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F4F1C" w14:textId="609FB6CF" w:rsidR="000B1903" w:rsidRDefault="000B1903" w:rsidP="00826EA6">
      <w:pPr>
        <w:shd w:val="clear" w:color="auto" w:fill="FFFFFF"/>
        <w:spacing w:after="0" w:line="240" w:lineRule="auto"/>
        <w:jc w:val="center"/>
        <w:outlineLvl w:val="0"/>
        <w:rPr>
          <w:rFonts w:ascii="Arial" w:eastAsia="Times New Roman" w:hAnsi="Arial" w:cs="Arial"/>
          <w:color w:val="2C2C2C"/>
          <w:spacing w:val="7"/>
          <w:kern w:val="36"/>
          <w:sz w:val="48"/>
          <w:szCs w:val="48"/>
          <w:lang w:eastAsia="en-AU"/>
        </w:rPr>
      </w:pPr>
      <w:bookmarkStart w:id="0" w:name="_GoBack"/>
      <w:bookmarkEnd w:id="0"/>
      <w:r>
        <w:rPr>
          <w:rFonts w:ascii="Arial" w:eastAsia="Times New Roman" w:hAnsi="Arial" w:cs="Arial"/>
          <w:color w:val="2C2C2C"/>
          <w:spacing w:val="7"/>
          <w:kern w:val="36"/>
          <w:sz w:val="48"/>
          <w:szCs w:val="48"/>
          <w:lang w:eastAsia="en-AU"/>
        </w:rPr>
        <w:t>PRODUCTIVITY COMMISSION</w:t>
      </w:r>
    </w:p>
    <w:p w14:paraId="0FA545BF" w14:textId="77777777" w:rsidR="000B1903" w:rsidRDefault="000B1903" w:rsidP="00826EA6">
      <w:pPr>
        <w:shd w:val="clear" w:color="auto" w:fill="FFFFFF"/>
        <w:spacing w:after="0" w:line="240" w:lineRule="auto"/>
        <w:jc w:val="center"/>
        <w:outlineLvl w:val="0"/>
        <w:rPr>
          <w:rFonts w:ascii="Arial" w:eastAsia="Times New Roman" w:hAnsi="Arial" w:cs="Arial"/>
          <w:color w:val="2C2C2C"/>
          <w:spacing w:val="7"/>
          <w:kern w:val="36"/>
          <w:sz w:val="48"/>
          <w:szCs w:val="48"/>
          <w:lang w:eastAsia="en-AU"/>
        </w:rPr>
      </w:pPr>
    </w:p>
    <w:p w14:paraId="7666FFBC" w14:textId="6A3508F3" w:rsidR="00826EA6" w:rsidRPr="00826EA6" w:rsidRDefault="00826EA6" w:rsidP="00826EA6">
      <w:pPr>
        <w:shd w:val="clear" w:color="auto" w:fill="FFFFFF"/>
        <w:spacing w:after="0" w:line="240" w:lineRule="auto"/>
        <w:jc w:val="center"/>
        <w:outlineLvl w:val="0"/>
        <w:rPr>
          <w:rFonts w:ascii="Arial" w:eastAsia="Times New Roman" w:hAnsi="Arial" w:cs="Arial"/>
          <w:color w:val="2C2C2C"/>
          <w:spacing w:val="7"/>
          <w:kern w:val="36"/>
          <w:sz w:val="48"/>
          <w:szCs w:val="48"/>
          <w:lang w:eastAsia="en-AU"/>
        </w:rPr>
      </w:pPr>
      <w:r w:rsidRPr="00826EA6">
        <w:rPr>
          <w:rFonts w:ascii="Arial" w:eastAsia="Times New Roman" w:hAnsi="Arial" w:cs="Arial"/>
          <w:color w:val="2C2C2C"/>
          <w:spacing w:val="7"/>
          <w:kern w:val="36"/>
          <w:sz w:val="48"/>
          <w:szCs w:val="48"/>
          <w:lang w:eastAsia="en-AU"/>
        </w:rPr>
        <w:t>Murray-Darling Basin Plan: Five-year assessment</w:t>
      </w:r>
    </w:p>
    <w:p w14:paraId="4212EB0E" w14:textId="33972392" w:rsidR="00826EA6" w:rsidRDefault="00826EA6" w:rsidP="00826EA6">
      <w:pPr>
        <w:jc w:val="center"/>
      </w:pPr>
    </w:p>
    <w:p w14:paraId="0B076855" w14:textId="7C656F5F" w:rsidR="00826EA6" w:rsidRDefault="00826EA6" w:rsidP="00826EA6">
      <w:pPr>
        <w:jc w:val="center"/>
        <w:rPr>
          <w:b/>
          <w:sz w:val="28"/>
          <w:szCs w:val="28"/>
        </w:rPr>
      </w:pPr>
      <w:r w:rsidRPr="00826EA6">
        <w:rPr>
          <w:b/>
          <w:sz w:val="28"/>
          <w:szCs w:val="28"/>
        </w:rPr>
        <w:t xml:space="preserve">PUBLIC SUBMISSION </w:t>
      </w:r>
    </w:p>
    <w:p w14:paraId="5A6E8C91" w14:textId="024687EF" w:rsidR="00ED2F41" w:rsidRPr="00826EA6" w:rsidRDefault="00ED2F41" w:rsidP="00826EA6">
      <w:pPr>
        <w:jc w:val="center"/>
        <w:rPr>
          <w:b/>
          <w:sz w:val="28"/>
          <w:szCs w:val="28"/>
        </w:rPr>
      </w:pPr>
      <w:r>
        <w:rPr>
          <w:b/>
          <w:sz w:val="28"/>
          <w:szCs w:val="28"/>
        </w:rPr>
        <w:t>16.10.18</w:t>
      </w:r>
    </w:p>
    <w:p w14:paraId="23C7EF4C" w14:textId="29836590" w:rsidR="00826EA6" w:rsidRDefault="00AC281B">
      <w:r>
        <w:t>__________________________________________________________________________________</w:t>
      </w:r>
    </w:p>
    <w:p w14:paraId="164854CE" w14:textId="7CDCB82E" w:rsidR="00826EA6" w:rsidRPr="00EF4481" w:rsidRDefault="00826EA6">
      <w:pPr>
        <w:rPr>
          <w:b/>
          <w:sz w:val="28"/>
          <w:szCs w:val="28"/>
        </w:rPr>
      </w:pPr>
      <w:r w:rsidRPr="00EF4481">
        <w:rPr>
          <w:b/>
          <w:sz w:val="28"/>
          <w:szCs w:val="28"/>
        </w:rPr>
        <w:t>MEMO:</w:t>
      </w:r>
    </w:p>
    <w:p w14:paraId="2CB63A04" w14:textId="1587E5E8" w:rsidR="00826EA6" w:rsidRPr="00EF4481" w:rsidRDefault="00826EA6">
      <w:pPr>
        <w:rPr>
          <w:b/>
          <w:sz w:val="24"/>
          <w:szCs w:val="24"/>
        </w:rPr>
      </w:pPr>
      <w:r w:rsidRPr="00EF4481">
        <w:rPr>
          <w:b/>
          <w:sz w:val="24"/>
          <w:szCs w:val="24"/>
        </w:rPr>
        <w:t>TO:</w:t>
      </w:r>
      <w:r w:rsidRPr="00EF4481">
        <w:rPr>
          <w:b/>
          <w:sz w:val="24"/>
          <w:szCs w:val="24"/>
        </w:rPr>
        <w:tab/>
      </w:r>
      <w:r w:rsidRPr="00EF4481">
        <w:rPr>
          <w:b/>
          <w:sz w:val="24"/>
          <w:szCs w:val="24"/>
        </w:rPr>
        <w:tab/>
        <w:t>Productivity Commission</w:t>
      </w:r>
    </w:p>
    <w:p w14:paraId="198BA8C2" w14:textId="1DD5EC27" w:rsidR="00826EA6" w:rsidRPr="00EF4481" w:rsidRDefault="00826EA6">
      <w:pPr>
        <w:rPr>
          <w:b/>
          <w:sz w:val="24"/>
          <w:szCs w:val="24"/>
        </w:rPr>
      </w:pPr>
    </w:p>
    <w:p w14:paraId="32D14732" w14:textId="28D7226A" w:rsidR="00826EA6" w:rsidRPr="00EF4481" w:rsidRDefault="00826EA6">
      <w:pPr>
        <w:rPr>
          <w:b/>
          <w:sz w:val="24"/>
          <w:szCs w:val="24"/>
        </w:rPr>
      </w:pPr>
      <w:r w:rsidRPr="00EF4481">
        <w:rPr>
          <w:b/>
          <w:sz w:val="24"/>
          <w:szCs w:val="24"/>
        </w:rPr>
        <w:t>From:</w:t>
      </w:r>
      <w:r w:rsidRPr="00EF4481">
        <w:rPr>
          <w:b/>
          <w:sz w:val="24"/>
          <w:szCs w:val="24"/>
        </w:rPr>
        <w:tab/>
      </w:r>
      <w:r w:rsidRPr="00EF4481">
        <w:rPr>
          <w:b/>
          <w:sz w:val="24"/>
          <w:szCs w:val="24"/>
        </w:rPr>
        <w:tab/>
        <w:t>Louise Burge</w:t>
      </w:r>
    </w:p>
    <w:p w14:paraId="604FFF1E" w14:textId="77FB0E18" w:rsidR="00826EA6" w:rsidRPr="00EF4481" w:rsidRDefault="00826EA6">
      <w:pPr>
        <w:rPr>
          <w:sz w:val="24"/>
          <w:szCs w:val="24"/>
        </w:rPr>
      </w:pPr>
    </w:p>
    <w:p w14:paraId="12D28F22" w14:textId="2D3F6D59" w:rsidR="00826EA6" w:rsidRPr="00EF4481" w:rsidRDefault="00826EA6">
      <w:pPr>
        <w:rPr>
          <w:sz w:val="24"/>
          <w:szCs w:val="24"/>
        </w:rPr>
      </w:pPr>
      <w:r w:rsidRPr="00EF4481">
        <w:rPr>
          <w:sz w:val="24"/>
          <w:szCs w:val="24"/>
        </w:rPr>
        <w:t xml:space="preserve">Please find attached a public submission </w:t>
      </w:r>
      <w:r w:rsidR="00EF4481">
        <w:rPr>
          <w:sz w:val="24"/>
          <w:szCs w:val="24"/>
        </w:rPr>
        <w:t xml:space="preserve">that I have previously </w:t>
      </w:r>
      <w:r w:rsidRPr="00EF4481">
        <w:rPr>
          <w:sz w:val="24"/>
          <w:szCs w:val="24"/>
        </w:rPr>
        <w:t>lodged as part of the South Australian Royal Commission – Murray Darling Basin Plan.</w:t>
      </w:r>
    </w:p>
    <w:p w14:paraId="7F742AA7" w14:textId="0CED6787" w:rsidR="00826EA6" w:rsidRPr="00EF4481" w:rsidRDefault="00826EA6">
      <w:pPr>
        <w:rPr>
          <w:sz w:val="24"/>
          <w:szCs w:val="24"/>
        </w:rPr>
      </w:pPr>
      <w:r w:rsidRPr="00EF4481">
        <w:rPr>
          <w:sz w:val="24"/>
          <w:szCs w:val="24"/>
        </w:rPr>
        <w:t xml:space="preserve">I have forwarded </w:t>
      </w:r>
      <w:r w:rsidR="00EF4481" w:rsidRPr="00EF4481">
        <w:rPr>
          <w:sz w:val="24"/>
          <w:szCs w:val="24"/>
        </w:rPr>
        <w:t>this</w:t>
      </w:r>
      <w:r w:rsidRPr="00EF4481">
        <w:rPr>
          <w:sz w:val="24"/>
          <w:szCs w:val="24"/>
        </w:rPr>
        <w:t xml:space="preserve"> same submission </w:t>
      </w:r>
      <w:r w:rsidR="00EF4481" w:rsidRPr="00EF4481">
        <w:rPr>
          <w:sz w:val="24"/>
          <w:szCs w:val="24"/>
        </w:rPr>
        <w:t>to the Productivity Commission</w:t>
      </w:r>
      <w:r w:rsidR="00EF4481">
        <w:rPr>
          <w:sz w:val="24"/>
          <w:szCs w:val="24"/>
        </w:rPr>
        <w:t xml:space="preserve"> to assist with the</w:t>
      </w:r>
      <w:r w:rsidR="00EF4481" w:rsidRPr="00EF4481">
        <w:rPr>
          <w:sz w:val="24"/>
          <w:szCs w:val="24"/>
        </w:rPr>
        <w:t xml:space="preserve"> Five-Year Assessment of the Murray Darling Basin Plan.</w:t>
      </w:r>
      <w:r w:rsidR="00EF4481">
        <w:rPr>
          <w:sz w:val="24"/>
          <w:szCs w:val="24"/>
        </w:rPr>
        <w:t xml:space="preserve"> </w:t>
      </w:r>
    </w:p>
    <w:p w14:paraId="07B3C713" w14:textId="080D01E2" w:rsidR="00EF4481" w:rsidRDefault="00EF4481">
      <w:pPr>
        <w:rPr>
          <w:sz w:val="24"/>
          <w:szCs w:val="24"/>
        </w:rPr>
      </w:pPr>
      <w:r w:rsidRPr="00EF4481">
        <w:rPr>
          <w:sz w:val="24"/>
          <w:szCs w:val="24"/>
        </w:rPr>
        <w:t>I encourage the Productivity Commission to consider</w:t>
      </w:r>
      <w:r w:rsidR="003C68CD">
        <w:rPr>
          <w:sz w:val="24"/>
          <w:szCs w:val="24"/>
        </w:rPr>
        <w:t xml:space="preserve"> the range of </w:t>
      </w:r>
      <w:r w:rsidRPr="00EF4481">
        <w:rPr>
          <w:sz w:val="24"/>
          <w:szCs w:val="24"/>
        </w:rPr>
        <w:t>information</w:t>
      </w:r>
      <w:r w:rsidR="003C68CD">
        <w:rPr>
          <w:sz w:val="24"/>
          <w:szCs w:val="24"/>
        </w:rPr>
        <w:t xml:space="preserve"> included</w:t>
      </w:r>
      <w:r w:rsidRPr="00EF4481">
        <w:rPr>
          <w:sz w:val="24"/>
          <w:szCs w:val="24"/>
        </w:rPr>
        <w:t xml:space="preserve"> </w:t>
      </w:r>
      <w:r>
        <w:rPr>
          <w:sz w:val="24"/>
          <w:szCs w:val="24"/>
        </w:rPr>
        <w:t xml:space="preserve">as this </w:t>
      </w:r>
      <w:r w:rsidR="00F157CF">
        <w:rPr>
          <w:sz w:val="24"/>
          <w:szCs w:val="24"/>
        </w:rPr>
        <w:t>may</w:t>
      </w:r>
      <w:r>
        <w:rPr>
          <w:sz w:val="24"/>
          <w:szCs w:val="24"/>
        </w:rPr>
        <w:t xml:space="preserve"> assis</w:t>
      </w:r>
      <w:r w:rsidR="00F157CF">
        <w:rPr>
          <w:sz w:val="24"/>
          <w:szCs w:val="24"/>
        </w:rPr>
        <w:t xml:space="preserve">t with </w:t>
      </w:r>
      <w:r>
        <w:rPr>
          <w:sz w:val="24"/>
          <w:szCs w:val="24"/>
        </w:rPr>
        <w:t>understanding the range of impacts</w:t>
      </w:r>
      <w:r w:rsidR="003C68CD">
        <w:rPr>
          <w:sz w:val="24"/>
          <w:szCs w:val="24"/>
        </w:rPr>
        <w:t>/risks</w:t>
      </w:r>
      <w:r>
        <w:rPr>
          <w:sz w:val="24"/>
          <w:szCs w:val="24"/>
        </w:rPr>
        <w:t xml:space="preserve"> that</w:t>
      </w:r>
      <w:r w:rsidR="003C68CD">
        <w:rPr>
          <w:sz w:val="24"/>
          <w:szCs w:val="24"/>
        </w:rPr>
        <w:t xml:space="preserve"> are occurring</w:t>
      </w:r>
      <w:r>
        <w:rPr>
          <w:sz w:val="24"/>
          <w:szCs w:val="24"/>
        </w:rPr>
        <w:t xml:space="preserve"> to individual</w:t>
      </w:r>
      <w:r w:rsidR="00F157CF">
        <w:rPr>
          <w:sz w:val="24"/>
          <w:szCs w:val="24"/>
        </w:rPr>
        <w:t xml:space="preserve"> families and small</w:t>
      </w:r>
      <w:r>
        <w:rPr>
          <w:sz w:val="24"/>
          <w:szCs w:val="24"/>
        </w:rPr>
        <w:t xml:space="preserve"> business</w:t>
      </w:r>
      <w:r w:rsidR="00F157CF">
        <w:rPr>
          <w:sz w:val="24"/>
          <w:szCs w:val="24"/>
        </w:rPr>
        <w:t>es</w:t>
      </w:r>
      <w:r>
        <w:rPr>
          <w:sz w:val="24"/>
          <w:szCs w:val="24"/>
        </w:rPr>
        <w:t xml:space="preserve"> as a result of the Water Act 2007, the formation of the Murray Darling Basin Authority and subsequent Murray Darling Basin Plan</w:t>
      </w:r>
    </w:p>
    <w:p w14:paraId="7B2BB1F8" w14:textId="612448D6" w:rsidR="00EF4481" w:rsidRDefault="00EF4481">
      <w:pPr>
        <w:rPr>
          <w:sz w:val="24"/>
          <w:szCs w:val="24"/>
        </w:rPr>
      </w:pPr>
      <w:r>
        <w:rPr>
          <w:sz w:val="24"/>
          <w:szCs w:val="24"/>
        </w:rPr>
        <w:t>Since 2010, I have provided extensive documentation, attended numerous public and stakeholder meetings in both a personal and/or representative capacity to the Murray Darling Basin Authority.</w:t>
      </w:r>
    </w:p>
    <w:p w14:paraId="63A9A06E" w14:textId="383DC7C1" w:rsidR="00EF4481" w:rsidRDefault="00EF4481">
      <w:pPr>
        <w:rPr>
          <w:sz w:val="24"/>
          <w:szCs w:val="24"/>
        </w:rPr>
      </w:pPr>
      <w:r>
        <w:rPr>
          <w:sz w:val="24"/>
          <w:szCs w:val="24"/>
        </w:rPr>
        <w:t>There are significant improvements that could be made to the Murray Darling Basin Plan that could deliver major</w:t>
      </w:r>
      <w:r w:rsidR="00F157CF">
        <w:rPr>
          <w:sz w:val="24"/>
          <w:szCs w:val="24"/>
        </w:rPr>
        <w:t xml:space="preserve"> and more sustainable</w:t>
      </w:r>
      <w:r>
        <w:rPr>
          <w:sz w:val="24"/>
          <w:szCs w:val="24"/>
        </w:rPr>
        <w:t xml:space="preserve"> environmental outcomes with reduced social and economic impacts to</w:t>
      </w:r>
      <w:r w:rsidR="00F157CF">
        <w:rPr>
          <w:sz w:val="24"/>
          <w:szCs w:val="24"/>
        </w:rPr>
        <w:t xml:space="preserve"> people</w:t>
      </w:r>
      <w:r>
        <w:rPr>
          <w:sz w:val="24"/>
          <w:szCs w:val="24"/>
        </w:rPr>
        <w:t xml:space="preserve"> and to regional economies</w:t>
      </w:r>
      <w:r w:rsidR="00F157CF">
        <w:rPr>
          <w:sz w:val="24"/>
          <w:szCs w:val="24"/>
        </w:rPr>
        <w:t>.</w:t>
      </w:r>
    </w:p>
    <w:p w14:paraId="53171A50" w14:textId="402B417B" w:rsidR="00F157CF" w:rsidRDefault="00F157CF">
      <w:pPr>
        <w:rPr>
          <w:sz w:val="24"/>
          <w:szCs w:val="24"/>
        </w:rPr>
      </w:pPr>
      <w:r>
        <w:rPr>
          <w:sz w:val="24"/>
          <w:szCs w:val="24"/>
        </w:rPr>
        <w:t>The basis of achieving those innovative and sustainable solutions, should be built around collaborative partnerships with local communities. Enabling cooperative and flexible decision making can also deliver significant cost savings to the taxpayers of Australia</w:t>
      </w:r>
    </w:p>
    <w:p w14:paraId="589078CE" w14:textId="32EEFE35" w:rsidR="00826EA6" w:rsidRDefault="00826EA6"/>
    <w:p w14:paraId="125E1B30" w14:textId="77777777" w:rsidR="00826EA6" w:rsidRDefault="00826EA6"/>
    <w:sectPr w:rsidR="00826E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A6"/>
    <w:rsid w:val="000B1903"/>
    <w:rsid w:val="001E7A49"/>
    <w:rsid w:val="003C68CD"/>
    <w:rsid w:val="006B1678"/>
    <w:rsid w:val="00826EA6"/>
    <w:rsid w:val="008A188C"/>
    <w:rsid w:val="00AB34DB"/>
    <w:rsid w:val="00AC281B"/>
    <w:rsid w:val="00BB5775"/>
    <w:rsid w:val="00ED2F41"/>
    <w:rsid w:val="00EF4481"/>
    <w:rsid w:val="00F157CF"/>
    <w:rsid w:val="00F50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BA19"/>
  <w15:chartTrackingRefBased/>
  <w15:docId w15:val="{BBE6BE3F-FA61-4B2C-B04E-D38BE879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6E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EA6"/>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_dlc_DocId xmlns="3f4bcce7-ac1a-4c9d-aa3e-7e77695652db">PCDOC-679391099-195</_dlc_DocId>
    <TaxCatchAll xmlns="3f4bcce7-ac1a-4c9d-aa3e-7e77695652db">
      <Value>139</Value>
    </TaxCatchAll>
    <_dlc_DocIdUrl xmlns="3f4bcce7-ac1a-4c9d-aa3e-7e77695652db">
      <Url>http://inet.pc.gov.au/pmo/inq/mdbp/_layouts/15/DocIdRedir.aspx?ID=PCDOC-679391099-195</Url>
      <Description>PCDOC-679391099-195</Description>
    </_dlc_DocIdUrl>
    <TaxKeywordTaxHTField xmlns="3f4bcce7-ac1a-4c9d-aa3e-7e77695652db">
      <Terms xmlns="http://schemas.microsoft.com/office/infopath/2007/PartnerControls"/>
    </TaxKeywordTaxHTField>
    <V3Comments xmlns="http://schemas.microsoft.com/sharepoint/v3" xsi:nil="true"/>
  </documentManagement>
</p:properties>
</file>

<file path=customXml/itemProps1.xml><?xml version="1.0" encoding="utf-8"?>
<ds:datastoreItem xmlns:ds="http://schemas.openxmlformats.org/officeDocument/2006/customXml" ds:itemID="{C3594101-8ADA-42A0-868E-AAA8A42FE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70FBF-3F67-4572-B607-D41C44CAA0D4}">
  <ds:schemaRefs>
    <ds:schemaRef ds:uri="Microsoft.SharePoint.Taxonomy.ContentTypeSync"/>
  </ds:schemaRefs>
</ds:datastoreItem>
</file>

<file path=customXml/itemProps3.xml><?xml version="1.0" encoding="utf-8"?>
<ds:datastoreItem xmlns:ds="http://schemas.openxmlformats.org/officeDocument/2006/customXml" ds:itemID="{EAA00773-AAA8-4056-BDF5-62D8EA5CBB8F}">
  <ds:schemaRefs>
    <ds:schemaRef ds:uri="http://schemas.microsoft.com/office/2006/metadata/customXsn"/>
  </ds:schemaRefs>
</ds:datastoreItem>
</file>

<file path=customXml/itemProps4.xml><?xml version="1.0" encoding="utf-8"?>
<ds:datastoreItem xmlns:ds="http://schemas.openxmlformats.org/officeDocument/2006/customXml" ds:itemID="{BA977938-7E45-4F98-8040-47B4AA37E255}">
  <ds:schemaRefs>
    <ds:schemaRef ds:uri="http://schemas.microsoft.com/sharepoint/events"/>
  </ds:schemaRefs>
</ds:datastoreItem>
</file>

<file path=customXml/itemProps5.xml><?xml version="1.0" encoding="utf-8"?>
<ds:datastoreItem xmlns:ds="http://schemas.openxmlformats.org/officeDocument/2006/customXml" ds:itemID="{B68045AF-61C4-4D94-831B-E0ACF55C0AF9}">
  <ds:schemaRefs>
    <ds:schemaRef ds:uri="http://schemas.microsoft.com/sharepoint/v3/contenttype/forms"/>
  </ds:schemaRefs>
</ds:datastoreItem>
</file>

<file path=customXml/itemProps6.xml><?xml version="1.0" encoding="utf-8"?>
<ds:datastoreItem xmlns:ds="http://schemas.openxmlformats.org/officeDocument/2006/customXml" ds:itemID="{C38FF281-3CC9-4412-94B5-B30844B869AD}">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sharepoint/v3"/>
    <ds:schemaRef ds:uri="3f4bcce7-ac1a-4c9d-aa3e-7e77695652db"/>
    <ds:schemaRef ds:uri="http://purl.org/dc/term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Submission DR137 - Louise Burge - Murray-Darling Basin Plan: Five-year assessment - Public inquiry</vt:lpstr>
    </vt:vector>
  </TitlesOfParts>
  <Company>Louise Burge</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DR137 - Louise Burge - Murray-Darling Basin Plan: Five-year assessment - Public inquiry</dc:title>
  <dc:subject/>
  <dc:creator>Louise Burge</dc:creator>
  <cp:keywords/>
  <dc:description/>
  <cp:lastModifiedBy>Productivity Commission</cp:lastModifiedBy>
  <cp:revision>9</cp:revision>
  <dcterms:created xsi:type="dcterms:W3CDTF">2018-10-16T03:24:00Z</dcterms:created>
  <dcterms:modified xsi:type="dcterms:W3CDTF">2018-10-23T03:16:00Z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7b7c58ac-628f-4790-a559-a19cd3712ede</vt:lpwstr>
  </property>
  <property fmtid="{D5CDD505-2E9C-101B-9397-08002B2CF9AE}" pid="3" name="ContentTypeId">
    <vt:lpwstr>0x0101007916246811615643A710C6FEAFF56A87110500D92C32A174DC5842B464C967A33B7D17</vt:lpwstr>
  </property>
  <property fmtid="{D5CDD505-2E9C-101B-9397-08002B2CF9AE}" pid="4" name="TaxKeyword">
    <vt:lpwstr/>
  </property>
  <property fmtid="{D5CDD505-2E9C-101B-9397-08002B2CF9AE}" pid="5" name="Record Tag">
    <vt:lpwstr>139;#Submissions|c6e0dbf8-5444-433c-844d-d567dd519a05</vt:lpwstr>
  </property>
</Properties>
</file>