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0456" w14:textId="79B372B0" w:rsidR="0048754E" w:rsidRDefault="008952A2" w:rsidP="0048754E">
      <w:pPr>
        <w:pStyle w:val="BasicParagraph"/>
        <w:spacing w:after="227"/>
        <w:rPr>
          <w:rFonts w:ascii="Arial" w:hAnsi="Arial" w:cs="Arial"/>
          <w:sz w:val="22"/>
          <w:szCs w:val="22"/>
        </w:rPr>
      </w:pPr>
      <w:r>
        <w:rPr>
          <w:rFonts w:ascii="Arial" w:hAnsi="Arial" w:cs="Arial"/>
          <w:sz w:val="22"/>
          <w:szCs w:val="22"/>
        </w:rPr>
        <w:t>2</w:t>
      </w:r>
      <w:r w:rsidR="0048754E" w:rsidRPr="002E5D0F">
        <w:rPr>
          <w:rFonts w:ascii="Arial" w:hAnsi="Arial" w:cs="Arial"/>
          <w:sz w:val="22"/>
          <w:szCs w:val="22"/>
        </w:rPr>
        <w:t xml:space="preserve"> </w:t>
      </w:r>
      <w:r w:rsidR="00293373" w:rsidRPr="002E5D0F">
        <w:rPr>
          <w:rFonts w:ascii="Arial" w:hAnsi="Arial" w:cs="Arial"/>
          <w:sz w:val="22"/>
          <w:szCs w:val="22"/>
        </w:rPr>
        <w:t xml:space="preserve">March </w:t>
      </w:r>
      <w:r w:rsidR="0048754E" w:rsidRPr="002E5D0F">
        <w:rPr>
          <w:rFonts w:ascii="Arial" w:hAnsi="Arial" w:cs="Arial"/>
          <w:sz w:val="22"/>
          <w:szCs w:val="22"/>
        </w:rPr>
        <w:t>20</w:t>
      </w:r>
      <w:r w:rsidR="008A29CE" w:rsidRPr="002E5D0F">
        <w:rPr>
          <w:rFonts w:ascii="Arial" w:hAnsi="Arial" w:cs="Arial"/>
          <w:sz w:val="22"/>
          <w:szCs w:val="22"/>
        </w:rPr>
        <w:t>2</w:t>
      </w:r>
      <w:r w:rsidR="00DD66FE" w:rsidRPr="002E5D0F">
        <w:rPr>
          <w:rFonts w:ascii="Arial" w:hAnsi="Arial" w:cs="Arial"/>
          <w:sz w:val="22"/>
          <w:szCs w:val="22"/>
        </w:rPr>
        <w:t>3</w:t>
      </w:r>
    </w:p>
    <w:p w14:paraId="3344AE71" w14:textId="77777777" w:rsidR="008952A2" w:rsidRPr="008B3C7E" w:rsidRDefault="008952A2" w:rsidP="008952A2">
      <w:pPr>
        <w:pStyle w:val="BasicParagraph"/>
        <w:rPr>
          <w:rFonts w:ascii="Arial" w:hAnsi="Arial" w:cs="Arial"/>
          <w:sz w:val="22"/>
          <w:szCs w:val="22"/>
        </w:rPr>
      </w:pPr>
      <w:r w:rsidRPr="008B3C7E">
        <w:rPr>
          <w:rFonts w:ascii="Arial" w:hAnsi="Arial" w:cs="Arial"/>
          <w:sz w:val="22"/>
          <w:szCs w:val="22"/>
        </w:rPr>
        <w:t xml:space="preserve">Future Drought Fund </w:t>
      </w:r>
    </w:p>
    <w:p w14:paraId="272A83FB" w14:textId="77777777" w:rsidR="008952A2" w:rsidRPr="008B3C7E" w:rsidRDefault="008952A2" w:rsidP="008952A2">
      <w:pPr>
        <w:pStyle w:val="BasicParagraph"/>
        <w:rPr>
          <w:rFonts w:ascii="Arial" w:hAnsi="Arial" w:cs="Arial"/>
          <w:sz w:val="22"/>
          <w:szCs w:val="22"/>
        </w:rPr>
      </w:pPr>
      <w:r w:rsidRPr="008B3C7E">
        <w:rPr>
          <w:rFonts w:ascii="Arial" w:hAnsi="Arial" w:cs="Arial"/>
          <w:sz w:val="22"/>
          <w:szCs w:val="22"/>
        </w:rPr>
        <w:t>Productivity Commission</w:t>
      </w:r>
    </w:p>
    <w:p w14:paraId="33F62C33" w14:textId="77777777" w:rsidR="008952A2" w:rsidRPr="008B3C7E" w:rsidRDefault="008952A2" w:rsidP="008952A2">
      <w:pPr>
        <w:pStyle w:val="BasicParagraph"/>
        <w:rPr>
          <w:rFonts w:ascii="Arial" w:hAnsi="Arial" w:cs="Arial"/>
          <w:sz w:val="22"/>
          <w:szCs w:val="22"/>
        </w:rPr>
      </w:pPr>
      <w:r w:rsidRPr="008B3C7E">
        <w:rPr>
          <w:rFonts w:ascii="Arial" w:hAnsi="Arial" w:cs="Arial"/>
          <w:sz w:val="22"/>
          <w:szCs w:val="22"/>
        </w:rPr>
        <w:t xml:space="preserve">GPO Box 1428 </w:t>
      </w:r>
    </w:p>
    <w:p w14:paraId="7443CC03" w14:textId="56FFF210" w:rsidR="008952A2" w:rsidRPr="008B3C7E" w:rsidRDefault="008952A2" w:rsidP="008952A2">
      <w:pPr>
        <w:pStyle w:val="BasicParagraph"/>
        <w:rPr>
          <w:rFonts w:ascii="Arial" w:hAnsi="Arial" w:cs="Arial"/>
          <w:sz w:val="22"/>
          <w:szCs w:val="22"/>
        </w:rPr>
      </w:pPr>
      <w:r w:rsidRPr="008B3C7E">
        <w:rPr>
          <w:rFonts w:ascii="Arial" w:hAnsi="Arial" w:cs="Arial"/>
          <w:sz w:val="22"/>
          <w:szCs w:val="22"/>
        </w:rPr>
        <w:t>Canberra ACT 2601</w:t>
      </w:r>
    </w:p>
    <w:p w14:paraId="55F87966" w14:textId="77777777" w:rsidR="001E6024" w:rsidRPr="002E5D0F" w:rsidRDefault="001E6024" w:rsidP="001E6024">
      <w:pPr>
        <w:pStyle w:val="BasicParagraph"/>
        <w:rPr>
          <w:rFonts w:ascii="Arial" w:hAnsi="Arial" w:cs="Arial"/>
          <w:sz w:val="22"/>
          <w:szCs w:val="22"/>
        </w:rPr>
      </w:pPr>
    </w:p>
    <w:p w14:paraId="5659C008" w14:textId="77777777" w:rsidR="001E6024" w:rsidRPr="002E5D0F" w:rsidRDefault="001E6024" w:rsidP="001E6024">
      <w:pPr>
        <w:pStyle w:val="BasicParagraph"/>
        <w:rPr>
          <w:rFonts w:ascii="Arial" w:hAnsi="Arial" w:cs="Arial"/>
          <w:sz w:val="22"/>
          <w:szCs w:val="22"/>
        </w:rPr>
      </w:pPr>
    </w:p>
    <w:p w14:paraId="0916B34E" w14:textId="77777777" w:rsidR="00334251" w:rsidRPr="002E5D0F" w:rsidRDefault="0048754E" w:rsidP="00334251">
      <w:pPr>
        <w:pStyle w:val="BasicParagraph"/>
        <w:spacing w:after="227"/>
        <w:rPr>
          <w:rFonts w:ascii="Arial" w:hAnsi="Arial" w:cs="Arial"/>
          <w:b/>
          <w:bCs/>
          <w:sz w:val="22"/>
          <w:szCs w:val="22"/>
        </w:rPr>
      </w:pPr>
      <w:r w:rsidRPr="002E5D0F">
        <w:rPr>
          <w:rFonts w:ascii="Arial" w:hAnsi="Arial" w:cs="Arial"/>
          <w:b/>
          <w:bCs/>
          <w:sz w:val="22"/>
          <w:szCs w:val="22"/>
        </w:rPr>
        <w:t xml:space="preserve">Re: </w:t>
      </w:r>
      <w:bookmarkStart w:id="0" w:name="_Hlk116556976"/>
      <w:r w:rsidR="00334251" w:rsidRPr="002E5D0F">
        <w:rPr>
          <w:rFonts w:ascii="Arial" w:hAnsi="Arial" w:cs="Arial"/>
          <w:b/>
          <w:bCs/>
          <w:sz w:val="22"/>
          <w:szCs w:val="22"/>
        </w:rPr>
        <w:t>Productivity Commission’s inquiry into the effectiveness of Part 3 of the Future Drought Fund Act 2019</w:t>
      </w:r>
    </w:p>
    <w:p w14:paraId="18E07ED7" w14:textId="1940EA48"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welcomes this opportunity to provide input into the Productivity Commission’s inquiry into the effectiveness of Part 3 of the Future Drought Fund </w:t>
      </w:r>
      <w:r w:rsidR="002E5D0F" w:rsidRPr="002E5D0F">
        <w:rPr>
          <w:rFonts w:ascii="Arial" w:hAnsi="Arial" w:cs="Arial"/>
          <w:sz w:val="22"/>
          <w:szCs w:val="22"/>
        </w:rPr>
        <w:t xml:space="preserve">(FDF) </w:t>
      </w:r>
      <w:r w:rsidRPr="002E5D0F">
        <w:rPr>
          <w:rFonts w:ascii="Arial" w:hAnsi="Arial" w:cs="Arial"/>
          <w:sz w:val="22"/>
          <w:szCs w:val="22"/>
        </w:rPr>
        <w:t>Act 2019.</w:t>
      </w:r>
    </w:p>
    <w:p w14:paraId="1EB0863B" w14:textId="77777777" w:rsidR="008110DC" w:rsidRPr="002E5D0F" w:rsidRDefault="008110DC" w:rsidP="008110DC">
      <w:pPr>
        <w:rPr>
          <w:rFonts w:ascii="Arial" w:hAnsi="Arial" w:cs="Arial"/>
          <w:sz w:val="22"/>
          <w:szCs w:val="22"/>
        </w:rPr>
      </w:pPr>
    </w:p>
    <w:p w14:paraId="4280B9F7" w14:textId="1F2FB391"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w:t>
      </w:r>
      <w:r w:rsidR="002E5D0F">
        <w:rPr>
          <w:rFonts w:ascii="Arial" w:hAnsi="Arial" w:cs="Arial"/>
          <w:sz w:val="22"/>
          <w:szCs w:val="22"/>
        </w:rPr>
        <w:t>represents</w:t>
      </w:r>
      <w:r w:rsidRPr="002E5D0F">
        <w:rPr>
          <w:rFonts w:ascii="Arial" w:hAnsi="Arial" w:cs="Arial"/>
          <w:sz w:val="22"/>
          <w:szCs w:val="22"/>
        </w:rPr>
        <w:t xml:space="preserve"> Australian grain farmers with individual grower members across the country. We work to build a more profitable and sustainable grains industry for the benefit of Australian grain farmers, through our focus areas of policy and advocacy, grower engagement, thought leadership and active investment in future focused activities for all growers. Australian growers are at the heart of all that we do and the focus of our work.</w:t>
      </w:r>
    </w:p>
    <w:p w14:paraId="5F6B23BA" w14:textId="77777777" w:rsidR="008110DC" w:rsidRPr="002E5D0F" w:rsidRDefault="008110DC" w:rsidP="008110DC">
      <w:pPr>
        <w:rPr>
          <w:rFonts w:ascii="Arial" w:hAnsi="Arial" w:cs="Arial"/>
          <w:sz w:val="22"/>
          <w:szCs w:val="22"/>
        </w:rPr>
      </w:pPr>
    </w:p>
    <w:p w14:paraId="2786A478" w14:textId="4CC95010"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is a member of the National Farmers Federation (NFF) and </w:t>
      </w:r>
      <w:r w:rsidR="002E5D0F" w:rsidRPr="002E5D0F">
        <w:rPr>
          <w:rFonts w:ascii="Arial" w:hAnsi="Arial" w:cs="Arial"/>
          <w:sz w:val="22"/>
          <w:szCs w:val="22"/>
        </w:rPr>
        <w:t xml:space="preserve">supports their submission. </w:t>
      </w:r>
      <w:r w:rsidR="00A335DF" w:rsidRPr="002E5D0F">
        <w:rPr>
          <w:rFonts w:ascii="Arial" w:hAnsi="Arial" w:cs="Arial"/>
          <w:sz w:val="22"/>
          <w:szCs w:val="22"/>
        </w:rPr>
        <w:t xml:space="preserve"> </w:t>
      </w:r>
      <w:r w:rsidRPr="002E5D0F">
        <w:rPr>
          <w:rFonts w:ascii="Arial" w:hAnsi="Arial" w:cs="Arial"/>
          <w:sz w:val="22"/>
          <w:szCs w:val="22"/>
        </w:rPr>
        <w:t xml:space="preserve">Regarding the specific questions posed by the Productivity Commission </w:t>
      </w: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w:t>
      </w:r>
      <w:r w:rsidR="002E5D0F" w:rsidRPr="002E5D0F">
        <w:rPr>
          <w:rFonts w:ascii="Arial" w:hAnsi="Arial" w:cs="Arial"/>
          <w:sz w:val="22"/>
          <w:szCs w:val="22"/>
        </w:rPr>
        <w:t xml:space="preserve">would also offer the following: </w:t>
      </w:r>
    </w:p>
    <w:p w14:paraId="736066E2" w14:textId="77777777" w:rsidR="008110DC" w:rsidRPr="002E5D0F" w:rsidRDefault="008110DC" w:rsidP="008110DC">
      <w:pPr>
        <w:rPr>
          <w:rFonts w:ascii="Arial" w:hAnsi="Arial" w:cs="Arial"/>
          <w:sz w:val="22"/>
          <w:szCs w:val="22"/>
        </w:rPr>
      </w:pPr>
    </w:p>
    <w:p w14:paraId="5457DD64" w14:textId="38BDB835" w:rsidR="008110DC" w:rsidRPr="002E5D0F" w:rsidRDefault="008110DC" w:rsidP="008110DC">
      <w:pPr>
        <w:rPr>
          <w:rFonts w:ascii="Arial" w:hAnsi="Arial" w:cs="Arial"/>
          <w:b/>
          <w:bCs/>
          <w:sz w:val="22"/>
          <w:szCs w:val="22"/>
        </w:rPr>
      </w:pPr>
      <w:r w:rsidRPr="002E5D0F">
        <w:rPr>
          <w:rFonts w:ascii="Arial" w:hAnsi="Arial" w:cs="Arial"/>
          <w:b/>
          <w:bCs/>
          <w:sz w:val="22"/>
          <w:szCs w:val="22"/>
        </w:rPr>
        <w:t>Are the funding principles, vision, aim, strategic priorities, and objectives of the Funding Plan appropriate and effective?</w:t>
      </w:r>
    </w:p>
    <w:p w14:paraId="465892FB" w14:textId="77777777" w:rsidR="008952A2" w:rsidRDefault="008952A2" w:rsidP="008110DC">
      <w:pPr>
        <w:rPr>
          <w:rFonts w:ascii="Arial" w:hAnsi="Arial" w:cs="Arial"/>
          <w:sz w:val="22"/>
          <w:szCs w:val="22"/>
        </w:rPr>
      </w:pPr>
    </w:p>
    <w:p w14:paraId="45D825DA" w14:textId="1264F6B1" w:rsidR="002E5D0F"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believes the funding principles, vision, aim, strategic priorities, and objectives of the Funding Plan are broadly appropriate and effective, </w:t>
      </w:r>
      <w:r w:rsidR="002E5D0F" w:rsidRPr="002E5D0F">
        <w:rPr>
          <w:rFonts w:ascii="Arial" w:hAnsi="Arial" w:cs="Arial"/>
          <w:sz w:val="22"/>
          <w:szCs w:val="22"/>
        </w:rPr>
        <w:t>except for</w:t>
      </w:r>
      <w:r w:rsidRPr="002E5D0F">
        <w:rPr>
          <w:rFonts w:ascii="Arial" w:hAnsi="Arial" w:cs="Arial"/>
          <w:sz w:val="22"/>
          <w:szCs w:val="22"/>
        </w:rPr>
        <w:t xml:space="preserve"> </w:t>
      </w:r>
      <w:r w:rsidR="002E5D0F" w:rsidRPr="002E5D0F">
        <w:rPr>
          <w:rFonts w:ascii="Arial" w:hAnsi="Arial" w:cs="Arial"/>
          <w:sz w:val="22"/>
          <w:szCs w:val="22"/>
        </w:rPr>
        <w:t>P</w:t>
      </w:r>
      <w:r w:rsidRPr="002E5D0F">
        <w:rPr>
          <w:rFonts w:ascii="Arial" w:hAnsi="Arial" w:cs="Arial"/>
          <w:sz w:val="22"/>
          <w:szCs w:val="22"/>
        </w:rPr>
        <w:t>rinciple 2.</w:t>
      </w:r>
    </w:p>
    <w:p w14:paraId="188AFD24" w14:textId="77777777" w:rsidR="002E5D0F" w:rsidRPr="002E5D0F" w:rsidRDefault="002E5D0F" w:rsidP="008110DC">
      <w:pPr>
        <w:rPr>
          <w:rFonts w:ascii="Arial" w:hAnsi="Arial" w:cs="Arial"/>
          <w:sz w:val="22"/>
          <w:szCs w:val="22"/>
        </w:rPr>
      </w:pPr>
    </w:p>
    <w:p w14:paraId="49D537BE" w14:textId="360749D7" w:rsidR="008110DC" w:rsidRPr="002E5D0F" w:rsidRDefault="008110DC" w:rsidP="008110DC">
      <w:pPr>
        <w:rPr>
          <w:rFonts w:ascii="Arial" w:hAnsi="Arial" w:cs="Arial"/>
          <w:sz w:val="22"/>
          <w:szCs w:val="22"/>
        </w:rPr>
      </w:pPr>
      <w:r w:rsidRPr="002E5D0F">
        <w:rPr>
          <w:rFonts w:ascii="Arial" w:hAnsi="Arial" w:cs="Arial"/>
          <w:sz w:val="22"/>
          <w:szCs w:val="22"/>
        </w:rPr>
        <w:t>This princip</w:t>
      </w:r>
      <w:r w:rsidR="002E5D0F" w:rsidRPr="002E5D0F">
        <w:rPr>
          <w:rFonts w:ascii="Arial" w:hAnsi="Arial" w:cs="Arial"/>
          <w:sz w:val="22"/>
          <w:szCs w:val="22"/>
        </w:rPr>
        <w:t xml:space="preserve">le </w:t>
      </w:r>
      <w:r w:rsidRPr="002E5D0F">
        <w:rPr>
          <w:rFonts w:ascii="Arial" w:hAnsi="Arial" w:cs="Arial"/>
          <w:sz w:val="22"/>
          <w:szCs w:val="22"/>
        </w:rPr>
        <w:t>should be amended to ensure that individual regions can receive specific funding</w:t>
      </w:r>
      <w:r w:rsidR="002E5D0F" w:rsidRPr="002E5D0F">
        <w:rPr>
          <w:rFonts w:ascii="Arial" w:hAnsi="Arial" w:cs="Arial"/>
          <w:sz w:val="22"/>
          <w:szCs w:val="22"/>
        </w:rPr>
        <w:t xml:space="preserve"> suitable for them. </w:t>
      </w:r>
      <w:r w:rsidRPr="002E5D0F">
        <w:rPr>
          <w:rFonts w:ascii="Arial" w:hAnsi="Arial" w:cs="Arial"/>
          <w:sz w:val="22"/>
          <w:szCs w:val="22"/>
        </w:rPr>
        <w:t xml:space="preserve">This funding though must still provide a significant and widespread contribution to the public good and </w:t>
      </w:r>
      <w:r w:rsidR="002E5D0F" w:rsidRPr="002E5D0F">
        <w:rPr>
          <w:rFonts w:ascii="Arial" w:hAnsi="Arial" w:cs="Arial"/>
          <w:sz w:val="22"/>
          <w:szCs w:val="22"/>
        </w:rPr>
        <w:t xml:space="preserve">growers </w:t>
      </w:r>
      <w:r w:rsidRPr="002E5D0F">
        <w:rPr>
          <w:rFonts w:ascii="Arial" w:hAnsi="Arial" w:cs="Arial"/>
          <w:sz w:val="22"/>
          <w:szCs w:val="22"/>
        </w:rPr>
        <w:t xml:space="preserve">in a region. </w:t>
      </w:r>
    </w:p>
    <w:p w14:paraId="13C85BE1" w14:textId="00F4BAE5" w:rsidR="008110DC" w:rsidRPr="002E5D0F" w:rsidRDefault="008110DC" w:rsidP="008110DC">
      <w:pPr>
        <w:rPr>
          <w:rFonts w:ascii="Arial" w:hAnsi="Arial" w:cs="Arial"/>
          <w:sz w:val="22"/>
          <w:szCs w:val="22"/>
        </w:rPr>
      </w:pPr>
      <w:r w:rsidRPr="002E5D0F">
        <w:rPr>
          <w:rFonts w:ascii="Arial" w:hAnsi="Arial" w:cs="Arial"/>
          <w:sz w:val="22"/>
          <w:szCs w:val="22"/>
        </w:rPr>
        <w:t>In some circumstances the interpretation and application of this principle is prohibiting valuable industry projects from being funded by the FDF.</w:t>
      </w:r>
    </w:p>
    <w:p w14:paraId="47B2940B" w14:textId="77777777" w:rsidR="002E5D0F" w:rsidRPr="002E5D0F" w:rsidRDefault="002E5D0F" w:rsidP="008110DC">
      <w:pPr>
        <w:rPr>
          <w:rFonts w:ascii="Arial" w:hAnsi="Arial" w:cs="Arial"/>
          <w:sz w:val="22"/>
          <w:szCs w:val="22"/>
        </w:rPr>
      </w:pPr>
    </w:p>
    <w:p w14:paraId="087970C7" w14:textId="61BF3F85" w:rsidR="008110DC" w:rsidRPr="002E5D0F" w:rsidRDefault="008110DC" w:rsidP="008110DC">
      <w:pPr>
        <w:rPr>
          <w:rFonts w:ascii="Arial" w:hAnsi="Arial" w:cs="Arial"/>
          <w:sz w:val="22"/>
          <w:szCs w:val="22"/>
        </w:rPr>
      </w:pPr>
      <w:r w:rsidRPr="002E5D0F">
        <w:rPr>
          <w:rFonts w:ascii="Arial" w:hAnsi="Arial" w:cs="Arial"/>
          <w:sz w:val="22"/>
          <w:szCs w:val="22"/>
        </w:rPr>
        <w:t>An example of how this change to princi</w:t>
      </w:r>
      <w:r w:rsidR="002E5D0F" w:rsidRPr="002E5D0F">
        <w:rPr>
          <w:rFonts w:ascii="Arial" w:hAnsi="Arial" w:cs="Arial"/>
          <w:sz w:val="22"/>
          <w:szCs w:val="22"/>
        </w:rPr>
        <w:t xml:space="preserve">ple </w:t>
      </w:r>
      <w:r w:rsidRPr="002E5D0F">
        <w:rPr>
          <w:rFonts w:ascii="Arial" w:hAnsi="Arial" w:cs="Arial"/>
          <w:sz w:val="22"/>
          <w:szCs w:val="22"/>
        </w:rPr>
        <w:t xml:space="preserve">2 could help effect the delivery of programs would be through funding provided to farming systems groups to invest in infrastructure or technology which improves forecast, planning and resilience practices in a particular farming region. </w:t>
      </w:r>
    </w:p>
    <w:p w14:paraId="27D0FED6" w14:textId="77777777" w:rsidR="008110DC" w:rsidRPr="002E5D0F" w:rsidRDefault="008110DC" w:rsidP="008110DC">
      <w:pPr>
        <w:rPr>
          <w:rFonts w:ascii="Arial" w:hAnsi="Arial" w:cs="Arial"/>
          <w:sz w:val="22"/>
          <w:szCs w:val="22"/>
        </w:rPr>
      </w:pPr>
    </w:p>
    <w:p w14:paraId="60F8A524" w14:textId="77777777" w:rsidR="008B3C7E" w:rsidRDefault="008B3C7E" w:rsidP="008110DC">
      <w:pPr>
        <w:rPr>
          <w:rFonts w:ascii="Arial" w:hAnsi="Arial" w:cs="Arial"/>
          <w:b/>
          <w:bCs/>
          <w:sz w:val="22"/>
          <w:szCs w:val="22"/>
        </w:rPr>
      </w:pPr>
    </w:p>
    <w:p w14:paraId="17CD1D21" w14:textId="3DE44798" w:rsidR="008110DC" w:rsidRPr="002E5D0F" w:rsidRDefault="008110DC" w:rsidP="008110DC">
      <w:pPr>
        <w:rPr>
          <w:rFonts w:ascii="Arial" w:hAnsi="Arial" w:cs="Arial"/>
          <w:b/>
          <w:bCs/>
          <w:sz w:val="22"/>
          <w:szCs w:val="22"/>
        </w:rPr>
      </w:pPr>
      <w:r w:rsidRPr="002E5D0F">
        <w:rPr>
          <w:rFonts w:ascii="Arial" w:hAnsi="Arial" w:cs="Arial"/>
          <w:b/>
          <w:bCs/>
          <w:sz w:val="22"/>
          <w:szCs w:val="22"/>
        </w:rPr>
        <w:lastRenderedPageBreak/>
        <w:t>Do the programs, arrangements and grants focus on the right priorities to support drought resilience? If not, what should the programs, arrangements and grants focus on and why?</w:t>
      </w:r>
    </w:p>
    <w:p w14:paraId="32E3361C" w14:textId="77777777" w:rsidR="008110DC" w:rsidRPr="002E5D0F" w:rsidRDefault="008110DC" w:rsidP="008110DC">
      <w:pPr>
        <w:rPr>
          <w:rFonts w:ascii="Arial" w:hAnsi="Arial" w:cs="Arial"/>
          <w:b/>
          <w:bCs/>
          <w:sz w:val="22"/>
          <w:szCs w:val="22"/>
        </w:rPr>
      </w:pPr>
    </w:p>
    <w:p w14:paraId="519F8FB6" w14:textId="2AD95690" w:rsidR="008110DC" w:rsidRPr="002E5D0F" w:rsidRDefault="008110DC" w:rsidP="008110DC">
      <w:pPr>
        <w:rPr>
          <w:rFonts w:ascii="Arial" w:hAnsi="Arial" w:cs="Arial"/>
          <w:sz w:val="22"/>
          <w:szCs w:val="22"/>
        </w:rPr>
      </w:pPr>
      <w:r w:rsidRPr="002E5D0F">
        <w:rPr>
          <w:rFonts w:ascii="Arial" w:hAnsi="Arial" w:cs="Arial"/>
          <w:sz w:val="22"/>
          <w:szCs w:val="22"/>
        </w:rPr>
        <w:t xml:space="preserve">With the </w:t>
      </w:r>
      <w:r w:rsidR="002E5D0F" w:rsidRPr="002E5D0F">
        <w:rPr>
          <w:rFonts w:ascii="Arial" w:hAnsi="Arial" w:cs="Arial"/>
          <w:sz w:val="22"/>
          <w:szCs w:val="22"/>
        </w:rPr>
        <w:t>FDF</w:t>
      </w:r>
      <w:r w:rsidRPr="002E5D0F">
        <w:rPr>
          <w:rFonts w:ascii="Arial" w:hAnsi="Arial" w:cs="Arial"/>
          <w:sz w:val="22"/>
          <w:szCs w:val="22"/>
        </w:rPr>
        <w:t xml:space="preserve"> operating in its third year, after an initial 2-year program establishment period, it is </w:t>
      </w:r>
      <w:r w:rsidR="002E5D0F" w:rsidRPr="002E5D0F">
        <w:rPr>
          <w:rFonts w:ascii="Arial" w:hAnsi="Arial" w:cs="Arial"/>
          <w:sz w:val="22"/>
          <w:szCs w:val="22"/>
        </w:rPr>
        <w:t>crucial</w:t>
      </w:r>
      <w:r w:rsidRPr="002E5D0F">
        <w:rPr>
          <w:rFonts w:ascii="Arial" w:hAnsi="Arial" w:cs="Arial"/>
          <w:sz w:val="22"/>
          <w:szCs w:val="22"/>
        </w:rPr>
        <w:t xml:space="preserve"> that current programs and programs being considered </w:t>
      </w:r>
      <w:r w:rsidR="002E5D0F" w:rsidRPr="002E5D0F">
        <w:rPr>
          <w:rFonts w:ascii="Arial" w:hAnsi="Arial" w:cs="Arial"/>
          <w:sz w:val="22"/>
          <w:szCs w:val="22"/>
        </w:rPr>
        <w:t xml:space="preserve">are </w:t>
      </w:r>
      <w:r w:rsidRPr="002E5D0F">
        <w:rPr>
          <w:rFonts w:ascii="Arial" w:hAnsi="Arial" w:cs="Arial"/>
          <w:sz w:val="22"/>
          <w:szCs w:val="22"/>
        </w:rPr>
        <w:t>assessed in a quantitative manner to ensure deliverables are met, or in the case of new projects are rigorously assessed to ensure high probability deliverables will be met</w:t>
      </w:r>
      <w:r w:rsidR="002E5D0F" w:rsidRPr="002E5D0F">
        <w:rPr>
          <w:rFonts w:ascii="Arial" w:hAnsi="Arial" w:cs="Arial"/>
          <w:sz w:val="22"/>
          <w:szCs w:val="22"/>
        </w:rPr>
        <w:t>. These should</w:t>
      </w:r>
      <w:r w:rsidRPr="002E5D0F">
        <w:rPr>
          <w:rFonts w:ascii="Arial" w:hAnsi="Arial" w:cs="Arial"/>
          <w:sz w:val="22"/>
          <w:szCs w:val="22"/>
        </w:rPr>
        <w:t xml:space="preserve"> provid</w:t>
      </w:r>
      <w:r w:rsidR="002E5D0F" w:rsidRPr="002E5D0F">
        <w:rPr>
          <w:rFonts w:ascii="Arial" w:hAnsi="Arial" w:cs="Arial"/>
          <w:sz w:val="22"/>
          <w:szCs w:val="22"/>
        </w:rPr>
        <w:t xml:space="preserve">e </w:t>
      </w:r>
      <w:r w:rsidRPr="002E5D0F">
        <w:rPr>
          <w:rFonts w:ascii="Arial" w:hAnsi="Arial" w:cs="Arial"/>
          <w:sz w:val="22"/>
          <w:szCs w:val="22"/>
        </w:rPr>
        <w:t>a sufficient contribution to drought resilience building and broader benefit to the public good.</w:t>
      </w:r>
    </w:p>
    <w:p w14:paraId="4A26EC6D" w14:textId="77777777" w:rsidR="008110DC" w:rsidRPr="002E5D0F" w:rsidRDefault="008110DC" w:rsidP="008110DC">
      <w:pPr>
        <w:rPr>
          <w:rFonts w:ascii="Arial" w:hAnsi="Arial" w:cs="Arial"/>
          <w:sz w:val="22"/>
          <w:szCs w:val="22"/>
        </w:rPr>
      </w:pPr>
    </w:p>
    <w:p w14:paraId="71591427" w14:textId="146247A9" w:rsidR="008110DC" w:rsidRPr="002E5D0F" w:rsidRDefault="008110DC" w:rsidP="008110DC">
      <w:pPr>
        <w:rPr>
          <w:rFonts w:ascii="Arial" w:hAnsi="Arial" w:cs="Arial"/>
          <w:sz w:val="22"/>
          <w:szCs w:val="22"/>
        </w:rPr>
      </w:pPr>
      <w:r w:rsidRPr="002E5D0F">
        <w:rPr>
          <w:rFonts w:ascii="Arial" w:hAnsi="Arial" w:cs="Arial"/>
          <w:sz w:val="22"/>
          <w:szCs w:val="22"/>
        </w:rPr>
        <w:t xml:space="preserve">Regarding specific monitoring, evaluation learning and reporting on programs, </w:t>
      </w:r>
      <w:r w:rsidR="002E5D0F" w:rsidRPr="002E5D0F">
        <w:rPr>
          <w:rFonts w:ascii="Arial" w:hAnsi="Arial" w:cs="Arial"/>
          <w:sz w:val="22"/>
          <w:szCs w:val="22"/>
        </w:rPr>
        <w:t>arrangements,</w:t>
      </w:r>
      <w:r w:rsidRPr="002E5D0F">
        <w:rPr>
          <w:rFonts w:ascii="Arial" w:hAnsi="Arial" w:cs="Arial"/>
          <w:sz w:val="22"/>
          <w:szCs w:val="22"/>
        </w:rPr>
        <w:t xml:space="preserve"> and grants</w:t>
      </w:r>
      <w:r w:rsidR="002E5D0F" w:rsidRPr="002E5D0F">
        <w:rPr>
          <w:rFonts w:ascii="Arial" w:hAnsi="Arial" w:cs="Arial"/>
          <w:sz w:val="22"/>
          <w:szCs w:val="22"/>
        </w:rPr>
        <w:t>,</w:t>
      </w:r>
      <w:r w:rsidRPr="002E5D0F">
        <w:rPr>
          <w:rFonts w:ascii="Arial" w:hAnsi="Arial" w:cs="Arial"/>
          <w:sz w:val="22"/>
          <w:szCs w:val="22"/>
        </w:rPr>
        <w:t xml:space="preserve"> </w:t>
      </w: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supports recommendations 26-31 of the Review of the National Drought Agreement (the review) conducted by the Department of Agriculture, Fisheries and Forestry.</w:t>
      </w:r>
    </w:p>
    <w:p w14:paraId="54266638" w14:textId="77777777" w:rsidR="008110DC" w:rsidRPr="002E5D0F" w:rsidRDefault="008110DC" w:rsidP="008110DC">
      <w:pPr>
        <w:rPr>
          <w:rFonts w:ascii="Arial" w:hAnsi="Arial" w:cs="Arial"/>
          <w:sz w:val="22"/>
          <w:szCs w:val="22"/>
        </w:rPr>
      </w:pPr>
    </w:p>
    <w:p w14:paraId="66D03BE7" w14:textId="77777777" w:rsidR="002E5D0F" w:rsidRPr="002E5D0F" w:rsidRDefault="002E5D0F" w:rsidP="008110DC">
      <w:pPr>
        <w:rPr>
          <w:rFonts w:ascii="Arial" w:hAnsi="Arial" w:cs="Arial"/>
          <w:sz w:val="22"/>
          <w:szCs w:val="22"/>
        </w:rPr>
      </w:pPr>
      <w:r w:rsidRPr="002E5D0F">
        <w:rPr>
          <w:rFonts w:ascii="Arial" w:hAnsi="Arial" w:cs="Arial"/>
          <w:sz w:val="22"/>
          <w:szCs w:val="22"/>
        </w:rPr>
        <w:t>The</w:t>
      </w:r>
      <w:r w:rsidR="008110DC" w:rsidRPr="002E5D0F">
        <w:rPr>
          <w:rFonts w:ascii="Arial" w:hAnsi="Arial" w:cs="Arial"/>
          <w:sz w:val="22"/>
          <w:szCs w:val="22"/>
        </w:rPr>
        <w:t xml:space="preserve"> recommendations refer to the need for joint co-operation between “jurisdictions to undertake appropriate monitoring and evaluation for all relevant initiatives, and to make the replicable learnings from these public.” </w:t>
      </w:r>
      <w:r w:rsidRPr="002E5D0F">
        <w:rPr>
          <w:rFonts w:ascii="Arial" w:hAnsi="Arial" w:cs="Arial"/>
          <w:sz w:val="22"/>
          <w:szCs w:val="22"/>
        </w:rPr>
        <w:t xml:space="preserve"> The report also states</w:t>
      </w:r>
      <w:r w:rsidR="008110DC" w:rsidRPr="002E5D0F">
        <w:rPr>
          <w:rFonts w:ascii="Arial" w:hAnsi="Arial" w:cs="Arial"/>
          <w:sz w:val="22"/>
          <w:szCs w:val="22"/>
        </w:rPr>
        <w:t xml:space="preserve"> ‘’future efforts should not seek to measure or evaluate the collective impact of drought initiatives</w:t>
      </w:r>
      <w:r w:rsidRPr="002E5D0F">
        <w:rPr>
          <w:rFonts w:ascii="Arial" w:hAnsi="Arial" w:cs="Arial"/>
          <w:sz w:val="22"/>
          <w:szCs w:val="22"/>
        </w:rPr>
        <w:t xml:space="preserve">”. </w:t>
      </w:r>
    </w:p>
    <w:p w14:paraId="017E4DE3" w14:textId="77777777" w:rsidR="002E5D0F" w:rsidRPr="002E5D0F" w:rsidRDefault="002E5D0F" w:rsidP="008110DC">
      <w:pPr>
        <w:rPr>
          <w:rFonts w:ascii="Arial" w:hAnsi="Arial" w:cs="Arial"/>
          <w:sz w:val="22"/>
          <w:szCs w:val="22"/>
        </w:rPr>
      </w:pPr>
    </w:p>
    <w:p w14:paraId="0167109C" w14:textId="657E9B96" w:rsidR="008110DC" w:rsidRPr="002E5D0F" w:rsidRDefault="002E5D0F" w:rsidP="008110DC">
      <w:pPr>
        <w:rPr>
          <w:rFonts w:ascii="Arial" w:hAnsi="Arial" w:cs="Arial"/>
          <w:sz w:val="22"/>
          <w:szCs w:val="22"/>
        </w:rPr>
      </w:pPr>
      <w:r w:rsidRPr="002E5D0F">
        <w:rPr>
          <w:rFonts w:ascii="Arial" w:hAnsi="Arial" w:cs="Arial"/>
          <w:sz w:val="22"/>
          <w:szCs w:val="22"/>
        </w:rPr>
        <w:t>W</w:t>
      </w:r>
      <w:r w:rsidR="008110DC" w:rsidRPr="002E5D0F">
        <w:rPr>
          <w:rFonts w:ascii="Arial" w:hAnsi="Arial" w:cs="Arial"/>
          <w:sz w:val="22"/>
          <w:szCs w:val="22"/>
        </w:rPr>
        <w:t>hile well intentioned, such efforts would prove difficult and costly to undertake and would be unlikely to realise proportionate benefits. The importance of evaluation is key to continuous improvement, but more targeted and effective efforts should be prioritised.</w:t>
      </w:r>
    </w:p>
    <w:p w14:paraId="69F4EEA3" w14:textId="77777777" w:rsidR="008110DC" w:rsidRPr="002E5D0F" w:rsidRDefault="008110DC" w:rsidP="008110DC">
      <w:pPr>
        <w:rPr>
          <w:rFonts w:ascii="Arial" w:hAnsi="Arial" w:cs="Arial"/>
          <w:sz w:val="22"/>
          <w:szCs w:val="22"/>
        </w:rPr>
      </w:pPr>
    </w:p>
    <w:p w14:paraId="7473C55F" w14:textId="360E877A" w:rsidR="008110DC" w:rsidRPr="002E5D0F" w:rsidRDefault="008110DC" w:rsidP="008110DC">
      <w:pPr>
        <w:rPr>
          <w:rFonts w:ascii="Arial" w:hAnsi="Arial" w:cs="Arial"/>
          <w:b/>
          <w:bCs/>
          <w:sz w:val="22"/>
          <w:szCs w:val="22"/>
        </w:rPr>
      </w:pPr>
      <w:r w:rsidRPr="002E5D0F">
        <w:rPr>
          <w:rFonts w:ascii="Arial" w:hAnsi="Arial" w:cs="Arial"/>
          <w:b/>
          <w:bCs/>
          <w:sz w:val="22"/>
          <w:szCs w:val="22"/>
        </w:rPr>
        <w:t>Should the scope of the Fund be broadened to support resilience to climate change? Why or why not?</w:t>
      </w:r>
    </w:p>
    <w:p w14:paraId="4BCB9647" w14:textId="77777777" w:rsidR="008952A2" w:rsidRDefault="008952A2" w:rsidP="008110DC">
      <w:pPr>
        <w:rPr>
          <w:rFonts w:ascii="Arial" w:hAnsi="Arial" w:cs="Arial"/>
          <w:sz w:val="22"/>
          <w:szCs w:val="22"/>
        </w:rPr>
      </w:pPr>
    </w:p>
    <w:p w14:paraId="1867B0DF" w14:textId="580B7D1D"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supports expanding the funding principles to support resilience to climate change more broadly, on the proviso this expansion is facilitated by additional funding on top of the current allocation. </w:t>
      </w:r>
      <w:r w:rsidR="002E5D0F" w:rsidRPr="002E5D0F">
        <w:rPr>
          <w:rFonts w:ascii="Arial" w:hAnsi="Arial" w:cs="Arial"/>
          <w:sz w:val="22"/>
          <w:szCs w:val="22"/>
        </w:rPr>
        <w:t>It would be determinantal if</w:t>
      </w:r>
      <w:r w:rsidRPr="002E5D0F">
        <w:rPr>
          <w:rFonts w:ascii="Arial" w:hAnsi="Arial" w:cs="Arial"/>
          <w:sz w:val="22"/>
          <w:szCs w:val="22"/>
        </w:rPr>
        <w:t xml:space="preserve"> current funding</w:t>
      </w:r>
      <w:r w:rsidR="002E5D0F" w:rsidRPr="002E5D0F">
        <w:rPr>
          <w:rFonts w:ascii="Arial" w:hAnsi="Arial" w:cs="Arial"/>
          <w:sz w:val="22"/>
          <w:szCs w:val="22"/>
        </w:rPr>
        <w:t xml:space="preserve"> was</w:t>
      </w:r>
      <w:r w:rsidRPr="002E5D0F">
        <w:rPr>
          <w:rFonts w:ascii="Arial" w:hAnsi="Arial" w:cs="Arial"/>
          <w:sz w:val="22"/>
          <w:szCs w:val="22"/>
        </w:rPr>
        <w:t xml:space="preserve"> split between several purposes and the value to industry diminished as a result.</w:t>
      </w:r>
    </w:p>
    <w:p w14:paraId="0D73A6A1" w14:textId="77777777" w:rsidR="008110DC" w:rsidRPr="002E5D0F" w:rsidRDefault="008110DC" w:rsidP="008110DC">
      <w:pPr>
        <w:rPr>
          <w:rFonts w:ascii="Arial" w:hAnsi="Arial" w:cs="Arial"/>
          <w:sz w:val="22"/>
          <w:szCs w:val="22"/>
        </w:rPr>
      </w:pPr>
    </w:p>
    <w:p w14:paraId="5CF90917" w14:textId="6FF56E04" w:rsidR="008110DC" w:rsidRPr="002E5D0F" w:rsidRDefault="008110DC" w:rsidP="008110DC">
      <w:pPr>
        <w:rPr>
          <w:rFonts w:ascii="Arial" w:hAnsi="Arial" w:cs="Arial"/>
          <w:sz w:val="22"/>
          <w:szCs w:val="22"/>
        </w:rPr>
      </w:pPr>
      <w:r w:rsidRPr="002E5D0F">
        <w:rPr>
          <w:rFonts w:ascii="Arial" w:hAnsi="Arial" w:cs="Arial"/>
          <w:sz w:val="22"/>
          <w:szCs w:val="22"/>
        </w:rPr>
        <w:t xml:space="preserve">Additionally, </w:t>
      </w: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supports the essence of recommendations 4,5, 21 and 22 of the review. These define climate change as the presumption of less rainfall in future (rather than an arbitrary measure) along with the inclusion of drought </w:t>
      </w:r>
      <w:r w:rsidR="002E5D0F" w:rsidRPr="002E5D0F">
        <w:rPr>
          <w:rFonts w:ascii="Arial" w:hAnsi="Arial" w:cs="Arial"/>
          <w:sz w:val="22"/>
          <w:szCs w:val="22"/>
        </w:rPr>
        <w:t>policies covering</w:t>
      </w:r>
      <w:r w:rsidRPr="002E5D0F">
        <w:rPr>
          <w:rFonts w:ascii="Arial" w:hAnsi="Arial" w:cs="Arial"/>
          <w:sz w:val="22"/>
          <w:szCs w:val="22"/>
        </w:rPr>
        <w:t xml:space="preserve"> climate change, water, soils and biodiversity initiatives.</w:t>
      </w:r>
    </w:p>
    <w:p w14:paraId="58DEAC64" w14:textId="77777777" w:rsidR="008110DC" w:rsidRPr="002E5D0F" w:rsidRDefault="008110DC" w:rsidP="008110DC">
      <w:pPr>
        <w:rPr>
          <w:rFonts w:ascii="Arial" w:hAnsi="Arial" w:cs="Arial"/>
          <w:b/>
          <w:bCs/>
          <w:sz w:val="22"/>
          <w:szCs w:val="22"/>
        </w:rPr>
      </w:pPr>
    </w:p>
    <w:p w14:paraId="0C1E7F68" w14:textId="77777777" w:rsidR="008110DC" w:rsidRPr="002E5D0F" w:rsidRDefault="008110DC" w:rsidP="008110DC">
      <w:pPr>
        <w:rPr>
          <w:rFonts w:ascii="Arial" w:hAnsi="Arial" w:cs="Arial"/>
          <w:b/>
          <w:bCs/>
          <w:sz w:val="22"/>
          <w:szCs w:val="22"/>
        </w:rPr>
      </w:pPr>
    </w:p>
    <w:p w14:paraId="71886DE3" w14:textId="090A6A3D" w:rsidR="008110DC" w:rsidRPr="002E5D0F" w:rsidRDefault="008110DC" w:rsidP="008110DC">
      <w:pPr>
        <w:rPr>
          <w:rFonts w:ascii="Arial" w:hAnsi="Arial" w:cs="Arial"/>
          <w:b/>
          <w:bCs/>
          <w:sz w:val="22"/>
          <w:szCs w:val="22"/>
        </w:rPr>
      </w:pPr>
      <w:r w:rsidRPr="002E5D0F">
        <w:rPr>
          <w:rFonts w:ascii="Arial" w:hAnsi="Arial" w:cs="Arial"/>
          <w:b/>
          <w:bCs/>
          <w:sz w:val="22"/>
          <w:szCs w:val="22"/>
        </w:rPr>
        <w:t>How could the Fund enhance engagement with and benefits for Aboriginal and Torres Strait Islander people?</w:t>
      </w:r>
    </w:p>
    <w:p w14:paraId="2C534AAF" w14:textId="77777777" w:rsidR="008952A2" w:rsidRDefault="008952A2" w:rsidP="008110DC">
      <w:pPr>
        <w:rPr>
          <w:rFonts w:ascii="Arial" w:hAnsi="Arial" w:cs="Arial"/>
          <w:sz w:val="22"/>
          <w:szCs w:val="22"/>
        </w:rPr>
      </w:pPr>
    </w:p>
    <w:p w14:paraId="19EC9D72" w14:textId="5C510C57"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supports recommendations 19 and 20 of the review, which should be considered when consulting an</w:t>
      </w:r>
      <w:r w:rsidR="002E5D0F" w:rsidRPr="002E5D0F">
        <w:rPr>
          <w:rFonts w:ascii="Arial" w:hAnsi="Arial" w:cs="Arial"/>
          <w:sz w:val="22"/>
          <w:szCs w:val="22"/>
        </w:rPr>
        <w:t>d</w:t>
      </w:r>
      <w:r w:rsidRPr="002E5D0F">
        <w:rPr>
          <w:rFonts w:ascii="Arial" w:hAnsi="Arial" w:cs="Arial"/>
          <w:sz w:val="22"/>
          <w:szCs w:val="22"/>
        </w:rPr>
        <w:t xml:space="preserve"> engaging with Aboriginal and Torres Strait Islander people and the</w:t>
      </w:r>
      <w:r w:rsidR="002E5D0F" w:rsidRPr="002E5D0F">
        <w:rPr>
          <w:rFonts w:ascii="Arial" w:hAnsi="Arial" w:cs="Arial"/>
          <w:sz w:val="22"/>
          <w:szCs w:val="22"/>
        </w:rPr>
        <w:t xml:space="preserve">ir </w:t>
      </w:r>
      <w:r w:rsidRPr="002E5D0F">
        <w:rPr>
          <w:rFonts w:ascii="Arial" w:hAnsi="Arial" w:cs="Arial"/>
          <w:sz w:val="22"/>
          <w:szCs w:val="22"/>
        </w:rPr>
        <w:t>communities</w:t>
      </w:r>
      <w:r w:rsidR="002E5D0F" w:rsidRPr="002E5D0F">
        <w:rPr>
          <w:rFonts w:ascii="Arial" w:hAnsi="Arial" w:cs="Arial"/>
          <w:sz w:val="22"/>
          <w:szCs w:val="22"/>
        </w:rPr>
        <w:t>.</w:t>
      </w:r>
    </w:p>
    <w:p w14:paraId="6C412B03" w14:textId="77777777" w:rsidR="00A335DF" w:rsidRPr="002E5D0F" w:rsidRDefault="00A335DF" w:rsidP="008110DC">
      <w:pPr>
        <w:rPr>
          <w:rFonts w:ascii="Arial" w:hAnsi="Arial" w:cs="Arial"/>
          <w:sz w:val="22"/>
          <w:szCs w:val="22"/>
        </w:rPr>
      </w:pPr>
    </w:p>
    <w:p w14:paraId="2560DB2F" w14:textId="6026187F" w:rsidR="008110DC" w:rsidRPr="002E5D0F" w:rsidRDefault="008110DC" w:rsidP="008110DC">
      <w:pPr>
        <w:rPr>
          <w:rFonts w:ascii="Arial" w:hAnsi="Arial" w:cs="Arial"/>
          <w:sz w:val="22"/>
          <w:szCs w:val="22"/>
        </w:rPr>
      </w:pPr>
      <w:r w:rsidRPr="002E5D0F">
        <w:rPr>
          <w:rFonts w:ascii="Arial" w:hAnsi="Arial" w:cs="Arial"/>
          <w:sz w:val="22"/>
          <w:szCs w:val="22"/>
        </w:rPr>
        <w:t>Recommendations include acknowledging</w:t>
      </w:r>
      <w:r w:rsidR="00A335DF" w:rsidRPr="002E5D0F">
        <w:rPr>
          <w:rFonts w:ascii="Arial" w:hAnsi="Arial" w:cs="Arial"/>
          <w:sz w:val="22"/>
          <w:szCs w:val="22"/>
        </w:rPr>
        <w:t xml:space="preserve"> “</w:t>
      </w:r>
      <w:r w:rsidRPr="002E5D0F">
        <w:rPr>
          <w:rFonts w:ascii="Arial" w:hAnsi="Arial" w:cs="Arial"/>
          <w:sz w:val="22"/>
          <w:szCs w:val="22"/>
        </w:rPr>
        <w:t>First Nations people as the Traditional Owners of Country throughout Australia and their continuing connection to land, sea and community, and recognise that their social, cultural, environmental and economic interests intersect with drought in Australia</w:t>
      </w:r>
      <w:r w:rsidR="00A335DF" w:rsidRPr="002E5D0F">
        <w:rPr>
          <w:rFonts w:ascii="Arial" w:hAnsi="Arial" w:cs="Arial"/>
          <w:sz w:val="22"/>
          <w:szCs w:val="22"/>
        </w:rPr>
        <w:t>”</w:t>
      </w:r>
      <w:r w:rsidRPr="002E5D0F">
        <w:rPr>
          <w:rFonts w:ascii="Arial" w:hAnsi="Arial" w:cs="Arial"/>
          <w:sz w:val="22"/>
          <w:szCs w:val="22"/>
        </w:rPr>
        <w:t xml:space="preserve"> and </w:t>
      </w:r>
      <w:r w:rsidR="00A335DF" w:rsidRPr="002E5D0F">
        <w:rPr>
          <w:rFonts w:ascii="Arial" w:hAnsi="Arial" w:cs="Arial"/>
          <w:sz w:val="22"/>
          <w:szCs w:val="22"/>
        </w:rPr>
        <w:t>“</w:t>
      </w:r>
      <w:r w:rsidRPr="002E5D0F">
        <w:rPr>
          <w:rFonts w:ascii="Arial" w:hAnsi="Arial" w:cs="Arial"/>
          <w:sz w:val="22"/>
          <w:szCs w:val="22"/>
        </w:rPr>
        <w:t>include a principle for drought related program and policy development to consider First Nations interests.</w:t>
      </w:r>
      <w:r w:rsidR="00A335DF" w:rsidRPr="002E5D0F">
        <w:rPr>
          <w:rFonts w:ascii="Arial" w:hAnsi="Arial" w:cs="Arial"/>
          <w:sz w:val="22"/>
          <w:szCs w:val="22"/>
        </w:rPr>
        <w:t>”</w:t>
      </w:r>
    </w:p>
    <w:p w14:paraId="0FC55978" w14:textId="77777777" w:rsidR="008110DC" w:rsidRPr="002E5D0F" w:rsidRDefault="008110DC" w:rsidP="008110DC">
      <w:pPr>
        <w:rPr>
          <w:rFonts w:ascii="Arial" w:hAnsi="Arial" w:cs="Arial"/>
          <w:b/>
          <w:bCs/>
          <w:sz w:val="22"/>
          <w:szCs w:val="22"/>
        </w:rPr>
      </w:pPr>
    </w:p>
    <w:p w14:paraId="2105F755" w14:textId="77777777" w:rsidR="008110DC" w:rsidRPr="002E5D0F" w:rsidRDefault="008110DC" w:rsidP="008110DC">
      <w:pPr>
        <w:rPr>
          <w:rFonts w:ascii="Arial" w:hAnsi="Arial" w:cs="Arial"/>
          <w:b/>
          <w:bCs/>
          <w:sz w:val="22"/>
          <w:szCs w:val="22"/>
        </w:rPr>
      </w:pPr>
      <w:r w:rsidRPr="002E5D0F">
        <w:rPr>
          <w:rFonts w:ascii="Arial" w:hAnsi="Arial" w:cs="Arial"/>
          <w:b/>
          <w:bCs/>
          <w:sz w:val="22"/>
          <w:szCs w:val="22"/>
        </w:rPr>
        <w:t xml:space="preserve">What opportunities are there to enhance collaboration in planning and delivering drought resilience initiatives, including with state and territory governments? </w:t>
      </w:r>
    </w:p>
    <w:p w14:paraId="7028D144" w14:textId="77777777" w:rsidR="008952A2" w:rsidRDefault="008952A2" w:rsidP="008110DC">
      <w:pPr>
        <w:rPr>
          <w:rFonts w:ascii="Arial" w:hAnsi="Arial" w:cs="Arial"/>
          <w:sz w:val="22"/>
          <w:szCs w:val="22"/>
        </w:rPr>
      </w:pPr>
    </w:p>
    <w:p w14:paraId="7CEE4E31" w14:textId="142BD220" w:rsidR="008110DC" w:rsidRPr="002E5D0F" w:rsidRDefault="008110DC" w:rsidP="008110DC">
      <w:pPr>
        <w:rPr>
          <w:rFonts w:ascii="Arial" w:hAnsi="Arial" w:cs="Arial"/>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supports a proactive approach whereby a </w:t>
      </w:r>
      <w:r w:rsidR="00A335DF" w:rsidRPr="002E5D0F">
        <w:rPr>
          <w:rFonts w:ascii="Arial" w:hAnsi="Arial" w:cs="Arial"/>
          <w:sz w:val="22"/>
          <w:szCs w:val="22"/>
        </w:rPr>
        <w:t>“</w:t>
      </w:r>
      <w:r w:rsidRPr="002E5D0F">
        <w:rPr>
          <w:rFonts w:ascii="Arial" w:hAnsi="Arial" w:cs="Arial"/>
          <w:sz w:val="22"/>
          <w:szCs w:val="22"/>
        </w:rPr>
        <w:t>specified mechanism for interjurisdictional coordination, and… mechanism should be used to identify and pursue collaborative priorities on an ongoing basis</w:t>
      </w:r>
      <w:r w:rsidR="00A335DF" w:rsidRPr="002E5D0F">
        <w:rPr>
          <w:rFonts w:ascii="Arial" w:hAnsi="Arial" w:cs="Arial"/>
          <w:sz w:val="22"/>
          <w:szCs w:val="22"/>
        </w:rPr>
        <w:t>”</w:t>
      </w:r>
      <w:r w:rsidRPr="002E5D0F">
        <w:rPr>
          <w:rFonts w:ascii="Arial" w:hAnsi="Arial" w:cs="Arial"/>
          <w:sz w:val="22"/>
          <w:szCs w:val="22"/>
        </w:rPr>
        <w:t xml:space="preserve"> between </w:t>
      </w:r>
      <w:r w:rsidR="00A335DF" w:rsidRPr="002E5D0F">
        <w:rPr>
          <w:rFonts w:ascii="Arial" w:hAnsi="Arial" w:cs="Arial"/>
          <w:sz w:val="22"/>
          <w:szCs w:val="22"/>
        </w:rPr>
        <w:t>f</w:t>
      </w:r>
      <w:r w:rsidRPr="002E5D0F">
        <w:rPr>
          <w:rFonts w:ascii="Arial" w:hAnsi="Arial" w:cs="Arial"/>
          <w:sz w:val="22"/>
          <w:szCs w:val="22"/>
        </w:rPr>
        <w:t xml:space="preserve">ederal, </w:t>
      </w:r>
      <w:r w:rsidR="002E5D0F" w:rsidRPr="002E5D0F">
        <w:rPr>
          <w:rFonts w:ascii="Arial" w:hAnsi="Arial" w:cs="Arial"/>
          <w:sz w:val="22"/>
          <w:szCs w:val="22"/>
        </w:rPr>
        <w:t>state,</w:t>
      </w:r>
      <w:r w:rsidRPr="002E5D0F">
        <w:rPr>
          <w:rFonts w:ascii="Arial" w:hAnsi="Arial" w:cs="Arial"/>
          <w:sz w:val="22"/>
          <w:szCs w:val="22"/>
        </w:rPr>
        <w:t xml:space="preserve"> and </w:t>
      </w:r>
      <w:r w:rsidR="00A335DF" w:rsidRPr="002E5D0F">
        <w:rPr>
          <w:rFonts w:ascii="Arial" w:hAnsi="Arial" w:cs="Arial"/>
          <w:sz w:val="22"/>
          <w:szCs w:val="22"/>
        </w:rPr>
        <w:t>l</w:t>
      </w:r>
      <w:r w:rsidRPr="002E5D0F">
        <w:rPr>
          <w:rFonts w:ascii="Arial" w:hAnsi="Arial" w:cs="Arial"/>
          <w:sz w:val="22"/>
          <w:szCs w:val="22"/>
        </w:rPr>
        <w:t xml:space="preserve">ocal </w:t>
      </w:r>
      <w:r w:rsidR="00A335DF" w:rsidRPr="002E5D0F">
        <w:rPr>
          <w:rFonts w:ascii="Arial" w:hAnsi="Arial" w:cs="Arial"/>
          <w:sz w:val="22"/>
          <w:szCs w:val="22"/>
        </w:rPr>
        <w:t>g</w:t>
      </w:r>
      <w:r w:rsidRPr="002E5D0F">
        <w:rPr>
          <w:rFonts w:ascii="Arial" w:hAnsi="Arial" w:cs="Arial"/>
          <w:sz w:val="22"/>
          <w:szCs w:val="22"/>
        </w:rPr>
        <w:t xml:space="preserve">overnment. </w:t>
      </w:r>
    </w:p>
    <w:p w14:paraId="5D3AB798" w14:textId="77777777" w:rsidR="008110DC" w:rsidRPr="002E5D0F" w:rsidRDefault="008110DC" w:rsidP="008110DC">
      <w:pPr>
        <w:rPr>
          <w:rFonts w:ascii="Arial" w:hAnsi="Arial" w:cs="Arial"/>
          <w:sz w:val="22"/>
          <w:szCs w:val="22"/>
        </w:rPr>
      </w:pPr>
    </w:p>
    <w:p w14:paraId="30A21D8F" w14:textId="0FBD4DDF" w:rsidR="008110DC" w:rsidRPr="002E5D0F" w:rsidRDefault="008110DC" w:rsidP="008110DC">
      <w:pPr>
        <w:rPr>
          <w:rFonts w:ascii="Arial" w:hAnsi="Arial" w:cs="Arial"/>
          <w:b/>
          <w:bCs/>
          <w:sz w:val="22"/>
          <w:szCs w:val="22"/>
        </w:rPr>
      </w:pPr>
      <w:proofErr w:type="spellStart"/>
      <w:r w:rsidRPr="002E5D0F">
        <w:rPr>
          <w:rFonts w:ascii="Arial" w:hAnsi="Arial" w:cs="Arial"/>
          <w:sz w:val="22"/>
          <w:szCs w:val="22"/>
        </w:rPr>
        <w:t>GrainGrowers</w:t>
      </w:r>
      <w:proofErr w:type="spellEnd"/>
      <w:r w:rsidRPr="002E5D0F">
        <w:rPr>
          <w:rFonts w:ascii="Arial" w:hAnsi="Arial" w:cs="Arial"/>
          <w:sz w:val="22"/>
          <w:szCs w:val="22"/>
        </w:rPr>
        <w:t xml:space="preserve"> welcomes and thanks the Productivity Commission for the opportunity to provide a submission. To discuss the recommendations outlined in this submission, please contact </w:t>
      </w:r>
      <w:r w:rsidR="008952A2">
        <w:rPr>
          <w:rFonts w:ascii="Arial" w:hAnsi="Arial" w:cs="Arial"/>
          <w:sz w:val="22"/>
          <w:szCs w:val="22"/>
        </w:rPr>
        <w:t>Sean Cole – A</w:t>
      </w:r>
      <w:r w:rsidRPr="002E5D0F">
        <w:rPr>
          <w:rFonts w:ascii="Arial" w:hAnsi="Arial" w:cs="Arial"/>
          <w:sz w:val="22"/>
          <w:szCs w:val="22"/>
        </w:rPr>
        <w:t>dvocacy</w:t>
      </w:r>
      <w:r w:rsidR="008952A2">
        <w:rPr>
          <w:rFonts w:ascii="Arial" w:hAnsi="Arial" w:cs="Arial"/>
          <w:sz w:val="22"/>
          <w:szCs w:val="22"/>
        </w:rPr>
        <w:t xml:space="preserve"> and Rural Affairs Manager</w:t>
      </w:r>
      <w:r w:rsidRPr="002E5D0F">
        <w:rPr>
          <w:rFonts w:ascii="Arial" w:hAnsi="Arial" w:cs="Arial"/>
          <w:sz w:val="22"/>
          <w:szCs w:val="22"/>
        </w:rPr>
        <w:t>.</w:t>
      </w:r>
    </w:p>
    <w:p w14:paraId="6430945C" w14:textId="77777777" w:rsidR="001E6024" w:rsidRPr="002E5D0F" w:rsidRDefault="001E6024" w:rsidP="00DD66FE">
      <w:pPr>
        <w:rPr>
          <w:rFonts w:ascii="Arial" w:hAnsi="Arial" w:cs="Arial"/>
          <w:sz w:val="22"/>
          <w:szCs w:val="22"/>
        </w:rPr>
      </w:pPr>
    </w:p>
    <w:p w14:paraId="20162A75" w14:textId="77777777" w:rsidR="008F0103" w:rsidRPr="002E5D0F" w:rsidRDefault="008F0103" w:rsidP="008A29CE">
      <w:pPr>
        <w:rPr>
          <w:rFonts w:ascii="Arial" w:hAnsi="Arial" w:cs="Arial"/>
          <w:sz w:val="22"/>
          <w:szCs w:val="22"/>
        </w:rPr>
      </w:pPr>
    </w:p>
    <w:bookmarkEnd w:id="0"/>
    <w:p w14:paraId="075B7215" w14:textId="77777777" w:rsidR="006A04F8" w:rsidRPr="002E5D0F" w:rsidRDefault="006A04F8" w:rsidP="006A04F8">
      <w:pPr>
        <w:rPr>
          <w:rFonts w:ascii="Arial" w:hAnsi="Arial" w:cs="Arial"/>
          <w:sz w:val="22"/>
          <w:szCs w:val="22"/>
        </w:rPr>
      </w:pPr>
    </w:p>
    <w:p w14:paraId="3CBBE58B" w14:textId="27365654" w:rsidR="006A04F8" w:rsidRDefault="006A04F8" w:rsidP="006A04F8">
      <w:pPr>
        <w:rPr>
          <w:rFonts w:ascii="Arial" w:hAnsi="Arial" w:cs="Arial"/>
          <w:sz w:val="22"/>
          <w:szCs w:val="22"/>
        </w:rPr>
      </w:pPr>
      <w:r w:rsidRPr="002E5D0F">
        <w:rPr>
          <w:rFonts w:ascii="Arial" w:hAnsi="Arial" w:cs="Arial"/>
          <w:sz w:val="22"/>
          <w:szCs w:val="22"/>
        </w:rPr>
        <w:t>Yours Sincerely,</w:t>
      </w:r>
    </w:p>
    <w:p w14:paraId="08502A1F" w14:textId="6A8C7274" w:rsidR="008952A2" w:rsidRPr="002E5D0F" w:rsidRDefault="008952A2" w:rsidP="006A04F8">
      <w:pPr>
        <w:rPr>
          <w:rFonts w:ascii="Arial" w:hAnsi="Arial" w:cs="Arial"/>
          <w:sz w:val="22"/>
          <w:szCs w:val="22"/>
        </w:rPr>
      </w:pPr>
    </w:p>
    <w:p w14:paraId="556A7354" w14:textId="77777777" w:rsidR="006A04F8" w:rsidRPr="002E5D0F" w:rsidRDefault="006A04F8" w:rsidP="006A04F8">
      <w:pPr>
        <w:rPr>
          <w:rFonts w:ascii="Arial" w:hAnsi="Arial" w:cs="Arial"/>
          <w:sz w:val="22"/>
          <w:szCs w:val="22"/>
        </w:rPr>
      </w:pPr>
    </w:p>
    <w:p w14:paraId="5ABE1E38" w14:textId="1D88E142" w:rsidR="008952A2" w:rsidRPr="008952A2" w:rsidRDefault="008952A2" w:rsidP="008952A2">
      <w:pPr>
        <w:rPr>
          <w:rFonts w:ascii="Arial" w:hAnsi="Arial" w:cs="Arial"/>
          <w:sz w:val="22"/>
          <w:szCs w:val="22"/>
        </w:rPr>
      </w:pPr>
      <w:r w:rsidRPr="008952A2">
        <w:rPr>
          <w:rFonts w:ascii="Arial" w:hAnsi="Arial" w:cs="Arial"/>
          <w:sz w:val="22"/>
          <w:szCs w:val="22"/>
        </w:rPr>
        <w:t xml:space="preserve">General Manager </w:t>
      </w:r>
      <w:r>
        <w:rPr>
          <w:rFonts w:ascii="Arial" w:hAnsi="Arial" w:cs="Arial"/>
          <w:sz w:val="22"/>
          <w:szCs w:val="22"/>
        </w:rPr>
        <w:t xml:space="preserve">- </w:t>
      </w:r>
      <w:r w:rsidRPr="008952A2">
        <w:rPr>
          <w:rFonts w:ascii="Arial" w:hAnsi="Arial" w:cs="Arial"/>
          <w:sz w:val="22"/>
          <w:szCs w:val="22"/>
        </w:rPr>
        <w:t>Policy and Advocacy</w:t>
      </w:r>
    </w:p>
    <w:p w14:paraId="169FBB2B" w14:textId="32029A31" w:rsidR="0024548F" w:rsidRPr="002E5D0F" w:rsidRDefault="006A04F8" w:rsidP="006A04F8">
      <w:pPr>
        <w:rPr>
          <w:rFonts w:ascii="Arial" w:hAnsi="Arial" w:cs="Arial"/>
          <w:sz w:val="22"/>
          <w:szCs w:val="22"/>
        </w:rPr>
      </w:pPr>
      <w:proofErr w:type="spellStart"/>
      <w:r w:rsidRPr="002E5D0F">
        <w:rPr>
          <w:rFonts w:ascii="Arial" w:hAnsi="Arial" w:cs="Arial"/>
          <w:sz w:val="22"/>
          <w:szCs w:val="22"/>
        </w:rPr>
        <w:t>GrainGrowers</w:t>
      </w:r>
      <w:proofErr w:type="spellEnd"/>
    </w:p>
    <w:p w14:paraId="08DC2113" w14:textId="77777777" w:rsidR="006A04F8" w:rsidRPr="00A047EF" w:rsidRDefault="006A04F8" w:rsidP="008A29CE">
      <w:pPr>
        <w:rPr>
          <w:sz w:val="22"/>
          <w:szCs w:val="22"/>
        </w:rPr>
      </w:pPr>
    </w:p>
    <w:p w14:paraId="7F0728B9" w14:textId="77777777" w:rsidR="0024548F" w:rsidRPr="00A047EF" w:rsidRDefault="0024548F" w:rsidP="008A29CE">
      <w:pPr>
        <w:rPr>
          <w:sz w:val="22"/>
          <w:szCs w:val="22"/>
        </w:rPr>
      </w:pPr>
    </w:p>
    <w:p w14:paraId="2351E963" w14:textId="18734AEB" w:rsidR="0024548F" w:rsidRPr="00A047EF" w:rsidRDefault="0024548F" w:rsidP="008A29CE">
      <w:pPr>
        <w:rPr>
          <w:sz w:val="22"/>
          <w:szCs w:val="22"/>
        </w:rPr>
      </w:pPr>
    </w:p>
    <w:p w14:paraId="1A0DC595" w14:textId="77777777" w:rsidR="0024548F" w:rsidRPr="00A047EF" w:rsidRDefault="0024548F" w:rsidP="008A29CE">
      <w:pPr>
        <w:rPr>
          <w:sz w:val="22"/>
          <w:szCs w:val="22"/>
        </w:rPr>
      </w:pPr>
    </w:p>
    <w:p w14:paraId="728F04F0" w14:textId="77777777" w:rsidR="008A29CE" w:rsidRPr="00A047EF" w:rsidRDefault="008A29CE" w:rsidP="0048754E">
      <w:pPr>
        <w:rPr>
          <w:sz w:val="22"/>
          <w:szCs w:val="22"/>
        </w:rPr>
      </w:pPr>
    </w:p>
    <w:p w14:paraId="6C239A77" w14:textId="2CE9B441" w:rsidR="008A29CE" w:rsidRPr="00A047EF" w:rsidRDefault="008A29CE" w:rsidP="0048754E">
      <w:pPr>
        <w:rPr>
          <w:sz w:val="22"/>
          <w:szCs w:val="22"/>
        </w:rPr>
      </w:pPr>
    </w:p>
    <w:p w14:paraId="1CB4E02E" w14:textId="77777777" w:rsidR="008A29CE" w:rsidRPr="00A047EF" w:rsidRDefault="008A29CE" w:rsidP="0048754E">
      <w:pPr>
        <w:rPr>
          <w:sz w:val="22"/>
          <w:szCs w:val="22"/>
        </w:rPr>
      </w:pPr>
    </w:p>
    <w:sectPr w:rsidR="008A29CE" w:rsidRPr="00A047EF" w:rsidSect="00246026">
      <w:headerReference w:type="default" r:id="rId10"/>
      <w:footerReference w:type="default" r:id="rId11"/>
      <w:headerReference w:type="first" r:id="rId12"/>
      <w:footerReference w:type="first" r:id="rId13"/>
      <w:type w:val="continuous"/>
      <w:pgSz w:w="11900" w:h="16840"/>
      <w:pgMar w:top="1701" w:right="851" w:bottom="226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59B2" w14:textId="77777777" w:rsidR="000D6989" w:rsidRDefault="000D6989" w:rsidP="00C9421A">
      <w:r>
        <w:separator/>
      </w:r>
    </w:p>
  </w:endnote>
  <w:endnote w:type="continuationSeparator" w:id="0">
    <w:p w14:paraId="315EE733" w14:textId="77777777" w:rsidR="000D6989" w:rsidRDefault="000D6989" w:rsidP="00C9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 Light">
    <w:altName w:val="Calibri"/>
    <w:panose1 w:val="00000000000000000000"/>
    <w:charset w:val="00"/>
    <w:family w:val="modern"/>
    <w:notTrueType/>
    <w:pitch w:val="variable"/>
    <w:sig w:usb0="A00002FF" w:usb1="4000005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E7AC" w14:textId="77777777" w:rsidR="00C9421A" w:rsidRDefault="0065766E">
    <w:pPr>
      <w:pStyle w:val="Footer"/>
    </w:pPr>
    <w:r>
      <w:rPr>
        <w:noProof/>
      </w:rPr>
      <mc:AlternateContent>
        <mc:Choice Requires="wps">
          <w:drawing>
            <wp:anchor distT="0" distB="0" distL="114300" distR="114300" simplePos="0" relativeHeight="251659264" behindDoc="0" locked="0" layoutInCell="1" allowOverlap="1" wp14:anchorId="6764E323" wp14:editId="5B641E93">
              <wp:simplePos x="0" y="0"/>
              <wp:positionH relativeFrom="page">
                <wp:posOffset>541867</wp:posOffset>
              </wp:positionH>
              <wp:positionV relativeFrom="page">
                <wp:posOffset>10081260</wp:posOffset>
              </wp:positionV>
              <wp:extent cx="6289200" cy="42840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6289200" cy="428400"/>
                      </a:xfrm>
                      <a:prstGeom prst="rect">
                        <a:avLst/>
                      </a:prstGeom>
                      <a:noFill/>
                      <a:ln w="6350">
                        <a:noFill/>
                      </a:ln>
                    </wps:spPr>
                    <wps:txbx>
                      <w:txbxContent>
                        <w:p w14:paraId="170B2826" w14:textId="77777777" w:rsidR="00AB5206" w:rsidRPr="00AB5206" w:rsidRDefault="00AB5206" w:rsidP="00AB5206">
                          <w:pPr>
                            <w:suppressAutoHyphens/>
                            <w:autoSpaceDE w:val="0"/>
                            <w:autoSpaceDN w:val="0"/>
                            <w:adjustRightInd w:val="0"/>
                            <w:spacing w:line="240" w:lineRule="atLeast"/>
                            <w:textAlignment w:val="center"/>
                            <w:rPr>
                              <w:rFonts w:ascii="Arial" w:hAnsi="Arial" w:cs="Arial"/>
                              <w:b/>
                              <w:bCs/>
                              <w:color w:val="000000"/>
                              <w:sz w:val="22"/>
                              <w:szCs w:val="22"/>
                              <w:lang w:val="en-GB"/>
                            </w:rPr>
                          </w:pPr>
                          <w:proofErr w:type="spellStart"/>
                          <w:r w:rsidRPr="00AB5206">
                            <w:rPr>
                              <w:rFonts w:ascii="Arial" w:hAnsi="Arial" w:cs="Arial"/>
                              <w:b/>
                              <w:bCs/>
                              <w:color w:val="000000"/>
                              <w:sz w:val="22"/>
                              <w:szCs w:val="22"/>
                              <w:lang w:val="en-GB"/>
                            </w:rPr>
                            <w:t>GrainGrowers</w:t>
                          </w:r>
                          <w:proofErr w:type="spellEnd"/>
                        </w:p>
                        <w:p w14:paraId="108C143C" w14:textId="2210094E" w:rsidR="0065766E" w:rsidRDefault="00AB5206" w:rsidP="00AB5206">
                          <w:r w:rsidRPr="00AB5206">
                            <w:rPr>
                              <w:rFonts w:ascii="Arial" w:hAnsi="Arial" w:cs="Arial"/>
                              <w:b/>
                              <w:bCs/>
                              <w:color w:val="000000"/>
                              <w:sz w:val="18"/>
                              <w:szCs w:val="18"/>
                              <w:lang w:val="en-GB"/>
                            </w:rPr>
                            <w:t>www.graingrowers.com.au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4E323" id="_x0000_t202" coordsize="21600,21600" o:spt="202" path="m,l,21600r21600,l21600,xe">
              <v:stroke joinstyle="miter"/>
              <v:path gradientshapeok="t" o:connecttype="rect"/>
            </v:shapetype>
            <v:shape id="Text Box 2" o:spid="_x0000_s1026" type="#_x0000_t202" style="position:absolute;margin-left:42.65pt;margin-top:793.8pt;width:495.2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" filled="f" stroked="f" strokeweight=".5pt">
              <v:textbox inset="0,0,0,0">
                <w:txbxContent>
                  <w:p w14:paraId="170B2826" w14:textId="77777777" w:rsidR="00AB5206" w:rsidRPr="00AB5206" w:rsidRDefault="00AB5206" w:rsidP="00AB5206">
                    <w:pPr>
                      <w:suppressAutoHyphens/>
                      <w:autoSpaceDE w:val="0"/>
                      <w:autoSpaceDN w:val="0"/>
                      <w:adjustRightInd w:val="0"/>
                      <w:spacing w:line="240" w:lineRule="atLeast"/>
                      <w:textAlignment w:val="center"/>
                      <w:rPr>
                        <w:rFonts w:ascii="Arial" w:hAnsi="Arial" w:cs="Arial"/>
                        <w:b/>
                        <w:bCs/>
                        <w:color w:val="000000"/>
                        <w:sz w:val="22"/>
                        <w:szCs w:val="22"/>
                        <w:lang w:val="en-GB"/>
                      </w:rPr>
                    </w:pPr>
                    <w:proofErr w:type="spellStart"/>
                    <w:r w:rsidRPr="00AB5206">
                      <w:rPr>
                        <w:rFonts w:ascii="Arial" w:hAnsi="Arial" w:cs="Arial"/>
                        <w:b/>
                        <w:bCs/>
                        <w:color w:val="000000"/>
                        <w:sz w:val="22"/>
                        <w:szCs w:val="22"/>
                        <w:lang w:val="en-GB"/>
                      </w:rPr>
                      <w:t>GrainGrowers</w:t>
                    </w:r>
                    <w:proofErr w:type="spellEnd"/>
                  </w:p>
                  <w:p w14:paraId="108C143C" w14:textId="2210094E" w:rsidR="0065766E" w:rsidRDefault="00AB5206" w:rsidP="00AB5206">
                    <w:r w:rsidRPr="00AB5206">
                      <w:rPr>
                        <w:rFonts w:ascii="Arial" w:hAnsi="Arial" w:cs="Arial"/>
                        <w:b/>
                        <w:bCs/>
                        <w:color w:val="000000"/>
                        <w:sz w:val="18"/>
                        <w:szCs w:val="18"/>
                        <w:lang w:val="en-GB"/>
                      </w:rPr>
                      <w:t>www.graingrowers.com.au</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853D" w14:textId="14A407B8" w:rsidR="009C2B64" w:rsidRDefault="009C2B64">
    <w:pPr>
      <w:pStyle w:val="Footer"/>
    </w:pPr>
    <w:r>
      <w:rPr>
        <w:noProof/>
      </w:rPr>
      <mc:AlternateContent>
        <mc:Choice Requires="wps">
          <w:drawing>
            <wp:anchor distT="0" distB="0" distL="114300" distR="114300" simplePos="0" relativeHeight="251663360" behindDoc="0" locked="0" layoutInCell="1" allowOverlap="1" wp14:anchorId="73C8D18B" wp14:editId="2756DAA2">
              <wp:simplePos x="0" y="0"/>
              <wp:positionH relativeFrom="page">
                <wp:posOffset>540385</wp:posOffset>
              </wp:positionH>
              <wp:positionV relativeFrom="page">
                <wp:posOffset>9721215</wp:posOffset>
              </wp:positionV>
              <wp:extent cx="6289200" cy="745200"/>
              <wp:effectExtent l="0" t="0" r="8255" b="4445"/>
              <wp:wrapSquare wrapText="bothSides"/>
              <wp:docPr id="7" name="Text Box 7"/>
              <wp:cNvGraphicFramePr/>
              <a:graphic xmlns:a="http://schemas.openxmlformats.org/drawingml/2006/main">
                <a:graphicData uri="http://schemas.microsoft.com/office/word/2010/wordprocessingShape">
                  <wps:wsp>
                    <wps:cNvSpPr txBox="1"/>
                    <wps:spPr>
                      <a:xfrm>
                        <a:off x="0" y="0"/>
                        <a:ext cx="6289200" cy="745200"/>
                      </a:xfrm>
                      <a:prstGeom prst="rect">
                        <a:avLst/>
                      </a:prstGeom>
                      <a:noFill/>
                      <a:ln w="6350">
                        <a:noFill/>
                      </a:ln>
                    </wps:spPr>
                    <wps:txbx>
                      <w:txbxContent>
                        <w:p w14:paraId="71E1B1BD" w14:textId="77777777" w:rsidR="009C2B64" w:rsidRDefault="009C2B64" w:rsidP="009C2B64">
                          <w:pPr>
                            <w:pStyle w:val="06BodyCopy10pt"/>
                            <w:rPr>
                              <w:rFonts w:ascii="Arial" w:hAnsi="Arial" w:cs="Arial"/>
                              <w:spacing w:val="0"/>
                              <w:sz w:val="18"/>
                              <w:szCs w:val="18"/>
                            </w:rPr>
                          </w:pPr>
                          <w:r>
                            <w:rPr>
                              <w:rFonts w:ascii="Arial" w:hAnsi="Arial" w:cs="Arial"/>
                              <w:b/>
                              <w:bCs/>
                              <w:spacing w:val="0"/>
                              <w:sz w:val="22"/>
                              <w:szCs w:val="22"/>
                            </w:rPr>
                            <w:t>Grain Growers Limited</w:t>
                          </w:r>
                          <w:r>
                            <w:rPr>
                              <w:rFonts w:ascii="Arial" w:hAnsi="Arial" w:cs="Arial"/>
                              <w:spacing w:val="0"/>
                              <w:sz w:val="22"/>
                              <w:szCs w:val="22"/>
                            </w:rPr>
                            <w:t xml:space="preserve"> </w:t>
                          </w:r>
                          <w:r>
                            <w:rPr>
                              <w:rFonts w:ascii="Arial" w:hAnsi="Arial" w:cs="Arial"/>
                              <w:spacing w:val="0"/>
                              <w:sz w:val="22"/>
                              <w:szCs w:val="22"/>
                            </w:rPr>
                            <w:br/>
                          </w:r>
                          <w:r>
                            <w:rPr>
                              <w:rFonts w:ascii="Arial" w:hAnsi="Arial" w:cs="Arial"/>
                              <w:spacing w:val="0"/>
                              <w:sz w:val="18"/>
                              <w:szCs w:val="18"/>
                            </w:rPr>
                            <w:t>ABN 25000245269</w:t>
                          </w:r>
                        </w:p>
                        <w:p w14:paraId="7A6CA1A8" w14:textId="77777777" w:rsidR="009C2B64" w:rsidRDefault="009C2B64" w:rsidP="009C2B64">
                          <w:pPr>
                            <w:pStyle w:val="06BodyCopy10pt"/>
                            <w:spacing w:after="0"/>
                            <w:rPr>
                              <w:rFonts w:ascii="Arial" w:hAnsi="Arial" w:cs="Arial"/>
                              <w:spacing w:val="0"/>
                              <w:sz w:val="18"/>
                              <w:szCs w:val="18"/>
                            </w:rPr>
                          </w:pPr>
                          <w:r>
                            <w:rPr>
                              <w:rFonts w:ascii="Arial" w:hAnsi="Arial" w:cs="Arial"/>
                              <w:spacing w:val="0"/>
                              <w:sz w:val="18"/>
                              <w:szCs w:val="18"/>
                            </w:rPr>
                            <w:t xml:space="preserve">Level 19, 1 Market Street, Sydney NSW 2000 Australia </w:t>
                          </w:r>
                          <w:r>
                            <w:rPr>
                              <w:rFonts w:ascii="Arial" w:hAnsi="Arial" w:cs="Arial"/>
                              <w:color w:val="F68E1E"/>
                              <w:spacing w:val="0"/>
                              <w:position w:val="2"/>
                              <w:sz w:val="18"/>
                              <w:szCs w:val="18"/>
                            </w:rPr>
                            <w:t>|</w:t>
                          </w:r>
                          <w:r>
                            <w:rPr>
                              <w:rFonts w:ascii="Arial" w:hAnsi="Arial" w:cs="Arial"/>
                              <w:spacing w:val="0"/>
                              <w:sz w:val="18"/>
                              <w:szCs w:val="18"/>
                            </w:rPr>
                            <w:t xml:space="preserve"> PO Box Q1355, Queen Victoria Building NSW 1230 Australia</w:t>
                          </w:r>
                        </w:p>
                        <w:p w14:paraId="3482AFEE" w14:textId="48DFADDD" w:rsidR="009C2B64" w:rsidRPr="00697530" w:rsidRDefault="009C2B64" w:rsidP="00697530">
                          <w:pPr>
                            <w:pStyle w:val="06BodyCopy10pt"/>
                            <w:spacing w:after="0"/>
                            <w:rPr>
                              <w:rFonts w:ascii="Arial" w:hAnsi="Arial" w:cs="Arial"/>
                              <w:spacing w:val="0"/>
                              <w:sz w:val="18"/>
                              <w:szCs w:val="18"/>
                            </w:rPr>
                          </w:pPr>
                          <w:r>
                            <w:rPr>
                              <w:rFonts w:ascii="Arial" w:hAnsi="Arial" w:cs="Arial"/>
                              <w:sz w:val="18"/>
                              <w:szCs w:val="18"/>
                            </w:rPr>
                            <w:t xml:space="preserve">Tel +61 </w:t>
                          </w:r>
                          <w:r w:rsidR="00697530">
                            <w:rPr>
                              <w:rFonts w:ascii="Arial" w:hAnsi="Arial" w:cs="Arial"/>
                              <w:spacing w:val="0"/>
                              <w:sz w:val="18"/>
                              <w:szCs w:val="18"/>
                            </w:rPr>
                            <w:t xml:space="preserve">2 9286 2000 </w:t>
                          </w:r>
                          <w:r>
                            <w:rPr>
                              <w:rFonts w:ascii="Arial" w:hAnsi="Arial" w:cs="Arial"/>
                              <w:color w:val="F68E1E"/>
                              <w:position w:val="2"/>
                              <w:sz w:val="18"/>
                              <w:szCs w:val="18"/>
                            </w:rPr>
                            <w:t>|</w:t>
                          </w:r>
                          <w:r>
                            <w:rPr>
                              <w:rFonts w:ascii="Arial" w:hAnsi="Arial" w:cs="Arial"/>
                              <w:sz w:val="18"/>
                              <w:szCs w:val="18"/>
                            </w:rPr>
                            <w:t xml:space="preserve"> </w:t>
                          </w:r>
                          <w:proofErr w:type="spellStart"/>
                          <w:r>
                            <w:rPr>
                              <w:rFonts w:ascii="Arial" w:hAnsi="Arial" w:cs="Arial"/>
                              <w:sz w:val="18"/>
                              <w:szCs w:val="18"/>
                            </w:rPr>
                            <w:t>Freecall</w:t>
                          </w:r>
                          <w:proofErr w:type="spellEnd"/>
                          <w:r>
                            <w:rPr>
                              <w:rFonts w:ascii="Arial" w:hAnsi="Arial" w:cs="Arial"/>
                              <w:sz w:val="18"/>
                              <w:szCs w:val="18"/>
                            </w:rPr>
                            <w:t xml:space="preserve"> 1800 620 519 </w:t>
                          </w:r>
                          <w:r>
                            <w:rPr>
                              <w:rFonts w:ascii="Arial" w:hAnsi="Arial" w:cs="Arial"/>
                              <w:color w:val="F68E1E"/>
                              <w:position w:val="2"/>
                              <w:sz w:val="18"/>
                              <w:szCs w:val="18"/>
                            </w:rPr>
                            <w:t>|</w:t>
                          </w:r>
                          <w:r>
                            <w:rPr>
                              <w:rFonts w:ascii="Arial" w:hAnsi="Arial" w:cs="Arial"/>
                              <w:sz w:val="18"/>
                              <w:szCs w:val="18"/>
                            </w:rPr>
                            <w:t xml:space="preserve"> Email enquiry@graingrowers.com.au </w:t>
                          </w:r>
                          <w:r>
                            <w:rPr>
                              <w:rFonts w:ascii="Arial" w:hAnsi="Arial" w:cs="Arial"/>
                              <w:color w:val="F68E1E"/>
                              <w:position w:val="2"/>
                              <w:sz w:val="18"/>
                              <w:szCs w:val="18"/>
                            </w:rPr>
                            <w:t>|</w:t>
                          </w:r>
                          <w:r>
                            <w:rPr>
                              <w:rFonts w:ascii="Arial" w:hAnsi="Arial" w:cs="Arial"/>
                              <w:sz w:val="18"/>
                              <w:szCs w:val="18"/>
                            </w:rPr>
                            <w:t xml:space="preserve"> </w:t>
                          </w:r>
                          <w:r>
                            <w:rPr>
                              <w:rFonts w:ascii="Arial" w:hAnsi="Arial" w:cs="Arial"/>
                              <w:b/>
                              <w:bCs/>
                              <w:sz w:val="18"/>
                              <w:szCs w:val="18"/>
                            </w:rPr>
                            <w:t>www.graingrowers.com.au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8D18B" id="_x0000_t202" coordsize="21600,21600" o:spt="202" path="m,l,21600r21600,l21600,xe">
              <v:stroke joinstyle="miter"/>
              <v:path gradientshapeok="t" o:connecttype="rect"/>
            </v:shapetype>
            <v:shape id="Text Box 7" o:spid="_x0000_s1027" type="#_x0000_t202" style="position:absolute;margin-left:42.55pt;margin-top:765.45pt;width:495.2pt;height:58.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" filled="f" stroked="f" strokeweight=".5pt">
              <v:textbox inset="0,0,0,0">
                <w:txbxContent>
                  <w:p w14:paraId="71E1B1BD" w14:textId="77777777" w:rsidR="009C2B64" w:rsidRDefault="009C2B64" w:rsidP="009C2B64">
                    <w:pPr>
                      <w:pStyle w:val="06BodyCopy10pt"/>
                      <w:rPr>
                        <w:rFonts w:ascii="Arial" w:hAnsi="Arial" w:cs="Arial"/>
                        <w:spacing w:val="0"/>
                        <w:sz w:val="18"/>
                        <w:szCs w:val="18"/>
                      </w:rPr>
                    </w:pPr>
                    <w:r>
                      <w:rPr>
                        <w:rFonts w:ascii="Arial" w:hAnsi="Arial" w:cs="Arial"/>
                        <w:b/>
                        <w:bCs/>
                        <w:spacing w:val="0"/>
                        <w:sz w:val="22"/>
                        <w:szCs w:val="22"/>
                      </w:rPr>
                      <w:t>Grain Growers Limited</w:t>
                    </w:r>
                    <w:r>
                      <w:rPr>
                        <w:rFonts w:ascii="Arial" w:hAnsi="Arial" w:cs="Arial"/>
                        <w:spacing w:val="0"/>
                        <w:sz w:val="22"/>
                        <w:szCs w:val="22"/>
                      </w:rPr>
                      <w:t xml:space="preserve"> </w:t>
                    </w:r>
                    <w:r>
                      <w:rPr>
                        <w:rFonts w:ascii="Arial" w:hAnsi="Arial" w:cs="Arial"/>
                        <w:spacing w:val="0"/>
                        <w:sz w:val="22"/>
                        <w:szCs w:val="22"/>
                      </w:rPr>
                      <w:br/>
                    </w:r>
                    <w:r>
                      <w:rPr>
                        <w:rFonts w:ascii="Arial" w:hAnsi="Arial" w:cs="Arial"/>
                        <w:spacing w:val="0"/>
                        <w:sz w:val="18"/>
                        <w:szCs w:val="18"/>
                      </w:rPr>
                      <w:t>ABN 25000245269</w:t>
                    </w:r>
                  </w:p>
                  <w:p w14:paraId="7A6CA1A8" w14:textId="77777777" w:rsidR="009C2B64" w:rsidRDefault="009C2B64" w:rsidP="009C2B64">
                    <w:pPr>
                      <w:pStyle w:val="06BodyCopy10pt"/>
                      <w:spacing w:after="0"/>
                      <w:rPr>
                        <w:rFonts w:ascii="Arial" w:hAnsi="Arial" w:cs="Arial"/>
                        <w:spacing w:val="0"/>
                        <w:sz w:val="18"/>
                        <w:szCs w:val="18"/>
                      </w:rPr>
                    </w:pPr>
                    <w:r>
                      <w:rPr>
                        <w:rFonts w:ascii="Arial" w:hAnsi="Arial" w:cs="Arial"/>
                        <w:spacing w:val="0"/>
                        <w:sz w:val="18"/>
                        <w:szCs w:val="18"/>
                      </w:rPr>
                      <w:t xml:space="preserve">Level 19, 1 Market Street, Sydney NSW 2000 Australia </w:t>
                    </w:r>
                    <w:r>
                      <w:rPr>
                        <w:rFonts w:ascii="Arial" w:hAnsi="Arial" w:cs="Arial"/>
                        <w:color w:val="F68E1E"/>
                        <w:spacing w:val="0"/>
                        <w:position w:val="2"/>
                        <w:sz w:val="18"/>
                        <w:szCs w:val="18"/>
                      </w:rPr>
                      <w:t>|</w:t>
                    </w:r>
                    <w:r>
                      <w:rPr>
                        <w:rFonts w:ascii="Arial" w:hAnsi="Arial" w:cs="Arial"/>
                        <w:spacing w:val="0"/>
                        <w:sz w:val="18"/>
                        <w:szCs w:val="18"/>
                      </w:rPr>
                      <w:t xml:space="preserve"> PO Box Q1355, Queen Victoria Building NSW 1230 Australia</w:t>
                    </w:r>
                  </w:p>
                  <w:p w14:paraId="3482AFEE" w14:textId="48DFADDD" w:rsidR="009C2B64" w:rsidRPr="00697530" w:rsidRDefault="009C2B64" w:rsidP="00697530">
                    <w:pPr>
                      <w:pStyle w:val="06BodyCopy10pt"/>
                      <w:spacing w:after="0"/>
                      <w:rPr>
                        <w:rFonts w:ascii="Arial" w:hAnsi="Arial" w:cs="Arial"/>
                        <w:spacing w:val="0"/>
                        <w:sz w:val="18"/>
                        <w:szCs w:val="18"/>
                      </w:rPr>
                    </w:pPr>
                    <w:r>
                      <w:rPr>
                        <w:rFonts w:ascii="Arial" w:hAnsi="Arial" w:cs="Arial"/>
                        <w:sz w:val="18"/>
                        <w:szCs w:val="18"/>
                      </w:rPr>
                      <w:t xml:space="preserve">Tel +61 </w:t>
                    </w:r>
                    <w:r w:rsidR="00697530">
                      <w:rPr>
                        <w:rFonts w:ascii="Arial" w:hAnsi="Arial" w:cs="Arial"/>
                        <w:spacing w:val="0"/>
                        <w:sz w:val="18"/>
                        <w:szCs w:val="18"/>
                      </w:rPr>
                      <w:t xml:space="preserve">2 9286 2000 </w:t>
                    </w:r>
                    <w:r>
                      <w:rPr>
                        <w:rFonts w:ascii="Arial" w:hAnsi="Arial" w:cs="Arial"/>
                        <w:color w:val="F68E1E"/>
                        <w:position w:val="2"/>
                        <w:sz w:val="18"/>
                        <w:szCs w:val="18"/>
                      </w:rPr>
                      <w:t>|</w:t>
                    </w:r>
                    <w:r>
                      <w:rPr>
                        <w:rFonts w:ascii="Arial" w:hAnsi="Arial" w:cs="Arial"/>
                        <w:sz w:val="18"/>
                        <w:szCs w:val="18"/>
                      </w:rPr>
                      <w:t xml:space="preserve"> </w:t>
                    </w:r>
                    <w:proofErr w:type="spellStart"/>
                    <w:r>
                      <w:rPr>
                        <w:rFonts w:ascii="Arial" w:hAnsi="Arial" w:cs="Arial"/>
                        <w:sz w:val="18"/>
                        <w:szCs w:val="18"/>
                      </w:rPr>
                      <w:t>Freecall</w:t>
                    </w:r>
                    <w:proofErr w:type="spellEnd"/>
                    <w:r>
                      <w:rPr>
                        <w:rFonts w:ascii="Arial" w:hAnsi="Arial" w:cs="Arial"/>
                        <w:sz w:val="18"/>
                        <w:szCs w:val="18"/>
                      </w:rPr>
                      <w:t xml:space="preserve"> 1800 620 519 </w:t>
                    </w:r>
                    <w:r>
                      <w:rPr>
                        <w:rFonts w:ascii="Arial" w:hAnsi="Arial" w:cs="Arial"/>
                        <w:color w:val="F68E1E"/>
                        <w:position w:val="2"/>
                        <w:sz w:val="18"/>
                        <w:szCs w:val="18"/>
                      </w:rPr>
                      <w:t>|</w:t>
                    </w:r>
                    <w:r>
                      <w:rPr>
                        <w:rFonts w:ascii="Arial" w:hAnsi="Arial" w:cs="Arial"/>
                        <w:sz w:val="18"/>
                        <w:szCs w:val="18"/>
                      </w:rPr>
                      <w:t xml:space="preserve"> Email enquiry@graingrowers.com.au </w:t>
                    </w:r>
                    <w:r>
                      <w:rPr>
                        <w:rFonts w:ascii="Arial" w:hAnsi="Arial" w:cs="Arial"/>
                        <w:color w:val="F68E1E"/>
                        <w:position w:val="2"/>
                        <w:sz w:val="18"/>
                        <w:szCs w:val="18"/>
                      </w:rPr>
                      <w:t>|</w:t>
                    </w:r>
                    <w:r>
                      <w:rPr>
                        <w:rFonts w:ascii="Arial" w:hAnsi="Arial" w:cs="Arial"/>
                        <w:sz w:val="18"/>
                        <w:szCs w:val="18"/>
                      </w:rPr>
                      <w:t xml:space="preserve"> </w:t>
                    </w:r>
                    <w:r>
                      <w:rPr>
                        <w:rFonts w:ascii="Arial" w:hAnsi="Arial" w:cs="Arial"/>
                        <w:b/>
                        <w:bCs/>
                        <w:sz w:val="18"/>
                        <w:szCs w:val="18"/>
                      </w:rPr>
                      <w:t>www.graingrowers.com.au</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815A" w14:textId="77777777" w:rsidR="000D6989" w:rsidRDefault="000D6989" w:rsidP="00C9421A">
      <w:r>
        <w:separator/>
      </w:r>
    </w:p>
  </w:footnote>
  <w:footnote w:type="continuationSeparator" w:id="0">
    <w:p w14:paraId="03DFDC7F" w14:textId="77777777" w:rsidR="000D6989" w:rsidRDefault="000D6989" w:rsidP="00C9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7B0" w14:textId="77777777" w:rsidR="00C9421A" w:rsidRDefault="00C9421A">
    <w:pPr>
      <w:pStyle w:val="Header"/>
    </w:pPr>
    <w:r>
      <w:rPr>
        <w:noProof/>
      </w:rPr>
      <w:drawing>
        <wp:anchor distT="0" distB="0" distL="114300" distR="114300" simplePos="0" relativeHeight="251658240" behindDoc="1" locked="0" layoutInCell="1" allowOverlap="1" wp14:anchorId="2DC366A8" wp14:editId="051C5FC5">
          <wp:simplePos x="0" y="0"/>
          <wp:positionH relativeFrom="page">
            <wp:align>left</wp:align>
          </wp:positionH>
          <wp:positionV relativeFrom="page">
            <wp:align>top</wp:align>
          </wp:positionV>
          <wp:extent cx="7564494" cy="10692000"/>
          <wp:effectExtent l="0" t="0" r="508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733_GG A4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4494"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F158" w14:textId="4D7A2BB9" w:rsidR="00AB5206" w:rsidRDefault="00AB5206" w:rsidP="00246026">
    <w:pPr>
      <w:pStyle w:val="Header"/>
      <w:spacing w:after="2000"/>
    </w:pPr>
    <w:r>
      <w:rPr>
        <w:noProof/>
      </w:rPr>
      <w:drawing>
        <wp:anchor distT="0" distB="0" distL="114300" distR="114300" simplePos="0" relativeHeight="251661312" behindDoc="1" locked="0" layoutInCell="1" allowOverlap="1" wp14:anchorId="20817EA5" wp14:editId="2770033A">
          <wp:simplePos x="0" y="0"/>
          <wp:positionH relativeFrom="page">
            <wp:posOffset>0</wp:posOffset>
          </wp:positionH>
          <wp:positionV relativeFrom="page">
            <wp:posOffset>0</wp:posOffset>
          </wp:positionV>
          <wp:extent cx="7567200" cy="10692000"/>
          <wp:effectExtent l="0" t="0" r="2540" b="190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733_GG A4 Letterhead.jpg"/>
                  <pic:cNvPicPr/>
                </pic:nvPicPr>
                <pic:blipFill rotWithShape="1">
                  <a:blip r:embed="rId1">
                    <a:extLst>
                      <a:ext uri="{28A0092B-C50C-407E-A947-70E740481C1C}">
                        <a14:useLocalDpi xmlns:a14="http://schemas.microsoft.com/office/drawing/2010/main" val="0"/>
                      </a:ext>
                    </a:extLst>
                  </a:blip>
                  <a:srcRect/>
                  <a:stretch/>
                </pic:blipFill>
                <pic:spPr>
                  <a:xfrm>
                    <a:off x="0" y="0"/>
                    <a:ext cx="75672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685"/>
    <w:multiLevelType w:val="hybridMultilevel"/>
    <w:tmpl w:val="AADEB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781E0E"/>
    <w:multiLevelType w:val="hybridMultilevel"/>
    <w:tmpl w:val="037A98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A66D28"/>
    <w:multiLevelType w:val="hybridMultilevel"/>
    <w:tmpl w:val="E1B20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220217A"/>
    <w:multiLevelType w:val="hybridMultilevel"/>
    <w:tmpl w:val="CC7A06AC"/>
    <w:lvl w:ilvl="0" w:tplc="17DC9D16">
      <w:start w:val="1"/>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B6E627D"/>
    <w:multiLevelType w:val="hybridMultilevel"/>
    <w:tmpl w:val="1DFA83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10E1E1B"/>
    <w:multiLevelType w:val="hybridMultilevel"/>
    <w:tmpl w:val="5D064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033482"/>
    <w:multiLevelType w:val="hybridMultilevel"/>
    <w:tmpl w:val="350A1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A656C5"/>
    <w:multiLevelType w:val="hybridMultilevel"/>
    <w:tmpl w:val="0566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3205829">
    <w:abstractNumId w:val="3"/>
  </w:num>
  <w:num w:numId="2" w16cid:durableId="31924606">
    <w:abstractNumId w:val="7"/>
  </w:num>
  <w:num w:numId="3" w16cid:durableId="514736381">
    <w:abstractNumId w:val="5"/>
  </w:num>
  <w:num w:numId="4" w16cid:durableId="1697006190">
    <w:abstractNumId w:val="1"/>
  </w:num>
  <w:num w:numId="5" w16cid:durableId="428165933">
    <w:abstractNumId w:val="2"/>
  </w:num>
  <w:num w:numId="6" w16cid:durableId="1516311665">
    <w:abstractNumId w:val="4"/>
  </w:num>
  <w:num w:numId="7" w16cid:durableId="752241167">
    <w:abstractNumId w:val="6"/>
  </w:num>
  <w:num w:numId="8" w16cid:durableId="133013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1A"/>
    <w:rsid w:val="000B4E48"/>
    <w:rsid w:val="000C27E4"/>
    <w:rsid w:val="000C6C01"/>
    <w:rsid w:val="000D6989"/>
    <w:rsid w:val="000E1049"/>
    <w:rsid w:val="000E2516"/>
    <w:rsid w:val="00112125"/>
    <w:rsid w:val="00113EC9"/>
    <w:rsid w:val="0011566A"/>
    <w:rsid w:val="00157A66"/>
    <w:rsid w:val="00183843"/>
    <w:rsid w:val="00191922"/>
    <w:rsid w:val="001E6024"/>
    <w:rsid w:val="001E617A"/>
    <w:rsid w:val="00212963"/>
    <w:rsid w:val="0021749C"/>
    <w:rsid w:val="002374F6"/>
    <w:rsid w:val="0024548F"/>
    <w:rsid w:val="00246026"/>
    <w:rsid w:val="00266E09"/>
    <w:rsid w:val="002740C1"/>
    <w:rsid w:val="00293373"/>
    <w:rsid w:val="002E5D0F"/>
    <w:rsid w:val="00334251"/>
    <w:rsid w:val="003D0493"/>
    <w:rsid w:val="003E64E8"/>
    <w:rsid w:val="00420872"/>
    <w:rsid w:val="00422068"/>
    <w:rsid w:val="0048754E"/>
    <w:rsid w:val="004D4F9E"/>
    <w:rsid w:val="00534E0D"/>
    <w:rsid w:val="005C0AB9"/>
    <w:rsid w:val="00605FC5"/>
    <w:rsid w:val="00616026"/>
    <w:rsid w:val="00640BCB"/>
    <w:rsid w:val="00644E86"/>
    <w:rsid w:val="0065766E"/>
    <w:rsid w:val="00666A91"/>
    <w:rsid w:val="00697530"/>
    <w:rsid w:val="006A04F8"/>
    <w:rsid w:val="007508B9"/>
    <w:rsid w:val="00752D22"/>
    <w:rsid w:val="008110DC"/>
    <w:rsid w:val="00827CB5"/>
    <w:rsid w:val="00870A82"/>
    <w:rsid w:val="008740D9"/>
    <w:rsid w:val="00875EEA"/>
    <w:rsid w:val="008952A2"/>
    <w:rsid w:val="008A1B43"/>
    <w:rsid w:val="008A29CE"/>
    <w:rsid w:val="008B3C7E"/>
    <w:rsid w:val="008D7353"/>
    <w:rsid w:val="008E5FFB"/>
    <w:rsid w:val="008F0103"/>
    <w:rsid w:val="0095584E"/>
    <w:rsid w:val="0099756B"/>
    <w:rsid w:val="009A4CE0"/>
    <w:rsid w:val="009C2B64"/>
    <w:rsid w:val="00A047EF"/>
    <w:rsid w:val="00A335DF"/>
    <w:rsid w:val="00A45150"/>
    <w:rsid w:val="00A91434"/>
    <w:rsid w:val="00AB5206"/>
    <w:rsid w:val="00AD7943"/>
    <w:rsid w:val="00AF2DED"/>
    <w:rsid w:val="00BC6000"/>
    <w:rsid w:val="00C820BC"/>
    <w:rsid w:val="00C9421A"/>
    <w:rsid w:val="00D56E93"/>
    <w:rsid w:val="00D66376"/>
    <w:rsid w:val="00D74541"/>
    <w:rsid w:val="00DD66FE"/>
    <w:rsid w:val="00DF42A8"/>
    <w:rsid w:val="00E26CF2"/>
    <w:rsid w:val="00E55AE7"/>
    <w:rsid w:val="00E6319E"/>
    <w:rsid w:val="00EA79C0"/>
    <w:rsid w:val="00EB54F8"/>
    <w:rsid w:val="00EB5A1B"/>
    <w:rsid w:val="00EC2489"/>
    <w:rsid w:val="00F024D3"/>
    <w:rsid w:val="00F12014"/>
    <w:rsid w:val="00F346C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10BC"/>
  <w15:chartTrackingRefBased/>
  <w15:docId w15:val="{CF2B3E99-1824-5B4E-BB9A-BE3B4CCC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52A2"/>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21A"/>
    <w:pPr>
      <w:tabs>
        <w:tab w:val="center" w:pos="4680"/>
        <w:tab w:val="right" w:pos="9360"/>
      </w:tabs>
    </w:pPr>
  </w:style>
  <w:style w:type="character" w:customStyle="1" w:styleId="HeaderChar">
    <w:name w:val="Header Char"/>
    <w:basedOn w:val="DefaultParagraphFont"/>
    <w:link w:val="Header"/>
    <w:uiPriority w:val="99"/>
    <w:rsid w:val="00C9421A"/>
  </w:style>
  <w:style w:type="paragraph" w:styleId="Footer">
    <w:name w:val="footer"/>
    <w:basedOn w:val="Normal"/>
    <w:link w:val="FooterChar"/>
    <w:uiPriority w:val="99"/>
    <w:unhideWhenUsed/>
    <w:rsid w:val="00C9421A"/>
    <w:pPr>
      <w:tabs>
        <w:tab w:val="center" w:pos="4680"/>
        <w:tab w:val="right" w:pos="9360"/>
      </w:tabs>
    </w:pPr>
  </w:style>
  <w:style w:type="character" w:customStyle="1" w:styleId="FooterChar">
    <w:name w:val="Footer Char"/>
    <w:basedOn w:val="DefaultParagraphFont"/>
    <w:link w:val="Footer"/>
    <w:uiPriority w:val="99"/>
    <w:rsid w:val="00C9421A"/>
  </w:style>
  <w:style w:type="paragraph" w:customStyle="1" w:styleId="06BodyCopy10pt">
    <w:name w:val="06 Body Copy 10pt"/>
    <w:basedOn w:val="Normal"/>
    <w:uiPriority w:val="99"/>
    <w:rsid w:val="0065766E"/>
    <w:pPr>
      <w:suppressAutoHyphens/>
      <w:autoSpaceDE w:val="0"/>
      <w:autoSpaceDN w:val="0"/>
      <w:adjustRightInd w:val="0"/>
      <w:spacing w:after="113" w:line="240" w:lineRule="atLeast"/>
      <w:textAlignment w:val="center"/>
    </w:pPr>
    <w:rPr>
      <w:rFonts w:ascii="Gotham Light" w:hAnsi="Gotham Light" w:cs="Gotham Light"/>
      <w:color w:val="000000"/>
      <w:spacing w:val="-4"/>
      <w:sz w:val="20"/>
      <w:szCs w:val="20"/>
      <w:lang w:val="en-GB"/>
    </w:rPr>
  </w:style>
  <w:style w:type="paragraph" w:customStyle="1" w:styleId="BasicParagraph">
    <w:name w:val="[Basic Paragraph]"/>
    <w:basedOn w:val="Normal"/>
    <w:uiPriority w:val="99"/>
    <w:rsid w:val="00266E09"/>
    <w:pPr>
      <w:autoSpaceDE w:val="0"/>
      <w:autoSpaceDN w:val="0"/>
      <w:adjustRightInd w:val="0"/>
      <w:spacing w:line="288" w:lineRule="auto"/>
      <w:textAlignment w:val="center"/>
    </w:pPr>
    <w:rPr>
      <w:rFonts w:ascii="Minion Pro" w:hAnsi="Minion Pro" w:cs="Minion Pro"/>
      <w:color w:val="000000"/>
      <w:lang w:val="en-US"/>
    </w:rPr>
  </w:style>
  <w:style w:type="paragraph" w:styleId="NoSpacing">
    <w:name w:val="No Spacing"/>
    <w:uiPriority w:val="1"/>
    <w:qFormat/>
    <w:rsid w:val="00183843"/>
    <w:rPr>
      <w:sz w:val="22"/>
      <w:szCs w:val="22"/>
    </w:rPr>
  </w:style>
  <w:style w:type="table" w:styleId="TableGrid">
    <w:name w:val="Table Grid"/>
    <w:basedOn w:val="TableNormal"/>
    <w:uiPriority w:val="39"/>
    <w:rsid w:val="001838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843"/>
    <w:pPr>
      <w:spacing w:after="160" w:line="259" w:lineRule="auto"/>
      <w:ind w:left="720"/>
      <w:contextualSpacing/>
    </w:pPr>
    <w:rPr>
      <w:sz w:val="22"/>
      <w:szCs w:val="22"/>
    </w:rPr>
  </w:style>
  <w:style w:type="character" w:styleId="Hyperlink">
    <w:name w:val="Hyperlink"/>
    <w:basedOn w:val="DefaultParagraphFont"/>
    <w:uiPriority w:val="99"/>
    <w:unhideWhenUsed/>
    <w:rsid w:val="006A04F8"/>
    <w:rPr>
      <w:color w:val="0563C1" w:themeColor="hyperlink"/>
      <w:u w:val="single"/>
    </w:rPr>
  </w:style>
  <w:style w:type="character" w:styleId="UnresolvedMention">
    <w:name w:val="Unresolved Mention"/>
    <w:basedOn w:val="DefaultParagraphFont"/>
    <w:uiPriority w:val="99"/>
    <w:semiHidden/>
    <w:unhideWhenUsed/>
    <w:rsid w:val="006A04F8"/>
    <w:rPr>
      <w:color w:val="605E5C"/>
      <w:shd w:val="clear" w:color="auto" w:fill="E1DFDD"/>
    </w:rPr>
  </w:style>
  <w:style w:type="character" w:styleId="CommentReference">
    <w:name w:val="annotation reference"/>
    <w:basedOn w:val="DefaultParagraphFont"/>
    <w:uiPriority w:val="99"/>
    <w:semiHidden/>
    <w:unhideWhenUsed/>
    <w:rsid w:val="008110DC"/>
    <w:rPr>
      <w:sz w:val="16"/>
      <w:szCs w:val="16"/>
    </w:rPr>
  </w:style>
  <w:style w:type="paragraph" w:styleId="CommentText">
    <w:name w:val="annotation text"/>
    <w:basedOn w:val="Normal"/>
    <w:link w:val="CommentTextChar"/>
    <w:uiPriority w:val="99"/>
    <w:unhideWhenUsed/>
    <w:rsid w:val="008110DC"/>
    <w:pPr>
      <w:spacing w:after="160"/>
    </w:pPr>
    <w:rPr>
      <w:sz w:val="20"/>
      <w:szCs w:val="20"/>
    </w:rPr>
  </w:style>
  <w:style w:type="character" w:customStyle="1" w:styleId="CommentTextChar">
    <w:name w:val="Comment Text Char"/>
    <w:basedOn w:val="DefaultParagraphFont"/>
    <w:link w:val="CommentText"/>
    <w:uiPriority w:val="99"/>
    <w:rsid w:val="008110DC"/>
    <w:rPr>
      <w:sz w:val="20"/>
      <w:szCs w:val="20"/>
    </w:rPr>
  </w:style>
  <w:style w:type="character" w:customStyle="1" w:styleId="Heading3Char">
    <w:name w:val="Heading 3 Char"/>
    <w:basedOn w:val="DefaultParagraphFont"/>
    <w:link w:val="Heading3"/>
    <w:uiPriority w:val="9"/>
    <w:rsid w:val="008952A2"/>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97751">
      <w:bodyDiv w:val="1"/>
      <w:marLeft w:val="0"/>
      <w:marRight w:val="0"/>
      <w:marTop w:val="0"/>
      <w:marBottom w:val="0"/>
      <w:divBdr>
        <w:top w:val="none" w:sz="0" w:space="0" w:color="auto"/>
        <w:left w:val="none" w:sz="0" w:space="0" w:color="auto"/>
        <w:bottom w:val="none" w:sz="0" w:space="0" w:color="auto"/>
        <w:right w:val="none" w:sz="0" w:space="0" w:color="auto"/>
      </w:divBdr>
    </w:div>
    <w:div w:id="20421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814E8A1DD0F4FA841DFF64777BA77" ma:contentTypeVersion="14" ma:contentTypeDescription="Create a new document." ma:contentTypeScope="" ma:versionID="45545bb0e42aa6cb12b53f548107fa1e">
  <xsd:schema xmlns:xsd="http://www.w3.org/2001/XMLSchema" xmlns:xs="http://www.w3.org/2001/XMLSchema" xmlns:p="http://schemas.microsoft.com/office/2006/metadata/properties" xmlns:ns2="1a5e3232-6680-495d-9c36-9154468661c4" xmlns:ns3="d98b40a1-b899-44e4-90fa-5709558fffd7" targetNamespace="http://schemas.microsoft.com/office/2006/metadata/properties" ma:root="true" ma:fieldsID="d44c95ef2bbca2c6cda27ac1508734f6" ns2:_="" ns3:_="">
    <xsd:import namespace="1a5e3232-6680-495d-9c36-9154468661c4"/>
    <xsd:import namespace="d98b40a1-b899-44e4-90fa-5709558fff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e3232-6680-495d-9c36-915446866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e4689b-77bb-4560-af51-99cf71552a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b40a1-b899-44e4-90fa-5709558ff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d2ff90-25b3-4308-a369-36b5ac389415}" ma:internalName="TaxCatchAll" ma:showField="CatchAllData" ma:web="d98b40a1-b899-44e4-90fa-5709558ff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8b40a1-b899-44e4-90fa-5709558fffd7" xsi:nil="true"/>
    <lcf76f155ced4ddcb4097134ff3c332f xmlns="1a5e3232-6680-495d-9c36-915446866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A3580-33DE-4D2C-8A1F-8B6853B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e3232-6680-495d-9c36-9154468661c4"/>
    <ds:schemaRef ds:uri="d98b40a1-b899-44e4-90fa-5709558ff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3378E-857B-4572-81C4-56E788FDCA0E}">
  <ds:schemaRefs>
    <ds:schemaRef ds:uri="d98b40a1-b899-44e4-90fa-5709558fffd7"/>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a5e3232-6680-495d-9c36-9154468661c4"/>
    <ds:schemaRef ds:uri="http://purl.org/dc/terms/"/>
  </ds:schemaRefs>
</ds:datastoreItem>
</file>

<file path=customXml/itemProps3.xml><?xml version="1.0" encoding="utf-8"?>
<ds:datastoreItem xmlns:ds="http://schemas.openxmlformats.org/officeDocument/2006/customXml" ds:itemID="{F974586D-5D56-4D93-9914-D2600A2EF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12 - GrainGrowers - Future Drought Fund - Public inquiry</vt:lpstr>
    </vt:vector>
  </TitlesOfParts>
  <Company>GrainGrowers</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GrainGrowers - Future Drought Fund - Public inquiry</dc:title>
  <dc:subject/>
  <dc:creator>GrainGrowers</dc:creator>
  <cp:keywords/>
  <dc:description/>
  <cp:lastModifiedBy>Chris Alston</cp:lastModifiedBy>
  <cp:revision>5</cp:revision>
  <dcterms:created xsi:type="dcterms:W3CDTF">2023-03-02T05:57:00Z</dcterms:created>
  <dcterms:modified xsi:type="dcterms:W3CDTF">2023-03-06T00:37:00Z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0x010100772814E8A1DD0F4FA841DFF64777BA77</vt:lpwstr>
  </property>
  <property fmtid="{D5CDD505-2E9C-101B-9397-08002B2CF9AE}" pid="3" name="Order">
    <vt:r8>6000</vt:r8>
  </property>
  <property fmtid="{D5CDD505-2E9C-101B-9397-08002B2CF9AE}" pid="4" name="MediaServiceImageTags">
    <vt:lpwstr/>
  </property>
</Properties>
</file>