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36E" w:rsidRDefault="00836008" w:rsidP="008F3761">
      <w:pPr>
        <w:jc w:val="both"/>
      </w:pPr>
      <w:r>
        <w:rPr>
          <w:noProof/>
          <w:lang w:val="en-AU" w:eastAsia="en-AU"/>
        </w:rPr>
        <w:drawing>
          <wp:inline distT="0" distB="0" distL="0" distR="0" wp14:anchorId="70B3E29A" wp14:editId="12A55BE5">
            <wp:extent cx="4457700" cy="129492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08899" cy="1309797"/>
                    </a:xfrm>
                    <a:prstGeom prst="rect">
                      <a:avLst/>
                    </a:prstGeom>
                  </pic:spPr>
                </pic:pic>
              </a:graphicData>
            </a:graphic>
          </wp:inline>
        </w:drawing>
      </w:r>
      <w:r w:rsidR="0075636E">
        <w:tab/>
      </w:r>
      <w:r w:rsidR="0075636E">
        <w:tab/>
      </w:r>
      <w:r w:rsidR="0075636E">
        <w:tab/>
      </w:r>
      <w:r w:rsidR="0075636E">
        <w:tab/>
      </w:r>
    </w:p>
    <w:p w:rsidR="0075636E" w:rsidRDefault="0075636E" w:rsidP="008F3761">
      <w:pPr>
        <w:jc w:val="both"/>
      </w:pPr>
    </w:p>
    <w:p w:rsidR="0075636E" w:rsidRPr="0075636E" w:rsidRDefault="0075636E" w:rsidP="008F3761">
      <w:pPr>
        <w:jc w:val="both"/>
        <w:rPr>
          <w:rFonts w:ascii="Century Gothic" w:hAnsi="Century Gothic"/>
        </w:rPr>
      </w:pPr>
    </w:p>
    <w:p w:rsidR="0075636E" w:rsidRPr="001912FF" w:rsidRDefault="0075636E" w:rsidP="008F3761">
      <w:pPr>
        <w:jc w:val="both"/>
        <w:rPr>
          <w:rFonts w:ascii="Century Gothic" w:hAnsi="Century Gothic"/>
          <w:b/>
          <w:color w:val="7F7F7F" w:themeColor="text1" w:themeTint="80"/>
          <w:sz w:val="28"/>
          <w:szCs w:val="28"/>
          <w:lang w:val="en-AU"/>
        </w:rPr>
      </w:pPr>
    </w:p>
    <w:p w:rsidR="00B07E10" w:rsidRPr="00666150" w:rsidRDefault="00666150" w:rsidP="004824F4">
      <w:pPr>
        <w:jc w:val="right"/>
        <w:rPr>
          <w:rFonts w:ascii="Century Gothic" w:hAnsi="Century Gothic"/>
          <w:b/>
          <w:color w:val="000000" w:themeColor="text1"/>
          <w:sz w:val="28"/>
          <w:szCs w:val="28"/>
          <w:lang w:val="en-GB"/>
        </w:rPr>
      </w:pPr>
      <w:r w:rsidRPr="00666150">
        <w:rPr>
          <w:rFonts w:ascii="Century Gothic" w:hAnsi="Century Gothic"/>
          <w:b/>
          <w:color w:val="000000" w:themeColor="text1"/>
          <w:sz w:val="28"/>
          <w:szCs w:val="28"/>
          <w:lang w:val="en-GB"/>
        </w:rPr>
        <w:t>National Disability Insurance Scheme (NDIS) Costs – Position Paper</w:t>
      </w:r>
      <w:r w:rsidR="009C09BD" w:rsidRPr="00666150">
        <w:rPr>
          <w:rFonts w:ascii="Century Gothic" w:hAnsi="Century Gothic"/>
          <w:b/>
          <w:color w:val="000000" w:themeColor="text1"/>
          <w:sz w:val="28"/>
          <w:szCs w:val="28"/>
          <w:lang w:val="en-GB"/>
        </w:rPr>
        <w:t>:</w:t>
      </w:r>
    </w:p>
    <w:p w:rsidR="00762430" w:rsidRPr="00666150" w:rsidRDefault="009C09BD" w:rsidP="004824F4">
      <w:pPr>
        <w:jc w:val="right"/>
        <w:rPr>
          <w:rFonts w:ascii="Century Gothic" w:hAnsi="Century Gothic"/>
          <w:b/>
          <w:color w:val="000000" w:themeColor="text1"/>
          <w:sz w:val="24"/>
          <w:szCs w:val="24"/>
          <w:lang w:val="en-GB"/>
        </w:rPr>
      </w:pPr>
      <w:r w:rsidRPr="00666150">
        <w:rPr>
          <w:rFonts w:ascii="Century Gothic" w:hAnsi="Century Gothic"/>
          <w:b/>
          <w:color w:val="000000" w:themeColor="text1"/>
          <w:sz w:val="28"/>
          <w:szCs w:val="28"/>
        </w:rPr>
        <w:t xml:space="preserve">Submission to the </w:t>
      </w:r>
      <w:r w:rsidR="00666150" w:rsidRPr="00666150">
        <w:rPr>
          <w:rFonts w:ascii="Century Gothic" w:hAnsi="Century Gothic"/>
          <w:b/>
          <w:color w:val="000000" w:themeColor="text1"/>
          <w:sz w:val="28"/>
          <w:szCs w:val="28"/>
        </w:rPr>
        <w:t>Australian Government Productivity Commission</w:t>
      </w:r>
    </w:p>
    <w:p w:rsidR="0075636E" w:rsidRPr="00666150" w:rsidRDefault="0075636E" w:rsidP="004824F4">
      <w:pPr>
        <w:jc w:val="right"/>
        <w:rPr>
          <w:rFonts w:ascii="Century Gothic" w:hAnsi="Century Gothic"/>
          <w:color w:val="000000" w:themeColor="text1"/>
          <w:sz w:val="24"/>
          <w:szCs w:val="24"/>
        </w:rPr>
      </w:pPr>
      <w:r w:rsidRPr="00666150">
        <w:rPr>
          <w:rFonts w:ascii="Century Gothic" w:hAnsi="Century Gothic"/>
          <w:color w:val="000000" w:themeColor="text1"/>
          <w:sz w:val="24"/>
          <w:szCs w:val="24"/>
        </w:rPr>
        <w:t xml:space="preserve"> </w:t>
      </w:r>
      <w:r w:rsidR="00666150" w:rsidRPr="00666150">
        <w:rPr>
          <w:rFonts w:ascii="Century Gothic" w:hAnsi="Century Gothic"/>
          <w:color w:val="000000" w:themeColor="text1"/>
          <w:sz w:val="24"/>
          <w:szCs w:val="24"/>
        </w:rPr>
        <w:t>12</w:t>
      </w:r>
      <w:r w:rsidRPr="00666150">
        <w:rPr>
          <w:rFonts w:ascii="Century Gothic" w:hAnsi="Century Gothic"/>
          <w:color w:val="000000" w:themeColor="text1"/>
          <w:sz w:val="24"/>
          <w:szCs w:val="24"/>
        </w:rPr>
        <w:t xml:space="preserve"> </w:t>
      </w:r>
      <w:r w:rsidR="00B07E10" w:rsidRPr="00666150">
        <w:rPr>
          <w:rFonts w:ascii="Century Gothic" w:hAnsi="Century Gothic"/>
          <w:color w:val="000000" w:themeColor="text1"/>
          <w:sz w:val="24"/>
          <w:szCs w:val="24"/>
        </w:rPr>
        <w:t>Ju</w:t>
      </w:r>
      <w:r w:rsidR="001912FF" w:rsidRPr="00666150">
        <w:rPr>
          <w:rFonts w:ascii="Century Gothic" w:hAnsi="Century Gothic"/>
          <w:color w:val="000000" w:themeColor="text1"/>
          <w:sz w:val="24"/>
          <w:szCs w:val="24"/>
        </w:rPr>
        <w:t>ly</w:t>
      </w:r>
      <w:r w:rsidRPr="00666150">
        <w:rPr>
          <w:rFonts w:ascii="Century Gothic" w:hAnsi="Century Gothic"/>
          <w:color w:val="000000" w:themeColor="text1"/>
          <w:sz w:val="24"/>
          <w:szCs w:val="24"/>
        </w:rPr>
        <w:t xml:space="preserve"> 201</w:t>
      </w:r>
      <w:r w:rsidR="00B07E10" w:rsidRPr="00666150">
        <w:rPr>
          <w:rFonts w:ascii="Century Gothic" w:hAnsi="Century Gothic"/>
          <w:color w:val="000000" w:themeColor="text1"/>
          <w:sz w:val="24"/>
          <w:szCs w:val="24"/>
        </w:rPr>
        <w:t>7</w:t>
      </w:r>
    </w:p>
    <w:p w:rsidR="00EA1BBC" w:rsidRDefault="00EA1BBC" w:rsidP="008F3761">
      <w:pPr>
        <w:jc w:val="both"/>
        <w:rPr>
          <w:rFonts w:ascii="Century Gothic" w:hAnsi="Century Gothic"/>
          <w:sz w:val="24"/>
          <w:szCs w:val="24"/>
        </w:rPr>
      </w:pPr>
    </w:p>
    <w:p w:rsidR="001465FC" w:rsidRDefault="001465FC" w:rsidP="008F3761">
      <w:pPr>
        <w:jc w:val="both"/>
        <w:rPr>
          <w:rFonts w:ascii="Century Gothic" w:hAnsi="Century Gothic"/>
          <w:sz w:val="24"/>
          <w:szCs w:val="24"/>
        </w:rPr>
      </w:pPr>
    </w:p>
    <w:p w:rsidR="001465FC" w:rsidRDefault="001465FC" w:rsidP="008F3761">
      <w:pPr>
        <w:jc w:val="both"/>
        <w:rPr>
          <w:rFonts w:ascii="Century Gothic" w:hAnsi="Century Gothic"/>
          <w:sz w:val="24"/>
          <w:szCs w:val="24"/>
        </w:rPr>
      </w:pPr>
    </w:p>
    <w:p w:rsidR="001465FC" w:rsidRPr="0075636E" w:rsidRDefault="001465FC" w:rsidP="008F3761">
      <w:pPr>
        <w:jc w:val="both"/>
        <w:rPr>
          <w:rFonts w:ascii="Century Gothic" w:hAnsi="Century Gothic"/>
          <w:sz w:val="24"/>
          <w:szCs w:val="24"/>
        </w:rPr>
      </w:pPr>
    </w:p>
    <w:p w:rsidR="0075636E" w:rsidRPr="0075636E" w:rsidRDefault="0075636E" w:rsidP="008F3761">
      <w:pPr>
        <w:jc w:val="both"/>
        <w:rPr>
          <w:rFonts w:ascii="Century Gothic" w:hAnsi="Century Gothic"/>
        </w:rPr>
      </w:pPr>
    </w:p>
    <w:p w:rsidR="0075636E" w:rsidRPr="0075636E" w:rsidRDefault="0075636E" w:rsidP="008F3761">
      <w:pPr>
        <w:jc w:val="both"/>
        <w:rPr>
          <w:rFonts w:ascii="Century Gothic" w:hAnsi="Century Gothic"/>
          <w:b/>
          <w:bCs/>
          <w:lang w:val="en-AU"/>
        </w:rPr>
      </w:pPr>
      <w:r w:rsidRPr="0075636E">
        <w:rPr>
          <w:rFonts w:ascii="Century Gothic" w:hAnsi="Century Gothic"/>
          <w:b/>
          <w:bCs/>
          <w:lang w:val="en-AU"/>
        </w:rPr>
        <w:t xml:space="preserve">From: </w:t>
      </w:r>
      <w:r w:rsidRPr="004824F4">
        <w:rPr>
          <w:rFonts w:ascii="Century Gothic" w:hAnsi="Century Gothic"/>
          <w:bCs/>
          <w:lang w:val="en-AU"/>
        </w:rPr>
        <w:t>James O’Brien</w:t>
      </w:r>
    </w:p>
    <w:p w:rsidR="0075636E" w:rsidRPr="0075636E" w:rsidRDefault="0075636E" w:rsidP="008F3761">
      <w:pPr>
        <w:jc w:val="both"/>
        <w:rPr>
          <w:rFonts w:ascii="Century Gothic" w:hAnsi="Century Gothic"/>
          <w:b/>
          <w:bCs/>
          <w:lang w:val="en-AU"/>
        </w:rPr>
      </w:pPr>
      <w:r w:rsidRPr="0075636E">
        <w:rPr>
          <w:rFonts w:ascii="Century Gothic" w:hAnsi="Century Gothic"/>
          <w:b/>
          <w:bCs/>
          <w:lang w:val="en-AU"/>
        </w:rPr>
        <w:t>President</w:t>
      </w:r>
    </w:p>
    <w:p w:rsidR="0075636E" w:rsidRPr="004824F4" w:rsidRDefault="0075636E" w:rsidP="008F3761">
      <w:pPr>
        <w:jc w:val="both"/>
        <w:rPr>
          <w:rFonts w:ascii="Century Gothic" w:hAnsi="Century Gothic"/>
          <w:b/>
          <w:bCs/>
          <w:i/>
        </w:rPr>
      </w:pPr>
      <w:proofErr w:type="spellStart"/>
      <w:r w:rsidRPr="004824F4">
        <w:rPr>
          <w:rFonts w:ascii="Century Gothic" w:hAnsi="Century Gothic"/>
          <w:b/>
          <w:bCs/>
          <w:i/>
        </w:rPr>
        <w:t>Prader</w:t>
      </w:r>
      <w:proofErr w:type="spellEnd"/>
      <w:r w:rsidRPr="004824F4">
        <w:rPr>
          <w:rFonts w:ascii="Century Gothic" w:hAnsi="Century Gothic"/>
          <w:b/>
          <w:bCs/>
          <w:i/>
        </w:rPr>
        <w:t>-Willi Syndrome Australia</w:t>
      </w:r>
    </w:p>
    <w:p w:rsidR="0075636E" w:rsidRPr="0075636E" w:rsidRDefault="00C97023" w:rsidP="008F3761">
      <w:pPr>
        <w:jc w:val="both"/>
        <w:rPr>
          <w:rFonts w:ascii="Century Gothic" w:hAnsi="Century Gothic"/>
          <w:lang w:val="en-AU"/>
        </w:rPr>
      </w:pPr>
      <w:r>
        <w:rPr>
          <w:rFonts w:ascii="Century Gothic" w:hAnsi="Century Gothic"/>
          <w:b/>
          <w:lang w:val="en-AU"/>
        </w:rPr>
        <w:t xml:space="preserve"> </w:t>
      </w:r>
      <w:bookmarkStart w:id="0" w:name="_GoBack"/>
      <w:bookmarkEnd w:id="0"/>
    </w:p>
    <w:p w:rsidR="0075636E" w:rsidRPr="0075636E" w:rsidRDefault="0075636E" w:rsidP="008F3761">
      <w:pPr>
        <w:jc w:val="both"/>
        <w:rPr>
          <w:rFonts w:ascii="Century Gothic" w:hAnsi="Century Gothic"/>
          <w:lang w:val="en-AU"/>
        </w:rPr>
      </w:pPr>
      <w:r w:rsidRPr="0075636E">
        <w:rPr>
          <w:rFonts w:ascii="Century Gothic" w:hAnsi="Century Gothic"/>
          <w:b/>
          <w:lang w:val="en-AU"/>
        </w:rPr>
        <w:t>e</w:t>
      </w:r>
      <w:r w:rsidRPr="0075636E">
        <w:rPr>
          <w:rFonts w:ascii="Century Gothic" w:hAnsi="Century Gothic"/>
          <w:lang w:val="en-AU"/>
        </w:rPr>
        <w:t xml:space="preserve">. </w:t>
      </w:r>
      <w:proofErr w:type="spellStart"/>
      <w:r w:rsidRPr="0075636E">
        <w:rPr>
          <w:rFonts w:ascii="Century Gothic" w:hAnsi="Century Gothic"/>
          <w:lang w:val="en-AU"/>
        </w:rPr>
        <w:t>info@pws.org.au</w:t>
      </w:r>
      <w:proofErr w:type="spellEnd"/>
    </w:p>
    <w:p w:rsidR="0075636E" w:rsidRPr="0075636E" w:rsidRDefault="0075636E" w:rsidP="008F3761">
      <w:pPr>
        <w:jc w:val="both"/>
        <w:rPr>
          <w:rFonts w:ascii="Century Gothic" w:hAnsi="Century Gothic"/>
          <w:lang w:val="en-AU"/>
        </w:rPr>
      </w:pPr>
      <w:r w:rsidRPr="0075636E">
        <w:rPr>
          <w:rFonts w:ascii="Century Gothic" w:hAnsi="Century Gothic"/>
          <w:b/>
          <w:lang w:val="en-AU"/>
        </w:rPr>
        <w:t>w.</w:t>
      </w:r>
      <w:r w:rsidRPr="0075636E">
        <w:rPr>
          <w:rFonts w:ascii="Century Gothic" w:hAnsi="Century Gothic"/>
          <w:lang w:val="en-AU"/>
        </w:rPr>
        <w:t xml:space="preserve"> </w:t>
      </w:r>
      <w:proofErr w:type="spellStart"/>
      <w:r w:rsidRPr="0075636E">
        <w:rPr>
          <w:rFonts w:ascii="Century Gothic" w:hAnsi="Century Gothic"/>
          <w:lang w:val="en-AU"/>
        </w:rPr>
        <w:t>www.pws.org.au</w:t>
      </w:r>
      <w:proofErr w:type="spellEnd"/>
    </w:p>
    <w:p w:rsidR="00B07E10" w:rsidRPr="0075636E" w:rsidRDefault="00B07E10" w:rsidP="008F3761">
      <w:pPr>
        <w:jc w:val="both"/>
        <w:rPr>
          <w:rFonts w:ascii="Century Gothic" w:hAnsi="Century Gothic"/>
          <w:lang w:val="en-AU"/>
        </w:rPr>
      </w:pPr>
      <w:r w:rsidRPr="0075636E">
        <w:rPr>
          <w:rFonts w:ascii="Century Gothic" w:hAnsi="Century Gothic"/>
          <w:bCs/>
        </w:rPr>
        <w:t>Mailing address: PO Box 92 Kew, Vic 3101 </w:t>
      </w:r>
    </w:p>
    <w:p w:rsidR="0075636E" w:rsidRPr="0075636E" w:rsidRDefault="0075636E" w:rsidP="008F3761">
      <w:pPr>
        <w:jc w:val="both"/>
        <w:rPr>
          <w:rFonts w:ascii="Century Gothic" w:hAnsi="Century Gothic"/>
          <w:bCs/>
        </w:rPr>
      </w:pPr>
      <w:r w:rsidRPr="0075636E">
        <w:rPr>
          <w:rFonts w:ascii="Century Gothic" w:hAnsi="Century Gothic"/>
          <w:bCs/>
        </w:rPr>
        <w:t xml:space="preserve">Registered address: 9 Clovelly </w:t>
      </w:r>
      <w:proofErr w:type="spellStart"/>
      <w:r w:rsidRPr="0075636E">
        <w:rPr>
          <w:rFonts w:ascii="Century Gothic" w:hAnsi="Century Gothic"/>
          <w:bCs/>
        </w:rPr>
        <w:t>Dve</w:t>
      </w:r>
      <w:proofErr w:type="spellEnd"/>
      <w:r w:rsidRPr="0075636E">
        <w:rPr>
          <w:rFonts w:ascii="Century Gothic" w:hAnsi="Century Gothic"/>
          <w:bCs/>
        </w:rPr>
        <w:t>, Geilston Bay</w:t>
      </w:r>
      <w:r w:rsidR="00B07E10">
        <w:rPr>
          <w:rFonts w:ascii="Century Gothic" w:hAnsi="Century Gothic"/>
          <w:bCs/>
        </w:rPr>
        <w:t>,</w:t>
      </w:r>
      <w:r w:rsidRPr="0075636E">
        <w:rPr>
          <w:rFonts w:ascii="Century Gothic" w:hAnsi="Century Gothic"/>
          <w:bCs/>
        </w:rPr>
        <w:t xml:space="preserve"> </w:t>
      </w:r>
      <w:proofErr w:type="spellStart"/>
      <w:r w:rsidRPr="0075636E">
        <w:rPr>
          <w:rFonts w:ascii="Century Gothic" w:hAnsi="Century Gothic"/>
          <w:bCs/>
        </w:rPr>
        <w:t>Tas</w:t>
      </w:r>
      <w:proofErr w:type="spellEnd"/>
      <w:r w:rsidRPr="0075636E">
        <w:rPr>
          <w:rFonts w:ascii="Century Gothic" w:hAnsi="Century Gothic"/>
          <w:bCs/>
        </w:rPr>
        <w:t xml:space="preserve"> 7015</w:t>
      </w:r>
    </w:p>
    <w:p w:rsidR="0075636E" w:rsidRPr="0075636E" w:rsidRDefault="0075636E" w:rsidP="00BD0834">
      <w:pPr>
        <w:rPr>
          <w:rFonts w:ascii="Century Gothic" w:hAnsi="Century Gothic"/>
        </w:rPr>
      </w:pPr>
      <w:r w:rsidRPr="0075636E">
        <w:rPr>
          <w:rFonts w:ascii="Century Gothic" w:hAnsi="Century Gothic"/>
        </w:rPr>
        <w:t>ABN 13 100 005 561</w:t>
      </w:r>
      <w:r w:rsidRPr="0075636E">
        <w:rPr>
          <w:rFonts w:ascii="Century Gothic" w:hAnsi="Century Gothic"/>
        </w:rPr>
        <w:br/>
      </w:r>
      <w:r w:rsidR="00762430">
        <w:rPr>
          <w:rFonts w:ascii="Century Gothic" w:hAnsi="Century Gothic"/>
        </w:rPr>
        <w:t>Registered:</w:t>
      </w:r>
      <w:r w:rsidRPr="0075636E">
        <w:rPr>
          <w:rFonts w:ascii="Century Gothic" w:hAnsi="Century Gothic"/>
        </w:rPr>
        <w:t xml:space="preserve"> </w:t>
      </w:r>
      <w:proofErr w:type="spellStart"/>
      <w:r w:rsidRPr="0075636E">
        <w:rPr>
          <w:rFonts w:ascii="Century Gothic" w:hAnsi="Century Gothic"/>
        </w:rPr>
        <w:t>A0040590E</w:t>
      </w:r>
      <w:proofErr w:type="spellEnd"/>
    </w:p>
    <w:p w:rsidR="0075636E" w:rsidRPr="0075636E" w:rsidRDefault="0075636E" w:rsidP="008F3761">
      <w:pPr>
        <w:jc w:val="both"/>
        <w:rPr>
          <w:rFonts w:ascii="Century Gothic" w:hAnsi="Century Gothic"/>
          <w:lang w:val="en-AU"/>
        </w:rPr>
        <w:sectPr w:rsidR="0075636E" w:rsidRPr="0075636E" w:rsidSect="00C5478E">
          <w:footerReference w:type="default" r:id="rId15"/>
          <w:footerReference w:type="first" r:id="rId16"/>
          <w:pgSz w:w="12240" w:h="15840"/>
          <w:pgMar w:top="1440" w:right="1440" w:bottom="1440" w:left="1440" w:header="720" w:footer="720" w:gutter="0"/>
          <w:cols w:space="720"/>
          <w:titlePg/>
          <w:docGrid w:linePitch="360"/>
        </w:sectPr>
      </w:pPr>
    </w:p>
    <w:p w:rsidR="00B07E10" w:rsidRPr="00A10674" w:rsidRDefault="008D7FF7" w:rsidP="004F35A0">
      <w:pPr>
        <w:pStyle w:val="NoSpacing"/>
        <w:numPr>
          <w:ilvl w:val="0"/>
          <w:numId w:val="16"/>
        </w:numPr>
        <w:spacing w:after="240"/>
        <w:jc w:val="both"/>
        <w:rPr>
          <w:rFonts w:ascii="Century Gothic" w:hAnsi="Century Gothic"/>
          <w:b/>
          <w:color w:val="0081C6"/>
        </w:rPr>
      </w:pPr>
      <w:r w:rsidRPr="00A10674">
        <w:rPr>
          <w:rFonts w:ascii="Century Gothic" w:hAnsi="Century Gothic"/>
          <w:b/>
          <w:color w:val="0081C6"/>
        </w:rPr>
        <w:lastRenderedPageBreak/>
        <w:t>Introduction</w:t>
      </w:r>
    </w:p>
    <w:p w:rsidR="00300FD1" w:rsidRPr="007604E4" w:rsidRDefault="00300FD1" w:rsidP="00300FD1">
      <w:pPr>
        <w:rPr>
          <w:rFonts w:ascii="Century Gothic" w:hAnsi="Century Gothic" w:cstheme="minorHAnsi"/>
          <w:sz w:val="20"/>
          <w:szCs w:val="20"/>
        </w:rPr>
      </w:pPr>
      <w:r w:rsidRPr="007604E4">
        <w:rPr>
          <w:rFonts w:ascii="Century Gothic" w:hAnsi="Century Gothic" w:cstheme="minorHAnsi"/>
          <w:sz w:val="20"/>
          <w:szCs w:val="20"/>
        </w:rPr>
        <w:t xml:space="preserve">I represent people with </w:t>
      </w:r>
      <w:proofErr w:type="spellStart"/>
      <w:r w:rsidRPr="007604E4">
        <w:rPr>
          <w:rFonts w:ascii="Century Gothic" w:hAnsi="Century Gothic" w:cstheme="minorHAnsi"/>
          <w:sz w:val="20"/>
          <w:szCs w:val="20"/>
        </w:rPr>
        <w:t>Prader</w:t>
      </w:r>
      <w:proofErr w:type="spellEnd"/>
      <w:r w:rsidRPr="007604E4">
        <w:rPr>
          <w:rFonts w:ascii="Century Gothic" w:hAnsi="Century Gothic" w:cstheme="minorHAnsi"/>
          <w:sz w:val="20"/>
          <w:szCs w:val="20"/>
        </w:rPr>
        <w:t xml:space="preserve">-Willi Syndrome, their parents and supporters. </w:t>
      </w:r>
      <w:proofErr w:type="spellStart"/>
      <w:r w:rsidRPr="007604E4">
        <w:rPr>
          <w:rFonts w:ascii="Century Gothic" w:hAnsi="Century Gothic" w:cstheme="minorHAnsi"/>
          <w:sz w:val="20"/>
          <w:szCs w:val="20"/>
        </w:rPr>
        <w:t>Prader</w:t>
      </w:r>
      <w:proofErr w:type="spellEnd"/>
      <w:r w:rsidRPr="007604E4">
        <w:rPr>
          <w:rFonts w:ascii="Century Gothic" w:hAnsi="Century Gothic" w:cstheme="minorHAnsi"/>
          <w:sz w:val="20"/>
          <w:szCs w:val="20"/>
        </w:rPr>
        <w:t>-Willi Syndrome is a rare</w:t>
      </w:r>
      <w:r w:rsidR="002E7310" w:rsidRPr="007604E4">
        <w:rPr>
          <w:rFonts w:ascii="Century Gothic" w:hAnsi="Century Gothic" w:cstheme="minorHAnsi"/>
          <w:sz w:val="20"/>
          <w:szCs w:val="20"/>
        </w:rPr>
        <w:t>,</w:t>
      </w:r>
      <w:r w:rsidRPr="007604E4">
        <w:rPr>
          <w:rFonts w:ascii="Century Gothic" w:hAnsi="Century Gothic" w:cstheme="minorHAnsi"/>
          <w:sz w:val="20"/>
          <w:szCs w:val="20"/>
        </w:rPr>
        <w:t xml:space="preserve"> life-threatening condition. I wrote to the Productivity Commission previously to alert the Commission to the likelihood tha</w:t>
      </w:r>
      <w:r w:rsidR="002E7310" w:rsidRPr="007604E4">
        <w:rPr>
          <w:rFonts w:ascii="Century Gothic" w:hAnsi="Century Gothic" w:cstheme="minorHAnsi"/>
          <w:sz w:val="20"/>
          <w:szCs w:val="20"/>
        </w:rPr>
        <w:t>t due to its complexity and vola</w:t>
      </w:r>
      <w:r w:rsidRPr="007604E4">
        <w:rPr>
          <w:rFonts w:ascii="Century Gothic" w:hAnsi="Century Gothic" w:cstheme="minorHAnsi"/>
          <w:sz w:val="20"/>
          <w:szCs w:val="20"/>
        </w:rPr>
        <w:t xml:space="preserve">tility, </w:t>
      </w:r>
      <w:proofErr w:type="spellStart"/>
      <w:r w:rsidRPr="007604E4">
        <w:rPr>
          <w:rFonts w:ascii="Century Gothic" w:hAnsi="Century Gothic" w:cstheme="minorHAnsi"/>
          <w:sz w:val="20"/>
          <w:szCs w:val="20"/>
        </w:rPr>
        <w:t>PWS</w:t>
      </w:r>
      <w:proofErr w:type="spellEnd"/>
      <w:r w:rsidRPr="007604E4">
        <w:rPr>
          <w:rFonts w:ascii="Century Gothic" w:hAnsi="Century Gothic" w:cstheme="minorHAnsi"/>
          <w:sz w:val="20"/>
          <w:szCs w:val="20"/>
        </w:rPr>
        <w:t xml:space="preserve"> could cost the </w:t>
      </w:r>
      <w:proofErr w:type="spellStart"/>
      <w:r w:rsidRPr="007604E4">
        <w:rPr>
          <w:rFonts w:ascii="Century Gothic" w:hAnsi="Century Gothic" w:cstheme="minorHAnsi"/>
          <w:sz w:val="20"/>
          <w:szCs w:val="20"/>
        </w:rPr>
        <w:t>NDIA</w:t>
      </w:r>
      <w:proofErr w:type="spellEnd"/>
      <w:r w:rsidRPr="007604E4">
        <w:rPr>
          <w:rFonts w:ascii="Century Gothic" w:hAnsi="Century Gothic" w:cstheme="minorHAnsi"/>
          <w:sz w:val="20"/>
          <w:szCs w:val="20"/>
        </w:rPr>
        <w:t xml:space="preserve"> more than anticipated. I will provide a general explanation about </w:t>
      </w:r>
      <w:proofErr w:type="spellStart"/>
      <w:r w:rsidRPr="007604E4">
        <w:rPr>
          <w:rFonts w:ascii="Century Gothic" w:hAnsi="Century Gothic" w:cstheme="minorHAnsi"/>
          <w:sz w:val="20"/>
          <w:szCs w:val="20"/>
        </w:rPr>
        <w:t>PWS</w:t>
      </w:r>
      <w:proofErr w:type="spellEnd"/>
      <w:r w:rsidRPr="007604E4">
        <w:rPr>
          <w:rFonts w:ascii="Century Gothic" w:hAnsi="Century Gothic" w:cstheme="minorHAnsi"/>
          <w:sz w:val="20"/>
          <w:szCs w:val="20"/>
        </w:rPr>
        <w:t xml:space="preserve"> to refresh your understanding, and respond to some of the specific </w:t>
      </w:r>
      <w:r w:rsidR="002E7310" w:rsidRPr="007604E4">
        <w:rPr>
          <w:rFonts w:ascii="Century Gothic" w:hAnsi="Century Gothic" w:cstheme="minorHAnsi"/>
          <w:sz w:val="20"/>
          <w:szCs w:val="20"/>
        </w:rPr>
        <w:t>requests</w:t>
      </w:r>
      <w:r w:rsidRPr="007604E4">
        <w:rPr>
          <w:rFonts w:ascii="Century Gothic" w:hAnsi="Century Gothic" w:cstheme="minorHAnsi"/>
          <w:sz w:val="20"/>
          <w:szCs w:val="20"/>
        </w:rPr>
        <w:t xml:space="preserve"> made in the Position Paper.</w:t>
      </w:r>
    </w:p>
    <w:p w:rsidR="00300FD1" w:rsidRPr="007604E4" w:rsidRDefault="00300FD1" w:rsidP="00300FD1">
      <w:pPr>
        <w:rPr>
          <w:rFonts w:ascii="Century Gothic" w:hAnsi="Century Gothic" w:cstheme="minorHAnsi"/>
          <w:sz w:val="20"/>
          <w:szCs w:val="20"/>
        </w:rPr>
      </w:pPr>
      <w:proofErr w:type="spellStart"/>
      <w:r w:rsidRPr="007604E4">
        <w:rPr>
          <w:rFonts w:ascii="Century Gothic" w:hAnsi="Century Gothic" w:cstheme="minorHAnsi"/>
          <w:sz w:val="20"/>
          <w:szCs w:val="20"/>
        </w:rPr>
        <w:t>Prader</w:t>
      </w:r>
      <w:proofErr w:type="spellEnd"/>
      <w:r w:rsidRPr="007604E4">
        <w:rPr>
          <w:rFonts w:ascii="Century Gothic" w:hAnsi="Century Gothic" w:cstheme="minorHAnsi"/>
          <w:sz w:val="20"/>
          <w:szCs w:val="20"/>
        </w:rPr>
        <w:t>-Willi syndrome (</w:t>
      </w:r>
      <w:proofErr w:type="spellStart"/>
      <w:r w:rsidRPr="007604E4">
        <w:rPr>
          <w:rFonts w:ascii="Century Gothic" w:hAnsi="Century Gothic" w:cstheme="minorHAnsi"/>
          <w:sz w:val="20"/>
          <w:szCs w:val="20"/>
        </w:rPr>
        <w:t>PWS</w:t>
      </w:r>
      <w:proofErr w:type="spellEnd"/>
      <w:r w:rsidRPr="007604E4">
        <w:rPr>
          <w:rFonts w:ascii="Century Gothic" w:hAnsi="Century Gothic" w:cstheme="minorHAnsi"/>
          <w:sz w:val="20"/>
          <w:szCs w:val="20"/>
        </w:rPr>
        <w:t xml:space="preserve">) is a complex, multistage genetic disorder affecting multiple systems in the body. It significantly impacts on </w:t>
      </w:r>
      <w:proofErr w:type="spellStart"/>
      <w:r w:rsidRPr="007604E4">
        <w:rPr>
          <w:rFonts w:ascii="Century Gothic" w:hAnsi="Century Gothic" w:cstheme="minorHAnsi"/>
          <w:sz w:val="20"/>
          <w:szCs w:val="20"/>
        </w:rPr>
        <w:t>behaviour</w:t>
      </w:r>
      <w:proofErr w:type="spellEnd"/>
      <w:r w:rsidRPr="007604E4">
        <w:rPr>
          <w:rFonts w:ascii="Century Gothic" w:hAnsi="Century Gothic" w:cstheme="minorHAnsi"/>
          <w:sz w:val="20"/>
          <w:szCs w:val="20"/>
        </w:rPr>
        <w:t xml:space="preserve">, learning, mental and physical health,  community inclusion and social relationships. People with </w:t>
      </w:r>
      <w:proofErr w:type="spellStart"/>
      <w:r w:rsidRPr="007604E4">
        <w:rPr>
          <w:rFonts w:ascii="Century Gothic" w:hAnsi="Century Gothic" w:cstheme="minorHAnsi"/>
          <w:sz w:val="20"/>
          <w:szCs w:val="20"/>
        </w:rPr>
        <w:t>PWS</w:t>
      </w:r>
      <w:proofErr w:type="spellEnd"/>
      <w:r w:rsidRPr="007604E4">
        <w:rPr>
          <w:rFonts w:ascii="Century Gothic" w:hAnsi="Century Gothic" w:cstheme="minorHAnsi"/>
          <w:sz w:val="20"/>
          <w:szCs w:val="20"/>
        </w:rPr>
        <w:t xml:space="preserve"> exhibit high anxiety, complex and</w:t>
      </w:r>
      <w:r w:rsidR="002E7310" w:rsidRPr="007604E4">
        <w:rPr>
          <w:rFonts w:ascii="Century Gothic" w:hAnsi="Century Gothic" w:cstheme="minorHAnsi"/>
          <w:sz w:val="20"/>
          <w:szCs w:val="20"/>
        </w:rPr>
        <w:t>,</w:t>
      </w:r>
      <w:r w:rsidRPr="007604E4">
        <w:rPr>
          <w:rFonts w:ascii="Century Gothic" w:hAnsi="Century Gothic" w:cstheme="minorHAnsi"/>
          <w:sz w:val="20"/>
          <w:szCs w:val="20"/>
        </w:rPr>
        <w:t xml:space="preserve"> at times</w:t>
      </w:r>
      <w:r w:rsidR="002E7310" w:rsidRPr="007604E4">
        <w:rPr>
          <w:rFonts w:ascii="Century Gothic" w:hAnsi="Century Gothic" w:cstheme="minorHAnsi"/>
          <w:sz w:val="20"/>
          <w:szCs w:val="20"/>
        </w:rPr>
        <w:t>,</w:t>
      </w:r>
      <w:r w:rsidRPr="007604E4">
        <w:rPr>
          <w:rFonts w:ascii="Century Gothic" w:hAnsi="Century Gothic" w:cstheme="minorHAnsi"/>
          <w:sz w:val="20"/>
          <w:szCs w:val="20"/>
        </w:rPr>
        <w:t xml:space="preserve"> </w:t>
      </w:r>
      <w:r w:rsidR="002E7310" w:rsidRPr="007604E4">
        <w:rPr>
          <w:rFonts w:ascii="Century Gothic" w:hAnsi="Century Gothic" w:cstheme="minorHAnsi"/>
          <w:sz w:val="20"/>
          <w:szCs w:val="20"/>
        </w:rPr>
        <w:t>very challenging</w:t>
      </w:r>
      <w:r w:rsidRPr="007604E4">
        <w:rPr>
          <w:rFonts w:ascii="Century Gothic" w:hAnsi="Century Gothic" w:cstheme="minorHAnsi"/>
          <w:sz w:val="20"/>
          <w:szCs w:val="20"/>
        </w:rPr>
        <w:t xml:space="preserve"> </w:t>
      </w:r>
      <w:proofErr w:type="spellStart"/>
      <w:r w:rsidRPr="007604E4">
        <w:rPr>
          <w:rFonts w:ascii="Century Gothic" w:hAnsi="Century Gothic" w:cstheme="minorHAnsi"/>
          <w:sz w:val="20"/>
          <w:szCs w:val="20"/>
        </w:rPr>
        <w:t>behaviours</w:t>
      </w:r>
      <w:proofErr w:type="spellEnd"/>
      <w:r w:rsidR="002546A6" w:rsidRPr="007604E4">
        <w:rPr>
          <w:rFonts w:ascii="Century Gothic" w:hAnsi="Century Gothic" w:cstheme="minorHAnsi"/>
          <w:sz w:val="20"/>
          <w:szCs w:val="20"/>
        </w:rPr>
        <w:t xml:space="preserve">, along with </w:t>
      </w:r>
      <w:r w:rsidRPr="007604E4">
        <w:rPr>
          <w:rFonts w:ascii="Century Gothic" w:hAnsi="Century Gothic" w:cstheme="minorHAnsi"/>
          <w:sz w:val="20"/>
          <w:szCs w:val="20"/>
        </w:rPr>
        <w:t>social dysfunction throughout their lives. Whilst they have variable learning disability</w:t>
      </w:r>
      <w:r w:rsidR="002546A6" w:rsidRPr="007604E4">
        <w:rPr>
          <w:rFonts w:ascii="Century Gothic" w:hAnsi="Century Gothic" w:cstheme="minorHAnsi"/>
          <w:sz w:val="20"/>
          <w:szCs w:val="20"/>
        </w:rPr>
        <w:t xml:space="preserve"> and communication skills</w:t>
      </w:r>
      <w:r w:rsidRPr="007604E4">
        <w:rPr>
          <w:rFonts w:ascii="Century Gothic" w:hAnsi="Century Gothic" w:cstheme="minorHAnsi"/>
          <w:sz w:val="20"/>
          <w:szCs w:val="20"/>
        </w:rPr>
        <w:t xml:space="preserve">, they have substantial cognitive and functional impairments. </w:t>
      </w:r>
      <w:r w:rsidR="002E7310" w:rsidRPr="007604E4">
        <w:rPr>
          <w:rFonts w:ascii="Century Gothic" w:hAnsi="Century Gothic" w:cstheme="minorHAnsi"/>
          <w:sz w:val="20"/>
          <w:szCs w:val="20"/>
        </w:rPr>
        <w:t>As children they need early intervention and as adults they</w:t>
      </w:r>
      <w:r w:rsidRPr="007604E4">
        <w:rPr>
          <w:rFonts w:ascii="Century Gothic" w:hAnsi="Century Gothic" w:cstheme="minorHAnsi"/>
          <w:sz w:val="20"/>
          <w:szCs w:val="20"/>
        </w:rPr>
        <w:t xml:space="preserve"> </w:t>
      </w:r>
      <w:r w:rsidR="00C14494">
        <w:rPr>
          <w:rFonts w:ascii="Century Gothic" w:hAnsi="Century Gothic" w:cstheme="minorHAnsi"/>
          <w:sz w:val="20"/>
          <w:szCs w:val="20"/>
        </w:rPr>
        <w:t xml:space="preserve">need </w:t>
      </w:r>
      <w:r w:rsidRPr="007604E4">
        <w:rPr>
          <w:rFonts w:ascii="Century Gothic" w:hAnsi="Century Gothic" w:cstheme="minorHAnsi"/>
          <w:sz w:val="20"/>
          <w:szCs w:val="20"/>
        </w:rPr>
        <w:t>intensive service support</w:t>
      </w:r>
      <w:r w:rsidR="002E7310" w:rsidRPr="007604E4">
        <w:rPr>
          <w:rFonts w:ascii="Century Gothic" w:hAnsi="Century Gothic" w:cstheme="minorHAnsi"/>
          <w:sz w:val="20"/>
          <w:szCs w:val="20"/>
        </w:rPr>
        <w:t xml:space="preserve"> from specially trained staff</w:t>
      </w:r>
      <w:r w:rsidRPr="007604E4">
        <w:rPr>
          <w:rFonts w:ascii="Century Gothic" w:hAnsi="Century Gothic" w:cstheme="minorHAnsi"/>
          <w:sz w:val="20"/>
          <w:szCs w:val="20"/>
        </w:rPr>
        <w:t xml:space="preserve">, integrated with </w:t>
      </w:r>
      <w:r w:rsidR="002E7310" w:rsidRPr="007604E4">
        <w:rPr>
          <w:rFonts w:ascii="Century Gothic" w:hAnsi="Century Gothic" w:cstheme="minorHAnsi"/>
          <w:sz w:val="20"/>
          <w:szCs w:val="20"/>
        </w:rPr>
        <w:t>supported accommodation</w:t>
      </w:r>
      <w:r w:rsidRPr="007604E4">
        <w:rPr>
          <w:rFonts w:ascii="Century Gothic" w:hAnsi="Century Gothic" w:cstheme="minorHAnsi"/>
          <w:sz w:val="20"/>
          <w:szCs w:val="20"/>
        </w:rPr>
        <w:t xml:space="preserve">. They rarely work in open employment. </w:t>
      </w:r>
      <w:proofErr w:type="spellStart"/>
      <w:r w:rsidRPr="007604E4">
        <w:rPr>
          <w:rFonts w:ascii="Century Gothic" w:hAnsi="Century Gothic" w:cstheme="minorHAnsi"/>
          <w:sz w:val="20"/>
          <w:szCs w:val="20"/>
        </w:rPr>
        <w:t>PWS</w:t>
      </w:r>
      <w:proofErr w:type="spellEnd"/>
      <w:r w:rsidRPr="007604E4">
        <w:rPr>
          <w:rFonts w:ascii="Century Gothic" w:hAnsi="Century Gothic" w:cstheme="minorHAnsi"/>
          <w:sz w:val="20"/>
          <w:szCs w:val="20"/>
        </w:rPr>
        <w:t xml:space="preserve"> is not like other intellectual disabilities. </w:t>
      </w:r>
    </w:p>
    <w:p w:rsidR="009F15F1" w:rsidRDefault="00D86080" w:rsidP="009F15F1">
      <w:pPr>
        <w:pBdr>
          <w:top w:val="single" w:sz="4" w:space="1" w:color="FF0000"/>
          <w:left w:val="single" w:sz="4" w:space="31" w:color="FF0000"/>
          <w:bottom w:val="single" w:sz="4" w:space="1" w:color="FF0000"/>
          <w:right w:val="single" w:sz="4" w:space="26" w:color="FF0000"/>
        </w:pBdr>
        <w:jc w:val="both"/>
        <w:rPr>
          <w:rFonts w:ascii="Century Gothic" w:hAnsi="Century Gothic"/>
          <w:i/>
          <w:sz w:val="20"/>
          <w:szCs w:val="20"/>
        </w:rPr>
      </w:pPr>
      <w:r>
        <w:rPr>
          <w:rFonts w:ascii="Century Gothic" w:hAnsi="Century Gothic"/>
          <w:i/>
          <w:sz w:val="20"/>
          <w:szCs w:val="20"/>
        </w:rPr>
        <w:t xml:space="preserve"> </w:t>
      </w:r>
      <w:r w:rsidR="00E34DC9">
        <w:rPr>
          <w:rFonts w:ascii="Century Gothic" w:hAnsi="Century Gothic"/>
          <w:i/>
          <w:sz w:val="20"/>
          <w:szCs w:val="20"/>
        </w:rPr>
        <w:t>‘</w:t>
      </w:r>
      <w:r w:rsidR="00E34DC9" w:rsidRPr="00E34DC9">
        <w:rPr>
          <w:rFonts w:ascii="Century Gothic" w:hAnsi="Century Gothic"/>
          <w:i/>
          <w:sz w:val="20"/>
          <w:szCs w:val="20"/>
        </w:rPr>
        <w:t xml:space="preserve">BEST PRACTICE GUIDELINES FOR STANDARD OF CARE IN </w:t>
      </w:r>
      <w:proofErr w:type="spellStart"/>
      <w:r w:rsidR="00E34DC9" w:rsidRPr="00E34DC9">
        <w:rPr>
          <w:rFonts w:ascii="Century Gothic" w:hAnsi="Century Gothic"/>
          <w:i/>
          <w:sz w:val="20"/>
          <w:szCs w:val="20"/>
        </w:rPr>
        <w:t>PWS</w:t>
      </w:r>
      <w:proofErr w:type="spellEnd"/>
      <w:r w:rsidR="00E34DC9">
        <w:rPr>
          <w:rFonts w:ascii="Century Gothic" w:hAnsi="Century Gothic"/>
          <w:i/>
          <w:sz w:val="20"/>
          <w:szCs w:val="20"/>
        </w:rPr>
        <w:t xml:space="preserve">’ have been published </w:t>
      </w:r>
      <w:r w:rsidR="002546A6">
        <w:rPr>
          <w:rFonts w:ascii="Century Gothic" w:hAnsi="Century Gothic"/>
          <w:i/>
          <w:sz w:val="20"/>
          <w:szCs w:val="20"/>
        </w:rPr>
        <w:t>for use internationally</w:t>
      </w:r>
      <w:r w:rsidR="009F15F1" w:rsidRPr="0067056A">
        <w:rPr>
          <w:rFonts w:ascii="Century Gothic" w:hAnsi="Century Gothic"/>
          <w:i/>
          <w:sz w:val="20"/>
          <w:szCs w:val="20"/>
        </w:rPr>
        <w:t>.</w:t>
      </w:r>
      <w:r w:rsidR="00D71580">
        <w:rPr>
          <w:rFonts w:ascii="Century Gothic" w:hAnsi="Century Gothic"/>
          <w:i/>
          <w:sz w:val="20"/>
          <w:szCs w:val="20"/>
        </w:rPr>
        <w:t xml:space="preserve"> </w:t>
      </w:r>
      <w:r w:rsidR="009F15F1">
        <w:rPr>
          <w:rFonts w:ascii="Century Gothic" w:hAnsi="Century Gothic"/>
          <w:i/>
          <w:sz w:val="20"/>
          <w:szCs w:val="20"/>
        </w:rPr>
        <w:t xml:space="preserve"> </w:t>
      </w:r>
      <w:r w:rsidR="00D71580">
        <w:rPr>
          <w:rFonts w:ascii="Century Gothic" w:hAnsi="Century Gothic"/>
          <w:i/>
          <w:sz w:val="20"/>
          <w:szCs w:val="20"/>
        </w:rPr>
        <w:t>More</w:t>
      </w:r>
      <w:r w:rsidR="00D71580" w:rsidRPr="0067056A">
        <w:rPr>
          <w:rFonts w:ascii="Century Gothic" w:hAnsi="Century Gothic"/>
          <w:i/>
          <w:sz w:val="20"/>
          <w:szCs w:val="20"/>
        </w:rPr>
        <w:t xml:space="preserve"> successful outcomes</w:t>
      </w:r>
      <w:r w:rsidR="00D71580">
        <w:rPr>
          <w:rFonts w:ascii="Century Gothic" w:hAnsi="Century Gothic"/>
          <w:i/>
          <w:sz w:val="20"/>
          <w:szCs w:val="20"/>
        </w:rPr>
        <w:t xml:space="preserve"> are achieved w</w:t>
      </w:r>
      <w:r w:rsidR="009F15F1">
        <w:rPr>
          <w:rFonts w:ascii="Century Gothic" w:hAnsi="Century Gothic"/>
          <w:i/>
          <w:sz w:val="20"/>
          <w:szCs w:val="20"/>
        </w:rPr>
        <w:t xml:space="preserve">hen service providers, educators and others adopt the specialist skills and techniques needed to support people with </w:t>
      </w:r>
      <w:proofErr w:type="spellStart"/>
      <w:r w:rsidR="009F15F1">
        <w:rPr>
          <w:rFonts w:ascii="Century Gothic" w:hAnsi="Century Gothic"/>
          <w:i/>
          <w:sz w:val="20"/>
          <w:szCs w:val="20"/>
        </w:rPr>
        <w:t>PWS</w:t>
      </w:r>
      <w:proofErr w:type="spellEnd"/>
      <w:r w:rsidR="009F15F1">
        <w:rPr>
          <w:rFonts w:ascii="Century Gothic" w:hAnsi="Century Gothic"/>
          <w:i/>
          <w:sz w:val="20"/>
          <w:szCs w:val="20"/>
        </w:rPr>
        <w:t>.</w:t>
      </w:r>
    </w:p>
    <w:p w:rsidR="00300FD1" w:rsidRPr="00300FD1" w:rsidRDefault="00300FD1" w:rsidP="00300FD1">
      <w:pPr>
        <w:rPr>
          <w:rFonts w:cstheme="minorHAnsi"/>
        </w:rPr>
      </w:pPr>
    </w:p>
    <w:p w:rsidR="008D7FF7" w:rsidRDefault="008D7FF7" w:rsidP="004F35A0">
      <w:pPr>
        <w:pStyle w:val="NoSpacing"/>
        <w:numPr>
          <w:ilvl w:val="0"/>
          <w:numId w:val="16"/>
        </w:numPr>
        <w:spacing w:after="240"/>
        <w:jc w:val="both"/>
        <w:rPr>
          <w:rFonts w:ascii="Century Gothic" w:hAnsi="Century Gothic"/>
          <w:b/>
          <w:color w:val="0081C6"/>
        </w:rPr>
      </w:pPr>
      <w:r w:rsidRPr="00A10674">
        <w:rPr>
          <w:rFonts w:ascii="Century Gothic" w:hAnsi="Century Gothic"/>
          <w:b/>
          <w:color w:val="0081C6"/>
        </w:rPr>
        <w:t>Purpose</w:t>
      </w:r>
    </w:p>
    <w:p w:rsidR="001D7CDA" w:rsidRDefault="002546A6" w:rsidP="001912FF">
      <w:pPr>
        <w:jc w:val="both"/>
        <w:rPr>
          <w:rFonts w:ascii="Century Gothic" w:hAnsi="Century Gothic"/>
          <w:sz w:val="20"/>
          <w:szCs w:val="20"/>
        </w:rPr>
      </w:pPr>
      <w:r>
        <w:rPr>
          <w:rFonts w:ascii="Century Gothic" w:hAnsi="Century Gothic"/>
          <w:sz w:val="20"/>
          <w:szCs w:val="20"/>
        </w:rPr>
        <w:t xml:space="preserve">The </w:t>
      </w:r>
      <w:proofErr w:type="spellStart"/>
      <w:r>
        <w:rPr>
          <w:rFonts w:ascii="Century Gothic" w:hAnsi="Century Gothic"/>
          <w:sz w:val="20"/>
          <w:szCs w:val="20"/>
        </w:rPr>
        <w:t>PWSA</w:t>
      </w:r>
      <w:proofErr w:type="spellEnd"/>
      <w:r>
        <w:rPr>
          <w:rFonts w:ascii="Century Gothic" w:hAnsi="Century Gothic"/>
          <w:sz w:val="20"/>
          <w:szCs w:val="20"/>
        </w:rPr>
        <w:t xml:space="preserve"> welcomes the opportunity to give feedback to the Productivity Commission, particularly as the NDIS goes through its development phase. </w:t>
      </w:r>
      <w:r w:rsidR="00B61C07" w:rsidRPr="00D146FA">
        <w:rPr>
          <w:rFonts w:ascii="Century Gothic" w:hAnsi="Century Gothic"/>
          <w:sz w:val="20"/>
          <w:szCs w:val="20"/>
        </w:rPr>
        <w:t xml:space="preserve">The feedback in this submission </w:t>
      </w:r>
      <w:r>
        <w:rPr>
          <w:rFonts w:ascii="Century Gothic" w:hAnsi="Century Gothic"/>
          <w:sz w:val="20"/>
          <w:szCs w:val="20"/>
        </w:rPr>
        <w:t xml:space="preserve">is provided from the perspective of the unique needs of those who have </w:t>
      </w:r>
      <w:proofErr w:type="spellStart"/>
      <w:r>
        <w:rPr>
          <w:rFonts w:ascii="Century Gothic" w:hAnsi="Century Gothic"/>
          <w:sz w:val="20"/>
          <w:szCs w:val="20"/>
        </w:rPr>
        <w:t>Prader</w:t>
      </w:r>
      <w:proofErr w:type="spellEnd"/>
      <w:r>
        <w:rPr>
          <w:rFonts w:ascii="Century Gothic" w:hAnsi="Century Gothic"/>
          <w:sz w:val="20"/>
          <w:szCs w:val="20"/>
        </w:rPr>
        <w:t xml:space="preserve">-Willi Syndrome. </w:t>
      </w:r>
    </w:p>
    <w:p w:rsidR="00A10674" w:rsidRDefault="002546A6" w:rsidP="001912FF">
      <w:pPr>
        <w:jc w:val="both"/>
        <w:rPr>
          <w:rFonts w:ascii="Century Gothic" w:hAnsi="Century Gothic"/>
          <w:sz w:val="20"/>
          <w:szCs w:val="20"/>
        </w:rPr>
      </w:pPr>
      <w:r>
        <w:rPr>
          <w:rFonts w:ascii="Century Gothic" w:hAnsi="Century Gothic"/>
          <w:sz w:val="20"/>
          <w:szCs w:val="20"/>
        </w:rPr>
        <w:t xml:space="preserve">The feedback addresses those </w:t>
      </w:r>
      <w:r w:rsidR="00FC6A4B">
        <w:rPr>
          <w:rFonts w:ascii="Century Gothic" w:hAnsi="Century Gothic"/>
          <w:sz w:val="20"/>
          <w:szCs w:val="20"/>
        </w:rPr>
        <w:t xml:space="preserve">Information Requests </w:t>
      </w:r>
      <w:r w:rsidR="00D86080">
        <w:rPr>
          <w:rFonts w:ascii="Century Gothic" w:hAnsi="Century Gothic"/>
          <w:sz w:val="20"/>
          <w:szCs w:val="20"/>
        </w:rPr>
        <w:t>and Recommendations</w:t>
      </w:r>
      <w:r>
        <w:rPr>
          <w:rFonts w:ascii="Century Gothic" w:hAnsi="Century Gothic"/>
          <w:sz w:val="20"/>
          <w:szCs w:val="20"/>
        </w:rPr>
        <w:t xml:space="preserve"> </w:t>
      </w:r>
      <w:r w:rsidR="00FC6A4B">
        <w:rPr>
          <w:rFonts w:ascii="Century Gothic" w:hAnsi="Century Gothic"/>
          <w:sz w:val="20"/>
          <w:szCs w:val="20"/>
        </w:rPr>
        <w:t>in</w:t>
      </w:r>
      <w:r>
        <w:rPr>
          <w:rFonts w:ascii="Century Gothic" w:hAnsi="Century Gothic"/>
          <w:sz w:val="20"/>
          <w:szCs w:val="20"/>
        </w:rPr>
        <w:t xml:space="preserve"> the Commission’s Paper, where the </w:t>
      </w:r>
      <w:proofErr w:type="spellStart"/>
      <w:r>
        <w:rPr>
          <w:rFonts w:ascii="Century Gothic" w:hAnsi="Century Gothic"/>
          <w:sz w:val="20"/>
          <w:szCs w:val="20"/>
        </w:rPr>
        <w:t>PWSA</w:t>
      </w:r>
      <w:proofErr w:type="spellEnd"/>
      <w:r>
        <w:rPr>
          <w:rFonts w:ascii="Century Gothic" w:hAnsi="Century Gothic"/>
          <w:sz w:val="20"/>
          <w:szCs w:val="20"/>
        </w:rPr>
        <w:t xml:space="preserve"> feels it has knowledge on which to </w:t>
      </w:r>
      <w:r w:rsidR="001D7CDA">
        <w:rPr>
          <w:rFonts w:ascii="Century Gothic" w:hAnsi="Century Gothic"/>
          <w:sz w:val="20"/>
          <w:szCs w:val="20"/>
        </w:rPr>
        <w:t xml:space="preserve">base its </w:t>
      </w:r>
      <w:r>
        <w:rPr>
          <w:rFonts w:ascii="Century Gothic" w:hAnsi="Century Gothic"/>
          <w:sz w:val="20"/>
          <w:szCs w:val="20"/>
        </w:rPr>
        <w:t>comment</w:t>
      </w:r>
      <w:r w:rsidR="001D7CDA">
        <w:rPr>
          <w:rFonts w:ascii="Century Gothic" w:hAnsi="Century Gothic"/>
          <w:sz w:val="20"/>
          <w:szCs w:val="20"/>
        </w:rPr>
        <w:t>s</w:t>
      </w:r>
      <w:r>
        <w:rPr>
          <w:rFonts w:ascii="Century Gothic" w:hAnsi="Century Gothic"/>
          <w:sz w:val="20"/>
          <w:szCs w:val="20"/>
        </w:rPr>
        <w:t xml:space="preserve">. </w:t>
      </w:r>
    </w:p>
    <w:p w:rsidR="00D86080" w:rsidRDefault="00D86080" w:rsidP="001912FF">
      <w:pPr>
        <w:jc w:val="both"/>
        <w:rPr>
          <w:rFonts w:ascii="Century Gothic" w:hAnsi="Century Gothic"/>
          <w:sz w:val="20"/>
          <w:szCs w:val="20"/>
        </w:rPr>
      </w:pPr>
      <w:r>
        <w:rPr>
          <w:rFonts w:ascii="Century Gothic" w:hAnsi="Century Gothic"/>
          <w:sz w:val="20"/>
          <w:szCs w:val="20"/>
        </w:rPr>
        <w:t xml:space="preserve">The </w:t>
      </w:r>
      <w:proofErr w:type="spellStart"/>
      <w:r>
        <w:rPr>
          <w:rFonts w:ascii="Century Gothic" w:hAnsi="Century Gothic"/>
          <w:sz w:val="20"/>
          <w:szCs w:val="20"/>
        </w:rPr>
        <w:t>PWSA</w:t>
      </w:r>
      <w:proofErr w:type="spellEnd"/>
      <w:r>
        <w:rPr>
          <w:rFonts w:ascii="Century Gothic" w:hAnsi="Century Gothic"/>
          <w:sz w:val="20"/>
          <w:szCs w:val="20"/>
        </w:rPr>
        <w:t xml:space="preserve"> has provided this feedback with the intention of helping to shape the emerging NDIS scheme. </w:t>
      </w:r>
      <w:proofErr w:type="spellStart"/>
      <w:r>
        <w:rPr>
          <w:rFonts w:ascii="Century Gothic" w:hAnsi="Century Gothic"/>
          <w:sz w:val="20"/>
          <w:szCs w:val="20"/>
        </w:rPr>
        <w:t>PWSA</w:t>
      </w:r>
      <w:proofErr w:type="spellEnd"/>
      <w:r>
        <w:rPr>
          <w:rFonts w:ascii="Century Gothic" w:hAnsi="Century Gothic"/>
          <w:sz w:val="20"/>
          <w:szCs w:val="20"/>
        </w:rPr>
        <w:t xml:space="preserve"> is aware that most providers and health professionals know little, if anything about </w:t>
      </w:r>
      <w:proofErr w:type="spellStart"/>
      <w:r>
        <w:rPr>
          <w:rFonts w:ascii="Century Gothic" w:hAnsi="Century Gothic"/>
          <w:sz w:val="20"/>
          <w:szCs w:val="20"/>
        </w:rPr>
        <w:t>PWS</w:t>
      </w:r>
      <w:proofErr w:type="spellEnd"/>
      <w:r>
        <w:rPr>
          <w:rFonts w:ascii="Century Gothic" w:hAnsi="Century Gothic"/>
          <w:sz w:val="20"/>
          <w:szCs w:val="20"/>
        </w:rPr>
        <w:t xml:space="preserve">, and how it can impact on service needs. Hence, the </w:t>
      </w:r>
      <w:proofErr w:type="spellStart"/>
      <w:r>
        <w:rPr>
          <w:rFonts w:ascii="Century Gothic" w:hAnsi="Century Gothic"/>
          <w:sz w:val="20"/>
          <w:szCs w:val="20"/>
        </w:rPr>
        <w:t>PWSA</w:t>
      </w:r>
      <w:proofErr w:type="spellEnd"/>
      <w:r>
        <w:rPr>
          <w:rFonts w:ascii="Century Gothic" w:hAnsi="Century Gothic"/>
          <w:sz w:val="20"/>
          <w:szCs w:val="20"/>
        </w:rPr>
        <w:t xml:space="preserve"> contributes the following to further the understanding of all stakeholders involved with helping people with </w:t>
      </w:r>
      <w:proofErr w:type="spellStart"/>
      <w:r>
        <w:rPr>
          <w:rFonts w:ascii="Century Gothic" w:hAnsi="Century Gothic"/>
          <w:sz w:val="20"/>
          <w:szCs w:val="20"/>
        </w:rPr>
        <w:t>PWS</w:t>
      </w:r>
      <w:proofErr w:type="spellEnd"/>
      <w:r>
        <w:rPr>
          <w:rFonts w:ascii="Century Gothic" w:hAnsi="Century Gothic"/>
          <w:sz w:val="20"/>
          <w:szCs w:val="20"/>
        </w:rPr>
        <w:t xml:space="preserve"> to have an ordinary life. </w:t>
      </w:r>
    </w:p>
    <w:p w:rsidR="0013627F" w:rsidRPr="00D146FA" w:rsidRDefault="0013627F" w:rsidP="008F3761">
      <w:pPr>
        <w:jc w:val="both"/>
        <w:rPr>
          <w:rFonts w:ascii="Century Gothic" w:hAnsi="Century Gothic"/>
          <w:sz w:val="20"/>
          <w:szCs w:val="20"/>
        </w:rPr>
      </w:pPr>
    </w:p>
    <w:p w:rsidR="00F70EA1" w:rsidRPr="00A10674" w:rsidRDefault="001912FF" w:rsidP="004F35A0">
      <w:pPr>
        <w:pStyle w:val="NoSpacing"/>
        <w:numPr>
          <w:ilvl w:val="0"/>
          <w:numId w:val="16"/>
        </w:numPr>
        <w:spacing w:after="240"/>
        <w:jc w:val="both"/>
        <w:rPr>
          <w:rFonts w:ascii="Century Gothic" w:hAnsi="Century Gothic"/>
          <w:b/>
          <w:color w:val="0081C6"/>
        </w:rPr>
      </w:pPr>
      <w:r>
        <w:rPr>
          <w:rFonts w:ascii="Century Gothic" w:hAnsi="Century Gothic"/>
          <w:b/>
          <w:color w:val="0081C6"/>
        </w:rPr>
        <w:t>Response</w:t>
      </w:r>
      <w:r w:rsidR="001D7CDA">
        <w:rPr>
          <w:rFonts w:ascii="Century Gothic" w:hAnsi="Century Gothic"/>
          <w:b/>
          <w:color w:val="0081C6"/>
        </w:rPr>
        <w:t>s</w:t>
      </w:r>
    </w:p>
    <w:p w:rsidR="00BE6D84" w:rsidRPr="00BE6D84" w:rsidRDefault="00BE6D84" w:rsidP="00BE6D84">
      <w:pPr>
        <w:pStyle w:val="Default"/>
        <w:jc w:val="both"/>
        <w:rPr>
          <w:rFonts w:ascii="Century Gothic" w:hAnsi="Century Gothic"/>
          <w:i/>
          <w:sz w:val="20"/>
          <w:szCs w:val="20"/>
        </w:rPr>
      </w:pPr>
      <w:r>
        <w:rPr>
          <w:rFonts w:ascii="Century Gothic" w:hAnsi="Century Gothic"/>
          <w:i/>
          <w:sz w:val="20"/>
          <w:szCs w:val="20"/>
        </w:rPr>
        <w:t xml:space="preserve">Draft Finding 2.4 </w:t>
      </w:r>
      <w:r w:rsidRPr="00BE6D84">
        <w:rPr>
          <w:rFonts w:ascii="Century Gothic" w:hAnsi="Century Gothic"/>
          <w:sz w:val="20"/>
          <w:szCs w:val="20"/>
        </w:rPr>
        <w:t>–“… those who struggle to navigate the scheme, are most at risk of experiencing poor outcomes.“</w:t>
      </w:r>
    </w:p>
    <w:p w:rsidR="00367553" w:rsidRDefault="00367553" w:rsidP="008F3761">
      <w:pPr>
        <w:pStyle w:val="NoSpacing"/>
        <w:jc w:val="both"/>
        <w:rPr>
          <w:rFonts w:ascii="Century Gothic" w:hAnsi="Century Gothic"/>
          <w:sz w:val="20"/>
          <w:szCs w:val="20"/>
        </w:rPr>
      </w:pPr>
    </w:p>
    <w:p w:rsidR="00BE6D84" w:rsidRDefault="00BE6D84" w:rsidP="008F3761">
      <w:pPr>
        <w:pStyle w:val="NoSpacing"/>
        <w:jc w:val="both"/>
        <w:rPr>
          <w:rFonts w:ascii="Century Gothic" w:hAnsi="Century Gothic"/>
          <w:sz w:val="20"/>
          <w:szCs w:val="20"/>
        </w:rPr>
      </w:pPr>
      <w:r>
        <w:rPr>
          <w:rFonts w:ascii="Century Gothic" w:hAnsi="Century Gothic"/>
          <w:sz w:val="20"/>
          <w:szCs w:val="20"/>
        </w:rPr>
        <w:t xml:space="preserve">The </w:t>
      </w:r>
      <w:proofErr w:type="spellStart"/>
      <w:r>
        <w:rPr>
          <w:rFonts w:ascii="Century Gothic" w:hAnsi="Century Gothic"/>
          <w:sz w:val="20"/>
          <w:szCs w:val="20"/>
        </w:rPr>
        <w:t>PWSA</w:t>
      </w:r>
      <w:proofErr w:type="spellEnd"/>
      <w:r>
        <w:rPr>
          <w:rFonts w:ascii="Century Gothic" w:hAnsi="Century Gothic"/>
          <w:sz w:val="20"/>
          <w:szCs w:val="20"/>
        </w:rPr>
        <w:t xml:space="preserve"> strongly agrees with this finding. Even though some people with </w:t>
      </w:r>
      <w:proofErr w:type="spellStart"/>
      <w:r>
        <w:rPr>
          <w:rFonts w:ascii="Century Gothic" w:hAnsi="Century Gothic"/>
          <w:sz w:val="20"/>
          <w:szCs w:val="20"/>
        </w:rPr>
        <w:t>PWS</w:t>
      </w:r>
      <w:proofErr w:type="spellEnd"/>
      <w:r>
        <w:rPr>
          <w:rFonts w:ascii="Century Gothic" w:hAnsi="Century Gothic"/>
          <w:sz w:val="20"/>
          <w:szCs w:val="20"/>
        </w:rPr>
        <w:t xml:space="preserve"> can read, and speak quite well, their other cognitive limitations means they cannot take up the level of choice and control anticipated by the </w:t>
      </w:r>
      <w:proofErr w:type="spellStart"/>
      <w:r>
        <w:rPr>
          <w:rFonts w:ascii="Century Gothic" w:hAnsi="Century Gothic"/>
          <w:sz w:val="20"/>
          <w:szCs w:val="20"/>
        </w:rPr>
        <w:t>NDIA</w:t>
      </w:r>
      <w:proofErr w:type="spellEnd"/>
      <w:r>
        <w:rPr>
          <w:rFonts w:ascii="Century Gothic" w:hAnsi="Century Gothic"/>
          <w:sz w:val="20"/>
          <w:szCs w:val="20"/>
        </w:rPr>
        <w:t xml:space="preserve">. People with </w:t>
      </w:r>
      <w:proofErr w:type="spellStart"/>
      <w:r>
        <w:rPr>
          <w:rFonts w:ascii="Century Gothic" w:hAnsi="Century Gothic"/>
          <w:sz w:val="20"/>
          <w:szCs w:val="20"/>
        </w:rPr>
        <w:t>PWS</w:t>
      </w:r>
      <w:proofErr w:type="spellEnd"/>
      <w:r>
        <w:rPr>
          <w:rFonts w:ascii="Century Gothic" w:hAnsi="Century Gothic"/>
          <w:sz w:val="20"/>
          <w:szCs w:val="20"/>
        </w:rPr>
        <w:t xml:space="preserve"> struggle with abstract concepts like a service level agreement, and cannot plan to monitor</w:t>
      </w:r>
      <w:r w:rsidR="00C728DE">
        <w:rPr>
          <w:rFonts w:ascii="Century Gothic" w:hAnsi="Century Gothic"/>
          <w:sz w:val="20"/>
          <w:szCs w:val="20"/>
        </w:rPr>
        <w:t>,</w:t>
      </w:r>
      <w:r>
        <w:rPr>
          <w:rFonts w:ascii="Century Gothic" w:hAnsi="Century Gothic"/>
          <w:sz w:val="20"/>
          <w:szCs w:val="20"/>
        </w:rPr>
        <w:t xml:space="preserve"> or comprehend under-performance by providers, never mind dismiss them.  They cannot understand invoicing</w:t>
      </w:r>
      <w:r w:rsidR="00914CC4">
        <w:rPr>
          <w:rFonts w:ascii="Century Gothic" w:hAnsi="Century Gothic"/>
          <w:sz w:val="20"/>
          <w:szCs w:val="20"/>
        </w:rPr>
        <w:t xml:space="preserve"> or</w:t>
      </w:r>
      <w:r>
        <w:rPr>
          <w:rFonts w:ascii="Century Gothic" w:hAnsi="Century Gothic"/>
          <w:sz w:val="20"/>
          <w:szCs w:val="20"/>
        </w:rPr>
        <w:t xml:space="preserve"> budgeting on an NDIS </w:t>
      </w:r>
      <w:r>
        <w:rPr>
          <w:rFonts w:ascii="Century Gothic" w:hAnsi="Century Gothic"/>
          <w:sz w:val="20"/>
          <w:szCs w:val="20"/>
        </w:rPr>
        <w:lastRenderedPageBreak/>
        <w:t>scale</w:t>
      </w:r>
      <w:r w:rsidR="00C728DE">
        <w:rPr>
          <w:rFonts w:ascii="Century Gothic" w:hAnsi="Century Gothic"/>
          <w:sz w:val="20"/>
          <w:szCs w:val="20"/>
        </w:rPr>
        <w:t>,</w:t>
      </w:r>
      <w:r>
        <w:rPr>
          <w:rFonts w:ascii="Century Gothic" w:hAnsi="Century Gothic"/>
          <w:sz w:val="20"/>
          <w:szCs w:val="20"/>
        </w:rPr>
        <w:t xml:space="preserve"> no</w:t>
      </w:r>
      <w:r w:rsidR="00C728DE">
        <w:rPr>
          <w:rFonts w:ascii="Century Gothic" w:hAnsi="Century Gothic"/>
          <w:sz w:val="20"/>
          <w:szCs w:val="20"/>
        </w:rPr>
        <w:t>r</w:t>
      </w:r>
      <w:r>
        <w:rPr>
          <w:rFonts w:ascii="Century Gothic" w:hAnsi="Century Gothic"/>
          <w:sz w:val="20"/>
          <w:szCs w:val="20"/>
        </w:rPr>
        <w:t xml:space="preserve"> the criticality of </w:t>
      </w:r>
      <w:r w:rsidR="00914CC4">
        <w:rPr>
          <w:rFonts w:ascii="Century Gothic" w:hAnsi="Century Gothic"/>
          <w:sz w:val="20"/>
          <w:szCs w:val="20"/>
        </w:rPr>
        <w:t xml:space="preserve">completing </w:t>
      </w:r>
      <w:r>
        <w:rPr>
          <w:rFonts w:ascii="Century Gothic" w:hAnsi="Century Gothic"/>
          <w:sz w:val="20"/>
          <w:szCs w:val="20"/>
        </w:rPr>
        <w:t>multiple layers of administration</w:t>
      </w:r>
      <w:r w:rsidR="00914CC4">
        <w:rPr>
          <w:rFonts w:ascii="Century Gothic" w:hAnsi="Century Gothic"/>
          <w:sz w:val="20"/>
          <w:szCs w:val="20"/>
        </w:rPr>
        <w:t xml:space="preserve"> to ensure service delivery</w:t>
      </w:r>
      <w:r>
        <w:rPr>
          <w:rFonts w:ascii="Century Gothic" w:hAnsi="Century Gothic"/>
          <w:sz w:val="20"/>
          <w:szCs w:val="20"/>
        </w:rPr>
        <w:t xml:space="preserve">. People with </w:t>
      </w:r>
      <w:proofErr w:type="spellStart"/>
      <w:r>
        <w:rPr>
          <w:rFonts w:ascii="Century Gothic" w:hAnsi="Century Gothic"/>
          <w:sz w:val="20"/>
          <w:szCs w:val="20"/>
        </w:rPr>
        <w:t>PWS</w:t>
      </w:r>
      <w:proofErr w:type="spellEnd"/>
      <w:r>
        <w:rPr>
          <w:rFonts w:ascii="Century Gothic" w:hAnsi="Century Gothic"/>
          <w:sz w:val="20"/>
          <w:szCs w:val="20"/>
        </w:rPr>
        <w:t xml:space="preserve"> suffer from high anxiety and being confronted by </w:t>
      </w:r>
      <w:r w:rsidR="00542C08">
        <w:rPr>
          <w:rFonts w:ascii="Century Gothic" w:hAnsi="Century Gothic"/>
          <w:sz w:val="20"/>
          <w:szCs w:val="20"/>
        </w:rPr>
        <w:t>confusing and relentless administration exacerbates their anxiety</w:t>
      </w:r>
      <w:r w:rsidR="00C728DE">
        <w:rPr>
          <w:rFonts w:ascii="Century Gothic" w:hAnsi="Century Gothic"/>
          <w:sz w:val="20"/>
          <w:szCs w:val="20"/>
        </w:rPr>
        <w:t xml:space="preserve"> and reduces the likelihood of their goals being reached</w:t>
      </w:r>
      <w:r w:rsidR="00542C08">
        <w:rPr>
          <w:rFonts w:ascii="Century Gothic" w:hAnsi="Century Gothic"/>
          <w:sz w:val="20"/>
          <w:szCs w:val="20"/>
        </w:rPr>
        <w:t xml:space="preserve">. Even the standard letters issued by the </w:t>
      </w:r>
      <w:proofErr w:type="spellStart"/>
      <w:r w:rsidR="00542C08">
        <w:rPr>
          <w:rFonts w:ascii="Century Gothic" w:hAnsi="Century Gothic"/>
          <w:sz w:val="20"/>
          <w:szCs w:val="20"/>
        </w:rPr>
        <w:t>NDIA</w:t>
      </w:r>
      <w:proofErr w:type="spellEnd"/>
      <w:r w:rsidR="00542C08">
        <w:rPr>
          <w:rFonts w:ascii="Century Gothic" w:hAnsi="Century Gothic"/>
          <w:sz w:val="20"/>
          <w:szCs w:val="20"/>
        </w:rPr>
        <w:t xml:space="preserve"> were found to be incomprehensible</w:t>
      </w:r>
      <w:r w:rsidR="00542C08" w:rsidRPr="00542C08">
        <w:rPr>
          <w:rFonts w:ascii="Century Gothic" w:hAnsi="Century Gothic"/>
          <w:sz w:val="20"/>
          <w:szCs w:val="20"/>
        </w:rPr>
        <w:t xml:space="preserve"> </w:t>
      </w:r>
      <w:r w:rsidR="00542C08">
        <w:rPr>
          <w:rFonts w:ascii="Century Gothic" w:hAnsi="Century Gothic"/>
          <w:sz w:val="20"/>
          <w:szCs w:val="20"/>
        </w:rPr>
        <w:t xml:space="preserve">by people with </w:t>
      </w:r>
      <w:proofErr w:type="spellStart"/>
      <w:r w:rsidR="00542C08">
        <w:rPr>
          <w:rFonts w:ascii="Century Gothic" w:hAnsi="Century Gothic"/>
          <w:sz w:val="20"/>
          <w:szCs w:val="20"/>
        </w:rPr>
        <w:t>PWS</w:t>
      </w:r>
      <w:proofErr w:type="spellEnd"/>
      <w:r w:rsidR="00542C08">
        <w:rPr>
          <w:rFonts w:ascii="Century Gothic" w:hAnsi="Century Gothic"/>
          <w:sz w:val="20"/>
          <w:szCs w:val="20"/>
        </w:rPr>
        <w:t>.</w:t>
      </w:r>
    </w:p>
    <w:p w:rsidR="00EF46E9" w:rsidRDefault="00EF46E9" w:rsidP="008F3761">
      <w:pPr>
        <w:pStyle w:val="NoSpacing"/>
        <w:jc w:val="both"/>
        <w:rPr>
          <w:rFonts w:ascii="Century Gothic" w:hAnsi="Century Gothic"/>
          <w:sz w:val="20"/>
          <w:szCs w:val="20"/>
        </w:rPr>
      </w:pPr>
    </w:p>
    <w:p w:rsidR="00542C08" w:rsidRPr="00BE6D84" w:rsidRDefault="00542C08" w:rsidP="008F3761">
      <w:pPr>
        <w:pStyle w:val="NoSpacing"/>
        <w:jc w:val="both"/>
        <w:rPr>
          <w:rFonts w:ascii="Century Gothic" w:hAnsi="Century Gothic"/>
          <w:sz w:val="20"/>
          <w:szCs w:val="20"/>
        </w:rPr>
      </w:pPr>
      <w:r>
        <w:rPr>
          <w:rFonts w:ascii="Century Gothic" w:hAnsi="Century Gothic"/>
          <w:sz w:val="20"/>
          <w:szCs w:val="20"/>
        </w:rPr>
        <w:t xml:space="preserve">The </w:t>
      </w:r>
      <w:proofErr w:type="spellStart"/>
      <w:r>
        <w:rPr>
          <w:rFonts w:ascii="Century Gothic" w:hAnsi="Century Gothic"/>
          <w:sz w:val="20"/>
          <w:szCs w:val="20"/>
        </w:rPr>
        <w:t>PWSA</w:t>
      </w:r>
      <w:proofErr w:type="spellEnd"/>
      <w:r>
        <w:rPr>
          <w:rFonts w:ascii="Century Gothic" w:hAnsi="Century Gothic"/>
          <w:sz w:val="20"/>
          <w:szCs w:val="20"/>
        </w:rPr>
        <w:t xml:space="preserve"> recommends that the </w:t>
      </w:r>
      <w:proofErr w:type="spellStart"/>
      <w:r>
        <w:rPr>
          <w:rFonts w:ascii="Century Gothic" w:hAnsi="Century Gothic"/>
          <w:sz w:val="20"/>
          <w:szCs w:val="20"/>
        </w:rPr>
        <w:t>NDIA</w:t>
      </w:r>
      <w:proofErr w:type="spellEnd"/>
      <w:r>
        <w:rPr>
          <w:rFonts w:ascii="Century Gothic" w:hAnsi="Century Gothic"/>
          <w:sz w:val="20"/>
          <w:szCs w:val="20"/>
        </w:rPr>
        <w:t xml:space="preserve"> allows for adequate support funding so that when the person with </w:t>
      </w:r>
      <w:proofErr w:type="spellStart"/>
      <w:r>
        <w:rPr>
          <w:rFonts w:ascii="Century Gothic" w:hAnsi="Century Gothic"/>
          <w:sz w:val="20"/>
          <w:szCs w:val="20"/>
        </w:rPr>
        <w:t>PWS</w:t>
      </w:r>
      <w:proofErr w:type="spellEnd"/>
      <w:r>
        <w:rPr>
          <w:rFonts w:ascii="Century Gothic" w:hAnsi="Century Gothic"/>
          <w:sz w:val="20"/>
          <w:szCs w:val="20"/>
        </w:rPr>
        <w:t xml:space="preserve"> has indicated their choices to their key support (</w:t>
      </w:r>
      <w:proofErr w:type="spellStart"/>
      <w:r>
        <w:rPr>
          <w:rFonts w:ascii="Century Gothic" w:hAnsi="Century Gothic"/>
          <w:sz w:val="20"/>
          <w:szCs w:val="20"/>
        </w:rPr>
        <w:t>eg</w:t>
      </w:r>
      <w:proofErr w:type="spellEnd"/>
      <w:r>
        <w:rPr>
          <w:rFonts w:ascii="Century Gothic" w:hAnsi="Century Gothic"/>
          <w:sz w:val="20"/>
          <w:szCs w:val="20"/>
        </w:rPr>
        <w:t xml:space="preserve"> Nominee) and Planner, someone else has responsibility for administ</w:t>
      </w:r>
      <w:r w:rsidR="00866A1A">
        <w:rPr>
          <w:rFonts w:ascii="Century Gothic" w:hAnsi="Century Gothic"/>
          <w:sz w:val="20"/>
          <w:szCs w:val="20"/>
        </w:rPr>
        <w:t>ering</w:t>
      </w:r>
      <w:r>
        <w:rPr>
          <w:rFonts w:ascii="Century Gothic" w:hAnsi="Century Gothic"/>
          <w:sz w:val="20"/>
          <w:szCs w:val="20"/>
        </w:rPr>
        <w:t xml:space="preserve"> and operationalizing the plan</w:t>
      </w:r>
      <w:r w:rsidR="00AF48E1">
        <w:rPr>
          <w:rFonts w:ascii="Century Gothic" w:hAnsi="Century Gothic"/>
          <w:sz w:val="20"/>
          <w:szCs w:val="20"/>
        </w:rPr>
        <w:t xml:space="preserve">, This </w:t>
      </w:r>
      <w:r>
        <w:rPr>
          <w:rFonts w:ascii="Century Gothic" w:hAnsi="Century Gothic"/>
          <w:sz w:val="20"/>
          <w:szCs w:val="20"/>
        </w:rPr>
        <w:t>includ</w:t>
      </w:r>
      <w:r w:rsidR="00AF48E1">
        <w:rPr>
          <w:rFonts w:ascii="Century Gothic" w:hAnsi="Century Gothic"/>
          <w:sz w:val="20"/>
          <w:szCs w:val="20"/>
        </w:rPr>
        <w:t>es</w:t>
      </w:r>
      <w:r>
        <w:rPr>
          <w:rFonts w:ascii="Century Gothic" w:hAnsi="Century Gothic"/>
          <w:sz w:val="20"/>
          <w:szCs w:val="20"/>
        </w:rPr>
        <w:t xml:space="preserve"> monitoring quality and performance of providers</w:t>
      </w:r>
      <w:r w:rsidR="00914CC4">
        <w:rPr>
          <w:rFonts w:ascii="Century Gothic" w:hAnsi="Century Gothic"/>
          <w:sz w:val="20"/>
          <w:szCs w:val="20"/>
        </w:rPr>
        <w:t>, on behalf of that individual</w:t>
      </w:r>
      <w:r>
        <w:rPr>
          <w:rFonts w:ascii="Century Gothic" w:hAnsi="Century Gothic"/>
          <w:sz w:val="20"/>
          <w:szCs w:val="20"/>
        </w:rPr>
        <w:t xml:space="preserve">.   </w:t>
      </w:r>
      <w:r w:rsidR="00914CC4">
        <w:rPr>
          <w:rFonts w:ascii="Century Gothic" w:hAnsi="Century Gothic"/>
          <w:sz w:val="20"/>
          <w:szCs w:val="20"/>
        </w:rPr>
        <w:t>It is important that no added risk is incurred by this fragmentation of control over spending.</w:t>
      </w:r>
    </w:p>
    <w:p w:rsidR="00BE6D84" w:rsidRDefault="00BE6D84" w:rsidP="008F3761">
      <w:pPr>
        <w:pStyle w:val="NoSpacing"/>
        <w:jc w:val="both"/>
        <w:rPr>
          <w:rFonts w:ascii="Century Gothic" w:hAnsi="Century Gothic"/>
          <w:i/>
          <w:sz w:val="20"/>
          <w:szCs w:val="20"/>
        </w:rPr>
      </w:pPr>
    </w:p>
    <w:p w:rsidR="005F4DFD" w:rsidRPr="001D7CDA" w:rsidRDefault="00202FE0" w:rsidP="008F3761">
      <w:pPr>
        <w:pStyle w:val="NoSpacing"/>
        <w:jc w:val="both"/>
        <w:rPr>
          <w:rFonts w:ascii="Century Gothic" w:hAnsi="Century Gothic"/>
          <w:i/>
          <w:sz w:val="20"/>
          <w:szCs w:val="20"/>
        </w:rPr>
      </w:pPr>
      <w:r>
        <w:rPr>
          <w:rFonts w:ascii="Century Gothic" w:hAnsi="Century Gothic"/>
          <w:i/>
          <w:sz w:val="20"/>
          <w:szCs w:val="20"/>
        </w:rPr>
        <w:t xml:space="preserve">Information Request </w:t>
      </w:r>
      <w:r w:rsidR="001D7CDA" w:rsidRPr="001D7CDA">
        <w:rPr>
          <w:rFonts w:ascii="Century Gothic" w:hAnsi="Century Gothic"/>
          <w:i/>
          <w:sz w:val="20"/>
          <w:szCs w:val="20"/>
        </w:rPr>
        <w:t xml:space="preserve"> 3.1 – </w:t>
      </w:r>
      <w:r w:rsidR="00C62000">
        <w:rPr>
          <w:rFonts w:ascii="Century Gothic" w:hAnsi="Century Gothic"/>
          <w:i/>
          <w:sz w:val="20"/>
          <w:szCs w:val="20"/>
        </w:rPr>
        <w:t xml:space="preserve">Maintaining </w:t>
      </w:r>
      <w:r w:rsidR="001D7CDA" w:rsidRPr="001D7CDA">
        <w:rPr>
          <w:rFonts w:ascii="Century Gothic" w:hAnsi="Century Gothic"/>
          <w:i/>
          <w:sz w:val="20"/>
          <w:szCs w:val="20"/>
        </w:rPr>
        <w:t>List D</w:t>
      </w:r>
    </w:p>
    <w:p w:rsidR="00367553" w:rsidRDefault="00367553" w:rsidP="008F3761">
      <w:pPr>
        <w:pStyle w:val="NoSpacing"/>
        <w:jc w:val="both"/>
        <w:rPr>
          <w:rFonts w:ascii="Century Gothic" w:hAnsi="Century Gothic"/>
          <w:sz w:val="20"/>
          <w:szCs w:val="20"/>
        </w:rPr>
      </w:pPr>
    </w:p>
    <w:p w:rsidR="001D7CDA" w:rsidRDefault="00BC58F1" w:rsidP="008F3761">
      <w:pPr>
        <w:pStyle w:val="NoSpacing"/>
        <w:jc w:val="both"/>
        <w:rPr>
          <w:rFonts w:ascii="Century Gothic" w:hAnsi="Century Gothic"/>
          <w:sz w:val="20"/>
          <w:szCs w:val="20"/>
        </w:rPr>
      </w:pPr>
      <w:r>
        <w:rPr>
          <w:rFonts w:ascii="Century Gothic" w:hAnsi="Century Gothic"/>
          <w:sz w:val="20"/>
          <w:szCs w:val="20"/>
        </w:rPr>
        <w:t xml:space="preserve">For </w:t>
      </w:r>
      <w:proofErr w:type="spellStart"/>
      <w:r>
        <w:rPr>
          <w:rFonts w:ascii="Century Gothic" w:hAnsi="Century Gothic"/>
          <w:sz w:val="20"/>
          <w:szCs w:val="20"/>
        </w:rPr>
        <w:t>PWS</w:t>
      </w:r>
      <w:proofErr w:type="spellEnd"/>
      <w:r>
        <w:rPr>
          <w:rFonts w:ascii="Century Gothic" w:hAnsi="Century Gothic"/>
          <w:sz w:val="20"/>
          <w:szCs w:val="20"/>
        </w:rPr>
        <w:t xml:space="preserve">, List D is </w:t>
      </w:r>
      <w:r w:rsidRPr="007604E4">
        <w:rPr>
          <w:rFonts w:ascii="Century Gothic" w:hAnsi="Century Gothic"/>
          <w:i/>
          <w:sz w:val="20"/>
          <w:szCs w:val="20"/>
        </w:rPr>
        <w:t>very</w:t>
      </w:r>
      <w:r>
        <w:rPr>
          <w:rFonts w:ascii="Century Gothic" w:hAnsi="Century Gothic"/>
          <w:sz w:val="20"/>
          <w:szCs w:val="20"/>
        </w:rPr>
        <w:t xml:space="preserve"> important. All children born with </w:t>
      </w:r>
      <w:proofErr w:type="spellStart"/>
      <w:r w:rsidR="007604E4">
        <w:rPr>
          <w:rFonts w:ascii="Century Gothic" w:hAnsi="Century Gothic"/>
          <w:sz w:val="20"/>
          <w:szCs w:val="20"/>
        </w:rPr>
        <w:t>PWS</w:t>
      </w:r>
      <w:proofErr w:type="spellEnd"/>
      <w:r>
        <w:rPr>
          <w:rFonts w:ascii="Century Gothic" w:hAnsi="Century Gothic"/>
          <w:sz w:val="20"/>
          <w:szCs w:val="20"/>
        </w:rPr>
        <w:t xml:space="preserve"> have early intervention </w:t>
      </w:r>
      <w:r w:rsidR="00533014">
        <w:rPr>
          <w:rFonts w:ascii="Century Gothic" w:hAnsi="Century Gothic"/>
          <w:sz w:val="20"/>
          <w:szCs w:val="20"/>
        </w:rPr>
        <w:t xml:space="preserve">and life-long </w:t>
      </w:r>
      <w:r w:rsidR="007604E4">
        <w:rPr>
          <w:rFonts w:ascii="Century Gothic" w:hAnsi="Century Gothic"/>
          <w:sz w:val="20"/>
          <w:szCs w:val="20"/>
        </w:rPr>
        <w:t xml:space="preserve">support needs. </w:t>
      </w:r>
      <w:r w:rsidR="00FC6A4B">
        <w:rPr>
          <w:rFonts w:ascii="Century Gothic" w:hAnsi="Century Gothic"/>
          <w:sz w:val="20"/>
          <w:szCs w:val="20"/>
        </w:rPr>
        <w:t>Early support</w:t>
      </w:r>
      <w:r w:rsidR="007604E4">
        <w:rPr>
          <w:rFonts w:ascii="Century Gothic" w:hAnsi="Century Gothic"/>
          <w:sz w:val="20"/>
          <w:szCs w:val="20"/>
        </w:rPr>
        <w:t xml:space="preserve"> gives them the best chance of having fewer support needs as adults. </w:t>
      </w:r>
      <w:r>
        <w:rPr>
          <w:rFonts w:ascii="Century Gothic" w:hAnsi="Century Gothic"/>
          <w:sz w:val="20"/>
          <w:szCs w:val="20"/>
        </w:rPr>
        <w:t>Recognition on List D</w:t>
      </w:r>
      <w:r w:rsidR="00AF48E1">
        <w:rPr>
          <w:rFonts w:ascii="Century Gothic" w:hAnsi="Century Gothic"/>
          <w:sz w:val="20"/>
          <w:szCs w:val="20"/>
        </w:rPr>
        <w:t xml:space="preserve"> that </w:t>
      </w:r>
      <w:proofErr w:type="spellStart"/>
      <w:r w:rsidR="00AF48E1">
        <w:rPr>
          <w:rFonts w:ascii="Century Gothic" w:hAnsi="Century Gothic"/>
          <w:sz w:val="20"/>
          <w:szCs w:val="20"/>
        </w:rPr>
        <w:t>PWS</w:t>
      </w:r>
      <w:proofErr w:type="spellEnd"/>
      <w:r w:rsidR="00AF48E1">
        <w:rPr>
          <w:rFonts w:ascii="Century Gothic" w:hAnsi="Century Gothic"/>
          <w:sz w:val="20"/>
          <w:szCs w:val="20"/>
        </w:rPr>
        <w:t xml:space="preserve"> is a permanent disability</w:t>
      </w:r>
      <w:r>
        <w:rPr>
          <w:rFonts w:ascii="Century Gothic" w:hAnsi="Century Gothic"/>
          <w:sz w:val="20"/>
          <w:szCs w:val="20"/>
        </w:rPr>
        <w:t xml:space="preserve"> is a big help to families. </w:t>
      </w:r>
      <w:r w:rsidR="00FC6A4B">
        <w:rPr>
          <w:rFonts w:ascii="Century Gothic" w:hAnsi="Century Gothic"/>
          <w:sz w:val="20"/>
          <w:szCs w:val="20"/>
        </w:rPr>
        <w:t xml:space="preserve">Onerous entry requirements are a valueless burden to both families and </w:t>
      </w:r>
      <w:r w:rsidR="007604E4">
        <w:rPr>
          <w:rFonts w:ascii="Century Gothic" w:hAnsi="Century Gothic"/>
          <w:sz w:val="20"/>
          <w:szCs w:val="20"/>
        </w:rPr>
        <w:t xml:space="preserve">the </w:t>
      </w:r>
      <w:proofErr w:type="spellStart"/>
      <w:r w:rsidR="007604E4">
        <w:rPr>
          <w:rFonts w:ascii="Century Gothic" w:hAnsi="Century Gothic"/>
          <w:sz w:val="20"/>
          <w:szCs w:val="20"/>
        </w:rPr>
        <w:t>NDIA</w:t>
      </w:r>
      <w:proofErr w:type="spellEnd"/>
      <w:r w:rsidR="00FC6A4B">
        <w:rPr>
          <w:rFonts w:ascii="Century Gothic" w:hAnsi="Century Gothic"/>
          <w:sz w:val="20"/>
          <w:szCs w:val="20"/>
        </w:rPr>
        <w:t xml:space="preserve">. </w:t>
      </w:r>
    </w:p>
    <w:p w:rsidR="00DD2DF5" w:rsidRDefault="00DD2DF5" w:rsidP="00DD2DF5">
      <w:pPr>
        <w:pStyle w:val="NoSpacing"/>
        <w:jc w:val="both"/>
        <w:rPr>
          <w:rFonts w:ascii="Century Gothic" w:hAnsi="Century Gothic"/>
          <w:sz w:val="20"/>
          <w:szCs w:val="20"/>
        </w:rPr>
      </w:pPr>
    </w:p>
    <w:p w:rsidR="00DD2DF5" w:rsidRDefault="00DD2DF5" w:rsidP="00DD2DF5">
      <w:pPr>
        <w:pStyle w:val="NoSpacing"/>
        <w:jc w:val="both"/>
        <w:rPr>
          <w:rFonts w:ascii="Century Gothic" w:hAnsi="Century Gothic"/>
          <w:sz w:val="20"/>
          <w:szCs w:val="20"/>
        </w:rPr>
      </w:pPr>
      <w:r>
        <w:rPr>
          <w:rFonts w:ascii="Century Gothic" w:hAnsi="Century Gothic"/>
          <w:sz w:val="20"/>
          <w:szCs w:val="20"/>
        </w:rPr>
        <w:t xml:space="preserve">The inclusion of </w:t>
      </w:r>
      <w:proofErr w:type="spellStart"/>
      <w:r>
        <w:rPr>
          <w:rFonts w:ascii="Century Gothic" w:hAnsi="Century Gothic"/>
          <w:sz w:val="20"/>
          <w:szCs w:val="20"/>
        </w:rPr>
        <w:t>PWS</w:t>
      </w:r>
      <w:proofErr w:type="spellEnd"/>
      <w:r>
        <w:rPr>
          <w:rFonts w:ascii="Century Gothic" w:hAnsi="Century Gothic"/>
          <w:sz w:val="20"/>
          <w:szCs w:val="20"/>
        </w:rPr>
        <w:t xml:space="preserve"> on List D reduces the extent of the burden on families which would otherwise be:</w:t>
      </w:r>
    </w:p>
    <w:p w:rsidR="00DD2DF5" w:rsidRDefault="00DD2DF5" w:rsidP="00DD2DF5">
      <w:pPr>
        <w:pStyle w:val="NoSpacing"/>
        <w:numPr>
          <w:ilvl w:val="0"/>
          <w:numId w:val="17"/>
        </w:numPr>
        <w:jc w:val="both"/>
        <w:rPr>
          <w:rFonts w:ascii="Century Gothic" w:hAnsi="Century Gothic"/>
          <w:sz w:val="20"/>
          <w:szCs w:val="20"/>
        </w:rPr>
      </w:pPr>
      <w:r>
        <w:rPr>
          <w:rFonts w:ascii="Century Gothic" w:hAnsi="Century Gothic"/>
          <w:sz w:val="20"/>
          <w:szCs w:val="20"/>
        </w:rPr>
        <w:t>Stress of going to assessment appointments when they are in the middle of looking after a child that already needs many hours of extr</w:t>
      </w:r>
      <w:r w:rsidR="00613163">
        <w:rPr>
          <w:rFonts w:ascii="Century Gothic" w:hAnsi="Century Gothic"/>
          <w:sz w:val="20"/>
          <w:szCs w:val="20"/>
        </w:rPr>
        <w:t xml:space="preserve">a support compared with a </w:t>
      </w:r>
      <w:proofErr w:type="spellStart"/>
      <w:r w:rsidR="00613163">
        <w:rPr>
          <w:rFonts w:ascii="Century Gothic" w:hAnsi="Century Gothic"/>
          <w:sz w:val="20"/>
          <w:szCs w:val="20"/>
        </w:rPr>
        <w:t>neuro</w:t>
      </w:r>
      <w:r w:rsidR="006B4E92">
        <w:rPr>
          <w:rFonts w:ascii="Century Gothic" w:hAnsi="Century Gothic"/>
          <w:sz w:val="20"/>
          <w:szCs w:val="20"/>
        </w:rPr>
        <w:t>typical</w:t>
      </w:r>
      <w:proofErr w:type="spellEnd"/>
      <w:r w:rsidR="006B4E92">
        <w:rPr>
          <w:rFonts w:ascii="Century Gothic" w:hAnsi="Century Gothic"/>
          <w:sz w:val="20"/>
          <w:szCs w:val="20"/>
        </w:rPr>
        <w:t xml:space="preserve"> </w:t>
      </w:r>
      <w:r w:rsidR="002B3255">
        <w:rPr>
          <w:rFonts w:ascii="Century Gothic" w:hAnsi="Century Gothic"/>
          <w:sz w:val="20"/>
          <w:szCs w:val="20"/>
        </w:rPr>
        <w:t>child (</w:t>
      </w:r>
      <w:proofErr w:type="spellStart"/>
      <w:r w:rsidR="002B3255">
        <w:rPr>
          <w:rFonts w:ascii="Century Gothic" w:hAnsi="Century Gothic"/>
          <w:sz w:val="20"/>
          <w:szCs w:val="20"/>
        </w:rPr>
        <w:t>eg</w:t>
      </w:r>
      <w:proofErr w:type="spellEnd"/>
      <w:r w:rsidR="002B3255">
        <w:rPr>
          <w:rFonts w:ascii="Century Gothic" w:hAnsi="Century Gothic"/>
          <w:sz w:val="20"/>
          <w:szCs w:val="20"/>
        </w:rPr>
        <w:t xml:space="preserve"> </w:t>
      </w:r>
      <w:proofErr w:type="spellStart"/>
      <w:r w:rsidR="002B3255">
        <w:rPr>
          <w:rFonts w:ascii="Century Gothic" w:hAnsi="Century Gothic"/>
          <w:sz w:val="20"/>
          <w:szCs w:val="20"/>
        </w:rPr>
        <w:t>naso</w:t>
      </w:r>
      <w:proofErr w:type="spellEnd"/>
      <w:r w:rsidR="002B3255">
        <w:rPr>
          <w:rFonts w:ascii="Century Gothic" w:hAnsi="Century Gothic"/>
          <w:sz w:val="20"/>
          <w:szCs w:val="20"/>
        </w:rPr>
        <w:t>-gastric feeding</w:t>
      </w:r>
      <w:r w:rsidR="00F97776">
        <w:rPr>
          <w:rFonts w:ascii="Century Gothic" w:hAnsi="Century Gothic"/>
          <w:sz w:val="20"/>
          <w:szCs w:val="20"/>
        </w:rPr>
        <w:t xml:space="preserve">, </w:t>
      </w:r>
      <w:r>
        <w:rPr>
          <w:rFonts w:ascii="Century Gothic" w:hAnsi="Century Gothic"/>
          <w:sz w:val="20"/>
          <w:szCs w:val="20"/>
        </w:rPr>
        <w:t>speech therapy</w:t>
      </w:r>
      <w:r w:rsidR="00F97776">
        <w:rPr>
          <w:rFonts w:ascii="Century Gothic" w:hAnsi="Century Gothic"/>
          <w:sz w:val="20"/>
          <w:szCs w:val="20"/>
        </w:rPr>
        <w:t>, occupational therapy</w:t>
      </w:r>
      <w:r>
        <w:rPr>
          <w:rFonts w:ascii="Century Gothic" w:hAnsi="Century Gothic"/>
          <w:sz w:val="20"/>
          <w:szCs w:val="20"/>
        </w:rPr>
        <w:t>)</w:t>
      </w:r>
    </w:p>
    <w:p w:rsidR="00DD2DF5" w:rsidRDefault="00DD2DF5" w:rsidP="00DD2DF5">
      <w:pPr>
        <w:pStyle w:val="NoSpacing"/>
        <w:numPr>
          <w:ilvl w:val="0"/>
          <w:numId w:val="17"/>
        </w:numPr>
        <w:jc w:val="both"/>
        <w:rPr>
          <w:rFonts w:ascii="Century Gothic" w:hAnsi="Century Gothic"/>
          <w:sz w:val="20"/>
          <w:szCs w:val="20"/>
        </w:rPr>
      </w:pPr>
      <w:r>
        <w:rPr>
          <w:rFonts w:ascii="Century Gothic" w:hAnsi="Century Gothic"/>
          <w:sz w:val="20"/>
          <w:szCs w:val="20"/>
        </w:rPr>
        <w:t xml:space="preserve">Complications of care arrangements if there are other children who need looking after whilst parents attend appointments with the </w:t>
      </w:r>
      <w:proofErr w:type="spellStart"/>
      <w:r>
        <w:rPr>
          <w:rFonts w:ascii="Century Gothic" w:hAnsi="Century Gothic"/>
          <w:sz w:val="20"/>
          <w:szCs w:val="20"/>
        </w:rPr>
        <w:t>PWS</w:t>
      </w:r>
      <w:proofErr w:type="spellEnd"/>
      <w:r>
        <w:rPr>
          <w:rFonts w:ascii="Century Gothic" w:hAnsi="Century Gothic"/>
          <w:sz w:val="20"/>
          <w:szCs w:val="20"/>
        </w:rPr>
        <w:t xml:space="preserve"> child</w:t>
      </w:r>
      <w:r w:rsidR="005A08BC">
        <w:rPr>
          <w:rFonts w:ascii="Century Gothic" w:hAnsi="Century Gothic"/>
          <w:sz w:val="20"/>
          <w:szCs w:val="20"/>
        </w:rPr>
        <w:t xml:space="preserve"> to gather proof</w:t>
      </w:r>
    </w:p>
    <w:p w:rsidR="00DD2DF5" w:rsidRDefault="00DD2DF5" w:rsidP="00DD2DF5">
      <w:pPr>
        <w:pStyle w:val="NoSpacing"/>
        <w:numPr>
          <w:ilvl w:val="0"/>
          <w:numId w:val="17"/>
        </w:numPr>
        <w:jc w:val="both"/>
        <w:rPr>
          <w:rFonts w:ascii="Century Gothic" w:hAnsi="Century Gothic"/>
          <w:sz w:val="20"/>
          <w:szCs w:val="20"/>
        </w:rPr>
      </w:pPr>
      <w:r>
        <w:rPr>
          <w:rFonts w:ascii="Century Gothic" w:hAnsi="Century Gothic"/>
          <w:sz w:val="20"/>
          <w:szCs w:val="20"/>
        </w:rPr>
        <w:t>The cost of attending appointments (</w:t>
      </w:r>
      <w:proofErr w:type="spellStart"/>
      <w:r>
        <w:rPr>
          <w:rFonts w:ascii="Century Gothic" w:hAnsi="Century Gothic"/>
          <w:sz w:val="20"/>
          <w:szCs w:val="20"/>
        </w:rPr>
        <w:t>eg</w:t>
      </w:r>
      <w:proofErr w:type="spellEnd"/>
      <w:r>
        <w:rPr>
          <w:rFonts w:ascii="Century Gothic" w:hAnsi="Century Gothic"/>
          <w:sz w:val="20"/>
          <w:szCs w:val="20"/>
        </w:rPr>
        <w:t xml:space="preserve"> travel/parking)</w:t>
      </w:r>
      <w:r w:rsidR="00E41863">
        <w:rPr>
          <w:rFonts w:ascii="Century Gothic" w:hAnsi="Century Gothic"/>
          <w:sz w:val="20"/>
          <w:szCs w:val="20"/>
        </w:rPr>
        <w:t xml:space="preserve">, </w:t>
      </w:r>
      <w:r w:rsidR="00470D87">
        <w:rPr>
          <w:rFonts w:ascii="Century Gothic" w:hAnsi="Century Gothic"/>
          <w:sz w:val="20"/>
          <w:szCs w:val="20"/>
        </w:rPr>
        <w:t>in particular</w:t>
      </w:r>
      <w:r w:rsidR="00E41863">
        <w:rPr>
          <w:rFonts w:ascii="Century Gothic" w:hAnsi="Century Gothic"/>
          <w:sz w:val="20"/>
          <w:szCs w:val="20"/>
        </w:rPr>
        <w:t xml:space="preserve"> for rural and remote families</w:t>
      </w:r>
    </w:p>
    <w:p w:rsidR="00DD2DF5" w:rsidRDefault="00DD2DF5" w:rsidP="00DD2DF5">
      <w:pPr>
        <w:pStyle w:val="NoSpacing"/>
        <w:numPr>
          <w:ilvl w:val="0"/>
          <w:numId w:val="17"/>
        </w:numPr>
        <w:jc w:val="both"/>
        <w:rPr>
          <w:rFonts w:ascii="Century Gothic" w:hAnsi="Century Gothic"/>
          <w:sz w:val="20"/>
          <w:szCs w:val="20"/>
        </w:rPr>
      </w:pPr>
      <w:r>
        <w:rPr>
          <w:rFonts w:ascii="Century Gothic" w:hAnsi="Century Gothic"/>
          <w:sz w:val="20"/>
          <w:szCs w:val="20"/>
        </w:rPr>
        <w:t>The potential costs of specialists and their reports</w:t>
      </w:r>
    </w:p>
    <w:p w:rsidR="00DD2DF5" w:rsidRDefault="00DD2DF5" w:rsidP="00DD2DF5">
      <w:pPr>
        <w:pStyle w:val="NoSpacing"/>
        <w:numPr>
          <w:ilvl w:val="0"/>
          <w:numId w:val="17"/>
        </w:numPr>
        <w:jc w:val="both"/>
        <w:rPr>
          <w:rFonts w:ascii="Century Gothic" w:hAnsi="Century Gothic"/>
          <w:sz w:val="20"/>
          <w:szCs w:val="20"/>
        </w:rPr>
      </w:pPr>
      <w:r>
        <w:rPr>
          <w:rFonts w:ascii="Century Gothic" w:hAnsi="Century Gothic"/>
          <w:sz w:val="20"/>
          <w:szCs w:val="20"/>
        </w:rPr>
        <w:t>The administration involved in chasing, collating and submitting reports</w:t>
      </w:r>
    </w:p>
    <w:p w:rsidR="00DD2DF5" w:rsidRDefault="00DD2DF5" w:rsidP="00DD2DF5">
      <w:pPr>
        <w:pStyle w:val="NoSpacing"/>
        <w:numPr>
          <w:ilvl w:val="0"/>
          <w:numId w:val="17"/>
        </w:numPr>
        <w:jc w:val="both"/>
        <w:rPr>
          <w:rFonts w:ascii="Century Gothic" w:hAnsi="Century Gothic"/>
          <w:sz w:val="20"/>
          <w:szCs w:val="20"/>
        </w:rPr>
      </w:pPr>
      <w:r>
        <w:rPr>
          <w:rFonts w:ascii="Century Gothic" w:hAnsi="Century Gothic"/>
          <w:sz w:val="20"/>
          <w:szCs w:val="20"/>
        </w:rPr>
        <w:t xml:space="preserve">Time lost from work of the secondary </w:t>
      </w:r>
      <w:proofErr w:type="spellStart"/>
      <w:r>
        <w:rPr>
          <w:rFonts w:ascii="Century Gothic" w:hAnsi="Century Gothic"/>
          <w:sz w:val="20"/>
          <w:szCs w:val="20"/>
        </w:rPr>
        <w:t>carer</w:t>
      </w:r>
      <w:proofErr w:type="spellEnd"/>
      <w:r>
        <w:rPr>
          <w:rFonts w:ascii="Century Gothic" w:hAnsi="Century Gothic"/>
          <w:sz w:val="20"/>
          <w:szCs w:val="20"/>
        </w:rPr>
        <w:t xml:space="preserve"> in relation to the extra appointments</w:t>
      </w:r>
    </w:p>
    <w:p w:rsidR="00DD2DF5" w:rsidRDefault="00DD2DF5" w:rsidP="00DD2DF5">
      <w:pPr>
        <w:pStyle w:val="NoSpacing"/>
        <w:numPr>
          <w:ilvl w:val="0"/>
          <w:numId w:val="17"/>
        </w:numPr>
        <w:jc w:val="both"/>
        <w:rPr>
          <w:rFonts w:ascii="Century Gothic" w:hAnsi="Century Gothic"/>
          <w:sz w:val="20"/>
          <w:szCs w:val="20"/>
        </w:rPr>
      </w:pPr>
      <w:r>
        <w:rPr>
          <w:rFonts w:ascii="Century Gothic" w:hAnsi="Century Gothic"/>
          <w:sz w:val="20"/>
          <w:szCs w:val="20"/>
        </w:rPr>
        <w:t xml:space="preserve">The strain of the </w:t>
      </w:r>
      <w:proofErr w:type="spellStart"/>
      <w:r>
        <w:rPr>
          <w:rFonts w:ascii="Century Gothic" w:hAnsi="Century Gothic"/>
          <w:sz w:val="20"/>
          <w:szCs w:val="20"/>
        </w:rPr>
        <w:t>NDIA</w:t>
      </w:r>
      <w:proofErr w:type="spellEnd"/>
      <w:r>
        <w:rPr>
          <w:rFonts w:ascii="Century Gothic" w:hAnsi="Century Gothic"/>
          <w:sz w:val="20"/>
          <w:szCs w:val="20"/>
        </w:rPr>
        <w:t xml:space="preserve"> not believing how bad </w:t>
      </w:r>
      <w:proofErr w:type="spellStart"/>
      <w:r>
        <w:rPr>
          <w:rFonts w:ascii="Century Gothic" w:hAnsi="Century Gothic"/>
          <w:sz w:val="20"/>
          <w:szCs w:val="20"/>
        </w:rPr>
        <w:t>PWS</w:t>
      </w:r>
      <w:proofErr w:type="spellEnd"/>
      <w:r>
        <w:rPr>
          <w:rFonts w:ascii="Century Gothic" w:hAnsi="Century Gothic"/>
          <w:sz w:val="20"/>
          <w:szCs w:val="20"/>
        </w:rPr>
        <w:t xml:space="preserve"> is, in terms </w:t>
      </w:r>
      <w:proofErr w:type="spellStart"/>
      <w:r>
        <w:rPr>
          <w:rFonts w:ascii="Century Gothic" w:hAnsi="Century Gothic"/>
          <w:sz w:val="20"/>
          <w:szCs w:val="20"/>
        </w:rPr>
        <w:t>its</w:t>
      </w:r>
      <w:proofErr w:type="spellEnd"/>
      <w:r>
        <w:rPr>
          <w:rFonts w:ascii="Century Gothic" w:hAnsi="Century Gothic"/>
          <w:sz w:val="20"/>
          <w:szCs w:val="20"/>
        </w:rPr>
        <w:t xml:space="preserve"> devastating impact</w:t>
      </w:r>
      <w:r w:rsidR="00276B8B">
        <w:rPr>
          <w:rFonts w:ascii="Century Gothic" w:hAnsi="Century Gothic"/>
          <w:sz w:val="20"/>
          <w:szCs w:val="20"/>
        </w:rPr>
        <w:t xml:space="preserve"> on an ordinary life</w:t>
      </w:r>
    </w:p>
    <w:p w:rsidR="00DD2DF5" w:rsidRDefault="00DD2DF5" w:rsidP="00DD2DF5">
      <w:pPr>
        <w:pStyle w:val="NoSpacing"/>
        <w:numPr>
          <w:ilvl w:val="0"/>
          <w:numId w:val="17"/>
        </w:numPr>
        <w:jc w:val="both"/>
        <w:rPr>
          <w:rFonts w:ascii="Century Gothic" w:hAnsi="Century Gothic"/>
          <w:sz w:val="20"/>
          <w:szCs w:val="20"/>
        </w:rPr>
      </w:pPr>
      <w:r>
        <w:rPr>
          <w:rFonts w:ascii="Century Gothic" w:hAnsi="Century Gothic"/>
          <w:sz w:val="20"/>
          <w:szCs w:val="20"/>
        </w:rPr>
        <w:t xml:space="preserve">The fear that the </w:t>
      </w:r>
      <w:proofErr w:type="spellStart"/>
      <w:r>
        <w:rPr>
          <w:rFonts w:ascii="Century Gothic" w:hAnsi="Century Gothic"/>
          <w:sz w:val="20"/>
          <w:szCs w:val="20"/>
        </w:rPr>
        <w:t>NDIA</w:t>
      </w:r>
      <w:proofErr w:type="spellEnd"/>
      <w:r>
        <w:rPr>
          <w:rFonts w:ascii="Century Gothic" w:hAnsi="Century Gothic"/>
          <w:sz w:val="20"/>
          <w:szCs w:val="20"/>
        </w:rPr>
        <w:t xml:space="preserve"> will be forever questioning their child’s eligibility (</w:t>
      </w:r>
      <w:proofErr w:type="spellStart"/>
      <w:r>
        <w:rPr>
          <w:rFonts w:ascii="Century Gothic" w:hAnsi="Century Gothic"/>
          <w:sz w:val="20"/>
          <w:szCs w:val="20"/>
        </w:rPr>
        <w:t>eg</w:t>
      </w:r>
      <w:proofErr w:type="spellEnd"/>
      <w:r>
        <w:rPr>
          <w:rFonts w:ascii="Century Gothic" w:hAnsi="Century Gothic"/>
          <w:sz w:val="20"/>
          <w:szCs w:val="20"/>
        </w:rPr>
        <w:t xml:space="preserve"> as happened in some State education systems)and starting the bureaucratic process all over again</w:t>
      </w:r>
    </w:p>
    <w:p w:rsidR="00DD2DF5" w:rsidRDefault="00276B8B" w:rsidP="00DD2DF5">
      <w:pPr>
        <w:pStyle w:val="NoSpacing"/>
        <w:numPr>
          <w:ilvl w:val="0"/>
          <w:numId w:val="17"/>
        </w:numPr>
        <w:jc w:val="both"/>
        <w:rPr>
          <w:rFonts w:ascii="Century Gothic" w:hAnsi="Century Gothic"/>
          <w:sz w:val="20"/>
          <w:szCs w:val="20"/>
        </w:rPr>
      </w:pPr>
      <w:r>
        <w:rPr>
          <w:rFonts w:ascii="Century Gothic" w:hAnsi="Century Gothic"/>
          <w:sz w:val="20"/>
          <w:szCs w:val="20"/>
        </w:rPr>
        <w:t>P</w:t>
      </w:r>
      <w:r w:rsidR="00DD2DF5">
        <w:rPr>
          <w:rFonts w:ascii="Century Gothic" w:hAnsi="Century Gothic"/>
          <w:sz w:val="20"/>
          <w:szCs w:val="20"/>
        </w:rPr>
        <w:t>arents would start out with a very negative impression of the NDIS</w:t>
      </w:r>
      <w:r>
        <w:rPr>
          <w:rFonts w:ascii="Century Gothic" w:hAnsi="Century Gothic"/>
          <w:sz w:val="20"/>
          <w:szCs w:val="20"/>
        </w:rPr>
        <w:t>,</w:t>
      </w:r>
      <w:r w:rsidR="00DD2DF5">
        <w:rPr>
          <w:rFonts w:ascii="Century Gothic" w:hAnsi="Century Gothic"/>
          <w:sz w:val="20"/>
          <w:szCs w:val="20"/>
        </w:rPr>
        <w:t xml:space="preserve"> if the obvious eligibility of people with </w:t>
      </w:r>
      <w:proofErr w:type="spellStart"/>
      <w:r w:rsidR="00DD2DF5">
        <w:rPr>
          <w:rFonts w:ascii="Century Gothic" w:hAnsi="Century Gothic"/>
          <w:sz w:val="20"/>
          <w:szCs w:val="20"/>
        </w:rPr>
        <w:t>PWS</w:t>
      </w:r>
      <w:proofErr w:type="spellEnd"/>
      <w:r w:rsidR="00DD2DF5">
        <w:rPr>
          <w:rFonts w:ascii="Century Gothic" w:hAnsi="Century Gothic"/>
          <w:sz w:val="20"/>
          <w:szCs w:val="20"/>
        </w:rPr>
        <w:t xml:space="preserve"> for the</w:t>
      </w:r>
      <w:r>
        <w:rPr>
          <w:rFonts w:ascii="Century Gothic" w:hAnsi="Century Gothic"/>
          <w:sz w:val="20"/>
          <w:szCs w:val="20"/>
        </w:rPr>
        <w:t xml:space="preserve"> scheme</w:t>
      </w:r>
      <w:r w:rsidR="00DD2DF5">
        <w:rPr>
          <w:rFonts w:ascii="Century Gothic" w:hAnsi="Century Gothic"/>
          <w:sz w:val="20"/>
          <w:szCs w:val="20"/>
        </w:rPr>
        <w:t>, was not recognized.</w:t>
      </w:r>
    </w:p>
    <w:p w:rsidR="00FC6A4B" w:rsidRDefault="00FC6A4B" w:rsidP="008F3761">
      <w:pPr>
        <w:pStyle w:val="NoSpacing"/>
        <w:jc w:val="both"/>
        <w:rPr>
          <w:rFonts w:ascii="Century Gothic" w:hAnsi="Century Gothic"/>
          <w:sz w:val="20"/>
          <w:szCs w:val="20"/>
        </w:rPr>
      </w:pPr>
    </w:p>
    <w:p w:rsidR="00FC6A4B" w:rsidRDefault="00FC6A4B" w:rsidP="008F3761">
      <w:pPr>
        <w:pStyle w:val="NoSpacing"/>
        <w:jc w:val="both"/>
        <w:rPr>
          <w:rFonts w:ascii="Century Gothic" w:hAnsi="Century Gothic"/>
          <w:sz w:val="20"/>
          <w:szCs w:val="20"/>
        </w:rPr>
      </w:pPr>
      <w:r>
        <w:rPr>
          <w:rFonts w:ascii="Century Gothic" w:hAnsi="Century Gothic"/>
          <w:sz w:val="20"/>
          <w:szCs w:val="20"/>
        </w:rPr>
        <w:t xml:space="preserve">Inclusion of </w:t>
      </w:r>
      <w:proofErr w:type="spellStart"/>
      <w:r>
        <w:rPr>
          <w:rFonts w:ascii="Century Gothic" w:hAnsi="Century Gothic"/>
          <w:sz w:val="20"/>
          <w:szCs w:val="20"/>
        </w:rPr>
        <w:t>PWS</w:t>
      </w:r>
      <w:proofErr w:type="spellEnd"/>
      <w:r>
        <w:rPr>
          <w:rFonts w:ascii="Century Gothic" w:hAnsi="Century Gothic"/>
          <w:sz w:val="20"/>
          <w:szCs w:val="20"/>
        </w:rPr>
        <w:t xml:space="preserve"> on List D would not be having unintended consequences on excessive retention in the scheme or unnecessary delivery of supports. </w:t>
      </w:r>
      <w:r w:rsidR="00276B8B">
        <w:rPr>
          <w:rFonts w:ascii="Century Gothic" w:hAnsi="Century Gothic"/>
          <w:sz w:val="20"/>
          <w:szCs w:val="20"/>
        </w:rPr>
        <w:t xml:space="preserve">Individuals with </w:t>
      </w:r>
      <w:proofErr w:type="spellStart"/>
      <w:r w:rsidR="00276B8B">
        <w:rPr>
          <w:rFonts w:ascii="Century Gothic" w:hAnsi="Century Gothic"/>
          <w:sz w:val="20"/>
          <w:szCs w:val="20"/>
        </w:rPr>
        <w:t>PWS</w:t>
      </w:r>
      <w:proofErr w:type="spellEnd"/>
      <w:r w:rsidR="00276B8B">
        <w:rPr>
          <w:rFonts w:ascii="Century Gothic" w:hAnsi="Century Gothic"/>
          <w:sz w:val="20"/>
          <w:szCs w:val="20"/>
        </w:rPr>
        <w:t xml:space="preserve"> predictably need disability support throughout their childhood, school years and into adulthood.</w:t>
      </w:r>
      <w:r w:rsidR="007E0B13">
        <w:rPr>
          <w:rFonts w:ascii="Century Gothic" w:hAnsi="Century Gothic"/>
          <w:sz w:val="20"/>
          <w:szCs w:val="20"/>
        </w:rPr>
        <w:t xml:space="preserve"> </w:t>
      </w:r>
      <w:r w:rsidR="00653460">
        <w:rPr>
          <w:rFonts w:ascii="Century Gothic" w:hAnsi="Century Gothic"/>
          <w:sz w:val="20"/>
          <w:szCs w:val="20"/>
        </w:rPr>
        <w:t xml:space="preserve">The </w:t>
      </w:r>
      <w:proofErr w:type="spellStart"/>
      <w:r w:rsidR="00653460">
        <w:rPr>
          <w:rFonts w:ascii="Century Gothic" w:hAnsi="Century Gothic"/>
          <w:sz w:val="20"/>
          <w:szCs w:val="20"/>
        </w:rPr>
        <w:t>PWSA</w:t>
      </w:r>
      <w:proofErr w:type="spellEnd"/>
      <w:r w:rsidR="00653460">
        <w:rPr>
          <w:rFonts w:ascii="Century Gothic" w:hAnsi="Century Gothic"/>
          <w:sz w:val="20"/>
          <w:szCs w:val="20"/>
        </w:rPr>
        <w:t xml:space="preserve"> has previously made </w:t>
      </w:r>
      <w:r w:rsidR="00F03558">
        <w:rPr>
          <w:rFonts w:ascii="Century Gothic" w:hAnsi="Century Gothic"/>
          <w:sz w:val="20"/>
          <w:szCs w:val="20"/>
        </w:rPr>
        <w:t xml:space="preserve">applications to have </w:t>
      </w:r>
      <w:proofErr w:type="spellStart"/>
      <w:r w:rsidR="00F03558">
        <w:rPr>
          <w:rFonts w:ascii="Century Gothic" w:hAnsi="Century Gothic"/>
          <w:sz w:val="20"/>
          <w:szCs w:val="20"/>
        </w:rPr>
        <w:t>PWS</w:t>
      </w:r>
      <w:proofErr w:type="spellEnd"/>
      <w:r w:rsidR="00F03558">
        <w:rPr>
          <w:rFonts w:ascii="Century Gothic" w:hAnsi="Century Gothic"/>
          <w:sz w:val="20"/>
          <w:szCs w:val="20"/>
        </w:rPr>
        <w:t xml:space="preserve"> placed on List A as there is no evidence worldwide of anyone with </w:t>
      </w:r>
      <w:proofErr w:type="spellStart"/>
      <w:r w:rsidR="00F03558">
        <w:rPr>
          <w:rFonts w:ascii="Century Gothic" w:hAnsi="Century Gothic"/>
          <w:sz w:val="20"/>
          <w:szCs w:val="20"/>
        </w:rPr>
        <w:t>PWS</w:t>
      </w:r>
      <w:proofErr w:type="spellEnd"/>
      <w:r w:rsidR="00F03558">
        <w:rPr>
          <w:rFonts w:ascii="Century Gothic" w:hAnsi="Century Gothic"/>
          <w:sz w:val="20"/>
          <w:szCs w:val="20"/>
        </w:rPr>
        <w:t xml:space="preserve"> surviving for anything but a few months without support. If </w:t>
      </w:r>
      <w:proofErr w:type="spellStart"/>
      <w:r w:rsidR="00F03558">
        <w:rPr>
          <w:rFonts w:ascii="Century Gothic" w:hAnsi="Century Gothic"/>
          <w:sz w:val="20"/>
          <w:szCs w:val="20"/>
        </w:rPr>
        <w:t>PWS</w:t>
      </w:r>
      <w:proofErr w:type="spellEnd"/>
      <w:r w:rsidR="00F03558">
        <w:rPr>
          <w:rFonts w:ascii="Century Gothic" w:hAnsi="Century Gothic"/>
          <w:sz w:val="20"/>
          <w:szCs w:val="20"/>
        </w:rPr>
        <w:t xml:space="preserve"> was reinstated to </w:t>
      </w:r>
      <w:r w:rsidR="00F13407">
        <w:rPr>
          <w:rFonts w:ascii="Century Gothic" w:hAnsi="Century Gothic"/>
          <w:sz w:val="20"/>
          <w:szCs w:val="20"/>
        </w:rPr>
        <w:t xml:space="preserve">List A, </w:t>
      </w:r>
      <w:r w:rsidR="00F03558">
        <w:rPr>
          <w:rFonts w:ascii="Century Gothic" w:hAnsi="Century Gothic"/>
          <w:sz w:val="20"/>
          <w:szCs w:val="20"/>
        </w:rPr>
        <w:t xml:space="preserve">then arguably List D could be dropped from the perspective of the </w:t>
      </w:r>
      <w:proofErr w:type="spellStart"/>
      <w:r w:rsidR="00F03558">
        <w:rPr>
          <w:rFonts w:ascii="Century Gothic" w:hAnsi="Century Gothic"/>
          <w:sz w:val="20"/>
          <w:szCs w:val="20"/>
        </w:rPr>
        <w:t>PWSA</w:t>
      </w:r>
      <w:proofErr w:type="spellEnd"/>
      <w:r w:rsidR="00F03558">
        <w:rPr>
          <w:rFonts w:ascii="Century Gothic" w:hAnsi="Century Gothic"/>
          <w:sz w:val="20"/>
          <w:szCs w:val="20"/>
        </w:rPr>
        <w:t xml:space="preserve">. </w:t>
      </w:r>
    </w:p>
    <w:p w:rsidR="00FC6A4B" w:rsidRDefault="00FC6A4B" w:rsidP="008F3761">
      <w:pPr>
        <w:pStyle w:val="NoSpacing"/>
        <w:jc w:val="both"/>
        <w:rPr>
          <w:rFonts w:ascii="Century Gothic" w:hAnsi="Century Gothic"/>
          <w:sz w:val="20"/>
          <w:szCs w:val="20"/>
        </w:rPr>
      </w:pPr>
    </w:p>
    <w:p w:rsidR="00C62000" w:rsidRDefault="00202FE0" w:rsidP="00C62000">
      <w:pPr>
        <w:pStyle w:val="NoSpacing"/>
        <w:jc w:val="both"/>
        <w:rPr>
          <w:rFonts w:ascii="Century Gothic" w:hAnsi="Century Gothic"/>
          <w:i/>
          <w:sz w:val="20"/>
          <w:szCs w:val="20"/>
        </w:rPr>
      </w:pPr>
      <w:r>
        <w:rPr>
          <w:rFonts w:ascii="Century Gothic" w:hAnsi="Century Gothic"/>
          <w:i/>
          <w:sz w:val="20"/>
          <w:szCs w:val="20"/>
        </w:rPr>
        <w:t xml:space="preserve">Information Request </w:t>
      </w:r>
      <w:r w:rsidR="00C62000" w:rsidRPr="001D7CDA">
        <w:rPr>
          <w:rFonts w:ascii="Century Gothic" w:hAnsi="Century Gothic"/>
          <w:i/>
          <w:sz w:val="20"/>
          <w:szCs w:val="20"/>
        </w:rPr>
        <w:t xml:space="preserve"> </w:t>
      </w:r>
      <w:r w:rsidR="00DD2DF5">
        <w:rPr>
          <w:rFonts w:ascii="Century Gothic" w:hAnsi="Century Gothic"/>
          <w:i/>
          <w:sz w:val="20"/>
          <w:szCs w:val="20"/>
        </w:rPr>
        <w:t>4.1</w:t>
      </w:r>
      <w:r w:rsidR="00C62000" w:rsidRPr="001D7CDA">
        <w:rPr>
          <w:rFonts w:ascii="Century Gothic" w:hAnsi="Century Gothic"/>
          <w:i/>
          <w:sz w:val="20"/>
          <w:szCs w:val="20"/>
        </w:rPr>
        <w:t xml:space="preserve"> – </w:t>
      </w:r>
      <w:r w:rsidR="00DD2DF5">
        <w:rPr>
          <w:rFonts w:ascii="Century Gothic" w:hAnsi="Century Gothic"/>
          <w:i/>
          <w:sz w:val="20"/>
          <w:szCs w:val="20"/>
        </w:rPr>
        <w:t>Clarity of ‘reasonable and necessary’</w:t>
      </w:r>
    </w:p>
    <w:p w:rsidR="00367553" w:rsidRDefault="00367553" w:rsidP="00C62000">
      <w:pPr>
        <w:pStyle w:val="NoSpacing"/>
        <w:jc w:val="both"/>
        <w:rPr>
          <w:rFonts w:ascii="Century Gothic" w:hAnsi="Century Gothic"/>
          <w:sz w:val="20"/>
          <w:szCs w:val="20"/>
        </w:rPr>
      </w:pPr>
    </w:p>
    <w:p w:rsidR="00DD2DF5" w:rsidRPr="00DD2DF5" w:rsidRDefault="00DD2DF5" w:rsidP="00C62000">
      <w:pPr>
        <w:pStyle w:val="NoSpacing"/>
        <w:jc w:val="both"/>
        <w:rPr>
          <w:rFonts w:ascii="Century Gothic" w:hAnsi="Century Gothic"/>
          <w:sz w:val="20"/>
          <w:szCs w:val="20"/>
        </w:rPr>
      </w:pPr>
      <w:r>
        <w:rPr>
          <w:rFonts w:ascii="Century Gothic" w:hAnsi="Century Gothic"/>
          <w:sz w:val="20"/>
          <w:szCs w:val="20"/>
        </w:rPr>
        <w:t>Good decisions about what is reasonable and necessary can be made by well trained and experienced Planners. Every participant’s</w:t>
      </w:r>
      <w:r w:rsidRPr="00DD2DF5">
        <w:rPr>
          <w:rFonts w:ascii="Century Gothic" w:hAnsi="Century Gothic"/>
          <w:sz w:val="20"/>
          <w:szCs w:val="20"/>
        </w:rPr>
        <w:t xml:space="preserve"> need</w:t>
      </w:r>
      <w:r>
        <w:rPr>
          <w:rFonts w:ascii="Century Gothic" w:hAnsi="Century Gothic"/>
          <w:sz w:val="20"/>
          <w:szCs w:val="20"/>
        </w:rPr>
        <w:t>s are</w:t>
      </w:r>
      <w:r w:rsidRPr="00DD2DF5">
        <w:rPr>
          <w:rFonts w:ascii="Century Gothic" w:hAnsi="Century Gothic"/>
          <w:sz w:val="20"/>
          <w:szCs w:val="20"/>
        </w:rPr>
        <w:t xml:space="preserve"> different</w:t>
      </w:r>
      <w:r>
        <w:rPr>
          <w:rFonts w:ascii="Century Gothic" w:hAnsi="Century Gothic"/>
          <w:sz w:val="20"/>
          <w:szCs w:val="20"/>
        </w:rPr>
        <w:t>. The</w:t>
      </w:r>
      <w:r w:rsidRPr="00DD2DF5">
        <w:rPr>
          <w:rFonts w:ascii="Century Gothic" w:hAnsi="Century Gothic"/>
          <w:sz w:val="20"/>
          <w:szCs w:val="20"/>
        </w:rPr>
        <w:t xml:space="preserve"> scheme must have flexibility to allow a person to have a life that is ordinary </w:t>
      </w:r>
      <w:r w:rsidRPr="00DD2DF5">
        <w:rPr>
          <w:rFonts w:ascii="Century Gothic" w:hAnsi="Century Gothic"/>
          <w:i/>
          <w:sz w:val="20"/>
          <w:szCs w:val="20"/>
        </w:rPr>
        <w:t>for them</w:t>
      </w:r>
      <w:r w:rsidRPr="00DD2DF5">
        <w:rPr>
          <w:rFonts w:ascii="Century Gothic" w:hAnsi="Century Gothic"/>
          <w:sz w:val="20"/>
          <w:szCs w:val="20"/>
        </w:rPr>
        <w:t>, given their</w:t>
      </w:r>
      <w:r>
        <w:rPr>
          <w:rFonts w:ascii="Century Gothic" w:hAnsi="Century Gothic"/>
          <w:sz w:val="20"/>
          <w:szCs w:val="20"/>
        </w:rPr>
        <w:t xml:space="preserve"> unique and</w:t>
      </w:r>
      <w:r w:rsidRPr="00DD2DF5">
        <w:rPr>
          <w:rFonts w:ascii="Century Gothic" w:hAnsi="Century Gothic"/>
          <w:sz w:val="20"/>
          <w:szCs w:val="20"/>
        </w:rPr>
        <w:t xml:space="preserve"> improving capacity. </w:t>
      </w:r>
      <w:r w:rsidR="00CF6F5A">
        <w:rPr>
          <w:rFonts w:ascii="Century Gothic" w:hAnsi="Century Gothic"/>
          <w:sz w:val="20"/>
          <w:szCs w:val="20"/>
        </w:rPr>
        <w:t xml:space="preserve">For example, </w:t>
      </w:r>
      <w:r w:rsidRPr="00DD2DF5">
        <w:rPr>
          <w:rFonts w:ascii="Century Gothic" w:hAnsi="Century Gothic"/>
          <w:sz w:val="20"/>
          <w:szCs w:val="20"/>
        </w:rPr>
        <w:t xml:space="preserve">a young man who plays in an all abilities cricket team may </w:t>
      </w:r>
      <w:r w:rsidR="00CF6F5A">
        <w:rPr>
          <w:rFonts w:ascii="Century Gothic" w:hAnsi="Century Gothic"/>
          <w:sz w:val="20"/>
          <w:szCs w:val="20"/>
        </w:rPr>
        <w:t>sometimes</w:t>
      </w:r>
      <w:r w:rsidRPr="00DD2DF5">
        <w:rPr>
          <w:rFonts w:ascii="Century Gothic" w:hAnsi="Century Gothic"/>
          <w:sz w:val="20"/>
          <w:szCs w:val="20"/>
        </w:rPr>
        <w:t xml:space="preserve"> </w:t>
      </w:r>
      <w:r w:rsidRPr="00DD2DF5">
        <w:rPr>
          <w:rFonts w:ascii="Century Gothic" w:hAnsi="Century Gothic"/>
          <w:sz w:val="20"/>
          <w:szCs w:val="20"/>
        </w:rPr>
        <w:lastRenderedPageBreak/>
        <w:t>be able to use public transp</w:t>
      </w:r>
      <w:r>
        <w:rPr>
          <w:rFonts w:ascii="Century Gothic" w:hAnsi="Century Gothic"/>
          <w:sz w:val="20"/>
          <w:szCs w:val="20"/>
        </w:rPr>
        <w:t>o</w:t>
      </w:r>
      <w:r w:rsidRPr="00DD2DF5">
        <w:rPr>
          <w:rFonts w:ascii="Century Gothic" w:hAnsi="Century Gothic"/>
          <w:sz w:val="20"/>
          <w:szCs w:val="20"/>
        </w:rPr>
        <w:t>rt</w:t>
      </w:r>
      <w:r w:rsidR="00CF6F5A">
        <w:rPr>
          <w:rFonts w:ascii="Century Gothic" w:hAnsi="Century Gothic"/>
          <w:sz w:val="20"/>
          <w:szCs w:val="20"/>
        </w:rPr>
        <w:t>,</w:t>
      </w:r>
      <w:r w:rsidRPr="00DD2DF5">
        <w:rPr>
          <w:rFonts w:ascii="Century Gothic" w:hAnsi="Century Gothic"/>
          <w:sz w:val="20"/>
          <w:szCs w:val="20"/>
        </w:rPr>
        <w:t xml:space="preserve"> under predictable and routine circumstances. But when the training or match destination is well away from home, with a large amount of gear to transport, no ordinary person would be expected to do that on public transport. An adult without a disability would be able to a) drive and b) afford a car</w:t>
      </w:r>
      <w:r w:rsidR="00CF6F5A">
        <w:rPr>
          <w:rFonts w:ascii="Century Gothic" w:hAnsi="Century Gothic"/>
          <w:sz w:val="20"/>
          <w:szCs w:val="20"/>
        </w:rPr>
        <w:t xml:space="preserve">. The person with </w:t>
      </w:r>
      <w:proofErr w:type="spellStart"/>
      <w:r w:rsidR="00CF6F5A">
        <w:rPr>
          <w:rFonts w:ascii="Century Gothic" w:hAnsi="Century Gothic"/>
          <w:sz w:val="20"/>
          <w:szCs w:val="20"/>
        </w:rPr>
        <w:t>PWS</w:t>
      </w:r>
      <w:proofErr w:type="spellEnd"/>
      <w:r w:rsidR="00CF6F5A">
        <w:rPr>
          <w:rFonts w:ascii="Century Gothic" w:hAnsi="Century Gothic"/>
          <w:sz w:val="20"/>
          <w:szCs w:val="20"/>
        </w:rPr>
        <w:t xml:space="preserve"> who is prone to anxiety and needs to get to their destination on time, may miss out on this social community access opportunity all together if the organizing is too difficult and stressful.  Planners </w:t>
      </w:r>
      <w:r w:rsidR="00276B8B">
        <w:rPr>
          <w:rFonts w:ascii="Century Gothic" w:hAnsi="Century Gothic"/>
          <w:sz w:val="20"/>
          <w:szCs w:val="20"/>
        </w:rPr>
        <w:t>being decision makers</w:t>
      </w:r>
      <w:r w:rsidR="00CF6F5A">
        <w:rPr>
          <w:rFonts w:ascii="Century Gothic" w:hAnsi="Century Gothic"/>
          <w:sz w:val="20"/>
          <w:szCs w:val="20"/>
        </w:rPr>
        <w:t xml:space="preserve"> allows for participant flexibility, especially in the early phase of the scheme. After some precedent decisions are made by the AAT, then maybe it is appropriate to provide a more specific definition in legislation.</w:t>
      </w:r>
    </w:p>
    <w:p w:rsidR="00FC6A4B" w:rsidRDefault="00FC6A4B" w:rsidP="008F3761">
      <w:pPr>
        <w:pStyle w:val="NoSpacing"/>
        <w:jc w:val="both"/>
        <w:rPr>
          <w:rFonts w:ascii="Century Gothic" w:hAnsi="Century Gothic"/>
          <w:sz w:val="20"/>
          <w:szCs w:val="20"/>
        </w:rPr>
      </w:pPr>
    </w:p>
    <w:p w:rsidR="008856C7" w:rsidRDefault="00CF6F5A" w:rsidP="008856C7">
      <w:r w:rsidRPr="001D7CDA">
        <w:rPr>
          <w:rFonts w:ascii="Century Gothic" w:hAnsi="Century Gothic"/>
          <w:i/>
          <w:sz w:val="20"/>
          <w:szCs w:val="20"/>
        </w:rPr>
        <w:t>I</w:t>
      </w:r>
      <w:r w:rsidR="00202FE0">
        <w:rPr>
          <w:rFonts w:ascii="Century Gothic" w:hAnsi="Century Gothic"/>
          <w:i/>
          <w:sz w:val="20"/>
          <w:szCs w:val="20"/>
        </w:rPr>
        <w:t xml:space="preserve">nformation </w:t>
      </w:r>
      <w:r w:rsidRPr="001D7CDA">
        <w:rPr>
          <w:rFonts w:ascii="Century Gothic" w:hAnsi="Century Gothic"/>
          <w:i/>
          <w:sz w:val="20"/>
          <w:szCs w:val="20"/>
        </w:rPr>
        <w:t>R</w:t>
      </w:r>
      <w:r w:rsidR="00202FE0">
        <w:rPr>
          <w:rFonts w:ascii="Century Gothic" w:hAnsi="Century Gothic"/>
          <w:i/>
          <w:sz w:val="20"/>
          <w:szCs w:val="20"/>
        </w:rPr>
        <w:t>equest</w:t>
      </w:r>
      <w:r w:rsidRPr="001D7CDA">
        <w:rPr>
          <w:rFonts w:ascii="Century Gothic" w:hAnsi="Century Gothic"/>
          <w:i/>
          <w:sz w:val="20"/>
          <w:szCs w:val="20"/>
        </w:rPr>
        <w:t xml:space="preserve"> </w:t>
      </w:r>
      <w:r>
        <w:rPr>
          <w:rFonts w:ascii="Century Gothic" w:hAnsi="Century Gothic"/>
          <w:i/>
          <w:sz w:val="20"/>
          <w:szCs w:val="20"/>
        </w:rPr>
        <w:t>4.2</w:t>
      </w:r>
      <w:r w:rsidRPr="001D7CDA">
        <w:rPr>
          <w:rFonts w:ascii="Century Gothic" w:hAnsi="Century Gothic"/>
          <w:i/>
          <w:sz w:val="20"/>
          <w:szCs w:val="20"/>
        </w:rPr>
        <w:t xml:space="preserve"> –</w:t>
      </w:r>
      <w:r w:rsidR="008856C7">
        <w:rPr>
          <w:rFonts w:ascii="Century Gothic" w:hAnsi="Century Gothic"/>
          <w:i/>
          <w:sz w:val="20"/>
          <w:szCs w:val="20"/>
        </w:rPr>
        <w:t xml:space="preserve"> </w:t>
      </w:r>
      <w:r w:rsidR="00202FE0">
        <w:rPr>
          <w:rFonts w:ascii="Century Gothic" w:hAnsi="Century Gothic"/>
          <w:i/>
          <w:sz w:val="20"/>
          <w:szCs w:val="20"/>
        </w:rPr>
        <w:t>D</w:t>
      </w:r>
      <w:r w:rsidR="008856C7" w:rsidRPr="008856C7">
        <w:rPr>
          <w:rFonts w:ascii="Century Gothic" w:hAnsi="Century Gothic"/>
          <w:i/>
          <w:sz w:val="20"/>
          <w:szCs w:val="20"/>
        </w:rPr>
        <w:t xml:space="preserve">elegate plan approval functions to Local Area Coordinators? </w:t>
      </w:r>
    </w:p>
    <w:p w:rsidR="00E26804" w:rsidRDefault="00CF6F5A" w:rsidP="008F3761">
      <w:pPr>
        <w:pStyle w:val="NoSpacing"/>
        <w:jc w:val="both"/>
        <w:rPr>
          <w:rFonts w:ascii="Century Gothic" w:hAnsi="Century Gothic"/>
          <w:sz w:val="20"/>
          <w:szCs w:val="20"/>
        </w:rPr>
      </w:pPr>
      <w:r w:rsidRPr="00CF6F5A">
        <w:rPr>
          <w:rFonts w:ascii="Century Gothic" w:hAnsi="Century Gothic"/>
          <w:sz w:val="20"/>
          <w:szCs w:val="20"/>
        </w:rPr>
        <w:t xml:space="preserve">No. Not </w:t>
      </w:r>
      <w:r w:rsidR="008856C7">
        <w:rPr>
          <w:rFonts w:ascii="Century Gothic" w:hAnsi="Century Gothic"/>
          <w:sz w:val="20"/>
          <w:szCs w:val="20"/>
        </w:rPr>
        <w:t xml:space="preserve">for </w:t>
      </w:r>
      <w:proofErr w:type="spellStart"/>
      <w:r w:rsidR="008856C7">
        <w:rPr>
          <w:rFonts w:ascii="Century Gothic" w:hAnsi="Century Gothic"/>
          <w:sz w:val="20"/>
          <w:szCs w:val="20"/>
        </w:rPr>
        <w:t>PWS</w:t>
      </w:r>
      <w:proofErr w:type="spellEnd"/>
      <w:r w:rsidR="008856C7">
        <w:rPr>
          <w:rFonts w:ascii="Century Gothic" w:hAnsi="Century Gothic"/>
          <w:sz w:val="20"/>
          <w:szCs w:val="20"/>
        </w:rPr>
        <w:t xml:space="preserve"> – it is too complex</w:t>
      </w:r>
      <w:r w:rsidRPr="00CF6F5A">
        <w:rPr>
          <w:rFonts w:ascii="Century Gothic" w:hAnsi="Century Gothic"/>
          <w:sz w:val="20"/>
          <w:szCs w:val="20"/>
        </w:rPr>
        <w:t xml:space="preserve">. The </w:t>
      </w:r>
      <w:r w:rsidR="00E26804">
        <w:rPr>
          <w:rFonts w:ascii="Century Gothic" w:hAnsi="Century Gothic"/>
          <w:sz w:val="20"/>
          <w:szCs w:val="20"/>
        </w:rPr>
        <w:t>P</w:t>
      </w:r>
      <w:r w:rsidRPr="00CF6F5A">
        <w:rPr>
          <w:rFonts w:ascii="Century Gothic" w:hAnsi="Century Gothic"/>
          <w:sz w:val="20"/>
          <w:szCs w:val="20"/>
        </w:rPr>
        <w:t xml:space="preserve">lanner must be trained directly by the </w:t>
      </w:r>
      <w:proofErr w:type="spellStart"/>
      <w:r w:rsidRPr="00CF6F5A">
        <w:rPr>
          <w:rFonts w:ascii="Century Gothic" w:hAnsi="Century Gothic"/>
          <w:sz w:val="20"/>
          <w:szCs w:val="20"/>
        </w:rPr>
        <w:t>NDIA</w:t>
      </w:r>
      <w:proofErr w:type="spellEnd"/>
      <w:r w:rsidR="008856C7">
        <w:rPr>
          <w:rFonts w:ascii="Century Gothic" w:hAnsi="Century Gothic"/>
          <w:sz w:val="20"/>
          <w:szCs w:val="20"/>
        </w:rPr>
        <w:t>.</w:t>
      </w:r>
      <w:r w:rsidR="00E26804">
        <w:rPr>
          <w:rFonts w:ascii="Century Gothic" w:hAnsi="Century Gothic"/>
          <w:sz w:val="20"/>
          <w:szCs w:val="20"/>
        </w:rPr>
        <w:t xml:space="preserve"> The</w:t>
      </w:r>
      <w:r w:rsidR="008856C7">
        <w:rPr>
          <w:rFonts w:ascii="Century Gothic" w:hAnsi="Century Gothic"/>
          <w:sz w:val="20"/>
          <w:szCs w:val="20"/>
        </w:rPr>
        <w:t xml:space="preserve"> </w:t>
      </w:r>
      <w:r w:rsidR="00E26804" w:rsidRPr="00CF6F5A">
        <w:rPr>
          <w:rFonts w:ascii="Century Gothic" w:hAnsi="Century Gothic"/>
          <w:sz w:val="20"/>
          <w:szCs w:val="20"/>
        </w:rPr>
        <w:t>consistency</w:t>
      </w:r>
      <w:r w:rsidR="00E26804">
        <w:rPr>
          <w:rFonts w:ascii="Century Gothic" w:hAnsi="Century Gothic"/>
          <w:sz w:val="20"/>
          <w:szCs w:val="20"/>
        </w:rPr>
        <w:t xml:space="preserve"> of i</w:t>
      </w:r>
      <w:r w:rsidRPr="00CF6F5A">
        <w:rPr>
          <w:rFonts w:ascii="Century Gothic" w:hAnsi="Century Gothic"/>
          <w:sz w:val="20"/>
          <w:szCs w:val="20"/>
        </w:rPr>
        <w:t>nitial/original plan</w:t>
      </w:r>
      <w:r w:rsidR="00E26804">
        <w:rPr>
          <w:rFonts w:ascii="Century Gothic" w:hAnsi="Century Gothic"/>
          <w:sz w:val="20"/>
          <w:szCs w:val="20"/>
        </w:rPr>
        <w:t>s</w:t>
      </w:r>
      <w:r w:rsidRPr="00CF6F5A">
        <w:rPr>
          <w:rFonts w:ascii="Century Gothic" w:hAnsi="Century Gothic"/>
          <w:sz w:val="20"/>
          <w:szCs w:val="20"/>
        </w:rPr>
        <w:t xml:space="preserve"> must be established in the scheme first before </w:t>
      </w:r>
      <w:r w:rsidR="00E26804">
        <w:rPr>
          <w:rFonts w:ascii="Century Gothic" w:hAnsi="Century Gothic"/>
          <w:sz w:val="20"/>
          <w:szCs w:val="20"/>
        </w:rPr>
        <w:t>d</w:t>
      </w:r>
      <w:r w:rsidRPr="00CF6F5A">
        <w:rPr>
          <w:rFonts w:ascii="Century Gothic" w:hAnsi="Century Gothic"/>
          <w:sz w:val="20"/>
          <w:szCs w:val="20"/>
        </w:rPr>
        <w:t>evolving</w:t>
      </w:r>
      <w:r w:rsidR="008856C7">
        <w:rPr>
          <w:rFonts w:ascii="Century Gothic" w:hAnsi="Century Gothic"/>
          <w:sz w:val="20"/>
          <w:szCs w:val="20"/>
        </w:rPr>
        <w:t>,</w:t>
      </w:r>
      <w:r w:rsidRPr="00CF6F5A">
        <w:rPr>
          <w:rFonts w:ascii="Century Gothic" w:hAnsi="Century Gothic"/>
          <w:sz w:val="20"/>
          <w:szCs w:val="20"/>
        </w:rPr>
        <w:t xml:space="preserve"> and potentially diluting skill level</w:t>
      </w:r>
      <w:r w:rsidR="008856C7">
        <w:rPr>
          <w:rFonts w:ascii="Century Gothic" w:hAnsi="Century Gothic"/>
          <w:sz w:val="20"/>
          <w:szCs w:val="20"/>
        </w:rPr>
        <w:t xml:space="preserve"> and risk</w:t>
      </w:r>
      <w:r w:rsidR="00E26804">
        <w:rPr>
          <w:rFonts w:ascii="Century Gothic" w:hAnsi="Century Gothic"/>
          <w:sz w:val="20"/>
          <w:szCs w:val="20"/>
        </w:rPr>
        <w:t>ing</w:t>
      </w:r>
      <w:r w:rsidR="008856C7">
        <w:rPr>
          <w:rFonts w:ascii="Century Gothic" w:hAnsi="Century Gothic"/>
          <w:sz w:val="20"/>
          <w:szCs w:val="20"/>
        </w:rPr>
        <w:t xml:space="preserve"> </w:t>
      </w:r>
      <w:r w:rsidR="00E26804">
        <w:rPr>
          <w:rFonts w:ascii="Century Gothic" w:hAnsi="Century Gothic"/>
          <w:sz w:val="20"/>
          <w:szCs w:val="20"/>
        </w:rPr>
        <w:t xml:space="preserve">a </w:t>
      </w:r>
      <w:r w:rsidR="008856C7">
        <w:rPr>
          <w:rFonts w:ascii="Century Gothic" w:hAnsi="Century Gothic"/>
          <w:sz w:val="20"/>
          <w:szCs w:val="20"/>
        </w:rPr>
        <w:t>reduc</w:t>
      </w:r>
      <w:r w:rsidR="00E26804">
        <w:rPr>
          <w:rFonts w:ascii="Century Gothic" w:hAnsi="Century Gothic"/>
          <w:sz w:val="20"/>
          <w:szCs w:val="20"/>
        </w:rPr>
        <w:t>tion in</w:t>
      </w:r>
      <w:r w:rsidR="008856C7" w:rsidRPr="008856C7">
        <w:rPr>
          <w:rFonts w:ascii="Century Gothic" w:hAnsi="Century Gothic"/>
          <w:sz w:val="20"/>
          <w:szCs w:val="20"/>
        </w:rPr>
        <w:t xml:space="preserve"> </w:t>
      </w:r>
      <w:r w:rsidR="008856C7">
        <w:rPr>
          <w:rFonts w:ascii="Century Gothic" w:hAnsi="Century Gothic"/>
          <w:sz w:val="20"/>
          <w:szCs w:val="20"/>
        </w:rPr>
        <w:t xml:space="preserve">plan quality. </w:t>
      </w:r>
      <w:r w:rsidRPr="00CF6F5A">
        <w:rPr>
          <w:rFonts w:ascii="Century Gothic" w:hAnsi="Century Gothic"/>
          <w:sz w:val="20"/>
          <w:szCs w:val="20"/>
        </w:rPr>
        <w:t xml:space="preserve">Perhaps at plan review a LAC could do it. </w:t>
      </w:r>
    </w:p>
    <w:p w:rsidR="00E26804" w:rsidRDefault="00E26804" w:rsidP="008F3761">
      <w:pPr>
        <w:pStyle w:val="NoSpacing"/>
        <w:jc w:val="both"/>
        <w:rPr>
          <w:rFonts w:ascii="Century Gothic" w:hAnsi="Century Gothic"/>
          <w:sz w:val="20"/>
          <w:szCs w:val="20"/>
        </w:rPr>
      </w:pPr>
    </w:p>
    <w:p w:rsidR="009945AC" w:rsidRPr="009945AC" w:rsidRDefault="009945AC" w:rsidP="008F3761">
      <w:pPr>
        <w:pStyle w:val="NoSpacing"/>
        <w:jc w:val="both"/>
        <w:rPr>
          <w:rFonts w:ascii="Century Gothic" w:hAnsi="Century Gothic"/>
          <w:i/>
          <w:sz w:val="20"/>
          <w:szCs w:val="20"/>
        </w:rPr>
      </w:pPr>
      <w:r w:rsidRPr="009945AC">
        <w:rPr>
          <w:rFonts w:ascii="Century Gothic" w:hAnsi="Century Gothic"/>
          <w:i/>
          <w:sz w:val="20"/>
          <w:szCs w:val="20"/>
        </w:rPr>
        <w:t>Draft recommendation 4.1</w:t>
      </w:r>
      <w:r>
        <w:rPr>
          <w:rFonts w:ascii="Century Gothic" w:hAnsi="Century Gothic"/>
          <w:i/>
          <w:sz w:val="20"/>
          <w:szCs w:val="20"/>
        </w:rPr>
        <w:t xml:space="preserve"> – Planning process improvement</w:t>
      </w:r>
    </w:p>
    <w:p w:rsidR="00367553" w:rsidRDefault="00367553" w:rsidP="008F3761">
      <w:pPr>
        <w:pStyle w:val="NoSpacing"/>
        <w:jc w:val="both"/>
        <w:rPr>
          <w:rFonts w:ascii="Century Gothic" w:hAnsi="Century Gothic"/>
          <w:sz w:val="20"/>
          <w:szCs w:val="20"/>
        </w:rPr>
      </w:pPr>
    </w:p>
    <w:p w:rsidR="00CF6F5A" w:rsidRDefault="009945AC" w:rsidP="008F3761">
      <w:pPr>
        <w:pStyle w:val="NoSpacing"/>
        <w:jc w:val="both"/>
        <w:rPr>
          <w:rFonts w:ascii="Century Gothic" w:hAnsi="Century Gothic"/>
          <w:sz w:val="20"/>
          <w:szCs w:val="20"/>
        </w:rPr>
      </w:pPr>
      <w:r>
        <w:rPr>
          <w:rFonts w:ascii="Century Gothic" w:hAnsi="Century Gothic"/>
          <w:sz w:val="20"/>
          <w:szCs w:val="20"/>
        </w:rPr>
        <w:t>Agreed</w:t>
      </w:r>
      <w:r w:rsidR="00CB30E6">
        <w:rPr>
          <w:rFonts w:ascii="Century Gothic" w:hAnsi="Century Gothic"/>
          <w:sz w:val="20"/>
          <w:szCs w:val="20"/>
        </w:rPr>
        <w:t>.</w:t>
      </w:r>
      <w:r w:rsidR="00540F07">
        <w:rPr>
          <w:rFonts w:ascii="Century Gothic" w:hAnsi="Century Gothic"/>
          <w:sz w:val="20"/>
          <w:szCs w:val="20"/>
        </w:rPr>
        <w:t xml:space="preserve"> Plan reviews must be more responsive, to avoid a costly crisis.</w:t>
      </w:r>
    </w:p>
    <w:p w:rsidR="009945AC" w:rsidRDefault="009945AC" w:rsidP="008F3761">
      <w:pPr>
        <w:pStyle w:val="NoSpacing"/>
        <w:jc w:val="both"/>
        <w:rPr>
          <w:rFonts w:ascii="Century Gothic" w:hAnsi="Century Gothic"/>
          <w:sz w:val="20"/>
          <w:szCs w:val="20"/>
        </w:rPr>
      </w:pPr>
    </w:p>
    <w:p w:rsidR="00367553" w:rsidRDefault="00367553" w:rsidP="008F3761">
      <w:pPr>
        <w:pStyle w:val="NoSpacing"/>
        <w:jc w:val="both"/>
        <w:rPr>
          <w:rFonts w:ascii="Century Gothic" w:hAnsi="Century Gothic"/>
          <w:i/>
          <w:sz w:val="20"/>
          <w:szCs w:val="20"/>
        </w:rPr>
      </w:pPr>
      <w:r w:rsidRPr="009945AC">
        <w:rPr>
          <w:rFonts w:ascii="Century Gothic" w:hAnsi="Century Gothic"/>
          <w:i/>
          <w:sz w:val="20"/>
          <w:szCs w:val="20"/>
        </w:rPr>
        <w:t>Draft recommendation 4.</w:t>
      </w:r>
      <w:r>
        <w:rPr>
          <w:rFonts w:ascii="Century Gothic" w:hAnsi="Century Gothic"/>
          <w:i/>
          <w:sz w:val="20"/>
          <w:szCs w:val="20"/>
        </w:rPr>
        <w:t xml:space="preserve">2 – </w:t>
      </w:r>
      <w:r w:rsidR="00202FE0">
        <w:rPr>
          <w:rFonts w:ascii="Century Gothic" w:hAnsi="Century Gothic"/>
          <w:i/>
          <w:sz w:val="20"/>
          <w:szCs w:val="20"/>
        </w:rPr>
        <w:t>Improve u</w:t>
      </w:r>
      <w:r w:rsidRPr="00367553">
        <w:rPr>
          <w:rFonts w:ascii="Century Gothic" w:hAnsi="Century Gothic"/>
          <w:i/>
          <w:sz w:val="20"/>
          <w:szCs w:val="20"/>
        </w:rPr>
        <w:t>nderstanding about different types of disability</w:t>
      </w:r>
    </w:p>
    <w:p w:rsidR="00367553" w:rsidRDefault="00367553" w:rsidP="008F3761">
      <w:pPr>
        <w:pStyle w:val="NoSpacing"/>
        <w:jc w:val="both"/>
        <w:rPr>
          <w:rFonts w:ascii="Century Gothic" w:hAnsi="Century Gothic"/>
          <w:sz w:val="20"/>
          <w:szCs w:val="20"/>
        </w:rPr>
      </w:pPr>
    </w:p>
    <w:p w:rsidR="00235F57" w:rsidRDefault="00367553" w:rsidP="008F3761">
      <w:pPr>
        <w:pStyle w:val="NoSpacing"/>
        <w:jc w:val="both"/>
        <w:rPr>
          <w:rFonts w:ascii="Century Gothic" w:hAnsi="Century Gothic"/>
          <w:sz w:val="20"/>
          <w:szCs w:val="20"/>
        </w:rPr>
      </w:pPr>
      <w:r>
        <w:rPr>
          <w:rFonts w:ascii="Century Gothic" w:hAnsi="Century Gothic"/>
          <w:sz w:val="20"/>
          <w:szCs w:val="20"/>
        </w:rPr>
        <w:t xml:space="preserve">Agreed. Specialist knowledge is essential for </w:t>
      </w:r>
      <w:proofErr w:type="spellStart"/>
      <w:r>
        <w:rPr>
          <w:rFonts w:ascii="Century Gothic" w:hAnsi="Century Gothic"/>
          <w:sz w:val="20"/>
          <w:szCs w:val="20"/>
        </w:rPr>
        <w:t>PWS</w:t>
      </w:r>
      <w:proofErr w:type="spellEnd"/>
      <w:r>
        <w:rPr>
          <w:rFonts w:ascii="Century Gothic" w:hAnsi="Century Gothic"/>
          <w:sz w:val="20"/>
          <w:szCs w:val="20"/>
        </w:rPr>
        <w:t xml:space="preserve">. </w:t>
      </w:r>
      <w:r w:rsidR="00235F57">
        <w:rPr>
          <w:rFonts w:ascii="Century Gothic" w:hAnsi="Century Gothic"/>
          <w:sz w:val="20"/>
          <w:szCs w:val="20"/>
        </w:rPr>
        <w:t xml:space="preserve">Experts from the </w:t>
      </w:r>
      <w:proofErr w:type="spellStart"/>
      <w:r w:rsidR="00235F57">
        <w:rPr>
          <w:rFonts w:ascii="Century Gothic" w:hAnsi="Century Gothic"/>
          <w:sz w:val="20"/>
          <w:szCs w:val="20"/>
        </w:rPr>
        <w:t>PWSA</w:t>
      </w:r>
      <w:proofErr w:type="spellEnd"/>
      <w:r w:rsidR="00235F57">
        <w:rPr>
          <w:rFonts w:ascii="Century Gothic" w:hAnsi="Century Gothic"/>
          <w:sz w:val="20"/>
          <w:szCs w:val="20"/>
        </w:rPr>
        <w:t xml:space="preserve"> could be involved. However, they are volunteers, who typically go to work in ‘day jobs’, and there would be costs involved, particularly for remote locations. The </w:t>
      </w:r>
      <w:proofErr w:type="spellStart"/>
      <w:r w:rsidR="00235F57">
        <w:rPr>
          <w:rFonts w:ascii="Century Gothic" w:hAnsi="Century Gothic"/>
          <w:sz w:val="20"/>
          <w:szCs w:val="20"/>
        </w:rPr>
        <w:t>NDIA</w:t>
      </w:r>
      <w:proofErr w:type="spellEnd"/>
      <w:r w:rsidR="00235F57">
        <w:rPr>
          <w:rFonts w:ascii="Century Gothic" w:hAnsi="Century Gothic"/>
          <w:sz w:val="20"/>
          <w:szCs w:val="20"/>
        </w:rPr>
        <w:t xml:space="preserve"> would need to identify how this could be effectively implemented. </w:t>
      </w:r>
    </w:p>
    <w:p w:rsidR="00235F57" w:rsidRDefault="00235F57" w:rsidP="008F3761">
      <w:pPr>
        <w:pStyle w:val="NoSpacing"/>
        <w:jc w:val="both"/>
        <w:rPr>
          <w:rFonts w:ascii="Century Gothic" w:hAnsi="Century Gothic"/>
          <w:sz w:val="20"/>
          <w:szCs w:val="20"/>
        </w:rPr>
      </w:pPr>
    </w:p>
    <w:p w:rsidR="00367553" w:rsidRDefault="00367553" w:rsidP="008F3761">
      <w:pPr>
        <w:pStyle w:val="NoSpacing"/>
        <w:jc w:val="both"/>
        <w:rPr>
          <w:rFonts w:ascii="Century Gothic" w:hAnsi="Century Gothic"/>
          <w:sz w:val="20"/>
          <w:szCs w:val="20"/>
        </w:rPr>
      </w:pPr>
      <w:r>
        <w:rPr>
          <w:rFonts w:ascii="Century Gothic" w:hAnsi="Century Gothic"/>
          <w:sz w:val="20"/>
          <w:szCs w:val="20"/>
        </w:rPr>
        <w:t xml:space="preserve">The </w:t>
      </w:r>
      <w:proofErr w:type="spellStart"/>
      <w:r>
        <w:rPr>
          <w:rFonts w:ascii="Century Gothic" w:hAnsi="Century Gothic"/>
          <w:sz w:val="20"/>
          <w:szCs w:val="20"/>
        </w:rPr>
        <w:t>PWSA</w:t>
      </w:r>
      <w:proofErr w:type="spellEnd"/>
      <w:r>
        <w:rPr>
          <w:rFonts w:ascii="Century Gothic" w:hAnsi="Century Gothic"/>
          <w:sz w:val="20"/>
          <w:szCs w:val="20"/>
        </w:rPr>
        <w:t xml:space="preserve"> has already prepared some advice for Planners and the </w:t>
      </w:r>
      <w:proofErr w:type="spellStart"/>
      <w:r w:rsidR="00445715">
        <w:rPr>
          <w:rFonts w:ascii="Century Gothic" w:hAnsi="Century Gothic"/>
          <w:sz w:val="20"/>
          <w:szCs w:val="20"/>
        </w:rPr>
        <w:t>NDIA</w:t>
      </w:r>
      <w:proofErr w:type="spellEnd"/>
      <w:r w:rsidR="00445715">
        <w:rPr>
          <w:rFonts w:ascii="Century Gothic" w:hAnsi="Century Gothic"/>
          <w:sz w:val="20"/>
          <w:szCs w:val="20"/>
        </w:rPr>
        <w:t xml:space="preserve"> </w:t>
      </w:r>
      <w:r>
        <w:rPr>
          <w:rFonts w:ascii="Century Gothic" w:hAnsi="Century Gothic"/>
          <w:sz w:val="20"/>
          <w:szCs w:val="20"/>
        </w:rPr>
        <w:t xml:space="preserve">Technical Advisory Team. It can be found on the </w:t>
      </w:r>
      <w:proofErr w:type="spellStart"/>
      <w:r>
        <w:rPr>
          <w:rFonts w:ascii="Century Gothic" w:hAnsi="Century Gothic"/>
          <w:sz w:val="20"/>
          <w:szCs w:val="20"/>
        </w:rPr>
        <w:t>PWS</w:t>
      </w:r>
      <w:proofErr w:type="spellEnd"/>
      <w:r>
        <w:rPr>
          <w:rFonts w:ascii="Century Gothic" w:hAnsi="Century Gothic"/>
          <w:sz w:val="20"/>
          <w:szCs w:val="20"/>
        </w:rPr>
        <w:t xml:space="preserve"> </w:t>
      </w:r>
      <w:r w:rsidR="00CB30E6">
        <w:rPr>
          <w:rFonts w:ascii="Century Gothic" w:hAnsi="Century Gothic"/>
          <w:sz w:val="20"/>
          <w:szCs w:val="20"/>
        </w:rPr>
        <w:t xml:space="preserve">Australia </w:t>
      </w:r>
      <w:r>
        <w:rPr>
          <w:rFonts w:ascii="Century Gothic" w:hAnsi="Century Gothic"/>
          <w:sz w:val="20"/>
          <w:szCs w:val="20"/>
        </w:rPr>
        <w:t>website</w:t>
      </w:r>
      <w:r w:rsidR="00CB30E6">
        <w:rPr>
          <w:rFonts w:ascii="Century Gothic" w:hAnsi="Century Gothic"/>
          <w:sz w:val="20"/>
          <w:szCs w:val="20"/>
        </w:rPr>
        <w:t xml:space="preserve"> </w:t>
      </w:r>
      <w:hyperlink r:id="rId17" w:history="1">
        <w:r w:rsidR="00CB30E6" w:rsidRPr="00F534AE">
          <w:rPr>
            <w:rStyle w:val="Hyperlink"/>
            <w:rFonts w:ascii="Century Gothic" w:hAnsi="Century Gothic"/>
            <w:sz w:val="20"/>
            <w:szCs w:val="20"/>
          </w:rPr>
          <w:t>http://</w:t>
        </w:r>
        <w:proofErr w:type="spellStart"/>
        <w:r w:rsidR="00CB30E6" w:rsidRPr="00F534AE">
          <w:rPr>
            <w:rStyle w:val="Hyperlink"/>
            <w:rFonts w:ascii="Century Gothic" w:hAnsi="Century Gothic"/>
            <w:sz w:val="20"/>
            <w:szCs w:val="20"/>
          </w:rPr>
          <w:t>www.pws.org.au</w:t>
        </w:r>
        <w:proofErr w:type="spellEnd"/>
        <w:r w:rsidR="00CB30E6" w:rsidRPr="00F534AE">
          <w:rPr>
            <w:rStyle w:val="Hyperlink"/>
            <w:rFonts w:ascii="Century Gothic" w:hAnsi="Century Gothic"/>
            <w:sz w:val="20"/>
            <w:szCs w:val="20"/>
          </w:rPr>
          <w:t>/</w:t>
        </w:r>
        <w:proofErr w:type="spellStart"/>
        <w:r w:rsidR="00CB30E6" w:rsidRPr="00F534AE">
          <w:rPr>
            <w:rStyle w:val="Hyperlink"/>
            <w:rFonts w:ascii="Century Gothic" w:hAnsi="Century Gothic"/>
            <w:sz w:val="20"/>
            <w:szCs w:val="20"/>
          </w:rPr>
          <w:t>ndia</w:t>
        </w:r>
        <w:proofErr w:type="spellEnd"/>
        <w:r w:rsidR="00CB30E6" w:rsidRPr="00F534AE">
          <w:rPr>
            <w:rStyle w:val="Hyperlink"/>
            <w:rFonts w:ascii="Century Gothic" w:hAnsi="Century Gothic"/>
            <w:sz w:val="20"/>
            <w:szCs w:val="20"/>
          </w:rPr>
          <w:t>-worker-lac-advice/</w:t>
        </w:r>
      </w:hyperlink>
      <w:r w:rsidR="00CB30E6">
        <w:rPr>
          <w:rFonts w:ascii="Century Gothic" w:hAnsi="Century Gothic"/>
          <w:sz w:val="20"/>
          <w:szCs w:val="20"/>
        </w:rPr>
        <w:t xml:space="preserve">. </w:t>
      </w:r>
    </w:p>
    <w:p w:rsidR="00367553" w:rsidRDefault="00367553" w:rsidP="008F3761">
      <w:pPr>
        <w:pStyle w:val="NoSpacing"/>
        <w:jc w:val="both"/>
        <w:rPr>
          <w:rFonts w:ascii="Century Gothic" w:hAnsi="Century Gothic"/>
          <w:sz w:val="20"/>
          <w:szCs w:val="20"/>
        </w:rPr>
      </w:pPr>
    </w:p>
    <w:p w:rsidR="00367553" w:rsidRDefault="00CB30E6" w:rsidP="008F3761">
      <w:pPr>
        <w:pStyle w:val="NoSpacing"/>
        <w:jc w:val="both"/>
        <w:rPr>
          <w:rFonts w:ascii="Century Gothic" w:hAnsi="Century Gothic"/>
          <w:sz w:val="20"/>
          <w:szCs w:val="20"/>
        </w:rPr>
      </w:pPr>
      <w:r w:rsidRPr="009945AC">
        <w:rPr>
          <w:rFonts w:ascii="Century Gothic" w:hAnsi="Century Gothic"/>
          <w:i/>
          <w:sz w:val="20"/>
          <w:szCs w:val="20"/>
        </w:rPr>
        <w:t>Draft recommendation</w:t>
      </w:r>
      <w:r>
        <w:rPr>
          <w:rFonts w:ascii="Century Gothic" w:hAnsi="Century Gothic"/>
          <w:i/>
          <w:sz w:val="20"/>
          <w:szCs w:val="20"/>
        </w:rPr>
        <w:t xml:space="preserve"> 5.1 – Increase funding for </w:t>
      </w:r>
      <w:proofErr w:type="spellStart"/>
      <w:r>
        <w:rPr>
          <w:rFonts w:ascii="Century Gothic" w:hAnsi="Century Gothic"/>
          <w:i/>
          <w:sz w:val="20"/>
          <w:szCs w:val="20"/>
        </w:rPr>
        <w:t>ILC</w:t>
      </w:r>
      <w:proofErr w:type="spellEnd"/>
    </w:p>
    <w:p w:rsidR="00B17F30" w:rsidRDefault="00B17F30" w:rsidP="008F3761">
      <w:pPr>
        <w:pStyle w:val="NoSpacing"/>
        <w:jc w:val="both"/>
        <w:rPr>
          <w:rFonts w:ascii="Century Gothic" w:hAnsi="Century Gothic"/>
          <w:sz w:val="20"/>
          <w:szCs w:val="20"/>
        </w:rPr>
      </w:pPr>
    </w:p>
    <w:p w:rsidR="00666A71" w:rsidRDefault="00CB30E6" w:rsidP="008F3761">
      <w:pPr>
        <w:pStyle w:val="NoSpacing"/>
        <w:jc w:val="both"/>
        <w:rPr>
          <w:rFonts w:ascii="Century Gothic" w:hAnsi="Century Gothic"/>
          <w:sz w:val="20"/>
          <w:szCs w:val="20"/>
        </w:rPr>
      </w:pPr>
      <w:r>
        <w:rPr>
          <w:rFonts w:ascii="Century Gothic" w:hAnsi="Century Gothic"/>
          <w:sz w:val="20"/>
          <w:szCs w:val="20"/>
        </w:rPr>
        <w:t>Agreed.</w:t>
      </w:r>
      <w:r w:rsidR="00B72EBF">
        <w:rPr>
          <w:rFonts w:ascii="Century Gothic" w:hAnsi="Century Gothic"/>
          <w:sz w:val="20"/>
          <w:szCs w:val="20"/>
        </w:rPr>
        <w:t xml:space="preserve"> </w:t>
      </w:r>
      <w:r w:rsidR="00AA62B0">
        <w:rPr>
          <w:rFonts w:ascii="Century Gothic" w:hAnsi="Century Gothic"/>
          <w:sz w:val="20"/>
          <w:szCs w:val="20"/>
        </w:rPr>
        <w:t xml:space="preserve">Peek body </w:t>
      </w:r>
      <w:proofErr w:type="spellStart"/>
      <w:r w:rsidR="00AA62B0">
        <w:rPr>
          <w:rFonts w:ascii="Century Gothic" w:hAnsi="Century Gothic"/>
          <w:sz w:val="20"/>
          <w:szCs w:val="20"/>
        </w:rPr>
        <w:t>organisations</w:t>
      </w:r>
      <w:proofErr w:type="spellEnd"/>
      <w:r w:rsidR="00AA62B0">
        <w:rPr>
          <w:rFonts w:ascii="Century Gothic" w:hAnsi="Century Gothic"/>
          <w:sz w:val="20"/>
          <w:szCs w:val="20"/>
        </w:rPr>
        <w:t xml:space="preserve"> such as the </w:t>
      </w:r>
      <w:proofErr w:type="spellStart"/>
      <w:r w:rsidR="00AA62B0">
        <w:rPr>
          <w:rFonts w:ascii="Century Gothic" w:hAnsi="Century Gothic"/>
          <w:sz w:val="20"/>
          <w:szCs w:val="20"/>
        </w:rPr>
        <w:t>PWSA</w:t>
      </w:r>
      <w:proofErr w:type="spellEnd"/>
      <w:r w:rsidR="00AA62B0">
        <w:rPr>
          <w:rFonts w:ascii="Century Gothic" w:hAnsi="Century Gothic"/>
          <w:sz w:val="20"/>
          <w:szCs w:val="20"/>
        </w:rPr>
        <w:t xml:space="preserve"> are invariably run exclusively by volunteers with very low overheads, howeve</w:t>
      </w:r>
      <w:r w:rsidR="00044B27">
        <w:rPr>
          <w:rFonts w:ascii="Century Gothic" w:hAnsi="Century Gothic"/>
          <w:sz w:val="20"/>
          <w:szCs w:val="20"/>
        </w:rPr>
        <w:t xml:space="preserve">r, particularly in the </w:t>
      </w:r>
      <w:r w:rsidR="00AA62B0">
        <w:rPr>
          <w:rFonts w:ascii="Century Gothic" w:hAnsi="Century Gothic"/>
          <w:sz w:val="20"/>
          <w:szCs w:val="20"/>
        </w:rPr>
        <w:t xml:space="preserve"> initial </w:t>
      </w:r>
      <w:r w:rsidR="00044B27">
        <w:rPr>
          <w:rFonts w:ascii="Century Gothic" w:hAnsi="Century Gothic"/>
          <w:sz w:val="20"/>
          <w:szCs w:val="20"/>
        </w:rPr>
        <w:t xml:space="preserve">rollout </w:t>
      </w:r>
      <w:r w:rsidR="00022E5A">
        <w:rPr>
          <w:rFonts w:ascii="Century Gothic" w:hAnsi="Century Gothic"/>
          <w:sz w:val="20"/>
          <w:szCs w:val="20"/>
        </w:rPr>
        <w:t>stages</w:t>
      </w:r>
      <w:r w:rsidR="00AA62B0">
        <w:rPr>
          <w:rFonts w:ascii="Century Gothic" w:hAnsi="Century Gothic"/>
          <w:sz w:val="20"/>
          <w:szCs w:val="20"/>
        </w:rPr>
        <w:t xml:space="preserve"> of the NDIS, these small but important support </w:t>
      </w:r>
      <w:proofErr w:type="spellStart"/>
      <w:r w:rsidR="00AA62B0">
        <w:rPr>
          <w:rFonts w:ascii="Century Gothic" w:hAnsi="Century Gothic"/>
          <w:sz w:val="20"/>
          <w:szCs w:val="20"/>
        </w:rPr>
        <w:t>organisations</w:t>
      </w:r>
      <w:proofErr w:type="spellEnd"/>
      <w:r w:rsidR="00AA62B0">
        <w:rPr>
          <w:rFonts w:ascii="Century Gothic" w:hAnsi="Century Gothic"/>
          <w:sz w:val="20"/>
          <w:szCs w:val="20"/>
        </w:rPr>
        <w:t xml:space="preserve"> are experiencing significantly higher costs. For example, the </w:t>
      </w:r>
      <w:proofErr w:type="spellStart"/>
      <w:r w:rsidR="00AA62B0">
        <w:rPr>
          <w:rFonts w:ascii="Century Gothic" w:hAnsi="Century Gothic"/>
          <w:sz w:val="20"/>
          <w:szCs w:val="20"/>
        </w:rPr>
        <w:t>PWSA</w:t>
      </w:r>
      <w:proofErr w:type="spellEnd"/>
      <w:r w:rsidR="00AA62B0">
        <w:rPr>
          <w:rFonts w:ascii="Century Gothic" w:hAnsi="Century Gothic"/>
          <w:sz w:val="20"/>
          <w:szCs w:val="20"/>
        </w:rPr>
        <w:t xml:space="preserve"> has chosen to amalgamate their Melbourne, Sydney, Brisbane and Western Australian Association into one National body which will then have State branches. Our reasoning is to enable </w:t>
      </w:r>
      <w:proofErr w:type="spellStart"/>
      <w:r w:rsidR="00A30F20">
        <w:rPr>
          <w:rFonts w:ascii="Century Gothic" w:hAnsi="Century Gothic"/>
          <w:sz w:val="20"/>
          <w:szCs w:val="20"/>
        </w:rPr>
        <w:t>standardisation</w:t>
      </w:r>
      <w:proofErr w:type="spellEnd"/>
      <w:r w:rsidR="00A30F20">
        <w:rPr>
          <w:rFonts w:ascii="Century Gothic" w:hAnsi="Century Gothic"/>
          <w:sz w:val="20"/>
          <w:szCs w:val="20"/>
        </w:rPr>
        <w:t xml:space="preserve"> of our </w:t>
      </w:r>
      <w:proofErr w:type="spellStart"/>
      <w:r w:rsidR="00AA62B0">
        <w:rPr>
          <w:rFonts w:ascii="Century Gothic" w:hAnsi="Century Gothic"/>
          <w:sz w:val="20"/>
          <w:szCs w:val="20"/>
        </w:rPr>
        <w:t>PWS</w:t>
      </w:r>
      <w:proofErr w:type="spellEnd"/>
      <w:r w:rsidR="00AA62B0">
        <w:rPr>
          <w:rFonts w:ascii="Century Gothic" w:hAnsi="Century Gothic"/>
          <w:sz w:val="20"/>
          <w:szCs w:val="20"/>
        </w:rPr>
        <w:t xml:space="preserve"> educational </w:t>
      </w:r>
      <w:r w:rsidR="00AB5330">
        <w:rPr>
          <w:rFonts w:ascii="Century Gothic" w:hAnsi="Century Gothic"/>
          <w:sz w:val="20"/>
          <w:szCs w:val="20"/>
        </w:rPr>
        <w:t>materials and support services across Australia</w:t>
      </w:r>
      <w:r w:rsidR="008D3E65">
        <w:rPr>
          <w:rFonts w:ascii="Century Gothic" w:hAnsi="Century Gothic"/>
          <w:sz w:val="20"/>
          <w:szCs w:val="20"/>
        </w:rPr>
        <w:t xml:space="preserve"> (</w:t>
      </w:r>
      <w:r w:rsidR="00CB65A2">
        <w:rPr>
          <w:rFonts w:ascii="Century Gothic" w:hAnsi="Century Gothic"/>
          <w:sz w:val="20"/>
          <w:szCs w:val="20"/>
        </w:rPr>
        <w:t xml:space="preserve">implement fairness and equity and </w:t>
      </w:r>
      <w:r w:rsidR="008D3E65">
        <w:rPr>
          <w:rFonts w:ascii="Century Gothic" w:hAnsi="Century Gothic"/>
          <w:sz w:val="20"/>
          <w:szCs w:val="20"/>
        </w:rPr>
        <w:t>remove</w:t>
      </w:r>
      <w:r w:rsidR="00AB5330">
        <w:rPr>
          <w:rFonts w:ascii="Century Gothic" w:hAnsi="Century Gothic"/>
          <w:sz w:val="20"/>
          <w:szCs w:val="20"/>
        </w:rPr>
        <w:t xml:space="preserve"> </w:t>
      </w:r>
      <w:r w:rsidR="00666A71">
        <w:rPr>
          <w:rFonts w:ascii="Century Gothic" w:hAnsi="Century Gothic"/>
          <w:sz w:val="20"/>
          <w:szCs w:val="20"/>
        </w:rPr>
        <w:t>post code</w:t>
      </w:r>
      <w:r w:rsidR="00EA438D">
        <w:rPr>
          <w:rFonts w:ascii="Century Gothic" w:hAnsi="Century Gothic"/>
          <w:sz w:val="20"/>
          <w:szCs w:val="20"/>
        </w:rPr>
        <w:t xml:space="preserve"> restraints for the </w:t>
      </w:r>
      <w:proofErr w:type="spellStart"/>
      <w:r w:rsidR="00EA438D">
        <w:rPr>
          <w:rFonts w:ascii="Century Gothic" w:hAnsi="Century Gothic"/>
          <w:sz w:val="20"/>
          <w:szCs w:val="20"/>
        </w:rPr>
        <w:t>PWS</w:t>
      </w:r>
      <w:proofErr w:type="spellEnd"/>
      <w:r w:rsidR="00EA438D">
        <w:rPr>
          <w:rFonts w:ascii="Century Gothic" w:hAnsi="Century Gothic"/>
          <w:sz w:val="20"/>
          <w:szCs w:val="20"/>
        </w:rPr>
        <w:t xml:space="preserve"> </w:t>
      </w:r>
      <w:r w:rsidR="00AB5330">
        <w:rPr>
          <w:rFonts w:ascii="Century Gothic" w:hAnsi="Century Gothic"/>
          <w:sz w:val="20"/>
          <w:szCs w:val="20"/>
        </w:rPr>
        <w:t>recipient</w:t>
      </w:r>
      <w:r w:rsidR="00666A71">
        <w:rPr>
          <w:rFonts w:ascii="Century Gothic" w:hAnsi="Century Gothic"/>
          <w:sz w:val="20"/>
          <w:szCs w:val="20"/>
        </w:rPr>
        <w:t>s</w:t>
      </w:r>
      <w:r w:rsidR="00CB65A2">
        <w:rPr>
          <w:rFonts w:ascii="Century Gothic" w:hAnsi="Century Gothic"/>
          <w:sz w:val="20"/>
          <w:szCs w:val="20"/>
        </w:rPr>
        <w:t>)</w:t>
      </w:r>
      <w:r w:rsidR="00AB5330">
        <w:rPr>
          <w:rFonts w:ascii="Century Gothic" w:hAnsi="Century Gothic"/>
          <w:sz w:val="20"/>
          <w:szCs w:val="20"/>
        </w:rPr>
        <w:t>.</w:t>
      </w:r>
    </w:p>
    <w:p w:rsidR="00666A71" w:rsidRDefault="00666A71" w:rsidP="008F3761">
      <w:pPr>
        <w:pStyle w:val="NoSpacing"/>
        <w:jc w:val="both"/>
        <w:rPr>
          <w:rFonts w:ascii="Century Gothic" w:hAnsi="Century Gothic"/>
          <w:sz w:val="20"/>
          <w:szCs w:val="20"/>
        </w:rPr>
      </w:pPr>
    </w:p>
    <w:p w:rsidR="00367553" w:rsidRDefault="00AB5330" w:rsidP="008F3761">
      <w:pPr>
        <w:pStyle w:val="NoSpacing"/>
        <w:jc w:val="both"/>
        <w:rPr>
          <w:rFonts w:ascii="Century Gothic" w:hAnsi="Century Gothic"/>
          <w:sz w:val="20"/>
          <w:szCs w:val="20"/>
        </w:rPr>
      </w:pPr>
      <w:r>
        <w:rPr>
          <w:rFonts w:ascii="Century Gothic" w:hAnsi="Century Gothic"/>
          <w:sz w:val="20"/>
          <w:szCs w:val="20"/>
        </w:rPr>
        <w:t xml:space="preserve"> </w:t>
      </w:r>
      <w:r w:rsidR="00CE3C99">
        <w:rPr>
          <w:rFonts w:ascii="Century Gothic" w:hAnsi="Century Gothic"/>
          <w:sz w:val="20"/>
          <w:szCs w:val="20"/>
        </w:rPr>
        <w:t xml:space="preserve">We have previously </w:t>
      </w:r>
      <w:r w:rsidR="00D21028">
        <w:rPr>
          <w:rFonts w:ascii="Century Gothic" w:hAnsi="Century Gothic"/>
          <w:sz w:val="20"/>
          <w:szCs w:val="20"/>
        </w:rPr>
        <w:t xml:space="preserve">been </w:t>
      </w:r>
      <w:r w:rsidR="00CC4AAA">
        <w:rPr>
          <w:rFonts w:ascii="Century Gothic" w:hAnsi="Century Gothic"/>
          <w:sz w:val="20"/>
          <w:szCs w:val="20"/>
        </w:rPr>
        <w:t xml:space="preserve">unsuccessful in our </w:t>
      </w:r>
      <w:r w:rsidR="00CE3C99">
        <w:rPr>
          <w:rFonts w:ascii="Century Gothic" w:hAnsi="Century Gothic"/>
          <w:sz w:val="20"/>
          <w:szCs w:val="20"/>
        </w:rPr>
        <w:t xml:space="preserve">applied for an </w:t>
      </w:r>
      <w:proofErr w:type="spellStart"/>
      <w:r w:rsidR="00CC4AAA">
        <w:rPr>
          <w:rFonts w:ascii="Century Gothic" w:hAnsi="Century Gothic"/>
          <w:sz w:val="20"/>
          <w:szCs w:val="20"/>
        </w:rPr>
        <w:t>ILC</w:t>
      </w:r>
      <w:proofErr w:type="spellEnd"/>
      <w:r w:rsidR="00CC4AAA">
        <w:rPr>
          <w:rFonts w:ascii="Century Gothic" w:hAnsi="Century Gothic"/>
          <w:sz w:val="20"/>
          <w:szCs w:val="20"/>
        </w:rPr>
        <w:t xml:space="preserve"> grand that would enable us to </w:t>
      </w:r>
      <w:r w:rsidR="00CE3C99">
        <w:rPr>
          <w:rFonts w:ascii="Century Gothic" w:hAnsi="Century Gothic"/>
          <w:sz w:val="20"/>
          <w:szCs w:val="20"/>
        </w:rPr>
        <w:t>development</w:t>
      </w:r>
      <w:r w:rsidR="00CC4AAA">
        <w:rPr>
          <w:rFonts w:ascii="Century Gothic" w:hAnsi="Century Gothic"/>
          <w:sz w:val="20"/>
          <w:szCs w:val="20"/>
        </w:rPr>
        <w:t xml:space="preserve"> a</w:t>
      </w:r>
      <w:r w:rsidR="00CE3C99">
        <w:rPr>
          <w:rFonts w:ascii="Century Gothic" w:hAnsi="Century Gothic"/>
          <w:sz w:val="20"/>
          <w:szCs w:val="20"/>
        </w:rPr>
        <w:t xml:space="preserve"> National education and support campaign – ‘reaching across Australia’.</w:t>
      </w:r>
      <w:r w:rsidR="00810901">
        <w:rPr>
          <w:rFonts w:ascii="Century Gothic" w:hAnsi="Century Gothic"/>
          <w:sz w:val="20"/>
          <w:szCs w:val="20"/>
        </w:rPr>
        <w:t xml:space="preserve"> </w:t>
      </w:r>
      <w:r w:rsidR="00DC0590">
        <w:rPr>
          <w:rFonts w:ascii="Century Gothic" w:hAnsi="Century Gothic"/>
          <w:sz w:val="20"/>
          <w:szCs w:val="20"/>
        </w:rPr>
        <w:t xml:space="preserve">We believe that </w:t>
      </w:r>
      <w:proofErr w:type="spellStart"/>
      <w:r w:rsidR="00DC0590">
        <w:rPr>
          <w:rFonts w:ascii="Century Gothic" w:hAnsi="Century Gothic"/>
          <w:sz w:val="20"/>
          <w:szCs w:val="20"/>
        </w:rPr>
        <w:t>organisations</w:t>
      </w:r>
      <w:proofErr w:type="spellEnd"/>
      <w:r w:rsidR="00DC0590">
        <w:rPr>
          <w:rFonts w:ascii="Century Gothic" w:hAnsi="Century Gothic"/>
          <w:sz w:val="20"/>
          <w:szCs w:val="20"/>
        </w:rPr>
        <w:t xml:space="preserve"> such as ours represent good valid-for-money to </w:t>
      </w:r>
      <w:proofErr w:type="spellStart"/>
      <w:r w:rsidR="00DC0590">
        <w:rPr>
          <w:rFonts w:ascii="Century Gothic" w:hAnsi="Century Gothic"/>
          <w:sz w:val="20"/>
          <w:szCs w:val="20"/>
        </w:rPr>
        <w:t>NDIA</w:t>
      </w:r>
      <w:proofErr w:type="spellEnd"/>
      <w:r w:rsidR="00D909CE">
        <w:rPr>
          <w:rFonts w:ascii="Century Gothic" w:hAnsi="Century Gothic"/>
          <w:sz w:val="20"/>
          <w:szCs w:val="20"/>
        </w:rPr>
        <w:t>,</w:t>
      </w:r>
      <w:r w:rsidR="00DC0590">
        <w:rPr>
          <w:rFonts w:ascii="Century Gothic" w:hAnsi="Century Gothic"/>
          <w:sz w:val="20"/>
          <w:szCs w:val="20"/>
        </w:rPr>
        <w:t xml:space="preserve"> due to </w:t>
      </w:r>
      <w:r w:rsidR="00D909CE">
        <w:rPr>
          <w:rFonts w:ascii="Century Gothic" w:hAnsi="Century Gothic"/>
          <w:sz w:val="20"/>
          <w:szCs w:val="20"/>
        </w:rPr>
        <w:t>our</w:t>
      </w:r>
      <w:r w:rsidR="00DC0590">
        <w:rPr>
          <w:rFonts w:ascii="Century Gothic" w:hAnsi="Century Gothic"/>
          <w:sz w:val="20"/>
          <w:szCs w:val="20"/>
        </w:rPr>
        <w:t xml:space="preserve"> high </w:t>
      </w:r>
      <w:r w:rsidR="00D909CE">
        <w:rPr>
          <w:rFonts w:ascii="Century Gothic" w:hAnsi="Century Gothic"/>
          <w:sz w:val="20"/>
          <w:szCs w:val="20"/>
        </w:rPr>
        <w:t>ratio</w:t>
      </w:r>
      <w:r w:rsidR="00DC0590">
        <w:rPr>
          <w:rFonts w:ascii="Century Gothic" w:hAnsi="Century Gothic"/>
          <w:sz w:val="20"/>
          <w:szCs w:val="20"/>
        </w:rPr>
        <w:t xml:space="preserve"> of volunteer hours. </w:t>
      </w:r>
      <w:r w:rsidR="00810901">
        <w:rPr>
          <w:rFonts w:ascii="Century Gothic" w:hAnsi="Century Gothic"/>
          <w:sz w:val="20"/>
          <w:szCs w:val="20"/>
        </w:rPr>
        <w:t>Hopefully we will be successful next time</w:t>
      </w:r>
      <w:r w:rsidR="000444CD">
        <w:rPr>
          <w:rFonts w:ascii="Century Gothic" w:hAnsi="Century Gothic"/>
          <w:sz w:val="20"/>
          <w:szCs w:val="20"/>
        </w:rPr>
        <w:t xml:space="preserve">, as </w:t>
      </w:r>
      <w:r w:rsidR="0039409E">
        <w:rPr>
          <w:rFonts w:ascii="Century Gothic" w:hAnsi="Century Gothic"/>
          <w:sz w:val="20"/>
          <w:szCs w:val="20"/>
        </w:rPr>
        <w:t>reducing isolatio</w:t>
      </w:r>
      <w:r w:rsidR="00A30F20">
        <w:rPr>
          <w:rFonts w:ascii="Century Gothic" w:hAnsi="Century Gothic"/>
          <w:sz w:val="20"/>
          <w:szCs w:val="20"/>
        </w:rPr>
        <w:t xml:space="preserve">n for our members with </w:t>
      </w:r>
      <w:proofErr w:type="spellStart"/>
      <w:r w:rsidR="00A30F20">
        <w:rPr>
          <w:rFonts w:ascii="Century Gothic" w:hAnsi="Century Gothic"/>
          <w:sz w:val="20"/>
          <w:szCs w:val="20"/>
        </w:rPr>
        <w:t>PWS</w:t>
      </w:r>
      <w:proofErr w:type="spellEnd"/>
      <w:r w:rsidR="00A30F20">
        <w:rPr>
          <w:rFonts w:ascii="Century Gothic" w:hAnsi="Century Gothic"/>
          <w:sz w:val="20"/>
          <w:szCs w:val="20"/>
        </w:rPr>
        <w:t xml:space="preserve"> is of vital importance</w:t>
      </w:r>
      <w:r w:rsidR="00810901">
        <w:rPr>
          <w:rFonts w:ascii="Century Gothic" w:hAnsi="Century Gothic"/>
          <w:sz w:val="20"/>
          <w:szCs w:val="20"/>
        </w:rPr>
        <w:t>, howeve</w:t>
      </w:r>
      <w:r w:rsidR="00A30F20">
        <w:rPr>
          <w:rFonts w:ascii="Century Gothic" w:hAnsi="Century Gothic"/>
          <w:sz w:val="20"/>
          <w:szCs w:val="20"/>
        </w:rPr>
        <w:t>r, we recognize t</w:t>
      </w:r>
      <w:r w:rsidR="006B04CD">
        <w:rPr>
          <w:rFonts w:ascii="Century Gothic" w:hAnsi="Century Gothic"/>
          <w:sz w:val="20"/>
          <w:szCs w:val="20"/>
        </w:rPr>
        <w:t xml:space="preserve">hat the pool of funds </w:t>
      </w:r>
      <w:r w:rsidR="00A30F20">
        <w:rPr>
          <w:rFonts w:ascii="Century Gothic" w:hAnsi="Century Gothic"/>
          <w:sz w:val="20"/>
          <w:szCs w:val="20"/>
        </w:rPr>
        <w:t xml:space="preserve">available for </w:t>
      </w:r>
      <w:proofErr w:type="spellStart"/>
      <w:r w:rsidR="00A30F20">
        <w:rPr>
          <w:rFonts w:ascii="Century Gothic" w:hAnsi="Century Gothic"/>
          <w:sz w:val="20"/>
          <w:szCs w:val="20"/>
        </w:rPr>
        <w:t>ILC</w:t>
      </w:r>
      <w:proofErr w:type="spellEnd"/>
      <w:r w:rsidR="00A30F20">
        <w:rPr>
          <w:rFonts w:ascii="Century Gothic" w:hAnsi="Century Gothic"/>
          <w:sz w:val="20"/>
          <w:szCs w:val="20"/>
        </w:rPr>
        <w:t xml:space="preserve"> is </w:t>
      </w:r>
      <w:r w:rsidR="000E7B55">
        <w:rPr>
          <w:rFonts w:ascii="Century Gothic" w:hAnsi="Century Gothic"/>
          <w:sz w:val="20"/>
          <w:szCs w:val="20"/>
        </w:rPr>
        <w:t xml:space="preserve">currently </w:t>
      </w:r>
      <w:r w:rsidR="00A30F20">
        <w:rPr>
          <w:rFonts w:ascii="Century Gothic" w:hAnsi="Century Gothic"/>
          <w:sz w:val="20"/>
          <w:szCs w:val="20"/>
        </w:rPr>
        <w:t xml:space="preserve">small. </w:t>
      </w:r>
    </w:p>
    <w:p w:rsidR="00367553" w:rsidRDefault="00367553" w:rsidP="008F3761">
      <w:pPr>
        <w:pStyle w:val="NoSpacing"/>
        <w:jc w:val="both"/>
        <w:rPr>
          <w:rFonts w:ascii="Century Gothic" w:hAnsi="Century Gothic"/>
          <w:sz w:val="20"/>
          <w:szCs w:val="20"/>
        </w:rPr>
      </w:pPr>
    </w:p>
    <w:p w:rsidR="00367553" w:rsidRDefault="00CB30E6" w:rsidP="008F3761">
      <w:pPr>
        <w:pStyle w:val="NoSpacing"/>
        <w:jc w:val="both"/>
        <w:rPr>
          <w:rFonts w:ascii="Century Gothic" w:hAnsi="Century Gothic"/>
          <w:i/>
          <w:sz w:val="20"/>
          <w:szCs w:val="20"/>
        </w:rPr>
      </w:pPr>
      <w:r w:rsidRPr="009945AC">
        <w:rPr>
          <w:rFonts w:ascii="Century Gothic" w:hAnsi="Century Gothic"/>
          <w:i/>
          <w:sz w:val="20"/>
          <w:szCs w:val="20"/>
        </w:rPr>
        <w:t xml:space="preserve">Draft </w:t>
      </w:r>
      <w:r w:rsidRPr="00445715">
        <w:rPr>
          <w:rFonts w:ascii="Century Gothic" w:hAnsi="Century Gothic"/>
          <w:i/>
          <w:sz w:val="20"/>
          <w:szCs w:val="20"/>
        </w:rPr>
        <w:t>recommendation 5.2 –</w:t>
      </w:r>
      <w:r w:rsidRPr="00445715">
        <w:rPr>
          <w:rFonts w:ascii="Century Gothic" w:hAnsi="Century Gothic"/>
        </w:rPr>
        <w:t xml:space="preserve"> </w:t>
      </w:r>
      <w:r w:rsidRPr="00445715">
        <w:rPr>
          <w:rFonts w:ascii="Century Gothic" w:hAnsi="Century Gothic"/>
          <w:sz w:val="20"/>
          <w:szCs w:val="20"/>
        </w:rPr>
        <w:t xml:space="preserve">Governments to </w:t>
      </w:r>
      <w:r w:rsidRPr="00445715">
        <w:rPr>
          <w:rFonts w:ascii="Century Gothic" w:hAnsi="Century Gothic"/>
          <w:i/>
          <w:sz w:val="20"/>
          <w:szCs w:val="20"/>
        </w:rPr>
        <w:t>make public their</w:t>
      </w:r>
      <w:r w:rsidRPr="00CB30E6">
        <w:rPr>
          <w:rFonts w:ascii="Century Gothic" w:hAnsi="Century Gothic"/>
          <w:i/>
          <w:sz w:val="20"/>
          <w:szCs w:val="20"/>
        </w:rPr>
        <w:t xml:space="preserve"> approach to providing continuity of support</w:t>
      </w:r>
      <w:r w:rsidR="00445715">
        <w:rPr>
          <w:rFonts w:ascii="Century Gothic" w:hAnsi="Century Gothic"/>
          <w:i/>
          <w:sz w:val="20"/>
          <w:szCs w:val="20"/>
        </w:rPr>
        <w:t>.</w:t>
      </w:r>
    </w:p>
    <w:p w:rsidR="00445715" w:rsidRDefault="00445715" w:rsidP="008F3761">
      <w:pPr>
        <w:pStyle w:val="NoSpacing"/>
        <w:jc w:val="both"/>
        <w:rPr>
          <w:rFonts w:ascii="Century Gothic" w:hAnsi="Century Gothic"/>
          <w:sz w:val="20"/>
          <w:szCs w:val="20"/>
        </w:rPr>
      </w:pPr>
    </w:p>
    <w:p w:rsidR="00367553" w:rsidRDefault="00CB30E6" w:rsidP="008F3761">
      <w:pPr>
        <w:pStyle w:val="NoSpacing"/>
        <w:jc w:val="both"/>
        <w:rPr>
          <w:rFonts w:ascii="Century Gothic" w:hAnsi="Century Gothic"/>
          <w:sz w:val="20"/>
          <w:szCs w:val="20"/>
        </w:rPr>
      </w:pPr>
      <w:r>
        <w:rPr>
          <w:rFonts w:ascii="Century Gothic" w:hAnsi="Century Gothic"/>
          <w:sz w:val="20"/>
          <w:szCs w:val="20"/>
        </w:rPr>
        <w:lastRenderedPageBreak/>
        <w:t>A</w:t>
      </w:r>
      <w:r w:rsidRPr="00CB30E6">
        <w:rPr>
          <w:rFonts w:ascii="Century Gothic" w:hAnsi="Century Gothic"/>
          <w:sz w:val="20"/>
          <w:szCs w:val="20"/>
        </w:rPr>
        <w:t xml:space="preserve">greed. States </w:t>
      </w:r>
      <w:r>
        <w:rPr>
          <w:rFonts w:ascii="Century Gothic" w:hAnsi="Century Gothic"/>
          <w:sz w:val="20"/>
          <w:szCs w:val="20"/>
        </w:rPr>
        <w:t xml:space="preserve">and territories </w:t>
      </w:r>
      <w:r w:rsidRPr="00CB30E6">
        <w:rPr>
          <w:rFonts w:ascii="Century Gothic" w:hAnsi="Century Gothic"/>
          <w:sz w:val="20"/>
          <w:szCs w:val="20"/>
        </w:rPr>
        <w:t>must say how their SDA residents</w:t>
      </w:r>
      <w:r>
        <w:rPr>
          <w:rFonts w:ascii="Century Gothic" w:hAnsi="Century Gothic"/>
          <w:sz w:val="20"/>
          <w:szCs w:val="20"/>
        </w:rPr>
        <w:t xml:space="preserve"> (current and future)</w:t>
      </w:r>
      <w:r w:rsidR="00D909CE">
        <w:rPr>
          <w:rFonts w:ascii="Century Gothic" w:hAnsi="Century Gothic"/>
          <w:sz w:val="20"/>
          <w:szCs w:val="20"/>
        </w:rPr>
        <w:t xml:space="preserve"> will be assured for</w:t>
      </w:r>
      <w:r w:rsidRPr="00CB30E6">
        <w:rPr>
          <w:rFonts w:ascii="Century Gothic" w:hAnsi="Century Gothic"/>
          <w:sz w:val="20"/>
          <w:szCs w:val="20"/>
        </w:rPr>
        <w:t xml:space="preserve"> accommodation if other providers </w:t>
      </w:r>
      <w:r>
        <w:rPr>
          <w:rFonts w:ascii="Century Gothic" w:hAnsi="Century Gothic"/>
          <w:sz w:val="20"/>
          <w:szCs w:val="20"/>
        </w:rPr>
        <w:t xml:space="preserve">are unavailable, or </w:t>
      </w:r>
      <w:r w:rsidRPr="00CB30E6">
        <w:rPr>
          <w:rFonts w:ascii="Century Gothic" w:hAnsi="Century Gothic"/>
          <w:sz w:val="20"/>
          <w:szCs w:val="20"/>
        </w:rPr>
        <w:t xml:space="preserve">refuse to offer service. </w:t>
      </w:r>
      <w:r>
        <w:rPr>
          <w:rFonts w:ascii="Century Gothic" w:hAnsi="Century Gothic"/>
          <w:sz w:val="20"/>
          <w:szCs w:val="20"/>
        </w:rPr>
        <w:t>For example, e</w:t>
      </w:r>
      <w:r w:rsidRPr="00CB30E6">
        <w:rPr>
          <w:rFonts w:ascii="Century Gothic" w:hAnsi="Century Gothic"/>
          <w:sz w:val="20"/>
          <w:szCs w:val="20"/>
        </w:rPr>
        <w:t xml:space="preserve">ven emergency SDA </w:t>
      </w:r>
      <w:r>
        <w:rPr>
          <w:rFonts w:ascii="Century Gothic" w:hAnsi="Century Gothic"/>
          <w:sz w:val="20"/>
          <w:szCs w:val="20"/>
        </w:rPr>
        <w:t xml:space="preserve">should be available from Government, </w:t>
      </w:r>
      <w:r w:rsidRPr="00CB30E6">
        <w:rPr>
          <w:rFonts w:ascii="Century Gothic" w:hAnsi="Century Gothic"/>
          <w:sz w:val="20"/>
          <w:szCs w:val="20"/>
        </w:rPr>
        <w:t>until a plan is renewed and upgrade</w:t>
      </w:r>
      <w:r w:rsidR="00445715">
        <w:rPr>
          <w:rFonts w:ascii="Century Gothic" w:hAnsi="Century Gothic"/>
          <w:sz w:val="20"/>
          <w:szCs w:val="20"/>
        </w:rPr>
        <w:t>d</w:t>
      </w:r>
      <w:r w:rsidRPr="00CB30E6">
        <w:rPr>
          <w:rFonts w:ascii="Century Gothic" w:hAnsi="Century Gothic"/>
          <w:sz w:val="20"/>
          <w:szCs w:val="20"/>
        </w:rPr>
        <w:t xml:space="preserve"> to more appropriate supports, for which a</w:t>
      </w:r>
      <w:r>
        <w:rPr>
          <w:rFonts w:ascii="Century Gothic" w:hAnsi="Century Gothic"/>
          <w:sz w:val="20"/>
          <w:szCs w:val="20"/>
        </w:rPr>
        <w:t>nother</w:t>
      </w:r>
      <w:r w:rsidRPr="00CB30E6">
        <w:rPr>
          <w:rFonts w:ascii="Century Gothic" w:hAnsi="Century Gothic"/>
          <w:sz w:val="20"/>
          <w:szCs w:val="20"/>
        </w:rPr>
        <w:t xml:space="preserve"> provider can </w:t>
      </w:r>
      <w:r>
        <w:rPr>
          <w:rFonts w:ascii="Century Gothic" w:hAnsi="Century Gothic"/>
          <w:sz w:val="20"/>
          <w:szCs w:val="20"/>
        </w:rPr>
        <w:t xml:space="preserve">then </w:t>
      </w:r>
      <w:r w:rsidRPr="00CB30E6">
        <w:rPr>
          <w:rFonts w:ascii="Century Gothic" w:hAnsi="Century Gothic"/>
          <w:sz w:val="20"/>
          <w:szCs w:val="20"/>
        </w:rPr>
        <w:t>offer a service.</w:t>
      </w:r>
    </w:p>
    <w:p w:rsidR="00367553" w:rsidRDefault="00367553" w:rsidP="008F3761">
      <w:pPr>
        <w:pStyle w:val="NoSpacing"/>
        <w:jc w:val="both"/>
        <w:rPr>
          <w:rFonts w:ascii="Century Gothic" w:hAnsi="Century Gothic"/>
          <w:sz w:val="20"/>
          <w:szCs w:val="20"/>
        </w:rPr>
      </w:pPr>
    </w:p>
    <w:p w:rsidR="00CB30E6" w:rsidRDefault="00CB30E6" w:rsidP="008F3761">
      <w:pPr>
        <w:pStyle w:val="NoSpacing"/>
        <w:jc w:val="both"/>
        <w:rPr>
          <w:rFonts w:ascii="Century Gothic" w:hAnsi="Century Gothic"/>
          <w:sz w:val="20"/>
          <w:szCs w:val="20"/>
        </w:rPr>
      </w:pPr>
      <w:r w:rsidRPr="009945AC">
        <w:rPr>
          <w:rFonts w:ascii="Century Gothic" w:hAnsi="Century Gothic"/>
          <w:i/>
          <w:sz w:val="20"/>
          <w:szCs w:val="20"/>
        </w:rPr>
        <w:t>Draft recommendation</w:t>
      </w:r>
      <w:r>
        <w:rPr>
          <w:rFonts w:ascii="Century Gothic" w:hAnsi="Century Gothic"/>
          <w:i/>
          <w:sz w:val="20"/>
          <w:szCs w:val="20"/>
        </w:rPr>
        <w:t xml:space="preserve"> 5.3 –</w:t>
      </w:r>
      <w:r w:rsidR="001943FE">
        <w:rPr>
          <w:rFonts w:ascii="Century Gothic" w:hAnsi="Century Gothic"/>
          <w:i/>
          <w:sz w:val="20"/>
          <w:szCs w:val="20"/>
        </w:rPr>
        <w:t xml:space="preserve"> </w:t>
      </w:r>
      <w:r w:rsidR="00202FE0">
        <w:rPr>
          <w:rFonts w:ascii="Century Gothic" w:hAnsi="Century Gothic"/>
          <w:i/>
          <w:sz w:val="20"/>
          <w:szCs w:val="20"/>
        </w:rPr>
        <w:t>D</w:t>
      </w:r>
      <w:r w:rsidR="001943FE">
        <w:rPr>
          <w:rFonts w:ascii="Century Gothic" w:hAnsi="Century Gothic"/>
          <w:i/>
          <w:sz w:val="20"/>
          <w:szCs w:val="20"/>
        </w:rPr>
        <w:t>ealing with boundary issues</w:t>
      </w:r>
    </w:p>
    <w:p w:rsidR="00B17F30" w:rsidRDefault="00B17F30" w:rsidP="008F3761">
      <w:pPr>
        <w:pStyle w:val="NoSpacing"/>
        <w:jc w:val="both"/>
        <w:rPr>
          <w:rFonts w:ascii="Century Gothic" w:hAnsi="Century Gothic"/>
          <w:sz w:val="20"/>
          <w:szCs w:val="20"/>
        </w:rPr>
      </w:pPr>
    </w:p>
    <w:p w:rsidR="00CB30E6" w:rsidRDefault="00CB30E6" w:rsidP="008F3761">
      <w:pPr>
        <w:pStyle w:val="NoSpacing"/>
        <w:jc w:val="both"/>
        <w:rPr>
          <w:rFonts w:ascii="Century Gothic" w:hAnsi="Century Gothic"/>
          <w:sz w:val="20"/>
          <w:szCs w:val="20"/>
        </w:rPr>
      </w:pPr>
      <w:r w:rsidRPr="00CB30E6">
        <w:rPr>
          <w:rFonts w:ascii="Century Gothic" w:hAnsi="Century Gothic"/>
          <w:sz w:val="20"/>
          <w:szCs w:val="20"/>
        </w:rPr>
        <w:t xml:space="preserve">Agreed. Also, States have to commit to </w:t>
      </w:r>
      <w:r w:rsidR="00D64BD8">
        <w:rPr>
          <w:rFonts w:ascii="Century Gothic" w:hAnsi="Century Gothic"/>
          <w:sz w:val="20"/>
          <w:szCs w:val="20"/>
        </w:rPr>
        <w:t>enabling</w:t>
      </w:r>
      <w:r w:rsidRPr="00CB30E6">
        <w:rPr>
          <w:rFonts w:ascii="Century Gothic" w:hAnsi="Century Gothic"/>
          <w:sz w:val="20"/>
          <w:szCs w:val="20"/>
        </w:rPr>
        <w:t xml:space="preserve"> their mainstream services </w:t>
      </w:r>
      <w:r w:rsidR="00D64BD8">
        <w:rPr>
          <w:rFonts w:ascii="Century Gothic" w:hAnsi="Century Gothic"/>
          <w:sz w:val="20"/>
          <w:szCs w:val="20"/>
        </w:rPr>
        <w:t xml:space="preserve">to </w:t>
      </w:r>
      <w:r w:rsidRPr="00CB30E6">
        <w:rPr>
          <w:rFonts w:ascii="Century Gothic" w:hAnsi="Century Gothic"/>
          <w:sz w:val="20"/>
          <w:szCs w:val="20"/>
        </w:rPr>
        <w:t>act in a holistic manner</w:t>
      </w:r>
      <w:r w:rsidR="00D64BD8">
        <w:rPr>
          <w:rFonts w:ascii="Century Gothic" w:hAnsi="Century Gothic"/>
          <w:sz w:val="20"/>
          <w:szCs w:val="20"/>
        </w:rPr>
        <w:t>,</w:t>
      </w:r>
      <w:r w:rsidRPr="00CB30E6">
        <w:rPr>
          <w:rFonts w:ascii="Century Gothic" w:hAnsi="Century Gothic"/>
          <w:sz w:val="20"/>
          <w:szCs w:val="20"/>
        </w:rPr>
        <w:t xml:space="preserve"> for the </w:t>
      </w:r>
      <w:r w:rsidR="00D64BD8">
        <w:rPr>
          <w:rFonts w:ascii="Century Gothic" w:hAnsi="Century Gothic"/>
          <w:sz w:val="20"/>
          <w:szCs w:val="20"/>
        </w:rPr>
        <w:t xml:space="preserve">overall </w:t>
      </w:r>
      <w:r w:rsidRPr="00CB30E6">
        <w:rPr>
          <w:rFonts w:ascii="Century Gothic" w:hAnsi="Century Gothic"/>
          <w:sz w:val="20"/>
          <w:szCs w:val="20"/>
        </w:rPr>
        <w:t>welfare of the participant</w:t>
      </w:r>
      <w:r w:rsidR="00D64BD8">
        <w:rPr>
          <w:rFonts w:ascii="Century Gothic" w:hAnsi="Century Gothic"/>
          <w:sz w:val="20"/>
          <w:szCs w:val="20"/>
        </w:rPr>
        <w:t xml:space="preserve">. There have been instances where the treatment of people with </w:t>
      </w:r>
      <w:proofErr w:type="spellStart"/>
      <w:r w:rsidR="00D64BD8">
        <w:rPr>
          <w:rFonts w:ascii="Century Gothic" w:hAnsi="Century Gothic"/>
          <w:sz w:val="20"/>
          <w:szCs w:val="20"/>
        </w:rPr>
        <w:t>PWS</w:t>
      </w:r>
      <w:proofErr w:type="spellEnd"/>
      <w:r w:rsidR="00D64BD8">
        <w:rPr>
          <w:rFonts w:ascii="Century Gothic" w:hAnsi="Century Gothic"/>
          <w:sz w:val="20"/>
          <w:szCs w:val="20"/>
        </w:rPr>
        <w:t xml:space="preserve"> by mainstream services, such as hospitals or police have been </w:t>
      </w:r>
      <w:r w:rsidR="00D64BD8" w:rsidRPr="00D64BD8">
        <w:rPr>
          <w:rFonts w:ascii="Century Gothic" w:hAnsi="Century Gothic"/>
          <w:i/>
          <w:sz w:val="20"/>
          <w:szCs w:val="20"/>
        </w:rPr>
        <w:t>the</w:t>
      </w:r>
      <w:r w:rsidR="00D64BD8">
        <w:rPr>
          <w:rFonts w:ascii="Century Gothic" w:hAnsi="Century Gothic"/>
          <w:sz w:val="20"/>
          <w:szCs w:val="20"/>
        </w:rPr>
        <w:t xml:space="preserve"> </w:t>
      </w:r>
      <w:r w:rsidR="00D64BD8" w:rsidRPr="00D64BD8">
        <w:rPr>
          <w:rFonts w:ascii="Century Gothic" w:hAnsi="Century Gothic"/>
          <w:i/>
          <w:sz w:val="20"/>
          <w:szCs w:val="20"/>
        </w:rPr>
        <w:t>cause</w:t>
      </w:r>
      <w:r w:rsidR="00D64BD8">
        <w:rPr>
          <w:rFonts w:ascii="Century Gothic" w:hAnsi="Century Gothic"/>
          <w:sz w:val="20"/>
          <w:szCs w:val="20"/>
        </w:rPr>
        <w:t xml:space="preserve"> of </w:t>
      </w:r>
      <w:proofErr w:type="spellStart"/>
      <w:r w:rsidR="00D64BD8">
        <w:rPr>
          <w:rFonts w:ascii="Century Gothic" w:hAnsi="Century Gothic"/>
          <w:sz w:val="20"/>
          <w:szCs w:val="20"/>
        </w:rPr>
        <w:t>behaviours</w:t>
      </w:r>
      <w:proofErr w:type="spellEnd"/>
      <w:r w:rsidR="00D64BD8">
        <w:rPr>
          <w:rFonts w:ascii="Century Gothic" w:hAnsi="Century Gothic"/>
          <w:sz w:val="20"/>
          <w:szCs w:val="20"/>
        </w:rPr>
        <w:t xml:space="preserve"> of concern, rather than helping to support the disabled person given their </w:t>
      </w:r>
      <w:proofErr w:type="spellStart"/>
      <w:r w:rsidR="00D64BD8">
        <w:rPr>
          <w:rFonts w:ascii="Century Gothic" w:hAnsi="Century Gothic"/>
          <w:sz w:val="20"/>
          <w:szCs w:val="20"/>
        </w:rPr>
        <w:t>PWS</w:t>
      </w:r>
      <w:proofErr w:type="spellEnd"/>
      <w:r w:rsidR="00D64BD8">
        <w:rPr>
          <w:rFonts w:ascii="Century Gothic" w:hAnsi="Century Gothic"/>
          <w:sz w:val="20"/>
          <w:szCs w:val="20"/>
        </w:rPr>
        <w:t xml:space="preserve"> traits.</w:t>
      </w:r>
    </w:p>
    <w:p w:rsidR="00CA5558" w:rsidRDefault="00CA5558" w:rsidP="008F3761">
      <w:pPr>
        <w:pStyle w:val="NoSpacing"/>
        <w:jc w:val="both"/>
        <w:rPr>
          <w:rFonts w:ascii="Century Gothic" w:hAnsi="Century Gothic"/>
          <w:sz w:val="20"/>
          <w:szCs w:val="20"/>
        </w:rPr>
      </w:pPr>
    </w:p>
    <w:p w:rsidR="00CA5558" w:rsidRDefault="00CA5558" w:rsidP="008F3761">
      <w:pPr>
        <w:pStyle w:val="NoSpacing"/>
        <w:jc w:val="both"/>
        <w:rPr>
          <w:rFonts w:ascii="Century Gothic" w:hAnsi="Century Gothic"/>
          <w:i/>
          <w:sz w:val="20"/>
          <w:szCs w:val="20"/>
        </w:rPr>
      </w:pPr>
      <w:r w:rsidRPr="009945AC">
        <w:rPr>
          <w:rFonts w:ascii="Century Gothic" w:hAnsi="Century Gothic"/>
          <w:i/>
          <w:sz w:val="20"/>
          <w:szCs w:val="20"/>
        </w:rPr>
        <w:t>Draft recommendation</w:t>
      </w:r>
      <w:r>
        <w:rPr>
          <w:rFonts w:ascii="Century Gothic" w:hAnsi="Century Gothic"/>
          <w:i/>
          <w:sz w:val="20"/>
          <w:szCs w:val="20"/>
        </w:rPr>
        <w:t xml:space="preserve"> </w:t>
      </w:r>
      <w:r w:rsidR="001943FE">
        <w:rPr>
          <w:rFonts w:ascii="Century Gothic" w:hAnsi="Century Gothic"/>
          <w:i/>
          <w:sz w:val="20"/>
          <w:szCs w:val="20"/>
        </w:rPr>
        <w:t>6.1</w:t>
      </w:r>
      <w:r w:rsidR="00202FE0">
        <w:rPr>
          <w:rFonts w:ascii="Century Gothic" w:hAnsi="Century Gothic"/>
          <w:i/>
          <w:sz w:val="20"/>
          <w:szCs w:val="20"/>
        </w:rPr>
        <w:t xml:space="preserve"> –</w:t>
      </w:r>
      <w:r w:rsidR="00C5622A">
        <w:rPr>
          <w:rFonts w:ascii="Century Gothic" w:hAnsi="Century Gothic"/>
          <w:i/>
          <w:sz w:val="20"/>
          <w:szCs w:val="20"/>
        </w:rPr>
        <w:t xml:space="preserve"> </w:t>
      </w:r>
      <w:r w:rsidR="00202FE0">
        <w:rPr>
          <w:rFonts w:ascii="Century Gothic" w:hAnsi="Century Gothic"/>
          <w:i/>
          <w:sz w:val="20"/>
          <w:szCs w:val="20"/>
        </w:rPr>
        <w:t>I</w:t>
      </w:r>
      <w:r>
        <w:rPr>
          <w:rFonts w:ascii="Century Gothic" w:hAnsi="Century Gothic"/>
          <w:i/>
          <w:sz w:val="20"/>
          <w:szCs w:val="20"/>
        </w:rPr>
        <w:t>ntroduce independent price regulation</w:t>
      </w:r>
    </w:p>
    <w:p w:rsidR="00B17F30" w:rsidRDefault="00B17F30" w:rsidP="008F3761">
      <w:pPr>
        <w:pStyle w:val="NoSpacing"/>
        <w:jc w:val="both"/>
        <w:rPr>
          <w:rFonts w:ascii="Century Gothic" w:hAnsi="Century Gothic"/>
          <w:sz w:val="20"/>
          <w:szCs w:val="20"/>
        </w:rPr>
      </w:pPr>
    </w:p>
    <w:p w:rsidR="00CA5558" w:rsidRPr="00CA5558" w:rsidRDefault="00CA5558" w:rsidP="008F3761">
      <w:pPr>
        <w:pStyle w:val="NoSpacing"/>
        <w:jc w:val="both"/>
        <w:rPr>
          <w:rFonts w:ascii="Century Gothic" w:hAnsi="Century Gothic"/>
          <w:sz w:val="20"/>
          <w:szCs w:val="20"/>
        </w:rPr>
      </w:pPr>
      <w:r>
        <w:rPr>
          <w:rFonts w:ascii="Century Gothic" w:hAnsi="Century Gothic"/>
          <w:sz w:val="20"/>
          <w:szCs w:val="20"/>
        </w:rPr>
        <w:t>Agreed.</w:t>
      </w:r>
    </w:p>
    <w:p w:rsidR="00CB30E6" w:rsidRDefault="00CB30E6" w:rsidP="008F3761">
      <w:pPr>
        <w:pStyle w:val="NoSpacing"/>
        <w:jc w:val="both"/>
        <w:rPr>
          <w:rFonts w:ascii="Century Gothic" w:hAnsi="Century Gothic"/>
          <w:sz w:val="20"/>
          <w:szCs w:val="20"/>
        </w:rPr>
      </w:pPr>
    </w:p>
    <w:p w:rsidR="00CB30E6" w:rsidRDefault="00CA5558" w:rsidP="008F3761">
      <w:pPr>
        <w:pStyle w:val="NoSpacing"/>
        <w:jc w:val="both"/>
        <w:rPr>
          <w:rFonts w:ascii="Century Gothic" w:hAnsi="Century Gothic"/>
          <w:sz w:val="20"/>
          <w:szCs w:val="20"/>
        </w:rPr>
      </w:pPr>
      <w:r>
        <w:rPr>
          <w:rFonts w:ascii="Century Gothic" w:hAnsi="Century Gothic"/>
          <w:i/>
          <w:sz w:val="20"/>
          <w:szCs w:val="20"/>
        </w:rPr>
        <w:t xml:space="preserve">Draft Finding </w:t>
      </w:r>
      <w:r w:rsidR="00334FA8">
        <w:rPr>
          <w:rFonts w:ascii="Century Gothic" w:hAnsi="Century Gothic"/>
          <w:i/>
          <w:sz w:val="20"/>
          <w:szCs w:val="20"/>
        </w:rPr>
        <w:t>6.1</w:t>
      </w:r>
      <w:r>
        <w:rPr>
          <w:rFonts w:ascii="Century Gothic" w:hAnsi="Century Gothic"/>
          <w:i/>
          <w:sz w:val="20"/>
          <w:szCs w:val="20"/>
        </w:rPr>
        <w:t xml:space="preserve"> </w:t>
      </w:r>
      <w:r w:rsidRPr="00BE6D84">
        <w:rPr>
          <w:rFonts w:ascii="Century Gothic" w:hAnsi="Century Gothic"/>
          <w:sz w:val="20"/>
          <w:szCs w:val="20"/>
        </w:rPr>
        <w:t>–“…</w:t>
      </w:r>
      <w:r w:rsidRPr="00CA5558">
        <w:t xml:space="preserve"> </w:t>
      </w:r>
      <w:r w:rsidRPr="00CA5558">
        <w:rPr>
          <w:rFonts w:ascii="Century Gothic" w:hAnsi="Century Gothic"/>
          <w:sz w:val="20"/>
          <w:szCs w:val="20"/>
        </w:rPr>
        <w:t>thin markets will persist for some groups</w:t>
      </w:r>
      <w:r>
        <w:rPr>
          <w:rFonts w:ascii="Century Gothic" w:hAnsi="Century Gothic"/>
          <w:sz w:val="20"/>
          <w:szCs w:val="20"/>
        </w:rPr>
        <w:t>…”</w:t>
      </w:r>
    </w:p>
    <w:p w:rsidR="00B17F30" w:rsidRDefault="00B17F30" w:rsidP="008F3761">
      <w:pPr>
        <w:pStyle w:val="NoSpacing"/>
        <w:jc w:val="both"/>
        <w:rPr>
          <w:rFonts w:ascii="Century Gothic" w:hAnsi="Century Gothic"/>
          <w:sz w:val="20"/>
          <w:szCs w:val="20"/>
        </w:rPr>
      </w:pPr>
    </w:p>
    <w:p w:rsidR="00CA5558" w:rsidRDefault="00CA5558" w:rsidP="008F3761">
      <w:pPr>
        <w:pStyle w:val="NoSpacing"/>
        <w:jc w:val="both"/>
        <w:rPr>
          <w:rFonts w:ascii="Century Gothic" w:hAnsi="Century Gothic"/>
          <w:sz w:val="20"/>
          <w:szCs w:val="20"/>
        </w:rPr>
      </w:pPr>
      <w:r>
        <w:rPr>
          <w:rFonts w:ascii="Century Gothic" w:hAnsi="Century Gothic"/>
          <w:sz w:val="20"/>
          <w:szCs w:val="20"/>
        </w:rPr>
        <w:t xml:space="preserve">Agreed. This is of concern to </w:t>
      </w:r>
      <w:proofErr w:type="spellStart"/>
      <w:r>
        <w:rPr>
          <w:rFonts w:ascii="Century Gothic" w:hAnsi="Century Gothic"/>
          <w:sz w:val="20"/>
          <w:szCs w:val="20"/>
        </w:rPr>
        <w:t>PWSA</w:t>
      </w:r>
      <w:proofErr w:type="spellEnd"/>
      <w:r>
        <w:rPr>
          <w:rFonts w:ascii="Century Gothic" w:hAnsi="Century Gothic"/>
          <w:sz w:val="20"/>
          <w:szCs w:val="20"/>
        </w:rPr>
        <w:t xml:space="preserve">, because </w:t>
      </w:r>
      <w:proofErr w:type="spellStart"/>
      <w:r>
        <w:rPr>
          <w:rFonts w:ascii="Century Gothic" w:hAnsi="Century Gothic"/>
          <w:sz w:val="20"/>
          <w:szCs w:val="20"/>
        </w:rPr>
        <w:t>PWS</w:t>
      </w:r>
      <w:proofErr w:type="spellEnd"/>
      <w:r>
        <w:rPr>
          <w:rFonts w:ascii="Century Gothic" w:hAnsi="Century Gothic"/>
          <w:sz w:val="20"/>
          <w:szCs w:val="20"/>
        </w:rPr>
        <w:t xml:space="preserve"> is a rare</w:t>
      </w:r>
      <w:r w:rsidR="00977088">
        <w:rPr>
          <w:rFonts w:ascii="Century Gothic" w:hAnsi="Century Gothic"/>
          <w:sz w:val="20"/>
          <w:szCs w:val="20"/>
        </w:rPr>
        <w:t>, c</w:t>
      </w:r>
      <w:r w:rsidR="004C4687">
        <w:rPr>
          <w:rFonts w:ascii="Century Gothic" w:hAnsi="Century Gothic"/>
          <w:sz w:val="20"/>
          <w:szCs w:val="20"/>
        </w:rPr>
        <w:t>omplex and challenging</w:t>
      </w:r>
      <w:r>
        <w:rPr>
          <w:rFonts w:ascii="Century Gothic" w:hAnsi="Century Gothic"/>
          <w:sz w:val="20"/>
          <w:szCs w:val="20"/>
        </w:rPr>
        <w:t xml:space="preserve"> condition</w:t>
      </w:r>
      <w:r w:rsidR="004C4687">
        <w:rPr>
          <w:rFonts w:ascii="Century Gothic" w:hAnsi="Century Gothic"/>
          <w:sz w:val="20"/>
          <w:szCs w:val="20"/>
        </w:rPr>
        <w:t xml:space="preserve">. </w:t>
      </w:r>
      <w:r w:rsidR="00977088">
        <w:rPr>
          <w:rFonts w:ascii="Century Gothic" w:hAnsi="Century Gothic"/>
          <w:sz w:val="20"/>
          <w:szCs w:val="20"/>
        </w:rPr>
        <w:t xml:space="preserve">Because of this, there are international guidelines to address the management of </w:t>
      </w:r>
      <w:proofErr w:type="spellStart"/>
      <w:r w:rsidR="00977088">
        <w:rPr>
          <w:rFonts w:ascii="Century Gothic" w:hAnsi="Century Gothic"/>
          <w:sz w:val="20"/>
          <w:szCs w:val="20"/>
        </w:rPr>
        <w:t>PWS</w:t>
      </w:r>
      <w:proofErr w:type="spellEnd"/>
      <w:r w:rsidR="00977088">
        <w:rPr>
          <w:rFonts w:ascii="Century Gothic" w:hAnsi="Century Gothic"/>
          <w:sz w:val="20"/>
          <w:szCs w:val="20"/>
        </w:rPr>
        <w:t xml:space="preserve">. People with </w:t>
      </w:r>
      <w:proofErr w:type="spellStart"/>
      <w:r w:rsidR="00977088">
        <w:rPr>
          <w:rFonts w:ascii="Century Gothic" w:hAnsi="Century Gothic"/>
          <w:sz w:val="20"/>
          <w:szCs w:val="20"/>
        </w:rPr>
        <w:t>PWS</w:t>
      </w:r>
      <w:proofErr w:type="spellEnd"/>
      <w:r w:rsidR="00977088">
        <w:rPr>
          <w:rFonts w:ascii="Century Gothic" w:hAnsi="Century Gothic"/>
          <w:sz w:val="20"/>
          <w:szCs w:val="20"/>
        </w:rPr>
        <w:t xml:space="preserve"> often do best when they live in specialist SDA and </w:t>
      </w:r>
      <w:proofErr w:type="spellStart"/>
      <w:r w:rsidR="00977088">
        <w:rPr>
          <w:rFonts w:ascii="Century Gothic" w:hAnsi="Century Gothic"/>
          <w:sz w:val="20"/>
          <w:szCs w:val="20"/>
        </w:rPr>
        <w:t>SIL</w:t>
      </w:r>
      <w:proofErr w:type="spellEnd"/>
      <w:r w:rsidR="00977088">
        <w:rPr>
          <w:rFonts w:ascii="Century Gothic" w:hAnsi="Century Gothic"/>
          <w:sz w:val="20"/>
          <w:szCs w:val="20"/>
        </w:rPr>
        <w:t xml:space="preserve"> </w:t>
      </w:r>
      <w:r w:rsidR="00531B1C">
        <w:rPr>
          <w:rFonts w:ascii="Century Gothic" w:hAnsi="Century Gothic"/>
          <w:sz w:val="20"/>
          <w:szCs w:val="20"/>
        </w:rPr>
        <w:t xml:space="preserve">settings </w:t>
      </w:r>
      <w:r w:rsidR="00977088">
        <w:rPr>
          <w:rFonts w:ascii="Century Gothic" w:hAnsi="Century Gothic"/>
          <w:sz w:val="20"/>
          <w:szCs w:val="20"/>
        </w:rPr>
        <w:t xml:space="preserve">that directly address the traits of the condition. </w:t>
      </w:r>
      <w:r w:rsidR="004C4687">
        <w:rPr>
          <w:rFonts w:ascii="Century Gothic" w:hAnsi="Century Gothic"/>
          <w:sz w:val="20"/>
          <w:szCs w:val="20"/>
        </w:rPr>
        <w:t>Not many</w:t>
      </w:r>
      <w:r>
        <w:rPr>
          <w:rFonts w:ascii="Century Gothic" w:hAnsi="Century Gothic"/>
          <w:sz w:val="20"/>
          <w:szCs w:val="20"/>
        </w:rPr>
        <w:t xml:space="preserve"> providers have </w:t>
      </w:r>
      <w:r w:rsidR="004C4687">
        <w:rPr>
          <w:rFonts w:ascii="Century Gothic" w:hAnsi="Century Gothic"/>
          <w:sz w:val="20"/>
          <w:szCs w:val="20"/>
        </w:rPr>
        <w:t xml:space="preserve">adequate </w:t>
      </w:r>
      <w:r>
        <w:rPr>
          <w:rFonts w:ascii="Century Gothic" w:hAnsi="Century Gothic"/>
          <w:sz w:val="20"/>
          <w:szCs w:val="20"/>
        </w:rPr>
        <w:t>knowledge and capability to deliver an appropriate service for this cohort</w:t>
      </w:r>
      <w:r w:rsidR="00531B1C">
        <w:rPr>
          <w:rFonts w:ascii="Century Gothic" w:hAnsi="Century Gothic"/>
          <w:sz w:val="20"/>
          <w:szCs w:val="20"/>
        </w:rPr>
        <w:t>, although there a few in Australia that have proved successful</w:t>
      </w:r>
      <w:r>
        <w:rPr>
          <w:rFonts w:ascii="Century Gothic" w:hAnsi="Century Gothic"/>
          <w:sz w:val="20"/>
          <w:szCs w:val="20"/>
        </w:rPr>
        <w:t xml:space="preserve">. People with </w:t>
      </w:r>
      <w:proofErr w:type="spellStart"/>
      <w:r>
        <w:rPr>
          <w:rFonts w:ascii="Century Gothic" w:hAnsi="Century Gothic"/>
          <w:sz w:val="20"/>
          <w:szCs w:val="20"/>
        </w:rPr>
        <w:t>PWS</w:t>
      </w:r>
      <w:proofErr w:type="spellEnd"/>
      <w:r>
        <w:rPr>
          <w:rFonts w:ascii="Century Gothic" w:hAnsi="Century Gothic"/>
          <w:sz w:val="20"/>
          <w:szCs w:val="20"/>
        </w:rPr>
        <w:t xml:space="preserve"> are at great risk of being under-serviced</w:t>
      </w:r>
      <w:r w:rsidR="001B058E">
        <w:rPr>
          <w:rFonts w:ascii="Century Gothic" w:hAnsi="Century Gothic"/>
          <w:sz w:val="20"/>
          <w:szCs w:val="20"/>
        </w:rPr>
        <w:t xml:space="preserve"> and </w:t>
      </w:r>
      <w:r>
        <w:rPr>
          <w:rFonts w:ascii="Century Gothic" w:hAnsi="Century Gothic"/>
          <w:sz w:val="20"/>
          <w:szCs w:val="20"/>
        </w:rPr>
        <w:t>not reaching their goals or increasing their capa</w:t>
      </w:r>
      <w:r w:rsidR="00977088">
        <w:rPr>
          <w:rFonts w:ascii="Century Gothic" w:hAnsi="Century Gothic"/>
          <w:sz w:val="20"/>
          <w:szCs w:val="20"/>
        </w:rPr>
        <w:t>city</w:t>
      </w:r>
      <w:r>
        <w:rPr>
          <w:rFonts w:ascii="Century Gothic" w:hAnsi="Century Gothic"/>
          <w:sz w:val="20"/>
          <w:szCs w:val="20"/>
        </w:rPr>
        <w:t>.</w:t>
      </w:r>
    </w:p>
    <w:p w:rsidR="00CB30E6" w:rsidRDefault="00CB30E6" w:rsidP="008F3761">
      <w:pPr>
        <w:pStyle w:val="NoSpacing"/>
        <w:jc w:val="both"/>
        <w:rPr>
          <w:rFonts w:ascii="Century Gothic" w:hAnsi="Century Gothic"/>
          <w:sz w:val="20"/>
          <w:szCs w:val="20"/>
        </w:rPr>
      </w:pPr>
    </w:p>
    <w:p w:rsidR="00CA5558" w:rsidRDefault="00CA5558" w:rsidP="008F3761">
      <w:pPr>
        <w:pStyle w:val="NoSpacing"/>
        <w:jc w:val="both"/>
        <w:rPr>
          <w:rFonts w:ascii="Century Gothic" w:hAnsi="Century Gothic"/>
          <w:sz w:val="20"/>
          <w:szCs w:val="20"/>
        </w:rPr>
      </w:pPr>
    </w:p>
    <w:p w:rsidR="00CA5558" w:rsidRPr="00977088" w:rsidRDefault="00977088" w:rsidP="008F3761">
      <w:pPr>
        <w:pStyle w:val="NoSpacing"/>
        <w:jc w:val="both"/>
        <w:rPr>
          <w:rFonts w:ascii="Century Gothic" w:hAnsi="Century Gothic"/>
          <w:i/>
          <w:sz w:val="20"/>
          <w:szCs w:val="20"/>
        </w:rPr>
      </w:pPr>
      <w:r w:rsidRPr="00977088">
        <w:rPr>
          <w:rFonts w:ascii="Century Gothic" w:hAnsi="Century Gothic"/>
          <w:i/>
          <w:sz w:val="20"/>
          <w:szCs w:val="20"/>
        </w:rPr>
        <w:t>I</w:t>
      </w:r>
      <w:r w:rsidR="00202FE0">
        <w:rPr>
          <w:rFonts w:ascii="Century Gothic" w:hAnsi="Century Gothic"/>
          <w:i/>
          <w:sz w:val="20"/>
          <w:szCs w:val="20"/>
        </w:rPr>
        <w:t xml:space="preserve">nformation </w:t>
      </w:r>
      <w:r w:rsidRPr="00977088">
        <w:rPr>
          <w:rFonts w:ascii="Century Gothic" w:hAnsi="Century Gothic"/>
          <w:i/>
          <w:sz w:val="20"/>
          <w:szCs w:val="20"/>
        </w:rPr>
        <w:t>R</w:t>
      </w:r>
      <w:r w:rsidR="00202FE0">
        <w:rPr>
          <w:rFonts w:ascii="Century Gothic" w:hAnsi="Century Gothic"/>
          <w:i/>
          <w:sz w:val="20"/>
          <w:szCs w:val="20"/>
        </w:rPr>
        <w:t>equest</w:t>
      </w:r>
      <w:r w:rsidRPr="00977088">
        <w:rPr>
          <w:rFonts w:ascii="Century Gothic" w:hAnsi="Century Gothic"/>
          <w:i/>
          <w:sz w:val="20"/>
          <w:szCs w:val="20"/>
        </w:rPr>
        <w:t xml:space="preserve"> 6.1 – </w:t>
      </w:r>
      <w:r w:rsidR="00202FE0">
        <w:rPr>
          <w:rFonts w:ascii="Century Gothic" w:hAnsi="Century Gothic"/>
          <w:i/>
          <w:sz w:val="20"/>
          <w:szCs w:val="20"/>
        </w:rPr>
        <w:t>H</w:t>
      </w:r>
      <w:r w:rsidRPr="00977088">
        <w:rPr>
          <w:rFonts w:ascii="Century Gothic" w:hAnsi="Century Gothic"/>
          <w:i/>
          <w:sz w:val="20"/>
          <w:szCs w:val="20"/>
        </w:rPr>
        <w:t>ow should thin markets be addressed?</w:t>
      </w:r>
    </w:p>
    <w:p w:rsidR="00CA5558" w:rsidRDefault="00CA5558" w:rsidP="008F3761">
      <w:pPr>
        <w:pStyle w:val="NoSpacing"/>
        <w:jc w:val="both"/>
        <w:rPr>
          <w:rFonts w:ascii="Century Gothic" w:hAnsi="Century Gothic"/>
          <w:sz w:val="20"/>
          <w:szCs w:val="20"/>
        </w:rPr>
      </w:pPr>
    </w:p>
    <w:p w:rsidR="00E13E17" w:rsidRDefault="00977088" w:rsidP="008F3761">
      <w:pPr>
        <w:pStyle w:val="NoSpacing"/>
        <w:jc w:val="both"/>
        <w:rPr>
          <w:rFonts w:ascii="Century Gothic" w:hAnsi="Century Gothic"/>
          <w:sz w:val="20"/>
          <w:szCs w:val="20"/>
        </w:rPr>
      </w:pPr>
      <w:r>
        <w:rPr>
          <w:rFonts w:ascii="Century Gothic" w:hAnsi="Century Gothic"/>
          <w:sz w:val="20"/>
          <w:szCs w:val="20"/>
        </w:rPr>
        <w:t xml:space="preserve">There must be a principle of no person who qualifies for SDA being left homeless. </w:t>
      </w:r>
      <w:r w:rsidR="00622719">
        <w:rPr>
          <w:rFonts w:ascii="Century Gothic" w:hAnsi="Century Gothic"/>
          <w:sz w:val="20"/>
          <w:szCs w:val="20"/>
        </w:rPr>
        <w:t xml:space="preserve">There must be a provider of last resort. </w:t>
      </w:r>
      <w:r>
        <w:rPr>
          <w:rFonts w:ascii="Century Gothic" w:hAnsi="Century Gothic"/>
          <w:sz w:val="20"/>
          <w:szCs w:val="20"/>
        </w:rPr>
        <w:t xml:space="preserve">If there was a risk of </w:t>
      </w:r>
      <w:r w:rsidR="00C5622A">
        <w:rPr>
          <w:rFonts w:ascii="Century Gothic" w:hAnsi="Century Gothic"/>
          <w:sz w:val="20"/>
          <w:szCs w:val="20"/>
        </w:rPr>
        <w:t>homelessness, or inappropriate accommodation</w:t>
      </w:r>
      <w:r>
        <w:rPr>
          <w:rFonts w:ascii="Century Gothic" w:hAnsi="Century Gothic"/>
          <w:sz w:val="20"/>
          <w:szCs w:val="20"/>
        </w:rPr>
        <w:t xml:space="preserve"> happening in a thin market, </w:t>
      </w:r>
      <w:r w:rsidR="00531B1C">
        <w:rPr>
          <w:rFonts w:ascii="Century Gothic" w:hAnsi="Century Gothic"/>
          <w:sz w:val="20"/>
          <w:szCs w:val="20"/>
        </w:rPr>
        <w:t xml:space="preserve">then block funding or direct commissioning </w:t>
      </w:r>
      <w:r w:rsidR="00C5622A">
        <w:rPr>
          <w:rFonts w:ascii="Century Gothic" w:hAnsi="Century Gothic"/>
          <w:sz w:val="20"/>
          <w:szCs w:val="20"/>
        </w:rPr>
        <w:t xml:space="preserve">for </w:t>
      </w:r>
      <w:proofErr w:type="spellStart"/>
      <w:r w:rsidR="00C5622A">
        <w:rPr>
          <w:rFonts w:ascii="Century Gothic" w:hAnsi="Century Gothic"/>
          <w:sz w:val="20"/>
          <w:szCs w:val="20"/>
        </w:rPr>
        <w:t>PWS</w:t>
      </w:r>
      <w:proofErr w:type="spellEnd"/>
      <w:r w:rsidR="00C5622A">
        <w:rPr>
          <w:rFonts w:ascii="Century Gothic" w:hAnsi="Century Gothic"/>
          <w:sz w:val="20"/>
          <w:szCs w:val="20"/>
        </w:rPr>
        <w:t xml:space="preserve"> participants </w:t>
      </w:r>
      <w:r w:rsidR="00531B1C">
        <w:rPr>
          <w:rFonts w:ascii="Century Gothic" w:hAnsi="Century Gothic"/>
          <w:sz w:val="20"/>
          <w:szCs w:val="20"/>
        </w:rPr>
        <w:t xml:space="preserve">must occur. This could readily be applicable for people with </w:t>
      </w:r>
      <w:proofErr w:type="spellStart"/>
      <w:r w:rsidR="00531B1C">
        <w:rPr>
          <w:rFonts w:ascii="Century Gothic" w:hAnsi="Century Gothic"/>
          <w:sz w:val="20"/>
          <w:szCs w:val="20"/>
        </w:rPr>
        <w:t>PWS</w:t>
      </w:r>
      <w:proofErr w:type="spellEnd"/>
      <w:r w:rsidR="00531B1C">
        <w:rPr>
          <w:rFonts w:ascii="Century Gothic" w:hAnsi="Century Gothic"/>
          <w:sz w:val="20"/>
          <w:szCs w:val="20"/>
        </w:rPr>
        <w:t>, who have a commonality of phenotype when it comes to their baseline support need</w:t>
      </w:r>
      <w:r w:rsidR="00C5622A">
        <w:rPr>
          <w:rFonts w:ascii="Century Gothic" w:hAnsi="Century Gothic"/>
          <w:sz w:val="20"/>
          <w:szCs w:val="20"/>
        </w:rPr>
        <w:t>s</w:t>
      </w:r>
      <w:r w:rsidR="00531B1C">
        <w:rPr>
          <w:rFonts w:ascii="Century Gothic" w:hAnsi="Century Gothic"/>
          <w:sz w:val="20"/>
          <w:szCs w:val="20"/>
        </w:rPr>
        <w:t xml:space="preserve">. Such supports are identified in the international guidelines </w:t>
      </w:r>
      <w:r w:rsidR="00C5622A">
        <w:rPr>
          <w:rFonts w:ascii="Century Gothic" w:hAnsi="Century Gothic"/>
          <w:sz w:val="20"/>
          <w:szCs w:val="20"/>
        </w:rPr>
        <w:t>(</w:t>
      </w:r>
      <w:r w:rsidR="00531B1C">
        <w:rPr>
          <w:rFonts w:ascii="Century Gothic" w:hAnsi="Century Gothic"/>
          <w:sz w:val="20"/>
          <w:szCs w:val="20"/>
        </w:rPr>
        <w:t>and in local models available, but which can’t meet demand</w:t>
      </w:r>
      <w:r w:rsidR="00C5622A">
        <w:rPr>
          <w:rFonts w:ascii="Century Gothic" w:hAnsi="Century Gothic"/>
          <w:sz w:val="20"/>
          <w:szCs w:val="20"/>
        </w:rPr>
        <w:t>)</w:t>
      </w:r>
      <w:r w:rsidR="00531B1C">
        <w:rPr>
          <w:rFonts w:ascii="Century Gothic" w:hAnsi="Century Gothic"/>
          <w:sz w:val="20"/>
          <w:szCs w:val="20"/>
        </w:rPr>
        <w:t xml:space="preserve">. So, a portion of the </w:t>
      </w:r>
      <w:proofErr w:type="spellStart"/>
      <w:r w:rsidR="00531B1C">
        <w:rPr>
          <w:rFonts w:ascii="Century Gothic" w:hAnsi="Century Gothic"/>
          <w:sz w:val="20"/>
          <w:szCs w:val="20"/>
        </w:rPr>
        <w:t>PWS</w:t>
      </w:r>
      <w:proofErr w:type="spellEnd"/>
      <w:r w:rsidR="00531B1C">
        <w:rPr>
          <w:rFonts w:ascii="Century Gothic" w:hAnsi="Century Gothic"/>
          <w:sz w:val="20"/>
          <w:szCs w:val="20"/>
        </w:rPr>
        <w:t xml:space="preserve"> individual’s funding could deliver a baseline SDA/</w:t>
      </w:r>
      <w:proofErr w:type="spellStart"/>
      <w:r w:rsidR="00531B1C">
        <w:rPr>
          <w:rFonts w:ascii="Century Gothic" w:hAnsi="Century Gothic"/>
          <w:sz w:val="20"/>
          <w:szCs w:val="20"/>
        </w:rPr>
        <w:t>SIL</w:t>
      </w:r>
      <w:proofErr w:type="spellEnd"/>
      <w:r w:rsidR="00531B1C">
        <w:rPr>
          <w:rFonts w:ascii="Century Gothic" w:hAnsi="Century Gothic"/>
          <w:sz w:val="20"/>
          <w:szCs w:val="20"/>
        </w:rPr>
        <w:t xml:space="preserve"> service, and the rest of the individual’s plan and funding  would depend on their unique goals and capacity.</w:t>
      </w:r>
      <w:r w:rsidR="009870B4">
        <w:rPr>
          <w:rFonts w:ascii="Century Gothic" w:hAnsi="Century Gothic"/>
          <w:sz w:val="20"/>
          <w:szCs w:val="20"/>
        </w:rPr>
        <w:t xml:space="preserve"> </w:t>
      </w:r>
    </w:p>
    <w:p w:rsidR="00E13E17" w:rsidRDefault="00E13E17" w:rsidP="008F3761">
      <w:pPr>
        <w:pStyle w:val="NoSpacing"/>
        <w:jc w:val="both"/>
        <w:rPr>
          <w:rFonts w:ascii="Century Gothic" w:hAnsi="Century Gothic"/>
          <w:sz w:val="20"/>
          <w:szCs w:val="20"/>
        </w:rPr>
      </w:pPr>
    </w:p>
    <w:p w:rsidR="00CA5558" w:rsidRDefault="00CB6662" w:rsidP="008F3761">
      <w:pPr>
        <w:pStyle w:val="NoSpacing"/>
        <w:jc w:val="both"/>
        <w:rPr>
          <w:rFonts w:ascii="Century Gothic" w:hAnsi="Century Gothic"/>
          <w:sz w:val="20"/>
          <w:szCs w:val="20"/>
        </w:rPr>
      </w:pPr>
      <w:r>
        <w:rPr>
          <w:rFonts w:ascii="Century Gothic" w:hAnsi="Century Gothic"/>
          <w:sz w:val="20"/>
          <w:szCs w:val="20"/>
        </w:rPr>
        <w:t>It should be noted that</w:t>
      </w:r>
      <w:r w:rsidR="00BA5585">
        <w:rPr>
          <w:rFonts w:ascii="Century Gothic" w:hAnsi="Century Gothic"/>
          <w:sz w:val="20"/>
          <w:szCs w:val="20"/>
        </w:rPr>
        <w:t xml:space="preserve">, due to the complexities </w:t>
      </w:r>
      <w:r w:rsidR="009B6B3F">
        <w:rPr>
          <w:rFonts w:ascii="Century Gothic" w:hAnsi="Century Gothic"/>
          <w:sz w:val="20"/>
          <w:szCs w:val="20"/>
        </w:rPr>
        <w:t xml:space="preserve">involved </w:t>
      </w:r>
      <w:r w:rsidR="00BA5585">
        <w:rPr>
          <w:rFonts w:ascii="Century Gothic" w:hAnsi="Century Gothic"/>
          <w:sz w:val="20"/>
          <w:szCs w:val="20"/>
        </w:rPr>
        <w:t xml:space="preserve">in providing support for people with </w:t>
      </w:r>
      <w:proofErr w:type="spellStart"/>
      <w:r w:rsidR="00BA5585">
        <w:rPr>
          <w:rFonts w:ascii="Century Gothic" w:hAnsi="Century Gothic"/>
          <w:sz w:val="20"/>
          <w:szCs w:val="20"/>
        </w:rPr>
        <w:t>PWS</w:t>
      </w:r>
      <w:proofErr w:type="spellEnd"/>
      <w:r w:rsidR="00BA5585">
        <w:rPr>
          <w:rFonts w:ascii="Century Gothic" w:hAnsi="Century Gothic"/>
          <w:sz w:val="20"/>
          <w:szCs w:val="20"/>
        </w:rPr>
        <w:t xml:space="preserve">, numerous individuals </w:t>
      </w:r>
      <w:r w:rsidR="004E3E77">
        <w:rPr>
          <w:rFonts w:ascii="Century Gothic" w:hAnsi="Century Gothic"/>
          <w:sz w:val="20"/>
          <w:szCs w:val="20"/>
        </w:rPr>
        <w:t>may require ‘above benchmark</w:t>
      </w:r>
      <w:r>
        <w:rPr>
          <w:rFonts w:ascii="Century Gothic" w:hAnsi="Century Gothic"/>
          <w:sz w:val="20"/>
          <w:szCs w:val="20"/>
        </w:rPr>
        <w:t xml:space="preserve"> funding’ for </w:t>
      </w:r>
      <w:proofErr w:type="spellStart"/>
      <w:r>
        <w:rPr>
          <w:rFonts w:ascii="Century Gothic" w:hAnsi="Century Gothic"/>
          <w:sz w:val="20"/>
          <w:szCs w:val="20"/>
        </w:rPr>
        <w:t>SIL</w:t>
      </w:r>
      <w:proofErr w:type="spellEnd"/>
      <w:r>
        <w:rPr>
          <w:rFonts w:ascii="Century Gothic" w:hAnsi="Century Gothic"/>
          <w:sz w:val="20"/>
          <w:szCs w:val="20"/>
        </w:rPr>
        <w:t xml:space="preserve"> and it is likely that all adults with </w:t>
      </w:r>
      <w:proofErr w:type="spellStart"/>
      <w:r>
        <w:rPr>
          <w:rFonts w:ascii="Century Gothic" w:hAnsi="Century Gothic"/>
          <w:sz w:val="20"/>
          <w:szCs w:val="20"/>
        </w:rPr>
        <w:t>PWS</w:t>
      </w:r>
      <w:proofErr w:type="spellEnd"/>
      <w:r>
        <w:rPr>
          <w:rFonts w:ascii="Century Gothic" w:hAnsi="Century Gothic"/>
          <w:sz w:val="20"/>
          <w:szCs w:val="20"/>
        </w:rPr>
        <w:t xml:space="preserve"> are likely to qualify for SDA funding. </w:t>
      </w:r>
    </w:p>
    <w:p w:rsidR="00CB30E6" w:rsidRDefault="00CB30E6" w:rsidP="008F3761">
      <w:pPr>
        <w:pStyle w:val="NoSpacing"/>
        <w:jc w:val="both"/>
        <w:rPr>
          <w:rFonts w:ascii="Century Gothic" w:hAnsi="Century Gothic"/>
          <w:sz w:val="20"/>
          <w:szCs w:val="20"/>
        </w:rPr>
      </w:pPr>
    </w:p>
    <w:p w:rsidR="00367553" w:rsidRDefault="00367553" w:rsidP="008F3761">
      <w:pPr>
        <w:pStyle w:val="NoSpacing"/>
        <w:jc w:val="both"/>
        <w:rPr>
          <w:rFonts w:ascii="Century Gothic" w:hAnsi="Century Gothic"/>
          <w:sz w:val="20"/>
          <w:szCs w:val="20"/>
        </w:rPr>
      </w:pPr>
      <w:r>
        <w:rPr>
          <w:rFonts w:ascii="Century Gothic" w:hAnsi="Century Gothic"/>
          <w:sz w:val="20"/>
          <w:szCs w:val="20"/>
        </w:rPr>
        <w:t xml:space="preserve"> </w:t>
      </w:r>
    </w:p>
    <w:p w:rsidR="00FC7B04" w:rsidRPr="001943FE" w:rsidRDefault="00FC7B04" w:rsidP="008F3761">
      <w:pPr>
        <w:pStyle w:val="NoSpacing"/>
        <w:jc w:val="both"/>
        <w:rPr>
          <w:rFonts w:ascii="Century Gothic" w:hAnsi="Century Gothic"/>
          <w:i/>
          <w:sz w:val="20"/>
          <w:szCs w:val="20"/>
        </w:rPr>
      </w:pPr>
      <w:r w:rsidRPr="001943FE">
        <w:rPr>
          <w:rFonts w:ascii="Century Gothic" w:hAnsi="Century Gothic"/>
          <w:i/>
          <w:sz w:val="20"/>
          <w:szCs w:val="20"/>
        </w:rPr>
        <w:t xml:space="preserve">Information Request 6.2 – </w:t>
      </w:r>
      <w:r w:rsidR="00202FE0">
        <w:rPr>
          <w:rFonts w:ascii="Century Gothic" w:hAnsi="Century Gothic"/>
          <w:i/>
          <w:sz w:val="20"/>
          <w:szCs w:val="20"/>
        </w:rPr>
        <w:t>E</w:t>
      </w:r>
      <w:r w:rsidRPr="001943FE">
        <w:rPr>
          <w:rFonts w:ascii="Century Gothic" w:hAnsi="Century Gothic"/>
          <w:i/>
          <w:sz w:val="20"/>
          <w:szCs w:val="20"/>
        </w:rPr>
        <w:t>ncouraging a greater supply</w:t>
      </w:r>
    </w:p>
    <w:p w:rsidR="00FC7B04" w:rsidRDefault="00FC7B04" w:rsidP="008F3761">
      <w:pPr>
        <w:pStyle w:val="NoSpacing"/>
        <w:jc w:val="both"/>
        <w:rPr>
          <w:rFonts w:ascii="Century Gothic" w:hAnsi="Century Gothic"/>
          <w:sz w:val="20"/>
          <w:szCs w:val="20"/>
        </w:rPr>
      </w:pPr>
    </w:p>
    <w:p w:rsidR="001943FE" w:rsidRDefault="001943FE" w:rsidP="008F3761">
      <w:pPr>
        <w:pStyle w:val="NoSpacing"/>
        <w:jc w:val="both"/>
        <w:rPr>
          <w:rFonts w:ascii="Century Gothic" w:hAnsi="Century Gothic"/>
          <w:sz w:val="20"/>
          <w:szCs w:val="20"/>
        </w:rPr>
      </w:pPr>
      <w:r>
        <w:rPr>
          <w:rFonts w:ascii="Century Gothic" w:hAnsi="Century Gothic"/>
          <w:sz w:val="20"/>
          <w:szCs w:val="20"/>
        </w:rPr>
        <w:t xml:space="preserve">Providers with integrity may be more willing to participate if there was more confidence in predictability of cash flow, whilst consumers are learning how to purchase services and the pattern of consumer </w:t>
      </w:r>
      <w:proofErr w:type="spellStart"/>
      <w:r>
        <w:rPr>
          <w:rFonts w:ascii="Century Gothic" w:hAnsi="Century Gothic"/>
          <w:sz w:val="20"/>
          <w:szCs w:val="20"/>
        </w:rPr>
        <w:t>behaviour</w:t>
      </w:r>
      <w:proofErr w:type="spellEnd"/>
      <w:r>
        <w:rPr>
          <w:rFonts w:ascii="Century Gothic" w:hAnsi="Century Gothic"/>
          <w:sz w:val="20"/>
          <w:szCs w:val="20"/>
        </w:rPr>
        <w:t xml:space="preserve"> is more apparent. Not-for-profit providers may offer more services if they have more confidence that any ‘rotten apple’ competitors would be detected </w:t>
      </w:r>
      <w:r>
        <w:rPr>
          <w:rFonts w:ascii="Century Gothic" w:hAnsi="Century Gothic"/>
          <w:sz w:val="20"/>
          <w:szCs w:val="20"/>
        </w:rPr>
        <w:lastRenderedPageBreak/>
        <w:t xml:space="preserve">and weeded out of the market, so that the bad influence did not have an adverse impact on purchasing from honest providers. </w:t>
      </w:r>
    </w:p>
    <w:p w:rsidR="00FC7B04" w:rsidRDefault="00FC7B04" w:rsidP="008F3761">
      <w:pPr>
        <w:pStyle w:val="NoSpacing"/>
        <w:jc w:val="both"/>
        <w:rPr>
          <w:rFonts w:ascii="Century Gothic" w:hAnsi="Century Gothic"/>
          <w:sz w:val="20"/>
          <w:szCs w:val="20"/>
        </w:rPr>
      </w:pPr>
    </w:p>
    <w:p w:rsidR="00FC7B04" w:rsidRDefault="00334FA8" w:rsidP="008F3761">
      <w:pPr>
        <w:pStyle w:val="NoSpacing"/>
        <w:jc w:val="both"/>
        <w:rPr>
          <w:rFonts w:ascii="Century Gothic" w:hAnsi="Century Gothic"/>
          <w:i/>
          <w:sz w:val="20"/>
          <w:szCs w:val="20"/>
        </w:rPr>
      </w:pPr>
      <w:r w:rsidRPr="009945AC">
        <w:rPr>
          <w:rFonts w:ascii="Century Gothic" w:hAnsi="Century Gothic"/>
          <w:i/>
          <w:sz w:val="20"/>
          <w:szCs w:val="20"/>
        </w:rPr>
        <w:t>Draft recommendation</w:t>
      </w:r>
      <w:r>
        <w:rPr>
          <w:rFonts w:ascii="Century Gothic" w:hAnsi="Century Gothic"/>
          <w:i/>
          <w:sz w:val="20"/>
          <w:szCs w:val="20"/>
        </w:rPr>
        <w:t xml:space="preserve"> 7.1 – Australian government to retain oversight of workforce development</w:t>
      </w:r>
    </w:p>
    <w:p w:rsidR="00E94AA3" w:rsidRDefault="00E94AA3" w:rsidP="00334FA8">
      <w:pPr>
        <w:autoSpaceDE w:val="0"/>
        <w:autoSpaceDN w:val="0"/>
        <w:adjustRightInd w:val="0"/>
        <w:spacing w:after="0" w:line="240" w:lineRule="auto"/>
        <w:rPr>
          <w:rFonts w:ascii="Century Gothic" w:hAnsi="Century Gothic" w:cs="Segoe UI"/>
          <w:color w:val="000000"/>
          <w:sz w:val="20"/>
          <w:szCs w:val="20"/>
        </w:rPr>
      </w:pPr>
    </w:p>
    <w:p w:rsidR="00334FA8" w:rsidRPr="00334FA8" w:rsidRDefault="00334FA8" w:rsidP="00FC22C1">
      <w:pPr>
        <w:autoSpaceDE w:val="0"/>
        <w:autoSpaceDN w:val="0"/>
        <w:adjustRightInd w:val="0"/>
        <w:spacing w:after="0" w:line="240" w:lineRule="auto"/>
        <w:jc w:val="both"/>
        <w:rPr>
          <w:rFonts w:ascii="Century Gothic" w:hAnsi="Century Gothic" w:cs="Segoe UI"/>
          <w:sz w:val="20"/>
          <w:szCs w:val="20"/>
        </w:rPr>
      </w:pPr>
      <w:r>
        <w:rPr>
          <w:rFonts w:ascii="Century Gothic" w:hAnsi="Century Gothic" w:cs="Segoe UI"/>
          <w:color w:val="000000"/>
          <w:sz w:val="20"/>
          <w:szCs w:val="20"/>
        </w:rPr>
        <w:t xml:space="preserve">Agreed. National </w:t>
      </w:r>
      <w:r w:rsidRPr="00334FA8">
        <w:rPr>
          <w:rFonts w:ascii="Century Gothic" w:hAnsi="Century Gothic" w:cs="Segoe UI"/>
          <w:color w:val="000000"/>
          <w:sz w:val="20"/>
          <w:szCs w:val="20"/>
        </w:rPr>
        <w:t xml:space="preserve">oversight </w:t>
      </w:r>
      <w:r>
        <w:rPr>
          <w:rFonts w:ascii="Century Gothic" w:hAnsi="Century Gothic" w:cs="Segoe UI"/>
          <w:color w:val="000000"/>
          <w:sz w:val="20"/>
          <w:szCs w:val="20"/>
        </w:rPr>
        <w:t xml:space="preserve">will foster consistency in things like common skill levels, whether there is actually any need for immigration and ensure </w:t>
      </w:r>
      <w:r w:rsidRPr="00334FA8">
        <w:rPr>
          <w:rFonts w:ascii="Century Gothic" w:hAnsi="Century Gothic" w:cs="Segoe UI"/>
          <w:color w:val="000000"/>
          <w:sz w:val="20"/>
          <w:szCs w:val="20"/>
        </w:rPr>
        <w:t xml:space="preserve">regulations dovetail with quality </w:t>
      </w:r>
      <w:r w:rsidR="00CB314B">
        <w:rPr>
          <w:rFonts w:ascii="Century Gothic" w:hAnsi="Century Gothic" w:cs="Segoe UI"/>
          <w:color w:val="000000"/>
          <w:sz w:val="20"/>
          <w:szCs w:val="20"/>
        </w:rPr>
        <w:t>and</w:t>
      </w:r>
      <w:r w:rsidR="00FC22C1">
        <w:rPr>
          <w:rFonts w:ascii="Century Gothic" w:hAnsi="Century Gothic" w:cs="Segoe UI"/>
          <w:color w:val="000000"/>
          <w:sz w:val="20"/>
          <w:szCs w:val="20"/>
        </w:rPr>
        <w:t xml:space="preserve"> </w:t>
      </w:r>
      <w:r w:rsidRPr="00334FA8">
        <w:rPr>
          <w:rFonts w:ascii="Century Gothic" w:hAnsi="Century Gothic" w:cs="Segoe UI"/>
          <w:color w:val="000000"/>
          <w:sz w:val="20"/>
          <w:szCs w:val="20"/>
        </w:rPr>
        <w:t>safeguarding</w:t>
      </w:r>
      <w:r>
        <w:rPr>
          <w:rFonts w:ascii="Century Gothic" w:hAnsi="Century Gothic" w:cs="Segoe UI"/>
          <w:color w:val="000000"/>
          <w:sz w:val="20"/>
          <w:szCs w:val="20"/>
        </w:rPr>
        <w:t xml:space="preserve"> measures</w:t>
      </w:r>
      <w:r w:rsidRPr="00334FA8">
        <w:rPr>
          <w:rFonts w:ascii="Century Gothic" w:hAnsi="Century Gothic" w:cs="Segoe UI"/>
          <w:color w:val="000000"/>
          <w:sz w:val="20"/>
          <w:szCs w:val="20"/>
        </w:rPr>
        <w:t>.</w:t>
      </w:r>
    </w:p>
    <w:p w:rsidR="00334FA8" w:rsidRPr="00334FA8" w:rsidRDefault="00334FA8" w:rsidP="008F3761">
      <w:pPr>
        <w:pStyle w:val="NoSpacing"/>
        <w:jc w:val="both"/>
        <w:rPr>
          <w:rFonts w:ascii="Century Gothic" w:hAnsi="Century Gothic"/>
          <w:sz w:val="20"/>
          <w:szCs w:val="20"/>
        </w:rPr>
      </w:pPr>
    </w:p>
    <w:p w:rsidR="00FC7B04" w:rsidRPr="00334FA8" w:rsidRDefault="00FC7B04" w:rsidP="008F3761">
      <w:pPr>
        <w:pStyle w:val="NoSpacing"/>
        <w:jc w:val="both"/>
        <w:rPr>
          <w:rFonts w:ascii="Century Gothic" w:hAnsi="Century Gothic"/>
          <w:sz w:val="20"/>
          <w:szCs w:val="20"/>
        </w:rPr>
      </w:pPr>
    </w:p>
    <w:p w:rsidR="00FC7B04" w:rsidRDefault="00334FA8" w:rsidP="008F3761">
      <w:pPr>
        <w:pStyle w:val="NoSpacing"/>
        <w:jc w:val="both"/>
        <w:rPr>
          <w:rFonts w:ascii="Century Gothic" w:hAnsi="Century Gothic"/>
          <w:i/>
          <w:sz w:val="20"/>
          <w:szCs w:val="20"/>
        </w:rPr>
      </w:pPr>
      <w:r w:rsidRPr="001943FE">
        <w:rPr>
          <w:rFonts w:ascii="Century Gothic" w:hAnsi="Century Gothic"/>
          <w:i/>
          <w:sz w:val="20"/>
          <w:szCs w:val="20"/>
        </w:rPr>
        <w:t xml:space="preserve">Information Request </w:t>
      </w:r>
      <w:r>
        <w:rPr>
          <w:rFonts w:ascii="Century Gothic" w:hAnsi="Century Gothic"/>
          <w:i/>
          <w:sz w:val="20"/>
          <w:szCs w:val="20"/>
        </w:rPr>
        <w:t>7.1</w:t>
      </w:r>
      <w:r w:rsidRPr="001943FE">
        <w:rPr>
          <w:rFonts w:ascii="Century Gothic" w:hAnsi="Century Gothic"/>
          <w:i/>
          <w:sz w:val="20"/>
          <w:szCs w:val="20"/>
        </w:rPr>
        <w:t xml:space="preserve"> –</w:t>
      </w:r>
      <w:r>
        <w:rPr>
          <w:rFonts w:ascii="Century Gothic" w:hAnsi="Century Gothic"/>
          <w:i/>
          <w:sz w:val="20"/>
          <w:szCs w:val="20"/>
        </w:rPr>
        <w:t xml:space="preserve"> </w:t>
      </w:r>
      <w:r w:rsidR="00202FE0">
        <w:rPr>
          <w:rFonts w:ascii="Century Gothic" w:hAnsi="Century Gothic"/>
          <w:i/>
          <w:sz w:val="20"/>
          <w:szCs w:val="20"/>
        </w:rPr>
        <w:t>D</w:t>
      </w:r>
      <w:r>
        <w:rPr>
          <w:rFonts w:ascii="Century Gothic" w:hAnsi="Century Gothic"/>
          <w:i/>
          <w:sz w:val="20"/>
          <w:szCs w:val="20"/>
        </w:rPr>
        <w:t>eveloping a holistic workforce strategy</w:t>
      </w:r>
    </w:p>
    <w:p w:rsidR="00547EC5" w:rsidRDefault="00334FA8" w:rsidP="008F3761">
      <w:pPr>
        <w:pStyle w:val="NoSpacing"/>
        <w:jc w:val="both"/>
        <w:rPr>
          <w:rFonts w:ascii="Century Gothic" w:hAnsi="Century Gothic"/>
          <w:sz w:val="20"/>
          <w:szCs w:val="20"/>
        </w:rPr>
      </w:pPr>
      <w:r>
        <w:rPr>
          <w:rFonts w:ascii="Century Gothic" w:hAnsi="Century Gothic"/>
          <w:sz w:val="20"/>
          <w:szCs w:val="20"/>
        </w:rPr>
        <w:t xml:space="preserve">Some techniques may be to </w:t>
      </w:r>
      <w:r w:rsidRPr="00334FA8">
        <w:rPr>
          <w:rFonts w:ascii="Century Gothic" w:hAnsi="Century Gothic"/>
          <w:sz w:val="20"/>
          <w:szCs w:val="20"/>
        </w:rPr>
        <w:t xml:space="preserve">provide minimum </w:t>
      </w:r>
      <w:r>
        <w:rPr>
          <w:rFonts w:ascii="Century Gothic" w:hAnsi="Century Gothic"/>
          <w:sz w:val="20"/>
          <w:szCs w:val="20"/>
        </w:rPr>
        <w:t>indicative</w:t>
      </w:r>
      <w:r w:rsidRPr="00334FA8">
        <w:rPr>
          <w:rFonts w:ascii="Century Gothic" w:hAnsi="Century Gothic"/>
          <w:sz w:val="20"/>
          <w:szCs w:val="20"/>
        </w:rPr>
        <w:t xml:space="preserve"> pay scales for SDA wo</w:t>
      </w:r>
      <w:r>
        <w:rPr>
          <w:rFonts w:ascii="Century Gothic" w:hAnsi="Century Gothic"/>
          <w:sz w:val="20"/>
          <w:szCs w:val="20"/>
        </w:rPr>
        <w:t>r</w:t>
      </w:r>
      <w:r w:rsidRPr="00334FA8">
        <w:rPr>
          <w:rFonts w:ascii="Century Gothic" w:hAnsi="Century Gothic"/>
          <w:sz w:val="20"/>
          <w:szCs w:val="20"/>
        </w:rPr>
        <w:t xml:space="preserve">kers. </w:t>
      </w:r>
      <w:r>
        <w:rPr>
          <w:rFonts w:ascii="Century Gothic" w:hAnsi="Century Gothic"/>
          <w:sz w:val="20"/>
          <w:szCs w:val="20"/>
        </w:rPr>
        <w:t xml:space="preserve">Such transparency will be good for consumers and workers looking for preferred employers. Pay rates should </w:t>
      </w:r>
      <w:proofErr w:type="spellStart"/>
      <w:r w:rsidRPr="00334FA8">
        <w:rPr>
          <w:rFonts w:ascii="Century Gothic" w:hAnsi="Century Gothic"/>
          <w:sz w:val="20"/>
          <w:szCs w:val="20"/>
        </w:rPr>
        <w:t>recognise</w:t>
      </w:r>
      <w:proofErr w:type="spellEnd"/>
      <w:r w:rsidRPr="00334FA8">
        <w:rPr>
          <w:rFonts w:ascii="Century Gothic" w:hAnsi="Century Gothic"/>
          <w:sz w:val="20"/>
          <w:szCs w:val="20"/>
        </w:rPr>
        <w:t xml:space="preserve"> a capital city loading. </w:t>
      </w:r>
      <w:r>
        <w:rPr>
          <w:rFonts w:ascii="Century Gothic" w:hAnsi="Century Gothic"/>
          <w:sz w:val="20"/>
          <w:szCs w:val="20"/>
        </w:rPr>
        <w:t>A</w:t>
      </w:r>
      <w:r w:rsidRPr="00334FA8">
        <w:rPr>
          <w:rFonts w:ascii="Century Gothic" w:hAnsi="Century Gothic"/>
          <w:sz w:val="20"/>
          <w:szCs w:val="20"/>
        </w:rPr>
        <w:t xml:space="preserve"> higher rate </w:t>
      </w:r>
      <w:r>
        <w:rPr>
          <w:rFonts w:ascii="Century Gothic" w:hAnsi="Century Gothic"/>
          <w:sz w:val="20"/>
          <w:szCs w:val="20"/>
        </w:rPr>
        <w:t xml:space="preserve">of pay should be available to workers </w:t>
      </w:r>
      <w:r w:rsidRPr="00334FA8">
        <w:rPr>
          <w:rFonts w:ascii="Century Gothic" w:hAnsi="Century Gothic"/>
          <w:sz w:val="20"/>
          <w:szCs w:val="20"/>
        </w:rPr>
        <w:t>for</w:t>
      </w:r>
      <w:r>
        <w:rPr>
          <w:rFonts w:ascii="Century Gothic" w:hAnsi="Century Gothic"/>
          <w:sz w:val="20"/>
          <w:szCs w:val="20"/>
        </w:rPr>
        <w:t xml:space="preserve"> higher</w:t>
      </w:r>
      <w:r w:rsidRPr="00334FA8">
        <w:rPr>
          <w:rFonts w:ascii="Century Gothic" w:hAnsi="Century Gothic"/>
          <w:sz w:val="20"/>
          <w:szCs w:val="20"/>
        </w:rPr>
        <w:t xml:space="preserve"> skills </w:t>
      </w:r>
      <w:r>
        <w:rPr>
          <w:rFonts w:ascii="Century Gothic" w:hAnsi="Century Gothic"/>
          <w:sz w:val="20"/>
          <w:szCs w:val="20"/>
        </w:rPr>
        <w:t xml:space="preserve">that require specialist training and who </w:t>
      </w:r>
      <w:r w:rsidRPr="00334FA8">
        <w:rPr>
          <w:rFonts w:ascii="Century Gothic" w:hAnsi="Century Gothic"/>
          <w:sz w:val="20"/>
          <w:szCs w:val="20"/>
        </w:rPr>
        <w:t>m</w:t>
      </w:r>
      <w:r>
        <w:rPr>
          <w:rFonts w:ascii="Century Gothic" w:hAnsi="Century Gothic"/>
          <w:sz w:val="20"/>
          <w:szCs w:val="20"/>
        </w:rPr>
        <w:t>a</w:t>
      </w:r>
      <w:r w:rsidRPr="00334FA8">
        <w:rPr>
          <w:rFonts w:ascii="Century Gothic" w:hAnsi="Century Gothic"/>
          <w:sz w:val="20"/>
          <w:szCs w:val="20"/>
        </w:rPr>
        <w:t xml:space="preserve">nage </w:t>
      </w:r>
      <w:r>
        <w:rPr>
          <w:rFonts w:ascii="Century Gothic" w:hAnsi="Century Gothic"/>
          <w:sz w:val="20"/>
          <w:szCs w:val="20"/>
        </w:rPr>
        <w:t xml:space="preserve">participants with </w:t>
      </w:r>
      <w:proofErr w:type="spellStart"/>
      <w:r w:rsidRPr="00334FA8">
        <w:rPr>
          <w:rFonts w:ascii="Century Gothic" w:hAnsi="Century Gothic"/>
          <w:sz w:val="20"/>
          <w:szCs w:val="20"/>
        </w:rPr>
        <w:t>behaviours</w:t>
      </w:r>
      <w:proofErr w:type="spellEnd"/>
      <w:r w:rsidRPr="00334FA8">
        <w:rPr>
          <w:rFonts w:ascii="Century Gothic" w:hAnsi="Century Gothic"/>
          <w:sz w:val="20"/>
          <w:szCs w:val="20"/>
        </w:rPr>
        <w:t xml:space="preserve"> of concern.</w:t>
      </w:r>
      <w:r>
        <w:rPr>
          <w:rFonts w:ascii="Century Gothic" w:hAnsi="Century Gothic"/>
          <w:sz w:val="20"/>
          <w:szCs w:val="20"/>
        </w:rPr>
        <w:t xml:space="preserve"> There must be incentives for SDA/</w:t>
      </w:r>
      <w:proofErr w:type="spellStart"/>
      <w:r>
        <w:rPr>
          <w:rFonts w:ascii="Century Gothic" w:hAnsi="Century Gothic"/>
          <w:sz w:val="20"/>
          <w:szCs w:val="20"/>
        </w:rPr>
        <w:t>SIL</w:t>
      </w:r>
      <w:proofErr w:type="spellEnd"/>
      <w:r>
        <w:rPr>
          <w:rFonts w:ascii="Century Gothic" w:hAnsi="Century Gothic"/>
          <w:sz w:val="20"/>
          <w:szCs w:val="20"/>
        </w:rPr>
        <w:t xml:space="preserve"> staff to become permanent, so that there is better continuity of care for the most vulnerable clients, and who have the least cognitive ability to make any use of the NDIS without comprehensive supports.</w:t>
      </w:r>
      <w:r w:rsidR="00A13C5C">
        <w:rPr>
          <w:rFonts w:ascii="Century Gothic" w:hAnsi="Century Gothic"/>
          <w:sz w:val="20"/>
          <w:szCs w:val="20"/>
        </w:rPr>
        <w:t xml:space="preserve"> </w:t>
      </w:r>
    </w:p>
    <w:p w:rsidR="00547EC5" w:rsidRDefault="00547EC5" w:rsidP="008F3761">
      <w:pPr>
        <w:pStyle w:val="NoSpacing"/>
        <w:jc w:val="both"/>
        <w:rPr>
          <w:rFonts w:ascii="Century Gothic" w:hAnsi="Century Gothic"/>
          <w:sz w:val="20"/>
          <w:szCs w:val="20"/>
        </w:rPr>
      </w:pPr>
    </w:p>
    <w:p w:rsidR="00334FA8" w:rsidRPr="00334FA8" w:rsidRDefault="00A13C5C" w:rsidP="008F3761">
      <w:pPr>
        <w:pStyle w:val="NoSpacing"/>
        <w:jc w:val="both"/>
        <w:rPr>
          <w:rFonts w:ascii="Century Gothic" w:hAnsi="Century Gothic"/>
          <w:sz w:val="20"/>
          <w:szCs w:val="20"/>
        </w:rPr>
      </w:pPr>
      <w:r>
        <w:rPr>
          <w:rFonts w:ascii="Century Gothic" w:hAnsi="Century Gothic"/>
          <w:sz w:val="20"/>
          <w:szCs w:val="20"/>
        </w:rPr>
        <w:t xml:space="preserve">We have recently </w:t>
      </w:r>
      <w:r w:rsidR="00397437">
        <w:rPr>
          <w:rFonts w:ascii="Century Gothic" w:hAnsi="Century Gothic"/>
          <w:sz w:val="20"/>
          <w:szCs w:val="20"/>
        </w:rPr>
        <w:t xml:space="preserve">heard </w:t>
      </w:r>
      <w:r w:rsidR="00161A66">
        <w:rPr>
          <w:rFonts w:ascii="Century Gothic" w:hAnsi="Century Gothic"/>
          <w:sz w:val="20"/>
          <w:szCs w:val="20"/>
        </w:rPr>
        <w:t>1</w:t>
      </w:r>
      <w:r w:rsidR="00161A66" w:rsidRPr="00161A66">
        <w:rPr>
          <w:rFonts w:ascii="Century Gothic" w:hAnsi="Century Gothic"/>
          <w:sz w:val="20"/>
          <w:szCs w:val="20"/>
          <w:vertAlign w:val="superscript"/>
        </w:rPr>
        <w:t>st</w:t>
      </w:r>
      <w:r w:rsidR="00161A66">
        <w:rPr>
          <w:rFonts w:ascii="Century Gothic" w:hAnsi="Century Gothic"/>
          <w:sz w:val="20"/>
          <w:szCs w:val="20"/>
        </w:rPr>
        <w:t xml:space="preserve"> hand stories</w:t>
      </w:r>
      <w:r w:rsidR="00397437">
        <w:rPr>
          <w:rFonts w:ascii="Century Gothic" w:hAnsi="Century Gothic"/>
          <w:sz w:val="20"/>
          <w:szCs w:val="20"/>
        </w:rPr>
        <w:t xml:space="preserve"> from </w:t>
      </w:r>
      <w:r w:rsidR="00BA1D90">
        <w:rPr>
          <w:rFonts w:ascii="Century Gothic" w:hAnsi="Century Gothic"/>
          <w:sz w:val="20"/>
          <w:szCs w:val="20"/>
        </w:rPr>
        <w:t xml:space="preserve">Victorian </w:t>
      </w:r>
      <w:proofErr w:type="spellStart"/>
      <w:r w:rsidR="00D95315">
        <w:rPr>
          <w:rFonts w:ascii="Century Gothic" w:hAnsi="Century Gothic"/>
          <w:sz w:val="20"/>
          <w:szCs w:val="20"/>
        </w:rPr>
        <w:t>SIL</w:t>
      </w:r>
      <w:proofErr w:type="spellEnd"/>
      <w:r w:rsidR="00D95315">
        <w:rPr>
          <w:rFonts w:ascii="Century Gothic" w:hAnsi="Century Gothic"/>
          <w:sz w:val="20"/>
          <w:szCs w:val="20"/>
        </w:rPr>
        <w:t xml:space="preserve"> </w:t>
      </w:r>
      <w:r w:rsidR="00397437">
        <w:rPr>
          <w:rFonts w:ascii="Century Gothic" w:hAnsi="Century Gothic"/>
          <w:sz w:val="20"/>
          <w:szCs w:val="20"/>
        </w:rPr>
        <w:t xml:space="preserve">support workers operating in </w:t>
      </w:r>
      <w:r w:rsidR="00D95315">
        <w:rPr>
          <w:rFonts w:ascii="Century Gothic" w:hAnsi="Century Gothic"/>
          <w:sz w:val="20"/>
          <w:szCs w:val="20"/>
        </w:rPr>
        <w:t>‘high support needs’</w:t>
      </w:r>
      <w:r w:rsidR="00161A66">
        <w:rPr>
          <w:rFonts w:ascii="Century Gothic" w:hAnsi="Century Gothic"/>
          <w:sz w:val="20"/>
          <w:szCs w:val="20"/>
        </w:rPr>
        <w:t xml:space="preserve"> SDA settings, </w:t>
      </w:r>
      <w:r w:rsidR="00EE3AAA">
        <w:rPr>
          <w:rFonts w:ascii="Century Gothic" w:hAnsi="Century Gothic"/>
          <w:sz w:val="20"/>
          <w:szCs w:val="20"/>
        </w:rPr>
        <w:t>who are considering quitting the industry because their sick leave (stress</w:t>
      </w:r>
      <w:r w:rsidR="00BA1D90">
        <w:rPr>
          <w:rFonts w:ascii="Century Gothic" w:hAnsi="Century Gothic"/>
          <w:sz w:val="20"/>
          <w:szCs w:val="20"/>
        </w:rPr>
        <w:t>) days per year are going to be halved.</w:t>
      </w:r>
      <w:r w:rsidR="0015247B">
        <w:rPr>
          <w:rFonts w:ascii="Century Gothic" w:hAnsi="Century Gothic"/>
          <w:sz w:val="20"/>
          <w:szCs w:val="20"/>
        </w:rPr>
        <w:t xml:space="preserve"> </w:t>
      </w:r>
      <w:r w:rsidR="003948F0">
        <w:rPr>
          <w:rFonts w:ascii="Century Gothic" w:hAnsi="Century Gothic"/>
          <w:sz w:val="20"/>
          <w:szCs w:val="20"/>
        </w:rPr>
        <w:t>A holistic strategy toward workforce development could</w:t>
      </w:r>
      <w:r w:rsidR="002809BD">
        <w:rPr>
          <w:rFonts w:ascii="Century Gothic" w:hAnsi="Century Gothic"/>
          <w:sz w:val="20"/>
          <w:szCs w:val="20"/>
        </w:rPr>
        <w:t>, for example,</w:t>
      </w:r>
      <w:r w:rsidR="003948F0">
        <w:rPr>
          <w:rFonts w:ascii="Century Gothic" w:hAnsi="Century Gothic"/>
          <w:sz w:val="20"/>
          <w:szCs w:val="20"/>
        </w:rPr>
        <w:t xml:space="preserve"> </w:t>
      </w:r>
      <w:proofErr w:type="spellStart"/>
      <w:r w:rsidR="003948F0">
        <w:rPr>
          <w:rFonts w:ascii="Century Gothic" w:hAnsi="Century Gothic"/>
          <w:sz w:val="20"/>
          <w:szCs w:val="20"/>
        </w:rPr>
        <w:t>recognise</w:t>
      </w:r>
      <w:proofErr w:type="spellEnd"/>
      <w:r w:rsidR="003948F0">
        <w:rPr>
          <w:rFonts w:ascii="Century Gothic" w:hAnsi="Century Gothic"/>
          <w:sz w:val="20"/>
          <w:szCs w:val="20"/>
        </w:rPr>
        <w:t xml:space="preserve"> the additional challenges faced by workers in some high support needs settings</w:t>
      </w:r>
      <w:r w:rsidR="00BF227E">
        <w:rPr>
          <w:rFonts w:ascii="Century Gothic" w:hAnsi="Century Gothic"/>
          <w:sz w:val="20"/>
          <w:szCs w:val="20"/>
        </w:rPr>
        <w:t xml:space="preserve"> and enable </w:t>
      </w:r>
      <w:r w:rsidR="00547EC5">
        <w:rPr>
          <w:rFonts w:ascii="Century Gothic" w:hAnsi="Century Gothic"/>
          <w:sz w:val="20"/>
          <w:szCs w:val="20"/>
        </w:rPr>
        <w:t>the development of appropriate award conditions.</w:t>
      </w:r>
      <w:r w:rsidR="006143A0">
        <w:rPr>
          <w:rFonts w:ascii="Century Gothic" w:hAnsi="Century Gothic"/>
          <w:sz w:val="20"/>
          <w:szCs w:val="20"/>
        </w:rPr>
        <w:t xml:space="preserve"> </w:t>
      </w:r>
    </w:p>
    <w:p w:rsidR="00FC7B04" w:rsidRDefault="00FC7B04" w:rsidP="008F3761">
      <w:pPr>
        <w:pStyle w:val="NoSpacing"/>
        <w:jc w:val="both"/>
        <w:rPr>
          <w:rFonts w:ascii="Century Gothic" w:hAnsi="Century Gothic"/>
          <w:sz w:val="20"/>
          <w:szCs w:val="20"/>
        </w:rPr>
      </w:pPr>
    </w:p>
    <w:p w:rsidR="00FC7B04" w:rsidRDefault="00C427C2" w:rsidP="008F3761">
      <w:pPr>
        <w:pStyle w:val="NoSpacing"/>
        <w:jc w:val="both"/>
        <w:rPr>
          <w:rFonts w:ascii="Century Gothic" w:hAnsi="Century Gothic"/>
          <w:i/>
          <w:sz w:val="20"/>
          <w:szCs w:val="20"/>
        </w:rPr>
      </w:pPr>
      <w:r w:rsidRPr="009945AC">
        <w:rPr>
          <w:rFonts w:ascii="Century Gothic" w:hAnsi="Century Gothic"/>
          <w:i/>
          <w:sz w:val="20"/>
          <w:szCs w:val="20"/>
        </w:rPr>
        <w:t>Draft recommendation</w:t>
      </w:r>
      <w:r>
        <w:rPr>
          <w:rFonts w:ascii="Century Gothic" w:hAnsi="Century Gothic"/>
          <w:i/>
          <w:sz w:val="20"/>
          <w:szCs w:val="20"/>
        </w:rPr>
        <w:t xml:space="preserve"> 7.2 – Publish detailed market position statements</w:t>
      </w:r>
    </w:p>
    <w:p w:rsidR="006D3017" w:rsidRDefault="006D3017" w:rsidP="008F3761">
      <w:pPr>
        <w:pStyle w:val="NoSpacing"/>
        <w:jc w:val="both"/>
        <w:rPr>
          <w:rFonts w:ascii="Century Gothic" w:hAnsi="Century Gothic"/>
          <w:sz w:val="20"/>
          <w:szCs w:val="20"/>
        </w:rPr>
      </w:pPr>
    </w:p>
    <w:p w:rsidR="00C427C2" w:rsidRPr="00C427C2" w:rsidRDefault="00C427C2" w:rsidP="008F3761">
      <w:pPr>
        <w:pStyle w:val="NoSpacing"/>
        <w:jc w:val="both"/>
        <w:rPr>
          <w:rFonts w:ascii="Century Gothic" w:hAnsi="Century Gothic"/>
          <w:sz w:val="20"/>
          <w:szCs w:val="20"/>
        </w:rPr>
      </w:pPr>
      <w:r w:rsidRPr="00C427C2">
        <w:rPr>
          <w:rFonts w:ascii="Century Gothic" w:hAnsi="Century Gothic"/>
          <w:sz w:val="20"/>
          <w:szCs w:val="20"/>
        </w:rPr>
        <w:t>Agreed.</w:t>
      </w:r>
      <w:r w:rsidR="00E94AA3">
        <w:rPr>
          <w:rFonts w:ascii="Century Gothic" w:hAnsi="Century Gothic"/>
          <w:sz w:val="20"/>
          <w:szCs w:val="20"/>
        </w:rPr>
        <w:t xml:space="preserve"> </w:t>
      </w:r>
    </w:p>
    <w:p w:rsidR="00C427C2" w:rsidRDefault="00C427C2" w:rsidP="008F3761">
      <w:pPr>
        <w:pStyle w:val="NoSpacing"/>
        <w:jc w:val="both"/>
        <w:rPr>
          <w:rFonts w:ascii="Century Gothic" w:hAnsi="Century Gothic"/>
          <w:sz w:val="20"/>
          <w:szCs w:val="20"/>
        </w:rPr>
      </w:pPr>
    </w:p>
    <w:p w:rsidR="00C427C2" w:rsidRDefault="00C427C2" w:rsidP="008F3761">
      <w:pPr>
        <w:pStyle w:val="NoSpacing"/>
        <w:jc w:val="both"/>
        <w:rPr>
          <w:rFonts w:ascii="Century Gothic" w:hAnsi="Century Gothic"/>
          <w:i/>
          <w:sz w:val="20"/>
          <w:szCs w:val="20"/>
        </w:rPr>
      </w:pPr>
      <w:r w:rsidRPr="009945AC">
        <w:rPr>
          <w:rFonts w:ascii="Century Gothic" w:hAnsi="Century Gothic"/>
          <w:i/>
          <w:sz w:val="20"/>
          <w:szCs w:val="20"/>
        </w:rPr>
        <w:t>Draft recommendation</w:t>
      </w:r>
      <w:r>
        <w:rPr>
          <w:rFonts w:ascii="Century Gothic" w:hAnsi="Century Gothic"/>
          <w:i/>
          <w:sz w:val="20"/>
          <w:szCs w:val="20"/>
        </w:rPr>
        <w:t xml:space="preserve"> 7.3 – Paying informal </w:t>
      </w:r>
      <w:proofErr w:type="spellStart"/>
      <w:r>
        <w:rPr>
          <w:rFonts w:ascii="Century Gothic" w:hAnsi="Century Gothic"/>
          <w:i/>
          <w:sz w:val="20"/>
          <w:szCs w:val="20"/>
        </w:rPr>
        <w:t>carers</w:t>
      </w:r>
      <w:proofErr w:type="spellEnd"/>
    </w:p>
    <w:p w:rsidR="004A3CD8" w:rsidRDefault="004A3CD8" w:rsidP="008F3761">
      <w:pPr>
        <w:pStyle w:val="NoSpacing"/>
        <w:jc w:val="both"/>
        <w:rPr>
          <w:rFonts w:ascii="Century Gothic" w:hAnsi="Century Gothic"/>
          <w:sz w:val="20"/>
          <w:szCs w:val="20"/>
        </w:rPr>
      </w:pPr>
    </w:p>
    <w:p w:rsidR="00C427C2" w:rsidRDefault="00C427C2" w:rsidP="008F3761">
      <w:pPr>
        <w:pStyle w:val="NoSpacing"/>
        <w:jc w:val="both"/>
        <w:rPr>
          <w:rFonts w:ascii="Century Gothic" w:hAnsi="Century Gothic"/>
          <w:sz w:val="20"/>
          <w:szCs w:val="20"/>
        </w:rPr>
      </w:pPr>
      <w:r>
        <w:rPr>
          <w:rFonts w:ascii="Century Gothic" w:hAnsi="Century Gothic"/>
          <w:sz w:val="20"/>
          <w:szCs w:val="20"/>
        </w:rPr>
        <w:t xml:space="preserve">This would help in thin markets. But it would have to </w:t>
      </w:r>
      <w:r w:rsidR="00EE53F0">
        <w:rPr>
          <w:rFonts w:ascii="Century Gothic" w:hAnsi="Century Gothic"/>
          <w:sz w:val="20"/>
          <w:szCs w:val="20"/>
        </w:rPr>
        <w:t xml:space="preserve">be </w:t>
      </w:r>
      <w:r>
        <w:rPr>
          <w:rFonts w:ascii="Century Gothic" w:hAnsi="Century Gothic"/>
          <w:sz w:val="20"/>
          <w:szCs w:val="20"/>
        </w:rPr>
        <w:t xml:space="preserve">structured, </w:t>
      </w:r>
      <w:r w:rsidR="00715386">
        <w:rPr>
          <w:rFonts w:ascii="Century Gothic" w:hAnsi="Century Gothic"/>
          <w:sz w:val="20"/>
          <w:szCs w:val="20"/>
        </w:rPr>
        <w:t xml:space="preserve">along </w:t>
      </w:r>
      <w:r>
        <w:rPr>
          <w:rFonts w:ascii="Century Gothic" w:hAnsi="Century Gothic"/>
          <w:sz w:val="20"/>
          <w:szCs w:val="20"/>
        </w:rPr>
        <w:t>with a</w:t>
      </w:r>
      <w:r w:rsidR="00715386">
        <w:rPr>
          <w:rFonts w:ascii="Century Gothic" w:hAnsi="Century Gothic"/>
          <w:sz w:val="20"/>
          <w:szCs w:val="20"/>
        </w:rPr>
        <w:t xml:space="preserve">n appropriate </w:t>
      </w:r>
      <w:r w:rsidR="00CD2B70">
        <w:rPr>
          <w:rFonts w:ascii="Century Gothic" w:hAnsi="Century Gothic"/>
          <w:sz w:val="20"/>
          <w:szCs w:val="20"/>
        </w:rPr>
        <w:t xml:space="preserve">service </w:t>
      </w:r>
      <w:r>
        <w:rPr>
          <w:rFonts w:ascii="Century Gothic" w:hAnsi="Century Gothic"/>
          <w:sz w:val="20"/>
          <w:szCs w:val="20"/>
        </w:rPr>
        <w:t>agreement, and be</w:t>
      </w:r>
      <w:r w:rsidRPr="00C427C2">
        <w:rPr>
          <w:rFonts w:ascii="Century Gothic" w:hAnsi="Century Gothic"/>
          <w:sz w:val="20"/>
          <w:szCs w:val="20"/>
        </w:rPr>
        <w:t xml:space="preserve"> heavily monitored</w:t>
      </w:r>
      <w:r>
        <w:rPr>
          <w:rFonts w:ascii="Century Gothic" w:hAnsi="Century Gothic"/>
          <w:sz w:val="20"/>
          <w:szCs w:val="20"/>
        </w:rPr>
        <w:t>, including</w:t>
      </w:r>
      <w:r w:rsidRPr="00C427C2">
        <w:rPr>
          <w:rFonts w:ascii="Century Gothic" w:hAnsi="Century Gothic"/>
          <w:sz w:val="20"/>
          <w:szCs w:val="20"/>
        </w:rPr>
        <w:t xml:space="preserve"> </w:t>
      </w:r>
      <w:r>
        <w:rPr>
          <w:rFonts w:ascii="Century Gothic" w:hAnsi="Century Gothic"/>
          <w:sz w:val="20"/>
          <w:szCs w:val="20"/>
        </w:rPr>
        <w:t>through the use of ‘big data’. This would help identify workers who were paying themselves more than the SLA, or who seem to be working elsewhere in the same time period for which they invoiced</w:t>
      </w:r>
      <w:r w:rsidR="00CD021C">
        <w:rPr>
          <w:rFonts w:ascii="Century Gothic" w:hAnsi="Century Gothic"/>
          <w:sz w:val="20"/>
          <w:szCs w:val="20"/>
        </w:rPr>
        <w:t xml:space="preserve"> NDIS services, or were claiming for looking after more than one family member at the same time (group rate)</w:t>
      </w:r>
      <w:r>
        <w:rPr>
          <w:rFonts w:ascii="Century Gothic" w:hAnsi="Century Gothic"/>
          <w:sz w:val="20"/>
          <w:szCs w:val="20"/>
        </w:rPr>
        <w:t xml:space="preserve">. </w:t>
      </w:r>
      <w:r w:rsidR="00CD021C">
        <w:rPr>
          <w:rFonts w:ascii="Century Gothic" w:hAnsi="Century Gothic"/>
          <w:sz w:val="20"/>
          <w:szCs w:val="20"/>
        </w:rPr>
        <w:t xml:space="preserve">Penalties must be applied and publicized as a deterrent and to contain costs. </w:t>
      </w:r>
      <w:r w:rsidR="009D1B66">
        <w:rPr>
          <w:rFonts w:ascii="Century Gothic" w:hAnsi="Century Gothic"/>
          <w:sz w:val="20"/>
          <w:szCs w:val="20"/>
        </w:rPr>
        <w:t xml:space="preserve">The </w:t>
      </w:r>
      <w:proofErr w:type="spellStart"/>
      <w:r w:rsidR="00CD021C">
        <w:rPr>
          <w:rFonts w:ascii="Century Gothic" w:hAnsi="Century Gothic"/>
          <w:sz w:val="20"/>
          <w:szCs w:val="20"/>
        </w:rPr>
        <w:t>rorts</w:t>
      </w:r>
      <w:proofErr w:type="spellEnd"/>
      <w:r w:rsidR="00CD021C">
        <w:rPr>
          <w:rFonts w:ascii="Century Gothic" w:hAnsi="Century Gothic"/>
          <w:sz w:val="20"/>
          <w:szCs w:val="20"/>
        </w:rPr>
        <w:t xml:space="preserve"> </w:t>
      </w:r>
      <w:r w:rsidR="009D1B66">
        <w:rPr>
          <w:rFonts w:ascii="Century Gothic" w:hAnsi="Century Gothic"/>
          <w:sz w:val="20"/>
          <w:szCs w:val="20"/>
        </w:rPr>
        <w:t xml:space="preserve">like those in </w:t>
      </w:r>
      <w:r w:rsidR="00CD021C">
        <w:rPr>
          <w:rFonts w:ascii="Century Gothic" w:hAnsi="Century Gothic"/>
          <w:sz w:val="20"/>
          <w:szCs w:val="20"/>
        </w:rPr>
        <w:t xml:space="preserve">the </w:t>
      </w:r>
      <w:r w:rsidRPr="00C427C2">
        <w:rPr>
          <w:rFonts w:ascii="Century Gothic" w:hAnsi="Century Gothic"/>
          <w:sz w:val="20"/>
          <w:szCs w:val="20"/>
        </w:rPr>
        <w:t xml:space="preserve">'family day care' </w:t>
      </w:r>
      <w:r w:rsidR="00CD021C">
        <w:rPr>
          <w:rFonts w:ascii="Century Gothic" w:hAnsi="Century Gothic"/>
          <w:sz w:val="20"/>
          <w:szCs w:val="20"/>
        </w:rPr>
        <w:t>program</w:t>
      </w:r>
      <w:r w:rsidR="009D1B66">
        <w:rPr>
          <w:rFonts w:ascii="Century Gothic" w:hAnsi="Century Gothic"/>
          <w:sz w:val="20"/>
          <w:szCs w:val="20"/>
        </w:rPr>
        <w:t xml:space="preserve"> must be avoided</w:t>
      </w:r>
      <w:r w:rsidR="00B018E9">
        <w:rPr>
          <w:rFonts w:ascii="Century Gothic" w:hAnsi="Century Gothic"/>
          <w:sz w:val="20"/>
          <w:szCs w:val="20"/>
        </w:rPr>
        <w:t>.</w:t>
      </w:r>
      <w:r w:rsidR="00D857AE">
        <w:rPr>
          <w:rFonts w:ascii="Century Gothic" w:hAnsi="Century Gothic"/>
          <w:sz w:val="20"/>
          <w:szCs w:val="20"/>
        </w:rPr>
        <w:t xml:space="preserve"> Complexities regarding </w:t>
      </w:r>
      <w:r w:rsidR="00957310">
        <w:rPr>
          <w:rFonts w:ascii="Century Gothic" w:hAnsi="Century Gothic"/>
          <w:sz w:val="20"/>
          <w:szCs w:val="20"/>
        </w:rPr>
        <w:t xml:space="preserve">determining </w:t>
      </w:r>
      <w:r w:rsidR="00D857AE">
        <w:rPr>
          <w:rFonts w:ascii="Century Gothic" w:hAnsi="Century Gothic"/>
          <w:sz w:val="20"/>
          <w:szCs w:val="20"/>
        </w:rPr>
        <w:t>what</w:t>
      </w:r>
      <w:r w:rsidR="00946B83">
        <w:rPr>
          <w:rFonts w:ascii="Century Gothic" w:hAnsi="Century Gothic"/>
          <w:sz w:val="20"/>
          <w:szCs w:val="20"/>
        </w:rPr>
        <w:t xml:space="preserve"> level</w:t>
      </w:r>
      <w:r w:rsidR="00C26542">
        <w:rPr>
          <w:rFonts w:ascii="Century Gothic" w:hAnsi="Century Gothic"/>
          <w:sz w:val="20"/>
          <w:szCs w:val="20"/>
        </w:rPr>
        <w:t xml:space="preserve"> of</w:t>
      </w:r>
      <w:r w:rsidR="00D857AE">
        <w:rPr>
          <w:rFonts w:ascii="Century Gothic" w:hAnsi="Century Gothic"/>
          <w:sz w:val="20"/>
          <w:szCs w:val="20"/>
        </w:rPr>
        <w:t xml:space="preserve"> informal supports </w:t>
      </w:r>
      <w:r w:rsidR="00957310">
        <w:rPr>
          <w:rFonts w:ascii="Century Gothic" w:hAnsi="Century Gothic"/>
          <w:sz w:val="20"/>
          <w:szCs w:val="20"/>
        </w:rPr>
        <w:t>should</w:t>
      </w:r>
      <w:r w:rsidR="00D857AE">
        <w:rPr>
          <w:rFonts w:ascii="Century Gothic" w:hAnsi="Century Gothic"/>
          <w:sz w:val="20"/>
          <w:szCs w:val="20"/>
        </w:rPr>
        <w:t xml:space="preserve"> </w:t>
      </w:r>
      <w:r w:rsidR="00957310">
        <w:rPr>
          <w:rFonts w:ascii="Century Gothic" w:hAnsi="Century Gothic"/>
          <w:sz w:val="20"/>
          <w:szCs w:val="20"/>
        </w:rPr>
        <w:t xml:space="preserve">reasonably be provided </w:t>
      </w:r>
      <w:r w:rsidR="007436F9">
        <w:rPr>
          <w:rFonts w:ascii="Century Gothic" w:hAnsi="Century Gothic"/>
          <w:sz w:val="20"/>
          <w:szCs w:val="20"/>
        </w:rPr>
        <w:t>by the families</w:t>
      </w:r>
      <w:r w:rsidR="000278F4">
        <w:rPr>
          <w:rFonts w:ascii="Century Gothic" w:hAnsi="Century Gothic"/>
          <w:sz w:val="20"/>
          <w:szCs w:val="20"/>
        </w:rPr>
        <w:t xml:space="preserve"> may be difficult to resolve, however, this</w:t>
      </w:r>
      <w:r w:rsidR="00C26542">
        <w:rPr>
          <w:rFonts w:ascii="Century Gothic" w:hAnsi="Century Gothic"/>
          <w:sz w:val="20"/>
          <w:szCs w:val="20"/>
        </w:rPr>
        <w:t xml:space="preserve"> restraint</w:t>
      </w:r>
      <w:r w:rsidR="000278F4">
        <w:rPr>
          <w:rFonts w:ascii="Century Gothic" w:hAnsi="Century Gothic"/>
          <w:sz w:val="20"/>
          <w:szCs w:val="20"/>
        </w:rPr>
        <w:t xml:space="preserve"> should not override fairness in offering financial recompense for </w:t>
      </w:r>
      <w:r w:rsidR="00F06E56">
        <w:rPr>
          <w:rFonts w:ascii="Century Gothic" w:hAnsi="Century Gothic"/>
          <w:sz w:val="20"/>
          <w:szCs w:val="20"/>
        </w:rPr>
        <w:t xml:space="preserve">family </w:t>
      </w:r>
      <w:r w:rsidR="000278F4">
        <w:rPr>
          <w:rFonts w:ascii="Century Gothic" w:hAnsi="Century Gothic"/>
          <w:sz w:val="20"/>
          <w:szCs w:val="20"/>
        </w:rPr>
        <w:t>suppor</w:t>
      </w:r>
      <w:r w:rsidR="00F06E56">
        <w:rPr>
          <w:rFonts w:ascii="Century Gothic" w:hAnsi="Century Gothic"/>
          <w:sz w:val="20"/>
          <w:szCs w:val="20"/>
        </w:rPr>
        <w:t xml:space="preserve">t hours </w:t>
      </w:r>
      <w:r w:rsidR="000278F4">
        <w:rPr>
          <w:rFonts w:ascii="Century Gothic" w:hAnsi="Century Gothic"/>
          <w:sz w:val="20"/>
          <w:szCs w:val="20"/>
        </w:rPr>
        <w:t xml:space="preserve">that are above and beyond </w:t>
      </w:r>
      <w:r w:rsidR="00707671">
        <w:rPr>
          <w:rFonts w:ascii="Century Gothic" w:hAnsi="Century Gothic"/>
          <w:sz w:val="20"/>
          <w:szCs w:val="20"/>
        </w:rPr>
        <w:t xml:space="preserve">reasonably </w:t>
      </w:r>
      <w:r w:rsidR="00946B83">
        <w:rPr>
          <w:rFonts w:ascii="Century Gothic" w:hAnsi="Century Gothic"/>
          <w:sz w:val="20"/>
          <w:szCs w:val="20"/>
        </w:rPr>
        <w:t>levels</w:t>
      </w:r>
      <w:r w:rsidR="00356045">
        <w:rPr>
          <w:rFonts w:ascii="Century Gothic" w:hAnsi="Century Gothic"/>
          <w:sz w:val="20"/>
          <w:szCs w:val="20"/>
        </w:rPr>
        <w:t xml:space="preserve">, particularly </w:t>
      </w:r>
      <w:r w:rsidR="00946B83">
        <w:rPr>
          <w:rFonts w:ascii="Century Gothic" w:hAnsi="Century Gothic"/>
          <w:sz w:val="20"/>
          <w:szCs w:val="20"/>
        </w:rPr>
        <w:t>in a thin market</w:t>
      </w:r>
      <w:r w:rsidR="00356045">
        <w:rPr>
          <w:rFonts w:ascii="Century Gothic" w:hAnsi="Century Gothic"/>
          <w:sz w:val="20"/>
          <w:szCs w:val="20"/>
        </w:rPr>
        <w:t xml:space="preserve"> where </w:t>
      </w:r>
      <w:r w:rsidR="001A1385">
        <w:rPr>
          <w:rFonts w:ascii="Century Gothic" w:hAnsi="Century Gothic"/>
          <w:sz w:val="20"/>
          <w:szCs w:val="20"/>
        </w:rPr>
        <w:t>alternative</w:t>
      </w:r>
      <w:r w:rsidR="00062C4C">
        <w:rPr>
          <w:rFonts w:ascii="Century Gothic" w:hAnsi="Century Gothic"/>
          <w:sz w:val="20"/>
          <w:szCs w:val="20"/>
        </w:rPr>
        <w:t xml:space="preserve"> supports </w:t>
      </w:r>
      <w:r w:rsidR="001A1385">
        <w:rPr>
          <w:rFonts w:ascii="Century Gothic" w:hAnsi="Century Gothic"/>
          <w:sz w:val="20"/>
          <w:szCs w:val="20"/>
        </w:rPr>
        <w:t xml:space="preserve">are not available for purchase. </w:t>
      </w:r>
    </w:p>
    <w:p w:rsidR="00C427C2" w:rsidRDefault="00C427C2" w:rsidP="008F3761">
      <w:pPr>
        <w:pStyle w:val="NoSpacing"/>
        <w:jc w:val="both"/>
        <w:rPr>
          <w:rFonts w:ascii="Century Gothic" w:hAnsi="Century Gothic"/>
          <w:sz w:val="20"/>
          <w:szCs w:val="20"/>
        </w:rPr>
      </w:pPr>
    </w:p>
    <w:p w:rsidR="00C427C2" w:rsidRDefault="00C427C2" w:rsidP="008F3761">
      <w:pPr>
        <w:pStyle w:val="NoSpacing"/>
        <w:jc w:val="both"/>
        <w:rPr>
          <w:rFonts w:ascii="Century Gothic" w:hAnsi="Century Gothic"/>
          <w:sz w:val="20"/>
          <w:szCs w:val="20"/>
        </w:rPr>
      </w:pPr>
    </w:p>
    <w:p w:rsidR="00C427C2" w:rsidRDefault="00B71DC3" w:rsidP="008F3761">
      <w:pPr>
        <w:pStyle w:val="NoSpacing"/>
        <w:jc w:val="both"/>
        <w:rPr>
          <w:rFonts w:ascii="Century Gothic" w:hAnsi="Century Gothic"/>
          <w:i/>
          <w:sz w:val="20"/>
          <w:szCs w:val="20"/>
        </w:rPr>
      </w:pPr>
      <w:r w:rsidRPr="001943FE">
        <w:rPr>
          <w:rFonts w:ascii="Century Gothic" w:hAnsi="Century Gothic"/>
          <w:i/>
          <w:sz w:val="20"/>
          <w:szCs w:val="20"/>
        </w:rPr>
        <w:t xml:space="preserve">Information Request </w:t>
      </w:r>
      <w:r>
        <w:rPr>
          <w:rFonts w:ascii="Century Gothic" w:hAnsi="Century Gothic"/>
          <w:i/>
          <w:sz w:val="20"/>
          <w:szCs w:val="20"/>
        </w:rPr>
        <w:t>7.2</w:t>
      </w:r>
      <w:r w:rsidRPr="001943FE">
        <w:rPr>
          <w:rFonts w:ascii="Century Gothic" w:hAnsi="Century Gothic"/>
          <w:i/>
          <w:sz w:val="20"/>
          <w:szCs w:val="20"/>
        </w:rPr>
        <w:t xml:space="preserve"> –</w:t>
      </w:r>
      <w:r>
        <w:rPr>
          <w:rFonts w:ascii="Century Gothic" w:hAnsi="Century Gothic"/>
          <w:i/>
          <w:sz w:val="20"/>
          <w:szCs w:val="20"/>
        </w:rPr>
        <w:t xml:space="preserve"> Respite services</w:t>
      </w:r>
    </w:p>
    <w:p w:rsidR="004A3CD8" w:rsidRDefault="004A3CD8" w:rsidP="008F3761">
      <w:pPr>
        <w:pStyle w:val="NoSpacing"/>
        <w:jc w:val="both"/>
        <w:rPr>
          <w:rFonts w:ascii="Century Gothic" w:hAnsi="Century Gothic"/>
          <w:sz w:val="20"/>
          <w:szCs w:val="20"/>
        </w:rPr>
      </w:pPr>
    </w:p>
    <w:p w:rsidR="00C427C2" w:rsidRDefault="00B71DC3" w:rsidP="008F3761">
      <w:pPr>
        <w:pStyle w:val="NoSpacing"/>
        <w:jc w:val="both"/>
        <w:rPr>
          <w:rFonts w:ascii="Century Gothic" w:hAnsi="Century Gothic"/>
          <w:sz w:val="20"/>
          <w:szCs w:val="20"/>
        </w:rPr>
      </w:pPr>
      <w:r>
        <w:rPr>
          <w:rFonts w:ascii="Century Gothic" w:hAnsi="Century Gothic"/>
          <w:sz w:val="20"/>
          <w:szCs w:val="20"/>
        </w:rPr>
        <w:t xml:space="preserve">Respite is </w:t>
      </w:r>
      <w:r w:rsidRPr="00B71DC3">
        <w:rPr>
          <w:rFonts w:ascii="Century Gothic" w:hAnsi="Century Gothic"/>
          <w:sz w:val="20"/>
          <w:szCs w:val="20"/>
        </w:rPr>
        <w:t xml:space="preserve">critical </w:t>
      </w:r>
      <w:r>
        <w:rPr>
          <w:rFonts w:ascii="Century Gothic" w:hAnsi="Century Gothic"/>
          <w:sz w:val="20"/>
          <w:szCs w:val="20"/>
        </w:rPr>
        <w:t xml:space="preserve">in </w:t>
      </w:r>
      <w:proofErr w:type="spellStart"/>
      <w:r>
        <w:rPr>
          <w:rFonts w:ascii="Century Gothic" w:hAnsi="Century Gothic"/>
          <w:sz w:val="20"/>
          <w:szCs w:val="20"/>
        </w:rPr>
        <w:t>PWS</w:t>
      </w:r>
      <w:proofErr w:type="spellEnd"/>
      <w:r>
        <w:rPr>
          <w:rFonts w:ascii="Century Gothic" w:hAnsi="Century Gothic"/>
          <w:sz w:val="20"/>
          <w:szCs w:val="20"/>
        </w:rPr>
        <w:t xml:space="preserve"> families. The </w:t>
      </w:r>
      <w:proofErr w:type="spellStart"/>
      <w:r>
        <w:rPr>
          <w:rFonts w:ascii="Century Gothic" w:hAnsi="Century Gothic"/>
          <w:sz w:val="20"/>
          <w:szCs w:val="20"/>
        </w:rPr>
        <w:t>behaviours</w:t>
      </w:r>
      <w:proofErr w:type="spellEnd"/>
      <w:r>
        <w:rPr>
          <w:rFonts w:ascii="Century Gothic" w:hAnsi="Century Gothic"/>
          <w:sz w:val="20"/>
          <w:szCs w:val="20"/>
        </w:rPr>
        <w:t xml:space="preserve"> wear down the </w:t>
      </w:r>
      <w:proofErr w:type="spellStart"/>
      <w:r>
        <w:rPr>
          <w:rFonts w:ascii="Century Gothic" w:hAnsi="Century Gothic"/>
          <w:sz w:val="20"/>
          <w:szCs w:val="20"/>
        </w:rPr>
        <w:t>carers</w:t>
      </w:r>
      <w:proofErr w:type="spellEnd"/>
      <w:r>
        <w:rPr>
          <w:rFonts w:ascii="Century Gothic" w:hAnsi="Century Gothic"/>
          <w:sz w:val="20"/>
          <w:szCs w:val="20"/>
        </w:rPr>
        <w:t xml:space="preserve"> and can have an adverse impact on </w:t>
      </w:r>
      <w:r w:rsidR="003D6859">
        <w:rPr>
          <w:rFonts w:ascii="Century Gothic" w:hAnsi="Century Gothic"/>
          <w:sz w:val="20"/>
          <w:szCs w:val="20"/>
        </w:rPr>
        <w:t xml:space="preserve">the family unit and the wellbeing of </w:t>
      </w:r>
      <w:r>
        <w:rPr>
          <w:rFonts w:ascii="Century Gothic" w:hAnsi="Century Gothic"/>
          <w:sz w:val="20"/>
          <w:szCs w:val="20"/>
        </w:rPr>
        <w:t>siblings</w:t>
      </w:r>
      <w:r w:rsidR="00B649D9">
        <w:rPr>
          <w:rFonts w:ascii="Century Gothic" w:hAnsi="Century Gothic"/>
          <w:sz w:val="20"/>
          <w:szCs w:val="20"/>
        </w:rPr>
        <w:t xml:space="preserve"> (up to 95% of siblings </w:t>
      </w:r>
      <w:r w:rsidR="006278DA">
        <w:rPr>
          <w:rFonts w:ascii="Century Gothic" w:hAnsi="Century Gothic"/>
          <w:sz w:val="20"/>
          <w:szCs w:val="20"/>
        </w:rPr>
        <w:t xml:space="preserve">of </w:t>
      </w:r>
      <w:r w:rsidR="0014225D">
        <w:rPr>
          <w:rFonts w:ascii="Century Gothic" w:hAnsi="Century Gothic"/>
          <w:sz w:val="20"/>
          <w:szCs w:val="20"/>
        </w:rPr>
        <w:t>people with</w:t>
      </w:r>
      <w:r w:rsidR="006278DA">
        <w:rPr>
          <w:rFonts w:ascii="Century Gothic" w:hAnsi="Century Gothic"/>
          <w:sz w:val="20"/>
          <w:szCs w:val="20"/>
        </w:rPr>
        <w:t xml:space="preserve"> </w:t>
      </w:r>
      <w:proofErr w:type="spellStart"/>
      <w:r w:rsidR="006278DA">
        <w:rPr>
          <w:rFonts w:ascii="Century Gothic" w:hAnsi="Century Gothic"/>
          <w:sz w:val="20"/>
          <w:szCs w:val="20"/>
        </w:rPr>
        <w:t>PWS</w:t>
      </w:r>
      <w:proofErr w:type="spellEnd"/>
      <w:r w:rsidR="006278DA">
        <w:rPr>
          <w:rFonts w:ascii="Century Gothic" w:hAnsi="Century Gothic"/>
          <w:sz w:val="20"/>
          <w:szCs w:val="20"/>
        </w:rPr>
        <w:t xml:space="preserve"> require psychological intervention)</w:t>
      </w:r>
      <w:r>
        <w:rPr>
          <w:rFonts w:ascii="Century Gothic" w:hAnsi="Century Gothic"/>
          <w:sz w:val="20"/>
          <w:szCs w:val="20"/>
        </w:rPr>
        <w:t xml:space="preserve">. Respite helps </w:t>
      </w:r>
      <w:r w:rsidRPr="00B71DC3">
        <w:rPr>
          <w:rFonts w:ascii="Century Gothic" w:hAnsi="Century Gothic"/>
          <w:sz w:val="20"/>
          <w:szCs w:val="20"/>
        </w:rPr>
        <w:t>famil</w:t>
      </w:r>
      <w:r>
        <w:rPr>
          <w:rFonts w:ascii="Century Gothic" w:hAnsi="Century Gothic"/>
          <w:sz w:val="20"/>
          <w:szCs w:val="20"/>
        </w:rPr>
        <w:t xml:space="preserve">ies </w:t>
      </w:r>
      <w:r w:rsidRPr="00B71DC3">
        <w:rPr>
          <w:rFonts w:ascii="Century Gothic" w:hAnsi="Century Gothic"/>
          <w:sz w:val="20"/>
          <w:szCs w:val="20"/>
        </w:rPr>
        <w:t>to</w:t>
      </w:r>
      <w:r>
        <w:rPr>
          <w:rFonts w:ascii="Century Gothic" w:hAnsi="Century Gothic"/>
          <w:sz w:val="20"/>
          <w:szCs w:val="20"/>
        </w:rPr>
        <w:t xml:space="preserve"> have time and fortitude to self-</w:t>
      </w:r>
      <w:r w:rsidRPr="00B71DC3">
        <w:rPr>
          <w:rFonts w:ascii="Century Gothic" w:hAnsi="Century Gothic"/>
          <w:sz w:val="20"/>
          <w:szCs w:val="20"/>
        </w:rPr>
        <w:t>manage</w:t>
      </w:r>
      <w:r>
        <w:rPr>
          <w:rFonts w:ascii="Century Gothic" w:hAnsi="Century Gothic"/>
          <w:sz w:val="20"/>
          <w:szCs w:val="20"/>
        </w:rPr>
        <w:t xml:space="preserve"> their</w:t>
      </w:r>
      <w:r w:rsidRPr="00B71DC3">
        <w:rPr>
          <w:rFonts w:ascii="Century Gothic" w:hAnsi="Century Gothic"/>
          <w:sz w:val="20"/>
          <w:szCs w:val="20"/>
        </w:rPr>
        <w:t xml:space="preserve"> child</w:t>
      </w:r>
      <w:r>
        <w:rPr>
          <w:rFonts w:ascii="Century Gothic" w:hAnsi="Century Gothic"/>
          <w:sz w:val="20"/>
          <w:szCs w:val="20"/>
        </w:rPr>
        <w:t xml:space="preserve">’s NDIS funds </w:t>
      </w:r>
      <w:r w:rsidRPr="00B71DC3">
        <w:rPr>
          <w:rFonts w:ascii="Century Gothic" w:hAnsi="Century Gothic"/>
          <w:sz w:val="20"/>
          <w:szCs w:val="20"/>
        </w:rPr>
        <w:t xml:space="preserve">and </w:t>
      </w:r>
      <w:r>
        <w:rPr>
          <w:rFonts w:ascii="Century Gothic" w:hAnsi="Century Gothic"/>
          <w:sz w:val="20"/>
          <w:szCs w:val="20"/>
        </w:rPr>
        <w:t xml:space="preserve">deliver </w:t>
      </w:r>
      <w:r w:rsidRPr="00B71DC3">
        <w:rPr>
          <w:rFonts w:ascii="Century Gothic" w:hAnsi="Century Gothic"/>
          <w:sz w:val="20"/>
          <w:szCs w:val="20"/>
        </w:rPr>
        <w:t>the ther</w:t>
      </w:r>
      <w:r>
        <w:rPr>
          <w:rFonts w:ascii="Century Gothic" w:hAnsi="Century Gothic"/>
          <w:sz w:val="20"/>
          <w:szCs w:val="20"/>
        </w:rPr>
        <w:t>a</w:t>
      </w:r>
      <w:r w:rsidRPr="00B71DC3">
        <w:rPr>
          <w:rFonts w:ascii="Century Gothic" w:hAnsi="Century Gothic"/>
          <w:sz w:val="20"/>
          <w:szCs w:val="20"/>
        </w:rPr>
        <w:t>pies recommended</w:t>
      </w:r>
      <w:r>
        <w:rPr>
          <w:rFonts w:ascii="Century Gothic" w:hAnsi="Century Gothic"/>
          <w:sz w:val="20"/>
          <w:szCs w:val="20"/>
        </w:rPr>
        <w:t xml:space="preserve"> by specialists. </w:t>
      </w:r>
    </w:p>
    <w:p w:rsidR="00C427C2" w:rsidRDefault="00C427C2" w:rsidP="008F3761">
      <w:pPr>
        <w:pStyle w:val="NoSpacing"/>
        <w:jc w:val="both"/>
        <w:rPr>
          <w:rFonts w:ascii="Century Gothic" w:hAnsi="Century Gothic"/>
          <w:sz w:val="20"/>
          <w:szCs w:val="20"/>
        </w:rPr>
      </w:pPr>
    </w:p>
    <w:p w:rsidR="00B71DC3" w:rsidRDefault="00B71DC3" w:rsidP="008F3761">
      <w:pPr>
        <w:pStyle w:val="NoSpacing"/>
        <w:jc w:val="both"/>
        <w:rPr>
          <w:rFonts w:ascii="Century Gothic" w:hAnsi="Century Gothic"/>
          <w:sz w:val="20"/>
          <w:szCs w:val="20"/>
        </w:rPr>
      </w:pPr>
      <w:r w:rsidRPr="001943FE">
        <w:rPr>
          <w:rFonts w:ascii="Century Gothic" w:hAnsi="Century Gothic"/>
          <w:i/>
          <w:sz w:val="20"/>
          <w:szCs w:val="20"/>
        </w:rPr>
        <w:t xml:space="preserve">Information Request </w:t>
      </w:r>
      <w:r>
        <w:rPr>
          <w:rFonts w:ascii="Century Gothic" w:hAnsi="Century Gothic"/>
          <w:i/>
          <w:sz w:val="20"/>
          <w:szCs w:val="20"/>
        </w:rPr>
        <w:t>8.1</w:t>
      </w:r>
      <w:r w:rsidRPr="001943FE">
        <w:rPr>
          <w:rFonts w:ascii="Century Gothic" w:hAnsi="Century Gothic"/>
          <w:i/>
          <w:sz w:val="20"/>
          <w:szCs w:val="20"/>
        </w:rPr>
        <w:t xml:space="preserve"> –</w:t>
      </w:r>
      <w:r w:rsidR="00B17F30">
        <w:rPr>
          <w:rFonts w:ascii="Century Gothic" w:hAnsi="Century Gothic"/>
          <w:i/>
          <w:sz w:val="20"/>
          <w:szCs w:val="20"/>
        </w:rPr>
        <w:t xml:space="preserve"> </w:t>
      </w:r>
      <w:r w:rsidR="00202FE0">
        <w:rPr>
          <w:rFonts w:ascii="Century Gothic" w:hAnsi="Century Gothic"/>
          <w:i/>
          <w:sz w:val="20"/>
          <w:szCs w:val="20"/>
        </w:rPr>
        <w:t>U</w:t>
      </w:r>
      <w:r w:rsidR="00B17F30">
        <w:rPr>
          <w:rFonts w:ascii="Century Gothic" w:hAnsi="Century Gothic"/>
          <w:i/>
          <w:sz w:val="20"/>
          <w:szCs w:val="20"/>
        </w:rPr>
        <w:t>se of support coordination</w:t>
      </w:r>
    </w:p>
    <w:p w:rsidR="00F94BD0" w:rsidRDefault="00F94BD0" w:rsidP="00B17F30">
      <w:pPr>
        <w:pStyle w:val="NoSpacing"/>
        <w:jc w:val="both"/>
        <w:rPr>
          <w:rFonts w:ascii="Century Gothic" w:hAnsi="Century Gothic"/>
          <w:sz w:val="20"/>
          <w:szCs w:val="20"/>
        </w:rPr>
      </w:pPr>
    </w:p>
    <w:p w:rsidR="00F94BD0" w:rsidRDefault="00B17F30" w:rsidP="00B17F30">
      <w:pPr>
        <w:pStyle w:val="NoSpacing"/>
        <w:jc w:val="both"/>
        <w:rPr>
          <w:rFonts w:ascii="Century Gothic" w:hAnsi="Century Gothic"/>
          <w:sz w:val="20"/>
          <w:szCs w:val="20"/>
        </w:rPr>
      </w:pPr>
      <w:r w:rsidRPr="00B17F30">
        <w:rPr>
          <w:rFonts w:ascii="Century Gothic" w:hAnsi="Century Gothic"/>
          <w:sz w:val="20"/>
          <w:szCs w:val="20"/>
        </w:rPr>
        <w:t xml:space="preserve">The participant should have a holistic </w:t>
      </w:r>
      <w:r w:rsidR="00F94BD0">
        <w:rPr>
          <w:rFonts w:ascii="Century Gothic" w:hAnsi="Century Gothic"/>
          <w:sz w:val="20"/>
          <w:szCs w:val="20"/>
        </w:rPr>
        <w:t xml:space="preserve">NDIS </w:t>
      </w:r>
      <w:r w:rsidRPr="00B17F30">
        <w:rPr>
          <w:rFonts w:ascii="Century Gothic" w:hAnsi="Century Gothic"/>
          <w:sz w:val="20"/>
          <w:szCs w:val="20"/>
        </w:rPr>
        <w:t>service</w:t>
      </w:r>
      <w:r w:rsidR="00F94BD0">
        <w:rPr>
          <w:rFonts w:ascii="Century Gothic" w:hAnsi="Century Gothic"/>
          <w:sz w:val="20"/>
          <w:szCs w:val="20"/>
        </w:rPr>
        <w:t xml:space="preserve"> experience</w:t>
      </w:r>
      <w:r>
        <w:rPr>
          <w:rFonts w:ascii="Century Gothic" w:hAnsi="Century Gothic"/>
          <w:sz w:val="20"/>
          <w:szCs w:val="20"/>
        </w:rPr>
        <w:t>. For any</w:t>
      </w:r>
      <w:r w:rsidR="00F94BD0">
        <w:rPr>
          <w:rFonts w:ascii="Century Gothic" w:hAnsi="Century Gothic"/>
          <w:sz w:val="20"/>
          <w:szCs w:val="20"/>
        </w:rPr>
        <w:t>one with a</w:t>
      </w:r>
      <w:r>
        <w:rPr>
          <w:rFonts w:ascii="Century Gothic" w:hAnsi="Century Gothic"/>
          <w:sz w:val="20"/>
          <w:szCs w:val="20"/>
        </w:rPr>
        <w:t xml:space="preserve"> cognitive/intellectual impairment, they need someone</w:t>
      </w:r>
      <w:r w:rsidR="00F94BD0">
        <w:rPr>
          <w:rFonts w:ascii="Century Gothic" w:hAnsi="Century Gothic"/>
          <w:sz w:val="20"/>
          <w:szCs w:val="20"/>
        </w:rPr>
        <w:t xml:space="preserve"> official,</w:t>
      </w:r>
      <w:r>
        <w:rPr>
          <w:rFonts w:ascii="Century Gothic" w:hAnsi="Century Gothic"/>
          <w:sz w:val="20"/>
          <w:szCs w:val="20"/>
        </w:rPr>
        <w:t xml:space="preserve"> who knows them, to ‘run’ their Plan for them</w:t>
      </w:r>
      <w:r w:rsidR="00F94BD0">
        <w:rPr>
          <w:rFonts w:ascii="Century Gothic" w:hAnsi="Century Gothic"/>
          <w:sz w:val="20"/>
          <w:szCs w:val="20"/>
        </w:rPr>
        <w:t>, after implementation</w:t>
      </w:r>
      <w:r>
        <w:rPr>
          <w:rFonts w:ascii="Century Gothic" w:hAnsi="Century Gothic"/>
          <w:sz w:val="20"/>
          <w:szCs w:val="20"/>
        </w:rPr>
        <w:t xml:space="preserve">. </w:t>
      </w:r>
      <w:r w:rsidR="00F94BD0">
        <w:rPr>
          <w:rFonts w:ascii="Century Gothic" w:hAnsi="Century Gothic"/>
          <w:sz w:val="20"/>
          <w:szCs w:val="20"/>
        </w:rPr>
        <w:t xml:space="preserve">This is more imperative for those not living in the family home. </w:t>
      </w:r>
    </w:p>
    <w:p w:rsidR="00F94BD0" w:rsidRDefault="00F94BD0" w:rsidP="00B17F30">
      <w:pPr>
        <w:pStyle w:val="NoSpacing"/>
        <w:jc w:val="both"/>
        <w:rPr>
          <w:rFonts w:ascii="Century Gothic" w:hAnsi="Century Gothic"/>
          <w:sz w:val="20"/>
          <w:szCs w:val="20"/>
        </w:rPr>
      </w:pPr>
    </w:p>
    <w:p w:rsidR="00F94BD0" w:rsidRDefault="00B17F30" w:rsidP="00B17F30">
      <w:pPr>
        <w:pStyle w:val="NoSpacing"/>
        <w:jc w:val="both"/>
        <w:rPr>
          <w:rFonts w:ascii="Century Gothic" w:hAnsi="Century Gothic"/>
          <w:sz w:val="20"/>
          <w:szCs w:val="20"/>
        </w:rPr>
      </w:pPr>
      <w:r>
        <w:rPr>
          <w:rFonts w:ascii="Century Gothic" w:hAnsi="Century Gothic"/>
          <w:sz w:val="20"/>
          <w:szCs w:val="20"/>
        </w:rPr>
        <w:t>The Support Coordinator is in place to ‘</w:t>
      </w:r>
      <w:r w:rsidRPr="00B17F30">
        <w:rPr>
          <w:rFonts w:ascii="Century Gothic" w:hAnsi="Century Gothic"/>
          <w:sz w:val="20"/>
          <w:szCs w:val="20"/>
        </w:rPr>
        <w:t>bolster the readiness of participants with</w:t>
      </w:r>
      <w:r>
        <w:rPr>
          <w:rFonts w:ascii="Century Gothic" w:hAnsi="Century Gothic"/>
          <w:sz w:val="20"/>
          <w:szCs w:val="20"/>
        </w:rPr>
        <w:t xml:space="preserve"> </w:t>
      </w:r>
      <w:r w:rsidRPr="00B17F30">
        <w:rPr>
          <w:rFonts w:ascii="Century Gothic" w:hAnsi="Century Gothic"/>
          <w:sz w:val="20"/>
          <w:szCs w:val="20"/>
        </w:rPr>
        <w:t>complex need</w:t>
      </w:r>
      <w:r>
        <w:rPr>
          <w:rFonts w:ascii="Century Gothic" w:hAnsi="Century Gothic"/>
          <w:sz w:val="20"/>
          <w:szCs w:val="20"/>
        </w:rPr>
        <w:t xml:space="preserve">s’. But </w:t>
      </w:r>
      <w:r w:rsidR="00F94BD0">
        <w:rPr>
          <w:rFonts w:ascii="Century Gothic" w:hAnsi="Century Gothic"/>
          <w:sz w:val="20"/>
          <w:szCs w:val="20"/>
        </w:rPr>
        <w:t xml:space="preserve">after that ‘kick off’, </w:t>
      </w:r>
      <w:r>
        <w:rPr>
          <w:rFonts w:ascii="Century Gothic" w:hAnsi="Century Gothic"/>
          <w:sz w:val="20"/>
          <w:szCs w:val="20"/>
        </w:rPr>
        <w:t xml:space="preserve">someone needs to be with the </w:t>
      </w:r>
      <w:proofErr w:type="spellStart"/>
      <w:r w:rsidR="00A7724B">
        <w:rPr>
          <w:rFonts w:ascii="Century Gothic" w:hAnsi="Century Gothic"/>
          <w:sz w:val="20"/>
          <w:szCs w:val="20"/>
        </w:rPr>
        <w:t>PWS</w:t>
      </w:r>
      <w:proofErr w:type="spellEnd"/>
      <w:r w:rsidR="00A7724B">
        <w:rPr>
          <w:rFonts w:ascii="Century Gothic" w:hAnsi="Century Gothic"/>
          <w:sz w:val="20"/>
          <w:szCs w:val="20"/>
        </w:rPr>
        <w:t xml:space="preserve"> </w:t>
      </w:r>
      <w:r>
        <w:rPr>
          <w:rFonts w:ascii="Century Gothic" w:hAnsi="Century Gothic"/>
          <w:sz w:val="20"/>
          <w:szCs w:val="20"/>
        </w:rPr>
        <w:t>participant, on a daily basis to see the plan through</w:t>
      </w:r>
      <w:r w:rsidR="00F94BD0">
        <w:rPr>
          <w:rFonts w:ascii="Century Gothic" w:hAnsi="Century Gothic"/>
          <w:sz w:val="20"/>
          <w:szCs w:val="20"/>
        </w:rPr>
        <w:t xml:space="preserve">. This means making sure the participant has compatible co-participants in joint activities, </w:t>
      </w:r>
      <w:r w:rsidR="00A7724B">
        <w:rPr>
          <w:rFonts w:ascii="Century Gothic" w:hAnsi="Century Gothic"/>
          <w:sz w:val="20"/>
          <w:szCs w:val="20"/>
        </w:rPr>
        <w:t xml:space="preserve">and notice is given if the participant can’t attend. Someone has to ensure </w:t>
      </w:r>
      <w:r w:rsidR="00F94BD0">
        <w:rPr>
          <w:rFonts w:ascii="Century Gothic" w:hAnsi="Century Gothic"/>
          <w:sz w:val="20"/>
          <w:szCs w:val="20"/>
        </w:rPr>
        <w:t xml:space="preserve">that </w:t>
      </w:r>
      <w:r w:rsidR="00A7724B">
        <w:rPr>
          <w:rFonts w:ascii="Century Gothic" w:hAnsi="Century Gothic"/>
          <w:sz w:val="20"/>
          <w:szCs w:val="20"/>
        </w:rPr>
        <w:t>each</w:t>
      </w:r>
      <w:r w:rsidR="00F94BD0">
        <w:rPr>
          <w:rFonts w:ascii="Century Gothic" w:hAnsi="Century Gothic"/>
          <w:sz w:val="20"/>
          <w:szCs w:val="20"/>
        </w:rPr>
        <w:t xml:space="preserve"> SLA is</w:t>
      </w:r>
      <w:r>
        <w:rPr>
          <w:rFonts w:ascii="Century Gothic" w:hAnsi="Century Gothic"/>
          <w:sz w:val="20"/>
          <w:szCs w:val="20"/>
        </w:rPr>
        <w:t xml:space="preserve"> monitor</w:t>
      </w:r>
      <w:r w:rsidR="00F94BD0">
        <w:rPr>
          <w:rFonts w:ascii="Century Gothic" w:hAnsi="Century Gothic"/>
          <w:sz w:val="20"/>
          <w:szCs w:val="20"/>
        </w:rPr>
        <w:t>ed, and action taken on under-performance</w:t>
      </w:r>
      <w:r>
        <w:rPr>
          <w:rFonts w:ascii="Century Gothic" w:hAnsi="Century Gothic"/>
          <w:sz w:val="20"/>
          <w:szCs w:val="20"/>
        </w:rPr>
        <w:t>.</w:t>
      </w:r>
      <w:r w:rsidR="00A7724B">
        <w:rPr>
          <w:rFonts w:ascii="Century Gothic" w:hAnsi="Century Gothic"/>
          <w:sz w:val="20"/>
          <w:szCs w:val="20"/>
        </w:rPr>
        <w:t xml:space="preserve"> For children, a family member is likely to run the plan in an holistic manner. </w:t>
      </w:r>
    </w:p>
    <w:p w:rsidR="00A7724B" w:rsidRDefault="00A7724B" w:rsidP="00B17F30">
      <w:pPr>
        <w:pStyle w:val="NoSpacing"/>
        <w:jc w:val="both"/>
        <w:rPr>
          <w:rFonts w:ascii="Century Gothic" w:hAnsi="Century Gothic"/>
          <w:sz w:val="20"/>
          <w:szCs w:val="20"/>
        </w:rPr>
      </w:pPr>
    </w:p>
    <w:p w:rsidR="004D0DFA" w:rsidRDefault="004D0DFA" w:rsidP="00B17F30">
      <w:pPr>
        <w:pStyle w:val="NoSpacing"/>
        <w:jc w:val="both"/>
        <w:rPr>
          <w:rFonts w:ascii="Century Gothic" w:hAnsi="Century Gothic"/>
          <w:sz w:val="20"/>
          <w:szCs w:val="20"/>
        </w:rPr>
      </w:pPr>
      <w:r>
        <w:rPr>
          <w:rFonts w:ascii="Century Gothic" w:hAnsi="Century Gothic"/>
          <w:sz w:val="20"/>
          <w:szCs w:val="20"/>
        </w:rPr>
        <w:t>For adults, p</w:t>
      </w:r>
      <w:r w:rsidR="00B17F30">
        <w:rPr>
          <w:rFonts w:ascii="Century Gothic" w:hAnsi="Century Gothic"/>
          <w:sz w:val="20"/>
          <w:szCs w:val="20"/>
        </w:rPr>
        <w:t xml:space="preserve">erhaps the SC is the </w:t>
      </w:r>
      <w:r w:rsidR="00A7724B">
        <w:rPr>
          <w:rFonts w:ascii="Century Gothic" w:hAnsi="Century Gothic"/>
          <w:sz w:val="20"/>
          <w:szCs w:val="20"/>
        </w:rPr>
        <w:t>best placed</w:t>
      </w:r>
      <w:r w:rsidR="00B17F30">
        <w:rPr>
          <w:rFonts w:ascii="Century Gothic" w:hAnsi="Century Gothic"/>
          <w:sz w:val="20"/>
          <w:szCs w:val="20"/>
        </w:rPr>
        <w:t xml:space="preserve"> role </w:t>
      </w:r>
      <w:r w:rsidR="00A7724B">
        <w:rPr>
          <w:rFonts w:ascii="Century Gothic" w:hAnsi="Century Gothic"/>
          <w:sz w:val="20"/>
          <w:szCs w:val="20"/>
        </w:rPr>
        <w:t xml:space="preserve">to ensure the ongoing suitability of services in the plan, as it rolls along. The introduction of yet another role, like an advocate for this task creates a new risk for the person with </w:t>
      </w:r>
      <w:proofErr w:type="spellStart"/>
      <w:r w:rsidR="00A7724B">
        <w:rPr>
          <w:rFonts w:ascii="Century Gothic" w:hAnsi="Century Gothic"/>
          <w:sz w:val="20"/>
          <w:szCs w:val="20"/>
        </w:rPr>
        <w:t>PWS</w:t>
      </w:r>
      <w:proofErr w:type="spellEnd"/>
      <w:r>
        <w:rPr>
          <w:rFonts w:ascii="Century Gothic" w:hAnsi="Century Gothic"/>
          <w:sz w:val="20"/>
          <w:szCs w:val="20"/>
        </w:rPr>
        <w:t>. That is, more providers create</w:t>
      </w:r>
      <w:r w:rsidR="00A7724B">
        <w:rPr>
          <w:rFonts w:ascii="Century Gothic" w:hAnsi="Century Gothic"/>
          <w:sz w:val="20"/>
          <w:szCs w:val="20"/>
        </w:rPr>
        <w:t xml:space="preserve"> gaps in knowledge</w:t>
      </w:r>
      <w:r>
        <w:rPr>
          <w:rFonts w:ascii="Century Gothic" w:hAnsi="Century Gothic"/>
          <w:sz w:val="20"/>
          <w:szCs w:val="20"/>
        </w:rPr>
        <w:t xml:space="preserve">, availability and accountability. </w:t>
      </w:r>
      <w:r w:rsidR="00A7724B">
        <w:rPr>
          <w:rFonts w:ascii="Century Gothic" w:hAnsi="Century Gothic"/>
          <w:sz w:val="20"/>
          <w:szCs w:val="20"/>
        </w:rPr>
        <w:t xml:space="preserve"> </w:t>
      </w:r>
      <w:r>
        <w:rPr>
          <w:rFonts w:ascii="Century Gothic" w:hAnsi="Century Gothic"/>
          <w:sz w:val="20"/>
          <w:szCs w:val="20"/>
        </w:rPr>
        <w:t>This</w:t>
      </w:r>
      <w:r w:rsidR="00A7724B">
        <w:rPr>
          <w:rFonts w:ascii="Century Gothic" w:hAnsi="Century Gothic"/>
          <w:sz w:val="20"/>
          <w:szCs w:val="20"/>
        </w:rPr>
        <w:t xml:space="preserve"> open</w:t>
      </w:r>
      <w:r>
        <w:rPr>
          <w:rFonts w:ascii="Century Gothic" w:hAnsi="Century Gothic"/>
          <w:sz w:val="20"/>
          <w:szCs w:val="20"/>
        </w:rPr>
        <w:t>s</w:t>
      </w:r>
      <w:r w:rsidR="00A7724B">
        <w:rPr>
          <w:rFonts w:ascii="Century Gothic" w:hAnsi="Century Gothic"/>
          <w:sz w:val="20"/>
          <w:szCs w:val="20"/>
        </w:rPr>
        <w:t xml:space="preserve"> up cracks, into which the person with </w:t>
      </w:r>
      <w:proofErr w:type="spellStart"/>
      <w:r w:rsidR="00A7724B">
        <w:rPr>
          <w:rFonts w:ascii="Century Gothic" w:hAnsi="Century Gothic"/>
          <w:sz w:val="20"/>
          <w:szCs w:val="20"/>
        </w:rPr>
        <w:t>PWS</w:t>
      </w:r>
      <w:proofErr w:type="spellEnd"/>
      <w:r w:rsidR="00A7724B">
        <w:rPr>
          <w:rFonts w:ascii="Century Gothic" w:hAnsi="Century Gothic"/>
          <w:sz w:val="20"/>
          <w:szCs w:val="20"/>
        </w:rPr>
        <w:t xml:space="preserve"> </w:t>
      </w:r>
      <w:r>
        <w:rPr>
          <w:rFonts w:ascii="Century Gothic" w:hAnsi="Century Gothic"/>
          <w:sz w:val="20"/>
          <w:szCs w:val="20"/>
        </w:rPr>
        <w:t xml:space="preserve">can </w:t>
      </w:r>
      <w:r w:rsidR="00A7724B">
        <w:rPr>
          <w:rFonts w:ascii="Century Gothic" w:hAnsi="Century Gothic"/>
          <w:sz w:val="20"/>
          <w:szCs w:val="20"/>
        </w:rPr>
        <w:t xml:space="preserve">stumble. </w:t>
      </w:r>
    </w:p>
    <w:p w:rsidR="004D0DFA" w:rsidRDefault="004D0DFA" w:rsidP="00B17F30">
      <w:pPr>
        <w:pStyle w:val="NoSpacing"/>
        <w:jc w:val="both"/>
        <w:rPr>
          <w:rFonts w:ascii="Century Gothic" w:hAnsi="Century Gothic"/>
          <w:sz w:val="20"/>
          <w:szCs w:val="20"/>
        </w:rPr>
      </w:pPr>
    </w:p>
    <w:p w:rsidR="00F94BD0" w:rsidRDefault="004D0DFA" w:rsidP="00B17F30">
      <w:pPr>
        <w:pStyle w:val="NoSpacing"/>
        <w:jc w:val="both"/>
        <w:rPr>
          <w:rFonts w:ascii="Century Gothic" w:hAnsi="Century Gothic"/>
          <w:sz w:val="20"/>
          <w:szCs w:val="20"/>
        </w:rPr>
      </w:pPr>
      <w:r>
        <w:rPr>
          <w:rFonts w:ascii="Century Gothic" w:hAnsi="Century Gothic"/>
          <w:sz w:val="20"/>
          <w:szCs w:val="20"/>
        </w:rPr>
        <w:t xml:space="preserve">Current disability systems have demonstrated that service </w:t>
      </w:r>
      <w:r w:rsidRPr="00B17F30">
        <w:rPr>
          <w:rFonts w:ascii="Century Gothic" w:hAnsi="Century Gothic"/>
          <w:sz w:val="20"/>
          <w:szCs w:val="20"/>
        </w:rPr>
        <w:t>fragmentation is counter</w:t>
      </w:r>
      <w:r>
        <w:rPr>
          <w:rFonts w:ascii="Century Gothic" w:hAnsi="Century Gothic"/>
          <w:sz w:val="20"/>
          <w:szCs w:val="20"/>
        </w:rPr>
        <w:t>-</w:t>
      </w:r>
      <w:r w:rsidRPr="00B17F30">
        <w:rPr>
          <w:rFonts w:ascii="Century Gothic" w:hAnsi="Century Gothic"/>
          <w:sz w:val="20"/>
          <w:szCs w:val="20"/>
        </w:rPr>
        <w:t>productive</w:t>
      </w:r>
      <w:r>
        <w:rPr>
          <w:rFonts w:ascii="Century Gothic" w:hAnsi="Century Gothic"/>
          <w:sz w:val="20"/>
          <w:szCs w:val="20"/>
        </w:rPr>
        <w:t xml:space="preserve"> and more expensive</w:t>
      </w:r>
      <w:r w:rsidRPr="00B17F30">
        <w:rPr>
          <w:rFonts w:ascii="Century Gothic" w:hAnsi="Century Gothic"/>
          <w:sz w:val="20"/>
          <w:szCs w:val="20"/>
        </w:rPr>
        <w:t xml:space="preserve">. </w:t>
      </w:r>
      <w:r w:rsidR="00A7724B">
        <w:rPr>
          <w:rFonts w:ascii="Century Gothic" w:hAnsi="Century Gothic"/>
          <w:sz w:val="20"/>
          <w:szCs w:val="20"/>
        </w:rPr>
        <w:t>Since the SC is acting as the ‘case worker’</w:t>
      </w:r>
      <w:r w:rsidR="00B17F30">
        <w:rPr>
          <w:rFonts w:ascii="Century Gothic" w:hAnsi="Century Gothic"/>
          <w:sz w:val="20"/>
          <w:szCs w:val="20"/>
        </w:rPr>
        <w:t>,</w:t>
      </w:r>
      <w:r>
        <w:rPr>
          <w:rFonts w:ascii="Century Gothic" w:hAnsi="Century Gothic"/>
          <w:sz w:val="20"/>
          <w:szCs w:val="20"/>
        </w:rPr>
        <w:t xml:space="preserve"> they</w:t>
      </w:r>
      <w:r w:rsidR="00B17F30">
        <w:rPr>
          <w:rFonts w:ascii="Century Gothic" w:hAnsi="Century Gothic"/>
          <w:sz w:val="20"/>
          <w:szCs w:val="20"/>
        </w:rPr>
        <w:t xml:space="preserve"> know the client best</w:t>
      </w:r>
      <w:r>
        <w:rPr>
          <w:rFonts w:ascii="Century Gothic" w:hAnsi="Century Gothic"/>
          <w:sz w:val="20"/>
          <w:szCs w:val="20"/>
        </w:rPr>
        <w:t xml:space="preserve">. The SC </w:t>
      </w:r>
      <w:r w:rsidR="00B17F30">
        <w:rPr>
          <w:rFonts w:ascii="Century Gothic" w:hAnsi="Century Gothic"/>
          <w:sz w:val="20"/>
          <w:szCs w:val="20"/>
        </w:rPr>
        <w:t xml:space="preserve">has the participant’s </w:t>
      </w:r>
      <w:r w:rsidR="00B17F30" w:rsidRPr="004D0DFA">
        <w:rPr>
          <w:rFonts w:ascii="Century Gothic" w:hAnsi="Century Gothic"/>
          <w:i/>
          <w:sz w:val="20"/>
          <w:szCs w:val="20"/>
        </w:rPr>
        <w:t xml:space="preserve">holistic </w:t>
      </w:r>
      <w:r w:rsidR="00B17F30">
        <w:rPr>
          <w:rFonts w:ascii="Century Gothic" w:hAnsi="Century Gothic"/>
          <w:sz w:val="20"/>
          <w:szCs w:val="20"/>
        </w:rPr>
        <w:t xml:space="preserve">needs and plan at heart, and knows all the service agreements entered into. </w:t>
      </w:r>
    </w:p>
    <w:p w:rsidR="004D0DFA" w:rsidRDefault="004D0DFA" w:rsidP="00B17F30">
      <w:pPr>
        <w:pStyle w:val="NoSpacing"/>
        <w:jc w:val="both"/>
        <w:rPr>
          <w:rFonts w:ascii="Century Gothic" w:hAnsi="Century Gothic"/>
          <w:sz w:val="20"/>
          <w:szCs w:val="20"/>
        </w:rPr>
      </w:pPr>
    </w:p>
    <w:p w:rsidR="00B71DC3" w:rsidRDefault="00F94BD0" w:rsidP="00B17F30">
      <w:pPr>
        <w:pStyle w:val="NoSpacing"/>
        <w:jc w:val="both"/>
        <w:rPr>
          <w:rFonts w:ascii="Century Gothic" w:hAnsi="Century Gothic"/>
          <w:sz w:val="20"/>
          <w:szCs w:val="20"/>
        </w:rPr>
      </w:pPr>
      <w:r>
        <w:rPr>
          <w:rFonts w:ascii="Century Gothic" w:hAnsi="Century Gothic"/>
          <w:sz w:val="20"/>
          <w:szCs w:val="20"/>
        </w:rPr>
        <w:t xml:space="preserve">In SDA, </w:t>
      </w:r>
      <w:r w:rsidR="004D0DFA">
        <w:rPr>
          <w:rFonts w:ascii="Century Gothic" w:hAnsi="Century Gothic"/>
          <w:sz w:val="20"/>
          <w:szCs w:val="20"/>
        </w:rPr>
        <w:t xml:space="preserve">after the plan commences, </w:t>
      </w:r>
      <w:r>
        <w:rPr>
          <w:rFonts w:ascii="Century Gothic" w:hAnsi="Century Gothic"/>
          <w:sz w:val="20"/>
          <w:szCs w:val="20"/>
        </w:rPr>
        <w:t>t</w:t>
      </w:r>
      <w:r w:rsidR="00B17F30" w:rsidRPr="00B17F30">
        <w:rPr>
          <w:rFonts w:ascii="Century Gothic" w:hAnsi="Century Gothic"/>
          <w:sz w:val="20"/>
          <w:szCs w:val="20"/>
        </w:rPr>
        <w:t>he resident</w:t>
      </w:r>
      <w:r>
        <w:rPr>
          <w:rFonts w:ascii="Century Gothic" w:hAnsi="Century Gothic"/>
          <w:sz w:val="20"/>
          <w:szCs w:val="20"/>
        </w:rPr>
        <w:t xml:space="preserve"> with </w:t>
      </w:r>
      <w:proofErr w:type="spellStart"/>
      <w:r>
        <w:rPr>
          <w:rFonts w:ascii="Century Gothic" w:hAnsi="Century Gothic"/>
          <w:sz w:val="20"/>
          <w:szCs w:val="20"/>
        </w:rPr>
        <w:t>PWS</w:t>
      </w:r>
      <w:proofErr w:type="spellEnd"/>
      <w:r w:rsidR="00B17F30" w:rsidRPr="00B17F30">
        <w:rPr>
          <w:rFonts w:ascii="Century Gothic" w:hAnsi="Century Gothic"/>
          <w:sz w:val="20"/>
          <w:szCs w:val="20"/>
        </w:rPr>
        <w:t xml:space="preserve"> </w:t>
      </w:r>
      <w:r w:rsidR="004D0DFA">
        <w:rPr>
          <w:rFonts w:ascii="Century Gothic" w:hAnsi="Century Gothic"/>
          <w:sz w:val="20"/>
          <w:szCs w:val="20"/>
        </w:rPr>
        <w:t xml:space="preserve">is better off with </w:t>
      </w:r>
      <w:r w:rsidR="00B17F30" w:rsidRPr="00B17F30">
        <w:rPr>
          <w:rFonts w:ascii="Century Gothic" w:hAnsi="Century Gothic"/>
          <w:sz w:val="20"/>
          <w:szCs w:val="20"/>
        </w:rPr>
        <w:t xml:space="preserve">a </w:t>
      </w:r>
      <w:r>
        <w:rPr>
          <w:rFonts w:ascii="Century Gothic" w:hAnsi="Century Gothic"/>
          <w:sz w:val="20"/>
          <w:szCs w:val="20"/>
        </w:rPr>
        <w:t>K</w:t>
      </w:r>
      <w:r w:rsidR="00B17F30" w:rsidRPr="00B17F30">
        <w:rPr>
          <w:rFonts w:ascii="Century Gothic" w:hAnsi="Century Gothic"/>
          <w:sz w:val="20"/>
          <w:szCs w:val="20"/>
        </w:rPr>
        <w:t>ey work who knows the participant best</w:t>
      </w:r>
      <w:r w:rsidR="004D0DFA">
        <w:rPr>
          <w:rFonts w:ascii="Century Gothic" w:hAnsi="Century Gothic"/>
          <w:sz w:val="20"/>
          <w:szCs w:val="20"/>
        </w:rPr>
        <w:t xml:space="preserve">. A worker in the householder </w:t>
      </w:r>
      <w:r w:rsidR="00B17F30" w:rsidRPr="00B17F30">
        <w:rPr>
          <w:rFonts w:ascii="Century Gothic" w:hAnsi="Century Gothic"/>
          <w:sz w:val="20"/>
          <w:szCs w:val="20"/>
        </w:rPr>
        <w:t>will undoubtedly be coordinating services anyway</w:t>
      </w:r>
      <w:r w:rsidR="004D0DFA">
        <w:rPr>
          <w:rFonts w:ascii="Century Gothic" w:hAnsi="Century Gothic"/>
          <w:sz w:val="20"/>
          <w:szCs w:val="20"/>
        </w:rPr>
        <w:t xml:space="preserve">, with </w:t>
      </w:r>
      <w:r w:rsidR="00B17F30" w:rsidRPr="00B17F30">
        <w:rPr>
          <w:rFonts w:ascii="Century Gothic" w:hAnsi="Century Gothic"/>
          <w:sz w:val="20"/>
          <w:szCs w:val="20"/>
        </w:rPr>
        <w:t>health appointments, days off sick from other activities,</w:t>
      </w:r>
      <w:r w:rsidR="004D0DFA">
        <w:rPr>
          <w:rFonts w:ascii="Century Gothic" w:hAnsi="Century Gothic"/>
          <w:sz w:val="20"/>
          <w:szCs w:val="20"/>
        </w:rPr>
        <w:t xml:space="preserve"> the participant’s preference to rearrange the destination of an outing. The</w:t>
      </w:r>
      <w:r w:rsidR="00B17F30" w:rsidRPr="00B17F30">
        <w:rPr>
          <w:rFonts w:ascii="Century Gothic" w:hAnsi="Century Gothic"/>
          <w:sz w:val="20"/>
          <w:szCs w:val="20"/>
        </w:rPr>
        <w:t xml:space="preserve"> SC can put the program of activities into place, but </w:t>
      </w:r>
      <w:r w:rsidR="004D0DFA">
        <w:rPr>
          <w:rFonts w:ascii="Century Gothic" w:hAnsi="Century Gothic"/>
          <w:sz w:val="20"/>
          <w:szCs w:val="20"/>
        </w:rPr>
        <w:t>a</w:t>
      </w:r>
      <w:r w:rsidR="00B17F30" w:rsidRPr="00B17F30">
        <w:rPr>
          <w:rFonts w:ascii="Century Gothic" w:hAnsi="Century Gothic"/>
          <w:sz w:val="20"/>
          <w:szCs w:val="20"/>
        </w:rPr>
        <w:t xml:space="preserve"> </w:t>
      </w:r>
      <w:r w:rsidR="004D0DFA">
        <w:rPr>
          <w:rFonts w:ascii="Century Gothic" w:hAnsi="Century Gothic"/>
          <w:sz w:val="20"/>
          <w:szCs w:val="20"/>
        </w:rPr>
        <w:t>K</w:t>
      </w:r>
      <w:r w:rsidR="00B17F30" w:rsidRPr="00B17F30">
        <w:rPr>
          <w:rFonts w:ascii="Century Gothic" w:hAnsi="Century Gothic"/>
          <w:sz w:val="20"/>
          <w:szCs w:val="20"/>
        </w:rPr>
        <w:t xml:space="preserve">ey </w:t>
      </w:r>
      <w:r w:rsidR="004D0DFA">
        <w:rPr>
          <w:rFonts w:ascii="Century Gothic" w:hAnsi="Century Gothic"/>
          <w:sz w:val="20"/>
          <w:szCs w:val="20"/>
        </w:rPr>
        <w:t>W</w:t>
      </w:r>
      <w:r w:rsidR="00B17F30" w:rsidRPr="00B17F30">
        <w:rPr>
          <w:rFonts w:ascii="Century Gothic" w:hAnsi="Century Gothic"/>
          <w:sz w:val="20"/>
          <w:szCs w:val="20"/>
        </w:rPr>
        <w:t xml:space="preserve">orker needs to be there, on the ground, </w:t>
      </w:r>
      <w:proofErr w:type="spellStart"/>
      <w:r w:rsidR="00B17F30" w:rsidRPr="00B17F30">
        <w:rPr>
          <w:rFonts w:ascii="Century Gothic" w:hAnsi="Century Gothic"/>
          <w:sz w:val="20"/>
          <w:szCs w:val="20"/>
        </w:rPr>
        <w:t>operationalising</w:t>
      </w:r>
      <w:proofErr w:type="spellEnd"/>
      <w:r w:rsidR="00B17F30" w:rsidRPr="00B17F30">
        <w:rPr>
          <w:rFonts w:ascii="Century Gothic" w:hAnsi="Century Gothic"/>
          <w:sz w:val="20"/>
          <w:szCs w:val="20"/>
        </w:rPr>
        <w:t xml:space="preserve"> </w:t>
      </w:r>
      <w:r w:rsidR="004D0DFA">
        <w:rPr>
          <w:rFonts w:ascii="Century Gothic" w:hAnsi="Century Gothic"/>
          <w:sz w:val="20"/>
          <w:szCs w:val="20"/>
        </w:rPr>
        <w:t>the plan</w:t>
      </w:r>
      <w:r w:rsidR="00B17F30" w:rsidRPr="00B17F30">
        <w:rPr>
          <w:rFonts w:ascii="Century Gothic" w:hAnsi="Century Gothic"/>
          <w:sz w:val="20"/>
          <w:szCs w:val="20"/>
        </w:rPr>
        <w:t xml:space="preserve">, so that the services occur effectively, and </w:t>
      </w:r>
      <w:r w:rsidR="004D0DFA">
        <w:rPr>
          <w:rFonts w:ascii="Century Gothic" w:hAnsi="Century Gothic"/>
          <w:sz w:val="20"/>
          <w:szCs w:val="20"/>
        </w:rPr>
        <w:t xml:space="preserve">are </w:t>
      </w:r>
      <w:r w:rsidR="00B17F30" w:rsidRPr="00B17F30">
        <w:rPr>
          <w:rFonts w:ascii="Century Gothic" w:hAnsi="Century Gothic"/>
          <w:sz w:val="20"/>
          <w:szCs w:val="20"/>
        </w:rPr>
        <w:t>performed in accordance with the SLA (The SC would not be privy to that</w:t>
      </w:r>
      <w:r w:rsidR="004D0DFA">
        <w:rPr>
          <w:rFonts w:ascii="Century Gothic" w:hAnsi="Century Gothic"/>
          <w:sz w:val="20"/>
          <w:szCs w:val="20"/>
        </w:rPr>
        <w:t>, for example whether the provider was running late, charging accordingly or whatever</w:t>
      </w:r>
      <w:r w:rsidR="00B17F30" w:rsidRPr="00B17F30">
        <w:rPr>
          <w:rFonts w:ascii="Century Gothic" w:hAnsi="Century Gothic"/>
          <w:sz w:val="20"/>
          <w:szCs w:val="20"/>
        </w:rPr>
        <w:t>).</w:t>
      </w:r>
      <w:r w:rsidR="00CD4C35">
        <w:rPr>
          <w:rFonts w:ascii="Century Gothic" w:hAnsi="Century Gothic"/>
          <w:sz w:val="20"/>
          <w:szCs w:val="20"/>
        </w:rPr>
        <w:t xml:space="preserve"> </w:t>
      </w:r>
      <w:r w:rsidR="00221FB0">
        <w:rPr>
          <w:rFonts w:ascii="Century Gothic" w:hAnsi="Century Gothic"/>
          <w:sz w:val="20"/>
          <w:szCs w:val="20"/>
        </w:rPr>
        <w:t>A</w:t>
      </w:r>
      <w:r w:rsidR="00CD4C35">
        <w:rPr>
          <w:rFonts w:ascii="Century Gothic" w:hAnsi="Century Gothic"/>
          <w:sz w:val="20"/>
          <w:szCs w:val="20"/>
        </w:rPr>
        <w:t xml:space="preserve">dditional funds </w:t>
      </w:r>
      <w:r w:rsidR="00907184">
        <w:rPr>
          <w:rFonts w:ascii="Century Gothic" w:hAnsi="Century Gothic"/>
          <w:sz w:val="20"/>
          <w:szCs w:val="20"/>
        </w:rPr>
        <w:t>should</w:t>
      </w:r>
      <w:r w:rsidR="00CD4C35">
        <w:rPr>
          <w:rFonts w:ascii="Century Gothic" w:hAnsi="Century Gothic"/>
          <w:sz w:val="20"/>
          <w:szCs w:val="20"/>
        </w:rPr>
        <w:t xml:space="preserve"> be </w:t>
      </w:r>
      <w:proofErr w:type="spellStart"/>
      <w:r w:rsidR="00CD4C35">
        <w:rPr>
          <w:rFonts w:ascii="Century Gothic" w:hAnsi="Century Gothic"/>
          <w:sz w:val="20"/>
          <w:szCs w:val="20"/>
        </w:rPr>
        <w:t>channelled</w:t>
      </w:r>
      <w:proofErr w:type="spellEnd"/>
      <w:r w:rsidR="0090268A">
        <w:rPr>
          <w:rFonts w:ascii="Century Gothic" w:hAnsi="Century Gothic"/>
          <w:sz w:val="20"/>
          <w:szCs w:val="20"/>
        </w:rPr>
        <w:t xml:space="preserve"> to the Key Worker</w:t>
      </w:r>
      <w:r w:rsidR="00CD4C35">
        <w:rPr>
          <w:rFonts w:ascii="Century Gothic" w:hAnsi="Century Gothic"/>
          <w:sz w:val="20"/>
          <w:szCs w:val="20"/>
        </w:rPr>
        <w:t xml:space="preserve"> to enable non-contact hours </w:t>
      </w:r>
      <w:r w:rsidR="0060159D">
        <w:rPr>
          <w:rFonts w:ascii="Century Gothic" w:hAnsi="Century Gothic"/>
          <w:sz w:val="20"/>
          <w:szCs w:val="20"/>
        </w:rPr>
        <w:t xml:space="preserve">for </w:t>
      </w:r>
      <w:r w:rsidR="00CD4C35">
        <w:rPr>
          <w:rFonts w:ascii="Century Gothic" w:hAnsi="Century Gothic"/>
          <w:sz w:val="20"/>
          <w:szCs w:val="20"/>
        </w:rPr>
        <w:t>high support needs</w:t>
      </w:r>
      <w:r w:rsidR="0060159D">
        <w:rPr>
          <w:rFonts w:ascii="Century Gothic" w:hAnsi="Century Gothic"/>
          <w:sz w:val="20"/>
          <w:szCs w:val="20"/>
        </w:rPr>
        <w:t xml:space="preserve"> Plan </w:t>
      </w:r>
      <w:r w:rsidR="00DA539A">
        <w:rPr>
          <w:rFonts w:ascii="Century Gothic" w:hAnsi="Century Gothic"/>
          <w:sz w:val="20"/>
          <w:szCs w:val="20"/>
        </w:rPr>
        <w:t>implementation</w:t>
      </w:r>
      <w:r w:rsidR="00CD4C35">
        <w:rPr>
          <w:rFonts w:ascii="Century Gothic" w:hAnsi="Century Gothic"/>
          <w:sz w:val="20"/>
          <w:szCs w:val="20"/>
        </w:rPr>
        <w:t>.</w:t>
      </w:r>
    </w:p>
    <w:p w:rsidR="00B71DC3" w:rsidRDefault="00B71DC3" w:rsidP="008F3761">
      <w:pPr>
        <w:pStyle w:val="NoSpacing"/>
        <w:jc w:val="both"/>
        <w:rPr>
          <w:rFonts w:ascii="Century Gothic" w:hAnsi="Century Gothic"/>
          <w:sz w:val="20"/>
          <w:szCs w:val="20"/>
        </w:rPr>
      </w:pPr>
    </w:p>
    <w:p w:rsidR="00B71DC3" w:rsidRDefault="00447AC4" w:rsidP="008F3761">
      <w:pPr>
        <w:pStyle w:val="NoSpacing"/>
        <w:jc w:val="both"/>
        <w:rPr>
          <w:rFonts w:ascii="Century Gothic" w:hAnsi="Century Gothic"/>
          <w:sz w:val="20"/>
          <w:szCs w:val="20"/>
        </w:rPr>
      </w:pPr>
      <w:r w:rsidRPr="001943FE">
        <w:rPr>
          <w:rFonts w:ascii="Century Gothic" w:hAnsi="Century Gothic"/>
          <w:i/>
          <w:sz w:val="20"/>
          <w:szCs w:val="20"/>
        </w:rPr>
        <w:t xml:space="preserve">Information Request </w:t>
      </w:r>
      <w:r>
        <w:rPr>
          <w:rFonts w:ascii="Century Gothic" w:hAnsi="Century Gothic"/>
          <w:i/>
          <w:sz w:val="20"/>
          <w:szCs w:val="20"/>
        </w:rPr>
        <w:t>8.2</w:t>
      </w:r>
      <w:r w:rsidRPr="001943FE">
        <w:rPr>
          <w:rFonts w:ascii="Century Gothic" w:hAnsi="Century Gothic"/>
          <w:i/>
          <w:sz w:val="20"/>
          <w:szCs w:val="20"/>
        </w:rPr>
        <w:t xml:space="preserve"> –</w:t>
      </w:r>
      <w:r>
        <w:rPr>
          <w:rFonts w:ascii="Century Gothic" w:hAnsi="Century Gothic"/>
          <w:i/>
          <w:sz w:val="20"/>
          <w:szCs w:val="20"/>
        </w:rPr>
        <w:t xml:space="preserve"> </w:t>
      </w:r>
      <w:r w:rsidRPr="00447AC4">
        <w:rPr>
          <w:rFonts w:ascii="Century Gothic" w:hAnsi="Century Gothic"/>
          <w:i/>
          <w:sz w:val="20"/>
          <w:szCs w:val="20"/>
        </w:rPr>
        <w:t xml:space="preserve">Disability Support </w:t>
      </w:r>
      <w:proofErr w:type="spellStart"/>
      <w:r w:rsidRPr="00447AC4">
        <w:rPr>
          <w:rFonts w:ascii="Century Gothic" w:hAnsi="Century Gothic"/>
          <w:i/>
          <w:sz w:val="20"/>
          <w:szCs w:val="20"/>
        </w:rPr>
        <w:t>Organisations</w:t>
      </w:r>
      <w:proofErr w:type="spellEnd"/>
      <w:r w:rsidRPr="00447AC4">
        <w:rPr>
          <w:rFonts w:ascii="Century Gothic" w:hAnsi="Century Gothic"/>
          <w:i/>
          <w:sz w:val="20"/>
          <w:szCs w:val="20"/>
        </w:rPr>
        <w:t xml:space="preserve"> and private intermediaries to play a greater role in supporting participants?</w:t>
      </w:r>
    </w:p>
    <w:p w:rsidR="00B17F30" w:rsidRDefault="00B17F30" w:rsidP="008F3761">
      <w:pPr>
        <w:pStyle w:val="NoSpacing"/>
        <w:jc w:val="both"/>
        <w:rPr>
          <w:rFonts w:ascii="Century Gothic" w:hAnsi="Century Gothic"/>
          <w:sz w:val="20"/>
          <w:szCs w:val="20"/>
        </w:rPr>
      </w:pPr>
    </w:p>
    <w:p w:rsidR="00447AC4" w:rsidRDefault="00447AC4" w:rsidP="008F3761">
      <w:pPr>
        <w:pStyle w:val="NoSpacing"/>
        <w:jc w:val="both"/>
        <w:rPr>
          <w:rFonts w:ascii="Century Gothic" w:hAnsi="Century Gothic"/>
          <w:sz w:val="20"/>
          <w:szCs w:val="20"/>
        </w:rPr>
      </w:pPr>
      <w:r>
        <w:rPr>
          <w:rFonts w:ascii="Century Gothic" w:hAnsi="Century Gothic"/>
          <w:sz w:val="20"/>
          <w:szCs w:val="20"/>
        </w:rPr>
        <w:t xml:space="preserve">As mentioned above, adults with </w:t>
      </w:r>
      <w:proofErr w:type="spellStart"/>
      <w:r>
        <w:rPr>
          <w:rFonts w:ascii="Century Gothic" w:hAnsi="Century Gothic"/>
          <w:sz w:val="20"/>
          <w:szCs w:val="20"/>
        </w:rPr>
        <w:t>PWS</w:t>
      </w:r>
      <w:proofErr w:type="spellEnd"/>
      <w:r>
        <w:rPr>
          <w:rFonts w:ascii="Century Gothic" w:hAnsi="Century Gothic"/>
          <w:sz w:val="20"/>
          <w:szCs w:val="20"/>
        </w:rPr>
        <w:t xml:space="preserve"> need support </w:t>
      </w:r>
      <w:r w:rsidR="00F973ED">
        <w:rPr>
          <w:rFonts w:ascii="Century Gothic" w:hAnsi="Century Gothic"/>
          <w:sz w:val="20"/>
          <w:szCs w:val="20"/>
        </w:rPr>
        <w:t xml:space="preserve">after plan ‘kick off’. Someone needs to be with the </w:t>
      </w:r>
      <w:proofErr w:type="spellStart"/>
      <w:r w:rsidR="00F973ED">
        <w:rPr>
          <w:rFonts w:ascii="Century Gothic" w:hAnsi="Century Gothic"/>
          <w:sz w:val="20"/>
          <w:szCs w:val="20"/>
        </w:rPr>
        <w:t>PWS</w:t>
      </w:r>
      <w:proofErr w:type="spellEnd"/>
      <w:r w:rsidR="00F973ED">
        <w:rPr>
          <w:rFonts w:ascii="Century Gothic" w:hAnsi="Century Gothic"/>
          <w:sz w:val="20"/>
          <w:szCs w:val="20"/>
        </w:rPr>
        <w:t xml:space="preserve"> participant, on a daily basis to see the plan through. This means, for example, making sure the participant has compatible co-participants in joint activities, and notice is given if the participant can’t attend. Someone has to ensure that each SLA is monitored, and action taken on under-performance. This should not be the plan manager who would be in a conflict of interest situation were they to be monitoring their own performance. Any paid intermediary will have to be empowered to know the participant well, take a holistic view of plan delivery, and be readily available to assist, particularly if things are not going well. A risky situation must not be allowed to escalate because the accountable person was not responsive. In SDA, a Key Worker role would be best placed to support the participant with the smooth delivery of services. </w:t>
      </w:r>
    </w:p>
    <w:p w:rsidR="00E94AA3" w:rsidRDefault="00E94AA3" w:rsidP="008F3761">
      <w:pPr>
        <w:pStyle w:val="NoSpacing"/>
        <w:jc w:val="both"/>
        <w:rPr>
          <w:rFonts w:ascii="Century Gothic" w:hAnsi="Century Gothic"/>
          <w:sz w:val="20"/>
          <w:szCs w:val="20"/>
        </w:rPr>
      </w:pPr>
    </w:p>
    <w:p w:rsidR="00D86080" w:rsidRDefault="00D86080" w:rsidP="008F3761">
      <w:pPr>
        <w:pStyle w:val="NoSpacing"/>
        <w:jc w:val="both"/>
        <w:rPr>
          <w:rFonts w:ascii="Century Gothic" w:hAnsi="Century Gothic"/>
          <w:sz w:val="20"/>
          <w:szCs w:val="20"/>
        </w:rPr>
      </w:pPr>
      <w:r w:rsidRPr="00D86080">
        <w:rPr>
          <w:rFonts w:ascii="Century Gothic" w:hAnsi="Century Gothic"/>
          <w:sz w:val="20"/>
          <w:szCs w:val="20"/>
        </w:rPr>
        <w:lastRenderedPageBreak/>
        <w:t xml:space="preserve">Because adults with </w:t>
      </w:r>
      <w:proofErr w:type="spellStart"/>
      <w:r w:rsidRPr="00D86080">
        <w:rPr>
          <w:rFonts w:ascii="Century Gothic" w:hAnsi="Century Gothic"/>
          <w:sz w:val="20"/>
          <w:szCs w:val="20"/>
        </w:rPr>
        <w:t>PWS</w:t>
      </w:r>
      <w:proofErr w:type="spellEnd"/>
      <w:r w:rsidRPr="00D86080">
        <w:rPr>
          <w:rFonts w:ascii="Century Gothic" w:hAnsi="Century Gothic"/>
          <w:sz w:val="20"/>
          <w:szCs w:val="20"/>
        </w:rPr>
        <w:t xml:space="preserve"> have poor self-management ability, they need a ‘parallel’ service from a Key Worker who knows them, to ensure integrated, holistic care on a daily basis. Such a service is needed for responsible administration, when the worker is not delivering service face-to-face. A Support Coordinator is too distant, both in knowing the participant thoroughly and availability. For example, while the participant is busy outside the home (</w:t>
      </w:r>
      <w:proofErr w:type="spellStart"/>
      <w:r w:rsidRPr="00D86080">
        <w:rPr>
          <w:rFonts w:ascii="Century Gothic" w:hAnsi="Century Gothic"/>
          <w:sz w:val="20"/>
          <w:szCs w:val="20"/>
        </w:rPr>
        <w:t>eg</w:t>
      </w:r>
      <w:proofErr w:type="spellEnd"/>
      <w:r w:rsidRPr="00D86080">
        <w:rPr>
          <w:rFonts w:ascii="Century Gothic" w:hAnsi="Century Gothic"/>
          <w:sz w:val="20"/>
          <w:szCs w:val="20"/>
        </w:rPr>
        <w:t xml:space="preserve"> supported employment), the Key Worker needs to be following up on medical results, picking up a prescription, making a new appointment, arranging transport for next week’s social activity and keeping the parents informed of progress, </w:t>
      </w:r>
      <w:proofErr w:type="spellStart"/>
      <w:r w:rsidRPr="00D86080">
        <w:rPr>
          <w:rFonts w:ascii="Century Gothic" w:hAnsi="Century Gothic"/>
          <w:sz w:val="20"/>
          <w:szCs w:val="20"/>
        </w:rPr>
        <w:t>etc</w:t>
      </w:r>
      <w:proofErr w:type="spellEnd"/>
      <w:r w:rsidRPr="00D86080">
        <w:rPr>
          <w:rFonts w:ascii="Century Gothic" w:hAnsi="Century Gothic"/>
          <w:sz w:val="20"/>
          <w:szCs w:val="20"/>
        </w:rPr>
        <w:t xml:space="preserve">). </w:t>
      </w:r>
    </w:p>
    <w:p w:rsidR="00D86080" w:rsidRDefault="00D86080" w:rsidP="008F3761">
      <w:pPr>
        <w:pStyle w:val="NoSpacing"/>
        <w:jc w:val="both"/>
        <w:rPr>
          <w:rFonts w:ascii="Century Gothic" w:hAnsi="Century Gothic"/>
          <w:sz w:val="20"/>
          <w:szCs w:val="20"/>
        </w:rPr>
      </w:pPr>
    </w:p>
    <w:p w:rsidR="00E94AA3" w:rsidRDefault="00E94AA3" w:rsidP="008F3761">
      <w:pPr>
        <w:pStyle w:val="NoSpacing"/>
        <w:jc w:val="both"/>
        <w:rPr>
          <w:rFonts w:ascii="Century Gothic" w:hAnsi="Century Gothic"/>
          <w:sz w:val="20"/>
          <w:szCs w:val="20"/>
        </w:rPr>
      </w:pPr>
      <w:r>
        <w:rPr>
          <w:rFonts w:ascii="Century Gothic" w:hAnsi="Century Gothic"/>
          <w:sz w:val="20"/>
          <w:szCs w:val="20"/>
        </w:rPr>
        <w:t>T</w:t>
      </w:r>
      <w:r w:rsidRPr="00E94AA3">
        <w:rPr>
          <w:rFonts w:ascii="Century Gothic" w:hAnsi="Century Gothic"/>
          <w:sz w:val="20"/>
          <w:szCs w:val="20"/>
        </w:rPr>
        <w:t xml:space="preserve">here should be more </w:t>
      </w:r>
      <w:r w:rsidRPr="00E94AA3">
        <w:rPr>
          <w:rFonts w:ascii="Century Gothic" w:hAnsi="Century Gothic"/>
          <w:i/>
          <w:sz w:val="20"/>
          <w:szCs w:val="20"/>
        </w:rPr>
        <w:t xml:space="preserve">diagrams </w:t>
      </w:r>
      <w:r w:rsidRPr="00E94AA3">
        <w:rPr>
          <w:rFonts w:ascii="Century Gothic" w:hAnsi="Century Gothic"/>
          <w:sz w:val="20"/>
          <w:szCs w:val="20"/>
        </w:rPr>
        <w:t xml:space="preserve">(flow charts) </w:t>
      </w:r>
      <w:r>
        <w:rPr>
          <w:rFonts w:ascii="Century Gothic" w:hAnsi="Century Gothic"/>
          <w:sz w:val="20"/>
          <w:szCs w:val="20"/>
        </w:rPr>
        <w:t xml:space="preserve">available, </w:t>
      </w:r>
      <w:r w:rsidRPr="00E94AA3">
        <w:rPr>
          <w:rFonts w:ascii="Century Gothic" w:hAnsi="Century Gothic"/>
          <w:sz w:val="20"/>
          <w:szCs w:val="20"/>
        </w:rPr>
        <w:t xml:space="preserve">to show the different combination of NDIS administrative supports for adults </w:t>
      </w:r>
      <w:r>
        <w:rPr>
          <w:rFonts w:ascii="Century Gothic" w:hAnsi="Century Gothic"/>
          <w:sz w:val="20"/>
          <w:szCs w:val="20"/>
        </w:rPr>
        <w:t xml:space="preserve">who </w:t>
      </w:r>
      <w:r w:rsidR="00047C61">
        <w:rPr>
          <w:rFonts w:ascii="Century Gothic" w:hAnsi="Century Gothic"/>
          <w:sz w:val="20"/>
          <w:szCs w:val="20"/>
        </w:rPr>
        <w:t xml:space="preserve">have </w:t>
      </w:r>
      <w:r w:rsidR="007E774E">
        <w:rPr>
          <w:rFonts w:ascii="Century Gothic" w:hAnsi="Century Gothic"/>
          <w:sz w:val="20"/>
          <w:szCs w:val="20"/>
        </w:rPr>
        <w:t xml:space="preserve">high support needs and </w:t>
      </w:r>
      <w:r>
        <w:rPr>
          <w:rFonts w:ascii="Century Gothic" w:hAnsi="Century Gothic"/>
          <w:sz w:val="20"/>
          <w:szCs w:val="20"/>
        </w:rPr>
        <w:t>don’t have</w:t>
      </w:r>
      <w:r w:rsidRPr="00E94AA3">
        <w:rPr>
          <w:rFonts w:ascii="Century Gothic" w:hAnsi="Century Gothic"/>
          <w:sz w:val="20"/>
          <w:szCs w:val="20"/>
        </w:rPr>
        <w:t xml:space="preserve"> the cognitive capacity to admini</w:t>
      </w:r>
      <w:r>
        <w:rPr>
          <w:rFonts w:ascii="Century Gothic" w:hAnsi="Century Gothic"/>
          <w:sz w:val="20"/>
          <w:szCs w:val="20"/>
        </w:rPr>
        <w:t>s</w:t>
      </w:r>
      <w:r w:rsidRPr="00E94AA3">
        <w:rPr>
          <w:rFonts w:ascii="Century Gothic" w:hAnsi="Century Gothic"/>
          <w:sz w:val="20"/>
          <w:szCs w:val="20"/>
        </w:rPr>
        <w:t xml:space="preserve">ter their Plan. </w:t>
      </w:r>
      <w:r>
        <w:rPr>
          <w:rFonts w:ascii="Century Gothic" w:hAnsi="Century Gothic"/>
          <w:sz w:val="20"/>
          <w:szCs w:val="20"/>
        </w:rPr>
        <w:t xml:space="preserve">Participants </w:t>
      </w:r>
      <w:r w:rsidR="00113E13">
        <w:rPr>
          <w:rFonts w:ascii="Century Gothic" w:hAnsi="Century Gothic"/>
          <w:sz w:val="20"/>
          <w:szCs w:val="20"/>
        </w:rPr>
        <w:t>may well be able to</w:t>
      </w:r>
      <w:r w:rsidRPr="00E94AA3">
        <w:rPr>
          <w:rFonts w:ascii="Century Gothic" w:hAnsi="Century Gothic"/>
          <w:sz w:val="20"/>
          <w:szCs w:val="20"/>
        </w:rPr>
        <w:t xml:space="preserve"> express preferences in terms of supports but not manage </w:t>
      </w:r>
      <w:proofErr w:type="spellStart"/>
      <w:r>
        <w:rPr>
          <w:rFonts w:ascii="Century Gothic" w:hAnsi="Century Gothic"/>
          <w:sz w:val="20"/>
          <w:szCs w:val="20"/>
        </w:rPr>
        <w:t>SLAs</w:t>
      </w:r>
      <w:proofErr w:type="spellEnd"/>
      <w:r w:rsidRPr="00E94AA3">
        <w:rPr>
          <w:rFonts w:ascii="Century Gothic" w:hAnsi="Century Gothic"/>
          <w:sz w:val="20"/>
          <w:szCs w:val="20"/>
        </w:rPr>
        <w:t>, book</w:t>
      </w:r>
      <w:r w:rsidR="00113E13">
        <w:rPr>
          <w:rFonts w:ascii="Century Gothic" w:hAnsi="Century Gothic"/>
          <w:sz w:val="20"/>
          <w:szCs w:val="20"/>
        </w:rPr>
        <w:t>-k</w:t>
      </w:r>
      <w:r w:rsidRPr="00E94AA3">
        <w:rPr>
          <w:rFonts w:ascii="Century Gothic" w:hAnsi="Century Gothic"/>
          <w:sz w:val="20"/>
          <w:szCs w:val="20"/>
        </w:rPr>
        <w:t xml:space="preserve">eeping, etc. </w:t>
      </w:r>
      <w:r>
        <w:rPr>
          <w:rFonts w:ascii="Century Gothic" w:hAnsi="Century Gothic"/>
          <w:sz w:val="20"/>
          <w:szCs w:val="20"/>
        </w:rPr>
        <w:t>It must be clear who has accountability for what, during the ongoing life of service delivery</w:t>
      </w:r>
      <w:r w:rsidR="00113E13">
        <w:rPr>
          <w:rFonts w:ascii="Century Gothic" w:hAnsi="Century Gothic"/>
          <w:sz w:val="20"/>
          <w:szCs w:val="20"/>
        </w:rPr>
        <w:t>, especially SLA monitoring and service satisfaction of the participant</w:t>
      </w:r>
      <w:r>
        <w:rPr>
          <w:rFonts w:ascii="Century Gothic" w:hAnsi="Century Gothic"/>
          <w:sz w:val="20"/>
          <w:szCs w:val="20"/>
        </w:rPr>
        <w:t xml:space="preserve">. </w:t>
      </w:r>
      <w:r w:rsidR="00BE3586">
        <w:rPr>
          <w:rFonts w:ascii="Century Gothic" w:hAnsi="Century Gothic"/>
          <w:sz w:val="20"/>
          <w:szCs w:val="20"/>
        </w:rPr>
        <w:t xml:space="preserve">Roles are: </w:t>
      </w:r>
      <w:r w:rsidRPr="00E94AA3">
        <w:rPr>
          <w:rFonts w:ascii="Century Gothic" w:hAnsi="Century Gothic"/>
          <w:sz w:val="20"/>
          <w:szCs w:val="20"/>
        </w:rPr>
        <w:t>planner, SC</w:t>
      </w:r>
      <w:r w:rsidR="00113E13">
        <w:rPr>
          <w:rFonts w:ascii="Century Gothic" w:hAnsi="Century Gothic"/>
          <w:sz w:val="20"/>
          <w:szCs w:val="20"/>
        </w:rPr>
        <w:t>,</w:t>
      </w:r>
      <w:r w:rsidRPr="00E94AA3">
        <w:rPr>
          <w:rFonts w:ascii="Century Gothic" w:hAnsi="Century Gothic"/>
          <w:sz w:val="20"/>
          <w:szCs w:val="20"/>
        </w:rPr>
        <w:t xml:space="preserve"> </w:t>
      </w:r>
      <w:proofErr w:type="spellStart"/>
      <w:r w:rsidRPr="00E94AA3">
        <w:rPr>
          <w:rFonts w:ascii="Century Gothic" w:hAnsi="Century Gothic"/>
          <w:sz w:val="20"/>
          <w:szCs w:val="20"/>
        </w:rPr>
        <w:t>NDIA</w:t>
      </w:r>
      <w:proofErr w:type="spellEnd"/>
      <w:r w:rsidRPr="00E94AA3">
        <w:rPr>
          <w:rFonts w:ascii="Century Gothic" w:hAnsi="Century Gothic"/>
          <w:sz w:val="20"/>
          <w:szCs w:val="20"/>
        </w:rPr>
        <w:t xml:space="preserve"> as payer, financial intermediary and Nominee. Then there's </w:t>
      </w:r>
      <w:r w:rsidR="00113E13">
        <w:rPr>
          <w:rFonts w:ascii="Century Gothic" w:hAnsi="Century Gothic"/>
          <w:sz w:val="20"/>
          <w:szCs w:val="20"/>
        </w:rPr>
        <w:t xml:space="preserve">Correspondence </w:t>
      </w:r>
      <w:r w:rsidRPr="00E94AA3">
        <w:rPr>
          <w:rFonts w:ascii="Century Gothic" w:hAnsi="Century Gothic"/>
          <w:sz w:val="20"/>
          <w:szCs w:val="20"/>
        </w:rPr>
        <w:t>Nominee, Guardian, formal Administrator, Supporti</w:t>
      </w:r>
      <w:r w:rsidR="00D3142B">
        <w:rPr>
          <w:rFonts w:ascii="Century Gothic" w:hAnsi="Century Gothic"/>
          <w:sz w:val="20"/>
          <w:szCs w:val="20"/>
        </w:rPr>
        <w:t>ve Attorney</w:t>
      </w:r>
      <w:r w:rsidR="00DF6649">
        <w:rPr>
          <w:rFonts w:ascii="Century Gothic" w:hAnsi="Century Gothic"/>
          <w:sz w:val="20"/>
          <w:szCs w:val="20"/>
        </w:rPr>
        <w:t xml:space="preserve"> and </w:t>
      </w:r>
      <w:r w:rsidR="00D3142B">
        <w:rPr>
          <w:rFonts w:ascii="Century Gothic" w:hAnsi="Century Gothic"/>
          <w:sz w:val="20"/>
          <w:szCs w:val="20"/>
        </w:rPr>
        <w:t xml:space="preserve">informal support, including </w:t>
      </w:r>
      <w:r w:rsidRPr="00E94AA3">
        <w:rPr>
          <w:rFonts w:ascii="Century Gothic" w:hAnsi="Century Gothic"/>
          <w:sz w:val="20"/>
          <w:szCs w:val="20"/>
        </w:rPr>
        <w:t>parent. Parents could</w:t>
      </w:r>
      <w:r w:rsidR="00113E13">
        <w:rPr>
          <w:rFonts w:ascii="Century Gothic" w:hAnsi="Century Gothic"/>
          <w:sz w:val="20"/>
          <w:szCs w:val="20"/>
        </w:rPr>
        <w:t xml:space="preserve"> </w:t>
      </w:r>
      <w:r w:rsidR="005440B1">
        <w:rPr>
          <w:rFonts w:ascii="Century Gothic" w:hAnsi="Century Gothic"/>
          <w:sz w:val="20"/>
          <w:szCs w:val="20"/>
        </w:rPr>
        <w:t>in some instances</w:t>
      </w:r>
      <w:r w:rsidRPr="00E94AA3">
        <w:rPr>
          <w:rFonts w:ascii="Century Gothic" w:hAnsi="Century Gothic"/>
          <w:sz w:val="20"/>
          <w:szCs w:val="20"/>
        </w:rPr>
        <w:t xml:space="preserve"> help more, </w:t>
      </w:r>
      <w:r w:rsidR="00113E13">
        <w:rPr>
          <w:rFonts w:ascii="Century Gothic" w:hAnsi="Century Gothic"/>
          <w:sz w:val="20"/>
          <w:szCs w:val="20"/>
        </w:rPr>
        <w:t>if there was less confusion</w:t>
      </w:r>
      <w:r w:rsidR="00DF6649">
        <w:rPr>
          <w:rFonts w:ascii="Century Gothic" w:hAnsi="Century Gothic"/>
          <w:sz w:val="20"/>
          <w:szCs w:val="20"/>
        </w:rPr>
        <w:t xml:space="preserve">, </w:t>
      </w:r>
      <w:r w:rsidR="00113E13">
        <w:rPr>
          <w:rFonts w:ascii="Century Gothic" w:hAnsi="Century Gothic"/>
          <w:sz w:val="20"/>
          <w:szCs w:val="20"/>
        </w:rPr>
        <w:t>and more clarity about how the parent/</w:t>
      </w:r>
      <w:proofErr w:type="spellStart"/>
      <w:r w:rsidR="00113E13">
        <w:rPr>
          <w:rFonts w:ascii="Century Gothic" w:hAnsi="Century Gothic"/>
          <w:sz w:val="20"/>
          <w:szCs w:val="20"/>
        </w:rPr>
        <w:t>carer</w:t>
      </w:r>
      <w:proofErr w:type="spellEnd"/>
      <w:r w:rsidR="00113E13">
        <w:rPr>
          <w:rFonts w:ascii="Century Gothic" w:hAnsi="Century Gothic"/>
          <w:sz w:val="20"/>
          <w:szCs w:val="20"/>
        </w:rPr>
        <w:t xml:space="preserve"> would interact with the others involved in monitoring.</w:t>
      </w:r>
    </w:p>
    <w:p w:rsidR="00B17F30" w:rsidRDefault="00B17F30" w:rsidP="008F3761">
      <w:pPr>
        <w:pStyle w:val="NoSpacing"/>
        <w:jc w:val="both"/>
        <w:rPr>
          <w:rFonts w:ascii="Century Gothic" w:hAnsi="Century Gothic"/>
          <w:sz w:val="20"/>
          <w:szCs w:val="20"/>
        </w:rPr>
      </w:pPr>
    </w:p>
    <w:p w:rsidR="00E94AA3" w:rsidRDefault="00E94AA3" w:rsidP="008F3761">
      <w:pPr>
        <w:pStyle w:val="NoSpacing"/>
        <w:jc w:val="both"/>
        <w:rPr>
          <w:rFonts w:ascii="Century Gothic" w:hAnsi="Century Gothic"/>
          <w:i/>
          <w:sz w:val="20"/>
          <w:szCs w:val="20"/>
        </w:rPr>
      </w:pPr>
      <w:r>
        <w:rPr>
          <w:rFonts w:ascii="Century Gothic" w:hAnsi="Century Gothic"/>
          <w:i/>
          <w:sz w:val="20"/>
          <w:szCs w:val="20"/>
        </w:rPr>
        <w:t xml:space="preserve">Draft recommendation 8.1 – </w:t>
      </w:r>
      <w:proofErr w:type="spellStart"/>
      <w:r>
        <w:rPr>
          <w:rFonts w:ascii="Century Gothic" w:hAnsi="Century Gothic"/>
          <w:i/>
          <w:sz w:val="20"/>
          <w:szCs w:val="20"/>
        </w:rPr>
        <w:t>eMarketPlace</w:t>
      </w:r>
      <w:proofErr w:type="spellEnd"/>
    </w:p>
    <w:p w:rsidR="00E94AA3" w:rsidRDefault="00E94AA3" w:rsidP="008F3761">
      <w:pPr>
        <w:pStyle w:val="NoSpacing"/>
        <w:jc w:val="both"/>
        <w:rPr>
          <w:rFonts w:ascii="Century Gothic" w:hAnsi="Century Gothic"/>
          <w:i/>
          <w:sz w:val="20"/>
          <w:szCs w:val="20"/>
        </w:rPr>
      </w:pPr>
    </w:p>
    <w:p w:rsidR="00E94AA3" w:rsidRPr="00E94AA3" w:rsidRDefault="00113E13" w:rsidP="008F3761">
      <w:pPr>
        <w:pStyle w:val="NoSpacing"/>
        <w:jc w:val="both"/>
        <w:rPr>
          <w:rFonts w:ascii="Century Gothic" w:hAnsi="Century Gothic"/>
          <w:sz w:val="20"/>
          <w:szCs w:val="20"/>
        </w:rPr>
      </w:pPr>
      <w:r>
        <w:rPr>
          <w:rFonts w:ascii="Century Gothic" w:hAnsi="Century Gothic"/>
          <w:sz w:val="20"/>
          <w:szCs w:val="20"/>
        </w:rPr>
        <w:t xml:space="preserve">The </w:t>
      </w:r>
      <w:proofErr w:type="spellStart"/>
      <w:r>
        <w:rPr>
          <w:rFonts w:ascii="Century Gothic" w:hAnsi="Century Gothic"/>
          <w:sz w:val="20"/>
          <w:szCs w:val="20"/>
        </w:rPr>
        <w:t>PWSA</w:t>
      </w:r>
      <w:proofErr w:type="spellEnd"/>
      <w:r>
        <w:rPr>
          <w:rFonts w:ascii="Century Gothic" w:hAnsi="Century Gothic"/>
          <w:sz w:val="20"/>
          <w:szCs w:val="20"/>
        </w:rPr>
        <w:t xml:space="preserve"> supports the concept of an </w:t>
      </w:r>
      <w:proofErr w:type="spellStart"/>
      <w:r>
        <w:rPr>
          <w:rFonts w:ascii="Century Gothic" w:hAnsi="Century Gothic"/>
          <w:sz w:val="20"/>
          <w:szCs w:val="20"/>
        </w:rPr>
        <w:t>eMarketPlace</w:t>
      </w:r>
      <w:proofErr w:type="spellEnd"/>
      <w:r>
        <w:rPr>
          <w:rFonts w:ascii="Century Gothic" w:hAnsi="Century Gothic"/>
          <w:sz w:val="20"/>
          <w:szCs w:val="20"/>
        </w:rPr>
        <w:t xml:space="preserve">. But consumers and their supporters must be involved in co-design of the market place. This would include setting the Key Performance Indicators that they want to know about providers, as well as the usability of the site. There would need to be monitoring of entries and any misleading </w:t>
      </w:r>
      <w:proofErr w:type="spellStart"/>
      <w:r>
        <w:rPr>
          <w:rFonts w:ascii="Century Gothic" w:hAnsi="Century Gothic"/>
          <w:sz w:val="20"/>
          <w:szCs w:val="20"/>
        </w:rPr>
        <w:t>behaviour</w:t>
      </w:r>
      <w:proofErr w:type="spellEnd"/>
      <w:r>
        <w:rPr>
          <w:rFonts w:ascii="Century Gothic" w:hAnsi="Century Gothic"/>
          <w:sz w:val="20"/>
          <w:szCs w:val="20"/>
        </w:rPr>
        <w:t xml:space="preserve"> or sharp practices by providers identified and penalized.</w:t>
      </w:r>
    </w:p>
    <w:p w:rsidR="00E94AA3" w:rsidRDefault="00E94AA3" w:rsidP="008F3761">
      <w:pPr>
        <w:pStyle w:val="NoSpacing"/>
        <w:jc w:val="both"/>
        <w:rPr>
          <w:rFonts w:ascii="Century Gothic" w:hAnsi="Century Gothic"/>
          <w:i/>
          <w:sz w:val="20"/>
          <w:szCs w:val="20"/>
        </w:rPr>
      </w:pPr>
    </w:p>
    <w:p w:rsidR="00B17F30" w:rsidRDefault="00560FED" w:rsidP="008F3761">
      <w:pPr>
        <w:pStyle w:val="NoSpacing"/>
        <w:jc w:val="both"/>
        <w:rPr>
          <w:rFonts w:ascii="Century Gothic" w:hAnsi="Century Gothic"/>
          <w:i/>
          <w:sz w:val="20"/>
          <w:szCs w:val="20"/>
        </w:rPr>
      </w:pPr>
      <w:r w:rsidRPr="009945AC">
        <w:rPr>
          <w:rFonts w:ascii="Century Gothic" w:hAnsi="Century Gothic"/>
          <w:i/>
          <w:sz w:val="20"/>
          <w:szCs w:val="20"/>
        </w:rPr>
        <w:t>Draft recommendation</w:t>
      </w:r>
      <w:r>
        <w:rPr>
          <w:rFonts w:ascii="Century Gothic" w:hAnsi="Century Gothic"/>
          <w:i/>
          <w:sz w:val="20"/>
          <w:szCs w:val="20"/>
        </w:rPr>
        <w:t xml:space="preserve"> 9.3 – </w:t>
      </w:r>
      <w:r w:rsidR="00202FE0">
        <w:rPr>
          <w:rFonts w:ascii="Century Gothic" w:hAnsi="Century Gothic"/>
          <w:i/>
          <w:sz w:val="20"/>
          <w:szCs w:val="20"/>
        </w:rPr>
        <w:t>P</w:t>
      </w:r>
      <w:r>
        <w:rPr>
          <w:rFonts w:ascii="Century Gothic" w:hAnsi="Century Gothic"/>
          <w:i/>
          <w:sz w:val="20"/>
          <w:szCs w:val="20"/>
        </w:rPr>
        <w:t>ublic report on plans</w:t>
      </w:r>
    </w:p>
    <w:p w:rsidR="00560FED" w:rsidRDefault="00560FED" w:rsidP="008F3761">
      <w:pPr>
        <w:pStyle w:val="NoSpacing"/>
        <w:jc w:val="both"/>
        <w:rPr>
          <w:rFonts w:ascii="Century Gothic" w:hAnsi="Century Gothic"/>
          <w:i/>
          <w:sz w:val="20"/>
          <w:szCs w:val="20"/>
        </w:rPr>
      </w:pPr>
    </w:p>
    <w:p w:rsidR="00560FED" w:rsidRPr="00560FED" w:rsidRDefault="00560FED" w:rsidP="008F3761">
      <w:pPr>
        <w:pStyle w:val="NoSpacing"/>
        <w:jc w:val="both"/>
        <w:rPr>
          <w:rFonts w:ascii="Century Gothic" w:hAnsi="Century Gothic"/>
          <w:sz w:val="20"/>
          <w:szCs w:val="20"/>
        </w:rPr>
      </w:pPr>
      <w:r w:rsidRPr="00560FED">
        <w:rPr>
          <w:rFonts w:ascii="Century Gothic" w:hAnsi="Century Gothic"/>
          <w:sz w:val="20"/>
          <w:szCs w:val="20"/>
        </w:rPr>
        <w:t>Agreed.</w:t>
      </w:r>
    </w:p>
    <w:p w:rsidR="00B17F30" w:rsidRDefault="00B17F30" w:rsidP="008F3761">
      <w:pPr>
        <w:pStyle w:val="NoSpacing"/>
        <w:jc w:val="both"/>
        <w:rPr>
          <w:rFonts w:ascii="Century Gothic" w:hAnsi="Century Gothic"/>
          <w:sz w:val="20"/>
          <w:szCs w:val="20"/>
        </w:rPr>
      </w:pPr>
    </w:p>
    <w:p w:rsidR="00B17F30" w:rsidRDefault="00560FED" w:rsidP="008F3761">
      <w:pPr>
        <w:pStyle w:val="NoSpacing"/>
        <w:jc w:val="both"/>
        <w:rPr>
          <w:rFonts w:ascii="Century Gothic" w:hAnsi="Century Gothic"/>
          <w:i/>
          <w:sz w:val="20"/>
          <w:szCs w:val="20"/>
        </w:rPr>
      </w:pPr>
      <w:r w:rsidRPr="009945AC">
        <w:rPr>
          <w:rFonts w:ascii="Century Gothic" w:hAnsi="Century Gothic"/>
          <w:i/>
          <w:sz w:val="20"/>
          <w:szCs w:val="20"/>
        </w:rPr>
        <w:t>Draft recommendation</w:t>
      </w:r>
      <w:r>
        <w:rPr>
          <w:rFonts w:ascii="Century Gothic" w:hAnsi="Century Gothic"/>
          <w:i/>
          <w:sz w:val="20"/>
          <w:szCs w:val="20"/>
        </w:rPr>
        <w:t xml:space="preserve"> 9.4 – </w:t>
      </w:r>
      <w:proofErr w:type="spellStart"/>
      <w:r>
        <w:rPr>
          <w:rFonts w:ascii="Century Gothic" w:hAnsi="Century Gothic"/>
          <w:i/>
          <w:sz w:val="20"/>
          <w:szCs w:val="20"/>
        </w:rPr>
        <w:t>NDIA</w:t>
      </w:r>
      <w:proofErr w:type="spellEnd"/>
      <w:r>
        <w:rPr>
          <w:rFonts w:ascii="Century Gothic" w:hAnsi="Century Gothic"/>
          <w:i/>
          <w:sz w:val="20"/>
          <w:szCs w:val="20"/>
        </w:rPr>
        <w:t xml:space="preserve"> performance reporting</w:t>
      </w:r>
    </w:p>
    <w:p w:rsidR="00560FED" w:rsidRDefault="00560FED" w:rsidP="008F3761">
      <w:pPr>
        <w:pStyle w:val="NoSpacing"/>
        <w:jc w:val="both"/>
        <w:rPr>
          <w:rFonts w:ascii="Century Gothic" w:hAnsi="Century Gothic"/>
          <w:i/>
          <w:sz w:val="20"/>
          <w:szCs w:val="20"/>
        </w:rPr>
      </w:pPr>
    </w:p>
    <w:p w:rsidR="00560FED" w:rsidRDefault="00560FED" w:rsidP="008F3761">
      <w:pPr>
        <w:pStyle w:val="NoSpacing"/>
        <w:jc w:val="both"/>
        <w:rPr>
          <w:rFonts w:ascii="Century Gothic" w:hAnsi="Century Gothic"/>
          <w:sz w:val="20"/>
          <w:szCs w:val="20"/>
        </w:rPr>
      </w:pPr>
      <w:r>
        <w:rPr>
          <w:rFonts w:ascii="Century Gothic" w:hAnsi="Century Gothic"/>
          <w:sz w:val="20"/>
          <w:szCs w:val="20"/>
        </w:rPr>
        <w:t>Agreed.</w:t>
      </w:r>
    </w:p>
    <w:p w:rsidR="00560FED" w:rsidRDefault="00560FED" w:rsidP="008F3761">
      <w:pPr>
        <w:pStyle w:val="NoSpacing"/>
        <w:jc w:val="both"/>
        <w:rPr>
          <w:rFonts w:ascii="Century Gothic" w:hAnsi="Century Gothic"/>
          <w:sz w:val="20"/>
          <w:szCs w:val="20"/>
        </w:rPr>
      </w:pPr>
    </w:p>
    <w:p w:rsidR="00560FED" w:rsidRPr="00560FED" w:rsidRDefault="00560FED" w:rsidP="008F3761">
      <w:pPr>
        <w:pStyle w:val="NoSpacing"/>
        <w:jc w:val="both"/>
        <w:rPr>
          <w:rFonts w:ascii="Century Gothic" w:hAnsi="Century Gothic"/>
          <w:sz w:val="20"/>
          <w:szCs w:val="20"/>
        </w:rPr>
      </w:pPr>
      <w:r w:rsidRPr="009945AC">
        <w:rPr>
          <w:rFonts w:ascii="Century Gothic" w:hAnsi="Century Gothic"/>
          <w:i/>
          <w:sz w:val="20"/>
          <w:szCs w:val="20"/>
        </w:rPr>
        <w:t>Draft recommendation</w:t>
      </w:r>
      <w:r>
        <w:rPr>
          <w:rFonts w:ascii="Century Gothic" w:hAnsi="Century Gothic"/>
          <w:i/>
          <w:sz w:val="20"/>
          <w:szCs w:val="20"/>
        </w:rPr>
        <w:t xml:space="preserve"> 9.5 – A better balance</w:t>
      </w:r>
    </w:p>
    <w:p w:rsidR="00B17F30" w:rsidRDefault="00B17F30" w:rsidP="008F3761">
      <w:pPr>
        <w:pStyle w:val="NoSpacing"/>
        <w:jc w:val="both"/>
        <w:rPr>
          <w:rFonts w:ascii="Century Gothic" w:hAnsi="Century Gothic"/>
          <w:sz w:val="20"/>
          <w:szCs w:val="20"/>
        </w:rPr>
      </w:pPr>
    </w:p>
    <w:p w:rsidR="00560FED" w:rsidRDefault="00560FED" w:rsidP="00560FED">
      <w:pPr>
        <w:pStyle w:val="NoSpacing"/>
        <w:jc w:val="both"/>
        <w:rPr>
          <w:rFonts w:ascii="Century Gothic" w:hAnsi="Century Gothic"/>
          <w:sz w:val="20"/>
          <w:szCs w:val="20"/>
        </w:rPr>
      </w:pPr>
      <w:r>
        <w:rPr>
          <w:rFonts w:ascii="Century Gothic" w:hAnsi="Century Gothic"/>
          <w:sz w:val="20"/>
          <w:szCs w:val="20"/>
        </w:rPr>
        <w:t>Agreed.</w:t>
      </w:r>
      <w:r w:rsidR="00DF3FF7">
        <w:rPr>
          <w:rFonts w:ascii="Century Gothic" w:hAnsi="Century Gothic"/>
          <w:sz w:val="20"/>
          <w:szCs w:val="20"/>
        </w:rPr>
        <w:t xml:space="preserve"> The </w:t>
      </w:r>
      <w:proofErr w:type="spellStart"/>
      <w:r w:rsidR="00DF3FF7">
        <w:rPr>
          <w:rFonts w:ascii="Century Gothic" w:hAnsi="Century Gothic"/>
          <w:sz w:val="20"/>
          <w:szCs w:val="20"/>
        </w:rPr>
        <w:t>PWSA</w:t>
      </w:r>
      <w:proofErr w:type="spellEnd"/>
      <w:r w:rsidR="00DF3FF7">
        <w:rPr>
          <w:rFonts w:ascii="Century Gothic" w:hAnsi="Century Gothic"/>
          <w:sz w:val="20"/>
          <w:szCs w:val="20"/>
        </w:rPr>
        <w:t xml:space="preserve"> supports the role of </w:t>
      </w:r>
      <w:r w:rsidR="00A957BB" w:rsidRPr="00A957BB">
        <w:rPr>
          <w:rFonts w:ascii="Century Gothic" w:hAnsi="Century Gothic"/>
          <w:sz w:val="20"/>
          <w:szCs w:val="20"/>
        </w:rPr>
        <w:t>the</w:t>
      </w:r>
      <w:r w:rsidR="00A957BB">
        <w:rPr>
          <w:rFonts w:ascii="Century Gothic" w:hAnsi="Century Gothic"/>
          <w:sz w:val="20"/>
          <w:szCs w:val="20"/>
        </w:rPr>
        <w:t xml:space="preserve"> NDIS</w:t>
      </w:r>
      <w:r w:rsidR="00A957BB" w:rsidRPr="00A957BB">
        <w:rPr>
          <w:rFonts w:ascii="Century Gothic" w:hAnsi="Century Gothic"/>
          <w:sz w:val="20"/>
          <w:szCs w:val="20"/>
        </w:rPr>
        <w:t xml:space="preserve"> Intellectual Di</w:t>
      </w:r>
      <w:r w:rsidR="00A957BB">
        <w:rPr>
          <w:rFonts w:ascii="Century Gothic" w:hAnsi="Century Gothic"/>
          <w:sz w:val="20"/>
          <w:szCs w:val="20"/>
        </w:rPr>
        <w:t>sability Reference Group (</w:t>
      </w:r>
      <w:proofErr w:type="spellStart"/>
      <w:r w:rsidR="00A957BB">
        <w:rPr>
          <w:rFonts w:ascii="Century Gothic" w:hAnsi="Century Gothic"/>
          <w:sz w:val="20"/>
          <w:szCs w:val="20"/>
        </w:rPr>
        <w:t>IDRG</w:t>
      </w:r>
      <w:proofErr w:type="spellEnd"/>
      <w:r w:rsidR="00A957BB">
        <w:rPr>
          <w:rFonts w:ascii="Century Gothic" w:hAnsi="Century Gothic"/>
          <w:sz w:val="20"/>
          <w:szCs w:val="20"/>
        </w:rPr>
        <w:t>)</w:t>
      </w:r>
      <w:r w:rsidR="00A957BB" w:rsidRPr="00A957BB">
        <w:rPr>
          <w:rFonts w:ascii="Century Gothic" w:hAnsi="Century Gothic"/>
          <w:sz w:val="20"/>
          <w:szCs w:val="20"/>
        </w:rPr>
        <w:t>. It has faded from view in recent times</w:t>
      </w:r>
      <w:r w:rsidR="00A957BB">
        <w:rPr>
          <w:rFonts w:ascii="Century Gothic" w:hAnsi="Century Gothic"/>
          <w:sz w:val="20"/>
          <w:szCs w:val="20"/>
        </w:rPr>
        <w:t xml:space="preserve">, but it is a valuable vehicle for bringing to the table, those issues that confront people who will never understand insurance, </w:t>
      </w:r>
      <w:proofErr w:type="spellStart"/>
      <w:r w:rsidR="00A957BB">
        <w:rPr>
          <w:rFonts w:ascii="Century Gothic" w:hAnsi="Century Gothic"/>
          <w:sz w:val="20"/>
          <w:szCs w:val="20"/>
        </w:rPr>
        <w:t>SLAs</w:t>
      </w:r>
      <w:proofErr w:type="spellEnd"/>
      <w:r w:rsidR="00A957BB">
        <w:rPr>
          <w:rFonts w:ascii="Century Gothic" w:hAnsi="Century Gothic"/>
          <w:sz w:val="20"/>
          <w:szCs w:val="20"/>
        </w:rPr>
        <w:t>, or administrative processes well enough to navigate the NDIS by themselves</w:t>
      </w:r>
      <w:r w:rsidR="00A957BB" w:rsidRPr="00A957BB">
        <w:rPr>
          <w:rFonts w:ascii="Century Gothic" w:hAnsi="Century Gothic"/>
          <w:sz w:val="20"/>
          <w:szCs w:val="20"/>
        </w:rPr>
        <w:t xml:space="preserve">. </w:t>
      </w:r>
      <w:r w:rsidR="00A957BB">
        <w:rPr>
          <w:rFonts w:ascii="Century Gothic" w:hAnsi="Century Gothic"/>
          <w:sz w:val="20"/>
          <w:szCs w:val="20"/>
        </w:rPr>
        <w:t xml:space="preserve">The </w:t>
      </w:r>
      <w:proofErr w:type="spellStart"/>
      <w:r w:rsidR="00A957BB">
        <w:rPr>
          <w:rFonts w:ascii="Century Gothic" w:hAnsi="Century Gothic"/>
          <w:sz w:val="20"/>
          <w:szCs w:val="20"/>
        </w:rPr>
        <w:t>IDRG</w:t>
      </w:r>
      <w:proofErr w:type="spellEnd"/>
      <w:r w:rsidR="00A957BB">
        <w:rPr>
          <w:rFonts w:ascii="Century Gothic" w:hAnsi="Century Gothic"/>
          <w:sz w:val="20"/>
          <w:szCs w:val="20"/>
        </w:rPr>
        <w:t xml:space="preserve"> Terms of Reference, members, </w:t>
      </w:r>
      <w:r w:rsidR="00A957BB" w:rsidRPr="00A957BB">
        <w:rPr>
          <w:rFonts w:ascii="Century Gothic" w:hAnsi="Century Gothic"/>
          <w:sz w:val="20"/>
          <w:szCs w:val="20"/>
        </w:rPr>
        <w:t xml:space="preserve">agendas and </w:t>
      </w:r>
      <w:r w:rsidR="00A957BB">
        <w:rPr>
          <w:rFonts w:ascii="Century Gothic" w:hAnsi="Century Gothic"/>
          <w:sz w:val="20"/>
          <w:szCs w:val="20"/>
        </w:rPr>
        <w:t xml:space="preserve">meeting </w:t>
      </w:r>
      <w:r w:rsidR="00A957BB" w:rsidRPr="00A957BB">
        <w:rPr>
          <w:rFonts w:ascii="Century Gothic" w:hAnsi="Century Gothic"/>
          <w:sz w:val="20"/>
          <w:szCs w:val="20"/>
        </w:rPr>
        <w:t xml:space="preserve">outcomes should be transparent to the public. </w:t>
      </w:r>
    </w:p>
    <w:p w:rsidR="00202FE0" w:rsidRDefault="00202FE0" w:rsidP="008F3761">
      <w:pPr>
        <w:pStyle w:val="NoSpacing"/>
        <w:jc w:val="both"/>
        <w:rPr>
          <w:rFonts w:ascii="Century Gothic" w:hAnsi="Century Gothic"/>
          <w:sz w:val="20"/>
          <w:szCs w:val="20"/>
        </w:rPr>
      </w:pPr>
    </w:p>
    <w:p w:rsidR="00560FED" w:rsidRDefault="00560FED" w:rsidP="008F3761">
      <w:pPr>
        <w:pStyle w:val="NoSpacing"/>
        <w:jc w:val="both"/>
        <w:rPr>
          <w:rFonts w:ascii="Century Gothic" w:hAnsi="Century Gothic"/>
          <w:i/>
          <w:sz w:val="20"/>
          <w:szCs w:val="20"/>
        </w:rPr>
      </w:pPr>
      <w:r w:rsidRPr="001943FE">
        <w:rPr>
          <w:rFonts w:ascii="Century Gothic" w:hAnsi="Century Gothic"/>
          <w:i/>
          <w:sz w:val="20"/>
          <w:szCs w:val="20"/>
        </w:rPr>
        <w:t xml:space="preserve">Information Request </w:t>
      </w:r>
      <w:r>
        <w:rPr>
          <w:rFonts w:ascii="Century Gothic" w:hAnsi="Century Gothic"/>
          <w:i/>
          <w:sz w:val="20"/>
          <w:szCs w:val="20"/>
        </w:rPr>
        <w:t>9.1</w:t>
      </w:r>
      <w:r w:rsidRPr="001943FE">
        <w:rPr>
          <w:rFonts w:ascii="Century Gothic" w:hAnsi="Century Gothic"/>
          <w:i/>
          <w:sz w:val="20"/>
          <w:szCs w:val="20"/>
        </w:rPr>
        <w:t xml:space="preserve"> –</w:t>
      </w:r>
      <w:r>
        <w:rPr>
          <w:rFonts w:ascii="Century Gothic" w:hAnsi="Century Gothic"/>
          <w:i/>
          <w:sz w:val="20"/>
          <w:szCs w:val="20"/>
        </w:rPr>
        <w:t xml:space="preserve"> </w:t>
      </w:r>
      <w:r w:rsidR="00DF3FF7">
        <w:rPr>
          <w:rFonts w:ascii="Century Gothic" w:hAnsi="Century Gothic"/>
          <w:i/>
          <w:sz w:val="20"/>
          <w:szCs w:val="20"/>
        </w:rPr>
        <w:t>If rollout slows, what should be prioritized?</w:t>
      </w:r>
    </w:p>
    <w:p w:rsidR="00DF3FF7" w:rsidRDefault="00DF3FF7" w:rsidP="008F3761">
      <w:pPr>
        <w:pStyle w:val="NoSpacing"/>
        <w:jc w:val="both"/>
        <w:rPr>
          <w:rFonts w:ascii="Century Gothic" w:hAnsi="Century Gothic"/>
          <w:i/>
          <w:sz w:val="20"/>
          <w:szCs w:val="20"/>
        </w:rPr>
      </w:pPr>
    </w:p>
    <w:p w:rsidR="00B17F30" w:rsidRDefault="00247606" w:rsidP="008F3761">
      <w:pPr>
        <w:pStyle w:val="NoSpacing"/>
        <w:jc w:val="both"/>
        <w:rPr>
          <w:rFonts w:ascii="Century Gothic" w:hAnsi="Century Gothic"/>
          <w:sz w:val="20"/>
          <w:szCs w:val="20"/>
        </w:rPr>
      </w:pPr>
      <w:r>
        <w:rPr>
          <w:rFonts w:ascii="Century Gothic" w:hAnsi="Century Gothic"/>
          <w:sz w:val="20"/>
          <w:szCs w:val="20"/>
        </w:rPr>
        <w:t xml:space="preserve">The </w:t>
      </w:r>
      <w:proofErr w:type="spellStart"/>
      <w:r>
        <w:rPr>
          <w:rFonts w:ascii="Century Gothic" w:hAnsi="Century Gothic"/>
          <w:sz w:val="20"/>
          <w:szCs w:val="20"/>
        </w:rPr>
        <w:t>PWSA</w:t>
      </w:r>
      <w:proofErr w:type="spellEnd"/>
      <w:r>
        <w:rPr>
          <w:rFonts w:ascii="Century Gothic" w:hAnsi="Century Gothic"/>
          <w:sz w:val="20"/>
          <w:szCs w:val="20"/>
        </w:rPr>
        <w:t xml:space="preserve"> </w:t>
      </w:r>
      <w:r w:rsidR="00B01C37">
        <w:rPr>
          <w:rFonts w:ascii="Century Gothic" w:hAnsi="Century Gothic"/>
          <w:sz w:val="20"/>
          <w:szCs w:val="20"/>
        </w:rPr>
        <w:t>recognizes</w:t>
      </w:r>
      <w:r>
        <w:rPr>
          <w:rFonts w:ascii="Century Gothic" w:hAnsi="Century Gothic"/>
          <w:sz w:val="20"/>
          <w:szCs w:val="20"/>
        </w:rPr>
        <w:t xml:space="preserve"> hardship </w:t>
      </w:r>
      <w:r w:rsidR="00EE071C">
        <w:rPr>
          <w:rFonts w:ascii="Century Gothic" w:hAnsi="Century Gothic"/>
          <w:sz w:val="20"/>
          <w:szCs w:val="20"/>
        </w:rPr>
        <w:t>resulting from rollout slowing fo</w:t>
      </w:r>
      <w:r w:rsidR="00323966">
        <w:rPr>
          <w:rFonts w:ascii="Century Gothic" w:hAnsi="Century Gothic"/>
          <w:sz w:val="20"/>
          <w:szCs w:val="20"/>
        </w:rPr>
        <w:t xml:space="preserve">r </w:t>
      </w:r>
      <w:r w:rsidR="00DF3FF7" w:rsidRPr="00DF3FF7">
        <w:rPr>
          <w:rFonts w:ascii="Century Gothic" w:hAnsi="Century Gothic"/>
          <w:sz w:val="20"/>
          <w:szCs w:val="20"/>
        </w:rPr>
        <w:t>potential participants with more urgent and complex needs</w:t>
      </w:r>
      <w:r w:rsidR="00DF3FF7">
        <w:rPr>
          <w:rFonts w:ascii="Century Gothic" w:hAnsi="Century Gothic"/>
          <w:sz w:val="20"/>
          <w:szCs w:val="20"/>
        </w:rPr>
        <w:t>, and people in current state and territory services with complex and urgent needs that are not properly met.</w:t>
      </w:r>
      <w:r w:rsidR="001B5EE0">
        <w:rPr>
          <w:rFonts w:ascii="Century Gothic" w:hAnsi="Century Gothic"/>
          <w:sz w:val="20"/>
          <w:szCs w:val="20"/>
        </w:rPr>
        <w:t xml:space="preserve"> </w:t>
      </w:r>
      <w:r w:rsidR="008546E3">
        <w:rPr>
          <w:rFonts w:ascii="Century Gothic" w:hAnsi="Century Gothic"/>
          <w:sz w:val="20"/>
          <w:szCs w:val="20"/>
        </w:rPr>
        <w:t xml:space="preserve">Designing processes </w:t>
      </w:r>
      <w:r w:rsidR="003B583F">
        <w:rPr>
          <w:rFonts w:ascii="Century Gothic" w:hAnsi="Century Gothic"/>
          <w:sz w:val="20"/>
          <w:szCs w:val="20"/>
        </w:rPr>
        <w:t>that sufficiently safeguard</w:t>
      </w:r>
      <w:r w:rsidR="008546E3">
        <w:rPr>
          <w:rFonts w:ascii="Century Gothic" w:hAnsi="Century Gothic"/>
          <w:sz w:val="20"/>
          <w:szCs w:val="20"/>
        </w:rPr>
        <w:t xml:space="preserve"> these</w:t>
      </w:r>
      <w:r w:rsidR="001B5EE0">
        <w:rPr>
          <w:rFonts w:ascii="Century Gothic" w:hAnsi="Century Gothic"/>
          <w:sz w:val="20"/>
          <w:szCs w:val="20"/>
        </w:rPr>
        <w:t xml:space="preserve"> </w:t>
      </w:r>
      <w:r w:rsidR="008546E3">
        <w:rPr>
          <w:rFonts w:ascii="Century Gothic" w:hAnsi="Century Gothic"/>
          <w:sz w:val="20"/>
          <w:szCs w:val="20"/>
        </w:rPr>
        <w:t>vulnerable</w:t>
      </w:r>
      <w:r w:rsidR="001B5EE0">
        <w:rPr>
          <w:rFonts w:ascii="Century Gothic" w:hAnsi="Century Gothic"/>
          <w:sz w:val="20"/>
          <w:szCs w:val="20"/>
        </w:rPr>
        <w:t xml:space="preserve"> </w:t>
      </w:r>
      <w:r w:rsidR="000C01DE">
        <w:rPr>
          <w:rFonts w:ascii="Century Gothic" w:hAnsi="Century Gothic"/>
          <w:sz w:val="20"/>
          <w:szCs w:val="20"/>
        </w:rPr>
        <w:t>p</w:t>
      </w:r>
      <w:r w:rsidR="00B916FB">
        <w:rPr>
          <w:rFonts w:ascii="Century Gothic" w:hAnsi="Century Gothic"/>
          <w:sz w:val="20"/>
          <w:szCs w:val="20"/>
        </w:rPr>
        <w:t>articipa</w:t>
      </w:r>
      <w:r w:rsidR="003B583F">
        <w:rPr>
          <w:rFonts w:ascii="Century Gothic" w:hAnsi="Century Gothic"/>
          <w:sz w:val="20"/>
          <w:szCs w:val="20"/>
        </w:rPr>
        <w:t xml:space="preserve">nts </w:t>
      </w:r>
      <w:r w:rsidR="008546E3">
        <w:rPr>
          <w:rFonts w:ascii="Century Gothic" w:hAnsi="Century Gothic"/>
          <w:sz w:val="20"/>
          <w:szCs w:val="20"/>
        </w:rPr>
        <w:t>could prove complex</w:t>
      </w:r>
      <w:r w:rsidR="00B01C37">
        <w:rPr>
          <w:rFonts w:ascii="Century Gothic" w:hAnsi="Century Gothic"/>
          <w:sz w:val="20"/>
          <w:szCs w:val="20"/>
        </w:rPr>
        <w:t xml:space="preserve">, however, we </w:t>
      </w:r>
      <w:r w:rsidR="00F3718E">
        <w:rPr>
          <w:rFonts w:ascii="Century Gothic" w:hAnsi="Century Gothic"/>
          <w:sz w:val="20"/>
          <w:szCs w:val="20"/>
        </w:rPr>
        <w:t>are</w:t>
      </w:r>
      <w:r w:rsidR="00EE1376">
        <w:rPr>
          <w:rFonts w:ascii="Century Gothic" w:hAnsi="Century Gothic"/>
          <w:sz w:val="20"/>
          <w:szCs w:val="20"/>
        </w:rPr>
        <w:t xml:space="preserve"> not </w:t>
      </w:r>
      <w:proofErr w:type="spellStart"/>
      <w:r w:rsidR="00EE1376">
        <w:rPr>
          <w:rFonts w:ascii="Century Gothic" w:hAnsi="Century Gothic"/>
          <w:sz w:val="20"/>
          <w:szCs w:val="20"/>
        </w:rPr>
        <w:t>apposed</w:t>
      </w:r>
      <w:proofErr w:type="spellEnd"/>
      <w:r w:rsidR="00EE1376">
        <w:rPr>
          <w:rFonts w:ascii="Century Gothic" w:hAnsi="Century Gothic"/>
          <w:sz w:val="20"/>
          <w:szCs w:val="20"/>
        </w:rPr>
        <w:t xml:space="preserve"> </w:t>
      </w:r>
      <w:r w:rsidR="00B01C37">
        <w:rPr>
          <w:rFonts w:ascii="Century Gothic" w:hAnsi="Century Gothic"/>
          <w:sz w:val="20"/>
          <w:szCs w:val="20"/>
        </w:rPr>
        <w:t xml:space="preserve">to </w:t>
      </w:r>
      <w:r w:rsidR="00B5017A">
        <w:rPr>
          <w:rFonts w:ascii="Century Gothic" w:hAnsi="Century Gothic"/>
          <w:sz w:val="20"/>
          <w:szCs w:val="20"/>
        </w:rPr>
        <w:t>further privatization</w:t>
      </w:r>
      <w:r w:rsidR="00086B5F">
        <w:rPr>
          <w:rFonts w:ascii="Century Gothic" w:hAnsi="Century Gothic"/>
          <w:sz w:val="20"/>
          <w:szCs w:val="20"/>
        </w:rPr>
        <w:t xml:space="preserve"> </w:t>
      </w:r>
      <w:r w:rsidR="00B01C37">
        <w:rPr>
          <w:rFonts w:ascii="Century Gothic" w:hAnsi="Century Gothic"/>
          <w:sz w:val="20"/>
          <w:szCs w:val="20"/>
        </w:rPr>
        <w:t xml:space="preserve">developments. </w:t>
      </w:r>
    </w:p>
    <w:p w:rsidR="00B17F30" w:rsidRDefault="00B17F30" w:rsidP="008F3761">
      <w:pPr>
        <w:pStyle w:val="NoSpacing"/>
        <w:jc w:val="both"/>
        <w:rPr>
          <w:rFonts w:ascii="Century Gothic" w:hAnsi="Century Gothic"/>
          <w:sz w:val="20"/>
          <w:szCs w:val="20"/>
        </w:rPr>
      </w:pPr>
    </w:p>
    <w:p w:rsidR="00B17F30" w:rsidRDefault="00DF3FF7" w:rsidP="008F3761">
      <w:pPr>
        <w:pStyle w:val="NoSpacing"/>
        <w:jc w:val="both"/>
        <w:rPr>
          <w:rFonts w:ascii="Century Gothic" w:hAnsi="Century Gothic"/>
          <w:sz w:val="20"/>
          <w:szCs w:val="20"/>
        </w:rPr>
      </w:pPr>
      <w:r w:rsidRPr="001943FE">
        <w:rPr>
          <w:rFonts w:ascii="Century Gothic" w:hAnsi="Century Gothic"/>
          <w:i/>
          <w:sz w:val="20"/>
          <w:szCs w:val="20"/>
        </w:rPr>
        <w:t xml:space="preserve">Information Request </w:t>
      </w:r>
      <w:r>
        <w:rPr>
          <w:rFonts w:ascii="Century Gothic" w:hAnsi="Century Gothic"/>
          <w:i/>
          <w:sz w:val="20"/>
          <w:szCs w:val="20"/>
        </w:rPr>
        <w:t>10.2</w:t>
      </w:r>
      <w:r w:rsidRPr="001943FE">
        <w:rPr>
          <w:rFonts w:ascii="Century Gothic" w:hAnsi="Century Gothic"/>
          <w:i/>
          <w:sz w:val="20"/>
          <w:szCs w:val="20"/>
        </w:rPr>
        <w:t xml:space="preserve"> –</w:t>
      </w:r>
      <w:r>
        <w:rPr>
          <w:rFonts w:ascii="Century Gothic" w:hAnsi="Century Gothic"/>
          <w:i/>
          <w:sz w:val="20"/>
          <w:szCs w:val="20"/>
        </w:rPr>
        <w:t xml:space="preserve"> </w:t>
      </w:r>
      <w:r w:rsidR="00202FE0">
        <w:rPr>
          <w:rFonts w:ascii="Century Gothic" w:hAnsi="Century Gothic"/>
          <w:i/>
          <w:sz w:val="20"/>
          <w:szCs w:val="20"/>
        </w:rPr>
        <w:t>B</w:t>
      </w:r>
      <w:r>
        <w:rPr>
          <w:rFonts w:ascii="Century Gothic" w:hAnsi="Century Gothic"/>
          <w:i/>
          <w:sz w:val="20"/>
          <w:szCs w:val="20"/>
        </w:rPr>
        <w:t>etter manage cost overruns and liabilities</w:t>
      </w:r>
    </w:p>
    <w:p w:rsidR="00DF3FF7" w:rsidRDefault="00DF3FF7" w:rsidP="008F3761">
      <w:pPr>
        <w:pStyle w:val="NoSpacing"/>
        <w:jc w:val="both"/>
        <w:rPr>
          <w:rFonts w:ascii="Century Gothic" w:hAnsi="Century Gothic"/>
          <w:sz w:val="20"/>
          <w:szCs w:val="20"/>
        </w:rPr>
      </w:pPr>
    </w:p>
    <w:p w:rsidR="00DF3FF7" w:rsidRDefault="00DF3FF7" w:rsidP="008F3761">
      <w:pPr>
        <w:pStyle w:val="NoSpacing"/>
        <w:jc w:val="both"/>
        <w:rPr>
          <w:rFonts w:ascii="Century Gothic" w:hAnsi="Century Gothic"/>
          <w:sz w:val="20"/>
          <w:szCs w:val="20"/>
        </w:rPr>
      </w:pPr>
      <w:r>
        <w:rPr>
          <w:rFonts w:ascii="Century Gothic" w:hAnsi="Century Gothic"/>
          <w:sz w:val="20"/>
          <w:szCs w:val="20"/>
        </w:rPr>
        <w:t xml:space="preserve">The </w:t>
      </w:r>
      <w:proofErr w:type="spellStart"/>
      <w:r>
        <w:rPr>
          <w:rFonts w:ascii="Century Gothic" w:hAnsi="Century Gothic"/>
          <w:sz w:val="20"/>
          <w:szCs w:val="20"/>
        </w:rPr>
        <w:t>PWSA</w:t>
      </w:r>
      <w:proofErr w:type="spellEnd"/>
      <w:r>
        <w:rPr>
          <w:rFonts w:ascii="Century Gothic" w:hAnsi="Century Gothic"/>
          <w:sz w:val="20"/>
          <w:szCs w:val="20"/>
        </w:rPr>
        <w:t xml:space="preserve"> does not support giving the Australian Government greater authority. This is a national scheme, and there needs to be collaboration with States and Territories to get a f</w:t>
      </w:r>
      <w:r w:rsidR="000C24EA">
        <w:rPr>
          <w:rFonts w:ascii="Century Gothic" w:hAnsi="Century Gothic"/>
          <w:sz w:val="20"/>
          <w:szCs w:val="20"/>
        </w:rPr>
        <w:t xml:space="preserve">air balance of Australian views, </w:t>
      </w:r>
      <w:r w:rsidR="00535409">
        <w:rPr>
          <w:rFonts w:ascii="Century Gothic" w:hAnsi="Century Gothic"/>
          <w:sz w:val="20"/>
          <w:szCs w:val="20"/>
        </w:rPr>
        <w:t xml:space="preserve">and to maintain </w:t>
      </w:r>
      <w:r w:rsidR="000C24EA">
        <w:rPr>
          <w:rFonts w:ascii="Century Gothic" w:hAnsi="Century Gothic"/>
          <w:sz w:val="20"/>
          <w:szCs w:val="20"/>
        </w:rPr>
        <w:t xml:space="preserve">local integrity of the system. </w:t>
      </w:r>
    </w:p>
    <w:p w:rsidR="00B17F30" w:rsidRDefault="00B17F30" w:rsidP="008F3761">
      <w:pPr>
        <w:pStyle w:val="NoSpacing"/>
        <w:jc w:val="both"/>
        <w:rPr>
          <w:rFonts w:ascii="Century Gothic" w:hAnsi="Century Gothic"/>
          <w:sz w:val="20"/>
          <w:szCs w:val="20"/>
        </w:rPr>
      </w:pPr>
    </w:p>
    <w:p w:rsidR="00B71DC3" w:rsidRDefault="00DF3FF7" w:rsidP="008F3761">
      <w:pPr>
        <w:pStyle w:val="NoSpacing"/>
        <w:jc w:val="both"/>
        <w:rPr>
          <w:rFonts w:ascii="Century Gothic" w:hAnsi="Century Gothic"/>
          <w:i/>
          <w:sz w:val="20"/>
          <w:szCs w:val="20"/>
        </w:rPr>
      </w:pPr>
      <w:r w:rsidRPr="009945AC">
        <w:rPr>
          <w:rFonts w:ascii="Century Gothic" w:hAnsi="Century Gothic"/>
          <w:i/>
          <w:sz w:val="20"/>
          <w:szCs w:val="20"/>
        </w:rPr>
        <w:t>Draft recommendation</w:t>
      </w:r>
      <w:r>
        <w:rPr>
          <w:rFonts w:ascii="Century Gothic" w:hAnsi="Century Gothic"/>
          <w:i/>
          <w:sz w:val="20"/>
          <w:szCs w:val="20"/>
        </w:rPr>
        <w:t xml:space="preserve"> 10.2 – </w:t>
      </w:r>
      <w:r w:rsidR="00202FE0">
        <w:rPr>
          <w:rFonts w:ascii="Century Gothic" w:hAnsi="Century Gothic"/>
          <w:i/>
          <w:sz w:val="20"/>
          <w:szCs w:val="20"/>
        </w:rPr>
        <w:t>R</w:t>
      </w:r>
      <w:r>
        <w:rPr>
          <w:rFonts w:ascii="Century Gothic" w:hAnsi="Century Gothic"/>
          <w:i/>
          <w:sz w:val="20"/>
          <w:szCs w:val="20"/>
        </w:rPr>
        <w:t xml:space="preserve">econsider the </w:t>
      </w:r>
      <w:proofErr w:type="spellStart"/>
      <w:r>
        <w:rPr>
          <w:rFonts w:ascii="Century Gothic" w:hAnsi="Century Gothic"/>
          <w:i/>
          <w:sz w:val="20"/>
          <w:szCs w:val="20"/>
        </w:rPr>
        <w:t>NDIA</w:t>
      </w:r>
      <w:proofErr w:type="spellEnd"/>
      <w:r>
        <w:rPr>
          <w:rFonts w:ascii="Century Gothic" w:hAnsi="Century Gothic"/>
          <w:i/>
          <w:sz w:val="20"/>
          <w:szCs w:val="20"/>
        </w:rPr>
        <w:t xml:space="preserve"> staffing cap</w:t>
      </w:r>
    </w:p>
    <w:p w:rsidR="00DF3FF7" w:rsidRDefault="00DF3FF7" w:rsidP="008F3761">
      <w:pPr>
        <w:pStyle w:val="NoSpacing"/>
        <w:jc w:val="both"/>
        <w:rPr>
          <w:rFonts w:ascii="Century Gothic" w:hAnsi="Century Gothic"/>
          <w:sz w:val="20"/>
          <w:szCs w:val="20"/>
        </w:rPr>
      </w:pPr>
    </w:p>
    <w:p w:rsidR="00DF3FF7" w:rsidRPr="00DF3FF7" w:rsidRDefault="00DF3FF7" w:rsidP="008F3761">
      <w:pPr>
        <w:pStyle w:val="NoSpacing"/>
        <w:jc w:val="both"/>
        <w:rPr>
          <w:rFonts w:ascii="Century Gothic" w:hAnsi="Century Gothic"/>
          <w:sz w:val="20"/>
          <w:szCs w:val="20"/>
        </w:rPr>
      </w:pPr>
      <w:r>
        <w:rPr>
          <w:rFonts w:ascii="Century Gothic" w:hAnsi="Century Gothic"/>
          <w:sz w:val="20"/>
          <w:szCs w:val="20"/>
        </w:rPr>
        <w:t>Agreed.</w:t>
      </w:r>
    </w:p>
    <w:p w:rsidR="00C62000" w:rsidRPr="00DD2DF5" w:rsidRDefault="00C62000" w:rsidP="008F3761">
      <w:pPr>
        <w:pStyle w:val="NoSpacing"/>
        <w:jc w:val="both"/>
        <w:rPr>
          <w:rFonts w:ascii="Century Gothic" w:hAnsi="Century Gothic"/>
          <w:sz w:val="20"/>
          <w:szCs w:val="20"/>
        </w:rPr>
      </w:pPr>
    </w:p>
    <w:p w:rsidR="00F70EA1" w:rsidRPr="00A10674" w:rsidRDefault="00F70EA1" w:rsidP="003D6E6E">
      <w:pPr>
        <w:pStyle w:val="NoSpacing"/>
        <w:numPr>
          <w:ilvl w:val="0"/>
          <w:numId w:val="16"/>
        </w:numPr>
        <w:spacing w:after="240"/>
        <w:jc w:val="both"/>
        <w:rPr>
          <w:rFonts w:ascii="Century Gothic" w:hAnsi="Century Gothic"/>
          <w:b/>
          <w:color w:val="0081C6"/>
        </w:rPr>
      </w:pPr>
      <w:r w:rsidRPr="00A10674">
        <w:rPr>
          <w:rFonts w:ascii="Century Gothic" w:hAnsi="Century Gothic"/>
          <w:b/>
          <w:color w:val="0081C6"/>
        </w:rPr>
        <w:t>Conclusion</w:t>
      </w:r>
    </w:p>
    <w:p w:rsidR="00166536" w:rsidRDefault="00166536" w:rsidP="003D6E6E">
      <w:pPr>
        <w:pStyle w:val="NoSpacing"/>
        <w:ind w:left="360"/>
        <w:jc w:val="both"/>
        <w:rPr>
          <w:rFonts w:ascii="Century Gothic" w:hAnsi="Century Gothic"/>
          <w:sz w:val="20"/>
          <w:szCs w:val="20"/>
        </w:rPr>
      </w:pPr>
    </w:p>
    <w:p w:rsidR="00166536" w:rsidRDefault="008D7842" w:rsidP="00202FE0">
      <w:pPr>
        <w:pStyle w:val="NoSpacing"/>
        <w:jc w:val="both"/>
        <w:rPr>
          <w:rFonts w:ascii="Century Gothic" w:hAnsi="Century Gothic"/>
          <w:sz w:val="20"/>
          <w:szCs w:val="20"/>
        </w:rPr>
      </w:pPr>
      <w:r>
        <w:rPr>
          <w:rFonts w:ascii="Century Gothic" w:hAnsi="Century Gothic"/>
          <w:sz w:val="20"/>
          <w:szCs w:val="20"/>
        </w:rPr>
        <w:t xml:space="preserve">It can be seen from the above that </w:t>
      </w:r>
      <w:proofErr w:type="spellStart"/>
      <w:r>
        <w:rPr>
          <w:rFonts w:ascii="Century Gothic" w:hAnsi="Century Gothic"/>
          <w:sz w:val="20"/>
          <w:szCs w:val="20"/>
        </w:rPr>
        <w:t>PWS</w:t>
      </w:r>
      <w:proofErr w:type="spellEnd"/>
      <w:r>
        <w:rPr>
          <w:rFonts w:ascii="Century Gothic" w:hAnsi="Century Gothic"/>
          <w:sz w:val="20"/>
          <w:szCs w:val="20"/>
        </w:rPr>
        <w:t xml:space="preserve"> is a complex disability. For childre</w:t>
      </w:r>
      <w:r w:rsidR="00431C21">
        <w:rPr>
          <w:rFonts w:ascii="Century Gothic" w:hAnsi="Century Gothic"/>
          <w:sz w:val="20"/>
          <w:szCs w:val="20"/>
        </w:rPr>
        <w:t xml:space="preserve">n, there is an expectation that, where possible, </w:t>
      </w:r>
      <w:r>
        <w:rPr>
          <w:rFonts w:ascii="Century Gothic" w:hAnsi="Century Gothic"/>
          <w:sz w:val="20"/>
          <w:szCs w:val="20"/>
        </w:rPr>
        <w:t xml:space="preserve">their parents will navigate the NDIS for them. </w:t>
      </w:r>
    </w:p>
    <w:p w:rsidR="009F6E81" w:rsidRDefault="009F6E81" w:rsidP="00202FE0">
      <w:pPr>
        <w:pStyle w:val="NoSpacing"/>
        <w:jc w:val="both"/>
        <w:rPr>
          <w:rFonts w:ascii="Century Gothic" w:hAnsi="Century Gothic"/>
          <w:sz w:val="20"/>
          <w:szCs w:val="20"/>
        </w:rPr>
      </w:pPr>
    </w:p>
    <w:p w:rsidR="008D7842" w:rsidRDefault="008D7842" w:rsidP="00202FE0">
      <w:pPr>
        <w:pStyle w:val="NoSpacing"/>
        <w:jc w:val="both"/>
        <w:rPr>
          <w:rFonts w:ascii="Century Gothic" w:hAnsi="Century Gothic"/>
          <w:sz w:val="20"/>
          <w:szCs w:val="20"/>
        </w:rPr>
      </w:pPr>
      <w:r>
        <w:rPr>
          <w:rFonts w:ascii="Century Gothic" w:hAnsi="Century Gothic"/>
          <w:sz w:val="20"/>
          <w:szCs w:val="20"/>
        </w:rPr>
        <w:t xml:space="preserve">For adults, whilst a person with </w:t>
      </w:r>
      <w:proofErr w:type="spellStart"/>
      <w:r>
        <w:rPr>
          <w:rFonts w:ascii="Century Gothic" w:hAnsi="Century Gothic"/>
          <w:sz w:val="20"/>
          <w:szCs w:val="20"/>
        </w:rPr>
        <w:t>PWS</w:t>
      </w:r>
      <w:proofErr w:type="spellEnd"/>
      <w:r>
        <w:rPr>
          <w:rFonts w:ascii="Century Gothic" w:hAnsi="Century Gothic"/>
          <w:sz w:val="20"/>
          <w:szCs w:val="20"/>
        </w:rPr>
        <w:t xml:space="preserve"> can express their </w:t>
      </w:r>
      <w:r w:rsidR="00D345A8">
        <w:rPr>
          <w:rFonts w:ascii="Century Gothic" w:hAnsi="Century Gothic"/>
          <w:sz w:val="20"/>
          <w:szCs w:val="20"/>
        </w:rPr>
        <w:t xml:space="preserve">simple </w:t>
      </w:r>
      <w:r>
        <w:rPr>
          <w:rFonts w:ascii="Century Gothic" w:hAnsi="Century Gothic"/>
          <w:sz w:val="20"/>
          <w:szCs w:val="20"/>
        </w:rPr>
        <w:t xml:space="preserve">preferences, likes and dislikes, they will not be able to engage with the NDIS without lifelong help. The supports they will need are varied. And not to be under-estimated is the amount of administration that is needed for a person with </w:t>
      </w:r>
      <w:proofErr w:type="spellStart"/>
      <w:r>
        <w:rPr>
          <w:rFonts w:ascii="Century Gothic" w:hAnsi="Century Gothic"/>
          <w:sz w:val="20"/>
          <w:szCs w:val="20"/>
        </w:rPr>
        <w:t>PWS</w:t>
      </w:r>
      <w:proofErr w:type="spellEnd"/>
      <w:r>
        <w:rPr>
          <w:rFonts w:ascii="Century Gothic" w:hAnsi="Century Gothic"/>
          <w:sz w:val="20"/>
          <w:szCs w:val="20"/>
        </w:rPr>
        <w:t xml:space="preserve"> to approach having ‘an ordinary life’.</w:t>
      </w:r>
    </w:p>
    <w:p w:rsidR="008D7842" w:rsidRDefault="008D7842" w:rsidP="00202FE0">
      <w:pPr>
        <w:pStyle w:val="NoSpacing"/>
        <w:jc w:val="both"/>
        <w:rPr>
          <w:rFonts w:ascii="Century Gothic" w:hAnsi="Century Gothic"/>
          <w:sz w:val="20"/>
          <w:szCs w:val="20"/>
        </w:rPr>
      </w:pPr>
    </w:p>
    <w:p w:rsidR="00DA6D6B" w:rsidRDefault="008D7842" w:rsidP="00202FE0">
      <w:pPr>
        <w:pStyle w:val="NoSpacing"/>
        <w:jc w:val="both"/>
        <w:rPr>
          <w:rFonts w:ascii="Century Gothic" w:hAnsi="Century Gothic"/>
          <w:sz w:val="20"/>
          <w:szCs w:val="20"/>
        </w:rPr>
      </w:pPr>
      <w:r>
        <w:rPr>
          <w:rFonts w:ascii="Century Gothic" w:hAnsi="Century Gothic"/>
          <w:sz w:val="20"/>
          <w:szCs w:val="20"/>
        </w:rPr>
        <w:t xml:space="preserve">The </w:t>
      </w:r>
      <w:proofErr w:type="spellStart"/>
      <w:r>
        <w:rPr>
          <w:rFonts w:ascii="Century Gothic" w:hAnsi="Century Gothic"/>
          <w:sz w:val="20"/>
          <w:szCs w:val="20"/>
        </w:rPr>
        <w:t>PWSA</w:t>
      </w:r>
      <w:proofErr w:type="spellEnd"/>
      <w:r>
        <w:rPr>
          <w:rFonts w:ascii="Century Gothic" w:hAnsi="Century Gothic"/>
          <w:sz w:val="20"/>
          <w:szCs w:val="20"/>
        </w:rPr>
        <w:t xml:space="preserve"> looks forward to </w:t>
      </w:r>
      <w:r w:rsidR="00DA6D6B">
        <w:rPr>
          <w:rFonts w:ascii="Century Gothic" w:hAnsi="Century Gothic"/>
          <w:sz w:val="20"/>
          <w:szCs w:val="20"/>
        </w:rPr>
        <w:t xml:space="preserve">the </w:t>
      </w:r>
      <w:proofErr w:type="spellStart"/>
      <w:r w:rsidR="00DA6D6B">
        <w:rPr>
          <w:rFonts w:ascii="Century Gothic" w:hAnsi="Century Gothic"/>
          <w:sz w:val="20"/>
          <w:szCs w:val="20"/>
        </w:rPr>
        <w:t>NDIA’s</w:t>
      </w:r>
      <w:proofErr w:type="spellEnd"/>
      <w:r w:rsidR="00DA6D6B">
        <w:rPr>
          <w:rFonts w:ascii="Century Gothic" w:hAnsi="Century Gothic"/>
          <w:sz w:val="20"/>
          <w:szCs w:val="20"/>
        </w:rPr>
        <w:t xml:space="preserve"> greater focus on face-to-face communications, and improved interaction with disability </w:t>
      </w:r>
      <w:proofErr w:type="spellStart"/>
      <w:r w:rsidR="00DA6D6B">
        <w:rPr>
          <w:rFonts w:ascii="Century Gothic" w:hAnsi="Century Gothic"/>
          <w:sz w:val="20"/>
          <w:szCs w:val="20"/>
        </w:rPr>
        <w:t>organisations</w:t>
      </w:r>
      <w:proofErr w:type="spellEnd"/>
      <w:r w:rsidR="00DA6D6B">
        <w:rPr>
          <w:rFonts w:ascii="Century Gothic" w:hAnsi="Century Gothic"/>
          <w:sz w:val="20"/>
          <w:szCs w:val="20"/>
        </w:rPr>
        <w:t>.</w:t>
      </w:r>
      <w:r w:rsidR="00665D37">
        <w:rPr>
          <w:rFonts w:ascii="Century Gothic" w:hAnsi="Century Gothic"/>
          <w:sz w:val="20"/>
          <w:szCs w:val="20"/>
        </w:rPr>
        <w:t xml:space="preserve"> </w:t>
      </w:r>
      <w:r w:rsidR="00DA6D6B">
        <w:rPr>
          <w:rFonts w:ascii="Century Gothic" w:hAnsi="Century Gothic"/>
          <w:sz w:val="20"/>
          <w:szCs w:val="20"/>
        </w:rPr>
        <w:t>This will help to move us all towards better outcomes for pe</w:t>
      </w:r>
      <w:r w:rsidR="006957A3">
        <w:rPr>
          <w:rFonts w:ascii="Century Gothic" w:hAnsi="Century Gothic"/>
          <w:sz w:val="20"/>
          <w:szCs w:val="20"/>
        </w:rPr>
        <w:t>ople wit</w:t>
      </w:r>
      <w:r w:rsidR="00F75FF6">
        <w:rPr>
          <w:rFonts w:ascii="Century Gothic" w:hAnsi="Century Gothic"/>
          <w:sz w:val="20"/>
          <w:szCs w:val="20"/>
        </w:rPr>
        <w:t xml:space="preserve">h </w:t>
      </w:r>
      <w:proofErr w:type="spellStart"/>
      <w:r w:rsidR="00F75FF6">
        <w:rPr>
          <w:rFonts w:ascii="Century Gothic" w:hAnsi="Century Gothic"/>
          <w:sz w:val="20"/>
          <w:szCs w:val="20"/>
        </w:rPr>
        <w:t>Prader</w:t>
      </w:r>
      <w:proofErr w:type="spellEnd"/>
      <w:r w:rsidR="00F75FF6">
        <w:rPr>
          <w:rFonts w:ascii="Century Gothic" w:hAnsi="Century Gothic"/>
          <w:sz w:val="20"/>
          <w:szCs w:val="20"/>
        </w:rPr>
        <w:t xml:space="preserve">-Willi Syndrome and </w:t>
      </w:r>
      <w:r w:rsidR="00806A41">
        <w:rPr>
          <w:rFonts w:ascii="Century Gothic" w:hAnsi="Century Gothic"/>
          <w:sz w:val="20"/>
          <w:szCs w:val="20"/>
        </w:rPr>
        <w:t xml:space="preserve">others with </w:t>
      </w:r>
      <w:r w:rsidR="00EE5C62">
        <w:rPr>
          <w:rFonts w:ascii="Century Gothic" w:hAnsi="Century Gothic"/>
          <w:sz w:val="20"/>
          <w:szCs w:val="20"/>
        </w:rPr>
        <w:t>significant additional</w:t>
      </w:r>
      <w:r w:rsidR="00806A41">
        <w:rPr>
          <w:rFonts w:ascii="Century Gothic" w:hAnsi="Century Gothic"/>
          <w:sz w:val="20"/>
          <w:szCs w:val="20"/>
        </w:rPr>
        <w:t xml:space="preserve"> needs. </w:t>
      </w:r>
    </w:p>
    <w:sectPr w:rsidR="00DA6D6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7DF" w:rsidRDefault="001977DF" w:rsidP="0075636E">
      <w:pPr>
        <w:spacing w:after="0" w:line="240" w:lineRule="auto"/>
      </w:pPr>
      <w:r>
        <w:separator/>
      </w:r>
    </w:p>
  </w:endnote>
  <w:endnote w:type="continuationSeparator" w:id="0">
    <w:p w:rsidR="001977DF" w:rsidRDefault="001977DF" w:rsidP="00756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C4" w:rsidRDefault="00447AC4">
    <w:pPr>
      <w:pStyle w:val="Footer"/>
      <w:rPr>
        <w:rFonts w:ascii="Century Gothic" w:hAnsi="Century Gothic"/>
        <w:sz w:val="18"/>
        <w:szCs w:val="18"/>
      </w:rPr>
    </w:pPr>
    <w:r w:rsidRPr="00B07E10">
      <w:rPr>
        <w:rFonts w:ascii="Century Gothic" w:hAnsi="Century Gothic"/>
      </w:rPr>
      <w:tab/>
    </w:r>
    <w:r w:rsidRPr="00B07E10">
      <w:rPr>
        <w:rFonts w:ascii="Century Gothic" w:hAnsi="Century Gothic"/>
      </w:rPr>
      <w:tab/>
    </w:r>
    <w:hyperlink r:id="rId1" w:history="1">
      <w:proofErr w:type="spellStart"/>
      <w:r w:rsidRPr="008D2EB3">
        <w:rPr>
          <w:rStyle w:val="Hyperlink"/>
          <w:rFonts w:ascii="Century Gothic" w:hAnsi="Century Gothic"/>
          <w:sz w:val="18"/>
          <w:szCs w:val="18"/>
        </w:rPr>
        <w:t>www.pws.org.au</w:t>
      </w:r>
      <w:proofErr w:type="spellEnd"/>
    </w:hyperlink>
  </w:p>
  <w:p w:rsidR="00447AC4" w:rsidRPr="00B07E10" w:rsidRDefault="00447AC4">
    <w:pPr>
      <w:pStyle w:val="Footer"/>
      <w:rPr>
        <w:rFonts w:ascii="Century Gothic" w:hAnsi="Century Gothic"/>
        <w:sz w:val="18"/>
        <w:szCs w:val="18"/>
      </w:rPr>
    </w:pPr>
    <w:r>
      <w:rPr>
        <w:noProof/>
        <w:lang w:val="en-AU" w:eastAsia="en-AU"/>
      </w:rPr>
      <w:drawing>
        <wp:inline distT="0" distB="0" distL="0" distR="0" wp14:anchorId="6CA34766" wp14:editId="4EF71322">
          <wp:extent cx="1531088" cy="4447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02865" cy="465619"/>
                  </a:xfrm>
                  <a:prstGeom prst="rect">
                    <a:avLst/>
                  </a:prstGeom>
                </pic:spPr>
              </pic:pic>
            </a:graphicData>
          </a:graphic>
        </wp:inline>
      </w:drawing>
    </w:r>
    <w:r>
      <w:rPr>
        <w:rFonts w:ascii="Century Gothic" w:hAnsi="Century Gothic"/>
        <w:sz w:val="18"/>
        <w:szCs w:val="18"/>
      </w:rPr>
      <w:tab/>
    </w:r>
    <w:r>
      <w:rPr>
        <w:rFonts w:ascii="Century Gothic" w:hAnsi="Century Gothic"/>
        <w:sz w:val="18"/>
        <w:szCs w:val="18"/>
      </w:rPr>
      <w:tab/>
    </w:r>
    <w:r w:rsidRPr="00B07E10">
      <w:rPr>
        <w:rFonts w:ascii="Century Gothic" w:hAnsi="Century Gothic"/>
      </w:rPr>
      <w:fldChar w:fldCharType="begin"/>
    </w:r>
    <w:r w:rsidRPr="00B07E10">
      <w:rPr>
        <w:rFonts w:ascii="Century Gothic" w:hAnsi="Century Gothic"/>
      </w:rPr>
      <w:instrText xml:space="preserve"> PAGE   \* MERGEFORMAT </w:instrText>
    </w:r>
    <w:r w:rsidRPr="00B07E10">
      <w:rPr>
        <w:rFonts w:ascii="Century Gothic" w:hAnsi="Century Gothic"/>
      </w:rPr>
      <w:fldChar w:fldCharType="separate"/>
    </w:r>
    <w:r>
      <w:rPr>
        <w:rFonts w:ascii="Century Gothic" w:hAnsi="Century Gothic"/>
        <w:noProof/>
      </w:rPr>
      <w:t>2</w:t>
    </w:r>
    <w:r w:rsidRPr="00B07E10">
      <w:rPr>
        <w:rFonts w:ascii="Century Gothic" w:hAnsi="Century Gothic"/>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C4" w:rsidRDefault="00447AC4" w:rsidP="00C5478E">
    <w:pPr>
      <w:pStyle w:val="Footer"/>
      <w:pBdr>
        <w:top w:val="single" w:sz="4" w:space="1" w:color="D9D9D9" w:themeColor="background1" w:themeShade="D9"/>
      </w:pBdr>
    </w:pPr>
    <w:r>
      <w:tab/>
    </w:r>
    <w:r>
      <w:tab/>
    </w:r>
  </w:p>
  <w:p w:rsidR="00447AC4" w:rsidRDefault="00447A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C4" w:rsidRDefault="00447AC4">
    <w:pPr>
      <w:pStyle w:val="Footer"/>
      <w:rPr>
        <w:rFonts w:ascii="Century Gothic" w:hAnsi="Century Gothic"/>
        <w:sz w:val="18"/>
        <w:szCs w:val="18"/>
      </w:rPr>
    </w:pPr>
    <w:r w:rsidRPr="00B07E10">
      <w:rPr>
        <w:rFonts w:ascii="Century Gothic" w:hAnsi="Century Gothic"/>
      </w:rPr>
      <w:tab/>
    </w:r>
    <w:r w:rsidRPr="00B07E10">
      <w:rPr>
        <w:rFonts w:ascii="Century Gothic" w:hAnsi="Century Gothic"/>
      </w:rPr>
      <w:tab/>
    </w:r>
    <w:hyperlink r:id="rId1" w:history="1">
      <w:proofErr w:type="spellStart"/>
      <w:r w:rsidRPr="008D2EB3">
        <w:rPr>
          <w:rStyle w:val="Hyperlink"/>
          <w:rFonts w:ascii="Century Gothic" w:hAnsi="Century Gothic"/>
          <w:sz w:val="18"/>
          <w:szCs w:val="18"/>
        </w:rPr>
        <w:t>www.pws.org.au</w:t>
      </w:r>
      <w:proofErr w:type="spellEnd"/>
    </w:hyperlink>
  </w:p>
  <w:p w:rsidR="00447AC4" w:rsidRPr="00B07E10" w:rsidRDefault="00447AC4">
    <w:pPr>
      <w:pStyle w:val="Footer"/>
      <w:rPr>
        <w:rFonts w:ascii="Century Gothic" w:hAnsi="Century Gothic"/>
        <w:sz w:val="18"/>
        <w:szCs w:val="18"/>
      </w:rPr>
    </w:pPr>
    <w:r>
      <w:rPr>
        <w:noProof/>
        <w:lang w:val="en-AU" w:eastAsia="en-AU"/>
      </w:rPr>
      <w:drawing>
        <wp:inline distT="0" distB="0" distL="0" distR="0" wp14:anchorId="42665C93" wp14:editId="6BFA5508">
          <wp:extent cx="1531088" cy="4447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02865" cy="465619"/>
                  </a:xfrm>
                  <a:prstGeom prst="rect">
                    <a:avLst/>
                  </a:prstGeom>
                </pic:spPr>
              </pic:pic>
            </a:graphicData>
          </a:graphic>
        </wp:inline>
      </w:drawing>
    </w:r>
    <w:r>
      <w:rPr>
        <w:rFonts w:ascii="Century Gothic" w:hAnsi="Century Gothic"/>
        <w:sz w:val="18"/>
        <w:szCs w:val="18"/>
      </w:rPr>
      <w:tab/>
    </w:r>
    <w:r>
      <w:rPr>
        <w:rFonts w:ascii="Century Gothic" w:hAnsi="Century Gothic"/>
        <w:sz w:val="18"/>
        <w:szCs w:val="18"/>
      </w:rPr>
      <w:tab/>
    </w:r>
    <w:r w:rsidRPr="00B07E10">
      <w:rPr>
        <w:rFonts w:ascii="Century Gothic" w:hAnsi="Century Gothic"/>
      </w:rPr>
      <w:fldChar w:fldCharType="begin"/>
    </w:r>
    <w:r w:rsidRPr="00B07E10">
      <w:rPr>
        <w:rFonts w:ascii="Century Gothic" w:hAnsi="Century Gothic"/>
      </w:rPr>
      <w:instrText xml:space="preserve"> PAGE   \* MERGEFORMAT </w:instrText>
    </w:r>
    <w:r w:rsidRPr="00B07E10">
      <w:rPr>
        <w:rFonts w:ascii="Century Gothic" w:hAnsi="Century Gothic"/>
      </w:rPr>
      <w:fldChar w:fldCharType="separate"/>
    </w:r>
    <w:r w:rsidR="00C97023">
      <w:rPr>
        <w:rFonts w:ascii="Century Gothic" w:hAnsi="Century Gothic"/>
        <w:noProof/>
      </w:rPr>
      <w:t>9</w:t>
    </w:r>
    <w:r w:rsidRPr="00B07E10">
      <w:rPr>
        <w:rFonts w:ascii="Century Gothic" w:hAnsi="Century Gothic"/>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7DF" w:rsidRDefault="001977DF" w:rsidP="0075636E">
      <w:pPr>
        <w:spacing w:after="0" w:line="240" w:lineRule="auto"/>
      </w:pPr>
      <w:r>
        <w:separator/>
      </w:r>
    </w:p>
  </w:footnote>
  <w:footnote w:type="continuationSeparator" w:id="0">
    <w:p w:rsidR="001977DF" w:rsidRDefault="001977DF" w:rsidP="007563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3048"/>
    <w:multiLevelType w:val="hybridMultilevel"/>
    <w:tmpl w:val="F88C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72F5F"/>
    <w:multiLevelType w:val="hybridMultilevel"/>
    <w:tmpl w:val="3768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992D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726F92"/>
    <w:multiLevelType w:val="multilevel"/>
    <w:tmpl w:val="2012BB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CC49BB"/>
    <w:multiLevelType w:val="hybridMultilevel"/>
    <w:tmpl w:val="A14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C68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5E4A21"/>
    <w:multiLevelType w:val="hybridMultilevel"/>
    <w:tmpl w:val="2E306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DB49E2"/>
    <w:multiLevelType w:val="hybridMultilevel"/>
    <w:tmpl w:val="61C2C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7E3B6C"/>
    <w:multiLevelType w:val="hybridMultilevel"/>
    <w:tmpl w:val="C65C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D1D96"/>
    <w:multiLevelType w:val="hybridMultilevel"/>
    <w:tmpl w:val="21EE3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10A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2426B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CCD7123"/>
    <w:multiLevelType w:val="hybridMultilevel"/>
    <w:tmpl w:val="475E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F56A9"/>
    <w:multiLevelType w:val="hybridMultilevel"/>
    <w:tmpl w:val="C37AB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C85766"/>
    <w:multiLevelType w:val="hybridMultilevel"/>
    <w:tmpl w:val="50D0C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2F4A30"/>
    <w:multiLevelType w:val="hybridMultilevel"/>
    <w:tmpl w:val="BDFC1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550863"/>
    <w:multiLevelType w:val="hybridMultilevel"/>
    <w:tmpl w:val="C7AE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16"/>
  </w:num>
  <w:num w:numId="6">
    <w:abstractNumId w:val="1"/>
  </w:num>
  <w:num w:numId="7">
    <w:abstractNumId w:val="13"/>
  </w:num>
  <w:num w:numId="8">
    <w:abstractNumId w:val="7"/>
  </w:num>
  <w:num w:numId="9">
    <w:abstractNumId w:val="6"/>
  </w:num>
  <w:num w:numId="10">
    <w:abstractNumId w:val="15"/>
  </w:num>
  <w:num w:numId="11">
    <w:abstractNumId w:val="14"/>
  </w:num>
  <w:num w:numId="12">
    <w:abstractNumId w:val="12"/>
  </w:num>
  <w:num w:numId="13">
    <w:abstractNumId w:val="4"/>
  </w:num>
  <w:num w:numId="14">
    <w:abstractNumId w:val="3"/>
  </w:num>
  <w:num w:numId="15">
    <w:abstractNumId w:val="5"/>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36E"/>
    <w:rsid w:val="000028E6"/>
    <w:rsid w:val="000146CD"/>
    <w:rsid w:val="00020D19"/>
    <w:rsid w:val="00022E5A"/>
    <w:rsid w:val="000278F4"/>
    <w:rsid w:val="00030413"/>
    <w:rsid w:val="00030EC7"/>
    <w:rsid w:val="000444CD"/>
    <w:rsid w:val="00044A32"/>
    <w:rsid w:val="00044B27"/>
    <w:rsid w:val="00046D46"/>
    <w:rsid w:val="00047C61"/>
    <w:rsid w:val="00054037"/>
    <w:rsid w:val="0005433E"/>
    <w:rsid w:val="00062C4C"/>
    <w:rsid w:val="00071251"/>
    <w:rsid w:val="00073D09"/>
    <w:rsid w:val="00080455"/>
    <w:rsid w:val="0008273E"/>
    <w:rsid w:val="00084E71"/>
    <w:rsid w:val="00086B5F"/>
    <w:rsid w:val="000A0133"/>
    <w:rsid w:val="000B1BE2"/>
    <w:rsid w:val="000B3E84"/>
    <w:rsid w:val="000C01DE"/>
    <w:rsid w:val="000C24EA"/>
    <w:rsid w:val="000C4836"/>
    <w:rsid w:val="000D6227"/>
    <w:rsid w:val="000D7DD5"/>
    <w:rsid w:val="000E3106"/>
    <w:rsid w:val="000E725D"/>
    <w:rsid w:val="000E7B55"/>
    <w:rsid w:val="000F70A6"/>
    <w:rsid w:val="00105430"/>
    <w:rsid w:val="00113E13"/>
    <w:rsid w:val="00126D6F"/>
    <w:rsid w:val="0013627F"/>
    <w:rsid w:val="00136FBE"/>
    <w:rsid w:val="00140A25"/>
    <w:rsid w:val="0014225D"/>
    <w:rsid w:val="00142AE8"/>
    <w:rsid w:val="001465FC"/>
    <w:rsid w:val="00151371"/>
    <w:rsid w:val="0015247B"/>
    <w:rsid w:val="00155459"/>
    <w:rsid w:val="00155D26"/>
    <w:rsid w:val="00161A66"/>
    <w:rsid w:val="00166536"/>
    <w:rsid w:val="00174977"/>
    <w:rsid w:val="00180A19"/>
    <w:rsid w:val="00183167"/>
    <w:rsid w:val="00187B61"/>
    <w:rsid w:val="001912FF"/>
    <w:rsid w:val="001943FE"/>
    <w:rsid w:val="001977DF"/>
    <w:rsid w:val="001A1385"/>
    <w:rsid w:val="001A19F3"/>
    <w:rsid w:val="001A73F1"/>
    <w:rsid w:val="001B058E"/>
    <w:rsid w:val="001B0734"/>
    <w:rsid w:val="001B5EE0"/>
    <w:rsid w:val="001C1231"/>
    <w:rsid w:val="001D6AD6"/>
    <w:rsid w:val="001D7CDA"/>
    <w:rsid w:val="001D7CDB"/>
    <w:rsid w:val="001F06CA"/>
    <w:rsid w:val="00202FE0"/>
    <w:rsid w:val="00204C73"/>
    <w:rsid w:val="00221FB0"/>
    <w:rsid w:val="002260A8"/>
    <w:rsid w:val="00235F57"/>
    <w:rsid w:val="00241779"/>
    <w:rsid w:val="00247606"/>
    <w:rsid w:val="002546A6"/>
    <w:rsid w:val="00257F17"/>
    <w:rsid w:val="00270800"/>
    <w:rsid w:val="002734DD"/>
    <w:rsid w:val="00276B8B"/>
    <w:rsid w:val="002809BD"/>
    <w:rsid w:val="002B3255"/>
    <w:rsid w:val="002B7F3F"/>
    <w:rsid w:val="002E7310"/>
    <w:rsid w:val="002E7645"/>
    <w:rsid w:val="00300FD1"/>
    <w:rsid w:val="00306F6C"/>
    <w:rsid w:val="003107EC"/>
    <w:rsid w:val="00317AF1"/>
    <w:rsid w:val="0032069D"/>
    <w:rsid w:val="00323966"/>
    <w:rsid w:val="00334FA8"/>
    <w:rsid w:val="0034322A"/>
    <w:rsid w:val="003463B7"/>
    <w:rsid w:val="003516C7"/>
    <w:rsid w:val="00356045"/>
    <w:rsid w:val="00367553"/>
    <w:rsid w:val="0037360F"/>
    <w:rsid w:val="0039409E"/>
    <w:rsid w:val="003948F0"/>
    <w:rsid w:val="00397437"/>
    <w:rsid w:val="003B583F"/>
    <w:rsid w:val="003C2DB5"/>
    <w:rsid w:val="003C3992"/>
    <w:rsid w:val="003C40AF"/>
    <w:rsid w:val="003C6158"/>
    <w:rsid w:val="003D10C3"/>
    <w:rsid w:val="003D6859"/>
    <w:rsid w:val="003D6E6E"/>
    <w:rsid w:val="003D7B43"/>
    <w:rsid w:val="003E4135"/>
    <w:rsid w:val="003F05B5"/>
    <w:rsid w:val="00403F86"/>
    <w:rsid w:val="00431C21"/>
    <w:rsid w:val="004334E4"/>
    <w:rsid w:val="00445715"/>
    <w:rsid w:val="00447AC4"/>
    <w:rsid w:val="004510F1"/>
    <w:rsid w:val="00452E8A"/>
    <w:rsid w:val="00463238"/>
    <w:rsid w:val="00470D87"/>
    <w:rsid w:val="004824F4"/>
    <w:rsid w:val="00483548"/>
    <w:rsid w:val="004869AF"/>
    <w:rsid w:val="004976C8"/>
    <w:rsid w:val="004A3CD8"/>
    <w:rsid w:val="004B37BD"/>
    <w:rsid w:val="004C4687"/>
    <w:rsid w:val="004D0DFA"/>
    <w:rsid w:val="004D44BC"/>
    <w:rsid w:val="004E3E77"/>
    <w:rsid w:val="004E6AF9"/>
    <w:rsid w:val="004E6F14"/>
    <w:rsid w:val="004F053D"/>
    <w:rsid w:val="004F35A0"/>
    <w:rsid w:val="004F3757"/>
    <w:rsid w:val="00501E40"/>
    <w:rsid w:val="0051471E"/>
    <w:rsid w:val="00515318"/>
    <w:rsid w:val="00531576"/>
    <w:rsid w:val="00531B1C"/>
    <w:rsid w:val="00533014"/>
    <w:rsid w:val="00535409"/>
    <w:rsid w:val="0053618F"/>
    <w:rsid w:val="00540F07"/>
    <w:rsid w:val="00541A07"/>
    <w:rsid w:val="00541FA6"/>
    <w:rsid w:val="00542C08"/>
    <w:rsid w:val="005440B1"/>
    <w:rsid w:val="00547EC5"/>
    <w:rsid w:val="0055266B"/>
    <w:rsid w:val="00560FED"/>
    <w:rsid w:val="00575B4C"/>
    <w:rsid w:val="005810E9"/>
    <w:rsid w:val="0058112C"/>
    <w:rsid w:val="00581A6D"/>
    <w:rsid w:val="005A08BC"/>
    <w:rsid w:val="005A7611"/>
    <w:rsid w:val="005B1708"/>
    <w:rsid w:val="005B549D"/>
    <w:rsid w:val="005C2B52"/>
    <w:rsid w:val="005D1C31"/>
    <w:rsid w:val="005D6BA0"/>
    <w:rsid w:val="005D7BCE"/>
    <w:rsid w:val="005E7536"/>
    <w:rsid w:val="005F4DFD"/>
    <w:rsid w:val="0060159D"/>
    <w:rsid w:val="00603994"/>
    <w:rsid w:val="006067EE"/>
    <w:rsid w:val="0061094D"/>
    <w:rsid w:val="00613163"/>
    <w:rsid w:val="006143A0"/>
    <w:rsid w:val="00616EA1"/>
    <w:rsid w:val="00622719"/>
    <w:rsid w:val="006278DA"/>
    <w:rsid w:val="00634A12"/>
    <w:rsid w:val="006426EF"/>
    <w:rsid w:val="00645661"/>
    <w:rsid w:val="00645C78"/>
    <w:rsid w:val="006477C2"/>
    <w:rsid w:val="00650EA1"/>
    <w:rsid w:val="00653460"/>
    <w:rsid w:val="00665D37"/>
    <w:rsid w:val="00666150"/>
    <w:rsid w:val="00666A71"/>
    <w:rsid w:val="0067056A"/>
    <w:rsid w:val="00687207"/>
    <w:rsid w:val="00687E26"/>
    <w:rsid w:val="0069301C"/>
    <w:rsid w:val="006957A3"/>
    <w:rsid w:val="006A2F0B"/>
    <w:rsid w:val="006B04CD"/>
    <w:rsid w:val="006B4E92"/>
    <w:rsid w:val="006D3017"/>
    <w:rsid w:val="006D6E6A"/>
    <w:rsid w:val="006E1D1B"/>
    <w:rsid w:val="006E3230"/>
    <w:rsid w:val="006F53CC"/>
    <w:rsid w:val="00700A17"/>
    <w:rsid w:val="00701D06"/>
    <w:rsid w:val="00706F5D"/>
    <w:rsid w:val="00707671"/>
    <w:rsid w:val="00715386"/>
    <w:rsid w:val="00716B41"/>
    <w:rsid w:val="00720441"/>
    <w:rsid w:val="00721968"/>
    <w:rsid w:val="007226D3"/>
    <w:rsid w:val="00734CBC"/>
    <w:rsid w:val="007436F9"/>
    <w:rsid w:val="00754F7C"/>
    <w:rsid w:val="0075636E"/>
    <w:rsid w:val="007604E4"/>
    <w:rsid w:val="0076144C"/>
    <w:rsid w:val="00762430"/>
    <w:rsid w:val="007638E0"/>
    <w:rsid w:val="007663B8"/>
    <w:rsid w:val="00775EFF"/>
    <w:rsid w:val="00780CBC"/>
    <w:rsid w:val="00785F64"/>
    <w:rsid w:val="00795164"/>
    <w:rsid w:val="007A0AFF"/>
    <w:rsid w:val="007A23A2"/>
    <w:rsid w:val="007A2F40"/>
    <w:rsid w:val="007A588B"/>
    <w:rsid w:val="007B48C8"/>
    <w:rsid w:val="007B74BE"/>
    <w:rsid w:val="007C3D00"/>
    <w:rsid w:val="007C5905"/>
    <w:rsid w:val="007D16B2"/>
    <w:rsid w:val="007E0B13"/>
    <w:rsid w:val="007E2F81"/>
    <w:rsid w:val="007E32AA"/>
    <w:rsid w:val="007E49BC"/>
    <w:rsid w:val="007E667B"/>
    <w:rsid w:val="007E774E"/>
    <w:rsid w:val="007F7B43"/>
    <w:rsid w:val="008068F0"/>
    <w:rsid w:val="00806A41"/>
    <w:rsid w:val="008079C3"/>
    <w:rsid w:val="00810901"/>
    <w:rsid w:val="00815188"/>
    <w:rsid w:val="008300EA"/>
    <w:rsid w:val="00836008"/>
    <w:rsid w:val="00837AA5"/>
    <w:rsid w:val="00841853"/>
    <w:rsid w:val="008546E3"/>
    <w:rsid w:val="00862585"/>
    <w:rsid w:val="00866A1A"/>
    <w:rsid w:val="00883628"/>
    <w:rsid w:val="00883D83"/>
    <w:rsid w:val="008856C7"/>
    <w:rsid w:val="008955D0"/>
    <w:rsid w:val="008A0740"/>
    <w:rsid w:val="008A632A"/>
    <w:rsid w:val="008B5C73"/>
    <w:rsid w:val="008C4133"/>
    <w:rsid w:val="008D1051"/>
    <w:rsid w:val="008D3E65"/>
    <w:rsid w:val="008D7842"/>
    <w:rsid w:val="008D7FF7"/>
    <w:rsid w:val="008E6D1F"/>
    <w:rsid w:val="008F3761"/>
    <w:rsid w:val="008F43D9"/>
    <w:rsid w:val="008F64AD"/>
    <w:rsid w:val="0090268A"/>
    <w:rsid w:val="00907184"/>
    <w:rsid w:val="00912E5F"/>
    <w:rsid w:val="00914CC4"/>
    <w:rsid w:val="009336D3"/>
    <w:rsid w:val="00941335"/>
    <w:rsid w:val="0094282B"/>
    <w:rsid w:val="00942936"/>
    <w:rsid w:val="009455B6"/>
    <w:rsid w:val="00946B83"/>
    <w:rsid w:val="00950D90"/>
    <w:rsid w:val="00957310"/>
    <w:rsid w:val="00964763"/>
    <w:rsid w:val="00972CEB"/>
    <w:rsid w:val="00974F30"/>
    <w:rsid w:val="00976D22"/>
    <w:rsid w:val="00977088"/>
    <w:rsid w:val="009822C5"/>
    <w:rsid w:val="00983BE4"/>
    <w:rsid w:val="009870B4"/>
    <w:rsid w:val="009945AC"/>
    <w:rsid w:val="009A1486"/>
    <w:rsid w:val="009A6F15"/>
    <w:rsid w:val="009B543F"/>
    <w:rsid w:val="009B6B3F"/>
    <w:rsid w:val="009C09BD"/>
    <w:rsid w:val="009C47F4"/>
    <w:rsid w:val="009C6E7D"/>
    <w:rsid w:val="009D1B66"/>
    <w:rsid w:val="009E06E9"/>
    <w:rsid w:val="009F15F1"/>
    <w:rsid w:val="009F6CE7"/>
    <w:rsid w:val="009F6E81"/>
    <w:rsid w:val="00A02795"/>
    <w:rsid w:val="00A10674"/>
    <w:rsid w:val="00A13C5C"/>
    <w:rsid w:val="00A147FE"/>
    <w:rsid w:val="00A16DA7"/>
    <w:rsid w:val="00A17C06"/>
    <w:rsid w:val="00A223D6"/>
    <w:rsid w:val="00A2318A"/>
    <w:rsid w:val="00A30F20"/>
    <w:rsid w:val="00A37185"/>
    <w:rsid w:val="00A43919"/>
    <w:rsid w:val="00A50D66"/>
    <w:rsid w:val="00A53EEE"/>
    <w:rsid w:val="00A753CF"/>
    <w:rsid w:val="00A76F6A"/>
    <w:rsid w:val="00A7724B"/>
    <w:rsid w:val="00A957BB"/>
    <w:rsid w:val="00A95E1B"/>
    <w:rsid w:val="00AA24FF"/>
    <w:rsid w:val="00AA3B32"/>
    <w:rsid w:val="00AA4F48"/>
    <w:rsid w:val="00AA62B0"/>
    <w:rsid w:val="00AA7728"/>
    <w:rsid w:val="00AB0792"/>
    <w:rsid w:val="00AB5330"/>
    <w:rsid w:val="00AC0A93"/>
    <w:rsid w:val="00AD3472"/>
    <w:rsid w:val="00AF0B04"/>
    <w:rsid w:val="00AF48E1"/>
    <w:rsid w:val="00AF7532"/>
    <w:rsid w:val="00B001FA"/>
    <w:rsid w:val="00B018E9"/>
    <w:rsid w:val="00B01C37"/>
    <w:rsid w:val="00B07E10"/>
    <w:rsid w:val="00B11589"/>
    <w:rsid w:val="00B16421"/>
    <w:rsid w:val="00B17F30"/>
    <w:rsid w:val="00B2786F"/>
    <w:rsid w:val="00B31F6C"/>
    <w:rsid w:val="00B34FC6"/>
    <w:rsid w:val="00B3711E"/>
    <w:rsid w:val="00B3742A"/>
    <w:rsid w:val="00B379D6"/>
    <w:rsid w:val="00B5017A"/>
    <w:rsid w:val="00B61C07"/>
    <w:rsid w:val="00B649D9"/>
    <w:rsid w:val="00B659B1"/>
    <w:rsid w:val="00B6636A"/>
    <w:rsid w:val="00B71DC3"/>
    <w:rsid w:val="00B72EBF"/>
    <w:rsid w:val="00B916FB"/>
    <w:rsid w:val="00B954F7"/>
    <w:rsid w:val="00BA1C8A"/>
    <w:rsid w:val="00BA1D90"/>
    <w:rsid w:val="00BA5585"/>
    <w:rsid w:val="00BB0298"/>
    <w:rsid w:val="00BB3302"/>
    <w:rsid w:val="00BB7B0D"/>
    <w:rsid w:val="00BC58F1"/>
    <w:rsid w:val="00BD0369"/>
    <w:rsid w:val="00BD0834"/>
    <w:rsid w:val="00BE3586"/>
    <w:rsid w:val="00BE6D84"/>
    <w:rsid w:val="00BE731E"/>
    <w:rsid w:val="00BF227E"/>
    <w:rsid w:val="00C03F77"/>
    <w:rsid w:val="00C109CF"/>
    <w:rsid w:val="00C110ED"/>
    <w:rsid w:val="00C14494"/>
    <w:rsid w:val="00C1770A"/>
    <w:rsid w:val="00C25689"/>
    <w:rsid w:val="00C26542"/>
    <w:rsid w:val="00C303C2"/>
    <w:rsid w:val="00C427C2"/>
    <w:rsid w:val="00C440EA"/>
    <w:rsid w:val="00C50065"/>
    <w:rsid w:val="00C5478E"/>
    <w:rsid w:val="00C5622A"/>
    <w:rsid w:val="00C609AD"/>
    <w:rsid w:val="00C62000"/>
    <w:rsid w:val="00C728DE"/>
    <w:rsid w:val="00C7466D"/>
    <w:rsid w:val="00C97023"/>
    <w:rsid w:val="00CA2BDC"/>
    <w:rsid w:val="00CA4831"/>
    <w:rsid w:val="00CA4DF8"/>
    <w:rsid w:val="00CA5558"/>
    <w:rsid w:val="00CB30E6"/>
    <w:rsid w:val="00CB314B"/>
    <w:rsid w:val="00CB36A3"/>
    <w:rsid w:val="00CB65A2"/>
    <w:rsid w:val="00CB6662"/>
    <w:rsid w:val="00CC1225"/>
    <w:rsid w:val="00CC1A00"/>
    <w:rsid w:val="00CC4AAA"/>
    <w:rsid w:val="00CD021C"/>
    <w:rsid w:val="00CD2B70"/>
    <w:rsid w:val="00CD3C3B"/>
    <w:rsid w:val="00CD4C35"/>
    <w:rsid w:val="00CE3C99"/>
    <w:rsid w:val="00CE6D14"/>
    <w:rsid w:val="00CF108D"/>
    <w:rsid w:val="00CF6F5A"/>
    <w:rsid w:val="00D113D3"/>
    <w:rsid w:val="00D1335D"/>
    <w:rsid w:val="00D146FA"/>
    <w:rsid w:val="00D21028"/>
    <w:rsid w:val="00D3142B"/>
    <w:rsid w:val="00D345A8"/>
    <w:rsid w:val="00D64BD8"/>
    <w:rsid w:val="00D70F53"/>
    <w:rsid w:val="00D71580"/>
    <w:rsid w:val="00D731A6"/>
    <w:rsid w:val="00D7351A"/>
    <w:rsid w:val="00D76258"/>
    <w:rsid w:val="00D823E4"/>
    <w:rsid w:val="00D857AE"/>
    <w:rsid w:val="00D86080"/>
    <w:rsid w:val="00D909CE"/>
    <w:rsid w:val="00D94D87"/>
    <w:rsid w:val="00D95315"/>
    <w:rsid w:val="00DA539A"/>
    <w:rsid w:val="00DA6D6B"/>
    <w:rsid w:val="00DB0B6A"/>
    <w:rsid w:val="00DB1203"/>
    <w:rsid w:val="00DB13AD"/>
    <w:rsid w:val="00DC0590"/>
    <w:rsid w:val="00DC41B3"/>
    <w:rsid w:val="00DC5418"/>
    <w:rsid w:val="00DC7525"/>
    <w:rsid w:val="00DD2DF5"/>
    <w:rsid w:val="00DD6B5A"/>
    <w:rsid w:val="00DF3FF7"/>
    <w:rsid w:val="00DF6649"/>
    <w:rsid w:val="00E06609"/>
    <w:rsid w:val="00E13E17"/>
    <w:rsid w:val="00E20591"/>
    <w:rsid w:val="00E2505D"/>
    <w:rsid w:val="00E26804"/>
    <w:rsid w:val="00E34604"/>
    <w:rsid w:val="00E34DC9"/>
    <w:rsid w:val="00E41863"/>
    <w:rsid w:val="00E504A4"/>
    <w:rsid w:val="00E5085F"/>
    <w:rsid w:val="00E543DF"/>
    <w:rsid w:val="00E73014"/>
    <w:rsid w:val="00E842EF"/>
    <w:rsid w:val="00E946ED"/>
    <w:rsid w:val="00E94AA3"/>
    <w:rsid w:val="00EA1BBC"/>
    <w:rsid w:val="00EA438D"/>
    <w:rsid w:val="00EC55EF"/>
    <w:rsid w:val="00ED285C"/>
    <w:rsid w:val="00ED4CCB"/>
    <w:rsid w:val="00EE071C"/>
    <w:rsid w:val="00EE1376"/>
    <w:rsid w:val="00EE3AAA"/>
    <w:rsid w:val="00EE53E9"/>
    <w:rsid w:val="00EE53F0"/>
    <w:rsid w:val="00EE5C62"/>
    <w:rsid w:val="00EE6C16"/>
    <w:rsid w:val="00EF2694"/>
    <w:rsid w:val="00EF35DC"/>
    <w:rsid w:val="00EF46E9"/>
    <w:rsid w:val="00F03558"/>
    <w:rsid w:val="00F049B0"/>
    <w:rsid w:val="00F06E56"/>
    <w:rsid w:val="00F13407"/>
    <w:rsid w:val="00F2501D"/>
    <w:rsid w:val="00F3121C"/>
    <w:rsid w:val="00F32087"/>
    <w:rsid w:val="00F3718E"/>
    <w:rsid w:val="00F44FA7"/>
    <w:rsid w:val="00F5597C"/>
    <w:rsid w:val="00F62955"/>
    <w:rsid w:val="00F64509"/>
    <w:rsid w:val="00F70EA1"/>
    <w:rsid w:val="00F75FF6"/>
    <w:rsid w:val="00F77425"/>
    <w:rsid w:val="00F81C17"/>
    <w:rsid w:val="00F878B5"/>
    <w:rsid w:val="00F94BD0"/>
    <w:rsid w:val="00F973ED"/>
    <w:rsid w:val="00F97776"/>
    <w:rsid w:val="00FA112A"/>
    <w:rsid w:val="00FA26AA"/>
    <w:rsid w:val="00FA34EF"/>
    <w:rsid w:val="00FA7980"/>
    <w:rsid w:val="00FB19E5"/>
    <w:rsid w:val="00FB6570"/>
    <w:rsid w:val="00FC22C1"/>
    <w:rsid w:val="00FC6A4B"/>
    <w:rsid w:val="00FC7B04"/>
    <w:rsid w:val="00FE09F7"/>
    <w:rsid w:val="00FF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9CBFC-ECA4-41EF-91B0-C2B567E3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6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36E"/>
  </w:style>
  <w:style w:type="paragraph" w:styleId="Header">
    <w:name w:val="header"/>
    <w:basedOn w:val="Normal"/>
    <w:link w:val="HeaderChar"/>
    <w:uiPriority w:val="99"/>
    <w:unhideWhenUsed/>
    <w:rsid w:val="00756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36E"/>
  </w:style>
  <w:style w:type="paragraph" w:styleId="NoSpacing">
    <w:name w:val="No Spacing"/>
    <w:uiPriority w:val="1"/>
    <w:qFormat/>
    <w:rsid w:val="00F70EA1"/>
    <w:pPr>
      <w:spacing w:after="0" w:line="240" w:lineRule="auto"/>
    </w:pPr>
  </w:style>
  <w:style w:type="paragraph" w:styleId="ListParagraph">
    <w:name w:val="List Paragraph"/>
    <w:basedOn w:val="Normal"/>
    <w:uiPriority w:val="34"/>
    <w:qFormat/>
    <w:rsid w:val="00A10674"/>
    <w:pPr>
      <w:ind w:left="720"/>
      <w:contextualSpacing/>
    </w:pPr>
  </w:style>
  <w:style w:type="paragraph" w:styleId="FootnoteText">
    <w:name w:val="footnote text"/>
    <w:basedOn w:val="Normal"/>
    <w:link w:val="FootnoteTextChar"/>
    <w:uiPriority w:val="99"/>
    <w:semiHidden/>
    <w:unhideWhenUsed/>
    <w:rsid w:val="00D14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46FA"/>
    <w:rPr>
      <w:sz w:val="20"/>
      <w:szCs w:val="20"/>
    </w:rPr>
  </w:style>
  <w:style w:type="character" w:styleId="FootnoteReference">
    <w:name w:val="footnote reference"/>
    <w:basedOn w:val="DefaultParagraphFont"/>
    <w:uiPriority w:val="99"/>
    <w:semiHidden/>
    <w:unhideWhenUsed/>
    <w:rsid w:val="00D146FA"/>
    <w:rPr>
      <w:vertAlign w:val="superscript"/>
    </w:rPr>
  </w:style>
  <w:style w:type="character" w:styleId="Hyperlink">
    <w:name w:val="Hyperlink"/>
    <w:basedOn w:val="DefaultParagraphFont"/>
    <w:uiPriority w:val="99"/>
    <w:unhideWhenUsed/>
    <w:rsid w:val="00044A32"/>
    <w:rPr>
      <w:color w:val="0563C1" w:themeColor="hyperlink"/>
      <w:u w:val="single"/>
    </w:rPr>
  </w:style>
  <w:style w:type="table" w:styleId="TableGrid">
    <w:name w:val="Table Grid"/>
    <w:basedOn w:val="TableNormal"/>
    <w:uiPriority w:val="39"/>
    <w:rsid w:val="00AF0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34"/>
    <w:rPr>
      <w:rFonts w:ascii="Segoe UI" w:hAnsi="Segoe UI" w:cs="Segoe UI"/>
      <w:sz w:val="18"/>
      <w:szCs w:val="18"/>
    </w:rPr>
  </w:style>
  <w:style w:type="paragraph" w:customStyle="1" w:styleId="Default">
    <w:name w:val="Default"/>
    <w:rsid w:val="00BE6D8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756686">
      <w:bodyDiv w:val="1"/>
      <w:marLeft w:val="0"/>
      <w:marRight w:val="0"/>
      <w:marTop w:val="0"/>
      <w:marBottom w:val="0"/>
      <w:divBdr>
        <w:top w:val="none" w:sz="0" w:space="0" w:color="auto"/>
        <w:left w:val="none" w:sz="0" w:space="0" w:color="auto"/>
        <w:bottom w:val="none" w:sz="0" w:space="0" w:color="auto"/>
        <w:right w:val="none" w:sz="0" w:space="0" w:color="auto"/>
      </w:divBdr>
    </w:div>
    <w:div w:id="1398085777">
      <w:bodyDiv w:val="1"/>
      <w:marLeft w:val="0"/>
      <w:marRight w:val="0"/>
      <w:marTop w:val="0"/>
      <w:marBottom w:val="0"/>
      <w:divBdr>
        <w:top w:val="none" w:sz="0" w:space="0" w:color="auto"/>
        <w:left w:val="none" w:sz="0" w:space="0" w:color="auto"/>
        <w:bottom w:val="none" w:sz="0" w:space="0" w:color="auto"/>
        <w:right w:val="none" w:sz="0" w:space="0" w:color="auto"/>
      </w:divBdr>
    </w:div>
    <w:div w:id="1485782966">
      <w:bodyDiv w:val="1"/>
      <w:marLeft w:val="0"/>
      <w:marRight w:val="0"/>
      <w:marTop w:val="0"/>
      <w:marBottom w:val="0"/>
      <w:divBdr>
        <w:top w:val="none" w:sz="0" w:space="0" w:color="auto"/>
        <w:left w:val="none" w:sz="0" w:space="0" w:color="auto"/>
        <w:bottom w:val="none" w:sz="0" w:space="0" w:color="auto"/>
        <w:right w:val="none" w:sz="0" w:space="0" w:color="auto"/>
      </w:divBdr>
    </w:div>
    <w:div w:id="18438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pws.org.au/ndia-worker-lac-advi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pws.org.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pw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Rec_x0020_Refs xmlns="6a8ec81c-bfde-4978-a564-7a0956685b26">
      <Value>F2.4</Value>
      <Value>F6.1</Value>
      <Value>R4.1</Value>
      <Value>R4.2</Value>
      <Value>R5.1</Value>
      <Value>R5.2</Value>
      <Value>R5.3</Value>
      <Value>R6.1</Value>
      <Value>R7.1</Value>
      <Value>R7.2</Value>
      <Value>R7.3</Value>
      <Value>R8.1</Value>
      <Value>R9.3</Value>
      <Value>R9.4</Value>
      <Value>R9.5</Value>
      <Value>R10.2</Value>
      <Value>IR3.1</Value>
      <Value>IR4.1</Value>
      <Value>IR4.2</Value>
      <Value>IR6.1</Value>
      <Value>IR6.2</Value>
      <Value>IR7.1</Value>
      <Value>IR7.2</Value>
      <Value>IR8.1</Value>
      <Value>IR8.2</Value>
      <Value>IR9.1</Value>
      <Value>IR10.2</Value>
    </Rec_x0020_Refs>
    <TaxKeywordTaxHTField xmlns="3f4bcce7-ac1a-4c9d-aa3e-7e77695652db">
      <Terms xmlns="http://schemas.microsoft.com/office/infopath/2007/PartnerControls"/>
    </TaxKeywordTaxHTField>
    <V3Comments xmlns="http://schemas.microsoft.com/sharepoint/v3" xsi:nil="true"/>
    <Org_x0020_Type xmlns="6a8ec81c-bfde-4978-a564-7a0956685b26">Peak Body</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Value>Funding</Value>
      <Value>Governance</Value>
      <Value>Mainstream Interface &amp; ILC</Value>
      <Value>Scheme Participants</Value>
      <Value>Scheme Services</Value>
      <Value>Supplier Readiness</Value>
      <Value>Workforce Readiness</Value>
    </Sub_x0020_Topic>
  </documentManagement>
</p:propertie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1D50D-A4B3-4D5F-9D85-6F551581019D}">
  <ds:schemaRefs>
    <ds:schemaRef ds:uri="http://schemas.microsoft.com/sharepoint/events"/>
  </ds:schemaRefs>
</ds:datastoreItem>
</file>

<file path=customXml/itemProps2.xml><?xml version="1.0" encoding="utf-8"?>
<ds:datastoreItem xmlns:ds="http://schemas.openxmlformats.org/officeDocument/2006/customXml" ds:itemID="{E5E3E086-BC7B-4CBA-B042-57B38DFDC77C}">
  <ds:schemaRefs>
    <ds:schemaRef ds:uri="http://schemas.microsoft.com/office/2006/metadata/customXsn"/>
  </ds:schemaRefs>
</ds:datastoreItem>
</file>

<file path=customXml/itemProps3.xml><?xml version="1.0" encoding="utf-8"?>
<ds:datastoreItem xmlns:ds="http://schemas.openxmlformats.org/officeDocument/2006/customXml" ds:itemID="{A904B107-9E10-43BB-B2DB-2A8777FEA303}">
  <ds:schemaRefs>
    <ds:schemaRef ds:uri="http://schemas.microsoft.com/sharepoint/v3"/>
    <ds:schemaRef ds:uri="http://purl.org/dc/elements/1.1/"/>
    <ds:schemaRef ds:uri="6a8ec81c-bfde-4978-a564-7a0956685b26"/>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23A75563-4838-43CE-8C69-649077DD69E9}">
  <ds:schemaRefs>
    <ds:schemaRef ds:uri="Microsoft.SharePoint.Taxonomy.ContentTypeSync"/>
  </ds:schemaRefs>
</ds:datastoreItem>
</file>

<file path=customXml/itemProps5.xml><?xml version="1.0" encoding="utf-8"?>
<ds:datastoreItem xmlns:ds="http://schemas.openxmlformats.org/officeDocument/2006/customXml" ds:itemID="{91AF3372-FF48-4146-BCBC-CF72FCA7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6D1037-67AB-4C1B-962B-5D4C0D305033}">
  <ds:schemaRefs>
    <ds:schemaRef ds:uri="http://schemas.microsoft.com/sharepoint/v3/contenttype/forms"/>
  </ds:schemaRefs>
</ds:datastoreItem>
</file>

<file path=customXml/itemProps7.xml><?xml version="1.0" encoding="utf-8"?>
<ds:datastoreItem xmlns:ds="http://schemas.openxmlformats.org/officeDocument/2006/customXml" ds:itemID="{681577A7-C383-40F0-A3EC-90643461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3588</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Submission PP228 - Prader-Willi Syndrome Association of Australia Inc - National Disability Insurance Scheme (NDIS) Costs - Commissioned study</vt:lpstr>
    </vt:vector>
  </TitlesOfParts>
  <Company>Prader-Willi Syndrome Association of Australia Inc</Company>
  <LinksUpToDate>false</LinksUpToDate>
  <CharactersWithSpaces>23994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PP228 - Prader-Willi Syndrome Association of Australia Inc - National Disability Insurance Scheme (NDIS) Costs - Commissioned study</dc:title>
  <dc:creator>Prader-Willi Syndrome Association of Australia Inc</dc:creator>
  <cp:keywords/>
  <cp:lastModifiedBy>Pimperl, Mark</cp:lastModifiedBy>
  <cp:revision>4</cp:revision>
  <cp:lastPrinted>2017-07-10T12:41:00Z</cp:lastPrinted>
  <dcterms:created xsi:type="dcterms:W3CDTF">2017-07-11T02:06:00Z</dcterms:created>
  <dcterms:modified xsi:type="dcterms:W3CDTF">2017-07-11T05:50:00Z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