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2F182" w14:textId="77777777" w:rsidR="0003175D" w:rsidRDefault="0003175D" w:rsidP="009E7B8C">
      <w:pPr>
        <w:pStyle w:val="Bodytextindent2"/>
        <w:spacing w:before="40" w:after="40" w:line="240" w:lineRule="auto"/>
        <w:ind w:left="0"/>
      </w:pPr>
    </w:p>
    <w:p w14:paraId="79C66FA0" w14:textId="77777777" w:rsidR="0003175D" w:rsidRDefault="0003175D" w:rsidP="009E7B8C">
      <w:pPr>
        <w:pStyle w:val="Bodytextindent2"/>
        <w:spacing w:before="40" w:after="40" w:line="240" w:lineRule="auto"/>
        <w:ind w:left="0"/>
      </w:pPr>
    </w:p>
    <w:p w14:paraId="1EEE0A73" w14:textId="77777777" w:rsidR="00E55EB9" w:rsidRPr="00E55EB9" w:rsidRDefault="00E55EB9" w:rsidP="00E55EB9">
      <w:pPr>
        <w:rPr>
          <w:rStyle w:val="Characterblue"/>
          <w:rFonts w:ascii="Trebuchet MS" w:hAnsi="Trebuchet MS"/>
          <w:b/>
          <w:bCs/>
        </w:rPr>
      </w:pPr>
      <w:r w:rsidRPr="00E55EB9">
        <w:rPr>
          <w:rStyle w:val="Characterblue"/>
          <w:rFonts w:ascii="Trebuchet MS" w:hAnsi="Trebuchet MS"/>
          <w:b/>
          <w:bCs/>
        </w:rPr>
        <w:t>Centre for Evidence and Implementation submission to the Productivity Commission draft of the Indigenous Evaluation Strategy</w:t>
      </w:r>
    </w:p>
    <w:p w14:paraId="1C0611FB" w14:textId="77777777" w:rsidR="00E55EB9" w:rsidRDefault="00E55EB9" w:rsidP="00E55EB9">
      <w:pPr>
        <w:rPr>
          <w:b/>
          <w:bCs/>
        </w:rPr>
      </w:pPr>
    </w:p>
    <w:p w14:paraId="2BA3C23D" w14:textId="416F732A" w:rsidR="00E55EB9" w:rsidRPr="00E55EB9" w:rsidRDefault="00E55EB9" w:rsidP="00E55EB9">
      <w:pPr>
        <w:rPr>
          <w:rStyle w:val="Charactergreen"/>
          <w:rFonts w:ascii="Trebuchet MS" w:hAnsi="Trebuchet MS"/>
          <w:b/>
          <w:bCs/>
          <w:sz w:val="21"/>
          <w:szCs w:val="21"/>
        </w:rPr>
      </w:pPr>
      <w:r>
        <w:rPr>
          <w:rStyle w:val="Charactergreen"/>
          <w:rFonts w:ascii="Trebuchet MS" w:hAnsi="Trebuchet MS"/>
          <w:b/>
          <w:bCs/>
          <w:sz w:val="21"/>
          <w:szCs w:val="21"/>
        </w:rPr>
        <w:t>About the Centre for Evidence and Implementation</w:t>
      </w:r>
    </w:p>
    <w:p w14:paraId="70F4CEDD" w14:textId="7CE9D112" w:rsidR="00E55EB9" w:rsidRPr="00E55EB9" w:rsidRDefault="00E55EB9" w:rsidP="005F3B82">
      <w:pPr>
        <w:pStyle w:val="BodyText"/>
        <w:spacing w:line="276" w:lineRule="auto"/>
        <w:rPr>
          <w:lang w:eastAsia="en-AU"/>
        </w:rPr>
      </w:pPr>
      <w:r w:rsidRPr="00E55EB9">
        <w:rPr>
          <w:szCs w:val="16"/>
          <w:lang w:val="en-US"/>
        </w:rPr>
        <w:t xml:space="preserve">The </w:t>
      </w:r>
      <w:bookmarkStart w:id="0" w:name="_GoBack"/>
      <w:r w:rsidRPr="00E55EB9">
        <w:rPr>
          <w:szCs w:val="16"/>
          <w:lang w:val="en-US"/>
        </w:rPr>
        <w:t xml:space="preserve">Centre for Evidence and Implementation </w:t>
      </w:r>
      <w:r w:rsidRPr="00E55EB9">
        <w:rPr>
          <w:lang w:val="en-US" w:eastAsia="en-AU"/>
        </w:rPr>
        <w:t xml:space="preserve">(CEI) </w:t>
      </w:r>
      <w:bookmarkEnd w:id="0"/>
      <w:r w:rsidRPr="00E55EB9">
        <w:rPr>
          <w:szCs w:val="16"/>
          <w:lang w:val="en-US"/>
        </w:rPr>
        <w:t>is a global</w:t>
      </w:r>
      <w:r w:rsidRPr="00E55EB9">
        <w:rPr>
          <w:lang w:val="en-US" w:eastAsia="en-AU"/>
        </w:rPr>
        <w:t>, not-for</w:t>
      </w:r>
      <w:r w:rsidRPr="00E55EB9">
        <w:rPr>
          <w:szCs w:val="16"/>
          <w:lang w:val="en-US"/>
        </w:rPr>
        <w:t xml:space="preserve">-profit </w:t>
      </w:r>
      <w:r w:rsidRPr="00E55EB9">
        <w:rPr>
          <w:lang w:val="en-US" w:eastAsia="en-AU"/>
        </w:rPr>
        <w:t xml:space="preserve">evidence intermediary with a strong track record as a specialist expert in using evidence and implementation in practice and policy to improve outcomes and create positive impact in society. Established in Australia in late 2015, CEI </w:t>
      </w:r>
      <w:r>
        <w:rPr>
          <w:lang w:val="en-US" w:eastAsia="en-AU"/>
        </w:rPr>
        <w:t>comprises</w:t>
      </w:r>
      <w:r w:rsidRPr="00E55EB9">
        <w:rPr>
          <w:lang w:val="en-US" w:eastAsia="en-AU"/>
        </w:rPr>
        <w:t xml:space="preserve"> a multi-disciplinary </w:t>
      </w:r>
      <w:r w:rsidRPr="00E55EB9">
        <w:rPr>
          <w:szCs w:val="16"/>
          <w:lang w:val="en-US"/>
        </w:rPr>
        <w:t xml:space="preserve">team of </w:t>
      </w:r>
      <w:r>
        <w:rPr>
          <w:szCs w:val="16"/>
          <w:lang w:val="en-US"/>
        </w:rPr>
        <w:t xml:space="preserve">implementation science </w:t>
      </w:r>
      <w:r w:rsidRPr="00E55EB9">
        <w:rPr>
          <w:lang w:eastAsia="en-AU"/>
        </w:rPr>
        <w:t xml:space="preserve">research, policy and practice experts </w:t>
      </w:r>
      <w:r>
        <w:rPr>
          <w:lang w:eastAsia="en-AU"/>
        </w:rPr>
        <w:t xml:space="preserve">that work </w:t>
      </w:r>
      <w:r w:rsidRPr="00E55EB9">
        <w:rPr>
          <w:lang w:eastAsia="en-AU"/>
        </w:rPr>
        <w:t>to:</w:t>
      </w:r>
    </w:p>
    <w:p w14:paraId="7AB0D803" w14:textId="3106AB22" w:rsidR="00E55EB9" w:rsidRPr="00E55EB9" w:rsidRDefault="00E55EB9" w:rsidP="005F3B82">
      <w:pPr>
        <w:pStyle w:val="BodyText"/>
        <w:numPr>
          <w:ilvl w:val="0"/>
          <w:numId w:val="27"/>
        </w:numPr>
        <w:tabs>
          <w:tab w:val="left" w:pos="357"/>
          <w:tab w:val="left" w:pos="714"/>
          <w:tab w:val="left" w:pos="1077"/>
        </w:tabs>
        <w:spacing w:line="276" w:lineRule="auto"/>
        <w:rPr>
          <w:lang w:eastAsia="en-AU"/>
        </w:rPr>
      </w:pPr>
      <w:r>
        <w:rPr>
          <w:lang w:eastAsia="en-AU"/>
        </w:rPr>
        <w:t>Make</w:t>
      </w:r>
      <w:r w:rsidRPr="00E55EB9">
        <w:rPr>
          <w:lang w:eastAsia="en-AU"/>
        </w:rPr>
        <w:t xml:space="preserve"> evidence </w:t>
      </w:r>
      <w:r>
        <w:rPr>
          <w:lang w:eastAsia="en-AU"/>
        </w:rPr>
        <w:t>accessible for those who need it</w:t>
      </w:r>
    </w:p>
    <w:p w14:paraId="6D5BE24C" w14:textId="065598F4" w:rsidR="00E55EB9" w:rsidRPr="00E55EB9" w:rsidRDefault="00E55EB9" w:rsidP="005F3B82">
      <w:pPr>
        <w:pStyle w:val="BodyText"/>
        <w:numPr>
          <w:ilvl w:val="0"/>
          <w:numId w:val="27"/>
        </w:numPr>
        <w:tabs>
          <w:tab w:val="left" w:pos="357"/>
          <w:tab w:val="left" w:pos="714"/>
          <w:tab w:val="left" w:pos="1077"/>
        </w:tabs>
        <w:spacing w:line="276" w:lineRule="auto"/>
        <w:rPr>
          <w:lang w:eastAsia="en-AU"/>
        </w:rPr>
      </w:pPr>
      <w:r w:rsidRPr="00E55EB9">
        <w:rPr>
          <w:lang w:eastAsia="en-AU"/>
        </w:rPr>
        <w:t xml:space="preserve">Develop methods and processes to </w:t>
      </w:r>
      <w:r>
        <w:rPr>
          <w:lang w:eastAsia="en-AU"/>
        </w:rPr>
        <w:t xml:space="preserve">assist others to </w:t>
      </w:r>
      <w:r w:rsidRPr="00E55EB9">
        <w:rPr>
          <w:lang w:eastAsia="en-AU"/>
        </w:rPr>
        <w:t>put the evidence into practice</w:t>
      </w:r>
      <w:r>
        <w:rPr>
          <w:lang w:eastAsia="en-AU"/>
        </w:rPr>
        <w:t>, and</w:t>
      </w:r>
    </w:p>
    <w:p w14:paraId="09851E41" w14:textId="77777777" w:rsidR="005F3B82" w:rsidRDefault="00E55EB9" w:rsidP="005F3B82">
      <w:pPr>
        <w:pStyle w:val="BodyText"/>
        <w:numPr>
          <w:ilvl w:val="0"/>
          <w:numId w:val="27"/>
        </w:numPr>
        <w:tabs>
          <w:tab w:val="left" w:pos="357"/>
          <w:tab w:val="left" w:pos="714"/>
          <w:tab w:val="left" w:pos="1077"/>
        </w:tabs>
        <w:spacing w:line="276" w:lineRule="auto"/>
        <w:rPr>
          <w:lang w:eastAsia="en-AU"/>
        </w:rPr>
      </w:pPr>
      <w:r w:rsidRPr="00E55EB9">
        <w:rPr>
          <w:lang w:eastAsia="en-AU"/>
        </w:rPr>
        <w:t>Trial, test and evaluate policies and programs to drive more effective decisions and deliver better outcomes</w:t>
      </w:r>
      <w:r w:rsidR="005F3B82">
        <w:rPr>
          <w:lang w:eastAsia="en-AU"/>
        </w:rPr>
        <w:t>.</w:t>
      </w:r>
      <w:r w:rsidR="00C57B1A">
        <w:rPr>
          <w:lang w:eastAsia="en-AU"/>
        </w:rPr>
        <w:t xml:space="preserve"> </w:t>
      </w:r>
    </w:p>
    <w:p w14:paraId="18E83F16" w14:textId="6214C6F8" w:rsidR="00E55EB9" w:rsidRPr="00E55EB9" w:rsidRDefault="006B0F0A" w:rsidP="006B0F0A">
      <w:pPr>
        <w:pStyle w:val="BodyText"/>
        <w:tabs>
          <w:tab w:val="left" w:pos="357"/>
          <w:tab w:val="left" w:pos="714"/>
          <w:tab w:val="left" w:pos="1077"/>
        </w:tabs>
        <w:spacing w:line="276" w:lineRule="auto"/>
        <w:rPr>
          <w:lang w:eastAsia="en-AU"/>
        </w:rPr>
      </w:pPr>
      <w:r>
        <w:rPr>
          <w:lang w:eastAsia="en-AU"/>
        </w:rPr>
        <w:t>CEI is currently leading a number of evaluations</w:t>
      </w:r>
      <w:r w:rsidR="005F3B82">
        <w:rPr>
          <w:lang w:eastAsia="en-AU"/>
        </w:rPr>
        <w:t xml:space="preserve"> </w:t>
      </w:r>
      <w:r>
        <w:rPr>
          <w:lang w:eastAsia="en-AU"/>
        </w:rPr>
        <w:t xml:space="preserve">for government of </w:t>
      </w:r>
      <w:r w:rsidR="00AA63D0">
        <w:rPr>
          <w:lang w:eastAsia="en-AU"/>
        </w:rPr>
        <w:t xml:space="preserve">whole of </w:t>
      </w:r>
      <w:r>
        <w:rPr>
          <w:lang w:eastAsia="en-AU"/>
        </w:rPr>
        <w:t xml:space="preserve">sector reforms that </w:t>
      </w:r>
      <w:r w:rsidR="008B4E5A">
        <w:rPr>
          <w:lang w:eastAsia="en-AU"/>
        </w:rPr>
        <w:t xml:space="preserve">– while not specifically labelled as </w:t>
      </w:r>
      <w:r w:rsidR="006F139E" w:rsidRPr="006F139E">
        <w:t xml:space="preserve">Aboriginal and Torres Strait Islander </w:t>
      </w:r>
      <w:r w:rsidR="008B4E5A">
        <w:rPr>
          <w:lang w:eastAsia="en-AU"/>
        </w:rPr>
        <w:t xml:space="preserve">programs - </w:t>
      </w:r>
      <w:r w:rsidR="00AA63D0">
        <w:rPr>
          <w:lang w:eastAsia="en-AU"/>
        </w:rPr>
        <w:t>exert</w:t>
      </w:r>
      <w:r>
        <w:rPr>
          <w:lang w:eastAsia="en-AU"/>
        </w:rPr>
        <w:t xml:space="preserve"> significant impact on the lives of </w:t>
      </w:r>
      <w:r w:rsidR="006F139E" w:rsidRPr="006F139E">
        <w:t xml:space="preserve">Aboriginal and Torres Strait Islander </w:t>
      </w:r>
      <w:r>
        <w:rPr>
          <w:lang w:eastAsia="en-AU"/>
        </w:rPr>
        <w:t>people, families and communities</w:t>
      </w:r>
      <w:r w:rsidR="008B4E5A">
        <w:rPr>
          <w:lang w:eastAsia="en-AU"/>
        </w:rPr>
        <w:t xml:space="preserve"> through their overrepresentation in the cohort affected by the </w:t>
      </w:r>
      <w:r w:rsidR="00331787">
        <w:rPr>
          <w:lang w:eastAsia="en-AU"/>
        </w:rPr>
        <w:t>reform</w:t>
      </w:r>
      <w:r>
        <w:rPr>
          <w:lang w:eastAsia="en-AU"/>
        </w:rPr>
        <w:t xml:space="preserve">. Our comments below reflect this experience. We thank the Productivity Commission for the opportunity to comment on </w:t>
      </w:r>
      <w:r w:rsidR="00AA63D0">
        <w:rPr>
          <w:lang w:eastAsia="en-AU"/>
        </w:rPr>
        <w:t xml:space="preserve">the draft strategy and commend the </w:t>
      </w:r>
      <w:r w:rsidR="001066E4">
        <w:rPr>
          <w:lang w:eastAsia="en-AU"/>
        </w:rPr>
        <w:t xml:space="preserve">Commission on the </w:t>
      </w:r>
      <w:r w:rsidR="00AA63D0">
        <w:rPr>
          <w:lang w:eastAsia="en-AU"/>
        </w:rPr>
        <w:t>work completed to date.</w:t>
      </w:r>
    </w:p>
    <w:p w14:paraId="08E41CA6" w14:textId="5E082DB4" w:rsidR="00E55EB9" w:rsidRPr="00517CB7" w:rsidRDefault="00DD0366" w:rsidP="00E55EB9">
      <w:pPr>
        <w:spacing w:before="100" w:beforeAutospacing="1" w:after="100" w:afterAutospacing="1"/>
        <w:rPr>
          <w:rStyle w:val="Charactergreen"/>
          <w:rFonts w:ascii="Trebuchet MS" w:hAnsi="Trebuchet MS"/>
          <w:b/>
          <w:bCs/>
          <w:sz w:val="21"/>
          <w:szCs w:val="21"/>
        </w:rPr>
      </w:pPr>
      <w:r w:rsidRPr="00DD0366">
        <w:rPr>
          <w:rStyle w:val="Charactergreen"/>
          <w:rFonts w:ascii="Trebuchet MS" w:hAnsi="Trebuchet MS"/>
          <w:b/>
          <w:bCs/>
          <w:sz w:val="21"/>
          <w:szCs w:val="21"/>
        </w:rPr>
        <w:t>C</w:t>
      </w:r>
      <w:r w:rsidR="00AA63D0" w:rsidRPr="00DD0366">
        <w:rPr>
          <w:rStyle w:val="Charactergreen"/>
          <w:rFonts w:ascii="Trebuchet MS" w:hAnsi="Trebuchet MS"/>
          <w:b/>
          <w:bCs/>
          <w:sz w:val="21"/>
          <w:szCs w:val="21"/>
        </w:rPr>
        <w:t xml:space="preserve">hange from the beginning: </w:t>
      </w:r>
      <w:r w:rsidR="00FB3AE8">
        <w:rPr>
          <w:rStyle w:val="Charactergreen"/>
          <w:rFonts w:ascii="Trebuchet MS" w:hAnsi="Trebuchet MS"/>
          <w:b/>
          <w:bCs/>
          <w:sz w:val="21"/>
          <w:szCs w:val="21"/>
        </w:rPr>
        <w:t>G</w:t>
      </w:r>
      <w:r w:rsidR="00AC74D7" w:rsidRPr="00DD0366">
        <w:rPr>
          <w:rStyle w:val="Charactergreen"/>
          <w:rFonts w:ascii="Trebuchet MS" w:hAnsi="Trebuchet MS"/>
          <w:b/>
          <w:bCs/>
          <w:sz w:val="21"/>
          <w:szCs w:val="21"/>
        </w:rPr>
        <w:t xml:space="preserve">overnment </w:t>
      </w:r>
      <w:r w:rsidR="0072254B" w:rsidRPr="00DD0366">
        <w:rPr>
          <w:rStyle w:val="Charactergreen"/>
          <w:rFonts w:ascii="Trebuchet MS" w:hAnsi="Trebuchet MS"/>
          <w:b/>
          <w:bCs/>
          <w:sz w:val="21"/>
          <w:szCs w:val="21"/>
        </w:rPr>
        <w:t>tend</w:t>
      </w:r>
      <w:r w:rsidR="00AC74D7" w:rsidRPr="00DD0366">
        <w:rPr>
          <w:rStyle w:val="Charactergreen"/>
          <w:rFonts w:ascii="Trebuchet MS" w:hAnsi="Trebuchet MS"/>
          <w:b/>
          <w:bCs/>
          <w:sz w:val="21"/>
          <w:szCs w:val="21"/>
        </w:rPr>
        <w:t>ering</w:t>
      </w:r>
      <w:r w:rsidR="00E55EB9" w:rsidRPr="00517CB7">
        <w:rPr>
          <w:rStyle w:val="Charactergreen"/>
          <w:rFonts w:ascii="Trebuchet MS" w:hAnsi="Trebuchet MS"/>
          <w:b/>
          <w:bCs/>
          <w:sz w:val="21"/>
          <w:szCs w:val="21"/>
        </w:rPr>
        <w:t xml:space="preserve"> </w:t>
      </w:r>
      <w:r w:rsidR="00AC74D7" w:rsidRPr="00DD0366">
        <w:rPr>
          <w:rStyle w:val="Charactergreen"/>
          <w:rFonts w:ascii="Trebuchet MS" w:hAnsi="Trebuchet MS"/>
          <w:b/>
          <w:bCs/>
          <w:sz w:val="21"/>
          <w:szCs w:val="21"/>
        </w:rPr>
        <w:t>of</w:t>
      </w:r>
      <w:r w:rsidR="00E55EB9" w:rsidRPr="00517CB7">
        <w:rPr>
          <w:rStyle w:val="Charactergreen"/>
          <w:rFonts w:ascii="Trebuchet MS" w:hAnsi="Trebuchet MS"/>
          <w:b/>
          <w:bCs/>
          <w:sz w:val="21"/>
          <w:szCs w:val="21"/>
        </w:rPr>
        <w:t xml:space="preserve"> evaluation </w:t>
      </w:r>
    </w:p>
    <w:p w14:paraId="4B6D0649" w14:textId="2F625EEC" w:rsidR="008B4E5A" w:rsidRDefault="00B75058" w:rsidP="00AA63D0">
      <w:pPr>
        <w:autoSpaceDE w:val="0"/>
        <w:autoSpaceDN w:val="0"/>
        <w:adjustRightInd w:val="0"/>
        <w:spacing w:line="276" w:lineRule="auto"/>
        <w:rPr>
          <w:rFonts w:ascii="Trebuchet MS" w:eastAsiaTheme="minorHAnsi" w:hAnsi="Trebuchet MS" w:cs="AppleSystemUIFont"/>
          <w:sz w:val="20"/>
          <w:szCs w:val="20"/>
          <w:lang w:val="en-GB" w:eastAsia="en-US"/>
        </w:rPr>
      </w:pPr>
      <w:r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P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roblems </w:t>
      </w:r>
      <w:r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in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the quality of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evaluations of policy that affect the lives of </w:t>
      </w:r>
      <w:r w:rsidR="006F139E" w:rsidRPr="006F139E">
        <w:rPr>
          <w:rFonts w:ascii="Trebuchet MS" w:hAnsi="Trebuchet MS"/>
          <w:sz w:val="20"/>
          <w:szCs w:val="20"/>
        </w:rPr>
        <w:t xml:space="preserve">Aboriginal and Torres Strait Islander </w:t>
      </w:r>
      <w:r w:rsidR="008B4E5A" w:rsidRPr="006F139E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people</w:t>
      </w:r>
      <w:r w:rsidR="00AA63D0" w:rsidRPr="006F139E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occur right from the beginning in the planning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and commissioning of evaluation by government departments. Once a request for tender has been released to the public for an evaluation the approach to working with an </w:t>
      </w:r>
      <w:r w:rsidR="006F139E" w:rsidRPr="006F139E">
        <w:rPr>
          <w:rFonts w:ascii="Trebuchet MS" w:hAnsi="Trebuchet MS"/>
          <w:sz w:val="20"/>
          <w:szCs w:val="20"/>
        </w:rPr>
        <w:t xml:space="preserve">Aboriginal and Torres Strait Islander 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community and the types of methods that </w:t>
      </w:r>
      <w:r w:rsidR="00DF62C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could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be used has already</w:t>
      </w:r>
      <w:r w:rsidR="00DF62C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been scoped –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</w:t>
      </w:r>
      <w:r w:rsidR="00DF62C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and 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in many cases </w:t>
      </w:r>
      <w:r w:rsidR="00DF62C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- 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set in stone. 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In our experience, </w:t>
      </w:r>
      <w:r w:rsidR="006F139E" w:rsidRPr="006F139E">
        <w:rPr>
          <w:rFonts w:ascii="Trebuchet MS" w:hAnsi="Trebuchet MS"/>
          <w:sz w:val="20"/>
          <w:szCs w:val="20"/>
        </w:rPr>
        <w:t xml:space="preserve">Aboriginal and Torres Strait Islander 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people or communities are rarely directly involved in the planning and budgeting for evaluation of significant reform, even if </w:t>
      </w:r>
      <w:r w:rsidR="006F139E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this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group </w:t>
      </w:r>
      <w:r w:rsidR="006F139E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is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(significantly) over-represented in the cohort affected by the policy. 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We strongly suggest the next draft of the 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I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ndigenous 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E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valuation 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S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trategy include specific reference and attention to</w:t>
      </w:r>
      <w:r w:rsidR="008B4E5A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:</w:t>
      </w:r>
    </w:p>
    <w:p w14:paraId="02C6556F" w14:textId="3E2C4061" w:rsidR="008B4E5A" w:rsidRDefault="008B4E5A" w:rsidP="005167B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eastAsiaTheme="minorHAnsi" w:cs="AppleSystemUIFont"/>
          <w:lang w:val="en-GB"/>
        </w:rPr>
      </w:pPr>
      <w:r>
        <w:rPr>
          <w:rFonts w:eastAsiaTheme="minorHAnsi" w:cs="AppleSystemUIFont"/>
          <w:lang w:val="en-GB"/>
        </w:rPr>
        <w:t>t</w:t>
      </w:r>
      <w:r w:rsidR="00AA63D0" w:rsidRPr="008B4E5A">
        <w:rPr>
          <w:rFonts w:eastAsiaTheme="minorHAnsi" w:cs="AppleSystemUIFont"/>
          <w:lang w:val="en-GB"/>
        </w:rPr>
        <w:t xml:space="preserve">he design of evaluation tender specifications within government </w:t>
      </w:r>
      <w:r w:rsidRPr="008B4E5A">
        <w:rPr>
          <w:rFonts w:eastAsiaTheme="minorHAnsi" w:cs="AppleSystemUIFont"/>
          <w:lang w:val="en-GB"/>
        </w:rPr>
        <w:t>for programs</w:t>
      </w:r>
      <w:r>
        <w:rPr>
          <w:rFonts w:eastAsiaTheme="minorHAnsi" w:cs="AppleSystemUIFont"/>
          <w:lang w:val="en-GB"/>
        </w:rPr>
        <w:t xml:space="preserve"> </w:t>
      </w:r>
      <w:r w:rsidRPr="008B4E5A">
        <w:rPr>
          <w:rFonts w:eastAsiaTheme="minorHAnsi" w:cs="AppleSystemUIFont"/>
          <w:lang w:val="en-GB"/>
        </w:rPr>
        <w:t xml:space="preserve">likely to exert a significant impact on </w:t>
      </w:r>
      <w:r w:rsidR="006F139E" w:rsidRPr="006F139E">
        <w:t xml:space="preserve">Aboriginal and Torres Strait Islander </w:t>
      </w:r>
      <w:r w:rsidRPr="008B4E5A">
        <w:rPr>
          <w:rFonts w:eastAsiaTheme="minorHAnsi" w:cs="AppleSystemUIFont"/>
          <w:lang w:val="en-GB"/>
        </w:rPr>
        <w:t>groups</w:t>
      </w:r>
      <w:r>
        <w:rPr>
          <w:rFonts w:eastAsiaTheme="minorHAnsi" w:cs="AppleSystemUIFont"/>
          <w:lang w:val="en-GB"/>
        </w:rPr>
        <w:t>,</w:t>
      </w:r>
      <w:r w:rsidRPr="008B4E5A">
        <w:rPr>
          <w:rFonts w:eastAsiaTheme="minorHAnsi" w:cs="AppleSystemUIFont"/>
          <w:lang w:val="en-GB"/>
        </w:rPr>
        <w:t xml:space="preserve"> </w:t>
      </w:r>
      <w:r w:rsidR="00AA63D0" w:rsidRPr="008B4E5A">
        <w:rPr>
          <w:rFonts w:eastAsiaTheme="minorHAnsi" w:cs="AppleSystemUIFont"/>
          <w:lang w:val="en-GB"/>
        </w:rPr>
        <w:t xml:space="preserve">and </w:t>
      </w:r>
    </w:p>
    <w:p w14:paraId="31AAD1E7" w14:textId="61A84160" w:rsidR="00AA63D0" w:rsidRPr="005167B9" w:rsidRDefault="006F139E" w:rsidP="00AA63D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eastAsiaTheme="minorHAnsi" w:cs="AppleSystemUIFont"/>
          <w:lang w:val="en-GB"/>
        </w:rPr>
      </w:pPr>
      <w:r w:rsidRPr="006F139E">
        <w:t xml:space="preserve">Aboriginal and Torres Strait Islander </w:t>
      </w:r>
      <w:r w:rsidR="00331787" w:rsidRPr="008B4E5A">
        <w:rPr>
          <w:rFonts w:eastAsiaTheme="minorHAnsi" w:cs="AppleSystemUIFont"/>
          <w:lang w:val="en-GB"/>
        </w:rPr>
        <w:t>communities’</w:t>
      </w:r>
      <w:r w:rsidR="00AA63D0" w:rsidRPr="008B4E5A">
        <w:rPr>
          <w:rFonts w:eastAsiaTheme="minorHAnsi" w:cs="AppleSystemUIFont"/>
          <w:lang w:val="en-GB"/>
        </w:rPr>
        <w:t xml:space="preserve"> role in participating in the design of </w:t>
      </w:r>
      <w:r w:rsidR="00331787">
        <w:rPr>
          <w:rFonts w:eastAsiaTheme="minorHAnsi" w:cs="AppleSystemUIFont"/>
          <w:lang w:val="en-GB"/>
        </w:rPr>
        <w:t>evaluation tender specifications</w:t>
      </w:r>
      <w:r w:rsidR="00AA63D0" w:rsidRPr="008B4E5A">
        <w:rPr>
          <w:rFonts w:eastAsiaTheme="minorHAnsi" w:cs="AppleSystemUIFont"/>
          <w:lang w:val="en-GB"/>
        </w:rPr>
        <w:t>.</w:t>
      </w:r>
    </w:p>
    <w:p w14:paraId="01435F97" w14:textId="681174F5" w:rsidR="00AA63D0" w:rsidRPr="00AA63D0" w:rsidRDefault="00331787" w:rsidP="00AA63D0">
      <w:pPr>
        <w:autoSpaceDE w:val="0"/>
        <w:autoSpaceDN w:val="0"/>
        <w:adjustRightInd w:val="0"/>
        <w:spacing w:line="276" w:lineRule="auto"/>
        <w:rPr>
          <w:rFonts w:ascii="Trebuchet MS" w:eastAsiaTheme="minorHAnsi" w:hAnsi="Trebuchet MS" w:cs="AppleSystemUIFont"/>
          <w:sz w:val="20"/>
          <w:szCs w:val="20"/>
          <w:lang w:val="en-GB" w:eastAsia="en-US"/>
        </w:rPr>
      </w:pPr>
      <w:r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We also see an urgent need for realistic budgeting </w:t>
      </w:r>
      <w:r w:rsidR="001066E4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for the </w:t>
      </w:r>
      <w:r w:rsidR="001066E4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meaningful </w:t>
      </w:r>
      <w:r w:rsidR="001066E4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inclusion of </w:t>
      </w:r>
      <w:r w:rsidR="009C5F1A" w:rsidRPr="006F139E">
        <w:rPr>
          <w:rFonts w:ascii="Trebuchet MS" w:hAnsi="Trebuchet MS"/>
          <w:sz w:val="20"/>
          <w:szCs w:val="20"/>
        </w:rPr>
        <w:t xml:space="preserve">Aboriginal and Torres Strait Islander </w:t>
      </w:r>
      <w:r w:rsidR="001066E4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communities 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in </w:t>
      </w:r>
      <w:r w:rsidR="001066E4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the 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design</w:t>
      </w:r>
      <w:r w:rsidR="001066E4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of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methodology</w:t>
      </w:r>
      <w:r w:rsidR="001066E4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 xml:space="preserve"> to evaluate whole of sector reforms that impact the lives of </w:t>
      </w:r>
      <w:r w:rsidR="006F139E" w:rsidRPr="006F139E">
        <w:rPr>
          <w:rFonts w:ascii="Trebuchet MS" w:hAnsi="Trebuchet MS"/>
          <w:sz w:val="20"/>
          <w:szCs w:val="20"/>
        </w:rPr>
        <w:t xml:space="preserve">Aboriginal and Torres Strait Islander </w:t>
      </w:r>
      <w:r w:rsidR="001066E4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people</w:t>
      </w:r>
      <w:r w:rsidR="00AA63D0" w:rsidRPr="00AA63D0">
        <w:rPr>
          <w:rFonts w:ascii="Trebuchet MS" w:eastAsiaTheme="minorHAnsi" w:hAnsi="Trebuchet MS" w:cs="AppleSystemUIFont"/>
          <w:sz w:val="20"/>
          <w:szCs w:val="20"/>
          <w:lang w:val="en-GB" w:eastAsia="en-US"/>
        </w:rPr>
        <w:t>.</w:t>
      </w:r>
      <w:r w:rsidR="001066E4" w:rsidRPr="001066E4">
        <w:rPr>
          <w:rFonts w:ascii="Trebuchet MS" w:hAnsi="Trebuchet MS"/>
          <w:color w:val="000000"/>
          <w:sz w:val="20"/>
          <w:szCs w:val="20"/>
        </w:rPr>
        <w:t xml:space="preserve"> </w:t>
      </w:r>
      <w:r w:rsidR="001066E4">
        <w:rPr>
          <w:rFonts w:ascii="Trebuchet MS" w:hAnsi="Trebuchet MS"/>
          <w:color w:val="000000"/>
          <w:sz w:val="20"/>
          <w:szCs w:val="20"/>
        </w:rPr>
        <w:t xml:space="preserve">We note the draft strategy refers to an </w:t>
      </w:r>
      <w:r w:rsidR="001066E4" w:rsidRPr="00517CB7">
        <w:rPr>
          <w:rFonts w:ascii="Trebuchet MS" w:hAnsi="Trebuchet MS"/>
          <w:color w:val="000000"/>
          <w:sz w:val="20"/>
          <w:szCs w:val="20"/>
        </w:rPr>
        <w:t xml:space="preserve">'Indigenous Evaluation Threshold Assessment' which </w:t>
      </w:r>
      <w:r w:rsidR="008C385D">
        <w:rPr>
          <w:rFonts w:ascii="Trebuchet MS" w:hAnsi="Trebuchet MS"/>
          <w:color w:val="000000"/>
          <w:sz w:val="20"/>
          <w:szCs w:val="20"/>
        </w:rPr>
        <w:t xml:space="preserve">may provide a mechanism for this process – although we caution </w:t>
      </w:r>
      <w:r w:rsidR="006F139E">
        <w:rPr>
          <w:rFonts w:ascii="Trebuchet MS" w:hAnsi="Trebuchet MS"/>
          <w:color w:val="000000"/>
          <w:sz w:val="20"/>
          <w:szCs w:val="20"/>
        </w:rPr>
        <w:t xml:space="preserve">this mechanism must support </w:t>
      </w:r>
      <w:r w:rsidR="006B78A0">
        <w:rPr>
          <w:rFonts w:ascii="Trebuchet MS" w:hAnsi="Trebuchet MS"/>
          <w:color w:val="000000"/>
          <w:sz w:val="20"/>
          <w:szCs w:val="20"/>
        </w:rPr>
        <w:t>meaningful engagement</w:t>
      </w:r>
      <w:r w:rsidR="002425DF">
        <w:rPr>
          <w:rFonts w:ascii="Trebuchet MS" w:hAnsi="Trebuchet MS"/>
          <w:color w:val="000000"/>
          <w:sz w:val="20"/>
          <w:szCs w:val="20"/>
        </w:rPr>
        <w:t xml:space="preserve"> and </w:t>
      </w:r>
      <w:r w:rsidR="00470DA0">
        <w:rPr>
          <w:rFonts w:ascii="Trebuchet MS" w:hAnsi="Trebuchet MS"/>
          <w:color w:val="000000"/>
          <w:sz w:val="20"/>
          <w:szCs w:val="20"/>
        </w:rPr>
        <w:t>participation</w:t>
      </w:r>
      <w:r w:rsidR="006F139E">
        <w:rPr>
          <w:rFonts w:ascii="Trebuchet MS" w:hAnsi="Trebuchet MS"/>
          <w:color w:val="000000"/>
          <w:sz w:val="20"/>
          <w:szCs w:val="20"/>
        </w:rPr>
        <w:t>, rather than ‘box-ticking’ if it is to be effective</w:t>
      </w:r>
      <w:r w:rsidR="006B78A0">
        <w:rPr>
          <w:rFonts w:ascii="Trebuchet MS" w:hAnsi="Trebuchet MS"/>
          <w:color w:val="000000"/>
          <w:sz w:val="20"/>
          <w:szCs w:val="20"/>
        </w:rPr>
        <w:t xml:space="preserve">. </w:t>
      </w:r>
    </w:p>
    <w:p w14:paraId="1D7456D1" w14:textId="77777777" w:rsidR="00E55EB9" w:rsidRPr="006B78A0" w:rsidRDefault="00E55EB9" w:rsidP="001D3DEC">
      <w:pPr>
        <w:spacing w:line="276" w:lineRule="auto"/>
        <w:rPr>
          <w:rFonts w:ascii="Trebuchet MS" w:hAnsi="Trebuchet MS"/>
          <w:sz w:val="20"/>
          <w:szCs w:val="20"/>
        </w:rPr>
      </w:pPr>
    </w:p>
    <w:p w14:paraId="13334F51" w14:textId="64B1F22E" w:rsidR="00E55EB9" w:rsidRPr="00044F78" w:rsidRDefault="00FB3AE8" w:rsidP="001D3DEC">
      <w:pPr>
        <w:spacing w:line="276" w:lineRule="auto"/>
        <w:rPr>
          <w:rStyle w:val="Charactergreen"/>
          <w:rFonts w:ascii="Trebuchet MS" w:hAnsi="Trebuchet MS"/>
          <w:b/>
          <w:bCs/>
          <w:sz w:val="21"/>
          <w:szCs w:val="21"/>
        </w:rPr>
      </w:pPr>
      <w:r>
        <w:rPr>
          <w:rStyle w:val="Charactergreen"/>
          <w:rFonts w:ascii="Trebuchet MS" w:hAnsi="Trebuchet MS"/>
          <w:b/>
          <w:bCs/>
          <w:sz w:val="21"/>
          <w:szCs w:val="21"/>
        </w:rPr>
        <w:t xml:space="preserve">Maintaining change: </w:t>
      </w:r>
      <w:r w:rsidR="006B78A0" w:rsidRPr="00044F78">
        <w:rPr>
          <w:rStyle w:val="Charactergreen"/>
          <w:rFonts w:ascii="Trebuchet MS" w:hAnsi="Trebuchet MS"/>
          <w:b/>
          <w:bCs/>
          <w:sz w:val="21"/>
          <w:szCs w:val="21"/>
        </w:rPr>
        <w:t>S</w:t>
      </w:r>
      <w:r w:rsidR="00E55EB9" w:rsidRPr="00044F78">
        <w:rPr>
          <w:rStyle w:val="Charactergreen"/>
          <w:rFonts w:ascii="Trebuchet MS" w:hAnsi="Trebuchet MS"/>
          <w:b/>
          <w:bCs/>
          <w:sz w:val="21"/>
          <w:szCs w:val="21"/>
        </w:rPr>
        <w:t xml:space="preserve">trengthening </w:t>
      </w:r>
      <w:r w:rsidR="006B78A0" w:rsidRPr="00044F78">
        <w:rPr>
          <w:rStyle w:val="Charactergreen"/>
          <w:rFonts w:ascii="Trebuchet MS" w:hAnsi="Trebuchet MS"/>
          <w:b/>
          <w:bCs/>
          <w:sz w:val="21"/>
          <w:szCs w:val="21"/>
        </w:rPr>
        <w:t xml:space="preserve">systems </w:t>
      </w:r>
      <w:r w:rsidR="00E55EB9" w:rsidRPr="00044F78">
        <w:rPr>
          <w:rStyle w:val="Charactergreen"/>
          <w:rFonts w:ascii="Trebuchet MS" w:hAnsi="Trebuchet MS"/>
          <w:b/>
          <w:bCs/>
          <w:sz w:val="21"/>
          <w:szCs w:val="21"/>
        </w:rPr>
        <w:t>and sustainability</w:t>
      </w:r>
    </w:p>
    <w:p w14:paraId="41AAAB0D" w14:textId="77777777" w:rsidR="006B78A0" w:rsidRDefault="006B78A0" w:rsidP="006B78A0">
      <w:pPr>
        <w:spacing w:line="276" w:lineRule="auto"/>
        <w:rPr>
          <w:rFonts w:ascii="Trebuchet MS" w:hAnsi="Trebuchet MS"/>
          <w:sz w:val="20"/>
          <w:szCs w:val="20"/>
        </w:rPr>
      </w:pPr>
    </w:p>
    <w:p w14:paraId="0C6C485D" w14:textId="3C98AC22" w:rsidR="00E55EB9" w:rsidRPr="006B78A0" w:rsidRDefault="00E55EB9" w:rsidP="001D3DEC">
      <w:pPr>
        <w:spacing w:line="276" w:lineRule="auto"/>
        <w:rPr>
          <w:rFonts w:ascii="Trebuchet MS" w:hAnsi="Trebuchet MS"/>
          <w:sz w:val="20"/>
          <w:szCs w:val="20"/>
        </w:rPr>
      </w:pPr>
      <w:r w:rsidRPr="006B78A0">
        <w:rPr>
          <w:rFonts w:ascii="Trebuchet MS" w:hAnsi="Trebuchet MS"/>
          <w:sz w:val="20"/>
          <w:szCs w:val="20"/>
        </w:rPr>
        <w:t xml:space="preserve">Good quality, useful evaluations not only increase accountability but also have the practical potential to strengthen systems. </w:t>
      </w:r>
      <w:r w:rsidRPr="00106147">
        <w:rPr>
          <w:rFonts w:ascii="Trebuchet MS" w:hAnsi="Trebuchet MS"/>
          <w:sz w:val="20"/>
          <w:szCs w:val="20"/>
        </w:rPr>
        <w:t xml:space="preserve">There is </w:t>
      </w:r>
      <w:r w:rsidR="00FB3AE8">
        <w:rPr>
          <w:rFonts w:ascii="Trebuchet MS" w:hAnsi="Trebuchet MS"/>
          <w:sz w:val="20"/>
          <w:szCs w:val="20"/>
        </w:rPr>
        <w:t>a g</w:t>
      </w:r>
      <w:r w:rsidRPr="00106147">
        <w:rPr>
          <w:rFonts w:ascii="Trebuchet MS" w:hAnsi="Trebuchet MS"/>
          <w:sz w:val="20"/>
          <w:szCs w:val="20"/>
        </w:rPr>
        <w:t xml:space="preserve">lobal movement away from top-down initiatives tied to </w:t>
      </w:r>
      <w:r w:rsidRPr="00106147">
        <w:rPr>
          <w:rFonts w:ascii="Trebuchet MS" w:hAnsi="Trebuchet MS"/>
          <w:sz w:val="20"/>
          <w:szCs w:val="20"/>
        </w:rPr>
        <w:lastRenderedPageBreak/>
        <w:t>short-term funding</w:t>
      </w:r>
      <w:r w:rsidRPr="00A9073F">
        <w:rPr>
          <w:rFonts w:ascii="Trebuchet MS" w:hAnsi="Trebuchet MS"/>
          <w:sz w:val="20"/>
          <w:szCs w:val="20"/>
        </w:rPr>
        <w:t xml:space="preserve"> to</w:t>
      </w:r>
      <w:r w:rsidRPr="006B78A0">
        <w:rPr>
          <w:rFonts w:ascii="Trebuchet MS" w:hAnsi="Trebuchet MS"/>
          <w:sz w:val="20"/>
          <w:szCs w:val="20"/>
        </w:rPr>
        <w:t>wards strengthening systems to promote sustainability.</w:t>
      </w:r>
      <w:r w:rsidR="004A0696">
        <w:rPr>
          <w:rFonts w:ascii="Trebuchet MS" w:hAnsi="Trebuchet MS"/>
          <w:sz w:val="20"/>
          <w:szCs w:val="20"/>
        </w:rPr>
        <w:t xml:space="preserve"> </w:t>
      </w:r>
      <w:r w:rsidRPr="00106147">
        <w:rPr>
          <w:rFonts w:ascii="Trebuchet MS" w:hAnsi="Trebuchet MS"/>
          <w:sz w:val="20"/>
          <w:szCs w:val="20"/>
        </w:rPr>
        <w:t>Too often, new progra</w:t>
      </w:r>
      <w:r w:rsidRPr="00BA1DB8">
        <w:rPr>
          <w:rFonts w:ascii="Trebuchet MS" w:hAnsi="Trebuchet MS"/>
          <w:sz w:val="20"/>
          <w:szCs w:val="20"/>
        </w:rPr>
        <w:t>ms supersede existing programs and systems, rather than using evaluations as a tool to facilitate</w:t>
      </w:r>
      <w:r w:rsidRPr="00A9073F">
        <w:rPr>
          <w:rFonts w:ascii="Trebuchet MS" w:hAnsi="Trebuchet MS"/>
          <w:sz w:val="20"/>
          <w:szCs w:val="20"/>
        </w:rPr>
        <w:t xml:space="preserve"> changes to</w:t>
      </w:r>
      <w:r w:rsidRPr="006B78A0">
        <w:rPr>
          <w:rFonts w:ascii="Trebuchet MS" w:hAnsi="Trebuchet MS"/>
          <w:sz w:val="20"/>
          <w:szCs w:val="20"/>
        </w:rPr>
        <w:t xml:space="preserve"> strengthen systems. </w:t>
      </w:r>
      <w:r w:rsidR="00A61921">
        <w:rPr>
          <w:rFonts w:ascii="Trebuchet MS" w:hAnsi="Trebuchet MS"/>
          <w:sz w:val="20"/>
          <w:szCs w:val="20"/>
        </w:rPr>
        <w:t xml:space="preserve">Implementation science takes </w:t>
      </w:r>
      <w:r w:rsidRPr="006B78A0">
        <w:rPr>
          <w:rFonts w:ascii="Trebuchet MS" w:hAnsi="Trebuchet MS"/>
          <w:sz w:val="20"/>
          <w:szCs w:val="20"/>
        </w:rPr>
        <w:t xml:space="preserve">a system strengthening approach </w:t>
      </w:r>
      <w:r w:rsidR="00A61921">
        <w:rPr>
          <w:rFonts w:ascii="Trebuchet MS" w:hAnsi="Trebuchet MS"/>
          <w:sz w:val="20"/>
          <w:szCs w:val="20"/>
        </w:rPr>
        <w:t>as it</w:t>
      </w:r>
      <w:r w:rsidRPr="006B78A0">
        <w:rPr>
          <w:rFonts w:ascii="Trebuchet MS" w:hAnsi="Trebuchet MS"/>
          <w:sz w:val="20"/>
          <w:szCs w:val="20"/>
        </w:rPr>
        <w:t xml:space="preserve"> explicitly</w:t>
      </w:r>
      <w:r w:rsidR="00BD2AC7">
        <w:rPr>
          <w:rFonts w:ascii="Trebuchet MS" w:hAnsi="Trebuchet MS"/>
          <w:sz w:val="20"/>
          <w:szCs w:val="20"/>
        </w:rPr>
        <w:t xml:space="preserve"> and iteratively</w:t>
      </w:r>
      <w:r w:rsidRPr="006B78A0">
        <w:rPr>
          <w:rFonts w:ascii="Trebuchet MS" w:hAnsi="Trebuchet MS"/>
          <w:sz w:val="20"/>
          <w:szCs w:val="20"/>
        </w:rPr>
        <w:t xml:space="preserve"> link</w:t>
      </w:r>
      <w:r w:rsidR="00A61921">
        <w:rPr>
          <w:rFonts w:ascii="Trebuchet MS" w:hAnsi="Trebuchet MS"/>
          <w:sz w:val="20"/>
          <w:szCs w:val="20"/>
        </w:rPr>
        <w:t>s</w:t>
      </w:r>
      <w:r w:rsidRPr="006B78A0">
        <w:rPr>
          <w:rFonts w:ascii="Trebuchet MS" w:hAnsi="Trebuchet MS"/>
          <w:sz w:val="20"/>
          <w:szCs w:val="20"/>
        </w:rPr>
        <w:t xml:space="preserve"> evaluation findings</w:t>
      </w:r>
      <w:r w:rsidR="00BD2AC7">
        <w:rPr>
          <w:rFonts w:ascii="Trebuchet MS" w:hAnsi="Trebuchet MS"/>
          <w:sz w:val="20"/>
          <w:szCs w:val="20"/>
        </w:rPr>
        <w:t xml:space="preserve"> </w:t>
      </w:r>
      <w:r w:rsidRPr="006B78A0">
        <w:rPr>
          <w:rFonts w:ascii="Trebuchet MS" w:hAnsi="Trebuchet MS"/>
          <w:sz w:val="20"/>
          <w:szCs w:val="20"/>
        </w:rPr>
        <w:t>to practical improvements that are actionable at the local level.</w:t>
      </w:r>
      <w:r w:rsidR="00913072">
        <w:rPr>
          <w:rFonts w:ascii="Trebuchet MS" w:hAnsi="Trebuchet MS"/>
          <w:sz w:val="20"/>
          <w:szCs w:val="20"/>
        </w:rPr>
        <w:t xml:space="preserve"> </w:t>
      </w:r>
      <w:r w:rsidR="005167B9">
        <w:rPr>
          <w:rFonts w:ascii="Trebuchet MS" w:hAnsi="Trebuchet MS"/>
          <w:sz w:val="20"/>
          <w:szCs w:val="20"/>
        </w:rPr>
        <w:t>We have identified the following where this could strengthened in t</w:t>
      </w:r>
      <w:r w:rsidRPr="006B78A0">
        <w:rPr>
          <w:rFonts w:ascii="Trebuchet MS" w:hAnsi="Trebuchet MS"/>
          <w:sz w:val="20"/>
          <w:szCs w:val="20"/>
        </w:rPr>
        <w:t xml:space="preserve">he </w:t>
      </w:r>
      <w:r w:rsidR="00F03B29">
        <w:rPr>
          <w:rFonts w:ascii="Trebuchet MS" w:hAnsi="Trebuchet MS"/>
          <w:sz w:val="20"/>
          <w:szCs w:val="20"/>
        </w:rPr>
        <w:t>final Strategy</w:t>
      </w:r>
      <w:r w:rsidRPr="006B78A0">
        <w:rPr>
          <w:rFonts w:ascii="Trebuchet MS" w:hAnsi="Trebuchet MS"/>
          <w:sz w:val="20"/>
          <w:szCs w:val="20"/>
        </w:rPr>
        <w:t xml:space="preserve">: </w:t>
      </w:r>
    </w:p>
    <w:p w14:paraId="53928A75" w14:textId="43ED2382" w:rsidR="00E55EB9" w:rsidRPr="006B78A0" w:rsidRDefault="00E55EB9" w:rsidP="0068526C">
      <w:pPr>
        <w:pStyle w:val="ListParagraph"/>
        <w:numPr>
          <w:ilvl w:val="0"/>
          <w:numId w:val="30"/>
        </w:numPr>
        <w:spacing w:before="120" w:after="120" w:line="276" w:lineRule="auto"/>
      </w:pPr>
      <w:r w:rsidRPr="006B78A0">
        <w:t>The principle ‘Useful’ (discussed on pgs. 14-15</w:t>
      </w:r>
      <w:r w:rsidR="005167B9">
        <w:t xml:space="preserve"> of The Draft</w:t>
      </w:r>
      <w:r w:rsidRPr="006B78A0">
        <w:t>) highlights how evaluation findings should ‘feed into planning cycles’ and that ‘agencies should have processes that allow findings to be incorporated into policy and program changes’. The mechanisms</w:t>
      </w:r>
      <w:r w:rsidR="007C7EF6">
        <w:t xml:space="preserve"> to implement and</w:t>
      </w:r>
      <w:r w:rsidRPr="006B78A0">
        <w:t xml:space="preserve"> incentiv</w:t>
      </w:r>
      <w:r w:rsidR="007C7EF6">
        <w:t>ise</w:t>
      </w:r>
      <w:r w:rsidRPr="006B78A0">
        <w:t xml:space="preserve"> this, however, are not explicitly discussed here, nor in the evaluation guide. </w:t>
      </w:r>
      <w:r w:rsidR="005167B9">
        <w:t xml:space="preserve">We </w:t>
      </w:r>
      <w:r w:rsidR="0083032D">
        <w:t>recommend</w:t>
      </w:r>
      <w:r w:rsidR="005167B9">
        <w:t xml:space="preserve"> this </w:t>
      </w:r>
      <w:r w:rsidR="0083032D">
        <w:t>be</w:t>
      </w:r>
      <w:r w:rsidR="005167B9">
        <w:t xml:space="preserve"> included in the final Strategy.</w:t>
      </w:r>
    </w:p>
    <w:p w14:paraId="3CFEA5DD" w14:textId="3A4A0383" w:rsidR="00E55EB9" w:rsidRPr="00106147" w:rsidRDefault="005167B9" w:rsidP="0068526C">
      <w:pPr>
        <w:pStyle w:val="ListParagraph"/>
        <w:numPr>
          <w:ilvl w:val="0"/>
          <w:numId w:val="30"/>
        </w:numPr>
        <w:spacing w:before="120" w:after="120" w:line="276" w:lineRule="auto"/>
      </w:pPr>
      <w:r>
        <w:t>We have often noted how e</w:t>
      </w:r>
      <w:r w:rsidRPr="006B78A0">
        <w:t xml:space="preserve">valuations </w:t>
      </w:r>
      <w:r>
        <w:t xml:space="preserve">that </w:t>
      </w:r>
      <w:r w:rsidRPr="006B78A0">
        <w:t xml:space="preserve">result in </w:t>
      </w:r>
      <w:r>
        <w:t>equivocal findings can</w:t>
      </w:r>
      <w:r w:rsidRPr="006B78A0">
        <w:t xml:space="preserve"> result in </w:t>
      </w:r>
      <w:r>
        <w:t xml:space="preserve">government instigating </w:t>
      </w:r>
      <w:r w:rsidRPr="006B78A0">
        <w:t xml:space="preserve">a complete change in the program, </w:t>
      </w:r>
      <w:r>
        <w:t xml:space="preserve">including a </w:t>
      </w:r>
      <w:r w:rsidRPr="006B78A0">
        <w:t>discontinuation or duplication of services.</w:t>
      </w:r>
      <w:r w:rsidR="00F44B7F">
        <w:t xml:space="preserve"> </w:t>
      </w:r>
      <w:r w:rsidR="00F44B7F" w:rsidRPr="006B78A0">
        <w:t xml:space="preserve">This </w:t>
      </w:r>
      <w:r w:rsidR="00F44B7F">
        <w:t>can</w:t>
      </w:r>
      <w:r w:rsidR="00F44B7F" w:rsidRPr="006B78A0">
        <w:t xml:space="preserve"> lead to poor trust in</w:t>
      </w:r>
      <w:r w:rsidR="00F44B7F" w:rsidRPr="00F44B7F">
        <w:t xml:space="preserve"> </w:t>
      </w:r>
      <w:r w:rsidR="00F44B7F" w:rsidRPr="006F139E">
        <w:t>Aboriginal and Torres Strait Islander</w:t>
      </w:r>
      <w:r w:rsidR="00F44B7F" w:rsidRPr="006B78A0">
        <w:t xml:space="preserve"> communities</w:t>
      </w:r>
      <w:r w:rsidR="00F44B7F">
        <w:t>.</w:t>
      </w:r>
      <w:r w:rsidR="00F44B7F">
        <w:rPr>
          <w:rStyle w:val="FootnoteReference"/>
        </w:rPr>
        <w:footnoteReference w:id="1"/>
      </w:r>
      <w:r w:rsidR="00F44B7F">
        <w:t xml:space="preserve"> </w:t>
      </w:r>
      <w:r>
        <w:t xml:space="preserve">For this reason, we </w:t>
      </w:r>
      <w:r w:rsidR="0083032D">
        <w:t>recommend</w:t>
      </w:r>
      <w:r w:rsidR="00E55EB9" w:rsidRPr="006B78A0">
        <w:t xml:space="preserve"> there also be an emphasis </w:t>
      </w:r>
      <w:r>
        <w:t xml:space="preserve">in the Strategy </w:t>
      </w:r>
      <w:r w:rsidR="00E55EB9" w:rsidRPr="006B78A0">
        <w:t>o</w:t>
      </w:r>
      <w:r w:rsidR="00DE0DE1">
        <w:t>n</w:t>
      </w:r>
      <w:r w:rsidR="00E55EB9" w:rsidRPr="006B78A0">
        <w:t xml:space="preserve"> knowledge dissemination and practical implementation changes as a result of the evaluation at the local level</w:t>
      </w:r>
      <w:r>
        <w:t xml:space="preserve"> (and not just fo</w:t>
      </w:r>
      <w:r w:rsidR="00F44B7F">
        <w:t>r</w:t>
      </w:r>
      <w:r>
        <w:t xml:space="preserve"> know</w:t>
      </w:r>
      <w:r w:rsidR="00F44B7F">
        <w:t>ledge translation across the sector</w:t>
      </w:r>
      <w:r w:rsidR="0068526C">
        <w:t>; see Chapter 7 of the Background Paper</w:t>
      </w:r>
      <w:r w:rsidR="00F44B7F">
        <w:t>).</w:t>
      </w:r>
      <w:r w:rsidR="00E55EB9" w:rsidRPr="006B78A0">
        <w:t xml:space="preserve"> </w:t>
      </w:r>
    </w:p>
    <w:p w14:paraId="4BA8CA0E" w14:textId="45861CAB" w:rsidR="00E55EB9" w:rsidRPr="003B6D5A" w:rsidRDefault="00E55EB9" w:rsidP="0068526C">
      <w:pPr>
        <w:pStyle w:val="ListParagraph"/>
        <w:numPr>
          <w:ilvl w:val="0"/>
          <w:numId w:val="30"/>
        </w:numPr>
        <w:spacing w:before="120" w:after="120" w:line="276" w:lineRule="auto"/>
      </w:pPr>
      <w:r w:rsidRPr="00BA1DB8">
        <w:t>Th</w:t>
      </w:r>
      <w:r w:rsidR="003B6D5A">
        <w:t>e</w:t>
      </w:r>
      <w:r w:rsidRPr="00BA1DB8">
        <w:t xml:space="preserve"> </w:t>
      </w:r>
      <w:r w:rsidR="00F03B29" w:rsidRPr="00106147">
        <w:t xml:space="preserve">evaluation </w:t>
      </w:r>
      <w:r w:rsidRPr="00BA1DB8">
        <w:t>guide provides an opportunity to operationalise many as</w:t>
      </w:r>
      <w:r w:rsidRPr="00A9073F">
        <w:t>p</w:t>
      </w:r>
      <w:r w:rsidRPr="008428E8">
        <w:t>ects of the draft guide and background paper</w:t>
      </w:r>
      <w:r w:rsidRPr="006B78A0">
        <w:t xml:space="preserve">. Chapter 4 is particularly relevant and highlights the utility of a knowledge dissemination plan and a plain English summary. Figure 2 also includes a step on incorporating evaluation findings into practice. However, the emphasis seems to be on </w:t>
      </w:r>
      <w:r w:rsidR="00FF11AE" w:rsidRPr="00FF11AE">
        <w:rPr>
          <w:i/>
          <w:iCs/>
        </w:rPr>
        <w:t>only</w:t>
      </w:r>
      <w:r w:rsidR="00FF11AE">
        <w:t xml:space="preserve"> </w:t>
      </w:r>
      <w:r w:rsidRPr="006B78A0">
        <w:t>reporting evaluation findings publicly, rather than working with the program implementers in the community to create local solutions and embed practical monitoring and evaluation indicators into the local system</w:t>
      </w:r>
      <w:r w:rsidR="00B05884">
        <w:t>,</w:t>
      </w:r>
      <w:r w:rsidRPr="006B78A0">
        <w:t xml:space="preserve"> long-term.</w:t>
      </w:r>
      <w:r w:rsidR="0083032D">
        <w:t xml:space="preserve"> We recommend this </w:t>
      </w:r>
      <w:r w:rsidR="00D74D70">
        <w:t>step be included in the final Strategy.</w:t>
      </w:r>
    </w:p>
    <w:p w14:paraId="733DC5A4" w14:textId="2F9B9873" w:rsidR="00E55EB9" w:rsidRDefault="00E55EB9" w:rsidP="004A0696">
      <w:pPr>
        <w:spacing w:line="276" w:lineRule="auto"/>
        <w:rPr>
          <w:rFonts w:ascii="Trebuchet MS" w:hAnsi="Trebuchet MS"/>
          <w:sz w:val="20"/>
          <w:szCs w:val="20"/>
        </w:rPr>
      </w:pPr>
      <w:r w:rsidRPr="008428E8">
        <w:rPr>
          <w:rFonts w:ascii="Trebuchet MS" w:hAnsi="Trebuchet MS"/>
          <w:sz w:val="20"/>
          <w:szCs w:val="20"/>
        </w:rPr>
        <w:t xml:space="preserve">In order to avoid evaluations </w:t>
      </w:r>
      <w:r w:rsidRPr="006B78A0">
        <w:rPr>
          <w:rFonts w:ascii="Trebuchet MS" w:hAnsi="Trebuchet MS"/>
          <w:sz w:val="20"/>
          <w:szCs w:val="20"/>
        </w:rPr>
        <w:t xml:space="preserve">conducted in silos, there should be an emphasis on how program evaluators can tailor findings to embed systematic improvements in services or ‘business as usual’. </w:t>
      </w:r>
      <w:r w:rsidRPr="008428E8">
        <w:rPr>
          <w:rFonts w:ascii="Trebuchet MS" w:hAnsi="Trebuchet MS"/>
          <w:sz w:val="20"/>
          <w:szCs w:val="20"/>
        </w:rPr>
        <w:t xml:space="preserve">For example, if a positive outcome is found, discussions on how to embed or up-scale this element should be encouraged. A continuous quality improvement model </w:t>
      </w:r>
      <w:r w:rsidRPr="006B78A0">
        <w:rPr>
          <w:rFonts w:ascii="Trebuchet MS" w:hAnsi="Trebuchet MS"/>
          <w:sz w:val="20"/>
          <w:szCs w:val="20"/>
        </w:rPr>
        <w:t>for evaluation may be a vehicle to operationalise this;</w:t>
      </w:r>
      <w:r w:rsidRPr="00A9073F">
        <w:rPr>
          <w:rFonts w:ascii="Trebuchet MS" w:hAnsi="Trebuchet MS"/>
          <w:sz w:val="20"/>
          <w:szCs w:val="20"/>
        </w:rPr>
        <w:t xml:space="preserve"> </w:t>
      </w:r>
      <w:r w:rsidRPr="008428E8">
        <w:rPr>
          <w:rFonts w:ascii="Trebuchet MS" w:hAnsi="Trebuchet MS"/>
          <w:sz w:val="20"/>
          <w:szCs w:val="20"/>
        </w:rPr>
        <w:t>such that after a thorough evaluation is conducted, monitoring and evaluation tools can be embedded at the local level to</w:t>
      </w:r>
      <w:r w:rsidRPr="006B78A0">
        <w:rPr>
          <w:rFonts w:ascii="Trebuchet MS" w:hAnsi="Trebuchet MS"/>
          <w:sz w:val="20"/>
          <w:szCs w:val="20"/>
        </w:rPr>
        <w:t xml:space="preserve"> collect data to inform system improvements longer-term. This also provides the opportunity for local ownership of programs</w:t>
      </w:r>
      <w:r w:rsidR="00D74D70">
        <w:rPr>
          <w:rFonts w:ascii="Trebuchet MS" w:hAnsi="Trebuchet MS"/>
          <w:sz w:val="20"/>
          <w:szCs w:val="20"/>
        </w:rPr>
        <w:t xml:space="preserve">. </w:t>
      </w:r>
      <w:r w:rsidRPr="006B78A0">
        <w:rPr>
          <w:rFonts w:ascii="Trebuchet MS" w:hAnsi="Trebuchet MS"/>
          <w:sz w:val="20"/>
          <w:szCs w:val="20"/>
        </w:rPr>
        <w:t xml:space="preserve">The role of evaluation in the sustainability of programs, although touched on across various parts of the </w:t>
      </w:r>
      <w:r w:rsidR="00D74D70">
        <w:rPr>
          <w:rFonts w:ascii="Trebuchet MS" w:hAnsi="Trebuchet MS"/>
          <w:sz w:val="20"/>
          <w:szCs w:val="20"/>
        </w:rPr>
        <w:t>S</w:t>
      </w:r>
      <w:r w:rsidRPr="006B78A0">
        <w:rPr>
          <w:rFonts w:ascii="Trebuchet MS" w:hAnsi="Trebuchet MS"/>
          <w:sz w:val="20"/>
          <w:szCs w:val="20"/>
        </w:rPr>
        <w:t xml:space="preserve">trategy, could be strengthened </w:t>
      </w:r>
      <w:r w:rsidR="00D74D70">
        <w:rPr>
          <w:rFonts w:ascii="Trebuchet MS" w:hAnsi="Trebuchet MS"/>
          <w:sz w:val="20"/>
          <w:szCs w:val="20"/>
        </w:rPr>
        <w:t>in the final iteration</w:t>
      </w:r>
      <w:r w:rsidR="00EB4837">
        <w:rPr>
          <w:rFonts w:ascii="Trebuchet MS" w:hAnsi="Trebuchet MS"/>
          <w:sz w:val="20"/>
          <w:szCs w:val="20"/>
        </w:rPr>
        <w:t xml:space="preserve"> of the </w:t>
      </w:r>
      <w:r w:rsidR="00BA1B58">
        <w:rPr>
          <w:rFonts w:ascii="Trebuchet MS" w:hAnsi="Trebuchet MS"/>
          <w:sz w:val="20"/>
          <w:szCs w:val="20"/>
        </w:rPr>
        <w:t>Indigenous Evaluation Strategy</w:t>
      </w:r>
      <w:r w:rsidRPr="006B78A0">
        <w:rPr>
          <w:rFonts w:ascii="Trebuchet MS" w:hAnsi="Trebuchet MS"/>
          <w:sz w:val="20"/>
          <w:szCs w:val="20"/>
        </w:rPr>
        <w:t xml:space="preserve">. </w:t>
      </w:r>
    </w:p>
    <w:p w14:paraId="4950F1D1" w14:textId="77777777" w:rsidR="004A0696" w:rsidRDefault="004A0696" w:rsidP="004A0696">
      <w:pPr>
        <w:spacing w:line="276" w:lineRule="auto"/>
        <w:rPr>
          <w:rFonts w:ascii="Trebuchet MS" w:hAnsi="Trebuchet MS"/>
          <w:sz w:val="20"/>
          <w:szCs w:val="20"/>
        </w:rPr>
      </w:pPr>
    </w:p>
    <w:p w14:paraId="4159B7F1" w14:textId="77777777" w:rsidR="004A0696" w:rsidRDefault="004A0696" w:rsidP="004A0696">
      <w:pPr>
        <w:spacing w:line="276" w:lineRule="auto"/>
        <w:rPr>
          <w:rFonts w:ascii="Trebuchet MS" w:hAnsi="Trebuchet MS"/>
          <w:sz w:val="20"/>
          <w:szCs w:val="20"/>
        </w:rPr>
      </w:pPr>
    </w:p>
    <w:p w14:paraId="29F26A4D" w14:textId="77777777" w:rsidR="004A0696" w:rsidRDefault="004A0696" w:rsidP="004A0696">
      <w:pPr>
        <w:spacing w:line="276" w:lineRule="auto"/>
        <w:rPr>
          <w:rFonts w:ascii="Trebuchet MS" w:hAnsi="Trebuchet MS"/>
          <w:sz w:val="20"/>
          <w:szCs w:val="20"/>
        </w:rPr>
      </w:pPr>
    </w:p>
    <w:p w14:paraId="2581C1A8" w14:textId="342EAD7A" w:rsidR="004A0696" w:rsidRPr="00470DA0" w:rsidRDefault="00470DA0" w:rsidP="004A0696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Prepared by: </w:t>
      </w:r>
    </w:p>
    <w:p w14:paraId="7DEF127C" w14:textId="77777777" w:rsidR="004A0696" w:rsidRDefault="004A0696" w:rsidP="004A0696">
      <w:pPr>
        <w:spacing w:line="276" w:lineRule="auto"/>
        <w:rPr>
          <w:rFonts w:ascii="Trebuchet MS" w:hAnsi="Trebuchet MS"/>
          <w:sz w:val="20"/>
          <w:szCs w:val="20"/>
        </w:rPr>
      </w:pPr>
    </w:p>
    <w:p w14:paraId="27CD050F" w14:textId="7DC1E8F3" w:rsidR="00B05884" w:rsidRDefault="00B05884" w:rsidP="004A0696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470DA0">
        <w:rPr>
          <w:rFonts w:ascii="Trebuchet MS" w:hAnsi="Trebuchet MS"/>
          <w:b/>
          <w:bCs/>
          <w:sz w:val="20"/>
          <w:szCs w:val="20"/>
        </w:rPr>
        <w:t>Vanessa Rose</w:t>
      </w:r>
    </w:p>
    <w:p w14:paraId="1312A4FF" w14:textId="5E8CBB66" w:rsidR="00470DA0" w:rsidRDefault="00470DA0" w:rsidP="004A0696">
      <w:p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Director Centre for Evidence and Implementation </w:t>
      </w:r>
    </w:p>
    <w:p w14:paraId="57FE1B2F" w14:textId="274B4385" w:rsidR="00470DA0" w:rsidRPr="00470DA0" w:rsidRDefault="00470DA0" w:rsidP="004A0696">
      <w:p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PhD Public Health, University of NSW</w:t>
      </w:r>
    </w:p>
    <w:p w14:paraId="0F4903B7" w14:textId="77777777" w:rsidR="00B05884" w:rsidRDefault="00B05884" w:rsidP="004A0696">
      <w:pPr>
        <w:spacing w:line="276" w:lineRule="auto"/>
        <w:rPr>
          <w:rFonts w:ascii="Trebuchet MS" w:hAnsi="Trebuchet MS"/>
          <w:sz w:val="20"/>
          <w:szCs w:val="20"/>
        </w:rPr>
      </w:pPr>
    </w:p>
    <w:p w14:paraId="37FD7EB8" w14:textId="77777777" w:rsidR="00157650" w:rsidRPr="00C95932" w:rsidRDefault="00157650" w:rsidP="00B05884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  <w:proofErr w:type="spellStart"/>
      <w:r w:rsidRPr="00C95932">
        <w:rPr>
          <w:rFonts w:ascii="Trebuchet MS" w:hAnsi="Trebuchet MS"/>
          <w:b/>
          <w:bCs/>
          <w:sz w:val="20"/>
          <w:szCs w:val="20"/>
        </w:rPr>
        <w:t>Anagha</w:t>
      </w:r>
      <w:proofErr w:type="spellEnd"/>
      <w:r w:rsidRPr="00C95932">
        <w:rPr>
          <w:rFonts w:ascii="Trebuchet MS" w:hAnsi="Trebuchet MS"/>
          <w:b/>
          <w:bCs/>
          <w:sz w:val="20"/>
          <w:szCs w:val="20"/>
        </w:rPr>
        <w:t xml:space="preserve"> Joshi</w:t>
      </w:r>
    </w:p>
    <w:p w14:paraId="72A4637A" w14:textId="154B6800" w:rsidR="004A0696" w:rsidRDefault="00157650" w:rsidP="00B05884">
      <w:pPr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Independent </w:t>
      </w:r>
      <w:r w:rsidR="00CB1B5E">
        <w:rPr>
          <w:rFonts w:ascii="Trebuchet MS" w:hAnsi="Trebuchet MS"/>
          <w:sz w:val="20"/>
          <w:szCs w:val="20"/>
        </w:rPr>
        <w:t>public health consultant</w:t>
      </w:r>
      <w:r w:rsidR="00B05884">
        <w:rPr>
          <w:rFonts w:ascii="Trebuchet MS" w:hAnsi="Trebuchet MS"/>
          <w:sz w:val="20"/>
          <w:szCs w:val="20"/>
        </w:rPr>
        <w:t xml:space="preserve"> for the Centre for Evidence and Implementation</w:t>
      </w:r>
    </w:p>
    <w:p w14:paraId="143F364B" w14:textId="7125D569" w:rsidR="00CB1B5E" w:rsidRPr="00B05884" w:rsidRDefault="00CB1B5E" w:rsidP="00B05884">
      <w:pPr>
        <w:rPr>
          <w:rFonts w:ascii="Trebuchet MS" w:hAnsi="Trebuchet MS"/>
          <w:sz w:val="20"/>
          <w:szCs w:val="20"/>
          <w:lang w:val="en-US" w:eastAsia="zh-CN"/>
        </w:rPr>
      </w:pPr>
      <w:r w:rsidRPr="00CB1B5E">
        <w:rPr>
          <w:rFonts w:ascii="Trebuchet MS" w:hAnsi="Trebuchet MS" w:cs="Arial"/>
          <w:sz w:val="20"/>
          <w:szCs w:val="20"/>
          <w:shd w:val="clear" w:color="auto" w:fill="FFFFFF"/>
          <w:lang w:val="en-US" w:eastAsia="zh-CN"/>
        </w:rPr>
        <w:t>MSc Public Health, London School of Hygiene and Tropical Medicine</w:t>
      </w:r>
    </w:p>
    <w:sectPr w:rsidR="00CB1B5E" w:rsidRPr="00B05884" w:rsidSect="00C37412">
      <w:headerReference w:type="default" r:id="rId8"/>
      <w:footerReference w:type="default" r:id="rId9"/>
      <w:footerReference w:type="first" r:id="rId10"/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F8262" w14:textId="77777777" w:rsidR="004F4E8D" w:rsidRDefault="004F4E8D" w:rsidP="00E12845">
      <w:r>
        <w:separator/>
      </w:r>
    </w:p>
  </w:endnote>
  <w:endnote w:type="continuationSeparator" w:id="0">
    <w:p w14:paraId="2ABC4A04" w14:textId="77777777" w:rsidR="004F4E8D" w:rsidRDefault="004F4E8D" w:rsidP="00E1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40104" w14:textId="3C30D3FD" w:rsidR="004F2B13" w:rsidRPr="004E6EF1" w:rsidRDefault="004F2B13">
    <w:pPr>
      <w:pStyle w:val="Footer"/>
      <w:rPr>
        <w:b/>
      </w:rPr>
    </w:pPr>
    <w:r w:rsidRPr="00CD192A">
      <w:rPr>
        <w:rStyle w:val="Characterbold"/>
      </w:rPr>
      <w:tab/>
    </w:r>
    <w:r w:rsidRPr="00CD192A">
      <w:rPr>
        <w:rStyle w:val="Characterbold"/>
      </w:rPr>
      <w:fldChar w:fldCharType="begin"/>
    </w:r>
    <w:r w:rsidRPr="00CD192A">
      <w:rPr>
        <w:rStyle w:val="Characterbold"/>
      </w:rPr>
      <w:instrText xml:space="preserve"> PAGE   \* MERGEFORMAT </w:instrText>
    </w:r>
    <w:r w:rsidRPr="00CD192A">
      <w:rPr>
        <w:rStyle w:val="Characterbold"/>
      </w:rPr>
      <w:fldChar w:fldCharType="separate"/>
    </w:r>
    <w:r w:rsidR="00014629">
      <w:rPr>
        <w:rStyle w:val="Characterbold"/>
        <w:noProof/>
      </w:rPr>
      <w:t>1</w:t>
    </w:r>
    <w:r w:rsidRPr="00CD192A">
      <w:rPr>
        <w:rStyle w:val="Characterbold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0DB83" w14:textId="0761E0C1" w:rsidR="004F2B13" w:rsidRPr="00CD192A" w:rsidRDefault="004F2B13" w:rsidP="007C32D5">
    <w:pPr>
      <w:pStyle w:val="Footer"/>
      <w:rPr>
        <w:rStyle w:val="Characterbold"/>
      </w:rPr>
    </w:pPr>
    <w:r w:rsidRPr="00CD192A">
      <w:rPr>
        <w:rStyle w:val="Characterbold"/>
      </w:rPr>
      <w:tab/>
    </w:r>
    <w:r w:rsidRPr="00CD192A">
      <w:rPr>
        <w:rStyle w:val="Characterbold"/>
      </w:rPr>
      <w:fldChar w:fldCharType="begin"/>
    </w:r>
    <w:r w:rsidRPr="00CD192A">
      <w:rPr>
        <w:rStyle w:val="Characterbold"/>
      </w:rPr>
      <w:instrText xml:space="preserve"> PAGE   \* MERGEFORMAT </w:instrText>
    </w:r>
    <w:r w:rsidRPr="00CD192A">
      <w:rPr>
        <w:rStyle w:val="Characterbold"/>
      </w:rPr>
      <w:fldChar w:fldCharType="separate"/>
    </w:r>
    <w:r>
      <w:rPr>
        <w:rStyle w:val="Characterbold"/>
        <w:noProof/>
      </w:rPr>
      <w:t>1</w:t>
    </w:r>
    <w:r w:rsidRPr="00CD192A">
      <w:rPr>
        <w:rStyle w:val="Characterbol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C18AE" w14:textId="77777777" w:rsidR="004F4E8D" w:rsidRDefault="004F4E8D" w:rsidP="00E12845">
      <w:r>
        <w:separator/>
      </w:r>
    </w:p>
  </w:footnote>
  <w:footnote w:type="continuationSeparator" w:id="0">
    <w:p w14:paraId="19D51BFE" w14:textId="77777777" w:rsidR="004F4E8D" w:rsidRDefault="004F4E8D" w:rsidP="00E12845">
      <w:r>
        <w:continuationSeparator/>
      </w:r>
    </w:p>
  </w:footnote>
  <w:footnote w:id="1">
    <w:p w14:paraId="178B4876" w14:textId="3340A6D2" w:rsidR="00F44B7F" w:rsidRDefault="00F44B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4B7F">
        <w:rPr>
          <w:sz w:val="16"/>
          <w:szCs w:val="16"/>
        </w:rPr>
        <w:t>S</w:t>
      </w:r>
      <w:r w:rsidRPr="00F44B7F">
        <w:rPr>
          <w:sz w:val="16"/>
          <w:szCs w:val="16"/>
          <w:lang w:eastAsia="zh-CN"/>
        </w:rPr>
        <w:t xml:space="preserve">taines, Z. &amp; Moran, M. </w:t>
      </w:r>
      <w:r>
        <w:rPr>
          <w:sz w:val="16"/>
          <w:szCs w:val="16"/>
          <w:lang w:eastAsia="zh-CN"/>
        </w:rPr>
        <w:t xml:space="preserve">(2020). </w:t>
      </w:r>
      <w:r w:rsidRPr="00F44B7F">
        <w:rPr>
          <w:sz w:val="16"/>
          <w:szCs w:val="16"/>
          <w:lang w:eastAsia="zh-CN"/>
        </w:rPr>
        <w:t xml:space="preserve">Complexity and hybrid effects in the delivery and evaluation of youth programmes in a remote Indigenous community. </w:t>
      </w:r>
      <w:r w:rsidRPr="00F44B7F">
        <w:rPr>
          <w:i/>
          <w:iCs/>
          <w:sz w:val="16"/>
          <w:szCs w:val="16"/>
          <w:lang w:eastAsia="zh-CN"/>
        </w:rPr>
        <w:t>Australian Journal of Public Administration 79</w:t>
      </w:r>
      <w:r w:rsidRPr="00F44B7F">
        <w:rPr>
          <w:sz w:val="16"/>
          <w:szCs w:val="16"/>
          <w:lang w:eastAsia="zh-CN"/>
        </w:rPr>
        <w:t>, 3–25.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01C54" w14:textId="023CDE96" w:rsidR="004F2B13" w:rsidRDefault="00BA67E0" w:rsidP="00313C08"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58C5BD4" wp14:editId="415293C3">
          <wp:simplePos x="0" y="0"/>
          <wp:positionH relativeFrom="column">
            <wp:posOffset>5082493</wp:posOffset>
          </wp:positionH>
          <wp:positionV relativeFrom="paragraph">
            <wp:posOffset>-22439</wp:posOffset>
          </wp:positionV>
          <wp:extent cx="1336675" cy="539163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I_Logo_RGB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675" cy="53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614"/>
    <w:multiLevelType w:val="multilevel"/>
    <w:tmpl w:val="3AF2A03A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" w15:restartNumberingAfterBreak="0">
    <w:nsid w:val="084F7801"/>
    <w:multiLevelType w:val="multilevel"/>
    <w:tmpl w:val="904AEB3A"/>
    <w:numStyleLink w:val="TableListNumbermaster"/>
  </w:abstractNum>
  <w:abstractNum w:abstractNumId="2" w15:restartNumberingAfterBreak="0">
    <w:nsid w:val="0F167765"/>
    <w:multiLevelType w:val="multilevel"/>
    <w:tmpl w:val="322C18FC"/>
    <w:styleLink w:val="AppendixHeadingmaster"/>
    <w:lvl w:ilvl="0">
      <w:start w:val="1"/>
      <w:numFmt w:val="upperLetter"/>
      <w:pStyle w:val="AppendixHeading1"/>
      <w:lvlText w:val="Appendix %1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auto"/>
        <w:sz w:val="40"/>
      </w:rPr>
    </w:lvl>
    <w:lvl w:ilvl="1">
      <w:start w:val="1"/>
      <w:numFmt w:val="decimal"/>
      <w:pStyle w:val="AppendixHeading2"/>
      <w:lvlText w:val="%1.%2"/>
      <w:lvlJc w:val="left"/>
      <w:pPr>
        <w:ind w:left="1021" w:hanging="1021"/>
      </w:pPr>
      <w:rPr>
        <w:rFonts w:ascii="Trebuchet MS" w:hAnsi="Trebuchet MS"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E451AB"/>
    <w:multiLevelType w:val="hybridMultilevel"/>
    <w:tmpl w:val="A348932C"/>
    <w:lvl w:ilvl="0" w:tplc="4B56A2A8">
      <w:numFmt w:val="bullet"/>
      <w:lvlText w:val="•"/>
      <w:lvlJc w:val="left"/>
      <w:pPr>
        <w:ind w:left="1080" w:hanging="720"/>
      </w:pPr>
      <w:rPr>
        <w:rFonts w:ascii="Trebuchet MS" w:eastAsia="Times New Roman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3431"/>
    <w:multiLevelType w:val="multilevel"/>
    <w:tmpl w:val="28F46D40"/>
    <w:numStyleLink w:val="ListNumbermaster"/>
  </w:abstractNum>
  <w:abstractNum w:abstractNumId="5" w15:restartNumberingAfterBreak="0">
    <w:nsid w:val="1A753D77"/>
    <w:multiLevelType w:val="multilevel"/>
    <w:tmpl w:val="A81E1A6C"/>
    <w:styleLink w:val="Headingsmaster"/>
    <w:lvl w:ilvl="0">
      <w:start w:val="1"/>
      <w:numFmt w:val="decimal"/>
      <w:pStyle w:val="Heading1"/>
      <w:lvlText w:val="%1."/>
      <w:lvlJc w:val="left"/>
      <w:pPr>
        <w:tabs>
          <w:tab w:val="num" w:pos="2268"/>
        </w:tabs>
        <w:ind w:left="1021" w:hanging="102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B76778"/>
    <w:multiLevelType w:val="multilevel"/>
    <w:tmpl w:val="49B89FF0"/>
    <w:numStyleLink w:val="TableListBulletmaster"/>
  </w:abstractNum>
  <w:abstractNum w:abstractNumId="7" w15:restartNumberingAfterBreak="0">
    <w:nsid w:val="1F082FEE"/>
    <w:multiLevelType w:val="multilevel"/>
    <w:tmpl w:val="904AEB3A"/>
    <w:styleLink w:val="TableListNumbermaster"/>
    <w:lvl w:ilvl="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TableListNumber2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2839DB"/>
    <w:multiLevelType w:val="multilevel"/>
    <w:tmpl w:val="312CD05C"/>
    <w:styleLink w:val="ListLegalmaster"/>
    <w:lvl w:ilvl="0">
      <w:start w:val="1"/>
      <w:numFmt w:val="decimal"/>
      <w:pStyle w:val="ListLeg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ListLegal2"/>
      <w:lvlText w:val="%1.%2."/>
      <w:lvlJc w:val="left"/>
      <w:pPr>
        <w:tabs>
          <w:tab w:val="num" w:pos="720"/>
        </w:tabs>
        <w:ind w:left="1077" w:hanging="72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ListLegal3"/>
      <w:lvlText w:val="%1.%2.%3."/>
      <w:lvlJc w:val="left"/>
      <w:pPr>
        <w:ind w:left="1797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DE1933"/>
    <w:multiLevelType w:val="hybridMultilevel"/>
    <w:tmpl w:val="3FEE07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23881"/>
    <w:multiLevelType w:val="hybridMultilevel"/>
    <w:tmpl w:val="AE4078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9328E2"/>
    <w:multiLevelType w:val="multilevel"/>
    <w:tmpl w:val="28F46D40"/>
    <w:styleLink w:val="ListNumbermaste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962B0D"/>
    <w:multiLevelType w:val="hybridMultilevel"/>
    <w:tmpl w:val="7B06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444AB"/>
    <w:multiLevelType w:val="hybridMultilevel"/>
    <w:tmpl w:val="4A6A1C50"/>
    <w:lvl w:ilvl="0" w:tplc="4B56A2A8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D4371"/>
    <w:multiLevelType w:val="hybridMultilevel"/>
    <w:tmpl w:val="D018C3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F53CAB"/>
    <w:multiLevelType w:val="hybridMultilevel"/>
    <w:tmpl w:val="4978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0479"/>
    <w:multiLevelType w:val="multilevel"/>
    <w:tmpl w:val="28E66356"/>
    <w:styleLink w:val="ListAlphanumericmaster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9EB0ECC"/>
    <w:multiLevelType w:val="hybridMultilevel"/>
    <w:tmpl w:val="D632B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BF5C2B"/>
    <w:multiLevelType w:val="hybridMultilevel"/>
    <w:tmpl w:val="3F8E7F64"/>
    <w:lvl w:ilvl="0" w:tplc="4B56A2A8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832C1C"/>
    <w:multiLevelType w:val="hybridMultilevel"/>
    <w:tmpl w:val="CF76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51FC2"/>
    <w:multiLevelType w:val="multilevel"/>
    <w:tmpl w:val="49B89FF0"/>
    <w:styleLink w:val="TableListBulletmaster"/>
    <w:lvl w:ilvl="0">
      <w:start w:val="1"/>
      <w:numFmt w:val="bullet"/>
      <w:pStyle w:val="TableList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"/>
      <w:lvlJc w:val="left"/>
      <w:pPr>
        <w:ind w:left="567" w:hanging="227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D6A7159"/>
    <w:multiLevelType w:val="hybridMultilevel"/>
    <w:tmpl w:val="6E808F14"/>
    <w:lvl w:ilvl="0" w:tplc="4B56A2A8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47795"/>
    <w:multiLevelType w:val="multilevel"/>
    <w:tmpl w:val="7CBCBEF2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32C59BA"/>
    <w:multiLevelType w:val="multilevel"/>
    <w:tmpl w:val="322C18FC"/>
    <w:numStyleLink w:val="AppendixHeadingmaster"/>
  </w:abstractNum>
  <w:abstractNum w:abstractNumId="24" w15:restartNumberingAfterBreak="0">
    <w:nsid w:val="648E6CBA"/>
    <w:multiLevelType w:val="multilevel"/>
    <w:tmpl w:val="54DAB268"/>
    <w:styleLink w:val="ListBulletmaster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"/>
      <w:lvlJc w:val="left"/>
      <w:pPr>
        <w:ind w:left="714" w:hanging="357"/>
      </w:pPr>
      <w:rPr>
        <w:rFonts w:ascii="Wingdings" w:hAnsi="Wingdings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659CA"/>
    <w:multiLevelType w:val="multilevel"/>
    <w:tmpl w:val="54DAB268"/>
    <w:numStyleLink w:val="ListBulletmaster"/>
  </w:abstractNum>
  <w:abstractNum w:abstractNumId="26" w15:restartNumberingAfterBreak="0">
    <w:nsid w:val="708A2E38"/>
    <w:multiLevelType w:val="hybridMultilevel"/>
    <w:tmpl w:val="A0623AF8"/>
    <w:lvl w:ilvl="0" w:tplc="4B56A2A8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9F0C85"/>
    <w:multiLevelType w:val="multilevel"/>
    <w:tmpl w:val="A81E1A6C"/>
    <w:numStyleLink w:val="Headingsmaster"/>
  </w:abstractNum>
  <w:abstractNum w:abstractNumId="28" w15:restartNumberingAfterBreak="0">
    <w:nsid w:val="79F8707D"/>
    <w:multiLevelType w:val="multilevel"/>
    <w:tmpl w:val="312CD05C"/>
    <w:numStyleLink w:val="ListLegalmaster"/>
  </w:abstractNum>
  <w:abstractNum w:abstractNumId="29" w15:restartNumberingAfterBreak="0">
    <w:nsid w:val="7D8A6FE1"/>
    <w:multiLevelType w:val="hybridMultilevel"/>
    <w:tmpl w:val="C12089A8"/>
    <w:lvl w:ilvl="0" w:tplc="4B56A2A8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24"/>
  </w:num>
  <w:num w:numId="5">
    <w:abstractNumId w:val="11"/>
  </w:num>
  <w:num w:numId="6">
    <w:abstractNumId w:val="20"/>
  </w:num>
  <w:num w:numId="7">
    <w:abstractNumId w:val="7"/>
  </w:num>
  <w:num w:numId="8">
    <w:abstractNumId w:val="1"/>
  </w:num>
  <w:num w:numId="9">
    <w:abstractNumId w:val="16"/>
  </w:num>
  <w:num w:numId="10">
    <w:abstractNumId w:val="4"/>
  </w:num>
  <w:num w:numId="11">
    <w:abstractNumId w:val="25"/>
  </w:num>
  <w:num w:numId="12">
    <w:abstractNumId w:val="6"/>
  </w:num>
  <w:num w:numId="13">
    <w:abstractNumId w:val="8"/>
  </w:num>
  <w:num w:numId="14">
    <w:abstractNumId w:val="28"/>
  </w:num>
  <w:num w:numId="15">
    <w:abstractNumId w:val="27"/>
  </w:num>
  <w:num w:numId="16">
    <w:abstractNumId w:val="23"/>
    <w:lvlOverride w:ilvl="0">
      <w:lvl w:ilvl="0">
        <w:start w:val="1"/>
        <w:numFmt w:val="upperLetter"/>
        <w:pStyle w:val="AppendixHeading1"/>
        <w:lvlText w:val="Appendix %1"/>
        <w:lvlJc w:val="left"/>
        <w:pPr>
          <w:ind w:left="360" w:hanging="360"/>
        </w:pPr>
        <w:rPr>
          <w:rFonts w:ascii="Trebuchet MS" w:hAnsi="Trebuchet MS" w:hint="default"/>
          <w:b w:val="0"/>
          <w:i w:val="0"/>
          <w:color w:val="auto"/>
          <w:sz w:val="40"/>
        </w:rPr>
      </w:lvl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21"/>
  </w:num>
  <w:num w:numId="20">
    <w:abstractNumId w:val="29"/>
  </w:num>
  <w:num w:numId="21">
    <w:abstractNumId w:val="13"/>
  </w:num>
  <w:num w:numId="22">
    <w:abstractNumId w:val="18"/>
  </w:num>
  <w:num w:numId="23">
    <w:abstractNumId w:val="26"/>
  </w:num>
  <w:num w:numId="24">
    <w:abstractNumId w:val="10"/>
  </w:num>
  <w:num w:numId="25">
    <w:abstractNumId w:val="9"/>
  </w:num>
  <w:num w:numId="26">
    <w:abstractNumId w:val="14"/>
  </w:num>
  <w:num w:numId="27">
    <w:abstractNumId w:val="15"/>
  </w:num>
  <w:num w:numId="28">
    <w:abstractNumId w:val="12"/>
  </w:num>
  <w:num w:numId="29">
    <w:abstractNumId w:val="19"/>
  </w:num>
  <w:num w:numId="30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E3sTSzMDEyMjCyMDZU0lEKTi0uzszPAykwrgUA5MdhVywAAAA="/>
  </w:docVars>
  <w:rsids>
    <w:rsidRoot w:val="00D37ED6"/>
    <w:rsid w:val="00002F4B"/>
    <w:rsid w:val="00005ECE"/>
    <w:rsid w:val="00006673"/>
    <w:rsid w:val="000075B1"/>
    <w:rsid w:val="000102AA"/>
    <w:rsid w:val="00011665"/>
    <w:rsid w:val="00013230"/>
    <w:rsid w:val="0001355E"/>
    <w:rsid w:val="00014629"/>
    <w:rsid w:val="000160BB"/>
    <w:rsid w:val="00016604"/>
    <w:rsid w:val="00017E34"/>
    <w:rsid w:val="00021BEA"/>
    <w:rsid w:val="0002395F"/>
    <w:rsid w:val="00023A3F"/>
    <w:rsid w:val="00024FB6"/>
    <w:rsid w:val="0002555C"/>
    <w:rsid w:val="000266E6"/>
    <w:rsid w:val="000271C5"/>
    <w:rsid w:val="0002738A"/>
    <w:rsid w:val="0003059E"/>
    <w:rsid w:val="000309F2"/>
    <w:rsid w:val="0003175D"/>
    <w:rsid w:val="0003198C"/>
    <w:rsid w:val="0003509D"/>
    <w:rsid w:val="000362A7"/>
    <w:rsid w:val="00041868"/>
    <w:rsid w:val="000419F4"/>
    <w:rsid w:val="0004291B"/>
    <w:rsid w:val="00044465"/>
    <w:rsid w:val="00044F78"/>
    <w:rsid w:val="000502B6"/>
    <w:rsid w:val="00051941"/>
    <w:rsid w:val="000551E1"/>
    <w:rsid w:val="00056F83"/>
    <w:rsid w:val="00062EB9"/>
    <w:rsid w:val="00063FDE"/>
    <w:rsid w:val="0006403F"/>
    <w:rsid w:val="0006417C"/>
    <w:rsid w:val="00064A59"/>
    <w:rsid w:val="00065B0B"/>
    <w:rsid w:val="00066F70"/>
    <w:rsid w:val="00070AFB"/>
    <w:rsid w:val="00071208"/>
    <w:rsid w:val="000727E6"/>
    <w:rsid w:val="000758B0"/>
    <w:rsid w:val="000761E9"/>
    <w:rsid w:val="00076D4C"/>
    <w:rsid w:val="00076F4C"/>
    <w:rsid w:val="000825A4"/>
    <w:rsid w:val="000828E6"/>
    <w:rsid w:val="00086664"/>
    <w:rsid w:val="00090E1C"/>
    <w:rsid w:val="000926C5"/>
    <w:rsid w:val="0009297B"/>
    <w:rsid w:val="00093021"/>
    <w:rsid w:val="000933D0"/>
    <w:rsid w:val="00094A22"/>
    <w:rsid w:val="00097AAF"/>
    <w:rsid w:val="000A0F7C"/>
    <w:rsid w:val="000A5200"/>
    <w:rsid w:val="000A53F7"/>
    <w:rsid w:val="000A5446"/>
    <w:rsid w:val="000B41A3"/>
    <w:rsid w:val="000B4F43"/>
    <w:rsid w:val="000B51AC"/>
    <w:rsid w:val="000B59A8"/>
    <w:rsid w:val="000B5AB7"/>
    <w:rsid w:val="000B7A43"/>
    <w:rsid w:val="000C0056"/>
    <w:rsid w:val="000C2954"/>
    <w:rsid w:val="000C2BD0"/>
    <w:rsid w:val="000C3D29"/>
    <w:rsid w:val="000C4FDF"/>
    <w:rsid w:val="000D16CD"/>
    <w:rsid w:val="000D41C9"/>
    <w:rsid w:val="000D42CB"/>
    <w:rsid w:val="000D4F59"/>
    <w:rsid w:val="000D622A"/>
    <w:rsid w:val="000D6B74"/>
    <w:rsid w:val="000E0EEF"/>
    <w:rsid w:val="000E15FF"/>
    <w:rsid w:val="000E1C82"/>
    <w:rsid w:val="000E3322"/>
    <w:rsid w:val="000E6634"/>
    <w:rsid w:val="000F262E"/>
    <w:rsid w:val="000F372C"/>
    <w:rsid w:val="000F4F43"/>
    <w:rsid w:val="000F508D"/>
    <w:rsid w:val="000F5434"/>
    <w:rsid w:val="000F5AD2"/>
    <w:rsid w:val="000F6390"/>
    <w:rsid w:val="00103251"/>
    <w:rsid w:val="00104750"/>
    <w:rsid w:val="001057A3"/>
    <w:rsid w:val="00106147"/>
    <w:rsid w:val="001066E4"/>
    <w:rsid w:val="00106753"/>
    <w:rsid w:val="0010683B"/>
    <w:rsid w:val="00106C0B"/>
    <w:rsid w:val="00106EC8"/>
    <w:rsid w:val="00107928"/>
    <w:rsid w:val="00107CAC"/>
    <w:rsid w:val="00110B9F"/>
    <w:rsid w:val="00111C08"/>
    <w:rsid w:val="001127C7"/>
    <w:rsid w:val="00112B53"/>
    <w:rsid w:val="001160FF"/>
    <w:rsid w:val="00116B32"/>
    <w:rsid w:val="00116FF3"/>
    <w:rsid w:val="0012321D"/>
    <w:rsid w:val="00124B01"/>
    <w:rsid w:val="0012628C"/>
    <w:rsid w:val="001266B2"/>
    <w:rsid w:val="00126CA4"/>
    <w:rsid w:val="001278D7"/>
    <w:rsid w:val="001320CA"/>
    <w:rsid w:val="00132AC9"/>
    <w:rsid w:val="001357B8"/>
    <w:rsid w:val="001358FB"/>
    <w:rsid w:val="00137101"/>
    <w:rsid w:val="00137169"/>
    <w:rsid w:val="00141D41"/>
    <w:rsid w:val="00141DA1"/>
    <w:rsid w:val="0014244D"/>
    <w:rsid w:val="001444B2"/>
    <w:rsid w:val="00144F4C"/>
    <w:rsid w:val="0014641E"/>
    <w:rsid w:val="0015162E"/>
    <w:rsid w:val="0015173F"/>
    <w:rsid w:val="00152977"/>
    <w:rsid w:val="00156171"/>
    <w:rsid w:val="001571D1"/>
    <w:rsid w:val="00157650"/>
    <w:rsid w:val="00161700"/>
    <w:rsid w:val="001618DD"/>
    <w:rsid w:val="00161F00"/>
    <w:rsid w:val="00166B64"/>
    <w:rsid w:val="00167093"/>
    <w:rsid w:val="001700F3"/>
    <w:rsid w:val="00172538"/>
    <w:rsid w:val="00175BEA"/>
    <w:rsid w:val="00181A1A"/>
    <w:rsid w:val="00181AF0"/>
    <w:rsid w:val="00185B38"/>
    <w:rsid w:val="00186429"/>
    <w:rsid w:val="001938FB"/>
    <w:rsid w:val="00194112"/>
    <w:rsid w:val="001952D7"/>
    <w:rsid w:val="00196229"/>
    <w:rsid w:val="001969AA"/>
    <w:rsid w:val="001A1264"/>
    <w:rsid w:val="001A4670"/>
    <w:rsid w:val="001A67D1"/>
    <w:rsid w:val="001A7E36"/>
    <w:rsid w:val="001B2EA2"/>
    <w:rsid w:val="001C0B71"/>
    <w:rsid w:val="001C0D5A"/>
    <w:rsid w:val="001C1B44"/>
    <w:rsid w:val="001C1CF7"/>
    <w:rsid w:val="001C4183"/>
    <w:rsid w:val="001C4FEA"/>
    <w:rsid w:val="001C7D3B"/>
    <w:rsid w:val="001D043E"/>
    <w:rsid w:val="001D282D"/>
    <w:rsid w:val="001D3DEC"/>
    <w:rsid w:val="001D450D"/>
    <w:rsid w:val="001D55E0"/>
    <w:rsid w:val="001D63F0"/>
    <w:rsid w:val="001D7C8E"/>
    <w:rsid w:val="001E2BC1"/>
    <w:rsid w:val="001E6E87"/>
    <w:rsid w:val="001F2DDE"/>
    <w:rsid w:val="00201B6E"/>
    <w:rsid w:val="00203BC1"/>
    <w:rsid w:val="00206A68"/>
    <w:rsid w:val="0020713B"/>
    <w:rsid w:val="0021020A"/>
    <w:rsid w:val="002127B0"/>
    <w:rsid w:val="00215E15"/>
    <w:rsid w:val="00217B1A"/>
    <w:rsid w:val="00220DA9"/>
    <w:rsid w:val="002235DC"/>
    <w:rsid w:val="00225085"/>
    <w:rsid w:val="002257BB"/>
    <w:rsid w:val="002275E0"/>
    <w:rsid w:val="002301BA"/>
    <w:rsid w:val="00231B21"/>
    <w:rsid w:val="002339F3"/>
    <w:rsid w:val="00234133"/>
    <w:rsid w:val="0023754A"/>
    <w:rsid w:val="00237A65"/>
    <w:rsid w:val="00240DE4"/>
    <w:rsid w:val="00240FF2"/>
    <w:rsid w:val="00241339"/>
    <w:rsid w:val="002425DF"/>
    <w:rsid w:val="0024437C"/>
    <w:rsid w:val="00245BF6"/>
    <w:rsid w:val="00246DCE"/>
    <w:rsid w:val="00247ACF"/>
    <w:rsid w:val="00251238"/>
    <w:rsid w:val="00252970"/>
    <w:rsid w:val="00254616"/>
    <w:rsid w:val="00255C14"/>
    <w:rsid w:val="00255C1D"/>
    <w:rsid w:val="00255C2E"/>
    <w:rsid w:val="00256275"/>
    <w:rsid w:val="002565A9"/>
    <w:rsid w:val="00256B3E"/>
    <w:rsid w:val="0025736D"/>
    <w:rsid w:val="00261E5C"/>
    <w:rsid w:val="00263847"/>
    <w:rsid w:val="00265946"/>
    <w:rsid w:val="00265D38"/>
    <w:rsid w:val="00271406"/>
    <w:rsid w:val="00274A05"/>
    <w:rsid w:val="00275724"/>
    <w:rsid w:val="00284965"/>
    <w:rsid w:val="00284AE0"/>
    <w:rsid w:val="0028539D"/>
    <w:rsid w:val="0028561C"/>
    <w:rsid w:val="0029369F"/>
    <w:rsid w:val="002A09AC"/>
    <w:rsid w:val="002A1402"/>
    <w:rsid w:val="002A4781"/>
    <w:rsid w:val="002A4A03"/>
    <w:rsid w:val="002A50F4"/>
    <w:rsid w:val="002A51E7"/>
    <w:rsid w:val="002B04DA"/>
    <w:rsid w:val="002B1AFD"/>
    <w:rsid w:val="002B50EB"/>
    <w:rsid w:val="002B5AD5"/>
    <w:rsid w:val="002B5D90"/>
    <w:rsid w:val="002C1500"/>
    <w:rsid w:val="002C239F"/>
    <w:rsid w:val="002C34E6"/>
    <w:rsid w:val="002C4FD1"/>
    <w:rsid w:val="002C58A5"/>
    <w:rsid w:val="002D430D"/>
    <w:rsid w:val="002D4CAB"/>
    <w:rsid w:val="002D5BA3"/>
    <w:rsid w:val="002D64E1"/>
    <w:rsid w:val="002E09AF"/>
    <w:rsid w:val="002E13B2"/>
    <w:rsid w:val="002E57EF"/>
    <w:rsid w:val="002F4B35"/>
    <w:rsid w:val="002F6C33"/>
    <w:rsid w:val="0030050F"/>
    <w:rsid w:val="003012EB"/>
    <w:rsid w:val="003012F1"/>
    <w:rsid w:val="00301757"/>
    <w:rsid w:val="00302CF7"/>
    <w:rsid w:val="003039C6"/>
    <w:rsid w:val="00304447"/>
    <w:rsid w:val="00306BB2"/>
    <w:rsid w:val="00313766"/>
    <w:rsid w:val="00313C08"/>
    <w:rsid w:val="00314CBC"/>
    <w:rsid w:val="0031758E"/>
    <w:rsid w:val="003201A6"/>
    <w:rsid w:val="00320522"/>
    <w:rsid w:val="00321FE9"/>
    <w:rsid w:val="003222BC"/>
    <w:rsid w:val="00322D7E"/>
    <w:rsid w:val="00323771"/>
    <w:rsid w:val="00331787"/>
    <w:rsid w:val="00332571"/>
    <w:rsid w:val="00333BF3"/>
    <w:rsid w:val="00334127"/>
    <w:rsid w:val="00336EDB"/>
    <w:rsid w:val="00337925"/>
    <w:rsid w:val="00341735"/>
    <w:rsid w:val="003418F8"/>
    <w:rsid w:val="003421F8"/>
    <w:rsid w:val="003436E1"/>
    <w:rsid w:val="0034478B"/>
    <w:rsid w:val="003449C6"/>
    <w:rsid w:val="003510AE"/>
    <w:rsid w:val="003531B8"/>
    <w:rsid w:val="003560E2"/>
    <w:rsid w:val="00367A80"/>
    <w:rsid w:val="00370D1D"/>
    <w:rsid w:val="00370FDA"/>
    <w:rsid w:val="00380030"/>
    <w:rsid w:val="0038046F"/>
    <w:rsid w:val="00383153"/>
    <w:rsid w:val="00384297"/>
    <w:rsid w:val="00386DD6"/>
    <w:rsid w:val="003875F4"/>
    <w:rsid w:val="00390D96"/>
    <w:rsid w:val="00391471"/>
    <w:rsid w:val="003925F6"/>
    <w:rsid w:val="003925FE"/>
    <w:rsid w:val="003A21B1"/>
    <w:rsid w:val="003A5221"/>
    <w:rsid w:val="003A7498"/>
    <w:rsid w:val="003B2148"/>
    <w:rsid w:val="003B6503"/>
    <w:rsid w:val="003B6D5A"/>
    <w:rsid w:val="003C1CE4"/>
    <w:rsid w:val="003C66A4"/>
    <w:rsid w:val="003D153D"/>
    <w:rsid w:val="003D2B56"/>
    <w:rsid w:val="003D2DB6"/>
    <w:rsid w:val="003D4202"/>
    <w:rsid w:val="003D5B31"/>
    <w:rsid w:val="003D6B5E"/>
    <w:rsid w:val="003D7C0C"/>
    <w:rsid w:val="003E02DA"/>
    <w:rsid w:val="003E37B9"/>
    <w:rsid w:val="003E3B6F"/>
    <w:rsid w:val="003E3E2A"/>
    <w:rsid w:val="003E7971"/>
    <w:rsid w:val="003F0B9B"/>
    <w:rsid w:val="003F212D"/>
    <w:rsid w:val="003F303F"/>
    <w:rsid w:val="003F3323"/>
    <w:rsid w:val="003F5F7B"/>
    <w:rsid w:val="003F631D"/>
    <w:rsid w:val="004004B7"/>
    <w:rsid w:val="00404EFB"/>
    <w:rsid w:val="004059FD"/>
    <w:rsid w:val="00410052"/>
    <w:rsid w:val="0041161E"/>
    <w:rsid w:val="00415AE5"/>
    <w:rsid w:val="00415DAB"/>
    <w:rsid w:val="00420181"/>
    <w:rsid w:val="0042549B"/>
    <w:rsid w:val="00425873"/>
    <w:rsid w:val="00427AA3"/>
    <w:rsid w:val="00427DD7"/>
    <w:rsid w:val="00432BB7"/>
    <w:rsid w:val="004337FC"/>
    <w:rsid w:val="00433EDF"/>
    <w:rsid w:val="00434ACE"/>
    <w:rsid w:val="00435811"/>
    <w:rsid w:val="004405DF"/>
    <w:rsid w:val="004430EB"/>
    <w:rsid w:val="00443831"/>
    <w:rsid w:val="004459E5"/>
    <w:rsid w:val="00445CAA"/>
    <w:rsid w:val="0044721A"/>
    <w:rsid w:val="004501A8"/>
    <w:rsid w:val="00450F73"/>
    <w:rsid w:val="00451F13"/>
    <w:rsid w:val="00452983"/>
    <w:rsid w:val="00452A9D"/>
    <w:rsid w:val="004530DB"/>
    <w:rsid w:val="00453E05"/>
    <w:rsid w:val="00454C68"/>
    <w:rsid w:val="00456B08"/>
    <w:rsid w:val="00456D5A"/>
    <w:rsid w:val="00460DD2"/>
    <w:rsid w:val="0046156C"/>
    <w:rsid w:val="00461DF3"/>
    <w:rsid w:val="0046241C"/>
    <w:rsid w:val="00463226"/>
    <w:rsid w:val="00464D9E"/>
    <w:rsid w:val="004679D5"/>
    <w:rsid w:val="00467FA2"/>
    <w:rsid w:val="00470DA0"/>
    <w:rsid w:val="00470DD5"/>
    <w:rsid w:val="0047541A"/>
    <w:rsid w:val="00475689"/>
    <w:rsid w:val="004819B0"/>
    <w:rsid w:val="00486277"/>
    <w:rsid w:val="00486AC6"/>
    <w:rsid w:val="00486BDC"/>
    <w:rsid w:val="00491899"/>
    <w:rsid w:val="00492D56"/>
    <w:rsid w:val="004934A8"/>
    <w:rsid w:val="00494D13"/>
    <w:rsid w:val="004950ED"/>
    <w:rsid w:val="004A0696"/>
    <w:rsid w:val="004A06CE"/>
    <w:rsid w:val="004A37CA"/>
    <w:rsid w:val="004A3F12"/>
    <w:rsid w:val="004A4021"/>
    <w:rsid w:val="004A5B9C"/>
    <w:rsid w:val="004A687A"/>
    <w:rsid w:val="004A6BE5"/>
    <w:rsid w:val="004A70AD"/>
    <w:rsid w:val="004B0612"/>
    <w:rsid w:val="004B1403"/>
    <w:rsid w:val="004B459E"/>
    <w:rsid w:val="004B7D79"/>
    <w:rsid w:val="004C1855"/>
    <w:rsid w:val="004C2956"/>
    <w:rsid w:val="004C2D7F"/>
    <w:rsid w:val="004C3AA3"/>
    <w:rsid w:val="004C441C"/>
    <w:rsid w:val="004C7276"/>
    <w:rsid w:val="004C7646"/>
    <w:rsid w:val="004D2C7A"/>
    <w:rsid w:val="004D4540"/>
    <w:rsid w:val="004E153B"/>
    <w:rsid w:val="004E4A3C"/>
    <w:rsid w:val="004E6EF1"/>
    <w:rsid w:val="004E7457"/>
    <w:rsid w:val="004F0237"/>
    <w:rsid w:val="004F044A"/>
    <w:rsid w:val="004F1BD6"/>
    <w:rsid w:val="004F1D21"/>
    <w:rsid w:val="004F285C"/>
    <w:rsid w:val="004F2B13"/>
    <w:rsid w:val="004F4E8D"/>
    <w:rsid w:val="004F5CC2"/>
    <w:rsid w:val="005012B2"/>
    <w:rsid w:val="005052EC"/>
    <w:rsid w:val="005119AF"/>
    <w:rsid w:val="00514A3F"/>
    <w:rsid w:val="005167B9"/>
    <w:rsid w:val="005173F9"/>
    <w:rsid w:val="00517725"/>
    <w:rsid w:val="00517DF0"/>
    <w:rsid w:val="00524859"/>
    <w:rsid w:val="005248A7"/>
    <w:rsid w:val="0052747E"/>
    <w:rsid w:val="00532947"/>
    <w:rsid w:val="00533511"/>
    <w:rsid w:val="005375DF"/>
    <w:rsid w:val="00540386"/>
    <w:rsid w:val="00544309"/>
    <w:rsid w:val="005460A2"/>
    <w:rsid w:val="005464E6"/>
    <w:rsid w:val="00554850"/>
    <w:rsid w:val="00555329"/>
    <w:rsid w:val="005570A3"/>
    <w:rsid w:val="00557F4A"/>
    <w:rsid w:val="0056037F"/>
    <w:rsid w:val="00560DE6"/>
    <w:rsid w:val="00561238"/>
    <w:rsid w:val="005625F4"/>
    <w:rsid w:val="00563128"/>
    <w:rsid w:val="00565188"/>
    <w:rsid w:val="00566717"/>
    <w:rsid w:val="00567226"/>
    <w:rsid w:val="00574956"/>
    <w:rsid w:val="00575250"/>
    <w:rsid w:val="00576EF9"/>
    <w:rsid w:val="00577992"/>
    <w:rsid w:val="005810E3"/>
    <w:rsid w:val="00582A89"/>
    <w:rsid w:val="005838E0"/>
    <w:rsid w:val="00587668"/>
    <w:rsid w:val="00587CB8"/>
    <w:rsid w:val="00590B6E"/>
    <w:rsid w:val="00594338"/>
    <w:rsid w:val="005950C1"/>
    <w:rsid w:val="005954DB"/>
    <w:rsid w:val="00596883"/>
    <w:rsid w:val="005A0C84"/>
    <w:rsid w:val="005A0EFD"/>
    <w:rsid w:val="005A3958"/>
    <w:rsid w:val="005A7533"/>
    <w:rsid w:val="005B01AC"/>
    <w:rsid w:val="005B058C"/>
    <w:rsid w:val="005B0CCB"/>
    <w:rsid w:val="005B1F06"/>
    <w:rsid w:val="005B3268"/>
    <w:rsid w:val="005B370D"/>
    <w:rsid w:val="005B6A04"/>
    <w:rsid w:val="005C08A4"/>
    <w:rsid w:val="005C0A37"/>
    <w:rsid w:val="005C2494"/>
    <w:rsid w:val="005C4517"/>
    <w:rsid w:val="005C5367"/>
    <w:rsid w:val="005C7FC8"/>
    <w:rsid w:val="005D0857"/>
    <w:rsid w:val="005D0DA1"/>
    <w:rsid w:val="005D5246"/>
    <w:rsid w:val="005D703C"/>
    <w:rsid w:val="005E375E"/>
    <w:rsid w:val="005E3891"/>
    <w:rsid w:val="005E5F41"/>
    <w:rsid w:val="005F0F73"/>
    <w:rsid w:val="005F3B82"/>
    <w:rsid w:val="005F661E"/>
    <w:rsid w:val="005F78AF"/>
    <w:rsid w:val="006001CE"/>
    <w:rsid w:val="006006B8"/>
    <w:rsid w:val="00613A88"/>
    <w:rsid w:val="0061700B"/>
    <w:rsid w:val="006228BA"/>
    <w:rsid w:val="00623B7D"/>
    <w:rsid w:val="006257C5"/>
    <w:rsid w:val="00627A0A"/>
    <w:rsid w:val="00627E2A"/>
    <w:rsid w:val="00630089"/>
    <w:rsid w:val="006304CE"/>
    <w:rsid w:val="00630C73"/>
    <w:rsid w:val="00631A6E"/>
    <w:rsid w:val="00633152"/>
    <w:rsid w:val="00633EC0"/>
    <w:rsid w:val="00635C50"/>
    <w:rsid w:val="0063759F"/>
    <w:rsid w:val="00640F81"/>
    <w:rsid w:val="00642F3E"/>
    <w:rsid w:val="006433C6"/>
    <w:rsid w:val="00644B5E"/>
    <w:rsid w:val="00646515"/>
    <w:rsid w:val="006479AA"/>
    <w:rsid w:val="00650C17"/>
    <w:rsid w:val="006514DE"/>
    <w:rsid w:val="0065188C"/>
    <w:rsid w:val="00653811"/>
    <w:rsid w:val="00661CD4"/>
    <w:rsid w:val="00666CDC"/>
    <w:rsid w:val="00667A72"/>
    <w:rsid w:val="00670134"/>
    <w:rsid w:val="006722C0"/>
    <w:rsid w:val="006741B2"/>
    <w:rsid w:val="0067517C"/>
    <w:rsid w:val="006760EF"/>
    <w:rsid w:val="00676467"/>
    <w:rsid w:val="00677D4C"/>
    <w:rsid w:val="0068526C"/>
    <w:rsid w:val="00686262"/>
    <w:rsid w:val="0069066D"/>
    <w:rsid w:val="00692AB9"/>
    <w:rsid w:val="00693E15"/>
    <w:rsid w:val="006975BD"/>
    <w:rsid w:val="006A5680"/>
    <w:rsid w:val="006B0F0A"/>
    <w:rsid w:val="006B1026"/>
    <w:rsid w:val="006B4C6A"/>
    <w:rsid w:val="006B78A0"/>
    <w:rsid w:val="006B7A59"/>
    <w:rsid w:val="006C17B0"/>
    <w:rsid w:val="006C58C8"/>
    <w:rsid w:val="006D0E18"/>
    <w:rsid w:val="006D1026"/>
    <w:rsid w:val="006D265D"/>
    <w:rsid w:val="006D26D8"/>
    <w:rsid w:val="006D2EB5"/>
    <w:rsid w:val="006D3FC7"/>
    <w:rsid w:val="006D55C1"/>
    <w:rsid w:val="006D6DF7"/>
    <w:rsid w:val="006D7719"/>
    <w:rsid w:val="006E183F"/>
    <w:rsid w:val="006E1A43"/>
    <w:rsid w:val="006E4F5C"/>
    <w:rsid w:val="006E51C0"/>
    <w:rsid w:val="006E5CA3"/>
    <w:rsid w:val="006E7FBF"/>
    <w:rsid w:val="006F139E"/>
    <w:rsid w:val="006F1575"/>
    <w:rsid w:val="006F44CF"/>
    <w:rsid w:val="006F55A9"/>
    <w:rsid w:val="007001AA"/>
    <w:rsid w:val="00702071"/>
    <w:rsid w:val="00704FC7"/>
    <w:rsid w:val="00705701"/>
    <w:rsid w:val="00707F6B"/>
    <w:rsid w:val="00710BEC"/>
    <w:rsid w:val="007121F5"/>
    <w:rsid w:val="00713506"/>
    <w:rsid w:val="00713516"/>
    <w:rsid w:val="00713ADB"/>
    <w:rsid w:val="00714B4F"/>
    <w:rsid w:val="00715934"/>
    <w:rsid w:val="0072192F"/>
    <w:rsid w:val="0072254B"/>
    <w:rsid w:val="00724E3E"/>
    <w:rsid w:val="0072508C"/>
    <w:rsid w:val="00732448"/>
    <w:rsid w:val="00735B41"/>
    <w:rsid w:val="00736F5D"/>
    <w:rsid w:val="00740473"/>
    <w:rsid w:val="007410A8"/>
    <w:rsid w:val="00742E5E"/>
    <w:rsid w:val="007433EF"/>
    <w:rsid w:val="00745FCC"/>
    <w:rsid w:val="0074701B"/>
    <w:rsid w:val="00750F61"/>
    <w:rsid w:val="007512B7"/>
    <w:rsid w:val="00755D37"/>
    <w:rsid w:val="007570C8"/>
    <w:rsid w:val="00757149"/>
    <w:rsid w:val="00757A6E"/>
    <w:rsid w:val="00762219"/>
    <w:rsid w:val="0076221B"/>
    <w:rsid w:val="0076261E"/>
    <w:rsid w:val="007666C5"/>
    <w:rsid w:val="00767B6F"/>
    <w:rsid w:val="007701BA"/>
    <w:rsid w:val="00770629"/>
    <w:rsid w:val="00772E6D"/>
    <w:rsid w:val="0077631A"/>
    <w:rsid w:val="007764E1"/>
    <w:rsid w:val="0077745F"/>
    <w:rsid w:val="00782437"/>
    <w:rsid w:val="00785AB3"/>
    <w:rsid w:val="007860EA"/>
    <w:rsid w:val="00786835"/>
    <w:rsid w:val="00787141"/>
    <w:rsid w:val="00790380"/>
    <w:rsid w:val="007921B4"/>
    <w:rsid w:val="00793373"/>
    <w:rsid w:val="007938BF"/>
    <w:rsid w:val="007A1B89"/>
    <w:rsid w:val="007A456E"/>
    <w:rsid w:val="007A525A"/>
    <w:rsid w:val="007B0FFA"/>
    <w:rsid w:val="007B12B6"/>
    <w:rsid w:val="007B1C1E"/>
    <w:rsid w:val="007B2F5B"/>
    <w:rsid w:val="007B5D09"/>
    <w:rsid w:val="007C14E7"/>
    <w:rsid w:val="007C2088"/>
    <w:rsid w:val="007C2332"/>
    <w:rsid w:val="007C32D5"/>
    <w:rsid w:val="007C4A99"/>
    <w:rsid w:val="007C5618"/>
    <w:rsid w:val="007C7033"/>
    <w:rsid w:val="007C7EF6"/>
    <w:rsid w:val="007D017D"/>
    <w:rsid w:val="007D026B"/>
    <w:rsid w:val="007D1783"/>
    <w:rsid w:val="007D1D92"/>
    <w:rsid w:val="007D5756"/>
    <w:rsid w:val="007D6C20"/>
    <w:rsid w:val="007E0C3A"/>
    <w:rsid w:val="007E0F65"/>
    <w:rsid w:val="007E170E"/>
    <w:rsid w:val="007E243A"/>
    <w:rsid w:val="007E2DEB"/>
    <w:rsid w:val="007E316F"/>
    <w:rsid w:val="007E5B23"/>
    <w:rsid w:val="007F5AEE"/>
    <w:rsid w:val="007F656C"/>
    <w:rsid w:val="008061D0"/>
    <w:rsid w:val="00806742"/>
    <w:rsid w:val="00807A7A"/>
    <w:rsid w:val="008115CB"/>
    <w:rsid w:val="0081195B"/>
    <w:rsid w:val="008134A6"/>
    <w:rsid w:val="00813600"/>
    <w:rsid w:val="00814D5E"/>
    <w:rsid w:val="00816CD1"/>
    <w:rsid w:val="00820323"/>
    <w:rsid w:val="0082063F"/>
    <w:rsid w:val="008214FF"/>
    <w:rsid w:val="00827B3D"/>
    <w:rsid w:val="00827E00"/>
    <w:rsid w:val="0083032D"/>
    <w:rsid w:val="00830466"/>
    <w:rsid w:val="008331A3"/>
    <w:rsid w:val="0083424E"/>
    <w:rsid w:val="00835E62"/>
    <w:rsid w:val="00836991"/>
    <w:rsid w:val="00837390"/>
    <w:rsid w:val="008428E8"/>
    <w:rsid w:val="00847FD7"/>
    <w:rsid w:val="00850183"/>
    <w:rsid w:val="008519B3"/>
    <w:rsid w:val="0085219C"/>
    <w:rsid w:val="008538BF"/>
    <w:rsid w:val="008548A5"/>
    <w:rsid w:val="00854913"/>
    <w:rsid w:val="00854D3D"/>
    <w:rsid w:val="0085558A"/>
    <w:rsid w:val="00856D77"/>
    <w:rsid w:val="00864C4C"/>
    <w:rsid w:val="008658BF"/>
    <w:rsid w:val="00871E10"/>
    <w:rsid w:val="00875A59"/>
    <w:rsid w:val="008763C5"/>
    <w:rsid w:val="00880D1A"/>
    <w:rsid w:val="00882BA5"/>
    <w:rsid w:val="0088392B"/>
    <w:rsid w:val="00883DF6"/>
    <w:rsid w:val="0088591D"/>
    <w:rsid w:val="00885A1B"/>
    <w:rsid w:val="00887729"/>
    <w:rsid w:val="00887CD8"/>
    <w:rsid w:val="00891AEE"/>
    <w:rsid w:val="00891BCF"/>
    <w:rsid w:val="0089315B"/>
    <w:rsid w:val="00897C37"/>
    <w:rsid w:val="008A5124"/>
    <w:rsid w:val="008A79CC"/>
    <w:rsid w:val="008B4BF4"/>
    <w:rsid w:val="008B4E5A"/>
    <w:rsid w:val="008B673B"/>
    <w:rsid w:val="008B6DCF"/>
    <w:rsid w:val="008C385D"/>
    <w:rsid w:val="008C43FB"/>
    <w:rsid w:val="008C4C5B"/>
    <w:rsid w:val="008D031F"/>
    <w:rsid w:val="008D1D67"/>
    <w:rsid w:val="008D3E05"/>
    <w:rsid w:val="008D64DF"/>
    <w:rsid w:val="008D6D06"/>
    <w:rsid w:val="008D7B57"/>
    <w:rsid w:val="008E0F33"/>
    <w:rsid w:val="008E138E"/>
    <w:rsid w:val="008E25D8"/>
    <w:rsid w:val="008E4343"/>
    <w:rsid w:val="008E47EC"/>
    <w:rsid w:val="008E5637"/>
    <w:rsid w:val="008E5717"/>
    <w:rsid w:val="008E6683"/>
    <w:rsid w:val="008E67C3"/>
    <w:rsid w:val="008F101A"/>
    <w:rsid w:val="008F790E"/>
    <w:rsid w:val="00900868"/>
    <w:rsid w:val="009017A6"/>
    <w:rsid w:val="00901A8F"/>
    <w:rsid w:val="00901F31"/>
    <w:rsid w:val="0090573C"/>
    <w:rsid w:val="009076EA"/>
    <w:rsid w:val="009079E6"/>
    <w:rsid w:val="00911CE4"/>
    <w:rsid w:val="00913072"/>
    <w:rsid w:val="0091341B"/>
    <w:rsid w:val="009156FD"/>
    <w:rsid w:val="00920131"/>
    <w:rsid w:val="00920B44"/>
    <w:rsid w:val="00923676"/>
    <w:rsid w:val="00925EDB"/>
    <w:rsid w:val="009310C4"/>
    <w:rsid w:val="009312F2"/>
    <w:rsid w:val="00932233"/>
    <w:rsid w:val="009379DD"/>
    <w:rsid w:val="00940BC6"/>
    <w:rsid w:val="00943E7E"/>
    <w:rsid w:val="0094410E"/>
    <w:rsid w:val="00946773"/>
    <w:rsid w:val="0095008B"/>
    <w:rsid w:val="00950B4B"/>
    <w:rsid w:val="0095362C"/>
    <w:rsid w:val="00954469"/>
    <w:rsid w:val="00955DF6"/>
    <w:rsid w:val="009574A1"/>
    <w:rsid w:val="00957F8C"/>
    <w:rsid w:val="00960948"/>
    <w:rsid w:val="00960C70"/>
    <w:rsid w:val="009610DF"/>
    <w:rsid w:val="00961153"/>
    <w:rsid w:val="0096357F"/>
    <w:rsid w:val="00963CD0"/>
    <w:rsid w:val="009716E8"/>
    <w:rsid w:val="00975BC5"/>
    <w:rsid w:val="00977749"/>
    <w:rsid w:val="009777E3"/>
    <w:rsid w:val="00980AB9"/>
    <w:rsid w:val="00981523"/>
    <w:rsid w:val="0098201E"/>
    <w:rsid w:val="00982C90"/>
    <w:rsid w:val="00983CF2"/>
    <w:rsid w:val="009851CF"/>
    <w:rsid w:val="00987042"/>
    <w:rsid w:val="0098746F"/>
    <w:rsid w:val="009902A1"/>
    <w:rsid w:val="00992F1D"/>
    <w:rsid w:val="009A3045"/>
    <w:rsid w:val="009A3747"/>
    <w:rsid w:val="009A3918"/>
    <w:rsid w:val="009A3AC6"/>
    <w:rsid w:val="009A3F35"/>
    <w:rsid w:val="009B24FF"/>
    <w:rsid w:val="009B35AB"/>
    <w:rsid w:val="009B462D"/>
    <w:rsid w:val="009B476E"/>
    <w:rsid w:val="009B70DD"/>
    <w:rsid w:val="009C0B94"/>
    <w:rsid w:val="009C1074"/>
    <w:rsid w:val="009C15CA"/>
    <w:rsid w:val="009C2E55"/>
    <w:rsid w:val="009C3CE4"/>
    <w:rsid w:val="009C4E23"/>
    <w:rsid w:val="009C5F1A"/>
    <w:rsid w:val="009C62B4"/>
    <w:rsid w:val="009D357C"/>
    <w:rsid w:val="009D3756"/>
    <w:rsid w:val="009D3C97"/>
    <w:rsid w:val="009D7542"/>
    <w:rsid w:val="009E3EF5"/>
    <w:rsid w:val="009E7B8C"/>
    <w:rsid w:val="009E7C75"/>
    <w:rsid w:val="009F1B20"/>
    <w:rsid w:val="009F1D06"/>
    <w:rsid w:val="009F2CCD"/>
    <w:rsid w:val="009F490A"/>
    <w:rsid w:val="009F6BB7"/>
    <w:rsid w:val="009F701A"/>
    <w:rsid w:val="00A01512"/>
    <w:rsid w:val="00A034C5"/>
    <w:rsid w:val="00A06307"/>
    <w:rsid w:val="00A06E10"/>
    <w:rsid w:val="00A10EE2"/>
    <w:rsid w:val="00A11089"/>
    <w:rsid w:val="00A113B1"/>
    <w:rsid w:val="00A1186B"/>
    <w:rsid w:val="00A11EB4"/>
    <w:rsid w:val="00A126E6"/>
    <w:rsid w:val="00A15852"/>
    <w:rsid w:val="00A16FB4"/>
    <w:rsid w:val="00A17577"/>
    <w:rsid w:val="00A1767F"/>
    <w:rsid w:val="00A20C9A"/>
    <w:rsid w:val="00A21348"/>
    <w:rsid w:val="00A21DF6"/>
    <w:rsid w:val="00A2584C"/>
    <w:rsid w:val="00A26B0C"/>
    <w:rsid w:val="00A27300"/>
    <w:rsid w:val="00A27C88"/>
    <w:rsid w:val="00A326B8"/>
    <w:rsid w:val="00A336D9"/>
    <w:rsid w:val="00A35C2F"/>
    <w:rsid w:val="00A4091E"/>
    <w:rsid w:val="00A40BB3"/>
    <w:rsid w:val="00A4119B"/>
    <w:rsid w:val="00A4591E"/>
    <w:rsid w:val="00A467C1"/>
    <w:rsid w:val="00A51317"/>
    <w:rsid w:val="00A52074"/>
    <w:rsid w:val="00A53909"/>
    <w:rsid w:val="00A57928"/>
    <w:rsid w:val="00A61903"/>
    <w:rsid w:val="00A61921"/>
    <w:rsid w:val="00A6381C"/>
    <w:rsid w:val="00A638F8"/>
    <w:rsid w:val="00A64693"/>
    <w:rsid w:val="00A64F54"/>
    <w:rsid w:val="00A65F81"/>
    <w:rsid w:val="00A70B32"/>
    <w:rsid w:val="00A71BC4"/>
    <w:rsid w:val="00A724A0"/>
    <w:rsid w:val="00A729B1"/>
    <w:rsid w:val="00A82117"/>
    <w:rsid w:val="00A82296"/>
    <w:rsid w:val="00A83979"/>
    <w:rsid w:val="00A862AD"/>
    <w:rsid w:val="00A8669D"/>
    <w:rsid w:val="00A9073F"/>
    <w:rsid w:val="00A91374"/>
    <w:rsid w:val="00A91695"/>
    <w:rsid w:val="00A91C6E"/>
    <w:rsid w:val="00A936BE"/>
    <w:rsid w:val="00A93CEF"/>
    <w:rsid w:val="00A94F7C"/>
    <w:rsid w:val="00A95F19"/>
    <w:rsid w:val="00AA2314"/>
    <w:rsid w:val="00AA3106"/>
    <w:rsid w:val="00AA3130"/>
    <w:rsid w:val="00AA4686"/>
    <w:rsid w:val="00AA63D0"/>
    <w:rsid w:val="00AA6CDE"/>
    <w:rsid w:val="00AA7788"/>
    <w:rsid w:val="00AB1070"/>
    <w:rsid w:val="00AB112E"/>
    <w:rsid w:val="00AB1CA6"/>
    <w:rsid w:val="00AB2AE4"/>
    <w:rsid w:val="00AB4461"/>
    <w:rsid w:val="00AB65DE"/>
    <w:rsid w:val="00AB717F"/>
    <w:rsid w:val="00AB78A3"/>
    <w:rsid w:val="00AC029B"/>
    <w:rsid w:val="00AC2E8C"/>
    <w:rsid w:val="00AC362D"/>
    <w:rsid w:val="00AC4C0A"/>
    <w:rsid w:val="00AC6DD9"/>
    <w:rsid w:val="00AC7102"/>
    <w:rsid w:val="00AC74D7"/>
    <w:rsid w:val="00AD070D"/>
    <w:rsid w:val="00AD2CB0"/>
    <w:rsid w:val="00AD4904"/>
    <w:rsid w:val="00AD549E"/>
    <w:rsid w:val="00AD5610"/>
    <w:rsid w:val="00AD60C4"/>
    <w:rsid w:val="00AD78FD"/>
    <w:rsid w:val="00AE14DB"/>
    <w:rsid w:val="00AE375D"/>
    <w:rsid w:val="00AE48D8"/>
    <w:rsid w:val="00AE4E02"/>
    <w:rsid w:val="00AF59DE"/>
    <w:rsid w:val="00AF5A25"/>
    <w:rsid w:val="00B01291"/>
    <w:rsid w:val="00B05884"/>
    <w:rsid w:val="00B10E22"/>
    <w:rsid w:val="00B12829"/>
    <w:rsid w:val="00B12ECA"/>
    <w:rsid w:val="00B12FDF"/>
    <w:rsid w:val="00B15936"/>
    <w:rsid w:val="00B163D0"/>
    <w:rsid w:val="00B1654F"/>
    <w:rsid w:val="00B17100"/>
    <w:rsid w:val="00B21478"/>
    <w:rsid w:val="00B2184A"/>
    <w:rsid w:val="00B23D91"/>
    <w:rsid w:val="00B24DC6"/>
    <w:rsid w:val="00B27C21"/>
    <w:rsid w:val="00B309BE"/>
    <w:rsid w:val="00B30E6B"/>
    <w:rsid w:val="00B3386E"/>
    <w:rsid w:val="00B34203"/>
    <w:rsid w:val="00B4243E"/>
    <w:rsid w:val="00B42B34"/>
    <w:rsid w:val="00B45DB6"/>
    <w:rsid w:val="00B504C5"/>
    <w:rsid w:val="00B50A09"/>
    <w:rsid w:val="00B51310"/>
    <w:rsid w:val="00B55721"/>
    <w:rsid w:val="00B56089"/>
    <w:rsid w:val="00B57B49"/>
    <w:rsid w:val="00B60854"/>
    <w:rsid w:val="00B64130"/>
    <w:rsid w:val="00B743DC"/>
    <w:rsid w:val="00B75058"/>
    <w:rsid w:val="00B7622F"/>
    <w:rsid w:val="00B76BAD"/>
    <w:rsid w:val="00B80931"/>
    <w:rsid w:val="00B8236C"/>
    <w:rsid w:val="00B825FE"/>
    <w:rsid w:val="00B84D6D"/>
    <w:rsid w:val="00B8565C"/>
    <w:rsid w:val="00B85E05"/>
    <w:rsid w:val="00B918D8"/>
    <w:rsid w:val="00B93FDD"/>
    <w:rsid w:val="00B93FF8"/>
    <w:rsid w:val="00B97ECC"/>
    <w:rsid w:val="00BA1B58"/>
    <w:rsid w:val="00BA1DB8"/>
    <w:rsid w:val="00BA3211"/>
    <w:rsid w:val="00BA33F2"/>
    <w:rsid w:val="00BA67E0"/>
    <w:rsid w:val="00BB4E21"/>
    <w:rsid w:val="00BB5D08"/>
    <w:rsid w:val="00BB5F99"/>
    <w:rsid w:val="00BB606F"/>
    <w:rsid w:val="00BC10E2"/>
    <w:rsid w:val="00BC1110"/>
    <w:rsid w:val="00BC1B34"/>
    <w:rsid w:val="00BC2533"/>
    <w:rsid w:val="00BC2640"/>
    <w:rsid w:val="00BC32FA"/>
    <w:rsid w:val="00BC51B6"/>
    <w:rsid w:val="00BC5CC4"/>
    <w:rsid w:val="00BD2AC7"/>
    <w:rsid w:val="00BD60C9"/>
    <w:rsid w:val="00BD6186"/>
    <w:rsid w:val="00BE2063"/>
    <w:rsid w:val="00BE240F"/>
    <w:rsid w:val="00BE2703"/>
    <w:rsid w:val="00BE3786"/>
    <w:rsid w:val="00BE3AA2"/>
    <w:rsid w:val="00BE3B95"/>
    <w:rsid w:val="00BE4F42"/>
    <w:rsid w:val="00BE5FDF"/>
    <w:rsid w:val="00BE6C36"/>
    <w:rsid w:val="00BF0459"/>
    <w:rsid w:val="00BF07A6"/>
    <w:rsid w:val="00BF2CA5"/>
    <w:rsid w:val="00BF48ED"/>
    <w:rsid w:val="00BF4E0C"/>
    <w:rsid w:val="00BF58AC"/>
    <w:rsid w:val="00BF77AA"/>
    <w:rsid w:val="00C00486"/>
    <w:rsid w:val="00C00619"/>
    <w:rsid w:val="00C04227"/>
    <w:rsid w:val="00C0439E"/>
    <w:rsid w:val="00C0785E"/>
    <w:rsid w:val="00C10933"/>
    <w:rsid w:val="00C10EAE"/>
    <w:rsid w:val="00C11159"/>
    <w:rsid w:val="00C153CB"/>
    <w:rsid w:val="00C159AB"/>
    <w:rsid w:val="00C1604C"/>
    <w:rsid w:val="00C17CF0"/>
    <w:rsid w:val="00C17F91"/>
    <w:rsid w:val="00C201D4"/>
    <w:rsid w:val="00C20833"/>
    <w:rsid w:val="00C2179C"/>
    <w:rsid w:val="00C21820"/>
    <w:rsid w:val="00C27BA4"/>
    <w:rsid w:val="00C30381"/>
    <w:rsid w:val="00C3075E"/>
    <w:rsid w:val="00C32136"/>
    <w:rsid w:val="00C3233A"/>
    <w:rsid w:val="00C359C0"/>
    <w:rsid w:val="00C36AF8"/>
    <w:rsid w:val="00C36BEB"/>
    <w:rsid w:val="00C37412"/>
    <w:rsid w:val="00C40206"/>
    <w:rsid w:val="00C40324"/>
    <w:rsid w:val="00C41409"/>
    <w:rsid w:val="00C42BA0"/>
    <w:rsid w:val="00C431A6"/>
    <w:rsid w:val="00C46E33"/>
    <w:rsid w:val="00C5004A"/>
    <w:rsid w:val="00C5012E"/>
    <w:rsid w:val="00C51325"/>
    <w:rsid w:val="00C56BFE"/>
    <w:rsid w:val="00C57B1A"/>
    <w:rsid w:val="00C57B63"/>
    <w:rsid w:val="00C639BA"/>
    <w:rsid w:val="00C63C2F"/>
    <w:rsid w:val="00C64841"/>
    <w:rsid w:val="00C6659E"/>
    <w:rsid w:val="00C67784"/>
    <w:rsid w:val="00C7129E"/>
    <w:rsid w:val="00C735BC"/>
    <w:rsid w:val="00C74314"/>
    <w:rsid w:val="00C8201D"/>
    <w:rsid w:val="00C8497F"/>
    <w:rsid w:val="00C84AC1"/>
    <w:rsid w:val="00C86FAA"/>
    <w:rsid w:val="00C874A3"/>
    <w:rsid w:val="00C93D8F"/>
    <w:rsid w:val="00C93EBD"/>
    <w:rsid w:val="00C95932"/>
    <w:rsid w:val="00CA279F"/>
    <w:rsid w:val="00CA2EAA"/>
    <w:rsid w:val="00CA3C95"/>
    <w:rsid w:val="00CA539A"/>
    <w:rsid w:val="00CA65C4"/>
    <w:rsid w:val="00CA7DFF"/>
    <w:rsid w:val="00CA7F6B"/>
    <w:rsid w:val="00CB0B42"/>
    <w:rsid w:val="00CB1B5E"/>
    <w:rsid w:val="00CB216F"/>
    <w:rsid w:val="00CB3392"/>
    <w:rsid w:val="00CB42CC"/>
    <w:rsid w:val="00CB577E"/>
    <w:rsid w:val="00CB63E4"/>
    <w:rsid w:val="00CC1F3C"/>
    <w:rsid w:val="00CC2935"/>
    <w:rsid w:val="00CC5000"/>
    <w:rsid w:val="00CC559C"/>
    <w:rsid w:val="00CC6102"/>
    <w:rsid w:val="00CD086E"/>
    <w:rsid w:val="00CD0D67"/>
    <w:rsid w:val="00CD1011"/>
    <w:rsid w:val="00CD192A"/>
    <w:rsid w:val="00CD436A"/>
    <w:rsid w:val="00CD7C5A"/>
    <w:rsid w:val="00CE022E"/>
    <w:rsid w:val="00CE0AE1"/>
    <w:rsid w:val="00CE1544"/>
    <w:rsid w:val="00CE1D9C"/>
    <w:rsid w:val="00CE3DFB"/>
    <w:rsid w:val="00CE4686"/>
    <w:rsid w:val="00CE49B6"/>
    <w:rsid w:val="00CE5186"/>
    <w:rsid w:val="00CE616E"/>
    <w:rsid w:val="00CE6CB4"/>
    <w:rsid w:val="00CE6EEF"/>
    <w:rsid w:val="00CE7329"/>
    <w:rsid w:val="00CF1A90"/>
    <w:rsid w:val="00CF1CCD"/>
    <w:rsid w:val="00CF2280"/>
    <w:rsid w:val="00CF297C"/>
    <w:rsid w:val="00CF5C77"/>
    <w:rsid w:val="00CF6A36"/>
    <w:rsid w:val="00CF79D7"/>
    <w:rsid w:val="00D00367"/>
    <w:rsid w:val="00D0042B"/>
    <w:rsid w:val="00D02D56"/>
    <w:rsid w:val="00D064E2"/>
    <w:rsid w:val="00D074D3"/>
    <w:rsid w:val="00D078C5"/>
    <w:rsid w:val="00D11D29"/>
    <w:rsid w:val="00D12E19"/>
    <w:rsid w:val="00D20CBD"/>
    <w:rsid w:val="00D220D1"/>
    <w:rsid w:val="00D2431F"/>
    <w:rsid w:val="00D25CDF"/>
    <w:rsid w:val="00D270D7"/>
    <w:rsid w:val="00D27A32"/>
    <w:rsid w:val="00D30A31"/>
    <w:rsid w:val="00D33287"/>
    <w:rsid w:val="00D33BDF"/>
    <w:rsid w:val="00D35791"/>
    <w:rsid w:val="00D35EA4"/>
    <w:rsid w:val="00D36856"/>
    <w:rsid w:val="00D37ED6"/>
    <w:rsid w:val="00D43929"/>
    <w:rsid w:val="00D46D09"/>
    <w:rsid w:val="00D4775A"/>
    <w:rsid w:val="00D53210"/>
    <w:rsid w:val="00D57E83"/>
    <w:rsid w:val="00D61AA4"/>
    <w:rsid w:val="00D65115"/>
    <w:rsid w:val="00D66B58"/>
    <w:rsid w:val="00D67551"/>
    <w:rsid w:val="00D707C6"/>
    <w:rsid w:val="00D72261"/>
    <w:rsid w:val="00D72734"/>
    <w:rsid w:val="00D72A0B"/>
    <w:rsid w:val="00D735FD"/>
    <w:rsid w:val="00D74D70"/>
    <w:rsid w:val="00D75288"/>
    <w:rsid w:val="00D763F0"/>
    <w:rsid w:val="00D80744"/>
    <w:rsid w:val="00D81042"/>
    <w:rsid w:val="00D81828"/>
    <w:rsid w:val="00D840D7"/>
    <w:rsid w:val="00D844A7"/>
    <w:rsid w:val="00D87EED"/>
    <w:rsid w:val="00D926AA"/>
    <w:rsid w:val="00D93182"/>
    <w:rsid w:val="00D97DB9"/>
    <w:rsid w:val="00DA0290"/>
    <w:rsid w:val="00DA1BBA"/>
    <w:rsid w:val="00DA41AA"/>
    <w:rsid w:val="00DB1BB7"/>
    <w:rsid w:val="00DB234C"/>
    <w:rsid w:val="00DB28F2"/>
    <w:rsid w:val="00DB2951"/>
    <w:rsid w:val="00DB3B4E"/>
    <w:rsid w:val="00DB65A5"/>
    <w:rsid w:val="00DB65CC"/>
    <w:rsid w:val="00DC013A"/>
    <w:rsid w:val="00DC47BD"/>
    <w:rsid w:val="00DC55FE"/>
    <w:rsid w:val="00DD0366"/>
    <w:rsid w:val="00DD0378"/>
    <w:rsid w:val="00DD07B0"/>
    <w:rsid w:val="00DD1748"/>
    <w:rsid w:val="00DD253B"/>
    <w:rsid w:val="00DD47CC"/>
    <w:rsid w:val="00DD5A72"/>
    <w:rsid w:val="00DD5FCF"/>
    <w:rsid w:val="00DE0DE1"/>
    <w:rsid w:val="00DE1F6E"/>
    <w:rsid w:val="00DE3272"/>
    <w:rsid w:val="00DE6281"/>
    <w:rsid w:val="00DE7C78"/>
    <w:rsid w:val="00DF2FA6"/>
    <w:rsid w:val="00DF4268"/>
    <w:rsid w:val="00DF465E"/>
    <w:rsid w:val="00DF4BC9"/>
    <w:rsid w:val="00DF62C0"/>
    <w:rsid w:val="00E0012B"/>
    <w:rsid w:val="00E02274"/>
    <w:rsid w:val="00E03B0F"/>
    <w:rsid w:val="00E03F1B"/>
    <w:rsid w:val="00E047DC"/>
    <w:rsid w:val="00E04ED7"/>
    <w:rsid w:val="00E060D8"/>
    <w:rsid w:val="00E12670"/>
    <w:rsid w:val="00E12845"/>
    <w:rsid w:val="00E13A5E"/>
    <w:rsid w:val="00E17FFC"/>
    <w:rsid w:val="00E231E6"/>
    <w:rsid w:val="00E246EC"/>
    <w:rsid w:val="00E25A20"/>
    <w:rsid w:val="00E2606C"/>
    <w:rsid w:val="00E2624A"/>
    <w:rsid w:val="00E3083E"/>
    <w:rsid w:val="00E30A52"/>
    <w:rsid w:val="00E33D79"/>
    <w:rsid w:val="00E374C2"/>
    <w:rsid w:val="00E409ED"/>
    <w:rsid w:val="00E40B1F"/>
    <w:rsid w:val="00E43D92"/>
    <w:rsid w:val="00E472FF"/>
    <w:rsid w:val="00E539DA"/>
    <w:rsid w:val="00E546C5"/>
    <w:rsid w:val="00E54A11"/>
    <w:rsid w:val="00E551A6"/>
    <w:rsid w:val="00E55446"/>
    <w:rsid w:val="00E55EB9"/>
    <w:rsid w:val="00E56804"/>
    <w:rsid w:val="00E571AE"/>
    <w:rsid w:val="00E57245"/>
    <w:rsid w:val="00E61D7B"/>
    <w:rsid w:val="00E6355C"/>
    <w:rsid w:val="00E6404D"/>
    <w:rsid w:val="00E71AB8"/>
    <w:rsid w:val="00E728BF"/>
    <w:rsid w:val="00E8051A"/>
    <w:rsid w:val="00E8092F"/>
    <w:rsid w:val="00E83A13"/>
    <w:rsid w:val="00E84A87"/>
    <w:rsid w:val="00E85CF8"/>
    <w:rsid w:val="00E86BF4"/>
    <w:rsid w:val="00E86D05"/>
    <w:rsid w:val="00E92A34"/>
    <w:rsid w:val="00E95FB1"/>
    <w:rsid w:val="00E963E6"/>
    <w:rsid w:val="00EA40A1"/>
    <w:rsid w:val="00EA6552"/>
    <w:rsid w:val="00EA7FF9"/>
    <w:rsid w:val="00EB226D"/>
    <w:rsid w:val="00EB2E65"/>
    <w:rsid w:val="00EB4390"/>
    <w:rsid w:val="00EB4837"/>
    <w:rsid w:val="00EB4E38"/>
    <w:rsid w:val="00EB4F1E"/>
    <w:rsid w:val="00EB71F1"/>
    <w:rsid w:val="00EC0B2F"/>
    <w:rsid w:val="00EC2133"/>
    <w:rsid w:val="00ED152A"/>
    <w:rsid w:val="00ED25E0"/>
    <w:rsid w:val="00ED2985"/>
    <w:rsid w:val="00ED3206"/>
    <w:rsid w:val="00ED4994"/>
    <w:rsid w:val="00ED4F1A"/>
    <w:rsid w:val="00ED52E4"/>
    <w:rsid w:val="00EE052A"/>
    <w:rsid w:val="00EE13FF"/>
    <w:rsid w:val="00EE1EE2"/>
    <w:rsid w:val="00EE3614"/>
    <w:rsid w:val="00EE5EB7"/>
    <w:rsid w:val="00EE7C49"/>
    <w:rsid w:val="00EF3DC7"/>
    <w:rsid w:val="00F018AD"/>
    <w:rsid w:val="00F02A95"/>
    <w:rsid w:val="00F02ABB"/>
    <w:rsid w:val="00F03A6B"/>
    <w:rsid w:val="00F03B29"/>
    <w:rsid w:val="00F065A9"/>
    <w:rsid w:val="00F07135"/>
    <w:rsid w:val="00F07407"/>
    <w:rsid w:val="00F075DF"/>
    <w:rsid w:val="00F100FE"/>
    <w:rsid w:val="00F10BB4"/>
    <w:rsid w:val="00F10E83"/>
    <w:rsid w:val="00F129CE"/>
    <w:rsid w:val="00F132A6"/>
    <w:rsid w:val="00F139AF"/>
    <w:rsid w:val="00F1737D"/>
    <w:rsid w:val="00F20CF4"/>
    <w:rsid w:val="00F2166B"/>
    <w:rsid w:val="00F21962"/>
    <w:rsid w:val="00F240A1"/>
    <w:rsid w:val="00F24D25"/>
    <w:rsid w:val="00F2690C"/>
    <w:rsid w:val="00F26EF0"/>
    <w:rsid w:val="00F27DE2"/>
    <w:rsid w:val="00F30297"/>
    <w:rsid w:val="00F30590"/>
    <w:rsid w:val="00F309EA"/>
    <w:rsid w:val="00F317B1"/>
    <w:rsid w:val="00F324F8"/>
    <w:rsid w:val="00F3419D"/>
    <w:rsid w:val="00F34733"/>
    <w:rsid w:val="00F3619C"/>
    <w:rsid w:val="00F40FEB"/>
    <w:rsid w:val="00F4225F"/>
    <w:rsid w:val="00F4323C"/>
    <w:rsid w:val="00F44B7F"/>
    <w:rsid w:val="00F452FD"/>
    <w:rsid w:val="00F46DE0"/>
    <w:rsid w:val="00F47498"/>
    <w:rsid w:val="00F47BE7"/>
    <w:rsid w:val="00F51125"/>
    <w:rsid w:val="00F51436"/>
    <w:rsid w:val="00F51630"/>
    <w:rsid w:val="00F52DE2"/>
    <w:rsid w:val="00F549D1"/>
    <w:rsid w:val="00F554D3"/>
    <w:rsid w:val="00F60A92"/>
    <w:rsid w:val="00F63EE1"/>
    <w:rsid w:val="00F66E73"/>
    <w:rsid w:val="00F67724"/>
    <w:rsid w:val="00F70A7A"/>
    <w:rsid w:val="00F717BD"/>
    <w:rsid w:val="00F71E49"/>
    <w:rsid w:val="00F72073"/>
    <w:rsid w:val="00F72A04"/>
    <w:rsid w:val="00F738BE"/>
    <w:rsid w:val="00F7475E"/>
    <w:rsid w:val="00F74DC3"/>
    <w:rsid w:val="00F76884"/>
    <w:rsid w:val="00F76F96"/>
    <w:rsid w:val="00F77B6E"/>
    <w:rsid w:val="00F80C62"/>
    <w:rsid w:val="00F81D51"/>
    <w:rsid w:val="00F839E4"/>
    <w:rsid w:val="00F8558B"/>
    <w:rsid w:val="00F909B4"/>
    <w:rsid w:val="00F91EDF"/>
    <w:rsid w:val="00F9348F"/>
    <w:rsid w:val="00F95BF6"/>
    <w:rsid w:val="00F970EE"/>
    <w:rsid w:val="00F9789E"/>
    <w:rsid w:val="00FA1CC7"/>
    <w:rsid w:val="00FA23C4"/>
    <w:rsid w:val="00FA2646"/>
    <w:rsid w:val="00FA3FC4"/>
    <w:rsid w:val="00FA5DE7"/>
    <w:rsid w:val="00FB2ECB"/>
    <w:rsid w:val="00FB3AE8"/>
    <w:rsid w:val="00FB4E9E"/>
    <w:rsid w:val="00FB55A8"/>
    <w:rsid w:val="00FB6F43"/>
    <w:rsid w:val="00FC4611"/>
    <w:rsid w:val="00FC728C"/>
    <w:rsid w:val="00FD0322"/>
    <w:rsid w:val="00FD4715"/>
    <w:rsid w:val="00FD77EA"/>
    <w:rsid w:val="00FD7BD1"/>
    <w:rsid w:val="00FE110D"/>
    <w:rsid w:val="00FE22D5"/>
    <w:rsid w:val="00FE5ED5"/>
    <w:rsid w:val="00FE6E29"/>
    <w:rsid w:val="00FE77AA"/>
    <w:rsid w:val="00FF11AE"/>
    <w:rsid w:val="00FF11BF"/>
    <w:rsid w:val="00FF3F97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4752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uiPriority="9" w:qFormat="1"/>
    <w:lsdException w:name="heading 3" w:uiPriority="4" w:qFormat="1"/>
    <w:lsdException w:name="heading 4" w:uiPriority="9" w:qFormat="1"/>
    <w:lsdException w:name="heading 5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29" w:unhideWhenUsed="1"/>
    <w:lsdException w:name="footer" w:unhideWhenUsed="1"/>
    <w:lsdException w:name="index heading" w:semiHidden="1" w:unhideWhenUsed="1"/>
    <w:lsdException w:name="caption" w:locked="1" w:uiPriority="22" w:unhideWhenUsed="1" w:qFormat="1"/>
    <w:lsdException w:name="table of figures" w:uiPriority="2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4" w:unhideWhenUsed="1"/>
    <w:lsdException w:name="List Number" w:semiHidden="1" w:uiPriority="5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4" w:unhideWhenUsed="1"/>
    <w:lsdException w:name="List Bullet 3" w:semiHidden="1" w:uiPriority="4" w:unhideWhenUsed="1"/>
    <w:lsdException w:name="List Bullet 4" w:semiHidden="1"/>
    <w:lsdException w:name="List Bullet 5" w:semiHidden="1"/>
    <w:lsdException w:name="List Number 2" w:semiHidden="1" w:uiPriority="5" w:unhideWhenUsed="1"/>
    <w:lsdException w:name="List Number 3" w:semiHidden="1" w:uiPriority="5" w:unhideWhenUsed="1"/>
    <w:lsdException w:name="List Number 4" w:semiHidden="1"/>
    <w:lsdException w:name="List Number 5" w:semiHidden="1" w:unhideWhenUsed="1"/>
    <w:lsdException w:name="Title" w:locked="1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19" w:qFormat="1"/>
    <w:lsdException w:name="Intense 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locked="1" w:semiHidden="1" w:uiPriority="2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65"/>
    <w:pPr>
      <w:spacing w:after="0" w:line="240" w:lineRule="auto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5119AF"/>
    <w:pPr>
      <w:keepNext/>
      <w:pageBreakBefore/>
      <w:numPr>
        <w:numId w:val="15"/>
      </w:numPr>
      <w:spacing w:before="200" w:after="400"/>
      <w:contextualSpacing/>
      <w:outlineLvl w:val="0"/>
    </w:pPr>
    <w:rPr>
      <w:rFonts w:cs="Arial"/>
      <w:bCs/>
      <w:color w:val="16211F"/>
      <w:sz w:val="40"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3C66A4"/>
    <w:pPr>
      <w:pageBreakBefore w:val="0"/>
      <w:numPr>
        <w:ilvl w:val="1"/>
      </w:numPr>
      <w:spacing w:after="12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BodyText"/>
    <w:link w:val="Heading3Char"/>
    <w:uiPriority w:val="9"/>
    <w:qFormat/>
    <w:rsid w:val="003C66A4"/>
    <w:pPr>
      <w:pageBreakBefore w:val="0"/>
      <w:numPr>
        <w:ilvl w:val="2"/>
      </w:num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Heading1"/>
    <w:next w:val="BodyText"/>
    <w:link w:val="Heading4Char"/>
    <w:uiPriority w:val="9"/>
    <w:qFormat/>
    <w:rsid w:val="00E55446"/>
    <w:pPr>
      <w:pageBreakBefore w:val="0"/>
      <w:numPr>
        <w:numId w:val="0"/>
      </w:numPr>
      <w:spacing w:before="120" w:after="40"/>
      <w:outlineLvl w:val="3"/>
    </w:pPr>
    <w:rPr>
      <w:b/>
      <w:bCs w:val="0"/>
      <w:color w:val="00A98F"/>
      <w:sz w:val="22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13600"/>
    <w:pPr>
      <w:numPr>
        <w:ilvl w:val="4"/>
        <w:numId w:val="2"/>
      </w:numPr>
      <w:tabs>
        <w:tab w:val="left" w:pos="1021"/>
      </w:tabs>
      <w:spacing w:before="80" w:after="40"/>
      <w:outlineLvl w:val="4"/>
    </w:pPr>
    <w:rPr>
      <w:rFonts w:ascii="Trebuchet MS" w:hAnsi="Trebuchet MS"/>
      <w:b/>
      <w:bCs/>
      <w:iCs/>
      <w:color w:val="414141"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before="4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4"/>
    <w:rsid w:val="004A37CA"/>
    <w:pPr>
      <w:numPr>
        <w:numId w:val="11"/>
      </w:numPr>
      <w:spacing w:before="120" w:after="120" w:line="260" w:lineRule="atLeast"/>
      <w:ind w:left="357" w:hanging="357"/>
    </w:pPr>
    <w:rPr>
      <w:rFonts w:ascii="Trebuchet MS" w:hAnsi="Trebuchet MS"/>
      <w:sz w:val="20"/>
    </w:rPr>
  </w:style>
  <w:style w:type="numbering" w:customStyle="1" w:styleId="ListBulletmaster">
    <w:name w:val="List Bullet (master)"/>
    <w:rsid w:val="009017A6"/>
    <w:pPr>
      <w:numPr>
        <w:numId w:val="4"/>
      </w:numPr>
    </w:pPr>
  </w:style>
  <w:style w:type="paragraph" w:styleId="ListBullet2">
    <w:name w:val="List Bullet 2"/>
    <w:basedOn w:val="Normal"/>
    <w:uiPriority w:val="4"/>
    <w:rsid w:val="004A37CA"/>
    <w:pPr>
      <w:numPr>
        <w:ilvl w:val="1"/>
        <w:numId w:val="11"/>
      </w:numPr>
      <w:spacing w:before="120" w:after="120" w:line="260" w:lineRule="atLeast"/>
    </w:pPr>
    <w:rPr>
      <w:rFonts w:ascii="Trebuchet MS" w:hAnsi="Trebuchet MS"/>
      <w:sz w:val="20"/>
    </w:rPr>
  </w:style>
  <w:style w:type="paragraph" w:styleId="ListBullet3">
    <w:name w:val="List Bullet 3"/>
    <w:basedOn w:val="Normal"/>
    <w:uiPriority w:val="4"/>
    <w:rsid w:val="004A37CA"/>
    <w:pPr>
      <w:numPr>
        <w:ilvl w:val="2"/>
        <w:numId w:val="11"/>
      </w:numPr>
      <w:spacing w:before="120" w:after="120" w:line="260" w:lineRule="atLeast"/>
      <w:ind w:left="1071" w:hanging="357"/>
    </w:pPr>
    <w:rPr>
      <w:rFonts w:ascii="Trebuchet MS" w:hAnsi="Trebuchet MS"/>
      <w:sz w:val="20"/>
    </w:rPr>
  </w:style>
  <w:style w:type="numbering" w:customStyle="1" w:styleId="ListNumbermaster">
    <w:name w:val="List Number (master)"/>
    <w:rsid w:val="000419F4"/>
    <w:pPr>
      <w:numPr>
        <w:numId w:val="5"/>
      </w:numPr>
    </w:pPr>
  </w:style>
  <w:style w:type="paragraph" w:styleId="ListNumber2">
    <w:name w:val="List Number 2"/>
    <w:basedOn w:val="Normal"/>
    <w:uiPriority w:val="5"/>
    <w:rsid w:val="004A37CA"/>
    <w:pPr>
      <w:numPr>
        <w:ilvl w:val="1"/>
        <w:numId w:val="10"/>
      </w:numPr>
      <w:spacing w:before="120" w:after="120" w:line="260" w:lineRule="atLeast"/>
      <w:ind w:left="714" w:hanging="357"/>
    </w:pPr>
    <w:rPr>
      <w:rFonts w:ascii="Trebuchet MS" w:hAnsi="Trebuchet MS"/>
      <w:sz w:val="20"/>
    </w:rPr>
  </w:style>
  <w:style w:type="paragraph" w:styleId="ListNumber3">
    <w:name w:val="List Number 3"/>
    <w:basedOn w:val="Normal"/>
    <w:uiPriority w:val="5"/>
    <w:rsid w:val="004A37CA"/>
    <w:pPr>
      <w:numPr>
        <w:ilvl w:val="2"/>
        <w:numId w:val="10"/>
      </w:numPr>
      <w:spacing w:before="120" w:after="120" w:line="260" w:lineRule="atLeast"/>
      <w:ind w:left="1077" w:hanging="357"/>
    </w:pPr>
    <w:rPr>
      <w:rFonts w:ascii="Trebuchet MS" w:hAnsi="Trebuchet MS"/>
      <w:sz w:val="20"/>
    </w:rPr>
  </w:style>
  <w:style w:type="paragraph" w:styleId="ListNumber">
    <w:name w:val="List Number"/>
    <w:basedOn w:val="Normal"/>
    <w:uiPriority w:val="5"/>
    <w:rsid w:val="004A37CA"/>
    <w:pPr>
      <w:numPr>
        <w:numId w:val="10"/>
      </w:numPr>
      <w:spacing w:before="120" w:after="120" w:line="260" w:lineRule="atLeast"/>
      <w:ind w:left="357" w:hanging="357"/>
    </w:pPr>
    <w:rPr>
      <w:rFonts w:ascii="Trebuchet MS" w:hAnsi="Trebuchet MS"/>
      <w:sz w:val="20"/>
    </w:rPr>
  </w:style>
  <w:style w:type="paragraph" w:styleId="NoSpacing">
    <w:name w:val="No Spacing"/>
    <w:uiPriority w:val="1"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lang w:val="en-AU" w:eastAsia="en-GB"/>
    </w:rPr>
  </w:style>
  <w:style w:type="paragraph" w:customStyle="1" w:styleId="TableHeading">
    <w:name w:val="Table Heading"/>
    <w:basedOn w:val="Normal"/>
    <w:uiPriority w:val="14"/>
    <w:qFormat/>
    <w:rsid w:val="006304CE"/>
    <w:pPr>
      <w:spacing w:before="120" w:after="60" w:line="260" w:lineRule="atLeast"/>
    </w:pPr>
    <w:rPr>
      <w:rFonts w:ascii="Trebuchet MS" w:hAnsi="Trebuchet MS"/>
      <w:b/>
      <w:bCs/>
      <w:color w:val="FFFFFF" w:themeColor="background1"/>
      <w:spacing w:val="6"/>
      <w:sz w:val="18"/>
    </w:rPr>
  </w:style>
  <w:style w:type="paragraph" w:customStyle="1" w:styleId="TableListBullet">
    <w:name w:val="Table List Bullet"/>
    <w:basedOn w:val="Normal"/>
    <w:uiPriority w:val="16"/>
    <w:qFormat/>
    <w:rsid w:val="005A0C84"/>
    <w:pPr>
      <w:numPr>
        <w:numId w:val="12"/>
      </w:numPr>
      <w:spacing w:before="120" w:after="120" w:line="260" w:lineRule="atLeast"/>
    </w:pPr>
    <w:rPr>
      <w:rFonts w:ascii="Trebuchet MS" w:hAnsi="Trebuchet MS"/>
      <w:bCs/>
      <w:sz w:val="18"/>
    </w:rPr>
  </w:style>
  <w:style w:type="numbering" w:customStyle="1" w:styleId="TableListBulletmaster">
    <w:name w:val="Table List Bullet (master)"/>
    <w:rsid w:val="009017A6"/>
    <w:pPr>
      <w:numPr>
        <w:numId w:val="6"/>
      </w:numPr>
    </w:pPr>
  </w:style>
  <w:style w:type="paragraph" w:customStyle="1" w:styleId="TableListBullet2">
    <w:name w:val="Table List Bullet 2"/>
    <w:basedOn w:val="TableListBullet"/>
    <w:uiPriority w:val="16"/>
    <w:qFormat/>
    <w:rsid w:val="00FF3F97"/>
    <w:pPr>
      <w:numPr>
        <w:ilvl w:val="1"/>
      </w:numPr>
      <w:spacing w:after="40"/>
    </w:pPr>
  </w:style>
  <w:style w:type="paragraph" w:customStyle="1" w:styleId="TableListNumber">
    <w:name w:val="Table List Number"/>
    <w:basedOn w:val="Normal"/>
    <w:uiPriority w:val="16"/>
    <w:qFormat/>
    <w:rsid w:val="005A0C84"/>
    <w:pPr>
      <w:numPr>
        <w:numId w:val="8"/>
      </w:numPr>
      <w:spacing w:before="120" w:after="40" w:line="260" w:lineRule="atLeast"/>
      <w:ind w:left="357" w:hanging="357"/>
    </w:pPr>
    <w:rPr>
      <w:rFonts w:ascii="Trebuchet MS" w:hAnsi="Trebuchet MS"/>
      <w:bCs/>
      <w:sz w:val="18"/>
    </w:rPr>
  </w:style>
  <w:style w:type="numbering" w:customStyle="1" w:styleId="TableListNumbermaster">
    <w:name w:val="Table List Number (master)"/>
    <w:rsid w:val="000419F4"/>
    <w:pPr>
      <w:numPr>
        <w:numId w:val="7"/>
      </w:numPr>
    </w:pPr>
  </w:style>
  <w:style w:type="paragraph" w:customStyle="1" w:styleId="TableListNumber2">
    <w:name w:val="Table List Number 2"/>
    <w:basedOn w:val="TableListNumber"/>
    <w:uiPriority w:val="16"/>
    <w:qFormat/>
    <w:rsid w:val="005A0C84"/>
    <w:pPr>
      <w:numPr>
        <w:ilvl w:val="1"/>
      </w:numPr>
      <w:spacing w:after="120"/>
      <w:ind w:left="714" w:hanging="357"/>
    </w:pPr>
  </w:style>
  <w:style w:type="paragraph" w:customStyle="1" w:styleId="TableText">
    <w:name w:val="Table Text"/>
    <w:basedOn w:val="Normal"/>
    <w:uiPriority w:val="14"/>
    <w:qFormat/>
    <w:rsid w:val="005A0C84"/>
    <w:pPr>
      <w:spacing w:before="120" w:after="120" w:line="260" w:lineRule="atLeast"/>
    </w:pPr>
    <w:rPr>
      <w:rFonts w:ascii="Trebuchet MS" w:hAnsi="Trebuchet MS"/>
      <w:bCs/>
      <w:sz w:val="18"/>
    </w:rPr>
  </w:style>
  <w:style w:type="paragraph" w:customStyle="1" w:styleId="TableTextsmall">
    <w:name w:val="Table Text (small)"/>
    <w:basedOn w:val="TableText"/>
    <w:uiPriority w:val="17"/>
    <w:qFormat/>
    <w:rsid w:val="00E02274"/>
    <w:pPr>
      <w:spacing w:before="60" w:after="60" w:line="140" w:lineRule="atLeast"/>
    </w:pPr>
    <w:rPr>
      <w:sz w:val="15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2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3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3"/>
    <w:qFormat/>
    <w:rsid w:val="005012B2"/>
    <w:rPr>
      <w:vertAlign w:val="superscript"/>
      <w:lang w:val="en-AU"/>
    </w:rPr>
  </w:style>
  <w:style w:type="character" w:customStyle="1" w:styleId="Characterunderline">
    <w:name w:val="Character (underline)"/>
    <w:basedOn w:val="DefaultParagraphFont"/>
    <w:uiPriority w:val="2"/>
    <w:qFormat/>
    <w:rsid w:val="005012B2"/>
    <w:rPr>
      <w:u w:val="single"/>
      <w:lang w:val="en-AU"/>
    </w:rPr>
  </w:style>
  <w:style w:type="paragraph" w:styleId="ListParagraph">
    <w:name w:val="List Paragraph"/>
    <w:aliases w:val="RUS List,Noise heading,F5 List Paragraph,List Paragraph1,Dot pt,No Spacing1,List Paragraph Char Char Char,Indicator Text,Numbered Para 1,Colorful List - Accent 11,Bullet 1,Bullet Points,MAIN CONTENT,standard lewis,Recommendation,Ha,Red,3"/>
    <w:basedOn w:val="Normal"/>
    <w:link w:val="ListParagraphChar"/>
    <w:uiPriority w:val="34"/>
    <w:qFormat/>
    <w:rsid w:val="0023754A"/>
    <w:pPr>
      <w:spacing w:before="40" w:after="40"/>
      <w:ind w:left="720"/>
      <w:contextualSpacing/>
    </w:pPr>
    <w:rPr>
      <w:rFonts w:ascii="Trebuchet MS" w:hAnsi="Trebuchet MS" w:cstheme="minorBidi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19AF"/>
    <w:rPr>
      <w:rFonts w:ascii="Trebuchet MS" w:eastAsia="Times New Roman" w:hAnsi="Trebuchet MS" w:cs="Arial"/>
      <w:bCs/>
      <w:color w:val="16211F"/>
      <w:sz w:val="40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C66A4"/>
    <w:rPr>
      <w:rFonts w:ascii="Trebuchet MS" w:eastAsia="Times New Roman" w:hAnsi="Trebuchet MS" w:cs="Arial"/>
      <w:iCs/>
      <w:color w:val="16211F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C66A4"/>
    <w:rPr>
      <w:rFonts w:ascii="Trebuchet MS" w:eastAsia="Times New Roman" w:hAnsi="Trebuchet MS" w:cs="Arial"/>
      <w:color w:val="16211F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55446"/>
    <w:rPr>
      <w:rFonts w:ascii="Trebuchet MS" w:eastAsia="Times New Roman" w:hAnsi="Trebuchet MS" w:cs="Arial"/>
      <w:b/>
      <w:color w:val="00A98F"/>
      <w:sz w:val="22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7C3"/>
    <w:rPr>
      <w:rFonts w:ascii="Trebuchet MS" w:eastAsia="Times New Roman" w:hAnsi="Trebuchet MS" w:cs="Times New Roman"/>
      <w:b/>
      <w:bCs/>
      <w:iCs/>
      <w:color w:val="414141"/>
      <w:sz w:val="20"/>
      <w:szCs w:val="20"/>
      <w:lang w:val="en-AU" w:eastAsia="en-AU"/>
    </w:rPr>
  </w:style>
  <w:style w:type="paragraph" w:customStyle="1" w:styleId="AppendixHeading1">
    <w:name w:val="Appendix Heading 1"/>
    <w:basedOn w:val="Heading1"/>
    <w:next w:val="BodyText"/>
    <w:uiPriority w:val="11"/>
    <w:rsid w:val="005119AF"/>
    <w:pPr>
      <w:keepNext w:val="0"/>
      <w:numPr>
        <w:numId w:val="16"/>
      </w:numPr>
      <w:tabs>
        <w:tab w:val="left" w:pos="2835"/>
      </w:tabs>
      <w:suppressAutoHyphens/>
    </w:pPr>
    <w:rPr>
      <w:szCs w:val="30"/>
    </w:rPr>
  </w:style>
  <w:style w:type="numbering" w:customStyle="1" w:styleId="AppendixHeadingmaster">
    <w:name w:val="Appendix Heading (master)"/>
    <w:uiPriority w:val="99"/>
    <w:rsid w:val="00475689"/>
    <w:pPr>
      <w:numPr>
        <w:numId w:val="1"/>
      </w:numPr>
    </w:pPr>
  </w:style>
  <w:style w:type="paragraph" w:styleId="BodyText">
    <w:name w:val="Body Text"/>
    <w:basedOn w:val="Normal"/>
    <w:link w:val="BodyTextChar"/>
    <w:rsid w:val="004A37CA"/>
    <w:pPr>
      <w:spacing w:before="120" w:after="120" w:line="260" w:lineRule="atLeast"/>
    </w:pPr>
    <w:rPr>
      <w:rFonts w:ascii="Trebuchet MS" w:hAnsi="Trebuchet MS" w:cstheme="minorBid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2606C"/>
    <w:rPr>
      <w:rFonts w:ascii="Arial" w:hAnsi="Arial"/>
      <w:lang w:val="en-AU"/>
    </w:rPr>
  </w:style>
  <w:style w:type="paragraph" w:customStyle="1" w:styleId="AppendixHeading2">
    <w:name w:val="Appendix Heading 2"/>
    <w:basedOn w:val="AppendixHeading1"/>
    <w:next w:val="BodyText"/>
    <w:uiPriority w:val="11"/>
    <w:rsid w:val="004C7276"/>
    <w:pPr>
      <w:keepNext/>
      <w:pageBreakBefore w:val="0"/>
      <w:numPr>
        <w:ilvl w:val="1"/>
      </w:numPr>
      <w:spacing w:before="160" w:after="120"/>
    </w:pPr>
    <w:rPr>
      <w:sz w:val="28"/>
    </w:rPr>
  </w:style>
  <w:style w:type="paragraph" w:customStyle="1" w:styleId="AppendixHeading3">
    <w:name w:val="Appendix Heading 3"/>
    <w:basedOn w:val="Heading1"/>
    <w:next w:val="BodyText"/>
    <w:uiPriority w:val="11"/>
    <w:semiHidden/>
    <w:rsid w:val="000419F4"/>
    <w:pPr>
      <w:suppressAutoHyphens/>
      <w:spacing w:after="120" w:line="312" w:lineRule="auto"/>
    </w:pPr>
    <w:rPr>
      <w:b/>
      <w:color w:val="0C9FCD"/>
      <w:sz w:val="26"/>
      <w:szCs w:val="30"/>
    </w:rPr>
  </w:style>
  <w:style w:type="paragraph" w:customStyle="1" w:styleId="Heading1non-numbered">
    <w:name w:val="Heading 1 (non-numbered)"/>
    <w:basedOn w:val="Heading1"/>
    <w:next w:val="BodyText"/>
    <w:uiPriority w:val="10"/>
    <w:qFormat/>
    <w:rsid w:val="00992F1D"/>
    <w:pPr>
      <w:numPr>
        <w:numId w:val="0"/>
      </w:numPr>
    </w:pPr>
  </w:style>
  <w:style w:type="numbering" w:customStyle="1" w:styleId="Headingsmaster">
    <w:name w:val="Headings (master)"/>
    <w:uiPriority w:val="99"/>
    <w:rsid w:val="00AA6CDE"/>
    <w:pPr>
      <w:numPr>
        <w:numId w:val="3"/>
      </w:numPr>
    </w:pPr>
  </w:style>
  <w:style w:type="paragraph" w:customStyle="1" w:styleId="Image">
    <w:name w:val="Image"/>
    <w:basedOn w:val="Normal"/>
    <w:next w:val="BodyText"/>
    <w:uiPriority w:val="19"/>
    <w:qFormat/>
    <w:rsid w:val="009F6BB7"/>
    <w:pPr>
      <w:spacing w:before="120" w:after="120" w:line="260" w:lineRule="atLeast"/>
    </w:pPr>
    <w:rPr>
      <w:rFonts w:ascii="Trebuchet MS" w:hAnsi="Trebuchet MS"/>
      <w:sz w:val="20"/>
      <w:lang w:eastAsia="en-AU"/>
    </w:rPr>
  </w:style>
  <w:style w:type="paragraph" w:customStyle="1" w:styleId="InstructionalText">
    <w:name w:val="Instructional Text"/>
    <w:basedOn w:val="Normal"/>
    <w:uiPriority w:val="40"/>
    <w:semiHidden/>
    <w:qFormat/>
    <w:rsid w:val="000419F4"/>
    <w:pPr>
      <w:spacing w:before="40" w:after="80" w:line="288" w:lineRule="auto"/>
    </w:pPr>
    <w:rPr>
      <w:rFonts w:ascii="Trebuchet MS" w:hAnsi="Trebuchet MS"/>
      <w:vanish/>
      <w:color w:val="FF0000"/>
      <w:sz w:val="16"/>
    </w:rPr>
  </w:style>
  <w:style w:type="paragraph" w:customStyle="1" w:styleId="TableNote">
    <w:name w:val="Table Note"/>
    <w:basedOn w:val="TableText"/>
    <w:next w:val="BodyText"/>
    <w:uiPriority w:val="17"/>
    <w:qFormat/>
    <w:rsid w:val="009F6BB7"/>
    <w:pPr>
      <w:spacing w:before="80" w:after="80" w:line="200" w:lineRule="atLeast"/>
    </w:pPr>
  </w:style>
  <w:style w:type="paragraph" w:customStyle="1" w:styleId="TableTextrightalign">
    <w:name w:val="Table Text (right align)"/>
    <w:basedOn w:val="TableText"/>
    <w:uiPriority w:val="17"/>
    <w:qFormat/>
    <w:rsid w:val="00E12845"/>
    <w:pPr>
      <w:jc w:val="right"/>
    </w:pPr>
  </w:style>
  <w:style w:type="table" w:styleId="TableGrid">
    <w:name w:val="Table Grid"/>
    <w:basedOn w:val="TableNormal"/>
    <w:uiPriority w:val="59"/>
    <w:rsid w:val="0048627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qFormat/>
    <w:rsid w:val="00992F1D"/>
    <w:pPr>
      <w:spacing w:before="120" w:after="120" w:line="260" w:lineRule="atLeast"/>
      <w:ind w:left="1021" w:right="1021"/>
    </w:pPr>
    <w:rPr>
      <w:rFonts w:ascii="Trebuchet MS" w:hAnsi="Trebuchet MS" w:cstheme="minorBidi"/>
      <w:i/>
      <w:iCs/>
      <w:color w:val="00A98F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18"/>
    <w:rsid w:val="00992F1D"/>
    <w:rPr>
      <w:rFonts w:ascii="Arial" w:hAnsi="Arial"/>
      <w:i/>
      <w:iCs/>
      <w:color w:val="00A98F"/>
      <w:lang w:val="en-AU"/>
    </w:rPr>
  </w:style>
  <w:style w:type="paragraph" w:styleId="Header">
    <w:name w:val="header"/>
    <w:basedOn w:val="Normal"/>
    <w:link w:val="HeaderChar"/>
    <w:uiPriority w:val="24"/>
    <w:locked/>
    <w:rsid w:val="00E12845"/>
    <w:pPr>
      <w:tabs>
        <w:tab w:val="center" w:pos="4680"/>
        <w:tab w:val="right" w:pos="9360"/>
      </w:tabs>
    </w:pPr>
    <w:rPr>
      <w:rFonts w:ascii="Trebuchet MS" w:hAnsi="Trebuchet MS" w:cstheme="minorBidi"/>
      <w:sz w:val="16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24"/>
    <w:rsid w:val="007D5756"/>
    <w:rPr>
      <w:rFonts w:ascii="Arial" w:hAnsi="Arial"/>
      <w:sz w:val="16"/>
      <w:lang w:val="en-AU"/>
    </w:rPr>
  </w:style>
  <w:style w:type="paragraph" w:styleId="Footer">
    <w:name w:val="footer"/>
    <w:basedOn w:val="Normal"/>
    <w:link w:val="FooterChar"/>
    <w:uiPriority w:val="99"/>
    <w:rsid w:val="00E61D7B"/>
    <w:pPr>
      <w:tabs>
        <w:tab w:val="right" w:pos="8959"/>
        <w:tab w:val="right" w:pos="14629"/>
      </w:tabs>
    </w:pPr>
    <w:rPr>
      <w:rFonts w:ascii="Trebuchet MS" w:hAnsi="Trebuchet MS" w:cstheme="minorBidi"/>
      <w:color w:val="00A98F"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5756"/>
    <w:rPr>
      <w:rFonts w:ascii="Arial" w:hAnsi="Arial"/>
      <w:color w:val="00A98F"/>
      <w:sz w:val="16"/>
      <w:lang w:val="en-AU"/>
    </w:rPr>
  </w:style>
  <w:style w:type="character" w:styleId="PageNumber">
    <w:name w:val="page number"/>
    <w:basedOn w:val="DefaultParagraphFont"/>
    <w:uiPriority w:val="24"/>
    <w:locked/>
    <w:rsid w:val="00E61D7B"/>
    <w:rPr>
      <w:color w:val="00A98F"/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24"/>
    <w:qFormat/>
    <w:locked/>
    <w:rsid w:val="00E55446"/>
    <w:pPr>
      <w:spacing w:before="400" w:after="400"/>
      <w:ind w:left="680"/>
      <w:contextualSpacing/>
    </w:pPr>
    <w:rPr>
      <w:rFonts w:ascii="Trebuchet MS" w:eastAsiaTheme="majorEastAsia" w:hAnsi="Trebuchet MS" w:cstheme="majorBidi"/>
      <w:b/>
      <w:color w:val="00A98F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24"/>
    <w:rsid w:val="00E55446"/>
    <w:rPr>
      <w:rFonts w:ascii="Trebuchet MS" w:eastAsiaTheme="majorEastAsia" w:hAnsi="Trebuchet MS" w:cstheme="majorBidi"/>
      <w:b/>
      <w:color w:val="00A98F"/>
      <w:kern w:val="28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24"/>
    <w:qFormat/>
    <w:locked/>
    <w:rsid w:val="00E55446"/>
    <w:pPr>
      <w:numPr>
        <w:ilvl w:val="1"/>
      </w:numPr>
      <w:spacing w:before="200" w:after="200"/>
      <w:ind w:left="680"/>
    </w:pPr>
    <w:rPr>
      <w:rFonts w:ascii="Trebuchet MS" w:eastAsiaTheme="majorEastAsia" w:hAnsi="Trebuchet MS" w:cstheme="majorBidi"/>
      <w:b/>
      <w:iCs/>
      <w:color w:val="009ADA"/>
      <w:sz w:val="40"/>
      <w:lang w:eastAsia="en-US"/>
    </w:rPr>
  </w:style>
  <w:style w:type="character" w:customStyle="1" w:styleId="SubtitleChar">
    <w:name w:val="Subtitle Char"/>
    <w:basedOn w:val="DefaultParagraphFont"/>
    <w:link w:val="Subtitle"/>
    <w:uiPriority w:val="24"/>
    <w:rsid w:val="00E55446"/>
    <w:rPr>
      <w:rFonts w:ascii="Trebuchet MS" w:eastAsiaTheme="majorEastAsia" w:hAnsi="Trebuchet MS" w:cstheme="majorBidi"/>
      <w:b/>
      <w:iCs/>
      <w:color w:val="009ADA"/>
      <w:sz w:val="40"/>
      <w:szCs w:val="24"/>
      <w:lang w:val="en-AU"/>
    </w:rPr>
  </w:style>
  <w:style w:type="numbering" w:customStyle="1" w:styleId="ListAlphanumericmaster">
    <w:name w:val="List Alphanumeric (master)"/>
    <w:uiPriority w:val="99"/>
    <w:rsid w:val="003D2B56"/>
    <w:pPr>
      <w:numPr>
        <w:numId w:val="9"/>
      </w:numPr>
    </w:pPr>
  </w:style>
  <w:style w:type="paragraph" w:styleId="TOCHeading">
    <w:name w:val="TOC Heading"/>
    <w:basedOn w:val="Heading1"/>
    <w:next w:val="Normal"/>
    <w:uiPriority w:val="24"/>
    <w:qFormat/>
    <w:locked/>
    <w:rsid w:val="00475689"/>
    <w:pPr>
      <w:keepLines/>
      <w:numPr>
        <w:numId w:val="0"/>
      </w:numPr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9574A1"/>
    <w:pPr>
      <w:tabs>
        <w:tab w:val="left" w:pos="440"/>
        <w:tab w:val="right" w:leader="dot" w:pos="9017"/>
      </w:tabs>
      <w:spacing w:before="40" w:after="100"/>
      <w:ind w:right="851"/>
    </w:pPr>
    <w:rPr>
      <w:rFonts w:ascii="Trebuchet MS" w:hAnsi="Trebuchet MS" w:cstheme="minorBidi"/>
      <w:b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452A9D"/>
    <w:pPr>
      <w:tabs>
        <w:tab w:val="left" w:pos="1134"/>
        <w:tab w:val="right" w:leader="dot" w:pos="9017"/>
      </w:tabs>
      <w:spacing w:before="40" w:after="100"/>
      <w:ind w:left="454"/>
    </w:pPr>
    <w:rPr>
      <w:rFonts w:ascii="Trebuchet MS" w:hAnsi="Trebuchet MS" w:cstheme="minorBid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452A9D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rsid w:val="009574A1"/>
    <w:pPr>
      <w:tabs>
        <w:tab w:val="left" w:pos="1928"/>
        <w:tab w:val="right" w:leader="dot" w:pos="9017"/>
      </w:tabs>
      <w:spacing w:before="40" w:after="100"/>
      <w:ind w:left="1134" w:right="851"/>
    </w:pPr>
    <w:rPr>
      <w:rFonts w:ascii="Trebuchet MS" w:hAnsi="Trebuchet MS" w:cstheme="minorBidi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22"/>
    <w:qFormat/>
    <w:locked/>
    <w:rsid w:val="006E183F"/>
    <w:pPr>
      <w:spacing w:before="120" w:after="40"/>
    </w:pPr>
    <w:rPr>
      <w:rFonts w:ascii="Trebuchet MS" w:hAnsi="Trebuchet MS" w:cstheme="minorBidi"/>
      <w:b/>
      <w:bCs/>
      <w:color w:val="009ADA"/>
      <w:sz w:val="18"/>
      <w:szCs w:val="18"/>
      <w:lang w:eastAsia="en-US"/>
    </w:rPr>
  </w:style>
  <w:style w:type="paragraph" w:customStyle="1" w:styleId="Footerlandscape">
    <w:name w:val="Footer (landscape)"/>
    <w:basedOn w:val="Footer"/>
    <w:uiPriority w:val="24"/>
    <w:qFormat/>
    <w:rsid w:val="008331A3"/>
    <w:pPr>
      <w:tabs>
        <w:tab w:val="clear" w:pos="8959"/>
        <w:tab w:val="right" w:pos="13608"/>
      </w:tabs>
    </w:pPr>
  </w:style>
  <w:style w:type="paragraph" w:customStyle="1" w:styleId="Headerlandscape">
    <w:name w:val="Header (landscape)"/>
    <w:basedOn w:val="Header"/>
    <w:uiPriority w:val="24"/>
    <w:qFormat/>
    <w:locked/>
    <w:rsid w:val="005012B2"/>
    <w:pPr>
      <w:tabs>
        <w:tab w:val="clear" w:pos="9360"/>
        <w:tab w:val="right" w:pos="13608"/>
      </w:tabs>
    </w:pPr>
  </w:style>
  <w:style w:type="paragraph" w:customStyle="1" w:styleId="ListLegal">
    <w:name w:val="List Legal"/>
    <w:basedOn w:val="ListNumber"/>
    <w:uiPriority w:val="8"/>
    <w:semiHidden/>
    <w:qFormat/>
    <w:rsid w:val="004A37CA"/>
    <w:pPr>
      <w:numPr>
        <w:numId w:val="14"/>
      </w:numPr>
    </w:pPr>
  </w:style>
  <w:style w:type="numbering" w:customStyle="1" w:styleId="ListLegalmaster">
    <w:name w:val="List Legal (master)"/>
    <w:uiPriority w:val="99"/>
    <w:rsid w:val="00CF1A90"/>
    <w:pPr>
      <w:numPr>
        <w:numId w:val="13"/>
      </w:numPr>
    </w:pPr>
  </w:style>
  <w:style w:type="paragraph" w:customStyle="1" w:styleId="ListLegal2">
    <w:name w:val="List Legal 2"/>
    <w:basedOn w:val="ListNumber2"/>
    <w:uiPriority w:val="8"/>
    <w:semiHidden/>
    <w:qFormat/>
    <w:rsid w:val="004A37CA"/>
    <w:pPr>
      <w:numPr>
        <w:numId w:val="14"/>
      </w:numPr>
      <w:tabs>
        <w:tab w:val="clear" w:pos="720"/>
        <w:tab w:val="left" w:pos="1077"/>
      </w:tabs>
      <w:ind w:left="1434" w:hanging="1077"/>
    </w:pPr>
  </w:style>
  <w:style w:type="paragraph" w:customStyle="1" w:styleId="ListLegal3">
    <w:name w:val="List Legal 3"/>
    <w:basedOn w:val="ListLegal2"/>
    <w:uiPriority w:val="8"/>
    <w:semiHidden/>
    <w:qFormat/>
    <w:rsid w:val="004A37CA"/>
    <w:pPr>
      <w:numPr>
        <w:ilvl w:val="2"/>
      </w:numPr>
    </w:pPr>
  </w:style>
  <w:style w:type="paragraph" w:customStyle="1" w:styleId="DocumentDetails">
    <w:name w:val="Document Details"/>
    <w:basedOn w:val="Normal"/>
    <w:uiPriority w:val="24"/>
    <w:qFormat/>
    <w:locked/>
    <w:rsid w:val="00F452FD"/>
    <w:pPr>
      <w:spacing w:before="120" w:after="40"/>
      <w:ind w:left="680"/>
    </w:pPr>
    <w:rPr>
      <w:rFonts w:ascii="Trebuchet MS" w:hAnsi="Trebuchet MS" w:cstheme="minorBidi"/>
      <w:color w:val="009ADA"/>
      <w:szCs w:val="20"/>
      <w:lang w:eastAsia="en-US"/>
    </w:rPr>
  </w:style>
  <w:style w:type="paragraph" w:customStyle="1" w:styleId="SingleSpace">
    <w:name w:val="Single Space"/>
    <w:basedOn w:val="BodyText"/>
    <w:uiPriority w:val="21"/>
    <w:semiHidden/>
    <w:qFormat/>
    <w:rsid w:val="0069066D"/>
    <w:pPr>
      <w:spacing w:before="0" w:after="0" w:line="240" w:lineRule="auto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2"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24"/>
    <w:semiHidden/>
    <w:rsid w:val="005012B2"/>
    <w:pPr>
      <w:spacing w:before="40"/>
    </w:pPr>
    <w:rPr>
      <w:rFonts w:ascii="Trebuchet MS" w:hAnsi="Trebuchet MS" w:cstheme="minorBidi"/>
      <w:sz w:val="20"/>
      <w:szCs w:val="20"/>
      <w:lang w:eastAsia="en-US"/>
    </w:rPr>
  </w:style>
  <w:style w:type="paragraph" w:customStyle="1" w:styleId="BodyTextindent">
    <w:name w:val="Body Text (indent)"/>
    <w:basedOn w:val="BodyText"/>
    <w:qFormat/>
    <w:rsid w:val="001C4183"/>
    <w:pPr>
      <w:ind w:left="357"/>
    </w:pPr>
  </w:style>
  <w:style w:type="paragraph" w:customStyle="1" w:styleId="Bodytextindent2">
    <w:name w:val="Body text (indent 2)"/>
    <w:basedOn w:val="BodyText"/>
    <w:uiPriority w:val="1"/>
    <w:qFormat/>
    <w:rsid w:val="001C4183"/>
    <w:pPr>
      <w:ind w:left="714"/>
    </w:pPr>
  </w:style>
  <w:style w:type="paragraph" w:customStyle="1" w:styleId="Bodytextindent3">
    <w:name w:val="Body text (indent 3)"/>
    <w:basedOn w:val="BodyText"/>
    <w:uiPriority w:val="1"/>
    <w:qFormat/>
    <w:rsid w:val="001C4183"/>
    <w:pPr>
      <w:ind w:left="1077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character" w:styleId="PlaceholderText">
    <w:name w:val="Placeholder Text"/>
    <w:basedOn w:val="DefaultParagraphFont"/>
    <w:uiPriority w:val="99"/>
    <w:semiHidden/>
    <w:rsid w:val="00F452FD"/>
    <w:rPr>
      <w:color w:val="808080"/>
    </w:rPr>
  </w:style>
  <w:style w:type="character" w:customStyle="1" w:styleId="Charactergreen">
    <w:name w:val="Character (green)"/>
    <w:basedOn w:val="DefaultParagraphFont"/>
    <w:uiPriority w:val="3"/>
    <w:qFormat/>
    <w:rsid w:val="00E61D7B"/>
    <w:rPr>
      <w:color w:val="00A98F"/>
    </w:rPr>
  </w:style>
  <w:style w:type="character" w:customStyle="1" w:styleId="Characterblue">
    <w:name w:val="Character (blue)"/>
    <w:basedOn w:val="Charactergreen"/>
    <w:uiPriority w:val="3"/>
    <w:qFormat/>
    <w:rsid w:val="00E61D7B"/>
    <w:rPr>
      <w:color w:val="009ADA"/>
    </w:rPr>
  </w:style>
  <w:style w:type="table" w:customStyle="1" w:styleId="CEITablebasic">
    <w:name w:val="CEI Table (basic)"/>
    <w:basedOn w:val="TableNormal"/>
    <w:uiPriority w:val="99"/>
    <w:rsid w:val="00814D5E"/>
    <w:pPr>
      <w:spacing w:after="0" w:line="240" w:lineRule="auto"/>
    </w:pPr>
    <w:rPr>
      <w:sz w:val="18"/>
    </w:rPr>
    <w:tblPr>
      <w:tblBorders>
        <w:top w:val="single" w:sz="4" w:space="0" w:color="009ADA"/>
        <w:left w:val="single" w:sz="4" w:space="0" w:color="009ADA"/>
        <w:bottom w:val="single" w:sz="4" w:space="0" w:color="009ADA"/>
        <w:right w:val="single" w:sz="4" w:space="0" w:color="009ADA"/>
        <w:insideH w:val="single" w:sz="4" w:space="0" w:color="009ADA"/>
        <w:insideV w:val="single" w:sz="4" w:space="0" w:color="009ADA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ADA"/>
      </w:tcPr>
    </w:tblStylePr>
    <w:tblStylePr w:type="firstCol">
      <w:rPr>
        <w:b w:val="0"/>
        <w:color w:val="16211F"/>
      </w:rPr>
    </w:tblStylePr>
  </w:style>
  <w:style w:type="paragraph" w:customStyle="1" w:styleId="EndNoteBibliography">
    <w:name w:val="EndNote Bibliography"/>
    <w:basedOn w:val="BodyText"/>
    <w:link w:val="EndNoteBibliographyChar"/>
    <w:uiPriority w:val="20"/>
    <w:rsid w:val="009902A1"/>
    <w:pPr>
      <w:spacing w:before="60" w:line="240" w:lineRule="auto"/>
      <w:ind w:left="720" w:hanging="720"/>
    </w:pPr>
    <w:rPr>
      <w:rFonts w:ascii="Calibri" w:hAnsi="Calibri" w:cs="Calibri"/>
      <w:noProof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9902A1"/>
    <w:rPr>
      <w:rFonts w:ascii="Trebuchet MS" w:hAnsi="Trebuchet MS" w:cstheme="minorBidi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02A1"/>
    <w:rPr>
      <w:rFonts w:ascii="Arial" w:hAnsi="Arial"/>
      <w:sz w:val="18"/>
      <w:lang w:val="en-AU"/>
    </w:rPr>
  </w:style>
  <w:style w:type="character" w:customStyle="1" w:styleId="EndNoteBibliographyChar">
    <w:name w:val="EndNote Bibliography Char"/>
    <w:basedOn w:val="BodyTextChar"/>
    <w:link w:val="EndNoteBibliography"/>
    <w:uiPriority w:val="20"/>
    <w:rsid w:val="009902A1"/>
    <w:rPr>
      <w:rFonts w:ascii="Calibri" w:hAnsi="Calibri" w:cs="Calibri"/>
      <w:noProof/>
      <w:sz w:val="22"/>
      <w:szCs w:val="22"/>
      <w:lang w:val="en-AU"/>
    </w:rPr>
  </w:style>
  <w:style w:type="paragraph" w:customStyle="1" w:styleId="EndNoteBibliographyTitle">
    <w:name w:val="EndNote Bibliography Title"/>
    <w:basedOn w:val="Heading1"/>
    <w:link w:val="EndNoteBibliographyTitleChar4"/>
    <w:uiPriority w:val="20"/>
    <w:rsid w:val="009902A1"/>
    <w:pPr>
      <w:pageBreakBefore w:val="0"/>
      <w:numPr>
        <w:numId w:val="0"/>
      </w:numPr>
      <w:spacing w:before="320" w:after="0" w:line="240" w:lineRule="auto"/>
    </w:pPr>
    <w:rPr>
      <w:rFonts w:ascii="Calibri" w:hAnsi="Calibri" w:cs="Calibri"/>
      <w:b/>
      <w:noProof/>
      <w:color w:val="auto"/>
      <w:sz w:val="22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0"/>
    <w:rsid w:val="009902A1"/>
    <w:rPr>
      <w:rFonts w:ascii="Calibri" w:eastAsia="Times New Roman" w:hAnsi="Calibri" w:cs="Calibri"/>
      <w:b/>
      <w:bCs/>
      <w:noProof/>
      <w:sz w:val="22"/>
      <w:szCs w:val="32"/>
      <w:lang w:val="en-AU" w:eastAsia="en-AU"/>
    </w:rPr>
  </w:style>
  <w:style w:type="table" w:customStyle="1" w:styleId="CEITablecomplex">
    <w:name w:val="CEI Table (complex)"/>
    <w:basedOn w:val="CEITablebasic"/>
    <w:uiPriority w:val="99"/>
    <w:rsid w:val="00983CF2"/>
    <w:tblPr>
      <w:tblStyleRowBandSize w:val="1"/>
      <w:tblStyleColBandSize w:val="1"/>
    </w:tblPr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ADA"/>
      </w:tcPr>
    </w:tblStylePr>
    <w:tblStylePr w:type="firstCol">
      <w:rPr>
        <w:b/>
        <w:color w:val="FFFFFF" w:themeColor="background1"/>
      </w:rPr>
      <w:tblPr/>
      <w:tcPr>
        <w:shd w:val="clear" w:color="auto" w:fill="009ADA"/>
      </w:tcPr>
    </w:tblStylePr>
    <w:tblStylePr w:type="band2Vert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4B1403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qFormat/>
    <w:rsid w:val="004B1403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99"/>
    <w:qFormat/>
    <w:rsid w:val="004B140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B1403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4B1403"/>
    <w:rPr>
      <w:smallCaps/>
      <w:color w:val="5A5A5A" w:themeColor="text1" w:themeTint="A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D51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styleId="FootnoteReference">
    <w:name w:val="footnote reference"/>
    <w:basedOn w:val="DefaultParagraphFont"/>
    <w:uiPriority w:val="99"/>
    <w:rsid w:val="00EB4E3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B4E38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56D77"/>
    <w:pPr>
      <w:spacing w:after="160" w:line="259" w:lineRule="auto"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D77"/>
  </w:style>
  <w:style w:type="table" w:styleId="GridTable1Light-Accent1">
    <w:name w:val="Grid Table 1 Light Accent 1"/>
    <w:basedOn w:val="TableNormal"/>
    <w:uiPriority w:val="46"/>
    <w:rsid w:val="004754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405D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DF"/>
    <w:pPr>
      <w:spacing w:after="0" w:line="240" w:lineRule="auto"/>
    </w:pPr>
    <w:rPr>
      <w:rFonts w:ascii="Times New Roman" w:hAnsi="Times New Roman" w:cs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DF"/>
    <w:rPr>
      <w:rFonts w:ascii="Times New Roman" w:hAnsi="Times New Roman" w:cs="Times New Roman"/>
      <w:b/>
      <w:bCs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31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1317"/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638F8"/>
    <w:pPr>
      <w:spacing w:after="0" w:line="240" w:lineRule="auto"/>
    </w:pPr>
    <w:rPr>
      <w:rFonts w:ascii="Times New Roman" w:hAnsi="Times New Roman" w:cs="Times New Roman"/>
      <w:lang w:val="en-GB" w:eastAsia="en-GB"/>
    </w:rPr>
  </w:style>
  <w:style w:type="character" w:customStyle="1" w:styleId="ListParagraphChar">
    <w:name w:val="List Paragraph Char"/>
    <w:aliases w:val="RUS List Char,Noise heading Char,F5 List Paragraph Char,List Paragraph1 Char,Dot pt Char,No Spacing1 Char,List Paragraph Char Char Char Char,Indicator Text Char,Numbered Para 1 Char,Colorful List - Accent 11 Char,Bullet 1 Char,3 Char"/>
    <w:basedOn w:val="DefaultParagraphFont"/>
    <w:link w:val="ListParagraph"/>
    <w:uiPriority w:val="34"/>
    <w:qFormat/>
    <w:rsid w:val="009E7B8C"/>
    <w:rPr>
      <w:rFonts w:ascii="Trebuchet MS" w:hAnsi="Trebuchet MS"/>
      <w:sz w:val="20"/>
      <w:szCs w:val="20"/>
      <w:lang w:val="en-AU"/>
    </w:rPr>
  </w:style>
  <w:style w:type="paragraph" w:customStyle="1" w:styleId="textbox">
    <w:name w:val="textbox"/>
    <w:basedOn w:val="Normal"/>
    <w:rsid w:val="009E7B8C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E7B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B8C"/>
    <w:rPr>
      <w:rFonts w:ascii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uiPriority w:val="99"/>
    <w:rsid w:val="009E7B8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rsid w:val="009E7B8C"/>
    <w:rPr>
      <w:color w:val="605E5C"/>
      <w:shd w:val="clear" w:color="auto" w:fill="E1DFDD"/>
    </w:rPr>
  </w:style>
  <w:style w:type="character" w:customStyle="1" w:styleId="TablePlainTextChar">
    <w:name w:val="Table: Plain Text Char"/>
    <w:link w:val="TablePlainText"/>
    <w:locked/>
    <w:rsid w:val="009E7B8C"/>
    <w:rPr>
      <w:rFonts w:ascii="Arial" w:hAnsi="Arial" w:cs="Arial"/>
      <w:sz w:val="20"/>
    </w:rPr>
  </w:style>
  <w:style w:type="paragraph" w:customStyle="1" w:styleId="TablePlainText">
    <w:name w:val="Table: Plain Text"/>
    <w:basedOn w:val="Normal"/>
    <w:link w:val="TablePlainTextChar"/>
    <w:rsid w:val="009E7B8C"/>
    <w:pPr>
      <w:spacing w:before="120" w:after="120"/>
    </w:pPr>
    <w:rPr>
      <w:rFonts w:ascii="Arial" w:hAnsi="Arial" w:cs="Arial"/>
      <w:sz w:val="20"/>
      <w:lang w:val="en-US" w:eastAsia="en-US"/>
    </w:rPr>
  </w:style>
  <w:style w:type="paragraph" w:customStyle="1" w:styleId="TableNumberLevel1">
    <w:name w:val="Table: Number Level 1"/>
    <w:basedOn w:val="Normal"/>
    <w:rsid w:val="009E7B8C"/>
    <w:pPr>
      <w:numPr>
        <w:numId w:val="17"/>
      </w:numPr>
      <w:spacing w:before="60"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2">
    <w:name w:val="Table: Number Level 2"/>
    <w:basedOn w:val="Normal"/>
    <w:rsid w:val="009E7B8C"/>
    <w:pPr>
      <w:numPr>
        <w:ilvl w:val="1"/>
        <w:numId w:val="17"/>
      </w:numPr>
      <w:spacing w:before="60"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3">
    <w:name w:val="Table: Number Level 3"/>
    <w:basedOn w:val="Normal"/>
    <w:rsid w:val="009E7B8C"/>
    <w:pPr>
      <w:numPr>
        <w:ilvl w:val="2"/>
        <w:numId w:val="17"/>
      </w:numPr>
      <w:spacing w:before="60"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4">
    <w:name w:val="Table: Number Level 4"/>
    <w:basedOn w:val="Normal"/>
    <w:rsid w:val="009E7B8C"/>
    <w:pPr>
      <w:numPr>
        <w:ilvl w:val="3"/>
        <w:numId w:val="17"/>
      </w:numPr>
      <w:spacing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5">
    <w:name w:val="Table: Number Level 5"/>
    <w:basedOn w:val="Normal"/>
    <w:rsid w:val="009E7B8C"/>
    <w:pPr>
      <w:numPr>
        <w:ilvl w:val="4"/>
        <w:numId w:val="17"/>
      </w:numPr>
      <w:spacing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6">
    <w:name w:val="Table: Number Level 6"/>
    <w:basedOn w:val="Normal"/>
    <w:rsid w:val="009E7B8C"/>
    <w:pPr>
      <w:numPr>
        <w:ilvl w:val="5"/>
        <w:numId w:val="17"/>
      </w:numPr>
      <w:spacing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7">
    <w:name w:val="Table: Number Level 7"/>
    <w:basedOn w:val="Normal"/>
    <w:rsid w:val="009E7B8C"/>
    <w:pPr>
      <w:numPr>
        <w:ilvl w:val="6"/>
        <w:numId w:val="17"/>
      </w:numPr>
      <w:spacing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8">
    <w:name w:val="Table: Number Level 8"/>
    <w:basedOn w:val="Normal"/>
    <w:rsid w:val="009E7B8C"/>
    <w:pPr>
      <w:numPr>
        <w:ilvl w:val="7"/>
        <w:numId w:val="17"/>
      </w:numPr>
      <w:spacing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NumberLevel9">
    <w:name w:val="Table: Number Level 9"/>
    <w:basedOn w:val="Normal"/>
    <w:rsid w:val="009E7B8C"/>
    <w:pPr>
      <w:numPr>
        <w:ilvl w:val="8"/>
        <w:numId w:val="17"/>
      </w:numPr>
      <w:spacing w:after="60" w:line="240" w:lineRule="atLeast"/>
    </w:pPr>
    <w:rPr>
      <w:rFonts w:ascii="Arial" w:hAnsi="Arial" w:cs="Arial"/>
      <w:sz w:val="20"/>
      <w:szCs w:val="22"/>
    </w:rPr>
  </w:style>
  <w:style w:type="character" w:customStyle="1" w:styleId="apple-converted-space">
    <w:name w:val="apple-converted-space"/>
    <w:basedOn w:val="DefaultParagraphFont"/>
    <w:rsid w:val="009E7B8C"/>
  </w:style>
  <w:style w:type="character" w:customStyle="1" w:styleId="UnresolvedMention2">
    <w:name w:val="Unresolved Mention2"/>
    <w:basedOn w:val="DefaultParagraphFont"/>
    <w:uiPriority w:val="99"/>
    <w:rsid w:val="009E7B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1E1"/>
  </w:style>
  <w:style w:type="paragraph" w:customStyle="1" w:styleId="RFQNormalText">
    <w:name w:val="RFQ Normal Text"/>
    <w:basedOn w:val="Normal"/>
    <w:rsid w:val="00F317B1"/>
    <w:pPr>
      <w:tabs>
        <w:tab w:val="left" w:pos="567"/>
      </w:tabs>
      <w:spacing w:after="160" w:line="220" w:lineRule="exact"/>
    </w:pPr>
    <w:rPr>
      <w:rFonts w:ascii="Arial" w:hAnsi="Arial"/>
      <w:bCs/>
      <w:sz w:val="20"/>
      <w:lang w:eastAsia="en-US"/>
    </w:rPr>
  </w:style>
  <w:style w:type="paragraph" w:customStyle="1" w:styleId="RFQNormalText8">
    <w:name w:val="RFQ Normal Text 8"/>
    <w:basedOn w:val="Normal"/>
    <w:rsid w:val="00F317B1"/>
    <w:pPr>
      <w:spacing w:after="60" w:line="230" w:lineRule="exact"/>
      <w:ind w:hanging="108"/>
    </w:pPr>
    <w:rPr>
      <w:rFonts w:ascii="Arial" w:hAnsi="Arial" w:cs="Arial"/>
      <w:sz w:val="16"/>
      <w:lang w:eastAsia="en-US"/>
    </w:rPr>
  </w:style>
  <w:style w:type="paragraph" w:customStyle="1" w:styleId="RFQNormalBold10">
    <w:name w:val="RFQ Normal Bold 10"/>
    <w:basedOn w:val="Normal"/>
    <w:autoRedefine/>
    <w:rsid w:val="00F317B1"/>
    <w:pPr>
      <w:spacing w:before="60" w:after="60" w:line="240" w:lineRule="exact"/>
    </w:pPr>
    <w:rPr>
      <w:rFonts w:ascii="Arial" w:hAnsi="Arial" w:cs="Arial"/>
      <w:b/>
      <w:bCs/>
      <w:sz w:val="20"/>
      <w:lang w:eastAsia="en-US"/>
    </w:rPr>
  </w:style>
  <w:style w:type="paragraph" w:styleId="Bibliography">
    <w:name w:val="Bibliography"/>
    <w:basedOn w:val="Normal"/>
    <w:next w:val="Normal"/>
    <w:uiPriority w:val="99"/>
    <w:unhideWhenUsed/>
    <w:rsid w:val="00E55EB9"/>
    <w:pPr>
      <w:tabs>
        <w:tab w:val="left" w:pos="260"/>
      </w:tabs>
      <w:spacing w:line="48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618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idaHeyward\Dropbox\Centre\4.%20Marketing,%20comms%20&amp;%20events\Brand%20&amp;%20Website\Templates\Report%20template\Red%20Pony\DRAFT_CEIMasterTemplateTrebuchet%20RPC%20v2-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9771-AD02-446B-99CE-CF9CAAA3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DRAFT_CEIMasterTemplateTrebuchet RPC v2-01.dotx</Template>
  <TotalTime>3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DR143 - Centre for Evidence and Implementation (CEI) - Indigenous Evaluation Strategy - Project</vt:lpstr>
    </vt:vector>
  </TitlesOfParts>
  <Company>Centre for Evidence and Implementation (CEI)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DR143 - Centre for Evidence and Implementation (CEI) - Indigenous Evaluation Strategy - Project</dc:title>
  <dc:subject/>
  <dc:creator>Centre for Evidence and Implementation (CEI)</dc:creator>
  <cp:keywords/>
  <dc:description/>
  <cp:lastModifiedBy>Productivity Commission</cp:lastModifiedBy>
  <cp:revision>5</cp:revision>
  <cp:lastPrinted>2020-08-05T04:56:00Z</cp:lastPrinted>
  <dcterms:created xsi:type="dcterms:W3CDTF">2020-08-03T10:15:00Z</dcterms:created>
  <dcterms:modified xsi:type="dcterms:W3CDTF">2020-08-05T04:57:00Z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id="90hzSyWA"/&gt;&lt;style id="http://www.zotero.org/styles/nature" hasBibliography="1" bibliographyStyleHasBeenSet="1"/&gt;&lt;prefs&gt;&lt;pref name="fieldType" value="Field"/&gt;&lt;/prefs&gt;&lt;/data&gt;</vt:lpwstr>
  </property>
</Properties>
</file>