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573FA" w14:textId="1D041832" w:rsidR="00CE0653" w:rsidRPr="0083060D" w:rsidRDefault="00B27915" w:rsidP="00846C43">
      <w:pPr>
        <w:autoSpaceDE w:val="0"/>
        <w:autoSpaceDN w:val="0"/>
        <w:adjustRightInd w:val="0"/>
        <w:spacing w:line="240" w:lineRule="atLeast"/>
        <w:rPr>
          <w:rFonts w:ascii="Tahoma" w:hAnsi="Tahoma" w:cs="Tahoma"/>
          <w:b/>
          <w:bCs/>
          <w:color w:val="FB0007"/>
          <w:lang w:val="en-GB"/>
        </w:rPr>
      </w:pPr>
      <w:r>
        <w:rPr>
          <w:rFonts w:ascii="Arial" w:hAnsi="Arial" w:cs="Arial"/>
          <w:color w:val="000000"/>
          <w:lang w:val="en-GB"/>
        </w:rPr>
        <w:t xml:space="preserve">1 February </w:t>
      </w:r>
      <w:r w:rsidR="00CE0653">
        <w:rPr>
          <w:rFonts w:ascii="Arial" w:hAnsi="Arial" w:cs="Arial"/>
          <w:color w:val="000000"/>
          <w:lang w:val="en-GB"/>
        </w:rPr>
        <w:t>2021</w:t>
      </w:r>
      <w:r w:rsidR="00CE0653">
        <w:rPr>
          <w:rFonts w:ascii="Tahoma" w:hAnsi="Tahoma" w:cs="Tahoma"/>
          <w:color w:val="000000"/>
          <w:lang w:val="en-GB"/>
        </w:rPr>
        <w:t xml:space="preserve">              </w:t>
      </w:r>
      <w:r w:rsidR="00CE0653" w:rsidRPr="0083060D">
        <w:rPr>
          <w:rFonts w:ascii="Tahoma" w:hAnsi="Tahoma" w:cs="Tahoma"/>
          <w:color w:val="000000"/>
          <w:lang w:val="en-GB"/>
        </w:rPr>
        <w:t xml:space="preserve">             </w:t>
      </w:r>
    </w:p>
    <w:p w14:paraId="4A32FDF9" w14:textId="77777777" w:rsidR="00B27915" w:rsidRDefault="00B27915" w:rsidP="00846C43">
      <w:pPr>
        <w:autoSpaceDE w:val="0"/>
        <w:autoSpaceDN w:val="0"/>
        <w:adjustRightInd w:val="0"/>
        <w:spacing w:line="240" w:lineRule="atLeast"/>
        <w:rPr>
          <w:rFonts w:ascii="Tahoma" w:hAnsi="Tahoma" w:cs="Tahoma"/>
          <w:color w:val="000000"/>
          <w:lang w:val="en-GB"/>
        </w:rPr>
      </w:pPr>
    </w:p>
    <w:p w14:paraId="0D4F2CCB" w14:textId="02F3488D" w:rsidR="00CE0653" w:rsidRPr="0083060D" w:rsidRDefault="00B27915" w:rsidP="00846C43">
      <w:pPr>
        <w:autoSpaceDE w:val="0"/>
        <w:autoSpaceDN w:val="0"/>
        <w:adjustRightInd w:val="0"/>
        <w:spacing w:line="240" w:lineRule="atLeast"/>
        <w:rPr>
          <w:rFonts w:ascii="Tahoma" w:hAnsi="Tahoma" w:cs="Tahoma"/>
          <w:color w:val="000000"/>
          <w:lang w:val="en-GB"/>
        </w:rPr>
      </w:pPr>
      <w:r>
        <w:rPr>
          <w:rFonts w:ascii="Tahoma" w:hAnsi="Tahoma" w:cs="Tahoma"/>
          <w:color w:val="000000"/>
          <w:lang w:val="en-GB"/>
        </w:rPr>
        <w:t>Ms Yvette Goss</w:t>
      </w:r>
    </w:p>
    <w:p w14:paraId="1AACA42D" w14:textId="77777777" w:rsidR="00B27915" w:rsidRDefault="00B27915" w:rsidP="00846C43">
      <w:pPr>
        <w:autoSpaceDE w:val="0"/>
        <w:autoSpaceDN w:val="0"/>
        <w:adjustRightInd w:val="0"/>
        <w:rPr>
          <w:rFonts w:ascii="Tahoma" w:hAnsi="Tahoma" w:cs="Tahoma"/>
          <w:color w:val="000000"/>
          <w:lang w:val="en-GB"/>
        </w:rPr>
      </w:pPr>
      <w:r>
        <w:rPr>
          <w:rFonts w:ascii="Tahoma" w:hAnsi="Tahoma" w:cs="Tahoma"/>
          <w:color w:val="000000"/>
          <w:lang w:val="en-GB"/>
        </w:rPr>
        <w:t>Right to Repair Team</w:t>
      </w:r>
    </w:p>
    <w:p w14:paraId="31761BAC" w14:textId="14C0E410" w:rsidR="00CE0653" w:rsidRDefault="00B27915" w:rsidP="00846C43">
      <w:pPr>
        <w:autoSpaceDE w:val="0"/>
        <w:autoSpaceDN w:val="0"/>
        <w:adjustRightInd w:val="0"/>
        <w:rPr>
          <w:rFonts w:ascii="Tahoma" w:hAnsi="Tahoma" w:cs="Tahoma"/>
          <w:color w:val="000000"/>
          <w:lang w:val="en-GB"/>
        </w:rPr>
      </w:pPr>
      <w:r>
        <w:rPr>
          <w:rFonts w:ascii="Tahoma" w:hAnsi="Tahoma" w:cs="Tahoma"/>
          <w:color w:val="000000"/>
          <w:lang w:val="en-GB"/>
        </w:rPr>
        <w:t>Productivity Commission</w:t>
      </w:r>
    </w:p>
    <w:p w14:paraId="17CC9D4C" w14:textId="7BE35996" w:rsidR="00B27915" w:rsidRDefault="00422781" w:rsidP="00846C43">
      <w:pPr>
        <w:autoSpaceDE w:val="0"/>
        <w:autoSpaceDN w:val="0"/>
        <w:adjustRightInd w:val="0"/>
        <w:spacing w:line="240" w:lineRule="atLeast"/>
      </w:pPr>
      <w:hyperlink r:id="rId11" w:history="1">
        <w:r w:rsidR="00B27915" w:rsidRPr="0055514C">
          <w:rPr>
            <w:rStyle w:val="Hyperlink"/>
          </w:rPr>
          <w:t>www.pc.gov.au/inquiries/current/repair</w:t>
        </w:r>
      </w:hyperlink>
    </w:p>
    <w:p w14:paraId="60ED39C5" w14:textId="77777777" w:rsidR="00B27915" w:rsidRDefault="00B27915" w:rsidP="00846C43">
      <w:pPr>
        <w:autoSpaceDE w:val="0"/>
        <w:autoSpaceDN w:val="0"/>
        <w:adjustRightInd w:val="0"/>
        <w:spacing w:line="240" w:lineRule="atLeast"/>
        <w:rPr>
          <w:rFonts w:ascii="Tahoma" w:hAnsi="Tahoma" w:cs="Tahoma"/>
          <w:color w:val="000000"/>
          <w:lang w:val="en-GB"/>
        </w:rPr>
      </w:pPr>
    </w:p>
    <w:p w14:paraId="6896FFFD" w14:textId="77777777" w:rsidR="00B27915" w:rsidRDefault="00B27915" w:rsidP="00846C43">
      <w:pPr>
        <w:autoSpaceDE w:val="0"/>
        <w:autoSpaceDN w:val="0"/>
        <w:adjustRightInd w:val="0"/>
        <w:spacing w:line="240" w:lineRule="atLeast"/>
        <w:rPr>
          <w:rFonts w:ascii="Tahoma" w:hAnsi="Tahoma" w:cs="Tahoma"/>
          <w:color w:val="000000"/>
          <w:lang w:val="en-GB"/>
        </w:rPr>
      </w:pPr>
    </w:p>
    <w:p w14:paraId="20485E10" w14:textId="03E78A1F" w:rsidR="00CE0653" w:rsidRPr="0083060D" w:rsidRDefault="00CE0653" w:rsidP="00846C43">
      <w:pPr>
        <w:autoSpaceDE w:val="0"/>
        <w:autoSpaceDN w:val="0"/>
        <w:adjustRightInd w:val="0"/>
        <w:spacing w:line="240" w:lineRule="atLeast"/>
        <w:rPr>
          <w:rFonts w:ascii="Tahoma" w:hAnsi="Tahoma" w:cs="Tahoma"/>
          <w:color w:val="000000"/>
          <w:lang w:val="en-GB"/>
        </w:rPr>
      </w:pPr>
      <w:r w:rsidRPr="0083060D">
        <w:rPr>
          <w:rFonts w:ascii="Tahoma" w:hAnsi="Tahoma" w:cs="Tahoma"/>
          <w:color w:val="000000"/>
          <w:lang w:val="en-GB"/>
        </w:rPr>
        <w:t>Dear Sir/Madam</w:t>
      </w:r>
    </w:p>
    <w:p w14:paraId="134D425D" w14:textId="77777777" w:rsidR="00CE0653" w:rsidRPr="0083060D" w:rsidRDefault="00CE0653" w:rsidP="00846C43">
      <w:pPr>
        <w:autoSpaceDE w:val="0"/>
        <w:autoSpaceDN w:val="0"/>
        <w:adjustRightInd w:val="0"/>
        <w:spacing w:line="240" w:lineRule="atLeast"/>
        <w:rPr>
          <w:rFonts w:ascii="Tahoma" w:hAnsi="Tahoma" w:cs="Tahoma"/>
          <w:color w:val="000000"/>
          <w:lang w:val="en-GB"/>
        </w:rPr>
      </w:pPr>
    </w:p>
    <w:p w14:paraId="37338888" w14:textId="1E60CC0E" w:rsidR="00E13ACC" w:rsidRPr="006C7BD7" w:rsidRDefault="00E13ACC" w:rsidP="00846C43">
      <w:pPr>
        <w:autoSpaceDE w:val="0"/>
        <w:autoSpaceDN w:val="0"/>
        <w:adjustRightInd w:val="0"/>
        <w:rPr>
          <w:rFonts w:ascii="Tahoma" w:hAnsi="Tahoma" w:cs="Tahoma"/>
          <w:color w:val="000000"/>
          <w:sz w:val="28"/>
          <w:szCs w:val="28"/>
          <w:lang w:val="en-GB"/>
        </w:rPr>
      </w:pPr>
      <w:r w:rsidRPr="006C7BD7">
        <w:rPr>
          <w:rFonts w:ascii="Tahoma" w:hAnsi="Tahoma" w:cs="Tahoma"/>
          <w:b/>
          <w:bCs/>
          <w:color w:val="01154D"/>
          <w:sz w:val="28"/>
          <w:szCs w:val="28"/>
          <w:lang w:val="en-GB"/>
        </w:rPr>
        <w:t>Submission:</w:t>
      </w:r>
      <w:r w:rsidR="00CE0653" w:rsidRPr="006C7BD7">
        <w:rPr>
          <w:rFonts w:ascii="Tahoma" w:hAnsi="Tahoma" w:cs="Tahoma"/>
          <w:b/>
          <w:bCs/>
          <w:color w:val="01154D"/>
          <w:sz w:val="28"/>
          <w:szCs w:val="28"/>
          <w:lang w:val="en-GB"/>
        </w:rPr>
        <w:t xml:space="preserve"> </w:t>
      </w:r>
      <w:r w:rsidRPr="006C7BD7">
        <w:rPr>
          <w:rFonts w:ascii="Tahoma" w:hAnsi="Tahoma" w:cs="Tahoma"/>
          <w:b/>
          <w:bCs/>
          <w:color w:val="01154D"/>
          <w:sz w:val="28"/>
          <w:szCs w:val="28"/>
          <w:lang w:val="en-GB"/>
        </w:rPr>
        <w:t>Right to Repair</w:t>
      </w:r>
      <w:r w:rsidR="00285B33" w:rsidRPr="006C7BD7">
        <w:rPr>
          <w:rFonts w:ascii="Tahoma" w:hAnsi="Tahoma" w:cs="Tahoma"/>
          <w:b/>
          <w:bCs/>
          <w:color w:val="01154D"/>
          <w:sz w:val="28"/>
          <w:szCs w:val="28"/>
          <w:lang w:val="en-GB"/>
        </w:rPr>
        <w:t xml:space="preserve"> Issues Paper</w:t>
      </w:r>
    </w:p>
    <w:p w14:paraId="289454E6" w14:textId="77777777" w:rsidR="00285B33" w:rsidRDefault="00285B33" w:rsidP="00846C43">
      <w:pPr>
        <w:autoSpaceDE w:val="0"/>
        <w:autoSpaceDN w:val="0"/>
        <w:adjustRightInd w:val="0"/>
        <w:spacing w:line="240" w:lineRule="atLeast"/>
        <w:rPr>
          <w:rFonts w:ascii="Tahoma" w:hAnsi="Tahoma" w:cs="Tahoma"/>
          <w:color w:val="000000"/>
          <w:lang w:val="en-GB"/>
        </w:rPr>
      </w:pPr>
    </w:p>
    <w:p w14:paraId="04DE3E3F" w14:textId="3A75CE84" w:rsidR="00CE0653" w:rsidRDefault="00CE0653" w:rsidP="00846C43">
      <w:pPr>
        <w:autoSpaceDE w:val="0"/>
        <w:autoSpaceDN w:val="0"/>
        <w:adjustRightInd w:val="0"/>
        <w:spacing w:line="240" w:lineRule="atLeast"/>
        <w:rPr>
          <w:rFonts w:ascii="Tahoma" w:hAnsi="Tahoma" w:cs="Tahoma"/>
          <w:color w:val="000000"/>
          <w:lang w:val="en-GB"/>
        </w:rPr>
      </w:pPr>
      <w:r w:rsidRPr="0083060D">
        <w:rPr>
          <w:rFonts w:ascii="Tahoma" w:hAnsi="Tahoma" w:cs="Tahoma"/>
          <w:color w:val="000000"/>
          <w:lang w:val="en-GB"/>
        </w:rPr>
        <w:t>The Consumer Electronics Suppliers A</w:t>
      </w:r>
      <w:r w:rsidR="00EA1638">
        <w:rPr>
          <w:rFonts w:ascii="Tahoma" w:hAnsi="Tahoma" w:cs="Tahoma"/>
          <w:color w:val="000000"/>
          <w:lang w:val="en-GB"/>
        </w:rPr>
        <w:t>ss</w:t>
      </w:r>
      <w:r w:rsidRPr="0083060D">
        <w:rPr>
          <w:rFonts w:ascii="Tahoma" w:hAnsi="Tahoma" w:cs="Tahoma"/>
          <w:color w:val="000000"/>
          <w:lang w:val="en-GB"/>
        </w:rPr>
        <w:t xml:space="preserve">ociation (CESA) welcomes the opportunity to comment on the above </w:t>
      </w:r>
      <w:r w:rsidR="00285B33">
        <w:rPr>
          <w:rFonts w:ascii="Tahoma" w:hAnsi="Tahoma" w:cs="Tahoma"/>
          <w:color w:val="000000"/>
          <w:lang w:val="en-GB"/>
        </w:rPr>
        <w:t>Issues</w:t>
      </w:r>
      <w:r w:rsidR="00386D30">
        <w:rPr>
          <w:rFonts w:ascii="Tahoma" w:hAnsi="Tahoma" w:cs="Tahoma"/>
          <w:color w:val="000000"/>
          <w:lang w:val="en-GB"/>
        </w:rPr>
        <w:t xml:space="preserve"> Paper</w:t>
      </w:r>
      <w:r w:rsidRPr="0083060D">
        <w:rPr>
          <w:rFonts w:ascii="Tahoma" w:hAnsi="Tahoma" w:cs="Tahoma"/>
          <w:color w:val="000000"/>
          <w:lang w:val="en-GB"/>
        </w:rPr>
        <w:t xml:space="preserve"> regarding</w:t>
      </w:r>
      <w:r w:rsidR="00285B33">
        <w:rPr>
          <w:rFonts w:ascii="Tahoma" w:hAnsi="Tahoma" w:cs="Tahoma"/>
          <w:color w:val="000000"/>
          <w:lang w:val="en-GB"/>
        </w:rPr>
        <w:t xml:space="preserve"> Right to Repair</w:t>
      </w:r>
      <w:r w:rsidRPr="0083060D">
        <w:rPr>
          <w:rFonts w:ascii="Tahoma" w:hAnsi="Tahoma" w:cs="Tahoma"/>
          <w:color w:val="000000"/>
          <w:lang w:val="en-GB"/>
        </w:rPr>
        <w:t xml:space="preserve"> </w:t>
      </w:r>
      <w:r w:rsidR="00B27915">
        <w:rPr>
          <w:rFonts w:ascii="Tahoma" w:hAnsi="Tahoma" w:cs="Tahoma"/>
          <w:color w:val="000000"/>
          <w:lang w:val="en-GB"/>
        </w:rPr>
        <w:t>and possible policy options to address barriers to repair.</w:t>
      </w:r>
    </w:p>
    <w:p w14:paraId="5EEC811A" w14:textId="77777777" w:rsidR="00B27915" w:rsidRPr="0083060D" w:rsidRDefault="00B27915" w:rsidP="00846C43">
      <w:pPr>
        <w:autoSpaceDE w:val="0"/>
        <w:autoSpaceDN w:val="0"/>
        <w:adjustRightInd w:val="0"/>
        <w:spacing w:line="240" w:lineRule="atLeast"/>
        <w:rPr>
          <w:rFonts w:ascii="Tahoma" w:hAnsi="Tahoma" w:cs="Tahoma"/>
          <w:color w:val="000000"/>
          <w:lang w:val="en-GB"/>
        </w:rPr>
      </w:pPr>
    </w:p>
    <w:p w14:paraId="10293172" w14:textId="4FF03562" w:rsidR="00E61B61" w:rsidRDefault="00CE0653" w:rsidP="00846C43">
      <w:pPr>
        <w:autoSpaceDE w:val="0"/>
        <w:autoSpaceDN w:val="0"/>
        <w:adjustRightInd w:val="0"/>
        <w:spacing w:line="240" w:lineRule="atLeast"/>
        <w:rPr>
          <w:rFonts w:ascii="Tahoma" w:hAnsi="Tahoma" w:cs="Tahoma"/>
          <w:color w:val="000000"/>
          <w:lang w:val="en-GB"/>
        </w:rPr>
      </w:pPr>
      <w:r w:rsidRPr="0083060D">
        <w:rPr>
          <w:rFonts w:ascii="Tahoma" w:hAnsi="Tahoma" w:cs="Tahoma"/>
          <w:color w:val="000000"/>
          <w:lang w:val="en-GB"/>
        </w:rPr>
        <w:t xml:space="preserve">CESA is the premier national, industry body in Australia representing the consumer electronics industry.  </w:t>
      </w:r>
      <w:r w:rsidR="005043E5" w:rsidRPr="0083060D">
        <w:rPr>
          <w:rFonts w:ascii="Tahoma" w:hAnsi="Tahoma" w:cs="Tahoma"/>
          <w:color w:val="000000"/>
          <w:lang w:val="en-GB"/>
        </w:rPr>
        <w:t>CESA Members are well placed to comment</w:t>
      </w:r>
      <w:r w:rsidR="00052E07" w:rsidRPr="0083060D">
        <w:rPr>
          <w:rFonts w:ascii="Tahoma" w:hAnsi="Tahoma" w:cs="Tahoma"/>
          <w:color w:val="000000"/>
          <w:lang w:val="en-GB"/>
        </w:rPr>
        <w:t xml:space="preserve"> on </w:t>
      </w:r>
      <w:r w:rsidR="00E61B61">
        <w:rPr>
          <w:rFonts w:ascii="Tahoma" w:hAnsi="Tahoma" w:cs="Tahoma"/>
          <w:color w:val="000000"/>
          <w:lang w:val="en-GB"/>
        </w:rPr>
        <w:t xml:space="preserve">possible policy options to address perceived barriers to repair, </w:t>
      </w:r>
      <w:r w:rsidR="00052E07" w:rsidRPr="0083060D">
        <w:rPr>
          <w:rFonts w:ascii="Tahoma" w:hAnsi="Tahoma" w:cs="Tahoma"/>
          <w:color w:val="000000"/>
          <w:lang w:val="en-GB"/>
        </w:rPr>
        <w:t xml:space="preserve">as </w:t>
      </w:r>
      <w:r w:rsidR="008541AE" w:rsidRPr="0083060D">
        <w:rPr>
          <w:rFonts w:ascii="Tahoma" w:hAnsi="Tahoma" w:cs="Tahoma"/>
          <w:color w:val="000000"/>
          <w:lang w:val="en-GB"/>
        </w:rPr>
        <w:t>they are predominantly global suppliers</w:t>
      </w:r>
      <w:r w:rsidR="00EF593C">
        <w:rPr>
          <w:rFonts w:ascii="Tahoma" w:hAnsi="Tahoma" w:cs="Tahoma"/>
          <w:color w:val="000000"/>
          <w:lang w:val="en-GB"/>
        </w:rPr>
        <w:t>,</w:t>
      </w:r>
      <w:r w:rsidR="00024D91" w:rsidRPr="0083060D">
        <w:rPr>
          <w:rFonts w:ascii="Tahoma" w:hAnsi="Tahoma" w:cs="Tahoma"/>
          <w:color w:val="000000"/>
          <w:lang w:val="en-GB"/>
        </w:rPr>
        <w:t xml:space="preserve"> well acquainted with the E</w:t>
      </w:r>
      <w:r w:rsidR="00E61B61">
        <w:rPr>
          <w:rFonts w:ascii="Tahoma" w:hAnsi="Tahoma" w:cs="Tahoma"/>
          <w:color w:val="000000"/>
          <w:lang w:val="en-GB"/>
        </w:rPr>
        <w:t xml:space="preserve">U Eco Design Directive </w:t>
      </w:r>
      <w:r w:rsidR="00E35916" w:rsidRPr="0083060D">
        <w:rPr>
          <w:rFonts w:ascii="Tahoma" w:hAnsi="Tahoma" w:cs="Tahoma"/>
          <w:color w:val="000000"/>
          <w:lang w:val="en-GB"/>
        </w:rPr>
        <w:t>and have well established re</w:t>
      </w:r>
      <w:r w:rsidR="00A83E4A" w:rsidRPr="0083060D">
        <w:rPr>
          <w:rFonts w:ascii="Tahoma" w:hAnsi="Tahoma" w:cs="Tahoma"/>
          <w:color w:val="000000"/>
          <w:lang w:val="en-GB"/>
        </w:rPr>
        <w:t>pair facilities</w:t>
      </w:r>
      <w:r w:rsidR="00354AFA" w:rsidRPr="0083060D">
        <w:rPr>
          <w:rFonts w:ascii="Tahoma" w:hAnsi="Tahoma" w:cs="Tahoma"/>
          <w:color w:val="000000"/>
          <w:lang w:val="en-GB"/>
        </w:rPr>
        <w:t>/divisions</w:t>
      </w:r>
      <w:r w:rsidR="00A83E4A" w:rsidRPr="0083060D">
        <w:rPr>
          <w:rFonts w:ascii="Tahoma" w:hAnsi="Tahoma" w:cs="Tahoma"/>
          <w:color w:val="000000"/>
          <w:lang w:val="en-GB"/>
        </w:rPr>
        <w:t xml:space="preserve"> </w:t>
      </w:r>
      <w:r w:rsidR="00354AFA" w:rsidRPr="0083060D">
        <w:rPr>
          <w:rFonts w:ascii="Tahoma" w:hAnsi="Tahoma" w:cs="Tahoma"/>
          <w:color w:val="000000"/>
          <w:lang w:val="en-GB"/>
        </w:rPr>
        <w:t xml:space="preserve">inhouse or </w:t>
      </w:r>
      <w:r w:rsidR="00E61B61" w:rsidRPr="0083060D">
        <w:rPr>
          <w:rFonts w:ascii="Tahoma" w:hAnsi="Tahoma" w:cs="Tahoma"/>
          <w:color w:val="000000"/>
          <w:lang w:val="en-GB"/>
        </w:rPr>
        <w:t>third-party</w:t>
      </w:r>
      <w:r w:rsidR="00071105" w:rsidRPr="0083060D">
        <w:rPr>
          <w:rFonts w:ascii="Tahoma" w:hAnsi="Tahoma" w:cs="Tahoma"/>
          <w:color w:val="000000"/>
          <w:lang w:val="en-GB"/>
        </w:rPr>
        <w:t xml:space="preserve"> authorised repair </w:t>
      </w:r>
      <w:r w:rsidR="00A949BF" w:rsidRPr="0083060D">
        <w:rPr>
          <w:rFonts w:ascii="Tahoma" w:hAnsi="Tahoma" w:cs="Tahoma"/>
          <w:color w:val="000000"/>
          <w:lang w:val="en-GB"/>
        </w:rPr>
        <w:t xml:space="preserve">networks. </w:t>
      </w:r>
    </w:p>
    <w:p w14:paraId="0777918D" w14:textId="77777777" w:rsidR="00E61B61" w:rsidRDefault="00E61B61" w:rsidP="00846C43">
      <w:pPr>
        <w:autoSpaceDE w:val="0"/>
        <w:autoSpaceDN w:val="0"/>
        <w:adjustRightInd w:val="0"/>
        <w:spacing w:line="240" w:lineRule="atLeast"/>
        <w:rPr>
          <w:rFonts w:ascii="Tahoma" w:hAnsi="Tahoma" w:cs="Tahoma"/>
          <w:color w:val="000000"/>
          <w:lang w:val="en-GB"/>
        </w:rPr>
      </w:pPr>
    </w:p>
    <w:p w14:paraId="4A50E653" w14:textId="77777777" w:rsidR="00CE0653" w:rsidRPr="006C7BD7" w:rsidRDefault="00CE0653" w:rsidP="00846C43">
      <w:pPr>
        <w:autoSpaceDE w:val="0"/>
        <w:autoSpaceDN w:val="0"/>
        <w:adjustRightInd w:val="0"/>
        <w:rPr>
          <w:rFonts w:ascii="Tahoma" w:hAnsi="Tahoma" w:cs="Tahoma"/>
          <w:b/>
          <w:bCs/>
          <w:color w:val="01154D"/>
          <w:sz w:val="28"/>
          <w:szCs w:val="28"/>
          <w:lang w:val="en-GB"/>
        </w:rPr>
      </w:pPr>
      <w:r w:rsidRPr="006C7BD7">
        <w:rPr>
          <w:rFonts w:ascii="Tahoma" w:hAnsi="Tahoma" w:cs="Tahoma"/>
          <w:b/>
          <w:bCs/>
          <w:color w:val="01154D"/>
          <w:sz w:val="28"/>
          <w:szCs w:val="28"/>
          <w:lang w:val="en-GB"/>
        </w:rPr>
        <w:t>General Comments</w:t>
      </w:r>
    </w:p>
    <w:p w14:paraId="17E3B584" w14:textId="1D45FC4B" w:rsidR="00A93FAD" w:rsidRPr="006C7BD7" w:rsidRDefault="00100EB0" w:rsidP="00846C43">
      <w:pPr>
        <w:pStyle w:val="NormalWeb"/>
        <w:shd w:val="clear" w:color="auto" w:fill="FFFFFF"/>
        <w:spacing w:before="0" w:beforeAutospacing="0" w:after="0" w:afterAutospacing="0"/>
        <w:rPr>
          <w:rFonts w:ascii="Tahoma" w:hAnsi="Tahoma" w:cs="Tahoma"/>
          <w:color w:val="000000" w:themeColor="text1"/>
          <w:shd w:val="clear" w:color="auto" w:fill="FFFFFF"/>
        </w:rPr>
      </w:pPr>
      <w:r w:rsidRPr="006C7BD7">
        <w:rPr>
          <w:rFonts w:ascii="Tahoma" w:hAnsi="Tahoma" w:cs="Tahoma"/>
          <w:color w:val="000000" w:themeColor="text1"/>
        </w:rPr>
        <w:t>Repair is a vast issue precisely because it is relevant to many actors</w:t>
      </w:r>
      <w:r w:rsidR="005C3369">
        <w:rPr>
          <w:rFonts w:ascii="Tahoma" w:hAnsi="Tahoma" w:cs="Tahoma"/>
          <w:color w:val="FF0000"/>
        </w:rPr>
        <w:t xml:space="preserve"> </w:t>
      </w:r>
      <w:r w:rsidRPr="006C7BD7">
        <w:rPr>
          <w:rFonts w:ascii="Tahoma" w:hAnsi="Tahoma" w:cs="Tahoma"/>
          <w:color w:val="000000" w:themeColor="text1"/>
        </w:rPr>
        <w:t>and brings with it many other topics</w:t>
      </w:r>
      <w:r w:rsidR="009D6A84">
        <w:rPr>
          <w:rFonts w:ascii="Tahoma" w:hAnsi="Tahoma" w:cs="Tahoma"/>
          <w:color w:val="000000" w:themeColor="text1"/>
        </w:rPr>
        <w:t>;</w:t>
      </w:r>
      <w:r w:rsidRPr="006C7BD7">
        <w:rPr>
          <w:rFonts w:ascii="Tahoma" w:hAnsi="Tahoma" w:cs="Tahoma"/>
          <w:color w:val="000000" w:themeColor="text1"/>
        </w:rPr>
        <w:t xml:space="preserve"> </w:t>
      </w:r>
      <w:r w:rsidR="003453E0" w:rsidRPr="006C7BD7">
        <w:rPr>
          <w:rFonts w:ascii="Tahoma" w:hAnsi="Tahoma" w:cs="Tahoma"/>
          <w:color w:val="000000" w:themeColor="text1"/>
        </w:rPr>
        <w:t xml:space="preserve">cost and convenience of repair, </w:t>
      </w:r>
      <w:r w:rsidR="00830C21">
        <w:rPr>
          <w:rFonts w:ascii="Tahoma" w:hAnsi="Tahoma" w:cs="Tahoma"/>
          <w:color w:val="000000" w:themeColor="text1"/>
        </w:rPr>
        <w:t>t</w:t>
      </w:r>
      <w:r w:rsidRPr="006C7BD7">
        <w:rPr>
          <w:rFonts w:ascii="Tahoma" w:hAnsi="Tahoma" w:cs="Tahoma"/>
          <w:color w:val="000000" w:themeColor="text1"/>
        </w:rPr>
        <w:t>raining/qualifications, IP protection, standards, regulations, spare parts</w:t>
      </w:r>
      <w:r w:rsidRPr="006C7BD7">
        <w:rPr>
          <w:rFonts w:ascii="Tahoma" w:hAnsi="Tahoma" w:cs="Tahoma"/>
          <w:color w:val="000000" w:themeColor="text1"/>
          <w:shd w:val="clear" w:color="auto" w:fill="FFFFFF"/>
        </w:rPr>
        <w:t xml:space="preserve"> </w:t>
      </w:r>
      <w:r w:rsidR="003453E0" w:rsidRPr="006C7BD7">
        <w:rPr>
          <w:rFonts w:ascii="Tahoma" w:hAnsi="Tahoma" w:cs="Tahoma"/>
          <w:color w:val="000000" w:themeColor="text1"/>
          <w:shd w:val="clear" w:color="auto" w:fill="FFFFFF"/>
        </w:rPr>
        <w:t>and environmental issues.</w:t>
      </w:r>
    </w:p>
    <w:p w14:paraId="1D07F61F" w14:textId="5579B8AF" w:rsidR="00E61B61" w:rsidRPr="006C7BD7" w:rsidRDefault="00E61B61" w:rsidP="00846C43">
      <w:pPr>
        <w:pStyle w:val="NormalWeb"/>
        <w:shd w:val="clear" w:color="auto" w:fill="FFFFFF"/>
        <w:spacing w:before="0" w:beforeAutospacing="0" w:after="0" w:afterAutospacing="0"/>
        <w:rPr>
          <w:rFonts w:ascii="Tahoma" w:hAnsi="Tahoma" w:cs="Tahoma"/>
          <w:color w:val="000000" w:themeColor="text1"/>
          <w:shd w:val="clear" w:color="auto" w:fill="FFFFFF"/>
        </w:rPr>
      </w:pPr>
    </w:p>
    <w:p w14:paraId="2D00EAE7" w14:textId="7DA67CEE" w:rsidR="00E61B61" w:rsidRPr="006C7BD7" w:rsidRDefault="00E61B61" w:rsidP="00846C43">
      <w:pPr>
        <w:pStyle w:val="NormalWeb"/>
        <w:shd w:val="clear" w:color="auto" w:fill="FFFFFF"/>
        <w:spacing w:before="0" w:beforeAutospacing="0" w:after="0" w:afterAutospacing="0"/>
        <w:rPr>
          <w:rFonts w:ascii="Tahoma" w:hAnsi="Tahoma" w:cs="Tahoma"/>
          <w:color w:val="000000" w:themeColor="text1"/>
          <w:shd w:val="clear" w:color="auto" w:fill="FFFFFF"/>
        </w:rPr>
      </w:pPr>
      <w:r w:rsidRPr="006C7BD7">
        <w:rPr>
          <w:rFonts w:ascii="Tahoma" w:hAnsi="Tahoma" w:cs="Tahoma"/>
          <w:color w:val="000000" w:themeColor="text1"/>
          <w:shd w:val="clear" w:color="auto" w:fill="FFFFFF"/>
        </w:rPr>
        <w:t xml:space="preserve">The crux of this issue is how to ensure that consumers make the right choice </w:t>
      </w:r>
      <w:r w:rsidR="003453E0" w:rsidRPr="006C7BD7">
        <w:rPr>
          <w:rFonts w:ascii="Tahoma" w:hAnsi="Tahoma" w:cs="Tahoma"/>
          <w:color w:val="000000" w:themeColor="text1"/>
          <w:shd w:val="clear" w:color="auto" w:fill="FFFFFF"/>
        </w:rPr>
        <w:t>as</w:t>
      </w:r>
      <w:r w:rsidRPr="006C7BD7">
        <w:rPr>
          <w:rFonts w:ascii="Tahoma" w:hAnsi="Tahoma" w:cs="Tahoma"/>
          <w:color w:val="000000" w:themeColor="text1"/>
          <w:shd w:val="clear" w:color="auto" w:fill="FFFFFF"/>
        </w:rPr>
        <w:t xml:space="preserve"> </w:t>
      </w:r>
    </w:p>
    <w:p w14:paraId="016B2A42" w14:textId="12966E15" w:rsidR="00100EB0" w:rsidRPr="006C7BD7" w:rsidRDefault="003453E0" w:rsidP="00846C43">
      <w:pPr>
        <w:pStyle w:val="NormalWeb"/>
        <w:shd w:val="clear" w:color="auto" w:fill="FFFFFF"/>
        <w:spacing w:before="0" w:beforeAutospacing="0" w:after="0" w:afterAutospacing="0"/>
        <w:rPr>
          <w:rFonts w:ascii="Tahoma" w:hAnsi="Tahoma" w:cs="Tahoma"/>
          <w:color w:val="000000" w:themeColor="text1"/>
        </w:rPr>
      </w:pPr>
      <w:r w:rsidRPr="006C7BD7">
        <w:rPr>
          <w:rFonts w:ascii="Tahoma" w:hAnsi="Tahoma" w:cs="Tahoma"/>
          <w:color w:val="000000" w:themeColor="text1"/>
          <w:shd w:val="clear" w:color="auto" w:fill="FFFFFF"/>
        </w:rPr>
        <w:t>u</w:t>
      </w:r>
      <w:r w:rsidR="00100EB0" w:rsidRPr="006C7BD7">
        <w:rPr>
          <w:rFonts w:ascii="Tahoma" w:hAnsi="Tahoma" w:cs="Tahoma"/>
          <w:color w:val="000000" w:themeColor="text1"/>
          <w:shd w:val="clear" w:color="auto" w:fill="FFFFFF"/>
        </w:rPr>
        <w:t>ndoubtedly</w:t>
      </w:r>
      <w:r w:rsidRPr="006C7BD7">
        <w:rPr>
          <w:rFonts w:ascii="Tahoma" w:hAnsi="Tahoma" w:cs="Tahoma"/>
          <w:color w:val="000000" w:themeColor="text1"/>
          <w:shd w:val="clear" w:color="auto" w:fill="FFFFFF"/>
        </w:rPr>
        <w:t xml:space="preserve"> it comes down to consumer preference in the end</w:t>
      </w:r>
      <w:r w:rsidR="00100EB0" w:rsidRPr="006C7BD7">
        <w:rPr>
          <w:rFonts w:ascii="Tahoma" w:hAnsi="Tahoma" w:cs="Tahoma"/>
          <w:color w:val="000000" w:themeColor="text1"/>
          <w:shd w:val="clear" w:color="auto" w:fill="FFFFFF"/>
        </w:rPr>
        <w:t xml:space="preserve">.  </w:t>
      </w:r>
      <w:r w:rsidR="00B130A7" w:rsidRPr="006C7BD7">
        <w:rPr>
          <w:rFonts w:ascii="Tahoma" w:hAnsi="Tahoma" w:cs="Tahoma"/>
          <w:color w:val="000000" w:themeColor="text1"/>
        </w:rPr>
        <w:t>CESA’s first concern is consumer safety and protection</w:t>
      </w:r>
      <w:r w:rsidR="009D6A84">
        <w:rPr>
          <w:rFonts w:ascii="Tahoma" w:hAnsi="Tahoma" w:cs="Tahoma"/>
          <w:color w:val="000000" w:themeColor="text1"/>
          <w:shd w:val="clear" w:color="auto" w:fill="FFFFFF"/>
        </w:rPr>
        <w:t>.  W</w:t>
      </w:r>
      <w:r w:rsidR="00B130A7" w:rsidRPr="006C7BD7">
        <w:rPr>
          <w:rFonts w:ascii="Tahoma" w:hAnsi="Tahoma" w:cs="Tahoma"/>
          <w:color w:val="000000" w:themeColor="text1"/>
          <w:shd w:val="clear" w:color="auto" w:fill="FFFFFF"/>
        </w:rPr>
        <w:t xml:space="preserve">e believe </w:t>
      </w:r>
      <w:r w:rsidR="00100EB0" w:rsidRPr="006C7BD7">
        <w:rPr>
          <w:rFonts w:ascii="Tahoma" w:hAnsi="Tahoma" w:cs="Tahoma"/>
          <w:color w:val="000000" w:themeColor="text1"/>
          <w:shd w:val="clear" w:color="auto" w:fill="FFFFFF"/>
        </w:rPr>
        <w:t xml:space="preserve">repair cannot be undertaken by </w:t>
      </w:r>
      <w:r w:rsidR="00B3228D">
        <w:rPr>
          <w:rFonts w:ascii="Tahoma" w:hAnsi="Tahoma" w:cs="Tahoma"/>
          <w:color w:val="000000" w:themeColor="text1"/>
          <w:shd w:val="clear" w:color="auto" w:fill="FFFFFF"/>
        </w:rPr>
        <w:t xml:space="preserve">just </w:t>
      </w:r>
      <w:r w:rsidR="00100EB0" w:rsidRPr="006C7BD7">
        <w:rPr>
          <w:rFonts w:ascii="Tahoma" w:hAnsi="Tahoma" w:cs="Tahoma"/>
          <w:color w:val="000000" w:themeColor="text1"/>
          <w:shd w:val="clear" w:color="auto" w:fill="FFFFFF"/>
        </w:rPr>
        <w:t xml:space="preserve">anyone, </w:t>
      </w:r>
      <w:r w:rsidR="00100EB0" w:rsidRPr="006C7BD7">
        <w:rPr>
          <w:rFonts w:ascii="Tahoma" w:hAnsi="Tahoma" w:cs="Tahoma"/>
          <w:color w:val="000000" w:themeColor="text1"/>
        </w:rPr>
        <w:t xml:space="preserve">it is more important to </w:t>
      </w:r>
      <w:r w:rsidR="006C7BD7" w:rsidRPr="006C7BD7">
        <w:rPr>
          <w:rFonts w:ascii="Tahoma" w:hAnsi="Tahoma" w:cs="Tahoma"/>
          <w:color w:val="000000" w:themeColor="text1"/>
        </w:rPr>
        <w:t>‘</w:t>
      </w:r>
      <w:r w:rsidR="00100EB0" w:rsidRPr="006C7BD7">
        <w:rPr>
          <w:rFonts w:ascii="Tahoma" w:hAnsi="Tahoma" w:cs="Tahoma"/>
          <w:color w:val="000000" w:themeColor="text1"/>
        </w:rPr>
        <w:t>repair it right</w:t>
      </w:r>
      <w:r w:rsidR="006C7BD7" w:rsidRPr="006C7BD7">
        <w:rPr>
          <w:rFonts w:ascii="Tahoma" w:hAnsi="Tahoma" w:cs="Tahoma"/>
          <w:color w:val="000000" w:themeColor="text1"/>
        </w:rPr>
        <w:t>’</w:t>
      </w:r>
      <w:r w:rsidR="00100EB0" w:rsidRPr="006C7BD7">
        <w:rPr>
          <w:rFonts w:ascii="Tahoma" w:hAnsi="Tahoma" w:cs="Tahoma"/>
          <w:color w:val="000000" w:themeColor="text1"/>
        </w:rPr>
        <w:t xml:space="preserve">. There are some repair operations that are easy and for those there are tools available today. There are other key repair operations for major appliances, however, that </w:t>
      </w:r>
      <w:r w:rsidR="00100EB0" w:rsidRPr="00794279">
        <w:rPr>
          <w:rFonts w:ascii="Tahoma" w:hAnsi="Tahoma" w:cs="Tahoma"/>
          <w:color w:val="000000" w:themeColor="text1"/>
          <w:u w:val="single"/>
        </w:rPr>
        <w:t>must</w:t>
      </w:r>
      <w:r w:rsidR="00100EB0" w:rsidRPr="006C7BD7">
        <w:rPr>
          <w:rFonts w:ascii="Tahoma" w:hAnsi="Tahoma" w:cs="Tahoma"/>
          <w:color w:val="000000" w:themeColor="text1"/>
        </w:rPr>
        <w:t xml:space="preserve"> be performed by professional repairers, who </w:t>
      </w:r>
      <w:r w:rsidR="00B130A7" w:rsidRPr="006C7BD7">
        <w:rPr>
          <w:rFonts w:ascii="Tahoma" w:hAnsi="Tahoma" w:cs="Tahoma"/>
          <w:color w:val="000000" w:themeColor="text1"/>
        </w:rPr>
        <w:t>will</w:t>
      </w:r>
      <w:r w:rsidRPr="006C7BD7">
        <w:rPr>
          <w:rFonts w:ascii="Tahoma" w:hAnsi="Tahoma" w:cs="Tahoma"/>
          <w:color w:val="000000" w:themeColor="text1"/>
        </w:rPr>
        <w:t xml:space="preserve"> take liability </w:t>
      </w:r>
      <w:r w:rsidR="00B130A7" w:rsidRPr="006C7BD7">
        <w:rPr>
          <w:rFonts w:ascii="Tahoma" w:hAnsi="Tahoma" w:cs="Tahoma"/>
          <w:color w:val="000000" w:themeColor="text1"/>
        </w:rPr>
        <w:t xml:space="preserve">and responsibility </w:t>
      </w:r>
      <w:r w:rsidR="00100EB0" w:rsidRPr="006C7BD7">
        <w:rPr>
          <w:rFonts w:ascii="Tahoma" w:hAnsi="Tahoma" w:cs="Tahoma"/>
          <w:color w:val="000000" w:themeColor="text1"/>
        </w:rPr>
        <w:t>for their work.</w:t>
      </w:r>
    </w:p>
    <w:p w14:paraId="679237FB" w14:textId="77777777" w:rsidR="003453E0" w:rsidRPr="006C7BD7" w:rsidRDefault="003453E0" w:rsidP="00846C43">
      <w:pPr>
        <w:pStyle w:val="NormalWeb"/>
        <w:shd w:val="clear" w:color="auto" w:fill="FFFFFF"/>
        <w:spacing w:before="0" w:beforeAutospacing="0" w:after="0" w:afterAutospacing="0"/>
        <w:rPr>
          <w:rFonts w:ascii="Tahoma" w:hAnsi="Tahoma" w:cs="Tahoma"/>
          <w:color w:val="000000" w:themeColor="text1"/>
        </w:rPr>
      </w:pPr>
    </w:p>
    <w:p w14:paraId="0740DD5A" w14:textId="77777777" w:rsidR="00100EB0" w:rsidRPr="006C7BD7" w:rsidRDefault="00100EB0" w:rsidP="00846C43">
      <w:pPr>
        <w:rPr>
          <w:rFonts w:ascii="Tahoma" w:eastAsia="Times New Roman" w:hAnsi="Tahoma" w:cs="Tahoma"/>
          <w:color w:val="000000" w:themeColor="text1"/>
          <w:lang w:eastAsia="en-GB"/>
        </w:rPr>
      </w:pPr>
      <w:r w:rsidRPr="006C7BD7">
        <w:rPr>
          <w:rFonts w:ascii="Tahoma" w:eastAsia="Times New Roman" w:hAnsi="Tahoma" w:cs="Tahoma"/>
          <w:color w:val="000000" w:themeColor="text1"/>
          <w:shd w:val="clear" w:color="auto" w:fill="FFFFFF"/>
          <w:lang w:eastAsia="en-GB"/>
        </w:rPr>
        <w:t xml:space="preserve">The European Commission, in their wisdom, decided to put safety first with the finalisation of the eco-design requirements for resource efficiency and opted for repair work to be undertaken by professional repairers. </w:t>
      </w:r>
    </w:p>
    <w:p w14:paraId="0E9F3175" w14:textId="77777777" w:rsidR="00100EB0" w:rsidRPr="00794279" w:rsidRDefault="00100EB0" w:rsidP="00846C43">
      <w:pPr>
        <w:pStyle w:val="NormalWeb"/>
        <w:shd w:val="clear" w:color="auto" w:fill="FFFFFF"/>
        <w:spacing w:before="0" w:beforeAutospacing="0" w:after="0" w:afterAutospacing="0"/>
        <w:rPr>
          <w:rFonts w:ascii="Tahoma" w:hAnsi="Tahoma" w:cs="Tahoma"/>
        </w:rPr>
      </w:pPr>
    </w:p>
    <w:p w14:paraId="29D19510" w14:textId="1C9A1D01" w:rsidR="000A26ED" w:rsidRDefault="00D267BF" w:rsidP="00846C43">
      <w:pPr>
        <w:rPr>
          <w:rFonts w:ascii="Segoe UI" w:hAnsi="Segoe UI" w:cs="Segoe UI"/>
          <w:color w:val="0056B3"/>
        </w:rPr>
      </w:pPr>
      <w:r w:rsidRPr="00794279">
        <w:rPr>
          <w:rFonts w:ascii="Tahoma" w:hAnsi="Tahoma" w:cs="Tahoma"/>
        </w:rPr>
        <w:t xml:space="preserve">Reparability is a core topic when it comes to home appliances, both </w:t>
      </w:r>
      <w:r w:rsidR="008E7E8E" w:rsidRPr="00794279">
        <w:rPr>
          <w:rFonts w:ascii="Tahoma" w:hAnsi="Tahoma" w:cs="Tahoma"/>
        </w:rPr>
        <w:t>large and small</w:t>
      </w:r>
      <w:r w:rsidRPr="00794279">
        <w:rPr>
          <w:rFonts w:ascii="Tahoma" w:hAnsi="Tahoma" w:cs="Tahoma"/>
        </w:rPr>
        <w:t xml:space="preserve">. </w:t>
      </w:r>
      <w:r w:rsidR="008E7E8E" w:rsidRPr="00794279">
        <w:rPr>
          <w:rFonts w:ascii="Tahoma" w:hAnsi="Tahoma" w:cs="Tahoma"/>
        </w:rPr>
        <w:t>In</w:t>
      </w:r>
      <w:r w:rsidRPr="00794279">
        <w:rPr>
          <w:rFonts w:ascii="Tahoma" w:hAnsi="Tahoma" w:cs="Tahoma"/>
        </w:rPr>
        <w:t xml:space="preserve"> this regard, the EU </w:t>
      </w:r>
      <w:r w:rsidR="00830C21" w:rsidRPr="00794279">
        <w:rPr>
          <w:rFonts w:ascii="Tahoma" w:hAnsi="Tahoma" w:cs="Tahoma"/>
        </w:rPr>
        <w:t>has introduced</w:t>
      </w:r>
      <w:r w:rsidRPr="00794279">
        <w:rPr>
          <w:rFonts w:ascii="Tahoma" w:hAnsi="Tahoma" w:cs="Tahoma"/>
        </w:rPr>
        <w:t xml:space="preserve"> a </w:t>
      </w:r>
      <w:r w:rsidR="00B130A7" w:rsidRPr="00794279">
        <w:rPr>
          <w:rFonts w:ascii="Tahoma" w:hAnsi="Tahoma" w:cs="Tahoma"/>
        </w:rPr>
        <w:t xml:space="preserve">Directive </w:t>
      </w:r>
      <w:r w:rsidRPr="00794279">
        <w:rPr>
          <w:rFonts w:ascii="Tahoma" w:hAnsi="Tahoma" w:cs="Tahoma"/>
        </w:rPr>
        <w:t xml:space="preserve">to guarantee that spare parts remain in the market for </w:t>
      </w:r>
      <w:r w:rsidR="00830C21" w:rsidRPr="00794279">
        <w:rPr>
          <w:rFonts w:ascii="Tahoma" w:hAnsi="Tahoma" w:cs="Tahoma"/>
        </w:rPr>
        <w:t xml:space="preserve">up to </w:t>
      </w:r>
      <w:r w:rsidRPr="00794279">
        <w:rPr>
          <w:rFonts w:ascii="Tahoma" w:hAnsi="Tahoma" w:cs="Tahoma"/>
        </w:rPr>
        <w:t xml:space="preserve">10 years after their production. </w:t>
      </w:r>
      <w:r w:rsidR="00B130A7" w:rsidRPr="00794279">
        <w:rPr>
          <w:rFonts w:ascii="Tahoma" w:hAnsi="Tahoma" w:cs="Tahoma"/>
        </w:rPr>
        <w:t xml:space="preserve"> Even before the EU Directive, </w:t>
      </w:r>
      <w:r w:rsidR="00830C21" w:rsidRPr="00794279">
        <w:rPr>
          <w:rFonts w:ascii="Tahoma" w:hAnsi="Tahoma" w:cs="Tahoma"/>
        </w:rPr>
        <w:t xml:space="preserve">it is estimated that </w:t>
      </w:r>
      <w:r w:rsidRPr="00794279">
        <w:rPr>
          <w:rFonts w:ascii="Tahoma" w:hAnsi="Tahoma" w:cs="Tahoma"/>
        </w:rPr>
        <w:t xml:space="preserve">80% of </w:t>
      </w:r>
      <w:r w:rsidR="000A26ED" w:rsidRPr="00794279">
        <w:rPr>
          <w:rFonts w:ascii="Tahoma" w:hAnsi="Tahoma" w:cs="Tahoma"/>
        </w:rPr>
        <w:t>European</w:t>
      </w:r>
      <w:r w:rsidR="00830C21" w:rsidRPr="00794279">
        <w:rPr>
          <w:rFonts w:ascii="Tahoma" w:hAnsi="Tahoma" w:cs="Tahoma"/>
        </w:rPr>
        <w:t xml:space="preserve"> (and Australian)</w:t>
      </w:r>
      <w:r w:rsidR="000A26ED" w:rsidRPr="00794279">
        <w:rPr>
          <w:rFonts w:ascii="Tahoma" w:hAnsi="Tahoma" w:cs="Tahoma"/>
        </w:rPr>
        <w:t xml:space="preserve"> requests for repair of home appliances to suppliers (APPLiA</w:t>
      </w:r>
      <w:r w:rsidR="00830C21" w:rsidRPr="00794279">
        <w:rPr>
          <w:rFonts w:ascii="Tahoma" w:hAnsi="Tahoma" w:cs="Tahoma"/>
        </w:rPr>
        <w:t xml:space="preserve"> and CESA </w:t>
      </w:r>
      <w:r w:rsidR="000A26ED" w:rsidRPr="00794279">
        <w:rPr>
          <w:rFonts w:ascii="Tahoma" w:hAnsi="Tahoma" w:cs="Tahoma"/>
        </w:rPr>
        <w:t>Members)</w:t>
      </w:r>
      <w:r w:rsidR="000A26ED" w:rsidRPr="00794279">
        <w:rPr>
          <w:rFonts w:ascii="Segoe UI" w:hAnsi="Segoe UI" w:cs="Segoe UI"/>
        </w:rPr>
        <w:t xml:space="preserve"> </w:t>
      </w:r>
      <w:r w:rsidR="000A26ED" w:rsidRPr="00794279">
        <w:rPr>
          <w:rFonts w:ascii="Tahoma" w:hAnsi="Tahoma" w:cs="Tahoma"/>
        </w:rPr>
        <w:t xml:space="preserve">resulted in actual repair. These repairs were only possible because home appliance </w:t>
      </w:r>
      <w:r w:rsidR="00794279" w:rsidRPr="00794279">
        <w:rPr>
          <w:rFonts w:ascii="Tahoma" w:hAnsi="Tahoma" w:cs="Tahoma"/>
        </w:rPr>
        <w:t>suppliers</w:t>
      </w:r>
      <w:r w:rsidR="000A26ED" w:rsidRPr="00794279">
        <w:rPr>
          <w:rFonts w:ascii="Tahoma" w:hAnsi="Tahoma" w:cs="Tahoma"/>
        </w:rPr>
        <w:t xml:space="preserve"> ke</w:t>
      </w:r>
      <w:r w:rsidR="00794279" w:rsidRPr="00794279">
        <w:rPr>
          <w:rFonts w:ascii="Tahoma" w:hAnsi="Tahoma" w:cs="Tahoma"/>
        </w:rPr>
        <w:t>pt</w:t>
      </w:r>
      <w:r w:rsidR="000A26ED" w:rsidRPr="00794279">
        <w:rPr>
          <w:rFonts w:ascii="Tahoma" w:hAnsi="Tahoma" w:cs="Tahoma"/>
        </w:rPr>
        <w:t xml:space="preserve"> </w:t>
      </w:r>
      <w:r w:rsidR="000A26ED" w:rsidRPr="00794279">
        <w:rPr>
          <w:rFonts w:ascii="Tahoma" w:hAnsi="Tahoma" w:cs="Tahoma"/>
        </w:rPr>
        <w:lastRenderedPageBreak/>
        <w:t xml:space="preserve">spare parts in stock for current and old product models. </w:t>
      </w:r>
      <w:r w:rsidR="00794279" w:rsidRPr="00794279">
        <w:rPr>
          <w:rFonts w:ascii="Tahoma" w:hAnsi="Tahoma" w:cs="Tahoma"/>
        </w:rPr>
        <w:t xml:space="preserve">In addition, </w:t>
      </w:r>
      <w:r w:rsidR="000A26ED" w:rsidRPr="00794279">
        <w:rPr>
          <w:rFonts w:ascii="Tahoma" w:hAnsi="Tahoma" w:cs="Tahoma"/>
        </w:rPr>
        <w:t xml:space="preserve">repair often appears to be a valuable part of the after-sales strategies and remains a way for the different brands to compete to offer suitable services to </w:t>
      </w:r>
      <w:r w:rsidR="00A87D9B" w:rsidRPr="00794279">
        <w:rPr>
          <w:rFonts w:ascii="Tahoma" w:hAnsi="Tahoma" w:cs="Tahoma"/>
        </w:rPr>
        <w:t>consumers</w:t>
      </w:r>
      <w:r w:rsidR="00A87D9B">
        <w:rPr>
          <w:rFonts w:ascii="Tahoma" w:hAnsi="Tahoma" w:cs="Tahoma"/>
          <w:color w:val="0056B3"/>
        </w:rPr>
        <w:t>.</w:t>
      </w:r>
      <w:r w:rsidR="000A26ED" w:rsidRPr="00AB5C47">
        <w:rPr>
          <w:rFonts w:ascii="Segoe UI" w:hAnsi="Segoe UI" w:cs="Segoe UI"/>
          <w:color w:val="0056B3"/>
        </w:rPr>
        <w:t> </w:t>
      </w:r>
    </w:p>
    <w:p w14:paraId="5F5774BF" w14:textId="3926A4DF" w:rsidR="006736E2" w:rsidRDefault="006736E2" w:rsidP="00846C43">
      <w:pPr>
        <w:rPr>
          <w:rFonts w:ascii="Segoe UI" w:hAnsi="Segoe UI" w:cs="Segoe UI"/>
          <w:color w:val="0056B3"/>
        </w:rPr>
      </w:pPr>
    </w:p>
    <w:p w14:paraId="3D938995" w14:textId="5259738F" w:rsidR="00807B2C" w:rsidRPr="006D121E" w:rsidRDefault="00807B2C" w:rsidP="00807B2C">
      <w:pPr>
        <w:autoSpaceDE w:val="0"/>
        <w:autoSpaceDN w:val="0"/>
        <w:adjustRightInd w:val="0"/>
        <w:spacing w:line="240" w:lineRule="atLeast"/>
        <w:rPr>
          <w:rFonts w:ascii="Tahoma" w:hAnsi="Tahoma" w:cs="Tahoma"/>
          <w:color w:val="000000" w:themeColor="text1"/>
        </w:rPr>
      </w:pPr>
      <w:r w:rsidRPr="006D121E">
        <w:rPr>
          <w:rFonts w:ascii="Tahoma" w:hAnsi="Tahoma" w:cs="Tahoma"/>
          <w:color w:val="000000" w:themeColor="text1"/>
        </w:rPr>
        <w:t xml:space="preserve">CESA strongly believes the scope of future RTR policies/proposals should focus upon products and repair markets where there is there is evidence of low durability of products, lack of repair facilities, insufficient nationwide coverage and no effective recycling programs in place.  CESA, thus, considers that major household appliances </w:t>
      </w:r>
      <w:r w:rsidR="00B9444B">
        <w:rPr>
          <w:rFonts w:ascii="Tahoma" w:hAnsi="Tahoma" w:cs="Tahoma"/>
          <w:color w:val="000000" w:themeColor="text1"/>
        </w:rPr>
        <w:t>(</w:t>
      </w:r>
      <w:r w:rsidR="00B9444B" w:rsidRPr="00B03B12">
        <w:rPr>
          <w:rFonts w:ascii="Arial" w:eastAsia="Times New Roman" w:hAnsi="Arial" w:cs="Arial"/>
          <w:color w:val="000000" w:themeColor="text1"/>
          <w:lang w:eastAsia="en-GB"/>
        </w:rPr>
        <w:t>includ</w:t>
      </w:r>
      <w:r w:rsidR="00B9444B" w:rsidRPr="00B9444B">
        <w:rPr>
          <w:rFonts w:ascii="Arial" w:eastAsia="Times New Roman" w:hAnsi="Arial" w:cs="Arial"/>
          <w:color w:val="000000" w:themeColor="text1"/>
          <w:lang w:eastAsia="en-GB"/>
        </w:rPr>
        <w:t>ing</w:t>
      </w:r>
      <w:r w:rsidR="00B9444B" w:rsidRPr="00B03B12">
        <w:rPr>
          <w:rFonts w:ascii="Arial" w:eastAsia="Times New Roman" w:hAnsi="Arial" w:cs="Arial"/>
          <w:color w:val="000000" w:themeColor="text1"/>
          <w:lang w:eastAsia="en-GB"/>
        </w:rPr>
        <w:t xml:space="preserve"> home entertainment and AV devices</w:t>
      </w:r>
      <w:r w:rsidR="00B9444B" w:rsidRPr="00B9444B">
        <w:rPr>
          <w:rFonts w:ascii="Arial" w:eastAsia="Times New Roman" w:hAnsi="Arial" w:cs="Arial"/>
          <w:color w:val="000000" w:themeColor="text1"/>
          <w:lang w:eastAsia="en-GB"/>
        </w:rPr>
        <w:t>) s</w:t>
      </w:r>
      <w:r w:rsidRPr="006D121E">
        <w:rPr>
          <w:rFonts w:ascii="Tahoma" w:hAnsi="Tahoma" w:cs="Tahoma"/>
          <w:color w:val="000000" w:themeColor="text1"/>
        </w:rPr>
        <w:t xml:space="preserve">hould be exempt from RTR proposals as Australian Consumer Law provides strong protection for consumers re access to right to repair. In addition, the durability of consumer electronics has vastly improved over time where consumers replace products (consumer preference) long before they become defective.  </w:t>
      </w:r>
    </w:p>
    <w:p w14:paraId="6011F6CA" w14:textId="77777777" w:rsidR="00807B2C" w:rsidRDefault="00807B2C" w:rsidP="00807B2C">
      <w:pPr>
        <w:rPr>
          <w:rFonts w:ascii="Tahoma" w:hAnsi="Tahoma" w:cs="Tahoma"/>
        </w:rPr>
      </w:pPr>
    </w:p>
    <w:p w14:paraId="61EC2507" w14:textId="53395EAD" w:rsidR="00047A25" w:rsidRDefault="005E1537" w:rsidP="00846C43">
      <w:pPr>
        <w:rPr>
          <w:rFonts w:ascii="Tahoma" w:hAnsi="Tahoma" w:cs="Tahoma"/>
        </w:rPr>
      </w:pPr>
      <w:r>
        <w:rPr>
          <w:rFonts w:ascii="Tahoma" w:hAnsi="Tahoma" w:cs="Tahoma"/>
        </w:rPr>
        <w:t>In addition</w:t>
      </w:r>
      <w:r w:rsidR="00047A25">
        <w:rPr>
          <w:rFonts w:ascii="Tahoma" w:hAnsi="Tahoma" w:cs="Tahoma"/>
        </w:rPr>
        <w:t>,</w:t>
      </w:r>
      <w:r>
        <w:rPr>
          <w:rFonts w:ascii="Tahoma" w:hAnsi="Tahoma" w:cs="Tahoma"/>
        </w:rPr>
        <w:t xml:space="preserve"> CESA</w:t>
      </w:r>
      <w:r w:rsidR="001961F9">
        <w:rPr>
          <w:rFonts w:ascii="Tahoma" w:hAnsi="Tahoma" w:cs="Tahoma"/>
        </w:rPr>
        <w:t xml:space="preserve"> considers the </w:t>
      </w:r>
      <w:r w:rsidR="005E3604">
        <w:rPr>
          <w:rFonts w:ascii="Tahoma" w:hAnsi="Tahoma" w:cs="Tahoma"/>
        </w:rPr>
        <w:t xml:space="preserve">ACCC </w:t>
      </w:r>
      <w:r w:rsidR="008E2429">
        <w:rPr>
          <w:rFonts w:ascii="Tahoma" w:hAnsi="Tahoma" w:cs="Tahoma"/>
        </w:rPr>
        <w:t xml:space="preserve">already has </w:t>
      </w:r>
      <w:r w:rsidR="00536435">
        <w:rPr>
          <w:rFonts w:ascii="Tahoma" w:hAnsi="Tahoma" w:cs="Tahoma"/>
        </w:rPr>
        <w:t xml:space="preserve">substantial powers under </w:t>
      </w:r>
      <w:r w:rsidR="00F035C4">
        <w:rPr>
          <w:rFonts w:ascii="Tahoma" w:hAnsi="Tahoma" w:cs="Tahoma"/>
        </w:rPr>
        <w:t>the Competition and Consumer Act 2010</w:t>
      </w:r>
      <w:r w:rsidR="00CF4596">
        <w:rPr>
          <w:rFonts w:ascii="Tahoma" w:hAnsi="Tahoma" w:cs="Tahoma"/>
        </w:rPr>
        <w:t xml:space="preserve"> to address</w:t>
      </w:r>
      <w:r w:rsidR="00966A03">
        <w:rPr>
          <w:rFonts w:ascii="Tahoma" w:hAnsi="Tahoma" w:cs="Tahoma"/>
        </w:rPr>
        <w:t xml:space="preserve"> RTR </w:t>
      </w:r>
      <w:r w:rsidR="0050398C">
        <w:rPr>
          <w:rFonts w:ascii="Tahoma" w:hAnsi="Tahoma" w:cs="Tahoma"/>
        </w:rPr>
        <w:t xml:space="preserve">issues, for </w:t>
      </w:r>
      <w:r w:rsidR="002278FE">
        <w:rPr>
          <w:rFonts w:ascii="Tahoma" w:hAnsi="Tahoma" w:cs="Tahoma"/>
        </w:rPr>
        <w:t xml:space="preserve">example, </w:t>
      </w:r>
      <w:r w:rsidR="00A60DCF">
        <w:rPr>
          <w:rFonts w:ascii="Tahoma" w:hAnsi="Tahoma" w:cs="Tahoma"/>
        </w:rPr>
        <w:t xml:space="preserve">recent proposed amendments in relation to </w:t>
      </w:r>
      <w:r w:rsidR="00427D2D">
        <w:rPr>
          <w:rFonts w:ascii="Tahoma" w:hAnsi="Tahoma" w:cs="Tahoma"/>
        </w:rPr>
        <w:t>sharing information for motor vehicle service and repai</w:t>
      </w:r>
      <w:r w:rsidR="00047A25">
        <w:rPr>
          <w:rFonts w:ascii="Tahoma" w:hAnsi="Tahoma" w:cs="Tahoma"/>
        </w:rPr>
        <w:t>r.</w:t>
      </w:r>
    </w:p>
    <w:p w14:paraId="0F131989" w14:textId="77777777" w:rsidR="008C0D04" w:rsidRDefault="008C0D04" w:rsidP="008C06A3">
      <w:pPr>
        <w:pStyle w:val="BodyText"/>
        <w:rPr>
          <w:rFonts w:ascii="Tahoma" w:hAnsi="Tahoma" w:cs="Tahoma"/>
          <w:lang w:eastAsia="en-AU"/>
        </w:rPr>
      </w:pPr>
    </w:p>
    <w:p w14:paraId="52CA67F9" w14:textId="78311C2E" w:rsidR="008C06A3" w:rsidRPr="00833469" w:rsidRDefault="008C06A3" w:rsidP="008C06A3">
      <w:pPr>
        <w:pStyle w:val="BodyText"/>
        <w:rPr>
          <w:rFonts w:ascii="Tahoma" w:hAnsi="Tahoma" w:cs="Tahoma"/>
          <w:u w:val="single"/>
          <w:lang w:eastAsia="en-AU"/>
        </w:rPr>
      </w:pPr>
      <w:r w:rsidRPr="00833469">
        <w:rPr>
          <w:rFonts w:ascii="Tahoma" w:hAnsi="Tahoma" w:cs="Tahoma"/>
          <w:u w:val="single"/>
          <w:lang w:eastAsia="en-AU"/>
        </w:rPr>
        <w:t>Products under Warranty</w:t>
      </w:r>
    </w:p>
    <w:p w14:paraId="3A039705" w14:textId="77777777" w:rsidR="008C06A3" w:rsidRPr="00833469" w:rsidRDefault="008C06A3" w:rsidP="008C06A3">
      <w:pPr>
        <w:pStyle w:val="ListParagraph"/>
        <w:spacing w:after="0" w:line="240" w:lineRule="auto"/>
        <w:ind w:left="0"/>
        <w:rPr>
          <w:rFonts w:ascii="Tahoma" w:eastAsia="Calibri" w:hAnsi="Tahoma" w:cs="Tahoma"/>
          <w:sz w:val="24"/>
          <w:szCs w:val="24"/>
        </w:rPr>
      </w:pPr>
      <w:r w:rsidRPr="00833469">
        <w:rPr>
          <w:rFonts w:ascii="Tahoma" w:eastAsia="Calibri" w:hAnsi="Tahoma" w:cs="Tahoma"/>
          <w:sz w:val="24"/>
          <w:szCs w:val="24"/>
        </w:rPr>
        <w:t>In an R</w:t>
      </w:r>
      <w:r>
        <w:rPr>
          <w:rFonts w:ascii="Tahoma" w:eastAsia="Calibri" w:hAnsi="Tahoma" w:cs="Tahoma"/>
          <w:sz w:val="24"/>
          <w:szCs w:val="24"/>
        </w:rPr>
        <w:t>T</w:t>
      </w:r>
      <w:r w:rsidRPr="00833469">
        <w:rPr>
          <w:rFonts w:ascii="Tahoma" w:eastAsia="Calibri" w:hAnsi="Tahoma" w:cs="Tahoma"/>
          <w:sz w:val="24"/>
          <w:szCs w:val="24"/>
        </w:rPr>
        <w:t xml:space="preserve">R context, the supplier/manufacturer should have the first’ right to repair’ if the product is still under warranty.  </w:t>
      </w:r>
    </w:p>
    <w:p w14:paraId="36C5734F" w14:textId="77777777" w:rsidR="008C06A3" w:rsidRPr="00833469" w:rsidRDefault="008C06A3" w:rsidP="008C06A3">
      <w:pPr>
        <w:pStyle w:val="ListParagraph"/>
        <w:spacing w:after="0" w:line="240" w:lineRule="auto"/>
        <w:ind w:left="0"/>
        <w:rPr>
          <w:rFonts w:ascii="Tahoma" w:eastAsia="Calibri" w:hAnsi="Tahoma" w:cs="Tahoma"/>
          <w:sz w:val="24"/>
          <w:szCs w:val="24"/>
        </w:rPr>
      </w:pPr>
    </w:p>
    <w:p w14:paraId="4FE56508" w14:textId="77777777" w:rsidR="008C06A3" w:rsidRPr="00833469" w:rsidRDefault="008C06A3" w:rsidP="008C06A3">
      <w:pPr>
        <w:pStyle w:val="ListParagraph"/>
        <w:spacing w:after="0" w:line="240" w:lineRule="auto"/>
        <w:ind w:left="0"/>
        <w:rPr>
          <w:rFonts w:ascii="Tahoma" w:eastAsia="Calibri" w:hAnsi="Tahoma" w:cs="Tahoma"/>
          <w:sz w:val="24"/>
          <w:szCs w:val="24"/>
        </w:rPr>
      </w:pPr>
      <w:r w:rsidRPr="00833469">
        <w:rPr>
          <w:rFonts w:ascii="Tahoma" w:eastAsia="Calibri" w:hAnsi="Tahoma" w:cs="Tahoma"/>
          <w:sz w:val="24"/>
          <w:szCs w:val="24"/>
        </w:rPr>
        <w:t xml:space="preserve">There should be an obligation on the consumer to approach the supplier/manufacturer for warranty repairs in the first instance.  If the response is not timely, or the supplier/manufacturer unable or unwilling to resolve the matter satisfactorily, then of course the consumer should be able to approach an alternative third party and it would then be reasonable for the consumer to seek compensation from the supplier/manufacturer for reasonable costs.  </w:t>
      </w:r>
    </w:p>
    <w:p w14:paraId="2E61BAC0" w14:textId="77777777" w:rsidR="008C06A3" w:rsidRPr="00833469" w:rsidRDefault="008C06A3" w:rsidP="008C06A3">
      <w:pPr>
        <w:pStyle w:val="ListParagraph"/>
        <w:spacing w:after="0" w:line="240" w:lineRule="auto"/>
        <w:ind w:left="0"/>
        <w:rPr>
          <w:rFonts w:ascii="Tahoma" w:eastAsia="Calibri" w:hAnsi="Tahoma" w:cs="Tahoma"/>
          <w:sz w:val="24"/>
          <w:szCs w:val="24"/>
        </w:rPr>
      </w:pPr>
    </w:p>
    <w:p w14:paraId="76461F3B" w14:textId="77777777" w:rsidR="008C06A3" w:rsidRPr="00833469" w:rsidRDefault="008C06A3" w:rsidP="008C06A3">
      <w:pPr>
        <w:pStyle w:val="ListParagraph"/>
        <w:spacing w:after="0" w:line="240" w:lineRule="auto"/>
        <w:ind w:left="0"/>
        <w:rPr>
          <w:rFonts w:ascii="Tahoma" w:eastAsia="Calibri" w:hAnsi="Tahoma" w:cs="Tahoma"/>
          <w:sz w:val="24"/>
          <w:szCs w:val="24"/>
        </w:rPr>
      </w:pPr>
      <w:r w:rsidRPr="00833469">
        <w:rPr>
          <w:rFonts w:ascii="Tahoma" w:eastAsia="Calibri" w:hAnsi="Tahoma" w:cs="Tahoma"/>
          <w:sz w:val="24"/>
          <w:szCs w:val="24"/>
        </w:rPr>
        <w:t>This consumer obligation is not covered under the existing ACL, not does it seem to have been considered in the R</w:t>
      </w:r>
      <w:r>
        <w:rPr>
          <w:rFonts w:ascii="Tahoma" w:eastAsia="Calibri" w:hAnsi="Tahoma" w:cs="Tahoma"/>
          <w:sz w:val="24"/>
          <w:szCs w:val="24"/>
        </w:rPr>
        <w:t>T</w:t>
      </w:r>
      <w:r w:rsidRPr="00833469">
        <w:rPr>
          <w:rFonts w:ascii="Tahoma" w:eastAsia="Calibri" w:hAnsi="Tahoma" w:cs="Tahoma"/>
          <w:sz w:val="24"/>
          <w:szCs w:val="24"/>
        </w:rPr>
        <w:t xml:space="preserve">R paper.  It considers ‘repair’ but not the subset and unique case of ‘repair under warranty’. </w:t>
      </w:r>
    </w:p>
    <w:p w14:paraId="6630266A" w14:textId="77777777" w:rsidR="00846C43" w:rsidRDefault="00846C43" w:rsidP="00846C43">
      <w:pPr>
        <w:rPr>
          <w:rFonts w:ascii="Tahoma" w:hAnsi="Tahoma" w:cs="Tahoma"/>
        </w:rPr>
      </w:pPr>
    </w:p>
    <w:p w14:paraId="0D577F78" w14:textId="77777777" w:rsidR="000A26ED" w:rsidRPr="006C7BD7" w:rsidRDefault="006C7BD7" w:rsidP="00846C43">
      <w:pPr>
        <w:rPr>
          <w:rFonts w:ascii="Tahoma" w:hAnsi="Tahoma" w:cs="Tahoma"/>
          <w:b/>
          <w:bCs/>
          <w:color w:val="002060"/>
        </w:rPr>
      </w:pPr>
      <w:r w:rsidRPr="006C7BD7">
        <w:rPr>
          <w:rFonts w:ascii="Tahoma" w:hAnsi="Tahoma" w:cs="Tahoma"/>
          <w:b/>
          <w:bCs/>
          <w:color w:val="002060"/>
        </w:rPr>
        <w:t>Cost of Repair</w:t>
      </w:r>
      <w:r w:rsidR="000A26ED" w:rsidRPr="006C7BD7">
        <w:rPr>
          <w:rFonts w:ascii="Tahoma" w:hAnsi="Tahoma" w:cs="Tahoma"/>
          <w:b/>
          <w:bCs/>
          <w:color w:val="002060"/>
        </w:rPr>
        <w:t xml:space="preserve"> </w:t>
      </w:r>
    </w:p>
    <w:p w14:paraId="03598A7F" w14:textId="335B00C9" w:rsidR="000A26ED" w:rsidRDefault="000A26ED" w:rsidP="00846C43">
      <w:pPr>
        <w:rPr>
          <w:rFonts w:ascii="Tahoma" w:hAnsi="Tahoma" w:cs="Tahoma"/>
        </w:rPr>
      </w:pPr>
      <w:r w:rsidRPr="00794279">
        <w:rPr>
          <w:rFonts w:ascii="Tahoma" w:hAnsi="Tahoma" w:cs="Tahoma"/>
        </w:rPr>
        <w:t xml:space="preserve">The cost of repair has been </w:t>
      </w:r>
      <w:r w:rsidR="006C7BD7" w:rsidRPr="00794279">
        <w:rPr>
          <w:rFonts w:ascii="Tahoma" w:hAnsi="Tahoma" w:cs="Tahoma"/>
        </w:rPr>
        <w:t>a discussion topic</w:t>
      </w:r>
      <w:r w:rsidRPr="00794279">
        <w:rPr>
          <w:rFonts w:ascii="Tahoma" w:hAnsi="Tahoma" w:cs="Tahoma"/>
        </w:rPr>
        <w:t xml:space="preserve"> for a long time and </w:t>
      </w:r>
      <w:r w:rsidR="006C7BD7" w:rsidRPr="00794279">
        <w:rPr>
          <w:rFonts w:ascii="Tahoma" w:hAnsi="Tahoma" w:cs="Tahoma"/>
        </w:rPr>
        <w:t>the general consensus is that</w:t>
      </w:r>
      <w:r w:rsidRPr="00794279">
        <w:rPr>
          <w:rFonts w:ascii="Tahoma" w:hAnsi="Tahoma" w:cs="Tahoma"/>
        </w:rPr>
        <w:t xml:space="preserve"> for large </w:t>
      </w:r>
      <w:r w:rsidR="006C7BD7" w:rsidRPr="00794279">
        <w:rPr>
          <w:rFonts w:ascii="Tahoma" w:hAnsi="Tahoma" w:cs="Tahoma"/>
        </w:rPr>
        <w:t xml:space="preserve">home </w:t>
      </w:r>
      <w:r w:rsidRPr="00794279">
        <w:rPr>
          <w:rFonts w:ascii="Tahoma" w:hAnsi="Tahoma" w:cs="Tahoma"/>
        </w:rPr>
        <w:t>appliances</w:t>
      </w:r>
      <w:r w:rsidR="009B72A4">
        <w:rPr>
          <w:rFonts w:ascii="Tahoma" w:hAnsi="Tahoma" w:cs="Tahoma"/>
        </w:rPr>
        <w:t>,</w:t>
      </w:r>
      <w:r w:rsidRPr="00794279">
        <w:rPr>
          <w:rFonts w:ascii="Tahoma" w:hAnsi="Tahoma" w:cs="Tahoma"/>
        </w:rPr>
        <w:t xml:space="preserve"> for instance, nearly half of the cost of the service </w:t>
      </w:r>
      <w:r w:rsidR="006C7BD7" w:rsidRPr="00794279">
        <w:rPr>
          <w:rFonts w:ascii="Tahoma" w:hAnsi="Tahoma" w:cs="Tahoma"/>
        </w:rPr>
        <w:t xml:space="preserve">of defective products </w:t>
      </w:r>
      <w:r w:rsidRPr="00794279">
        <w:rPr>
          <w:rFonts w:ascii="Tahoma" w:hAnsi="Tahoma" w:cs="Tahoma"/>
        </w:rPr>
        <w:t>goes to the repairman</w:t>
      </w:r>
      <w:r w:rsidR="00094080" w:rsidRPr="00794279">
        <w:rPr>
          <w:rFonts w:ascii="Tahoma" w:hAnsi="Tahoma" w:cs="Tahoma"/>
        </w:rPr>
        <w:t xml:space="preserve">. </w:t>
      </w:r>
      <w:r w:rsidRPr="00794279">
        <w:rPr>
          <w:rFonts w:ascii="Tahoma" w:hAnsi="Tahoma" w:cs="Tahoma"/>
        </w:rPr>
        <w:t>The figures further show that for large appliances, such as fridges and washing machines, 37% of the average price for repair is the cost of the spare parts; 16% goes to transport and 5% are listed as other costs.</w:t>
      </w:r>
    </w:p>
    <w:p w14:paraId="4539E9B9" w14:textId="77777777" w:rsidR="00593A87" w:rsidRPr="00794279" w:rsidRDefault="00593A87" w:rsidP="00846C43">
      <w:pPr>
        <w:rPr>
          <w:rFonts w:ascii="Tahoma" w:hAnsi="Tahoma" w:cs="Tahoma"/>
        </w:rPr>
      </w:pPr>
    </w:p>
    <w:p w14:paraId="26775D33" w14:textId="301E6965" w:rsidR="00BB0B28" w:rsidRPr="00794279" w:rsidRDefault="00D267BF" w:rsidP="00846C43">
      <w:pPr>
        <w:pStyle w:val="NormalWeb"/>
        <w:shd w:val="clear" w:color="auto" w:fill="FFFFFF"/>
        <w:spacing w:before="0" w:beforeAutospacing="0" w:after="0" w:afterAutospacing="0"/>
        <w:rPr>
          <w:rFonts w:ascii="Tahoma" w:hAnsi="Tahoma" w:cs="Tahoma"/>
        </w:rPr>
      </w:pPr>
      <w:r w:rsidRPr="00794279">
        <w:rPr>
          <w:rFonts w:ascii="Tahoma" w:hAnsi="Tahoma" w:cs="Tahoma"/>
        </w:rPr>
        <w:t>Within this framework, for the first time, the EU legislation has stated the right to repa</w:t>
      </w:r>
      <w:r w:rsidR="00397C66">
        <w:rPr>
          <w:rFonts w:ascii="Tahoma" w:hAnsi="Tahoma" w:cs="Tahoma"/>
        </w:rPr>
        <w:t>i</w:t>
      </w:r>
      <w:r w:rsidRPr="00794279">
        <w:rPr>
          <w:rFonts w:ascii="Tahoma" w:hAnsi="Tahoma" w:cs="Tahoma"/>
        </w:rPr>
        <w:t>r</w:t>
      </w:r>
      <w:r w:rsidR="00397C66">
        <w:rPr>
          <w:rFonts w:ascii="Tahoma" w:hAnsi="Tahoma" w:cs="Tahoma"/>
        </w:rPr>
        <w:t xml:space="preserve"> </w:t>
      </w:r>
      <w:r w:rsidRPr="00794279">
        <w:rPr>
          <w:rFonts w:ascii="Tahoma" w:hAnsi="Tahoma" w:cs="Tahoma"/>
        </w:rPr>
        <w:t xml:space="preserve">has to be pursued through </w:t>
      </w:r>
      <w:r w:rsidRPr="00794279">
        <w:rPr>
          <w:rFonts w:ascii="Tahoma" w:hAnsi="Tahoma" w:cs="Tahoma"/>
          <w:u w:val="single"/>
        </w:rPr>
        <w:t>professional repairers</w:t>
      </w:r>
      <w:r w:rsidRPr="00794279">
        <w:rPr>
          <w:rFonts w:ascii="Tahoma" w:hAnsi="Tahoma" w:cs="Tahoma"/>
        </w:rPr>
        <w:t xml:space="preserve"> in order to guarantee consumers’ safety, which is also at the heart of </w:t>
      </w:r>
      <w:r w:rsidR="00955C24" w:rsidRPr="00794279">
        <w:rPr>
          <w:rFonts w:ascii="Tahoma" w:hAnsi="Tahoma" w:cs="Tahoma"/>
        </w:rPr>
        <w:t>CESA’s</w:t>
      </w:r>
      <w:r w:rsidRPr="00794279">
        <w:rPr>
          <w:rFonts w:ascii="Tahoma" w:hAnsi="Tahoma" w:cs="Tahoma"/>
        </w:rPr>
        <w:t xml:space="preserve"> priorities.</w:t>
      </w:r>
      <w:r w:rsidR="00955C24" w:rsidRPr="00794279">
        <w:rPr>
          <w:rFonts w:ascii="Tahoma" w:hAnsi="Tahoma" w:cs="Tahoma"/>
        </w:rPr>
        <w:t xml:space="preserve">  </w:t>
      </w:r>
      <w:r w:rsidRPr="00794279">
        <w:rPr>
          <w:rFonts w:ascii="Tahoma" w:hAnsi="Tahoma" w:cs="Tahoma"/>
        </w:rPr>
        <w:t>When addressing this topic, we have also to look at other data</w:t>
      </w:r>
      <w:r w:rsidR="00094080" w:rsidRPr="00794279">
        <w:rPr>
          <w:rFonts w:ascii="Tahoma" w:hAnsi="Tahoma" w:cs="Tahoma"/>
        </w:rPr>
        <w:t xml:space="preserve"> related to durability</w:t>
      </w:r>
      <w:r w:rsidRPr="00794279">
        <w:rPr>
          <w:rFonts w:ascii="Tahoma" w:hAnsi="Tahoma" w:cs="Tahoma"/>
        </w:rPr>
        <w:t xml:space="preserve">: the fault rate of </w:t>
      </w:r>
      <w:r w:rsidRPr="00794279">
        <w:rPr>
          <w:rFonts w:ascii="Tahoma" w:hAnsi="Tahoma" w:cs="Tahoma"/>
        </w:rPr>
        <w:lastRenderedPageBreak/>
        <w:t xml:space="preserve">products. </w:t>
      </w:r>
      <w:r w:rsidR="005E36F3" w:rsidRPr="00794279">
        <w:rPr>
          <w:rFonts w:ascii="Tahoma" w:hAnsi="Tahoma" w:cs="Tahoma"/>
        </w:rPr>
        <w:t>For example, it is estimated that in the last decade</w:t>
      </w:r>
      <w:r w:rsidRPr="00794279">
        <w:rPr>
          <w:rFonts w:ascii="Tahoma" w:hAnsi="Tahoma" w:cs="Tahoma"/>
        </w:rPr>
        <w:t xml:space="preserve"> the percentage of </w:t>
      </w:r>
      <w:r w:rsidR="005E36F3" w:rsidRPr="00794279">
        <w:rPr>
          <w:rFonts w:ascii="Tahoma" w:hAnsi="Tahoma" w:cs="Tahoma"/>
        </w:rPr>
        <w:t>faulty</w:t>
      </w:r>
      <w:r w:rsidRPr="00794279">
        <w:rPr>
          <w:rFonts w:ascii="Tahoma" w:hAnsi="Tahoma" w:cs="Tahoma"/>
        </w:rPr>
        <w:t xml:space="preserve"> washing machines </w:t>
      </w:r>
      <w:r w:rsidR="005E36F3" w:rsidRPr="00794279">
        <w:rPr>
          <w:rFonts w:ascii="Tahoma" w:hAnsi="Tahoma" w:cs="Tahoma"/>
        </w:rPr>
        <w:t xml:space="preserve">fell from approximately </w:t>
      </w:r>
      <w:r w:rsidRPr="00794279">
        <w:rPr>
          <w:rFonts w:ascii="Tahoma" w:hAnsi="Tahoma" w:cs="Tahoma"/>
        </w:rPr>
        <w:t>9%</w:t>
      </w:r>
      <w:r w:rsidR="005E36F3" w:rsidRPr="00794279">
        <w:rPr>
          <w:rFonts w:ascii="Tahoma" w:hAnsi="Tahoma" w:cs="Tahoma"/>
        </w:rPr>
        <w:t xml:space="preserve"> to </w:t>
      </w:r>
      <w:r w:rsidRPr="00794279">
        <w:rPr>
          <w:rFonts w:ascii="Tahoma" w:hAnsi="Tahoma" w:cs="Tahoma"/>
        </w:rPr>
        <w:t xml:space="preserve">4%. </w:t>
      </w:r>
      <w:r w:rsidR="005E36F3" w:rsidRPr="00794279">
        <w:rPr>
          <w:rFonts w:ascii="Tahoma" w:hAnsi="Tahoma" w:cs="Tahoma"/>
        </w:rPr>
        <w:t xml:space="preserve">This </w:t>
      </w:r>
      <w:r w:rsidR="000A0CFB">
        <w:rPr>
          <w:rFonts w:ascii="Tahoma" w:hAnsi="Tahoma" w:cs="Tahoma"/>
        </w:rPr>
        <w:t>is an example</w:t>
      </w:r>
      <w:r w:rsidR="005E36F3" w:rsidRPr="00794279">
        <w:rPr>
          <w:rFonts w:ascii="Tahoma" w:hAnsi="Tahoma" w:cs="Tahoma"/>
        </w:rPr>
        <w:t xml:space="preserve"> that </w:t>
      </w:r>
      <w:r w:rsidRPr="00794279">
        <w:rPr>
          <w:rFonts w:ascii="Tahoma" w:hAnsi="Tahoma" w:cs="Tahoma"/>
        </w:rPr>
        <w:t xml:space="preserve">product durability has </w:t>
      </w:r>
      <w:r w:rsidR="005E36F3" w:rsidRPr="00794279">
        <w:rPr>
          <w:rFonts w:ascii="Tahoma" w:hAnsi="Tahoma" w:cs="Tahoma"/>
        </w:rPr>
        <w:t xml:space="preserve">improved and continues to </w:t>
      </w:r>
      <w:r w:rsidR="00100EB0" w:rsidRPr="00794279">
        <w:rPr>
          <w:rFonts w:ascii="Tahoma" w:hAnsi="Tahoma" w:cs="Tahoma"/>
        </w:rPr>
        <w:t>improve.</w:t>
      </w:r>
    </w:p>
    <w:p w14:paraId="6CACFACC" w14:textId="01E9CF60" w:rsidR="002C23ED" w:rsidRPr="006C7BD7" w:rsidRDefault="002C23ED" w:rsidP="00846C43">
      <w:pPr>
        <w:rPr>
          <w:rFonts w:ascii="Tahoma" w:hAnsi="Tahoma" w:cs="Tahoma"/>
        </w:rPr>
      </w:pPr>
    </w:p>
    <w:p w14:paraId="047DC098" w14:textId="77777777" w:rsidR="00955C24" w:rsidRDefault="005E36F3" w:rsidP="00846C43">
      <w:pPr>
        <w:rPr>
          <w:rFonts w:ascii="Tahoma" w:hAnsi="Tahoma" w:cs="Tahoma"/>
          <w:b/>
          <w:bCs/>
          <w:color w:val="002060"/>
        </w:rPr>
      </w:pPr>
      <w:r w:rsidRPr="00955C24">
        <w:rPr>
          <w:rFonts w:ascii="Tahoma" w:hAnsi="Tahoma" w:cs="Tahoma"/>
          <w:b/>
          <w:bCs/>
          <w:color w:val="002060"/>
        </w:rPr>
        <w:t xml:space="preserve">End of Life </w:t>
      </w:r>
      <w:r w:rsidR="00955C24">
        <w:rPr>
          <w:rFonts w:ascii="Tahoma" w:hAnsi="Tahoma" w:cs="Tahoma"/>
          <w:b/>
          <w:bCs/>
          <w:color w:val="002060"/>
        </w:rPr>
        <w:t>– consumer electronics e-waste</w:t>
      </w:r>
    </w:p>
    <w:p w14:paraId="14682511" w14:textId="7BC8DEB0" w:rsidR="004D4984" w:rsidRPr="004D4984" w:rsidRDefault="004D4984" w:rsidP="00846C43">
      <w:pPr>
        <w:pStyle w:val="NormalWeb"/>
        <w:shd w:val="clear" w:color="auto" w:fill="FFFFFF"/>
        <w:spacing w:before="0" w:beforeAutospacing="0" w:after="0" w:afterAutospacing="0"/>
        <w:rPr>
          <w:rFonts w:ascii="Tahoma" w:hAnsi="Tahoma" w:cs="Tahoma"/>
        </w:rPr>
      </w:pPr>
      <w:r w:rsidRPr="004D4984">
        <w:rPr>
          <w:rFonts w:ascii="Tahoma" w:hAnsi="Tahoma" w:cs="Tahoma"/>
        </w:rPr>
        <w:t>Another topic related to repair is e-waste</w:t>
      </w:r>
      <w:r w:rsidR="009B72A4">
        <w:rPr>
          <w:rFonts w:ascii="Tahoma" w:hAnsi="Tahoma" w:cs="Tahoma"/>
        </w:rPr>
        <w:t>,</w:t>
      </w:r>
      <w:r w:rsidRPr="004D4984">
        <w:rPr>
          <w:rFonts w:ascii="Tahoma" w:hAnsi="Tahoma" w:cs="Tahoma"/>
        </w:rPr>
        <w:t xml:space="preserve"> which is closely connected with durability and reparability of home appliances. Through </w:t>
      </w:r>
      <w:r w:rsidR="00830C21">
        <w:rPr>
          <w:rFonts w:ascii="Tahoma" w:hAnsi="Tahoma" w:cs="Tahoma"/>
        </w:rPr>
        <w:t>recycling</w:t>
      </w:r>
      <w:r w:rsidRPr="004D4984">
        <w:rPr>
          <w:rFonts w:ascii="Tahoma" w:hAnsi="Tahoma" w:cs="Tahoma"/>
        </w:rPr>
        <w:t xml:space="preserve">, materials at the end of their life are recovered and enter again into the manufacturing circles, for use in other products and loops. </w:t>
      </w:r>
    </w:p>
    <w:p w14:paraId="3A9DC01F" w14:textId="77777777" w:rsidR="004D4984" w:rsidRDefault="004D4984" w:rsidP="00846C43">
      <w:pPr>
        <w:rPr>
          <w:rFonts w:ascii="Tahoma" w:hAnsi="Tahoma" w:cs="Tahoma"/>
          <w:color w:val="000000"/>
          <w:lang w:val="en-GB"/>
        </w:rPr>
      </w:pPr>
    </w:p>
    <w:p w14:paraId="52F6DBDD" w14:textId="5CC5A2A5" w:rsidR="00E61B61" w:rsidRPr="00955C24" w:rsidRDefault="00955C24" w:rsidP="00846C43">
      <w:pPr>
        <w:rPr>
          <w:rFonts w:ascii="Tahoma" w:hAnsi="Tahoma" w:cs="Tahoma"/>
          <w:b/>
          <w:bCs/>
          <w:color w:val="002060"/>
        </w:rPr>
      </w:pPr>
      <w:r>
        <w:rPr>
          <w:rFonts w:ascii="Tahoma" w:hAnsi="Tahoma" w:cs="Tahoma"/>
          <w:color w:val="000000"/>
          <w:lang w:val="en-GB"/>
        </w:rPr>
        <w:t>C</w:t>
      </w:r>
      <w:r w:rsidR="00E61B61" w:rsidRPr="006C7BD7">
        <w:rPr>
          <w:rFonts w:ascii="Tahoma" w:hAnsi="Tahoma" w:cs="Tahoma"/>
          <w:color w:val="000000"/>
          <w:lang w:val="en-GB"/>
        </w:rPr>
        <w:t xml:space="preserve">ESA was instrumental in the development and implementation of the industry led </w:t>
      </w:r>
      <w:r>
        <w:rPr>
          <w:rFonts w:ascii="Tahoma" w:hAnsi="Tahoma" w:cs="Tahoma"/>
          <w:color w:val="000000"/>
          <w:lang w:val="en-GB"/>
        </w:rPr>
        <w:t>p</w:t>
      </w:r>
      <w:r w:rsidR="00E61B61" w:rsidRPr="006C7BD7">
        <w:rPr>
          <w:rFonts w:ascii="Tahoma" w:hAnsi="Tahoma" w:cs="Tahoma"/>
          <w:color w:val="000000"/>
          <w:lang w:val="en-GB"/>
        </w:rPr>
        <w:t xml:space="preserve">roduct </w:t>
      </w:r>
      <w:r>
        <w:rPr>
          <w:rFonts w:ascii="Tahoma" w:hAnsi="Tahoma" w:cs="Tahoma"/>
          <w:color w:val="000000"/>
          <w:lang w:val="en-GB"/>
        </w:rPr>
        <w:t>s</w:t>
      </w:r>
      <w:r w:rsidR="00E61B61" w:rsidRPr="006C7BD7">
        <w:rPr>
          <w:rFonts w:ascii="Tahoma" w:hAnsi="Tahoma" w:cs="Tahoma"/>
          <w:color w:val="000000"/>
          <w:lang w:val="en-GB"/>
        </w:rPr>
        <w:t>tewardship initiative for televisions through the establishment of Product Stewardship Australia (PSA).  CESA and PSA were key stakeholders in the development and implementation of the Commonwealth’s National Television and Computer Recycling Scheme (NTCRS). </w:t>
      </w:r>
      <w:r>
        <w:rPr>
          <w:rFonts w:ascii="Tahoma" w:hAnsi="Tahoma" w:cs="Tahoma"/>
          <w:color w:val="000000"/>
          <w:lang w:val="en-GB"/>
        </w:rPr>
        <w:t xml:space="preserve"> CESA </w:t>
      </w:r>
      <w:r w:rsidR="004D4984">
        <w:rPr>
          <w:rFonts w:ascii="Tahoma" w:hAnsi="Tahoma" w:cs="Tahoma"/>
          <w:color w:val="000000"/>
          <w:lang w:val="en-GB"/>
        </w:rPr>
        <w:t>members have</w:t>
      </w:r>
      <w:r>
        <w:rPr>
          <w:rFonts w:ascii="Tahoma" w:hAnsi="Tahoma" w:cs="Tahoma"/>
          <w:color w:val="000000"/>
          <w:lang w:val="en-GB"/>
        </w:rPr>
        <w:t xml:space="preserve"> also had close involvement in battery and mobile phone recycling schemes.</w:t>
      </w:r>
    </w:p>
    <w:p w14:paraId="635D99EE" w14:textId="77777777" w:rsidR="00E61B61" w:rsidRPr="004D4984" w:rsidRDefault="00E61B61" w:rsidP="00846C43">
      <w:pPr>
        <w:autoSpaceDE w:val="0"/>
        <w:autoSpaceDN w:val="0"/>
        <w:adjustRightInd w:val="0"/>
        <w:spacing w:line="240" w:lineRule="atLeast"/>
        <w:rPr>
          <w:rFonts w:ascii="Tahoma" w:hAnsi="Tahoma" w:cs="Tahoma"/>
          <w:lang w:val="en-GB"/>
        </w:rPr>
      </w:pPr>
    </w:p>
    <w:p w14:paraId="32F3EDCF" w14:textId="5A247CF3" w:rsidR="00E61B61" w:rsidRDefault="004D4984" w:rsidP="00846C43">
      <w:pPr>
        <w:pStyle w:val="NormalWeb"/>
        <w:shd w:val="clear" w:color="auto" w:fill="FFFFFF"/>
        <w:spacing w:before="0" w:beforeAutospacing="0" w:after="0" w:afterAutospacing="0"/>
        <w:rPr>
          <w:rFonts w:ascii="Tahoma" w:hAnsi="Tahoma" w:cs="Tahoma"/>
        </w:rPr>
      </w:pPr>
      <w:r>
        <w:rPr>
          <w:rFonts w:ascii="Tahoma" w:hAnsi="Tahoma" w:cs="Tahoma"/>
        </w:rPr>
        <w:t xml:space="preserve">Australia has significant powers under the Federal Product Stewardship Act </w:t>
      </w:r>
      <w:r w:rsidR="00830C21">
        <w:rPr>
          <w:rFonts w:ascii="Tahoma" w:hAnsi="Tahoma" w:cs="Tahoma"/>
        </w:rPr>
        <w:t xml:space="preserve">(PSA) </w:t>
      </w:r>
      <w:r>
        <w:rPr>
          <w:rFonts w:ascii="Tahoma" w:hAnsi="Tahoma" w:cs="Tahoma"/>
        </w:rPr>
        <w:t xml:space="preserve">to mandate product stewardship policies and has done so in respect of the consumer electronics sector (mentioned above).  CESA </w:t>
      </w:r>
      <w:r w:rsidRPr="004D4984">
        <w:rPr>
          <w:rFonts w:ascii="Tahoma" w:hAnsi="Tahoma" w:cs="Tahoma"/>
          <w:u w:val="single"/>
        </w:rPr>
        <w:t>does not</w:t>
      </w:r>
      <w:r w:rsidRPr="004D4984">
        <w:rPr>
          <w:rFonts w:ascii="Tahoma" w:hAnsi="Tahoma" w:cs="Tahoma"/>
        </w:rPr>
        <w:t xml:space="preserve"> consider </w:t>
      </w:r>
      <w:r>
        <w:rPr>
          <w:rFonts w:ascii="Tahoma" w:hAnsi="Tahoma" w:cs="Tahoma"/>
        </w:rPr>
        <w:t>e-waste</w:t>
      </w:r>
      <w:r w:rsidR="00830C21">
        <w:rPr>
          <w:rFonts w:ascii="Tahoma" w:hAnsi="Tahoma" w:cs="Tahoma"/>
        </w:rPr>
        <w:t xml:space="preserve"> in</w:t>
      </w:r>
      <w:r>
        <w:rPr>
          <w:rFonts w:ascii="Tahoma" w:hAnsi="Tahoma" w:cs="Tahoma"/>
        </w:rPr>
        <w:t xml:space="preserve"> the Australian market</w:t>
      </w:r>
      <w:r w:rsidR="00830C21">
        <w:rPr>
          <w:rFonts w:ascii="Tahoma" w:hAnsi="Tahoma" w:cs="Tahoma"/>
        </w:rPr>
        <w:t>,</w:t>
      </w:r>
      <w:r>
        <w:rPr>
          <w:rFonts w:ascii="Tahoma" w:hAnsi="Tahoma" w:cs="Tahoma"/>
        </w:rPr>
        <w:t xml:space="preserve"> </w:t>
      </w:r>
      <w:r w:rsidR="00830C21">
        <w:rPr>
          <w:rFonts w:ascii="Tahoma" w:hAnsi="Tahoma" w:cs="Tahoma"/>
        </w:rPr>
        <w:t xml:space="preserve">particularly home appliances, </w:t>
      </w:r>
      <w:r>
        <w:rPr>
          <w:rFonts w:ascii="Tahoma" w:hAnsi="Tahoma" w:cs="Tahoma"/>
        </w:rPr>
        <w:t>to be relevant to this inquiry.</w:t>
      </w:r>
    </w:p>
    <w:p w14:paraId="44DA6B2A" w14:textId="0A4E11E3" w:rsidR="00B1480A" w:rsidRPr="00DA71A2" w:rsidRDefault="00B1480A" w:rsidP="00846C43">
      <w:pPr>
        <w:pStyle w:val="NormalWeb"/>
        <w:shd w:val="clear" w:color="auto" w:fill="FFFFFF"/>
        <w:spacing w:before="0" w:beforeAutospacing="0" w:after="0" w:afterAutospacing="0"/>
        <w:rPr>
          <w:rFonts w:ascii="Tahoma" w:hAnsi="Tahoma" w:cs="Tahoma"/>
          <w:b/>
          <w:bCs/>
        </w:rPr>
      </w:pPr>
    </w:p>
    <w:p w14:paraId="7010ECF5" w14:textId="13552C4E" w:rsidR="00B1480A" w:rsidRPr="00B80260" w:rsidRDefault="00B1480A" w:rsidP="00846C43">
      <w:pPr>
        <w:pStyle w:val="NormalWeb"/>
        <w:shd w:val="clear" w:color="auto" w:fill="FFFFFF"/>
        <w:spacing w:before="0" w:beforeAutospacing="0" w:after="0" w:afterAutospacing="0"/>
        <w:rPr>
          <w:rFonts w:ascii="Tahoma" w:hAnsi="Tahoma" w:cs="Tahoma"/>
          <w:b/>
          <w:bCs/>
          <w:color w:val="002060"/>
        </w:rPr>
      </w:pPr>
      <w:r w:rsidRPr="00B80260">
        <w:rPr>
          <w:rFonts w:ascii="Tahoma" w:hAnsi="Tahoma" w:cs="Tahoma"/>
          <w:b/>
          <w:bCs/>
          <w:color w:val="002060"/>
        </w:rPr>
        <w:t xml:space="preserve">Installed </w:t>
      </w:r>
      <w:r w:rsidR="00DA71A2" w:rsidRPr="00B80260">
        <w:rPr>
          <w:rFonts w:ascii="Tahoma" w:hAnsi="Tahoma" w:cs="Tahoma"/>
          <w:b/>
          <w:bCs/>
          <w:color w:val="002060"/>
        </w:rPr>
        <w:t>Complex Household Appliances</w:t>
      </w:r>
    </w:p>
    <w:p w14:paraId="41362F68" w14:textId="19C2B90A" w:rsidR="00112460" w:rsidRPr="00B80260" w:rsidRDefault="00933DB5" w:rsidP="00933DB5">
      <w:pPr>
        <w:rPr>
          <w:rFonts w:ascii="Tahoma" w:eastAsia="Times New Roman" w:hAnsi="Tahoma" w:cs="Tahoma"/>
          <w:lang w:eastAsia="en-GB"/>
        </w:rPr>
      </w:pPr>
      <w:r w:rsidRPr="00B80260">
        <w:rPr>
          <w:rFonts w:ascii="Tahoma" w:eastAsia="Times New Roman" w:hAnsi="Tahoma" w:cs="Tahoma"/>
          <w:lang w:eastAsia="en-GB"/>
        </w:rPr>
        <w:t>There is no evidence of a problem with R</w:t>
      </w:r>
      <w:r w:rsidR="00993386" w:rsidRPr="00B80260">
        <w:rPr>
          <w:rFonts w:ascii="Tahoma" w:eastAsia="Times New Roman" w:hAnsi="Tahoma" w:cs="Tahoma"/>
          <w:lang w:eastAsia="en-GB"/>
        </w:rPr>
        <w:t>T</w:t>
      </w:r>
      <w:r w:rsidRPr="00B80260">
        <w:rPr>
          <w:rFonts w:ascii="Tahoma" w:eastAsia="Times New Roman" w:hAnsi="Tahoma" w:cs="Tahoma"/>
          <w:lang w:eastAsia="en-GB"/>
        </w:rPr>
        <w:t>R for installed/complex household appliances (heating, cooling, hot water). There is competitive service availability, and they are not designed for short term obsolescence and</w:t>
      </w:r>
      <w:r w:rsidR="00890E15">
        <w:rPr>
          <w:rFonts w:ascii="Tahoma" w:eastAsia="Times New Roman" w:hAnsi="Tahoma" w:cs="Tahoma"/>
          <w:lang w:eastAsia="en-GB"/>
        </w:rPr>
        <w:t xml:space="preserve"> </w:t>
      </w:r>
      <w:r w:rsidR="00B74251">
        <w:rPr>
          <w:rFonts w:ascii="Tahoma" w:eastAsia="Times New Roman" w:hAnsi="Tahoma" w:cs="Tahoma"/>
          <w:lang w:eastAsia="en-GB"/>
        </w:rPr>
        <w:t>f</w:t>
      </w:r>
      <w:r w:rsidR="00890E15">
        <w:rPr>
          <w:rFonts w:ascii="Tahoma" w:eastAsia="Times New Roman" w:hAnsi="Tahoma" w:cs="Tahoma"/>
          <w:lang w:eastAsia="en-GB"/>
        </w:rPr>
        <w:t>ashions</w:t>
      </w:r>
      <w:r w:rsidRPr="00B80260">
        <w:rPr>
          <w:rFonts w:ascii="Tahoma" w:eastAsia="Times New Roman" w:hAnsi="Tahoma" w:cs="Tahoma"/>
          <w:lang w:eastAsia="en-GB"/>
        </w:rPr>
        <w:t>.</w:t>
      </w:r>
      <w:r w:rsidR="00B74251">
        <w:rPr>
          <w:rFonts w:ascii="Tahoma" w:eastAsia="Times New Roman" w:hAnsi="Tahoma" w:cs="Tahoma"/>
          <w:lang w:eastAsia="en-GB"/>
        </w:rPr>
        <w:t xml:space="preserve">   </w:t>
      </w:r>
      <w:r w:rsidRPr="00B80260">
        <w:rPr>
          <w:rFonts w:ascii="Tahoma" w:eastAsia="Times New Roman" w:hAnsi="Tahoma" w:cs="Tahoma"/>
          <w:lang w:eastAsia="en-GB"/>
        </w:rPr>
        <w:t>Installed/complex household appliances need to be treated differently as there are greater safety risks and also complex interactions within the system</w:t>
      </w:r>
      <w:r w:rsidR="00A50535" w:rsidRPr="00B80260">
        <w:rPr>
          <w:rFonts w:ascii="Tahoma" w:eastAsia="Times New Roman" w:hAnsi="Tahoma" w:cs="Tahoma"/>
          <w:lang w:eastAsia="en-GB"/>
        </w:rPr>
        <w:t>s</w:t>
      </w:r>
      <w:r w:rsidRPr="00B80260">
        <w:rPr>
          <w:rFonts w:ascii="Tahoma" w:eastAsia="Times New Roman" w:hAnsi="Tahoma" w:cs="Tahoma"/>
          <w:lang w:eastAsia="en-GB"/>
        </w:rPr>
        <w:t xml:space="preserve"> </w:t>
      </w:r>
      <w:r w:rsidR="003903F5" w:rsidRPr="00B80260">
        <w:rPr>
          <w:rFonts w:ascii="Tahoma" w:eastAsia="Times New Roman" w:hAnsi="Tahoma" w:cs="Tahoma"/>
          <w:lang w:eastAsia="en-GB"/>
        </w:rPr>
        <w:t>that comprise the installation</w:t>
      </w:r>
      <w:r w:rsidR="00040F3C" w:rsidRPr="00B80260">
        <w:rPr>
          <w:rFonts w:ascii="Tahoma" w:eastAsia="Times New Roman" w:hAnsi="Tahoma" w:cs="Tahoma"/>
          <w:lang w:eastAsia="en-GB"/>
        </w:rPr>
        <w:t xml:space="preserve">.  </w:t>
      </w:r>
      <w:r w:rsidRPr="00B80260">
        <w:rPr>
          <w:rFonts w:ascii="Tahoma" w:eastAsia="Times New Roman" w:hAnsi="Tahoma" w:cs="Tahoma"/>
          <w:lang w:eastAsia="en-GB"/>
        </w:rPr>
        <w:t>For example</w:t>
      </w:r>
      <w:r w:rsidR="00112460" w:rsidRPr="00B80260">
        <w:rPr>
          <w:rFonts w:ascii="Tahoma" w:eastAsia="Times New Roman" w:hAnsi="Tahoma" w:cs="Tahoma"/>
          <w:lang w:eastAsia="en-GB"/>
        </w:rPr>
        <w:t>,</w:t>
      </w:r>
      <w:r w:rsidRPr="00B80260">
        <w:rPr>
          <w:rFonts w:ascii="Tahoma" w:eastAsia="Times New Roman" w:hAnsi="Tahoma" w:cs="Tahoma"/>
          <w:lang w:eastAsia="en-GB"/>
        </w:rPr>
        <w:t xml:space="preserve"> Heaters, Coolers and Water heaters are subject to multiple energy source regulatory requirements for safety in installation, service and operation and their successful operation depends on </w:t>
      </w:r>
      <w:r w:rsidR="0004697F" w:rsidRPr="00B80260">
        <w:rPr>
          <w:rFonts w:ascii="Tahoma" w:eastAsia="Times New Roman" w:hAnsi="Tahoma" w:cs="Tahoma"/>
          <w:lang w:eastAsia="en-GB"/>
        </w:rPr>
        <w:t xml:space="preserve">the system </w:t>
      </w:r>
      <w:r w:rsidRPr="00B80260">
        <w:rPr>
          <w:rFonts w:ascii="Tahoma" w:eastAsia="Times New Roman" w:hAnsi="Tahoma" w:cs="Tahoma"/>
          <w:lang w:eastAsia="en-GB"/>
        </w:rPr>
        <w:t>being installed correctly</w:t>
      </w:r>
      <w:r w:rsidR="0004697F" w:rsidRPr="00B80260">
        <w:rPr>
          <w:rFonts w:ascii="Tahoma" w:eastAsia="Times New Roman" w:hAnsi="Tahoma" w:cs="Tahoma"/>
          <w:lang w:eastAsia="en-GB"/>
        </w:rPr>
        <w:t xml:space="preserve">.  </w:t>
      </w:r>
      <w:r w:rsidR="000707BA" w:rsidRPr="00B80260">
        <w:rPr>
          <w:rFonts w:ascii="Tahoma" w:eastAsia="Times New Roman" w:hAnsi="Tahoma" w:cs="Tahoma"/>
          <w:lang w:eastAsia="en-GB"/>
        </w:rPr>
        <w:t>These systems</w:t>
      </w:r>
      <w:r w:rsidR="00112460" w:rsidRPr="00B80260">
        <w:rPr>
          <w:rFonts w:ascii="Tahoma" w:eastAsia="Times New Roman" w:hAnsi="Tahoma" w:cs="Tahoma"/>
          <w:lang w:eastAsia="en-GB"/>
        </w:rPr>
        <w:t xml:space="preserve"> r</w:t>
      </w:r>
      <w:r w:rsidRPr="00B80260">
        <w:rPr>
          <w:rFonts w:ascii="Tahoma" w:eastAsia="Times New Roman" w:hAnsi="Tahoma" w:cs="Tahoma"/>
          <w:lang w:eastAsia="en-GB"/>
        </w:rPr>
        <w:t xml:space="preserve">equire expertly trained service technicians and installers. </w:t>
      </w:r>
    </w:p>
    <w:p w14:paraId="709E7189" w14:textId="77777777" w:rsidR="00112460" w:rsidRPr="00B80260" w:rsidRDefault="00112460" w:rsidP="00933DB5">
      <w:pPr>
        <w:rPr>
          <w:rFonts w:ascii="Tahoma" w:eastAsia="Times New Roman" w:hAnsi="Tahoma" w:cs="Tahoma"/>
          <w:lang w:eastAsia="en-GB"/>
        </w:rPr>
      </w:pPr>
    </w:p>
    <w:p w14:paraId="505E4332" w14:textId="170D9382" w:rsidR="00933DB5" w:rsidRPr="00B80260" w:rsidRDefault="00933DB5" w:rsidP="00172BD0">
      <w:pPr>
        <w:rPr>
          <w:rFonts w:ascii="Tahoma" w:hAnsi="Tahoma" w:cs="Tahoma"/>
        </w:rPr>
      </w:pPr>
      <w:r w:rsidRPr="00B80260">
        <w:rPr>
          <w:rFonts w:ascii="Tahoma" w:eastAsia="Times New Roman" w:hAnsi="Tahoma" w:cs="Tahoma"/>
          <w:lang w:eastAsia="en-GB"/>
        </w:rPr>
        <w:t>It is not of benefit to the community to try to train this entire population, to service and repair such products safely, nor bear responsibility for when they do not.  Technicians (such as gasfitters, plumbers, electricians, refrigeration mechanics) even if authorised in their jurisdiction to perform such work may not have the necessary skills and knowledge for appliances from particular manufacturers without specialist training and accreditation from such manufacturers</w:t>
      </w:r>
      <w:r w:rsidR="00172BD0" w:rsidRPr="00B80260">
        <w:rPr>
          <w:rFonts w:ascii="Tahoma" w:eastAsia="Times New Roman" w:hAnsi="Tahoma" w:cs="Tahoma"/>
          <w:lang w:eastAsia="en-GB"/>
        </w:rPr>
        <w:t>.</w:t>
      </w:r>
    </w:p>
    <w:p w14:paraId="139C76D6" w14:textId="77777777" w:rsidR="004D4984" w:rsidRPr="006C7BD7" w:rsidRDefault="004D4984" w:rsidP="00846C43">
      <w:pPr>
        <w:pStyle w:val="NormalWeb"/>
        <w:shd w:val="clear" w:color="auto" w:fill="FFFFFF"/>
        <w:spacing w:before="0" w:beforeAutospacing="0" w:after="0" w:afterAutospacing="0"/>
        <w:rPr>
          <w:rFonts w:ascii="Tahoma" w:hAnsi="Tahoma" w:cs="Tahoma"/>
          <w:color w:val="FF0000"/>
          <w:sz w:val="22"/>
          <w:szCs w:val="22"/>
        </w:rPr>
      </w:pPr>
    </w:p>
    <w:p w14:paraId="66BE30D3" w14:textId="7BD64ADC" w:rsidR="00AC7B0D" w:rsidRPr="006C7BD7" w:rsidRDefault="006C7BD7" w:rsidP="00846C43">
      <w:pPr>
        <w:autoSpaceDE w:val="0"/>
        <w:autoSpaceDN w:val="0"/>
        <w:adjustRightInd w:val="0"/>
        <w:spacing w:line="240" w:lineRule="atLeast"/>
        <w:rPr>
          <w:rFonts w:ascii="Tahoma" w:hAnsi="Tahoma" w:cs="Tahoma"/>
          <w:b/>
          <w:bCs/>
          <w:color w:val="002060"/>
          <w:sz w:val="28"/>
          <w:szCs w:val="28"/>
        </w:rPr>
      </w:pPr>
      <w:r w:rsidRPr="006C7BD7">
        <w:rPr>
          <w:rFonts w:ascii="Tahoma" w:hAnsi="Tahoma" w:cs="Tahoma"/>
          <w:b/>
          <w:bCs/>
          <w:color w:val="002060"/>
          <w:sz w:val="28"/>
          <w:szCs w:val="28"/>
        </w:rPr>
        <w:t>Specific Comments</w:t>
      </w:r>
    </w:p>
    <w:p w14:paraId="275325C8" w14:textId="77777777" w:rsidR="00846C43" w:rsidRDefault="00846C43" w:rsidP="00846C43">
      <w:pPr>
        <w:autoSpaceDE w:val="0"/>
        <w:autoSpaceDN w:val="0"/>
        <w:adjustRightInd w:val="0"/>
        <w:spacing w:line="240" w:lineRule="atLeast"/>
        <w:rPr>
          <w:rFonts w:ascii="Arial" w:hAnsi="Arial" w:cs="Arial"/>
          <w:color w:val="FF0000"/>
          <w:sz w:val="22"/>
          <w:szCs w:val="22"/>
        </w:rPr>
      </w:pPr>
    </w:p>
    <w:p w14:paraId="3F427A2A" w14:textId="56416F2E" w:rsidR="00E1575F" w:rsidRDefault="00E1575F" w:rsidP="00846C43">
      <w:pPr>
        <w:autoSpaceDE w:val="0"/>
        <w:autoSpaceDN w:val="0"/>
        <w:adjustRightInd w:val="0"/>
        <w:spacing w:line="240" w:lineRule="atLeast"/>
        <w:rPr>
          <w:rFonts w:ascii="Arial" w:hAnsi="Arial" w:cs="Arial"/>
          <w:color w:val="FF0000"/>
          <w:sz w:val="22"/>
          <w:szCs w:val="22"/>
        </w:rPr>
      </w:pPr>
      <w:r>
        <w:rPr>
          <w:rFonts w:ascii="Arial" w:hAnsi="Arial" w:cs="Arial"/>
          <w:color w:val="FF0000"/>
          <w:sz w:val="22"/>
          <w:szCs w:val="22"/>
        </w:rPr>
        <w:t>INFORMATION REQUEST 1</w:t>
      </w:r>
    </w:p>
    <w:p w14:paraId="544F4FD0" w14:textId="71189069" w:rsidR="00E1575F" w:rsidRDefault="00E1575F" w:rsidP="00846C43">
      <w:pPr>
        <w:pStyle w:val="InformationRequest"/>
        <w:keepNext/>
        <w:spacing w:before="0"/>
        <w:jc w:val="left"/>
        <w:rPr>
          <w:color w:val="002060"/>
        </w:rPr>
      </w:pPr>
      <w:r w:rsidRPr="00E1575F">
        <w:rPr>
          <w:color w:val="002060"/>
        </w:rPr>
        <w:t>What would a ‘right to repair’ entail in an Australian context? How should it be defined?</w:t>
      </w:r>
    </w:p>
    <w:p w14:paraId="26B28C4C" w14:textId="2412F2A7" w:rsidR="00AC7B0D" w:rsidRDefault="00032516" w:rsidP="00846C43">
      <w:pPr>
        <w:pStyle w:val="BodyText"/>
        <w:spacing w:after="0"/>
        <w:rPr>
          <w:rFonts w:ascii="Tahoma" w:hAnsi="Tahoma" w:cs="Tahoma"/>
          <w:lang w:eastAsia="en-AU"/>
        </w:rPr>
      </w:pPr>
      <w:r w:rsidRPr="00032516">
        <w:rPr>
          <w:rFonts w:ascii="Tahoma" w:hAnsi="Tahoma" w:cs="Tahoma"/>
          <w:lang w:eastAsia="en-AU"/>
        </w:rPr>
        <w:t>Right to Repair</w:t>
      </w:r>
      <w:r>
        <w:rPr>
          <w:rFonts w:ascii="Tahoma" w:hAnsi="Tahoma" w:cs="Tahoma"/>
          <w:lang w:eastAsia="en-AU"/>
        </w:rPr>
        <w:t xml:space="preserve"> (RTR) in the Australian context, similar to other jurisdictions, should entail the ability for consumers to have access to professional repairers for the servicing of defective products at a competitive price. In the Australian context it is </w:t>
      </w:r>
      <w:r>
        <w:rPr>
          <w:rFonts w:ascii="Tahoma" w:hAnsi="Tahoma" w:cs="Tahoma"/>
          <w:lang w:eastAsia="en-AU"/>
        </w:rPr>
        <w:lastRenderedPageBreak/>
        <w:t>important that such services should be nationwide and take account of Australia’s unique consumer laws, electrical safety standards and regulatory arrangements for product stewardship.</w:t>
      </w:r>
    </w:p>
    <w:p w14:paraId="28798132" w14:textId="77777777" w:rsidR="0079085D" w:rsidRPr="00E1575F" w:rsidRDefault="0079085D" w:rsidP="00846C43">
      <w:pPr>
        <w:pStyle w:val="BodyText"/>
        <w:spacing w:after="0"/>
        <w:rPr>
          <w:lang w:eastAsia="en-AU"/>
        </w:rPr>
      </w:pPr>
    </w:p>
    <w:p w14:paraId="4881C10B" w14:textId="314CCA6A" w:rsidR="007F3712" w:rsidRDefault="00E1575F" w:rsidP="00846C43">
      <w:pPr>
        <w:autoSpaceDE w:val="0"/>
        <w:autoSpaceDN w:val="0"/>
        <w:adjustRightInd w:val="0"/>
        <w:spacing w:line="240" w:lineRule="atLeast"/>
        <w:rPr>
          <w:rFonts w:ascii="Arial" w:hAnsi="Arial" w:cs="Arial"/>
          <w:color w:val="FF0000"/>
          <w:sz w:val="22"/>
          <w:szCs w:val="22"/>
        </w:rPr>
      </w:pPr>
      <w:r>
        <w:rPr>
          <w:rFonts w:ascii="Arial" w:hAnsi="Arial" w:cs="Arial"/>
          <w:color w:val="FF0000"/>
          <w:sz w:val="22"/>
          <w:szCs w:val="22"/>
        </w:rPr>
        <w:t>INFORMATION REQUEST 2</w:t>
      </w:r>
    </w:p>
    <w:p w14:paraId="666869BE" w14:textId="3CE456D0" w:rsidR="00E1575F" w:rsidRPr="00E1575F" w:rsidRDefault="00CC1022" w:rsidP="00846C43">
      <w:pPr>
        <w:pStyle w:val="InformationRequest"/>
        <w:spacing w:before="0"/>
        <w:ind w:hanging="284"/>
        <w:rPr>
          <w:color w:val="002060"/>
        </w:rPr>
      </w:pPr>
      <w:r>
        <w:rPr>
          <w:color w:val="002060"/>
        </w:rPr>
        <w:t xml:space="preserve">    </w:t>
      </w:r>
      <w:r w:rsidR="00E1575F" w:rsidRPr="00E1575F">
        <w:rPr>
          <w:color w:val="002060"/>
        </w:rPr>
        <w:t>a)</w:t>
      </w:r>
      <w:r>
        <w:rPr>
          <w:color w:val="002060"/>
        </w:rPr>
        <w:t xml:space="preserve"> </w:t>
      </w:r>
      <w:r w:rsidR="00E1575F" w:rsidRPr="00E1575F">
        <w:rPr>
          <w:color w:val="002060"/>
        </w:rPr>
        <w:t xml:space="preserve">What types of products and repair markets should the Commission focus on? </w:t>
      </w:r>
    </w:p>
    <w:p w14:paraId="4EAD9D07" w14:textId="279DFD37" w:rsidR="00E1575F" w:rsidRPr="00E1575F" w:rsidRDefault="00CC1022" w:rsidP="00846C43">
      <w:pPr>
        <w:pStyle w:val="InformationRequest"/>
        <w:spacing w:before="0"/>
        <w:ind w:hanging="284"/>
        <w:rPr>
          <w:color w:val="002060"/>
        </w:rPr>
      </w:pPr>
      <w:r>
        <w:rPr>
          <w:color w:val="002060"/>
        </w:rPr>
        <w:t xml:space="preserve">    </w:t>
      </w:r>
      <w:r w:rsidR="00E1575F" w:rsidRPr="00E1575F">
        <w:rPr>
          <w:color w:val="002060"/>
        </w:rPr>
        <w:t>b)</w:t>
      </w:r>
      <w:r>
        <w:rPr>
          <w:color w:val="002060"/>
        </w:rPr>
        <w:t xml:space="preserve"> </w:t>
      </w:r>
      <w:r w:rsidR="00E1575F" w:rsidRPr="00E1575F">
        <w:rPr>
          <w:color w:val="002060"/>
        </w:rPr>
        <w:t>Are there common characteristics that these products share (such as embedded technology and software or a high/low degree of product durability), and which characteristics would allow policy issues to be considered more broadly?</w:t>
      </w:r>
    </w:p>
    <w:p w14:paraId="15A99403" w14:textId="3846D10F" w:rsidR="00E1575F" w:rsidRDefault="00E1575F" w:rsidP="00846C43">
      <w:pPr>
        <w:autoSpaceDE w:val="0"/>
        <w:autoSpaceDN w:val="0"/>
        <w:adjustRightInd w:val="0"/>
        <w:spacing w:line="240" w:lineRule="atLeast"/>
        <w:rPr>
          <w:rFonts w:ascii="Arial" w:hAnsi="Arial" w:cs="Arial"/>
          <w:i/>
          <w:iCs/>
          <w:color w:val="002060"/>
          <w:sz w:val="22"/>
          <w:szCs w:val="22"/>
        </w:rPr>
      </w:pPr>
      <w:r w:rsidRPr="00652F17">
        <w:rPr>
          <w:rFonts w:ascii="Arial" w:hAnsi="Arial" w:cs="Arial"/>
          <w:i/>
          <w:iCs/>
          <w:color w:val="002060"/>
          <w:sz w:val="22"/>
          <w:szCs w:val="22"/>
        </w:rPr>
        <w:t>c)</w:t>
      </w:r>
      <w:r w:rsidR="00CC1022" w:rsidRPr="00652F17">
        <w:rPr>
          <w:rFonts w:ascii="Arial" w:hAnsi="Arial" w:cs="Arial"/>
          <w:i/>
          <w:iCs/>
          <w:color w:val="002060"/>
          <w:sz w:val="22"/>
          <w:szCs w:val="22"/>
        </w:rPr>
        <w:t xml:space="preserve"> </w:t>
      </w:r>
      <w:r w:rsidRPr="00652F17">
        <w:rPr>
          <w:rFonts w:ascii="Arial" w:hAnsi="Arial" w:cs="Arial"/>
          <w:i/>
          <w:iCs/>
          <w:color w:val="002060"/>
          <w:sz w:val="22"/>
          <w:szCs w:val="22"/>
        </w:rPr>
        <w:t>If there are particular products that the Commission should focus on, what are the unique issues in those product repair markets that support such a focus?</w:t>
      </w:r>
    </w:p>
    <w:p w14:paraId="198F9586" w14:textId="478A019A" w:rsidR="001F20F2" w:rsidRDefault="001F20F2" w:rsidP="001F20F2">
      <w:pPr>
        <w:rPr>
          <w:rFonts w:ascii="Tahoma" w:hAnsi="Tahoma" w:cs="Tahoma"/>
        </w:rPr>
      </w:pPr>
      <w:r>
        <w:rPr>
          <w:rFonts w:ascii="Tahoma" w:hAnsi="Tahoma" w:cs="Tahoma"/>
        </w:rPr>
        <w:t>CESA strongly believes the scope of future RTR policies/proposals</w:t>
      </w:r>
      <w:r w:rsidR="000A5E64">
        <w:rPr>
          <w:rFonts w:ascii="Tahoma" w:hAnsi="Tahoma" w:cs="Tahoma"/>
        </w:rPr>
        <w:t xml:space="preserve"> should focus upon professional repairers</w:t>
      </w:r>
      <w:r w:rsidR="00082B58">
        <w:rPr>
          <w:rFonts w:ascii="Tahoma" w:hAnsi="Tahoma" w:cs="Tahoma"/>
        </w:rPr>
        <w:t xml:space="preserve">.  </w:t>
      </w:r>
      <w:r w:rsidRPr="00DB6C65">
        <w:rPr>
          <w:rFonts w:ascii="Tahoma" w:hAnsi="Tahoma" w:cs="Tahoma"/>
        </w:rPr>
        <w:t>The professional repairer does not necessarily have to be one directly employed or contracted by the manufacturer</w:t>
      </w:r>
      <w:r>
        <w:rPr>
          <w:rFonts w:ascii="Tahoma" w:hAnsi="Tahoma" w:cs="Tahoma"/>
        </w:rPr>
        <w:t>/supplier</w:t>
      </w:r>
      <w:r w:rsidRPr="00DB6C65">
        <w:rPr>
          <w:rFonts w:ascii="Tahoma" w:hAnsi="Tahoma" w:cs="Tahoma"/>
        </w:rPr>
        <w:t>. To CESA, this could also be an independent body as long as the repairers are able to demonstrate they comply with the applicable regulations/standards and that they are covered by relevant insurance, covering liabilities resulting from the offered service. </w:t>
      </w:r>
    </w:p>
    <w:p w14:paraId="1429D667" w14:textId="77777777" w:rsidR="00846C43" w:rsidRPr="00085CEC" w:rsidRDefault="00846C43" w:rsidP="00846C43">
      <w:pPr>
        <w:autoSpaceDE w:val="0"/>
        <w:autoSpaceDN w:val="0"/>
        <w:adjustRightInd w:val="0"/>
        <w:spacing w:line="240" w:lineRule="atLeast"/>
        <w:rPr>
          <w:rFonts w:ascii="Tahoma" w:hAnsi="Tahoma" w:cs="Tahoma"/>
          <w:color w:val="000000" w:themeColor="text1"/>
        </w:rPr>
      </w:pPr>
    </w:p>
    <w:p w14:paraId="6779140D" w14:textId="239BFC26" w:rsidR="007F7331" w:rsidRDefault="00241F52" w:rsidP="00846C43">
      <w:pPr>
        <w:autoSpaceDE w:val="0"/>
        <w:autoSpaceDN w:val="0"/>
        <w:adjustRightInd w:val="0"/>
        <w:spacing w:line="240" w:lineRule="atLeast"/>
        <w:rPr>
          <w:rFonts w:ascii="Tahoma" w:hAnsi="Tahoma" w:cs="Tahoma"/>
          <w:color w:val="000000" w:themeColor="text1"/>
        </w:rPr>
      </w:pPr>
      <w:r>
        <w:rPr>
          <w:rFonts w:ascii="Tahoma" w:hAnsi="Tahoma" w:cs="Tahoma"/>
          <w:color w:val="000000" w:themeColor="text1"/>
        </w:rPr>
        <w:t>If justified and evidenced based, RTR proposals could focus upon low</w:t>
      </w:r>
      <w:r w:rsidR="004A3D8F">
        <w:rPr>
          <w:rFonts w:ascii="Tahoma" w:hAnsi="Tahoma" w:cs="Tahoma"/>
          <w:color w:val="000000" w:themeColor="text1"/>
        </w:rPr>
        <w:t>-</w:t>
      </w:r>
      <w:r>
        <w:rPr>
          <w:rFonts w:ascii="Tahoma" w:hAnsi="Tahoma" w:cs="Tahoma"/>
          <w:color w:val="000000" w:themeColor="text1"/>
        </w:rPr>
        <w:t>risk products such as ELV (extra low voltage) products with no moving parts where there is a low risk of dangerous electrical shock.</w:t>
      </w:r>
    </w:p>
    <w:p w14:paraId="70A3C820" w14:textId="77777777" w:rsidR="00846C43" w:rsidRPr="00085CEC" w:rsidRDefault="00846C43" w:rsidP="00846C43">
      <w:pPr>
        <w:autoSpaceDE w:val="0"/>
        <w:autoSpaceDN w:val="0"/>
        <w:adjustRightInd w:val="0"/>
        <w:spacing w:line="240" w:lineRule="atLeast"/>
        <w:rPr>
          <w:rFonts w:ascii="Tahoma" w:hAnsi="Tahoma" w:cs="Tahoma"/>
          <w:color w:val="000000" w:themeColor="text1"/>
        </w:rPr>
      </w:pPr>
    </w:p>
    <w:p w14:paraId="39FC1130" w14:textId="4C40AB53" w:rsidR="00E1575F" w:rsidRDefault="00E1575F" w:rsidP="00846C43">
      <w:pPr>
        <w:autoSpaceDE w:val="0"/>
        <w:autoSpaceDN w:val="0"/>
        <w:adjustRightInd w:val="0"/>
        <w:spacing w:line="240" w:lineRule="atLeast"/>
        <w:rPr>
          <w:rFonts w:ascii="Arial" w:hAnsi="Arial" w:cs="Arial"/>
          <w:color w:val="FF0000"/>
          <w:sz w:val="22"/>
          <w:szCs w:val="22"/>
        </w:rPr>
      </w:pPr>
      <w:r>
        <w:rPr>
          <w:rFonts w:ascii="Arial" w:hAnsi="Arial" w:cs="Arial"/>
          <w:color w:val="FF0000"/>
          <w:sz w:val="22"/>
          <w:szCs w:val="22"/>
        </w:rPr>
        <w:t>INFORMATION REQUEST 3</w:t>
      </w:r>
    </w:p>
    <w:p w14:paraId="0E13BC5E" w14:textId="27442BDA" w:rsidR="00E1575F" w:rsidRDefault="00E1575F" w:rsidP="00846C43">
      <w:pPr>
        <w:pStyle w:val="InformationRequestBullet"/>
        <w:keepNext/>
        <w:numPr>
          <w:ilvl w:val="0"/>
          <w:numId w:val="6"/>
        </w:numPr>
        <w:spacing w:before="0"/>
        <w:rPr>
          <w:color w:val="002060"/>
        </w:rPr>
      </w:pPr>
      <w:r w:rsidRPr="00E1575F">
        <w:rPr>
          <w:color w:val="002060"/>
        </w:rPr>
        <w:t>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w:t>
      </w:r>
    </w:p>
    <w:p w14:paraId="7EEEB935" w14:textId="59CDDFE4" w:rsidR="00CC1022" w:rsidRPr="00AC7B0D" w:rsidRDefault="00BD0AB4" w:rsidP="00846C43">
      <w:pPr>
        <w:pStyle w:val="BodyText"/>
        <w:spacing w:after="0"/>
        <w:rPr>
          <w:rFonts w:ascii="Tahoma" w:hAnsi="Tahoma" w:cs="Tahoma"/>
          <w:lang w:eastAsia="en-AU"/>
        </w:rPr>
      </w:pPr>
      <w:r w:rsidRPr="00AC7B0D">
        <w:rPr>
          <w:rFonts w:ascii="Tahoma" w:hAnsi="Tahoma" w:cs="Tahoma"/>
          <w:lang w:eastAsia="en-AU"/>
        </w:rPr>
        <w:t>The ACL does provide adequate choice for repair remedies for defective products, however, consumers prefer the replacement or refund options.</w:t>
      </w:r>
    </w:p>
    <w:p w14:paraId="262E1879" w14:textId="5C223B0B" w:rsidR="00E1575F" w:rsidRDefault="00E1575F" w:rsidP="00846C43">
      <w:pPr>
        <w:pStyle w:val="InformationRequest"/>
        <w:numPr>
          <w:ilvl w:val="0"/>
          <w:numId w:val="6"/>
        </w:numPr>
        <w:spacing w:before="0"/>
        <w:rPr>
          <w:color w:val="002060"/>
        </w:rPr>
      </w:pPr>
      <w:r w:rsidRPr="00E1575F">
        <w:rPr>
          <w:color w:val="002060"/>
        </w:rPr>
        <w:t>Is the guarantee of available repair facilities and spare parts effective in providing access to repair services and parts? Or is the opt</w:t>
      </w:r>
      <w:r w:rsidRPr="00E1575F">
        <w:rPr>
          <w:color w:val="002060"/>
        </w:rPr>
        <w:noBreakHyphen/>
        <w:t>out clause being widely used, making the guarantee ineffective?</w:t>
      </w:r>
    </w:p>
    <w:p w14:paraId="284003E4" w14:textId="56E785A9" w:rsidR="00CC1022" w:rsidRDefault="00CC1022" w:rsidP="00846C43">
      <w:pPr>
        <w:pStyle w:val="BodyText"/>
        <w:spacing w:after="0"/>
        <w:rPr>
          <w:rFonts w:ascii="Tahoma" w:hAnsi="Tahoma" w:cs="Tahoma"/>
          <w:lang w:eastAsia="en-AU"/>
        </w:rPr>
      </w:pPr>
      <w:r w:rsidRPr="00BD0AB4">
        <w:rPr>
          <w:rFonts w:ascii="Tahoma" w:hAnsi="Tahoma" w:cs="Tahoma"/>
          <w:lang w:eastAsia="en-AU"/>
        </w:rPr>
        <w:t>Yes</w:t>
      </w:r>
      <w:r w:rsidR="00BD0AB4">
        <w:rPr>
          <w:rFonts w:ascii="Tahoma" w:hAnsi="Tahoma" w:cs="Tahoma"/>
          <w:lang w:eastAsia="en-AU"/>
        </w:rPr>
        <w:t>,</w:t>
      </w:r>
      <w:r w:rsidRPr="00BD0AB4">
        <w:rPr>
          <w:rFonts w:ascii="Tahoma" w:hAnsi="Tahoma" w:cs="Tahoma"/>
          <w:lang w:eastAsia="en-AU"/>
        </w:rPr>
        <w:t xml:space="preserve"> the </w:t>
      </w:r>
      <w:r w:rsidR="00BD0AB4" w:rsidRPr="00BD0AB4">
        <w:rPr>
          <w:rFonts w:ascii="Tahoma" w:hAnsi="Tahoma" w:cs="Tahoma"/>
          <w:lang w:eastAsia="en-AU"/>
        </w:rPr>
        <w:t>ACL is effective in ensuring repair is a viable consumer option</w:t>
      </w:r>
      <w:r w:rsidR="00BD0AB4">
        <w:rPr>
          <w:rFonts w:ascii="Tahoma" w:hAnsi="Tahoma" w:cs="Tahoma"/>
          <w:lang w:eastAsia="en-AU"/>
        </w:rPr>
        <w:t>.</w:t>
      </w:r>
    </w:p>
    <w:p w14:paraId="0AFF9158" w14:textId="13DB072A" w:rsidR="002B27CE" w:rsidRPr="00BD0AB4" w:rsidRDefault="002B27CE" w:rsidP="00846C43">
      <w:pPr>
        <w:pStyle w:val="BodyText"/>
        <w:spacing w:after="0"/>
        <w:rPr>
          <w:rFonts w:ascii="Tahoma" w:hAnsi="Tahoma" w:cs="Tahoma"/>
          <w:lang w:eastAsia="en-AU"/>
        </w:rPr>
      </w:pPr>
      <w:r>
        <w:rPr>
          <w:rFonts w:ascii="Tahoma" w:hAnsi="Tahoma" w:cs="Tahoma"/>
          <w:lang w:eastAsia="en-AU"/>
        </w:rPr>
        <w:t>It should be noted that as the purchase pricing of more and more household products continues to fall, the consumer is more often opting for replacement with a fully warranted item in preference to the cost to have a repair.</w:t>
      </w:r>
    </w:p>
    <w:p w14:paraId="516DA7E2" w14:textId="77179E59" w:rsidR="00E1575F" w:rsidRDefault="00E1575F" w:rsidP="00846C43">
      <w:pPr>
        <w:pStyle w:val="InformationRequest"/>
        <w:keepNext/>
        <w:numPr>
          <w:ilvl w:val="0"/>
          <w:numId w:val="6"/>
        </w:numPr>
        <w:spacing w:before="0"/>
        <w:rPr>
          <w:color w:val="002060"/>
        </w:rPr>
      </w:pPr>
      <w:r w:rsidRPr="00E1575F">
        <w:rPr>
          <w:color w:val="002060"/>
        </w:rPr>
        <w:t>Should consumer guarantees seek to balance the broader societal costs of remedy choices (such as the environmental impacts of replacements) with consumer rights, and if so how? For example, should repairs be favoured as a remedy?</w:t>
      </w:r>
    </w:p>
    <w:p w14:paraId="4314268C" w14:textId="0F5D1D42" w:rsidR="00CC1022" w:rsidRPr="00CC1022" w:rsidRDefault="00CC1022" w:rsidP="00846C43">
      <w:pPr>
        <w:pStyle w:val="BodyText"/>
        <w:spacing w:after="0"/>
        <w:ind w:left="-44"/>
        <w:rPr>
          <w:rFonts w:ascii="Tahoma" w:hAnsi="Tahoma" w:cs="Tahoma"/>
          <w:lang w:eastAsia="en-AU"/>
        </w:rPr>
      </w:pPr>
      <w:r w:rsidRPr="00CC1022">
        <w:rPr>
          <w:rFonts w:ascii="Tahoma" w:hAnsi="Tahoma" w:cs="Tahoma"/>
          <w:lang w:eastAsia="en-AU"/>
        </w:rPr>
        <w:t>No</w:t>
      </w:r>
      <w:r>
        <w:rPr>
          <w:rFonts w:ascii="Tahoma" w:hAnsi="Tahoma" w:cs="Tahoma"/>
          <w:lang w:eastAsia="en-AU"/>
        </w:rPr>
        <w:t>, environmental and societal costs are adequately covered by product stewardship and industry policies.</w:t>
      </w:r>
    </w:p>
    <w:p w14:paraId="76CE5F57" w14:textId="1B37E026" w:rsidR="00E1575F" w:rsidRDefault="00E1575F" w:rsidP="00846C43">
      <w:pPr>
        <w:pStyle w:val="InformationRequest"/>
        <w:numPr>
          <w:ilvl w:val="0"/>
          <w:numId w:val="6"/>
        </w:numPr>
        <w:spacing w:before="0"/>
        <w:rPr>
          <w:color w:val="002060"/>
        </w:rPr>
      </w:pPr>
      <w:r w:rsidRPr="00E1575F">
        <w:rPr>
          <w:color w:val="002060"/>
        </w:rPr>
        <w:t>Are consumers sufficiently aware of the remedies that are available to them, including the option to repair faulty products, under the ACL’s consumer guarantees?</w:t>
      </w:r>
    </w:p>
    <w:p w14:paraId="54855C6F" w14:textId="3BDD3CFA" w:rsidR="00CC1022" w:rsidRDefault="00BD0AB4" w:rsidP="00846C43">
      <w:pPr>
        <w:pStyle w:val="BodyText"/>
        <w:spacing w:after="0"/>
        <w:ind w:left="-44"/>
        <w:rPr>
          <w:rFonts w:ascii="Tahoma" w:hAnsi="Tahoma" w:cs="Tahoma"/>
          <w:lang w:eastAsia="en-AU"/>
        </w:rPr>
      </w:pPr>
      <w:r w:rsidRPr="00BD0AB4">
        <w:rPr>
          <w:rFonts w:ascii="Tahoma" w:hAnsi="Tahoma" w:cs="Tahoma"/>
          <w:lang w:eastAsia="en-AU"/>
        </w:rPr>
        <w:t>CESA considers consumers are sufficiently aware of their rights under t</w:t>
      </w:r>
      <w:r>
        <w:rPr>
          <w:rFonts w:ascii="Tahoma" w:hAnsi="Tahoma" w:cs="Tahoma"/>
          <w:lang w:eastAsia="en-AU"/>
        </w:rPr>
        <w:t>h</w:t>
      </w:r>
      <w:r w:rsidRPr="00BD0AB4">
        <w:rPr>
          <w:rFonts w:ascii="Tahoma" w:hAnsi="Tahoma" w:cs="Tahoma"/>
          <w:lang w:eastAsia="en-AU"/>
        </w:rPr>
        <w:t>e ACL, however, awareness campaigns by the ACCC are welcome.</w:t>
      </w:r>
    </w:p>
    <w:p w14:paraId="31791C10" w14:textId="77777777" w:rsidR="00846C43" w:rsidRDefault="00846C43" w:rsidP="00846C43">
      <w:pPr>
        <w:pStyle w:val="BodyText"/>
        <w:spacing w:after="0"/>
        <w:ind w:left="-44"/>
        <w:rPr>
          <w:rFonts w:ascii="Tahoma" w:hAnsi="Tahoma" w:cs="Tahoma"/>
          <w:lang w:eastAsia="en-AU"/>
        </w:rPr>
      </w:pPr>
    </w:p>
    <w:p w14:paraId="16D64A6B" w14:textId="77777777" w:rsidR="00CF4581" w:rsidRDefault="00CF4581" w:rsidP="00846C43">
      <w:pPr>
        <w:autoSpaceDE w:val="0"/>
        <w:autoSpaceDN w:val="0"/>
        <w:adjustRightInd w:val="0"/>
        <w:spacing w:line="240" w:lineRule="atLeast"/>
        <w:rPr>
          <w:rFonts w:ascii="Arial" w:hAnsi="Arial" w:cs="Arial"/>
          <w:color w:val="FF0000"/>
          <w:sz w:val="22"/>
          <w:szCs w:val="22"/>
        </w:rPr>
      </w:pPr>
    </w:p>
    <w:p w14:paraId="144B6BDD" w14:textId="77777777" w:rsidR="00CF4581" w:rsidRDefault="00CF4581" w:rsidP="00846C43">
      <w:pPr>
        <w:autoSpaceDE w:val="0"/>
        <w:autoSpaceDN w:val="0"/>
        <w:adjustRightInd w:val="0"/>
        <w:spacing w:line="240" w:lineRule="atLeast"/>
        <w:rPr>
          <w:rFonts w:ascii="Arial" w:hAnsi="Arial" w:cs="Arial"/>
          <w:color w:val="FF0000"/>
          <w:sz w:val="22"/>
          <w:szCs w:val="22"/>
        </w:rPr>
      </w:pPr>
    </w:p>
    <w:p w14:paraId="64AD5DB2" w14:textId="35F1B221" w:rsidR="00E855AF" w:rsidRPr="00D47D80" w:rsidRDefault="00E855AF" w:rsidP="00846C43">
      <w:pPr>
        <w:autoSpaceDE w:val="0"/>
        <w:autoSpaceDN w:val="0"/>
        <w:adjustRightInd w:val="0"/>
        <w:spacing w:line="240" w:lineRule="atLeast"/>
        <w:rPr>
          <w:rFonts w:ascii="Arial" w:hAnsi="Arial" w:cs="Arial"/>
          <w:color w:val="000000"/>
          <w:sz w:val="22"/>
          <w:szCs w:val="22"/>
          <w:lang w:val="en-GB"/>
        </w:rPr>
      </w:pPr>
      <w:r w:rsidRPr="00D47D80">
        <w:rPr>
          <w:rFonts w:ascii="Arial" w:hAnsi="Arial" w:cs="Arial"/>
          <w:color w:val="FF0000"/>
          <w:sz w:val="22"/>
          <w:szCs w:val="22"/>
        </w:rPr>
        <w:lastRenderedPageBreak/>
        <w:t>INFORMATION REQUEST 4</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E855AF" w:rsidRPr="00E855AF" w14:paraId="058DBC9D" w14:textId="77777777" w:rsidTr="00E12B41">
        <w:tc>
          <w:tcPr>
            <w:tcW w:w="5000" w:type="pct"/>
            <w:tcBorders>
              <w:top w:val="nil"/>
              <w:left w:val="nil"/>
              <w:bottom w:val="nil"/>
              <w:right w:val="nil"/>
            </w:tcBorders>
            <w:shd w:val="clear" w:color="auto" w:fill="auto"/>
          </w:tcPr>
          <w:p w14:paraId="52068263" w14:textId="77777777" w:rsidR="00E855AF" w:rsidRPr="00E855AF" w:rsidRDefault="00E855AF" w:rsidP="00846C43">
            <w:pPr>
              <w:pStyle w:val="InformationRequest"/>
              <w:spacing w:before="0"/>
              <w:ind w:left="284" w:hanging="284"/>
              <w:rPr>
                <w:color w:val="002060"/>
              </w:rPr>
            </w:pPr>
            <w:r w:rsidRPr="00E855AF">
              <w:rPr>
                <w:iCs/>
                <w:color w:val="002060"/>
              </w:rPr>
              <w:t>a)</w:t>
            </w:r>
            <w:r w:rsidRPr="00E855AF">
              <w:rPr>
                <w:color w:val="002060"/>
              </w:rPr>
              <w:tab/>
              <w:t xml:space="preserve">The Commission is seeking information on the nature of repair markets in Australia, including detailed data on the repair markets for specific products, covering: </w:t>
            </w:r>
          </w:p>
          <w:p w14:paraId="5EC4FF75" w14:textId="77777777" w:rsidR="00E855AF" w:rsidRPr="00E855AF" w:rsidRDefault="00E855AF" w:rsidP="00846C43">
            <w:pPr>
              <w:pStyle w:val="InformationRequestBullet"/>
              <w:spacing w:before="0"/>
              <w:ind w:left="454" w:hanging="170"/>
              <w:rPr>
                <w:color w:val="002060"/>
              </w:rPr>
            </w:pPr>
            <w:r w:rsidRPr="00E855AF">
              <w:rPr>
                <w:color w:val="002060"/>
              </w:rPr>
              <w:t>market size — by employment, revenue, number of businesses, profit margins</w:t>
            </w:r>
          </w:p>
          <w:p w14:paraId="46891022" w14:textId="7AC7B051" w:rsidR="00E855AF" w:rsidRDefault="00E855AF" w:rsidP="00846C43">
            <w:pPr>
              <w:pStyle w:val="InformationRequestBullet"/>
              <w:spacing w:before="0"/>
              <w:ind w:left="454" w:hanging="170"/>
              <w:rPr>
                <w:color w:val="002060"/>
              </w:rPr>
            </w:pPr>
            <w:r w:rsidRPr="00E855AF">
              <w:rPr>
                <w:color w:val="002060"/>
              </w:rPr>
              <w:t>market composition — such as market share between authorised, independent and DIY repairers.</w:t>
            </w:r>
          </w:p>
          <w:p w14:paraId="59C41114" w14:textId="430E7414" w:rsidR="00D47D80" w:rsidRDefault="00D47D80" w:rsidP="00846C43">
            <w:pPr>
              <w:pStyle w:val="BodyText"/>
              <w:spacing w:after="0"/>
              <w:rPr>
                <w:rFonts w:ascii="Tahoma" w:hAnsi="Tahoma" w:cs="Tahoma"/>
                <w:lang w:eastAsia="en-AU"/>
              </w:rPr>
            </w:pPr>
            <w:r>
              <w:rPr>
                <w:rFonts w:ascii="Tahoma" w:hAnsi="Tahoma" w:cs="Tahoma"/>
                <w:lang w:eastAsia="en-AU"/>
              </w:rPr>
              <w:t>CESA does not hold detailed data on the state of the repair market in the consumer electronics market.  However, we strongly believe a substantial data analysis mapping of the repair sector is required in order to make evidence</w:t>
            </w:r>
            <w:r w:rsidR="00467069">
              <w:rPr>
                <w:rFonts w:ascii="Tahoma" w:hAnsi="Tahoma" w:cs="Tahoma"/>
                <w:lang w:eastAsia="en-AU"/>
              </w:rPr>
              <w:t>-</w:t>
            </w:r>
            <w:r>
              <w:rPr>
                <w:rFonts w:ascii="Tahoma" w:hAnsi="Tahoma" w:cs="Tahoma"/>
                <w:lang w:eastAsia="en-AU"/>
              </w:rPr>
              <w:t>based proposals for possible policy/regulatory options.</w:t>
            </w:r>
          </w:p>
          <w:p w14:paraId="1C9F473A" w14:textId="2372548D" w:rsidR="00E855AF" w:rsidRDefault="00E855AF" w:rsidP="00846C43">
            <w:pPr>
              <w:pStyle w:val="InformationRequest"/>
              <w:spacing w:before="0"/>
              <w:ind w:left="284" w:hanging="284"/>
              <w:rPr>
                <w:color w:val="002060"/>
              </w:rPr>
            </w:pPr>
            <w:r w:rsidRPr="00E855AF">
              <w:rPr>
                <w:color w:val="002060"/>
              </w:rPr>
              <w:t>b)</w:t>
            </w:r>
            <w:r w:rsidRPr="00E855AF">
              <w:rPr>
                <w:color w:val="002060"/>
              </w:rPr>
              <w:tab/>
              <w:t>Is there any evidence of a difference in quality, safety or data security between authorised repair networks and independent repairers? Are there ways to address concerns around quality, safety or data security while promoting a vibrant independent repair market?</w:t>
            </w:r>
          </w:p>
          <w:p w14:paraId="74226DD3" w14:textId="65602BA4" w:rsidR="00D47D80" w:rsidRDefault="00D47D80" w:rsidP="00846C43">
            <w:pPr>
              <w:pStyle w:val="BodyText"/>
              <w:spacing w:after="0"/>
              <w:rPr>
                <w:rFonts w:ascii="Tahoma" w:hAnsi="Tahoma" w:cs="Tahoma"/>
                <w:lang w:eastAsia="en-AU"/>
              </w:rPr>
            </w:pPr>
            <w:r>
              <w:rPr>
                <w:rFonts w:ascii="Tahoma" w:hAnsi="Tahoma" w:cs="Tahoma"/>
                <w:lang w:eastAsia="en-AU"/>
              </w:rPr>
              <w:t xml:space="preserve">CESA strongly advocates for </w:t>
            </w:r>
            <w:r w:rsidR="00C552D6">
              <w:rPr>
                <w:rFonts w:ascii="Tahoma" w:hAnsi="Tahoma" w:cs="Tahoma"/>
                <w:lang w:eastAsia="en-AU"/>
              </w:rPr>
              <w:t>repairs of major home appliances to be confined to professional repairers, either authorised repair networks or independent repairers. Thus</w:t>
            </w:r>
            <w:r w:rsidR="00467069">
              <w:rPr>
                <w:rFonts w:ascii="Tahoma" w:hAnsi="Tahoma" w:cs="Tahoma"/>
                <w:lang w:eastAsia="en-AU"/>
              </w:rPr>
              <w:t>,</w:t>
            </w:r>
            <w:r w:rsidR="00C552D6">
              <w:rPr>
                <w:rFonts w:ascii="Tahoma" w:hAnsi="Tahoma" w:cs="Tahoma"/>
                <w:lang w:eastAsia="en-AU"/>
              </w:rPr>
              <w:t xml:space="preserve"> ensuring quality, safety and liability of repairs for consumers.</w:t>
            </w:r>
          </w:p>
          <w:p w14:paraId="257C3385" w14:textId="1FB81E57" w:rsidR="00E855AF" w:rsidRPr="00E855AF" w:rsidRDefault="00E855AF" w:rsidP="00846C43">
            <w:pPr>
              <w:pStyle w:val="InformationRequest"/>
              <w:spacing w:before="0"/>
              <w:ind w:left="284" w:hanging="284"/>
              <w:rPr>
                <w:color w:val="002060"/>
              </w:rPr>
            </w:pPr>
            <w:r w:rsidRPr="00E855AF">
              <w:rPr>
                <w:color w:val="002060"/>
              </w:rPr>
              <w:t>c)</w:t>
            </w:r>
            <w:r w:rsidRPr="00E855AF">
              <w:rPr>
                <w:color w:val="002060"/>
              </w:rPr>
              <w:tab/>
              <w:t>Are there available examples of the contracts between OEMs and authorised repairers? Do these contracts limit effective competition in repair markets (such as by limiting the number and reach of authorised repairers or requiring authorised repairers to not be authorised by a competing brand)?</w:t>
            </w:r>
          </w:p>
          <w:p w14:paraId="28D138AE" w14:textId="6A5FA21F" w:rsidR="00E855AF" w:rsidRDefault="00E855AF" w:rsidP="00846C43">
            <w:pPr>
              <w:pStyle w:val="InformationRequestBullet"/>
              <w:spacing w:before="0"/>
              <w:ind w:left="454" w:hanging="170"/>
              <w:rPr>
                <w:color w:val="002060"/>
              </w:rPr>
            </w:pPr>
            <w:r w:rsidRPr="00E855AF">
              <w:rPr>
                <w:color w:val="002060"/>
              </w:rPr>
              <w:t xml:space="preserve">What is the process to become authorised? Is it open and competitive? </w:t>
            </w:r>
          </w:p>
          <w:p w14:paraId="71DB6DC7" w14:textId="357730D5" w:rsidR="00C552D6" w:rsidRDefault="00C552D6" w:rsidP="00846C43">
            <w:pPr>
              <w:pStyle w:val="BodyText"/>
              <w:spacing w:after="0"/>
              <w:rPr>
                <w:rFonts w:ascii="Tahoma" w:hAnsi="Tahoma" w:cs="Tahoma"/>
                <w:lang w:eastAsia="en-AU"/>
              </w:rPr>
            </w:pPr>
            <w:r w:rsidRPr="00C552D6">
              <w:rPr>
                <w:rFonts w:ascii="Tahoma" w:hAnsi="Tahoma" w:cs="Tahoma"/>
                <w:lang w:eastAsia="en-AU"/>
              </w:rPr>
              <w:t>Contracts between OEMs and authorised repairers vary significantly between suppliers.  This is a mat</w:t>
            </w:r>
            <w:r>
              <w:rPr>
                <w:rFonts w:ascii="Tahoma" w:hAnsi="Tahoma" w:cs="Tahoma"/>
                <w:lang w:eastAsia="en-AU"/>
              </w:rPr>
              <w:t>t</w:t>
            </w:r>
            <w:r w:rsidRPr="00C552D6">
              <w:rPr>
                <w:rFonts w:ascii="Tahoma" w:hAnsi="Tahoma" w:cs="Tahoma"/>
                <w:lang w:eastAsia="en-AU"/>
              </w:rPr>
              <w:t>er for individual suppliers</w:t>
            </w:r>
            <w:r>
              <w:rPr>
                <w:rFonts w:ascii="Tahoma" w:hAnsi="Tahoma" w:cs="Tahoma"/>
                <w:lang w:eastAsia="en-AU"/>
              </w:rPr>
              <w:t xml:space="preserve"> and isn’t the type of information held by CESA.</w:t>
            </w:r>
          </w:p>
          <w:p w14:paraId="56CB3620" w14:textId="6CD6498B" w:rsidR="00E855AF" w:rsidRPr="00E855AF" w:rsidRDefault="00467069" w:rsidP="00846C43">
            <w:pPr>
              <w:pStyle w:val="InformationRequest"/>
              <w:spacing w:before="0"/>
              <w:ind w:left="284" w:hanging="284"/>
              <w:rPr>
                <w:color w:val="002060"/>
              </w:rPr>
            </w:pPr>
            <w:r>
              <w:rPr>
                <w:color w:val="002060"/>
              </w:rPr>
              <w:t>d</w:t>
            </w:r>
            <w:r w:rsidR="00E855AF" w:rsidRPr="00E855AF">
              <w:rPr>
                <w:color w:val="002060"/>
              </w:rPr>
              <w:t>)</w:t>
            </w:r>
            <w:r w:rsidR="00E855AF" w:rsidRPr="00E855AF">
              <w:rPr>
                <w:color w:val="002060"/>
              </w:rPr>
              <w:tab/>
              <w:t>What policy changes could be introduced if there is a need to increase competition in repair markets and improve consumer access to, and affordability of, repairs?</w:t>
            </w:r>
          </w:p>
          <w:p w14:paraId="0FE53102" w14:textId="77777777" w:rsidR="00467069" w:rsidRPr="00467069" w:rsidRDefault="00C552D6" w:rsidP="00846C43">
            <w:pPr>
              <w:pStyle w:val="InformationRequestBullet"/>
              <w:spacing w:before="0"/>
              <w:rPr>
                <w:rFonts w:ascii="Tahoma" w:hAnsi="Tahoma" w:cs="Tahoma"/>
                <w:i w:val="0"/>
                <w:iCs/>
                <w:color w:val="000000" w:themeColor="text1"/>
                <w:sz w:val="24"/>
                <w:szCs w:val="24"/>
              </w:rPr>
            </w:pPr>
            <w:r w:rsidRPr="00467069">
              <w:rPr>
                <w:rFonts w:ascii="Tahoma" w:hAnsi="Tahoma" w:cs="Tahoma"/>
                <w:i w:val="0"/>
                <w:iCs/>
                <w:color w:val="000000" w:themeColor="text1"/>
                <w:sz w:val="24"/>
                <w:szCs w:val="24"/>
              </w:rPr>
              <w:t>CESA does not consider policy changes are necessary for the Home Appliance sector</w:t>
            </w:r>
          </w:p>
          <w:p w14:paraId="3BD72F6E" w14:textId="77777777" w:rsidR="00467069" w:rsidRPr="00467069" w:rsidRDefault="00C552D6" w:rsidP="00846C43">
            <w:pPr>
              <w:pStyle w:val="InformationRequestBullet"/>
              <w:spacing w:before="0"/>
              <w:rPr>
                <w:rFonts w:ascii="Tahoma" w:hAnsi="Tahoma" w:cs="Tahoma"/>
                <w:i w:val="0"/>
                <w:iCs/>
                <w:color w:val="000000" w:themeColor="text1"/>
                <w:sz w:val="24"/>
                <w:szCs w:val="24"/>
              </w:rPr>
            </w:pPr>
            <w:r w:rsidRPr="00467069">
              <w:rPr>
                <w:rFonts w:ascii="Tahoma" w:hAnsi="Tahoma" w:cs="Tahoma"/>
                <w:i w:val="0"/>
                <w:iCs/>
                <w:color w:val="000000" w:themeColor="text1"/>
                <w:sz w:val="24"/>
                <w:szCs w:val="24"/>
              </w:rPr>
              <w:t>or for increased competition</w:t>
            </w:r>
            <w:r w:rsidR="00467069" w:rsidRPr="00467069">
              <w:rPr>
                <w:rFonts w:ascii="Tahoma" w:hAnsi="Tahoma" w:cs="Tahoma"/>
                <w:i w:val="0"/>
                <w:iCs/>
                <w:color w:val="000000" w:themeColor="text1"/>
                <w:sz w:val="24"/>
                <w:szCs w:val="24"/>
              </w:rPr>
              <w:t xml:space="preserve"> between repairs.  In the consumer electronics sector</w:t>
            </w:r>
          </w:p>
          <w:p w14:paraId="56736050" w14:textId="77777777" w:rsidR="00C61EA5" w:rsidRDefault="00467069" w:rsidP="00846C43">
            <w:pPr>
              <w:pStyle w:val="InformationRequestBullet"/>
              <w:spacing w:before="0"/>
              <w:rPr>
                <w:rFonts w:ascii="Tahoma" w:hAnsi="Tahoma" w:cs="Tahoma"/>
                <w:i w:val="0"/>
                <w:iCs/>
                <w:color w:val="000000" w:themeColor="text1"/>
                <w:sz w:val="24"/>
                <w:szCs w:val="24"/>
              </w:rPr>
            </w:pPr>
            <w:r w:rsidRPr="00467069">
              <w:rPr>
                <w:rFonts w:ascii="Tahoma" w:hAnsi="Tahoma" w:cs="Tahoma"/>
                <w:i w:val="0"/>
                <w:iCs/>
                <w:color w:val="000000" w:themeColor="text1"/>
                <w:sz w:val="24"/>
                <w:szCs w:val="24"/>
              </w:rPr>
              <w:t>it is difficult enough</w:t>
            </w:r>
            <w:r w:rsidR="00C552D6" w:rsidRPr="00467069">
              <w:rPr>
                <w:rFonts w:ascii="Tahoma" w:hAnsi="Tahoma" w:cs="Tahoma"/>
                <w:i w:val="0"/>
                <w:iCs/>
                <w:color w:val="000000" w:themeColor="text1"/>
                <w:sz w:val="24"/>
                <w:szCs w:val="24"/>
              </w:rPr>
              <w:t xml:space="preserve"> </w:t>
            </w:r>
            <w:r w:rsidRPr="00467069">
              <w:rPr>
                <w:rFonts w:ascii="Tahoma" w:hAnsi="Tahoma" w:cs="Tahoma"/>
                <w:i w:val="0"/>
                <w:iCs/>
                <w:color w:val="000000" w:themeColor="text1"/>
                <w:sz w:val="24"/>
                <w:szCs w:val="24"/>
              </w:rPr>
              <w:t>to identify and locate suitable qualified professional repairers.</w:t>
            </w:r>
            <w:r w:rsidR="00160D33">
              <w:rPr>
                <w:rFonts w:ascii="Tahoma" w:hAnsi="Tahoma" w:cs="Tahoma"/>
                <w:i w:val="0"/>
                <w:iCs/>
                <w:color w:val="000000" w:themeColor="text1"/>
                <w:sz w:val="24"/>
                <w:szCs w:val="24"/>
              </w:rPr>
              <w:t xml:space="preserve"> </w:t>
            </w:r>
          </w:p>
          <w:p w14:paraId="3BAB9AAC" w14:textId="77777777" w:rsidR="005267F4" w:rsidRDefault="005267F4" w:rsidP="00846C43">
            <w:pPr>
              <w:pStyle w:val="InformationRequestBullet"/>
              <w:spacing w:before="0"/>
              <w:rPr>
                <w:rFonts w:ascii="Tahoma" w:hAnsi="Tahoma" w:cs="Tahoma"/>
                <w:i w:val="0"/>
                <w:iCs/>
                <w:color w:val="000000" w:themeColor="text1"/>
                <w:sz w:val="24"/>
                <w:szCs w:val="24"/>
              </w:rPr>
            </w:pPr>
          </w:p>
          <w:p w14:paraId="3B108587" w14:textId="77777777" w:rsidR="006E09A4" w:rsidRDefault="00160D33" w:rsidP="00846C43">
            <w:pPr>
              <w:pStyle w:val="InformationRequestBullet"/>
              <w:spacing w:before="0"/>
              <w:rPr>
                <w:rFonts w:ascii="Tahoma" w:hAnsi="Tahoma" w:cs="Tahoma"/>
                <w:i w:val="0"/>
                <w:iCs/>
                <w:color w:val="000000" w:themeColor="text1"/>
                <w:sz w:val="24"/>
                <w:szCs w:val="24"/>
              </w:rPr>
            </w:pPr>
            <w:r>
              <w:rPr>
                <w:rFonts w:ascii="Tahoma" w:hAnsi="Tahoma" w:cs="Tahoma"/>
                <w:i w:val="0"/>
                <w:iCs/>
                <w:color w:val="000000" w:themeColor="text1"/>
                <w:sz w:val="24"/>
                <w:szCs w:val="24"/>
              </w:rPr>
              <w:t xml:space="preserve">With continuing reliability improvements and initial purchase cost reductions, overall </w:t>
            </w:r>
          </w:p>
          <w:p w14:paraId="2A465871" w14:textId="77777777" w:rsidR="006E09A4" w:rsidRDefault="00160D33" w:rsidP="00846C43">
            <w:pPr>
              <w:pStyle w:val="InformationRequestBullet"/>
              <w:spacing w:before="0"/>
              <w:rPr>
                <w:rFonts w:ascii="Tahoma" w:hAnsi="Tahoma" w:cs="Tahoma"/>
                <w:i w:val="0"/>
                <w:iCs/>
                <w:color w:val="000000" w:themeColor="text1"/>
                <w:sz w:val="24"/>
                <w:szCs w:val="24"/>
              </w:rPr>
            </w:pPr>
            <w:r>
              <w:rPr>
                <w:rFonts w:ascii="Tahoma" w:hAnsi="Tahoma" w:cs="Tahoma"/>
                <w:i w:val="0"/>
                <w:iCs/>
                <w:color w:val="000000" w:themeColor="text1"/>
                <w:sz w:val="24"/>
                <w:szCs w:val="24"/>
              </w:rPr>
              <w:t xml:space="preserve">work availability for repairers is being affected. This in turn is already resulting in </w:t>
            </w:r>
          </w:p>
          <w:p w14:paraId="26DB73E9" w14:textId="77777777" w:rsidR="006E09A4" w:rsidRDefault="00160D33" w:rsidP="00846C43">
            <w:pPr>
              <w:pStyle w:val="InformationRequestBullet"/>
              <w:spacing w:before="0"/>
              <w:rPr>
                <w:rFonts w:ascii="Tahoma" w:hAnsi="Tahoma" w:cs="Tahoma"/>
                <w:i w:val="0"/>
                <w:iCs/>
                <w:color w:val="000000" w:themeColor="text1"/>
                <w:sz w:val="24"/>
                <w:szCs w:val="24"/>
              </w:rPr>
            </w:pPr>
            <w:r>
              <w:rPr>
                <w:rFonts w:ascii="Tahoma" w:hAnsi="Tahoma" w:cs="Tahoma"/>
                <w:i w:val="0"/>
                <w:iCs/>
                <w:color w:val="000000" w:themeColor="text1"/>
                <w:sz w:val="24"/>
                <w:szCs w:val="24"/>
              </w:rPr>
              <w:t xml:space="preserve">keen competition in the household electronics area among professional repairs. No </w:t>
            </w:r>
          </w:p>
          <w:p w14:paraId="62816B5A" w14:textId="77777777" w:rsidR="006E09A4" w:rsidRDefault="00160D33" w:rsidP="00846C43">
            <w:pPr>
              <w:pStyle w:val="InformationRequestBullet"/>
              <w:spacing w:before="0"/>
              <w:rPr>
                <w:rFonts w:ascii="Tahoma" w:hAnsi="Tahoma" w:cs="Tahoma"/>
                <w:i w:val="0"/>
                <w:iCs/>
                <w:color w:val="000000" w:themeColor="text1"/>
                <w:sz w:val="24"/>
                <w:szCs w:val="24"/>
              </w:rPr>
            </w:pPr>
            <w:r>
              <w:rPr>
                <w:rFonts w:ascii="Tahoma" w:hAnsi="Tahoma" w:cs="Tahoma"/>
                <w:i w:val="0"/>
                <w:iCs/>
                <w:color w:val="000000" w:themeColor="text1"/>
                <w:sz w:val="24"/>
                <w:szCs w:val="24"/>
              </w:rPr>
              <w:t>steps should be undertaken that may encourage the appearance of ‘unqualified’</w:t>
            </w:r>
          </w:p>
          <w:p w14:paraId="4CE84436" w14:textId="2D06BE91" w:rsidR="00E855AF" w:rsidRPr="00C552D6" w:rsidRDefault="005C3369" w:rsidP="00846C43">
            <w:pPr>
              <w:pStyle w:val="InformationRequestBullet"/>
              <w:spacing w:before="0"/>
              <w:ind w:left="0" w:firstLine="0"/>
              <w:rPr>
                <w:rFonts w:ascii="Tahoma" w:hAnsi="Tahoma" w:cs="Tahoma"/>
                <w:i w:val="0"/>
                <w:iCs/>
                <w:color w:val="002060"/>
                <w:sz w:val="24"/>
                <w:szCs w:val="24"/>
              </w:rPr>
            </w:pPr>
            <w:r>
              <w:rPr>
                <w:rFonts w:ascii="Tahoma" w:hAnsi="Tahoma" w:cs="Tahoma"/>
                <w:i w:val="0"/>
                <w:iCs/>
                <w:color w:val="000000" w:themeColor="text1"/>
                <w:sz w:val="24"/>
                <w:szCs w:val="24"/>
              </w:rPr>
              <w:t>r</w:t>
            </w:r>
            <w:r w:rsidR="00160D33">
              <w:rPr>
                <w:rFonts w:ascii="Tahoma" w:hAnsi="Tahoma" w:cs="Tahoma"/>
                <w:i w:val="0"/>
                <w:iCs/>
                <w:color w:val="000000" w:themeColor="text1"/>
                <w:sz w:val="24"/>
                <w:szCs w:val="24"/>
              </w:rPr>
              <w:t>epairers.</w:t>
            </w:r>
          </w:p>
        </w:tc>
      </w:tr>
    </w:tbl>
    <w:p w14:paraId="711D67A3" w14:textId="72EB62F3" w:rsidR="00B219C2" w:rsidRDefault="00B219C2" w:rsidP="00846C43">
      <w:pPr>
        <w:autoSpaceDE w:val="0"/>
        <w:autoSpaceDN w:val="0"/>
        <w:adjustRightInd w:val="0"/>
        <w:spacing w:line="240" w:lineRule="atLeast"/>
        <w:rPr>
          <w:rFonts w:ascii="Tahoma" w:hAnsi="Tahoma" w:cs="Tahoma"/>
          <w:color w:val="002060"/>
          <w:lang w:val="en-GB"/>
        </w:rPr>
      </w:pPr>
    </w:p>
    <w:tbl>
      <w:tblPr>
        <w:tblW w:w="5129" w:type="pct"/>
        <w:tblInd w:w="-90"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9"/>
        <w:gridCol w:w="9081"/>
        <w:gridCol w:w="89"/>
      </w:tblGrid>
      <w:tr w:rsidR="00E855AF" w:rsidRPr="00E855AF" w14:paraId="10B2738D" w14:textId="77777777" w:rsidTr="00BD0AB4">
        <w:trPr>
          <w:gridBefore w:val="1"/>
          <w:wBefore w:w="48" w:type="pct"/>
          <w:trHeight w:val="1242"/>
        </w:trPr>
        <w:tc>
          <w:tcPr>
            <w:tcW w:w="4952" w:type="pct"/>
            <w:gridSpan w:val="2"/>
            <w:tcBorders>
              <w:top w:val="nil"/>
              <w:left w:val="nil"/>
              <w:bottom w:val="nil"/>
              <w:right w:val="nil"/>
            </w:tcBorders>
            <w:shd w:val="clear" w:color="auto" w:fill="auto"/>
          </w:tcPr>
          <w:p w14:paraId="42E30B24" w14:textId="7707D29C" w:rsidR="007249CB" w:rsidRPr="00312536" w:rsidRDefault="007249CB" w:rsidP="00846C43">
            <w:pPr>
              <w:pStyle w:val="BodyText"/>
              <w:spacing w:after="0"/>
              <w:rPr>
                <w:rFonts w:ascii="Arial" w:hAnsi="Arial" w:cs="Arial"/>
                <w:color w:val="FF0000"/>
                <w:sz w:val="22"/>
                <w:szCs w:val="22"/>
              </w:rPr>
            </w:pPr>
            <w:r w:rsidRPr="00312536">
              <w:rPr>
                <w:rFonts w:ascii="Arial" w:hAnsi="Arial" w:cs="Arial"/>
                <w:color w:val="FF0000"/>
                <w:sz w:val="22"/>
                <w:szCs w:val="22"/>
              </w:rPr>
              <w:t>INFORMATION REQUEST 5</w:t>
            </w:r>
          </w:p>
          <w:p w14:paraId="6249A03F" w14:textId="77777777" w:rsidR="0039717D" w:rsidRDefault="00776550" w:rsidP="00846C43">
            <w:pPr>
              <w:pStyle w:val="BodyText"/>
              <w:spacing w:after="0"/>
              <w:rPr>
                <w:rFonts w:ascii="Arial" w:hAnsi="Arial" w:cs="Arial"/>
                <w:i/>
                <w:iCs/>
                <w:color w:val="002060"/>
                <w:sz w:val="22"/>
                <w:szCs w:val="22"/>
              </w:rPr>
            </w:pPr>
            <w:r w:rsidRPr="007249CB">
              <w:rPr>
                <w:rFonts w:ascii="Arial" w:hAnsi="Arial" w:cs="Arial"/>
                <w:i/>
                <w:iCs/>
                <w:color w:val="002060"/>
                <w:sz w:val="22"/>
                <w:szCs w:val="22"/>
              </w:rPr>
              <w:t>Do current IP protections (e.g. intellectual property rights, technological protection measures, end</w:t>
            </w:r>
            <w:r w:rsidRPr="007249CB">
              <w:rPr>
                <w:rFonts w:ascii="Arial" w:hAnsi="Arial" w:cs="Arial"/>
                <w:i/>
                <w:iCs/>
                <w:color w:val="002060"/>
                <w:sz w:val="22"/>
                <w:szCs w:val="22"/>
              </w:rPr>
              <w:noBreakHyphen/>
              <w:t>user licencing agreements) pose a significant barrier to repair in Australia?</w:t>
            </w:r>
          </w:p>
          <w:p w14:paraId="2ABAC969" w14:textId="780B965D" w:rsidR="00985F32" w:rsidRDefault="007249CB" w:rsidP="00846C43">
            <w:pPr>
              <w:pStyle w:val="BodyText"/>
              <w:spacing w:after="0"/>
              <w:rPr>
                <w:rFonts w:ascii="Tahoma" w:hAnsi="Tahoma" w:cs="Tahoma"/>
                <w:lang w:eastAsia="en-AU"/>
              </w:rPr>
            </w:pPr>
            <w:r>
              <w:rPr>
                <w:rFonts w:ascii="Tahoma" w:hAnsi="Tahoma" w:cs="Tahoma"/>
                <w:lang w:eastAsia="en-AU"/>
              </w:rPr>
              <w:t>In respect of the Home Appliance sector, CESA does not consider current IP protections pose</w:t>
            </w:r>
            <w:r w:rsidR="007F7331">
              <w:rPr>
                <w:rFonts w:ascii="Tahoma" w:hAnsi="Tahoma" w:cs="Tahoma"/>
                <w:lang w:eastAsia="en-AU"/>
              </w:rPr>
              <w:t>s</w:t>
            </w:r>
            <w:r>
              <w:rPr>
                <w:rFonts w:ascii="Tahoma" w:hAnsi="Tahoma" w:cs="Tahoma"/>
                <w:lang w:eastAsia="en-AU"/>
              </w:rPr>
              <w:t xml:space="preserve"> a barrier to repair in Australia</w:t>
            </w:r>
            <w:r w:rsidR="00985F32">
              <w:rPr>
                <w:rFonts w:ascii="Tahoma" w:hAnsi="Tahoma" w:cs="Tahoma"/>
                <w:lang w:eastAsia="en-AU"/>
              </w:rPr>
              <w:t>.</w:t>
            </w:r>
            <w:r w:rsidR="006D0DFE">
              <w:rPr>
                <w:rFonts w:ascii="Tahoma" w:hAnsi="Tahoma" w:cs="Tahoma"/>
                <w:lang w:eastAsia="en-AU"/>
              </w:rPr>
              <w:t xml:space="preserve">  However, IP protection must be considered in the RTR context.  It would be pointless to have IP protection in one set of legislation an</w:t>
            </w:r>
            <w:r w:rsidR="007F7331">
              <w:rPr>
                <w:rFonts w:ascii="Tahoma" w:hAnsi="Tahoma" w:cs="Tahoma"/>
                <w:lang w:eastAsia="en-AU"/>
              </w:rPr>
              <w:t>d</w:t>
            </w:r>
            <w:r w:rsidR="006D0DFE">
              <w:rPr>
                <w:rFonts w:ascii="Tahoma" w:hAnsi="Tahoma" w:cs="Tahoma"/>
                <w:lang w:eastAsia="en-AU"/>
              </w:rPr>
              <w:t xml:space="preserve"> then introduce additional RTR legislation to remove that protection</w:t>
            </w:r>
            <w:r w:rsidR="007F7331">
              <w:rPr>
                <w:rFonts w:ascii="Tahoma" w:hAnsi="Tahoma" w:cs="Tahoma"/>
                <w:lang w:eastAsia="en-AU"/>
              </w:rPr>
              <w:t xml:space="preserve"> and hand over IP ‘willy-nilly’</w:t>
            </w:r>
            <w:r w:rsidR="006D0DFE">
              <w:rPr>
                <w:rFonts w:ascii="Tahoma" w:hAnsi="Tahoma" w:cs="Tahoma"/>
                <w:lang w:eastAsia="en-AU"/>
              </w:rPr>
              <w:t>.</w:t>
            </w:r>
          </w:p>
          <w:p w14:paraId="6F94625F" w14:textId="2A8EC8A1" w:rsidR="007E0EA8" w:rsidRDefault="007E0EA8" w:rsidP="00846C43">
            <w:pPr>
              <w:pStyle w:val="BodyText"/>
              <w:spacing w:after="0"/>
              <w:rPr>
                <w:rFonts w:ascii="Tahoma" w:hAnsi="Tahoma" w:cs="Tahoma"/>
                <w:lang w:eastAsia="en-AU"/>
              </w:rPr>
            </w:pPr>
          </w:p>
          <w:p w14:paraId="51C6E8F2" w14:textId="6A688A9B" w:rsidR="007E0EA8" w:rsidRPr="00B03B12" w:rsidRDefault="005704AA" w:rsidP="009A253B">
            <w:pPr>
              <w:rPr>
                <w:rFonts w:ascii="Tahoma" w:eastAsia="Times New Roman" w:hAnsi="Tahoma" w:cs="Tahoma"/>
                <w:color w:val="000000" w:themeColor="text1"/>
                <w:lang w:eastAsia="en-GB"/>
              </w:rPr>
            </w:pPr>
            <w:r w:rsidRPr="00694A23">
              <w:rPr>
                <w:rFonts w:ascii="Tahoma" w:eastAsia="Times New Roman" w:hAnsi="Tahoma" w:cs="Tahoma"/>
                <w:color w:val="000000" w:themeColor="text1"/>
                <w:lang w:eastAsia="en-GB"/>
              </w:rPr>
              <w:t>The c</w:t>
            </w:r>
            <w:r w:rsidR="007E0EA8" w:rsidRPr="00B03B12">
              <w:rPr>
                <w:rFonts w:ascii="Tahoma" w:eastAsia="Times New Roman" w:hAnsi="Tahoma" w:cs="Tahoma"/>
                <w:color w:val="000000" w:themeColor="text1"/>
                <w:lang w:eastAsia="en-GB"/>
              </w:rPr>
              <w:t xml:space="preserve">onsumer electronics sector is a highly competitive market and IP and technical design protection underpins the success and competitive edge of </w:t>
            </w:r>
            <w:r w:rsidR="007E0EA8" w:rsidRPr="00B03B12">
              <w:rPr>
                <w:rFonts w:ascii="Tahoma" w:eastAsia="Times New Roman" w:hAnsi="Tahoma" w:cs="Tahoma"/>
                <w:color w:val="000000" w:themeColor="text1"/>
                <w:lang w:eastAsia="en-GB"/>
              </w:rPr>
              <w:lastRenderedPageBreak/>
              <w:t xml:space="preserve">manufacturers. It is therefore critical that technical design confidentiality is maintained/protected and </w:t>
            </w:r>
            <w:r w:rsidR="00D240E1" w:rsidRPr="00694A23">
              <w:rPr>
                <w:rFonts w:ascii="Tahoma" w:eastAsia="Times New Roman" w:hAnsi="Tahoma" w:cs="Tahoma"/>
                <w:color w:val="000000" w:themeColor="text1"/>
                <w:lang w:eastAsia="en-GB"/>
              </w:rPr>
              <w:t xml:space="preserve">CESA would have </w:t>
            </w:r>
            <w:r w:rsidR="007E0EA8" w:rsidRPr="00B03B12">
              <w:rPr>
                <w:rFonts w:ascii="Tahoma" w:eastAsia="Times New Roman" w:hAnsi="Tahoma" w:cs="Tahoma"/>
                <w:color w:val="000000" w:themeColor="text1"/>
                <w:lang w:eastAsia="en-GB"/>
              </w:rPr>
              <w:t>concerns if sharing information is mandated. We don</w:t>
            </w:r>
            <w:r w:rsidR="007E0EA8" w:rsidRPr="00B03B12">
              <w:rPr>
                <w:rFonts w:ascii="Tahoma" w:eastAsia="Times New Roman" w:hAnsi="Tahoma" w:cs="Tahoma"/>
                <w:color w:val="000000" w:themeColor="text1"/>
                <w:lang w:val="en-US" w:eastAsia="en-GB"/>
              </w:rPr>
              <w:t>’</w:t>
            </w:r>
            <w:r w:rsidR="007E0EA8" w:rsidRPr="00B03B12">
              <w:rPr>
                <w:rFonts w:ascii="Tahoma" w:eastAsia="Times New Roman" w:hAnsi="Tahoma" w:cs="Tahoma"/>
                <w:color w:val="000000" w:themeColor="text1"/>
                <w:lang w:eastAsia="en-GB"/>
              </w:rPr>
              <w:t>t believe that the proposed amendments for the motor industry would serve the interest of the CE sector and CESA members.</w:t>
            </w:r>
            <w:r w:rsidR="009A253B">
              <w:rPr>
                <w:rFonts w:ascii="Tahoma" w:eastAsia="Times New Roman" w:hAnsi="Tahoma" w:cs="Tahoma"/>
                <w:color w:val="000000" w:themeColor="text1"/>
                <w:lang w:eastAsia="en-GB"/>
              </w:rPr>
              <w:t xml:space="preserve">  </w:t>
            </w:r>
            <w:r w:rsidR="007E0EA8" w:rsidRPr="00B03B12">
              <w:rPr>
                <w:rFonts w:ascii="Tahoma" w:eastAsia="Times New Roman" w:hAnsi="Tahoma" w:cs="Tahoma"/>
                <w:color w:val="000000" w:themeColor="text1"/>
                <w:lang w:eastAsia="en-GB"/>
              </w:rPr>
              <w:t>Introduction of additional policy or regulation could create tensions and conflict with existing laws and regulations (ACL, CCA, IP Rights). </w:t>
            </w:r>
          </w:p>
          <w:p w14:paraId="42B3948A" w14:textId="77777777" w:rsidR="007E0EA8" w:rsidRDefault="007E0EA8" w:rsidP="00846C43">
            <w:pPr>
              <w:pStyle w:val="BodyText"/>
              <w:spacing w:after="0"/>
              <w:rPr>
                <w:rFonts w:ascii="Tahoma" w:hAnsi="Tahoma" w:cs="Tahoma"/>
                <w:lang w:eastAsia="en-AU"/>
              </w:rPr>
            </w:pPr>
          </w:p>
          <w:p w14:paraId="7218E5B5" w14:textId="77777777" w:rsidR="006D0DFE" w:rsidRPr="007F7331" w:rsidRDefault="006D0DFE" w:rsidP="00846C43">
            <w:pPr>
              <w:rPr>
                <w:rFonts w:ascii="Tahoma" w:eastAsia="Times New Roman" w:hAnsi="Tahoma" w:cs="Tahoma"/>
                <w:lang w:eastAsia="en-AU"/>
              </w:rPr>
            </w:pPr>
            <w:r w:rsidRPr="007F7331">
              <w:rPr>
                <w:rFonts w:ascii="Tahoma" w:eastAsia="Times New Roman" w:hAnsi="Tahoma" w:cs="Tahoma"/>
                <w:lang w:eastAsia="en-AU"/>
              </w:rPr>
              <w:t>In any modern appliance/equipment market the question of IP protection is increasingly becoming an issue and is often what separates one supplier from another. To remove or reduce IP protection can have serious implications and may result in companies reducing R&amp;D and product development if they believe their IP is going to be made publicly available.</w:t>
            </w:r>
          </w:p>
          <w:p w14:paraId="1627D210" w14:textId="2C3FE82D" w:rsidR="00985F32" w:rsidRPr="007249CB" w:rsidRDefault="00985F32" w:rsidP="00846C43">
            <w:pPr>
              <w:pStyle w:val="BodyText"/>
              <w:spacing w:after="0"/>
              <w:rPr>
                <w:rFonts w:ascii="Tahoma" w:hAnsi="Tahoma" w:cs="Tahoma"/>
                <w:lang w:eastAsia="en-AU"/>
              </w:rPr>
            </w:pPr>
          </w:p>
        </w:tc>
      </w:tr>
      <w:tr w:rsidR="00E855AF" w:rsidRPr="00CE4C64" w14:paraId="02038E70" w14:textId="77777777" w:rsidTr="00BD0AB4">
        <w:trPr>
          <w:gridBefore w:val="1"/>
          <w:wBefore w:w="48" w:type="pct"/>
        </w:trPr>
        <w:tc>
          <w:tcPr>
            <w:tcW w:w="4952" w:type="pct"/>
            <w:gridSpan w:val="2"/>
            <w:tcBorders>
              <w:top w:val="nil"/>
              <w:left w:val="nil"/>
              <w:bottom w:val="nil"/>
              <w:right w:val="nil"/>
            </w:tcBorders>
            <w:shd w:val="clear" w:color="auto" w:fill="auto"/>
          </w:tcPr>
          <w:p w14:paraId="7E46ED1E" w14:textId="00C2E6C0" w:rsidR="00AC7B0D" w:rsidRPr="00AC7B0D" w:rsidRDefault="00312536" w:rsidP="00846C43">
            <w:pPr>
              <w:pStyle w:val="InformationRequest"/>
              <w:spacing w:before="0"/>
              <w:rPr>
                <w:i w:val="0"/>
                <w:iCs/>
                <w:color w:val="FF0000"/>
              </w:rPr>
            </w:pPr>
            <w:r w:rsidRPr="00312536">
              <w:rPr>
                <w:i w:val="0"/>
                <w:iCs/>
                <w:color w:val="FF0000"/>
              </w:rPr>
              <w:lastRenderedPageBreak/>
              <w:t>INFORMATION REQUEST 6</w:t>
            </w:r>
          </w:p>
        </w:tc>
      </w:tr>
      <w:tr w:rsidR="00300845" w:rsidRPr="00300845" w14:paraId="07C074B1" w14:textId="77777777" w:rsidTr="00BD0AB4">
        <w:trPr>
          <w:gridAfter w:val="1"/>
          <w:wAfter w:w="48" w:type="pct"/>
        </w:trPr>
        <w:tc>
          <w:tcPr>
            <w:tcW w:w="4952" w:type="pct"/>
            <w:gridSpan w:val="2"/>
            <w:tcBorders>
              <w:top w:val="nil"/>
              <w:left w:val="nil"/>
              <w:bottom w:val="nil"/>
              <w:right w:val="nil"/>
            </w:tcBorders>
            <w:shd w:val="clear" w:color="auto" w:fill="auto"/>
          </w:tcPr>
          <w:p w14:paraId="236FBED5" w14:textId="77777777" w:rsidR="00300845" w:rsidRPr="00300845" w:rsidRDefault="00300845" w:rsidP="00846C43">
            <w:pPr>
              <w:pStyle w:val="InformationRequest"/>
              <w:spacing w:before="0"/>
              <w:ind w:left="284" w:hanging="284"/>
              <w:jc w:val="left"/>
              <w:rPr>
                <w:rFonts w:cs="Arial"/>
                <w:color w:val="002060"/>
                <w:szCs w:val="22"/>
              </w:rPr>
            </w:pPr>
            <w:r w:rsidRPr="00300845">
              <w:rPr>
                <w:rFonts w:cs="Arial"/>
                <w:color w:val="002060"/>
                <w:szCs w:val="22"/>
              </w:rPr>
              <w:t>a)</w:t>
            </w:r>
            <w:r w:rsidRPr="00300845">
              <w:rPr>
                <w:rFonts w:cs="Arial"/>
                <w:color w:val="002060"/>
                <w:szCs w:val="22"/>
              </w:rPr>
              <w:tab/>
              <w:t>What evidence is there of planned obsolescence in Australian product markets? Do concerns about planned obsolescence principally relate to premature failure of devices or in them being discarded still working when more attractive products enter the market?</w:t>
            </w:r>
          </w:p>
          <w:p w14:paraId="10F8BFD5" w14:textId="703BD019" w:rsidR="00300845" w:rsidRPr="007249CB" w:rsidRDefault="00300845" w:rsidP="00846C43">
            <w:pPr>
              <w:pStyle w:val="BodyText"/>
              <w:spacing w:after="0"/>
              <w:rPr>
                <w:rFonts w:ascii="Tahoma" w:hAnsi="Tahoma" w:cs="Tahoma"/>
                <w:lang w:eastAsia="en-AU"/>
              </w:rPr>
            </w:pPr>
            <w:r w:rsidRPr="007249CB">
              <w:rPr>
                <w:rFonts w:ascii="Tahoma" w:hAnsi="Tahoma" w:cs="Tahoma"/>
                <w:lang w:eastAsia="en-AU"/>
              </w:rPr>
              <w:t>CESA has no evidence of planned obsolescence in the Home Appliance sector</w:t>
            </w:r>
            <w:r w:rsidR="00D01DFA">
              <w:rPr>
                <w:rFonts w:ascii="Tahoma" w:hAnsi="Tahoma" w:cs="Tahoma"/>
                <w:lang w:eastAsia="en-AU"/>
              </w:rPr>
              <w:t xml:space="preserve">. </w:t>
            </w:r>
          </w:p>
          <w:p w14:paraId="31E408AD" w14:textId="77777777" w:rsidR="00300845" w:rsidRPr="00300845" w:rsidRDefault="00300845" w:rsidP="00846C43">
            <w:pPr>
              <w:pStyle w:val="InformationRequest"/>
              <w:spacing w:before="0"/>
              <w:ind w:left="284" w:hanging="284"/>
              <w:jc w:val="left"/>
              <w:rPr>
                <w:rFonts w:cs="Arial"/>
                <w:color w:val="002060"/>
                <w:szCs w:val="22"/>
              </w:rPr>
            </w:pPr>
            <w:r w:rsidRPr="00300845">
              <w:rPr>
                <w:rFonts w:cs="Arial"/>
                <w:color w:val="002060"/>
                <w:szCs w:val="22"/>
              </w:rPr>
              <w:t>b)</w:t>
            </w:r>
            <w:r w:rsidRPr="00300845">
              <w:rPr>
                <w:rFonts w:cs="Arial"/>
                <w:color w:val="002060"/>
                <w:szCs w:val="22"/>
              </w:rPr>
              <w:tab/>
              <w:t>How can the Commission distinguish between planned product obsolescence and the natural evolution of products due to technological change and consumer demand?</w:t>
            </w:r>
          </w:p>
          <w:p w14:paraId="142D9477" w14:textId="2AAD9780" w:rsidR="00300845" w:rsidRPr="007249CB" w:rsidRDefault="00300845" w:rsidP="00846C43">
            <w:pPr>
              <w:rPr>
                <w:rFonts w:ascii="Tahoma" w:hAnsi="Tahoma" w:cs="Tahoma"/>
                <w:color w:val="002060"/>
              </w:rPr>
            </w:pPr>
            <w:r w:rsidRPr="007249CB">
              <w:rPr>
                <w:rFonts w:ascii="Tahoma" w:hAnsi="Tahoma" w:cs="Tahoma"/>
              </w:rPr>
              <w:t>A very difficult issue for the Commission as Australia has a very small role or influence in the product design of Home Appliances</w:t>
            </w:r>
          </w:p>
          <w:p w14:paraId="33A554E0" w14:textId="1B83D466" w:rsidR="00300845" w:rsidRPr="00300845" w:rsidRDefault="00467069" w:rsidP="00846C43">
            <w:pPr>
              <w:pStyle w:val="InformationRequest"/>
              <w:spacing w:before="0"/>
              <w:ind w:left="284" w:hanging="284"/>
              <w:jc w:val="left"/>
              <w:rPr>
                <w:rFonts w:cs="Arial"/>
                <w:color w:val="002060"/>
                <w:szCs w:val="22"/>
              </w:rPr>
            </w:pPr>
            <w:r>
              <w:rPr>
                <w:rFonts w:cs="Arial"/>
                <w:color w:val="002060"/>
                <w:szCs w:val="22"/>
              </w:rPr>
              <w:t>c</w:t>
            </w:r>
            <w:r w:rsidR="00300845" w:rsidRPr="00300845">
              <w:rPr>
                <w:rFonts w:cs="Arial"/>
                <w:color w:val="002060"/>
                <w:szCs w:val="22"/>
              </w:rPr>
              <w:t>)</w:t>
            </w:r>
            <w:r w:rsidR="00300845" w:rsidRPr="00300845">
              <w:rPr>
                <w:rFonts w:cs="Arial"/>
                <w:color w:val="002060"/>
                <w:szCs w:val="22"/>
              </w:rPr>
              <w:tab/>
              <w:t>What are the benefits, costs and risks of Australia adopting measures similar to those currently used overseas, such as product design standards and reparability ratings?</w:t>
            </w:r>
          </w:p>
          <w:p w14:paraId="68B5DF54" w14:textId="77777777" w:rsidR="00300845" w:rsidRPr="007249CB" w:rsidRDefault="00300845" w:rsidP="00846C43">
            <w:pPr>
              <w:pStyle w:val="BodyText"/>
              <w:spacing w:after="0"/>
              <w:rPr>
                <w:rFonts w:ascii="Tahoma" w:hAnsi="Tahoma" w:cs="Tahoma"/>
                <w:lang w:eastAsia="en-AU"/>
              </w:rPr>
            </w:pPr>
            <w:r w:rsidRPr="007249CB">
              <w:rPr>
                <w:rFonts w:ascii="Tahoma" w:hAnsi="Tahoma" w:cs="Tahoma"/>
                <w:lang w:eastAsia="en-AU"/>
              </w:rPr>
              <w:t>Australia imports all Home Appliance products, thus, already incorporates the beneficial measures and costs of product design standards and reparability adopted overseas.</w:t>
            </w:r>
          </w:p>
          <w:p w14:paraId="24457E12" w14:textId="39178C48" w:rsidR="00300845" w:rsidRPr="00300845" w:rsidRDefault="00467069" w:rsidP="00846C43">
            <w:pPr>
              <w:pStyle w:val="InformationRequest"/>
              <w:spacing w:before="0"/>
              <w:ind w:left="284" w:hanging="284"/>
              <w:jc w:val="left"/>
              <w:rPr>
                <w:rFonts w:cs="Arial"/>
                <w:color w:val="002060"/>
                <w:szCs w:val="22"/>
              </w:rPr>
            </w:pPr>
            <w:r>
              <w:rPr>
                <w:rFonts w:cs="Arial"/>
                <w:color w:val="002060"/>
                <w:szCs w:val="22"/>
              </w:rPr>
              <w:t>d</w:t>
            </w:r>
            <w:r w:rsidR="00300845" w:rsidRPr="00300845">
              <w:rPr>
                <w:rFonts w:cs="Arial"/>
                <w:color w:val="002060"/>
                <w:szCs w:val="22"/>
              </w:rPr>
              <w:t>)</w:t>
            </w:r>
            <w:r w:rsidR="00300845" w:rsidRPr="00300845">
              <w:rPr>
                <w:rFonts w:cs="Arial"/>
                <w:color w:val="002060"/>
                <w:szCs w:val="22"/>
              </w:rPr>
              <w:tab/>
              <w:t>Do consumers have access to good information about durability and reparability when making purchases? If not, how could access to information be improved?</w:t>
            </w:r>
          </w:p>
          <w:p w14:paraId="54F88370" w14:textId="77777777" w:rsidR="00300845" w:rsidRDefault="00300845" w:rsidP="00846C43">
            <w:pPr>
              <w:pStyle w:val="BodyText"/>
              <w:spacing w:after="0"/>
              <w:rPr>
                <w:rFonts w:ascii="Tahoma" w:hAnsi="Tahoma" w:cs="Tahoma"/>
                <w:lang w:eastAsia="en-AU"/>
              </w:rPr>
            </w:pPr>
            <w:r w:rsidRPr="007249CB">
              <w:rPr>
                <w:rFonts w:ascii="Tahoma" w:hAnsi="Tahoma" w:cs="Tahoma"/>
                <w:lang w:eastAsia="en-AU"/>
              </w:rPr>
              <w:t xml:space="preserve">Consumers are provided adequate information on the life of the Home Appliance product and their rights under ACL regarding repairability </w:t>
            </w:r>
          </w:p>
          <w:p w14:paraId="1902493D" w14:textId="0E36521B" w:rsidR="00846C43" w:rsidRPr="007249CB" w:rsidRDefault="00846C43" w:rsidP="00846C43">
            <w:pPr>
              <w:pStyle w:val="BodyText"/>
              <w:spacing w:after="0"/>
              <w:rPr>
                <w:rFonts w:ascii="Tahoma" w:hAnsi="Tahoma" w:cs="Tahoma"/>
                <w:lang w:eastAsia="en-AU"/>
              </w:rPr>
            </w:pPr>
          </w:p>
        </w:tc>
      </w:tr>
      <w:tr w:rsidR="00300845" w:rsidRPr="00DD025D" w14:paraId="032966C3" w14:textId="77777777" w:rsidTr="00BD0AB4">
        <w:trPr>
          <w:gridAfter w:val="1"/>
          <w:wAfter w:w="48" w:type="pct"/>
        </w:trPr>
        <w:tc>
          <w:tcPr>
            <w:tcW w:w="4952" w:type="pct"/>
            <w:gridSpan w:val="2"/>
            <w:tcBorders>
              <w:top w:val="nil"/>
              <w:left w:val="nil"/>
              <w:bottom w:val="nil"/>
              <w:right w:val="nil"/>
            </w:tcBorders>
            <w:shd w:val="clear" w:color="auto" w:fill="auto"/>
          </w:tcPr>
          <w:p w14:paraId="7D49615F" w14:textId="0680E011" w:rsidR="00300845" w:rsidRPr="00DD025D" w:rsidRDefault="00300845" w:rsidP="00846C43">
            <w:pPr>
              <w:pStyle w:val="InformationRequest"/>
              <w:spacing w:before="0"/>
              <w:ind w:left="284" w:hanging="284"/>
              <w:jc w:val="left"/>
              <w:rPr>
                <w:i w:val="0"/>
                <w:iCs/>
                <w:color w:val="002060"/>
              </w:rPr>
            </w:pPr>
            <w:r w:rsidRPr="00DD025D">
              <w:rPr>
                <w:i w:val="0"/>
                <w:iCs/>
                <w:color w:val="FF0000"/>
              </w:rPr>
              <w:t>INFORMATION REQUEST 7</w:t>
            </w:r>
          </w:p>
        </w:tc>
      </w:tr>
      <w:tr w:rsidR="00300845" w:rsidRPr="00F233AF" w14:paraId="52798103" w14:textId="77777777" w:rsidTr="00BD0AB4">
        <w:trPr>
          <w:gridAfter w:val="1"/>
          <w:wAfter w:w="48" w:type="pct"/>
        </w:trPr>
        <w:tc>
          <w:tcPr>
            <w:tcW w:w="4952" w:type="pct"/>
            <w:gridSpan w:val="2"/>
            <w:tcBorders>
              <w:top w:val="nil"/>
              <w:left w:val="nil"/>
              <w:bottom w:val="nil"/>
              <w:right w:val="nil"/>
            </w:tcBorders>
            <w:shd w:val="clear" w:color="auto" w:fill="auto"/>
          </w:tcPr>
          <w:p w14:paraId="6657F405" w14:textId="77777777" w:rsidR="00300845" w:rsidRPr="00E855AF" w:rsidRDefault="00300845" w:rsidP="00846C43">
            <w:pPr>
              <w:pStyle w:val="InformationRequest"/>
              <w:spacing w:before="0"/>
              <w:ind w:left="284" w:hanging="284"/>
              <w:jc w:val="left"/>
              <w:rPr>
                <w:color w:val="002060"/>
              </w:rPr>
            </w:pPr>
            <w:r w:rsidRPr="00E855AF">
              <w:rPr>
                <w:color w:val="002060"/>
              </w:rPr>
              <w:t>a)</w:t>
            </w:r>
            <w:r w:rsidRPr="00E855AF">
              <w:rPr>
                <w:color w:val="002060"/>
              </w:rPr>
              <w:tab/>
              <w:t>What data are available on the amount of e</w:t>
            </w:r>
            <w:r w:rsidRPr="00E855AF">
              <w:rPr>
                <w:color w:val="002060"/>
              </w:rPr>
              <w:noBreakHyphen/>
              <w:t>waste generated in Australia?</w:t>
            </w:r>
          </w:p>
          <w:p w14:paraId="573951F6" w14:textId="77777777" w:rsidR="00300845" w:rsidRDefault="00300845" w:rsidP="00846C43">
            <w:pPr>
              <w:pStyle w:val="InformationRequestBullet"/>
              <w:spacing w:before="0"/>
              <w:ind w:left="454" w:hanging="170"/>
              <w:jc w:val="left"/>
              <w:rPr>
                <w:color w:val="002060"/>
              </w:rPr>
            </w:pPr>
            <w:r w:rsidRPr="00E855AF">
              <w:rPr>
                <w:color w:val="002060"/>
              </w:rPr>
              <w:t>What data is there on the composition of e</w:t>
            </w:r>
            <w:r w:rsidRPr="00E855AF">
              <w:rPr>
                <w:color w:val="002060"/>
              </w:rPr>
              <w:noBreakHyphen/>
              <w:t>waste in terms of particular materials (such as hazardous materials) by product type?</w:t>
            </w:r>
          </w:p>
          <w:p w14:paraId="33EBED30" w14:textId="67EFAF72" w:rsidR="00300845" w:rsidRDefault="00300845" w:rsidP="00846C43">
            <w:pPr>
              <w:pStyle w:val="BodyText"/>
              <w:spacing w:after="0"/>
              <w:rPr>
                <w:rFonts w:ascii="Tahoma" w:hAnsi="Tahoma" w:cs="Tahoma"/>
                <w:lang w:eastAsia="en-AU"/>
              </w:rPr>
            </w:pPr>
            <w:r w:rsidRPr="004534BB">
              <w:rPr>
                <w:rFonts w:ascii="Tahoma" w:hAnsi="Tahoma" w:cs="Tahoma"/>
                <w:lang w:eastAsia="en-AU"/>
              </w:rPr>
              <w:t xml:space="preserve">The Federal Department of the Environment and the Battery Stewardship Council hold </w:t>
            </w:r>
            <w:r w:rsidRPr="00300845">
              <w:rPr>
                <w:rFonts w:ascii="Arial" w:hAnsi="Arial" w:cs="Arial"/>
                <w:lang w:eastAsia="en-AU"/>
              </w:rPr>
              <w:t>information</w:t>
            </w:r>
            <w:r w:rsidRPr="004534BB">
              <w:rPr>
                <w:rFonts w:ascii="Tahoma" w:hAnsi="Tahoma" w:cs="Tahoma"/>
                <w:lang w:eastAsia="en-AU"/>
              </w:rPr>
              <w:t xml:space="preserve"> on the composition of ewaste and extent of hazardous materials under the Federal Product Stewardship regulations for ewaste (Computers, TVs and Batteries).</w:t>
            </w:r>
          </w:p>
          <w:p w14:paraId="041F7ED6" w14:textId="77777777" w:rsidR="00300845" w:rsidRPr="00300845" w:rsidRDefault="00300845" w:rsidP="00846C43">
            <w:pPr>
              <w:pStyle w:val="InformationRequest"/>
              <w:keepNext/>
              <w:spacing w:before="0"/>
              <w:ind w:left="284" w:hanging="284"/>
              <w:rPr>
                <w:color w:val="002060"/>
              </w:rPr>
            </w:pPr>
            <w:r w:rsidRPr="00300845">
              <w:rPr>
                <w:color w:val="002060"/>
              </w:rPr>
              <w:t>b)</w:t>
            </w:r>
            <w:r w:rsidRPr="00300845">
              <w:rPr>
                <w:color w:val="002060"/>
              </w:rPr>
              <w:tab/>
              <w:t>What estimates are available on the costs of e</w:t>
            </w:r>
            <w:r w:rsidRPr="00300845">
              <w:rPr>
                <w:color w:val="002060"/>
              </w:rPr>
              <w:noBreakHyphen/>
              <w:t xml:space="preserve">waste disposal on the environment, human health and social amenity, in Australia and internationally? </w:t>
            </w:r>
          </w:p>
          <w:p w14:paraId="47518406" w14:textId="77777777" w:rsidR="00300845" w:rsidRPr="00300845" w:rsidRDefault="00300845" w:rsidP="00846C43">
            <w:pPr>
              <w:pStyle w:val="InformationRequestBullet"/>
              <w:spacing w:before="0"/>
              <w:ind w:left="454" w:hanging="170"/>
              <w:rPr>
                <w:color w:val="002060"/>
              </w:rPr>
            </w:pPr>
            <w:r w:rsidRPr="00300845">
              <w:rPr>
                <w:color w:val="002060"/>
              </w:rPr>
              <w:t xml:space="preserve">How do the impacts differ by disposal type, or by the type of product or hazardous material? </w:t>
            </w:r>
          </w:p>
          <w:p w14:paraId="1212A03B" w14:textId="1BBAB7C5" w:rsidR="00300845" w:rsidRDefault="00300845" w:rsidP="00846C43">
            <w:pPr>
              <w:pStyle w:val="InformationRequest"/>
              <w:spacing w:before="0"/>
              <w:ind w:left="284" w:hanging="284"/>
              <w:rPr>
                <w:color w:val="002060"/>
              </w:rPr>
            </w:pPr>
            <w:r w:rsidRPr="00300845">
              <w:rPr>
                <w:color w:val="002060"/>
              </w:rPr>
              <w:lastRenderedPageBreak/>
              <w:t>d)</w:t>
            </w:r>
            <w:r w:rsidRPr="00300845">
              <w:rPr>
                <w:color w:val="002060"/>
              </w:rPr>
              <w:tab/>
              <w:t xml:space="preserve">What </w:t>
            </w:r>
            <w:r w:rsidR="00830C21" w:rsidRPr="00300845">
              <w:rPr>
                <w:color w:val="002060"/>
              </w:rPr>
              <w:t>is</w:t>
            </w:r>
            <w:r w:rsidRPr="00300845">
              <w:rPr>
                <w:color w:val="002060"/>
              </w:rPr>
              <w:t xml:space="preserve"> Australia’s current policy settings for managing the potential environmental and health effects of e</w:t>
            </w:r>
            <w:r w:rsidRPr="00300845">
              <w:rPr>
                <w:color w:val="002060"/>
              </w:rPr>
              <w:noBreakHyphen/>
              <w:t>waste (such as landfill bans, the National Television and Computer Recycling Scheme or Mobile Muster)? Are these policy settings broadly right — that is, are they proportional to the impacts of e</w:t>
            </w:r>
            <w:r w:rsidRPr="00300845">
              <w:rPr>
                <w:color w:val="002060"/>
              </w:rPr>
              <w:noBreakHyphen/>
              <w:t>waste on the community?</w:t>
            </w:r>
          </w:p>
          <w:p w14:paraId="729AB502" w14:textId="564FE3C7" w:rsidR="00015053" w:rsidRPr="00A00559" w:rsidRDefault="00300845" w:rsidP="00846C43">
            <w:pPr>
              <w:pStyle w:val="BodyText"/>
              <w:spacing w:after="0"/>
              <w:rPr>
                <w:rFonts w:ascii="Tahoma" w:hAnsi="Tahoma" w:cs="Tahoma"/>
                <w:lang w:eastAsia="en-AU"/>
              </w:rPr>
            </w:pPr>
            <w:r>
              <w:rPr>
                <w:rFonts w:ascii="Tahoma" w:hAnsi="Tahoma" w:cs="Tahoma"/>
                <w:lang w:eastAsia="en-AU"/>
              </w:rPr>
              <w:t xml:space="preserve">CESA as a major stakeholder and participant in e-waste regulatory policy development and implementation considers the mandatory policy settings under the Product Stewardship Act are </w:t>
            </w:r>
            <w:r w:rsidR="003A7FDA">
              <w:rPr>
                <w:rFonts w:ascii="Tahoma" w:hAnsi="Tahoma" w:cs="Tahoma"/>
                <w:lang w:eastAsia="en-AU"/>
              </w:rPr>
              <w:t>appropriate and could be extended to other forms of e-waste.</w:t>
            </w:r>
          </w:p>
          <w:p w14:paraId="193343A6" w14:textId="5120CE64" w:rsidR="00300845" w:rsidRDefault="00300845" w:rsidP="00846C43">
            <w:pPr>
              <w:pStyle w:val="BodyText"/>
              <w:spacing w:after="0"/>
              <w:rPr>
                <w:rFonts w:ascii="Arial" w:hAnsi="Arial" w:cs="Arial"/>
                <w:i/>
                <w:iCs/>
                <w:color w:val="002060"/>
                <w:sz w:val="22"/>
                <w:szCs w:val="22"/>
              </w:rPr>
            </w:pPr>
            <w:r w:rsidRPr="003A7FDA">
              <w:rPr>
                <w:rFonts w:ascii="Arial" w:hAnsi="Arial" w:cs="Arial"/>
                <w:i/>
                <w:iCs/>
                <w:color w:val="002060"/>
                <w:sz w:val="22"/>
                <w:szCs w:val="22"/>
              </w:rPr>
              <w:t>e)</w:t>
            </w:r>
            <w:r w:rsidR="003A7FDA">
              <w:rPr>
                <w:rFonts w:ascii="Arial" w:hAnsi="Arial" w:cs="Arial"/>
                <w:i/>
                <w:iCs/>
                <w:color w:val="002060"/>
                <w:sz w:val="22"/>
                <w:szCs w:val="22"/>
              </w:rPr>
              <w:t xml:space="preserve"> </w:t>
            </w:r>
            <w:r w:rsidRPr="003A7FDA">
              <w:rPr>
                <w:rFonts w:ascii="Arial" w:hAnsi="Arial" w:cs="Arial"/>
                <w:i/>
                <w:iCs/>
                <w:color w:val="002060"/>
                <w:sz w:val="22"/>
                <w:szCs w:val="22"/>
              </w:rPr>
              <w:t>How can a right to repair policy further reduce the net costs of e</w:t>
            </w:r>
            <w:r w:rsidRPr="003A7FDA">
              <w:rPr>
                <w:rFonts w:ascii="Arial" w:hAnsi="Arial" w:cs="Arial"/>
                <w:i/>
                <w:iCs/>
                <w:color w:val="002060"/>
                <w:sz w:val="22"/>
                <w:szCs w:val="22"/>
              </w:rPr>
              <w:noBreakHyphen/>
              <w:t>waste in Australia, and would such an approach be an effective and efficient means of addressing the costs of e</w:t>
            </w:r>
            <w:r w:rsidRPr="003A7FDA">
              <w:rPr>
                <w:rFonts w:ascii="Arial" w:hAnsi="Arial" w:cs="Arial"/>
                <w:i/>
                <w:iCs/>
                <w:color w:val="002060"/>
                <w:sz w:val="22"/>
                <w:szCs w:val="22"/>
              </w:rPr>
              <w:noBreakHyphen/>
              <w:t>waste to the community?</w:t>
            </w:r>
          </w:p>
          <w:p w14:paraId="1F172384" w14:textId="5A04086B" w:rsidR="00846C43" w:rsidRDefault="003A7FDA" w:rsidP="00846C43">
            <w:pPr>
              <w:pStyle w:val="BodyText"/>
              <w:spacing w:after="0"/>
              <w:rPr>
                <w:rFonts w:ascii="Tahoma" w:hAnsi="Tahoma" w:cs="Tahoma"/>
                <w:color w:val="000000" w:themeColor="text1"/>
              </w:rPr>
            </w:pPr>
            <w:r w:rsidRPr="003A7FDA">
              <w:rPr>
                <w:rFonts w:ascii="Tahoma" w:hAnsi="Tahoma" w:cs="Tahoma"/>
                <w:color w:val="000000" w:themeColor="text1"/>
              </w:rPr>
              <w:t>CESA does not consider right to repair policies will have any impact on existing successful e-waste policies already in place, nor do we think additional measures are necessary</w:t>
            </w:r>
            <w:r w:rsidR="00846C43">
              <w:rPr>
                <w:rFonts w:ascii="Tahoma" w:hAnsi="Tahoma" w:cs="Tahoma"/>
                <w:color w:val="000000" w:themeColor="text1"/>
              </w:rPr>
              <w:t>.</w:t>
            </w:r>
          </w:p>
          <w:p w14:paraId="663E3453" w14:textId="77777777" w:rsidR="00846C43" w:rsidRDefault="00846C43" w:rsidP="00846C43">
            <w:pPr>
              <w:pStyle w:val="BodyText"/>
              <w:spacing w:after="0"/>
              <w:rPr>
                <w:rFonts w:ascii="Arial" w:hAnsi="Arial" w:cs="Arial"/>
                <w:color w:val="FF0000"/>
                <w:sz w:val="22"/>
                <w:szCs w:val="22"/>
                <w:lang w:eastAsia="en-AU"/>
              </w:rPr>
            </w:pPr>
          </w:p>
          <w:p w14:paraId="4B55F8B8" w14:textId="5CFED949" w:rsidR="00846C43" w:rsidRPr="00300845" w:rsidRDefault="00300845" w:rsidP="009236D0">
            <w:pPr>
              <w:pStyle w:val="BodyText"/>
              <w:spacing w:after="0"/>
              <w:rPr>
                <w:rFonts w:ascii="Arial" w:hAnsi="Arial" w:cs="Arial"/>
                <w:color w:val="FF0000"/>
                <w:sz w:val="22"/>
                <w:szCs w:val="22"/>
                <w:lang w:eastAsia="en-AU"/>
              </w:rPr>
            </w:pPr>
            <w:r w:rsidRPr="00300845">
              <w:rPr>
                <w:rFonts w:ascii="Arial" w:hAnsi="Arial" w:cs="Arial"/>
                <w:color w:val="FF0000"/>
                <w:sz w:val="22"/>
                <w:szCs w:val="22"/>
                <w:lang w:eastAsia="en-AU"/>
              </w:rPr>
              <w:t xml:space="preserve">INFORMATION REQUEST </w:t>
            </w:r>
            <w:r w:rsidR="00846C43">
              <w:rPr>
                <w:rFonts w:ascii="Arial" w:hAnsi="Arial" w:cs="Arial"/>
                <w:color w:val="FF0000"/>
                <w:sz w:val="22"/>
                <w:szCs w:val="22"/>
                <w:lang w:eastAsia="en-AU"/>
              </w:rPr>
              <w:t>8</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886"/>
            </w:tblGrid>
            <w:tr w:rsidR="00300845" w:rsidRPr="00D9165F" w14:paraId="56EDA7B3" w14:textId="77777777" w:rsidTr="00E12B41">
              <w:tc>
                <w:tcPr>
                  <w:tcW w:w="5000" w:type="pct"/>
                  <w:tcBorders>
                    <w:top w:val="nil"/>
                    <w:left w:val="nil"/>
                    <w:bottom w:val="nil"/>
                    <w:right w:val="nil"/>
                  </w:tcBorders>
                  <w:shd w:val="clear" w:color="auto" w:fill="auto"/>
                </w:tcPr>
                <w:p w14:paraId="78A416B4" w14:textId="77777777" w:rsidR="00300845" w:rsidRDefault="00300845" w:rsidP="00846C43">
                  <w:pPr>
                    <w:pStyle w:val="InformationRequest"/>
                    <w:keepNext/>
                    <w:numPr>
                      <w:ilvl w:val="0"/>
                      <w:numId w:val="4"/>
                    </w:numPr>
                    <w:spacing w:before="0"/>
                    <w:ind w:left="283"/>
                    <w:jc w:val="left"/>
                    <w:rPr>
                      <w:color w:val="002060"/>
                    </w:rPr>
                  </w:pPr>
                  <w:r w:rsidRPr="00612680">
                    <w:rPr>
                      <w:color w:val="002060"/>
                    </w:rPr>
                    <w:t xml:space="preserve">What policy reforms or suite of policies (if any) are necessary to facilitate a ‘right to repair’ in Australia? </w:t>
                  </w:r>
                </w:p>
                <w:p w14:paraId="44EC134A" w14:textId="7EC64B23" w:rsidR="00475513" w:rsidRDefault="00300845" w:rsidP="00475513">
                  <w:pPr>
                    <w:pStyle w:val="BodyText"/>
                    <w:spacing w:after="0"/>
                    <w:ind w:left="283"/>
                    <w:rPr>
                      <w:rFonts w:ascii="Tahoma" w:hAnsi="Tahoma" w:cs="Tahoma"/>
                    </w:rPr>
                  </w:pPr>
                  <w:r>
                    <w:rPr>
                      <w:rFonts w:ascii="Tahoma" w:hAnsi="Tahoma" w:cs="Tahoma"/>
                    </w:rPr>
                    <w:t>As mentioned above, CESA considers the Home Appliance sector should be exempt from policy reforms to facilitate ‘right to repair’ as this product sector is subject to stringent regulations under Australian Consumer Law that require the offer of repair.  Environmental and end of life (ewaste) issues are also adequately covered under mandatory Federal regulations of the Product Stewardship Ac</w:t>
                  </w:r>
                  <w:r w:rsidR="00475513">
                    <w:rPr>
                      <w:rFonts w:ascii="Tahoma" w:hAnsi="Tahoma" w:cs="Tahoma"/>
                    </w:rPr>
                    <w:t>t.</w:t>
                  </w:r>
                </w:p>
                <w:p w14:paraId="1CA132BC" w14:textId="74E2FC06" w:rsidR="00300845" w:rsidRDefault="00475513" w:rsidP="00475513">
                  <w:pPr>
                    <w:pStyle w:val="InformationRequest"/>
                    <w:spacing w:before="0"/>
                    <w:ind w:left="-1"/>
                    <w:jc w:val="left"/>
                    <w:rPr>
                      <w:color w:val="002060"/>
                      <w:spacing w:val="-2"/>
                    </w:rPr>
                  </w:pPr>
                  <w:r>
                    <w:rPr>
                      <w:color w:val="002060"/>
                      <w:spacing w:val="-2"/>
                    </w:rPr>
                    <w:t xml:space="preserve">b)  </w:t>
                  </w:r>
                  <w:r w:rsidR="00300845" w:rsidRPr="00612680">
                    <w:rPr>
                      <w:color w:val="002060"/>
                      <w:spacing w:val="-2"/>
                    </w:rPr>
                    <w:t xml:space="preserve">Are there other international policy measures or proposals that the Commission should </w:t>
                  </w:r>
                  <w:r>
                    <w:rPr>
                      <w:color w:val="002060"/>
                      <w:spacing w:val="-2"/>
                    </w:rPr>
                    <w:t xml:space="preserve">    </w:t>
                  </w:r>
                  <w:r w:rsidR="00300845" w:rsidRPr="00612680">
                    <w:rPr>
                      <w:color w:val="002060"/>
                      <w:spacing w:val="-2"/>
                    </w:rPr>
                    <w:t>consider as part of this inquiry?</w:t>
                  </w:r>
                </w:p>
                <w:p w14:paraId="6F24195B" w14:textId="3067BB98" w:rsidR="00300845" w:rsidRPr="00D9165F" w:rsidRDefault="00300845" w:rsidP="00846C43">
                  <w:pPr>
                    <w:pStyle w:val="BodyText"/>
                    <w:spacing w:after="0"/>
                    <w:ind w:left="283"/>
                    <w:rPr>
                      <w:rFonts w:ascii="Tahoma" w:hAnsi="Tahoma" w:cs="Tahoma"/>
                    </w:rPr>
                  </w:pPr>
                  <w:r>
                    <w:rPr>
                      <w:rFonts w:ascii="Tahoma" w:hAnsi="Tahoma" w:cs="Tahoma"/>
                    </w:rPr>
                    <w:t>The Commission could consider the European Eco-Design Directive for product sectors other than the Home Appliance sector</w:t>
                  </w:r>
                  <w:r w:rsidR="00DE630C">
                    <w:rPr>
                      <w:rFonts w:ascii="Tahoma" w:hAnsi="Tahoma" w:cs="Tahoma"/>
                    </w:rPr>
                    <w:t xml:space="preserve">.  </w:t>
                  </w:r>
                  <w:r w:rsidR="005010AF">
                    <w:rPr>
                      <w:rFonts w:ascii="Tahoma" w:hAnsi="Tahoma" w:cs="Tahoma"/>
                    </w:rPr>
                    <w:t xml:space="preserve">Only when the case </w:t>
                  </w:r>
                  <w:r w:rsidR="00332A26">
                    <w:rPr>
                      <w:rFonts w:ascii="Tahoma" w:hAnsi="Tahoma" w:cs="Tahoma"/>
                    </w:rPr>
                    <w:t>for lack of repair</w:t>
                  </w:r>
                  <w:r w:rsidR="00D636FA">
                    <w:rPr>
                      <w:rFonts w:ascii="Tahoma" w:hAnsi="Tahoma" w:cs="Tahoma"/>
                    </w:rPr>
                    <w:t xml:space="preserve"> and service data sharing has been </w:t>
                  </w:r>
                  <w:r w:rsidR="0053028B" w:rsidRPr="0053028B">
                    <w:rPr>
                      <w:rFonts w:ascii="Tahoma" w:hAnsi="Tahoma" w:cs="Tahoma"/>
                      <w:u w:val="single"/>
                    </w:rPr>
                    <w:t>clearly proven</w:t>
                  </w:r>
                  <w:r w:rsidR="0053028B">
                    <w:rPr>
                      <w:rFonts w:ascii="Tahoma" w:hAnsi="Tahoma" w:cs="Tahoma"/>
                    </w:rPr>
                    <w:t xml:space="preserve"> </w:t>
                  </w:r>
                  <w:r w:rsidR="00AA1AE4">
                    <w:rPr>
                      <w:rFonts w:ascii="Tahoma" w:hAnsi="Tahoma" w:cs="Tahoma"/>
                    </w:rPr>
                    <w:t>and a net benefit to the community demonstrated</w:t>
                  </w:r>
                  <w:r w:rsidR="0036300D">
                    <w:rPr>
                      <w:rFonts w:ascii="Tahoma" w:hAnsi="Tahoma" w:cs="Tahoma"/>
                    </w:rPr>
                    <w:t xml:space="preserve"> </w:t>
                  </w:r>
                  <w:r w:rsidR="0053028B">
                    <w:rPr>
                      <w:rFonts w:ascii="Tahoma" w:hAnsi="Tahoma" w:cs="Tahoma"/>
                    </w:rPr>
                    <w:t xml:space="preserve">should </w:t>
                  </w:r>
                  <w:r w:rsidR="008D0F0A">
                    <w:rPr>
                      <w:rFonts w:ascii="Tahoma" w:hAnsi="Tahoma" w:cs="Tahoma"/>
                    </w:rPr>
                    <w:t>mandatory regulation be considered</w:t>
                  </w:r>
                  <w:r w:rsidR="00FD7552">
                    <w:rPr>
                      <w:rFonts w:ascii="Tahoma" w:hAnsi="Tahoma" w:cs="Tahoma"/>
                    </w:rPr>
                    <w:t xml:space="preserve"> in any industry sector.</w:t>
                  </w:r>
                </w:p>
              </w:tc>
            </w:tr>
          </w:tbl>
          <w:p w14:paraId="45FD5330" w14:textId="77777777" w:rsidR="00475513" w:rsidRDefault="00475513" w:rsidP="00846C43">
            <w:pPr>
              <w:pStyle w:val="BodyText"/>
              <w:spacing w:after="0"/>
              <w:rPr>
                <w:rFonts w:ascii="Tahoma" w:hAnsi="Tahoma" w:cs="Tahoma"/>
                <w:color w:val="000000"/>
                <w:lang w:val="en-GB"/>
              </w:rPr>
            </w:pPr>
          </w:p>
          <w:p w14:paraId="196BAA85" w14:textId="3F80A9C2" w:rsidR="00300845" w:rsidRPr="00F233AF" w:rsidRDefault="00300845" w:rsidP="00846C43">
            <w:pPr>
              <w:pStyle w:val="BodyText"/>
              <w:spacing w:after="0"/>
            </w:pPr>
            <w:r>
              <w:rPr>
                <w:rFonts w:ascii="Tahoma" w:hAnsi="Tahoma" w:cs="Tahoma"/>
                <w:color w:val="000000"/>
                <w:lang w:val="en-GB"/>
              </w:rPr>
              <w:t>CESA looks forward to further consultation with the Commission on the Issues Paper and is happy to clarify any of the comment above.</w:t>
            </w:r>
          </w:p>
        </w:tc>
      </w:tr>
    </w:tbl>
    <w:p w14:paraId="253A7E12" w14:textId="5A52285D" w:rsidR="006A5F44" w:rsidRDefault="006A5F44" w:rsidP="00846C43">
      <w:pPr>
        <w:autoSpaceDE w:val="0"/>
        <w:autoSpaceDN w:val="0"/>
        <w:adjustRightInd w:val="0"/>
        <w:spacing w:line="240" w:lineRule="atLeast"/>
        <w:rPr>
          <w:rFonts w:ascii="Tahoma" w:hAnsi="Tahoma" w:cs="Tahoma"/>
          <w:color w:val="000000"/>
          <w:lang w:val="en-GB"/>
        </w:rPr>
      </w:pPr>
      <w:r>
        <w:rPr>
          <w:rFonts w:ascii="Tahoma" w:hAnsi="Tahoma" w:cs="Tahoma"/>
          <w:color w:val="000000"/>
          <w:lang w:val="en-GB"/>
        </w:rPr>
        <w:lastRenderedPageBreak/>
        <w:t>Yours sincerely</w:t>
      </w:r>
    </w:p>
    <w:p w14:paraId="50033D19" w14:textId="132AFCEA" w:rsidR="006A5F44" w:rsidRDefault="006A5F44" w:rsidP="00846C43">
      <w:pPr>
        <w:autoSpaceDE w:val="0"/>
        <w:autoSpaceDN w:val="0"/>
        <w:adjustRightInd w:val="0"/>
        <w:spacing w:line="240" w:lineRule="atLeast"/>
        <w:rPr>
          <w:rFonts w:ascii="Tahoma" w:hAnsi="Tahoma" w:cs="Tahoma"/>
          <w:color w:val="000000"/>
          <w:lang w:val="en-GB"/>
        </w:rPr>
      </w:pPr>
    </w:p>
    <w:p w14:paraId="274BC9A4" w14:textId="77777777" w:rsidR="006A5F44" w:rsidRDefault="006A5F44" w:rsidP="00846C43">
      <w:pPr>
        <w:autoSpaceDE w:val="0"/>
        <w:autoSpaceDN w:val="0"/>
        <w:adjustRightInd w:val="0"/>
        <w:spacing w:line="240" w:lineRule="atLeast"/>
        <w:rPr>
          <w:rFonts w:ascii="Tahoma" w:hAnsi="Tahoma" w:cs="Tahoma"/>
          <w:color w:val="000000"/>
          <w:lang w:val="en-GB"/>
        </w:rPr>
      </w:pPr>
      <w:r>
        <w:rPr>
          <w:rFonts w:ascii="Tahoma" w:hAnsi="Tahoma" w:cs="Tahoma"/>
          <w:color w:val="000000"/>
          <w:lang w:val="en-GB"/>
        </w:rPr>
        <w:t>Ian McAlister</w:t>
      </w:r>
    </w:p>
    <w:p w14:paraId="21835F16" w14:textId="32AD68F2" w:rsidR="006A5F44" w:rsidRDefault="00015053" w:rsidP="00846C43">
      <w:pPr>
        <w:autoSpaceDE w:val="0"/>
        <w:autoSpaceDN w:val="0"/>
        <w:adjustRightInd w:val="0"/>
        <w:spacing w:line="240" w:lineRule="atLeast"/>
        <w:rPr>
          <w:rFonts w:ascii="Tahoma" w:hAnsi="Tahoma" w:cs="Tahoma"/>
          <w:color w:val="000000"/>
          <w:lang w:val="en-GB"/>
        </w:rPr>
      </w:pPr>
      <w:r>
        <w:rPr>
          <w:rFonts w:ascii="Tahoma" w:hAnsi="Tahoma" w:cs="Tahoma"/>
          <w:color w:val="000000"/>
          <w:lang w:val="en-GB"/>
        </w:rPr>
        <w:t xml:space="preserve">Chief </w:t>
      </w:r>
      <w:r w:rsidR="006A5F44">
        <w:rPr>
          <w:rFonts w:ascii="Tahoma" w:hAnsi="Tahoma" w:cs="Tahoma"/>
          <w:color w:val="000000"/>
          <w:lang w:val="en-GB"/>
        </w:rPr>
        <w:t xml:space="preserve">Executive </w:t>
      </w:r>
      <w:r>
        <w:rPr>
          <w:rFonts w:ascii="Tahoma" w:hAnsi="Tahoma" w:cs="Tahoma"/>
          <w:color w:val="000000"/>
          <w:lang w:val="en-GB"/>
        </w:rPr>
        <w:t>Office</w:t>
      </w:r>
      <w:r w:rsidR="00C1437B">
        <w:rPr>
          <w:rFonts w:ascii="Tahoma" w:hAnsi="Tahoma" w:cs="Tahoma"/>
          <w:color w:val="000000"/>
          <w:lang w:val="en-GB"/>
        </w:rPr>
        <w:t>r</w:t>
      </w:r>
    </w:p>
    <w:p w14:paraId="74205AA4" w14:textId="2C72DDEA" w:rsidR="00C1437B" w:rsidRPr="00461405" w:rsidRDefault="00C1437B" w:rsidP="00846C43">
      <w:pPr>
        <w:pStyle w:val="NormalWeb"/>
        <w:shd w:val="clear" w:color="auto" w:fill="FFFFFF"/>
        <w:spacing w:before="0" w:beforeAutospacing="0" w:after="0" w:afterAutospacing="0"/>
        <w:rPr>
          <w:rFonts w:ascii="Tahoma" w:hAnsi="Tahoma" w:cs="Tahoma"/>
          <w:color w:val="FF0000"/>
          <w:lang w:val="en-GB"/>
        </w:rPr>
      </w:pPr>
    </w:p>
    <w:sectPr w:rsidR="00C1437B" w:rsidRPr="0046140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BB4B" w14:textId="77777777" w:rsidR="0012670C" w:rsidRDefault="0012670C" w:rsidP="00F91368">
      <w:r>
        <w:separator/>
      </w:r>
    </w:p>
  </w:endnote>
  <w:endnote w:type="continuationSeparator" w:id="0">
    <w:p w14:paraId="6875951E" w14:textId="77777777" w:rsidR="0012670C" w:rsidRDefault="0012670C" w:rsidP="00F91368">
      <w:r>
        <w:continuationSeparator/>
      </w:r>
    </w:p>
  </w:endnote>
  <w:endnote w:type="continuationNotice" w:id="1">
    <w:p w14:paraId="079E96DD" w14:textId="77777777" w:rsidR="0012670C" w:rsidRDefault="0012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CA136" w14:textId="77777777" w:rsidR="0012670C" w:rsidRDefault="0012670C" w:rsidP="00F91368">
      <w:r>
        <w:separator/>
      </w:r>
    </w:p>
  </w:footnote>
  <w:footnote w:type="continuationSeparator" w:id="0">
    <w:p w14:paraId="47895865" w14:textId="77777777" w:rsidR="0012670C" w:rsidRDefault="0012670C" w:rsidP="00F91368">
      <w:r>
        <w:continuationSeparator/>
      </w:r>
    </w:p>
  </w:footnote>
  <w:footnote w:type="continuationNotice" w:id="1">
    <w:p w14:paraId="56C95CD3" w14:textId="77777777" w:rsidR="0012670C" w:rsidRDefault="00126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9156" w14:textId="24D6518A" w:rsidR="000B4734" w:rsidRDefault="000B4734" w:rsidP="000B4734">
    <w:pPr>
      <w:pStyle w:val="Header"/>
      <w:jc w:val="right"/>
    </w:pPr>
    <w:r>
      <w:rPr>
        <w:rFonts w:ascii="Arial" w:hAnsi="Arial" w:cs="Arial"/>
        <w:b/>
        <w:bCs/>
        <w:i/>
        <w:iCs/>
        <w:noProof/>
        <w:color w:val="00006D"/>
        <w:sz w:val="32"/>
        <w:szCs w:val="32"/>
        <w:lang w:val="en-GB"/>
      </w:rPr>
      <w:drawing>
        <wp:inline distT="0" distB="0" distL="0" distR="0" wp14:anchorId="349AC73E" wp14:editId="005C7364">
          <wp:extent cx="13716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14:paraId="7AE7B330" w14:textId="77777777" w:rsidR="00F91368" w:rsidRDefault="00F91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74B0E"/>
    <w:multiLevelType w:val="hybridMultilevel"/>
    <w:tmpl w:val="F586B4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1A7EA1"/>
    <w:multiLevelType w:val="multilevel"/>
    <w:tmpl w:val="66A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969AB"/>
    <w:multiLevelType w:val="hybridMultilevel"/>
    <w:tmpl w:val="23C0CCCC"/>
    <w:lvl w:ilvl="0" w:tplc="31CE2BBC">
      <w:start w:val="1"/>
      <w:numFmt w:val="lowerLetter"/>
      <w:lvlText w:val="%1)"/>
      <w:lvlJc w:val="left"/>
      <w:pPr>
        <w:ind w:left="316" w:hanging="360"/>
      </w:pPr>
      <w:rPr>
        <w:rFonts w:hint="default"/>
      </w:rPr>
    </w:lvl>
    <w:lvl w:ilvl="1" w:tplc="0C090019" w:tentative="1">
      <w:start w:val="1"/>
      <w:numFmt w:val="lowerLetter"/>
      <w:lvlText w:val="%2."/>
      <w:lvlJc w:val="left"/>
      <w:pPr>
        <w:ind w:left="1036" w:hanging="360"/>
      </w:pPr>
    </w:lvl>
    <w:lvl w:ilvl="2" w:tplc="0C09001B" w:tentative="1">
      <w:start w:val="1"/>
      <w:numFmt w:val="lowerRoman"/>
      <w:lvlText w:val="%3."/>
      <w:lvlJc w:val="right"/>
      <w:pPr>
        <w:ind w:left="1756" w:hanging="180"/>
      </w:pPr>
    </w:lvl>
    <w:lvl w:ilvl="3" w:tplc="0C09000F" w:tentative="1">
      <w:start w:val="1"/>
      <w:numFmt w:val="decimal"/>
      <w:lvlText w:val="%4."/>
      <w:lvlJc w:val="left"/>
      <w:pPr>
        <w:ind w:left="2476" w:hanging="360"/>
      </w:pPr>
    </w:lvl>
    <w:lvl w:ilvl="4" w:tplc="0C090019" w:tentative="1">
      <w:start w:val="1"/>
      <w:numFmt w:val="lowerLetter"/>
      <w:lvlText w:val="%5."/>
      <w:lvlJc w:val="left"/>
      <w:pPr>
        <w:ind w:left="3196" w:hanging="360"/>
      </w:pPr>
    </w:lvl>
    <w:lvl w:ilvl="5" w:tplc="0C09001B" w:tentative="1">
      <w:start w:val="1"/>
      <w:numFmt w:val="lowerRoman"/>
      <w:lvlText w:val="%6."/>
      <w:lvlJc w:val="right"/>
      <w:pPr>
        <w:ind w:left="3916" w:hanging="180"/>
      </w:pPr>
    </w:lvl>
    <w:lvl w:ilvl="6" w:tplc="0C09000F" w:tentative="1">
      <w:start w:val="1"/>
      <w:numFmt w:val="decimal"/>
      <w:lvlText w:val="%7."/>
      <w:lvlJc w:val="left"/>
      <w:pPr>
        <w:ind w:left="4636" w:hanging="360"/>
      </w:pPr>
    </w:lvl>
    <w:lvl w:ilvl="7" w:tplc="0C090019" w:tentative="1">
      <w:start w:val="1"/>
      <w:numFmt w:val="lowerLetter"/>
      <w:lvlText w:val="%8."/>
      <w:lvlJc w:val="left"/>
      <w:pPr>
        <w:ind w:left="5356" w:hanging="360"/>
      </w:pPr>
    </w:lvl>
    <w:lvl w:ilvl="8" w:tplc="0C09001B" w:tentative="1">
      <w:start w:val="1"/>
      <w:numFmt w:val="lowerRoman"/>
      <w:lvlText w:val="%9."/>
      <w:lvlJc w:val="right"/>
      <w:pPr>
        <w:ind w:left="6076" w:hanging="180"/>
      </w:pPr>
    </w:lvl>
  </w:abstractNum>
  <w:abstractNum w:abstractNumId="3"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FB04CC"/>
    <w:multiLevelType w:val="multilevel"/>
    <w:tmpl w:val="5F9C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5B1A70"/>
    <w:multiLevelType w:val="multilevel"/>
    <w:tmpl w:val="72BC2F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278D5"/>
    <w:multiLevelType w:val="hybridMultilevel"/>
    <w:tmpl w:val="73EC8660"/>
    <w:lvl w:ilvl="0" w:tplc="B854E53A">
      <w:start w:val="1"/>
      <w:numFmt w:val="lowerLetter"/>
      <w:lvlText w:val="%1)"/>
      <w:lvlJc w:val="left"/>
      <w:pPr>
        <w:ind w:left="316" w:hanging="360"/>
      </w:pPr>
      <w:rPr>
        <w:rFonts w:hint="default"/>
      </w:rPr>
    </w:lvl>
    <w:lvl w:ilvl="1" w:tplc="0C090019" w:tentative="1">
      <w:start w:val="1"/>
      <w:numFmt w:val="lowerLetter"/>
      <w:lvlText w:val="%2."/>
      <w:lvlJc w:val="left"/>
      <w:pPr>
        <w:ind w:left="1036" w:hanging="360"/>
      </w:pPr>
    </w:lvl>
    <w:lvl w:ilvl="2" w:tplc="0C09001B" w:tentative="1">
      <w:start w:val="1"/>
      <w:numFmt w:val="lowerRoman"/>
      <w:lvlText w:val="%3."/>
      <w:lvlJc w:val="right"/>
      <w:pPr>
        <w:ind w:left="1756" w:hanging="180"/>
      </w:pPr>
    </w:lvl>
    <w:lvl w:ilvl="3" w:tplc="0C09000F" w:tentative="1">
      <w:start w:val="1"/>
      <w:numFmt w:val="decimal"/>
      <w:lvlText w:val="%4."/>
      <w:lvlJc w:val="left"/>
      <w:pPr>
        <w:ind w:left="2476" w:hanging="360"/>
      </w:pPr>
    </w:lvl>
    <w:lvl w:ilvl="4" w:tplc="0C090019" w:tentative="1">
      <w:start w:val="1"/>
      <w:numFmt w:val="lowerLetter"/>
      <w:lvlText w:val="%5."/>
      <w:lvlJc w:val="left"/>
      <w:pPr>
        <w:ind w:left="3196" w:hanging="360"/>
      </w:pPr>
    </w:lvl>
    <w:lvl w:ilvl="5" w:tplc="0C09001B" w:tentative="1">
      <w:start w:val="1"/>
      <w:numFmt w:val="lowerRoman"/>
      <w:lvlText w:val="%6."/>
      <w:lvlJc w:val="right"/>
      <w:pPr>
        <w:ind w:left="3916" w:hanging="180"/>
      </w:pPr>
    </w:lvl>
    <w:lvl w:ilvl="6" w:tplc="0C09000F" w:tentative="1">
      <w:start w:val="1"/>
      <w:numFmt w:val="decimal"/>
      <w:lvlText w:val="%7."/>
      <w:lvlJc w:val="left"/>
      <w:pPr>
        <w:ind w:left="4636" w:hanging="360"/>
      </w:pPr>
    </w:lvl>
    <w:lvl w:ilvl="7" w:tplc="0C090019" w:tentative="1">
      <w:start w:val="1"/>
      <w:numFmt w:val="lowerLetter"/>
      <w:lvlText w:val="%8."/>
      <w:lvlJc w:val="left"/>
      <w:pPr>
        <w:ind w:left="5356" w:hanging="360"/>
      </w:pPr>
    </w:lvl>
    <w:lvl w:ilvl="8" w:tplc="0C09001B" w:tentative="1">
      <w:start w:val="1"/>
      <w:numFmt w:val="lowerRoman"/>
      <w:lvlText w:val="%9."/>
      <w:lvlJc w:val="right"/>
      <w:pPr>
        <w:ind w:left="6076" w:hanging="180"/>
      </w:p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F"/>
    <w:rsid w:val="00015053"/>
    <w:rsid w:val="00024D91"/>
    <w:rsid w:val="00031046"/>
    <w:rsid w:val="00032516"/>
    <w:rsid w:val="00040F3C"/>
    <w:rsid w:val="0004697F"/>
    <w:rsid w:val="00047A25"/>
    <w:rsid w:val="00052E07"/>
    <w:rsid w:val="00056D0A"/>
    <w:rsid w:val="00063697"/>
    <w:rsid w:val="000707BA"/>
    <w:rsid w:val="00070AF1"/>
    <w:rsid w:val="00071105"/>
    <w:rsid w:val="00075ECE"/>
    <w:rsid w:val="00082B58"/>
    <w:rsid w:val="00085CEC"/>
    <w:rsid w:val="00090262"/>
    <w:rsid w:val="00094080"/>
    <w:rsid w:val="000A0CFB"/>
    <w:rsid w:val="000A26ED"/>
    <w:rsid w:val="000A3493"/>
    <w:rsid w:val="000A5E64"/>
    <w:rsid w:val="000B4734"/>
    <w:rsid w:val="000C6A6F"/>
    <w:rsid w:val="000E471B"/>
    <w:rsid w:val="00100EB0"/>
    <w:rsid w:val="00103A5C"/>
    <w:rsid w:val="001103CA"/>
    <w:rsid w:val="00112460"/>
    <w:rsid w:val="001233FA"/>
    <w:rsid w:val="0012670C"/>
    <w:rsid w:val="00147E85"/>
    <w:rsid w:val="00160D33"/>
    <w:rsid w:val="00160FD1"/>
    <w:rsid w:val="00162831"/>
    <w:rsid w:val="00166652"/>
    <w:rsid w:val="00172BD0"/>
    <w:rsid w:val="001961F9"/>
    <w:rsid w:val="001A79B5"/>
    <w:rsid w:val="001D7873"/>
    <w:rsid w:val="001F20F2"/>
    <w:rsid w:val="002027EA"/>
    <w:rsid w:val="002278FE"/>
    <w:rsid w:val="00235E72"/>
    <w:rsid w:val="00241F52"/>
    <w:rsid w:val="00285B33"/>
    <w:rsid w:val="002A3671"/>
    <w:rsid w:val="002B27CE"/>
    <w:rsid w:val="002C23ED"/>
    <w:rsid w:val="002E2FD5"/>
    <w:rsid w:val="00300845"/>
    <w:rsid w:val="00311D58"/>
    <w:rsid w:val="00312536"/>
    <w:rsid w:val="00312869"/>
    <w:rsid w:val="00330F16"/>
    <w:rsid w:val="00332A26"/>
    <w:rsid w:val="003430ED"/>
    <w:rsid w:val="003453E0"/>
    <w:rsid w:val="00354AFA"/>
    <w:rsid w:val="0036300D"/>
    <w:rsid w:val="00374495"/>
    <w:rsid w:val="00377E08"/>
    <w:rsid w:val="00380732"/>
    <w:rsid w:val="00386D30"/>
    <w:rsid w:val="003903F5"/>
    <w:rsid w:val="00391D82"/>
    <w:rsid w:val="00392830"/>
    <w:rsid w:val="0039717D"/>
    <w:rsid w:val="00397C66"/>
    <w:rsid w:val="003A733F"/>
    <w:rsid w:val="003A7FDA"/>
    <w:rsid w:val="003B6967"/>
    <w:rsid w:val="003C5602"/>
    <w:rsid w:val="003E2569"/>
    <w:rsid w:val="003F00B4"/>
    <w:rsid w:val="003F285A"/>
    <w:rsid w:val="00402910"/>
    <w:rsid w:val="00416E7C"/>
    <w:rsid w:val="00422781"/>
    <w:rsid w:val="00427D2D"/>
    <w:rsid w:val="0044727E"/>
    <w:rsid w:val="0044755A"/>
    <w:rsid w:val="004534BB"/>
    <w:rsid w:val="00461405"/>
    <w:rsid w:val="00467069"/>
    <w:rsid w:val="00475513"/>
    <w:rsid w:val="00491C07"/>
    <w:rsid w:val="004A3D8F"/>
    <w:rsid w:val="004C7E58"/>
    <w:rsid w:val="004D4984"/>
    <w:rsid w:val="004E2572"/>
    <w:rsid w:val="005010AF"/>
    <w:rsid w:val="0050398C"/>
    <w:rsid w:val="005043E5"/>
    <w:rsid w:val="00510802"/>
    <w:rsid w:val="00511D2C"/>
    <w:rsid w:val="005267F4"/>
    <w:rsid w:val="0053028B"/>
    <w:rsid w:val="005307B5"/>
    <w:rsid w:val="00530817"/>
    <w:rsid w:val="0053434D"/>
    <w:rsid w:val="0053600C"/>
    <w:rsid w:val="00536435"/>
    <w:rsid w:val="0053757B"/>
    <w:rsid w:val="00551B09"/>
    <w:rsid w:val="00553379"/>
    <w:rsid w:val="005704AA"/>
    <w:rsid w:val="00583A1A"/>
    <w:rsid w:val="00593A87"/>
    <w:rsid w:val="005C28E3"/>
    <w:rsid w:val="005C3369"/>
    <w:rsid w:val="005D375E"/>
    <w:rsid w:val="005E1537"/>
    <w:rsid w:val="005E3604"/>
    <w:rsid w:val="005E36F3"/>
    <w:rsid w:val="006135B8"/>
    <w:rsid w:val="00622034"/>
    <w:rsid w:val="0064611D"/>
    <w:rsid w:val="0065023A"/>
    <w:rsid w:val="00652F17"/>
    <w:rsid w:val="00657213"/>
    <w:rsid w:val="00660201"/>
    <w:rsid w:val="0066303B"/>
    <w:rsid w:val="006736E2"/>
    <w:rsid w:val="00694A23"/>
    <w:rsid w:val="00694FAA"/>
    <w:rsid w:val="006A5F44"/>
    <w:rsid w:val="006B0630"/>
    <w:rsid w:val="006B3653"/>
    <w:rsid w:val="006C7BD7"/>
    <w:rsid w:val="006D0DFE"/>
    <w:rsid w:val="006D121E"/>
    <w:rsid w:val="006E09A4"/>
    <w:rsid w:val="006E3180"/>
    <w:rsid w:val="006F7BB0"/>
    <w:rsid w:val="00707B03"/>
    <w:rsid w:val="007249CB"/>
    <w:rsid w:val="007259BC"/>
    <w:rsid w:val="007373AE"/>
    <w:rsid w:val="00737767"/>
    <w:rsid w:val="00754253"/>
    <w:rsid w:val="0075732A"/>
    <w:rsid w:val="00775E6B"/>
    <w:rsid w:val="00776550"/>
    <w:rsid w:val="007903B8"/>
    <w:rsid w:val="0079085D"/>
    <w:rsid w:val="00794279"/>
    <w:rsid w:val="007B6570"/>
    <w:rsid w:val="007C058C"/>
    <w:rsid w:val="007C4BF6"/>
    <w:rsid w:val="007D2293"/>
    <w:rsid w:val="007E0EA8"/>
    <w:rsid w:val="007E1FDC"/>
    <w:rsid w:val="007F0DE5"/>
    <w:rsid w:val="007F3712"/>
    <w:rsid w:val="007F7331"/>
    <w:rsid w:val="00803DBD"/>
    <w:rsid w:val="00806E03"/>
    <w:rsid w:val="00807B2C"/>
    <w:rsid w:val="008132DA"/>
    <w:rsid w:val="0083060D"/>
    <w:rsid w:val="00830C21"/>
    <w:rsid w:val="00833469"/>
    <w:rsid w:val="00846C43"/>
    <w:rsid w:val="0085053C"/>
    <w:rsid w:val="008541AE"/>
    <w:rsid w:val="00890E15"/>
    <w:rsid w:val="008A38DC"/>
    <w:rsid w:val="008C06A3"/>
    <w:rsid w:val="008C0D04"/>
    <w:rsid w:val="008D0F0A"/>
    <w:rsid w:val="008E2429"/>
    <w:rsid w:val="008E7E8E"/>
    <w:rsid w:val="008F309C"/>
    <w:rsid w:val="009155C9"/>
    <w:rsid w:val="00921E91"/>
    <w:rsid w:val="009236D0"/>
    <w:rsid w:val="00933DB5"/>
    <w:rsid w:val="009433F5"/>
    <w:rsid w:val="00955C24"/>
    <w:rsid w:val="00966A03"/>
    <w:rsid w:val="00985F32"/>
    <w:rsid w:val="00993386"/>
    <w:rsid w:val="0099530A"/>
    <w:rsid w:val="009A253B"/>
    <w:rsid w:val="009B72A4"/>
    <w:rsid w:val="009C5F01"/>
    <w:rsid w:val="009D1C81"/>
    <w:rsid w:val="009D6A84"/>
    <w:rsid w:val="009E2565"/>
    <w:rsid w:val="009E5DC4"/>
    <w:rsid w:val="00A00559"/>
    <w:rsid w:val="00A06A89"/>
    <w:rsid w:val="00A50535"/>
    <w:rsid w:val="00A60DCF"/>
    <w:rsid w:val="00A83E4A"/>
    <w:rsid w:val="00A87D9B"/>
    <w:rsid w:val="00A93FAD"/>
    <w:rsid w:val="00A949BF"/>
    <w:rsid w:val="00AA1AE4"/>
    <w:rsid w:val="00AA656A"/>
    <w:rsid w:val="00AB4FE8"/>
    <w:rsid w:val="00AC7B0D"/>
    <w:rsid w:val="00AF2677"/>
    <w:rsid w:val="00AF3749"/>
    <w:rsid w:val="00B03B12"/>
    <w:rsid w:val="00B130A7"/>
    <w:rsid w:val="00B1373B"/>
    <w:rsid w:val="00B1480A"/>
    <w:rsid w:val="00B219C2"/>
    <w:rsid w:val="00B27915"/>
    <w:rsid w:val="00B3228D"/>
    <w:rsid w:val="00B74251"/>
    <w:rsid w:val="00B80260"/>
    <w:rsid w:val="00B8101C"/>
    <w:rsid w:val="00B84E26"/>
    <w:rsid w:val="00B9444B"/>
    <w:rsid w:val="00BB0B28"/>
    <w:rsid w:val="00BD0AB4"/>
    <w:rsid w:val="00BE7BDD"/>
    <w:rsid w:val="00C1437B"/>
    <w:rsid w:val="00C26F58"/>
    <w:rsid w:val="00C4051B"/>
    <w:rsid w:val="00C52A0C"/>
    <w:rsid w:val="00C552D6"/>
    <w:rsid w:val="00C61EA5"/>
    <w:rsid w:val="00C71E66"/>
    <w:rsid w:val="00C90A8E"/>
    <w:rsid w:val="00CB1062"/>
    <w:rsid w:val="00CC1022"/>
    <w:rsid w:val="00CC2BF5"/>
    <w:rsid w:val="00CE0653"/>
    <w:rsid w:val="00CF4581"/>
    <w:rsid w:val="00CF4596"/>
    <w:rsid w:val="00CF7FD1"/>
    <w:rsid w:val="00D01DFA"/>
    <w:rsid w:val="00D240E1"/>
    <w:rsid w:val="00D267BF"/>
    <w:rsid w:val="00D271FD"/>
    <w:rsid w:val="00D34DC0"/>
    <w:rsid w:val="00D433CE"/>
    <w:rsid w:val="00D43BEA"/>
    <w:rsid w:val="00D47D80"/>
    <w:rsid w:val="00D636FA"/>
    <w:rsid w:val="00D651A5"/>
    <w:rsid w:val="00D74A00"/>
    <w:rsid w:val="00D81953"/>
    <w:rsid w:val="00D8286A"/>
    <w:rsid w:val="00D94278"/>
    <w:rsid w:val="00DA71A2"/>
    <w:rsid w:val="00DD025D"/>
    <w:rsid w:val="00DE630C"/>
    <w:rsid w:val="00DF1205"/>
    <w:rsid w:val="00DF3D04"/>
    <w:rsid w:val="00E13ACC"/>
    <w:rsid w:val="00E1575F"/>
    <w:rsid w:val="00E35916"/>
    <w:rsid w:val="00E50C5A"/>
    <w:rsid w:val="00E61B61"/>
    <w:rsid w:val="00E855AF"/>
    <w:rsid w:val="00E96E9B"/>
    <w:rsid w:val="00EA1638"/>
    <w:rsid w:val="00EA6403"/>
    <w:rsid w:val="00EE05AD"/>
    <w:rsid w:val="00EF593C"/>
    <w:rsid w:val="00F035C4"/>
    <w:rsid w:val="00F14EBC"/>
    <w:rsid w:val="00F21CB2"/>
    <w:rsid w:val="00F233AF"/>
    <w:rsid w:val="00F54A52"/>
    <w:rsid w:val="00F61B8D"/>
    <w:rsid w:val="00F91368"/>
    <w:rsid w:val="00FA0725"/>
    <w:rsid w:val="00FD7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D6DE8"/>
  <w15:chartTrackingRefBased/>
  <w15:docId w15:val="{1E806C83-5D55-DB4B-AEBC-CE0F2263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26ED"/>
    <w:pPr>
      <w:spacing w:before="100" w:beforeAutospacing="1" w:after="100" w:afterAutospacing="1"/>
      <w:outlineLvl w:val="0"/>
    </w:pPr>
    <w:rPr>
      <w:rFonts w:ascii="Times New Roman" w:eastAsiaTheme="minorEastAsia"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7B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C23ED"/>
    <w:rPr>
      <w:color w:val="0000FF"/>
      <w:u w:val="single"/>
    </w:rPr>
  </w:style>
  <w:style w:type="paragraph" w:styleId="Header">
    <w:name w:val="header"/>
    <w:basedOn w:val="Normal"/>
    <w:link w:val="HeaderChar"/>
    <w:uiPriority w:val="99"/>
    <w:unhideWhenUsed/>
    <w:rsid w:val="00F91368"/>
    <w:pPr>
      <w:tabs>
        <w:tab w:val="center" w:pos="4513"/>
        <w:tab w:val="right" w:pos="9026"/>
      </w:tabs>
    </w:pPr>
  </w:style>
  <w:style w:type="character" w:customStyle="1" w:styleId="HeaderChar">
    <w:name w:val="Header Char"/>
    <w:basedOn w:val="DefaultParagraphFont"/>
    <w:link w:val="Header"/>
    <w:uiPriority w:val="99"/>
    <w:rsid w:val="00F91368"/>
  </w:style>
  <w:style w:type="paragraph" w:styleId="Footer">
    <w:name w:val="footer"/>
    <w:basedOn w:val="Normal"/>
    <w:link w:val="FooterChar"/>
    <w:uiPriority w:val="99"/>
    <w:unhideWhenUsed/>
    <w:rsid w:val="00F91368"/>
    <w:pPr>
      <w:tabs>
        <w:tab w:val="center" w:pos="4513"/>
        <w:tab w:val="right" w:pos="9026"/>
      </w:tabs>
    </w:pPr>
  </w:style>
  <w:style w:type="character" w:customStyle="1" w:styleId="FooterChar">
    <w:name w:val="Footer Char"/>
    <w:basedOn w:val="DefaultParagraphFont"/>
    <w:link w:val="Footer"/>
    <w:uiPriority w:val="99"/>
    <w:rsid w:val="00F91368"/>
  </w:style>
  <w:style w:type="paragraph" w:styleId="ListParagraph">
    <w:name w:val="List Paragraph"/>
    <w:basedOn w:val="Normal"/>
    <w:uiPriority w:val="34"/>
    <w:qFormat/>
    <w:rsid w:val="00285B33"/>
    <w:pPr>
      <w:spacing w:after="160" w:line="256" w:lineRule="auto"/>
      <w:ind w:left="720"/>
      <w:contextualSpacing/>
    </w:pPr>
    <w:rPr>
      <w:rFonts w:eastAsiaTheme="minorEastAsia" w:cs="Times New Roman"/>
      <w:sz w:val="22"/>
      <w:szCs w:val="22"/>
      <w:lang w:eastAsia="en-AU"/>
    </w:rPr>
  </w:style>
  <w:style w:type="paragraph" w:customStyle="1" w:styleId="Box">
    <w:name w:val="Box"/>
    <w:basedOn w:val="BodyText"/>
    <w:qFormat/>
    <w:rsid w:val="00285B33"/>
    <w:pPr>
      <w:keepNext/>
      <w:spacing w:before="120" w:after="0" w:line="260" w:lineRule="atLeast"/>
      <w:jc w:val="both"/>
    </w:pPr>
    <w:rPr>
      <w:rFonts w:ascii="Arial" w:eastAsia="Times New Roman" w:hAnsi="Arial" w:cs="Times New Roman"/>
      <w:sz w:val="20"/>
      <w:szCs w:val="20"/>
      <w:lang w:eastAsia="en-AU"/>
    </w:rPr>
  </w:style>
  <w:style w:type="table" w:styleId="TableGrid">
    <w:name w:val="Table Grid"/>
    <w:basedOn w:val="TableNormal"/>
    <w:rsid w:val="00285B3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85B33"/>
    <w:pPr>
      <w:spacing w:after="120"/>
    </w:pPr>
  </w:style>
  <w:style w:type="character" w:customStyle="1" w:styleId="BodyTextChar">
    <w:name w:val="Body Text Char"/>
    <w:basedOn w:val="DefaultParagraphFont"/>
    <w:link w:val="BodyText"/>
    <w:uiPriority w:val="99"/>
    <w:rsid w:val="00285B33"/>
  </w:style>
  <w:style w:type="character" w:styleId="UnresolvedMention">
    <w:name w:val="Unresolved Mention"/>
    <w:basedOn w:val="DefaultParagraphFont"/>
    <w:uiPriority w:val="99"/>
    <w:semiHidden/>
    <w:unhideWhenUsed/>
    <w:rsid w:val="00B27915"/>
    <w:rPr>
      <w:color w:val="605E5C"/>
      <w:shd w:val="clear" w:color="auto" w:fill="E1DFDD"/>
    </w:rPr>
  </w:style>
  <w:style w:type="character" w:customStyle="1" w:styleId="Heading1Char">
    <w:name w:val="Heading 1 Char"/>
    <w:basedOn w:val="DefaultParagraphFont"/>
    <w:link w:val="Heading1"/>
    <w:uiPriority w:val="9"/>
    <w:rsid w:val="000A26ED"/>
    <w:rPr>
      <w:rFonts w:ascii="Times New Roman" w:eastAsiaTheme="minorEastAsia" w:hAnsi="Times New Roman" w:cs="Times New Roman"/>
      <w:b/>
      <w:bCs/>
      <w:kern w:val="36"/>
      <w:sz w:val="48"/>
      <w:szCs w:val="48"/>
      <w:lang w:eastAsia="en-AU"/>
    </w:rPr>
  </w:style>
  <w:style w:type="paragraph" w:customStyle="1" w:styleId="InformationRequest">
    <w:name w:val="Information Request"/>
    <w:basedOn w:val="Normal"/>
    <w:next w:val="BodyText"/>
    <w:rsid w:val="00B219C2"/>
    <w:pPr>
      <w:keepLines/>
      <w:spacing w:before="120" w:line="280" w:lineRule="atLeast"/>
      <w:jc w:val="both"/>
    </w:pPr>
    <w:rPr>
      <w:rFonts w:ascii="Arial" w:eastAsia="Times New Roman" w:hAnsi="Arial" w:cs="Times New Roman"/>
      <w:i/>
      <w:sz w:val="22"/>
      <w:szCs w:val="20"/>
      <w:lang w:eastAsia="en-AU"/>
    </w:rPr>
  </w:style>
  <w:style w:type="paragraph" w:customStyle="1" w:styleId="InformationRequestTitle">
    <w:name w:val="Information Request Title"/>
    <w:basedOn w:val="Normal"/>
    <w:next w:val="InformationRequest"/>
    <w:rsid w:val="00B219C2"/>
    <w:pPr>
      <w:keepNext/>
      <w:keepLines/>
      <w:spacing w:before="240" w:line="280" w:lineRule="atLeast"/>
      <w:jc w:val="both"/>
    </w:pPr>
    <w:rPr>
      <w:rFonts w:ascii="Arial" w:eastAsia="Times New Roman" w:hAnsi="Arial" w:cs="Times New Roman"/>
      <w:i/>
      <w:caps/>
      <w:sz w:val="18"/>
      <w:szCs w:val="20"/>
      <w:lang w:eastAsia="en-AU"/>
    </w:rPr>
  </w:style>
  <w:style w:type="paragraph" w:customStyle="1" w:styleId="InformationRequestBullet">
    <w:name w:val="Information Request Bullet"/>
    <w:basedOn w:val="ListBullet"/>
    <w:next w:val="BodyText"/>
    <w:rsid w:val="00B219C2"/>
    <w:pPr>
      <w:spacing w:before="80" w:line="280" w:lineRule="atLeast"/>
      <w:contextualSpacing w:val="0"/>
      <w:jc w:val="both"/>
    </w:pPr>
    <w:rPr>
      <w:rFonts w:ascii="Arial" w:eastAsia="Times New Roman" w:hAnsi="Arial" w:cs="Times New Roman"/>
      <w:i/>
      <w:sz w:val="22"/>
      <w:szCs w:val="20"/>
      <w:lang w:eastAsia="en-AU"/>
    </w:rPr>
  </w:style>
  <w:style w:type="paragraph" w:styleId="ListBullet">
    <w:name w:val="List Bullet"/>
    <w:basedOn w:val="Normal"/>
    <w:uiPriority w:val="99"/>
    <w:semiHidden/>
    <w:unhideWhenUsed/>
    <w:rsid w:val="00B219C2"/>
    <w:pPr>
      <w:ind w:left="360" w:hanging="360"/>
      <w:contextualSpacing/>
    </w:pPr>
  </w:style>
  <w:style w:type="paragraph" w:customStyle="1" w:styleId="Continued">
    <w:name w:val="Continued"/>
    <w:basedOn w:val="Normal"/>
    <w:next w:val="BodyText"/>
    <w:rsid w:val="00E855AF"/>
    <w:pPr>
      <w:spacing w:before="180" w:line="220" w:lineRule="exact"/>
      <w:jc w:val="right"/>
    </w:pPr>
    <w:rPr>
      <w:rFonts w:ascii="Arial" w:eastAsia="Times New Roman" w:hAnsi="Arial" w:cs="Times New Roman"/>
      <w:sz w:val="18"/>
      <w:szCs w:val="20"/>
      <w:lang w:eastAsia="en-AU"/>
    </w:rPr>
  </w:style>
  <w:style w:type="character" w:styleId="FollowedHyperlink">
    <w:name w:val="FollowedHyperlink"/>
    <w:basedOn w:val="DefaultParagraphFont"/>
    <w:uiPriority w:val="99"/>
    <w:semiHidden/>
    <w:unhideWhenUsed/>
    <w:rsid w:val="00C1437B"/>
    <w:rPr>
      <w:color w:val="954F72" w:themeColor="followedHyperlink"/>
      <w:u w:val="single"/>
    </w:rPr>
  </w:style>
  <w:style w:type="paragraph" w:styleId="Revision">
    <w:name w:val="Revision"/>
    <w:hidden/>
    <w:uiPriority w:val="99"/>
    <w:semiHidden/>
    <w:rsid w:val="007B6570"/>
  </w:style>
  <w:style w:type="character" w:customStyle="1" w:styleId="apple-converted-space">
    <w:name w:val="apple-converted-space"/>
    <w:basedOn w:val="DefaultParagraphFont"/>
    <w:rsid w:val="00B03B12"/>
  </w:style>
  <w:style w:type="paragraph" w:customStyle="1" w:styleId="m-616356122709860231msolistparagraph">
    <w:name w:val="m_-616356122709860231msolistparagraph"/>
    <w:basedOn w:val="Normal"/>
    <w:rsid w:val="00B03B1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308750">
      <w:bodyDiv w:val="1"/>
      <w:marLeft w:val="0"/>
      <w:marRight w:val="0"/>
      <w:marTop w:val="0"/>
      <w:marBottom w:val="0"/>
      <w:divBdr>
        <w:top w:val="none" w:sz="0" w:space="0" w:color="auto"/>
        <w:left w:val="none" w:sz="0" w:space="0" w:color="auto"/>
        <w:bottom w:val="none" w:sz="0" w:space="0" w:color="auto"/>
        <w:right w:val="none" w:sz="0" w:space="0" w:color="auto"/>
      </w:divBdr>
    </w:div>
    <w:div w:id="1048064538">
      <w:bodyDiv w:val="1"/>
      <w:marLeft w:val="0"/>
      <w:marRight w:val="0"/>
      <w:marTop w:val="0"/>
      <w:marBottom w:val="0"/>
      <w:divBdr>
        <w:top w:val="none" w:sz="0" w:space="0" w:color="auto"/>
        <w:left w:val="none" w:sz="0" w:space="0" w:color="auto"/>
        <w:bottom w:val="none" w:sz="0" w:space="0" w:color="auto"/>
        <w:right w:val="none" w:sz="0" w:space="0" w:color="auto"/>
      </w:divBdr>
    </w:div>
    <w:div w:id="1078361089">
      <w:bodyDiv w:val="1"/>
      <w:marLeft w:val="0"/>
      <w:marRight w:val="0"/>
      <w:marTop w:val="0"/>
      <w:marBottom w:val="0"/>
      <w:divBdr>
        <w:top w:val="none" w:sz="0" w:space="0" w:color="auto"/>
        <w:left w:val="none" w:sz="0" w:space="0" w:color="auto"/>
        <w:bottom w:val="none" w:sz="0" w:space="0" w:color="auto"/>
        <w:right w:val="none" w:sz="0" w:space="0" w:color="auto"/>
      </w:divBdr>
    </w:div>
    <w:div w:id="1376809614">
      <w:bodyDiv w:val="1"/>
      <w:marLeft w:val="0"/>
      <w:marRight w:val="0"/>
      <w:marTop w:val="0"/>
      <w:marBottom w:val="0"/>
      <w:divBdr>
        <w:top w:val="none" w:sz="0" w:space="0" w:color="auto"/>
        <w:left w:val="none" w:sz="0" w:space="0" w:color="auto"/>
        <w:bottom w:val="none" w:sz="0" w:space="0" w:color="auto"/>
        <w:right w:val="none" w:sz="0" w:space="0" w:color="auto"/>
      </w:divBdr>
    </w:div>
    <w:div w:id="1402020187">
      <w:bodyDiv w:val="1"/>
      <w:marLeft w:val="0"/>
      <w:marRight w:val="0"/>
      <w:marTop w:val="0"/>
      <w:marBottom w:val="0"/>
      <w:divBdr>
        <w:top w:val="none" w:sz="0" w:space="0" w:color="auto"/>
        <w:left w:val="none" w:sz="0" w:space="0" w:color="auto"/>
        <w:bottom w:val="none" w:sz="0" w:space="0" w:color="auto"/>
        <w:right w:val="none" w:sz="0" w:space="0" w:color="auto"/>
      </w:divBdr>
      <w:divsChild>
        <w:div w:id="1788087322">
          <w:marLeft w:val="0"/>
          <w:marRight w:val="0"/>
          <w:marTop w:val="0"/>
          <w:marBottom w:val="240"/>
          <w:divBdr>
            <w:top w:val="none" w:sz="0" w:space="0" w:color="auto"/>
            <w:left w:val="none" w:sz="0" w:space="0" w:color="auto"/>
            <w:bottom w:val="none" w:sz="0" w:space="0" w:color="auto"/>
            <w:right w:val="none" w:sz="0" w:space="0" w:color="auto"/>
          </w:divBdr>
        </w:div>
      </w:divsChild>
    </w:div>
    <w:div w:id="1616642387">
      <w:bodyDiv w:val="1"/>
      <w:marLeft w:val="0"/>
      <w:marRight w:val="0"/>
      <w:marTop w:val="0"/>
      <w:marBottom w:val="0"/>
      <w:divBdr>
        <w:top w:val="none" w:sz="0" w:space="0" w:color="auto"/>
        <w:left w:val="none" w:sz="0" w:space="0" w:color="auto"/>
        <w:bottom w:val="none" w:sz="0" w:space="0" w:color="auto"/>
        <w:right w:val="none" w:sz="0" w:space="0" w:color="auto"/>
      </w:divBdr>
    </w:div>
    <w:div w:id="16990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c.gov.au/inquiries/current/repai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ef1a8e768fca694706a760c38559f28">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340dab257d8cd4c24b3bf75f480d22e8"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RREP-2110725275-2025</_dlc_DocId>
    <_dlc_DocIdUrl xmlns="ffbe827b-229f-4d45-a454-c5723c898f52">
      <Url>https://pcgov.sharepoint.com/teams/repair/_layouts/15/DocIdRedir.aspx?ID=RREP-2110725275-2025</Url>
      <Description>RREP-2110725275-2025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07EAB-1098-4561-A76A-584ACCEBADB4}">
  <ds:schemaRefs>
    <ds:schemaRef ds:uri="http://schemas.microsoft.com/sharepoint/events"/>
  </ds:schemaRefs>
</ds:datastoreItem>
</file>

<file path=customXml/itemProps2.xml><?xml version="1.0" encoding="utf-8"?>
<ds:datastoreItem xmlns:ds="http://schemas.openxmlformats.org/officeDocument/2006/customXml" ds:itemID="{C261C697-B3A9-47B6-A253-ACD928B8F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B6CBF-1909-4D53-A8C7-F07BA642A12D}">
  <ds:schemaRef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0ad56286-c3bf-404c-927b-63d63b20e0ba"/>
    <ds:schemaRef ds:uri="ffbe827b-229f-4d45-a454-c5723c898f52"/>
    <ds:schemaRef ds:uri="http://schemas.microsoft.com/office/2006/metadata/properties"/>
  </ds:schemaRefs>
</ds:datastoreItem>
</file>

<file path=customXml/itemProps4.xml><?xml version="1.0" encoding="utf-8"?>
<ds:datastoreItem xmlns:ds="http://schemas.openxmlformats.org/officeDocument/2006/customXml" ds:itemID="{2975BB8B-B892-449C-B904-7CC8D5800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Submission 25 - Consumer Electronics Suppliers Association (CESA) - Right to Repair - Public inquiry</vt:lpstr>
    </vt:vector>
  </TitlesOfParts>
  <Company>Consumer Electronics Suppliers Association (CESA)</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Consumer Electronics Suppliers Association (CESA) - Right to Repair - Public inquiry</dc:title>
  <dc:subject/>
  <dc:creator>Consumer Electronics Suppliers Association (CESA)</dc:creator>
  <cp:keywords/>
  <dc:description/>
  <cp:lastModifiedBy>Alston, Chris</cp:lastModifiedBy>
  <cp:revision>3</cp:revision>
  <dcterms:created xsi:type="dcterms:W3CDTF">2021-02-01T22:51:00Z</dcterms:created>
  <dcterms:modified xsi:type="dcterms:W3CDTF">2021-02-02T02:56:00Z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9b67ab04-117e-4655-8fa6-3bc26ee14b33</vt:lpwstr>
  </property>
</Properties>
</file>