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7107D" w14:textId="77777777" w:rsidR="008F5E4F" w:rsidRP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bookmarkStart w:id="0" w:name="_GoBack"/>
      <w:bookmarkEnd w:id="0"/>
      <w:r w:rsidRPr="008F5E4F">
        <w:rPr>
          <w:rFonts w:ascii="Segoe UI" w:eastAsia="Times New Roman" w:hAnsi="Segoe UI" w:cs="Segoe UI"/>
          <w:color w:val="212121"/>
          <w:sz w:val="23"/>
          <w:szCs w:val="23"/>
          <w:u w:val="single"/>
          <w:lang w:eastAsia="en-AU"/>
        </w:rPr>
        <w:t>Carers</w:t>
      </w:r>
    </w:p>
    <w:p w14:paraId="5F0055A0" w14:textId="77777777" w:rsidR="00C94957" w:rsidRDefault="00C94957"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6312411B" w14:textId="3073A150"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I am a mental health carer</w:t>
      </w:r>
      <w:r w:rsidR="008F5E4F">
        <w:rPr>
          <w:rFonts w:ascii="Segoe UI" w:eastAsia="Times New Roman" w:hAnsi="Segoe UI" w:cs="Segoe UI"/>
          <w:color w:val="212121"/>
          <w:sz w:val="23"/>
          <w:szCs w:val="23"/>
          <w:lang w:eastAsia="en-AU"/>
        </w:rPr>
        <w:t>, having two brothers with Schizophrenia diagnoses</w:t>
      </w:r>
      <w:r>
        <w:rPr>
          <w:rFonts w:ascii="Segoe UI" w:eastAsia="Times New Roman" w:hAnsi="Segoe UI" w:cs="Segoe UI"/>
          <w:color w:val="212121"/>
          <w:sz w:val="23"/>
          <w:szCs w:val="23"/>
          <w:lang w:eastAsia="en-AU"/>
        </w:rPr>
        <w:t>.</w:t>
      </w:r>
    </w:p>
    <w:p w14:paraId="3913D860" w14:textId="77777777"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4C69E068" w14:textId="2FD2A4C5"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I was disappointed with the Draft Report, as there was v</w:t>
      </w:r>
      <w:r w:rsidR="00CB5E92" w:rsidRPr="00CB5E92">
        <w:rPr>
          <w:rFonts w:ascii="Segoe UI" w:eastAsia="Times New Roman" w:hAnsi="Segoe UI" w:cs="Segoe UI"/>
          <w:color w:val="212121"/>
          <w:sz w:val="23"/>
          <w:szCs w:val="23"/>
          <w:lang w:eastAsia="en-AU"/>
        </w:rPr>
        <w:t>ery little mention of carers.</w:t>
      </w:r>
      <w:r>
        <w:rPr>
          <w:rFonts w:ascii="Segoe UI" w:eastAsia="Times New Roman" w:hAnsi="Segoe UI" w:cs="Segoe UI"/>
          <w:color w:val="212121"/>
          <w:sz w:val="23"/>
          <w:szCs w:val="23"/>
          <w:lang w:eastAsia="en-AU"/>
        </w:rPr>
        <w:t xml:space="preserve"> This is not surprising as there remains in Australia very little understanding and valuing of mental health carers.</w:t>
      </w:r>
    </w:p>
    <w:p w14:paraId="75CA4010" w14:textId="77777777"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32A9169C" w14:textId="6917AD80"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 xml:space="preserve">For example, the Draft Report mentioned better training for </w:t>
      </w:r>
      <w:r w:rsidR="00CB5E92" w:rsidRPr="00CB5E92">
        <w:rPr>
          <w:rFonts w:ascii="Segoe UI" w:eastAsia="Times New Roman" w:hAnsi="Segoe UI" w:cs="Segoe UI"/>
          <w:color w:val="212121"/>
          <w:sz w:val="23"/>
          <w:szCs w:val="23"/>
          <w:lang w:eastAsia="en-AU"/>
        </w:rPr>
        <w:t xml:space="preserve">peer workers but </w:t>
      </w:r>
      <w:r>
        <w:rPr>
          <w:rFonts w:ascii="Segoe UI" w:eastAsia="Times New Roman" w:hAnsi="Segoe UI" w:cs="Segoe UI"/>
          <w:color w:val="212121"/>
          <w:sz w:val="23"/>
          <w:szCs w:val="23"/>
          <w:lang w:eastAsia="en-AU"/>
        </w:rPr>
        <w:t>no</w:t>
      </w:r>
      <w:r w:rsidR="00CB5E92" w:rsidRPr="00CB5E92">
        <w:rPr>
          <w:rFonts w:ascii="Segoe UI" w:eastAsia="Times New Roman" w:hAnsi="Segoe UI" w:cs="Segoe UI"/>
          <w:color w:val="212121"/>
          <w:sz w:val="23"/>
          <w:szCs w:val="23"/>
          <w:lang w:eastAsia="en-AU"/>
        </w:rPr>
        <w:t xml:space="preserve"> mention of carer consultants to help families new to the MHS navigate services</w:t>
      </w:r>
      <w:r w:rsidR="00C94957">
        <w:rPr>
          <w:rFonts w:ascii="Segoe UI" w:eastAsia="Times New Roman" w:hAnsi="Segoe UI" w:cs="Segoe UI"/>
          <w:color w:val="212121"/>
          <w:sz w:val="23"/>
          <w:szCs w:val="23"/>
          <w:lang w:eastAsia="en-AU"/>
        </w:rPr>
        <w:t xml:space="preserve"> - t</w:t>
      </w:r>
      <w:r w:rsidR="00CB5E92" w:rsidRPr="00CB5E92">
        <w:rPr>
          <w:rFonts w:ascii="Segoe UI" w:eastAsia="Times New Roman" w:hAnsi="Segoe UI" w:cs="Segoe UI"/>
          <w:color w:val="212121"/>
          <w:sz w:val="23"/>
          <w:szCs w:val="23"/>
          <w:lang w:eastAsia="en-AU"/>
        </w:rPr>
        <w:t>his is essential!</w:t>
      </w:r>
    </w:p>
    <w:p w14:paraId="5995FCEC" w14:textId="77777777" w:rsidR="00293BBA"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31A9D3C1" w14:textId="77777777" w:rsidR="00C94957"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 xml:space="preserve">As detailed in my </w:t>
      </w:r>
      <w:r w:rsidR="00C94957">
        <w:rPr>
          <w:rFonts w:ascii="Segoe UI" w:eastAsia="Times New Roman" w:hAnsi="Segoe UI" w:cs="Segoe UI"/>
          <w:color w:val="212121"/>
          <w:sz w:val="23"/>
          <w:szCs w:val="23"/>
          <w:lang w:eastAsia="en-AU"/>
        </w:rPr>
        <w:t xml:space="preserve">previous </w:t>
      </w:r>
      <w:r>
        <w:rPr>
          <w:rFonts w:ascii="Segoe UI" w:eastAsia="Times New Roman" w:hAnsi="Segoe UI" w:cs="Segoe UI"/>
          <w:color w:val="212121"/>
          <w:sz w:val="23"/>
          <w:szCs w:val="23"/>
          <w:lang w:eastAsia="en-AU"/>
        </w:rPr>
        <w:t>submission (508) to the PC, i</w:t>
      </w:r>
      <w:r w:rsidRPr="00CB5E92">
        <w:rPr>
          <w:rFonts w:ascii="Segoe UI" w:eastAsia="Times New Roman" w:hAnsi="Segoe UI" w:cs="Segoe UI"/>
          <w:color w:val="212121"/>
          <w:sz w:val="23"/>
          <w:szCs w:val="23"/>
          <w:lang w:eastAsia="en-AU"/>
        </w:rPr>
        <w:t>t is so important for consumers and carers to be given information about mental health and the legal rights and responsibilities of and for consumers and carers, such as the Carers Recognition Act, and to be guided in how to navigate the mental health services. Carer Consultants often provide this very important role to both consumers and carers, particularly for those that are new to a service and are often experiencing overwhelming shock, grief, trauma and confusion.</w:t>
      </w:r>
    </w:p>
    <w:p w14:paraId="39449E78" w14:textId="3399034F" w:rsidR="008F5E4F"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t xml:space="preserve">People are not ill in isolation, particularly people with severe mental illnesses, and carers in this situation often play a significant role in the support of their loved ones. Carers are the ones that continue to provide ongoing and daily support for those with complex mental illness, even into old age. They are the ones that are writing NDIS applications for their loved ones, the ones that attend meetings for </w:t>
      </w:r>
      <w:r w:rsidR="00D11DB4">
        <w:rPr>
          <w:rFonts w:ascii="Segoe UI" w:eastAsia="Times New Roman" w:hAnsi="Segoe UI" w:cs="Segoe UI"/>
          <w:color w:val="212121"/>
          <w:sz w:val="23"/>
          <w:szCs w:val="23"/>
          <w:lang w:eastAsia="en-AU"/>
        </w:rPr>
        <w:t xml:space="preserve">or with </w:t>
      </w:r>
      <w:r w:rsidRPr="00CB5E92">
        <w:rPr>
          <w:rFonts w:ascii="Segoe UI" w:eastAsia="Times New Roman" w:hAnsi="Segoe UI" w:cs="Segoe UI"/>
          <w:color w:val="212121"/>
          <w:sz w:val="23"/>
          <w:szCs w:val="23"/>
          <w:lang w:eastAsia="en-AU"/>
        </w:rPr>
        <w:t>them, transport them to appointments, care for them in their own homes, make complaints about their inadequate care. The physical and mental toll that advocacy has on carers is immense, carers live in constant fear every day that something terrible might happen to their loved one, that services will drop out because their loved ones are deemed ‘too hard’ or too high risk. As a result of always being in fight flight mode, carers often develop physical and mental health conditions, including autoimmune conditions.</w:t>
      </w:r>
      <w:r w:rsidR="008F5E4F">
        <w:rPr>
          <w:rFonts w:ascii="Segoe UI" w:eastAsia="Times New Roman" w:hAnsi="Segoe UI" w:cs="Segoe UI"/>
          <w:color w:val="212121"/>
          <w:sz w:val="23"/>
          <w:szCs w:val="23"/>
          <w:lang w:eastAsia="en-AU"/>
        </w:rPr>
        <w:t xml:space="preserve"> In my family, there are numerous autoimmune conditions, including experienced by myself.</w:t>
      </w:r>
    </w:p>
    <w:p w14:paraId="6192933B" w14:textId="77777777" w:rsidR="008F5E4F"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t xml:space="preserve">It is really important to hear the voices of carers to gain additional information about a person, particularly if they are acutely unwell. Sometimes consumers cannot speak out due to fear of discrimination and mistreatment. A consumer can also be very scared of disclosing information about their experiences because of unjustified shame or for fear of being hospitalised and they will only talk about how this is impacting on their lives with people they trust – their </w:t>
      </w:r>
      <w:proofErr w:type="spellStart"/>
      <w:r w:rsidRPr="00CB5E92">
        <w:rPr>
          <w:rFonts w:ascii="Segoe UI" w:eastAsia="Times New Roman" w:hAnsi="Segoe UI" w:cs="Segoe UI"/>
          <w:color w:val="212121"/>
          <w:sz w:val="23"/>
          <w:szCs w:val="23"/>
          <w:lang w:eastAsia="en-AU"/>
        </w:rPr>
        <w:t>carers</w:t>
      </w:r>
      <w:proofErr w:type="spellEnd"/>
      <w:r w:rsidRPr="00CB5E92">
        <w:rPr>
          <w:rFonts w:ascii="Segoe UI" w:eastAsia="Times New Roman" w:hAnsi="Segoe UI" w:cs="Segoe UI"/>
          <w:color w:val="212121"/>
          <w:sz w:val="23"/>
          <w:szCs w:val="23"/>
          <w:lang w:eastAsia="en-AU"/>
        </w:rPr>
        <w:t>.</w:t>
      </w:r>
    </w:p>
    <w:p w14:paraId="7E58BA50" w14:textId="77777777" w:rsidR="00D11DB4"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t>Carers, however, desperately need more information and support – they are so busy in their caring role and/or working that they do not have time to attend information sessions and consultations – carers want to know about the NDIS, but they are confused and exhausted by this new scheme that is finally a light at the end of the tunnel for their family members, and they are often put off by media reports about the failings of the system.</w:t>
      </w:r>
    </w:p>
    <w:p w14:paraId="7BC4727E" w14:textId="77777777" w:rsidR="00D11DB4" w:rsidRDefault="00D11DB4" w:rsidP="00D11DB4">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2CF09A95" w14:textId="1318B0E6" w:rsidR="00D11DB4" w:rsidRDefault="00D11DB4" w:rsidP="00D11DB4">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lastRenderedPageBreak/>
        <w:t>People with complex mental health conditions and associated psychosocial disability and their carers also need much more education and support to apply for the NDIS. Consumers and carers are overwhelmed by the process, and they need support to navigate the NDIS process at the access, plan and implementation stages. The physical health care needs of people with psychosocial disability also need to be urgently addressed.</w:t>
      </w:r>
    </w:p>
    <w:p w14:paraId="55B61DBE" w14:textId="77777777" w:rsidR="00D11DB4"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t xml:space="preserve">It is really important for consumers and carers within services to gain advice from those with lived experience and living experience, and to hear positive stories of hope from both peer workers and carer consultants. This is why it is so important to have Carer Consultants being employed in all services. </w:t>
      </w:r>
      <w:r w:rsidR="00D11DB4">
        <w:rPr>
          <w:rFonts w:ascii="Segoe UI" w:eastAsia="Times New Roman" w:hAnsi="Segoe UI" w:cs="Segoe UI"/>
          <w:color w:val="212121"/>
          <w:sz w:val="23"/>
          <w:szCs w:val="23"/>
          <w:lang w:eastAsia="en-AU"/>
        </w:rPr>
        <w:t>There also needs to be much</w:t>
      </w:r>
      <w:r w:rsidRPr="00CB5E92">
        <w:rPr>
          <w:rFonts w:ascii="Segoe UI" w:eastAsia="Times New Roman" w:hAnsi="Segoe UI" w:cs="Segoe UI"/>
          <w:color w:val="212121"/>
          <w:sz w:val="23"/>
          <w:szCs w:val="23"/>
          <w:lang w:eastAsia="en-AU"/>
        </w:rPr>
        <w:t xml:space="preserve"> more information on involving carers, and including carer information and involvement as measures of success.</w:t>
      </w:r>
      <w:r w:rsidRPr="00CB5E92">
        <w:rPr>
          <w:rFonts w:ascii="Segoe UI" w:eastAsia="Times New Roman" w:hAnsi="Segoe UI" w:cs="Segoe UI"/>
          <w:color w:val="212121"/>
          <w:sz w:val="23"/>
          <w:szCs w:val="23"/>
          <w:lang w:eastAsia="en-AU"/>
        </w:rPr>
        <w:br/>
      </w:r>
    </w:p>
    <w:p w14:paraId="3F14B4A1" w14:textId="600D0AC5" w:rsidR="00D11DB4" w:rsidRDefault="00D11DB4" w:rsidP="00D11DB4">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Many service providers also fail to understand the principles of confidentiality. “A</w:t>
      </w:r>
      <w:r w:rsidRPr="00C94957">
        <w:rPr>
          <w:rFonts w:ascii="Segoe UI" w:eastAsia="Times New Roman" w:hAnsi="Segoe UI" w:cs="Segoe UI"/>
          <w:color w:val="212121"/>
          <w:sz w:val="23"/>
          <w:szCs w:val="23"/>
          <w:lang w:eastAsia="en-AU"/>
        </w:rPr>
        <w:t xml:space="preserve"> </w:t>
      </w:r>
      <w:r>
        <w:rPr>
          <w:rFonts w:ascii="Segoe UI" w:eastAsia="Times New Roman" w:hAnsi="Segoe UI" w:cs="Segoe UI"/>
          <w:color w:val="212121"/>
          <w:sz w:val="23"/>
          <w:szCs w:val="23"/>
          <w:lang w:eastAsia="en-AU"/>
        </w:rPr>
        <w:t>P</w:t>
      </w:r>
      <w:r w:rsidRPr="00C94957">
        <w:rPr>
          <w:rFonts w:ascii="Segoe UI" w:eastAsia="Times New Roman" w:hAnsi="Segoe UI" w:cs="Segoe UI"/>
          <w:color w:val="212121"/>
          <w:sz w:val="23"/>
          <w:szCs w:val="23"/>
          <w:lang w:eastAsia="en-AU"/>
        </w:rPr>
        <w:t xml:space="preserve">ractical </w:t>
      </w:r>
      <w:r>
        <w:rPr>
          <w:rFonts w:ascii="Segoe UI" w:eastAsia="Times New Roman" w:hAnsi="Segoe UI" w:cs="Segoe UI"/>
          <w:color w:val="212121"/>
          <w:sz w:val="23"/>
          <w:szCs w:val="23"/>
          <w:lang w:eastAsia="en-AU"/>
        </w:rPr>
        <w:t>G</w:t>
      </w:r>
      <w:r w:rsidRPr="00C94957">
        <w:rPr>
          <w:rFonts w:ascii="Segoe UI" w:eastAsia="Times New Roman" w:hAnsi="Segoe UI" w:cs="Segoe UI"/>
          <w:color w:val="212121"/>
          <w:sz w:val="23"/>
          <w:szCs w:val="23"/>
          <w:lang w:eastAsia="en-AU"/>
        </w:rPr>
        <w:t xml:space="preserve">uide for </w:t>
      </w:r>
      <w:r>
        <w:rPr>
          <w:rFonts w:ascii="Segoe UI" w:eastAsia="Times New Roman" w:hAnsi="Segoe UI" w:cs="Segoe UI"/>
          <w:color w:val="212121"/>
          <w:sz w:val="23"/>
          <w:szCs w:val="23"/>
          <w:lang w:eastAsia="en-AU"/>
        </w:rPr>
        <w:t>W</w:t>
      </w:r>
      <w:r w:rsidRPr="00C94957">
        <w:rPr>
          <w:rFonts w:ascii="Segoe UI" w:eastAsia="Times New Roman" w:hAnsi="Segoe UI" w:cs="Segoe UI"/>
          <w:color w:val="212121"/>
          <w:sz w:val="23"/>
          <w:szCs w:val="23"/>
          <w:lang w:eastAsia="en-AU"/>
        </w:rPr>
        <w:t xml:space="preserve">orking with </w:t>
      </w:r>
      <w:r>
        <w:rPr>
          <w:rFonts w:ascii="Segoe UI" w:eastAsia="Times New Roman" w:hAnsi="Segoe UI" w:cs="Segoe UI"/>
          <w:color w:val="212121"/>
          <w:sz w:val="23"/>
          <w:szCs w:val="23"/>
          <w:lang w:eastAsia="en-AU"/>
        </w:rPr>
        <w:t>C</w:t>
      </w:r>
      <w:r w:rsidRPr="00C94957">
        <w:rPr>
          <w:rFonts w:ascii="Segoe UI" w:eastAsia="Times New Roman" w:hAnsi="Segoe UI" w:cs="Segoe UI"/>
          <w:color w:val="212121"/>
          <w:sz w:val="23"/>
          <w:szCs w:val="23"/>
          <w:lang w:eastAsia="en-AU"/>
        </w:rPr>
        <w:t xml:space="preserve">arers of </w:t>
      </w:r>
      <w:r>
        <w:rPr>
          <w:rFonts w:ascii="Segoe UI" w:eastAsia="Times New Roman" w:hAnsi="Segoe UI" w:cs="Segoe UI"/>
          <w:color w:val="212121"/>
          <w:sz w:val="23"/>
          <w:szCs w:val="23"/>
          <w:lang w:eastAsia="en-AU"/>
        </w:rPr>
        <w:t>P</w:t>
      </w:r>
      <w:r w:rsidRPr="00C94957">
        <w:rPr>
          <w:rFonts w:ascii="Segoe UI" w:eastAsia="Times New Roman" w:hAnsi="Segoe UI" w:cs="Segoe UI"/>
          <w:color w:val="212121"/>
          <w:sz w:val="23"/>
          <w:szCs w:val="23"/>
          <w:lang w:eastAsia="en-AU"/>
        </w:rPr>
        <w:t xml:space="preserve">eople with a </w:t>
      </w:r>
      <w:r>
        <w:rPr>
          <w:rFonts w:ascii="Segoe UI" w:eastAsia="Times New Roman" w:hAnsi="Segoe UI" w:cs="Segoe UI"/>
          <w:color w:val="212121"/>
          <w:sz w:val="23"/>
          <w:szCs w:val="23"/>
          <w:lang w:eastAsia="en-AU"/>
        </w:rPr>
        <w:t>M</w:t>
      </w:r>
      <w:r w:rsidRPr="00C94957">
        <w:rPr>
          <w:rFonts w:ascii="Segoe UI" w:eastAsia="Times New Roman" w:hAnsi="Segoe UI" w:cs="Segoe UI"/>
          <w:color w:val="212121"/>
          <w:sz w:val="23"/>
          <w:szCs w:val="23"/>
          <w:lang w:eastAsia="en-AU"/>
        </w:rPr>
        <w:t xml:space="preserve">ental </w:t>
      </w:r>
      <w:r>
        <w:rPr>
          <w:rFonts w:ascii="Segoe UI" w:eastAsia="Times New Roman" w:hAnsi="Segoe UI" w:cs="Segoe UI"/>
          <w:color w:val="212121"/>
          <w:sz w:val="23"/>
          <w:szCs w:val="23"/>
          <w:lang w:eastAsia="en-AU"/>
        </w:rPr>
        <w:t>I</w:t>
      </w:r>
      <w:r w:rsidRPr="00C94957">
        <w:rPr>
          <w:rFonts w:ascii="Segoe UI" w:eastAsia="Times New Roman" w:hAnsi="Segoe UI" w:cs="Segoe UI"/>
          <w:color w:val="212121"/>
          <w:sz w:val="23"/>
          <w:szCs w:val="23"/>
          <w:lang w:eastAsia="en-AU"/>
        </w:rPr>
        <w:t xml:space="preserve">llness” was developed by a number of organisations and </w:t>
      </w:r>
      <w:r>
        <w:rPr>
          <w:rFonts w:ascii="Segoe UI" w:eastAsia="Times New Roman" w:hAnsi="Segoe UI" w:cs="Segoe UI"/>
          <w:color w:val="212121"/>
          <w:sz w:val="23"/>
          <w:szCs w:val="23"/>
          <w:lang w:eastAsia="en-AU"/>
        </w:rPr>
        <w:t>provides information to assist service providers</w:t>
      </w:r>
      <w:r w:rsidRPr="00C94957">
        <w:rPr>
          <w:rFonts w:ascii="Segoe UI" w:eastAsia="Times New Roman" w:hAnsi="Segoe UI" w:cs="Segoe UI"/>
          <w:color w:val="212121"/>
          <w:sz w:val="23"/>
          <w:szCs w:val="23"/>
          <w:lang w:eastAsia="en-AU"/>
        </w:rPr>
        <w:t xml:space="preserve"> support carers in their role as partners in recovery</w:t>
      </w:r>
      <w:r>
        <w:rPr>
          <w:rFonts w:ascii="Segoe UI" w:eastAsia="Times New Roman" w:hAnsi="Segoe UI" w:cs="Segoe UI"/>
          <w:color w:val="212121"/>
          <w:sz w:val="23"/>
          <w:szCs w:val="23"/>
          <w:lang w:eastAsia="en-AU"/>
        </w:rPr>
        <w:t>. For example, it explains that confidentiality is not breached when service providers seek or receive information from family members to assist with diagnoses or the development of care plans.</w:t>
      </w:r>
    </w:p>
    <w:p w14:paraId="522FD568" w14:textId="18626D51" w:rsidR="008F5E4F" w:rsidRDefault="00DA1BCE" w:rsidP="00D11DB4">
      <w:pPr>
        <w:shd w:val="clear" w:color="auto" w:fill="FFFFFF"/>
        <w:spacing w:after="0" w:line="240" w:lineRule="auto"/>
        <w:jc w:val="both"/>
        <w:textAlignment w:val="baseline"/>
        <w:rPr>
          <w:rFonts w:ascii="Segoe UI" w:eastAsia="Times New Roman" w:hAnsi="Segoe UI" w:cs="Segoe UI"/>
          <w:color w:val="212121"/>
          <w:sz w:val="23"/>
          <w:szCs w:val="23"/>
          <w:lang w:eastAsia="en-AU"/>
        </w:rPr>
      </w:pPr>
      <w:hyperlink r:id="rId10" w:history="1">
        <w:r w:rsidR="00D11DB4">
          <w:rPr>
            <w:rStyle w:val="Hyperlink"/>
          </w:rPr>
          <w:t>https://www.mindaustralia.org.au/sites/default/files/publications/A_practical_guide_for_working_with_people_with_a_mental_illness.pdf</w:t>
        </w:r>
      </w:hyperlink>
      <w:r w:rsidR="00D11DB4" w:rsidRPr="00CB5E92">
        <w:rPr>
          <w:rFonts w:ascii="Segoe UI" w:eastAsia="Times New Roman" w:hAnsi="Segoe UI" w:cs="Segoe UI"/>
          <w:color w:val="212121"/>
          <w:sz w:val="23"/>
          <w:szCs w:val="23"/>
          <w:lang w:eastAsia="en-AU"/>
        </w:rPr>
        <w:br/>
      </w:r>
      <w:r w:rsidR="00293BBA" w:rsidRPr="00CB5E92">
        <w:rPr>
          <w:rFonts w:ascii="Segoe UI" w:eastAsia="Times New Roman" w:hAnsi="Segoe UI" w:cs="Segoe UI"/>
          <w:color w:val="212121"/>
          <w:sz w:val="23"/>
          <w:szCs w:val="23"/>
          <w:lang w:eastAsia="en-AU"/>
        </w:rPr>
        <w:br/>
        <w:t>Family carers remain as isolated and marginalised as ever.</w:t>
      </w:r>
      <w:r w:rsidR="00293BBA">
        <w:rPr>
          <w:rFonts w:ascii="Segoe UI" w:eastAsia="Times New Roman" w:hAnsi="Segoe UI" w:cs="Segoe UI"/>
          <w:color w:val="212121"/>
          <w:sz w:val="23"/>
          <w:szCs w:val="23"/>
          <w:lang w:eastAsia="en-AU"/>
        </w:rPr>
        <w:t xml:space="preserve"> </w:t>
      </w:r>
      <w:r w:rsidR="00293BBA" w:rsidRPr="00CB5E92">
        <w:rPr>
          <w:rFonts w:ascii="Segoe UI" w:eastAsia="Times New Roman" w:hAnsi="Segoe UI" w:cs="Segoe UI"/>
          <w:color w:val="212121"/>
          <w:sz w:val="23"/>
          <w:szCs w:val="23"/>
          <w:lang w:eastAsia="en-AU"/>
        </w:rPr>
        <w:t>Governments tend to ignore the experience and insights of people on the ground. Families remain invisible to governments, policy makers and services.</w:t>
      </w:r>
    </w:p>
    <w:p w14:paraId="27D0C97C" w14:textId="3EFD9F87" w:rsidR="008F5E4F" w:rsidRDefault="00293BBA"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r>
      <w:r>
        <w:rPr>
          <w:rFonts w:ascii="Segoe UI" w:eastAsia="Times New Roman" w:hAnsi="Segoe UI" w:cs="Segoe UI"/>
          <w:color w:val="212121"/>
          <w:sz w:val="23"/>
          <w:szCs w:val="23"/>
          <w:lang w:eastAsia="en-AU"/>
        </w:rPr>
        <w:t xml:space="preserve">However, it was positive to note that the PC Draft Report </w:t>
      </w:r>
      <w:r w:rsidR="008F5E4F">
        <w:rPr>
          <w:rFonts w:ascii="Segoe UI" w:eastAsia="Times New Roman" w:hAnsi="Segoe UI" w:cs="Segoe UI"/>
          <w:color w:val="212121"/>
          <w:sz w:val="23"/>
          <w:szCs w:val="23"/>
          <w:lang w:eastAsia="en-AU"/>
        </w:rPr>
        <w:t>r</w:t>
      </w:r>
      <w:r w:rsidR="008F5E4F" w:rsidRPr="00CB5E92">
        <w:rPr>
          <w:rFonts w:ascii="Segoe UI" w:eastAsia="Times New Roman" w:hAnsi="Segoe UI" w:cs="Segoe UI"/>
          <w:color w:val="212121"/>
          <w:sz w:val="23"/>
          <w:szCs w:val="23"/>
          <w:lang w:eastAsia="en-AU"/>
        </w:rPr>
        <w:t>ecommend</w:t>
      </w:r>
      <w:r w:rsidR="008F5E4F">
        <w:rPr>
          <w:rFonts w:ascii="Segoe UI" w:eastAsia="Times New Roman" w:hAnsi="Segoe UI" w:cs="Segoe UI"/>
          <w:color w:val="212121"/>
          <w:sz w:val="23"/>
          <w:szCs w:val="23"/>
          <w:lang w:eastAsia="en-AU"/>
        </w:rPr>
        <w:t>ed</w:t>
      </w:r>
      <w:r w:rsidR="008F5E4F" w:rsidRPr="00CB5E92">
        <w:rPr>
          <w:rFonts w:ascii="Segoe UI" w:eastAsia="Times New Roman" w:hAnsi="Segoe UI" w:cs="Segoe UI"/>
          <w:color w:val="212121"/>
          <w:sz w:val="23"/>
          <w:szCs w:val="23"/>
          <w:lang w:eastAsia="en-AU"/>
        </w:rPr>
        <w:t xml:space="preserve"> including carer consultations within </w:t>
      </w:r>
      <w:r w:rsidR="00D11DB4">
        <w:rPr>
          <w:rFonts w:ascii="Segoe UI" w:eastAsia="Times New Roman" w:hAnsi="Segoe UI" w:cs="Segoe UI"/>
          <w:color w:val="212121"/>
          <w:sz w:val="23"/>
          <w:szCs w:val="23"/>
          <w:lang w:eastAsia="en-AU"/>
        </w:rPr>
        <w:t xml:space="preserve">the </w:t>
      </w:r>
      <w:r w:rsidR="008F5E4F" w:rsidRPr="00CB5E92">
        <w:rPr>
          <w:rFonts w:ascii="Segoe UI" w:eastAsia="Times New Roman" w:hAnsi="Segoe UI" w:cs="Segoe UI"/>
          <w:color w:val="212121"/>
          <w:sz w:val="23"/>
          <w:szCs w:val="23"/>
          <w:lang w:eastAsia="en-AU"/>
        </w:rPr>
        <w:t>MBS.</w:t>
      </w:r>
      <w:r w:rsidR="008F5E4F">
        <w:rPr>
          <w:rFonts w:ascii="Segoe UI" w:eastAsia="Times New Roman" w:hAnsi="Segoe UI" w:cs="Segoe UI"/>
          <w:color w:val="212121"/>
          <w:sz w:val="23"/>
          <w:szCs w:val="23"/>
          <w:lang w:eastAsia="en-AU"/>
        </w:rPr>
        <w:t xml:space="preserve"> I fully support the recommendation that t</w:t>
      </w:r>
      <w:r w:rsidR="008F5E4F" w:rsidRPr="00CB5E92">
        <w:rPr>
          <w:rFonts w:ascii="Segoe UI" w:eastAsia="Times New Roman" w:hAnsi="Segoe UI" w:cs="Segoe UI"/>
          <w:color w:val="212121"/>
          <w:sz w:val="23"/>
          <w:szCs w:val="23"/>
          <w:lang w:eastAsia="en-AU"/>
        </w:rPr>
        <w:t>he Australian Government should amend the MBS so that psychologists and other allied health professionals are subsidised:</w:t>
      </w:r>
      <w:r w:rsidR="008F5E4F">
        <w:rPr>
          <w:rFonts w:ascii="Segoe UI" w:eastAsia="Times New Roman" w:hAnsi="Segoe UI" w:cs="Segoe UI"/>
          <w:color w:val="212121"/>
          <w:sz w:val="23"/>
          <w:szCs w:val="23"/>
          <w:lang w:eastAsia="en-AU"/>
        </w:rPr>
        <w:t xml:space="preserve"> </w:t>
      </w:r>
    </w:p>
    <w:p w14:paraId="37584FAA" w14:textId="77777777" w:rsid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to provide family and couple therapy, where one or more members of the family/couple is experiencing mental illness. These sessions should count towards session limits for psychological therapy</w:t>
      </w:r>
      <w:r>
        <w:rPr>
          <w:rFonts w:ascii="Segoe UI" w:eastAsia="Times New Roman" w:hAnsi="Segoe UI" w:cs="Segoe UI"/>
          <w:color w:val="212121"/>
          <w:sz w:val="23"/>
          <w:szCs w:val="23"/>
          <w:lang w:eastAsia="en-AU"/>
        </w:rPr>
        <w:t>;</w:t>
      </w:r>
    </w:p>
    <w:p w14:paraId="615A4C50" w14:textId="557C4079" w:rsid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 for consultations with carers and family members without the care recipient present. </w:t>
      </w:r>
      <w:r>
        <w:rPr>
          <w:rFonts w:ascii="Segoe UI" w:eastAsia="Times New Roman" w:hAnsi="Segoe UI" w:cs="Segoe UI"/>
          <w:color w:val="212121"/>
          <w:sz w:val="23"/>
          <w:szCs w:val="23"/>
          <w:lang w:eastAsia="en-AU"/>
        </w:rPr>
        <w:t>This would be c</w:t>
      </w:r>
      <w:r w:rsidRPr="00CB5E92">
        <w:rPr>
          <w:rFonts w:ascii="Segoe UI" w:eastAsia="Times New Roman" w:hAnsi="Segoe UI" w:cs="Segoe UI"/>
          <w:color w:val="212121"/>
          <w:sz w:val="23"/>
          <w:szCs w:val="23"/>
          <w:lang w:eastAsia="en-AU"/>
        </w:rPr>
        <w:t>onsistent with existing items that are available to psychiatrists, there should be a limit of four subsidised consultations with carers and family members per 12 month period.</w:t>
      </w:r>
      <w:r>
        <w:rPr>
          <w:rFonts w:ascii="Segoe UI" w:eastAsia="Times New Roman" w:hAnsi="Segoe UI" w:cs="Segoe UI"/>
          <w:color w:val="212121"/>
          <w:sz w:val="23"/>
          <w:szCs w:val="23"/>
          <w:lang w:eastAsia="en-AU"/>
        </w:rPr>
        <w:t xml:space="preserve"> This is a good start, however some carers and family members may need more than this, and to be effective, the number of sessions should be matched to </w:t>
      </w:r>
      <w:r w:rsidR="00D11DB4">
        <w:rPr>
          <w:rFonts w:ascii="Segoe UI" w:eastAsia="Times New Roman" w:hAnsi="Segoe UI" w:cs="Segoe UI"/>
          <w:color w:val="212121"/>
          <w:sz w:val="23"/>
          <w:szCs w:val="23"/>
          <w:lang w:eastAsia="en-AU"/>
        </w:rPr>
        <w:t xml:space="preserve">clinical </w:t>
      </w:r>
      <w:r>
        <w:rPr>
          <w:rFonts w:ascii="Segoe UI" w:eastAsia="Times New Roman" w:hAnsi="Segoe UI" w:cs="Segoe UI"/>
          <w:color w:val="212121"/>
          <w:sz w:val="23"/>
          <w:szCs w:val="23"/>
          <w:lang w:eastAsia="en-AU"/>
        </w:rPr>
        <w:t>need.</w:t>
      </w:r>
      <w:r w:rsidRPr="00CB5E92">
        <w:rPr>
          <w:rFonts w:ascii="Segoe UI" w:eastAsia="Times New Roman" w:hAnsi="Segoe UI" w:cs="Segoe UI"/>
          <w:color w:val="212121"/>
          <w:sz w:val="23"/>
          <w:szCs w:val="23"/>
          <w:lang w:eastAsia="en-AU"/>
        </w:rPr>
        <w:br/>
      </w:r>
    </w:p>
    <w:p w14:paraId="6682CB92" w14:textId="1A515840" w:rsid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 xml:space="preserve">In addition, to </w:t>
      </w:r>
      <w:r w:rsidRPr="00CB5E92">
        <w:rPr>
          <w:rFonts w:ascii="Segoe UI" w:eastAsia="Times New Roman" w:hAnsi="Segoe UI" w:cs="Segoe UI"/>
          <w:color w:val="212121"/>
          <w:sz w:val="23"/>
          <w:szCs w:val="23"/>
          <w:lang w:eastAsia="en-AU"/>
        </w:rPr>
        <w:t xml:space="preserve">better meet the needs of carers whose care recipient has a mental illness, the </w:t>
      </w:r>
      <w:r>
        <w:rPr>
          <w:rFonts w:ascii="Segoe UI" w:eastAsia="Times New Roman" w:hAnsi="Segoe UI" w:cs="Segoe UI"/>
          <w:color w:val="212121"/>
          <w:sz w:val="23"/>
          <w:szCs w:val="23"/>
          <w:lang w:eastAsia="en-AU"/>
        </w:rPr>
        <w:t xml:space="preserve">recommendation that the </w:t>
      </w:r>
      <w:r w:rsidRPr="00CB5E92">
        <w:rPr>
          <w:rFonts w:ascii="Segoe UI" w:eastAsia="Times New Roman" w:hAnsi="Segoe UI" w:cs="Segoe UI"/>
          <w:color w:val="212121"/>
          <w:sz w:val="23"/>
          <w:szCs w:val="23"/>
          <w:lang w:eastAsia="en-AU"/>
        </w:rPr>
        <w:t>Government should amend eligibility criteria for the Carer Payment and Carer Allowance to reflect that: the nature of care provided for someone with mental illness is not necessarily as</w:t>
      </w:r>
      <w:r>
        <w:rPr>
          <w:rFonts w:ascii="Segoe UI" w:eastAsia="Times New Roman" w:hAnsi="Segoe UI" w:cs="Segoe UI"/>
          <w:color w:val="212121"/>
          <w:sz w:val="23"/>
          <w:szCs w:val="23"/>
          <w:lang w:eastAsia="en-AU"/>
        </w:rPr>
        <w:t xml:space="preserve"> </w:t>
      </w:r>
      <w:r w:rsidRPr="00CB5E92">
        <w:rPr>
          <w:rFonts w:ascii="Segoe UI" w:eastAsia="Times New Roman" w:hAnsi="Segoe UI" w:cs="Segoe UI"/>
          <w:color w:val="212121"/>
          <w:sz w:val="23"/>
          <w:szCs w:val="23"/>
          <w:lang w:eastAsia="en-AU"/>
        </w:rPr>
        <w:t>‘constant’ as that for a physical illness, can vary substantially from day to day, and is less likely to relate to the care recipient’s ‘bodily functions’</w:t>
      </w:r>
      <w:r>
        <w:rPr>
          <w:rFonts w:ascii="Segoe UI" w:eastAsia="Times New Roman" w:hAnsi="Segoe UI" w:cs="Segoe UI"/>
          <w:color w:val="212121"/>
          <w:sz w:val="23"/>
          <w:szCs w:val="23"/>
          <w:lang w:eastAsia="en-AU"/>
        </w:rPr>
        <w:t>, is very positive</w:t>
      </w:r>
      <w:r w:rsidRPr="00CB5E92">
        <w:rPr>
          <w:rFonts w:ascii="Segoe UI" w:eastAsia="Times New Roman" w:hAnsi="Segoe UI" w:cs="Segoe UI"/>
          <w:color w:val="212121"/>
          <w:sz w:val="23"/>
          <w:szCs w:val="23"/>
          <w:lang w:eastAsia="en-AU"/>
        </w:rPr>
        <w:t xml:space="preserve">. To provide more flexibility for the carer in undertaking their own economic and social activity, the restriction on hours that the carer can work or </w:t>
      </w:r>
      <w:r w:rsidRPr="00CB5E92">
        <w:rPr>
          <w:rFonts w:ascii="Segoe UI" w:eastAsia="Times New Roman" w:hAnsi="Segoe UI" w:cs="Segoe UI"/>
          <w:color w:val="212121"/>
          <w:sz w:val="23"/>
          <w:szCs w:val="23"/>
          <w:lang w:eastAsia="en-AU"/>
        </w:rPr>
        <w:lastRenderedPageBreak/>
        <w:t>volunteer should be evaluated over a month rather than each week, and the restriction on study should be removed.</w:t>
      </w:r>
      <w:r>
        <w:rPr>
          <w:rFonts w:ascii="Segoe UI" w:eastAsia="Times New Roman" w:hAnsi="Segoe UI" w:cs="Segoe UI"/>
          <w:color w:val="212121"/>
          <w:sz w:val="23"/>
          <w:szCs w:val="23"/>
          <w:lang w:eastAsia="en-AU"/>
        </w:rPr>
        <w:t xml:space="preserve"> </w:t>
      </w:r>
      <w:r w:rsidR="00D11DB4">
        <w:rPr>
          <w:rFonts w:ascii="Segoe UI" w:eastAsia="Times New Roman" w:hAnsi="Segoe UI" w:cs="Segoe UI"/>
          <w:color w:val="212121"/>
          <w:sz w:val="23"/>
          <w:szCs w:val="23"/>
          <w:lang w:eastAsia="en-AU"/>
        </w:rPr>
        <w:t xml:space="preserve">Although I am an unpaid carer, </w:t>
      </w:r>
      <w:r>
        <w:rPr>
          <w:rFonts w:ascii="Segoe UI" w:eastAsia="Times New Roman" w:hAnsi="Segoe UI" w:cs="Segoe UI"/>
          <w:color w:val="212121"/>
          <w:sz w:val="23"/>
          <w:szCs w:val="23"/>
          <w:lang w:eastAsia="en-AU"/>
        </w:rPr>
        <w:t>I fully support these recommendations.</w:t>
      </w:r>
      <w:r w:rsidRPr="00CB5E92">
        <w:rPr>
          <w:rFonts w:ascii="Segoe UI" w:eastAsia="Times New Roman" w:hAnsi="Segoe UI" w:cs="Segoe UI"/>
          <w:color w:val="212121"/>
          <w:sz w:val="23"/>
          <w:szCs w:val="23"/>
          <w:lang w:eastAsia="en-AU"/>
        </w:rPr>
        <w:br/>
      </w:r>
    </w:p>
    <w:p w14:paraId="623C1615" w14:textId="77777777" w:rsidR="008F5E4F" w:rsidRP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8F5E4F">
        <w:rPr>
          <w:rFonts w:ascii="Segoe UI" w:eastAsia="Times New Roman" w:hAnsi="Segoe UI" w:cs="Segoe UI"/>
          <w:color w:val="212121"/>
          <w:sz w:val="23"/>
          <w:szCs w:val="23"/>
          <w:u w:val="single"/>
          <w:lang w:eastAsia="en-AU"/>
        </w:rPr>
        <w:t>Complex mental health needs</w:t>
      </w:r>
    </w:p>
    <w:p w14:paraId="74C7740E" w14:textId="1E84CDEB" w:rsidR="00736657" w:rsidRDefault="004061B2"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The</w:t>
      </w:r>
      <w:r w:rsidR="00D11DB4">
        <w:rPr>
          <w:rFonts w:ascii="Segoe UI" w:eastAsia="Times New Roman" w:hAnsi="Segoe UI" w:cs="Segoe UI"/>
          <w:color w:val="212121"/>
          <w:sz w:val="23"/>
          <w:szCs w:val="23"/>
          <w:lang w:eastAsia="en-AU"/>
        </w:rPr>
        <w:t>re</w:t>
      </w:r>
      <w:r>
        <w:rPr>
          <w:rFonts w:ascii="Segoe UI" w:eastAsia="Times New Roman" w:hAnsi="Segoe UI" w:cs="Segoe UI"/>
          <w:color w:val="212121"/>
          <w:sz w:val="23"/>
          <w:szCs w:val="23"/>
          <w:lang w:eastAsia="en-AU"/>
        </w:rPr>
        <w:t xml:space="preserve"> needs to be much more </w:t>
      </w:r>
      <w:r w:rsidRPr="00CB5E92">
        <w:rPr>
          <w:rFonts w:ascii="Segoe UI" w:eastAsia="Times New Roman" w:hAnsi="Segoe UI" w:cs="Segoe UI"/>
          <w:color w:val="212121"/>
          <w:sz w:val="23"/>
          <w:szCs w:val="23"/>
          <w:lang w:eastAsia="en-AU"/>
        </w:rPr>
        <w:t>focus on lived experience workers</w:t>
      </w:r>
      <w:r>
        <w:rPr>
          <w:rFonts w:ascii="Segoe UI" w:eastAsia="Times New Roman" w:hAnsi="Segoe UI" w:cs="Segoe UI"/>
          <w:color w:val="212121"/>
          <w:sz w:val="23"/>
          <w:szCs w:val="23"/>
          <w:lang w:eastAsia="en-AU"/>
        </w:rPr>
        <w:t xml:space="preserve"> – peer specialists AND carer consultants</w:t>
      </w:r>
      <w:r w:rsidRPr="00CB5E92">
        <w:rPr>
          <w:rFonts w:ascii="Segoe UI" w:eastAsia="Times New Roman" w:hAnsi="Segoe UI" w:cs="Segoe UI"/>
          <w:color w:val="212121"/>
          <w:sz w:val="23"/>
          <w:szCs w:val="23"/>
          <w:lang w:eastAsia="en-AU"/>
        </w:rPr>
        <w:t xml:space="preserve">. </w:t>
      </w:r>
      <w:r>
        <w:rPr>
          <w:rFonts w:ascii="Segoe UI" w:eastAsia="Times New Roman" w:hAnsi="Segoe UI" w:cs="Segoe UI"/>
          <w:color w:val="212121"/>
          <w:sz w:val="23"/>
          <w:szCs w:val="23"/>
          <w:lang w:eastAsia="en-AU"/>
        </w:rPr>
        <w:t xml:space="preserve">The </w:t>
      </w:r>
      <w:r w:rsidR="00D11DB4">
        <w:rPr>
          <w:rFonts w:ascii="Segoe UI" w:eastAsia="Times New Roman" w:hAnsi="Segoe UI" w:cs="Segoe UI"/>
          <w:color w:val="212121"/>
          <w:sz w:val="23"/>
          <w:szCs w:val="23"/>
          <w:lang w:eastAsia="en-AU"/>
        </w:rPr>
        <w:t>D</w:t>
      </w:r>
      <w:r>
        <w:rPr>
          <w:rFonts w:ascii="Segoe UI" w:eastAsia="Times New Roman" w:hAnsi="Segoe UI" w:cs="Segoe UI"/>
          <w:color w:val="212121"/>
          <w:sz w:val="23"/>
          <w:szCs w:val="23"/>
          <w:lang w:eastAsia="en-AU"/>
        </w:rPr>
        <w:t xml:space="preserve">raft </w:t>
      </w:r>
      <w:r w:rsidRPr="00CB5E92">
        <w:rPr>
          <w:rFonts w:ascii="Segoe UI" w:eastAsia="Times New Roman" w:hAnsi="Segoe UI" w:cs="Segoe UI"/>
          <w:color w:val="212121"/>
          <w:sz w:val="23"/>
          <w:szCs w:val="23"/>
          <w:lang w:eastAsia="en-AU"/>
        </w:rPr>
        <w:t>Report stated that not all mental illness requires medical care, and that sometimes group therapy and peer work can have a positive impact on people living with mental health concerns. However</w:t>
      </w:r>
      <w:r>
        <w:rPr>
          <w:rFonts w:ascii="Segoe UI" w:eastAsia="Times New Roman" w:hAnsi="Segoe UI" w:cs="Segoe UI"/>
          <w:color w:val="212121"/>
          <w:sz w:val="23"/>
          <w:szCs w:val="23"/>
          <w:lang w:eastAsia="en-AU"/>
        </w:rPr>
        <w:t>,</w:t>
      </w:r>
      <w:r w:rsidRPr="00CB5E92">
        <w:rPr>
          <w:rFonts w:ascii="Segoe UI" w:eastAsia="Times New Roman" w:hAnsi="Segoe UI" w:cs="Segoe UI"/>
          <w:color w:val="212121"/>
          <w:sz w:val="23"/>
          <w:szCs w:val="23"/>
          <w:lang w:eastAsia="en-AU"/>
        </w:rPr>
        <w:t xml:space="preserve"> this would be useful for all levels of severity and is </w:t>
      </w:r>
      <w:r w:rsidR="00736657">
        <w:rPr>
          <w:rFonts w:ascii="Segoe UI" w:eastAsia="Times New Roman" w:hAnsi="Segoe UI" w:cs="Segoe UI"/>
          <w:color w:val="212121"/>
          <w:sz w:val="23"/>
          <w:szCs w:val="23"/>
          <w:lang w:eastAsia="en-AU"/>
        </w:rPr>
        <w:t xml:space="preserve">often </w:t>
      </w:r>
      <w:r w:rsidRPr="00CB5E92">
        <w:rPr>
          <w:rFonts w:ascii="Segoe UI" w:eastAsia="Times New Roman" w:hAnsi="Segoe UI" w:cs="Segoe UI"/>
          <w:color w:val="212121"/>
          <w:sz w:val="23"/>
          <w:szCs w:val="23"/>
          <w:lang w:eastAsia="en-AU"/>
        </w:rPr>
        <w:t>much cheaper than health professionals</w:t>
      </w:r>
      <w:r w:rsidR="00736657">
        <w:rPr>
          <w:rFonts w:ascii="Segoe UI" w:eastAsia="Times New Roman" w:hAnsi="Segoe UI" w:cs="Segoe UI"/>
          <w:color w:val="212121"/>
          <w:sz w:val="23"/>
          <w:szCs w:val="23"/>
          <w:lang w:eastAsia="en-AU"/>
        </w:rPr>
        <w:t xml:space="preserve"> – although the peer workforce should not be seen as a devalued approach</w:t>
      </w:r>
      <w:r>
        <w:rPr>
          <w:rFonts w:ascii="Segoe UI" w:eastAsia="Times New Roman" w:hAnsi="Segoe UI" w:cs="Segoe UI"/>
          <w:color w:val="212121"/>
          <w:sz w:val="23"/>
          <w:szCs w:val="23"/>
          <w:lang w:eastAsia="en-AU"/>
        </w:rPr>
        <w:t xml:space="preserve">. </w:t>
      </w:r>
      <w:r w:rsidR="00736657">
        <w:rPr>
          <w:rFonts w:ascii="Segoe UI" w:eastAsia="Times New Roman" w:hAnsi="Segoe UI" w:cs="Segoe UI"/>
          <w:color w:val="212121"/>
          <w:sz w:val="23"/>
          <w:szCs w:val="23"/>
          <w:lang w:eastAsia="en-AU"/>
        </w:rPr>
        <w:t>The peer workforce needs to build in capacity, which requires mandatory supervision, mentoring, professional development and the opportunity for career progression to leadership roles with increased experience.</w:t>
      </w:r>
    </w:p>
    <w:p w14:paraId="7D631DEB" w14:textId="77777777" w:rsidR="00736657" w:rsidRDefault="004061B2"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r>
      <w:r w:rsidR="00736657">
        <w:rPr>
          <w:rFonts w:ascii="Segoe UI" w:eastAsia="Times New Roman" w:hAnsi="Segoe UI" w:cs="Segoe UI"/>
          <w:color w:val="212121"/>
          <w:sz w:val="23"/>
          <w:szCs w:val="23"/>
          <w:lang w:eastAsia="en-AU"/>
        </w:rPr>
        <w:t>The Draft Report also recommended that p</w:t>
      </w:r>
      <w:r w:rsidRPr="00CB5E92">
        <w:rPr>
          <w:rFonts w:ascii="Segoe UI" w:eastAsia="Times New Roman" w:hAnsi="Segoe UI" w:cs="Segoe UI"/>
          <w:color w:val="212121"/>
          <w:sz w:val="23"/>
          <w:szCs w:val="23"/>
          <w:lang w:eastAsia="en-AU"/>
        </w:rPr>
        <w:t xml:space="preserve">eople with more severe forms of mental illness </w:t>
      </w:r>
      <w:r w:rsidR="00736657">
        <w:rPr>
          <w:rFonts w:ascii="Segoe UI" w:eastAsia="Times New Roman" w:hAnsi="Segoe UI" w:cs="Segoe UI"/>
          <w:color w:val="212121"/>
          <w:sz w:val="23"/>
          <w:szCs w:val="23"/>
          <w:lang w:eastAsia="en-AU"/>
        </w:rPr>
        <w:t xml:space="preserve">also </w:t>
      </w:r>
      <w:r w:rsidRPr="00CB5E92">
        <w:rPr>
          <w:rFonts w:ascii="Segoe UI" w:eastAsia="Times New Roman" w:hAnsi="Segoe UI" w:cs="Segoe UI"/>
          <w:color w:val="212121"/>
          <w:sz w:val="23"/>
          <w:szCs w:val="23"/>
          <w:lang w:eastAsia="en-AU"/>
        </w:rPr>
        <w:t>require high intensity, often multi-disciplinary care, from specialist services delivered through MBS-rebated or government salaried psychiatrists and expanded community-based clinical services, with service</w:t>
      </w:r>
      <w:r w:rsidR="00736657">
        <w:rPr>
          <w:rFonts w:ascii="Segoe UI" w:eastAsia="Times New Roman" w:hAnsi="Segoe UI" w:cs="Segoe UI"/>
          <w:color w:val="212121"/>
          <w:sz w:val="23"/>
          <w:szCs w:val="23"/>
          <w:lang w:eastAsia="en-AU"/>
        </w:rPr>
        <w:t xml:space="preserve"> </w:t>
      </w:r>
      <w:r w:rsidRPr="00CB5E92">
        <w:rPr>
          <w:rFonts w:ascii="Segoe UI" w:eastAsia="Times New Roman" w:hAnsi="Segoe UI" w:cs="Segoe UI"/>
          <w:color w:val="212121"/>
          <w:sz w:val="23"/>
          <w:szCs w:val="23"/>
          <w:lang w:eastAsia="en-AU"/>
        </w:rPr>
        <w:t>continuity between primary care and acute/specialist care. How</w:t>
      </w:r>
      <w:r>
        <w:rPr>
          <w:rFonts w:ascii="Segoe UI" w:eastAsia="Times New Roman" w:hAnsi="Segoe UI" w:cs="Segoe UI"/>
          <w:color w:val="212121"/>
          <w:sz w:val="23"/>
          <w:szCs w:val="23"/>
          <w:lang w:eastAsia="en-AU"/>
        </w:rPr>
        <w:t xml:space="preserve"> will this occur? The planned Adult Mental Health Care Centres in each State/Territory will go some way towards addressing this, however these centres will need to be expanded beyond the eight planned. </w:t>
      </w:r>
    </w:p>
    <w:p w14:paraId="4A4BB971" w14:textId="5E7FBF13" w:rsidR="008F5E4F" w:rsidRDefault="008F5E4F"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2DD500F2" w14:textId="4E3887A8" w:rsidR="004061B2" w:rsidRDefault="004061B2"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The </w:t>
      </w:r>
      <w:r w:rsidR="00736657">
        <w:rPr>
          <w:rFonts w:ascii="Segoe UI" w:eastAsia="Times New Roman" w:hAnsi="Segoe UI" w:cs="Segoe UI"/>
          <w:color w:val="212121"/>
          <w:sz w:val="23"/>
          <w:szCs w:val="23"/>
          <w:lang w:eastAsia="en-AU"/>
        </w:rPr>
        <w:t>Draft R</w:t>
      </w:r>
      <w:r w:rsidRPr="00CB5E92">
        <w:rPr>
          <w:rFonts w:ascii="Segoe UI" w:eastAsia="Times New Roman" w:hAnsi="Segoe UI" w:cs="Segoe UI"/>
          <w:color w:val="212121"/>
          <w:sz w:val="23"/>
          <w:szCs w:val="23"/>
          <w:lang w:eastAsia="en-AU"/>
        </w:rPr>
        <w:t>eport recommended that the number of publicly-supported places double to 20 for patients with complex conditions.</w:t>
      </w:r>
      <w:r>
        <w:rPr>
          <w:rFonts w:ascii="Segoe UI" w:eastAsia="Times New Roman" w:hAnsi="Segoe UI" w:cs="Segoe UI"/>
          <w:color w:val="212121"/>
          <w:sz w:val="23"/>
          <w:szCs w:val="23"/>
          <w:lang w:eastAsia="en-AU"/>
        </w:rPr>
        <w:t xml:space="preserve"> However, number of sessions needs to be linked to clinical need. Some people require 10 sessions and some require 40 </w:t>
      </w:r>
      <w:r w:rsidR="00736657">
        <w:rPr>
          <w:rFonts w:ascii="Segoe UI" w:eastAsia="Times New Roman" w:hAnsi="Segoe UI" w:cs="Segoe UI"/>
          <w:color w:val="212121"/>
          <w:sz w:val="23"/>
          <w:szCs w:val="23"/>
          <w:lang w:eastAsia="en-AU"/>
        </w:rPr>
        <w:t xml:space="preserve">or 50 </w:t>
      </w:r>
      <w:r>
        <w:rPr>
          <w:rFonts w:ascii="Segoe UI" w:eastAsia="Times New Roman" w:hAnsi="Segoe UI" w:cs="Segoe UI"/>
          <w:color w:val="212121"/>
          <w:sz w:val="23"/>
          <w:szCs w:val="23"/>
          <w:lang w:eastAsia="en-AU"/>
        </w:rPr>
        <w:t xml:space="preserve">sessions per calendar year – if this need can be demonstrated, in addition to the demonstration of the effectiveness of interventions for a specific person – then </w:t>
      </w:r>
      <w:r w:rsidR="00736657">
        <w:rPr>
          <w:rFonts w:ascii="Segoe UI" w:eastAsia="Times New Roman" w:hAnsi="Segoe UI" w:cs="Segoe UI"/>
          <w:color w:val="212121"/>
          <w:sz w:val="23"/>
          <w:szCs w:val="23"/>
          <w:lang w:eastAsia="en-AU"/>
        </w:rPr>
        <w:t>a person</w:t>
      </w:r>
      <w:r>
        <w:rPr>
          <w:rFonts w:ascii="Segoe UI" w:eastAsia="Times New Roman" w:hAnsi="Segoe UI" w:cs="Segoe UI"/>
          <w:color w:val="212121"/>
          <w:sz w:val="23"/>
          <w:szCs w:val="23"/>
          <w:lang w:eastAsia="en-AU"/>
        </w:rPr>
        <w:t xml:space="preserve"> should be able to access the number of sessions required to meet their specific needs. </w:t>
      </w:r>
    </w:p>
    <w:p w14:paraId="53B135F1" w14:textId="67DC6E56" w:rsidR="004061B2" w:rsidRDefault="004061B2"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77067638" w14:textId="77777777" w:rsidR="00736657" w:rsidRDefault="00736657" w:rsidP="004061B2">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358BDF66" w14:textId="77777777" w:rsidR="008F5E4F" w:rsidRP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8F5E4F">
        <w:rPr>
          <w:rFonts w:ascii="Segoe UI" w:eastAsia="Times New Roman" w:hAnsi="Segoe UI" w:cs="Segoe UI"/>
          <w:color w:val="212121"/>
          <w:sz w:val="23"/>
          <w:szCs w:val="23"/>
          <w:u w:val="single"/>
          <w:lang w:eastAsia="en-AU"/>
        </w:rPr>
        <w:t>Cost</w:t>
      </w:r>
    </w:p>
    <w:p w14:paraId="4485FD40" w14:textId="29EF13E6" w:rsidR="004061B2" w:rsidRDefault="004061B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One of the biggest concerns for patients is around the cost of mental health support. </w:t>
      </w:r>
      <w:r>
        <w:rPr>
          <w:rFonts w:ascii="Segoe UI" w:eastAsia="Times New Roman" w:hAnsi="Segoe UI" w:cs="Segoe UI"/>
          <w:color w:val="212121"/>
          <w:sz w:val="23"/>
          <w:szCs w:val="23"/>
          <w:lang w:eastAsia="en-AU"/>
        </w:rPr>
        <w:t>What would be useful for consumers and carers is having access to a list of bulk-billing professionals</w:t>
      </w:r>
      <w:r w:rsidR="00002E4B">
        <w:rPr>
          <w:rFonts w:ascii="Segoe UI" w:eastAsia="Times New Roman" w:hAnsi="Segoe UI" w:cs="Segoe UI"/>
          <w:color w:val="212121"/>
          <w:sz w:val="23"/>
          <w:szCs w:val="23"/>
          <w:lang w:eastAsia="en-AU"/>
        </w:rPr>
        <w:t>, in addition to being able to access consumer and carer supports under Medicare.</w:t>
      </w:r>
    </w:p>
    <w:p w14:paraId="6D098996" w14:textId="63514688" w:rsid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1FADA2B3" w14:textId="77777777" w:rsidR="004061B2" w:rsidRDefault="004061B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1F794B8D" w14:textId="77777777" w:rsidR="008F5E4F" w:rsidRPr="008F5E4F" w:rsidRDefault="008F5E4F"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8F5E4F">
        <w:rPr>
          <w:rFonts w:ascii="Segoe UI" w:eastAsia="Times New Roman" w:hAnsi="Segoe UI" w:cs="Segoe UI"/>
          <w:color w:val="212121"/>
          <w:sz w:val="23"/>
          <w:szCs w:val="23"/>
          <w:u w:val="single"/>
          <w:lang w:eastAsia="en-AU"/>
        </w:rPr>
        <w:t>Independent lived experience peak bodies</w:t>
      </w:r>
    </w:p>
    <w:p w14:paraId="5B2C4CD6" w14:textId="26A68EB2" w:rsidR="008F5E4F"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When consulting with consumer and carer peak bodies this needs to include independent bodies led by lived experience, otherwise the peak bodies priority is serving </w:t>
      </w:r>
      <w:r w:rsidR="008F5E4F">
        <w:rPr>
          <w:rFonts w:ascii="Segoe UI" w:eastAsia="Times New Roman" w:hAnsi="Segoe UI" w:cs="Segoe UI"/>
          <w:color w:val="212121"/>
          <w:sz w:val="23"/>
          <w:szCs w:val="23"/>
          <w:lang w:eastAsia="en-AU"/>
        </w:rPr>
        <w:t>non-government organisations</w:t>
      </w:r>
      <w:r w:rsidRPr="00CB5E92">
        <w:rPr>
          <w:rFonts w:ascii="Segoe UI" w:eastAsia="Times New Roman" w:hAnsi="Segoe UI" w:cs="Segoe UI"/>
          <w:color w:val="212121"/>
          <w:sz w:val="23"/>
          <w:szCs w:val="23"/>
          <w:lang w:eastAsia="en-AU"/>
        </w:rPr>
        <w:t xml:space="preserve">. </w:t>
      </w:r>
      <w:r w:rsidR="00232800" w:rsidRPr="00CB5E92">
        <w:rPr>
          <w:rFonts w:ascii="Segoe UI" w:eastAsia="Times New Roman" w:hAnsi="Segoe UI" w:cs="Segoe UI"/>
          <w:color w:val="212121"/>
          <w:sz w:val="23"/>
          <w:szCs w:val="23"/>
          <w:lang w:eastAsia="en-AU"/>
        </w:rPr>
        <w:t xml:space="preserve">In reality, Australian </w:t>
      </w:r>
      <w:r w:rsidR="00232800">
        <w:rPr>
          <w:rFonts w:ascii="Segoe UI" w:eastAsia="Times New Roman" w:hAnsi="Segoe UI" w:cs="Segoe UI"/>
          <w:color w:val="212121"/>
          <w:sz w:val="23"/>
          <w:szCs w:val="23"/>
          <w:lang w:eastAsia="en-AU"/>
        </w:rPr>
        <w:t xml:space="preserve">non-government peaks </w:t>
      </w:r>
      <w:r w:rsidR="00232800" w:rsidRPr="00CB5E92">
        <w:rPr>
          <w:rFonts w:ascii="Segoe UI" w:eastAsia="Times New Roman" w:hAnsi="Segoe UI" w:cs="Segoe UI"/>
          <w:color w:val="212121"/>
          <w:sz w:val="23"/>
          <w:szCs w:val="23"/>
          <w:lang w:eastAsia="en-AU"/>
        </w:rPr>
        <w:t>do not represent consumers, they represent organisations that provide services to consumers. They don't permit consumers to speak for themselves.</w:t>
      </w:r>
      <w:r w:rsidR="00232800">
        <w:rPr>
          <w:rFonts w:ascii="Segoe UI" w:eastAsia="Times New Roman" w:hAnsi="Segoe UI" w:cs="Segoe UI"/>
          <w:color w:val="212121"/>
          <w:sz w:val="23"/>
          <w:szCs w:val="23"/>
          <w:lang w:eastAsia="en-AU"/>
        </w:rPr>
        <w:t xml:space="preserve"> </w:t>
      </w:r>
      <w:r w:rsidRPr="00CB5E92">
        <w:rPr>
          <w:rFonts w:ascii="Segoe UI" w:eastAsia="Times New Roman" w:hAnsi="Segoe UI" w:cs="Segoe UI"/>
          <w:color w:val="212121"/>
          <w:sz w:val="23"/>
          <w:szCs w:val="23"/>
          <w:lang w:eastAsia="en-AU"/>
        </w:rPr>
        <w:t xml:space="preserve">Of the independent peak bodies, most are consumers only which therefore does not </w:t>
      </w:r>
      <w:r w:rsidR="008F5E4F">
        <w:rPr>
          <w:rFonts w:ascii="Segoe UI" w:eastAsia="Times New Roman" w:hAnsi="Segoe UI" w:cs="Segoe UI"/>
          <w:color w:val="212121"/>
          <w:sz w:val="23"/>
          <w:szCs w:val="23"/>
          <w:lang w:eastAsia="en-AU"/>
        </w:rPr>
        <w:t xml:space="preserve">often </w:t>
      </w:r>
      <w:r w:rsidRPr="00CB5E92">
        <w:rPr>
          <w:rFonts w:ascii="Segoe UI" w:eastAsia="Times New Roman" w:hAnsi="Segoe UI" w:cs="Segoe UI"/>
          <w:color w:val="212121"/>
          <w:sz w:val="23"/>
          <w:szCs w:val="23"/>
          <w:lang w:eastAsia="en-AU"/>
        </w:rPr>
        <w:t xml:space="preserve">include those with complex needs who, through lack of support, have no voice. This includes my brothers who had a lack of formal </w:t>
      </w:r>
      <w:r w:rsidRPr="00CB5E92">
        <w:rPr>
          <w:rFonts w:ascii="Segoe UI" w:eastAsia="Times New Roman" w:hAnsi="Segoe UI" w:cs="Segoe UI"/>
          <w:color w:val="212121"/>
          <w:sz w:val="23"/>
          <w:szCs w:val="23"/>
          <w:lang w:eastAsia="en-AU"/>
        </w:rPr>
        <w:lastRenderedPageBreak/>
        <w:t xml:space="preserve">supports for almost 30 years. </w:t>
      </w:r>
      <w:r w:rsidR="008F5E4F">
        <w:rPr>
          <w:rFonts w:ascii="Segoe UI" w:eastAsia="Times New Roman" w:hAnsi="Segoe UI" w:cs="Segoe UI"/>
          <w:color w:val="212121"/>
          <w:sz w:val="23"/>
          <w:szCs w:val="23"/>
          <w:lang w:eastAsia="en-AU"/>
        </w:rPr>
        <w:t>There are no</w:t>
      </w:r>
      <w:r w:rsidRPr="00CB5E92">
        <w:rPr>
          <w:rFonts w:ascii="Segoe UI" w:eastAsia="Times New Roman" w:hAnsi="Segoe UI" w:cs="Segoe UI"/>
          <w:color w:val="212121"/>
          <w:sz w:val="23"/>
          <w:szCs w:val="23"/>
          <w:lang w:eastAsia="en-AU"/>
        </w:rPr>
        <w:t xml:space="preserve"> independent carer bodies run by carers</w:t>
      </w:r>
      <w:r w:rsidR="008F5E4F">
        <w:rPr>
          <w:rFonts w:ascii="Segoe UI" w:eastAsia="Times New Roman" w:hAnsi="Segoe UI" w:cs="Segoe UI"/>
          <w:color w:val="212121"/>
          <w:sz w:val="23"/>
          <w:szCs w:val="23"/>
          <w:lang w:eastAsia="en-AU"/>
        </w:rPr>
        <w:t xml:space="preserve"> in SA, the state in which I live</w:t>
      </w:r>
      <w:r w:rsidRPr="00CB5E92">
        <w:rPr>
          <w:rFonts w:ascii="Segoe UI" w:eastAsia="Times New Roman" w:hAnsi="Segoe UI" w:cs="Segoe UI"/>
          <w:color w:val="212121"/>
          <w:sz w:val="23"/>
          <w:szCs w:val="23"/>
          <w:lang w:eastAsia="en-AU"/>
        </w:rPr>
        <w:t>.</w:t>
      </w:r>
    </w:p>
    <w:p w14:paraId="218A8E62" w14:textId="4C808BA8" w:rsidR="008F5E4F" w:rsidRPr="004061B2"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CB5E92">
        <w:rPr>
          <w:rFonts w:ascii="Segoe UI" w:eastAsia="Times New Roman" w:hAnsi="Segoe UI" w:cs="Segoe UI"/>
          <w:color w:val="212121"/>
          <w:sz w:val="23"/>
          <w:szCs w:val="23"/>
          <w:lang w:eastAsia="en-AU"/>
        </w:rPr>
        <w:br/>
      </w:r>
      <w:r w:rsidR="004061B2" w:rsidRPr="004061B2">
        <w:rPr>
          <w:rFonts w:ascii="Segoe UI" w:eastAsia="Times New Roman" w:hAnsi="Segoe UI" w:cs="Segoe UI"/>
          <w:color w:val="212121"/>
          <w:sz w:val="23"/>
          <w:szCs w:val="23"/>
          <w:u w:val="single"/>
          <w:lang w:eastAsia="en-AU"/>
        </w:rPr>
        <w:t>Forensic</w:t>
      </w:r>
    </w:p>
    <w:p w14:paraId="5E50EDA6" w14:textId="23AB6D53" w:rsidR="004061B2"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On justice-related issues, the </w:t>
      </w:r>
      <w:r>
        <w:rPr>
          <w:rFonts w:ascii="Segoe UI" w:eastAsia="Times New Roman" w:hAnsi="Segoe UI" w:cs="Segoe UI"/>
          <w:color w:val="212121"/>
          <w:sz w:val="23"/>
          <w:szCs w:val="23"/>
          <w:lang w:eastAsia="en-AU"/>
        </w:rPr>
        <w:t>Draft Report</w:t>
      </w:r>
      <w:r w:rsidRPr="00CB5E92">
        <w:rPr>
          <w:rFonts w:ascii="Segoe UI" w:eastAsia="Times New Roman" w:hAnsi="Segoe UI" w:cs="Segoe UI"/>
          <w:color w:val="212121"/>
          <w:sz w:val="23"/>
          <w:szCs w:val="23"/>
          <w:lang w:eastAsia="en-AU"/>
        </w:rPr>
        <w:t xml:space="preserve"> says the Australian Commission on Safety and Quality in Health Care should review the National Safety and Quality Health Service Standards to ensure that they apply to mental health service provision in correctional facilities</w:t>
      </w:r>
      <w:r>
        <w:rPr>
          <w:rFonts w:ascii="Segoe UI" w:eastAsia="Times New Roman" w:hAnsi="Segoe UI" w:cs="Segoe UI"/>
          <w:color w:val="212121"/>
          <w:sz w:val="23"/>
          <w:szCs w:val="23"/>
          <w:lang w:eastAsia="en-AU"/>
        </w:rPr>
        <w:t xml:space="preserve">. </w:t>
      </w:r>
      <w:r w:rsidR="00CB5E92" w:rsidRPr="00CB5E92">
        <w:rPr>
          <w:rFonts w:ascii="Segoe UI" w:eastAsia="Times New Roman" w:hAnsi="Segoe UI" w:cs="Segoe UI"/>
          <w:color w:val="212121"/>
          <w:sz w:val="23"/>
          <w:szCs w:val="23"/>
          <w:lang w:eastAsia="en-AU"/>
        </w:rPr>
        <w:t>The</w:t>
      </w:r>
      <w:r w:rsidR="00002E4B">
        <w:rPr>
          <w:rFonts w:ascii="Segoe UI" w:eastAsia="Times New Roman" w:hAnsi="Segoe UI" w:cs="Segoe UI"/>
          <w:color w:val="212121"/>
          <w:sz w:val="23"/>
          <w:szCs w:val="23"/>
          <w:lang w:eastAsia="en-AU"/>
        </w:rPr>
        <w:t xml:space="preserve"> Draft R</w:t>
      </w:r>
      <w:r w:rsidR="00CB5E92" w:rsidRPr="00CB5E92">
        <w:rPr>
          <w:rFonts w:ascii="Segoe UI" w:eastAsia="Times New Roman" w:hAnsi="Segoe UI" w:cs="Segoe UI"/>
          <w:color w:val="212121"/>
          <w:sz w:val="23"/>
          <w:szCs w:val="23"/>
          <w:lang w:eastAsia="en-AU"/>
        </w:rPr>
        <w:t>eport recommended that all people who are entering jail or other institutions be screened for mental health concerns, and given appropriate treatment if one is identified.</w:t>
      </w:r>
      <w:r w:rsidR="004061B2">
        <w:rPr>
          <w:rFonts w:ascii="Segoe UI" w:eastAsia="Times New Roman" w:hAnsi="Segoe UI" w:cs="Segoe UI"/>
          <w:color w:val="212121"/>
          <w:sz w:val="23"/>
          <w:szCs w:val="23"/>
          <w:lang w:eastAsia="en-AU"/>
        </w:rPr>
        <w:t xml:space="preserve"> I wonder how this will be addressed when the focus of jails</w:t>
      </w:r>
      <w:r>
        <w:rPr>
          <w:rFonts w:ascii="Segoe UI" w:eastAsia="Times New Roman" w:hAnsi="Segoe UI" w:cs="Segoe UI"/>
          <w:color w:val="212121"/>
          <w:sz w:val="23"/>
          <w:szCs w:val="23"/>
          <w:lang w:eastAsia="en-AU"/>
        </w:rPr>
        <w:t>, and thus the funding for state based correctional facilities,</w:t>
      </w:r>
      <w:r w:rsidR="004061B2">
        <w:rPr>
          <w:rFonts w:ascii="Segoe UI" w:eastAsia="Times New Roman" w:hAnsi="Segoe UI" w:cs="Segoe UI"/>
          <w:color w:val="212121"/>
          <w:sz w:val="23"/>
          <w:szCs w:val="23"/>
          <w:lang w:eastAsia="en-AU"/>
        </w:rPr>
        <w:t xml:space="preserve"> necessitates the focus to be on safety and security. </w:t>
      </w:r>
    </w:p>
    <w:p w14:paraId="2DE20686" w14:textId="77777777" w:rsidR="00232800"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7B1AD890" w14:textId="788F862C" w:rsidR="004061B2"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The </w:t>
      </w:r>
      <w:r w:rsidR="00002E4B">
        <w:rPr>
          <w:rFonts w:ascii="Segoe UI" w:eastAsia="Times New Roman" w:hAnsi="Segoe UI" w:cs="Segoe UI"/>
          <w:color w:val="212121"/>
          <w:sz w:val="23"/>
          <w:szCs w:val="23"/>
          <w:lang w:eastAsia="en-AU"/>
        </w:rPr>
        <w:t>Draft R</w:t>
      </w:r>
      <w:r w:rsidRPr="00CB5E92">
        <w:rPr>
          <w:rFonts w:ascii="Segoe UI" w:eastAsia="Times New Roman" w:hAnsi="Segoe UI" w:cs="Segoe UI"/>
          <w:color w:val="212121"/>
          <w:sz w:val="23"/>
          <w:szCs w:val="23"/>
          <w:lang w:eastAsia="en-AU"/>
        </w:rPr>
        <w:t>eport recommended that mental health professionals be embedded with police, to help de-escalate situations in which officers respond to people who might be experiencing a mental health episode. This used to occur much better in SA</w:t>
      </w:r>
      <w:r w:rsidR="004061B2">
        <w:rPr>
          <w:rFonts w:ascii="Segoe UI" w:eastAsia="Times New Roman" w:hAnsi="Segoe UI" w:cs="Segoe UI"/>
          <w:color w:val="212121"/>
          <w:sz w:val="23"/>
          <w:szCs w:val="23"/>
          <w:lang w:eastAsia="en-AU"/>
        </w:rPr>
        <w:t>, with people with lived experience providing education and advice to first responders</w:t>
      </w:r>
      <w:r w:rsidRPr="00CB5E92">
        <w:rPr>
          <w:rFonts w:ascii="Segoe UI" w:eastAsia="Times New Roman" w:hAnsi="Segoe UI" w:cs="Segoe UI"/>
          <w:color w:val="212121"/>
          <w:sz w:val="23"/>
          <w:szCs w:val="23"/>
          <w:lang w:eastAsia="en-AU"/>
        </w:rPr>
        <w:t>.</w:t>
      </w:r>
      <w:r w:rsidR="004061B2">
        <w:rPr>
          <w:rFonts w:ascii="Segoe UI" w:eastAsia="Times New Roman" w:hAnsi="Segoe UI" w:cs="Segoe UI"/>
          <w:color w:val="212121"/>
          <w:sz w:val="23"/>
          <w:szCs w:val="23"/>
          <w:lang w:eastAsia="en-AU"/>
        </w:rPr>
        <w:t xml:space="preserve"> The report did mention that e</w:t>
      </w:r>
      <w:r w:rsidR="004061B2" w:rsidRPr="00CB5E92">
        <w:rPr>
          <w:rFonts w:ascii="Segoe UI" w:eastAsia="Times New Roman" w:hAnsi="Segoe UI" w:cs="Segoe UI"/>
          <w:color w:val="212121"/>
          <w:sz w:val="23"/>
          <w:szCs w:val="23"/>
          <w:lang w:eastAsia="en-AU"/>
        </w:rPr>
        <w:t>xposing health students and practising health professionals to people with a mental illness (and their carers) outside a clinical environment to help break down negative perceptions</w:t>
      </w:r>
      <w:r w:rsidR="004061B2">
        <w:rPr>
          <w:rFonts w:ascii="Segoe UI" w:eastAsia="Times New Roman" w:hAnsi="Segoe UI" w:cs="Segoe UI"/>
          <w:color w:val="212121"/>
          <w:sz w:val="23"/>
          <w:szCs w:val="23"/>
          <w:lang w:eastAsia="en-AU"/>
        </w:rPr>
        <w:t xml:space="preserve"> can be useful</w:t>
      </w:r>
      <w:r w:rsidR="004061B2" w:rsidRPr="00CB5E92">
        <w:rPr>
          <w:rFonts w:ascii="Segoe UI" w:eastAsia="Times New Roman" w:hAnsi="Segoe UI" w:cs="Segoe UI"/>
          <w:color w:val="212121"/>
          <w:sz w:val="23"/>
          <w:szCs w:val="23"/>
          <w:lang w:eastAsia="en-AU"/>
        </w:rPr>
        <w:t>.</w:t>
      </w:r>
      <w:r w:rsidR="004061B2">
        <w:rPr>
          <w:rFonts w:ascii="Segoe UI" w:eastAsia="Times New Roman" w:hAnsi="Segoe UI" w:cs="Segoe UI"/>
          <w:color w:val="212121"/>
          <w:sz w:val="23"/>
          <w:szCs w:val="23"/>
          <w:lang w:eastAsia="en-AU"/>
        </w:rPr>
        <w:t xml:space="preserve"> This is essential.</w:t>
      </w:r>
    </w:p>
    <w:p w14:paraId="34BD17E3" w14:textId="4FF30D0A" w:rsidR="004061B2" w:rsidRDefault="004061B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0829FC10" w14:textId="77777777" w:rsidR="004061B2" w:rsidRPr="004061B2" w:rsidRDefault="004061B2"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4061B2">
        <w:rPr>
          <w:rFonts w:ascii="Segoe UI" w:eastAsia="Times New Roman" w:hAnsi="Segoe UI" w:cs="Segoe UI"/>
          <w:color w:val="212121"/>
          <w:sz w:val="23"/>
          <w:szCs w:val="23"/>
          <w:u w:val="single"/>
          <w:lang w:eastAsia="en-AU"/>
        </w:rPr>
        <w:t>Housing</w:t>
      </w:r>
    </w:p>
    <w:p w14:paraId="130F760F" w14:textId="77C8A1D7" w:rsidR="004061B2"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The</w:t>
      </w:r>
      <w:r w:rsidR="004061B2">
        <w:rPr>
          <w:rFonts w:ascii="Segoe UI" w:eastAsia="Times New Roman" w:hAnsi="Segoe UI" w:cs="Segoe UI"/>
          <w:color w:val="212121"/>
          <w:sz w:val="23"/>
          <w:szCs w:val="23"/>
          <w:lang w:eastAsia="en-AU"/>
        </w:rPr>
        <w:t>re is a big</w:t>
      </w:r>
      <w:r w:rsidRPr="00CB5E92">
        <w:rPr>
          <w:rFonts w:ascii="Segoe UI" w:eastAsia="Times New Roman" w:hAnsi="Segoe UI" w:cs="Segoe UI"/>
          <w:color w:val="212121"/>
          <w:sz w:val="23"/>
          <w:szCs w:val="23"/>
          <w:lang w:eastAsia="en-AU"/>
        </w:rPr>
        <w:t xml:space="preserve"> link between untreated mental illness and homelessness, </w:t>
      </w:r>
      <w:r w:rsidR="004061B2">
        <w:rPr>
          <w:rFonts w:ascii="Segoe UI" w:eastAsia="Times New Roman" w:hAnsi="Segoe UI" w:cs="Segoe UI"/>
          <w:color w:val="212121"/>
          <w:sz w:val="23"/>
          <w:szCs w:val="23"/>
          <w:lang w:eastAsia="en-AU"/>
        </w:rPr>
        <w:t xml:space="preserve">and the </w:t>
      </w:r>
      <w:r w:rsidR="00002E4B">
        <w:rPr>
          <w:rFonts w:ascii="Segoe UI" w:eastAsia="Times New Roman" w:hAnsi="Segoe UI" w:cs="Segoe UI"/>
          <w:color w:val="212121"/>
          <w:sz w:val="23"/>
          <w:szCs w:val="23"/>
          <w:lang w:eastAsia="en-AU"/>
        </w:rPr>
        <w:t xml:space="preserve">Draft </w:t>
      </w:r>
      <w:r w:rsidR="004061B2">
        <w:rPr>
          <w:rFonts w:ascii="Segoe UI" w:eastAsia="Times New Roman" w:hAnsi="Segoe UI" w:cs="Segoe UI"/>
          <w:color w:val="212121"/>
          <w:sz w:val="23"/>
          <w:szCs w:val="23"/>
          <w:lang w:eastAsia="en-AU"/>
        </w:rPr>
        <w:t xml:space="preserve">Report states that </w:t>
      </w:r>
      <w:r w:rsidRPr="00CB5E92">
        <w:rPr>
          <w:rFonts w:ascii="Segoe UI" w:eastAsia="Times New Roman" w:hAnsi="Segoe UI" w:cs="Segoe UI"/>
          <w:color w:val="212121"/>
          <w:sz w:val="23"/>
          <w:szCs w:val="23"/>
          <w:lang w:eastAsia="en-AU"/>
        </w:rPr>
        <w:t>governments should create more supported housing spots for people with complex or severe conditions.</w:t>
      </w:r>
      <w:r w:rsidR="004061B2">
        <w:rPr>
          <w:rFonts w:ascii="Segoe UI" w:eastAsia="Times New Roman" w:hAnsi="Segoe UI" w:cs="Segoe UI"/>
          <w:color w:val="212121"/>
          <w:sz w:val="23"/>
          <w:szCs w:val="23"/>
          <w:lang w:eastAsia="en-AU"/>
        </w:rPr>
        <w:t xml:space="preserve"> However, how will this occur? The NDIS provides a great opportunity for non-government organisations to build core and cluster type housing, but so far there has been very little uptake of such innovative models </w:t>
      </w:r>
      <w:r w:rsidR="00002E4B">
        <w:rPr>
          <w:rFonts w:ascii="Segoe UI" w:eastAsia="Times New Roman" w:hAnsi="Segoe UI" w:cs="Segoe UI"/>
          <w:color w:val="212121"/>
          <w:sz w:val="23"/>
          <w:szCs w:val="23"/>
          <w:lang w:eastAsia="en-AU"/>
        </w:rPr>
        <w:t xml:space="preserve">by NGOs </w:t>
      </w:r>
      <w:r w:rsidR="004061B2">
        <w:rPr>
          <w:rFonts w:ascii="Segoe UI" w:eastAsia="Times New Roman" w:hAnsi="Segoe UI" w:cs="Segoe UI"/>
          <w:color w:val="212121"/>
          <w:sz w:val="23"/>
          <w:szCs w:val="23"/>
          <w:lang w:eastAsia="en-AU"/>
        </w:rPr>
        <w:t>that have proved effective in Nordic countries.</w:t>
      </w:r>
    </w:p>
    <w:p w14:paraId="6A4E3658" w14:textId="77777777" w:rsidR="004061B2" w:rsidRDefault="004061B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18C14C97" w14:textId="0EF1F091" w:rsidR="00232800" w:rsidRDefault="00232800" w:rsidP="00232800">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79805218" w14:textId="77777777" w:rsidR="00232800" w:rsidRPr="00232800"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232800">
        <w:rPr>
          <w:rFonts w:ascii="Segoe UI" w:eastAsia="Times New Roman" w:hAnsi="Segoe UI" w:cs="Segoe UI"/>
          <w:color w:val="212121"/>
          <w:sz w:val="23"/>
          <w:szCs w:val="23"/>
          <w:u w:val="single"/>
          <w:lang w:eastAsia="en-AU"/>
        </w:rPr>
        <w:t>Community Services</w:t>
      </w:r>
    </w:p>
    <w:p w14:paraId="757E4003" w14:textId="3680F149" w:rsidR="00232800"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The Draft Report states that there is a n</w:t>
      </w:r>
      <w:r w:rsidR="00CB5E92" w:rsidRPr="00CB5E92">
        <w:rPr>
          <w:rFonts w:ascii="Segoe UI" w:eastAsia="Times New Roman" w:hAnsi="Segoe UI" w:cs="Segoe UI"/>
          <w:color w:val="212121"/>
          <w:sz w:val="23"/>
          <w:szCs w:val="23"/>
          <w:lang w:eastAsia="en-AU"/>
        </w:rPr>
        <w:t xml:space="preserve">eed </w:t>
      </w:r>
      <w:r>
        <w:rPr>
          <w:rFonts w:ascii="Segoe UI" w:eastAsia="Times New Roman" w:hAnsi="Segoe UI" w:cs="Segoe UI"/>
          <w:color w:val="212121"/>
          <w:sz w:val="23"/>
          <w:szCs w:val="23"/>
          <w:lang w:eastAsia="en-AU"/>
        </w:rPr>
        <w:t xml:space="preserve">for </w:t>
      </w:r>
      <w:r w:rsidR="00CB5E92" w:rsidRPr="00CB5E92">
        <w:rPr>
          <w:rFonts w:ascii="Segoe UI" w:eastAsia="Times New Roman" w:hAnsi="Segoe UI" w:cs="Segoe UI"/>
          <w:color w:val="212121"/>
          <w:sz w:val="23"/>
          <w:szCs w:val="23"/>
          <w:lang w:eastAsia="en-AU"/>
        </w:rPr>
        <w:t>much more community services including sub</w:t>
      </w:r>
      <w:r>
        <w:rPr>
          <w:rFonts w:ascii="Segoe UI" w:eastAsia="Times New Roman" w:hAnsi="Segoe UI" w:cs="Segoe UI"/>
          <w:color w:val="212121"/>
          <w:sz w:val="23"/>
          <w:szCs w:val="23"/>
          <w:lang w:eastAsia="en-AU"/>
        </w:rPr>
        <w:t>-</w:t>
      </w:r>
      <w:r w:rsidR="00CB5E92" w:rsidRPr="00CB5E92">
        <w:rPr>
          <w:rFonts w:ascii="Segoe UI" w:eastAsia="Times New Roman" w:hAnsi="Segoe UI" w:cs="Segoe UI"/>
          <w:color w:val="212121"/>
          <w:sz w:val="23"/>
          <w:szCs w:val="23"/>
          <w:lang w:eastAsia="en-AU"/>
        </w:rPr>
        <w:t xml:space="preserve">acute. </w:t>
      </w:r>
      <w:r>
        <w:rPr>
          <w:rFonts w:ascii="Segoe UI" w:eastAsia="Times New Roman" w:hAnsi="Segoe UI" w:cs="Segoe UI"/>
          <w:color w:val="212121"/>
          <w:sz w:val="23"/>
          <w:szCs w:val="23"/>
          <w:lang w:eastAsia="en-AU"/>
        </w:rPr>
        <w:t xml:space="preserve">One of the centres that was planned for SA never opened </w:t>
      </w:r>
      <w:r w:rsidR="00CB5E92" w:rsidRPr="00CB5E92">
        <w:rPr>
          <w:rFonts w:ascii="Segoe UI" w:eastAsia="Times New Roman" w:hAnsi="Segoe UI" w:cs="Segoe UI"/>
          <w:color w:val="212121"/>
          <w:sz w:val="23"/>
          <w:szCs w:val="23"/>
          <w:lang w:eastAsia="en-AU"/>
        </w:rPr>
        <w:t>and one closed in recent years</w:t>
      </w:r>
      <w:r>
        <w:rPr>
          <w:rFonts w:ascii="Segoe UI" w:eastAsia="Times New Roman" w:hAnsi="Segoe UI" w:cs="Segoe UI"/>
          <w:color w:val="212121"/>
          <w:sz w:val="23"/>
          <w:szCs w:val="23"/>
          <w:lang w:eastAsia="en-AU"/>
        </w:rPr>
        <w:t xml:space="preserve">. </w:t>
      </w:r>
      <w:r w:rsidR="00CB5E92" w:rsidRPr="00CB5E92">
        <w:rPr>
          <w:rFonts w:ascii="Segoe UI" w:eastAsia="Times New Roman" w:hAnsi="Segoe UI" w:cs="Segoe UI"/>
          <w:color w:val="212121"/>
          <w:sz w:val="23"/>
          <w:szCs w:val="23"/>
          <w:lang w:eastAsia="en-AU"/>
        </w:rPr>
        <w:t>One now only offers step down and not step up.</w:t>
      </w:r>
      <w:r>
        <w:rPr>
          <w:rFonts w:ascii="Segoe UI" w:eastAsia="Times New Roman" w:hAnsi="Segoe UI" w:cs="Segoe UI"/>
          <w:color w:val="212121"/>
          <w:sz w:val="23"/>
          <w:szCs w:val="23"/>
          <w:lang w:eastAsia="en-AU"/>
        </w:rPr>
        <w:t xml:space="preserve"> </w:t>
      </w:r>
      <w:r w:rsidR="00CB5E92" w:rsidRPr="00CB5E92">
        <w:rPr>
          <w:rFonts w:ascii="Segoe UI" w:eastAsia="Times New Roman" w:hAnsi="Segoe UI" w:cs="Segoe UI"/>
          <w:color w:val="212121"/>
          <w:sz w:val="23"/>
          <w:szCs w:val="23"/>
          <w:lang w:eastAsia="en-AU"/>
        </w:rPr>
        <w:t xml:space="preserve">Figure 5 </w:t>
      </w:r>
      <w:r>
        <w:rPr>
          <w:rFonts w:ascii="Segoe UI" w:eastAsia="Times New Roman" w:hAnsi="Segoe UI" w:cs="Segoe UI"/>
          <w:color w:val="212121"/>
          <w:sz w:val="23"/>
          <w:szCs w:val="23"/>
          <w:lang w:eastAsia="en-AU"/>
        </w:rPr>
        <w:t xml:space="preserve">in the report </w:t>
      </w:r>
      <w:r w:rsidR="00CB5E92" w:rsidRPr="00CB5E92">
        <w:rPr>
          <w:rFonts w:ascii="Segoe UI" w:eastAsia="Times New Roman" w:hAnsi="Segoe UI" w:cs="Segoe UI"/>
          <w:color w:val="212121"/>
          <w:sz w:val="23"/>
          <w:szCs w:val="23"/>
          <w:lang w:eastAsia="en-AU"/>
        </w:rPr>
        <w:t xml:space="preserve">shows </w:t>
      </w:r>
      <w:r>
        <w:rPr>
          <w:rFonts w:ascii="Segoe UI" w:eastAsia="Times New Roman" w:hAnsi="Segoe UI" w:cs="Segoe UI"/>
          <w:color w:val="212121"/>
          <w:sz w:val="23"/>
          <w:szCs w:val="23"/>
          <w:lang w:eastAsia="en-AU"/>
        </w:rPr>
        <w:t xml:space="preserve">that </w:t>
      </w:r>
      <w:r w:rsidR="00CB5E92" w:rsidRPr="00CB5E92">
        <w:rPr>
          <w:rFonts w:ascii="Segoe UI" w:eastAsia="Times New Roman" w:hAnsi="Segoe UI" w:cs="Segoe UI"/>
          <w:color w:val="212121"/>
          <w:sz w:val="23"/>
          <w:szCs w:val="23"/>
          <w:lang w:eastAsia="en-AU"/>
        </w:rPr>
        <w:t xml:space="preserve">supported accommodation </w:t>
      </w:r>
      <w:r>
        <w:rPr>
          <w:rFonts w:ascii="Segoe UI" w:eastAsia="Times New Roman" w:hAnsi="Segoe UI" w:cs="Segoe UI"/>
          <w:color w:val="212121"/>
          <w:sz w:val="23"/>
          <w:szCs w:val="23"/>
          <w:lang w:eastAsia="en-AU"/>
        </w:rPr>
        <w:t xml:space="preserve">is </w:t>
      </w:r>
      <w:r w:rsidR="00CB5E92" w:rsidRPr="00CB5E92">
        <w:rPr>
          <w:rFonts w:ascii="Segoe UI" w:eastAsia="Times New Roman" w:hAnsi="Segoe UI" w:cs="Segoe UI"/>
          <w:color w:val="212121"/>
          <w:sz w:val="23"/>
          <w:szCs w:val="23"/>
          <w:lang w:eastAsia="en-AU"/>
        </w:rPr>
        <w:t>MUCH cheaper than acute care.</w:t>
      </w:r>
      <w:r w:rsidR="00CB5E92" w:rsidRPr="00CB5E92">
        <w:rPr>
          <w:rFonts w:ascii="Segoe UI" w:eastAsia="Times New Roman" w:hAnsi="Segoe UI" w:cs="Segoe UI"/>
          <w:color w:val="212121"/>
          <w:sz w:val="23"/>
          <w:szCs w:val="23"/>
          <w:lang w:eastAsia="en-AU"/>
        </w:rPr>
        <w:br/>
      </w:r>
      <w:r>
        <w:rPr>
          <w:rFonts w:ascii="Segoe UI" w:eastAsia="Times New Roman" w:hAnsi="Segoe UI" w:cs="Segoe UI"/>
          <w:color w:val="212121"/>
          <w:sz w:val="23"/>
          <w:szCs w:val="23"/>
          <w:lang w:eastAsia="en-AU"/>
        </w:rPr>
        <w:t>We a</w:t>
      </w:r>
      <w:r w:rsidR="00CB5E92" w:rsidRPr="00CB5E92">
        <w:rPr>
          <w:rFonts w:ascii="Segoe UI" w:eastAsia="Times New Roman" w:hAnsi="Segoe UI" w:cs="Segoe UI"/>
          <w:color w:val="212121"/>
          <w:sz w:val="23"/>
          <w:szCs w:val="23"/>
          <w:lang w:eastAsia="en-AU"/>
        </w:rPr>
        <w:t>lso need non clinical alternatives to ED.</w:t>
      </w:r>
      <w:r>
        <w:rPr>
          <w:rFonts w:ascii="Segoe UI" w:eastAsia="Times New Roman" w:hAnsi="Segoe UI" w:cs="Segoe UI"/>
          <w:color w:val="212121"/>
          <w:sz w:val="23"/>
          <w:szCs w:val="23"/>
          <w:lang w:eastAsia="en-AU"/>
        </w:rPr>
        <w:t xml:space="preserve"> Community services need to definitely be incentivised in a similar way to how acute care is</w:t>
      </w:r>
      <w:r w:rsidR="00D11DB4">
        <w:rPr>
          <w:rFonts w:ascii="Segoe UI" w:eastAsia="Times New Roman" w:hAnsi="Segoe UI" w:cs="Segoe UI"/>
          <w:color w:val="212121"/>
          <w:sz w:val="23"/>
          <w:szCs w:val="23"/>
          <w:lang w:eastAsia="en-AU"/>
        </w:rPr>
        <w:t xml:space="preserve"> currently funded</w:t>
      </w:r>
      <w:r>
        <w:rPr>
          <w:rFonts w:ascii="Segoe UI" w:eastAsia="Times New Roman" w:hAnsi="Segoe UI" w:cs="Segoe UI"/>
          <w:color w:val="212121"/>
          <w:sz w:val="23"/>
          <w:szCs w:val="23"/>
          <w:lang w:eastAsia="en-AU"/>
        </w:rPr>
        <w:t>.</w:t>
      </w:r>
    </w:p>
    <w:p w14:paraId="7146376B" w14:textId="77777777" w:rsidR="00232800" w:rsidRPr="00232800"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u w:val="single"/>
          <w:lang w:eastAsia="en-AU"/>
        </w:rPr>
      </w:pPr>
      <w:r w:rsidRPr="00CB5E92">
        <w:rPr>
          <w:rFonts w:ascii="Segoe UI" w:eastAsia="Times New Roman" w:hAnsi="Segoe UI" w:cs="Segoe UI"/>
          <w:color w:val="212121"/>
          <w:sz w:val="23"/>
          <w:szCs w:val="23"/>
          <w:lang w:eastAsia="en-AU"/>
        </w:rPr>
        <w:br/>
      </w:r>
      <w:r w:rsidR="00232800" w:rsidRPr="00232800">
        <w:rPr>
          <w:rFonts w:ascii="Segoe UI" w:eastAsia="Times New Roman" w:hAnsi="Segoe UI" w:cs="Segoe UI"/>
          <w:color w:val="212121"/>
          <w:sz w:val="23"/>
          <w:szCs w:val="23"/>
          <w:u w:val="single"/>
          <w:lang w:eastAsia="en-AU"/>
        </w:rPr>
        <w:t>Cultural Changes required in Mental Health Care</w:t>
      </w:r>
    </w:p>
    <w:p w14:paraId="6186368B" w14:textId="21E50232" w:rsidR="00232800"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t xml:space="preserve">People are not hard to reach but </w:t>
      </w:r>
      <w:r w:rsidR="00232800">
        <w:rPr>
          <w:rFonts w:ascii="Segoe UI" w:eastAsia="Times New Roman" w:hAnsi="Segoe UI" w:cs="Segoe UI"/>
          <w:color w:val="212121"/>
          <w:sz w:val="23"/>
          <w:szCs w:val="23"/>
          <w:lang w:eastAsia="en-AU"/>
        </w:rPr>
        <w:t xml:space="preserve">we </w:t>
      </w:r>
      <w:r w:rsidRPr="00CB5E92">
        <w:rPr>
          <w:rFonts w:ascii="Segoe UI" w:eastAsia="Times New Roman" w:hAnsi="Segoe UI" w:cs="Segoe UI"/>
          <w:color w:val="212121"/>
          <w:sz w:val="23"/>
          <w:szCs w:val="23"/>
          <w:lang w:eastAsia="en-AU"/>
        </w:rPr>
        <w:t>need mobile assertive outreach teams</w:t>
      </w:r>
      <w:r w:rsidR="00232800">
        <w:rPr>
          <w:rFonts w:ascii="Segoe UI" w:eastAsia="Times New Roman" w:hAnsi="Segoe UI" w:cs="Segoe UI"/>
          <w:color w:val="212121"/>
          <w:sz w:val="23"/>
          <w:szCs w:val="23"/>
          <w:lang w:eastAsia="en-AU"/>
        </w:rPr>
        <w:t xml:space="preserve"> to meet their needs and overcome common barriers to treatment.</w:t>
      </w:r>
    </w:p>
    <w:p w14:paraId="2FDBE6BD" w14:textId="77777777" w:rsidR="00232800"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351F91A3" w14:textId="3105011C" w:rsidR="00232800"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We n</w:t>
      </w:r>
      <w:r w:rsidR="00CB5E92" w:rsidRPr="00CB5E92">
        <w:rPr>
          <w:rFonts w:ascii="Segoe UI" w:eastAsia="Times New Roman" w:hAnsi="Segoe UI" w:cs="Segoe UI"/>
          <w:color w:val="212121"/>
          <w:sz w:val="23"/>
          <w:szCs w:val="23"/>
          <w:lang w:eastAsia="en-AU"/>
        </w:rPr>
        <w:t xml:space="preserve">eed ONLY empathic, flexible, genuine, caring people working in mental health which </w:t>
      </w:r>
      <w:r>
        <w:rPr>
          <w:rFonts w:ascii="Segoe UI" w:eastAsia="Times New Roman" w:hAnsi="Segoe UI" w:cs="Segoe UI"/>
          <w:color w:val="212121"/>
          <w:sz w:val="23"/>
          <w:szCs w:val="23"/>
          <w:lang w:eastAsia="en-AU"/>
        </w:rPr>
        <w:t xml:space="preserve">will </w:t>
      </w:r>
      <w:r w:rsidR="00CB5E92" w:rsidRPr="00CB5E92">
        <w:rPr>
          <w:rFonts w:ascii="Segoe UI" w:eastAsia="Times New Roman" w:hAnsi="Segoe UI" w:cs="Segoe UI"/>
          <w:color w:val="212121"/>
          <w:sz w:val="23"/>
          <w:szCs w:val="23"/>
          <w:lang w:eastAsia="en-AU"/>
        </w:rPr>
        <w:t>necessitate better screening of the workforce. Therapeutic alliance is the BIGGEST predictor of effectiveness with any therapeutic intervention.</w:t>
      </w:r>
      <w:r>
        <w:rPr>
          <w:rFonts w:ascii="Segoe UI" w:eastAsia="Times New Roman" w:hAnsi="Segoe UI" w:cs="Segoe UI"/>
          <w:color w:val="212121"/>
          <w:sz w:val="23"/>
          <w:szCs w:val="23"/>
          <w:lang w:eastAsia="en-AU"/>
        </w:rPr>
        <w:t xml:space="preserve"> However, s</w:t>
      </w:r>
      <w:r w:rsidR="00CB5E92" w:rsidRPr="00CB5E92">
        <w:rPr>
          <w:rFonts w:ascii="Segoe UI" w:eastAsia="Times New Roman" w:hAnsi="Segoe UI" w:cs="Segoe UI"/>
          <w:color w:val="212121"/>
          <w:sz w:val="23"/>
          <w:szCs w:val="23"/>
          <w:lang w:eastAsia="en-AU"/>
        </w:rPr>
        <w:t xml:space="preserve">ervices are still </w:t>
      </w:r>
      <w:r w:rsidR="00CB5E92" w:rsidRPr="00CB5E92">
        <w:rPr>
          <w:rFonts w:ascii="Segoe UI" w:eastAsia="Times New Roman" w:hAnsi="Segoe UI" w:cs="Segoe UI"/>
          <w:color w:val="212121"/>
          <w:sz w:val="23"/>
          <w:szCs w:val="23"/>
          <w:lang w:eastAsia="en-AU"/>
        </w:rPr>
        <w:lastRenderedPageBreak/>
        <w:t>provider-centric, impersonal and fragmented.</w:t>
      </w:r>
      <w:r w:rsidR="00002E4B">
        <w:rPr>
          <w:rFonts w:ascii="Segoe UI" w:eastAsia="Times New Roman" w:hAnsi="Segoe UI" w:cs="Segoe UI"/>
          <w:color w:val="212121"/>
          <w:sz w:val="23"/>
          <w:szCs w:val="23"/>
          <w:lang w:eastAsia="en-AU"/>
        </w:rPr>
        <w:t xml:space="preserve"> Therapeutic alliance needs to be routinely measured and reported on for all services.</w:t>
      </w:r>
    </w:p>
    <w:p w14:paraId="58E7A180" w14:textId="6F22D572" w:rsidR="00232800" w:rsidRDefault="00CB5E92" w:rsidP="00736657">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r>
      <w:r w:rsidR="00232800">
        <w:rPr>
          <w:rFonts w:ascii="Segoe UI" w:eastAsia="Times New Roman" w:hAnsi="Segoe UI" w:cs="Segoe UI"/>
          <w:color w:val="212121"/>
          <w:sz w:val="23"/>
          <w:szCs w:val="23"/>
          <w:lang w:eastAsia="en-AU"/>
        </w:rPr>
        <w:t>The Draft Report suggested that g</w:t>
      </w:r>
      <w:r w:rsidRPr="00CB5E92">
        <w:rPr>
          <w:rFonts w:ascii="Segoe UI" w:eastAsia="Times New Roman" w:hAnsi="Segoe UI" w:cs="Segoe UI"/>
          <w:color w:val="212121"/>
          <w:sz w:val="23"/>
          <w:szCs w:val="23"/>
          <w:lang w:eastAsia="en-AU"/>
        </w:rPr>
        <w:t>overnments and specialist medical colleges should take further steps to reduce the negative perception of, and to promote, mental health as a career option. This is a strange recommendation. If someone has a negative view of mental health issues, then this is NOT the area for them</w:t>
      </w:r>
      <w:r w:rsidR="00002E4B">
        <w:rPr>
          <w:rFonts w:ascii="Segoe UI" w:eastAsia="Times New Roman" w:hAnsi="Segoe UI" w:cs="Segoe UI"/>
          <w:color w:val="212121"/>
          <w:sz w:val="23"/>
          <w:szCs w:val="23"/>
          <w:lang w:eastAsia="en-AU"/>
        </w:rPr>
        <w:t xml:space="preserve"> to be working in</w:t>
      </w:r>
      <w:r w:rsidR="00232800">
        <w:rPr>
          <w:rFonts w:ascii="Segoe UI" w:eastAsia="Times New Roman" w:hAnsi="Segoe UI" w:cs="Segoe UI"/>
          <w:color w:val="212121"/>
          <w:sz w:val="23"/>
          <w:szCs w:val="23"/>
          <w:lang w:eastAsia="en-AU"/>
        </w:rPr>
        <w:t>.</w:t>
      </w:r>
    </w:p>
    <w:p w14:paraId="22AFC212" w14:textId="4BB4F2D2" w:rsidR="00C94957" w:rsidRDefault="00C94957" w:rsidP="00736657">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66BD2F6C" w14:textId="103F9AFE" w:rsidR="00C94957" w:rsidRPr="00C94957" w:rsidRDefault="00C94957" w:rsidP="00736657">
      <w:pPr>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We need to be much better at e</w:t>
      </w:r>
      <w:r w:rsidRPr="00C94957">
        <w:rPr>
          <w:rFonts w:ascii="Segoe UI" w:eastAsia="Times New Roman" w:hAnsi="Segoe UI" w:cs="Segoe UI"/>
          <w:color w:val="212121"/>
          <w:sz w:val="23"/>
          <w:szCs w:val="23"/>
          <w:lang w:eastAsia="en-AU"/>
        </w:rPr>
        <w:t>mpower</w:t>
      </w:r>
      <w:r>
        <w:rPr>
          <w:rFonts w:ascii="Segoe UI" w:eastAsia="Times New Roman" w:hAnsi="Segoe UI" w:cs="Segoe UI"/>
          <w:color w:val="212121"/>
          <w:sz w:val="23"/>
          <w:szCs w:val="23"/>
          <w:lang w:eastAsia="en-AU"/>
        </w:rPr>
        <w:t>ing</w:t>
      </w:r>
      <w:r w:rsidRPr="00C94957">
        <w:rPr>
          <w:rFonts w:ascii="Segoe UI" w:eastAsia="Times New Roman" w:hAnsi="Segoe UI" w:cs="Segoe UI"/>
          <w:color w:val="212121"/>
          <w:sz w:val="23"/>
          <w:szCs w:val="23"/>
          <w:lang w:eastAsia="en-AU"/>
        </w:rPr>
        <w:t xml:space="preserve"> </w:t>
      </w:r>
      <w:r>
        <w:rPr>
          <w:rFonts w:ascii="Segoe UI" w:eastAsia="Times New Roman" w:hAnsi="Segoe UI" w:cs="Segoe UI"/>
          <w:color w:val="212121"/>
          <w:sz w:val="23"/>
          <w:szCs w:val="23"/>
          <w:lang w:eastAsia="en-AU"/>
        </w:rPr>
        <w:t xml:space="preserve">consumers and their families and carers. Why ISN’T the first step in accessing mental health services asking the person what they are seeking and what they would like to gain from services? For example, assessment, connection, assistance with problem-solving, speaking to a peer worker, medication, a safe place. THIS needs to be the </w:t>
      </w:r>
      <w:r w:rsidR="00D11DB4">
        <w:rPr>
          <w:rFonts w:ascii="Segoe UI" w:eastAsia="Times New Roman" w:hAnsi="Segoe UI" w:cs="Segoe UI"/>
          <w:color w:val="212121"/>
          <w:sz w:val="23"/>
          <w:szCs w:val="23"/>
          <w:lang w:eastAsia="en-AU"/>
        </w:rPr>
        <w:t xml:space="preserve">initial and ongoing </w:t>
      </w:r>
      <w:r>
        <w:rPr>
          <w:rFonts w:ascii="Segoe UI" w:eastAsia="Times New Roman" w:hAnsi="Segoe UI" w:cs="Segoe UI"/>
          <w:color w:val="212121"/>
          <w:sz w:val="23"/>
          <w:szCs w:val="23"/>
          <w:lang w:eastAsia="en-AU"/>
        </w:rPr>
        <w:t xml:space="preserve">driver of </w:t>
      </w:r>
      <w:r w:rsidR="00D11DB4">
        <w:rPr>
          <w:rFonts w:ascii="Segoe UI" w:eastAsia="Times New Roman" w:hAnsi="Segoe UI" w:cs="Segoe UI"/>
          <w:color w:val="212121"/>
          <w:sz w:val="23"/>
          <w:szCs w:val="23"/>
          <w:lang w:eastAsia="en-AU"/>
        </w:rPr>
        <w:t xml:space="preserve">all </w:t>
      </w:r>
      <w:r>
        <w:rPr>
          <w:rFonts w:ascii="Segoe UI" w:eastAsia="Times New Roman" w:hAnsi="Segoe UI" w:cs="Segoe UI"/>
          <w:color w:val="212121"/>
          <w:sz w:val="23"/>
          <w:szCs w:val="23"/>
          <w:lang w:eastAsia="en-AU"/>
        </w:rPr>
        <w:t>services.</w:t>
      </w:r>
    </w:p>
    <w:p w14:paraId="08E410B9" w14:textId="77777777" w:rsidR="00C94957" w:rsidRPr="00C94957" w:rsidRDefault="00C94957" w:rsidP="00736657">
      <w:pPr>
        <w:spacing w:after="0" w:line="240" w:lineRule="auto"/>
        <w:jc w:val="both"/>
        <w:textAlignment w:val="baseline"/>
        <w:rPr>
          <w:rFonts w:ascii="Segoe UI" w:eastAsia="Times New Roman" w:hAnsi="Segoe UI" w:cs="Segoe UI"/>
          <w:color w:val="212121"/>
          <w:sz w:val="23"/>
          <w:szCs w:val="23"/>
          <w:lang w:eastAsia="en-AU"/>
        </w:rPr>
      </w:pPr>
    </w:p>
    <w:p w14:paraId="7BC16C48" w14:textId="254BE8F8" w:rsidR="00C94957" w:rsidRPr="00C94957" w:rsidRDefault="00C94957" w:rsidP="00736657">
      <w:pPr>
        <w:spacing w:after="0" w:line="240" w:lineRule="auto"/>
        <w:jc w:val="both"/>
        <w:textAlignment w:val="baseline"/>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 xml:space="preserve">The </w:t>
      </w:r>
      <w:r w:rsidR="00D11DB4">
        <w:rPr>
          <w:rFonts w:ascii="Segoe UI" w:eastAsia="Times New Roman" w:hAnsi="Segoe UI" w:cs="Segoe UI"/>
          <w:color w:val="212121"/>
          <w:sz w:val="23"/>
          <w:szCs w:val="23"/>
          <w:lang w:eastAsia="en-AU"/>
        </w:rPr>
        <w:t xml:space="preserve">physical </w:t>
      </w:r>
      <w:r>
        <w:rPr>
          <w:rFonts w:ascii="Segoe UI" w:eastAsia="Times New Roman" w:hAnsi="Segoe UI" w:cs="Segoe UI"/>
          <w:color w:val="212121"/>
          <w:sz w:val="23"/>
          <w:szCs w:val="23"/>
          <w:lang w:eastAsia="en-AU"/>
        </w:rPr>
        <w:t xml:space="preserve">environment of mental health services also needs improvement. </w:t>
      </w:r>
      <w:r w:rsidRPr="00C94957">
        <w:rPr>
          <w:rFonts w:ascii="Segoe UI" w:eastAsia="Times New Roman" w:hAnsi="Segoe UI" w:cs="Segoe UI"/>
          <w:color w:val="212121"/>
          <w:sz w:val="23"/>
          <w:szCs w:val="23"/>
          <w:lang w:eastAsia="en-AU"/>
        </w:rPr>
        <w:t>Although not often designed for such, outdoor areas are commonly used for grieving and cultural rituals around death</w:t>
      </w:r>
      <w:r>
        <w:rPr>
          <w:rFonts w:ascii="Segoe UI" w:eastAsia="Times New Roman" w:hAnsi="Segoe UI" w:cs="Segoe UI"/>
          <w:color w:val="212121"/>
          <w:sz w:val="23"/>
          <w:szCs w:val="23"/>
          <w:lang w:eastAsia="en-AU"/>
        </w:rPr>
        <w:t xml:space="preserve"> for Aboriginal and Torres Strait Islander populations</w:t>
      </w:r>
      <w:r w:rsidRPr="00C94957">
        <w:rPr>
          <w:rFonts w:ascii="Segoe UI" w:eastAsia="Times New Roman" w:hAnsi="Segoe UI" w:cs="Segoe UI"/>
          <w:color w:val="212121"/>
          <w:sz w:val="23"/>
          <w:szCs w:val="23"/>
          <w:lang w:eastAsia="en-AU"/>
        </w:rPr>
        <w:t xml:space="preserve">. </w:t>
      </w:r>
      <w:r>
        <w:rPr>
          <w:rFonts w:ascii="Segoe UI" w:eastAsia="Times New Roman" w:hAnsi="Segoe UI" w:cs="Segoe UI"/>
          <w:color w:val="212121"/>
          <w:sz w:val="23"/>
          <w:szCs w:val="23"/>
          <w:lang w:eastAsia="en-AU"/>
        </w:rPr>
        <w:t>O</w:t>
      </w:r>
      <w:r w:rsidRPr="00C94957">
        <w:rPr>
          <w:rFonts w:ascii="Segoe UI" w:eastAsia="Times New Roman" w:hAnsi="Segoe UI" w:cs="Segoe UI"/>
          <w:color w:val="212121"/>
          <w:sz w:val="23"/>
          <w:szCs w:val="23"/>
          <w:lang w:eastAsia="en-AU"/>
        </w:rPr>
        <w:t>utdoor spaces deserve as much design attention as the interiors.</w:t>
      </w:r>
      <w:r>
        <w:rPr>
          <w:rFonts w:ascii="Segoe UI" w:eastAsia="Times New Roman" w:hAnsi="Segoe UI" w:cs="Segoe UI"/>
          <w:color w:val="212121"/>
          <w:sz w:val="23"/>
          <w:szCs w:val="23"/>
          <w:lang w:eastAsia="en-AU"/>
        </w:rPr>
        <w:t xml:space="preserve"> </w:t>
      </w:r>
      <w:r w:rsidR="00D11DB4">
        <w:rPr>
          <w:rFonts w:ascii="Segoe UI" w:eastAsia="Times New Roman" w:hAnsi="Segoe UI" w:cs="Segoe UI"/>
          <w:color w:val="212121"/>
          <w:sz w:val="23"/>
          <w:szCs w:val="23"/>
          <w:lang w:eastAsia="en-AU"/>
        </w:rPr>
        <w:t xml:space="preserve">People with lived experience want comfortable, safe, accessible spaces. </w:t>
      </w:r>
      <w:r w:rsidRPr="00C94957">
        <w:rPr>
          <w:rFonts w:ascii="Segoe UI" w:eastAsia="Times New Roman" w:hAnsi="Segoe UI" w:cs="Segoe UI"/>
          <w:color w:val="212121"/>
          <w:sz w:val="23"/>
          <w:szCs w:val="23"/>
          <w:lang w:eastAsia="en-AU"/>
        </w:rPr>
        <w:t xml:space="preserve">Aboriginal and Torres Strait Islander people </w:t>
      </w:r>
      <w:r>
        <w:rPr>
          <w:rFonts w:ascii="Segoe UI" w:eastAsia="Times New Roman" w:hAnsi="Segoe UI" w:cs="Segoe UI"/>
          <w:color w:val="212121"/>
          <w:sz w:val="23"/>
          <w:szCs w:val="23"/>
          <w:lang w:eastAsia="en-AU"/>
        </w:rPr>
        <w:t xml:space="preserve">also </w:t>
      </w:r>
      <w:r w:rsidRPr="00C94957">
        <w:rPr>
          <w:rFonts w:ascii="Segoe UI" w:eastAsia="Times New Roman" w:hAnsi="Segoe UI" w:cs="Segoe UI"/>
          <w:color w:val="212121"/>
          <w:sz w:val="23"/>
          <w:szCs w:val="23"/>
          <w:lang w:eastAsia="en-AU"/>
        </w:rPr>
        <w:t>have an holistic concept of social and emotional wellbeing</w:t>
      </w:r>
      <w:r w:rsidR="00002E4B">
        <w:rPr>
          <w:rFonts w:ascii="Segoe UI" w:eastAsia="Times New Roman" w:hAnsi="Segoe UI" w:cs="Segoe UI"/>
          <w:color w:val="212121"/>
          <w:sz w:val="23"/>
          <w:szCs w:val="23"/>
          <w:lang w:eastAsia="en-AU"/>
        </w:rPr>
        <w:t xml:space="preserve">. Many features of ATSI health and wellbeing models - including physical design of services and also models of care - </w:t>
      </w:r>
      <w:r>
        <w:rPr>
          <w:rFonts w:ascii="Segoe UI" w:eastAsia="Times New Roman" w:hAnsi="Segoe UI" w:cs="Segoe UI"/>
          <w:color w:val="212121"/>
          <w:sz w:val="23"/>
          <w:szCs w:val="23"/>
          <w:lang w:eastAsia="en-AU"/>
        </w:rPr>
        <w:t xml:space="preserve">could be used effectively for all populations. </w:t>
      </w:r>
    </w:p>
    <w:p w14:paraId="2EF2654D" w14:textId="1F50A050" w:rsidR="00CB5E92" w:rsidRPr="00CB5E92" w:rsidRDefault="00CB5E92" w:rsidP="00736657">
      <w:pPr>
        <w:shd w:val="clear" w:color="auto" w:fill="FFFFFF"/>
        <w:spacing w:after="0" w:line="240" w:lineRule="auto"/>
        <w:jc w:val="both"/>
        <w:textAlignment w:val="baseline"/>
        <w:rPr>
          <w:rFonts w:ascii="Segoe UI" w:eastAsia="Times New Roman" w:hAnsi="Segoe UI" w:cs="Segoe UI"/>
          <w:color w:val="212121"/>
          <w:sz w:val="23"/>
          <w:szCs w:val="23"/>
          <w:lang w:eastAsia="en-AU"/>
        </w:rPr>
      </w:pPr>
      <w:r w:rsidRPr="00CB5E92">
        <w:rPr>
          <w:rFonts w:ascii="Segoe UI" w:eastAsia="Times New Roman" w:hAnsi="Segoe UI" w:cs="Segoe UI"/>
          <w:color w:val="212121"/>
          <w:sz w:val="23"/>
          <w:szCs w:val="23"/>
          <w:lang w:eastAsia="en-AU"/>
        </w:rPr>
        <w:br/>
      </w:r>
      <w:r w:rsidR="00232800" w:rsidRPr="00C94957">
        <w:rPr>
          <w:rFonts w:ascii="Segoe UI" w:eastAsia="Times New Roman" w:hAnsi="Segoe UI" w:cs="Segoe UI"/>
          <w:color w:val="212121"/>
          <w:sz w:val="23"/>
          <w:szCs w:val="23"/>
          <w:u w:val="single"/>
          <w:lang w:eastAsia="en-AU"/>
        </w:rPr>
        <w:t>Stigma</w:t>
      </w:r>
      <w:r w:rsidRPr="00C94957">
        <w:rPr>
          <w:rFonts w:ascii="Segoe UI" w:eastAsia="Times New Roman" w:hAnsi="Segoe UI" w:cs="Segoe UI"/>
          <w:color w:val="212121"/>
          <w:sz w:val="23"/>
          <w:szCs w:val="23"/>
          <w:u w:val="single"/>
          <w:lang w:eastAsia="en-AU"/>
        </w:rPr>
        <w:br/>
      </w:r>
      <w:r w:rsidR="00232800">
        <w:rPr>
          <w:rFonts w:ascii="Segoe UI" w:eastAsia="Times New Roman" w:hAnsi="Segoe UI" w:cs="Segoe UI"/>
          <w:color w:val="212121"/>
          <w:sz w:val="23"/>
          <w:szCs w:val="23"/>
          <w:lang w:eastAsia="en-AU"/>
        </w:rPr>
        <w:t xml:space="preserve">The Draft Report states that high </w:t>
      </w:r>
      <w:r w:rsidRPr="00CB5E92">
        <w:rPr>
          <w:rFonts w:ascii="Segoe UI" w:eastAsia="Times New Roman" w:hAnsi="Segoe UI" w:cs="Segoe UI"/>
          <w:color w:val="212121"/>
          <w:sz w:val="23"/>
          <w:szCs w:val="23"/>
          <w:lang w:eastAsia="en-AU"/>
        </w:rPr>
        <w:t xml:space="preserve">levels of stigma remain for those with diagnoses such as Schizophrenia, in fact </w:t>
      </w:r>
      <w:r w:rsidR="00232800">
        <w:rPr>
          <w:rFonts w:ascii="Segoe UI" w:eastAsia="Times New Roman" w:hAnsi="Segoe UI" w:cs="Segoe UI"/>
          <w:color w:val="212121"/>
          <w:sz w:val="23"/>
          <w:szCs w:val="23"/>
          <w:lang w:eastAsia="en-AU"/>
        </w:rPr>
        <w:t>there has been</w:t>
      </w:r>
      <w:r w:rsidRPr="00CB5E92">
        <w:rPr>
          <w:rFonts w:ascii="Segoe UI" w:eastAsia="Times New Roman" w:hAnsi="Segoe UI" w:cs="Segoe UI"/>
          <w:color w:val="212121"/>
          <w:sz w:val="23"/>
          <w:szCs w:val="23"/>
          <w:lang w:eastAsia="en-AU"/>
        </w:rPr>
        <w:t xml:space="preserve"> an increase of perceptions of dangerousness in those with such a diagnosis.</w:t>
      </w:r>
      <w:r w:rsidR="00232800">
        <w:rPr>
          <w:rFonts w:ascii="Segoe UI" w:eastAsia="Times New Roman" w:hAnsi="Segoe UI" w:cs="Segoe UI"/>
          <w:color w:val="212121"/>
          <w:sz w:val="23"/>
          <w:szCs w:val="23"/>
          <w:lang w:eastAsia="en-AU"/>
        </w:rPr>
        <w:t xml:space="preserve"> I agree with the </w:t>
      </w:r>
      <w:r w:rsidR="00002E4B">
        <w:rPr>
          <w:rFonts w:ascii="Segoe UI" w:eastAsia="Times New Roman" w:hAnsi="Segoe UI" w:cs="Segoe UI"/>
          <w:color w:val="212121"/>
          <w:sz w:val="23"/>
          <w:szCs w:val="23"/>
          <w:lang w:eastAsia="en-AU"/>
        </w:rPr>
        <w:t xml:space="preserve">Draft </w:t>
      </w:r>
      <w:r w:rsidR="00232800">
        <w:rPr>
          <w:rFonts w:ascii="Segoe UI" w:eastAsia="Times New Roman" w:hAnsi="Segoe UI" w:cs="Segoe UI"/>
          <w:color w:val="212121"/>
          <w:sz w:val="23"/>
          <w:szCs w:val="23"/>
          <w:lang w:eastAsia="en-AU"/>
        </w:rPr>
        <w:t xml:space="preserve">Report that stigma </w:t>
      </w:r>
      <w:r w:rsidRPr="00CB5E92">
        <w:rPr>
          <w:rFonts w:ascii="Segoe UI" w:eastAsia="Times New Roman" w:hAnsi="Segoe UI" w:cs="Segoe UI"/>
          <w:color w:val="212121"/>
          <w:sz w:val="23"/>
          <w:szCs w:val="23"/>
          <w:lang w:eastAsia="en-AU"/>
        </w:rPr>
        <w:t>interventions need to assess behaviour change not just intentions</w:t>
      </w:r>
      <w:r w:rsidR="00232800">
        <w:rPr>
          <w:rFonts w:ascii="Segoe UI" w:eastAsia="Times New Roman" w:hAnsi="Segoe UI" w:cs="Segoe UI"/>
          <w:color w:val="212121"/>
          <w:sz w:val="23"/>
          <w:szCs w:val="23"/>
          <w:lang w:eastAsia="en-AU"/>
        </w:rPr>
        <w:t xml:space="preserve">, and recovery camps </w:t>
      </w:r>
      <w:r w:rsidRPr="00CB5E92">
        <w:rPr>
          <w:rFonts w:ascii="Segoe UI" w:eastAsia="Times New Roman" w:hAnsi="Segoe UI" w:cs="Segoe UI"/>
          <w:color w:val="212121"/>
          <w:sz w:val="23"/>
          <w:szCs w:val="23"/>
          <w:lang w:eastAsia="en-AU"/>
        </w:rPr>
        <w:t>where service providers and consumers live together</w:t>
      </w:r>
      <w:r w:rsidR="00232800">
        <w:rPr>
          <w:rFonts w:ascii="Segoe UI" w:eastAsia="Times New Roman" w:hAnsi="Segoe UI" w:cs="Segoe UI"/>
          <w:color w:val="212121"/>
          <w:sz w:val="23"/>
          <w:szCs w:val="23"/>
          <w:lang w:eastAsia="en-AU"/>
        </w:rPr>
        <w:t xml:space="preserve"> would be one useful way to achieve this</w:t>
      </w:r>
      <w:r w:rsidRPr="00CB5E92">
        <w:rPr>
          <w:rFonts w:ascii="Segoe UI" w:eastAsia="Times New Roman" w:hAnsi="Segoe UI" w:cs="Segoe UI"/>
          <w:color w:val="212121"/>
          <w:sz w:val="23"/>
          <w:szCs w:val="23"/>
          <w:lang w:eastAsia="en-AU"/>
        </w:rPr>
        <w:t>.</w:t>
      </w:r>
      <w:r w:rsidR="0031288E">
        <w:rPr>
          <w:rFonts w:ascii="Segoe UI" w:eastAsia="Times New Roman" w:hAnsi="Segoe UI" w:cs="Segoe UI"/>
          <w:color w:val="212121"/>
          <w:sz w:val="23"/>
          <w:szCs w:val="23"/>
          <w:lang w:eastAsia="en-AU"/>
        </w:rPr>
        <w:t xml:space="preserve"> Another program which addresses stigma is the SANE Australia Peer Ambassador program, whereby consumer and carers provide education and input to a variety of audiences, including individuals who work in mental health but also non-mental health audiences. </w:t>
      </w:r>
      <w:r w:rsidR="00D11DB4">
        <w:rPr>
          <w:rFonts w:ascii="Segoe UI" w:eastAsia="Times New Roman" w:hAnsi="Segoe UI" w:cs="Segoe UI"/>
          <w:color w:val="212121"/>
          <w:sz w:val="23"/>
          <w:szCs w:val="23"/>
          <w:lang w:eastAsia="en-AU"/>
        </w:rPr>
        <w:t>I myself am a SANE Australia Peer Ambassador.</w:t>
      </w:r>
      <w:r w:rsidR="0031288E">
        <w:rPr>
          <w:rFonts w:ascii="Segoe UI" w:eastAsia="Times New Roman" w:hAnsi="Segoe UI" w:cs="Segoe UI"/>
          <w:color w:val="212121"/>
          <w:sz w:val="23"/>
          <w:szCs w:val="23"/>
          <w:lang w:eastAsia="en-AU"/>
        </w:rPr>
        <w:t xml:space="preserve"> </w:t>
      </w:r>
      <w:r w:rsidR="00736657">
        <w:rPr>
          <w:rFonts w:ascii="Segoe UI" w:eastAsia="Times New Roman" w:hAnsi="Segoe UI" w:cs="Segoe UI"/>
          <w:color w:val="212121"/>
          <w:sz w:val="23"/>
          <w:szCs w:val="23"/>
          <w:lang w:eastAsia="en-AU"/>
        </w:rPr>
        <w:t xml:space="preserve"> Stigma reduction and education programs need to </w:t>
      </w:r>
      <w:r w:rsidR="00002E4B">
        <w:rPr>
          <w:rFonts w:ascii="Segoe UI" w:eastAsia="Times New Roman" w:hAnsi="Segoe UI" w:cs="Segoe UI"/>
          <w:color w:val="212121"/>
          <w:sz w:val="23"/>
          <w:szCs w:val="23"/>
          <w:lang w:eastAsia="en-AU"/>
        </w:rPr>
        <w:t>be available</w:t>
      </w:r>
      <w:r w:rsidR="00736657">
        <w:rPr>
          <w:rFonts w:ascii="Segoe UI" w:eastAsia="Times New Roman" w:hAnsi="Segoe UI" w:cs="Segoe UI"/>
          <w:color w:val="212121"/>
          <w:sz w:val="23"/>
          <w:szCs w:val="23"/>
          <w:lang w:eastAsia="en-AU"/>
        </w:rPr>
        <w:t xml:space="preserve"> in schools – a person with a lived experience of mental health issues </w:t>
      </w:r>
      <w:r w:rsidR="000B7EDE">
        <w:rPr>
          <w:rFonts w:ascii="Segoe UI" w:eastAsia="Times New Roman" w:hAnsi="Segoe UI" w:cs="Segoe UI"/>
          <w:color w:val="212121"/>
          <w:sz w:val="23"/>
          <w:szCs w:val="23"/>
          <w:lang w:eastAsia="en-AU"/>
        </w:rPr>
        <w:t>delivering</w:t>
      </w:r>
      <w:r w:rsidR="00736657">
        <w:rPr>
          <w:rFonts w:ascii="Segoe UI" w:eastAsia="Times New Roman" w:hAnsi="Segoe UI" w:cs="Segoe UI"/>
          <w:color w:val="212121"/>
          <w:sz w:val="23"/>
          <w:szCs w:val="23"/>
          <w:lang w:eastAsia="en-AU"/>
        </w:rPr>
        <w:t xml:space="preserve"> this education will enable simple explanations and </w:t>
      </w:r>
      <w:r w:rsidR="000B7EDE">
        <w:rPr>
          <w:rFonts w:ascii="Segoe UI" w:eastAsia="Times New Roman" w:hAnsi="Segoe UI" w:cs="Segoe UI"/>
          <w:color w:val="212121"/>
          <w:sz w:val="23"/>
          <w:szCs w:val="23"/>
          <w:lang w:eastAsia="en-AU"/>
        </w:rPr>
        <w:t xml:space="preserve">provide a </w:t>
      </w:r>
      <w:r w:rsidR="00736657">
        <w:rPr>
          <w:rFonts w:ascii="Segoe UI" w:eastAsia="Times New Roman" w:hAnsi="Segoe UI" w:cs="Segoe UI"/>
          <w:color w:val="212121"/>
          <w:sz w:val="23"/>
          <w:szCs w:val="23"/>
          <w:lang w:eastAsia="en-AU"/>
        </w:rPr>
        <w:t>diversity of experiences and will encourage help-seeking behaviour from an early age.</w:t>
      </w:r>
    </w:p>
    <w:p w14:paraId="2425126A" w14:textId="4E364981" w:rsidR="00CB5E92" w:rsidRDefault="00CB5E92"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75B83295" w14:textId="77777777" w:rsidR="00736657" w:rsidRPr="00C94957" w:rsidRDefault="00736657" w:rsidP="00736657">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171731F0" w14:textId="77777777" w:rsidR="00736657" w:rsidRDefault="00736657"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59B23B8E" w14:textId="77777777" w:rsidR="00232800" w:rsidRPr="00CB5E92" w:rsidRDefault="00232800" w:rsidP="008F5E4F">
      <w:pPr>
        <w:shd w:val="clear" w:color="auto" w:fill="FFFFFF"/>
        <w:spacing w:after="0" w:line="240" w:lineRule="auto"/>
        <w:jc w:val="both"/>
        <w:textAlignment w:val="baseline"/>
        <w:rPr>
          <w:rFonts w:ascii="Segoe UI" w:eastAsia="Times New Roman" w:hAnsi="Segoe UI" w:cs="Segoe UI"/>
          <w:color w:val="212121"/>
          <w:sz w:val="23"/>
          <w:szCs w:val="23"/>
          <w:lang w:eastAsia="en-AU"/>
        </w:rPr>
      </w:pPr>
    </w:p>
    <w:p w14:paraId="4D61FE91" w14:textId="2AE1B39E" w:rsidR="00632515" w:rsidRPr="00C94957" w:rsidRDefault="00232800" w:rsidP="008F5E4F">
      <w:pPr>
        <w:jc w:val="both"/>
        <w:rPr>
          <w:rFonts w:ascii="Segoe UI" w:eastAsia="Times New Roman" w:hAnsi="Segoe UI" w:cs="Segoe UI"/>
          <w:b/>
          <w:bCs/>
          <w:color w:val="212121"/>
          <w:sz w:val="23"/>
          <w:szCs w:val="23"/>
          <w:lang w:eastAsia="en-AU"/>
        </w:rPr>
      </w:pPr>
      <w:r w:rsidRPr="00C94957">
        <w:rPr>
          <w:rFonts w:ascii="Segoe UI" w:eastAsia="Times New Roman" w:hAnsi="Segoe UI" w:cs="Segoe UI"/>
          <w:b/>
          <w:bCs/>
          <w:color w:val="212121"/>
          <w:sz w:val="23"/>
          <w:szCs w:val="23"/>
          <w:lang w:eastAsia="en-AU"/>
        </w:rPr>
        <w:t>Sarah Sutton</w:t>
      </w:r>
    </w:p>
    <w:p w14:paraId="2FB47BBB" w14:textId="32478022" w:rsidR="00C94957" w:rsidRDefault="00C94957" w:rsidP="008F5E4F">
      <w:pPr>
        <w:jc w:val="both"/>
        <w:rPr>
          <w:rFonts w:ascii="Segoe UI" w:eastAsia="Times New Roman" w:hAnsi="Segoe UI" w:cs="Segoe UI"/>
          <w:color w:val="212121"/>
          <w:sz w:val="23"/>
          <w:szCs w:val="23"/>
          <w:lang w:eastAsia="en-AU"/>
        </w:rPr>
      </w:pPr>
      <w:r>
        <w:rPr>
          <w:rFonts w:ascii="Segoe UI" w:eastAsia="Times New Roman" w:hAnsi="Segoe UI" w:cs="Segoe UI"/>
          <w:color w:val="212121"/>
          <w:sz w:val="23"/>
          <w:szCs w:val="23"/>
          <w:lang w:eastAsia="en-AU"/>
        </w:rPr>
        <w:t>South Australia</w:t>
      </w:r>
    </w:p>
    <w:p w14:paraId="7C0B593C" w14:textId="5FD13933" w:rsidR="00C94957" w:rsidRPr="00232800" w:rsidRDefault="00C94957" w:rsidP="008F5E4F">
      <w:pPr>
        <w:jc w:val="both"/>
        <w:rPr>
          <w:rFonts w:ascii="Segoe UI" w:eastAsia="Times New Roman" w:hAnsi="Segoe UI" w:cs="Segoe UI"/>
          <w:color w:val="212121"/>
          <w:sz w:val="23"/>
          <w:szCs w:val="23"/>
          <w:lang w:eastAsia="en-AU"/>
        </w:rPr>
      </w:pPr>
    </w:p>
    <w:sectPr w:rsidR="00C94957" w:rsidRPr="00232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DA"/>
    <w:rsid w:val="00002E4B"/>
    <w:rsid w:val="00004F6B"/>
    <w:rsid w:val="000B7EDE"/>
    <w:rsid w:val="00232800"/>
    <w:rsid w:val="00293BBA"/>
    <w:rsid w:val="0031288E"/>
    <w:rsid w:val="004061B2"/>
    <w:rsid w:val="00632515"/>
    <w:rsid w:val="00725EDA"/>
    <w:rsid w:val="00736657"/>
    <w:rsid w:val="008C6953"/>
    <w:rsid w:val="008F5E4F"/>
    <w:rsid w:val="00C94957"/>
    <w:rsid w:val="00CB5E92"/>
    <w:rsid w:val="00D11DB4"/>
    <w:rsid w:val="00DA1BCE"/>
    <w:rsid w:val="00E93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C09C"/>
  <w15:chartTrackingRefBased/>
  <w15:docId w15:val="{C4608B56-8487-456A-9FF3-6CA3D53E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4957"/>
    <w:rPr>
      <w:i/>
      <w:iCs/>
    </w:rPr>
  </w:style>
  <w:style w:type="character" w:styleId="Hyperlink">
    <w:name w:val="Hyperlink"/>
    <w:basedOn w:val="DefaultParagraphFont"/>
    <w:uiPriority w:val="99"/>
    <w:semiHidden/>
    <w:unhideWhenUsed/>
    <w:rsid w:val="00736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1314">
      <w:bodyDiv w:val="1"/>
      <w:marLeft w:val="0"/>
      <w:marRight w:val="0"/>
      <w:marTop w:val="0"/>
      <w:marBottom w:val="0"/>
      <w:divBdr>
        <w:top w:val="none" w:sz="0" w:space="0" w:color="auto"/>
        <w:left w:val="none" w:sz="0" w:space="0" w:color="auto"/>
        <w:bottom w:val="none" w:sz="0" w:space="0" w:color="auto"/>
        <w:right w:val="none" w:sz="0" w:space="0" w:color="auto"/>
      </w:divBdr>
      <w:divsChild>
        <w:div w:id="1173102407">
          <w:marLeft w:val="0"/>
          <w:marRight w:val="0"/>
          <w:marTop w:val="0"/>
          <w:marBottom w:val="0"/>
          <w:divBdr>
            <w:top w:val="none" w:sz="0" w:space="0" w:color="auto"/>
            <w:left w:val="none" w:sz="0" w:space="0" w:color="auto"/>
            <w:bottom w:val="none" w:sz="0" w:space="0" w:color="auto"/>
            <w:right w:val="none" w:sz="0" w:space="0" w:color="auto"/>
          </w:divBdr>
        </w:div>
        <w:div w:id="1749498400">
          <w:marLeft w:val="0"/>
          <w:marRight w:val="0"/>
          <w:marTop w:val="0"/>
          <w:marBottom w:val="0"/>
          <w:divBdr>
            <w:top w:val="none" w:sz="0" w:space="0" w:color="auto"/>
            <w:left w:val="none" w:sz="0" w:space="0" w:color="auto"/>
            <w:bottom w:val="none" w:sz="0" w:space="0" w:color="auto"/>
            <w:right w:val="none" w:sz="0" w:space="0" w:color="auto"/>
          </w:divBdr>
        </w:div>
        <w:div w:id="1747875652">
          <w:marLeft w:val="0"/>
          <w:marRight w:val="0"/>
          <w:marTop w:val="0"/>
          <w:marBottom w:val="0"/>
          <w:divBdr>
            <w:top w:val="none" w:sz="0" w:space="0" w:color="auto"/>
            <w:left w:val="none" w:sz="0" w:space="0" w:color="auto"/>
            <w:bottom w:val="none" w:sz="0" w:space="0" w:color="auto"/>
            <w:right w:val="none" w:sz="0" w:space="0" w:color="auto"/>
          </w:divBdr>
        </w:div>
        <w:div w:id="582302763">
          <w:marLeft w:val="0"/>
          <w:marRight w:val="0"/>
          <w:marTop w:val="0"/>
          <w:marBottom w:val="0"/>
          <w:divBdr>
            <w:top w:val="none" w:sz="0" w:space="0" w:color="auto"/>
            <w:left w:val="none" w:sz="0" w:space="0" w:color="auto"/>
            <w:bottom w:val="none" w:sz="0" w:space="0" w:color="auto"/>
            <w:right w:val="none" w:sz="0" w:space="0" w:color="auto"/>
          </w:divBdr>
        </w:div>
        <w:div w:id="1924996001">
          <w:marLeft w:val="0"/>
          <w:marRight w:val="0"/>
          <w:marTop w:val="0"/>
          <w:marBottom w:val="0"/>
          <w:divBdr>
            <w:top w:val="none" w:sz="0" w:space="0" w:color="auto"/>
            <w:left w:val="none" w:sz="0" w:space="0" w:color="auto"/>
            <w:bottom w:val="none" w:sz="0" w:space="0" w:color="auto"/>
            <w:right w:val="none" w:sz="0" w:space="0" w:color="auto"/>
          </w:divBdr>
          <w:divsChild>
            <w:div w:id="1323508603">
              <w:marLeft w:val="0"/>
              <w:marRight w:val="0"/>
              <w:marTop w:val="0"/>
              <w:marBottom w:val="0"/>
              <w:divBdr>
                <w:top w:val="none" w:sz="0" w:space="0" w:color="auto"/>
                <w:left w:val="none" w:sz="0" w:space="0" w:color="auto"/>
                <w:bottom w:val="none" w:sz="0" w:space="0" w:color="auto"/>
                <w:right w:val="none" w:sz="0" w:space="0" w:color="auto"/>
              </w:divBdr>
            </w:div>
            <w:div w:id="949703035">
              <w:marLeft w:val="0"/>
              <w:marRight w:val="0"/>
              <w:marTop w:val="0"/>
              <w:marBottom w:val="0"/>
              <w:divBdr>
                <w:top w:val="none" w:sz="0" w:space="0" w:color="auto"/>
                <w:left w:val="none" w:sz="0" w:space="0" w:color="auto"/>
                <w:bottom w:val="none" w:sz="0" w:space="0" w:color="auto"/>
                <w:right w:val="none" w:sz="0" w:space="0" w:color="auto"/>
              </w:divBdr>
            </w:div>
            <w:div w:id="2094278632">
              <w:marLeft w:val="0"/>
              <w:marRight w:val="0"/>
              <w:marTop w:val="0"/>
              <w:marBottom w:val="0"/>
              <w:divBdr>
                <w:top w:val="none" w:sz="0" w:space="0" w:color="auto"/>
                <w:left w:val="none" w:sz="0" w:space="0" w:color="auto"/>
                <w:bottom w:val="none" w:sz="0" w:space="0" w:color="auto"/>
                <w:right w:val="none" w:sz="0" w:space="0" w:color="auto"/>
              </w:divBdr>
            </w:div>
            <w:div w:id="1994481519">
              <w:marLeft w:val="0"/>
              <w:marRight w:val="0"/>
              <w:marTop w:val="0"/>
              <w:marBottom w:val="0"/>
              <w:divBdr>
                <w:top w:val="none" w:sz="0" w:space="0" w:color="auto"/>
                <w:left w:val="none" w:sz="0" w:space="0" w:color="auto"/>
                <w:bottom w:val="none" w:sz="0" w:space="0" w:color="auto"/>
                <w:right w:val="none" w:sz="0" w:space="0" w:color="auto"/>
              </w:divBdr>
            </w:div>
            <w:div w:id="1543908327">
              <w:marLeft w:val="0"/>
              <w:marRight w:val="0"/>
              <w:marTop w:val="0"/>
              <w:marBottom w:val="0"/>
              <w:divBdr>
                <w:top w:val="none" w:sz="0" w:space="0" w:color="auto"/>
                <w:left w:val="none" w:sz="0" w:space="0" w:color="auto"/>
                <w:bottom w:val="none" w:sz="0" w:space="0" w:color="auto"/>
                <w:right w:val="none" w:sz="0" w:space="0" w:color="auto"/>
              </w:divBdr>
            </w:div>
            <w:div w:id="1281691405">
              <w:marLeft w:val="0"/>
              <w:marRight w:val="0"/>
              <w:marTop w:val="0"/>
              <w:marBottom w:val="0"/>
              <w:divBdr>
                <w:top w:val="none" w:sz="0" w:space="0" w:color="auto"/>
                <w:left w:val="none" w:sz="0" w:space="0" w:color="auto"/>
                <w:bottom w:val="none" w:sz="0" w:space="0" w:color="auto"/>
                <w:right w:val="none" w:sz="0" w:space="0" w:color="auto"/>
              </w:divBdr>
            </w:div>
            <w:div w:id="1895657479">
              <w:marLeft w:val="0"/>
              <w:marRight w:val="0"/>
              <w:marTop w:val="0"/>
              <w:marBottom w:val="0"/>
              <w:divBdr>
                <w:top w:val="none" w:sz="0" w:space="0" w:color="auto"/>
                <w:left w:val="none" w:sz="0" w:space="0" w:color="auto"/>
                <w:bottom w:val="none" w:sz="0" w:space="0" w:color="auto"/>
                <w:right w:val="none" w:sz="0" w:space="0" w:color="auto"/>
              </w:divBdr>
            </w:div>
            <w:div w:id="1921596624">
              <w:marLeft w:val="0"/>
              <w:marRight w:val="0"/>
              <w:marTop w:val="0"/>
              <w:marBottom w:val="0"/>
              <w:divBdr>
                <w:top w:val="none" w:sz="0" w:space="0" w:color="auto"/>
                <w:left w:val="none" w:sz="0" w:space="0" w:color="auto"/>
                <w:bottom w:val="none" w:sz="0" w:space="0" w:color="auto"/>
                <w:right w:val="none" w:sz="0" w:space="0" w:color="auto"/>
              </w:divBdr>
            </w:div>
            <w:div w:id="160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80029">
      <w:bodyDiv w:val="1"/>
      <w:marLeft w:val="0"/>
      <w:marRight w:val="0"/>
      <w:marTop w:val="0"/>
      <w:marBottom w:val="0"/>
      <w:divBdr>
        <w:top w:val="none" w:sz="0" w:space="0" w:color="auto"/>
        <w:left w:val="none" w:sz="0" w:space="0" w:color="auto"/>
        <w:bottom w:val="none" w:sz="0" w:space="0" w:color="auto"/>
        <w:right w:val="none" w:sz="0" w:space="0" w:color="auto"/>
      </w:divBdr>
    </w:div>
    <w:div w:id="1922644017">
      <w:bodyDiv w:val="1"/>
      <w:marLeft w:val="0"/>
      <w:marRight w:val="0"/>
      <w:marTop w:val="0"/>
      <w:marBottom w:val="0"/>
      <w:divBdr>
        <w:top w:val="none" w:sz="0" w:space="0" w:color="auto"/>
        <w:left w:val="none" w:sz="0" w:space="0" w:color="auto"/>
        <w:bottom w:val="none" w:sz="0" w:space="0" w:color="auto"/>
        <w:right w:val="none" w:sz="0" w:space="0" w:color="auto"/>
      </w:divBdr>
      <w:divsChild>
        <w:div w:id="21251316">
          <w:marLeft w:val="0"/>
          <w:marRight w:val="0"/>
          <w:marTop w:val="0"/>
          <w:marBottom w:val="0"/>
          <w:divBdr>
            <w:top w:val="none" w:sz="0" w:space="0" w:color="auto"/>
            <w:left w:val="none" w:sz="0" w:space="0" w:color="auto"/>
            <w:bottom w:val="none" w:sz="0" w:space="0" w:color="auto"/>
            <w:right w:val="none" w:sz="0" w:space="0" w:color="auto"/>
          </w:divBdr>
        </w:div>
        <w:div w:id="117185714">
          <w:marLeft w:val="0"/>
          <w:marRight w:val="0"/>
          <w:marTop w:val="0"/>
          <w:marBottom w:val="0"/>
          <w:divBdr>
            <w:top w:val="none" w:sz="0" w:space="0" w:color="auto"/>
            <w:left w:val="none" w:sz="0" w:space="0" w:color="auto"/>
            <w:bottom w:val="none" w:sz="0" w:space="0" w:color="auto"/>
            <w:right w:val="none" w:sz="0" w:space="0" w:color="auto"/>
          </w:divBdr>
        </w:div>
        <w:div w:id="205727109">
          <w:marLeft w:val="0"/>
          <w:marRight w:val="0"/>
          <w:marTop w:val="0"/>
          <w:marBottom w:val="0"/>
          <w:divBdr>
            <w:top w:val="none" w:sz="0" w:space="0" w:color="auto"/>
            <w:left w:val="none" w:sz="0" w:space="0" w:color="auto"/>
            <w:bottom w:val="none" w:sz="0" w:space="0" w:color="auto"/>
            <w:right w:val="none" w:sz="0" w:space="0" w:color="auto"/>
          </w:divBdr>
        </w:div>
        <w:div w:id="442727407">
          <w:marLeft w:val="0"/>
          <w:marRight w:val="0"/>
          <w:marTop w:val="0"/>
          <w:marBottom w:val="0"/>
          <w:divBdr>
            <w:top w:val="none" w:sz="0" w:space="0" w:color="auto"/>
            <w:left w:val="none" w:sz="0" w:space="0" w:color="auto"/>
            <w:bottom w:val="none" w:sz="0" w:space="0" w:color="auto"/>
            <w:right w:val="none" w:sz="0" w:space="0" w:color="auto"/>
          </w:divBdr>
        </w:div>
        <w:div w:id="770473366">
          <w:marLeft w:val="0"/>
          <w:marRight w:val="0"/>
          <w:marTop w:val="0"/>
          <w:marBottom w:val="0"/>
          <w:divBdr>
            <w:top w:val="none" w:sz="0" w:space="0" w:color="auto"/>
            <w:left w:val="none" w:sz="0" w:space="0" w:color="auto"/>
            <w:bottom w:val="none" w:sz="0" w:space="0" w:color="auto"/>
            <w:right w:val="none" w:sz="0" w:space="0" w:color="auto"/>
          </w:divBdr>
        </w:div>
        <w:div w:id="789279751">
          <w:marLeft w:val="0"/>
          <w:marRight w:val="0"/>
          <w:marTop w:val="0"/>
          <w:marBottom w:val="0"/>
          <w:divBdr>
            <w:top w:val="none" w:sz="0" w:space="0" w:color="auto"/>
            <w:left w:val="none" w:sz="0" w:space="0" w:color="auto"/>
            <w:bottom w:val="none" w:sz="0" w:space="0" w:color="auto"/>
            <w:right w:val="none" w:sz="0" w:space="0" w:color="auto"/>
          </w:divBdr>
        </w:div>
        <w:div w:id="835342892">
          <w:marLeft w:val="0"/>
          <w:marRight w:val="0"/>
          <w:marTop w:val="0"/>
          <w:marBottom w:val="0"/>
          <w:divBdr>
            <w:top w:val="none" w:sz="0" w:space="0" w:color="auto"/>
            <w:left w:val="none" w:sz="0" w:space="0" w:color="auto"/>
            <w:bottom w:val="none" w:sz="0" w:space="0" w:color="auto"/>
            <w:right w:val="none" w:sz="0" w:space="0" w:color="auto"/>
          </w:divBdr>
        </w:div>
        <w:div w:id="929434603">
          <w:marLeft w:val="0"/>
          <w:marRight w:val="0"/>
          <w:marTop w:val="0"/>
          <w:marBottom w:val="0"/>
          <w:divBdr>
            <w:top w:val="none" w:sz="0" w:space="0" w:color="auto"/>
            <w:left w:val="none" w:sz="0" w:space="0" w:color="auto"/>
            <w:bottom w:val="none" w:sz="0" w:space="0" w:color="auto"/>
            <w:right w:val="none" w:sz="0" w:space="0" w:color="auto"/>
          </w:divBdr>
        </w:div>
        <w:div w:id="997227843">
          <w:marLeft w:val="0"/>
          <w:marRight w:val="0"/>
          <w:marTop w:val="0"/>
          <w:marBottom w:val="0"/>
          <w:divBdr>
            <w:top w:val="none" w:sz="0" w:space="0" w:color="auto"/>
            <w:left w:val="none" w:sz="0" w:space="0" w:color="auto"/>
            <w:bottom w:val="none" w:sz="0" w:space="0" w:color="auto"/>
            <w:right w:val="none" w:sz="0" w:space="0" w:color="auto"/>
          </w:divBdr>
        </w:div>
        <w:div w:id="1064598970">
          <w:marLeft w:val="0"/>
          <w:marRight w:val="0"/>
          <w:marTop w:val="0"/>
          <w:marBottom w:val="0"/>
          <w:divBdr>
            <w:top w:val="none" w:sz="0" w:space="0" w:color="auto"/>
            <w:left w:val="none" w:sz="0" w:space="0" w:color="auto"/>
            <w:bottom w:val="none" w:sz="0" w:space="0" w:color="auto"/>
            <w:right w:val="none" w:sz="0" w:space="0" w:color="auto"/>
          </w:divBdr>
        </w:div>
        <w:div w:id="1136067784">
          <w:marLeft w:val="0"/>
          <w:marRight w:val="0"/>
          <w:marTop w:val="0"/>
          <w:marBottom w:val="0"/>
          <w:divBdr>
            <w:top w:val="none" w:sz="0" w:space="0" w:color="auto"/>
            <w:left w:val="none" w:sz="0" w:space="0" w:color="auto"/>
            <w:bottom w:val="none" w:sz="0" w:space="0" w:color="auto"/>
            <w:right w:val="none" w:sz="0" w:space="0" w:color="auto"/>
          </w:divBdr>
        </w:div>
        <w:div w:id="1459837104">
          <w:marLeft w:val="0"/>
          <w:marRight w:val="0"/>
          <w:marTop w:val="0"/>
          <w:marBottom w:val="0"/>
          <w:divBdr>
            <w:top w:val="none" w:sz="0" w:space="0" w:color="auto"/>
            <w:left w:val="none" w:sz="0" w:space="0" w:color="auto"/>
            <w:bottom w:val="none" w:sz="0" w:space="0" w:color="auto"/>
            <w:right w:val="none" w:sz="0" w:space="0" w:color="auto"/>
          </w:divBdr>
        </w:div>
        <w:div w:id="1482696372">
          <w:marLeft w:val="0"/>
          <w:marRight w:val="0"/>
          <w:marTop w:val="0"/>
          <w:marBottom w:val="0"/>
          <w:divBdr>
            <w:top w:val="none" w:sz="0" w:space="0" w:color="auto"/>
            <w:left w:val="none" w:sz="0" w:space="0" w:color="auto"/>
            <w:bottom w:val="none" w:sz="0" w:space="0" w:color="auto"/>
            <w:right w:val="none" w:sz="0" w:space="0" w:color="auto"/>
          </w:divBdr>
        </w:div>
        <w:div w:id="1532037037">
          <w:marLeft w:val="0"/>
          <w:marRight w:val="0"/>
          <w:marTop w:val="0"/>
          <w:marBottom w:val="0"/>
          <w:divBdr>
            <w:top w:val="none" w:sz="0" w:space="0" w:color="auto"/>
            <w:left w:val="none" w:sz="0" w:space="0" w:color="auto"/>
            <w:bottom w:val="none" w:sz="0" w:space="0" w:color="auto"/>
            <w:right w:val="none" w:sz="0" w:space="0" w:color="auto"/>
          </w:divBdr>
        </w:div>
        <w:div w:id="1582332695">
          <w:marLeft w:val="0"/>
          <w:marRight w:val="0"/>
          <w:marTop w:val="0"/>
          <w:marBottom w:val="0"/>
          <w:divBdr>
            <w:top w:val="none" w:sz="0" w:space="0" w:color="auto"/>
            <w:left w:val="none" w:sz="0" w:space="0" w:color="auto"/>
            <w:bottom w:val="none" w:sz="0" w:space="0" w:color="auto"/>
            <w:right w:val="none" w:sz="0" w:space="0" w:color="auto"/>
          </w:divBdr>
        </w:div>
        <w:div w:id="1641111365">
          <w:marLeft w:val="0"/>
          <w:marRight w:val="0"/>
          <w:marTop w:val="0"/>
          <w:marBottom w:val="0"/>
          <w:divBdr>
            <w:top w:val="none" w:sz="0" w:space="0" w:color="auto"/>
            <w:left w:val="none" w:sz="0" w:space="0" w:color="auto"/>
            <w:bottom w:val="none" w:sz="0" w:space="0" w:color="auto"/>
            <w:right w:val="none" w:sz="0" w:space="0" w:color="auto"/>
          </w:divBdr>
        </w:div>
        <w:div w:id="1776821964">
          <w:marLeft w:val="0"/>
          <w:marRight w:val="0"/>
          <w:marTop w:val="0"/>
          <w:marBottom w:val="0"/>
          <w:divBdr>
            <w:top w:val="none" w:sz="0" w:space="0" w:color="auto"/>
            <w:left w:val="none" w:sz="0" w:space="0" w:color="auto"/>
            <w:bottom w:val="none" w:sz="0" w:space="0" w:color="auto"/>
            <w:right w:val="none" w:sz="0" w:space="0" w:color="auto"/>
          </w:divBdr>
        </w:div>
        <w:div w:id="1827699923">
          <w:marLeft w:val="0"/>
          <w:marRight w:val="0"/>
          <w:marTop w:val="0"/>
          <w:marBottom w:val="0"/>
          <w:divBdr>
            <w:top w:val="none" w:sz="0" w:space="0" w:color="auto"/>
            <w:left w:val="none" w:sz="0" w:space="0" w:color="auto"/>
            <w:bottom w:val="none" w:sz="0" w:space="0" w:color="auto"/>
            <w:right w:val="none" w:sz="0" w:space="0" w:color="auto"/>
          </w:divBdr>
        </w:div>
        <w:div w:id="1848710685">
          <w:marLeft w:val="0"/>
          <w:marRight w:val="0"/>
          <w:marTop w:val="0"/>
          <w:marBottom w:val="0"/>
          <w:divBdr>
            <w:top w:val="none" w:sz="0" w:space="0" w:color="auto"/>
            <w:left w:val="none" w:sz="0" w:space="0" w:color="auto"/>
            <w:bottom w:val="none" w:sz="0" w:space="0" w:color="auto"/>
            <w:right w:val="none" w:sz="0" w:space="0" w:color="auto"/>
          </w:divBdr>
        </w:div>
        <w:div w:id="1986203165">
          <w:marLeft w:val="0"/>
          <w:marRight w:val="0"/>
          <w:marTop w:val="0"/>
          <w:marBottom w:val="0"/>
          <w:divBdr>
            <w:top w:val="none" w:sz="0" w:space="0" w:color="auto"/>
            <w:left w:val="none" w:sz="0" w:space="0" w:color="auto"/>
            <w:bottom w:val="none" w:sz="0" w:space="0" w:color="auto"/>
            <w:right w:val="none" w:sz="0" w:space="0" w:color="auto"/>
          </w:divBdr>
        </w:div>
        <w:div w:id="2024547682">
          <w:marLeft w:val="0"/>
          <w:marRight w:val="0"/>
          <w:marTop w:val="0"/>
          <w:marBottom w:val="0"/>
          <w:divBdr>
            <w:top w:val="none" w:sz="0" w:space="0" w:color="auto"/>
            <w:left w:val="none" w:sz="0" w:space="0" w:color="auto"/>
            <w:bottom w:val="none" w:sz="0" w:space="0" w:color="auto"/>
            <w:right w:val="none" w:sz="0" w:space="0" w:color="auto"/>
          </w:divBdr>
        </w:div>
        <w:div w:id="2053529779">
          <w:marLeft w:val="0"/>
          <w:marRight w:val="0"/>
          <w:marTop w:val="0"/>
          <w:marBottom w:val="0"/>
          <w:divBdr>
            <w:top w:val="none" w:sz="0" w:space="0" w:color="auto"/>
            <w:left w:val="none" w:sz="0" w:space="0" w:color="auto"/>
            <w:bottom w:val="none" w:sz="0" w:space="0" w:color="auto"/>
            <w:right w:val="none" w:sz="0" w:space="0" w:color="auto"/>
          </w:divBdr>
        </w:div>
        <w:div w:id="2063556823">
          <w:marLeft w:val="0"/>
          <w:marRight w:val="0"/>
          <w:marTop w:val="0"/>
          <w:marBottom w:val="0"/>
          <w:divBdr>
            <w:top w:val="none" w:sz="0" w:space="0" w:color="auto"/>
            <w:left w:val="none" w:sz="0" w:space="0" w:color="auto"/>
            <w:bottom w:val="none" w:sz="0" w:space="0" w:color="auto"/>
            <w:right w:val="none" w:sz="0" w:space="0" w:color="auto"/>
          </w:divBdr>
        </w:div>
        <w:div w:id="207102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mindaustralia.org.au/sites/default/files/publications/A_practical_guide_for_working_with_people_with_a_mental_illness.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PCDOC-1378080517-978</_dlc_DocId>
    <_dlc_DocIdUrl xmlns="3f4bcce7-ac1a-4c9d-aa3e-7e77695652db">
      <Url>http://inet.pc.gov.au/pmo/inq/mentalhealth/_layouts/15/DocIdRedir.aspx?ID=PCDOC-1378080517-978</Url>
      <Description>PCDOC-1378080517-978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CC14A-F6FB-4860-B9DA-F9601F508C42}">
  <ds:schemaRef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016C68-FD90-42D7-A6AB-0DA7993C8779}">
  <ds:schemaRefs>
    <ds:schemaRef ds:uri="http://schemas.microsoft.com/sharepoint/v3/contenttype/forms"/>
  </ds:schemaRefs>
</ds:datastoreItem>
</file>

<file path=customXml/itemProps3.xml><?xml version="1.0" encoding="utf-8"?>
<ds:datastoreItem xmlns:ds="http://schemas.openxmlformats.org/officeDocument/2006/customXml" ds:itemID="{5DB1814E-EE60-49BC-9C46-6D638DDE8C86}">
  <ds:schemaRefs>
    <ds:schemaRef ds:uri="http://schemas.microsoft.com/sharepoint/events"/>
  </ds:schemaRefs>
</ds:datastoreItem>
</file>

<file path=customXml/itemProps4.xml><?xml version="1.0" encoding="utf-8"?>
<ds:datastoreItem xmlns:ds="http://schemas.openxmlformats.org/officeDocument/2006/customXml" ds:itemID="{10C7AF43-7519-48D7-ACD6-10EE77F857E2}">
  <ds:schemaRefs>
    <ds:schemaRef ds:uri="Microsoft.SharePoint.Taxonomy.ContentTypeSync"/>
  </ds:schemaRefs>
</ds:datastoreItem>
</file>

<file path=customXml/itemProps5.xml><?xml version="1.0" encoding="utf-8"?>
<ds:datastoreItem xmlns:ds="http://schemas.openxmlformats.org/officeDocument/2006/customXml" ds:itemID="{5FA7B3D8-EF33-44BC-9595-2EB8B1DF8870}">
  <ds:schemaRefs>
    <ds:schemaRef ds:uri="http://schemas.microsoft.com/office/2006/metadata/customXsn"/>
  </ds:schemaRefs>
</ds:datastoreItem>
</file>

<file path=customXml/itemProps6.xml><?xml version="1.0" encoding="utf-8"?>
<ds:datastoreItem xmlns:ds="http://schemas.openxmlformats.org/officeDocument/2006/customXml" ds:itemID="{D26CEFE9-5FB6-41C0-97D4-A0592F749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Submission 737 - Sarah Sutton - Mental Health - Public inquiry</vt:lpstr>
    </vt:vector>
  </TitlesOfParts>
  <Company/>
  <LinksUpToDate>false</LinksUpToDate>
  <CharactersWithSpaces>14612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737 - Sarah Sutton - Mental Health - Public inquiry</dc:title>
  <dc:subject/>
  <dc:creator>Sarah Sutton</dc:creator>
  <cp:keywords/>
  <dc:description/>
  <cp:lastModifiedBy>Pimperl, Mark</cp:lastModifiedBy>
  <cp:revision>10</cp:revision>
  <dcterms:created xsi:type="dcterms:W3CDTF">2020-01-16T19:10:00Z</dcterms:created>
  <dcterms:modified xsi:type="dcterms:W3CDTF">2020-01-29T23:55:00Z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0b5bda2c-86bf-4250-9216-dc8bf44312e8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