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300D7" w14:textId="77777777" w:rsidR="000774D0" w:rsidRDefault="00F841AC">
      <w:pPr>
        <w:pStyle w:val="TextBody"/>
      </w:pPr>
      <w:r>
        <w:t>While I recognise that the terms of this inquiry are broader, I suggest that the principal focus of the Productivity Commission should be productivity. Could the commission please outline how reducing the wages of low-paid employees will increase productivity?</w:t>
      </w:r>
    </w:p>
    <w:p w14:paraId="570425B9" w14:textId="77777777" w:rsidR="000774D0" w:rsidRDefault="00F841AC">
      <w:pPr>
        <w:pStyle w:val="TextBody"/>
      </w:pPr>
      <w:r>
        <w:t>Giles Sadler</w:t>
      </w:r>
      <w:bookmarkStart w:id="0" w:name="_GoBack"/>
      <w:bookmarkEnd w:id="0"/>
    </w:p>
    <w:sectPr w:rsidR="000774D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F9C"/>
    <w:multiLevelType w:val="multilevel"/>
    <w:tmpl w:val="855CA290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D0"/>
    <w:rsid w:val="000774D0"/>
    <w:rsid w:val="001822D5"/>
    <w:rsid w:val="005C30E0"/>
    <w:rsid w:val="00965EF3"/>
    <w:rsid w:val="00F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8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sz w:val="24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sz w:val="24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76043-72CE-4B14-AEF8-A8DB7F3B873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C8368A1-4BF2-4C01-9816-F3BE2E914E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978B27-C761-4A25-8E75-BE6552393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80E13-F367-4EE6-BB5B-0B9FBCE1581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9AFDBFE-32B0-4D81-8203-04CA8C6F3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257 Sadler</vt:lpstr>
    </vt:vector>
  </TitlesOfParts>
  <Company>Productivity Commission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257 - Giles Sadler - Workplace Relations Framework - Public inquiry</dc:title>
  <dc:creator>giles</dc:creator>
  <cp:lastModifiedBy>Productivity Commission</cp:lastModifiedBy>
  <cp:revision>3</cp:revision>
  <dcterms:created xsi:type="dcterms:W3CDTF">2015-08-13T00:02:00Z</dcterms:created>
  <dcterms:modified xsi:type="dcterms:W3CDTF">2015-08-13T00:02:00Z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ActiveItemUniqueId">
    <vt:lpwstr>{939e1429-966c-48ae-b4bb-a8db75db22ca}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{5750d626-0aa0-474c-a55f-8063909d4906}</vt:lpwstr>
  </property>
  <property fmtid="{D5CDD505-2E9C-101B-9397-08002B2CF9AE}" pid="6" name="RecordPoint_ActiveItemListId">
    <vt:lpwstr>{6b21cfe9-5f29-4bd7-8b15-3ee5c0453a22}</vt:lpwstr>
  </property>
  <property fmtid="{D5CDD505-2E9C-101B-9397-08002B2CF9AE}" pid="7" name="RecordPoint_ActiveItemWebId">
    <vt:lpwstr>{43b630a8-99bd-4310-9618-510ff9397590}</vt:lpwstr>
  </property>
</Properties>
</file>