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60B67" w14:textId="77777777" w:rsidR="002233BB" w:rsidRDefault="002233BB" w:rsidP="00CF133F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tbl>
      <w:tblPr>
        <w:tblW w:w="9491" w:type="dxa"/>
        <w:tblLayout w:type="fixed"/>
        <w:tblLook w:val="01E0" w:firstRow="1" w:lastRow="1" w:firstColumn="1" w:lastColumn="1" w:noHBand="0" w:noVBand="0"/>
      </w:tblPr>
      <w:tblGrid>
        <w:gridCol w:w="7171"/>
        <w:gridCol w:w="2320"/>
      </w:tblGrid>
      <w:tr w:rsidR="00CF133F" w:rsidRPr="002E7A22" w14:paraId="0B261AAB" w14:textId="77777777" w:rsidTr="00CF133F">
        <w:trPr>
          <w:trHeight w:val="1358"/>
        </w:trPr>
        <w:tc>
          <w:tcPr>
            <w:tcW w:w="7171" w:type="dxa"/>
          </w:tcPr>
          <w:p w14:paraId="2DA051D9" w14:textId="7372C39D" w:rsidR="00CF133F" w:rsidRPr="002E7A22" w:rsidRDefault="00B232C1" w:rsidP="00657CD1">
            <w:pPr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14C756F9" wp14:editId="171956B6">
                  <wp:extent cx="1143000" cy="1341120"/>
                  <wp:effectExtent l="0" t="0" r="0" b="5080"/>
                  <wp:docPr id="2" name="Picture 2" descr="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ircle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471" cy="1345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0" w:type="dxa"/>
          </w:tcPr>
          <w:p w14:paraId="7A70CD17" w14:textId="77777777" w:rsidR="00CF133F" w:rsidRPr="00CF133F" w:rsidRDefault="00CF133F" w:rsidP="00657CD1">
            <w:pPr>
              <w:rPr>
                <w:rFonts w:ascii="Helvetica" w:hAnsi="Helvetica" w:cs="Helvetica"/>
                <w:sz w:val="22"/>
                <w:szCs w:val="22"/>
              </w:rPr>
            </w:pPr>
            <w:r w:rsidRPr="00CF133F">
              <w:rPr>
                <w:rFonts w:ascii="Helvetica" w:hAnsi="Helvetica" w:cs="Helvetica"/>
                <w:sz w:val="22"/>
                <w:szCs w:val="22"/>
              </w:rPr>
              <w:t>PO Box 424</w:t>
            </w:r>
          </w:p>
          <w:p w14:paraId="5478F4B3" w14:textId="77777777" w:rsidR="00CF133F" w:rsidRPr="00CF133F" w:rsidRDefault="00CF133F" w:rsidP="00657CD1">
            <w:pPr>
              <w:rPr>
                <w:rFonts w:ascii="Helvetica" w:hAnsi="Helvetica" w:cs="Helvetica"/>
                <w:sz w:val="22"/>
                <w:szCs w:val="22"/>
              </w:rPr>
            </w:pPr>
            <w:r w:rsidRPr="00CF133F">
              <w:rPr>
                <w:rFonts w:ascii="Helvetica" w:hAnsi="Helvetica" w:cs="Helvetica"/>
                <w:sz w:val="22"/>
                <w:szCs w:val="22"/>
              </w:rPr>
              <w:t>Fremantle</w:t>
            </w:r>
          </w:p>
          <w:p w14:paraId="3F504EEB" w14:textId="0AAB49F6" w:rsidR="00CF133F" w:rsidRDefault="00CF133F" w:rsidP="00657CD1">
            <w:pPr>
              <w:rPr>
                <w:rFonts w:ascii="Helvetica" w:hAnsi="Helvetica" w:cs="Helvetica"/>
                <w:sz w:val="22"/>
                <w:szCs w:val="22"/>
              </w:rPr>
            </w:pPr>
            <w:r w:rsidRPr="00CF133F">
              <w:rPr>
                <w:rFonts w:ascii="Helvetica" w:hAnsi="Helvetica" w:cs="Helvetica"/>
                <w:sz w:val="22"/>
                <w:szCs w:val="22"/>
              </w:rPr>
              <w:t>WA  6959</w:t>
            </w:r>
          </w:p>
          <w:p w14:paraId="684121FB" w14:textId="24F7D721" w:rsidR="0036172F" w:rsidRPr="00CF133F" w:rsidRDefault="0036172F" w:rsidP="00657CD1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www.gwig.org</w:t>
            </w:r>
          </w:p>
          <w:p w14:paraId="06F069B0" w14:textId="77777777" w:rsidR="00CF133F" w:rsidRPr="002E7A22" w:rsidRDefault="00CF133F" w:rsidP="00657CD1">
            <w:pPr>
              <w:jc w:val="center"/>
              <w:rPr>
                <w:b/>
                <w:color w:val="000000"/>
              </w:rPr>
            </w:pPr>
          </w:p>
          <w:p w14:paraId="50133005" w14:textId="77777777" w:rsidR="00CF133F" w:rsidRPr="002E7A22" w:rsidRDefault="00CF133F" w:rsidP="00657CD1">
            <w:pPr>
              <w:rPr>
                <w:b/>
                <w:color w:val="000000"/>
              </w:rPr>
            </w:pPr>
          </w:p>
        </w:tc>
      </w:tr>
    </w:tbl>
    <w:p w14:paraId="4FD9C658" w14:textId="77777777" w:rsidR="002233BB" w:rsidRPr="002233BB" w:rsidRDefault="002233BB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709B0EF5" w14:textId="77777777" w:rsidR="002233BB" w:rsidRPr="002233BB" w:rsidRDefault="002233BB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29427B31" w14:textId="64E0756F" w:rsidR="00B232C1" w:rsidRDefault="00BD258B" w:rsidP="00B232C1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Productivity Commission</w:t>
      </w:r>
    </w:p>
    <w:p w14:paraId="58DFB15F" w14:textId="4B104F5E" w:rsidR="00BD258B" w:rsidRDefault="00BD258B" w:rsidP="00B232C1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Australian Government</w:t>
      </w:r>
    </w:p>
    <w:p w14:paraId="4BC1B26C" w14:textId="57A5AE2F" w:rsidR="00BD258B" w:rsidRPr="00B232C1" w:rsidRDefault="00BD258B" w:rsidP="00B232C1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Canberra, ACT.</w:t>
      </w:r>
    </w:p>
    <w:p w14:paraId="59F15E88" w14:textId="767CCA62" w:rsidR="00CF133F" w:rsidRPr="00B232C1" w:rsidRDefault="00CF133F" w:rsidP="00CF133F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1BC4654B" w14:textId="77777777" w:rsidR="00CF133F" w:rsidRPr="002E7A22" w:rsidRDefault="00CF133F" w:rsidP="00CF133F">
      <w:pPr>
        <w:rPr>
          <w:color w:val="000000"/>
        </w:rPr>
      </w:pPr>
    </w:p>
    <w:p w14:paraId="586EB893" w14:textId="18B507DC" w:rsidR="00572C22" w:rsidRDefault="00BD258B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24</w:t>
      </w:r>
      <w:r w:rsidR="00DF5B1C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February</w:t>
      </w:r>
      <w:r w:rsidR="00DF5B1C">
        <w:rPr>
          <w:rFonts w:ascii="Helvetica" w:hAnsi="Helvetica" w:cs="Helvetica"/>
          <w:sz w:val="22"/>
          <w:szCs w:val="22"/>
        </w:rPr>
        <w:t xml:space="preserve"> 20</w:t>
      </w:r>
      <w:r w:rsidR="00366ADD">
        <w:rPr>
          <w:rFonts w:ascii="Helvetica" w:hAnsi="Helvetica" w:cs="Helvetica"/>
          <w:sz w:val="22"/>
          <w:szCs w:val="22"/>
        </w:rPr>
        <w:t>21</w:t>
      </w:r>
    </w:p>
    <w:p w14:paraId="2AABC070" w14:textId="77777777" w:rsidR="00572C22" w:rsidRDefault="00572C22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1A0244C8" w14:textId="55EB448B" w:rsidR="00572C22" w:rsidRDefault="00572C22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Dear </w:t>
      </w:r>
      <w:r w:rsidR="00BD258B">
        <w:rPr>
          <w:rFonts w:ascii="Helvetica" w:hAnsi="Helvetica" w:cs="Helvetica"/>
          <w:sz w:val="22"/>
          <w:szCs w:val="22"/>
        </w:rPr>
        <w:t>Sir/Madam</w:t>
      </w:r>
      <w:r>
        <w:rPr>
          <w:rFonts w:ascii="Helvetica" w:hAnsi="Helvetica" w:cs="Helvetica"/>
          <w:sz w:val="22"/>
          <w:szCs w:val="22"/>
        </w:rPr>
        <w:t>,</w:t>
      </w:r>
    </w:p>
    <w:p w14:paraId="64157A0E" w14:textId="77777777" w:rsidR="00572C22" w:rsidRDefault="00572C22" w:rsidP="00572C2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</w:rPr>
      </w:pPr>
    </w:p>
    <w:p w14:paraId="3589279B" w14:textId="511B0913" w:rsidR="00B232C1" w:rsidRDefault="00BD258B" w:rsidP="00572C2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</w:rPr>
      </w:pPr>
      <w:r>
        <w:rPr>
          <w:rFonts w:ascii="Helvetica-Bold" w:hAnsi="Helvetica-Bold" w:cs="Helvetica-Bold"/>
          <w:b/>
          <w:bCs/>
          <w:sz w:val="22"/>
          <w:szCs w:val="22"/>
        </w:rPr>
        <w:t>Submission to National Water Reform</w:t>
      </w:r>
      <w:r w:rsidR="006E5573">
        <w:rPr>
          <w:rFonts w:ascii="Helvetica-Bold" w:hAnsi="Helvetica-Bold" w:cs="Helvetica-Bold"/>
          <w:b/>
          <w:bCs/>
          <w:sz w:val="22"/>
          <w:szCs w:val="22"/>
        </w:rPr>
        <w:t xml:space="preserve"> 2020</w:t>
      </w:r>
    </w:p>
    <w:p w14:paraId="211F3FBE" w14:textId="77777777" w:rsidR="00572C22" w:rsidRDefault="00572C22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607DB066" w14:textId="2747DF56" w:rsidR="00BD258B" w:rsidRDefault="00BD258B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BD258B">
        <w:rPr>
          <w:rFonts w:ascii="Helvetica" w:hAnsi="Helvetica" w:cs="Helvetica"/>
          <w:sz w:val="22"/>
          <w:szCs w:val="22"/>
        </w:rPr>
        <w:t xml:space="preserve">The Greywater and Wastewater Industry Group (GWIG) </w:t>
      </w:r>
      <w:r>
        <w:rPr>
          <w:rFonts w:ascii="Helvetica" w:hAnsi="Helvetica" w:cs="Helvetica"/>
          <w:sz w:val="22"/>
          <w:szCs w:val="22"/>
        </w:rPr>
        <w:t xml:space="preserve">is a not-for-profit, </w:t>
      </w:r>
      <w:proofErr w:type="gramStart"/>
      <w:r>
        <w:rPr>
          <w:rFonts w:ascii="Helvetica" w:hAnsi="Helvetica" w:cs="Helvetica"/>
          <w:sz w:val="22"/>
          <w:szCs w:val="22"/>
        </w:rPr>
        <w:t>industry based</w:t>
      </w:r>
      <w:proofErr w:type="gramEnd"/>
      <w:r>
        <w:rPr>
          <w:rFonts w:ascii="Helvetica" w:hAnsi="Helvetica" w:cs="Helvetica"/>
          <w:sz w:val="22"/>
          <w:szCs w:val="22"/>
        </w:rPr>
        <w:t xml:space="preserve"> organisation and represents many of WA’s local manufacturers, installers and service technicians </w:t>
      </w:r>
      <w:r w:rsidR="00A32AEA">
        <w:rPr>
          <w:rFonts w:ascii="Helvetica" w:hAnsi="Helvetica" w:cs="Helvetica"/>
          <w:sz w:val="22"/>
          <w:szCs w:val="22"/>
        </w:rPr>
        <w:t>of</w:t>
      </w:r>
      <w:r>
        <w:rPr>
          <w:rFonts w:ascii="Helvetica" w:hAnsi="Helvetica" w:cs="Helvetica"/>
          <w:sz w:val="22"/>
          <w:szCs w:val="22"/>
        </w:rPr>
        <w:t xml:space="preserve"> greywater and wastewater treatment systems. Our vision and mission statement are available on our website </w:t>
      </w:r>
      <w:hyperlink r:id="rId8" w:history="1">
        <w:r w:rsidRPr="00D539E9">
          <w:rPr>
            <w:rStyle w:val="Hyperlink"/>
            <w:rFonts w:ascii="Helvetica" w:hAnsi="Helvetica" w:cs="Helvetica"/>
            <w:sz w:val="22"/>
            <w:szCs w:val="22"/>
          </w:rPr>
          <w:t>www.gwig.org</w:t>
        </w:r>
      </w:hyperlink>
      <w:r>
        <w:rPr>
          <w:rFonts w:ascii="Helvetica" w:hAnsi="Helvetica" w:cs="Helvetica"/>
          <w:sz w:val="22"/>
          <w:szCs w:val="22"/>
        </w:rPr>
        <w:t>.</w:t>
      </w:r>
    </w:p>
    <w:p w14:paraId="33A4FEF6" w14:textId="7A36AFE6" w:rsidR="00BD258B" w:rsidRDefault="00BD258B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1F071074" w14:textId="7F0C0C56" w:rsidR="00BD258B" w:rsidRDefault="00BD258B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We believe fit-for-purpose water has </w:t>
      </w:r>
      <w:r w:rsidR="006E5573">
        <w:rPr>
          <w:rFonts w:ascii="Helvetica" w:hAnsi="Helvetica" w:cs="Helvetica"/>
          <w:sz w:val="22"/>
          <w:szCs w:val="22"/>
        </w:rPr>
        <w:t>a significant</w:t>
      </w:r>
      <w:r>
        <w:rPr>
          <w:rFonts w:ascii="Helvetica" w:hAnsi="Helvetica" w:cs="Helvetica"/>
          <w:sz w:val="22"/>
          <w:szCs w:val="22"/>
        </w:rPr>
        <w:t xml:space="preserve"> but largely unappreciated and unrealised role to play in increasing both the resilience and sustainability of urban water sources. </w:t>
      </w:r>
    </w:p>
    <w:p w14:paraId="695B2AD4" w14:textId="69870319" w:rsidR="00BD258B" w:rsidRDefault="00BD258B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7B8EB397" w14:textId="7B2C079F" w:rsidR="00BD258B" w:rsidRDefault="00A32AEA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We would like to make the following points with respect to </w:t>
      </w:r>
      <w:r w:rsidR="000C6A18">
        <w:rPr>
          <w:rFonts w:ascii="Helvetica" w:hAnsi="Helvetica" w:cs="Helvetica"/>
          <w:sz w:val="22"/>
          <w:szCs w:val="22"/>
        </w:rPr>
        <w:t xml:space="preserve">Section 11 – Urban Water Services specifically in </w:t>
      </w:r>
      <w:r>
        <w:rPr>
          <w:rFonts w:ascii="Helvetica" w:hAnsi="Helvetica" w:cs="Helvetica"/>
          <w:sz w:val="22"/>
          <w:szCs w:val="22"/>
        </w:rPr>
        <w:t>the current National Water Reform 2020 and appreciate the opportunity to do so.</w:t>
      </w:r>
    </w:p>
    <w:p w14:paraId="458A1FD8" w14:textId="5EF479A8" w:rsidR="00A32AEA" w:rsidRDefault="00A32AEA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1000EC4B" w14:textId="4DAB583D" w:rsidR="00A32AEA" w:rsidRPr="000C6A18" w:rsidRDefault="00A32AEA" w:rsidP="00A32AEA">
      <w:pPr>
        <w:pStyle w:val="ListParagraph"/>
        <w:numPr>
          <w:ilvl w:val="0"/>
          <w:numId w:val="14"/>
        </w:numPr>
        <w:rPr>
          <w:rFonts w:ascii="Helvetica" w:eastAsiaTheme="minorHAnsi" w:hAnsi="Helvetica" w:cstheme="minorBidi"/>
          <w:sz w:val="22"/>
          <w:szCs w:val="22"/>
        </w:rPr>
      </w:pPr>
      <w:r w:rsidRPr="000C6A18">
        <w:rPr>
          <w:rFonts w:ascii="Helvetica" w:eastAsiaTheme="minorHAnsi" w:hAnsi="Helvetica" w:cstheme="minorBidi"/>
          <w:sz w:val="22"/>
          <w:szCs w:val="22"/>
        </w:rPr>
        <w:t xml:space="preserve">That the State Government action the Economic Regulation Authority’s (ERA) </w:t>
      </w:r>
      <w:r w:rsidR="000C6A18" w:rsidRPr="000C6A18">
        <w:rPr>
          <w:rFonts w:ascii="Helvetica" w:eastAsiaTheme="minorHAnsi" w:hAnsi="Helvetica" w:cstheme="minorBidi"/>
          <w:sz w:val="22"/>
          <w:szCs w:val="22"/>
        </w:rPr>
        <w:t>report</w:t>
      </w:r>
      <w:r w:rsidR="000C6A18" w:rsidRPr="000C6A18">
        <w:rPr>
          <w:rFonts w:ascii="Helvetica" w:eastAsiaTheme="minorHAnsi" w:hAnsi="Helvetica" w:cstheme="minorBidi"/>
          <w:sz w:val="22"/>
          <w:szCs w:val="22"/>
          <w:vertAlign w:val="superscript"/>
        </w:rPr>
        <w:t>#</w:t>
      </w:r>
      <w:r w:rsidR="000C6A18" w:rsidRPr="000C6A18">
        <w:rPr>
          <w:rFonts w:ascii="Helvetica" w:eastAsiaTheme="minorHAnsi" w:hAnsi="Helvetica" w:cstheme="minorBidi"/>
          <w:sz w:val="22"/>
          <w:szCs w:val="22"/>
        </w:rPr>
        <w:t xml:space="preserve"> </w:t>
      </w:r>
      <w:r w:rsidRPr="000C6A18">
        <w:rPr>
          <w:rFonts w:ascii="Helvetica" w:eastAsiaTheme="minorHAnsi" w:hAnsi="Helvetica" w:cstheme="minorBidi"/>
          <w:sz w:val="22"/>
          <w:szCs w:val="22"/>
        </w:rPr>
        <w:t>of 201</w:t>
      </w:r>
      <w:r w:rsidR="000C6A18" w:rsidRPr="000C6A18">
        <w:rPr>
          <w:rFonts w:ascii="Helvetica" w:eastAsiaTheme="minorHAnsi" w:hAnsi="Helvetica" w:cstheme="minorBidi"/>
          <w:sz w:val="22"/>
          <w:szCs w:val="22"/>
        </w:rPr>
        <w:t xml:space="preserve">7 </w:t>
      </w:r>
      <w:r w:rsidRPr="000C6A18">
        <w:rPr>
          <w:rFonts w:ascii="Helvetica" w:eastAsiaTheme="minorHAnsi" w:hAnsi="Helvetica" w:cstheme="minorBidi"/>
          <w:sz w:val="22"/>
          <w:szCs w:val="22"/>
        </w:rPr>
        <w:t>which recommended changes to the water and wastewater tariffs in WA.</w:t>
      </w:r>
    </w:p>
    <w:p w14:paraId="63EC1A37" w14:textId="77777777" w:rsidR="00A32AEA" w:rsidRPr="000C6A18" w:rsidRDefault="00A32AEA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008460DC" w14:textId="40103F36" w:rsidR="00A32AEA" w:rsidRPr="000C6A18" w:rsidRDefault="00A32AEA" w:rsidP="00A32AEA">
      <w:pPr>
        <w:pStyle w:val="ListParagraph"/>
        <w:numPr>
          <w:ilvl w:val="0"/>
          <w:numId w:val="14"/>
        </w:numPr>
        <w:rPr>
          <w:rFonts w:ascii="Helvetica" w:eastAsiaTheme="minorHAnsi" w:hAnsi="Helvetica" w:cstheme="minorBidi"/>
          <w:sz w:val="22"/>
          <w:szCs w:val="22"/>
        </w:rPr>
      </w:pPr>
      <w:r w:rsidRPr="000C6A18">
        <w:rPr>
          <w:rFonts w:ascii="Helvetica" w:eastAsiaTheme="minorHAnsi" w:hAnsi="Helvetica" w:cstheme="minorBidi"/>
          <w:sz w:val="22"/>
          <w:szCs w:val="22"/>
        </w:rPr>
        <w:t xml:space="preserve">That all levels of Government ensure </w:t>
      </w:r>
      <w:r w:rsidR="000C6A18" w:rsidRPr="000C6A18">
        <w:rPr>
          <w:rFonts w:ascii="Helvetica" w:eastAsiaTheme="minorHAnsi" w:hAnsi="Helvetica" w:cstheme="minorBidi"/>
          <w:sz w:val="22"/>
          <w:szCs w:val="22"/>
        </w:rPr>
        <w:t>that the</w:t>
      </w:r>
      <w:r w:rsidRPr="000C6A18">
        <w:rPr>
          <w:rFonts w:ascii="Helvetica" w:eastAsiaTheme="minorHAnsi" w:hAnsi="Helvetica" w:cstheme="minorBidi"/>
          <w:sz w:val="22"/>
          <w:szCs w:val="22"/>
        </w:rPr>
        <w:t xml:space="preserve"> carbon-intensity </w:t>
      </w:r>
      <w:r w:rsidR="000C6A18" w:rsidRPr="000C6A18">
        <w:rPr>
          <w:rFonts w:ascii="Helvetica" w:eastAsiaTheme="minorHAnsi" w:hAnsi="Helvetica" w:cstheme="minorBidi"/>
          <w:sz w:val="22"/>
          <w:szCs w:val="22"/>
        </w:rPr>
        <w:t xml:space="preserve">of all </w:t>
      </w:r>
      <w:r w:rsidRPr="000C6A18">
        <w:rPr>
          <w:rFonts w:ascii="Helvetica" w:eastAsiaTheme="minorHAnsi" w:hAnsi="Helvetica" w:cstheme="minorBidi"/>
          <w:sz w:val="22"/>
          <w:szCs w:val="22"/>
        </w:rPr>
        <w:t xml:space="preserve">water sources (drinking and non-drinking) are </w:t>
      </w:r>
      <w:r w:rsidR="000C6A18" w:rsidRPr="000C6A18">
        <w:rPr>
          <w:rFonts w:ascii="Helvetica" w:eastAsiaTheme="minorHAnsi" w:hAnsi="Helvetica" w:cstheme="minorBidi"/>
          <w:sz w:val="22"/>
          <w:szCs w:val="22"/>
        </w:rPr>
        <w:t>considered</w:t>
      </w:r>
      <w:r w:rsidRPr="000C6A18">
        <w:rPr>
          <w:rFonts w:ascii="Helvetica" w:eastAsiaTheme="minorHAnsi" w:hAnsi="Helvetica" w:cstheme="minorBidi"/>
          <w:sz w:val="22"/>
          <w:szCs w:val="22"/>
        </w:rPr>
        <w:t xml:space="preserve"> in the cost-benefit analysis of any proposed </w:t>
      </w:r>
      <w:r w:rsidR="000C6A18" w:rsidRPr="000C6A18">
        <w:rPr>
          <w:rFonts w:ascii="Helvetica" w:eastAsiaTheme="minorHAnsi" w:hAnsi="Helvetica" w:cstheme="minorBidi"/>
          <w:sz w:val="22"/>
          <w:szCs w:val="22"/>
        </w:rPr>
        <w:t xml:space="preserve">water supply </w:t>
      </w:r>
      <w:r w:rsidRPr="000C6A18">
        <w:rPr>
          <w:rFonts w:ascii="Helvetica" w:eastAsiaTheme="minorHAnsi" w:hAnsi="Helvetica" w:cstheme="minorBidi"/>
          <w:sz w:val="22"/>
          <w:szCs w:val="22"/>
        </w:rPr>
        <w:t>schemes.</w:t>
      </w:r>
    </w:p>
    <w:p w14:paraId="4A599C44" w14:textId="77777777" w:rsidR="000C6A18" w:rsidRPr="000C6A18" w:rsidRDefault="000C6A18" w:rsidP="000C6A18">
      <w:pPr>
        <w:pStyle w:val="ListParagraph"/>
        <w:rPr>
          <w:rFonts w:ascii="Helvetica" w:eastAsiaTheme="minorHAnsi" w:hAnsi="Helvetica" w:cstheme="minorBidi"/>
          <w:sz w:val="22"/>
          <w:szCs w:val="22"/>
        </w:rPr>
      </w:pPr>
    </w:p>
    <w:p w14:paraId="4810DF76" w14:textId="7439F606" w:rsidR="000C6A18" w:rsidRPr="000C6A18" w:rsidRDefault="000C6A18" w:rsidP="00A32AEA">
      <w:pPr>
        <w:pStyle w:val="ListParagraph"/>
        <w:numPr>
          <w:ilvl w:val="0"/>
          <w:numId w:val="14"/>
        </w:numPr>
        <w:rPr>
          <w:rFonts w:ascii="Helvetica" w:eastAsiaTheme="minorHAnsi" w:hAnsi="Helvetica" w:cstheme="minorBidi"/>
          <w:sz w:val="22"/>
          <w:szCs w:val="22"/>
        </w:rPr>
      </w:pPr>
      <w:r w:rsidRPr="000C6A18">
        <w:rPr>
          <w:rFonts w:ascii="Helvetica" w:eastAsiaTheme="minorHAnsi" w:hAnsi="Helvetica" w:cstheme="minorBidi"/>
          <w:sz w:val="22"/>
          <w:szCs w:val="22"/>
        </w:rPr>
        <w:t>That any State or National wastewater recycling targets be clearly articulated, transparent, resourced and reported on annually.</w:t>
      </w:r>
    </w:p>
    <w:p w14:paraId="12C5D3DF" w14:textId="77777777" w:rsidR="000C6A18" w:rsidRPr="000C6A18" w:rsidRDefault="000C6A18" w:rsidP="000C6A18">
      <w:pPr>
        <w:pStyle w:val="ListParagraph"/>
        <w:rPr>
          <w:rFonts w:ascii="Helvetica" w:eastAsiaTheme="minorHAnsi" w:hAnsi="Helvetica" w:cstheme="minorBidi"/>
          <w:sz w:val="22"/>
          <w:szCs w:val="22"/>
        </w:rPr>
      </w:pPr>
    </w:p>
    <w:p w14:paraId="5637A0A7" w14:textId="679EDE71" w:rsidR="000C6A18" w:rsidRPr="000C6A18" w:rsidRDefault="000C6A18" w:rsidP="000C6A18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Helvetica" w:eastAsiaTheme="minorHAnsi" w:hAnsi="Helvetica" w:cstheme="minorBidi"/>
          <w:sz w:val="22"/>
          <w:szCs w:val="22"/>
        </w:rPr>
      </w:pPr>
      <w:r w:rsidRPr="000C6A18">
        <w:rPr>
          <w:rFonts w:ascii="Helvetica" w:eastAsiaTheme="minorHAnsi" w:hAnsi="Helvetica" w:cstheme="minorBidi"/>
          <w:sz w:val="22"/>
          <w:szCs w:val="22"/>
        </w:rPr>
        <w:t>That proposed fit-for-purpose water supply projects not be assessed by the unduly simplistic approach of payback period, rather by a more holistic cost-benefit analysis (or whole-of-life economic analysis). This assertion is backed up by both national and international evidence (Broaddus, 2020; Livingston, 2020) and aligns with the work conducted by Prof David Pannell (2020).</w:t>
      </w:r>
    </w:p>
    <w:p w14:paraId="6EA032B2" w14:textId="77777777" w:rsidR="000C6A18" w:rsidRPr="000C6A18" w:rsidRDefault="000C6A18" w:rsidP="000C6A18">
      <w:pPr>
        <w:ind w:left="360"/>
        <w:rPr>
          <w:rFonts w:ascii="Helvetica" w:eastAsiaTheme="minorHAnsi" w:hAnsi="Helvetica" w:cstheme="minorBidi"/>
          <w:sz w:val="22"/>
          <w:szCs w:val="22"/>
        </w:rPr>
      </w:pPr>
    </w:p>
    <w:p w14:paraId="27E34E71" w14:textId="564510E1" w:rsidR="00A32AEA" w:rsidRPr="000C6A18" w:rsidRDefault="00A32AEA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6F842B33" w14:textId="3A768E8B" w:rsidR="00BD258B" w:rsidRPr="000C6A18" w:rsidRDefault="00BD258B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71472CA8" w14:textId="528911C8" w:rsidR="000C6A18" w:rsidRDefault="000C6A18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52ADAB53" w14:textId="617AE633" w:rsidR="000C6A18" w:rsidRDefault="000C6A18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Once again we thank you for this opportunity to make a submission.</w:t>
      </w:r>
    </w:p>
    <w:p w14:paraId="7224DD89" w14:textId="77777777" w:rsidR="004374D7" w:rsidRDefault="004374D7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770C33CB" w14:textId="77777777" w:rsidR="00C77E0C" w:rsidRDefault="00C77E0C" w:rsidP="00572C22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3FA662F5" w14:textId="39D14CF5" w:rsidR="00E8795A" w:rsidRPr="00E8795A" w:rsidRDefault="00572C22" w:rsidP="00027D5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Yours sincerely,</w:t>
      </w:r>
    </w:p>
    <w:p w14:paraId="6D2F1543" w14:textId="7D6CDA1A" w:rsidR="00E8795A" w:rsidRDefault="00E8795A" w:rsidP="00E8795A">
      <w:pPr>
        <w:pStyle w:val="NormalWeb"/>
        <w:spacing w:before="0" w:beforeAutospacing="0" w:after="40" w:afterAutospacing="0"/>
        <w:jc w:val="both"/>
        <w:rPr>
          <w:rFonts w:ascii="Helvetica" w:hAnsi="Helvetica" w:cs="Helvetica"/>
          <w:sz w:val="22"/>
          <w:szCs w:val="22"/>
          <w:lang w:eastAsia="en-AU"/>
        </w:rPr>
      </w:pPr>
    </w:p>
    <w:p w14:paraId="53F812A0" w14:textId="0094058B" w:rsidR="006512C0" w:rsidRDefault="006512C0" w:rsidP="00E8795A">
      <w:pPr>
        <w:pStyle w:val="NormalWeb"/>
        <w:spacing w:before="0" w:beforeAutospacing="0" w:after="40" w:afterAutospacing="0"/>
        <w:jc w:val="both"/>
        <w:rPr>
          <w:rFonts w:ascii="Helvetica" w:hAnsi="Helvetica" w:cs="Helvetica"/>
          <w:noProof/>
          <w:sz w:val="22"/>
          <w:szCs w:val="22"/>
          <w:lang w:eastAsia="en-AU"/>
        </w:rPr>
      </w:pPr>
    </w:p>
    <w:p w14:paraId="49A55214" w14:textId="47707A06" w:rsidR="0096458B" w:rsidRDefault="0096458B" w:rsidP="00E8795A">
      <w:pPr>
        <w:pStyle w:val="NormalWeb"/>
        <w:spacing w:before="0" w:beforeAutospacing="0" w:after="40" w:afterAutospacing="0"/>
        <w:jc w:val="both"/>
        <w:rPr>
          <w:rFonts w:ascii="Helvetica" w:hAnsi="Helvetica" w:cs="Helvetica"/>
          <w:noProof/>
          <w:sz w:val="22"/>
          <w:szCs w:val="22"/>
          <w:lang w:eastAsia="en-AU"/>
        </w:rPr>
      </w:pPr>
    </w:p>
    <w:p w14:paraId="4106044F" w14:textId="77777777" w:rsidR="0096458B" w:rsidRDefault="0096458B" w:rsidP="00E8795A">
      <w:pPr>
        <w:pStyle w:val="NormalWeb"/>
        <w:spacing w:before="0" w:beforeAutospacing="0" w:after="40" w:afterAutospacing="0"/>
        <w:jc w:val="both"/>
        <w:rPr>
          <w:rFonts w:ascii="Helvetica" w:hAnsi="Helvetica" w:cs="Helvetica"/>
          <w:sz w:val="22"/>
          <w:szCs w:val="22"/>
          <w:lang w:eastAsia="en-AU"/>
        </w:rPr>
      </w:pPr>
    </w:p>
    <w:p w14:paraId="7380F588" w14:textId="77777777" w:rsidR="006512C0" w:rsidRPr="00E8795A" w:rsidRDefault="006512C0" w:rsidP="00E8795A">
      <w:pPr>
        <w:pStyle w:val="NormalWeb"/>
        <w:spacing w:before="0" w:beforeAutospacing="0" w:after="40" w:afterAutospacing="0"/>
        <w:jc w:val="both"/>
        <w:rPr>
          <w:rFonts w:ascii="Helvetica" w:hAnsi="Helvetica" w:cs="Helvetica"/>
          <w:sz w:val="22"/>
          <w:szCs w:val="22"/>
          <w:lang w:eastAsia="en-AU"/>
        </w:rPr>
      </w:pPr>
    </w:p>
    <w:p w14:paraId="424F9763" w14:textId="17C47506" w:rsidR="00E8795A" w:rsidRPr="00E8795A" w:rsidRDefault="00366ADD" w:rsidP="00E8795A">
      <w:pPr>
        <w:pStyle w:val="NormalWeb"/>
        <w:spacing w:before="0" w:beforeAutospacing="0" w:after="40" w:afterAutospacing="0"/>
        <w:jc w:val="both"/>
        <w:rPr>
          <w:rFonts w:ascii="Helvetica" w:hAnsi="Helvetica" w:cs="Helvetica"/>
          <w:sz w:val="22"/>
          <w:szCs w:val="22"/>
          <w:lang w:eastAsia="en-AU"/>
        </w:rPr>
      </w:pPr>
      <w:r>
        <w:rPr>
          <w:rFonts w:ascii="Helvetica" w:hAnsi="Helvetica" w:cs="Helvetica"/>
          <w:sz w:val="22"/>
          <w:szCs w:val="22"/>
          <w:lang w:eastAsia="en-AU"/>
        </w:rPr>
        <w:t>Stewart Dallas</w:t>
      </w:r>
    </w:p>
    <w:p w14:paraId="026F881C" w14:textId="2892CEC9" w:rsidR="00E8795A" w:rsidRPr="00E8795A" w:rsidRDefault="00E8795A" w:rsidP="00E8795A">
      <w:pPr>
        <w:pStyle w:val="NormalWeb"/>
        <w:spacing w:before="0" w:beforeAutospacing="0" w:after="40" w:afterAutospacing="0"/>
        <w:jc w:val="both"/>
        <w:rPr>
          <w:rFonts w:ascii="Helvetica" w:hAnsi="Helvetica" w:cs="Helvetica"/>
          <w:sz w:val="22"/>
          <w:szCs w:val="22"/>
          <w:lang w:eastAsia="en-AU"/>
        </w:rPr>
      </w:pPr>
      <w:r w:rsidRPr="00E8795A">
        <w:rPr>
          <w:rFonts w:ascii="Helvetica" w:hAnsi="Helvetica" w:cs="Helvetica"/>
          <w:sz w:val="22"/>
          <w:szCs w:val="22"/>
          <w:lang w:eastAsia="en-AU"/>
        </w:rPr>
        <w:t>Chair, Greywater and Wastewater Industry Group</w:t>
      </w:r>
    </w:p>
    <w:p w14:paraId="2CADBA8E" w14:textId="649D6869" w:rsidR="00E8795A" w:rsidRDefault="0096458B" w:rsidP="00E8795A">
      <w:pPr>
        <w:pStyle w:val="NormalWeb"/>
        <w:spacing w:before="0" w:beforeAutospacing="0" w:after="40" w:afterAutospacing="0"/>
        <w:jc w:val="both"/>
        <w:rPr>
          <w:rFonts w:ascii="Helvetica" w:hAnsi="Helvetica" w:cs="Helvetica"/>
          <w:sz w:val="22"/>
          <w:szCs w:val="22"/>
          <w:lang w:eastAsia="en-AU"/>
        </w:rPr>
      </w:pPr>
      <w:r>
        <w:fldChar w:fldCharType="begin"/>
      </w:r>
      <w:r>
        <w:instrText xml:space="preserve"> HYPERLINK "http://www.gwig.org" </w:instrText>
      </w:r>
      <w:r>
        <w:fldChar w:fldCharType="separate"/>
      </w:r>
      <w:r w:rsidR="00965FE0" w:rsidRPr="00E36665">
        <w:rPr>
          <w:rStyle w:val="Hyperlink"/>
          <w:rFonts w:ascii="Helvetica" w:hAnsi="Helvetica" w:cs="Helvetica"/>
          <w:sz w:val="22"/>
          <w:szCs w:val="22"/>
          <w:lang w:eastAsia="en-AU"/>
        </w:rPr>
        <w:t>www.gwig.org</w:t>
      </w:r>
      <w:r>
        <w:rPr>
          <w:rStyle w:val="Hyperlink"/>
          <w:rFonts w:ascii="Helvetica" w:hAnsi="Helvetica" w:cs="Helvetica"/>
          <w:sz w:val="22"/>
          <w:szCs w:val="22"/>
          <w:lang w:eastAsia="en-AU"/>
        </w:rPr>
        <w:fldChar w:fldCharType="end"/>
      </w:r>
    </w:p>
    <w:p w14:paraId="60024571" w14:textId="522EE175" w:rsidR="00965FE0" w:rsidRDefault="00965FE0" w:rsidP="00E8795A">
      <w:pPr>
        <w:pStyle w:val="NormalWeb"/>
        <w:spacing w:before="0" w:beforeAutospacing="0" w:after="40" w:afterAutospacing="0"/>
        <w:jc w:val="both"/>
        <w:rPr>
          <w:rFonts w:ascii="Helvetica" w:hAnsi="Helvetica" w:cs="Helvetica"/>
          <w:sz w:val="22"/>
          <w:szCs w:val="22"/>
          <w:lang w:eastAsia="en-AU"/>
        </w:rPr>
      </w:pPr>
    </w:p>
    <w:p w14:paraId="6B8C2470" w14:textId="7A5EBBD8" w:rsidR="00965FE0" w:rsidRPr="00965FE0" w:rsidRDefault="00965FE0" w:rsidP="00E8795A">
      <w:pPr>
        <w:pStyle w:val="NormalWeb"/>
        <w:spacing w:before="0" w:beforeAutospacing="0" w:after="40" w:afterAutospacing="0"/>
        <w:jc w:val="both"/>
        <w:rPr>
          <w:rFonts w:ascii="Helvetica" w:hAnsi="Helvetica" w:cs="Helvetica"/>
          <w:sz w:val="18"/>
          <w:szCs w:val="18"/>
          <w:lang w:eastAsia="en-AU"/>
        </w:rPr>
      </w:pPr>
    </w:p>
    <w:p w14:paraId="3E39A5EC" w14:textId="77777777" w:rsidR="00965FE0" w:rsidRPr="00965FE0" w:rsidRDefault="00965FE0" w:rsidP="00965FE0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18"/>
          <w:szCs w:val="18"/>
          <w:lang w:val="en-GB" w:eastAsia="en-GB"/>
        </w:rPr>
      </w:pPr>
      <w:r w:rsidRPr="00965FE0">
        <w:rPr>
          <w:rFonts w:ascii="Helvetica" w:hAnsi="Helvetica" w:cs="Helvetica"/>
          <w:b/>
          <w:bCs/>
          <w:color w:val="000000"/>
          <w:sz w:val="18"/>
          <w:szCs w:val="18"/>
          <w:lang w:val="en-GB" w:eastAsia="en-GB"/>
        </w:rPr>
        <w:t>Sources cited:</w:t>
      </w:r>
    </w:p>
    <w:p w14:paraId="449F3649" w14:textId="77777777" w:rsidR="00965FE0" w:rsidRPr="00965FE0" w:rsidRDefault="00965FE0" w:rsidP="00965FE0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</w:p>
    <w:p w14:paraId="201BDA6B" w14:textId="73F6E34D" w:rsidR="000C6A18" w:rsidRPr="000C6A18" w:rsidRDefault="000C6A18" w:rsidP="000C6A18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  <w:r w:rsidRPr="000C6A18">
        <w:rPr>
          <w:rFonts w:ascii="Helvetica" w:hAnsi="Helvetica" w:cs="Helvetica"/>
          <w:sz w:val="18"/>
          <w:szCs w:val="18"/>
        </w:rPr>
        <w:t>#https://www.erawa.com.au/cproot/18490/2/Inquiry%20into%20efficient%20costs%20and%20tariffs%20of%20the%20Water%20Corporation,%20Aqwest%20and%20Busselton%20Water%20-%20Final%20Report.pdf</w:t>
      </w:r>
    </w:p>
    <w:p w14:paraId="35B23394" w14:textId="0CCE084B" w:rsidR="00965FE0" w:rsidRPr="00965FE0" w:rsidRDefault="00965FE0" w:rsidP="00965FE0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</w:p>
    <w:p w14:paraId="1071883D" w14:textId="77777777" w:rsidR="00965FE0" w:rsidRPr="00965FE0" w:rsidRDefault="00965FE0" w:rsidP="00965FE0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  <w:r w:rsidRPr="00965FE0">
        <w:rPr>
          <w:rFonts w:ascii="Helvetica" w:hAnsi="Helvetica" w:cs="Helvetica"/>
          <w:sz w:val="18"/>
          <w:szCs w:val="18"/>
        </w:rPr>
        <w:t xml:space="preserve">Broaddus, 2020. </w:t>
      </w:r>
      <w:r w:rsidRPr="00965FE0">
        <w:rPr>
          <w:rFonts w:ascii="Helvetica" w:hAnsi="Helvetica" w:cs="Helvetica"/>
          <w:i/>
          <w:iCs/>
          <w:sz w:val="18"/>
          <w:szCs w:val="18"/>
        </w:rPr>
        <w:t>Time for utilities to embrace decentralisation</w:t>
      </w:r>
      <w:r w:rsidRPr="00965FE0">
        <w:rPr>
          <w:rFonts w:ascii="Helvetica" w:hAnsi="Helvetica" w:cs="Helvetica"/>
          <w:sz w:val="18"/>
          <w:szCs w:val="18"/>
        </w:rPr>
        <w:t>. Source IWA. https://www.thesourcemagazine.org/time-for-utilities-to-embrace-decentralisation/</w:t>
      </w:r>
    </w:p>
    <w:p w14:paraId="6E844CF8" w14:textId="77777777" w:rsidR="00965FE0" w:rsidRPr="00965FE0" w:rsidRDefault="00965FE0" w:rsidP="00965FE0">
      <w:pPr>
        <w:pStyle w:val="Default"/>
        <w:rPr>
          <w:rFonts w:ascii="Helvetica" w:hAnsi="Helvetica" w:cs="Helvetica"/>
          <w:sz w:val="18"/>
          <w:szCs w:val="18"/>
        </w:rPr>
      </w:pPr>
    </w:p>
    <w:p w14:paraId="6489CADD" w14:textId="77777777" w:rsidR="00965FE0" w:rsidRPr="00965FE0" w:rsidRDefault="00965FE0" w:rsidP="00965FE0">
      <w:pPr>
        <w:pStyle w:val="Default"/>
        <w:rPr>
          <w:sz w:val="18"/>
          <w:szCs w:val="18"/>
        </w:rPr>
      </w:pPr>
      <w:r w:rsidRPr="00965FE0">
        <w:rPr>
          <w:rFonts w:ascii="Helvetica" w:hAnsi="Helvetica" w:cs="Helvetica"/>
          <w:sz w:val="18"/>
          <w:szCs w:val="18"/>
        </w:rPr>
        <w:t xml:space="preserve">Livingston, D. 2020. </w:t>
      </w:r>
      <w:r w:rsidRPr="00965FE0">
        <w:rPr>
          <w:rFonts w:ascii="Helvetica" w:hAnsi="Helvetica" w:cs="Helvetica"/>
          <w:i/>
          <w:iCs/>
          <w:sz w:val="18"/>
          <w:szCs w:val="18"/>
        </w:rPr>
        <w:t>Third Pipe Water Recycling - Lessons Learned from Australian Experience</w:t>
      </w:r>
      <w:r w:rsidRPr="00965FE0">
        <w:rPr>
          <w:rFonts w:ascii="Helvetica" w:hAnsi="Helvetica" w:cs="Helvetica"/>
          <w:sz w:val="18"/>
          <w:szCs w:val="18"/>
        </w:rPr>
        <w:t>. Water, ISSN 2206-1991 Volume 5 No 3 2020 https://doi.org/10.21139/wej.2020.017</w:t>
      </w:r>
    </w:p>
    <w:p w14:paraId="15387B65" w14:textId="77777777" w:rsidR="00965FE0" w:rsidRPr="00965FE0" w:rsidRDefault="00965FE0" w:rsidP="00965FE0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</w:p>
    <w:p w14:paraId="317D6244" w14:textId="57D2EF17" w:rsidR="00A7476D" w:rsidRPr="00965FE0" w:rsidRDefault="00965FE0" w:rsidP="00965FE0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  <w:r w:rsidRPr="00965FE0">
        <w:rPr>
          <w:rFonts w:ascii="Helvetica" w:hAnsi="Helvetica" w:cs="Helvetica"/>
          <w:sz w:val="18"/>
          <w:szCs w:val="18"/>
        </w:rPr>
        <w:t xml:space="preserve">Pannell, D. 2020. </w:t>
      </w:r>
      <w:r w:rsidRPr="00965FE0">
        <w:rPr>
          <w:rFonts w:ascii="Helvetica" w:hAnsi="Helvetica" w:cs="Helvetica"/>
          <w:i/>
          <w:iCs/>
          <w:sz w:val="18"/>
          <w:szCs w:val="18"/>
        </w:rPr>
        <w:t xml:space="preserve">Investment Framework </w:t>
      </w:r>
      <w:proofErr w:type="gramStart"/>
      <w:r w:rsidRPr="00965FE0">
        <w:rPr>
          <w:rFonts w:ascii="Helvetica" w:hAnsi="Helvetica" w:cs="Helvetica"/>
          <w:i/>
          <w:iCs/>
          <w:sz w:val="18"/>
          <w:szCs w:val="18"/>
        </w:rPr>
        <w:t>For</w:t>
      </w:r>
      <w:proofErr w:type="gramEnd"/>
      <w:r w:rsidRPr="00965FE0">
        <w:rPr>
          <w:rFonts w:ascii="Helvetica" w:hAnsi="Helvetica" w:cs="Helvetica"/>
          <w:i/>
          <w:iCs/>
          <w:sz w:val="18"/>
          <w:szCs w:val="18"/>
        </w:rPr>
        <w:t xml:space="preserve"> Economics of Water-Sensitive Cities</w:t>
      </w:r>
      <w:r w:rsidRPr="00965FE0">
        <w:rPr>
          <w:rFonts w:ascii="Helvetica" w:hAnsi="Helvetica" w:cs="Helvetica"/>
          <w:sz w:val="18"/>
          <w:szCs w:val="18"/>
        </w:rPr>
        <w:t> (INFFEWS).</w:t>
      </w:r>
    </w:p>
    <w:sectPr w:rsidR="00A7476D" w:rsidRPr="00965FE0" w:rsidSect="00A7476D">
      <w:footerReference w:type="default" r:id="rId9"/>
      <w:pgSz w:w="11906" w:h="16838"/>
      <w:pgMar w:top="1134" w:right="1797" w:bottom="99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A26DD" w14:textId="77777777" w:rsidR="006C473A" w:rsidRDefault="006C473A">
      <w:r>
        <w:separator/>
      </w:r>
    </w:p>
  </w:endnote>
  <w:endnote w:type="continuationSeparator" w:id="0">
    <w:p w14:paraId="473547EF" w14:textId="77777777" w:rsidR="006C473A" w:rsidRDefault="006C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5CA6B" w14:textId="77777777" w:rsidR="00A7476D" w:rsidRDefault="00A747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48F3">
      <w:rPr>
        <w:noProof/>
      </w:rPr>
      <w:t>2</w:t>
    </w:r>
    <w:r>
      <w:rPr>
        <w:noProof/>
      </w:rPr>
      <w:fldChar w:fldCharType="end"/>
    </w:r>
  </w:p>
  <w:p w14:paraId="284360A9" w14:textId="77777777" w:rsidR="00A7476D" w:rsidRPr="00DC13ED" w:rsidRDefault="00A7476D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C87FF" w14:textId="77777777" w:rsidR="006C473A" w:rsidRDefault="006C473A">
      <w:r>
        <w:separator/>
      </w:r>
    </w:p>
  </w:footnote>
  <w:footnote w:type="continuationSeparator" w:id="0">
    <w:p w14:paraId="12B0092E" w14:textId="77777777" w:rsidR="006C473A" w:rsidRDefault="006C4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C55A4"/>
    <w:multiLevelType w:val="hybridMultilevel"/>
    <w:tmpl w:val="86AA9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3241"/>
    <w:multiLevelType w:val="hybridMultilevel"/>
    <w:tmpl w:val="3E34A8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42653"/>
    <w:multiLevelType w:val="hybridMultilevel"/>
    <w:tmpl w:val="E7962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706A"/>
    <w:multiLevelType w:val="hybridMultilevel"/>
    <w:tmpl w:val="C11E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1386E"/>
    <w:multiLevelType w:val="hybridMultilevel"/>
    <w:tmpl w:val="02B2C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D0150"/>
    <w:multiLevelType w:val="hybridMultilevel"/>
    <w:tmpl w:val="B2806818"/>
    <w:lvl w:ilvl="0" w:tplc="560ED54E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46294"/>
    <w:multiLevelType w:val="hybridMultilevel"/>
    <w:tmpl w:val="70B8D386"/>
    <w:lvl w:ilvl="0" w:tplc="ABD824C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95AB4"/>
    <w:multiLevelType w:val="hybridMultilevel"/>
    <w:tmpl w:val="EC367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F4A08"/>
    <w:multiLevelType w:val="hybridMultilevel"/>
    <w:tmpl w:val="AB9E5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007D7"/>
    <w:multiLevelType w:val="hybridMultilevel"/>
    <w:tmpl w:val="DF542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A137C"/>
    <w:multiLevelType w:val="hybridMultilevel"/>
    <w:tmpl w:val="58562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29C4"/>
    <w:multiLevelType w:val="hybridMultilevel"/>
    <w:tmpl w:val="C85CE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201CC"/>
    <w:multiLevelType w:val="hybridMultilevel"/>
    <w:tmpl w:val="CD70F5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  <w:num w:numId="11">
    <w:abstractNumId w:val="12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8A"/>
    <w:rsid w:val="00027D5A"/>
    <w:rsid w:val="00091ADB"/>
    <w:rsid w:val="000925A4"/>
    <w:rsid w:val="000C6A18"/>
    <w:rsid w:val="00186C6A"/>
    <w:rsid w:val="001C4EEB"/>
    <w:rsid w:val="002233BB"/>
    <w:rsid w:val="002B1682"/>
    <w:rsid w:val="002B4264"/>
    <w:rsid w:val="002F4B39"/>
    <w:rsid w:val="00314A49"/>
    <w:rsid w:val="0036172F"/>
    <w:rsid w:val="00366ADD"/>
    <w:rsid w:val="00393068"/>
    <w:rsid w:val="003C3E26"/>
    <w:rsid w:val="004118A4"/>
    <w:rsid w:val="004374D7"/>
    <w:rsid w:val="0045794F"/>
    <w:rsid w:val="004A39DB"/>
    <w:rsid w:val="00516256"/>
    <w:rsid w:val="005648F3"/>
    <w:rsid w:val="00572C22"/>
    <w:rsid w:val="005E4FDA"/>
    <w:rsid w:val="00613EFB"/>
    <w:rsid w:val="006270A6"/>
    <w:rsid w:val="00635E32"/>
    <w:rsid w:val="006512C0"/>
    <w:rsid w:val="00657CD1"/>
    <w:rsid w:val="0068558A"/>
    <w:rsid w:val="006B1357"/>
    <w:rsid w:val="006C473A"/>
    <w:rsid w:val="006D4164"/>
    <w:rsid w:val="006E5573"/>
    <w:rsid w:val="006E58EE"/>
    <w:rsid w:val="007911EC"/>
    <w:rsid w:val="007B11E3"/>
    <w:rsid w:val="007C12E7"/>
    <w:rsid w:val="00866759"/>
    <w:rsid w:val="00881ADB"/>
    <w:rsid w:val="008C75ED"/>
    <w:rsid w:val="00952DFE"/>
    <w:rsid w:val="0096458B"/>
    <w:rsid w:val="00965FE0"/>
    <w:rsid w:val="00970239"/>
    <w:rsid w:val="009F13B4"/>
    <w:rsid w:val="00A32AEA"/>
    <w:rsid w:val="00A723C6"/>
    <w:rsid w:val="00A7476D"/>
    <w:rsid w:val="00AA1EFA"/>
    <w:rsid w:val="00AD4389"/>
    <w:rsid w:val="00B232C1"/>
    <w:rsid w:val="00B40086"/>
    <w:rsid w:val="00B54932"/>
    <w:rsid w:val="00B960BC"/>
    <w:rsid w:val="00BC59B3"/>
    <w:rsid w:val="00BC7CD8"/>
    <w:rsid w:val="00BD258B"/>
    <w:rsid w:val="00C01B2A"/>
    <w:rsid w:val="00C25F61"/>
    <w:rsid w:val="00C754A6"/>
    <w:rsid w:val="00C77E0C"/>
    <w:rsid w:val="00C81BC2"/>
    <w:rsid w:val="00CA5201"/>
    <w:rsid w:val="00CF133F"/>
    <w:rsid w:val="00CF1628"/>
    <w:rsid w:val="00CF4C50"/>
    <w:rsid w:val="00CF6505"/>
    <w:rsid w:val="00D4579F"/>
    <w:rsid w:val="00D55238"/>
    <w:rsid w:val="00D5680D"/>
    <w:rsid w:val="00D82207"/>
    <w:rsid w:val="00D91331"/>
    <w:rsid w:val="00DD0F97"/>
    <w:rsid w:val="00DF49EE"/>
    <w:rsid w:val="00DF5B1C"/>
    <w:rsid w:val="00E8795A"/>
    <w:rsid w:val="00F31DCB"/>
    <w:rsid w:val="00F84D77"/>
    <w:rsid w:val="00FE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FE6DEB"/>
  <w15:chartTrackingRefBased/>
  <w15:docId w15:val="{842BF636-3764-FF47-A0B6-74F7E660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3C6"/>
    <w:rPr>
      <w:sz w:val="24"/>
      <w:lang w:eastAsia="en-AU"/>
    </w:rPr>
  </w:style>
  <w:style w:type="paragraph" w:styleId="Heading1">
    <w:name w:val="heading 1"/>
    <w:basedOn w:val="Normal"/>
    <w:next w:val="Normal"/>
    <w:qFormat/>
    <w:rsid w:val="00A10543"/>
    <w:pPr>
      <w:keepNext/>
      <w:spacing w:before="120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10543"/>
    <w:pPr>
      <w:keepNext/>
      <w:spacing w:before="120"/>
      <w:outlineLvl w:val="1"/>
    </w:pPr>
    <w:rPr>
      <w:rFonts w:ascii="Trebuchet MS" w:hAnsi="Trebuchet MS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10543"/>
    <w:pPr>
      <w:keepNext/>
      <w:spacing w:before="120"/>
      <w:outlineLvl w:val="2"/>
    </w:pPr>
    <w:rPr>
      <w:rFonts w:ascii="Trebuchet MS" w:hAnsi="Trebuchet MS"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A10543"/>
    <w:pPr>
      <w:keepNext/>
      <w:spacing w:before="120"/>
      <w:outlineLvl w:val="3"/>
    </w:pPr>
    <w:rPr>
      <w:rFonts w:ascii="Trebuchet MS" w:hAnsi="Trebuchet MS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3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C13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8558A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A04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48DC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BA4729"/>
    <w:pPr>
      <w:ind w:left="720"/>
      <w:contextualSpacing/>
    </w:pPr>
    <w:rPr>
      <w:rFonts w:ascii="Arial" w:hAnsi="Arial"/>
      <w:lang w:eastAsia="en-US"/>
    </w:rPr>
  </w:style>
  <w:style w:type="character" w:styleId="Hyperlink">
    <w:name w:val="Hyperlink"/>
    <w:rsid w:val="009A05AE"/>
    <w:rPr>
      <w:color w:val="0000FF"/>
      <w:u w:val="single"/>
    </w:rPr>
  </w:style>
  <w:style w:type="character" w:styleId="FollowedHyperlink">
    <w:name w:val="FollowedHyperlink"/>
    <w:rsid w:val="00BE18A8"/>
    <w:rPr>
      <w:color w:val="800080"/>
      <w:u w:val="single"/>
    </w:rPr>
  </w:style>
  <w:style w:type="paragraph" w:customStyle="1" w:styleId="section1">
    <w:name w:val="section1"/>
    <w:basedOn w:val="Normal"/>
    <w:rsid w:val="0052526C"/>
    <w:pPr>
      <w:spacing w:before="100" w:beforeAutospacing="1" w:after="100" w:afterAutospacing="1"/>
    </w:pPr>
    <w:rPr>
      <w:szCs w:val="24"/>
    </w:rPr>
  </w:style>
  <w:style w:type="character" w:customStyle="1" w:styleId="FooterChar">
    <w:name w:val="Footer Char"/>
    <w:link w:val="Footer"/>
    <w:uiPriority w:val="99"/>
    <w:rsid w:val="0040355F"/>
    <w:rPr>
      <w:sz w:val="24"/>
    </w:rPr>
  </w:style>
  <w:style w:type="character" w:styleId="CommentReference">
    <w:name w:val="annotation reference"/>
    <w:rsid w:val="00D73C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3C3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73C38"/>
  </w:style>
  <w:style w:type="paragraph" w:styleId="CommentSubject">
    <w:name w:val="annotation subject"/>
    <w:basedOn w:val="CommentText"/>
    <w:next w:val="CommentText"/>
    <w:link w:val="CommentSubjectChar"/>
    <w:rsid w:val="00D73C38"/>
    <w:rPr>
      <w:b/>
      <w:bCs/>
    </w:rPr>
  </w:style>
  <w:style w:type="character" w:customStyle="1" w:styleId="CommentSubjectChar">
    <w:name w:val="Comment Subject Char"/>
    <w:link w:val="CommentSubject"/>
    <w:rsid w:val="00D73C3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17B77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17B77"/>
    <w:rPr>
      <w:rFonts w:ascii="Consolas" w:eastAsia="Calibri" w:hAnsi="Consolas" w:cs="Times New Roman"/>
      <w:sz w:val="21"/>
      <w:szCs w:val="21"/>
      <w:lang w:eastAsia="en-US"/>
    </w:rPr>
  </w:style>
  <w:style w:type="character" w:styleId="Strong">
    <w:name w:val="Strong"/>
    <w:uiPriority w:val="22"/>
    <w:qFormat/>
    <w:rsid w:val="00CF133F"/>
    <w:rPr>
      <w:b/>
      <w:bCs/>
    </w:rPr>
  </w:style>
  <w:style w:type="paragraph" w:styleId="NormalWeb">
    <w:name w:val="Normal (Web)"/>
    <w:basedOn w:val="Normal"/>
    <w:uiPriority w:val="99"/>
    <w:rsid w:val="00E8795A"/>
    <w:pPr>
      <w:spacing w:before="100" w:beforeAutospacing="1" w:after="100" w:afterAutospacing="1"/>
    </w:pPr>
    <w:rPr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4A39DB"/>
    <w:rPr>
      <w:i/>
      <w:iCs/>
    </w:rPr>
  </w:style>
  <w:style w:type="character" w:customStyle="1" w:styleId="apple-converted-space">
    <w:name w:val="apple-converted-space"/>
    <w:basedOn w:val="DefaultParagraphFont"/>
    <w:rsid w:val="004A39DB"/>
  </w:style>
  <w:style w:type="paragraph" w:customStyle="1" w:styleId="Default">
    <w:name w:val="Default"/>
    <w:rsid w:val="00D457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B135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5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4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0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954439">
                                          <w:marLeft w:val="200"/>
                                          <w:marRight w:val="33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76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60818">
                                                  <w:marLeft w:val="0"/>
                                                  <w:marRight w:val="0"/>
                                                  <w:marTop w:val="63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04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605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31031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4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7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wi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319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DR117 - Greywater and Wastewater Industry Group (GWIG) - National Water Reform 2020 - Public inquiry</vt:lpstr>
    </vt:vector>
  </TitlesOfParts>
  <Company>Greywater and Wastewater Industry Group (GWIG)</Company>
  <LinksUpToDate>false</LinksUpToDate>
  <CharactersWithSpaces>2603</CharactersWithSpaces>
  <SharedDoc>false</SharedDoc>
  <HLinks>
    <vt:vector size="12" baseType="variant">
      <vt:variant>
        <vt:i4>5636168</vt:i4>
      </vt:variant>
      <vt:variant>
        <vt:i4>3</vt:i4>
      </vt:variant>
      <vt:variant>
        <vt:i4>0</vt:i4>
      </vt:variant>
      <vt:variant>
        <vt:i4>5</vt:i4>
      </vt:variant>
      <vt:variant>
        <vt:lpwstr>http://www.gwig.org/</vt:lpwstr>
      </vt:variant>
      <vt:variant>
        <vt:lpwstr/>
      </vt:variant>
      <vt:variant>
        <vt:i4>6225965</vt:i4>
      </vt:variant>
      <vt:variant>
        <vt:i4>0</vt:i4>
      </vt:variant>
      <vt:variant>
        <vt:i4>0</vt:i4>
      </vt:variant>
      <vt:variant>
        <vt:i4>5</vt:i4>
      </vt:variant>
      <vt:variant>
        <vt:lpwstr>mailto:Minister.Kelly@dpc.wa.gov.au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DR117 - Greywater and Wastewater Industry Group (GWIG) - National Water Reform 2020 - Public inquiry</dc:title>
  <dc:subject/>
  <dc:creator>Greywater and Wastewater Industry Group (GWIG)</dc:creator>
  <cp:keywords/>
  <cp:lastModifiedBy>Alston, Chris</cp:lastModifiedBy>
  <cp:revision>5</cp:revision>
  <cp:lastPrinted>2016-10-23T11:44:00Z</cp:lastPrinted>
  <dcterms:created xsi:type="dcterms:W3CDTF">2021-02-24T06:49:00Z</dcterms:created>
  <dcterms:modified xsi:type="dcterms:W3CDTF">2021-02-28T23:30:00Z</dcterms:modified>
</cp:coreProperties>
</file>