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404" w:rsidRPr="008B744E" w:rsidRDefault="00603782" w:rsidP="00603782">
      <w:pPr>
        <w:pStyle w:val="Chapter"/>
        <w:ind w:left="907" w:hanging="907"/>
      </w:pPr>
      <w:bookmarkStart w:id="0" w:name="_AppendixNotByChapter"/>
      <w:bookmarkStart w:id="1" w:name="ChapterNumber"/>
      <w:bookmarkStart w:id="2" w:name="_GoBack"/>
      <w:bookmarkEnd w:id="0"/>
      <w:bookmarkEnd w:id="2"/>
      <w:r>
        <w:t>F</w:t>
      </w:r>
      <w:bookmarkEnd w:id="1"/>
      <w:r>
        <w:tab/>
      </w:r>
      <w:bookmarkStart w:id="3" w:name="ChapterTitle"/>
      <w:r>
        <w:t>Publications</w:t>
      </w:r>
      <w:bookmarkEnd w:id="3"/>
    </w:p>
    <w:p w:rsidR="00AE7404" w:rsidRPr="008B744E" w:rsidRDefault="00AE7404" w:rsidP="003F2647">
      <w:pPr>
        <w:pStyle w:val="ChapterSummary"/>
      </w:pPr>
      <w:bookmarkStart w:id="4" w:name="begin"/>
      <w:bookmarkEnd w:id="4"/>
      <w:r w:rsidRPr="008B744E">
        <w:t xml:space="preserve">This appendix provides a list of Commission </w:t>
      </w:r>
      <w:r w:rsidR="007C2249" w:rsidRPr="008B744E">
        <w:t xml:space="preserve">inquiry and research </w:t>
      </w:r>
      <w:r w:rsidRPr="008B744E">
        <w:t>reports</w:t>
      </w:r>
      <w:r w:rsidR="00C91C68" w:rsidRPr="008B744E">
        <w:t>, Commission research papers</w:t>
      </w:r>
      <w:r w:rsidR="00F94905" w:rsidRPr="008B744E">
        <w:t xml:space="preserve"> and </w:t>
      </w:r>
      <w:r w:rsidR="001B4F9C" w:rsidRPr="008B744E">
        <w:t>major speeches</w:t>
      </w:r>
      <w:r w:rsidR="00F94905" w:rsidRPr="008B744E">
        <w:t xml:space="preserve"> by the Chair</w:t>
      </w:r>
      <w:r w:rsidR="007C2249" w:rsidRPr="008B744E">
        <w:t xml:space="preserve"> </w:t>
      </w:r>
      <w:r w:rsidR="003F2647" w:rsidRPr="008B744E">
        <w:t>in 20</w:t>
      </w:r>
      <w:r w:rsidR="002224DE" w:rsidRPr="008B744E">
        <w:t>1</w:t>
      </w:r>
      <w:r w:rsidR="006C23D7" w:rsidRPr="008B744E">
        <w:t>2</w:t>
      </w:r>
      <w:r w:rsidRPr="008B744E">
        <w:t>-</w:t>
      </w:r>
      <w:r w:rsidR="002224DE" w:rsidRPr="008B744E">
        <w:t>1</w:t>
      </w:r>
      <w:r w:rsidR="006C23D7" w:rsidRPr="008B744E">
        <w:t>3</w:t>
      </w:r>
      <w:r w:rsidRPr="008B744E">
        <w:t xml:space="preserve">. It also lists </w:t>
      </w:r>
      <w:r w:rsidR="007C2249" w:rsidRPr="008B744E">
        <w:t xml:space="preserve">conference proceedings, </w:t>
      </w:r>
      <w:r w:rsidRPr="008B744E">
        <w:t xml:space="preserve">staff working papers and </w:t>
      </w:r>
      <w:r w:rsidR="00DF4D30" w:rsidRPr="008B744E">
        <w:t>other papers</w:t>
      </w:r>
      <w:r w:rsidRPr="008B744E">
        <w:t xml:space="preserve">, </w:t>
      </w:r>
      <w:r w:rsidR="007C2249" w:rsidRPr="008B744E">
        <w:t>in</w:t>
      </w:r>
      <w:r w:rsidRPr="008B744E">
        <w:t xml:space="preserve"> which </w:t>
      </w:r>
      <w:r w:rsidR="007C2249" w:rsidRPr="008B744E">
        <w:t xml:space="preserve">the views expressed </w:t>
      </w:r>
      <w:r w:rsidRPr="008B744E">
        <w:t xml:space="preserve">do not necessarily reflect those of the Commission. The Commission has a comprehensive website providing public access to nearly all of its publications. The availability of </w:t>
      </w:r>
      <w:r w:rsidR="001B4F9C" w:rsidRPr="008B744E">
        <w:t>printed</w:t>
      </w:r>
      <w:r w:rsidRPr="008B744E">
        <w:t xml:space="preserve"> copies is detailed on the website.</w:t>
      </w:r>
    </w:p>
    <w:p w:rsidR="00AE7404" w:rsidRPr="008B744E" w:rsidRDefault="00AE7404">
      <w:pPr>
        <w:pStyle w:val="Heading2"/>
      </w:pPr>
      <w:r w:rsidRPr="008B744E">
        <w:t>Government-commissioned projects</w:t>
      </w:r>
    </w:p>
    <w:p w:rsidR="00AE7404" w:rsidRPr="008B744E" w:rsidRDefault="00AE7404">
      <w:pPr>
        <w:pStyle w:val="Heading3"/>
      </w:pPr>
      <w:r w:rsidRPr="008B744E">
        <w:t>Inquiries and commissioned studies — draft reports</w:t>
      </w:r>
    </w:p>
    <w:p w:rsidR="00AE7404" w:rsidRPr="008B744E" w:rsidRDefault="00AE7404">
      <w:pPr>
        <w:pStyle w:val="BodyText"/>
      </w:pPr>
      <w:r w:rsidRPr="008B744E">
        <w:t>Draft reports can be obtained from the Commission during the course of an inquiry</w:t>
      </w:r>
      <w:r w:rsidR="00DF4D30" w:rsidRPr="008B744E">
        <w:t xml:space="preserve"> or study</w:t>
      </w:r>
      <w:r w:rsidRPr="008B744E">
        <w:t xml:space="preserve"> and from the Commission’s website. The dates listed are release dates.</w:t>
      </w:r>
    </w:p>
    <w:p w:rsidR="006D5BE5" w:rsidRPr="008B744E" w:rsidRDefault="006D5BE5" w:rsidP="006D5BE5">
      <w:pPr>
        <w:pStyle w:val="ListBullet"/>
        <w:tabs>
          <w:tab w:val="clear" w:pos="340"/>
        </w:tabs>
      </w:pPr>
      <w:r w:rsidRPr="008B744E">
        <w:rPr>
          <w:i/>
        </w:rPr>
        <w:t xml:space="preserve">Regulatory Impact Analysis: Benchmarking, </w:t>
      </w:r>
      <w:r w:rsidRPr="008B744E">
        <w:t>Draft Report,</w:t>
      </w:r>
      <w:r w:rsidRPr="008B744E">
        <w:rPr>
          <w:i/>
        </w:rPr>
        <w:t xml:space="preserve"> </w:t>
      </w:r>
      <w:r w:rsidRPr="008B744E">
        <w:t>31 August 2012</w:t>
      </w:r>
    </w:p>
    <w:p w:rsidR="00EF6669" w:rsidRPr="008B744E" w:rsidRDefault="00EF6669" w:rsidP="00EF6669">
      <w:pPr>
        <w:pStyle w:val="ListBullet"/>
        <w:tabs>
          <w:tab w:val="clear" w:pos="340"/>
        </w:tabs>
        <w:rPr>
          <w:i/>
        </w:rPr>
      </w:pPr>
      <w:r w:rsidRPr="008B744E">
        <w:rPr>
          <w:i/>
        </w:rPr>
        <w:t>Strengthening Trans-Tasman Economic Relations, Discussion Draft, 18 September 2012</w:t>
      </w:r>
    </w:p>
    <w:p w:rsidR="00EF6669" w:rsidRPr="008B744E" w:rsidRDefault="00EF6669" w:rsidP="00EF6669">
      <w:pPr>
        <w:pStyle w:val="ListBullet"/>
        <w:tabs>
          <w:tab w:val="clear" w:pos="340"/>
        </w:tabs>
        <w:rPr>
          <w:i/>
        </w:rPr>
      </w:pPr>
      <w:r w:rsidRPr="008B744E">
        <w:rPr>
          <w:i/>
        </w:rPr>
        <w:t xml:space="preserve">Electricity Network Regulation, </w:t>
      </w:r>
      <w:r w:rsidRPr="008B744E">
        <w:t>Draft Report, 18 October 2012</w:t>
      </w:r>
    </w:p>
    <w:p w:rsidR="004B4E41" w:rsidRPr="008B744E" w:rsidRDefault="006C23D7" w:rsidP="004B4E41">
      <w:pPr>
        <w:pStyle w:val="ListBullet"/>
        <w:tabs>
          <w:tab w:val="clear" w:pos="340"/>
        </w:tabs>
        <w:rPr>
          <w:i/>
        </w:rPr>
      </w:pPr>
      <w:r w:rsidRPr="008B744E">
        <w:rPr>
          <w:i/>
        </w:rPr>
        <w:t>Compulsory Licensing of Patents</w:t>
      </w:r>
      <w:r w:rsidR="004B4E41" w:rsidRPr="008B744E">
        <w:rPr>
          <w:i/>
        </w:rPr>
        <w:t xml:space="preserve">, </w:t>
      </w:r>
      <w:r w:rsidR="004B4E41" w:rsidRPr="008B744E">
        <w:t xml:space="preserve">Draft Report, </w:t>
      </w:r>
      <w:r w:rsidRPr="008B744E">
        <w:t xml:space="preserve">14 December </w:t>
      </w:r>
      <w:r w:rsidR="004B4E41" w:rsidRPr="008B744E">
        <w:t>201</w:t>
      </w:r>
      <w:r w:rsidRPr="008B744E">
        <w:t>2</w:t>
      </w:r>
    </w:p>
    <w:p w:rsidR="006C23D7" w:rsidRPr="008B744E" w:rsidRDefault="006C23D7" w:rsidP="004B4E41">
      <w:pPr>
        <w:pStyle w:val="ListBullet"/>
        <w:tabs>
          <w:tab w:val="clear" w:pos="340"/>
        </w:tabs>
        <w:rPr>
          <w:i/>
        </w:rPr>
      </w:pPr>
      <w:r w:rsidRPr="008B744E">
        <w:rPr>
          <w:i/>
        </w:rPr>
        <w:t xml:space="preserve">National Access Regime, </w:t>
      </w:r>
      <w:r w:rsidRPr="00D71D22">
        <w:t>Draft Report,</w:t>
      </w:r>
      <w:r w:rsidRPr="008B744E">
        <w:rPr>
          <w:i/>
        </w:rPr>
        <w:t xml:space="preserve"> </w:t>
      </w:r>
      <w:r w:rsidR="00D71D22" w:rsidRPr="00D71D22">
        <w:t>28</w:t>
      </w:r>
      <w:r w:rsidRPr="00D71D22">
        <w:t xml:space="preserve"> May 2013</w:t>
      </w:r>
    </w:p>
    <w:p w:rsidR="006C23D7" w:rsidRPr="008B744E" w:rsidRDefault="006C23D7" w:rsidP="004B4E41">
      <w:pPr>
        <w:pStyle w:val="ListBullet"/>
        <w:tabs>
          <w:tab w:val="clear" w:pos="340"/>
        </w:tabs>
        <w:rPr>
          <w:i/>
        </w:rPr>
      </w:pPr>
      <w:r w:rsidRPr="008B744E">
        <w:rPr>
          <w:i/>
        </w:rPr>
        <w:t>Mineral and Energy Resource Exploration,</w:t>
      </w:r>
      <w:r w:rsidR="00D71D22">
        <w:rPr>
          <w:i/>
        </w:rPr>
        <w:t xml:space="preserve"> </w:t>
      </w:r>
      <w:r w:rsidR="00D71D22">
        <w:t xml:space="preserve">Draft Report, </w:t>
      </w:r>
      <w:r w:rsidR="00D71D22" w:rsidRPr="00D71D22">
        <w:t>31</w:t>
      </w:r>
      <w:r w:rsidRPr="00D71D22">
        <w:t xml:space="preserve"> May 2013</w:t>
      </w:r>
    </w:p>
    <w:p w:rsidR="00AE7404" w:rsidRPr="008B744E" w:rsidRDefault="00AE7404">
      <w:pPr>
        <w:pStyle w:val="Heading3"/>
      </w:pPr>
      <w:r w:rsidRPr="008B744E">
        <w:t>Inquiries and commissioned studies — final reports</w:t>
      </w:r>
    </w:p>
    <w:p w:rsidR="00F94905" w:rsidRPr="008B744E" w:rsidRDefault="00AE7404" w:rsidP="00201FDB">
      <w:pPr>
        <w:pStyle w:val="BodyText"/>
      </w:pPr>
      <w:r w:rsidRPr="008B744E">
        <w:t xml:space="preserve">Upon release by the Australian Government, copies of final reports can be obtained from the Commission’s publications agent, </w:t>
      </w:r>
      <w:proofErr w:type="spellStart"/>
      <w:r w:rsidR="00F8716B" w:rsidRPr="008B744E">
        <w:t>CanPrint</w:t>
      </w:r>
      <w:proofErr w:type="spellEnd"/>
      <w:r w:rsidR="00F8716B" w:rsidRPr="008B744E">
        <w:t xml:space="preserve"> Communications</w:t>
      </w:r>
      <w:r w:rsidRPr="008B744E">
        <w:t xml:space="preserve"> and the Commission’s website. The dates listed are signing dates. </w:t>
      </w:r>
      <w:r w:rsidR="009C0164" w:rsidRPr="008B744E">
        <w:t>Publications marked with an asterisk (*) are yet to be released.</w:t>
      </w:r>
    </w:p>
    <w:p w:rsidR="00EF6669" w:rsidRPr="008B744E" w:rsidRDefault="00EF6669" w:rsidP="00EF6669">
      <w:pPr>
        <w:pStyle w:val="ListBullet"/>
        <w:tabs>
          <w:tab w:val="clear" w:pos="340"/>
        </w:tabs>
      </w:pPr>
      <w:r w:rsidRPr="008B744E">
        <w:rPr>
          <w:i/>
        </w:rPr>
        <w:t xml:space="preserve">Performance Benchmarking of Australian Business Regulation Benchmarking: Role of Local Government as Regulator, </w:t>
      </w:r>
      <w:r w:rsidRPr="008B744E">
        <w:t>Research Report, July 2012</w:t>
      </w:r>
    </w:p>
    <w:p w:rsidR="00BA4874" w:rsidRPr="008B744E" w:rsidRDefault="00BA4874" w:rsidP="00BA4874">
      <w:pPr>
        <w:pStyle w:val="ListBullet"/>
        <w:tabs>
          <w:tab w:val="clear" w:pos="340"/>
        </w:tabs>
        <w:rPr>
          <w:i/>
        </w:rPr>
      </w:pPr>
      <w:r w:rsidRPr="008B744E">
        <w:rPr>
          <w:i/>
        </w:rPr>
        <w:lastRenderedPageBreak/>
        <w:t>Barriers to Effective Climate Change Adaptation</w:t>
      </w:r>
      <w:r w:rsidRPr="008B744E">
        <w:t>, Final Inquiry Report No. 59, 19 September 2012</w:t>
      </w:r>
    </w:p>
    <w:p w:rsidR="006D5BE5" w:rsidRPr="008B744E" w:rsidRDefault="006D5BE5" w:rsidP="006D5BE5">
      <w:pPr>
        <w:pStyle w:val="ListBullet"/>
        <w:tabs>
          <w:tab w:val="clear" w:pos="340"/>
        </w:tabs>
      </w:pPr>
      <w:r w:rsidRPr="008B744E">
        <w:rPr>
          <w:i/>
        </w:rPr>
        <w:t xml:space="preserve">Default Superannuation Funds in Modern Award, </w:t>
      </w:r>
      <w:r w:rsidRPr="008B744E">
        <w:t>Final Inquiry Report No. 60, 5 October 2012</w:t>
      </w:r>
    </w:p>
    <w:p w:rsidR="00BA4874" w:rsidRDefault="00BA4874" w:rsidP="00BA4874">
      <w:pPr>
        <w:pStyle w:val="ListBullet"/>
        <w:tabs>
          <w:tab w:val="clear" w:pos="340"/>
        </w:tabs>
      </w:pPr>
      <w:r w:rsidRPr="008B744E">
        <w:rPr>
          <w:i/>
        </w:rPr>
        <w:t xml:space="preserve">Regulatory Impact Analysis: Benchmarking, </w:t>
      </w:r>
      <w:r w:rsidRPr="008B744E">
        <w:t>Research Report,</w:t>
      </w:r>
      <w:r w:rsidRPr="008B744E">
        <w:rPr>
          <w:i/>
        </w:rPr>
        <w:t xml:space="preserve"> </w:t>
      </w:r>
      <w:r>
        <w:t>28</w:t>
      </w:r>
      <w:r w:rsidRPr="008B744E">
        <w:t> </w:t>
      </w:r>
      <w:r>
        <w:t>November</w:t>
      </w:r>
      <w:r w:rsidRPr="008B744E">
        <w:t xml:space="preserve"> 2012</w:t>
      </w:r>
    </w:p>
    <w:p w:rsidR="008C0EF0" w:rsidRPr="00BA4874" w:rsidRDefault="008E3FFD" w:rsidP="008C0EF0">
      <w:pPr>
        <w:pStyle w:val="ListBullet"/>
        <w:tabs>
          <w:tab w:val="clear" w:pos="340"/>
        </w:tabs>
      </w:pPr>
      <w:r w:rsidRPr="008B744E">
        <w:rPr>
          <w:i/>
        </w:rPr>
        <w:t>Strengthening Trans-Tasman Economic</w:t>
      </w:r>
      <w:r w:rsidR="006D5BE5" w:rsidRPr="008B744E">
        <w:rPr>
          <w:i/>
        </w:rPr>
        <w:t xml:space="preserve"> Relations, </w:t>
      </w:r>
      <w:r w:rsidR="006D5BE5" w:rsidRPr="00BA4874">
        <w:t>Research Report,</w:t>
      </w:r>
      <w:r w:rsidR="006D5BE5" w:rsidRPr="008B744E">
        <w:rPr>
          <w:i/>
        </w:rPr>
        <w:t xml:space="preserve"> </w:t>
      </w:r>
      <w:r w:rsidR="00BA4874">
        <w:t>30 November</w:t>
      </w:r>
      <w:r w:rsidRPr="00BA4874">
        <w:t xml:space="preserve"> 2012</w:t>
      </w:r>
    </w:p>
    <w:p w:rsidR="00BA4874" w:rsidRPr="00BA4874" w:rsidRDefault="00BA4874" w:rsidP="00BA4874">
      <w:pPr>
        <w:pStyle w:val="ListBullet"/>
        <w:tabs>
          <w:tab w:val="clear" w:pos="340"/>
        </w:tabs>
        <w:rPr>
          <w:i/>
        </w:rPr>
      </w:pPr>
      <w:r w:rsidRPr="008B744E">
        <w:rPr>
          <w:i/>
        </w:rPr>
        <w:t xml:space="preserve">Compulsory Licensing of Patents, </w:t>
      </w:r>
      <w:r w:rsidRPr="008B744E">
        <w:t xml:space="preserve">Draft Report, </w:t>
      </w:r>
      <w:r>
        <w:t>Final Inquiry Report No. 61, 28 March 2013</w:t>
      </w:r>
    </w:p>
    <w:p w:rsidR="00BA4874" w:rsidRDefault="00BA4874" w:rsidP="008E3FFD">
      <w:pPr>
        <w:pStyle w:val="ListBullet"/>
        <w:tabs>
          <w:tab w:val="clear" w:pos="340"/>
        </w:tabs>
      </w:pPr>
      <w:r>
        <w:rPr>
          <w:i/>
        </w:rPr>
        <w:t xml:space="preserve">Electricity Network Regulation, </w:t>
      </w:r>
      <w:r>
        <w:t>Final Inqu</w:t>
      </w:r>
      <w:r w:rsidR="002F4274">
        <w:t>iry Report No. 62, 9 April 2013</w:t>
      </w:r>
    </w:p>
    <w:p w:rsidR="00AE7404" w:rsidRPr="008B744E" w:rsidRDefault="00AE7404">
      <w:pPr>
        <w:pStyle w:val="Heading2"/>
      </w:pPr>
      <w:r w:rsidRPr="008B744E">
        <w:t>Performance reporting</w:t>
      </w:r>
    </w:p>
    <w:p w:rsidR="00AE7404" w:rsidRPr="008B744E" w:rsidRDefault="00AE7404">
      <w:pPr>
        <w:pStyle w:val="Heading3"/>
      </w:pPr>
      <w:r w:rsidRPr="008B744E">
        <w:t>Steering Committee for the Review of Government Service Provision</w:t>
      </w:r>
    </w:p>
    <w:p w:rsidR="00AE7404" w:rsidRPr="008B744E" w:rsidRDefault="00AE7404" w:rsidP="003F2647">
      <w:pPr>
        <w:pStyle w:val="BodyText"/>
      </w:pPr>
      <w:r w:rsidRPr="008B744E">
        <w:t xml:space="preserve">The Commission acts as the Secretariat for the COAG Steering Committee. Except where indicated, copies of these publications are available from the Commission’s publications agent </w:t>
      </w:r>
      <w:proofErr w:type="spellStart"/>
      <w:r w:rsidR="00F8716B" w:rsidRPr="008B744E">
        <w:t>CanPrint</w:t>
      </w:r>
      <w:proofErr w:type="spellEnd"/>
      <w:r w:rsidR="00F8716B" w:rsidRPr="008B744E">
        <w:t xml:space="preserve"> Communications</w:t>
      </w:r>
      <w:r w:rsidRPr="008B744E">
        <w:t xml:space="preserve"> and from the Commission’s websit</w:t>
      </w:r>
      <w:r w:rsidR="003F2647" w:rsidRPr="008B744E">
        <w:t>e.</w:t>
      </w:r>
    </w:p>
    <w:p w:rsidR="00D17C3B" w:rsidRPr="008B744E" w:rsidRDefault="00D17C3B" w:rsidP="00D17C3B">
      <w:pPr>
        <w:pStyle w:val="ListBullet"/>
      </w:pPr>
      <w:r w:rsidRPr="008B744E">
        <w:rPr>
          <w:i/>
        </w:rPr>
        <w:t>Report on Government Services 20</w:t>
      </w:r>
      <w:r w:rsidR="006638AB" w:rsidRPr="008B744E">
        <w:rPr>
          <w:i/>
        </w:rPr>
        <w:t>1</w:t>
      </w:r>
      <w:r w:rsidR="00A31CE1" w:rsidRPr="008B744E">
        <w:rPr>
          <w:i/>
        </w:rPr>
        <w:t>3</w:t>
      </w:r>
      <w:r w:rsidR="00AF4491" w:rsidRPr="008B744E">
        <w:t xml:space="preserve">, Volume 1: Early </w:t>
      </w:r>
      <w:r w:rsidR="004E676A" w:rsidRPr="008B744E">
        <w:t>Childhood, Education and Training</w:t>
      </w:r>
      <w:r w:rsidR="00AF4491" w:rsidRPr="008B744E">
        <w:t>, Justice</w:t>
      </w:r>
      <w:r w:rsidR="0067493C" w:rsidRPr="008B744E">
        <w:t>,</w:t>
      </w:r>
      <w:r w:rsidR="00AF4491" w:rsidRPr="008B744E">
        <w:t xml:space="preserve"> Emergency Management (January 20</w:t>
      </w:r>
      <w:r w:rsidR="006638AB" w:rsidRPr="008B744E">
        <w:t>1</w:t>
      </w:r>
      <w:r w:rsidR="00A31CE1" w:rsidRPr="008B744E">
        <w:t>3</w:t>
      </w:r>
      <w:r w:rsidR="00AF4491" w:rsidRPr="008B744E">
        <w:t>)</w:t>
      </w:r>
    </w:p>
    <w:p w:rsidR="00AF4491" w:rsidRDefault="00AF4491" w:rsidP="00D17C3B">
      <w:pPr>
        <w:pStyle w:val="ListBullet"/>
      </w:pPr>
      <w:r w:rsidRPr="008B744E">
        <w:rPr>
          <w:i/>
        </w:rPr>
        <w:t>R</w:t>
      </w:r>
      <w:r w:rsidR="006638AB" w:rsidRPr="008B744E">
        <w:rPr>
          <w:i/>
        </w:rPr>
        <w:t>eport on Government Services 201</w:t>
      </w:r>
      <w:r w:rsidR="00A31CE1" w:rsidRPr="008B744E">
        <w:rPr>
          <w:i/>
        </w:rPr>
        <w:t>3</w:t>
      </w:r>
      <w:r w:rsidRPr="008B744E">
        <w:rPr>
          <w:i/>
        </w:rPr>
        <w:t>,</w:t>
      </w:r>
      <w:r w:rsidRPr="008B744E">
        <w:t xml:space="preserve"> Volume 2: </w:t>
      </w:r>
      <w:r w:rsidR="00117885" w:rsidRPr="008B744E">
        <w:t>H</w:t>
      </w:r>
      <w:r w:rsidRPr="008B744E">
        <w:t>ealth, Communit</w:t>
      </w:r>
      <w:r w:rsidR="006638AB" w:rsidRPr="008B744E">
        <w:t>y</w:t>
      </w:r>
      <w:r w:rsidR="004E676A" w:rsidRPr="008B744E">
        <w:t xml:space="preserve"> Services, Housing and Homelessness (January 201</w:t>
      </w:r>
      <w:r w:rsidR="00A31CE1" w:rsidRPr="008B744E">
        <w:t>3</w:t>
      </w:r>
      <w:r w:rsidRPr="008B744E">
        <w:t>)</w:t>
      </w:r>
    </w:p>
    <w:p w:rsidR="008B744E" w:rsidRDefault="008B744E" w:rsidP="00D17C3B">
      <w:pPr>
        <w:pStyle w:val="ListBullet"/>
        <w:rPr>
          <w:i/>
        </w:rPr>
      </w:pPr>
      <w:r>
        <w:rPr>
          <w:i/>
        </w:rPr>
        <w:t>Report on Government Services 2013: Indigenous Compendium (April 2013)</w:t>
      </w:r>
    </w:p>
    <w:p w:rsidR="000C5FF2" w:rsidRPr="008B744E" w:rsidRDefault="000C5FF2" w:rsidP="00D17C3B">
      <w:pPr>
        <w:pStyle w:val="ListBullet"/>
        <w:rPr>
          <w:i/>
        </w:rPr>
      </w:pPr>
      <w:r>
        <w:rPr>
          <w:i/>
        </w:rPr>
        <w:t xml:space="preserve">National Agreement Performance Reporting </w:t>
      </w:r>
      <w:r>
        <w:t>(June 2013)</w:t>
      </w:r>
    </w:p>
    <w:p w:rsidR="00AE7404" w:rsidRPr="008B744E" w:rsidRDefault="00AE7404">
      <w:pPr>
        <w:pStyle w:val="Heading2"/>
      </w:pPr>
      <w:r w:rsidRPr="008B744E">
        <w:t>Supporting research and annual reporting</w:t>
      </w:r>
    </w:p>
    <w:p w:rsidR="00AE7404" w:rsidRPr="008B744E" w:rsidRDefault="00AE7404">
      <w:pPr>
        <w:pStyle w:val="BodyText"/>
      </w:pPr>
      <w:r w:rsidRPr="008B744E">
        <w:t xml:space="preserve">Unless otherwise indicated, copies of reports are available from the Commission’s publications agent </w:t>
      </w:r>
      <w:proofErr w:type="spellStart"/>
      <w:r w:rsidR="00F8716B" w:rsidRPr="008B744E">
        <w:t>CanPrint</w:t>
      </w:r>
      <w:proofErr w:type="spellEnd"/>
      <w:r w:rsidR="00F8716B" w:rsidRPr="008B744E">
        <w:t xml:space="preserve"> Communications</w:t>
      </w:r>
      <w:r w:rsidRPr="008B744E">
        <w:t>, and from the Commission’s website. Requests for printed copies of publications marked with an asterisk (*) should be directed to the Commission.</w:t>
      </w:r>
    </w:p>
    <w:p w:rsidR="00AE7404" w:rsidRPr="008B744E" w:rsidRDefault="00AE7404">
      <w:pPr>
        <w:pStyle w:val="Heading3"/>
      </w:pPr>
      <w:r w:rsidRPr="008B744E">
        <w:lastRenderedPageBreak/>
        <w:t>Annual Reports</w:t>
      </w:r>
    </w:p>
    <w:p w:rsidR="00AF4491" w:rsidRPr="008B744E" w:rsidRDefault="00AF4491" w:rsidP="00AF4491">
      <w:pPr>
        <w:pStyle w:val="ListBullet"/>
      </w:pPr>
      <w:r w:rsidRPr="008B744E">
        <w:rPr>
          <w:i/>
        </w:rPr>
        <w:t>Annual Report 20</w:t>
      </w:r>
      <w:r w:rsidR="00C411D7" w:rsidRPr="008B744E">
        <w:rPr>
          <w:i/>
        </w:rPr>
        <w:t>11</w:t>
      </w:r>
      <w:r w:rsidR="009D28BD" w:rsidRPr="008B744E">
        <w:rPr>
          <w:i/>
        </w:rPr>
        <w:t>-1</w:t>
      </w:r>
      <w:r w:rsidR="00C411D7" w:rsidRPr="008B744E">
        <w:rPr>
          <w:i/>
        </w:rPr>
        <w:t>2</w:t>
      </w:r>
      <w:r w:rsidRPr="008B744E">
        <w:rPr>
          <w:i/>
        </w:rPr>
        <w:t xml:space="preserve"> </w:t>
      </w:r>
      <w:r w:rsidR="009D28BD" w:rsidRPr="008B744E">
        <w:t>(October 201</w:t>
      </w:r>
      <w:r w:rsidR="00C411D7" w:rsidRPr="008B744E">
        <w:t>2</w:t>
      </w:r>
      <w:r w:rsidRPr="008B744E">
        <w:t>)</w:t>
      </w:r>
    </w:p>
    <w:p w:rsidR="00AF4491" w:rsidRDefault="00AF4491" w:rsidP="00AF4491">
      <w:pPr>
        <w:pStyle w:val="ListBullet"/>
      </w:pPr>
      <w:r w:rsidRPr="008B744E">
        <w:rPr>
          <w:i/>
        </w:rPr>
        <w:t>Trade &amp; Assistance Review</w:t>
      </w:r>
      <w:r w:rsidR="009B63BC" w:rsidRPr="008B744E">
        <w:rPr>
          <w:i/>
        </w:rPr>
        <w:t xml:space="preserve"> 201</w:t>
      </w:r>
      <w:r w:rsidR="00C411D7" w:rsidRPr="008B744E">
        <w:rPr>
          <w:i/>
        </w:rPr>
        <w:t>1</w:t>
      </w:r>
      <w:r w:rsidR="006638AB" w:rsidRPr="008B744E">
        <w:rPr>
          <w:i/>
        </w:rPr>
        <w:t>-</w:t>
      </w:r>
      <w:r w:rsidR="009D28BD" w:rsidRPr="008B744E">
        <w:rPr>
          <w:i/>
        </w:rPr>
        <w:t>1</w:t>
      </w:r>
      <w:r w:rsidR="00C411D7" w:rsidRPr="008B744E">
        <w:rPr>
          <w:i/>
        </w:rPr>
        <w:t>2</w:t>
      </w:r>
      <w:r w:rsidRPr="008B744E">
        <w:t xml:space="preserve"> </w:t>
      </w:r>
      <w:r w:rsidR="00E656A2" w:rsidRPr="008B744E">
        <w:t>(</w:t>
      </w:r>
      <w:r w:rsidR="007021CC" w:rsidRPr="008B744E">
        <w:t>June</w:t>
      </w:r>
      <w:r w:rsidR="00C411D7" w:rsidRPr="008B744E">
        <w:t xml:space="preserve"> 2013</w:t>
      </w:r>
      <w:r w:rsidR="00E656A2" w:rsidRPr="008B744E">
        <w:t>)</w:t>
      </w:r>
    </w:p>
    <w:p w:rsidR="00491352" w:rsidRPr="008B744E" w:rsidRDefault="00491352" w:rsidP="00AF4491">
      <w:pPr>
        <w:pStyle w:val="ListBullet"/>
      </w:pPr>
      <w:r>
        <w:rPr>
          <w:i/>
        </w:rPr>
        <w:t xml:space="preserve">PC Productivity Update </w:t>
      </w:r>
      <w:r>
        <w:t>(</w:t>
      </w:r>
      <w:r w:rsidR="0034282E">
        <w:t>June</w:t>
      </w:r>
      <w:r>
        <w:t xml:space="preserve"> 2013)</w:t>
      </w:r>
    </w:p>
    <w:p w:rsidR="00AE7404" w:rsidRPr="008B744E" w:rsidRDefault="00AE7404">
      <w:pPr>
        <w:pStyle w:val="Heading3"/>
      </w:pPr>
      <w:r w:rsidRPr="008B744E">
        <w:t>Chair</w:t>
      </w:r>
      <w:r w:rsidR="00E527CD">
        <w:t>man</w:t>
      </w:r>
      <w:r w:rsidRPr="008B744E">
        <w:t>’s speeches</w:t>
      </w:r>
    </w:p>
    <w:p w:rsidR="00AE7404" w:rsidRPr="008B744E" w:rsidRDefault="00AE7404">
      <w:pPr>
        <w:pStyle w:val="BodyText"/>
      </w:pPr>
      <w:r w:rsidRPr="008B744E">
        <w:rPr>
          <w:spacing w:val="-4"/>
        </w:rPr>
        <w:t xml:space="preserve">Copies of the </w:t>
      </w:r>
      <w:r w:rsidR="00B40A2C" w:rsidRPr="008B744E">
        <w:rPr>
          <w:spacing w:val="-4"/>
        </w:rPr>
        <w:t>following</w:t>
      </w:r>
      <w:r w:rsidRPr="008B744E">
        <w:rPr>
          <w:spacing w:val="-4"/>
        </w:rPr>
        <w:t xml:space="preserve"> speeches </w:t>
      </w:r>
      <w:r w:rsidR="00B40A2C" w:rsidRPr="008B744E">
        <w:rPr>
          <w:spacing w:val="-4"/>
        </w:rPr>
        <w:t xml:space="preserve">by Gary Banks </w:t>
      </w:r>
      <w:r w:rsidRPr="008B744E">
        <w:rPr>
          <w:spacing w:val="-4"/>
        </w:rPr>
        <w:t>are available from the Commission’s</w:t>
      </w:r>
      <w:r w:rsidRPr="008B744E">
        <w:t xml:space="preserve"> website.</w:t>
      </w:r>
    </w:p>
    <w:p w:rsidR="00C411D7" w:rsidRPr="008B744E" w:rsidRDefault="00C411D7" w:rsidP="00C411D7">
      <w:pPr>
        <w:pStyle w:val="ListBullet"/>
        <w:rPr>
          <w:i/>
        </w:rPr>
      </w:pPr>
      <w:r w:rsidRPr="008B744E">
        <w:rPr>
          <w:i/>
        </w:rPr>
        <w:t xml:space="preserve">Competition Policy’s regulatory innovation: quo </w:t>
      </w:r>
      <w:proofErr w:type="spellStart"/>
      <w:r w:rsidRPr="008B744E">
        <w:rPr>
          <w:i/>
        </w:rPr>
        <w:t>vadis</w:t>
      </w:r>
      <w:proofErr w:type="spellEnd"/>
      <w:r w:rsidRPr="008B744E">
        <w:rPr>
          <w:i/>
        </w:rPr>
        <w:t>? (July 2012)</w:t>
      </w:r>
    </w:p>
    <w:p w:rsidR="00C411D7" w:rsidRPr="008B744E" w:rsidRDefault="00C411D7" w:rsidP="006638AB">
      <w:pPr>
        <w:pStyle w:val="ListBullet"/>
        <w:rPr>
          <w:i/>
        </w:rPr>
      </w:pPr>
      <w:r w:rsidRPr="008B744E">
        <w:rPr>
          <w:i/>
        </w:rPr>
        <w:t>Productivity policies: the ‘to do’ list (November 2012)</w:t>
      </w:r>
    </w:p>
    <w:p w:rsidR="00C411D7" w:rsidRDefault="00C411D7" w:rsidP="00C411D7">
      <w:pPr>
        <w:pStyle w:val="ListBullet"/>
        <w:rPr>
          <w:i/>
        </w:rPr>
      </w:pPr>
      <w:r w:rsidRPr="008B744E">
        <w:rPr>
          <w:i/>
        </w:rPr>
        <w:t>Advancing the Reform Agenda: Selected Speeches (December 2012)</w:t>
      </w:r>
    </w:p>
    <w:p w:rsidR="00C853A9" w:rsidRDefault="00C853A9" w:rsidP="00C853A9">
      <w:pPr>
        <w:pStyle w:val="BodyText"/>
        <w:rPr>
          <w:spacing w:val="-4"/>
        </w:rPr>
      </w:pPr>
      <w:r w:rsidRPr="008B744E">
        <w:rPr>
          <w:spacing w:val="-4"/>
        </w:rPr>
        <w:t xml:space="preserve">Copies of the following speech by </w:t>
      </w:r>
      <w:r>
        <w:rPr>
          <w:spacing w:val="-4"/>
        </w:rPr>
        <w:t xml:space="preserve">Peter Harris is </w:t>
      </w:r>
      <w:r w:rsidRPr="008B744E">
        <w:rPr>
          <w:spacing w:val="-4"/>
        </w:rPr>
        <w:t>available from the Commission’s</w:t>
      </w:r>
      <w:r w:rsidRPr="00C853A9">
        <w:rPr>
          <w:spacing w:val="-4"/>
        </w:rPr>
        <w:t xml:space="preserve"> website.</w:t>
      </w:r>
    </w:p>
    <w:p w:rsidR="00C853A9" w:rsidRPr="00C853A9" w:rsidRDefault="00C853A9" w:rsidP="00C853A9">
      <w:pPr>
        <w:pStyle w:val="ListBullet"/>
        <w:rPr>
          <w:i/>
          <w:spacing w:val="-4"/>
        </w:rPr>
      </w:pPr>
      <w:r w:rsidRPr="00C853A9">
        <w:rPr>
          <w:i/>
          <w:spacing w:val="-4"/>
        </w:rPr>
        <w:t>The Productivity Reform Outlook (May 2013)</w:t>
      </w:r>
    </w:p>
    <w:p w:rsidR="00AE7404" w:rsidRPr="008B744E" w:rsidRDefault="00AE7404">
      <w:pPr>
        <w:pStyle w:val="Heading3"/>
      </w:pPr>
      <w:r w:rsidRPr="008B744E">
        <w:t>Richard Snape Lecture</w:t>
      </w:r>
    </w:p>
    <w:p w:rsidR="00AE7404" w:rsidRPr="008B744E" w:rsidRDefault="00AE7404" w:rsidP="00A57319">
      <w:pPr>
        <w:pStyle w:val="BodyText"/>
      </w:pPr>
      <w:r w:rsidRPr="008B744E">
        <w:t xml:space="preserve">The </w:t>
      </w:r>
      <w:r w:rsidR="00C411D7" w:rsidRPr="008B744E">
        <w:t xml:space="preserve">ninth </w:t>
      </w:r>
      <w:r w:rsidRPr="008B744E">
        <w:t>Ric</w:t>
      </w:r>
      <w:r w:rsidR="001E0257" w:rsidRPr="008B744E">
        <w:t>hard Snape Lect</w:t>
      </w:r>
      <w:r w:rsidR="007554E2" w:rsidRPr="008B744E">
        <w:t xml:space="preserve">ure was held on </w:t>
      </w:r>
      <w:r w:rsidR="00C411D7" w:rsidRPr="008B744E">
        <w:t>26</w:t>
      </w:r>
      <w:r w:rsidR="00B53476" w:rsidRPr="008B744E">
        <w:t xml:space="preserve"> November </w:t>
      </w:r>
      <w:r w:rsidR="009D28BD" w:rsidRPr="008B744E">
        <w:t>201</w:t>
      </w:r>
      <w:r w:rsidR="00C411D7" w:rsidRPr="008B744E">
        <w:t>2</w:t>
      </w:r>
      <w:r w:rsidRPr="008B744E">
        <w:t xml:space="preserve">. </w:t>
      </w:r>
      <w:r w:rsidR="00AF2EF9" w:rsidRPr="008B744E">
        <w:t>The lecture is available on the Commission’s website.</w:t>
      </w:r>
    </w:p>
    <w:p w:rsidR="009D28BD" w:rsidRPr="008B744E" w:rsidRDefault="00C411D7" w:rsidP="007D294A">
      <w:pPr>
        <w:pStyle w:val="ListBullet"/>
        <w:rPr>
          <w:i/>
        </w:rPr>
      </w:pPr>
      <w:r w:rsidRPr="008B744E">
        <w:rPr>
          <w:i/>
        </w:rPr>
        <w:t>The Future of the Multilateral Trading System</w:t>
      </w:r>
      <w:r w:rsidR="00903356" w:rsidRPr="008B744E">
        <w:t xml:space="preserve">, </w:t>
      </w:r>
      <w:r w:rsidRPr="008B744E">
        <w:t xml:space="preserve">Pascal </w:t>
      </w:r>
      <w:proofErr w:type="spellStart"/>
      <w:r w:rsidRPr="008B744E">
        <w:t>Lamy</w:t>
      </w:r>
      <w:proofErr w:type="spellEnd"/>
      <w:r w:rsidR="009D28BD" w:rsidRPr="008B744E">
        <w:t xml:space="preserve"> (November 20</w:t>
      </w:r>
      <w:r w:rsidRPr="008B744E">
        <w:t>12</w:t>
      </w:r>
      <w:r w:rsidR="009D28BD" w:rsidRPr="008B744E">
        <w:t>)</w:t>
      </w:r>
      <w:r w:rsidR="009D28BD" w:rsidRPr="008B744E">
        <w:rPr>
          <w:i/>
        </w:rPr>
        <w:t xml:space="preserve"> </w:t>
      </w:r>
    </w:p>
    <w:p w:rsidR="004C2610" w:rsidRPr="008B744E" w:rsidRDefault="004C2610" w:rsidP="004C2610">
      <w:pPr>
        <w:pStyle w:val="Heading3"/>
      </w:pPr>
      <w:r w:rsidRPr="008B744E">
        <w:t>Conference/roundtable proceedings</w:t>
      </w:r>
    </w:p>
    <w:p w:rsidR="004C2610" w:rsidRPr="008B744E" w:rsidRDefault="004C2610" w:rsidP="004C2610">
      <w:pPr>
        <w:pStyle w:val="BodyText"/>
      </w:pPr>
      <w:r w:rsidRPr="008B744E">
        <w:t xml:space="preserve">Papers contained within these proceedings reflect the views of the authors and do not necessarily those of the Commission. Copies of the proceedings are available from the Commission’s publications agent </w:t>
      </w:r>
      <w:proofErr w:type="spellStart"/>
      <w:r w:rsidRPr="008B744E">
        <w:t>CanPrint</w:t>
      </w:r>
      <w:proofErr w:type="spellEnd"/>
      <w:r w:rsidRPr="008B744E">
        <w:t xml:space="preserve"> Communications, and from the Commission’s website.</w:t>
      </w:r>
    </w:p>
    <w:p w:rsidR="000C5FF2" w:rsidRPr="008B744E" w:rsidRDefault="000C5FF2" w:rsidP="000C5FF2">
      <w:pPr>
        <w:pStyle w:val="ListBullet"/>
        <w:rPr>
          <w:i/>
        </w:rPr>
      </w:pPr>
      <w:r w:rsidRPr="008B744E">
        <w:rPr>
          <w:i/>
        </w:rPr>
        <w:t xml:space="preserve">Benchmarking in Federal Systems </w:t>
      </w:r>
      <w:r w:rsidRPr="008B744E">
        <w:t>(July 2012)</w:t>
      </w:r>
    </w:p>
    <w:p w:rsidR="004C2610" w:rsidRPr="008B744E" w:rsidRDefault="004C2610" w:rsidP="004C2610">
      <w:pPr>
        <w:pStyle w:val="ListBullet"/>
        <w:rPr>
          <w:i/>
        </w:rPr>
      </w:pPr>
      <w:r w:rsidRPr="008B744E">
        <w:rPr>
          <w:i/>
        </w:rPr>
        <w:t xml:space="preserve">Better Indigenous Policies: The Role of Evaluation </w:t>
      </w:r>
      <w:r w:rsidRPr="008B744E">
        <w:t>(October 2012)</w:t>
      </w:r>
    </w:p>
    <w:p w:rsidR="00AE7404" w:rsidRPr="008B744E" w:rsidRDefault="00AE7404">
      <w:pPr>
        <w:pStyle w:val="Heading3"/>
      </w:pPr>
      <w:r w:rsidRPr="008B744E">
        <w:lastRenderedPageBreak/>
        <w:t xml:space="preserve">Staff working papers </w:t>
      </w:r>
    </w:p>
    <w:p w:rsidR="00AE7404" w:rsidRPr="008B744E" w:rsidRDefault="00AE7404">
      <w:pPr>
        <w:pStyle w:val="BodyText"/>
      </w:pPr>
      <w:r w:rsidRPr="008B744E">
        <w:t>Copies of these staff working papers are available from the Commission’s website. These papers reflect the views of the authors and not necessarily those of the Commission.</w:t>
      </w:r>
    </w:p>
    <w:p w:rsidR="00903356" w:rsidRDefault="008B744E" w:rsidP="00975220">
      <w:pPr>
        <w:pStyle w:val="ListBullet"/>
        <w:rPr>
          <w:i/>
        </w:rPr>
      </w:pPr>
      <w:bookmarkStart w:id="5" w:name="content"/>
      <w:bookmarkEnd w:id="5"/>
      <w:r>
        <w:rPr>
          <w:i/>
        </w:rPr>
        <w:t xml:space="preserve">Trends in </w:t>
      </w:r>
      <w:r w:rsidR="00F71D0F">
        <w:rPr>
          <w:i/>
        </w:rPr>
        <w:t xml:space="preserve">the </w:t>
      </w:r>
      <w:r>
        <w:rPr>
          <w:i/>
        </w:rPr>
        <w:t xml:space="preserve">Distribution of Income in Australia </w:t>
      </w:r>
      <w:r w:rsidRPr="008B744E">
        <w:t>(March 2013)</w:t>
      </w:r>
    </w:p>
    <w:p w:rsidR="008B744E" w:rsidRPr="008B744E" w:rsidRDefault="008B744E" w:rsidP="00975220">
      <w:pPr>
        <w:pStyle w:val="ListBullet"/>
        <w:rPr>
          <w:i/>
        </w:rPr>
      </w:pPr>
      <w:r>
        <w:rPr>
          <w:i/>
        </w:rPr>
        <w:t xml:space="preserve">Forms of Work in Australia </w:t>
      </w:r>
      <w:r w:rsidRPr="008B744E">
        <w:t>(April 2013)</w:t>
      </w:r>
    </w:p>
    <w:p w:rsidR="00183573" w:rsidRPr="008B744E" w:rsidRDefault="00183573" w:rsidP="00183573">
      <w:pPr>
        <w:pStyle w:val="Heading3"/>
      </w:pPr>
      <w:r w:rsidRPr="008B744E">
        <w:t xml:space="preserve">Staff </w:t>
      </w:r>
      <w:r>
        <w:t>research notes</w:t>
      </w:r>
      <w:r w:rsidRPr="008B744E">
        <w:t xml:space="preserve"> </w:t>
      </w:r>
    </w:p>
    <w:p w:rsidR="00183573" w:rsidRPr="008B744E" w:rsidRDefault="00183573" w:rsidP="00183573">
      <w:pPr>
        <w:pStyle w:val="BodyText"/>
      </w:pPr>
      <w:r w:rsidRPr="008B744E">
        <w:t xml:space="preserve">Copies of these </w:t>
      </w:r>
      <w:r>
        <w:t>staff research notes</w:t>
      </w:r>
      <w:r w:rsidRPr="008B744E">
        <w:t xml:space="preserve"> are available from the Commission’s website. These papers reflect the views of the authors and not necessarily those of the Commission.</w:t>
      </w:r>
    </w:p>
    <w:p w:rsidR="00183573" w:rsidRDefault="00183573" w:rsidP="00183573">
      <w:pPr>
        <w:pStyle w:val="ListBullet"/>
        <w:rPr>
          <w:i/>
        </w:rPr>
      </w:pPr>
      <w:r>
        <w:rPr>
          <w:i/>
        </w:rPr>
        <w:t xml:space="preserve">On Efficiency and Effectiveness: some definitions </w:t>
      </w:r>
      <w:r>
        <w:t>(May 2013)</w:t>
      </w:r>
    </w:p>
    <w:p w:rsidR="00183573" w:rsidRPr="000C5FF2" w:rsidRDefault="00183573" w:rsidP="00183573">
      <w:pPr>
        <w:pStyle w:val="ListBullet"/>
        <w:rPr>
          <w:i/>
        </w:rPr>
      </w:pPr>
      <w:r>
        <w:rPr>
          <w:i/>
        </w:rPr>
        <w:t xml:space="preserve">On Sustainability: an economic approach </w:t>
      </w:r>
      <w:r w:rsidRPr="008B744E">
        <w:t>(</w:t>
      </w:r>
      <w:r>
        <w:t xml:space="preserve">May </w:t>
      </w:r>
      <w:r w:rsidRPr="008B744E">
        <w:t>2013)</w:t>
      </w:r>
    </w:p>
    <w:p w:rsidR="000C5FF2" w:rsidRDefault="000C5FF2" w:rsidP="00183573">
      <w:pPr>
        <w:pStyle w:val="ListBullet"/>
        <w:rPr>
          <w:i/>
        </w:rPr>
      </w:pPr>
      <w:r>
        <w:rPr>
          <w:i/>
        </w:rPr>
        <w:t xml:space="preserve">On </w:t>
      </w:r>
      <w:r w:rsidR="002668A8">
        <w:rPr>
          <w:i/>
        </w:rPr>
        <w:t>P</w:t>
      </w:r>
      <w:r>
        <w:rPr>
          <w:i/>
        </w:rPr>
        <w:t>roductivity: the influence of nat</w:t>
      </w:r>
      <w:r w:rsidR="0034282E">
        <w:rPr>
          <w:i/>
        </w:rPr>
        <w:t xml:space="preserve">ural </w:t>
      </w:r>
      <w:r>
        <w:rPr>
          <w:i/>
        </w:rPr>
        <w:t xml:space="preserve">resource inputs </w:t>
      </w:r>
      <w:r>
        <w:t>(June 2013)</w:t>
      </w:r>
    </w:p>
    <w:p w:rsidR="00AE7404" w:rsidRPr="008B744E" w:rsidRDefault="00AE7404" w:rsidP="00975220">
      <w:pPr>
        <w:pStyle w:val="Heading3"/>
      </w:pPr>
      <w:r w:rsidRPr="008B744E">
        <w:t>Other publications</w:t>
      </w:r>
    </w:p>
    <w:p w:rsidR="00AE7404" w:rsidRPr="008B744E" w:rsidRDefault="00AE7404">
      <w:pPr>
        <w:pStyle w:val="BodyText"/>
      </w:pPr>
      <w:r w:rsidRPr="008B744E">
        <w:t xml:space="preserve">Copies of these publications are available from the Commission and </w:t>
      </w:r>
      <w:r w:rsidR="00DF4D30" w:rsidRPr="008B744E">
        <w:t>its</w:t>
      </w:r>
      <w:r w:rsidRPr="008B744E">
        <w:t xml:space="preserve"> website.</w:t>
      </w:r>
    </w:p>
    <w:p w:rsidR="00AE7404" w:rsidRPr="008B744E" w:rsidRDefault="003E1BDE" w:rsidP="007E1967">
      <w:pPr>
        <w:pStyle w:val="ListBullet"/>
      </w:pPr>
      <w:r w:rsidRPr="008B744E">
        <w:rPr>
          <w:i/>
        </w:rPr>
        <w:t xml:space="preserve"> </w:t>
      </w:r>
      <w:r w:rsidR="00797782" w:rsidRPr="008B744E">
        <w:rPr>
          <w:i/>
        </w:rPr>
        <w:t>PC U</w:t>
      </w:r>
      <w:r w:rsidR="00AE7404" w:rsidRPr="008B744E">
        <w:rPr>
          <w:i/>
        </w:rPr>
        <w:t>pdate</w:t>
      </w:r>
      <w:r w:rsidR="00AE7404" w:rsidRPr="008B744E">
        <w:t>, a newsletter on Productivity Commission activities, covers key events on the work program, major activities, publications released, website and other news (</w:t>
      </w:r>
      <w:r w:rsidR="00E074D1" w:rsidRPr="008B744E">
        <w:t>Issue 50, December 2011, Issue 51, May 2012</w:t>
      </w:r>
      <w:r w:rsidR="004C2610" w:rsidRPr="008B744E">
        <w:t>, Issue 5</w:t>
      </w:r>
      <w:r w:rsidR="00E527CD">
        <w:t>2</w:t>
      </w:r>
      <w:r w:rsidR="004C2610" w:rsidRPr="008B744E">
        <w:t>, December 2012</w:t>
      </w:r>
      <w:r w:rsidR="00F525E7">
        <w:t>, Issue 53, May 2013</w:t>
      </w:r>
      <w:r w:rsidR="00AE7404" w:rsidRPr="008B744E">
        <w:t>)</w:t>
      </w:r>
      <w:r w:rsidR="003125CB" w:rsidRPr="008B744E">
        <w:t xml:space="preserve"> </w:t>
      </w:r>
    </w:p>
    <w:p w:rsidR="004B1A93" w:rsidRPr="008B744E" w:rsidRDefault="004B1A93" w:rsidP="004B1A93">
      <w:pPr>
        <w:pStyle w:val="ListBullet"/>
        <w:numPr>
          <w:ilvl w:val="0"/>
          <w:numId w:val="0"/>
        </w:numPr>
        <w:ind w:left="340" w:hanging="340"/>
      </w:pPr>
    </w:p>
    <w:sectPr w:rsidR="004B1A93" w:rsidRPr="008B744E" w:rsidSect="00603782">
      <w:headerReference w:type="even" r:id="rId8"/>
      <w:headerReference w:type="default" r:id="rId9"/>
      <w:footerReference w:type="even" r:id="rId10"/>
      <w:footerReference w:type="default" r:id="rId11"/>
      <w:type w:val="oddPage"/>
      <w:pgSz w:w="11907" w:h="16840" w:code="9"/>
      <w:pgMar w:top="1985" w:right="1304" w:bottom="1418" w:left="1814" w:header="1701" w:footer="567" w:gutter="0"/>
      <w:pgNumType w:start="157" w:chapStyle="1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82E" w:rsidRDefault="0034282E">
      <w:r>
        <w:separator/>
      </w:r>
    </w:p>
  </w:endnote>
  <w:endnote w:type="continuationSeparator" w:id="0">
    <w:p w:rsidR="0034282E" w:rsidRDefault="00342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1644"/>
      <w:gridCol w:w="6634"/>
    </w:tblGrid>
    <w:tr w:rsidR="0034282E">
      <w:trPr>
        <w:trHeight w:hRule="exact" w:val="740"/>
      </w:trPr>
      <w:tc>
        <w:tcPr>
          <w:tcW w:w="510" w:type="dxa"/>
          <w:tcBorders>
            <w:top w:val="single" w:sz="6" w:space="0" w:color="auto"/>
          </w:tcBorders>
        </w:tcPr>
        <w:p w:rsidR="0034282E" w:rsidRDefault="0034282E">
          <w:pPr>
            <w:pStyle w:val="Footer"/>
            <w:tabs>
              <w:tab w:val="left" w:pos="0"/>
            </w:tabs>
            <w:ind w:right="0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454872">
            <w:rPr>
              <w:rStyle w:val="PageNumber"/>
              <w:noProof/>
            </w:rPr>
            <w:t>160</w:t>
          </w:r>
          <w:r>
            <w:rPr>
              <w:rStyle w:val="PageNumber"/>
            </w:rPr>
            <w:fldChar w:fldCharType="end"/>
          </w:r>
        </w:p>
      </w:tc>
      <w:tc>
        <w:tcPr>
          <w:tcW w:w="1644" w:type="dxa"/>
          <w:tcBorders>
            <w:top w:val="single" w:sz="6" w:space="0" w:color="auto"/>
          </w:tcBorders>
        </w:tcPr>
        <w:p w:rsidR="0034282E" w:rsidRDefault="0034282E" w:rsidP="009A3BE3">
          <w:pPr>
            <w:pStyle w:val="Footer"/>
          </w:pPr>
          <w:r>
            <w:t>annual report 201</w:t>
          </w:r>
          <w:r w:rsidR="009A3BE3">
            <w:t>2</w:t>
          </w:r>
          <w:r>
            <w:t>-1</w:t>
          </w:r>
          <w:r w:rsidR="009A3BE3">
            <w:t>3</w:t>
          </w:r>
        </w:p>
      </w:tc>
      <w:tc>
        <w:tcPr>
          <w:tcW w:w="6634" w:type="dxa"/>
        </w:tcPr>
        <w:p w:rsidR="0034282E" w:rsidRDefault="0034282E">
          <w:pPr>
            <w:pStyle w:val="Footer"/>
          </w:pPr>
        </w:p>
      </w:tc>
    </w:tr>
  </w:tbl>
  <w:p w:rsidR="0034282E" w:rsidRDefault="0034282E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1644"/>
      <w:gridCol w:w="510"/>
    </w:tblGrid>
    <w:tr w:rsidR="0034282E">
      <w:trPr>
        <w:trHeight w:hRule="exact" w:val="740"/>
      </w:trPr>
      <w:tc>
        <w:tcPr>
          <w:tcW w:w="6634" w:type="dxa"/>
        </w:tcPr>
        <w:p w:rsidR="0034282E" w:rsidRDefault="0034282E">
          <w:pPr>
            <w:pStyle w:val="Footer"/>
            <w:ind w:right="360" w:firstLine="360"/>
          </w:pPr>
        </w:p>
      </w:tc>
      <w:tc>
        <w:tcPr>
          <w:tcW w:w="1644" w:type="dxa"/>
          <w:tcBorders>
            <w:top w:val="single" w:sz="6" w:space="0" w:color="auto"/>
          </w:tcBorders>
        </w:tcPr>
        <w:p w:rsidR="0034282E" w:rsidRDefault="0034282E">
          <w:pPr>
            <w:pStyle w:val="Footer"/>
          </w:pPr>
          <w:r>
            <w:t>publications</w:t>
          </w:r>
        </w:p>
      </w:tc>
      <w:tc>
        <w:tcPr>
          <w:tcW w:w="510" w:type="dxa"/>
          <w:tcBorders>
            <w:top w:val="single" w:sz="6" w:space="0" w:color="auto"/>
          </w:tcBorders>
        </w:tcPr>
        <w:p w:rsidR="0034282E" w:rsidRDefault="0034282E">
          <w:pPr>
            <w:pStyle w:val="Footer"/>
            <w:jc w:val="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454872">
            <w:rPr>
              <w:rStyle w:val="PageNumber"/>
              <w:noProof/>
            </w:rPr>
            <w:t>157</w:t>
          </w:r>
          <w:r>
            <w:rPr>
              <w:rStyle w:val="PageNumber"/>
            </w:rPr>
            <w:fldChar w:fldCharType="end"/>
          </w:r>
        </w:p>
      </w:tc>
    </w:tr>
  </w:tbl>
  <w:p w:rsidR="0034282E" w:rsidRDefault="0034282E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82E" w:rsidRDefault="0034282E">
      <w:r>
        <w:separator/>
      </w:r>
    </w:p>
  </w:footnote>
  <w:footnote w:type="continuationSeparator" w:id="0">
    <w:p w:rsidR="0034282E" w:rsidRDefault="003428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34282E">
      <w:tc>
        <w:tcPr>
          <w:tcW w:w="2155" w:type="dxa"/>
          <w:tcBorders>
            <w:top w:val="single" w:sz="24" w:space="0" w:color="auto"/>
          </w:tcBorders>
        </w:tcPr>
        <w:p w:rsidR="0034282E" w:rsidRDefault="0034282E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34282E" w:rsidRDefault="0034282E">
          <w:pPr>
            <w:pStyle w:val="HeaderEven"/>
          </w:pPr>
        </w:p>
      </w:tc>
    </w:tr>
  </w:tbl>
  <w:p w:rsidR="0034282E" w:rsidRDefault="0034282E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34282E">
      <w:tc>
        <w:tcPr>
          <w:tcW w:w="6634" w:type="dxa"/>
          <w:tcBorders>
            <w:top w:val="single" w:sz="6" w:space="0" w:color="auto"/>
          </w:tcBorders>
        </w:tcPr>
        <w:p w:rsidR="0034282E" w:rsidRDefault="0034282E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34282E" w:rsidRDefault="0034282E">
          <w:pPr>
            <w:pStyle w:val="HeaderOdd"/>
          </w:pPr>
        </w:p>
      </w:tc>
    </w:tr>
  </w:tbl>
  <w:p w:rsidR="0034282E" w:rsidRDefault="0034282E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ED9892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69042E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2"/>
    <w:multiLevelType w:val="singleLevel"/>
    <w:tmpl w:val="3A3A2F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310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F36FB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33F2413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10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11">
    <w:nsid w:val="06791123"/>
    <w:multiLevelType w:val="hybridMultilevel"/>
    <w:tmpl w:val="5F14156E"/>
    <w:lvl w:ilvl="0" w:tplc="2BD04F64">
      <w:numFmt w:val="bullet"/>
      <w:lvlText w:val=""/>
      <w:lvlJc w:val="left"/>
      <w:pPr>
        <w:ind w:left="1004" w:hanging="360"/>
      </w:pPr>
      <w:rPr>
        <w:rFonts w:ascii="MT Extra" w:hAnsi="MT Extra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07057F34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13">
    <w:nsid w:val="07405C8A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7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8">
    <w:nsid w:val="27371796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21">
    <w:nsid w:val="39C335C1"/>
    <w:multiLevelType w:val="multilevel"/>
    <w:tmpl w:val="7DF6C67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88"/>
        </w:tabs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98"/>
        </w:tabs>
        <w:ind w:left="2098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22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212809"/>
    <w:multiLevelType w:val="hybridMultilevel"/>
    <w:tmpl w:val="01EE78F8"/>
    <w:lvl w:ilvl="0" w:tplc="FEF0DFD2">
      <w:start w:val="1"/>
      <w:numFmt w:val="bullet"/>
      <w:lvlText w:val="–"/>
      <w:lvlJc w:val="left"/>
      <w:pPr>
        <w:ind w:left="7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>
    <w:nsid w:val="51F74561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25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26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27">
    <w:nsid w:val="5553259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28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29">
    <w:nsid w:val="58A04AF2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30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A096576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2">
    <w:nsid w:val="5BB56A48"/>
    <w:multiLevelType w:val="multilevel"/>
    <w:tmpl w:val="6D248CEA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>
    <w:nsid w:val="60055F7F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4">
    <w:nsid w:val="608E741E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5">
    <w:nsid w:val="61320C1E"/>
    <w:multiLevelType w:val="singleLevel"/>
    <w:tmpl w:val="C444122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</w:abstractNum>
  <w:abstractNum w:abstractNumId="36">
    <w:nsid w:val="627154D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7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38">
    <w:nsid w:val="67806EB5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9">
    <w:nsid w:val="707E6FEC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40">
    <w:nsid w:val="746E6DCF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>
    <w:nsid w:val="74E25280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42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3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4">
    <w:nsid w:val="7F5B19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37"/>
  </w:num>
  <w:num w:numId="2">
    <w:abstractNumId w:val="9"/>
  </w:num>
  <w:num w:numId="3">
    <w:abstractNumId w:val="10"/>
  </w:num>
  <w:num w:numId="4">
    <w:abstractNumId w:val="16"/>
  </w:num>
  <w:num w:numId="5">
    <w:abstractNumId w:val="25"/>
  </w:num>
  <w:num w:numId="6">
    <w:abstractNumId w:val="20"/>
  </w:num>
  <w:num w:numId="7">
    <w:abstractNumId w:val="42"/>
  </w:num>
  <w:num w:numId="8">
    <w:abstractNumId w:val="43"/>
  </w:num>
  <w:num w:numId="9">
    <w:abstractNumId w:val="17"/>
  </w:num>
  <w:num w:numId="10">
    <w:abstractNumId w:val="26"/>
  </w:num>
  <w:num w:numId="11">
    <w:abstractNumId w:val="28"/>
  </w:num>
  <w:num w:numId="12">
    <w:abstractNumId w:val="7"/>
  </w:num>
  <w:num w:numId="13">
    <w:abstractNumId w:val="15"/>
  </w:num>
  <w:num w:numId="14">
    <w:abstractNumId w:val="14"/>
  </w:num>
  <w:num w:numId="15">
    <w:abstractNumId w:val="19"/>
  </w:num>
  <w:num w:numId="16">
    <w:abstractNumId w:val="22"/>
  </w:num>
  <w:num w:numId="17">
    <w:abstractNumId w:val="5"/>
  </w:num>
  <w:num w:numId="18">
    <w:abstractNumId w:val="3"/>
  </w:num>
  <w:num w:numId="19">
    <w:abstractNumId w:val="2"/>
  </w:num>
  <w:num w:numId="20">
    <w:abstractNumId w:val="4"/>
  </w:num>
  <w:num w:numId="21">
    <w:abstractNumId w:val="1"/>
  </w:num>
  <w:num w:numId="22">
    <w:abstractNumId w:val="0"/>
  </w:num>
  <w:num w:numId="23">
    <w:abstractNumId w:val="12"/>
  </w:num>
  <w:num w:numId="24">
    <w:abstractNumId w:val="34"/>
  </w:num>
  <w:num w:numId="25">
    <w:abstractNumId w:val="36"/>
  </w:num>
  <w:num w:numId="26">
    <w:abstractNumId w:val="24"/>
  </w:num>
  <w:num w:numId="27">
    <w:abstractNumId w:val="27"/>
  </w:num>
  <w:num w:numId="28">
    <w:abstractNumId w:val="29"/>
  </w:num>
  <w:num w:numId="29">
    <w:abstractNumId w:val="41"/>
  </w:num>
  <w:num w:numId="30">
    <w:abstractNumId w:val="33"/>
  </w:num>
  <w:num w:numId="31">
    <w:abstractNumId w:val="38"/>
  </w:num>
  <w:num w:numId="32">
    <w:abstractNumId w:val="39"/>
  </w:num>
  <w:num w:numId="33">
    <w:abstractNumId w:val="31"/>
  </w:num>
  <w:num w:numId="34">
    <w:abstractNumId w:val="21"/>
  </w:num>
  <w:num w:numId="35">
    <w:abstractNumId w:val="44"/>
  </w:num>
  <w:num w:numId="36">
    <w:abstractNumId w:val="8"/>
  </w:num>
  <w:num w:numId="37">
    <w:abstractNumId w:val="18"/>
  </w:num>
  <w:num w:numId="38">
    <w:abstractNumId w:val="40"/>
  </w:num>
  <w:num w:numId="39">
    <w:abstractNumId w:val="32"/>
  </w:num>
  <w:num w:numId="40">
    <w:abstractNumId w:val="13"/>
  </w:num>
  <w:num w:numId="41">
    <w:abstractNumId w:val="35"/>
  </w:num>
  <w:num w:numId="42">
    <w:abstractNumId w:val="23"/>
  </w:num>
  <w:num w:numId="43">
    <w:abstractNumId w:val="6"/>
    <w:lvlOverride w:ilvl="0">
      <w:lvl w:ilvl="0">
        <w:start w:val="1"/>
        <w:numFmt w:val="bullet"/>
        <w:lvlText w:val=""/>
        <w:legacy w:legacy="1" w:legacySpace="0" w:legacyIndent="340"/>
        <w:lvlJc w:val="left"/>
        <w:pPr>
          <w:ind w:left="340" w:hanging="340"/>
        </w:pPr>
        <w:rPr>
          <w:rFonts w:ascii="Symbol" w:hAnsi="Symbol" w:hint="default"/>
          <w:sz w:val="18"/>
        </w:rPr>
      </w:lvl>
    </w:lvlOverride>
  </w:num>
  <w:num w:numId="44">
    <w:abstractNumId w:val="11"/>
  </w:num>
  <w:num w:numId="45">
    <w:abstractNumId w:val="30"/>
  </w:num>
  <w:num w:numId="46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activeWritingStyle w:appName="MSWord" w:lang="en-AU" w:vendorID="8" w:dllVersion="513" w:checkStyle="1"/>
  <w:proofState w:spelling="clean"/>
  <w:attachedTemplate r:id="rId1"/>
  <w:linkStyles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34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EvenFooter" w:val="0"/>
    <w:docVar w:name="_HasChapterNumber" w:val="1"/>
    <w:docVar w:name="_NumberByChapter" w:val="0"/>
    <w:docVar w:name="_Separator" w:val="."/>
    <w:docVar w:name="AppendixNumber" w:val="F"/>
    <w:docVar w:name="DocType" w:val="0"/>
    <w:docVar w:name="FindingOptions" w:val="1"/>
    <w:docVar w:name="LongChapterTitle" w:val="Chapter"/>
    <w:docVar w:name="LongReportTitle" w:val="Report title"/>
    <w:docVar w:name="RecOptions" w:val="111"/>
    <w:docVar w:name="ShortChapterTitle" w:val="Publications"/>
    <w:docVar w:name="ShortReportTitle" w:val="Annual Report 2012-13"/>
    <w:docVar w:name="SideNote" w:val="1"/>
    <w:docVar w:name="UseShortChapter" w:val="0"/>
    <w:docVar w:name="UseShortReport" w:val="0"/>
  </w:docVars>
  <w:rsids>
    <w:rsidRoot w:val="00852EA8"/>
    <w:rsid w:val="0000008E"/>
    <w:rsid w:val="00011CC1"/>
    <w:rsid w:val="000177DF"/>
    <w:rsid w:val="00044E6F"/>
    <w:rsid w:val="00045078"/>
    <w:rsid w:val="00053891"/>
    <w:rsid w:val="00071EF7"/>
    <w:rsid w:val="0007584F"/>
    <w:rsid w:val="00082623"/>
    <w:rsid w:val="00083447"/>
    <w:rsid w:val="000920E9"/>
    <w:rsid w:val="000A37BC"/>
    <w:rsid w:val="000B000B"/>
    <w:rsid w:val="000C5FF2"/>
    <w:rsid w:val="000E3CAD"/>
    <w:rsid w:val="000E3E68"/>
    <w:rsid w:val="000F11E2"/>
    <w:rsid w:val="000F537E"/>
    <w:rsid w:val="001012A8"/>
    <w:rsid w:val="00111496"/>
    <w:rsid w:val="00117885"/>
    <w:rsid w:val="00120DA6"/>
    <w:rsid w:val="00123437"/>
    <w:rsid w:val="0015139A"/>
    <w:rsid w:val="00181D36"/>
    <w:rsid w:val="00183573"/>
    <w:rsid w:val="001963F6"/>
    <w:rsid w:val="001B4E1F"/>
    <w:rsid w:val="001B4F9C"/>
    <w:rsid w:val="001C149E"/>
    <w:rsid w:val="001C1896"/>
    <w:rsid w:val="001C3292"/>
    <w:rsid w:val="001C727F"/>
    <w:rsid w:val="001E0257"/>
    <w:rsid w:val="001E0D2F"/>
    <w:rsid w:val="00201FDB"/>
    <w:rsid w:val="002224DE"/>
    <w:rsid w:val="00236862"/>
    <w:rsid w:val="00243113"/>
    <w:rsid w:val="002434A1"/>
    <w:rsid w:val="002603E8"/>
    <w:rsid w:val="002668A8"/>
    <w:rsid w:val="00276C79"/>
    <w:rsid w:val="002813D6"/>
    <w:rsid w:val="002861B3"/>
    <w:rsid w:val="002958E6"/>
    <w:rsid w:val="002A0ADC"/>
    <w:rsid w:val="002A7ADD"/>
    <w:rsid w:val="002D468D"/>
    <w:rsid w:val="002D4AD2"/>
    <w:rsid w:val="002E3A6C"/>
    <w:rsid w:val="002F08EE"/>
    <w:rsid w:val="002F245F"/>
    <w:rsid w:val="002F2D15"/>
    <w:rsid w:val="002F4274"/>
    <w:rsid w:val="0031010D"/>
    <w:rsid w:val="003125CB"/>
    <w:rsid w:val="00331F2B"/>
    <w:rsid w:val="00333CA8"/>
    <w:rsid w:val="0034282E"/>
    <w:rsid w:val="00361E35"/>
    <w:rsid w:val="00362F3C"/>
    <w:rsid w:val="00387625"/>
    <w:rsid w:val="003A1459"/>
    <w:rsid w:val="003C2E22"/>
    <w:rsid w:val="003E0090"/>
    <w:rsid w:val="003E1BDE"/>
    <w:rsid w:val="003F2647"/>
    <w:rsid w:val="003F6B9D"/>
    <w:rsid w:val="00410A47"/>
    <w:rsid w:val="0041655C"/>
    <w:rsid w:val="00445A64"/>
    <w:rsid w:val="00454872"/>
    <w:rsid w:val="00454E5B"/>
    <w:rsid w:val="00457929"/>
    <w:rsid w:val="004764E3"/>
    <w:rsid w:val="0048132E"/>
    <w:rsid w:val="00490E42"/>
    <w:rsid w:val="00491352"/>
    <w:rsid w:val="00495AF3"/>
    <w:rsid w:val="004A14C4"/>
    <w:rsid w:val="004A55CF"/>
    <w:rsid w:val="004A6ED5"/>
    <w:rsid w:val="004A70C2"/>
    <w:rsid w:val="004B1A93"/>
    <w:rsid w:val="004B22C0"/>
    <w:rsid w:val="004B3615"/>
    <w:rsid w:val="004B4E41"/>
    <w:rsid w:val="004C2610"/>
    <w:rsid w:val="004D0A37"/>
    <w:rsid w:val="004E676A"/>
    <w:rsid w:val="004F63F7"/>
    <w:rsid w:val="005007AC"/>
    <w:rsid w:val="00525B75"/>
    <w:rsid w:val="0053187D"/>
    <w:rsid w:val="0053448E"/>
    <w:rsid w:val="00550DB5"/>
    <w:rsid w:val="00572D12"/>
    <w:rsid w:val="00575027"/>
    <w:rsid w:val="00580061"/>
    <w:rsid w:val="005856AF"/>
    <w:rsid w:val="00587BF4"/>
    <w:rsid w:val="005A516C"/>
    <w:rsid w:val="005B09F4"/>
    <w:rsid w:val="005D46EF"/>
    <w:rsid w:val="005F77E5"/>
    <w:rsid w:val="00600BB4"/>
    <w:rsid w:val="00601EC8"/>
    <w:rsid w:val="00603782"/>
    <w:rsid w:val="00613D94"/>
    <w:rsid w:val="00623EA5"/>
    <w:rsid w:val="006638AB"/>
    <w:rsid w:val="0067493C"/>
    <w:rsid w:val="00682172"/>
    <w:rsid w:val="006A5503"/>
    <w:rsid w:val="006C23D7"/>
    <w:rsid w:val="006C5EE2"/>
    <w:rsid w:val="006D5BE5"/>
    <w:rsid w:val="006F0326"/>
    <w:rsid w:val="007021CC"/>
    <w:rsid w:val="007224E2"/>
    <w:rsid w:val="00724CDF"/>
    <w:rsid w:val="0073207C"/>
    <w:rsid w:val="007554E2"/>
    <w:rsid w:val="00757DD4"/>
    <w:rsid w:val="00770260"/>
    <w:rsid w:val="00770CFE"/>
    <w:rsid w:val="007728E2"/>
    <w:rsid w:val="00783CA3"/>
    <w:rsid w:val="007903D1"/>
    <w:rsid w:val="00797782"/>
    <w:rsid w:val="007B0F44"/>
    <w:rsid w:val="007C2249"/>
    <w:rsid w:val="007D294A"/>
    <w:rsid w:val="007E1967"/>
    <w:rsid w:val="007E446A"/>
    <w:rsid w:val="007F13A9"/>
    <w:rsid w:val="008212ED"/>
    <w:rsid w:val="00837258"/>
    <w:rsid w:val="00850436"/>
    <w:rsid w:val="008529C2"/>
    <w:rsid w:val="00852EA8"/>
    <w:rsid w:val="0086097A"/>
    <w:rsid w:val="00864562"/>
    <w:rsid w:val="00866BED"/>
    <w:rsid w:val="00872935"/>
    <w:rsid w:val="008746C5"/>
    <w:rsid w:val="008A2D8B"/>
    <w:rsid w:val="008B3E9F"/>
    <w:rsid w:val="008B744E"/>
    <w:rsid w:val="008C0EF0"/>
    <w:rsid w:val="008C5FE4"/>
    <w:rsid w:val="008D5B62"/>
    <w:rsid w:val="008D62E1"/>
    <w:rsid w:val="008E3FBE"/>
    <w:rsid w:val="008E3FFD"/>
    <w:rsid w:val="00903356"/>
    <w:rsid w:val="0091186D"/>
    <w:rsid w:val="009259D6"/>
    <w:rsid w:val="00926BBF"/>
    <w:rsid w:val="00940175"/>
    <w:rsid w:val="0094737B"/>
    <w:rsid w:val="00967A45"/>
    <w:rsid w:val="00970BE6"/>
    <w:rsid w:val="00975220"/>
    <w:rsid w:val="009A3BE3"/>
    <w:rsid w:val="009A62E1"/>
    <w:rsid w:val="009B383B"/>
    <w:rsid w:val="009B63BC"/>
    <w:rsid w:val="009C0164"/>
    <w:rsid w:val="009C20F4"/>
    <w:rsid w:val="009D28BD"/>
    <w:rsid w:val="009D439E"/>
    <w:rsid w:val="009F1F1D"/>
    <w:rsid w:val="00A100C3"/>
    <w:rsid w:val="00A13E06"/>
    <w:rsid w:val="00A20D36"/>
    <w:rsid w:val="00A3130F"/>
    <w:rsid w:val="00A31CE1"/>
    <w:rsid w:val="00A53FBB"/>
    <w:rsid w:val="00A57319"/>
    <w:rsid w:val="00A61B8F"/>
    <w:rsid w:val="00A715D2"/>
    <w:rsid w:val="00A75A6C"/>
    <w:rsid w:val="00A75BE7"/>
    <w:rsid w:val="00AB0DF9"/>
    <w:rsid w:val="00AB209F"/>
    <w:rsid w:val="00AB2D81"/>
    <w:rsid w:val="00AD25EF"/>
    <w:rsid w:val="00AD5193"/>
    <w:rsid w:val="00AE3FF7"/>
    <w:rsid w:val="00AE6B16"/>
    <w:rsid w:val="00AE7404"/>
    <w:rsid w:val="00AF2EF9"/>
    <w:rsid w:val="00AF434D"/>
    <w:rsid w:val="00AF4491"/>
    <w:rsid w:val="00AF4C15"/>
    <w:rsid w:val="00B028FF"/>
    <w:rsid w:val="00B15B39"/>
    <w:rsid w:val="00B40A2C"/>
    <w:rsid w:val="00B53476"/>
    <w:rsid w:val="00B6793C"/>
    <w:rsid w:val="00BA4874"/>
    <w:rsid w:val="00BB57A7"/>
    <w:rsid w:val="00BB6DB4"/>
    <w:rsid w:val="00BD2FC8"/>
    <w:rsid w:val="00C1053D"/>
    <w:rsid w:val="00C26D8C"/>
    <w:rsid w:val="00C278CE"/>
    <w:rsid w:val="00C319A8"/>
    <w:rsid w:val="00C411D7"/>
    <w:rsid w:val="00C50350"/>
    <w:rsid w:val="00C77F57"/>
    <w:rsid w:val="00C853A9"/>
    <w:rsid w:val="00C91C68"/>
    <w:rsid w:val="00CB6A3C"/>
    <w:rsid w:val="00CD3451"/>
    <w:rsid w:val="00CD7CB7"/>
    <w:rsid w:val="00CE7F0B"/>
    <w:rsid w:val="00CF5F84"/>
    <w:rsid w:val="00D10B9E"/>
    <w:rsid w:val="00D11BB7"/>
    <w:rsid w:val="00D124D7"/>
    <w:rsid w:val="00D17C3B"/>
    <w:rsid w:val="00D60557"/>
    <w:rsid w:val="00D71D22"/>
    <w:rsid w:val="00D73A36"/>
    <w:rsid w:val="00D771C0"/>
    <w:rsid w:val="00D9181F"/>
    <w:rsid w:val="00D95E59"/>
    <w:rsid w:val="00DA3AE1"/>
    <w:rsid w:val="00DB3B13"/>
    <w:rsid w:val="00DB5295"/>
    <w:rsid w:val="00DD17AE"/>
    <w:rsid w:val="00DE4B6F"/>
    <w:rsid w:val="00DF35B7"/>
    <w:rsid w:val="00DF4D30"/>
    <w:rsid w:val="00E074D1"/>
    <w:rsid w:val="00E42F51"/>
    <w:rsid w:val="00E527CD"/>
    <w:rsid w:val="00E57099"/>
    <w:rsid w:val="00E60A1C"/>
    <w:rsid w:val="00E656A2"/>
    <w:rsid w:val="00E70F45"/>
    <w:rsid w:val="00E741C6"/>
    <w:rsid w:val="00E76C31"/>
    <w:rsid w:val="00EB0F9A"/>
    <w:rsid w:val="00EE5A43"/>
    <w:rsid w:val="00EF1AD4"/>
    <w:rsid w:val="00EF6669"/>
    <w:rsid w:val="00F06806"/>
    <w:rsid w:val="00F071DA"/>
    <w:rsid w:val="00F215C4"/>
    <w:rsid w:val="00F25D1B"/>
    <w:rsid w:val="00F47D06"/>
    <w:rsid w:val="00F51D80"/>
    <w:rsid w:val="00F525E7"/>
    <w:rsid w:val="00F547B4"/>
    <w:rsid w:val="00F71D0F"/>
    <w:rsid w:val="00F8430C"/>
    <w:rsid w:val="00F8716B"/>
    <w:rsid w:val="00F94905"/>
    <w:rsid w:val="00F9652B"/>
    <w:rsid w:val="00FC350F"/>
    <w:rsid w:val="00FC5D39"/>
    <w:rsid w:val="00FC6294"/>
    <w:rsid w:val="00FF322E"/>
    <w:rsid w:val="00FF385A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Default Paragraph Font" w:uiPriority="1"/>
    <w:lsdException w:name="Body Text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454872"/>
    <w:rPr>
      <w:sz w:val="26"/>
      <w:szCs w:val="24"/>
    </w:rPr>
  </w:style>
  <w:style w:type="paragraph" w:styleId="Heading1">
    <w:name w:val="heading 1"/>
    <w:basedOn w:val="BodyText"/>
    <w:next w:val="BodyText"/>
    <w:rsid w:val="00454872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454872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454872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454872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454872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454872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454872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454872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454872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45487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54872"/>
  </w:style>
  <w:style w:type="paragraph" w:styleId="BodyText">
    <w:name w:val="Body Text"/>
    <w:qFormat/>
    <w:rsid w:val="00454872"/>
    <w:pPr>
      <w:spacing w:before="240" w:line="320" w:lineRule="atLeast"/>
      <w:jc w:val="both"/>
    </w:pPr>
    <w:rPr>
      <w:sz w:val="26"/>
    </w:rPr>
  </w:style>
  <w:style w:type="paragraph" w:customStyle="1" w:styleId="Chapter">
    <w:name w:val="Chapter"/>
    <w:basedOn w:val="Heading1"/>
    <w:next w:val="BodyText"/>
    <w:rsid w:val="00454872"/>
    <w:pPr>
      <w:ind w:left="0" w:firstLine="0"/>
      <w:outlineLvl w:val="9"/>
    </w:pPr>
  </w:style>
  <w:style w:type="paragraph" w:customStyle="1" w:styleId="SequenceInfo">
    <w:name w:val="Sequence Info"/>
    <w:basedOn w:val="BodyText"/>
    <w:rsid w:val="00454872"/>
    <w:rPr>
      <w:vanish/>
      <w:sz w:val="16"/>
    </w:rPr>
  </w:style>
  <w:style w:type="character" w:styleId="CommentReference">
    <w:name w:val="annotation reference"/>
    <w:basedOn w:val="DefaultParagraphFont"/>
    <w:semiHidden/>
    <w:rsid w:val="00454872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454872"/>
    <w:pPr>
      <w:spacing w:before="120" w:line="240" w:lineRule="atLeast"/>
      <w:ind w:left="567" w:hanging="567"/>
    </w:pPr>
    <w:rPr>
      <w:sz w:val="20"/>
    </w:rPr>
  </w:style>
  <w:style w:type="paragraph" w:customStyle="1" w:styleId="Abbreviation">
    <w:name w:val="Abbreviation"/>
    <w:basedOn w:val="BodyText"/>
    <w:rsid w:val="00454872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454872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QuoteBullet">
    <w:name w:val="Quote Bullet"/>
    <w:basedOn w:val="Quote"/>
    <w:rsid w:val="00454872"/>
    <w:pPr>
      <w:numPr>
        <w:numId w:val="11"/>
      </w:numPr>
    </w:pPr>
  </w:style>
  <w:style w:type="paragraph" w:customStyle="1" w:styleId="BoxListBullet">
    <w:name w:val="Box List Bullet"/>
    <w:basedOn w:val="BodyText"/>
    <w:rsid w:val="00454872"/>
    <w:pPr>
      <w:keepNext/>
      <w:numPr>
        <w:numId w:val="6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454872"/>
    <w:pPr>
      <w:keepNext/>
      <w:numPr>
        <w:numId w:val="3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454872"/>
    <w:pPr>
      <w:keepNext/>
      <w:numPr>
        <w:numId w:val="14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454872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454872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BoxSource">
    <w:name w:val="Box Source"/>
    <w:basedOn w:val="Source"/>
    <w:next w:val="BodyText"/>
    <w:rsid w:val="00454872"/>
    <w:pPr>
      <w:spacing w:before="180" w:after="0"/>
    </w:pPr>
  </w:style>
  <w:style w:type="paragraph" w:customStyle="1" w:styleId="BoxSpace">
    <w:name w:val="Box Space"/>
    <w:basedOn w:val="BodyText"/>
    <w:rsid w:val="00BB57A7"/>
    <w:pPr>
      <w:keepNext/>
      <w:spacing w:before="360" w:line="80" w:lineRule="exact"/>
      <w:jc w:val="left"/>
    </w:pPr>
  </w:style>
  <w:style w:type="paragraph" w:customStyle="1" w:styleId="BoxSubtitle">
    <w:name w:val="Box Subtitle"/>
    <w:basedOn w:val="BoxTitle"/>
    <w:next w:val="Normal"/>
    <w:rsid w:val="00454872"/>
    <w:pPr>
      <w:spacing w:after="80" w:line="200" w:lineRule="exact"/>
      <w:ind w:firstLine="0"/>
    </w:pPr>
    <w:rPr>
      <w:b w:val="0"/>
      <w:sz w:val="20"/>
    </w:rPr>
  </w:style>
  <w:style w:type="paragraph" w:customStyle="1" w:styleId="BoxTitle">
    <w:name w:val="Box Title"/>
    <w:basedOn w:val="Caption"/>
    <w:next w:val="BoxSubtitle"/>
    <w:rsid w:val="00454872"/>
    <w:pPr>
      <w:spacing w:before="120" w:after="0"/>
      <w:ind w:left="1304" w:hanging="1304"/>
    </w:pPr>
    <w:rPr>
      <w:sz w:val="24"/>
    </w:rPr>
  </w:style>
  <w:style w:type="paragraph" w:styleId="Caption">
    <w:name w:val="caption"/>
    <w:basedOn w:val="Normal"/>
    <w:next w:val="BodyText"/>
    <w:rsid w:val="00454872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ChapterSummary">
    <w:name w:val="Chapter Summary"/>
    <w:basedOn w:val="BodyText"/>
    <w:rsid w:val="00454872"/>
    <w:pPr>
      <w:ind w:left="907"/>
    </w:pPr>
    <w:rPr>
      <w:rFonts w:ascii="Arial" w:hAnsi="Arial"/>
      <w:b/>
      <w:sz w:val="22"/>
    </w:rPr>
  </w:style>
  <w:style w:type="character" w:customStyle="1" w:styleId="DocumentInfo">
    <w:name w:val="Document Info"/>
    <w:basedOn w:val="DefaultParagraphFont"/>
    <w:rsid w:val="00454872"/>
    <w:rPr>
      <w:rFonts w:ascii="Arial" w:hAnsi="Arial"/>
      <w:sz w:val="14"/>
    </w:rPr>
  </w:style>
  <w:style w:type="paragraph" w:styleId="Footer">
    <w:name w:val="footer"/>
    <w:basedOn w:val="BodyText"/>
    <w:rsid w:val="00454872"/>
    <w:pPr>
      <w:spacing w:before="80" w:line="200" w:lineRule="exact"/>
      <w:ind w:right="6"/>
      <w:jc w:val="left"/>
    </w:pPr>
    <w:rPr>
      <w:caps/>
      <w:spacing w:val="-4"/>
      <w:sz w:val="16"/>
    </w:rPr>
  </w:style>
  <w:style w:type="character" w:customStyle="1" w:styleId="DraftingNote">
    <w:name w:val="Drafting Note"/>
    <w:basedOn w:val="DefaultParagraphFont"/>
    <w:rsid w:val="00454872"/>
    <w:rPr>
      <w:b/>
      <w:color w:val="FF0000"/>
      <w:sz w:val="24"/>
      <w:u w:val="dotted"/>
    </w:rPr>
  </w:style>
  <w:style w:type="character" w:styleId="Hyperlink">
    <w:name w:val="Hyperlink"/>
    <w:basedOn w:val="DefaultParagraphFont"/>
    <w:rsid w:val="004764E3"/>
    <w:rPr>
      <w:color w:val="4E4E02"/>
      <w:u w:val="single"/>
    </w:rPr>
  </w:style>
  <w:style w:type="paragraph" w:customStyle="1" w:styleId="Figure">
    <w:name w:val="Figure"/>
    <w:basedOn w:val="BodyText"/>
    <w:rsid w:val="00454872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454872"/>
    <w:rPr>
      <w:sz w:val="24"/>
    </w:rPr>
  </w:style>
  <w:style w:type="paragraph" w:styleId="Subtitle">
    <w:name w:val="Subtitle"/>
    <w:basedOn w:val="Caption"/>
    <w:link w:val="SubtitleChar"/>
    <w:rsid w:val="00454872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454872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454872"/>
    <w:pPr>
      <w:numPr>
        <w:numId w:val="7"/>
      </w:numPr>
      <w:spacing w:before="80"/>
    </w:pPr>
  </w:style>
  <w:style w:type="paragraph" w:customStyle="1" w:styleId="FindingNoTitle">
    <w:name w:val="Finding NoTitle"/>
    <w:basedOn w:val="Finding"/>
    <w:rsid w:val="00454872"/>
    <w:pPr>
      <w:spacing w:before="240"/>
    </w:pPr>
  </w:style>
  <w:style w:type="paragraph" w:customStyle="1" w:styleId="FindingTitle">
    <w:name w:val="Finding Title"/>
    <w:basedOn w:val="RecTitle"/>
    <w:next w:val="Finding"/>
    <w:rsid w:val="00454872"/>
    <w:pPr>
      <w:framePr w:wrap="notBeside" w:hAnchor="text"/>
    </w:pPr>
  </w:style>
  <w:style w:type="paragraph" w:customStyle="1" w:styleId="FooterEnd">
    <w:name w:val="Footer End"/>
    <w:basedOn w:val="Footer"/>
    <w:rsid w:val="00454872"/>
    <w:pPr>
      <w:spacing w:before="0" w:line="20" w:lineRule="exact"/>
    </w:pPr>
  </w:style>
  <w:style w:type="character" w:styleId="FootnoteReference">
    <w:name w:val="footnote reference"/>
    <w:basedOn w:val="DefaultParagraphFont"/>
    <w:semiHidden/>
    <w:rsid w:val="00454872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454872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styleId="Header">
    <w:name w:val="header"/>
    <w:basedOn w:val="BodyText"/>
    <w:rsid w:val="00454872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454872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rsid w:val="00454872"/>
  </w:style>
  <w:style w:type="paragraph" w:customStyle="1" w:styleId="HeaderOdd">
    <w:name w:val="Header Odd"/>
    <w:basedOn w:val="Header"/>
    <w:rsid w:val="00454872"/>
  </w:style>
  <w:style w:type="paragraph" w:customStyle="1" w:styleId="InformationRequest">
    <w:name w:val="Information Request"/>
    <w:basedOn w:val="Finding"/>
    <w:next w:val="BodyText"/>
    <w:rsid w:val="00454872"/>
    <w:pPr>
      <w:spacing w:before="360" w:after="120"/>
    </w:pPr>
    <w:rPr>
      <w:rFonts w:ascii="Arial" w:hAnsi="Arial"/>
      <w:sz w:val="24"/>
    </w:rPr>
  </w:style>
  <w:style w:type="paragraph" w:styleId="ListBullet">
    <w:name w:val="List Bullet"/>
    <w:basedOn w:val="BodyText"/>
    <w:rsid w:val="00454872"/>
    <w:pPr>
      <w:numPr>
        <w:numId w:val="5"/>
      </w:numPr>
      <w:spacing w:before="120"/>
    </w:pPr>
  </w:style>
  <w:style w:type="paragraph" w:styleId="ListBullet2">
    <w:name w:val="List Bullet 2"/>
    <w:basedOn w:val="BodyText"/>
    <w:rsid w:val="00454872"/>
    <w:pPr>
      <w:numPr>
        <w:numId w:val="2"/>
      </w:numPr>
      <w:spacing w:before="120"/>
    </w:pPr>
  </w:style>
  <w:style w:type="paragraph" w:styleId="ListBullet3">
    <w:name w:val="List Bullet 3"/>
    <w:basedOn w:val="BodyText"/>
    <w:rsid w:val="00454872"/>
    <w:pPr>
      <w:numPr>
        <w:numId w:val="1"/>
      </w:numPr>
      <w:spacing w:before="120"/>
    </w:pPr>
  </w:style>
  <w:style w:type="paragraph" w:styleId="ListNumber">
    <w:name w:val="List Number"/>
    <w:basedOn w:val="BodyText"/>
    <w:rsid w:val="00454872"/>
    <w:pPr>
      <w:numPr>
        <w:numId w:val="13"/>
      </w:numPr>
      <w:spacing w:before="120"/>
    </w:pPr>
  </w:style>
  <w:style w:type="paragraph" w:styleId="ListNumber2">
    <w:name w:val="List Number 2"/>
    <w:basedOn w:val="ListNumber"/>
    <w:rsid w:val="00454872"/>
    <w:pPr>
      <w:numPr>
        <w:ilvl w:val="1"/>
      </w:numPr>
    </w:pPr>
  </w:style>
  <w:style w:type="paragraph" w:styleId="ListNumber3">
    <w:name w:val="List Number 3"/>
    <w:basedOn w:val="ListNumber2"/>
    <w:rsid w:val="00454872"/>
    <w:pPr>
      <w:numPr>
        <w:ilvl w:val="2"/>
      </w:numPr>
    </w:pPr>
  </w:style>
  <w:style w:type="paragraph" w:customStyle="1" w:styleId="Note">
    <w:name w:val="Note"/>
    <w:basedOn w:val="BodyText"/>
    <w:next w:val="BodyText"/>
    <w:rsid w:val="00454872"/>
    <w:pPr>
      <w:keepLines/>
      <w:spacing w:before="80" w:line="220" w:lineRule="exact"/>
    </w:pPr>
    <w:rPr>
      <w:rFonts w:ascii="Arial" w:hAnsi="Arial"/>
      <w:sz w:val="18"/>
    </w:rPr>
  </w:style>
  <w:style w:type="character" w:customStyle="1" w:styleId="NoteLabel">
    <w:name w:val="Note Label"/>
    <w:basedOn w:val="DefaultParagraphFont"/>
    <w:rsid w:val="00454872"/>
    <w:rPr>
      <w:rFonts w:ascii="Arial" w:hAnsi="Arial"/>
      <w:b/>
      <w:position w:val="6"/>
      <w:sz w:val="18"/>
    </w:rPr>
  </w:style>
  <w:style w:type="character" w:styleId="PageNumber">
    <w:name w:val="page number"/>
    <w:basedOn w:val="DefaultParagraphFont"/>
    <w:rsid w:val="00454872"/>
    <w:rPr>
      <w:rFonts w:ascii="Arial" w:hAnsi="Arial"/>
      <w:b/>
      <w:sz w:val="16"/>
    </w:rPr>
  </w:style>
  <w:style w:type="paragraph" w:customStyle="1" w:styleId="PartDivider">
    <w:name w:val="Part Divider"/>
    <w:basedOn w:val="BodyText"/>
    <w:next w:val="BodyText"/>
    <w:rsid w:val="00454872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rsid w:val="00454872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rsid w:val="00454872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454872"/>
    <w:pPr>
      <w:spacing w:before="120" w:line="280" w:lineRule="exact"/>
      <w:ind w:left="340"/>
    </w:pPr>
    <w:rPr>
      <w:sz w:val="24"/>
    </w:rPr>
  </w:style>
  <w:style w:type="paragraph" w:customStyle="1" w:styleId="Rec">
    <w:name w:val="Rec"/>
    <w:basedOn w:val="BodyText"/>
    <w:rsid w:val="00454872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454872"/>
    <w:pPr>
      <w:numPr>
        <w:numId w:val="8"/>
      </w:numPr>
      <w:spacing w:before="80"/>
    </w:pPr>
  </w:style>
  <w:style w:type="paragraph" w:customStyle="1" w:styleId="RecTitle">
    <w:name w:val="Rec Title"/>
    <w:basedOn w:val="BodyText"/>
    <w:next w:val="Normal"/>
    <w:rsid w:val="00454872"/>
    <w:pPr>
      <w:keepNext/>
      <w:keepLines/>
    </w:pPr>
    <w:rPr>
      <w:caps/>
      <w:sz w:val="20"/>
    </w:rPr>
  </w:style>
  <w:style w:type="paragraph" w:customStyle="1" w:styleId="RecB">
    <w:name w:val="RecB"/>
    <w:basedOn w:val="Normal"/>
    <w:rsid w:val="00454872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rsid w:val="00454872"/>
    <w:pPr>
      <w:numPr>
        <w:numId w:val="9"/>
      </w:numPr>
      <w:spacing w:before="80"/>
    </w:pPr>
  </w:style>
  <w:style w:type="paragraph" w:customStyle="1" w:styleId="RecBNoTitle">
    <w:name w:val="RecB NoTitle"/>
    <w:basedOn w:val="RecB"/>
    <w:rsid w:val="00454872"/>
    <w:pPr>
      <w:spacing w:before="240"/>
    </w:pPr>
  </w:style>
  <w:style w:type="paragraph" w:customStyle="1" w:styleId="Reference">
    <w:name w:val="Reference"/>
    <w:basedOn w:val="BodyText"/>
    <w:rsid w:val="00454872"/>
    <w:pPr>
      <w:spacing w:before="120"/>
      <w:ind w:left="340" w:hanging="340"/>
    </w:pPr>
  </w:style>
  <w:style w:type="paragraph" w:customStyle="1" w:styleId="SideNote">
    <w:name w:val="Side Note"/>
    <w:basedOn w:val="BodyText"/>
    <w:next w:val="BodyText"/>
    <w:rsid w:val="00454872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rsid w:val="00454872"/>
    <w:pPr>
      <w:framePr w:wrap="around"/>
      <w:numPr>
        <w:numId w:val="4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rsid w:val="00454872"/>
    <w:pPr>
      <w:framePr w:wrap="around"/>
    </w:pPr>
  </w:style>
  <w:style w:type="paragraph" w:customStyle="1" w:styleId="Source">
    <w:name w:val="Source"/>
    <w:basedOn w:val="Note"/>
    <w:next w:val="BodyText"/>
    <w:rsid w:val="00454872"/>
    <w:pPr>
      <w:spacing w:after="120"/>
    </w:pPr>
  </w:style>
  <w:style w:type="paragraph" w:customStyle="1" w:styleId="TableBodyText">
    <w:name w:val="Table Body Text"/>
    <w:basedOn w:val="BodyText"/>
    <w:rsid w:val="00454872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454872"/>
    <w:pPr>
      <w:numPr>
        <w:numId w:val="10"/>
      </w:numPr>
      <w:jc w:val="left"/>
    </w:pPr>
  </w:style>
  <w:style w:type="paragraph" w:customStyle="1" w:styleId="TableColumnHeading">
    <w:name w:val="Table Column Heading"/>
    <w:basedOn w:val="TableBodyText"/>
    <w:rsid w:val="00454872"/>
    <w:pPr>
      <w:spacing w:before="80" w:after="80"/>
    </w:pPr>
    <w:rPr>
      <w:i/>
    </w:rPr>
  </w:style>
  <w:style w:type="paragraph" w:styleId="TableofFigures">
    <w:name w:val="table of figures"/>
    <w:basedOn w:val="TOC3"/>
    <w:next w:val="BodyText"/>
    <w:semiHidden/>
    <w:rsid w:val="00454872"/>
    <w:pPr>
      <w:ind w:left="737" w:hanging="737"/>
    </w:pPr>
  </w:style>
  <w:style w:type="paragraph" w:styleId="TOC3">
    <w:name w:val="toc 3"/>
    <w:basedOn w:val="TOC2"/>
    <w:semiHidden/>
    <w:rsid w:val="00454872"/>
    <w:pPr>
      <w:spacing w:before="60"/>
      <w:ind w:left="1190" w:hanging="680"/>
    </w:pPr>
    <w:rPr>
      <w:b w:val="0"/>
    </w:rPr>
  </w:style>
  <w:style w:type="paragraph" w:customStyle="1" w:styleId="TableTitle">
    <w:name w:val="Table Title"/>
    <w:basedOn w:val="Caption"/>
    <w:next w:val="Subtitle"/>
    <w:rsid w:val="00454872"/>
    <w:rPr>
      <w:sz w:val="24"/>
    </w:rPr>
  </w:style>
  <w:style w:type="paragraph" w:customStyle="1" w:styleId="TableUnitsRow">
    <w:name w:val="Table Units Row"/>
    <w:basedOn w:val="TableBodyText"/>
    <w:rsid w:val="00454872"/>
    <w:pPr>
      <w:spacing w:before="80" w:after="80"/>
    </w:pPr>
  </w:style>
  <w:style w:type="paragraph" w:styleId="TOC1">
    <w:name w:val="toc 1"/>
    <w:basedOn w:val="Normal"/>
    <w:next w:val="TOC2"/>
    <w:semiHidden/>
    <w:rsid w:val="00454872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2">
    <w:name w:val="toc 2"/>
    <w:basedOn w:val="BodyText"/>
    <w:semiHidden/>
    <w:rsid w:val="00454872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4">
    <w:name w:val="toc 4"/>
    <w:basedOn w:val="TOC3"/>
    <w:semiHidden/>
    <w:rsid w:val="00454872"/>
    <w:pPr>
      <w:ind w:left="1191" w:firstLine="0"/>
    </w:pPr>
  </w:style>
  <w:style w:type="paragraph" w:customStyle="1" w:styleId="BoxContinued">
    <w:name w:val="Box Continued"/>
    <w:basedOn w:val="BodyText"/>
    <w:next w:val="BodyText"/>
    <w:rsid w:val="00454872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Continued">
    <w:name w:val="Continued"/>
    <w:basedOn w:val="BoxContinued"/>
    <w:next w:val="BodyText"/>
    <w:rsid w:val="00454872"/>
  </w:style>
  <w:style w:type="paragraph" w:customStyle="1" w:styleId="BoxHeading1">
    <w:name w:val="Box Heading 1"/>
    <w:basedOn w:val="BodyText"/>
    <w:next w:val="Box"/>
    <w:rsid w:val="00454872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454872"/>
    <w:rPr>
      <w:b w:val="0"/>
      <w:i/>
    </w:rPr>
  </w:style>
  <w:style w:type="paragraph" w:styleId="BalloonText">
    <w:name w:val="Balloon Text"/>
    <w:basedOn w:val="Normal"/>
    <w:link w:val="BalloonTextChar"/>
    <w:rsid w:val="00454872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201FDB"/>
    <w:pPr>
      <w:spacing w:before="0" w:line="240" w:lineRule="auto"/>
      <w:ind w:left="0" w:firstLine="0"/>
    </w:pPr>
    <w:rPr>
      <w:b/>
      <w:bCs/>
    </w:rPr>
  </w:style>
  <w:style w:type="paragraph" w:styleId="NormalWeb">
    <w:name w:val="Normal (Web)"/>
    <w:basedOn w:val="Normal"/>
    <w:rsid w:val="00410A47"/>
    <w:pPr>
      <w:spacing w:before="100" w:beforeAutospacing="1" w:after="100" w:afterAutospacing="1"/>
    </w:pPr>
    <w:rPr>
      <w:rFonts w:ascii="Arial" w:hAnsi="Arial" w:cs="Arial"/>
      <w:color w:val="000000"/>
      <w:sz w:val="24"/>
      <w:lang w:eastAsia="ko-KR"/>
    </w:rPr>
  </w:style>
  <w:style w:type="character" w:styleId="Strong">
    <w:name w:val="Strong"/>
    <w:basedOn w:val="DefaultParagraphFont"/>
    <w:qFormat/>
    <w:rsid w:val="00410A47"/>
    <w:rPr>
      <w:b/>
      <w:bCs/>
    </w:rPr>
  </w:style>
  <w:style w:type="paragraph" w:styleId="DocumentMap">
    <w:name w:val="Document Map"/>
    <w:basedOn w:val="Normal"/>
    <w:semiHidden/>
    <w:rsid w:val="00572D12"/>
    <w:pPr>
      <w:shd w:val="clear" w:color="auto" w:fill="000080"/>
    </w:pPr>
    <w:rPr>
      <w:rFonts w:ascii="Tahoma" w:hAnsi="Tahoma" w:cs="Tahoma"/>
      <w:sz w:val="20"/>
    </w:rPr>
  </w:style>
  <w:style w:type="paragraph" w:customStyle="1" w:styleId="Jurisdictioncommentsbodytext">
    <w:name w:val="Jurisdiction comments body text"/>
    <w:rsid w:val="00454872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454872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454872"/>
    <w:pPr>
      <w:numPr>
        <w:numId w:val="12"/>
      </w:num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Clear">
    <w:name w:val="Clear"/>
    <w:basedOn w:val="Heading1"/>
    <w:rsid w:val="002F08EE"/>
    <w:rPr>
      <w:rFonts w:ascii="Verdana" w:hAnsi="Verdana"/>
      <w:color w:val="333333"/>
      <w:sz w:val="23"/>
      <w:szCs w:val="23"/>
      <w:lang w:val="en"/>
    </w:rPr>
  </w:style>
  <w:style w:type="paragraph" w:customStyle="1" w:styleId="RecBBullet2">
    <w:name w:val="RecB Bullet 2"/>
    <w:basedOn w:val="ListBullet2"/>
    <w:semiHidden/>
    <w:rsid w:val="00454872"/>
    <w:pPr>
      <w:pBdr>
        <w:left w:val="single" w:sz="24" w:space="29" w:color="C0C0C0"/>
      </w:pBdr>
    </w:pPr>
    <w:rPr>
      <w:b/>
      <w:i/>
    </w:rPr>
  </w:style>
  <w:style w:type="character" w:customStyle="1" w:styleId="BalloonTextChar">
    <w:name w:val="Balloon Text Char"/>
    <w:basedOn w:val="DefaultParagraphFont"/>
    <w:link w:val="BalloonText"/>
    <w:rsid w:val="00454872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454872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454872"/>
    <w:pPr>
      <w:numPr>
        <w:numId w:val="45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454872"/>
    <w:rPr>
      <w:i/>
      <w:iCs/>
    </w:rPr>
  </w:style>
  <w:style w:type="paragraph" w:customStyle="1" w:styleId="BoxQuoteBullet">
    <w:name w:val="Box Quote Bullet"/>
    <w:basedOn w:val="BoxQuote"/>
    <w:next w:val="Box"/>
    <w:rsid w:val="00454872"/>
    <w:pPr>
      <w:numPr>
        <w:numId w:val="1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454872"/>
    <w:pPr>
      <w:numPr>
        <w:numId w:val="16"/>
      </w:numPr>
      <w:ind w:left="340" w:hanging="340"/>
    </w:pPr>
    <w:rPr>
      <w:rFonts w:ascii="Arial" w:hAnsi="Arial"/>
      <w:i/>
      <w:sz w:val="24"/>
    </w:rPr>
  </w:style>
  <w:style w:type="paragraph" w:customStyle="1" w:styleId="BoxSpaceAbove">
    <w:name w:val="Box Space Above"/>
    <w:basedOn w:val="BodyText"/>
    <w:rsid w:val="00454872"/>
    <w:pPr>
      <w:keepNext/>
      <w:spacing w:before="360" w:line="80" w:lineRule="exact"/>
      <w:jc w:val="left"/>
    </w:pPr>
  </w:style>
  <w:style w:type="paragraph" w:customStyle="1" w:styleId="BoxSpaceBelow">
    <w:name w:val="Box Space Below"/>
    <w:basedOn w:val="Box"/>
    <w:rsid w:val="00454872"/>
    <w:pPr>
      <w:keepNext w:val="0"/>
      <w:spacing w:before="60" w:after="60" w:line="80" w:lineRule="exact"/>
    </w:pPr>
    <w:rPr>
      <w:sz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Default Paragraph Font" w:uiPriority="1"/>
    <w:lsdException w:name="Body Text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454872"/>
    <w:rPr>
      <w:sz w:val="26"/>
      <w:szCs w:val="24"/>
    </w:rPr>
  </w:style>
  <w:style w:type="paragraph" w:styleId="Heading1">
    <w:name w:val="heading 1"/>
    <w:basedOn w:val="BodyText"/>
    <w:next w:val="BodyText"/>
    <w:rsid w:val="00454872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454872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454872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454872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454872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454872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454872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454872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454872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45487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54872"/>
  </w:style>
  <w:style w:type="paragraph" w:styleId="BodyText">
    <w:name w:val="Body Text"/>
    <w:qFormat/>
    <w:rsid w:val="00454872"/>
    <w:pPr>
      <w:spacing w:before="240" w:line="320" w:lineRule="atLeast"/>
      <w:jc w:val="both"/>
    </w:pPr>
    <w:rPr>
      <w:sz w:val="26"/>
    </w:rPr>
  </w:style>
  <w:style w:type="paragraph" w:customStyle="1" w:styleId="Chapter">
    <w:name w:val="Chapter"/>
    <w:basedOn w:val="Heading1"/>
    <w:next w:val="BodyText"/>
    <w:rsid w:val="00454872"/>
    <w:pPr>
      <w:ind w:left="0" w:firstLine="0"/>
      <w:outlineLvl w:val="9"/>
    </w:pPr>
  </w:style>
  <w:style w:type="paragraph" w:customStyle="1" w:styleId="SequenceInfo">
    <w:name w:val="Sequence Info"/>
    <w:basedOn w:val="BodyText"/>
    <w:rsid w:val="00454872"/>
    <w:rPr>
      <w:vanish/>
      <w:sz w:val="16"/>
    </w:rPr>
  </w:style>
  <w:style w:type="character" w:styleId="CommentReference">
    <w:name w:val="annotation reference"/>
    <w:basedOn w:val="DefaultParagraphFont"/>
    <w:semiHidden/>
    <w:rsid w:val="00454872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454872"/>
    <w:pPr>
      <w:spacing w:before="120" w:line="240" w:lineRule="atLeast"/>
      <w:ind w:left="567" w:hanging="567"/>
    </w:pPr>
    <w:rPr>
      <w:sz w:val="20"/>
    </w:rPr>
  </w:style>
  <w:style w:type="paragraph" w:customStyle="1" w:styleId="Abbreviation">
    <w:name w:val="Abbreviation"/>
    <w:basedOn w:val="BodyText"/>
    <w:rsid w:val="00454872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454872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QuoteBullet">
    <w:name w:val="Quote Bullet"/>
    <w:basedOn w:val="Quote"/>
    <w:rsid w:val="00454872"/>
    <w:pPr>
      <w:numPr>
        <w:numId w:val="11"/>
      </w:numPr>
    </w:pPr>
  </w:style>
  <w:style w:type="paragraph" w:customStyle="1" w:styleId="BoxListBullet">
    <w:name w:val="Box List Bullet"/>
    <w:basedOn w:val="BodyText"/>
    <w:rsid w:val="00454872"/>
    <w:pPr>
      <w:keepNext/>
      <w:numPr>
        <w:numId w:val="6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454872"/>
    <w:pPr>
      <w:keepNext/>
      <w:numPr>
        <w:numId w:val="3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454872"/>
    <w:pPr>
      <w:keepNext/>
      <w:numPr>
        <w:numId w:val="14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454872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454872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BoxSource">
    <w:name w:val="Box Source"/>
    <w:basedOn w:val="Source"/>
    <w:next w:val="BodyText"/>
    <w:rsid w:val="00454872"/>
    <w:pPr>
      <w:spacing w:before="180" w:after="0"/>
    </w:pPr>
  </w:style>
  <w:style w:type="paragraph" w:customStyle="1" w:styleId="BoxSpace">
    <w:name w:val="Box Space"/>
    <w:basedOn w:val="BodyText"/>
    <w:rsid w:val="00BB57A7"/>
    <w:pPr>
      <w:keepNext/>
      <w:spacing w:before="360" w:line="80" w:lineRule="exact"/>
      <w:jc w:val="left"/>
    </w:pPr>
  </w:style>
  <w:style w:type="paragraph" w:customStyle="1" w:styleId="BoxSubtitle">
    <w:name w:val="Box Subtitle"/>
    <w:basedOn w:val="BoxTitle"/>
    <w:next w:val="Normal"/>
    <w:rsid w:val="00454872"/>
    <w:pPr>
      <w:spacing w:after="80" w:line="200" w:lineRule="exact"/>
      <w:ind w:firstLine="0"/>
    </w:pPr>
    <w:rPr>
      <w:b w:val="0"/>
      <w:sz w:val="20"/>
    </w:rPr>
  </w:style>
  <w:style w:type="paragraph" w:customStyle="1" w:styleId="BoxTitle">
    <w:name w:val="Box Title"/>
    <w:basedOn w:val="Caption"/>
    <w:next w:val="BoxSubtitle"/>
    <w:rsid w:val="00454872"/>
    <w:pPr>
      <w:spacing w:before="120" w:after="0"/>
      <w:ind w:left="1304" w:hanging="1304"/>
    </w:pPr>
    <w:rPr>
      <w:sz w:val="24"/>
    </w:rPr>
  </w:style>
  <w:style w:type="paragraph" w:styleId="Caption">
    <w:name w:val="caption"/>
    <w:basedOn w:val="Normal"/>
    <w:next w:val="BodyText"/>
    <w:rsid w:val="00454872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ChapterSummary">
    <w:name w:val="Chapter Summary"/>
    <w:basedOn w:val="BodyText"/>
    <w:rsid w:val="00454872"/>
    <w:pPr>
      <w:ind w:left="907"/>
    </w:pPr>
    <w:rPr>
      <w:rFonts w:ascii="Arial" w:hAnsi="Arial"/>
      <w:b/>
      <w:sz w:val="22"/>
    </w:rPr>
  </w:style>
  <w:style w:type="character" w:customStyle="1" w:styleId="DocumentInfo">
    <w:name w:val="Document Info"/>
    <w:basedOn w:val="DefaultParagraphFont"/>
    <w:rsid w:val="00454872"/>
    <w:rPr>
      <w:rFonts w:ascii="Arial" w:hAnsi="Arial"/>
      <w:sz w:val="14"/>
    </w:rPr>
  </w:style>
  <w:style w:type="paragraph" w:styleId="Footer">
    <w:name w:val="footer"/>
    <w:basedOn w:val="BodyText"/>
    <w:rsid w:val="00454872"/>
    <w:pPr>
      <w:spacing w:before="80" w:line="200" w:lineRule="exact"/>
      <w:ind w:right="6"/>
      <w:jc w:val="left"/>
    </w:pPr>
    <w:rPr>
      <w:caps/>
      <w:spacing w:val="-4"/>
      <w:sz w:val="16"/>
    </w:rPr>
  </w:style>
  <w:style w:type="character" w:customStyle="1" w:styleId="DraftingNote">
    <w:name w:val="Drafting Note"/>
    <w:basedOn w:val="DefaultParagraphFont"/>
    <w:rsid w:val="00454872"/>
    <w:rPr>
      <w:b/>
      <w:color w:val="FF0000"/>
      <w:sz w:val="24"/>
      <w:u w:val="dotted"/>
    </w:rPr>
  </w:style>
  <w:style w:type="character" w:styleId="Hyperlink">
    <w:name w:val="Hyperlink"/>
    <w:basedOn w:val="DefaultParagraphFont"/>
    <w:rsid w:val="004764E3"/>
    <w:rPr>
      <w:color w:val="4E4E02"/>
      <w:u w:val="single"/>
    </w:rPr>
  </w:style>
  <w:style w:type="paragraph" w:customStyle="1" w:styleId="Figure">
    <w:name w:val="Figure"/>
    <w:basedOn w:val="BodyText"/>
    <w:rsid w:val="00454872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454872"/>
    <w:rPr>
      <w:sz w:val="24"/>
    </w:rPr>
  </w:style>
  <w:style w:type="paragraph" w:styleId="Subtitle">
    <w:name w:val="Subtitle"/>
    <w:basedOn w:val="Caption"/>
    <w:link w:val="SubtitleChar"/>
    <w:rsid w:val="00454872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454872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454872"/>
    <w:pPr>
      <w:numPr>
        <w:numId w:val="7"/>
      </w:numPr>
      <w:spacing w:before="80"/>
    </w:pPr>
  </w:style>
  <w:style w:type="paragraph" w:customStyle="1" w:styleId="FindingNoTitle">
    <w:name w:val="Finding NoTitle"/>
    <w:basedOn w:val="Finding"/>
    <w:rsid w:val="00454872"/>
    <w:pPr>
      <w:spacing w:before="240"/>
    </w:pPr>
  </w:style>
  <w:style w:type="paragraph" w:customStyle="1" w:styleId="FindingTitle">
    <w:name w:val="Finding Title"/>
    <w:basedOn w:val="RecTitle"/>
    <w:next w:val="Finding"/>
    <w:rsid w:val="00454872"/>
    <w:pPr>
      <w:framePr w:wrap="notBeside" w:hAnchor="text"/>
    </w:pPr>
  </w:style>
  <w:style w:type="paragraph" w:customStyle="1" w:styleId="FooterEnd">
    <w:name w:val="Footer End"/>
    <w:basedOn w:val="Footer"/>
    <w:rsid w:val="00454872"/>
    <w:pPr>
      <w:spacing w:before="0" w:line="20" w:lineRule="exact"/>
    </w:pPr>
  </w:style>
  <w:style w:type="character" w:styleId="FootnoteReference">
    <w:name w:val="footnote reference"/>
    <w:basedOn w:val="DefaultParagraphFont"/>
    <w:semiHidden/>
    <w:rsid w:val="00454872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454872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styleId="Header">
    <w:name w:val="header"/>
    <w:basedOn w:val="BodyText"/>
    <w:rsid w:val="00454872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454872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rsid w:val="00454872"/>
  </w:style>
  <w:style w:type="paragraph" w:customStyle="1" w:styleId="HeaderOdd">
    <w:name w:val="Header Odd"/>
    <w:basedOn w:val="Header"/>
    <w:rsid w:val="00454872"/>
  </w:style>
  <w:style w:type="paragraph" w:customStyle="1" w:styleId="InformationRequest">
    <w:name w:val="Information Request"/>
    <w:basedOn w:val="Finding"/>
    <w:next w:val="BodyText"/>
    <w:rsid w:val="00454872"/>
    <w:pPr>
      <w:spacing w:before="360" w:after="120"/>
    </w:pPr>
    <w:rPr>
      <w:rFonts w:ascii="Arial" w:hAnsi="Arial"/>
      <w:sz w:val="24"/>
    </w:rPr>
  </w:style>
  <w:style w:type="paragraph" w:styleId="ListBullet">
    <w:name w:val="List Bullet"/>
    <w:basedOn w:val="BodyText"/>
    <w:rsid w:val="00454872"/>
    <w:pPr>
      <w:numPr>
        <w:numId w:val="5"/>
      </w:numPr>
      <w:spacing w:before="120"/>
    </w:pPr>
  </w:style>
  <w:style w:type="paragraph" w:styleId="ListBullet2">
    <w:name w:val="List Bullet 2"/>
    <w:basedOn w:val="BodyText"/>
    <w:rsid w:val="00454872"/>
    <w:pPr>
      <w:numPr>
        <w:numId w:val="2"/>
      </w:numPr>
      <w:spacing w:before="120"/>
    </w:pPr>
  </w:style>
  <w:style w:type="paragraph" w:styleId="ListBullet3">
    <w:name w:val="List Bullet 3"/>
    <w:basedOn w:val="BodyText"/>
    <w:rsid w:val="00454872"/>
    <w:pPr>
      <w:numPr>
        <w:numId w:val="1"/>
      </w:numPr>
      <w:spacing w:before="120"/>
    </w:pPr>
  </w:style>
  <w:style w:type="paragraph" w:styleId="ListNumber">
    <w:name w:val="List Number"/>
    <w:basedOn w:val="BodyText"/>
    <w:rsid w:val="00454872"/>
    <w:pPr>
      <w:numPr>
        <w:numId w:val="13"/>
      </w:numPr>
      <w:spacing w:before="120"/>
    </w:pPr>
  </w:style>
  <w:style w:type="paragraph" w:styleId="ListNumber2">
    <w:name w:val="List Number 2"/>
    <w:basedOn w:val="ListNumber"/>
    <w:rsid w:val="00454872"/>
    <w:pPr>
      <w:numPr>
        <w:ilvl w:val="1"/>
      </w:numPr>
    </w:pPr>
  </w:style>
  <w:style w:type="paragraph" w:styleId="ListNumber3">
    <w:name w:val="List Number 3"/>
    <w:basedOn w:val="ListNumber2"/>
    <w:rsid w:val="00454872"/>
    <w:pPr>
      <w:numPr>
        <w:ilvl w:val="2"/>
      </w:numPr>
    </w:pPr>
  </w:style>
  <w:style w:type="paragraph" w:customStyle="1" w:styleId="Note">
    <w:name w:val="Note"/>
    <w:basedOn w:val="BodyText"/>
    <w:next w:val="BodyText"/>
    <w:rsid w:val="00454872"/>
    <w:pPr>
      <w:keepLines/>
      <w:spacing w:before="80" w:line="220" w:lineRule="exact"/>
    </w:pPr>
    <w:rPr>
      <w:rFonts w:ascii="Arial" w:hAnsi="Arial"/>
      <w:sz w:val="18"/>
    </w:rPr>
  </w:style>
  <w:style w:type="character" w:customStyle="1" w:styleId="NoteLabel">
    <w:name w:val="Note Label"/>
    <w:basedOn w:val="DefaultParagraphFont"/>
    <w:rsid w:val="00454872"/>
    <w:rPr>
      <w:rFonts w:ascii="Arial" w:hAnsi="Arial"/>
      <w:b/>
      <w:position w:val="6"/>
      <w:sz w:val="18"/>
    </w:rPr>
  </w:style>
  <w:style w:type="character" w:styleId="PageNumber">
    <w:name w:val="page number"/>
    <w:basedOn w:val="DefaultParagraphFont"/>
    <w:rsid w:val="00454872"/>
    <w:rPr>
      <w:rFonts w:ascii="Arial" w:hAnsi="Arial"/>
      <w:b/>
      <w:sz w:val="16"/>
    </w:rPr>
  </w:style>
  <w:style w:type="paragraph" w:customStyle="1" w:styleId="PartDivider">
    <w:name w:val="Part Divider"/>
    <w:basedOn w:val="BodyText"/>
    <w:next w:val="BodyText"/>
    <w:rsid w:val="00454872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rsid w:val="00454872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rsid w:val="00454872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454872"/>
    <w:pPr>
      <w:spacing w:before="120" w:line="280" w:lineRule="exact"/>
      <w:ind w:left="340"/>
    </w:pPr>
    <w:rPr>
      <w:sz w:val="24"/>
    </w:rPr>
  </w:style>
  <w:style w:type="paragraph" w:customStyle="1" w:styleId="Rec">
    <w:name w:val="Rec"/>
    <w:basedOn w:val="BodyText"/>
    <w:rsid w:val="00454872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454872"/>
    <w:pPr>
      <w:numPr>
        <w:numId w:val="8"/>
      </w:numPr>
      <w:spacing w:before="80"/>
    </w:pPr>
  </w:style>
  <w:style w:type="paragraph" w:customStyle="1" w:styleId="RecTitle">
    <w:name w:val="Rec Title"/>
    <w:basedOn w:val="BodyText"/>
    <w:next w:val="Normal"/>
    <w:rsid w:val="00454872"/>
    <w:pPr>
      <w:keepNext/>
      <w:keepLines/>
    </w:pPr>
    <w:rPr>
      <w:caps/>
      <w:sz w:val="20"/>
    </w:rPr>
  </w:style>
  <w:style w:type="paragraph" w:customStyle="1" w:styleId="RecB">
    <w:name w:val="RecB"/>
    <w:basedOn w:val="Normal"/>
    <w:rsid w:val="00454872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rsid w:val="00454872"/>
    <w:pPr>
      <w:numPr>
        <w:numId w:val="9"/>
      </w:numPr>
      <w:spacing w:before="80"/>
    </w:pPr>
  </w:style>
  <w:style w:type="paragraph" w:customStyle="1" w:styleId="RecBNoTitle">
    <w:name w:val="RecB NoTitle"/>
    <w:basedOn w:val="RecB"/>
    <w:rsid w:val="00454872"/>
    <w:pPr>
      <w:spacing w:before="240"/>
    </w:pPr>
  </w:style>
  <w:style w:type="paragraph" w:customStyle="1" w:styleId="Reference">
    <w:name w:val="Reference"/>
    <w:basedOn w:val="BodyText"/>
    <w:rsid w:val="00454872"/>
    <w:pPr>
      <w:spacing w:before="120"/>
      <w:ind w:left="340" w:hanging="340"/>
    </w:pPr>
  </w:style>
  <w:style w:type="paragraph" w:customStyle="1" w:styleId="SideNote">
    <w:name w:val="Side Note"/>
    <w:basedOn w:val="BodyText"/>
    <w:next w:val="BodyText"/>
    <w:rsid w:val="00454872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rsid w:val="00454872"/>
    <w:pPr>
      <w:framePr w:wrap="around"/>
      <w:numPr>
        <w:numId w:val="4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rsid w:val="00454872"/>
    <w:pPr>
      <w:framePr w:wrap="around"/>
    </w:pPr>
  </w:style>
  <w:style w:type="paragraph" w:customStyle="1" w:styleId="Source">
    <w:name w:val="Source"/>
    <w:basedOn w:val="Note"/>
    <w:next w:val="BodyText"/>
    <w:rsid w:val="00454872"/>
    <w:pPr>
      <w:spacing w:after="120"/>
    </w:pPr>
  </w:style>
  <w:style w:type="paragraph" w:customStyle="1" w:styleId="TableBodyText">
    <w:name w:val="Table Body Text"/>
    <w:basedOn w:val="BodyText"/>
    <w:rsid w:val="00454872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454872"/>
    <w:pPr>
      <w:numPr>
        <w:numId w:val="10"/>
      </w:numPr>
      <w:jc w:val="left"/>
    </w:pPr>
  </w:style>
  <w:style w:type="paragraph" w:customStyle="1" w:styleId="TableColumnHeading">
    <w:name w:val="Table Column Heading"/>
    <w:basedOn w:val="TableBodyText"/>
    <w:rsid w:val="00454872"/>
    <w:pPr>
      <w:spacing w:before="80" w:after="80"/>
    </w:pPr>
    <w:rPr>
      <w:i/>
    </w:rPr>
  </w:style>
  <w:style w:type="paragraph" w:styleId="TableofFigures">
    <w:name w:val="table of figures"/>
    <w:basedOn w:val="TOC3"/>
    <w:next w:val="BodyText"/>
    <w:semiHidden/>
    <w:rsid w:val="00454872"/>
    <w:pPr>
      <w:ind w:left="737" w:hanging="737"/>
    </w:pPr>
  </w:style>
  <w:style w:type="paragraph" w:styleId="TOC3">
    <w:name w:val="toc 3"/>
    <w:basedOn w:val="TOC2"/>
    <w:semiHidden/>
    <w:rsid w:val="00454872"/>
    <w:pPr>
      <w:spacing w:before="60"/>
      <w:ind w:left="1190" w:hanging="680"/>
    </w:pPr>
    <w:rPr>
      <w:b w:val="0"/>
    </w:rPr>
  </w:style>
  <w:style w:type="paragraph" w:customStyle="1" w:styleId="TableTitle">
    <w:name w:val="Table Title"/>
    <w:basedOn w:val="Caption"/>
    <w:next w:val="Subtitle"/>
    <w:rsid w:val="00454872"/>
    <w:rPr>
      <w:sz w:val="24"/>
    </w:rPr>
  </w:style>
  <w:style w:type="paragraph" w:customStyle="1" w:styleId="TableUnitsRow">
    <w:name w:val="Table Units Row"/>
    <w:basedOn w:val="TableBodyText"/>
    <w:rsid w:val="00454872"/>
    <w:pPr>
      <w:spacing w:before="80" w:after="80"/>
    </w:pPr>
  </w:style>
  <w:style w:type="paragraph" w:styleId="TOC1">
    <w:name w:val="toc 1"/>
    <w:basedOn w:val="Normal"/>
    <w:next w:val="TOC2"/>
    <w:semiHidden/>
    <w:rsid w:val="00454872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2">
    <w:name w:val="toc 2"/>
    <w:basedOn w:val="BodyText"/>
    <w:semiHidden/>
    <w:rsid w:val="00454872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4">
    <w:name w:val="toc 4"/>
    <w:basedOn w:val="TOC3"/>
    <w:semiHidden/>
    <w:rsid w:val="00454872"/>
    <w:pPr>
      <w:ind w:left="1191" w:firstLine="0"/>
    </w:pPr>
  </w:style>
  <w:style w:type="paragraph" w:customStyle="1" w:styleId="BoxContinued">
    <w:name w:val="Box Continued"/>
    <w:basedOn w:val="BodyText"/>
    <w:next w:val="BodyText"/>
    <w:rsid w:val="00454872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Continued">
    <w:name w:val="Continued"/>
    <w:basedOn w:val="BoxContinued"/>
    <w:next w:val="BodyText"/>
    <w:rsid w:val="00454872"/>
  </w:style>
  <w:style w:type="paragraph" w:customStyle="1" w:styleId="BoxHeading1">
    <w:name w:val="Box Heading 1"/>
    <w:basedOn w:val="BodyText"/>
    <w:next w:val="Box"/>
    <w:rsid w:val="00454872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454872"/>
    <w:rPr>
      <w:b w:val="0"/>
      <w:i/>
    </w:rPr>
  </w:style>
  <w:style w:type="paragraph" w:styleId="BalloonText">
    <w:name w:val="Balloon Text"/>
    <w:basedOn w:val="Normal"/>
    <w:link w:val="BalloonTextChar"/>
    <w:rsid w:val="00454872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201FDB"/>
    <w:pPr>
      <w:spacing w:before="0" w:line="240" w:lineRule="auto"/>
      <w:ind w:left="0" w:firstLine="0"/>
    </w:pPr>
    <w:rPr>
      <w:b/>
      <w:bCs/>
    </w:rPr>
  </w:style>
  <w:style w:type="paragraph" w:styleId="NormalWeb">
    <w:name w:val="Normal (Web)"/>
    <w:basedOn w:val="Normal"/>
    <w:rsid w:val="00410A47"/>
    <w:pPr>
      <w:spacing w:before="100" w:beforeAutospacing="1" w:after="100" w:afterAutospacing="1"/>
    </w:pPr>
    <w:rPr>
      <w:rFonts w:ascii="Arial" w:hAnsi="Arial" w:cs="Arial"/>
      <w:color w:val="000000"/>
      <w:sz w:val="24"/>
      <w:lang w:eastAsia="ko-KR"/>
    </w:rPr>
  </w:style>
  <w:style w:type="character" w:styleId="Strong">
    <w:name w:val="Strong"/>
    <w:basedOn w:val="DefaultParagraphFont"/>
    <w:qFormat/>
    <w:rsid w:val="00410A47"/>
    <w:rPr>
      <w:b/>
      <w:bCs/>
    </w:rPr>
  </w:style>
  <w:style w:type="paragraph" w:styleId="DocumentMap">
    <w:name w:val="Document Map"/>
    <w:basedOn w:val="Normal"/>
    <w:semiHidden/>
    <w:rsid w:val="00572D12"/>
    <w:pPr>
      <w:shd w:val="clear" w:color="auto" w:fill="000080"/>
    </w:pPr>
    <w:rPr>
      <w:rFonts w:ascii="Tahoma" w:hAnsi="Tahoma" w:cs="Tahoma"/>
      <w:sz w:val="20"/>
    </w:rPr>
  </w:style>
  <w:style w:type="paragraph" w:customStyle="1" w:styleId="Jurisdictioncommentsbodytext">
    <w:name w:val="Jurisdiction comments body text"/>
    <w:rsid w:val="00454872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454872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454872"/>
    <w:pPr>
      <w:numPr>
        <w:numId w:val="12"/>
      </w:num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Clear">
    <w:name w:val="Clear"/>
    <w:basedOn w:val="Heading1"/>
    <w:rsid w:val="002F08EE"/>
    <w:rPr>
      <w:rFonts w:ascii="Verdana" w:hAnsi="Verdana"/>
      <w:color w:val="333333"/>
      <w:sz w:val="23"/>
      <w:szCs w:val="23"/>
      <w:lang w:val="en"/>
    </w:rPr>
  </w:style>
  <w:style w:type="paragraph" w:customStyle="1" w:styleId="RecBBullet2">
    <w:name w:val="RecB Bullet 2"/>
    <w:basedOn w:val="ListBullet2"/>
    <w:semiHidden/>
    <w:rsid w:val="00454872"/>
    <w:pPr>
      <w:pBdr>
        <w:left w:val="single" w:sz="24" w:space="29" w:color="C0C0C0"/>
      </w:pBdr>
    </w:pPr>
    <w:rPr>
      <w:b/>
      <w:i/>
    </w:rPr>
  </w:style>
  <w:style w:type="character" w:customStyle="1" w:styleId="BalloonTextChar">
    <w:name w:val="Balloon Text Char"/>
    <w:basedOn w:val="DefaultParagraphFont"/>
    <w:link w:val="BalloonText"/>
    <w:rsid w:val="00454872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454872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454872"/>
    <w:pPr>
      <w:numPr>
        <w:numId w:val="45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454872"/>
    <w:rPr>
      <w:i/>
      <w:iCs/>
    </w:rPr>
  </w:style>
  <w:style w:type="paragraph" w:customStyle="1" w:styleId="BoxQuoteBullet">
    <w:name w:val="Box Quote Bullet"/>
    <w:basedOn w:val="BoxQuote"/>
    <w:next w:val="Box"/>
    <w:rsid w:val="00454872"/>
    <w:pPr>
      <w:numPr>
        <w:numId w:val="1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454872"/>
    <w:pPr>
      <w:numPr>
        <w:numId w:val="16"/>
      </w:numPr>
      <w:ind w:left="340" w:hanging="340"/>
    </w:pPr>
    <w:rPr>
      <w:rFonts w:ascii="Arial" w:hAnsi="Arial"/>
      <w:i/>
      <w:sz w:val="24"/>
    </w:rPr>
  </w:style>
  <w:style w:type="paragraph" w:customStyle="1" w:styleId="BoxSpaceAbove">
    <w:name w:val="Box Space Above"/>
    <w:basedOn w:val="BodyText"/>
    <w:rsid w:val="00454872"/>
    <w:pPr>
      <w:keepNext/>
      <w:spacing w:before="360" w:line="80" w:lineRule="exact"/>
      <w:jc w:val="left"/>
    </w:pPr>
  </w:style>
  <w:style w:type="paragraph" w:customStyle="1" w:styleId="BoxSpaceBelow">
    <w:name w:val="Box Space Below"/>
    <w:basedOn w:val="Box"/>
    <w:rsid w:val="00454872"/>
    <w:pPr>
      <w:keepNext w:val="0"/>
      <w:spacing w:before="60" w:after="60" w:line="80" w:lineRule="exact"/>
    </w:pPr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496708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94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180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78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19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22037">
              <w:marLeft w:val="23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76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7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14168">
              <w:marLeft w:val="32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76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23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0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93008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8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17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08069">
              <w:marLeft w:val="32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476196">
                  <w:marLeft w:val="0"/>
                  <w:marRight w:val="0"/>
                  <w:marTop w:val="0"/>
                  <w:marBottom w:val="167"/>
                  <w:divBdr>
                    <w:top w:val="dashed" w:sz="6" w:space="17" w:color="CCCCCC"/>
                    <w:left w:val="dashed" w:sz="6" w:space="17" w:color="CCCCCC"/>
                    <w:bottom w:val="dashed" w:sz="6" w:space="17" w:color="CCCCCC"/>
                    <w:right w:val="dashed" w:sz="6" w:space="17" w:color="CCCCCC"/>
                  </w:divBdr>
                </w:div>
              </w:divsChild>
            </w:div>
          </w:divsChild>
        </w:div>
      </w:divsChild>
    </w:div>
    <w:div w:id="1265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561897">
          <w:marLeft w:val="2177"/>
          <w:marRight w:val="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78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1106">
          <w:marLeft w:val="2177"/>
          <w:marRight w:val="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2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06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97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48680">
              <w:marLeft w:val="23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91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9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94115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1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97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5487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5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04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26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042245">
          <w:marLeft w:val="2177"/>
          <w:marRight w:val="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35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91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513525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85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91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47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10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3796">
              <w:marLeft w:val="32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354674">
                  <w:marLeft w:val="0"/>
                  <w:marRight w:val="0"/>
                  <w:marTop w:val="0"/>
                  <w:marBottom w:val="167"/>
                  <w:divBdr>
                    <w:top w:val="dashed" w:sz="6" w:space="17" w:color="CCCCCC"/>
                    <w:left w:val="dashed" w:sz="6" w:space="17" w:color="CCCCCC"/>
                    <w:bottom w:val="dashed" w:sz="6" w:space="17" w:color="CCCCCC"/>
                    <w:right w:val="dashed" w:sz="6" w:space="17" w:color="CCCCCC"/>
                  </w:divBdr>
                </w:div>
              </w:divsChild>
            </w:div>
          </w:divsChild>
        </w:div>
      </w:divsChild>
    </w:div>
    <w:div w:id="4947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6493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79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62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30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939094">
          <w:marLeft w:val="2177"/>
          <w:marRight w:val="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74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85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48479">
          <w:marLeft w:val="2177"/>
          <w:marRight w:val="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9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6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7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5161">
              <w:marLeft w:val="32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8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45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3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36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690972">
              <w:marLeft w:val="32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519134">
                  <w:marLeft w:val="0"/>
                  <w:marRight w:val="0"/>
                  <w:marTop w:val="0"/>
                  <w:marBottom w:val="167"/>
                  <w:divBdr>
                    <w:top w:val="dashed" w:sz="6" w:space="17" w:color="CCCCCC"/>
                    <w:left w:val="dashed" w:sz="6" w:space="17" w:color="CCCCCC"/>
                    <w:bottom w:val="dashed" w:sz="6" w:space="17" w:color="CCCCCC"/>
                    <w:right w:val="dashed" w:sz="6" w:space="17" w:color="CCCCCC"/>
                  </w:divBdr>
                </w:div>
              </w:divsChild>
            </w:div>
          </w:divsChild>
        </w:div>
      </w:divsChild>
    </w:div>
    <w:div w:id="6047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93641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8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8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25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0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525206">
              <w:marLeft w:val="32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18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3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93250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6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02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5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60119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72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50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9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3524">
          <w:marLeft w:val="2177"/>
          <w:marRight w:val="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3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8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43816">
          <w:marLeft w:val="2177"/>
          <w:marRight w:val="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7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9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21743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03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90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15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27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36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429612">
              <w:marLeft w:val="32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06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60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7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076385">
          <w:marLeft w:val="2177"/>
          <w:marRight w:val="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89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5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28405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8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92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8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4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28408">
          <w:marLeft w:val="2177"/>
          <w:marRight w:val="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36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1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86363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99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3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40072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64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38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44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42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138779">
              <w:marLeft w:val="32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174829">
                  <w:marLeft w:val="0"/>
                  <w:marRight w:val="0"/>
                  <w:marTop w:val="0"/>
                  <w:marBottom w:val="167"/>
                  <w:divBdr>
                    <w:top w:val="dashed" w:sz="6" w:space="17" w:color="CCCCCC"/>
                    <w:left w:val="dashed" w:sz="6" w:space="17" w:color="CCCCCC"/>
                    <w:bottom w:val="dashed" w:sz="6" w:space="17" w:color="CCCCCC"/>
                    <w:right w:val="dashed" w:sz="6" w:space="17" w:color="CCCCCC"/>
                  </w:divBdr>
                </w:div>
              </w:divsChild>
            </w:div>
          </w:divsChild>
        </w:div>
      </w:divsChild>
    </w:div>
    <w:div w:id="15615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80047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3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60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663674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8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8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87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91791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79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06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03774">
          <w:marLeft w:val="2177"/>
          <w:marRight w:val="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04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7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7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44976">
              <w:marLeft w:val="23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04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04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20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6297">
          <w:marLeft w:val="2177"/>
          <w:marRight w:val="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85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3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85088">
          <w:marLeft w:val="32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2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82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436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4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chapter.dotm</Template>
  <TotalTime>0</TotalTime>
  <Pages>4</Pages>
  <Words>749</Words>
  <Characters>4609</Characters>
  <Application>Microsoft Office Word</Application>
  <DocSecurity>0</DocSecurity>
  <Lines>96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Publications</vt:lpstr>
    </vt:vector>
  </TitlesOfParts>
  <Company>Productivity Commission</Company>
  <LinksUpToDate>false</LinksUpToDate>
  <CharactersWithSpaces>5339</CharactersWithSpaces>
  <SharedDoc>false</SharedDoc>
  <HLinks>
    <vt:vector size="6" baseType="variant">
      <vt:variant>
        <vt:i4>4194308</vt:i4>
      </vt:variant>
      <vt:variant>
        <vt:i4>0</vt:i4>
      </vt:variant>
      <vt:variant>
        <vt:i4>0</vt:i4>
      </vt:variant>
      <vt:variant>
        <vt:i4>5</vt:i4>
      </vt:variant>
      <vt:variant>
        <vt:lpwstr>http://www.pc.gov.au/lectures/snape/pangestu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Publications</dc:title>
  <dc:subject>Annual Report 2012-13</dc:subject>
  <dc:creator>Productivity Commission</dc:creator>
  <dc:description>F.</dc:description>
  <cp:lastModifiedBy>Productivity Commission</cp:lastModifiedBy>
  <cp:revision>2</cp:revision>
  <cp:lastPrinted>2013-09-16T01:51:00Z</cp:lastPrinted>
  <dcterms:created xsi:type="dcterms:W3CDTF">2013-10-10T00:16:00Z</dcterms:created>
  <dcterms:modified xsi:type="dcterms:W3CDTF">2013-10-10T00:16:00Z</dcterms:modified>
</cp:coreProperties>
</file>