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74CD" w14:textId="60734B22" w:rsidR="00594CE1" w:rsidRDefault="005E30F0" w:rsidP="005E30F0">
      <w:pPr>
        <w:pStyle w:val="Heading1"/>
        <w:pBdr>
          <w:bottom w:val="single" w:sz="4" w:space="1" w:color="auto"/>
        </w:pBdr>
        <w:jc w:val="center"/>
      </w:pPr>
      <w:r>
        <w:t>SENATE CONTINUING ORDER No. 12 (SO12)</w:t>
      </w:r>
    </w:p>
    <w:p w14:paraId="6B6973F1" w14:textId="77777777" w:rsidR="005E30F0" w:rsidRDefault="005E30F0" w:rsidP="005E30F0"/>
    <w:p w14:paraId="3F051FB2" w14:textId="77777777" w:rsidR="005E30F0" w:rsidRDefault="005E30F0" w:rsidP="005E30F0"/>
    <w:p w14:paraId="3AFD4363" w14:textId="77777777" w:rsidR="005E30F0" w:rsidRPr="005E30F0" w:rsidRDefault="005E30F0" w:rsidP="005E30F0"/>
    <w:p w14:paraId="0B22B32B" w14:textId="51ED3D32" w:rsidR="009C3D65" w:rsidRDefault="005E30F0" w:rsidP="005E30F0">
      <w:pPr>
        <w:ind w:left="2268" w:hanging="2268"/>
      </w:pPr>
      <w:r w:rsidRPr="005E30F0">
        <w:rPr>
          <w:b/>
          <w:bCs/>
        </w:rPr>
        <w:t>AGENCY</w:t>
      </w:r>
      <w:r>
        <w:rPr>
          <w:b/>
          <w:bCs/>
        </w:rPr>
        <w:t>:</w:t>
      </w:r>
      <w:r>
        <w:tab/>
        <w:t>PRODUCTIVITY COMMISSION</w:t>
      </w:r>
    </w:p>
    <w:p w14:paraId="072C87DA" w14:textId="77777777" w:rsidR="005E30F0" w:rsidRDefault="005E30F0" w:rsidP="005E30F0">
      <w:pPr>
        <w:ind w:left="2268" w:hanging="2268"/>
      </w:pPr>
    </w:p>
    <w:p w14:paraId="5C5328AE" w14:textId="77777777" w:rsidR="005E30F0" w:rsidRDefault="005E30F0" w:rsidP="005E30F0">
      <w:pPr>
        <w:ind w:left="2268" w:hanging="2268"/>
      </w:pPr>
    </w:p>
    <w:p w14:paraId="71D1F62B" w14:textId="71B521B5" w:rsidR="005E30F0" w:rsidRDefault="005E30F0" w:rsidP="005E30F0">
      <w:pPr>
        <w:ind w:left="2268" w:hanging="2268"/>
      </w:pPr>
      <w:r w:rsidRPr="005E30F0">
        <w:rPr>
          <w:b/>
          <w:bCs/>
        </w:rPr>
        <w:t>PERIOD</w:t>
      </w:r>
      <w:r>
        <w:t>:</w:t>
      </w:r>
      <w:r>
        <w:tab/>
        <w:t>01 July 2023 – 31 December 2023</w:t>
      </w:r>
    </w:p>
    <w:p w14:paraId="23A67935" w14:textId="77777777" w:rsidR="005E30F0" w:rsidRDefault="005E30F0" w:rsidP="005E30F0">
      <w:pPr>
        <w:ind w:left="2268" w:hanging="2268"/>
      </w:pPr>
    </w:p>
    <w:p w14:paraId="7DC250E2" w14:textId="77777777" w:rsidR="005E30F0" w:rsidRDefault="005E30F0" w:rsidP="005E30F0">
      <w:pPr>
        <w:ind w:left="2268" w:hanging="2268"/>
      </w:pPr>
    </w:p>
    <w:p w14:paraId="2E2FCAED" w14:textId="0A29D4D4" w:rsidR="005E30F0" w:rsidRDefault="005E30F0" w:rsidP="005E30F0">
      <w:pPr>
        <w:ind w:left="2268" w:hanging="2268"/>
      </w:pPr>
      <w:r w:rsidRPr="005E30F0">
        <w:rPr>
          <w:b/>
          <w:bCs/>
        </w:rPr>
        <w:t>CONTACT</w:t>
      </w:r>
      <w:r>
        <w:t>:</w:t>
      </w:r>
      <w:r>
        <w:tab/>
        <w:t>DANIEL RABAK</w:t>
      </w:r>
    </w:p>
    <w:p w14:paraId="15DF114C" w14:textId="1D5AFF63" w:rsidR="005E30F0" w:rsidRDefault="005E30F0" w:rsidP="005E30F0">
      <w:pPr>
        <w:ind w:left="2268" w:hanging="2268"/>
      </w:pPr>
      <w:r>
        <w:tab/>
        <w:t>SECURITY AND RECORDS MANAGEMENT OFFICER</w:t>
      </w:r>
    </w:p>
    <w:p w14:paraId="0AC167D5" w14:textId="44FB2492" w:rsidR="005E30F0" w:rsidRDefault="005E30F0" w:rsidP="005E30F0">
      <w:pPr>
        <w:ind w:left="2268" w:hanging="2268"/>
      </w:pPr>
      <w:r>
        <w:tab/>
        <w:t>LEVEL 8</w:t>
      </w:r>
    </w:p>
    <w:p w14:paraId="0BA19122" w14:textId="2459C606" w:rsidR="005E30F0" w:rsidRDefault="005E30F0" w:rsidP="005E30F0">
      <w:pPr>
        <w:ind w:left="2268" w:hanging="2268"/>
      </w:pPr>
      <w:r>
        <w:tab/>
        <w:t>2MQ, 697 COLLINS STREET</w:t>
      </w:r>
    </w:p>
    <w:p w14:paraId="03651C71" w14:textId="6051C4F8" w:rsidR="005E30F0" w:rsidRDefault="005E30F0" w:rsidP="005E30F0">
      <w:pPr>
        <w:ind w:left="2268" w:hanging="2268"/>
      </w:pPr>
      <w:r>
        <w:tab/>
        <w:t>DOCKLANDS, VIC 3088</w:t>
      </w:r>
    </w:p>
    <w:p w14:paraId="235E35DE" w14:textId="1AB0326B" w:rsidR="005E30F0" w:rsidRDefault="005E30F0" w:rsidP="005E30F0">
      <w:pPr>
        <w:ind w:left="2268" w:hanging="2268"/>
      </w:pPr>
      <w:r>
        <w:tab/>
        <w:t>(03) 9653 2109</w:t>
      </w:r>
    </w:p>
    <w:p w14:paraId="10BC2A1C" w14:textId="05098100" w:rsidR="005E30F0" w:rsidRDefault="005E30F0" w:rsidP="005E30F0">
      <w:pPr>
        <w:ind w:left="2268" w:hanging="2268"/>
      </w:pPr>
      <w:r>
        <w:tab/>
      </w:r>
      <w:hyperlink r:id="rId14" w:history="1">
        <w:r w:rsidRPr="00313033">
          <w:rPr>
            <w:rStyle w:val="Hyperlink"/>
          </w:rPr>
          <w:t>daniel.rabak@pc.gov.au</w:t>
        </w:r>
      </w:hyperlink>
    </w:p>
    <w:p w14:paraId="0D13D318" w14:textId="77777777" w:rsidR="005E30F0" w:rsidRDefault="005E30F0" w:rsidP="005E30F0">
      <w:pPr>
        <w:ind w:left="2268" w:hanging="2268"/>
      </w:pPr>
    </w:p>
    <w:p w14:paraId="54DBDF40" w14:textId="77777777" w:rsidR="005E30F0" w:rsidRDefault="005E30F0" w:rsidP="005E30F0">
      <w:pPr>
        <w:ind w:left="2268" w:hanging="2268"/>
      </w:pPr>
    </w:p>
    <w:p w14:paraId="0251A1DB" w14:textId="1B5BEBFE" w:rsidR="005E30F0" w:rsidRDefault="005E30F0" w:rsidP="005E30F0">
      <w:pPr>
        <w:ind w:left="2268" w:hanging="2268"/>
      </w:pPr>
      <w:r w:rsidRPr="005E30F0">
        <w:rPr>
          <w:b/>
          <w:bCs/>
        </w:rPr>
        <w:t>WEBSITE</w:t>
      </w:r>
      <w:r>
        <w:t>:</w:t>
      </w:r>
      <w:r>
        <w:tab/>
      </w:r>
      <w:hyperlink r:id="rId15" w:history="1">
        <w:r w:rsidRPr="00313033">
          <w:rPr>
            <w:rStyle w:val="Hyperlink"/>
          </w:rPr>
          <w:t>www.pc.gov.au</w:t>
        </w:r>
      </w:hyperlink>
    </w:p>
    <w:p w14:paraId="348091F8" w14:textId="77777777" w:rsidR="005E30F0" w:rsidRDefault="005E30F0" w:rsidP="005E30F0">
      <w:pPr>
        <w:ind w:left="2268" w:hanging="2268"/>
      </w:pPr>
    </w:p>
    <w:p w14:paraId="1F6463F3" w14:textId="77777777" w:rsidR="005E30F0" w:rsidRDefault="005E30F0" w:rsidP="005E30F0">
      <w:pPr>
        <w:ind w:left="2268" w:hanging="2268"/>
      </w:pPr>
    </w:p>
    <w:p w14:paraId="49D1AFA5" w14:textId="27389A1D" w:rsidR="005E30F0" w:rsidRDefault="005E30F0" w:rsidP="005E30F0">
      <w:pPr>
        <w:ind w:left="2268" w:hanging="2268"/>
      </w:pPr>
      <w:r w:rsidRPr="005E30F0">
        <w:rPr>
          <w:b/>
          <w:bCs/>
        </w:rPr>
        <w:t>LIST URL</w:t>
      </w:r>
      <w:r>
        <w:t>:</w:t>
      </w:r>
      <w:r>
        <w:tab/>
      </w:r>
      <w:hyperlink r:id="rId16" w:history="1">
        <w:r w:rsidR="001E32A7" w:rsidRPr="00C875C0">
          <w:rPr>
            <w:rStyle w:val="Hyperlink"/>
          </w:rPr>
          <w:t>https://www.pc.gov.au/about/governance/agency-file-list</w:t>
        </w:r>
      </w:hyperlink>
    </w:p>
    <w:p w14:paraId="3475E288" w14:textId="77777777" w:rsidR="001E32A7" w:rsidRDefault="001E32A7" w:rsidP="005E30F0">
      <w:pPr>
        <w:ind w:left="2268" w:hanging="2268"/>
      </w:pPr>
    </w:p>
    <w:p w14:paraId="02636D0A" w14:textId="3B5AC1FE" w:rsidR="005E30F0" w:rsidRDefault="005E30F0">
      <w:pPr>
        <w:spacing w:before="0" w:after="160"/>
      </w:pPr>
      <w:r>
        <w:br w:type="page"/>
      </w:r>
    </w:p>
    <w:p w14:paraId="23D1114F" w14:textId="6651E09F" w:rsidR="005E30F0" w:rsidRPr="00D02533" w:rsidRDefault="005E30F0" w:rsidP="005E30F0">
      <w:r>
        <w:lastRenderedPageBreak/>
        <w:t>The Productivity Commission submits a ‘NIL RETURN’ for the period 01 July 2023 – 31 December 2023.</w:t>
      </w:r>
    </w:p>
    <w:sectPr w:rsidR="005E30F0" w:rsidRPr="00D02533" w:rsidSect="002B3CF1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276" w:right="127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548B" w14:textId="77777777" w:rsidR="002B3CF1" w:rsidRDefault="002B3CF1" w:rsidP="00F3517F">
      <w:pPr>
        <w:spacing w:after="0" w:line="240" w:lineRule="auto"/>
      </w:pPr>
      <w:r>
        <w:separator/>
      </w:r>
    </w:p>
  </w:endnote>
  <w:endnote w:type="continuationSeparator" w:id="0">
    <w:p w14:paraId="5F86445C" w14:textId="77777777" w:rsidR="002B3CF1" w:rsidRDefault="002B3CF1" w:rsidP="00F3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6764" w14:textId="77777777" w:rsidR="00900872" w:rsidRPr="00A034AB" w:rsidRDefault="00900872" w:rsidP="00900872">
    <w:pPr>
      <w:pStyle w:val="Footer"/>
      <w:tabs>
        <w:tab w:val="clear" w:pos="9026"/>
      </w:tabs>
      <w:ind w:left="-1418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0DA4" w14:textId="77777777" w:rsidR="002B3CF1" w:rsidRDefault="002B3CF1" w:rsidP="00F3517F">
      <w:pPr>
        <w:spacing w:after="0" w:line="240" w:lineRule="auto"/>
      </w:pPr>
      <w:r>
        <w:separator/>
      </w:r>
    </w:p>
  </w:footnote>
  <w:footnote w:type="continuationSeparator" w:id="0">
    <w:p w14:paraId="7027FC75" w14:textId="77777777" w:rsidR="002B3CF1" w:rsidRDefault="002B3CF1" w:rsidP="00F3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068F" w14:textId="2E4E88BC" w:rsidR="005E30F0" w:rsidRDefault="005E30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E06F6A" wp14:editId="574BA3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2097477393" name="Text Box 2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50DBB" w14:textId="576C9B8B" w:rsidR="005E30F0" w:rsidRPr="005E30F0" w:rsidRDefault="005E30F0" w:rsidP="005E30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E30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06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850DBB" w14:textId="576C9B8B" w:rsidR="005E30F0" w:rsidRPr="005E30F0" w:rsidRDefault="005E30F0" w:rsidP="005E30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E30F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4D65" w14:textId="3DF15C85" w:rsidR="005E30F0" w:rsidRDefault="005E30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77380D" wp14:editId="6B6757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1497824376" name="Text Box 3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E8AAB" w14:textId="24DA8E7A" w:rsidR="005E30F0" w:rsidRPr="005E30F0" w:rsidRDefault="005E30F0" w:rsidP="005E30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E30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738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CBE8AAB" w14:textId="24DA8E7A" w:rsidR="005E30F0" w:rsidRPr="005E30F0" w:rsidRDefault="005E30F0" w:rsidP="005E30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E30F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6029" w14:textId="6636EEBA" w:rsidR="005E30F0" w:rsidRDefault="005E30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713973" wp14:editId="01AF41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238449032" name="Text Box 1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A2BD2" w14:textId="1C9FFDDE" w:rsidR="005E30F0" w:rsidRPr="005E30F0" w:rsidRDefault="005E30F0" w:rsidP="005E30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E30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139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2EA2BD2" w14:textId="1C9FFDDE" w:rsidR="005E30F0" w:rsidRPr="005E30F0" w:rsidRDefault="005E30F0" w:rsidP="005E30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E30F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829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50C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A6A6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4B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DE64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169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2E652"/>
    <w:lvl w:ilvl="0">
      <w:start w:val="1"/>
      <w:numFmt w:val="bullet"/>
      <w:pStyle w:val="ListBullet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41DE65B6"/>
    <w:lvl w:ilvl="0">
      <w:start w:val="1"/>
      <w:numFmt w:val="bullet"/>
      <w:pStyle w:val="ListBullet2"/>
      <w:lvlText w:val="-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26DA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F0DF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70519"/>
    <w:multiLevelType w:val="hybridMultilevel"/>
    <w:tmpl w:val="5ABC7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47D73"/>
    <w:multiLevelType w:val="hybridMultilevel"/>
    <w:tmpl w:val="D2E08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02914"/>
    <w:multiLevelType w:val="hybridMultilevel"/>
    <w:tmpl w:val="1AAE0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5D5D"/>
    <w:multiLevelType w:val="multilevel"/>
    <w:tmpl w:val="C964B2C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76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F932C66"/>
    <w:multiLevelType w:val="hybridMultilevel"/>
    <w:tmpl w:val="04245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82122">
    <w:abstractNumId w:val="10"/>
  </w:num>
  <w:num w:numId="2" w16cid:durableId="1268657813">
    <w:abstractNumId w:val="12"/>
  </w:num>
  <w:num w:numId="3" w16cid:durableId="1731884045">
    <w:abstractNumId w:val="9"/>
  </w:num>
  <w:num w:numId="4" w16cid:durableId="420760673">
    <w:abstractNumId w:val="7"/>
  </w:num>
  <w:num w:numId="5" w16cid:durableId="1853061055">
    <w:abstractNumId w:val="6"/>
  </w:num>
  <w:num w:numId="6" w16cid:durableId="64114892">
    <w:abstractNumId w:val="5"/>
  </w:num>
  <w:num w:numId="7" w16cid:durableId="1487477513">
    <w:abstractNumId w:val="4"/>
  </w:num>
  <w:num w:numId="8" w16cid:durableId="1953129457">
    <w:abstractNumId w:val="8"/>
  </w:num>
  <w:num w:numId="9" w16cid:durableId="292909822">
    <w:abstractNumId w:val="3"/>
  </w:num>
  <w:num w:numId="10" w16cid:durableId="438992811">
    <w:abstractNumId w:val="2"/>
  </w:num>
  <w:num w:numId="11" w16cid:durableId="1893536242">
    <w:abstractNumId w:val="1"/>
  </w:num>
  <w:num w:numId="12" w16cid:durableId="809402364">
    <w:abstractNumId w:val="0"/>
  </w:num>
  <w:num w:numId="13" w16cid:durableId="2012098790">
    <w:abstractNumId w:val="14"/>
  </w:num>
  <w:num w:numId="14" w16cid:durableId="568729323">
    <w:abstractNumId w:val="11"/>
  </w:num>
  <w:num w:numId="15" w16cid:durableId="20983623">
    <w:abstractNumId w:val="7"/>
    <w:lvlOverride w:ilvl="0">
      <w:startOverride w:val="1"/>
    </w:lvlOverride>
  </w:num>
  <w:num w:numId="16" w16cid:durableId="5378633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F0"/>
    <w:rsid w:val="00056EB2"/>
    <w:rsid w:val="00066AD5"/>
    <w:rsid w:val="00082CA0"/>
    <w:rsid w:val="000F1657"/>
    <w:rsid w:val="00110ABC"/>
    <w:rsid w:val="001171E7"/>
    <w:rsid w:val="00130C43"/>
    <w:rsid w:val="00166FC6"/>
    <w:rsid w:val="00171ED5"/>
    <w:rsid w:val="001B7A4C"/>
    <w:rsid w:val="001E0C30"/>
    <w:rsid w:val="001E32A7"/>
    <w:rsid w:val="001E7044"/>
    <w:rsid w:val="00234CA3"/>
    <w:rsid w:val="002622E3"/>
    <w:rsid w:val="002B3CF1"/>
    <w:rsid w:val="002F3FED"/>
    <w:rsid w:val="00332706"/>
    <w:rsid w:val="0033532D"/>
    <w:rsid w:val="00347147"/>
    <w:rsid w:val="00362308"/>
    <w:rsid w:val="00401E41"/>
    <w:rsid w:val="004266B5"/>
    <w:rsid w:val="004566C8"/>
    <w:rsid w:val="00476E55"/>
    <w:rsid w:val="004917A3"/>
    <w:rsid w:val="004F5927"/>
    <w:rsid w:val="00500B4B"/>
    <w:rsid w:val="0050477F"/>
    <w:rsid w:val="005649D1"/>
    <w:rsid w:val="00594CE1"/>
    <w:rsid w:val="005E30F0"/>
    <w:rsid w:val="00666754"/>
    <w:rsid w:val="006B6F1C"/>
    <w:rsid w:val="007B418D"/>
    <w:rsid w:val="007C189A"/>
    <w:rsid w:val="007F2FEB"/>
    <w:rsid w:val="007F4641"/>
    <w:rsid w:val="008031CD"/>
    <w:rsid w:val="00822065"/>
    <w:rsid w:val="00846C11"/>
    <w:rsid w:val="0084737F"/>
    <w:rsid w:val="00853981"/>
    <w:rsid w:val="00894862"/>
    <w:rsid w:val="00896FCD"/>
    <w:rsid w:val="008A1125"/>
    <w:rsid w:val="008A1BA0"/>
    <w:rsid w:val="00900872"/>
    <w:rsid w:val="00991A93"/>
    <w:rsid w:val="009C3D65"/>
    <w:rsid w:val="009E12BF"/>
    <w:rsid w:val="00A034AB"/>
    <w:rsid w:val="00A52F2F"/>
    <w:rsid w:val="00AB26E3"/>
    <w:rsid w:val="00AC35A9"/>
    <w:rsid w:val="00B47AD6"/>
    <w:rsid w:val="00B80A42"/>
    <w:rsid w:val="00B92971"/>
    <w:rsid w:val="00BA3480"/>
    <w:rsid w:val="00BF0682"/>
    <w:rsid w:val="00BF1659"/>
    <w:rsid w:val="00C53EB2"/>
    <w:rsid w:val="00CA1D98"/>
    <w:rsid w:val="00CF0A8B"/>
    <w:rsid w:val="00D02533"/>
    <w:rsid w:val="00D20D1B"/>
    <w:rsid w:val="00D7234E"/>
    <w:rsid w:val="00D73986"/>
    <w:rsid w:val="00DA2BED"/>
    <w:rsid w:val="00DB65DD"/>
    <w:rsid w:val="00DE083E"/>
    <w:rsid w:val="00DE4B9A"/>
    <w:rsid w:val="00E3245A"/>
    <w:rsid w:val="00E712B0"/>
    <w:rsid w:val="00E71A96"/>
    <w:rsid w:val="00E8489F"/>
    <w:rsid w:val="00E85DC1"/>
    <w:rsid w:val="00F05826"/>
    <w:rsid w:val="00F14002"/>
    <w:rsid w:val="00F3517F"/>
    <w:rsid w:val="00F71B25"/>
    <w:rsid w:val="00F75E7B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A7559"/>
  <w15:chartTrackingRefBased/>
  <w15:docId w15:val="{F397748A-0861-476A-9E6B-3168DE1F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D65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2F3FED"/>
    <w:pPr>
      <w:keepNext/>
      <w:keepLines/>
      <w:spacing w:before="240" w:line="240" w:lineRule="auto"/>
      <w:outlineLvl w:val="0"/>
    </w:pPr>
    <w:rPr>
      <w:rFonts w:eastAsiaTheme="majorEastAsia" w:cs="Arial"/>
      <w:color w:val="265A9A" w:themeColor="background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1"/>
    <w:qFormat/>
    <w:rsid w:val="002F3FED"/>
    <w:pPr>
      <w:keepNext/>
      <w:keepLines/>
      <w:spacing w:line="240" w:lineRule="auto"/>
      <w:outlineLvl w:val="1"/>
    </w:pPr>
    <w:rPr>
      <w:rFonts w:eastAsiaTheme="majorEastAsia" w:cs="Arial"/>
      <w:color w:val="288BA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F3FED"/>
    <w:pPr>
      <w:keepNext/>
      <w:keepLines/>
      <w:spacing w:line="240" w:lineRule="auto"/>
      <w:outlineLvl w:val="2"/>
    </w:pPr>
    <w:rPr>
      <w:rFonts w:eastAsiaTheme="majorEastAsia" w:cs="Arial"/>
      <w:color w:val="265A9A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2F3FED"/>
    <w:pPr>
      <w:keepNext/>
      <w:keepLines/>
      <w:spacing w:line="240" w:lineRule="auto"/>
      <w:outlineLvl w:val="3"/>
    </w:pPr>
    <w:rPr>
      <w:rFonts w:eastAsiaTheme="majorEastAsia" w:cs="Arial"/>
      <w:b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2F3FED"/>
    <w:pPr>
      <w:keepNext/>
      <w:keepLines/>
      <w:spacing w:after="60" w:line="240" w:lineRule="auto"/>
      <w:outlineLvl w:val="4"/>
    </w:pPr>
    <w:rPr>
      <w:rFonts w:eastAsiaTheme="majorEastAsia" w:cs="Arial"/>
      <w:u w:val="single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2F3FED"/>
    <w:pPr>
      <w:keepNext/>
      <w:keepLines/>
      <w:spacing w:after="60" w:line="240" w:lineRule="auto"/>
      <w:outlineLvl w:val="5"/>
    </w:pPr>
    <w:rPr>
      <w:rFonts w:eastAsiaTheme="majorEastAs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1E0C30"/>
    <w:pPr>
      <w:tabs>
        <w:tab w:val="center" w:pos="4513"/>
        <w:tab w:val="right" w:pos="9026"/>
      </w:tabs>
      <w:spacing w:after="240" w:line="240" w:lineRule="auto"/>
      <w:ind w:left="1843"/>
    </w:pPr>
    <w:rPr>
      <w:rFonts w:ascii="Arial" w:hAnsi="Arial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0C30"/>
    <w:rPr>
      <w:rFonts w:ascii="Arial" w:hAnsi="Arial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110ABC"/>
    <w:pPr>
      <w:tabs>
        <w:tab w:val="center" w:pos="4513"/>
        <w:tab w:val="right" w:pos="9026"/>
      </w:tabs>
      <w:spacing w:before="0" w:after="0" w:line="240" w:lineRule="auto"/>
      <w:jc w:val="right"/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0ABC"/>
    <w:rPr>
      <w:rFonts w:ascii="Arial" w:hAnsi="Arial"/>
      <w:color w:val="595959" w:themeColor="text1" w:themeTint="A6"/>
      <w:sz w:val="18"/>
      <w:szCs w:val="18"/>
    </w:rPr>
  </w:style>
  <w:style w:type="paragraph" w:styleId="ListParagraph">
    <w:name w:val="List Paragraph"/>
    <w:basedOn w:val="Normal"/>
    <w:uiPriority w:val="34"/>
    <w:rsid w:val="00347147"/>
    <w:pPr>
      <w:ind w:left="720" w:hanging="720"/>
      <w:contextualSpacing/>
    </w:pPr>
  </w:style>
  <w:style w:type="table" w:styleId="TableGrid">
    <w:name w:val="Table Grid"/>
    <w:basedOn w:val="TableNormal"/>
    <w:uiPriority w:val="39"/>
    <w:rsid w:val="0013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234CA3"/>
    <w:pPr>
      <w:spacing w:before="1920"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CA3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34CA3"/>
    <w:pPr>
      <w:numPr>
        <w:ilvl w:val="1"/>
      </w:numPr>
      <w:spacing w:before="480" w:after="0" w:line="240" w:lineRule="auto"/>
    </w:pPr>
    <w:rPr>
      <w:rFonts w:eastAsiaTheme="minorEastAsia" w:cs="Arial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234CA3"/>
    <w:rPr>
      <w:rFonts w:ascii="Arial" w:eastAsiaTheme="minorEastAsia" w:hAnsi="Arial" w:cs="Arial"/>
      <w:sz w:val="34"/>
      <w:szCs w:val="34"/>
    </w:rPr>
  </w:style>
  <w:style w:type="paragraph" w:styleId="NoSpacing">
    <w:name w:val="No Spacing"/>
    <w:uiPriority w:val="1"/>
    <w:rsid w:val="00BA3480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2F3FED"/>
    <w:rPr>
      <w:rFonts w:ascii="Arial" w:eastAsiaTheme="majorEastAsia" w:hAnsi="Arial" w:cs="Arial"/>
      <w:color w:val="265A9A" w:themeColor="background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2F3FED"/>
    <w:rPr>
      <w:rFonts w:ascii="Arial" w:eastAsiaTheme="majorEastAsia" w:hAnsi="Arial" w:cs="Arial"/>
      <w:color w:val="288BA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F3FED"/>
    <w:rPr>
      <w:rFonts w:ascii="Arial" w:eastAsiaTheme="majorEastAsia" w:hAnsi="Arial" w:cs="Arial"/>
      <w:color w:val="265A9A" w:themeColor="background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F3FED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2F3FED"/>
    <w:rPr>
      <w:rFonts w:ascii="Arial" w:eastAsiaTheme="majorEastAsia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1"/>
    <w:rsid w:val="002F3FED"/>
    <w:rPr>
      <w:rFonts w:ascii="Arial" w:eastAsiaTheme="majorEastAsia" w:hAnsi="Arial" w:cs="Arial"/>
      <w:i/>
    </w:rPr>
  </w:style>
  <w:style w:type="paragraph" w:styleId="Quote">
    <w:name w:val="Quote"/>
    <w:basedOn w:val="Normal"/>
    <w:next w:val="Normal"/>
    <w:link w:val="QuoteChar"/>
    <w:uiPriority w:val="99"/>
    <w:qFormat/>
    <w:rsid w:val="00500B4B"/>
    <w:pPr>
      <w:spacing w:before="160" w:line="240" w:lineRule="auto"/>
      <w:ind w:left="426" w:right="662"/>
    </w:pPr>
    <w:rPr>
      <w:rFonts w:cs="Arial"/>
      <w:i/>
      <w:iCs/>
      <w:color w:val="288BAE"/>
    </w:rPr>
  </w:style>
  <w:style w:type="character" w:customStyle="1" w:styleId="QuoteChar">
    <w:name w:val="Quote Char"/>
    <w:basedOn w:val="DefaultParagraphFont"/>
    <w:link w:val="Quote"/>
    <w:uiPriority w:val="99"/>
    <w:rsid w:val="00F14002"/>
    <w:rPr>
      <w:rFonts w:ascii="Arial" w:hAnsi="Arial" w:cs="Arial"/>
      <w:i/>
      <w:iCs/>
      <w:color w:val="288BAE"/>
    </w:rPr>
  </w:style>
  <w:style w:type="character" w:styleId="Emphasis">
    <w:name w:val="Emphasis"/>
    <w:uiPriority w:val="20"/>
    <w:qFormat/>
    <w:rsid w:val="006B6F1C"/>
    <w:rPr>
      <w:rFonts w:cs="Arial"/>
      <w:i/>
    </w:rPr>
  </w:style>
  <w:style w:type="paragraph" w:styleId="TOCHeading">
    <w:name w:val="TOC Heading"/>
    <w:basedOn w:val="Heading1"/>
    <w:next w:val="Normal"/>
    <w:uiPriority w:val="39"/>
    <w:unhideWhenUsed/>
    <w:rsid w:val="00F05826"/>
    <w:pPr>
      <w:spacing w:after="600"/>
      <w:outlineLvl w:val="9"/>
    </w:pPr>
    <w:rPr>
      <w:rFonts w:cstheme="majorBidi"/>
      <w:szCs w:val="4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826"/>
    <w:pPr>
      <w:tabs>
        <w:tab w:val="right" w:leader="dot" w:pos="901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058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058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05826"/>
    <w:rPr>
      <w:color w:val="000000" w:themeColor="hyperlink"/>
      <w:u w:val="single"/>
    </w:rPr>
  </w:style>
  <w:style w:type="paragraph" w:customStyle="1" w:styleId="Space">
    <w:name w:val="Space"/>
    <w:basedOn w:val="Normal"/>
    <w:rsid w:val="001E0C30"/>
    <w:pPr>
      <w:spacing w:after="840"/>
    </w:pPr>
  </w:style>
  <w:style w:type="paragraph" w:styleId="Date">
    <w:name w:val="Date"/>
    <w:next w:val="Normal"/>
    <w:link w:val="DateChar"/>
    <w:uiPriority w:val="99"/>
    <w:unhideWhenUsed/>
    <w:rsid w:val="001E0C30"/>
    <w:pPr>
      <w:spacing w:after="120"/>
      <w:ind w:left="1843"/>
    </w:pPr>
    <w:rPr>
      <w:rFonts w:ascii="Arial" w:hAnsi="Arial"/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1E0C30"/>
    <w:rPr>
      <w:rFonts w:ascii="Arial" w:hAnsi="Arial"/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CD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qFormat/>
    <w:rsid w:val="009C3D65"/>
    <w:pPr>
      <w:numPr>
        <w:numId w:val="3"/>
      </w:numPr>
      <w:ind w:left="340" w:hanging="340"/>
      <w:contextualSpacing/>
    </w:pPr>
  </w:style>
  <w:style w:type="paragraph" w:styleId="ListBullet2">
    <w:name w:val="List Bullet 2"/>
    <w:basedOn w:val="Normal"/>
    <w:uiPriority w:val="99"/>
    <w:qFormat/>
    <w:rsid w:val="009C3D65"/>
    <w:pPr>
      <w:numPr>
        <w:numId w:val="4"/>
      </w:numPr>
      <w:ind w:left="680" w:hanging="340"/>
      <w:contextualSpacing/>
    </w:pPr>
  </w:style>
  <w:style w:type="paragraph" w:styleId="ListBullet3">
    <w:name w:val="List Bullet 3"/>
    <w:basedOn w:val="Normal"/>
    <w:uiPriority w:val="99"/>
    <w:qFormat/>
    <w:rsid w:val="009C3D65"/>
    <w:pPr>
      <w:numPr>
        <w:numId w:val="5"/>
      </w:numPr>
      <w:ind w:left="964" w:hanging="340"/>
      <w:contextualSpacing/>
    </w:pPr>
  </w:style>
  <w:style w:type="paragraph" w:customStyle="1" w:styleId="Footerend">
    <w:name w:val="Footer end"/>
    <w:basedOn w:val="Footer"/>
    <w:uiPriority w:val="99"/>
    <w:unhideWhenUsed/>
    <w:rsid w:val="00110ABC"/>
    <w:pPr>
      <w:spacing w:line="20" w:lineRule="exact"/>
      <w:jc w:val="left"/>
    </w:pPr>
  </w:style>
  <w:style w:type="paragraph" w:customStyle="1" w:styleId="Securitymarking">
    <w:name w:val="Security marking"/>
    <w:basedOn w:val="Normal"/>
    <w:uiPriority w:val="99"/>
    <w:unhideWhenUsed/>
    <w:rsid w:val="00594CE1"/>
    <w:pPr>
      <w:spacing w:before="0" w:after="0" w:line="240" w:lineRule="auto"/>
      <w:jc w:val="center"/>
    </w:pPr>
    <w:rPr>
      <w:b/>
      <w:bCs/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16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E3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c.gov.au/about/governance/agency-file-lis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pc.gov.au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daniel.rabak@pc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bak\AppData\Local\Temp\Templafy\WordVsto\p2m5o4c5.dotx" TargetMode="External"/></Relationships>
</file>

<file path=word/theme/theme1.xml><?xml version="1.0" encoding="utf-8"?>
<a:theme xmlns:a="http://schemas.openxmlformats.org/drawingml/2006/main" name="Office Theme">
  <a:themeElements>
    <a:clrScheme name="PC colour themeNew">
      <a:dk1>
        <a:sysClr val="windowText" lastClr="000000"/>
      </a:dk1>
      <a:lt1>
        <a:sysClr val="window" lastClr="FFFFFF"/>
      </a:lt1>
      <a:dk2>
        <a:srgbClr val="66BCDB"/>
      </a:dk2>
      <a:lt2>
        <a:srgbClr val="265A9A"/>
      </a:lt2>
      <a:accent1>
        <a:srgbClr val="78A22F"/>
      </a:accent1>
      <a:accent2>
        <a:srgbClr val="4D7028"/>
      </a:accent2>
      <a:accent3>
        <a:srgbClr val="F4B123"/>
      </a:accent3>
      <a:accent4>
        <a:srgbClr val="F15A25"/>
      </a:accent4>
      <a:accent5>
        <a:srgbClr val="A52828"/>
      </a:accent5>
      <a:accent6>
        <a:srgbClr val="8956A3"/>
      </a:accent6>
      <a:hlink>
        <a:srgbClr val="000000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],"formDataEntries":[]}]]></TemplafyForm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85984-9344-419b-a80b-49c06a2bdab8">
      <Terms xmlns="http://schemas.microsoft.com/office/infopath/2007/PartnerControls"/>
    </lcf76f155ced4ddcb4097134ff3c332f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720bf737-4730-4d52-b709-d25147922f41</TermId>
        </TermInfo>
      </Terms>
    </i0f84bba906045b4af568ee102a52dcb>
    <TaxCatchAll xmlns="20393cdf-440a-4521-8f19-00ba43423d00">
      <Value>2</Value>
    </TaxCatchAll>
    <_dlc_DocId xmlns="20393cdf-440a-4521-8f19-00ba43423d00">MPWT-2140667901-61957</_dlc_DocId>
    <_dlc_DocIdUrl xmlns="20393cdf-440a-4521-8f19-00ba43423d00">
      <Url>https://pcgov.sharepoint.com/sites/sceteam/_layouts/15/DocIdRedir.aspx?ID=MPWT-2140667901-61957</Url>
      <Description>MPWT-2140667901-61957</Description>
    </_dlc_DocIdUrl>
    <thumbnail xmlns="3d385984-9344-419b-a80b-49c06a2bdab8" xsi:nil="true"/>
    <_Flow_SignoffStatus xmlns="3d385984-9344-419b-a80b-49c06a2bdab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mplafyTemplateConfiguration><![CDATA[{"elementsMetadata":[],"transformationConfigurations":[],"templateName":"PC blank document","templateDescription":"","enableDocumentContentUpdater":false,"version":"2.0"}]]></TemplafyTemplateConfiguratio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600cfbc8d5c80e65dbea4aea707c58e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3cff0f8e428b4351fa491a0c585114e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BDBCC-259E-40C2-8A90-7E4FE01980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2DA847-3EF9-44A9-B662-AD1284DAB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8AC62-CB21-46AA-8356-FBD0E94E4CEE}">
  <ds:schemaRefs/>
</ds:datastoreItem>
</file>

<file path=customXml/itemProps4.xml><?xml version="1.0" encoding="utf-8"?>
<ds:datastoreItem xmlns:ds="http://schemas.openxmlformats.org/officeDocument/2006/customXml" ds:itemID="{F95466B7-D636-4537-999A-366813A56AB8}">
  <ds:schemaRefs>
    <ds:schemaRef ds:uri="http://schemas.microsoft.com/office/2006/metadata/properties"/>
    <ds:schemaRef ds:uri="http://schemas.microsoft.com/office/infopath/2007/PartnerControls"/>
    <ds:schemaRef ds:uri="3d385984-9344-419b-a80b-49c06a2bdab8"/>
    <ds:schemaRef ds:uri="20393cdf-440a-4521-8f19-00ba43423d00"/>
  </ds:schemaRefs>
</ds:datastoreItem>
</file>

<file path=customXml/itemProps5.xml><?xml version="1.0" encoding="utf-8"?>
<ds:datastoreItem xmlns:ds="http://schemas.openxmlformats.org/officeDocument/2006/customXml" ds:itemID="{215AA761-98AC-45FB-9161-E8763B83BEC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92A6653-1667-4F38-91A5-708F434E04D6}">
  <ds:schemaRefs/>
</ds:datastoreItem>
</file>

<file path=customXml/itemProps7.xml><?xml version="1.0" encoding="utf-8"?>
<ds:datastoreItem xmlns:ds="http://schemas.openxmlformats.org/officeDocument/2006/customXml" ds:itemID="{643E0F6E-57A6-4A25-8DFD-66F4D1A9B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p2m5o4c5.dotx</Template>
  <TotalTime>19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to December 2023 - Agency File List</vt:lpstr>
    </vt:vector>
  </TitlesOfParts>
  <Company>Productivity Commission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to December 2023 - Agency File List</dc:title>
  <dc:subject/>
  <dc:creator>Productivity Commission</dc:creator>
  <cp:keywords/>
  <dc:description/>
  <cp:lastModifiedBy>Chris Alston</cp:lastModifiedBy>
  <cp:revision>3</cp:revision>
  <dcterms:created xsi:type="dcterms:W3CDTF">2024-01-31T01:00:00Z</dcterms:created>
  <dcterms:modified xsi:type="dcterms:W3CDTF">2024-03-22T02:04:00Z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productivitycommission</vt:lpwstr>
  </property>
  <property fmtid="{D5CDD505-2E9C-101B-9397-08002B2CF9AE}" pid="3" name="TemplafyTemplateId">
    <vt:lpwstr>637692365958805054</vt:lpwstr>
  </property>
  <property fmtid="{D5CDD505-2E9C-101B-9397-08002B2CF9AE}" pid="4" name="TemplafyUserProfileId">
    <vt:lpwstr>637610559251547399</vt:lpwstr>
  </property>
  <property fmtid="{D5CDD505-2E9C-101B-9397-08002B2CF9AE}" pid="5" name="TemplafyFromBlank">
    <vt:bool>true</vt:bool>
  </property>
  <property fmtid="{D5CDD505-2E9C-101B-9397-08002B2CF9AE}" pid="6" name="ClassificationContentMarkingHeaderShapeIds">
    <vt:lpwstr>e367188,7d04f711,5946fc78</vt:lpwstr>
  </property>
  <property fmtid="{D5CDD505-2E9C-101B-9397-08002B2CF9AE}" pid="7" name="ClassificationContentMarkingHeaderFontProps">
    <vt:lpwstr>#000000,12,Calibri</vt:lpwstr>
  </property>
  <property fmtid="{D5CDD505-2E9C-101B-9397-08002B2CF9AE}" pid="8" name="ClassificationContentMarkingHeaderText">
    <vt:lpwstr> OFFICIAL</vt:lpwstr>
  </property>
  <property fmtid="{D5CDD505-2E9C-101B-9397-08002B2CF9AE}" pid="9" name="MSIP_Label_f7467c1a-e0ed-413c-a72b-aac8e8e94f41_Enabled">
    <vt:lpwstr>true</vt:lpwstr>
  </property>
  <property fmtid="{D5CDD505-2E9C-101B-9397-08002B2CF9AE}" pid="10" name="MSIP_Label_f7467c1a-e0ed-413c-a72b-aac8e8e94f41_SetDate">
    <vt:lpwstr>2024-01-31T01:08:59Z</vt:lpwstr>
  </property>
  <property fmtid="{D5CDD505-2E9C-101B-9397-08002B2CF9AE}" pid="11" name="MSIP_Label_f7467c1a-e0ed-413c-a72b-aac8e8e94f41_Method">
    <vt:lpwstr>Privileged</vt:lpwstr>
  </property>
  <property fmtid="{D5CDD505-2E9C-101B-9397-08002B2CF9AE}" pid="12" name="MSIP_Label_f7467c1a-e0ed-413c-a72b-aac8e8e94f41_Name">
    <vt:lpwstr>OFFICIAL</vt:lpwstr>
  </property>
  <property fmtid="{D5CDD505-2E9C-101B-9397-08002B2CF9AE}" pid="13" name="MSIP_Label_f7467c1a-e0ed-413c-a72b-aac8e8e94f41_SiteId">
    <vt:lpwstr>29f9330b-c0fe-4244-830e-ba9f275d6c34</vt:lpwstr>
  </property>
  <property fmtid="{D5CDD505-2E9C-101B-9397-08002B2CF9AE}" pid="14" name="MSIP_Label_f7467c1a-e0ed-413c-a72b-aac8e8e94f41_ActionId">
    <vt:lpwstr>b4c71b69-c494-4db8-8318-e68267e5dd2f</vt:lpwstr>
  </property>
  <property fmtid="{D5CDD505-2E9C-101B-9397-08002B2CF9AE}" pid="15" name="MSIP_Label_f7467c1a-e0ed-413c-a72b-aac8e8e94f41_ContentBits">
    <vt:lpwstr>1</vt:lpwstr>
  </property>
  <property fmtid="{D5CDD505-2E9C-101B-9397-08002B2CF9AE}" pid="16" name="ContentTypeId">
    <vt:lpwstr>0x0101006C0B5E815648EF46B6FA6D42F17E5E9F000C963E276195B04F83BC027CFDC94A8D</vt:lpwstr>
  </property>
  <property fmtid="{D5CDD505-2E9C-101B-9397-08002B2CF9AE}" pid="17" name="RevIMBCS">
    <vt:lpwstr>2;#Operational Activities|720bf737-4730-4d52-b709-d25147922f41</vt:lpwstr>
  </property>
  <property fmtid="{D5CDD505-2E9C-101B-9397-08002B2CF9AE}" pid="18" name="_dlc_DocIdItemGuid">
    <vt:lpwstr>f530b901-986a-4fe9-944e-a3c162ea2237</vt:lpwstr>
  </property>
  <property fmtid="{D5CDD505-2E9C-101B-9397-08002B2CF9AE}" pid="19" name="MediaServiceImageTags">
    <vt:lpwstr/>
  </property>
</Properties>
</file>