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C3" w:rsidRPr="0016485C" w:rsidRDefault="008F55C3" w:rsidP="008F55C3">
      <w:pPr>
        <w:pStyle w:val="Heading1"/>
        <w:jc w:val="center"/>
        <w:rPr>
          <w:rFonts w:ascii="Arial" w:hAnsi="Arial" w:cs="Arial"/>
          <w:smallCaps/>
          <w:sz w:val="32"/>
          <w:szCs w:val="32"/>
        </w:rPr>
      </w:pPr>
      <w:bookmarkStart w:id="0" w:name="_GoBack"/>
      <w:bookmarkEnd w:id="0"/>
      <w:r>
        <w:rPr>
          <w:rFonts w:ascii="Arial" w:hAnsi="Arial" w:cs="Arial"/>
          <w:smallCaps/>
          <w:noProof/>
          <w:sz w:val="32"/>
          <w:szCs w:val="32"/>
          <w:lang w:eastAsia="en-AU"/>
        </w:rPr>
        <w:drawing>
          <wp:anchor distT="0" distB="0" distL="114300" distR="114300" simplePos="0" relativeHeight="251659264" behindDoc="0" locked="0" layoutInCell="1" allowOverlap="1">
            <wp:simplePos x="0" y="0"/>
            <wp:positionH relativeFrom="column">
              <wp:posOffset>-666750</wp:posOffset>
            </wp:positionH>
            <wp:positionV relativeFrom="paragraph">
              <wp:posOffset>-714375</wp:posOffset>
            </wp:positionV>
            <wp:extent cx="3552825" cy="2181225"/>
            <wp:effectExtent l="19050" t="0" r="9525" b="0"/>
            <wp:wrapNone/>
            <wp:docPr id="14" name="Picture 14" descr="\\sbdcfp\home$\MccarJ\Desktop\Logos\Logo Circle M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bdcfp\home$\MccarJ\Desktop\Logos\Logo Circle Motif.jpg"/>
                    <pic:cNvPicPr>
                      <a:picLocks noChangeAspect="1" noChangeArrowheads="1"/>
                    </pic:cNvPicPr>
                  </pic:nvPicPr>
                  <pic:blipFill>
                    <a:blip r:embed="rId9" cstate="print"/>
                    <a:srcRect/>
                    <a:stretch>
                      <a:fillRect/>
                    </a:stretch>
                  </pic:blipFill>
                  <pic:spPr bwMode="auto">
                    <a:xfrm>
                      <a:off x="0" y="0"/>
                      <a:ext cx="3552825" cy="2181225"/>
                    </a:xfrm>
                    <a:prstGeom prst="rect">
                      <a:avLst/>
                    </a:prstGeom>
                    <a:noFill/>
                    <a:ln w="9525">
                      <a:noFill/>
                      <a:miter lim="800000"/>
                      <a:headEnd/>
                      <a:tailEnd/>
                    </a:ln>
                  </pic:spPr>
                </pic:pic>
              </a:graphicData>
            </a:graphic>
          </wp:anchor>
        </w:drawing>
      </w:r>
    </w:p>
    <w:p w:rsidR="008F55C3" w:rsidRPr="0016485C" w:rsidRDefault="008F55C3" w:rsidP="008F55C3">
      <w:pPr>
        <w:pStyle w:val="Heading1"/>
        <w:jc w:val="center"/>
        <w:rPr>
          <w:rFonts w:ascii="Arial" w:hAnsi="Arial" w:cs="Arial"/>
          <w:smallCaps/>
          <w:sz w:val="32"/>
          <w:szCs w:val="32"/>
        </w:rPr>
      </w:pPr>
    </w:p>
    <w:p w:rsidR="008F55C3" w:rsidRPr="0016485C" w:rsidRDefault="008F55C3" w:rsidP="008F55C3">
      <w:pPr>
        <w:pStyle w:val="Heading1"/>
        <w:jc w:val="center"/>
        <w:rPr>
          <w:rFonts w:ascii="Arial" w:hAnsi="Arial" w:cs="Arial"/>
          <w:smallCaps/>
          <w:sz w:val="32"/>
          <w:szCs w:val="32"/>
        </w:rPr>
      </w:pPr>
    </w:p>
    <w:p w:rsidR="008F55C3" w:rsidRPr="0016485C" w:rsidRDefault="008F55C3" w:rsidP="008F55C3">
      <w:pPr>
        <w:pStyle w:val="Heading1"/>
        <w:jc w:val="center"/>
        <w:rPr>
          <w:rFonts w:ascii="Arial" w:hAnsi="Arial" w:cs="Arial"/>
          <w:smallCaps/>
          <w:sz w:val="32"/>
          <w:szCs w:val="32"/>
        </w:rPr>
      </w:pPr>
    </w:p>
    <w:p w:rsidR="008F55C3" w:rsidRDefault="008F55C3" w:rsidP="008F55C3">
      <w:pPr>
        <w:pStyle w:val="Heading1"/>
        <w:spacing w:before="840" w:after="120"/>
        <w:jc w:val="center"/>
        <w:rPr>
          <w:rFonts w:ascii="Arial" w:hAnsi="Arial" w:cs="Arial"/>
          <w:sz w:val="32"/>
          <w:szCs w:val="32"/>
          <w:lang w:val="en-US"/>
        </w:rPr>
      </w:pPr>
      <w:r w:rsidRPr="0014769C">
        <w:rPr>
          <w:rFonts w:ascii="Arial" w:hAnsi="Arial" w:cs="Arial"/>
          <w:sz w:val="32"/>
          <w:szCs w:val="32"/>
          <w:lang w:val="en-US"/>
        </w:rPr>
        <w:t>Small Business Development Corporation</w:t>
      </w:r>
    </w:p>
    <w:p w:rsidR="00F3074D" w:rsidRPr="00F3074D" w:rsidRDefault="00F3074D" w:rsidP="00F3074D">
      <w:pPr>
        <w:rPr>
          <w:lang w:val="en-US"/>
        </w:rPr>
      </w:pPr>
    </w:p>
    <w:p w:rsidR="008F55C3" w:rsidRPr="0014769C" w:rsidRDefault="008F55C3" w:rsidP="008F55C3">
      <w:pPr>
        <w:pStyle w:val="Heading1"/>
        <w:spacing w:before="840" w:after="120"/>
        <w:jc w:val="center"/>
        <w:rPr>
          <w:rFonts w:ascii="Arial" w:hAnsi="Arial" w:cs="Arial"/>
          <w:sz w:val="36"/>
          <w:szCs w:val="36"/>
          <w:lang w:val="en-US"/>
        </w:rPr>
      </w:pPr>
      <w:r w:rsidRPr="0014769C">
        <w:rPr>
          <w:rFonts w:ascii="Arial" w:hAnsi="Arial" w:cs="Arial"/>
          <w:sz w:val="36"/>
          <w:szCs w:val="36"/>
          <w:lang w:val="en-US"/>
        </w:rPr>
        <w:t xml:space="preserve">Submission to the </w:t>
      </w:r>
      <w:r>
        <w:rPr>
          <w:rFonts w:ascii="Arial" w:hAnsi="Arial" w:cs="Arial"/>
          <w:sz w:val="36"/>
          <w:szCs w:val="36"/>
          <w:lang w:val="en-US"/>
        </w:rPr>
        <w:t xml:space="preserve">Productivity Commission Inquiry Access to Justice Arrangements </w:t>
      </w:r>
      <w:r w:rsidRPr="0014769C">
        <w:rPr>
          <w:rFonts w:ascii="Arial" w:hAnsi="Arial" w:cs="Arial"/>
          <w:sz w:val="36"/>
          <w:szCs w:val="36"/>
        </w:rPr>
        <w:br w:type="page"/>
      </w:r>
    </w:p>
    <w:p w:rsidR="0072455B" w:rsidRDefault="0072455B" w:rsidP="0072455B">
      <w:pPr>
        <w:pStyle w:val="Heading1"/>
        <w:spacing w:before="840" w:after="120"/>
        <w:rPr>
          <w:rFonts w:ascii="Arial" w:hAnsi="Arial" w:cs="Arial"/>
          <w:lang w:val="en-US"/>
        </w:rPr>
      </w:pPr>
      <w:r>
        <w:rPr>
          <w:rFonts w:ascii="Arial" w:hAnsi="Arial" w:cs="Arial"/>
          <w:lang w:val="en-US"/>
        </w:rPr>
        <w:lastRenderedPageBreak/>
        <w:t>About the Small Business Development Corporation</w:t>
      </w:r>
    </w:p>
    <w:p w:rsidR="00AF1EF3" w:rsidRPr="0016485C" w:rsidRDefault="00AF1EF3" w:rsidP="00AF1EF3">
      <w:pPr>
        <w:spacing w:after="240" w:line="240" w:lineRule="auto"/>
        <w:jc w:val="both"/>
        <w:rPr>
          <w:rFonts w:ascii="Arial" w:hAnsi="Arial" w:cs="Arial"/>
          <w:sz w:val="24"/>
          <w:szCs w:val="24"/>
          <w:lang w:val="en-US"/>
        </w:rPr>
      </w:pPr>
      <w:r w:rsidRPr="0016485C">
        <w:rPr>
          <w:rFonts w:ascii="Arial" w:hAnsi="Arial" w:cs="Arial"/>
          <w:sz w:val="24"/>
          <w:szCs w:val="24"/>
          <w:lang w:val="en-US"/>
        </w:rPr>
        <w:t>The Small Business Development Corporation (“</w:t>
      </w:r>
      <w:proofErr w:type="spellStart"/>
      <w:r w:rsidRPr="0016485C">
        <w:rPr>
          <w:rFonts w:ascii="Arial" w:hAnsi="Arial" w:cs="Arial"/>
          <w:sz w:val="24"/>
          <w:szCs w:val="24"/>
          <w:lang w:val="en-US"/>
        </w:rPr>
        <w:t>SBDC</w:t>
      </w:r>
      <w:proofErr w:type="spellEnd"/>
      <w:r w:rsidRPr="0016485C">
        <w:rPr>
          <w:rFonts w:ascii="Arial" w:hAnsi="Arial" w:cs="Arial"/>
          <w:sz w:val="24"/>
          <w:szCs w:val="24"/>
          <w:lang w:val="en-US"/>
        </w:rPr>
        <w:t xml:space="preserve">”) welcomes the opportunity to provide this submission to the </w:t>
      </w:r>
      <w:r>
        <w:rPr>
          <w:rFonts w:ascii="Arial" w:hAnsi="Arial" w:cs="Arial"/>
          <w:sz w:val="24"/>
          <w:szCs w:val="24"/>
          <w:lang w:val="en-US"/>
        </w:rPr>
        <w:t>Productivity Commission</w:t>
      </w:r>
      <w:r w:rsidRPr="0016485C">
        <w:rPr>
          <w:rFonts w:ascii="Arial" w:hAnsi="Arial" w:cs="Arial"/>
          <w:sz w:val="24"/>
          <w:szCs w:val="24"/>
          <w:lang w:val="en-US"/>
        </w:rPr>
        <w:t xml:space="preserve"> </w:t>
      </w:r>
      <w:r w:rsidR="00F42FC9">
        <w:rPr>
          <w:rFonts w:ascii="Arial" w:hAnsi="Arial" w:cs="Arial"/>
          <w:sz w:val="24"/>
          <w:szCs w:val="24"/>
          <w:lang w:val="en-US"/>
        </w:rPr>
        <w:t xml:space="preserve">(“Commission”) </w:t>
      </w:r>
      <w:r w:rsidRPr="0016485C">
        <w:rPr>
          <w:rFonts w:ascii="Arial" w:hAnsi="Arial" w:cs="Arial"/>
          <w:sz w:val="24"/>
          <w:szCs w:val="24"/>
          <w:lang w:val="en-US"/>
        </w:rPr>
        <w:t xml:space="preserve">Inquiry into </w:t>
      </w:r>
      <w:r>
        <w:rPr>
          <w:rFonts w:ascii="Arial" w:hAnsi="Arial" w:cs="Arial"/>
          <w:sz w:val="24"/>
          <w:szCs w:val="24"/>
          <w:lang w:val="en-US"/>
        </w:rPr>
        <w:t>Access to Justice Arrangements</w:t>
      </w:r>
      <w:r w:rsidRPr="0016485C">
        <w:rPr>
          <w:rFonts w:ascii="Arial" w:hAnsi="Arial" w:cs="Arial"/>
          <w:sz w:val="24"/>
          <w:szCs w:val="24"/>
          <w:lang w:val="en-US"/>
        </w:rPr>
        <w:t xml:space="preserve"> (“the I</w:t>
      </w:r>
      <w:r w:rsidR="00E7764A">
        <w:rPr>
          <w:rFonts w:ascii="Arial" w:hAnsi="Arial" w:cs="Arial"/>
          <w:sz w:val="24"/>
          <w:szCs w:val="24"/>
          <w:lang w:val="en-US"/>
        </w:rPr>
        <w:t xml:space="preserve">nquiry”). </w:t>
      </w:r>
    </w:p>
    <w:p w:rsidR="009C2F3A" w:rsidRDefault="00AF1EF3" w:rsidP="00AF1EF3">
      <w:pPr>
        <w:spacing w:after="240" w:line="240" w:lineRule="auto"/>
        <w:jc w:val="both"/>
        <w:rPr>
          <w:rFonts w:ascii="Arial" w:hAnsi="Arial" w:cs="Arial"/>
          <w:sz w:val="24"/>
          <w:szCs w:val="24"/>
          <w:lang w:val="en-US"/>
        </w:rPr>
      </w:pPr>
      <w:r w:rsidRPr="0016485C">
        <w:rPr>
          <w:rFonts w:ascii="Arial" w:hAnsi="Arial" w:cs="Arial"/>
          <w:sz w:val="24"/>
          <w:szCs w:val="24"/>
          <w:lang w:val="en-US"/>
        </w:rPr>
        <w:t xml:space="preserve">The </w:t>
      </w:r>
      <w:proofErr w:type="spellStart"/>
      <w:r w:rsidRPr="0016485C">
        <w:rPr>
          <w:rFonts w:ascii="Arial" w:hAnsi="Arial" w:cs="Arial"/>
          <w:sz w:val="24"/>
          <w:szCs w:val="24"/>
          <w:lang w:val="en-US"/>
        </w:rPr>
        <w:t>SBDC</w:t>
      </w:r>
      <w:proofErr w:type="spellEnd"/>
      <w:r w:rsidRPr="0016485C">
        <w:rPr>
          <w:rFonts w:ascii="Arial" w:hAnsi="Arial" w:cs="Arial"/>
          <w:sz w:val="24"/>
          <w:szCs w:val="24"/>
          <w:lang w:val="en-US"/>
        </w:rPr>
        <w:t xml:space="preserve"> is an independent statutory authority of the Western Australian (“WA”) Government and was established to facilitate the development and growth of small businesses in this State. </w:t>
      </w:r>
    </w:p>
    <w:p w:rsidR="009C2F3A" w:rsidRPr="00E7764A" w:rsidRDefault="009C2F3A" w:rsidP="009C2F3A">
      <w:pPr>
        <w:spacing w:after="240" w:line="240" w:lineRule="auto"/>
        <w:jc w:val="both"/>
        <w:rPr>
          <w:rFonts w:ascii="Arial" w:hAnsi="Arial" w:cs="Arial"/>
          <w:sz w:val="24"/>
          <w:szCs w:val="24"/>
          <w:lang w:val="en-US"/>
        </w:rPr>
      </w:pPr>
      <w:r w:rsidRPr="00E7764A">
        <w:rPr>
          <w:rFonts w:ascii="Arial" w:hAnsi="Arial" w:cs="Arial"/>
          <w:sz w:val="24"/>
          <w:szCs w:val="24"/>
          <w:lang w:val="en-US"/>
        </w:rPr>
        <w:t xml:space="preserve">The </w:t>
      </w:r>
      <w:proofErr w:type="spellStart"/>
      <w:r w:rsidRPr="00E7764A">
        <w:rPr>
          <w:rFonts w:ascii="Arial" w:hAnsi="Arial" w:cs="Arial"/>
          <w:sz w:val="24"/>
          <w:szCs w:val="24"/>
          <w:lang w:val="en-US"/>
        </w:rPr>
        <w:t>SBDC</w:t>
      </w:r>
      <w:proofErr w:type="spellEnd"/>
      <w:r w:rsidRPr="00E7764A">
        <w:rPr>
          <w:rFonts w:ascii="Arial" w:hAnsi="Arial" w:cs="Arial"/>
          <w:sz w:val="24"/>
          <w:szCs w:val="24"/>
          <w:lang w:val="en-US"/>
        </w:rPr>
        <w:t xml:space="preserve"> has been providing assistance to small business owners in WA for 30 years. In that time</w:t>
      </w:r>
      <w:r>
        <w:rPr>
          <w:rFonts w:ascii="Arial" w:hAnsi="Arial" w:cs="Arial"/>
          <w:sz w:val="24"/>
          <w:szCs w:val="24"/>
          <w:lang w:val="en-US"/>
        </w:rPr>
        <w:t>,</w:t>
      </w:r>
      <w:r w:rsidRPr="00E7764A">
        <w:rPr>
          <w:rFonts w:ascii="Arial" w:hAnsi="Arial" w:cs="Arial"/>
          <w:sz w:val="24"/>
          <w:szCs w:val="24"/>
          <w:lang w:val="en-US"/>
        </w:rPr>
        <w:t xml:space="preserve"> the </w:t>
      </w:r>
      <w:proofErr w:type="spellStart"/>
      <w:r w:rsidRPr="00E7764A">
        <w:rPr>
          <w:rFonts w:ascii="Arial" w:hAnsi="Arial" w:cs="Arial"/>
          <w:sz w:val="24"/>
          <w:szCs w:val="24"/>
          <w:lang w:val="en-US"/>
        </w:rPr>
        <w:t>SBDC</w:t>
      </w:r>
      <w:proofErr w:type="spellEnd"/>
      <w:r w:rsidRPr="00E7764A">
        <w:rPr>
          <w:rFonts w:ascii="Arial" w:hAnsi="Arial" w:cs="Arial"/>
          <w:sz w:val="24"/>
          <w:szCs w:val="24"/>
          <w:lang w:val="en-US"/>
        </w:rPr>
        <w:t xml:space="preserve"> has gathered extensive knowledge regarding the issues facing small businesses and provides informed opinion on small business issues to industry and all tiers of government.</w:t>
      </w:r>
    </w:p>
    <w:p w:rsidR="00471B0E" w:rsidRDefault="009C2F3A" w:rsidP="00AF1EF3">
      <w:pPr>
        <w:spacing w:after="240" w:line="240" w:lineRule="auto"/>
        <w:jc w:val="both"/>
        <w:rPr>
          <w:rFonts w:ascii="Arial" w:hAnsi="Arial" w:cs="Arial"/>
          <w:sz w:val="24"/>
          <w:szCs w:val="24"/>
          <w:lang w:val="en-US"/>
        </w:rPr>
      </w:pPr>
      <w:r w:rsidRPr="0016485C">
        <w:rPr>
          <w:rFonts w:ascii="Arial" w:hAnsi="Arial" w:cs="Arial"/>
          <w:sz w:val="24"/>
          <w:szCs w:val="24"/>
          <w:lang w:val="en-US"/>
        </w:rPr>
        <w:t xml:space="preserve">One of the </w:t>
      </w:r>
      <w:proofErr w:type="spellStart"/>
      <w:r w:rsidRPr="0016485C">
        <w:rPr>
          <w:rFonts w:ascii="Arial" w:hAnsi="Arial" w:cs="Arial"/>
          <w:sz w:val="24"/>
          <w:szCs w:val="24"/>
          <w:lang w:val="en-US"/>
        </w:rPr>
        <w:t>SBDC’s</w:t>
      </w:r>
      <w:proofErr w:type="spellEnd"/>
      <w:r w:rsidRPr="0016485C">
        <w:rPr>
          <w:rFonts w:ascii="Arial" w:hAnsi="Arial" w:cs="Arial"/>
          <w:sz w:val="24"/>
          <w:szCs w:val="24"/>
          <w:lang w:val="en-US"/>
        </w:rPr>
        <w:t xml:space="preserve"> key strategic objectives is to advocate for a fair, conducive and productive environment for small businesses in WA. </w:t>
      </w:r>
      <w:r w:rsidR="00AF1EF3" w:rsidRPr="00181F58">
        <w:rPr>
          <w:rFonts w:ascii="Arial" w:hAnsi="Arial" w:cs="Arial"/>
          <w:sz w:val="24"/>
          <w:szCs w:val="24"/>
          <w:lang w:val="en-US"/>
        </w:rPr>
        <w:t xml:space="preserve">The </w:t>
      </w:r>
      <w:proofErr w:type="spellStart"/>
      <w:r w:rsidR="00AF1EF3" w:rsidRPr="00181F58">
        <w:rPr>
          <w:rFonts w:ascii="Arial" w:hAnsi="Arial" w:cs="Arial"/>
          <w:sz w:val="24"/>
          <w:szCs w:val="24"/>
          <w:lang w:val="en-US"/>
        </w:rPr>
        <w:t>SBDC</w:t>
      </w:r>
      <w:proofErr w:type="spellEnd"/>
      <w:r w:rsidR="00AF1EF3" w:rsidRPr="00181F58">
        <w:rPr>
          <w:rFonts w:ascii="Arial" w:hAnsi="Arial" w:cs="Arial"/>
          <w:sz w:val="24"/>
          <w:szCs w:val="24"/>
          <w:lang w:val="en-US"/>
        </w:rPr>
        <w:t xml:space="preserve"> strives to achieve this by taking a leading role in influencing the policy and regulatory environment for small business.</w:t>
      </w:r>
      <w:r w:rsidR="00AF1EF3">
        <w:rPr>
          <w:rFonts w:ascii="Arial" w:hAnsi="Arial" w:cs="Arial"/>
          <w:sz w:val="24"/>
          <w:szCs w:val="24"/>
          <w:lang w:val="en-US"/>
        </w:rPr>
        <w:t xml:space="preserve"> Another strategic objective of the </w:t>
      </w:r>
      <w:proofErr w:type="spellStart"/>
      <w:r w:rsidR="00AF1EF3">
        <w:rPr>
          <w:rFonts w:ascii="Arial" w:hAnsi="Arial" w:cs="Arial"/>
          <w:sz w:val="24"/>
          <w:szCs w:val="24"/>
          <w:lang w:val="en-US"/>
        </w:rPr>
        <w:t>SBDC</w:t>
      </w:r>
      <w:proofErr w:type="spellEnd"/>
      <w:r w:rsidR="00AF1EF3">
        <w:rPr>
          <w:rFonts w:ascii="Arial" w:hAnsi="Arial" w:cs="Arial"/>
          <w:sz w:val="24"/>
          <w:szCs w:val="24"/>
          <w:lang w:val="en-US"/>
        </w:rPr>
        <w:t xml:space="preserve"> is to ensure the best return on Government funds that are invested in the development of the small business sector. </w:t>
      </w:r>
      <w:r w:rsidR="00181F58">
        <w:rPr>
          <w:rFonts w:ascii="Arial" w:hAnsi="Arial" w:cs="Arial"/>
          <w:sz w:val="24"/>
          <w:szCs w:val="24"/>
          <w:lang w:val="en-US"/>
        </w:rPr>
        <w:t xml:space="preserve">The </w:t>
      </w:r>
      <w:proofErr w:type="spellStart"/>
      <w:r w:rsidR="00181F58">
        <w:rPr>
          <w:rFonts w:ascii="Arial" w:hAnsi="Arial" w:cs="Arial"/>
          <w:sz w:val="24"/>
          <w:szCs w:val="24"/>
          <w:lang w:val="en-US"/>
        </w:rPr>
        <w:t>SBDC</w:t>
      </w:r>
      <w:proofErr w:type="spellEnd"/>
      <w:r w:rsidR="00181F58">
        <w:rPr>
          <w:rFonts w:ascii="Arial" w:hAnsi="Arial" w:cs="Arial"/>
          <w:sz w:val="24"/>
          <w:szCs w:val="24"/>
          <w:lang w:val="en-US"/>
        </w:rPr>
        <w:t xml:space="preserve"> develops the small b</w:t>
      </w:r>
      <w:r w:rsidR="00E768F9">
        <w:rPr>
          <w:rFonts w:ascii="Arial" w:hAnsi="Arial" w:cs="Arial"/>
          <w:sz w:val="24"/>
          <w:szCs w:val="24"/>
          <w:lang w:val="en-US"/>
        </w:rPr>
        <w:t xml:space="preserve">usiness sector through the provision of education materials, workshops and tailored </w:t>
      </w:r>
      <w:r w:rsidR="005F32A7">
        <w:rPr>
          <w:rFonts w:ascii="Arial" w:hAnsi="Arial" w:cs="Arial"/>
          <w:sz w:val="24"/>
          <w:szCs w:val="24"/>
          <w:lang w:val="en-US"/>
        </w:rPr>
        <w:t xml:space="preserve">business and commercial tenancy advice, amongst other things. </w:t>
      </w:r>
      <w:r w:rsidR="00471B0E">
        <w:rPr>
          <w:rFonts w:ascii="Arial" w:hAnsi="Arial" w:cs="Arial"/>
          <w:sz w:val="24"/>
          <w:szCs w:val="24"/>
          <w:lang w:val="en-US"/>
        </w:rPr>
        <w:t xml:space="preserve">This advisory service assists small businesses to </w:t>
      </w:r>
      <w:r w:rsidR="00471B0E" w:rsidRPr="00133383">
        <w:rPr>
          <w:rFonts w:ascii="Arial" w:hAnsi="Arial" w:cs="Arial"/>
          <w:sz w:val="24"/>
          <w:szCs w:val="24"/>
        </w:rPr>
        <w:t>minimi</w:t>
      </w:r>
      <w:r w:rsidRPr="00133383">
        <w:rPr>
          <w:rFonts w:ascii="Arial" w:hAnsi="Arial" w:cs="Arial"/>
          <w:sz w:val="24"/>
          <w:szCs w:val="24"/>
        </w:rPr>
        <w:t>s</w:t>
      </w:r>
      <w:r w:rsidR="00471B0E" w:rsidRPr="00133383">
        <w:rPr>
          <w:rFonts w:ascii="Arial" w:hAnsi="Arial" w:cs="Arial"/>
          <w:sz w:val="24"/>
          <w:szCs w:val="24"/>
        </w:rPr>
        <w:t>e</w:t>
      </w:r>
      <w:r w:rsidR="00471B0E">
        <w:rPr>
          <w:rFonts w:ascii="Arial" w:hAnsi="Arial" w:cs="Arial"/>
          <w:sz w:val="24"/>
          <w:szCs w:val="24"/>
          <w:lang w:val="en-US"/>
        </w:rPr>
        <w:t xml:space="preserve"> their exposure to risk and therefore disputes. </w:t>
      </w:r>
    </w:p>
    <w:p w:rsidR="009C2F3A" w:rsidRDefault="009C2F3A" w:rsidP="009C2F3A">
      <w:pPr>
        <w:spacing w:after="240" w:line="240" w:lineRule="auto"/>
        <w:jc w:val="both"/>
        <w:rPr>
          <w:rFonts w:ascii="Arial" w:hAnsi="Arial" w:cs="Arial"/>
          <w:sz w:val="24"/>
          <w:szCs w:val="24"/>
          <w:lang w:val="en-US"/>
        </w:rPr>
      </w:pPr>
      <w:r>
        <w:rPr>
          <w:rFonts w:ascii="Arial" w:hAnsi="Arial" w:cs="Arial"/>
          <w:sz w:val="24"/>
          <w:szCs w:val="24"/>
          <w:lang w:val="en-US"/>
        </w:rPr>
        <w:t xml:space="preserve">In 2011, legislation passed through Parliament to introduce the role of the Small Business Commissioner (“SBC”) as the Chief Executive Officer of the </w:t>
      </w:r>
      <w:proofErr w:type="spellStart"/>
      <w:r>
        <w:rPr>
          <w:rFonts w:ascii="Arial" w:hAnsi="Arial" w:cs="Arial"/>
          <w:sz w:val="24"/>
          <w:szCs w:val="24"/>
          <w:lang w:val="en-US"/>
        </w:rPr>
        <w:t>SBDC</w:t>
      </w:r>
      <w:proofErr w:type="spellEnd"/>
      <w:r>
        <w:rPr>
          <w:rFonts w:ascii="Arial" w:hAnsi="Arial" w:cs="Arial"/>
          <w:sz w:val="24"/>
          <w:szCs w:val="24"/>
          <w:lang w:val="en-US"/>
        </w:rPr>
        <w:t>. In addition to this role, an alternative dispute resolution (“</w:t>
      </w:r>
      <w:proofErr w:type="spellStart"/>
      <w:r>
        <w:rPr>
          <w:rFonts w:ascii="Arial" w:hAnsi="Arial" w:cs="Arial"/>
          <w:sz w:val="24"/>
          <w:szCs w:val="24"/>
          <w:lang w:val="en-US"/>
        </w:rPr>
        <w:t>ADR</w:t>
      </w:r>
      <w:proofErr w:type="spellEnd"/>
      <w:r>
        <w:rPr>
          <w:rFonts w:ascii="Arial" w:hAnsi="Arial" w:cs="Arial"/>
          <w:sz w:val="24"/>
          <w:szCs w:val="24"/>
          <w:lang w:val="en-US"/>
        </w:rPr>
        <w:t xml:space="preserve">”) service was introduced to assist small businesses resolve their business-to-business or business-to-government disputes. The SBC, </w:t>
      </w:r>
      <w:proofErr w:type="spellStart"/>
      <w:r>
        <w:rPr>
          <w:rFonts w:ascii="Arial" w:hAnsi="Arial" w:cs="Arial"/>
          <w:sz w:val="24"/>
          <w:szCs w:val="24"/>
          <w:lang w:val="en-US"/>
        </w:rPr>
        <w:t>ADR</w:t>
      </w:r>
      <w:proofErr w:type="spellEnd"/>
      <w:r>
        <w:rPr>
          <w:rFonts w:ascii="Arial" w:hAnsi="Arial" w:cs="Arial"/>
          <w:sz w:val="24"/>
          <w:szCs w:val="24"/>
          <w:lang w:val="en-US"/>
        </w:rPr>
        <w:t xml:space="preserve"> service and advisory function of the </w:t>
      </w:r>
      <w:proofErr w:type="spellStart"/>
      <w:r>
        <w:rPr>
          <w:rFonts w:ascii="Arial" w:hAnsi="Arial" w:cs="Arial"/>
          <w:sz w:val="24"/>
          <w:szCs w:val="24"/>
          <w:lang w:val="en-US"/>
        </w:rPr>
        <w:t>SBDC</w:t>
      </w:r>
      <w:proofErr w:type="spellEnd"/>
      <w:r>
        <w:rPr>
          <w:rFonts w:ascii="Arial" w:hAnsi="Arial" w:cs="Arial"/>
          <w:sz w:val="24"/>
          <w:szCs w:val="24"/>
          <w:lang w:val="en-US"/>
        </w:rPr>
        <w:t xml:space="preserve"> will be discussed in greater detail throughout this submission. </w:t>
      </w:r>
    </w:p>
    <w:p w:rsidR="00AF1EF3" w:rsidRPr="00F42FC9" w:rsidRDefault="00AF1EF3" w:rsidP="00AF1EF3">
      <w:pPr>
        <w:spacing w:after="240" w:line="240" w:lineRule="auto"/>
        <w:jc w:val="both"/>
        <w:rPr>
          <w:rFonts w:ascii="Arial" w:hAnsi="Arial" w:cs="Arial"/>
          <w:sz w:val="24"/>
          <w:szCs w:val="24"/>
          <w:lang w:val="en-US"/>
        </w:rPr>
      </w:pPr>
      <w:r w:rsidRPr="00F42FC9">
        <w:rPr>
          <w:rFonts w:ascii="Arial" w:hAnsi="Arial" w:cs="Arial"/>
          <w:sz w:val="24"/>
          <w:szCs w:val="24"/>
          <w:lang w:val="en-US"/>
        </w:rPr>
        <w:t xml:space="preserve">In order to build up a comprehensive picture of WA’s small business sector, the </w:t>
      </w:r>
      <w:proofErr w:type="spellStart"/>
      <w:r w:rsidRPr="00F42FC9">
        <w:rPr>
          <w:rFonts w:ascii="Arial" w:hAnsi="Arial" w:cs="Arial"/>
          <w:sz w:val="24"/>
          <w:szCs w:val="24"/>
          <w:lang w:val="en-US"/>
        </w:rPr>
        <w:t>SBDC</w:t>
      </w:r>
      <w:proofErr w:type="spellEnd"/>
      <w:r w:rsidRPr="00F42FC9">
        <w:rPr>
          <w:rFonts w:ascii="Arial" w:hAnsi="Arial" w:cs="Arial"/>
          <w:sz w:val="24"/>
          <w:szCs w:val="24"/>
          <w:lang w:val="en-US"/>
        </w:rPr>
        <w:t xml:space="preserve"> has a multifaceted approach to gathering information. Statistical data about the sector is monitored from a variety of sources, including interactions with individual small businesses, as well as undertaking frequent opinion and </w:t>
      </w:r>
      <w:r w:rsidR="009C2F3A">
        <w:rPr>
          <w:rFonts w:ascii="Arial" w:hAnsi="Arial" w:cs="Arial"/>
          <w:sz w:val="24"/>
          <w:szCs w:val="24"/>
          <w:lang w:val="en-US"/>
        </w:rPr>
        <w:t xml:space="preserve">other </w:t>
      </w:r>
      <w:r w:rsidRPr="00F42FC9">
        <w:rPr>
          <w:rFonts w:ascii="Arial" w:hAnsi="Arial" w:cs="Arial"/>
          <w:sz w:val="24"/>
          <w:szCs w:val="24"/>
          <w:lang w:val="en-US"/>
        </w:rPr>
        <w:t>surveys of small business</w:t>
      </w:r>
      <w:r w:rsidR="009C2F3A">
        <w:rPr>
          <w:rFonts w:ascii="Arial" w:hAnsi="Arial" w:cs="Arial"/>
          <w:sz w:val="24"/>
          <w:szCs w:val="24"/>
          <w:lang w:val="en-US"/>
        </w:rPr>
        <w:t xml:space="preserve"> operators</w:t>
      </w:r>
      <w:r w:rsidRPr="00F42FC9">
        <w:rPr>
          <w:rFonts w:ascii="Arial" w:hAnsi="Arial" w:cs="Arial"/>
          <w:sz w:val="24"/>
          <w:szCs w:val="24"/>
          <w:lang w:val="en-US"/>
        </w:rPr>
        <w:t xml:space="preserve"> in WA. </w:t>
      </w:r>
    </w:p>
    <w:p w:rsidR="00AF1EF3" w:rsidRDefault="00AF1EF3" w:rsidP="00AF1EF3">
      <w:pPr>
        <w:spacing w:after="240" w:line="240" w:lineRule="auto"/>
        <w:jc w:val="both"/>
        <w:rPr>
          <w:rFonts w:ascii="Arial" w:hAnsi="Arial" w:cs="Arial"/>
          <w:sz w:val="24"/>
          <w:szCs w:val="24"/>
          <w:lang w:val="en-US"/>
        </w:rPr>
      </w:pPr>
      <w:r w:rsidRPr="00F42FC9">
        <w:rPr>
          <w:rFonts w:ascii="Arial" w:hAnsi="Arial" w:cs="Arial"/>
          <w:sz w:val="24"/>
          <w:szCs w:val="24"/>
          <w:lang w:val="en-US"/>
        </w:rPr>
        <w:t xml:space="preserve">The </w:t>
      </w:r>
      <w:proofErr w:type="spellStart"/>
      <w:r w:rsidRPr="00F42FC9">
        <w:rPr>
          <w:rFonts w:ascii="Arial" w:hAnsi="Arial" w:cs="Arial"/>
          <w:sz w:val="24"/>
          <w:szCs w:val="24"/>
          <w:lang w:val="en-US"/>
        </w:rPr>
        <w:t>SBDC</w:t>
      </w:r>
      <w:proofErr w:type="spellEnd"/>
      <w:r w:rsidRPr="00F42FC9">
        <w:rPr>
          <w:rFonts w:ascii="Arial" w:hAnsi="Arial" w:cs="Arial"/>
          <w:sz w:val="24"/>
          <w:szCs w:val="24"/>
          <w:lang w:val="en-US"/>
        </w:rPr>
        <w:t xml:space="preserve"> uses this information to inform evidence based policy development and advocacy for the </w:t>
      </w:r>
      <w:r w:rsidR="009C2F3A">
        <w:rPr>
          <w:rFonts w:ascii="Arial" w:hAnsi="Arial" w:cs="Arial"/>
          <w:sz w:val="24"/>
          <w:szCs w:val="24"/>
          <w:lang w:val="en-US"/>
        </w:rPr>
        <w:t xml:space="preserve">benefit of the </w:t>
      </w:r>
      <w:r w:rsidRPr="00F42FC9">
        <w:rPr>
          <w:rFonts w:ascii="Arial" w:hAnsi="Arial" w:cs="Arial"/>
          <w:sz w:val="24"/>
          <w:szCs w:val="24"/>
          <w:lang w:val="en-US"/>
        </w:rPr>
        <w:t xml:space="preserve">small business sector internally, as well as </w:t>
      </w:r>
      <w:r w:rsidR="009C2F3A">
        <w:rPr>
          <w:rFonts w:ascii="Arial" w:hAnsi="Arial" w:cs="Arial"/>
          <w:sz w:val="24"/>
          <w:szCs w:val="24"/>
          <w:lang w:val="en-US"/>
        </w:rPr>
        <w:t>to influence</w:t>
      </w:r>
      <w:r w:rsidR="009C2F3A" w:rsidRPr="00F42FC9">
        <w:rPr>
          <w:rFonts w:ascii="Arial" w:hAnsi="Arial" w:cs="Arial"/>
          <w:sz w:val="24"/>
          <w:szCs w:val="24"/>
          <w:lang w:val="en-US"/>
        </w:rPr>
        <w:t xml:space="preserve"> </w:t>
      </w:r>
      <w:r w:rsidR="009C2F3A">
        <w:rPr>
          <w:rFonts w:ascii="Arial" w:hAnsi="Arial" w:cs="Arial"/>
          <w:sz w:val="24"/>
          <w:szCs w:val="24"/>
          <w:lang w:val="en-US"/>
        </w:rPr>
        <w:t>other g</w:t>
      </w:r>
      <w:r w:rsidRPr="00F42FC9">
        <w:rPr>
          <w:rFonts w:ascii="Arial" w:hAnsi="Arial" w:cs="Arial"/>
          <w:sz w:val="24"/>
          <w:szCs w:val="24"/>
          <w:lang w:val="en-US"/>
        </w:rPr>
        <w:t>overnment agenc</w:t>
      </w:r>
      <w:r w:rsidR="009C2F3A">
        <w:rPr>
          <w:rFonts w:ascii="Arial" w:hAnsi="Arial" w:cs="Arial"/>
          <w:sz w:val="24"/>
          <w:szCs w:val="24"/>
          <w:lang w:val="en-US"/>
        </w:rPr>
        <w:t>ies</w:t>
      </w:r>
      <w:r w:rsidRPr="00F42FC9">
        <w:rPr>
          <w:rFonts w:ascii="Arial" w:hAnsi="Arial" w:cs="Arial"/>
          <w:sz w:val="24"/>
          <w:szCs w:val="24"/>
          <w:lang w:val="en-US"/>
        </w:rPr>
        <w:t>.</w:t>
      </w:r>
      <w:r w:rsidRPr="0016485C">
        <w:rPr>
          <w:rFonts w:ascii="Arial" w:hAnsi="Arial" w:cs="Arial"/>
          <w:sz w:val="24"/>
          <w:szCs w:val="24"/>
          <w:lang w:val="en-US"/>
        </w:rPr>
        <w:t xml:space="preserve"> </w:t>
      </w:r>
    </w:p>
    <w:p w:rsidR="00367F36" w:rsidRPr="00367F36" w:rsidRDefault="00367F36" w:rsidP="00367F36">
      <w:pPr>
        <w:rPr>
          <w:rFonts w:ascii="Arial" w:eastAsiaTheme="majorEastAsia" w:hAnsi="Arial" w:cs="Arial"/>
          <w:b/>
          <w:bCs/>
          <w:color w:val="365F91" w:themeColor="accent1" w:themeShade="BF"/>
          <w:sz w:val="28"/>
          <w:szCs w:val="28"/>
          <w:lang w:val="en-US"/>
        </w:rPr>
      </w:pPr>
      <w:r w:rsidRPr="00367F36">
        <w:rPr>
          <w:rFonts w:ascii="Arial" w:eastAsiaTheme="majorEastAsia" w:hAnsi="Arial" w:cs="Arial"/>
          <w:b/>
          <w:bCs/>
          <w:color w:val="365F91" w:themeColor="accent1" w:themeShade="BF"/>
          <w:sz w:val="28"/>
          <w:szCs w:val="28"/>
          <w:lang w:val="en-US"/>
        </w:rPr>
        <w:t>Relevance of the Inquiry to Small Business</w:t>
      </w:r>
      <w:r>
        <w:rPr>
          <w:rFonts w:ascii="Arial" w:eastAsiaTheme="majorEastAsia" w:hAnsi="Arial" w:cs="Arial"/>
          <w:b/>
          <w:bCs/>
          <w:color w:val="365F91" w:themeColor="accent1" w:themeShade="BF"/>
          <w:sz w:val="28"/>
          <w:szCs w:val="28"/>
          <w:lang w:val="en-US"/>
        </w:rPr>
        <w:t xml:space="preserve"> in WA</w:t>
      </w:r>
    </w:p>
    <w:p w:rsidR="00133383" w:rsidRDefault="008002DB" w:rsidP="00133383">
      <w:pPr>
        <w:spacing w:after="0"/>
        <w:jc w:val="both"/>
        <w:rPr>
          <w:rFonts w:ascii="Arial" w:hAnsi="Arial" w:cs="Arial"/>
          <w:sz w:val="24"/>
          <w:szCs w:val="24"/>
          <w:lang w:eastAsia="en-AU"/>
        </w:rPr>
      </w:pPr>
      <w:r w:rsidRPr="008002DB">
        <w:rPr>
          <w:rFonts w:ascii="Arial" w:hAnsi="Arial" w:cs="Arial"/>
          <w:sz w:val="24"/>
          <w:szCs w:val="24"/>
          <w:lang w:eastAsia="en-AU"/>
        </w:rPr>
        <w:t>In an article in The West Australian on 25 October 2012, “</w:t>
      </w:r>
      <w:r w:rsidR="00B229AB" w:rsidRPr="00B229AB">
        <w:rPr>
          <w:rFonts w:ascii="Arial" w:hAnsi="Arial" w:cs="Arial"/>
          <w:i/>
          <w:sz w:val="24"/>
          <w:szCs w:val="24"/>
          <w:lang w:eastAsia="en-AU"/>
        </w:rPr>
        <w:t>Supreme Court Chief Justice Wayne Martin said Australians could take pride in the country's legal system but many lacked the financial and other resources needed to access the justice system</w:t>
      </w:r>
      <w:r w:rsidR="00B229AB">
        <w:rPr>
          <w:rFonts w:ascii="Arial" w:hAnsi="Arial" w:cs="Arial"/>
          <w:i/>
          <w:sz w:val="24"/>
          <w:szCs w:val="24"/>
          <w:lang w:eastAsia="en-AU"/>
        </w:rPr>
        <w:t xml:space="preserve"> … [he]</w:t>
      </w:r>
      <w:r w:rsidRPr="008002DB">
        <w:rPr>
          <w:rFonts w:ascii="Arial" w:hAnsi="Arial" w:cs="Arial"/>
          <w:i/>
          <w:sz w:val="24"/>
          <w:szCs w:val="24"/>
          <w:lang w:eastAsia="en-AU"/>
        </w:rPr>
        <w:t xml:space="preserve"> likened Australia's legal system to a Rolls-Royce, arguing it is accessible only to big business, the very wealthy and a small group entitled to aid and was out of the reach of ordinary Australians</w:t>
      </w:r>
      <w:r w:rsidRPr="008002DB">
        <w:rPr>
          <w:rFonts w:ascii="Arial" w:hAnsi="Arial" w:cs="Arial"/>
          <w:sz w:val="24"/>
          <w:szCs w:val="24"/>
          <w:lang w:eastAsia="en-AU"/>
        </w:rPr>
        <w:t>”</w:t>
      </w:r>
      <w:r w:rsidR="00B229AB">
        <w:rPr>
          <w:rFonts w:ascii="Arial" w:hAnsi="Arial" w:cs="Arial"/>
          <w:sz w:val="24"/>
          <w:szCs w:val="24"/>
          <w:lang w:eastAsia="en-AU"/>
        </w:rPr>
        <w:t>.</w:t>
      </w:r>
    </w:p>
    <w:p w:rsidR="00133383" w:rsidRDefault="00133383">
      <w:pPr>
        <w:spacing w:after="0"/>
        <w:rPr>
          <w:rFonts w:ascii="Arial" w:hAnsi="Arial" w:cs="Arial"/>
          <w:sz w:val="24"/>
          <w:lang w:val="en-US"/>
        </w:rPr>
      </w:pPr>
    </w:p>
    <w:p w:rsidR="00367F36" w:rsidRDefault="00367F36" w:rsidP="00367F36">
      <w:pPr>
        <w:spacing w:after="240" w:line="240" w:lineRule="auto"/>
        <w:jc w:val="both"/>
        <w:rPr>
          <w:rFonts w:ascii="Arial" w:hAnsi="Arial" w:cs="Arial"/>
          <w:sz w:val="24"/>
          <w:szCs w:val="24"/>
          <w:lang w:val="en-US"/>
        </w:rPr>
      </w:pPr>
      <w:r>
        <w:rPr>
          <w:rFonts w:ascii="Arial" w:hAnsi="Arial" w:cs="Arial"/>
          <w:sz w:val="24"/>
          <w:lang w:val="en-US"/>
        </w:rPr>
        <w:t xml:space="preserve">Small businesses </w:t>
      </w:r>
      <w:r w:rsidR="00B229AB">
        <w:rPr>
          <w:rFonts w:ascii="Arial" w:hAnsi="Arial" w:cs="Arial"/>
          <w:sz w:val="24"/>
          <w:lang w:val="en-US"/>
        </w:rPr>
        <w:t xml:space="preserve">are made up of ‘ordinary Australians’ and </w:t>
      </w:r>
      <w:r>
        <w:rPr>
          <w:rFonts w:ascii="Arial" w:hAnsi="Arial" w:cs="Arial"/>
          <w:sz w:val="24"/>
          <w:lang w:val="en-US"/>
        </w:rPr>
        <w:t xml:space="preserve">are disadvantaged when accessing civil justice. This Inquiry gives small business advocates, such as the </w:t>
      </w:r>
      <w:proofErr w:type="spellStart"/>
      <w:r>
        <w:rPr>
          <w:rFonts w:ascii="Arial" w:hAnsi="Arial" w:cs="Arial"/>
          <w:sz w:val="24"/>
          <w:lang w:val="en-US"/>
        </w:rPr>
        <w:t>SBDC</w:t>
      </w:r>
      <w:proofErr w:type="spellEnd"/>
      <w:r>
        <w:rPr>
          <w:rFonts w:ascii="Arial" w:hAnsi="Arial" w:cs="Arial"/>
          <w:sz w:val="24"/>
          <w:lang w:val="en-US"/>
        </w:rPr>
        <w:t xml:space="preserve">, an opportunity to highlight the numerous barriers that impede </w:t>
      </w:r>
      <w:r w:rsidR="003373EA">
        <w:rPr>
          <w:rFonts w:ascii="Arial" w:hAnsi="Arial" w:cs="Arial"/>
          <w:sz w:val="24"/>
          <w:lang w:val="en-US"/>
        </w:rPr>
        <w:t>the sector’s</w:t>
      </w:r>
      <w:r w:rsidR="00FF536F">
        <w:rPr>
          <w:rFonts w:ascii="Arial" w:hAnsi="Arial" w:cs="Arial"/>
          <w:sz w:val="24"/>
          <w:lang w:val="en-US"/>
        </w:rPr>
        <w:t xml:space="preserve"> access to justice and make suggestions to improve the situation. </w:t>
      </w:r>
    </w:p>
    <w:p w:rsidR="001A04BA" w:rsidRDefault="001A04BA" w:rsidP="001A04BA">
      <w:pPr>
        <w:jc w:val="both"/>
        <w:rPr>
          <w:rFonts w:ascii="Arial" w:hAnsi="Arial" w:cs="Arial"/>
          <w:sz w:val="24"/>
          <w:lang w:val="en-US"/>
        </w:rPr>
      </w:pPr>
      <w:r>
        <w:rPr>
          <w:rFonts w:ascii="Arial" w:hAnsi="Arial" w:cs="Arial"/>
          <w:sz w:val="24"/>
          <w:lang w:val="en-US"/>
        </w:rPr>
        <w:t xml:space="preserve">The Commission seeks suggestions on </w:t>
      </w:r>
      <w:r w:rsidR="003373EA">
        <w:rPr>
          <w:rFonts w:ascii="Arial" w:hAnsi="Arial" w:cs="Arial"/>
          <w:sz w:val="24"/>
          <w:lang w:val="en-US"/>
        </w:rPr>
        <w:t xml:space="preserve">the </w:t>
      </w:r>
      <w:r>
        <w:rPr>
          <w:rFonts w:ascii="Arial" w:hAnsi="Arial" w:cs="Arial"/>
          <w:sz w:val="24"/>
          <w:lang w:val="en-US"/>
        </w:rPr>
        <w:t xml:space="preserve">areas </w:t>
      </w:r>
      <w:r w:rsidR="004770AD">
        <w:rPr>
          <w:rFonts w:ascii="Arial" w:hAnsi="Arial" w:cs="Arial"/>
          <w:sz w:val="24"/>
          <w:lang w:val="en-US"/>
        </w:rPr>
        <w:t>it</w:t>
      </w:r>
      <w:r>
        <w:rPr>
          <w:rFonts w:ascii="Arial" w:hAnsi="Arial" w:cs="Arial"/>
          <w:sz w:val="24"/>
          <w:lang w:val="en-US"/>
        </w:rPr>
        <w:t xml:space="preserve"> can add most value </w:t>
      </w:r>
      <w:r w:rsidR="003373EA">
        <w:rPr>
          <w:rFonts w:ascii="Arial" w:hAnsi="Arial" w:cs="Arial"/>
          <w:sz w:val="24"/>
          <w:lang w:val="en-US"/>
        </w:rPr>
        <w:t xml:space="preserve">to </w:t>
      </w:r>
      <w:r>
        <w:rPr>
          <w:rFonts w:ascii="Arial" w:hAnsi="Arial" w:cs="Arial"/>
          <w:sz w:val="24"/>
          <w:lang w:val="en-US"/>
        </w:rPr>
        <w:t xml:space="preserve">when undertaking this Inquiry. </w:t>
      </w:r>
      <w:r w:rsidR="00FF536F">
        <w:rPr>
          <w:rFonts w:ascii="Arial" w:hAnsi="Arial" w:cs="Arial"/>
          <w:sz w:val="24"/>
          <w:lang w:val="en-US"/>
        </w:rPr>
        <w:t xml:space="preserve">Small businesses make a </w:t>
      </w:r>
      <w:r w:rsidR="003E6F8F">
        <w:rPr>
          <w:rFonts w:ascii="Arial" w:hAnsi="Arial" w:cs="Arial"/>
          <w:sz w:val="24"/>
          <w:lang w:val="en-US"/>
        </w:rPr>
        <w:t>significant</w:t>
      </w:r>
      <w:r w:rsidR="00FF536F">
        <w:rPr>
          <w:rFonts w:ascii="Arial" w:hAnsi="Arial" w:cs="Arial"/>
          <w:sz w:val="24"/>
          <w:lang w:val="en-US"/>
        </w:rPr>
        <w:t xml:space="preserve"> contribution to the community and economy. </w:t>
      </w:r>
      <w:r>
        <w:rPr>
          <w:rFonts w:ascii="Arial" w:hAnsi="Arial" w:cs="Arial"/>
          <w:sz w:val="24"/>
          <w:lang w:val="en-US"/>
        </w:rPr>
        <w:t xml:space="preserve">A focus on improving access to justice </w:t>
      </w:r>
      <w:r w:rsidR="003373EA">
        <w:rPr>
          <w:rFonts w:ascii="Arial" w:hAnsi="Arial" w:cs="Arial"/>
          <w:sz w:val="24"/>
          <w:lang w:val="en-US"/>
        </w:rPr>
        <w:t xml:space="preserve">for the sector </w:t>
      </w:r>
      <w:r>
        <w:rPr>
          <w:rFonts w:ascii="Arial" w:hAnsi="Arial" w:cs="Arial"/>
          <w:sz w:val="24"/>
          <w:lang w:val="en-US"/>
        </w:rPr>
        <w:t xml:space="preserve">will not only be valuable for individual small business owners but will </w:t>
      </w:r>
      <w:r w:rsidR="003E6F8F">
        <w:rPr>
          <w:rFonts w:ascii="Arial" w:hAnsi="Arial" w:cs="Arial"/>
          <w:sz w:val="24"/>
          <w:lang w:val="en-US"/>
        </w:rPr>
        <w:t xml:space="preserve">positively impact on </w:t>
      </w:r>
      <w:r>
        <w:rPr>
          <w:rFonts w:ascii="Arial" w:hAnsi="Arial" w:cs="Arial"/>
          <w:sz w:val="24"/>
          <w:lang w:val="en-US"/>
        </w:rPr>
        <w:t xml:space="preserve">the community and economy overall. </w:t>
      </w:r>
      <w:r w:rsidR="00FF536F">
        <w:rPr>
          <w:rFonts w:ascii="Arial" w:hAnsi="Arial" w:cs="Arial"/>
          <w:sz w:val="24"/>
          <w:lang w:val="en-US"/>
        </w:rPr>
        <w:t>Reducing the amount of time</w:t>
      </w:r>
      <w:r w:rsidR="00AC18F0">
        <w:rPr>
          <w:rFonts w:ascii="Arial" w:hAnsi="Arial" w:cs="Arial"/>
          <w:sz w:val="24"/>
          <w:lang w:val="en-US"/>
        </w:rPr>
        <w:t xml:space="preserve"> and money that small business</w:t>
      </w:r>
      <w:r w:rsidR="00FF536F">
        <w:rPr>
          <w:rFonts w:ascii="Arial" w:hAnsi="Arial" w:cs="Arial"/>
          <w:sz w:val="24"/>
          <w:lang w:val="en-US"/>
        </w:rPr>
        <w:t xml:space="preserve"> owners devote to resolving their disputes will directly benefit the economy by </w:t>
      </w:r>
      <w:r w:rsidR="003373EA">
        <w:rPr>
          <w:rFonts w:ascii="Arial" w:hAnsi="Arial" w:cs="Arial"/>
          <w:sz w:val="24"/>
          <w:lang w:val="en-US"/>
        </w:rPr>
        <w:t xml:space="preserve">allowing for the redirection of </w:t>
      </w:r>
      <w:r w:rsidR="00FF536F">
        <w:rPr>
          <w:rFonts w:ascii="Arial" w:hAnsi="Arial" w:cs="Arial"/>
          <w:sz w:val="24"/>
          <w:lang w:val="en-US"/>
        </w:rPr>
        <w:t xml:space="preserve">resources </w:t>
      </w:r>
      <w:r w:rsidR="00AC18F0">
        <w:rPr>
          <w:rFonts w:ascii="Arial" w:hAnsi="Arial" w:cs="Arial"/>
          <w:sz w:val="24"/>
          <w:lang w:val="en-US"/>
        </w:rPr>
        <w:t>to grow</w:t>
      </w:r>
      <w:r w:rsidR="003373EA">
        <w:rPr>
          <w:rFonts w:ascii="Arial" w:hAnsi="Arial" w:cs="Arial"/>
          <w:sz w:val="24"/>
          <w:lang w:val="en-US"/>
        </w:rPr>
        <w:t>th activities</w:t>
      </w:r>
      <w:r w:rsidR="00133383">
        <w:rPr>
          <w:rFonts w:ascii="Arial" w:hAnsi="Arial" w:cs="Arial"/>
          <w:sz w:val="24"/>
          <w:lang w:val="en-US"/>
        </w:rPr>
        <w:t>, thereby</w:t>
      </w:r>
      <w:r w:rsidR="00FF536F">
        <w:rPr>
          <w:rFonts w:ascii="Arial" w:hAnsi="Arial" w:cs="Arial"/>
          <w:sz w:val="24"/>
          <w:lang w:val="en-US"/>
        </w:rPr>
        <w:t xml:space="preserve"> increas</w:t>
      </w:r>
      <w:r w:rsidR="003373EA">
        <w:rPr>
          <w:rFonts w:ascii="Arial" w:hAnsi="Arial" w:cs="Arial"/>
          <w:sz w:val="24"/>
          <w:lang w:val="en-US"/>
        </w:rPr>
        <w:t>ing</w:t>
      </w:r>
      <w:r w:rsidR="00FF536F">
        <w:rPr>
          <w:rFonts w:ascii="Arial" w:hAnsi="Arial" w:cs="Arial"/>
          <w:sz w:val="24"/>
          <w:lang w:val="en-US"/>
        </w:rPr>
        <w:t xml:space="preserve"> productivity. Furthermore, the social impact of business related disputes </w:t>
      </w:r>
      <w:r w:rsidR="003373EA">
        <w:rPr>
          <w:rFonts w:ascii="Arial" w:hAnsi="Arial" w:cs="Arial"/>
          <w:sz w:val="24"/>
          <w:lang w:val="en-US"/>
        </w:rPr>
        <w:t xml:space="preserve">are </w:t>
      </w:r>
      <w:r w:rsidR="00FF536F">
        <w:rPr>
          <w:rFonts w:ascii="Arial" w:hAnsi="Arial" w:cs="Arial"/>
          <w:sz w:val="24"/>
          <w:lang w:val="en-US"/>
        </w:rPr>
        <w:t xml:space="preserve">high </w:t>
      </w:r>
      <w:r w:rsidR="003373EA">
        <w:rPr>
          <w:rFonts w:ascii="Arial" w:hAnsi="Arial" w:cs="Arial"/>
          <w:sz w:val="24"/>
          <w:lang w:val="en-US"/>
        </w:rPr>
        <w:t xml:space="preserve">when </w:t>
      </w:r>
      <w:r w:rsidR="00FF536F">
        <w:rPr>
          <w:rFonts w:ascii="Arial" w:hAnsi="Arial" w:cs="Arial"/>
          <w:sz w:val="24"/>
          <w:lang w:val="en-US"/>
        </w:rPr>
        <w:t xml:space="preserve">they seriously and permanently damage important business relationships. </w:t>
      </w:r>
    </w:p>
    <w:p w:rsidR="001A7EBE" w:rsidRDefault="001A7EBE" w:rsidP="001A04BA">
      <w:pPr>
        <w:jc w:val="both"/>
        <w:rPr>
          <w:rFonts w:ascii="Arial" w:hAnsi="Arial" w:cs="Arial"/>
          <w:sz w:val="24"/>
          <w:lang w:val="en-US"/>
        </w:rPr>
      </w:pPr>
      <w:r>
        <w:rPr>
          <w:rFonts w:ascii="Arial" w:hAnsi="Arial" w:cs="Arial"/>
          <w:sz w:val="24"/>
          <w:lang w:val="en-US"/>
        </w:rPr>
        <w:t xml:space="preserve">There are multiple avenues available to small businesses when attempting to access justice and the </w:t>
      </w:r>
      <w:proofErr w:type="spellStart"/>
      <w:r>
        <w:rPr>
          <w:rFonts w:ascii="Arial" w:hAnsi="Arial" w:cs="Arial"/>
          <w:sz w:val="24"/>
          <w:lang w:val="en-US"/>
        </w:rPr>
        <w:t>SBDC</w:t>
      </w:r>
      <w:proofErr w:type="spellEnd"/>
      <w:r>
        <w:rPr>
          <w:rFonts w:ascii="Arial" w:hAnsi="Arial" w:cs="Arial"/>
          <w:sz w:val="24"/>
          <w:lang w:val="en-US"/>
        </w:rPr>
        <w:t xml:space="preserve"> believes that the Commission should place importance on improving all these avenues. The avenues </w:t>
      </w:r>
      <w:r w:rsidR="003E6F8F">
        <w:rPr>
          <w:rFonts w:ascii="Arial" w:hAnsi="Arial" w:cs="Arial"/>
          <w:sz w:val="24"/>
          <w:lang w:val="en-US"/>
        </w:rPr>
        <w:t xml:space="preserve">include </w:t>
      </w:r>
      <w:r>
        <w:rPr>
          <w:rFonts w:ascii="Arial" w:hAnsi="Arial" w:cs="Arial"/>
          <w:sz w:val="24"/>
          <w:lang w:val="en-US"/>
        </w:rPr>
        <w:t xml:space="preserve">preventative measures such as education and advice </w:t>
      </w:r>
      <w:r w:rsidR="003E6F8F">
        <w:rPr>
          <w:rFonts w:ascii="Arial" w:hAnsi="Arial" w:cs="Arial"/>
          <w:sz w:val="24"/>
          <w:lang w:val="en-US"/>
        </w:rPr>
        <w:t>from</w:t>
      </w:r>
      <w:r>
        <w:rPr>
          <w:rFonts w:ascii="Arial" w:hAnsi="Arial" w:cs="Arial"/>
          <w:sz w:val="24"/>
          <w:lang w:val="en-US"/>
        </w:rPr>
        <w:t xml:space="preserve"> Government and private services</w:t>
      </w:r>
      <w:r w:rsidR="003E6F8F">
        <w:rPr>
          <w:rFonts w:ascii="Arial" w:hAnsi="Arial" w:cs="Arial"/>
          <w:sz w:val="24"/>
          <w:lang w:val="en-US"/>
        </w:rPr>
        <w:t xml:space="preserve"> (e.g. legal services);</w:t>
      </w:r>
      <w:r w:rsidR="00013D40">
        <w:rPr>
          <w:rFonts w:ascii="Arial" w:hAnsi="Arial" w:cs="Arial"/>
          <w:sz w:val="24"/>
          <w:lang w:val="en-US"/>
        </w:rPr>
        <w:t xml:space="preserve"> access to </w:t>
      </w:r>
      <w:proofErr w:type="spellStart"/>
      <w:r w:rsidR="00013D40">
        <w:rPr>
          <w:rFonts w:ascii="Arial" w:hAnsi="Arial" w:cs="Arial"/>
          <w:sz w:val="24"/>
          <w:lang w:val="en-US"/>
        </w:rPr>
        <w:t>ADR</w:t>
      </w:r>
      <w:proofErr w:type="spellEnd"/>
      <w:r>
        <w:rPr>
          <w:rFonts w:ascii="Arial" w:hAnsi="Arial" w:cs="Arial"/>
          <w:sz w:val="24"/>
          <w:lang w:val="en-US"/>
        </w:rPr>
        <w:t xml:space="preserve"> services</w:t>
      </w:r>
      <w:r w:rsidR="003E6F8F">
        <w:rPr>
          <w:rFonts w:ascii="Arial" w:hAnsi="Arial" w:cs="Arial"/>
          <w:sz w:val="24"/>
          <w:lang w:val="en-US"/>
        </w:rPr>
        <w:t xml:space="preserve"> and</w:t>
      </w:r>
      <w:r>
        <w:rPr>
          <w:rFonts w:ascii="Arial" w:hAnsi="Arial" w:cs="Arial"/>
          <w:sz w:val="24"/>
          <w:lang w:val="en-US"/>
        </w:rPr>
        <w:t xml:space="preserve"> legal intervention by a Court or Tribunal. The </w:t>
      </w:r>
      <w:proofErr w:type="spellStart"/>
      <w:r>
        <w:rPr>
          <w:rFonts w:ascii="Arial" w:hAnsi="Arial" w:cs="Arial"/>
          <w:sz w:val="24"/>
          <w:lang w:val="en-US"/>
        </w:rPr>
        <w:t>SBDC</w:t>
      </w:r>
      <w:proofErr w:type="spellEnd"/>
      <w:r>
        <w:rPr>
          <w:rFonts w:ascii="Arial" w:hAnsi="Arial" w:cs="Arial"/>
          <w:sz w:val="24"/>
          <w:lang w:val="en-US"/>
        </w:rPr>
        <w:t xml:space="preserve"> </w:t>
      </w:r>
      <w:r w:rsidRPr="00133383">
        <w:rPr>
          <w:rFonts w:ascii="Arial" w:hAnsi="Arial" w:cs="Arial"/>
          <w:sz w:val="24"/>
        </w:rPr>
        <w:t>recogni</w:t>
      </w:r>
      <w:r w:rsidR="003373EA" w:rsidRPr="00133383">
        <w:rPr>
          <w:rFonts w:ascii="Arial" w:hAnsi="Arial" w:cs="Arial"/>
          <w:sz w:val="24"/>
        </w:rPr>
        <w:t>s</w:t>
      </w:r>
      <w:r w:rsidRPr="00133383">
        <w:rPr>
          <w:rFonts w:ascii="Arial" w:hAnsi="Arial" w:cs="Arial"/>
          <w:sz w:val="24"/>
        </w:rPr>
        <w:t>es</w:t>
      </w:r>
      <w:r>
        <w:rPr>
          <w:rFonts w:ascii="Arial" w:hAnsi="Arial" w:cs="Arial"/>
          <w:sz w:val="24"/>
          <w:lang w:val="en-US"/>
        </w:rPr>
        <w:t xml:space="preserve"> that all disputes are different and whil</w:t>
      </w:r>
      <w:r w:rsidR="003373EA">
        <w:rPr>
          <w:rFonts w:ascii="Arial" w:hAnsi="Arial" w:cs="Arial"/>
          <w:sz w:val="24"/>
          <w:lang w:val="en-US"/>
        </w:rPr>
        <w:t>e</w:t>
      </w:r>
      <w:r>
        <w:rPr>
          <w:rFonts w:ascii="Arial" w:hAnsi="Arial" w:cs="Arial"/>
          <w:sz w:val="24"/>
          <w:lang w:val="en-US"/>
        </w:rPr>
        <w:t xml:space="preserve"> some may be re</w:t>
      </w:r>
      <w:r w:rsidR="00013D40">
        <w:rPr>
          <w:rFonts w:ascii="Arial" w:hAnsi="Arial" w:cs="Arial"/>
          <w:sz w:val="24"/>
          <w:lang w:val="en-US"/>
        </w:rPr>
        <w:t xml:space="preserve">solved through </w:t>
      </w:r>
      <w:proofErr w:type="spellStart"/>
      <w:r w:rsidR="00013D40">
        <w:rPr>
          <w:rFonts w:ascii="Arial" w:hAnsi="Arial" w:cs="Arial"/>
          <w:sz w:val="24"/>
          <w:lang w:val="en-US"/>
        </w:rPr>
        <w:t>ADR</w:t>
      </w:r>
      <w:proofErr w:type="spellEnd"/>
      <w:r w:rsidR="00013D40">
        <w:rPr>
          <w:rFonts w:ascii="Arial" w:hAnsi="Arial" w:cs="Arial"/>
          <w:sz w:val="24"/>
          <w:lang w:val="en-US"/>
        </w:rPr>
        <w:t xml:space="preserve">, some require legal intervention due to their complexity and nature. </w:t>
      </w:r>
      <w:r w:rsidR="003E6F8F" w:rsidRPr="003E6F8F">
        <w:rPr>
          <w:rFonts w:ascii="Arial" w:hAnsi="Arial" w:cs="Arial"/>
          <w:sz w:val="24"/>
          <w:lang w:val="en-US"/>
        </w:rPr>
        <w:t xml:space="preserve">For small business owners, it is important that disputes are resolved </w:t>
      </w:r>
      <w:r w:rsidR="00213FCA" w:rsidRPr="003E6F8F">
        <w:rPr>
          <w:rFonts w:ascii="Arial" w:hAnsi="Arial" w:cs="Arial"/>
          <w:sz w:val="24"/>
          <w:lang w:val="en-US"/>
        </w:rPr>
        <w:t xml:space="preserve">as quickly and fairly as possible to </w:t>
      </w:r>
      <w:r w:rsidR="00133383">
        <w:rPr>
          <w:rFonts w:ascii="Arial" w:hAnsi="Arial" w:cs="Arial"/>
          <w:sz w:val="24"/>
          <w:lang w:val="en-US"/>
        </w:rPr>
        <w:t>minimise</w:t>
      </w:r>
      <w:r w:rsidR="00213FCA" w:rsidRPr="003E6F8F">
        <w:rPr>
          <w:rFonts w:ascii="Arial" w:hAnsi="Arial" w:cs="Arial"/>
          <w:sz w:val="24"/>
          <w:lang w:val="en-US"/>
        </w:rPr>
        <w:t xml:space="preserve"> any damage to business relationships.</w:t>
      </w:r>
      <w:r w:rsidR="00213FCA">
        <w:rPr>
          <w:rFonts w:ascii="Arial" w:hAnsi="Arial" w:cs="Arial"/>
          <w:sz w:val="24"/>
          <w:lang w:val="en-US"/>
        </w:rPr>
        <w:t xml:space="preserve"> </w:t>
      </w:r>
    </w:p>
    <w:p w:rsidR="00B07E6A" w:rsidRDefault="00013D40" w:rsidP="006A60C4">
      <w:pPr>
        <w:jc w:val="both"/>
        <w:rPr>
          <w:rFonts w:ascii="Arial" w:hAnsi="Arial" w:cs="Arial"/>
          <w:sz w:val="24"/>
          <w:szCs w:val="24"/>
          <w:lang w:val="en-US"/>
        </w:rPr>
      </w:pPr>
      <w:r>
        <w:rPr>
          <w:rFonts w:ascii="Arial" w:hAnsi="Arial" w:cs="Arial"/>
          <w:sz w:val="24"/>
          <w:szCs w:val="24"/>
          <w:lang w:val="en-US"/>
        </w:rPr>
        <w:t xml:space="preserve">The focus of the </w:t>
      </w:r>
      <w:proofErr w:type="spellStart"/>
      <w:r>
        <w:rPr>
          <w:rFonts w:ascii="Arial" w:hAnsi="Arial" w:cs="Arial"/>
          <w:sz w:val="24"/>
          <w:szCs w:val="24"/>
          <w:lang w:val="en-US"/>
        </w:rPr>
        <w:t>SBDC</w:t>
      </w:r>
      <w:proofErr w:type="spellEnd"/>
      <w:r>
        <w:rPr>
          <w:rFonts w:ascii="Arial" w:hAnsi="Arial" w:cs="Arial"/>
          <w:sz w:val="24"/>
          <w:szCs w:val="24"/>
          <w:lang w:val="en-US"/>
        </w:rPr>
        <w:t xml:space="preserve"> submission will be on how small businesses access justice, specifically when they experience a legal issue or dispute. </w:t>
      </w:r>
      <w:r w:rsidR="00A23521">
        <w:rPr>
          <w:rFonts w:ascii="Arial" w:hAnsi="Arial" w:cs="Arial"/>
          <w:sz w:val="24"/>
          <w:szCs w:val="24"/>
          <w:lang w:val="en-US"/>
        </w:rPr>
        <w:t xml:space="preserve">The </w:t>
      </w:r>
      <w:proofErr w:type="spellStart"/>
      <w:r w:rsidR="00A23521">
        <w:rPr>
          <w:rFonts w:ascii="Arial" w:hAnsi="Arial" w:cs="Arial"/>
          <w:sz w:val="24"/>
          <w:szCs w:val="24"/>
          <w:lang w:val="en-US"/>
        </w:rPr>
        <w:t>SBDC</w:t>
      </w:r>
      <w:proofErr w:type="spellEnd"/>
      <w:r w:rsidR="00A23521">
        <w:rPr>
          <w:rFonts w:ascii="Arial" w:hAnsi="Arial" w:cs="Arial"/>
          <w:sz w:val="24"/>
          <w:szCs w:val="24"/>
          <w:lang w:val="en-US"/>
        </w:rPr>
        <w:t xml:space="preserve"> submission to the Inquiry will </w:t>
      </w:r>
      <w:r w:rsidR="00B07E6A">
        <w:rPr>
          <w:rFonts w:ascii="Arial" w:hAnsi="Arial" w:cs="Arial"/>
          <w:sz w:val="24"/>
          <w:szCs w:val="24"/>
          <w:lang w:val="en-US"/>
        </w:rPr>
        <w:t>explore:</w:t>
      </w:r>
    </w:p>
    <w:p w:rsidR="00B07E6A" w:rsidRDefault="00B07E6A" w:rsidP="00F3074D">
      <w:pPr>
        <w:pStyle w:val="ListParagraph"/>
        <w:numPr>
          <w:ilvl w:val="0"/>
          <w:numId w:val="15"/>
        </w:numPr>
        <w:spacing w:after="120"/>
        <w:ind w:left="714" w:hanging="357"/>
        <w:contextualSpacing w:val="0"/>
        <w:jc w:val="both"/>
        <w:rPr>
          <w:rFonts w:ascii="Arial" w:hAnsi="Arial" w:cs="Arial"/>
          <w:sz w:val="24"/>
          <w:szCs w:val="24"/>
          <w:lang w:val="en-US"/>
        </w:rPr>
      </w:pPr>
      <w:r>
        <w:rPr>
          <w:rFonts w:ascii="Arial" w:hAnsi="Arial" w:cs="Arial"/>
          <w:sz w:val="24"/>
          <w:szCs w:val="24"/>
          <w:lang w:val="en-US"/>
        </w:rPr>
        <w:t xml:space="preserve">Characteristics of the small business </w:t>
      </w:r>
      <w:r w:rsidR="003373EA">
        <w:rPr>
          <w:rFonts w:ascii="Arial" w:hAnsi="Arial" w:cs="Arial"/>
          <w:sz w:val="24"/>
          <w:szCs w:val="24"/>
          <w:lang w:val="en-US"/>
        </w:rPr>
        <w:t xml:space="preserve">operators </w:t>
      </w:r>
      <w:r>
        <w:rPr>
          <w:rFonts w:ascii="Arial" w:hAnsi="Arial" w:cs="Arial"/>
          <w:sz w:val="24"/>
          <w:szCs w:val="24"/>
          <w:lang w:val="en-US"/>
        </w:rPr>
        <w:t>that make them vulnerable to legal problems and impede their access to justice;</w:t>
      </w:r>
    </w:p>
    <w:p w:rsidR="00B07E6A" w:rsidRDefault="00B07E6A" w:rsidP="00F3074D">
      <w:pPr>
        <w:pStyle w:val="ListParagraph"/>
        <w:numPr>
          <w:ilvl w:val="0"/>
          <w:numId w:val="15"/>
        </w:numPr>
        <w:spacing w:after="120"/>
        <w:ind w:left="714" w:hanging="357"/>
        <w:contextualSpacing w:val="0"/>
        <w:jc w:val="both"/>
        <w:rPr>
          <w:rFonts w:ascii="Arial" w:hAnsi="Arial" w:cs="Arial"/>
          <w:sz w:val="24"/>
          <w:szCs w:val="24"/>
          <w:lang w:val="en-US"/>
        </w:rPr>
      </w:pPr>
      <w:r>
        <w:rPr>
          <w:rFonts w:ascii="Arial" w:hAnsi="Arial" w:cs="Arial"/>
          <w:sz w:val="24"/>
          <w:szCs w:val="24"/>
          <w:lang w:val="en-US"/>
        </w:rPr>
        <w:t xml:space="preserve">Experiences of WA small businesses </w:t>
      </w:r>
      <w:r w:rsidR="003373EA">
        <w:rPr>
          <w:rFonts w:ascii="Arial" w:hAnsi="Arial" w:cs="Arial"/>
          <w:sz w:val="24"/>
          <w:szCs w:val="24"/>
          <w:lang w:val="en-US"/>
        </w:rPr>
        <w:t xml:space="preserve">owners </w:t>
      </w:r>
      <w:r>
        <w:rPr>
          <w:rFonts w:ascii="Arial" w:hAnsi="Arial" w:cs="Arial"/>
          <w:sz w:val="24"/>
          <w:szCs w:val="24"/>
          <w:lang w:val="en-US"/>
        </w:rPr>
        <w:t xml:space="preserve">who have </w:t>
      </w:r>
      <w:r w:rsidR="003E6F8F">
        <w:rPr>
          <w:rFonts w:ascii="Arial" w:hAnsi="Arial" w:cs="Arial"/>
          <w:sz w:val="24"/>
          <w:szCs w:val="24"/>
          <w:lang w:val="en-US"/>
        </w:rPr>
        <w:t>been involved with</w:t>
      </w:r>
      <w:r>
        <w:rPr>
          <w:rFonts w:ascii="Arial" w:hAnsi="Arial" w:cs="Arial"/>
          <w:sz w:val="24"/>
          <w:szCs w:val="24"/>
          <w:lang w:val="en-US"/>
        </w:rPr>
        <w:t xml:space="preserve"> disputes; and</w:t>
      </w:r>
    </w:p>
    <w:p w:rsidR="0072455B" w:rsidRDefault="00B07E6A" w:rsidP="00B07E6A">
      <w:pPr>
        <w:pStyle w:val="ListParagraph"/>
        <w:numPr>
          <w:ilvl w:val="0"/>
          <w:numId w:val="15"/>
        </w:numPr>
        <w:jc w:val="both"/>
        <w:rPr>
          <w:rFonts w:ascii="Arial" w:hAnsi="Arial" w:cs="Arial"/>
          <w:sz w:val="24"/>
          <w:szCs w:val="24"/>
          <w:lang w:val="en-US"/>
        </w:rPr>
      </w:pPr>
      <w:r>
        <w:rPr>
          <w:rFonts w:ascii="Arial" w:hAnsi="Arial" w:cs="Arial"/>
          <w:sz w:val="24"/>
          <w:szCs w:val="24"/>
          <w:lang w:val="en-US"/>
        </w:rPr>
        <w:t xml:space="preserve">Suggestions to </w:t>
      </w:r>
      <w:r w:rsidRPr="00133383">
        <w:rPr>
          <w:rFonts w:ascii="Arial" w:hAnsi="Arial" w:cs="Arial"/>
          <w:sz w:val="24"/>
          <w:szCs w:val="24"/>
        </w:rPr>
        <w:t>minimi</w:t>
      </w:r>
      <w:r w:rsidR="003373EA" w:rsidRPr="00133383">
        <w:rPr>
          <w:rFonts w:ascii="Arial" w:hAnsi="Arial" w:cs="Arial"/>
          <w:sz w:val="24"/>
          <w:szCs w:val="24"/>
        </w:rPr>
        <w:t>s</w:t>
      </w:r>
      <w:r w:rsidRPr="00133383">
        <w:rPr>
          <w:rFonts w:ascii="Arial" w:hAnsi="Arial" w:cs="Arial"/>
          <w:sz w:val="24"/>
          <w:szCs w:val="24"/>
        </w:rPr>
        <w:t>e</w:t>
      </w:r>
      <w:r>
        <w:rPr>
          <w:rFonts w:ascii="Arial" w:hAnsi="Arial" w:cs="Arial"/>
          <w:sz w:val="24"/>
          <w:szCs w:val="24"/>
          <w:lang w:val="en-US"/>
        </w:rPr>
        <w:t xml:space="preserve"> the incidence of legal problems and disputes </w:t>
      </w:r>
      <w:r w:rsidR="003E6F8F">
        <w:rPr>
          <w:rFonts w:ascii="Arial" w:hAnsi="Arial" w:cs="Arial"/>
          <w:sz w:val="24"/>
          <w:szCs w:val="24"/>
          <w:lang w:val="en-US"/>
        </w:rPr>
        <w:t>within the</w:t>
      </w:r>
      <w:r>
        <w:rPr>
          <w:rFonts w:ascii="Arial" w:hAnsi="Arial" w:cs="Arial"/>
          <w:sz w:val="24"/>
          <w:szCs w:val="24"/>
          <w:lang w:val="en-US"/>
        </w:rPr>
        <w:t xml:space="preserve"> small business</w:t>
      </w:r>
      <w:r w:rsidR="003E6F8F">
        <w:rPr>
          <w:rFonts w:ascii="Arial" w:hAnsi="Arial" w:cs="Arial"/>
          <w:sz w:val="24"/>
          <w:szCs w:val="24"/>
          <w:lang w:val="en-US"/>
        </w:rPr>
        <w:t xml:space="preserve"> sector</w:t>
      </w:r>
      <w:r>
        <w:rPr>
          <w:rFonts w:ascii="Arial" w:hAnsi="Arial" w:cs="Arial"/>
          <w:sz w:val="24"/>
          <w:szCs w:val="24"/>
          <w:lang w:val="en-US"/>
        </w:rPr>
        <w:t xml:space="preserve">, as well as improving access to justice for those who need it.  </w:t>
      </w:r>
    </w:p>
    <w:p w:rsidR="00F3074D" w:rsidRDefault="00F3074D" w:rsidP="0072455B">
      <w:pPr>
        <w:rPr>
          <w:rFonts w:ascii="Arial" w:eastAsiaTheme="majorEastAsia" w:hAnsi="Arial" w:cs="Arial"/>
          <w:b/>
          <w:bCs/>
          <w:color w:val="365F91" w:themeColor="accent1" w:themeShade="BF"/>
          <w:sz w:val="28"/>
          <w:szCs w:val="28"/>
          <w:lang w:val="en-US"/>
        </w:rPr>
      </w:pPr>
    </w:p>
    <w:p w:rsidR="00F3074D" w:rsidRDefault="00F3074D" w:rsidP="0072455B">
      <w:pPr>
        <w:rPr>
          <w:rFonts w:ascii="Arial" w:eastAsiaTheme="majorEastAsia" w:hAnsi="Arial" w:cs="Arial"/>
          <w:b/>
          <w:bCs/>
          <w:color w:val="365F91" w:themeColor="accent1" w:themeShade="BF"/>
          <w:sz w:val="28"/>
          <w:szCs w:val="28"/>
          <w:lang w:val="en-US"/>
        </w:rPr>
      </w:pPr>
    </w:p>
    <w:p w:rsidR="00F3074D" w:rsidRDefault="00F3074D" w:rsidP="0072455B">
      <w:pPr>
        <w:rPr>
          <w:rFonts w:ascii="Arial" w:eastAsiaTheme="majorEastAsia" w:hAnsi="Arial" w:cs="Arial"/>
          <w:b/>
          <w:bCs/>
          <w:color w:val="365F91" w:themeColor="accent1" w:themeShade="BF"/>
          <w:sz w:val="28"/>
          <w:szCs w:val="28"/>
          <w:lang w:val="en-US"/>
        </w:rPr>
      </w:pPr>
    </w:p>
    <w:p w:rsidR="00F3074D" w:rsidRDefault="00F3074D" w:rsidP="0072455B">
      <w:pPr>
        <w:rPr>
          <w:rFonts w:ascii="Arial" w:eastAsiaTheme="majorEastAsia" w:hAnsi="Arial" w:cs="Arial"/>
          <w:b/>
          <w:bCs/>
          <w:color w:val="365F91" w:themeColor="accent1" w:themeShade="BF"/>
          <w:sz w:val="28"/>
          <w:szCs w:val="28"/>
          <w:lang w:val="en-US"/>
        </w:rPr>
      </w:pPr>
    </w:p>
    <w:p w:rsidR="0072455B" w:rsidRPr="0072455B" w:rsidRDefault="0072455B" w:rsidP="0072455B">
      <w:pPr>
        <w:rPr>
          <w:rFonts w:ascii="Arial" w:eastAsiaTheme="majorEastAsia" w:hAnsi="Arial" w:cs="Arial"/>
          <w:b/>
          <w:bCs/>
          <w:color w:val="365F91" w:themeColor="accent1" w:themeShade="BF"/>
          <w:sz w:val="28"/>
          <w:szCs w:val="28"/>
          <w:lang w:val="en-US"/>
        </w:rPr>
      </w:pPr>
      <w:r>
        <w:rPr>
          <w:rFonts w:ascii="Arial" w:eastAsiaTheme="majorEastAsia" w:hAnsi="Arial" w:cs="Arial"/>
          <w:b/>
          <w:bCs/>
          <w:color w:val="365F91" w:themeColor="accent1" w:themeShade="BF"/>
          <w:sz w:val="28"/>
          <w:szCs w:val="28"/>
          <w:lang w:val="en-US"/>
        </w:rPr>
        <w:lastRenderedPageBreak/>
        <w:t>S</w:t>
      </w:r>
      <w:r w:rsidRPr="0072455B">
        <w:rPr>
          <w:rFonts w:ascii="Arial" w:eastAsiaTheme="majorEastAsia" w:hAnsi="Arial" w:cs="Arial"/>
          <w:b/>
          <w:bCs/>
          <w:color w:val="365F91" w:themeColor="accent1" w:themeShade="BF"/>
          <w:sz w:val="28"/>
          <w:szCs w:val="28"/>
          <w:lang w:val="en-US"/>
        </w:rPr>
        <w:t>mall Business in W</w:t>
      </w:r>
      <w:r w:rsidR="00B817EA">
        <w:rPr>
          <w:rFonts w:ascii="Arial" w:eastAsiaTheme="majorEastAsia" w:hAnsi="Arial" w:cs="Arial"/>
          <w:b/>
          <w:bCs/>
          <w:color w:val="365F91" w:themeColor="accent1" w:themeShade="BF"/>
          <w:sz w:val="28"/>
          <w:szCs w:val="28"/>
          <w:lang w:val="en-US"/>
        </w:rPr>
        <w:t>est</w:t>
      </w:r>
      <w:r w:rsidR="00367F36">
        <w:rPr>
          <w:rFonts w:ascii="Arial" w:eastAsiaTheme="majorEastAsia" w:hAnsi="Arial" w:cs="Arial"/>
          <w:b/>
          <w:bCs/>
          <w:color w:val="365F91" w:themeColor="accent1" w:themeShade="BF"/>
          <w:sz w:val="28"/>
          <w:szCs w:val="28"/>
          <w:lang w:val="en-US"/>
        </w:rPr>
        <w:t>ern</w:t>
      </w:r>
      <w:r w:rsidR="00B817EA">
        <w:rPr>
          <w:rFonts w:ascii="Arial" w:eastAsiaTheme="majorEastAsia" w:hAnsi="Arial" w:cs="Arial"/>
          <w:b/>
          <w:bCs/>
          <w:color w:val="365F91" w:themeColor="accent1" w:themeShade="BF"/>
          <w:sz w:val="28"/>
          <w:szCs w:val="28"/>
          <w:lang w:val="en-US"/>
        </w:rPr>
        <w:t xml:space="preserve"> </w:t>
      </w:r>
      <w:r w:rsidRPr="0072455B">
        <w:rPr>
          <w:rFonts w:ascii="Arial" w:eastAsiaTheme="majorEastAsia" w:hAnsi="Arial" w:cs="Arial"/>
          <w:b/>
          <w:bCs/>
          <w:color w:val="365F91" w:themeColor="accent1" w:themeShade="BF"/>
          <w:sz w:val="28"/>
          <w:szCs w:val="28"/>
          <w:lang w:val="en-US"/>
        </w:rPr>
        <w:t>A</w:t>
      </w:r>
      <w:r w:rsidR="00B817EA">
        <w:rPr>
          <w:rFonts w:ascii="Arial" w:eastAsiaTheme="majorEastAsia" w:hAnsi="Arial" w:cs="Arial"/>
          <w:b/>
          <w:bCs/>
          <w:color w:val="365F91" w:themeColor="accent1" w:themeShade="BF"/>
          <w:sz w:val="28"/>
          <w:szCs w:val="28"/>
          <w:lang w:val="en-US"/>
        </w:rPr>
        <w:t>ustralia</w:t>
      </w:r>
    </w:p>
    <w:p w:rsidR="00DE7057" w:rsidRPr="006A60C4" w:rsidRDefault="00E23661" w:rsidP="00E23661">
      <w:pPr>
        <w:rPr>
          <w:rFonts w:ascii="Arial" w:hAnsi="Arial" w:cs="Arial"/>
          <w:sz w:val="24"/>
          <w:lang w:val="en-US"/>
        </w:rPr>
      </w:pPr>
      <w:r w:rsidRPr="006A60C4">
        <w:rPr>
          <w:rFonts w:ascii="Arial" w:hAnsi="Arial" w:cs="Arial"/>
          <w:sz w:val="24"/>
          <w:lang w:val="en-US"/>
        </w:rPr>
        <w:t xml:space="preserve">Small business is defined </w:t>
      </w:r>
      <w:r w:rsidR="00DE7057" w:rsidRPr="006A60C4">
        <w:rPr>
          <w:rFonts w:ascii="Arial" w:hAnsi="Arial" w:cs="Arial"/>
          <w:sz w:val="24"/>
          <w:lang w:val="en-US"/>
        </w:rPr>
        <w:t xml:space="preserve">by the </w:t>
      </w:r>
      <w:r w:rsidR="00DE7057" w:rsidRPr="006A60C4">
        <w:rPr>
          <w:rFonts w:ascii="Arial" w:hAnsi="Arial" w:cs="Arial"/>
          <w:i/>
          <w:sz w:val="24"/>
          <w:lang w:val="en-US"/>
        </w:rPr>
        <w:t xml:space="preserve">Small Business Development Corporation Act 1983 </w:t>
      </w:r>
      <w:r w:rsidR="00DE7057" w:rsidRPr="006A60C4">
        <w:rPr>
          <w:rFonts w:ascii="Arial" w:hAnsi="Arial" w:cs="Arial"/>
          <w:sz w:val="24"/>
          <w:lang w:val="en-US"/>
        </w:rPr>
        <w:t>(WA) as a business which is owned and operated by an individual or by individuals in a partnership or by a proprietary company that has:</w:t>
      </w:r>
    </w:p>
    <w:p w:rsidR="00DE7057" w:rsidRPr="006A60C4" w:rsidRDefault="00DE7057" w:rsidP="00DE7057">
      <w:pPr>
        <w:pStyle w:val="ListParagraph"/>
        <w:numPr>
          <w:ilvl w:val="0"/>
          <w:numId w:val="6"/>
        </w:numPr>
        <w:rPr>
          <w:rFonts w:ascii="Arial" w:hAnsi="Arial" w:cs="Arial"/>
          <w:sz w:val="24"/>
          <w:lang w:val="en-US"/>
        </w:rPr>
      </w:pPr>
      <w:r w:rsidRPr="006A60C4">
        <w:rPr>
          <w:rFonts w:ascii="Arial" w:hAnsi="Arial" w:cs="Arial"/>
          <w:sz w:val="24"/>
          <w:lang w:val="en-US"/>
        </w:rPr>
        <w:t>A relatively small share of the market in which it competes;</w:t>
      </w:r>
    </w:p>
    <w:p w:rsidR="00DE7057" w:rsidRPr="006A60C4" w:rsidRDefault="00DE7057" w:rsidP="00DE7057">
      <w:pPr>
        <w:pStyle w:val="ListParagraph"/>
        <w:numPr>
          <w:ilvl w:val="0"/>
          <w:numId w:val="6"/>
        </w:numPr>
        <w:rPr>
          <w:rFonts w:ascii="Arial" w:hAnsi="Arial" w:cs="Arial"/>
          <w:sz w:val="24"/>
          <w:lang w:val="en-US"/>
        </w:rPr>
      </w:pPr>
      <w:r w:rsidRPr="006A60C4">
        <w:rPr>
          <w:rFonts w:ascii="Arial" w:hAnsi="Arial" w:cs="Arial"/>
          <w:sz w:val="24"/>
          <w:lang w:val="en-US"/>
        </w:rPr>
        <w:t>Is managed personally by the owner, owners or directors; and</w:t>
      </w:r>
    </w:p>
    <w:p w:rsidR="00DE7057" w:rsidRPr="006A60C4" w:rsidRDefault="00DE7057" w:rsidP="00E23661">
      <w:pPr>
        <w:pStyle w:val="ListParagraph"/>
        <w:numPr>
          <w:ilvl w:val="0"/>
          <w:numId w:val="6"/>
        </w:numPr>
        <w:rPr>
          <w:rFonts w:ascii="Arial" w:hAnsi="Arial" w:cs="Arial"/>
          <w:sz w:val="24"/>
          <w:lang w:val="en-US"/>
        </w:rPr>
      </w:pPr>
      <w:r w:rsidRPr="006A60C4">
        <w:rPr>
          <w:rFonts w:ascii="Arial" w:hAnsi="Arial" w:cs="Arial"/>
          <w:sz w:val="24"/>
          <w:lang w:val="en-US"/>
        </w:rPr>
        <w:t>Is not a subsidiary of</w:t>
      </w:r>
      <w:r w:rsidR="006A60C4" w:rsidRPr="006A60C4">
        <w:rPr>
          <w:rFonts w:ascii="Arial" w:hAnsi="Arial" w:cs="Arial"/>
          <w:sz w:val="24"/>
          <w:lang w:val="en-US"/>
        </w:rPr>
        <w:t>,</w:t>
      </w:r>
      <w:r w:rsidRPr="006A60C4">
        <w:rPr>
          <w:rFonts w:ascii="Arial" w:hAnsi="Arial" w:cs="Arial"/>
          <w:sz w:val="24"/>
          <w:lang w:val="en-US"/>
        </w:rPr>
        <w:t xml:space="preserve"> or form part of</w:t>
      </w:r>
      <w:r w:rsidR="006A60C4" w:rsidRPr="006A60C4">
        <w:rPr>
          <w:rFonts w:ascii="Arial" w:hAnsi="Arial" w:cs="Arial"/>
          <w:sz w:val="24"/>
          <w:lang w:val="en-US"/>
        </w:rPr>
        <w:t>,</w:t>
      </w:r>
      <w:r w:rsidRPr="006A60C4">
        <w:rPr>
          <w:rFonts w:ascii="Arial" w:hAnsi="Arial" w:cs="Arial"/>
          <w:sz w:val="24"/>
          <w:lang w:val="en-US"/>
        </w:rPr>
        <w:t xml:space="preserve"> a larger business or enterprise. </w:t>
      </w:r>
      <w:r w:rsidR="00E23661" w:rsidRPr="006A60C4">
        <w:rPr>
          <w:rStyle w:val="FootnoteReference"/>
          <w:rFonts w:ascii="Arial" w:hAnsi="Arial" w:cs="Arial"/>
          <w:sz w:val="24"/>
          <w:lang w:val="en-US"/>
        </w:rPr>
        <w:footnoteReference w:id="1"/>
      </w:r>
    </w:p>
    <w:p w:rsidR="00133383" w:rsidRDefault="00F3074D" w:rsidP="00F3074D">
      <w:pPr>
        <w:jc w:val="both"/>
        <w:rPr>
          <w:rFonts w:ascii="Arial" w:hAnsi="Arial" w:cs="Arial"/>
          <w:sz w:val="24"/>
          <w:szCs w:val="24"/>
          <w:lang w:val="en-US"/>
        </w:rPr>
      </w:pPr>
      <w:r>
        <w:rPr>
          <w:rFonts w:ascii="Arial" w:hAnsi="Arial" w:cs="Arial"/>
          <w:noProof/>
          <w:sz w:val="24"/>
          <w:lang w:eastAsia="en-AU"/>
        </w:rPr>
        <w:drawing>
          <wp:anchor distT="0" distB="0" distL="114300" distR="114300" simplePos="0" relativeHeight="251660288" behindDoc="0" locked="0" layoutInCell="1" allowOverlap="1">
            <wp:simplePos x="0" y="0"/>
            <wp:positionH relativeFrom="column">
              <wp:posOffset>1083310</wp:posOffset>
            </wp:positionH>
            <wp:positionV relativeFrom="paragraph">
              <wp:posOffset>1005840</wp:posOffset>
            </wp:positionV>
            <wp:extent cx="4164330" cy="3075940"/>
            <wp:effectExtent l="19050" t="0" r="7620" b="0"/>
            <wp:wrapTopAndBottom/>
            <wp:docPr id="2" name="Picture 1" descr="Size of small business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ze of small business sector"/>
                    <pic:cNvPicPr>
                      <a:picLocks noChangeAspect="1" noChangeArrowheads="1"/>
                    </pic:cNvPicPr>
                  </pic:nvPicPr>
                  <pic:blipFill>
                    <a:blip r:embed="rId10" cstate="print"/>
                    <a:srcRect/>
                    <a:stretch>
                      <a:fillRect/>
                    </a:stretch>
                  </pic:blipFill>
                  <pic:spPr bwMode="auto">
                    <a:xfrm>
                      <a:off x="0" y="0"/>
                      <a:ext cx="4164330" cy="3075940"/>
                    </a:xfrm>
                    <a:prstGeom prst="rect">
                      <a:avLst/>
                    </a:prstGeom>
                    <a:noFill/>
                    <a:ln w="9525">
                      <a:noFill/>
                      <a:miter lim="800000"/>
                      <a:headEnd/>
                      <a:tailEnd/>
                    </a:ln>
                  </pic:spPr>
                </pic:pic>
              </a:graphicData>
            </a:graphic>
          </wp:anchor>
        </w:drawing>
      </w:r>
      <w:r w:rsidR="00EA0566">
        <w:rPr>
          <w:rFonts w:ascii="Arial" w:hAnsi="Arial" w:cs="Arial"/>
          <w:sz w:val="24"/>
          <w:lang w:val="en-US"/>
        </w:rPr>
        <w:t xml:space="preserve">The small business sector </w:t>
      </w:r>
      <w:r w:rsidR="00B817EA">
        <w:rPr>
          <w:rFonts w:ascii="Arial" w:hAnsi="Arial" w:cs="Arial"/>
          <w:sz w:val="24"/>
          <w:lang w:val="en-US"/>
        </w:rPr>
        <w:t xml:space="preserve">plays an important role in WA as an employer and income generator. </w:t>
      </w:r>
      <w:r w:rsidR="00E23661" w:rsidRPr="006A60C4">
        <w:rPr>
          <w:rFonts w:ascii="Arial" w:hAnsi="Arial" w:cs="Arial"/>
          <w:sz w:val="24"/>
          <w:lang w:val="en-US"/>
        </w:rPr>
        <w:t>Small businesses account for 95%</w:t>
      </w:r>
      <w:r w:rsidR="00CC4781">
        <w:rPr>
          <w:rFonts w:ascii="Arial" w:hAnsi="Arial" w:cs="Arial"/>
          <w:sz w:val="24"/>
          <w:lang w:val="en-US"/>
        </w:rPr>
        <w:t xml:space="preserve"> (211,203)</w:t>
      </w:r>
      <w:r w:rsidR="00E23661" w:rsidRPr="006A60C4">
        <w:rPr>
          <w:rFonts w:ascii="Arial" w:hAnsi="Arial" w:cs="Arial"/>
          <w:sz w:val="24"/>
          <w:lang w:val="en-US"/>
        </w:rPr>
        <w:t xml:space="preserve"> of all businesses in Western Australia</w:t>
      </w:r>
      <w:r w:rsidR="00E23661" w:rsidRPr="006A60C4">
        <w:rPr>
          <w:rStyle w:val="FootnoteReference"/>
          <w:rFonts w:ascii="Arial" w:hAnsi="Arial" w:cs="Arial"/>
          <w:sz w:val="24"/>
          <w:lang w:val="en-US"/>
        </w:rPr>
        <w:footnoteReference w:id="2"/>
      </w:r>
      <w:r w:rsidR="00E23661" w:rsidRPr="006A60C4">
        <w:rPr>
          <w:rFonts w:ascii="Arial" w:hAnsi="Arial" w:cs="Arial"/>
          <w:sz w:val="24"/>
          <w:lang w:val="en-US"/>
        </w:rPr>
        <w:t xml:space="preserve"> and employ 47.2% of the workforce across the nation.</w:t>
      </w:r>
      <w:r w:rsidR="00E23661" w:rsidRPr="006A60C4">
        <w:rPr>
          <w:rStyle w:val="FootnoteReference"/>
          <w:rFonts w:ascii="Arial" w:hAnsi="Arial" w:cs="Arial"/>
          <w:sz w:val="24"/>
          <w:lang w:val="en-US"/>
        </w:rPr>
        <w:footnoteReference w:id="3"/>
      </w:r>
      <w:r w:rsidR="00344C4D">
        <w:rPr>
          <w:rFonts w:ascii="Arial" w:hAnsi="Arial" w:cs="Arial"/>
          <w:sz w:val="24"/>
          <w:lang w:val="en-US"/>
        </w:rPr>
        <w:t xml:space="preserve"> </w:t>
      </w:r>
      <w:r w:rsidR="00AA6E3B">
        <w:rPr>
          <w:rFonts w:ascii="Arial" w:hAnsi="Arial" w:cs="Arial"/>
          <w:sz w:val="24"/>
          <w:lang w:val="en-US"/>
        </w:rPr>
        <w:t xml:space="preserve">Figure </w:t>
      </w:r>
      <w:r w:rsidR="006F37FD">
        <w:rPr>
          <w:rFonts w:ascii="Arial" w:hAnsi="Arial" w:cs="Arial"/>
          <w:sz w:val="24"/>
          <w:lang w:val="en-US"/>
        </w:rPr>
        <w:t>One</w:t>
      </w:r>
      <w:r w:rsidR="00AA6E3B">
        <w:rPr>
          <w:rFonts w:ascii="Arial" w:hAnsi="Arial" w:cs="Arial"/>
          <w:sz w:val="24"/>
          <w:lang w:val="en-US"/>
        </w:rPr>
        <w:t xml:space="preserve"> displays the breakdown of businesses in WA by size (employee size). </w:t>
      </w:r>
      <w:r>
        <w:rPr>
          <w:rFonts w:ascii="Arial" w:hAnsi="Arial" w:cs="Arial"/>
          <w:sz w:val="24"/>
          <w:lang w:val="en-US"/>
        </w:rPr>
        <w:br w:type="textWrapping" w:clear="all"/>
      </w:r>
      <w:r>
        <w:rPr>
          <w:rFonts w:ascii="Arial" w:hAnsi="Arial" w:cs="Arial"/>
          <w:sz w:val="24"/>
          <w:lang w:val="en-US"/>
        </w:rPr>
        <w:br w:type="textWrapping" w:clear="all"/>
      </w:r>
    </w:p>
    <w:p w:rsidR="00AA6E3B" w:rsidRPr="0016485C" w:rsidRDefault="00AA6E3B" w:rsidP="00AA6E3B">
      <w:pPr>
        <w:spacing w:after="240" w:line="240" w:lineRule="auto"/>
        <w:jc w:val="center"/>
        <w:rPr>
          <w:rFonts w:ascii="Arial" w:hAnsi="Arial" w:cs="Arial"/>
          <w:b/>
          <w:szCs w:val="24"/>
          <w:lang w:val="en-US"/>
        </w:rPr>
      </w:pPr>
      <w:r w:rsidRPr="0016485C">
        <w:rPr>
          <w:rFonts w:ascii="Arial" w:hAnsi="Arial" w:cs="Arial"/>
          <w:b/>
          <w:szCs w:val="24"/>
          <w:lang w:val="en-US"/>
        </w:rPr>
        <w:t>Figure One: The breakdown of businesses in Western Australia by size.</w:t>
      </w:r>
    </w:p>
    <w:p w:rsidR="00E23661" w:rsidRDefault="00EA0566" w:rsidP="00344C4D">
      <w:pPr>
        <w:jc w:val="both"/>
        <w:rPr>
          <w:rFonts w:ascii="Arial" w:hAnsi="Arial" w:cs="Arial"/>
          <w:sz w:val="24"/>
          <w:lang w:val="en-US"/>
        </w:rPr>
      </w:pPr>
      <w:r>
        <w:rPr>
          <w:rFonts w:ascii="Arial" w:hAnsi="Arial" w:cs="Arial"/>
          <w:sz w:val="24"/>
          <w:lang w:val="en-US"/>
        </w:rPr>
        <w:t xml:space="preserve">Small businesses can be found in </w:t>
      </w:r>
      <w:r w:rsidR="00CC4781">
        <w:rPr>
          <w:rFonts w:ascii="Arial" w:hAnsi="Arial" w:cs="Arial"/>
          <w:sz w:val="24"/>
          <w:lang w:val="en-US"/>
        </w:rPr>
        <w:t xml:space="preserve">every industry and sector of the WA economy, </w:t>
      </w:r>
      <w:r>
        <w:rPr>
          <w:rFonts w:ascii="Arial" w:hAnsi="Arial" w:cs="Arial"/>
          <w:sz w:val="24"/>
          <w:lang w:val="en-US"/>
        </w:rPr>
        <w:t xml:space="preserve">with </w:t>
      </w:r>
      <w:r w:rsidR="00CC4781">
        <w:rPr>
          <w:rFonts w:ascii="Arial" w:hAnsi="Arial" w:cs="Arial"/>
          <w:sz w:val="24"/>
          <w:lang w:val="en-US"/>
        </w:rPr>
        <w:t xml:space="preserve">the largest </w:t>
      </w:r>
      <w:r>
        <w:rPr>
          <w:rFonts w:ascii="Arial" w:hAnsi="Arial" w:cs="Arial"/>
          <w:sz w:val="24"/>
          <w:lang w:val="en-US"/>
        </w:rPr>
        <w:t>numbers in</w:t>
      </w:r>
      <w:r w:rsidR="00CC4781">
        <w:rPr>
          <w:rFonts w:ascii="Arial" w:hAnsi="Arial" w:cs="Arial"/>
          <w:sz w:val="24"/>
          <w:lang w:val="en-US"/>
        </w:rPr>
        <w:t xml:space="preserve"> construction; professional, scientific and technical </w:t>
      </w:r>
      <w:r w:rsidR="00CC4781">
        <w:rPr>
          <w:rFonts w:ascii="Arial" w:hAnsi="Arial" w:cs="Arial"/>
          <w:sz w:val="24"/>
          <w:lang w:val="en-US"/>
        </w:rPr>
        <w:lastRenderedPageBreak/>
        <w:t xml:space="preserve">services; </w:t>
      </w:r>
      <w:r>
        <w:rPr>
          <w:rFonts w:ascii="Arial" w:hAnsi="Arial" w:cs="Arial"/>
          <w:sz w:val="24"/>
          <w:lang w:val="en-US"/>
        </w:rPr>
        <w:t>rental, hiring and real estate services; agriculture, forestry and fishing; and financial and insurance services.</w:t>
      </w:r>
      <w:r>
        <w:rPr>
          <w:rStyle w:val="FootnoteReference"/>
          <w:rFonts w:ascii="Arial" w:hAnsi="Arial" w:cs="Arial"/>
          <w:sz w:val="24"/>
          <w:lang w:val="en-US"/>
        </w:rPr>
        <w:footnoteReference w:id="4"/>
      </w:r>
      <w:r>
        <w:rPr>
          <w:rFonts w:ascii="Arial" w:hAnsi="Arial" w:cs="Arial"/>
          <w:sz w:val="24"/>
          <w:lang w:val="en-US"/>
        </w:rPr>
        <w:t xml:space="preserve"> </w:t>
      </w:r>
    </w:p>
    <w:p w:rsidR="00EA0566" w:rsidRDefault="00EA0566" w:rsidP="00344C4D">
      <w:pPr>
        <w:jc w:val="both"/>
        <w:rPr>
          <w:rFonts w:ascii="Arial" w:hAnsi="Arial" w:cs="Arial"/>
          <w:sz w:val="24"/>
          <w:lang w:val="en-US"/>
        </w:rPr>
      </w:pPr>
      <w:r>
        <w:rPr>
          <w:rFonts w:ascii="Arial" w:hAnsi="Arial" w:cs="Arial"/>
          <w:sz w:val="24"/>
          <w:lang w:val="en-US"/>
        </w:rPr>
        <w:t>Small businesses exporters accounted for 42.5% of all goods exported in June 2011-12, exporting to China, Japan, the Republic of Korea, India and the United States of America.</w:t>
      </w:r>
      <w:r>
        <w:rPr>
          <w:rStyle w:val="FootnoteReference"/>
          <w:rFonts w:ascii="Arial" w:hAnsi="Arial" w:cs="Arial"/>
          <w:sz w:val="24"/>
          <w:lang w:val="en-US"/>
        </w:rPr>
        <w:footnoteReference w:id="5"/>
      </w:r>
      <w:r>
        <w:rPr>
          <w:rFonts w:ascii="Arial" w:hAnsi="Arial" w:cs="Arial"/>
          <w:sz w:val="24"/>
          <w:lang w:val="en-US"/>
        </w:rPr>
        <w:t xml:space="preserve"> </w:t>
      </w:r>
    </w:p>
    <w:p w:rsidR="00735E9D" w:rsidRDefault="00735E9D" w:rsidP="00344C4D">
      <w:pPr>
        <w:jc w:val="both"/>
        <w:rPr>
          <w:rFonts w:ascii="Arial" w:hAnsi="Arial" w:cs="Arial"/>
          <w:sz w:val="24"/>
          <w:lang w:val="en-US"/>
        </w:rPr>
      </w:pPr>
      <w:r>
        <w:rPr>
          <w:rFonts w:ascii="Arial" w:hAnsi="Arial" w:cs="Arial"/>
          <w:sz w:val="24"/>
          <w:lang w:val="en-US"/>
        </w:rPr>
        <w:t xml:space="preserve">As these statistics show, </w:t>
      </w:r>
      <w:r w:rsidR="00AB1394">
        <w:rPr>
          <w:rFonts w:ascii="Arial" w:hAnsi="Arial" w:cs="Arial"/>
          <w:sz w:val="24"/>
          <w:lang w:val="en-US"/>
        </w:rPr>
        <w:t xml:space="preserve">the contribution of </w:t>
      </w:r>
      <w:r>
        <w:rPr>
          <w:rFonts w:ascii="Arial" w:hAnsi="Arial" w:cs="Arial"/>
          <w:sz w:val="24"/>
          <w:lang w:val="en-US"/>
        </w:rPr>
        <w:t xml:space="preserve">small businesses to the WA economy </w:t>
      </w:r>
      <w:r w:rsidR="00AB1394">
        <w:rPr>
          <w:rFonts w:ascii="Arial" w:hAnsi="Arial" w:cs="Arial"/>
          <w:sz w:val="24"/>
          <w:lang w:val="en-US"/>
        </w:rPr>
        <w:t>is significant and as</w:t>
      </w:r>
      <w:r>
        <w:rPr>
          <w:rFonts w:ascii="Arial" w:hAnsi="Arial" w:cs="Arial"/>
          <w:sz w:val="24"/>
          <w:lang w:val="en-US"/>
        </w:rPr>
        <w:t xml:space="preserve"> such </w:t>
      </w:r>
      <w:r w:rsidR="00AB1394">
        <w:rPr>
          <w:rFonts w:ascii="Arial" w:hAnsi="Arial" w:cs="Arial"/>
          <w:sz w:val="24"/>
          <w:lang w:val="en-US"/>
        </w:rPr>
        <w:t xml:space="preserve">they </w:t>
      </w:r>
      <w:r>
        <w:rPr>
          <w:rFonts w:ascii="Arial" w:hAnsi="Arial" w:cs="Arial"/>
          <w:sz w:val="24"/>
          <w:lang w:val="en-US"/>
        </w:rPr>
        <w:t xml:space="preserve">are worthy of Government efforts to reduce any barriers to their productivity. An inability to access justice </w:t>
      </w:r>
      <w:r w:rsidR="00B229AB">
        <w:rPr>
          <w:rFonts w:ascii="Arial" w:hAnsi="Arial" w:cs="Arial"/>
          <w:sz w:val="24"/>
          <w:lang w:val="en-US"/>
        </w:rPr>
        <w:t xml:space="preserve">negatively </w:t>
      </w:r>
      <w:r w:rsidR="004770AD">
        <w:rPr>
          <w:rFonts w:ascii="Arial" w:hAnsi="Arial" w:cs="Arial"/>
          <w:sz w:val="24"/>
          <w:lang w:val="en-US"/>
        </w:rPr>
        <w:t xml:space="preserve">and </w:t>
      </w:r>
      <w:r w:rsidR="00B229AB">
        <w:rPr>
          <w:rFonts w:ascii="Arial" w:hAnsi="Arial" w:cs="Arial"/>
          <w:sz w:val="24"/>
          <w:lang w:val="en-US"/>
        </w:rPr>
        <w:t xml:space="preserve">significantly </w:t>
      </w:r>
      <w:r w:rsidR="004770AD">
        <w:rPr>
          <w:rFonts w:ascii="Arial" w:hAnsi="Arial" w:cs="Arial"/>
          <w:sz w:val="24"/>
          <w:lang w:val="en-US"/>
        </w:rPr>
        <w:t xml:space="preserve">impacts on </w:t>
      </w:r>
      <w:r w:rsidR="00B229AB">
        <w:rPr>
          <w:rFonts w:ascii="Arial" w:hAnsi="Arial" w:cs="Arial"/>
          <w:sz w:val="24"/>
          <w:lang w:val="en-US"/>
        </w:rPr>
        <w:t>the sector’s</w:t>
      </w:r>
      <w:r w:rsidR="00AB1394">
        <w:rPr>
          <w:rFonts w:ascii="Arial" w:hAnsi="Arial" w:cs="Arial"/>
          <w:sz w:val="24"/>
          <w:lang w:val="en-US"/>
        </w:rPr>
        <w:t xml:space="preserve"> productivity and therefore needs to be addressed. </w:t>
      </w:r>
      <w:r>
        <w:rPr>
          <w:rFonts w:ascii="Arial" w:hAnsi="Arial" w:cs="Arial"/>
          <w:sz w:val="24"/>
          <w:lang w:val="en-US"/>
        </w:rPr>
        <w:t xml:space="preserve"> </w:t>
      </w:r>
    </w:p>
    <w:p w:rsidR="0029746D" w:rsidRPr="0029746D" w:rsidRDefault="0029746D" w:rsidP="0029746D">
      <w:pPr>
        <w:rPr>
          <w:rFonts w:ascii="Arial" w:eastAsiaTheme="majorEastAsia" w:hAnsi="Arial" w:cs="Arial"/>
          <w:b/>
          <w:bCs/>
          <w:color w:val="365F91" w:themeColor="accent1" w:themeShade="BF"/>
          <w:sz w:val="28"/>
          <w:szCs w:val="28"/>
          <w:lang w:val="en-US"/>
        </w:rPr>
      </w:pPr>
      <w:r w:rsidRPr="0029746D">
        <w:rPr>
          <w:rFonts w:ascii="Arial" w:eastAsiaTheme="majorEastAsia" w:hAnsi="Arial" w:cs="Arial"/>
          <w:b/>
          <w:bCs/>
          <w:color w:val="365F91" w:themeColor="accent1" w:themeShade="BF"/>
          <w:sz w:val="28"/>
          <w:szCs w:val="28"/>
          <w:lang w:val="en-US"/>
        </w:rPr>
        <w:t>Small business characteristics leading to vulnerability</w:t>
      </w:r>
    </w:p>
    <w:p w:rsidR="004770AD" w:rsidRDefault="00367F36" w:rsidP="00352E8E">
      <w:pPr>
        <w:jc w:val="both"/>
        <w:rPr>
          <w:rFonts w:ascii="Arial" w:hAnsi="Arial" w:cs="Arial"/>
          <w:sz w:val="24"/>
          <w:lang w:val="en-US"/>
        </w:rPr>
      </w:pPr>
      <w:r>
        <w:rPr>
          <w:rFonts w:ascii="Arial" w:hAnsi="Arial" w:cs="Arial"/>
          <w:sz w:val="24"/>
          <w:lang w:val="en-US"/>
        </w:rPr>
        <w:t xml:space="preserve">In general, the </w:t>
      </w:r>
      <w:r w:rsidR="000A4D0F">
        <w:rPr>
          <w:rFonts w:ascii="Arial" w:hAnsi="Arial" w:cs="Arial"/>
          <w:sz w:val="24"/>
          <w:lang w:val="en-US"/>
        </w:rPr>
        <w:t xml:space="preserve">barriers </w:t>
      </w:r>
      <w:r>
        <w:rPr>
          <w:rFonts w:ascii="Arial" w:hAnsi="Arial" w:cs="Arial"/>
          <w:sz w:val="24"/>
          <w:lang w:val="en-US"/>
        </w:rPr>
        <w:t xml:space="preserve">impeding </w:t>
      </w:r>
      <w:r w:rsidR="004A54B1">
        <w:rPr>
          <w:rFonts w:ascii="Arial" w:hAnsi="Arial" w:cs="Arial"/>
          <w:sz w:val="24"/>
          <w:lang w:val="en-US"/>
        </w:rPr>
        <w:t xml:space="preserve">a small business owner from </w:t>
      </w:r>
      <w:r w:rsidR="00031E3C">
        <w:rPr>
          <w:rFonts w:ascii="Arial" w:hAnsi="Arial" w:cs="Arial"/>
          <w:sz w:val="24"/>
          <w:lang w:val="en-US"/>
        </w:rPr>
        <w:t>access</w:t>
      </w:r>
      <w:r w:rsidR="004A54B1">
        <w:rPr>
          <w:rFonts w:ascii="Arial" w:hAnsi="Arial" w:cs="Arial"/>
          <w:sz w:val="24"/>
          <w:lang w:val="en-US"/>
        </w:rPr>
        <w:t>ing</w:t>
      </w:r>
      <w:r w:rsidR="00031E3C">
        <w:rPr>
          <w:rFonts w:ascii="Arial" w:hAnsi="Arial" w:cs="Arial"/>
          <w:sz w:val="24"/>
          <w:lang w:val="en-US"/>
        </w:rPr>
        <w:t xml:space="preserve"> justice</w:t>
      </w:r>
      <w:r>
        <w:rPr>
          <w:rFonts w:ascii="Arial" w:hAnsi="Arial" w:cs="Arial"/>
          <w:sz w:val="24"/>
          <w:lang w:val="en-US"/>
        </w:rPr>
        <w:t xml:space="preserve"> </w:t>
      </w:r>
      <w:r w:rsidR="004770AD">
        <w:rPr>
          <w:rFonts w:ascii="Arial" w:hAnsi="Arial" w:cs="Arial"/>
          <w:sz w:val="24"/>
          <w:lang w:val="en-US"/>
        </w:rPr>
        <w:t xml:space="preserve">can </w:t>
      </w:r>
      <w:r w:rsidR="004A54B1">
        <w:rPr>
          <w:rFonts w:ascii="Arial" w:hAnsi="Arial" w:cs="Arial"/>
          <w:sz w:val="24"/>
          <w:lang w:val="en-US"/>
        </w:rPr>
        <w:t xml:space="preserve">relate to characteristics associated with </w:t>
      </w:r>
      <w:r w:rsidR="00B229AB">
        <w:rPr>
          <w:rFonts w:ascii="Arial" w:hAnsi="Arial" w:cs="Arial"/>
          <w:sz w:val="24"/>
          <w:lang w:val="en-US"/>
        </w:rPr>
        <w:t>them as</w:t>
      </w:r>
      <w:r w:rsidR="004770AD">
        <w:rPr>
          <w:rFonts w:ascii="Arial" w:hAnsi="Arial" w:cs="Arial"/>
          <w:sz w:val="24"/>
          <w:lang w:val="en-US"/>
        </w:rPr>
        <w:t>:</w:t>
      </w:r>
    </w:p>
    <w:p w:rsidR="004A54B1" w:rsidRDefault="004A54B1" w:rsidP="004770AD">
      <w:pPr>
        <w:pStyle w:val="ListParagraph"/>
        <w:numPr>
          <w:ilvl w:val="0"/>
          <w:numId w:val="14"/>
        </w:numPr>
        <w:jc w:val="both"/>
        <w:rPr>
          <w:rFonts w:ascii="Arial" w:hAnsi="Arial" w:cs="Arial"/>
          <w:sz w:val="24"/>
          <w:lang w:val="en-US"/>
        </w:rPr>
      </w:pPr>
      <w:r>
        <w:rPr>
          <w:rFonts w:ascii="Arial" w:hAnsi="Arial" w:cs="Arial"/>
          <w:sz w:val="24"/>
          <w:lang w:val="en-US"/>
        </w:rPr>
        <w:t>Individual</w:t>
      </w:r>
      <w:r w:rsidR="00B229AB">
        <w:rPr>
          <w:rFonts w:ascii="Arial" w:hAnsi="Arial" w:cs="Arial"/>
          <w:sz w:val="24"/>
          <w:lang w:val="en-US"/>
        </w:rPr>
        <w:t>s</w:t>
      </w:r>
      <w:r>
        <w:rPr>
          <w:rFonts w:ascii="Arial" w:hAnsi="Arial" w:cs="Arial"/>
          <w:sz w:val="24"/>
          <w:lang w:val="en-US"/>
        </w:rPr>
        <w:t xml:space="preserve"> (e.g. age, language); and</w:t>
      </w:r>
    </w:p>
    <w:p w:rsidR="004A54B1" w:rsidRDefault="004A54B1" w:rsidP="004A54B1">
      <w:pPr>
        <w:pStyle w:val="ListParagraph"/>
        <w:numPr>
          <w:ilvl w:val="0"/>
          <w:numId w:val="14"/>
        </w:numPr>
        <w:jc w:val="both"/>
        <w:rPr>
          <w:rFonts w:ascii="Arial" w:hAnsi="Arial" w:cs="Arial"/>
          <w:sz w:val="24"/>
          <w:lang w:val="en-US"/>
        </w:rPr>
      </w:pPr>
      <w:r>
        <w:rPr>
          <w:rFonts w:ascii="Arial" w:hAnsi="Arial" w:cs="Arial"/>
          <w:sz w:val="24"/>
          <w:lang w:val="en-US"/>
        </w:rPr>
        <w:t>Small business owner</w:t>
      </w:r>
      <w:r w:rsidR="00B229AB">
        <w:rPr>
          <w:rFonts w:ascii="Arial" w:hAnsi="Arial" w:cs="Arial"/>
          <w:sz w:val="24"/>
          <w:lang w:val="en-US"/>
        </w:rPr>
        <w:t>s</w:t>
      </w:r>
      <w:r>
        <w:rPr>
          <w:rFonts w:ascii="Arial" w:hAnsi="Arial" w:cs="Arial"/>
          <w:sz w:val="24"/>
          <w:lang w:val="en-US"/>
        </w:rPr>
        <w:t xml:space="preserve"> (e.g. lack of time, money)</w:t>
      </w:r>
      <w:r w:rsidRPr="004A54B1">
        <w:rPr>
          <w:rFonts w:ascii="Arial" w:hAnsi="Arial" w:cs="Arial"/>
          <w:sz w:val="24"/>
          <w:lang w:val="en-US"/>
        </w:rPr>
        <w:t>.</w:t>
      </w:r>
    </w:p>
    <w:p w:rsidR="00070516" w:rsidRDefault="00B229AB" w:rsidP="00070516">
      <w:pPr>
        <w:jc w:val="both"/>
        <w:rPr>
          <w:rFonts w:ascii="Arial" w:hAnsi="Arial" w:cs="Arial"/>
          <w:sz w:val="24"/>
          <w:lang w:val="en-US"/>
        </w:rPr>
      </w:pPr>
      <w:r>
        <w:rPr>
          <w:rFonts w:ascii="Arial" w:hAnsi="Arial" w:cs="Arial"/>
          <w:sz w:val="24"/>
          <w:lang w:val="en-US"/>
        </w:rPr>
        <w:t xml:space="preserve">Australian Bureau of Statistics data is no longer available on the characteristics of small business operators, nor does </w:t>
      </w:r>
      <w:r w:rsidR="00070516">
        <w:rPr>
          <w:rFonts w:ascii="Arial" w:hAnsi="Arial" w:cs="Arial"/>
          <w:sz w:val="24"/>
          <w:lang w:val="en-US"/>
        </w:rPr>
        <w:t xml:space="preserve">the </w:t>
      </w:r>
      <w:proofErr w:type="spellStart"/>
      <w:r w:rsidR="00070516">
        <w:rPr>
          <w:rFonts w:ascii="Arial" w:hAnsi="Arial" w:cs="Arial"/>
          <w:sz w:val="24"/>
          <w:lang w:val="en-US"/>
        </w:rPr>
        <w:t>SBDC</w:t>
      </w:r>
      <w:proofErr w:type="spellEnd"/>
      <w:r w:rsidR="00070516">
        <w:rPr>
          <w:rFonts w:ascii="Arial" w:hAnsi="Arial" w:cs="Arial"/>
          <w:sz w:val="24"/>
          <w:lang w:val="en-US"/>
        </w:rPr>
        <w:t xml:space="preserve"> collect empirical data on the </w:t>
      </w:r>
      <w:r w:rsidR="004770AD">
        <w:rPr>
          <w:rFonts w:ascii="Arial" w:hAnsi="Arial" w:cs="Arial"/>
          <w:sz w:val="24"/>
          <w:lang w:val="en-US"/>
        </w:rPr>
        <w:t>personal</w:t>
      </w:r>
      <w:r w:rsidR="00070516">
        <w:rPr>
          <w:rFonts w:ascii="Arial" w:hAnsi="Arial" w:cs="Arial"/>
          <w:sz w:val="24"/>
          <w:lang w:val="en-US"/>
        </w:rPr>
        <w:t xml:space="preserve"> characteristics of our clients</w:t>
      </w:r>
      <w:r>
        <w:rPr>
          <w:rFonts w:ascii="Arial" w:hAnsi="Arial" w:cs="Arial"/>
          <w:sz w:val="24"/>
          <w:lang w:val="en-US"/>
        </w:rPr>
        <w:t xml:space="preserve">. However, </w:t>
      </w:r>
      <w:r w:rsidR="00070516">
        <w:rPr>
          <w:rFonts w:ascii="Arial" w:hAnsi="Arial" w:cs="Arial"/>
          <w:sz w:val="24"/>
          <w:lang w:val="en-US"/>
        </w:rPr>
        <w:t xml:space="preserve">it is </w:t>
      </w:r>
      <w:r w:rsidR="00B6066B">
        <w:rPr>
          <w:rFonts w:ascii="Arial" w:hAnsi="Arial" w:cs="Arial"/>
          <w:sz w:val="24"/>
          <w:lang w:val="en-US"/>
        </w:rPr>
        <w:t xml:space="preserve">the </w:t>
      </w:r>
      <w:proofErr w:type="spellStart"/>
      <w:r w:rsidR="00B6066B">
        <w:rPr>
          <w:rFonts w:ascii="Arial" w:hAnsi="Arial" w:cs="Arial"/>
          <w:sz w:val="24"/>
          <w:lang w:val="en-US"/>
        </w:rPr>
        <w:t>SBDC’s</w:t>
      </w:r>
      <w:proofErr w:type="spellEnd"/>
      <w:r w:rsidR="00B6066B">
        <w:rPr>
          <w:rFonts w:ascii="Arial" w:hAnsi="Arial" w:cs="Arial"/>
          <w:sz w:val="24"/>
          <w:lang w:val="en-US"/>
        </w:rPr>
        <w:t xml:space="preserve"> </w:t>
      </w:r>
      <w:r w:rsidR="00070516">
        <w:rPr>
          <w:rFonts w:ascii="Arial" w:hAnsi="Arial" w:cs="Arial"/>
          <w:sz w:val="24"/>
          <w:lang w:val="en-US"/>
        </w:rPr>
        <w:t xml:space="preserve">experience that many small business owners share </w:t>
      </w:r>
      <w:r w:rsidR="004A54B1">
        <w:rPr>
          <w:rFonts w:ascii="Arial" w:hAnsi="Arial" w:cs="Arial"/>
          <w:sz w:val="24"/>
          <w:lang w:val="en-US"/>
        </w:rPr>
        <w:t xml:space="preserve">common </w:t>
      </w:r>
      <w:r w:rsidR="00070516">
        <w:rPr>
          <w:rFonts w:ascii="Arial" w:hAnsi="Arial" w:cs="Arial"/>
          <w:sz w:val="24"/>
          <w:lang w:val="en-US"/>
        </w:rPr>
        <w:t>characteristics that make them vulnerable to legal problems</w:t>
      </w:r>
      <w:r w:rsidR="004A54B1">
        <w:rPr>
          <w:rFonts w:ascii="Arial" w:hAnsi="Arial" w:cs="Arial"/>
          <w:sz w:val="24"/>
          <w:lang w:val="en-US"/>
        </w:rPr>
        <w:t xml:space="preserve">. These same characteristics also </w:t>
      </w:r>
      <w:r w:rsidR="00070516">
        <w:rPr>
          <w:rFonts w:ascii="Arial" w:hAnsi="Arial" w:cs="Arial"/>
          <w:sz w:val="24"/>
          <w:lang w:val="en-US"/>
        </w:rPr>
        <w:t>impede their ability to access justice</w:t>
      </w:r>
      <w:r w:rsidR="004A54B1">
        <w:rPr>
          <w:rFonts w:ascii="Arial" w:hAnsi="Arial" w:cs="Arial"/>
          <w:sz w:val="24"/>
          <w:lang w:val="en-US"/>
        </w:rPr>
        <w:t xml:space="preserve"> when problems do arise</w:t>
      </w:r>
      <w:r w:rsidR="00070516">
        <w:rPr>
          <w:rFonts w:ascii="Arial" w:hAnsi="Arial" w:cs="Arial"/>
          <w:sz w:val="24"/>
          <w:lang w:val="en-US"/>
        </w:rPr>
        <w:t xml:space="preserve">. The Inquiry paper </w:t>
      </w:r>
      <w:r w:rsidR="0094213C">
        <w:rPr>
          <w:rFonts w:ascii="Arial" w:hAnsi="Arial" w:cs="Arial"/>
          <w:sz w:val="24"/>
          <w:lang w:val="en-US"/>
        </w:rPr>
        <w:t xml:space="preserve">also </w:t>
      </w:r>
      <w:r w:rsidR="00070516">
        <w:rPr>
          <w:rFonts w:ascii="Arial" w:hAnsi="Arial" w:cs="Arial"/>
          <w:sz w:val="24"/>
          <w:lang w:val="en-US"/>
        </w:rPr>
        <w:t xml:space="preserve">identified some characteristics which lend themselves to vulnerability in the </w:t>
      </w:r>
      <w:r w:rsidR="008002DB" w:rsidRPr="008002DB">
        <w:rPr>
          <w:rFonts w:ascii="Arial" w:hAnsi="Arial" w:cs="Arial"/>
          <w:sz w:val="24"/>
          <w:lang w:val="en-US"/>
        </w:rPr>
        <w:t>justice system</w:t>
      </w:r>
      <w:r w:rsidR="00070516" w:rsidRPr="00B6066B">
        <w:rPr>
          <w:rFonts w:ascii="Arial" w:hAnsi="Arial" w:cs="Arial"/>
          <w:sz w:val="24"/>
          <w:lang w:val="en-US"/>
        </w:rPr>
        <w:t>.</w:t>
      </w:r>
      <w:r w:rsidR="00070516">
        <w:rPr>
          <w:rFonts w:ascii="Arial" w:hAnsi="Arial" w:cs="Arial"/>
          <w:sz w:val="24"/>
          <w:lang w:val="en-US"/>
        </w:rPr>
        <w:t xml:space="preserve"> In the </w:t>
      </w:r>
      <w:proofErr w:type="spellStart"/>
      <w:r w:rsidR="00070516">
        <w:rPr>
          <w:rFonts w:ascii="Arial" w:hAnsi="Arial" w:cs="Arial"/>
          <w:sz w:val="24"/>
          <w:lang w:val="en-US"/>
        </w:rPr>
        <w:t>SBDC’s</w:t>
      </w:r>
      <w:proofErr w:type="spellEnd"/>
      <w:r w:rsidR="00070516">
        <w:rPr>
          <w:rFonts w:ascii="Arial" w:hAnsi="Arial" w:cs="Arial"/>
          <w:sz w:val="24"/>
          <w:lang w:val="en-US"/>
        </w:rPr>
        <w:t xml:space="preserve"> experience, common characteristics increasing vulnerability </w:t>
      </w:r>
      <w:r w:rsidR="00AB1394">
        <w:rPr>
          <w:rFonts w:ascii="Arial" w:hAnsi="Arial" w:cs="Arial"/>
          <w:sz w:val="24"/>
          <w:lang w:val="en-US"/>
        </w:rPr>
        <w:t xml:space="preserve">to legal problems </w:t>
      </w:r>
      <w:r w:rsidR="00070516">
        <w:rPr>
          <w:rFonts w:ascii="Arial" w:hAnsi="Arial" w:cs="Arial"/>
          <w:sz w:val="24"/>
          <w:lang w:val="en-US"/>
        </w:rPr>
        <w:t xml:space="preserve">and impeding access to justice amongst small business owners include: </w:t>
      </w:r>
    </w:p>
    <w:p w:rsidR="00070516" w:rsidRDefault="004A54B1" w:rsidP="00070516">
      <w:pPr>
        <w:pStyle w:val="ListParagraph"/>
        <w:numPr>
          <w:ilvl w:val="0"/>
          <w:numId w:val="9"/>
        </w:numPr>
        <w:jc w:val="both"/>
        <w:rPr>
          <w:rFonts w:ascii="Arial" w:hAnsi="Arial" w:cs="Arial"/>
          <w:sz w:val="24"/>
          <w:lang w:val="en-US"/>
        </w:rPr>
      </w:pPr>
      <w:r>
        <w:rPr>
          <w:rFonts w:ascii="Arial" w:hAnsi="Arial" w:cs="Arial"/>
          <w:sz w:val="24"/>
          <w:lang w:val="en-US"/>
        </w:rPr>
        <w:t>Language</w:t>
      </w:r>
      <w:r w:rsidR="0029746D">
        <w:rPr>
          <w:rFonts w:ascii="Arial" w:hAnsi="Arial" w:cs="Arial"/>
          <w:sz w:val="24"/>
          <w:lang w:val="en-US"/>
        </w:rPr>
        <w:t xml:space="preserve"> comprehension</w:t>
      </w:r>
      <w:r>
        <w:rPr>
          <w:rFonts w:ascii="Arial" w:hAnsi="Arial" w:cs="Arial"/>
          <w:sz w:val="24"/>
          <w:lang w:val="en-US"/>
        </w:rPr>
        <w:t>;</w:t>
      </w:r>
    </w:p>
    <w:p w:rsidR="00070516" w:rsidRDefault="004A54B1" w:rsidP="00070516">
      <w:pPr>
        <w:pStyle w:val="ListParagraph"/>
        <w:numPr>
          <w:ilvl w:val="0"/>
          <w:numId w:val="9"/>
        </w:numPr>
        <w:jc w:val="both"/>
        <w:rPr>
          <w:rFonts w:ascii="Arial" w:hAnsi="Arial" w:cs="Arial"/>
          <w:sz w:val="24"/>
          <w:lang w:val="en-US"/>
        </w:rPr>
      </w:pPr>
      <w:r>
        <w:rPr>
          <w:rFonts w:ascii="Arial" w:hAnsi="Arial" w:cs="Arial"/>
          <w:sz w:val="24"/>
          <w:lang w:val="en-US"/>
        </w:rPr>
        <w:t>Cultural background;</w:t>
      </w:r>
    </w:p>
    <w:p w:rsidR="00133383" w:rsidRDefault="00070516" w:rsidP="00070516">
      <w:pPr>
        <w:pStyle w:val="ListParagraph"/>
        <w:numPr>
          <w:ilvl w:val="0"/>
          <w:numId w:val="9"/>
        </w:numPr>
        <w:jc w:val="both"/>
        <w:rPr>
          <w:rFonts w:ascii="Arial" w:hAnsi="Arial" w:cs="Arial"/>
          <w:sz w:val="24"/>
          <w:lang w:val="en-US"/>
        </w:rPr>
      </w:pPr>
      <w:r>
        <w:rPr>
          <w:rFonts w:ascii="Arial" w:hAnsi="Arial" w:cs="Arial"/>
          <w:sz w:val="24"/>
          <w:lang w:val="en-US"/>
        </w:rPr>
        <w:t>Lack of skills</w:t>
      </w:r>
      <w:r w:rsidR="002E282D">
        <w:rPr>
          <w:rFonts w:ascii="Arial" w:hAnsi="Arial" w:cs="Arial"/>
          <w:sz w:val="24"/>
          <w:lang w:val="en-US"/>
        </w:rPr>
        <w:t xml:space="preserve"> - </w:t>
      </w:r>
      <w:r w:rsidR="008002DB" w:rsidRPr="008002DB">
        <w:rPr>
          <w:rFonts w:ascii="Arial" w:hAnsi="Arial" w:cs="Arial"/>
          <w:sz w:val="24"/>
          <w:lang w:val="en-US"/>
        </w:rPr>
        <w:t xml:space="preserve">relevant to managing and running </w:t>
      </w:r>
      <w:r w:rsidR="00C6000C">
        <w:rPr>
          <w:rFonts w:ascii="Arial" w:hAnsi="Arial" w:cs="Arial"/>
          <w:sz w:val="24"/>
          <w:lang w:val="en-US"/>
        </w:rPr>
        <w:t xml:space="preserve">all aspects of </w:t>
      </w:r>
      <w:r w:rsidR="008002DB" w:rsidRPr="008002DB">
        <w:rPr>
          <w:rFonts w:ascii="Arial" w:hAnsi="Arial" w:cs="Arial"/>
          <w:sz w:val="24"/>
          <w:lang w:val="en-US"/>
        </w:rPr>
        <w:t>a business</w:t>
      </w:r>
      <w:r w:rsidR="00C16426">
        <w:rPr>
          <w:rFonts w:ascii="Arial" w:hAnsi="Arial" w:cs="Arial"/>
          <w:sz w:val="24"/>
          <w:lang w:val="en-US"/>
        </w:rPr>
        <w:t xml:space="preserve">; </w:t>
      </w:r>
      <w:r w:rsidR="00133383">
        <w:rPr>
          <w:rFonts w:ascii="Arial" w:hAnsi="Arial" w:cs="Arial"/>
          <w:sz w:val="24"/>
          <w:lang w:val="en-US"/>
        </w:rPr>
        <w:t xml:space="preserve">and </w:t>
      </w:r>
    </w:p>
    <w:p w:rsidR="00C6000C" w:rsidRDefault="00133383" w:rsidP="00070516">
      <w:pPr>
        <w:pStyle w:val="ListParagraph"/>
        <w:numPr>
          <w:ilvl w:val="0"/>
          <w:numId w:val="9"/>
        </w:numPr>
        <w:jc w:val="both"/>
        <w:rPr>
          <w:rFonts w:ascii="Arial" w:hAnsi="Arial" w:cs="Arial"/>
          <w:sz w:val="24"/>
          <w:lang w:val="en-US"/>
        </w:rPr>
      </w:pPr>
      <w:r>
        <w:rPr>
          <w:rFonts w:ascii="Arial" w:hAnsi="Arial" w:cs="Arial"/>
          <w:sz w:val="24"/>
          <w:lang w:val="en-US"/>
        </w:rPr>
        <w:t>Lack</w:t>
      </w:r>
      <w:r w:rsidR="00070516" w:rsidRPr="0094213C">
        <w:rPr>
          <w:rFonts w:ascii="Arial" w:hAnsi="Arial" w:cs="Arial"/>
          <w:sz w:val="24"/>
          <w:lang w:val="en-US"/>
        </w:rPr>
        <w:t xml:space="preserve"> of understanding</w:t>
      </w:r>
      <w:r w:rsidR="002E282D">
        <w:rPr>
          <w:rFonts w:ascii="Arial" w:hAnsi="Arial" w:cs="Arial"/>
          <w:sz w:val="24"/>
          <w:lang w:val="en-US"/>
        </w:rPr>
        <w:t xml:space="preserve"> -</w:t>
      </w:r>
      <w:r w:rsidR="0094213C">
        <w:rPr>
          <w:rFonts w:ascii="Arial" w:hAnsi="Arial" w:cs="Arial"/>
          <w:sz w:val="24"/>
          <w:lang w:val="en-US"/>
        </w:rPr>
        <w:t xml:space="preserve"> </w:t>
      </w:r>
      <w:r w:rsidR="002E282D">
        <w:rPr>
          <w:rFonts w:ascii="Arial" w:hAnsi="Arial" w:cs="Arial"/>
          <w:sz w:val="24"/>
          <w:lang w:val="en-US"/>
        </w:rPr>
        <w:t>about</w:t>
      </w:r>
      <w:r w:rsidR="0094213C">
        <w:rPr>
          <w:rFonts w:ascii="Arial" w:hAnsi="Arial" w:cs="Arial"/>
          <w:sz w:val="24"/>
          <w:lang w:val="en-US"/>
        </w:rPr>
        <w:t xml:space="preserve"> regulatory</w:t>
      </w:r>
      <w:r w:rsidR="00A35B1B">
        <w:rPr>
          <w:rFonts w:ascii="Arial" w:hAnsi="Arial" w:cs="Arial"/>
          <w:sz w:val="24"/>
          <w:lang w:val="en-US"/>
        </w:rPr>
        <w:t xml:space="preserve"> and</w:t>
      </w:r>
      <w:r w:rsidR="0094213C">
        <w:rPr>
          <w:rFonts w:ascii="Arial" w:hAnsi="Arial" w:cs="Arial"/>
          <w:sz w:val="24"/>
          <w:lang w:val="en-US"/>
        </w:rPr>
        <w:t xml:space="preserve"> legal</w:t>
      </w:r>
      <w:r w:rsidR="00C6000C">
        <w:rPr>
          <w:rFonts w:ascii="Arial" w:hAnsi="Arial" w:cs="Arial"/>
          <w:sz w:val="24"/>
          <w:lang w:val="en-US"/>
        </w:rPr>
        <w:t xml:space="preserve"> requirements</w:t>
      </w:r>
      <w:r w:rsidR="0029746D">
        <w:rPr>
          <w:rFonts w:ascii="Arial" w:hAnsi="Arial" w:cs="Arial"/>
          <w:sz w:val="24"/>
          <w:lang w:val="en-US"/>
        </w:rPr>
        <w:t xml:space="preserve"> relating to</w:t>
      </w:r>
      <w:r w:rsidR="00A35B1B">
        <w:rPr>
          <w:rFonts w:ascii="Arial" w:hAnsi="Arial" w:cs="Arial"/>
          <w:sz w:val="24"/>
          <w:lang w:val="en-US"/>
        </w:rPr>
        <w:t xml:space="preserve"> </w:t>
      </w:r>
      <w:r w:rsidR="002E282D">
        <w:rPr>
          <w:rFonts w:ascii="Arial" w:hAnsi="Arial" w:cs="Arial"/>
          <w:sz w:val="24"/>
          <w:lang w:val="en-US"/>
        </w:rPr>
        <w:t xml:space="preserve">running </w:t>
      </w:r>
      <w:r w:rsidR="00C6000C">
        <w:rPr>
          <w:rFonts w:ascii="Arial" w:hAnsi="Arial" w:cs="Arial"/>
          <w:sz w:val="24"/>
          <w:lang w:val="en-US"/>
        </w:rPr>
        <w:t>a business</w:t>
      </w:r>
      <w:r w:rsidR="00A35B1B">
        <w:rPr>
          <w:rFonts w:ascii="Arial" w:hAnsi="Arial" w:cs="Arial"/>
          <w:sz w:val="24"/>
          <w:lang w:val="en-US"/>
        </w:rPr>
        <w:t xml:space="preserve">, along with available </w:t>
      </w:r>
      <w:r w:rsidR="00C16426">
        <w:rPr>
          <w:rFonts w:ascii="Arial" w:hAnsi="Arial" w:cs="Arial"/>
          <w:sz w:val="24"/>
          <w:lang w:val="en-US"/>
        </w:rPr>
        <w:t>dispute resolution</w:t>
      </w:r>
      <w:r w:rsidR="002E282D">
        <w:rPr>
          <w:rFonts w:ascii="Arial" w:hAnsi="Arial" w:cs="Arial"/>
          <w:sz w:val="24"/>
          <w:lang w:val="en-US"/>
        </w:rPr>
        <w:t xml:space="preserve"> avenues</w:t>
      </w:r>
      <w:r w:rsidR="00C16426">
        <w:rPr>
          <w:rFonts w:ascii="Arial" w:hAnsi="Arial" w:cs="Arial"/>
          <w:sz w:val="24"/>
          <w:lang w:val="en-US"/>
        </w:rPr>
        <w:t>.</w:t>
      </w:r>
      <w:r w:rsidR="00C16426" w:rsidRPr="0094213C">
        <w:rPr>
          <w:rFonts w:ascii="Arial" w:hAnsi="Arial" w:cs="Arial"/>
          <w:sz w:val="24"/>
          <w:lang w:val="en-US"/>
        </w:rPr>
        <w:t xml:space="preserve"> </w:t>
      </w:r>
    </w:p>
    <w:p w:rsidR="00C16426" w:rsidRDefault="00C16426" w:rsidP="00BF3AE5">
      <w:pPr>
        <w:jc w:val="both"/>
        <w:rPr>
          <w:rFonts w:ascii="Arial" w:hAnsi="Arial" w:cs="Arial"/>
          <w:sz w:val="24"/>
          <w:lang w:val="en-US"/>
        </w:rPr>
      </w:pPr>
      <w:r>
        <w:rPr>
          <w:rFonts w:ascii="Arial" w:hAnsi="Arial" w:cs="Arial"/>
          <w:sz w:val="24"/>
          <w:lang w:val="en-US"/>
        </w:rPr>
        <w:t xml:space="preserve">Aside from the personal characteristics that increase a small business owner’s vulnerability to legal problems and impede access to justice, other </w:t>
      </w:r>
      <w:r w:rsidR="00A436CB">
        <w:rPr>
          <w:rFonts w:ascii="Arial" w:hAnsi="Arial" w:cs="Arial"/>
          <w:sz w:val="24"/>
          <w:lang w:val="en-US"/>
        </w:rPr>
        <w:t xml:space="preserve">factors and </w:t>
      </w:r>
      <w:proofErr w:type="spellStart"/>
      <w:r w:rsidR="00A436CB">
        <w:rPr>
          <w:rFonts w:ascii="Arial" w:hAnsi="Arial" w:cs="Arial"/>
          <w:sz w:val="24"/>
          <w:lang w:val="en-US"/>
        </w:rPr>
        <w:t>behaviours</w:t>
      </w:r>
      <w:proofErr w:type="spellEnd"/>
      <w:r w:rsidR="002A5FB7">
        <w:rPr>
          <w:rFonts w:ascii="Arial" w:hAnsi="Arial" w:cs="Arial"/>
          <w:sz w:val="24"/>
          <w:lang w:val="en-US"/>
        </w:rPr>
        <w:t xml:space="preserve"> related to being in small business increase vulnerability</w:t>
      </w:r>
      <w:r>
        <w:rPr>
          <w:rFonts w:ascii="Arial" w:hAnsi="Arial" w:cs="Arial"/>
          <w:sz w:val="24"/>
          <w:lang w:val="en-US"/>
        </w:rPr>
        <w:t>.</w:t>
      </w:r>
    </w:p>
    <w:p w:rsidR="00A436CB" w:rsidRDefault="00BF3AE5" w:rsidP="00AC6490">
      <w:pPr>
        <w:jc w:val="both"/>
        <w:rPr>
          <w:rFonts w:ascii="Arial" w:hAnsi="Arial" w:cs="Arial"/>
          <w:sz w:val="24"/>
          <w:lang w:val="en-US"/>
        </w:rPr>
      </w:pPr>
      <w:r>
        <w:rPr>
          <w:rFonts w:ascii="Arial" w:hAnsi="Arial" w:cs="Arial"/>
          <w:sz w:val="24"/>
          <w:lang w:val="en-US"/>
        </w:rPr>
        <w:t xml:space="preserve">As a collective, small businesses have a substantial impact on the West Australian community and economy. However, </w:t>
      </w:r>
      <w:r w:rsidR="00070516">
        <w:rPr>
          <w:rFonts w:ascii="Arial" w:hAnsi="Arial" w:cs="Arial"/>
          <w:sz w:val="24"/>
          <w:lang w:val="en-US"/>
        </w:rPr>
        <w:t xml:space="preserve">traditionally individual small businesses have </w:t>
      </w:r>
      <w:r w:rsidR="00070516">
        <w:rPr>
          <w:rFonts w:ascii="Arial" w:hAnsi="Arial" w:cs="Arial"/>
          <w:sz w:val="24"/>
          <w:lang w:val="en-US"/>
        </w:rPr>
        <w:lastRenderedPageBreak/>
        <w:t>not gained power from their membership of a large group. D</w:t>
      </w:r>
      <w:r>
        <w:rPr>
          <w:rFonts w:ascii="Arial" w:hAnsi="Arial" w:cs="Arial"/>
          <w:sz w:val="24"/>
          <w:lang w:val="en-US"/>
        </w:rPr>
        <w:t xml:space="preserve">ue to time and monetary constraints, small businesses owners </w:t>
      </w:r>
      <w:r w:rsidR="00070516">
        <w:rPr>
          <w:rFonts w:ascii="Arial" w:hAnsi="Arial" w:cs="Arial"/>
          <w:sz w:val="24"/>
          <w:lang w:val="en-US"/>
        </w:rPr>
        <w:t xml:space="preserve">tend to be inward focused as they devote their resources and efforts to </w:t>
      </w:r>
      <w:r w:rsidR="002A5FB7">
        <w:rPr>
          <w:rFonts w:ascii="Arial" w:hAnsi="Arial" w:cs="Arial"/>
          <w:sz w:val="24"/>
          <w:lang w:val="en-US"/>
        </w:rPr>
        <w:t>running their core business activities</w:t>
      </w:r>
      <w:r w:rsidR="00A436CB">
        <w:rPr>
          <w:rFonts w:ascii="Arial" w:hAnsi="Arial" w:cs="Arial"/>
          <w:sz w:val="24"/>
          <w:lang w:val="en-US"/>
        </w:rPr>
        <w:t>.</w:t>
      </w:r>
      <w:r w:rsidR="002A5FB7">
        <w:rPr>
          <w:rFonts w:ascii="Arial" w:hAnsi="Arial" w:cs="Arial"/>
          <w:sz w:val="24"/>
          <w:lang w:val="en-US"/>
        </w:rPr>
        <w:t xml:space="preserve"> </w:t>
      </w:r>
    </w:p>
    <w:p w:rsidR="00AC6490" w:rsidRDefault="00AC6490" w:rsidP="00612D27">
      <w:pPr>
        <w:jc w:val="both"/>
        <w:rPr>
          <w:rFonts w:ascii="Arial" w:hAnsi="Arial" w:cs="Arial"/>
          <w:sz w:val="24"/>
          <w:lang w:val="en-US"/>
        </w:rPr>
      </w:pPr>
      <w:r>
        <w:rPr>
          <w:rFonts w:ascii="Arial" w:hAnsi="Arial" w:cs="Arial"/>
          <w:sz w:val="24"/>
          <w:lang w:val="en-US"/>
        </w:rPr>
        <w:t>Commonly reported experiences of small business owners mak</w:t>
      </w:r>
      <w:r w:rsidR="003E5E26">
        <w:rPr>
          <w:rFonts w:ascii="Arial" w:hAnsi="Arial" w:cs="Arial"/>
          <w:sz w:val="24"/>
          <w:lang w:val="en-US"/>
        </w:rPr>
        <w:t>ing</w:t>
      </w:r>
      <w:r>
        <w:rPr>
          <w:rFonts w:ascii="Arial" w:hAnsi="Arial" w:cs="Arial"/>
          <w:sz w:val="24"/>
          <w:lang w:val="en-US"/>
        </w:rPr>
        <w:t xml:space="preserve"> them vulnerable to legal issues</w:t>
      </w:r>
      <w:r w:rsidR="002A5FB7">
        <w:rPr>
          <w:rFonts w:ascii="Arial" w:hAnsi="Arial" w:cs="Arial"/>
          <w:sz w:val="24"/>
          <w:lang w:val="en-US"/>
        </w:rPr>
        <w:t>/accessing justice</w:t>
      </w:r>
      <w:r>
        <w:rPr>
          <w:rFonts w:ascii="Arial" w:hAnsi="Arial" w:cs="Arial"/>
          <w:sz w:val="24"/>
          <w:lang w:val="en-US"/>
        </w:rPr>
        <w:t>, include a lack of:</w:t>
      </w:r>
    </w:p>
    <w:p w:rsidR="00AC6490" w:rsidRDefault="00AC6490" w:rsidP="00612D27">
      <w:pPr>
        <w:pStyle w:val="ListParagraph"/>
        <w:numPr>
          <w:ilvl w:val="0"/>
          <w:numId w:val="10"/>
        </w:numPr>
        <w:jc w:val="both"/>
        <w:rPr>
          <w:rFonts w:ascii="Arial" w:hAnsi="Arial" w:cs="Arial"/>
          <w:sz w:val="24"/>
          <w:lang w:val="en-US"/>
        </w:rPr>
      </w:pPr>
      <w:r>
        <w:rPr>
          <w:rFonts w:ascii="Arial" w:hAnsi="Arial" w:cs="Arial"/>
          <w:sz w:val="24"/>
          <w:lang w:val="en-US"/>
        </w:rPr>
        <w:t>time to educate themsel</w:t>
      </w:r>
      <w:r w:rsidR="00133383">
        <w:rPr>
          <w:rFonts w:ascii="Arial" w:hAnsi="Arial" w:cs="Arial"/>
          <w:sz w:val="24"/>
          <w:lang w:val="en-US"/>
        </w:rPr>
        <w:t>ves on common business concepts;</w:t>
      </w:r>
    </w:p>
    <w:p w:rsidR="00AC6490" w:rsidRDefault="00AC6490" w:rsidP="00612D27">
      <w:pPr>
        <w:pStyle w:val="ListParagraph"/>
        <w:numPr>
          <w:ilvl w:val="0"/>
          <w:numId w:val="10"/>
        </w:numPr>
        <w:jc w:val="both"/>
        <w:rPr>
          <w:rFonts w:ascii="Arial" w:hAnsi="Arial" w:cs="Arial"/>
          <w:sz w:val="24"/>
          <w:lang w:val="en-US"/>
        </w:rPr>
      </w:pPr>
      <w:r>
        <w:rPr>
          <w:rFonts w:ascii="Arial" w:hAnsi="Arial" w:cs="Arial"/>
          <w:sz w:val="24"/>
          <w:lang w:val="en-US"/>
        </w:rPr>
        <w:t>time to</w:t>
      </w:r>
      <w:r w:rsidR="00133383">
        <w:rPr>
          <w:rFonts w:ascii="Arial" w:hAnsi="Arial" w:cs="Arial"/>
          <w:sz w:val="24"/>
          <w:lang w:val="en-US"/>
        </w:rPr>
        <w:t xml:space="preserve"> maintain currency in knowledge;</w:t>
      </w:r>
    </w:p>
    <w:p w:rsidR="00AC6490" w:rsidRDefault="00AC6490" w:rsidP="00612D27">
      <w:pPr>
        <w:pStyle w:val="ListParagraph"/>
        <w:numPr>
          <w:ilvl w:val="0"/>
          <w:numId w:val="10"/>
        </w:numPr>
        <w:jc w:val="both"/>
        <w:rPr>
          <w:rFonts w:ascii="Arial" w:hAnsi="Arial" w:cs="Arial"/>
          <w:sz w:val="24"/>
          <w:lang w:val="en-US"/>
        </w:rPr>
      </w:pPr>
      <w:r>
        <w:rPr>
          <w:rFonts w:ascii="Arial" w:hAnsi="Arial" w:cs="Arial"/>
          <w:sz w:val="24"/>
          <w:lang w:val="en-US"/>
        </w:rPr>
        <w:t>money to invest in improving systems</w:t>
      </w:r>
      <w:r w:rsidR="00133383">
        <w:rPr>
          <w:rFonts w:ascii="Arial" w:hAnsi="Arial" w:cs="Arial"/>
          <w:sz w:val="24"/>
          <w:lang w:val="en-US"/>
        </w:rPr>
        <w:t>,</w:t>
      </w:r>
      <w:r>
        <w:rPr>
          <w:rFonts w:ascii="Arial" w:hAnsi="Arial" w:cs="Arial"/>
          <w:sz w:val="24"/>
          <w:lang w:val="en-US"/>
        </w:rPr>
        <w:t xml:space="preserve"> agreements </w:t>
      </w:r>
      <w:r w:rsidR="00133383">
        <w:rPr>
          <w:rFonts w:ascii="Arial" w:hAnsi="Arial" w:cs="Arial"/>
          <w:sz w:val="24"/>
          <w:lang w:val="en-US"/>
        </w:rPr>
        <w:t xml:space="preserve">and </w:t>
      </w:r>
      <w:r>
        <w:rPr>
          <w:rFonts w:ascii="Arial" w:hAnsi="Arial" w:cs="Arial"/>
          <w:sz w:val="24"/>
          <w:lang w:val="en-US"/>
        </w:rPr>
        <w:t>develop best practice</w:t>
      </w:r>
      <w:r w:rsidR="00133383">
        <w:rPr>
          <w:rFonts w:ascii="Arial" w:hAnsi="Arial" w:cs="Arial"/>
          <w:sz w:val="24"/>
          <w:lang w:val="en-US"/>
        </w:rPr>
        <w:t xml:space="preserve"> models; and</w:t>
      </w:r>
    </w:p>
    <w:p w:rsidR="00AC6490" w:rsidRDefault="00AC6490" w:rsidP="00612D27">
      <w:pPr>
        <w:pStyle w:val="ListParagraph"/>
        <w:numPr>
          <w:ilvl w:val="0"/>
          <w:numId w:val="10"/>
        </w:numPr>
        <w:jc w:val="both"/>
        <w:rPr>
          <w:rFonts w:ascii="Arial" w:hAnsi="Arial" w:cs="Arial"/>
          <w:sz w:val="24"/>
          <w:lang w:val="en-US"/>
        </w:rPr>
      </w:pPr>
      <w:r>
        <w:rPr>
          <w:rFonts w:ascii="Arial" w:hAnsi="Arial" w:cs="Arial"/>
          <w:sz w:val="24"/>
          <w:lang w:val="en-US"/>
        </w:rPr>
        <w:t>time</w:t>
      </w:r>
      <w:r w:rsidR="00133383">
        <w:rPr>
          <w:rFonts w:ascii="Arial" w:hAnsi="Arial" w:cs="Arial"/>
          <w:sz w:val="24"/>
          <w:lang w:val="en-US"/>
        </w:rPr>
        <w:t xml:space="preserve"> and money to pursue complaints.</w:t>
      </w:r>
      <w:r>
        <w:rPr>
          <w:rFonts w:ascii="Arial" w:hAnsi="Arial" w:cs="Arial"/>
          <w:sz w:val="24"/>
          <w:lang w:val="en-US"/>
        </w:rPr>
        <w:t xml:space="preserve"> </w:t>
      </w:r>
    </w:p>
    <w:p w:rsidR="00133383" w:rsidRDefault="002A5FB7" w:rsidP="00612D27">
      <w:pPr>
        <w:jc w:val="both"/>
        <w:rPr>
          <w:rFonts w:ascii="Arial" w:hAnsi="Arial" w:cs="Arial"/>
          <w:sz w:val="24"/>
          <w:lang w:val="en-US"/>
        </w:rPr>
      </w:pPr>
      <w:r>
        <w:rPr>
          <w:rFonts w:ascii="Arial" w:hAnsi="Arial" w:cs="Arial"/>
          <w:sz w:val="24"/>
          <w:lang w:val="en-US"/>
        </w:rPr>
        <w:t>Further, w</w:t>
      </w:r>
      <w:r w:rsidR="00BF3AE5">
        <w:rPr>
          <w:rFonts w:ascii="Arial" w:hAnsi="Arial" w:cs="Arial"/>
          <w:sz w:val="24"/>
          <w:lang w:val="en-US"/>
        </w:rPr>
        <w:t xml:space="preserve">hen an individual small business </w:t>
      </w:r>
      <w:r w:rsidR="00C16426">
        <w:rPr>
          <w:rFonts w:ascii="Arial" w:hAnsi="Arial" w:cs="Arial"/>
          <w:sz w:val="24"/>
          <w:lang w:val="en-US"/>
        </w:rPr>
        <w:t xml:space="preserve">owner </w:t>
      </w:r>
      <w:r w:rsidR="00BF3AE5">
        <w:rPr>
          <w:rFonts w:ascii="Arial" w:hAnsi="Arial" w:cs="Arial"/>
          <w:sz w:val="24"/>
          <w:lang w:val="en-US"/>
        </w:rPr>
        <w:t>experiences a problem</w:t>
      </w:r>
      <w:r w:rsidR="00F42FC9">
        <w:rPr>
          <w:rFonts w:ascii="Arial" w:hAnsi="Arial" w:cs="Arial"/>
          <w:sz w:val="24"/>
          <w:lang w:val="en-US"/>
        </w:rPr>
        <w:t>,</w:t>
      </w:r>
      <w:r w:rsidR="00BF3AE5">
        <w:rPr>
          <w:rFonts w:ascii="Arial" w:hAnsi="Arial" w:cs="Arial"/>
          <w:sz w:val="24"/>
          <w:lang w:val="en-US"/>
        </w:rPr>
        <w:t xml:space="preserve"> such as a civil dispute</w:t>
      </w:r>
      <w:r w:rsidR="00F42FC9">
        <w:rPr>
          <w:rFonts w:ascii="Arial" w:hAnsi="Arial" w:cs="Arial"/>
          <w:sz w:val="24"/>
          <w:lang w:val="en-US"/>
        </w:rPr>
        <w:t>,</w:t>
      </w:r>
      <w:r w:rsidR="00BF3AE5">
        <w:rPr>
          <w:rFonts w:ascii="Arial" w:hAnsi="Arial" w:cs="Arial"/>
          <w:sz w:val="24"/>
          <w:lang w:val="en-US"/>
        </w:rPr>
        <w:t xml:space="preserve"> they </w:t>
      </w:r>
      <w:r w:rsidR="001D139C">
        <w:rPr>
          <w:rFonts w:ascii="Arial" w:hAnsi="Arial" w:cs="Arial"/>
          <w:sz w:val="24"/>
          <w:lang w:val="en-US"/>
        </w:rPr>
        <w:t>do not</w:t>
      </w:r>
      <w:r w:rsidR="00BF3AE5">
        <w:rPr>
          <w:rFonts w:ascii="Arial" w:hAnsi="Arial" w:cs="Arial"/>
          <w:sz w:val="24"/>
          <w:lang w:val="en-US"/>
        </w:rPr>
        <w:t xml:space="preserve"> </w:t>
      </w:r>
      <w:r w:rsidR="00C16426">
        <w:rPr>
          <w:rFonts w:ascii="Arial" w:hAnsi="Arial" w:cs="Arial"/>
          <w:sz w:val="24"/>
          <w:lang w:val="en-US"/>
        </w:rPr>
        <w:t xml:space="preserve">tend to </w:t>
      </w:r>
      <w:r w:rsidR="00BF3AE5">
        <w:rPr>
          <w:rFonts w:ascii="Arial" w:hAnsi="Arial" w:cs="Arial"/>
          <w:sz w:val="24"/>
          <w:lang w:val="en-US"/>
        </w:rPr>
        <w:t xml:space="preserve">call on </w:t>
      </w:r>
      <w:r w:rsidR="00C16426">
        <w:rPr>
          <w:rFonts w:ascii="Arial" w:hAnsi="Arial" w:cs="Arial"/>
          <w:sz w:val="24"/>
          <w:lang w:val="en-US"/>
        </w:rPr>
        <w:t xml:space="preserve">qualified </w:t>
      </w:r>
      <w:r w:rsidR="00BF3AE5">
        <w:rPr>
          <w:rFonts w:ascii="Arial" w:hAnsi="Arial" w:cs="Arial"/>
          <w:sz w:val="24"/>
          <w:lang w:val="en-US"/>
        </w:rPr>
        <w:t>outside sources for help</w:t>
      </w:r>
      <w:r w:rsidR="00C16426">
        <w:rPr>
          <w:rFonts w:ascii="Arial" w:hAnsi="Arial" w:cs="Arial"/>
          <w:sz w:val="24"/>
          <w:lang w:val="en-US"/>
        </w:rPr>
        <w:t>, instead attempting to</w:t>
      </w:r>
      <w:r w:rsidR="00BF3AE5">
        <w:rPr>
          <w:rFonts w:ascii="Arial" w:hAnsi="Arial" w:cs="Arial"/>
          <w:sz w:val="24"/>
          <w:lang w:val="en-US"/>
        </w:rPr>
        <w:t xml:space="preserve"> resolve the issue using their own resources and knowledge</w:t>
      </w:r>
      <w:r w:rsidR="00C16426">
        <w:rPr>
          <w:rFonts w:ascii="Arial" w:hAnsi="Arial" w:cs="Arial"/>
          <w:sz w:val="24"/>
          <w:lang w:val="en-US"/>
        </w:rPr>
        <w:t xml:space="preserve"> or that of non-qualified associates</w:t>
      </w:r>
      <w:r w:rsidR="00BF3AE5">
        <w:rPr>
          <w:rFonts w:ascii="Arial" w:hAnsi="Arial" w:cs="Arial"/>
          <w:sz w:val="24"/>
          <w:lang w:val="en-US"/>
        </w:rPr>
        <w:t xml:space="preserve">. </w:t>
      </w:r>
    </w:p>
    <w:p w:rsidR="00154773" w:rsidRDefault="00A436CB" w:rsidP="00612D27">
      <w:pPr>
        <w:jc w:val="both"/>
        <w:rPr>
          <w:rFonts w:ascii="Arial" w:hAnsi="Arial" w:cs="Arial"/>
          <w:sz w:val="24"/>
          <w:lang w:val="en-US"/>
        </w:rPr>
      </w:pPr>
      <w:r>
        <w:rPr>
          <w:rFonts w:ascii="Arial" w:hAnsi="Arial" w:cs="Arial"/>
          <w:sz w:val="24"/>
          <w:lang w:val="en-US"/>
        </w:rPr>
        <w:t xml:space="preserve">Thirty </w:t>
      </w:r>
      <w:r w:rsidR="00154773">
        <w:rPr>
          <w:rFonts w:ascii="Arial" w:hAnsi="Arial" w:cs="Arial"/>
          <w:sz w:val="24"/>
          <w:lang w:val="en-US"/>
        </w:rPr>
        <w:t xml:space="preserve">years of </w:t>
      </w:r>
      <w:r>
        <w:rPr>
          <w:rFonts w:ascii="Arial" w:hAnsi="Arial" w:cs="Arial"/>
          <w:sz w:val="24"/>
          <w:lang w:val="en-US"/>
        </w:rPr>
        <w:t xml:space="preserve">providing general and specialist business advice to </w:t>
      </w:r>
      <w:r w:rsidR="00154773">
        <w:rPr>
          <w:rFonts w:ascii="Arial" w:hAnsi="Arial" w:cs="Arial"/>
          <w:sz w:val="24"/>
          <w:lang w:val="en-US"/>
        </w:rPr>
        <w:t xml:space="preserve">WA small businesses has </w:t>
      </w:r>
      <w:r>
        <w:rPr>
          <w:rFonts w:ascii="Arial" w:hAnsi="Arial" w:cs="Arial"/>
          <w:sz w:val="24"/>
          <w:lang w:val="en-US"/>
        </w:rPr>
        <w:t xml:space="preserve">also provided </w:t>
      </w:r>
      <w:r w:rsidR="00154773">
        <w:rPr>
          <w:rFonts w:ascii="Arial" w:hAnsi="Arial" w:cs="Arial"/>
          <w:sz w:val="24"/>
          <w:lang w:val="en-US"/>
        </w:rPr>
        <w:t xml:space="preserve">the </w:t>
      </w:r>
      <w:proofErr w:type="spellStart"/>
      <w:r w:rsidR="00154773">
        <w:rPr>
          <w:rFonts w:ascii="Arial" w:hAnsi="Arial" w:cs="Arial"/>
          <w:sz w:val="24"/>
          <w:lang w:val="en-US"/>
        </w:rPr>
        <w:t>SBDC</w:t>
      </w:r>
      <w:proofErr w:type="spellEnd"/>
      <w:r>
        <w:rPr>
          <w:rFonts w:ascii="Arial" w:hAnsi="Arial" w:cs="Arial"/>
          <w:sz w:val="24"/>
          <w:lang w:val="en-US"/>
        </w:rPr>
        <w:t xml:space="preserve"> with</w:t>
      </w:r>
      <w:r w:rsidR="00154773">
        <w:rPr>
          <w:rFonts w:ascii="Arial" w:hAnsi="Arial" w:cs="Arial"/>
          <w:sz w:val="24"/>
          <w:lang w:val="en-US"/>
        </w:rPr>
        <w:t xml:space="preserve"> the following insights:</w:t>
      </w:r>
    </w:p>
    <w:p w:rsidR="00154773" w:rsidRDefault="00581F36" w:rsidP="00612D27">
      <w:pPr>
        <w:pStyle w:val="ListParagraph"/>
        <w:numPr>
          <w:ilvl w:val="0"/>
          <w:numId w:val="13"/>
        </w:numPr>
        <w:jc w:val="both"/>
        <w:rPr>
          <w:rFonts w:ascii="Arial" w:hAnsi="Arial" w:cs="Arial"/>
          <w:sz w:val="24"/>
          <w:lang w:val="en-US"/>
        </w:rPr>
      </w:pPr>
      <w:r>
        <w:rPr>
          <w:rFonts w:ascii="Arial" w:hAnsi="Arial" w:cs="Arial"/>
          <w:sz w:val="24"/>
          <w:lang w:val="en-US"/>
        </w:rPr>
        <w:t xml:space="preserve">Small business owners generally seek assistance from outside sources when they are already in trouble. </w:t>
      </w:r>
      <w:r w:rsidR="00154773">
        <w:rPr>
          <w:rFonts w:ascii="Arial" w:hAnsi="Arial" w:cs="Arial"/>
          <w:sz w:val="24"/>
          <w:lang w:val="en-US"/>
        </w:rPr>
        <w:t xml:space="preserve">It is rare </w:t>
      </w:r>
      <w:r>
        <w:rPr>
          <w:rFonts w:ascii="Arial" w:hAnsi="Arial" w:cs="Arial"/>
          <w:sz w:val="24"/>
          <w:lang w:val="en-US"/>
        </w:rPr>
        <w:t xml:space="preserve">for </w:t>
      </w:r>
      <w:r w:rsidR="00154773">
        <w:rPr>
          <w:rFonts w:ascii="Arial" w:hAnsi="Arial" w:cs="Arial"/>
          <w:sz w:val="24"/>
          <w:lang w:val="en-US"/>
        </w:rPr>
        <w:t xml:space="preserve">a small business owner </w:t>
      </w:r>
      <w:r>
        <w:rPr>
          <w:rFonts w:ascii="Arial" w:hAnsi="Arial" w:cs="Arial"/>
          <w:sz w:val="24"/>
          <w:lang w:val="en-US"/>
        </w:rPr>
        <w:t>to seek assistance to prevent issues from escalating</w:t>
      </w:r>
      <w:r w:rsidR="00BA5DB8">
        <w:rPr>
          <w:rFonts w:ascii="Arial" w:hAnsi="Arial" w:cs="Arial"/>
          <w:sz w:val="24"/>
          <w:lang w:val="en-US"/>
        </w:rPr>
        <w:t>;</w:t>
      </w:r>
      <w:r w:rsidR="00154773">
        <w:rPr>
          <w:rFonts w:ascii="Arial" w:hAnsi="Arial" w:cs="Arial"/>
          <w:sz w:val="24"/>
          <w:lang w:val="en-US"/>
        </w:rPr>
        <w:t xml:space="preserve"> </w:t>
      </w:r>
    </w:p>
    <w:p w:rsidR="00154773" w:rsidRDefault="00154773" w:rsidP="00612D27">
      <w:pPr>
        <w:pStyle w:val="ListParagraph"/>
        <w:numPr>
          <w:ilvl w:val="0"/>
          <w:numId w:val="13"/>
        </w:numPr>
        <w:jc w:val="both"/>
        <w:rPr>
          <w:rFonts w:ascii="Arial" w:hAnsi="Arial" w:cs="Arial"/>
          <w:sz w:val="24"/>
          <w:lang w:val="en-US"/>
        </w:rPr>
      </w:pPr>
      <w:r>
        <w:rPr>
          <w:rFonts w:ascii="Arial" w:hAnsi="Arial" w:cs="Arial"/>
          <w:sz w:val="24"/>
          <w:lang w:val="en-US"/>
        </w:rPr>
        <w:t>Small business tenants</w:t>
      </w:r>
      <w:r w:rsidR="0029746D">
        <w:rPr>
          <w:rFonts w:ascii="Arial" w:hAnsi="Arial" w:cs="Arial"/>
          <w:sz w:val="24"/>
          <w:lang w:val="en-US"/>
        </w:rPr>
        <w:t xml:space="preserve"> and franchisees</w:t>
      </w:r>
      <w:r>
        <w:rPr>
          <w:rFonts w:ascii="Arial" w:hAnsi="Arial" w:cs="Arial"/>
          <w:sz w:val="24"/>
          <w:lang w:val="en-US"/>
        </w:rPr>
        <w:t xml:space="preserve"> often do not read </w:t>
      </w:r>
      <w:r w:rsidR="00A436CB">
        <w:rPr>
          <w:rFonts w:ascii="Arial" w:hAnsi="Arial" w:cs="Arial"/>
          <w:sz w:val="24"/>
          <w:lang w:val="en-US"/>
        </w:rPr>
        <w:t>or</w:t>
      </w:r>
      <w:r w:rsidR="002A5FB7">
        <w:rPr>
          <w:rFonts w:ascii="Arial" w:hAnsi="Arial" w:cs="Arial"/>
          <w:sz w:val="24"/>
          <w:lang w:val="en-US"/>
        </w:rPr>
        <w:t xml:space="preserve"> understand their </w:t>
      </w:r>
      <w:r>
        <w:rPr>
          <w:rFonts w:ascii="Arial" w:hAnsi="Arial" w:cs="Arial"/>
          <w:sz w:val="24"/>
          <w:lang w:val="en-US"/>
        </w:rPr>
        <w:t>leases</w:t>
      </w:r>
      <w:r w:rsidR="00A436CB">
        <w:rPr>
          <w:rFonts w:ascii="Arial" w:hAnsi="Arial" w:cs="Arial"/>
          <w:sz w:val="24"/>
          <w:lang w:val="en-US"/>
        </w:rPr>
        <w:t xml:space="preserve"> and franchise agreements</w:t>
      </w:r>
      <w:r w:rsidR="002A5FB7">
        <w:rPr>
          <w:rFonts w:ascii="Arial" w:hAnsi="Arial" w:cs="Arial"/>
          <w:sz w:val="24"/>
          <w:lang w:val="en-US"/>
        </w:rPr>
        <w:t xml:space="preserve">, with many </w:t>
      </w:r>
      <w:r w:rsidR="00605C14">
        <w:rPr>
          <w:rFonts w:ascii="Arial" w:hAnsi="Arial" w:cs="Arial"/>
          <w:sz w:val="24"/>
          <w:lang w:val="en-US"/>
        </w:rPr>
        <w:t>fa</w:t>
      </w:r>
      <w:r>
        <w:rPr>
          <w:rFonts w:ascii="Arial" w:hAnsi="Arial" w:cs="Arial"/>
          <w:sz w:val="24"/>
          <w:lang w:val="en-US"/>
        </w:rPr>
        <w:t>il</w:t>
      </w:r>
      <w:r w:rsidR="002A5FB7">
        <w:rPr>
          <w:rFonts w:ascii="Arial" w:hAnsi="Arial" w:cs="Arial"/>
          <w:sz w:val="24"/>
          <w:lang w:val="en-US"/>
        </w:rPr>
        <w:t>ing</w:t>
      </w:r>
      <w:r>
        <w:rPr>
          <w:rFonts w:ascii="Arial" w:hAnsi="Arial" w:cs="Arial"/>
          <w:sz w:val="24"/>
          <w:lang w:val="en-US"/>
        </w:rPr>
        <w:t xml:space="preserve"> to properly </w:t>
      </w:r>
      <w:r w:rsidR="00BA5DB8" w:rsidRPr="00BA5DB8">
        <w:rPr>
          <w:rFonts w:ascii="Arial" w:hAnsi="Arial" w:cs="Arial"/>
          <w:sz w:val="24"/>
        </w:rPr>
        <w:t>realize</w:t>
      </w:r>
      <w:r>
        <w:rPr>
          <w:rFonts w:ascii="Arial" w:hAnsi="Arial" w:cs="Arial"/>
          <w:sz w:val="24"/>
          <w:lang w:val="en-US"/>
        </w:rPr>
        <w:t xml:space="preserve"> the ramifications of terms and conditions</w:t>
      </w:r>
      <w:r w:rsidR="00A436CB">
        <w:rPr>
          <w:rFonts w:ascii="Arial" w:hAnsi="Arial" w:cs="Arial"/>
          <w:sz w:val="24"/>
          <w:lang w:val="en-US"/>
        </w:rPr>
        <w:t xml:space="preserve"> they have signed off on</w:t>
      </w:r>
      <w:r w:rsidR="00BA5DB8">
        <w:rPr>
          <w:rFonts w:ascii="Arial" w:hAnsi="Arial" w:cs="Arial"/>
          <w:sz w:val="24"/>
          <w:lang w:val="en-US"/>
        </w:rPr>
        <w:t>; and</w:t>
      </w:r>
    </w:p>
    <w:p w:rsidR="00133383" w:rsidRDefault="008002DB" w:rsidP="00612D27">
      <w:pPr>
        <w:pStyle w:val="ListParagraph"/>
        <w:numPr>
          <w:ilvl w:val="0"/>
          <w:numId w:val="13"/>
        </w:numPr>
        <w:jc w:val="both"/>
        <w:rPr>
          <w:rFonts w:ascii="Arial" w:hAnsi="Arial" w:cs="Arial"/>
          <w:sz w:val="24"/>
          <w:lang w:val="en-US"/>
        </w:rPr>
      </w:pPr>
      <w:r w:rsidRPr="008002DB">
        <w:rPr>
          <w:rFonts w:ascii="Arial" w:hAnsi="Arial" w:cs="Arial"/>
          <w:sz w:val="24"/>
          <w:lang w:val="en-US"/>
        </w:rPr>
        <w:t>Small businesses are poorly equipped to establish and spend time securing business systems and reviewing business processes that would help prevent problems occurring</w:t>
      </w:r>
      <w:r w:rsidR="00BA5DB8">
        <w:rPr>
          <w:rFonts w:ascii="Arial" w:hAnsi="Arial" w:cs="Arial"/>
          <w:sz w:val="24"/>
          <w:lang w:val="en-US"/>
        </w:rPr>
        <w:t>.</w:t>
      </w:r>
      <w:r w:rsidRPr="008002DB">
        <w:rPr>
          <w:rFonts w:ascii="Arial" w:hAnsi="Arial" w:cs="Arial"/>
          <w:sz w:val="24"/>
          <w:lang w:val="en-US"/>
        </w:rPr>
        <w:t xml:space="preserve"> </w:t>
      </w:r>
    </w:p>
    <w:p w:rsidR="001A7EBE" w:rsidRPr="00605C14" w:rsidRDefault="00605C14" w:rsidP="00612D27">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aims to reduce these risky </w:t>
      </w:r>
      <w:proofErr w:type="spellStart"/>
      <w:r>
        <w:rPr>
          <w:rFonts w:ascii="Arial" w:hAnsi="Arial" w:cs="Arial"/>
          <w:sz w:val="24"/>
          <w:lang w:val="en-US"/>
        </w:rPr>
        <w:t>behaviours</w:t>
      </w:r>
      <w:proofErr w:type="spellEnd"/>
      <w:r>
        <w:rPr>
          <w:rFonts w:ascii="Arial" w:hAnsi="Arial" w:cs="Arial"/>
          <w:sz w:val="24"/>
          <w:lang w:val="en-US"/>
        </w:rPr>
        <w:t xml:space="preserve"> amongst small business owners in WA</w:t>
      </w:r>
      <w:r w:rsidR="00BA5DB8">
        <w:rPr>
          <w:rFonts w:ascii="Arial" w:hAnsi="Arial" w:cs="Arial"/>
          <w:sz w:val="24"/>
          <w:lang w:val="en-US"/>
        </w:rPr>
        <w:t xml:space="preserve"> </w:t>
      </w:r>
      <w:r>
        <w:rPr>
          <w:rFonts w:ascii="Arial" w:hAnsi="Arial" w:cs="Arial"/>
          <w:sz w:val="24"/>
          <w:lang w:val="en-US"/>
        </w:rPr>
        <w:t xml:space="preserve">by providing education and advice through the </w:t>
      </w:r>
      <w:proofErr w:type="spellStart"/>
      <w:r>
        <w:rPr>
          <w:rFonts w:ascii="Arial" w:hAnsi="Arial" w:cs="Arial"/>
          <w:sz w:val="24"/>
          <w:lang w:val="en-US"/>
        </w:rPr>
        <w:t>SBDC’s</w:t>
      </w:r>
      <w:proofErr w:type="spellEnd"/>
      <w:r>
        <w:rPr>
          <w:rFonts w:ascii="Arial" w:hAnsi="Arial" w:cs="Arial"/>
          <w:sz w:val="24"/>
          <w:lang w:val="en-US"/>
        </w:rPr>
        <w:t xml:space="preserve"> advisory services and workshops. </w:t>
      </w:r>
      <w:r w:rsidR="001A7EBE" w:rsidRPr="00605C14">
        <w:rPr>
          <w:rFonts w:ascii="Arial" w:hAnsi="Arial" w:cs="Arial"/>
          <w:sz w:val="24"/>
          <w:lang w:val="en-US"/>
        </w:rPr>
        <w:t xml:space="preserve">As a part of the </w:t>
      </w:r>
      <w:proofErr w:type="spellStart"/>
      <w:r w:rsidR="001A7EBE" w:rsidRPr="00605C14">
        <w:rPr>
          <w:rFonts w:ascii="Arial" w:hAnsi="Arial" w:cs="Arial"/>
          <w:sz w:val="24"/>
          <w:lang w:val="en-US"/>
        </w:rPr>
        <w:t>SBDC’s</w:t>
      </w:r>
      <w:proofErr w:type="spellEnd"/>
      <w:r w:rsidR="001A7EBE" w:rsidRPr="00605C14">
        <w:rPr>
          <w:rFonts w:ascii="Arial" w:hAnsi="Arial" w:cs="Arial"/>
          <w:sz w:val="24"/>
          <w:lang w:val="en-US"/>
        </w:rPr>
        <w:t xml:space="preserve"> workshop program, </w:t>
      </w:r>
      <w:r w:rsidR="00BA5DB8" w:rsidRPr="00605C14">
        <w:rPr>
          <w:rFonts w:ascii="Arial" w:hAnsi="Arial" w:cs="Arial"/>
          <w:sz w:val="24"/>
          <w:lang w:val="en-US"/>
        </w:rPr>
        <w:t>business starters</w:t>
      </w:r>
      <w:r w:rsidR="001A7EBE" w:rsidRPr="00605C14">
        <w:rPr>
          <w:rFonts w:ascii="Arial" w:hAnsi="Arial" w:cs="Arial"/>
          <w:sz w:val="24"/>
          <w:lang w:val="en-US"/>
        </w:rPr>
        <w:t xml:space="preserve"> are encouraged to invest time and money in setting up </w:t>
      </w:r>
      <w:r w:rsidR="00B8091C">
        <w:rPr>
          <w:rFonts w:ascii="Arial" w:hAnsi="Arial" w:cs="Arial"/>
          <w:sz w:val="24"/>
          <w:lang w:val="en-US"/>
        </w:rPr>
        <w:t xml:space="preserve">robust business </w:t>
      </w:r>
      <w:r w:rsidR="001A7EBE" w:rsidRPr="00605C14">
        <w:rPr>
          <w:rFonts w:ascii="Arial" w:hAnsi="Arial" w:cs="Arial"/>
          <w:sz w:val="24"/>
          <w:lang w:val="en-US"/>
        </w:rPr>
        <w:t xml:space="preserve">systems. </w:t>
      </w:r>
    </w:p>
    <w:p w:rsidR="00B8091C" w:rsidRDefault="00B8091C" w:rsidP="00612D27">
      <w:pPr>
        <w:jc w:val="both"/>
        <w:rPr>
          <w:rFonts w:ascii="Arial" w:hAnsi="Arial" w:cs="Arial"/>
          <w:sz w:val="24"/>
          <w:lang w:val="en-US"/>
        </w:rPr>
      </w:pPr>
      <w:proofErr w:type="spellStart"/>
      <w:r>
        <w:rPr>
          <w:rFonts w:ascii="Arial" w:hAnsi="Arial" w:cs="Arial"/>
          <w:sz w:val="24"/>
          <w:lang w:val="en-US"/>
        </w:rPr>
        <w:t>Minimising</w:t>
      </w:r>
      <w:proofErr w:type="spellEnd"/>
      <w:r>
        <w:rPr>
          <w:rFonts w:ascii="Arial" w:hAnsi="Arial" w:cs="Arial"/>
          <w:sz w:val="24"/>
          <w:lang w:val="en-US"/>
        </w:rPr>
        <w:t xml:space="preserve"> the engagement of small business in this </w:t>
      </w:r>
      <w:proofErr w:type="spellStart"/>
      <w:r>
        <w:rPr>
          <w:rFonts w:ascii="Arial" w:hAnsi="Arial" w:cs="Arial"/>
          <w:sz w:val="24"/>
          <w:lang w:val="en-US"/>
        </w:rPr>
        <w:t>behaviour</w:t>
      </w:r>
      <w:proofErr w:type="spellEnd"/>
      <w:r>
        <w:rPr>
          <w:rFonts w:ascii="Arial" w:hAnsi="Arial" w:cs="Arial"/>
          <w:sz w:val="24"/>
          <w:lang w:val="en-US"/>
        </w:rPr>
        <w:t xml:space="preserve"> </w:t>
      </w:r>
      <w:r w:rsidR="00A436CB">
        <w:rPr>
          <w:rFonts w:ascii="Arial" w:hAnsi="Arial" w:cs="Arial"/>
          <w:sz w:val="24"/>
          <w:lang w:val="en-US"/>
        </w:rPr>
        <w:t xml:space="preserve">is </w:t>
      </w:r>
      <w:r>
        <w:rPr>
          <w:rFonts w:ascii="Arial" w:hAnsi="Arial" w:cs="Arial"/>
          <w:sz w:val="24"/>
          <w:lang w:val="en-US"/>
        </w:rPr>
        <w:t xml:space="preserve">not easy. However, </w:t>
      </w:r>
      <w:r w:rsidR="00E14E39">
        <w:rPr>
          <w:rFonts w:ascii="Arial" w:hAnsi="Arial" w:cs="Arial"/>
          <w:sz w:val="24"/>
          <w:lang w:val="en-US"/>
        </w:rPr>
        <w:t>recognition</w:t>
      </w:r>
      <w:r>
        <w:rPr>
          <w:rFonts w:ascii="Arial" w:hAnsi="Arial" w:cs="Arial"/>
          <w:sz w:val="24"/>
          <w:lang w:val="en-US"/>
        </w:rPr>
        <w:t xml:space="preserve"> of the fact that small businesses </w:t>
      </w:r>
      <w:r w:rsidR="00A436CB">
        <w:rPr>
          <w:rFonts w:ascii="Arial" w:hAnsi="Arial" w:cs="Arial"/>
          <w:sz w:val="24"/>
          <w:lang w:val="en-US"/>
        </w:rPr>
        <w:t xml:space="preserve">tend to </w:t>
      </w:r>
      <w:r>
        <w:rPr>
          <w:rFonts w:ascii="Arial" w:hAnsi="Arial" w:cs="Arial"/>
          <w:sz w:val="24"/>
          <w:lang w:val="en-US"/>
        </w:rPr>
        <w:t xml:space="preserve">engage in these </w:t>
      </w:r>
      <w:proofErr w:type="spellStart"/>
      <w:r>
        <w:rPr>
          <w:rFonts w:ascii="Arial" w:hAnsi="Arial" w:cs="Arial"/>
          <w:sz w:val="24"/>
          <w:lang w:val="en-US"/>
        </w:rPr>
        <w:t>behaviours</w:t>
      </w:r>
      <w:proofErr w:type="spellEnd"/>
      <w:r>
        <w:rPr>
          <w:rFonts w:ascii="Arial" w:hAnsi="Arial" w:cs="Arial"/>
          <w:sz w:val="24"/>
          <w:lang w:val="en-US"/>
        </w:rPr>
        <w:t xml:space="preserve"> is important</w:t>
      </w:r>
      <w:r w:rsidR="00E14E39">
        <w:rPr>
          <w:rFonts w:ascii="Arial" w:hAnsi="Arial" w:cs="Arial"/>
          <w:sz w:val="24"/>
          <w:lang w:val="en-US"/>
        </w:rPr>
        <w:t xml:space="preserve"> if it is to be counteracted.</w:t>
      </w:r>
      <w:r>
        <w:rPr>
          <w:rFonts w:ascii="Arial" w:hAnsi="Arial" w:cs="Arial"/>
          <w:sz w:val="24"/>
          <w:lang w:val="en-US"/>
        </w:rPr>
        <w:t xml:space="preserve"> T</w:t>
      </w:r>
      <w:r w:rsidR="002B3F28">
        <w:rPr>
          <w:rFonts w:ascii="Arial" w:hAnsi="Arial" w:cs="Arial"/>
          <w:sz w:val="24"/>
          <w:lang w:val="en-US"/>
        </w:rPr>
        <w:t xml:space="preserve">he </w:t>
      </w:r>
      <w:proofErr w:type="spellStart"/>
      <w:r w:rsidR="002B3F28">
        <w:rPr>
          <w:rFonts w:ascii="Arial" w:hAnsi="Arial" w:cs="Arial"/>
          <w:sz w:val="24"/>
          <w:lang w:val="en-US"/>
        </w:rPr>
        <w:t>SBDC</w:t>
      </w:r>
      <w:proofErr w:type="spellEnd"/>
      <w:r w:rsidR="002B3F28">
        <w:rPr>
          <w:rFonts w:ascii="Arial" w:hAnsi="Arial" w:cs="Arial"/>
          <w:sz w:val="24"/>
          <w:lang w:val="en-US"/>
        </w:rPr>
        <w:t xml:space="preserve"> recommends </w:t>
      </w:r>
      <w:r>
        <w:rPr>
          <w:rFonts w:ascii="Arial" w:hAnsi="Arial" w:cs="Arial"/>
          <w:sz w:val="24"/>
          <w:lang w:val="en-US"/>
        </w:rPr>
        <w:t>that</w:t>
      </w:r>
      <w:r w:rsidR="002B3F28">
        <w:rPr>
          <w:rFonts w:ascii="Arial" w:hAnsi="Arial" w:cs="Arial"/>
          <w:sz w:val="24"/>
          <w:lang w:val="en-US"/>
        </w:rPr>
        <w:t xml:space="preserve"> the Commission </w:t>
      </w:r>
      <w:r w:rsidR="0029746D">
        <w:rPr>
          <w:rFonts w:ascii="Arial" w:hAnsi="Arial" w:cs="Arial"/>
          <w:sz w:val="24"/>
          <w:lang w:val="en-US"/>
        </w:rPr>
        <w:t xml:space="preserve">recognize the difficulties small business owners have accessing justice as a result of their characteristics and </w:t>
      </w:r>
      <w:proofErr w:type="spellStart"/>
      <w:r w:rsidR="0029746D">
        <w:rPr>
          <w:rFonts w:ascii="Arial" w:hAnsi="Arial" w:cs="Arial"/>
          <w:sz w:val="24"/>
          <w:lang w:val="en-US"/>
        </w:rPr>
        <w:t>behaviours</w:t>
      </w:r>
      <w:proofErr w:type="spellEnd"/>
      <w:r w:rsidR="0029746D">
        <w:rPr>
          <w:rFonts w:ascii="Arial" w:hAnsi="Arial" w:cs="Arial"/>
          <w:sz w:val="24"/>
          <w:lang w:val="en-US"/>
        </w:rPr>
        <w:t xml:space="preserve"> when recommending reforms to the civil dispute resolution system. </w:t>
      </w:r>
    </w:p>
    <w:p w:rsidR="00133383" w:rsidRPr="0029746D" w:rsidRDefault="00F61C69" w:rsidP="0029746D">
      <w:pPr>
        <w:rPr>
          <w:rFonts w:ascii="Arial" w:eastAsiaTheme="majorEastAsia" w:hAnsi="Arial" w:cs="Arial"/>
          <w:b/>
          <w:bCs/>
          <w:color w:val="365F91" w:themeColor="accent1" w:themeShade="BF"/>
          <w:sz w:val="28"/>
          <w:szCs w:val="28"/>
          <w:lang w:val="en-US"/>
        </w:rPr>
      </w:pPr>
      <w:r w:rsidRPr="0029746D">
        <w:rPr>
          <w:rFonts w:ascii="Arial" w:eastAsiaTheme="majorEastAsia" w:hAnsi="Arial" w:cs="Arial"/>
          <w:b/>
          <w:bCs/>
          <w:color w:val="365F91" w:themeColor="accent1" w:themeShade="BF"/>
          <w:sz w:val="28"/>
          <w:szCs w:val="28"/>
          <w:lang w:val="en-US"/>
        </w:rPr>
        <w:t xml:space="preserve">Areas in which </w:t>
      </w:r>
      <w:r w:rsidR="00FB430E" w:rsidRPr="0029746D">
        <w:rPr>
          <w:rFonts w:ascii="Arial" w:eastAsiaTheme="majorEastAsia" w:hAnsi="Arial" w:cs="Arial"/>
          <w:b/>
          <w:bCs/>
          <w:color w:val="365F91" w:themeColor="accent1" w:themeShade="BF"/>
          <w:sz w:val="28"/>
          <w:szCs w:val="28"/>
          <w:lang w:val="en-US"/>
        </w:rPr>
        <w:t xml:space="preserve">small businesses </w:t>
      </w:r>
      <w:r w:rsidRPr="0029746D">
        <w:rPr>
          <w:rFonts w:ascii="Arial" w:eastAsiaTheme="majorEastAsia" w:hAnsi="Arial" w:cs="Arial"/>
          <w:b/>
          <w:bCs/>
          <w:color w:val="365F91" w:themeColor="accent1" w:themeShade="BF"/>
          <w:sz w:val="28"/>
          <w:szCs w:val="28"/>
          <w:lang w:val="en-US"/>
        </w:rPr>
        <w:t>experience problems</w:t>
      </w:r>
    </w:p>
    <w:p w:rsidR="00841FDB" w:rsidRDefault="002B3FDE" w:rsidP="00F61C69">
      <w:pPr>
        <w:jc w:val="both"/>
        <w:rPr>
          <w:rFonts w:ascii="Arial" w:hAnsi="Arial" w:cs="Arial"/>
          <w:sz w:val="24"/>
          <w:lang w:val="en-US"/>
        </w:rPr>
      </w:pPr>
      <w:r>
        <w:rPr>
          <w:rFonts w:ascii="Arial" w:hAnsi="Arial" w:cs="Arial"/>
          <w:sz w:val="24"/>
          <w:lang w:val="en-US"/>
        </w:rPr>
        <w:t>Small businesses are exposed to risk in almost every aspect of their operation</w:t>
      </w:r>
      <w:r w:rsidR="00C86A87">
        <w:rPr>
          <w:rFonts w:ascii="Arial" w:hAnsi="Arial" w:cs="Arial"/>
          <w:sz w:val="24"/>
          <w:lang w:val="en-US"/>
        </w:rPr>
        <w:t>s</w:t>
      </w:r>
      <w:r>
        <w:rPr>
          <w:rFonts w:ascii="Arial" w:hAnsi="Arial" w:cs="Arial"/>
          <w:sz w:val="24"/>
          <w:lang w:val="en-US"/>
        </w:rPr>
        <w:t xml:space="preserve">. </w:t>
      </w:r>
      <w:r w:rsidR="006435C2">
        <w:rPr>
          <w:rFonts w:ascii="Arial" w:hAnsi="Arial" w:cs="Arial"/>
          <w:sz w:val="24"/>
          <w:lang w:val="en-US"/>
        </w:rPr>
        <w:t xml:space="preserve">In the </w:t>
      </w:r>
      <w:proofErr w:type="spellStart"/>
      <w:r w:rsidR="006435C2">
        <w:rPr>
          <w:rFonts w:ascii="Arial" w:hAnsi="Arial" w:cs="Arial"/>
          <w:sz w:val="24"/>
          <w:lang w:val="en-US"/>
        </w:rPr>
        <w:t>SBDC’s</w:t>
      </w:r>
      <w:proofErr w:type="spellEnd"/>
      <w:r w:rsidR="006435C2">
        <w:rPr>
          <w:rFonts w:ascii="Arial" w:hAnsi="Arial" w:cs="Arial"/>
          <w:sz w:val="24"/>
          <w:lang w:val="en-US"/>
        </w:rPr>
        <w:t xml:space="preserve"> experience, the commercial or retail lease is </w:t>
      </w:r>
      <w:r w:rsidR="00E14E39">
        <w:rPr>
          <w:rFonts w:ascii="Arial" w:hAnsi="Arial" w:cs="Arial"/>
          <w:sz w:val="24"/>
          <w:lang w:val="en-US"/>
        </w:rPr>
        <w:t>the major</w:t>
      </w:r>
      <w:r w:rsidR="006435C2">
        <w:rPr>
          <w:rFonts w:ascii="Arial" w:hAnsi="Arial" w:cs="Arial"/>
          <w:sz w:val="24"/>
          <w:lang w:val="en-US"/>
        </w:rPr>
        <w:t xml:space="preserve"> source of </w:t>
      </w:r>
      <w:r w:rsidR="006435C2">
        <w:rPr>
          <w:rFonts w:ascii="Arial" w:hAnsi="Arial" w:cs="Arial"/>
          <w:sz w:val="24"/>
          <w:lang w:val="en-US"/>
        </w:rPr>
        <w:lastRenderedPageBreak/>
        <w:t xml:space="preserve">disputes or issues for small business. In 2012/2013, the </w:t>
      </w:r>
      <w:proofErr w:type="spellStart"/>
      <w:r w:rsidR="006435C2">
        <w:rPr>
          <w:rFonts w:ascii="Arial" w:hAnsi="Arial" w:cs="Arial"/>
          <w:sz w:val="24"/>
          <w:lang w:val="en-US"/>
        </w:rPr>
        <w:t>SBDC</w:t>
      </w:r>
      <w:proofErr w:type="spellEnd"/>
      <w:r w:rsidR="006435C2">
        <w:rPr>
          <w:rFonts w:ascii="Arial" w:hAnsi="Arial" w:cs="Arial"/>
          <w:sz w:val="24"/>
          <w:lang w:val="en-US"/>
        </w:rPr>
        <w:t xml:space="preserve"> </w:t>
      </w:r>
      <w:r w:rsidR="00157A7C">
        <w:rPr>
          <w:rFonts w:ascii="Arial" w:hAnsi="Arial" w:cs="Arial"/>
          <w:sz w:val="24"/>
          <w:lang w:val="en-US"/>
        </w:rPr>
        <w:t xml:space="preserve">had </w:t>
      </w:r>
      <w:r w:rsidR="006435C2">
        <w:rPr>
          <w:rFonts w:ascii="Arial" w:hAnsi="Arial" w:cs="Arial"/>
          <w:sz w:val="24"/>
          <w:lang w:val="en-US"/>
        </w:rPr>
        <w:t>2</w:t>
      </w:r>
      <w:r w:rsidR="00157A7C">
        <w:rPr>
          <w:rFonts w:ascii="Arial" w:hAnsi="Arial" w:cs="Arial"/>
          <w:sz w:val="24"/>
          <w:lang w:val="en-US"/>
        </w:rPr>
        <w:t>,</w:t>
      </w:r>
      <w:r w:rsidR="00841FDB">
        <w:rPr>
          <w:rFonts w:ascii="Arial" w:hAnsi="Arial" w:cs="Arial"/>
          <w:sz w:val="24"/>
          <w:lang w:val="en-US"/>
        </w:rPr>
        <w:t>037</w:t>
      </w:r>
      <w:r w:rsidR="006435C2">
        <w:rPr>
          <w:rFonts w:ascii="Arial" w:hAnsi="Arial" w:cs="Arial"/>
          <w:sz w:val="24"/>
          <w:lang w:val="en-US"/>
        </w:rPr>
        <w:t xml:space="preserve"> leasing enquiries, of which </w:t>
      </w:r>
      <w:r w:rsidR="00841FDB">
        <w:rPr>
          <w:rFonts w:ascii="Arial" w:hAnsi="Arial" w:cs="Arial"/>
          <w:sz w:val="24"/>
          <w:lang w:val="en-US"/>
        </w:rPr>
        <w:t>33.8</w:t>
      </w:r>
      <w:r w:rsidR="006435C2">
        <w:rPr>
          <w:rFonts w:ascii="Arial" w:hAnsi="Arial" w:cs="Arial"/>
          <w:sz w:val="24"/>
          <w:lang w:val="en-US"/>
        </w:rPr>
        <w:t>% were dispute related. The causes of these disputes for 2012/2013 include termination of tenancies, repair</w:t>
      </w:r>
      <w:r w:rsidR="00841FDB">
        <w:rPr>
          <w:rFonts w:ascii="Arial" w:hAnsi="Arial" w:cs="Arial"/>
          <w:sz w:val="24"/>
          <w:lang w:val="en-US"/>
        </w:rPr>
        <w:t xml:space="preserve"> and</w:t>
      </w:r>
      <w:r w:rsidR="006435C2">
        <w:rPr>
          <w:rFonts w:ascii="Arial" w:hAnsi="Arial" w:cs="Arial"/>
          <w:sz w:val="24"/>
          <w:lang w:val="en-US"/>
        </w:rPr>
        <w:t xml:space="preserve"> maintenance, rent</w:t>
      </w:r>
      <w:r w:rsidR="00841FDB">
        <w:rPr>
          <w:rFonts w:ascii="Arial" w:hAnsi="Arial" w:cs="Arial"/>
          <w:sz w:val="24"/>
          <w:lang w:val="en-US"/>
        </w:rPr>
        <w:t xml:space="preserve"> or </w:t>
      </w:r>
      <w:r w:rsidR="006435C2">
        <w:rPr>
          <w:rFonts w:ascii="Arial" w:hAnsi="Arial" w:cs="Arial"/>
          <w:sz w:val="24"/>
          <w:lang w:val="en-US"/>
        </w:rPr>
        <w:t xml:space="preserve">rent review and operating expenses.  </w:t>
      </w:r>
      <w:r w:rsidR="00157A7C">
        <w:rPr>
          <w:rFonts w:ascii="Arial" w:hAnsi="Arial" w:cs="Arial"/>
          <w:sz w:val="24"/>
          <w:lang w:val="en-US"/>
        </w:rPr>
        <w:t>Overall, a</w:t>
      </w:r>
      <w:r w:rsidR="00841FDB">
        <w:rPr>
          <w:rFonts w:ascii="Arial" w:hAnsi="Arial" w:cs="Arial"/>
          <w:sz w:val="24"/>
          <w:lang w:val="en-US"/>
        </w:rPr>
        <w:t xml:space="preserve"> third of dispute related enquiries </w:t>
      </w:r>
      <w:r w:rsidR="00157A7C">
        <w:rPr>
          <w:rFonts w:ascii="Arial" w:hAnsi="Arial" w:cs="Arial"/>
          <w:sz w:val="24"/>
          <w:lang w:val="en-US"/>
        </w:rPr>
        <w:t xml:space="preserve">received </w:t>
      </w:r>
      <w:r w:rsidR="00841FDB">
        <w:rPr>
          <w:rFonts w:ascii="Arial" w:hAnsi="Arial" w:cs="Arial"/>
          <w:sz w:val="24"/>
          <w:lang w:val="en-US"/>
        </w:rPr>
        <w:t xml:space="preserve">by the </w:t>
      </w:r>
      <w:proofErr w:type="spellStart"/>
      <w:r w:rsidR="00841FDB">
        <w:rPr>
          <w:rFonts w:ascii="Arial" w:hAnsi="Arial" w:cs="Arial"/>
          <w:sz w:val="24"/>
          <w:lang w:val="en-US"/>
        </w:rPr>
        <w:t>SBDC</w:t>
      </w:r>
      <w:proofErr w:type="spellEnd"/>
      <w:r w:rsidR="00841FDB">
        <w:rPr>
          <w:rFonts w:ascii="Arial" w:hAnsi="Arial" w:cs="Arial"/>
          <w:sz w:val="24"/>
          <w:lang w:val="en-US"/>
        </w:rPr>
        <w:t xml:space="preserve"> were between landlord</w:t>
      </w:r>
      <w:r w:rsidR="00157A7C">
        <w:rPr>
          <w:rFonts w:ascii="Arial" w:hAnsi="Arial" w:cs="Arial"/>
          <w:sz w:val="24"/>
          <w:lang w:val="en-US"/>
        </w:rPr>
        <w:t>s</w:t>
      </w:r>
      <w:r w:rsidR="00841FDB">
        <w:rPr>
          <w:rFonts w:ascii="Arial" w:hAnsi="Arial" w:cs="Arial"/>
          <w:sz w:val="24"/>
          <w:lang w:val="en-US"/>
        </w:rPr>
        <w:t xml:space="preserve"> and tenant</w:t>
      </w:r>
      <w:r w:rsidR="00157A7C">
        <w:rPr>
          <w:rFonts w:ascii="Arial" w:hAnsi="Arial" w:cs="Arial"/>
          <w:sz w:val="24"/>
          <w:lang w:val="en-US"/>
        </w:rPr>
        <w:t>s</w:t>
      </w:r>
      <w:r w:rsidR="00841FDB">
        <w:rPr>
          <w:rFonts w:ascii="Arial" w:hAnsi="Arial" w:cs="Arial"/>
          <w:sz w:val="24"/>
          <w:lang w:val="en-US"/>
        </w:rPr>
        <w:t xml:space="preserve">. </w:t>
      </w:r>
    </w:p>
    <w:p w:rsidR="00250ADC" w:rsidRDefault="002B3FDE" w:rsidP="00F61C69">
      <w:pPr>
        <w:jc w:val="both"/>
        <w:rPr>
          <w:rFonts w:ascii="Arial" w:hAnsi="Arial" w:cs="Arial"/>
          <w:sz w:val="24"/>
          <w:lang w:val="en-US"/>
        </w:rPr>
      </w:pPr>
      <w:r>
        <w:rPr>
          <w:rFonts w:ascii="Arial" w:hAnsi="Arial" w:cs="Arial"/>
          <w:sz w:val="24"/>
          <w:lang w:val="en-US"/>
        </w:rPr>
        <w:t xml:space="preserve">Of the </w:t>
      </w:r>
      <w:proofErr w:type="spellStart"/>
      <w:r>
        <w:rPr>
          <w:rFonts w:ascii="Arial" w:hAnsi="Arial" w:cs="Arial"/>
          <w:sz w:val="24"/>
          <w:lang w:val="en-US"/>
        </w:rPr>
        <w:t>non leasing</w:t>
      </w:r>
      <w:proofErr w:type="spellEnd"/>
      <w:r>
        <w:rPr>
          <w:rFonts w:ascii="Arial" w:hAnsi="Arial" w:cs="Arial"/>
          <w:sz w:val="24"/>
          <w:lang w:val="en-US"/>
        </w:rPr>
        <w:t xml:space="preserve"> related enquiries dealt with by the </w:t>
      </w:r>
      <w:proofErr w:type="spellStart"/>
      <w:r>
        <w:rPr>
          <w:rFonts w:ascii="Arial" w:hAnsi="Arial" w:cs="Arial"/>
          <w:sz w:val="24"/>
          <w:lang w:val="en-US"/>
        </w:rPr>
        <w:t>SBDC</w:t>
      </w:r>
      <w:proofErr w:type="spellEnd"/>
      <w:r>
        <w:rPr>
          <w:rFonts w:ascii="Arial" w:hAnsi="Arial" w:cs="Arial"/>
          <w:sz w:val="24"/>
          <w:lang w:val="en-US"/>
        </w:rPr>
        <w:t xml:space="preserve"> in</w:t>
      </w:r>
      <w:r w:rsidR="005E64E3">
        <w:rPr>
          <w:rFonts w:ascii="Arial" w:hAnsi="Arial" w:cs="Arial"/>
          <w:sz w:val="24"/>
          <w:lang w:val="en-US"/>
        </w:rPr>
        <w:t xml:space="preserve"> 2012/2013 (n=2</w:t>
      </w:r>
      <w:r w:rsidR="00157A7C">
        <w:rPr>
          <w:rFonts w:ascii="Arial" w:hAnsi="Arial" w:cs="Arial"/>
          <w:sz w:val="24"/>
          <w:lang w:val="en-US"/>
        </w:rPr>
        <w:t>,</w:t>
      </w:r>
      <w:r w:rsidR="005E64E3">
        <w:rPr>
          <w:rFonts w:ascii="Arial" w:hAnsi="Arial" w:cs="Arial"/>
          <w:sz w:val="24"/>
          <w:lang w:val="en-US"/>
        </w:rPr>
        <w:t xml:space="preserve">056), a third (34.3%) were from small businesses </w:t>
      </w:r>
      <w:r w:rsidR="00157A7C">
        <w:rPr>
          <w:rFonts w:ascii="Arial" w:hAnsi="Arial" w:cs="Arial"/>
          <w:sz w:val="24"/>
          <w:lang w:val="en-US"/>
        </w:rPr>
        <w:t xml:space="preserve">in </w:t>
      </w:r>
      <w:r w:rsidR="005E64E3">
        <w:rPr>
          <w:rFonts w:ascii="Arial" w:hAnsi="Arial" w:cs="Arial"/>
          <w:sz w:val="24"/>
          <w:lang w:val="en-US"/>
        </w:rPr>
        <w:t>disput</w:t>
      </w:r>
      <w:r w:rsidR="00157A7C">
        <w:rPr>
          <w:rFonts w:ascii="Arial" w:hAnsi="Arial" w:cs="Arial"/>
          <w:sz w:val="24"/>
          <w:lang w:val="en-US"/>
        </w:rPr>
        <w:t>e</w:t>
      </w:r>
      <w:r w:rsidR="005E64E3">
        <w:rPr>
          <w:rFonts w:ascii="Arial" w:hAnsi="Arial" w:cs="Arial"/>
          <w:sz w:val="24"/>
          <w:lang w:val="en-US"/>
        </w:rPr>
        <w:t xml:space="preserve"> with a </w:t>
      </w:r>
      <w:r>
        <w:rPr>
          <w:rFonts w:ascii="Arial" w:hAnsi="Arial" w:cs="Arial"/>
          <w:sz w:val="24"/>
          <w:lang w:val="en-US"/>
        </w:rPr>
        <w:t xml:space="preserve">supplier, 15.3% </w:t>
      </w:r>
      <w:r w:rsidR="005E64E3">
        <w:rPr>
          <w:rFonts w:ascii="Arial" w:hAnsi="Arial" w:cs="Arial"/>
          <w:sz w:val="24"/>
          <w:lang w:val="en-US"/>
        </w:rPr>
        <w:t>a client, 7.9%</w:t>
      </w:r>
      <w:r w:rsidR="00157A7C">
        <w:rPr>
          <w:rFonts w:ascii="Arial" w:hAnsi="Arial" w:cs="Arial"/>
          <w:sz w:val="24"/>
          <w:lang w:val="en-US"/>
        </w:rPr>
        <w:t>,</w:t>
      </w:r>
      <w:r w:rsidR="005E64E3">
        <w:rPr>
          <w:rFonts w:ascii="Arial" w:hAnsi="Arial" w:cs="Arial"/>
          <w:sz w:val="24"/>
          <w:lang w:val="en-US"/>
        </w:rPr>
        <w:t xml:space="preserve"> a contractor and</w:t>
      </w:r>
      <w:r w:rsidR="0029746D">
        <w:rPr>
          <w:rFonts w:ascii="Arial" w:hAnsi="Arial" w:cs="Arial"/>
          <w:sz w:val="24"/>
          <w:lang w:val="en-US"/>
        </w:rPr>
        <w:t xml:space="preserve"> followed by</w:t>
      </w:r>
      <w:r w:rsidR="005E64E3">
        <w:rPr>
          <w:rFonts w:ascii="Arial" w:hAnsi="Arial" w:cs="Arial"/>
          <w:sz w:val="24"/>
          <w:lang w:val="en-US"/>
        </w:rPr>
        <w:t xml:space="preserve"> 3.5%</w:t>
      </w:r>
      <w:r w:rsidR="0029746D">
        <w:rPr>
          <w:rFonts w:ascii="Arial" w:hAnsi="Arial" w:cs="Arial"/>
          <w:sz w:val="24"/>
          <w:lang w:val="en-US"/>
        </w:rPr>
        <w:t xml:space="preserve"> with </w:t>
      </w:r>
      <w:r w:rsidR="005E64E3">
        <w:rPr>
          <w:rFonts w:ascii="Arial" w:hAnsi="Arial" w:cs="Arial"/>
          <w:sz w:val="24"/>
          <w:lang w:val="en-US"/>
        </w:rPr>
        <w:t>a business partner.</w:t>
      </w:r>
      <w:r w:rsidR="00E14E39" w:rsidRPr="00E14E39">
        <w:rPr>
          <w:rStyle w:val="FootnoteReference"/>
          <w:rFonts w:ascii="Arial" w:hAnsi="Arial" w:cs="Arial"/>
          <w:sz w:val="24"/>
          <w:lang w:val="en-US"/>
        </w:rPr>
        <w:t xml:space="preserve"> </w:t>
      </w:r>
      <w:r w:rsidR="00E14E39">
        <w:rPr>
          <w:rStyle w:val="FootnoteReference"/>
          <w:rFonts w:ascii="Arial" w:hAnsi="Arial" w:cs="Arial"/>
          <w:sz w:val="24"/>
          <w:lang w:val="en-US"/>
        </w:rPr>
        <w:footnoteReference w:id="6"/>
      </w:r>
      <w:r w:rsidR="00E14E39">
        <w:rPr>
          <w:rFonts w:ascii="Arial" w:hAnsi="Arial" w:cs="Arial"/>
          <w:sz w:val="24"/>
          <w:lang w:val="en-US"/>
        </w:rPr>
        <w:t xml:space="preserve"> </w:t>
      </w:r>
      <w:r w:rsidR="005E64E3">
        <w:rPr>
          <w:rFonts w:ascii="Arial" w:hAnsi="Arial" w:cs="Arial"/>
          <w:sz w:val="24"/>
          <w:lang w:val="en-US"/>
        </w:rPr>
        <w:t xml:space="preserve"> </w:t>
      </w:r>
      <w:r>
        <w:rPr>
          <w:rFonts w:ascii="Arial" w:hAnsi="Arial" w:cs="Arial"/>
          <w:sz w:val="24"/>
          <w:lang w:val="en-US"/>
        </w:rPr>
        <w:t xml:space="preserve"> </w:t>
      </w:r>
    </w:p>
    <w:p w:rsidR="00250ADC" w:rsidRDefault="00250ADC" w:rsidP="00F61C69">
      <w:pPr>
        <w:jc w:val="both"/>
        <w:rPr>
          <w:rFonts w:ascii="Arial" w:hAnsi="Arial" w:cs="Arial"/>
          <w:sz w:val="24"/>
          <w:lang w:val="en-US"/>
        </w:rPr>
      </w:pPr>
      <w:r w:rsidRPr="00BF3685">
        <w:rPr>
          <w:rFonts w:ascii="Arial" w:hAnsi="Arial" w:cs="Arial"/>
          <w:sz w:val="24"/>
          <w:lang w:val="en-US"/>
        </w:rPr>
        <w:t xml:space="preserve">In the </w:t>
      </w:r>
      <w:proofErr w:type="spellStart"/>
      <w:r w:rsidRPr="00BF3685">
        <w:rPr>
          <w:rFonts w:ascii="Arial" w:hAnsi="Arial" w:cs="Arial"/>
          <w:sz w:val="24"/>
          <w:lang w:val="en-US"/>
        </w:rPr>
        <w:t>SBDC’s</w:t>
      </w:r>
      <w:proofErr w:type="spellEnd"/>
      <w:r w:rsidRPr="00BF3685">
        <w:rPr>
          <w:rFonts w:ascii="Arial" w:hAnsi="Arial" w:cs="Arial"/>
          <w:sz w:val="24"/>
          <w:lang w:val="en-US"/>
        </w:rPr>
        <w:t xml:space="preserve"> experience, small businesses commonly report problems with contracts, franchise relationship</w:t>
      </w:r>
      <w:r w:rsidR="00BF3685" w:rsidRPr="00BF3685">
        <w:rPr>
          <w:rFonts w:ascii="Arial" w:hAnsi="Arial" w:cs="Arial"/>
          <w:sz w:val="24"/>
          <w:lang w:val="en-US"/>
        </w:rPr>
        <w:t>s, licensing and regulations and industrial relations.</w:t>
      </w:r>
      <w:r w:rsidR="00BF3685">
        <w:rPr>
          <w:rFonts w:ascii="Arial" w:hAnsi="Arial" w:cs="Arial"/>
          <w:sz w:val="24"/>
          <w:lang w:val="en-US"/>
        </w:rPr>
        <w:t xml:space="preserve"> </w:t>
      </w:r>
    </w:p>
    <w:p w:rsidR="00E14E39" w:rsidRDefault="00157A7C" w:rsidP="00F61C69">
      <w:pPr>
        <w:jc w:val="both"/>
        <w:rPr>
          <w:rFonts w:ascii="Arial" w:hAnsi="Arial" w:cs="Arial"/>
          <w:sz w:val="24"/>
          <w:lang w:val="en-US"/>
        </w:rPr>
      </w:pPr>
      <w:r>
        <w:rPr>
          <w:rFonts w:ascii="Arial" w:hAnsi="Arial" w:cs="Arial"/>
          <w:sz w:val="24"/>
          <w:lang w:val="en-US"/>
        </w:rPr>
        <w:t>Anecdotally</w:t>
      </w:r>
      <w:r w:rsidR="00E14E39">
        <w:rPr>
          <w:rFonts w:ascii="Arial" w:hAnsi="Arial" w:cs="Arial"/>
          <w:sz w:val="24"/>
          <w:lang w:val="en-US"/>
        </w:rPr>
        <w:t xml:space="preserve">, the </w:t>
      </w:r>
      <w:proofErr w:type="spellStart"/>
      <w:r w:rsidR="00E14E39">
        <w:rPr>
          <w:rFonts w:ascii="Arial" w:hAnsi="Arial" w:cs="Arial"/>
          <w:sz w:val="24"/>
          <w:lang w:val="en-US"/>
        </w:rPr>
        <w:t>SBDC</w:t>
      </w:r>
      <w:proofErr w:type="spellEnd"/>
      <w:r w:rsidR="00E14E39">
        <w:rPr>
          <w:rFonts w:ascii="Arial" w:hAnsi="Arial" w:cs="Arial"/>
          <w:sz w:val="24"/>
          <w:lang w:val="en-US"/>
        </w:rPr>
        <w:t xml:space="preserve"> is aware of </w:t>
      </w:r>
      <w:r>
        <w:rPr>
          <w:rFonts w:ascii="Arial" w:hAnsi="Arial" w:cs="Arial"/>
          <w:sz w:val="24"/>
          <w:lang w:val="en-US"/>
        </w:rPr>
        <w:t xml:space="preserve">increasing numbers of </w:t>
      </w:r>
      <w:r w:rsidR="00E14E39">
        <w:rPr>
          <w:rFonts w:ascii="Arial" w:hAnsi="Arial" w:cs="Arial"/>
          <w:sz w:val="24"/>
          <w:lang w:val="en-US"/>
        </w:rPr>
        <w:t xml:space="preserve">small businesses experiencing problems </w:t>
      </w:r>
      <w:r w:rsidR="000B083E">
        <w:rPr>
          <w:rFonts w:ascii="Arial" w:hAnsi="Arial" w:cs="Arial"/>
          <w:sz w:val="24"/>
          <w:lang w:val="en-US"/>
        </w:rPr>
        <w:t xml:space="preserve">in the consumer protection arena. </w:t>
      </w:r>
      <w:r w:rsidR="00E14E39">
        <w:rPr>
          <w:rFonts w:ascii="Arial" w:hAnsi="Arial" w:cs="Arial"/>
          <w:sz w:val="24"/>
          <w:lang w:val="en-US"/>
        </w:rPr>
        <w:t>The introduction of the</w:t>
      </w:r>
      <w:r w:rsidR="000B083E">
        <w:rPr>
          <w:rFonts w:ascii="Arial" w:hAnsi="Arial" w:cs="Arial"/>
          <w:sz w:val="24"/>
          <w:lang w:val="en-US"/>
        </w:rPr>
        <w:t xml:space="preserve"> Australian Consumer Law (“ACL”)</w:t>
      </w:r>
      <w:r w:rsidR="000B083E">
        <w:rPr>
          <w:rStyle w:val="FootnoteReference"/>
          <w:rFonts w:ascii="Arial" w:hAnsi="Arial" w:cs="Arial"/>
          <w:sz w:val="24"/>
          <w:lang w:val="en-US"/>
        </w:rPr>
        <w:footnoteReference w:id="7"/>
      </w:r>
      <w:r w:rsidR="00E14E39">
        <w:rPr>
          <w:rFonts w:ascii="Arial" w:hAnsi="Arial" w:cs="Arial"/>
          <w:sz w:val="24"/>
          <w:lang w:val="en-US"/>
        </w:rPr>
        <w:t xml:space="preserve">, has been positive in that it provides consumers with amplified protections and makes their rights and responsibilities clear. However, a little reported impact of the ACL is the way that it is being used by some consumers to </w:t>
      </w:r>
      <w:r w:rsidR="000B083E">
        <w:rPr>
          <w:rFonts w:ascii="Arial" w:hAnsi="Arial" w:cs="Arial"/>
          <w:sz w:val="24"/>
          <w:lang w:val="en-US"/>
        </w:rPr>
        <w:t>coerce a small business to provide</w:t>
      </w:r>
      <w:r w:rsidR="00E14E39">
        <w:rPr>
          <w:rFonts w:ascii="Arial" w:hAnsi="Arial" w:cs="Arial"/>
          <w:sz w:val="24"/>
          <w:lang w:val="en-US"/>
        </w:rPr>
        <w:t xml:space="preserve"> a remedy </w:t>
      </w:r>
      <w:r w:rsidR="000B083E">
        <w:rPr>
          <w:rFonts w:ascii="Arial" w:hAnsi="Arial" w:cs="Arial"/>
          <w:sz w:val="24"/>
          <w:lang w:val="en-US"/>
        </w:rPr>
        <w:t>despite</w:t>
      </w:r>
      <w:r w:rsidR="00E14E39">
        <w:rPr>
          <w:rFonts w:ascii="Arial" w:hAnsi="Arial" w:cs="Arial"/>
          <w:sz w:val="24"/>
          <w:lang w:val="en-US"/>
        </w:rPr>
        <w:t xml:space="preserve"> </w:t>
      </w:r>
      <w:r w:rsidR="000B083E">
        <w:rPr>
          <w:rFonts w:ascii="Arial" w:hAnsi="Arial" w:cs="Arial"/>
          <w:sz w:val="24"/>
          <w:lang w:val="en-US"/>
        </w:rPr>
        <w:t xml:space="preserve">an ineligibility to do so. A small business will </w:t>
      </w:r>
      <w:r w:rsidR="003E5E26">
        <w:rPr>
          <w:rFonts w:ascii="Arial" w:hAnsi="Arial" w:cs="Arial"/>
          <w:sz w:val="24"/>
          <w:lang w:val="en-US"/>
        </w:rPr>
        <w:t xml:space="preserve">sometimes </w:t>
      </w:r>
      <w:r w:rsidR="00807B50">
        <w:rPr>
          <w:rFonts w:ascii="Arial" w:hAnsi="Arial" w:cs="Arial"/>
          <w:sz w:val="24"/>
          <w:lang w:val="en-US"/>
        </w:rPr>
        <w:t>concede to the demands of a</w:t>
      </w:r>
      <w:r w:rsidR="000B083E">
        <w:rPr>
          <w:rFonts w:ascii="Arial" w:hAnsi="Arial" w:cs="Arial"/>
          <w:sz w:val="24"/>
          <w:lang w:val="en-US"/>
        </w:rPr>
        <w:t xml:space="preserve"> </w:t>
      </w:r>
      <w:r w:rsidR="003E5E26">
        <w:rPr>
          <w:rFonts w:ascii="Arial" w:hAnsi="Arial" w:cs="Arial"/>
          <w:sz w:val="24"/>
          <w:lang w:val="en-US"/>
        </w:rPr>
        <w:t>forceful</w:t>
      </w:r>
      <w:r w:rsidR="000B083E">
        <w:rPr>
          <w:rFonts w:ascii="Arial" w:hAnsi="Arial" w:cs="Arial"/>
          <w:sz w:val="24"/>
          <w:lang w:val="en-US"/>
        </w:rPr>
        <w:t xml:space="preserve"> consumer in order to protect the business’ reputation amongst its customers. </w:t>
      </w:r>
    </w:p>
    <w:p w:rsidR="000B083E" w:rsidRPr="00E14E39" w:rsidRDefault="000B083E" w:rsidP="00F61C69">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w:t>
      </w:r>
      <w:r w:rsidR="0087554F">
        <w:rPr>
          <w:rFonts w:ascii="Arial" w:hAnsi="Arial" w:cs="Arial"/>
          <w:sz w:val="24"/>
          <w:lang w:val="en-US"/>
        </w:rPr>
        <w:t>is also concerned</w:t>
      </w:r>
      <w:r>
        <w:rPr>
          <w:rFonts w:ascii="Arial" w:hAnsi="Arial" w:cs="Arial"/>
          <w:sz w:val="24"/>
          <w:lang w:val="en-US"/>
        </w:rPr>
        <w:t xml:space="preserve"> that small businesses will experience difficulty as a result of the </w:t>
      </w:r>
      <w:r w:rsidR="0029746D">
        <w:rPr>
          <w:rFonts w:ascii="Arial" w:hAnsi="Arial" w:cs="Arial"/>
          <w:sz w:val="24"/>
          <w:lang w:val="en-US"/>
        </w:rPr>
        <w:t xml:space="preserve">nationwide adoption </w:t>
      </w:r>
      <w:r>
        <w:rPr>
          <w:rFonts w:ascii="Arial" w:hAnsi="Arial" w:cs="Arial"/>
          <w:sz w:val="24"/>
          <w:lang w:val="en-US"/>
        </w:rPr>
        <w:t>of the personal property security register (“</w:t>
      </w:r>
      <w:proofErr w:type="spellStart"/>
      <w:r>
        <w:rPr>
          <w:rFonts w:ascii="Arial" w:hAnsi="Arial" w:cs="Arial"/>
          <w:sz w:val="24"/>
          <w:lang w:val="en-US"/>
        </w:rPr>
        <w:t>PPSR</w:t>
      </w:r>
      <w:proofErr w:type="spellEnd"/>
      <w:r>
        <w:rPr>
          <w:rFonts w:ascii="Arial" w:hAnsi="Arial" w:cs="Arial"/>
          <w:sz w:val="24"/>
          <w:lang w:val="en-US"/>
        </w:rPr>
        <w:t xml:space="preserve">”) which was introduced via the </w:t>
      </w:r>
      <w:r w:rsidRPr="00BF3685">
        <w:rPr>
          <w:rFonts w:ascii="Arial" w:hAnsi="Arial" w:cs="Arial"/>
          <w:i/>
          <w:sz w:val="24"/>
          <w:lang w:val="en-US"/>
        </w:rPr>
        <w:t>Personal Property Security Act</w:t>
      </w:r>
      <w:r w:rsidR="00BF3685">
        <w:rPr>
          <w:rFonts w:ascii="Arial" w:hAnsi="Arial" w:cs="Arial"/>
          <w:i/>
          <w:sz w:val="24"/>
          <w:lang w:val="en-US"/>
        </w:rPr>
        <w:t xml:space="preserve"> 2009 (</w:t>
      </w:r>
      <w:proofErr w:type="spellStart"/>
      <w:r w:rsidR="00BF3685">
        <w:rPr>
          <w:rFonts w:ascii="Arial" w:hAnsi="Arial" w:cs="Arial"/>
          <w:i/>
          <w:sz w:val="24"/>
          <w:lang w:val="en-US"/>
        </w:rPr>
        <w:t>Cth</w:t>
      </w:r>
      <w:proofErr w:type="spellEnd"/>
      <w:r w:rsidR="00BF3685">
        <w:rPr>
          <w:rFonts w:ascii="Arial" w:hAnsi="Arial" w:cs="Arial"/>
          <w:i/>
          <w:sz w:val="24"/>
          <w:lang w:val="en-US"/>
        </w:rPr>
        <w:t>)</w:t>
      </w:r>
      <w:r>
        <w:rPr>
          <w:rFonts w:ascii="Arial" w:hAnsi="Arial" w:cs="Arial"/>
          <w:i/>
          <w:sz w:val="24"/>
          <w:lang w:val="en-US"/>
        </w:rPr>
        <w:t xml:space="preserve">. </w:t>
      </w:r>
      <w:r>
        <w:rPr>
          <w:rFonts w:ascii="Arial" w:hAnsi="Arial" w:cs="Arial"/>
          <w:sz w:val="24"/>
          <w:lang w:val="en-US"/>
        </w:rPr>
        <w:t xml:space="preserve"> </w:t>
      </w:r>
    </w:p>
    <w:p w:rsidR="001B63AC" w:rsidRDefault="00F61C69" w:rsidP="00F61C69">
      <w:pPr>
        <w:jc w:val="both"/>
        <w:rPr>
          <w:rFonts w:ascii="Arial" w:hAnsi="Arial" w:cs="Arial"/>
          <w:sz w:val="24"/>
          <w:lang w:val="en-US"/>
        </w:rPr>
      </w:pPr>
      <w:r w:rsidRPr="00F61C69">
        <w:rPr>
          <w:rFonts w:ascii="Arial" w:hAnsi="Arial" w:cs="Arial"/>
          <w:sz w:val="24"/>
          <w:lang w:val="en-US"/>
        </w:rPr>
        <w:t xml:space="preserve">The </w:t>
      </w:r>
      <w:proofErr w:type="spellStart"/>
      <w:r w:rsidRPr="00F61C69">
        <w:rPr>
          <w:rFonts w:ascii="Arial" w:hAnsi="Arial" w:cs="Arial"/>
          <w:sz w:val="24"/>
          <w:lang w:val="en-US"/>
        </w:rPr>
        <w:t>SBDC</w:t>
      </w:r>
      <w:proofErr w:type="spellEnd"/>
      <w:r w:rsidRPr="00F61C69">
        <w:rPr>
          <w:rFonts w:ascii="Arial" w:hAnsi="Arial" w:cs="Arial"/>
          <w:sz w:val="24"/>
          <w:lang w:val="en-US"/>
        </w:rPr>
        <w:t xml:space="preserve"> has heard from a number of sources that small businesses are ill prepared for the ramifications of the change</w:t>
      </w:r>
      <w:r w:rsidR="001B63AC">
        <w:rPr>
          <w:rFonts w:ascii="Arial" w:hAnsi="Arial" w:cs="Arial"/>
          <w:sz w:val="24"/>
          <w:lang w:val="en-US"/>
        </w:rPr>
        <w:t xml:space="preserve"> that the </w:t>
      </w:r>
      <w:proofErr w:type="spellStart"/>
      <w:r w:rsidR="001B63AC">
        <w:rPr>
          <w:rFonts w:ascii="Arial" w:hAnsi="Arial" w:cs="Arial"/>
          <w:sz w:val="24"/>
          <w:lang w:val="en-US"/>
        </w:rPr>
        <w:t>PPSR</w:t>
      </w:r>
      <w:proofErr w:type="spellEnd"/>
      <w:r w:rsidR="001B63AC">
        <w:rPr>
          <w:rFonts w:ascii="Arial" w:hAnsi="Arial" w:cs="Arial"/>
          <w:sz w:val="24"/>
          <w:lang w:val="en-US"/>
        </w:rPr>
        <w:t xml:space="preserve"> will have on security interest registrations.</w:t>
      </w:r>
      <w:r w:rsidRPr="00F61C69">
        <w:rPr>
          <w:rFonts w:ascii="Arial" w:hAnsi="Arial" w:cs="Arial"/>
          <w:sz w:val="24"/>
          <w:lang w:val="en-US"/>
        </w:rPr>
        <w:t xml:space="preserve"> The introduction of the</w:t>
      </w:r>
      <w:r w:rsidR="001B63AC">
        <w:rPr>
          <w:rFonts w:ascii="Arial" w:hAnsi="Arial" w:cs="Arial"/>
          <w:sz w:val="24"/>
          <w:lang w:val="en-US"/>
        </w:rPr>
        <w:t xml:space="preserve"> </w:t>
      </w:r>
      <w:proofErr w:type="spellStart"/>
      <w:r w:rsidR="001B63AC">
        <w:rPr>
          <w:rFonts w:ascii="Arial" w:hAnsi="Arial" w:cs="Arial"/>
          <w:sz w:val="24"/>
          <w:lang w:val="en-US"/>
        </w:rPr>
        <w:t>PPSR</w:t>
      </w:r>
      <w:proofErr w:type="spellEnd"/>
      <w:r w:rsidRPr="00F61C69">
        <w:rPr>
          <w:rFonts w:ascii="Arial" w:hAnsi="Arial" w:cs="Arial"/>
          <w:sz w:val="24"/>
          <w:lang w:val="en-US"/>
        </w:rPr>
        <w:t xml:space="preserve"> is beneficial to small business owners who comply with the registration </w:t>
      </w:r>
      <w:r w:rsidR="001B63AC" w:rsidRPr="00F61C69">
        <w:rPr>
          <w:rFonts w:ascii="Arial" w:hAnsi="Arial" w:cs="Arial"/>
          <w:sz w:val="24"/>
          <w:lang w:val="en-US"/>
        </w:rPr>
        <w:t>system</w:t>
      </w:r>
      <w:r w:rsidR="001B63AC">
        <w:rPr>
          <w:rFonts w:ascii="Arial" w:hAnsi="Arial" w:cs="Arial"/>
          <w:sz w:val="24"/>
          <w:lang w:val="en-US"/>
        </w:rPr>
        <w:t>;</w:t>
      </w:r>
      <w:r w:rsidRPr="00F61C69">
        <w:rPr>
          <w:rFonts w:ascii="Arial" w:hAnsi="Arial" w:cs="Arial"/>
          <w:sz w:val="24"/>
          <w:lang w:val="en-US"/>
        </w:rPr>
        <w:t xml:space="preserve"> however it can devastate those businesses that fail to comply properly</w:t>
      </w:r>
      <w:r w:rsidR="00BA5DB8">
        <w:rPr>
          <w:rFonts w:ascii="Arial" w:hAnsi="Arial" w:cs="Arial"/>
          <w:sz w:val="24"/>
          <w:lang w:val="en-US"/>
        </w:rPr>
        <w:t>,</w:t>
      </w:r>
      <w:r w:rsidRPr="00F61C69">
        <w:rPr>
          <w:rFonts w:ascii="Arial" w:hAnsi="Arial" w:cs="Arial"/>
          <w:sz w:val="24"/>
          <w:lang w:val="en-US"/>
        </w:rPr>
        <w:t xml:space="preserve"> or at all. </w:t>
      </w:r>
      <w:r w:rsidR="003E5E26">
        <w:rPr>
          <w:rFonts w:ascii="Arial" w:hAnsi="Arial" w:cs="Arial"/>
          <w:sz w:val="24"/>
          <w:lang w:val="en-US"/>
        </w:rPr>
        <w:t>Of concern</w:t>
      </w:r>
      <w:r w:rsidR="001B63AC" w:rsidRPr="00F61C69">
        <w:rPr>
          <w:rFonts w:ascii="Arial" w:hAnsi="Arial" w:cs="Arial"/>
          <w:sz w:val="24"/>
          <w:lang w:val="en-US"/>
        </w:rPr>
        <w:t xml:space="preserve">, anecdotal reports suggest that some businesses believe that they are compliant with the new regime and have </w:t>
      </w:r>
      <w:r w:rsidR="001B63AC">
        <w:rPr>
          <w:rFonts w:ascii="Arial" w:hAnsi="Arial" w:cs="Arial"/>
          <w:sz w:val="24"/>
          <w:lang w:val="en-US"/>
        </w:rPr>
        <w:t xml:space="preserve">successfully </w:t>
      </w:r>
      <w:r w:rsidR="001B63AC" w:rsidRPr="00F61C69">
        <w:rPr>
          <w:rFonts w:ascii="Arial" w:hAnsi="Arial" w:cs="Arial"/>
          <w:sz w:val="24"/>
          <w:lang w:val="en-US"/>
        </w:rPr>
        <w:t xml:space="preserve">registered their security interest. However, many do not understand that errors in the registration </w:t>
      </w:r>
      <w:r w:rsidR="001B63AC">
        <w:rPr>
          <w:rFonts w:ascii="Arial" w:hAnsi="Arial" w:cs="Arial"/>
          <w:sz w:val="24"/>
          <w:lang w:val="en-US"/>
        </w:rPr>
        <w:t xml:space="preserve">process can </w:t>
      </w:r>
      <w:r w:rsidR="001B63AC" w:rsidRPr="00F61C69">
        <w:rPr>
          <w:rFonts w:ascii="Arial" w:hAnsi="Arial" w:cs="Arial"/>
          <w:sz w:val="24"/>
          <w:lang w:val="en-US"/>
        </w:rPr>
        <w:t>void</w:t>
      </w:r>
      <w:r w:rsidR="001B63AC">
        <w:rPr>
          <w:rFonts w:ascii="Arial" w:hAnsi="Arial" w:cs="Arial"/>
          <w:sz w:val="24"/>
          <w:lang w:val="en-US"/>
        </w:rPr>
        <w:t xml:space="preserve"> the registration</w:t>
      </w:r>
      <w:r w:rsidR="001B63AC" w:rsidRPr="00F61C69">
        <w:rPr>
          <w:rFonts w:ascii="Arial" w:hAnsi="Arial" w:cs="Arial"/>
          <w:sz w:val="24"/>
          <w:lang w:val="en-US"/>
        </w:rPr>
        <w:t xml:space="preserve"> and therefore result in the business losing their security interest in property.</w:t>
      </w:r>
    </w:p>
    <w:p w:rsidR="00F61C69" w:rsidRPr="00F61C69" w:rsidRDefault="00F61C69" w:rsidP="00F61C69">
      <w:pPr>
        <w:jc w:val="both"/>
        <w:rPr>
          <w:rFonts w:ascii="Arial" w:hAnsi="Arial" w:cs="Arial"/>
          <w:sz w:val="24"/>
          <w:lang w:val="en-US"/>
        </w:rPr>
      </w:pPr>
      <w:r w:rsidRPr="00F61C69">
        <w:rPr>
          <w:rFonts w:ascii="Arial" w:hAnsi="Arial" w:cs="Arial"/>
          <w:sz w:val="24"/>
          <w:lang w:val="en-US"/>
        </w:rPr>
        <w:t>The N</w:t>
      </w:r>
      <w:r w:rsidR="0087554F">
        <w:rPr>
          <w:rFonts w:ascii="Arial" w:hAnsi="Arial" w:cs="Arial"/>
          <w:sz w:val="24"/>
          <w:lang w:val="en-US"/>
        </w:rPr>
        <w:t xml:space="preserve">ew </w:t>
      </w:r>
      <w:r w:rsidRPr="00F61C69">
        <w:rPr>
          <w:rFonts w:ascii="Arial" w:hAnsi="Arial" w:cs="Arial"/>
          <w:sz w:val="24"/>
          <w:lang w:val="en-US"/>
        </w:rPr>
        <w:t>S</w:t>
      </w:r>
      <w:r w:rsidR="0087554F">
        <w:rPr>
          <w:rFonts w:ascii="Arial" w:hAnsi="Arial" w:cs="Arial"/>
          <w:sz w:val="24"/>
          <w:lang w:val="en-US"/>
        </w:rPr>
        <w:t xml:space="preserve">outh </w:t>
      </w:r>
      <w:r w:rsidRPr="00F61C69">
        <w:rPr>
          <w:rFonts w:ascii="Arial" w:hAnsi="Arial" w:cs="Arial"/>
          <w:sz w:val="24"/>
          <w:lang w:val="en-US"/>
        </w:rPr>
        <w:t>W</w:t>
      </w:r>
      <w:r w:rsidR="0087554F">
        <w:rPr>
          <w:rFonts w:ascii="Arial" w:hAnsi="Arial" w:cs="Arial"/>
          <w:sz w:val="24"/>
          <w:lang w:val="en-US"/>
        </w:rPr>
        <w:t>ales</w:t>
      </w:r>
      <w:r w:rsidRPr="00F61C69">
        <w:rPr>
          <w:rFonts w:ascii="Arial" w:hAnsi="Arial" w:cs="Arial"/>
          <w:sz w:val="24"/>
          <w:lang w:val="en-US"/>
        </w:rPr>
        <w:t xml:space="preserve"> case of</w:t>
      </w:r>
      <w:r w:rsidR="001B63AC">
        <w:rPr>
          <w:rFonts w:ascii="Arial" w:hAnsi="Arial" w:cs="Arial"/>
          <w:sz w:val="24"/>
          <w:lang w:val="en-US"/>
        </w:rPr>
        <w:t xml:space="preserve"> </w:t>
      </w:r>
      <w:r w:rsidR="001B63AC">
        <w:rPr>
          <w:rFonts w:ascii="Arial" w:hAnsi="Arial" w:cs="Arial"/>
          <w:i/>
          <w:sz w:val="24"/>
          <w:lang w:val="en-US"/>
        </w:rPr>
        <w:t xml:space="preserve">Maiden Civil v </w:t>
      </w:r>
      <w:proofErr w:type="spellStart"/>
      <w:r w:rsidR="001B63AC">
        <w:rPr>
          <w:rFonts w:ascii="Arial" w:hAnsi="Arial" w:cs="Arial"/>
          <w:i/>
          <w:sz w:val="24"/>
          <w:lang w:val="en-US"/>
        </w:rPr>
        <w:t>QES</w:t>
      </w:r>
      <w:proofErr w:type="spellEnd"/>
      <w:r w:rsidR="001B63AC">
        <w:rPr>
          <w:rStyle w:val="FootnoteReference"/>
          <w:rFonts w:ascii="Arial" w:hAnsi="Arial" w:cs="Arial"/>
          <w:i/>
          <w:sz w:val="24"/>
          <w:lang w:val="en-US"/>
        </w:rPr>
        <w:footnoteReference w:id="8"/>
      </w:r>
      <w:r w:rsidR="001B63AC">
        <w:rPr>
          <w:rFonts w:ascii="Arial" w:hAnsi="Arial" w:cs="Arial"/>
          <w:i/>
          <w:sz w:val="24"/>
          <w:lang w:val="en-US"/>
        </w:rPr>
        <w:t xml:space="preserve"> </w:t>
      </w:r>
      <w:r w:rsidRPr="00F61C69">
        <w:rPr>
          <w:rFonts w:ascii="Arial" w:hAnsi="Arial" w:cs="Arial"/>
          <w:sz w:val="24"/>
          <w:lang w:val="en-US"/>
        </w:rPr>
        <w:t xml:space="preserve">is a good example where failure to </w:t>
      </w:r>
      <w:r w:rsidR="001B63AC">
        <w:rPr>
          <w:rFonts w:ascii="Arial" w:hAnsi="Arial" w:cs="Arial"/>
          <w:sz w:val="24"/>
          <w:lang w:val="en-US"/>
        </w:rPr>
        <w:t xml:space="preserve">register interests on the </w:t>
      </w:r>
      <w:proofErr w:type="spellStart"/>
      <w:r w:rsidR="001B63AC">
        <w:rPr>
          <w:rFonts w:ascii="Arial" w:hAnsi="Arial" w:cs="Arial"/>
          <w:sz w:val="24"/>
          <w:lang w:val="en-US"/>
        </w:rPr>
        <w:t>PPSR</w:t>
      </w:r>
      <w:proofErr w:type="spellEnd"/>
      <w:r w:rsidRPr="00F61C69">
        <w:rPr>
          <w:rFonts w:ascii="Arial" w:hAnsi="Arial" w:cs="Arial"/>
          <w:sz w:val="24"/>
          <w:lang w:val="en-US"/>
        </w:rPr>
        <w:t xml:space="preserve"> can lead to a business failing. </w:t>
      </w:r>
      <w:r w:rsidR="001B63AC">
        <w:rPr>
          <w:rFonts w:ascii="Arial" w:hAnsi="Arial" w:cs="Arial"/>
          <w:sz w:val="24"/>
          <w:lang w:val="en-US"/>
        </w:rPr>
        <w:t>In this case, Queensland Excavation Services (</w:t>
      </w:r>
      <w:proofErr w:type="spellStart"/>
      <w:r w:rsidR="001B63AC">
        <w:rPr>
          <w:rFonts w:ascii="Arial" w:hAnsi="Arial" w:cs="Arial"/>
          <w:sz w:val="24"/>
          <w:lang w:val="en-US"/>
        </w:rPr>
        <w:t>QES</w:t>
      </w:r>
      <w:proofErr w:type="spellEnd"/>
      <w:r w:rsidR="001B63AC">
        <w:rPr>
          <w:rFonts w:ascii="Arial" w:hAnsi="Arial" w:cs="Arial"/>
          <w:sz w:val="24"/>
          <w:lang w:val="en-US"/>
        </w:rPr>
        <w:t xml:space="preserve">) lost its interest in equipment it had hired to Maiden. Maiden had granted a security interest over </w:t>
      </w:r>
      <w:proofErr w:type="spellStart"/>
      <w:r w:rsidR="001B63AC">
        <w:rPr>
          <w:rFonts w:ascii="Arial" w:hAnsi="Arial" w:cs="Arial"/>
          <w:sz w:val="24"/>
          <w:lang w:val="en-US"/>
        </w:rPr>
        <w:t>QES’s</w:t>
      </w:r>
      <w:proofErr w:type="spellEnd"/>
      <w:r w:rsidR="001B63AC">
        <w:rPr>
          <w:rFonts w:ascii="Arial" w:hAnsi="Arial" w:cs="Arial"/>
          <w:sz w:val="24"/>
          <w:lang w:val="en-US"/>
        </w:rPr>
        <w:t xml:space="preserve"> equipment to a finance company and this finance company sought to rely on their interest once Maiden when into liquidation. As </w:t>
      </w:r>
      <w:proofErr w:type="spellStart"/>
      <w:r w:rsidR="001B63AC">
        <w:rPr>
          <w:rFonts w:ascii="Arial" w:hAnsi="Arial" w:cs="Arial"/>
          <w:sz w:val="24"/>
          <w:lang w:val="en-US"/>
        </w:rPr>
        <w:t>QES</w:t>
      </w:r>
      <w:proofErr w:type="spellEnd"/>
      <w:r w:rsidR="001B63AC">
        <w:rPr>
          <w:rFonts w:ascii="Arial" w:hAnsi="Arial" w:cs="Arial"/>
          <w:sz w:val="24"/>
          <w:lang w:val="en-US"/>
        </w:rPr>
        <w:t xml:space="preserve"> did not register their interest on the </w:t>
      </w:r>
      <w:proofErr w:type="spellStart"/>
      <w:r w:rsidR="001B63AC">
        <w:rPr>
          <w:rFonts w:ascii="Arial" w:hAnsi="Arial" w:cs="Arial"/>
          <w:sz w:val="24"/>
          <w:lang w:val="en-US"/>
        </w:rPr>
        <w:t>PPSR</w:t>
      </w:r>
      <w:proofErr w:type="spellEnd"/>
      <w:r w:rsidR="001B63AC">
        <w:rPr>
          <w:rFonts w:ascii="Arial" w:hAnsi="Arial" w:cs="Arial"/>
          <w:sz w:val="24"/>
          <w:lang w:val="en-US"/>
        </w:rPr>
        <w:t xml:space="preserve">, they lost </w:t>
      </w:r>
      <w:r w:rsidR="001B63AC">
        <w:rPr>
          <w:rFonts w:ascii="Arial" w:hAnsi="Arial" w:cs="Arial"/>
          <w:sz w:val="24"/>
          <w:lang w:val="en-US"/>
        </w:rPr>
        <w:lastRenderedPageBreak/>
        <w:t xml:space="preserve">priority of interest in the property to the finance company. This is despite the Court finding that </w:t>
      </w:r>
      <w:proofErr w:type="spellStart"/>
      <w:r w:rsidR="001B63AC">
        <w:rPr>
          <w:rFonts w:ascii="Arial" w:hAnsi="Arial" w:cs="Arial"/>
          <w:sz w:val="24"/>
          <w:lang w:val="en-US"/>
        </w:rPr>
        <w:t>QES</w:t>
      </w:r>
      <w:proofErr w:type="spellEnd"/>
      <w:r w:rsidR="001B63AC">
        <w:rPr>
          <w:rFonts w:ascii="Arial" w:hAnsi="Arial" w:cs="Arial"/>
          <w:sz w:val="24"/>
          <w:lang w:val="en-US"/>
        </w:rPr>
        <w:t xml:space="preserve"> did have a legal interest in the equipment.  </w:t>
      </w:r>
    </w:p>
    <w:p w:rsidR="00F818D9" w:rsidRDefault="001A7EBE" w:rsidP="0072455B">
      <w:pPr>
        <w:rPr>
          <w:rFonts w:ascii="Arial" w:eastAsiaTheme="majorEastAsia" w:hAnsi="Arial" w:cs="Arial"/>
          <w:b/>
          <w:bCs/>
          <w:color w:val="365F91" w:themeColor="accent1" w:themeShade="BF"/>
          <w:sz w:val="28"/>
          <w:szCs w:val="28"/>
          <w:lang w:val="en-US"/>
        </w:rPr>
      </w:pPr>
      <w:r>
        <w:rPr>
          <w:rFonts w:ascii="Arial" w:eastAsiaTheme="majorEastAsia" w:hAnsi="Arial" w:cs="Arial"/>
          <w:b/>
          <w:bCs/>
          <w:color w:val="365F91" w:themeColor="accent1" w:themeShade="BF"/>
          <w:sz w:val="28"/>
          <w:szCs w:val="28"/>
          <w:lang w:val="en-US"/>
        </w:rPr>
        <w:t>Experiences of small businesses with disputes</w:t>
      </w:r>
    </w:p>
    <w:p w:rsidR="00971183" w:rsidRDefault="00971183" w:rsidP="003918D8">
      <w:pPr>
        <w:jc w:val="both"/>
        <w:rPr>
          <w:rFonts w:ascii="Arial" w:hAnsi="Arial" w:cs="Arial"/>
          <w:sz w:val="24"/>
          <w:lang w:val="en-US"/>
        </w:rPr>
      </w:pPr>
      <w:r>
        <w:rPr>
          <w:rFonts w:ascii="Arial" w:hAnsi="Arial" w:cs="Arial"/>
          <w:sz w:val="24"/>
          <w:lang w:val="en-US"/>
        </w:rPr>
        <w:t>The Commission poses the question of how often groups with an unmet legal need experience substantial civil disputes and the nature of these disputes. In general small businesses frequentl</w:t>
      </w:r>
      <w:r w:rsidR="003918D8">
        <w:rPr>
          <w:rFonts w:ascii="Arial" w:hAnsi="Arial" w:cs="Arial"/>
          <w:sz w:val="24"/>
          <w:lang w:val="en-US"/>
        </w:rPr>
        <w:t xml:space="preserve">y experience disputes </w:t>
      </w:r>
      <w:r>
        <w:rPr>
          <w:rFonts w:ascii="Arial" w:hAnsi="Arial" w:cs="Arial"/>
          <w:sz w:val="24"/>
          <w:lang w:val="en-US"/>
        </w:rPr>
        <w:t xml:space="preserve">that, when compared to other civil disputes, </w:t>
      </w:r>
      <w:r w:rsidR="0087554F">
        <w:rPr>
          <w:rFonts w:ascii="Arial" w:hAnsi="Arial" w:cs="Arial"/>
          <w:sz w:val="24"/>
          <w:lang w:val="en-US"/>
        </w:rPr>
        <w:t>are</w:t>
      </w:r>
      <w:r>
        <w:rPr>
          <w:rFonts w:ascii="Arial" w:hAnsi="Arial" w:cs="Arial"/>
          <w:sz w:val="24"/>
          <w:lang w:val="en-US"/>
        </w:rPr>
        <w:t xml:space="preserve"> low </w:t>
      </w:r>
      <w:r w:rsidR="0087554F">
        <w:rPr>
          <w:rFonts w:ascii="Arial" w:hAnsi="Arial" w:cs="Arial"/>
          <w:sz w:val="24"/>
          <w:lang w:val="en-US"/>
        </w:rPr>
        <w:t xml:space="preserve">in </w:t>
      </w:r>
      <w:r>
        <w:rPr>
          <w:rFonts w:ascii="Arial" w:hAnsi="Arial" w:cs="Arial"/>
          <w:sz w:val="24"/>
          <w:lang w:val="en-US"/>
        </w:rPr>
        <w:t xml:space="preserve">value and </w:t>
      </w:r>
      <w:r w:rsidR="0087554F">
        <w:rPr>
          <w:rFonts w:ascii="Arial" w:hAnsi="Arial" w:cs="Arial"/>
          <w:sz w:val="24"/>
          <w:lang w:val="en-US"/>
        </w:rPr>
        <w:t xml:space="preserve">would appear to be </w:t>
      </w:r>
      <w:r>
        <w:rPr>
          <w:rFonts w:ascii="Arial" w:hAnsi="Arial" w:cs="Arial"/>
          <w:sz w:val="24"/>
          <w:lang w:val="en-US"/>
        </w:rPr>
        <w:t xml:space="preserve">insignificant. However, in the </w:t>
      </w:r>
      <w:proofErr w:type="spellStart"/>
      <w:r>
        <w:rPr>
          <w:rFonts w:ascii="Arial" w:hAnsi="Arial" w:cs="Arial"/>
          <w:sz w:val="24"/>
          <w:lang w:val="en-US"/>
        </w:rPr>
        <w:t>SBDC’s</w:t>
      </w:r>
      <w:proofErr w:type="spellEnd"/>
      <w:r>
        <w:rPr>
          <w:rFonts w:ascii="Arial" w:hAnsi="Arial" w:cs="Arial"/>
          <w:sz w:val="24"/>
          <w:lang w:val="en-US"/>
        </w:rPr>
        <w:t xml:space="preserve"> experience, these low value disputes</w:t>
      </w:r>
      <w:r w:rsidR="003918D8">
        <w:rPr>
          <w:rFonts w:ascii="Arial" w:hAnsi="Arial" w:cs="Arial"/>
          <w:sz w:val="24"/>
          <w:lang w:val="en-US"/>
        </w:rPr>
        <w:t xml:space="preserve"> or issues</w:t>
      </w:r>
      <w:r>
        <w:rPr>
          <w:rFonts w:ascii="Arial" w:hAnsi="Arial" w:cs="Arial"/>
          <w:sz w:val="24"/>
          <w:lang w:val="en-US"/>
        </w:rPr>
        <w:t xml:space="preserve"> </w:t>
      </w:r>
      <w:r w:rsidR="0087554F">
        <w:rPr>
          <w:rFonts w:ascii="Arial" w:hAnsi="Arial" w:cs="Arial"/>
          <w:sz w:val="24"/>
          <w:lang w:val="en-US"/>
        </w:rPr>
        <w:t xml:space="preserve">can </w:t>
      </w:r>
      <w:r>
        <w:rPr>
          <w:rFonts w:ascii="Arial" w:hAnsi="Arial" w:cs="Arial"/>
          <w:sz w:val="24"/>
          <w:lang w:val="en-US"/>
        </w:rPr>
        <w:t xml:space="preserve">have a significant and detrimental impact on the small business experiencing them. In some cases, what would appear to be a low value dispute or issue could cause a small business to fail. </w:t>
      </w:r>
    </w:p>
    <w:p w:rsidR="00F00987" w:rsidRDefault="00DF2CAA" w:rsidP="003918D8">
      <w:pPr>
        <w:jc w:val="both"/>
        <w:rPr>
          <w:rFonts w:ascii="Arial" w:hAnsi="Arial" w:cs="Arial"/>
          <w:sz w:val="24"/>
          <w:lang w:val="en-US"/>
        </w:rPr>
      </w:pPr>
      <w:r>
        <w:rPr>
          <w:rFonts w:ascii="Arial" w:hAnsi="Arial" w:cs="Arial"/>
          <w:sz w:val="24"/>
          <w:lang w:val="en-US"/>
        </w:rPr>
        <w:t xml:space="preserve">In light of the above, the </w:t>
      </w:r>
      <w:proofErr w:type="spellStart"/>
      <w:r>
        <w:rPr>
          <w:rFonts w:ascii="Arial" w:hAnsi="Arial" w:cs="Arial"/>
          <w:sz w:val="24"/>
          <w:lang w:val="en-US"/>
        </w:rPr>
        <w:t>SBDC</w:t>
      </w:r>
      <w:proofErr w:type="spellEnd"/>
      <w:r>
        <w:rPr>
          <w:rFonts w:ascii="Arial" w:hAnsi="Arial" w:cs="Arial"/>
          <w:sz w:val="24"/>
          <w:lang w:val="en-US"/>
        </w:rPr>
        <w:t xml:space="preserve"> believes that the Commission should not focus only on the resolution of substantial civil disputes. Those with smaller disputes also need easier, quicker and cheaper access to the justice system to resolve disputes and problems. </w:t>
      </w:r>
    </w:p>
    <w:p w:rsidR="001C4ED6" w:rsidRDefault="001C4ED6" w:rsidP="003918D8">
      <w:pPr>
        <w:jc w:val="both"/>
        <w:rPr>
          <w:rFonts w:ascii="Arial" w:hAnsi="Arial" w:cs="Arial"/>
          <w:sz w:val="24"/>
          <w:lang w:val="en-US"/>
        </w:rPr>
      </w:pPr>
      <w:r>
        <w:rPr>
          <w:rFonts w:ascii="Arial" w:hAnsi="Arial" w:cs="Arial"/>
          <w:sz w:val="24"/>
          <w:lang w:val="en-US"/>
        </w:rPr>
        <w:t xml:space="preserve">In relation to the cost of dispute, the Commission should consider that disputes cost small businesses more than just money. There are also costs associated with time lost in the business to resolve disputes, especially where the owner is required to attend court if the dispute </w:t>
      </w:r>
      <w:r w:rsidR="00065075">
        <w:rPr>
          <w:rFonts w:ascii="Arial" w:hAnsi="Arial" w:cs="Arial"/>
          <w:sz w:val="24"/>
          <w:lang w:val="en-US"/>
        </w:rPr>
        <w:t>is pursued in this manner</w:t>
      </w:r>
      <w:r>
        <w:rPr>
          <w:rFonts w:ascii="Arial" w:hAnsi="Arial" w:cs="Arial"/>
          <w:sz w:val="24"/>
          <w:lang w:val="en-US"/>
        </w:rPr>
        <w:t xml:space="preserve">. Being involved in a dispute or legal issue </w:t>
      </w:r>
      <w:r w:rsidR="00065075">
        <w:rPr>
          <w:rFonts w:ascii="Arial" w:hAnsi="Arial" w:cs="Arial"/>
          <w:sz w:val="24"/>
          <w:lang w:val="en-US"/>
        </w:rPr>
        <w:t xml:space="preserve">can </w:t>
      </w:r>
      <w:r>
        <w:rPr>
          <w:rFonts w:ascii="Arial" w:hAnsi="Arial" w:cs="Arial"/>
          <w:sz w:val="24"/>
          <w:lang w:val="en-US"/>
        </w:rPr>
        <w:t>also detrimentally impact</w:t>
      </w:r>
      <w:r w:rsidR="00065075">
        <w:rPr>
          <w:rFonts w:ascii="Arial" w:hAnsi="Arial" w:cs="Arial"/>
          <w:sz w:val="24"/>
          <w:lang w:val="en-US"/>
        </w:rPr>
        <w:t xml:space="preserve"> on a </w:t>
      </w:r>
      <w:r>
        <w:rPr>
          <w:rFonts w:ascii="Arial" w:hAnsi="Arial" w:cs="Arial"/>
          <w:sz w:val="24"/>
          <w:lang w:val="en-US"/>
        </w:rPr>
        <w:t>small business owner</w:t>
      </w:r>
      <w:r w:rsidR="00065075">
        <w:rPr>
          <w:rFonts w:ascii="Arial" w:hAnsi="Arial" w:cs="Arial"/>
          <w:sz w:val="24"/>
          <w:lang w:val="en-US"/>
        </w:rPr>
        <w:t>’</w:t>
      </w:r>
      <w:r>
        <w:rPr>
          <w:rFonts w:ascii="Arial" w:hAnsi="Arial" w:cs="Arial"/>
          <w:sz w:val="24"/>
          <w:lang w:val="en-US"/>
        </w:rPr>
        <w:t xml:space="preserve">s personal and business relationships, physical and mental health and overall wellbeing. </w:t>
      </w:r>
    </w:p>
    <w:p w:rsidR="001C4ED6" w:rsidRDefault="001C4ED6" w:rsidP="001C4ED6">
      <w:pPr>
        <w:jc w:val="both"/>
        <w:rPr>
          <w:rFonts w:ascii="Arial" w:hAnsi="Arial" w:cs="Arial"/>
          <w:sz w:val="24"/>
          <w:lang w:val="en-US"/>
        </w:rPr>
      </w:pPr>
      <w:r w:rsidRPr="00BA06F3">
        <w:rPr>
          <w:rFonts w:ascii="Arial" w:hAnsi="Arial" w:cs="Arial"/>
          <w:sz w:val="24"/>
          <w:lang w:val="en-US"/>
        </w:rPr>
        <w:t>The Commission asks how non-financial factors</w:t>
      </w:r>
      <w:r w:rsidR="00EB59E4">
        <w:rPr>
          <w:rFonts w:ascii="Arial" w:hAnsi="Arial" w:cs="Arial"/>
          <w:sz w:val="24"/>
          <w:lang w:val="en-US"/>
        </w:rPr>
        <w:t>,</w:t>
      </w:r>
      <w:r w:rsidRPr="00BA06F3">
        <w:rPr>
          <w:rFonts w:ascii="Arial" w:hAnsi="Arial" w:cs="Arial"/>
          <w:sz w:val="24"/>
          <w:lang w:val="en-US"/>
        </w:rPr>
        <w:t xml:space="preserve"> such as psychological and physical stress caused by legal disputes</w:t>
      </w:r>
      <w:r w:rsidR="00EB59E4">
        <w:rPr>
          <w:rFonts w:ascii="Arial" w:hAnsi="Arial" w:cs="Arial"/>
          <w:sz w:val="24"/>
          <w:lang w:val="en-US"/>
        </w:rPr>
        <w:t>,</w:t>
      </w:r>
      <w:r w:rsidRPr="00BA06F3">
        <w:rPr>
          <w:rFonts w:ascii="Arial" w:hAnsi="Arial" w:cs="Arial"/>
          <w:sz w:val="24"/>
          <w:lang w:val="en-US"/>
        </w:rPr>
        <w:t xml:space="preserve"> should be taken into account in this Inquiry. Whilst the </w:t>
      </w:r>
      <w:proofErr w:type="spellStart"/>
      <w:r w:rsidRPr="00BA06F3">
        <w:rPr>
          <w:rFonts w:ascii="Arial" w:hAnsi="Arial" w:cs="Arial"/>
          <w:sz w:val="24"/>
          <w:lang w:val="en-US"/>
        </w:rPr>
        <w:t>SBDC</w:t>
      </w:r>
      <w:proofErr w:type="spellEnd"/>
      <w:r w:rsidRPr="00BA06F3">
        <w:rPr>
          <w:rFonts w:ascii="Arial" w:hAnsi="Arial" w:cs="Arial"/>
          <w:sz w:val="24"/>
          <w:lang w:val="en-US"/>
        </w:rPr>
        <w:t xml:space="preserve"> is not in a position to </w:t>
      </w:r>
      <w:r>
        <w:rPr>
          <w:rFonts w:ascii="Arial" w:hAnsi="Arial" w:cs="Arial"/>
          <w:sz w:val="24"/>
          <w:lang w:val="en-US"/>
        </w:rPr>
        <w:t>make specific suggestions in relation to this point</w:t>
      </w:r>
      <w:r w:rsidRPr="00BA06F3">
        <w:rPr>
          <w:rFonts w:ascii="Arial" w:hAnsi="Arial" w:cs="Arial"/>
          <w:sz w:val="24"/>
          <w:lang w:val="en-US"/>
        </w:rPr>
        <w:t xml:space="preserve">, it can provide some insight into the effect that disputes or issues have </w:t>
      </w:r>
      <w:r>
        <w:rPr>
          <w:rFonts w:ascii="Arial" w:hAnsi="Arial" w:cs="Arial"/>
          <w:sz w:val="24"/>
          <w:lang w:val="en-US"/>
        </w:rPr>
        <w:t xml:space="preserve">on </w:t>
      </w:r>
      <w:r w:rsidRPr="00BA06F3">
        <w:rPr>
          <w:rFonts w:ascii="Arial" w:hAnsi="Arial" w:cs="Arial"/>
          <w:sz w:val="24"/>
          <w:lang w:val="en-US"/>
        </w:rPr>
        <w:t>all aspects of t</w:t>
      </w:r>
      <w:r>
        <w:rPr>
          <w:rFonts w:ascii="Arial" w:hAnsi="Arial" w:cs="Arial"/>
          <w:sz w:val="24"/>
          <w:lang w:val="en-US"/>
        </w:rPr>
        <w:t xml:space="preserve">he small business owner’s life. </w:t>
      </w:r>
    </w:p>
    <w:p w:rsidR="001C4ED6" w:rsidRDefault="001C4ED6" w:rsidP="001C4ED6">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conducted a survey of a small sample</w:t>
      </w:r>
      <w:r>
        <w:rPr>
          <w:rStyle w:val="FootnoteReference"/>
          <w:rFonts w:ascii="Arial" w:hAnsi="Arial" w:cs="Arial"/>
          <w:sz w:val="24"/>
          <w:lang w:val="en-US"/>
        </w:rPr>
        <w:footnoteReference w:id="9"/>
      </w:r>
      <w:r>
        <w:rPr>
          <w:rFonts w:ascii="Arial" w:hAnsi="Arial" w:cs="Arial"/>
          <w:sz w:val="24"/>
          <w:lang w:val="en-US"/>
        </w:rPr>
        <w:t xml:space="preserve"> of its clients to gain insight into small businesses’ experience and opinions on accessing justice when things go wrong. </w:t>
      </w:r>
    </w:p>
    <w:p w:rsidR="001C4ED6" w:rsidRDefault="001C4ED6" w:rsidP="001C4ED6">
      <w:pPr>
        <w:jc w:val="both"/>
        <w:rPr>
          <w:rFonts w:ascii="Arial" w:hAnsi="Arial" w:cs="Arial"/>
          <w:sz w:val="24"/>
          <w:lang w:val="en-US"/>
        </w:rPr>
      </w:pPr>
      <w:r w:rsidRPr="00BA06F3">
        <w:rPr>
          <w:rFonts w:ascii="Arial" w:hAnsi="Arial" w:cs="Arial"/>
          <w:sz w:val="24"/>
          <w:lang w:val="en-US"/>
        </w:rPr>
        <w:t xml:space="preserve">The </w:t>
      </w:r>
      <w:proofErr w:type="spellStart"/>
      <w:r>
        <w:rPr>
          <w:rFonts w:ascii="Arial" w:hAnsi="Arial" w:cs="Arial"/>
          <w:sz w:val="24"/>
          <w:lang w:val="en-US"/>
        </w:rPr>
        <w:t>SBDC’s</w:t>
      </w:r>
      <w:proofErr w:type="spellEnd"/>
      <w:r>
        <w:rPr>
          <w:rFonts w:ascii="Arial" w:hAnsi="Arial" w:cs="Arial"/>
          <w:sz w:val="24"/>
          <w:lang w:val="en-US"/>
        </w:rPr>
        <w:t xml:space="preserve"> survey revealed that of those who said they had experienced a dispute; almost half reported that it was detrimental to their personal relationships. The vast majority of those also reported that the dispute was detrimental to their health</w:t>
      </w:r>
      <w:r w:rsidR="007B38A4">
        <w:rPr>
          <w:rFonts w:ascii="Arial" w:hAnsi="Arial" w:cs="Arial"/>
          <w:sz w:val="24"/>
          <w:lang w:val="en-US"/>
        </w:rPr>
        <w:t>,</w:t>
      </w:r>
      <w:r>
        <w:rPr>
          <w:rFonts w:ascii="Arial" w:hAnsi="Arial" w:cs="Arial"/>
          <w:sz w:val="24"/>
          <w:lang w:val="en-US"/>
        </w:rPr>
        <w:t xml:space="preserve"> wellbeing and personal financial position. </w:t>
      </w:r>
    </w:p>
    <w:p w:rsidR="00847CF9" w:rsidRDefault="001C4ED6" w:rsidP="00B734D1">
      <w:pPr>
        <w:jc w:val="both"/>
        <w:rPr>
          <w:rFonts w:ascii="Arial" w:hAnsi="Arial" w:cs="Arial"/>
          <w:sz w:val="24"/>
          <w:lang w:val="en-US"/>
        </w:rPr>
      </w:pPr>
      <w:r>
        <w:rPr>
          <w:rFonts w:ascii="Arial" w:hAnsi="Arial" w:cs="Arial"/>
          <w:sz w:val="24"/>
          <w:lang w:val="en-US"/>
        </w:rPr>
        <w:t xml:space="preserve">Another non-financial factor that the Commission should be </w:t>
      </w:r>
      <w:r w:rsidRPr="002236A4">
        <w:rPr>
          <w:rFonts w:ascii="Arial" w:hAnsi="Arial" w:cs="Arial"/>
          <w:sz w:val="24"/>
        </w:rPr>
        <w:t>cognizant</w:t>
      </w:r>
      <w:r>
        <w:rPr>
          <w:rFonts w:ascii="Arial" w:hAnsi="Arial" w:cs="Arial"/>
          <w:sz w:val="24"/>
          <w:lang w:val="en-US"/>
        </w:rPr>
        <w:t xml:space="preserve"> of is the impact disputes have on business relationships. Of the survey respondents who had </w:t>
      </w:r>
      <w:r>
        <w:rPr>
          <w:rFonts w:ascii="Arial" w:hAnsi="Arial" w:cs="Arial"/>
          <w:sz w:val="24"/>
          <w:lang w:val="en-US"/>
        </w:rPr>
        <w:lastRenderedPageBreak/>
        <w:t xml:space="preserve">experienced a dispute, the vast majority stated that the disputes were detrimental to not only the financial position of their business, but also their business relationships.  </w:t>
      </w:r>
    </w:p>
    <w:p w:rsidR="00847CF9" w:rsidRDefault="00847CF9" w:rsidP="00B734D1">
      <w:pPr>
        <w:jc w:val="both"/>
        <w:rPr>
          <w:rFonts w:ascii="Arial" w:hAnsi="Arial" w:cs="Arial"/>
          <w:sz w:val="24"/>
          <w:lang w:val="en-US"/>
        </w:rPr>
      </w:pPr>
      <w:r>
        <w:rPr>
          <w:rFonts w:ascii="Arial" w:hAnsi="Arial" w:cs="Arial"/>
          <w:sz w:val="24"/>
          <w:lang w:val="en-US"/>
        </w:rPr>
        <w:t xml:space="preserve">To preserve important business relationships, small businesses need disputes to be resolved quickly and fairly, which generally includes </w:t>
      </w:r>
      <w:r w:rsidR="00DF5A70">
        <w:rPr>
          <w:rFonts w:ascii="Arial" w:hAnsi="Arial" w:cs="Arial"/>
          <w:sz w:val="24"/>
          <w:lang w:val="en-US"/>
        </w:rPr>
        <w:t xml:space="preserve">receiving </w:t>
      </w:r>
      <w:r>
        <w:rPr>
          <w:rFonts w:ascii="Arial" w:hAnsi="Arial" w:cs="Arial"/>
          <w:sz w:val="24"/>
          <w:lang w:val="en-US"/>
        </w:rPr>
        <w:t xml:space="preserve">accurate advice about their rights and obligations. </w:t>
      </w:r>
    </w:p>
    <w:p w:rsidR="00B734D1" w:rsidRDefault="00B734D1" w:rsidP="00B734D1">
      <w:pPr>
        <w:jc w:val="both"/>
        <w:rPr>
          <w:rFonts w:ascii="Arial" w:hAnsi="Arial" w:cs="Arial"/>
          <w:sz w:val="24"/>
          <w:lang w:val="en-US"/>
        </w:rPr>
      </w:pPr>
      <w:r>
        <w:rPr>
          <w:rFonts w:ascii="Arial" w:hAnsi="Arial" w:cs="Arial"/>
          <w:sz w:val="24"/>
          <w:lang w:val="en-US"/>
        </w:rPr>
        <w:t>Small businesses as a group would benefit greatly from legal advice and assistance in resolving their disputes. However, in general small businesses cannot afford these services</w:t>
      </w:r>
      <w:r w:rsidR="007B38A4">
        <w:rPr>
          <w:rFonts w:ascii="Arial" w:hAnsi="Arial" w:cs="Arial"/>
          <w:sz w:val="24"/>
          <w:lang w:val="en-US"/>
        </w:rPr>
        <w:t>,</w:t>
      </w:r>
      <w:r>
        <w:rPr>
          <w:rFonts w:ascii="Arial" w:hAnsi="Arial" w:cs="Arial"/>
          <w:sz w:val="24"/>
          <w:lang w:val="en-US"/>
        </w:rPr>
        <w:t xml:space="preserve"> and as a result</w:t>
      </w:r>
      <w:r w:rsidR="007B38A4">
        <w:rPr>
          <w:rFonts w:ascii="Arial" w:hAnsi="Arial" w:cs="Arial"/>
          <w:sz w:val="24"/>
          <w:lang w:val="en-US"/>
        </w:rPr>
        <w:t>,</w:t>
      </w:r>
      <w:r>
        <w:rPr>
          <w:rFonts w:ascii="Arial" w:hAnsi="Arial" w:cs="Arial"/>
          <w:sz w:val="24"/>
          <w:lang w:val="en-US"/>
        </w:rPr>
        <w:t xml:space="preserve"> will attempt to resolve the dispute themselves or </w:t>
      </w:r>
      <w:r w:rsidR="007B38A4">
        <w:rPr>
          <w:rFonts w:ascii="Arial" w:hAnsi="Arial" w:cs="Arial"/>
          <w:sz w:val="24"/>
          <w:lang w:val="en-US"/>
        </w:rPr>
        <w:t xml:space="preserve">by </w:t>
      </w:r>
      <w:r>
        <w:rPr>
          <w:rFonts w:ascii="Arial" w:hAnsi="Arial" w:cs="Arial"/>
          <w:sz w:val="24"/>
          <w:lang w:val="en-US"/>
        </w:rPr>
        <w:t>using advice from other, potentially inappropriate, resources. There is also a perception amongst small business owners that these services are out of their reach financially</w:t>
      </w:r>
      <w:r w:rsidR="007B38A4">
        <w:rPr>
          <w:rFonts w:ascii="Arial" w:hAnsi="Arial" w:cs="Arial"/>
          <w:sz w:val="24"/>
          <w:lang w:val="en-US"/>
        </w:rPr>
        <w:t xml:space="preserve">. Therefore, </w:t>
      </w:r>
      <w:r>
        <w:rPr>
          <w:rFonts w:ascii="Arial" w:hAnsi="Arial" w:cs="Arial"/>
          <w:sz w:val="24"/>
          <w:lang w:val="en-US"/>
        </w:rPr>
        <w:t xml:space="preserve">even if </w:t>
      </w:r>
      <w:r w:rsidR="007B38A4">
        <w:rPr>
          <w:rFonts w:ascii="Arial" w:hAnsi="Arial" w:cs="Arial"/>
          <w:sz w:val="24"/>
          <w:lang w:val="en-US"/>
        </w:rPr>
        <w:t xml:space="preserve">small businesses could afford to </w:t>
      </w:r>
      <w:r>
        <w:rPr>
          <w:rFonts w:ascii="Arial" w:hAnsi="Arial" w:cs="Arial"/>
          <w:sz w:val="24"/>
          <w:lang w:val="en-US"/>
        </w:rPr>
        <w:t xml:space="preserve">access </w:t>
      </w:r>
      <w:r w:rsidR="007B38A4">
        <w:rPr>
          <w:rFonts w:ascii="Arial" w:hAnsi="Arial" w:cs="Arial"/>
          <w:sz w:val="24"/>
          <w:lang w:val="en-US"/>
        </w:rPr>
        <w:t>services</w:t>
      </w:r>
      <w:r>
        <w:rPr>
          <w:rFonts w:ascii="Arial" w:hAnsi="Arial" w:cs="Arial"/>
          <w:sz w:val="24"/>
          <w:lang w:val="en-US"/>
        </w:rPr>
        <w:t>, the</w:t>
      </w:r>
      <w:r w:rsidR="007B38A4">
        <w:rPr>
          <w:rFonts w:ascii="Arial" w:hAnsi="Arial" w:cs="Arial"/>
          <w:sz w:val="24"/>
          <w:lang w:val="en-US"/>
        </w:rPr>
        <w:t>ir perception of inaccessibility prevents them from doing so</w:t>
      </w:r>
      <w:r>
        <w:rPr>
          <w:rFonts w:ascii="Arial" w:hAnsi="Arial" w:cs="Arial"/>
          <w:sz w:val="24"/>
          <w:lang w:val="en-US"/>
        </w:rPr>
        <w:t xml:space="preserve">. </w:t>
      </w:r>
    </w:p>
    <w:p w:rsidR="003918D8" w:rsidRDefault="00B734D1" w:rsidP="003918D8">
      <w:pPr>
        <w:jc w:val="both"/>
        <w:rPr>
          <w:rFonts w:ascii="Arial" w:hAnsi="Arial" w:cs="Arial"/>
          <w:sz w:val="24"/>
          <w:lang w:val="en-US"/>
        </w:rPr>
      </w:pPr>
      <w:r>
        <w:rPr>
          <w:rFonts w:ascii="Arial" w:hAnsi="Arial" w:cs="Arial"/>
          <w:sz w:val="24"/>
          <w:lang w:val="en-US"/>
        </w:rPr>
        <w:t xml:space="preserve">Under half of small business respondents who had a dispute sought legal advice. </w:t>
      </w:r>
      <w:r w:rsidR="003918D8">
        <w:rPr>
          <w:rFonts w:ascii="Arial" w:hAnsi="Arial" w:cs="Arial"/>
          <w:sz w:val="24"/>
          <w:lang w:val="en-US"/>
        </w:rPr>
        <w:t xml:space="preserve">One of the main reasons </w:t>
      </w:r>
      <w:r w:rsidR="00DF5A70">
        <w:rPr>
          <w:rFonts w:ascii="Arial" w:hAnsi="Arial" w:cs="Arial"/>
          <w:sz w:val="24"/>
          <w:lang w:val="en-US"/>
        </w:rPr>
        <w:t>given for not</w:t>
      </w:r>
      <w:r w:rsidR="009A0835">
        <w:rPr>
          <w:rFonts w:ascii="Arial" w:hAnsi="Arial" w:cs="Arial"/>
          <w:sz w:val="24"/>
          <w:lang w:val="en-US"/>
        </w:rPr>
        <w:t xml:space="preserve"> seek</w:t>
      </w:r>
      <w:r w:rsidR="00DF5A70">
        <w:rPr>
          <w:rFonts w:ascii="Arial" w:hAnsi="Arial" w:cs="Arial"/>
          <w:sz w:val="24"/>
          <w:lang w:val="en-US"/>
        </w:rPr>
        <w:t>ing</w:t>
      </w:r>
      <w:r w:rsidR="009A0835">
        <w:rPr>
          <w:rFonts w:ascii="Arial" w:hAnsi="Arial" w:cs="Arial"/>
          <w:sz w:val="24"/>
          <w:lang w:val="en-US"/>
        </w:rPr>
        <w:t xml:space="preserve"> legal advice when dealing with a dispute or issue was cost</w:t>
      </w:r>
      <w:r w:rsidR="000E0AE3">
        <w:rPr>
          <w:rFonts w:ascii="Arial" w:hAnsi="Arial" w:cs="Arial"/>
          <w:sz w:val="24"/>
          <w:lang w:val="en-US"/>
        </w:rPr>
        <w:t>,</w:t>
      </w:r>
      <w:r w:rsidR="009A0835">
        <w:rPr>
          <w:rFonts w:ascii="Arial" w:hAnsi="Arial" w:cs="Arial"/>
          <w:sz w:val="24"/>
          <w:lang w:val="en-US"/>
        </w:rPr>
        <w:t xml:space="preserve"> as shown by the following quotes from survey respondents:</w:t>
      </w:r>
    </w:p>
    <w:p w:rsidR="009A0835" w:rsidRPr="007B38A4" w:rsidRDefault="00BA1F75" w:rsidP="007B38A4">
      <w:pPr>
        <w:ind w:firstLine="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t>“</w:t>
      </w:r>
      <w:r w:rsidR="009A0835" w:rsidRPr="007B38A4">
        <w:rPr>
          <w:rFonts w:ascii="Arial" w:eastAsia="Times New Roman" w:hAnsi="Arial" w:cs="Arial"/>
          <w:i/>
          <w:color w:val="000000"/>
          <w:sz w:val="24"/>
          <w:szCs w:val="24"/>
          <w:lang w:eastAsia="en-AU"/>
        </w:rPr>
        <w:t>Couldn't afford the potential fees</w:t>
      </w:r>
      <w:r w:rsidRPr="007B38A4">
        <w:rPr>
          <w:rFonts w:ascii="Arial" w:eastAsia="Times New Roman" w:hAnsi="Arial" w:cs="Arial"/>
          <w:i/>
          <w:color w:val="000000"/>
          <w:sz w:val="24"/>
          <w:szCs w:val="24"/>
          <w:lang w:eastAsia="en-AU"/>
        </w:rPr>
        <w:t>”</w:t>
      </w:r>
    </w:p>
    <w:p w:rsidR="00F71784" w:rsidRPr="007B38A4" w:rsidRDefault="00DE00D8" w:rsidP="007B38A4">
      <w:pPr>
        <w:ind w:firstLine="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t>“</w:t>
      </w:r>
      <w:r w:rsidR="00F71784" w:rsidRPr="007B38A4">
        <w:rPr>
          <w:rFonts w:ascii="Arial" w:eastAsia="Times New Roman" w:hAnsi="Arial" w:cs="Arial"/>
          <w:i/>
          <w:color w:val="000000"/>
          <w:sz w:val="24"/>
          <w:szCs w:val="24"/>
          <w:lang w:eastAsia="en-AU"/>
        </w:rPr>
        <w:t>Costs involved</w:t>
      </w:r>
      <w:r w:rsidR="007B38A4">
        <w:rPr>
          <w:rFonts w:ascii="Arial" w:eastAsia="Times New Roman" w:hAnsi="Arial" w:cs="Arial"/>
          <w:i/>
          <w:color w:val="000000"/>
          <w:sz w:val="24"/>
          <w:szCs w:val="24"/>
          <w:lang w:eastAsia="en-AU"/>
        </w:rPr>
        <w:t>...</w:t>
      </w:r>
      <w:r w:rsidR="00F71784" w:rsidRPr="007B38A4">
        <w:rPr>
          <w:rFonts w:ascii="Arial" w:eastAsia="Times New Roman" w:hAnsi="Arial" w:cs="Arial"/>
          <w:i/>
          <w:color w:val="000000"/>
          <w:sz w:val="24"/>
          <w:szCs w:val="24"/>
          <w:lang w:eastAsia="en-AU"/>
        </w:rPr>
        <w:t xml:space="preserve"> $500/hour</w:t>
      </w:r>
      <w:r w:rsidRPr="007B38A4">
        <w:rPr>
          <w:rFonts w:ascii="Arial" w:eastAsia="Times New Roman" w:hAnsi="Arial" w:cs="Arial"/>
          <w:i/>
          <w:color w:val="000000"/>
          <w:sz w:val="24"/>
          <w:szCs w:val="24"/>
          <w:lang w:eastAsia="en-AU"/>
        </w:rPr>
        <w:t>”</w:t>
      </w:r>
    </w:p>
    <w:p w:rsidR="00DE7BD8" w:rsidRPr="007B38A4" w:rsidRDefault="007B38A4" w:rsidP="007B38A4">
      <w:pPr>
        <w:ind w:left="720"/>
        <w:jc w:val="both"/>
        <w:rPr>
          <w:rFonts w:ascii="Arial" w:eastAsia="Times New Roman" w:hAnsi="Arial" w:cs="Arial"/>
          <w:i/>
          <w:sz w:val="24"/>
          <w:szCs w:val="24"/>
          <w:lang w:eastAsia="en-AU"/>
        </w:rPr>
      </w:pPr>
      <w:r w:rsidRPr="007B38A4">
        <w:rPr>
          <w:rFonts w:ascii="Arial" w:eastAsia="Times New Roman" w:hAnsi="Arial" w:cs="Arial"/>
          <w:i/>
          <w:sz w:val="24"/>
          <w:szCs w:val="24"/>
          <w:lang w:eastAsia="en-AU"/>
        </w:rPr>
        <w:t>“Very</w:t>
      </w:r>
      <w:r w:rsidR="00DE7BD8" w:rsidRPr="007B38A4">
        <w:rPr>
          <w:rFonts w:ascii="Arial" w:eastAsia="Times New Roman" w:hAnsi="Arial" w:cs="Arial"/>
          <w:i/>
          <w:sz w:val="24"/>
          <w:szCs w:val="24"/>
          <w:lang w:eastAsia="en-AU"/>
        </w:rPr>
        <w:t xml:space="preserve"> small business just does not have the resources or money to fight/</w:t>
      </w:r>
      <w:r w:rsidRPr="007B38A4">
        <w:rPr>
          <w:rFonts w:ascii="Arial" w:eastAsia="Times New Roman" w:hAnsi="Arial" w:cs="Arial"/>
          <w:i/>
          <w:sz w:val="24"/>
          <w:szCs w:val="24"/>
          <w:lang w:eastAsia="en-AU"/>
        </w:rPr>
        <w:t>pursue</w:t>
      </w:r>
      <w:r w:rsidR="00DE7BD8" w:rsidRPr="007B38A4">
        <w:rPr>
          <w:rFonts w:ascii="Arial" w:eastAsia="Times New Roman" w:hAnsi="Arial" w:cs="Arial"/>
          <w:i/>
          <w:sz w:val="24"/>
          <w:szCs w:val="24"/>
          <w:lang w:eastAsia="en-AU"/>
        </w:rPr>
        <w:t xml:space="preserve"> these kinds of problems, and as a result often get taken advantage of</w:t>
      </w:r>
      <w:r w:rsidRPr="007B38A4">
        <w:rPr>
          <w:rFonts w:ascii="Arial" w:eastAsia="Times New Roman" w:hAnsi="Arial" w:cs="Arial"/>
          <w:i/>
          <w:sz w:val="24"/>
          <w:szCs w:val="24"/>
          <w:lang w:eastAsia="en-AU"/>
        </w:rPr>
        <w:t>”</w:t>
      </w:r>
    </w:p>
    <w:p w:rsidR="009A0835" w:rsidRDefault="009A0835" w:rsidP="003918D8">
      <w:pPr>
        <w:jc w:val="both"/>
        <w:rPr>
          <w:rFonts w:ascii="Arial" w:hAnsi="Arial" w:cs="Arial"/>
          <w:sz w:val="24"/>
          <w:lang w:val="en-US"/>
        </w:rPr>
      </w:pPr>
      <w:r>
        <w:rPr>
          <w:rFonts w:ascii="Arial" w:hAnsi="Arial" w:cs="Arial"/>
          <w:sz w:val="24"/>
          <w:lang w:val="en-US"/>
        </w:rPr>
        <w:t>Furthermore, small businesses have to consider whether they will see a return on their investment in legal fees and whether this return is large enough to justify spending this money</w:t>
      </w:r>
      <w:r w:rsidR="005C1A63">
        <w:rPr>
          <w:rFonts w:ascii="Arial" w:hAnsi="Arial" w:cs="Arial"/>
          <w:sz w:val="24"/>
          <w:lang w:val="en-US"/>
        </w:rPr>
        <w:t xml:space="preserve">. </w:t>
      </w:r>
      <w:r w:rsidR="00055D2F">
        <w:rPr>
          <w:rFonts w:ascii="Arial" w:hAnsi="Arial" w:cs="Arial"/>
          <w:sz w:val="24"/>
          <w:lang w:val="en-US"/>
        </w:rPr>
        <w:t>This point ties in with the Commission’s query about whether the cost of accessing legal advice is proportionate to the issue</w:t>
      </w:r>
      <w:r w:rsidR="001C4ED6">
        <w:rPr>
          <w:rFonts w:ascii="Arial" w:hAnsi="Arial" w:cs="Arial"/>
          <w:sz w:val="24"/>
          <w:lang w:val="en-US"/>
        </w:rPr>
        <w:t xml:space="preserve"> in dispute. In the </w:t>
      </w:r>
      <w:proofErr w:type="spellStart"/>
      <w:r w:rsidR="001C4ED6">
        <w:rPr>
          <w:rFonts w:ascii="Arial" w:hAnsi="Arial" w:cs="Arial"/>
          <w:sz w:val="24"/>
          <w:lang w:val="en-US"/>
        </w:rPr>
        <w:t>SBDC’s</w:t>
      </w:r>
      <w:proofErr w:type="spellEnd"/>
      <w:r w:rsidR="001C4ED6">
        <w:rPr>
          <w:rFonts w:ascii="Arial" w:hAnsi="Arial" w:cs="Arial"/>
          <w:sz w:val="24"/>
          <w:lang w:val="en-US"/>
        </w:rPr>
        <w:t xml:space="preserve"> experience, the cost of seeking legal advice would be too great in relation to the value of the dispute for </w:t>
      </w:r>
      <w:r w:rsidR="00DF5A70">
        <w:rPr>
          <w:rFonts w:ascii="Arial" w:hAnsi="Arial" w:cs="Arial"/>
          <w:sz w:val="24"/>
          <w:lang w:val="en-US"/>
        </w:rPr>
        <w:t xml:space="preserve">many </w:t>
      </w:r>
      <w:r w:rsidR="001C4ED6">
        <w:rPr>
          <w:rFonts w:ascii="Arial" w:hAnsi="Arial" w:cs="Arial"/>
          <w:sz w:val="24"/>
          <w:lang w:val="en-US"/>
        </w:rPr>
        <w:t>small business</w:t>
      </w:r>
      <w:r w:rsidR="007B38A4">
        <w:rPr>
          <w:rFonts w:ascii="Arial" w:hAnsi="Arial" w:cs="Arial"/>
          <w:sz w:val="24"/>
          <w:lang w:val="en-US"/>
        </w:rPr>
        <w:t>es</w:t>
      </w:r>
      <w:r w:rsidR="001C4ED6">
        <w:rPr>
          <w:rFonts w:ascii="Arial" w:hAnsi="Arial" w:cs="Arial"/>
          <w:sz w:val="24"/>
          <w:lang w:val="en-US"/>
        </w:rPr>
        <w:t xml:space="preserve">. </w:t>
      </w:r>
      <w:r w:rsidR="00055D2F">
        <w:rPr>
          <w:rFonts w:ascii="Arial" w:hAnsi="Arial" w:cs="Arial"/>
          <w:sz w:val="24"/>
          <w:lang w:val="en-US"/>
        </w:rPr>
        <w:t xml:space="preserve"> </w:t>
      </w:r>
      <w:r w:rsidR="005C1A63">
        <w:rPr>
          <w:rFonts w:ascii="Arial" w:hAnsi="Arial" w:cs="Arial"/>
          <w:sz w:val="24"/>
          <w:lang w:val="en-US"/>
        </w:rPr>
        <w:t>This idea is also reflected in the quotes from small business respondents below</w:t>
      </w:r>
      <w:r>
        <w:rPr>
          <w:rFonts w:ascii="Arial" w:hAnsi="Arial" w:cs="Arial"/>
          <w:sz w:val="24"/>
          <w:lang w:val="en-US"/>
        </w:rPr>
        <w:t xml:space="preserve">: </w:t>
      </w:r>
    </w:p>
    <w:p w:rsidR="009605F9" w:rsidRPr="007B38A4" w:rsidRDefault="009A0835" w:rsidP="007B38A4">
      <w:pPr>
        <w:ind w:left="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t>“</w:t>
      </w:r>
      <w:r w:rsidR="009605F9" w:rsidRPr="007B38A4">
        <w:rPr>
          <w:rFonts w:ascii="Arial" w:eastAsia="Times New Roman" w:hAnsi="Arial" w:cs="Arial"/>
          <w:i/>
          <w:color w:val="000000"/>
          <w:sz w:val="24"/>
          <w:szCs w:val="24"/>
          <w:lang w:eastAsia="en-AU"/>
        </w:rPr>
        <w:t>Lawyers charge far too much and do not guarantee that they will achieve the desired result</w:t>
      </w:r>
      <w:r w:rsidRPr="007B38A4">
        <w:rPr>
          <w:rFonts w:ascii="Arial" w:eastAsia="Times New Roman" w:hAnsi="Arial" w:cs="Arial"/>
          <w:i/>
          <w:color w:val="000000"/>
          <w:sz w:val="24"/>
          <w:szCs w:val="24"/>
          <w:lang w:eastAsia="en-AU"/>
        </w:rPr>
        <w:t>”</w:t>
      </w:r>
      <w:r w:rsidR="009605F9" w:rsidRPr="007B38A4">
        <w:rPr>
          <w:rFonts w:ascii="Arial" w:eastAsia="Times New Roman" w:hAnsi="Arial" w:cs="Arial"/>
          <w:i/>
          <w:color w:val="000000"/>
          <w:sz w:val="24"/>
          <w:szCs w:val="24"/>
          <w:lang w:eastAsia="en-AU"/>
        </w:rPr>
        <w:t xml:space="preserve">  </w:t>
      </w:r>
    </w:p>
    <w:p w:rsidR="009605F9" w:rsidRPr="007B38A4" w:rsidRDefault="009A0835" w:rsidP="007B38A4">
      <w:pPr>
        <w:ind w:firstLine="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t>“</w:t>
      </w:r>
      <w:r w:rsidR="009605F9" w:rsidRPr="007B38A4">
        <w:rPr>
          <w:rFonts w:ascii="Arial" w:eastAsia="Times New Roman" w:hAnsi="Arial" w:cs="Arial"/>
          <w:i/>
          <w:color w:val="000000"/>
          <w:sz w:val="24"/>
          <w:szCs w:val="24"/>
          <w:lang w:eastAsia="en-AU"/>
        </w:rPr>
        <w:t>Legal and time costs woul</w:t>
      </w:r>
      <w:r w:rsidRPr="007B38A4">
        <w:rPr>
          <w:rFonts w:ascii="Arial" w:eastAsia="Times New Roman" w:hAnsi="Arial" w:cs="Arial"/>
          <w:i/>
          <w:color w:val="000000"/>
          <w:sz w:val="24"/>
          <w:szCs w:val="24"/>
          <w:lang w:eastAsia="en-AU"/>
        </w:rPr>
        <w:t>d outweigh any positive results”</w:t>
      </w:r>
    </w:p>
    <w:p w:rsidR="009A0835" w:rsidRPr="009A0835" w:rsidRDefault="009A0835" w:rsidP="009A0835">
      <w:pPr>
        <w:jc w:val="both"/>
        <w:rPr>
          <w:rFonts w:ascii="Arial" w:hAnsi="Arial" w:cs="Arial"/>
          <w:sz w:val="24"/>
          <w:lang w:val="en-US"/>
        </w:rPr>
      </w:pPr>
      <w:r w:rsidRPr="009A0835">
        <w:rPr>
          <w:rFonts w:ascii="Arial" w:hAnsi="Arial" w:cs="Arial"/>
          <w:sz w:val="24"/>
          <w:lang w:val="en-US"/>
        </w:rPr>
        <w:t>Other factors that prevent small b</w:t>
      </w:r>
      <w:r w:rsidR="007B38A4">
        <w:rPr>
          <w:rFonts w:ascii="Arial" w:hAnsi="Arial" w:cs="Arial"/>
          <w:sz w:val="24"/>
          <w:lang w:val="en-US"/>
        </w:rPr>
        <w:t>usinesses seeking legal advice are</w:t>
      </w:r>
      <w:r w:rsidRPr="009A0835">
        <w:rPr>
          <w:rFonts w:ascii="Arial" w:hAnsi="Arial" w:cs="Arial"/>
          <w:sz w:val="24"/>
          <w:lang w:val="en-US"/>
        </w:rPr>
        <w:t xml:space="preserve"> time, a lack of suitable options due to location and a perception that the law will not be on their side:</w:t>
      </w:r>
    </w:p>
    <w:p w:rsidR="00402527" w:rsidRPr="007B38A4" w:rsidRDefault="009A0835" w:rsidP="007B38A4">
      <w:pPr>
        <w:ind w:left="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t>“</w:t>
      </w:r>
      <w:r w:rsidR="00402527" w:rsidRPr="007B38A4">
        <w:rPr>
          <w:rFonts w:ascii="Arial" w:eastAsia="Times New Roman" w:hAnsi="Arial" w:cs="Arial"/>
          <w:i/>
          <w:color w:val="000000"/>
          <w:sz w:val="24"/>
          <w:szCs w:val="24"/>
          <w:lang w:eastAsia="en-AU"/>
        </w:rPr>
        <w:t xml:space="preserve">I don't have the resources and </w:t>
      </w:r>
      <w:r w:rsidRPr="007B38A4">
        <w:rPr>
          <w:rFonts w:ascii="Arial" w:eastAsia="Times New Roman" w:hAnsi="Arial" w:cs="Arial"/>
          <w:i/>
          <w:color w:val="000000"/>
          <w:sz w:val="24"/>
          <w:szCs w:val="24"/>
          <w:lang w:eastAsia="en-AU"/>
        </w:rPr>
        <w:t>I</w:t>
      </w:r>
      <w:r w:rsidR="00402527" w:rsidRPr="007B38A4">
        <w:rPr>
          <w:rFonts w:ascii="Arial" w:eastAsia="Times New Roman" w:hAnsi="Arial" w:cs="Arial"/>
          <w:i/>
          <w:color w:val="000000"/>
          <w:sz w:val="24"/>
          <w:szCs w:val="24"/>
          <w:lang w:eastAsia="en-AU"/>
        </w:rPr>
        <w:t xml:space="preserve"> don't feel that anyone will actually take on my issues</w:t>
      </w:r>
      <w:r w:rsidRPr="007B38A4">
        <w:rPr>
          <w:rFonts w:ascii="Arial" w:eastAsia="Times New Roman" w:hAnsi="Arial" w:cs="Arial"/>
          <w:i/>
          <w:color w:val="000000"/>
          <w:sz w:val="24"/>
          <w:szCs w:val="24"/>
          <w:lang w:eastAsia="en-AU"/>
        </w:rPr>
        <w:t>”</w:t>
      </w:r>
    </w:p>
    <w:p w:rsidR="00402527" w:rsidRPr="007B38A4" w:rsidRDefault="009A0835" w:rsidP="007B38A4">
      <w:pPr>
        <w:ind w:left="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t>“...</w:t>
      </w:r>
      <w:r w:rsidR="00402527" w:rsidRPr="007B38A4">
        <w:rPr>
          <w:rFonts w:ascii="Arial" w:eastAsia="Times New Roman" w:hAnsi="Arial" w:cs="Arial"/>
          <w:i/>
          <w:color w:val="000000"/>
          <w:sz w:val="24"/>
          <w:szCs w:val="24"/>
          <w:lang w:eastAsia="en-AU"/>
        </w:rPr>
        <w:t xml:space="preserve"> </w:t>
      </w:r>
      <w:r w:rsidR="00BA1F75" w:rsidRPr="007B38A4">
        <w:rPr>
          <w:rFonts w:ascii="Arial" w:eastAsia="Times New Roman" w:hAnsi="Arial" w:cs="Arial"/>
          <w:i/>
          <w:color w:val="000000"/>
          <w:sz w:val="24"/>
          <w:szCs w:val="24"/>
          <w:lang w:eastAsia="en-AU"/>
        </w:rPr>
        <w:t>[the] l</w:t>
      </w:r>
      <w:r w:rsidR="00402527" w:rsidRPr="007B38A4">
        <w:rPr>
          <w:rFonts w:ascii="Arial" w:eastAsia="Times New Roman" w:hAnsi="Arial" w:cs="Arial"/>
          <w:i/>
          <w:color w:val="000000"/>
          <w:sz w:val="24"/>
          <w:szCs w:val="24"/>
          <w:lang w:eastAsia="en-AU"/>
        </w:rPr>
        <w:t>aw seems to be on the side of disgruntled employees</w:t>
      </w:r>
      <w:r w:rsidRPr="007B38A4">
        <w:rPr>
          <w:rFonts w:ascii="Arial" w:eastAsia="Times New Roman" w:hAnsi="Arial" w:cs="Arial"/>
          <w:i/>
          <w:color w:val="000000"/>
          <w:sz w:val="24"/>
          <w:szCs w:val="24"/>
          <w:lang w:eastAsia="en-AU"/>
        </w:rPr>
        <w:t>”</w:t>
      </w:r>
    </w:p>
    <w:p w:rsidR="009A0835" w:rsidRPr="007B38A4" w:rsidRDefault="009A0835" w:rsidP="007B38A4">
      <w:pPr>
        <w:ind w:left="720"/>
        <w:jc w:val="both"/>
        <w:rPr>
          <w:rFonts w:ascii="Arial" w:eastAsia="Times New Roman" w:hAnsi="Arial" w:cs="Arial"/>
          <w:i/>
          <w:color w:val="000000"/>
          <w:sz w:val="24"/>
          <w:szCs w:val="24"/>
          <w:lang w:eastAsia="en-AU"/>
        </w:rPr>
      </w:pPr>
      <w:r w:rsidRPr="007B38A4">
        <w:rPr>
          <w:rFonts w:ascii="Arial" w:eastAsia="Times New Roman" w:hAnsi="Arial" w:cs="Arial"/>
          <w:i/>
          <w:color w:val="000000"/>
          <w:sz w:val="24"/>
          <w:szCs w:val="24"/>
          <w:lang w:eastAsia="en-AU"/>
        </w:rPr>
        <w:lastRenderedPageBreak/>
        <w:t>“the costs involved and if there is a good solicitor here, rural centre”</w:t>
      </w:r>
    </w:p>
    <w:p w:rsidR="00B734D1" w:rsidRDefault="0029746D" w:rsidP="00B734D1">
      <w:pPr>
        <w:jc w:val="both"/>
        <w:rPr>
          <w:rFonts w:ascii="Arial" w:hAnsi="Arial" w:cs="Arial"/>
          <w:sz w:val="24"/>
          <w:lang w:val="en-US"/>
        </w:rPr>
      </w:pPr>
      <w:r>
        <w:rPr>
          <w:rFonts w:ascii="Arial" w:hAnsi="Arial" w:cs="Arial"/>
          <w:sz w:val="24"/>
          <w:lang w:val="en-US"/>
        </w:rPr>
        <w:t>S</w:t>
      </w:r>
      <w:r w:rsidR="00BA06F3">
        <w:rPr>
          <w:rFonts w:ascii="Arial" w:hAnsi="Arial" w:cs="Arial"/>
          <w:sz w:val="24"/>
          <w:lang w:val="en-US"/>
        </w:rPr>
        <w:t xml:space="preserve">ome of the </w:t>
      </w:r>
      <w:proofErr w:type="spellStart"/>
      <w:r w:rsidR="00BA06F3">
        <w:rPr>
          <w:rFonts w:ascii="Arial" w:hAnsi="Arial" w:cs="Arial"/>
          <w:sz w:val="24"/>
          <w:lang w:val="en-US"/>
        </w:rPr>
        <w:t>SBDC’s</w:t>
      </w:r>
      <w:proofErr w:type="spellEnd"/>
      <w:r w:rsidR="00BA06F3">
        <w:rPr>
          <w:rFonts w:ascii="Arial" w:hAnsi="Arial" w:cs="Arial"/>
          <w:sz w:val="24"/>
          <w:lang w:val="en-US"/>
        </w:rPr>
        <w:t xml:space="preserve"> small business clients report that the</w:t>
      </w:r>
      <w:r w:rsidR="0014490E">
        <w:rPr>
          <w:rFonts w:ascii="Arial" w:hAnsi="Arial" w:cs="Arial"/>
          <w:sz w:val="24"/>
          <w:lang w:val="en-US"/>
        </w:rPr>
        <w:t xml:space="preserve"> requirement of most law firms for clients to deposit funds into the firm’s trust account </w:t>
      </w:r>
      <w:r w:rsidR="00BA06F3">
        <w:rPr>
          <w:rFonts w:ascii="Arial" w:hAnsi="Arial" w:cs="Arial"/>
          <w:sz w:val="24"/>
          <w:lang w:val="en-US"/>
        </w:rPr>
        <w:t xml:space="preserve">prior to engagement acts as a major barrier to </w:t>
      </w:r>
      <w:r w:rsidR="0014490E">
        <w:rPr>
          <w:rFonts w:ascii="Arial" w:hAnsi="Arial" w:cs="Arial"/>
          <w:sz w:val="24"/>
          <w:lang w:val="en-US"/>
        </w:rPr>
        <w:t xml:space="preserve">accessing their services. </w:t>
      </w:r>
      <w:r w:rsidR="00BA06F3" w:rsidRPr="00BA06F3">
        <w:rPr>
          <w:rFonts w:ascii="Arial" w:hAnsi="Arial" w:cs="Arial"/>
          <w:sz w:val="24"/>
          <w:lang w:val="en-US"/>
        </w:rPr>
        <w:t xml:space="preserve">In some cases the small business will get a refund if their legal expenses are less than the initial deposit into the law firm’s trust account. However, small businesses </w:t>
      </w:r>
      <w:r w:rsidR="00DF5A70">
        <w:rPr>
          <w:rFonts w:ascii="Arial" w:hAnsi="Arial" w:cs="Arial"/>
          <w:sz w:val="24"/>
          <w:lang w:val="en-US"/>
        </w:rPr>
        <w:t xml:space="preserve">can </w:t>
      </w:r>
      <w:r w:rsidR="00BA06F3" w:rsidRPr="00BA06F3">
        <w:rPr>
          <w:rFonts w:ascii="Arial" w:hAnsi="Arial" w:cs="Arial"/>
          <w:sz w:val="24"/>
          <w:lang w:val="en-US"/>
        </w:rPr>
        <w:t>struggle to come up with this money initially and in most cases this would be a barrier to them actually seeking advice in the first place, regardless of the fact that they would get the money refunded.</w:t>
      </w:r>
      <w:r w:rsidR="00B734D1" w:rsidRPr="00B734D1">
        <w:rPr>
          <w:rFonts w:ascii="Arial" w:hAnsi="Arial" w:cs="Arial"/>
          <w:sz w:val="24"/>
          <w:lang w:val="en-US"/>
        </w:rPr>
        <w:t xml:space="preserve"> </w:t>
      </w:r>
    </w:p>
    <w:p w:rsidR="00B734D1" w:rsidRDefault="00B734D1" w:rsidP="00B734D1">
      <w:pPr>
        <w:jc w:val="both"/>
        <w:rPr>
          <w:rFonts w:ascii="Arial" w:hAnsi="Arial" w:cs="Arial"/>
          <w:sz w:val="24"/>
          <w:lang w:val="en-US"/>
        </w:rPr>
      </w:pPr>
      <w:r>
        <w:rPr>
          <w:rFonts w:ascii="Arial" w:hAnsi="Arial" w:cs="Arial"/>
          <w:sz w:val="24"/>
          <w:lang w:val="en-US"/>
        </w:rPr>
        <w:t xml:space="preserve">For almost half of the small businesses surveyed by the </w:t>
      </w:r>
      <w:proofErr w:type="spellStart"/>
      <w:r>
        <w:rPr>
          <w:rFonts w:ascii="Arial" w:hAnsi="Arial" w:cs="Arial"/>
          <w:sz w:val="24"/>
          <w:lang w:val="en-US"/>
        </w:rPr>
        <w:t>SBDC</w:t>
      </w:r>
      <w:proofErr w:type="spellEnd"/>
      <w:r>
        <w:rPr>
          <w:rFonts w:ascii="Arial" w:hAnsi="Arial" w:cs="Arial"/>
          <w:sz w:val="24"/>
          <w:lang w:val="en-US"/>
        </w:rPr>
        <w:t>, the</w:t>
      </w:r>
      <w:r w:rsidR="00DF5A70">
        <w:rPr>
          <w:rFonts w:ascii="Arial" w:hAnsi="Arial" w:cs="Arial"/>
          <w:sz w:val="24"/>
          <w:lang w:val="en-US"/>
        </w:rPr>
        <w:t xml:space="preserve">re was </w:t>
      </w:r>
      <w:r w:rsidR="00BA5DB8">
        <w:rPr>
          <w:rFonts w:ascii="Arial" w:hAnsi="Arial" w:cs="Arial"/>
          <w:sz w:val="24"/>
          <w:lang w:val="en-US"/>
        </w:rPr>
        <w:t>belief</w:t>
      </w:r>
      <w:r>
        <w:rPr>
          <w:rFonts w:ascii="Arial" w:hAnsi="Arial" w:cs="Arial"/>
          <w:sz w:val="24"/>
          <w:lang w:val="en-US"/>
        </w:rPr>
        <w:t xml:space="preserve"> that it is not worth pursuing disputes or issues because of the cost and time involved. </w:t>
      </w:r>
      <w:r w:rsidR="001C4ED6">
        <w:rPr>
          <w:rFonts w:ascii="Arial" w:hAnsi="Arial" w:cs="Arial"/>
          <w:sz w:val="24"/>
          <w:lang w:val="en-US"/>
        </w:rPr>
        <w:t xml:space="preserve">The majority of small businesses surveyed by the </w:t>
      </w:r>
      <w:proofErr w:type="spellStart"/>
      <w:r w:rsidR="001C4ED6">
        <w:rPr>
          <w:rFonts w:ascii="Arial" w:hAnsi="Arial" w:cs="Arial"/>
          <w:sz w:val="24"/>
          <w:lang w:val="en-US"/>
        </w:rPr>
        <w:t>SBDC</w:t>
      </w:r>
      <w:proofErr w:type="spellEnd"/>
      <w:r w:rsidR="001C4ED6">
        <w:rPr>
          <w:rFonts w:ascii="Arial" w:hAnsi="Arial" w:cs="Arial"/>
          <w:sz w:val="24"/>
          <w:lang w:val="en-US"/>
        </w:rPr>
        <w:t xml:space="preserve"> agreed that they would be required to divert valuable resources away from their business to pursue a dispute. </w:t>
      </w:r>
      <w:r>
        <w:rPr>
          <w:rFonts w:ascii="Arial" w:hAnsi="Arial" w:cs="Arial"/>
          <w:sz w:val="24"/>
          <w:lang w:val="en-US"/>
        </w:rPr>
        <w:t xml:space="preserve">Similarly, about a third of those surveyed believed that they would be unlikely to win if they did pursue a matter. </w:t>
      </w:r>
    </w:p>
    <w:p w:rsidR="000227C8" w:rsidRDefault="00B734D1" w:rsidP="00B734D1">
      <w:pPr>
        <w:jc w:val="both"/>
        <w:rPr>
          <w:rFonts w:ascii="Arial" w:hAnsi="Arial" w:cs="Arial"/>
          <w:sz w:val="24"/>
          <w:lang w:val="en-US"/>
        </w:rPr>
      </w:pPr>
      <w:r>
        <w:rPr>
          <w:rFonts w:ascii="Arial" w:hAnsi="Arial" w:cs="Arial"/>
          <w:sz w:val="24"/>
          <w:lang w:val="en-US"/>
        </w:rPr>
        <w:t xml:space="preserve">Of the </w:t>
      </w:r>
      <w:r w:rsidR="0085220B">
        <w:rPr>
          <w:rFonts w:ascii="Arial" w:hAnsi="Arial" w:cs="Arial"/>
          <w:sz w:val="24"/>
          <w:lang w:val="en-US"/>
        </w:rPr>
        <w:t xml:space="preserve">small </w:t>
      </w:r>
      <w:r>
        <w:rPr>
          <w:rFonts w:ascii="Arial" w:hAnsi="Arial" w:cs="Arial"/>
          <w:sz w:val="24"/>
          <w:lang w:val="en-US"/>
        </w:rPr>
        <w:t xml:space="preserve">minority of small businesses surveyed who had been to </w:t>
      </w:r>
      <w:r w:rsidR="000227C8">
        <w:rPr>
          <w:rFonts w:ascii="Arial" w:hAnsi="Arial" w:cs="Arial"/>
          <w:sz w:val="24"/>
          <w:lang w:val="en-US"/>
        </w:rPr>
        <w:t xml:space="preserve">a </w:t>
      </w:r>
      <w:r>
        <w:rPr>
          <w:rFonts w:ascii="Arial" w:hAnsi="Arial" w:cs="Arial"/>
          <w:sz w:val="24"/>
          <w:lang w:val="en-US"/>
        </w:rPr>
        <w:t>Court or a Tribunal to resolve their business-related disputes</w:t>
      </w:r>
      <w:r w:rsidR="000227C8">
        <w:rPr>
          <w:rFonts w:ascii="Arial" w:hAnsi="Arial" w:cs="Arial"/>
          <w:sz w:val="24"/>
          <w:lang w:val="en-US"/>
        </w:rPr>
        <w:t>:</w:t>
      </w:r>
    </w:p>
    <w:p w:rsidR="00133383" w:rsidRDefault="008002DB">
      <w:pPr>
        <w:pStyle w:val="ListParagraph"/>
        <w:numPr>
          <w:ilvl w:val="0"/>
          <w:numId w:val="22"/>
        </w:numPr>
        <w:jc w:val="both"/>
        <w:rPr>
          <w:rFonts w:ascii="Arial" w:hAnsi="Arial" w:cs="Arial"/>
          <w:sz w:val="24"/>
          <w:lang w:val="en-US"/>
        </w:rPr>
      </w:pPr>
      <w:r w:rsidRPr="008002DB">
        <w:rPr>
          <w:rFonts w:ascii="Arial" w:hAnsi="Arial" w:cs="Arial"/>
          <w:sz w:val="24"/>
          <w:lang w:val="en-US"/>
        </w:rPr>
        <w:t>half were represented by a lawyer</w:t>
      </w:r>
      <w:r w:rsidR="000227C8">
        <w:rPr>
          <w:rFonts w:ascii="Arial" w:hAnsi="Arial" w:cs="Arial"/>
          <w:sz w:val="24"/>
          <w:lang w:val="en-US"/>
        </w:rPr>
        <w:t>;</w:t>
      </w:r>
    </w:p>
    <w:p w:rsidR="00133383" w:rsidRDefault="000227C8">
      <w:pPr>
        <w:pStyle w:val="ListParagraph"/>
        <w:numPr>
          <w:ilvl w:val="0"/>
          <w:numId w:val="22"/>
        </w:numPr>
        <w:jc w:val="both"/>
        <w:rPr>
          <w:rFonts w:ascii="Arial" w:hAnsi="Arial" w:cs="Arial"/>
          <w:sz w:val="24"/>
          <w:lang w:val="en-US"/>
        </w:rPr>
      </w:pPr>
      <w:r>
        <w:rPr>
          <w:rFonts w:ascii="Arial" w:hAnsi="Arial" w:cs="Arial"/>
          <w:sz w:val="24"/>
          <w:lang w:val="en-US"/>
        </w:rPr>
        <w:t>a</w:t>
      </w:r>
      <w:r w:rsidR="008002DB" w:rsidRPr="008002DB">
        <w:rPr>
          <w:rFonts w:ascii="Arial" w:hAnsi="Arial" w:cs="Arial"/>
          <w:sz w:val="24"/>
          <w:lang w:val="en-US"/>
        </w:rPr>
        <w:t>pproximately half reported being confused by the forms and found the whole experience daunting and overwhelming</w:t>
      </w:r>
      <w:r>
        <w:rPr>
          <w:rFonts w:ascii="Arial" w:hAnsi="Arial" w:cs="Arial"/>
          <w:sz w:val="24"/>
          <w:lang w:val="en-US"/>
        </w:rPr>
        <w:t xml:space="preserve">; and </w:t>
      </w:r>
    </w:p>
    <w:p w:rsidR="00133383" w:rsidRDefault="00B11502">
      <w:pPr>
        <w:pStyle w:val="ListParagraph"/>
        <w:numPr>
          <w:ilvl w:val="0"/>
          <w:numId w:val="22"/>
        </w:numPr>
        <w:jc w:val="both"/>
        <w:rPr>
          <w:rFonts w:ascii="Arial" w:hAnsi="Arial" w:cs="Arial"/>
          <w:sz w:val="24"/>
          <w:lang w:val="en-US"/>
        </w:rPr>
      </w:pPr>
      <w:r>
        <w:rPr>
          <w:rFonts w:ascii="Arial" w:hAnsi="Arial" w:cs="Arial"/>
          <w:sz w:val="24"/>
          <w:lang w:val="en-US"/>
        </w:rPr>
        <w:t>most</w:t>
      </w:r>
      <w:r w:rsidR="008002DB" w:rsidRPr="008002DB">
        <w:rPr>
          <w:rFonts w:ascii="Arial" w:hAnsi="Arial" w:cs="Arial"/>
          <w:sz w:val="24"/>
          <w:lang w:val="en-US"/>
        </w:rPr>
        <w:t xml:space="preserve"> reported that the process was expensive relative to the value of the dispute and that they were not happy with the outcome. </w:t>
      </w:r>
    </w:p>
    <w:p w:rsidR="00D00DCC" w:rsidRDefault="00D00DCC" w:rsidP="00B734D1">
      <w:pPr>
        <w:jc w:val="both"/>
        <w:rPr>
          <w:rFonts w:ascii="Arial" w:hAnsi="Arial" w:cs="Arial"/>
          <w:sz w:val="24"/>
          <w:lang w:val="en-US"/>
        </w:rPr>
      </w:pPr>
      <w:r>
        <w:rPr>
          <w:rFonts w:ascii="Arial" w:hAnsi="Arial" w:cs="Arial"/>
          <w:sz w:val="24"/>
          <w:lang w:val="en-US"/>
        </w:rPr>
        <w:t xml:space="preserve">As mentioned </w:t>
      </w:r>
      <w:r w:rsidR="005F3473">
        <w:rPr>
          <w:rFonts w:ascii="Arial" w:hAnsi="Arial" w:cs="Arial"/>
          <w:sz w:val="24"/>
          <w:lang w:val="en-US"/>
        </w:rPr>
        <w:t>previously</w:t>
      </w:r>
      <w:r>
        <w:rPr>
          <w:rFonts w:ascii="Arial" w:hAnsi="Arial" w:cs="Arial"/>
          <w:sz w:val="24"/>
          <w:lang w:val="en-US"/>
        </w:rPr>
        <w:t xml:space="preserve">, small businesses are often the lesser resourced party to disputes and are </w:t>
      </w:r>
      <w:r w:rsidR="0029746D">
        <w:rPr>
          <w:rFonts w:ascii="Arial" w:hAnsi="Arial" w:cs="Arial"/>
          <w:sz w:val="24"/>
          <w:lang w:val="en-US"/>
        </w:rPr>
        <w:t xml:space="preserve">therefore </w:t>
      </w:r>
      <w:r>
        <w:rPr>
          <w:rFonts w:ascii="Arial" w:hAnsi="Arial" w:cs="Arial"/>
          <w:sz w:val="24"/>
          <w:lang w:val="en-US"/>
        </w:rPr>
        <w:t xml:space="preserve">hampered in their efforts to seek justice by their limited bargaining power, resources and access to information. The </w:t>
      </w:r>
      <w:proofErr w:type="spellStart"/>
      <w:r>
        <w:rPr>
          <w:rFonts w:ascii="Arial" w:hAnsi="Arial" w:cs="Arial"/>
          <w:sz w:val="24"/>
          <w:lang w:val="en-US"/>
        </w:rPr>
        <w:t>SBDC</w:t>
      </w:r>
      <w:proofErr w:type="spellEnd"/>
      <w:r>
        <w:rPr>
          <w:rFonts w:ascii="Arial" w:hAnsi="Arial" w:cs="Arial"/>
          <w:sz w:val="24"/>
          <w:lang w:val="en-US"/>
        </w:rPr>
        <w:t xml:space="preserve"> is aware of reports of small businesses feeling that the other party</w:t>
      </w:r>
      <w:r w:rsidR="007F23D6">
        <w:rPr>
          <w:rFonts w:ascii="Arial" w:hAnsi="Arial" w:cs="Arial"/>
          <w:sz w:val="24"/>
          <w:lang w:val="en-US"/>
        </w:rPr>
        <w:t xml:space="preserve"> to the dispute</w:t>
      </w:r>
      <w:r>
        <w:rPr>
          <w:rFonts w:ascii="Arial" w:hAnsi="Arial" w:cs="Arial"/>
          <w:sz w:val="24"/>
          <w:lang w:val="en-US"/>
        </w:rPr>
        <w:t xml:space="preserve"> had more knowledge about th</w:t>
      </w:r>
      <w:r w:rsidR="007F23D6">
        <w:rPr>
          <w:rFonts w:ascii="Arial" w:hAnsi="Arial" w:cs="Arial"/>
          <w:sz w:val="24"/>
          <w:lang w:val="en-US"/>
        </w:rPr>
        <w:t xml:space="preserve">e justice system and more money. </w:t>
      </w:r>
      <w:r w:rsidR="00887554">
        <w:rPr>
          <w:rFonts w:ascii="Arial" w:hAnsi="Arial" w:cs="Arial"/>
          <w:sz w:val="24"/>
          <w:lang w:val="en-US"/>
        </w:rPr>
        <w:t>This was highlighted by the following quote from</w:t>
      </w:r>
      <w:r w:rsidR="00843A25">
        <w:rPr>
          <w:rFonts w:ascii="Arial" w:hAnsi="Arial" w:cs="Arial"/>
          <w:sz w:val="24"/>
          <w:lang w:val="en-US"/>
        </w:rPr>
        <w:t xml:space="preserve"> a small business respondent to</w:t>
      </w:r>
      <w:r w:rsidR="00887554">
        <w:rPr>
          <w:rFonts w:ascii="Arial" w:hAnsi="Arial" w:cs="Arial"/>
          <w:sz w:val="24"/>
          <w:lang w:val="en-US"/>
        </w:rPr>
        <w:t xml:space="preserve"> </w:t>
      </w:r>
      <w:r w:rsidR="005F3473">
        <w:rPr>
          <w:rFonts w:ascii="Arial" w:hAnsi="Arial" w:cs="Arial"/>
          <w:sz w:val="24"/>
          <w:lang w:val="en-US"/>
        </w:rPr>
        <w:t xml:space="preserve">the </w:t>
      </w:r>
      <w:proofErr w:type="spellStart"/>
      <w:r w:rsidR="005F3473">
        <w:rPr>
          <w:rFonts w:ascii="Arial" w:hAnsi="Arial" w:cs="Arial"/>
          <w:sz w:val="24"/>
          <w:lang w:val="en-US"/>
        </w:rPr>
        <w:t>SBDC’s</w:t>
      </w:r>
      <w:proofErr w:type="spellEnd"/>
      <w:r w:rsidR="005F3473">
        <w:rPr>
          <w:rFonts w:ascii="Arial" w:hAnsi="Arial" w:cs="Arial"/>
          <w:sz w:val="24"/>
          <w:lang w:val="en-US"/>
        </w:rPr>
        <w:t xml:space="preserve"> </w:t>
      </w:r>
      <w:r w:rsidR="00887554">
        <w:rPr>
          <w:rFonts w:ascii="Arial" w:hAnsi="Arial" w:cs="Arial"/>
          <w:sz w:val="24"/>
          <w:lang w:val="en-US"/>
        </w:rPr>
        <w:t>survey:</w:t>
      </w:r>
    </w:p>
    <w:p w:rsidR="00887554" w:rsidRPr="00006D9C" w:rsidRDefault="00887554" w:rsidP="00887554">
      <w:pPr>
        <w:ind w:left="720"/>
        <w:jc w:val="both"/>
        <w:rPr>
          <w:rFonts w:ascii="Arial" w:eastAsia="Times New Roman" w:hAnsi="Arial" w:cs="Arial"/>
          <w:i/>
          <w:color w:val="000000"/>
          <w:sz w:val="24"/>
          <w:szCs w:val="24"/>
          <w:lang w:eastAsia="en-AU"/>
        </w:rPr>
      </w:pPr>
      <w:r w:rsidRPr="00006D9C">
        <w:rPr>
          <w:rFonts w:ascii="Arial" w:eastAsia="Times New Roman" w:hAnsi="Arial" w:cs="Arial"/>
          <w:i/>
          <w:color w:val="000000"/>
          <w:sz w:val="24"/>
          <w:szCs w:val="24"/>
          <w:lang w:eastAsia="en-AU"/>
        </w:rPr>
        <w:t>“The financial imbalance between large (international) organisations and the average small business invariably mean that money plays the most important part.   Constraint on finances results in an unfair judicial system in civil matters”</w:t>
      </w:r>
    </w:p>
    <w:p w:rsidR="00000BB6" w:rsidRDefault="00000BB6" w:rsidP="00B734D1">
      <w:pPr>
        <w:jc w:val="both"/>
        <w:rPr>
          <w:rFonts w:ascii="Arial" w:hAnsi="Arial" w:cs="Arial"/>
          <w:sz w:val="24"/>
          <w:lang w:val="en-US"/>
        </w:rPr>
      </w:pPr>
      <w:r>
        <w:rPr>
          <w:rFonts w:ascii="Arial" w:hAnsi="Arial" w:cs="Arial"/>
          <w:sz w:val="24"/>
          <w:lang w:val="en-US"/>
        </w:rPr>
        <w:t xml:space="preserve">Having limited knowledge of the law and the </w:t>
      </w:r>
      <w:r w:rsidR="00843A25">
        <w:rPr>
          <w:rFonts w:ascii="Arial" w:hAnsi="Arial" w:cs="Arial"/>
          <w:sz w:val="24"/>
          <w:lang w:val="en-US"/>
        </w:rPr>
        <w:t xml:space="preserve">legal </w:t>
      </w:r>
      <w:r>
        <w:rPr>
          <w:rFonts w:ascii="Arial" w:hAnsi="Arial" w:cs="Arial"/>
          <w:sz w:val="24"/>
          <w:lang w:val="en-US"/>
        </w:rPr>
        <w:t>system</w:t>
      </w:r>
      <w:r w:rsidR="00843A25">
        <w:rPr>
          <w:rFonts w:ascii="Arial" w:hAnsi="Arial" w:cs="Arial"/>
          <w:sz w:val="24"/>
          <w:lang w:val="en-US"/>
        </w:rPr>
        <w:t>, as well as</w:t>
      </w:r>
      <w:r>
        <w:rPr>
          <w:rFonts w:ascii="Arial" w:hAnsi="Arial" w:cs="Arial"/>
          <w:sz w:val="24"/>
          <w:lang w:val="en-US"/>
        </w:rPr>
        <w:t xml:space="preserve"> not being able to afford legal assistance, places small businesses in a vulnerable position when they experience disputes or legal problems. This vulnerability is compounded by the fact that small businesses may have no other option but to represent themselves in court based matters. </w:t>
      </w:r>
    </w:p>
    <w:p w:rsidR="00000BB6" w:rsidRDefault="00000BB6" w:rsidP="00B734D1">
      <w:pPr>
        <w:jc w:val="both"/>
        <w:rPr>
          <w:rFonts w:ascii="Arial" w:hAnsi="Arial" w:cs="Arial"/>
          <w:sz w:val="24"/>
          <w:lang w:val="en-US"/>
        </w:rPr>
      </w:pPr>
      <w:r>
        <w:rPr>
          <w:rFonts w:ascii="Arial" w:hAnsi="Arial" w:cs="Arial"/>
          <w:sz w:val="24"/>
          <w:lang w:val="en-US"/>
        </w:rPr>
        <w:lastRenderedPageBreak/>
        <w:t xml:space="preserve">The Commission queries the ability of disadvantaged groups to self-represent in the justice system. Whilst some small businesses can do this effectively for minor matters with simple procedural rules, in general most small businesses would experience disadvantage due to the characteristics mentioned earlier in the submission. Furthermore, </w:t>
      </w:r>
      <w:r w:rsidR="00F916A7">
        <w:rPr>
          <w:rFonts w:ascii="Arial" w:hAnsi="Arial" w:cs="Arial"/>
          <w:sz w:val="24"/>
          <w:lang w:val="en-US"/>
        </w:rPr>
        <w:t>the fear and apprehensi</w:t>
      </w:r>
      <w:r w:rsidR="00635DD0">
        <w:rPr>
          <w:rFonts w:ascii="Arial" w:hAnsi="Arial" w:cs="Arial"/>
          <w:sz w:val="24"/>
          <w:lang w:val="en-US"/>
        </w:rPr>
        <w:t>on</w:t>
      </w:r>
      <w:r w:rsidR="00F916A7">
        <w:rPr>
          <w:rFonts w:ascii="Arial" w:hAnsi="Arial" w:cs="Arial"/>
          <w:sz w:val="24"/>
          <w:lang w:val="en-US"/>
        </w:rPr>
        <w:t xml:space="preserve"> small business owners </w:t>
      </w:r>
      <w:r w:rsidR="00635DD0">
        <w:rPr>
          <w:rFonts w:ascii="Arial" w:hAnsi="Arial" w:cs="Arial"/>
          <w:sz w:val="24"/>
          <w:lang w:val="en-US"/>
        </w:rPr>
        <w:t xml:space="preserve">tend to </w:t>
      </w:r>
      <w:r w:rsidR="00F916A7">
        <w:rPr>
          <w:rFonts w:ascii="Arial" w:hAnsi="Arial" w:cs="Arial"/>
          <w:sz w:val="24"/>
          <w:lang w:val="en-US"/>
        </w:rPr>
        <w:t>have toward the Court system would dampen their ability to effectively represent themselves, particularly as the system overall</w:t>
      </w:r>
      <w:r w:rsidR="00635DD0">
        <w:rPr>
          <w:rFonts w:ascii="Arial" w:hAnsi="Arial" w:cs="Arial"/>
          <w:sz w:val="24"/>
          <w:lang w:val="en-US"/>
        </w:rPr>
        <w:t xml:space="preserve">, </w:t>
      </w:r>
      <w:r w:rsidR="00F916A7">
        <w:rPr>
          <w:rFonts w:ascii="Arial" w:hAnsi="Arial" w:cs="Arial"/>
          <w:sz w:val="24"/>
          <w:lang w:val="en-US"/>
        </w:rPr>
        <w:t xml:space="preserve">and Court environment </w:t>
      </w:r>
      <w:r w:rsidR="00635DD0">
        <w:rPr>
          <w:rFonts w:ascii="Arial" w:hAnsi="Arial" w:cs="Arial"/>
          <w:sz w:val="24"/>
          <w:lang w:val="en-US"/>
        </w:rPr>
        <w:t>in particular,  is i</w:t>
      </w:r>
      <w:r w:rsidR="00F916A7">
        <w:rPr>
          <w:rFonts w:ascii="Arial" w:hAnsi="Arial" w:cs="Arial"/>
          <w:sz w:val="24"/>
          <w:lang w:val="en-US"/>
        </w:rPr>
        <w:t xml:space="preserve">ntimidating to them. </w:t>
      </w:r>
      <w:r w:rsidR="006433CB">
        <w:rPr>
          <w:rFonts w:ascii="Arial" w:hAnsi="Arial" w:cs="Arial"/>
          <w:sz w:val="24"/>
          <w:lang w:val="en-US"/>
        </w:rPr>
        <w:t xml:space="preserve">Despite this vulnerability, small business owners are precluded from a number of legal protections and assistance due to the fact that they require assistance in a business capacity. </w:t>
      </w:r>
    </w:p>
    <w:p w:rsidR="006433CB" w:rsidRDefault="006433CB" w:rsidP="00B734D1">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has long advocated that small businesses receive the same protections as individuals under the Australian Consumer Law.</w:t>
      </w:r>
      <w:r w:rsidR="002513FA">
        <w:rPr>
          <w:rStyle w:val="FootnoteReference"/>
          <w:rFonts w:ascii="Arial" w:hAnsi="Arial" w:cs="Arial"/>
          <w:sz w:val="24"/>
          <w:lang w:val="en-US"/>
        </w:rPr>
        <w:footnoteReference w:id="10"/>
      </w:r>
      <w:r>
        <w:rPr>
          <w:rFonts w:ascii="Arial" w:hAnsi="Arial" w:cs="Arial"/>
          <w:sz w:val="24"/>
          <w:lang w:val="en-US"/>
        </w:rPr>
        <w:t xml:space="preserve"> The </w:t>
      </w:r>
      <w:proofErr w:type="spellStart"/>
      <w:r>
        <w:rPr>
          <w:rFonts w:ascii="Arial" w:hAnsi="Arial" w:cs="Arial"/>
          <w:sz w:val="24"/>
          <w:lang w:val="en-US"/>
        </w:rPr>
        <w:t>SBDC</w:t>
      </w:r>
      <w:proofErr w:type="spellEnd"/>
      <w:r>
        <w:rPr>
          <w:rFonts w:ascii="Arial" w:hAnsi="Arial" w:cs="Arial"/>
          <w:sz w:val="24"/>
          <w:lang w:val="en-US"/>
        </w:rPr>
        <w:t xml:space="preserve"> believes that small businesses are just as vulnerable as individual consumers as they too lack the knowledge of the law and the financial ability to pursue their rights. </w:t>
      </w:r>
    </w:p>
    <w:p w:rsidR="004D6A77" w:rsidRDefault="006433CB" w:rsidP="00B734D1">
      <w:pPr>
        <w:jc w:val="both"/>
        <w:rPr>
          <w:rFonts w:ascii="Arial" w:hAnsi="Arial" w:cs="Arial"/>
          <w:sz w:val="24"/>
          <w:lang w:val="en-US"/>
        </w:rPr>
      </w:pPr>
      <w:r>
        <w:rPr>
          <w:rFonts w:ascii="Arial" w:hAnsi="Arial" w:cs="Arial"/>
          <w:sz w:val="24"/>
          <w:lang w:val="en-US"/>
        </w:rPr>
        <w:t xml:space="preserve">A similar circumstance where small businesses are denied assistance, despite clearly having a need for it, is legal aid. Small businesses </w:t>
      </w:r>
      <w:r w:rsidR="00FF62D0">
        <w:rPr>
          <w:rFonts w:ascii="Arial" w:hAnsi="Arial" w:cs="Arial"/>
          <w:sz w:val="24"/>
          <w:lang w:val="en-US"/>
        </w:rPr>
        <w:t xml:space="preserve">report being turned away when seeking assistance </w:t>
      </w:r>
      <w:r>
        <w:rPr>
          <w:rFonts w:ascii="Arial" w:hAnsi="Arial" w:cs="Arial"/>
          <w:sz w:val="24"/>
          <w:lang w:val="en-US"/>
        </w:rPr>
        <w:t>from Legal Aid, even though their knowledge and financial position is equivalent to that of an individual.</w:t>
      </w:r>
      <w:r w:rsidR="00FF62D0">
        <w:rPr>
          <w:rFonts w:ascii="Arial" w:hAnsi="Arial" w:cs="Arial"/>
          <w:sz w:val="24"/>
          <w:lang w:val="en-US"/>
        </w:rPr>
        <w:t xml:space="preserve"> An example of this situation is represented in the case study below of a recent </w:t>
      </w:r>
      <w:proofErr w:type="spellStart"/>
      <w:r w:rsidR="00FF62D0">
        <w:rPr>
          <w:rFonts w:ascii="Arial" w:hAnsi="Arial" w:cs="Arial"/>
          <w:sz w:val="24"/>
          <w:lang w:val="en-US"/>
        </w:rPr>
        <w:t>SBDC</w:t>
      </w:r>
      <w:proofErr w:type="spellEnd"/>
      <w:r w:rsidR="00FF62D0">
        <w:rPr>
          <w:rFonts w:ascii="Arial" w:hAnsi="Arial" w:cs="Arial"/>
          <w:sz w:val="24"/>
          <w:lang w:val="en-US"/>
        </w:rPr>
        <w:t xml:space="preserve"> client who could not afford private legal services and who was denied assistance from Legal Aid. </w:t>
      </w:r>
      <w:r w:rsidR="002513FA">
        <w:rPr>
          <w:rFonts w:ascii="Arial" w:hAnsi="Arial" w:cs="Arial"/>
          <w:sz w:val="24"/>
          <w:lang w:val="en-US"/>
        </w:rPr>
        <w:t>Although this case study relates to a criminal charge, the concepts are transferrable to the civil system.</w:t>
      </w:r>
    </w:p>
    <w:p w:rsidR="00FF62D0" w:rsidRDefault="00792429" w:rsidP="00B734D1">
      <w:pPr>
        <w:jc w:val="both"/>
        <w:rPr>
          <w:rFonts w:ascii="Arial" w:hAnsi="Arial" w:cs="Arial"/>
          <w:sz w:val="24"/>
          <w:lang w:val="en-US"/>
        </w:rPr>
      </w:pPr>
      <w:r>
        <w:rPr>
          <w:rFonts w:ascii="Arial" w:hAnsi="Arial" w:cs="Arial"/>
          <w:noProof/>
          <w:sz w:val="24"/>
          <w:lang w:eastAsia="en-AU"/>
        </w:rPr>
        <mc:AlternateContent>
          <mc:Choice Requires="wps">
            <w:drawing>
              <wp:inline distT="0" distB="0" distL="0" distR="0">
                <wp:extent cx="5724525" cy="3218815"/>
                <wp:effectExtent l="9525" t="9525" r="9525"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218815"/>
                        </a:xfrm>
                        <a:prstGeom prst="flowChartAlternateProcess">
                          <a:avLst/>
                        </a:prstGeom>
                        <a:solidFill>
                          <a:srgbClr val="FFFFFF"/>
                        </a:solidFill>
                        <a:ln w="9525">
                          <a:solidFill>
                            <a:schemeClr val="tx2">
                              <a:lumMod val="60000"/>
                              <a:lumOff val="40000"/>
                            </a:schemeClr>
                          </a:solidFill>
                          <a:miter lim="800000"/>
                          <a:headEnd/>
                          <a:tailEnd/>
                        </a:ln>
                      </wps:spPr>
                      <wps:txbx>
                        <w:txbxContent>
                          <w:p w:rsidR="00807B50" w:rsidRDefault="00807B50" w:rsidP="002513FA">
                            <w:pPr>
                              <w:jc w:val="center"/>
                              <w:rPr>
                                <w:rFonts w:ascii="Arial" w:hAnsi="Arial" w:cs="Arial"/>
                                <w:i/>
                              </w:rPr>
                            </w:pPr>
                            <w:r>
                              <w:rPr>
                                <w:rFonts w:ascii="Arial" w:hAnsi="Arial" w:cs="Arial"/>
                                <w:i/>
                              </w:rPr>
                              <w:t>CASE STUDY – NO ASSISTANCE AVAILABLE</w:t>
                            </w:r>
                          </w:p>
                          <w:p w:rsidR="00807B50" w:rsidRPr="002513FA" w:rsidRDefault="00807B50">
                            <w:pPr>
                              <w:rPr>
                                <w:rFonts w:ascii="Arial" w:hAnsi="Arial" w:cs="Arial"/>
                                <w:i/>
                              </w:rPr>
                            </w:pPr>
                            <w:r>
                              <w:rPr>
                                <w:rFonts w:ascii="Arial" w:hAnsi="Arial" w:cs="Arial"/>
                                <w:i/>
                              </w:rPr>
                              <w:t xml:space="preserve">A small business owner was charged </w:t>
                            </w:r>
                            <w:r w:rsidRPr="002513FA">
                              <w:rPr>
                                <w:rFonts w:ascii="Arial" w:hAnsi="Arial" w:cs="Arial"/>
                                <w:i/>
                              </w:rPr>
                              <w:t xml:space="preserve">for an activity undertaken in the course of business. The small business owner was told he would be liable for his actions as an individual and in his capacity as a business owner. </w:t>
                            </w:r>
                            <w:r>
                              <w:rPr>
                                <w:rFonts w:ascii="Arial" w:hAnsi="Arial" w:cs="Arial"/>
                                <w:i/>
                              </w:rPr>
                              <w:t>On behalf of the</w:t>
                            </w:r>
                            <w:r w:rsidRPr="002513FA">
                              <w:rPr>
                                <w:rFonts w:ascii="Arial" w:hAnsi="Arial" w:cs="Arial"/>
                                <w:i/>
                              </w:rPr>
                              <w:t xml:space="preserve"> business, the owner faced a large monetary penalty. The small business owner, having not sought legal advice due to a lack of funds, pleaded guilty to the charge on behalf of the business. The Magistrate adjourned the case and instructed the business owner to seek legal advice prior to accepting </w:t>
                            </w:r>
                            <w:r>
                              <w:rPr>
                                <w:rFonts w:ascii="Arial" w:hAnsi="Arial" w:cs="Arial"/>
                                <w:i/>
                              </w:rPr>
                              <w:t>his</w:t>
                            </w:r>
                            <w:r w:rsidRPr="002513FA">
                              <w:rPr>
                                <w:rFonts w:ascii="Arial" w:hAnsi="Arial" w:cs="Arial"/>
                                <w:i/>
                              </w:rPr>
                              <w:t xml:space="preserve"> </w:t>
                            </w:r>
                            <w:r>
                              <w:rPr>
                                <w:rFonts w:ascii="Arial" w:hAnsi="Arial" w:cs="Arial"/>
                                <w:i/>
                              </w:rPr>
                              <w:t xml:space="preserve">guilty </w:t>
                            </w:r>
                            <w:r w:rsidRPr="002513FA">
                              <w:rPr>
                                <w:rFonts w:ascii="Arial" w:hAnsi="Arial" w:cs="Arial"/>
                                <w:i/>
                              </w:rPr>
                              <w:t xml:space="preserve">plea. The small business owner approached Legal Aid WA for assistance but was denied help and referred instead to the </w:t>
                            </w:r>
                            <w:proofErr w:type="spellStart"/>
                            <w:r w:rsidRPr="002513FA">
                              <w:rPr>
                                <w:rFonts w:ascii="Arial" w:hAnsi="Arial" w:cs="Arial"/>
                                <w:i/>
                              </w:rPr>
                              <w:t>SBDC</w:t>
                            </w:r>
                            <w:proofErr w:type="spellEnd"/>
                            <w:r w:rsidRPr="002513FA">
                              <w:rPr>
                                <w:rFonts w:ascii="Arial" w:hAnsi="Arial" w:cs="Arial"/>
                                <w:i/>
                              </w:rPr>
                              <w:t>. Whil</w:t>
                            </w:r>
                            <w:r>
                              <w:rPr>
                                <w:rFonts w:ascii="Arial" w:hAnsi="Arial" w:cs="Arial"/>
                                <w:i/>
                              </w:rPr>
                              <w:t>e</w:t>
                            </w:r>
                            <w:r w:rsidRPr="002513FA">
                              <w:rPr>
                                <w:rFonts w:ascii="Arial" w:hAnsi="Arial" w:cs="Arial"/>
                                <w:i/>
                              </w:rPr>
                              <w:t xml:space="preserve"> the </w:t>
                            </w:r>
                            <w:proofErr w:type="spellStart"/>
                            <w:r w:rsidRPr="002513FA">
                              <w:rPr>
                                <w:rFonts w:ascii="Arial" w:hAnsi="Arial" w:cs="Arial"/>
                                <w:i/>
                              </w:rPr>
                              <w:t>SBDC</w:t>
                            </w:r>
                            <w:proofErr w:type="spellEnd"/>
                            <w:r w:rsidRPr="002513FA">
                              <w:rPr>
                                <w:rFonts w:ascii="Arial" w:hAnsi="Arial" w:cs="Arial"/>
                                <w:i/>
                              </w:rPr>
                              <w:t xml:space="preserve"> </w:t>
                            </w:r>
                            <w:r>
                              <w:rPr>
                                <w:rFonts w:ascii="Arial" w:hAnsi="Arial" w:cs="Arial"/>
                                <w:i/>
                              </w:rPr>
                              <w:t>directed</w:t>
                            </w:r>
                            <w:r w:rsidRPr="002513FA">
                              <w:rPr>
                                <w:rFonts w:ascii="Arial" w:hAnsi="Arial" w:cs="Arial"/>
                                <w:i/>
                              </w:rPr>
                              <w:t xml:space="preserve"> the small business owner </w:t>
                            </w:r>
                            <w:r>
                              <w:rPr>
                                <w:rFonts w:ascii="Arial" w:hAnsi="Arial" w:cs="Arial"/>
                                <w:i/>
                              </w:rPr>
                              <w:t xml:space="preserve">to </w:t>
                            </w:r>
                            <w:r w:rsidRPr="002513FA">
                              <w:rPr>
                                <w:rFonts w:ascii="Arial" w:hAnsi="Arial" w:cs="Arial"/>
                                <w:i/>
                              </w:rPr>
                              <w:t xml:space="preserve">information about </w:t>
                            </w:r>
                            <w:r>
                              <w:rPr>
                                <w:rFonts w:ascii="Arial" w:hAnsi="Arial" w:cs="Arial"/>
                                <w:i/>
                              </w:rPr>
                              <w:t>complying with the regulations when undertaking this activity in the future</w:t>
                            </w:r>
                            <w:r w:rsidRPr="002513FA">
                              <w:rPr>
                                <w:rFonts w:ascii="Arial" w:hAnsi="Arial" w:cs="Arial"/>
                                <w:i/>
                              </w:rPr>
                              <w:t xml:space="preserve">, it could not provide advice on his current charge as </w:t>
                            </w:r>
                            <w:r>
                              <w:rPr>
                                <w:rFonts w:ascii="Arial" w:hAnsi="Arial" w:cs="Arial"/>
                                <w:i/>
                              </w:rPr>
                              <w:t xml:space="preserve">it is not able to give </w:t>
                            </w:r>
                            <w:r w:rsidRPr="002513FA">
                              <w:rPr>
                                <w:rFonts w:ascii="Arial" w:hAnsi="Arial" w:cs="Arial"/>
                                <w:i/>
                              </w:rPr>
                              <w:t xml:space="preserve">legal advice. In this case, a poorly resourced small business owner was in desperate need of legal advice </w:t>
                            </w:r>
                            <w:r>
                              <w:rPr>
                                <w:rFonts w:ascii="Arial" w:hAnsi="Arial" w:cs="Arial"/>
                                <w:i/>
                              </w:rPr>
                              <w:t xml:space="preserve">but was not in a position to </w:t>
                            </w:r>
                            <w:r w:rsidRPr="002513FA">
                              <w:rPr>
                                <w:rFonts w:ascii="Arial" w:hAnsi="Arial" w:cs="Arial"/>
                                <w:i/>
                              </w:rPr>
                              <w:t>obtain it</w:t>
                            </w:r>
                            <w:r>
                              <w:rPr>
                                <w:rFonts w:ascii="Arial" w:hAnsi="Arial" w:cs="Arial"/>
                                <w:i/>
                              </w:rPr>
                              <w:t xml:space="preserve"> unless they came up with the financial resources to seek private legal advice. </w:t>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50.75pt;height:2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" strokecolor="#548dd4 [1951]">
                <v:textbox>
                  <w:txbxContent>
                    <w:p w:rsidR="00807B50" w:rsidRDefault="00807B50" w:rsidP="002513FA">
                      <w:pPr>
                        <w:jc w:val="center"/>
                        <w:rPr>
                          <w:rFonts w:ascii="Arial" w:hAnsi="Arial" w:cs="Arial"/>
                          <w:i/>
                        </w:rPr>
                      </w:pPr>
                      <w:r>
                        <w:rPr>
                          <w:rFonts w:ascii="Arial" w:hAnsi="Arial" w:cs="Arial"/>
                          <w:i/>
                        </w:rPr>
                        <w:t>CASE STUDY – NO ASSISTANCE AVAILABLE</w:t>
                      </w:r>
                    </w:p>
                    <w:p w:rsidR="00807B50" w:rsidRPr="002513FA" w:rsidRDefault="00807B50">
                      <w:pPr>
                        <w:rPr>
                          <w:rFonts w:ascii="Arial" w:hAnsi="Arial" w:cs="Arial"/>
                          <w:i/>
                        </w:rPr>
                      </w:pPr>
                      <w:r>
                        <w:rPr>
                          <w:rFonts w:ascii="Arial" w:hAnsi="Arial" w:cs="Arial"/>
                          <w:i/>
                        </w:rPr>
                        <w:t xml:space="preserve">A small business owner was charged </w:t>
                      </w:r>
                      <w:r w:rsidRPr="002513FA">
                        <w:rPr>
                          <w:rFonts w:ascii="Arial" w:hAnsi="Arial" w:cs="Arial"/>
                          <w:i/>
                        </w:rPr>
                        <w:t xml:space="preserve">for an activity undertaken in the course of business. The small business owner was told he would be liable for his actions as an individual and in his capacity as a business owner. </w:t>
                      </w:r>
                      <w:r>
                        <w:rPr>
                          <w:rFonts w:ascii="Arial" w:hAnsi="Arial" w:cs="Arial"/>
                          <w:i/>
                        </w:rPr>
                        <w:t>On behalf of the</w:t>
                      </w:r>
                      <w:r w:rsidRPr="002513FA">
                        <w:rPr>
                          <w:rFonts w:ascii="Arial" w:hAnsi="Arial" w:cs="Arial"/>
                          <w:i/>
                        </w:rPr>
                        <w:t xml:space="preserve"> business, the owner faced a large monetary penalty. The small business owner, having not sought legal advice due to a lack of funds, pleaded guilty to the charge on behalf of the business. The Magistrate adjourned the case and instructed the business owner to seek legal advice prior to accepting </w:t>
                      </w:r>
                      <w:r>
                        <w:rPr>
                          <w:rFonts w:ascii="Arial" w:hAnsi="Arial" w:cs="Arial"/>
                          <w:i/>
                        </w:rPr>
                        <w:t>his</w:t>
                      </w:r>
                      <w:r w:rsidRPr="002513FA">
                        <w:rPr>
                          <w:rFonts w:ascii="Arial" w:hAnsi="Arial" w:cs="Arial"/>
                          <w:i/>
                        </w:rPr>
                        <w:t xml:space="preserve"> </w:t>
                      </w:r>
                      <w:r>
                        <w:rPr>
                          <w:rFonts w:ascii="Arial" w:hAnsi="Arial" w:cs="Arial"/>
                          <w:i/>
                        </w:rPr>
                        <w:t xml:space="preserve">guilty </w:t>
                      </w:r>
                      <w:r w:rsidRPr="002513FA">
                        <w:rPr>
                          <w:rFonts w:ascii="Arial" w:hAnsi="Arial" w:cs="Arial"/>
                          <w:i/>
                        </w:rPr>
                        <w:t>plea. The small business owner approached Legal Aid WA for assistance but was denied help and referred instead to the SBDC. Whil</w:t>
                      </w:r>
                      <w:r>
                        <w:rPr>
                          <w:rFonts w:ascii="Arial" w:hAnsi="Arial" w:cs="Arial"/>
                          <w:i/>
                        </w:rPr>
                        <w:t>e</w:t>
                      </w:r>
                      <w:r w:rsidRPr="002513FA">
                        <w:rPr>
                          <w:rFonts w:ascii="Arial" w:hAnsi="Arial" w:cs="Arial"/>
                          <w:i/>
                        </w:rPr>
                        <w:t xml:space="preserve"> the SBDC </w:t>
                      </w:r>
                      <w:r>
                        <w:rPr>
                          <w:rFonts w:ascii="Arial" w:hAnsi="Arial" w:cs="Arial"/>
                          <w:i/>
                        </w:rPr>
                        <w:t>directed</w:t>
                      </w:r>
                      <w:r w:rsidRPr="002513FA">
                        <w:rPr>
                          <w:rFonts w:ascii="Arial" w:hAnsi="Arial" w:cs="Arial"/>
                          <w:i/>
                        </w:rPr>
                        <w:t xml:space="preserve"> the small business owner </w:t>
                      </w:r>
                      <w:r>
                        <w:rPr>
                          <w:rFonts w:ascii="Arial" w:hAnsi="Arial" w:cs="Arial"/>
                          <w:i/>
                        </w:rPr>
                        <w:t xml:space="preserve">to </w:t>
                      </w:r>
                      <w:r w:rsidRPr="002513FA">
                        <w:rPr>
                          <w:rFonts w:ascii="Arial" w:hAnsi="Arial" w:cs="Arial"/>
                          <w:i/>
                        </w:rPr>
                        <w:t xml:space="preserve">information about </w:t>
                      </w:r>
                      <w:r>
                        <w:rPr>
                          <w:rFonts w:ascii="Arial" w:hAnsi="Arial" w:cs="Arial"/>
                          <w:i/>
                        </w:rPr>
                        <w:t>complying with the regulations when undertaking this activity in the future</w:t>
                      </w:r>
                      <w:r w:rsidRPr="002513FA">
                        <w:rPr>
                          <w:rFonts w:ascii="Arial" w:hAnsi="Arial" w:cs="Arial"/>
                          <w:i/>
                        </w:rPr>
                        <w:t xml:space="preserve">, it could not provide advice on his current charge as </w:t>
                      </w:r>
                      <w:r>
                        <w:rPr>
                          <w:rFonts w:ascii="Arial" w:hAnsi="Arial" w:cs="Arial"/>
                          <w:i/>
                        </w:rPr>
                        <w:t xml:space="preserve">it is not able to give </w:t>
                      </w:r>
                      <w:r w:rsidRPr="002513FA">
                        <w:rPr>
                          <w:rFonts w:ascii="Arial" w:hAnsi="Arial" w:cs="Arial"/>
                          <w:i/>
                        </w:rPr>
                        <w:t xml:space="preserve">legal advice. In this case, a poorly resourced small business owner was in desperate need of legal advice </w:t>
                      </w:r>
                      <w:r>
                        <w:rPr>
                          <w:rFonts w:ascii="Arial" w:hAnsi="Arial" w:cs="Arial"/>
                          <w:i/>
                        </w:rPr>
                        <w:t xml:space="preserve">but was not in a position to </w:t>
                      </w:r>
                      <w:r w:rsidRPr="002513FA">
                        <w:rPr>
                          <w:rFonts w:ascii="Arial" w:hAnsi="Arial" w:cs="Arial"/>
                          <w:i/>
                        </w:rPr>
                        <w:t>obtain it</w:t>
                      </w:r>
                      <w:r>
                        <w:rPr>
                          <w:rFonts w:ascii="Arial" w:hAnsi="Arial" w:cs="Arial"/>
                          <w:i/>
                        </w:rPr>
                        <w:t xml:space="preserve"> unless they came up with the financial resources to seek private legal advice. </w:t>
                      </w:r>
                    </w:p>
                  </w:txbxContent>
                </v:textbox>
                <w10:anchorlock/>
              </v:shape>
            </w:pict>
          </mc:Fallback>
        </mc:AlternateContent>
      </w:r>
    </w:p>
    <w:p w:rsidR="00AA0DA3" w:rsidRDefault="00AA0DA3" w:rsidP="00B734D1">
      <w:pPr>
        <w:jc w:val="both"/>
        <w:rPr>
          <w:rFonts w:ascii="Arial" w:hAnsi="Arial" w:cs="Arial"/>
          <w:sz w:val="24"/>
          <w:lang w:val="en-US"/>
        </w:rPr>
      </w:pPr>
      <w:r w:rsidRPr="00AA0DA3">
        <w:rPr>
          <w:rFonts w:ascii="Arial" w:hAnsi="Arial" w:cs="Arial"/>
          <w:sz w:val="24"/>
          <w:lang w:val="en-US"/>
        </w:rPr>
        <w:lastRenderedPageBreak/>
        <w:t xml:space="preserve">The above case study </w:t>
      </w:r>
      <w:r w:rsidR="00843A25">
        <w:rPr>
          <w:rFonts w:ascii="Arial" w:hAnsi="Arial" w:cs="Arial"/>
          <w:sz w:val="24"/>
          <w:lang w:val="en-US"/>
        </w:rPr>
        <w:t xml:space="preserve">provides an answer </w:t>
      </w:r>
      <w:r w:rsidRPr="00AA0DA3">
        <w:rPr>
          <w:rFonts w:ascii="Arial" w:hAnsi="Arial" w:cs="Arial"/>
          <w:sz w:val="24"/>
          <w:lang w:val="en-US"/>
        </w:rPr>
        <w:t xml:space="preserve">to the Commission’s question </w:t>
      </w:r>
      <w:r w:rsidR="00843A25">
        <w:rPr>
          <w:rFonts w:ascii="Arial" w:hAnsi="Arial" w:cs="Arial"/>
          <w:sz w:val="24"/>
          <w:lang w:val="en-US"/>
        </w:rPr>
        <w:t>about</w:t>
      </w:r>
      <w:r w:rsidRPr="00AA0DA3">
        <w:rPr>
          <w:rFonts w:ascii="Arial" w:hAnsi="Arial" w:cs="Arial"/>
          <w:sz w:val="24"/>
          <w:lang w:val="en-US"/>
        </w:rPr>
        <w:t xml:space="preserve"> what course of action those who cannot afford legal services but are denied legal aid</w:t>
      </w:r>
      <w:r w:rsidR="00843A25">
        <w:rPr>
          <w:rFonts w:ascii="Arial" w:hAnsi="Arial" w:cs="Arial"/>
          <w:sz w:val="24"/>
          <w:lang w:val="en-US"/>
        </w:rPr>
        <w:t xml:space="preserve"> take</w:t>
      </w:r>
      <w:r w:rsidRPr="00AA0DA3">
        <w:rPr>
          <w:rFonts w:ascii="Arial" w:hAnsi="Arial" w:cs="Arial"/>
          <w:sz w:val="24"/>
          <w:lang w:val="en-US"/>
        </w:rPr>
        <w:t xml:space="preserve"> – they either represent themselves (often poorly) or </w:t>
      </w:r>
      <w:r w:rsidR="00843A25">
        <w:rPr>
          <w:rFonts w:ascii="Arial" w:hAnsi="Arial" w:cs="Arial"/>
          <w:sz w:val="24"/>
          <w:lang w:val="en-US"/>
        </w:rPr>
        <w:t>concede defeat</w:t>
      </w:r>
      <w:r>
        <w:rPr>
          <w:rFonts w:ascii="Arial" w:hAnsi="Arial" w:cs="Arial"/>
          <w:sz w:val="24"/>
          <w:lang w:val="en-US"/>
        </w:rPr>
        <w:t xml:space="preserve">. </w:t>
      </w:r>
    </w:p>
    <w:p w:rsidR="00FF62D0" w:rsidRPr="00AA0DA3" w:rsidRDefault="00AA0DA3" w:rsidP="00B734D1">
      <w:pPr>
        <w:jc w:val="both"/>
        <w:rPr>
          <w:rFonts w:ascii="Arial" w:hAnsi="Arial" w:cs="Arial"/>
          <w:sz w:val="24"/>
          <w:lang w:val="en-US"/>
        </w:rPr>
      </w:pPr>
      <w:r>
        <w:rPr>
          <w:rFonts w:ascii="Arial" w:hAnsi="Arial" w:cs="Arial"/>
          <w:sz w:val="24"/>
          <w:lang w:val="en-US"/>
        </w:rPr>
        <w:t xml:space="preserve">Not only does </w:t>
      </w:r>
      <w:proofErr w:type="spellStart"/>
      <w:r>
        <w:rPr>
          <w:rFonts w:ascii="Arial" w:hAnsi="Arial" w:cs="Arial"/>
          <w:sz w:val="24"/>
          <w:lang w:val="en-US"/>
        </w:rPr>
        <w:t>self representation</w:t>
      </w:r>
      <w:proofErr w:type="spellEnd"/>
      <w:r>
        <w:rPr>
          <w:rFonts w:ascii="Arial" w:hAnsi="Arial" w:cs="Arial"/>
          <w:sz w:val="24"/>
          <w:lang w:val="en-US"/>
        </w:rPr>
        <w:t xml:space="preserve"> cause disadvant</w:t>
      </w:r>
      <w:r w:rsidR="001505BD">
        <w:rPr>
          <w:rFonts w:ascii="Arial" w:hAnsi="Arial" w:cs="Arial"/>
          <w:sz w:val="24"/>
          <w:lang w:val="en-US"/>
        </w:rPr>
        <w:t xml:space="preserve">age to small businesses, but it has the potential to cause delays as judicial officers provide assistance and guidance throughout court proceedings to the </w:t>
      </w:r>
      <w:proofErr w:type="spellStart"/>
      <w:r w:rsidR="001505BD">
        <w:rPr>
          <w:rFonts w:ascii="Arial" w:hAnsi="Arial" w:cs="Arial"/>
          <w:sz w:val="24"/>
          <w:lang w:val="en-US"/>
        </w:rPr>
        <w:t>self represented</w:t>
      </w:r>
      <w:proofErr w:type="spellEnd"/>
      <w:r w:rsidR="001505BD">
        <w:rPr>
          <w:rFonts w:ascii="Arial" w:hAnsi="Arial" w:cs="Arial"/>
          <w:sz w:val="24"/>
          <w:lang w:val="en-US"/>
        </w:rPr>
        <w:t xml:space="preserve">. </w:t>
      </w:r>
      <w:r w:rsidRPr="00AA0DA3">
        <w:rPr>
          <w:rFonts w:ascii="Arial" w:hAnsi="Arial" w:cs="Arial"/>
          <w:sz w:val="24"/>
          <w:lang w:val="en-US"/>
        </w:rPr>
        <w:t xml:space="preserve"> </w:t>
      </w:r>
    </w:p>
    <w:p w:rsidR="00000BB6" w:rsidRDefault="000B3024" w:rsidP="00B734D1">
      <w:pPr>
        <w:jc w:val="both"/>
        <w:rPr>
          <w:rFonts w:ascii="Arial" w:hAnsi="Arial" w:cs="Arial"/>
          <w:sz w:val="24"/>
          <w:lang w:val="en-US"/>
        </w:rPr>
      </w:pPr>
      <w:r w:rsidRPr="000B3024">
        <w:rPr>
          <w:rFonts w:ascii="Arial" w:hAnsi="Arial" w:cs="Arial"/>
          <w:sz w:val="24"/>
          <w:lang w:val="en-US"/>
        </w:rPr>
        <w:t xml:space="preserve">The </w:t>
      </w:r>
      <w:proofErr w:type="spellStart"/>
      <w:r w:rsidRPr="000B3024">
        <w:rPr>
          <w:rFonts w:ascii="Arial" w:hAnsi="Arial" w:cs="Arial"/>
          <w:sz w:val="24"/>
          <w:lang w:val="en-US"/>
        </w:rPr>
        <w:t>SBDC</w:t>
      </w:r>
      <w:r w:rsidR="00164F35">
        <w:rPr>
          <w:rFonts w:ascii="Arial" w:hAnsi="Arial" w:cs="Arial"/>
          <w:sz w:val="24"/>
          <w:lang w:val="en-US"/>
        </w:rPr>
        <w:t>’s</w:t>
      </w:r>
      <w:proofErr w:type="spellEnd"/>
      <w:r w:rsidRPr="000B3024">
        <w:rPr>
          <w:rFonts w:ascii="Arial" w:hAnsi="Arial" w:cs="Arial"/>
          <w:sz w:val="24"/>
          <w:lang w:val="en-US"/>
        </w:rPr>
        <w:t xml:space="preserve"> specialist advisers deal with small businesses experiencing disputes on a daily basis. Small businesses often ask for help completing forms and preparing their documents for Court. Unfortunately, the </w:t>
      </w:r>
      <w:proofErr w:type="spellStart"/>
      <w:r w:rsidRPr="000B3024">
        <w:rPr>
          <w:rFonts w:ascii="Arial" w:hAnsi="Arial" w:cs="Arial"/>
          <w:sz w:val="24"/>
          <w:lang w:val="en-US"/>
        </w:rPr>
        <w:t>SBDC</w:t>
      </w:r>
      <w:proofErr w:type="spellEnd"/>
      <w:r w:rsidRPr="000B3024">
        <w:rPr>
          <w:rFonts w:ascii="Arial" w:hAnsi="Arial" w:cs="Arial"/>
          <w:sz w:val="24"/>
          <w:lang w:val="en-US"/>
        </w:rPr>
        <w:t xml:space="preserve"> is limited in the assistance it can provide to small businesses in this regard. </w:t>
      </w:r>
      <w:r>
        <w:rPr>
          <w:rFonts w:ascii="Arial" w:hAnsi="Arial" w:cs="Arial"/>
          <w:sz w:val="24"/>
          <w:lang w:val="en-US"/>
        </w:rPr>
        <w:t xml:space="preserve">There have been a number of reports from clients who have been turned away from Court for having filled </w:t>
      </w:r>
      <w:r w:rsidR="00164F35">
        <w:rPr>
          <w:rFonts w:ascii="Arial" w:hAnsi="Arial" w:cs="Arial"/>
          <w:sz w:val="24"/>
          <w:lang w:val="en-US"/>
        </w:rPr>
        <w:t xml:space="preserve">a </w:t>
      </w:r>
      <w:r>
        <w:rPr>
          <w:rFonts w:ascii="Arial" w:hAnsi="Arial" w:cs="Arial"/>
          <w:sz w:val="24"/>
          <w:lang w:val="en-US"/>
        </w:rPr>
        <w:t xml:space="preserve">form in incorrectly or filled out the wrong form altogether. </w:t>
      </w:r>
      <w:r w:rsidR="00AA790C">
        <w:rPr>
          <w:rFonts w:ascii="Arial" w:hAnsi="Arial" w:cs="Arial"/>
          <w:sz w:val="24"/>
          <w:lang w:val="en-US"/>
        </w:rPr>
        <w:t xml:space="preserve">In the 30 years of assisting small businesses in WA, the </w:t>
      </w:r>
      <w:proofErr w:type="spellStart"/>
      <w:r w:rsidR="00AA790C">
        <w:rPr>
          <w:rFonts w:ascii="Arial" w:hAnsi="Arial" w:cs="Arial"/>
          <w:sz w:val="24"/>
          <w:lang w:val="en-US"/>
        </w:rPr>
        <w:t>SBDC</w:t>
      </w:r>
      <w:proofErr w:type="spellEnd"/>
      <w:r w:rsidR="00AA790C">
        <w:rPr>
          <w:rFonts w:ascii="Arial" w:hAnsi="Arial" w:cs="Arial"/>
          <w:sz w:val="24"/>
          <w:lang w:val="en-US"/>
        </w:rPr>
        <w:t xml:space="preserve"> has </w:t>
      </w:r>
      <w:r w:rsidR="002601C0">
        <w:rPr>
          <w:rFonts w:ascii="Arial" w:hAnsi="Arial" w:cs="Arial"/>
          <w:sz w:val="24"/>
          <w:lang w:val="en-US"/>
        </w:rPr>
        <w:t>identified p</w:t>
      </w:r>
      <w:r w:rsidR="00AA790C">
        <w:rPr>
          <w:rFonts w:ascii="Arial" w:hAnsi="Arial" w:cs="Arial"/>
          <w:sz w:val="24"/>
          <w:lang w:val="en-US"/>
        </w:rPr>
        <w:t>atterns and draw</w:t>
      </w:r>
      <w:r w:rsidR="002601C0">
        <w:rPr>
          <w:rFonts w:ascii="Arial" w:hAnsi="Arial" w:cs="Arial"/>
          <w:sz w:val="24"/>
          <w:lang w:val="en-US"/>
        </w:rPr>
        <w:t>n</w:t>
      </w:r>
      <w:r w:rsidR="00AA790C">
        <w:rPr>
          <w:rFonts w:ascii="Arial" w:hAnsi="Arial" w:cs="Arial"/>
          <w:sz w:val="24"/>
          <w:lang w:val="en-US"/>
        </w:rPr>
        <w:t xml:space="preserve"> inferences about certain situations and institutions. Unfortunately, one of these inferences is that the civil court system is not user friendly for small business owners because of the forms required, lack of assistance by Court staff and procedural requirements. </w:t>
      </w:r>
      <w:r w:rsidR="00000BB6">
        <w:rPr>
          <w:rFonts w:ascii="Arial" w:hAnsi="Arial" w:cs="Arial"/>
          <w:sz w:val="24"/>
          <w:lang w:val="en-US"/>
        </w:rPr>
        <w:t xml:space="preserve"> </w:t>
      </w:r>
    </w:p>
    <w:p w:rsidR="00B11502" w:rsidRDefault="00847CF9">
      <w:pPr>
        <w:jc w:val="both"/>
        <w:rPr>
          <w:rFonts w:ascii="Arial" w:hAnsi="Arial" w:cs="Arial"/>
          <w:sz w:val="24"/>
          <w:lang w:val="en-US"/>
        </w:rPr>
      </w:pPr>
      <w:r>
        <w:rPr>
          <w:rFonts w:ascii="Arial" w:hAnsi="Arial" w:cs="Arial"/>
          <w:sz w:val="24"/>
          <w:lang w:val="en-US"/>
        </w:rPr>
        <w:t xml:space="preserve">Furthermore, the </w:t>
      </w:r>
      <w:proofErr w:type="spellStart"/>
      <w:r>
        <w:rPr>
          <w:rFonts w:ascii="Arial" w:hAnsi="Arial" w:cs="Arial"/>
          <w:sz w:val="24"/>
          <w:lang w:val="en-US"/>
        </w:rPr>
        <w:t>SBDC</w:t>
      </w:r>
      <w:proofErr w:type="spellEnd"/>
      <w:r>
        <w:rPr>
          <w:rFonts w:ascii="Arial" w:hAnsi="Arial" w:cs="Arial"/>
          <w:sz w:val="24"/>
          <w:lang w:val="en-US"/>
        </w:rPr>
        <w:t xml:space="preserve"> is aware of some occasions where a better resourced party uses their knowledge of the legal system (or that of their advisers) to take advantage of a small business, particularly by exploiting loopholes in legislation</w:t>
      </w:r>
      <w:r w:rsidR="00164F35">
        <w:rPr>
          <w:rFonts w:ascii="Arial" w:hAnsi="Arial" w:cs="Arial"/>
          <w:sz w:val="24"/>
          <w:lang w:val="en-US"/>
        </w:rPr>
        <w:t xml:space="preserve"> and by </w:t>
      </w:r>
      <w:proofErr w:type="spellStart"/>
      <w:r w:rsidR="00164F35">
        <w:rPr>
          <w:rFonts w:ascii="Arial" w:hAnsi="Arial" w:cs="Arial"/>
          <w:sz w:val="24"/>
          <w:lang w:val="en-US"/>
        </w:rPr>
        <w:t>utilising</w:t>
      </w:r>
      <w:proofErr w:type="spellEnd"/>
      <w:r w:rsidR="00164F35">
        <w:rPr>
          <w:rFonts w:ascii="Arial" w:hAnsi="Arial" w:cs="Arial"/>
          <w:sz w:val="24"/>
          <w:lang w:val="en-US"/>
        </w:rPr>
        <w:t xml:space="preserve"> delay tactics</w:t>
      </w:r>
      <w:r>
        <w:rPr>
          <w:rFonts w:ascii="Arial" w:hAnsi="Arial" w:cs="Arial"/>
          <w:sz w:val="24"/>
          <w:lang w:val="en-US"/>
        </w:rPr>
        <w:t xml:space="preserve">. </w:t>
      </w:r>
    </w:p>
    <w:p w:rsidR="00133383" w:rsidRDefault="00F61C69">
      <w:pPr>
        <w:jc w:val="both"/>
        <w:rPr>
          <w:rFonts w:ascii="Arial" w:eastAsiaTheme="majorEastAsia" w:hAnsi="Arial" w:cs="Arial"/>
          <w:b/>
          <w:bCs/>
          <w:color w:val="365F91" w:themeColor="accent1" w:themeShade="BF"/>
          <w:sz w:val="28"/>
          <w:szCs w:val="28"/>
          <w:lang w:val="en-US"/>
        </w:rPr>
      </w:pPr>
      <w:r>
        <w:rPr>
          <w:rFonts w:ascii="Arial" w:eastAsiaTheme="majorEastAsia" w:hAnsi="Arial" w:cs="Arial"/>
          <w:b/>
          <w:bCs/>
          <w:color w:val="365F91" w:themeColor="accent1" w:themeShade="BF"/>
          <w:sz w:val="28"/>
          <w:szCs w:val="28"/>
          <w:lang w:val="en-US"/>
        </w:rPr>
        <w:t>Improving Access to Justice for the Small Business Sector</w:t>
      </w:r>
    </w:p>
    <w:p w:rsidR="005466BF" w:rsidRDefault="005466BF" w:rsidP="005466BF">
      <w:pPr>
        <w:jc w:val="both"/>
        <w:rPr>
          <w:rFonts w:ascii="Arial" w:hAnsi="Arial" w:cs="Arial"/>
          <w:sz w:val="24"/>
          <w:lang w:val="en-US"/>
        </w:rPr>
      </w:pPr>
      <w:r w:rsidRPr="005466BF">
        <w:rPr>
          <w:rFonts w:ascii="Arial" w:hAnsi="Arial" w:cs="Arial"/>
          <w:sz w:val="24"/>
          <w:lang w:val="en-US"/>
        </w:rPr>
        <w:t>The Commission is seeking suggestions for reforming the civil dispute resolution system</w:t>
      </w:r>
      <w:r w:rsidR="002B2D2F">
        <w:rPr>
          <w:rFonts w:ascii="Arial" w:hAnsi="Arial" w:cs="Arial"/>
          <w:sz w:val="24"/>
          <w:lang w:val="en-US"/>
        </w:rPr>
        <w:t>,</w:t>
      </w:r>
      <w:r w:rsidRPr="005466BF">
        <w:rPr>
          <w:rFonts w:ascii="Arial" w:hAnsi="Arial" w:cs="Arial"/>
          <w:sz w:val="24"/>
          <w:lang w:val="en-US"/>
        </w:rPr>
        <w:t xml:space="preserve"> so as to generate the greatest benefits for the community. </w:t>
      </w:r>
      <w:r>
        <w:rPr>
          <w:rFonts w:ascii="Arial" w:hAnsi="Arial" w:cs="Arial"/>
          <w:sz w:val="24"/>
          <w:lang w:val="en-US"/>
        </w:rPr>
        <w:t xml:space="preserve">As discussed earlier in the submission, small businesses would benefit the most from a system that allowed for quick and fair resolution of business disputes and issues. To achieve this, the </w:t>
      </w:r>
      <w:proofErr w:type="spellStart"/>
      <w:r>
        <w:rPr>
          <w:rFonts w:ascii="Arial" w:hAnsi="Arial" w:cs="Arial"/>
          <w:sz w:val="24"/>
          <w:lang w:val="en-US"/>
        </w:rPr>
        <w:t>SBDC</w:t>
      </w:r>
      <w:proofErr w:type="spellEnd"/>
      <w:r>
        <w:rPr>
          <w:rFonts w:ascii="Arial" w:hAnsi="Arial" w:cs="Arial"/>
          <w:sz w:val="24"/>
          <w:lang w:val="en-US"/>
        </w:rPr>
        <w:t xml:space="preserve"> advocates for a system that </w:t>
      </w:r>
      <w:r w:rsidR="002B2D2F">
        <w:rPr>
          <w:rFonts w:ascii="Arial" w:hAnsi="Arial" w:cs="Arial"/>
          <w:sz w:val="24"/>
          <w:lang w:val="en-US"/>
        </w:rPr>
        <w:t xml:space="preserve">comprehensively </w:t>
      </w:r>
      <w:r>
        <w:rPr>
          <w:rFonts w:ascii="Arial" w:hAnsi="Arial" w:cs="Arial"/>
          <w:sz w:val="24"/>
          <w:lang w:val="en-US"/>
        </w:rPr>
        <w:t>educates small businesses about their rights and obligations so as to minimi</w:t>
      </w:r>
      <w:r w:rsidR="00164F35">
        <w:rPr>
          <w:rFonts w:ascii="Arial" w:hAnsi="Arial" w:cs="Arial"/>
          <w:sz w:val="24"/>
          <w:lang w:val="en-US"/>
        </w:rPr>
        <w:t>s</w:t>
      </w:r>
      <w:r>
        <w:rPr>
          <w:rFonts w:ascii="Arial" w:hAnsi="Arial" w:cs="Arial"/>
          <w:sz w:val="24"/>
          <w:lang w:val="en-US"/>
        </w:rPr>
        <w:t xml:space="preserve">e legal disputes and issues arising. Further, this system should then provide them with easy access to services when things do go wrong. The </w:t>
      </w:r>
      <w:proofErr w:type="spellStart"/>
      <w:r>
        <w:rPr>
          <w:rFonts w:ascii="Arial" w:hAnsi="Arial" w:cs="Arial"/>
          <w:sz w:val="24"/>
          <w:lang w:val="en-US"/>
        </w:rPr>
        <w:t>SBDC</w:t>
      </w:r>
      <w:proofErr w:type="spellEnd"/>
      <w:r>
        <w:rPr>
          <w:rFonts w:ascii="Arial" w:hAnsi="Arial" w:cs="Arial"/>
          <w:sz w:val="24"/>
          <w:lang w:val="en-US"/>
        </w:rPr>
        <w:t xml:space="preserve"> suggests a multifaceted approach to reform focusing on the following areas:</w:t>
      </w:r>
    </w:p>
    <w:p w:rsidR="005466BF" w:rsidRPr="0029746D" w:rsidRDefault="008002DB" w:rsidP="005466BF">
      <w:pPr>
        <w:pStyle w:val="ListParagraph"/>
        <w:numPr>
          <w:ilvl w:val="0"/>
          <w:numId w:val="19"/>
        </w:numPr>
        <w:jc w:val="both"/>
        <w:rPr>
          <w:rFonts w:ascii="Arial" w:hAnsi="Arial" w:cs="Arial"/>
          <w:b/>
          <w:color w:val="215868" w:themeColor="accent5" w:themeShade="80"/>
          <w:sz w:val="24"/>
          <w:lang w:val="en-US"/>
        </w:rPr>
      </w:pPr>
      <w:r w:rsidRPr="0029746D">
        <w:rPr>
          <w:rFonts w:ascii="Arial" w:hAnsi="Arial" w:cs="Arial"/>
          <w:b/>
          <w:color w:val="215868" w:themeColor="accent5" w:themeShade="80"/>
          <w:sz w:val="24"/>
          <w:lang w:val="en-US"/>
        </w:rPr>
        <w:t xml:space="preserve">Prevention through education and advice </w:t>
      </w:r>
    </w:p>
    <w:p w:rsidR="00091FC2" w:rsidRDefault="00091FC2" w:rsidP="002B2D2F">
      <w:pPr>
        <w:jc w:val="both"/>
        <w:rPr>
          <w:rFonts w:ascii="Arial" w:hAnsi="Arial" w:cs="Arial"/>
          <w:sz w:val="24"/>
          <w:lang w:val="en-US"/>
        </w:rPr>
      </w:pPr>
      <w:r>
        <w:rPr>
          <w:rFonts w:ascii="Arial" w:hAnsi="Arial" w:cs="Arial"/>
          <w:sz w:val="24"/>
          <w:lang w:val="en-US"/>
        </w:rPr>
        <w:t xml:space="preserve">The Commission mentions building resilience and capabilities to help parties deal with routine and unexpected legal problems. The </w:t>
      </w:r>
      <w:proofErr w:type="spellStart"/>
      <w:r>
        <w:rPr>
          <w:rFonts w:ascii="Arial" w:hAnsi="Arial" w:cs="Arial"/>
          <w:sz w:val="24"/>
          <w:lang w:val="en-US"/>
        </w:rPr>
        <w:t>SBDC</w:t>
      </w:r>
      <w:proofErr w:type="spellEnd"/>
      <w:r>
        <w:rPr>
          <w:rFonts w:ascii="Arial" w:hAnsi="Arial" w:cs="Arial"/>
          <w:sz w:val="24"/>
          <w:lang w:val="en-US"/>
        </w:rPr>
        <w:t xml:space="preserve"> believes that the provision of comprehensive, relevant and accessible information and advice from wide variety of trusted sources would go some way in building the capability of small businesses in this regard.</w:t>
      </w:r>
      <w:r w:rsidR="00DC16C3">
        <w:rPr>
          <w:rFonts w:ascii="Arial" w:hAnsi="Arial" w:cs="Arial"/>
          <w:sz w:val="24"/>
          <w:lang w:val="en-US"/>
        </w:rPr>
        <w:t xml:space="preserve"> Furthermore, being able to access advice at the right time (e.g. prior to a contract being signed) will greatly assist small businesses to avoid future legal problems.</w:t>
      </w:r>
    </w:p>
    <w:p w:rsidR="002B2D2F" w:rsidRDefault="002B2D2F" w:rsidP="002B2D2F">
      <w:pPr>
        <w:jc w:val="both"/>
        <w:rPr>
          <w:rFonts w:ascii="Arial" w:hAnsi="Arial" w:cs="Arial"/>
          <w:sz w:val="24"/>
          <w:lang w:val="en-US"/>
        </w:rPr>
      </w:pPr>
      <w:r>
        <w:rPr>
          <w:rFonts w:ascii="Arial" w:hAnsi="Arial" w:cs="Arial"/>
          <w:sz w:val="24"/>
          <w:lang w:val="en-US"/>
        </w:rPr>
        <w:lastRenderedPageBreak/>
        <w:t xml:space="preserve">The </w:t>
      </w:r>
      <w:proofErr w:type="spellStart"/>
      <w:r>
        <w:rPr>
          <w:rFonts w:ascii="Arial" w:hAnsi="Arial" w:cs="Arial"/>
          <w:sz w:val="24"/>
          <w:lang w:val="en-US"/>
        </w:rPr>
        <w:t>SBDC</w:t>
      </w:r>
      <w:proofErr w:type="spellEnd"/>
      <w:r>
        <w:rPr>
          <w:rFonts w:ascii="Arial" w:hAnsi="Arial" w:cs="Arial"/>
          <w:sz w:val="24"/>
          <w:lang w:val="en-US"/>
        </w:rPr>
        <w:t xml:space="preserve"> recognizes that there are a multitude of resources available to small businesses in terms of education material and advice. The </w:t>
      </w:r>
      <w:proofErr w:type="spellStart"/>
      <w:r>
        <w:rPr>
          <w:rFonts w:ascii="Arial" w:hAnsi="Arial" w:cs="Arial"/>
          <w:sz w:val="24"/>
          <w:lang w:val="en-US"/>
        </w:rPr>
        <w:t>SBDC</w:t>
      </w:r>
      <w:proofErr w:type="spellEnd"/>
      <w:r>
        <w:rPr>
          <w:rFonts w:ascii="Arial" w:hAnsi="Arial" w:cs="Arial"/>
          <w:sz w:val="24"/>
          <w:lang w:val="en-US"/>
        </w:rPr>
        <w:t xml:space="preserve"> provides advisory services through which small business owners can seek information in person or over the telephone about all aspects of their business. Furthermore, the </w:t>
      </w:r>
      <w:proofErr w:type="spellStart"/>
      <w:r>
        <w:rPr>
          <w:rFonts w:ascii="Arial" w:hAnsi="Arial" w:cs="Arial"/>
          <w:sz w:val="24"/>
          <w:lang w:val="en-US"/>
        </w:rPr>
        <w:t>SBDC</w:t>
      </w:r>
      <w:proofErr w:type="spellEnd"/>
      <w:r>
        <w:rPr>
          <w:rFonts w:ascii="Arial" w:hAnsi="Arial" w:cs="Arial"/>
          <w:sz w:val="24"/>
          <w:lang w:val="en-US"/>
        </w:rPr>
        <w:t xml:space="preserve"> runs a regular workshop program for small businesses, the topics rang</w:t>
      </w:r>
      <w:r w:rsidR="00B85D8D">
        <w:rPr>
          <w:rFonts w:ascii="Arial" w:hAnsi="Arial" w:cs="Arial"/>
          <w:sz w:val="24"/>
          <w:lang w:val="en-US"/>
        </w:rPr>
        <w:t>e</w:t>
      </w:r>
      <w:r>
        <w:rPr>
          <w:rFonts w:ascii="Arial" w:hAnsi="Arial" w:cs="Arial"/>
          <w:sz w:val="24"/>
          <w:lang w:val="en-US"/>
        </w:rPr>
        <w:t xml:space="preserve"> from starting a business to </w:t>
      </w:r>
      <w:r w:rsidR="00F103E8">
        <w:rPr>
          <w:rFonts w:ascii="Arial" w:hAnsi="Arial" w:cs="Arial"/>
          <w:sz w:val="24"/>
          <w:lang w:val="en-US"/>
        </w:rPr>
        <w:t xml:space="preserve">understanding the financial aspects of managing a business. </w:t>
      </w: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does not collect information on the number and value of potential disputes averted </w:t>
      </w:r>
      <w:r w:rsidR="0029746D">
        <w:rPr>
          <w:rFonts w:ascii="Arial" w:hAnsi="Arial" w:cs="Arial"/>
          <w:sz w:val="24"/>
          <w:lang w:val="en-US"/>
        </w:rPr>
        <w:t>as a result</w:t>
      </w:r>
      <w:r>
        <w:rPr>
          <w:rFonts w:ascii="Arial" w:hAnsi="Arial" w:cs="Arial"/>
          <w:sz w:val="24"/>
          <w:lang w:val="en-US"/>
        </w:rPr>
        <w:t xml:space="preserve"> of the advice </w:t>
      </w:r>
      <w:r w:rsidR="00164F35">
        <w:rPr>
          <w:rFonts w:ascii="Arial" w:hAnsi="Arial" w:cs="Arial"/>
          <w:sz w:val="24"/>
          <w:lang w:val="en-US"/>
        </w:rPr>
        <w:t xml:space="preserve">it </w:t>
      </w:r>
      <w:r>
        <w:rPr>
          <w:rFonts w:ascii="Arial" w:hAnsi="Arial" w:cs="Arial"/>
          <w:sz w:val="24"/>
          <w:lang w:val="en-US"/>
        </w:rPr>
        <w:t>provide</w:t>
      </w:r>
      <w:r w:rsidR="00164F35">
        <w:rPr>
          <w:rFonts w:ascii="Arial" w:hAnsi="Arial" w:cs="Arial"/>
          <w:sz w:val="24"/>
          <w:lang w:val="en-US"/>
        </w:rPr>
        <w:t>s</w:t>
      </w:r>
      <w:r w:rsidR="00006D9C">
        <w:rPr>
          <w:rFonts w:ascii="Arial" w:hAnsi="Arial" w:cs="Arial"/>
          <w:sz w:val="24"/>
          <w:lang w:val="en-US"/>
        </w:rPr>
        <w:t>. H</w:t>
      </w:r>
      <w:r>
        <w:rPr>
          <w:rFonts w:ascii="Arial" w:hAnsi="Arial" w:cs="Arial"/>
          <w:sz w:val="24"/>
          <w:lang w:val="en-US"/>
        </w:rPr>
        <w:t>owever</w:t>
      </w:r>
      <w:r w:rsidR="00164F35">
        <w:rPr>
          <w:rFonts w:ascii="Arial" w:hAnsi="Arial" w:cs="Arial"/>
          <w:sz w:val="24"/>
          <w:lang w:val="en-US"/>
        </w:rPr>
        <w:t>,</w:t>
      </w:r>
      <w:r>
        <w:rPr>
          <w:rFonts w:ascii="Arial" w:hAnsi="Arial" w:cs="Arial"/>
          <w:sz w:val="24"/>
          <w:lang w:val="en-US"/>
        </w:rPr>
        <w:t xml:space="preserve"> the </w:t>
      </w:r>
      <w:proofErr w:type="spellStart"/>
      <w:r>
        <w:rPr>
          <w:rFonts w:ascii="Arial" w:hAnsi="Arial" w:cs="Arial"/>
          <w:sz w:val="24"/>
          <w:lang w:val="en-US"/>
        </w:rPr>
        <w:t>SBDC</w:t>
      </w:r>
      <w:proofErr w:type="spellEnd"/>
      <w:r>
        <w:rPr>
          <w:rFonts w:ascii="Arial" w:hAnsi="Arial" w:cs="Arial"/>
          <w:sz w:val="24"/>
          <w:lang w:val="en-US"/>
        </w:rPr>
        <w:t xml:space="preserve"> </w:t>
      </w:r>
      <w:r w:rsidR="00B85D8D">
        <w:rPr>
          <w:rFonts w:ascii="Arial" w:hAnsi="Arial" w:cs="Arial"/>
          <w:sz w:val="24"/>
          <w:lang w:val="en-US"/>
        </w:rPr>
        <w:t>consistently</w:t>
      </w:r>
      <w:r>
        <w:rPr>
          <w:rFonts w:ascii="Arial" w:hAnsi="Arial" w:cs="Arial"/>
          <w:sz w:val="24"/>
          <w:lang w:val="en-US"/>
        </w:rPr>
        <w:t xml:space="preserve"> receive</w:t>
      </w:r>
      <w:r w:rsidR="00B85D8D">
        <w:rPr>
          <w:rFonts w:ascii="Arial" w:hAnsi="Arial" w:cs="Arial"/>
          <w:sz w:val="24"/>
          <w:lang w:val="en-US"/>
        </w:rPr>
        <w:t>s</w:t>
      </w:r>
      <w:r>
        <w:rPr>
          <w:rFonts w:ascii="Arial" w:hAnsi="Arial" w:cs="Arial"/>
          <w:sz w:val="24"/>
          <w:lang w:val="en-US"/>
        </w:rPr>
        <w:t xml:space="preserve"> positive feedback </w:t>
      </w:r>
      <w:r w:rsidR="00006D9C">
        <w:rPr>
          <w:rFonts w:ascii="Arial" w:hAnsi="Arial" w:cs="Arial"/>
          <w:sz w:val="24"/>
          <w:lang w:val="en-US"/>
        </w:rPr>
        <w:t xml:space="preserve">about its services </w:t>
      </w:r>
      <w:r>
        <w:rPr>
          <w:rFonts w:ascii="Arial" w:hAnsi="Arial" w:cs="Arial"/>
          <w:sz w:val="24"/>
          <w:lang w:val="en-US"/>
        </w:rPr>
        <w:t xml:space="preserve">from its clients. </w:t>
      </w:r>
    </w:p>
    <w:p w:rsidR="002B2D2F" w:rsidRDefault="002B2D2F" w:rsidP="002B2D2F">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w:t>
      </w:r>
      <w:proofErr w:type="spellEnd"/>
      <w:r w:rsidR="00006D9C">
        <w:rPr>
          <w:rFonts w:ascii="Arial" w:hAnsi="Arial" w:cs="Arial"/>
          <w:sz w:val="24"/>
          <w:lang w:val="en-US"/>
        </w:rPr>
        <w:t xml:space="preserve"> also</w:t>
      </w:r>
      <w:r>
        <w:rPr>
          <w:rFonts w:ascii="Arial" w:hAnsi="Arial" w:cs="Arial"/>
          <w:sz w:val="24"/>
          <w:lang w:val="en-US"/>
        </w:rPr>
        <w:t xml:space="preserve"> creates educational material on topics relevant to small business owners and presents this in such a way that it is relevant and useful to our clients. </w:t>
      </w:r>
      <w:r w:rsidR="00737E4F">
        <w:rPr>
          <w:rFonts w:ascii="Arial" w:hAnsi="Arial" w:cs="Arial"/>
          <w:sz w:val="24"/>
          <w:lang w:val="en-US"/>
        </w:rPr>
        <w:t xml:space="preserve">In writing this submission, the </w:t>
      </w:r>
      <w:proofErr w:type="spellStart"/>
      <w:r w:rsidR="00737E4F">
        <w:rPr>
          <w:rFonts w:ascii="Arial" w:hAnsi="Arial" w:cs="Arial"/>
          <w:sz w:val="24"/>
          <w:lang w:val="en-US"/>
        </w:rPr>
        <w:t>SBDC</w:t>
      </w:r>
      <w:proofErr w:type="spellEnd"/>
      <w:r w:rsidR="00737E4F">
        <w:rPr>
          <w:rFonts w:ascii="Arial" w:hAnsi="Arial" w:cs="Arial"/>
          <w:sz w:val="24"/>
          <w:lang w:val="en-US"/>
        </w:rPr>
        <w:t xml:space="preserve"> reviewed the </w:t>
      </w:r>
      <w:r w:rsidR="00B85D8D">
        <w:rPr>
          <w:rFonts w:ascii="Arial" w:hAnsi="Arial" w:cs="Arial"/>
          <w:sz w:val="24"/>
          <w:lang w:val="en-US"/>
        </w:rPr>
        <w:t xml:space="preserve">legal information provided to the community from some </w:t>
      </w:r>
      <w:r w:rsidR="00737E4F">
        <w:rPr>
          <w:rFonts w:ascii="Arial" w:hAnsi="Arial" w:cs="Arial"/>
          <w:sz w:val="24"/>
          <w:lang w:val="en-US"/>
        </w:rPr>
        <w:t xml:space="preserve">government </w:t>
      </w:r>
      <w:r w:rsidR="00B85D8D">
        <w:rPr>
          <w:rFonts w:ascii="Arial" w:hAnsi="Arial" w:cs="Arial"/>
          <w:sz w:val="24"/>
          <w:lang w:val="en-US"/>
        </w:rPr>
        <w:t>and</w:t>
      </w:r>
      <w:r w:rsidR="00737E4F">
        <w:rPr>
          <w:rFonts w:ascii="Arial" w:hAnsi="Arial" w:cs="Arial"/>
          <w:sz w:val="24"/>
          <w:lang w:val="en-US"/>
        </w:rPr>
        <w:t xml:space="preserve"> </w:t>
      </w:r>
      <w:r w:rsidR="00B85D8D">
        <w:rPr>
          <w:rFonts w:ascii="Arial" w:hAnsi="Arial" w:cs="Arial"/>
          <w:sz w:val="24"/>
          <w:lang w:val="en-US"/>
        </w:rPr>
        <w:t xml:space="preserve">non-government </w:t>
      </w:r>
      <w:r w:rsidR="00B85D8D" w:rsidRPr="00B85D8D">
        <w:rPr>
          <w:rFonts w:ascii="Arial" w:hAnsi="Arial" w:cs="Arial"/>
          <w:sz w:val="24"/>
        </w:rPr>
        <w:t>organisation’s</w:t>
      </w:r>
      <w:r w:rsidR="00B85D8D">
        <w:rPr>
          <w:rFonts w:ascii="Arial" w:hAnsi="Arial" w:cs="Arial"/>
          <w:sz w:val="24"/>
          <w:lang w:val="en-US"/>
        </w:rPr>
        <w:t xml:space="preserve"> (“</w:t>
      </w:r>
      <w:r w:rsidR="00737E4F">
        <w:rPr>
          <w:rFonts w:ascii="Arial" w:hAnsi="Arial" w:cs="Arial"/>
          <w:sz w:val="24"/>
          <w:lang w:val="en-US"/>
        </w:rPr>
        <w:t>NGO</w:t>
      </w:r>
      <w:r w:rsidR="00B85D8D">
        <w:rPr>
          <w:rFonts w:ascii="Arial" w:hAnsi="Arial" w:cs="Arial"/>
          <w:sz w:val="24"/>
          <w:lang w:val="en-US"/>
        </w:rPr>
        <w:t>”)</w:t>
      </w:r>
      <w:r w:rsidR="00737E4F">
        <w:rPr>
          <w:rFonts w:ascii="Arial" w:hAnsi="Arial" w:cs="Arial"/>
          <w:sz w:val="24"/>
          <w:lang w:val="en-US"/>
        </w:rPr>
        <w:t xml:space="preserve"> websites</w:t>
      </w:r>
      <w:r w:rsidR="00A054B0">
        <w:rPr>
          <w:rFonts w:ascii="Arial" w:hAnsi="Arial" w:cs="Arial"/>
          <w:sz w:val="24"/>
          <w:lang w:val="en-US"/>
        </w:rPr>
        <w:t>.</w:t>
      </w:r>
      <w:r w:rsidR="00737E4F">
        <w:rPr>
          <w:rFonts w:ascii="Arial" w:hAnsi="Arial" w:cs="Arial"/>
          <w:sz w:val="24"/>
          <w:lang w:val="en-US"/>
        </w:rPr>
        <w:t xml:space="preserve"> Whilst the information on these websites is useful, often </w:t>
      </w:r>
      <w:r w:rsidR="0029746D">
        <w:rPr>
          <w:rFonts w:ascii="Arial" w:hAnsi="Arial" w:cs="Arial"/>
          <w:sz w:val="24"/>
          <w:lang w:val="en-US"/>
        </w:rPr>
        <w:t>it is</w:t>
      </w:r>
      <w:r w:rsidR="00737E4F">
        <w:rPr>
          <w:rFonts w:ascii="Arial" w:hAnsi="Arial" w:cs="Arial"/>
          <w:sz w:val="24"/>
          <w:lang w:val="en-US"/>
        </w:rPr>
        <w:t xml:space="preserve"> targeting a wide audience and as such the topics </w:t>
      </w:r>
      <w:r w:rsidR="00164F35">
        <w:rPr>
          <w:rFonts w:ascii="Arial" w:hAnsi="Arial" w:cs="Arial"/>
          <w:sz w:val="24"/>
          <w:lang w:val="en-US"/>
        </w:rPr>
        <w:t xml:space="preserve">on </w:t>
      </w:r>
      <w:r w:rsidR="00737E4F">
        <w:rPr>
          <w:rFonts w:ascii="Arial" w:hAnsi="Arial" w:cs="Arial"/>
          <w:sz w:val="24"/>
          <w:lang w:val="en-US"/>
        </w:rPr>
        <w:t>which businesses require information are not well covered. Therefore, whi</w:t>
      </w:r>
      <w:r w:rsidR="00164F35">
        <w:rPr>
          <w:rFonts w:ascii="Arial" w:hAnsi="Arial" w:cs="Arial"/>
          <w:sz w:val="24"/>
          <w:lang w:val="en-US"/>
        </w:rPr>
        <w:t>le</w:t>
      </w:r>
      <w:r w:rsidR="00737E4F">
        <w:rPr>
          <w:rFonts w:ascii="Arial" w:hAnsi="Arial" w:cs="Arial"/>
          <w:sz w:val="24"/>
          <w:lang w:val="en-US"/>
        </w:rPr>
        <w:t xml:space="preserve"> there is information </w:t>
      </w:r>
      <w:r w:rsidR="00A054B0">
        <w:rPr>
          <w:rFonts w:ascii="Arial" w:hAnsi="Arial" w:cs="Arial"/>
          <w:sz w:val="24"/>
          <w:lang w:val="en-US"/>
        </w:rPr>
        <w:t xml:space="preserve">available </w:t>
      </w:r>
      <w:r w:rsidR="00737E4F">
        <w:rPr>
          <w:rFonts w:ascii="Arial" w:hAnsi="Arial" w:cs="Arial"/>
          <w:sz w:val="24"/>
          <w:lang w:val="en-US"/>
        </w:rPr>
        <w:t xml:space="preserve">for small businesses, it may not provide sufficient detail to comprehensively inform small businesses about their rights and responsibilities. As discussed above in relation to the introduction of the </w:t>
      </w:r>
      <w:proofErr w:type="spellStart"/>
      <w:r w:rsidR="00006D9C">
        <w:rPr>
          <w:rFonts w:ascii="Arial" w:hAnsi="Arial" w:cs="Arial"/>
          <w:sz w:val="24"/>
          <w:lang w:val="en-US"/>
        </w:rPr>
        <w:t>PPSR</w:t>
      </w:r>
      <w:proofErr w:type="spellEnd"/>
      <w:r w:rsidR="00737E4F">
        <w:rPr>
          <w:rFonts w:ascii="Arial" w:hAnsi="Arial" w:cs="Arial"/>
          <w:sz w:val="24"/>
          <w:lang w:val="en-US"/>
        </w:rPr>
        <w:t xml:space="preserve">, a failure to fully comprehend their responsibilities can lead to devastating consequences for a small business. </w:t>
      </w:r>
    </w:p>
    <w:p w:rsidR="00A054B0" w:rsidRDefault="00737E4F" w:rsidP="002B2D2F">
      <w:pPr>
        <w:jc w:val="both"/>
        <w:rPr>
          <w:rFonts w:ascii="Arial" w:hAnsi="Arial" w:cs="Arial"/>
          <w:sz w:val="24"/>
          <w:lang w:val="en-US"/>
        </w:rPr>
      </w:pPr>
      <w:r>
        <w:rPr>
          <w:rFonts w:ascii="Arial" w:hAnsi="Arial" w:cs="Arial"/>
          <w:sz w:val="24"/>
          <w:lang w:val="en-US"/>
        </w:rPr>
        <w:t xml:space="preserve">In addition to being inadequate, some of the information provided to assist small businesses is also inaccessible to them. </w:t>
      </w:r>
      <w:r w:rsidR="002B2D2F">
        <w:rPr>
          <w:rFonts w:ascii="Arial" w:hAnsi="Arial" w:cs="Arial"/>
          <w:sz w:val="24"/>
          <w:lang w:val="en-US"/>
        </w:rPr>
        <w:t xml:space="preserve">Small business owners are </w:t>
      </w:r>
      <w:r w:rsidR="003E5E26">
        <w:rPr>
          <w:rFonts w:ascii="Arial" w:hAnsi="Arial" w:cs="Arial"/>
          <w:sz w:val="24"/>
          <w:lang w:val="en-US"/>
        </w:rPr>
        <w:t>typically</w:t>
      </w:r>
      <w:r w:rsidR="002B2D2F">
        <w:rPr>
          <w:rFonts w:ascii="Arial" w:hAnsi="Arial" w:cs="Arial"/>
          <w:sz w:val="24"/>
          <w:lang w:val="en-US"/>
        </w:rPr>
        <w:t xml:space="preserve"> time poor and therefore </w:t>
      </w:r>
      <w:r w:rsidR="00A054B0">
        <w:rPr>
          <w:rFonts w:ascii="Arial" w:hAnsi="Arial" w:cs="Arial"/>
          <w:sz w:val="24"/>
          <w:lang w:val="en-US"/>
        </w:rPr>
        <w:t>cannot personally attend a workshop</w:t>
      </w:r>
      <w:r w:rsidR="002B2D2F">
        <w:rPr>
          <w:rFonts w:ascii="Arial" w:hAnsi="Arial" w:cs="Arial"/>
          <w:sz w:val="24"/>
          <w:lang w:val="en-US"/>
        </w:rPr>
        <w:t xml:space="preserve">. </w:t>
      </w:r>
      <w:r w:rsidR="00A054B0">
        <w:rPr>
          <w:rFonts w:ascii="Arial" w:hAnsi="Arial" w:cs="Arial"/>
          <w:sz w:val="24"/>
          <w:lang w:val="en-US"/>
        </w:rPr>
        <w:t>In recognition of this fact, t</w:t>
      </w:r>
      <w:r w:rsidR="002B2D2F">
        <w:rPr>
          <w:rFonts w:ascii="Arial" w:hAnsi="Arial" w:cs="Arial"/>
          <w:sz w:val="24"/>
          <w:lang w:val="en-US"/>
        </w:rPr>
        <w:t xml:space="preserve">he </w:t>
      </w:r>
      <w:proofErr w:type="spellStart"/>
      <w:r w:rsidR="002B2D2F">
        <w:rPr>
          <w:rFonts w:ascii="Arial" w:hAnsi="Arial" w:cs="Arial"/>
          <w:sz w:val="24"/>
          <w:lang w:val="en-US"/>
        </w:rPr>
        <w:t>SBDC</w:t>
      </w:r>
      <w:proofErr w:type="spellEnd"/>
      <w:r w:rsidR="002B2D2F">
        <w:rPr>
          <w:rFonts w:ascii="Arial" w:hAnsi="Arial" w:cs="Arial"/>
          <w:sz w:val="24"/>
          <w:lang w:val="en-US"/>
        </w:rPr>
        <w:t xml:space="preserve"> has begun converting some of its workshop program </w:t>
      </w:r>
      <w:r w:rsidR="00A054B0">
        <w:rPr>
          <w:rFonts w:ascii="Arial" w:hAnsi="Arial" w:cs="Arial"/>
          <w:sz w:val="24"/>
          <w:lang w:val="en-US"/>
        </w:rPr>
        <w:t>to video format</w:t>
      </w:r>
      <w:r w:rsidR="002B2D2F">
        <w:rPr>
          <w:rFonts w:ascii="Arial" w:hAnsi="Arial" w:cs="Arial"/>
          <w:sz w:val="24"/>
          <w:lang w:val="en-US"/>
        </w:rPr>
        <w:t>.</w:t>
      </w:r>
      <w:r w:rsidR="00A054B0">
        <w:rPr>
          <w:rFonts w:ascii="Arial" w:hAnsi="Arial" w:cs="Arial"/>
          <w:sz w:val="24"/>
          <w:lang w:val="en-US"/>
        </w:rPr>
        <w:t xml:space="preserve"> This will increase the accessibility of the information for small business owners, as they will be able to view the videos online at a time and location convenient to them.</w:t>
      </w:r>
    </w:p>
    <w:p w:rsidR="00006D9C" w:rsidRDefault="00A054B0" w:rsidP="002B2D2F">
      <w:pPr>
        <w:jc w:val="both"/>
        <w:rPr>
          <w:rFonts w:ascii="Arial" w:hAnsi="Arial" w:cs="Arial"/>
          <w:sz w:val="24"/>
          <w:lang w:val="en-US"/>
        </w:rPr>
      </w:pPr>
      <w:r>
        <w:rPr>
          <w:rFonts w:ascii="Arial" w:hAnsi="Arial" w:cs="Arial"/>
          <w:sz w:val="24"/>
          <w:lang w:val="en-US"/>
        </w:rPr>
        <w:t>Having easily accessible and understandable information is vital to small business owners, particularly those who attempt to resolve problems themselves. Some small business owners may also n</w:t>
      </w:r>
      <w:r w:rsidR="002F2B14">
        <w:rPr>
          <w:rFonts w:ascii="Arial" w:hAnsi="Arial" w:cs="Arial"/>
          <w:sz w:val="24"/>
          <w:lang w:val="en-US"/>
        </w:rPr>
        <w:t xml:space="preserve">eed an incentive to seek out the relevant advice and education. Whilst the </w:t>
      </w:r>
      <w:proofErr w:type="spellStart"/>
      <w:r w:rsidR="002F2B14">
        <w:rPr>
          <w:rFonts w:ascii="Arial" w:hAnsi="Arial" w:cs="Arial"/>
          <w:sz w:val="24"/>
          <w:lang w:val="en-US"/>
        </w:rPr>
        <w:t>SBDC</w:t>
      </w:r>
      <w:proofErr w:type="spellEnd"/>
      <w:r w:rsidR="002F2B14">
        <w:rPr>
          <w:rFonts w:ascii="Arial" w:hAnsi="Arial" w:cs="Arial"/>
          <w:sz w:val="24"/>
          <w:lang w:val="en-US"/>
        </w:rPr>
        <w:t xml:space="preserve"> believes that small business starters should </w:t>
      </w:r>
      <w:r>
        <w:rPr>
          <w:rFonts w:ascii="Arial" w:hAnsi="Arial" w:cs="Arial"/>
          <w:sz w:val="24"/>
          <w:lang w:val="en-US"/>
        </w:rPr>
        <w:t xml:space="preserve">not </w:t>
      </w:r>
      <w:r w:rsidR="002F2B14">
        <w:rPr>
          <w:rFonts w:ascii="Arial" w:hAnsi="Arial" w:cs="Arial"/>
          <w:sz w:val="24"/>
          <w:lang w:val="en-US"/>
        </w:rPr>
        <w:t>have barriers placed in their way, it does believe that more starters should be encouraged to undertake business education prior to starting their business.</w:t>
      </w:r>
      <w:r>
        <w:rPr>
          <w:rFonts w:ascii="Arial" w:hAnsi="Arial" w:cs="Arial"/>
          <w:sz w:val="24"/>
          <w:lang w:val="en-US"/>
        </w:rPr>
        <w:t xml:space="preserve"> </w:t>
      </w:r>
    </w:p>
    <w:p w:rsidR="002B2D2F" w:rsidRPr="00A71AEB" w:rsidRDefault="00A054B0" w:rsidP="00A71AEB">
      <w:pPr>
        <w:pStyle w:val="ListParagraph"/>
        <w:ind w:left="0"/>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SBDC’s</w:t>
      </w:r>
      <w:proofErr w:type="spellEnd"/>
      <w:r>
        <w:rPr>
          <w:rFonts w:ascii="Arial" w:hAnsi="Arial" w:cs="Arial"/>
          <w:sz w:val="24"/>
          <w:lang w:val="en-US"/>
        </w:rPr>
        <w:t xml:space="preserve"> ‘Business Basics’ workshop provides business starters with information relevant to starting a business. This free workshop is delivered by the </w:t>
      </w:r>
      <w:proofErr w:type="spellStart"/>
      <w:r>
        <w:rPr>
          <w:rFonts w:ascii="Arial" w:hAnsi="Arial" w:cs="Arial"/>
          <w:sz w:val="24"/>
          <w:lang w:val="en-US"/>
        </w:rPr>
        <w:t>SBDC’s</w:t>
      </w:r>
      <w:proofErr w:type="spellEnd"/>
      <w:r>
        <w:rPr>
          <w:rFonts w:ascii="Arial" w:hAnsi="Arial" w:cs="Arial"/>
          <w:sz w:val="24"/>
          <w:lang w:val="en-US"/>
        </w:rPr>
        <w:t xml:space="preserve"> experienced business advisers, runs for two hours and is accompanied by a practical </w:t>
      </w:r>
      <w:r w:rsidR="00091FC2">
        <w:rPr>
          <w:rFonts w:ascii="Arial" w:hAnsi="Arial" w:cs="Arial"/>
          <w:sz w:val="24"/>
          <w:lang w:val="en-US"/>
        </w:rPr>
        <w:t>starter’s</w:t>
      </w:r>
      <w:r>
        <w:rPr>
          <w:rFonts w:ascii="Arial" w:hAnsi="Arial" w:cs="Arial"/>
          <w:sz w:val="24"/>
          <w:lang w:val="en-US"/>
        </w:rPr>
        <w:t xml:space="preserve"> workbook. Small businesses would benefit from undertaking education such as Business Basics, as well as receiving more tailored legal education on topics relevant to operating a business.</w:t>
      </w:r>
      <w:r w:rsidR="00A71AEB">
        <w:rPr>
          <w:rFonts w:ascii="Arial" w:hAnsi="Arial" w:cs="Arial"/>
          <w:sz w:val="24"/>
          <w:lang w:val="en-US"/>
        </w:rPr>
        <w:t xml:space="preserve"> </w:t>
      </w:r>
      <w:r w:rsidR="00A71AEB" w:rsidRPr="00735D8E">
        <w:rPr>
          <w:rFonts w:ascii="Arial" w:hAnsi="Arial" w:cs="Arial"/>
          <w:sz w:val="24"/>
          <w:lang w:val="en-US"/>
        </w:rPr>
        <w:t xml:space="preserve">The </w:t>
      </w:r>
      <w:proofErr w:type="spellStart"/>
      <w:r w:rsidR="00A71AEB" w:rsidRPr="00735D8E">
        <w:rPr>
          <w:rFonts w:ascii="Arial" w:hAnsi="Arial" w:cs="Arial"/>
          <w:sz w:val="24"/>
          <w:lang w:val="en-US"/>
        </w:rPr>
        <w:t>SBDC</w:t>
      </w:r>
      <w:proofErr w:type="spellEnd"/>
      <w:r w:rsidR="00A71AEB" w:rsidRPr="00735D8E">
        <w:rPr>
          <w:rFonts w:ascii="Arial" w:hAnsi="Arial" w:cs="Arial"/>
          <w:sz w:val="24"/>
          <w:lang w:val="en-US"/>
        </w:rPr>
        <w:t xml:space="preserve"> is constantly reviewing its education material and improving its reach into the small business sector to improve understanding. However, as the </w:t>
      </w:r>
      <w:proofErr w:type="spellStart"/>
      <w:r w:rsidR="00A71AEB" w:rsidRPr="00735D8E">
        <w:rPr>
          <w:rFonts w:ascii="Arial" w:hAnsi="Arial" w:cs="Arial"/>
          <w:sz w:val="24"/>
          <w:lang w:val="en-US"/>
        </w:rPr>
        <w:t>SBDC</w:t>
      </w:r>
      <w:proofErr w:type="spellEnd"/>
      <w:r w:rsidR="00A71AEB" w:rsidRPr="00735D8E">
        <w:rPr>
          <w:rFonts w:ascii="Arial" w:hAnsi="Arial" w:cs="Arial"/>
          <w:sz w:val="24"/>
          <w:lang w:val="en-US"/>
        </w:rPr>
        <w:t xml:space="preserve"> does not provide legal advice to its clients, it </w:t>
      </w:r>
      <w:r w:rsidR="00A71AEB" w:rsidRPr="00735D8E">
        <w:rPr>
          <w:rFonts w:ascii="Arial" w:hAnsi="Arial" w:cs="Arial"/>
          <w:sz w:val="24"/>
          <w:lang w:val="en-US"/>
        </w:rPr>
        <w:lastRenderedPageBreak/>
        <w:t>is recommended that the Commission investigate appropriate avenues or bodies to provide this tailored legal education for small businesses.</w:t>
      </w:r>
      <w:r w:rsidR="00A71AEB">
        <w:rPr>
          <w:rFonts w:ascii="Arial" w:hAnsi="Arial" w:cs="Arial"/>
          <w:sz w:val="24"/>
          <w:lang w:val="en-US"/>
        </w:rPr>
        <w:t xml:space="preserve"> </w:t>
      </w:r>
      <w:r>
        <w:rPr>
          <w:rFonts w:ascii="Arial" w:hAnsi="Arial" w:cs="Arial"/>
          <w:sz w:val="24"/>
          <w:lang w:val="en-US"/>
        </w:rPr>
        <w:t xml:space="preserve"> </w:t>
      </w:r>
    </w:p>
    <w:p w:rsidR="002F0974" w:rsidRDefault="00235F1A" w:rsidP="002B2D2F">
      <w:pPr>
        <w:jc w:val="both"/>
        <w:rPr>
          <w:rFonts w:ascii="Arial" w:hAnsi="Arial" w:cs="Arial"/>
          <w:sz w:val="24"/>
          <w:lang w:val="en-US"/>
        </w:rPr>
      </w:pPr>
      <w:r>
        <w:rPr>
          <w:rFonts w:ascii="Arial" w:hAnsi="Arial" w:cs="Arial"/>
          <w:sz w:val="24"/>
          <w:lang w:val="en-US"/>
        </w:rPr>
        <w:t xml:space="preserve">Education and advice can empower a small business owner and goes some way to leveling the playing field against larger corporations. </w:t>
      </w:r>
      <w:r w:rsidR="00091FC2">
        <w:rPr>
          <w:rFonts w:ascii="Arial" w:hAnsi="Arial" w:cs="Arial"/>
          <w:sz w:val="24"/>
          <w:lang w:val="en-US"/>
        </w:rPr>
        <w:t xml:space="preserve">The quote below, from a client of the </w:t>
      </w:r>
      <w:proofErr w:type="spellStart"/>
      <w:r w:rsidR="00091FC2">
        <w:rPr>
          <w:rFonts w:ascii="Arial" w:hAnsi="Arial" w:cs="Arial"/>
          <w:sz w:val="24"/>
          <w:lang w:val="en-US"/>
        </w:rPr>
        <w:t>SBDC</w:t>
      </w:r>
      <w:proofErr w:type="spellEnd"/>
      <w:r w:rsidR="00091FC2">
        <w:rPr>
          <w:rFonts w:ascii="Arial" w:hAnsi="Arial" w:cs="Arial"/>
          <w:sz w:val="24"/>
          <w:lang w:val="en-US"/>
        </w:rPr>
        <w:t>, reiterates the idea that small business owners may be able to resolve relatively minor legal issues themselves if they are</w:t>
      </w:r>
      <w:r w:rsidR="002F0974">
        <w:rPr>
          <w:rFonts w:ascii="Arial" w:hAnsi="Arial" w:cs="Arial"/>
          <w:sz w:val="24"/>
          <w:lang w:val="en-US"/>
        </w:rPr>
        <w:t xml:space="preserve"> equipped with the right information and </w:t>
      </w:r>
      <w:r w:rsidR="00091FC2">
        <w:rPr>
          <w:rFonts w:ascii="Arial" w:hAnsi="Arial" w:cs="Arial"/>
          <w:sz w:val="24"/>
          <w:lang w:val="en-US"/>
        </w:rPr>
        <w:t xml:space="preserve">have </w:t>
      </w:r>
      <w:r w:rsidR="002F0974">
        <w:rPr>
          <w:rFonts w:ascii="Arial" w:hAnsi="Arial" w:cs="Arial"/>
          <w:sz w:val="24"/>
          <w:lang w:val="en-US"/>
        </w:rPr>
        <w:t>confidence in their understanding and ability</w:t>
      </w:r>
      <w:r w:rsidR="00091FC2">
        <w:rPr>
          <w:rFonts w:ascii="Arial" w:hAnsi="Arial" w:cs="Arial"/>
          <w:sz w:val="24"/>
          <w:lang w:val="en-US"/>
        </w:rPr>
        <w:t>:</w:t>
      </w:r>
    </w:p>
    <w:p w:rsidR="002F0974" w:rsidRPr="00235F1A" w:rsidRDefault="002F0974" w:rsidP="00235F1A">
      <w:pPr>
        <w:ind w:left="720"/>
        <w:jc w:val="both"/>
        <w:rPr>
          <w:rFonts w:ascii="Arial" w:eastAsia="Times New Roman" w:hAnsi="Arial" w:cs="Arial"/>
          <w:i/>
          <w:color w:val="000000"/>
          <w:sz w:val="24"/>
          <w:szCs w:val="24"/>
          <w:lang w:eastAsia="en-AU"/>
        </w:rPr>
      </w:pPr>
      <w:r w:rsidRPr="00235F1A">
        <w:rPr>
          <w:rFonts w:ascii="Arial" w:eastAsia="Times New Roman" w:hAnsi="Arial" w:cs="Arial"/>
          <w:i/>
          <w:color w:val="000000"/>
          <w:sz w:val="24"/>
          <w:szCs w:val="24"/>
          <w:lang w:eastAsia="en-AU"/>
        </w:rPr>
        <w:t>“If a person fails to pay me what is owed, I usually decide that I don't want them as a customer, and take legal action through the Local Court - doing it myself saves a lot of money.”</w:t>
      </w:r>
    </w:p>
    <w:p w:rsidR="005466BF" w:rsidRPr="0029746D" w:rsidRDefault="005466BF" w:rsidP="005466BF">
      <w:pPr>
        <w:pStyle w:val="ListParagraph"/>
        <w:numPr>
          <w:ilvl w:val="0"/>
          <w:numId w:val="19"/>
        </w:numPr>
        <w:jc w:val="both"/>
        <w:rPr>
          <w:rFonts w:ascii="Arial" w:hAnsi="Arial" w:cs="Arial"/>
          <w:b/>
          <w:color w:val="215868" w:themeColor="accent5" w:themeShade="80"/>
          <w:sz w:val="24"/>
          <w:lang w:val="en-US"/>
        </w:rPr>
      </w:pPr>
      <w:r w:rsidRPr="0029746D">
        <w:rPr>
          <w:rFonts w:ascii="Arial" w:hAnsi="Arial" w:cs="Arial"/>
          <w:b/>
          <w:color w:val="215868" w:themeColor="accent5" w:themeShade="80"/>
          <w:sz w:val="24"/>
          <w:lang w:val="en-US"/>
        </w:rPr>
        <w:t xml:space="preserve">Alternative service providers </w:t>
      </w:r>
      <w:r w:rsidR="00AD73A0" w:rsidRPr="0029746D">
        <w:rPr>
          <w:rFonts w:ascii="Arial" w:hAnsi="Arial" w:cs="Arial"/>
          <w:b/>
          <w:color w:val="215868" w:themeColor="accent5" w:themeShade="80"/>
          <w:sz w:val="24"/>
          <w:lang w:val="en-US"/>
        </w:rPr>
        <w:t>and methods to resolve disputes</w:t>
      </w:r>
    </w:p>
    <w:p w:rsidR="00A2222C" w:rsidRDefault="00157A31" w:rsidP="00A2222C">
      <w:pPr>
        <w:jc w:val="both"/>
        <w:rPr>
          <w:rFonts w:ascii="Arial" w:hAnsi="Arial" w:cs="Arial"/>
          <w:sz w:val="24"/>
          <w:lang w:val="en-US"/>
        </w:rPr>
      </w:pPr>
      <w:r w:rsidRPr="00157A31">
        <w:rPr>
          <w:rFonts w:ascii="Arial" w:hAnsi="Arial" w:cs="Arial"/>
          <w:sz w:val="24"/>
          <w:lang w:val="en-US"/>
        </w:rPr>
        <w:t xml:space="preserve">Small business owners, as a cohort, benefit from alternative sources of advice and alternative means of resolving disputes. </w:t>
      </w:r>
      <w:r w:rsidR="00A2222C">
        <w:rPr>
          <w:rFonts w:ascii="Arial" w:hAnsi="Arial" w:cs="Arial"/>
          <w:sz w:val="24"/>
          <w:lang w:val="en-US"/>
        </w:rPr>
        <w:t xml:space="preserve">As mentioned </w:t>
      </w:r>
      <w:r w:rsidR="0029746D">
        <w:rPr>
          <w:rFonts w:ascii="Arial" w:hAnsi="Arial" w:cs="Arial"/>
          <w:sz w:val="24"/>
          <w:lang w:val="en-US"/>
        </w:rPr>
        <w:t>previously</w:t>
      </w:r>
      <w:r w:rsidR="00A2222C">
        <w:rPr>
          <w:rFonts w:ascii="Arial" w:hAnsi="Arial" w:cs="Arial"/>
          <w:sz w:val="24"/>
          <w:lang w:val="en-US"/>
        </w:rPr>
        <w:t xml:space="preserve">, small business owners traditionally cannot afford to seek professional legal advice nor can they afford to pursue a dispute through the Court system. </w:t>
      </w:r>
    </w:p>
    <w:p w:rsidR="00116C7A" w:rsidRDefault="009A5597" w:rsidP="00A2222C">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recommends that its clients seek advice and assistance from legally qualified professionals, as often the initial outlay will negate future costs from arising. </w:t>
      </w:r>
      <w:r w:rsidR="00116C7A">
        <w:rPr>
          <w:rFonts w:ascii="Arial" w:hAnsi="Arial" w:cs="Arial"/>
          <w:sz w:val="24"/>
          <w:lang w:val="en-US"/>
        </w:rPr>
        <w:t>Small business owners themselves recognize the importance of seeking legal advice, however</w:t>
      </w:r>
      <w:r w:rsidR="00B3523C">
        <w:rPr>
          <w:rFonts w:ascii="Arial" w:hAnsi="Arial" w:cs="Arial"/>
          <w:sz w:val="24"/>
          <w:lang w:val="en-US"/>
        </w:rPr>
        <w:t>, they</w:t>
      </w:r>
      <w:r w:rsidR="00116C7A">
        <w:rPr>
          <w:rFonts w:ascii="Arial" w:hAnsi="Arial" w:cs="Arial"/>
          <w:sz w:val="24"/>
          <w:lang w:val="en-US"/>
        </w:rPr>
        <w:t xml:space="preserve"> are advocating for the provision of such advice at an affordable rate, as seen through the </w:t>
      </w:r>
      <w:r w:rsidR="00BB2A84">
        <w:rPr>
          <w:rFonts w:ascii="Arial" w:hAnsi="Arial" w:cs="Arial"/>
          <w:sz w:val="24"/>
          <w:lang w:val="en-US"/>
        </w:rPr>
        <w:t>answers that some of</w:t>
      </w:r>
      <w:r w:rsidR="00116C7A">
        <w:rPr>
          <w:rFonts w:ascii="Arial" w:hAnsi="Arial" w:cs="Arial"/>
          <w:sz w:val="24"/>
          <w:lang w:val="en-US"/>
        </w:rPr>
        <w:t xml:space="preserve"> the </w:t>
      </w:r>
      <w:proofErr w:type="spellStart"/>
      <w:r w:rsidR="00116C7A">
        <w:rPr>
          <w:rFonts w:ascii="Arial" w:hAnsi="Arial" w:cs="Arial"/>
          <w:sz w:val="24"/>
          <w:lang w:val="en-US"/>
        </w:rPr>
        <w:t>SBDC’s</w:t>
      </w:r>
      <w:proofErr w:type="spellEnd"/>
      <w:r w:rsidR="00116C7A">
        <w:rPr>
          <w:rFonts w:ascii="Arial" w:hAnsi="Arial" w:cs="Arial"/>
          <w:sz w:val="24"/>
          <w:lang w:val="en-US"/>
        </w:rPr>
        <w:t xml:space="preserve"> clients</w:t>
      </w:r>
      <w:r w:rsidR="00BB2A84">
        <w:rPr>
          <w:rFonts w:ascii="Arial" w:hAnsi="Arial" w:cs="Arial"/>
          <w:sz w:val="24"/>
          <w:lang w:val="en-US"/>
        </w:rPr>
        <w:t xml:space="preserve"> gave to the question – “what is the one thing that would help you resolve your disputes more effectively?”</w:t>
      </w:r>
      <w:r w:rsidR="00116C7A">
        <w:rPr>
          <w:rFonts w:ascii="Arial" w:hAnsi="Arial" w:cs="Arial"/>
          <w:sz w:val="24"/>
          <w:lang w:val="en-US"/>
        </w:rPr>
        <w:t>:</w:t>
      </w:r>
    </w:p>
    <w:p w:rsidR="00116C7A" w:rsidRPr="00235F1A" w:rsidRDefault="00116C7A" w:rsidP="00235F1A">
      <w:pPr>
        <w:ind w:left="720"/>
        <w:jc w:val="both"/>
        <w:rPr>
          <w:rFonts w:ascii="Arial" w:eastAsia="Times New Roman" w:hAnsi="Arial" w:cs="Arial"/>
          <w:i/>
          <w:color w:val="000000"/>
          <w:sz w:val="24"/>
          <w:szCs w:val="24"/>
          <w:lang w:eastAsia="en-AU"/>
        </w:rPr>
      </w:pPr>
      <w:r w:rsidRPr="00235F1A">
        <w:rPr>
          <w:rFonts w:ascii="Arial" w:eastAsia="Times New Roman" w:hAnsi="Arial" w:cs="Arial"/>
          <w:i/>
          <w:color w:val="000000"/>
          <w:sz w:val="24"/>
          <w:szCs w:val="24"/>
          <w:lang w:eastAsia="en-AU"/>
        </w:rPr>
        <w:t>“Cheap legal advice without risk of cost blowouts, and guaranteed to be substantially less than the monetary value of the disputed amount”.</w:t>
      </w:r>
    </w:p>
    <w:p w:rsidR="00116C7A" w:rsidRPr="00235F1A" w:rsidRDefault="00116C7A" w:rsidP="00235F1A">
      <w:pPr>
        <w:ind w:left="720"/>
        <w:jc w:val="both"/>
        <w:rPr>
          <w:rFonts w:ascii="Arial" w:eastAsia="Times New Roman" w:hAnsi="Arial" w:cs="Arial"/>
          <w:i/>
          <w:color w:val="000000"/>
          <w:sz w:val="24"/>
          <w:szCs w:val="24"/>
          <w:lang w:eastAsia="en-AU"/>
        </w:rPr>
      </w:pPr>
      <w:r w:rsidRPr="00235F1A">
        <w:rPr>
          <w:rFonts w:ascii="Arial" w:eastAsia="Times New Roman" w:hAnsi="Arial" w:cs="Arial"/>
          <w:i/>
          <w:color w:val="000000"/>
          <w:sz w:val="24"/>
          <w:szCs w:val="24"/>
          <w:lang w:eastAsia="en-AU"/>
        </w:rPr>
        <w:t>“Being able to seek a free consult with a lawyer with honest advice”</w:t>
      </w:r>
    </w:p>
    <w:p w:rsidR="00116C7A" w:rsidRPr="00235F1A" w:rsidRDefault="00116C7A" w:rsidP="00235F1A">
      <w:pPr>
        <w:ind w:left="720"/>
        <w:jc w:val="both"/>
        <w:rPr>
          <w:rFonts w:ascii="Arial" w:eastAsia="Times New Roman" w:hAnsi="Arial" w:cs="Arial"/>
          <w:i/>
          <w:color w:val="000000"/>
          <w:sz w:val="24"/>
          <w:szCs w:val="24"/>
          <w:lang w:eastAsia="en-AU"/>
        </w:rPr>
      </w:pPr>
      <w:r w:rsidRPr="00235F1A">
        <w:rPr>
          <w:rFonts w:ascii="Arial" w:eastAsia="Times New Roman" w:hAnsi="Arial" w:cs="Arial"/>
          <w:i/>
          <w:color w:val="000000"/>
          <w:sz w:val="24"/>
          <w:szCs w:val="24"/>
          <w:lang w:eastAsia="en-AU"/>
        </w:rPr>
        <w:t xml:space="preserve">“Access to good quality legal advices at affordable rate during start of business and contracts signing” </w:t>
      </w:r>
    </w:p>
    <w:p w:rsidR="00116C7A" w:rsidRPr="00235F1A" w:rsidRDefault="00116C7A" w:rsidP="00235F1A">
      <w:pPr>
        <w:ind w:left="720"/>
        <w:jc w:val="both"/>
        <w:rPr>
          <w:rFonts w:ascii="Arial" w:eastAsia="Times New Roman" w:hAnsi="Arial" w:cs="Arial"/>
          <w:i/>
          <w:color w:val="000000"/>
          <w:sz w:val="24"/>
          <w:szCs w:val="24"/>
          <w:lang w:eastAsia="en-AU"/>
        </w:rPr>
      </w:pPr>
      <w:r w:rsidRPr="00235F1A">
        <w:rPr>
          <w:rFonts w:ascii="Arial" w:eastAsia="Times New Roman" w:hAnsi="Arial" w:cs="Arial"/>
          <w:i/>
          <w:color w:val="000000"/>
          <w:sz w:val="24"/>
          <w:szCs w:val="24"/>
          <w:lang w:eastAsia="en-AU"/>
        </w:rPr>
        <w:t>“Being able to afford a lawyer.”</w:t>
      </w:r>
    </w:p>
    <w:p w:rsidR="00A57918" w:rsidRPr="00DC10FE" w:rsidRDefault="00A57918" w:rsidP="00116C7A">
      <w:pPr>
        <w:spacing w:after="0" w:line="240" w:lineRule="auto"/>
        <w:rPr>
          <w:rFonts w:ascii="Calibri" w:eastAsia="Times New Roman" w:hAnsi="Calibri" w:cs="Times New Roman"/>
          <w:color w:val="000000"/>
          <w:lang w:eastAsia="en-AU"/>
        </w:rPr>
      </w:pPr>
    </w:p>
    <w:p w:rsidR="00165CF4" w:rsidRDefault="00A57918" w:rsidP="00A2222C">
      <w:pPr>
        <w:jc w:val="both"/>
        <w:rPr>
          <w:rFonts w:ascii="Arial" w:hAnsi="Arial" w:cs="Arial"/>
          <w:sz w:val="24"/>
          <w:lang w:val="en-US"/>
        </w:rPr>
      </w:pPr>
      <w:r>
        <w:rPr>
          <w:rFonts w:ascii="Arial" w:hAnsi="Arial" w:cs="Arial"/>
          <w:sz w:val="24"/>
          <w:lang w:val="en-US"/>
        </w:rPr>
        <w:t xml:space="preserve">Some of the small business owners surveyed </w:t>
      </w:r>
      <w:r w:rsidR="00165CF4">
        <w:rPr>
          <w:rFonts w:ascii="Arial" w:hAnsi="Arial" w:cs="Arial"/>
          <w:sz w:val="24"/>
          <w:lang w:val="en-US"/>
        </w:rPr>
        <w:t xml:space="preserve">by the </w:t>
      </w:r>
      <w:proofErr w:type="spellStart"/>
      <w:r w:rsidR="00165CF4">
        <w:rPr>
          <w:rFonts w:ascii="Arial" w:hAnsi="Arial" w:cs="Arial"/>
          <w:sz w:val="24"/>
          <w:lang w:val="en-US"/>
        </w:rPr>
        <w:t>SBDC</w:t>
      </w:r>
      <w:proofErr w:type="spellEnd"/>
      <w:r w:rsidR="00165CF4">
        <w:rPr>
          <w:rFonts w:ascii="Arial" w:hAnsi="Arial" w:cs="Arial"/>
          <w:sz w:val="24"/>
          <w:lang w:val="en-US"/>
        </w:rPr>
        <w:t xml:space="preserve"> </w:t>
      </w:r>
      <w:r>
        <w:rPr>
          <w:rFonts w:ascii="Arial" w:hAnsi="Arial" w:cs="Arial"/>
          <w:sz w:val="24"/>
          <w:lang w:val="en-US"/>
        </w:rPr>
        <w:t xml:space="preserve">wanted free legal advice from a government agency. The </w:t>
      </w:r>
      <w:proofErr w:type="spellStart"/>
      <w:r>
        <w:rPr>
          <w:rFonts w:ascii="Arial" w:hAnsi="Arial" w:cs="Arial"/>
          <w:sz w:val="24"/>
          <w:lang w:val="en-US"/>
        </w:rPr>
        <w:t>SBDC</w:t>
      </w:r>
      <w:proofErr w:type="spellEnd"/>
      <w:r>
        <w:rPr>
          <w:rFonts w:ascii="Arial" w:hAnsi="Arial" w:cs="Arial"/>
          <w:sz w:val="24"/>
          <w:lang w:val="en-US"/>
        </w:rPr>
        <w:t xml:space="preserve"> does not advocate for </w:t>
      </w:r>
      <w:r w:rsidR="00165CF4">
        <w:rPr>
          <w:rFonts w:ascii="Arial" w:hAnsi="Arial" w:cs="Arial"/>
          <w:sz w:val="24"/>
          <w:lang w:val="en-US"/>
        </w:rPr>
        <w:t xml:space="preserve">the provision of </w:t>
      </w:r>
      <w:r>
        <w:rPr>
          <w:rFonts w:ascii="Arial" w:hAnsi="Arial" w:cs="Arial"/>
          <w:sz w:val="24"/>
          <w:lang w:val="en-US"/>
        </w:rPr>
        <w:t>legal advice</w:t>
      </w:r>
      <w:r w:rsidR="00165CF4">
        <w:rPr>
          <w:rFonts w:ascii="Arial" w:hAnsi="Arial" w:cs="Arial"/>
          <w:sz w:val="24"/>
          <w:lang w:val="en-US"/>
        </w:rPr>
        <w:t xml:space="preserve"> for small businesses by a </w:t>
      </w:r>
      <w:r>
        <w:rPr>
          <w:rFonts w:ascii="Arial" w:hAnsi="Arial" w:cs="Arial"/>
          <w:sz w:val="24"/>
          <w:lang w:val="en-US"/>
        </w:rPr>
        <w:t>government agency</w:t>
      </w:r>
      <w:r w:rsidR="00165CF4">
        <w:rPr>
          <w:rFonts w:ascii="Arial" w:hAnsi="Arial" w:cs="Arial"/>
          <w:sz w:val="24"/>
          <w:lang w:val="en-US"/>
        </w:rPr>
        <w:t xml:space="preserve">, with the exception of providing eligible small businesses with Legal Aid (as discussed earlier in the submission). </w:t>
      </w:r>
      <w:r>
        <w:rPr>
          <w:rFonts w:ascii="Arial" w:hAnsi="Arial" w:cs="Arial"/>
          <w:sz w:val="24"/>
          <w:lang w:val="en-US"/>
        </w:rPr>
        <w:t xml:space="preserve"> </w:t>
      </w:r>
      <w:r w:rsidR="00165CF4">
        <w:rPr>
          <w:rFonts w:ascii="Arial" w:hAnsi="Arial" w:cs="Arial"/>
          <w:sz w:val="24"/>
          <w:lang w:val="en-US"/>
        </w:rPr>
        <w:t xml:space="preserve">A government agency providing legal advice for all businesses </w:t>
      </w:r>
      <w:r w:rsidR="00BB2A84">
        <w:rPr>
          <w:rFonts w:ascii="Arial" w:hAnsi="Arial" w:cs="Arial"/>
          <w:sz w:val="24"/>
          <w:lang w:val="en-US"/>
        </w:rPr>
        <w:t>is not in keeping with the National Competition Policy</w:t>
      </w:r>
      <w:r w:rsidR="00165CF4">
        <w:rPr>
          <w:rFonts w:ascii="Arial" w:hAnsi="Arial" w:cs="Arial"/>
          <w:sz w:val="24"/>
          <w:lang w:val="en-US"/>
        </w:rPr>
        <w:t>.</w:t>
      </w:r>
      <w:r>
        <w:rPr>
          <w:rFonts w:ascii="Arial" w:hAnsi="Arial" w:cs="Arial"/>
          <w:sz w:val="24"/>
          <w:lang w:val="en-US"/>
        </w:rPr>
        <w:t xml:space="preserve">  </w:t>
      </w:r>
      <w:r w:rsidR="00B3523C">
        <w:rPr>
          <w:rFonts w:ascii="Arial" w:hAnsi="Arial" w:cs="Arial"/>
          <w:sz w:val="24"/>
          <w:lang w:val="en-US"/>
        </w:rPr>
        <w:t>However, t</w:t>
      </w:r>
      <w:r>
        <w:rPr>
          <w:rFonts w:ascii="Arial" w:hAnsi="Arial" w:cs="Arial"/>
          <w:sz w:val="24"/>
          <w:lang w:val="en-US"/>
        </w:rPr>
        <w:t xml:space="preserve">he </w:t>
      </w:r>
      <w:proofErr w:type="spellStart"/>
      <w:r>
        <w:rPr>
          <w:rFonts w:ascii="Arial" w:hAnsi="Arial" w:cs="Arial"/>
          <w:sz w:val="24"/>
          <w:lang w:val="en-US"/>
        </w:rPr>
        <w:t>SBDC</w:t>
      </w:r>
      <w:proofErr w:type="spellEnd"/>
      <w:r>
        <w:rPr>
          <w:rFonts w:ascii="Arial" w:hAnsi="Arial" w:cs="Arial"/>
          <w:sz w:val="24"/>
          <w:lang w:val="en-US"/>
        </w:rPr>
        <w:t xml:space="preserve"> does  see a benefit in investigating situations where advice and assistance is provided by non-legally </w:t>
      </w:r>
      <w:r>
        <w:rPr>
          <w:rFonts w:ascii="Arial" w:hAnsi="Arial" w:cs="Arial"/>
          <w:sz w:val="24"/>
          <w:lang w:val="en-US"/>
        </w:rPr>
        <w:lastRenderedPageBreak/>
        <w:t xml:space="preserve">qualified professionals. </w:t>
      </w:r>
      <w:r w:rsidR="009A5597">
        <w:rPr>
          <w:rFonts w:ascii="Arial" w:hAnsi="Arial" w:cs="Arial"/>
          <w:sz w:val="24"/>
          <w:lang w:val="en-US"/>
        </w:rPr>
        <w:t xml:space="preserve">The benefit being that the small business will still receive quality advice but at a reduced cost. </w:t>
      </w:r>
    </w:p>
    <w:p w:rsidR="009E088C" w:rsidRDefault="00A2222C" w:rsidP="00A2222C">
      <w:pPr>
        <w:jc w:val="both"/>
        <w:rPr>
          <w:rFonts w:ascii="Arial" w:hAnsi="Arial" w:cs="Arial"/>
          <w:sz w:val="24"/>
          <w:lang w:val="en-US"/>
        </w:rPr>
      </w:pPr>
      <w:r>
        <w:rPr>
          <w:rFonts w:ascii="Arial" w:hAnsi="Arial" w:cs="Arial"/>
          <w:sz w:val="24"/>
          <w:lang w:val="en-US"/>
        </w:rPr>
        <w:t xml:space="preserve">This is seen in areas such as </w:t>
      </w:r>
      <w:proofErr w:type="spellStart"/>
      <w:r>
        <w:rPr>
          <w:rFonts w:ascii="Arial" w:hAnsi="Arial" w:cs="Arial"/>
          <w:sz w:val="24"/>
          <w:lang w:val="en-US"/>
        </w:rPr>
        <w:t>conveyancing</w:t>
      </w:r>
      <w:proofErr w:type="spellEnd"/>
      <w:r>
        <w:rPr>
          <w:rFonts w:ascii="Arial" w:hAnsi="Arial" w:cs="Arial"/>
          <w:sz w:val="24"/>
          <w:lang w:val="en-US"/>
        </w:rPr>
        <w:t xml:space="preserve"> and property settlement, where this service is not solely the domain of legal professionals and has been adequately provided by other trained in</w:t>
      </w:r>
      <w:r w:rsidR="009A5597">
        <w:rPr>
          <w:rFonts w:ascii="Arial" w:hAnsi="Arial" w:cs="Arial"/>
          <w:sz w:val="24"/>
          <w:lang w:val="en-US"/>
        </w:rPr>
        <w:t xml:space="preserve">dividuals such as </w:t>
      </w:r>
      <w:proofErr w:type="spellStart"/>
      <w:r w:rsidR="009A5597">
        <w:rPr>
          <w:rFonts w:ascii="Arial" w:hAnsi="Arial" w:cs="Arial"/>
          <w:sz w:val="24"/>
          <w:lang w:val="en-US"/>
        </w:rPr>
        <w:t>conveyancers</w:t>
      </w:r>
      <w:proofErr w:type="spellEnd"/>
      <w:r w:rsidR="009A5597">
        <w:rPr>
          <w:rFonts w:ascii="Arial" w:hAnsi="Arial" w:cs="Arial"/>
          <w:sz w:val="24"/>
          <w:lang w:val="en-US"/>
        </w:rPr>
        <w:t xml:space="preserve">. </w:t>
      </w:r>
      <w:r w:rsidR="009E088C">
        <w:rPr>
          <w:rFonts w:ascii="Arial" w:hAnsi="Arial" w:cs="Arial"/>
          <w:sz w:val="24"/>
          <w:lang w:val="en-US"/>
        </w:rPr>
        <w:t>One such area where sma</w:t>
      </w:r>
      <w:r w:rsidR="00570A7B">
        <w:rPr>
          <w:rFonts w:ascii="Arial" w:hAnsi="Arial" w:cs="Arial"/>
          <w:sz w:val="24"/>
          <w:lang w:val="en-US"/>
        </w:rPr>
        <w:t xml:space="preserve">ll business owners would benefit from expert, but not necessarily legal, advice is the </w:t>
      </w:r>
      <w:proofErr w:type="spellStart"/>
      <w:r w:rsidR="00BB2A84">
        <w:rPr>
          <w:rFonts w:ascii="Arial" w:hAnsi="Arial" w:cs="Arial"/>
          <w:sz w:val="24"/>
          <w:lang w:val="en-US"/>
        </w:rPr>
        <w:t>PPSR</w:t>
      </w:r>
      <w:proofErr w:type="spellEnd"/>
      <w:r w:rsidR="00570A7B">
        <w:rPr>
          <w:rFonts w:ascii="Arial" w:hAnsi="Arial" w:cs="Arial"/>
          <w:sz w:val="24"/>
          <w:lang w:val="en-US"/>
        </w:rPr>
        <w:t xml:space="preserve">. As discussed earlier in the submission, compliance with the </w:t>
      </w:r>
      <w:proofErr w:type="spellStart"/>
      <w:r w:rsidR="00570A7B">
        <w:rPr>
          <w:rFonts w:ascii="Arial" w:hAnsi="Arial" w:cs="Arial"/>
          <w:sz w:val="24"/>
          <w:lang w:val="en-US"/>
        </w:rPr>
        <w:t>PPSR</w:t>
      </w:r>
      <w:proofErr w:type="spellEnd"/>
      <w:r w:rsidR="00570A7B">
        <w:rPr>
          <w:rFonts w:ascii="Arial" w:hAnsi="Arial" w:cs="Arial"/>
          <w:sz w:val="24"/>
          <w:lang w:val="en-US"/>
        </w:rPr>
        <w:t xml:space="preserve"> is relatively simple however an error in the registration process could lead to disastrous consequences. Whilst a small business owner does not necessarily require a lawyer to provide advice on this topic, the</w:t>
      </w:r>
      <w:r w:rsidR="00BB2A84">
        <w:rPr>
          <w:rFonts w:ascii="Arial" w:hAnsi="Arial" w:cs="Arial"/>
          <w:sz w:val="24"/>
          <w:lang w:val="en-US"/>
        </w:rPr>
        <w:t>y</w:t>
      </w:r>
      <w:r w:rsidR="00570A7B">
        <w:rPr>
          <w:rFonts w:ascii="Arial" w:hAnsi="Arial" w:cs="Arial"/>
          <w:sz w:val="24"/>
          <w:lang w:val="en-US"/>
        </w:rPr>
        <w:t xml:space="preserve"> do need advice from a person with the relevant knowledge on how to undertake the process.  </w:t>
      </w:r>
    </w:p>
    <w:p w:rsidR="00570A7B" w:rsidRDefault="00570A7B" w:rsidP="00570A7B">
      <w:pPr>
        <w:jc w:val="both"/>
        <w:rPr>
          <w:rFonts w:ascii="Arial" w:hAnsi="Arial" w:cs="Arial"/>
          <w:sz w:val="24"/>
          <w:lang w:val="en-US"/>
        </w:rPr>
      </w:pPr>
      <w:r>
        <w:rPr>
          <w:rFonts w:ascii="Arial" w:hAnsi="Arial" w:cs="Arial"/>
          <w:sz w:val="24"/>
          <w:lang w:val="en-US"/>
        </w:rPr>
        <w:t>The</w:t>
      </w:r>
      <w:r w:rsidR="00B3523C">
        <w:rPr>
          <w:rFonts w:ascii="Arial" w:hAnsi="Arial" w:cs="Arial"/>
          <w:sz w:val="24"/>
          <w:lang w:val="en-US"/>
        </w:rPr>
        <w:t>re may be other areas</w:t>
      </w:r>
      <w:r>
        <w:rPr>
          <w:rFonts w:ascii="Arial" w:hAnsi="Arial" w:cs="Arial"/>
          <w:sz w:val="24"/>
          <w:lang w:val="en-US"/>
        </w:rPr>
        <w:t xml:space="preserve"> </w:t>
      </w:r>
      <w:r w:rsidR="00B3523C">
        <w:rPr>
          <w:rFonts w:ascii="Arial" w:hAnsi="Arial" w:cs="Arial"/>
          <w:sz w:val="24"/>
          <w:lang w:val="en-US"/>
        </w:rPr>
        <w:t>where a non-legally qualified person can provide assistance to small business owners on relatively minor and uncomplicated</w:t>
      </w:r>
      <w:r w:rsidR="00B83B5A">
        <w:rPr>
          <w:rFonts w:ascii="Arial" w:hAnsi="Arial" w:cs="Arial"/>
          <w:sz w:val="24"/>
          <w:lang w:val="en-US"/>
        </w:rPr>
        <w:t xml:space="preserve"> matters and the </w:t>
      </w:r>
      <w:proofErr w:type="spellStart"/>
      <w:r>
        <w:rPr>
          <w:rFonts w:ascii="Arial" w:hAnsi="Arial" w:cs="Arial"/>
          <w:sz w:val="24"/>
          <w:lang w:val="en-US"/>
        </w:rPr>
        <w:t>SBDC</w:t>
      </w:r>
      <w:proofErr w:type="spellEnd"/>
      <w:r>
        <w:rPr>
          <w:rFonts w:ascii="Arial" w:hAnsi="Arial" w:cs="Arial"/>
          <w:sz w:val="24"/>
          <w:lang w:val="en-US"/>
        </w:rPr>
        <w:t xml:space="preserve"> </w:t>
      </w:r>
      <w:r w:rsidR="00B83B5A">
        <w:rPr>
          <w:rFonts w:ascii="Arial" w:hAnsi="Arial" w:cs="Arial"/>
          <w:sz w:val="24"/>
          <w:lang w:val="en-US"/>
        </w:rPr>
        <w:t xml:space="preserve">will </w:t>
      </w:r>
      <w:r w:rsidR="00A71AEB">
        <w:rPr>
          <w:rFonts w:ascii="Arial" w:hAnsi="Arial" w:cs="Arial"/>
          <w:sz w:val="24"/>
          <w:lang w:val="en-US"/>
        </w:rPr>
        <w:t xml:space="preserve">continue to monitor these areas and feed this information back to relevant government bodies and inquiries. </w:t>
      </w:r>
      <w:r w:rsidR="00B83B5A">
        <w:rPr>
          <w:rFonts w:ascii="Arial" w:hAnsi="Arial" w:cs="Arial"/>
          <w:sz w:val="24"/>
          <w:lang w:val="en-US"/>
        </w:rPr>
        <w:t xml:space="preserve"> </w:t>
      </w:r>
    </w:p>
    <w:p w:rsidR="00AD73A0" w:rsidRDefault="00AD73A0" w:rsidP="00A2222C">
      <w:pPr>
        <w:jc w:val="both"/>
        <w:rPr>
          <w:rFonts w:ascii="Arial" w:hAnsi="Arial" w:cs="Arial"/>
          <w:sz w:val="24"/>
          <w:lang w:val="en-US"/>
        </w:rPr>
      </w:pPr>
      <w:r>
        <w:rPr>
          <w:rFonts w:ascii="Arial" w:hAnsi="Arial" w:cs="Arial"/>
          <w:sz w:val="24"/>
          <w:lang w:val="en-US"/>
        </w:rPr>
        <w:t xml:space="preserve">Small business owners who completed the </w:t>
      </w:r>
      <w:proofErr w:type="spellStart"/>
      <w:r>
        <w:rPr>
          <w:rFonts w:ascii="Arial" w:hAnsi="Arial" w:cs="Arial"/>
          <w:sz w:val="24"/>
          <w:lang w:val="en-US"/>
        </w:rPr>
        <w:t>SBDC’s</w:t>
      </w:r>
      <w:proofErr w:type="spellEnd"/>
      <w:r>
        <w:rPr>
          <w:rFonts w:ascii="Arial" w:hAnsi="Arial" w:cs="Arial"/>
          <w:sz w:val="24"/>
          <w:lang w:val="en-US"/>
        </w:rPr>
        <w:t xml:space="preserve"> survey agreed that</w:t>
      </w:r>
      <w:r w:rsidR="00570A7B">
        <w:rPr>
          <w:rFonts w:ascii="Arial" w:hAnsi="Arial" w:cs="Arial"/>
          <w:sz w:val="24"/>
          <w:lang w:val="en-US"/>
        </w:rPr>
        <w:t xml:space="preserve"> the provision of quality advice </w:t>
      </w:r>
      <w:r w:rsidR="00B52A6B">
        <w:rPr>
          <w:rFonts w:ascii="Arial" w:hAnsi="Arial" w:cs="Arial"/>
          <w:sz w:val="24"/>
          <w:lang w:val="en-US"/>
        </w:rPr>
        <w:t xml:space="preserve">from an alternative source but </w:t>
      </w:r>
      <w:r w:rsidR="00570A7B">
        <w:rPr>
          <w:rFonts w:ascii="Arial" w:hAnsi="Arial" w:cs="Arial"/>
          <w:sz w:val="24"/>
          <w:lang w:val="en-US"/>
        </w:rPr>
        <w:t xml:space="preserve">at a cheaper </w:t>
      </w:r>
      <w:r w:rsidR="00B52A6B">
        <w:rPr>
          <w:rFonts w:ascii="Arial" w:hAnsi="Arial" w:cs="Arial"/>
          <w:sz w:val="24"/>
          <w:lang w:val="en-US"/>
        </w:rPr>
        <w:t>rate</w:t>
      </w:r>
      <w:r w:rsidR="00570A7B">
        <w:rPr>
          <w:rFonts w:ascii="Arial" w:hAnsi="Arial" w:cs="Arial"/>
          <w:sz w:val="24"/>
          <w:lang w:val="en-US"/>
        </w:rPr>
        <w:t xml:space="preserve"> </w:t>
      </w:r>
      <w:r>
        <w:rPr>
          <w:rFonts w:ascii="Arial" w:hAnsi="Arial" w:cs="Arial"/>
          <w:sz w:val="24"/>
          <w:lang w:val="en-US"/>
        </w:rPr>
        <w:t>would be beneficial</w:t>
      </w:r>
      <w:r w:rsidR="00570A7B">
        <w:rPr>
          <w:rFonts w:ascii="Arial" w:hAnsi="Arial" w:cs="Arial"/>
          <w:sz w:val="24"/>
          <w:lang w:val="en-US"/>
        </w:rPr>
        <w:t xml:space="preserve"> to them</w:t>
      </w:r>
      <w:r>
        <w:rPr>
          <w:rFonts w:ascii="Arial" w:hAnsi="Arial" w:cs="Arial"/>
          <w:sz w:val="24"/>
          <w:lang w:val="en-US"/>
        </w:rPr>
        <w:t xml:space="preserve">. When asked what the one thing </w:t>
      </w:r>
      <w:r w:rsidR="00B83B5A">
        <w:rPr>
          <w:rFonts w:ascii="Arial" w:hAnsi="Arial" w:cs="Arial"/>
          <w:sz w:val="24"/>
          <w:lang w:val="en-US"/>
        </w:rPr>
        <w:t xml:space="preserve">was </w:t>
      </w:r>
      <w:r>
        <w:rPr>
          <w:rFonts w:ascii="Arial" w:hAnsi="Arial" w:cs="Arial"/>
          <w:sz w:val="24"/>
          <w:lang w:val="en-US"/>
        </w:rPr>
        <w:t>that would help them resolve their business disputes, small business owners said:</w:t>
      </w:r>
    </w:p>
    <w:p w:rsidR="00165CF4" w:rsidRPr="00BB2A84" w:rsidRDefault="00165CF4" w:rsidP="00BB2A84">
      <w:pPr>
        <w:ind w:left="720"/>
        <w:jc w:val="both"/>
        <w:rPr>
          <w:rFonts w:ascii="Arial" w:eastAsia="Times New Roman" w:hAnsi="Arial" w:cs="Arial"/>
          <w:i/>
          <w:color w:val="000000"/>
          <w:sz w:val="24"/>
          <w:szCs w:val="24"/>
          <w:lang w:eastAsia="en-AU"/>
        </w:rPr>
      </w:pPr>
      <w:r w:rsidRPr="00BB2A84">
        <w:rPr>
          <w:rFonts w:ascii="Arial" w:eastAsia="Times New Roman" w:hAnsi="Arial" w:cs="Arial"/>
          <w:i/>
          <w:color w:val="000000"/>
          <w:sz w:val="24"/>
          <w:szCs w:val="24"/>
          <w:lang w:eastAsia="en-AU"/>
        </w:rPr>
        <w:t>“</w:t>
      </w:r>
      <w:r w:rsidR="00BB2A84">
        <w:rPr>
          <w:rFonts w:ascii="Arial" w:eastAsia="Times New Roman" w:hAnsi="Arial" w:cs="Arial"/>
          <w:i/>
          <w:color w:val="000000"/>
          <w:sz w:val="24"/>
          <w:szCs w:val="24"/>
          <w:lang w:eastAsia="en-AU"/>
        </w:rPr>
        <w:t>H</w:t>
      </w:r>
      <w:r w:rsidRPr="00BB2A84">
        <w:rPr>
          <w:rFonts w:ascii="Arial" w:eastAsia="Times New Roman" w:hAnsi="Arial" w:cs="Arial"/>
          <w:i/>
          <w:color w:val="000000"/>
          <w:sz w:val="24"/>
          <w:szCs w:val="24"/>
          <w:lang w:eastAsia="en-AU"/>
        </w:rPr>
        <w:t>aving access to [alternative non-court based] services that doesn’t cost me a fortune”</w:t>
      </w:r>
    </w:p>
    <w:p w:rsidR="00165CF4" w:rsidRPr="00BB2A84" w:rsidRDefault="00165CF4" w:rsidP="00BB2A84">
      <w:pPr>
        <w:ind w:left="720"/>
        <w:jc w:val="both"/>
        <w:rPr>
          <w:rFonts w:ascii="Arial" w:eastAsia="Times New Roman" w:hAnsi="Arial" w:cs="Arial"/>
          <w:i/>
          <w:color w:val="000000"/>
          <w:sz w:val="24"/>
          <w:szCs w:val="24"/>
          <w:lang w:eastAsia="en-AU"/>
        </w:rPr>
      </w:pPr>
      <w:r w:rsidRPr="00BB2A84">
        <w:rPr>
          <w:rFonts w:ascii="Arial" w:eastAsia="Times New Roman" w:hAnsi="Arial" w:cs="Arial"/>
          <w:i/>
          <w:color w:val="000000"/>
          <w:sz w:val="24"/>
          <w:szCs w:val="24"/>
          <w:lang w:eastAsia="en-AU"/>
        </w:rPr>
        <w:t>“Access to a legal expert in competition and small business”</w:t>
      </w:r>
    </w:p>
    <w:p w:rsidR="00165CF4" w:rsidRPr="00BB2A84" w:rsidRDefault="00165CF4" w:rsidP="00BB2A84">
      <w:pPr>
        <w:ind w:left="720"/>
        <w:jc w:val="both"/>
        <w:rPr>
          <w:rFonts w:ascii="Arial" w:eastAsia="Times New Roman" w:hAnsi="Arial" w:cs="Arial"/>
          <w:i/>
          <w:color w:val="000000"/>
          <w:sz w:val="24"/>
          <w:szCs w:val="24"/>
          <w:lang w:eastAsia="en-AU"/>
        </w:rPr>
      </w:pPr>
      <w:r w:rsidRPr="00BB2A84">
        <w:rPr>
          <w:rFonts w:ascii="Arial" w:eastAsia="Times New Roman" w:hAnsi="Arial" w:cs="Arial"/>
          <w:i/>
          <w:color w:val="000000"/>
          <w:sz w:val="24"/>
          <w:szCs w:val="24"/>
          <w:lang w:eastAsia="en-AU"/>
        </w:rPr>
        <w:t xml:space="preserve"> “More help in regards to legal problems at a fair price”</w:t>
      </w:r>
    </w:p>
    <w:p w:rsidR="00165CF4" w:rsidRPr="00BB2A84" w:rsidRDefault="00165CF4" w:rsidP="00BB2A84">
      <w:pPr>
        <w:ind w:left="720"/>
        <w:jc w:val="both"/>
        <w:rPr>
          <w:rFonts w:ascii="Arial" w:eastAsia="Times New Roman" w:hAnsi="Arial" w:cs="Arial"/>
          <w:i/>
          <w:color w:val="000000"/>
          <w:sz w:val="24"/>
          <w:szCs w:val="24"/>
          <w:lang w:eastAsia="en-AU"/>
        </w:rPr>
      </w:pPr>
      <w:r w:rsidRPr="00BB2A84">
        <w:rPr>
          <w:rFonts w:ascii="Arial" w:eastAsia="Times New Roman" w:hAnsi="Arial" w:cs="Arial"/>
          <w:i/>
          <w:color w:val="000000"/>
          <w:sz w:val="24"/>
          <w:szCs w:val="24"/>
          <w:lang w:eastAsia="en-AU"/>
        </w:rPr>
        <w:t>“</w:t>
      </w:r>
      <w:r w:rsidR="005912ED">
        <w:rPr>
          <w:rFonts w:ascii="Arial" w:eastAsia="Times New Roman" w:hAnsi="Arial" w:cs="Arial"/>
          <w:i/>
          <w:color w:val="000000"/>
          <w:sz w:val="24"/>
          <w:szCs w:val="24"/>
          <w:lang w:eastAsia="en-AU"/>
        </w:rPr>
        <w:t>[the provision of] t</w:t>
      </w:r>
      <w:r w:rsidRPr="00BB2A84">
        <w:rPr>
          <w:rFonts w:ascii="Arial" w:eastAsia="Times New Roman" w:hAnsi="Arial" w:cs="Arial"/>
          <w:i/>
          <w:color w:val="000000"/>
          <w:sz w:val="24"/>
          <w:szCs w:val="24"/>
          <w:lang w:eastAsia="en-AU"/>
        </w:rPr>
        <w:t>emplates for routine legal matters such as confidentiality disclosures, consultancy agreements, together with general indications where lawyers need to be consulted”.</w:t>
      </w:r>
    </w:p>
    <w:p w:rsidR="00B52A6B" w:rsidRPr="00BB2A84" w:rsidRDefault="005912ED" w:rsidP="00BB2A84">
      <w:pPr>
        <w:ind w:left="720"/>
        <w:jc w:val="both"/>
        <w:rPr>
          <w:rFonts w:ascii="Arial" w:eastAsia="Times New Roman" w:hAnsi="Arial" w:cs="Arial"/>
          <w:i/>
          <w:color w:val="000000"/>
          <w:sz w:val="24"/>
          <w:szCs w:val="24"/>
          <w:lang w:eastAsia="en-AU"/>
        </w:rPr>
      </w:pPr>
      <w:r>
        <w:rPr>
          <w:rFonts w:ascii="Arial" w:eastAsia="Times New Roman" w:hAnsi="Arial" w:cs="Arial"/>
          <w:i/>
          <w:color w:val="000000"/>
          <w:sz w:val="24"/>
          <w:szCs w:val="24"/>
          <w:lang w:eastAsia="en-AU"/>
        </w:rPr>
        <w:t>“</w:t>
      </w:r>
      <w:r w:rsidR="00B52A6B" w:rsidRPr="00BB2A84">
        <w:rPr>
          <w:rFonts w:ascii="Arial" w:eastAsia="Times New Roman" w:hAnsi="Arial" w:cs="Arial"/>
          <w:i/>
          <w:color w:val="000000"/>
          <w:sz w:val="24"/>
          <w:szCs w:val="24"/>
          <w:lang w:eastAsia="en-AU"/>
        </w:rPr>
        <w:t>An organisation that small business could get information free of charge to work out their rights before</w:t>
      </w:r>
      <w:r>
        <w:rPr>
          <w:rFonts w:ascii="Arial" w:eastAsia="Times New Roman" w:hAnsi="Arial" w:cs="Arial"/>
          <w:i/>
          <w:color w:val="000000"/>
          <w:sz w:val="24"/>
          <w:szCs w:val="24"/>
          <w:lang w:eastAsia="en-AU"/>
        </w:rPr>
        <w:t xml:space="preserve"> starting on a course of action”</w:t>
      </w:r>
    </w:p>
    <w:p w:rsidR="00DE7BD8" w:rsidRPr="00BB2A84" w:rsidRDefault="00DE7BD8" w:rsidP="00BB2A84">
      <w:pPr>
        <w:ind w:left="720"/>
        <w:jc w:val="both"/>
        <w:rPr>
          <w:rFonts w:ascii="Arial" w:eastAsia="Times New Roman" w:hAnsi="Arial" w:cs="Arial"/>
          <w:i/>
          <w:color w:val="000000"/>
          <w:sz w:val="24"/>
          <w:szCs w:val="24"/>
          <w:lang w:eastAsia="en-AU"/>
        </w:rPr>
      </w:pPr>
      <w:r w:rsidRPr="00BB2A84">
        <w:rPr>
          <w:rFonts w:ascii="Arial" w:eastAsia="Times New Roman" w:hAnsi="Arial" w:cs="Arial"/>
          <w:i/>
          <w:color w:val="000000"/>
          <w:sz w:val="24"/>
          <w:szCs w:val="24"/>
          <w:lang w:eastAsia="en-AU"/>
        </w:rPr>
        <w:t>“one on one advice personalized to my business</w:t>
      </w:r>
      <w:r w:rsidR="00B83B5A">
        <w:rPr>
          <w:rFonts w:ascii="Arial" w:eastAsia="Times New Roman" w:hAnsi="Arial" w:cs="Arial"/>
          <w:i/>
          <w:color w:val="000000"/>
          <w:sz w:val="24"/>
          <w:szCs w:val="24"/>
          <w:lang w:eastAsia="en-AU"/>
        </w:rPr>
        <w:t>,</w:t>
      </w:r>
      <w:r w:rsidRPr="00BB2A84">
        <w:rPr>
          <w:rFonts w:ascii="Arial" w:eastAsia="Times New Roman" w:hAnsi="Arial" w:cs="Arial"/>
          <w:i/>
          <w:color w:val="000000"/>
          <w:sz w:val="24"/>
          <w:szCs w:val="24"/>
          <w:lang w:eastAsia="en-AU"/>
        </w:rPr>
        <w:t xml:space="preserve"> follow up communication after visit/advice”</w:t>
      </w:r>
    </w:p>
    <w:p w:rsidR="00157A31" w:rsidRDefault="00157A31" w:rsidP="00A2222C">
      <w:pPr>
        <w:jc w:val="both"/>
        <w:rPr>
          <w:rFonts w:ascii="Arial" w:hAnsi="Arial" w:cs="Arial"/>
          <w:sz w:val="24"/>
          <w:lang w:val="en-US"/>
        </w:rPr>
      </w:pPr>
      <w:r>
        <w:rPr>
          <w:rFonts w:ascii="Arial" w:hAnsi="Arial" w:cs="Arial"/>
          <w:sz w:val="24"/>
          <w:lang w:val="en-US"/>
        </w:rPr>
        <w:t>Similarly, small business owners benefit greatly when there is an alternative, non-court based, avenue to resolve their disputes and issues.</w:t>
      </w:r>
      <w:r w:rsidR="004D3444">
        <w:rPr>
          <w:rFonts w:ascii="Arial" w:hAnsi="Arial" w:cs="Arial"/>
          <w:sz w:val="24"/>
          <w:lang w:val="en-US"/>
        </w:rPr>
        <w:t xml:space="preserve"> The Commission makes mention of improving the capacity of businesses to deal with disputes through conflict resolution education and informal complaint mechanisms offered by the Small Business Commissioners. </w:t>
      </w:r>
      <w:r>
        <w:rPr>
          <w:rFonts w:ascii="Arial" w:hAnsi="Arial" w:cs="Arial"/>
          <w:sz w:val="24"/>
          <w:lang w:val="en-US"/>
        </w:rPr>
        <w:t xml:space="preserve"> </w:t>
      </w:r>
    </w:p>
    <w:p w:rsidR="00B52A6B" w:rsidRDefault="0078547E" w:rsidP="00A2222C">
      <w:pPr>
        <w:jc w:val="both"/>
        <w:rPr>
          <w:rFonts w:ascii="Arial" w:hAnsi="Arial" w:cs="Arial"/>
          <w:sz w:val="24"/>
          <w:lang w:val="en-US"/>
        </w:rPr>
      </w:pPr>
      <w:r>
        <w:rPr>
          <w:rFonts w:ascii="Arial" w:hAnsi="Arial" w:cs="Arial"/>
          <w:sz w:val="24"/>
          <w:lang w:val="en-US"/>
        </w:rPr>
        <w:t>Small Business Commissioners are in place in Victoria, South Australia, New South Wales, and West</w:t>
      </w:r>
      <w:r w:rsidR="002E36B3">
        <w:rPr>
          <w:rFonts w:ascii="Arial" w:hAnsi="Arial" w:cs="Arial"/>
          <w:sz w:val="24"/>
          <w:lang w:val="en-US"/>
        </w:rPr>
        <w:t>ern</w:t>
      </w:r>
      <w:r>
        <w:rPr>
          <w:rFonts w:ascii="Arial" w:hAnsi="Arial" w:cs="Arial"/>
          <w:sz w:val="24"/>
          <w:lang w:val="en-US"/>
        </w:rPr>
        <w:t xml:space="preserve"> Australia</w:t>
      </w:r>
      <w:r w:rsidR="00861192">
        <w:rPr>
          <w:rFonts w:ascii="Arial" w:hAnsi="Arial" w:cs="Arial"/>
          <w:sz w:val="24"/>
          <w:lang w:val="en-US"/>
        </w:rPr>
        <w:t xml:space="preserve">; and there is also a Federal Small Business </w:t>
      </w:r>
      <w:r w:rsidR="00861192">
        <w:rPr>
          <w:rFonts w:ascii="Arial" w:hAnsi="Arial" w:cs="Arial"/>
          <w:sz w:val="24"/>
          <w:lang w:val="en-US"/>
        </w:rPr>
        <w:lastRenderedPageBreak/>
        <w:t>Commissioner</w:t>
      </w:r>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services are provided by each of the Small Business Commissioners and there is evidence that these services are making a difference to small businesses. In Victoria, 80% of all disputes received by the Office of the Small Business Commissioner since its establishment in 2003 were successfully settled.</w:t>
      </w:r>
      <w:r w:rsidR="008A5C44">
        <w:rPr>
          <w:rStyle w:val="FootnoteReference"/>
          <w:rFonts w:ascii="Arial" w:hAnsi="Arial" w:cs="Arial"/>
          <w:sz w:val="24"/>
          <w:lang w:val="en-US"/>
        </w:rPr>
        <w:footnoteReference w:id="11"/>
      </w:r>
      <w:r>
        <w:rPr>
          <w:rFonts w:ascii="Arial" w:hAnsi="Arial" w:cs="Arial"/>
          <w:sz w:val="24"/>
          <w:lang w:val="en-US"/>
        </w:rPr>
        <w:t xml:space="preserve"> </w:t>
      </w:r>
      <w:r w:rsidR="006E6510">
        <w:rPr>
          <w:rFonts w:ascii="Arial" w:hAnsi="Arial" w:cs="Arial"/>
          <w:sz w:val="24"/>
          <w:lang w:val="en-US"/>
        </w:rPr>
        <w:t xml:space="preserve">As at the 30 June 2012 (three months after its inception) the Small Business Commissioner South Australia </w:t>
      </w:r>
      <w:r w:rsidR="002E36B3" w:rsidRPr="002E36B3">
        <w:rPr>
          <w:rFonts w:ascii="Arial" w:hAnsi="Arial" w:cs="Arial"/>
          <w:sz w:val="24"/>
        </w:rPr>
        <w:t>finalized</w:t>
      </w:r>
      <w:r w:rsidR="006E6510">
        <w:rPr>
          <w:rFonts w:ascii="Arial" w:hAnsi="Arial" w:cs="Arial"/>
          <w:sz w:val="24"/>
          <w:lang w:val="en-US"/>
        </w:rPr>
        <w:t xml:space="preserve"> 60 disputes, of these 85% were successfully resolved.</w:t>
      </w:r>
      <w:r w:rsidR="0086254A">
        <w:rPr>
          <w:rStyle w:val="FootnoteReference"/>
          <w:rFonts w:ascii="Arial" w:hAnsi="Arial" w:cs="Arial"/>
          <w:sz w:val="24"/>
          <w:lang w:val="en-US"/>
        </w:rPr>
        <w:footnoteReference w:id="12"/>
      </w:r>
      <w:r w:rsidR="006E6510">
        <w:rPr>
          <w:rFonts w:ascii="Arial" w:hAnsi="Arial" w:cs="Arial"/>
          <w:sz w:val="24"/>
          <w:lang w:val="en-US"/>
        </w:rPr>
        <w:t xml:space="preserve"> </w:t>
      </w:r>
    </w:p>
    <w:p w:rsidR="0078005D" w:rsidRDefault="0078005D" w:rsidP="0078005D">
      <w:pPr>
        <w:jc w:val="both"/>
        <w:rPr>
          <w:rFonts w:ascii="Arial" w:hAnsi="Arial" w:cs="Arial"/>
          <w:sz w:val="24"/>
          <w:lang w:val="en-US"/>
        </w:rPr>
      </w:pPr>
      <w:r w:rsidRPr="005466BF">
        <w:rPr>
          <w:rFonts w:ascii="Arial" w:hAnsi="Arial" w:cs="Arial"/>
          <w:sz w:val="24"/>
          <w:lang w:val="en-US"/>
        </w:rPr>
        <w:t xml:space="preserve">The </w:t>
      </w:r>
      <w:proofErr w:type="spellStart"/>
      <w:r w:rsidRPr="005466BF">
        <w:rPr>
          <w:rFonts w:ascii="Arial" w:hAnsi="Arial" w:cs="Arial"/>
          <w:sz w:val="24"/>
          <w:lang w:val="en-US"/>
        </w:rPr>
        <w:t>SBDC</w:t>
      </w:r>
      <w:proofErr w:type="spellEnd"/>
      <w:r w:rsidRPr="005466BF">
        <w:rPr>
          <w:rFonts w:ascii="Arial" w:hAnsi="Arial" w:cs="Arial"/>
          <w:sz w:val="24"/>
          <w:lang w:val="en-US"/>
        </w:rPr>
        <w:t xml:space="preserve"> is an advocate of alternative dispute resolution as a beneficial alternative </w:t>
      </w:r>
      <w:r w:rsidR="005912ED">
        <w:rPr>
          <w:rFonts w:ascii="Arial" w:hAnsi="Arial" w:cs="Arial"/>
          <w:sz w:val="24"/>
          <w:lang w:val="en-US"/>
        </w:rPr>
        <w:t xml:space="preserve">to resolving disputes in court and also provides its clients with an </w:t>
      </w:r>
      <w:proofErr w:type="spellStart"/>
      <w:r w:rsidR="005912ED">
        <w:rPr>
          <w:rFonts w:ascii="Arial" w:hAnsi="Arial" w:cs="Arial"/>
          <w:sz w:val="24"/>
          <w:lang w:val="en-US"/>
        </w:rPr>
        <w:t>ADR</w:t>
      </w:r>
      <w:proofErr w:type="spellEnd"/>
      <w:r w:rsidR="005912ED">
        <w:rPr>
          <w:rFonts w:ascii="Arial" w:hAnsi="Arial" w:cs="Arial"/>
          <w:sz w:val="24"/>
          <w:lang w:val="en-US"/>
        </w:rPr>
        <w:t xml:space="preserve"> service.</w:t>
      </w:r>
    </w:p>
    <w:p w:rsidR="00861192" w:rsidRDefault="00E51736" w:rsidP="00E51736">
      <w:pPr>
        <w:jc w:val="both"/>
        <w:rPr>
          <w:rFonts w:ascii="Arial" w:hAnsi="Arial" w:cs="Arial"/>
          <w:sz w:val="24"/>
          <w:lang w:val="en-US"/>
        </w:rPr>
      </w:pPr>
      <w:r>
        <w:rPr>
          <w:rFonts w:ascii="Arial" w:hAnsi="Arial" w:cs="Arial"/>
          <w:sz w:val="24"/>
          <w:lang w:val="en-US"/>
        </w:rPr>
        <w:t>The</w:t>
      </w:r>
      <w:r w:rsidR="005912ED">
        <w:rPr>
          <w:rFonts w:ascii="Arial" w:hAnsi="Arial" w:cs="Arial"/>
          <w:sz w:val="24"/>
          <w:lang w:val="en-US"/>
        </w:rPr>
        <w:t xml:space="preserve"> </w:t>
      </w:r>
      <w:proofErr w:type="spellStart"/>
      <w:r w:rsidR="005912ED">
        <w:rPr>
          <w:rFonts w:ascii="Arial" w:hAnsi="Arial" w:cs="Arial"/>
          <w:sz w:val="24"/>
          <w:lang w:val="en-US"/>
        </w:rPr>
        <w:t>SBDC’s</w:t>
      </w:r>
      <w:proofErr w:type="spellEnd"/>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service commenced on 26 March 2012 and provides a low-cost, non-litigious means of resolving business-to-business and business-to-government disputes, while preserving business relationships. </w:t>
      </w:r>
      <w:r w:rsidR="002E36B3">
        <w:rPr>
          <w:rFonts w:ascii="Arial" w:hAnsi="Arial" w:cs="Arial"/>
          <w:sz w:val="24"/>
          <w:lang w:val="en-US"/>
        </w:rPr>
        <w:t xml:space="preserve">This service is in addition to the </w:t>
      </w:r>
      <w:proofErr w:type="spellStart"/>
      <w:r w:rsidR="002E36B3">
        <w:rPr>
          <w:rFonts w:ascii="Arial" w:hAnsi="Arial" w:cs="Arial"/>
          <w:sz w:val="24"/>
          <w:lang w:val="en-US"/>
        </w:rPr>
        <w:t>SBDC’s</w:t>
      </w:r>
      <w:proofErr w:type="spellEnd"/>
      <w:r w:rsidR="002E36B3">
        <w:rPr>
          <w:rFonts w:ascii="Arial" w:hAnsi="Arial" w:cs="Arial"/>
          <w:sz w:val="24"/>
          <w:lang w:val="en-US"/>
        </w:rPr>
        <w:t xml:space="preserve"> advisory services. </w:t>
      </w:r>
      <w:r w:rsidRPr="005912ED">
        <w:rPr>
          <w:rFonts w:ascii="Arial" w:hAnsi="Arial" w:cs="Arial"/>
          <w:sz w:val="24"/>
          <w:lang w:val="en-US"/>
        </w:rPr>
        <w:t>The S</w:t>
      </w:r>
      <w:r w:rsidR="005912ED">
        <w:rPr>
          <w:rFonts w:ascii="Arial" w:hAnsi="Arial" w:cs="Arial"/>
          <w:sz w:val="24"/>
          <w:lang w:val="en-US"/>
        </w:rPr>
        <w:t xml:space="preserve">mall </w:t>
      </w:r>
      <w:r w:rsidRPr="005912ED">
        <w:rPr>
          <w:rFonts w:ascii="Arial" w:hAnsi="Arial" w:cs="Arial"/>
          <w:sz w:val="24"/>
          <w:lang w:val="en-US"/>
        </w:rPr>
        <w:t>B</w:t>
      </w:r>
      <w:r w:rsidR="005912ED">
        <w:rPr>
          <w:rFonts w:ascii="Arial" w:hAnsi="Arial" w:cs="Arial"/>
          <w:sz w:val="24"/>
          <w:lang w:val="en-US"/>
        </w:rPr>
        <w:t xml:space="preserve">usiness </w:t>
      </w:r>
      <w:r w:rsidRPr="005912ED">
        <w:rPr>
          <w:rFonts w:ascii="Arial" w:hAnsi="Arial" w:cs="Arial"/>
          <w:sz w:val="24"/>
          <w:lang w:val="en-US"/>
        </w:rPr>
        <w:t>C</w:t>
      </w:r>
      <w:r w:rsidR="005912ED">
        <w:rPr>
          <w:rFonts w:ascii="Arial" w:hAnsi="Arial" w:cs="Arial"/>
          <w:sz w:val="24"/>
          <w:lang w:val="en-US"/>
        </w:rPr>
        <w:t>ommissioner WA</w:t>
      </w:r>
      <w:r w:rsidRPr="005912ED">
        <w:rPr>
          <w:rFonts w:ascii="Arial" w:hAnsi="Arial" w:cs="Arial"/>
          <w:sz w:val="24"/>
          <w:lang w:val="en-US"/>
        </w:rPr>
        <w:t xml:space="preserve"> and </w:t>
      </w:r>
      <w:proofErr w:type="spellStart"/>
      <w:r w:rsidRPr="005912ED">
        <w:rPr>
          <w:rFonts w:ascii="Arial" w:hAnsi="Arial" w:cs="Arial"/>
          <w:sz w:val="24"/>
          <w:lang w:val="en-US"/>
        </w:rPr>
        <w:t>ADR</w:t>
      </w:r>
      <w:proofErr w:type="spellEnd"/>
      <w:r w:rsidRPr="005912ED">
        <w:rPr>
          <w:rFonts w:ascii="Arial" w:hAnsi="Arial" w:cs="Arial"/>
          <w:sz w:val="24"/>
          <w:lang w:val="en-US"/>
        </w:rPr>
        <w:t xml:space="preserve"> </w:t>
      </w:r>
      <w:r w:rsidR="005912ED">
        <w:rPr>
          <w:rFonts w:ascii="Arial" w:hAnsi="Arial" w:cs="Arial"/>
          <w:sz w:val="24"/>
          <w:lang w:val="en-US"/>
        </w:rPr>
        <w:t xml:space="preserve">service </w:t>
      </w:r>
      <w:r w:rsidRPr="005912ED">
        <w:rPr>
          <w:rFonts w:ascii="Arial" w:hAnsi="Arial" w:cs="Arial"/>
          <w:sz w:val="24"/>
          <w:lang w:val="en-US"/>
        </w:rPr>
        <w:t>were introduced to level the playing field for small business operators who are often disadvantaged due to their limited bargaining power, information and resources.</w:t>
      </w:r>
      <w:r>
        <w:rPr>
          <w:rFonts w:ascii="Arial" w:hAnsi="Arial" w:cs="Arial"/>
          <w:sz w:val="24"/>
          <w:lang w:val="en-US"/>
        </w:rPr>
        <w:t xml:space="preserve"> </w:t>
      </w:r>
    </w:p>
    <w:p w:rsidR="00E51736" w:rsidRDefault="00E51736" w:rsidP="00E51736">
      <w:pPr>
        <w:jc w:val="both"/>
        <w:rPr>
          <w:rFonts w:ascii="Arial" w:hAnsi="Arial" w:cs="Arial"/>
          <w:sz w:val="24"/>
          <w:lang w:val="en-US"/>
        </w:rPr>
      </w:pPr>
      <w:r>
        <w:rPr>
          <w:rFonts w:ascii="Arial" w:hAnsi="Arial" w:cs="Arial"/>
          <w:sz w:val="24"/>
          <w:lang w:val="en-US"/>
        </w:rPr>
        <w:t>Prior to the introduction of the S</w:t>
      </w:r>
      <w:r w:rsidR="005912ED">
        <w:rPr>
          <w:rFonts w:ascii="Arial" w:hAnsi="Arial" w:cs="Arial"/>
          <w:sz w:val="24"/>
          <w:lang w:val="en-US"/>
        </w:rPr>
        <w:t xml:space="preserve">mall </w:t>
      </w:r>
      <w:r>
        <w:rPr>
          <w:rFonts w:ascii="Arial" w:hAnsi="Arial" w:cs="Arial"/>
          <w:sz w:val="24"/>
          <w:lang w:val="en-US"/>
        </w:rPr>
        <w:t>B</w:t>
      </w:r>
      <w:r w:rsidR="005912ED">
        <w:rPr>
          <w:rFonts w:ascii="Arial" w:hAnsi="Arial" w:cs="Arial"/>
          <w:sz w:val="24"/>
          <w:lang w:val="en-US"/>
        </w:rPr>
        <w:t xml:space="preserve">usiness </w:t>
      </w:r>
      <w:r>
        <w:rPr>
          <w:rFonts w:ascii="Arial" w:hAnsi="Arial" w:cs="Arial"/>
          <w:sz w:val="24"/>
          <w:lang w:val="en-US"/>
        </w:rPr>
        <w:t>C</w:t>
      </w:r>
      <w:r w:rsidR="005912ED">
        <w:rPr>
          <w:rFonts w:ascii="Arial" w:hAnsi="Arial" w:cs="Arial"/>
          <w:sz w:val="24"/>
          <w:lang w:val="en-US"/>
        </w:rPr>
        <w:t>ommissioner</w:t>
      </w:r>
      <w:r>
        <w:rPr>
          <w:rFonts w:ascii="Arial" w:hAnsi="Arial" w:cs="Arial"/>
          <w:sz w:val="24"/>
          <w:lang w:val="en-US"/>
        </w:rPr>
        <w:t xml:space="preserve"> and </w:t>
      </w:r>
      <w:proofErr w:type="spellStart"/>
      <w:r>
        <w:rPr>
          <w:rFonts w:ascii="Arial" w:hAnsi="Arial" w:cs="Arial"/>
          <w:sz w:val="24"/>
          <w:lang w:val="en-US"/>
        </w:rPr>
        <w:t>ADR</w:t>
      </w:r>
      <w:proofErr w:type="spellEnd"/>
      <w:r>
        <w:rPr>
          <w:rFonts w:ascii="Arial" w:hAnsi="Arial" w:cs="Arial"/>
          <w:sz w:val="24"/>
          <w:lang w:val="en-US"/>
        </w:rPr>
        <w:t xml:space="preserve"> service, avenues for redress were not sufficiently accessible or responsive for small business in WA. By providing these services to small business in WA, the S</w:t>
      </w:r>
      <w:r w:rsidR="005912ED">
        <w:rPr>
          <w:rFonts w:ascii="Arial" w:hAnsi="Arial" w:cs="Arial"/>
          <w:sz w:val="24"/>
          <w:lang w:val="en-US"/>
        </w:rPr>
        <w:t xml:space="preserve">mall </w:t>
      </w:r>
      <w:r>
        <w:rPr>
          <w:rFonts w:ascii="Arial" w:hAnsi="Arial" w:cs="Arial"/>
          <w:sz w:val="24"/>
          <w:lang w:val="en-US"/>
        </w:rPr>
        <w:t>B</w:t>
      </w:r>
      <w:r w:rsidR="005912ED">
        <w:rPr>
          <w:rFonts w:ascii="Arial" w:hAnsi="Arial" w:cs="Arial"/>
          <w:sz w:val="24"/>
          <w:lang w:val="en-US"/>
        </w:rPr>
        <w:t xml:space="preserve">usiness </w:t>
      </w:r>
      <w:r>
        <w:rPr>
          <w:rFonts w:ascii="Arial" w:hAnsi="Arial" w:cs="Arial"/>
          <w:sz w:val="24"/>
          <w:lang w:val="en-US"/>
        </w:rPr>
        <w:t>C</w:t>
      </w:r>
      <w:r w:rsidR="005912ED">
        <w:rPr>
          <w:rFonts w:ascii="Arial" w:hAnsi="Arial" w:cs="Arial"/>
          <w:sz w:val="24"/>
          <w:lang w:val="en-US"/>
        </w:rPr>
        <w:t>ommissioner</w:t>
      </w:r>
      <w:r>
        <w:rPr>
          <w:rFonts w:ascii="Arial" w:hAnsi="Arial" w:cs="Arial"/>
          <w:sz w:val="24"/>
          <w:lang w:val="en-US"/>
        </w:rPr>
        <w:t xml:space="preserve"> and </w:t>
      </w:r>
      <w:proofErr w:type="spellStart"/>
      <w:r>
        <w:rPr>
          <w:rFonts w:ascii="Arial" w:hAnsi="Arial" w:cs="Arial"/>
          <w:sz w:val="24"/>
          <w:lang w:val="en-US"/>
        </w:rPr>
        <w:t>SBDC</w:t>
      </w:r>
      <w:proofErr w:type="spellEnd"/>
      <w:r>
        <w:rPr>
          <w:rFonts w:ascii="Arial" w:hAnsi="Arial" w:cs="Arial"/>
          <w:sz w:val="24"/>
          <w:lang w:val="en-US"/>
        </w:rPr>
        <w:t xml:space="preserve"> aims to resolve business disputes quickly, cheaply and with minimal formality, which in turn helps to preserve important business relationships. </w:t>
      </w:r>
    </w:p>
    <w:p w:rsidR="00E51736" w:rsidRDefault="00E51736" w:rsidP="00E51736">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SBDC’s</w:t>
      </w:r>
      <w:proofErr w:type="spellEnd"/>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team handles a wide range of business disputes, including disputes arising from:</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Retail and commercial tenancy;</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Debt collection;</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Business to government;</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Contractual;</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 xml:space="preserve">Franchise; </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Intellectual property;</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Trade practices;</w:t>
      </w:r>
    </w:p>
    <w:p w:rsidR="00E51736"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Unfair market practices; and</w:t>
      </w:r>
    </w:p>
    <w:p w:rsidR="00E51736" w:rsidRPr="00B960A1" w:rsidRDefault="00E51736" w:rsidP="00E51736">
      <w:pPr>
        <w:pStyle w:val="ListParagraph"/>
        <w:numPr>
          <w:ilvl w:val="0"/>
          <w:numId w:val="12"/>
        </w:numPr>
        <w:jc w:val="both"/>
        <w:rPr>
          <w:rFonts w:ascii="Arial" w:hAnsi="Arial" w:cs="Arial"/>
          <w:sz w:val="24"/>
          <w:lang w:val="en-US"/>
        </w:rPr>
      </w:pPr>
      <w:r>
        <w:rPr>
          <w:rFonts w:ascii="Arial" w:hAnsi="Arial" w:cs="Arial"/>
          <w:sz w:val="24"/>
          <w:lang w:val="en-US"/>
        </w:rPr>
        <w:t>Professional and product liability.</w:t>
      </w:r>
    </w:p>
    <w:p w:rsidR="005912ED" w:rsidRDefault="001C3BF8" w:rsidP="00E51736">
      <w:pPr>
        <w:jc w:val="both"/>
        <w:rPr>
          <w:rFonts w:ascii="Arial" w:hAnsi="Arial" w:cs="Arial"/>
          <w:sz w:val="24"/>
          <w:lang w:val="en-US"/>
        </w:rPr>
      </w:pPr>
      <w:r>
        <w:rPr>
          <w:rFonts w:ascii="Arial" w:hAnsi="Arial" w:cs="Arial"/>
          <w:sz w:val="24"/>
          <w:lang w:val="en-US"/>
        </w:rPr>
        <w:t xml:space="preserve">The </w:t>
      </w:r>
      <w:proofErr w:type="spellStart"/>
      <w:r>
        <w:rPr>
          <w:rFonts w:ascii="Arial" w:hAnsi="Arial" w:cs="Arial"/>
          <w:sz w:val="24"/>
          <w:lang w:val="en-US"/>
        </w:rPr>
        <w:t>SBDC’s</w:t>
      </w:r>
      <w:proofErr w:type="spellEnd"/>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service begins with a case manager providing advice and assistance to parties to help them understand their rights and responsibilities. The case manager takes the parties through guided resolution, during which they attempt to help parties reach a resolution. If parties fail to reach </w:t>
      </w:r>
      <w:r w:rsidR="00E51736">
        <w:rPr>
          <w:rFonts w:ascii="Arial" w:hAnsi="Arial" w:cs="Arial"/>
          <w:sz w:val="24"/>
          <w:lang w:val="en-US"/>
        </w:rPr>
        <w:t xml:space="preserve">agreement </w:t>
      </w:r>
      <w:r>
        <w:rPr>
          <w:rFonts w:ascii="Arial" w:hAnsi="Arial" w:cs="Arial"/>
          <w:sz w:val="24"/>
          <w:lang w:val="en-US"/>
        </w:rPr>
        <w:t>throu</w:t>
      </w:r>
      <w:r w:rsidR="00E51736">
        <w:rPr>
          <w:rFonts w:ascii="Arial" w:hAnsi="Arial" w:cs="Arial"/>
          <w:sz w:val="24"/>
          <w:lang w:val="en-US"/>
        </w:rPr>
        <w:t xml:space="preserve">gh guided </w:t>
      </w:r>
      <w:r w:rsidR="00E51736">
        <w:rPr>
          <w:rFonts w:ascii="Arial" w:hAnsi="Arial" w:cs="Arial"/>
          <w:sz w:val="24"/>
          <w:lang w:val="en-US"/>
        </w:rPr>
        <w:lastRenderedPageBreak/>
        <w:t>resolution</w:t>
      </w:r>
      <w:r>
        <w:rPr>
          <w:rFonts w:ascii="Arial" w:hAnsi="Arial" w:cs="Arial"/>
          <w:sz w:val="24"/>
          <w:lang w:val="en-US"/>
        </w:rPr>
        <w:t xml:space="preserve"> with a case manager</w:t>
      </w:r>
      <w:r w:rsidR="00E51736">
        <w:rPr>
          <w:rFonts w:ascii="Arial" w:hAnsi="Arial" w:cs="Arial"/>
          <w:sz w:val="24"/>
          <w:lang w:val="en-US"/>
        </w:rPr>
        <w:t xml:space="preserve">, </w:t>
      </w:r>
      <w:r>
        <w:rPr>
          <w:rFonts w:ascii="Arial" w:hAnsi="Arial" w:cs="Arial"/>
          <w:sz w:val="24"/>
          <w:lang w:val="en-US"/>
        </w:rPr>
        <w:t xml:space="preserve">they can chose to proceed to the next stage of dispute resolution within the </w:t>
      </w:r>
      <w:proofErr w:type="spellStart"/>
      <w:r>
        <w:rPr>
          <w:rFonts w:ascii="Arial" w:hAnsi="Arial" w:cs="Arial"/>
          <w:sz w:val="24"/>
          <w:lang w:val="en-US"/>
        </w:rPr>
        <w:t>SBDC’s</w:t>
      </w:r>
      <w:proofErr w:type="spellEnd"/>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service. This involves the voluntary participation in mediation, provided at a subsidized</w:t>
      </w:r>
      <w:r w:rsidR="00E51736">
        <w:rPr>
          <w:rFonts w:ascii="Arial" w:hAnsi="Arial" w:cs="Arial"/>
          <w:sz w:val="24"/>
          <w:lang w:val="en-US"/>
        </w:rPr>
        <w:t xml:space="preserve"> cost</w:t>
      </w:r>
      <w:r>
        <w:rPr>
          <w:rFonts w:ascii="Arial" w:hAnsi="Arial" w:cs="Arial"/>
          <w:sz w:val="24"/>
          <w:lang w:val="en-US"/>
        </w:rPr>
        <w:t xml:space="preserve"> through a private mediator</w:t>
      </w:r>
      <w:r w:rsidR="00E51736">
        <w:rPr>
          <w:rFonts w:ascii="Arial" w:hAnsi="Arial" w:cs="Arial"/>
          <w:sz w:val="24"/>
          <w:lang w:val="en-US"/>
        </w:rPr>
        <w:t xml:space="preserve">. </w:t>
      </w:r>
      <w:r>
        <w:rPr>
          <w:rFonts w:ascii="Arial" w:hAnsi="Arial" w:cs="Arial"/>
          <w:sz w:val="24"/>
          <w:lang w:val="en-US"/>
        </w:rPr>
        <w:t xml:space="preserve">The </w:t>
      </w:r>
      <w:proofErr w:type="spellStart"/>
      <w:r>
        <w:rPr>
          <w:rFonts w:ascii="Arial" w:hAnsi="Arial" w:cs="Arial"/>
          <w:sz w:val="24"/>
          <w:lang w:val="en-US"/>
        </w:rPr>
        <w:t>SBDC</w:t>
      </w:r>
      <w:proofErr w:type="spellEnd"/>
      <w:r>
        <w:rPr>
          <w:rFonts w:ascii="Arial" w:hAnsi="Arial" w:cs="Arial"/>
          <w:sz w:val="24"/>
          <w:lang w:val="en-US"/>
        </w:rPr>
        <w:t xml:space="preserve"> has developed a pool of independent and professional mediators to assist small businesses resolve their disputes without the need for legal intervention. </w:t>
      </w:r>
    </w:p>
    <w:p w:rsidR="00331F30" w:rsidRDefault="00331F30" w:rsidP="00E51736">
      <w:pPr>
        <w:jc w:val="both"/>
        <w:rPr>
          <w:rFonts w:ascii="Arial" w:hAnsi="Arial" w:cs="Arial"/>
          <w:sz w:val="24"/>
          <w:lang w:val="en-US"/>
        </w:rPr>
      </w:pPr>
      <w:r>
        <w:rPr>
          <w:rFonts w:ascii="Arial" w:hAnsi="Arial" w:cs="Arial"/>
          <w:sz w:val="24"/>
          <w:lang w:val="en-US"/>
        </w:rPr>
        <w:t xml:space="preserve">Feedback from small businesses that have accessed the </w:t>
      </w:r>
      <w:proofErr w:type="spellStart"/>
      <w:r>
        <w:rPr>
          <w:rFonts w:ascii="Arial" w:hAnsi="Arial" w:cs="Arial"/>
          <w:sz w:val="24"/>
          <w:lang w:val="en-US"/>
        </w:rPr>
        <w:t>SBDC’s</w:t>
      </w:r>
      <w:proofErr w:type="spellEnd"/>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service has been positive:</w:t>
      </w:r>
    </w:p>
    <w:p w:rsidR="00331F30" w:rsidRPr="005912ED" w:rsidRDefault="00331F30" w:rsidP="005912ED">
      <w:pPr>
        <w:ind w:left="720"/>
        <w:jc w:val="both"/>
        <w:rPr>
          <w:rFonts w:ascii="Arial" w:eastAsia="Times New Roman" w:hAnsi="Arial" w:cs="Arial"/>
          <w:i/>
          <w:color w:val="000000"/>
          <w:sz w:val="24"/>
          <w:szCs w:val="24"/>
          <w:lang w:eastAsia="en-AU"/>
        </w:rPr>
      </w:pPr>
      <w:r w:rsidRPr="005912ED">
        <w:rPr>
          <w:rFonts w:ascii="Arial" w:eastAsia="Times New Roman" w:hAnsi="Arial" w:cs="Arial"/>
          <w:i/>
          <w:color w:val="000000"/>
          <w:sz w:val="24"/>
          <w:szCs w:val="24"/>
          <w:lang w:eastAsia="en-AU"/>
        </w:rPr>
        <w:t xml:space="preserve">“Of all the government organizations I have approached throughout my more than ten years of trading in Western Australia, the </w:t>
      </w:r>
      <w:proofErr w:type="spellStart"/>
      <w:r w:rsidRPr="005912ED">
        <w:rPr>
          <w:rFonts w:ascii="Arial" w:eastAsia="Times New Roman" w:hAnsi="Arial" w:cs="Arial"/>
          <w:i/>
          <w:color w:val="000000"/>
          <w:sz w:val="24"/>
          <w:szCs w:val="24"/>
          <w:lang w:eastAsia="en-AU"/>
        </w:rPr>
        <w:t>SBDC</w:t>
      </w:r>
      <w:proofErr w:type="spellEnd"/>
      <w:r w:rsidRPr="005912ED">
        <w:rPr>
          <w:rFonts w:ascii="Arial" w:eastAsia="Times New Roman" w:hAnsi="Arial" w:cs="Arial"/>
          <w:i/>
          <w:color w:val="000000"/>
          <w:sz w:val="24"/>
          <w:szCs w:val="24"/>
          <w:lang w:eastAsia="en-AU"/>
        </w:rPr>
        <w:t xml:space="preserve"> has been the only one that has given me the most highly professional guidance in resolving business issues. In my view, the one thing that would not only help me as a small business operator to resolve disputes and problems, but also for my business to survive; are organizations like the </w:t>
      </w:r>
      <w:proofErr w:type="spellStart"/>
      <w:r w:rsidRPr="005912ED">
        <w:rPr>
          <w:rFonts w:ascii="Arial" w:eastAsia="Times New Roman" w:hAnsi="Arial" w:cs="Arial"/>
          <w:i/>
          <w:color w:val="000000"/>
          <w:sz w:val="24"/>
          <w:szCs w:val="24"/>
          <w:lang w:eastAsia="en-AU"/>
        </w:rPr>
        <w:t>SBDC</w:t>
      </w:r>
      <w:proofErr w:type="spellEnd"/>
      <w:r w:rsidRPr="005912ED">
        <w:rPr>
          <w:rFonts w:ascii="Arial" w:eastAsia="Times New Roman" w:hAnsi="Arial" w:cs="Arial"/>
          <w:i/>
          <w:color w:val="000000"/>
          <w:sz w:val="24"/>
          <w:szCs w:val="24"/>
          <w:lang w:eastAsia="en-AU"/>
        </w:rPr>
        <w:t xml:space="preserve"> which are driven by ethics rather than economics and that listen and give a voice to small enterprises.</w:t>
      </w:r>
      <w:r w:rsidR="00252DF4" w:rsidRPr="005912ED">
        <w:rPr>
          <w:rFonts w:ascii="Arial" w:eastAsia="Times New Roman" w:hAnsi="Arial" w:cs="Arial"/>
          <w:i/>
          <w:color w:val="000000"/>
          <w:sz w:val="24"/>
          <w:szCs w:val="24"/>
          <w:lang w:eastAsia="en-AU"/>
        </w:rPr>
        <w:t>”</w:t>
      </w:r>
    </w:p>
    <w:p w:rsidR="00331F30" w:rsidRDefault="00331F30" w:rsidP="005912ED">
      <w:pPr>
        <w:ind w:left="720"/>
        <w:jc w:val="both"/>
        <w:rPr>
          <w:rFonts w:ascii="Arial" w:eastAsia="Times New Roman" w:hAnsi="Arial" w:cs="Arial"/>
          <w:i/>
          <w:color w:val="000000"/>
          <w:sz w:val="24"/>
          <w:szCs w:val="24"/>
          <w:lang w:eastAsia="en-AU"/>
        </w:rPr>
      </w:pPr>
      <w:r w:rsidRPr="005912ED">
        <w:rPr>
          <w:rFonts w:ascii="Arial" w:eastAsia="Times New Roman" w:hAnsi="Arial" w:cs="Arial"/>
          <w:i/>
          <w:color w:val="000000"/>
          <w:sz w:val="24"/>
          <w:szCs w:val="24"/>
          <w:lang w:eastAsia="en-AU"/>
        </w:rPr>
        <w:t xml:space="preserve">“On all levels the </w:t>
      </w:r>
      <w:proofErr w:type="spellStart"/>
      <w:r w:rsidRPr="005912ED">
        <w:rPr>
          <w:rFonts w:ascii="Arial" w:eastAsia="Times New Roman" w:hAnsi="Arial" w:cs="Arial"/>
          <w:i/>
          <w:color w:val="000000"/>
          <w:sz w:val="24"/>
          <w:szCs w:val="24"/>
          <w:lang w:eastAsia="en-AU"/>
        </w:rPr>
        <w:t>SBDC</w:t>
      </w:r>
      <w:proofErr w:type="spellEnd"/>
      <w:r w:rsidRPr="005912ED">
        <w:rPr>
          <w:rFonts w:ascii="Arial" w:eastAsia="Times New Roman" w:hAnsi="Arial" w:cs="Arial"/>
          <w:i/>
          <w:color w:val="000000"/>
          <w:sz w:val="24"/>
          <w:szCs w:val="24"/>
          <w:lang w:eastAsia="en-AU"/>
        </w:rPr>
        <w:t xml:space="preserve"> was exempl</w:t>
      </w:r>
      <w:r w:rsidR="005912ED">
        <w:rPr>
          <w:rFonts w:ascii="Arial" w:eastAsia="Times New Roman" w:hAnsi="Arial" w:cs="Arial"/>
          <w:i/>
          <w:color w:val="000000"/>
          <w:sz w:val="24"/>
          <w:szCs w:val="24"/>
          <w:lang w:eastAsia="en-AU"/>
        </w:rPr>
        <w:t>ary</w:t>
      </w:r>
      <w:r w:rsidRPr="005912ED">
        <w:rPr>
          <w:rFonts w:ascii="Arial" w:eastAsia="Times New Roman" w:hAnsi="Arial" w:cs="Arial"/>
          <w:i/>
          <w:color w:val="000000"/>
          <w:sz w:val="24"/>
          <w:szCs w:val="24"/>
          <w:lang w:eastAsia="en-AU"/>
        </w:rPr>
        <w:t xml:space="preserve">.  </w:t>
      </w:r>
      <w:r w:rsidR="005912ED">
        <w:rPr>
          <w:rFonts w:ascii="Arial" w:eastAsia="Times New Roman" w:hAnsi="Arial" w:cs="Arial"/>
          <w:i/>
          <w:color w:val="000000"/>
          <w:sz w:val="24"/>
          <w:szCs w:val="24"/>
          <w:lang w:eastAsia="en-AU"/>
        </w:rPr>
        <w:t>[Their]</w:t>
      </w:r>
      <w:r w:rsidRPr="005912ED">
        <w:rPr>
          <w:rFonts w:ascii="Arial" w:eastAsia="Times New Roman" w:hAnsi="Arial" w:cs="Arial"/>
          <w:i/>
          <w:color w:val="000000"/>
          <w:sz w:val="24"/>
          <w:szCs w:val="24"/>
          <w:lang w:eastAsia="en-AU"/>
        </w:rPr>
        <w:t xml:space="preserve"> efficiency with the phone mediation, kept the process moving along.  The forms to be filled out were comprehensive and yet not burdensome.  The wonderfully reduced price for face to face mediation.  The fact that we actually came to an agreement.  Everyone I dealt with was professional and not defensive, condescending, judgmental.  All qualities that would be easy to slip into.  I personally felt heard and supported. I </w:t>
      </w:r>
      <w:r w:rsidR="005912ED" w:rsidRPr="005912ED">
        <w:rPr>
          <w:rFonts w:ascii="Arial" w:eastAsia="Times New Roman" w:hAnsi="Arial" w:cs="Arial"/>
          <w:i/>
          <w:color w:val="000000"/>
          <w:sz w:val="24"/>
          <w:szCs w:val="24"/>
          <w:lang w:eastAsia="en-AU"/>
        </w:rPr>
        <w:t>cannot</w:t>
      </w:r>
      <w:r w:rsidRPr="005912ED">
        <w:rPr>
          <w:rFonts w:ascii="Arial" w:eastAsia="Times New Roman" w:hAnsi="Arial" w:cs="Arial"/>
          <w:i/>
          <w:color w:val="000000"/>
          <w:sz w:val="24"/>
          <w:szCs w:val="24"/>
          <w:lang w:eastAsia="en-AU"/>
        </w:rPr>
        <w:t xml:space="preserve"> talk high enough praise for all levels of the service provided by the </w:t>
      </w:r>
      <w:proofErr w:type="spellStart"/>
      <w:r w:rsidRPr="005912ED">
        <w:rPr>
          <w:rFonts w:ascii="Arial" w:eastAsia="Times New Roman" w:hAnsi="Arial" w:cs="Arial"/>
          <w:i/>
          <w:color w:val="000000"/>
          <w:sz w:val="24"/>
          <w:szCs w:val="24"/>
          <w:lang w:eastAsia="en-AU"/>
        </w:rPr>
        <w:t>SBDC</w:t>
      </w:r>
      <w:proofErr w:type="spellEnd"/>
      <w:r w:rsidRPr="005912ED">
        <w:rPr>
          <w:rFonts w:ascii="Arial" w:eastAsia="Times New Roman" w:hAnsi="Arial" w:cs="Arial"/>
          <w:i/>
          <w:color w:val="000000"/>
          <w:sz w:val="24"/>
          <w:szCs w:val="24"/>
          <w:lang w:eastAsia="en-AU"/>
        </w:rPr>
        <w:t>, a truly wonderful and professional service.”</w:t>
      </w:r>
    </w:p>
    <w:p w:rsidR="005912ED" w:rsidRDefault="00F17911" w:rsidP="005912ED">
      <w:pPr>
        <w:jc w:val="both"/>
        <w:rPr>
          <w:rFonts w:ascii="Arial" w:hAnsi="Arial" w:cs="Arial"/>
          <w:sz w:val="24"/>
          <w:lang w:val="en-US"/>
        </w:rPr>
      </w:pPr>
      <w:r>
        <w:rPr>
          <w:rFonts w:ascii="Arial" w:hAnsi="Arial" w:cs="Arial"/>
          <w:sz w:val="24"/>
          <w:lang w:val="en-US"/>
        </w:rPr>
        <w:t xml:space="preserve">The Commission seeks opinion on which aspects of the civil dispute resolution system could be reformed to generate the greatest benefit to the community. The </w:t>
      </w:r>
      <w:proofErr w:type="spellStart"/>
      <w:r>
        <w:rPr>
          <w:rFonts w:ascii="Arial" w:hAnsi="Arial" w:cs="Arial"/>
          <w:sz w:val="24"/>
          <w:lang w:val="en-US"/>
        </w:rPr>
        <w:t>SBDC</w:t>
      </w:r>
      <w:proofErr w:type="spellEnd"/>
      <w:r>
        <w:rPr>
          <w:rFonts w:ascii="Arial" w:hAnsi="Arial" w:cs="Arial"/>
          <w:sz w:val="24"/>
          <w:lang w:val="en-US"/>
        </w:rPr>
        <w:t xml:space="preserve"> has </w:t>
      </w:r>
      <w:r w:rsidR="00331F30">
        <w:rPr>
          <w:rFonts w:ascii="Arial" w:hAnsi="Arial" w:cs="Arial"/>
          <w:sz w:val="24"/>
          <w:lang w:val="en-US"/>
        </w:rPr>
        <w:t xml:space="preserve">firsthand </w:t>
      </w:r>
      <w:r>
        <w:rPr>
          <w:rFonts w:ascii="Arial" w:hAnsi="Arial" w:cs="Arial"/>
          <w:sz w:val="24"/>
          <w:lang w:val="en-US"/>
        </w:rPr>
        <w:t>experience</w:t>
      </w:r>
      <w:r w:rsidR="00331F30">
        <w:rPr>
          <w:rFonts w:ascii="Arial" w:hAnsi="Arial" w:cs="Arial"/>
          <w:sz w:val="24"/>
          <w:lang w:val="en-US"/>
        </w:rPr>
        <w:t xml:space="preserve"> of</w:t>
      </w:r>
      <w:r>
        <w:rPr>
          <w:rFonts w:ascii="Arial" w:hAnsi="Arial" w:cs="Arial"/>
          <w:sz w:val="24"/>
          <w:lang w:val="en-US"/>
        </w:rPr>
        <w:t xml:space="preserve"> the benefit of </w:t>
      </w:r>
      <w:proofErr w:type="spellStart"/>
      <w:r>
        <w:rPr>
          <w:rFonts w:ascii="Arial" w:hAnsi="Arial" w:cs="Arial"/>
          <w:sz w:val="24"/>
          <w:lang w:val="en-US"/>
        </w:rPr>
        <w:t>ADR</w:t>
      </w:r>
      <w:proofErr w:type="spellEnd"/>
      <w:r>
        <w:rPr>
          <w:rFonts w:ascii="Arial" w:hAnsi="Arial" w:cs="Arial"/>
          <w:sz w:val="24"/>
          <w:lang w:val="en-US"/>
        </w:rPr>
        <w:t xml:space="preserve"> to small businesses, having provided this service for over a year. As such, the </w:t>
      </w:r>
      <w:proofErr w:type="spellStart"/>
      <w:r>
        <w:rPr>
          <w:rFonts w:ascii="Arial" w:hAnsi="Arial" w:cs="Arial"/>
          <w:sz w:val="24"/>
          <w:lang w:val="en-US"/>
        </w:rPr>
        <w:t>SBDC</w:t>
      </w:r>
      <w:proofErr w:type="spellEnd"/>
      <w:r>
        <w:rPr>
          <w:rFonts w:ascii="Arial" w:hAnsi="Arial" w:cs="Arial"/>
          <w:sz w:val="24"/>
          <w:lang w:val="en-US"/>
        </w:rPr>
        <w:t xml:space="preserve"> advocates for the expansion of </w:t>
      </w:r>
      <w:proofErr w:type="spellStart"/>
      <w:r>
        <w:rPr>
          <w:rFonts w:ascii="Arial" w:hAnsi="Arial" w:cs="Arial"/>
          <w:sz w:val="24"/>
          <w:lang w:val="en-US"/>
        </w:rPr>
        <w:t>ADR</w:t>
      </w:r>
      <w:proofErr w:type="spellEnd"/>
      <w:r>
        <w:rPr>
          <w:rFonts w:ascii="Arial" w:hAnsi="Arial" w:cs="Arial"/>
          <w:sz w:val="24"/>
          <w:lang w:val="en-US"/>
        </w:rPr>
        <w:t xml:space="preserve"> services across the community and not just for the small business sector. In this regard, the </w:t>
      </w:r>
      <w:proofErr w:type="spellStart"/>
      <w:r>
        <w:rPr>
          <w:rFonts w:ascii="Arial" w:hAnsi="Arial" w:cs="Arial"/>
          <w:sz w:val="24"/>
          <w:lang w:val="en-US"/>
        </w:rPr>
        <w:t>SBDC</w:t>
      </w:r>
      <w:proofErr w:type="spellEnd"/>
      <w:r>
        <w:rPr>
          <w:rFonts w:ascii="Arial" w:hAnsi="Arial" w:cs="Arial"/>
          <w:sz w:val="24"/>
          <w:lang w:val="en-US"/>
        </w:rPr>
        <w:t xml:space="preserve"> is advocating for the provision of a service that </w:t>
      </w:r>
      <w:r w:rsidR="007C0341">
        <w:rPr>
          <w:rFonts w:ascii="Arial" w:hAnsi="Arial" w:cs="Arial"/>
          <w:sz w:val="24"/>
          <w:lang w:val="en-US"/>
        </w:rPr>
        <w:t xml:space="preserve">improves </w:t>
      </w:r>
      <w:r>
        <w:rPr>
          <w:rFonts w:ascii="Arial" w:hAnsi="Arial" w:cs="Arial"/>
          <w:sz w:val="24"/>
          <w:lang w:val="en-US"/>
        </w:rPr>
        <w:t xml:space="preserve">lesser resourced </w:t>
      </w:r>
      <w:r w:rsidR="00DC7CCF">
        <w:rPr>
          <w:rFonts w:ascii="Arial" w:hAnsi="Arial" w:cs="Arial"/>
          <w:sz w:val="24"/>
          <w:lang w:val="en-US"/>
        </w:rPr>
        <w:t>parties’</w:t>
      </w:r>
      <w:r>
        <w:rPr>
          <w:rFonts w:ascii="Arial" w:hAnsi="Arial" w:cs="Arial"/>
          <w:sz w:val="24"/>
          <w:lang w:val="en-US"/>
        </w:rPr>
        <w:t xml:space="preserve"> access </w:t>
      </w:r>
      <w:r w:rsidR="00DC7CCF">
        <w:rPr>
          <w:rFonts w:ascii="Arial" w:hAnsi="Arial" w:cs="Arial"/>
          <w:sz w:val="24"/>
          <w:lang w:val="en-US"/>
        </w:rPr>
        <w:t xml:space="preserve">to </w:t>
      </w:r>
      <w:r>
        <w:rPr>
          <w:rFonts w:ascii="Arial" w:hAnsi="Arial" w:cs="Arial"/>
          <w:sz w:val="24"/>
          <w:lang w:val="en-US"/>
        </w:rPr>
        <w:t>justice</w:t>
      </w:r>
      <w:r w:rsidR="007C0341">
        <w:rPr>
          <w:rFonts w:ascii="Arial" w:hAnsi="Arial" w:cs="Arial"/>
          <w:sz w:val="24"/>
          <w:lang w:val="en-US"/>
        </w:rPr>
        <w:t xml:space="preserve">. </w:t>
      </w:r>
      <w:r>
        <w:rPr>
          <w:rFonts w:ascii="Arial" w:hAnsi="Arial" w:cs="Arial"/>
          <w:sz w:val="24"/>
          <w:lang w:val="en-US"/>
        </w:rPr>
        <w:t xml:space="preserve"> </w:t>
      </w:r>
      <w:r w:rsidR="005912ED">
        <w:rPr>
          <w:rFonts w:ascii="Arial" w:hAnsi="Arial" w:cs="Arial"/>
          <w:sz w:val="24"/>
          <w:lang w:val="en-US"/>
        </w:rPr>
        <w:t xml:space="preserve">Furthermore, </w:t>
      </w:r>
      <w:r w:rsidR="00612D27">
        <w:rPr>
          <w:rFonts w:ascii="Arial" w:hAnsi="Arial" w:cs="Arial"/>
          <w:sz w:val="24"/>
          <w:lang w:val="en-US"/>
        </w:rPr>
        <w:t>s</w:t>
      </w:r>
      <w:r w:rsidR="005912ED" w:rsidRPr="0002772F">
        <w:rPr>
          <w:rFonts w:ascii="Arial" w:hAnsi="Arial" w:cs="Arial"/>
          <w:sz w:val="24"/>
          <w:lang w:val="en-US"/>
        </w:rPr>
        <w:t xml:space="preserve">mall business owners </w:t>
      </w:r>
      <w:r w:rsidR="00640667">
        <w:rPr>
          <w:rFonts w:ascii="Arial" w:hAnsi="Arial" w:cs="Arial"/>
          <w:sz w:val="24"/>
          <w:lang w:val="en-US"/>
        </w:rPr>
        <w:t>appear to be</w:t>
      </w:r>
      <w:r w:rsidR="00640667" w:rsidRPr="0002772F">
        <w:rPr>
          <w:rFonts w:ascii="Arial" w:hAnsi="Arial" w:cs="Arial"/>
          <w:sz w:val="24"/>
          <w:lang w:val="en-US"/>
        </w:rPr>
        <w:t xml:space="preserve"> </w:t>
      </w:r>
      <w:r w:rsidR="005912ED" w:rsidRPr="0002772F">
        <w:rPr>
          <w:rFonts w:ascii="Arial" w:hAnsi="Arial" w:cs="Arial"/>
          <w:sz w:val="24"/>
          <w:lang w:val="en-US"/>
        </w:rPr>
        <w:t>embrac</w:t>
      </w:r>
      <w:r w:rsidR="00640667">
        <w:rPr>
          <w:rFonts w:ascii="Arial" w:hAnsi="Arial" w:cs="Arial"/>
          <w:sz w:val="24"/>
          <w:lang w:val="en-US"/>
        </w:rPr>
        <w:t>ing</w:t>
      </w:r>
      <w:r w:rsidR="005912ED" w:rsidRPr="0002772F">
        <w:rPr>
          <w:rFonts w:ascii="Arial" w:hAnsi="Arial" w:cs="Arial"/>
          <w:sz w:val="24"/>
          <w:lang w:val="en-US"/>
        </w:rPr>
        <w:t xml:space="preserve"> alternative models of dispute resolution as a means of resolving their legal disputes. </w:t>
      </w:r>
    </w:p>
    <w:p w:rsidR="005912ED" w:rsidRPr="005912ED" w:rsidRDefault="005912ED" w:rsidP="005912ED">
      <w:pPr>
        <w:jc w:val="both"/>
        <w:rPr>
          <w:rFonts w:ascii="Arial" w:hAnsi="Arial" w:cs="Arial"/>
          <w:sz w:val="24"/>
          <w:lang w:val="en-US"/>
        </w:rPr>
      </w:pPr>
      <w:r w:rsidRPr="0002772F">
        <w:rPr>
          <w:rFonts w:ascii="Arial" w:hAnsi="Arial" w:cs="Arial"/>
          <w:sz w:val="24"/>
          <w:lang w:val="en-US"/>
        </w:rPr>
        <w:t xml:space="preserve">These avenues are accepted as a valid alternative to providing cheaper and quicker resolution to business related disputes, whilst preserving important business relationships.  One small business survey respondent stated that they do not use lawyers to resolve their dispute </w:t>
      </w:r>
      <w:r>
        <w:rPr>
          <w:rFonts w:ascii="Arial" w:hAnsi="Arial" w:cs="Arial"/>
          <w:sz w:val="24"/>
          <w:lang w:val="en-US"/>
        </w:rPr>
        <w:t xml:space="preserve">because they are </w:t>
      </w:r>
      <w:r w:rsidRPr="0002772F">
        <w:rPr>
          <w:rFonts w:ascii="Arial" w:hAnsi="Arial" w:cs="Arial"/>
          <w:i/>
          <w:sz w:val="24"/>
          <w:lang w:val="en-US"/>
        </w:rPr>
        <w:t>“using a mediation process, and if necessary following up with arbitration... has always proved the most cost effective path to a beneficial outcome”</w:t>
      </w:r>
      <w:r>
        <w:rPr>
          <w:rFonts w:ascii="Arial" w:hAnsi="Arial" w:cs="Arial"/>
          <w:sz w:val="24"/>
          <w:lang w:val="en-US"/>
        </w:rPr>
        <w:t xml:space="preserve">. </w:t>
      </w:r>
    </w:p>
    <w:p w:rsidR="005912ED" w:rsidRDefault="00AD31BA" w:rsidP="005912ED">
      <w:pPr>
        <w:jc w:val="both"/>
        <w:rPr>
          <w:rFonts w:ascii="Arial" w:hAnsi="Arial" w:cs="Arial"/>
          <w:sz w:val="24"/>
          <w:lang w:val="en-US"/>
        </w:rPr>
      </w:pPr>
      <w:r>
        <w:rPr>
          <w:rFonts w:ascii="Arial" w:hAnsi="Arial" w:cs="Arial"/>
          <w:sz w:val="24"/>
          <w:lang w:val="en-US"/>
        </w:rPr>
        <w:lastRenderedPageBreak/>
        <w:t xml:space="preserve">The </w:t>
      </w:r>
      <w:proofErr w:type="spellStart"/>
      <w:r>
        <w:rPr>
          <w:rFonts w:ascii="Arial" w:hAnsi="Arial" w:cs="Arial"/>
          <w:sz w:val="24"/>
          <w:lang w:val="en-US"/>
        </w:rPr>
        <w:t>SBDC’s</w:t>
      </w:r>
      <w:proofErr w:type="spellEnd"/>
      <w:r>
        <w:rPr>
          <w:rFonts w:ascii="Arial" w:hAnsi="Arial" w:cs="Arial"/>
          <w:sz w:val="24"/>
          <w:lang w:val="en-US"/>
        </w:rPr>
        <w:t xml:space="preserve"> </w:t>
      </w:r>
      <w:proofErr w:type="spellStart"/>
      <w:r>
        <w:rPr>
          <w:rFonts w:ascii="Arial" w:hAnsi="Arial" w:cs="Arial"/>
          <w:sz w:val="24"/>
          <w:lang w:val="en-US"/>
        </w:rPr>
        <w:t>ADR</w:t>
      </w:r>
      <w:proofErr w:type="spellEnd"/>
      <w:r>
        <w:rPr>
          <w:rFonts w:ascii="Arial" w:hAnsi="Arial" w:cs="Arial"/>
          <w:sz w:val="24"/>
          <w:lang w:val="en-US"/>
        </w:rPr>
        <w:t xml:space="preserve"> service provides small businesses with a cheaper and quicker means of resolving their dispute. As mentioned above, the mediation service is subsided by the Government and therefore small businesses are accessing this service at </w:t>
      </w:r>
      <w:r w:rsidR="00640667">
        <w:rPr>
          <w:rFonts w:ascii="Arial" w:hAnsi="Arial" w:cs="Arial"/>
          <w:sz w:val="24"/>
          <w:lang w:val="en-US"/>
        </w:rPr>
        <w:t xml:space="preserve">a </w:t>
      </w:r>
      <w:r>
        <w:rPr>
          <w:rFonts w:ascii="Arial" w:hAnsi="Arial" w:cs="Arial"/>
          <w:sz w:val="24"/>
          <w:lang w:val="en-US"/>
        </w:rPr>
        <w:t xml:space="preserve">cost less than market value. </w:t>
      </w:r>
      <w:r w:rsidR="00D3032B">
        <w:rPr>
          <w:rFonts w:ascii="Arial" w:hAnsi="Arial" w:cs="Arial"/>
          <w:sz w:val="24"/>
          <w:lang w:val="en-US"/>
        </w:rPr>
        <w:t xml:space="preserve">Each party contributes $125 towards the mediation session, which is much less than what they would pay to access private mediation or seek assistance from a legal professional. </w:t>
      </w:r>
      <w:r w:rsidR="00DE7BD8">
        <w:rPr>
          <w:rFonts w:ascii="Arial" w:hAnsi="Arial" w:cs="Arial"/>
          <w:sz w:val="24"/>
          <w:lang w:val="en-US"/>
        </w:rPr>
        <w:t xml:space="preserve">In this regard, it is clear that </w:t>
      </w:r>
      <w:proofErr w:type="spellStart"/>
      <w:r w:rsidR="00DE7BD8">
        <w:rPr>
          <w:rFonts w:ascii="Arial" w:hAnsi="Arial" w:cs="Arial"/>
          <w:sz w:val="24"/>
          <w:lang w:val="en-US"/>
        </w:rPr>
        <w:t>ADR</w:t>
      </w:r>
      <w:proofErr w:type="spellEnd"/>
      <w:r w:rsidR="00DE7BD8">
        <w:rPr>
          <w:rFonts w:ascii="Arial" w:hAnsi="Arial" w:cs="Arial"/>
          <w:sz w:val="24"/>
          <w:lang w:val="en-US"/>
        </w:rPr>
        <w:t xml:space="preserve"> services such as those provided by the </w:t>
      </w:r>
      <w:proofErr w:type="spellStart"/>
      <w:r w:rsidR="00DE7BD8">
        <w:rPr>
          <w:rFonts w:ascii="Arial" w:hAnsi="Arial" w:cs="Arial"/>
          <w:sz w:val="24"/>
          <w:lang w:val="en-US"/>
        </w:rPr>
        <w:t>SBDC</w:t>
      </w:r>
      <w:proofErr w:type="spellEnd"/>
      <w:r w:rsidR="00DE7BD8">
        <w:rPr>
          <w:rFonts w:ascii="Arial" w:hAnsi="Arial" w:cs="Arial"/>
          <w:sz w:val="24"/>
          <w:lang w:val="en-US"/>
        </w:rPr>
        <w:t xml:space="preserve"> can greatly address the cost pressures on small businesses with a business related dispute. </w:t>
      </w:r>
    </w:p>
    <w:p w:rsidR="005466BF" w:rsidRPr="00DC7CCF" w:rsidRDefault="008002DB" w:rsidP="005466BF">
      <w:pPr>
        <w:pStyle w:val="ListParagraph"/>
        <w:numPr>
          <w:ilvl w:val="0"/>
          <w:numId w:val="19"/>
        </w:numPr>
        <w:jc w:val="both"/>
        <w:rPr>
          <w:rFonts w:ascii="Arial" w:hAnsi="Arial" w:cs="Arial"/>
          <w:b/>
          <w:color w:val="215868" w:themeColor="accent5" w:themeShade="80"/>
          <w:sz w:val="24"/>
          <w:lang w:val="en-US"/>
        </w:rPr>
      </w:pPr>
      <w:r w:rsidRPr="00DC7CCF">
        <w:rPr>
          <w:rFonts w:ascii="Arial" w:hAnsi="Arial" w:cs="Arial"/>
          <w:b/>
          <w:color w:val="215868" w:themeColor="accent5" w:themeShade="80"/>
          <w:sz w:val="24"/>
          <w:lang w:val="en-US"/>
        </w:rPr>
        <w:t xml:space="preserve">Alternative methods of accessing justice </w:t>
      </w:r>
    </w:p>
    <w:p w:rsidR="003171F2" w:rsidRDefault="003171F2" w:rsidP="003171F2">
      <w:pPr>
        <w:jc w:val="both"/>
        <w:rPr>
          <w:rFonts w:ascii="Arial" w:hAnsi="Arial" w:cs="Arial"/>
          <w:sz w:val="24"/>
          <w:lang w:val="en-US"/>
        </w:rPr>
      </w:pPr>
      <w:r>
        <w:rPr>
          <w:rFonts w:ascii="Arial" w:hAnsi="Arial" w:cs="Arial"/>
          <w:sz w:val="24"/>
          <w:lang w:val="en-US"/>
        </w:rPr>
        <w:t xml:space="preserve">As </w:t>
      </w:r>
      <w:r w:rsidR="00640667">
        <w:rPr>
          <w:rFonts w:ascii="Arial" w:hAnsi="Arial" w:cs="Arial"/>
          <w:sz w:val="24"/>
          <w:lang w:val="en-US"/>
        </w:rPr>
        <w:t xml:space="preserve">has been </w:t>
      </w:r>
      <w:r>
        <w:rPr>
          <w:rFonts w:ascii="Arial" w:hAnsi="Arial" w:cs="Arial"/>
          <w:sz w:val="24"/>
          <w:lang w:val="en-US"/>
        </w:rPr>
        <w:t xml:space="preserve">mentioned </w:t>
      </w:r>
      <w:r w:rsidR="00640667">
        <w:rPr>
          <w:rFonts w:ascii="Arial" w:hAnsi="Arial" w:cs="Arial"/>
          <w:sz w:val="24"/>
          <w:lang w:val="en-US"/>
        </w:rPr>
        <w:t xml:space="preserve">several times </w:t>
      </w:r>
      <w:r>
        <w:rPr>
          <w:rFonts w:ascii="Arial" w:hAnsi="Arial" w:cs="Arial"/>
          <w:sz w:val="24"/>
          <w:lang w:val="en-US"/>
        </w:rPr>
        <w:t>in th</w:t>
      </w:r>
      <w:r w:rsidR="00640667">
        <w:rPr>
          <w:rFonts w:ascii="Arial" w:hAnsi="Arial" w:cs="Arial"/>
          <w:sz w:val="24"/>
          <w:lang w:val="en-US"/>
        </w:rPr>
        <w:t xml:space="preserve">is </w:t>
      </w:r>
      <w:r>
        <w:rPr>
          <w:rFonts w:ascii="Arial" w:hAnsi="Arial" w:cs="Arial"/>
          <w:sz w:val="24"/>
          <w:lang w:val="en-US"/>
        </w:rPr>
        <w:t>submission, small business</w:t>
      </w:r>
      <w:r w:rsidR="00640667">
        <w:rPr>
          <w:rFonts w:ascii="Arial" w:hAnsi="Arial" w:cs="Arial"/>
          <w:sz w:val="24"/>
          <w:lang w:val="en-US"/>
        </w:rPr>
        <w:t xml:space="preserve"> owners </w:t>
      </w:r>
      <w:r>
        <w:rPr>
          <w:rFonts w:ascii="Arial" w:hAnsi="Arial" w:cs="Arial"/>
          <w:sz w:val="24"/>
          <w:lang w:val="en-US"/>
        </w:rPr>
        <w:t>are time poor</w:t>
      </w:r>
      <w:r w:rsidR="00640667">
        <w:rPr>
          <w:rFonts w:ascii="Arial" w:hAnsi="Arial" w:cs="Arial"/>
          <w:sz w:val="24"/>
          <w:lang w:val="en-US"/>
        </w:rPr>
        <w:t xml:space="preserve"> and, </w:t>
      </w:r>
      <w:r>
        <w:rPr>
          <w:rFonts w:ascii="Arial" w:hAnsi="Arial" w:cs="Arial"/>
          <w:sz w:val="24"/>
          <w:lang w:val="en-US"/>
        </w:rPr>
        <w:t xml:space="preserve">struggle to take time away from the business. Therefore, if a small business owner was required to attend Court or an alternative arena to resolve a dispute, they would be greatly disadvantaged. In some cases, this would prevent a small business from seeking justice at all. </w:t>
      </w:r>
    </w:p>
    <w:p w:rsidR="003171F2" w:rsidRDefault="003171F2" w:rsidP="003171F2">
      <w:pPr>
        <w:jc w:val="both"/>
        <w:rPr>
          <w:rFonts w:ascii="Arial" w:hAnsi="Arial" w:cs="Arial"/>
          <w:sz w:val="24"/>
          <w:lang w:val="en-US"/>
        </w:rPr>
      </w:pPr>
      <w:r>
        <w:rPr>
          <w:rFonts w:ascii="Arial" w:hAnsi="Arial" w:cs="Arial"/>
          <w:sz w:val="24"/>
          <w:lang w:val="en-US"/>
        </w:rPr>
        <w:t xml:space="preserve">To increase accessibility to justice for small businesses, the </w:t>
      </w:r>
      <w:proofErr w:type="spellStart"/>
      <w:r>
        <w:rPr>
          <w:rFonts w:ascii="Arial" w:hAnsi="Arial" w:cs="Arial"/>
          <w:sz w:val="24"/>
          <w:lang w:val="en-US"/>
        </w:rPr>
        <w:t>SBDC</w:t>
      </w:r>
      <w:proofErr w:type="spellEnd"/>
      <w:r>
        <w:rPr>
          <w:rFonts w:ascii="Arial" w:hAnsi="Arial" w:cs="Arial"/>
          <w:sz w:val="24"/>
          <w:lang w:val="en-US"/>
        </w:rPr>
        <w:t xml:space="preserve"> recommends the expansion of the use of technology in the Court system. Small business owners would benefit greatly </w:t>
      </w:r>
      <w:r w:rsidR="00640667">
        <w:rPr>
          <w:rFonts w:ascii="Arial" w:hAnsi="Arial" w:cs="Arial"/>
          <w:sz w:val="24"/>
          <w:lang w:val="en-US"/>
        </w:rPr>
        <w:t>i</w:t>
      </w:r>
      <w:r>
        <w:rPr>
          <w:rFonts w:ascii="Arial" w:hAnsi="Arial" w:cs="Arial"/>
          <w:sz w:val="24"/>
          <w:lang w:val="en-US"/>
        </w:rPr>
        <w:t xml:space="preserve">f they could make a virtual appearance at a hearing, as is </w:t>
      </w:r>
      <w:r w:rsidR="00640667">
        <w:rPr>
          <w:rFonts w:ascii="Arial" w:hAnsi="Arial" w:cs="Arial"/>
          <w:sz w:val="24"/>
          <w:lang w:val="en-US"/>
        </w:rPr>
        <w:t xml:space="preserve">sometimes </w:t>
      </w:r>
      <w:r>
        <w:rPr>
          <w:rFonts w:ascii="Arial" w:hAnsi="Arial" w:cs="Arial"/>
          <w:sz w:val="24"/>
          <w:lang w:val="en-US"/>
        </w:rPr>
        <w:t>practice</w:t>
      </w:r>
      <w:r w:rsidR="00640667">
        <w:rPr>
          <w:rFonts w:ascii="Arial" w:hAnsi="Arial" w:cs="Arial"/>
          <w:sz w:val="24"/>
          <w:lang w:val="en-US"/>
        </w:rPr>
        <w:t>d</w:t>
      </w:r>
      <w:r>
        <w:rPr>
          <w:rFonts w:ascii="Arial" w:hAnsi="Arial" w:cs="Arial"/>
          <w:sz w:val="24"/>
          <w:lang w:val="en-US"/>
        </w:rPr>
        <w:t xml:space="preserve"> in the criminal justice system where prisoners can make their appearance via video conferencing. </w:t>
      </w:r>
    </w:p>
    <w:p w:rsidR="003171F2" w:rsidRPr="003171F2" w:rsidRDefault="00640667" w:rsidP="003171F2">
      <w:pPr>
        <w:jc w:val="both"/>
        <w:rPr>
          <w:rFonts w:ascii="Arial" w:hAnsi="Arial" w:cs="Arial"/>
          <w:sz w:val="24"/>
          <w:lang w:val="en-US"/>
        </w:rPr>
      </w:pPr>
      <w:r>
        <w:rPr>
          <w:rFonts w:ascii="Arial" w:hAnsi="Arial" w:cs="Arial"/>
          <w:sz w:val="24"/>
          <w:lang w:val="en-US"/>
        </w:rPr>
        <w:t xml:space="preserve">Technological improvements </w:t>
      </w:r>
      <w:r w:rsidR="003171F2">
        <w:rPr>
          <w:rFonts w:ascii="Arial" w:hAnsi="Arial" w:cs="Arial"/>
          <w:sz w:val="24"/>
          <w:lang w:val="en-US"/>
        </w:rPr>
        <w:t xml:space="preserve">by the Court system </w:t>
      </w:r>
      <w:r>
        <w:rPr>
          <w:rFonts w:ascii="Arial" w:hAnsi="Arial" w:cs="Arial"/>
          <w:sz w:val="24"/>
          <w:lang w:val="en-US"/>
        </w:rPr>
        <w:t xml:space="preserve">are </w:t>
      </w:r>
      <w:r w:rsidR="003171F2">
        <w:rPr>
          <w:rFonts w:ascii="Arial" w:hAnsi="Arial" w:cs="Arial"/>
          <w:sz w:val="24"/>
          <w:lang w:val="en-US"/>
        </w:rPr>
        <w:t xml:space="preserve">already making </w:t>
      </w:r>
      <w:r>
        <w:rPr>
          <w:rFonts w:ascii="Arial" w:hAnsi="Arial" w:cs="Arial"/>
          <w:sz w:val="24"/>
          <w:lang w:val="en-US"/>
        </w:rPr>
        <w:t xml:space="preserve">courts and tribunals </w:t>
      </w:r>
      <w:r w:rsidR="003171F2">
        <w:rPr>
          <w:rFonts w:ascii="Arial" w:hAnsi="Arial" w:cs="Arial"/>
          <w:sz w:val="24"/>
          <w:lang w:val="en-US"/>
        </w:rPr>
        <w:t xml:space="preserve">more accessible for small business owners, such as the ability to file documents online. </w:t>
      </w:r>
    </w:p>
    <w:p w:rsidR="00C23F31" w:rsidRPr="00DC7CCF" w:rsidRDefault="00DC7CCF" w:rsidP="00DC7CCF">
      <w:pPr>
        <w:pStyle w:val="ListParagraph"/>
        <w:numPr>
          <w:ilvl w:val="0"/>
          <w:numId w:val="19"/>
        </w:numPr>
        <w:jc w:val="both"/>
        <w:rPr>
          <w:rFonts w:ascii="Arial" w:hAnsi="Arial" w:cs="Arial"/>
          <w:b/>
          <w:color w:val="215868" w:themeColor="accent5" w:themeShade="80"/>
          <w:sz w:val="24"/>
          <w:lang w:val="en-US"/>
        </w:rPr>
      </w:pPr>
      <w:r>
        <w:rPr>
          <w:rFonts w:ascii="Arial" w:hAnsi="Arial" w:cs="Arial"/>
          <w:b/>
          <w:color w:val="215868" w:themeColor="accent5" w:themeShade="80"/>
          <w:sz w:val="24"/>
          <w:lang w:val="en-US"/>
        </w:rPr>
        <w:t>Improved data collection</w:t>
      </w:r>
    </w:p>
    <w:p w:rsidR="003171F2" w:rsidRDefault="003171F2" w:rsidP="003171F2">
      <w:pPr>
        <w:jc w:val="both"/>
        <w:rPr>
          <w:rFonts w:ascii="Arial" w:hAnsi="Arial" w:cs="Arial"/>
          <w:sz w:val="24"/>
          <w:lang w:val="en-US"/>
        </w:rPr>
      </w:pPr>
      <w:r>
        <w:rPr>
          <w:rFonts w:ascii="Arial" w:hAnsi="Arial" w:cs="Arial"/>
          <w:sz w:val="24"/>
          <w:lang w:val="en-US"/>
        </w:rPr>
        <w:t xml:space="preserve">Whilst the </w:t>
      </w:r>
      <w:proofErr w:type="spellStart"/>
      <w:r>
        <w:rPr>
          <w:rFonts w:ascii="Arial" w:hAnsi="Arial" w:cs="Arial"/>
          <w:sz w:val="24"/>
          <w:lang w:val="en-US"/>
        </w:rPr>
        <w:t>SBDC</w:t>
      </w:r>
      <w:proofErr w:type="spellEnd"/>
      <w:r>
        <w:rPr>
          <w:rFonts w:ascii="Arial" w:hAnsi="Arial" w:cs="Arial"/>
          <w:sz w:val="24"/>
          <w:lang w:val="en-US"/>
        </w:rPr>
        <w:t xml:space="preserve"> recognizes </w:t>
      </w:r>
      <w:r w:rsidR="00582A16">
        <w:rPr>
          <w:rFonts w:ascii="Arial" w:hAnsi="Arial" w:cs="Arial"/>
          <w:sz w:val="24"/>
          <w:lang w:val="en-US"/>
        </w:rPr>
        <w:t>the collection and publication of data on the number</w:t>
      </w:r>
      <w:r w:rsidR="00DC7CCF">
        <w:rPr>
          <w:rFonts w:ascii="Arial" w:hAnsi="Arial" w:cs="Arial"/>
          <w:sz w:val="24"/>
          <w:lang w:val="en-US"/>
        </w:rPr>
        <w:t>, type</w:t>
      </w:r>
      <w:r w:rsidR="00582A16">
        <w:rPr>
          <w:rFonts w:ascii="Arial" w:hAnsi="Arial" w:cs="Arial"/>
          <w:sz w:val="24"/>
          <w:lang w:val="en-US"/>
        </w:rPr>
        <w:t xml:space="preserve"> and value of civil disputes is not a core function of the Courts or Tribunal, comprehensive data of this nature would provide useful insights to policy makers and could lead to improvements in court administration.</w:t>
      </w:r>
      <w:r>
        <w:rPr>
          <w:rFonts w:ascii="Arial" w:hAnsi="Arial" w:cs="Arial"/>
          <w:sz w:val="24"/>
          <w:lang w:val="en-US"/>
        </w:rPr>
        <w:t xml:space="preserve"> </w:t>
      </w:r>
      <w:r w:rsidR="00582A16">
        <w:rPr>
          <w:rFonts w:ascii="Arial" w:hAnsi="Arial" w:cs="Arial"/>
          <w:sz w:val="24"/>
          <w:lang w:val="en-US"/>
        </w:rPr>
        <w:t xml:space="preserve">The </w:t>
      </w:r>
      <w:proofErr w:type="spellStart"/>
      <w:r w:rsidR="00582A16">
        <w:rPr>
          <w:rFonts w:ascii="Arial" w:hAnsi="Arial" w:cs="Arial"/>
          <w:sz w:val="24"/>
          <w:lang w:val="en-US"/>
        </w:rPr>
        <w:t>SBDC</w:t>
      </w:r>
      <w:proofErr w:type="spellEnd"/>
      <w:r w:rsidR="00582A16">
        <w:rPr>
          <w:rFonts w:ascii="Arial" w:hAnsi="Arial" w:cs="Arial"/>
          <w:sz w:val="24"/>
          <w:lang w:val="en-US"/>
        </w:rPr>
        <w:t xml:space="preserve"> </w:t>
      </w:r>
      <w:r w:rsidR="00612D27">
        <w:rPr>
          <w:rFonts w:ascii="Arial" w:hAnsi="Arial" w:cs="Arial"/>
          <w:sz w:val="24"/>
          <w:lang w:val="en-US"/>
        </w:rPr>
        <w:t>recommends increasing</w:t>
      </w:r>
      <w:r>
        <w:rPr>
          <w:rFonts w:ascii="Arial" w:hAnsi="Arial" w:cs="Arial"/>
          <w:sz w:val="24"/>
          <w:lang w:val="en-US"/>
        </w:rPr>
        <w:t xml:space="preserve"> data collection</w:t>
      </w:r>
      <w:r w:rsidR="00C23F31">
        <w:rPr>
          <w:rFonts w:ascii="Arial" w:hAnsi="Arial" w:cs="Arial"/>
          <w:sz w:val="24"/>
          <w:lang w:val="en-US"/>
        </w:rPr>
        <w:t xml:space="preserve"> and publication</w:t>
      </w:r>
      <w:r>
        <w:rPr>
          <w:rFonts w:ascii="Arial" w:hAnsi="Arial" w:cs="Arial"/>
          <w:sz w:val="24"/>
          <w:lang w:val="en-US"/>
        </w:rPr>
        <w:t xml:space="preserve"> by the Magistrate, District and Supreme Courts</w:t>
      </w:r>
      <w:r w:rsidR="00C23F31">
        <w:rPr>
          <w:rFonts w:ascii="Arial" w:hAnsi="Arial" w:cs="Arial"/>
          <w:sz w:val="24"/>
          <w:lang w:val="en-US"/>
        </w:rPr>
        <w:t>,</w:t>
      </w:r>
      <w:r>
        <w:rPr>
          <w:rFonts w:ascii="Arial" w:hAnsi="Arial" w:cs="Arial"/>
          <w:sz w:val="24"/>
          <w:lang w:val="en-US"/>
        </w:rPr>
        <w:t xml:space="preserve"> as well as the State Administrative Tribunal. </w:t>
      </w:r>
      <w:r w:rsidR="00C23F31">
        <w:rPr>
          <w:rFonts w:ascii="Arial" w:hAnsi="Arial" w:cs="Arial"/>
          <w:sz w:val="24"/>
          <w:lang w:val="en-US"/>
        </w:rPr>
        <w:t xml:space="preserve">Information about the characteristics of litigants, nature and size of disputes, number of </w:t>
      </w:r>
      <w:proofErr w:type="spellStart"/>
      <w:r w:rsidR="00C23F31">
        <w:rPr>
          <w:rFonts w:ascii="Arial" w:hAnsi="Arial" w:cs="Arial"/>
          <w:sz w:val="24"/>
          <w:lang w:val="en-US"/>
        </w:rPr>
        <w:t>self represented</w:t>
      </w:r>
      <w:proofErr w:type="spellEnd"/>
      <w:r w:rsidR="00C23F31">
        <w:rPr>
          <w:rFonts w:ascii="Arial" w:hAnsi="Arial" w:cs="Arial"/>
          <w:sz w:val="24"/>
          <w:lang w:val="en-US"/>
        </w:rPr>
        <w:t xml:space="preserve"> litigants, and outcomes can inform policy decisions and in this way provide vital insight into those seeking to improve overall access to justice arrangements. </w:t>
      </w:r>
    </w:p>
    <w:p w:rsidR="00C23F31" w:rsidRPr="00E82778" w:rsidRDefault="00C23F31" w:rsidP="00C23F31">
      <w:pPr>
        <w:rPr>
          <w:rFonts w:ascii="Arial" w:eastAsiaTheme="majorEastAsia" w:hAnsi="Arial" w:cs="Arial"/>
          <w:b/>
          <w:bCs/>
          <w:color w:val="365F91" w:themeColor="accent1" w:themeShade="BF"/>
          <w:sz w:val="28"/>
          <w:szCs w:val="28"/>
          <w:lang w:val="en-US"/>
        </w:rPr>
      </w:pPr>
      <w:r w:rsidRPr="00E82778">
        <w:rPr>
          <w:rFonts w:ascii="Arial" w:eastAsiaTheme="majorEastAsia" w:hAnsi="Arial" w:cs="Arial"/>
          <w:b/>
          <w:bCs/>
          <w:color w:val="365F91" w:themeColor="accent1" w:themeShade="BF"/>
          <w:sz w:val="28"/>
          <w:szCs w:val="28"/>
          <w:lang w:val="en-US"/>
        </w:rPr>
        <w:t>Conclusion</w:t>
      </w:r>
    </w:p>
    <w:p w:rsidR="00887554" w:rsidRDefault="00037821" w:rsidP="00037821">
      <w:pPr>
        <w:jc w:val="both"/>
        <w:rPr>
          <w:rFonts w:ascii="Arial" w:hAnsi="Arial" w:cs="Arial"/>
          <w:sz w:val="24"/>
          <w:lang w:val="en-US"/>
        </w:rPr>
      </w:pPr>
      <w:r>
        <w:rPr>
          <w:rFonts w:ascii="Arial" w:hAnsi="Arial" w:cs="Arial"/>
          <w:sz w:val="24"/>
          <w:lang w:val="en-US"/>
        </w:rPr>
        <w:t xml:space="preserve">Small businesses play a </w:t>
      </w:r>
      <w:r w:rsidR="008E2F71">
        <w:rPr>
          <w:rFonts w:ascii="Arial" w:hAnsi="Arial" w:cs="Arial"/>
          <w:sz w:val="24"/>
          <w:lang w:val="en-US"/>
        </w:rPr>
        <w:t xml:space="preserve">crucial </w:t>
      </w:r>
      <w:r>
        <w:rPr>
          <w:rFonts w:ascii="Arial" w:hAnsi="Arial" w:cs="Arial"/>
          <w:sz w:val="24"/>
          <w:lang w:val="en-US"/>
        </w:rPr>
        <w:t xml:space="preserve">role in the WA community and contribute in significant and varied ways to the economy. </w:t>
      </w:r>
      <w:r w:rsidR="00DC7CCF">
        <w:rPr>
          <w:rFonts w:ascii="Arial" w:hAnsi="Arial" w:cs="Arial"/>
          <w:sz w:val="24"/>
          <w:lang w:val="en-US"/>
        </w:rPr>
        <w:t>The</w:t>
      </w:r>
      <w:r w:rsidR="00C23F31">
        <w:rPr>
          <w:rFonts w:ascii="Arial" w:hAnsi="Arial" w:cs="Arial"/>
          <w:sz w:val="24"/>
          <w:lang w:val="en-US"/>
        </w:rPr>
        <w:t xml:space="preserve"> </w:t>
      </w:r>
      <w:proofErr w:type="spellStart"/>
      <w:r w:rsidR="00C23F31">
        <w:rPr>
          <w:rFonts w:ascii="Arial" w:hAnsi="Arial" w:cs="Arial"/>
          <w:sz w:val="24"/>
          <w:lang w:val="en-US"/>
        </w:rPr>
        <w:t>SBDC</w:t>
      </w:r>
      <w:proofErr w:type="spellEnd"/>
      <w:r w:rsidR="00C23F31">
        <w:rPr>
          <w:rFonts w:ascii="Arial" w:hAnsi="Arial" w:cs="Arial"/>
          <w:sz w:val="24"/>
          <w:lang w:val="en-US"/>
        </w:rPr>
        <w:t xml:space="preserve"> recommends that the Commission take into account the </w:t>
      </w:r>
      <w:r>
        <w:rPr>
          <w:rFonts w:ascii="Arial" w:hAnsi="Arial" w:cs="Arial"/>
          <w:sz w:val="24"/>
          <w:lang w:val="en-US"/>
        </w:rPr>
        <w:t>needs and experiences of small business</w:t>
      </w:r>
      <w:r w:rsidR="00DC7CCF">
        <w:rPr>
          <w:rFonts w:ascii="Arial" w:hAnsi="Arial" w:cs="Arial"/>
          <w:sz w:val="24"/>
          <w:lang w:val="en-US"/>
        </w:rPr>
        <w:t>,</w:t>
      </w:r>
      <w:r>
        <w:rPr>
          <w:rFonts w:ascii="Arial" w:hAnsi="Arial" w:cs="Arial"/>
          <w:sz w:val="24"/>
          <w:lang w:val="en-US"/>
        </w:rPr>
        <w:t xml:space="preserve"> </w:t>
      </w:r>
      <w:r w:rsidR="00DC7CCF">
        <w:rPr>
          <w:rFonts w:ascii="Arial" w:hAnsi="Arial" w:cs="Arial"/>
          <w:sz w:val="24"/>
          <w:lang w:val="en-US"/>
        </w:rPr>
        <w:t xml:space="preserve">as outlined in this submission, </w:t>
      </w:r>
      <w:r>
        <w:rPr>
          <w:rFonts w:ascii="Arial" w:hAnsi="Arial" w:cs="Arial"/>
          <w:sz w:val="24"/>
          <w:lang w:val="en-US"/>
        </w:rPr>
        <w:t>to improve access to justice arrangements</w:t>
      </w:r>
      <w:r w:rsidR="00DC7CCF">
        <w:rPr>
          <w:rFonts w:ascii="Arial" w:hAnsi="Arial" w:cs="Arial"/>
          <w:sz w:val="24"/>
          <w:lang w:val="en-US"/>
        </w:rPr>
        <w:t xml:space="preserve"> for the small business sector</w:t>
      </w:r>
      <w:r>
        <w:rPr>
          <w:rFonts w:ascii="Arial" w:hAnsi="Arial" w:cs="Arial"/>
          <w:sz w:val="24"/>
          <w:lang w:val="en-US"/>
        </w:rPr>
        <w:t xml:space="preserve">. </w:t>
      </w:r>
    </w:p>
    <w:sectPr w:rsidR="00887554" w:rsidSect="000F1F9B">
      <w:footerReference w:type="defaul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B50" w:rsidRDefault="00807B50" w:rsidP="008F55C3">
      <w:pPr>
        <w:spacing w:after="0" w:line="240" w:lineRule="auto"/>
      </w:pPr>
      <w:r>
        <w:separator/>
      </w:r>
    </w:p>
  </w:endnote>
  <w:endnote w:type="continuationSeparator" w:id="0">
    <w:p w:rsidR="00807B50" w:rsidRDefault="00807B50" w:rsidP="008F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Pro Medium">
    <w:altName w:val="Gill Sans MT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228"/>
      <w:docPartObj>
        <w:docPartGallery w:val="Page Numbers (Bottom of Page)"/>
        <w:docPartUnique/>
      </w:docPartObj>
    </w:sdtPr>
    <w:sdtEndPr>
      <w:rPr>
        <w:color w:val="7F7F7F" w:themeColor="background1" w:themeShade="7F"/>
        <w:spacing w:val="60"/>
      </w:rPr>
    </w:sdtEndPr>
    <w:sdtContent>
      <w:p w:rsidR="00807B50" w:rsidRDefault="007924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1F580B">
          <w:rPr>
            <w:noProof/>
          </w:rPr>
          <w:t>18</w:t>
        </w:r>
        <w:r>
          <w:rPr>
            <w:noProof/>
          </w:rPr>
          <w:fldChar w:fldCharType="end"/>
        </w:r>
        <w:r w:rsidR="00807B50">
          <w:t xml:space="preserve"> | </w:t>
        </w:r>
        <w:r w:rsidR="00807B50">
          <w:rPr>
            <w:color w:val="7F7F7F" w:themeColor="background1" w:themeShade="7F"/>
            <w:spacing w:val="60"/>
          </w:rPr>
          <w:t>Page</w:t>
        </w:r>
      </w:p>
    </w:sdtContent>
  </w:sdt>
  <w:p w:rsidR="00807B50" w:rsidRDefault="00807B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B50" w:rsidRDefault="00807B50" w:rsidP="000F1F9B">
    <w:pPr>
      <w:pStyle w:val="Footer"/>
      <w:pBdr>
        <w:top w:val="single" w:sz="4" w:space="1" w:color="D9D9D9" w:themeColor="background1" w:themeShade="D9"/>
      </w:pBdr>
    </w:pPr>
    <w:r>
      <w:rPr>
        <w:noProof/>
        <w:lang w:eastAsia="en-AU"/>
      </w:rPr>
      <w:drawing>
        <wp:inline distT="0" distB="0" distL="0" distR="0" wp14:anchorId="029889BF" wp14:editId="30E91684">
          <wp:extent cx="2305050" cy="687258"/>
          <wp:effectExtent l="19050" t="0" r="0" b="0"/>
          <wp:docPr id="1" name="Picture 16" descr="\\sbdcfp\home$\MccarJ\Desktop\Logos\SBCD_GovWA_LOGO_black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bdcfp\home$\MccarJ\Desktop\Logos\SBCD_GovWA_LOGO_black - Copy.jpg"/>
                  <pic:cNvPicPr>
                    <a:picLocks noChangeAspect="1" noChangeArrowheads="1"/>
                  </pic:cNvPicPr>
                </pic:nvPicPr>
                <pic:blipFill>
                  <a:blip r:embed="rId1"/>
                  <a:srcRect/>
                  <a:stretch>
                    <a:fillRect/>
                  </a:stretch>
                </pic:blipFill>
                <pic:spPr bwMode="auto">
                  <a:xfrm>
                    <a:off x="0" y="0"/>
                    <a:ext cx="2305050" cy="687258"/>
                  </a:xfrm>
                  <a:prstGeom prst="rect">
                    <a:avLst/>
                  </a:prstGeom>
                  <a:noFill/>
                  <a:ln w="9525">
                    <a:noFill/>
                    <a:miter lim="800000"/>
                    <a:headEnd/>
                    <a:tailEnd/>
                  </a:ln>
                </pic:spPr>
              </pic:pic>
            </a:graphicData>
          </a:graphic>
        </wp:inline>
      </w:drawing>
    </w:r>
  </w:p>
  <w:p w:rsidR="00807B50" w:rsidRDefault="00807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B50" w:rsidRDefault="00807B50" w:rsidP="008F55C3">
      <w:pPr>
        <w:spacing w:after="0" w:line="240" w:lineRule="auto"/>
      </w:pPr>
      <w:r>
        <w:separator/>
      </w:r>
    </w:p>
  </w:footnote>
  <w:footnote w:type="continuationSeparator" w:id="0">
    <w:p w:rsidR="00807B50" w:rsidRDefault="00807B50" w:rsidP="008F55C3">
      <w:pPr>
        <w:spacing w:after="0" w:line="240" w:lineRule="auto"/>
      </w:pPr>
      <w:r>
        <w:continuationSeparator/>
      </w:r>
    </w:p>
  </w:footnote>
  <w:footnote w:id="1">
    <w:p w:rsidR="00807B50" w:rsidRPr="00B229AB" w:rsidRDefault="00807B50">
      <w:pPr>
        <w:pStyle w:val="FootnoteText"/>
        <w:rPr>
          <w:rFonts w:ascii="Arial" w:hAnsi="Arial" w:cs="Arial"/>
          <w:lang w:val="en-US"/>
        </w:rPr>
      </w:pPr>
      <w:r w:rsidRPr="008002DB">
        <w:rPr>
          <w:rStyle w:val="FootnoteReference"/>
          <w:rFonts w:ascii="Arial" w:hAnsi="Arial" w:cs="Arial"/>
        </w:rPr>
        <w:footnoteRef/>
      </w:r>
      <w:r w:rsidRPr="008002DB">
        <w:rPr>
          <w:rFonts w:ascii="Arial" w:hAnsi="Arial" w:cs="Arial"/>
        </w:rPr>
        <w:t xml:space="preserve"> </w:t>
      </w:r>
      <w:r w:rsidRPr="008002DB">
        <w:rPr>
          <w:rFonts w:ascii="Arial" w:hAnsi="Arial" w:cs="Arial"/>
          <w:lang w:val="en-US"/>
        </w:rPr>
        <w:t xml:space="preserve">Section 3, </w:t>
      </w:r>
      <w:r w:rsidRPr="008002DB">
        <w:rPr>
          <w:rFonts w:ascii="Arial" w:hAnsi="Arial" w:cs="Arial"/>
          <w:i/>
          <w:lang w:val="en-US"/>
        </w:rPr>
        <w:t>Small Business Development Corporation Act 1983</w:t>
      </w:r>
    </w:p>
  </w:footnote>
  <w:footnote w:id="2">
    <w:p w:rsidR="00807B50" w:rsidRPr="00E23661" w:rsidRDefault="00807B50">
      <w:pPr>
        <w:pStyle w:val="FootnoteText"/>
        <w:rPr>
          <w:lang w:val="en-US"/>
        </w:rPr>
      </w:pPr>
      <w:r>
        <w:rPr>
          <w:rStyle w:val="FootnoteReference"/>
        </w:rPr>
        <w:footnoteRef/>
      </w:r>
      <w:r>
        <w:t xml:space="preserve"> </w:t>
      </w:r>
      <w:r>
        <w:rPr>
          <w:rFonts w:ascii="Arial" w:hAnsi="Arial" w:cs="Arial"/>
        </w:rPr>
        <w:t xml:space="preserve">The </w:t>
      </w:r>
      <w:r w:rsidRPr="00F37DDE">
        <w:rPr>
          <w:rFonts w:ascii="Arial" w:hAnsi="Arial" w:cs="Arial"/>
        </w:rPr>
        <w:t xml:space="preserve">Productivity Commission 2013, </w:t>
      </w:r>
      <w:r w:rsidRPr="00F37DDE">
        <w:rPr>
          <w:rFonts w:ascii="Arial" w:hAnsi="Arial" w:cs="Arial"/>
          <w:i/>
        </w:rPr>
        <w:t xml:space="preserve">Regulator Engagement with Small Business: Draft Report, </w:t>
      </w:r>
      <w:r w:rsidRPr="00F37DDE">
        <w:rPr>
          <w:rFonts w:ascii="Arial" w:hAnsi="Arial" w:cs="Arial"/>
        </w:rPr>
        <w:t>Government of Australia, Available from http://www.pc.gov.au/projects/study/small-business/draft [10 September 2013]</w:t>
      </w:r>
    </w:p>
  </w:footnote>
  <w:footnote w:id="3">
    <w:p w:rsidR="00807B50" w:rsidRPr="00E23661" w:rsidRDefault="00807B50">
      <w:pPr>
        <w:pStyle w:val="FootnoteText"/>
        <w:rPr>
          <w:lang w:val="en-US"/>
        </w:rPr>
      </w:pPr>
      <w:r>
        <w:rPr>
          <w:rStyle w:val="FootnoteReference"/>
        </w:rPr>
        <w:footnoteRef/>
      </w:r>
      <w:r>
        <w:t xml:space="preserve"> </w:t>
      </w:r>
      <w:r w:rsidRPr="0012003B">
        <w:rPr>
          <w:rFonts w:ascii="Arial" w:hAnsi="Arial" w:cs="Arial"/>
        </w:rPr>
        <w:t xml:space="preserve">Department of Innovation, Industry, Science and Research 2011, </w:t>
      </w:r>
      <w:r w:rsidRPr="0012003B">
        <w:rPr>
          <w:rFonts w:ascii="Arial" w:hAnsi="Arial" w:cs="Arial"/>
          <w:i/>
        </w:rPr>
        <w:t>Key Statistics Australian Small Business</w:t>
      </w:r>
      <w:r w:rsidRPr="0012003B">
        <w:rPr>
          <w:rFonts w:ascii="Arial" w:hAnsi="Arial" w:cs="Arial"/>
        </w:rPr>
        <w:t xml:space="preserve">, Government of Australia, Available from </w:t>
      </w:r>
      <w:hyperlink r:id="rId1" w:history="1">
        <w:r w:rsidRPr="00E23661">
          <w:rPr>
            <w:rStyle w:val="Hyperlink"/>
            <w:rFonts w:cs="Arial"/>
            <w:szCs w:val="18"/>
          </w:rPr>
          <w:t>http://www.innovation.gov.au/SmallBusiness/KeyFacts/Documents/SmallBusinessPublication.pdf</w:t>
        </w:r>
      </w:hyperlink>
      <w:r w:rsidRPr="00E23661">
        <w:rPr>
          <w:rFonts w:cs="Arial"/>
          <w:szCs w:val="18"/>
        </w:rPr>
        <w:t xml:space="preserve"> [10 September 2013]</w:t>
      </w:r>
    </w:p>
  </w:footnote>
  <w:footnote w:id="4">
    <w:p w:rsidR="00807B50" w:rsidRPr="0012003B" w:rsidRDefault="00807B50">
      <w:pPr>
        <w:pStyle w:val="FootnoteText"/>
        <w:rPr>
          <w:lang w:val="en-US"/>
        </w:rPr>
      </w:pPr>
      <w:r>
        <w:rPr>
          <w:rStyle w:val="FootnoteReference"/>
        </w:rPr>
        <w:footnoteRef/>
      </w:r>
      <w:r>
        <w:t xml:space="preserve"> </w:t>
      </w:r>
      <w:r w:rsidRPr="0012003B">
        <w:rPr>
          <w:rFonts w:ascii="Arial" w:hAnsi="Arial" w:cs="Arial"/>
        </w:rPr>
        <w:t>Australian Bureau of Statistics</w:t>
      </w:r>
      <w:r>
        <w:rPr>
          <w:rFonts w:ascii="Arial" w:hAnsi="Arial" w:cs="Arial"/>
        </w:rPr>
        <w:t xml:space="preserve"> 2012</w:t>
      </w:r>
      <w:r w:rsidRPr="0012003B">
        <w:rPr>
          <w:rFonts w:ascii="Arial" w:hAnsi="Arial" w:cs="Arial"/>
        </w:rPr>
        <w:t>,</w:t>
      </w:r>
      <w:r>
        <w:t xml:space="preserve"> </w:t>
      </w:r>
      <w:r w:rsidRPr="0012003B">
        <w:rPr>
          <w:rFonts w:ascii="Arial" w:hAnsi="Arial" w:cs="Arial"/>
          <w:i/>
        </w:rPr>
        <w:t>ABS Cat. No. 8165.0 – Counts of Australian Businesses, including Entries and Exits, June 2008 to June 2012</w:t>
      </w:r>
    </w:p>
  </w:footnote>
  <w:footnote w:id="5">
    <w:p w:rsidR="00807B50" w:rsidRPr="0012003B" w:rsidRDefault="00807B50">
      <w:pPr>
        <w:pStyle w:val="FootnoteText"/>
        <w:rPr>
          <w:i/>
          <w:lang w:val="en-US"/>
        </w:rPr>
      </w:pPr>
      <w:r w:rsidRPr="0012003B">
        <w:rPr>
          <w:rStyle w:val="FootnoteReference"/>
        </w:rPr>
        <w:footnoteRef/>
      </w:r>
      <w:r w:rsidRPr="0012003B">
        <w:t xml:space="preserve"> </w:t>
      </w:r>
      <w:r w:rsidRPr="0012003B">
        <w:rPr>
          <w:rFonts w:ascii="Arial" w:hAnsi="Arial" w:cs="Arial"/>
        </w:rPr>
        <w:t>Australian Bureau of Statistics</w:t>
      </w:r>
      <w:r>
        <w:rPr>
          <w:rFonts w:ascii="Arial" w:hAnsi="Arial" w:cs="Arial"/>
        </w:rPr>
        <w:t xml:space="preserve"> 2012</w:t>
      </w:r>
      <w:r w:rsidRPr="0012003B">
        <w:rPr>
          <w:rFonts w:ascii="Arial" w:hAnsi="Arial" w:cs="Arial"/>
        </w:rPr>
        <w:t>,</w:t>
      </w:r>
      <w:r>
        <w:t xml:space="preserve"> </w:t>
      </w:r>
      <w:r w:rsidRPr="0012003B">
        <w:rPr>
          <w:rFonts w:ascii="Arial" w:hAnsi="Arial" w:cs="Arial"/>
          <w:i/>
        </w:rPr>
        <w:t>ABS Cat. No. 5368.0.55.006 - Characteristics of Australian Exporters, 2011-12</w:t>
      </w:r>
    </w:p>
  </w:footnote>
  <w:footnote w:id="6">
    <w:p w:rsidR="00807B50" w:rsidRPr="00E14E39" w:rsidRDefault="00807B50" w:rsidP="00E14E39">
      <w:pPr>
        <w:pStyle w:val="FootnoteText"/>
        <w:rPr>
          <w:lang w:val="en-US"/>
        </w:rPr>
      </w:pPr>
      <w:r>
        <w:rPr>
          <w:rStyle w:val="FootnoteReference"/>
        </w:rPr>
        <w:footnoteRef/>
      </w:r>
      <w:r>
        <w:t xml:space="preserve"> </w:t>
      </w:r>
      <w:r w:rsidRPr="0012003B">
        <w:rPr>
          <w:rFonts w:ascii="Arial" w:hAnsi="Arial" w:cs="Arial"/>
        </w:rPr>
        <w:t xml:space="preserve">Small Business Development Corporation 2013, Annual Report 2012-2013, available from the </w:t>
      </w:r>
      <w:proofErr w:type="spellStart"/>
      <w:r w:rsidRPr="0012003B">
        <w:rPr>
          <w:rFonts w:ascii="Arial" w:hAnsi="Arial" w:cs="Arial"/>
        </w:rPr>
        <w:t>SBDC</w:t>
      </w:r>
      <w:proofErr w:type="spellEnd"/>
    </w:p>
  </w:footnote>
  <w:footnote w:id="7">
    <w:p w:rsidR="00807B50" w:rsidRPr="000B083E" w:rsidRDefault="00807B50">
      <w:pPr>
        <w:pStyle w:val="FootnoteText"/>
        <w:rPr>
          <w:lang w:val="en-US"/>
        </w:rPr>
      </w:pPr>
      <w:r>
        <w:rPr>
          <w:rStyle w:val="FootnoteReference"/>
        </w:rPr>
        <w:footnoteRef/>
      </w:r>
      <w:r>
        <w:t xml:space="preserve"> </w:t>
      </w:r>
      <w:r w:rsidRPr="00721C67">
        <w:rPr>
          <w:rFonts w:ascii="Arial" w:hAnsi="Arial" w:cs="Arial"/>
        </w:rPr>
        <w:t>Schedule 2 of the</w:t>
      </w:r>
      <w:r w:rsidRPr="00721C67">
        <w:rPr>
          <w:rFonts w:ascii="Arial" w:hAnsi="Arial" w:cs="Arial"/>
          <w:i/>
        </w:rPr>
        <w:t xml:space="preserve"> Competition and Consumer Act 2010 (</w:t>
      </w:r>
      <w:proofErr w:type="spellStart"/>
      <w:r w:rsidRPr="00721C67">
        <w:rPr>
          <w:rFonts w:ascii="Arial" w:hAnsi="Arial" w:cs="Arial"/>
          <w:i/>
        </w:rPr>
        <w:t>Cth</w:t>
      </w:r>
      <w:proofErr w:type="spellEnd"/>
      <w:r w:rsidRPr="00721C67">
        <w:rPr>
          <w:rFonts w:ascii="Arial" w:hAnsi="Arial" w:cs="Arial"/>
          <w:i/>
        </w:rPr>
        <w:t>)</w:t>
      </w:r>
    </w:p>
  </w:footnote>
  <w:footnote w:id="8">
    <w:p w:rsidR="00807B50" w:rsidRPr="001B63AC" w:rsidRDefault="00807B50">
      <w:pPr>
        <w:pStyle w:val="FootnoteText"/>
        <w:rPr>
          <w:lang w:val="en-US"/>
        </w:rPr>
      </w:pPr>
      <w:r>
        <w:rPr>
          <w:rStyle w:val="FootnoteReference"/>
        </w:rPr>
        <w:footnoteRef/>
      </w:r>
      <w:r>
        <w:t xml:space="preserve"> </w:t>
      </w:r>
      <w:r w:rsidRPr="00721C67">
        <w:rPr>
          <w:rFonts w:ascii="Arial" w:hAnsi="Arial" w:cs="Arial"/>
          <w:sz w:val="24"/>
          <w:lang w:val="en-US"/>
        </w:rPr>
        <w:t>[</w:t>
      </w:r>
      <w:r w:rsidRPr="0012003B">
        <w:rPr>
          <w:rFonts w:ascii="Arial" w:hAnsi="Arial" w:cs="Arial"/>
        </w:rPr>
        <w:t xml:space="preserve">2013] </w:t>
      </w:r>
      <w:proofErr w:type="spellStart"/>
      <w:r w:rsidRPr="0012003B">
        <w:rPr>
          <w:rFonts w:ascii="Arial" w:hAnsi="Arial" w:cs="Arial"/>
        </w:rPr>
        <w:t>NSWSC</w:t>
      </w:r>
      <w:proofErr w:type="spellEnd"/>
      <w:r w:rsidRPr="0012003B">
        <w:rPr>
          <w:rFonts w:ascii="Arial" w:hAnsi="Arial" w:cs="Arial"/>
        </w:rPr>
        <w:t xml:space="preserve"> 852[1]</w:t>
      </w:r>
      <w:r>
        <w:rPr>
          <w:rFonts w:ascii="Arial" w:hAnsi="Arial" w:cs="Arial"/>
          <w:i/>
          <w:sz w:val="24"/>
          <w:lang w:val="en-US"/>
        </w:rPr>
        <w:t xml:space="preserve"> </w:t>
      </w:r>
      <w:r w:rsidRPr="00F61C69">
        <w:rPr>
          <w:rFonts w:ascii="Arial" w:hAnsi="Arial" w:cs="Arial"/>
          <w:sz w:val="24"/>
          <w:lang w:val="en-US"/>
        </w:rPr>
        <w:t xml:space="preserve"> </w:t>
      </w:r>
    </w:p>
  </w:footnote>
  <w:footnote w:id="9">
    <w:p w:rsidR="00807B50" w:rsidRPr="007B38A4" w:rsidRDefault="00807B50" w:rsidP="001C4ED6">
      <w:pPr>
        <w:pStyle w:val="FootnoteText"/>
        <w:rPr>
          <w:rFonts w:ascii="Arial" w:hAnsi="Arial" w:cs="Arial"/>
          <w:lang w:val="en-US"/>
        </w:rPr>
      </w:pPr>
      <w:r w:rsidRPr="007B38A4">
        <w:rPr>
          <w:rStyle w:val="FootnoteReference"/>
          <w:rFonts w:ascii="Arial" w:hAnsi="Arial" w:cs="Arial"/>
        </w:rPr>
        <w:footnoteRef/>
      </w:r>
      <w:r w:rsidRPr="007B38A4">
        <w:rPr>
          <w:rFonts w:ascii="Arial" w:hAnsi="Arial" w:cs="Arial"/>
        </w:rPr>
        <w:t xml:space="preserve"> The </w:t>
      </w:r>
      <w:proofErr w:type="spellStart"/>
      <w:r w:rsidRPr="007B38A4">
        <w:rPr>
          <w:rFonts w:ascii="Arial" w:hAnsi="Arial" w:cs="Arial"/>
        </w:rPr>
        <w:t>SBDC</w:t>
      </w:r>
      <w:proofErr w:type="spellEnd"/>
      <w:r w:rsidRPr="007B38A4">
        <w:rPr>
          <w:rFonts w:ascii="Arial" w:hAnsi="Arial" w:cs="Arial"/>
        </w:rPr>
        <w:t xml:space="preserve"> conducted an online survey containing 13 questions. The results are not statistically significant and therefore numbers and percentages will not be reported, only general observations gleaned from the results. </w:t>
      </w:r>
    </w:p>
  </w:footnote>
  <w:footnote w:id="10">
    <w:p w:rsidR="00807B50" w:rsidRPr="002513FA" w:rsidRDefault="00807B50">
      <w:pPr>
        <w:pStyle w:val="FootnoteText"/>
        <w:rPr>
          <w:rFonts w:ascii="Arial" w:hAnsi="Arial" w:cs="Arial"/>
          <w:sz w:val="16"/>
          <w:lang w:val="en-US"/>
        </w:rPr>
      </w:pPr>
      <w:r>
        <w:rPr>
          <w:rStyle w:val="FootnoteReference"/>
        </w:rPr>
        <w:footnoteRef/>
      </w:r>
      <w:r>
        <w:t xml:space="preserve"> </w:t>
      </w:r>
      <w:r w:rsidRPr="002513FA">
        <w:rPr>
          <w:rFonts w:ascii="Arial" w:hAnsi="Arial" w:cs="Arial"/>
          <w:sz w:val="18"/>
        </w:rPr>
        <w:t xml:space="preserve">As found in Schedule 2 of the </w:t>
      </w:r>
      <w:r w:rsidRPr="002513FA">
        <w:rPr>
          <w:rFonts w:ascii="Arial" w:hAnsi="Arial" w:cs="Arial"/>
          <w:i/>
          <w:sz w:val="18"/>
          <w:lang w:val="en-US"/>
        </w:rPr>
        <w:t>Competition and Consumer Act 2010 (</w:t>
      </w:r>
      <w:proofErr w:type="spellStart"/>
      <w:r w:rsidRPr="002513FA">
        <w:rPr>
          <w:rFonts w:ascii="Arial" w:hAnsi="Arial" w:cs="Arial"/>
          <w:i/>
          <w:sz w:val="18"/>
          <w:lang w:val="en-US"/>
        </w:rPr>
        <w:t>Cth</w:t>
      </w:r>
      <w:proofErr w:type="spellEnd"/>
      <w:r w:rsidRPr="002513FA">
        <w:rPr>
          <w:rFonts w:ascii="Arial" w:hAnsi="Arial" w:cs="Arial"/>
          <w:i/>
          <w:sz w:val="18"/>
          <w:lang w:val="en-US"/>
        </w:rPr>
        <w:t>)</w:t>
      </w:r>
    </w:p>
  </w:footnote>
  <w:footnote w:id="11">
    <w:p w:rsidR="00807B50" w:rsidRPr="008A5C44" w:rsidRDefault="00807B50">
      <w:pPr>
        <w:pStyle w:val="FootnoteText"/>
        <w:rPr>
          <w:lang w:val="en-US"/>
        </w:rPr>
      </w:pPr>
      <w:r>
        <w:rPr>
          <w:rStyle w:val="FootnoteReference"/>
        </w:rPr>
        <w:footnoteRef/>
      </w:r>
      <w:r>
        <w:t xml:space="preserve"> </w:t>
      </w:r>
      <w:r w:rsidRPr="00721C67">
        <w:rPr>
          <w:rFonts w:ascii="Arial" w:hAnsi="Arial" w:cs="Arial"/>
          <w:sz w:val="18"/>
          <w:szCs w:val="18"/>
        </w:rPr>
        <w:t xml:space="preserve">The Victorian Small Business Commissioner 2012, Statistics. Available from   </w:t>
      </w:r>
      <w:hyperlink r:id="rId2" w:history="1">
        <w:r w:rsidRPr="00721C67">
          <w:rPr>
            <w:rStyle w:val="Hyperlink"/>
            <w:rFonts w:ascii="Arial" w:hAnsi="Arial" w:cs="Arial"/>
            <w:sz w:val="18"/>
            <w:szCs w:val="18"/>
          </w:rPr>
          <w:t>http://</w:t>
        </w:r>
        <w:proofErr w:type="spellStart"/>
        <w:r w:rsidRPr="00721C67">
          <w:rPr>
            <w:rStyle w:val="Hyperlink"/>
            <w:rFonts w:ascii="Arial" w:hAnsi="Arial" w:cs="Arial"/>
            <w:sz w:val="18"/>
            <w:szCs w:val="18"/>
          </w:rPr>
          <w:t>www.vsbc.vic.gov.au</w:t>
        </w:r>
        <w:proofErr w:type="spellEnd"/>
        <w:r w:rsidRPr="00721C67">
          <w:rPr>
            <w:rStyle w:val="Hyperlink"/>
            <w:rFonts w:ascii="Arial" w:hAnsi="Arial" w:cs="Arial"/>
            <w:sz w:val="18"/>
            <w:szCs w:val="18"/>
          </w:rPr>
          <w:t>/about-the-</w:t>
        </w:r>
        <w:proofErr w:type="spellStart"/>
        <w:r w:rsidRPr="00721C67">
          <w:rPr>
            <w:rStyle w:val="Hyperlink"/>
            <w:rFonts w:ascii="Arial" w:hAnsi="Arial" w:cs="Arial"/>
            <w:sz w:val="18"/>
            <w:szCs w:val="18"/>
          </w:rPr>
          <w:t>vsbc</w:t>
        </w:r>
        <w:proofErr w:type="spellEnd"/>
        <w:r w:rsidRPr="00721C67">
          <w:rPr>
            <w:rStyle w:val="Hyperlink"/>
            <w:rFonts w:ascii="Arial" w:hAnsi="Arial" w:cs="Arial"/>
            <w:sz w:val="18"/>
            <w:szCs w:val="18"/>
          </w:rPr>
          <w:t>/statistics</w:t>
        </w:r>
      </w:hyperlink>
      <w:r w:rsidRPr="00721C67">
        <w:rPr>
          <w:rFonts w:ascii="Arial" w:hAnsi="Arial" w:cs="Arial"/>
          <w:sz w:val="18"/>
          <w:szCs w:val="18"/>
        </w:rPr>
        <w:t xml:space="preserve"> [30 October 2013]</w:t>
      </w:r>
    </w:p>
  </w:footnote>
  <w:footnote w:id="12">
    <w:p w:rsidR="00807B50" w:rsidRPr="0086254A" w:rsidRDefault="00807B50">
      <w:pPr>
        <w:pStyle w:val="FootnoteText"/>
        <w:rPr>
          <w:lang w:val="en-US"/>
        </w:rPr>
      </w:pPr>
      <w:r>
        <w:rPr>
          <w:rStyle w:val="FootnoteReference"/>
        </w:rPr>
        <w:footnoteRef/>
      </w:r>
      <w:r>
        <w:t xml:space="preserve"> </w:t>
      </w:r>
      <w:r w:rsidRPr="00721C67">
        <w:rPr>
          <w:rFonts w:ascii="Arial" w:hAnsi="Arial" w:cs="Arial"/>
          <w:sz w:val="18"/>
          <w:lang w:val="en-US"/>
        </w:rPr>
        <w:t xml:space="preserve">Small Business Commissioner South Australia 2012, Annual Report 2011-12, available from </w:t>
      </w:r>
      <w:hyperlink r:id="rId3" w:history="1">
        <w:r w:rsidRPr="00721C67">
          <w:rPr>
            <w:rStyle w:val="Hyperlink"/>
            <w:rFonts w:ascii="Arial" w:hAnsi="Arial" w:cs="Arial"/>
            <w:sz w:val="18"/>
          </w:rPr>
          <w:t>http://www.sasbc.sa.gov.au/files/64_sbc_annual_report_2011-12_web_2.pdf</w:t>
        </w:r>
      </w:hyperlink>
      <w:r w:rsidRPr="00721C67">
        <w:rPr>
          <w:rFonts w:ascii="Arial" w:hAnsi="Arial" w:cs="Arial"/>
          <w:sz w:val="18"/>
        </w:rPr>
        <w:t xml:space="preserve"> </w:t>
      </w:r>
      <w:r w:rsidRPr="00721C67">
        <w:rPr>
          <w:rFonts w:ascii="Arial" w:hAnsi="Arial" w:cs="Arial"/>
          <w:sz w:val="18"/>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8AF5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493730"/>
    <w:multiLevelType w:val="hybridMultilevel"/>
    <w:tmpl w:val="165AD632"/>
    <w:lvl w:ilvl="0" w:tplc="4D867E7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6C388A"/>
    <w:multiLevelType w:val="hybridMultilevel"/>
    <w:tmpl w:val="8D989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6055FD"/>
    <w:multiLevelType w:val="hybridMultilevel"/>
    <w:tmpl w:val="3F805D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20550B0F"/>
    <w:multiLevelType w:val="hybridMultilevel"/>
    <w:tmpl w:val="D9400FEC"/>
    <w:lvl w:ilvl="0" w:tplc="2110E4DE">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3D621F72"/>
    <w:multiLevelType w:val="hybridMultilevel"/>
    <w:tmpl w:val="172A2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626A6B"/>
    <w:multiLevelType w:val="hybridMultilevel"/>
    <w:tmpl w:val="3922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813B38"/>
    <w:multiLevelType w:val="hybridMultilevel"/>
    <w:tmpl w:val="8DC08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A05ED7"/>
    <w:multiLevelType w:val="hybridMultilevel"/>
    <w:tmpl w:val="37F8ABC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4DC7293"/>
    <w:multiLevelType w:val="hybridMultilevel"/>
    <w:tmpl w:val="652E3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5C42BD6"/>
    <w:multiLevelType w:val="hybridMultilevel"/>
    <w:tmpl w:val="BEE63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120CFD"/>
    <w:multiLevelType w:val="hybridMultilevel"/>
    <w:tmpl w:val="E1C499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70776BB"/>
    <w:multiLevelType w:val="hybridMultilevel"/>
    <w:tmpl w:val="8B862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2872F8"/>
    <w:multiLevelType w:val="hybridMultilevel"/>
    <w:tmpl w:val="A7526E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5D990431"/>
    <w:multiLevelType w:val="hybridMultilevel"/>
    <w:tmpl w:val="489A9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DFB1DAC"/>
    <w:multiLevelType w:val="hybridMultilevel"/>
    <w:tmpl w:val="7388B1B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65385513"/>
    <w:multiLevelType w:val="hybridMultilevel"/>
    <w:tmpl w:val="960EFA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60E039E"/>
    <w:multiLevelType w:val="hybridMultilevel"/>
    <w:tmpl w:val="55AE5C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27B2677"/>
    <w:multiLevelType w:val="hybridMultilevel"/>
    <w:tmpl w:val="19A8A8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5CE2159"/>
    <w:multiLevelType w:val="hybridMultilevel"/>
    <w:tmpl w:val="6FD482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95929B7"/>
    <w:multiLevelType w:val="hybridMultilevel"/>
    <w:tmpl w:val="3B68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E320FA0"/>
    <w:multiLevelType w:val="hybridMultilevel"/>
    <w:tmpl w:val="E5E05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20"/>
  </w:num>
  <w:num w:numId="5">
    <w:abstractNumId w:val="4"/>
  </w:num>
  <w:num w:numId="6">
    <w:abstractNumId w:val="6"/>
  </w:num>
  <w:num w:numId="7">
    <w:abstractNumId w:val="11"/>
  </w:num>
  <w:num w:numId="8">
    <w:abstractNumId w:val="8"/>
  </w:num>
  <w:num w:numId="9">
    <w:abstractNumId w:val="21"/>
  </w:num>
  <w:num w:numId="10">
    <w:abstractNumId w:val="15"/>
  </w:num>
  <w:num w:numId="11">
    <w:abstractNumId w:val="3"/>
  </w:num>
  <w:num w:numId="12">
    <w:abstractNumId w:val="10"/>
  </w:num>
  <w:num w:numId="13">
    <w:abstractNumId w:val="9"/>
  </w:num>
  <w:num w:numId="14">
    <w:abstractNumId w:val="17"/>
  </w:num>
  <w:num w:numId="15">
    <w:abstractNumId w:val="19"/>
  </w:num>
  <w:num w:numId="16">
    <w:abstractNumId w:val="13"/>
  </w:num>
  <w:num w:numId="17">
    <w:abstractNumId w:val="7"/>
  </w:num>
  <w:num w:numId="18">
    <w:abstractNumId w:val="1"/>
  </w:num>
  <w:num w:numId="19">
    <w:abstractNumId w:val="14"/>
  </w:num>
  <w:num w:numId="20">
    <w:abstractNumId w:val="16"/>
  </w:num>
  <w:num w:numId="21">
    <w:abstractNumId w:val="18"/>
  </w:num>
  <w:num w:numId="2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C3"/>
    <w:rsid w:val="00000BB6"/>
    <w:rsid w:val="00006D9C"/>
    <w:rsid w:val="00013D40"/>
    <w:rsid w:val="00016231"/>
    <w:rsid w:val="000227C8"/>
    <w:rsid w:val="0002772F"/>
    <w:rsid w:val="00031E3C"/>
    <w:rsid w:val="00037821"/>
    <w:rsid w:val="00055D2F"/>
    <w:rsid w:val="00065075"/>
    <w:rsid w:val="00070516"/>
    <w:rsid w:val="00077199"/>
    <w:rsid w:val="000868E8"/>
    <w:rsid w:val="00091FC2"/>
    <w:rsid w:val="000A4D0F"/>
    <w:rsid w:val="000B083E"/>
    <w:rsid w:val="000B3024"/>
    <w:rsid w:val="000B5EDE"/>
    <w:rsid w:val="000E0AE3"/>
    <w:rsid w:val="000F1F9B"/>
    <w:rsid w:val="000F39C3"/>
    <w:rsid w:val="00116C7A"/>
    <w:rsid w:val="0012003B"/>
    <w:rsid w:val="001304AC"/>
    <w:rsid w:val="00133383"/>
    <w:rsid w:val="0014490E"/>
    <w:rsid w:val="001505BD"/>
    <w:rsid w:val="00154773"/>
    <w:rsid w:val="00157A31"/>
    <w:rsid w:val="00157A7C"/>
    <w:rsid w:val="0016105D"/>
    <w:rsid w:val="00164F35"/>
    <w:rsid w:val="00165CF4"/>
    <w:rsid w:val="00177158"/>
    <w:rsid w:val="00181F58"/>
    <w:rsid w:val="00183C8A"/>
    <w:rsid w:val="00197810"/>
    <w:rsid w:val="001A04BA"/>
    <w:rsid w:val="001A4480"/>
    <w:rsid w:val="001A7EBE"/>
    <w:rsid w:val="001B63AC"/>
    <w:rsid w:val="001C3BF8"/>
    <w:rsid w:val="001C3D6C"/>
    <w:rsid w:val="001C4ED6"/>
    <w:rsid w:val="001D139C"/>
    <w:rsid w:val="001D68F8"/>
    <w:rsid w:val="001F580B"/>
    <w:rsid w:val="00204870"/>
    <w:rsid w:val="00205A9F"/>
    <w:rsid w:val="0020637B"/>
    <w:rsid w:val="00213606"/>
    <w:rsid w:val="00213FCA"/>
    <w:rsid w:val="002236A4"/>
    <w:rsid w:val="00225BA5"/>
    <w:rsid w:val="00235F1A"/>
    <w:rsid w:val="00250ADC"/>
    <w:rsid w:val="002513FA"/>
    <w:rsid w:val="00252DF4"/>
    <w:rsid w:val="00253B66"/>
    <w:rsid w:val="002601C0"/>
    <w:rsid w:val="00280429"/>
    <w:rsid w:val="0029746D"/>
    <w:rsid w:val="002A5FB7"/>
    <w:rsid w:val="002B2D2F"/>
    <w:rsid w:val="002B3715"/>
    <w:rsid w:val="002B3F28"/>
    <w:rsid w:val="002B3FDE"/>
    <w:rsid w:val="002B7541"/>
    <w:rsid w:val="002C7ED4"/>
    <w:rsid w:val="002E282D"/>
    <w:rsid w:val="002E36B3"/>
    <w:rsid w:val="002F0974"/>
    <w:rsid w:val="002F1F8D"/>
    <w:rsid w:val="002F2B14"/>
    <w:rsid w:val="003171F2"/>
    <w:rsid w:val="00321437"/>
    <w:rsid w:val="00331F30"/>
    <w:rsid w:val="0033595C"/>
    <w:rsid w:val="003373EA"/>
    <w:rsid w:val="00342C08"/>
    <w:rsid w:val="00344C4D"/>
    <w:rsid w:val="00352E8E"/>
    <w:rsid w:val="003542EB"/>
    <w:rsid w:val="00355B84"/>
    <w:rsid w:val="00367F36"/>
    <w:rsid w:val="003918D8"/>
    <w:rsid w:val="00395E5C"/>
    <w:rsid w:val="003B6873"/>
    <w:rsid w:val="003C331F"/>
    <w:rsid w:val="003C3E86"/>
    <w:rsid w:val="003D5262"/>
    <w:rsid w:val="003E5E26"/>
    <w:rsid w:val="003E6F8F"/>
    <w:rsid w:val="003F3FB7"/>
    <w:rsid w:val="003F4084"/>
    <w:rsid w:val="00402527"/>
    <w:rsid w:val="00430120"/>
    <w:rsid w:val="00440715"/>
    <w:rsid w:val="004524FB"/>
    <w:rsid w:val="00462822"/>
    <w:rsid w:val="00470EBF"/>
    <w:rsid w:val="00471B0E"/>
    <w:rsid w:val="004770AD"/>
    <w:rsid w:val="00492D8B"/>
    <w:rsid w:val="004A28F3"/>
    <w:rsid w:val="004A54B1"/>
    <w:rsid w:val="004B4005"/>
    <w:rsid w:val="004B4615"/>
    <w:rsid w:val="004C0174"/>
    <w:rsid w:val="004D3444"/>
    <w:rsid w:val="004D6A77"/>
    <w:rsid w:val="004E3FEE"/>
    <w:rsid w:val="005228F9"/>
    <w:rsid w:val="00524047"/>
    <w:rsid w:val="00526FD1"/>
    <w:rsid w:val="00533F0A"/>
    <w:rsid w:val="005354C9"/>
    <w:rsid w:val="005466BF"/>
    <w:rsid w:val="00552FE6"/>
    <w:rsid w:val="00553DF3"/>
    <w:rsid w:val="00570A7B"/>
    <w:rsid w:val="00581F36"/>
    <w:rsid w:val="00582A16"/>
    <w:rsid w:val="005912ED"/>
    <w:rsid w:val="005A4A74"/>
    <w:rsid w:val="005C1A63"/>
    <w:rsid w:val="005E645A"/>
    <w:rsid w:val="005E64E3"/>
    <w:rsid w:val="005F32A7"/>
    <w:rsid w:val="005F3473"/>
    <w:rsid w:val="00605C14"/>
    <w:rsid w:val="00612D27"/>
    <w:rsid w:val="006149F4"/>
    <w:rsid w:val="00615238"/>
    <w:rsid w:val="006206C6"/>
    <w:rsid w:val="00635DD0"/>
    <w:rsid w:val="00640667"/>
    <w:rsid w:val="006433CB"/>
    <w:rsid w:val="006435C2"/>
    <w:rsid w:val="00680C3D"/>
    <w:rsid w:val="006A60C4"/>
    <w:rsid w:val="006B55CB"/>
    <w:rsid w:val="006C2A0D"/>
    <w:rsid w:val="006D5341"/>
    <w:rsid w:val="006E6510"/>
    <w:rsid w:val="006F37FD"/>
    <w:rsid w:val="00703EDF"/>
    <w:rsid w:val="00711386"/>
    <w:rsid w:val="0071234B"/>
    <w:rsid w:val="0071439B"/>
    <w:rsid w:val="007171B1"/>
    <w:rsid w:val="00721C67"/>
    <w:rsid w:val="0072455B"/>
    <w:rsid w:val="00730ECB"/>
    <w:rsid w:val="00735D8E"/>
    <w:rsid w:val="00735E9D"/>
    <w:rsid w:val="00737E4F"/>
    <w:rsid w:val="00773450"/>
    <w:rsid w:val="0078005D"/>
    <w:rsid w:val="0078547E"/>
    <w:rsid w:val="00792429"/>
    <w:rsid w:val="007B38A4"/>
    <w:rsid w:val="007C0341"/>
    <w:rsid w:val="007D5C69"/>
    <w:rsid w:val="007D76EB"/>
    <w:rsid w:val="007E0BA5"/>
    <w:rsid w:val="007F23D6"/>
    <w:rsid w:val="007F7A4F"/>
    <w:rsid w:val="0080013D"/>
    <w:rsid w:val="008002DB"/>
    <w:rsid w:val="00807B50"/>
    <w:rsid w:val="00841FDB"/>
    <w:rsid w:val="00843A25"/>
    <w:rsid w:val="0084450F"/>
    <w:rsid w:val="00847CF9"/>
    <w:rsid w:val="0085220B"/>
    <w:rsid w:val="00861192"/>
    <w:rsid w:val="00861905"/>
    <w:rsid w:val="0086254A"/>
    <w:rsid w:val="00863E0E"/>
    <w:rsid w:val="0087554F"/>
    <w:rsid w:val="00877FD3"/>
    <w:rsid w:val="00881507"/>
    <w:rsid w:val="00887554"/>
    <w:rsid w:val="008A5C44"/>
    <w:rsid w:val="008C79A1"/>
    <w:rsid w:val="008D42B1"/>
    <w:rsid w:val="008D74F5"/>
    <w:rsid w:val="008E0A09"/>
    <w:rsid w:val="008E2F71"/>
    <w:rsid w:val="008E5CEC"/>
    <w:rsid w:val="008F55C3"/>
    <w:rsid w:val="0094213C"/>
    <w:rsid w:val="00947F5E"/>
    <w:rsid w:val="00956F77"/>
    <w:rsid w:val="009605F9"/>
    <w:rsid w:val="009704E2"/>
    <w:rsid w:val="00971183"/>
    <w:rsid w:val="00973C09"/>
    <w:rsid w:val="009A0835"/>
    <w:rsid w:val="009A5597"/>
    <w:rsid w:val="009C0CBE"/>
    <w:rsid w:val="009C2F3A"/>
    <w:rsid w:val="009D1B21"/>
    <w:rsid w:val="009D523F"/>
    <w:rsid w:val="009E088C"/>
    <w:rsid w:val="009E6544"/>
    <w:rsid w:val="009F1872"/>
    <w:rsid w:val="009F5CDA"/>
    <w:rsid w:val="00A054B0"/>
    <w:rsid w:val="00A2222C"/>
    <w:rsid w:val="00A23521"/>
    <w:rsid w:val="00A35B1B"/>
    <w:rsid w:val="00A436CB"/>
    <w:rsid w:val="00A57918"/>
    <w:rsid w:val="00A62524"/>
    <w:rsid w:val="00A71AEB"/>
    <w:rsid w:val="00A950B4"/>
    <w:rsid w:val="00AA0DA3"/>
    <w:rsid w:val="00AA3495"/>
    <w:rsid w:val="00AA6E3B"/>
    <w:rsid w:val="00AA790C"/>
    <w:rsid w:val="00AB1394"/>
    <w:rsid w:val="00AC18F0"/>
    <w:rsid w:val="00AC37F6"/>
    <w:rsid w:val="00AC6490"/>
    <w:rsid w:val="00AD2F00"/>
    <w:rsid w:val="00AD31BA"/>
    <w:rsid w:val="00AD73A0"/>
    <w:rsid w:val="00AF1EF3"/>
    <w:rsid w:val="00B05D7D"/>
    <w:rsid w:val="00B07E6A"/>
    <w:rsid w:val="00B11502"/>
    <w:rsid w:val="00B229AB"/>
    <w:rsid w:val="00B3523C"/>
    <w:rsid w:val="00B52A6B"/>
    <w:rsid w:val="00B556CD"/>
    <w:rsid w:val="00B6066B"/>
    <w:rsid w:val="00B60690"/>
    <w:rsid w:val="00B63BF2"/>
    <w:rsid w:val="00B734D1"/>
    <w:rsid w:val="00B8091C"/>
    <w:rsid w:val="00B817EA"/>
    <w:rsid w:val="00B83B5A"/>
    <w:rsid w:val="00B84123"/>
    <w:rsid w:val="00B85D8D"/>
    <w:rsid w:val="00B91789"/>
    <w:rsid w:val="00B9280C"/>
    <w:rsid w:val="00B960A1"/>
    <w:rsid w:val="00BA06F3"/>
    <w:rsid w:val="00BA1F75"/>
    <w:rsid w:val="00BA5DB8"/>
    <w:rsid w:val="00BB2A84"/>
    <w:rsid w:val="00BC6C12"/>
    <w:rsid w:val="00BF3685"/>
    <w:rsid w:val="00BF3AE5"/>
    <w:rsid w:val="00C16426"/>
    <w:rsid w:val="00C1782A"/>
    <w:rsid w:val="00C23F31"/>
    <w:rsid w:val="00C262A9"/>
    <w:rsid w:val="00C37163"/>
    <w:rsid w:val="00C371C8"/>
    <w:rsid w:val="00C41113"/>
    <w:rsid w:val="00C42B69"/>
    <w:rsid w:val="00C6000C"/>
    <w:rsid w:val="00C64FEB"/>
    <w:rsid w:val="00C86A87"/>
    <w:rsid w:val="00CC09B4"/>
    <w:rsid w:val="00CC4781"/>
    <w:rsid w:val="00D00DCC"/>
    <w:rsid w:val="00D12598"/>
    <w:rsid w:val="00D158AE"/>
    <w:rsid w:val="00D3032B"/>
    <w:rsid w:val="00D32493"/>
    <w:rsid w:val="00D3361E"/>
    <w:rsid w:val="00D61259"/>
    <w:rsid w:val="00D65773"/>
    <w:rsid w:val="00D70833"/>
    <w:rsid w:val="00D919C5"/>
    <w:rsid w:val="00DB5BDA"/>
    <w:rsid w:val="00DB6F41"/>
    <w:rsid w:val="00DC10FE"/>
    <w:rsid w:val="00DC16C3"/>
    <w:rsid w:val="00DC7CCF"/>
    <w:rsid w:val="00DE00D8"/>
    <w:rsid w:val="00DE0D61"/>
    <w:rsid w:val="00DE7057"/>
    <w:rsid w:val="00DE7BD8"/>
    <w:rsid w:val="00DF2CAA"/>
    <w:rsid w:val="00DF5A70"/>
    <w:rsid w:val="00E019BC"/>
    <w:rsid w:val="00E10D37"/>
    <w:rsid w:val="00E14E39"/>
    <w:rsid w:val="00E15252"/>
    <w:rsid w:val="00E20B42"/>
    <w:rsid w:val="00E23661"/>
    <w:rsid w:val="00E51736"/>
    <w:rsid w:val="00E61BF7"/>
    <w:rsid w:val="00E668B5"/>
    <w:rsid w:val="00E768F9"/>
    <w:rsid w:val="00E7764A"/>
    <w:rsid w:val="00E82778"/>
    <w:rsid w:val="00E923BD"/>
    <w:rsid w:val="00EA0566"/>
    <w:rsid w:val="00EA1778"/>
    <w:rsid w:val="00EB59E4"/>
    <w:rsid w:val="00ED6AED"/>
    <w:rsid w:val="00EF20E4"/>
    <w:rsid w:val="00EF71AC"/>
    <w:rsid w:val="00F00987"/>
    <w:rsid w:val="00F0564E"/>
    <w:rsid w:val="00F103E8"/>
    <w:rsid w:val="00F10559"/>
    <w:rsid w:val="00F12B94"/>
    <w:rsid w:val="00F12C7C"/>
    <w:rsid w:val="00F17911"/>
    <w:rsid w:val="00F3074D"/>
    <w:rsid w:val="00F33CF7"/>
    <w:rsid w:val="00F42FC9"/>
    <w:rsid w:val="00F61C69"/>
    <w:rsid w:val="00F71784"/>
    <w:rsid w:val="00F818D9"/>
    <w:rsid w:val="00F916A7"/>
    <w:rsid w:val="00F92071"/>
    <w:rsid w:val="00FA0A61"/>
    <w:rsid w:val="00FB430E"/>
    <w:rsid w:val="00FC3A90"/>
    <w:rsid w:val="00FE4A92"/>
    <w:rsid w:val="00FE5850"/>
    <w:rsid w:val="00FF2A9B"/>
    <w:rsid w:val="00FF536F"/>
    <w:rsid w:val="00FF6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195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C3"/>
    <w:rPr>
      <w:rFonts w:asciiTheme="minorHAnsi" w:hAnsiTheme="minorHAnsi"/>
      <w:sz w:val="22"/>
    </w:rPr>
  </w:style>
  <w:style w:type="paragraph" w:styleId="Heading1">
    <w:name w:val="heading 1"/>
    <w:basedOn w:val="Normal"/>
    <w:next w:val="Normal"/>
    <w:link w:val="Heading1Char"/>
    <w:uiPriority w:val="9"/>
    <w:qFormat/>
    <w:rsid w:val="008F5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55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5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55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55C3"/>
    <w:rPr>
      <w:rFonts w:asciiTheme="majorHAnsi" w:eastAsiaTheme="majorEastAsia" w:hAnsiTheme="majorHAnsi" w:cstheme="majorBidi"/>
      <w:b/>
      <w:bCs/>
      <w:color w:val="4F81BD" w:themeColor="accent1"/>
      <w:sz w:val="22"/>
    </w:rPr>
  </w:style>
  <w:style w:type="paragraph" w:styleId="ListParagraph">
    <w:name w:val="List Paragraph"/>
    <w:basedOn w:val="Normal"/>
    <w:link w:val="ListParagraphChar"/>
    <w:uiPriority w:val="34"/>
    <w:qFormat/>
    <w:rsid w:val="008F55C3"/>
    <w:pPr>
      <w:ind w:left="720"/>
      <w:contextualSpacing/>
    </w:pPr>
  </w:style>
  <w:style w:type="character" w:customStyle="1" w:styleId="ListParagraphChar">
    <w:name w:val="List Paragraph Char"/>
    <w:basedOn w:val="DefaultParagraphFont"/>
    <w:link w:val="ListParagraph"/>
    <w:uiPriority w:val="34"/>
    <w:rsid w:val="008F55C3"/>
    <w:rPr>
      <w:rFonts w:asciiTheme="minorHAnsi" w:hAnsiTheme="minorHAnsi"/>
      <w:sz w:val="22"/>
    </w:rPr>
  </w:style>
  <w:style w:type="paragraph" w:styleId="FootnoteText">
    <w:name w:val="footnote text"/>
    <w:basedOn w:val="Normal"/>
    <w:link w:val="FootnoteTextChar"/>
    <w:uiPriority w:val="99"/>
    <w:semiHidden/>
    <w:unhideWhenUsed/>
    <w:rsid w:val="008F5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5C3"/>
    <w:rPr>
      <w:rFonts w:asciiTheme="minorHAnsi" w:hAnsiTheme="minorHAnsi"/>
      <w:sz w:val="20"/>
      <w:szCs w:val="20"/>
    </w:rPr>
  </w:style>
  <w:style w:type="character" w:styleId="FootnoteReference">
    <w:name w:val="footnote reference"/>
    <w:basedOn w:val="DefaultParagraphFont"/>
    <w:uiPriority w:val="99"/>
    <w:semiHidden/>
    <w:unhideWhenUsed/>
    <w:rsid w:val="008F55C3"/>
    <w:rPr>
      <w:vertAlign w:val="superscript"/>
    </w:rPr>
  </w:style>
  <w:style w:type="character" w:styleId="CommentReference">
    <w:name w:val="annotation reference"/>
    <w:basedOn w:val="DefaultParagraphFont"/>
    <w:uiPriority w:val="99"/>
    <w:semiHidden/>
    <w:unhideWhenUsed/>
    <w:rsid w:val="008F55C3"/>
    <w:rPr>
      <w:sz w:val="16"/>
      <w:szCs w:val="16"/>
    </w:rPr>
  </w:style>
  <w:style w:type="paragraph" w:styleId="CommentText">
    <w:name w:val="annotation text"/>
    <w:basedOn w:val="Normal"/>
    <w:link w:val="CommentTextChar"/>
    <w:uiPriority w:val="99"/>
    <w:semiHidden/>
    <w:unhideWhenUsed/>
    <w:rsid w:val="008F55C3"/>
    <w:pPr>
      <w:spacing w:line="240" w:lineRule="auto"/>
    </w:pPr>
    <w:rPr>
      <w:sz w:val="20"/>
      <w:szCs w:val="20"/>
    </w:rPr>
  </w:style>
  <w:style w:type="character" w:customStyle="1" w:styleId="CommentTextChar">
    <w:name w:val="Comment Text Char"/>
    <w:basedOn w:val="DefaultParagraphFont"/>
    <w:link w:val="CommentText"/>
    <w:uiPriority w:val="99"/>
    <w:semiHidden/>
    <w:rsid w:val="008F55C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F55C3"/>
    <w:rPr>
      <w:b/>
      <w:bCs/>
    </w:rPr>
  </w:style>
  <w:style w:type="character" w:customStyle="1" w:styleId="CommentSubjectChar">
    <w:name w:val="Comment Subject Char"/>
    <w:basedOn w:val="CommentTextChar"/>
    <w:link w:val="CommentSubject"/>
    <w:uiPriority w:val="99"/>
    <w:semiHidden/>
    <w:rsid w:val="008F55C3"/>
    <w:rPr>
      <w:rFonts w:asciiTheme="minorHAnsi" w:hAnsiTheme="minorHAnsi"/>
      <w:b/>
      <w:bCs/>
      <w:sz w:val="20"/>
      <w:szCs w:val="20"/>
    </w:rPr>
  </w:style>
  <w:style w:type="paragraph" w:styleId="BalloonText">
    <w:name w:val="Balloon Text"/>
    <w:basedOn w:val="Normal"/>
    <w:link w:val="BalloonTextChar"/>
    <w:uiPriority w:val="99"/>
    <w:semiHidden/>
    <w:unhideWhenUsed/>
    <w:rsid w:val="008F5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5C3"/>
    <w:rPr>
      <w:rFonts w:ascii="Tahoma" w:hAnsi="Tahoma" w:cs="Tahoma"/>
      <w:sz w:val="16"/>
      <w:szCs w:val="16"/>
    </w:rPr>
  </w:style>
  <w:style w:type="paragraph" w:customStyle="1" w:styleId="Default">
    <w:name w:val="Default"/>
    <w:rsid w:val="008F55C3"/>
    <w:pPr>
      <w:autoSpaceDE w:val="0"/>
      <w:autoSpaceDN w:val="0"/>
      <w:adjustRightInd w:val="0"/>
      <w:spacing w:after="0" w:line="240" w:lineRule="auto"/>
    </w:pPr>
    <w:rPr>
      <w:rFonts w:ascii="Gill Sans MT Pro Medium" w:hAnsi="Gill Sans MT Pro Medium" w:cs="Gill Sans MT Pro Medium"/>
      <w:color w:val="000000"/>
      <w:szCs w:val="24"/>
    </w:rPr>
  </w:style>
  <w:style w:type="paragraph" w:customStyle="1" w:styleId="CM37">
    <w:name w:val="CM37"/>
    <w:basedOn w:val="Default"/>
    <w:next w:val="Default"/>
    <w:uiPriority w:val="99"/>
    <w:rsid w:val="008F55C3"/>
    <w:rPr>
      <w:rFonts w:cstheme="minorBidi"/>
      <w:color w:val="auto"/>
    </w:rPr>
  </w:style>
  <w:style w:type="character" w:styleId="Hyperlink">
    <w:name w:val="Hyperlink"/>
    <w:basedOn w:val="DefaultParagraphFont"/>
    <w:uiPriority w:val="99"/>
    <w:unhideWhenUsed/>
    <w:rsid w:val="008F55C3"/>
    <w:rPr>
      <w:color w:val="0000FF" w:themeColor="hyperlink"/>
      <w:u w:val="single"/>
    </w:rPr>
  </w:style>
  <w:style w:type="paragraph" w:styleId="Title">
    <w:name w:val="Title"/>
    <w:basedOn w:val="Normal"/>
    <w:next w:val="Normal"/>
    <w:link w:val="TitleChar"/>
    <w:uiPriority w:val="10"/>
    <w:qFormat/>
    <w:rsid w:val="008F55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55C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F55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55C3"/>
    <w:rPr>
      <w:rFonts w:asciiTheme="minorHAnsi" w:hAnsiTheme="minorHAnsi"/>
      <w:sz w:val="22"/>
    </w:rPr>
  </w:style>
  <w:style w:type="paragraph" w:styleId="Footer">
    <w:name w:val="footer"/>
    <w:basedOn w:val="Normal"/>
    <w:link w:val="FooterChar"/>
    <w:uiPriority w:val="99"/>
    <w:unhideWhenUsed/>
    <w:rsid w:val="008F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5C3"/>
    <w:rPr>
      <w:rFonts w:asciiTheme="minorHAnsi" w:hAnsiTheme="minorHAnsi"/>
      <w:sz w:val="22"/>
    </w:rPr>
  </w:style>
  <w:style w:type="paragraph" w:styleId="ListBullet">
    <w:name w:val="List Bullet"/>
    <w:basedOn w:val="Normal"/>
    <w:uiPriority w:val="99"/>
    <w:semiHidden/>
    <w:unhideWhenUsed/>
    <w:rsid w:val="008F55C3"/>
    <w:pPr>
      <w:numPr>
        <w:numId w:val="2"/>
      </w:numPr>
      <w:spacing w:after="0" w:line="240" w:lineRule="auto"/>
    </w:pPr>
    <w:rPr>
      <w:rFonts w:ascii="Arial" w:hAnsi="Arial" w:cs="Arial"/>
      <w:sz w:val="24"/>
      <w:szCs w:val="24"/>
      <w:lang w:eastAsia="en-AU"/>
    </w:rPr>
  </w:style>
  <w:style w:type="paragraph" w:styleId="EndnoteText">
    <w:name w:val="endnote text"/>
    <w:basedOn w:val="Normal"/>
    <w:link w:val="EndnoteTextChar"/>
    <w:uiPriority w:val="99"/>
    <w:semiHidden/>
    <w:unhideWhenUsed/>
    <w:rsid w:val="007D5C69"/>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7D5C69"/>
    <w:rPr>
      <w:sz w:val="20"/>
      <w:szCs w:val="20"/>
    </w:rPr>
  </w:style>
  <w:style w:type="character" w:styleId="EndnoteReference">
    <w:name w:val="endnote reference"/>
    <w:basedOn w:val="DefaultParagraphFont"/>
    <w:uiPriority w:val="99"/>
    <w:semiHidden/>
    <w:unhideWhenUsed/>
    <w:rsid w:val="007D5C69"/>
    <w:rPr>
      <w:vertAlign w:val="superscript"/>
    </w:rPr>
  </w:style>
  <w:style w:type="character" w:styleId="Emphasis">
    <w:name w:val="Emphasis"/>
    <w:basedOn w:val="DefaultParagraphFont"/>
    <w:uiPriority w:val="20"/>
    <w:qFormat/>
    <w:rsid w:val="00EA05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C3"/>
    <w:rPr>
      <w:rFonts w:asciiTheme="minorHAnsi" w:hAnsiTheme="minorHAnsi"/>
      <w:sz w:val="22"/>
    </w:rPr>
  </w:style>
  <w:style w:type="paragraph" w:styleId="Heading1">
    <w:name w:val="heading 1"/>
    <w:basedOn w:val="Normal"/>
    <w:next w:val="Normal"/>
    <w:link w:val="Heading1Char"/>
    <w:uiPriority w:val="9"/>
    <w:qFormat/>
    <w:rsid w:val="008F5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55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55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5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55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55C3"/>
    <w:rPr>
      <w:rFonts w:asciiTheme="majorHAnsi" w:eastAsiaTheme="majorEastAsia" w:hAnsiTheme="majorHAnsi" w:cstheme="majorBidi"/>
      <w:b/>
      <w:bCs/>
      <w:color w:val="4F81BD" w:themeColor="accent1"/>
      <w:sz w:val="22"/>
    </w:rPr>
  </w:style>
  <w:style w:type="paragraph" w:styleId="ListParagraph">
    <w:name w:val="List Paragraph"/>
    <w:basedOn w:val="Normal"/>
    <w:link w:val="ListParagraphChar"/>
    <w:uiPriority w:val="34"/>
    <w:qFormat/>
    <w:rsid w:val="008F55C3"/>
    <w:pPr>
      <w:ind w:left="720"/>
      <w:contextualSpacing/>
    </w:pPr>
  </w:style>
  <w:style w:type="character" w:customStyle="1" w:styleId="ListParagraphChar">
    <w:name w:val="List Paragraph Char"/>
    <w:basedOn w:val="DefaultParagraphFont"/>
    <w:link w:val="ListParagraph"/>
    <w:uiPriority w:val="34"/>
    <w:rsid w:val="008F55C3"/>
    <w:rPr>
      <w:rFonts w:asciiTheme="minorHAnsi" w:hAnsiTheme="minorHAnsi"/>
      <w:sz w:val="22"/>
    </w:rPr>
  </w:style>
  <w:style w:type="paragraph" w:styleId="FootnoteText">
    <w:name w:val="footnote text"/>
    <w:basedOn w:val="Normal"/>
    <w:link w:val="FootnoteTextChar"/>
    <w:uiPriority w:val="99"/>
    <w:semiHidden/>
    <w:unhideWhenUsed/>
    <w:rsid w:val="008F5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5C3"/>
    <w:rPr>
      <w:rFonts w:asciiTheme="minorHAnsi" w:hAnsiTheme="minorHAnsi"/>
      <w:sz w:val="20"/>
      <w:szCs w:val="20"/>
    </w:rPr>
  </w:style>
  <w:style w:type="character" w:styleId="FootnoteReference">
    <w:name w:val="footnote reference"/>
    <w:basedOn w:val="DefaultParagraphFont"/>
    <w:uiPriority w:val="99"/>
    <w:semiHidden/>
    <w:unhideWhenUsed/>
    <w:rsid w:val="008F55C3"/>
    <w:rPr>
      <w:vertAlign w:val="superscript"/>
    </w:rPr>
  </w:style>
  <w:style w:type="character" w:styleId="CommentReference">
    <w:name w:val="annotation reference"/>
    <w:basedOn w:val="DefaultParagraphFont"/>
    <w:uiPriority w:val="99"/>
    <w:semiHidden/>
    <w:unhideWhenUsed/>
    <w:rsid w:val="008F55C3"/>
    <w:rPr>
      <w:sz w:val="16"/>
      <w:szCs w:val="16"/>
    </w:rPr>
  </w:style>
  <w:style w:type="paragraph" w:styleId="CommentText">
    <w:name w:val="annotation text"/>
    <w:basedOn w:val="Normal"/>
    <w:link w:val="CommentTextChar"/>
    <w:uiPriority w:val="99"/>
    <w:semiHidden/>
    <w:unhideWhenUsed/>
    <w:rsid w:val="008F55C3"/>
    <w:pPr>
      <w:spacing w:line="240" w:lineRule="auto"/>
    </w:pPr>
    <w:rPr>
      <w:sz w:val="20"/>
      <w:szCs w:val="20"/>
    </w:rPr>
  </w:style>
  <w:style w:type="character" w:customStyle="1" w:styleId="CommentTextChar">
    <w:name w:val="Comment Text Char"/>
    <w:basedOn w:val="DefaultParagraphFont"/>
    <w:link w:val="CommentText"/>
    <w:uiPriority w:val="99"/>
    <w:semiHidden/>
    <w:rsid w:val="008F55C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F55C3"/>
    <w:rPr>
      <w:b/>
      <w:bCs/>
    </w:rPr>
  </w:style>
  <w:style w:type="character" w:customStyle="1" w:styleId="CommentSubjectChar">
    <w:name w:val="Comment Subject Char"/>
    <w:basedOn w:val="CommentTextChar"/>
    <w:link w:val="CommentSubject"/>
    <w:uiPriority w:val="99"/>
    <w:semiHidden/>
    <w:rsid w:val="008F55C3"/>
    <w:rPr>
      <w:rFonts w:asciiTheme="minorHAnsi" w:hAnsiTheme="minorHAnsi"/>
      <w:b/>
      <w:bCs/>
      <w:sz w:val="20"/>
      <w:szCs w:val="20"/>
    </w:rPr>
  </w:style>
  <w:style w:type="paragraph" w:styleId="BalloonText">
    <w:name w:val="Balloon Text"/>
    <w:basedOn w:val="Normal"/>
    <w:link w:val="BalloonTextChar"/>
    <w:uiPriority w:val="99"/>
    <w:semiHidden/>
    <w:unhideWhenUsed/>
    <w:rsid w:val="008F5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5C3"/>
    <w:rPr>
      <w:rFonts w:ascii="Tahoma" w:hAnsi="Tahoma" w:cs="Tahoma"/>
      <w:sz w:val="16"/>
      <w:szCs w:val="16"/>
    </w:rPr>
  </w:style>
  <w:style w:type="paragraph" w:customStyle="1" w:styleId="Default">
    <w:name w:val="Default"/>
    <w:rsid w:val="008F55C3"/>
    <w:pPr>
      <w:autoSpaceDE w:val="0"/>
      <w:autoSpaceDN w:val="0"/>
      <w:adjustRightInd w:val="0"/>
      <w:spacing w:after="0" w:line="240" w:lineRule="auto"/>
    </w:pPr>
    <w:rPr>
      <w:rFonts w:ascii="Gill Sans MT Pro Medium" w:hAnsi="Gill Sans MT Pro Medium" w:cs="Gill Sans MT Pro Medium"/>
      <w:color w:val="000000"/>
      <w:szCs w:val="24"/>
    </w:rPr>
  </w:style>
  <w:style w:type="paragraph" w:customStyle="1" w:styleId="CM37">
    <w:name w:val="CM37"/>
    <w:basedOn w:val="Default"/>
    <w:next w:val="Default"/>
    <w:uiPriority w:val="99"/>
    <w:rsid w:val="008F55C3"/>
    <w:rPr>
      <w:rFonts w:cstheme="minorBidi"/>
      <w:color w:val="auto"/>
    </w:rPr>
  </w:style>
  <w:style w:type="character" w:styleId="Hyperlink">
    <w:name w:val="Hyperlink"/>
    <w:basedOn w:val="DefaultParagraphFont"/>
    <w:uiPriority w:val="99"/>
    <w:unhideWhenUsed/>
    <w:rsid w:val="008F55C3"/>
    <w:rPr>
      <w:color w:val="0000FF" w:themeColor="hyperlink"/>
      <w:u w:val="single"/>
    </w:rPr>
  </w:style>
  <w:style w:type="paragraph" w:styleId="Title">
    <w:name w:val="Title"/>
    <w:basedOn w:val="Normal"/>
    <w:next w:val="Normal"/>
    <w:link w:val="TitleChar"/>
    <w:uiPriority w:val="10"/>
    <w:qFormat/>
    <w:rsid w:val="008F55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55C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F55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55C3"/>
    <w:rPr>
      <w:rFonts w:asciiTheme="minorHAnsi" w:hAnsiTheme="minorHAnsi"/>
      <w:sz w:val="22"/>
    </w:rPr>
  </w:style>
  <w:style w:type="paragraph" w:styleId="Footer">
    <w:name w:val="footer"/>
    <w:basedOn w:val="Normal"/>
    <w:link w:val="FooterChar"/>
    <w:uiPriority w:val="99"/>
    <w:unhideWhenUsed/>
    <w:rsid w:val="008F5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5C3"/>
    <w:rPr>
      <w:rFonts w:asciiTheme="minorHAnsi" w:hAnsiTheme="minorHAnsi"/>
      <w:sz w:val="22"/>
    </w:rPr>
  </w:style>
  <w:style w:type="paragraph" w:styleId="ListBullet">
    <w:name w:val="List Bullet"/>
    <w:basedOn w:val="Normal"/>
    <w:uiPriority w:val="99"/>
    <w:semiHidden/>
    <w:unhideWhenUsed/>
    <w:rsid w:val="008F55C3"/>
    <w:pPr>
      <w:numPr>
        <w:numId w:val="2"/>
      </w:numPr>
      <w:spacing w:after="0" w:line="240" w:lineRule="auto"/>
    </w:pPr>
    <w:rPr>
      <w:rFonts w:ascii="Arial" w:hAnsi="Arial" w:cs="Arial"/>
      <w:sz w:val="24"/>
      <w:szCs w:val="24"/>
      <w:lang w:eastAsia="en-AU"/>
    </w:rPr>
  </w:style>
  <w:style w:type="paragraph" w:styleId="EndnoteText">
    <w:name w:val="endnote text"/>
    <w:basedOn w:val="Normal"/>
    <w:link w:val="EndnoteTextChar"/>
    <w:uiPriority w:val="99"/>
    <w:semiHidden/>
    <w:unhideWhenUsed/>
    <w:rsid w:val="007D5C69"/>
    <w:pPr>
      <w:spacing w:after="0" w:line="24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7D5C69"/>
    <w:rPr>
      <w:sz w:val="20"/>
      <w:szCs w:val="20"/>
    </w:rPr>
  </w:style>
  <w:style w:type="character" w:styleId="EndnoteReference">
    <w:name w:val="endnote reference"/>
    <w:basedOn w:val="DefaultParagraphFont"/>
    <w:uiPriority w:val="99"/>
    <w:semiHidden/>
    <w:unhideWhenUsed/>
    <w:rsid w:val="007D5C69"/>
    <w:rPr>
      <w:vertAlign w:val="superscript"/>
    </w:rPr>
  </w:style>
  <w:style w:type="character" w:styleId="Emphasis">
    <w:name w:val="Emphasis"/>
    <w:basedOn w:val="DefaultParagraphFont"/>
    <w:uiPriority w:val="20"/>
    <w:qFormat/>
    <w:rsid w:val="00EA05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5633">
      <w:bodyDiv w:val="1"/>
      <w:marLeft w:val="0"/>
      <w:marRight w:val="0"/>
      <w:marTop w:val="0"/>
      <w:marBottom w:val="0"/>
      <w:divBdr>
        <w:top w:val="none" w:sz="0" w:space="0" w:color="auto"/>
        <w:left w:val="none" w:sz="0" w:space="0" w:color="auto"/>
        <w:bottom w:val="none" w:sz="0" w:space="0" w:color="auto"/>
        <w:right w:val="none" w:sz="0" w:space="0" w:color="auto"/>
      </w:divBdr>
    </w:div>
    <w:div w:id="577708913">
      <w:bodyDiv w:val="1"/>
      <w:marLeft w:val="0"/>
      <w:marRight w:val="0"/>
      <w:marTop w:val="0"/>
      <w:marBottom w:val="0"/>
      <w:divBdr>
        <w:top w:val="none" w:sz="0" w:space="0" w:color="auto"/>
        <w:left w:val="none" w:sz="0" w:space="0" w:color="auto"/>
        <w:bottom w:val="none" w:sz="0" w:space="0" w:color="auto"/>
        <w:right w:val="none" w:sz="0" w:space="0" w:color="auto"/>
      </w:divBdr>
    </w:div>
    <w:div w:id="678896298">
      <w:bodyDiv w:val="1"/>
      <w:marLeft w:val="0"/>
      <w:marRight w:val="0"/>
      <w:marTop w:val="0"/>
      <w:marBottom w:val="0"/>
      <w:divBdr>
        <w:top w:val="none" w:sz="0" w:space="0" w:color="auto"/>
        <w:left w:val="none" w:sz="0" w:space="0" w:color="auto"/>
        <w:bottom w:val="none" w:sz="0" w:space="0" w:color="auto"/>
        <w:right w:val="none" w:sz="0" w:space="0" w:color="auto"/>
      </w:divBdr>
    </w:div>
    <w:div w:id="694233139">
      <w:bodyDiv w:val="1"/>
      <w:marLeft w:val="0"/>
      <w:marRight w:val="0"/>
      <w:marTop w:val="0"/>
      <w:marBottom w:val="0"/>
      <w:divBdr>
        <w:top w:val="none" w:sz="0" w:space="0" w:color="auto"/>
        <w:left w:val="none" w:sz="0" w:space="0" w:color="auto"/>
        <w:bottom w:val="none" w:sz="0" w:space="0" w:color="auto"/>
        <w:right w:val="none" w:sz="0" w:space="0" w:color="auto"/>
      </w:divBdr>
    </w:div>
    <w:div w:id="710308117">
      <w:bodyDiv w:val="1"/>
      <w:marLeft w:val="0"/>
      <w:marRight w:val="0"/>
      <w:marTop w:val="0"/>
      <w:marBottom w:val="0"/>
      <w:divBdr>
        <w:top w:val="none" w:sz="0" w:space="0" w:color="auto"/>
        <w:left w:val="none" w:sz="0" w:space="0" w:color="auto"/>
        <w:bottom w:val="none" w:sz="0" w:space="0" w:color="auto"/>
        <w:right w:val="none" w:sz="0" w:space="0" w:color="auto"/>
      </w:divBdr>
    </w:div>
    <w:div w:id="827744330">
      <w:bodyDiv w:val="1"/>
      <w:marLeft w:val="0"/>
      <w:marRight w:val="0"/>
      <w:marTop w:val="0"/>
      <w:marBottom w:val="0"/>
      <w:divBdr>
        <w:top w:val="none" w:sz="0" w:space="0" w:color="auto"/>
        <w:left w:val="none" w:sz="0" w:space="0" w:color="auto"/>
        <w:bottom w:val="none" w:sz="0" w:space="0" w:color="auto"/>
        <w:right w:val="none" w:sz="0" w:space="0" w:color="auto"/>
      </w:divBdr>
    </w:div>
    <w:div w:id="930434337">
      <w:bodyDiv w:val="1"/>
      <w:marLeft w:val="0"/>
      <w:marRight w:val="0"/>
      <w:marTop w:val="0"/>
      <w:marBottom w:val="0"/>
      <w:divBdr>
        <w:top w:val="none" w:sz="0" w:space="0" w:color="auto"/>
        <w:left w:val="none" w:sz="0" w:space="0" w:color="auto"/>
        <w:bottom w:val="none" w:sz="0" w:space="0" w:color="auto"/>
        <w:right w:val="none" w:sz="0" w:space="0" w:color="auto"/>
      </w:divBdr>
    </w:div>
    <w:div w:id="1552351294">
      <w:bodyDiv w:val="1"/>
      <w:marLeft w:val="0"/>
      <w:marRight w:val="0"/>
      <w:marTop w:val="0"/>
      <w:marBottom w:val="0"/>
      <w:divBdr>
        <w:top w:val="none" w:sz="0" w:space="0" w:color="auto"/>
        <w:left w:val="none" w:sz="0" w:space="0" w:color="auto"/>
        <w:bottom w:val="none" w:sz="0" w:space="0" w:color="auto"/>
        <w:right w:val="none" w:sz="0" w:space="0" w:color="auto"/>
      </w:divBdr>
    </w:div>
    <w:div w:id="190286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sasbc.sa.gov.au/files/64_sbc_annual_report_2011-12_web_2.pdf" TargetMode="External"/><Relationship Id="rId2" Type="http://schemas.openxmlformats.org/officeDocument/2006/relationships/hyperlink" Target="http://www.vsbc.vic.gov.au/about-the-vsbc/statistics" TargetMode="External"/><Relationship Id="rId1" Type="http://schemas.openxmlformats.org/officeDocument/2006/relationships/hyperlink" Target="http://www.innovation.gov.au/SmallBusiness/KeyFacts/Documents/SmallBusinessPub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0F46A-0146-464D-9AC2-C426D95D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6532</Words>
  <Characters>35485</Characters>
  <Application>Microsoft Office Word</Application>
  <DocSecurity>0</DocSecurity>
  <Lines>605</Lines>
  <Paragraphs>155</Paragraphs>
  <ScaleCrop>false</ScaleCrop>
  <HeadingPairs>
    <vt:vector size="2" baseType="variant">
      <vt:variant>
        <vt:lpstr>Title</vt:lpstr>
      </vt:variant>
      <vt:variant>
        <vt:i4>1</vt:i4>
      </vt:variant>
    </vt:vector>
  </HeadingPairs>
  <TitlesOfParts>
    <vt:vector size="1" baseType="lpstr">
      <vt:lpstr>Submission 76 - Small Business Development Corporation - Access to Justice Arrangements - Public inquiry</vt:lpstr>
    </vt:vector>
  </TitlesOfParts>
  <Company>Small Business Development Corporation</Company>
  <LinksUpToDate>false</LinksUpToDate>
  <CharactersWithSpaces>41996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76 - Small Business Development Corporation - Access to Justice Arrangements - Public inquiry</dc:title>
  <dc:creator>Small Business Development Corporation</dc:creator>
  <cp:lastModifiedBy>Productivity Commission</cp:lastModifiedBy>
  <cp:revision>2</cp:revision>
  <cp:lastPrinted>2013-11-05T05:01:00Z</cp:lastPrinted>
  <dcterms:created xsi:type="dcterms:W3CDTF">2013-11-24T22:46:00Z</dcterms:created>
  <dcterms:modified xsi:type="dcterms:W3CDTF">2013-11-24T22:46:00Z</dcterms:modified>
</cp:coreProperties>
</file>