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3F21DB6" w14:textId="77777777" w:rsidR="00683660" w:rsidRPr="000A5AD6" w:rsidRDefault="00683660">
      <w:pPr>
        <w:rPr>
          <w:rFonts w:ascii="Times New Roman" w:hAnsi="Times New Roman" w:cs="Times New Roman"/>
        </w:rPr>
      </w:pPr>
      <w:bookmarkStart w:id="0" w:name="_GoBack"/>
      <w:bookmarkEnd w:id="0"/>
    </w:p>
    <w:p w14:paraId="6A6A9194" w14:textId="77777777" w:rsidR="0061301A" w:rsidRPr="000A5AD6" w:rsidRDefault="0061301A" w:rsidP="0061301A">
      <w:pPr>
        <w:jc w:val="center"/>
        <w:rPr>
          <w:rFonts w:ascii="Times New Roman" w:hAnsi="Times New Roman" w:cs="Times New Roman"/>
          <w:b/>
          <w:u w:val="single"/>
        </w:rPr>
      </w:pPr>
      <w:r w:rsidRPr="000A5AD6">
        <w:rPr>
          <w:rFonts w:ascii="Times New Roman" w:hAnsi="Times New Roman" w:cs="Times New Roman"/>
          <w:b/>
          <w:u w:val="single"/>
        </w:rPr>
        <w:t>Submission to Productivity Commission Inquiry: Access to Justice Arrangements</w:t>
      </w:r>
    </w:p>
    <w:p w14:paraId="155FB907" w14:textId="77777777" w:rsidR="0061301A" w:rsidRPr="000A5AD6" w:rsidRDefault="0061301A">
      <w:pPr>
        <w:rPr>
          <w:rFonts w:ascii="Times New Roman" w:hAnsi="Times New Roman" w:cs="Times New Roman"/>
        </w:rPr>
      </w:pPr>
    </w:p>
    <w:p w14:paraId="144A085A" w14:textId="090503FC" w:rsidR="0061301A" w:rsidRPr="000A5AD6" w:rsidRDefault="0061301A" w:rsidP="00CB77F0">
      <w:pPr>
        <w:rPr>
          <w:rFonts w:ascii="Times New Roman" w:hAnsi="Times New Roman" w:cs="Times New Roman"/>
          <w:b/>
        </w:rPr>
      </w:pPr>
      <w:r w:rsidRPr="000A5AD6">
        <w:rPr>
          <w:rFonts w:ascii="Times New Roman" w:hAnsi="Times New Roman" w:cs="Times New Roman"/>
          <w:b/>
        </w:rPr>
        <w:t>Indigenous Legal Needs Project, James Cook University, Cairns</w:t>
      </w:r>
    </w:p>
    <w:p w14:paraId="772F311E" w14:textId="77777777" w:rsidR="0061301A" w:rsidRPr="000A5AD6" w:rsidRDefault="0061301A" w:rsidP="0061301A">
      <w:pPr>
        <w:jc w:val="center"/>
        <w:rPr>
          <w:rFonts w:ascii="Times New Roman" w:hAnsi="Times New Roman" w:cs="Times New Roman"/>
        </w:rPr>
      </w:pPr>
    </w:p>
    <w:p w14:paraId="687C5697" w14:textId="73EEBE12" w:rsidR="0061301A" w:rsidRPr="000A5AD6" w:rsidRDefault="00160059" w:rsidP="0061301A">
      <w:pPr>
        <w:rPr>
          <w:rFonts w:ascii="Times New Roman" w:hAnsi="Times New Roman" w:cs="Times New Roman"/>
          <w:b/>
        </w:rPr>
      </w:pPr>
      <w:r>
        <w:rPr>
          <w:rFonts w:ascii="Times New Roman" w:hAnsi="Times New Roman" w:cs="Times New Roman"/>
          <w:b/>
        </w:rPr>
        <w:t xml:space="preserve">1. </w:t>
      </w:r>
      <w:r w:rsidR="000F3821">
        <w:rPr>
          <w:rFonts w:ascii="Times New Roman" w:hAnsi="Times New Roman" w:cs="Times New Roman"/>
          <w:b/>
        </w:rPr>
        <w:t xml:space="preserve"> </w:t>
      </w:r>
      <w:r w:rsidR="008A67E5" w:rsidRPr="000A5AD6">
        <w:rPr>
          <w:rFonts w:ascii="Times New Roman" w:hAnsi="Times New Roman" w:cs="Times New Roman"/>
          <w:b/>
        </w:rPr>
        <w:t>THE</w:t>
      </w:r>
      <w:r w:rsidR="0061301A" w:rsidRPr="000A5AD6">
        <w:rPr>
          <w:rFonts w:ascii="Times New Roman" w:hAnsi="Times New Roman" w:cs="Times New Roman"/>
          <w:b/>
        </w:rPr>
        <w:t xml:space="preserve"> </w:t>
      </w:r>
      <w:r w:rsidR="000F3821">
        <w:rPr>
          <w:rFonts w:ascii="Times New Roman" w:hAnsi="Times New Roman" w:cs="Times New Roman"/>
          <w:b/>
        </w:rPr>
        <w:t>INDIGENOUS LEGAL NEEDS PROJECT (ILNP)</w:t>
      </w:r>
    </w:p>
    <w:p w14:paraId="103C284A" w14:textId="77777777" w:rsidR="00BD3375" w:rsidRPr="000A5AD6" w:rsidRDefault="00BD3375" w:rsidP="0061301A">
      <w:pPr>
        <w:rPr>
          <w:rFonts w:ascii="Times New Roman" w:hAnsi="Times New Roman" w:cs="Times New Roman"/>
          <w:b/>
        </w:rPr>
      </w:pPr>
    </w:p>
    <w:p w14:paraId="6EE25E32" w14:textId="733932A7" w:rsidR="00BD3375" w:rsidRPr="0021730F" w:rsidRDefault="0021730F" w:rsidP="0061301A">
      <w:pPr>
        <w:rPr>
          <w:rFonts w:ascii="Times New Roman" w:hAnsi="Times New Roman" w:cs="Times New Roman"/>
        </w:rPr>
      </w:pPr>
      <w:r w:rsidRPr="0021730F">
        <w:rPr>
          <w:rFonts w:ascii="Times New Roman" w:hAnsi="Times New Roman" w:cs="Times New Roman"/>
        </w:rPr>
        <w:t>The Indigenous Legal Needs Project (ILNP) is the first comprehensive, national study of Indigenous c</w:t>
      </w:r>
      <w:r w:rsidR="009D07EA">
        <w:rPr>
          <w:rFonts w:ascii="Times New Roman" w:hAnsi="Times New Roman" w:cs="Times New Roman"/>
        </w:rPr>
        <w:t>ivil and family law need</w:t>
      </w:r>
      <w:r w:rsidR="000327AD">
        <w:rPr>
          <w:rFonts w:ascii="Times New Roman" w:hAnsi="Times New Roman" w:cs="Times New Roman"/>
        </w:rPr>
        <w:t>s</w:t>
      </w:r>
      <w:r w:rsidRPr="0021730F">
        <w:rPr>
          <w:rFonts w:ascii="Times New Roman" w:hAnsi="Times New Roman" w:cs="Times New Roman"/>
        </w:rPr>
        <w:t xml:space="preserve"> conducted in Australia.</w:t>
      </w:r>
      <w:r>
        <w:rPr>
          <w:rStyle w:val="FootnoteReference"/>
          <w:rFonts w:ascii="Times New Roman" w:hAnsi="Times New Roman" w:cs="Times New Roman"/>
        </w:rPr>
        <w:footnoteReference w:id="1"/>
      </w:r>
      <w:r>
        <w:rPr>
          <w:rFonts w:ascii="Times New Roman" w:hAnsi="Times New Roman" w:cs="Times New Roman"/>
        </w:rPr>
        <w:t xml:space="preserve"> </w:t>
      </w:r>
      <w:r w:rsidR="00C01563">
        <w:rPr>
          <w:rFonts w:ascii="Times New Roman" w:hAnsi="Times New Roman" w:cs="Times New Roman"/>
        </w:rPr>
        <w:t xml:space="preserve">It seeks to identify priority non-criminal </w:t>
      </w:r>
      <w:r w:rsidR="00961BEE">
        <w:rPr>
          <w:rFonts w:ascii="Times New Roman" w:hAnsi="Times New Roman" w:cs="Times New Roman"/>
        </w:rPr>
        <w:t xml:space="preserve">Indigenous </w:t>
      </w:r>
      <w:r w:rsidR="00A44ED7">
        <w:rPr>
          <w:rFonts w:ascii="Times New Roman" w:hAnsi="Times New Roman" w:cs="Times New Roman"/>
        </w:rPr>
        <w:t xml:space="preserve">legal needs </w:t>
      </w:r>
      <w:r w:rsidR="00C01563">
        <w:rPr>
          <w:rFonts w:ascii="Times New Roman" w:hAnsi="Times New Roman" w:cs="Times New Roman"/>
        </w:rPr>
        <w:t xml:space="preserve">and </w:t>
      </w:r>
      <w:r w:rsidR="009D07EA">
        <w:rPr>
          <w:rFonts w:ascii="Times New Roman" w:hAnsi="Times New Roman" w:cs="Times New Roman"/>
        </w:rPr>
        <w:t xml:space="preserve">to </w:t>
      </w:r>
      <w:r w:rsidR="00961BEE">
        <w:rPr>
          <w:rFonts w:ascii="Times New Roman" w:hAnsi="Times New Roman" w:cs="Times New Roman"/>
        </w:rPr>
        <w:t xml:space="preserve">improve </w:t>
      </w:r>
      <w:r w:rsidR="00C01563">
        <w:rPr>
          <w:rFonts w:ascii="Times New Roman" w:hAnsi="Times New Roman" w:cs="Times New Roman"/>
        </w:rPr>
        <w:t xml:space="preserve">Indigenous access </w:t>
      </w:r>
      <w:r w:rsidR="00AB6500">
        <w:rPr>
          <w:rFonts w:ascii="Times New Roman" w:hAnsi="Times New Roman" w:cs="Times New Roman"/>
        </w:rPr>
        <w:t>to civil and family law justice.</w:t>
      </w:r>
      <w:r w:rsidR="00C01563">
        <w:rPr>
          <w:rFonts w:ascii="Times New Roman" w:hAnsi="Times New Roman" w:cs="Times New Roman"/>
        </w:rPr>
        <w:t xml:space="preserve"> </w:t>
      </w:r>
      <w:r w:rsidR="009D07EA">
        <w:rPr>
          <w:rFonts w:ascii="Times New Roman" w:hAnsi="Times New Roman" w:cs="Times New Roman"/>
        </w:rPr>
        <w:t>The ILNP was preceded by a project on Indigenous civil and family law need in New South Wales (NSW)</w:t>
      </w:r>
      <w:r w:rsidR="000327AD">
        <w:rPr>
          <w:rFonts w:ascii="Times New Roman" w:hAnsi="Times New Roman" w:cs="Times New Roman"/>
        </w:rPr>
        <w:t xml:space="preserve"> funded by Legal Aid NSW</w:t>
      </w:r>
      <w:r w:rsidR="009D07EA">
        <w:rPr>
          <w:rFonts w:ascii="Times New Roman" w:hAnsi="Times New Roman" w:cs="Times New Roman"/>
        </w:rPr>
        <w:t>.</w:t>
      </w:r>
      <w:r w:rsidR="009D07EA">
        <w:rPr>
          <w:rStyle w:val="FootnoteReference"/>
          <w:rFonts w:ascii="Times New Roman" w:hAnsi="Times New Roman" w:cs="Times New Roman"/>
        </w:rPr>
        <w:footnoteReference w:id="2"/>
      </w:r>
      <w:r w:rsidR="009D07EA">
        <w:rPr>
          <w:rFonts w:ascii="Times New Roman" w:hAnsi="Times New Roman" w:cs="Times New Roman"/>
        </w:rPr>
        <w:t xml:space="preserve"> The current project</w:t>
      </w:r>
      <w:r w:rsidRPr="0021730F">
        <w:rPr>
          <w:rFonts w:ascii="Times New Roman" w:hAnsi="Times New Roman" w:cs="Times New Roman"/>
        </w:rPr>
        <w:t xml:space="preserve"> </w:t>
      </w:r>
      <w:r w:rsidR="009D07EA">
        <w:rPr>
          <w:rFonts w:ascii="Times New Roman" w:hAnsi="Times New Roman" w:cs="Times New Roman"/>
        </w:rPr>
        <w:t xml:space="preserve">is </w:t>
      </w:r>
      <w:r w:rsidRPr="0021730F">
        <w:rPr>
          <w:rFonts w:ascii="Times New Roman" w:hAnsi="Times New Roman" w:cs="Times New Roman"/>
        </w:rPr>
        <w:t>funded by an Australian Research Council linkage grant</w:t>
      </w:r>
      <w:r w:rsidR="00A44ED7">
        <w:rPr>
          <w:rFonts w:ascii="Times New Roman" w:hAnsi="Times New Roman" w:cs="Times New Roman"/>
        </w:rPr>
        <w:t>, commencing</w:t>
      </w:r>
      <w:r w:rsidR="00961BEE">
        <w:rPr>
          <w:rFonts w:ascii="Times New Roman" w:hAnsi="Times New Roman" w:cs="Times New Roman"/>
        </w:rPr>
        <w:t xml:space="preserve"> in 2011</w:t>
      </w:r>
      <w:r w:rsidR="00A44ED7">
        <w:rPr>
          <w:rFonts w:ascii="Times New Roman" w:hAnsi="Times New Roman" w:cs="Times New Roman"/>
        </w:rPr>
        <w:t xml:space="preserve"> and ending in</w:t>
      </w:r>
      <w:r w:rsidR="00961BEE">
        <w:rPr>
          <w:rFonts w:ascii="Times New Roman" w:hAnsi="Times New Roman" w:cs="Times New Roman"/>
        </w:rPr>
        <w:t xml:space="preserve"> 2014</w:t>
      </w:r>
      <w:r w:rsidR="009D07EA">
        <w:rPr>
          <w:rFonts w:ascii="Times New Roman" w:hAnsi="Times New Roman" w:cs="Times New Roman"/>
        </w:rPr>
        <w:t>. It</w:t>
      </w:r>
      <w:r w:rsidRPr="0021730F">
        <w:rPr>
          <w:rFonts w:ascii="Times New Roman" w:hAnsi="Times New Roman" w:cs="Times New Roman"/>
        </w:rPr>
        <w:t xml:space="preserve"> is being undertaken with the assistance of </w:t>
      </w:r>
      <w:r w:rsidR="00961BEE">
        <w:rPr>
          <w:rFonts w:ascii="Times New Roman" w:hAnsi="Times New Roman" w:cs="Times New Roman"/>
        </w:rPr>
        <w:t xml:space="preserve">ILNP </w:t>
      </w:r>
      <w:r w:rsidRPr="0021730F">
        <w:rPr>
          <w:rFonts w:ascii="Times New Roman" w:hAnsi="Times New Roman" w:cs="Times New Roman"/>
        </w:rPr>
        <w:t xml:space="preserve">project partners – Aboriginal and Torres Strait Islander Legal Services (ATSILS), Legal Aid Commissions (LACs) and Indigenous Family Violence Prevention and Legal Services </w:t>
      </w:r>
      <w:r w:rsidR="00A44ED7">
        <w:rPr>
          <w:rFonts w:ascii="Times New Roman" w:hAnsi="Times New Roman" w:cs="Times New Roman"/>
        </w:rPr>
        <w:t>in the Northern Territory (NT).</w:t>
      </w:r>
    </w:p>
    <w:p w14:paraId="50AF5A9D" w14:textId="77777777" w:rsidR="0021730F" w:rsidRPr="0021730F" w:rsidRDefault="0021730F" w:rsidP="0061301A">
      <w:pPr>
        <w:rPr>
          <w:rFonts w:ascii="Times New Roman" w:hAnsi="Times New Roman" w:cs="Times New Roman"/>
        </w:rPr>
      </w:pPr>
    </w:p>
    <w:p w14:paraId="54A4F773" w14:textId="7373149B" w:rsidR="0021730F" w:rsidRDefault="0021730F" w:rsidP="0061301A">
      <w:pPr>
        <w:rPr>
          <w:rFonts w:ascii="Times New Roman" w:hAnsi="Times New Roman" w:cs="Times New Roman"/>
        </w:rPr>
      </w:pPr>
      <w:r w:rsidRPr="0021730F">
        <w:rPr>
          <w:rFonts w:ascii="Times New Roman" w:hAnsi="Times New Roman" w:cs="Times New Roman"/>
        </w:rPr>
        <w:t xml:space="preserve">The </w:t>
      </w:r>
      <w:r w:rsidR="00C01563">
        <w:rPr>
          <w:rFonts w:ascii="Times New Roman" w:hAnsi="Times New Roman" w:cs="Times New Roman"/>
        </w:rPr>
        <w:t xml:space="preserve">ILNP </w:t>
      </w:r>
      <w:r w:rsidRPr="0021730F">
        <w:rPr>
          <w:rFonts w:ascii="Times New Roman" w:hAnsi="Times New Roman" w:cs="Times New Roman"/>
        </w:rPr>
        <w:t>is travelling to 32 remote, regional an</w:t>
      </w:r>
      <w:r w:rsidR="009D07EA">
        <w:rPr>
          <w:rFonts w:ascii="Times New Roman" w:hAnsi="Times New Roman" w:cs="Times New Roman"/>
        </w:rPr>
        <w:t xml:space="preserve">d urban Indigenous communities </w:t>
      </w:r>
      <w:r w:rsidRPr="0021730F">
        <w:rPr>
          <w:rFonts w:ascii="Times New Roman" w:hAnsi="Times New Roman" w:cs="Times New Roman"/>
        </w:rPr>
        <w:t xml:space="preserve">located in the NT, Victoria (VIC), Queensland </w:t>
      </w:r>
      <w:r>
        <w:rPr>
          <w:rFonts w:ascii="Times New Roman" w:hAnsi="Times New Roman" w:cs="Times New Roman"/>
        </w:rPr>
        <w:t>(Qld) and Western Australia (WA)</w:t>
      </w:r>
      <w:r w:rsidRPr="0021730F">
        <w:rPr>
          <w:rFonts w:ascii="Times New Roman" w:hAnsi="Times New Roman" w:cs="Times New Roman"/>
        </w:rPr>
        <w:t>.</w:t>
      </w:r>
      <w:r>
        <w:rPr>
          <w:rFonts w:ascii="Times New Roman" w:hAnsi="Times New Roman" w:cs="Times New Roman"/>
        </w:rPr>
        <w:t xml:space="preserve"> At each of these communities, focus groups are held with loca</w:t>
      </w:r>
      <w:r w:rsidR="00961BEE">
        <w:rPr>
          <w:rFonts w:ascii="Times New Roman" w:hAnsi="Times New Roman" w:cs="Times New Roman"/>
        </w:rPr>
        <w:t xml:space="preserve">l Indigenous community members, </w:t>
      </w:r>
      <w:r w:rsidR="005A4014">
        <w:rPr>
          <w:rFonts w:ascii="Times New Roman" w:hAnsi="Times New Roman" w:cs="Times New Roman"/>
        </w:rPr>
        <w:t>who are asked to identify whether they have experienced a range of civil or family law issues</w:t>
      </w:r>
      <w:r w:rsidR="009D07EA">
        <w:rPr>
          <w:rFonts w:ascii="Times New Roman" w:hAnsi="Times New Roman" w:cs="Times New Roman"/>
        </w:rPr>
        <w:t xml:space="preserve"> and to discuss relevant legal and access to justice issues</w:t>
      </w:r>
      <w:r w:rsidR="005A4014">
        <w:rPr>
          <w:rFonts w:ascii="Times New Roman" w:hAnsi="Times New Roman" w:cs="Times New Roman"/>
        </w:rPr>
        <w:t>.</w:t>
      </w:r>
      <w:r>
        <w:rPr>
          <w:rFonts w:ascii="Times New Roman" w:hAnsi="Times New Roman" w:cs="Times New Roman"/>
        </w:rPr>
        <w:t xml:space="preserve"> </w:t>
      </w:r>
      <w:r w:rsidR="005A4014">
        <w:rPr>
          <w:rFonts w:ascii="Times New Roman" w:hAnsi="Times New Roman" w:cs="Times New Roman"/>
        </w:rPr>
        <w:t>I</w:t>
      </w:r>
      <w:r>
        <w:rPr>
          <w:rFonts w:ascii="Times New Roman" w:hAnsi="Times New Roman" w:cs="Times New Roman"/>
        </w:rPr>
        <w:t xml:space="preserve">nterviews are </w:t>
      </w:r>
      <w:r w:rsidR="005A4014">
        <w:rPr>
          <w:rFonts w:ascii="Times New Roman" w:hAnsi="Times New Roman" w:cs="Times New Roman"/>
        </w:rPr>
        <w:t xml:space="preserve">also </w:t>
      </w:r>
      <w:r>
        <w:rPr>
          <w:rFonts w:ascii="Times New Roman" w:hAnsi="Times New Roman" w:cs="Times New Roman"/>
        </w:rPr>
        <w:t>conducted with relevant stakeholder services and organisations (legal services, key Indigenous organisations, etc</w:t>
      </w:r>
      <w:r w:rsidR="00A44ED7">
        <w:rPr>
          <w:rFonts w:ascii="Times New Roman" w:hAnsi="Times New Roman" w:cs="Times New Roman"/>
        </w:rPr>
        <w:t>.</w:t>
      </w:r>
      <w:r>
        <w:rPr>
          <w:rFonts w:ascii="Times New Roman" w:hAnsi="Times New Roman" w:cs="Times New Roman"/>
        </w:rPr>
        <w:t xml:space="preserve">). The ILNP is </w:t>
      </w:r>
      <w:r w:rsidR="00A44ED7">
        <w:rPr>
          <w:rFonts w:ascii="Times New Roman" w:hAnsi="Times New Roman" w:cs="Times New Roman"/>
        </w:rPr>
        <w:t>reporting on findings</w:t>
      </w:r>
      <w:r w:rsidR="00961BEE">
        <w:rPr>
          <w:rFonts w:ascii="Times New Roman" w:hAnsi="Times New Roman" w:cs="Times New Roman"/>
        </w:rPr>
        <w:t xml:space="preserve"> in each jurisdiction </w:t>
      </w:r>
      <w:r>
        <w:rPr>
          <w:rFonts w:ascii="Times New Roman" w:hAnsi="Times New Roman" w:cs="Times New Roman"/>
        </w:rPr>
        <w:t xml:space="preserve">upon completion of </w:t>
      </w:r>
      <w:r w:rsidR="005A4014">
        <w:rPr>
          <w:rFonts w:ascii="Times New Roman" w:hAnsi="Times New Roman" w:cs="Times New Roman"/>
        </w:rPr>
        <w:t>the collection</w:t>
      </w:r>
      <w:r>
        <w:rPr>
          <w:rFonts w:ascii="Times New Roman" w:hAnsi="Times New Roman" w:cs="Times New Roman"/>
        </w:rPr>
        <w:t xml:space="preserve"> and analysis of </w:t>
      </w:r>
      <w:r w:rsidR="009D07EA">
        <w:rPr>
          <w:rFonts w:ascii="Times New Roman" w:hAnsi="Times New Roman" w:cs="Times New Roman"/>
        </w:rPr>
        <w:t xml:space="preserve">qualitative and quantitative </w:t>
      </w:r>
      <w:r>
        <w:rPr>
          <w:rFonts w:ascii="Times New Roman" w:hAnsi="Times New Roman" w:cs="Times New Roman"/>
        </w:rPr>
        <w:t>data</w:t>
      </w:r>
      <w:r w:rsidR="009D07EA">
        <w:rPr>
          <w:rFonts w:ascii="Times New Roman" w:hAnsi="Times New Roman" w:cs="Times New Roman"/>
        </w:rPr>
        <w:t xml:space="preserve"> in each State/Territory</w:t>
      </w:r>
      <w:r>
        <w:rPr>
          <w:rFonts w:ascii="Times New Roman" w:hAnsi="Times New Roman" w:cs="Times New Roman"/>
        </w:rPr>
        <w:t>. Reports are now available for the NT and Victoria,</w:t>
      </w:r>
      <w:r>
        <w:rPr>
          <w:rStyle w:val="FootnoteReference"/>
          <w:rFonts w:ascii="Times New Roman" w:hAnsi="Times New Roman" w:cs="Times New Roman"/>
        </w:rPr>
        <w:footnoteReference w:id="3"/>
      </w:r>
      <w:r>
        <w:rPr>
          <w:rFonts w:ascii="Times New Roman" w:hAnsi="Times New Roman" w:cs="Times New Roman"/>
        </w:rPr>
        <w:t xml:space="preserve"> and Qld and WA reports will be released in 2014.</w:t>
      </w:r>
    </w:p>
    <w:p w14:paraId="24CD8430" w14:textId="77777777" w:rsidR="000F3821" w:rsidRDefault="000F3821" w:rsidP="0061301A">
      <w:pPr>
        <w:rPr>
          <w:rFonts w:ascii="Times New Roman" w:hAnsi="Times New Roman" w:cs="Times New Roman"/>
        </w:rPr>
      </w:pPr>
    </w:p>
    <w:p w14:paraId="79C66311" w14:textId="2C14F909" w:rsidR="00CB77F0" w:rsidRPr="00CB77F0" w:rsidRDefault="00CB77F0" w:rsidP="0061301A">
      <w:pPr>
        <w:rPr>
          <w:rFonts w:ascii="Times New Roman" w:hAnsi="Times New Roman" w:cs="Times New Roman"/>
          <w:b/>
        </w:rPr>
      </w:pPr>
      <w:r w:rsidRPr="00CB77F0">
        <w:rPr>
          <w:rFonts w:ascii="Times New Roman" w:hAnsi="Times New Roman" w:cs="Times New Roman"/>
          <w:b/>
        </w:rPr>
        <w:t xml:space="preserve">2. </w:t>
      </w:r>
      <w:r>
        <w:rPr>
          <w:rFonts w:ascii="Times New Roman" w:hAnsi="Times New Roman" w:cs="Times New Roman"/>
          <w:b/>
        </w:rPr>
        <w:t xml:space="preserve"> </w:t>
      </w:r>
      <w:r w:rsidRPr="00CB77F0">
        <w:rPr>
          <w:rFonts w:ascii="Times New Roman" w:hAnsi="Times New Roman" w:cs="Times New Roman"/>
          <w:b/>
        </w:rPr>
        <w:t>INDIGENOUS CIVIL LAW NEED</w:t>
      </w:r>
    </w:p>
    <w:p w14:paraId="3032E8AD" w14:textId="77777777" w:rsidR="00CB77F0" w:rsidRDefault="00CB77F0" w:rsidP="0061301A">
      <w:pPr>
        <w:rPr>
          <w:rFonts w:ascii="Times New Roman" w:hAnsi="Times New Roman" w:cs="Times New Roman"/>
        </w:rPr>
      </w:pPr>
    </w:p>
    <w:p w14:paraId="2C7B516E" w14:textId="1CA64D7C" w:rsidR="00CB77F0" w:rsidRDefault="000F3821" w:rsidP="0061301A">
      <w:pPr>
        <w:rPr>
          <w:rFonts w:ascii="Times New Roman" w:hAnsi="Times New Roman" w:cs="Times New Roman"/>
        </w:rPr>
      </w:pPr>
      <w:r>
        <w:rPr>
          <w:rFonts w:ascii="Times New Roman" w:hAnsi="Times New Roman" w:cs="Times New Roman"/>
        </w:rPr>
        <w:t>The Inquiry is considering how to define and prioritise civil law needs</w:t>
      </w:r>
      <w:r w:rsidR="00F0401D">
        <w:rPr>
          <w:rFonts w:ascii="Times New Roman" w:hAnsi="Times New Roman" w:cs="Times New Roman"/>
        </w:rPr>
        <w:t xml:space="preserve"> and</w:t>
      </w:r>
      <w:r>
        <w:rPr>
          <w:rFonts w:ascii="Times New Roman" w:hAnsi="Times New Roman" w:cs="Times New Roman"/>
        </w:rPr>
        <w:t xml:space="preserve"> to measur</w:t>
      </w:r>
      <w:r w:rsidR="00F0401D">
        <w:rPr>
          <w:rFonts w:ascii="Times New Roman" w:hAnsi="Times New Roman" w:cs="Times New Roman"/>
        </w:rPr>
        <w:t xml:space="preserve">e and improve access to justice, </w:t>
      </w:r>
      <w:r>
        <w:rPr>
          <w:rFonts w:ascii="Times New Roman" w:hAnsi="Times New Roman" w:cs="Times New Roman"/>
        </w:rPr>
        <w:t xml:space="preserve">whether certain groups are particularly disadvantaged in terms of civil law need and capacity to access </w:t>
      </w:r>
      <w:r w:rsidR="00F0401D">
        <w:rPr>
          <w:rFonts w:ascii="Times New Roman" w:hAnsi="Times New Roman" w:cs="Times New Roman"/>
        </w:rPr>
        <w:t>civil justice and the social and economic impacts of poor access to justice.</w:t>
      </w:r>
      <w:r w:rsidR="00CB77F0">
        <w:rPr>
          <w:rFonts w:ascii="Times New Roman" w:hAnsi="Times New Roman" w:cs="Times New Roman"/>
        </w:rPr>
        <w:t xml:space="preserve"> </w:t>
      </w:r>
    </w:p>
    <w:p w14:paraId="31CF9529" w14:textId="77777777" w:rsidR="00CB77F0" w:rsidRDefault="00CB77F0" w:rsidP="0061301A">
      <w:pPr>
        <w:rPr>
          <w:rFonts w:ascii="Times New Roman" w:hAnsi="Times New Roman" w:cs="Times New Roman"/>
        </w:rPr>
      </w:pPr>
    </w:p>
    <w:p w14:paraId="40671F70" w14:textId="32F73D54" w:rsidR="00CB77F0" w:rsidRDefault="00CB77F0" w:rsidP="00CB77F0">
      <w:pPr>
        <w:rPr>
          <w:rFonts w:ascii="Times New Roman" w:hAnsi="Times New Roman" w:cs="Times New Roman"/>
        </w:rPr>
      </w:pPr>
      <w:r>
        <w:rPr>
          <w:rFonts w:ascii="Times New Roman" w:hAnsi="Times New Roman" w:cs="Times New Roman"/>
        </w:rPr>
        <w:lastRenderedPageBreak/>
        <w:t>Through its research, the</w:t>
      </w:r>
      <w:r w:rsidR="000F3821">
        <w:rPr>
          <w:rFonts w:ascii="Times New Roman" w:hAnsi="Times New Roman" w:cs="Times New Roman"/>
        </w:rPr>
        <w:t xml:space="preserve"> ILNP has i</w:t>
      </w:r>
      <w:r>
        <w:rPr>
          <w:rFonts w:ascii="Times New Roman" w:hAnsi="Times New Roman" w:cs="Times New Roman"/>
        </w:rPr>
        <w:t xml:space="preserve">dentified </w:t>
      </w:r>
      <w:r w:rsidRPr="00CB77F0">
        <w:rPr>
          <w:rFonts w:ascii="Times New Roman" w:hAnsi="Times New Roman" w:cs="Times New Roman"/>
          <w:i/>
        </w:rPr>
        <w:t>substantial</w:t>
      </w:r>
      <w:r w:rsidR="000F3821" w:rsidRPr="00CB77F0">
        <w:rPr>
          <w:rFonts w:ascii="Times New Roman" w:hAnsi="Times New Roman" w:cs="Times New Roman"/>
          <w:i/>
        </w:rPr>
        <w:t xml:space="preserve"> levels of Indigenous civil and family law need</w:t>
      </w:r>
      <w:r w:rsidR="000F3821">
        <w:rPr>
          <w:rFonts w:ascii="Times New Roman" w:hAnsi="Times New Roman" w:cs="Times New Roman"/>
        </w:rPr>
        <w:t xml:space="preserve"> in </w:t>
      </w:r>
      <w:r>
        <w:rPr>
          <w:rFonts w:ascii="Times New Roman" w:hAnsi="Times New Roman" w:cs="Times New Roman"/>
        </w:rPr>
        <w:t xml:space="preserve">the ILNP focus communities and </w:t>
      </w:r>
      <w:r w:rsidRPr="00CB77F0">
        <w:rPr>
          <w:rFonts w:ascii="Times New Roman" w:hAnsi="Times New Roman" w:cs="Times New Roman"/>
          <w:i/>
        </w:rPr>
        <w:t>significant problems</w:t>
      </w:r>
      <w:r>
        <w:rPr>
          <w:rFonts w:ascii="Times New Roman" w:hAnsi="Times New Roman" w:cs="Times New Roman"/>
          <w:i/>
        </w:rPr>
        <w:t xml:space="preserve"> </w:t>
      </w:r>
      <w:r w:rsidRPr="00CB77F0">
        <w:rPr>
          <w:rFonts w:ascii="Times New Roman" w:hAnsi="Times New Roman" w:cs="Times New Roman"/>
          <w:i/>
        </w:rPr>
        <w:t xml:space="preserve">for Indigenous people </w:t>
      </w:r>
      <w:r>
        <w:rPr>
          <w:rFonts w:ascii="Times New Roman" w:hAnsi="Times New Roman" w:cs="Times New Roman"/>
          <w:i/>
        </w:rPr>
        <w:t xml:space="preserve">in </w:t>
      </w:r>
      <w:r w:rsidRPr="00CB77F0">
        <w:rPr>
          <w:rFonts w:ascii="Times New Roman" w:hAnsi="Times New Roman" w:cs="Times New Roman"/>
          <w:i/>
        </w:rPr>
        <w:t>access</w:t>
      </w:r>
      <w:r>
        <w:rPr>
          <w:rFonts w:ascii="Times New Roman" w:hAnsi="Times New Roman" w:cs="Times New Roman"/>
          <w:i/>
        </w:rPr>
        <w:t>ing</w:t>
      </w:r>
      <w:r w:rsidRPr="00CB77F0">
        <w:rPr>
          <w:rFonts w:ascii="Times New Roman" w:hAnsi="Times New Roman" w:cs="Times New Roman"/>
          <w:i/>
        </w:rPr>
        <w:t xml:space="preserve"> justice</w:t>
      </w:r>
      <w:r>
        <w:rPr>
          <w:rFonts w:ascii="Times New Roman" w:hAnsi="Times New Roman" w:cs="Times New Roman"/>
        </w:rPr>
        <w:t xml:space="preserve">. </w:t>
      </w:r>
    </w:p>
    <w:p w14:paraId="2E1EC57A" w14:textId="77777777" w:rsidR="00CB77F0" w:rsidRDefault="00CB77F0" w:rsidP="00CB77F0">
      <w:pPr>
        <w:rPr>
          <w:rFonts w:ascii="Times New Roman" w:hAnsi="Times New Roman" w:cs="Times New Roman"/>
        </w:rPr>
      </w:pPr>
    </w:p>
    <w:p w14:paraId="5DF584F0" w14:textId="46E9C335" w:rsidR="00CB77F0" w:rsidRPr="000A5AD6" w:rsidRDefault="00CB77F0" w:rsidP="00CB77F0">
      <w:pPr>
        <w:rPr>
          <w:rFonts w:ascii="Times New Roman" w:hAnsi="Times New Roman" w:cs="Times New Roman"/>
        </w:rPr>
      </w:pPr>
      <w:r w:rsidRPr="000A5AD6">
        <w:rPr>
          <w:rFonts w:ascii="Times New Roman" w:hAnsi="Times New Roman" w:cs="Times New Roman"/>
        </w:rPr>
        <w:t>The</w:t>
      </w:r>
      <w:r>
        <w:rPr>
          <w:rFonts w:ascii="Times New Roman" w:hAnsi="Times New Roman" w:cs="Times New Roman"/>
        </w:rPr>
        <w:t xml:space="preserve"> high level</w:t>
      </w:r>
      <w:r w:rsidRPr="000A5AD6">
        <w:rPr>
          <w:rFonts w:ascii="Times New Roman" w:hAnsi="Times New Roman" w:cs="Times New Roman"/>
        </w:rPr>
        <w:t xml:space="preserve"> of unmet </w:t>
      </w:r>
      <w:r>
        <w:rPr>
          <w:rFonts w:ascii="Times New Roman" w:hAnsi="Times New Roman" w:cs="Times New Roman"/>
        </w:rPr>
        <w:t xml:space="preserve">Indigenous </w:t>
      </w:r>
      <w:r w:rsidRPr="000A5AD6">
        <w:rPr>
          <w:rFonts w:ascii="Times New Roman" w:hAnsi="Times New Roman" w:cs="Times New Roman"/>
        </w:rPr>
        <w:t xml:space="preserve">civil and family law need </w:t>
      </w:r>
      <w:r w:rsidR="00EA5D96">
        <w:rPr>
          <w:rFonts w:ascii="Times New Roman" w:hAnsi="Times New Roman" w:cs="Times New Roman"/>
        </w:rPr>
        <w:t>should be of major concern and is worthy of particular note in the Inquiry presently being conducted.</w:t>
      </w:r>
      <w:r>
        <w:rPr>
          <w:rFonts w:ascii="Times New Roman" w:hAnsi="Times New Roman" w:cs="Times New Roman"/>
        </w:rPr>
        <w:t xml:space="preserve"> It </w:t>
      </w:r>
      <w:r w:rsidRPr="000A5AD6">
        <w:rPr>
          <w:rFonts w:ascii="Times New Roman" w:hAnsi="Times New Roman" w:cs="Times New Roman"/>
        </w:rPr>
        <w:t>compromises Indigenous peoples’ capacity to realise their full legal entitlements. These entitlements are important in their own right, b</w:t>
      </w:r>
      <w:r>
        <w:rPr>
          <w:rFonts w:ascii="Times New Roman" w:hAnsi="Times New Roman" w:cs="Times New Roman"/>
        </w:rPr>
        <w:t>ut are also essential to</w:t>
      </w:r>
      <w:r w:rsidRPr="000A5AD6">
        <w:rPr>
          <w:rFonts w:ascii="Times New Roman" w:hAnsi="Times New Roman" w:cs="Times New Roman"/>
        </w:rPr>
        <w:t xml:space="preserve"> combating</w:t>
      </w:r>
      <w:r w:rsidR="00EA5D96">
        <w:rPr>
          <w:rFonts w:ascii="Times New Roman" w:hAnsi="Times New Roman" w:cs="Times New Roman"/>
        </w:rPr>
        <w:t xml:space="preserve"> Indigenous social disadvantage, </w:t>
      </w:r>
      <w:r w:rsidRPr="000A5AD6">
        <w:rPr>
          <w:rFonts w:ascii="Times New Roman" w:hAnsi="Times New Roman" w:cs="Times New Roman"/>
        </w:rPr>
        <w:t>evident</w:t>
      </w:r>
      <w:r w:rsidR="00EA5D96">
        <w:rPr>
          <w:rFonts w:ascii="Times New Roman" w:hAnsi="Times New Roman" w:cs="Times New Roman"/>
        </w:rPr>
        <w:t xml:space="preserve"> in a range of areas;</w:t>
      </w:r>
      <w:r>
        <w:rPr>
          <w:rFonts w:ascii="Times New Roman" w:hAnsi="Times New Roman" w:cs="Times New Roman"/>
        </w:rPr>
        <w:t xml:space="preserve"> including, for example, in </w:t>
      </w:r>
      <w:r w:rsidR="00EA5D96">
        <w:rPr>
          <w:rFonts w:ascii="Times New Roman" w:hAnsi="Times New Roman" w:cs="Times New Roman"/>
        </w:rPr>
        <w:t xml:space="preserve">access to quality housing, Indigenous rates of employment and </w:t>
      </w:r>
      <w:r w:rsidRPr="000A5AD6">
        <w:rPr>
          <w:rFonts w:ascii="Times New Roman" w:hAnsi="Times New Roman" w:cs="Times New Roman"/>
        </w:rPr>
        <w:t xml:space="preserve">incarceration rates and </w:t>
      </w:r>
      <w:r w:rsidR="00EA5D96">
        <w:rPr>
          <w:rFonts w:ascii="Times New Roman" w:hAnsi="Times New Roman" w:cs="Times New Roman"/>
        </w:rPr>
        <w:t xml:space="preserve">their </w:t>
      </w:r>
      <w:r w:rsidRPr="000A5AD6">
        <w:rPr>
          <w:rFonts w:ascii="Times New Roman" w:hAnsi="Times New Roman" w:cs="Times New Roman"/>
        </w:rPr>
        <w:t>education</w:t>
      </w:r>
      <w:r w:rsidR="00EA5D96">
        <w:rPr>
          <w:rFonts w:ascii="Times New Roman" w:hAnsi="Times New Roman" w:cs="Times New Roman"/>
        </w:rPr>
        <w:t>al outcomes</w:t>
      </w:r>
      <w:r w:rsidRPr="000A5AD6">
        <w:rPr>
          <w:rFonts w:ascii="Times New Roman" w:hAnsi="Times New Roman" w:cs="Times New Roman"/>
        </w:rPr>
        <w:t xml:space="preserve">. </w:t>
      </w:r>
      <w:r w:rsidR="0020396A">
        <w:rPr>
          <w:rFonts w:ascii="Times New Roman" w:hAnsi="Times New Roman" w:cs="Times New Roman"/>
        </w:rPr>
        <w:t xml:space="preserve">Our research indicates that Indigenous social disadvantage makes Indigenous people </w:t>
      </w:r>
      <w:r w:rsidR="00EA5D96">
        <w:rPr>
          <w:rFonts w:ascii="Times New Roman" w:hAnsi="Times New Roman" w:cs="Times New Roman"/>
        </w:rPr>
        <w:t xml:space="preserve">much </w:t>
      </w:r>
      <w:r w:rsidR="0020396A">
        <w:rPr>
          <w:rFonts w:ascii="Times New Roman" w:hAnsi="Times New Roman" w:cs="Times New Roman"/>
        </w:rPr>
        <w:t>more vulnerable to experiencing legal problems. It also impacts on their capacity</w:t>
      </w:r>
      <w:r w:rsidR="00EA5D96">
        <w:rPr>
          <w:rFonts w:ascii="Times New Roman" w:hAnsi="Times New Roman" w:cs="Times New Roman"/>
        </w:rPr>
        <w:t xml:space="preserve"> </w:t>
      </w:r>
      <w:r w:rsidR="0020396A">
        <w:rPr>
          <w:rFonts w:ascii="Times New Roman" w:hAnsi="Times New Roman" w:cs="Times New Roman"/>
        </w:rPr>
        <w:t xml:space="preserve">to </w:t>
      </w:r>
      <w:r w:rsidR="00EA5D96">
        <w:rPr>
          <w:rFonts w:ascii="Times New Roman" w:hAnsi="Times New Roman" w:cs="Times New Roman"/>
        </w:rPr>
        <w:t xml:space="preserve">then </w:t>
      </w:r>
      <w:r w:rsidR="0020396A">
        <w:rPr>
          <w:rFonts w:ascii="Times New Roman" w:hAnsi="Times New Roman" w:cs="Times New Roman"/>
        </w:rPr>
        <w:t>access justice</w:t>
      </w:r>
      <w:r w:rsidR="00EA5D96">
        <w:rPr>
          <w:rFonts w:ascii="Times New Roman" w:hAnsi="Times New Roman" w:cs="Times New Roman"/>
        </w:rPr>
        <w:t xml:space="preserve"> </w:t>
      </w:r>
      <w:r w:rsidR="0020396A">
        <w:rPr>
          <w:rFonts w:ascii="Times New Roman" w:hAnsi="Times New Roman" w:cs="Times New Roman"/>
        </w:rPr>
        <w:t xml:space="preserve">on an equal footing with the majority of others in the community. Without improved access to justice, </w:t>
      </w:r>
      <w:r w:rsidR="00EA5D96">
        <w:rPr>
          <w:rFonts w:ascii="Times New Roman" w:hAnsi="Times New Roman" w:cs="Times New Roman"/>
        </w:rPr>
        <w:t xml:space="preserve">the </w:t>
      </w:r>
      <w:r w:rsidR="0020396A">
        <w:rPr>
          <w:rFonts w:ascii="Times New Roman" w:hAnsi="Times New Roman" w:cs="Times New Roman"/>
        </w:rPr>
        <w:t xml:space="preserve">social exclusion of and disadvantage suffered by Indigenous people cannot be adequately addressed. </w:t>
      </w:r>
      <w:r>
        <w:rPr>
          <w:rFonts w:ascii="Times New Roman" w:hAnsi="Times New Roman" w:cs="Times New Roman"/>
        </w:rPr>
        <w:t xml:space="preserve">The link between unaddressed civil law need and criminalisation </w:t>
      </w:r>
      <w:r w:rsidR="000327AD">
        <w:rPr>
          <w:rFonts w:ascii="Times New Roman" w:hAnsi="Times New Roman" w:cs="Times New Roman"/>
        </w:rPr>
        <w:t xml:space="preserve">are </w:t>
      </w:r>
      <w:r w:rsidR="00EA5D96">
        <w:rPr>
          <w:rFonts w:ascii="Times New Roman" w:hAnsi="Times New Roman" w:cs="Times New Roman"/>
        </w:rPr>
        <w:t>particularly significant,</w:t>
      </w:r>
      <w:r>
        <w:rPr>
          <w:rFonts w:ascii="Times New Roman" w:hAnsi="Times New Roman" w:cs="Times New Roman"/>
        </w:rPr>
        <w:t xml:space="preserve"> and has been a ‘stand-out’ issue emerging in ILNP research. </w:t>
      </w:r>
      <w:r w:rsidRPr="000A5AD6">
        <w:rPr>
          <w:rFonts w:ascii="Times New Roman" w:hAnsi="Times New Roman" w:cs="Times New Roman"/>
        </w:rPr>
        <w:t>Improving Indigenous capacity to access civil and family law justice</w:t>
      </w:r>
      <w:r w:rsidR="00EA5D96">
        <w:rPr>
          <w:rFonts w:ascii="Times New Roman" w:hAnsi="Times New Roman" w:cs="Times New Roman"/>
        </w:rPr>
        <w:t xml:space="preserve"> </w:t>
      </w:r>
      <w:r w:rsidRPr="000A5AD6">
        <w:rPr>
          <w:rFonts w:ascii="Times New Roman" w:hAnsi="Times New Roman" w:cs="Times New Roman"/>
        </w:rPr>
        <w:t xml:space="preserve">is likely to </w:t>
      </w:r>
      <w:r>
        <w:rPr>
          <w:rFonts w:ascii="Times New Roman" w:hAnsi="Times New Roman" w:cs="Times New Roman"/>
        </w:rPr>
        <w:t xml:space="preserve">build resilience in individuals and communities, to reduce offending and to </w:t>
      </w:r>
      <w:r w:rsidRPr="000A5AD6">
        <w:rPr>
          <w:rFonts w:ascii="Times New Roman" w:hAnsi="Times New Roman" w:cs="Times New Roman"/>
        </w:rPr>
        <w:t xml:space="preserve">contribute to increased levels </w:t>
      </w:r>
      <w:r>
        <w:rPr>
          <w:rFonts w:ascii="Times New Roman" w:hAnsi="Times New Roman" w:cs="Times New Roman"/>
        </w:rPr>
        <w:t>of Indigenous social inclusion.</w:t>
      </w:r>
    </w:p>
    <w:p w14:paraId="6D8A9D6D" w14:textId="77777777" w:rsidR="00CB77F0" w:rsidRDefault="00CB77F0" w:rsidP="0061301A">
      <w:pPr>
        <w:rPr>
          <w:rFonts w:ascii="Times New Roman" w:hAnsi="Times New Roman" w:cs="Times New Roman"/>
        </w:rPr>
      </w:pPr>
    </w:p>
    <w:p w14:paraId="7B54F263" w14:textId="29388309" w:rsidR="000F3821" w:rsidRDefault="00CB77F0" w:rsidP="0061301A">
      <w:pPr>
        <w:rPr>
          <w:rFonts w:ascii="Times New Roman" w:hAnsi="Times New Roman" w:cs="Times New Roman"/>
        </w:rPr>
      </w:pPr>
      <w:r>
        <w:rPr>
          <w:rFonts w:ascii="Times New Roman" w:hAnsi="Times New Roman" w:cs="Times New Roman"/>
        </w:rPr>
        <w:t>Following is a brief summary of the research findings. Further material is contained in existing ILNP material.</w:t>
      </w:r>
    </w:p>
    <w:p w14:paraId="0512C117" w14:textId="77777777" w:rsidR="0061301A" w:rsidRPr="000A5AD6" w:rsidRDefault="0061301A" w:rsidP="0061301A">
      <w:pPr>
        <w:rPr>
          <w:rFonts w:ascii="Times New Roman" w:hAnsi="Times New Roman" w:cs="Times New Roman"/>
        </w:rPr>
      </w:pPr>
    </w:p>
    <w:p w14:paraId="3B8647DA" w14:textId="66077AA8" w:rsidR="0061301A" w:rsidRPr="000A5AD6" w:rsidRDefault="00CB77F0" w:rsidP="0061301A">
      <w:pPr>
        <w:rPr>
          <w:rFonts w:ascii="Times New Roman" w:hAnsi="Times New Roman" w:cs="Times New Roman"/>
          <w:b/>
        </w:rPr>
      </w:pPr>
      <w:r>
        <w:rPr>
          <w:rFonts w:ascii="Times New Roman" w:hAnsi="Times New Roman" w:cs="Times New Roman"/>
          <w:b/>
        </w:rPr>
        <w:t>3</w:t>
      </w:r>
      <w:r w:rsidR="00160059">
        <w:rPr>
          <w:rFonts w:ascii="Times New Roman" w:hAnsi="Times New Roman" w:cs="Times New Roman"/>
          <w:b/>
        </w:rPr>
        <w:t xml:space="preserve">. </w:t>
      </w:r>
      <w:r w:rsidR="000F3821">
        <w:rPr>
          <w:rFonts w:ascii="Times New Roman" w:hAnsi="Times New Roman" w:cs="Times New Roman"/>
          <w:b/>
        </w:rPr>
        <w:t xml:space="preserve"> </w:t>
      </w:r>
      <w:r w:rsidR="008A67E5" w:rsidRPr="000A5AD6">
        <w:rPr>
          <w:rFonts w:ascii="Times New Roman" w:hAnsi="Times New Roman" w:cs="Times New Roman"/>
          <w:b/>
        </w:rPr>
        <w:t>SIGNIFICANT LEVELS OF INDIGENOUS LEGAL NEED</w:t>
      </w:r>
    </w:p>
    <w:p w14:paraId="528AEF58" w14:textId="77777777" w:rsidR="00876CFA" w:rsidRPr="000A5AD6" w:rsidRDefault="00876CFA" w:rsidP="004B0ACB">
      <w:pPr>
        <w:rPr>
          <w:rFonts w:ascii="Times New Roman" w:hAnsi="Times New Roman" w:cs="Times New Roman"/>
        </w:rPr>
      </w:pPr>
    </w:p>
    <w:p w14:paraId="1C23AB2D" w14:textId="7A84C1DE" w:rsidR="00D67823" w:rsidRPr="000A5AD6" w:rsidRDefault="004C2EA5" w:rsidP="009B086A">
      <w:pPr>
        <w:rPr>
          <w:rFonts w:ascii="Times New Roman" w:hAnsi="Times New Roman" w:cs="Times New Roman"/>
        </w:rPr>
      </w:pPr>
      <w:r w:rsidRPr="000A5AD6">
        <w:rPr>
          <w:rFonts w:ascii="Times New Roman" w:hAnsi="Times New Roman" w:cs="Times New Roman"/>
        </w:rPr>
        <w:t>The</w:t>
      </w:r>
      <w:r w:rsidR="0061301A" w:rsidRPr="000A5AD6">
        <w:rPr>
          <w:rFonts w:ascii="Times New Roman" w:hAnsi="Times New Roman" w:cs="Times New Roman"/>
        </w:rPr>
        <w:t xml:space="preserve"> ILNP research has id</w:t>
      </w:r>
      <w:r w:rsidR="004B0ACB" w:rsidRPr="000A5AD6">
        <w:rPr>
          <w:rFonts w:ascii="Times New Roman" w:hAnsi="Times New Roman" w:cs="Times New Roman"/>
        </w:rPr>
        <w:t xml:space="preserve">entified </w:t>
      </w:r>
      <w:r w:rsidR="00F0401D">
        <w:rPr>
          <w:rFonts w:ascii="Times New Roman" w:hAnsi="Times New Roman" w:cs="Times New Roman"/>
        </w:rPr>
        <w:t>high</w:t>
      </w:r>
      <w:r w:rsidR="004B0ACB" w:rsidRPr="000A5AD6">
        <w:rPr>
          <w:rFonts w:ascii="Times New Roman" w:hAnsi="Times New Roman" w:cs="Times New Roman"/>
        </w:rPr>
        <w:t xml:space="preserve"> levels of</w:t>
      </w:r>
      <w:r w:rsidR="0061301A" w:rsidRPr="000A5AD6">
        <w:rPr>
          <w:rFonts w:ascii="Times New Roman" w:hAnsi="Times New Roman" w:cs="Times New Roman"/>
        </w:rPr>
        <w:t xml:space="preserve"> Indigenous civil and family law need</w:t>
      </w:r>
      <w:r w:rsidR="004976BD" w:rsidRPr="000A5AD6">
        <w:rPr>
          <w:rFonts w:ascii="Times New Roman" w:hAnsi="Times New Roman" w:cs="Times New Roman"/>
        </w:rPr>
        <w:t xml:space="preserve"> in </w:t>
      </w:r>
      <w:r w:rsidR="001838F7" w:rsidRPr="000A5AD6">
        <w:rPr>
          <w:rFonts w:ascii="Times New Roman" w:hAnsi="Times New Roman" w:cs="Times New Roman"/>
        </w:rPr>
        <w:t>the nominated ILNP communities</w:t>
      </w:r>
      <w:r w:rsidR="0027252F">
        <w:rPr>
          <w:rFonts w:ascii="Times New Roman" w:hAnsi="Times New Roman" w:cs="Times New Roman"/>
        </w:rPr>
        <w:t xml:space="preserve">. This need is evidenced by </w:t>
      </w:r>
      <w:r w:rsidR="00D67823" w:rsidRPr="000A5AD6">
        <w:rPr>
          <w:rFonts w:ascii="Times New Roman" w:hAnsi="Times New Roman" w:cs="Times New Roman"/>
        </w:rPr>
        <w:t>qualitative and quantitat</w:t>
      </w:r>
      <w:r w:rsidR="00F4131F">
        <w:rPr>
          <w:rFonts w:ascii="Times New Roman" w:hAnsi="Times New Roman" w:cs="Times New Roman"/>
        </w:rPr>
        <w:t>ive</w:t>
      </w:r>
      <w:r w:rsidR="004E07A3">
        <w:rPr>
          <w:rFonts w:ascii="Times New Roman" w:hAnsi="Times New Roman" w:cs="Times New Roman"/>
        </w:rPr>
        <w:t xml:space="preserve"> </w:t>
      </w:r>
      <w:r w:rsidR="00CB77F0">
        <w:rPr>
          <w:rFonts w:ascii="Times New Roman" w:hAnsi="Times New Roman" w:cs="Times New Roman"/>
        </w:rPr>
        <w:t xml:space="preserve">ILNP </w:t>
      </w:r>
      <w:r w:rsidR="004E07A3">
        <w:rPr>
          <w:rFonts w:ascii="Times New Roman" w:hAnsi="Times New Roman" w:cs="Times New Roman"/>
        </w:rPr>
        <w:t>data</w:t>
      </w:r>
      <w:r w:rsidR="00F0401D">
        <w:rPr>
          <w:rFonts w:ascii="Times New Roman" w:hAnsi="Times New Roman" w:cs="Times New Roman"/>
        </w:rPr>
        <w:t>.</w:t>
      </w:r>
    </w:p>
    <w:p w14:paraId="1AD1CD71" w14:textId="77777777" w:rsidR="004C2EA5" w:rsidRPr="000A5AD6" w:rsidRDefault="004C2EA5" w:rsidP="004976BD">
      <w:pPr>
        <w:rPr>
          <w:rFonts w:ascii="Times New Roman" w:hAnsi="Times New Roman" w:cs="Times New Roman"/>
        </w:rPr>
      </w:pPr>
    </w:p>
    <w:p w14:paraId="79BD036E" w14:textId="382716FA" w:rsidR="0090652D" w:rsidRPr="0045634E" w:rsidRDefault="00F0401D" w:rsidP="0090652D">
      <w:pPr>
        <w:rPr>
          <w:rFonts w:ascii="Times New Roman" w:hAnsi="Times New Roman" w:cs="Times New Roman"/>
          <w:b/>
        </w:rPr>
      </w:pPr>
      <w:r>
        <w:rPr>
          <w:rFonts w:ascii="Times New Roman" w:hAnsi="Times New Roman" w:cs="Times New Roman"/>
          <w:b/>
        </w:rPr>
        <w:t xml:space="preserve">3.1 </w:t>
      </w:r>
      <w:r w:rsidR="0045634E">
        <w:rPr>
          <w:rFonts w:ascii="Times New Roman" w:hAnsi="Times New Roman" w:cs="Times New Roman"/>
          <w:b/>
        </w:rPr>
        <w:t>Levels of need in Indigenous c</w:t>
      </w:r>
      <w:r w:rsidR="0090652D" w:rsidRPr="0045634E">
        <w:rPr>
          <w:rFonts w:ascii="Times New Roman" w:hAnsi="Times New Roman" w:cs="Times New Roman"/>
          <w:b/>
        </w:rPr>
        <w:t>ommunities</w:t>
      </w:r>
    </w:p>
    <w:p w14:paraId="63397E55" w14:textId="77777777" w:rsidR="0090652D" w:rsidRPr="000A5AD6" w:rsidRDefault="0090652D" w:rsidP="004976BD">
      <w:pPr>
        <w:rPr>
          <w:rFonts w:ascii="Times New Roman" w:hAnsi="Times New Roman" w:cs="Times New Roman"/>
        </w:rPr>
      </w:pPr>
    </w:p>
    <w:p w14:paraId="0DC833AB" w14:textId="75C53902" w:rsidR="00F37277" w:rsidRDefault="00985305" w:rsidP="004976BD">
      <w:pPr>
        <w:rPr>
          <w:rFonts w:ascii="Times New Roman" w:hAnsi="Times New Roman" w:cs="Times New Roman"/>
        </w:rPr>
      </w:pPr>
      <w:r>
        <w:rPr>
          <w:rFonts w:ascii="Times New Roman" w:hAnsi="Times New Roman" w:cs="Times New Roman"/>
        </w:rPr>
        <w:t>A</w:t>
      </w:r>
      <w:r w:rsidR="004C2EA5" w:rsidRPr="000A5AD6">
        <w:rPr>
          <w:rFonts w:ascii="Times New Roman" w:hAnsi="Times New Roman" w:cs="Times New Roman"/>
        </w:rPr>
        <w:t>cross the three jurisdictions where analysis o</w:t>
      </w:r>
      <w:r w:rsidR="005A4014">
        <w:rPr>
          <w:rFonts w:ascii="Times New Roman" w:hAnsi="Times New Roman" w:cs="Times New Roman"/>
        </w:rPr>
        <w:t xml:space="preserve">f ILNP data has been completed - NT, NSW, VIC - </w:t>
      </w:r>
      <w:r w:rsidR="00EA5D96">
        <w:rPr>
          <w:rFonts w:ascii="Times New Roman" w:hAnsi="Times New Roman" w:cs="Times New Roman"/>
        </w:rPr>
        <w:t>specific</w:t>
      </w:r>
      <w:r w:rsidR="00CD726A" w:rsidRPr="000A5AD6">
        <w:rPr>
          <w:rFonts w:ascii="Times New Roman" w:hAnsi="Times New Roman" w:cs="Times New Roman"/>
        </w:rPr>
        <w:t xml:space="preserve"> </w:t>
      </w:r>
      <w:r w:rsidR="00B203E4">
        <w:rPr>
          <w:rFonts w:ascii="Times New Roman" w:hAnsi="Times New Roman" w:cs="Times New Roman"/>
        </w:rPr>
        <w:t xml:space="preserve">legal issues have been </w:t>
      </w:r>
      <w:r w:rsidR="004C2EA5" w:rsidRPr="000A5AD6">
        <w:rPr>
          <w:rFonts w:ascii="Times New Roman" w:hAnsi="Times New Roman" w:cs="Times New Roman"/>
        </w:rPr>
        <w:t xml:space="preserve">prioritised by the ILNP where identified as giving rise to </w:t>
      </w:r>
      <w:r w:rsidR="00F0401D">
        <w:rPr>
          <w:rFonts w:ascii="Times New Roman" w:hAnsi="Times New Roman" w:cs="Times New Roman"/>
        </w:rPr>
        <w:t>significant</w:t>
      </w:r>
      <w:r w:rsidR="004C2EA5" w:rsidRPr="000A5AD6">
        <w:rPr>
          <w:rFonts w:ascii="Times New Roman" w:hAnsi="Times New Roman" w:cs="Times New Roman"/>
        </w:rPr>
        <w:t xml:space="preserve"> </w:t>
      </w:r>
      <w:r w:rsidR="00573E51" w:rsidRPr="000A5AD6">
        <w:rPr>
          <w:rFonts w:ascii="Times New Roman" w:hAnsi="Times New Roman" w:cs="Times New Roman"/>
        </w:rPr>
        <w:t>legal</w:t>
      </w:r>
      <w:r w:rsidR="004C2EA5" w:rsidRPr="000A5AD6">
        <w:rPr>
          <w:rFonts w:ascii="Times New Roman" w:hAnsi="Times New Roman" w:cs="Times New Roman"/>
        </w:rPr>
        <w:t xml:space="preserve"> need.</w:t>
      </w:r>
      <w:r w:rsidR="009B086A" w:rsidRPr="000A5AD6">
        <w:rPr>
          <w:rFonts w:ascii="Times New Roman" w:hAnsi="Times New Roman" w:cs="Times New Roman"/>
        </w:rPr>
        <w:t xml:space="preserve"> </w:t>
      </w:r>
    </w:p>
    <w:p w14:paraId="56AD3081" w14:textId="77777777" w:rsidR="00F37277" w:rsidRDefault="00F37277" w:rsidP="004976BD">
      <w:pPr>
        <w:rPr>
          <w:rFonts w:ascii="Times New Roman" w:hAnsi="Times New Roman" w:cs="Times New Roman"/>
        </w:rPr>
      </w:pPr>
    </w:p>
    <w:p w14:paraId="71EB02CE" w14:textId="039A896F" w:rsidR="00F37277" w:rsidRDefault="005A4014" w:rsidP="004976BD">
      <w:pPr>
        <w:rPr>
          <w:rFonts w:ascii="Times New Roman" w:hAnsi="Times New Roman" w:cs="Times New Roman"/>
        </w:rPr>
      </w:pPr>
      <w:r>
        <w:rPr>
          <w:rFonts w:ascii="Times New Roman" w:hAnsi="Times New Roman" w:cs="Times New Roman"/>
        </w:rPr>
        <w:t>The</w:t>
      </w:r>
      <w:r w:rsidR="00985305">
        <w:rPr>
          <w:rFonts w:ascii="Times New Roman" w:hAnsi="Times New Roman" w:cs="Times New Roman"/>
        </w:rPr>
        <w:t xml:space="preserve"> prioritisation </w:t>
      </w:r>
      <w:r w:rsidR="001719CE">
        <w:rPr>
          <w:rFonts w:ascii="Times New Roman" w:hAnsi="Times New Roman" w:cs="Times New Roman"/>
        </w:rPr>
        <w:t xml:space="preserve">of </w:t>
      </w:r>
      <w:r w:rsidR="00EA5D96">
        <w:rPr>
          <w:rFonts w:ascii="Times New Roman" w:hAnsi="Times New Roman" w:cs="Times New Roman"/>
        </w:rPr>
        <w:t>these</w:t>
      </w:r>
      <w:r w:rsidR="00B203E4">
        <w:rPr>
          <w:rFonts w:ascii="Times New Roman" w:hAnsi="Times New Roman" w:cs="Times New Roman"/>
        </w:rPr>
        <w:t xml:space="preserve"> </w:t>
      </w:r>
      <w:r w:rsidR="001719CE">
        <w:rPr>
          <w:rFonts w:ascii="Times New Roman" w:hAnsi="Times New Roman" w:cs="Times New Roman"/>
        </w:rPr>
        <w:t xml:space="preserve">issues </w:t>
      </w:r>
      <w:r w:rsidR="00985305">
        <w:rPr>
          <w:rFonts w:ascii="Times New Roman" w:hAnsi="Times New Roman" w:cs="Times New Roman"/>
        </w:rPr>
        <w:t xml:space="preserve">has been based on a number of criteria, including where a legal </w:t>
      </w:r>
      <w:r w:rsidR="001719CE">
        <w:rPr>
          <w:rFonts w:ascii="Times New Roman" w:hAnsi="Times New Roman" w:cs="Times New Roman"/>
        </w:rPr>
        <w:t>problem</w:t>
      </w:r>
      <w:r w:rsidR="00985305">
        <w:rPr>
          <w:rFonts w:ascii="Times New Roman" w:hAnsi="Times New Roman" w:cs="Times New Roman"/>
        </w:rPr>
        <w:t xml:space="preserve"> appears to affect a substantial number of people</w:t>
      </w:r>
      <w:r w:rsidR="00F37277">
        <w:rPr>
          <w:rFonts w:ascii="Times New Roman" w:hAnsi="Times New Roman" w:cs="Times New Roman"/>
        </w:rPr>
        <w:t xml:space="preserve"> and/or where the </w:t>
      </w:r>
      <w:r w:rsidR="001719CE">
        <w:rPr>
          <w:rFonts w:ascii="Times New Roman" w:hAnsi="Times New Roman" w:cs="Times New Roman"/>
        </w:rPr>
        <w:t xml:space="preserve">problem in question </w:t>
      </w:r>
      <w:r w:rsidR="00F37277">
        <w:rPr>
          <w:rFonts w:ascii="Times New Roman" w:hAnsi="Times New Roman" w:cs="Times New Roman"/>
        </w:rPr>
        <w:t xml:space="preserve">has a major impact, regardless of the </w:t>
      </w:r>
      <w:r w:rsidR="00B203E4">
        <w:rPr>
          <w:rFonts w:ascii="Times New Roman" w:hAnsi="Times New Roman" w:cs="Times New Roman"/>
        </w:rPr>
        <w:t xml:space="preserve">percentage </w:t>
      </w:r>
      <w:r>
        <w:rPr>
          <w:rFonts w:ascii="Times New Roman" w:hAnsi="Times New Roman" w:cs="Times New Roman"/>
        </w:rPr>
        <w:t>of individuals who</w:t>
      </w:r>
      <w:r w:rsidR="00F0401D">
        <w:rPr>
          <w:rFonts w:ascii="Times New Roman" w:hAnsi="Times New Roman" w:cs="Times New Roman"/>
        </w:rPr>
        <w:t xml:space="preserve"> have identified</w:t>
      </w:r>
      <w:r>
        <w:rPr>
          <w:rFonts w:ascii="Times New Roman" w:hAnsi="Times New Roman" w:cs="Times New Roman"/>
        </w:rPr>
        <w:t xml:space="preserve"> having </w:t>
      </w:r>
      <w:r w:rsidR="00F37277">
        <w:rPr>
          <w:rFonts w:ascii="Times New Roman" w:hAnsi="Times New Roman" w:cs="Times New Roman"/>
        </w:rPr>
        <w:t>experienced it.</w:t>
      </w:r>
      <w:r w:rsidR="00E80B03">
        <w:rPr>
          <w:rFonts w:ascii="Times New Roman" w:hAnsi="Times New Roman" w:cs="Times New Roman"/>
        </w:rPr>
        <w:t xml:space="preserve"> Of note, a number of </w:t>
      </w:r>
      <w:r>
        <w:rPr>
          <w:rFonts w:ascii="Times New Roman" w:hAnsi="Times New Roman" w:cs="Times New Roman"/>
        </w:rPr>
        <w:t xml:space="preserve">these </w:t>
      </w:r>
      <w:r w:rsidR="00E80B03">
        <w:rPr>
          <w:rFonts w:ascii="Times New Roman" w:hAnsi="Times New Roman" w:cs="Times New Roman"/>
        </w:rPr>
        <w:t>priority issues relate to government interac</w:t>
      </w:r>
      <w:r w:rsidR="00F0401D">
        <w:rPr>
          <w:rFonts w:ascii="Times New Roman" w:hAnsi="Times New Roman" w:cs="Times New Roman"/>
        </w:rPr>
        <w:t>tion with Indigenous people</w:t>
      </w:r>
      <w:r w:rsidR="00E80B03">
        <w:rPr>
          <w:rFonts w:ascii="Times New Roman" w:hAnsi="Times New Roman" w:cs="Times New Roman"/>
        </w:rPr>
        <w:t>.</w:t>
      </w:r>
    </w:p>
    <w:p w14:paraId="7B33C603" w14:textId="77777777" w:rsidR="00F37277" w:rsidRDefault="00F37277" w:rsidP="004976BD">
      <w:pPr>
        <w:rPr>
          <w:rFonts w:ascii="Times New Roman" w:hAnsi="Times New Roman" w:cs="Times New Roman"/>
        </w:rPr>
      </w:pPr>
    </w:p>
    <w:p w14:paraId="7D00EB7D" w14:textId="5F619C6C" w:rsidR="001719CE" w:rsidRDefault="00F37277" w:rsidP="004976BD">
      <w:pPr>
        <w:rPr>
          <w:rFonts w:ascii="Times New Roman" w:hAnsi="Times New Roman" w:cs="Times New Roman"/>
        </w:rPr>
      </w:pPr>
      <w:r>
        <w:rPr>
          <w:rFonts w:ascii="Times New Roman" w:hAnsi="Times New Roman" w:cs="Times New Roman"/>
          <w:b/>
        </w:rPr>
        <w:t>Tenancy,</w:t>
      </w:r>
      <w:r>
        <w:rPr>
          <w:rStyle w:val="FootnoteReference"/>
          <w:rFonts w:ascii="Times New Roman" w:hAnsi="Times New Roman" w:cs="Times New Roman"/>
          <w:b/>
        </w:rPr>
        <w:footnoteReference w:id="4"/>
      </w:r>
      <w:r>
        <w:rPr>
          <w:rFonts w:ascii="Times New Roman" w:hAnsi="Times New Roman" w:cs="Times New Roman"/>
          <w:b/>
        </w:rPr>
        <w:t xml:space="preserve"> </w:t>
      </w:r>
      <w:r w:rsidRPr="000A5AD6">
        <w:rPr>
          <w:rFonts w:ascii="Times New Roman" w:hAnsi="Times New Roman" w:cs="Times New Roman"/>
          <w:b/>
        </w:rPr>
        <w:t>(racial) discrimination,</w:t>
      </w:r>
      <w:r w:rsidRPr="000A5AD6">
        <w:rPr>
          <w:rStyle w:val="FootnoteReference"/>
          <w:rFonts w:ascii="Times New Roman" w:hAnsi="Times New Roman" w:cs="Times New Roman"/>
          <w:b/>
        </w:rPr>
        <w:footnoteReference w:id="5"/>
      </w:r>
      <w:r w:rsidRPr="000A5AD6">
        <w:rPr>
          <w:rFonts w:ascii="Times New Roman" w:hAnsi="Times New Roman" w:cs="Times New Roman"/>
          <w:b/>
        </w:rPr>
        <w:t xml:space="preserve"> neighbourhood disputes</w:t>
      </w:r>
      <w:r w:rsidR="001719CE">
        <w:rPr>
          <w:rFonts w:ascii="Times New Roman" w:hAnsi="Times New Roman" w:cs="Times New Roman"/>
          <w:b/>
        </w:rPr>
        <w:t xml:space="preserve">, </w:t>
      </w:r>
      <w:r w:rsidRPr="000A5AD6">
        <w:rPr>
          <w:rFonts w:ascii="Times New Roman" w:hAnsi="Times New Roman" w:cs="Times New Roman"/>
          <w:b/>
        </w:rPr>
        <w:t>credit and debt</w:t>
      </w:r>
      <w:r w:rsidRPr="000A5AD6">
        <w:rPr>
          <w:rFonts w:ascii="Times New Roman" w:hAnsi="Times New Roman" w:cs="Times New Roman"/>
        </w:rPr>
        <w:t xml:space="preserve"> (encompassing </w:t>
      </w:r>
      <w:r w:rsidRPr="000A5AD6">
        <w:rPr>
          <w:rFonts w:ascii="Times New Roman" w:hAnsi="Times New Roman" w:cs="Times New Roman"/>
          <w:b/>
        </w:rPr>
        <w:t>consumer law</w:t>
      </w:r>
      <w:r>
        <w:rPr>
          <w:rFonts w:ascii="Times New Roman" w:hAnsi="Times New Roman" w:cs="Times New Roman"/>
        </w:rPr>
        <w:t xml:space="preserve"> issues)</w:t>
      </w:r>
      <w:r w:rsidR="001719CE">
        <w:rPr>
          <w:rFonts w:ascii="Times New Roman" w:hAnsi="Times New Roman" w:cs="Times New Roman"/>
        </w:rPr>
        <w:t xml:space="preserve">, and </w:t>
      </w:r>
      <w:r w:rsidR="001719CE" w:rsidRPr="001719CE">
        <w:rPr>
          <w:rFonts w:ascii="Times New Roman" w:hAnsi="Times New Roman" w:cs="Times New Roman"/>
          <w:b/>
        </w:rPr>
        <w:t>social security</w:t>
      </w:r>
      <w:r>
        <w:rPr>
          <w:rFonts w:ascii="Times New Roman" w:hAnsi="Times New Roman" w:cs="Times New Roman"/>
        </w:rPr>
        <w:t xml:space="preserve"> have been prioritised</w:t>
      </w:r>
      <w:r w:rsidRPr="000A5AD6">
        <w:rPr>
          <w:rFonts w:ascii="Times New Roman" w:hAnsi="Times New Roman" w:cs="Times New Roman"/>
        </w:rPr>
        <w:t xml:space="preserve"> </w:t>
      </w:r>
      <w:r w:rsidR="00B8013B">
        <w:rPr>
          <w:rFonts w:ascii="Times New Roman" w:hAnsi="Times New Roman" w:cs="Times New Roman"/>
        </w:rPr>
        <w:t xml:space="preserve">in </w:t>
      </w:r>
      <w:r w:rsidR="00B8013B">
        <w:rPr>
          <w:rFonts w:ascii="Times New Roman" w:hAnsi="Times New Roman" w:cs="Times New Roman"/>
        </w:rPr>
        <w:lastRenderedPageBreak/>
        <w:t>NSW, VIC and the NT</w:t>
      </w:r>
      <w:r w:rsidR="00F0401D">
        <w:rPr>
          <w:rFonts w:ascii="Times New Roman" w:hAnsi="Times New Roman" w:cs="Times New Roman"/>
        </w:rPr>
        <w:t>, including</w:t>
      </w:r>
      <w:r w:rsidR="00B8013B">
        <w:rPr>
          <w:rFonts w:ascii="Times New Roman" w:hAnsi="Times New Roman" w:cs="Times New Roman"/>
        </w:rPr>
        <w:t xml:space="preserve"> </w:t>
      </w:r>
      <w:r>
        <w:rPr>
          <w:rFonts w:ascii="Times New Roman" w:hAnsi="Times New Roman" w:cs="Times New Roman"/>
        </w:rPr>
        <w:t>because they are</w:t>
      </w:r>
      <w:r w:rsidR="00930325" w:rsidRPr="000A5AD6">
        <w:rPr>
          <w:rFonts w:ascii="Times New Roman" w:hAnsi="Times New Roman" w:cs="Times New Roman"/>
        </w:rPr>
        <w:t xml:space="preserve"> </w:t>
      </w:r>
      <w:r w:rsidR="001838F7" w:rsidRPr="000A5AD6">
        <w:rPr>
          <w:rFonts w:ascii="Times New Roman" w:hAnsi="Times New Roman" w:cs="Times New Roman"/>
        </w:rPr>
        <w:t xml:space="preserve">identified by communities as </w:t>
      </w:r>
      <w:r>
        <w:rPr>
          <w:rFonts w:ascii="Times New Roman" w:hAnsi="Times New Roman" w:cs="Times New Roman"/>
        </w:rPr>
        <w:t>having been</w:t>
      </w:r>
      <w:r w:rsidR="001838F7" w:rsidRPr="000A5AD6">
        <w:rPr>
          <w:rFonts w:ascii="Times New Roman" w:hAnsi="Times New Roman" w:cs="Times New Roman"/>
        </w:rPr>
        <w:t xml:space="preserve"> </w:t>
      </w:r>
      <w:r w:rsidR="004B0ACB" w:rsidRPr="000A5AD6">
        <w:rPr>
          <w:rFonts w:ascii="Times New Roman" w:hAnsi="Times New Roman" w:cs="Times New Roman"/>
        </w:rPr>
        <w:t>experienced</w:t>
      </w:r>
      <w:r w:rsidR="001838F7" w:rsidRPr="000A5AD6">
        <w:rPr>
          <w:rFonts w:ascii="Times New Roman" w:hAnsi="Times New Roman" w:cs="Times New Roman"/>
        </w:rPr>
        <w:t xml:space="preserve"> frequently</w:t>
      </w:r>
      <w:r w:rsidR="00CF326D">
        <w:rPr>
          <w:rFonts w:ascii="Times New Roman" w:hAnsi="Times New Roman" w:cs="Times New Roman"/>
        </w:rPr>
        <w:t>, largely without satisfactory resolution.</w:t>
      </w:r>
      <w:r w:rsidR="001719CE">
        <w:rPr>
          <w:rFonts w:ascii="Times New Roman" w:hAnsi="Times New Roman" w:cs="Times New Roman"/>
        </w:rPr>
        <w:t xml:space="preserve"> </w:t>
      </w:r>
      <w:r w:rsidR="00E80B03">
        <w:rPr>
          <w:rFonts w:ascii="Times New Roman" w:hAnsi="Times New Roman" w:cs="Times New Roman"/>
        </w:rPr>
        <w:t>Tenancy, for instance, was in s</w:t>
      </w:r>
      <w:r w:rsidR="005A4014">
        <w:rPr>
          <w:rFonts w:ascii="Times New Roman" w:hAnsi="Times New Roman" w:cs="Times New Roman"/>
        </w:rPr>
        <w:t xml:space="preserve">ome communities identified as a legal </w:t>
      </w:r>
      <w:r w:rsidR="00E80B03">
        <w:rPr>
          <w:rFonts w:ascii="Times New Roman" w:hAnsi="Times New Roman" w:cs="Times New Roman"/>
        </w:rPr>
        <w:t xml:space="preserve">problem by three quarters of </w:t>
      </w:r>
      <w:r w:rsidR="005A4014">
        <w:rPr>
          <w:rFonts w:ascii="Times New Roman" w:hAnsi="Times New Roman" w:cs="Times New Roman"/>
        </w:rPr>
        <w:t xml:space="preserve">ILNP </w:t>
      </w:r>
      <w:r w:rsidR="00E80B03">
        <w:rPr>
          <w:rFonts w:ascii="Times New Roman" w:hAnsi="Times New Roman" w:cs="Times New Roman"/>
        </w:rPr>
        <w:t>community participants</w:t>
      </w:r>
      <w:r w:rsidR="00F0401D">
        <w:rPr>
          <w:rFonts w:ascii="Times New Roman" w:hAnsi="Times New Roman" w:cs="Times New Roman"/>
        </w:rPr>
        <w:t>; and it is</w:t>
      </w:r>
      <w:r w:rsidR="00E80B03">
        <w:rPr>
          <w:rFonts w:ascii="Times New Roman" w:hAnsi="Times New Roman" w:cs="Times New Roman"/>
        </w:rPr>
        <w:t xml:space="preserve"> </w:t>
      </w:r>
      <w:r w:rsidR="005A4014">
        <w:rPr>
          <w:rFonts w:ascii="Times New Roman" w:hAnsi="Times New Roman" w:cs="Times New Roman"/>
        </w:rPr>
        <w:t>c</w:t>
      </w:r>
      <w:r w:rsidR="00E80B03">
        <w:rPr>
          <w:rFonts w:ascii="Times New Roman" w:hAnsi="Times New Roman" w:cs="Times New Roman"/>
        </w:rPr>
        <w:t>onsistent</w:t>
      </w:r>
      <w:r w:rsidR="005A4014">
        <w:rPr>
          <w:rFonts w:ascii="Times New Roman" w:hAnsi="Times New Roman" w:cs="Times New Roman"/>
        </w:rPr>
        <w:t xml:space="preserve">ly identified as a legal issue for which </w:t>
      </w:r>
      <w:r w:rsidR="00EA5D96">
        <w:rPr>
          <w:rFonts w:ascii="Times New Roman" w:hAnsi="Times New Roman" w:cs="Times New Roman"/>
        </w:rPr>
        <w:t xml:space="preserve">Indigenous </w:t>
      </w:r>
      <w:r w:rsidR="005A4014">
        <w:rPr>
          <w:rFonts w:ascii="Times New Roman" w:hAnsi="Times New Roman" w:cs="Times New Roman"/>
        </w:rPr>
        <w:t xml:space="preserve">people need more help </w:t>
      </w:r>
      <w:r w:rsidR="00E80B03">
        <w:rPr>
          <w:rFonts w:ascii="Times New Roman" w:hAnsi="Times New Roman" w:cs="Times New Roman"/>
        </w:rPr>
        <w:t xml:space="preserve">across </w:t>
      </w:r>
      <w:r w:rsidR="00E80B03" w:rsidRPr="00F0401D">
        <w:rPr>
          <w:rFonts w:ascii="Times New Roman" w:hAnsi="Times New Roman" w:cs="Times New Roman"/>
          <w:i/>
        </w:rPr>
        <w:t xml:space="preserve">all </w:t>
      </w:r>
      <w:r w:rsidR="00E80B03">
        <w:rPr>
          <w:rFonts w:ascii="Times New Roman" w:hAnsi="Times New Roman" w:cs="Times New Roman"/>
        </w:rPr>
        <w:t>comm</w:t>
      </w:r>
      <w:r w:rsidR="00F0401D">
        <w:rPr>
          <w:rFonts w:ascii="Times New Roman" w:hAnsi="Times New Roman" w:cs="Times New Roman"/>
        </w:rPr>
        <w:t>unities.</w:t>
      </w:r>
    </w:p>
    <w:p w14:paraId="44977B7F" w14:textId="77777777" w:rsidR="00C22D0F" w:rsidRDefault="00C22D0F" w:rsidP="004976BD">
      <w:pPr>
        <w:rPr>
          <w:rFonts w:ascii="Times New Roman" w:hAnsi="Times New Roman" w:cs="Times New Roman"/>
        </w:rPr>
      </w:pPr>
    </w:p>
    <w:p w14:paraId="2C98C7D7" w14:textId="4B1226B6" w:rsidR="00261556" w:rsidRPr="000A5AD6" w:rsidRDefault="001719CE" w:rsidP="00261556">
      <w:pPr>
        <w:rPr>
          <w:rFonts w:ascii="Times New Roman" w:hAnsi="Times New Roman" w:cs="Times New Roman"/>
        </w:rPr>
      </w:pPr>
      <w:r>
        <w:rPr>
          <w:rFonts w:ascii="Times New Roman" w:hAnsi="Times New Roman" w:cs="Times New Roman"/>
        </w:rPr>
        <w:t xml:space="preserve">Some of these areas of law </w:t>
      </w:r>
      <w:r w:rsidR="00F0401D">
        <w:rPr>
          <w:rFonts w:ascii="Times New Roman" w:hAnsi="Times New Roman" w:cs="Times New Roman"/>
        </w:rPr>
        <w:t xml:space="preserve">- </w:t>
      </w:r>
      <w:r w:rsidR="00F0401D">
        <w:rPr>
          <w:rFonts w:ascii="Times New Roman" w:hAnsi="Times New Roman" w:cs="Times New Roman"/>
          <w:b/>
        </w:rPr>
        <w:t>tenancy, discrimination</w:t>
      </w:r>
      <w:r w:rsidR="00F0401D" w:rsidRPr="00F0401D">
        <w:rPr>
          <w:rFonts w:ascii="Times New Roman" w:hAnsi="Times New Roman" w:cs="Times New Roman"/>
        </w:rPr>
        <w:t xml:space="preserve"> and</w:t>
      </w:r>
      <w:r w:rsidR="00F0401D">
        <w:rPr>
          <w:rFonts w:ascii="Times New Roman" w:hAnsi="Times New Roman" w:cs="Times New Roman"/>
          <w:b/>
        </w:rPr>
        <w:t xml:space="preserve"> </w:t>
      </w:r>
      <w:r w:rsidR="00B8013B" w:rsidRPr="00B8013B">
        <w:rPr>
          <w:rFonts w:ascii="Times New Roman" w:hAnsi="Times New Roman" w:cs="Times New Roman"/>
          <w:b/>
        </w:rPr>
        <w:t>social security</w:t>
      </w:r>
      <w:r w:rsidR="00F0401D">
        <w:rPr>
          <w:rFonts w:ascii="Times New Roman" w:hAnsi="Times New Roman" w:cs="Times New Roman"/>
        </w:rPr>
        <w:t xml:space="preserve"> - </w:t>
      </w:r>
      <w:r>
        <w:rPr>
          <w:rFonts w:ascii="Times New Roman" w:hAnsi="Times New Roman" w:cs="Times New Roman"/>
        </w:rPr>
        <w:t>are also prioritised because</w:t>
      </w:r>
      <w:r w:rsidR="00E80B03">
        <w:rPr>
          <w:rFonts w:ascii="Times New Roman" w:hAnsi="Times New Roman" w:cs="Times New Roman"/>
        </w:rPr>
        <w:t xml:space="preserve"> </w:t>
      </w:r>
      <w:r w:rsidR="005A4014">
        <w:rPr>
          <w:rFonts w:ascii="Times New Roman" w:hAnsi="Times New Roman" w:cs="Times New Roman"/>
        </w:rPr>
        <w:t>relevant matters</w:t>
      </w:r>
      <w:r>
        <w:rPr>
          <w:rFonts w:ascii="Times New Roman" w:hAnsi="Times New Roman" w:cs="Times New Roman"/>
        </w:rPr>
        <w:t xml:space="preserve"> arising have serious, wide</w:t>
      </w:r>
      <w:r w:rsidR="005A4014">
        <w:rPr>
          <w:rFonts w:ascii="Times New Roman" w:hAnsi="Times New Roman" w:cs="Times New Roman"/>
        </w:rPr>
        <w:t>-ranging consequences, and/or because</w:t>
      </w:r>
      <w:r>
        <w:rPr>
          <w:rFonts w:ascii="Times New Roman" w:hAnsi="Times New Roman" w:cs="Times New Roman"/>
        </w:rPr>
        <w:t xml:space="preserve"> the </w:t>
      </w:r>
      <w:r w:rsidR="005A4014">
        <w:rPr>
          <w:rFonts w:ascii="Times New Roman" w:hAnsi="Times New Roman" w:cs="Times New Roman"/>
        </w:rPr>
        <w:t>nominated</w:t>
      </w:r>
      <w:r>
        <w:rPr>
          <w:rFonts w:ascii="Times New Roman" w:hAnsi="Times New Roman" w:cs="Times New Roman"/>
        </w:rPr>
        <w:t xml:space="preserve"> communities have categorised them as a priority in terms of need, apart from the statistical frequency with which they are identified as occurring. </w:t>
      </w:r>
      <w:r w:rsidR="00261556" w:rsidRPr="000A5AD6">
        <w:rPr>
          <w:rFonts w:ascii="Times New Roman" w:hAnsi="Times New Roman" w:cs="Times New Roman"/>
          <w:b/>
        </w:rPr>
        <w:t>Child protection</w:t>
      </w:r>
      <w:r w:rsidR="00261556" w:rsidRPr="000A5AD6">
        <w:rPr>
          <w:rFonts w:ascii="Times New Roman" w:hAnsi="Times New Roman" w:cs="Times New Roman"/>
        </w:rPr>
        <w:t xml:space="preserve"> </w:t>
      </w:r>
      <w:r w:rsidR="00B8013B">
        <w:rPr>
          <w:rFonts w:ascii="Times New Roman" w:hAnsi="Times New Roman" w:cs="Times New Roman"/>
        </w:rPr>
        <w:t xml:space="preserve">is </w:t>
      </w:r>
      <w:r w:rsidR="00E80B03">
        <w:rPr>
          <w:rFonts w:ascii="Times New Roman" w:hAnsi="Times New Roman" w:cs="Times New Roman"/>
        </w:rPr>
        <w:t xml:space="preserve">a further </w:t>
      </w:r>
      <w:r w:rsidR="00F0401D">
        <w:rPr>
          <w:rFonts w:ascii="Times New Roman" w:hAnsi="Times New Roman" w:cs="Times New Roman"/>
        </w:rPr>
        <w:t xml:space="preserve">example </w:t>
      </w:r>
      <w:r w:rsidR="00B8013B">
        <w:rPr>
          <w:rFonts w:ascii="Times New Roman" w:hAnsi="Times New Roman" w:cs="Times New Roman"/>
        </w:rPr>
        <w:t>of this type of priority issue</w:t>
      </w:r>
      <w:r w:rsidR="00F0401D">
        <w:rPr>
          <w:rFonts w:ascii="Times New Roman" w:hAnsi="Times New Roman" w:cs="Times New Roman"/>
        </w:rPr>
        <w:t xml:space="preserve"> in the ILNP</w:t>
      </w:r>
      <w:r w:rsidR="00B8013B">
        <w:rPr>
          <w:rFonts w:ascii="Times New Roman" w:hAnsi="Times New Roman" w:cs="Times New Roman"/>
        </w:rPr>
        <w:t xml:space="preserve">. </w:t>
      </w:r>
      <w:r w:rsidR="00EC31F3" w:rsidRPr="005D15EC">
        <w:rPr>
          <w:rFonts w:ascii="Times New Roman" w:hAnsi="Times New Roman" w:cs="Times New Roman"/>
        </w:rPr>
        <w:t>Child protection</w:t>
      </w:r>
      <w:r w:rsidR="00EC31F3" w:rsidRPr="000A5AD6">
        <w:rPr>
          <w:rFonts w:ascii="Times New Roman" w:hAnsi="Times New Roman" w:cs="Times New Roman"/>
        </w:rPr>
        <w:t xml:space="preserve"> </w:t>
      </w:r>
      <w:r w:rsidR="00EC31F3">
        <w:rPr>
          <w:rFonts w:ascii="Times New Roman" w:hAnsi="Times New Roman" w:cs="Times New Roman"/>
        </w:rPr>
        <w:t xml:space="preserve">was </w:t>
      </w:r>
      <w:r w:rsidR="00B8013B">
        <w:rPr>
          <w:rFonts w:ascii="Times New Roman" w:hAnsi="Times New Roman" w:cs="Times New Roman"/>
        </w:rPr>
        <w:t xml:space="preserve">identified as a problem and help </w:t>
      </w:r>
      <w:r w:rsidR="00EC31F3">
        <w:rPr>
          <w:rFonts w:ascii="Times New Roman" w:hAnsi="Times New Roman" w:cs="Times New Roman"/>
        </w:rPr>
        <w:t>w</w:t>
      </w:r>
      <w:r w:rsidR="00E80B03">
        <w:rPr>
          <w:rFonts w:ascii="Times New Roman" w:hAnsi="Times New Roman" w:cs="Times New Roman"/>
        </w:rPr>
        <w:t xml:space="preserve">as </w:t>
      </w:r>
      <w:r w:rsidR="00B8013B">
        <w:rPr>
          <w:rFonts w:ascii="Times New Roman" w:hAnsi="Times New Roman" w:cs="Times New Roman"/>
        </w:rPr>
        <w:t xml:space="preserve">accessed in </w:t>
      </w:r>
      <w:r w:rsidR="00E80B03">
        <w:rPr>
          <w:rFonts w:ascii="Times New Roman" w:hAnsi="Times New Roman" w:cs="Times New Roman"/>
        </w:rPr>
        <w:t>response to it</w:t>
      </w:r>
      <w:r w:rsidR="00261556" w:rsidRPr="000A5AD6">
        <w:rPr>
          <w:rFonts w:ascii="Times New Roman" w:hAnsi="Times New Roman" w:cs="Times New Roman"/>
        </w:rPr>
        <w:t xml:space="preserve"> at varying rates</w:t>
      </w:r>
      <w:r w:rsidR="0020396A">
        <w:rPr>
          <w:rFonts w:ascii="Times New Roman" w:hAnsi="Times New Roman" w:cs="Times New Roman"/>
        </w:rPr>
        <w:t xml:space="preserve"> in different jurisdictions</w:t>
      </w:r>
      <w:r w:rsidR="00EC31F3">
        <w:rPr>
          <w:rFonts w:ascii="Times New Roman" w:hAnsi="Times New Roman" w:cs="Times New Roman"/>
        </w:rPr>
        <w:t>.</w:t>
      </w:r>
      <w:r w:rsidR="005D15EC">
        <w:rPr>
          <w:rFonts w:ascii="Times New Roman" w:hAnsi="Times New Roman" w:cs="Times New Roman"/>
        </w:rPr>
        <w:t xml:space="preserve"> </w:t>
      </w:r>
      <w:r w:rsidR="00EC31F3">
        <w:rPr>
          <w:rFonts w:ascii="Times New Roman" w:hAnsi="Times New Roman" w:cs="Times New Roman"/>
        </w:rPr>
        <w:t xml:space="preserve">It is </w:t>
      </w:r>
      <w:r w:rsidR="00EA5D96">
        <w:rPr>
          <w:rFonts w:ascii="Times New Roman" w:hAnsi="Times New Roman" w:cs="Times New Roman"/>
        </w:rPr>
        <w:t xml:space="preserve">prioritised </w:t>
      </w:r>
      <w:r w:rsidR="00261556" w:rsidRPr="000A5AD6">
        <w:rPr>
          <w:rFonts w:ascii="Times New Roman" w:hAnsi="Times New Roman" w:cs="Times New Roman"/>
        </w:rPr>
        <w:t xml:space="preserve">because </w:t>
      </w:r>
      <w:r w:rsidR="00EC31F3">
        <w:rPr>
          <w:rFonts w:ascii="Times New Roman" w:hAnsi="Times New Roman" w:cs="Times New Roman"/>
        </w:rPr>
        <w:t xml:space="preserve">communities identified </w:t>
      </w:r>
      <w:r w:rsidR="00EC31F3" w:rsidRPr="000A5AD6">
        <w:rPr>
          <w:rFonts w:ascii="Times New Roman" w:hAnsi="Times New Roman" w:cs="Times New Roman"/>
        </w:rPr>
        <w:t xml:space="preserve">child removal </w:t>
      </w:r>
      <w:r w:rsidR="00EC31F3">
        <w:rPr>
          <w:rFonts w:ascii="Times New Roman" w:hAnsi="Times New Roman" w:cs="Times New Roman"/>
        </w:rPr>
        <w:t xml:space="preserve">as having </w:t>
      </w:r>
      <w:r w:rsidR="00B8013B">
        <w:rPr>
          <w:rFonts w:ascii="Times New Roman" w:hAnsi="Times New Roman" w:cs="Times New Roman"/>
        </w:rPr>
        <w:t xml:space="preserve">enormous </w:t>
      </w:r>
      <w:r w:rsidR="00261556" w:rsidRPr="000A5AD6">
        <w:rPr>
          <w:rFonts w:ascii="Times New Roman" w:hAnsi="Times New Roman" w:cs="Times New Roman"/>
        </w:rPr>
        <w:t>impact upon</w:t>
      </w:r>
      <w:r w:rsidR="00E80B03">
        <w:rPr>
          <w:rFonts w:ascii="Times New Roman" w:hAnsi="Times New Roman" w:cs="Times New Roman"/>
        </w:rPr>
        <w:t xml:space="preserve"> Aboriginal and Torres Strait Islander</w:t>
      </w:r>
      <w:r w:rsidR="00261556" w:rsidRPr="000A5AD6">
        <w:rPr>
          <w:rFonts w:ascii="Times New Roman" w:hAnsi="Times New Roman" w:cs="Times New Roman"/>
        </w:rPr>
        <w:t xml:space="preserve"> individ</w:t>
      </w:r>
      <w:r w:rsidR="00B8013B">
        <w:rPr>
          <w:rFonts w:ascii="Times New Roman" w:hAnsi="Times New Roman" w:cs="Times New Roman"/>
        </w:rPr>
        <w:t xml:space="preserve">uals, families and communities. </w:t>
      </w:r>
    </w:p>
    <w:p w14:paraId="428AC8C7" w14:textId="104065FE" w:rsidR="004C2EA5" w:rsidRPr="000A5AD6" w:rsidRDefault="004C2EA5" w:rsidP="004976BD">
      <w:pPr>
        <w:rPr>
          <w:rFonts w:ascii="Times New Roman" w:hAnsi="Times New Roman" w:cs="Times New Roman"/>
        </w:rPr>
      </w:pPr>
    </w:p>
    <w:p w14:paraId="7B3BA325" w14:textId="758414F5" w:rsidR="00B447E2" w:rsidRPr="000A5AD6" w:rsidRDefault="00B447E2" w:rsidP="00B447E2">
      <w:pPr>
        <w:rPr>
          <w:rFonts w:ascii="Times New Roman" w:hAnsi="Times New Roman" w:cs="Times New Roman"/>
        </w:rPr>
      </w:pPr>
      <w:r w:rsidRPr="000A5AD6">
        <w:rPr>
          <w:rFonts w:ascii="Times New Roman" w:hAnsi="Times New Roman" w:cs="Times New Roman"/>
        </w:rPr>
        <w:t xml:space="preserve">A further category of </w:t>
      </w:r>
      <w:r w:rsidR="007C06DC" w:rsidRPr="000A5AD6">
        <w:rPr>
          <w:rFonts w:ascii="Times New Roman" w:hAnsi="Times New Roman" w:cs="Times New Roman"/>
        </w:rPr>
        <w:t>potentially significant</w:t>
      </w:r>
      <w:r w:rsidRPr="000A5AD6">
        <w:rPr>
          <w:rFonts w:ascii="Times New Roman" w:hAnsi="Times New Roman" w:cs="Times New Roman"/>
        </w:rPr>
        <w:t xml:space="preserve"> legal need has emerged in the </w:t>
      </w:r>
      <w:r w:rsidR="007C06DC" w:rsidRPr="000A5AD6">
        <w:rPr>
          <w:rFonts w:ascii="Times New Roman" w:hAnsi="Times New Roman" w:cs="Times New Roman"/>
        </w:rPr>
        <w:t xml:space="preserve">ILNP </w:t>
      </w:r>
      <w:r w:rsidRPr="000A5AD6">
        <w:rPr>
          <w:rFonts w:ascii="Times New Roman" w:hAnsi="Times New Roman" w:cs="Times New Roman"/>
        </w:rPr>
        <w:t>research</w:t>
      </w:r>
      <w:r w:rsidR="007C06DC" w:rsidRPr="000A5AD6">
        <w:rPr>
          <w:rFonts w:ascii="Times New Roman" w:hAnsi="Times New Roman" w:cs="Times New Roman"/>
        </w:rPr>
        <w:t>; that is,</w:t>
      </w:r>
      <w:r w:rsidR="001C78E7" w:rsidRPr="000A5AD6">
        <w:rPr>
          <w:rFonts w:ascii="Times New Roman" w:hAnsi="Times New Roman" w:cs="Times New Roman"/>
        </w:rPr>
        <w:t xml:space="preserve"> </w:t>
      </w:r>
      <w:r w:rsidRPr="000A5AD6">
        <w:rPr>
          <w:rFonts w:ascii="Times New Roman" w:hAnsi="Times New Roman" w:cs="Times New Roman"/>
        </w:rPr>
        <w:t xml:space="preserve">where </w:t>
      </w:r>
      <w:r w:rsidR="00801111" w:rsidRPr="000A5AD6">
        <w:rPr>
          <w:rFonts w:ascii="Times New Roman" w:hAnsi="Times New Roman" w:cs="Times New Roman"/>
        </w:rPr>
        <w:t xml:space="preserve">there is substantial </w:t>
      </w:r>
      <w:r w:rsidR="00801111" w:rsidRPr="000A5AD6">
        <w:rPr>
          <w:rFonts w:ascii="Times New Roman" w:hAnsi="Times New Roman" w:cs="Times New Roman"/>
          <w:i/>
        </w:rPr>
        <w:t>unrecognised</w:t>
      </w:r>
      <w:r w:rsidR="00801111" w:rsidRPr="000A5AD6">
        <w:rPr>
          <w:rFonts w:ascii="Times New Roman" w:hAnsi="Times New Roman" w:cs="Times New Roman"/>
        </w:rPr>
        <w:t xml:space="preserve"> legal need</w:t>
      </w:r>
      <w:r w:rsidR="001C78E7" w:rsidRPr="000A5AD6">
        <w:rPr>
          <w:rFonts w:ascii="Times New Roman" w:hAnsi="Times New Roman" w:cs="Times New Roman"/>
        </w:rPr>
        <w:t xml:space="preserve">. </w:t>
      </w:r>
      <w:r w:rsidR="00B8013B">
        <w:rPr>
          <w:rFonts w:ascii="Times New Roman" w:hAnsi="Times New Roman" w:cs="Times New Roman"/>
        </w:rPr>
        <w:t>In these areas, the</w:t>
      </w:r>
      <w:r w:rsidR="00801111" w:rsidRPr="000A5AD6">
        <w:rPr>
          <w:rFonts w:ascii="Times New Roman" w:hAnsi="Times New Roman" w:cs="Times New Roman"/>
        </w:rPr>
        <w:t xml:space="preserve"> lack of identification of need (and responses to it within a legal framework) speaks more of the absence of knowledge of the law and of legal rights than of an absence of need. </w:t>
      </w:r>
      <w:r w:rsidR="001C78E7" w:rsidRPr="000A5AD6">
        <w:rPr>
          <w:rFonts w:ascii="Times New Roman" w:hAnsi="Times New Roman" w:cs="Times New Roman"/>
          <w:b/>
        </w:rPr>
        <w:t>Victims’ compensation</w:t>
      </w:r>
      <w:r w:rsidR="001C78E7" w:rsidRPr="000A5AD6">
        <w:rPr>
          <w:rFonts w:ascii="Times New Roman" w:hAnsi="Times New Roman" w:cs="Times New Roman"/>
        </w:rPr>
        <w:t xml:space="preserve"> and </w:t>
      </w:r>
      <w:r w:rsidR="001C78E7" w:rsidRPr="000A5AD6">
        <w:rPr>
          <w:rFonts w:ascii="Times New Roman" w:hAnsi="Times New Roman" w:cs="Times New Roman"/>
          <w:b/>
        </w:rPr>
        <w:t>wills</w:t>
      </w:r>
      <w:r w:rsidR="001C78E7" w:rsidRPr="000A5AD6">
        <w:rPr>
          <w:rFonts w:ascii="Times New Roman" w:hAnsi="Times New Roman" w:cs="Times New Roman"/>
        </w:rPr>
        <w:t xml:space="preserve"> are the two major areas of unrecognised need </w:t>
      </w:r>
      <w:r w:rsidR="00B8013B">
        <w:rPr>
          <w:rFonts w:ascii="Times New Roman" w:hAnsi="Times New Roman" w:cs="Times New Roman"/>
        </w:rPr>
        <w:t xml:space="preserve">prioritised </w:t>
      </w:r>
      <w:r w:rsidR="0020396A">
        <w:rPr>
          <w:rFonts w:ascii="Times New Roman" w:hAnsi="Times New Roman" w:cs="Times New Roman"/>
        </w:rPr>
        <w:t xml:space="preserve">to date </w:t>
      </w:r>
      <w:r w:rsidR="00B8013B">
        <w:rPr>
          <w:rFonts w:ascii="Times New Roman" w:hAnsi="Times New Roman" w:cs="Times New Roman"/>
        </w:rPr>
        <w:t>by the ILNP in VIC, NT and NSW.</w:t>
      </w:r>
      <w:r w:rsidR="00801111" w:rsidRPr="000A5AD6">
        <w:rPr>
          <w:rFonts w:ascii="Times New Roman" w:hAnsi="Times New Roman" w:cs="Times New Roman"/>
        </w:rPr>
        <w:t xml:space="preserve"> </w:t>
      </w:r>
    </w:p>
    <w:p w14:paraId="39EEAFEA" w14:textId="77777777" w:rsidR="00131D6C" w:rsidRPr="000A5AD6" w:rsidRDefault="00131D6C" w:rsidP="00B447E2">
      <w:pPr>
        <w:rPr>
          <w:rFonts w:ascii="Times New Roman" w:hAnsi="Times New Roman" w:cs="Times New Roman"/>
        </w:rPr>
      </w:pPr>
    </w:p>
    <w:p w14:paraId="7B43794E" w14:textId="0E45AF3F" w:rsidR="00CD726A" w:rsidRPr="000A5AD6" w:rsidRDefault="00801111" w:rsidP="00B447E2">
      <w:pPr>
        <w:rPr>
          <w:rFonts w:ascii="Times New Roman" w:hAnsi="Times New Roman" w:cs="Times New Roman"/>
        </w:rPr>
      </w:pPr>
      <w:r w:rsidRPr="000A5AD6">
        <w:rPr>
          <w:rFonts w:ascii="Times New Roman" w:hAnsi="Times New Roman" w:cs="Times New Roman"/>
        </w:rPr>
        <w:t xml:space="preserve">Another important </w:t>
      </w:r>
      <w:r w:rsidR="007E2D3D">
        <w:rPr>
          <w:rFonts w:ascii="Times New Roman" w:hAnsi="Times New Roman" w:cs="Times New Roman"/>
        </w:rPr>
        <w:t>way of</w:t>
      </w:r>
      <w:r w:rsidR="00E80B03">
        <w:rPr>
          <w:rFonts w:ascii="Times New Roman" w:hAnsi="Times New Roman" w:cs="Times New Roman"/>
        </w:rPr>
        <w:t xml:space="preserve"> mapping </w:t>
      </w:r>
      <w:r w:rsidR="007C06DC" w:rsidRPr="000A5AD6">
        <w:rPr>
          <w:rFonts w:ascii="Times New Roman" w:hAnsi="Times New Roman" w:cs="Times New Roman"/>
        </w:rPr>
        <w:t xml:space="preserve">legal need </w:t>
      </w:r>
      <w:r w:rsidR="007E2D3D">
        <w:rPr>
          <w:rFonts w:ascii="Times New Roman" w:hAnsi="Times New Roman" w:cs="Times New Roman"/>
        </w:rPr>
        <w:t>is to consider</w:t>
      </w:r>
      <w:r w:rsidR="007C06DC" w:rsidRPr="000A5AD6">
        <w:rPr>
          <w:rFonts w:ascii="Times New Roman" w:hAnsi="Times New Roman" w:cs="Times New Roman"/>
        </w:rPr>
        <w:t xml:space="preserve"> </w:t>
      </w:r>
      <w:r w:rsidR="007C06DC" w:rsidRPr="000A5AD6">
        <w:rPr>
          <w:rFonts w:ascii="Times New Roman" w:hAnsi="Times New Roman" w:cs="Times New Roman"/>
          <w:i/>
        </w:rPr>
        <w:t>gender</w:t>
      </w:r>
      <w:r w:rsidR="007E2D3D">
        <w:rPr>
          <w:rFonts w:ascii="Times New Roman" w:hAnsi="Times New Roman" w:cs="Times New Roman"/>
        </w:rPr>
        <w:t xml:space="preserve"> differences</w:t>
      </w:r>
      <w:r w:rsidR="007C06DC" w:rsidRPr="000A5AD6">
        <w:rPr>
          <w:rFonts w:ascii="Times New Roman" w:hAnsi="Times New Roman" w:cs="Times New Roman"/>
          <w:i/>
        </w:rPr>
        <w:t>.</w:t>
      </w:r>
      <w:r w:rsidR="007C06DC" w:rsidRPr="000A5AD6">
        <w:rPr>
          <w:rFonts w:ascii="Times New Roman" w:hAnsi="Times New Roman" w:cs="Times New Roman"/>
        </w:rPr>
        <w:t xml:space="preserve"> Indigenous men and women do not always experience and/or respond to l</w:t>
      </w:r>
      <w:r w:rsidR="00B8013B">
        <w:rPr>
          <w:rFonts w:ascii="Times New Roman" w:hAnsi="Times New Roman" w:cs="Times New Roman"/>
        </w:rPr>
        <w:t xml:space="preserve">egal problems in the same way. </w:t>
      </w:r>
      <w:r w:rsidR="007C06DC" w:rsidRPr="000A5AD6">
        <w:rPr>
          <w:rFonts w:ascii="Times New Roman" w:hAnsi="Times New Roman" w:cs="Times New Roman"/>
        </w:rPr>
        <w:t>This is more pronounced in some jurisdictions and for some issues than</w:t>
      </w:r>
      <w:r w:rsidR="005A4014">
        <w:rPr>
          <w:rFonts w:ascii="Times New Roman" w:hAnsi="Times New Roman" w:cs="Times New Roman"/>
        </w:rPr>
        <w:t xml:space="preserve"> it is</w:t>
      </w:r>
      <w:r w:rsidR="007C06DC" w:rsidRPr="000A5AD6">
        <w:rPr>
          <w:rFonts w:ascii="Times New Roman" w:hAnsi="Times New Roman" w:cs="Times New Roman"/>
        </w:rPr>
        <w:t xml:space="preserve"> for others. Aboriginal women were more likely than Aboriginal men to have a problem in relation to neighbours. In the </w:t>
      </w:r>
      <w:r w:rsidR="0020396A">
        <w:rPr>
          <w:rFonts w:ascii="Times New Roman" w:hAnsi="Times New Roman" w:cs="Times New Roman"/>
        </w:rPr>
        <w:t>NT, Aboriginal women were also much</w:t>
      </w:r>
      <w:r w:rsidR="007C06DC" w:rsidRPr="000A5AD6">
        <w:rPr>
          <w:rFonts w:ascii="Times New Roman" w:hAnsi="Times New Roman" w:cs="Times New Roman"/>
        </w:rPr>
        <w:t xml:space="preserve"> less likely than Aboriginal men to seek advice or help in relation to this type of problem.</w:t>
      </w:r>
      <w:r w:rsidR="00B8013B">
        <w:rPr>
          <w:rFonts w:ascii="Times New Roman" w:hAnsi="Times New Roman" w:cs="Times New Roman"/>
        </w:rPr>
        <w:t xml:space="preserve"> </w:t>
      </w:r>
      <w:r w:rsidR="00B8013B" w:rsidRPr="00B8013B">
        <w:rPr>
          <w:rFonts w:ascii="Times New Roman" w:hAnsi="Times New Roman" w:cs="Times New Roman"/>
          <w:b/>
        </w:rPr>
        <w:t xml:space="preserve">Neighbourhood </w:t>
      </w:r>
      <w:r w:rsidR="00B8013B" w:rsidRPr="007E2D3D">
        <w:rPr>
          <w:rFonts w:ascii="Times New Roman" w:hAnsi="Times New Roman" w:cs="Times New Roman"/>
        </w:rPr>
        <w:t>disputes</w:t>
      </w:r>
      <w:r w:rsidR="00B8013B">
        <w:rPr>
          <w:rFonts w:ascii="Times New Roman" w:hAnsi="Times New Roman" w:cs="Times New Roman"/>
        </w:rPr>
        <w:t xml:space="preserve">, therefore, </w:t>
      </w:r>
      <w:r w:rsidR="005D15EC">
        <w:rPr>
          <w:rFonts w:ascii="Times New Roman" w:hAnsi="Times New Roman" w:cs="Times New Roman"/>
        </w:rPr>
        <w:t xml:space="preserve">are </w:t>
      </w:r>
      <w:r w:rsidR="007E2D3D">
        <w:rPr>
          <w:rFonts w:ascii="Times New Roman" w:hAnsi="Times New Roman" w:cs="Times New Roman"/>
        </w:rPr>
        <w:t>prioritised as a legal</w:t>
      </w:r>
      <w:r w:rsidR="00B8013B">
        <w:rPr>
          <w:rFonts w:ascii="Times New Roman" w:hAnsi="Times New Roman" w:cs="Times New Roman"/>
        </w:rPr>
        <w:t xml:space="preserve"> issue </w:t>
      </w:r>
      <w:r w:rsidR="00B8013B" w:rsidRPr="0020396A">
        <w:rPr>
          <w:rFonts w:ascii="Times New Roman" w:hAnsi="Times New Roman" w:cs="Times New Roman"/>
        </w:rPr>
        <w:t xml:space="preserve">for </w:t>
      </w:r>
      <w:r w:rsidR="0020396A" w:rsidRPr="0020396A">
        <w:rPr>
          <w:rFonts w:ascii="Times New Roman" w:hAnsi="Times New Roman" w:cs="Times New Roman"/>
        </w:rPr>
        <w:t>Indigenous</w:t>
      </w:r>
      <w:r w:rsidR="0020396A">
        <w:rPr>
          <w:rFonts w:ascii="Times New Roman" w:hAnsi="Times New Roman" w:cs="Times New Roman"/>
          <w:i/>
        </w:rPr>
        <w:t xml:space="preserve"> </w:t>
      </w:r>
      <w:r w:rsidR="00B8013B" w:rsidRPr="007E2D3D">
        <w:rPr>
          <w:rFonts w:ascii="Times New Roman" w:hAnsi="Times New Roman" w:cs="Times New Roman"/>
          <w:i/>
        </w:rPr>
        <w:t>women</w:t>
      </w:r>
      <w:r w:rsidR="00B8013B">
        <w:rPr>
          <w:rFonts w:ascii="Times New Roman" w:hAnsi="Times New Roman" w:cs="Times New Roman"/>
        </w:rPr>
        <w:t xml:space="preserve"> in </w:t>
      </w:r>
      <w:r w:rsidR="007E2D3D">
        <w:rPr>
          <w:rFonts w:ascii="Times New Roman" w:hAnsi="Times New Roman" w:cs="Times New Roman"/>
        </w:rPr>
        <w:t>NSW, VIC and the NT.</w:t>
      </w:r>
    </w:p>
    <w:p w14:paraId="25EB985C" w14:textId="77777777" w:rsidR="001C78E7" w:rsidRPr="000A5AD6" w:rsidRDefault="001C78E7" w:rsidP="00B447E2">
      <w:pPr>
        <w:rPr>
          <w:rFonts w:ascii="Times New Roman" w:hAnsi="Times New Roman" w:cs="Times New Roman"/>
        </w:rPr>
      </w:pPr>
    </w:p>
    <w:p w14:paraId="5A40D484" w14:textId="63E4C12C" w:rsidR="00131D6C" w:rsidRPr="0045634E" w:rsidRDefault="0020396A" w:rsidP="002F33B3">
      <w:pPr>
        <w:rPr>
          <w:rFonts w:ascii="Times New Roman" w:hAnsi="Times New Roman" w:cs="Times New Roman"/>
          <w:b/>
        </w:rPr>
      </w:pPr>
      <w:r>
        <w:rPr>
          <w:rFonts w:ascii="Times New Roman" w:hAnsi="Times New Roman" w:cs="Times New Roman"/>
          <w:b/>
        </w:rPr>
        <w:t xml:space="preserve">3.2 </w:t>
      </w:r>
      <w:r w:rsidR="00131D6C" w:rsidRPr="0045634E">
        <w:rPr>
          <w:rFonts w:ascii="Times New Roman" w:hAnsi="Times New Roman" w:cs="Times New Roman"/>
          <w:b/>
        </w:rPr>
        <w:t xml:space="preserve">Complexity of </w:t>
      </w:r>
      <w:r w:rsidR="0045634E">
        <w:rPr>
          <w:rFonts w:ascii="Times New Roman" w:hAnsi="Times New Roman" w:cs="Times New Roman"/>
          <w:b/>
        </w:rPr>
        <w:t xml:space="preserve">Indigenous </w:t>
      </w:r>
      <w:r w:rsidR="00131D6C" w:rsidRPr="0045634E">
        <w:rPr>
          <w:rFonts w:ascii="Times New Roman" w:hAnsi="Times New Roman" w:cs="Times New Roman"/>
          <w:b/>
        </w:rPr>
        <w:t xml:space="preserve">need </w:t>
      </w:r>
    </w:p>
    <w:p w14:paraId="0425B6A8" w14:textId="77777777" w:rsidR="00131D6C" w:rsidRPr="000A5AD6" w:rsidRDefault="00131D6C" w:rsidP="002F33B3">
      <w:pPr>
        <w:rPr>
          <w:rFonts w:ascii="Times New Roman" w:hAnsi="Times New Roman" w:cs="Times New Roman"/>
        </w:rPr>
      </w:pPr>
    </w:p>
    <w:p w14:paraId="35DCF152" w14:textId="4083655A" w:rsidR="00B65929" w:rsidRPr="000A5AD6" w:rsidRDefault="00131D6C" w:rsidP="002F33B3">
      <w:pPr>
        <w:rPr>
          <w:rFonts w:ascii="Times New Roman" w:hAnsi="Times New Roman" w:cs="Times New Roman"/>
        </w:rPr>
      </w:pPr>
      <w:r w:rsidRPr="000A5AD6">
        <w:rPr>
          <w:rFonts w:ascii="Times New Roman" w:hAnsi="Times New Roman" w:cs="Times New Roman"/>
        </w:rPr>
        <w:t>It is</w:t>
      </w:r>
      <w:r w:rsidR="002F33B3" w:rsidRPr="000A5AD6">
        <w:rPr>
          <w:rFonts w:ascii="Times New Roman" w:hAnsi="Times New Roman" w:cs="Times New Roman"/>
        </w:rPr>
        <w:t xml:space="preserve"> also apparent </w:t>
      </w:r>
      <w:r w:rsidRPr="000A5AD6">
        <w:rPr>
          <w:rFonts w:ascii="Times New Roman" w:hAnsi="Times New Roman" w:cs="Times New Roman"/>
        </w:rPr>
        <w:t>from</w:t>
      </w:r>
      <w:r w:rsidR="002F33B3" w:rsidRPr="000A5AD6">
        <w:rPr>
          <w:rFonts w:ascii="Times New Roman" w:hAnsi="Times New Roman" w:cs="Times New Roman"/>
        </w:rPr>
        <w:t xml:space="preserve"> the ILNP research that </w:t>
      </w:r>
      <w:r w:rsidR="0020396A">
        <w:rPr>
          <w:rFonts w:ascii="Times New Roman" w:hAnsi="Times New Roman" w:cs="Times New Roman"/>
        </w:rPr>
        <w:t xml:space="preserve">levels of </w:t>
      </w:r>
      <w:r w:rsidR="00334473" w:rsidRPr="000A5AD6">
        <w:rPr>
          <w:rFonts w:ascii="Times New Roman" w:hAnsi="Times New Roman" w:cs="Times New Roman"/>
        </w:rPr>
        <w:t xml:space="preserve">Indigenous </w:t>
      </w:r>
      <w:r w:rsidR="00C80D66" w:rsidRPr="000A5AD6">
        <w:rPr>
          <w:rFonts w:ascii="Times New Roman" w:hAnsi="Times New Roman" w:cs="Times New Roman"/>
        </w:rPr>
        <w:t xml:space="preserve">civil and family law need </w:t>
      </w:r>
      <w:r w:rsidR="0020396A">
        <w:rPr>
          <w:rFonts w:ascii="Times New Roman" w:hAnsi="Times New Roman" w:cs="Times New Roman"/>
        </w:rPr>
        <w:t>are</w:t>
      </w:r>
      <w:r w:rsidR="00B65929" w:rsidRPr="000A5AD6">
        <w:rPr>
          <w:rFonts w:ascii="Times New Roman" w:hAnsi="Times New Roman" w:cs="Times New Roman"/>
        </w:rPr>
        <w:t xml:space="preserve"> </w:t>
      </w:r>
      <w:r w:rsidR="00C80D66" w:rsidRPr="000A5AD6">
        <w:rPr>
          <w:rFonts w:ascii="Times New Roman" w:hAnsi="Times New Roman" w:cs="Times New Roman"/>
        </w:rPr>
        <w:t>signifi</w:t>
      </w:r>
      <w:r w:rsidR="00CD726A" w:rsidRPr="000A5AD6">
        <w:rPr>
          <w:rFonts w:ascii="Times New Roman" w:hAnsi="Times New Roman" w:cs="Times New Roman"/>
        </w:rPr>
        <w:t xml:space="preserve">cant because of </w:t>
      </w:r>
      <w:r w:rsidR="00E6288F">
        <w:rPr>
          <w:rFonts w:ascii="Times New Roman" w:hAnsi="Times New Roman" w:cs="Times New Roman"/>
        </w:rPr>
        <w:t>the</w:t>
      </w:r>
      <w:r w:rsidR="0020396A">
        <w:rPr>
          <w:rFonts w:ascii="Times New Roman" w:hAnsi="Times New Roman" w:cs="Times New Roman"/>
        </w:rPr>
        <w:t xml:space="preserve"> </w:t>
      </w:r>
      <w:r w:rsidR="00CD726A" w:rsidRPr="00EA5D96">
        <w:rPr>
          <w:rFonts w:ascii="Times New Roman" w:hAnsi="Times New Roman" w:cs="Times New Roman"/>
          <w:i/>
        </w:rPr>
        <w:t>complexity</w:t>
      </w:r>
      <w:r w:rsidR="00E6288F" w:rsidRPr="00EA5D96">
        <w:rPr>
          <w:rFonts w:ascii="Times New Roman" w:hAnsi="Times New Roman" w:cs="Times New Roman"/>
          <w:i/>
        </w:rPr>
        <w:t xml:space="preserve"> </w:t>
      </w:r>
      <w:r w:rsidR="00E6288F">
        <w:rPr>
          <w:rFonts w:ascii="Times New Roman" w:hAnsi="Times New Roman" w:cs="Times New Roman"/>
        </w:rPr>
        <w:t>of that need</w:t>
      </w:r>
      <w:r w:rsidR="007E2D3D">
        <w:rPr>
          <w:rFonts w:ascii="Times New Roman" w:hAnsi="Times New Roman" w:cs="Times New Roman"/>
        </w:rPr>
        <w:t xml:space="preserve">. </w:t>
      </w:r>
      <w:r w:rsidR="0020396A">
        <w:rPr>
          <w:rFonts w:ascii="Times New Roman" w:hAnsi="Times New Roman" w:cs="Times New Roman"/>
        </w:rPr>
        <w:t>Complexity arises because of</w:t>
      </w:r>
      <w:r w:rsidR="00EA5D96">
        <w:rPr>
          <w:rFonts w:ascii="Times New Roman" w:hAnsi="Times New Roman" w:cs="Times New Roman"/>
        </w:rPr>
        <w:t xml:space="preserve"> </w:t>
      </w:r>
      <w:r w:rsidR="00E46486">
        <w:rPr>
          <w:rFonts w:ascii="Times New Roman" w:hAnsi="Times New Roman" w:cs="Times New Roman"/>
        </w:rPr>
        <w:t xml:space="preserve">a range of </w:t>
      </w:r>
      <w:r w:rsidR="00EA5D96">
        <w:rPr>
          <w:rFonts w:ascii="Times New Roman" w:hAnsi="Times New Roman" w:cs="Times New Roman"/>
        </w:rPr>
        <w:t xml:space="preserve">social and cultural factors, </w:t>
      </w:r>
      <w:r w:rsidR="00E46486">
        <w:rPr>
          <w:rFonts w:ascii="Times New Roman" w:hAnsi="Times New Roman" w:cs="Times New Roman"/>
        </w:rPr>
        <w:t xml:space="preserve">which </w:t>
      </w:r>
      <w:r w:rsidR="00E6288F">
        <w:rPr>
          <w:rFonts w:ascii="Times New Roman" w:hAnsi="Times New Roman" w:cs="Times New Roman"/>
        </w:rPr>
        <w:t xml:space="preserve">for the most part </w:t>
      </w:r>
      <w:r w:rsidR="00EA5D96">
        <w:rPr>
          <w:rFonts w:ascii="Times New Roman" w:hAnsi="Times New Roman" w:cs="Times New Roman"/>
        </w:rPr>
        <w:t>appear to have</w:t>
      </w:r>
      <w:r w:rsidR="00E46486">
        <w:rPr>
          <w:rFonts w:ascii="Times New Roman" w:hAnsi="Times New Roman" w:cs="Times New Roman"/>
        </w:rPr>
        <w:t xml:space="preserve"> </w:t>
      </w:r>
      <w:r w:rsidR="00EA5D96">
        <w:rPr>
          <w:rFonts w:ascii="Times New Roman" w:hAnsi="Times New Roman" w:cs="Times New Roman"/>
        </w:rPr>
        <w:t>particular relevance</w:t>
      </w:r>
      <w:r w:rsidR="00E6288F">
        <w:rPr>
          <w:rFonts w:ascii="Times New Roman" w:hAnsi="Times New Roman" w:cs="Times New Roman"/>
        </w:rPr>
        <w:t xml:space="preserve"> </w:t>
      </w:r>
      <w:r w:rsidR="00EA5D96">
        <w:rPr>
          <w:rFonts w:ascii="Times New Roman" w:hAnsi="Times New Roman" w:cs="Times New Roman"/>
        </w:rPr>
        <w:t>for Indigenous communities.</w:t>
      </w:r>
      <w:r w:rsidR="000A6321">
        <w:rPr>
          <w:rFonts w:ascii="Times New Roman" w:hAnsi="Times New Roman" w:cs="Times New Roman"/>
        </w:rPr>
        <w:t xml:space="preserve"> </w:t>
      </w:r>
    </w:p>
    <w:p w14:paraId="7822A9A8" w14:textId="77777777" w:rsidR="00B65929" w:rsidRPr="000A5AD6" w:rsidRDefault="00B65929" w:rsidP="002F33B3">
      <w:pPr>
        <w:rPr>
          <w:rFonts w:ascii="Times New Roman" w:hAnsi="Times New Roman" w:cs="Times New Roman"/>
        </w:rPr>
      </w:pPr>
    </w:p>
    <w:p w14:paraId="3D7A32DA" w14:textId="5B970E50" w:rsidR="000A6321" w:rsidRPr="00E6288F" w:rsidRDefault="00EA5D96" w:rsidP="00E6288F">
      <w:pPr>
        <w:rPr>
          <w:rFonts w:ascii="Times New Roman" w:hAnsi="Times New Roman" w:cs="Times New Roman"/>
          <w:i/>
        </w:rPr>
      </w:pPr>
      <w:r>
        <w:rPr>
          <w:rFonts w:ascii="Times New Roman" w:hAnsi="Times New Roman" w:cs="Times New Roman"/>
        </w:rPr>
        <w:t>The ILNP research has found that l</w:t>
      </w:r>
      <w:r w:rsidR="003D64BF" w:rsidRPr="00E6288F">
        <w:rPr>
          <w:rFonts w:ascii="Times New Roman" w:hAnsi="Times New Roman" w:cs="Times New Roman"/>
        </w:rPr>
        <w:t xml:space="preserve">egal problems in civil, family and criminal law areas interact so as to </w:t>
      </w:r>
      <w:r w:rsidR="00334473" w:rsidRPr="00E6288F">
        <w:rPr>
          <w:rFonts w:ascii="Times New Roman" w:hAnsi="Times New Roman" w:cs="Times New Roman"/>
        </w:rPr>
        <w:t xml:space="preserve">intensify </w:t>
      </w:r>
      <w:r w:rsidR="007E2D3D" w:rsidRPr="00E6288F">
        <w:rPr>
          <w:rFonts w:ascii="Times New Roman" w:hAnsi="Times New Roman" w:cs="Times New Roman"/>
        </w:rPr>
        <w:t xml:space="preserve">Indigenous legal </w:t>
      </w:r>
      <w:r w:rsidR="00334473" w:rsidRPr="00E6288F">
        <w:rPr>
          <w:rFonts w:ascii="Times New Roman" w:hAnsi="Times New Roman" w:cs="Times New Roman"/>
        </w:rPr>
        <w:t xml:space="preserve">need through a form of ‘snowballing’. </w:t>
      </w:r>
      <w:r w:rsidR="005A3C42" w:rsidRPr="00E6288F">
        <w:rPr>
          <w:rFonts w:ascii="Times New Roman" w:hAnsi="Times New Roman" w:cs="Times New Roman"/>
        </w:rPr>
        <w:t xml:space="preserve">Indigenous people may </w:t>
      </w:r>
      <w:r w:rsidR="00E45FFA" w:rsidRPr="00E6288F">
        <w:rPr>
          <w:rFonts w:ascii="Times New Roman" w:hAnsi="Times New Roman" w:cs="Times New Roman"/>
        </w:rPr>
        <w:t xml:space="preserve">therefore </w:t>
      </w:r>
      <w:r w:rsidR="005A3C42" w:rsidRPr="00E6288F">
        <w:rPr>
          <w:rFonts w:ascii="Times New Roman" w:hAnsi="Times New Roman" w:cs="Times New Roman"/>
        </w:rPr>
        <w:t xml:space="preserve">be </w:t>
      </w:r>
      <w:r>
        <w:rPr>
          <w:rFonts w:ascii="Times New Roman" w:hAnsi="Times New Roman" w:cs="Times New Roman"/>
        </w:rPr>
        <w:t xml:space="preserve">facing </w:t>
      </w:r>
      <w:r w:rsidR="008D5E1D" w:rsidRPr="00E6288F">
        <w:rPr>
          <w:rFonts w:ascii="Times New Roman" w:hAnsi="Times New Roman" w:cs="Times New Roman"/>
        </w:rPr>
        <w:t>multiple</w:t>
      </w:r>
      <w:r w:rsidR="007E2D3D" w:rsidRPr="00E6288F">
        <w:rPr>
          <w:rFonts w:ascii="Times New Roman" w:hAnsi="Times New Roman" w:cs="Times New Roman"/>
        </w:rPr>
        <w:t xml:space="preserve"> </w:t>
      </w:r>
      <w:r w:rsidR="005A3C42" w:rsidRPr="00E6288F">
        <w:rPr>
          <w:rFonts w:ascii="Times New Roman" w:hAnsi="Times New Roman" w:cs="Times New Roman"/>
        </w:rPr>
        <w:t xml:space="preserve">legal </w:t>
      </w:r>
      <w:r w:rsidR="008D5E1D" w:rsidRPr="00E6288F">
        <w:rPr>
          <w:rFonts w:ascii="Times New Roman" w:hAnsi="Times New Roman" w:cs="Times New Roman"/>
        </w:rPr>
        <w:t>issues</w:t>
      </w:r>
      <w:r w:rsidR="00E45FFA" w:rsidRPr="00E6288F">
        <w:rPr>
          <w:rFonts w:ascii="Times New Roman" w:hAnsi="Times New Roman" w:cs="Times New Roman"/>
        </w:rPr>
        <w:t xml:space="preserve">, </w:t>
      </w:r>
      <w:r>
        <w:rPr>
          <w:rFonts w:ascii="Times New Roman" w:hAnsi="Times New Roman" w:cs="Times New Roman"/>
        </w:rPr>
        <w:t xml:space="preserve">simultaneously, </w:t>
      </w:r>
      <w:r w:rsidR="00E45FFA" w:rsidRPr="00E6288F">
        <w:rPr>
          <w:rFonts w:ascii="Times New Roman" w:hAnsi="Times New Roman" w:cs="Times New Roman"/>
        </w:rPr>
        <w:t>compounding need</w:t>
      </w:r>
      <w:r w:rsidR="000A6321" w:rsidRPr="00E6288F">
        <w:rPr>
          <w:rFonts w:ascii="Times New Roman" w:hAnsi="Times New Roman" w:cs="Times New Roman"/>
        </w:rPr>
        <w:t xml:space="preserve">. </w:t>
      </w:r>
      <w:r w:rsidR="008D5E1D" w:rsidRPr="00E6288F">
        <w:rPr>
          <w:rFonts w:ascii="Times New Roman" w:hAnsi="Times New Roman" w:cs="Times New Roman"/>
        </w:rPr>
        <w:t>This occurs in a number of ways.</w:t>
      </w:r>
    </w:p>
    <w:p w14:paraId="182B6568" w14:textId="77777777" w:rsidR="008D5E1D" w:rsidRDefault="008D5E1D" w:rsidP="008D5E1D">
      <w:pPr>
        <w:rPr>
          <w:rFonts w:ascii="Times New Roman" w:hAnsi="Times New Roman" w:cs="Times New Roman"/>
          <w:i/>
        </w:rPr>
      </w:pPr>
    </w:p>
    <w:p w14:paraId="4A0FC48B" w14:textId="7EBF1A2E" w:rsidR="008D5E1D" w:rsidRPr="008D5E1D" w:rsidRDefault="00E6288F" w:rsidP="008D5E1D">
      <w:pPr>
        <w:pStyle w:val="ListParagraph"/>
        <w:numPr>
          <w:ilvl w:val="0"/>
          <w:numId w:val="16"/>
        </w:numPr>
        <w:rPr>
          <w:rFonts w:ascii="Times New Roman" w:hAnsi="Times New Roman" w:cs="Times New Roman"/>
          <w:i/>
        </w:rPr>
      </w:pPr>
      <w:r>
        <w:rPr>
          <w:rFonts w:ascii="Times New Roman" w:hAnsi="Times New Roman" w:cs="Times New Roman"/>
        </w:rPr>
        <w:t>C</w:t>
      </w:r>
      <w:r w:rsidR="00B528F9" w:rsidRPr="008D5E1D">
        <w:rPr>
          <w:rFonts w:ascii="Times New Roman" w:hAnsi="Times New Roman" w:cs="Times New Roman"/>
        </w:rPr>
        <w:t>ertain legal issues</w:t>
      </w:r>
      <w:r w:rsidR="005A3C42" w:rsidRPr="008D5E1D">
        <w:rPr>
          <w:rFonts w:ascii="Times New Roman" w:hAnsi="Times New Roman" w:cs="Times New Roman"/>
        </w:rPr>
        <w:t xml:space="preserve"> </w:t>
      </w:r>
      <w:r w:rsidR="003D64BF" w:rsidRPr="008D5E1D">
        <w:rPr>
          <w:rFonts w:ascii="Times New Roman" w:hAnsi="Times New Roman" w:cs="Times New Roman"/>
        </w:rPr>
        <w:t>appear to</w:t>
      </w:r>
      <w:r w:rsidR="00334473" w:rsidRPr="008D5E1D">
        <w:rPr>
          <w:rFonts w:ascii="Times New Roman" w:hAnsi="Times New Roman" w:cs="Times New Roman"/>
        </w:rPr>
        <w:t xml:space="preserve"> run through</w:t>
      </w:r>
      <w:r w:rsidR="008D5E1D">
        <w:rPr>
          <w:rFonts w:ascii="Times New Roman" w:hAnsi="Times New Roman" w:cs="Times New Roman"/>
        </w:rPr>
        <w:t xml:space="preserve"> or lead to</w:t>
      </w:r>
      <w:r w:rsidR="005A3C42" w:rsidRPr="008D5E1D">
        <w:rPr>
          <w:rFonts w:ascii="Times New Roman" w:hAnsi="Times New Roman" w:cs="Times New Roman"/>
        </w:rPr>
        <w:t xml:space="preserve"> </w:t>
      </w:r>
      <w:r w:rsidR="008D5E1D" w:rsidRPr="008D5E1D">
        <w:rPr>
          <w:rFonts w:ascii="Times New Roman" w:hAnsi="Times New Roman" w:cs="Times New Roman"/>
        </w:rPr>
        <w:t>many</w:t>
      </w:r>
      <w:r w:rsidR="00334473" w:rsidRPr="008D5E1D">
        <w:rPr>
          <w:rFonts w:ascii="Times New Roman" w:hAnsi="Times New Roman" w:cs="Times New Roman"/>
        </w:rPr>
        <w:t xml:space="preserve"> other civil law issues</w:t>
      </w:r>
      <w:r w:rsidR="00E45FFA" w:rsidRPr="008D5E1D">
        <w:rPr>
          <w:rFonts w:ascii="Times New Roman" w:hAnsi="Times New Roman" w:cs="Times New Roman"/>
        </w:rPr>
        <w:t xml:space="preserve">, </w:t>
      </w:r>
      <w:r w:rsidR="008D5E1D" w:rsidRPr="008D5E1D">
        <w:rPr>
          <w:rFonts w:ascii="Times New Roman" w:hAnsi="Times New Roman" w:cs="Times New Roman"/>
        </w:rPr>
        <w:t>with</w:t>
      </w:r>
      <w:r w:rsidR="005A3C42" w:rsidRPr="008D5E1D">
        <w:rPr>
          <w:rFonts w:ascii="Times New Roman" w:hAnsi="Times New Roman" w:cs="Times New Roman"/>
        </w:rPr>
        <w:t xml:space="preserve"> racial discrimination</w:t>
      </w:r>
      <w:r w:rsidR="008D5E1D" w:rsidRPr="008D5E1D">
        <w:rPr>
          <w:rFonts w:ascii="Times New Roman" w:hAnsi="Times New Roman" w:cs="Times New Roman"/>
        </w:rPr>
        <w:t xml:space="preserve"> being </w:t>
      </w:r>
      <w:r>
        <w:rPr>
          <w:rFonts w:ascii="Times New Roman" w:hAnsi="Times New Roman" w:cs="Times New Roman"/>
        </w:rPr>
        <w:t xml:space="preserve">a prime </w:t>
      </w:r>
      <w:r w:rsidR="008D5E1D" w:rsidRPr="008D5E1D">
        <w:rPr>
          <w:rFonts w:ascii="Times New Roman" w:hAnsi="Times New Roman" w:cs="Times New Roman"/>
        </w:rPr>
        <w:t>example of this phenomenon</w:t>
      </w:r>
      <w:r w:rsidR="007E2D3D" w:rsidRPr="008D5E1D">
        <w:rPr>
          <w:rFonts w:ascii="Times New Roman" w:hAnsi="Times New Roman" w:cs="Times New Roman"/>
        </w:rPr>
        <w:t xml:space="preserve"> </w:t>
      </w:r>
      <w:r w:rsidR="007E2D3D" w:rsidRPr="008D5E1D">
        <w:rPr>
          <w:rFonts w:ascii="Times New Roman" w:hAnsi="Times New Roman" w:cs="Times New Roman"/>
        </w:rPr>
        <w:lastRenderedPageBreak/>
        <w:t>(</w:t>
      </w:r>
      <w:r>
        <w:rPr>
          <w:rFonts w:ascii="Times New Roman" w:hAnsi="Times New Roman" w:cs="Times New Roman"/>
        </w:rPr>
        <w:t>relating</w:t>
      </w:r>
      <w:r w:rsidR="000A6321" w:rsidRPr="008D5E1D">
        <w:rPr>
          <w:rFonts w:ascii="Times New Roman" w:hAnsi="Times New Roman" w:cs="Times New Roman"/>
        </w:rPr>
        <w:t xml:space="preserve"> to</w:t>
      </w:r>
      <w:r w:rsidR="005A3C42" w:rsidRPr="008D5E1D">
        <w:rPr>
          <w:rFonts w:ascii="Times New Roman" w:hAnsi="Times New Roman" w:cs="Times New Roman"/>
        </w:rPr>
        <w:t xml:space="preserve"> </w:t>
      </w:r>
      <w:r w:rsidR="00851F4C" w:rsidRPr="008D5E1D">
        <w:rPr>
          <w:rFonts w:ascii="Times New Roman" w:hAnsi="Times New Roman" w:cs="Times New Roman"/>
        </w:rPr>
        <w:t xml:space="preserve">problems in </w:t>
      </w:r>
      <w:r w:rsidR="00E45FFA" w:rsidRPr="008D5E1D">
        <w:rPr>
          <w:rFonts w:ascii="Times New Roman" w:hAnsi="Times New Roman" w:cs="Times New Roman"/>
        </w:rPr>
        <w:t>e</w:t>
      </w:r>
      <w:r w:rsidR="00E46486">
        <w:rPr>
          <w:rFonts w:ascii="Times New Roman" w:hAnsi="Times New Roman" w:cs="Times New Roman"/>
        </w:rPr>
        <w:t>ducation (bullying at school),</w:t>
      </w:r>
      <w:r w:rsidR="00E45FFA" w:rsidRPr="008D5E1D">
        <w:rPr>
          <w:rFonts w:ascii="Times New Roman" w:hAnsi="Times New Roman" w:cs="Times New Roman"/>
        </w:rPr>
        <w:t xml:space="preserve"> </w:t>
      </w:r>
      <w:r w:rsidR="005A3C42" w:rsidRPr="008D5E1D">
        <w:rPr>
          <w:rFonts w:ascii="Times New Roman" w:hAnsi="Times New Roman" w:cs="Times New Roman"/>
        </w:rPr>
        <w:t>employment (denial of a job)</w:t>
      </w:r>
      <w:r w:rsidR="00E46486">
        <w:rPr>
          <w:rFonts w:ascii="Times New Roman" w:hAnsi="Times New Roman" w:cs="Times New Roman"/>
        </w:rPr>
        <w:t xml:space="preserve"> and housing (denial of private tenancy application), for instance</w:t>
      </w:r>
      <w:r w:rsidR="007E2D3D" w:rsidRPr="008D5E1D">
        <w:rPr>
          <w:rFonts w:ascii="Times New Roman" w:hAnsi="Times New Roman" w:cs="Times New Roman"/>
        </w:rPr>
        <w:t>)</w:t>
      </w:r>
      <w:r w:rsidR="00131D6C" w:rsidRPr="008D5E1D">
        <w:rPr>
          <w:rFonts w:ascii="Times New Roman" w:hAnsi="Times New Roman" w:cs="Times New Roman"/>
        </w:rPr>
        <w:t xml:space="preserve">. </w:t>
      </w:r>
    </w:p>
    <w:p w14:paraId="7E38B826" w14:textId="77777777" w:rsidR="008D5E1D" w:rsidRPr="008D5E1D" w:rsidRDefault="008D5E1D" w:rsidP="008D5E1D">
      <w:pPr>
        <w:pStyle w:val="ListParagraph"/>
        <w:rPr>
          <w:rFonts w:ascii="Times New Roman" w:hAnsi="Times New Roman" w:cs="Times New Roman"/>
          <w:i/>
        </w:rPr>
      </w:pPr>
    </w:p>
    <w:p w14:paraId="634043EC" w14:textId="5EAB1BAF" w:rsidR="008D5E1D" w:rsidRPr="008D5E1D" w:rsidRDefault="00E45FFA" w:rsidP="008D5E1D">
      <w:pPr>
        <w:pStyle w:val="ListParagraph"/>
        <w:numPr>
          <w:ilvl w:val="0"/>
          <w:numId w:val="16"/>
        </w:numPr>
        <w:rPr>
          <w:rFonts w:ascii="Times New Roman" w:hAnsi="Times New Roman" w:cs="Times New Roman"/>
          <w:i/>
        </w:rPr>
      </w:pPr>
      <w:r w:rsidRPr="008D5E1D">
        <w:rPr>
          <w:rFonts w:ascii="Times New Roman" w:hAnsi="Times New Roman" w:cs="Times New Roman"/>
        </w:rPr>
        <w:t xml:space="preserve">One legal problem, particularly where unresolved, </w:t>
      </w:r>
      <w:r w:rsidR="00E46486">
        <w:rPr>
          <w:rFonts w:ascii="Times New Roman" w:hAnsi="Times New Roman" w:cs="Times New Roman"/>
        </w:rPr>
        <w:t xml:space="preserve">also </w:t>
      </w:r>
      <w:r w:rsidRPr="008D5E1D">
        <w:rPr>
          <w:rFonts w:ascii="Times New Roman" w:hAnsi="Times New Roman" w:cs="Times New Roman"/>
        </w:rPr>
        <w:t>l</w:t>
      </w:r>
      <w:r w:rsidR="00E6288F">
        <w:rPr>
          <w:rFonts w:ascii="Times New Roman" w:hAnsi="Times New Roman" w:cs="Times New Roman"/>
        </w:rPr>
        <w:t>eads to others. In relation to tenancy</w:t>
      </w:r>
      <w:r w:rsidRPr="008D5E1D">
        <w:rPr>
          <w:rFonts w:ascii="Times New Roman" w:hAnsi="Times New Roman" w:cs="Times New Roman"/>
        </w:rPr>
        <w:t>,</w:t>
      </w:r>
      <w:r w:rsidR="005A3C42" w:rsidRPr="008D5E1D">
        <w:rPr>
          <w:rFonts w:ascii="Times New Roman" w:hAnsi="Times New Roman" w:cs="Times New Roman"/>
        </w:rPr>
        <w:t xml:space="preserve"> </w:t>
      </w:r>
      <w:r w:rsidR="00851F4C" w:rsidRPr="008D5E1D">
        <w:rPr>
          <w:rFonts w:ascii="Times New Roman" w:hAnsi="Times New Roman" w:cs="Times New Roman"/>
        </w:rPr>
        <w:t xml:space="preserve">for instance, </w:t>
      </w:r>
      <w:r w:rsidRPr="008D5E1D">
        <w:rPr>
          <w:rFonts w:ascii="Times New Roman" w:hAnsi="Times New Roman" w:cs="Times New Roman"/>
        </w:rPr>
        <w:t>d</w:t>
      </w:r>
      <w:r w:rsidR="00717FBD" w:rsidRPr="008D5E1D">
        <w:rPr>
          <w:rFonts w:ascii="Times New Roman" w:hAnsi="Times New Roman" w:cs="Times New Roman"/>
        </w:rPr>
        <w:t xml:space="preserve">isproportionate </w:t>
      </w:r>
      <w:r w:rsidR="00131D6C" w:rsidRPr="008D5E1D">
        <w:rPr>
          <w:rFonts w:ascii="Times New Roman" w:hAnsi="Times New Roman" w:cs="Times New Roman"/>
        </w:rPr>
        <w:t xml:space="preserve">rates of eviction of Indigenous people </w:t>
      </w:r>
      <w:r w:rsidR="00717FBD" w:rsidRPr="008D5E1D">
        <w:rPr>
          <w:rFonts w:ascii="Times New Roman" w:hAnsi="Times New Roman" w:cs="Times New Roman"/>
        </w:rPr>
        <w:t xml:space="preserve">from public housing </w:t>
      </w:r>
      <w:r w:rsidR="00131D6C" w:rsidRPr="008D5E1D">
        <w:rPr>
          <w:rFonts w:ascii="Times New Roman" w:hAnsi="Times New Roman" w:cs="Times New Roman"/>
        </w:rPr>
        <w:t xml:space="preserve">(potentially based on biased </w:t>
      </w:r>
      <w:r w:rsidR="00717FBD" w:rsidRPr="008D5E1D">
        <w:rPr>
          <w:rFonts w:ascii="Times New Roman" w:hAnsi="Times New Roman" w:cs="Times New Roman"/>
        </w:rPr>
        <w:t xml:space="preserve">housing provider </w:t>
      </w:r>
      <w:r w:rsidR="00131D6C" w:rsidRPr="008D5E1D">
        <w:rPr>
          <w:rFonts w:ascii="Times New Roman" w:hAnsi="Times New Roman" w:cs="Times New Roman"/>
        </w:rPr>
        <w:t>policy) and their subsequent homelessness leads to overcrowding in other Indigenous homes</w:t>
      </w:r>
      <w:r w:rsidR="00B65929" w:rsidRPr="008D5E1D">
        <w:rPr>
          <w:rFonts w:ascii="Times New Roman" w:hAnsi="Times New Roman" w:cs="Times New Roman"/>
        </w:rPr>
        <w:t>. This may</w:t>
      </w:r>
      <w:r w:rsidR="00131D6C" w:rsidRPr="008D5E1D">
        <w:rPr>
          <w:rFonts w:ascii="Times New Roman" w:hAnsi="Times New Roman" w:cs="Times New Roman"/>
        </w:rPr>
        <w:t xml:space="preserve"> then lead to credit and debt-related </w:t>
      </w:r>
      <w:r w:rsidR="00E6288F">
        <w:rPr>
          <w:rFonts w:ascii="Times New Roman" w:hAnsi="Times New Roman" w:cs="Times New Roman"/>
        </w:rPr>
        <w:t xml:space="preserve">and further tenancy problems, for example </w:t>
      </w:r>
      <w:r w:rsidR="00131D6C" w:rsidRPr="008D5E1D">
        <w:rPr>
          <w:rFonts w:ascii="Times New Roman" w:hAnsi="Times New Roman" w:cs="Times New Roman"/>
        </w:rPr>
        <w:t>(</w:t>
      </w:r>
      <w:r w:rsidR="008D5E1D">
        <w:rPr>
          <w:rFonts w:ascii="Times New Roman" w:hAnsi="Times New Roman" w:cs="Times New Roman"/>
        </w:rPr>
        <w:t xml:space="preserve">large utility bills and </w:t>
      </w:r>
      <w:r w:rsidR="00E46486">
        <w:rPr>
          <w:rFonts w:ascii="Times New Roman" w:hAnsi="Times New Roman" w:cs="Times New Roman"/>
        </w:rPr>
        <w:t xml:space="preserve">subsequent </w:t>
      </w:r>
      <w:r w:rsidR="008D5E1D">
        <w:rPr>
          <w:rFonts w:ascii="Times New Roman" w:hAnsi="Times New Roman" w:cs="Times New Roman"/>
        </w:rPr>
        <w:t>debt, non-</w:t>
      </w:r>
      <w:r w:rsidR="00131D6C" w:rsidRPr="008D5E1D">
        <w:rPr>
          <w:rFonts w:ascii="Times New Roman" w:hAnsi="Times New Roman" w:cs="Times New Roman"/>
        </w:rPr>
        <w:t>payment of rent, eviction</w:t>
      </w:r>
      <w:r w:rsidR="00717FBD" w:rsidRPr="008D5E1D">
        <w:rPr>
          <w:rFonts w:ascii="Times New Roman" w:hAnsi="Times New Roman" w:cs="Times New Roman"/>
        </w:rPr>
        <w:t>)</w:t>
      </w:r>
      <w:r w:rsidR="00131D6C" w:rsidRPr="008D5E1D">
        <w:rPr>
          <w:rFonts w:ascii="Times New Roman" w:hAnsi="Times New Roman" w:cs="Times New Roman"/>
        </w:rPr>
        <w:t xml:space="preserve">. </w:t>
      </w:r>
    </w:p>
    <w:p w14:paraId="0421CC7C" w14:textId="77777777" w:rsidR="008D5E1D" w:rsidRPr="008D5E1D" w:rsidRDefault="008D5E1D" w:rsidP="008D5E1D">
      <w:pPr>
        <w:rPr>
          <w:rFonts w:ascii="Times New Roman" w:hAnsi="Times New Roman" w:cs="Times New Roman"/>
        </w:rPr>
      </w:pPr>
    </w:p>
    <w:p w14:paraId="4931F6A2" w14:textId="72928606" w:rsidR="004B0ACB" w:rsidRPr="008D5E1D" w:rsidRDefault="005A3C42" w:rsidP="008D5E1D">
      <w:pPr>
        <w:pStyle w:val="ListParagraph"/>
        <w:numPr>
          <w:ilvl w:val="0"/>
          <w:numId w:val="16"/>
        </w:numPr>
        <w:rPr>
          <w:rFonts w:ascii="Times New Roman" w:hAnsi="Times New Roman" w:cs="Times New Roman"/>
          <w:i/>
        </w:rPr>
      </w:pPr>
      <w:r w:rsidRPr="008D5E1D">
        <w:rPr>
          <w:rFonts w:ascii="Times New Roman" w:hAnsi="Times New Roman" w:cs="Times New Roman"/>
        </w:rPr>
        <w:t xml:space="preserve">In terms of the interplay between criminal and civil/family law, </w:t>
      </w:r>
      <w:r w:rsidR="00E45FFA" w:rsidRPr="008D5E1D">
        <w:rPr>
          <w:rFonts w:ascii="Times New Roman" w:hAnsi="Times New Roman" w:cs="Times New Roman"/>
        </w:rPr>
        <w:t>(</w:t>
      </w:r>
      <w:r w:rsidRPr="008D5E1D">
        <w:rPr>
          <w:rFonts w:ascii="Times New Roman" w:hAnsi="Times New Roman" w:cs="Times New Roman"/>
        </w:rPr>
        <w:t>d</w:t>
      </w:r>
      <w:r w:rsidR="00A81869" w:rsidRPr="008D5E1D">
        <w:rPr>
          <w:rFonts w:ascii="Times New Roman" w:hAnsi="Times New Roman" w:cs="Times New Roman"/>
        </w:rPr>
        <w:t>isproportionate numbers of</w:t>
      </w:r>
      <w:r w:rsidR="00E45FFA" w:rsidRPr="008D5E1D">
        <w:rPr>
          <w:rFonts w:ascii="Times New Roman" w:hAnsi="Times New Roman" w:cs="Times New Roman"/>
        </w:rPr>
        <w:t>)</w:t>
      </w:r>
      <w:r w:rsidR="00A81869" w:rsidRPr="008D5E1D">
        <w:rPr>
          <w:rFonts w:ascii="Times New Roman" w:hAnsi="Times New Roman" w:cs="Times New Roman"/>
        </w:rPr>
        <w:t xml:space="preserve"> Indigenous people are incarcerated on the basis of criminal law problems, which gives rise to civil and family law </w:t>
      </w:r>
      <w:r w:rsidR="008D5E1D">
        <w:rPr>
          <w:rFonts w:ascii="Times New Roman" w:hAnsi="Times New Roman" w:cs="Times New Roman"/>
        </w:rPr>
        <w:t xml:space="preserve">matters and </w:t>
      </w:r>
      <w:r w:rsidR="00E6288F">
        <w:rPr>
          <w:rFonts w:ascii="Times New Roman" w:hAnsi="Times New Roman" w:cs="Times New Roman"/>
        </w:rPr>
        <w:t xml:space="preserve">legal </w:t>
      </w:r>
      <w:r w:rsidR="00A81869" w:rsidRPr="008D5E1D">
        <w:rPr>
          <w:rFonts w:ascii="Times New Roman" w:hAnsi="Times New Roman" w:cs="Times New Roman"/>
        </w:rPr>
        <w:t>need</w:t>
      </w:r>
      <w:r w:rsidR="000A6321" w:rsidRPr="008D5E1D">
        <w:rPr>
          <w:rFonts w:ascii="Times New Roman" w:hAnsi="Times New Roman" w:cs="Times New Roman"/>
        </w:rPr>
        <w:t xml:space="preserve"> related to incarceration</w:t>
      </w:r>
      <w:r w:rsidR="00E45FFA" w:rsidRPr="008D5E1D">
        <w:rPr>
          <w:rFonts w:ascii="Times New Roman" w:hAnsi="Times New Roman" w:cs="Times New Roman"/>
        </w:rPr>
        <w:t>, as well as making it difficult to resolve civil and family law issues unrelated to incarceration</w:t>
      </w:r>
      <w:r w:rsidR="00E46486">
        <w:rPr>
          <w:rFonts w:ascii="Times New Roman" w:hAnsi="Times New Roman" w:cs="Times New Roman"/>
        </w:rPr>
        <w:t xml:space="preserve"> (due to prisoners’ reduced access to legal and other assistance)</w:t>
      </w:r>
      <w:r w:rsidR="00B528F9" w:rsidRPr="008D5E1D">
        <w:rPr>
          <w:rFonts w:ascii="Times New Roman" w:hAnsi="Times New Roman" w:cs="Times New Roman"/>
        </w:rPr>
        <w:t>.</w:t>
      </w:r>
      <w:r w:rsidRPr="008D5E1D">
        <w:rPr>
          <w:rFonts w:ascii="Times New Roman" w:hAnsi="Times New Roman" w:cs="Times New Roman"/>
        </w:rPr>
        <w:t xml:space="preserve"> </w:t>
      </w:r>
      <w:r w:rsidR="00B528F9" w:rsidRPr="008D5E1D">
        <w:rPr>
          <w:rFonts w:ascii="Times New Roman" w:hAnsi="Times New Roman" w:cs="Times New Roman"/>
        </w:rPr>
        <w:t>Unresolved</w:t>
      </w:r>
      <w:r w:rsidR="00131D6C" w:rsidRPr="008D5E1D">
        <w:rPr>
          <w:rFonts w:ascii="Times New Roman" w:hAnsi="Times New Roman" w:cs="Times New Roman"/>
        </w:rPr>
        <w:t xml:space="preserve"> civil law issues </w:t>
      </w:r>
      <w:r w:rsidR="00B65929" w:rsidRPr="008D5E1D">
        <w:rPr>
          <w:rFonts w:ascii="Times New Roman" w:hAnsi="Times New Roman" w:cs="Times New Roman"/>
        </w:rPr>
        <w:t>can</w:t>
      </w:r>
      <w:r w:rsidR="00131D6C" w:rsidRPr="008D5E1D">
        <w:rPr>
          <w:rFonts w:ascii="Times New Roman" w:hAnsi="Times New Roman" w:cs="Times New Roman"/>
        </w:rPr>
        <w:t xml:space="preserve"> </w:t>
      </w:r>
      <w:r w:rsidRPr="008D5E1D">
        <w:rPr>
          <w:rFonts w:ascii="Times New Roman" w:hAnsi="Times New Roman" w:cs="Times New Roman"/>
        </w:rPr>
        <w:t xml:space="preserve">also </w:t>
      </w:r>
      <w:r w:rsidR="00B65929" w:rsidRPr="008D5E1D">
        <w:rPr>
          <w:rFonts w:ascii="Times New Roman" w:hAnsi="Times New Roman" w:cs="Times New Roman"/>
        </w:rPr>
        <w:t>escalate to</w:t>
      </w:r>
      <w:r w:rsidR="00131D6C" w:rsidRPr="008D5E1D">
        <w:rPr>
          <w:rFonts w:ascii="Times New Roman" w:hAnsi="Times New Roman" w:cs="Times New Roman"/>
        </w:rPr>
        <w:t xml:space="preserve"> offending and criminal law problems.</w:t>
      </w:r>
      <w:r w:rsidR="00B65929" w:rsidRPr="008D5E1D">
        <w:rPr>
          <w:rFonts w:ascii="Times New Roman" w:hAnsi="Times New Roman" w:cs="Times New Roman"/>
        </w:rPr>
        <w:t xml:space="preserve"> </w:t>
      </w:r>
      <w:r w:rsidR="00851F4C" w:rsidRPr="008D5E1D">
        <w:rPr>
          <w:rFonts w:ascii="Times New Roman" w:hAnsi="Times New Roman" w:cs="Times New Roman"/>
        </w:rPr>
        <w:t>Ex</w:t>
      </w:r>
      <w:r w:rsidR="00B65929" w:rsidRPr="008D5E1D">
        <w:rPr>
          <w:rFonts w:ascii="Times New Roman" w:hAnsi="Times New Roman" w:cs="Times New Roman"/>
        </w:rPr>
        <w:t>amples have been provided</w:t>
      </w:r>
      <w:r w:rsidR="000A6321" w:rsidRPr="008D5E1D">
        <w:rPr>
          <w:rFonts w:ascii="Times New Roman" w:hAnsi="Times New Roman" w:cs="Times New Roman"/>
        </w:rPr>
        <w:t xml:space="preserve"> in the ILNP research</w:t>
      </w:r>
      <w:r w:rsidR="00B65929" w:rsidRPr="008D5E1D">
        <w:rPr>
          <w:rFonts w:ascii="Times New Roman" w:hAnsi="Times New Roman" w:cs="Times New Roman"/>
        </w:rPr>
        <w:t xml:space="preserve"> in the context of consumer, social security, neighbourhood and discrimination-related disputes, </w:t>
      </w:r>
      <w:r w:rsidR="00B65929" w:rsidRPr="008D5E1D">
        <w:rPr>
          <w:rFonts w:ascii="Times New Roman" w:hAnsi="Times New Roman" w:cs="Times New Roman"/>
          <w:i/>
        </w:rPr>
        <w:t>inter alia</w:t>
      </w:r>
      <w:r w:rsidR="00B65929" w:rsidRPr="008D5E1D">
        <w:rPr>
          <w:rFonts w:ascii="Times New Roman" w:hAnsi="Times New Roman" w:cs="Times New Roman"/>
        </w:rPr>
        <w:t>.</w:t>
      </w:r>
      <w:r w:rsidR="00B65929" w:rsidRPr="000A5AD6">
        <w:rPr>
          <w:rStyle w:val="FootnoteReference"/>
          <w:rFonts w:ascii="Times New Roman" w:hAnsi="Times New Roman" w:cs="Times New Roman"/>
        </w:rPr>
        <w:footnoteReference w:id="6"/>
      </w:r>
      <w:r w:rsidR="008D5E1D">
        <w:rPr>
          <w:rFonts w:ascii="Times New Roman" w:hAnsi="Times New Roman" w:cs="Times New Roman"/>
        </w:rPr>
        <w:t xml:space="preserve"> Even w</w:t>
      </w:r>
      <w:r w:rsidR="00E45FFA" w:rsidRPr="008D5E1D">
        <w:rPr>
          <w:rFonts w:ascii="Times New Roman" w:hAnsi="Times New Roman" w:cs="Times New Roman"/>
        </w:rPr>
        <w:t>here they do not lead directly to offending, un</w:t>
      </w:r>
      <w:r w:rsidR="008D5E1D">
        <w:rPr>
          <w:rFonts w:ascii="Times New Roman" w:hAnsi="Times New Roman" w:cs="Times New Roman"/>
        </w:rPr>
        <w:t>resolved</w:t>
      </w:r>
      <w:r w:rsidR="00E45FFA" w:rsidRPr="008D5E1D">
        <w:rPr>
          <w:rFonts w:ascii="Times New Roman" w:hAnsi="Times New Roman" w:cs="Times New Roman"/>
        </w:rPr>
        <w:t xml:space="preserve"> civil and family law </w:t>
      </w:r>
      <w:r w:rsidR="008D5E1D">
        <w:rPr>
          <w:rFonts w:ascii="Times New Roman" w:hAnsi="Times New Roman" w:cs="Times New Roman"/>
        </w:rPr>
        <w:t xml:space="preserve">matters </w:t>
      </w:r>
      <w:r w:rsidR="00E45FFA" w:rsidRPr="008D5E1D">
        <w:rPr>
          <w:rFonts w:ascii="Times New Roman" w:hAnsi="Times New Roman" w:cs="Times New Roman"/>
        </w:rPr>
        <w:t xml:space="preserve">contribute to Indigenous </w:t>
      </w:r>
      <w:r w:rsidR="000A6321" w:rsidRPr="008D5E1D">
        <w:rPr>
          <w:rFonts w:ascii="Times New Roman" w:hAnsi="Times New Roman" w:cs="Times New Roman"/>
        </w:rPr>
        <w:t>social disadvantage, which is a</w:t>
      </w:r>
      <w:r w:rsidR="00E45FFA" w:rsidRPr="008D5E1D">
        <w:rPr>
          <w:rFonts w:ascii="Times New Roman" w:hAnsi="Times New Roman" w:cs="Times New Roman"/>
        </w:rPr>
        <w:t xml:space="preserve"> </w:t>
      </w:r>
      <w:r w:rsidR="008D5E1D">
        <w:rPr>
          <w:rFonts w:ascii="Times New Roman" w:hAnsi="Times New Roman" w:cs="Times New Roman"/>
        </w:rPr>
        <w:t xml:space="preserve">crucial </w:t>
      </w:r>
      <w:r w:rsidR="00E6288F">
        <w:rPr>
          <w:rFonts w:ascii="Times New Roman" w:hAnsi="Times New Roman" w:cs="Times New Roman"/>
        </w:rPr>
        <w:t xml:space="preserve">contributing </w:t>
      </w:r>
      <w:r w:rsidR="008D5E1D">
        <w:rPr>
          <w:rFonts w:ascii="Times New Roman" w:hAnsi="Times New Roman" w:cs="Times New Roman"/>
        </w:rPr>
        <w:t xml:space="preserve">factor </w:t>
      </w:r>
      <w:r w:rsidR="00E46486">
        <w:rPr>
          <w:rFonts w:ascii="Times New Roman" w:hAnsi="Times New Roman" w:cs="Times New Roman"/>
        </w:rPr>
        <w:t>leading to</w:t>
      </w:r>
      <w:r w:rsidR="00851F4C" w:rsidRPr="008D5E1D">
        <w:rPr>
          <w:rFonts w:ascii="Times New Roman" w:hAnsi="Times New Roman" w:cs="Times New Roman"/>
        </w:rPr>
        <w:t xml:space="preserve"> </w:t>
      </w:r>
      <w:r w:rsidR="00E45FFA" w:rsidRPr="008D5E1D">
        <w:rPr>
          <w:rFonts w:ascii="Times New Roman" w:hAnsi="Times New Roman" w:cs="Times New Roman"/>
        </w:rPr>
        <w:t>Indigenous offending and over-representation.</w:t>
      </w:r>
    </w:p>
    <w:p w14:paraId="1CCF9000" w14:textId="77777777" w:rsidR="00717FBD" w:rsidRPr="000A5AD6" w:rsidRDefault="00717FBD" w:rsidP="00717FBD">
      <w:pPr>
        <w:rPr>
          <w:rFonts w:ascii="Times New Roman" w:hAnsi="Times New Roman" w:cs="Times New Roman"/>
        </w:rPr>
      </w:pPr>
    </w:p>
    <w:p w14:paraId="66A058FC" w14:textId="09B9C7BF" w:rsidR="00160059" w:rsidRDefault="00160059" w:rsidP="002F33B3">
      <w:pPr>
        <w:pStyle w:val="ListParagraph"/>
        <w:numPr>
          <w:ilvl w:val="0"/>
          <w:numId w:val="12"/>
        </w:numPr>
        <w:rPr>
          <w:rFonts w:ascii="Times New Roman" w:hAnsi="Times New Roman" w:cs="Times New Roman"/>
        </w:rPr>
      </w:pPr>
      <w:r w:rsidRPr="00160059">
        <w:rPr>
          <w:rFonts w:ascii="Times New Roman" w:hAnsi="Times New Roman" w:cs="Times New Roman"/>
          <w:i/>
        </w:rPr>
        <w:t>N</w:t>
      </w:r>
      <w:r w:rsidR="00717FBD" w:rsidRPr="00160059">
        <w:rPr>
          <w:rFonts w:ascii="Times New Roman" w:hAnsi="Times New Roman" w:cs="Times New Roman"/>
          <w:i/>
        </w:rPr>
        <w:t>on</w:t>
      </w:r>
      <w:r w:rsidR="00717FBD" w:rsidRPr="00160059">
        <w:rPr>
          <w:rFonts w:ascii="Times New Roman" w:hAnsi="Times New Roman" w:cs="Times New Roman"/>
        </w:rPr>
        <w:t>-le</w:t>
      </w:r>
      <w:r w:rsidR="005A3C42" w:rsidRPr="00160059">
        <w:rPr>
          <w:rFonts w:ascii="Times New Roman" w:hAnsi="Times New Roman" w:cs="Times New Roman"/>
        </w:rPr>
        <w:t xml:space="preserve">gal </w:t>
      </w:r>
      <w:r w:rsidR="008D5E1D">
        <w:rPr>
          <w:rFonts w:ascii="Times New Roman" w:hAnsi="Times New Roman" w:cs="Times New Roman"/>
        </w:rPr>
        <w:t xml:space="preserve">‘problems’ </w:t>
      </w:r>
      <w:r w:rsidR="00DB5417" w:rsidRPr="00160059">
        <w:rPr>
          <w:rFonts w:ascii="Times New Roman" w:hAnsi="Times New Roman" w:cs="Times New Roman"/>
        </w:rPr>
        <w:t>disproportionately impacting upon</w:t>
      </w:r>
      <w:r w:rsidR="005A3C42" w:rsidRPr="00160059">
        <w:rPr>
          <w:rFonts w:ascii="Times New Roman" w:hAnsi="Times New Roman" w:cs="Times New Roman"/>
        </w:rPr>
        <w:t xml:space="preserve"> Indigenous people </w:t>
      </w:r>
      <w:r w:rsidR="009F69FC">
        <w:rPr>
          <w:rFonts w:ascii="Times New Roman" w:hAnsi="Times New Roman" w:cs="Times New Roman"/>
        </w:rPr>
        <w:t xml:space="preserve">are relevant to </w:t>
      </w:r>
      <w:r w:rsidR="00B528F9" w:rsidRPr="00160059">
        <w:rPr>
          <w:rFonts w:ascii="Times New Roman" w:hAnsi="Times New Roman" w:cs="Times New Roman"/>
        </w:rPr>
        <w:t>Indigenous civil and family law</w:t>
      </w:r>
      <w:r w:rsidR="00717FBD" w:rsidRPr="00160059">
        <w:rPr>
          <w:rFonts w:ascii="Times New Roman" w:hAnsi="Times New Roman" w:cs="Times New Roman"/>
        </w:rPr>
        <w:t xml:space="preserve"> need</w:t>
      </w:r>
      <w:r w:rsidR="00DB5417" w:rsidRPr="00160059">
        <w:rPr>
          <w:rFonts w:ascii="Times New Roman" w:hAnsi="Times New Roman" w:cs="Times New Roman"/>
        </w:rPr>
        <w:t xml:space="preserve">. They lead both to a higher likelihood that legal problems will be experienced by Indigenous people </w:t>
      </w:r>
      <w:r w:rsidR="00DB5417" w:rsidRPr="00160059">
        <w:rPr>
          <w:rFonts w:ascii="Times New Roman" w:hAnsi="Times New Roman" w:cs="Times New Roman"/>
          <w:i/>
        </w:rPr>
        <w:t>and</w:t>
      </w:r>
      <w:r w:rsidR="00DB5417" w:rsidRPr="00160059">
        <w:rPr>
          <w:rFonts w:ascii="Times New Roman" w:hAnsi="Times New Roman" w:cs="Times New Roman"/>
        </w:rPr>
        <w:t xml:space="preserve"> to reduced capacity of both Indigenous people and legal and other services assisting </w:t>
      </w:r>
      <w:r w:rsidR="005A3C42" w:rsidRPr="00160059">
        <w:rPr>
          <w:rFonts w:ascii="Times New Roman" w:hAnsi="Times New Roman" w:cs="Times New Roman"/>
        </w:rPr>
        <w:t xml:space="preserve">to respond to such </w:t>
      </w:r>
      <w:r w:rsidR="00DB5417" w:rsidRPr="00160059">
        <w:rPr>
          <w:rFonts w:ascii="Times New Roman" w:hAnsi="Times New Roman" w:cs="Times New Roman"/>
        </w:rPr>
        <w:t xml:space="preserve">legal </w:t>
      </w:r>
      <w:r w:rsidR="008D5E1D">
        <w:rPr>
          <w:rFonts w:ascii="Times New Roman" w:hAnsi="Times New Roman" w:cs="Times New Roman"/>
        </w:rPr>
        <w:t>issues.</w:t>
      </w:r>
      <w:r w:rsidR="00717FBD" w:rsidRPr="00160059">
        <w:rPr>
          <w:rFonts w:ascii="Times New Roman" w:hAnsi="Times New Roman" w:cs="Times New Roman"/>
        </w:rPr>
        <w:t xml:space="preserve"> </w:t>
      </w:r>
      <w:r w:rsidR="005A3C42" w:rsidRPr="00160059">
        <w:rPr>
          <w:rFonts w:ascii="Times New Roman" w:hAnsi="Times New Roman" w:cs="Times New Roman"/>
        </w:rPr>
        <w:t xml:space="preserve">Relevant </w:t>
      </w:r>
      <w:r w:rsidR="008D5E1D">
        <w:rPr>
          <w:rFonts w:ascii="Times New Roman" w:hAnsi="Times New Roman" w:cs="Times New Roman"/>
        </w:rPr>
        <w:t xml:space="preserve">problems </w:t>
      </w:r>
      <w:r w:rsidR="00E46486">
        <w:rPr>
          <w:rFonts w:ascii="Times New Roman" w:hAnsi="Times New Roman" w:cs="Times New Roman"/>
        </w:rPr>
        <w:t xml:space="preserve">include </w:t>
      </w:r>
      <w:r w:rsidR="00A81869" w:rsidRPr="00160059">
        <w:rPr>
          <w:rFonts w:ascii="Times New Roman" w:hAnsi="Times New Roman" w:cs="Times New Roman"/>
        </w:rPr>
        <w:t>drug and alcohol issues, low levels of education and high levels of illiteracy, po</w:t>
      </w:r>
      <w:r w:rsidR="00E46486">
        <w:rPr>
          <w:rFonts w:ascii="Times New Roman" w:hAnsi="Times New Roman" w:cs="Times New Roman"/>
        </w:rPr>
        <w:t>verty, effects of child removal</w:t>
      </w:r>
      <w:r w:rsidR="00A81869" w:rsidRPr="00160059">
        <w:rPr>
          <w:rFonts w:ascii="Times New Roman" w:hAnsi="Times New Roman" w:cs="Times New Roman"/>
        </w:rPr>
        <w:t xml:space="preserve"> and</w:t>
      </w:r>
      <w:r w:rsidR="00B528F9" w:rsidRPr="00160059">
        <w:rPr>
          <w:rFonts w:ascii="Times New Roman" w:hAnsi="Times New Roman" w:cs="Times New Roman"/>
        </w:rPr>
        <w:t xml:space="preserve"> higher rates of disability</w:t>
      </w:r>
      <w:r w:rsidR="00A81869" w:rsidRPr="00160059">
        <w:rPr>
          <w:rFonts w:ascii="Times New Roman" w:hAnsi="Times New Roman" w:cs="Times New Roman"/>
        </w:rPr>
        <w:t xml:space="preserve">, for instance. </w:t>
      </w:r>
      <w:r w:rsidR="00E6288F">
        <w:rPr>
          <w:rFonts w:ascii="Times New Roman" w:hAnsi="Times New Roman" w:cs="Times New Roman"/>
        </w:rPr>
        <w:t>Literacy, for instance, may make it difficult for an Indigenous person to understand legal obligation</w:t>
      </w:r>
      <w:r w:rsidR="00E46486">
        <w:rPr>
          <w:rFonts w:ascii="Times New Roman" w:hAnsi="Times New Roman" w:cs="Times New Roman"/>
        </w:rPr>
        <w:t xml:space="preserve">s imposed on them by </w:t>
      </w:r>
      <w:proofErr w:type="spellStart"/>
      <w:r w:rsidR="00E46486">
        <w:rPr>
          <w:rFonts w:ascii="Times New Roman" w:hAnsi="Times New Roman" w:cs="Times New Roman"/>
        </w:rPr>
        <w:t>Centrelink</w:t>
      </w:r>
      <w:proofErr w:type="spellEnd"/>
      <w:r w:rsidR="00E6288F">
        <w:rPr>
          <w:rFonts w:ascii="Times New Roman" w:hAnsi="Times New Roman" w:cs="Times New Roman"/>
        </w:rPr>
        <w:t xml:space="preserve"> and communicated to them in writing; and also to then engage with the legal system in responding to any decision by </w:t>
      </w:r>
      <w:proofErr w:type="spellStart"/>
      <w:r w:rsidR="00E6288F">
        <w:rPr>
          <w:rFonts w:ascii="Times New Roman" w:hAnsi="Times New Roman" w:cs="Times New Roman"/>
        </w:rPr>
        <w:t>Centrelink</w:t>
      </w:r>
      <w:proofErr w:type="spellEnd"/>
      <w:r w:rsidR="00E6288F">
        <w:rPr>
          <w:rFonts w:ascii="Times New Roman" w:hAnsi="Times New Roman" w:cs="Times New Roman"/>
        </w:rPr>
        <w:t xml:space="preserve"> to cut their benefits when they breach these obligations</w:t>
      </w:r>
      <w:r w:rsidR="00E46486">
        <w:rPr>
          <w:rFonts w:ascii="Times New Roman" w:hAnsi="Times New Roman" w:cs="Times New Roman"/>
        </w:rPr>
        <w:t>.</w:t>
      </w:r>
    </w:p>
    <w:p w14:paraId="1EA9719E" w14:textId="77777777" w:rsidR="00160059" w:rsidRPr="00713B2F" w:rsidRDefault="00160059" w:rsidP="00713B2F">
      <w:pPr>
        <w:rPr>
          <w:rFonts w:ascii="Times New Roman" w:hAnsi="Times New Roman" w:cs="Times New Roman"/>
        </w:rPr>
      </w:pPr>
    </w:p>
    <w:p w14:paraId="7268FA69" w14:textId="14540C61" w:rsidR="003961C6" w:rsidRPr="00713B2F" w:rsidRDefault="00160059" w:rsidP="00713B2F">
      <w:pPr>
        <w:pStyle w:val="ListParagraph"/>
        <w:numPr>
          <w:ilvl w:val="0"/>
          <w:numId w:val="12"/>
        </w:numPr>
        <w:rPr>
          <w:rFonts w:ascii="Times New Roman" w:hAnsi="Times New Roman" w:cs="Times New Roman"/>
        </w:rPr>
      </w:pPr>
      <w:r>
        <w:rPr>
          <w:rFonts w:ascii="Times New Roman" w:hAnsi="Times New Roman" w:cs="Times New Roman"/>
        </w:rPr>
        <w:t xml:space="preserve">Legal </w:t>
      </w:r>
      <w:r w:rsidR="00B65929" w:rsidRPr="00160059">
        <w:rPr>
          <w:rFonts w:ascii="Times New Roman" w:hAnsi="Times New Roman" w:cs="Times New Roman"/>
        </w:rPr>
        <w:t xml:space="preserve">issues </w:t>
      </w:r>
      <w:r w:rsidR="00717FBD" w:rsidRPr="00160059">
        <w:rPr>
          <w:rFonts w:ascii="Times New Roman" w:hAnsi="Times New Roman" w:cs="Times New Roman"/>
        </w:rPr>
        <w:t>increase in complexity</w:t>
      </w:r>
      <w:r w:rsidR="00B65929" w:rsidRPr="00160059">
        <w:rPr>
          <w:rFonts w:ascii="Times New Roman" w:hAnsi="Times New Roman" w:cs="Times New Roman"/>
        </w:rPr>
        <w:t xml:space="preserve"> and </w:t>
      </w:r>
      <w:r w:rsidR="00717FBD" w:rsidRPr="00160059">
        <w:rPr>
          <w:rFonts w:ascii="Times New Roman" w:hAnsi="Times New Roman" w:cs="Times New Roman"/>
        </w:rPr>
        <w:t xml:space="preserve">become </w:t>
      </w:r>
      <w:r>
        <w:rPr>
          <w:rFonts w:ascii="Times New Roman" w:hAnsi="Times New Roman" w:cs="Times New Roman"/>
        </w:rPr>
        <w:t>more difficult</w:t>
      </w:r>
      <w:r w:rsidR="00DB5417" w:rsidRPr="00160059">
        <w:rPr>
          <w:rFonts w:ascii="Times New Roman" w:hAnsi="Times New Roman" w:cs="Times New Roman"/>
        </w:rPr>
        <w:t xml:space="preserve"> to resolve (with legal need</w:t>
      </w:r>
      <w:r w:rsidR="00717FBD" w:rsidRPr="00160059">
        <w:rPr>
          <w:rFonts w:ascii="Times New Roman" w:hAnsi="Times New Roman" w:cs="Times New Roman"/>
        </w:rPr>
        <w:t xml:space="preserve"> </w:t>
      </w:r>
      <w:r>
        <w:rPr>
          <w:rFonts w:ascii="Times New Roman" w:hAnsi="Times New Roman" w:cs="Times New Roman"/>
        </w:rPr>
        <w:t xml:space="preserve">therefore amplified) </w:t>
      </w:r>
      <w:r w:rsidR="000A6321">
        <w:rPr>
          <w:rFonts w:ascii="Times New Roman" w:hAnsi="Times New Roman" w:cs="Times New Roman"/>
        </w:rPr>
        <w:t>where</w:t>
      </w:r>
      <w:r w:rsidR="00B65929" w:rsidRPr="00160059">
        <w:rPr>
          <w:rFonts w:ascii="Times New Roman" w:hAnsi="Times New Roman" w:cs="Times New Roman"/>
        </w:rPr>
        <w:t xml:space="preserve"> Indigenous people </w:t>
      </w:r>
      <w:r>
        <w:rPr>
          <w:rFonts w:ascii="Times New Roman" w:hAnsi="Times New Roman" w:cs="Times New Roman"/>
        </w:rPr>
        <w:t>do not resolve relevant</w:t>
      </w:r>
      <w:r w:rsidR="00DB5417" w:rsidRPr="00160059">
        <w:rPr>
          <w:rFonts w:ascii="Times New Roman" w:hAnsi="Times New Roman" w:cs="Times New Roman"/>
        </w:rPr>
        <w:t xml:space="preserve"> issues</w:t>
      </w:r>
      <w:r w:rsidR="00B65929" w:rsidRPr="00160059">
        <w:rPr>
          <w:rFonts w:ascii="Times New Roman" w:hAnsi="Times New Roman" w:cs="Times New Roman"/>
        </w:rPr>
        <w:t xml:space="preserve"> at an early stage</w:t>
      </w:r>
      <w:r w:rsidR="000A6321">
        <w:rPr>
          <w:rFonts w:ascii="Times New Roman" w:hAnsi="Times New Roman" w:cs="Times New Roman"/>
        </w:rPr>
        <w:t xml:space="preserve">, which appears to occur </w:t>
      </w:r>
      <w:r w:rsidR="00E46486">
        <w:rPr>
          <w:rFonts w:ascii="Times New Roman" w:hAnsi="Times New Roman" w:cs="Times New Roman"/>
        </w:rPr>
        <w:t xml:space="preserve">with relative </w:t>
      </w:r>
      <w:r w:rsidR="00225497">
        <w:rPr>
          <w:rFonts w:ascii="Times New Roman" w:hAnsi="Times New Roman" w:cs="Times New Roman"/>
        </w:rPr>
        <w:t>frequency</w:t>
      </w:r>
      <w:r w:rsidR="008D5E1D">
        <w:rPr>
          <w:rFonts w:ascii="Times New Roman" w:hAnsi="Times New Roman" w:cs="Times New Roman"/>
        </w:rPr>
        <w:t xml:space="preserve"> in Indigenous communities</w:t>
      </w:r>
      <w:r w:rsidR="000A6321">
        <w:rPr>
          <w:rFonts w:ascii="Times New Roman" w:hAnsi="Times New Roman" w:cs="Times New Roman"/>
        </w:rPr>
        <w:t xml:space="preserve">. Some of the reasons why </w:t>
      </w:r>
      <w:r w:rsidR="008D5E1D">
        <w:rPr>
          <w:rFonts w:ascii="Times New Roman" w:hAnsi="Times New Roman" w:cs="Times New Roman"/>
        </w:rPr>
        <w:t xml:space="preserve">Indigenous people </w:t>
      </w:r>
      <w:r w:rsidR="00225497">
        <w:rPr>
          <w:rFonts w:ascii="Times New Roman" w:hAnsi="Times New Roman" w:cs="Times New Roman"/>
        </w:rPr>
        <w:t>might not try to</w:t>
      </w:r>
      <w:r w:rsidR="008D5E1D">
        <w:rPr>
          <w:rFonts w:ascii="Times New Roman" w:hAnsi="Times New Roman" w:cs="Times New Roman"/>
        </w:rPr>
        <w:t xml:space="preserve"> resolve issues</w:t>
      </w:r>
      <w:r w:rsidR="000A6321">
        <w:rPr>
          <w:rFonts w:ascii="Times New Roman" w:hAnsi="Times New Roman" w:cs="Times New Roman"/>
        </w:rPr>
        <w:t xml:space="preserve"> earlier </w:t>
      </w:r>
      <w:r w:rsidR="00E46486">
        <w:rPr>
          <w:rFonts w:ascii="Times New Roman" w:hAnsi="Times New Roman" w:cs="Times New Roman"/>
        </w:rPr>
        <w:t>include the fact that</w:t>
      </w:r>
      <w:r w:rsidR="00A44ED7">
        <w:rPr>
          <w:rFonts w:ascii="Times New Roman" w:hAnsi="Times New Roman" w:cs="Times New Roman"/>
        </w:rPr>
        <w:t xml:space="preserve"> complexity and multiplication of issues actually leads to levels of exhaustion and resignation or acceptance;</w:t>
      </w:r>
      <w:r w:rsidR="008D5E1D">
        <w:rPr>
          <w:rFonts w:ascii="Times New Roman" w:hAnsi="Times New Roman" w:cs="Times New Roman"/>
        </w:rPr>
        <w:t xml:space="preserve"> </w:t>
      </w:r>
      <w:r w:rsidR="00E46486">
        <w:rPr>
          <w:rFonts w:ascii="Times New Roman" w:hAnsi="Times New Roman" w:cs="Times New Roman"/>
        </w:rPr>
        <w:t xml:space="preserve">because </w:t>
      </w:r>
      <w:r w:rsidR="008D5E1D">
        <w:rPr>
          <w:rFonts w:ascii="Times New Roman" w:hAnsi="Times New Roman" w:cs="Times New Roman"/>
        </w:rPr>
        <w:t xml:space="preserve">there is a </w:t>
      </w:r>
      <w:r w:rsidRPr="00160059">
        <w:rPr>
          <w:rFonts w:ascii="Times New Roman" w:hAnsi="Times New Roman" w:cs="Times New Roman"/>
        </w:rPr>
        <w:t xml:space="preserve">lack of </w:t>
      </w:r>
      <w:r w:rsidR="008D5E1D">
        <w:rPr>
          <w:rFonts w:ascii="Times New Roman" w:hAnsi="Times New Roman" w:cs="Times New Roman"/>
        </w:rPr>
        <w:t xml:space="preserve">community </w:t>
      </w:r>
      <w:r w:rsidRPr="00160059">
        <w:rPr>
          <w:rFonts w:ascii="Times New Roman" w:hAnsi="Times New Roman" w:cs="Times New Roman"/>
        </w:rPr>
        <w:t>knowledge of the law or of how to respond appropria</w:t>
      </w:r>
      <w:r w:rsidR="000A6321">
        <w:rPr>
          <w:rFonts w:ascii="Times New Roman" w:hAnsi="Times New Roman" w:cs="Times New Roman"/>
        </w:rPr>
        <w:t>tely</w:t>
      </w:r>
      <w:r w:rsidR="008D5E1D">
        <w:rPr>
          <w:rFonts w:ascii="Times New Roman" w:hAnsi="Times New Roman" w:cs="Times New Roman"/>
        </w:rPr>
        <w:t xml:space="preserve"> to problems</w:t>
      </w:r>
      <w:r w:rsidR="00E46486">
        <w:rPr>
          <w:rFonts w:ascii="Times New Roman" w:hAnsi="Times New Roman" w:cs="Times New Roman"/>
        </w:rPr>
        <w:t xml:space="preserve"> (see 4.2 below)</w:t>
      </w:r>
      <w:r w:rsidR="00A44ED7">
        <w:rPr>
          <w:rFonts w:ascii="Times New Roman" w:hAnsi="Times New Roman" w:cs="Times New Roman"/>
        </w:rPr>
        <w:t>;</w:t>
      </w:r>
      <w:r w:rsidR="008D5E1D">
        <w:rPr>
          <w:rFonts w:ascii="Times New Roman" w:hAnsi="Times New Roman" w:cs="Times New Roman"/>
        </w:rPr>
        <w:t xml:space="preserve"> </w:t>
      </w:r>
      <w:r w:rsidR="008D5E1D" w:rsidRPr="008D5E1D">
        <w:rPr>
          <w:rFonts w:ascii="Times New Roman" w:hAnsi="Times New Roman" w:cs="Times New Roman"/>
          <w:i/>
        </w:rPr>
        <w:t>and</w:t>
      </w:r>
      <w:r w:rsidR="00636288">
        <w:rPr>
          <w:rFonts w:ascii="Times New Roman" w:hAnsi="Times New Roman" w:cs="Times New Roman"/>
        </w:rPr>
        <w:t xml:space="preserve"> a mistrust of the legal system (including lawyers)</w:t>
      </w:r>
      <w:r w:rsidR="008D5E1D">
        <w:rPr>
          <w:rFonts w:ascii="Times New Roman" w:hAnsi="Times New Roman" w:cs="Times New Roman"/>
        </w:rPr>
        <w:t xml:space="preserve"> because of negative </w:t>
      </w:r>
      <w:r w:rsidR="008D5E1D">
        <w:rPr>
          <w:rFonts w:ascii="Times New Roman" w:hAnsi="Times New Roman" w:cs="Times New Roman"/>
        </w:rPr>
        <w:lastRenderedPageBreak/>
        <w:t xml:space="preserve">interactions </w:t>
      </w:r>
      <w:r w:rsidR="00E46486">
        <w:rPr>
          <w:rFonts w:ascii="Times New Roman" w:hAnsi="Times New Roman" w:cs="Times New Roman"/>
        </w:rPr>
        <w:t xml:space="preserve">between Indigenous people and </w:t>
      </w:r>
      <w:r w:rsidR="008D5E1D">
        <w:rPr>
          <w:rFonts w:ascii="Times New Roman" w:hAnsi="Times New Roman" w:cs="Times New Roman"/>
        </w:rPr>
        <w:t>the law in the past</w:t>
      </w:r>
      <w:r w:rsidR="009D7A50">
        <w:rPr>
          <w:rFonts w:ascii="Times New Roman" w:hAnsi="Times New Roman" w:cs="Times New Roman"/>
        </w:rPr>
        <w:t xml:space="preserve"> (criminal law </w:t>
      </w:r>
      <w:r w:rsidR="00E46486">
        <w:rPr>
          <w:rFonts w:ascii="Times New Roman" w:hAnsi="Times New Roman" w:cs="Times New Roman"/>
        </w:rPr>
        <w:t xml:space="preserve">or child protection </w:t>
      </w:r>
      <w:r w:rsidR="009D7A50">
        <w:rPr>
          <w:rFonts w:ascii="Times New Roman" w:hAnsi="Times New Roman" w:cs="Times New Roman"/>
        </w:rPr>
        <w:t>related interactions, for example)</w:t>
      </w:r>
      <w:r w:rsidR="00636288">
        <w:rPr>
          <w:rFonts w:ascii="Times New Roman" w:hAnsi="Times New Roman" w:cs="Times New Roman"/>
        </w:rPr>
        <w:t>.</w:t>
      </w:r>
      <w:r>
        <w:rPr>
          <w:rFonts w:ascii="Times New Roman" w:hAnsi="Times New Roman" w:cs="Times New Roman"/>
        </w:rPr>
        <w:t xml:space="preserve"> </w:t>
      </w:r>
      <w:r w:rsidR="00E46486">
        <w:rPr>
          <w:rFonts w:ascii="Times New Roman" w:hAnsi="Times New Roman" w:cs="Times New Roman"/>
        </w:rPr>
        <w:t xml:space="preserve">Indigenous persons might </w:t>
      </w:r>
      <w:r w:rsidR="00636288">
        <w:rPr>
          <w:rFonts w:ascii="Times New Roman" w:hAnsi="Times New Roman" w:cs="Times New Roman"/>
        </w:rPr>
        <w:t xml:space="preserve">also feel that they need to prioritise </w:t>
      </w:r>
      <w:r>
        <w:rPr>
          <w:rFonts w:ascii="Times New Roman" w:hAnsi="Times New Roman" w:cs="Times New Roman"/>
        </w:rPr>
        <w:t>one issue</w:t>
      </w:r>
      <w:r w:rsidR="009D7A50">
        <w:rPr>
          <w:rFonts w:ascii="Times New Roman" w:hAnsi="Times New Roman" w:cs="Times New Roman"/>
        </w:rPr>
        <w:t>, legal and</w:t>
      </w:r>
      <w:r w:rsidR="00225497">
        <w:rPr>
          <w:rFonts w:ascii="Times New Roman" w:hAnsi="Times New Roman" w:cs="Times New Roman"/>
        </w:rPr>
        <w:t>/or</w:t>
      </w:r>
      <w:r w:rsidR="009D7A50">
        <w:rPr>
          <w:rFonts w:ascii="Times New Roman" w:hAnsi="Times New Roman" w:cs="Times New Roman"/>
        </w:rPr>
        <w:t xml:space="preserve"> non-legal, </w:t>
      </w:r>
      <w:r>
        <w:rPr>
          <w:rFonts w:ascii="Times New Roman" w:hAnsi="Times New Roman" w:cs="Times New Roman"/>
        </w:rPr>
        <w:t>over another</w:t>
      </w:r>
      <w:r w:rsidR="009D7A50">
        <w:rPr>
          <w:rFonts w:ascii="Times New Roman" w:hAnsi="Times New Roman" w:cs="Times New Roman"/>
        </w:rPr>
        <w:t xml:space="preserve"> where there are numerous problems</w:t>
      </w:r>
      <w:r w:rsidR="00225497">
        <w:rPr>
          <w:rFonts w:ascii="Times New Roman" w:hAnsi="Times New Roman" w:cs="Times New Roman"/>
        </w:rPr>
        <w:t xml:space="preserve"> to deal with</w:t>
      </w:r>
      <w:r w:rsidR="009D7A50">
        <w:rPr>
          <w:rFonts w:ascii="Times New Roman" w:hAnsi="Times New Roman" w:cs="Times New Roman"/>
        </w:rPr>
        <w:t xml:space="preserve">, depending on perceptions of </w:t>
      </w:r>
      <w:r w:rsidR="00E46486">
        <w:rPr>
          <w:rFonts w:ascii="Times New Roman" w:hAnsi="Times New Roman" w:cs="Times New Roman"/>
        </w:rPr>
        <w:t xml:space="preserve">a hierarchy of </w:t>
      </w:r>
      <w:r w:rsidR="009D7A50">
        <w:rPr>
          <w:rFonts w:ascii="Times New Roman" w:hAnsi="Times New Roman" w:cs="Times New Roman"/>
        </w:rPr>
        <w:t>urgency</w:t>
      </w:r>
      <w:r w:rsidR="000A6321">
        <w:rPr>
          <w:rFonts w:ascii="Times New Roman" w:hAnsi="Times New Roman" w:cs="Times New Roman"/>
        </w:rPr>
        <w:t xml:space="preserve">. </w:t>
      </w:r>
      <w:r w:rsidR="00E46486">
        <w:rPr>
          <w:rFonts w:ascii="Times New Roman" w:hAnsi="Times New Roman" w:cs="Times New Roman"/>
        </w:rPr>
        <w:t>This leads to</w:t>
      </w:r>
      <w:r w:rsidR="009D7A50">
        <w:rPr>
          <w:rFonts w:ascii="Times New Roman" w:hAnsi="Times New Roman" w:cs="Times New Roman"/>
        </w:rPr>
        <w:t xml:space="preserve"> </w:t>
      </w:r>
      <w:r>
        <w:rPr>
          <w:rFonts w:ascii="Times New Roman" w:hAnsi="Times New Roman" w:cs="Times New Roman"/>
        </w:rPr>
        <w:t xml:space="preserve">escalation </w:t>
      </w:r>
      <w:r w:rsidR="009D7A50">
        <w:rPr>
          <w:rFonts w:ascii="Times New Roman" w:hAnsi="Times New Roman" w:cs="Times New Roman"/>
        </w:rPr>
        <w:t xml:space="preserve">and proliferation </w:t>
      </w:r>
      <w:r>
        <w:rPr>
          <w:rFonts w:ascii="Times New Roman" w:hAnsi="Times New Roman" w:cs="Times New Roman"/>
        </w:rPr>
        <w:t>of problems</w:t>
      </w:r>
      <w:r w:rsidR="00225497">
        <w:rPr>
          <w:rFonts w:ascii="Times New Roman" w:hAnsi="Times New Roman" w:cs="Times New Roman"/>
        </w:rPr>
        <w:t xml:space="preserve"> </w:t>
      </w:r>
      <w:r w:rsidR="00636288">
        <w:rPr>
          <w:rFonts w:ascii="Times New Roman" w:hAnsi="Times New Roman" w:cs="Times New Roman"/>
        </w:rPr>
        <w:t>– and t</w:t>
      </w:r>
      <w:r w:rsidR="009D7A50">
        <w:rPr>
          <w:rFonts w:ascii="Times New Roman" w:hAnsi="Times New Roman" w:cs="Times New Roman"/>
        </w:rPr>
        <w:t>herefore to increased levels of</w:t>
      </w:r>
      <w:r w:rsidR="00636288">
        <w:rPr>
          <w:rFonts w:ascii="Times New Roman" w:hAnsi="Times New Roman" w:cs="Times New Roman"/>
        </w:rPr>
        <w:t xml:space="preserve"> legal need</w:t>
      </w:r>
      <w:r w:rsidR="00A44ED7">
        <w:rPr>
          <w:rFonts w:ascii="Times New Roman" w:hAnsi="Times New Roman" w:cs="Times New Roman"/>
        </w:rPr>
        <w:t>.</w:t>
      </w:r>
      <w:r w:rsidR="00A44ED7">
        <w:rPr>
          <w:rStyle w:val="FootnoteReference"/>
          <w:rFonts w:ascii="Times New Roman" w:hAnsi="Times New Roman" w:cs="Times New Roman"/>
        </w:rPr>
        <w:footnoteReference w:id="7"/>
      </w:r>
    </w:p>
    <w:p w14:paraId="141F160E" w14:textId="77777777" w:rsidR="00F4131F" w:rsidRDefault="00F4131F" w:rsidP="002F33B3">
      <w:pPr>
        <w:rPr>
          <w:rFonts w:ascii="Times New Roman" w:hAnsi="Times New Roman" w:cs="Times New Roman"/>
        </w:rPr>
      </w:pPr>
    </w:p>
    <w:p w14:paraId="202CD471" w14:textId="72F92077" w:rsidR="00E0058D" w:rsidRPr="000A5AD6" w:rsidRDefault="00225497" w:rsidP="0061301A">
      <w:pPr>
        <w:rPr>
          <w:rFonts w:ascii="Times New Roman" w:hAnsi="Times New Roman" w:cs="Times New Roman"/>
          <w:b/>
        </w:rPr>
      </w:pPr>
      <w:r>
        <w:rPr>
          <w:rFonts w:ascii="Times New Roman" w:hAnsi="Times New Roman" w:cs="Times New Roman"/>
          <w:b/>
        </w:rPr>
        <w:t>4</w:t>
      </w:r>
      <w:r w:rsidR="00851F4C">
        <w:rPr>
          <w:rFonts w:ascii="Times New Roman" w:hAnsi="Times New Roman" w:cs="Times New Roman"/>
          <w:b/>
        </w:rPr>
        <w:t xml:space="preserve">. </w:t>
      </w:r>
      <w:r>
        <w:rPr>
          <w:rFonts w:ascii="Times New Roman" w:hAnsi="Times New Roman" w:cs="Times New Roman"/>
          <w:b/>
        </w:rPr>
        <w:t xml:space="preserve"> </w:t>
      </w:r>
      <w:r w:rsidR="00851F4C">
        <w:rPr>
          <w:rFonts w:ascii="Times New Roman" w:hAnsi="Times New Roman" w:cs="Times New Roman"/>
          <w:b/>
        </w:rPr>
        <w:t xml:space="preserve">KEY </w:t>
      </w:r>
      <w:r w:rsidR="008A67E5" w:rsidRPr="000A5AD6">
        <w:rPr>
          <w:rFonts w:ascii="Times New Roman" w:hAnsi="Times New Roman" w:cs="Times New Roman"/>
          <w:b/>
        </w:rPr>
        <w:t>ACCESS TO JUSTICE ISSUES</w:t>
      </w:r>
      <w:r w:rsidR="00636288">
        <w:rPr>
          <w:rFonts w:ascii="Times New Roman" w:hAnsi="Times New Roman" w:cs="Times New Roman"/>
          <w:b/>
        </w:rPr>
        <w:t xml:space="preserve"> </w:t>
      </w:r>
    </w:p>
    <w:p w14:paraId="7E95D034" w14:textId="6C7BE74F" w:rsidR="00851F4C" w:rsidRPr="000A5AD6" w:rsidRDefault="00E0058D" w:rsidP="0061301A">
      <w:pPr>
        <w:rPr>
          <w:rFonts w:ascii="Times New Roman" w:hAnsi="Times New Roman" w:cs="Times New Roman"/>
        </w:rPr>
      </w:pPr>
      <w:r w:rsidRPr="000A5AD6">
        <w:rPr>
          <w:rFonts w:ascii="Times New Roman" w:hAnsi="Times New Roman" w:cs="Times New Roman"/>
        </w:rPr>
        <w:t xml:space="preserve"> </w:t>
      </w:r>
      <w:r w:rsidR="0061301A" w:rsidRPr="000A5AD6">
        <w:rPr>
          <w:rFonts w:ascii="Times New Roman" w:hAnsi="Times New Roman" w:cs="Times New Roman"/>
        </w:rPr>
        <w:t xml:space="preserve"> </w:t>
      </w:r>
    </w:p>
    <w:p w14:paraId="3A5BEBB8" w14:textId="104E0243" w:rsidR="008A67E5" w:rsidRPr="000A5AD6" w:rsidRDefault="00225497" w:rsidP="0061301A">
      <w:pPr>
        <w:rPr>
          <w:rFonts w:ascii="Times New Roman" w:hAnsi="Times New Roman" w:cs="Times New Roman"/>
          <w:b/>
        </w:rPr>
      </w:pPr>
      <w:r>
        <w:rPr>
          <w:rFonts w:ascii="Times New Roman" w:hAnsi="Times New Roman" w:cs="Times New Roman"/>
          <w:b/>
        </w:rPr>
        <w:t>4</w:t>
      </w:r>
      <w:r w:rsidR="003023C8">
        <w:rPr>
          <w:rFonts w:ascii="Times New Roman" w:hAnsi="Times New Roman" w:cs="Times New Roman"/>
          <w:b/>
        </w:rPr>
        <w:t xml:space="preserve">.1 </w:t>
      </w:r>
      <w:r w:rsidR="0045634E">
        <w:rPr>
          <w:rFonts w:ascii="Times New Roman" w:hAnsi="Times New Roman" w:cs="Times New Roman"/>
          <w:b/>
        </w:rPr>
        <w:t>Availability of</w:t>
      </w:r>
      <w:r w:rsidR="008A67E5" w:rsidRPr="000A5AD6">
        <w:rPr>
          <w:rFonts w:ascii="Times New Roman" w:hAnsi="Times New Roman" w:cs="Times New Roman"/>
          <w:b/>
        </w:rPr>
        <w:t xml:space="preserve"> legal</w:t>
      </w:r>
      <w:r w:rsidR="00A94577">
        <w:rPr>
          <w:rFonts w:ascii="Times New Roman" w:hAnsi="Times New Roman" w:cs="Times New Roman"/>
          <w:b/>
        </w:rPr>
        <w:t xml:space="preserve"> and other</w:t>
      </w:r>
      <w:r w:rsidR="008A67E5" w:rsidRPr="000A5AD6">
        <w:rPr>
          <w:rFonts w:ascii="Times New Roman" w:hAnsi="Times New Roman" w:cs="Times New Roman"/>
          <w:b/>
        </w:rPr>
        <w:t xml:space="preserve"> </w:t>
      </w:r>
      <w:r w:rsidR="0045634E">
        <w:rPr>
          <w:rFonts w:ascii="Times New Roman" w:hAnsi="Times New Roman" w:cs="Times New Roman"/>
          <w:b/>
        </w:rPr>
        <w:t>assistance</w:t>
      </w:r>
    </w:p>
    <w:p w14:paraId="135D558F" w14:textId="77777777" w:rsidR="005D28C2" w:rsidRDefault="005D28C2" w:rsidP="0061301A">
      <w:pPr>
        <w:rPr>
          <w:rFonts w:ascii="Times New Roman" w:hAnsi="Times New Roman" w:cs="Times New Roman"/>
          <w:i/>
        </w:rPr>
      </w:pPr>
    </w:p>
    <w:p w14:paraId="4643424D" w14:textId="173972C5" w:rsidR="00636288" w:rsidRDefault="00636288" w:rsidP="00636288">
      <w:pPr>
        <w:rPr>
          <w:rFonts w:ascii="Times New Roman" w:hAnsi="Times New Roman" w:cs="Times New Roman"/>
        </w:rPr>
      </w:pPr>
      <w:r>
        <w:rPr>
          <w:rFonts w:ascii="Times New Roman" w:hAnsi="Times New Roman" w:cs="Times New Roman"/>
        </w:rPr>
        <w:t>Indigenous people are</w:t>
      </w:r>
      <w:r w:rsidR="009D7A50">
        <w:rPr>
          <w:rFonts w:ascii="Times New Roman" w:hAnsi="Times New Roman" w:cs="Times New Roman"/>
        </w:rPr>
        <w:t>,</w:t>
      </w:r>
      <w:r>
        <w:rPr>
          <w:rFonts w:ascii="Times New Roman" w:hAnsi="Times New Roman" w:cs="Times New Roman"/>
        </w:rPr>
        <w:t xml:space="preserve"> in the vast majority of cases</w:t>
      </w:r>
      <w:r w:rsidR="009D7A50">
        <w:rPr>
          <w:rFonts w:ascii="Times New Roman" w:hAnsi="Times New Roman" w:cs="Times New Roman"/>
        </w:rPr>
        <w:t>,</w:t>
      </w:r>
      <w:r>
        <w:rPr>
          <w:rFonts w:ascii="Times New Roman" w:hAnsi="Times New Roman" w:cs="Times New Roman"/>
        </w:rPr>
        <w:t xml:space="preserve"> primarily reliant on legal assistance services</w:t>
      </w:r>
      <w:r w:rsidR="0037327D">
        <w:rPr>
          <w:rFonts w:ascii="Times New Roman" w:hAnsi="Times New Roman" w:cs="Times New Roman"/>
        </w:rPr>
        <w:t xml:space="preserve"> rather than other legal practitioners</w:t>
      </w:r>
      <w:r>
        <w:rPr>
          <w:rFonts w:ascii="Times New Roman" w:hAnsi="Times New Roman" w:cs="Times New Roman"/>
        </w:rPr>
        <w:t xml:space="preserve"> for </w:t>
      </w:r>
      <w:r w:rsidR="0037327D">
        <w:rPr>
          <w:rFonts w:ascii="Times New Roman" w:hAnsi="Times New Roman" w:cs="Times New Roman"/>
        </w:rPr>
        <w:t>access to justice, including due to the cost of private practitioner</w:t>
      </w:r>
      <w:r w:rsidR="00E46486">
        <w:rPr>
          <w:rFonts w:ascii="Times New Roman" w:hAnsi="Times New Roman" w:cs="Times New Roman"/>
        </w:rPr>
        <w:t>s</w:t>
      </w:r>
      <w:r w:rsidR="0037327D">
        <w:rPr>
          <w:rFonts w:ascii="Times New Roman" w:hAnsi="Times New Roman" w:cs="Times New Roman"/>
        </w:rPr>
        <w:t>.</w:t>
      </w:r>
      <w:r w:rsidR="009D7A50">
        <w:rPr>
          <w:rFonts w:ascii="Times New Roman" w:hAnsi="Times New Roman" w:cs="Times New Roman"/>
        </w:rPr>
        <w:t xml:space="preserve"> </w:t>
      </w:r>
      <w:r w:rsidR="00E46486">
        <w:rPr>
          <w:rFonts w:ascii="Times New Roman" w:hAnsi="Times New Roman" w:cs="Times New Roman"/>
        </w:rPr>
        <w:t>Based on information provided by ILNP communities, t</w:t>
      </w:r>
      <w:r>
        <w:rPr>
          <w:rFonts w:ascii="Times New Roman" w:hAnsi="Times New Roman" w:cs="Times New Roman"/>
        </w:rPr>
        <w:t xml:space="preserve">he </w:t>
      </w:r>
      <w:r w:rsidRPr="000A5AD6">
        <w:rPr>
          <w:rFonts w:ascii="Times New Roman" w:hAnsi="Times New Roman" w:cs="Times New Roman"/>
        </w:rPr>
        <w:t>ILNP</w:t>
      </w:r>
      <w:r w:rsidR="00E46486">
        <w:rPr>
          <w:rFonts w:ascii="Times New Roman" w:hAnsi="Times New Roman" w:cs="Times New Roman"/>
        </w:rPr>
        <w:t xml:space="preserve"> </w:t>
      </w:r>
      <w:r w:rsidRPr="000A5AD6">
        <w:rPr>
          <w:rFonts w:ascii="Times New Roman" w:hAnsi="Times New Roman" w:cs="Times New Roman"/>
        </w:rPr>
        <w:t>has</w:t>
      </w:r>
      <w:r w:rsidR="00E46486">
        <w:rPr>
          <w:rFonts w:ascii="Times New Roman" w:hAnsi="Times New Roman" w:cs="Times New Roman"/>
        </w:rPr>
        <w:t xml:space="preserve"> however</w:t>
      </w:r>
      <w:r>
        <w:rPr>
          <w:rFonts w:ascii="Times New Roman" w:hAnsi="Times New Roman" w:cs="Times New Roman"/>
        </w:rPr>
        <w:t xml:space="preserve"> </w:t>
      </w:r>
      <w:r w:rsidRPr="000A5AD6">
        <w:rPr>
          <w:rFonts w:ascii="Times New Roman" w:hAnsi="Times New Roman" w:cs="Times New Roman"/>
        </w:rPr>
        <w:t>id</w:t>
      </w:r>
      <w:r>
        <w:rPr>
          <w:rFonts w:ascii="Times New Roman" w:hAnsi="Times New Roman" w:cs="Times New Roman"/>
        </w:rPr>
        <w:t>entified considerable gaps</w:t>
      </w:r>
      <w:r w:rsidR="00E46486">
        <w:rPr>
          <w:rFonts w:ascii="Times New Roman" w:hAnsi="Times New Roman" w:cs="Times New Roman"/>
        </w:rPr>
        <w:t xml:space="preserve"> in the </w:t>
      </w:r>
      <w:r>
        <w:rPr>
          <w:rFonts w:ascii="Times New Roman" w:hAnsi="Times New Roman" w:cs="Times New Roman"/>
        </w:rPr>
        <w:t xml:space="preserve">help that </w:t>
      </w:r>
      <w:r w:rsidR="009D7A50">
        <w:rPr>
          <w:rFonts w:ascii="Times New Roman" w:hAnsi="Times New Roman" w:cs="Times New Roman"/>
        </w:rPr>
        <w:t xml:space="preserve">civil and family law </w:t>
      </w:r>
      <w:r>
        <w:rPr>
          <w:rFonts w:ascii="Times New Roman" w:hAnsi="Times New Roman" w:cs="Times New Roman"/>
        </w:rPr>
        <w:t xml:space="preserve">legal assistance services are </w:t>
      </w:r>
      <w:r w:rsidR="009D7A50">
        <w:rPr>
          <w:rFonts w:ascii="Times New Roman" w:hAnsi="Times New Roman" w:cs="Times New Roman"/>
        </w:rPr>
        <w:t xml:space="preserve">currently </w:t>
      </w:r>
      <w:r>
        <w:rPr>
          <w:rFonts w:ascii="Times New Roman" w:hAnsi="Times New Roman" w:cs="Times New Roman"/>
        </w:rPr>
        <w:t xml:space="preserve">able to provide to Indigenous people. </w:t>
      </w:r>
    </w:p>
    <w:p w14:paraId="76B56670" w14:textId="77777777" w:rsidR="00A94577" w:rsidRDefault="00A94577" w:rsidP="00636288">
      <w:pPr>
        <w:rPr>
          <w:rFonts w:ascii="Times New Roman" w:hAnsi="Times New Roman" w:cs="Times New Roman"/>
        </w:rPr>
      </w:pPr>
    </w:p>
    <w:p w14:paraId="2827CEE0" w14:textId="2511D12D" w:rsidR="00A94577" w:rsidRPr="00FB38FC" w:rsidRDefault="00225497" w:rsidP="00636288">
      <w:pPr>
        <w:rPr>
          <w:rFonts w:ascii="Times New Roman" w:hAnsi="Times New Roman" w:cs="Times New Roman"/>
          <w:i/>
        </w:rPr>
      </w:pPr>
      <w:r w:rsidRPr="00FB38FC">
        <w:rPr>
          <w:rFonts w:ascii="Times New Roman" w:hAnsi="Times New Roman" w:cs="Times New Roman"/>
          <w:i/>
        </w:rPr>
        <w:t>4</w:t>
      </w:r>
      <w:r w:rsidR="00EF686F" w:rsidRPr="00FB38FC">
        <w:rPr>
          <w:rFonts w:ascii="Times New Roman" w:hAnsi="Times New Roman" w:cs="Times New Roman"/>
          <w:i/>
        </w:rPr>
        <w:t xml:space="preserve">.1.1  </w:t>
      </w:r>
      <w:r w:rsidR="00A94577" w:rsidRPr="00FB38FC">
        <w:rPr>
          <w:rFonts w:ascii="Times New Roman" w:hAnsi="Times New Roman" w:cs="Times New Roman"/>
          <w:i/>
        </w:rPr>
        <w:t xml:space="preserve"> Indigenous-specific legal service delivery</w:t>
      </w:r>
    </w:p>
    <w:p w14:paraId="2826EC4D" w14:textId="77777777" w:rsidR="00A94577" w:rsidRDefault="00A94577" w:rsidP="00A94577">
      <w:pPr>
        <w:rPr>
          <w:rFonts w:ascii="Times New Roman" w:hAnsi="Times New Roman" w:cs="Times New Roman"/>
        </w:rPr>
      </w:pPr>
    </w:p>
    <w:p w14:paraId="75C13AB1" w14:textId="1AE9497D" w:rsidR="007A25F6" w:rsidRPr="00A94577" w:rsidRDefault="0090652D" w:rsidP="00A94577">
      <w:pPr>
        <w:rPr>
          <w:rFonts w:ascii="Times New Roman" w:hAnsi="Times New Roman" w:cs="Times New Roman"/>
        </w:rPr>
      </w:pPr>
      <w:r w:rsidRPr="00A94577">
        <w:rPr>
          <w:rFonts w:ascii="Times New Roman" w:hAnsi="Times New Roman" w:cs="Times New Roman"/>
        </w:rPr>
        <w:t xml:space="preserve">Presently, </w:t>
      </w:r>
      <w:r w:rsidR="003023C8">
        <w:rPr>
          <w:rFonts w:ascii="Times New Roman" w:hAnsi="Times New Roman" w:cs="Times New Roman"/>
        </w:rPr>
        <w:t>ATSILS</w:t>
      </w:r>
      <w:r w:rsidR="006E66A9" w:rsidRPr="00A94577">
        <w:rPr>
          <w:rFonts w:ascii="Times New Roman" w:hAnsi="Times New Roman" w:cs="Times New Roman"/>
        </w:rPr>
        <w:t xml:space="preserve"> </w:t>
      </w:r>
      <w:r w:rsidRPr="00A94577">
        <w:rPr>
          <w:rFonts w:ascii="Times New Roman" w:hAnsi="Times New Roman" w:cs="Times New Roman"/>
        </w:rPr>
        <w:t xml:space="preserve">have a predominant focus on </w:t>
      </w:r>
      <w:r w:rsidR="00F4131F" w:rsidRPr="00A94577">
        <w:rPr>
          <w:rFonts w:ascii="Times New Roman" w:hAnsi="Times New Roman" w:cs="Times New Roman"/>
        </w:rPr>
        <w:t xml:space="preserve">Indigenous </w:t>
      </w:r>
      <w:r w:rsidRPr="00A94577">
        <w:rPr>
          <w:rFonts w:ascii="Times New Roman" w:hAnsi="Times New Roman" w:cs="Times New Roman"/>
          <w:i/>
        </w:rPr>
        <w:t>criminal law</w:t>
      </w:r>
      <w:r w:rsidRPr="00A94577">
        <w:rPr>
          <w:rFonts w:ascii="Times New Roman" w:hAnsi="Times New Roman" w:cs="Times New Roman"/>
        </w:rPr>
        <w:t xml:space="preserve"> need</w:t>
      </w:r>
      <w:r w:rsidR="00EA31FD" w:rsidRPr="00A94577">
        <w:rPr>
          <w:rFonts w:ascii="Times New Roman" w:hAnsi="Times New Roman" w:cs="Times New Roman"/>
        </w:rPr>
        <w:t>, responding (in part) to high rates of Indigenous over-representation in the criminal justic</w:t>
      </w:r>
      <w:r w:rsidR="00E46486">
        <w:rPr>
          <w:rFonts w:ascii="Times New Roman" w:hAnsi="Times New Roman" w:cs="Times New Roman"/>
        </w:rPr>
        <w:t xml:space="preserve">e system and the </w:t>
      </w:r>
      <w:r w:rsidR="00CB3228" w:rsidRPr="00A94577">
        <w:rPr>
          <w:rFonts w:ascii="Times New Roman" w:hAnsi="Times New Roman" w:cs="Times New Roman"/>
        </w:rPr>
        <w:t>emphasis</w:t>
      </w:r>
      <w:r w:rsidR="00EA31FD" w:rsidRPr="00A94577">
        <w:rPr>
          <w:rFonts w:ascii="Times New Roman" w:hAnsi="Times New Roman" w:cs="Times New Roman"/>
        </w:rPr>
        <w:t xml:space="preserve"> on criminal law </w:t>
      </w:r>
      <w:r w:rsidR="00CB3228" w:rsidRPr="00A94577">
        <w:rPr>
          <w:rFonts w:ascii="Times New Roman" w:hAnsi="Times New Roman" w:cs="Times New Roman"/>
        </w:rPr>
        <w:t xml:space="preserve">service delivery </w:t>
      </w:r>
      <w:r w:rsidR="00EA31FD" w:rsidRPr="00A94577">
        <w:rPr>
          <w:rFonts w:ascii="Times New Roman" w:hAnsi="Times New Roman" w:cs="Times New Roman"/>
        </w:rPr>
        <w:t>within existing funding and service agreements</w:t>
      </w:r>
      <w:r w:rsidR="00F4131F" w:rsidRPr="00A94577">
        <w:rPr>
          <w:rFonts w:ascii="Times New Roman" w:hAnsi="Times New Roman" w:cs="Times New Roman"/>
        </w:rPr>
        <w:t xml:space="preserve">. </w:t>
      </w:r>
      <w:r w:rsidR="00EA31FD" w:rsidRPr="00A94577">
        <w:rPr>
          <w:rFonts w:ascii="Times New Roman" w:hAnsi="Times New Roman" w:cs="Times New Roman"/>
        </w:rPr>
        <w:t xml:space="preserve">ATSILS have </w:t>
      </w:r>
      <w:r w:rsidR="00E46486">
        <w:rPr>
          <w:rFonts w:ascii="Times New Roman" w:hAnsi="Times New Roman" w:cs="Times New Roman"/>
        </w:rPr>
        <w:t>the</w:t>
      </w:r>
      <w:r w:rsidR="00225497">
        <w:rPr>
          <w:rFonts w:ascii="Times New Roman" w:hAnsi="Times New Roman" w:cs="Times New Roman"/>
        </w:rPr>
        <w:t xml:space="preserve"> </w:t>
      </w:r>
      <w:r w:rsidR="00EA31FD" w:rsidRPr="00A94577">
        <w:rPr>
          <w:rFonts w:ascii="Times New Roman" w:hAnsi="Times New Roman" w:cs="Times New Roman"/>
        </w:rPr>
        <w:t xml:space="preserve">significant levels of Indigenous need in </w:t>
      </w:r>
      <w:r w:rsidR="00EA31FD" w:rsidRPr="00A94577">
        <w:rPr>
          <w:rFonts w:ascii="Times New Roman" w:hAnsi="Times New Roman" w:cs="Times New Roman"/>
          <w:i/>
        </w:rPr>
        <w:t>non-</w:t>
      </w:r>
      <w:r w:rsidR="00E46486">
        <w:rPr>
          <w:rFonts w:ascii="Times New Roman" w:hAnsi="Times New Roman" w:cs="Times New Roman"/>
        </w:rPr>
        <w:t>criminal areas,</w:t>
      </w:r>
      <w:r w:rsidR="00225497">
        <w:rPr>
          <w:rFonts w:ascii="Times New Roman" w:hAnsi="Times New Roman" w:cs="Times New Roman"/>
        </w:rPr>
        <w:t xml:space="preserve"> </w:t>
      </w:r>
      <w:r w:rsidR="00EA31FD" w:rsidRPr="00A94577">
        <w:rPr>
          <w:rFonts w:ascii="Times New Roman" w:hAnsi="Times New Roman" w:cs="Times New Roman"/>
        </w:rPr>
        <w:t>but indicate that they do not have capacity to</w:t>
      </w:r>
      <w:r w:rsidR="00CB3228" w:rsidRPr="00A94577">
        <w:rPr>
          <w:rFonts w:ascii="Times New Roman" w:hAnsi="Times New Roman" w:cs="Times New Roman"/>
        </w:rPr>
        <w:t xml:space="preserve"> </w:t>
      </w:r>
      <w:r w:rsidR="00225497">
        <w:rPr>
          <w:rFonts w:ascii="Times New Roman" w:hAnsi="Times New Roman" w:cs="Times New Roman"/>
        </w:rPr>
        <w:t xml:space="preserve">both </w:t>
      </w:r>
      <w:r w:rsidR="00CB3228" w:rsidRPr="00A94577">
        <w:rPr>
          <w:rFonts w:ascii="Times New Roman" w:hAnsi="Times New Roman" w:cs="Times New Roman"/>
        </w:rPr>
        <w:t>get a be</w:t>
      </w:r>
      <w:r w:rsidR="009D7A50" w:rsidRPr="00A94577">
        <w:rPr>
          <w:rFonts w:ascii="Times New Roman" w:hAnsi="Times New Roman" w:cs="Times New Roman"/>
        </w:rPr>
        <w:t xml:space="preserve">tter understanding of </w:t>
      </w:r>
      <w:r w:rsidR="00225497">
        <w:rPr>
          <w:rFonts w:ascii="Times New Roman" w:hAnsi="Times New Roman" w:cs="Times New Roman"/>
        </w:rPr>
        <w:t>need in these areas</w:t>
      </w:r>
      <w:r w:rsidR="00CB3228" w:rsidRPr="00A94577">
        <w:rPr>
          <w:rFonts w:ascii="Times New Roman" w:hAnsi="Times New Roman" w:cs="Times New Roman"/>
        </w:rPr>
        <w:t xml:space="preserve"> </w:t>
      </w:r>
      <w:r w:rsidR="00CB3228" w:rsidRPr="00225497">
        <w:rPr>
          <w:rFonts w:ascii="Times New Roman" w:hAnsi="Times New Roman" w:cs="Times New Roman"/>
          <w:i/>
        </w:rPr>
        <w:t>and</w:t>
      </w:r>
      <w:r w:rsidR="00CB3228" w:rsidRPr="00A94577">
        <w:rPr>
          <w:rFonts w:ascii="Times New Roman" w:hAnsi="Times New Roman" w:cs="Times New Roman"/>
        </w:rPr>
        <w:t xml:space="preserve"> to</w:t>
      </w:r>
      <w:r w:rsidR="00EA31FD" w:rsidRPr="00A94577">
        <w:rPr>
          <w:rFonts w:ascii="Times New Roman" w:hAnsi="Times New Roman" w:cs="Times New Roman"/>
        </w:rPr>
        <w:t xml:space="preserve"> take</w:t>
      </w:r>
      <w:r w:rsidR="00CB3228" w:rsidRPr="00A94577">
        <w:rPr>
          <w:rFonts w:ascii="Times New Roman" w:hAnsi="Times New Roman" w:cs="Times New Roman"/>
        </w:rPr>
        <w:t xml:space="preserve"> on additional work</w:t>
      </w:r>
      <w:r w:rsidR="00EA31FD" w:rsidRPr="00A94577">
        <w:rPr>
          <w:rFonts w:ascii="Times New Roman" w:hAnsi="Times New Roman" w:cs="Times New Roman"/>
        </w:rPr>
        <w:t xml:space="preserve">. </w:t>
      </w:r>
      <w:r w:rsidR="00E46486">
        <w:rPr>
          <w:rFonts w:ascii="Times New Roman" w:hAnsi="Times New Roman" w:cs="Times New Roman"/>
        </w:rPr>
        <w:t xml:space="preserve">With some exceptions, the </w:t>
      </w:r>
      <w:r w:rsidR="00F4131F" w:rsidRPr="00A94577">
        <w:rPr>
          <w:rFonts w:ascii="Times New Roman" w:hAnsi="Times New Roman" w:cs="Times New Roman"/>
        </w:rPr>
        <w:t>current approach</w:t>
      </w:r>
      <w:r w:rsidR="00225497">
        <w:rPr>
          <w:rFonts w:ascii="Times New Roman" w:hAnsi="Times New Roman" w:cs="Times New Roman"/>
        </w:rPr>
        <w:t xml:space="preserve"> is vastly inadequate, and</w:t>
      </w:r>
      <w:r w:rsidR="00264690" w:rsidRPr="00A94577">
        <w:rPr>
          <w:rFonts w:ascii="Times New Roman" w:hAnsi="Times New Roman" w:cs="Times New Roman"/>
        </w:rPr>
        <w:t xml:space="preserve"> inevitably means that </w:t>
      </w:r>
      <w:r w:rsidR="00F4131F" w:rsidRPr="00A94577">
        <w:rPr>
          <w:rFonts w:ascii="Times New Roman" w:hAnsi="Times New Roman" w:cs="Times New Roman"/>
        </w:rPr>
        <w:t xml:space="preserve">Indigenous </w:t>
      </w:r>
      <w:r w:rsidR="00264690" w:rsidRPr="00A94577">
        <w:rPr>
          <w:rFonts w:ascii="Times New Roman" w:hAnsi="Times New Roman" w:cs="Times New Roman"/>
        </w:rPr>
        <w:t>civil and family law n</w:t>
      </w:r>
      <w:r w:rsidR="00EA31FD" w:rsidRPr="00A94577">
        <w:rPr>
          <w:rFonts w:ascii="Times New Roman" w:hAnsi="Times New Roman" w:cs="Times New Roman"/>
        </w:rPr>
        <w:t xml:space="preserve">eed is </w:t>
      </w:r>
      <w:r w:rsidR="00F4131F" w:rsidRPr="00A94577">
        <w:rPr>
          <w:rFonts w:ascii="Times New Roman" w:hAnsi="Times New Roman" w:cs="Times New Roman"/>
        </w:rPr>
        <w:t>largely</w:t>
      </w:r>
      <w:r w:rsidR="00EA31FD" w:rsidRPr="00A94577">
        <w:rPr>
          <w:rFonts w:ascii="Times New Roman" w:hAnsi="Times New Roman" w:cs="Times New Roman"/>
        </w:rPr>
        <w:t xml:space="preserve"> left</w:t>
      </w:r>
      <w:r w:rsidR="00F4131F" w:rsidRPr="00A94577">
        <w:rPr>
          <w:rFonts w:ascii="Times New Roman" w:hAnsi="Times New Roman" w:cs="Times New Roman"/>
        </w:rPr>
        <w:t xml:space="preserve"> unaddressed</w:t>
      </w:r>
      <w:r w:rsidR="00EA31FD" w:rsidRPr="00A94577">
        <w:rPr>
          <w:rFonts w:ascii="Times New Roman" w:hAnsi="Times New Roman" w:cs="Times New Roman"/>
        </w:rPr>
        <w:t xml:space="preserve"> by ATSILS</w:t>
      </w:r>
      <w:r w:rsidR="00CB3228" w:rsidRPr="00A94577">
        <w:rPr>
          <w:rFonts w:ascii="Times New Roman" w:hAnsi="Times New Roman" w:cs="Times New Roman"/>
        </w:rPr>
        <w:t>.</w:t>
      </w:r>
      <w:r w:rsidR="007A25F6" w:rsidRPr="00A94577">
        <w:rPr>
          <w:rFonts w:ascii="Times New Roman" w:hAnsi="Times New Roman" w:cs="Times New Roman"/>
        </w:rPr>
        <w:t xml:space="preserve"> This </w:t>
      </w:r>
      <w:r w:rsidR="009D7A50" w:rsidRPr="00A94577">
        <w:rPr>
          <w:rFonts w:ascii="Times New Roman" w:hAnsi="Times New Roman" w:cs="Times New Roman"/>
        </w:rPr>
        <w:t xml:space="preserve">is </w:t>
      </w:r>
      <w:r w:rsidR="00E46486">
        <w:rPr>
          <w:rFonts w:ascii="Times New Roman" w:hAnsi="Times New Roman" w:cs="Times New Roman"/>
        </w:rPr>
        <w:t xml:space="preserve">highly </w:t>
      </w:r>
      <w:r w:rsidR="009D7A50" w:rsidRPr="00A94577">
        <w:rPr>
          <w:rFonts w:ascii="Times New Roman" w:hAnsi="Times New Roman" w:cs="Times New Roman"/>
        </w:rPr>
        <w:t>problematic,</w:t>
      </w:r>
      <w:r w:rsidR="00636288" w:rsidRPr="00A94577">
        <w:rPr>
          <w:rFonts w:ascii="Times New Roman" w:hAnsi="Times New Roman" w:cs="Times New Roman"/>
        </w:rPr>
        <w:t xml:space="preserve"> given that</w:t>
      </w:r>
      <w:r w:rsidR="007A25F6" w:rsidRPr="00A94577">
        <w:rPr>
          <w:rFonts w:ascii="Times New Roman" w:hAnsi="Times New Roman" w:cs="Times New Roman"/>
        </w:rPr>
        <w:t xml:space="preserve"> ATSILS are the primary provider of culturally responsive legal services to Indigenous communities. </w:t>
      </w:r>
    </w:p>
    <w:p w14:paraId="3C0D89C3" w14:textId="77777777" w:rsidR="002F4772" w:rsidRDefault="002F4772" w:rsidP="002F4772">
      <w:pPr>
        <w:rPr>
          <w:rFonts w:ascii="Times New Roman" w:hAnsi="Times New Roman" w:cs="Times New Roman"/>
        </w:rPr>
      </w:pPr>
    </w:p>
    <w:p w14:paraId="158AFD3F" w14:textId="1542BBBA" w:rsidR="005D28C2" w:rsidRPr="002F4772" w:rsidRDefault="009D7A50" w:rsidP="002F4772">
      <w:pPr>
        <w:rPr>
          <w:rFonts w:ascii="Times New Roman" w:hAnsi="Times New Roman" w:cs="Times New Roman"/>
        </w:rPr>
      </w:pPr>
      <w:r w:rsidRPr="002F4772">
        <w:rPr>
          <w:rFonts w:ascii="Times New Roman" w:hAnsi="Times New Roman" w:cs="Times New Roman"/>
        </w:rPr>
        <w:t>Indigenous Family Violence</w:t>
      </w:r>
      <w:r>
        <w:rPr>
          <w:rFonts w:ascii="Times New Roman" w:hAnsi="Times New Roman" w:cs="Times New Roman"/>
        </w:rPr>
        <w:t xml:space="preserve"> Prevention and Legal Services</w:t>
      </w:r>
      <w:r w:rsidR="003023C8">
        <w:rPr>
          <w:rFonts w:ascii="Times New Roman" w:hAnsi="Times New Roman" w:cs="Times New Roman"/>
        </w:rPr>
        <w:t xml:space="preserve"> (FVPLS)</w:t>
      </w:r>
      <w:r>
        <w:rPr>
          <w:rFonts w:ascii="Times New Roman" w:hAnsi="Times New Roman" w:cs="Times New Roman"/>
        </w:rPr>
        <w:t>, w</w:t>
      </w:r>
      <w:r w:rsidR="007A25F6" w:rsidRPr="002F4772">
        <w:rPr>
          <w:rFonts w:ascii="Times New Roman" w:hAnsi="Times New Roman" w:cs="Times New Roman"/>
        </w:rPr>
        <w:t>hilst engaging very effectively with Indigenous communities around civil and family law issues, have a</w:t>
      </w:r>
      <w:r w:rsidR="00636288" w:rsidRPr="002F4772">
        <w:rPr>
          <w:rFonts w:ascii="Times New Roman" w:hAnsi="Times New Roman" w:cs="Times New Roman"/>
        </w:rPr>
        <w:t xml:space="preserve"> specific </w:t>
      </w:r>
      <w:r w:rsidR="007A25F6" w:rsidRPr="002F4772">
        <w:rPr>
          <w:rFonts w:ascii="Times New Roman" w:hAnsi="Times New Roman" w:cs="Times New Roman"/>
        </w:rPr>
        <w:t>focus on working</w:t>
      </w:r>
      <w:r w:rsidR="00E46486">
        <w:rPr>
          <w:rFonts w:ascii="Times New Roman" w:hAnsi="Times New Roman" w:cs="Times New Roman"/>
        </w:rPr>
        <w:t>,</w:t>
      </w:r>
      <w:r w:rsidR="007A25F6" w:rsidRPr="002F4772">
        <w:rPr>
          <w:rFonts w:ascii="Times New Roman" w:hAnsi="Times New Roman" w:cs="Times New Roman"/>
        </w:rPr>
        <w:t xml:space="preserve"> </w:t>
      </w:r>
      <w:r>
        <w:rPr>
          <w:rFonts w:ascii="Times New Roman" w:hAnsi="Times New Roman" w:cs="Times New Roman"/>
        </w:rPr>
        <w:t>primarily</w:t>
      </w:r>
      <w:r w:rsidR="00E46486">
        <w:rPr>
          <w:rFonts w:ascii="Times New Roman" w:hAnsi="Times New Roman" w:cs="Times New Roman"/>
        </w:rPr>
        <w:t>,</w:t>
      </w:r>
      <w:r>
        <w:rPr>
          <w:rFonts w:ascii="Times New Roman" w:hAnsi="Times New Roman" w:cs="Times New Roman"/>
        </w:rPr>
        <w:t xml:space="preserve"> </w:t>
      </w:r>
      <w:r w:rsidR="007A25F6" w:rsidRPr="002F4772">
        <w:rPr>
          <w:rFonts w:ascii="Times New Roman" w:hAnsi="Times New Roman" w:cs="Times New Roman"/>
        </w:rPr>
        <w:t>with Indigenous women and children around family vio</w:t>
      </w:r>
      <w:r w:rsidR="00636288" w:rsidRPr="002F4772">
        <w:rPr>
          <w:rFonts w:ascii="Times New Roman" w:hAnsi="Times New Roman" w:cs="Times New Roman"/>
        </w:rPr>
        <w:t>lence and related legal issues – again leading to gaps in service delivery to Indigenous communities.</w:t>
      </w:r>
      <w:r w:rsidR="0037327D">
        <w:rPr>
          <w:rFonts w:ascii="Times New Roman" w:hAnsi="Times New Roman" w:cs="Times New Roman"/>
        </w:rPr>
        <w:t xml:space="preserve"> </w:t>
      </w:r>
    </w:p>
    <w:p w14:paraId="5CCE4FCA" w14:textId="77777777" w:rsidR="002F4772" w:rsidRDefault="002F4772" w:rsidP="002F4772">
      <w:pPr>
        <w:rPr>
          <w:rFonts w:ascii="Times New Roman" w:hAnsi="Times New Roman" w:cs="Times New Roman"/>
        </w:rPr>
      </w:pPr>
    </w:p>
    <w:p w14:paraId="211F4669" w14:textId="39C23A50" w:rsidR="00636288" w:rsidRPr="002F4772" w:rsidRDefault="00636288" w:rsidP="002F4772">
      <w:pPr>
        <w:rPr>
          <w:rFonts w:ascii="Times New Roman" w:hAnsi="Times New Roman" w:cs="Times New Roman"/>
        </w:rPr>
      </w:pPr>
      <w:r w:rsidRPr="002F4772">
        <w:rPr>
          <w:rFonts w:ascii="Times New Roman" w:hAnsi="Times New Roman" w:cs="Times New Roman"/>
        </w:rPr>
        <w:t xml:space="preserve">Indigenous </w:t>
      </w:r>
      <w:r w:rsidR="00E46486">
        <w:rPr>
          <w:rFonts w:ascii="Times New Roman" w:hAnsi="Times New Roman" w:cs="Times New Roman"/>
        </w:rPr>
        <w:t xml:space="preserve">men, women and children </w:t>
      </w:r>
      <w:r w:rsidR="009D7A50">
        <w:rPr>
          <w:rFonts w:ascii="Times New Roman" w:hAnsi="Times New Roman" w:cs="Times New Roman"/>
        </w:rPr>
        <w:t xml:space="preserve">reliant on legal assistance services </w:t>
      </w:r>
      <w:r w:rsidRPr="002F4772">
        <w:rPr>
          <w:rFonts w:ascii="Times New Roman" w:hAnsi="Times New Roman" w:cs="Times New Roman"/>
        </w:rPr>
        <w:t xml:space="preserve">need to be able to access culturally appropriate legal services for a </w:t>
      </w:r>
      <w:r w:rsidRPr="009D7A50">
        <w:rPr>
          <w:rFonts w:ascii="Times New Roman" w:hAnsi="Times New Roman" w:cs="Times New Roman"/>
          <w:i/>
        </w:rPr>
        <w:t>range</w:t>
      </w:r>
      <w:r w:rsidRPr="002F4772">
        <w:rPr>
          <w:rFonts w:ascii="Times New Roman" w:hAnsi="Times New Roman" w:cs="Times New Roman"/>
        </w:rPr>
        <w:t xml:space="preserve"> of legal problems. There is an urgent need for ATSILS and FVPLS to be </w:t>
      </w:r>
      <w:r w:rsidR="00D012E7">
        <w:rPr>
          <w:rFonts w:ascii="Times New Roman" w:hAnsi="Times New Roman" w:cs="Times New Roman"/>
        </w:rPr>
        <w:t>provided with increased funding</w:t>
      </w:r>
      <w:r w:rsidRPr="002F4772">
        <w:rPr>
          <w:rFonts w:ascii="Times New Roman" w:hAnsi="Times New Roman" w:cs="Times New Roman"/>
        </w:rPr>
        <w:t xml:space="preserve"> </w:t>
      </w:r>
      <w:r w:rsidR="0037327D">
        <w:rPr>
          <w:rFonts w:ascii="Times New Roman" w:hAnsi="Times New Roman" w:cs="Times New Roman"/>
        </w:rPr>
        <w:t>to enable expansion of</w:t>
      </w:r>
      <w:r w:rsidRPr="002F4772">
        <w:rPr>
          <w:rFonts w:ascii="Times New Roman" w:hAnsi="Times New Roman" w:cs="Times New Roman"/>
        </w:rPr>
        <w:t xml:space="preserve"> </w:t>
      </w:r>
      <w:r w:rsidR="0037327D">
        <w:rPr>
          <w:rFonts w:ascii="Times New Roman" w:hAnsi="Times New Roman" w:cs="Times New Roman"/>
        </w:rPr>
        <w:t xml:space="preserve">the work </w:t>
      </w:r>
      <w:r w:rsidR="00E46486">
        <w:rPr>
          <w:rFonts w:ascii="Times New Roman" w:hAnsi="Times New Roman" w:cs="Times New Roman"/>
        </w:rPr>
        <w:t>they</w:t>
      </w:r>
      <w:r w:rsidR="0037327D">
        <w:rPr>
          <w:rFonts w:ascii="Times New Roman" w:hAnsi="Times New Roman" w:cs="Times New Roman"/>
        </w:rPr>
        <w:t xml:space="preserve"> do </w:t>
      </w:r>
      <w:r w:rsidRPr="002F4772">
        <w:rPr>
          <w:rFonts w:ascii="Times New Roman" w:hAnsi="Times New Roman" w:cs="Times New Roman"/>
        </w:rPr>
        <w:t xml:space="preserve">in relation to civil and family law </w:t>
      </w:r>
      <w:r w:rsidR="0037327D">
        <w:rPr>
          <w:rFonts w:ascii="Times New Roman" w:hAnsi="Times New Roman" w:cs="Times New Roman"/>
        </w:rPr>
        <w:t>matters</w:t>
      </w:r>
      <w:r w:rsidRPr="002F4772">
        <w:rPr>
          <w:rFonts w:ascii="Times New Roman" w:hAnsi="Times New Roman" w:cs="Times New Roman"/>
        </w:rPr>
        <w:t xml:space="preserve">. Whilst funding criminal law work is essential, better meeting Indigenous civil and family law needs </w:t>
      </w:r>
      <w:r w:rsidR="0037327D">
        <w:rPr>
          <w:rFonts w:ascii="Times New Roman" w:hAnsi="Times New Roman" w:cs="Times New Roman"/>
        </w:rPr>
        <w:t xml:space="preserve">is an important objective in and of itself, given levels of demand, and </w:t>
      </w:r>
      <w:r w:rsidRPr="002F4772">
        <w:rPr>
          <w:rFonts w:ascii="Times New Roman" w:hAnsi="Times New Roman" w:cs="Times New Roman"/>
        </w:rPr>
        <w:t xml:space="preserve">will </w:t>
      </w:r>
      <w:r w:rsidR="0037327D">
        <w:rPr>
          <w:rFonts w:ascii="Times New Roman" w:hAnsi="Times New Roman" w:cs="Times New Roman"/>
        </w:rPr>
        <w:t xml:space="preserve">also </w:t>
      </w:r>
      <w:r w:rsidRPr="002F4772">
        <w:rPr>
          <w:rFonts w:ascii="Times New Roman" w:hAnsi="Times New Roman" w:cs="Times New Roman"/>
        </w:rPr>
        <w:t xml:space="preserve">help to decrease offending and hence criminal law need. </w:t>
      </w:r>
      <w:r w:rsidR="00E46486">
        <w:rPr>
          <w:rFonts w:ascii="Times New Roman" w:hAnsi="Times New Roman" w:cs="Times New Roman"/>
        </w:rPr>
        <w:t xml:space="preserve">Simply </w:t>
      </w:r>
      <w:r w:rsidR="00D012E7">
        <w:rPr>
          <w:rFonts w:ascii="Times New Roman" w:hAnsi="Times New Roman" w:cs="Times New Roman"/>
        </w:rPr>
        <w:t>s</w:t>
      </w:r>
      <w:r w:rsidRPr="002F4772">
        <w:rPr>
          <w:rFonts w:ascii="Times New Roman" w:hAnsi="Times New Roman" w:cs="Times New Roman"/>
        </w:rPr>
        <w:t xml:space="preserve">hifting priorities but retaining current levels of funding is not a solution, as </w:t>
      </w:r>
      <w:r w:rsidR="0037327D">
        <w:rPr>
          <w:rFonts w:ascii="Times New Roman" w:hAnsi="Times New Roman" w:cs="Times New Roman"/>
        </w:rPr>
        <w:t xml:space="preserve">Indigenous </w:t>
      </w:r>
      <w:r w:rsidRPr="002F4772">
        <w:rPr>
          <w:rFonts w:ascii="Times New Roman" w:hAnsi="Times New Roman" w:cs="Times New Roman"/>
        </w:rPr>
        <w:t>criminal law need still needs to be addressed.</w:t>
      </w:r>
      <w:r w:rsidR="0037327D">
        <w:rPr>
          <w:rFonts w:ascii="Times New Roman" w:hAnsi="Times New Roman" w:cs="Times New Roman"/>
        </w:rPr>
        <w:t xml:space="preserve"> </w:t>
      </w:r>
      <w:r w:rsidR="00E46486">
        <w:rPr>
          <w:rFonts w:ascii="Times New Roman" w:hAnsi="Times New Roman" w:cs="Times New Roman"/>
        </w:rPr>
        <w:t>Additional</w:t>
      </w:r>
      <w:r w:rsidR="00D012E7">
        <w:rPr>
          <w:rFonts w:ascii="Times New Roman" w:hAnsi="Times New Roman" w:cs="Times New Roman"/>
        </w:rPr>
        <w:t xml:space="preserve"> funding needs to </w:t>
      </w:r>
      <w:r w:rsidR="00D012E7">
        <w:rPr>
          <w:rFonts w:ascii="Times New Roman" w:hAnsi="Times New Roman" w:cs="Times New Roman"/>
        </w:rPr>
        <w:lastRenderedPageBreak/>
        <w:t xml:space="preserve">be sufficient and stable enough to ensure that relevant initiatives designed to address civil and family law need are not set out to fail and </w:t>
      </w:r>
      <w:r w:rsidR="00E46486">
        <w:rPr>
          <w:rFonts w:ascii="Times New Roman" w:hAnsi="Times New Roman" w:cs="Times New Roman"/>
        </w:rPr>
        <w:t>to</w:t>
      </w:r>
      <w:r w:rsidR="00D012E7">
        <w:rPr>
          <w:rFonts w:ascii="Times New Roman" w:hAnsi="Times New Roman" w:cs="Times New Roman"/>
        </w:rPr>
        <w:t xml:space="preserve"> enable the employment and retention of well-qualified lawyers</w:t>
      </w:r>
      <w:r w:rsidR="00E46486">
        <w:rPr>
          <w:rFonts w:ascii="Times New Roman" w:hAnsi="Times New Roman" w:cs="Times New Roman"/>
        </w:rPr>
        <w:t xml:space="preserve"> to work with </w:t>
      </w:r>
      <w:r w:rsidR="00124AFB">
        <w:rPr>
          <w:rFonts w:ascii="Times New Roman" w:hAnsi="Times New Roman" w:cs="Times New Roman"/>
        </w:rPr>
        <w:t>Indigenous legal services.</w:t>
      </w:r>
    </w:p>
    <w:p w14:paraId="7D292E3F" w14:textId="77777777" w:rsidR="00636288" w:rsidRDefault="00636288" w:rsidP="00636288">
      <w:pPr>
        <w:pStyle w:val="ListParagraph"/>
        <w:rPr>
          <w:rFonts w:ascii="Times New Roman" w:hAnsi="Times New Roman" w:cs="Times New Roman"/>
        </w:rPr>
      </w:pPr>
    </w:p>
    <w:p w14:paraId="7E830642" w14:textId="63313EE0" w:rsidR="00A94577" w:rsidRPr="00FB38FC" w:rsidRDefault="00D012E7" w:rsidP="009457A1">
      <w:pPr>
        <w:rPr>
          <w:rFonts w:ascii="Times New Roman" w:hAnsi="Times New Roman" w:cs="Times New Roman"/>
          <w:i/>
        </w:rPr>
      </w:pPr>
      <w:r w:rsidRPr="00FB38FC">
        <w:rPr>
          <w:rFonts w:ascii="Times New Roman" w:hAnsi="Times New Roman" w:cs="Times New Roman"/>
          <w:i/>
        </w:rPr>
        <w:t>4.1.2</w:t>
      </w:r>
      <w:r w:rsidR="00EF686F" w:rsidRPr="00FB38FC">
        <w:rPr>
          <w:rFonts w:ascii="Times New Roman" w:hAnsi="Times New Roman" w:cs="Times New Roman"/>
          <w:i/>
        </w:rPr>
        <w:tab/>
      </w:r>
      <w:r w:rsidR="0037327D" w:rsidRPr="00FB38FC">
        <w:rPr>
          <w:rFonts w:ascii="Times New Roman" w:hAnsi="Times New Roman" w:cs="Times New Roman"/>
          <w:i/>
        </w:rPr>
        <w:t xml:space="preserve"> </w:t>
      </w:r>
      <w:r w:rsidR="00A94577" w:rsidRPr="00FB38FC">
        <w:rPr>
          <w:rFonts w:ascii="Times New Roman" w:hAnsi="Times New Roman" w:cs="Times New Roman"/>
          <w:i/>
        </w:rPr>
        <w:t>Non-Indigenous service delivery</w:t>
      </w:r>
    </w:p>
    <w:p w14:paraId="61C6C940" w14:textId="77777777" w:rsidR="00A94577" w:rsidRDefault="00A94577" w:rsidP="009457A1">
      <w:pPr>
        <w:rPr>
          <w:rFonts w:ascii="Times New Roman" w:hAnsi="Times New Roman" w:cs="Times New Roman"/>
        </w:rPr>
      </w:pPr>
    </w:p>
    <w:p w14:paraId="31CAA718" w14:textId="100C3C5B" w:rsidR="00D012E7" w:rsidRDefault="00E37848" w:rsidP="00D012E7">
      <w:pPr>
        <w:rPr>
          <w:rFonts w:ascii="Times New Roman" w:hAnsi="Times New Roman" w:cs="Times New Roman"/>
        </w:rPr>
      </w:pPr>
      <w:r w:rsidRPr="002F4772">
        <w:rPr>
          <w:rFonts w:ascii="Times New Roman" w:hAnsi="Times New Roman" w:cs="Times New Roman"/>
        </w:rPr>
        <w:t xml:space="preserve">Further, non-Indigenous legal (and other) services need to have better capacity to assist Indigenous clients. </w:t>
      </w:r>
      <w:r w:rsidR="003023C8">
        <w:rPr>
          <w:rFonts w:ascii="Times New Roman" w:hAnsi="Times New Roman" w:cs="Times New Roman"/>
        </w:rPr>
        <w:t>LACs</w:t>
      </w:r>
      <w:r w:rsidR="005D28C2" w:rsidRPr="002F4772">
        <w:rPr>
          <w:rFonts w:ascii="Times New Roman" w:hAnsi="Times New Roman" w:cs="Times New Roman"/>
        </w:rPr>
        <w:t xml:space="preserve"> and </w:t>
      </w:r>
      <w:r w:rsidR="003023C8">
        <w:rPr>
          <w:rFonts w:ascii="Times New Roman" w:hAnsi="Times New Roman" w:cs="Times New Roman"/>
        </w:rPr>
        <w:t>CLCs</w:t>
      </w:r>
      <w:r w:rsidR="005D28C2" w:rsidRPr="002F4772">
        <w:rPr>
          <w:rFonts w:ascii="Times New Roman" w:hAnsi="Times New Roman" w:cs="Times New Roman"/>
        </w:rPr>
        <w:t xml:space="preserve"> </w:t>
      </w:r>
      <w:r w:rsidR="00636288" w:rsidRPr="002F4772">
        <w:rPr>
          <w:rFonts w:ascii="Times New Roman" w:hAnsi="Times New Roman" w:cs="Times New Roman"/>
        </w:rPr>
        <w:t xml:space="preserve">should be able to </w:t>
      </w:r>
      <w:r w:rsidR="005D28C2" w:rsidRPr="002F4772">
        <w:rPr>
          <w:rFonts w:ascii="Times New Roman" w:hAnsi="Times New Roman" w:cs="Times New Roman"/>
        </w:rPr>
        <w:t>respond</w:t>
      </w:r>
      <w:r w:rsidR="00636288" w:rsidRPr="002F4772">
        <w:rPr>
          <w:rFonts w:ascii="Times New Roman" w:hAnsi="Times New Roman" w:cs="Times New Roman"/>
        </w:rPr>
        <w:t xml:space="preserve"> more effectively</w:t>
      </w:r>
      <w:r w:rsidR="005D28C2" w:rsidRPr="002F4772">
        <w:rPr>
          <w:rFonts w:ascii="Times New Roman" w:hAnsi="Times New Roman" w:cs="Times New Roman"/>
        </w:rPr>
        <w:t xml:space="preserve"> to Indigenous civil and family law need</w:t>
      </w:r>
      <w:r w:rsidR="007A25F6" w:rsidRPr="002F4772">
        <w:rPr>
          <w:rFonts w:ascii="Times New Roman" w:hAnsi="Times New Roman" w:cs="Times New Roman"/>
        </w:rPr>
        <w:t>, given that they are likely to have capacity to take on more civil and family law work than ATSILS</w:t>
      </w:r>
      <w:r w:rsidR="002F4772">
        <w:rPr>
          <w:rFonts w:ascii="Times New Roman" w:hAnsi="Times New Roman" w:cs="Times New Roman"/>
        </w:rPr>
        <w:t>, in particular</w:t>
      </w:r>
      <w:r w:rsidR="007A25F6" w:rsidRPr="002F4772">
        <w:rPr>
          <w:rFonts w:ascii="Times New Roman" w:hAnsi="Times New Roman" w:cs="Times New Roman"/>
        </w:rPr>
        <w:t xml:space="preserve">. </w:t>
      </w:r>
      <w:r w:rsidR="00636288" w:rsidRPr="002F4772">
        <w:rPr>
          <w:rFonts w:ascii="Times New Roman" w:hAnsi="Times New Roman" w:cs="Times New Roman"/>
        </w:rPr>
        <w:t xml:space="preserve">Despite </w:t>
      </w:r>
      <w:r w:rsidR="007A25F6" w:rsidRPr="002F4772">
        <w:rPr>
          <w:rFonts w:ascii="Times New Roman" w:hAnsi="Times New Roman" w:cs="Times New Roman"/>
        </w:rPr>
        <w:t xml:space="preserve">a willingness to engage with Indigenous communities, </w:t>
      </w:r>
      <w:r w:rsidR="00124AFB">
        <w:rPr>
          <w:rFonts w:ascii="Times New Roman" w:hAnsi="Times New Roman" w:cs="Times New Roman"/>
          <w:i/>
        </w:rPr>
        <w:t>generally</w:t>
      </w:r>
      <w:r w:rsidR="005D28C2" w:rsidRPr="002F4772">
        <w:rPr>
          <w:rFonts w:ascii="Times New Roman" w:hAnsi="Times New Roman" w:cs="Times New Roman"/>
        </w:rPr>
        <w:t xml:space="preserve"> LACs and CLCs do not have </w:t>
      </w:r>
      <w:r w:rsidR="007A25F6" w:rsidRPr="002F4772">
        <w:rPr>
          <w:rFonts w:ascii="Times New Roman" w:hAnsi="Times New Roman" w:cs="Times New Roman"/>
        </w:rPr>
        <w:t xml:space="preserve">high numbers of Indigenous clients or </w:t>
      </w:r>
      <w:r w:rsidR="00124AFB">
        <w:rPr>
          <w:rFonts w:ascii="Times New Roman" w:hAnsi="Times New Roman" w:cs="Times New Roman"/>
        </w:rPr>
        <w:t xml:space="preserve">perhaps </w:t>
      </w:r>
      <w:r w:rsidR="007A25F6" w:rsidRPr="002F4772">
        <w:rPr>
          <w:rFonts w:ascii="Times New Roman" w:hAnsi="Times New Roman" w:cs="Times New Roman"/>
        </w:rPr>
        <w:t>sufficient focus on or understanding of Indigenous need</w:t>
      </w:r>
      <w:r w:rsidR="00D012E7">
        <w:rPr>
          <w:rFonts w:ascii="Times New Roman" w:hAnsi="Times New Roman" w:cs="Times New Roman"/>
        </w:rPr>
        <w:t xml:space="preserve">. </w:t>
      </w:r>
    </w:p>
    <w:p w14:paraId="2F89A775" w14:textId="77777777" w:rsidR="00D012E7" w:rsidRDefault="00D012E7" w:rsidP="00D012E7">
      <w:pPr>
        <w:rPr>
          <w:rFonts w:ascii="Times New Roman" w:hAnsi="Times New Roman" w:cs="Times New Roman"/>
        </w:rPr>
      </w:pPr>
    </w:p>
    <w:p w14:paraId="3C34ACCA" w14:textId="76425345" w:rsidR="002F4772" w:rsidRPr="00D012E7" w:rsidRDefault="00124AFB" w:rsidP="00D012E7">
      <w:pPr>
        <w:rPr>
          <w:rFonts w:ascii="Times New Roman" w:hAnsi="Times New Roman" w:cs="Times New Roman"/>
        </w:rPr>
      </w:pPr>
      <w:r>
        <w:rPr>
          <w:rFonts w:ascii="Times New Roman" w:hAnsi="Times New Roman" w:cs="Times New Roman"/>
        </w:rPr>
        <w:t>This is partly attributable to issues of engagement of non-Indigenous legal services</w:t>
      </w:r>
      <w:r w:rsidRPr="002F4772">
        <w:rPr>
          <w:rFonts w:ascii="Times New Roman" w:hAnsi="Times New Roman" w:cs="Times New Roman"/>
        </w:rPr>
        <w:t xml:space="preserve"> </w:t>
      </w:r>
      <w:r>
        <w:rPr>
          <w:rFonts w:ascii="Times New Roman" w:hAnsi="Times New Roman" w:cs="Times New Roman"/>
        </w:rPr>
        <w:t>with Indigenous communities. P</w:t>
      </w:r>
      <w:r w:rsidR="007A25F6" w:rsidRPr="002F4772">
        <w:rPr>
          <w:rFonts w:ascii="Times New Roman" w:hAnsi="Times New Roman" w:cs="Times New Roman"/>
        </w:rPr>
        <w:t>robl</w:t>
      </w:r>
      <w:r w:rsidR="00E37848" w:rsidRPr="002F4772">
        <w:rPr>
          <w:rFonts w:ascii="Times New Roman" w:hAnsi="Times New Roman" w:cs="Times New Roman"/>
        </w:rPr>
        <w:t>ems of engagement</w:t>
      </w:r>
      <w:r w:rsidR="00E9042E">
        <w:rPr>
          <w:rFonts w:ascii="Times New Roman" w:hAnsi="Times New Roman" w:cs="Times New Roman"/>
        </w:rPr>
        <w:t xml:space="preserve"> </w:t>
      </w:r>
      <w:r w:rsidR="00D012E7">
        <w:rPr>
          <w:rFonts w:ascii="Times New Roman" w:hAnsi="Times New Roman" w:cs="Times New Roman"/>
        </w:rPr>
        <w:t xml:space="preserve">have been identified to include </w:t>
      </w:r>
      <w:r w:rsidR="00D012E7" w:rsidRPr="00D012E7">
        <w:rPr>
          <w:rFonts w:ascii="Times New Roman" w:hAnsi="Times New Roman" w:cs="Times New Roman"/>
        </w:rPr>
        <w:t xml:space="preserve">a </w:t>
      </w:r>
      <w:r w:rsidR="002F4772" w:rsidRPr="00D012E7">
        <w:rPr>
          <w:rFonts w:ascii="Times New Roman" w:hAnsi="Times New Roman" w:cs="Times New Roman"/>
        </w:rPr>
        <w:t>lack of</w:t>
      </w:r>
      <w:r w:rsidR="001F25C6" w:rsidRPr="00D012E7">
        <w:rPr>
          <w:rFonts w:ascii="Times New Roman" w:hAnsi="Times New Roman" w:cs="Times New Roman"/>
        </w:rPr>
        <w:t xml:space="preserve"> Indigenous staffing,</w:t>
      </w:r>
      <w:r w:rsidR="00AB6500" w:rsidRPr="00D012E7">
        <w:rPr>
          <w:rFonts w:ascii="Times New Roman" w:hAnsi="Times New Roman" w:cs="Times New Roman"/>
        </w:rPr>
        <w:t xml:space="preserve"> </w:t>
      </w:r>
      <w:r w:rsidR="00E37848" w:rsidRPr="00D012E7">
        <w:rPr>
          <w:rFonts w:ascii="Times New Roman" w:hAnsi="Times New Roman" w:cs="Times New Roman"/>
        </w:rPr>
        <w:t>inflexible and bureaucratic systems (form</w:t>
      </w:r>
      <w:r w:rsidR="001F25C6" w:rsidRPr="00D012E7">
        <w:rPr>
          <w:rFonts w:ascii="Times New Roman" w:hAnsi="Times New Roman" w:cs="Times New Roman"/>
        </w:rPr>
        <w:t xml:space="preserve"> filling, </w:t>
      </w:r>
      <w:r w:rsidR="00D012E7">
        <w:rPr>
          <w:rFonts w:ascii="Times New Roman" w:hAnsi="Times New Roman" w:cs="Times New Roman"/>
        </w:rPr>
        <w:t xml:space="preserve">strict </w:t>
      </w:r>
      <w:r w:rsidR="001F25C6" w:rsidRPr="00D012E7">
        <w:rPr>
          <w:rFonts w:ascii="Times New Roman" w:hAnsi="Times New Roman" w:cs="Times New Roman"/>
        </w:rPr>
        <w:t>appointment systems)</w:t>
      </w:r>
      <w:r w:rsidR="00D012E7">
        <w:rPr>
          <w:rFonts w:ascii="Times New Roman" w:hAnsi="Times New Roman" w:cs="Times New Roman"/>
        </w:rPr>
        <w:t xml:space="preserve">, </w:t>
      </w:r>
      <w:r>
        <w:rPr>
          <w:rFonts w:ascii="Times New Roman" w:hAnsi="Times New Roman" w:cs="Times New Roman"/>
        </w:rPr>
        <w:t>insufficient</w:t>
      </w:r>
      <w:r w:rsidR="00D012E7">
        <w:rPr>
          <w:rFonts w:ascii="Times New Roman" w:hAnsi="Times New Roman" w:cs="Times New Roman"/>
        </w:rPr>
        <w:t xml:space="preserve"> outreach, problems with client-staff interactions,</w:t>
      </w:r>
      <w:r w:rsidR="001F25C6" w:rsidRPr="00D012E7">
        <w:rPr>
          <w:rFonts w:ascii="Times New Roman" w:hAnsi="Times New Roman" w:cs="Times New Roman"/>
        </w:rPr>
        <w:t xml:space="preserve"> and</w:t>
      </w:r>
      <w:r w:rsidR="00E37848" w:rsidRPr="00D012E7">
        <w:rPr>
          <w:rFonts w:ascii="Times New Roman" w:hAnsi="Times New Roman" w:cs="Times New Roman"/>
        </w:rPr>
        <w:t xml:space="preserve"> perceptions that </w:t>
      </w:r>
      <w:r w:rsidR="00E31F2F" w:rsidRPr="00D012E7">
        <w:rPr>
          <w:rFonts w:ascii="Times New Roman" w:hAnsi="Times New Roman" w:cs="Times New Roman"/>
        </w:rPr>
        <w:t>such services are otherwise ‘mainstream’</w:t>
      </w:r>
      <w:r w:rsidR="001F25C6" w:rsidRPr="00D012E7">
        <w:rPr>
          <w:rFonts w:ascii="Times New Roman" w:hAnsi="Times New Roman" w:cs="Times New Roman"/>
        </w:rPr>
        <w:t xml:space="preserve">. </w:t>
      </w:r>
      <w:r w:rsidR="00E31F2F" w:rsidRPr="00D012E7">
        <w:rPr>
          <w:rFonts w:ascii="Times New Roman" w:hAnsi="Times New Roman" w:cs="Times New Roman"/>
        </w:rPr>
        <w:t>Significant co</w:t>
      </w:r>
      <w:r w:rsidR="001F25C6" w:rsidRPr="00D012E7">
        <w:rPr>
          <w:rFonts w:ascii="Times New Roman" w:hAnsi="Times New Roman" w:cs="Times New Roman"/>
        </w:rPr>
        <w:t xml:space="preserve">ncerns have </w:t>
      </w:r>
      <w:r w:rsidR="00E31F2F" w:rsidRPr="00D012E7">
        <w:rPr>
          <w:rFonts w:ascii="Times New Roman" w:hAnsi="Times New Roman" w:cs="Times New Roman"/>
        </w:rPr>
        <w:t xml:space="preserve">also </w:t>
      </w:r>
      <w:r w:rsidR="001F25C6" w:rsidRPr="00D012E7">
        <w:rPr>
          <w:rFonts w:ascii="Times New Roman" w:hAnsi="Times New Roman" w:cs="Times New Roman"/>
        </w:rPr>
        <w:t xml:space="preserve">been raised in relation to service segregation, where there is an assumption that for any Indigenous person needing help, </w:t>
      </w:r>
      <w:r w:rsidR="00E31F2F" w:rsidRPr="00D012E7">
        <w:rPr>
          <w:rFonts w:ascii="Times New Roman" w:hAnsi="Times New Roman" w:cs="Times New Roman"/>
        </w:rPr>
        <w:t>an</w:t>
      </w:r>
      <w:r w:rsidR="001F25C6" w:rsidRPr="00D012E7">
        <w:rPr>
          <w:rFonts w:ascii="Times New Roman" w:hAnsi="Times New Roman" w:cs="Times New Roman"/>
        </w:rPr>
        <w:t xml:space="preserve"> </w:t>
      </w:r>
      <w:r w:rsidR="001F25C6" w:rsidRPr="00D012E7">
        <w:rPr>
          <w:rFonts w:ascii="Times New Roman" w:hAnsi="Times New Roman" w:cs="Times New Roman"/>
          <w:i/>
        </w:rPr>
        <w:t>Indigenous</w:t>
      </w:r>
      <w:r w:rsidR="001F25C6" w:rsidRPr="00D012E7">
        <w:rPr>
          <w:rFonts w:ascii="Times New Roman" w:hAnsi="Times New Roman" w:cs="Times New Roman"/>
        </w:rPr>
        <w:t>-specific service should be providing them with assistance. Non</w:t>
      </w:r>
      <w:r w:rsidR="005D28C2" w:rsidRPr="00D012E7">
        <w:rPr>
          <w:rFonts w:ascii="Times New Roman" w:hAnsi="Times New Roman" w:cs="Times New Roman"/>
        </w:rPr>
        <w:t xml:space="preserve">-Indigenous </w:t>
      </w:r>
      <w:r w:rsidR="00E37848" w:rsidRPr="00D012E7">
        <w:rPr>
          <w:rFonts w:ascii="Times New Roman" w:hAnsi="Times New Roman" w:cs="Times New Roman"/>
        </w:rPr>
        <w:t>legal may</w:t>
      </w:r>
      <w:r w:rsidR="002F4772" w:rsidRPr="00D012E7">
        <w:rPr>
          <w:rFonts w:ascii="Times New Roman" w:hAnsi="Times New Roman" w:cs="Times New Roman"/>
        </w:rPr>
        <w:t xml:space="preserve"> </w:t>
      </w:r>
      <w:r w:rsidR="0037327D" w:rsidRPr="00D012E7">
        <w:rPr>
          <w:rFonts w:ascii="Times New Roman" w:hAnsi="Times New Roman" w:cs="Times New Roman"/>
        </w:rPr>
        <w:t>deny an</w:t>
      </w:r>
      <w:r w:rsidR="001F25C6" w:rsidRPr="00D012E7">
        <w:rPr>
          <w:rFonts w:ascii="Times New Roman" w:hAnsi="Times New Roman" w:cs="Times New Roman"/>
        </w:rPr>
        <w:t xml:space="preserve"> Indigenous person </w:t>
      </w:r>
      <w:r w:rsidR="0037327D" w:rsidRPr="00D012E7">
        <w:rPr>
          <w:rFonts w:ascii="Times New Roman" w:hAnsi="Times New Roman" w:cs="Times New Roman"/>
        </w:rPr>
        <w:t>service</w:t>
      </w:r>
      <w:r w:rsidR="00D012E7">
        <w:rPr>
          <w:rFonts w:ascii="Times New Roman" w:hAnsi="Times New Roman" w:cs="Times New Roman"/>
        </w:rPr>
        <w:t xml:space="preserve"> on this basis</w:t>
      </w:r>
      <w:r w:rsidR="0037327D" w:rsidRPr="00D012E7">
        <w:rPr>
          <w:rFonts w:ascii="Times New Roman" w:hAnsi="Times New Roman" w:cs="Times New Roman"/>
        </w:rPr>
        <w:t>.</w:t>
      </w:r>
      <w:r w:rsidR="00F455F4" w:rsidRPr="00D012E7">
        <w:rPr>
          <w:rFonts w:ascii="Times New Roman" w:hAnsi="Times New Roman" w:cs="Times New Roman"/>
        </w:rPr>
        <w:t xml:space="preserve"> </w:t>
      </w:r>
      <w:r>
        <w:rPr>
          <w:rFonts w:ascii="Times New Roman" w:hAnsi="Times New Roman" w:cs="Times New Roman"/>
        </w:rPr>
        <w:t>Of note, s</w:t>
      </w:r>
      <w:r w:rsidR="00E9042E">
        <w:rPr>
          <w:rFonts w:ascii="Times New Roman" w:hAnsi="Times New Roman" w:cs="Times New Roman"/>
        </w:rPr>
        <w:t xml:space="preserve">imilar problems </w:t>
      </w:r>
      <w:r w:rsidR="00F455F4" w:rsidRPr="00D012E7">
        <w:rPr>
          <w:rFonts w:ascii="Times New Roman" w:hAnsi="Times New Roman" w:cs="Times New Roman"/>
        </w:rPr>
        <w:t xml:space="preserve">are also applicable to </w:t>
      </w:r>
      <w:r w:rsidR="00F455F4" w:rsidRPr="00D012E7">
        <w:rPr>
          <w:rFonts w:ascii="Times New Roman" w:hAnsi="Times New Roman" w:cs="Times New Roman"/>
          <w:i/>
        </w:rPr>
        <w:t>non-legal</w:t>
      </w:r>
      <w:r w:rsidR="00F455F4" w:rsidRPr="00D012E7">
        <w:rPr>
          <w:rFonts w:ascii="Times New Roman" w:hAnsi="Times New Roman" w:cs="Times New Roman"/>
        </w:rPr>
        <w:t xml:space="preserve"> service</w:t>
      </w:r>
      <w:r w:rsidR="00E9042E">
        <w:rPr>
          <w:rFonts w:ascii="Times New Roman" w:hAnsi="Times New Roman" w:cs="Times New Roman"/>
        </w:rPr>
        <w:t>s</w:t>
      </w:r>
      <w:r w:rsidR="00F455F4" w:rsidRPr="00D012E7">
        <w:rPr>
          <w:rFonts w:ascii="Times New Roman" w:hAnsi="Times New Roman" w:cs="Times New Roman"/>
        </w:rPr>
        <w:t xml:space="preserve"> provision, including government dispute resolution and complaint handling agencies</w:t>
      </w:r>
      <w:r>
        <w:rPr>
          <w:rFonts w:ascii="Times New Roman" w:hAnsi="Times New Roman" w:cs="Times New Roman"/>
        </w:rPr>
        <w:t xml:space="preserve"> working in civil and family law-related areas</w:t>
      </w:r>
      <w:r w:rsidR="00F455F4" w:rsidRPr="00D012E7">
        <w:rPr>
          <w:rFonts w:ascii="Times New Roman" w:hAnsi="Times New Roman" w:cs="Times New Roman"/>
        </w:rPr>
        <w:t xml:space="preserve"> (such as anti-discrimination commissions, </w:t>
      </w:r>
      <w:r>
        <w:rPr>
          <w:rFonts w:ascii="Times New Roman" w:hAnsi="Times New Roman" w:cs="Times New Roman"/>
        </w:rPr>
        <w:t xml:space="preserve">dispute resolution agencies, </w:t>
      </w:r>
      <w:r w:rsidR="00F455F4" w:rsidRPr="00D012E7">
        <w:rPr>
          <w:rFonts w:ascii="Times New Roman" w:hAnsi="Times New Roman" w:cs="Times New Roman"/>
        </w:rPr>
        <w:t>Ombudsmen etc</w:t>
      </w:r>
      <w:r w:rsidR="00A94577" w:rsidRPr="00D012E7">
        <w:rPr>
          <w:rFonts w:ascii="Times New Roman" w:hAnsi="Times New Roman" w:cs="Times New Roman"/>
        </w:rPr>
        <w:t>.</w:t>
      </w:r>
      <w:r w:rsidR="00F455F4" w:rsidRPr="00D012E7">
        <w:rPr>
          <w:rFonts w:ascii="Times New Roman" w:hAnsi="Times New Roman" w:cs="Times New Roman"/>
        </w:rPr>
        <w:t>).</w:t>
      </w:r>
    </w:p>
    <w:p w14:paraId="5BB0D6E3" w14:textId="77777777" w:rsidR="002F4772" w:rsidRDefault="002F4772" w:rsidP="009457A1">
      <w:pPr>
        <w:rPr>
          <w:rFonts w:ascii="Times New Roman" w:hAnsi="Times New Roman" w:cs="Times New Roman"/>
        </w:rPr>
      </w:pPr>
    </w:p>
    <w:p w14:paraId="5B42A64A" w14:textId="5C4826CA" w:rsidR="00E9042E" w:rsidRDefault="00F455F4" w:rsidP="009457A1">
      <w:pPr>
        <w:rPr>
          <w:rFonts w:ascii="Times New Roman" w:hAnsi="Times New Roman" w:cs="Times New Roman"/>
        </w:rPr>
      </w:pPr>
      <w:r>
        <w:rPr>
          <w:rFonts w:ascii="Times New Roman" w:hAnsi="Times New Roman" w:cs="Times New Roman"/>
        </w:rPr>
        <w:t>Non</w:t>
      </w:r>
      <w:r w:rsidR="001F25C6">
        <w:rPr>
          <w:rFonts w:ascii="Times New Roman" w:hAnsi="Times New Roman" w:cs="Times New Roman"/>
        </w:rPr>
        <w:t xml:space="preserve">-Indigenous legal </w:t>
      </w:r>
      <w:r w:rsidR="00124AFB">
        <w:rPr>
          <w:rFonts w:ascii="Times New Roman" w:hAnsi="Times New Roman" w:cs="Times New Roman"/>
        </w:rPr>
        <w:t>(</w:t>
      </w:r>
      <w:r>
        <w:rPr>
          <w:rFonts w:ascii="Times New Roman" w:hAnsi="Times New Roman" w:cs="Times New Roman"/>
        </w:rPr>
        <w:t>and other</w:t>
      </w:r>
      <w:r w:rsidR="00124AFB">
        <w:rPr>
          <w:rFonts w:ascii="Times New Roman" w:hAnsi="Times New Roman" w:cs="Times New Roman"/>
        </w:rPr>
        <w:t>)</w:t>
      </w:r>
      <w:r>
        <w:rPr>
          <w:rFonts w:ascii="Times New Roman" w:hAnsi="Times New Roman" w:cs="Times New Roman"/>
        </w:rPr>
        <w:t xml:space="preserve"> </w:t>
      </w:r>
      <w:r w:rsidR="001F25C6">
        <w:rPr>
          <w:rFonts w:ascii="Times New Roman" w:hAnsi="Times New Roman" w:cs="Times New Roman"/>
        </w:rPr>
        <w:t xml:space="preserve">services need to have greater capacity </w:t>
      </w:r>
      <w:r w:rsidR="00E9042E">
        <w:rPr>
          <w:rFonts w:ascii="Times New Roman" w:hAnsi="Times New Roman" w:cs="Times New Roman"/>
        </w:rPr>
        <w:t xml:space="preserve">for </w:t>
      </w:r>
      <w:r w:rsidR="001F25C6">
        <w:rPr>
          <w:rFonts w:ascii="Times New Roman" w:hAnsi="Times New Roman" w:cs="Times New Roman"/>
        </w:rPr>
        <w:t xml:space="preserve">and be open to providing effective services to Indigenous people. </w:t>
      </w:r>
      <w:r>
        <w:rPr>
          <w:rFonts w:ascii="Times New Roman" w:hAnsi="Times New Roman" w:cs="Times New Roman"/>
        </w:rPr>
        <w:t>Whilst an Indigenous-specific service may be a first choice</w:t>
      </w:r>
      <w:r w:rsidR="00E9042E">
        <w:rPr>
          <w:rFonts w:ascii="Times New Roman" w:hAnsi="Times New Roman" w:cs="Times New Roman"/>
        </w:rPr>
        <w:t xml:space="preserve"> for an Indigenous person seeking help</w:t>
      </w:r>
      <w:r>
        <w:rPr>
          <w:rFonts w:ascii="Times New Roman" w:hAnsi="Times New Roman" w:cs="Times New Roman"/>
        </w:rPr>
        <w:t xml:space="preserve">, that will not </w:t>
      </w:r>
      <w:r w:rsidRPr="00E9042E">
        <w:rPr>
          <w:rFonts w:ascii="Times New Roman" w:hAnsi="Times New Roman" w:cs="Times New Roman"/>
          <w:i/>
        </w:rPr>
        <w:t>always</w:t>
      </w:r>
      <w:r>
        <w:rPr>
          <w:rFonts w:ascii="Times New Roman" w:hAnsi="Times New Roman" w:cs="Times New Roman"/>
        </w:rPr>
        <w:t xml:space="preserve"> be the case. </w:t>
      </w:r>
      <w:r w:rsidRPr="002F4772">
        <w:rPr>
          <w:rFonts w:ascii="Times New Roman" w:hAnsi="Times New Roman" w:cs="Times New Roman"/>
        </w:rPr>
        <w:t>Indigenous people</w:t>
      </w:r>
      <w:r w:rsidRPr="00C1633D">
        <w:rPr>
          <w:rFonts w:ascii="Times New Roman" w:hAnsi="Times New Roman" w:cs="Times New Roman"/>
          <w:i/>
        </w:rPr>
        <w:t xml:space="preserve"> </w:t>
      </w:r>
      <w:r>
        <w:rPr>
          <w:rFonts w:ascii="Times New Roman" w:hAnsi="Times New Roman" w:cs="Times New Roman"/>
        </w:rPr>
        <w:t>need to make their own decision</w:t>
      </w:r>
      <w:r w:rsidR="00E9042E">
        <w:rPr>
          <w:rFonts w:ascii="Times New Roman" w:hAnsi="Times New Roman" w:cs="Times New Roman"/>
        </w:rPr>
        <w:t>s</w:t>
      </w:r>
      <w:r>
        <w:rPr>
          <w:rFonts w:ascii="Times New Roman" w:hAnsi="Times New Roman" w:cs="Times New Roman"/>
        </w:rPr>
        <w:t xml:space="preserve"> about which service they approach for help, and should not be turned away or otherwise excluded from using a non-Indigenous service </w:t>
      </w:r>
      <w:r w:rsidRPr="00E9042E">
        <w:rPr>
          <w:rFonts w:ascii="Times New Roman" w:hAnsi="Times New Roman" w:cs="Times New Roman"/>
          <w:i/>
        </w:rPr>
        <w:t>because</w:t>
      </w:r>
      <w:r>
        <w:rPr>
          <w:rFonts w:ascii="Times New Roman" w:hAnsi="Times New Roman" w:cs="Times New Roman"/>
        </w:rPr>
        <w:t xml:space="preserve"> they are Indigenous. </w:t>
      </w:r>
      <w:r w:rsidR="00E9042E">
        <w:rPr>
          <w:rFonts w:ascii="Times New Roman" w:hAnsi="Times New Roman" w:cs="Times New Roman"/>
        </w:rPr>
        <w:t xml:space="preserve">Non-Indigenous legal services might also provide warm rather than cold referrals where another legal </w:t>
      </w:r>
      <w:r w:rsidR="00124AFB">
        <w:rPr>
          <w:rFonts w:ascii="Times New Roman" w:hAnsi="Times New Roman" w:cs="Times New Roman"/>
        </w:rPr>
        <w:t xml:space="preserve">(or Indigenous-specific) </w:t>
      </w:r>
      <w:r w:rsidR="00E9042E">
        <w:rPr>
          <w:rFonts w:ascii="Times New Roman" w:hAnsi="Times New Roman" w:cs="Times New Roman"/>
        </w:rPr>
        <w:t xml:space="preserve">service </w:t>
      </w:r>
      <w:r w:rsidR="00E9042E">
        <w:rPr>
          <w:rFonts w:ascii="Times New Roman" w:hAnsi="Times New Roman" w:cs="Times New Roman"/>
          <w:i/>
        </w:rPr>
        <w:t>is</w:t>
      </w:r>
      <w:r w:rsidR="00E9042E">
        <w:rPr>
          <w:rFonts w:ascii="Times New Roman" w:hAnsi="Times New Roman" w:cs="Times New Roman"/>
        </w:rPr>
        <w:t xml:space="preserve"> the most appropriate option for an Indigenous person</w:t>
      </w:r>
      <w:r w:rsidR="00124AFB">
        <w:rPr>
          <w:rFonts w:ascii="Times New Roman" w:hAnsi="Times New Roman" w:cs="Times New Roman"/>
        </w:rPr>
        <w:t xml:space="preserve"> seeking assistance</w:t>
      </w:r>
      <w:r w:rsidR="00E9042E">
        <w:rPr>
          <w:rFonts w:ascii="Times New Roman" w:hAnsi="Times New Roman" w:cs="Times New Roman"/>
        </w:rPr>
        <w:t xml:space="preserve">. </w:t>
      </w:r>
    </w:p>
    <w:p w14:paraId="3668905D" w14:textId="77777777" w:rsidR="00E9042E" w:rsidRDefault="00E9042E" w:rsidP="009457A1">
      <w:pPr>
        <w:rPr>
          <w:rFonts w:ascii="Times New Roman" w:hAnsi="Times New Roman" w:cs="Times New Roman"/>
        </w:rPr>
      </w:pPr>
    </w:p>
    <w:p w14:paraId="1F1CE517" w14:textId="4B5D7BB2" w:rsidR="00BB5C3E" w:rsidRDefault="002F4772" w:rsidP="009457A1">
      <w:pPr>
        <w:rPr>
          <w:rFonts w:ascii="Times New Roman" w:hAnsi="Times New Roman" w:cs="Times New Roman"/>
        </w:rPr>
      </w:pPr>
      <w:r>
        <w:rPr>
          <w:rFonts w:ascii="Times New Roman" w:hAnsi="Times New Roman" w:cs="Times New Roman"/>
        </w:rPr>
        <w:t>Initiatives</w:t>
      </w:r>
      <w:r w:rsidR="00C162CC">
        <w:rPr>
          <w:rFonts w:ascii="Times New Roman" w:hAnsi="Times New Roman" w:cs="Times New Roman"/>
        </w:rPr>
        <w:t xml:space="preserve"> </w:t>
      </w:r>
      <w:r w:rsidR="00E9042E">
        <w:rPr>
          <w:rFonts w:ascii="Times New Roman" w:hAnsi="Times New Roman" w:cs="Times New Roman"/>
        </w:rPr>
        <w:t>to improve engagement</w:t>
      </w:r>
      <w:r w:rsidR="00124AFB">
        <w:rPr>
          <w:rFonts w:ascii="Times New Roman" w:hAnsi="Times New Roman" w:cs="Times New Roman"/>
        </w:rPr>
        <w:t xml:space="preserve"> more broadly</w:t>
      </w:r>
      <w:r w:rsidR="00E9042E">
        <w:rPr>
          <w:rFonts w:ascii="Times New Roman" w:hAnsi="Times New Roman" w:cs="Times New Roman"/>
        </w:rPr>
        <w:t xml:space="preserve"> </w:t>
      </w:r>
      <w:r w:rsidR="00C162CC">
        <w:rPr>
          <w:rFonts w:ascii="Times New Roman" w:hAnsi="Times New Roman" w:cs="Times New Roman"/>
        </w:rPr>
        <w:t xml:space="preserve">might include </w:t>
      </w:r>
      <w:r w:rsidR="004E04BA">
        <w:rPr>
          <w:rFonts w:ascii="Times New Roman" w:hAnsi="Times New Roman" w:cs="Times New Roman"/>
        </w:rPr>
        <w:t>more flexible service delivery</w:t>
      </w:r>
      <w:r w:rsidR="00AB6500">
        <w:rPr>
          <w:rFonts w:ascii="Times New Roman" w:hAnsi="Times New Roman" w:cs="Times New Roman"/>
        </w:rPr>
        <w:t xml:space="preserve"> (</w:t>
      </w:r>
      <w:r w:rsidR="00E9042E">
        <w:rPr>
          <w:rFonts w:ascii="Times New Roman" w:hAnsi="Times New Roman" w:cs="Times New Roman"/>
        </w:rPr>
        <w:t xml:space="preserve">‘time-flexible’, </w:t>
      </w:r>
      <w:r w:rsidR="00AB6500">
        <w:rPr>
          <w:rFonts w:ascii="Times New Roman" w:hAnsi="Times New Roman" w:cs="Times New Roman"/>
        </w:rPr>
        <w:t>drop-in services for clients</w:t>
      </w:r>
      <w:r w:rsidR="00124AFB">
        <w:rPr>
          <w:rFonts w:ascii="Times New Roman" w:hAnsi="Times New Roman" w:cs="Times New Roman"/>
        </w:rPr>
        <w:t xml:space="preserve"> </w:t>
      </w:r>
      <w:r w:rsidR="00AB6500">
        <w:rPr>
          <w:rFonts w:ascii="Times New Roman" w:hAnsi="Times New Roman" w:cs="Times New Roman"/>
        </w:rPr>
        <w:t xml:space="preserve">rather than </w:t>
      </w:r>
      <w:r w:rsidR="00124AFB">
        <w:rPr>
          <w:rFonts w:ascii="Times New Roman" w:hAnsi="Times New Roman" w:cs="Times New Roman"/>
        </w:rPr>
        <w:t xml:space="preserve">use of </w:t>
      </w:r>
      <w:r w:rsidR="00AB6500">
        <w:rPr>
          <w:rFonts w:ascii="Times New Roman" w:hAnsi="Times New Roman" w:cs="Times New Roman"/>
        </w:rPr>
        <w:t>appointments)</w:t>
      </w:r>
      <w:r w:rsidR="00E9042E">
        <w:rPr>
          <w:rFonts w:ascii="Times New Roman" w:hAnsi="Times New Roman" w:cs="Times New Roman"/>
        </w:rPr>
        <w:t>;</w:t>
      </w:r>
      <w:r w:rsidR="00C162CC">
        <w:rPr>
          <w:rFonts w:ascii="Times New Roman" w:hAnsi="Times New Roman" w:cs="Times New Roman"/>
        </w:rPr>
        <w:t xml:space="preserve"> </w:t>
      </w:r>
      <w:r w:rsidR="00E9042E">
        <w:rPr>
          <w:rFonts w:ascii="Times New Roman" w:hAnsi="Times New Roman" w:cs="Times New Roman"/>
        </w:rPr>
        <w:t xml:space="preserve">providing </w:t>
      </w:r>
      <w:r w:rsidR="00C162CC">
        <w:rPr>
          <w:rFonts w:ascii="Times New Roman" w:hAnsi="Times New Roman" w:cs="Times New Roman"/>
        </w:rPr>
        <w:t>outreach</w:t>
      </w:r>
      <w:r w:rsidR="00F455F4">
        <w:rPr>
          <w:rFonts w:ascii="Times New Roman" w:hAnsi="Times New Roman" w:cs="Times New Roman"/>
        </w:rPr>
        <w:t xml:space="preserve"> to communities</w:t>
      </w:r>
      <w:r w:rsidR="00124AFB">
        <w:rPr>
          <w:rFonts w:ascii="Times New Roman" w:hAnsi="Times New Roman" w:cs="Times New Roman"/>
        </w:rPr>
        <w:t>, getting out from ‘behind your</w:t>
      </w:r>
      <w:r w:rsidR="00FB38FC">
        <w:rPr>
          <w:rFonts w:ascii="Times New Roman" w:hAnsi="Times New Roman" w:cs="Times New Roman"/>
        </w:rPr>
        <w:t xml:space="preserve"> desk’</w:t>
      </w:r>
      <w:r w:rsidR="00E9042E">
        <w:rPr>
          <w:rFonts w:ascii="Times New Roman" w:hAnsi="Times New Roman" w:cs="Times New Roman"/>
        </w:rPr>
        <w:t xml:space="preserve">; </w:t>
      </w:r>
      <w:r w:rsidR="00C162CC">
        <w:rPr>
          <w:rFonts w:ascii="Times New Roman" w:hAnsi="Times New Roman" w:cs="Times New Roman"/>
        </w:rPr>
        <w:t>increased Indigenous staffing</w:t>
      </w:r>
      <w:r w:rsidR="00AB6500">
        <w:rPr>
          <w:rFonts w:ascii="Times New Roman" w:hAnsi="Times New Roman" w:cs="Times New Roman"/>
        </w:rPr>
        <w:t xml:space="preserve">, </w:t>
      </w:r>
      <w:r w:rsidR="00E9042E">
        <w:rPr>
          <w:rFonts w:ascii="Times New Roman" w:hAnsi="Times New Roman" w:cs="Times New Roman"/>
        </w:rPr>
        <w:t xml:space="preserve">including staff that </w:t>
      </w:r>
      <w:r w:rsidR="00124AFB">
        <w:rPr>
          <w:rFonts w:ascii="Times New Roman" w:hAnsi="Times New Roman" w:cs="Times New Roman"/>
        </w:rPr>
        <w:t xml:space="preserve">permanently </w:t>
      </w:r>
      <w:r w:rsidR="00E9042E">
        <w:rPr>
          <w:rFonts w:ascii="Times New Roman" w:hAnsi="Times New Roman" w:cs="Times New Roman"/>
        </w:rPr>
        <w:t>reside</w:t>
      </w:r>
      <w:r w:rsidR="00124AFB">
        <w:rPr>
          <w:rFonts w:ascii="Times New Roman" w:hAnsi="Times New Roman" w:cs="Times New Roman"/>
        </w:rPr>
        <w:t xml:space="preserve"> and are located within particularly remote</w:t>
      </w:r>
      <w:r w:rsidR="00E9042E">
        <w:rPr>
          <w:rFonts w:ascii="Times New Roman" w:hAnsi="Times New Roman" w:cs="Times New Roman"/>
        </w:rPr>
        <w:t xml:space="preserve"> communities; </w:t>
      </w:r>
      <w:r w:rsidR="00CA0BE1">
        <w:rPr>
          <w:rFonts w:ascii="Times New Roman" w:hAnsi="Times New Roman" w:cs="Times New Roman"/>
        </w:rPr>
        <w:t xml:space="preserve">establishment or linking in with existing Indigenous consultative </w:t>
      </w:r>
      <w:r w:rsidR="00124AFB">
        <w:rPr>
          <w:rFonts w:ascii="Times New Roman" w:hAnsi="Times New Roman" w:cs="Times New Roman"/>
        </w:rPr>
        <w:t xml:space="preserve">or representative </w:t>
      </w:r>
      <w:r w:rsidR="00CA0BE1">
        <w:rPr>
          <w:rFonts w:ascii="Times New Roman" w:hAnsi="Times New Roman" w:cs="Times New Roman"/>
        </w:rPr>
        <w:t xml:space="preserve">groups, such as </w:t>
      </w:r>
      <w:r w:rsidR="00AB6500">
        <w:rPr>
          <w:rFonts w:ascii="Times New Roman" w:hAnsi="Times New Roman" w:cs="Times New Roman"/>
        </w:rPr>
        <w:t xml:space="preserve">Aboriginal </w:t>
      </w:r>
      <w:r w:rsidR="00CA0BE1">
        <w:rPr>
          <w:rFonts w:ascii="Times New Roman" w:hAnsi="Times New Roman" w:cs="Times New Roman"/>
        </w:rPr>
        <w:t>Reference</w:t>
      </w:r>
      <w:r w:rsidR="00AB6500">
        <w:rPr>
          <w:rFonts w:ascii="Times New Roman" w:hAnsi="Times New Roman" w:cs="Times New Roman"/>
        </w:rPr>
        <w:t xml:space="preserve"> Groups</w:t>
      </w:r>
      <w:r w:rsidR="00E9042E">
        <w:rPr>
          <w:rFonts w:ascii="Times New Roman" w:hAnsi="Times New Roman" w:cs="Times New Roman"/>
        </w:rPr>
        <w:t xml:space="preserve">; </w:t>
      </w:r>
      <w:r w:rsidR="003E78E7">
        <w:rPr>
          <w:rFonts w:ascii="Times New Roman" w:hAnsi="Times New Roman" w:cs="Times New Roman"/>
        </w:rPr>
        <w:t xml:space="preserve">working better with community-based (Indigenous) services already connected with communities; </w:t>
      </w:r>
      <w:r w:rsidR="00C162CC">
        <w:rPr>
          <w:rFonts w:ascii="Times New Roman" w:hAnsi="Times New Roman" w:cs="Times New Roman"/>
        </w:rPr>
        <w:t xml:space="preserve">and </w:t>
      </w:r>
      <w:r w:rsidR="009572AE">
        <w:rPr>
          <w:rFonts w:ascii="Times New Roman" w:hAnsi="Times New Roman" w:cs="Times New Roman"/>
        </w:rPr>
        <w:t xml:space="preserve">improving problems of communication (including interpreters </w:t>
      </w:r>
      <w:r w:rsidR="00C162CC">
        <w:rPr>
          <w:rFonts w:ascii="Times New Roman" w:hAnsi="Times New Roman" w:cs="Times New Roman"/>
        </w:rPr>
        <w:t>for some communities</w:t>
      </w:r>
      <w:r w:rsidR="00CF326D">
        <w:rPr>
          <w:rFonts w:ascii="Times New Roman" w:hAnsi="Times New Roman" w:cs="Times New Roman"/>
        </w:rPr>
        <w:t xml:space="preserve"> and cultural awareness training for non-Indigenous staff</w:t>
      </w:r>
      <w:r w:rsidR="00C162CC">
        <w:rPr>
          <w:rFonts w:ascii="Times New Roman" w:hAnsi="Times New Roman" w:cs="Times New Roman"/>
        </w:rPr>
        <w:t>)</w:t>
      </w:r>
      <w:r w:rsidR="004E04BA">
        <w:rPr>
          <w:rFonts w:ascii="Times New Roman" w:hAnsi="Times New Roman" w:cs="Times New Roman"/>
        </w:rPr>
        <w:t xml:space="preserve">. </w:t>
      </w:r>
      <w:r w:rsidR="00124AFB">
        <w:rPr>
          <w:rFonts w:ascii="Times New Roman" w:hAnsi="Times New Roman" w:cs="Times New Roman"/>
        </w:rPr>
        <w:t>All or any of this</w:t>
      </w:r>
      <w:r w:rsidR="00F455F4">
        <w:rPr>
          <w:rFonts w:ascii="Times New Roman" w:hAnsi="Times New Roman" w:cs="Times New Roman"/>
        </w:rPr>
        <w:t xml:space="preserve"> is likely to require better funding of non-Indigenous legal (and other) services, including because of the additional client work they will be required to take on</w:t>
      </w:r>
      <w:r w:rsidR="00E9042E">
        <w:rPr>
          <w:rFonts w:ascii="Times New Roman" w:hAnsi="Times New Roman" w:cs="Times New Roman"/>
        </w:rPr>
        <w:t>.</w:t>
      </w:r>
    </w:p>
    <w:p w14:paraId="20B70966" w14:textId="77777777" w:rsidR="009457A1" w:rsidRDefault="009457A1" w:rsidP="0061301A">
      <w:pPr>
        <w:rPr>
          <w:rFonts w:ascii="Times New Roman" w:hAnsi="Times New Roman" w:cs="Times New Roman"/>
          <w:i/>
        </w:rPr>
      </w:pPr>
    </w:p>
    <w:p w14:paraId="5C7F15F6" w14:textId="76D1228D" w:rsidR="00B945E6" w:rsidRDefault="001F25C6" w:rsidP="00B945E6">
      <w:pPr>
        <w:rPr>
          <w:rFonts w:ascii="Times New Roman" w:hAnsi="Times New Roman" w:cs="Times New Roman"/>
        </w:rPr>
      </w:pPr>
      <w:r>
        <w:rPr>
          <w:rFonts w:ascii="Times New Roman" w:hAnsi="Times New Roman" w:cs="Times New Roman"/>
        </w:rPr>
        <w:lastRenderedPageBreak/>
        <w:t xml:space="preserve">Private practitioners might </w:t>
      </w:r>
      <w:r w:rsidR="00F455F4">
        <w:rPr>
          <w:rFonts w:ascii="Times New Roman" w:hAnsi="Times New Roman" w:cs="Times New Roman"/>
        </w:rPr>
        <w:t xml:space="preserve">also </w:t>
      </w:r>
      <w:r>
        <w:rPr>
          <w:rFonts w:ascii="Times New Roman" w:hAnsi="Times New Roman" w:cs="Times New Roman"/>
        </w:rPr>
        <w:t>do more to assi</w:t>
      </w:r>
      <w:r w:rsidR="00F455F4">
        <w:rPr>
          <w:rFonts w:ascii="Times New Roman" w:hAnsi="Times New Roman" w:cs="Times New Roman"/>
        </w:rPr>
        <w:t>st Indigenous clients</w:t>
      </w:r>
      <w:r w:rsidR="00E9042E">
        <w:rPr>
          <w:rFonts w:ascii="Times New Roman" w:hAnsi="Times New Roman" w:cs="Times New Roman"/>
        </w:rPr>
        <w:t>, although the cost of accessing private lawyers may exclude Indigenous people from using their services, in many instances</w:t>
      </w:r>
      <w:r w:rsidR="00F455F4">
        <w:rPr>
          <w:rFonts w:ascii="Times New Roman" w:hAnsi="Times New Roman" w:cs="Times New Roman"/>
        </w:rPr>
        <w:t xml:space="preserve">. </w:t>
      </w:r>
      <w:r w:rsidR="00E9042E">
        <w:rPr>
          <w:rFonts w:ascii="Times New Roman" w:hAnsi="Times New Roman" w:cs="Times New Roman"/>
        </w:rPr>
        <w:t>The ILNP has found that very little contact is made between Indigenous people and private lawyers</w:t>
      </w:r>
      <w:r w:rsidR="00124AFB">
        <w:rPr>
          <w:rFonts w:ascii="Times New Roman" w:hAnsi="Times New Roman" w:cs="Times New Roman"/>
        </w:rPr>
        <w:t xml:space="preserve"> in most communities</w:t>
      </w:r>
      <w:r w:rsidR="00E9042E">
        <w:rPr>
          <w:rFonts w:ascii="Times New Roman" w:hAnsi="Times New Roman" w:cs="Times New Roman"/>
        </w:rPr>
        <w:t>. Sometimes</w:t>
      </w:r>
      <w:r w:rsidR="00124AFB">
        <w:rPr>
          <w:rFonts w:ascii="Times New Roman" w:hAnsi="Times New Roman" w:cs="Times New Roman"/>
        </w:rPr>
        <w:t xml:space="preserve"> however</w:t>
      </w:r>
      <w:r w:rsidR="00E9042E">
        <w:rPr>
          <w:rFonts w:ascii="Times New Roman" w:hAnsi="Times New Roman" w:cs="Times New Roman"/>
        </w:rPr>
        <w:t xml:space="preserve">, </w:t>
      </w:r>
      <w:r w:rsidR="00CF326D">
        <w:rPr>
          <w:rFonts w:ascii="Times New Roman" w:hAnsi="Times New Roman" w:cs="Times New Roman"/>
        </w:rPr>
        <w:t>due to legal conflict</w:t>
      </w:r>
      <w:r w:rsidR="00E9042E">
        <w:rPr>
          <w:rFonts w:ascii="Times New Roman" w:hAnsi="Times New Roman" w:cs="Times New Roman"/>
        </w:rPr>
        <w:t xml:space="preserve"> for example</w:t>
      </w:r>
      <w:r w:rsidR="00124AFB">
        <w:rPr>
          <w:rFonts w:ascii="Times New Roman" w:hAnsi="Times New Roman" w:cs="Times New Roman"/>
        </w:rPr>
        <w:t>,</w:t>
      </w:r>
      <w:r w:rsidR="00CF326D">
        <w:rPr>
          <w:rFonts w:ascii="Times New Roman" w:hAnsi="Times New Roman" w:cs="Times New Roman"/>
        </w:rPr>
        <w:t xml:space="preserve"> </w:t>
      </w:r>
      <w:r w:rsidR="00BB5C3E">
        <w:rPr>
          <w:rFonts w:ascii="Times New Roman" w:hAnsi="Times New Roman" w:cs="Times New Roman"/>
        </w:rPr>
        <w:t xml:space="preserve">or </w:t>
      </w:r>
      <w:r w:rsidR="00E9042E">
        <w:rPr>
          <w:rFonts w:ascii="Times New Roman" w:hAnsi="Times New Roman" w:cs="Times New Roman"/>
        </w:rPr>
        <w:t xml:space="preserve">the </w:t>
      </w:r>
      <w:r w:rsidR="00BB5C3E">
        <w:rPr>
          <w:rFonts w:ascii="Times New Roman" w:hAnsi="Times New Roman" w:cs="Times New Roman"/>
        </w:rPr>
        <w:t>non-existen</w:t>
      </w:r>
      <w:r>
        <w:rPr>
          <w:rFonts w:ascii="Times New Roman" w:hAnsi="Times New Roman" w:cs="Times New Roman"/>
        </w:rPr>
        <w:t>ce of legal assistance services</w:t>
      </w:r>
      <w:r w:rsidR="005D28C2">
        <w:rPr>
          <w:rFonts w:ascii="Times New Roman" w:hAnsi="Times New Roman" w:cs="Times New Roman"/>
        </w:rPr>
        <w:t xml:space="preserve">, </w:t>
      </w:r>
      <w:r w:rsidR="00B945E6">
        <w:rPr>
          <w:rFonts w:ascii="Times New Roman" w:hAnsi="Times New Roman" w:cs="Times New Roman"/>
        </w:rPr>
        <w:t xml:space="preserve">private practitioners </w:t>
      </w:r>
      <w:r w:rsidR="00BB5C3E">
        <w:rPr>
          <w:rFonts w:ascii="Times New Roman" w:hAnsi="Times New Roman" w:cs="Times New Roman"/>
        </w:rPr>
        <w:t>may need to fill existing gaps</w:t>
      </w:r>
      <w:r>
        <w:rPr>
          <w:rFonts w:ascii="Times New Roman" w:hAnsi="Times New Roman" w:cs="Times New Roman"/>
        </w:rPr>
        <w:t xml:space="preserve"> in legal service provision</w:t>
      </w:r>
      <w:r w:rsidR="00BB5C3E">
        <w:rPr>
          <w:rFonts w:ascii="Times New Roman" w:hAnsi="Times New Roman" w:cs="Times New Roman"/>
        </w:rPr>
        <w:t>, par</w:t>
      </w:r>
      <w:r w:rsidR="00AD409D">
        <w:rPr>
          <w:rFonts w:ascii="Times New Roman" w:hAnsi="Times New Roman" w:cs="Times New Roman"/>
        </w:rPr>
        <w:t>ticularly outside urban c</w:t>
      </w:r>
      <w:r w:rsidR="00124AFB">
        <w:rPr>
          <w:rFonts w:ascii="Times New Roman" w:hAnsi="Times New Roman" w:cs="Times New Roman"/>
        </w:rPr>
        <w:t>entres and</w:t>
      </w:r>
      <w:r w:rsidR="00AD409D">
        <w:rPr>
          <w:rFonts w:ascii="Times New Roman" w:hAnsi="Times New Roman" w:cs="Times New Roman"/>
        </w:rPr>
        <w:t xml:space="preserve"> including </w:t>
      </w:r>
      <w:r w:rsidR="00124AFB">
        <w:rPr>
          <w:rFonts w:ascii="Times New Roman" w:hAnsi="Times New Roman" w:cs="Times New Roman"/>
        </w:rPr>
        <w:t>by providing</w:t>
      </w:r>
      <w:r w:rsidR="00AD409D">
        <w:rPr>
          <w:rFonts w:ascii="Times New Roman" w:hAnsi="Times New Roman" w:cs="Times New Roman"/>
        </w:rPr>
        <w:t xml:space="preserve"> Legal Aid-funded help.</w:t>
      </w:r>
      <w:r w:rsidR="00BB5C3E">
        <w:rPr>
          <w:rFonts w:ascii="Times New Roman" w:hAnsi="Times New Roman" w:cs="Times New Roman"/>
        </w:rPr>
        <w:t xml:space="preserve"> Given this, it is worth noting that </w:t>
      </w:r>
      <w:r w:rsidR="002F4772">
        <w:rPr>
          <w:rFonts w:ascii="Times New Roman" w:hAnsi="Times New Roman" w:cs="Times New Roman"/>
        </w:rPr>
        <w:t xml:space="preserve">private solicitors </w:t>
      </w:r>
      <w:r w:rsidR="00E9042E">
        <w:rPr>
          <w:rFonts w:ascii="Times New Roman" w:hAnsi="Times New Roman" w:cs="Times New Roman"/>
        </w:rPr>
        <w:t>also</w:t>
      </w:r>
      <w:r w:rsidR="002F4772">
        <w:rPr>
          <w:rFonts w:ascii="Times New Roman" w:hAnsi="Times New Roman" w:cs="Times New Roman"/>
        </w:rPr>
        <w:t xml:space="preserve"> need to </w:t>
      </w:r>
      <w:r w:rsidR="00BB5C3E">
        <w:rPr>
          <w:rFonts w:ascii="Times New Roman" w:hAnsi="Times New Roman" w:cs="Times New Roman"/>
        </w:rPr>
        <w:t xml:space="preserve">have more culturally appropriate ways of working with Indigenous clients, perhaps through some form of (compulsory) relevant legal training. </w:t>
      </w:r>
    </w:p>
    <w:p w14:paraId="462E4D75" w14:textId="77777777" w:rsidR="00A94577" w:rsidRDefault="00A94577" w:rsidP="00B945E6">
      <w:pPr>
        <w:rPr>
          <w:rFonts w:ascii="Times New Roman" w:hAnsi="Times New Roman" w:cs="Times New Roman"/>
        </w:rPr>
      </w:pPr>
    </w:p>
    <w:p w14:paraId="67A3BA26" w14:textId="225C7BAD" w:rsidR="00124AFB" w:rsidRDefault="00124AFB" w:rsidP="00B945E6">
      <w:pPr>
        <w:rPr>
          <w:rFonts w:ascii="Times New Roman" w:hAnsi="Times New Roman" w:cs="Times New Roman"/>
        </w:rPr>
      </w:pPr>
      <w:r>
        <w:rPr>
          <w:rFonts w:ascii="Times New Roman" w:hAnsi="Times New Roman" w:cs="Times New Roman"/>
        </w:rPr>
        <w:t xml:space="preserve">Engagement is also an issue for government departments and agencies dealing with Indigenous communities, including </w:t>
      </w:r>
      <w:proofErr w:type="spellStart"/>
      <w:r>
        <w:rPr>
          <w:rFonts w:ascii="Times New Roman" w:hAnsi="Times New Roman" w:cs="Times New Roman"/>
        </w:rPr>
        <w:t>Centrelink</w:t>
      </w:r>
      <w:proofErr w:type="spellEnd"/>
      <w:r>
        <w:rPr>
          <w:rFonts w:ascii="Times New Roman" w:hAnsi="Times New Roman" w:cs="Times New Roman"/>
        </w:rPr>
        <w:t xml:space="preserve"> or housing providers. Interestingly, improving engagement by such agencies or departments may help to prevent or avoid legal problems from occurring. The example provided above in relation to </w:t>
      </w:r>
      <w:proofErr w:type="spellStart"/>
      <w:r>
        <w:rPr>
          <w:rFonts w:ascii="Times New Roman" w:hAnsi="Times New Roman" w:cs="Times New Roman"/>
        </w:rPr>
        <w:t>Centrelink</w:t>
      </w:r>
      <w:proofErr w:type="spellEnd"/>
      <w:r>
        <w:rPr>
          <w:rFonts w:ascii="Times New Roman" w:hAnsi="Times New Roman" w:cs="Times New Roman"/>
        </w:rPr>
        <w:t xml:space="preserve"> clients misunderstanding their legal obligations is a good example of problems of engagement and communication in this regard.</w:t>
      </w:r>
    </w:p>
    <w:p w14:paraId="138B4199" w14:textId="77777777" w:rsidR="00124AFB" w:rsidRPr="00AD409D" w:rsidRDefault="00124AFB" w:rsidP="00B945E6">
      <w:pPr>
        <w:rPr>
          <w:rFonts w:ascii="Times New Roman" w:hAnsi="Times New Roman" w:cs="Times New Roman"/>
        </w:rPr>
      </w:pPr>
    </w:p>
    <w:p w14:paraId="253474FE" w14:textId="5D53BE85" w:rsidR="00A94577" w:rsidRPr="00FB38FC" w:rsidRDefault="00AD409D" w:rsidP="00A94577">
      <w:pPr>
        <w:rPr>
          <w:rFonts w:ascii="Times New Roman" w:hAnsi="Times New Roman" w:cs="Times New Roman"/>
          <w:i/>
        </w:rPr>
      </w:pPr>
      <w:r w:rsidRPr="00FB38FC">
        <w:rPr>
          <w:rFonts w:ascii="Times New Roman" w:hAnsi="Times New Roman" w:cs="Times New Roman"/>
          <w:i/>
        </w:rPr>
        <w:t>4</w:t>
      </w:r>
      <w:r w:rsidR="00EF686F" w:rsidRPr="00FB38FC">
        <w:rPr>
          <w:rFonts w:ascii="Times New Roman" w:hAnsi="Times New Roman" w:cs="Times New Roman"/>
          <w:i/>
        </w:rPr>
        <w:t>.1.3</w:t>
      </w:r>
      <w:r w:rsidR="00EF686F" w:rsidRPr="00FB38FC">
        <w:rPr>
          <w:rFonts w:ascii="Times New Roman" w:hAnsi="Times New Roman" w:cs="Times New Roman"/>
          <w:i/>
        </w:rPr>
        <w:tab/>
      </w:r>
      <w:r w:rsidR="00A94577" w:rsidRPr="00FB38FC">
        <w:rPr>
          <w:rFonts w:ascii="Times New Roman" w:hAnsi="Times New Roman" w:cs="Times New Roman"/>
          <w:i/>
        </w:rPr>
        <w:t xml:space="preserve">Geographic barriers </w:t>
      </w:r>
    </w:p>
    <w:p w14:paraId="6878F575" w14:textId="77777777" w:rsidR="00A94577" w:rsidRDefault="00A94577" w:rsidP="00A94577">
      <w:pPr>
        <w:rPr>
          <w:rFonts w:ascii="Times New Roman" w:hAnsi="Times New Roman" w:cs="Times New Roman"/>
          <w:i/>
        </w:rPr>
      </w:pPr>
    </w:p>
    <w:p w14:paraId="1D5F5074" w14:textId="532B2E5E" w:rsidR="00280B7E" w:rsidRDefault="00A94577" w:rsidP="00A94577">
      <w:pPr>
        <w:rPr>
          <w:rFonts w:ascii="Times New Roman" w:hAnsi="Times New Roman" w:cs="Times New Roman"/>
        </w:rPr>
      </w:pPr>
      <w:r w:rsidRPr="005D28C2">
        <w:rPr>
          <w:rFonts w:ascii="Times New Roman" w:hAnsi="Times New Roman" w:cs="Times New Roman"/>
        </w:rPr>
        <w:t xml:space="preserve">The further away Indigenous communities are from urban (and to a lesser extent, regional) centres, the less likely they are to access legal assistance and information. Remoteness is an issue clearly </w:t>
      </w:r>
      <w:r>
        <w:rPr>
          <w:rFonts w:ascii="Times New Roman" w:hAnsi="Times New Roman" w:cs="Times New Roman"/>
        </w:rPr>
        <w:t xml:space="preserve">affecting the availability </w:t>
      </w:r>
      <w:r w:rsidR="00AD409D">
        <w:rPr>
          <w:rFonts w:ascii="Times New Roman" w:hAnsi="Times New Roman" w:cs="Times New Roman"/>
        </w:rPr>
        <w:t xml:space="preserve">of assistance to access justice, whether that be through legal or other services - </w:t>
      </w:r>
      <w:r>
        <w:rPr>
          <w:rFonts w:ascii="Times New Roman" w:hAnsi="Times New Roman" w:cs="Times New Roman"/>
        </w:rPr>
        <w:t>and g</w:t>
      </w:r>
      <w:r w:rsidRPr="005D28C2">
        <w:rPr>
          <w:rFonts w:ascii="Times New Roman" w:hAnsi="Times New Roman" w:cs="Times New Roman"/>
        </w:rPr>
        <w:t xml:space="preserve">iven the proportion of Indigenous people living remotely, </w:t>
      </w:r>
      <w:r>
        <w:rPr>
          <w:rFonts w:ascii="Times New Roman" w:hAnsi="Times New Roman" w:cs="Times New Roman"/>
        </w:rPr>
        <w:t>one that</w:t>
      </w:r>
      <w:r w:rsidRPr="005D28C2">
        <w:rPr>
          <w:rFonts w:ascii="Times New Roman" w:hAnsi="Times New Roman" w:cs="Times New Roman"/>
        </w:rPr>
        <w:t xml:space="preserve"> is likely to impact upon Indigenous </w:t>
      </w:r>
      <w:r>
        <w:rPr>
          <w:rFonts w:ascii="Times New Roman" w:hAnsi="Times New Roman" w:cs="Times New Roman"/>
        </w:rPr>
        <w:t>communities in particular</w:t>
      </w:r>
      <w:r w:rsidRPr="005D28C2">
        <w:rPr>
          <w:rFonts w:ascii="Times New Roman" w:hAnsi="Times New Roman" w:cs="Times New Roman"/>
        </w:rPr>
        <w:t>. In a number of Indigenous communities visited by the ILNP, the only legal assistance</w:t>
      </w:r>
      <w:r w:rsidR="00AD409D">
        <w:rPr>
          <w:rFonts w:ascii="Times New Roman" w:hAnsi="Times New Roman" w:cs="Times New Roman"/>
        </w:rPr>
        <w:t xml:space="preserve"> provided</w:t>
      </w:r>
      <w:r w:rsidRPr="005D28C2">
        <w:rPr>
          <w:rFonts w:ascii="Times New Roman" w:hAnsi="Times New Roman" w:cs="Times New Roman"/>
        </w:rPr>
        <w:t xml:space="preserve"> </w:t>
      </w:r>
      <w:r w:rsidR="00AD409D">
        <w:rPr>
          <w:rFonts w:ascii="Times New Roman" w:hAnsi="Times New Roman" w:cs="Times New Roman"/>
        </w:rPr>
        <w:t>is</w:t>
      </w:r>
      <w:r>
        <w:rPr>
          <w:rFonts w:ascii="Times New Roman" w:hAnsi="Times New Roman" w:cs="Times New Roman"/>
        </w:rPr>
        <w:t xml:space="preserve"> criminal law-related</w:t>
      </w:r>
      <w:r w:rsidR="00AD409D">
        <w:rPr>
          <w:rFonts w:ascii="Times New Roman" w:hAnsi="Times New Roman" w:cs="Times New Roman"/>
        </w:rPr>
        <w:t xml:space="preserve"> and any outreach is provided to correspond with the timetabling of the (criminal) circuit court</w:t>
      </w:r>
      <w:r w:rsidRPr="005D28C2">
        <w:rPr>
          <w:rFonts w:ascii="Times New Roman" w:hAnsi="Times New Roman" w:cs="Times New Roman"/>
        </w:rPr>
        <w:t xml:space="preserve">. </w:t>
      </w:r>
      <w:r w:rsidR="0037070F">
        <w:rPr>
          <w:rFonts w:ascii="Times New Roman" w:hAnsi="Times New Roman" w:cs="Times New Roman"/>
        </w:rPr>
        <w:t>For example, in the NT child protection matters are generally not dete</w:t>
      </w:r>
      <w:r w:rsidR="00280B7E">
        <w:rPr>
          <w:rFonts w:ascii="Times New Roman" w:hAnsi="Times New Roman" w:cs="Times New Roman"/>
        </w:rPr>
        <w:t>rmined during</w:t>
      </w:r>
      <w:r w:rsidR="0037070F">
        <w:rPr>
          <w:rFonts w:ascii="Times New Roman" w:hAnsi="Times New Roman" w:cs="Times New Roman"/>
        </w:rPr>
        <w:t xml:space="preserve"> remote circuit courts</w:t>
      </w:r>
      <w:r w:rsidR="00280B7E">
        <w:rPr>
          <w:rFonts w:ascii="Times New Roman" w:hAnsi="Times New Roman" w:cs="Times New Roman"/>
        </w:rPr>
        <w:t xml:space="preserve">, resulting in many parents from remote communities not being able to attend court when decisions are being made about their children. </w:t>
      </w:r>
      <w:r w:rsidR="0037070F">
        <w:rPr>
          <w:rFonts w:ascii="Times New Roman" w:hAnsi="Times New Roman" w:cs="Times New Roman"/>
        </w:rPr>
        <w:t xml:space="preserve"> </w:t>
      </w:r>
    </w:p>
    <w:p w14:paraId="0C4396FC" w14:textId="77777777" w:rsidR="00280B7E" w:rsidRDefault="00280B7E" w:rsidP="00A94577">
      <w:pPr>
        <w:rPr>
          <w:rFonts w:ascii="Times New Roman" w:hAnsi="Times New Roman" w:cs="Times New Roman"/>
        </w:rPr>
      </w:pPr>
    </w:p>
    <w:p w14:paraId="036D8AC2" w14:textId="6C9E3426" w:rsidR="00A94577" w:rsidRPr="005D28C2" w:rsidRDefault="00AD409D" w:rsidP="00A94577">
      <w:pPr>
        <w:rPr>
          <w:rFonts w:ascii="Times New Roman" w:hAnsi="Times New Roman" w:cs="Times New Roman"/>
        </w:rPr>
      </w:pPr>
      <w:r>
        <w:rPr>
          <w:rFonts w:ascii="Times New Roman" w:hAnsi="Times New Roman" w:cs="Times New Roman"/>
        </w:rPr>
        <w:t>Audio-visual t</w:t>
      </w:r>
      <w:r w:rsidR="00A94577">
        <w:rPr>
          <w:rFonts w:ascii="Times New Roman" w:hAnsi="Times New Roman" w:cs="Times New Roman"/>
        </w:rPr>
        <w:t>echnolog</w:t>
      </w:r>
      <w:r w:rsidR="00A94577" w:rsidRPr="005D28C2">
        <w:rPr>
          <w:rFonts w:ascii="Times New Roman" w:hAnsi="Times New Roman" w:cs="Times New Roman"/>
        </w:rPr>
        <w:t xml:space="preserve">y may work effectively to address </w:t>
      </w:r>
      <w:r w:rsidR="00A94577">
        <w:rPr>
          <w:rFonts w:ascii="Times New Roman" w:hAnsi="Times New Roman" w:cs="Times New Roman"/>
        </w:rPr>
        <w:t>geographical isolation</w:t>
      </w:r>
      <w:r w:rsidR="00A94577" w:rsidRPr="005D28C2">
        <w:rPr>
          <w:rFonts w:ascii="Times New Roman" w:hAnsi="Times New Roman" w:cs="Times New Roman"/>
        </w:rPr>
        <w:t>,</w:t>
      </w:r>
      <w:r w:rsidR="00A94577">
        <w:rPr>
          <w:rFonts w:ascii="Times New Roman" w:hAnsi="Times New Roman" w:cs="Times New Roman"/>
        </w:rPr>
        <w:t xml:space="preserve"> to some extent, </w:t>
      </w:r>
      <w:r>
        <w:rPr>
          <w:rFonts w:ascii="Times New Roman" w:hAnsi="Times New Roman" w:cs="Times New Roman"/>
        </w:rPr>
        <w:t xml:space="preserve">particularly where a local field officer or similar is available to facilitate an appointment or consultation </w:t>
      </w:r>
      <w:r w:rsidR="00124AFB">
        <w:rPr>
          <w:rFonts w:ascii="Times New Roman" w:hAnsi="Times New Roman" w:cs="Times New Roman"/>
        </w:rPr>
        <w:t xml:space="preserve">conducted </w:t>
      </w:r>
      <w:r>
        <w:rPr>
          <w:rFonts w:ascii="Times New Roman" w:hAnsi="Times New Roman" w:cs="Times New Roman"/>
        </w:rPr>
        <w:t>through such technology</w:t>
      </w:r>
      <w:r w:rsidR="00124AFB">
        <w:rPr>
          <w:rFonts w:ascii="Times New Roman" w:hAnsi="Times New Roman" w:cs="Times New Roman"/>
        </w:rPr>
        <w:t xml:space="preserve"> with a client</w:t>
      </w:r>
      <w:r>
        <w:rPr>
          <w:rFonts w:ascii="Times New Roman" w:hAnsi="Times New Roman" w:cs="Times New Roman"/>
        </w:rPr>
        <w:t xml:space="preserve"> and where it is not forced upon an Indigenous person, who may prefer </w:t>
      </w:r>
      <w:r>
        <w:rPr>
          <w:rFonts w:ascii="Times New Roman" w:hAnsi="Times New Roman" w:cs="Times New Roman"/>
          <w:i/>
        </w:rPr>
        <w:t xml:space="preserve">not </w:t>
      </w:r>
      <w:r>
        <w:rPr>
          <w:rFonts w:ascii="Times New Roman" w:hAnsi="Times New Roman" w:cs="Times New Roman"/>
        </w:rPr>
        <w:t>to use it. B</w:t>
      </w:r>
      <w:r w:rsidR="00A94577">
        <w:rPr>
          <w:rFonts w:ascii="Times New Roman" w:hAnsi="Times New Roman" w:cs="Times New Roman"/>
        </w:rPr>
        <w:t>ut the preference must be</w:t>
      </w:r>
      <w:r>
        <w:rPr>
          <w:rFonts w:ascii="Times New Roman" w:hAnsi="Times New Roman" w:cs="Times New Roman"/>
        </w:rPr>
        <w:t xml:space="preserve"> for</w:t>
      </w:r>
      <w:r w:rsidR="00A94577">
        <w:rPr>
          <w:rFonts w:ascii="Times New Roman" w:hAnsi="Times New Roman" w:cs="Times New Roman"/>
        </w:rPr>
        <w:t xml:space="preserve"> face-to-face legal service delivery, where possible</w:t>
      </w:r>
      <w:r>
        <w:rPr>
          <w:rFonts w:ascii="Times New Roman" w:hAnsi="Times New Roman" w:cs="Times New Roman"/>
        </w:rPr>
        <w:t xml:space="preserve">. Capacity for outreach work should be expanded in areas where it is not possible to establish permanent legal services, and </w:t>
      </w:r>
      <w:r w:rsidR="00A94577">
        <w:rPr>
          <w:rFonts w:ascii="Times New Roman" w:hAnsi="Times New Roman" w:cs="Times New Roman"/>
        </w:rPr>
        <w:t xml:space="preserve">funded on an ongoing basis so as to allow time for relationships </w:t>
      </w:r>
      <w:r>
        <w:rPr>
          <w:rFonts w:ascii="Times New Roman" w:hAnsi="Times New Roman" w:cs="Times New Roman"/>
        </w:rPr>
        <w:t xml:space="preserve">to be established and developed. </w:t>
      </w:r>
    </w:p>
    <w:p w14:paraId="1C70F49E" w14:textId="77777777" w:rsidR="00A94577" w:rsidRDefault="00A94577" w:rsidP="00A94577">
      <w:pPr>
        <w:rPr>
          <w:rFonts w:ascii="Times New Roman" w:hAnsi="Times New Roman" w:cs="Times New Roman"/>
        </w:rPr>
      </w:pPr>
    </w:p>
    <w:p w14:paraId="34651775" w14:textId="767DF4C9" w:rsidR="00A94577" w:rsidRDefault="00A94577" w:rsidP="00A94577">
      <w:pPr>
        <w:rPr>
          <w:rFonts w:ascii="Times New Roman" w:hAnsi="Times New Roman" w:cs="Times New Roman"/>
        </w:rPr>
      </w:pPr>
      <w:r>
        <w:rPr>
          <w:rFonts w:ascii="Times New Roman" w:hAnsi="Times New Roman" w:cs="Times New Roman"/>
        </w:rPr>
        <w:t>It is also worth noting that feelings of i</w:t>
      </w:r>
      <w:r w:rsidRPr="005D28C2">
        <w:rPr>
          <w:rFonts w:ascii="Times New Roman" w:hAnsi="Times New Roman" w:cs="Times New Roman"/>
        </w:rPr>
        <w:t xml:space="preserve">solation and </w:t>
      </w:r>
      <w:r>
        <w:rPr>
          <w:rFonts w:ascii="Times New Roman" w:hAnsi="Times New Roman" w:cs="Times New Roman"/>
        </w:rPr>
        <w:t xml:space="preserve">perceptions of </w:t>
      </w:r>
      <w:r w:rsidRPr="005D28C2">
        <w:rPr>
          <w:rFonts w:ascii="Times New Roman" w:hAnsi="Times New Roman" w:cs="Times New Roman"/>
        </w:rPr>
        <w:t xml:space="preserve">under-servicing do not arise solely for </w:t>
      </w:r>
      <w:r>
        <w:rPr>
          <w:rFonts w:ascii="Times New Roman" w:hAnsi="Times New Roman" w:cs="Times New Roman"/>
        </w:rPr>
        <w:t xml:space="preserve">more </w:t>
      </w:r>
      <w:r w:rsidRPr="005D28C2">
        <w:rPr>
          <w:rFonts w:ascii="Times New Roman" w:hAnsi="Times New Roman" w:cs="Times New Roman"/>
        </w:rPr>
        <w:t xml:space="preserve">remote </w:t>
      </w:r>
      <w:r>
        <w:rPr>
          <w:rFonts w:ascii="Times New Roman" w:hAnsi="Times New Roman" w:cs="Times New Roman"/>
        </w:rPr>
        <w:t xml:space="preserve">Indigenous </w:t>
      </w:r>
      <w:r w:rsidR="00FB38FC">
        <w:rPr>
          <w:rFonts w:ascii="Times New Roman" w:hAnsi="Times New Roman" w:cs="Times New Roman"/>
        </w:rPr>
        <w:t>communities,</w:t>
      </w:r>
      <w:r w:rsidRPr="005D28C2">
        <w:rPr>
          <w:rFonts w:ascii="Times New Roman" w:hAnsi="Times New Roman" w:cs="Times New Roman"/>
        </w:rPr>
        <w:t xml:space="preserve"> cut off from urban or regional centres by </w:t>
      </w:r>
      <w:r>
        <w:rPr>
          <w:rFonts w:ascii="Times New Roman" w:hAnsi="Times New Roman" w:cs="Times New Roman"/>
        </w:rPr>
        <w:t>vast distances</w:t>
      </w:r>
      <w:r w:rsidRPr="005D28C2">
        <w:rPr>
          <w:rFonts w:ascii="Times New Roman" w:hAnsi="Times New Roman" w:cs="Times New Roman"/>
        </w:rPr>
        <w:t>. In Victoria, the Melbourne-centric nature of service delivery</w:t>
      </w:r>
      <w:r>
        <w:rPr>
          <w:rFonts w:ascii="Times New Roman" w:hAnsi="Times New Roman" w:cs="Times New Roman"/>
        </w:rPr>
        <w:t>, for instance,</w:t>
      </w:r>
      <w:r w:rsidRPr="005D28C2">
        <w:rPr>
          <w:rFonts w:ascii="Times New Roman" w:hAnsi="Times New Roman" w:cs="Times New Roman"/>
        </w:rPr>
        <w:t xml:space="preserve"> </w:t>
      </w:r>
      <w:r>
        <w:rPr>
          <w:rFonts w:ascii="Times New Roman" w:hAnsi="Times New Roman" w:cs="Times New Roman"/>
        </w:rPr>
        <w:t>led man</w:t>
      </w:r>
      <w:r w:rsidRPr="005D28C2">
        <w:rPr>
          <w:rFonts w:ascii="Times New Roman" w:hAnsi="Times New Roman" w:cs="Times New Roman"/>
        </w:rPr>
        <w:t xml:space="preserve">y people in the regions </w:t>
      </w:r>
      <w:r>
        <w:rPr>
          <w:rFonts w:ascii="Times New Roman" w:hAnsi="Times New Roman" w:cs="Times New Roman"/>
        </w:rPr>
        <w:t xml:space="preserve">to complain </w:t>
      </w:r>
      <w:r w:rsidRPr="005D28C2">
        <w:rPr>
          <w:rFonts w:ascii="Times New Roman" w:hAnsi="Times New Roman" w:cs="Times New Roman"/>
        </w:rPr>
        <w:t>of poor access to legal services.</w:t>
      </w:r>
      <w:r>
        <w:rPr>
          <w:rFonts w:ascii="Times New Roman" w:hAnsi="Times New Roman" w:cs="Times New Roman"/>
        </w:rPr>
        <w:t xml:space="preserve"> It cannot be assumed that Indigenous people living outside a city will have transport, phones and other means to make appropriate contact with a centrally located legal service.</w:t>
      </w:r>
    </w:p>
    <w:p w14:paraId="01A359CF" w14:textId="77777777" w:rsidR="00E31F2F" w:rsidRDefault="00E31F2F" w:rsidP="00B945E6">
      <w:pPr>
        <w:rPr>
          <w:rFonts w:ascii="Times New Roman" w:hAnsi="Times New Roman" w:cs="Times New Roman"/>
        </w:rPr>
      </w:pPr>
    </w:p>
    <w:p w14:paraId="753A13DD" w14:textId="68E289AD" w:rsidR="00C162CC" w:rsidRPr="003023C8" w:rsidRDefault="00FB38FC" w:rsidP="0061301A">
      <w:pPr>
        <w:rPr>
          <w:rFonts w:ascii="Times New Roman" w:hAnsi="Times New Roman" w:cs="Times New Roman"/>
          <w:i/>
        </w:rPr>
      </w:pPr>
      <w:r w:rsidRPr="003023C8">
        <w:rPr>
          <w:rFonts w:ascii="Times New Roman" w:hAnsi="Times New Roman" w:cs="Times New Roman"/>
          <w:i/>
        </w:rPr>
        <w:t>4</w:t>
      </w:r>
      <w:r w:rsidR="00EF686F" w:rsidRPr="003023C8">
        <w:rPr>
          <w:rFonts w:ascii="Times New Roman" w:hAnsi="Times New Roman" w:cs="Times New Roman"/>
          <w:i/>
        </w:rPr>
        <w:t xml:space="preserve">.1.4   </w:t>
      </w:r>
      <w:r w:rsidR="00F455F4" w:rsidRPr="003023C8">
        <w:rPr>
          <w:rFonts w:ascii="Times New Roman" w:hAnsi="Times New Roman" w:cs="Times New Roman"/>
          <w:i/>
        </w:rPr>
        <w:t xml:space="preserve">Improving access to justice </w:t>
      </w:r>
      <w:r w:rsidR="0038557E" w:rsidRPr="003023C8">
        <w:rPr>
          <w:rFonts w:ascii="Times New Roman" w:hAnsi="Times New Roman" w:cs="Times New Roman"/>
          <w:i/>
        </w:rPr>
        <w:t>beyond</w:t>
      </w:r>
      <w:r w:rsidR="00A94577" w:rsidRPr="003023C8">
        <w:rPr>
          <w:rFonts w:ascii="Times New Roman" w:hAnsi="Times New Roman" w:cs="Times New Roman"/>
          <w:i/>
        </w:rPr>
        <w:t xml:space="preserve"> legal casework</w:t>
      </w:r>
    </w:p>
    <w:p w14:paraId="68ACD855" w14:textId="77777777" w:rsidR="00C162CC" w:rsidRDefault="00C162CC" w:rsidP="0061301A">
      <w:pPr>
        <w:rPr>
          <w:rFonts w:ascii="Times New Roman" w:hAnsi="Times New Roman" w:cs="Times New Roman"/>
        </w:rPr>
      </w:pPr>
    </w:p>
    <w:p w14:paraId="69434580" w14:textId="05DF8F94" w:rsidR="0038557E" w:rsidRDefault="00FB38FC" w:rsidP="0061301A">
      <w:pPr>
        <w:rPr>
          <w:rFonts w:ascii="Times New Roman" w:hAnsi="Times New Roman" w:cs="Times New Roman"/>
        </w:rPr>
      </w:pPr>
      <w:r>
        <w:rPr>
          <w:rFonts w:ascii="Times New Roman" w:hAnsi="Times New Roman" w:cs="Times New Roman"/>
        </w:rPr>
        <w:t>Access to justice includes access to lawyers who can assist with</w:t>
      </w:r>
      <w:r w:rsidR="00F455F4">
        <w:rPr>
          <w:rFonts w:ascii="Times New Roman" w:hAnsi="Times New Roman" w:cs="Times New Roman"/>
        </w:rPr>
        <w:t xml:space="preserve"> </w:t>
      </w:r>
      <w:r w:rsidR="00E31F2F">
        <w:rPr>
          <w:rFonts w:ascii="Times New Roman" w:hAnsi="Times New Roman" w:cs="Times New Roman"/>
        </w:rPr>
        <w:t>casework, advice and represe</w:t>
      </w:r>
      <w:r w:rsidR="004E04BA">
        <w:rPr>
          <w:rFonts w:ascii="Times New Roman" w:hAnsi="Times New Roman" w:cs="Times New Roman"/>
        </w:rPr>
        <w:t xml:space="preserve">ntation for </w:t>
      </w:r>
      <w:r w:rsidR="002F4772">
        <w:rPr>
          <w:rFonts w:ascii="Times New Roman" w:hAnsi="Times New Roman" w:cs="Times New Roman"/>
        </w:rPr>
        <w:t xml:space="preserve">individual </w:t>
      </w:r>
      <w:r w:rsidR="004E04BA">
        <w:rPr>
          <w:rFonts w:ascii="Times New Roman" w:hAnsi="Times New Roman" w:cs="Times New Roman"/>
        </w:rPr>
        <w:t>clients</w:t>
      </w:r>
      <w:r>
        <w:rPr>
          <w:rFonts w:ascii="Times New Roman" w:hAnsi="Times New Roman" w:cs="Times New Roman"/>
        </w:rPr>
        <w:t>. There</w:t>
      </w:r>
      <w:r w:rsidR="00A94577">
        <w:rPr>
          <w:rFonts w:ascii="Times New Roman" w:hAnsi="Times New Roman" w:cs="Times New Roman"/>
        </w:rPr>
        <w:t xml:space="preserve"> should be </w:t>
      </w:r>
      <w:r>
        <w:rPr>
          <w:rFonts w:ascii="Times New Roman" w:hAnsi="Times New Roman" w:cs="Times New Roman"/>
        </w:rPr>
        <w:t xml:space="preserve">sufficient </w:t>
      </w:r>
      <w:r w:rsidR="00A94577">
        <w:rPr>
          <w:rFonts w:ascii="Times New Roman" w:hAnsi="Times New Roman" w:cs="Times New Roman"/>
        </w:rPr>
        <w:t>capacity wi</w:t>
      </w:r>
      <w:r w:rsidR="0038557E">
        <w:rPr>
          <w:rFonts w:ascii="Times New Roman" w:hAnsi="Times New Roman" w:cs="Times New Roman"/>
        </w:rPr>
        <w:t xml:space="preserve">thin legal assistance services, </w:t>
      </w:r>
      <w:r w:rsidR="00A94577">
        <w:rPr>
          <w:rFonts w:ascii="Times New Roman" w:hAnsi="Times New Roman" w:cs="Times New Roman"/>
        </w:rPr>
        <w:t>including if necess</w:t>
      </w:r>
      <w:r w:rsidR="0038557E">
        <w:rPr>
          <w:rFonts w:ascii="Times New Roman" w:hAnsi="Times New Roman" w:cs="Times New Roman"/>
        </w:rPr>
        <w:t>ary through pro-bono assistance,</w:t>
      </w:r>
      <w:r w:rsidR="004E04BA">
        <w:rPr>
          <w:rFonts w:ascii="Times New Roman" w:hAnsi="Times New Roman" w:cs="Times New Roman"/>
        </w:rPr>
        <w:t xml:space="preserve"> for certain cases to ‘go the whole way’</w:t>
      </w:r>
      <w:r>
        <w:rPr>
          <w:rFonts w:ascii="Times New Roman" w:hAnsi="Times New Roman" w:cs="Times New Roman"/>
        </w:rPr>
        <w:t>, including</w:t>
      </w:r>
      <w:r w:rsidR="004E04BA">
        <w:rPr>
          <w:rFonts w:ascii="Times New Roman" w:hAnsi="Times New Roman" w:cs="Times New Roman"/>
        </w:rPr>
        <w:t xml:space="preserve"> </w:t>
      </w:r>
      <w:r w:rsidR="00A94577">
        <w:rPr>
          <w:rFonts w:ascii="Times New Roman" w:hAnsi="Times New Roman" w:cs="Times New Roman"/>
        </w:rPr>
        <w:t xml:space="preserve">in order </w:t>
      </w:r>
      <w:r w:rsidR="004E04BA">
        <w:rPr>
          <w:rFonts w:ascii="Times New Roman" w:hAnsi="Times New Roman" w:cs="Times New Roman"/>
        </w:rPr>
        <w:t>to establish</w:t>
      </w:r>
      <w:r>
        <w:rPr>
          <w:rFonts w:ascii="Times New Roman" w:hAnsi="Times New Roman" w:cs="Times New Roman"/>
        </w:rPr>
        <w:t xml:space="preserve"> relevant</w:t>
      </w:r>
      <w:r w:rsidR="004E04BA">
        <w:rPr>
          <w:rFonts w:ascii="Times New Roman" w:hAnsi="Times New Roman" w:cs="Times New Roman"/>
        </w:rPr>
        <w:t xml:space="preserve"> </w:t>
      </w:r>
      <w:r>
        <w:rPr>
          <w:rFonts w:ascii="Times New Roman" w:hAnsi="Times New Roman" w:cs="Times New Roman"/>
        </w:rPr>
        <w:t xml:space="preserve">legal </w:t>
      </w:r>
      <w:r w:rsidR="004E04BA">
        <w:rPr>
          <w:rFonts w:ascii="Times New Roman" w:hAnsi="Times New Roman" w:cs="Times New Roman"/>
        </w:rPr>
        <w:t xml:space="preserve">precedent </w:t>
      </w:r>
      <w:r>
        <w:rPr>
          <w:rFonts w:ascii="Times New Roman" w:hAnsi="Times New Roman" w:cs="Times New Roman"/>
        </w:rPr>
        <w:t>with wide-ranging impact</w:t>
      </w:r>
      <w:r w:rsidR="004E04BA">
        <w:rPr>
          <w:rFonts w:ascii="Times New Roman" w:hAnsi="Times New Roman" w:cs="Times New Roman"/>
        </w:rPr>
        <w:t xml:space="preserve">. </w:t>
      </w:r>
      <w:r>
        <w:rPr>
          <w:rFonts w:ascii="Times New Roman" w:hAnsi="Times New Roman" w:cs="Times New Roman"/>
        </w:rPr>
        <w:t xml:space="preserve">In this respect, </w:t>
      </w:r>
      <w:r w:rsidR="009F69FC">
        <w:rPr>
          <w:rFonts w:ascii="Times New Roman" w:hAnsi="Times New Roman" w:cs="Times New Roman"/>
        </w:rPr>
        <w:t xml:space="preserve">Indigenous people </w:t>
      </w:r>
      <w:r>
        <w:rPr>
          <w:rFonts w:ascii="Times New Roman" w:hAnsi="Times New Roman" w:cs="Times New Roman"/>
        </w:rPr>
        <w:t xml:space="preserve">are entitled to </w:t>
      </w:r>
      <w:r w:rsidR="009F69FC">
        <w:rPr>
          <w:rFonts w:ascii="Times New Roman" w:hAnsi="Times New Roman" w:cs="Times New Roman"/>
        </w:rPr>
        <w:t>have equal access to</w:t>
      </w:r>
      <w:r w:rsidR="00124AFB">
        <w:rPr>
          <w:rFonts w:ascii="Times New Roman" w:hAnsi="Times New Roman" w:cs="Times New Roman"/>
        </w:rPr>
        <w:t xml:space="preserve"> the</w:t>
      </w:r>
      <w:r w:rsidR="009F69FC">
        <w:rPr>
          <w:rFonts w:ascii="Times New Roman" w:hAnsi="Times New Roman" w:cs="Times New Roman"/>
        </w:rPr>
        <w:t xml:space="preserve"> </w:t>
      </w:r>
      <w:r w:rsidR="009F69FC" w:rsidRPr="00FB38FC">
        <w:rPr>
          <w:rFonts w:ascii="Times New Roman" w:hAnsi="Times New Roman" w:cs="Times New Roman"/>
          <w:i/>
        </w:rPr>
        <w:t>formal</w:t>
      </w:r>
      <w:r>
        <w:rPr>
          <w:rFonts w:ascii="Times New Roman" w:hAnsi="Times New Roman" w:cs="Times New Roman"/>
        </w:rPr>
        <w:t xml:space="preserve"> court/tribunal </w:t>
      </w:r>
      <w:r w:rsidR="009F69FC">
        <w:rPr>
          <w:rFonts w:ascii="Times New Roman" w:hAnsi="Times New Roman" w:cs="Times New Roman"/>
        </w:rPr>
        <w:t>system</w:t>
      </w:r>
      <w:r>
        <w:rPr>
          <w:rFonts w:ascii="Times New Roman" w:hAnsi="Times New Roman" w:cs="Times New Roman"/>
        </w:rPr>
        <w:t>, incl</w:t>
      </w:r>
      <w:r w:rsidR="003023C8">
        <w:rPr>
          <w:rFonts w:ascii="Times New Roman" w:hAnsi="Times New Roman" w:cs="Times New Roman"/>
        </w:rPr>
        <w:t xml:space="preserve">uding through the provision of </w:t>
      </w:r>
      <w:r>
        <w:rPr>
          <w:rFonts w:ascii="Times New Roman" w:hAnsi="Times New Roman" w:cs="Times New Roman"/>
        </w:rPr>
        <w:t xml:space="preserve">legal representation </w:t>
      </w:r>
      <w:r w:rsidR="00124AFB">
        <w:rPr>
          <w:rFonts w:ascii="Times New Roman" w:hAnsi="Times New Roman" w:cs="Times New Roman"/>
        </w:rPr>
        <w:t>(</w:t>
      </w:r>
      <w:r>
        <w:rPr>
          <w:rFonts w:ascii="Times New Roman" w:hAnsi="Times New Roman" w:cs="Times New Roman"/>
        </w:rPr>
        <w:t>where disputes are not resolved at an earlier point in time</w:t>
      </w:r>
      <w:r w:rsidR="00124AFB">
        <w:rPr>
          <w:rFonts w:ascii="Times New Roman" w:hAnsi="Times New Roman" w:cs="Times New Roman"/>
        </w:rPr>
        <w:t>)</w:t>
      </w:r>
      <w:r w:rsidR="009F69FC">
        <w:rPr>
          <w:rFonts w:ascii="Times New Roman" w:hAnsi="Times New Roman" w:cs="Times New Roman"/>
        </w:rPr>
        <w:t>.</w:t>
      </w:r>
      <w:r w:rsidR="009F69FC">
        <w:rPr>
          <w:rStyle w:val="FootnoteReference"/>
          <w:rFonts w:ascii="Times New Roman" w:hAnsi="Times New Roman" w:cs="Times New Roman"/>
        </w:rPr>
        <w:footnoteReference w:id="8"/>
      </w:r>
      <w:r>
        <w:rPr>
          <w:rFonts w:ascii="Times New Roman" w:hAnsi="Times New Roman" w:cs="Times New Roman"/>
        </w:rPr>
        <w:t xml:space="preserve"> The ILNP has heard of instances where Indigenous people have to appear unrepresented in tribunals for tenancy matters</w:t>
      </w:r>
      <w:r w:rsidR="00124AFB">
        <w:rPr>
          <w:rFonts w:ascii="Times New Roman" w:hAnsi="Times New Roman" w:cs="Times New Roman"/>
        </w:rPr>
        <w:t>, for instance,</w:t>
      </w:r>
      <w:r>
        <w:rPr>
          <w:rFonts w:ascii="Times New Roman" w:hAnsi="Times New Roman" w:cs="Times New Roman"/>
        </w:rPr>
        <w:t xml:space="preserve"> where no legal assistance is available</w:t>
      </w:r>
      <w:r w:rsidR="00124AFB">
        <w:rPr>
          <w:rFonts w:ascii="Times New Roman" w:hAnsi="Times New Roman" w:cs="Times New Roman"/>
        </w:rPr>
        <w:t xml:space="preserve"> or provided to them</w:t>
      </w:r>
      <w:r>
        <w:rPr>
          <w:rFonts w:ascii="Times New Roman" w:hAnsi="Times New Roman" w:cs="Times New Roman"/>
        </w:rPr>
        <w:t xml:space="preserve"> and the difficulties that self-representation creates for them</w:t>
      </w:r>
      <w:r w:rsidR="00124AFB">
        <w:rPr>
          <w:rFonts w:ascii="Times New Roman" w:hAnsi="Times New Roman" w:cs="Times New Roman"/>
        </w:rPr>
        <w:t xml:space="preserve"> (including leading to eviction from their home)</w:t>
      </w:r>
      <w:r w:rsidR="0037070F">
        <w:rPr>
          <w:rFonts w:ascii="Times New Roman" w:hAnsi="Times New Roman" w:cs="Times New Roman"/>
        </w:rPr>
        <w:t>, or in other instances where Indigenous people do not appear at all, and tribunal decisions are made in their absence</w:t>
      </w:r>
      <w:r>
        <w:rPr>
          <w:rFonts w:ascii="Times New Roman" w:hAnsi="Times New Roman" w:cs="Times New Roman"/>
        </w:rPr>
        <w:t xml:space="preserve">. There </w:t>
      </w:r>
      <w:r w:rsidR="00124AFB">
        <w:rPr>
          <w:rFonts w:ascii="Times New Roman" w:hAnsi="Times New Roman" w:cs="Times New Roman"/>
        </w:rPr>
        <w:t>has also been some</w:t>
      </w:r>
      <w:r>
        <w:rPr>
          <w:rFonts w:ascii="Times New Roman" w:hAnsi="Times New Roman" w:cs="Times New Roman"/>
        </w:rPr>
        <w:t xml:space="preserve"> comment </w:t>
      </w:r>
      <w:r w:rsidR="000543F1">
        <w:rPr>
          <w:rFonts w:ascii="Times New Roman" w:hAnsi="Times New Roman" w:cs="Times New Roman"/>
        </w:rPr>
        <w:t xml:space="preserve">provided to the ILNP </w:t>
      </w:r>
      <w:r>
        <w:rPr>
          <w:rFonts w:ascii="Times New Roman" w:hAnsi="Times New Roman" w:cs="Times New Roman"/>
        </w:rPr>
        <w:t>about establishing more culturally responsive formal dispute resolution forums for civil and family law matters, similar to the Koori Court in Victoria.</w:t>
      </w:r>
    </w:p>
    <w:p w14:paraId="0515E918" w14:textId="77777777" w:rsidR="0038557E" w:rsidRDefault="0038557E" w:rsidP="0061301A">
      <w:pPr>
        <w:rPr>
          <w:rFonts w:ascii="Times New Roman" w:hAnsi="Times New Roman" w:cs="Times New Roman"/>
        </w:rPr>
      </w:pPr>
    </w:p>
    <w:p w14:paraId="15B85397" w14:textId="26F64479" w:rsidR="00C162CC" w:rsidRDefault="00C162CC" w:rsidP="0061301A">
      <w:pPr>
        <w:rPr>
          <w:rFonts w:ascii="Times New Roman" w:hAnsi="Times New Roman" w:cs="Times New Roman"/>
        </w:rPr>
      </w:pPr>
      <w:r>
        <w:rPr>
          <w:rFonts w:ascii="Times New Roman" w:hAnsi="Times New Roman" w:cs="Times New Roman"/>
        </w:rPr>
        <w:t>There are</w:t>
      </w:r>
      <w:r w:rsidR="00FB38FC">
        <w:rPr>
          <w:rFonts w:ascii="Times New Roman" w:hAnsi="Times New Roman" w:cs="Times New Roman"/>
        </w:rPr>
        <w:t>, however,</w:t>
      </w:r>
      <w:r>
        <w:rPr>
          <w:rFonts w:ascii="Times New Roman" w:hAnsi="Times New Roman" w:cs="Times New Roman"/>
        </w:rPr>
        <w:t xml:space="preserve"> ways t</w:t>
      </w:r>
      <w:r w:rsidR="00A94577">
        <w:rPr>
          <w:rFonts w:ascii="Times New Roman" w:hAnsi="Times New Roman" w:cs="Times New Roman"/>
        </w:rPr>
        <w:t>o bring about effective justice for Indigenous people</w:t>
      </w:r>
      <w:r w:rsidR="003023C8">
        <w:rPr>
          <w:rFonts w:ascii="Times New Roman" w:hAnsi="Times New Roman" w:cs="Times New Roman"/>
        </w:rPr>
        <w:t xml:space="preserve"> that do not involve litigation and casework</w:t>
      </w:r>
      <w:r w:rsidR="0038557E">
        <w:rPr>
          <w:rFonts w:ascii="Times New Roman" w:hAnsi="Times New Roman" w:cs="Times New Roman"/>
        </w:rPr>
        <w:t xml:space="preserve">. Additional </w:t>
      </w:r>
      <w:r w:rsidR="002F4772">
        <w:rPr>
          <w:rFonts w:ascii="Times New Roman" w:hAnsi="Times New Roman" w:cs="Times New Roman"/>
        </w:rPr>
        <w:t xml:space="preserve">funding </w:t>
      </w:r>
      <w:r w:rsidR="00EF686F">
        <w:rPr>
          <w:rFonts w:ascii="Times New Roman" w:hAnsi="Times New Roman" w:cs="Times New Roman"/>
        </w:rPr>
        <w:t xml:space="preserve">urgently </w:t>
      </w:r>
      <w:r w:rsidR="002F4772">
        <w:rPr>
          <w:rFonts w:ascii="Times New Roman" w:hAnsi="Times New Roman" w:cs="Times New Roman"/>
        </w:rPr>
        <w:t>needs to be provided</w:t>
      </w:r>
      <w:r w:rsidR="0038557E">
        <w:rPr>
          <w:rFonts w:ascii="Times New Roman" w:hAnsi="Times New Roman" w:cs="Times New Roman"/>
        </w:rPr>
        <w:t xml:space="preserve"> to legal services, again with some focus on (but not limited to) Aboriginal and Torres Strait Islander legal services, </w:t>
      </w:r>
      <w:r w:rsidR="002F4772">
        <w:rPr>
          <w:rFonts w:ascii="Times New Roman" w:hAnsi="Times New Roman" w:cs="Times New Roman"/>
        </w:rPr>
        <w:t xml:space="preserve">to enable </w:t>
      </w:r>
      <w:r w:rsidR="0038557E">
        <w:rPr>
          <w:rFonts w:ascii="Times New Roman" w:hAnsi="Times New Roman" w:cs="Times New Roman"/>
        </w:rPr>
        <w:t xml:space="preserve">a more </w:t>
      </w:r>
      <w:r w:rsidR="0038557E" w:rsidRPr="003023C8">
        <w:rPr>
          <w:rFonts w:ascii="Times New Roman" w:hAnsi="Times New Roman" w:cs="Times New Roman"/>
          <w:i/>
        </w:rPr>
        <w:t xml:space="preserve">strategic </w:t>
      </w:r>
      <w:r w:rsidR="0038557E">
        <w:rPr>
          <w:rFonts w:ascii="Times New Roman" w:hAnsi="Times New Roman" w:cs="Times New Roman"/>
        </w:rPr>
        <w:t>approach to</w:t>
      </w:r>
      <w:r w:rsidR="002F4772">
        <w:rPr>
          <w:rFonts w:ascii="Times New Roman" w:hAnsi="Times New Roman" w:cs="Times New Roman"/>
        </w:rPr>
        <w:t xml:space="preserve"> legal service delivery </w:t>
      </w:r>
      <w:r w:rsidR="0038557E">
        <w:rPr>
          <w:rFonts w:ascii="Times New Roman" w:hAnsi="Times New Roman" w:cs="Times New Roman"/>
        </w:rPr>
        <w:t xml:space="preserve">in </w:t>
      </w:r>
      <w:r w:rsidR="002F4772">
        <w:rPr>
          <w:rFonts w:ascii="Times New Roman" w:hAnsi="Times New Roman" w:cs="Times New Roman"/>
        </w:rPr>
        <w:t>Indigenous communit</w:t>
      </w:r>
      <w:r w:rsidR="0038557E">
        <w:rPr>
          <w:rFonts w:ascii="Times New Roman" w:hAnsi="Times New Roman" w:cs="Times New Roman"/>
        </w:rPr>
        <w:t>ies in order</w:t>
      </w:r>
      <w:r w:rsidR="002F4772">
        <w:rPr>
          <w:rFonts w:ascii="Times New Roman" w:hAnsi="Times New Roman" w:cs="Times New Roman"/>
        </w:rPr>
        <w:t xml:space="preserve"> to address</w:t>
      </w:r>
      <w:r w:rsidR="0038557E">
        <w:rPr>
          <w:rFonts w:ascii="Times New Roman" w:hAnsi="Times New Roman" w:cs="Times New Roman"/>
        </w:rPr>
        <w:t xml:space="preserve"> </w:t>
      </w:r>
      <w:r w:rsidR="002F4772" w:rsidRPr="003023C8">
        <w:rPr>
          <w:rFonts w:ascii="Times New Roman" w:hAnsi="Times New Roman" w:cs="Times New Roman"/>
          <w:i/>
        </w:rPr>
        <w:t>systemic</w:t>
      </w:r>
      <w:r w:rsidR="002F4772">
        <w:rPr>
          <w:rFonts w:ascii="Times New Roman" w:hAnsi="Times New Roman" w:cs="Times New Roman"/>
        </w:rPr>
        <w:t xml:space="preserve"> issue</w:t>
      </w:r>
      <w:r w:rsidR="0038557E">
        <w:rPr>
          <w:rFonts w:ascii="Times New Roman" w:hAnsi="Times New Roman" w:cs="Times New Roman"/>
        </w:rPr>
        <w:t xml:space="preserve">s </w:t>
      </w:r>
      <w:r w:rsidR="00A94577">
        <w:rPr>
          <w:rFonts w:ascii="Times New Roman" w:hAnsi="Times New Roman" w:cs="Times New Roman"/>
        </w:rPr>
        <w:t>and</w:t>
      </w:r>
      <w:r w:rsidR="002F4772">
        <w:rPr>
          <w:rFonts w:ascii="Times New Roman" w:hAnsi="Times New Roman" w:cs="Times New Roman"/>
        </w:rPr>
        <w:t xml:space="preserve"> to </w:t>
      </w:r>
      <w:r w:rsidR="002F4772" w:rsidRPr="003023C8">
        <w:rPr>
          <w:rFonts w:ascii="Times New Roman" w:hAnsi="Times New Roman" w:cs="Times New Roman"/>
          <w:i/>
        </w:rPr>
        <w:t>preven</w:t>
      </w:r>
      <w:r w:rsidR="0038557E" w:rsidRPr="003023C8">
        <w:rPr>
          <w:rFonts w:ascii="Times New Roman" w:hAnsi="Times New Roman" w:cs="Times New Roman"/>
          <w:i/>
        </w:rPr>
        <w:t xml:space="preserve">t </w:t>
      </w:r>
      <w:r w:rsidR="0038557E">
        <w:rPr>
          <w:rFonts w:ascii="Times New Roman" w:hAnsi="Times New Roman" w:cs="Times New Roman"/>
        </w:rPr>
        <w:t>legal problems from occurring in the first place.</w:t>
      </w:r>
      <w:r w:rsidR="00EF686F">
        <w:rPr>
          <w:rFonts w:ascii="Times New Roman" w:hAnsi="Times New Roman" w:cs="Times New Roman"/>
        </w:rPr>
        <w:t xml:space="preserve"> Current funding is inadequate to allow for sufficient focus in this regard.</w:t>
      </w:r>
    </w:p>
    <w:p w14:paraId="44F442B9" w14:textId="77777777" w:rsidR="00C162CC" w:rsidRDefault="00C162CC" w:rsidP="0061301A">
      <w:pPr>
        <w:rPr>
          <w:rFonts w:ascii="Times New Roman" w:hAnsi="Times New Roman" w:cs="Times New Roman"/>
        </w:rPr>
      </w:pPr>
    </w:p>
    <w:p w14:paraId="4E63AC64" w14:textId="41522F8E" w:rsidR="004E04BA" w:rsidRDefault="0038557E" w:rsidP="0061301A">
      <w:pPr>
        <w:rPr>
          <w:rFonts w:ascii="Times New Roman" w:hAnsi="Times New Roman" w:cs="Times New Roman"/>
        </w:rPr>
      </w:pPr>
      <w:r>
        <w:rPr>
          <w:rFonts w:ascii="Times New Roman" w:hAnsi="Times New Roman" w:cs="Times New Roman"/>
        </w:rPr>
        <w:t>Legal</w:t>
      </w:r>
      <w:r w:rsidR="004E04BA">
        <w:rPr>
          <w:rFonts w:ascii="Times New Roman" w:hAnsi="Times New Roman" w:cs="Times New Roman"/>
        </w:rPr>
        <w:t xml:space="preserve"> service</w:t>
      </w:r>
      <w:r>
        <w:rPr>
          <w:rFonts w:ascii="Times New Roman" w:hAnsi="Times New Roman" w:cs="Times New Roman"/>
        </w:rPr>
        <w:t>s might</w:t>
      </w:r>
      <w:r w:rsidR="003023C8">
        <w:rPr>
          <w:rFonts w:ascii="Times New Roman" w:hAnsi="Times New Roman" w:cs="Times New Roman"/>
        </w:rPr>
        <w:t xml:space="preserve">, for instance, </w:t>
      </w:r>
      <w:r w:rsidR="00E31F2F">
        <w:rPr>
          <w:rFonts w:ascii="Times New Roman" w:hAnsi="Times New Roman" w:cs="Times New Roman"/>
        </w:rPr>
        <w:t>in</w:t>
      </w:r>
      <w:r>
        <w:rPr>
          <w:rFonts w:ascii="Times New Roman" w:hAnsi="Times New Roman" w:cs="Times New Roman"/>
        </w:rPr>
        <w:t>crease</w:t>
      </w:r>
      <w:r w:rsidR="003023C8">
        <w:rPr>
          <w:rFonts w:ascii="Times New Roman" w:hAnsi="Times New Roman" w:cs="Times New Roman"/>
        </w:rPr>
        <w:t xml:space="preserve"> </w:t>
      </w:r>
      <w:r w:rsidR="000543F1">
        <w:rPr>
          <w:rFonts w:ascii="Times New Roman" w:hAnsi="Times New Roman" w:cs="Times New Roman"/>
        </w:rPr>
        <w:t xml:space="preserve">the degree of </w:t>
      </w:r>
      <w:r>
        <w:rPr>
          <w:rFonts w:ascii="Times New Roman" w:hAnsi="Times New Roman" w:cs="Times New Roman"/>
        </w:rPr>
        <w:t xml:space="preserve">law and policy reform work undertaken. </w:t>
      </w:r>
      <w:r w:rsidR="00E31F2F">
        <w:rPr>
          <w:rFonts w:ascii="Times New Roman" w:hAnsi="Times New Roman" w:cs="Times New Roman"/>
        </w:rPr>
        <w:t xml:space="preserve">A range of </w:t>
      </w:r>
      <w:r w:rsidR="00EF686F">
        <w:rPr>
          <w:rFonts w:ascii="Times New Roman" w:hAnsi="Times New Roman" w:cs="Times New Roman"/>
        </w:rPr>
        <w:t xml:space="preserve">potential </w:t>
      </w:r>
      <w:r w:rsidR="00E31F2F">
        <w:rPr>
          <w:rFonts w:ascii="Times New Roman" w:hAnsi="Times New Roman" w:cs="Times New Roman"/>
        </w:rPr>
        <w:t>legal issues</w:t>
      </w:r>
      <w:r w:rsidR="00EF686F">
        <w:rPr>
          <w:rFonts w:ascii="Times New Roman" w:hAnsi="Times New Roman" w:cs="Times New Roman"/>
        </w:rPr>
        <w:t xml:space="preserve"> affecting comparatively large numbers of Indigenous people</w:t>
      </w:r>
      <w:r w:rsidR="00E31F2F">
        <w:rPr>
          <w:rFonts w:ascii="Times New Roman" w:hAnsi="Times New Roman" w:cs="Times New Roman"/>
        </w:rPr>
        <w:t xml:space="preserve"> have been identified by the ILNP, particularly</w:t>
      </w:r>
      <w:r w:rsidR="003023C8">
        <w:rPr>
          <w:rFonts w:ascii="Times New Roman" w:hAnsi="Times New Roman" w:cs="Times New Roman"/>
        </w:rPr>
        <w:t xml:space="preserve"> arising</w:t>
      </w:r>
      <w:r w:rsidR="00E31F2F">
        <w:rPr>
          <w:rFonts w:ascii="Times New Roman" w:hAnsi="Times New Roman" w:cs="Times New Roman"/>
        </w:rPr>
        <w:t xml:space="preserve"> in relation to </w:t>
      </w:r>
      <w:r w:rsidR="003023C8">
        <w:rPr>
          <w:rFonts w:ascii="Times New Roman" w:hAnsi="Times New Roman" w:cs="Times New Roman"/>
        </w:rPr>
        <w:t xml:space="preserve">government policy and practice </w:t>
      </w:r>
      <w:r w:rsidR="00E31F2F">
        <w:rPr>
          <w:rFonts w:ascii="Times New Roman" w:hAnsi="Times New Roman" w:cs="Times New Roman"/>
        </w:rPr>
        <w:t>in areas such as housing, socia</w:t>
      </w:r>
      <w:r w:rsidR="003023C8">
        <w:rPr>
          <w:rFonts w:ascii="Times New Roman" w:hAnsi="Times New Roman" w:cs="Times New Roman"/>
        </w:rPr>
        <w:t>l security and child protection</w:t>
      </w:r>
      <w:r w:rsidR="00E31F2F">
        <w:rPr>
          <w:rFonts w:ascii="Times New Roman" w:hAnsi="Times New Roman" w:cs="Times New Roman"/>
        </w:rPr>
        <w:t>. Ideally, law reform and policy work might be used to tackle these issues</w:t>
      </w:r>
      <w:r w:rsidR="003023C8">
        <w:rPr>
          <w:rFonts w:ascii="Times New Roman" w:hAnsi="Times New Roman" w:cs="Times New Roman"/>
        </w:rPr>
        <w:t xml:space="preserve"> so as to have maximum </w:t>
      </w:r>
      <w:r w:rsidR="000543F1">
        <w:rPr>
          <w:rFonts w:ascii="Times New Roman" w:hAnsi="Times New Roman" w:cs="Times New Roman"/>
        </w:rPr>
        <w:t>positive effect</w:t>
      </w:r>
      <w:r w:rsidR="00E31F2F">
        <w:rPr>
          <w:rFonts w:ascii="Times New Roman" w:hAnsi="Times New Roman" w:cs="Times New Roman"/>
        </w:rPr>
        <w:t xml:space="preserve">. This is one example of addressing need </w:t>
      </w:r>
      <w:r>
        <w:rPr>
          <w:rFonts w:ascii="Times New Roman" w:hAnsi="Times New Roman" w:cs="Times New Roman"/>
        </w:rPr>
        <w:t>in a more preventative</w:t>
      </w:r>
      <w:r w:rsidR="00EF686F">
        <w:rPr>
          <w:rFonts w:ascii="Times New Roman" w:hAnsi="Times New Roman" w:cs="Times New Roman"/>
        </w:rPr>
        <w:t>, broad-ranging</w:t>
      </w:r>
      <w:r>
        <w:rPr>
          <w:rFonts w:ascii="Times New Roman" w:hAnsi="Times New Roman" w:cs="Times New Roman"/>
        </w:rPr>
        <w:t xml:space="preserve"> way</w:t>
      </w:r>
      <w:r w:rsidR="00E31F2F">
        <w:rPr>
          <w:rFonts w:ascii="Times New Roman" w:hAnsi="Times New Roman" w:cs="Times New Roman"/>
        </w:rPr>
        <w:t>.</w:t>
      </w:r>
      <w:r>
        <w:rPr>
          <w:rFonts w:ascii="Times New Roman" w:hAnsi="Times New Roman" w:cs="Times New Roman"/>
        </w:rPr>
        <w:t xml:space="preserve"> Another focus </w:t>
      </w:r>
      <w:r w:rsidR="00EF686F">
        <w:rPr>
          <w:rFonts w:ascii="Times New Roman" w:hAnsi="Times New Roman" w:cs="Times New Roman"/>
        </w:rPr>
        <w:t xml:space="preserve">in this regard </w:t>
      </w:r>
      <w:r>
        <w:rPr>
          <w:rFonts w:ascii="Times New Roman" w:hAnsi="Times New Roman" w:cs="Times New Roman"/>
        </w:rPr>
        <w:t xml:space="preserve">should be on increased </w:t>
      </w:r>
      <w:r w:rsidR="00EF686F">
        <w:rPr>
          <w:rFonts w:ascii="Times New Roman" w:hAnsi="Times New Roman" w:cs="Times New Roman"/>
        </w:rPr>
        <w:t>community legal educa</w:t>
      </w:r>
      <w:r w:rsidR="003023C8">
        <w:rPr>
          <w:rFonts w:ascii="Times New Roman" w:hAnsi="Times New Roman" w:cs="Times New Roman"/>
        </w:rPr>
        <w:t>tion (CLE) (see 4</w:t>
      </w:r>
      <w:r w:rsidR="00EF686F">
        <w:rPr>
          <w:rFonts w:ascii="Times New Roman" w:hAnsi="Times New Roman" w:cs="Times New Roman"/>
        </w:rPr>
        <w:t>.2</w:t>
      </w:r>
      <w:r w:rsidR="003023C8">
        <w:rPr>
          <w:rFonts w:ascii="Times New Roman" w:hAnsi="Times New Roman" w:cs="Times New Roman"/>
        </w:rPr>
        <w:t xml:space="preserve"> below</w:t>
      </w:r>
      <w:r w:rsidR="00EF686F">
        <w:rPr>
          <w:rFonts w:ascii="Times New Roman" w:hAnsi="Times New Roman" w:cs="Times New Roman"/>
        </w:rPr>
        <w:t>).</w:t>
      </w:r>
    </w:p>
    <w:p w14:paraId="5E6416D7" w14:textId="77777777" w:rsidR="00EF686F" w:rsidRDefault="00EF686F" w:rsidP="0061301A">
      <w:pPr>
        <w:rPr>
          <w:rFonts w:ascii="Times New Roman" w:hAnsi="Times New Roman" w:cs="Times New Roman"/>
        </w:rPr>
      </w:pPr>
    </w:p>
    <w:p w14:paraId="18480D4D" w14:textId="65C89386" w:rsidR="00EF686F" w:rsidRDefault="000543F1" w:rsidP="0061301A">
      <w:pPr>
        <w:rPr>
          <w:rFonts w:ascii="Times New Roman" w:hAnsi="Times New Roman" w:cs="Times New Roman"/>
        </w:rPr>
      </w:pPr>
      <w:r>
        <w:rPr>
          <w:rFonts w:ascii="Times New Roman" w:hAnsi="Times New Roman" w:cs="Times New Roman"/>
        </w:rPr>
        <w:t xml:space="preserve">Further, </w:t>
      </w:r>
      <w:r>
        <w:rPr>
          <w:rFonts w:ascii="Times New Roman" w:hAnsi="Times New Roman" w:cs="Times New Roman"/>
          <w:i/>
        </w:rPr>
        <w:t>n</w:t>
      </w:r>
      <w:r w:rsidR="00EF686F" w:rsidRPr="003023C8">
        <w:rPr>
          <w:rFonts w:ascii="Times New Roman" w:hAnsi="Times New Roman" w:cs="Times New Roman"/>
          <w:i/>
        </w:rPr>
        <w:t>on</w:t>
      </w:r>
      <w:r w:rsidR="00EF686F">
        <w:rPr>
          <w:rFonts w:ascii="Times New Roman" w:hAnsi="Times New Roman" w:cs="Times New Roman"/>
        </w:rPr>
        <w:t>-legal services</w:t>
      </w:r>
      <w:r>
        <w:rPr>
          <w:rFonts w:ascii="Times New Roman" w:hAnsi="Times New Roman" w:cs="Times New Roman"/>
        </w:rPr>
        <w:t xml:space="preserve"> such as</w:t>
      </w:r>
      <w:r w:rsidR="00EF686F">
        <w:rPr>
          <w:rFonts w:ascii="Times New Roman" w:hAnsi="Times New Roman" w:cs="Times New Roman"/>
        </w:rPr>
        <w:t xml:space="preserve"> </w:t>
      </w:r>
      <w:r>
        <w:rPr>
          <w:rFonts w:ascii="Times New Roman" w:hAnsi="Times New Roman" w:cs="Times New Roman"/>
        </w:rPr>
        <w:t xml:space="preserve">alternative </w:t>
      </w:r>
      <w:r w:rsidR="00EF686F">
        <w:rPr>
          <w:rFonts w:ascii="Times New Roman" w:hAnsi="Times New Roman" w:cs="Times New Roman"/>
        </w:rPr>
        <w:t>dispute resolution and complaint handling bodies</w:t>
      </w:r>
      <w:r w:rsidR="003023C8">
        <w:rPr>
          <w:rFonts w:ascii="Times New Roman" w:hAnsi="Times New Roman" w:cs="Times New Roman"/>
        </w:rPr>
        <w:t>,</w:t>
      </w:r>
      <w:r w:rsidR="00EF686F">
        <w:rPr>
          <w:rFonts w:ascii="Times New Roman" w:hAnsi="Times New Roman" w:cs="Times New Roman"/>
        </w:rPr>
        <w:t xml:space="preserve"> should also be able to work more effectively to assist Indigenous people to resolve issues without recourse to the formal legal system. </w:t>
      </w:r>
      <w:r w:rsidR="003023C8">
        <w:rPr>
          <w:rFonts w:ascii="Times New Roman" w:hAnsi="Times New Roman" w:cs="Times New Roman"/>
        </w:rPr>
        <w:t xml:space="preserve">Such services provide a good alternative to lawyers and courts. </w:t>
      </w:r>
      <w:r w:rsidR="00EF686F">
        <w:rPr>
          <w:rFonts w:ascii="Times New Roman" w:hAnsi="Times New Roman" w:cs="Times New Roman"/>
        </w:rPr>
        <w:t xml:space="preserve">There are presently problems in </w:t>
      </w:r>
      <w:r w:rsidR="003023C8">
        <w:rPr>
          <w:rFonts w:ascii="Times New Roman" w:hAnsi="Times New Roman" w:cs="Times New Roman"/>
        </w:rPr>
        <w:t xml:space="preserve">terms of </w:t>
      </w:r>
      <w:r w:rsidR="00EF686F">
        <w:rPr>
          <w:rFonts w:ascii="Times New Roman" w:hAnsi="Times New Roman" w:cs="Times New Roman"/>
        </w:rPr>
        <w:t>Indigenous access to such agencies</w:t>
      </w:r>
      <w:r>
        <w:rPr>
          <w:rFonts w:ascii="Times New Roman" w:hAnsi="Times New Roman" w:cs="Times New Roman"/>
        </w:rPr>
        <w:t>,</w:t>
      </w:r>
      <w:r w:rsidR="003023C8">
        <w:rPr>
          <w:rFonts w:ascii="Times New Roman" w:hAnsi="Times New Roman" w:cs="Times New Roman"/>
        </w:rPr>
        <w:t xml:space="preserve"> some of which are raised above - including</w:t>
      </w:r>
      <w:r>
        <w:rPr>
          <w:rFonts w:ascii="Times New Roman" w:hAnsi="Times New Roman" w:cs="Times New Roman"/>
        </w:rPr>
        <w:t xml:space="preserve"> due to community </w:t>
      </w:r>
      <w:r w:rsidR="00EF686F">
        <w:rPr>
          <w:rFonts w:ascii="Times New Roman" w:hAnsi="Times New Roman" w:cs="Times New Roman"/>
        </w:rPr>
        <w:t>perception</w:t>
      </w:r>
      <w:r>
        <w:rPr>
          <w:rFonts w:ascii="Times New Roman" w:hAnsi="Times New Roman" w:cs="Times New Roman"/>
        </w:rPr>
        <w:t>s</w:t>
      </w:r>
      <w:r w:rsidR="00EF686F">
        <w:rPr>
          <w:rFonts w:ascii="Times New Roman" w:hAnsi="Times New Roman" w:cs="Times New Roman"/>
        </w:rPr>
        <w:t xml:space="preserve"> that they are not culturally appropriate; </w:t>
      </w:r>
      <w:r>
        <w:rPr>
          <w:rFonts w:ascii="Times New Roman" w:hAnsi="Times New Roman" w:cs="Times New Roman"/>
        </w:rPr>
        <w:t xml:space="preserve">where they </w:t>
      </w:r>
      <w:r w:rsidR="00EF686F">
        <w:rPr>
          <w:rFonts w:ascii="Times New Roman" w:hAnsi="Times New Roman" w:cs="Times New Roman"/>
        </w:rPr>
        <w:t xml:space="preserve">are branded as ‘government’, creating difficulties </w:t>
      </w:r>
      <w:r w:rsidR="003023C8">
        <w:rPr>
          <w:rFonts w:ascii="Times New Roman" w:hAnsi="Times New Roman" w:cs="Times New Roman"/>
        </w:rPr>
        <w:t>where Indigenous people fear that they may breach confidentiality to communicate or otherwise work in collaboration with another government department (such as child protection)</w:t>
      </w:r>
      <w:r w:rsidR="00EF686F">
        <w:rPr>
          <w:rFonts w:ascii="Times New Roman" w:hAnsi="Times New Roman" w:cs="Times New Roman"/>
        </w:rPr>
        <w:t xml:space="preserve">; </w:t>
      </w:r>
      <w:r>
        <w:rPr>
          <w:rFonts w:ascii="Times New Roman" w:hAnsi="Times New Roman" w:cs="Times New Roman"/>
        </w:rPr>
        <w:t>because of</w:t>
      </w:r>
      <w:r w:rsidR="00EF686F">
        <w:rPr>
          <w:rFonts w:ascii="Times New Roman" w:hAnsi="Times New Roman" w:cs="Times New Roman"/>
        </w:rPr>
        <w:t xml:space="preserve"> unnecessary levels of bureaucracy in the way problems or disputes are handled by such agencies; and a lack of </w:t>
      </w:r>
      <w:r>
        <w:rPr>
          <w:rFonts w:ascii="Times New Roman" w:hAnsi="Times New Roman" w:cs="Times New Roman"/>
        </w:rPr>
        <w:t xml:space="preserve">community </w:t>
      </w:r>
      <w:r w:rsidR="00EF686F">
        <w:rPr>
          <w:rFonts w:ascii="Times New Roman" w:hAnsi="Times New Roman" w:cs="Times New Roman"/>
        </w:rPr>
        <w:t>awareness of their existence. Engagement needs to be improved</w:t>
      </w:r>
      <w:r w:rsidR="003023C8">
        <w:rPr>
          <w:rFonts w:ascii="Times New Roman" w:hAnsi="Times New Roman" w:cs="Times New Roman"/>
        </w:rPr>
        <w:t xml:space="preserve"> in this area, as noted above (see 4</w:t>
      </w:r>
      <w:r w:rsidR="00EF686F">
        <w:rPr>
          <w:rFonts w:ascii="Times New Roman" w:hAnsi="Times New Roman" w:cs="Times New Roman"/>
        </w:rPr>
        <w:t>.1.2</w:t>
      </w:r>
      <w:r>
        <w:rPr>
          <w:rFonts w:ascii="Times New Roman" w:hAnsi="Times New Roman" w:cs="Times New Roman"/>
        </w:rPr>
        <w:t xml:space="preserve"> and 4.2</w:t>
      </w:r>
      <w:r w:rsidR="00EF686F">
        <w:rPr>
          <w:rFonts w:ascii="Times New Roman" w:hAnsi="Times New Roman" w:cs="Times New Roman"/>
        </w:rPr>
        <w:t>)</w:t>
      </w:r>
      <w:r w:rsidR="003023C8">
        <w:rPr>
          <w:rFonts w:ascii="Times New Roman" w:hAnsi="Times New Roman" w:cs="Times New Roman"/>
        </w:rPr>
        <w:t>.</w:t>
      </w:r>
    </w:p>
    <w:p w14:paraId="5AD056CB" w14:textId="77777777" w:rsidR="000543F1" w:rsidRDefault="000543F1" w:rsidP="0061301A">
      <w:pPr>
        <w:rPr>
          <w:rFonts w:ascii="Times New Roman" w:hAnsi="Times New Roman" w:cs="Times New Roman"/>
        </w:rPr>
      </w:pPr>
    </w:p>
    <w:p w14:paraId="23393E8C" w14:textId="662134EF" w:rsidR="000543F1" w:rsidRDefault="000543F1" w:rsidP="000543F1">
      <w:pPr>
        <w:rPr>
          <w:rFonts w:ascii="Times New Roman" w:hAnsi="Times New Roman" w:cs="Times New Roman"/>
        </w:rPr>
      </w:pPr>
      <w:r>
        <w:rPr>
          <w:rFonts w:ascii="Times New Roman" w:hAnsi="Times New Roman" w:cs="Times New Roman"/>
        </w:rPr>
        <w:t>For detail in relation to the work that community services and organisations do to address need, see 4.3 below.</w:t>
      </w:r>
    </w:p>
    <w:p w14:paraId="675FE454" w14:textId="77777777" w:rsidR="00C162CC" w:rsidRDefault="00C162CC" w:rsidP="0061301A">
      <w:pPr>
        <w:rPr>
          <w:rFonts w:ascii="Times New Roman" w:hAnsi="Times New Roman" w:cs="Times New Roman"/>
          <w:i/>
        </w:rPr>
      </w:pPr>
    </w:p>
    <w:p w14:paraId="0174E0EC" w14:textId="79A0B316" w:rsidR="005E1D12" w:rsidRPr="00C1633D" w:rsidRDefault="003023C8" w:rsidP="0061301A">
      <w:pPr>
        <w:rPr>
          <w:rFonts w:ascii="Times New Roman" w:hAnsi="Times New Roman" w:cs="Times New Roman"/>
          <w:b/>
        </w:rPr>
      </w:pPr>
      <w:r>
        <w:rPr>
          <w:rFonts w:ascii="Times New Roman" w:hAnsi="Times New Roman" w:cs="Times New Roman"/>
          <w:b/>
        </w:rPr>
        <w:t>4</w:t>
      </w:r>
      <w:r w:rsidR="000B42D4">
        <w:rPr>
          <w:rFonts w:ascii="Times New Roman" w:hAnsi="Times New Roman" w:cs="Times New Roman"/>
          <w:b/>
        </w:rPr>
        <w:t xml:space="preserve">.2 </w:t>
      </w:r>
      <w:r w:rsidR="005E1D12" w:rsidRPr="00C1633D">
        <w:rPr>
          <w:rFonts w:ascii="Times New Roman" w:hAnsi="Times New Roman" w:cs="Times New Roman"/>
          <w:b/>
        </w:rPr>
        <w:t>Lack of knowledge</w:t>
      </w:r>
      <w:r w:rsidR="00C1633D">
        <w:rPr>
          <w:rFonts w:ascii="Times New Roman" w:hAnsi="Times New Roman" w:cs="Times New Roman"/>
          <w:b/>
        </w:rPr>
        <w:t xml:space="preserve"> of civil and family law</w:t>
      </w:r>
      <w:r w:rsidR="004E04BA">
        <w:rPr>
          <w:rFonts w:ascii="Times New Roman" w:hAnsi="Times New Roman" w:cs="Times New Roman"/>
          <w:b/>
        </w:rPr>
        <w:t xml:space="preserve"> as a barrier</w:t>
      </w:r>
    </w:p>
    <w:p w14:paraId="7BE5751A" w14:textId="77777777" w:rsidR="005E1D12" w:rsidRDefault="005E1D12" w:rsidP="0061301A">
      <w:pPr>
        <w:rPr>
          <w:rFonts w:ascii="Times New Roman" w:hAnsi="Times New Roman" w:cs="Times New Roman"/>
        </w:rPr>
      </w:pPr>
    </w:p>
    <w:p w14:paraId="0F58C813" w14:textId="5FCB6786" w:rsidR="00CD430A" w:rsidRDefault="005E1D12" w:rsidP="0061301A">
      <w:pPr>
        <w:rPr>
          <w:rFonts w:ascii="Times New Roman" w:hAnsi="Times New Roman" w:cs="Times New Roman"/>
        </w:rPr>
      </w:pPr>
      <w:r w:rsidRPr="00713B2F">
        <w:rPr>
          <w:rFonts w:ascii="Times New Roman" w:hAnsi="Times New Roman" w:cs="Times New Roman"/>
        </w:rPr>
        <w:t>A</w:t>
      </w:r>
      <w:r w:rsidR="00EF686F">
        <w:rPr>
          <w:rFonts w:ascii="Times New Roman" w:hAnsi="Times New Roman" w:cs="Times New Roman"/>
        </w:rPr>
        <w:t xml:space="preserve">nother way of preventing legal disputes and </w:t>
      </w:r>
      <w:r w:rsidR="000B42D4">
        <w:rPr>
          <w:rFonts w:ascii="Times New Roman" w:hAnsi="Times New Roman" w:cs="Times New Roman"/>
        </w:rPr>
        <w:t xml:space="preserve">otherwise </w:t>
      </w:r>
      <w:r w:rsidR="00EF686F">
        <w:rPr>
          <w:rFonts w:ascii="Times New Roman" w:hAnsi="Times New Roman" w:cs="Times New Roman"/>
        </w:rPr>
        <w:t xml:space="preserve">improving Indigenous responses to </w:t>
      </w:r>
      <w:r w:rsidR="000B42D4">
        <w:rPr>
          <w:rFonts w:ascii="Times New Roman" w:hAnsi="Times New Roman" w:cs="Times New Roman"/>
        </w:rPr>
        <w:t>legal problems</w:t>
      </w:r>
      <w:r w:rsidR="00EF686F">
        <w:rPr>
          <w:rFonts w:ascii="Times New Roman" w:hAnsi="Times New Roman" w:cs="Times New Roman"/>
        </w:rPr>
        <w:t xml:space="preserve"> </w:t>
      </w:r>
      <w:r w:rsidR="00EF686F" w:rsidRPr="00EF686F">
        <w:rPr>
          <w:rFonts w:ascii="Times New Roman" w:hAnsi="Times New Roman" w:cs="Times New Roman"/>
        </w:rPr>
        <w:t xml:space="preserve">is to address </w:t>
      </w:r>
      <w:r w:rsidR="000B42D4">
        <w:rPr>
          <w:rFonts w:ascii="Times New Roman" w:hAnsi="Times New Roman" w:cs="Times New Roman"/>
        </w:rPr>
        <w:t xml:space="preserve">what appear to be </w:t>
      </w:r>
      <w:r w:rsidR="004E04BA" w:rsidRPr="00713B2F">
        <w:rPr>
          <w:rFonts w:ascii="Times New Roman" w:hAnsi="Times New Roman" w:cs="Times New Roman"/>
        </w:rPr>
        <w:t>poor level</w:t>
      </w:r>
      <w:r w:rsidR="00EF686F">
        <w:rPr>
          <w:rFonts w:ascii="Times New Roman" w:hAnsi="Times New Roman" w:cs="Times New Roman"/>
        </w:rPr>
        <w:t>s</w:t>
      </w:r>
      <w:r w:rsidR="004E04BA" w:rsidRPr="00713B2F">
        <w:rPr>
          <w:rFonts w:ascii="Times New Roman" w:hAnsi="Times New Roman" w:cs="Times New Roman"/>
        </w:rPr>
        <w:t xml:space="preserve"> of</w:t>
      </w:r>
      <w:r w:rsidRPr="00713B2F">
        <w:rPr>
          <w:rFonts w:ascii="Times New Roman" w:hAnsi="Times New Roman" w:cs="Times New Roman"/>
        </w:rPr>
        <w:t xml:space="preserve"> knowledge</w:t>
      </w:r>
      <w:r w:rsidR="000B42D4">
        <w:rPr>
          <w:rFonts w:ascii="Times New Roman" w:hAnsi="Times New Roman" w:cs="Times New Roman"/>
        </w:rPr>
        <w:t xml:space="preserve"> in Indigenous communities</w:t>
      </w:r>
      <w:r w:rsidRPr="00713B2F">
        <w:rPr>
          <w:rFonts w:ascii="Times New Roman" w:hAnsi="Times New Roman" w:cs="Times New Roman"/>
        </w:rPr>
        <w:t xml:space="preserve"> </w:t>
      </w:r>
      <w:r w:rsidR="000B42D4">
        <w:rPr>
          <w:rFonts w:ascii="Times New Roman" w:hAnsi="Times New Roman" w:cs="Times New Roman"/>
        </w:rPr>
        <w:t xml:space="preserve">of </w:t>
      </w:r>
      <w:r w:rsidR="00407BCF">
        <w:rPr>
          <w:rFonts w:ascii="Times New Roman" w:hAnsi="Times New Roman" w:cs="Times New Roman"/>
        </w:rPr>
        <w:t xml:space="preserve">what </w:t>
      </w:r>
      <w:r w:rsidR="000B42D4">
        <w:rPr>
          <w:rFonts w:ascii="Times New Roman" w:hAnsi="Times New Roman" w:cs="Times New Roman"/>
        </w:rPr>
        <w:t>civil and family law</w:t>
      </w:r>
      <w:r w:rsidR="00407BCF">
        <w:rPr>
          <w:rFonts w:ascii="Times New Roman" w:hAnsi="Times New Roman" w:cs="Times New Roman"/>
        </w:rPr>
        <w:t xml:space="preserve"> is all about</w:t>
      </w:r>
      <w:r w:rsidR="000B42D4">
        <w:rPr>
          <w:rFonts w:ascii="Times New Roman" w:hAnsi="Times New Roman" w:cs="Times New Roman"/>
        </w:rPr>
        <w:t>.</w:t>
      </w:r>
      <w:r w:rsidR="00967D11">
        <w:rPr>
          <w:rFonts w:ascii="Times New Roman" w:hAnsi="Times New Roman" w:cs="Times New Roman"/>
        </w:rPr>
        <w:t xml:space="preserve"> </w:t>
      </w:r>
      <w:r w:rsidR="00CD430A" w:rsidRPr="00713B2F">
        <w:rPr>
          <w:rFonts w:ascii="Times New Roman" w:hAnsi="Times New Roman" w:cs="Times New Roman"/>
        </w:rPr>
        <w:t xml:space="preserve">Indigenous people </w:t>
      </w:r>
      <w:r w:rsidR="00CD430A">
        <w:rPr>
          <w:rFonts w:ascii="Times New Roman" w:hAnsi="Times New Roman" w:cs="Times New Roman"/>
        </w:rPr>
        <w:t xml:space="preserve">may not know that the problems they are facing are </w:t>
      </w:r>
      <w:r w:rsidR="003023C8">
        <w:rPr>
          <w:rFonts w:ascii="Times New Roman" w:hAnsi="Times New Roman" w:cs="Times New Roman"/>
        </w:rPr>
        <w:t>actually</w:t>
      </w:r>
      <w:r w:rsidR="00407BCF">
        <w:rPr>
          <w:rFonts w:ascii="Times New Roman" w:hAnsi="Times New Roman" w:cs="Times New Roman"/>
        </w:rPr>
        <w:t xml:space="preserve"> (potential)</w:t>
      </w:r>
      <w:r w:rsidR="003023C8">
        <w:rPr>
          <w:rFonts w:ascii="Times New Roman" w:hAnsi="Times New Roman" w:cs="Times New Roman"/>
        </w:rPr>
        <w:t xml:space="preserve"> </w:t>
      </w:r>
      <w:r w:rsidR="00CD430A" w:rsidRPr="003023C8">
        <w:rPr>
          <w:rFonts w:ascii="Times New Roman" w:hAnsi="Times New Roman" w:cs="Times New Roman"/>
          <w:i/>
        </w:rPr>
        <w:t>civil law</w:t>
      </w:r>
      <w:r w:rsidR="00CD430A">
        <w:rPr>
          <w:rFonts w:ascii="Times New Roman" w:hAnsi="Times New Roman" w:cs="Times New Roman"/>
        </w:rPr>
        <w:t xml:space="preserve"> issues, </w:t>
      </w:r>
      <w:r w:rsidR="00407BCF">
        <w:rPr>
          <w:rFonts w:ascii="Times New Roman" w:hAnsi="Times New Roman" w:cs="Times New Roman"/>
        </w:rPr>
        <w:t>and whether/what legal remedies</w:t>
      </w:r>
      <w:r w:rsidR="003023C8">
        <w:rPr>
          <w:rFonts w:ascii="Times New Roman" w:hAnsi="Times New Roman" w:cs="Times New Roman"/>
        </w:rPr>
        <w:t xml:space="preserve"> or response</w:t>
      </w:r>
      <w:r w:rsidR="00407BCF">
        <w:rPr>
          <w:rFonts w:ascii="Times New Roman" w:hAnsi="Times New Roman" w:cs="Times New Roman"/>
        </w:rPr>
        <w:t xml:space="preserve">s </w:t>
      </w:r>
      <w:r w:rsidR="000543F1">
        <w:rPr>
          <w:rFonts w:ascii="Times New Roman" w:hAnsi="Times New Roman" w:cs="Times New Roman"/>
        </w:rPr>
        <w:t xml:space="preserve">are available to them when such issues </w:t>
      </w:r>
      <w:r w:rsidR="00407BCF">
        <w:rPr>
          <w:rFonts w:ascii="Times New Roman" w:hAnsi="Times New Roman" w:cs="Times New Roman"/>
        </w:rPr>
        <w:t>arise</w:t>
      </w:r>
      <w:r w:rsidR="003023C8">
        <w:rPr>
          <w:rFonts w:ascii="Times New Roman" w:hAnsi="Times New Roman" w:cs="Times New Roman"/>
        </w:rPr>
        <w:t xml:space="preserve">. </w:t>
      </w:r>
      <w:r w:rsidR="00CD430A">
        <w:rPr>
          <w:rFonts w:ascii="Times New Roman" w:hAnsi="Times New Roman" w:cs="Times New Roman"/>
        </w:rPr>
        <w:t>This causes</w:t>
      </w:r>
      <w:r w:rsidR="003023C8">
        <w:rPr>
          <w:rFonts w:ascii="Times New Roman" w:hAnsi="Times New Roman" w:cs="Times New Roman"/>
        </w:rPr>
        <w:t xml:space="preserve"> both</w:t>
      </w:r>
      <w:r w:rsidR="00CD430A">
        <w:rPr>
          <w:rFonts w:ascii="Times New Roman" w:hAnsi="Times New Roman" w:cs="Times New Roman"/>
        </w:rPr>
        <w:t xml:space="preserve"> legal problems</w:t>
      </w:r>
      <w:r w:rsidR="00CD430A" w:rsidRPr="00407BCF">
        <w:rPr>
          <w:rFonts w:ascii="Times New Roman" w:hAnsi="Times New Roman" w:cs="Times New Roman"/>
          <w:i/>
        </w:rPr>
        <w:t xml:space="preserve"> and</w:t>
      </w:r>
      <w:r w:rsidR="00CA0BE1">
        <w:rPr>
          <w:rFonts w:ascii="Times New Roman" w:hAnsi="Times New Roman" w:cs="Times New Roman"/>
        </w:rPr>
        <w:t xml:space="preserve"> problems of access to justice, and is</w:t>
      </w:r>
      <w:r w:rsidR="000543F1">
        <w:rPr>
          <w:rFonts w:ascii="Times New Roman" w:hAnsi="Times New Roman" w:cs="Times New Roman"/>
        </w:rPr>
        <w:t xml:space="preserve"> a key theme to arise from the ILNP</w:t>
      </w:r>
      <w:r w:rsidR="00CA0BE1">
        <w:rPr>
          <w:rFonts w:ascii="Times New Roman" w:hAnsi="Times New Roman" w:cs="Times New Roman"/>
        </w:rPr>
        <w:t>.</w:t>
      </w:r>
      <w:r w:rsidR="000543F1">
        <w:rPr>
          <w:rFonts w:ascii="Times New Roman" w:hAnsi="Times New Roman" w:cs="Times New Roman"/>
        </w:rPr>
        <w:t xml:space="preserve"> The importance of more CLE for Indigenous communities on civil and family law cannot be overstated.</w:t>
      </w:r>
    </w:p>
    <w:p w14:paraId="5950426E" w14:textId="77777777" w:rsidR="00AB6500" w:rsidRDefault="00AB6500" w:rsidP="0061301A">
      <w:pPr>
        <w:rPr>
          <w:rFonts w:ascii="Times New Roman" w:hAnsi="Times New Roman" w:cs="Times New Roman"/>
        </w:rPr>
      </w:pPr>
    </w:p>
    <w:p w14:paraId="29A3D6BE" w14:textId="014DC26C" w:rsidR="000B42D4" w:rsidRDefault="000543F1" w:rsidP="000B42D4">
      <w:pPr>
        <w:rPr>
          <w:rFonts w:ascii="Times New Roman" w:hAnsi="Times New Roman" w:cs="Times New Roman"/>
        </w:rPr>
      </w:pPr>
      <w:r>
        <w:rPr>
          <w:rFonts w:ascii="Times New Roman" w:hAnsi="Times New Roman" w:cs="Times New Roman"/>
        </w:rPr>
        <w:t xml:space="preserve">Not </w:t>
      </w:r>
      <w:r w:rsidR="000B42D4">
        <w:rPr>
          <w:rFonts w:ascii="Times New Roman" w:hAnsi="Times New Roman" w:cs="Times New Roman"/>
        </w:rPr>
        <w:t>knowing about rights and obligations (as tenants or consumers</w:t>
      </w:r>
      <w:r w:rsidR="00407BCF">
        <w:rPr>
          <w:rFonts w:ascii="Times New Roman" w:hAnsi="Times New Roman" w:cs="Times New Roman"/>
        </w:rPr>
        <w:t>, for instance,</w:t>
      </w:r>
      <w:r w:rsidR="000B42D4">
        <w:rPr>
          <w:rFonts w:ascii="Times New Roman" w:hAnsi="Times New Roman" w:cs="Times New Roman"/>
        </w:rPr>
        <w:t xml:space="preserve"> trying to make sense of contractual arrangements) might </w:t>
      </w:r>
      <w:r w:rsidR="00407BCF">
        <w:rPr>
          <w:rFonts w:ascii="Times New Roman" w:hAnsi="Times New Roman" w:cs="Times New Roman"/>
        </w:rPr>
        <w:t>cause</w:t>
      </w:r>
      <w:r w:rsidR="000B42D4">
        <w:rPr>
          <w:rFonts w:ascii="Times New Roman" w:hAnsi="Times New Roman" w:cs="Times New Roman"/>
        </w:rPr>
        <w:t xml:space="preserve"> problems to </w:t>
      </w:r>
      <w:r w:rsidR="00407BCF">
        <w:rPr>
          <w:rFonts w:ascii="Times New Roman" w:hAnsi="Times New Roman" w:cs="Times New Roman"/>
        </w:rPr>
        <w:t>emerge</w:t>
      </w:r>
      <w:r w:rsidR="000B42D4">
        <w:rPr>
          <w:rFonts w:ascii="Times New Roman" w:hAnsi="Times New Roman" w:cs="Times New Roman"/>
        </w:rPr>
        <w:t xml:space="preserve">. </w:t>
      </w:r>
      <w:r w:rsidR="00CD430A">
        <w:rPr>
          <w:rFonts w:ascii="Times New Roman" w:hAnsi="Times New Roman" w:cs="Times New Roman"/>
        </w:rPr>
        <w:t xml:space="preserve">If unaddressed, these problems </w:t>
      </w:r>
      <w:r w:rsidR="00407BCF">
        <w:rPr>
          <w:rFonts w:ascii="Times New Roman" w:hAnsi="Times New Roman" w:cs="Times New Roman"/>
        </w:rPr>
        <w:t xml:space="preserve">can and </w:t>
      </w:r>
      <w:r w:rsidR="00CD430A">
        <w:rPr>
          <w:rFonts w:ascii="Times New Roman" w:hAnsi="Times New Roman" w:cs="Times New Roman"/>
        </w:rPr>
        <w:t xml:space="preserve">will escalate to full-blown legal issues. </w:t>
      </w:r>
      <w:r w:rsidR="000B42D4">
        <w:rPr>
          <w:rFonts w:ascii="Times New Roman" w:hAnsi="Times New Roman" w:cs="Times New Roman"/>
        </w:rPr>
        <w:t>Better knowledge</w:t>
      </w:r>
      <w:r w:rsidR="00CD430A">
        <w:rPr>
          <w:rFonts w:ascii="Times New Roman" w:hAnsi="Times New Roman" w:cs="Times New Roman"/>
        </w:rPr>
        <w:t xml:space="preserve"> of the law</w:t>
      </w:r>
      <w:r w:rsidR="000B42D4">
        <w:rPr>
          <w:rFonts w:ascii="Times New Roman" w:hAnsi="Times New Roman" w:cs="Times New Roman"/>
        </w:rPr>
        <w:t xml:space="preserve"> would help to avoid disputes or problems</w:t>
      </w:r>
      <w:r w:rsidR="00CD430A">
        <w:rPr>
          <w:rFonts w:ascii="Times New Roman" w:hAnsi="Times New Roman" w:cs="Times New Roman"/>
        </w:rPr>
        <w:t xml:space="preserve"> </w:t>
      </w:r>
      <w:r w:rsidR="00407BCF">
        <w:rPr>
          <w:rFonts w:ascii="Times New Roman" w:hAnsi="Times New Roman" w:cs="Times New Roman"/>
        </w:rPr>
        <w:t xml:space="preserve">in the first place, </w:t>
      </w:r>
      <w:r w:rsidR="00CD430A">
        <w:rPr>
          <w:rFonts w:ascii="Times New Roman" w:hAnsi="Times New Roman" w:cs="Times New Roman"/>
        </w:rPr>
        <w:t xml:space="preserve">and would enable Indigenous people to make informed decisions about dealing with matters appropriately as they </w:t>
      </w:r>
      <w:r w:rsidR="00407BCF">
        <w:rPr>
          <w:rFonts w:ascii="Times New Roman" w:hAnsi="Times New Roman" w:cs="Times New Roman"/>
        </w:rPr>
        <w:t>come up</w:t>
      </w:r>
      <w:r w:rsidR="00CD430A">
        <w:rPr>
          <w:rFonts w:ascii="Times New Roman" w:hAnsi="Times New Roman" w:cs="Times New Roman"/>
        </w:rPr>
        <w:t xml:space="preserve">, </w:t>
      </w:r>
      <w:r w:rsidR="000B42D4">
        <w:rPr>
          <w:rFonts w:ascii="Times New Roman" w:hAnsi="Times New Roman" w:cs="Times New Roman"/>
        </w:rPr>
        <w:t xml:space="preserve">at as early a stage as possible. </w:t>
      </w:r>
      <w:r w:rsidR="00CD430A">
        <w:rPr>
          <w:rFonts w:ascii="Times New Roman" w:hAnsi="Times New Roman" w:cs="Times New Roman"/>
        </w:rPr>
        <w:t>Talking with a housing provider when threatened with eviction for non-payment of rent, fo</w:t>
      </w:r>
      <w:r w:rsidR="00407BCF">
        <w:rPr>
          <w:rFonts w:ascii="Times New Roman" w:hAnsi="Times New Roman" w:cs="Times New Roman"/>
        </w:rPr>
        <w:t xml:space="preserve">r instance, may </w:t>
      </w:r>
      <w:r>
        <w:rPr>
          <w:rFonts w:ascii="Times New Roman" w:hAnsi="Times New Roman" w:cs="Times New Roman"/>
        </w:rPr>
        <w:t xml:space="preserve">effectively </w:t>
      </w:r>
      <w:r w:rsidR="00407BCF">
        <w:rPr>
          <w:rFonts w:ascii="Times New Roman" w:hAnsi="Times New Roman" w:cs="Times New Roman"/>
        </w:rPr>
        <w:t>sort things out -</w:t>
      </w:r>
      <w:r w:rsidR="00CD430A">
        <w:rPr>
          <w:rFonts w:ascii="Times New Roman" w:hAnsi="Times New Roman" w:cs="Times New Roman"/>
        </w:rPr>
        <w:t xml:space="preserve"> wi</w:t>
      </w:r>
      <w:r w:rsidR="00407BCF">
        <w:rPr>
          <w:rFonts w:ascii="Times New Roman" w:hAnsi="Times New Roman" w:cs="Times New Roman"/>
        </w:rPr>
        <w:t>thout the need to engage the law, lawyers and litigation</w:t>
      </w:r>
      <w:r w:rsidR="00CD430A">
        <w:rPr>
          <w:rFonts w:ascii="Times New Roman" w:hAnsi="Times New Roman" w:cs="Times New Roman"/>
        </w:rPr>
        <w:t xml:space="preserve">. </w:t>
      </w:r>
    </w:p>
    <w:p w14:paraId="0D71EF99" w14:textId="77777777" w:rsidR="000B42D4" w:rsidRDefault="000B42D4" w:rsidP="0061301A">
      <w:pPr>
        <w:rPr>
          <w:rFonts w:ascii="Times New Roman" w:hAnsi="Times New Roman" w:cs="Times New Roman"/>
        </w:rPr>
      </w:pPr>
    </w:p>
    <w:p w14:paraId="7E91912A" w14:textId="383650FA" w:rsidR="000B42D4" w:rsidRDefault="000B42D4" w:rsidP="0061301A">
      <w:pPr>
        <w:rPr>
          <w:rFonts w:ascii="Times New Roman" w:hAnsi="Times New Roman" w:cs="Times New Roman"/>
        </w:rPr>
      </w:pPr>
      <w:r>
        <w:rPr>
          <w:rFonts w:ascii="Times New Roman" w:hAnsi="Times New Roman" w:cs="Times New Roman"/>
        </w:rPr>
        <w:t>Civil</w:t>
      </w:r>
      <w:r w:rsidRPr="000B42D4">
        <w:rPr>
          <w:rFonts w:ascii="Times New Roman" w:hAnsi="Times New Roman" w:cs="Times New Roman"/>
        </w:rPr>
        <w:t xml:space="preserve"> and family law problems are different to criminal law issues, as people generally </w:t>
      </w:r>
      <w:r>
        <w:rPr>
          <w:rFonts w:ascii="Times New Roman" w:hAnsi="Times New Roman" w:cs="Times New Roman"/>
        </w:rPr>
        <w:t xml:space="preserve">need to </w:t>
      </w:r>
      <w:r w:rsidRPr="000B42D4">
        <w:rPr>
          <w:rFonts w:ascii="Times New Roman" w:hAnsi="Times New Roman" w:cs="Times New Roman"/>
        </w:rPr>
        <w:t>make a decision about how and whether to respond to them (as eit</w:t>
      </w:r>
      <w:r w:rsidR="00407BCF">
        <w:rPr>
          <w:rFonts w:ascii="Times New Roman" w:hAnsi="Times New Roman" w:cs="Times New Roman"/>
        </w:rPr>
        <w:t>her complainant or respondent);</w:t>
      </w:r>
      <w:r w:rsidR="000543F1">
        <w:rPr>
          <w:rFonts w:ascii="Times New Roman" w:hAnsi="Times New Roman" w:cs="Times New Roman"/>
        </w:rPr>
        <w:t xml:space="preserve"> that is,</w:t>
      </w:r>
      <w:r w:rsidR="00407BCF">
        <w:rPr>
          <w:rFonts w:ascii="Times New Roman" w:hAnsi="Times New Roman" w:cs="Times New Roman"/>
        </w:rPr>
        <w:t xml:space="preserve"> to challenge the status quo. </w:t>
      </w:r>
      <w:r w:rsidR="002B5014" w:rsidRPr="000B42D4">
        <w:rPr>
          <w:rFonts w:ascii="Times New Roman" w:hAnsi="Times New Roman" w:cs="Times New Roman"/>
        </w:rPr>
        <w:t xml:space="preserve">Indigenous people </w:t>
      </w:r>
      <w:r w:rsidR="00407BCF">
        <w:rPr>
          <w:rFonts w:ascii="Times New Roman" w:hAnsi="Times New Roman" w:cs="Times New Roman"/>
        </w:rPr>
        <w:t xml:space="preserve">identify </w:t>
      </w:r>
      <w:r>
        <w:rPr>
          <w:rFonts w:ascii="Times New Roman" w:hAnsi="Times New Roman" w:cs="Times New Roman"/>
        </w:rPr>
        <w:t>feeling</w:t>
      </w:r>
      <w:r w:rsidR="002B5014" w:rsidRPr="000B42D4">
        <w:rPr>
          <w:rFonts w:ascii="Times New Roman" w:hAnsi="Times New Roman" w:cs="Times New Roman"/>
        </w:rPr>
        <w:t xml:space="preserve"> ‘paralysed</w:t>
      </w:r>
      <w:r w:rsidR="00B65C00" w:rsidRPr="000B42D4">
        <w:rPr>
          <w:rFonts w:ascii="Times New Roman" w:hAnsi="Times New Roman" w:cs="Times New Roman"/>
        </w:rPr>
        <w:t>’</w:t>
      </w:r>
      <w:r w:rsidR="00B65C00">
        <w:rPr>
          <w:rFonts w:ascii="Times New Roman" w:hAnsi="Times New Roman" w:cs="Times New Roman"/>
        </w:rPr>
        <w:t xml:space="preserve"> </w:t>
      </w:r>
      <w:r w:rsidR="00407BCF">
        <w:rPr>
          <w:rFonts w:ascii="Times New Roman" w:hAnsi="Times New Roman" w:cs="Times New Roman"/>
        </w:rPr>
        <w:t xml:space="preserve">and disempowered </w:t>
      </w:r>
      <w:r w:rsidR="00713B2F">
        <w:rPr>
          <w:rFonts w:ascii="Times New Roman" w:hAnsi="Times New Roman" w:cs="Times New Roman"/>
        </w:rPr>
        <w:t>where they have little</w:t>
      </w:r>
      <w:r w:rsidR="00CC4B1A">
        <w:rPr>
          <w:rFonts w:ascii="Times New Roman" w:hAnsi="Times New Roman" w:cs="Times New Roman"/>
        </w:rPr>
        <w:t xml:space="preserve"> awareness</w:t>
      </w:r>
      <w:r w:rsidR="00B65C00">
        <w:rPr>
          <w:rFonts w:ascii="Times New Roman" w:hAnsi="Times New Roman" w:cs="Times New Roman"/>
        </w:rPr>
        <w:t xml:space="preserve"> </w:t>
      </w:r>
      <w:r w:rsidR="00CC4B1A">
        <w:rPr>
          <w:rFonts w:ascii="Times New Roman" w:hAnsi="Times New Roman" w:cs="Times New Roman"/>
        </w:rPr>
        <w:t xml:space="preserve">of </w:t>
      </w:r>
      <w:r w:rsidR="00B65C00">
        <w:rPr>
          <w:rFonts w:ascii="Times New Roman" w:hAnsi="Times New Roman" w:cs="Times New Roman"/>
        </w:rPr>
        <w:t>even</w:t>
      </w:r>
      <w:r w:rsidR="00923540">
        <w:rPr>
          <w:rFonts w:ascii="Times New Roman" w:hAnsi="Times New Roman" w:cs="Times New Roman"/>
        </w:rPr>
        <w:t xml:space="preserve"> very</w:t>
      </w:r>
      <w:r w:rsidR="00B65C00">
        <w:rPr>
          <w:rFonts w:ascii="Times New Roman" w:hAnsi="Times New Roman" w:cs="Times New Roman"/>
        </w:rPr>
        <w:t xml:space="preserve"> first steps to take</w:t>
      </w:r>
      <w:r w:rsidR="002B5014">
        <w:rPr>
          <w:rFonts w:ascii="Times New Roman" w:hAnsi="Times New Roman" w:cs="Times New Roman"/>
        </w:rPr>
        <w:t xml:space="preserve"> when </w:t>
      </w:r>
      <w:r w:rsidR="000543F1">
        <w:rPr>
          <w:rFonts w:ascii="Times New Roman" w:hAnsi="Times New Roman" w:cs="Times New Roman"/>
        </w:rPr>
        <w:t>a problem or dispute</w:t>
      </w:r>
      <w:r w:rsidR="002B5014">
        <w:rPr>
          <w:rFonts w:ascii="Times New Roman" w:hAnsi="Times New Roman" w:cs="Times New Roman"/>
        </w:rPr>
        <w:t xml:space="preserve"> arises, or is likely to arise</w:t>
      </w:r>
      <w:r w:rsidR="00B65C00">
        <w:rPr>
          <w:rFonts w:ascii="Times New Roman" w:hAnsi="Times New Roman" w:cs="Times New Roman"/>
        </w:rPr>
        <w:t>,</w:t>
      </w:r>
      <w:r w:rsidR="00CC4B1A">
        <w:rPr>
          <w:rFonts w:ascii="Times New Roman" w:hAnsi="Times New Roman" w:cs="Times New Roman"/>
        </w:rPr>
        <w:t xml:space="preserve"> including where to go for information </w:t>
      </w:r>
      <w:r w:rsidR="00C162CC">
        <w:rPr>
          <w:rFonts w:ascii="Times New Roman" w:hAnsi="Times New Roman" w:cs="Times New Roman"/>
        </w:rPr>
        <w:t>or help</w:t>
      </w:r>
      <w:r w:rsidR="00713B2F">
        <w:rPr>
          <w:rFonts w:ascii="Times New Roman" w:hAnsi="Times New Roman" w:cs="Times New Roman"/>
        </w:rPr>
        <w:t xml:space="preserve">. </w:t>
      </w:r>
      <w:r w:rsidR="00407BCF">
        <w:rPr>
          <w:rFonts w:ascii="Times New Roman" w:hAnsi="Times New Roman" w:cs="Times New Roman"/>
        </w:rPr>
        <w:t>Complexity of th</w:t>
      </w:r>
      <w:r w:rsidR="000543F1">
        <w:rPr>
          <w:rFonts w:ascii="Times New Roman" w:hAnsi="Times New Roman" w:cs="Times New Roman"/>
        </w:rPr>
        <w:t xml:space="preserve">e law and the legal system creates barriers to accessing justice </w:t>
      </w:r>
      <w:r w:rsidR="00407BCF">
        <w:rPr>
          <w:rFonts w:ascii="Times New Roman" w:hAnsi="Times New Roman" w:cs="Times New Roman"/>
        </w:rPr>
        <w:t>for Indigenous people, including because of literacy and language issues. People have stated that they need a  ‘cheat sheet’ that tells them, in simple terms, what their o</w:t>
      </w:r>
      <w:r w:rsidR="00CA0BE1">
        <w:rPr>
          <w:rFonts w:ascii="Times New Roman" w:hAnsi="Times New Roman" w:cs="Times New Roman"/>
        </w:rPr>
        <w:t>ptions are when things go wrong; including where they might be able to go for further assistance and advice.</w:t>
      </w:r>
      <w:r w:rsidR="000543F1">
        <w:rPr>
          <w:rFonts w:ascii="Times New Roman" w:hAnsi="Times New Roman" w:cs="Times New Roman"/>
        </w:rPr>
        <w:t xml:space="preserve"> </w:t>
      </w:r>
    </w:p>
    <w:p w14:paraId="200DFF20" w14:textId="77777777" w:rsidR="008665C6" w:rsidRDefault="008665C6" w:rsidP="0061301A">
      <w:pPr>
        <w:rPr>
          <w:rFonts w:ascii="Times New Roman" w:hAnsi="Times New Roman" w:cs="Times New Roman"/>
        </w:rPr>
      </w:pPr>
    </w:p>
    <w:p w14:paraId="05AD85D2" w14:textId="7532B6FB" w:rsidR="000543F1" w:rsidRDefault="00CC4B1A" w:rsidP="001338A7">
      <w:pPr>
        <w:rPr>
          <w:rFonts w:ascii="Times New Roman" w:hAnsi="Times New Roman" w:cs="Times New Roman"/>
        </w:rPr>
      </w:pPr>
      <w:r>
        <w:rPr>
          <w:rFonts w:ascii="Times New Roman" w:hAnsi="Times New Roman" w:cs="Times New Roman"/>
        </w:rPr>
        <w:t xml:space="preserve">In this respect, </w:t>
      </w:r>
      <w:r w:rsidR="00923540">
        <w:rPr>
          <w:rFonts w:ascii="Times New Roman" w:hAnsi="Times New Roman" w:cs="Times New Roman"/>
        </w:rPr>
        <w:t>having</w:t>
      </w:r>
      <w:r>
        <w:rPr>
          <w:rFonts w:ascii="Times New Roman" w:hAnsi="Times New Roman" w:cs="Times New Roman"/>
        </w:rPr>
        <w:t xml:space="preserve"> legal and other services</w:t>
      </w:r>
      <w:r w:rsidR="008665C6">
        <w:rPr>
          <w:rFonts w:ascii="Times New Roman" w:hAnsi="Times New Roman" w:cs="Times New Roman"/>
        </w:rPr>
        <w:t>, including dispute resolution services,</w:t>
      </w:r>
      <w:r>
        <w:rPr>
          <w:rFonts w:ascii="Times New Roman" w:hAnsi="Times New Roman" w:cs="Times New Roman"/>
        </w:rPr>
        <w:t xml:space="preserve"> </w:t>
      </w:r>
      <w:r w:rsidR="00923540">
        <w:rPr>
          <w:rFonts w:ascii="Times New Roman" w:hAnsi="Times New Roman" w:cs="Times New Roman"/>
        </w:rPr>
        <w:t>available</w:t>
      </w:r>
      <w:r>
        <w:rPr>
          <w:rFonts w:ascii="Times New Roman" w:hAnsi="Times New Roman" w:cs="Times New Roman"/>
        </w:rPr>
        <w:t xml:space="preserve"> to help</w:t>
      </w:r>
      <w:r w:rsidR="00923540">
        <w:rPr>
          <w:rFonts w:ascii="Times New Roman" w:hAnsi="Times New Roman" w:cs="Times New Roman"/>
        </w:rPr>
        <w:t xml:space="preserve"> and inform</w:t>
      </w:r>
      <w:r>
        <w:rPr>
          <w:rFonts w:ascii="Times New Roman" w:hAnsi="Times New Roman" w:cs="Times New Roman"/>
        </w:rPr>
        <w:t xml:space="preserve"> is in some respects a secondary-level need</w:t>
      </w:r>
      <w:r w:rsidR="008665C6">
        <w:rPr>
          <w:rFonts w:ascii="Times New Roman" w:hAnsi="Times New Roman" w:cs="Times New Roman"/>
        </w:rPr>
        <w:t xml:space="preserve"> or issue</w:t>
      </w:r>
      <w:r>
        <w:rPr>
          <w:rFonts w:ascii="Times New Roman" w:hAnsi="Times New Roman" w:cs="Times New Roman"/>
        </w:rPr>
        <w:t>, as people will not</w:t>
      </w:r>
      <w:r w:rsidR="00923540">
        <w:rPr>
          <w:rFonts w:ascii="Times New Roman" w:hAnsi="Times New Roman" w:cs="Times New Roman"/>
        </w:rPr>
        <w:t xml:space="preserve"> know to</w:t>
      </w:r>
      <w:r>
        <w:rPr>
          <w:rFonts w:ascii="Times New Roman" w:hAnsi="Times New Roman" w:cs="Times New Roman"/>
        </w:rPr>
        <w:t xml:space="preserve"> approach them for assistance if they do not initially identify that they are able to use the law</w:t>
      </w:r>
      <w:r w:rsidR="008665C6">
        <w:rPr>
          <w:rFonts w:ascii="Times New Roman" w:hAnsi="Times New Roman" w:cs="Times New Roman"/>
        </w:rPr>
        <w:t xml:space="preserve"> </w:t>
      </w:r>
      <w:r w:rsidR="000543F1">
        <w:rPr>
          <w:rFonts w:ascii="Times New Roman" w:hAnsi="Times New Roman" w:cs="Times New Roman"/>
        </w:rPr>
        <w:t>to respond to their problems.</w:t>
      </w:r>
      <w:r w:rsidR="00280B7E">
        <w:rPr>
          <w:rFonts w:ascii="Times New Roman" w:hAnsi="Times New Roman" w:cs="Times New Roman"/>
        </w:rPr>
        <w:t xml:space="preserve"> </w:t>
      </w:r>
      <w:r w:rsidR="004E04BA">
        <w:rPr>
          <w:rFonts w:ascii="Times New Roman" w:hAnsi="Times New Roman" w:cs="Times New Roman"/>
        </w:rPr>
        <w:t>Where better funded, however, l</w:t>
      </w:r>
      <w:r>
        <w:rPr>
          <w:rFonts w:ascii="Times New Roman" w:hAnsi="Times New Roman" w:cs="Times New Roman"/>
        </w:rPr>
        <w:t xml:space="preserve">egal </w:t>
      </w:r>
      <w:r w:rsidR="00713B2F">
        <w:rPr>
          <w:rFonts w:ascii="Times New Roman" w:hAnsi="Times New Roman" w:cs="Times New Roman"/>
        </w:rPr>
        <w:t xml:space="preserve">and other </w:t>
      </w:r>
      <w:r>
        <w:rPr>
          <w:rFonts w:ascii="Times New Roman" w:hAnsi="Times New Roman" w:cs="Times New Roman"/>
        </w:rPr>
        <w:t>services</w:t>
      </w:r>
      <w:r w:rsidR="004E04BA">
        <w:rPr>
          <w:rFonts w:ascii="Times New Roman" w:hAnsi="Times New Roman" w:cs="Times New Roman"/>
        </w:rPr>
        <w:t xml:space="preserve"> </w:t>
      </w:r>
      <w:r w:rsidRPr="004E04BA">
        <w:rPr>
          <w:rFonts w:ascii="Times New Roman" w:hAnsi="Times New Roman" w:cs="Times New Roman"/>
          <w:i/>
        </w:rPr>
        <w:t>can</w:t>
      </w:r>
      <w:r>
        <w:rPr>
          <w:rFonts w:ascii="Times New Roman" w:hAnsi="Times New Roman" w:cs="Times New Roman"/>
        </w:rPr>
        <w:t xml:space="preserve"> assist </w:t>
      </w:r>
      <w:r w:rsidR="004E04BA">
        <w:rPr>
          <w:rFonts w:ascii="Times New Roman" w:hAnsi="Times New Roman" w:cs="Times New Roman"/>
        </w:rPr>
        <w:t>to increase community</w:t>
      </w:r>
      <w:r>
        <w:rPr>
          <w:rFonts w:ascii="Times New Roman" w:hAnsi="Times New Roman" w:cs="Times New Roman"/>
        </w:rPr>
        <w:t xml:space="preserve"> knowledge of civil and family law, thereby </w:t>
      </w:r>
      <w:r w:rsidR="004E04BA">
        <w:rPr>
          <w:rFonts w:ascii="Times New Roman" w:hAnsi="Times New Roman" w:cs="Times New Roman"/>
        </w:rPr>
        <w:t>enhancing</w:t>
      </w:r>
      <w:r>
        <w:rPr>
          <w:rFonts w:ascii="Times New Roman" w:hAnsi="Times New Roman" w:cs="Times New Roman"/>
        </w:rPr>
        <w:t xml:space="preserve"> the likelihood that pe</w:t>
      </w:r>
      <w:r w:rsidR="00713B2F">
        <w:rPr>
          <w:rFonts w:ascii="Times New Roman" w:hAnsi="Times New Roman" w:cs="Times New Roman"/>
        </w:rPr>
        <w:t>ople will come forward for help or deal with issues themselves directly.</w:t>
      </w:r>
      <w:r>
        <w:rPr>
          <w:rFonts w:ascii="Times New Roman" w:hAnsi="Times New Roman" w:cs="Times New Roman"/>
        </w:rPr>
        <w:t xml:space="preserve"> </w:t>
      </w:r>
      <w:r w:rsidR="000543F1">
        <w:rPr>
          <w:rFonts w:ascii="Times New Roman" w:hAnsi="Times New Roman" w:cs="Times New Roman"/>
        </w:rPr>
        <w:t xml:space="preserve">Although </w:t>
      </w:r>
      <w:r w:rsidR="000543F1" w:rsidRPr="000543F1">
        <w:rPr>
          <w:rFonts w:ascii="Times New Roman" w:hAnsi="Times New Roman" w:cs="Times New Roman"/>
          <w:i/>
        </w:rPr>
        <w:t>significantly</w:t>
      </w:r>
      <w:r w:rsidR="000543F1">
        <w:rPr>
          <w:rFonts w:ascii="Times New Roman" w:hAnsi="Times New Roman" w:cs="Times New Roman"/>
        </w:rPr>
        <w:t>,</w:t>
      </w:r>
      <w:r w:rsidR="00407BCF">
        <w:rPr>
          <w:rFonts w:ascii="Times New Roman" w:hAnsi="Times New Roman" w:cs="Times New Roman"/>
        </w:rPr>
        <w:t xml:space="preserve"> </w:t>
      </w:r>
      <w:r w:rsidR="009F69FC">
        <w:rPr>
          <w:rFonts w:ascii="Times New Roman" w:hAnsi="Times New Roman" w:cs="Times New Roman"/>
        </w:rPr>
        <w:t xml:space="preserve">many Indigenous people report a need to </w:t>
      </w:r>
      <w:r w:rsidR="00407BCF" w:rsidRPr="000543F1">
        <w:rPr>
          <w:rFonts w:ascii="Times New Roman" w:hAnsi="Times New Roman" w:cs="Times New Roman"/>
          <w:i/>
        </w:rPr>
        <w:t>still</w:t>
      </w:r>
      <w:r w:rsidR="00407BCF">
        <w:rPr>
          <w:rFonts w:ascii="Times New Roman" w:hAnsi="Times New Roman" w:cs="Times New Roman"/>
        </w:rPr>
        <w:t xml:space="preserve"> </w:t>
      </w:r>
      <w:r w:rsidR="009F69FC">
        <w:rPr>
          <w:rFonts w:ascii="Times New Roman" w:hAnsi="Times New Roman" w:cs="Times New Roman"/>
        </w:rPr>
        <w:t>have an advocate, legal or otherwise, assisting them to resolve problems</w:t>
      </w:r>
      <w:r w:rsidR="00407BCF">
        <w:rPr>
          <w:rFonts w:ascii="Times New Roman" w:hAnsi="Times New Roman" w:cs="Times New Roman"/>
        </w:rPr>
        <w:t>,</w:t>
      </w:r>
      <w:r w:rsidR="009F69FC">
        <w:rPr>
          <w:rFonts w:ascii="Times New Roman" w:hAnsi="Times New Roman" w:cs="Times New Roman"/>
        </w:rPr>
        <w:t xml:space="preserve"> even where they are more informed and to some extent therefore able to deal with problems themselves. </w:t>
      </w:r>
    </w:p>
    <w:p w14:paraId="519F188D" w14:textId="77777777" w:rsidR="000543F1" w:rsidRDefault="000543F1" w:rsidP="001338A7">
      <w:pPr>
        <w:rPr>
          <w:rFonts w:ascii="Times New Roman" w:hAnsi="Times New Roman" w:cs="Times New Roman"/>
        </w:rPr>
      </w:pPr>
    </w:p>
    <w:p w14:paraId="05B18B56" w14:textId="1622788F" w:rsidR="00C162CC" w:rsidRDefault="00407BCF" w:rsidP="001338A7">
      <w:pPr>
        <w:rPr>
          <w:rFonts w:ascii="Times New Roman" w:hAnsi="Times New Roman" w:cs="Times New Roman"/>
        </w:rPr>
      </w:pPr>
      <w:r>
        <w:rPr>
          <w:rFonts w:ascii="Times New Roman" w:hAnsi="Times New Roman" w:cs="Times New Roman"/>
        </w:rPr>
        <w:t xml:space="preserve">Any </w:t>
      </w:r>
      <w:r w:rsidR="009F69FC">
        <w:rPr>
          <w:rFonts w:ascii="Times New Roman" w:hAnsi="Times New Roman" w:cs="Times New Roman"/>
        </w:rPr>
        <w:t>CLE</w:t>
      </w:r>
      <w:r>
        <w:rPr>
          <w:rFonts w:ascii="Times New Roman" w:hAnsi="Times New Roman" w:cs="Times New Roman"/>
        </w:rPr>
        <w:t>, too,</w:t>
      </w:r>
      <w:r w:rsidR="000543F1">
        <w:rPr>
          <w:rFonts w:ascii="Times New Roman" w:hAnsi="Times New Roman" w:cs="Times New Roman"/>
        </w:rPr>
        <w:t xml:space="preserve"> needs to be delivered in</w:t>
      </w:r>
      <w:r>
        <w:rPr>
          <w:rFonts w:ascii="Times New Roman" w:hAnsi="Times New Roman" w:cs="Times New Roman"/>
        </w:rPr>
        <w:t xml:space="preserve"> </w:t>
      </w:r>
      <w:r w:rsidR="009F69FC">
        <w:rPr>
          <w:rFonts w:ascii="Times New Roman" w:hAnsi="Times New Roman" w:cs="Times New Roman"/>
        </w:rPr>
        <w:t>culturally appropriate form, including through social media forums and using audio-visual material, given that literacy and language is a potential issue</w:t>
      </w:r>
      <w:r>
        <w:rPr>
          <w:rFonts w:ascii="Times New Roman" w:hAnsi="Times New Roman" w:cs="Times New Roman"/>
        </w:rPr>
        <w:t xml:space="preserve"> for Indigenous people</w:t>
      </w:r>
      <w:r w:rsidR="009F69FC">
        <w:rPr>
          <w:rFonts w:ascii="Times New Roman" w:hAnsi="Times New Roman" w:cs="Times New Roman"/>
        </w:rPr>
        <w:t xml:space="preserve">. </w:t>
      </w:r>
      <w:r w:rsidR="00CA0BE1">
        <w:rPr>
          <w:rFonts w:ascii="Times New Roman" w:hAnsi="Times New Roman" w:cs="Times New Roman"/>
        </w:rPr>
        <w:t xml:space="preserve">As an important point of contact with </w:t>
      </w:r>
      <w:r w:rsidR="00CA0BE1">
        <w:rPr>
          <w:rFonts w:ascii="Times New Roman" w:hAnsi="Times New Roman" w:cs="Times New Roman"/>
        </w:rPr>
        <w:lastRenderedPageBreak/>
        <w:t xml:space="preserve">Indigenous communities, Indigenous staff working in legal services, in particular, should be skilled up to better provide at least initial information to Indigenous clients about civil and family problems. </w:t>
      </w:r>
    </w:p>
    <w:p w14:paraId="35E65C2E" w14:textId="77777777" w:rsidR="00967D11" w:rsidRPr="009572AE" w:rsidRDefault="00967D11" w:rsidP="0061301A">
      <w:pPr>
        <w:rPr>
          <w:rFonts w:ascii="Times New Roman" w:hAnsi="Times New Roman" w:cs="Times New Roman"/>
          <w:b/>
        </w:rPr>
      </w:pPr>
    </w:p>
    <w:p w14:paraId="45AD6B90" w14:textId="42DC8097" w:rsidR="001338A7" w:rsidRPr="009F12A4" w:rsidRDefault="00CA0BE1" w:rsidP="0061301A">
      <w:pPr>
        <w:rPr>
          <w:rFonts w:ascii="Times New Roman" w:hAnsi="Times New Roman" w:cs="Times New Roman"/>
          <w:b/>
        </w:rPr>
      </w:pPr>
      <w:r>
        <w:rPr>
          <w:rFonts w:ascii="Times New Roman" w:hAnsi="Times New Roman" w:cs="Times New Roman"/>
          <w:b/>
        </w:rPr>
        <w:t>4.3</w:t>
      </w:r>
      <w:r w:rsidR="009F12A4">
        <w:rPr>
          <w:rFonts w:ascii="Times New Roman" w:hAnsi="Times New Roman" w:cs="Times New Roman"/>
          <w:b/>
        </w:rPr>
        <w:t xml:space="preserve"> </w:t>
      </w:r>
      <w:r>
        <w:rPr>
          <w:rFonts w:ascii="Times New Roman" w:hAnsi="Times New Roman" w:cs="Times New Roman"/>
          <w:b/>
        </w:rPr>
        <w:t>Relationships between different services</w:t>
      </w:r>
    </w:p>
    <w:p w14:paraId="678E51EB" w14:textId="77777777" w:rsidR="00967D11" w:rsidRDefault="00967D11" w:rsidP="0061301A">
      <w:pPr>
        <w:rPr>
          <w:rFonts w:ascii="Times New Roman" w:hAnsi="Times New Roman" w:cs="Times New Roman"/>
        </w:rPr>
      </w:pPr>
    </w:p>
    <w:p w14:paraId="6E39AE1B" w14:textId="4377B634" w:rsidR="00CA0BE1" w:rsidRDefault="00CA0BE1" w:rsidP="00CA0BE1">
      <w:pPr>
        <w:rPr>
          <w:rFonts w:ascii="Times New Roman" w:hAnsi="Times New Roman" w:cs="Times New Roman"/>
        </w:rPr>
      </w:pPr>
      <w:r>
        <w:rPr>
          <w:rFonts w:ascii="Times New Roman" w:hAnsi="Times New Roman" w:cs="Times New Roman"/>
        </w:rPr>
        <w:t>Another key theme to emerge from the research in all jurisdictions is the importance of establishing and continually developing good working relationships between legal</w:t>
      </w:r>
      <w:r w:rsidR="000543F1">
        <w:rPr>
          <w:rFonts w:ascii="Times New Roman" w:hAnsi="Times New Roman" w:cs="Times New Roman"/>
        </w:rPr>
        <w:t>, legal</w:t>
      </w:r>
      <w:r>
        <w:rPr>
          <w:rFonts w:ascii="Times New Roman" w:hAnsi="Times New Roman" w:cs="Times New Roman"/>
        </w:rPr>
        <w:t xml:space="preserve"> and non-legal, Indigenous and non-Indigenous services working to address civil and family law</w:t>
      </w:r>
      <w:r w:rsidR="003626E7">
        <w:rPr>
          <w:rFonts w:ascii="Times New Roman" w:hAnsi="Times New Roman" w:cs="Times New Roman"/>
        </w:rPr>
        <w:t>-related</w:t>
      </w:r>
      <w:r>
        <w:rPr>
          <w:rFonts w:ascii="Times New Roman" w:hAnsi="Times New Roman" w:cs="Times New Roman"/>
        </w:rPr>
        <w:t xml:space="preserve"> need in Indigenous communities. </w:t>
      </w:r>
    </w:p>
    <w:p w14:paraId="35D92A8F" w14:textId="77777777" w:rsidR="00CA0BE1" w:rsidRDefault="00CA0BE1" w:rsidP="00CA0BE1">
      <w:pPr>
        <w:rPr>
          <w:rFonts w:ascii="Times New Roman" w:hAnsi="Times New Roman" w:cs="Times New Roman"/>
        </w:rPr>
      </w:pPr>
    </w:p>
    <w:p w14:paraId="139E7530" w14:textId="7188B371" w:rsidR="00CA0BE1" w:rsidRDefault="00CA0BE1" w:rsidP="00CA0BE1">
      <w:pPr>
        <w:rPr>
          <w:rFonts w:ascii="Times New Roman" w:hAnsi="Times New Roman" w:cs="Times New Roman"/>
        </w:rPr>
      </w:pPr>
      <w:r>
        <w:rPr>
          <w:rFonts w:ascii="Times New Roman" w:hAnsi="Times New Roman" w:cs="Times New Roman"/>
        </w:rPr>
        <w:t xml:space="preserve">Presently, the way in which issues are dealt with by services does not </w:t>
      </w:r>
      <w:r w:rsidR="003E78E7">
        <w:rPr>
          <w:rFonts w:ascii="Times New Roman" w:hAnsi="Times New Roman" w:cs="Times New Roman"/>
        </w:rPr>
        <w:t xml:space="preserve">always </w:t>
      </w:r>
      <w:r>
        <w:rPr>
          <w:rFonts w:ascii="Times New Roman" w:hAnsi="Times New Roman" w:cs="Times New Roman"/>
        </w:rPr>
        <w:t>provide an adequate response</w:t>
      </w:r>
      <w:r w:rsidR="003E78E7">
        <w:rPr>
          <w:rFonts w:ascii="Times New Roman" w:hAnsi="Times New Roman" w:cs="Times New Roman"/>
        </w:rPr>
        <w:t xml:space="preserve"> to Indigenous legal need. Noting our comments above in relation to complexity, w</w:t>
      </w:r>
      <w:r>
        <w:rPr>
          <w:rFonts w:ascii="Times New Roman" w:hAnsi="Times New Roman" w:cs="Times New Roman"/>
        </w:rPr>
        <w:t xml:space="preserve">here an individual faces a number of problems at </w:t>
      </w:r>
      <w:r w:rsidR="003E78E7">
        <w:rPr>
          <w:rFonts w:ascii="Times New Roman" w:hAnsi="Times New Roman" w:cs="Times New Roman"/>
        </w:rPr>
        <w:t>the same time</w:t>
      </w:r>
      <w:r>
        <w:rPr>
          <w:rFonts w:ascii="Times New Roman" w:hAnsi="Times New Roman" w:cs="Times New Roman"/>
        </w:rPr>
        <w:t xml:space="preserve">, </w:t>
      </w:r>
      <w:r w:rsidR="003E78E7">
        <w:rPr>
          <w:rFonts w:ascii="Times New Roman" w:hAnsi="Times New Roman" w:cs="Times New Roman"/>
        </w:rPr>
        <w:t xml:space="preserve">these issues may be compartmentalised by services. </w:t>
      </w:r>
      <w:r w:rsidRPr="00967D11">
        <w:rPr>
          <w:rFonts w:ascii="Times New Roman" w:hAnsi="Times New Roman" w:cs="Times New Roman"/>
        </w:rPr>
        <w:t>This occurs where</w:t>
      </w:r>
      <w:r w:rsidR="003E78E7">
        <w:rPr>
          <w:rFonts w:ascii="Times New Roman" w:hAnsi="Times New Roman" w:cs="Times New Roman"/>
        </w:rPr>
        <w:t>, for instance,</w:t>
      </w:r>
      <w:r w:rsidRPr="00967D11">
        <w:rPr>
          <w:rFonts w:ascii="Times New Roman" w:hAnsi="Times New Roman" w:cs="Times New Roman"/>
        </w:rPr>
        <w:t xml:space="preserve"> a legal service responds to a client’s criminal law issue</w:t>
      </w:r>
      <w:r w:rsidR="003E78E7">
        <w:rPr>
          <w:rFonts w:ascii="Times New Roman" w:hAnsi="Times New Roman" w:cs="Times New Roman"/>
        </w:rPr>
        <w:t xml:space="preserve"> </w:t>
      </w:r>
      <w:r w:rsidRPr="00967D11">
        <w:rPr>
          <w:rFonts w:ascii="Times New Roman" w:hAnsi="Times New Roman" w:cs="Times New Roman"/>
        </w:rPr>
        <w:t>but not their civil law matter</w:t>
      </w:r>
      <w:r w:rsidR="003E78E7">
        <w:rPr>
          <w:rFonts w:ascii="Times New Roman" w:hAnsi="Times New Roman" w:cs="Times New Roman"/>
        </w:rPr>
        <w:t>s</w:t>
      </w:r>
      <w:r w:rsidRPr="00967D11">
        <w:rPr>
          <w:rFonts w:ascii="Times New Roman" w:hAnsi="Times New Roman" w:cs="Times New Roman"/>
        </w:rPr>
        <w:t xml:space="preserve"> – even where </w:t>
      </w:r>
      <w:r>
        <w:rPr>
          <w:rFonts w:ascii="Times New Roman" w:hAnsi="Times New Roman" w:cs="Times New Roman"/>
        </w:rPr>
        <w:t xml:space="preserve">issues are </w:t>
      </w:r>
      <w:r w:rsidR="003E78E7">
        <w:rPr>
          <w:rFonts w:ascii="Times New Roman" w:hAnsi="Times New Roman" w:cs="Times New Roman"/>
        </w:rPr>
        <w:t xml:space="preserve">clearly </w:t>
      </w:r>
      <w:r w:rsidR="000543F1">
        <w:rPr>
          <w:rFonts w:ascii="Times New Roman" w:hAnsi="Times New Roman" w:cs="Times New Roman"/>
        </w:rPr>
        <w:t xml:space="preserve">related. </w:t>
      </w:r>
      <w:r>
        <w:rPr>
          <w:rFonts w:ascii="Times New Roman" w:hAnsi="Times New Roman" w:cs="Times New Roman"/>
        </w:rPr>
        <w:t>The civil law matter</w:t>
      </w:r>
      <w:r w:rsidR="000543F1">
        <w:rPr>
          <w:rFonts w:ascii="Times New Roman" w:hAnsi="Times New Roman" w:cs="Times New Roman"/>
        </w:rPr>
        <w:t>s</w:t>
      </w:r>
      <w:r>
        <w:rPr>
          <w:rFonts w:ascii="Times New Roman" w:hAnsi="Times New Roman" w:cs="Times New Roman"/>
        </w:rPr>
        <w:t xml:space="preserve"> may be referred to another service</w:t>
      </w:r>
      <w:r w:rsidR="003E78E7">
        <w:rPr>
          <w:rFonts w:ascii="Times New Roman" w:hAnsi="Times New Roman" w:cs="Times New Roman"/>
        </w:rPr>
        <w:t xml:space="preserve"> by</w:t>
      </w:r>
      <w:r w:rsidR="003626E7">
        <w:rPr>
          <w:rFonts w:ascii="Times New Roman" w:hAnsi="Times New Roman" w:cs="Times New Roman"/>
        </w:rPr>
        <w:t xml:space="preserve"> cold rather than warm referral,</w:t>
      </w:r>
      <w:r>
        <w:rPr>
          <w:rFonts w:ascii="Times New Roman" w:hAnsi="Times New Roman" w:cs="Times New Roman"/>
        </w:rPr>
        <w:t xml:space="preserve"> </w:t>
      </w:r>
      <w:r w:rsidR="000543F1">
        <w:rPr>
          <w:rFonts w:ascii="Times New Roman" w:hAnsi="Times New Roman" w:cs="Times New Roman"/>
        </w:rPr>
        <w:t xml:space="preserve">not picked up </w:t>
      </w:r>
      <w:r>
        <w:rPr>
          <w:rFonts w:ascii="Times New Roman" w:hAnsi="Times New Roman" w:cs="Times New Roman"/>
        </w:rPr>
        <w:t>or ignored.</w:t>
      </w:r>
      <w:r w:rsidR="003E78E7">
        <w:rPr>
          <w:rFonts w:ascii="Times New Roman" w:hAnsi="Times New Roman" w:cs="Times New Roman"/>
        </w:rPr>
        <w:t xml:space="preserve"> There are numerous </w:t>
      </w:r>
      <w:r w:rsidR="003626E7">
        <w:rPr>
          <w:rFonts w:ascii="Times New Roman" w:hAnsi="Times New Roman" w:cs="Times New Roman"/>
        </w:rPr>
        <w:t xml:space="preserve">other </w:t>
      </w:r>
      <w:r w:rsidR="003E78E7">
        <w:rPr>
          <w:rFonts w:ascii="Times New Roman" w:hAnsi="Times New Roman" w:cs="Times New Roman"/>
        </w:rPr>
        <w:t>instan</w:t>
      </w:r>
      <w:r w:rsidR="003626E7">
        <w:rPr>
          <w:rFonts w:ascii="Times New Roman" w:hAnsi="Times New Roman" w:cs="Times New Roman"/>
        </w:rPr>
        <w:t xml:space="preserve">ces where </w:t>
      </w:r>
      <w:r w:rsidR="000543F1">
        <w:rPr>
          <w:rFonts w:ascii="Times New Roman" w:hAnsi="Times New Roman" w:cs="Times New Roman"/>
        </w:rPr>
        <w:t>an Indigenous client will</w:t>
      </w:r>
      <w:r w:rsidR="003626E7">
        <w:rPr>
          <w:rFonts w:ascii="Times New Roman" w:hAnsi="Times New Roman" w:cs="Times New Roman"/>
        </w:rPr>
        <w:t xml:space="preserve"> have to work </w:t>
      </w:r>
      <w:r w:rsidR="003E78E7">
        <w:rPr>
          <w:rFonts w:ascii="Times New Roman" w:hAnsi="Times New Roman" w:cs="Times New Roman"/>
        </w:rPr>
        <w:t>with different services, but in a disjointed fashion.</w:t>
      </w:r>
      <w:r w:rsidR="003626E7">
        <w:rPr>
          <w:rFonts w:ascii="Times New Roman" w:hAnsi="Times New Roman" w:cs="Times New Roman"/>
        </w:rPr>
        <w:t xml:space="preserve"> This causes them to disengage, and ultimately leads to unresolved issues, ongoing crises and compounded need for Indigenous people. It is difficult for Indigenous people to make a decision to access help, and whilst they are engaged it is important to try to work as effectively as possible to address problems being raised.</w:t>
      </w:r>
    </w:p>
    <w:p w14:paraId="13491C7A" w14:textId="77777777" w:rsidR="00CA0BE1" w:rsidRDefault="00CA0BE1" w:rsidP="00CA0BE1">
      <w:pPr>
        <w:rPr>
          <w:rFonts w:ascii="Times New Roman" w:hAnsi="Times New Roman" w:cs="Times New Roman"/>
        </w:rPr>
      </w:pPr>
    </w:p>
    <w:p w14:paraId="3758C496" w14:textId="560ACEC4" w:rsidR="003E78E7" w:rsidRDefault="003E78E7" w:rsidP="003E78E7">
      <w:pPr>
        <w:rPr>
          <w:rFonts w:ascii="Times New Roman" w:hAnsi="Times New Roman" w:cs="Times New Roman"/>
        </w:rPr>
      </w:pPr>
      <w:r>
        <w:rPr>
          <w:rFonts w:ascii="Times New Roman" w:hAnsi="Times New Roman" w:cs="Times New Roman"/>
        </w:rPr>
        <w:t>Holistic service delivery, which avoids compartmentalisation of need,</w:t>
      </w:r>
      <w:r w:rsidRPr="00967D11">
        <w:rPr>
          <w:rFonts w:ascii="Times New Roman" w:hAnsi="Times New Roman" w:cs="Times New Roman"/>
        </w:rPr>
        <w:t xml:space="preserve"> </w:t>
      </w:r>
      <w:r w:rsidR="003626E7">
        <w:rPr>
          <w:rFonts w:ascii="Times New Roman" w:hAnsi="Times New Roman" w:cs="Times New Roman"/>
        </w:rPr>
        <w:t xml:space="preserve">for one, </w:t>
      </w:r>
      <w:r w:rsidRPr="00967D11">
        <w:rPr>
          <w:rFonts w:ascii="Times New Roman" w:hAnsi="Times New Roman" w:cs="Times New Roman"/>
        </w:rPr>
        <w:t xml:space="preserve">is </w:t>
      </w:r>
      <w:r>
        <w:rPr>
          <w:rFonts w:ascii="Times New Roman" w:hAnsi="Times New Roman" w:cs="Times New Roman"/>
        </w:rPr>
        <w:t>essential</w:t>
      </w:r>
      <w:r w:rsidRPr="00967D11">
        <w:rPr>
          <w:rFonts w:ascii="Times New Roman" w:hAnsi="Times New Roman" w:cs="Times New Roman"/>
        </w:rPr>
        <w:t xml:space="preserve"> for Indigenous people. </w:t>
      </w:r>
      <w:r>
        <w:rPr>
          <w:rFonts w:ascii="Times New Roman" w:hAnsi="Times New Roman" w:cs="Times New Roman"/>
        </w:rPr>
        <w:t xml:space="preserve">This might be achieved by </w:t>
      </w:r>
      <w:r w:rsidR="00D81020">
        <w:rPr>
          <w:rFonts w:ascii="Times New Roman" w:hAnsi="Times New Roman" w:cs="Times New Roman"/>
        </w:rPr>
        <w:t>ensuring that an Indigenous person has a primary worker who coordinates the work that</w:t>
      </w:r>
      <w:r w:rsidR="003626E7">
        <w:rPr>
          <w:rFonts w:ascii="Times New Roman" w:hAnsi="Times New Roman" w:cs="Times New Roman"/>
        </w:rPr>
        <w:t xml:space="preserve"> different services do for them</w:t>
      </w:r>
      <w:r w:rsidR="00D81020">
        <w:rPr>
          <w:rFonts w:ascii="Times New Roman" w:hAnsi="Times New Roman" w:cs="Times New Roman"/>
        </w:rPr>
        <w:t xml:space="preserve"> and/or </w:t>
      </w:r>
      <w:r>
        <w:rPr>
          <w:rFonts w:ascii="Times New Roman" w:hAnsi="Times New Roman" w:cs="Times New Roman"/>
        </w:rPr>
        <w:t>offering assistance for various problems under a single roof, including where a legal service employs a financial counsellor or social worker,</w:t>
      </w:r>
      <w:r>
        <w:rPr>
          <w:rStyle w:val="FootnoteReference"/>
          <w:rFonts w:ascii="Times New Roman" w:hAnsi="Times New Roman" w:cs="Times New Roman"/>
        </w:rPr>
        <w:footnoteReference w:id="9"/>
      </w:r>
      <w:r w:rsidR="003626E7">
        <w:rPr>
          <w:rFonts w:ascii="Times New Roman" w:hAnsi="Times New Roman" w:cs="Times New Roman"/>
        </w:rPr>
        <w:t xml:space="preserve"> or when</w:t>
      </w:r>
      <w:r w:rsidR="00D81020">
        <w:rPr>
          <w:rFonts w:ascii="Times New Roman" w:hAnsi="Times New Roman" w:cs="Times New Roman"/>
        </w:rPr>
        <w:t xml:space="preserve"> a</w:t>
      </w:r>
      <w:r>
        <w:rPr>
          <w:rFonts w:ascii="Times New Roman" w:hAnsi="Times New Roman" w:cs="Times New Roman"/>
        </w:rPr>
        <w:t xml:space="preserve"> place/location/office </w:t>
      </w:r>
      <w:r w:rsidR="003626E7">
        <w:rPr>
          <w:rFonts w:ascii="Times New Roman" w:hAnsi="Times New Roman" w:cs="Times New Roman"/>
        </w:rPr>
        <w:t xml:space="preserve">is established </w:t>
      </w:r>
      <w:r>
        <w:rPr>
          <w:rFonts w:ascii="Times New Roman" w:hAnsi="Times New Roman" w:cs="Times New Roman"/>
        </w:rPr>
        <w:t xml:space="preserve">where </w:t>
      </w:r>
      <w:r w:rsidR="003626E7">
        <w:rPr>
          <w:rFonts w:ascii="Times New Roman" w:hAnsi="Times New Roman" w:cs="Times New Roman"/>
        </w:rPr>
        <w:t xml:space="preserve">different </w:t>
      </w:r>
      <w:r>
        <w:rPr>
          <w:rFonts w:ascii="Times New Roman" w:hAnsi="Times New Roman" w:cs="Times New Roman"/>
        </w:rPr>
        <w:t xml:space="preserve">services come together at the same time and Indigenous people can </w:t>
      </w:r>
      <w:r w:rsidR="000543F1">
        <w:rPr>
          <w:rFonts w:ascii="Times New Roman" w:hAnsi="Times New Roman" w:cs="Times New Roman"/>
        </w:rPr>
        <w:t>come by for help</w:t>
      </w:r>
      <w:r>
        <w:rPr>
          <w:rFonts w:ascii="Times New Roman" w:hAnsi="Times New Roman" w:cs="Times New Roman"/>
        </w:rPr>
        <w:t>, as required.</w:t>
      </w:r>
      <w:r>
        <w:rPr>
          <w:rStyle w:val="FootnoteReference"/>
          <w:rFonts w:ascii="Times New Roman" w:hAnsi="Times New Roman" w:cs="Times New Roman"/>
        </w:rPr>
        <w:footnoteReference w:id="10"/>
      </w:r>
      <w:r>
        <w:rPr>
          <w:rFonts w:ascii="Times New Roman" w:hAnsi="Times New Roman" w:cs="Times New Roman"/>
        </w:rPr>
        <w:t xml:space="preserve"> Some Indigenous stakeholder organisations have suggested a local, drop-in centre which is not </w:t>
      </w:r>
      <w:r w:rsidRPr="003E78E7">
        <w:rPr>
          <w:rFonts w:ascii="Times New Roman" w:hAnsi="Times New Roman" w:cs="Times New Roman"/>
          <w:i/>
        </w:rPr>
        <w:t>only</w:t>
      </w:r>
      <w:r>
        <w:rPr>
          <w:rFonts w:ascii="Times New Roman" w:hAnsi="Times New Roman" w:cs="Times New Roman"/>
        </w:rPr>
        <w:t xml:space="preserve"> legal, but which can assist at least at initial stages with legal and non or quasi-legal issues (applying for a birth certificate, for instance), would be highly beneficial for Indigenous communities</w:t>
      </w:r>
      <w:r w:rsidR="003626E7">
        <w:rPr>
          <w:rFonts w:ascii="Times New Roman" w:hAnsi="Times New Roman" w:cs="Times New Roman"/>
        </w:rPr>
        <w:t xml:space="preserve"> in need</w:t>
      </w:r>
      <w:r>
        <w:rPr>
          <w:rFonts w:ascii="Times New Roman" w:hAnsi="Times New Roman" w:cs="Times New Roman"/>
        </w:rPr>
        <w:t xml:space="preserve">. </w:t>
      </w:r>
    </w:p>
    <w:p w14:paraId="637A7BF7" w14:textId="77777777" w:rsidR="003E78E7" w:rsidRDefault="003E78E7" w:rsidP="00CA0BE1">
      <w:pPr>
        <w:rPr>
          <w:rFonts w:ascii="Times New Roman" w:hAnsi="Times New Roman" w:cs="Times New Roman"/>
        </w:rPr>
      </w:pPr>
    </w:p>
    <w:p w14:paraId="7FB5A1F8" w14:textId="0117F5F9" w:rsidR="00CA0BE1" w:rsidRDefault="003E78E7" w:rsidP="00CA0BE1">
      <w:pPr>
        <w:rPr>
          <w:rFonts w:ascii="Times New Roman" w:hAnsi="Times New Roman" w:cs="Times New Roman"/>
        </w:rPr>
      </w:pPr>
      <w:r>
        <w:rPr>
          <w:rFonts w:ascii="Times New Roman" w:hAnsi="Times New Roman" w:cs="Times New Roman"/>
        </w:rPr>
        <w:t xml:space="preserve">In this context, </w:t>
      </w:r>
      <w:r w:rsidRPr="00D81020">
        <w:rPr>
          <w:rFonts w:ascii="Times New Roman" w:hAnsi="Times New Roman" w:cs="Times New Roman"/>
          <w:i/>
        </w:rPr>
        <w:t>c</w:t>
      </w:r>
      <w:r w:rsidR="00CA0BE1" w:rsidRPr="00D81020">
        <w:rPr>
          <w:rFonts w:ascii="Times New Roman" w:hAnsi="Times New Roman" w:cs="Times New Roman"/>
          <w:i/>
        </w:rPr>
        <w:t>ommunity</w:t>
      </w:r>
      <w:r w:rsidR="00CA0BE1" w:rsidRPr="00967D11">
        <w:rPr>
          <w:rFonts w:ascii="Times New Roman" w:hAnsi="Times New Roman" w:cs="Times New Roman"/>
        </w:rPr>
        <w:t>-based service</w:t>
      </w:r>
      <w:r w:rsidR="00D81020">
        <w:rPr>
          <w:rFonts w:ascii="Times New Roman" w:hAnsi="Times New Roman" w:cs="Times New Roman"/>
        </w:rPr>
        <w:t>s, including advocacy services</w:t>
      </w:r>
      <w:r w:rsidR="00280B7E">
        <w:rPr>
          <w:rFonts w:ascii="Times New Roman" w:hAnsi="Times New Roman" w:cs="Times New Roman"/>
        </w:rPr>
        <w:t>, and</w:t>
      </w:r>
      <w:r w:rsidR="00D81020">
        <w:rPr>
          <w:rFonts w:ascii="Times New Roman" w:hAnsi="Times New Roman" w:cs="Times New Roman"/>
        </w:rPr>
        <w:t xml:space="preserve"> </w:t>
      </w:r>
      <w:r w:rsidR="00CA0BE1" w:rsidRPr="00967D11">
        <w:rPr>
          <w:rFonts w:ascii="Times New Roman" w:hAnsi="Times New Roman" w:cs="Times New Roman"/>
        </w:rPr>
        <w:t>part</w:t>
      </w:r>
      <w:r w:rsidR="00D81020">
        <w:rPr>
          <w:rFonts w:ascii="Times New Roman" w:hAnsi="Times New Roman" w:cs="Times New Roman"/>
        </w:rPr>
        <w:t>icularly Indigenous</w:t>
      </w:r>
      <w:r w:rsidR="00CA0BE1" w:rsidRPr="00967D11">
        <w:rPr>
          <w:rFonts w:ascii="Times New Roman" w:hAnsi="Times New Roman" w:cs="Times New Roman"/>
        </w:rPr>
        <w:t xml:space="preserve"> </w:t>
      </w:r>
      <w:r w:rsidR="00280B7E">
        <w:rPr>
          <w:rFonts w:ascii="Times New Roman" w:hAnsi="Times New Roman" w:cs="Times New Roman"/>
        </w:rPr>
        <w:t xml:space="preserve">services </w:t>
      </w:r>
      <w:r w:rsidR="00D81020">
        <w:rPr>
          <w:rFonts w:ascii="Times New Roman" w:hAnsi="Times New Roman" w:cs="Times New Roman"/>
        </w:rPr>
        <w:t>(</w:t>
      </w:r>
      <w:proofErr w:type="spellStart"/>
      <w:r w:rsidR="00280B7E">
        <w:rPr>
          <w:rFonts w:ascii="Times New Roman" w:hAnsi="Times New Roman" w:cs="Times New Roman"/>
        </w:rPr>
        <w:t>eg</w:t>
      </w:r>
      <w:proofErr w:type="spellEnd"/>
      <w:r w:rsidR="00280B7E">
        <w:rPr>
          <w:rFonts w:ascii="Times New Roman" w:hAnsi="Times New Roman" w:cs="Times New Roman"/>
        </w:rPr>
        <w:t xml:space="preserve">, </w:t>
      </w:r>
      <w:r w:rsidR="00D81020">
        <w:rPr>
          <w:rFonts w:ascii="Times New Roman" w:hAnsi="Times New Roman" w:cs="Times New Roman"/>
        </w:rPr>
        <w:t>Aboriginal cooperatives, Aboriginal health services)</w:t>
      </w:r>
      <w:r w:rsidR="00280B7E">
        <w:rPr>
          <w:rFonts w:ascii="Times New Roman" w:hAnsi="Times New Roman" w:cs="Times New Roman"/>
        </w:rPr>
        <w:t>,</w:t>
      </w:r>
      <w:r w:rsidR="00D81020">
        <w:rPr>
          <w:rFonts w:ascii="Times New Roman" w:hAnsi="Times New Roman" w:cs="Times New Roman"/>
        </w:rPr>
        <w:t xml:space="preserve"> </w:t>
      </w:r>
      <w:r w:rsidR="00CA0BE1">
        <w:rPr>
          <w:rFonts w:ascii="Times New Roman" w:hAnsi="Times New Roman" w:cs="Times New Roman"/>
        </w:rPr>
        <w:t>are</w:t>
      </w:r>
      <w:r w:rsidR="00CA0BE1" w:rsidRPr="00967D11">
        <w:rPr>
          <w:rFonts w:ascii="Times New Roman" w:hAnsi="Times New Roman" w:cs="Times New Roman"/>
        </w:rPr>
        <w:t xml:space="preserve"> likely to </w:t>
      </w:r>
      <w:r w:rsidR="00CA0BE1">
        <w:rPr>
          <w:rFonts w:ascii="Times New Roman" w:hAnsi="Times New Roman" w:cs="Times New Roman"/>
        </w:rPr>
        <w:t>be</w:t>
      </w:r>
      <w:r w:rsidR="00CA0BE1" w:rsidRPr="00967D11">
        <w:rPr>
          <w:rFonts w:ascii="Times New Roman" w:hAnsi="Times New Roman" w:cs="Times New Roman"/>
        </w:rPr>
        <w:t xml:space="preserve"> </w:t>
      </w:r>
      <w:r w:rsidR="00CA0BE1">
        <w:rPr>
          <w:rFonts w:ascii="Times New Roman" w:hAnsi="Times New Roman" w:cs="Times New Roman"/>
        </w:rPr>
        <w:t>well trusted within and more connected</w:t>
      </w:r>
      <w:r w:rsidR="00CA0BE1" w:rsidRPr="00967D11">
        <w:rPr>
          <w:rFonts w:ascii="Times New Roman" w:hAnsi="Times New Roman" w:cs="Times New Roman"/>
        </w:rPr>
        <w:t xml:space="preserve"> with a local community than a legal or mainstream (government) service. </w:t>
      </w:r>
      <w:r w:rsidR="00CA0BE1">
        <w:rPr>
          <w:rFonts w:ascii="Times New Roman" w:hAnsi="Times New Roman" w:cs="Times New Roman"/>
        </w:rPr>
        <w:t>They are well placed, therefore, to identify need and to address it</w:t>
      </w:r>
      <w:r w:rsidR="00D81020">
        <w:rPr>
          <w:rFonts w:ascii="Times New Roman" w:hAnsi="Times New Roman" w:cs="Times New Roman"/>
        </w:rPr>
        <w:t xml:space="preserve"> in the course of their social service provision</w:t>
      </w:r>
      <w:r w:rsidR="003626E7">
        <w:rPr>
          <w:rFonts w:ascii="Times New Roman" w:hAnsi="Times New Roman" w:cs="Times New Roman"/>
        </w:rPr>
        <w:t xml:space="preserve"> and are already doing good work to </w:t>
      </w:r>
      <w:r w:rsidR="00356B02">
        <w:rPr>
          <w:rFonts w:ascii="Times New Roman" w:hAnsi="Times New Roman" w:cs="Times New Roman"/>
        </w:rPr>
        <w:t>respond to</w:t>
      </w:r>
      <w:r w:rsidR="003626E7">
        <w:rPr>
          <w:rFonts w:ascii="Times New Roman" w:hAnsi="Times New Roman" w:cs="Times New Roman"/>
        </w:rPr>
        <w:t xml:space="preserve"> and prevent escalation of (potential) legal problems</w:t>
      </w:r>
      <w:r w:rsidR="00D81020">
        <w:rPr>
          <w:rFonts w:ascii="Times New Roman" w:hAnsi="Times New Roman" w:cs="Times New Roman"/>
        </w:rPr>
        <w:t>. They may</w:t>
      </w:r>
      <w:r w:rsidR="00CA0BE1">
        <w:rPr>
          <w:rFonts w:ascii="Times New Roman" w:hAnsi="Times New Roman" w:cs="Times New Roman"/>
        </w:rPr>
        <w:t xml:space="preserve"> </w:t>
      </w:r>
      <w:r w:rsidR="003626E7">
        <w:rPr>
          <w:rFonts w:ascii="Times New Roman" w:hAnsi="Times New Roman" w:cs="Times New Roman"/>
        </w:rPr>
        <w:t xml:space="preserve">be able to </w:t>
      </w:r>
      <w:r w:rsidR="00D81020">
        <w:rPr>
          <w:rFonts w:ascii="Times New Roman" w:hAnsi="Times New Roman" w:cs="Times New Roman"/>
        </w:rPr>
        <w:t xml:space="preserve">deal with issues directly, where </w:t>
      </w:r>
      <w:r w:rsidR="00D81020">
        <w:rPr>
          <w:rFonts w:ascii="Times New Roman" w:hAnsi="Times New Roman" w:cs="Times New Roman"/>
        </w:rPr>
        <w:lastRenderedPageBreak/>
        <w:t xml:space="preserve">sufficiently resourced to do so, when the issues do not call for </w:t>
      </w:r>
      <w:r w:rsidR="00356B02">
        <w:rPr>
          <w:rFonts w:ascii="Times New Roman" w:hAnsi="Times New Roman" w:cs="Times New Roman"/>
        </w:rPr>
        <w:t xml:space="preserve">more formal </w:t>
      </w:r>
      <w:r w:rsidR="00D81020">
        <w:rPr>
          <w:rFonts w:ascii="Times New Roman" w:hAnsi="Times New Roman" w:cs="Times New Roman"/>
        </w:rPr>
        <w:t>legal advice and perhaps in collaboration with relevant legal services</w:t>
      </w:r>
      <w:r w:rsidR="00356B02">
        <w:rPr>
          <w:rFonts w:ascii="Times New Roman" w:hAnsi="Times New Roman" w:cs="Times New Roman"/>
        </w:rPr>
        <w:t>. Or they may make</w:t>
      </w:r>
      <w:r w:rsidR="00D81020">
        <w:rPr>
          <w:rFonts w:ascii="Times New Roman" w:hAnsi="Times New Roman" w:cs="Times New Roman"/>
        </w:rPr>
        <w:t xml:space="preserve"> appropriate, warm referrals to legal and other services who can better assist, where they have established effective relationships with such services. A </w:t>
      </w:r>
      <w:r w:rsidR="00D81020" w:rsidRPr="009F12A4">
        <w:rPr>
          <w:rFonts w:ascii="Times New Roman" w:hAnsi="Times New Roman" w:cs="Times New Roman"/>
        </w:rPr>
        <w:t xml:space="preserve">community-based service dealing, for instance, with </w:t>
      </w:r>
      <w:r w:rsidR="003626E7">
        <w:rPr>
          <w:rFonts w:ascii="Times New Roman" w:hAnsi="Times New Roman" w:cs="Times New Roman"/>
        </w:rPr>
        <w:t xml:space="preserve">what appears to be a non-legal problem concerning </w:t>
      </w:r>
      <w:r w:rsidR="00D81020" w:rsidRPr="009F12A4">
        <w:rPr>
          <w:rFonts w:ascii="Times New Roman" w:hAnsi="Times New Roman" w:cs="Times New Roman"/>
        </w:rPr>
        <w:t xml:space="preserve">housing </w:t>
      </w:r>
      <w:r w:rsidR="003626E7">
        <w:rPr>
          <w:rFonts w:ascii="Times New Roman" w:hAnsi="Times New Roman" w:cs="Times New Roman"/>
        </w:rPr>
        <w:t xml:space="preserve">(such as </w:t>
      </w:r>
      <w:r w:rsidR="00D81020">
        <w:rPr>
          <w:rFonts w:ascii="Times New Roman" w:hAnsi="Times New Roman" w:cs="Times New Roman"/>
        </w:rPr>
        <w:t>homelessness</w:t>
      </w:r>
      <w:r w:rsidR="003626E7">
        <w:rPr>
          <w:rFonts w:ascii="Times New Roman" w:hAnsi="Times New Roman" w:cs="Times New Roman"/>
        </w:rPr>
        <w:t>)</w:t>
      </w:r>
      <w:r w:rsidR="00D81020">
        <w:rPr>
          <w:rFonts w:ascii="Times New Roman" w:hAnsi="Times New Roman" w:cs="Times New Roman"/>
        </w:rPr>
        <w:t xml:space="preserve"> </w:t>
      </w:r>
      <w:r w:rsidR="00D81020" w:rsidRPr="009F12A4">
        <w:rPr>
          <w:rFonts w:ascii="Times New Roman" w:hAnsi="Times New Roman" w:cs="Times New Roman"/>
        </w:rPr>
        <w:t xml:space="preserve">may conduct a legal health check </w:t>
      </w:r>
      <w:r w:rsidR="003626E7">
        <w:rPr>
          <w:rFonts w:ascii="Times New Roman" w:hAnsi="Times New Roman" w:cs="Times New Roman"/>
        </w:rPr>
        <w:t xml:space="preserve">with </w:t>
      </w:r>
      <w:r w:rsidR="00D81020">
        <w:rPr>
          <w:rFonts w:ascii="Times New Roman" w:hAnsi="Times New Roman" w:cs="Times New Roman"/>
        </w:rPr>
        <w:t xml:space="preserve">Indigenous clients </w:t>
      </w:r>
      <w:r w:rsidR="00D81020" w:rsidRPr="009F12A4">
        <w:rPr>
          <w:rFonts w:ascii="Times New Roman" w:hAnsi="Times New Roman" w:cs="Times New Roman"/>
        </w:rPr>
        <w:t>to ascertain whether t</w:t>
      </w:r>
      <w:r w:rsidR="00D81020">
        <w:rPr>
          <w:rFonts w:ascii="Times New Roman" w:hAnsi="Times New Roman" w:cs="Times New Roman"/>
        </w:rPr>
        <w:t xml:space="preserve">here is </w:t>
      </w:r>
      <w:r w:rsidR="00356B02">
        <w:rPr>
          <w:rFonts w:ascii="Times New Roman" w:hAnsi="Times New Roman" w:cs="Times New Roman"/>
        </w:rPr>
        <w:t xml:space="preserve">a </w:t>
      </w:r>
      <w:r w:rsidR="00D81020">
        <w:rPr>
          <w:rFonts w:ascii="Times New Roman" w:hAnsi="Times New Roman" w:cs="Times New Roman"/>
        </w:rPr>
        <w:t>tenancy</w:t>
      </w:r>
      <w:r w:rsidR="00D81020" w:rsidRPr="009F12A4">
        <w:rPr>
          <w:rFonts w:ascii="Times New Roman" w:hAnsi="Times New Roman" w:cs="Times New Roman"/>
        </w:rPr>
        <w:t xml:space="preserve"> or other legal matter needing attention and </w:t>
      </w:r>
      <w:r w:rsidR="003626E7">
        <w:rPr>
          <w:rFonts w:ascii="Times New Roman" w:hAnsi="Times New Roman" w:cs="Times New Roman"/>
        </w:rPr>
        <w:t xml:space="preserve">can then </w:t>
      </w:r>
      <w:r w:rsidR="00D81020" w:rsidRPr="009F12A4">
        <w:rPr>
          <w:rFonts w:ascii="Times New Roman" w:hAnsi="Times New Roman" w:cs="Times New Roman"/>
        </w:rPr>
        <w:t xml:space="preserve">make appropriate referrals </w:t>
      </w:r>
      <w:r w:rsidR="00D81020" w:rsidRPr="009F12A4">
        <w:rPr>
          <w:rFonts w:ascii="Times New Roman" w:hAnsi="Times New Roman" w:cs="Times New Roman"/>
          <w:i/>
        </w:rPr>
        <w:t>or</w:t>
      </w:r>
      <w:r w:rsidR="00D81020" w:rsidRPr="009F12A4">
        <w:rPr>
          <w:rFonts w:ascii="Times New Roman" w:hAnsi="Times New Roman" w:cs="Times New Roman"/>
        </w:rPr>
        <w:t xml:space="preserve"> provide initial information about relevant legal issues</w:t>
      </w:r>
      <w:r w:rsidR="00D81020">
        <w:rPr>
          <w:rFonts w:ascii="Times New Roman" w:hAnsi="Times New Roman" w:cs="Times New Roman"/>
        </w:rPr>
        <w:t xml:space="preserve"> themselves</w:t>
      </w:r>
      <w:r w:rsidR="00D81020" w:rsidRPr="009F12A4">
        <w:rPr>
          <w:rFonts w:ascii="Times New Roman" w:hAnsi="Times New Roman" w:cs="Times New Roman"/>
        </w:rPr>
        <w:t>.</w:t>
      </w:r>
      <w:r w:rsidR="00D81020">
        <w:rPr>
          <w:rStyle w:val="FootnoteReference"/>
          <w:rFonts w:ascii="Times New Roman" w:hAnsi="Times New Roman" w:cs="Times New Roman"/>
        </w:rPr>
        <w:footnoteReference w:id="11"/>
      </w:r>
      <w:r w:rsidR="00D81020">
        <w:rPr>
          <w:rFonts w:ascii="Times New Roman" w:hAnsi="Times New Roman" w:cs="Times New Roman"/>
        </w:rPr>
        <w:t xml:space="preserve"> It may work the other way</w:t>
      </w:r>
      <w:r w:rsidR="003626E7">
        <w:rPr>
          <w:rFonts w:ascii="Times New Roman" w:hAnsi="Times New Roman" w:cs="Times New Roman"/>
        </w:rPr>
        <w:t xml:space="preserve"> too</w:t>
      </w:r>
      <w:r w:rsidR="00D81020">
        <w:rPr>
          <w:rFonts w:ascii="Times New Roman" w:hAnsi="Times New Roman" w:cs="Times New Roman"/>
        </w:rPr>
        <w:t xml:space="preserve">, where legal services are able to (warmly) refer Indigenous clients to non-legal services. Another way to </w:t>
      </w:r>
      <w:r w:rsidR="003626E7">
        <w:rPr>
          <w:rFonts w:ascii="Times New Roman" w:hAnsi="Times New Roman" w:cs="Times New Roman"/>
        </w:rPr>
        <w:t>improve legal service engagement is to build on already well-</w:t>
      </w:r>
      <w:r w:rsidR="00CA0BE1" w:rsidRPr="009F12A4">
        <w:rPr>
          <w:rFonts w:ascii="Times New Roman" w:hAnsi="Times New Roman" w:cs="Times New Roman"/>
        </w:rPr>
        <w:t xml:space="preserve">established relationships </w:t>
      </w:r>
      <w:r w:rsidR="003626E7">
        <w:rPr>
          <w:rFonts w:ascii="Times New Roman" w:hAnsi="Times New Roman" w:cs="Times New Roman"/>
        </w:rPr>
        <w:t>by delivering</w:t>
      </w:r>
      <w:r w:rsidR="00D81020">
        <w:rPr>
          <w:rFonts w:ascii="Times New Roman" w:hAnsi="Times New Roman" w:cs="Times New Roman"/>
        </w:rPr>
        <w:t xml:space="preserve"> legal </w:t>
      </w:r>
      <w:r w:rsidR="00356B02">
        <w:rPr>
          <w:rFonts w:ascii="Times New Roman" w:hAnsi="Times New Roman" w:cs="Times New Roman"/>
        </w:rPr>
        <w:t>outreach</w:t>
      </w:r>
      <w:r w:rsidR="003626E7">
        <w:rPr>
          <w:rFonts w:ascii="Times New Roman" w:hAnsi="Times New Roman" w:cs="Times New Roman"/>
        </w:rPr>
        <w:t xml:space="preserve"> to communities</w:t>
      </w:r>
      <w:r w:rsidR="00D81020">
        <w:rPr>
          <w:rFonts w:ascii="Times New Roman" w:hAnsi="Times New Roman" w:cs="Times New Roman"/>
        </w:rPr>
        <w:t xml:space="preserve"> </w:t>
      </w:r>
      <w:r w:rsidR="003626E7">
        <w:rPr>
          <w:rFonts w:ascii="Times New Roman" w:hAnsi="Times New Roman" w:cs="Times New Roman"/>
          <w:i/>
        </w:rPr>
        <w:t>through</w:t>
      </w:r>
      <w:r w:rsidR="00CA0BE1" w:rsidRPr="00D81020">
        <w:rPr>
          <w:rFonts w:ascii="Times New Roman" w:hAnsi="Times New Roman" w:cs="Times New Roman"/>
          <w:i/>
        </w:rPr>
        <w:t xml:space="preserve"> </w:t>
      </w:r>
      <w:r w:rsidR="00CA0BE1">
        <w:rPr>
          <w:rFonts w:ascii="Times New Roman" w:hAnsi="Times New Roman" w:cs="Times New Roman"/>
        </w:rPr>
        <w:t>community-based service</w:t>
      </w:r>
      <w:r w:rsidR="00356B02">
        <w:rPr>
          <w:rFonts w:ascii="Times New Roman" w:hAnsi="Times New Roman" w:cs="Times New Roman"/>
        </w:rPr>
        <w:t xml:space="preserve"> offices</w:t>
      </w:r>
      <w:r w:rsidR="00CA0BE1">
        <w:rPr>
          <w:rFonts w:ascii="Times New Roman" w:hAnsi="Times New Roman" w:cs="Times New Roman"/>
        </w:rPr>
        <w:t xml:space="preserve">. </w:t>
      </w:r>
    </w:p>
    <w:p w14:paraId="411C55B0" w14:textId="77777777" w:rsidR="00D81020" w:rsidRDefault="00D81020" w:rsidP="00CA0BE1">
      <w:pPr>
        <w:rPr>
          <w:rFonts w:ascii="Times New Roman" w:hAnsi="Times New Roman" w:cs="Times New Roman"/>
        </w:rPr>
      </w:pPr>
    </w:p>
    <w:p w14:paraId="77100B6A" w14:textId="6F22D988" w:rsidR="00D81020" w:rsidRDefault="00D81020" w:rsidP="00CA0BE1">
      <w:pPr>
        <w:rPr>
          <w:rFonts w:ascii="Times New Roman" w:hAnsi="Times New Roman" w:cs="Times New Roman"/>
        </w:rPr>
      </w:pPr>
      <w:r>
        <w:rPr>
          <w:rFonts w:ascii="Times New Roman" w:hAnsi="Times New Roman" w:cs="Times New Roman"/>
        </w:rPr>
        <w:t xml:space="preserve">Finally, whilst some </w:t>
      </w:r>
      <w:r w:rsidR="003626E7">
        <w:rPr>
          <w:rFonts w:ascii="Times New Roman" w:hAnsi="Times New Roman" w:cs="Times New Roman"/>
        </w:rPr>
        <w:t xml:space="preserve">positive, effective </w:t>
      </w:r>
      <w:r>
        <w:rPr>
          <w:rFonts w:ascii="Times New Roman" w:hAnsi="Times New Roman" w:cs="Times New Roman"/>
        </w:rPr>
        <w:t xml:space="preserve">relationships </w:t>
      </w:r>
      <w:r w:rsidR="003626E7">
        <w:rPr>
          <w:rFonts w:ascii="Times New Roman" w:hAnsi="Times New Roman" w:cs="Times New Roman"/>
        </w:rPr>
        <w:t xml:space="preserve">currently </w:t>
      </w:r>
      <w:r>
        <w:rPr>
          <w:rFonts w:ascii="Times New Roman" w:hAnsi="Times New Roman" w:cs="Times New Roman"/>
        </w:rPr>
        <w:t>exist between legal services (through, for instance, secondments</w:t>
      </w:r>
      <w:r w:rsidR="003626E7">
        <w:rPr>
          <w:rFonts w:ascii="Times New Roman" w:hAnsi="Times New Roman" w:cs="Times New Roman"/>
        </w:rPr>
        <w:t xml:space="preserve">) </w:t>
      </w:r>
      <w:r>
        <w:rPr>
          <w:rFonts w:ascii="Times New Roman" w:hAnsi="Times New Roman" w:cs="Times New Roman"/>
        </w:rPr>
        <w:t>it is also</w:t>
      </w:r>
      <w:r w:rsidR="003626E7">
        <w:rPr>
          <w:rFonts w:ascii="Times New Roman" w:hAnsi="Times New Roman" w:cs="Times New Roman"/>
        </w:rPr>
        <w:t xml:space="preserve"> clear from the research that </w:t>
      </w:r>
      <w:r>
        <w:rPr>
          <w:rFonts w:ascii="Times New Roman" w:hAnsi="Times New Roman" w:cs="Times New Roman"/>
        </w:rPr>
        <w:t>legal services</w:t>
      </w:r>
      <w:r w:rsidR="003626E7">
        <w:rPr>
          <w:rFonts w:ascii="Times New Roman" w:hAnsi="Times New Roman" w:cs="Times New Roman"/>
        </w:rPr>
        <w:t xml:space="preserve"> must</w:t>
      </w:r>
      <w:r>
        <w:rPr>
          <w:rFonts w:ascii="Times New Roman" w:hAnsi="Times New Roman" w:cs="Times New Roman"/>
        </w:rPr>
        <w:t xml:space="preserve"> collaborate</w:t>
      </w:r>
      <w:r w:rsidR="003626E7">
        <w:rPr>
          <w:rFonts w:ascii="Times New Roman" w:hAnsi="Times New Roman" w:cs="Times New Roman"/>
        </w:rPr>
        <w:t xml:space="preserve"> more. They need to</w:t>
      </w:r>
      <w:r>
        <w:rPr>
          <w:rFonts w:ascii="Times New Roman" w:hAnsi="Times New Roman" w:cs="Times New Roman"/>
        </w:rPr>
        <w:t xml:space="preserve"> get to know what other legal services are doing, establish formal arrangements to enable appropriate (warm) referrals to be provided to clients, and develop strategies to tackle issues at more systemic levels </w:t>
      </w:r>
      <w:r w:rsidR="00A44ED7">
        <w:rPr>
          <w:rFonts w:ascii="Times New Roman" w:hAnsi="Times New Roman" w:cs="Times New Roman"/>
        </w:rPr>
        <w:t xml:space="preserve">(including through engaging in collective law and policy reform work) </w:t>
      </w:r>
      <w:r>
        <w:rPr>
          <w:rFonts w:ascii="Times New Roman" w:hAnsi="Times New Roman" w:cs="Times New Roman"/>
        </w:rPr>
        <w:t>a</w:t>
      </w:r>
      <w:r w:rsidR="00A44ED7">
        <w:rPr>
          <w:rFonts w:ascii="Times New Roman" w:hAnsi="Times New Roman" w:cs="Times New Roman"/>
        </w:rPr>
        <w:t>nd to address legal need as efficiently</w:t>
      </w:r>
      <w:r>
        <w:rPr>
          <w:rFonts w:ascii="Times New Roman" w:hAnsi="Times New Roman" w:cs="Times New Roman"/>
        </w:rPr>
        <w:t xml:space="preserve"> as possible</w:t>
      </w:r>
      <w:r w:rsidR="00A44ED7">
        <w:rPr>
          <w:rFonts w:ascii="Times New Roman" w:hAnsi="Times New Roman" w:cs="Times New Roman"/>
        </w:rPr>
        <w:t xml:space="preserve"> (including by working to address gaps in service delivery rather than duplicating services)</w:t>
      </w:r>
      <w:r>
        <w:rPr>
          <w:rFonts w:ascii="Times New Roman" w:hAnsi="Times New Roman" w:cs="Times New Roman"/>
        </w:rPr>
        <w:t>.</w:t>
      </w:r>
    </w:p>
    <w:p w14:paraId="4D1E9623" w14:textId="77777777" w:rsidR="003E78E7" w:rsidRPr="009F12A4" w:rsidRDefault="003E78E7" w:rsidP="00CA0BE1">
      <w:pPr>
        <w:rPr>
          <w:rFonts w:ascii="Times New Roman" w:hAnsi="Times New Roman" w:cs="Times New Roman"/>
        </w:rPr>
      </w:pPr>
    </w:p>
    <w:p w14:paraId="65412708" w14:textId="77777777" w:rsidR="0061301A" w:rsidRPr="000A5AD6" w:rsidRDefault="0061301A" w:rsidP="0061301A">
      <w:pPr>
        <w:rPr>
          <w:rFonts w:ascii="Times New Roman" w:hAnsi="Times New Roman" w:cs="Times New Roman"/>
        </w:rPr>
      </w:pPr>
    </w:p>
    <w:sectPr w:rsidR="0061301A" w:rsidRPr="000A5AD6" w:rsidSect="00706671">
      <w:pgSz w:w="11900" w:h="16840"/>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2B7A2E6" w14:textId="77777777" w:rsidR="0037070F" w:rsidRDefault="0037070F" w:rsidP="00240546">
      <w:r>
        <w:separator/>
      </w:r>
    </w:p>
  </w:endnote>
  <w:endnote w:type="continuationSeparator" w:id="0">
    <w:p w14:paraId="06597994" w14:textId="77777777" w:rsidR="0037070F" w:rsidRDefault="0037070F" w:rsidP="002405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Lucida Grande">
    <w:altName w:val="Arial"/>
    <w:charset w:val="00"/>
    <w:family w:val="auto"/>
    <w:pitch w:val="variable"/>
    <w:sig w:usb0="E1000AEF" w:usb1="5000A1FF" w:usb2="00000000" w:usb3="00000000" w:csb0="000001BF" w:csb1="00000000"/>
  </w:font>
  <w:font w:name="MS Gothic">
    <w:altName w:val="ＭＳ ゴシック"/>
    <w:panose1 w:val="020B06090702050802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F833F51" w14:textId="77777777" w:rsidR="0037070F" w:rsidRDefault="0037070F" w:rsidP="00240546">
      <w:r>
        <w:separator/>
      </w:r>
    </w:p>
  </w:footnote>
  <w:footnote w:type="continuationSeparator" w:id="0">
    <w:p w14:paraId="384C1BCC" w14:textId="77777777" w:rsidR="0037070F" w:rsidRDefault="0037070F" w:rsidP="00240546">
      <w:r>
        <w:continuationSeparator/>
      </w:r>
    </w:p>
  </w:footnote>
  <w:footnote w:id="1">
    <w:p w14:paraId="1B0DBFC8" w14:textId="06636257" w:rsidR="0037070F" w:rsidRPr="005D15EC" w:rsidRDefault="0037070F">
      <w:pPr>
        <w:pStyle w:val="FootnoteText"/>
        <w:rPr>
          <w:rFonts w:ascii="Times New Roman" w:hAnsi="Times New Roman" w:cs="Times New Roman"/>
          <w:sz w:val="22"/>
          <w:szCs w:val="22"/>
          <w:lang w:val="en-US"/>
        </w:rPr>
      </w:pPr>
      <w:r w:rsidRPr="005D15EC">
        <w:rPr>
          <w:rStyle w:val="FootnoteReference"/>
          <w:rFonts w:ascii="Times New Roman" w:hAnsi="Times New Roman" w:cs="Times New Roman"/>
          <w:sz w:val="22"/>
          <w:szCs w:val="22"/>
        </w:rPr>
        <w:footnoteRef/>
      </w:r>
      <w:r w:rsidRPr="005D15EC">
        <w:rPr>
          <w:rFonts w:ascii="Times New Roman" w:hAnsi="Times New Roman" w:cs="Times New Roman"/>
          <w:sz w:val="22"/>
          <w:szCs w:val="22"/>
        </w:rPr>
        <w:t xml:space="preserve"> </w:t>
      </w:r>
      <w:r w:rsidRPr="005D15EC">
        <w:rPr>
          <w:rFonts w:ascii="Times New Roman" w:hAnsi="Times New Roman" w:cs="Times New Roman"/>
          <w:sz w:val="22"/>
          <w:szCs w:val="22"/>
          <w:lang w:val="en-US"/>
        </w:rPr>
        <w:t>For further information on the Indigenous Legal Needs Project visit our website:</w:t>
      </w:r>
      <w:r w:rsidRPr="005D15EC">
        <w:rPr>
          <w:rFonts w:ascii="Times New Roman" w:hAnsi="Times New Roman" w:cs="Times New Roman"/>
          <w:sz w:val="22"/>
          <w:szCs w:val="22"/>
        </w:rPr>
        <w:t xml:space="preserve"> </w:t>
      </w:r>
      <w:hyperlink r:id="rId1" w:history="1">
        <w:r w:rsidRPr="005D15EC">
          <w:rPr>
            <w:rStyle w:val="Hyperlink"/>
            <w:rFonts w:ascii="Times New Roman" w:hAnsi="Times New Roman" w:cs="Times New Roman"/>
            <w:sz w:val="22"/>
            <w:szCs w:val="22"/>
            <w:lang w:val="en-US"/>
          </w:rPr>
          <w:t>http://www.jcu.edu.au/ilnp/</w:t>
        </w:r>
      </w:hyperlink>
    </w:p>
  </w:footnote>
  <w:footnote w:id="2">
    <w:p w14:paraId="356F30AE" w14:textId="0F3E35E4" w:rsidR="0037070F" w:rsidRPr="005D15EC" w:rsidRDefault="0037070F" w:rsidP="009D07EA">
      <w:pPr>
        <w:pStyle w:val="FootnoteText"/>
        <w:rPr>
          <w:rFonts w:ascii="Times New Roman" w:hAnsi="Times New Roman" w:cs="Times New Roman"/>
          <w:sz w:val="22"/>
          <w:szCs w:val="22"/>
          <w:lang w:val="en-US"/>
        </w:rPr>
      </w:pPr>
      <w:r w:rsidRPr="005D15EC">
        <w:rPr>
          <w:rStyle w:val="FootnoteReference"/>
          <w:rFonts w:ascii="Times New Roman" w:hAnsi="Times New Roman" w:cs="Times New Roman"/>
          <w:sz w:val="22"/>
          <w:szCs w:val="22"/>
        </w:rPr>
        <w:footnoteRef/>
      </w:r>
      <w:r w:rsidRPr="005D15EC">
        <w:rPr>
          <w:rFonts w:ascii="Times New Roman" w:hAnsi="Times New Roman" w:cs="Times New Roman"/>
          <w:sz w:val="22"/>
          <w:szCs w:val="22"/>
        </w:rPr>
        <w:t xml:space="preserve"> </w:t>
      </w:r>
      <w:r w:rsidR="005D15EC">
        <w:rPr>
          <w:rFonts w:ascii="Times New Roman" w:hAnsi="Times New Roman" w:cs="Times New Roman"/>
          <w:sz w:val="22"/>
          <w:szCs w:val="22"/>
          <w:lang w:val="en-US"/>
        </w:rPr>
        <w:t xml:space="preserve">The </w:t>
      </w:r>
      <w:r w:rsidR="005D15EC" w:rsidRPr="005D15EC">
        <w:rPr>
          <w:rFonts w:ascii="Times New Roman" w:hAnsi="Times New Roman" w:cs="Times New Roman"/>
          <w:sz w:val="22"/>
          <w:szCs w:val="22"/>
          <w:lang w:val="en-US"/>
        </w:rPr>
        <w:t>NSW report</w:t>
      </w:r>
      <w:r w:rsidR="005D15EC">
        <w:rPr>
          <w:rFonts w:ascii="Times New Roman" w:hAnsi="Times New Roman" w:cs="Times New Roman"/>
          <w:sz w:val="22"/>
          <w:szCs w:val="22"/>
          <w:lang w:val="en-US"/>
        </w:rPr>
        <w:t xml:space="preserve">, </w:t>
      </w:r>
      <w:proofErr w:type="spellStart"/>
      <w:r w:rsidR="005D15EC">
        <w:rPr>
          <w:rFonts w:ascii="Times New Roman" w:hAnsi="Times New Roman" w:cs="Times New Roman"/>
          <w:sz w:val="22"/>
          <w:szCs w:val="22"/>
          <w:lang w:val="en-US"/>
        </w:rPr>
        <w:t>Cunneen</w:t>
      </w:r>
      <w:proofErr w:type="spellEnd"/>
      <w:r w:rsidR="005D15EC">
        <w:rPr>
          <w:rFonts w:ascii="Times New Roman" w:hAnsi="Times New Roman" w:cs="Times New Roman"/>
          <w:sz w:val="22"/>
          <w:szCs w:val="22"/>
          <w:lang w:val="en-US"/>
        </w:rPr>
        <w:t xml:space="preserve">, C and Schwartz, M (2008) </w:t>
      </w:r>
      <w:r w:rsidR="005D15EC" w:rsidRPr="005D15EC">
        <w:rPr>
          <w:rFonts w:ascii="Times New Roman" w:hAnsi="Times New Roman" w:cs="Times New Roman"/>
          <w:i/>
          <w:sz w:val="22"/>
          <w:szCs w:val="22"/>
          <w:lang w:val="en-US"/>
        </w:rPr>
        <w:t>The Family and Civil Law Needs of Aboriginal People in New South Wales</w:t>
      </w:r>
      <w:r w:rsidR="005D15EC">
        <w:rPr>
          <w:rFonts w:ascii="Times New Roman" w:hAnsi="Times New Roman" w:cs="Times New Roman"/>
          <w:i/>
          <w:sz w:val="22"/>
          <w:szCs w:val="22"/>
          <w:lang w:val="en-US"/>
        </w:rPr>
        <w:t>,</w:t>
      </w:r>
      <w:r w:rsidR="005D15EC" w:rsidRPr="005D15EC">
        <w:rPr>
          <w:rFonts w:ascii="Times New Roman" w:hAnsi="Times New Roman" w:cs="Times New Roman"/>
          <w:sz w:val="22"/>
          <w:szCs w:val="22"/>
          <w:lang w:val="en-US"/>
        </w:rPr>
        <w:t xml:space="preserve"> UNSW</w:t>
      </w:r>
      <w:r w:rsidR="005D15EC">
        <w:rPr>
          <w:rFonts w:ascii="Times New Roman" w:hAnsi="Times New Roman" w:cs="Times New Roman"/>
          <w:i/>
          <w:sz w:val="22"/>
          <w:szCs w:val="22"/>
          <w:lang w:val="en-US"/>
        </w:rPr>
        <w:t xml:space="preserve">, </w:t>
      </w:r>
      <w:r w:rsidRPr="005D15EC">
        <w:rPr>
          <w:rFonts w:ascii="Times New Roman" w:hAnsi="Times New Roman" w:cs="Times New Roman"/>
          <w:sz w:val="22"/>
          <w:szCs w:val="22"/>
          <w:lang w:val="en-US"/>
        </w:rPr>
        <w:t xml:space="preserve">is available at: </w:t>
      </w:r>
      <w:hyperlink r:id="rId2" w:history="1">
        <w:r w:rsidRPr="005D15EC">
          <w:rPr>
            <w:rStyle w:val="Hyperlink"/>
            <w:rFonts w:ascii="Times New Roman" w:hAnsi="Times New Roman" w:cs="Times New Roman"/>
            <w:sz w:val="22"/>
            <w:szCs w:val="22"/>
            <w:lang w:val="en-US"/>
          </w:rPr>
          <w:t>http://www.jcu.edu.au/ilnp/public/groups/everyone/documents/technical_report/jcu_083446.pdf</w:t>
        </w:r>
      </w:hyperlink>
      <w:r w:rsidRPr="005D15EC">
        <w:rPr>
          <w:rFonts w:ascii="Times New Roman" w:hAnsi="Times New Roman" w:cs="Times New Roman"/>
          <w:sz w:val="22"/>
          <w:szCs w:val="22"/>
          <w:lang w:val="en-US"/>
        </w:rPr>
        <w:t xml:space="preserve"> </w:t>
      </w:r>
    </w:p>
  </w:footnote>
  <w:footnote w:id="3">
    <w:p w14:paraId="5D7CABE5" w14:textId="0B27109E" w:rsidR="0037070F" w:rsidRPr="005D15EC" w:rsidRDefault="0037070F">
      <w:pPr>
        <w:pStyle w:val="FootnoteText"/>
        <w:rPr>
          <w:rFonts w:ascii="Times New Roman" w:hAnsi="Times New Roman" w:cs="Times New Roman"/>
          <w:sz w:val="22"/>
          <w:szCs w:val="22"/>
          <w:lang w:val="en-US"/>
        </w:rPr>
      </w:pPr>
      <w:r w:rsidRPr="005D15EC">
        <w:rPr>
          <w:rStyle w:val="FootnoteReference"/>
          <w:rFonts w:ascii="Times New Roman" w:hAnsi="Times New Roman" w:cs="Times New Roman"/>
          <w:sz w:val="22"/>
          <w:szCs w:val="22"/>
        </w:rPr>
        <w:footnoteRef/>
      </w:r>
      <w:r w:rsidRPr="005D15EC">
        <w:rPr>
          <w:rFonts w:ascii="Times New Roman" w:hAnsi="Times New Roman" w:cs="Times New Roman"/>
          <w:sz w:val="22"/>
          <w:szCs w:val="22"/>
        </w:rPr>
        <w:t xml:space="preserve"> </w:t>
      </w:r>
      <w:r w:rsidRPr="005D15EC">
        <w:rPr>
          <w:rFonts w:ascii="Times New Roman" w:hAnsi="Times New Roman" w:cs="Times New Roman"/>
          <w:sz w:val="22"/>
          <w:szCs w:val="22"/>
          <w:lang w:val="en-US"/>
        </w:rPr>
        <w:t xml:space="preserve">The Indigenous Legal Needs Project’s </w:t>
      </w:r>
      <w:r w:rsidRPr="005D15EC">
        <w:rPr>
          <w:rFonts w:ascii="Times New Roman" w:hAnsi="Times New Roman" w:cs="Times New Roman"/>
          <w:i/>
          <w:sz w:val="22"/>
          <w:szCs w:val="22"/>
          <w:lang w:val="en-US"/>
        </w:rPr>
        <w:t>NT Report</w:t>
      </w:r>
      <w:r w:rsidRPr="005D15EC">
        <w:rPr>
          <w:rFonts w:ascii="Times New Roman" w:hAnsi="Times New Roman" w:cs="Times New Roman"/>
          <w:sz w:val="22"/>
          <w:szCs w:val="22"/>
          <w:lang w:val="en-US"/>
        </w:rPr>
        <w:t xml:space="preserve"> (2012) is available online at: </w:t>
      </w:r>
      <w:hyperlink r:id="rId3" w:history="1">
        <w:r w:rsidRPr="005D15EC">
          <w:rPr>
            <w:rStyle w:val="Hyperlink"/>
            <w:rFonts w:ascii="Times New Roman" w:hAnsi="Times New Roman" w:cs="Times New Roman"/>
            <w:sz w:val="22"/>
            <w:szCs w:val="22"/>
            <w:lang w:val="en-US"/>
          </w:rPr>
          <w:t>http://www.jcu.edu.au/ilnp/public/groups/everyone/documents/technical_report/jcu_113496.pdf</w:t>
        </w:r>
      </w:hyperlink>
      <w:r w:rsidRPr="005D15EC">
        <w:rPr>
          <w:rFonts w:ascii="Times New Roman" w:hAnsi="Times New Roman" w:cs="Times New Roman"/>
          <w:sz w:val="22"/>
          <w:szCs w:val="22"/>
          <w:lang w:val="en-US"/>
        </w:rPr>
        <w:t>. The Victorian Report will be released on 29 November 2013, and will be provided to the Inquiry as a separate submission shortly, with the Victorian Aboriginal Legal Service (VALS).</w:t>
      </w:r>
    </w:p>
    <w:p w14:paraId="32460939" w14:textId="77777777" w:rsidR="0037070F" w:rsidRPr="005D15EC" w:rsidRDefault="0037070F">
      <w:pPr>
        <w:pStyle w:val="FootnoteText"/>
        <w:rPr>
          <w:rFonts w:ascii="Times New Roman" w:hAnsi="Times New Roman" w:cs="Times New Roman"/>
          <w:sz w:val="22"/>
          <w:szCs w:val="22"/>
          <w:lang w:val="en-US"/>
        </w:rPr>
      </w:pPr>
    </w:p>
  </w:footnote>
  <w:footnote w:id="4">
    <w:p w14:paraId="0289E743" w14:textId="77777777" w:rsidR="0037070F" w:rsidRPr="005D15EC" w:rsidRDefault="0037070F" w:rsidP="00F37277">
      <w:pPr>
        <w:rPr>
          <w:rFonts w:ascii="Times New Roman" w:hAnsi="Times New Roman" w:cs="Times New Roman"/>
          <w:sz w:val="22"/>
          <w:szCs w:val="22"/>
        </w:rPr>
      </w:pPr>
      <w:r w:rsidRPr="005D15EC">
        <w:rPr>
          <w:rStyle w:val="FootnoteReference"/>
          <w:rFonts w:ascii="Times New Roman" w:hAnsi="Times New Roman" w:cs="Times New Roman"/>
          <w:sz w:val="22"/>
          <w:szCs w:val="22"/>
        </w:rPr>
        <w:footnoteRef/>
      </w:r>
      <w:r w:rsidRPr="005D15EC">
        <w:rPr>
          <w:rFonts w:ascii="Times New Roman" w:hAnsi="Times New Roman" w:cs="Times New Roman"/>
          <w:sz w:val="22"/>
          <w:szCs w:val="22"/>
        </w:rPr>
        <w:t xml:space="preserve"> Problems in relation to tenancy, for instance, were identified by 41.2%, 54.1% and 41.8% of Indigenous focus group participants in NSW, the NT and Victoria, respectively. Only 30%, 34.2% and 21.9% (again, in NSW, NT and Victoria, respectively) of those experiencing this type of problem had sought any help in relation to it. </w:t>
      </w:r>
    </w:p>
  </w:footnote>
  <w:footnote w:id="5">
    <w:p w14:paraId="7F79A6CA" w14:textId="4C63615D" w:rsidR="0037070F" w:rsidRPr="005D15EC" w:rsidRDefault="0037070F" w:rsidP="00F37277">
      <w:pPr>
        <w:pStyle w:val="FootnoteText"/>
        <w:rPr>
          <w:rFonts w:ascii="Times New Roman" w:hAnsi="Times New Roman" w:cs="Times New Roman"/>
          <w:sz w:val="22"/>
          <w:szCs w:val="22"/>
          <w:lang w:val="en-US"/>
        </w:rPr>
      </w:pPr>
      <w:r w:rsidRPr="005D15EC">
        <w:rPr>
          <w:rStyle w:val="FootnoteReference"/>
          <w:rFonts w:ascii="Times New Roman" w:hAnsi="Times New Roman" w:cs="Times New Roman"/>
          <w:sz w:val="22"/>
          <w:szCs w:val="22"/>
        </w:rPr>
        <w:footnoteRef/>
      </w:r>
      <w:r w:rsidRPr="005D15EC">
        <w:rPr>
          <w:rFonts w:ascii="Times New Roman" w:hAnsi="Times New Roman" w:cs="Times New Roman"/>
          <w:sz w:val="22"/>
          <w:szCs w:val="22"/>
        </w:rPr>
        <w:t xml:space="preserve"> </w:t>
      </w:r>
      <w:r w:rsidRPr="005D15EC">
        <w:rPr>
          <w:rFonts w:ascii="Times New Roman" w:hAnsi="Times New Roman" w:cs="Times New Roman"/>
          <w:sz w:val="22"/>
          <w:szCs w:val="22"/>
          <w:lang w:val="en-US"/>
        </w:rPr>
        <w:t xml:space="preserve">Participants in VIC, NSW and the NT almost unanimously identified </w:t>
      </w:r>
      <w:r w:rsidRPr="005D15EC">
        <w:rPr>
          <w:rFonts w:ascii="Times New Roman" w:hAnsi="Times New Roman" w:cs="Times New Roman"/>
          <w:i/>
          <w:sz w:val="22"/>
          <w:szCs w:val="22"/>
          <w:lang w:val="en-US"/>
        </w:rPr>
        <w:t>direct racial</w:t>
      </w:r>
      <w:r w:rsidRPr="005D15EC">
        <w:rPr>
          <w:rFonts w:ascii="Times New Roman" w:hAnsi="Times New Roman" w:cs="Times New Roman"/>
          <w:sz w:val="22"/>
          <w:szCs w:val="22"/>
          <w:lang w:val="en-US"/>
        </w:rPr>
        <w:t xml:space="preserve"> discrimination as the predominant form of unequal treatment suffered, rather than discrimination on any other ground (gender, disability etc.). </w:t>
      </w:r>
    </w:p>
  </w:footnote>
  <w:footnote w:id="6">
    <w:p w14:paraId="15F0C078" w14:textId="127721D9" w:rsidR="0037070F" w:rsidRPr="005D15EC" w:rsidRDefault="0037070F">
      <w:pPr>
        <w:pStyle w:val="FootnoteText"/>
        <w:rPr>
          <w:rFonts w:ascii="Times New Roman" w:hAnsi="Times New Roman" w:cs="Times New Roman"/>
          <w:sz w:val="22"/>
          <w:szCs w:val="22"/>
          <w:lang w:val="en-US"/>
        </w:rPr>
      </w:pPr>
      <w:r w:rsidRPr="005D15EC">
        <w:rPr>
          <w:rStyle w:val="FootnoteReference"/>
          <w:rFonts w:ascii="Times New Roman" w:hAnsi="Times New Roman" w:cs="Times New Roman"/>
          <w:sz w:val="22"/>
          <w:szCs w:val="22"/>
        </w:rPr>
        <w:footnoteRef/>
      </w:r>
      <w:r w:rsidRPr="005D15EC">
        <w:rPr>
          <w:rFonts w:ascii="Times New Roman" w:hAnsi="Times New Roman" w:cs="Times New Roman"/>
          <w:sz w:val="22"/>
          <w:szCs w:val="22"/>
        </w:rPr>
        <w:t xml:space="preserve"> See discussion in </w:t>
      </w:r>
      <w:r w:rsidRPr="005D15EC">
        <w:rPr>
          <w:rFonts w:ascii="Times New Roman" w:hAnsi="Times New Roman" w:cs="Times New Roman"/>
          <w:sz w:val="22"/>
          <w:szCs w:val="22"/>
          <w:lang w:val="en-US"/>
        </w:rPr>
        <w:t xml:space="preserve">Schwartz, M and Cunneen, C (2009) ‘From Crisis to Crime: the escalation of civil and family law issues to criminal matters in Aboriginal communities in NSW’, 7(15) </w:t>
      </w:r>
      <w:r w:rsidRPr="005D15EC">
        <w:rPr>
          <w:rFonts w:ascii="Times New Roman" w:hAnsi="Times New Roman" w:cs="Times New Roman"/>
          <w:i/>
          <w:sz w:val="22"/>
          <w:szCs w:val="22"/>
          <w:lang w:val="en-US"/>
        </w:rPr>
        <w:t>Indigenous Law Bulletin</w:t>
      </w:r>
      <w:r w:rsidRPr="005D15EC">
        <w:rPr>
          <w:rFonts w:ascii="Times New Roman" w:hAnsi="Times New Roman" w:cs="Times New Roman"/>
          <w:sz w:val="22"/>
          <w:szCs w:val="22"/>
          <w:lang w:val="en-US"/>
        </w:rPr>
        <w:t xml:space="preserve"> 18</w:t>
      </w:r>
    </w:p>
  </w:footnote>
  <w:footnote w:id="7">
    <w:p w14:paraId="3D9ADC55" w14:textId="02B50B45" w:rsidR="0037070F" w:rsidRPr="005D15EC" w:rsidRDefault="0037070F">
      <w:pPr>
        <w:pStyle w:val="FootnoteText"/>
        <w:rPr>
          <w:rFonts w:ascii="Times New Roman" w:hAnsi="Times New Roman" w:cs="Times New Roman"/>
          <w:sz w:val="22"/>
          <w:szCs w:val="22"/>
          <w:lang w:val="en-US"/>
        </w:rPr>
      </w:pPr>
      <w:r w:rsidRPr="005D15EC">
        <w:rPr>
          <w:rStyle w:val="FootnoteReference"/>
          <w:rFonts w:ascii="Times New Roman" w:hAnsi="Times New Roman" w:cs="Times New Roman"/>
          <w:sz w:val="22"/>
          <w:szCs w:val="22"/>
        </w:rPr>
        <w:footnoteRef/>
      </w:r>
      <w:r w:rsidRPr="005D15EC">
        <w:rPr>
          <w:rFonts w:ascii="Times New Roman" w:hAnsi="Times New Roman" w:cs="Times New Roman"/>
          <w:sz w:val="22"/>
          <w:szCs w:val="22"/>
        </w:rPr>
        <w:t xml:space="preserve"> </w:t>
      </w:r>
      <w:r w:rsidRPr="005D15EC">
        <w:rPr>
          <w:rFonts w:ascii="Times New Roman" w:hAnsi="Times New Roman" w:cs="Times New Roman"/>
          <w:sz w:val="22"/>
          <w:szCs w:val="22"/>
          <w:lang w:val="en-US"/>
        </w:rPr>
        <w:t>For discussion of some of these issues in the context of racial discrimination, see Allison, F, Cunneen, C and Schwartz, M (2013)</w:t>
      </w:r>
      <w:r w:rsidR="005D15EC" w:rsidRPr="005D15EC">
        <w:rPr>
          <w:rFonts w:ascii="Times New Roman" w:hAnsi="Times New Roman" w:cs="Times New Roman"/>
          <w:sz w:val="22"/>
          <w:szCs w:val="22"/>
          <w:lang w:val="en-US"/>
        </w:rPr>
        <w:t>,</w:t>
      </w:r>
      <w:r w:rsidRPr="005D15EC">
        <w:rPr>
          <w:rFonts w:ascii="Times New Roman" w:hAnsi="Times New Roman" w:cs="Times New Roman"/>
          <w:sz w:val="22"/>
          <w:szCs w:val="22"/>
          <w:lang w:val="en-US"/>
        </w:rPr>
        <w:t xml:space="preserve"> ‘That’s Discrimination! Indigenous Peoples’ Experiences of Discrimination in the Territory’ 8(5) </w:t>
      </w:r>
      <w:r w:rsidRPr="005D15EC">
        <w:rPr>
          <w:rFonts w:ascii="Times New Roman" w:hAnsi="Times New Roman" w:cs="Times New Roman"/>
          <w:i/>
          <w:sz w:val="22"/>
          <w:szCs w:val="22"/>
          <w:lang w:val="en-US"/>
        </w:rPr>
        <w:t>Indigenous Law Bulletin</w:t>
      </w:r>
      <w:r w:rsidRPr="005D15EC">
        <w:rPr>
          <w:rFonts w:ascii="Times New Roman" w:hAnsi="Times New Roman" w:cs="Times New Roman"/>
          <w:sz w:val="22"/>
          <w:szCs w:val="22"/>
          <w:lang w:val="en-US"/>
        </w:rPr>
        <w:t xml:space="preserve"> 8</w:t>
      </w:r>
    </w:p>
  </w:footnote>
  <w:footnote w:id="8">
    <w:p w14:paraId="03B0DAA9" w14:textId="290E9F7B" w:rsidR="0037070F" w:rsidRPr="005D15EC" w:rsidRDefault="0037070F">
      <w:pPr>
        <w:pStyle w:val="FootnoteText"/>
        <w:rPr>
          <w:rFonts w:ascii="Times New Roman" w:hAnsi="Times New Roman" w:cs="Times New Roman"/>
          <w:sz w:val="22"/>
          <w:szCs w:val="22"/>
          <w:lang w:val="en-US"/>
        </w:rPr>
      </w:pPr>
      <w:r w:rsidRPr="005D15EC">
        <w:rPr>
          <w:rStyle w:val="FootnoteReference"/>
          <w:rFonts w:ascii="Times New Roman" w:hAnsi="Times New Roman" w:cs="Times New Roman"/>
          <w:sz w:val="22"/>
          <w:szCs w:val="22"/>
        </w:rPr>
        <w:footnoteRef/>
      </w:r>
      <w:r w:rsidRPr="005D15EC">
        <w:rPr>
          <w:rFonts w:ascii="Times New Roman" w:hAnsi="Times New Roman" w:cs="Times New Roman"/>
          <w:sz w:val="22"/>
          <w:szCs w:val="22"/>
        </w:rPr>
        <w:t xml:space="preserve"> We note, in this context, that there has been a significant amount of comment relating to the need to use Indigenous courts in resolving civil and family law disputes, similar to the use of Koori Court in Victoria for criminal law matters.</w:t>
      </w:r>
    </w:p>
  </w:footnote>
  <w:footnote w:id="9">
    <w:p w14:paraId="6CE953B4" w14:textId="44AF9ACF" w:rsidR="0037070F" w:rsidRPr="005D15EC" w:rsidRDefault="0037070F">
      <w:pPr>
        <w:pStyle w:val="FootnoteText"/>
        <w:rPr>
          <w:rFonts w:ascii="Times New Roman" w:hAnsi="Times New Roman" w:cs="Times New Roman"/>
          <w:sz w:val="22"/>
          <w:szCs w:val="22"/>
          <w:lang w:val="en-US"/>
        </w:rPr>
      </w:pPr>
      <w:r w:rsidRPr="005D15EC">
        <w:rPr>
          <w:rStyle w:val="FootnoteReference"/>
          <w:rFonts w:ascii="Times New Roman" w:hAnsi="Times New Roman" w:cs="Times New Roman"/>
          <w:sz w:val="22"/>
          <w:szCs w:val="22"/>
        </w:rPr>
        <w:footnoteRef/>
      </w:r>
      <w:r w:rsidRPr="005D15EC">
        <w:rPr>
          <w:rFonts w:ascii="Times New Roman" w:hAnsi="Times New Roman" w:cs="Times New Roman"/>
          <w:sz w:val="22"/>
          <w:szCs w:val="22"/>
        </w:rPr>
        <w:t xml:space="preserve"> </w:t>
      </w:r>
      <w:r w:rsidRPr="005D15EC">
        <w:rPr>
          <w:rFonts w:ascii="Times New Roman" w:hAnsi="Times New Roman" w:cs="Times New Roman"/>
          <w:sz w:val="22"/>
          <w:szCs w:val="22"/>
          <w:lang w:val="en-US"/>
        </w:rPr>
        <w:t xml:space="preserve">A good example of this is the </w:t>
      </w:r>
      <w:proofErr w:type="spellStart"/>
      <w:r w:rsidRPr="005D15EC">
        <w:rPr>
          <w:rFonts w:ascii="Times New Roman" w:hAnsi="Times New Roman" w:cs="Times New Roman"/>
          <w:sz w:val="22"/>
          <w:szCs w:val="22"/>
          <w:lang w:val="en-US"/>
        </w:rPr>
        <w:t>Geraldton</w:t>
      </w:r>
      <w:proofErr w:type="spellEnd"/>
      <w:r w:rsidRPr="005D15EC">
        <w:rPr>
          <w:rFonts w:ascii="Times New Roman" w:hAnsi="Times New Roman" w:cs="Times New Roman"/>
          <w:sz w:val="22"/>
          <w:szCs w:val="22"/>
          <w:lang w:val="en-US"/>
        </w:rPr>
        <w:t xml:space="preserve"> Resource Centre in WA</w:t>
      </w:r>
      <w:r w:rsidR="005D15EC" w:rsidRPr="005D15EC">
        <w:rPr>
          <w:rFonts w:ascii="Times New Roman" w:hAnsi="Times New Roman" w:cs="Times New Roman"/>
          <w:sz w:val="22"/>
          <w:szCs w:val="22"/>
          <w:lang w:val="en-US"/>
        </w:rPr>
        <w:t>: http://grc.asn.au/</w:t>
      </w:r>
    </w:p>
  </w:footnote>
  <w:footnote w:id="10">
    <w:p w14:paraId="51A4F9FF" w14:textId="3F93C2A9" w:rsidR="0037070F" w:rsidRPr="005D15EC" w:rsidRDefault="0037070F">
      <w:pPr>
        <w:pStyle w:val="FootnoteText"/>
        <w:rPr>
          <w:rFonts w:ascii="Times New Roman" w:hAnsi="Times New Roman" w:cs="Times New Roman"/>
          <w:sz w:val="22"/>
          <w:szCs w:val="22"/>
          <w:lang w:val="en-US"/>
        </w:rPr>
      </w:pPr>
      <w:r w:rsidRPr="005D15EC">
        <w:rPr>
          <w:rStyle w:val="FootnoteReference"/>
          <w:rFonts w:ascii="Times New Roman" w:hAnsi="Times New Roman" w:cs="Times New Roman"/>
          <w:sz w:val="22"/>
          <w:szCs w:val="22"/>
        </w:rPr>
        <w:footnoteRef/>
      </w:r>
      <w:r w:rsidRPr="005D15EC">
        <w:rPr>
          <w:rFonts w:ascii="Times New Roman" w:hAnsi="Times New Roman" w:cs="Times New Roman"/>
          <w:sz w:val="22"/>
          <w:szCs w:val="22"/>
        </w:rPr>
        <w:t xml:space="preserve"> </w:t>
      </w:r>
      <w:r w:rsidRPr="005D15EC">
        <w:rPr>
          <w:rFonts w:ascii="Times New Roman" w:hAnsi="Times New Roman" w:cs="Times New Roman"/>
          <w:sz w:val="22"/>
          <w:szCs w:val="22"/>
          <w:lang w:val="en-US"/>
        </w:rPr>
        <w:t>The Billabong BBQ in Melbourne, Victoria, is an example of this type of initiative.</w:t>
      </w:r>
      <w:r w:rsidR="005D15EC" w:rsidRPr="005D15EC">
        <w:rPr>
          <w:rFonts w:ascii="Times New Roman" w:hAnsi="Times New Roman" w:cs="Times New Roman"/>
          <w:sz w:val="22"/>
          <w:szCs w:val="22"/>
          <w:lang w:val="en-US"/>
        </w:rPr>
        <w:t xml:space="preserve"> See North </w:t>
      </w:r>
      <w:proofErr w:type="spellStart"/>
      <w:r w:rsidR="005D15EC" w:rsidRPr="005D15EC">
        <w:rPr>
          <w:rFonts w:ascii="Times New Roman" w:hAnsi="Times New Roman" w:cs="Times New Roman"/>
          <w:sz w:val="22"/>
          <w:szCs w:val="22"/>
          <w:lang w:val="en-US"/>
        </w:rPr>
        <w:t>Yarra</w:t>
      </w:r>
      <w:proofErr w:type="spellEnd"/>
      <w:r w:rsidR="005D15EC" w:rsidRPr="005D15EC">
        <w:rPr>
          <w:rFonts w:ascii="Times New Roman" w:hAnsi="Times New Roman" w:cs="Times New Roman"/>
          <w:sz w:val="22"/>
          <w:szCs w:val="22"/>
          <w:lang w:val="en-US"/>
        </w:rPr>
        <w:t xml:space="preserve"> Community Health (2013) </w:t>
      </w:r>
      <w:r w:rsidR="005D15EC" w:rsidRPr="005D15EC">
        <w:rPr>
          <w:rFonts w:ascii="Times New Roman" w:hAnsi="Times New Roman" w:cs="Times New Roman"/>
          <w:i/>
          <w:sz w:val="22"/>
          <w:szCs w:val="22"/>
          <w:lang w:val="en-US"/>
        </w:rPr>
        <w:t xml:space="preserve">Billabong BBQ Evaluation, </w:t>
      </w:r>
      <w:r w:rsidR="005D15EC" w:rsidRPr="005D15EC">
        <w:rPr>
          <w:rFonts w:ascii="Times New Roman" w:hAnsi="Times New Roman" w:cs="Times New Roman"/>
          <w:sz w:val="22"/>
          <w:szCs w:val="22"/>
          <w:lang w:val="en-US"/>
        </w:rPr>
        <w:t xml:space="preserve">Melbourne VIC </w:t>
      </w:r>
      <w:hyperlink r:id="rId4" w:history="1">
        <w:r w:rsidR="005D15EC" w:rsidRPr="005D15EC">
          <w:rPr>
            <w:rStyle w:val="Hyperlink"/>
            <w:rFonts w:ascii="Times New Roman" w:hAnsi="Times New Roman" w:cs="Times New Roman"/>
            <w:sz w:val="22"/>
            <w:szCs w:val="22"/>
          </w:rPr>
          <w:t>http://www.nych.org.au/publication/pdf/research/Billabong%20BBQ%20Evaluation%20Report.pdf</w:t>
        </w:r>
      </w:hyperlink>
      <w:r w:rsidRPr="005D15EC">
        <w:rPr>
          <w:rFonts w:ascii="Times New Roman" w:hAnsi="Times New Roman" w:cs="Times New Roman"/>
          <w:sz w:val="22"/>
          <w:szCs w:val="22"/>
          <w:lang w:val="en-US"/>
        </w:rPr>
        <w:t xml:space="preserve"> </w:t>
      </w:r>
    </w:p>
  </w:footnote>
  <w:footnote w:id="11">
    <w:p w14:paraId="507ED369" w14:textId="794E29B5" w:rsidR="0037070F" w:rsidRPr="005D15EC" w:rsidRDefault="0037070F" w:rsidP="00D81020">
      <w:pPr>
        <w:pStyle w:val="FootnoteText"/>
        <w:rPr>
          <w:rFonts w:ascii="Times New Roman" w:hAnsi="Times New Roman" w:cs="Times New Roman"/>
          <w:sz w:val="22"/>
          <w:szCs w:val="22"/>
          <w:lang w:val="en-US"/>
        </w:rPr>
      </w:pPr>
      <w:r w:rsidRPr="005D15EC">
        <w:rPr>
          <w:rStyle w:val="FootnoteReference"/>
          <w:rFonts w:ascii="Times New Roman" w:hAnsi="Times New Roman" w:cs="Times New Roman"/>
          <w:sz w:val="22"/>
          <w:szCs w:val="22"/>
        </w:rPr>
        <w:footnoteRef/>
      </w:r>
      <w:r w:rsidRPr="005D15EC">
        <w:rPr>
          <w:rFonts w:ascii="Times New Roman" w:hAnsi="Times New Roman" w:cs="Times New Roman"/>
          <w:sz w:val="22"/>
          <w:szCs w:val="22"/>
        </w:rPr>
        <w:t xml:space="preserve"> </w:t>
      </w:r>
      <w:r w:rsidR="005D15EC" w:rsidRPr="005D15EC">
        <w:rPr>
          <w:rFonts w:ascii="Times New Roman" w:hAnsi="Times New Roman" w:cs="Times New Roman"/>
          <w:sz w:val="22"/>
          <w:szCs w:val="22"/>
          <w:lang w:val="en-US"/>
        </w:rPr>
        <w:t>For information on legal health checks, see</w:t>
      </w:r>
      <w:r w:rsidRPr="005D15EC">
        <w:rPr>
          <w:rFonts w:ascii="Times New Roman" w:hAnsi="Times New Roman" w:cs="Times New Roman"/>
          <w:sz w:val="22"/>
          <w:szCs w:val="22"/>
          <w:lang w:val="en-US"/>
        </w:rPr>
        <w:t xml:space="preserve"> </w:t>
      </w:r>
      <w:r w:rsidR="005D15EC" w:rsidRPr="005D15EC">
        <w:rPr>
          <w:rFonts w:ascii="Times New Roman" w:hAnsi="Times New Roman" w:cs="Times New Roman"/>
          <w:sz w:val="22"/>
          <w:szCs w:val="22"/>
          <w:lang w:val="en-US"/>
        </w:rPr>
        <w:t xml:space="preserve">the use of the initiative by the Queensland Public Interest Law Clearing House (QPILCH) Homeless Person’s Legal Clinic (HPLC) and videos developed to assist community-based services to conduct the check: available at: </w:t>
      </w:r>
      <w:hyperlink r:id="rId5" w:history="1">
        <w:r w:rsidR="005D15EC" w:rsidRPr="005D15EC">
          <w:rPr>
            <w:rStyle w:val="Hyperlink"/>
            <w:rFonts w:ascii="Times New Roman" w:hAnsi="Times New Roman" w:cs="Times New Roman"/>
            <w:sz w:val="22"/>
            <w:szCs w:val="22"/>
            <w:lang w:val="en-US"/>
          </w:rPr>
          <w:t>http://www.qpilch.org.au/cms/details.asp?ID=7</w:t>
        </w:r>
      </w:hyperlink>
      <w:r w:rsidR="005D15EC" w:rsidRPr="005D15EC">
        <w:rPr>
          <w:rFonts w:ascii="Times New Roman" w:hAnsi="Times New Roman" w:cs="Times New Roman"/>
          <w:sz w:val="22"/>
          <w:szCs w:val="22"/>
          <w:lang w:val="en-US"/>
        </w:rPr>
        <w:t xml:space="preserve"> </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037D66"/>
    <w:multiLevelType w:val="hybridMultilevel"/>
    <w:tmpl w:val="C24EE1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7D7775C"/>
    <w:multiLevelType w:val="hybridMultilevel"/>
    <w:tmpl w:val="A88EEE6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7E470EF"/>
    <w:multiLevelType w:val="hybridMultilevel"/>
    <w:tmpl w:val="903600CC"/>
    <w:lvl w:ilvl="0" w:tplc="C042173E">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9AF3FB5"/>
    <w:multiLevelType w:val="hybridMultilevel"/>
    <w:tmpl w:val="2A58D9E8"/>
    <w:lvl w:ilvl="0" w:tplc="C042173E">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C90105A"/>
    <w:multiLevelType w:val="hybridMultilevel"/>
    <w:tmpl w:val="93EE7B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0E4E7783"/>
    <w:multiLevelType w:val="hybridMultilevel"/>
    <w:tmpl w:val="5FFE0F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182A2CD2"/>
    <w:multiLevelType w:val="hybridMultilevel"/>
    <w:tmpl w:val="69429E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1B3C7AD7"/>
    <w:multiLevelType w:val="multilevel"/>
    <w:tmpl w:val="2A58D9E8"/>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nsid w:val="28CD7691"/>
    <w:multiLevelType w:val="hybridMultilevel"/>
    <w:tmpl w:val="AF0037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2B0801EC"/>
    <w:multiLevelType w:val="hybridMultilevel"/>
    <w:tmpl w:val="B4386F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3F8504D7"/>
    <w:multiLevelType w:val="hybridMultilevel"/>
    <w:tmpl w:val="68D89556"/>
    <w:lvl w:ilvl="0" w:tplc="2554924E">
      <w:start w:val="1"/>
      <w:numFmt w:val="lowerRoman"/>
      <w:lvlText w:val="(%1)"/>
      <w:lvlJc w:val="left"/>
      <w:pPr>
        <w:ind w:left="720" w:hanging="7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nsid w:val="44D56767"/>
    <w:multiLevelType w:val="hybridMultilevel"/>
    <w:tmpl w:val="712C416E"/>
    <w:lvl w:ilvl="0" w:tplc="04090001">
      <w:start w:val="1"/>
      <w:numFmt w:val="bullet"/>
      <w:lvlText w:val=""/>
      <w:lvlJc w:val="left"/>
      <w:pPr>
        <w:ind w:left="769" w:hanging="360"/>
      </w:pPr>
      <w:rPr>
        <w:rFonts w:ascii="Symbol" w:hAnsi="Symbol" w:hint="default"/>
      </w:rPr>
    </w:lvl>
    <w:lvl w:ilvl="1" w:tplc="04090003" w:tentative="1">
      <w:start w:val="1"/>
      <w:numFmt w:val="bullet"/>
      <w:lvlText w:val="o"/>
      <w:lvlJc w:val="left"/>
      <w:pPr>
        <w:ind w:left="1489" w:hanging="360"/>
      </w:pPr>
      <w:rPr>
        <w:rFonts w:ascii="Courier New" w:hAnsi="Courier New" w:hint="default"/>
      </w:rPr>
    </w:lvl>
    <w:lvl w:ilvl="2" w:tplc="04090005" w:tentative="1">
      <w:start w:val="1"/>
      <w:numFmt w:val="bullet"/>
      <w:lvlText w:val=""/>
      <w:lvlJc w:val="left"/>
      <w:pPr>
        <w:ind w:left="2209" w:hanging="360"/>
      </w:pPr>
      <w:rPr>
        <w:rFonts w:ascii="Wingdings" w:hAnsi="Wingdings" w:hint="default"/>
      </w:rPr>
    </w:lvl>
    <w:lvl w:ilvl="3" w:tplc="04090001" w:tentative="1">
      <w:start w:val="1"/>
      <w:numFmt w:val="bullet"/>
      <w:lvlText w:val=""/>
      <w:lvlJc w:val="left"/>
      <w:pPr>
        <w:ind w:left="2929" w:hanging="360"/>
      </w:pPr>
      <w:rPr>
        <w:rFonts w:ascii="Symbol" w:hAnsi="Symbol" w:hint="default"/>
      </w:rPr>
    </w:lvl>
    <w:lvl w:ilvl="4" w:tplc="04090003" w:tentative="1">
      <w:start w:val="1"/>
      <w:numFmt w:val="bullet"/>
      <w:lvlText w:val="o"/>
      <w:lvlJc w:val="left"/>
      <w:pPr>
        <w:ind w:left="3649" w:hanging="360"/>
      </w:pPr>
      <w:rPr>
        <w:rFonts w:ascii="Courier New" w:hAnsi="Courier New" w:hint="default"/>
      </w:rPr>
    </w:lvl>
    <w:lvl w:ilvl="5" w:tplc="04090005" w:tentative="1">
      <w:start w:val="1"/>
      <w:numFmt w:val="bullet"/>
      <w:lvlText w:val=""/>
      <w:lvlJc w:val="left"/>
      <w:pPr>
        <w:ind w:left="4369" w:hanging="360"/>
      </w:pPr>
      <w:rPr>
        <w:rFonts w:ascii="Wingdings" w:hAnsi="Wingdings" w:hint="default"/>
      </w:rPr>
    </w:lvl>
    <w:lvl w:ilvl="6" w:tplc="04090001" w:tentative="1">
      <w:start w:val="1"/>
      <w:numFmt w:val="bullet"/>
      <w:lvlText w:val=""/>
      <w:lvlJc w:val="left"/>
      <w:pPr>
        <w:ind w:left="5089" w:hanging="360"/>
      </w:pPr>
      <w:rPr>
        <w:rFonts w:ascii="Symbol" w:hAnsi="Symbol" w:hint="default"/>
      </w:rPr>
    </w:lvl>
    <w:lvl w:ilvl="7" w:tplc="04090003" w:tentative="1">
      <w:start w:val="1"/>
      <w:numFmt w:val="bullet"/>
      <w:lvlText w:val="o"/>
      <w:lvlJc w:val="left"/>
      <w:pPr>
        <w:ind w:left="5809" w:hanging="360"/>
      </w:pPr>
      <w:rPr>
        <w:rFonts w:ascii="Courier New" w:hAnsi="Courier New" w:hint="default"/>
      </w:rPr>
    </w:lvl>
    <w:lvl w:ilvl="8" w:tplc="04090005" w:tentative="1">
      <w:start w:val="1"/>
      <w:numFmt w:val="bullet"/>
      <w:lvlText w:val=""/>
      <w:lvlJc w:val="left"/>
      <w:pPr>
        <w:ind w:left="6529" w:hanging="360"/>
      </w:pPr>
      <w:rPr>
        <w:rFonts w:ascii="Wingdings" w:hAnsi="Wingdings" w:hint="default"/>
      </w:rPr>
    </w:lvl>
  </w:abstractNum>
  <w:abstractNum w:abstractNumId="12">
    <w:nsid w:val="47901531"/>
    <w:multiLevelType w:val="hybridMultilevel"/>
    <w:tmpl w:val="7062D35E"/>
    <w:lvl w:ilvl="0" w:tplc="7180DF98">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48D54F2C"/>
    <w:multiLevelType w:val="hybridMultilevel"/>
    <w:tmpl w:val="18CA74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4EA6009C"/>
    <w:multiLevelType w:val="hybridMultilevel"/>
    <w:tmpl w:val="035ADB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5DD87D8E"/>
    <w:multiLevelType w:val="hybridMultilevel"/>
    <w:tmpl w:val="AF9477D6"/>
    <w:lvl w:ilvl="0" w:tplc="35CC612E">
      <w:start w:val="1"/>
      <w:numFmt w:val="lowerRoman"/>
      <w:lvlText w:val="(%1)"/>
      <w:lvlJc w:val="left"/>
      <w:pPr>
        <w:ind w:left="720" w:hanging="720"/>
      </w:pPr>
      <w:rPr>
        <w:rFonts w:hint="default"/>
        <w:i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nsid w:val="5F5F1276"/>
    <w:multiLevelType w:val="hybridMultilevel"/>
    <w:tmpl w:val="DEAE6A2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65ED6FD4"/>
    <w:multiLevelType w:val="hybridMultilevel"/>
    <w:tmpl w:val="312273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69B9346D"/>
    <w:multiLevelType w:val="hybridMultilevel"/>
    <w:tmpl w:val="2A58D9E8"/>
    <w:lvl w:ilvl="0" w:tplc="C042173E">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6BD46E36"/>
    <w:multiLevelType w:val="hybridMultilevel"/>
    <w:tmpl w:val="BD225A84"/>
    <w:lvl w:ilvl="0" w:tplc="BB9E362C">
      <w:start w:val="1"/>
      <w:numFmt w:val="lowerRoman"/>
      <w:lvlText w:val="(%1)"/>
      <w:lvlJc w:val="left"/>
      <w:pPr>
        <w:ind w:left="720" w:hanging="720"/>
      </w:pPr>
      <w:rPr>
        <w:rFonts w:hint="default"/>
        <w:i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0">
    <w:nsid w:val="77ED213F"/>
    <w:multiLevelType w:val="hybridMultilevel"/>
    <w:tmpl w:val="72A0CD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7BA37A6C"/>
    <w:multiLevelType w:val="hybridMultilevel"/>
    <w:tmpl w:val="BD225A84"/>
    <w:lvl w:ilvl="0" w:tplc="BB9E362C">
      <w:start w:val="1"/>
      <w:numFmt w:val="lowerRoman"/>
      <w:lvlText w:val="(%1)"/>
      <w:lvlJc w:val="left"/>
      <w:pPr>
        <w:ind w:left="720" w:hanging="720"/>
      </w:pPr>
      <w:rPr>
        <w:rFonts w:hint="default"/>
        <w:i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2">
    <w:nsid w:val="7F540C56"/>
    <w:multiLevelType w:val="hybridMultilevel"/>
    <w:tmpl w:val="F5F669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7"/>
  </w:num>
  <w:num w:numId="2">
    <w:abstractNumId w:val="11"/>
  </w:num>
  <w:num w:numId="3">
    <w:abstractNumId w:val="8"/>
  </w:num>
  <w:num w:numId="4">
    <w:abstractNumId w:val="18"/>
  </w:num>
  <w:num w:numId="5">
    <w:abstractNumId w:val="3"/>
  </w:num>
  <w:num w:numId="6">
    <w:abstractNumId w:val="9"/>
  </w:num>
  <w:num w:numId="7">
    <w:abstractNumId w:val="2"/>
  </w:num>
  <w:num w:numId="8">
    <w:abstractNumId w:val="16"/>
  </w:num>
  <w:num w:numId="9">
    <w:abstractNumId w:val="7"/>
  </w:num>
  <w:num w:numId="10">
    <w:abstractNumId w:val="1"/>
  </w:num>
  <w:num w:numId="11">
    <w:abstractNumId w:val="6"/>
  </w:num>
  <w:num w:numId="12">
    <w:abstractNumId w:val="20"/>
  </w:num>
  <w:num w:numId="13">
    <w:abstractNumId w:val="0"/>
  </w:num>
  <w:num w:numId="14">
    <w:abstractNumId w:val="14"/>
  </w:num>
  <w:num w:numId="15">
    <w:abstractNumId w:val="4"/>
  </w:num>
  <w:num w:numId="16">
    <w:abstractNumId w:val="13"/>
  </w:num>
  <w:num w:numId="17">
    <w:abstractNumId w:val="10"/>
  </w:num>
  <w:num w:numId="18">
    <w:abstractNumId w:val="12"/>
  </w:num>
  <w:num w:numId="19">
    <w:abstractNumId w:val="15"/>
  </w:num>
  <w:num w:numId="20">
    <w:abstractNumId w:val="19"/>
  </w:num>
  <w:num w:numId="21">
    <w:abstractNumId w:val="21"/>
  </w:num>
  <w:num w:numId="22">
    <w:abstractNumId w:val="5"/>
  </w:num>
  <w:num w:numId="23">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1301A"/>
    <w:rsid w:val="000327AD"/>
    <w:rsid w:val="000543F1"/>
    <w:rsid w:val="000A5AD6"/>
    <w:rsid w:val="000A6321"/>
    <w:rsid w:val="000B42D4"/>
    <w:rsid w:val="000C5244"/>
    <w:rsid w:val="000E1E24"/>
    <w:rsid w:val="000F3821"/>
    <w:rsid w:val="00124AFB"/>
    <w:rsid w:val="00131D6C"/>
    <w:rsid w:val="001338A7"/>
    <w:rsid w:val="00160059"/>
    <w:rsid w:val="001719CE"/>
    <w:rsid w:val="001838F7"/>
    <w:rsid w:val="00184657"/>
    <w:rsid w:val="001C78E7"/>
    <w:rsid w:val="001E79E6"/>
    <w:rsid w:val="001F25C6"/>
    <w:rsid w:val="0020396A"/>
    <w:rsid w:val="00210281"/>
    <w:rsid w:val="0021730F"/>
    <w:rsid w:val="00225497"/>
    <w:rsid w:val="00240546"/>
    <w:rsid w:val="00245041"/>
    <w:rsid w:val="00261556"/>
    <w:rsid w:val="00264690"/>
    <w:rsid w:val="0027252F"/>
    <w:rsid w:val="00280B7E"/>
    <w:rsid w:val="002B5014"/>
    <w:rsid w:val="002D62D4"/>
    <w:rsid w:val="002E600F"/>
    <w:rsid w:val="002F33B3"/>
    <w:rsid w:val="002F4772"/>
    <w:rsid w:val="003023C8"/>
    <w:rsid w:val="00334473"/>
    <w:rsid w:val="00335E69"/>
    <w:rsid w:val="00356B02"/>
    <w:rsid w:val="003626E7"/>
    <w:rsid w:val="0037070F"/>
    <w:rsid w:val="0037327D"/>
    <w:rsid w:val="003762FF"/>
    <w:rsid w:val="0038557E"/>
    <w:rsid w:val="003961C6"/>
    <w:rsid w:val="003D64BF"/>
    <w:rsid w:val="003E78E7"/>
    <w:rsid w:val="00407BCF"/>
    <w:rsid w:val="00433C3C"/>
    <w:rsid w:val="0045634E"/>
    <w:rsid w:val="004976BD"/>
    <w:rsid w:val="004B0ACB"/>
    <w:rsid w:val="004C2EA5"/>
    <w:rsid w:val="004E04BA"/>
    <w:rsid w:val="004E07A3"/>
    <w:rsid w:val="00554AF4"/>
    <w:rsid w:val="00561F3D"/>
    <w:rsid w:val="00573E51"/>
    <w:rsid w:val="005A3C42"/>
    <w:rsid w:val="005A4014"/>
    <w:rsid w:val="005C0B4D"/>
    <w:rsid w:val="005D15EC"/>
    <w:rsid w:val="005D28C2"/>
    <w:rsid w:val="005E1D12"/>
    <w:rsid w:val="0061301A"/>
    <w:rsid w:val="00636288"/>
    <w:rsid w:val="006518FC"/>
    <w:rsid w:val="00683660"/>
    <w:rsid w:val="006E66A9"/>
    <w:rsid w:val="006F767B"/>
    <w:rsid w:val="00706671"/>
    <w:rsid w:val="00713B2F"/>
    <w:rsid w:val="00717FBD"/>
    <w:rsid w:val="007A25F6"/>
    <w:rsid w:val="007C06DC"/>
    <w:rsid w:val="007C0932"/>
    <w:rsid w:val="007E2D3D"/>
    <w:rsid w:val="00801111"/>
    <w:rsid w:val="00851F4C"/>
    <w:rsid w:val="008665C6"/>
    <w:rsid w:val="00876CFA"/>
    <w:rsid w:val="008A67E5"/>
    <w:rsid w:val="008C2D60"/>
    <w:rsid w:val="008D5E1D"/>
    <w:rsid w:val="008E6B9D"/>
    <w:rsid w:val="0090652D"/>
    <w:rsid w:val="00915EDB"/>
    <w:rsid w:val="00923540"/>
    <w:rsid w:val="00930325"/>
    <w:rsid w:val="009457A1"/>
    <w:rsid w:val="009572AE"/>
    <w:rsid w:val="00961BEE"/>
    <w:rsid w:val="00967D11"/>
    <w:rsid w:val="00976F54"/>
    <w:rsid w:val="00985305"/>
    <w:rsid w:val="009B086A"/>
    <w:rsid w:val="009D07EA"/>
    <w:rsid w:val="009D7A50"/>
    <w:rsid w:val="009F0687"/>
    <w:rsid w:val="009F12A4"/>
    <w:rsid w:val="009F69FC"/>
    <w:rsid w:val="00A44ED7"/>
    <w:rsid w:val="00A81869"/>
    <w:rsid w:val="00A94577"/>
    <w:rsid w:val="00AB6500"/>
    <w:rsid w:val="00AD409D"/>
    <w:rsid w:val="00AF2484"/>
    <w:rsid w:val="00B203E4"/>
    <w:rsid w:val="00B447E2"/>
    <w:rsid w:val="00B528F9"/>
    <w:rsid w:val="00B65929"/>
    <w:rsid w:val="00B65C00"/>
    <w:rsid w:val="00B8013B"/>
    <w:rsid w:val="00B945E6"/>
    <w:rsid w:val="00BB5C3E"/>
    <w:rsid w:val="00BD3375"/>
    <w:rsid w:val="00C01563"/>
    <w:rsid w:val="00C162CC"/>
    <w:rsid w:val="00C1633D"/>
    <w:rsid w:val="00C22D0F"/>
    <w:rsid w:val="00C80A71"/>
    <w:rsid w:val="00C80D66"/>
    <w:rsid w:val="00CA0BE1"/>
    <w:rsid w:val="00CB3228"/>
    <w:rsid w:val="00CB77F0"/>
    <w:rsid w:val="00CC4B1A"/>
    <w:rsid w:val="00CD430A"/>
    <w:rsid w:val="00CD726A"/>
    <w:rsid w:val="00CF326D"/>
    <w:rsid w:val="00D012E7"/>
    <w:rsid w:val="00D67823"/>
    <w:rsid w:val="00D81020"/>
    <w:rsid w:val="00DB5417"/>
    <w:rsid w:val="00E0058D"/>
    <w:rsid w:val="00E04DBE"/>
    <w:rsid w:val="00E31F2F"/>
    <w:rsid w:val="00E37848"/>
    <w:rsid w:val="00E45FFA"/>
    <w:rsid w:val="00E46486"/>
    <w:rsid w:val="00E52833"/>
    <w:rsid w:val="00E6288F"/>
    <w:rsid w:val="00E80B03"/>
    <w:rsid w:val="00E9042E"/>
    <w:rsid w:val="00EA31FD"/>
    <w:rsid w:val="00EA5D96"/>
    <w:rsid w:val="00EC31F3"/>
    <w:rsid w:val="00EF686F"/>
    <w:rsid w:val="00F0401D"/>
    <w:rsid w:val="00F37277"/>
    <w:rsid w:val="00F4131F"/>
    <w:rsid w:val="00F455F4"/>
    <w:rsid w:val="00F977C4"/>
    <w:rsid w:val="00FB38FC"/>
    <w:rsid w:val="00FC4D89"/>
    <w:rsid w:val="00FD3B18"/>
  </w:rsids>
  <m:mathPr>
    <m:mathFont m:val="Cambria Math"/>
    <m:brkBin m:val="before"/>
    <m:brkBinSub m:val="--"/>
    <m:smallFrac m:val="0"/>
    <m:dispDef/>
    <m:lMargin m:val="0"/>
    <m:rMargin m:val="0"/>
    <m:defJc m:val="centerGroup"/>
    <m:wrapIndent m:val="1440"/>
    <m:intLim m:val="subSup"/>
    <m:naryLim m:val="undOvr"/>
  </m:mathPr>
  <w:themeFontLang w:val="en-AU"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17B04BF8"/>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A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1301A"/>
    <w:pPr>
      <w:ind w:left="720"/>
      <w:contextualSpacing/>
    </w:pPr>
  </w:style>
  <w:style w:type="table" w:styleId="TableGrid">
    <w:name w:val="Table Grid"/>
    <w:basedOn w:val="TableNormal"/>
    <w:uiPriority w:val="59"/>
    <w:rsid w:val="00976F5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FootnoteText">
    <w:name w:val="footnote text"/>
    <w:basedOn w:val="Normal"/>
    <w:link w:val="FootnoteTextChar"/>
    <w:uiPriority w:val="99"/>
    <w:unhideWhenUsed/>
    <w:rsid w:val="00240546"/>
  </w:style>
  <w:style w:type="character" w:customStyle="1" w:styleId="FootnoteTextChar">
    <w:name w:val="Footnote Text Char"/>
    <w:basedOn w:val="DefaultParagraphFont"/>
    <w:link w:val="FootnoteText"/>
    <w:uiPriority w:val="99"/>
    <w:rsid w:val="00240546"/>
  </w:style>
  <w:style w:type="character" w:styleId="FootnoteReference">
    <w:name w:val="footnote reference"/>
    <w:basedOn w:val="DefaultParagraphFont"/>
    <w:uiPriority w:val="99"/>
    <w:unhideWhenUsed/>
    <w:rsid w:val="00240546"/>
    <w:rPr>
      <w:vertAlign w:val="superscript"/>
    </w:rPr>
  </w:style>
  <w:style w:type="character" w:styleId="CommentReference">
    <w:name w:val="annotation reference"/>
    <w:basedOn w:val="DefaultParagraphFont"/>
    <w:uiPriority w:val="99"/>
    <w:semiHidden/>
    <w:unhideWhenUsed/>
    <w:rsid w:val="0090652D"/>
    <w:rPr>
      <w:sz w:val="18"/>
      <w:szCs w:val="18"/>
    </w:rPr>
  </w:style>
  <w:style w:type="paragraph" w:styleId="CommentText">
    <w:name w:val="annotation text"/>
    <w:basedOn w:val="Normal"/>
    <w:link w:val="CommentTextChar"/>
    <w:uiPriority w:val="99"/>
    <w:semiHidden/>
    <w:unhideWhenUsed/>
    <w:rsid w:val="0090652D"/>
  </w:style>
  <w:style w:type="character" w:customStyle="1" w:styleId="CommentTextChar">
    <w:name w:val="Comment Text Char"/>
    <w:basedOn w:val="DefaultParagraphFont"/>
    <w:link w:val="CommentText"/>
    <w:uiPriority w:val="99"/>
    <w:semiHidden/>
    <w:rsid w:val="0090652D"/>
  </w:style>
  <w:style w:type="paragraph" w:styleId="CommentSubject">
    <w:name w:val="annotation subject"/>
    <w:basedOn w:val="CommentText"/>
    <w:next w:val="CommentText"/>
    <w:link w:val="CommentSubjectChar"/>
    <w:uiPriority w:val="99"/>
    <w:semiHidden/>
    <w:unhideWhenUsed/>
    <w:rsid w:val="0090652D"/>
    <w:rPr>
      <w:b/>
      <w:bCs/>
      <w:sz w:val="20"/>
      <w:szCs w:val="20"/>
    </w:rPr>
  </w:style>
  <w:style w:type="character" w:customStyle="1" w:styleId="CommentSubjectChar">
    <w:name w:val="Comment Subject Char"/>
    <w:basedOn w:val="CommentTextChar"/>
    <w:link w:val="CommentSubject"/>
    <w:uiPriority w:val="99"/>
    <w:semiHidden/>
    <w:rsid w:val="0090652D"/>
    <w:rPr>
      <w:b/>
      <w:bCs/>
      <w:sz w:val="20"/>
      <w:szCs w:val="20"/>
    </w:rPr>
  </w:style>
  <w:style w:type="paragraph" w:styleId="BalloonText">
    <w:name w:val="Balloon Text"/>
    <w:basedOn w:val="Normal"/>
    <w:link w:val="BalloonTextChar"/>
    <w:uiPriority w:val="99"/>
    <w:semiHidden/>
    <w:unhideWhenUsed/>
    <w:rsid w:val="0090652D"/>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90652D"/>
    <w:rPr>
      <w:rFonts w:ascii="Lucida Grande" w:hAnsi="Lucida Grande" w:cs="Lucida Grande"/>
      <w:sz w:val="18"/>
      <w:szCs w:val="18"/>
    </w:rPr>
  </w:style>
  <w:style w:type="character" w:styleId="Hyperlink">
    <w:name w:val="Hyperlink"/>
    <w:basedOn w:val="DefaultParagraphFont"/>
    <w:uiPriority w:val="99"/>
    <w:unhideWhenUsed/>
    <w:rsid w:val="0021730F"/>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A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1301A"/>
    <w:pPr>
      <w:ind w:left="720"/>
      <w:contextualSpacing/>
    </w:pPr>
  </w:style>
  <w:style w:type="table" w:styleId="TableGrid">
    <w:name w:val="Table Grid"/>
    <w:basedOn w:val="TableNormal"/>
    <w:uiPriority w:val="59"/>
    <w:rsid w:val="00976F5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FootnoteText">
    <w:name w:val="footnote text"/>
    <w:basedOn w:val="Normal"/>
    <w:link w:val="FootnoteTextChar"/>
    <w:uiPriority w:val="99"/>
    <w:unhideWhenUsed/>
    <w:rsid w:val="00240546"/>
  </w:style>
  <w:style w:type="character" w:customStyle="1" w:styleId="FootnoteTextChar">
    <w:name w:val="Footnote Text Char"/>
    <w:basedOn w:val="DefaultParagraphFont"/>
    <w:link w:val="FootnoteText"/>
    <w:uiPriority w:val="99"/>
    <w:rsid w:val="00240546"/>
  </w:style>
  <w:style w:type="character" w:styleId="FootnoteReference">
    <w:name w:val="footnote reference"/>
    <w:basedOn w:val="DefaultParagraphFont"/>
    <w:uiPriority w:val="99"/>
    <w:unhideWhenUsed/>
    <w:rsid w:val="00240546"/>
    <w:rPr>
      <w:vertAlign w:val="superscript"/>
    </w:rPr>
  </w:style>
  <w:style w:type="character" w:styleId="CommentReference">
    <w:name w:val="annotation reference"/>
    <w:basedOn w:val="DefaultParagraphFont"/>
    <w:uiPriority w:val="99"/>
    <w:semiHidden/>
    <w:unhideWhenUsed/>
    <w:rsid w:val="0090652D"/>
    <w:rPr>
      <w:sz w:val="18"/>
      <w:szCs w:val="18"/>
    </w:rPr>
  </w:style>
  <w:style w:type="paragraph" w:styleId="CommentText">
    <w:name w:val="annotation text"/>
    <w:basedOn w:val="Normal"/>
    <w:link w:val="CommentTextChar"/>
    <w:uiPriority w:val="99"/>
    <w:semiHidden/>
    <w:unhideWhenUsed/>
    <w:rsid w:val="0090652D"/>
  </w:style>
  <w:style w:type="character" w:customStyle="1" w:styleId="CommentTextChar">
    <w:name w:val="Comment Text Char"/>
    <w:basedOn w:val="DefaultParagraphFont"/>
    <w:link w:val="CommentText"/>
    <w:uiPriority w:val="99"/>
    <w:semiHidden/>
    <w:rsid w:val="0090652D"/>
  </w:style>
  <w:style w:type="paragraph" w:styleId="CommentSubject">
    <w:name w:val="annotation subject"/>
    <w:basedOn w:val="CommentText"/>
    <w:next w:val="CommentText"/>
    <w:link w:val="CommentSubjectChar"/>
    <w:uiPriority w:val="99"/>
    <w:semiHidden/>
    <w:unhideWhenUsed/>
    <w:rsid w:val="0090652D"/>
    <w:rPr>
      <w:b/>
      <w:bCs/>
      <w:sz w:val="20"/>
      <w:szCs w:val="20"/>
    </w:rPr>
  </w:style>
  <w:style w:type="character" w:customStyle="1" w:styleId="CommentSubjectChar">
    <w:name w:val="Comment Subject Char"/>
    <w:basedOn w:val="CommentTextChar"/>
    <w:link w:val="CommentSubject"/>
    <w:uiPriority w:val="99"/>
    <w:semiHidden/>
    <w:rsid w:val="0090652D"/>
    <w:rPr>
      <w:b/>
      <w:bCs/>
      <w:sz w:val="20"/>
      <w:szCs w:val="20"/>
    </w:rPr>
  </w:style>
  <w:style w:type="paragraph" w:styleId="BalloonText">
    <w:name w:val="Balloon Text"/>
    <w:basedOn w:val="Normal"/>
    <w:link w:val="BalloonTextChar"/>
    <w:uiPriority w:val="99"/>
    <w:semiHidden/>
    <w:unhideWhenUsed/>
    <w:rsid w:val="0090652D"/>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90652D"/>
    <w:rPr>
      <w:rFonts w:ascii="Lucida Grande" w:hAnsi="Lucida Grande" w:cs="Lucida Grande"/>
      <w:sz w:val="18"/>
      <w:szCs w:val="18"/>
    </w:rPr>
  </w:style>
  <w:style w:type="character" w:styleId="Hyperlink">
    <w:name w:val="Hyperlink"/>
    <w:basedOn w:val="DefaultParagraphFont"/>
    <w:uiPriority w:val="99"/>
    <w:unhideWhenUsed/>
    <w:rsid w:val="0021730F"/>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_rels/footnotes.xml.rels><?xml version="1.0" encoding="UTF-8" standalone="yes"?>
<Relationships xmlns="http://schemas.openxmlformats.org/package/2006/relationships"><Relationship Id="rId3" Type="http://schemas.openxmlformats.org/officeDocument/2006/relationships/hyperlink" Target="http://www.jcu.edu.au/ilnp/public/groups/everyone/documents/technical_report/jcu_113496.pdf" TargetMode="External"/><Relationship Id="rId2" Type="http://schemas.openxmlformats.org/officeDocument/2006/relationships/hyperlink" Target="http://www.jcu.edu.au/ilnp/public/groups/everyone/documents/technical_report/jcu_083446.pdf" TargetMode="External"/><Relationship Id="rId1" Type="http://schemas.openxmlformats.org/officeDocument/2006/relationships/hyperlink" Target="http://www.jcu.edu.au/ilnp/" TargetMode="External"/><Relationship Id="rId5" Type="http://schemas.openxmlformats.org/officeDocument/2006/relationships/hyperlink" Target="http://www.qpilch.org.au/cms/details.asp?ID=7" TargetMode="External"/><Relationship Id="rId4" Type="http://schemas.openxmlformats.org/officeDocument/2006/relationships/hyperlink" Target="http://www.nych.org.au/publication/pdf/research/Billabong%20BBQ%20Evaluation%20Report.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86098B1-8A37-4525-9F26-CC959B5B27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11</Pages>
  <Words>4803</Words>
  <Characters>27381</Characters>
  <Application>Microsoft Office Word</Application>
  <DocSecurity>0</DocSecurity>
  <Lines>228</Lines>
  <Paragraphs>64</Paragraphs>
  <ScaleCrop>false</ScaleCrop>
  <HeadingPairs>
    <vt:vector size="2" baseType="variant">
      <vt:variant>
        <vt:lpstr>Title</vt:lpstr>
      </vt:variant>
      <vt:variant>
        <vt:i4>1</vt:i4>
      </vt:variant>
    </vt:vector>
  </HeadingPairs>
  <TitlesOfParts>
    <vt:vector size="1" baseType="lpstr">
      <vt:lpstr>Submission 105 - Indigenous Legal Needs Project - Access to Justice Arrangements - Public inquiry</vt:lpstr>
    </vt:vector>
  </TitlesOfParts>
  <Company>Indigenous Legal Needs Project</Company>
  <LinksUpToDate>false</LinksUpToDate>
  <CharactersWithSpaces>32120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Submission 105 - Indigenous Legal Needs Project - Access to Justice Arrangements - Public inquiry</dc:title>
  <dc:creator>Indigenous Legal Needs Project</dc:creator>
  <cp:lastModifiedBy>Productivity Commission</cp:lastModifiedBy>
  <cp:revision>2</cp:revision>
  <dcterms:created xsi:type="dcterms:W3CDTF">2013-12-12T00:17:00Z</dcterms:created>
  <dcterms:modified xsi:type="dcterms:W3CDTF">2013-12-12T00:17:00Z</dcterms:modified>
</cp:coreProperties>
</file>