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7B" w:rsidRDefault="00C46B0F" w:rsidP="00B0673B">
      <w:pPr>
        <w:jc w:val="center"/>
        <w:rPr>
          <w:rFonts w:ascii="Times New Roman" w:hAnsi="Times New Roman"/>
          <w:b/>
          <w:sz w:val="24"/>
          <w:szCs w:val="24"/>
        </w:rPr>
      </w:pPr>
      <w:bookmarkStart w:id="0" w:name="_GoBack"/>
      <w:bookmarkEnd w:id="0"/>
      <w:r>
        <w:rPr>
          <w:rFonts w:ascii="Times New Roman" w:hAnsi="Times New Roman"/>
          <w:b/>
          <w:sz w:val="24"/>
          <w:szCs w:val="24"/>
        </w:rPr>
        <w:t>A</w:t>
      </w:r>
      <w:r w:rsidR="00026216" w:rsidRPr="0023434A">
        <w:rPr>
          <w:rFonts w:ascii="Times New Roman" w:hAnsi="Times New Roman"/>
          <w:b/>
          <w:sz w:val="24"/>
          <w:szCs w:val="24"/>
        </w:rPr>
        <w:t>CCESS TO JUSTICE: RESPONSE TO DRAFT REPORT</w:t>
      </w:r>
    </w:p>
    <w:p w:rsidR="00B0673B" w:rsidRPr="0023434A" w:rsidRDefault="00B0673B" w:rsidP="00B0673B">
      <w:pPr>
        <w:jc w:val="center"/>
        <w:rPr>
          <w:rFonts w:ascii="Times New Roman" w:hAnsi="Times New Roman"/>
          <w:b/>
          <w:sz w:val="24"/>
          <w:szCs w:val="24"/>
        </w:rPr>
      </w:pPr>
    </w:p>
    <w:p w:rsidR="00A366BD" w:rsidRDefault="0023434A" w:rsidP="0023434A">
      <w:pPr>
        <w:jc w:val="both"/>
        <w:rPr>
          <w:rFonts w:ascii="Times New Roman" w:hAnsi="Times New Roman"/>
          <w:sz w:val="24"/>
          <w:szCs w:val="24"/>
        </w:rPr>
      </w:pPr>
      <w:r>
        <w:rPr>
          <w:rFonts w:ascii="Times New Roman" w:hAnsi="Times New Roman"/>
          <w:sz w:val="24"/>
          <w:szCs w:val="24"/>
        </w:rPr>
        <w:t xml:space="preserve"> ‘Disappointment’ is a reaction which I never expected to have </w:t>
      </w:r>
      <w:r w:rsidR="00A366BD">
        <w:rPr>
          <w:rFonts w:ascii="Times New Roman" w:hAnsi="Times New Roman"/>
          <w:sz w:val="24"/>
          <w:szCs w:val="24"/>
        </w:rPr>
        <w:t xml:space="preserve">about </w:t>
      </w:r>
      <w:r>
        <w:rPr>
          <w:rFonts w:ascii="Times New Roman" w:hAnsi="Times New Roman"/>
          <w:sz w:val="24"/>
          <w:szCs w:val="24"/>
        </w:rPr>
        <w:t>a report of the Productivity Commission</w:t>
      </w:r>
      <w:r w:rsidR="00A366BD">
        <w:rPr>
          <w:rFonts w:ascii="Times New Roman" w:hAnsi="Times New Roman"/>
          <w:sz w:val="24"/>
          <w:szCs w:val="24"/>
        </w:rPr>
        <w:t>.</w:t>
      </w:r>
      <w:r>
        <w:rPr>
          <w:rFonts w:ascii="Times New Roman" w:hAnsi="Times New Roman"/>
          <w:sz w:val="24"/>
          <w:szCs w:val="24"/>
        </w:rPr>
        <w:t xml:space="preserve"> </w:t>
      </w:r>
      <w:r w:rsidR="00112B70">
        <w:rPr>
          <w:rFonts w:ascii="Times New Roman" w:hAnsi="Times New Roman"/>
          <w:sz w:val="24"/>
          <w:szCs w:val="24"/>
        </w:rPr>
        <w:t xml:space="preserve">Frankly, I do not expect </w:t>
      </w:r>
      <w:r w:rsidR="00322CCF">
        <w:rPr>
          <w:rFonts w:ascii="Times New Roman" w:hAnsi="Times New Roman"/>
          <w:sz w:val="24"/>
          <w:szCs w:val="24"/>
        </w:rPr>
        <w:t>this report</w:t>
      </w:r>
      <w:r w:rsidR="00112B70">
        <w:rPr>
          <w:rFonts w:ascii="Times New Roman" w:hAnsi="Times New Roman"/>
          <w:sz w:val="24"/>
          <w:szCs w:val="24"/>
        </w:rPr>
        <w:t xml:space="preserve"> to make much difference.</w:t>
      </w:r>
    </w:p>
    <w:p w:rsidR="0023434A" w:rsidRDefault="008D4CEF" w:rsidP="0023434A">
      <w:pPr>
        <w:jc w:val="both"/>
        <w:rPr>
          <w:rFonts w:ascii="Times New Roman" w:hAnsi="Times New Roman"/>
          <w:sz w:val="24"/>
          <w:szCs w:val="24"/>
        </w:rPr>
      </w:pPr>
      <w:r>
        <w:rPr>
          <w:rFonts w:ascii="Times New Roman" w:hAnsi="Times New Roman"/>
          <w:sz w:val="24"/>
          <w:szCs w:val="24"/>
        </w:rPr>
        <w:t>Reacting that way is, probably,</w:t>
      </w:r>
      <w:r w:rsidR="0023434A">
        <w:rPr>
          <w:rFonts w:ascii="Times New Roman" w:hAnsi="Times New Roman"/>
          <w:sz w:val="24"/>
          <w:szCs w:val="24"/>
        </w:rPr>
        <w:t xml:space="preserve"> </w:t>
      </w:r>
      <w:r w:rsidR="00A366BD">
        <w:rPr>
          <w:rFonts w:ascii="Times New Roman" w:hAnsi="Times New Roman"/>
          <w:sz w:val="24"/>
          <w:szCs w:val="24"/>
        </w:rPr>
        <w:t xml:space="preserve">more </w:t>
      </w:r>
      <w:r w:rsidR="0023434A">
        <w:rPr>
          <w:rFonts w:ascii="Times New Roman" w:hAnsi="Times New Roman"/>
          <w:sz w:val="24"/>
          <w:szCs w:val="24"/>
        </w:rPr>
        <w:t xml:space="preserve">indicative of the intractability of </w:t>
      </w:r>
      <w:r w:rsidR="00F83C79">
        <w:rPr>
          <w:rFonts w:ascii="Times New Roman" w:hAnsi="Times New Roman"/>
          <w:sz w:val="24"/>
          <w:szCs w:val="24"/>
        </w:rPr>
        <w:t xml:space="preserve">policy </w:t>
      </w:r>
      <w:r w:rsidR="00A366BD">
        <w:rPr>
          <w:rFonts w:ascii="Times New Roman" w:hAnsi="Times New Roman"/>
          <w:sz w:val="24"/>
          <w:szCs w:val="24"/>
        </w:rPr>
        <w:t xml:space="preserve">issues </w:t>
      </w:r>
      <w:r w:rsidR="00112B70">
        <w:rPr>
          <w:rFonts w:ascii="Times New Roman" w:hAnsi="Times New Roman"/>
          <w:sz w:val="24"/>
          <w:szCs w:val="24"/>
        </w:rPr>
        <w:t>around ‘</w:t>
      </w:r>
      <w:r w:rsidR="00A366BD">
        <w:rPr>
          <w:rFonts w:ascii="Times New Roman" w:hAnsi="Times New Roman"/>
          <w:sz w:val="24"/>
          <w:szCs w:val="24"/>
        </w:rPr>
        <w:t>justice</w:t>
      </w:r>
      <w:r w:rsidR="00112B70">
        <w:rPr>
          <w:rFonts w:ascii="Times New Roman" w:hAnsi="Times New Roman"/>
          <w:sz w:val="24"/>
          <w:szCs w:val="24"/>
        </w:rPr>
        <w:t>’</w:t>
      </w:r>
      <w:r w:rsidR="00A366BD">
        <w:rPr>
          <w:rFonts w:ascii="Times New Roman" w:hAnsi="Times New Roman"/>
          <w:sz w:val="24"/>
          <w:szCs w:val="24"/>
        </w:rPr>
        <w:t xml:space="preserve"> than any shortcomings </w:t>
      </w:r>
      <w:r w:rsidR="00322CCF">
        <w:rPr>
          <w:rFonts w:ascii="Times New Roman" w:hAnsi="Times New Roman"/>
          <w:sz w:val="24"/>
          <w:szCs w:val="24"/>
        </w:rPr>
        <w:t>at</w:t>
      </w:r>
      <w:r w:rsidR="00A366BD">
        <w:rPr>
          <w:rFonts w:ascii="Times New Roman" w:hAnsi="Times New Roman"/>
          <w:sz w:val="24"/>
          <w:szCs w:val="24"/>
        </w:rPr>
        <w:t xml:space="preserve"> the Commission – whatever, it is also likely that </w:t>
      </w:r>
      <w:r w:rsidR="00112B70">
        <w:rPr>
          <w:rFonts w:ascii="Times New Roman" w:hAnsi="Times New Roman"/>
          <w:sz w:val="24"/>
          <w:szCs w:val="24"/>
        </w:rPr>
        <w:t>the intellectual and</w:t>
      </w:r>
      <w:r w:rsidR="00A366BD">
        <w:rPr>
          <w:rFonts w:ascii="Times New Roman" w:hAnsi="Times New Roman"/>
          <w:sz w:val="24"/>
          <w:szCs w:val="24"/>
        </w:rPr>
        <w:t xml:space="preserve"> cultural gulf between ‘lawyers’ and ‘economists’ </w:t>
      </w:r>
      <w:r w:rsidR="00F83C79">
        <w:rPr>
          <w:rFonts w:ascii="Times New Roman" w:hAnsi="Times New Roman"/>
          <w:sz w:val="24"/>
          <w:szCs w:val="24"/>
        </w:rPr>
        <w:t xml:space="preserve">(and anyone else) </w:t>
      </w:r>
      <w:r w:rsidR="00A366BD">
        <w:rPr>
          <w:rFonts w:ascii="Times New Roman" w:hAnsi="Times New Roman"/>
          <w:sz w:val="24"/>
          <w:szCs w:val="24"/>
        </w:rPr>
        <w:t xml:space="preserve">makes it difficult for outsiders to intrude </w:t>
      </w:r>
      <w:r>
        <w:rPr>
          <w:rFonts w:ascii="Times New Roman" w:hAnsi="Times New Roman"/>
          <w:sz w:val="24"/>
          <w:szCs w:val="24"/>
        </w:rPr>
        <w:t xml:space="preserve">views </w:t>
      </w:r>
      <w:r w:rsidR="00322CCF">
        <w:rPr>
          <w:rFonts w:ascii="Times New Roman" w:hAnsi="Times New Roman"/>
          <w:sz w:val="24"/>
          <w:szCs w:val="24"/>
        </w:rPr>
        <w:t xml:space="preserve">to </w:t>
      </w:r>
      <w:r w:rsidR="00A366BD">
        <w:rPr>
          <w:rFonts w:ascii="Times New Roman" w:hAnsi="Times New Roman"/>
          <w:sz w:val="24"/>
          <w:szCs w:val="24"/>
        </w:rPr>
        <w:t xml:space="preserve">successfully </w:t>
      </w:r>
      <w:r w:rsidR="00F83C79">
        <w:rPr>
          <w:rFonts w:ascii="Times New Roman" w:hAnsi="Times New Roman"/>
          <w:sz w:val="24"/>
          <w:szCs w:val="24"/>
        </w:rPr>
        <w:t xml:space="preserve">reform of the </w:t>
      </w:r>
      <w:r w:rsidR="00A366BD">
        <w:rPr>
          <w:rFonts w:ascii="Times New Roman" w:hAnsi="Times New Roman"/>
          <w:sz w:val="24"/>
          <w:szCs w:val="24"/>
        </w:rPr>
        <w:t>legal profession.</w:t>
      </w:r>
    </w:p>
    <w:p w:rsidR="00A366BD" w:rsidRDefault="00A366BD" w:rsidP="0023434A">
      <w:pPr>
        <w:jc w:val="both"/>
        <w:rPr>
          <w:rFonts w:ascii="Times New Roman" w:hAnsi="Times New Roman"/>
          <w:sz w:val="24"/>
          <w:szCs w:val="24"/>
        </w:rPr>
      </w:pPr>
      <w:r>
        <w:rPr>
          <w:rFonts w:ascii="Times New Roman" w:hAnsi="Times New Roman"/>
          <w:sz w:val="24"/>
          <w:szCs w:val="24"/>
        </w:rPr>
        <w:t xml:space="preserve">Sadness on that score is all the more so given a legal profession </w:t>
      </w:r>
      <w:r w:rsidR="00F83C79">
        <w:rPr>
          <w:rFonts w:ascii="Times New Roman" w:hAnsi="Times New Roman"/>
          <w:sz w:val="24"/>
          <w:szCs w:val="24"/>
        </w:rPr>
        <w:t>determined to not</w:t>
      </w:r>
      <w:r>
        <w:rPr>
          <w:rFonts w:ascii="Times New Roman" w:hAnsi="Times New Roman"/>
          <w:sz w:val="24"/>
          <w:szCs w:val="24"/>
        </w:rPr>
        <w:t xml:space="preserve"> change</w:t>
      </w:r>
      <w:r w:rsidR="00F83C79">
        <w:rPr>
          <w:rFonts w:ascii="Times New Roman" w:hAnsi="Times New Roman"/>
          <w:sz w:val="24"/>
          <w:szCs w:val="24"/>
        </w:rPr>
        <w:t>.</w:t>
      </w:r>
      <w:r>
        <w:rPr>
          <w:rFonts w:ascii="Times New Roman" w:hAnsi="Times New Roman"/>
          <w:sz w:val="24"/>
          <w:szCs w:val="24"/>
        </w:rPr>
        <w:t xml:space="preserve"> </w:t>
      </w:r>
    </w:p>
    <w:p w:rsidR="00A366BD" w:rsidRDefault="008D4CEF" w:rsidP="0023434A">
      <w:pPr>
        <w:jc w:val="both"/>
        <w:rPr>
          <w:rFonts w:ascii="Times New Roman" w:hAnsi="Times New Roman"/>
          <w:sz w:val="24"/>
          <w:szCs w:val="24"/>
        </w:rPr>
      </w:pPr>
      <w:r>
        <w:rPr>
          <w:rFonts w:ascii="Times New Roman" w:hAnsi="Times New Roman"/>
          <w:sz w:val="24"/>
          <w:szCs w:val="24"/>
        </w:rPr>
        <w:t>One stark reality about the legal profession and justice, is a widespread and ever-ready sense of community disappointment bordering on incredulity that ‘justice’ is so apparently, so often, so elusive.</w:t>
      </w:r>
    </w:p>
    <w:p w:rsidR="008D4CEF" w:rsidRDefault="00112B70" w:rsidP="0023434A">
      <w:pPr>
        <w:jc w:val="both"/>
        <w:rPr>
          <w:rFonts w:ascii="Times New Roman" w:hAnsi="Times New Roman"/>
          <w:sz w:val="24"/>
          <w:szCs w:val="24"/>
        </w:rPr>
      </w:pPr>
      <w:r>
        <w:rPr>
          <w:rFonts w:ascii="Times New Roman" w:hAnsi="Times New Roman"/>
          <w:sz w:val="24"/>
          <w:szCs w:val="24"/>
        </w:rPr>
        <w:t>P</w:t>
      </w:r>
      <w:r w:rsidR="008D4CEF">
        <w:rPr>
          <w:rFonts w:ascii="Times New Roman" w:hAnsi="Times New Roman"/>
          <w:sz w:val="24"/>
          <w:szCs w:val="24"/>
        </w:rPr>
        <w:t xml:space="preserve">owerful interests </w:t>
      </w:r>
      <w:r w:rsidR="00322CCF">
        <w:rPr>
          <w:rFonts w:ascii="Times New Roman" w:hAnsi="Times New Roman"/>
          <w:sz w:val="24"/>
          <w:szCs w:val="24"/>
        </w:rPr>
        <w:t xml:space="preserve">seen to be </w:t>
      </w:r>
      <w:r>
        <w:rPr>
          <w:rFonts w:ascii="Times New Roman" w:hAnsi="Times New Roman"/>
          <w:sz w:val="24"/>
          <w:szCs w:val="24"/>
        </w:rPr>
        <w:t>using</w:t>
      </w:r>
      <w:r w:rsidR="008D4CEF">
        <w:rPr>
          <w:rFonts w:ascii="Times New Roman" w:hAnsi="Times New Roman"/>
          <w:sz w:val="24"/>
          <w:szCs w:val="24"/>
        </w:rPr>
        <w:t xml:space="preserve"> ‘justice’ as a weapon </w:t>
      </w:r>
      <w:r>
        <w:rPr>
          <w:rFonts w:ascii="Times New Roman" w:hAnsi="Times New Roman"/>
          <w:sz w:val="24"/>
          <w:szCs w:val="24"/>
        </w:rPr>
        <w:t xml:space="preserve">and a shield </w:t>
      </w:r>
      <w:r w:rsidR="008D4CEF">
        <w:rPr>
          <w:rFonts w:ascii="Times New Roman" w:hAnsi="Times New Roman"/>
          <w:sz w:val="24"/>
          <w:szCs w:val="24"/>
        </w:rPr>
        <w:t xml:space="preserve">is </w:t>
      </w:r>
      <w:r>
        <w:rPr>
          <w:rFonts w:ascii="Times New Roman" w:hAnsi="Times New Roman"/>
          <w:sz w:val="24"/>
          <w:szCs w:val="24"/>
        </w:rPr>
        <w:t xml:space="preserve">widely </w:t>
      </w:r>
      <w:r w:rsidR="008D4CEF">
        <w:rPr>
          <w:rFonts w:ascii="Times New Roman" w:hAnsi="Times New Roman"/>
          <w:sz w:val="24"/>
          <w:szCs w:val="24"/>
        </w:rPr>
        <w:t xml:space="preserve">disturbing. </w:t>
      </w:r>
    </w:p>
    <w:p w:rsidR="00F83C79" w:rsidRDefault="00F83C79" w:rsidP="0023434A">
      <w:pPr>
        <w:jc w:val="both"/>
        <w:rPr>
          <w:rFonts w:ascii="Times New Roman" w:hAnsi="Times New Roman"/>
          <w:sz w:val="24"/>
          <w:szCs w:val="24"/>
        </w:rPr>
      </w:pPr>
      <w:r>
        <w:rPr>
          <w:rFonts w:ascii="Times New Roman" w:hAnsi="Times New Roman"/>
          <w:sz w:val="24"/>
          <w:szCs w:val="24"/>
        </w:rPr>
        <w:t>Alas, whatever the shortcomings, the major beneficiaries of them are legal practitioners.</w:t>
      </w:r>
    </w:p>
    <w:p w:rsidR="00B0673B" w:rsidRDefault="00B0673B" w:rsidP="0023434A">
      <w:pPr>
        <w:jc w:val="both"/>
        <w:rPr>
          <w:rFonts w:ascii="Times New Roman" w:hAnsi="Times New Roman"/>
          <w:sz w:val="24"/>
          <w:szCs w:val="24"/>
        </w:rPr>
      </w:pPr>
      <w:r w:rsidRPr="00B0673B">
        <w:rPr>
          <w:rFonts w:ascii="Times New Roman" w:hAnsi="Times New Roman"/>
          <w:sz w:val="24"/>
          <w:szCs w:val="24"/>
        </w:rPr>
        <w:t>The general community has had enough.</w:t>
      </w:r>
    </w:p>
    <w:p w:rsidR="00B0673B" w:rsidRDefault="00B0673B" w:rsidP="0023434A">
      <w:pPr>
        <w:jc w:val="both"/>
        <w:rPr>
          <w:rFonts w:ascii="Times New Roman" w:hAnsi="Times New Roman"/>
          <w:sz w:val="24"/>
          <w:szCs w:val="24"/>
        </w:rPr>
      </w:pPr>
    </w:p>
    <w:p w:rsidR="00B0673B" w:rsidRDefault="00B0673B" w:rsidP="00B0673B">
      <w:pPr>
        <w:jc w:val="both"/>
        <w:rPr>
          <w:rFonts w:ascii="Times New Roman" w:hAnsi="Times New Roman"/>
          <w:b/>
          <w:sz w:val="24"/>
          <w:szCs w:val="24"/>
        </w:rPr>
      </w:pPr>
      <w:r w:rsidRPr="00B0673B">
        <w:rPr>
          <w:rFonts w:ascii="Times New Roman" w:hAnsi="Times New Roman"/>
          <w:b/>
          <w:sz w:val="24"/>
          <w:szCs w:val="24"/>
        </w:rPr>
        <w:t xml:space="preserve">-- </w:t>
      </w:r>
      <w:r w:rsidR="00112B70">
        <w:rPr>
          <w:rFonts w:ascii="Times New Roman" w:hAnsi="Times New Roman"/>
          <w:b/>
          <w:sz w:val="24"/>
          <w:szCs w:val="24"/>
        </w:rPr>
        <w:t xml:space="preserve">so, </w:t>
      </w:r>
      <w:r w:rsidRPr="00B0673B">
        <w:rPr>
          <w:rFonts w:ascii="Times New Roman" w:hAnsi="Times New Roman"/>
          <w:b/>
          <w:sz w:val="24"/>
          <w:szCs w:val="24"/>
        </w:rPr>
        <w:t>what else can one say</w:t>
      </w:r>
    </w:p>
    <w:p w:rsidR="00B0673B" w:rsidRDefault="00B0673B" w:rsidP="00B0673B">
      <w:pPr>
        <w:jc w:val="both"/>
        <w:rPr>
          <w:rFonts w:ascii="Times New Roman" w:hAnsi="Times New Roman"/>
          <w:sz w:val="24"/>
          <w:szCs w:val="24"/>
        </w:rPr>
      </w:pPr>
      <w:r w:rsidRPr="00B0673B">
        <w:rPr>
          <w:rFonts w:ascii="Times New Roman" w:hAnsi="Times New Roman"/>
          <w:sz w:val="24"/>
          <w:szCs w:val="24"/>
        </w:rPr>
        <w:t xml:space="preserve"> I </w:t>
      </w:r>
      <w:r>
        <w:rPr>
          <w:rFonts w:ascii="Times New Roman" w:hAnsi="Times New Roman"/>
          <w:sz w:val="24"/>
          <w:szCs w:val="24"/>
        </w:rPr>
        <w:t xml:space="preserve">cannot pretend to have </w:t>
      </w:r>
      <w:r w:rsidR="00112B70">
        <w:rPr>
          <w:rFonts w:ascii="Times New Roman" w:hAnsi="Times New Roman"/>
          <w:sz w:val="24"/>
          <w:szCs w:val="24"/>
        </w:rPr>
        <w:t>a</w:t>
      </w:r>
      <w:r>
        <w:rPr>
          <w:rFonts w:ascii="Times New Roman" w:hAnsi="Times New Roman"/>
          <w:sz w:val="24"/>
          <w:szCs w:val="24"/>
        </w:rPr>
        <w:t xml:space="preserve"> </w:t>
      </w:r>
      <w:r w:rsidR="00512B17">
        <w:rPr>
          <w:rFonts w:ascii="Times New Roman" w:hAnsi="Times New Roman"/>
          <w:sz w:val="24"/>
          <w:szCs w:val="24"/>
        </w:rPr>
        <w:t xml:space="preserve">sufficiently </w:t>
      </w:r>
      <w:r>
        <w:rPr>
          <w:rFonts w:ascii="Times New Roman" w:hAnsi="Times New Roman"/>
          <w:sz w:val="24"/>
          <w:szCs w:val="24"/>
        </w:rPr>
        <w:t>competent comprehension</w:t>
      </w:r>
      <w:r w:rsidR="00112B70">
        <w:rPr>
          <w:rFonts w:ascii="Times New Roman" w:hAnsi="Times New Roman"/>
          <w:sz w:val="24"/>
          <w:szCs w:val="24"/>
        </w:rPr>
        <w:t xml:space="preserve"> </w:t>
      </w:r>
      <w:r w:rsidR="009057B6">
        <w:rPr>
          <w:rFonts w:ascii="Times New Roman" w:hAnsi="Times New Roman"/>
          <w:sz w:val="24"/>
          <w:szCs w:val="24"/>
        </w:rPr>
        <w:t>of the task the Commission faces</w:t>
      </w:r>
      <w:r w:rsidR="00112B70">
        <w:rPr>
          <w:rFonts w:ascii="Times New Roman" w:hAnsi="Times New Roman"/>
          <w:sz w:val="24"/>
          <w:szCs w:val="24"/>
        </w:rPr>
        <w:t xml:space="preserve"> to be specifically critical</w:t>
      </w:r>
      <w:r w:rsidR="009057B6">
        <w:rPr>
          <w:rFonts w:ascii="Times New Roman" w:hAnsi="Times New Roman"/>
          <w:sz w:val="24"/>
          <w:szCs w:val="24"/>
        </w:rPr>
        <w:t xml:space="preserve"> of </w:t>
      </w:r>
      <w:r w:rsidR="00512B17">
        <w:rPr>
          <w:rFonts w:ascii="Times New Roman" w:hAnsi="Times New Roman"/>
          <w:sz w:val="24"/>
          <w:szCs w:val="24"/>
        </w:rPr>
        <w:t>the</w:t>
      </w:r>
      <w:r w:rsidR="009057B6">
        <w:rPr>
          <w:rFonts w:ascii="Times New Roman" w:hAnsi="Times New Roman"/>
          <w:sz w:val="24"/>
          <w:szCs w:val="24"/>
        </w:rPr>
        <w:t xml:space="preserve"> draft report </w:t>
      </w:r>
      <w:r w:rsidR="00512B17">
        <w:rPr>
          <w:rFonts w:ascii="Times New Roman" w:hAnsi="Times New Roman"/>
          <w:sz w:val="24"/>
          <w:szCs w:val="24"/>
        </w:rPr>
        <w:t>– except that</w:t>
      </w:r>
      <w:r w:rsidR="009057B6">
        <w:rPr>
          <w:rFonts w:ascii="Times New Roman" w:hAnsi="Times New Roman"/>
          <w:sz w:val="24"/>
          <w:szCs w:val="24"/>
        </w:rPr>
        <w:t xml:space="preserve"> </w:t>
      </w:r>
      <w:r w:rsidR="00512B17">
        <w:rPr>
          <w:rFonts w:ascii="Times New Roman" w:hAnsi="Times New Roman"/>
          <w:sz w:val="24"/>
          <w:szCs w:val="24"/>
        </w:rPr>
        <w:t xml:space="preserve">it </w:t>
      </w:r>
      <w:r w:rsidR="009057B6">
        <w:rPr>
          <w:rFonts w:ascii="Times New Roman" w:hAnsi="Times New Roman"/>
          <w:sz w:val="24"/>
          <w:szCs w:val="24"/>
        </w:rPr>
        <w:t>does not contemplate a revolution</w:t>
      </w:r>
      <w:r w:rsidR="00112B70">
        <w:rPr>
          <w:rFonts w:ascii="Times New Roman" w:hAnsi="Times New Roman"/>
          <w:sz w:val="24"/>
          <w:szCs w:val="24"/>
        </w:rPr>
        <w:t>.</w:t>
      </w:r>
      <w:r>
        <w:rPr>
          <w:rFonts w:ascii="Times New Roman" w:hAnsi="Times New Roman"/>
          <w:sz w:val="24"/>
          <w:szCs w:val="24"/>
        </w:rPr>
        <w:t xml:space="preserve"> </w:t>
      </w:r>
    </w:p>
    <w:p w:rsidR="00112B70" w:rsidRDefault="00112B70" w:rsidP="00B0673B">
      <w:pPr>
        <w:jc w:val="both"/>
        <w:rPr>
          <w:rFonts w:ascii="Times New Roman" w:hAnsi="Times New Roman"/>
          <w:sz w:val="24"/>
          <w:szCs w:val="24"/>
        </w:rPr>
      </w:pPr>
      <w:r>
        <w:rPr>
          <w:rFonts w:ascii="Times New Roman" w:hAnsi="Times New Roman"/>
          <w:sz w:val="24"/>
          <w:szCs w:val="24"/>
        </w:rPr>
        <w:t>My unwavering inclination is to reiterate</w:t>
      </w:r>
      <w:r w:rsidR="009057B6">
        <w:rPr>
          <w:rFonts w:ascii="Times New Roman" w:hAnsi="Times New Roman"/>
          <w:sz w:val="24"/>
          <w:szCs w:val="24"/>
        </w:rPr>
        <w:t xml:space="preserve"> </w:t>
      </w:r>
      <w:r w:rsidR="00322CCF">
        <w:rPr>
          <w:rFonts w:ascii="Times New Roman" w:hAnsi="Times New Roman"/>
          <w:sz w:val="24"/>
          <w:szCs w:val="24"/>
        </w:rPr>
        <w:t>my submitted</w:t>
      </w:r>
      <w:r w:rsidR="009057B6">
        <w:rPr>
          <w:rFonts w:ascii="Times New Roman" w:hAnsi="Times New Roman"/>
          <w:sz w:val="24"/>
          <w:szCs w:val="24"/>
        </w:rPr>
        <w:t xml:space="preserve"> preference for</w:t>
      </w:r>
      <w:r w:rsidR="00512B17">
        <w:rPr>
          <w:rFonts w:ascii="Times New Roman" w:hAnsi="Times New Roman"/>
          <w:sz w:val="24"/>
          <w:szCs w:val="24"/>
        </w:rPr>
        <w:t xml:space="preserve"> a</w:t>
      </w:r>
      <w:r w:rsidR="009057B6">
        <w:rPr>
          <w:rFonts w:ascii="Times New Roman" w:hAnsi="Times New Roman"/>
          <w:sz w:val="24"/>
          <w:szCs w:val="24"/>
        </w:rPr>
        <w:t xml:space="preserve"> ‘revolutionary’ initiative based on golden-rule principles</w:t>
      </w:r>
      <w:r w:rsidR="00322CCF">
        <w:rPr>
          <w:rFonts w:ascii="Times New Roman" w:hAnsi="Times New Roman"/>
          <w:sz w:val="24"/>
          <w:szCs w:val="24"/>
        </w:rPr>
        <w:t>.</w:t>
      </w:r>
      <w:r w:rsidR="009057B6">
        <w:rPr>
          <w:rFonts w:ascii="Times New Roman" w:hAnsi="Times New Roman"/>
          <w:sz w:val="24"/>
          <w:szCs w:val="24"/>
        </w:rPr>
        <w:t xml:space="preserve"> </w:t>
      </w:r>
      <w:r w:rsidR="00322CCF">
        <w:rPr>
          <w:rFonts w:ascii="Times New Roman" w:hAnsi="Times New Roman"/>
          <w:sz w:val="24"/>
          <w:szCs w:val="24"/>
        </w:rPr>
        <w:t>D</w:t>
      </w:r>
      <w:r w:rsidR="00512B17">
        <w:rPr>
          <w:rFonts w:ascii="Times New Roman" w:hAnsi="Times New Roman"/>
          <w:sz w:val="24"/>
          <w:szCs w:val="24"/>
        </w:rPr>
        <w:t>isputes, especially consumer complai</w:t>
      </w:r>
      <w:r w:rsidR="00322CCF">
        <w:rPr>
          <w:rFonts w:ascii="Times New Roman" w:hAnsi="Times New Roman"/>
          <w:sz w:val="24"/>
          <w:szCs w:val="24"/>
        </w:rPr>
        <w:t xml:space="preserve">nts and other personal claims, </w:t>
      </w:r>
      <w:r w:rsidR="00512B17">
        <w:rPr>
          <w:rFonts w:ascii="Times New Roman" w:hAnsi="Times New Roman"/>
          <w:sz w:val="24"/>
          <w:szCs w:val="24"/>
        </w:rPr>
        <w:t xml:space="preserve">would be </w:t>
      </w:r>
      <w:r w:rsidR="00322CCF">
        <w:rPr>
          <w:rFonts w:ascii="Times New Roman" w:hAnsi="Times New Roman"/>
          <w:sz w:val="24"/>
          <w:szCs w:val="24"/>
        </w:rPr>
        <w:t xml:space="preserve">tested </w:t>
      </w:r>
      <w:r w:rsidR="00512B17">
        <w:rPr>
          <w:rFonts w:ascii="Times New Roman" w:hAnsi="Times New Roman"/>
          <w:sz w:val="24"/>
          <w:szCs w:val="24"/>
        </w:rPr>
        <w:t xml:space="preserve">and settled </w:t>
      </w:r>
      <w:r w:rsidR="000B0F71">
        <w:rPr>
          <w:rFonts w:ascii="Times New Roman" w:hAnsi="Times New Roman"/>
          <w:sz w:val="24"/>
          <w:szCs w:val="24"/>
        </w:rPr>
        <w:t xml:space="preserve">against the question of whether </w:t>
      </w:r>
      <w:r w:rsidR="00512B17">
        <w:rPr>
          <w:rFonts w:ascii="Times New Roman" w:hAnsi="Times New Roman"/>
          <w:sz w:val="24"/>
          <w:szCs w:val="24"/>
        </w:rPr>
        <w:t xml:space="preserve">what was done </w:t>
      </w:r>
      <w:r w:rsidR="00322CCF">
        <w:rPr>
          <w:rFonts w:ascii="Times New Roman" w:hAnsi="Times New Roman"/>
          <w:sz w:val="24"/>
          <w:szCs w:val="24"/>
        </w:rPr>
        <w:t>was</w:t>
      </w:r>
      <w:r w:rsidR="00512B17">
        <w:rPr>
          <w:rFonts w:ascii="Times New Roman" w:hAnsi="Times New Roman"/>
          <w:sz w:val="24"/>
          <w:szCs w:val="24"/>
        </w:rPr>
        <w:t xml:space="preserve"> consistent with the precept that who did it would be happy to be treated the same way.</w:t>
      </w:r>
      <w:r w:rsidR="00322CCF">
        <w:rPr>
          <w:rFonts w:ascii="Times New Roman" w:hAnsi="Times New Roman"/>
          <w:sz w:val="24"/>
          <w:szCs w:val="24"/>
        </w:rPr>
        <w:t xml:space="preserve"> Most people can answer that question correctly pretty quickly.</w:t>
      </w:r>
    </w:p>
    <w:p w:rsidR="000B0F71" w:rsidRDefault="000B0F71" w:rsidP="00B0673B">
      <w:pPr>
        <w:jc w:val="both"/>
        <w:rPr>
          <w:rFonts w:ascii="Times New Roman" w:hAnsi="Times New Roman"/>
          <w:sz w:val="24"/>
          <w:szCs w:val="24"/>
        </w:rPr>
      </w:pPr>
      <w:r>
        <w:rPr>
          <w:rFonts w:ascii="Times New Roman" w:hAnsi="Times New Roman"/>
          <w:sz w:val="24"/>
          <w:szCs w:val="24"/>
        </w:rPr>
        <w:t xml:space="preserve">What sounds a bit ‘Christian’ to Christians has, on reflection, </w:t>
      </w:r>
      <w:r w:rsidR="00F75135">
        <w:rPr>
          <w:rFonts w:ascii="Times New Roman" w:hAnsi="Times New Roman"/>
          <w:sz w:val="24"/>
          <w:szCs w:val="24"/>
        </w:rPr>
        <w:t>counterpart prescriptions</w:t>
      </w:r>
      <w:r>
        <w:rPr>
          <w:rFonts w:ascii="Times New Roman" w:hAnsi="Times New Roman"/>
          <w:sz w:val="24"/>
          <w:szCs w:val="24"/>
        </w:rPr>
        <w:t xml:space="preserve"> in all </w:t>
      </w:r>
      <w:r w:rsidR="00322CCF">
        <w:rPr>
          <w:rFonts w:ascii="Times New Roman" w:hAnsi="Times New Roman"/>
          <w:sz w:val="24"/>
          <w:szCs w:val="24"/>
        </w:rPr>
        <w:t xml:space="preserve">similar </w:t>
      </w:r>
      <w:r>
        <w:rPr>
          <w:rFonts w:ascii="Times New Roman" w:hAnsi="Times New Roman"/>
          <w:sz w:val="24"/>
          <w:szCs w:val="24"/>
        </w:rPr>
        <w:t xml:space="preserve">schemes </w:t>
      </w:r>
      <w:r w:rsidR="00322CCF">
        <w:rPr>
          <w:rFonts w:ascii="Times New Roman" w:hAnsi="Times New Roman"/>
          <w:sz w:val="24"/>
          <w:szCs w:val="24"/>
        </w:rPr>
        <w:t>seeking to voluntarily regulate</w:t>
      </w:r>
      <w:r>
        <w:rPr>
          <w:rFonts w:ascii="Times New Roman" w:hAnsi="Times New Roman"/>
          <w:sz w:val="24"/>
          <w:szCs w:val="24"/>
        </w:rPr>
        <w:t xml:space="preserve"> behaviour </w:t>
      </w:r>
      <w:r w:rsidR="00322CCF">
        <w:rPr>
          <w:rFonts w:ascii="Times New Roman" w:hAnsi="Times New Roman"/>
          <w:sz w:val="24"/>
          <w:szCs w:val="24"/>
        </w:rPr>
        <w:t>in ways that find</w:t>
      </w:r>
      <w:r>
        <w:rPr>
          <w:rFonts w:ascii="Times New Roman" w:hAnsi="Times New Roman"/>
          <w:sz w:val="24"/>
          <w:szCs w:val="24"/>
        </w:rPr>
        <w:t xml:space="preserve"> </w:t>
      </w:r>
      <w:r w:rsidR="00F75135">
        <w:rPr>
          <w:rFonts w:ascii="Times New Roman" w:hAnsi="Times New Roman"/>
          <w:sz w:val="24"/>
          <w:szCs w:val="24"/>
        </w:rPr>
        <w:t>favour with general communities --</w:t>
      </w:r>
      <w:r>
        <w:rPr>
          <w:rFonts w:ascii="Times New Roman" w:hAnsi="Times New Roman"/>
          <w:sz w:val="24"/>
          <w:szCs w:val="24"/>
        </w:rPr>
        <w:t xml:space="preserve"> that aside I will not labour the in-principle case put in the first submission.</w:t>
      </w:r>
    </w:p>
    <w:p w:rsidR="00310C4A" w:rsidRDefault="000B0F71" w:rsidP="00B0673B">
      <w:pPr>
        <w:jc w:val="both"/>
        <w:rPr>
          <w:rFonts w:ascii="Times New Roman" w:hAnsi="Times New Roman"/>
          <w:sz w:val="24"/>
          <w:szCs w:val="24"/>
        </w:rPr>
      </w:pPr>
      <w:r>
        <w:rPr>
          <w:rFonts w:ascii="Times New Roman" w:hAnsi="Times New Roman"/>
          <w:sz w:val="24"/>
          <w:szCs w:val="24"/>
        </w:rPr>
        <w:t xml:space="preserve">I am similarly persuaded that it would be entirely practical to institutionalize a low-cost arrangement to resolve disputes largely governed by a ‘jury’ of </w:t>
      </w:r>
      <w:r w:rsidR="00A2434E">
        <w:rPr>
          <w:rFonts w:ascii="Times New Roman" w:hAnsi="Times New Roman"/>
          <w:sz w:val="24"/>
          <w:szCs w:val="24"/>
        </w:rPr>
        <w:t>independent</w:t>
      </w:r>
      <w:r>
        <w:rPr>
          <w:rFonts w:ascii="Times New Roman" w:hAnsi="Times New Roman"/>
          <w:sz w:val="24"/>
          <w:szCs w:val="24"/>
        </w:rPr>
        <w:t xml:space="preserve"> minded people – most people instinctively know if something done was fair or not and especially so if the parties to a deal were</w:t>
      </w:r>
      <w:r w:rsidR="00A2434E">
        <w:rPr>
          <w:rFonts w:ascii="Times New Roman" w:hAnsi="Times New Roman"/>
          <w:sz w:val="24"/>
          <w:szCs w:val="24"/>
        </w:rPr>
        <w:t xml:space="preserve"> </w:t>
      </w:r>
      <w:r>
        <w:rPr>
          <w:rFonts w:ascii="Times New Roman" w:hAnsi="Times New Roman"/>
          <w:sz w:val="24"/>
          <w:szCs w:val="24"/>
        </w:rPr>
        <w:t>comparably competent</w:t>
      </w:r>
      <w:r w:rsidR="00A2434E">
        <w:rPr>
          <w:rFonts w:ascii="Times New Roman" w:hAnsi="Times New Roman"/>
          <w:sz w:val="24"/>
          <w:szCs w:val="24"/>
        </w:rPr>
        <w:t xml:space="preserve"> or not</w:t>
      </w:r>
      <w:r w:rsidR="00310C4A">
        <w:rPr>
          <w:rFonts w:ascii="Times New Roman" w:hAnsi="Times New Roman"/>
          <w:sz w:val="24"/>
          <w:szCs w:val="24"/>
        </w:rPr>
        <w:t>.</w:t>
      </w:r>
    </w:p>
    <w:p w:rsidR="00310C4A" w:rsidRDefault="00310C4A" w:rsidP="00B0673B">
      <w:pPr>
        <w:jc w:val="both"/>
        <w:rPr>
          <w:rFonts w:ascii="Times New Roman" w:hAnsi="Times New Roman"/>
          <w:sz w:val="24"/>
          <w:szCs w:val="24"/>
        </w:rPr>
      </w:pPr>
      <w:r>
        <w:rPr>
          <w:rFonts w:ascii="Times New Roman" w:hAnsi="Times New Roman"/>
          <w:sz w:val="24"/>
          <w:szCs w:val="24"/>
        </w:rPr>
        <w:lastRenderedPageBreak/>
        <w:t>In many ways ombudsman schemes are intended to work in this way and most do – the major shortcoming seems to be a constraint on the general application of an ombudsman’s decision to a class of complaints.</w:t>
      </w:r>
    </w:p>
    <w:p w:rsidR="000B0F71" w:rsidRDefault="00310C4A" w:rsidP="00B0673B">
      <w:pPr>
        <w:jc w:val="both"/>
        <w:rPr>
          <w:rFonts w:ascii="Times New Roman" w:hAnsi="Times New Roman"/>
          <w:sz w:val="24"/>
          <w:szCs w:val="24"/>
        </w:rPr>
      </w:pPr>
      <w:r>
        <w:rPr>
          <w:rFonts w:ascii="Times New Roman" w:hAnsi="Times New Roman"/>
          <w:sz w:val="24"/>
          <w:szCs w:val="24"/>
        </w:rPr>
        <w:t xml:space="preserve">Unfortunately, however, many other ADR schemes have been taken over by legal practitioners and are now so formal as to be little different to a court of summary jurisdiction bound by formal legal precedents that do not admit a leavening sense of fairness.  </w:t>
      </w:r>
    </w:p>
    <w:p w:rsidR="00347911" w:rsidRDefault="00A2434E" w:rsidP="00B0673B">
      <w:pPr>
        <w:jc w:val="both"/>
        <w:rPr>
          <w:rFonts w:ascii="Times New Roman" w:hAnsi="Times New Roman"/>
          <w:sz w:val="24"/>
          <w:szCs w:val="24"/>
        </w:rPr>
      </w:pPr>
      <w:r>
        <w:rPr>
          <w:rFonts w:ascii="Times New Roman" w:hAnsi="Times New Roman"/>
          <w:sz w:val="24"/>
          <w:szCs w:val="24"/>
        </w:rPr>
        <w:t xml:space="preserve">More generally it is disturbing that much of what passes for the ‘system of justice’ is more correctly assessed as a system of injustice. </w:t>
      </w:r>
    </w:p>
    <w:p w:rsidR="00A2434E" w:rsidRDefault="00A2434E" w:rsidP="00B0673B">
      <w:pPr>
        <w:jc w:val="both"/>
        <w:rPr>
          <w:rFonts w:ascii="Times New Roman" w:hAnsi="Times New Roman"/>
          <w:sz w:val="24"/>
          <w:szCs w:val="24"/>
        </w:rPr>
      </w:pPr>
      <w:r>
        <w:rPr>
          <w:rFonts w:ascii="Times New Roman" w:hAnsi="Times New Roman"/>
          <w:sz w:val="24"/>
          <w:szCs w:val="24"/>
        </w:rPr>
        <w:t xml:space="preserve">In an increasingly complex world, ordinary people are </w:t>
      </w:r>
      <w:r w:rsidR="00347911">
        <w:rPr>
          <w:rFonts w:ascii="Times New Roman" w:hAnsi="Times New Roman"/>
          <w:sz w:val="24"/>
          <w:szCs w:val="24"/>
        </w:rPr>
        <w:t xml:space="preserve">unfairly </w:t>
      </w:r>
      <w:r>
        <w:rPr>
          <w:rFonts w:ascii="Times New Roman" w:hAnsi="Times New Roman"/>
          <w:sz w:val="24"/>
          <w:szCs w:val="24"/>
        </w:rPr>
        <w:t xml:space="preserve">deemed competent to make binding deals with professionals bent on exploiting them without fear of the deal being set aside for the reason that it was manifestly unfair. </w:t>
      </w:r>
      <w:r w:rsidR="00347911">
        <w:rPr>
          <w:rFonts w:ascii="Times New Roman" w:hAnsi="Times New Roman"/>
          <w:sz w:val="24"/>
          <w:szCs w:val="24"/>
        </w:rPr>
        <w:t>Professionals intent on behaving unfairly can resort to defences of ‘full prior disclosure’ confident in the knowledge that the documentation is beyond the comprehension of ordinary people.</w:t>
      </w:r>
    </w:p>
    <w:p w:rsidR="00347911" w:rsidRDefault="00A2434E" w:rsidP="00B0673B">
      <w:pPr>
        <w:jc w:val="both"/>
        <w:rPr>
          <w:rFonts w:ascii="Times New Roman" w:hAnsi="Times New Roman"/>
          <w:sz w:val="24"/>
          <w:szCs w:val="24"/>
        </w:rPr>
      </w:pPr>
      <w:r>
        <w:rPr>
          <w:rFonts w:ascii="Times New Roman" w:hAnsi="Times New Roman"/>
          <w:sz w:val="24"/>
          <w:szCs w:val="24"/>
        </w:rPr>
        <w:t xml:space="preserve">It was especially </w:t>
      </w:r>
      <w:r w:rsidR="00D24C9C">
        <w:rPr>
          <w:rFonts w:ascii="Times New Roman" w:hAnsi="Times New Roman"/>
          <w:sz w:val="24"/>
          <w:szCs w:val="24"/>
        </w:rPr>
        <w:t>concerning</w:t>
      </w:r>
      <w:r>
        <w:rPr>
          <w:rFonts w:ascii="Times New Roman" w:hAnsi="Times New Roman"/>
          <w:sz w:val="24"/>
          <w:szCs w:val="24"/>
        </w:rPr>
        <w:t xml:space="preserve"> to see</w:t>
      </w:r>
      <w:r w:rsidR="00347911">
        <w:rPr>
          <w:rFonts w:ascii="Times New Roman" w:hAnsi="Times New Roman"/>
          <w:sz w:val="24"/>
          <w:szCs w:val="24"/>
        </w:rPr>
        <w:t>,</w:t>
      </w:r>
      <w:r>
        <w:rPr>
          <w:rFonts w:ascii="Times New Roman" w:hAnsi="Times New Roman"/>
          <w:sz w:val="24"/>
          <w:szCs w:val="24"/>
        </w:rPr>
        <w:t xml:space="preserve"> this week</w:t>
      </w:r>
      <w:r w:rsidR="00347911">
        <w:rPr>
          <w:rFonts w:ascii="Times New Roman" w:hAnsi="Times New Roman"/>
          <w:sz w:val="24"/>
          <w:szCs w:val="24"/>
        </w:rPr>
        <w:t>,</w:t>
      </w:r>
      <w:r>
        <w:rPr>
          <w:rFonts w:ascii="Times New Roman" w:hAnsi="Times New Roman"/>
          <w:sz w:val="24"/>
          <w:szCs w:val="24"/>
        </w:rPr>
        <w:t xml:space="preserve"> that a court </w:t>
      </w:r>
      <w:r w:rsidR="00347911">
        <w:rPr>
          <w:rFonts w:ascii="Times New Roman" w:hAnsi="Times New Roman"/>
          <w:sz w:val="24"/>
          <w:szCs w:val="24"/>
        </w:rPr>
        <w:t xml:space="preserve">would not countenance </w:t>
      </w:r>
      <w:r>
        <w:rPr>
          <w:rFonts w:ascii="Times New Roman" w:hAnsi="Times New Roman"/>
          <w:sz w:val="24"/>
          <w:szCs w:val="24"/>
        </w:rPr>
        <w:t>a claim that a bank</w:t>
      </w:r>
      <w:r w:rsidR="00347911">
        <w:rPr>
          <w:rFonts w:ascii="Times New Roman" w:hAnsi="Times New Roman"/>
          <w:sz w:val="24"/>
          <w:szCs w:val="24"/>
        </w:rPr>
        <w:t>’</w:t>
      </w:r>
      <w:r>
        <w:rPr>
          <w:rFonts w:ascii="Times New Roman" w:hAnsi="Times New Roman"/>
          <w:sz w:val="24"/>
          <w:szCs w:val="24"/>
        </w:rPr>
        <w:t>s behaviour was contrary to a ‘code of pr</w:t>
      </w:r>
      <w:r w:rsidR="00347911">
        <w:rPr>
          <w:rFonts w:ascii="Times New Roman" w:hAnsi="Times New Roman"/>
          <w:sz w:val="24"/>
          <w:szCs w:val="24"/>
        </w:rPr>
        <w:t>a</w:t>
      </w:r>
      <w:r>
        <w:rPr>
          <w:rFonts w:ascii="Times New Roman" w:hAnsi="Times New Roman"/>
          <w:sz w:val="24"/>
          <w:szCs w:val="24"/>
        </w:rPr>
        <w:t xml:space="preserve">ctice’ </w:t>
      </w:r>
      <w:r w:rsidR="00347911">
        <w:rPr>
          <w:rFonts w:ascii="Times New Roman" w:hAnsi="Times New Roman"/>
          <w:sz w:val="24"/>
          <w:szCs w:val="24"/>
        </w:rPr>
        <w:t>for the reason that the obligation implied in the code lacked precision:</w:t>
      </w:r>
    </w:p>
    <w:p w:rsidR="00347911" w:rsidRDefault="00347911" w:rsidP="00B0673B">
      <w:pPr>
        <w:jc w:val="both"/>
        <w:rPr>
          <w:rFonts w:ascii="Times New Roman" w:hAnsi="Times New Roman"/>
          <w:sz w:val="24"/>
          <w:szCs w:val="24"/>
        </w:rPr>
      </w:pPr>
      <w:r>
        <w:rPr>
          <w:rFonts w:ascii="Times New Roman" w:hAnsi="Times New Roman"/>
          <w:sz w:val="24"/>
          <w:szCs w:val="24"/>
        </w:rPr>
        <w:t>A summary of the decision said:</w:t>
      </w:r>
    </w:p>
    <w:p w:rsidR="00347911" w:rsidRPr="00347911" w:rsidRDefault="00347911" w:rsidP="00347911">
      <w:pPr>
        <w:rPr>
          <w:rFonts w:ascii="Times New Roman" w:hAnsi="Times New Roman"/>
          <w:i/>
          <w:sz w:val="24"/>
          <w:szCs w:val="24"/>
        </w:rPr>
      </w:pPr>
      <w:r w:rsidRPr="00347911">
        <w:rPr>
          <w:i/>
          <w:sz w:val="24"/>
          <w:szCs w:val="24"/>
        </w:rPr>
        <w:t xml:space="preserve">Citing a number of recent cases in other Australian courts, the court said this application should be determined on the law "as it stands". In so doing the court said the law of contract, as it applies to the guarantor of a loan, was "clear" and overrides any provisions in the Code of Banking Practice (specifically, clause 3.2) which seek to impose a duty </w:t>
      </w:r>
      <w:r w:rsidR="00322CCF">
        <w:rPr>
          <w:i/>
          <w:sz w:val="24"/>
          <w:szCs w:val="24"/>
        </w:rPr>
        <w:t xml:space="preserve">on </w:t>
      </w:r>
      <w:r w:rsidRPr="00347911">
        <w:rPr>
          <w:i/>
          <w:sz w:val="24"/>
          <w:szCs w:val="24"/>
        </w:rPr>
        <w:t>banks to</w:t>
      </w:r>
      <w:r w:rsidR="00D24C9C">
        <w:rPr>
          <w:i/>
          <w:sz w:val="24"/>
          <w:szCs w:val="24"/>
        </w:rPr>
        <w:t xml:space="preserve"> act "fairly and reasonably". </w:t>
      </w:r>
      <w:r w:rsidRPr="00347911">
        <w:rPr>
          <w:i/>
          <w:sz w:val="24"/>
          <w:szCs w:val="24"/>
        </w:rPr>
        <w:t>The Code "… is a vague obligation and an uncertain base for a defence on these facts", the judge observed</w:t>
      </w:r>
    </w:p>
    <w:p w:rsidR="00112B70" w:rsidRPr="00813765" w:rsidRDefault="00347911" w:rsidP="00B0673B">
      <w:pPr>
        <w:jc w:val="both"/>
        <w:rPr>
          <w:rFonts w:ascii="Times New Roman" w:hAnsi="Times New Roman"/>
          <w:sz w:val="24"/>
          <w:szCs w:val="24"/>
        </w:rPr>
      </w:pPr>
      <w:r>
        <w:rPr>
          <w:rFonts w:ascii="Times New Roman" w:hAnsi="Times New Roman"/>
          <w:sz w:val="24"/>
          <w:szCs w:val="24"/>
        </w:rPr>
        <w:t xml:space="preserve"> </w:t>
      </w:r>
      <w:r w:rsidRPr="00347911">
        <w:rPr>
          <w:rFonts w:ascii="Times New Roman" w:hAnsi="Times New Roman"/>
          <w:b/>
          <w:sz w:val="24"/>
          <w:szCs w:val="24"/>
        </w:rPr>
        <w:t>End piece</w:t>
      </w:r>
    </w:p>
    <w:p w:rsidR="00347911" w:rsidRDefault="00347911" w:rsidP="00B0673B">
      <w:pPr>
        <w:jc w:val="both"/>
        <w:rPr>
          <w:rFonts w:ascii="Times New Roman" w:hAnsi="Times New Roman"/>
          <w:sz w:val="24"/>
          <w:szCs w:val="24"/>
        </w:rPr>
      </w:pPr>
      <w:r w:rsidRPr="00347911">
        <w:rPr>
          <w:rFonts w:ascii="Times New Roman" w:hAnsi="Times New Roman"/>
          <w:sz w:val="24"/>
          <w:szCs w:val="24"/>
        </w:rPr>
        <w:t xml:space="preserve">Given the </w:t>
      </w:r>
      <w:r>
        <w:rPr>
          <w:rFonts w:ascii="Times New Roman" w:hAnsi="Times New Roman"/>
          <w:sz w:val="24"/>
          <w:szCs w:val="24"/>
        </w:rPr>
        <w:t xml:space="preserve">precedent of ‘failure’ for </w:t>
      </w:r>
      <w:r w:rsidR="00D24C9C">
        <w:rPr>
          <w:rFonts w:ascii="Times New Roman" w:hAnsi="Times New Roman"/>
          <w:sz w:val="24"/>
          <w:szCs w:val="24"/>
        </w:rPr>
        <w:t>all well-</w:t>
      </w:r>
      <w:r>
        <w:rPr>
          <w:rFonts w:ascii="Times New Roman" w:hAnsi="Times New Roman"/>
          <w:sz w:val="24"/>
          <w:szCs w:val="24"/>
        </w:rPr>
        <w:t>intentioned</w:t>
      </w:r>
      <w:r w:rsidR="00D24C9C">
        <w:rPr>
          <w:rFonts w:ascii="Times New Roman" w:hAnsi="Times New Roman"/>
          <w:sz w:val="24"/>
          <w:szCs w:val="24"/>
        </w:rPr>
        <w:t>, prior</w:t>
      </w:r>
      <w:r>
        <w:rPr>
          <w:rFonts w:ascii="Times New Roman" w:hAnsi="Times New Roman"/>
          <w:sz w:val="24"/>
          <w:szCs w:val="24"/>
        </w:rPr>
        <w:t xml:space="preserve"> proposal</w:t>
      </w:r>
      <w:r w:rsidR="00D24C9C">
        <w:rPr>
          <w:rFonts w:ascii="Times New Roman" w:hAnsi="Times New Roman"/>
          <w:sz w:val="24"/>
          <w:szCs w:val="24"/>
        </w:rPr>
        <w:t>s</w:t>
      </w:r>
      <w:r>
        <w:rPr>
          <w:rFonts w:ascii="Times New Roman" w:hAnsi="Times New Roman"/>
          <w:sz w:val="24"/>
          <w:szCs w:val="24"/>
        </w:rPr>
        <w:t xml:space="preserve"> to reform the legal system</w:t>
      </w:r>
      <w:r w:rsidR="00D24C9C">
        <w:rPr>
          <w:rFonts w:ascii="Times New Roman" w:hAnsi="Times New Roman"/>
          <w:sz w:val="24"/>
          <w:szCs w:val="24"/>
        </w:rPr>
        <w:t xml:space="preserve"> --</w:t>
      </w:r>
      <w:r>
        <w:rPr>
          <w:rFonts w:ascii="Times New Roman" w:hAnsi="Times New Roman"/>
          <w:sz w:val="24"/>
          <w:szCs w:val="24"/>
        </w:rPr>
        <w:t xml:space="preserve"> to bring ‘access to justice’ more fairly in reach of ordinary people</w:t>
      </w:r>
      <w:r w:rsidR="00D24C9C">
        <w:rPr>
          <w:rFonts w:ascii="Times New Roman" w:hAnsi="Times New Roman"/>
          <w:sz w:val="24"/>
          <w:szCs w:val="24"/>
        </w:rPr>
        <w:t xml:space="preserve"> --</w:t>
      </w:r>
      <w:r>
        <w:rPr>
          <w:rFonts w:ascii="Times New Roman" w:hAnsi="Times New Roman"/>
          <w:sz w:val="24"/>
          <w:szCs w:val="24"/>
        </w:rPr>
        <w:t xml:space="preserve"> it may </w:t>
      </w:r>
      <w:r w:rsidR="00E12873">
        <w:rPr>
          <w:rFonts w:ascii="Times New Roman" w:hAnsi="Times New Roman"/>
          <w:sz w:val="24"/>
          <w:szCs w:val="24"/>
        </w:rPr>
        <w:t>be</w:t>
      </w:r>
      <w:r>
        <w:rPr>
          <w:rFonts w:ascii="Times New Roman" w:hAnsi="Times New Roman"/>
          <w:sz w:val="24"/>
          <w:szCs w:val="24"/>
        </w:rPr>
        <w:t xml:space="preserve"> too m</w:t>
      </w:r>
      <w:r w:rsidR="00E12873">
        <w:rPr>
          <w:rFonts w:ascii="Times New Roman" w:hAnsi="Times New Roman"/>
          <w:sz w:val="24"/>
          <w:szCs w:val="24"/>
        </w:rPr>
        <w:t>uch to expect the Productivity C</w:t>
      </w:r>
      <w:r>
        <w:rPr>
          <w:rFonts w:ascii="Times New Roman" w:hAnsi="Times New Roman"/>
          <w:sz w:val="24"/>
          <w:szCs w:val="24"/>
        </w:rPr>
        <w:t xml:space="preserve">ommission to </w:t>
      </w:r>
      <w:r w:rsidR="00D24C9C">
        <w:rPr>
          <w:rFonts w:ascii="Times New Roman" w:hAnsi="Times New Roman"/>
          <w:sz w:val="24"/>
          <w:szCs w:val="24"/>
        </w:rPr>
        <w:t>be more successful</w:t>
      </w:r>
      <w:r w:rsidR="00E12873">
        <w:rPr>
          <w:rFonts w:ascii="Times New Roman" w:hAnsi="Times New Roman"/>
          <w:sz w:val="24"/>
          <w:szCs w:val="24"/>
        </w:rPr>
        <w:t>.</w:t>
      </w:r>
      <w:r w:rsidR="00D24C9C">
        <w:rPr>
          <w:rFonts w:ascii="Times New Roman" w:hAnsi="Times New Roman"/>
          <w:sz w:val="24"/>
          <w:szCs w:val="24"/>
        </w:rPr>
        <w:t xml:space="preserve"> I did expect better.</w:t>
      </w:r>
    </w:p>
    <w:p w:rsidR="00E12873" w:rsidRDefault="00E12873" w:rsidP="00B0673B">
      <w:pPr>
        <w:jc w:val="both"/>
        <w:rPr>
          <w:rFonts w:ascii="Times New Roman" w:hAnsi="Times New Roman"/>
          <w:sz w:val="24"/>
          <w:szCs w:val="24"/>
        </w:rPr>
      </w:pPr>
      <w:r>
        <w:rPr>
          <w:rFonts w:ascii="Times New Roman" w:hAnsi="Times New Roman"/>
          <w:sz w:val="24"/>
          <w:szCs w:val="24"/>
        </w:rPr>
        <w:t>When I talk to ordinary people about ‘justice’ issues it is disturbing to hear how despondent they are</w:t>
      </w:r>
      <w:r w:rsidR="00D24C9C">
        <w:rPr>
          <w:rFonts w:ascii="Times New Roman" w:hAnsi="Times New Roman"/>
          <w:sz w:val="24"/>
          <w:szCs w:val="24"/>
        </w:rPr>
        <w:t xml:space="preserve"> about the present system. </w:t>
      </w:r>
      <w:r>
        <w:rPr>
          <w:rFonts w:ascii="Times New Roman" w:hAnsi="Times New Roman"/>
          <w:sz w:val="24"/>
          <w:szCs w:val="24"/>
        </w:rPr>
        <w:t>Conversely, the idea that personal and consumer disputes might be decided by the application of a ‘golden rule’ has immediate appeal   -- I put to the Commission that it would be a sensible short next step to propose a practical institutionalization of such an arrangement</w:t>
      </w:r>
      <w:r w:rsidR="00D24C9C">
        <w:rPr>
          <w:rFonts w:ascii="Times New Roman" w:hAnsi="Times New Roman"/>
          <w:sz w:val="24"/>
          <w:szCs w:val="24"/>
        </w:rPr>
        <w:t>, perhaps</w:t>
      </w:r>
      <w:r>
        <w:rPr>
          <w:rFonts w:ascii="Times New Roman" w:hAnsi="Times New Roman"/>
          <w:sz w:val="24"/>
          <w:szCs w:val="24"/>
        </w:rPr>
        <w:t xml:space="preserve"> in a limited pilot scheme</w:t>
      </w:r>
      <w:r w:rsidR="00D24C9C">
        <w:rPr>
          <w:rFonts w:ascii="Times New Roman" w:hAnsi="Times New Roman"/>
          <w:sz w:val="24"/>
          <w:szCs w:val="24"/>
        </w:rPr>
        <w:t xml:space="preserve"> to start with</w:t>
      </w:r>
      <w:r>
        <w:rPr>
          <w:rFonts w:ascii="Times New Roman" w:hAnsi="Times New Roman"/>
          <w:sz w:val="24"/>
          <w:szCs w:val="24"/>
        </w:rPr>
        <w:t>.</w:t>
      </w:r>
    </w:p>
    <w:p w:rsidR="00D24C9C" w:rsidRDefault="00E12873" w:rsidP="00B0673B">
      <w:pPr>
        <w:jc w:val="both"/>
        <w:rPr>
          <w:rFonts w:ascii="Times New Roman" w:hAnsi="Times New Roman"/>
          <w:sz w:val="24"/>
          <w:szCs w:val="24"/>
        </w:rPr>
      </w:pPr>
      <w:r>
        <w:rPr>
          <w:rFonts w:ascii="Times New Roman" w:hAnsi="Times New Roman"/>
          <w:sz w:val="24"/>
          <w:szCs w:val="24"/>
        </w:rPr>
        <w:t>One test of the commonsense of this would entail canvassing various professional bodies to see if they would be party to such an arrangement – please put the question to  professional bodies representing ‘financial advisers’, ‘lawyers’</w:t>
      </w:r>
      <w:r w:rsidR="00813765">
        <w:rPr>
          <w:rFonts w:ascii="Times New Roman" w:hAnsi="Times New Roman"/>
          <w:sz w:val="24"/>
          <w:szCs w:val="24"/>
        </w:rPr>
        <w:t>, ‘journalists’ et al et al.</w:t>
      </w:r>
      <w:r w:rsidR="00D24C9C">
        <w:rPr>
          <w:rFonts w:ascii="Times New Roman" w:hAnsi="Times New Roman"/>
          <w:sz w:val="24"/>
          <w:szCs w:val="24"/>
        </w:rPr>
        <w:t xml:space="preserve"> </w:t>
      </w:r>
      <w:r w:rsidR="00813765">
        <w:rPr>
          <w:rFonts w:ascii="Times New Roman" w:hAnsi="Times New Roman"/>
          <w:sz w:val="24"/>
          <w:szCs w:val="24"/>
        </w:rPr>
        <w:t xml:space="preserve">The basis of refusals would be </w:t>
      </w:r>
      <w:r w:rsidR="00D24C9C">
        <w:rPr>
          <w:rFonts w:ascii="Times New Roman" w:hAnsi="Times New Roman"/>
          <w:sz w:val="24"/>
          <w:szCs w:val="24"/>
        </w:rPr>
        <w:t>instructive</w:t>
      </w:r>
      <w:r w:rsidR="00813765">
        <w:rPr>
          <w:rFonts w:ascii="Times New Roman" w:hAnsi="Times New Roman"/>
          <w:sz w:val="24"/>
          <w:szCs w:val="24"/>
        </w:rPr>
        <w:t xml:space="preserve"> reading.</w:t>
      </w:r>
    </w:p>
    <w:p w:rsidR="00026216" w:rsidRPr="0023434A" w:rsidRDefault="00813765" w:rsidP="0023434A">
      <w:pPr>
        <w:jc w:val="both"/>
        <w:rPr>
          <w:rFonts w:ascii="Times New Roman" w:hAnsi="Times New Roman"/>
          <w:sz w:val="24"/>
          <w:szCs w:val="24"/>
        </w:rPr>
      </w:pPr>
      <w:r>
        <w:rPr>
          <w:rFonts w:ascii="Times New Roman" w:hAnsi="Times New Roman"/>
          <w:sz w:val="24"/>
          <w:szCs w:val="24"/>
        </w:rPr>
        <w:t xml:space="preserve">Peter Mair </w:t>
      </w:r>
      <w:r w:rsidR="00D24C9C">
        <w:rPr>
          <w:rFonts w:ascii="Times New Roman" w:hAnsi="Times New Roman"/>
          <w:sz w:val="24"/>
          <w:szCs w:val="24"/>
        </w:rPr>
        <w:t xml:space="preserve">        </w:t>
      </w:r>
      <w:r>
        <w:rPr>
          <w:rFonts w:ascii="Times New Roman" w:hAnsi="Times New Roman"/>
          <w:sz w:val="24"/>
          <w:szCs w:val="24"/>
        </w:rPr>
        <w:t>ANZAC DAY 2014</w:t>
      </w:r>
    </w:p>
    <w:sectPr w:rsidR="00026216" w:rsidRPr="0023434A" w:rsidSect="00A2434E">
      <w:headerReference w:type="default" r:id="rId7"/>
      <w:footerReference w:type="default" r:id="rId8"/>
      <w:pgSz w:w="11906" w:h="16838"/>
      <w:pgMar w:top="1440" w:right="1440"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6DB" w:rsidRDefault="001346DB" w:rsidP="00F75135">
      <w:pPr>
        <w:spacing w:after="0" w:line="240" w:lineRule="auto"/>
      </w:pPr>
      <w:r>
        <w:separator/>
      </w:r>
    </w:p>
  </w:endnote>
  <w:endnote w:type="continuationSeparator" w:id="0">
    <w:p w:rsidR="001346DB" w:rsidRDefault="001346DB" w:rsidP="00F7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911" w:rsidRDefault="00347911">
    <w:pPr>
      <w:pStyle w:val="Footer"/>
      <w:jc w:val="right"/>
    </w:pPr>
    <w:r>
      <w:fldChar w:fldCharType="begin"/>
    </w:r>
    <w:r>
      <w:instrText xml:space="preserve"> PAGE   \* MERGEFORMAT </w:instrText>
    </w:r>
    <w:r>
      <w:fldChar w:fldCharType="separate"/>
    </w:r>
    <w:r w:rsidR="002F495E">
      <w:rPr>
        <w:noProof/>
      </w:rPr>
      <w:t>1</w:t>
    </w:r>
    <w:r>
      <w:fldChar w:fldCharType="end"/>
    </w:r>
  </w:p>
  <w:p w:rsidR="00347911" w:rsidRDefault="00347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6DB" w:rsidRDefault="001346DB" w:rsidP="00F75135">
      <w:pPr>
        <w:spacing w:after="0" w:line="240" w:lineRule="auto"/>
      </w:pPr>
      <w:r>
        <w:separator/>
      </w:r>
    </w:p>
  </w:footnote>
  <w:footnote w:type="continuationSeparator" w:id="0">
    <w:p w:rsidR="001346DB" w:rsidRDefault="001346DB" w:rsidP="00F75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911" w:rsidRDefault="00347911">
    <w:pPr>
      <w:pStyle w:val="Header"/>
      <w:jc w:val="right"/>
    </w:pPr>
    <w:r>
      <w:fldChar w:fldCharType="begin"/>
    </w:r>
    <w:r>
      <w:instrText xml:space="preserve"> PAGE   \* MERGEFORMAT </w:instrText>
    </w:r>
    <w:r>
      <w:fldChar w:fldCharType="separate"/>
    </w:r>
    <w:r w:rsidR="002F495E">
      <w:rPr>
        <w:noProof/>
      </w:rPr>
      <w:t>1</w:t>
    </w:r>
    <w:r>
      <w:fldChar w:fldCharType="end"/>
    </w:r>
  </w:p>
  <w:p w:rsidR="00347911" w:rsidRDefault="00347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52663"/>
    <w:multiLevelType w:val="hybridMultilevel"/>
    <w:tmpl w:val="49F6F96A"/>
    <w:lvl w:ilvl="0" w:tplc="9CE0C6E8">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6216"/>
    <w:rsid w:val="00026216"/>
    <w:rsid w:val="000B0F71"/>
    <w:rsid w:val="00112B70"/>
    <w:rsid w:val="001346DB"/>
    <w:rsid w:val="002061E5"/>
    <w:rsid w:val="0023434A"/>
    <w:rsid w:val="002F495E"/>
    <w:rsid w:val="00310C4A"/>
    <w:rsid w:val="00322CCF"/>
    <w:rsid w:val="00347911"/>
    <w:rsid w:val="00512B17"/>
    <w:rsid w:val="00813765"/>
    <w:rsid w:val="008D4CEF"/>
    <w:rsid w:val="009057B6"/>
    <w:rsid w:val="00981CE2"/>
    <w:rsid w:val="00A2434E"/>
    <w:rsid w:val="00A366BD"/>
    <w:rsid w:val="00A810D2"/>
    <w:rsid w:val="00B0673B"/>
    <w:rsid w:val="00C46B0F"/>
    <w:rsid w:val="00D24C9C"/>
    <w:rsid w:val="00D5662A"/>
    <w:rsid w:val="00E0317B"/>
    <w:rsid w:val="00E12873"/>
    <w:rsid w:val="00F75135"/>
    <w:rsid w:val="00F83C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7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73B"/>
    <w:pPr>
      <w:ind w:left="720"/>
      <w:contextualSpacing/>
    </w:pPr>
  </w:style>
  <w:style w:type="paragraph" w:styleId="Header">
    <w:name w:val="header"/>
    <w:basedOn w:val="Normal"/>
    <w:link w:val="HeaderChar"/>
    <w:uiPriority w:val="99"/>
    <w:unhideWhenUsed/>
    <w:rsid w:val="00F7513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75135"/>
    <w:rPr>
      <w:rFonts w:cs="Times New Roman"/>
    </w:rPr>
  </w:style>
  <w:style w:type="paragraph" w:styleId="Footer">
    <w:name w:val="footer"/>
    <w:basedOn w:val="Normal"/>
    <w:link w:val="FooterChar"/>
    <w:uiPriority w:val="99"/>
    <w:unhideWhenUsed/>
    <w:rsid w:val="00F7513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751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DR161 - Peter Mair - Access to Justice Arrangements - Public inquiry</vt:lpstr>
    </vt:vector>
  </TitlesOfParts>
  <Company>Peter Mair</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DR161 - Peter Mair - Access to Justice Arrangements - Public inquiry</dc:title>
  <dc:creator>Peter Mair</dc:creator>
  <cp:lastModifiedBy>Productivity Commission</cp:lastModifiedBy>
  <cp:revision>2</cp:revision>
  <dcterms:created xsi:type="dcterms:W3CDTF">2014-05-01T02:23:00Z</dcterms:created>
  <dcterms:modified xsi:type="dcterms:W3CDTF">2014-05-01T02:23:00Z</dcterms:modified>
</cp:coreProperties>
</file>