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00F" w:rsidRPr="00D55EDF" w:rsidRDefault="00FD400F" w:rsidP="00FD400F">
      <w:pPr>
        <w:pStyle w:val="maintext"/>
        <w:spacing w:before="0"/>
      </w:pPr>
      <w:bookmarkStart w:id="0" w:name="_GoBack"/>
      <w:bookmarkEnd w:id="0"/>
    </w:p>
    <w:p w:rsidR="00FD400F" w:rsidRPr="00D55EDF" w:rsidRDefault="00FD400F" w:rsidP="00FD400F">
      <w:pPr>
        <w:pStyle w:val="dots"/>
        <w:numPr>
          <w:ilvl w:val="0"/>
          <w:numId w:val="0"/>
        </w:numPr>
        <w:tabs>
          <w:tab w:val="clear" w:pos="397"/>
        </w:tabs>
        <w:spacing w:before="120" w:after="240"/>
        <w:jc w:val="right"/>
      </w:pPr>
      <w:bookmarkStart w:id="1" w:name="OLE_LINK1"/>
      <w:bookmarkStart w:id="2" w:name="OLE_LINK2"/>
      <w:bookmarkStart w:id="3" w:name="OLE_LINK24"/>
      <w:r w:rsidRPr="00D55EDF">
        <w:rPr>
          <w:noProof/>
          <w:lang w:eastAsia="en-AU"/>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-60960</wp:posOffset>
            </wp:positionV>
            <wp:extent cx="1552575" cy="400050"/>
            <wp:effectExtent l="19050" t="0" r="9525" b="0"/>
            <wp:wrapNone/>
            <wp:docPr id="2" name="Picture 2" descr="g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ogo"/>
                    <pic:cNvPicPr>
                      <a:picLocks noChangeAspect="1" noChangeArrowheads="1"/>
                    </pic:cNvPicPr>
                  </pic:nvPicPr>
                  <pic:blipFill>
                    <a:blip r:embed="rId9" cstate="print"/>
                    <a:srcRect/>
                    <a:stretch>
                      <a:fillRect/>
                    </a:stretch>
                  </pic:blipFill>
                  <pic:spPr bwMode="auto">
                    <a:xfrm>
                      <a:off x="0" y="0"/>
                      <a:ext cx="1552575" cy="400050"/>
                    </a:xfrm>
                    <a:prstGeom prst="rect">
                      <a:avLst/>
                    </a:prstGeom>
                    <a:noFill/>
                    <a:ln w="9525">
                      <a:noFill/>
                      <a:miter lim="800000"/>
                      <a:headEnd/>
                      <a:tailEnd/>
                    </a:ln>
                  </pic:spPr>
                </pic:pic>
              </a:graphicData>
            </a:graphic>
          </wp:anchor>
        </w:drawing>
      </w:r>
    </w:p>
    <w:p w:rsidR="00FD400F" w:rsidRPr="00D55EDF" w:rsidRDefault="00FD400F" w:rsidP="00FD400F">
      <w:pPr>
        <w:pStyle w:val="dots"/>
        <w:numPr>
          <w:ilvl w:val="0"/>
          <w:numId w:val="0"/>
        </w:numPr>
        <w:tabs>
          <w:tab w:val="clear" w:pos="397"/>
        </w:tabs>
        <w:spacing w:before="120" w:after="240"/>
        <w:jc w:val="right"/>
        <w:rPr>
          <w:rFonts w:cs="Arial"/>
          <w:sz w:val="22"/>
          <w:szCs w:val="22"/>
        </w:rPr>
      </w:pPr>
    </w:p>
    <w:tbl>
      <w:tblPr>
        <w:tblStyle w:val="TableGrid"/>
        <w:tblW w:w="0" w:type="auto"/>
        <w:tblLook w:val="01E0" w:firstRow="1" w:lastRow="1" w:firstColumn="1" w:lastColumn="1" w:noHBand="0" w:noVBand="0"/>
      </w:tblPr>
      <w:tblGrid>
        <w:gridCol w:w="8522"/>
      </w:tblGrid>
      <w:tr w:rsidR="00FD400F" w:rsidRPr="00D55EDF" w:rsidTr="007D02E4">
        <w:tc>
          <w:tcPr>
            <w:tcW w:w="9242" w:type="dxa"/>
          </w:tcPr>
          <w:p w:rsidR="00FD400F" w:rsidRPr="00D55EDF" w:rsidRDefault="00FD400F" w:rsidP="007D02E4">
            <w:pPr>
              <w:spacing w:after="240"/>
              <w:jc w:val="center"/>
              <w:rPr>
                <w:rFonts w:asciiTheme="minorHAnsi" w:hAnsiTheme="minorHAnsi" w:cs="Arial"/>
                <w:b/>
                <w:caps/>
              </w:rPr>
            </w:pPr>
          </w:p>
          <w:p w:rsidR="00FD400F" w:rsidRPr="00D55EDF" w:rsidRDefault="00FD400F" w:rsidP="007D02E4">
            <w:pPr>
              <w:spacing w:after="240"/>
              <w:jc w:val="center"/>
              <w:rPr>
                <w:rFonts w:asciiTheme="minorHAnsi" w:hAnsiTheme="minorHAnsi" w:cs="Arial"/>
                <w:b/>
              </w:rPr>
            </w:pPr>
            <w:r w:rsidRPr="00D55EDF">
              <w:rPr>
                <w:rFonts w:asciiTheme="minorHAnsi" w:hAnsiTheme="minorHAnsi" w:cs="Arial"/>
                <w:b/>
              </w:rPr>
              <w:t>Inquiry into Access to Justice Arrangements</w:t>
            </w:r>
          </w:p>
          <w:p w:rsidR="00FD400F" w:rsidRPr="00D55EDF" w:rsidRDefault="00FD400F" w:rsidP="007D02E4">
            <w:pPr>
              <w:spacing w:after="240"/>
              <w:jc w:val="center"/>
              <w:rPr>
                <w:rFonts w:asciiTheme="minorHAnsi" w:hAnsiTheme="minorHAnsi" w:cs="Arial"/>
                <w:b/>
              </w:rPr>
            </w:pPr>
            <w:r w:rsidRPr="00D55EDF">
              <w:rPr>
                <w:rFonts w:asciiTheme="minorHAnsi" w:hAnsiTheme="minorHAnsi" w:cs="Arial"/>
                <w:b/>
              </w:rPr>
              <w:t>Legal Aid NSW Submission</w:t>
            </w:r>
            <w:r w:rsidR="00EF3F6F">
              <w:rPr>
                <w:rFonts w:asciiTheme="minorHAnsi" w:hAnsiTheme="minorHAnsi" w:cs="Arial"/>
                <w:b/>
              </w:rPr>
              <w:t xml:space="preserve"> </w:t>
            </w:r>
            <w:r w:rsidRPr="00D55EDF">
              <w:rPr>
                <w:rFonts w:asciiTheme="minorHAnsi" w:hAnsiTheme="minorHAnsi" w:cs="Arial"/>
                <w:b/>
              </w:rPr>
              <w:t>to the</w:t>
            </w:r>
            <w:r w:rsidR="00EF3F6F">
              <w:rPr>
                <w:rFonts w:asciiTheme="minorHAnsi" w:hAnsiTheme="minorHAnsi" w:cs="Arial"/>
                <w:b/>
              </w:rPr>
              <w:t xml:space="preserve"> </w:t>
            </w:r>
            <w:r w:rsidRPr="00D55EDF">
              <w:rPr>
                <w:rFonts w:asciiTheme="minorHAnsi" w:hAnsiTheme="minorHAnsi" w:cs="Arial"/>
                <w:b/>
              </w:rPr>
              <w:t>Productivity Commission</w:t>
            </w:r>
          </w:p>
          <w:p w:rsidR="00FD400F" w:rsidRPr="00D55EDF" w:rsidRDefault="00FD400F" w:rsidP="00FD400F">
            <w:pPr>
              <w:pStyle w:val="maintext"/>
              <w:spacing w:before="0" w:after="240"/>
              <w:jc w:val="center"/>
              <w:rPr>
                <w:rFonts w:asciiTheme="minorHAnsi" w:hAnsiTheme="minorHAnsi" w:cs="Arial"/>
                <w:b/>
              </w:rPr>
            </w:pPr>
            <w:r>
              <w:rPr>
                <w:rFonts w:asciiTheme="minorHAnsi" w:hAnsiTheme="minorHAnsi" w:cs="Arial"/>
                <w:b/>
              </w:rPr>
              <w:t>May</w:t>
            </w:r>
            <w:r w:rsidRPr="00D55EDF">
              <w:rPr>
                <w:rFonts w:asciiTheme="minorHAnsi" w:hAnsiTheme="minorHAnsi" w:cs="Arial"/>
                <w:b/>
              </w:rPr>
              <w:t xml:space="preserve"> 201</w:t>
            </w:r>
            <w:r>
              <w:rPr>
                <w:rFonts w:asciiTheme="minorHAnsi" w:hAnsiTheme="minorHAnsi" w:cs="Arial"/>
                <w:b/>
              </w:rPr>
              <w:t>4</w:t>
            </w:r>
          </w:p>
        </w:tc>
      </w:tr>
    </w:tbl>
    <w:p w:rsidR="00FD400F" w:rsidRPr="00D55EDF" w:rsidRDefault="00FD400F" w:rsidP="00FD400F">
      <w:pPr>
        <w:pStyle w:val="maintext"/>
        <w:spacing w:before="0" w:after="240"/>
        <w:rPr>
          <w:rFonts w:asciiTheme="minorHAnsi" w:hAnsiTheme="minorHAnsi" w:cs="Arial"/>
        </w:rPr>
      </w:pPr>
    </w:p>
    <w:bookmarkEnd w:id="1"/>
    <w:bookmarkEnd w:id="2"/>
    <w:bookmarkEnd w:id="3"/>
    <w:p w:rsidR="00FD400F" w:rsidRPr="00D55EDF" w:rsidRDefault="00FD400F" w:rsidP="00FD400F">
      <w:pPr>
        <w:spacing w:after="240"/>
        <w:jc w:val="both"/>
        <w:rPr>
          <w:rFonts w:cs="Arial"/>
          <w:b/>
          <w:sz w:val="22"/>
          <w:szCs w:val="22"/>
        </w:rPr>
      </w:pPr>
      <w:r w:rsidRPr="00D55EDF">
        <w:rPr>
          <w:rFonts w:asciiTheme="minorHAnsi" w:hAnsiTheme="minorHAnsi" w:cs="Arial"/>
        </w:rPr>
        <w:t xml:space="preserve">Legal Aid NSW welcomes the opportunity to make this submission to the Inquiry into Access to Justice Arrangements. If you would like to discuss its content further, please contact Jane Pritchard, Manager Review and Strategy </w:t>
      </w:r>
      <w:r w:rsidR="00E81E44">
        <w:rPr>
          <w:rFonts w:asciiTheme="minorHAnsi" w:hAnsiTheme="minorHAnsi" w:cs="Arial"/>
        </w:rPr>
        <w:t>.</w:t>
      </w:r>
      <w:r w:rsidRPr="00D55EDF">
        <w:rPr>
          <w:rFonts w:cs="Arial"/>
          <w:b/>
          <w:sz w:val="22"/>
          <w:szCs w:val="22"/>
        </w:rPr>
        <w:br w:type="page"/>
      </w:r>
    </w:p>
    <w:sdt>
      <w:sdtPr>
        <w:rPr>
          <w:rFonts w:asciiTheme="minorHAnsi" w:eastAsia="Times New Roman" w:hAnsiTheme="minorHAnsi" w:cs="Times New Roman"/>
          <w:b w:val="0"/>
          <w:bCs w:val="0"/>
          <w:color w:val="auto"/>
          <w:szCs w:val="24"/>
          <w:lang w:val="en-AU" w:eastAsia="en-AU"/>
        </w:rPr>
        <w:id w:val="14250489"/>
        <w:docPartObj>
          <w:docPartGallery w:val="Table of Contents"/>
          <w:docPartUnique/>
        </w:docPartObj>
      </w:sdtPr>
      <w:sdtEndPr/>
      <w:sdtContent>
        <w:p w:rsidR="00FD400F" w:rsidRPr="0017591C" w:rsidRDefault="00FD400F" w:rsidP="00FD400F">
          <w:pPr>
            <w:pStyle w:val="TOCHeading"/>
            <w:rPr>
              <w:rFonts w:asciiTheme="minorHAnsi" w:hAnsiTheme="minorHAnsi"/>
              <w:szCs w:val="24"/>
            </w:rPr>
          </w:pPr>
          <w:r w:rsidRPr="0017591C">
            <w:rPr>
              <w:rFonts w:asciiTheme="minorHAnsi" w:hAnsiTheme="minorHAnsi"/>
              <w:szCs w:val="24"/>
            </w:rPr>
            <w:t>Table of Contents</w:t>
          </w:r>
        </w:p>
        <w:p w:rsidR="0017591C" w:rsidRPr="0017591C" w:rsidRDefault="00342FB5">
          <w:pPr>
            <w:pStyle w:val="TOC1"/>
            <w:tabs>
              <w:tab w:val="right" w:leader="dot" w:pos="8296"/>
            </w:tabs>
            <w:rPr>
              <w:rFonts w:asciiTheme="minorHAnsi" w:eastAsiaTheme="minorEastAsia" w:hAnsiTheme="minorHAnsi" w:cstheme="minorBidi"/>
              <w:noProof/>
              <w:lang w:val="en-US" w:eastAsia="en-US"/>
            </w:rPr>
          </w:pPr>
          <w:r w:rsidRPr="0017591C">
            <w:rPr>
              <w:rFonts w:asciiTheme="minorHAnsi" w:hAnsiTheme="minorHAnsi"/>
              <w:b/>
            </w:rPr>
            <w:fldChar w:fldCharType="begin"/>
          </w:r>
          <w:r w:rsidR="00FD400F" w:rsidRPr="0017591C">
            <w:rPr>
              <w:rFonts w:asciiTheme="minorHAnsi" w:hAnsiTheme="minorHAnsi"/>
              <w:b/>
            </w:rPr>
            <w:instrText xml:space="preserve"> TOC \o "1-3" \h \z \u </w:instrText>
          </w:r>
          <w:r w:rsidRPr="0017591C">
            <w:rPr>
              <w:rFonts w:asciiTheme="minorHAnsi" w:hAnsiTheme="minorHAnsi"/>
              <w:b/>
            </w:rPr>
            <w:fldChar w:fldCharType="separate"/>
          </w:r>
          <w:hyperlink w:anchor="_Toc388365663" w:history="1">
            <w:r w:rsidR="0017591C" w:rsidRPr="0017591C">
              <w:rPr>
                <w:rStyle w:val="Hyperlink"/>
                <w:rFonts w:asciiTheme="minorHAnsi" w:hAnsiTheme="minorHAnsi"/>
                <w:noProof/>
              </w:rPr>
              <w:t>Introduction</w:t>
            </w:r>
            <w:r w:rsidR="0017591C" w:rsidRPr="0017591C">
              <w:rPr>
                <w:rFonts w:asciiTheme="minorHAnsi" w:hAnsiTheme="minorHAnsi"/>
                <w:noProof/>
                <w:webHidden/>
              </w:rPr>
              <w:tab/>
            </w:r>
            <w:r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_Toc388365663 \h </w:instrText>
            </w:r>
            <w:r w:rsidRPr="0017591C">
              <w:rPr>
                <w:rFonts w:asciiTheme="minorHAnsi" w:hAnsiTheme="minorHAnsi"/>
                <w:noProof/>
                <w:webHidden/>
              </w:rPr>
            </w:r>
            <w:r w:rsidRPr="0017591C">
              <w:rPr>
                <w:rFonts w:asciiTheme="minorHAnsi" w:hAnsiTheme="minorHAnsi"/>
                <w:noProof/>
                <w:webHidden/>
              </w:rPr>
              <w:fldChar w:fldCharType="separate"/>
            </w:r>
            <w:r w:rsidR="0017591C">
              <w:rPr>
                <w:rFonts w:asciiTheme="minorHAnsi" w:hAnsiTheme="minorHAnsi"/>
                <w:noProof/>
                <w:webHidden/>
              </w:rPr>
              <w:t>4</w:t>
            </w:r>
            <w:r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64" w:history="1">
            <w:r w:rsidR="0017591C" w:rsidRPr="0017591C">
              <w:rPr>
                <w:rStyle w:val="Hyperlink"/>
                <w:rFonts w:asciiTheme="minorHAnsi" w:hAnsiTheme="minorHAnsi"/>
                <w:i/>
                <w:noProof/>
              </w:rPr>
              <w:t>Future direction of legal aid</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_Toc388365664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65" w:history="1">
            <w:r w:rsidR="0017591C" w:rsidRPr="0017591C">
              <w:rPr>
                <w:rStyle w:val="Hyperlink"/>
                <w:rFonts w:asciiTheme="minorHAnsi" w:hAnsiTheme="minorHAnsi"/>
                <w:noProof/>
              </w:rPr>
              <w:t>Understanding and measuring legal need</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_Toc388365665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5</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66" w:history="1">
            <w:r w:rsidR="0017591C" w:rsidRPr="0017591C">
              <w:rPr>
                <w:rStyle w:val="Hyperlink"/>
                <w:rFonts w:asciiTheme="minorHAnsi" w:hAnsiTheme="minorHAnsi"/>
                <w:noProof/>
              </w:rPr>
              <w:t>Understanding and navigating the system</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_Toc388365666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6</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67" w:history="1">
            <w:r w:rsidR="0017591C" w:rsidRPr="0017591C">
              <w:rPr>
                <w:rStyle w:val="Hyperlink"/>
                <w:rFonts w:asciiTheme="minorHAnsi" w:hAnsiTheme="minorHAnsi"/>
                <w:i/>
                <w:noProof/>
              </w:rPr>
              <w:t>Understanding when problems have a legal dimension</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_Toc388365667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6</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68" w:history="1">
            <w:r w:rsidR="0017591C" w:rsidRPr="0017591C">
              <w:rPr>
                <w:rStyle w:val="Hyperlink"/>
                <w:rFonts w:asciiTheme="minorHAnsi" w:hAnsiTheme="minorHAnsi"/>
                <w:i/>
                <w:noProof/>
              </w:rPr>
              <w:t>Information and advice for resolving disputes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_Toc388365668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7</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69" w:history="1">
            <w:r w:rsidR="0017591C" w:rsidRPr="0017591C">
              <w:rPr>
                <w:rStyle w:val="Hyperlink"/>
                <w:rFonts w:asciiTheme="minorHAnsi" w:hAnsiTheme="minorHAnsi"/>
                <w:i/>
                <w:noProof/>
              </w:rPr>
              <w:t>Referring people to appropriate sources of advice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_Toc388365669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9</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70" w:history="1">
            <w:r w:rsidR="0017591C" w:rsidRPr="0017591C">
              <w:rPr>
                <w:rStyle w:val="Hyperlink"/>
                <w:rFonts w:asciiTheme="minorHAnsi" w:hAnsiTheme="minorHAnsi"/>
                <w:noProof/>
              </w:rPr>
              <w:t>A responsive legal profession</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_Toc388365670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13</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71" w:history="1">
            <w:r w:rsidR="0017591C" w:rsidRPr="0017591C">
              <w:rPr>
                <w:rStyle w:val="Hyperlink"/>
                <w:rFonts w:asciiTheme="minorHAnsi" w:hAnsiTheme="minorHAnsi"/>
                <w:i/>
                <w:noProof/>
              </w:rPr>
              <w:t>Regulation of the profession</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_Toc388365671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13</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72" w:history="1">
            <w:r w:rsidR="0017591C" w:rsidRPr="0017591C">
              <w:rPr>
                <w:rStyle w:val="Hyperlink"/>
                <w:rFonts w:asciiTheme="minorHAnsi" w:hAnsiTheme="minorHAnsi"/>
                <w:noProof/>
              </w:rPr>
              <w:t>Alternative Dispute Resolution</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_Toc388365672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15</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73" w:history="1">
            <w:r w:rsidR="0017591C" w:rsidRPr="0017591C">
              <w:rPr>
                <w:rStyle w:val="Hyperlink"/>
                <w:rFonts w:asciiTheme="minorHAnsi" w:hAnsiTheme="minorHAnsi"/>
                <w:i/>
                <w:noProof/>
              </w:rPr>
              <w:t>Can ADR be used more extensively?</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_Toc388365673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15</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74" w:history="1">
            <w:r w:rsidR="0017591C" w:rsidRPr="0017591C">
              <w:rPr>
                <w:rStyle w:val="Hyperlink"/>
                <w:rFonts w:asciiTheme="minorHAnsi" w:hAnsiTheme="minorHAnsi"/>
                <w:i/>
                <w:noProof/>
              </w:rPr>
              <w:t>Facilitating greater ADR</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_Toc388365674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20</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75" w:history="1">
            <w:r w:rsidR="0017591C" w:rsidRPr="0017591C">
              <w:rPr>
                <w:rStyle w:val="Hyperlink"/>
                <w:rFonts w:asciiTheme="minorHAnsi" w:hAnsiTheme="minorHAnsi"/>
                <w:noProof/>
              </w:rPr>
              <w:t>Ombudsman and other complaint mechanisms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_Toc388365675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21</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76" w:history="1">
            <w:r w:rsidR="0017591C" w:rsidRPr="0017591C">
              <w:rPr>
                <w:rStyle w:val="Hyperlink"/>
                <w:rFonts w:asciiTheme="minorHAnsi" w:hAnsiTheme="minorHAnsi"/>
                <w:i/>
                <w:noProof/>
              </w:rPr>
              <w:t>Can ombudsman play a bigger role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_Toc388365676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21</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77" w:history="1">
            <w:r w:rsidR="0017591C" w:rsidRPr="0017591C">
              <w:rPr>
                <w:rStyle w:val="Hyperlink"/>
                <w:rFonts w:asciiTheme="minorHAnsi" w:hAnsiTheme="minorHAnsi"/>
                <w:noProof/>
              </w:rPr>
              <w:t>Tribunals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_Toc388365677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22</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78" w:history="1">
            <w:r w:rsidR="0017591C" w:rsidRPr="0017591C">
              <w:rPr>
                <w:rStyle w:val="Hyperlink"/>
                <w:rFonts w:asciiTheme="minorHAnsi" w:hAnsiTheme="minorHAnsi"/>
                <w:i/>
                <w:noProof/>
              </w:rPr>
              <w:t>How might tribunal performance be improved?</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_Toc388365678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22</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79" w:history="1">
            <w:r w:rsidR="0017591C" w:rsidRPr="0017591C">
              <w:rPr>
                <w:rStyle w:val="Hyperlink"/>
                <w:rFonts w:asciiTheme="minorHAnsi" w:hAnsiTheme="minorHAnsi"/>
                <w:noProof/>
              </w:rPr>
              <w:t>Duties on parties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_Toc388365679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24</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80" w:history="1">
            <w:r w:rsidR="0017591C" w:rsidRPr="0017591C">
              <w:rPr>
                <w:rStyle w:val="Hyperlink"/>
                <w:rFonts w:asciiTheme="minorHAnsi" w:hAnsiTheme="minorHAnsi"/>
                <w:i/>
                <w:noProof/>
              </w:rPr>
              <w:t>Model litigant guidelines to address power imbalances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_Toc388365680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24</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81" w:history="1">
            <w:r w:rsidR="0017591C" w:rsidRPr="0017591C">
              <w:rPr>
                <w:rStyle w:val="Hyperlink"/>
                <w:rFonts w:asciiTheme="minorHAnsi" w:hAnsiTheme="minorHAnsi"/>
                <w:noProof/>
              </w:rPr>
              <w:t>Cost Awards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_Toc388365681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26</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82" w:history="1">
            <w:r w:rsidR="0017591C" w:rsidRPr="0017591C">
              <w:rPr>
                <w:rStyle w:val="Hyperlink"/>
                <w:rFonts w:asciiTheme="minorHAnsi" w:hAnsiTheme="minorHAnsi"/>
                <w:i/>
                <w:noProof/>
              </w:rPr>
              <w:t>Who should costs awards apply to?</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_Toc388365682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26</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83" w:history="1">
            <w:r w:rsidR="0017591C" w:rsidRPr="0017591C">
              <w:rPr>
                <w:rStyle w:val="Hyperlink"/>
                <w:rFonts w:asciiTheme="minorHAnsi" w:hAnsiTheme="minorHAnsi"/>
                <w:noProof/>
              </w:rPr>
              <w:t>Self represented litigants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_Toc388365683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27</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84" w:history="1">
            <w:r w:rsidR="0017591C" w:rsidRPr="0017591C">
              <w:rPr>
                <w:rStyle w:val="Hyperlink"/>
                <w:rFonts w:asciiTheme="minorHAnsi" w:hAnsiTheme="minorHAnsi"/>
                <w:i/>
                <w:noProof/>
              </w:rPr>
              <w:t>How effective are current measures, and what more could be done?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_Toc388365684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27</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85" w:history="1">
            <w:r w:rsidR="0017591C" w:rsidRPr="0017591C">
              <w:rPr>
                <w:rStyle w:val="Hyperlink"/>
                <w:rFonts w:asciiTheme="minorHAnsi" w:hAnsiTheme="minorHAnsi"/>
                <w:noProof/>
              </w:rPr>
              <w:t>Court and Tribunal Fees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_Toc388365685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31</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86" w:history="1">
            <w:r w:rsidR="0017591C" w:rsidRPr="0017591C">
              <w:rPr>
                <w:rStyle w:val="Hyperlink"/>
                <w:rFonts w:asciiTheme="minorHAnsi" w:hAnsiTheme="minorHAnsi"/>
                <w:i/>
                <w:noProof/>
              </w:rPr>
              <w:t>Increasing cost recovery in courts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_Toc388365686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31</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87" w:history="1">
            <w:r w:rsidR="0017591C" w:rsidRPr="0017591C">
              <w:rPr>
                <w:rStyle w:val="Hyperlink"/>
                <w:rFonts w:asciiTheme="minorHAnsi" w:hAnsiTheme="minorHAnsi"/>
                <w:i/>
                <w:noProof/>
              </w:rPr>
              <w:t>Reforms to fee relief</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_Toc388365687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31</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88" w:history="1">
            <w:r w:rsidR="0017591C" w:rsidRPr="0017591C">
              <w:rPr>
                <w:rStyle w:val="Hyperlink"/>
                <w:rFonts w:asciiTheme="minorHAnsi" w:hAnsiTheme="minorHAnsi"/>
                <w:noProof/>
              </w:rPr>
              <w:t>Courts – technology, specialisation and governance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_Toc388365688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33</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89" w:history="1">
            <w:r w:rsidR="0017591C" w:rsidRPr="0017591C">
              <w:rPr>
                <w:rStyle w:val="Hyperlink"/>
                <w:rFonts w:asciiTheme="minorHAnsi" w:hAnsiTheme="minorHAnsi"/>
                <w:i/>
                <w:noProof/>
              </w:rPr>
              <w:t>Technology</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_Toc388365689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33</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90" w:history="1">
            <w:r w:rsidR="0017591C" w:rsidRPr="0017591C">
              <w:rPr>
                <w:rStyle w:val="Hyperlink"/>
                <w:rFonts w:asciiTheme="minorHAnsi" w:hAnsiTheme="minorHAnsi"/>
                <w:noProof/>
              </w:rPr>
              <w:t>Bridging the gap</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_Toc388365690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34</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91" w:history="1">
            <w:r w:rsidR="0017591C" w:rsidRPr="0017591C">
              <w:rPr>
                <w:rStyle w:val="Hyperlink"/>
                <w:rFonts w:asciiTheme="minorHAnsi" w:hAnsiTheme="minorHAnsi"/>
                <w:i/>
                <w:noProof/>
              </w:rPr>
              <w:t>Legal expense insurance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_Toc388365691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34</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92" w:history="1">
            <w:r w:rsidR="0017591C" w:rsidRPr="0017591C">
              <w:rPr>
                <w:rStyle w:val="Hyperlink"/>
                <w:rFonts w:asciiTheme="minorHAnsi" w:hAnsiTheme="minorHAnsi"/>
                <w:i/>
                <w:noProof/>
              </w:rPr>
              <w:t>Legal Expenses Contribution Scheme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_Toc388365692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35</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93" w:history="1">
            <w:r w:rsidR="0017591C" w:rsidRPr="0017591C">
              <w:rPr>
                <w:rStyle w:val="Hyperlink"/>
                <w:rFonts w:asciiTheme="minorHAnsi" w:hAnsiTheme="minorHAnsi"/>
                <w:noProof/>
              </w:rPr>
              <w:t>Legal assistance landscape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_Toc388365693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35</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94" w:history="1">
            <w:r w:rsidR="0017591C" w:rsidRPr="0017591C">
              <w:rPr>
                <w:rStyle w:val="Hyperlink"/>
                <w:rFonts w:asciiTheme="minorHAnsi" w:hAnsiTheme="minorHAnsi"/>
                <w:i/>
                <w:noProof/>
              </w:rPr>
              <w:t>Who are services targeted at?</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_Toc388365694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35</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95" w:history="1">
            <w:r w:rsidR="0017591C" w:rsidRPr="0017591C">
              <w:rPr>
                <w:rStyle w:val="Hyperlink"/>
                <w:rFonts w:asciiTheme="minorHAnsi" w:hAnsiTheme="minorHAnsi"/>
                <w:i/>
                <w:noProof/>
              </w:rPr>
              <w:t>What areas of law can people get assistance with?</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_Toc388365695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35</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96" w:history="1">
            <w:r w:rsidR="0017591C" w:rsidRPr="0017591C">
              <w:rPr>
                <w:rStyle w:val="Hyperlink"/>
                <w:rFonts w:asciiTheme="minorHAnsi" w:hAnsiTheme="minorHAnsi"/>
                <w:i/>
                <w:noProof/>
              </w:rPr>
              <w:t>What's been happening to funding levels over time?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_Toc388365696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36</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697" w:history="1">
            <w:r w:rsidR="0017591C" w:rsidRPr="0017591C">
              <w:rPr>
                <w:rStyle w:val="Hyperlink"/>
                <w:rFonts w:asciiTheme="minorHAnsi" w:hAnsiTheme="minorHAnsi"/>
                <w:noProof/>
              </w:rPr>
              <w:t>Reforming legal assistance services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_Toc388365697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37</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98" w:history="1">
            <w:r w:rsidR="0017591C" w:rsidRPr="0017591C">
              <w:rPr>
                <w:rStyle w:val="Hyperlink"/>
                <w:rFonts w:asciiTheme="minorHAnsi" w:hAnsiTheme="minorHAnsi"/>
                <w:i/>
                <w:noProof/>
              </w:rPr>
              <w:t>Are the right mix of services being provided?</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_Toc388365698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37</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699" w:history="1">
            <w:r w:rsidR="0017591C" w:rsidRPr="0017591C">
              <w:rPr>
                <w:rStyle w:val="Hyperlink"/>
                <w:rFonts w:asciiTheme="minorHAnsi" w:hAnsiTheme="minorHAnsi"/>
                <w:i/>
                <w:noProof/>
              </w:rPr>
              <w:t>Is the balance right in terms of area of law?</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_Toc388365699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38</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0" w:history="1">
            <w:r w:rsidR="0017591C" w:rsidRPr="0017591C">
              <w:rPr>
                <w:rStyle w:val="Hyperlink"/>
                <w:rFonts w:asciiTheme="minorHAnsi" w:hAnsiTheme="minorHAnsi"/>
                <w:i/>
                <w:noProof/>
              </w:rPr>
              <w:t>Are assistance services targeting the right people?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_Toc388365700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40</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1" w:history="1">
            <w:r w:rsidR="0017591C" w:rsidRPr="0017591C">
              <w:rPr>
                <w:rStyle w:val="Hyperlink"/>
                <w:rFonts w:asciiTheme="minorHAnsi" w:hAnsiTheme="minorHAnsi"/>
                <w:i/>
                <w:noProof/>
              </w:rPr>
              <w:t>Is the service delivery model the right one?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_Toc388365701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41</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2" w:history="1">
            <w:r w:rsidR="0017591C" w:rsidRPr="0017591C">
              <w:rPr>
                <w:rStyle w:val="Hyperlink"/>
                <w:rFonts w:asciiTheme="minorHAnsi" w:hAnsiTheme="minorHAnsi"/>
                <w:i/>
                <w:noProof/>
              </w:rPr>
              <w:t>Does the distribution of funds need changing?</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_Toc388365702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43</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3" w:history="1">
            <w:r w:rsidR="0017591C" w:rsidRPr="0017591C">
              <w:rPr>
                <w:rStyle w:val="Hyperlink"/>
                <w:rFonts w:asciiTheme="minorHAnsi" w:hAnsiTheme="minorHAnsi"/>
                <w:i/>
                <w:noProof/>
              </w:rPr>
              <w:t>Is the quantum of funding adequate?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_Toc388365703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44</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4" w:history="1">
            <w:r w:rsidR="0017591C" w:rsidRPr="0017591C">
              <w:rPr>
                <w:rStyle w:val="Hyperlink"/>
                <w:rFonts w:asciiTheme="minorHAnsi" w:hAnsiTheme="minorHAnsi"/>
                <w:i/>
                <w:noProof/>
              </w:rPr>
              <w:t>How well do the governance arrangements work?</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_Toc388365704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45</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705" w:history="1">
            <w:r w:rsidR="0017591C" w:rsidRPr="0017591C">
              <w:rPr>
                <w:rStyle w:val="Hyperlink"/>
                <w:rFonts w:asciiTheme="minorHAnsi" w:hAnsiTheme="minorHAnsi"/>
                <w:noProof/>
              </w:rPr>
              <w:t>Assistance for Aboriginal and Torres Strait Islander People</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_Toc388365705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48</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6" w:history="1">
            <w:r w:rsidR="0017591C" w:rsidRPr="0017591C">
              <w:rPr>
                <w:rStyle w:val="Hyperlink"/>
                <w:rFonts w:asciiTheme="minorHAnsi" w:hAnsiTheme="minorHAnsi"/>
                <w:i/>
                <w:noProof/>
              </w:rPr>
              <w:t>There are good grounds for specialised services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_Toc388365706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48</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7" w:history="1">
            <w:r w:rsidR="0017591C" w:rsidRPr="0017591C">
              <w:rPr>
                <w:rStyle w:val="Hyperlink"/>
                <w:rFonts w:asciiTheme="minorHAnsi" w:hAnsiTheme="minorHAnsi"/>
                <w:i/>
                <w:noProof/>
              </w:rPr>
              <w:t>Multi-faceted responses are required to help bridge the gaps</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_Toc388365707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49</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708" w:history="1">
            <w:r w:rsidR="0017591C" w:rsidRPr="0017591C">
              <w:rPr>
                <w:rStyle w:val="Hyperlink"/>
                <w:rFonts w:asciiTheme="minorHAnsi" w:hAnsiTheme="minorHAnsi"/>
                <w:noProof/>
              </w:rPr>
              <w:t>Data and Evaluation</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_Toc388365708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52</w:t>
            </w:r>
            <w:r w:rsidR="00342FB5" w:rsidRPr="0017591C">
              <w:rPr>
                <w:rFonts w:asciiTheme="minorHAnsi" w:hAnsiTheme="minorHAnsi"/>
                <w:noProof/>
                <w:webHidden/>
              </w:rPr>
              <w:fldChar w:fldCharType="end"/>
            </w:r>
          </w:hyperlink>
        </w:p>
        <w:p w:rsidR="0017591C" w:rsidRPr="0017591C" w:rsidRDefault="001276DF">
          <w:pPr>
            <w:pStyle w:val="TOC2"/>
            <w:tabs>
              <w:tab w:val="right" w:leader="dot" w:pos="8296"/>
            </w:tabs>
            <w:rPr>
              <w:rFonts w:asciiTheme="minorHAnsi" w:eastAsiaTheme="minorEastAsia" w:hAnsiTheme="minorHAnsi" w:cstheme="minorBidi"/>
              <w:noProof/>
              <w:lang w:val="en-US" w:eastAsia="en-US"/>
            </w:rPr>
          </w:pPr>
          <w:hyperlink w:anchor="_Toc388365709" w:history="1">
            <w:r w:rsidR="0017591C" w:rsidRPr="0017591C">
              <w:rPr>
                <w:rStyle w:val="Hyperlink"/>
                <w:rFonts w:asciiTheme="minorHAnsi" w:hAnsiTheme="minorHAnsi"/>
                <w:i/>
                <w:noProof/>
              </w:rPr>
              <w:t>Improving data collection and evaluation</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_Toc388365709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52</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710" w:history="1">
            <w:r w:rsidR="0017591C" w:rsidRPr="0017591C">
              <w:rPr>
                <w:rStyle w:val="Hyperlink"/>
                <w:rFonts w:asciiTheme="minorHAnsi" w:hAnsiTheme="minorHAnsi"/>
                <w:noProof/>
              </w:rPr>
              <w:t>Annexure A</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_Toc388365710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54</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711" w:history="1">
            <w:r w:rsidR="0017591C" w:rsidRPr="0017591C">
              <w:rPr>
                <w:rStyle w:val="Hyperlink"/>
                <w:rFonts w:asciiTheme="minorHAnsi" w:hAnsiTheme="minorHAnsi"/>
                <w:noProof/>
              </w:rPr>
              <w:t>Annexure B</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_Toc388365711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59</w:t>
            </w:r>
            <w:r w:rsidR="00342FB5" w:rsidRPr="0017591C">
              <w:rPr>
                <w:rFonts w:asciiTheme="minorHAnsi" w:hAnsiTheme="minorHAnsi"/>
                <w:noProof/>
                <w:webHidden/>
              </w:rPr>
              <w:fldChar w:fldCharType="end"/>
            </w:r>
          </w:hyperlink>
        </w:p>
        <w:p w:rsidR="0017591C" w:rsidRPr="0017591C" w:rsidRDefault="001276DF">
          <w:pPr>
            <w:pStyle w:val="TOC1"/>
            <w:tabs>
              <w:tab w:val="right" w:leader="dot" w:pos="8296"/>
            </w:tabs>
            <w:rPr>
              <w:rFonts w:asciiTheme="minorHAnsi" w:eastAsiaTheme="minorEastAsia" w:hAnsiTheme="minorHAnsi" w:cstheme="minorBidi"/>
              <w:noProof/>
              <w:lang w:val="en-US" w:eastAsia="en-US"/>
            </w:rPr>
          </w:pPr>
          <w:hyperlink w:anchor="_Toc388365712" w:history="1">
            <w:r w:rsidR="0017591C" w:rsidRPr="0017591C">
              <w:rPr>
                <w:rStyle w:val="Hyperlink"/>
                <w:rFonts w:asciiTheme="minorHAnsi" w:hAnsiTheme="minorHAnsi"/>
                <w:noProof/>
                <w:lang w:val="en-US" w:eastAsia="en-US"/>
              </w:rPr>
              <w:t>Annexure C</w:t>
            </w:r>
            <w:r w:rsidR="0017591C" w:rsidRPr="0017591C">
              <w:rPr>
                <w:rFonts w:asciiTheme="minorHAnsi" w:hAnsiTheme="minorHAnsi"/>
                <w:noProof/>
                <w:webHidden/>
              </w:rPr>
              <w:tab/>
            </w:r>
            <w:r w:rsidR="00342FB5" w:rsidRPr="0017591C">
              <w:rPr>
                <w:rFonts w:asciiTheme="minorHAnsi" w:hAnsiTheme="minorHAnsi"/>
                <w:noProof/>
                <w:webHidden/>
              </w:rPr>
              <w:fldChar w:fldCharType="begin"/>
            </w:r>
            <w:r w:rsidR="0017591C" w:rsidRPr="0017591C">
              <w:rPr>
                <w:rFonts w:asciiTheme="minorHAnsi" w:hAnsiTheme="minorHAnsi"/>
                <w:noProof/>
                <w:webHidden/>
              </w:rPr>
              <w:instrText xml:space="preserve"> PAGEREF _Toc388365712 \h </w:instrText>
            </w:r>
            <w:r w:rsidR="00342FB5" w:rsidRPr="0017591C">
              <w:rPr>
                <w:rFonts w:asciiTheme="minorHAnsi" w:hAnsiTheme="minorHAnsi"/>
                <w:noProof/>
                <w:webHidden/>
              </w:rPr>
            </w:r>
            <w:r w:rsidR="00342FB5" w:rsidRPr="0017591C">
              <w:rPr>
                <w:rFonts w:asciiTheme="minorHAnsi" w:hAnsiTheme="minorHAnsi"/>
                <w:noProof/>
                <w:webHidden/>
              </w:rPr>
              <w:fldChar w:fldCharType="separate"/>
            </w:r>
            <w:r w:rsidR="0017591C">
              <w:rPr>
                <w:rFonts w:asciiTheme="minorHAnsi" w:hAnsiTheme="minorHAnsi"/>
                <w:noProof/>
                <w:webHidden/>
              </w:rPr>
              <w:t>61</w:t>
            </w:r>
            <w:r w:rsidR="00342FB5" w:rsidRPr="0017591C">
              <w:rPr>
                <w:rFonts w:asciiTheme="minorHAnsi" w:hAnsiTheme="minorHAnsi"/>
                <w:noProof/>
                <w:webHidden/>
              </w:rPr>
              <w:fldChar w:fldCharType="end"/>
            </w:r>
          </w:hyperlink>
        </w:p>
        <w:p w:rsidR="00FD400F" w:rsidRPr="00BA2D61" w:rsidRDefault="00342FB5" w:rsidP="00FD400F">
          <w:pPr>
            <w:rPr>
              <w:rFonts w:asciiTheme="minorHAnsi" w:hAnsiTheme="minorHAnsi"/>
            </w:rPr>
          </w:pPr>
          <w:r w:rsidRPr="0017591C">
            <w:rPr>
              <w:rFonts w:asciiTheme="minorHAnsi" w:hAnsiTheme="minorHAnsi"/>
              <w:b/>
            </w:rPr>
            <w:fldChar w:fldCharType="end"/>
          </w:r>
        </w:p>
      </w:sdtContent>
    </w:sdt>
    <w:p w:rsidR="00FD400F" w:rsidRPr="007D02E4" w:rsidRDefault="00FD400F" w:rsidP="00FD400F">
      <w:pPr>
        <w:rPr>
          <w:rFonts w:asciiTheme="minorHAnsi" w:hAnsiTheme="minorHAnsi" w:cs="Arial"/>
        </w:rPr>
      </w:pPr>
    </w:p>
    <w:p w:rsidR="00FD400F" w:rsidRPr="00591DD9" w:rsidRDefault="00FD400F" w:rsidP="00FD400F">
      <w:pPr>
        <w:rPr>
          <w:rFonts w:asciiTheme="minorHAnsi" w:hAnsiTheme="minorHAnsi" w:cs="Arial"/>
        </w:rPr>
      </w:pPr>
      <w:r w:rsidRPr="00591DD9">
        <w:rPr>
          <w:rFonts w:asciiTheme="minorHAnsi" w:hAnsiTheme="minorHAnsi" w:cs="Arial"/>
        </w:rPr>
        <w:br w:type="page"/>
      </w:r>
    </w:p>
    <w:p w:rsidR="00FD400F" w:rsidRPr="00D55EDF" w:rsidRDefault="00FD400F" w:rsidP="00FD400F">
      <w:pPr>
        <w:pStyle w:val="Heading1"/>
      </w:pPr>
      <w:bookmarkStart w:id="4" w:name="_Toc388004329"/>
      <w:bookmarkStart w:id="5" w:name="_Toc388365663"/>
      <w:r w:rsidRPr="00D55EDF">
        <w:lastRenderedPageBreak/>
        <w:t>Introduction</w:t>
      </w:r>
      <w:bookmarkEnd w:id="4"/>
      <w:bookmarkEnd w:id="5"/>
      <w:r w:rsidRPr="00D55EDF">
        <w:t xml:space="preserve"> </w:t>
      </w:r>
    </w:p>
    <w:p w:rsidR="00EF3F6F" w:rsidRDefault="007D02E4" w:rsidP="007D02E4">
      <w:pPr>
        <w:spacing w:after="240"/>
        <w:jc w:val="both"/>
        <w:rPr>
          <w:rFonts w:asciiTheme="minorHAnsi" w:hAnsiTheme="minorHAnsi" w:cs="Arial"/>
        </w:rPr>
      </w:pPr>
      <w:r>
        <w:rPr>
          <w:rFonts w:asciiTheme="minorHAnsi" w:hAnsiTheme="minorHAnsi" w:cs="Arial"/>
        </w:rPr>
        <w:t xml:space="preserve">Legal Aid NSW appreciates the extensive inquiry and analysis undertaken by the Productivity Commission into legal need and access to justice arrangements. This submission responds to the </w:t>
      </w:r>
      <w:r w:rsidR="00C25041">
        <w:rPr>
          <w:rFonts w:asciiTheme="minorHAnsi" w:hAnsiTheme="minorHAnsi" w:cs="Arial"/>
        </w:rPr>
        <w:t xml:space="preserve">Productivity Commission Access to Justice Arrangements </w:t>
      </w:r>
      <w:r>
        <w:rPr>
          <w:rFonts w:asciiTheme="minorHAnsi" w:hAnsiTheme="minorHAnsi" w:cs="Arial"/>
        </w:rPr>
        <w:t>Draft Report</w:t>
      </w:r>
      <w:r w:rsidR="00C25041">
        <w:rPr>
          <w:rFonts w:asciiTheme="minorHAnsi" w:hAnsiTheme="minorHAnsi" w:cs="Arial"/>
        </w:rPr>
        <w:t xml:space="preserve"> (Draft Report)</w:t>
      </w:r>
      <w:r>
        <w:rPr>
          <w:rFonts w:asciiTheme="minorHAnsi" w:hAnsiTheme="minorHAnsi" w:cs="Arial"/>
        </w:rPr>
        <w:t xml:space="preserve"> findings, recommendations and information requests</w:t>
      </w:r>
      <w:r w:rsidR="00B17970">
        <w:rPr>
          <w:rFonts w:asciiTheme="minorHAnsi" w:hAnsiTheme="minorHAnsi" w:cs="Arial"/>
        </w:rPr>
        <w:t xml:space="preserve">, </w:t>
      </w:r>
      <w:r w:rsidR="00EF3F6F">
        <w:rPr>
          <w:rFonts w:asciiTheme="minorHAnsi" w:hAnsiTheme="minorHAnsi" w:cs="Arial"/>
        </w:rPr>
        <w:t>and also provides comments where other issues arise in the Draft Report</w:t>
      </w:r>
      <w:r>
        <w:rPr>
          <w:rFonts w:asciiTheme="minorHAnsi" w:hAnsiTheme="minorHAnsi" w:cs="Arial"/>
        </w:rPr>
        <w:t xml:space="preserve">. A list of supported recommendations is contained in Annexure A. </w:t>
      </w:r>
    </w:p>
    <w:p w:rsidR="00FD400F" w:rsidRDefault="007D02E4" w:rsidP="007D02E4">
      <w:pPr>
        <w:spacing w:after="240"/>
        <w:jc w:val="both"/>
        <w:rPr>
          <w:rFonts w:asciiTheme="minorHAnsi" w:hAnsiTheme="minorHAnsi" w:cs="Arial"/>
        </w:rPr>
      </w:pPr>
      <w:r>
        <w:rPr>
          <w:rFonts w:asciiTheme="minorHAnsi" w:hAnsiTheme="minorHAnsi" w:cs="Arial"/>
        </w:rPr>
        <w:t xml:space="preserve">Additional explanatory information </w:t>
      </w:r>
      <w:r w:rsidR="00AD1A67">
        <w:rPr>
          <w:rFonts w:asciiTheme="minorHAnsi" w:hAnsiTheme="minorHAnsi" w:cs="Arial"/>
        </w:rPr>
        <w:t xml:space="preserve">is </w:t>
      </w:r>
      <w:r w:rsidR="00FE5F76">
        <w:rPr>
          <w:rFonts w:asciiTheme="minorHAnsi" w:hAnsiTheme="minorHAnsi" w:cs="Arial"/>
        </w:rPr>
        <w:t xml:space="preserve">also </w:t>
      </w:r>
      <w:r w:rsidR="00AD1A67">
        <w:rPr>
          <w:rFonts w:asciiTheme="minorHAnsi" w:hAnsiTheme="minorHAnsi" w:cs="Arial"/>
        </w:rPr>
        <w:t>annexed to this submission</w:t>
      </w:r>
      <w:r>
        <w:rPr>
          <w:rFonts w:asciiTheme="minorHAnsi" w:hAnsiTheme="minorHAnsi" w:cs="Arial"/>
        </w:rPr>
        <w:t>.</w:t>
      </w:r>
    </w:p>
    <w:p w:rsidR="00EF3F6F" w:rsidRPr="00EF3F6F" w:rsidRDefault="00EF3F6F" w:rsidP="00EF3F6F">
      <w:pPr>
        <w:pStyle w:val="Heading2"/>
        <w:rPr>
          <w:b w:val="0"/>
          <w:i/>
          <w:highlight w:val="yellow"/>
        </w:rPr>
      </w:pPr>
      <w:bookmarkStart w:id="6" w:name="_Toc388365664"/>
      <w:r w:rsidRPr="002E48C4">
        <w:rPr>
          <w:b w:val="0"/>
          <w:i/>
        </w:rPr>
        <w:t>Future direction of legal aid</w:t>
      </w:r>
      <w:bookmarkEnd w:id="6"/>
      <w:r>
        <w:rPr>
          <w:b w:val="0"/>
          <w:i/>
          <w:highlight w:val="yellow"/>
        </w:rPr>
        <w:t xml:space="preserve"> </w:t>
      </w:r>
    </w:p>
    <w:p w:rsidR="002E48C4" w:rsidRDefault="00EF3F6F" w:rsidP="002E48C4">
      <w:pPr>
        <w:spacing w:after="240"/>
        <w:jc w:val="both"/>
        <w:rPr>
          <w:rFonts w:asciiTheme="minorHAnsi" w:hAnsiTheme="minorHAnsi" w:cs="Arial"/>
        </w:rPr>
      </w:pPr>
      <w:r w:rsidRPr="002E48C4">
        <w:rPr>
          <w:rFonts w:asciiTheme="minorHAnsi" w:hAnsiTheme="minorHAnsi" w:cs="Arial"/>
        </w:rPr>
        <w:t xml:space="preserve">Legal Aid NSW has outlined what it considers to be key components of a future National Partnership Agreement that addresses </w:t>
      </w:r>
      <w:r w:rsidR="00DC3C33">
        <w:rPr>
          <w:rFonts w:asciiTheme="minorHAnsi" w:hAnsiTheme="minorHAnsi" w:cs="Arial"/>
        </w:rPr>
        <w:t>the</w:t>
      </w:r>
      <w:r w:rsidRPr="002E48C4">
        <w:rPr>
          <w:rFonts w:asciiTheme="minorHAnsi" w:hAnsiTheme="minorHAnsi" w:cs="Arial"/>
        </w:rPr>
        <w:t xml:space="preserve"> legal need</w:t>
      </w:r>
      <w:r w:rsidR="00DC3C33">
        <w:rPr>
          <w:rFonts w:asciiTheme="minorHAnsi" w:hAnsiTheme="minorHAnsi" w:cs="Arial"/>
        </w:rPr>
        <w:t xml:space="preserve"> of the socially and economically disadvantaged</w:t>
      </w:r>
      <w:r w:rsidRPr="002E48C4">
        <w:rPr>
          <w:rFonts w:asciiTheme="minorHAnsi" w:hAnsiTheme="minorHAnsi" w:cs="Arial"/>
        </w:rPr>
        <w:t>. In summary</w:t>
      </w:r>
      <w:r w:rsidR="002E48C4" w:rsidRPr="002E48C4">
        <w:rPr>
          <w:rFonts w:asciiTheme="minorHAnsi" w:hAnsiTheme="minorHAnsi" w:cs="Arial"/>
        </w:rPr>
        <w:t>, L</w:t>
      </w:r>
      <w:r w:rsidR="002E48C4">
        <w:rPr>
          <w:rFonts w:asciiTheme="minorHAnsi" w:hAnsiTheme="minorHAnsi" w:cs="Arial"/>
        </w:rPr>
        <w:t xml:space="preserve">egal Aid NSW welcomes the Productivity Commissions 'assessment that the NPA is a national agreement on paper but is not necessarily working as such in practice' (p.669). In addition, </w:t>
      </w:r>
      <w:r w:rsidR="00DC3C33">
        <w:rPr>
          <w:rFonts w:asciiTheme="minorHAnsi" w:hAnsiTheme="minorHAnsi" w:cs="Arial"/>
        </w:rPr>
        <w:t>we</w:t>
      </w:r>
      <w:r w:rsidR="002E48C4">
        <w:rPr>
          <w:rFonts w:asciiTheme="minorHAnsi" w:hAnsiTheme="minorHAnsi" w:cs="Arial"/>
        </w:rPr>
        <w:t xml:space="preserve"> strongly </w:t>
      </w:r>
      <w:r w:rsidR="00DC3C33">
        <w:rPr>
          <w:rFonts w:asciiTheme="minorHAnsi" w:hAnsiTheme="minorHAnsi" w:cs="Arial"/>
        </w:rPr>
        <w:t xml:space="preserve">support </w:t>
      </w:r>
      <w:r w:rsidR="002E48C4">
        <w:rPr>
          <w:rFonts w:asciiTheme="minorHAnsi" w:hAnsiTheme="minorHAnsi" w:cs="Arial"/>
        </w:rPr>
        <w:t>the Productivity Commission's statement that:</w:t>
      </w:r>
    </w:p>
    <w:p w:rsidR="002E48C4" w:rsidRDefault="002E48C4" w:rsidP="0066581D">
      <w:pPr>
        <w:spacing w:after="240"/>
        <w:ind w:left="426"/>
        <w:jc w:val="both"/>
        <w:rPr>
          <w:rFonts w:asciiTheme="minorHAnsi" w:hAnsiTheme="minorHAnsi" w:cs="Arial"/>
        </w:rPr>
      </w:pPr>
      <w:r>
        <w:rPr>
          <w:rFonts w:asciiTheme="minorHAnsi" w:hAnsiTheme="minorHAnsi" w:cs="Arial"/>
        </w:rPr>
        <w:t xml:space="preserve">A true agreement between the Commonwealth and the states and territories on issues such as national priority areas of law and legal problems, priority clients, and eligibility for assistance, would facilitate a more 'holistic' approach to client needs and reduce overlap. (p.669)   </w:t>
      </w:r>
    </w:p>
    <w:p w:rsidR="002E48C4" w:rsidRDefault="002E48C4" w:rsidP="002E48C4">
      <w:pPr>
        <w:spacing w:after="240"/>
        <w:jc w:val="both"/>
        <w:rPr>
          <w:rFonts w:asciiTheme="minorHAnsi" w:hAnsiTheme="minorHAnsi" w:cs="Arial"/>
        </w:rPr>
      </w:pPr>
      <w:r>
        <w:rPr>
          <w:rFonts w:asciiTheme="minorHAnsi" w:hAnsiTheme="minorHAnsi" w:cs="Arial"/>
        </w:rPr>
        <w:t>Legal Aid NSW submits that negotiation of a national agreement on LAC and CLC legal assistance services should include jointly agreed:</w:t>
      </w:r>
    </w:p>
    <w:p w:rsidR="002E48C4" w:rsidRPr="0005620B" w:rsidRDefault="004E5B2C" w:rsidP="002E48C4">
      <w:pPr>
        <w:pStyle w:val="maintext"/>
        <w:numPr>
          <w:ilvl w:val="0"/>
          <w:numId w:val="19"/>
        </w:numPr>
        <w:spacing w:before="60" w:after="60"/>
        <w:ind w:left="714" w:hanging="357"/>
        <w:rPr>
          <w:rFonts w:asciiTheme="minorHAnsi" w:hAnsiTheme="minorHAnsi"/>
        </w:rPr>
      </w:pPr>
      <w:r>
        <w:rPr>
          <w:rFonts w:asciiTheme="minorHAnsi" w:hAnsiTheme="minorHAnsi" w:cs="Arial"/>
        </w:rPr>
        <w:t>s</w:t>
      </w:r>
      <w:r w:rsidR="002E48C4">
        <w:rPr>
          <w:rFonts w:asciiTheme="minorHAnsi" w:hAnsiTheme="minorHAnsi" w:cs="Arial"/>
        </w:rPr>
        <w:t>ervice priorities, which respond to legal need, capacity of the client and impact of the legal problem on a person's life.</w:t>
      </w:r>
    </w:p>
    <w:p w:rsidR="002E48C4" w:rsidRPr="00AC38CA" w:rsidRDefault="004E5B2C" w:rsidP="002E48C4">
      <w:pPr>
        <w:pStyle w:val="maintext"/>
        <w:numPr>
          <w:ilvl w:val="0"/>
          <w:numId w:val="19"/>
        </w:numPr>
        <w:spacing w:before="60" w:after="60"/>
        <w:ind w:left="714" w:hanging="357"/>
        <w:rPr>
          <w:rFonts w:asciiTheme="minorHAnsi" w:hAnsiTheme="minorHAnsi"/>
        </w:rPr>
      </w:pPr>
      <w:r>
        <w:rPr>
          <w:rFonts w:asciiTheme="minorHAnsi" w:hAnsiTheme="minorHAnsi"/>
        </w:rPr>
        <w:t>p</w:t>
      </w:r>
      <w:r w:rsidR="002E48C4">
        <w:rPr>
          <w:rFonts w:asciiTheme="minorHAnsi" w:hAnsiTheme="minorHAnsi"/>
        </w:rPr>
        <w:t>riority clients and benchmarking against social disadvantage indicators.</w:t>
      </w:r>
    </w:p>
    <w:p w:rsidR="002E48C4" w:rsidRPr="00AC38CA" w:rsidRDefault="004E5B2C" w:rsidP="002E48C4">
      <w:pPr>
        <w:pStyle w:val="maintext"/>
        <w:numPr>
          <w:ilvl w:val="0"/>
          <w:numId w:val="19"/>
        </w:numPr>
        <w:spacing w:before="60" w:after="60"/>
        <w:ind w:left="714" w:hanging="357"/>
        <w:rPr>
          <w:rFonts w:asciiTheme="minorHAnsi" w:hAnsiTheme="minorHAnsi"/>
        </w:rPr>
      </w:pPr>
      <w:r>
        <w:rPr>
          <w:rFonts w:asciiTheme="minorHAnsi" w:hAnsiTheme="minorHAnsi" w:cs="Arial"/>
        </w:rPr>
        <w:t>a</w:t>
      </w:r>
      <w:r w:rsidR="002E48C4">
        <w:rPr>
          <w:rFonts w:asciiTheme="minorHAnsi" w:hAnsiTheme="minorHAnsi" w:cs="Arial"/>
        </w:rPr>
        <w:t xml:space="preserve">ppropriate </w:t>
      </w:r>
      <w:r w:rsidR="000E1FAB">
        <w:rPr>
          <w:rFonts w:asciiTheme="minorHAnsi" w:hAnsiTheme="minorHAnsi" w:cs="Arial"/>
        </w:rPr>
        <w:t>e</w:t>
      </w:r>
      <w:r w:rsidR="002E48C4" w:rsidRPr="00AC38CA">
        <w:rPr>
          <w:rFonts w:asciiTheme="minorHAnsi" w:hAnsiTheme="minorHAnsi" w:cs="Arial"/>
        </w:rPr>
        <w:t>ligibility principles, including a new realistic means test that looks at indicators of disadvantage and extends assistance to the working poor.</w:t>
      </w:r>
      <w:r w:rsidR="002E48C4">
        <w:rPr>
          <w:rStyle w:val="FootnoteReference"/>
          <w:rFonts w:asciiTheme="minorHAnsi" w:hAnsiTheme="minorHAnsi" w:cs="Arial"/>
        </w:rPr>
        <w:footnoteReference w:id="1"/>
      </w:r>
      <w:r w:rsidR="002E48C4" w:rsidRPr="00AC38CA">
        <w:rPr>
          <w:rFonts w:asciiTheme="minorHAnsi" w:hAnsiTheme="minorHAnsi" w:cs="Arial"/>
        </w:rPr>
        <w:t xml:space="preserve"> </w:t>
      </w:r>
    </w:p>
    <w:p w:rsidR="002E48C4" w:rsidRDefault="004E5B2C" w:rsidP="002E48C4">
      <w:pPr>
        <w:pStyle w:val="maintext"/>
        <w:numPr>
          <w:ilvl w:val="0"/>
          <w:numId w:val="19"/>
        </w:numPr>
        <w:spacing w:before="60" w:after="60"/>
        <w:ind w:left="714" w:hanging="357"/>
        <w:rPr>
          <w:rFonts w:asciiTheme="minorHAnsi" w:hAnsiTheme="minorHAnsi"/>
        </w:rPr>
      </w:pPr>
      <w:r>
        <w:rPr>
          <w:rFonts w:asciiTheme="minorHAnsi" w:hAnsiTheme="minorHAnsi"/>
        </w:rPr>
        <w:t>a</w:t>
      </w:r>
      <w:r w:rsidR="002E48C4">
        <w:rPr>
          <w:rFonts w:asciiTheme="minorHAnsi" w:hAnsiTheme="minorHAnsi"/>
        </w:rPr>
        <w:t xml:space="preserve">dditional and appropriate </w:t>
      </w:r>
      <w:r w:rsidR="002E48C4" w:rsidRPr="00AC38CA">
        <w:rPr>
          <w:rFonts w:asciiTheme="minorHAnsi" w:hAnsiTheme="minorHAnsi"/>
        </w:rPr>
        <w:t>Commonwealth/State funding that addresses unmet legal need among disadvantaged people, provides appropriate fee scales for private practitioners</w:t>
      </w:r>
      <w:r w:rsidR="002E48C4">
        <w:rPr>
          <w:rStyle w:val="FootnoteReference"/>
          <w:rFonts w:asciiTheme="minorHAnsi" w:hAnsiTheme="minorHAnsi"/>
        </w:rPr>
        <w:footnoteReference w:id="2"/>
      </w:r>
      <w:r w:rsidR="002E48C4" w:rsidRPr="00AC38CA">
        <w:rPr>
          <w:rFonts w:asciiTheme="minorHAnsi" w:hAnsiTheme="minorHAnsi"/>
        </w:rPr>
        <w:t xml:space="preserve"> and </w:t>
      </w:r>
      <w:r>
        <w:rPr>
          <w:rFonts w:asciiTheme="minorHAnsi" w:hAnsiTheme="minorHAnsi"/>
        </w:rPr>
        <w:t xml:space="preserve">provides </w:t>
      </w:r>
      <w:r w:rsidR="002E48C4" w:rsidRPr="00AC38CA">
        <w:rPr>
          <w:rFonts w:asciiTheme="minorHAnsi" w:hAnsiTheme="minorHAnsi"/>
        </w:rPr>
        <w:t>a measure of permanency in service delivery arrangements.</w:t>
      </w:r>
    </w:p>
    <w:p w:rsidR="002E48C4" w:rsidRDefault="004E5B2C" w:rsidP="002E48C4">
      <w:pPr>
        <w:pStyle w:val="maintext"/>
        <w:numPr>
          <w:ilvl w:val="0"/>
          <w:numId w:val="19"/>
        </w:numPr>
        <w:spacing w:before="60" w:after="60"/>
        <w:ind w:left="714" w:hanging="357"/>
        <w:rPr>
          <w:rFonts w:asciiTheme="minorHAnsi" w:hAnsiTheme="minorHAnsi"/>
        </w:rPr>
      </w:pPr>
      <w:r>
        <w:rPr>
          <w:rFonts w:asciiTheme="minorHAnsi" w:hAnsiTheme="minorHAnsi"/>
        </w:rPr>
        <w:t>u</w:t>
      </w:r>
      <w:r w:rsidR="002E48C4">
        <w:rPr>
          <w:rFonts w:asciiTheme="minorHAnsi" w:hAnsiTheme="minorHAnsi"/>
        </w:rPr>
        <w:t xml:space="preserve">nderstanding of unbundled services including advice, community legal education, alternative dispute resolution and duty services. </w:t>
      </w:r>
    </w:p>
    <w:p w:rsidR="002E48C4" w:rsidRPr="002E48C4" w:rsidRDefault="004E5B2C" w:rsidP="007D02E4">
      <w:pPr>
        <w:pStyle w:val="maintext"/>
        <w:numPr>
          <w:ilvl w:val="0"/>
          <w:numId w:val="19"/>
        </w:numPr>
        <w:spacing w:before="60" w:after="240"/>
        <w:ind w:left="714" w:hanging="357"/>
        <w:rPr>
          <w:rFonts w:asciiTheme="minorHAnsi" w:hAnsiTheme="minorHAnsi" w:cs="Arial"/>
          <w:i/>
        </w:rPr>
      </w:pPr>
      <w:r>
        <w:rPr>
          <w:rFonts w:asciiTheme="minorHAnsi" w:hAnsiTheme="minorHAnsi"/>
        </w:rPr>
        <w:t>d</w:t>
      </w:r>
      <w:r w:rsidR="002E48C4" w:rsidRPr="002E48C4">
        <w:rPr>
          <w:rFonts w:asciiTheme="minorHAnsi" w:hAnsiTheme="minorHAnsi"/>
        </w:rPr>
        <w:t>ata definitions and counting rules to enable effective evaluation.</w:t>
      </w:r>
    </w:p>
    <w:p w:rsidR="002F42F7" w:rsidRPr="00D55EDF" w:rsidRDefault="002F42F7" w:rsidP="002F42F7">
      <w:pPr>
        <w:pStyle w:val="Heading1"/>
      </w:pPr>
      <w:bookmarkStart w:id="7" w:name="_Toc388365665"/>
      <w:r>
        <w:lastRenderedPageBreak/>
        <w:t>Understanding and measuring legal need</w:t>
      </w:r>
      <w:bookmarkEnd w:id="7"/>
    </w:p>
    <w:p w:rsidR="00FD400F" w:rsidRDefault="002F42F7" w:rsidP="00405262">
      <w:pPr>
        <w:shd w:val="clear" w:color="auto" w:fill="DBE5F1" w:themeFill="accent1" w:themeFillTint="33"/>
        <w:spacing w:before="360" w:after="120"/>
        <w:ind w:left="284"/>
        <w:jc w:val="both"/>
        <w:rPr>
          <w:rFonts w:cs="Arial"/>
          <w:b/>
          <w:i/>
          <w:sz w:val="20"/>
        </w:rPr>
      </w:pPr>
      <w:r>
        <w:rPr>
          <w:rFonts w:cs="Arial"/>
          <w:b/>
          <w:i/>
          <w:sz w:val="20"/>
        </w:rPr>
        <w:t xml:space="preserve">Draft Finding </w:t>
      </w:r>
      <w:r w:rsidR="007D02E4">
        <w:rPr>
          <w:rFonts w:cs="Arial"/>
          <w:b/>
          <w:i/>
          <w:sz w:val="20"/>
        </w:rPr>
        <w:t xml:space="preserve">2.1 </w:t>
      </w:r>
    </w:p>
    <w:p w:rsidR="002F42F7" w:rsidRPr="00DE246D" w:rsidRDefault="002F42F7" w:rsidP="00405262">
      <w:pPr>
        <w:pStyle w:val="Finding"/>
        <w:shd w:val="clear" w:color="auto" w:fill="DBE5F1" w:themeFill="accent1" w:themeFillTint="33"/>
        <w:spacing w:before="60" w:after="60" w:line="240" w:lineRule="auto"/>
        <w:ind w:left="284"/>
        <w:rPr>
          <w:rFonts w:asciiTheme="minorHAnsi" w:hAnsiTheme="minorHAnsi" w:cs="Arial"/>
          <w:i w:val="0"/>
          <w:sz w:val="24"/>
          <w:szCs w:val="24"/>
        </w:rPr>
      </w:pPr>
      <w:r w:rsidRPr="00DE246D">
        <w:rPr>
          <w:rFonts w:asciiTheme="minorHAnsi" w:hAnsiTheme="minorHAnsi" w:cs="Arial"/>
          <w:i w:val="0"/>
          <w:sz w:val="24"/>
          <w:szCs w:val="24"/>
        </w:rPr>
        <w:t xml:space="preserve">Based on the most recent data, around 17 per cent of the population had some form of unmet legal need that related to a dispute that they considered substantial. </w:t>
      </w:r>
    </w:p>
    <w:p w:rsidR="002F42F7" w:rsidRDefault="002F42F7" w:rsidP="00764D53">
      <w:pPr>
        <w:ind w:left="284"/>
        <w:jc w:val="both"/>
        <w:rPr>
          <w:rFonts w:asciiTheme="minorHAnsi" w:hAnsiTheme="minorHAnsi" w:cs="Arial"/>
        </w:rPr>
      </w:pPr>
    </w:p>
    <w:p w:rsidR="002F42F7" w:rsidRDefault="002F42F7" w:rsidP="008341B4">
      <w:pPr>
        <w:shd w:val="clear" w:color="auto" w:fill="DBE5F1" w:themeFill="accent1" w:themeFillTint="33"/>
        <w:spacing w:before="120" w:after="120"/>
        <w:ind w:left="284"/>
        <w:jc w:val="both"/>
        <w:rPr>
          <w:rFonts w:cs="Arial"/>
          <w:b/>
          <w:i/>
          <w:sz w:val="20"/>
        </w:rPr>
      </w:pPr>
      <w:r>
        <w:rPr>
          <w:rFonts w:cs="Arial"/>
          <w:b/>
          <w:i/>
          <w:sz w:val="20"/>
        </w:rPr>
        <w:t xml:space="preserve">Draft Finding 2.2 </w:t>
      </w:r>
    </w:p>
    <w:p w:rsidR="002F42F7" w:rsidRPr="00DE246D" w:rsidRDefault="002F42F7" w:rsidP="00405262">
      <w:pPr>
        <w:pStyle w:val="Finding"/>
        <w:shd w:val="clear" w:color="auto" w:fill="DBE5F1" w:themeFill="accent1" w:themeFillTint="33"/>
        <w:spacing w:before="0" w:after="240" w:line="240" w:lineRule="auto"/>
        <w:ind w:left="284"/>
        <w:rPr>
          <w:rFonts w:asciiTheme="minorHAnsi" w:hAnsiTheme="minorHAnsi"/>
          <w:i w:val="0"/>
          <w:sz w:val="24"/>
          <w:szCs w:val="24"/>
        </w:rPr>
      </w:pPr>
      <w:r>
        <w:rPr>
          <w:rFonts w:asciiTheme="minorHAnsi" w:hAnsiTheme="minorHAnsi"/>
          <w:i w:val="0"/>
          <w:sz w:val="24"/>
          <w:szCs w:val="24"/>
        </w:rPr>
        <w:t>I</w:t>
      </w:r>
      <w:r w:rsidRPr="00DE246D">
        <w:rPr>
          <w:rFonts w:asciiTheme="minorHAnsi" w:hAnsiTheme="minorHAnsi"/>
          <w:i w:val="0"/>
          <w:sz w:val="24"/>
          <w:szCs w:val="24"/>
        </w:rPr>
        <w:t>nformal dispute resolution mechanisms such as ombudsmen could be better employed to address a significant share of unmet legal need, potentially reducing the proportion of the population with unmet legal need from 17 per cent to less than 5 per cent.</w:t>
      </w:r>
    </w:p>
    <w:p w:rsidR="00FD400F" w:rsidRPr="007340C7" w:rsidRDefault="002F42F7" w:rsidP="00FD400F">
      <w:pPr>
        <w:spacing w:after="240"/>
        <w:jc w:val="both"/>
        <w:rPr>
          <w:rFonts w:asciiTheme="minorHAnsi" w:hAnsiTheme="minorHAnsi" w:cs="Arial"/>
        </w:rPr>
      </w:pPr>
      <w:r>
        <w:rPr>
          <w:rFonts w:asciiTheme="minorHAnsi" w:hAnsiTheme="minorHAnsi" w:cs="Arial"/>
        </w:rPr>
        <w:t xml:space="preserve">Legal Aid NSW welcomes the analysis </w:t>
      </w:r>
      <w:r w:rsidR="007340C7">
        <w:rPr>
          <w:rFonts w:asciiTheme="minorHAnsi" w:hAnsiTheme="minorHAnsi" w:cs="Arial"/>
        </w:rPr>
        <w:t xml:space="preserve">undertaken by the Productivity Commission to </w:t>
      </w:r>
      <w:r>
        <w:rPr>
          <w:rFonts w:asciiTheme="minorHAnsi" w:hAnsiTheme="minorHAnsi" w:cs="Arial"/>
        </w:rPr>
        <w:t>quantif</w:t>
      </w:r>
      <w:r w:rsidR="007340C7">
        <w:rPr>
          <w:rFonts w:asciiTheme="minorHAnsi" w:hAnsiTheme="minorHAnsi" w:cs="Arial"/>
        </w:rPr>
        <w:t>y</w:t>
      </w:r>
      <w:r>
        <w:rPr>
          <w:rFonts w:asciiTheme="minorHAnsi" w:hAnsiTheme="minorHAnsi" w:cs="Arial"/>
        </w:rPr>
        <w:t xml:space="preserve"> unmet legal need</w:t>
      </w:r>
      <w:r w:rsidR="007340C7">
        <w:rPr>
          <w:rFonts w:asciiTheme="minorHAnsi" w:hAnsiTheme="minorHAnsi" w:cs="Arial"/>
        </w:rPr>
        <w:t xml:space="preserve">. It does however note that the </w:t>
      </w:r>
      <w:r w:rsidR="007340C7" w:rsidRPr="007340C7">
        <w:rPr>
          <w:rFonts w:asciiTheme="minorHAnsi" w:hAnsiTheme="minorHAnsi" w:cs="Arial"/>
        </w:rPr>
        <w:t xml:space="preserve">LAW Survey was a general population survey. While </w:t>
      </w:r>
      <w:r w:rsidR="00FE5F76">
        <w:rPr>
          <w:rFonts w:asciiTheme="minorHAnsi" w:hAnsiTheme="minorHAnsi" w:cs="Arial"/>
        </w:rPr>
        <w:t>the LAW Survey</w:t>
      </w:r>
      <w:r w:rsidR="007340C7" w:rsidRPr="007340C7">
        <w:rPr>
          <w:rFonts w:asciiTheme="minorHAnsi" w:hAnsiTheme="minorHAnsi" w:cs="Arial"/>
        </w:rPr>
        <w:t xml:space="preserve"> is a valuable evidence source, it was not designed to target disadvantaged people and did not survey people without landlines, homeless people and people in prisons and institutions. </w:t>
      </w:r>
      <w:r w:rsidR="007340C7">
        <w:rPr>
          <w:rFonts w:asciiTheme="minorHAnsi" w:hAnsiTheme="minorHAnsi" w:cs="Arial"/>
        </w:rPr>
        <w:t>As a result</w:t>
      </w:r>
      <w:r w:rsidR="00FE5F76">
        <w:rPr>
          <w:rFonts w:asciiTheme="minorHAnsi" w:hAnsiTheme="minorHAnsi" w:cs="Arial"/>
        </w:rPr>
        <w:t>,</w:t>
      </w:r>
      <w:r w:rsidR="007340C7">
        <w:rPr>
          <w:rFonts w:asciiTheme="minorHAnsi" w:hAnsiTheme="minorHAnsi" w:cs="Arial"/>
        </w:rPr>
        <w:t xml:space="preserve"> Draft Finding 2.1 represents unmet legal need of the general population. </w:t>
      </w:r>
      <w:r w:rsidRPr="007340C7">
        <w:rPr>
          <w:rFonts w:asciiTheme="minorHAnsi" w:hAnsiTheme="minorHAnsi" w:cs="Arial"/>
        </w:rPr>
        <w:t xml:space="preserve">  </w:t>
      </w:r>
    </w:p>
    <w:p w:rsidR="007340C7" w:rsidRDefault="007340C7" w:rsidP="00FD400F">
      <w:pPr>
        <w:spacing w:after="240"/>
        <w:jc w:val="both"/>
        <w:rPr>
          <w:rFonts w:asciiTheme="minorHAnsi" w:hAnsiTheme="minorHAnsi" w:cs="Arial"/>
        </w:rPr>
      </w:pPr>
      <w:r w:rsidRPr="007340C7">
        <w:rPr>
          <w:rFonts w:asciiTheme="minorHAnsi" w:hAnsiTheme="minorHAnsi" w:cs="Arial"/>
        </w:rPr>
        <w:t>Given that disadvantaged people are vulnerable to multiple and substantial legal problems,</w:t>
      </w:r>
      <w:r>
        <w:rPr>
          <w:rFonts w:asciiTheme="minorHAnsi" w:hAnsiTheme="minorHAnsi" w:cs="Arial"/>
        </w:rPr>
        <w:t xml:space="preserve"> Legal Aid NSW believes the proportion of disadvantaged people with unmet legal need w</w:t>
      </w:r>
      <w:r w:rsidR="00FE5F76">
        <w:rPr>
          <w:rFonts w:asciiTheme="minorHAnsi" w:hAnsiTheme="minorHAnsi" w:cs="Arial"/>
        </w:rPr>
        <w:t>ill</w:t>
      </w:r>
      <w:r>
        <w:rPr>
          <w:rFonts w:asciiTheme="minorHAnsi" w:hAnsiTheme="minorHAnsi" w:cs="Arial"/>
        </w:rPr>
        <w:t xml:space="preserve"> be significantly higher than 17%. </w:t>
      </w:r>
      <w:r w:rsidR="004E5B2C">
        <w:rPr>
          <w:rFonts w:asciiTheme="minorHAnsi" w:hAnsiTheme="minorHAnsi" w:cs="Arial"/>
        </w:rPr>
        <w:t>We</w:t>
      </w:r>
      <w:r w:rsidR="00FE5F76">
        <w:rPr>
          <w:rFonts w:asciiTheme="minorHAnsi" w:hAnsiTheme="minorHAnsi" w:cs="Arial"/>
        </w:rPr>
        <w:t xml:space="preserve"> suggest that e</w:t>
      </w:r>
      <w:r>
        <w:rPr>
          <w:rFonts w:asciiTheme="minorHAnsi" w:hAnsiTheme="minorHAnsi" w:cs="Arial"/>
        </w:rPr>
        <w:t xml:space="preserve">xtending draft finding 2.1 to extrapolate the level of unmet legal need among disadvantaged people would </w:t>
      </w:r>
      <w:r w:rsidR="00604D11">
        <w:rPr>
          <w:rFonts w:asciiTheme="minorHAnsi" w:hAnsiTheme="minorHAnsi" w:cs="Arial"/>
        </w:rPr>
        <w:t xml:space="preserve">provide valuable data </w:t>
      </w:r>
      <w:r w:rsidR="00FE5F76">
        <w:rPr>
          <w:rFonts w:asciiTheme="minorHAnsi" w:hAnsiTheme="minorHAnsi" w:cs="Arial"/>
        </w:rPr>
        <w:t>for</w:t>
      </w:r>
      <w:r w:rsidR="00604D11">
        <w:rPr>
          <w:rFonts w:asciiTheme="minorHAnsi" w:hAnsiTheme="minorHAnsi" w:cs="Arial"/>
        </w:rPr>
        <w:t xml:space="preserve"> </w:t>
      </w:r>
      <w:r w:rsidR="00CF09E3">
        <w:rPr>
          <w:rFonts w:asciiTheme="minorHAnsi" w:hAnsiTheme="minorHAnsi" w:cs="Arial"/>
        </w:rPr>
        <w:t>targeting</w:t>
      </w:r>
      <w:r w:rsidR="00604D11">
        <w:rPr>
          <w:rFonts w:asciiTheme="minorHAnsi" w:hAnsiTheme="minorHAnsi" w:cs="Arial"/>
        </w:rPr>
        <w:t xml:space="preserve"> legal assistance services</w:t>
      </w:r>
      <w:r>
        <w:rPr>
          <w:rFonts w:asciiTheme="minorHAnsi" w:hAnsiTheme="minorHAnsi" w:cs="Arial"/>
        </w:rPr>
        <w:t>.</w:t>
      </w:r>
    </w:p>
    <w:p w:rsidR="001B16D1" w:rsidRDefault="001B16D1" w:rsidP="00037C03">
      <w:pPr>
        <w:spacing w:after="240"/>
        <w:jc w:val="both"/>
        <w:rPr>
          <w:rFonts w:asciiTheme="minorHAnsi" w:hAnsiTheme="minorHAnsi" w:cs="Arial"/>
        </w:rPr>
      </w:pPr>
      <w:r>
        <w:rPr>
          <w:rFonts w:asciiTheme="minorHAnsi" w:hAnsiTheme="minorHAnsi" w:cs="Arial"/>
        </w:rPr>
        <w:t xml:space="preserve">The identification of unmet legal need is also complicated by people receiving partial assistance, whether through a legal or non-legal advisor, </w:t>
      </w:r>
      <w:r w:rsidR="00CF09E3">
        <w:rPr>
          <w:rFonts w:asciiTheme="minorHAnsi" w:hAnsiTheme="minorHAnsi" w:cs="Arial"/>
        </w:rPr>
        <w:t>that does not resolve their</w:t>
      </w:r>
      <w:r>
        <w:rPr>
          <w:rFonts w:asciiTheme="minorHAnsi" w:hAnsiTheme="minorHAnsi" w:cs="Arial"/>
        </w:rPr>
        <w:t xml:space="preserve"> </w:t>
      </w:r>
      <w:r w:rsidR="00CF09E3">
        <w:rPr>
          <w:rFonts w:asciiTheme="minorHAnsi" w:hAnsiTheme="minorHAnsi" w:cs="Arial"/>
        </w:rPr>
        <w:t xml:space="preserve">legal </w:t>
      </w:r>
      <w:r>
        <w:rPr>
          <w:rFonts w:asciiTheme="minorHAnsi" w:hAnsiTheme="minorHAnsi" w:cs="Arial"/>
        </w:rPr>
        <w:t>need. This situation often arises when resolution of a legal problem require</w:t>
      </w:r>
      <w:r w:rsidR="000E1FAB">
        <w:rPr>
          <w:rFonts w:asciiTheme="minorHAnsi" w:hAnsiTheme="minorHAnsi" w:cs="Arial"/>
        </w:rPr>
        <w:t>s</w:t>
      </w:r>
      <w:r>
        <w:rPr>
          <w:rFonts w:asciiTheme="minorHAnsi" w:hAnsiTheme="minorHAnsi" w:cs="Arial"/>
        </w:rPr>
        <w:t xml:space="preserve"> representation at court and the individual is unable to afford representation and cannot access free representation. </w:t>
      </w:r>
    </w:p>
    <w:p w:rsidR="00037C03" w:rsidRDefault="00037C03" w:rsidP="00037C03">
      <w:pPr>
        <w:spacing w:after="240"/>
        <w:jc w:val="both"/>
        <w:rPr>
          <w:rFonts w:asciiTheme="minorHAnsi" w:eastAsiaTheme="majorEastAsia" w:hAnsiTheme="minorHAnsi" w:cstheme="majorBidi"/>
          <w:bCs/>
        </w:rPr>
      </w:pPr>
      <w:r w:rsidRPr="00037C03">
        <w:rPr>
          <w:rFonts w:asciiTheme="minorHAnsi" w:hAnsiTheme="minorHAnsi" w:cs="Arial"/>
        </w:rPr>
        <w:t>Legal Aid NSW believes that Draft Finding 2.2 should also be treated with caution</w:t>
      </w:r>
      <w:r w:rsidR="001B16D1">
        <w:rPr>
          <w:rFonts w:asciiTheme="minorHAnsi" w:hAnsiTheme="minorHAnsi" w:cs="Arial"/>
        </w:rPr>
        <w:t>, particularly in relation to</w:t>
      </w:r>
      <w:r w:rsidRPr="00037C03">
        <w:rPr>
          <w:rFonts w:asciiTheme="minorHAnsi" w:hAnsiTheme="minorHAnsi" w:cs="Arial"/>
        </w:rPr>
        <w:t xml:space="preserve"> disadvantaged groups. </w:t>
      </w:r>
      <w:r w:rsidR="004E5B2C">
        <w:rPr>
          <w:rFonts w:asciiTheme="minorHAnsi" w:hAnsiTheme="minorHAnsi" w:cs="Arial"/>
        </w:rPr>
        <w:t>O</w:t>
      </w:r>
      <w:r w:rsidRPr="00037C03">
        <w:rPr>
          <w:rFonts w:asciiTheme="minorHAnsi" w:hAnsiTheme="minorHAnsi" w:cs="Arial"/>
        </w:rPr>
        <w:t xml:space="preserve">mbudsman services are very different from legal assistance services. </w:t>
      </w:r>
      <w:r w:rsidR="004E5B2C">
        <w:rPr>
          <w:rFonts w:asciiTheme="minorHAnsi" w:hAnsiTheme="minorHAnsi" w:cs="Arial"/>
        </w:rPr>
        <w:t>In our</w:t>
      </w:r>
      <w:r w:rsidRPr="001B16D1">
        <w:rPr>
          <w:rFonts w:asciiTheme="minorHAnsi" w:hAnsiTheme="minorHAnsi" w:cs="Arial"/>
          <w:color w:val="FF0000"/>
        </w:rPr>
        <w:t xml:space="preserve"> </w:t>
      </w:r>
      <w:r w:rsidRPr="001B16D1">
        <w:rPr>
          <w:rFonts w:asciiTheme="minorHAnsi" w:hAnsiTheme="minorHAnsi" w:cs="Arial"/>
        </w:rPr>
        <w:t>experience</w:t>
      </w:r>
      <w:r w:rsidR="004E5B2C">
        <w:rPr>
          <w:rFonts w:asciiTheme="minorHAnsi" w:hAnsiTheme="minorHAnsi" w:cs="Arial"/>
        </w:rPr>
        <w:t>,</w:t>
      </w:r>
      <w:r w:rsidRPr="001B16D1">
        <w:rPr>
          <w:rFonts w:asciiTheme="minorHAnsi" w:hAnsiTheme="minorHAnsi" w:cs="Arial"/>
        </w:rPr>
        <w:t xml:space="preserve"> disadvantaged clients will frequently lack the capacity to</w:t>
      </w:r>
      <w:r w:rsidRPr="001B16D1">
        <w:rPr>
          <w:rFonts w:asciiTheme="minorHAnsi" w:eastAsiaTheme="majorEastAsia" w:hAnsiTheme="minorHAnsi" w:cstheme="majorBidi"/>
          <w:b/>
          <w:bCs/>
        </w:rPr>
        <w:t xml:space="preserve"> </w:t>
      </w:r>
      <w:r w:rsidRPr="001B16D1">
        <w:rPr>
          <w:rFonts w:asciiTheme="minorHAnsi" w:eastAsiaTheme="majorEastAsia" w:hAnsiTheme="minorHAnsi" w:cstheme="majorBidi"/>
          <w:bCs/>
        </w:rPr>
        <w:t>effectively u</w:t>
      </w:r>
      <w:r w:rsidR="004E5B2C">
        <w:rPr>
          <w:rFonts w:asciiTheme="minorHAnsi" w:eastAsiaTheme="majorEastAsia" w:hAnsiTheme="minorHAnsi" w:cstheme="majorBidi"/>
          <w:bCs/>
        </w:rPr>
        <w:t xml:space="preserve">se </w:t>
      </w:r>
      <w:r w:rsidRPr="001B16D1">
        <w:rPr>
          <w:rFonts w:asciiTheme="minorHAnsi" w:eastAsiaTheme="majorEastAsia" w:hAnsiTheme="minorHAnsi" w:cstheme="majorBidi"/>
          <w:bCs/>
        </w:rPr>
        <w:t xml:space="preserve">ombudsman services </w:t>
      </w:r>
      <w:r w:rsidR="001B16D1" w:rsidRPr="001B16D1">
        <w:rPr>
          <w:rFonts w:asciiTheme="minorHAnsi" w:hAnsiTheme="minorHAnsi"/>
        </w:rPr>
        <w:t>because they are illiterate, have English as a second language</w:t>
      </w:r>
      <w:r w:rsidR="004E5B2C">
        <w:rPr>
          <w:rFonts w:asciiTheme="minorHAnsi" w:hAnsiTheme="minorHAnsi"/>
        </w:rPr>
        <w:t>,</w:t>
      </w:r>
      <w:r w:rsidR="001B16D1" w:rsidRPr="001B16D1">
        <w:rPr>
          <w:rFonts w:asciiTheme="minorHAnsi" w:hAnsiTheme="minorHAnsi"/>
        </w:rPr>
        <w:t xml:space="preserve"> or suffer from </w:t>
      </w:r>
      <w:r w:rsidR="004E5B2C">
        <w:rPr>
          <w:rFonts w:asciiTheme="minorHAnsi" w:hAnsiTheme="minorHAnsi"/>
        </w:rPr>
        <w:t xml:space="preserve">a </w:t>
      </w:r>
      <w:r w:rsidR="001B16D1" w:rsidRPr="001B16D1">
        <w:rPr>
          <w:rFonts w:asciiTheme="minorHAnsi" w:hAnsiTheme="minorHAnsi"/>
        </w:rPr>
        <w:t xml:space="preserve">cognitive </w:t>
      </w:r>
      <w:r w:rsidR="004E5B2C">
        <w:rPr>
          <w:rFonts w:asciiTheme="minorHAnsi" w:hAnsiTheme="minorHAnsi"/>
        </w:rPr>
        <w:t>or</w:t>
      </w:r>
      <w:r w:rsidR="001B16D1" w:rsidRPr="001B16D1">
        <w:rPr>
          <w:rFonts w:asciiTheme="minorHAnsi" w:hAnsiTheme="minorHAnsi"/>
        </w:rPr>
        <w:t xml:space="preserve"> mental health impairment</w:t>
      </w:r>
      <w:r w:rsidR="004E5B2C">
        <w:rPr>
          <w:rFonts w:asciiTheme="minorHAnsi" w:hAnsiTheme="minorHAnsi"/>
        </w:rPr>
        <w:t xml:space="preserve">, </w:t>
      </w:r>
      <w:r w:rsidR="001B16D1" w:rsidRPr="001B16D1">
        <w:rPr>
          <w:rFonts w:asciiTheme="minorHAnsi" w:hAnsiTheme="minorHAnsi"/>
        </w:rPr>
        <w:t>or low educational attainment.</w:t>
      </w:r>
      <w:r w:rsidRPr="001B16D1">
        <w:rPr>
          <w:rFonts w:asciiTheme="minorHAnsi" w:eastAsiaTheme="majorEastAsia" w:hAnsiTheme="minorHAnsi" w:cstheme="majorBidi"/>
          <w:bCs/>
        </w:rPr>
        <w:t xml:space="preserve"> </w:t>
      </w:r>
      <w:r w:rsidR="001B16D1">
        <w:rPr>
          <w:rFonts w:asciiTheme="minorHAnsi" w:eastAsiaTheme="majorEastAsia" w:hAnsiTheme="minorHAnsi" w:cstheme="majorBidi"/>
          <w:bCs/>
        </w:rPr>
        <w:t>In addition, Ombudsman's services have little relevance to family law problems.</w:t>
      </w:r>
    </w:p>
    <w:p w:rsidR="001B16D1" w:rsidRDefault="001B16D1" w:rsidP="00037C03">
      <w:pPr>
        <w:spacing w:after="240"/>
        <w:jc w:val="both"/>
        <w:rPr>
          <w:rFonts w:asciiTheme="minorHAnsi" w:eastAsiaTheme="majorEastAsia" w:hAnsiTheme="minorHAnsi" w:cstheme="majorBidi"/>
          <w:bCs/>
        </w:rPr>
      </w:pPr>
      <w:r>
        <w:rPr>
          <w:rFonts w:asciiTheme="minorHAnsi" w:eastAsiaTheme="majorEastAsia" w:hAnsiTheme="minorHAnsi" w:cstheme="majorBidi"/>
          <w:bCs/>
        </w:rPr>
        <w:t>Ombudsman services, while important</w:t>
      </w:r>
      <w:r w:rsidR="000E1FAB">
        <w:rPr>
          <w:rFonts w:asciiTheme="minorHAnsi" w:eastAsiaTheme="majorEastAsia" w:hAnsiTheme="minorHAnsi" w:cstheme="majorBidi"/>
          <w:bCs/>
        </w:rPr>
        <w:t xml:space="preserve"> and perhaps </w:t>
      </w:r>
      <w:r w:rsidR="004E5B2C">
        <w:rPr>
          <w:rFonts w:asciiTheme="minorHAnsi" w:eastAsiaTheme="majorEastAsia" w:hAnsiTheme="minorHAnsi" w:cstheme="majorBidi"/>
          <w:bCs/>
        </w:rPr>
        <w:t>under-</w:t>
      </w:r>
      <w:r w:rsidR="00FD63A5">
        <w:rPr>
          <w:rFonts w:asciiTheme="minorHAnsi" w:eastAsiaTheme="majorEastAsia" w:hAnsiTheme="minorHAnsi" w:cstheme="majorBidi"/>
          <w:bCs/>
        </w:rPr>
        <w:t>utilised</w:t>
      </w:r>
      <w:r>
        <w:rPr>
          <w:rFonts w:asciiTheme="minorHAnsi" w:eastAsiaTheme="majorEastAsia" w:hAnsiTheme="minorHAnsi" w:cstheme="majorBidi"/>
          <w:bCs/>
        </w:rPr>
        <w:t xml:space="preserve">, are not the primary solution to civil </w:t>
      </w:r>
      <w:r w:rsidR="00CF09E3">
        <w:rPr>
          <w:rFonts w:asciiTheme="minorHAnsi" w:eastAsiaTheme="majorEastAsia" w:hAnsiTheme="minorHAnsi" w:cstheme="majorBidi"/>
          <w:bCs/>
        </w:rPr>
        <w:t xml:space="preserve">(including family) </w:t>
      </w:r>
      <w:r>
        <w:rPr>
          <w:rFonts w:asciiTheme="minorHAnsi" w:eastAsiaTheme="majorEastAsia" w:hAnsiTheme="minorHAnsi" w:cstheme="majorBidi"/>
          <w:bCs/>
        </w:rPr>
        <w:t>dispute resolution.</w:t>
      </w:r>
    </w:p>
    <w:p w:rsidR="001B16D1" w:rsidRPr="00D55EDF" w:rsidRDefault="001B16D1" w:rsidP="001B16D1">
      <w:pPr>
        <w:pStyle w:val="Heading1"/>
      </w:pPr>
      <w:bookmarkStart w:id="8" w:name="_Toc388365666"/>
      <w:r>
        <w:lastRenderedPageBreak/>
        <w:t>Understanding and navigating the system</w:t>
      </w:r>
      <w:bookmarkEnd w:id="8"/>
    </w:p>
    <w:p w:rsidR="0006254B" w:rsidRDefault="0006254B" w:rsidP="004E527B">
      <w:pPr>
        <w:pStyle w:val="Heading2"/>
        <w:rPr>
          <w:b w:val="0"/>
          <w:i/>
        </w:rPr>
      </w:pPr>
      <w:bookmarkStart w:id="9" w:name="_Toc388365667"/>
      <w:r>
        <w:rPr>
          <w:b w:val="0"/>
          <w:i/>
        </w:rPr>
        <w:t>Understanding when problems have a legal dimension</w:t>
      </w:r>
      <w:bookmarkEnd w:id="9"/>
    </w:p>
    <w:p w:rsidR="0006254B" w:rsidRPr="00152E14" w:rsidRDefault="0006254B" w:rsidP="00405262">
      <w:pPr>
        <w:pStyle w:val="InformationRequest"/>
        <w:shd w:val="clear" w:color="auto" w:fill="DBE5F1" w:themeFill="accent1" w:themeFillTint="33"/>
        <w:ind w:left="284"/>
        <w:jc w:val="left"/>
        <w:rPr>
          <w:rFonts w:asciiTheme="minorHAnsi" w:hAnsiTheme="minorHAnsi"/>
          <w:b/>
          <w:szCs w:val="24"/>
        </w:rPr>
      </w:pPr>
      <w:r w:rsidRPr="00152E14">
        <w:rPr>
          <w:rFonts w:asciiTheme="minorHAnsi" w:hAnsiTheme="minorHAnsi"/>
          <w:b/>
          <w:szCs w:val="24"/>
        </w:rPr>
        <w:t>Information Request 5.1</w:t>
      </w:r>
    </w:p>
    <w:p w:rsidR="0006254B" w:rsidRPr="00DE246D" w:rsidRDefault="0006254B" w:rsidP="00405262">
      <w:pPr>
        <w:pStyle w:val="InformationRequest"/>
        <w:shd w:val="clear" w:color="auto" w:fill="DBE5F1" w:themeFill="accent1" w:themeFillTint="33"/>
        <w:spacing w:before="0" w:after="0" w:line="240" w:lineRule="auto"/>
        <w:ind w:left="284"/>
        <w:jc w:val="left"/>
        <w:rPr>
          <w:rFonts w:asciiTheme="minorHAnsi" w:hAnsiTheme="minorHAnsi"/>
          <w:i w:val="0"/>
          <w:szCs w:val="24"/>
        </w:rPr>
      </w:pPr>
      <w:r w:rsidRPr="00DE246D">
        <w:rPr>
          <w:rFonts w:asciiTheme="minorHAnsi" w:hAnsiTheme="minorHAnsi"/>
          <w:i w:val="0"/>
          <w:szCs w:val="24"/>
        </w:rPr>
        <w:t>The Commission seeks feedback on the likely effectiveness and efficiency of extending the use of legal health checks to those groups identified as least likely to recognise problems that have a legal dimension. More vulnerable groups include people with a disability, sole parents, homeless people, public housing tenants, migrants and people dependent on income support.</w:t>
      </w:r>
    </w:p>
    <w:p w:rsidR="0006254B" w:rsidRDefault="0006254B" w:rsidP="00405262">
      <w:pPr>
        <w:shd w:val="clear" w:color="auto" w:fill="DBE5F1" w:themeFill="accent1" w:themeFillTint="33"/>
        <w:ind w:left="284"/>
        <w:jc w:val="both"/>
        <w:rPr>
          <w:rFonts w:asciiTheme="minorHAnsi" w:hAnsiTheme="minorHAnsi"/>
        </w:rPr>
      </w:pPr>
    </w:p>
    <w:p w:rsidR="0006254B" w:rsidRDefault="00A840BA" w:rsidP="00405262">
      <w:pPr>
        <w:shd w:val="clear" w:color="auto" w:fill="DBE5F1" w:themeFill="accent1" w:themeFillTint="33"/>
        <w:ind w:left="284"/>
        <w:jc w:val="both"/>
        <w:rPr>
          <w:rFonts w:asciiTheme="minorHAnsi" w:eastAsiaTheme="majorEastAsia" w:hAnsiTheme="minorHAnsi" w:cstheme="majorBidi"/>
          <w:bCs/>
        </w:rPr>
      </w:pPr>
      <w:r w:rsidRPr="00004E6D">
        <w:rPr>
          <w:rFonts w:asciiTheme="minorHAnsi" w:hAnsiTheme="minorHAnsi"/>
        </w:rPr>
        <w:t>Where greater use of legal health checks is deemed appropriate, information is sought on who should have responsibility for administering the checks. What role should non</w:t>
      </w:r>
      <w:r w:rsidRPr="00004E6D">
        <w:rPr>
          <w:rFonts w:asciiTheme="minorHAnsi" w:hAnsiTheme="minorHAnsi"/>
        </w:rPr>
        <w:noBreakHyphen/>
        <w:t>legal agencies that have regular contact with disadvantaged clients play? Do these organisations need to be funded separately to undertake legal health checks?</w:t>
      </w:r>
    </w:p>
    <w:p w:rsidR="0006254B" w:rsidRDefault="0006254B" w:rsidP="0006254B">
      <w:pPr>
        <w:pStyle w:val="InformationRequest"/>
        <w:spacing w:before="60" w:after="60"/>
        <w:ind w:left="284"/>
        <w:jc w:val="left"/>
        <w:rPr>
          <w:rFonts w:asciiTheme="minorHAnsi" w:hAnsiTheme="minorHAnsi"/>
          <w:i w:val="0"/>
          <w:szCs w:val="24"/>
        </w:rPr>
      </w:pPr>
    </w:p>
    <w:p w:rsidR="0006254B" w:rsidRPr="00152E14" w:rsidRDefault="0006254B" w:rsidP="00405262">
      <w:pPr>
        <w:pStyle w:val="InformationRequest"/>
        <w:shd w:val="clear" w:color="auto" w:fill="DBE5F1" w:themeFill="accent1" w:themeFillTint="33"/>
        <w:spacing w:before="240" w:line="240" w:lineRule="auto"/>
        <w:ind w:left="284"/>
        <w:jc w:val="left"/>
        <w:rPr>
          <w:rFonts w:asciiTheme="minorHAnsi" w:hAnsiTheme="minorHAnsi"/>
          <w:b/>
          <w:szCs w:val="24"/>
        </w:rPr>
      </w:pPr>
      <w:r w:rsidRPr="00152E14">
        <w:rPr>
          <w:rFonts w:asciiTheme="minorHAnsi" w:hAnsiTheme="minorHAnsi"/>
          <w:b/>
          <w:szCs w:val="24"/>
        </w:rPr>
        <w:t>Information Request 5.2</w:t>
      </w:r>
    </w:p>
    <w:p w:rsidR="0006254B" w:rsidRPr="00DE246D" w:rsidRDefault="0006254B" w:rsidP="00405262">
      <w:pPr>
        <w:pStyle w:val="InformationRequest"/>
        <w:shd w:val="clear" w:color="auto" w:fill="DBE5F1" w:themeFill="accent1" w:themeFillTint="33"/>
        <w:spacing w:before="0" w:after="240" w:line="240" w:lineRule="auto"/>
        <w:ind w:left="284"/>
        <w:rPr>
          <w:rFonts w:asciiTheme="minorHAnsi" w:hAnsiTheme="minorHAnsi"/>
          <w:i w:val="0"/>
          <w:szCs w:val="24"/>
        </w:rPr>
      </w:pPr>
      <w:r w:rsidRPr="00DE246D">
        <w:rPr>
          <w:rFonts w:asciiTheme="minorHAnsi" w:hAnsiTheme="minorHAnsi"/>
          <w:i w:val="0"/>
          <w:szCs w:val="24"/>
        </w:rPr>
        <w:t>Information is sought on the costs and benefits of adopting the legal problem identification training module (being developed by the Commonwealth Attorney</w:t>
      </w:r>
      <w:r w:rsidRPr="00DE246D">
        <w:rPr>
          <w:rFonts w:asciiTheme="minorHAnsi" w:hAnsiTheme="minorHAnsi"/>
          <w:i w:val="0"/>
          <w:szCs w:val="24"/>
        </w:rPr>
        <w:noBreakHyphen/>
        <w:t>General’s Department and Department of Human Services) more widely among non</w:t>
      </w:r>
      <w:r w:rsidRPr="00DE246D">
        <w:rPr>
          <w:rFonts w:asciiTheme="minorHAnsi" w:hAnsiTheme="minorHAnsi"/>
          <w:i w:val="0"/>
          <w:szCs w:val="24"/>
        </w:rPr>
        <w:noBreakHyphen/>
        <w:t xml:space="preserve">legal workers who provide services to disadvantaged groups. </w:t>
      </w:r>
    </w:p>
    <w:p w:rsidR="0006254B" w:rsidRDefault="00A840BA" w:rsidP="00405262">
      <w:pPr>
        <w:shd w:val="clear" w:color="auto" w:fill="DBE5F1" w:themeFill="accent1" w:themeFillTint="33"/>
        <w:spacing w:after="240"/>
        <w:ind w:left="284"/>
        <w:jc w:val="both"/>
        <w:rPr>
          <w:rFonts w:asciiTheme="minorHAnsi" w:eastAsiaTheme="majorEastAsia" w:hAnsiTheme="minorHAnsi" w:cstheme="majorBidi"/>
          <w:bCs/>
        </w:rPr>
      </w:pPr>
      <w:r w:rsidRPr="00004E6D">
        <w:rPr>
          <w:rFonts w:asciiTheme="minorHAnsi" w:hAnsiTheme="minorHAnsi"/>
        </w:rPr>
        <w:t>Feedback is also sought on which agencies’ staff should receive this training and whether funding should be provided to cover training costs.</w:t>
      </w:r>
    </w:p>
    <w:p w:rsidR="0006254B" w:rsidRDefault="0006254B" w:rsidP="0006254B">
      <w:pPr>
        <w:spacing w:after="240"/>
        <w:jc w:val="both"/>
        <w:rPr>
          <w:rFonts w:asciiTheme="minorHAnsi" w:eastAsiaTheme="majorEastAsia" w:hAnsiTheme="minorHAnsi" w:cstheme="majorBidi"/>
          <w:bCs/>
        </w:rPr>
      </w:pPr>
      <w:r w:rsidRPr="00004E6D">
        <w:rPr>
          <w:rFonts w:asciiTheme="minorHAnsi" w:eastAsiaTheme="majorEastAsia" w:hAnsiTheme="minorHAnsi" w:cstheme="majorBidi"/>
          <w:bCs/>
        </w:rPr>
        <w:t xml:space="preserve">Legal Aid NSW is unable to comment on the Attorney-General's legal problem identification training module. </w:t>
      </w:r>
      <w:r w:rsidR="00A840BA" w:rsidRPr="00004E6D">
        <w:rPr>
          <w:rFonts w:asciiTheme="minorHAnsi" w:eastAsiaTheme="majorEastAsia" w:hAnsiTheme="minorHAnsi" w:cstheme="majorBidi"/>
          <w:bCs/>
        </w:rPr>
        <w:t xml:space="preserve">However, </w:t>
      </w:r>
      <w:r w:rsidR="00585E4A">
        <w:rPr>
          <w:rFonts w:asciiTheme="minorHAnsi" w:eastAsiaTheme="majorEastAsia" w:hAnsiTheme="minorHAnsi" w:cstheme="majorBidi"/>
          <w:bCs/>
        </w:rPr>
        <w:t>we have</w:t>
      </w:r>
      <w:r w:rsidR="00A840BA" w:rsidRPr="00004E6D">
        <w:rPr>
          <w:rFonts w:asciiTheme="minorHAnsi" w:eastAsiaTheme="majorEastAsia" w:hAnsiTheme="minorHAnsi" w:cstheme="majorBidi"/>
          <w:bCs/>
        </w:rPr>
        <w:t xml:space="preserve"> recently completed a </w:t>
      </w:r>
      <w:r w:rsidR="000E1FAB">
        <w:rPr>
          <w:rFonts w:asciiTheme="minorHAnsi" w:eastAsiaTheme="majorEastAsia" w:hAnsiTheme="minorHAnsi" w:cstheme="majorBidi"/>
          <w:bCs/>
        </w:rPr>
        <w:t>preliminary assessment</w:t>
      </w:r>
      <w:r w:rsidR="00A840BA" w:rsidRPr="00004E6D">
        <w:rPr>
          <w:rFonts w:asciiTheme="minorHAnsi" w:eastAsiaTheme="majorEastAsia" w:hAnsiTheme="minorHAnsi" w:cstheme="majorBidi"/>
          <w:bCs/>
        </w:rPr>
        <w:t xml:space="preserve"> of the </w:t>
      </w:r>
      <w:r w:rsidR="00A840BA" w:rsidRPr="00004E6D">
        <w:rPr>
          <w:rFonts w:asciiTheme="minorHAnsi" w:eastAsiaTheme="majorEastAsia" w:hAnsiTheme="minorHAnsi" w:cstheme="majorBidi"/>
          <w:bCs/>
          <w:i/>
        </w:rPr>
        <w:t>Law Check-up</w:t>
      </w:r>
      <w:r w:rsidR="00A840BA" w:rsidRPr="00004E6D">
        <w:rPr>
          <w:rFonts w:asciiTheme="minorHAnsi" w:eastAsiaTheme="majorEastAsia" w:hAnsiTheme="minorHAnsi" w:cstheme="majorBidi"/>
          <w:bCs/>
        </w:rPr>
        <w:t xml:space="preserve"> </w:t>
      </w:r>
      <w:r w:rsidR="00585E4A">
        <w:rPr>
          <w:rFonts w:asciiTheme="minorHAnsi" w:eastAsiaTheme="majorEastAsia" w:hAnsiTheme="minorHAnsi" w:cstheme="majorBidi"/>
          <w:bCs/>
        </w:rPr>
        <w:t xml:space="preserve">developed by Legal Aid NSW, </w:t>
      </w:r>
      <w:r w:rsidR="000E1FAB">
        <w:rPr>
          <w:rFonts w:asciiTheme="minorHAnsi" w:eastAsiaTheme="majorEastAsia" w:hAnsiTheme="minorHAnsi" w:cstheme="majorBidi"/>
          <w:bCs/>
        </w:rPr>
        <w:t>through a</w:t>
      </w:r>
      <w:r w:rsidR="00A840BA" w:rsidRPr="00004E6D">
        <w:rPr>
          <w:rFonts w:asciiTheme="minorHAnsi" w:eastAsiaTheme="majorEastAsia" w:hAnsiTheme="minorHAnsi" w:cstheme="majorBidi"/>
          <w:bCs/>
        </w:rPr>
        <w:t xml:space="preserve"> pilot in five </w:t>
      </w:r>
      <w:r w:rsidR="00585E4A" w:rsidRPr="003C57F5">
        <w:rPr>
          <w:rFonts w:asciiTheme="minorHAnsi" w:hAnsiTheme="minorHAnsi"/>
        </w:rPr>
        <w:t>community based agencies targeting homelessness</w:t>
      </w:r>
      <w:r w:rsidR="00A840BA" w:rsidRPr="00004E6D">
        <w:rPr>
          <w:rFonts w:asciiTheme="minorHAnsi" w:eastAsiaTheme="majorEastAsia" w:hAnsiTheme="minorHAnsi" w:cstheme="majorBidi"/>
          <w:bCs/>
        </w:rPr>
        <w:t>.</w:t>
      </w:r>
      <w:r>
        <w:rPr>
          <w:rFonts w:asciiTheme="minorHAnsi" w:eastAsiaTheme="majorEastAsia" w:hAnsiTheme="minorHAnsi" w:cstheme="majorBidi"/>
          <w:bCs/>
        </w:rPr>
        <w:t xml:space="preserve"> </w:t>
      </w:r>
    </w:p>
    <w:p w:rsidR="00585E4A" w:rsidRDefault="0006254B" w:rsidP="00585E4A">
      <w:pPr>
        <w:spacing w:after="240"/>
        <w:jc w:val="both"/>
        <w:rPr>
          <w:rFonts w:asciiTheme="minorHAnsi" w:hAnsiTheme="minorHAnsi"/>
        </w:rPr>
      </w:pPr>
      <w:r w:rsidRPr="003C57F5">
        <w:rPr>
          <w:rFonts w:asciiTheme="minorHAnsi" w:hAnsiTheme="minorHAnsi"/>
        </w:rPr>
        <w:t xml:space="preserve">The </w:t>
      </w:r>
      <w:r w:rsidRPr="003C57F5">
        <w:rPr>
          <w:rFonts w:asciiTheme="minorHAnsi" w:hAnsiTheme="minorHAnsi"/>
          <w:i/>
          <w:iCs/>
        </w:rPr>
        <w:t>Law Check-up</w:t>
      </w:r>
      <w:r w:rsidRPr="003C57F5">
        <w:rPr>
          <w:rFonts w:asciiTheme="minorHAnsi" w:hAnsiTheme="minorHAnsi"/>
        </w:rPr>
        <w:t xml:space="preserve"> is a legal checklist tool</w:t>
      </w:r>
      <w:r w:rsidR="00585E4A">
        <w:rPr>
          <w:rFonts w:asciiTheme="minorHAnsi" w:hAnsiTheme="minorHAnsi"/>
        </w:rPr>
        <w:t xml:space="preserve"> for use by </w:t>
      </w:r>
      <w:r w:rsidR="00585E4A" w:rsidRPr="003C57F5">
        <w:rPr>
          <w:rFonts w:asciiTheme="minorHAnsi" w:hAnsiTheme="minorHAnsi"/>
        </w:rPr>
        <w:t>community workers and non-legal caseworkers</w:t>
      </w:r>
      <w:r w:rsidR="00585E4A">
        <w:rPr>
          <w:rFonts w:asciiTheme="minorHAnsi" w:hAnsiTheme="minorHAnsi"/>
        </w:rPr>
        <w:t xml:space="preserve"> </w:t>
      </w:r>
      <w:r w:rsidR="00585E4A" w:rsidRPr="003C57F5">
        <w:rPr>
          <w:rFonts w:asciiTheme="minorHAnsi" w:hAnsiTheme="minorHAnsi"/>
        </w:rPr>
        <w:t xml:space="preserve">to gain an </w:t>
      </w:r>
      <w:r w:rsidR="00585E4A" w:rsidRPr="003C57F5">
        <w:rPr>
          <w:rFonts w:asciiTheme="minorHAnsi" w:hAnsiTheme="minorHAnsi"/>
          <w:iCs/>
        </w:rPr>
        <w:t>earlier</w:t>
      </w:r>
      <w:r w:rsidR="00585E4A" w:rsidRPr="003C57F5">
        <w:rPr>
          <w:rFonts w:asciiTheme="minorHAnsi" w:hAnsiTheme="minorHAnsi"/>
          <w:i/>
          <w:iCs/>
        </w:rPr>
        <w:t xml:space="preserve"> </w:t>
      </w:r>
      <w:r w:rsidR="00585E4A" w:rsidRPr="003C57F5">
        <w:rPr>
          <w:rFonts w:asciiTheme="minorHAnsi" w:hAnsiTheme="minorHAnsi"/>
        </w:rPr>
        <w:t>pathway to legal assistance for clients</w:t>
      </w:r>
      <w:r w:rsidR="00DB1FEC">
        <w:rPr>
          <w:rFonts w:asciiTheme="minorHAnsi" w:hAnsiTheme="minorHAnsi"/>
        </w:rPr>
        <w:t>. In conjunction with</w:t>
      </w:r>
      <w:r w:rsidR="00585E4A">
        <w:rPr>
          <w:rFonts w:asciiTheme="minorHAnsi" w:hAnsiTheme="minorHAnsi"/>
        </w:rPr>
        <w:t xml:space="preserve"> </w:t>
      </w:r>
      <w:r w:rsidRPr="003C57F5">
        <w:rPr>
          <w:rFonts w:asciiTheme="minorHAnsi" w:hAnsiTheme="minorHAnsi"/>
        </w:rPr>
        <w:t>a training session and referral information</w:t>
      </w:r>
      <w:r w:rsidR="00585E4A">
        <w:rPr>
          <w:rFonts w:asciiTheme="minorHAnsi" w:hAnsiTheme="minorHAnsi"/>
        </w:rPr>
        <w:t xml:space="preserve">, the </w:t>
      </w:r>
      <w:r w:rsidR="00585E4A" w:rsidRPr="00585E4A">
        <w:rPr>
          <w:rFonts w:asciiTheme="minorHAnsi" w:hAnsiTheme="minorHAnsi"/>
          <w:i/>
        </w:rPr>
        <w:t>Law Check-up</w:t>
      </w:r>
      <w:r w:rsidR="00CF09E3">
        <w:rPr>
          <w:rFonts w:asciiTheme="minorHAnsi" w:hAnsiTheme="minorHAnsi"/>
        </w:rPr>
        <w:t xml:space="preserve"> enables non-legal agencies</w:t>
      </w:r>
      <w:r w:rsidRPr="003C57F5">
        <w:rPr>
          <w:rFonts w:asciiTheme="minorHAnsi" w:hAnsiTheme="minorHAnsi"/>
        </w:rPr>
        <w:t xml:space="preserve"> to 'diagnose' and assess the level of a client's legal need and to meet that need with appropriate legal referrals. </w:t>
      </w:r>
    </w:p>
    <w:p w:rsidR="0006254B" w:rsidRPr="003C57F5" w:rsidRDefault="00585E4A" w:rsidP="00585E4A">
      <w:pPr>
        <w:spacing w:after="240"/>
        <w:jc w:val="both"/>
        <w:rPr>
          <w:rFonts w:asciiTheme="minorHAnsi" w:hAnsiTheme="minorHAnsi"/>
        </w:rPr>
      </w:pPr>
      <w:r>
        <w:rPr>
          <w:rFonts w:asciiTheme="minorHAnsi" w:hAnsiTheme="minorHAnsi"/>
        </w:rPr>
        <w:t xml:space="preserve">The </w:t>
      </w:r>
      <w:r w:rsidR="00334253">
        <w:rPr>
          <w:rFonts w:asciiTheme="minorHAnsi" w:hAnsiTheme="minorHAnsi"/>
        </w:rPr>
        <w:t xml:space="preserve">preliminary assessment of </w:t>
      </w:r>
      <w:r>
        <w:rPr>
          <w:rFonts w:asciiTheme="minorHAnsi" w:hAnsiTheme="minorHAnsi"/>
        </w:rPr>
        <w:t xml:space="preserve">use of the </w:t>
      </w:r>
      <w:r w:rsidR="0006254B" w:rsidRPr="00334253">
        <w:rPr>
          <w:rFonts w:asciiTheme="minorHAnsi" w:hAnsiTheme="minorHAnsi"/>
          <w:i/>
        </w:rPr>
        <w:t>Law Check</w:t>
      </w:r>
      <w:r w:rsidR="00334253" w:rsidRPr="00334253">
        <w:rPr>
          <w:rFonts w:asciiTheme="minorHAnsi" w:hAnsiTheme="minorHAnsi"/>
          <w:i/>
        </w:rPr>
        <w:t>-u</w:t>
      </w:r>
      <w:r w:rsidR="0006254B" w:rsidRPr="00334253">
        <w:rPr>
          <w:rFonts w:asciiTheme="minorHAnsi" w:hAnsiTheme="minorHAnsi"/>
          <w:i/>
        </w:rPr>
        <w:t>p</w:t>
      </w:r>
      <w:r w:rsidR="0006254B" w:rsidRPr="003C57F5">
        <w:rPr>
          <w:rFonts w:asciiTheme="minorHAnsi" w:hAnsiTheme="minorHAnsi"/>
        </w:rPr>
        <w:t xml:space="preserve"> </w:t>
      </w:r>
      <w:r>
        <w:rPr>
          <w:rFonts w:asciiTheme="minorHAnsi" w:hAnsiTheme="minorHAnsi"/>
        </w:rPr>
        <w:t xml:space="preserve">in five homeless outreach clinics </w:t>
      </w:r>
      <w:r w:rsidR="0006254B" w:rsidRPr="003C57F5">
        <w:rPr>
          <w:rFonts w:asciiTheme="minorHAnsi" w:hAnsiTheme="minorHAnsi"/>
        </w:rPr>
        <w:t xml:space="preserve">in late 2013 </w:t>
      </w:r>
      <w:r w:rsidR="00DB1FEC">
        <w:rPr>
          <w:rFonts w:asciiTheme="minorHAnsi" w:hAnsiTheme="minorHAnsi"/>
        </w:rPr>
        <w:t xml:space="preserve">found that </w:t>
      </w:r>
      <w:r>
        <w:rPr>
          <w:rFonts w:asciiTheme="minorHAnsi" w:hAnsiTheme="minorHAnsi"/>
        </w:rPr>
        <w:t xml:space="preserve">it </w:t>
      </w:r>
      <w:r w:rsidR="0006254B" w:rsidRPr="003C57F5">
        <w:rPr>
          <w:rFonts w:asciiTheme="minorHAnsi" w:hAnsiTheme="minorHAnsi"/>
        </w:rPr>
        <w:t>was successful in:</w:t>
      </w:r>
    </w:p>
    <w:p w:rsidR="0006254B" w:rsidRDefault="00585E4A" w:rsidP="000100A4">
      <w:pPr>
        <w:pStyle w:val="ListParagraph"/>
        <w:numPr>
          <w:ilvl w:val="0"/>
          <w:numId w:val="6"/>
        </w:numPr>
        <w:spacing w:after="240"/>
        <w:ind w:left="714" w:hanging="357"/>
        <w:jc w:val="both"/>
        <w:rPr>
          <w:rFonts w:asciiTheme="minorHAnsi" w:eastAsiaTheme="majorEastAsia" w:hAnsiTheme="minorHAnsi" w:cstheme="majorBidi"/>
          <w:bCs/>
        </w:rPr>
      </w:pPr>
      <w:r>
        <w:rPr>
          <w:rFonts w:asciiTheme="minorHAnsi" w:eastAsiaTheme="majorEastAsia" w:hAnsiTheme="minorHAnsi" w:cstheme="majorBidi"/>
          <w:bCs/>
        </w:rPr>
        <w:t>i</w:t>
      </w:r>
      <w:r w:rsidR="0006254B">
        <w:rPr>
          <w:rFonts w:asciiTheme="minorHAnsi" w:eastAsiaTheme="majorEastAsia" w:hAnsiTheme="minorHAnsi" w:cstheme="majorBidi"/>
          <w:bCs/>
        </w:rPr>
        <w:t>ncreasing community workers' knowledge of civil law in all five locations</w:t>
      </w:r>
      <w:r w:rsidR="000E1FAB">
        <w:rPr>
          <w:rFonts w:asciiTheme="minorHAnsi" w:eastAsiaTheme="majorEastAsia" w:hAnsiTheme="minorHAnsi" w:cstheme="majorBidi"/>
          <w:bCs/>
        </w:rPr>
        <w:t>.</w:t>
      </w:r>
    </w:p>
    <w:p w:rsidR="0006254B" w:rsidRDefault="00585E4A" w:rsidP="000100A4">
      <w:pPr>
        <w:pStyle w:val="ListParagraph"/>
        <w:numPr>
          <w:ilvl w:val="0"/>
          <w:numId w:val="6"/>
        </w:numPr>
        <w:spacing w:after="240"/>
        <w:ind w:left="714" w:hanging="357"/>
        <w:jc w:val="both"/>
        <w:rPr>
          <w:rFonts w:asciiTheme="minorHAnsi" w:eastAsiaTheme="majorEastAsia" w:hAnsiTheme="minorHAnsi" w:cstheme="majorBidi"/>
          <w:bCs/>
        </w:rPr>
      </w:pPr>
      <w:r>
        <w:rPr>
          <w:rFonts w:asciiTheme="minorHAnsi" w:eastAsiaTheme="majorEastAsia" w:hAnsiTheme="minorHAnsi" w:cstheme="majorBidi"/>
          <w:bCs/>
        </w:rPr>
        <w:t>i</w:t>
      </w:r>
      <w:r w:rsidR="0006254B">
        <w:rPr>
          <w:rFonts w:asciiTheme="minorHAnsi" w:eastAsiaTheme="majorEastAsia" w:hAnsiTheme="minorHAnsi" w:cstheme="majorBidi"/>
          <w:bCs/>
        </w:rPr>
        <w:t>ncreasing referrals to the outreach clinic in three locations</w:t>
      </w:r>
      <w:r w:rsidR="000E1FAB">
        <w:rPr>
          <w:rFonts w:asciiTheme="minorHAnsi" w:eastAsiaTheme="majorEastAsia" w:hAnsiTheme="minorHAnsi" w:cstheme="majorBidi"/>
          <w:bCs/>
        </w:rPr>
        <w:t>.</w:t>
      </w:r>
    </w:p>
    <w:p w:rsidR="0006254B" w:rsidRDefault="00585E4A" w:rsidP="000100A4">
      <w:pPr>
        <w:pStyle w:val="ListParagraph"/>
        <w:numPr>
          <w:ilvl w:val="0"/>
          <w:numId w:val="6"/>
        </w:numPr>
        <w:spacing w:after="240"/>
        <w:ind w:left="714" w:hanging="357"/>
        <w:jc w:val="both"/>
        <w:rPr>
          <w:rFonts w:asciiTheme="minorHAnsi" w:eastAsiaTheme="majorEastAsia" w:hAnsiTheme="minorHAnsi" w:cstheme="majorBidi"/>
          <w:bCs/>
        </w:rPr>
      </w:pPr>
      <w:r>
        <w:rPr>
          <w:rFonts w:asciiTheme="minorHAnsi" w:eastAsiaTheme="majorEastAsia" w:hAnsiTheme="minorHAnsi" w:cstheme="majorBidi"/>
          <w:bCs/>
        </w:rPr>
        <w:t>i</w:t>
      </w:r>
      <w:r w:rsidR="0006254B">
        <w:rPr>
          <w:rFonts w:asciiTheme="minorHAnsi" w:eastAsiaTheme="majorEastAsia" w:hAnsiTheme="minorHAnsi" w:cstheme="majorBidi"/>
          <w:bCs/>
        </w:rPr>
        <w:t xml:space="preserve">ncreasing the </w:t>
      </w:r>
      <w:r w:rsidR="00CC7D93">
        <w:rPr>
          <w:rFonts w:asciiTheme="minorHAnsi" w:eastAsiaTheme="majorEastAsia" w:hAnsiTheme="minorHAnsi" w:cstheme="majorBidi"/>
          <w:bCs/>
        </w:rPr>
        <w:t xml:space="preserve">range of </w:t>
      </w:r>
      <w:r w:rsidR="0006254B">
        <w:rPr>
          <w:rFonts w:asciiTheme="minorHAnsi" w:eastAsiaTheme="majorEastAsia" w:hAnsiTheme="minorHAnsi" w:cstheme="majorBidi"/>
          <w:bCs/>
        </w:rPr>
        <w:t xml:space="preserve">civil law matters </w:t>
      </w:r>
      <w:r w:rsidR="00CC7D93">
        <w:rPr>
          <w:rFonts w:asciiTheme="minorHAnsi" w:eastAsiaTheme="majorEastAsia" w:hAnsiTheme="minorHAnsi" w:cstheme="majorBidi"/>
          <w:bCs/>
        </w:rPr>
        <w:t>referred from</w:t>
      </w:r>
      <w:r w:rsidR="0006254B">
        <w:rPr>
          <w:rFonts w:asciiTheme="minorHAnsi" w:eastAsiaTheme="majorEastAsia" w:hAnsiTheme="minorHAnsi" w:cstheme="majorBidi"/>
          <w:bCs/>
        </w:rPr>
        <w:t xml:space="preserve"> three locations</w:t>
      </w:r>
      <w:r w:rsidR="000E1FAB">
        <w:rPr>
          <w:rFonts w:asciiTheme="minorHAnsi" w:eastAsiaTheme="majorEastAsia" w:hAnsiTheme="minorHAnsi" w:cstheme="majorBidi"/>
          <w:bCs/>
        </w:rPr>
        <w:t>.</w:t>
      </w:r>
    </w:p>
    <w:p w:rsidR="0006254B" w:rsidRDefault="00585E4A" w:rsidP="00CE27BE">
      <w:pPr>
        <w:pStyle w:val="ListParagraph"/>
        <w:numPr>
          <w:ilvl w:val="0"/>
          <w:numId w:val="6"/>
        </w:numPr>
        <w:spacing w:after="240"/>
        <w:jc w:val="both"/>
        <w:rPr>
          <w:rFonts w:asciiTheme="minorHAnsi" w:eastAsiaTheme="majorEastAsia" w:hAnsiTheme="minorHAnsi" w:cstheme="majorBidi"/>
          <w:bCs/>
        </w:rPr>
      </w:pPr>
      <w:r>
        <w:rPr>
          <w:rFonts w:asciiTheme="minorHAnsi" w:eastAsiaTheme="majorEastAsia" w:hAnsiTheme="minorHAnsi" w:cstheme="majorBidi"/>
          <w:bCs/>
        </w:rPr>
        <w:t>s</w:t>
      </w:r>
      <w:r w:rsidR="0006254B">
        <w:rPr>
          <w:rFonts w:asciiTheme="minorHAnsi" w:eastAsiaTheme="majorEastAsia" w:hAnsiTheme="minorHAnsi" w:cstheme="majorBidi"/>
          <w:bCs/>
        </w:rPr>
        <w:t>trengthening the relationship between Legal Aid NSW and the host agency in four locations.</w:t>
      </w:r>
    </w:p>
    <w:p w:rsidR="0006254B" w:rsidRPr="003C57F5" w:rsidRDefault="0006254B" w:rsidP="0006254B">
      <w:pPr>
        <w:spacing w:after="240"/>
        <w:jc w:val="both"/>
        <w:rPr>
          <w:rFonts w:asciiTheme="minorHAnsi" w:hAnsiTheme="minorHAnsi"/>
        </w:rPr>
      </w:pPr>
      <w:r w:rsidRPr="003C57F5">
        <w:rPr>
          <w:rFonts w:asciiTheme="minorHAnsi" w:hAnsiTheme="minorHAnsi"/>
        </w:rPr>
        <w:lastRenderedPageBreak/>
        <w:t>Significantly, incorporati</w:t>
      </w:r>
      <w:r w:rsidR="00CC7D93">
        <w:rPr>
          <w:rFonts w:asciiTheme="minorHAnsi" w:hAnsiTheme="minorHAnsi"/>
        </w:rPr>
        <w:t>ng</w:t>
      </w:r>
      <w:r w:rsidRPr="003C57F5">
        <w:rPr>
          <w:rFonts w:asciiTheme="minorHAnsi" w:hAnsiTheme="minorHAnsi"/>
        </w:rPr>
        <w:t xml:space="preserve"> </w:t>
      </w:r>
      <w:r w:rsidR="00CC7D93">
        <w:rPr>
          <w:rFonts w:asciiTheme="minorHAnsi" w:hAnsiTheme="minorHAnsi"/>
        </w:rPr>
        <w:t>the</w:t>
      </w:r>
      <w:r w:rsidRPr="003C57F5">
        <w:rPr>
          <w:rFonts w:asciiTheme="minorHAnsi" w:hAnsiTheme="minorHAnsi"/>
        </w:rPr>
        <w:t xml:space="preserve"> </w:t>
      </w:r>
      <w:r w:rsidRPr="003C57F5">
        <w:rPr>
          <w:rFonts w:asciiTheme="minorHAnsi" w:hAnsiTheme="minorHAnsi"/>
          <w:i/>
          <w:iCs/>
        </w:rPr>
        <w:t>Law Check-up</w:t>
      </w:r>
      <w:r w:rsidRPr="003C57F5">
        <w:rPr>
          <w:rFonts w:asciiTheme="minorHAnsi" w:hAnsiTheme="minorHAnsi"/>
        </w:rPr>
        <w:t xml:space="preserve"> i</w:t>
      </w:r>
      <w:r w:rsidR="00CC7D93">
        <w:rPr>
          <w:rFonts w:asciiTheme="minorHAnsi" w:hAnsiTheme="minorHAnsi"/>
        </w:rPr>
        <w:t>n the</w:t>
      </w:r>
      <w:r w:rsidRPr="003C57F5">
        <w:rPr>
          <w:rFonts w:asciiTheme="minorHAnsi" w:hAnsiTheme="minorHAnsi"/>
        </w:rPr>
        <w:t xml:space="preserve"> intake procedures </w:t>
      </w:r>
      <w:r w:rsidR="00CC7D93">
        <w:rPr>
          <w:rFonts w:asciiTheme="minorHAnsi" w:hAnsiTheme="minorHAnsi"/>
        </w:rPr>
        <w:t>of</w:t>
      </w:r>
      <w:r w:rsidRPr="003C57F5">
        <w:rPr>
          <w:rFonts w:asciiTheme="minorHAnsi" w:hAnsiTheme="minorHAnsi"/>
        </w:rPr>
        <w:t xml:space="preserve"> the community agency correlated with increased referrals to Legal Aid NSW advice clinic</w:t>
      </w:r>
      <w:r w:rsidR="00585E4A">
        <w:rPr>
          <w:rFonts w:asciiTheme="minorHAnsi" w:hAnsiTheme="minorHAnsi"/>
        </w:rPr>
        <w:t>s</w:t>
      </w:r>
      <w:r w:rsidRPr="003C57F5">
        <w:rPr>
          <w:rFonts w:asciiTheme="minorHAnsi" w:hAnsiTheme="minorHAnsi"/>
        </w:rPr>
        <w:t xml:space="preserve">. The results of the </w:t>
      </w:r>
      <w:r w:rsidR="000E1FAB">
        <w:rPr>
          <w:rFonts w:asciiTheme="minorHAnsi" w:hAnsiTheme="minorHAnsi"/>
        </w:rPr>
        <w:t>preliminary assessment</w:t>
      </w:r>
      <w:r w:rsidRPr="003C57F5">
        <w:rPr>
          <w:rFonts w:asciiTheme="minorHAnsi" w:hAnsiTheme="minorHAnsi"/>
        </w:rPr>
        <w:t xml:space="preserve"> suggest that the tool can have a significant impact in the right agency setting.</w:t>
      </w:r>
      <w:r w:rsidRPr="003C57F5">
        <w:rPr>
          <w:rStyle w:val="FootnoteReference"/>
          <w:rFonts w:asciiTheme="minorHAnsi" w:eastAsiaTheme="majorEastAsia" w:hAnsiTheme="minorHAnsi" w:cstheme="majorBidi"/>
          <w:bCs/>
        </w:rPr>
        <w:footnoteReference w:id="3"/>
      </w:r>
      <w:r w:rsidRPr="003C57F5">
        <w:rPr>
          <w:rFonts w:asciiTheme="minorHAnsi" w:hAnsiTheme="minorHAnsi"/>
        </w:rPr>
        <w:t xml:space="preserve"> </w:t>
      </w:r>
    </w:p>
    <w:p w:rsidR="0006254B" w:rsidRDefault="00585E4A" w:rsidP="0006254B">
      <w:pPr>
        <w:spacing w:after="240"/>
        <w:jc w:val="both"/>
        <w:rPr>
          <w:rFonts w:asciiTheme="minorHAnsi" w:eastAsiaTheme="majorEastAsia" w:hAnsiTheme="minorHAnsi" w:cstheme="majorBidi"/>
          <w:bCs/>
        </w:rPr>
      </w:pPr>
      <w:r>
        <w:rPr>
          <w:rFonts w:asciiTheme="minorHAnsi" w:eastAsiaTheme="majorEastAsia" w:hAnsiTheme="minorHAnsi" w:cstheme="majorBidi"/>
          <w:bCs/>
        </w:rPr>
        <w:t>T</w:t>
      </w:r>
      <w:r w:rsidR="00840A3A">
        <w:rPr>
          <w:rFonts w:asciiTheme="minorHAnsi" w:eastAsiaTheme="majorEastAsia" w:hAnsiTheme="minorHAnsi" w:cstheme="majorBidi"/>
          <w:bCs/>
        </w:rPr>
        <w:t xml:space="preserve">he contribution of </w:t>
      </w:r>
      <w:r w:rsidR="0006254B">
        <w:rPr>
          <w:rFonts w:asciiTheme="minorHAnsi" w:eastAsiaTheme="majorEastAsia" w:hAnsiTheme="minorHAnsi" w:cstheme="majorBidi"/>
          <w:bCs/>
        </w:rPr>
        <w:t>a legal checklist</w:t>
      </w:r>
      <w:r w:rsidR="00840A3A">
        <w:rPr>
          <w:rFonts w:asciiTheme="minorHAnsi" w:eastAsiaTheme="majorEastAsia" w:hAnsiTheme="minorHAnsi" w:cstheme="majorBidi"/>
          <w:bCs/>
        </w:rPr>
        <w:t xml:space="preserve"> in itself</w:t>
      </w:r>
      <w:r w:rsidR="0006254B">
        <w:rPr>
          <w:rFonts w:asciiTheme="minorHAnsi" w:eastAsiaTheme="majorEastAsia" w:hAnsiTheme="minorHAnsi" w:cstheme="majorBidi"/>
          <w:bCs/>
        </w:rPr>
        <w:t xml:space="preserve"> is limited unless </w:t>
      </w:r>
      <w:r w:rsidR="00840A3A">
        <w:rPr>
          <w:rFonts w:asciiTheme="minorHAnsi" w:eastAsiaTheme="majorEastAsia" w:hAnsiTheme="minorHAnsi" w:cstheme="majorBidi"/>
          <w:bCs/>
        </w:rPr>
        <w:t xml:space="preserve">publicly available </w:t>
      </w:r>
      <w:r w:rsidR="0006254B">
        <w:rPr>
          <w:rFonts w:asciiTheme="minorHAnsi" w:eastAsiaTheme="majorEastAsia" w:hAnsiTheme="minorHAnsi" w:cstheme="majorBidi"/>
          <w:bCs/>
        </w:rPr>
        <w:t xml:space="preserve">legal assistance services are available to address the identified legal needs. In addition to providing legal referral options, legal assistance services must have the resources to train community workers and non-legal caseworkers in how to </w:t>
      </w:r>
      <w:r w:rsidR="00840A3A">
        <w:rPr>
          <w:rFonts w:asciiTheme="minorHAnsi" w:eastAsiaTheme="majorEastAsia" w:hAnsiTheme="minorHAnsi" w:cstheme="majorBidi"/>
          <w:bCs/>
        </w:rPr>
        <w:t>use the</w:t>
      </w:r>
      <w:r w:rsidR="0006254B">
        <w:rPr>
          <w:rFonts w:asciiTheme="minorHAnsi" w:eastAsiaTheme="majorEastAsia" w:hAnsiTheme="minorHAnsi" w:cstheme="majorBidi"/>
          <w:bCs/>
        </w:rPr>
        <w:t xml:space="preserve"> checklist.</w:t>
      </w:r>
      <w:r w:rsidR="00301BAD">
        <w:rPr>
          <w:rFonts w:asciiTheme="minorHAnsi" w:eastAsiaTheme="majorEastAsia" w:hAnsiTheme="minorHAnsi" w:cstheme="majorBidi"/>
          <w:bCs/>
        </w:rPr>
        <w:t xml:space="preserve"> The effectiveness of the tool is </w:t>
      </w:r>
      <w:r w:rsidR="00840A3A">
        <w:rPr>
          <w:rFonts w:asciiTheme="minorHAnsi" w:eastAsiaTheme="majorEastAsia" w:hAnsiTheme="minorHAnsi" w:cstheme="majorBidi"/>
          <w:bCs/>
        </w:rPr>
        <w:t>also</w:t>
      </w:r>
      <w:r w:rsidR="00301BAD">
        <w:rPr>
          <w:rFonts w:asciiTheme="minorHAnsi" w:eastAsiaTheme="majorEastAsia" w:hAnsiTheme="minorHAnsi" w:cstheme="majorBidi"/>
          <w:bCs/>
        </w:rPr>
        <w:t xml:space="preserve"> enhanced when legal assistance services maintain an ongoing relationship with non-legal agencies. </w:t>
      </w:r>
    </w:p>
    <w:p w:rsidR="0053362A" w:rsidRPr="0053362A" w:rsidRDefault="0053362A" w:rsidP="001F40F7">
      <w:pPr>
        <w:spacing w:before="360" w:after="240"/>
        <w:ind w:left="426"/>
        <w:jc w:val="both"/>
        <w:rPr>
          <w:rFonts w:asciiTheme="minorHAnsi" w:eastAsiaTheme="majorEastAsia" w:hAnsiTheme="minorHAnsi" w:cstheme="majorBidi"/>
          <w:bCs/>
          <w:i/>
        </w:rPr>
      </w:pPr>
      <w:r w:rsidRPr="0053362A">
        <w:rPr>
          <w:rFonts w:asciiTheme="minorHAnsi" w:eastAsiaTheme="majorEastAsia" w:hAnsiTheme="minorHAnsi" w:cstheme="majorBidi"/>
          <w:bCs/>
          <w:i/>
        </w:rPr>
        <w:t>Additional comments</w:t>
      </w:r>
    </w:p>
    <w:p w:rsidR="00334253" w:rsidRDefault="00965DE9">
      <w:pPr>
        <w:spacing w:after="240"/>
        <w:jc w:val="both"/>
        <w:rPr>
          <w:rFonts w:ascii="Calibri" w:eastAsiaTheme="majorEastAsia" w:hAnsi="Calibri" w:cstheme="majorBidi"/>
          <w:bCs/>
          <w:i/>
          <w:szCs w:val="26"/>
        </w:rPr>
      </w:pPr>
      <w:r>
        <w:rPr>
          <w:rFonts w:asciiTheme="minorHAnsi" w:eastAsiaTheme="majorEastAsia" w:hAnsiTheme="minorHAnsi" w:cstheme="majorBidi"/>
          <w:bCs/>
        </w:rPr>
        <w:t xml:space="preserve">In relation to </w:t>
      </w:r>
      <w:r w:rsidR="00097CE5">
        <w:rPr>
          <w:rFonts w:asciiTheme="minorHAnsi" w:eastAsiaTheme="majorEastAsia" w:hAnsiTheme="minorHAnsi" w:cstheme="majorBidi"/>
          <w:bCs/>
        </w:rPr>
        <w:t xml:space="preserve">recommendation 5.1, </w:t>
      </w:r>
      <w:r w:rsidR="00CC7D93">
        <w:rPr>
          <w:rFonts w:asciiTheme="minorHAnsi" w:eastAsiaTheme="majorEastAsia" w:hAnsiTheme="minorHAnsi" w:cstheme="majorBidi"/>
          <w:bCs/>
        </w:rPr>
        <w:t xml:space="preserve">the </w:t>
      </w:r>
      <w:r w:rsidR="00097CE5">
        <w:rPr>
          <w:rFonts w:asciiTheme="minorHAnsi" w:eastAsiaTheme="majorEastAsia" w:hAnsiTheme="minorHAnsi" w:cstheme="majorBidi"/>
          <w:bCs/>
        </w:rPr>
        <w:t xml:space="preserve">evidence </w:t>
      </w:r>
      <w:r w:rsidR="00CC7D93">
        <w:rPr>
          <w:rFonts w:asciiTheme="minorHAnsi" w:eastAsiaTheme="majorEastAsia" w:hAnsiTheme="minorHAnsi" w:cstheme="majorBidi"/>
          <w:bCs/>
        </w:rPr>
        <w:t xml:space="preserve">is that </w:t>
      </w:r>
      <w:r w:rsidR="00097CE5">
        <w:rPr>
          <w:rFonts w:asciiTheme="minorHAnsi" w:eastAsiaTheme="majorEastAsia" w:hAnsiTheme="minorHAnsi" w:cstheme="majorBidi"/>
          <w:bCs/>
        </w:rPr>
        <w:t xml:space="preserve">vulnerable groups </w:t>
      </w:r>
      <w:r w:rsidR="0042357B">
        <w:rPr>
          <w:rFonts w:asciiTheme="minorHAnsi" w:eastAsiaTheme="majorEastAsia" w:hAnsiTheme="minorHAnsi" w:cstheme="majorBidi"/>
          <w:bCs/>
        </w:rPr>
        <w:t xml:space="preserve">should also </w:t>
      </w:r>
      <w:r w:rsidR="00097CE5">
        <w:rPr>
          <w:rFonts w:asciiTheme="minorHAnsi" w:eastAsiaTheme="majorEastAsia" w:hAnsiTheme="minorHAnsi" w:cstheme="majorBidi"/>
          <w:bCs/>
        </w:rPr>
        <w:t xml:space="preserve">include Aboriginal and Torres Strait Islander communities, people in remote or outer regional areas, people with low education levels, prisoners and people who are institutionalised.  </w:t>
      </w:r>
    </w:p>
    <w:p w:rsidR="004E527B" w:rsidRPr="004E527B" w:rsidRDefault="004E527B" w:rsidP="004E527B">
      <w:pPr>
        <w:pStyle w:val="Heading2"/>
        <w:rPr>
          <w:b w:val="0"/>
          <w:i/>
        </w:rPr>
      </w:pPr>
      <w:bookmarkStart w:id="10" w:name="_Toc388365668"/>
      <w:r w:rsidRPr="004E527B">
        <w:rPr>
          <w:b w:val="0"/>
          <w:i/>
        </w:rPr>
        <w:t xml:space="preserve">Information and advice </w:t>
      </w:r>
      <w:r w:rsidR="0006254B">
        <w:rPr>
          <w:b w:val="0"/>
          <w:i/>
        </w:rPr>
        <w:t>for resolving disputes</w:t>
      </w:r>
      <w:bookmarkEnd w:id="10"/>
    </w:p>
    <w:p w:rsidR="00152E14" w:rsidRDefault="00152E14" w:rsidP="00405262">
      <w:pPr>
        <w:pStyle w:val="Rec"/>
        <w:shd w:val="clear" w:color="auto" w:fill="DBE5F1" w:themeFill="accent1" w:themeFillTint="33"/>
        <w:spacing w:before="360" w:after="120"/>
        <w:ind w:left="284"/>
        <w:rPr>
          <w:rFonts w:asciiTheme="minorHAnsi" w:hAnsiTheme="minorHAnsi"/>
          <w:sz w:val="24"/>
          <w:szCs w:val="24"/>
        </w:rPr>
      </w:pPr>
      <w:r w:rsidRPr="00152E14">
        <w:rPr>
          <w:rFonts w:asciiTheme="minorHAnsi" w:hAnsiTheme="minorHAnsi"/>
          <w:sz w:val="24"/>
          <w:szCs w:val="24"/>
        </w:rPr>
        <w:t>Draft Recommendation 5.1</w:t>
      </w:r>
    </w:p>
    <w:p w:rsidR="00152E14" w:rsidRDefault="00152E14" w:rsidP="00405262">
      <w:pPr>
        <w:pStyle w:val="Rec"/>
        <w:shd w:val="clear" w:color="auto" w:fill="DBE5F1" w:themeFill="accent1" w:themeFillTint="33"/>
        <w:spacing w:before="0" w:line="240" w:lineRule="auto"/>
        <w:ind w:left="284"/>
        <w:rPr>
          <w:rFonts w:asciiTheme="minorHAnsi" w:hAnsiTheme="minorHAnsi"/>
          <w:b w:val="0"/>
          <w:i w:val="0"/>
          <w:sz w:val="24"/>
          <w:szCs w:val="24"/>
        </w:rPr>
      </w:pPr>
      <w:r w:rsidRPr="00DE246D">
        <w:rPr>
          <w:rFonts w:asciiTheme="minorHAnsi" w:hAnsiTheme="minorHAnsi"/>
          <w:b w:val="0"/>
          <w:i w:val="0"/>
          <w:sz w:val="24"/>
          <w:szCs w:val="24"/>
        </w:rPr>
        <w:t>All states and territories should rationalise existing services to establish a widely recognised single contact point for legal assistance and referral. The service should be responsible for providing telephone and web</w:t>
      </w:r>
      <w:r w:rsidRPr="00DE246D">
        <w:rPr>
          <w:rFonts w:asciiTheme="minorHAnsi" w:hAnsiTheme="minorHAnsi"/>
          <w:b w:val="0"/>
          <w:i w:val="0"/>
          <w:sz w:val="24"/>
          <w:szCs w:val="24"/>
        </w:rPr>
        <w:noBreakHyphen/>
        <w:t xml:space="preserve">based legal information, and should have the capacity to provide basic advice for more straightforward matters and to refer clients to other appropriate legal services. The LawAccess model in NSW provides a working template. </w:t>
      </w:r>
    </w:p>
    <w:p w:rsidR="00152E14" w:rsidRDefault="00152E14" w:rsidP="00405262">
      <w:pPr>
        <w:shd w:val="clear" w:color="auto" w:fill="DBE5F1" w:themeFill="accent1" w:themeFillTint="33"/>
        <w:ind w:left="284"/>
        <w:jc w:val="both"/>
        <w:rPr>
          <w:rFonts w:asciiTheme="minorHAnsi" w:hAnsiTheme="minorHAnsi"/>
        </w:rPr>
      </w:pPr>
      <w:r>
        <w:rPr>
          <w:rFonts w:asciiTheme="minorHAnsi" w:hAnsiTheme="minorHAnsi"/>
        </w:rPr>
        <w:tab/>
      </w:r>
    </w:p>
    <w:p w:rsidR="00152E14" w:rsidRDefault="00152E14" w:rsidP="00405262">
      <w:pPr>
        <w:shd w:val="clear" w:color="auto" w:fill="DBE5F1" w:themeFill="accent1" w:themeFillTint="33"/>
        <w:spacing w:after="240"/>
        <w:ind w:left="284"/>
        <w:jc w:val="both"/>
        <w:rPr>
          <w:rFonts w:asciiTheme="minorHAnsi" w:hAnsiTheme="minorHAnsi" w:cs="Arial"/>
        </w:rPr>
      </w:pPr>
      <w:r w:rsidRPr="00DE246D">
        <w:rPr>
          <w:rFonts w:asciiTheme="minorHAnsi" w:hAnsiTheme="minorHAnsi"/>
        </w:rPr>
        <w:t>Single</w:t>
      </w:r>
      <w:r w:rsidRPr="00DE246D">
        <w:rPr>
          <w:rFonts w:asciiTheme="minorHAnsi" w:hAnsiTheme="minorHAnsi"/>
        </w:rPr>
        <w:noBreakHyphen/>
        <w:t>entry point information and referral services should be funded by state and territory governments in partnership with the Commonwealth. The legal professions in each state and territory should also contribute to the development of these services. Efforts should be made to reduce costs by encouraging greater co</w:t>
      </w:r>
      <w:r w:rsidRPr="00DE246D">
        <w:rPr>
          <w:rFonts w:asciiTheme="minorHAnsi" w:hAnsiTheme="minorHAnsi"/>
        </w:rPr>
        <w:noBreakHyphen/>
        <w:t>operation between jurisdictions.</w:t>
      </w:r>
    </w:p>
    <w:p w:rsidR="001B16D1" w:rsidRDefault="001B16D1" w:rsidP="001B16D1">
      <w:pPr>
        <w:spacing w:after="240"/>
        <w:jc w:val="both"/>
        <w:rPr>
          <w:rFonts w:asciiTheme="minorHAnsi" w:eastAsiaTheme="majorEastAsia" w:hAnsiTheme="minorHAnsi" w:cstheme="majorBidi"/>
          <w:bCs/>
        </w:rPr>
      </w:pPr>
      <w:r w:rsidRPr="00037C03">
        <w:rPr>
          <w:rFonts w:asciiTheme="minorHAnsi" w:hAnsiTheme="minorHAnsi" w:cs="Arial"/>
        </w:rPr>
        <w:t xml:space="preserve">Legal Aid NSW </w:t>
      </w:r>
      <w:r>
        <w:rPr>
          <w:rFonts w:asciiTheme="minorHAnsi" w:hAnsiTheme="minorHAnsi" w:cs="Arial"/>
        </w:rPr>
        <w:t>supports recommendation 5.1. However, part of the success of LawAccess NSW is its role as a central point of contact as opposed to a single point of contact</w:t>
      </w:r>
      <w:r>
        <w:rPr>
          <w:rFonts w:asciiTheme="minorHAnsi" w:eastAsiaTheme="majorEastAsia" w:hAnsiTheme="minorHAnsi" w:cstheme="majorBidi"/>
          <w:bCs/>
        </w:rPr>
        <w:t xml:space="preserve">. In addition, LawAccess NSW customer service officers use resources developed by Legal Aid NSW and other specialist legal services. Aside from the </w:t>
      </w:r>
      <w:r>
        <w:rPr>
          <w:rFonts w:asciiTheme="minorHAnsi" w:eastAsiaTheme="majorEastAsia" w:hAnsiTheme="minorHAnsi" w:cstheme="majorBidi"/>
          <w:bCs/>
        </w:rPr>
        <w:lastRenderedPageBreak/>
        <w:t>LawAssist</w:t>
      </w:r>
      <w:r w:rsidR="00AD636C">
        <w:rPr>
          <w:rStyle w:val="FootnoteReference"/>
          <w:rFonts w:asciiTheme="minorHAnsi" w:eastAsiaTheme="majorEastAsia" w:hAnsiTheme="minorHAnsi" w:cstheme="majorBidi"/>
          <w:bCs/>
        </w:rPr>
        <w:footnoteReference w:id="4"/>
      </w:r>
      <w:r>
        <w:rPr>
          <w:rFonts w:asciiTheme="minorHAnsi" w:eastAsiaTheme="majorEastAsia" w:hAnsiTheme="minorHAnsi" w:cstheme="majorBidi"/>
          <w:bCs/>
        </w:rPr>
        <w:t xml:space="preserve"> and </w:t>
      </w:r>
      <w:r w:rsidR="00AD636C">
        <w:rPr>
          <w:rFonts w:asciiTheme="minorHAnsi" w:eastAsiaTheme="majorEastAsia" w:hAnsiTheme="minorHAnsi" w:cstheme="majorBidi"/>
          <w:bCs/>
        </w:rPr>
        <w:t>its internal knowledgebase</w:t>
      </w:r>
      <w:r w:rsidR="00872F08">
        <w:rPr>
          <w:rFonts w:asciiTheme="minorHAnsi" w:eastAsiaTheme="majorEastAsia" w:hAnsiTheme="minorHAnsi" w:cstheme="majorBidi"/>
          <w:bCs/>
        </w:rPr>
        <w:t>,</w:t>
      </w:r>
      <w:r w:rsidR="00AD636C">
        <w:rPr>
          <w:rStyle w:val="FootnoteReference"/>
          <w:rFonts w:asciiTheme="minorHAnsi" w:eastAsiaTheme="majorEastAsia" w:hAnsiTheme="minorHAnsi" w:cstheme="majorBidi"/>
          <w:bCs/>
        </w:rPr>
        <w:footnoteReference w:id="5"/>
      </w:r>
      <w:r w:rsidR="00AD636C">
        <w:rPr>
          <w:rFonts w:asciiTheme="minorHAnsi" w:eastAsiaTheme="majorEastAsia" w:hAnsiTheme="minorHAnsi" w:cstheme="majorBidi"/>
          <w:bCs/>
        </w:rPr>
        <w:t xml:space="preserve"> LawAccess NSW staff</w:t>
      </w:r>
      <w:r w:rsidR="00301BAD">
        <w:rPr>
          <w:rFonts w:asciiTheme="minorHAnsi" w:eastAsiaTheme="majorEastAsia" w:hAnsiTheme="minorHAnsi" w:cstheme="majorBidi"/>
          <w:bCs/>
        </w:rPr>
        <w:t xml:space="preserve"> </w:t>
      </w:r>
      <w:r w:rsidR="00AD636C">
        <w:rPr>
          <w:rFonts w:asciiTheme="minorHAnsi" w:eastAsiaTheme="majorEastAsia" w:hAnsiTheme="minorHAnsi" w:cstheme="majorBidi"/>
          <w:bCs/>
        </w:rPr>
        <w:t xml:space="preserve">do not develop legal publications. </w:t>
      </w:r>
    </w:p>
    <w:p w:rsidR="00CC7D93" w:rsidRDefault="00AD636C" w:rsidP="001B16D1">
      <w:pPr>
        <w:spacing w:after="240"/>
        <w:jc w:val="both"/>
        <w:rPr>
          <w:rFonts w:asciiTheme="minorHAnsi" w:eastAsiaTheme="majorEastAsia" w:hAnsiTheme="minorHAnsi" w:cstheme="majorBidi"/>
          <w:bCs/>
        </w:rPr>
      </w:pPr>
      <w:r>
        <w:rPr>
          <w:rFonts w:asciiTheme="minorHAnsi" w:eastAsiaTheme="majorEastAsia" w:hAnsiTheme="minorHAnsi" w:cstheme="majorBidi"/>
          <w:bCs/>
        </w:rPr>
        <w:t xml:space="preserve">LawAccess NSW is a contact centre. Its staff are highly skilled in providing telephone legal information, referrals and advice. Production of effective plain language legal resources </w:t>
      </w:r>
      <w:r w:rsidR="00585E4A">
        <w:rPr>
          <w:rFonts w:asciiTheme="minorHAnsi" w:eastAsiaTheme="majorEastAsia" w:hAnsiTheme="minorHAnsi" w:cstheme="majorBidi"/>
          <w:bCs/>
        </w:rPr>
        <w:t>requires</w:t>
      </w:r>
      <w:r>
        <w:rPr>
          <w:rFonts w:asciiTheme="minorHAnsi" w:eastAsiaTheme="majorEastAsia" w:hAnsiTheme="minorHAnsi" w:cstheme="majorBidi"/>
          <w:bCs/>
        </w:rPr>
        <w:t xml:space="preserve"> a different, highly specialised skill set. </w:t>
      </w:r>
    </w:p>
    <w:p w:rsidR="002E7AF0" w:rsidRDefault="00AD636C" w:rsidP="001B16D1">
      <w:pPr>
        <w:spacing w:after="240"/>
        <w:jc w:val="both"/>
        <w:rPr>
          <w:rFonts w:asciiTheme="minorHAnsi" w:eastAsiaTheme="majorEastAsia" w:hAnsiTheme="minorHAnsi" w:cstheme="majorBidi"/>
          <w:bCs/>
        </w:rPr>
      </w:pPr>
      <w:r>
        <w:rPr>
          <w:rFonts w:asciiTheme="minorHAnsi" w:eastAsiaTheme="majorEastAsia" w:hAnsiTheme="minorHAnsi" w:cstheme="majorBidi"/>
          <w:bCs/>
        </w:rPr>
        <w:t xml:space="preserve">Legal Aid NSW questions the viability of the suggestion </w:t>
      </w:r>
      <w:r w:rsidR="004E527B">
        <w:rPr>
          <w:rFonts w:asciiTheme="minorHAnsi" w:eastAsiaTheme="majorEastAsia" w:hAnsiTheme="minorHAnsi" w:cstheme="majorBidi"/>
          <w:bCs/>
        </w:rPr>
        <w:t xml:space="preserve">(p.164) </w:t>
      </w:r>
      <w:r>
        <w:rPr>
          <w:rFonts w:asciiTheme="minorHAnsi" w:eastAsiaTheme="majorEastAsia" w:hAnsiTheme="minorHAnsi" w:cstheme="majorBidi"/>
          <w:bCs/>
        </w:rPr>
        <w:t xml:space="preserve">that a central telephone service should take the lead on developing self help resources, booklets and information packs. </w:t>
      </w:r>
      <w:r w:rsidR="00CC7D93">
        <w:rPr>
          <w:rFonts w:asciiTheme="minorHAnsi" w:eastAsiaTheme="majorEastAsia" w:hAnsiTheme="minorHAnsi" w:cstheme="majorBidi"/>
          <w:bCs/>
        </w:rPr>
        <w:t>The suggestion appears to be inconsistent with the later statement that 'CLCs, ATSILS and FVPLS should leverage more off the LACs in the area of information and resources' (p.616).</w:t>
      </w:r>
      <w:r w:rsidR="00782B6A">
        <w:rPr>
          <w:rFonts w:asciiTheme="minorHAnsi" w:eastAsiaTheme="majorEastAsia" w:hAnsiTheme="minorHAnsi" w:cstheme="majorBidi"/>
          <w:bCs/>
        </w:rPr>
        <w:t xml:space="preserve"> </w:t>
      </w:r>
    </w:p>
    <w:p w:rsidR="00353830" w:rsidRDefault="00353830" w:rsidP="00353830">
      <w:pPr>
        <w:spacing w:after="240"/>
        <w:jc w:val="both"/>
        <w:rPr>
          <w:rFonts w:asciiTheme="minorHAnsi" w:eastAsiaTheme="majorEastAsia" w:hAnsiTheme="minorHAnsi" w:cstheme="majorBidi"/>
          <w:bCs/>
        </w:rPr>
      </w:pPr>
      <w:r w:rsidRPr="00353830">
        <w:rPr>
          <w:rFonts w:asciiTheme="minorHAnsi" w:eastAsiaTheme="majorEastAsia" w:hAnsiTheme="minorHAnsi" w:cstheme="majorBidi"/>
          <w:bCs/>
        </w:rPr>
        <w:t>Experience has shown that the production of information resources is most effective and efficient when undertaken by the agency with the most expertise in the area of law</w:t>
      </w:r>
      <w:r w:rsidR="0053362A">
        <w:rPr>
          <w:rFonts w:asciiTheme="minorHAnsi" w:eastAsiaTheme="majorEastAsia" w:hAnsiTheme="minorHAnsi" w:cstheme="majorBidi"/>
          <w:bCs/>
        </w:rPr>
        <w:t xml:space="preserve"> and </w:t>
      </w:r>
      <w:r w:rsidR="00585E4A">
        <w:rPr>
          <w:rFonts w:asciiTheme="minorHAnsi" w:eastAsiaTheme="majorEastAsia" w:hAnsiTheme="minorHAnsi" w:cstheme="majorBidi"/>
          <w:bCs/>
        </w:rPr>
        <w:t>with</w:t>
      </w:r>
      <w:r w:rsidRPr="00353830">
        <w:rPr>
          <w:rFonts w:asciiTheme="minorHAnsi" w:eastAsiaTheme="majorEastAsia" w:hAnsiTheme="minorHAnsi" w:cstheme="majorBidi"/>
          <w:bCs/>
        </w:rPr>
        <w:t xml:space="preserve"> high levels of client contact, and when </w:t>
      </w:r>
      <w:r w:rsidR="003A57F5">
        <w:rPr>
          <w:rFonts w:asciiTheme="minorHAnsi" w:eastAsiaTheme="majorEastAsia" w:hAnsiTheme="minorHAnsi" w:cstheme="majorBidi"/>
          <w:bCs/>
        </w:rPr>
        <w:t>resources</w:t>
      </w:r>
      <w:r w:rsidRPr="00353830">
        <w:rPr>
          <w:rFonts w:asciiTheme="minorHAnsi" w:eastAsiaTheme="majorEastAsia" w:hAnsiTheme="minorHAnsi" w:cstheme="majorBidi"/>
          <w:bCs/>
        </w:rPr>
        <w:t xml:space="preserve"> are developed in close consultation with other relevant agencies</w:t>
      </w:r>
    </w:p>
    <w:p w:rsidR="00AD636C" w:rsidRDefault="00AD636C" w:rsidP="001B16D1">
      <w:pPr>
        <w:spacing w:after="240"/>
        <w:jc w:val="both"/>
        <w:rPr>
          <w:rFonts w:asciiTheme="minorHAnsi" w:eastAsiaTheme="majorEastAsia" w:hAnsiTheme="minorHAnsi" w:cstheme="majorBidi"/>
          <w:bCs/>
        </w:rPr>
      </w:pPr>
      <w:r>
        <w:rPr>
          <w:rFonts w:asciiTheme="minorHAnsi" w:eastAsiaTheme="majorEastAsia" w:hAnsiTheme="minorHAnsi" w:cstheme="majorBidi"/>
          <w:bCs/>
        </w:rPr>
        <w:t xml:space="preserve">In addition, </w:t>
      </w:r>
      <w:r w:rsidR="00585E4A">
        <w:rPr>
          <w:rFonts w:asciiTheme="minorHAnsi" w:eastAsiaTheme="majorEastAsia" w:hAnsiTheme="minorHAnsi" w:cstheme="majorBidi"/>
          <w:bCs/>
        </w:rPr>
        <w:t>within the NSW legal assistance sector</w:t>
      </w:r>
      <w:r w:rsidR="00872F08">
        <w:rPr>
          <w:rFonts w:asciiTheme="minorHAnsi" w:eastAsiaTheme="majorEastAsia" w:hAnsiTheme="minorHAnsi" w:cstheme="majorBidi"/>
          <w:bCs/>
        </w:rPr>
        <w:t xml:space="preserve"> </w:t>
      </w:r>
      <w:r w:rsidR="00585E4A">
        <w:rPr>
          <w:rFonts w:asciiTheme="minorHAnsi" w:eastAsiaTheme="majorEastAsia" w:hAnsiTheme="minorHAnsi" w:cstheme="majorBidi"/>
          <w:bCs/>
        </w:rPr>
        <w:t>t</w:t>
      </w:r>
      <w:r>
        <w:rPr>
          <w:rFonts w:asciiTheme="minorHAnsi" w:eastAsiaTheme="majorEastAsia" w:hAnsiTheme="minorHAnsi" w:cstheme="majorBidi"/>
          <w:bCs/>
        </w:rPr>
        <w:t>he</w:t>
      </w:r>
      <w:r w:rsidR="00872F08">
        <w:rPr>
          <w:rFonts w:asciiTheme="minorHAnsi" w:eastAsiaTheme="majorEastAsia" w:hAnsiTheme="minorHAnsi" w:cstheme="majorBidi"/>
          <w:bCs/>
        </w:rPr>
        <w:t>re is</w:t>
      </w:r>
      <w:r>
        <w:rPr>
          <w:rFonts w:asciiTheme="minorHAnsi" w:eastAsiaTheme="majorEastAsia" w:hAnsiTheme="minorHAnsi" w:cstheme="majorBidi"/>
          <w:bCs/>
        </w:rPr>
        <w:t xml:space="preserve"> </w:t>
      </w:r>
      <w:r w:rsidR="00872F08">
        <w:rPr>
          <w:rFonts w:asciiTheme="minorHAnsi" w:eastAsiaTheme="majorEastAsia" w:hAnsiTheme="minorHAnsi" w:cstheme="majorBidi"/>
          <w:bCs/>
        </w:rPr>
        <w:t>already a</w:t>
      </w:r>
      <w:r>
        <w:rPr>
          <w:rFonts w:asciiTheme="minorHAnsi" w:eastAsiaTheme="majorEastAsia" w:hAnsiTheme="minorHAnsi" w:cstheme="majorBidi"/>
          <w:bCs/>
        </w:rPr>
        <w:t xml:space="preserve"> high level of collaboration in the development of plain language legal resources</w:t>
      </w:r>
      <w:r w:rsidR="00585E4A">
        <w:rPr>
          <w:rFonts w:asciiTheme="minorHAnsi" w:eastAsiaTheme="majorEastAsia" w:hAnsiTheme="minorHAnsi" w:cstheme="majorBidi"/>
          <w:bCs/>
        </w:rPr>
        <w:t>.</w:t>
      </w:r>
      <w:r>
        <w:rPr>
          <w:rStyle w:val="FootnoteReference"/>
          <w:rFonts w:asciiTheme="minorHAnsi" w:eastAsiaTheme="majorEastAsia" w:hAnsiTheme="minorHAnsi" w:cstheme="majorBidi"/>
          <w:bCs/>
        </w:rPr>
        <w:footnoteReference w:id="6"/>
      </w:r>
      <w:r w:rsidR="00CC7D93">
        <w:rPr>
          <w:rFonts w:asciiTheme="minorHAnsi" w:eastAsiaTheme="majorEastAsia" w:hAnsiTheme="minorHAnsi" w:cstheme="majorBidi"/>
          <w:bCs/>
        </w:rPr>
        <w:t xml:space="preserve">  </w:t>
      </w:r>
      <w:r w:rsidR="00004E6D">
        <w:rPr>
          <w:rFonts w:asciiTheme="minorHAnsi" w:eastAsiaTheme="majorEastAsia" w:hAnsiTheme="minorHAnsi" w:cstheme="majorBidi"/>
          <w:bCs/>
        </w:rPr>
        <w:t>The NSW Legal Information and Referral Forum</w:t>
      </w:r>
      <w:r w:rsidR="00004E6D">
        <w:rPr>
          <w:rStyle w:val="FootnoteReference"/>
          <w:rFonts w:asciiTheme="minorHAnsi" w:eastAsiaTheme="majorEastAsia" w:hAnsiTheme="minorHAnsi" w:cstheme="majorBidi"/>
          <w:bCs/>
        </w:rPr>
        <w:footnoteReference w:id="7"/>
      </w:r>
      <w:r w:rsidR="00004E6D">
        <w:rPr>
          <w:rFonts w:asciiTheme="minorHAnsi" w:eastAsiaTheme="majorEastAsia" w:hAnsiTheme="minorHAnsi" w:cstheme="majorBidi"/>
          <w:bCs/>
        </w:rPr>
        <w:t xml:space="preserve"> is just one mechanism used to </w:t>
      </w:r>
      <w:r w:rsidR="00353830">
        <w:rPr>
          <w:rFonts w:asciiTheme="minorHAnsi" w:eastAsiaTheme="majorEastAsia" w:hAnsiTheme="minorHAnsi" w:cstheme="majorBidi"/>
          <w:bCs/>
        </w:rPr>
        <w:t>share and collaborate in the development of legal information resources.</w:t>
      </w:r>
    </w:p>
    <w:p w:rsidR="002E7AF0" w:rsidRDefault="005C6BC9" w:rsidP="005C6BC9">
      <w:pPr>
        <w:spacing w:after="240"/>
        <w:jc w:val="both"/>
        <w:rPr>
          <w:rFonts w:asciiTheme="minorHAnsi" w:eastAsiaTheme="majorEastAsia" w:hAnsiTheme="minorHAnsi" w:cstheme="majorBidi"/>
          <w:bCs/>
        </w:rPr>
      </w:pPr>
      <w:r>
        <w:rPr>
          <w:rFonts w:asciiTheme="minorHAnsi" w:eastAsiaTheme="majorEastAsia" w:hAnsiTheme="minorHAnsi" w:cstheme="majorBidi"/>
          <w:bCs/>
        </w:rPr>
        <w:t>L</w:t>
      </w:r>
      <w:r w:rsidR="00A35269">
        <w:rPr>
          <w:rFonts w:asciiTheme="minorHAnsi" w:eastAsiaTheme="majorEastAsia" w:hAnsiTheme="minorHAnsi" w:cstheme="majorBidi"/>
          <w:bCs/>
        </w:rPr>
        <w:t xml:space="preserve">egal Aid NSW also suggests a cautious approach </w:t>
      </w:r>
      <w:r w:rsidR="00872F08">
        <w:rPr>
          <w:rFonts w:asciiTheme="minorHAnsi" w:eastAsiaTheme="majorEastAsia" w:hAnsiTheme="minorHAnsi" w:cstheme="majorBidi"/>
          <w:bCs/>
        </w:rPr>
        <w:t xml:space="preserve">be taken </w:t>
      </w:r>
      <w:r w:rsidR="00A35269">
        <w:rPr>
          <w:rFonts w:asciiTheme="minorHAnsi" w:eastAsiaTheme="majorEastAsia" w:hAnsiTheme="minorHAnsi" w:cstheme="majorBidi"/>
          <w:bCs/>
        </w:rPr>
        <w:t xml:space="preserve">to the role of </w:t>
      </w:r>
      <w:r>
        <w:rPr>
          <w:rFonts w:asciiTheme="minorHAnsi" w:eastAsiaTheme="majorEastAsia" w:hAnsiTheme="minorHAnsi" w:cstheme="majorBidi"/>
          <w:bCs/>
        </w:rPr>
        <w:t>online referral tools</w:t>
      </w:r>
      <w:r w:rsidR="00A35269">
        <w:rPr>
          <w:rFonts w:asciiTheme="minorHAnsi" w:eastAsiaTheme="majorEastAsia" w:hAnsiTheme="minorHAnsi" w:cstheme="majorBidi"/>
          <w:bCs/>
        </w:rPr>
        <w:t xml:space="preserve"> in addressing legal need</w:t>
      </w:r>
      <w:r>
        <w:rPr>
          <w:rFonts w:asciiTheme="minorHAnsi" w:eastAsiaTheme="majorEastAsia" w:hAnsiTheme="minorHAnsi" w:cstheme="majorBidi"/>
          <w:bCs/>
        </w:rPr>
        <w:t>. An effective legal referral require</w:t>
      </w:r>
      <w:r w:rsidR="00872F08">
        <w:rPr>
          <w:rFonts w:asciiTheme="minorHAnsi" w:eastAsiaTheme="majorEastAsia" w:hAnsiTheme="minorHAnsi" w:cstheme="majorBidi"/>
          <w:bCs/>
        </w:rPr>
        <w:t>s</w:t>
      </w:r>
      <w:r>
        <w:rPr>
          <w:rFonts w:asciiTheme="minorHAnsi" w:eastAsiaTheme="majorEastAsia" w:hAnsiTheme="minorHAnsi" w:cstheme="majorBidi"/>
          <w:bCs/>
        </w:rPr>
        <w:t xml:space="preserve"> skill, training and tools to identify the n</w:t>
      </w:r>
      <w:r w:rsidRPr="005C6BC9">
        <w:rPr>
          <w:rFonts w:asciiTheme="minorHAnsi" w:eastAsiaTheme="majorEastAsia" w:hAnsiTheme="minorHAnsi" w:cstheme="majorBidi"/>
          <w:bCs/>
        </w:rPr>
        <w:t>ature of the legal problem and its urgency</w:t>
      </w:r>
      <w:r>
        <w:rPr>
          <w:rFonts w:asciiTheme="minorHAnsi" w:eastAsiaTheme="majorEastAsia" w:hAnsiTheme="minorHAnsi" w:cstheme="majorBidi"/>
          <w:bCs/>
        </w:rPr>
        <w:t xml:space="preserve"> and the most appropriate legal assistance service. The legal assistance sector is complex with different jurisdictions, multiple pathways to resolve legal problems and services with differ</w:t>
      </w:r>
      <w:r w:rsidR="00E72527">
        <w:rPr>
          <w:rFonts w:asciiTheme="minorHAnsi" w:eastAsiaTheme="majorEastAsia" w:hAnsiTheme="minorHAnsi" w:cstheme="majorBidi"/>
          <w:bCs/>
        </w:rPr>
        <w:t>ent</w:t>
      </w:r>
      <w:r>
        <w:rPr>
          <w:rFonts w:asciiTheme="minorHAnsi" w:eastAsiaTheme="majorEastAsia" w:hAnsiTheme="minorHAnsi" w:cstheme="majorBidi"/>
          <w:bCs/>
        </w:rPr>
        <w:t xml:space="preserve"> catchments, priority groups, service times and eligibility criteria. To date the legal referral process has not been effectively reflected </w:t>
      </w:r>
      <w:r w:rsidR="00E72527">
        <w:rPr>
          <w:rFonts w:asciiTheme="minorHAnsi" w:eastAsiaTheme="majorEastAsia" w:hAnsiTheme="minorHAnsi" w:cstheme="majorBidi"/>
          <w:bCs/>
        </w:rPr>
        <w:t>in</w:t>
      </w:r>
      <w:r>
        <w:rPr>
          <w:rFonts w:asciiTheme="minorHAnsi" w:eastAsiaTheme="majorEastAsia" w:hAnsiTheme="minorHAnsi" w:cstheme="majorBidi"/>
          <w:bCs/>
        </w:rPr>
        <w:t xml:space="preserve"> a</w:t>
      </w:r>
      <w:r w:rsidR="00872F08">
        <w:rPr>
          <w:rFonts w:asciiTheme="minorHAnsi" w:eastAsiaTheme="majorEastAsia" w:hAnsiTheme="minorHAnsi" w:cstheme="majorBidi"/>
          <w:bCs/>
        </w:rPr>
        <w:t>n online tool or website</w:t>
      </w:r>
      <w:r>
        <w:rPr>
          <w:rFonts w:asciiTheme="minorHAnsi" w:eastAsiaTheme="majorEastAsia" w:hAnsiTheme="minorHAnsi" w:cstheme="majorBidi"/>
          <w:bCs/>
        </w:rPr>
        <w:t>.</w:t>
      </w:r>
      <w:r w:rsidR="00782B6A">
        <w:rPr>
          <w:rFonts w:asciiTheme="minorHAnsi" w:eastAsiaTheme="majorEastAsia" w:hAnsiTheme="minorHAnsi" w:cstheme="majorBidi"/>
          <w:bCs/>
        </w:rPr>
        <w:t xml:space="preserve"> </w:t>
      </w:r>
    </w:p>
    <w:p w:rsidR="00E72527" w:rsidRDefault="00E72527">
      <w:pPr>
        <w:spacing w:after="240"/>
        <w:jc w:val="both"/>
        <w:rPr>
          <w:rFonts w:asciiTheme="minorHAnsi" w:eastAsiaTheme="majorEastAsia" w:hAnsiTheme="minorHAnsi" w:cstheme="majorBidi"/>
          <w:bCs/>
          <w:i/>
        </w:rPr>
      </w:pPr>
      <w:r>
        <w:rPr>
          <w:rFonts w:asciiTheme="minorHAnsi" w:eastAsiaTheme="majorEastAsia" w:hAnsiTheme="minorHAnsi" w:cstheme="majorBidi"/>
          <w:bCs/>
          <w:i/>
        </w:rPr>
        <w:br w:type="page"/>
      </w:r>
    </w:p>
    <w:p w:rsidR="00CC7D93" w:rsidRPr="00CC7D93" w:rsidRDefault="00CC7D93" w:rsidP="001F40F7">
      <w:pPr>
        <w:spacing w:before="360" w:after="240"/>
        <w:ind w:firstLine="426"/>
        <w:jc w:val="both"/>
        <w:rPr>
          <w:rFonts w:asciiTheme="minorHAnsi" w:eastAsiaTheme="majorEastAsia" w:hAnsiTheme="minorHAnsi" w:cstheme="majorBidi"/>
          <w:bCs/>
          <w:i/>
        </w:rPr>
      </w:pPr>
      <w:r w:rsidRPr="00CC7D93">
        <w:rPr>
          <w:rFonts w:asciiTheme="minorHAnsi" w:eastAsiaTheme="majorEastAsia" w:hAnsiTheme="minorHAnsi" w:cstheme="majorBidi"/>
          <w:bCs/>
          <w:i/>
        </w:rPr>
        <w:lastRenderedPageBreak/>
        <w:t>Additional comments</w:t>
      </w:r>
    </w:p>
    <w:p w:rsidR="003F6D11" w:rsidRDefault="003F6D11" w:rsidP="005C6BC9">
      <w:pPr>
        <w:spacing w:after="240"/>
        <w:jc w:val="both"/>
        <w:rPr>
          <w:rFonts w:asciiTheme="minorHAnsi" w:eastAsiaTheme="majorEastAsia" w:hAnsiTheme="minorHAnsi" w:cstheme="majorBidi"/>
          <w:bCs/>
        </w:rPr>
      </w:pPr>
      <w:r>
        <w:rPr>
          <w:rFonts w:asciiTheme="minorHAnsi" w:eastAsiaTheme="majorEastAsia" w:hAnsiTheme="minorHAnsi" w:cstheme="majorBidi"/>
          <w:bCs/>
        </w:rPr>
        <w:t>Legal Aid NSW suggests the reference to the 2013 Legal Aid NSW client satisfaction survey (p.163) be modified. While 95% of clients were satisfied with the service provided by clerical staff, these staff do not provide legal advice.</w:t>
      </w:r>
    </w:p>
    <w:p w:rsidR="00152E14" w:rsidRDefault="009A21A0" w:rsidP="0006254B">
      <w:pPr>
        <w:pStyle w:val="Heading2"/>
        <w:rPr>
          <w:b w:val="0"/>
          <w:i/>
        </w:rPr>
      </w:pPr>
      <w:bookmarkStart w:id="11" w:name="_Toc388365669"/>
      <w:r w:rsidRPr="0006254B">
        <w:rPr>
          <w:b w:val="0"/>
          <w:i/>
        </w:rPr>
        <w:t>Referring people to appropriate sources of advice</w:t>
      </w:r>
      <w:bookmarkEnd w:id="11"/>
    </w:p>
    <w:p w:rsidR="00A745B8" w:rsidRDefault="00A745B8" w:rsidP="00A745B8">
      <w:pPr>
        <w:spacing w:after="240"/>
        <w:jc w:val="both"/>
        <w:rPr>
          <w:rFonts w:asciiTheme="minorHAnsi" w:eastAsiaTheme="majorEastAsia" w:hAnsiTheme="minorHAnsi" w:cstheme="majorBidi"/>
          <w:bCs/>
        </w:rPr>
      </w:pPr>
      <w:r>
        <w:rPr>
          <w:rFonts w:asciiTheme="minorHAnsi" w:eastAsiaTheme="majorEastAsia" w:hAnsiTheme="minorHAnsi" w:cstheme="majorBidi"/>
          <w:bCs/>
        </w:rPr>
        <w:t>Legal Aid NSW welcomes the Productivity Commission's recognition of the important role of outreach services. The Draft Report states:</w:t>
      </w:r>
    </w:p>
    <w:p w:rsidR="00A745B8" w:rsidRPr="00A745B8" w:rsidRDefault="00A745B8" w:rsidP="00A745B8">
      <w:pPr>
        <w:spacing w:after="240"/>
        <w:ind w:left="284"/>
        <w:jc w:val="both"/>
        <w:rPr>
          <w:rFonts w:asciiTheme="minorHAnsi" w:eastAsiaTheme="majorEastAsia" w:hAnsiTheme="minorHAnsi" w:cstheme="majorBidi"/>
          <w:bCs/>
        </w:rPr>
      </w:pPr>
      <w:r w:rsidRPr="00A745B8">
        <w:rPr>
          <w:rFonts w:asciiTheme="minorHAnsi" w:hAnsiTheme="minorHAnsi"/>
        </w:rPr>
        <w:t>Outreach services — defined as a proactive approach to contact clients or potential clients to relay information, advice and assistance — can play an important role in identifying legal problems and making legal information available to groups who are unlikely to be reached by more general education initiatives.</w:t>
      </w:r>
      <w:r w:rsidR="003A57F5">
        <w:rPr>
          <w:rFonts w:asciiTheme="minorHAnsi" w:hAnsiTheme="minorHAnsi"/>
        </w:rPr>
        <w:t xml:space="preserve"> </w:t>
      </w:r>
      <w:r>
        <w:rPr>
          <w:rFonts w:asciiTheme="minorHAnsi" w:hAnsiTheme="minorHAnsi"/>
        </w:rPr>
        <w:t>(p.170)</w:t>
      </w:r>
      <w:r w:rsidRPr="00A745B8">
        <w:rPr>
          <w:rFonts w:asciiTheme="minorHAnsi" w:hAnsiTheme="minorHAnsi"/>
        </w:rPr>
        <w:t xml:space="preserve"> </w:t>
      </w:r>
      <w:r w:rsidRPr="00A745B8">
        <w:rPr>
          <w:rFonts w:asciiTheme="minorHAnsi" w:eastAsiaTheme="majorEastAsia" w:hAnsiTheme="minorHAnsi" w:cstheme="majorBidi"/>
          <w:bCs/>
        </w:rPr>
        <w:t xml:space="preserve">   </w:t>
      </w:r>
    </w:p>
    <w:p w:rsidR="0014702F" w:rsidRDefault="00A745B8" w:rsidP="0014702F">
      <w:pPr>
        <w:spacing w:after="240"/>
        <w:jc w:val="both"/>
        <w:rPr>
          <w:rFonts w:asciiTheme="minorHAnsi" w:eastAsiaTheme="majorEastAsia" w:hAnsiTheme="minorHAnsi" w:cstheme="majorBidi"/>
          <w:bCs/>
        </w:rPr>
      </w:pPr>
      <w:r>
        <w:rPr>
          <w:rFonts w:asciiTheme="minorHAnsi" w:eastAsiaTheme="majorEastAsia" w:hAnsiTheme="minorHAnsi" w:cstheme="majorBidi"/>
          <w:bCs/>
        </w:rPr>
        <w:t xml:space="preserve">Legal Aid NSW </w:t>
      </w:r>
      <w:r w:rsidR="0014702F">
        <w:rPr>
          <w:rFonts w:asciiTheme="minorHAnsi" w:eastAsiaTheme="majorEastAsia" w:hAnsiTheme="minorHAnsi" w:cstheme="majorBidi"/>
          <w:bCs/>
        </w:rPr>
        <w:t xml:space="preserve">outreach services go further than identifying legal problems, </w:t>
      </w:r>
      <w:r w:rsidR="00872F08">
        <w:rPr>
          <w:rFonts w:asciiTheme="minorHAnsi" w:eastAsiaTheme="majorEastAsia" w:hAnsiTheme="minorHAnsi" w:cstheme="majorBidi"/>
          <w:bCs/>
        </w:rPr>
        <w:t xml:space="preserve">and </w:t>
      </w:r>
      <w:r w:rsidR="0014702F">
        <w:rPr>
          <w:rFonts w:asciiTheme="minorHAnsi" w:eastAsiaTheme="majorEastAsia" w:hAnsiTheme="minorHAnsi" w:cstheme="majorBidi"/>
          <w:bCs/>
        </w:rPr>
        <w:t>providing legal information and community legal education</w:t>
      </w:r>
      <w:r>
        <w:rPr>
          <w:rFonts w:asciiTheme="minorHAnsi" w:eastAsiaTheme="majorEastAsia" w:hAnsiTheme="minorHAnsi" w:cstheme="majorBidi"/>
          <w:bCs/>
        </w:rPr>
        <w:t>.</w:t>
      </w:r>
      <w:r w:rsidR="0014702F">
        <w:rPr>
          <w:rFonts w:asciiTheme="minorHAnsi" w:eastAsiaTheme="majorEastAsia" w:hAnsiTheme="minorHAnsi" w:cstheme="majorBidi"/>
          <w:bCs/>
        </w:rPr>
        <w:t xml:space="preserve"> The primary focus of </w:t>
      </w:r>
      <w:r w:rsidR="00E72527">
        <w:rPr>
          <w:rFonts w:asciiTheme="minorHAnsi" w:eastAsiaTheme="majorEastAsia" w:hAnsiTheme="minorHAnsi" w:cstheme="majorBidi"/>
          <w:bCs/>
        </w:rPr>
        <w:t>our</w:t>
      </w:r>
      <w:r w:rsidR="0014702F">
        <w:rPr>
          <w:rFonts w:asciiTheme="minorHAnsi" w:eastAsiaTheme="majorEastAsia" w:hAnsiTheme="minorHAnsi" w:cstheme="majorBidi"/>
          <w:bCs/>
        </w:rPr>
        <w:t xml:space="preserve"> outreach </w:t>
      </w:r>
      <w:r w:rsidR="0022682F">
        <w:rPr>
          <w:rFonts w:asciiTheme="minorHAnsi" w:eastAsiaTheme="majorEastAsia" w:hAnsiTheme="minorHAnsi" w:cstheme="majorBidi"/>
          <w:bCs/>
        </w:rPr>
        <w:t>lawyer</w:t>
      </w:r>
      <w:r w:rsidR="0014702F">
        <w:rPr>
          <w:rFonts w:asciiTheme="minorHAnsi" w:eastAsiaTheme="majorEastAsia" w:hAnsiTheme="minorHAnsi" w:cstheme="majorBidi"/>
          <w:bCs/>
        </w:rPr>
        <w:t xml:space="preserve">s is the provision of legal advice aimed at resolving disadvantaged clients' legal problems. </w:t>
      </w:r>
      <w:r w:rsidR="00E72527">
        <w:rPr>
          <w:rFonts w:asciiTheme="minorHAnsi" w:eastAsiaTheme="majorEastAsia" w:hAnsiTheme="minorHAnsi" w:cstheme="majorBidi"/>
          <w:bCs/>
        </w:rPr>
        <w:t>We</w:t>
      </w:r>
      <w:r w:rsidR="0014702F">
        <w:rPr>
          <w:rFonts w:asciiTheme="minorHAnsi" w:eastAsiaTheme="majorEastAsia" w:hAnsiTheme="minorHAnsi" w:cstheme="majorBidi"/>
          <w:bCs/>
        </w:rPr>
        <w:t xml:space="preserve"> now provide legal advice services </w:t>
      </w:r>
      <w:r w:rsidR="00B513E3">
        <w:rPr>
          <w:rFonts w:asciiTheme="minorHAnsi" w:eastAsiaTheme="majorEastAsia" w:hAnsiTheme="minorHAnsi" w:cstheme="majorBidi"/>
          <w:bCs/>
        </w:rPr>
        <w:t xml:space="preserve">in </w:t>
      </w:r>
      <w:r w:rsidR="0014702F">
        <w:rPr>
          <w:rFonts w:asciiTheme="minorHAnsi" w:eastAsiaTheme="majorEastAsia" w:hAnsiTheme="minorHAnsi" w:cstheme="majorBidi"/>
          <w:bCs/>
        </w:rPr>
        <w:t xml:space="preserve">198 regular outreach locations. </w:t>
      </w:r>
    </w:p>
    <w:p w:rsidR="00A745B8" w:rsidRDefault="0014702F" w:rsidP="0014702F">
      <w:pPr>
        <w:spacing w:after="240"/>
        <w:jc w:val="both"/>
        <w:rPr>
          <w:rFonts w:asciiTheme="minorHAnsi" w:eastAsiaTheme="majorEastAsia" w:hAnsiTheme="minorHAnsi" w:cstheme="majorBidi"/>
          <w:bCs/>
        </w:rPr>
      </w:pPr>
      <w:r>
        <w:rPr>
          <w:rFonts w:asciiTheme="minorHAnsi" w:eastAsiaTheme="majorEastAsia" w:hAnsiTheme="minorHAnsi" w:cstheme="majorBidi"/>
          <w:bCs/>
        </w:rPr>
        <w:t xml:space="preserve">The Law and Justice Foundation </w:t>
      </w:r>
      <w:r w:rsidR="00113DE4">
        <w:rPr>
          <w:rFonts w:asciiTheme="minorHAnsi" w:eastAsiaTheme="majorEastAsia" w:hAnsiTheme="minorHAnsi" w:cstheme="majorBidi"/>
          <w:bCs/>
        </w:rPr>
        <w:t xml:space="preserve">of NSW </w:t>
      </w:r>
      <w:r w:rsidR="00B513E3">
        <w:rPr>
          <w:rFonts w:asciiTheme="minorHAnsi" w:eastAsiaTheme="majorEastAsia" w:hAnsiTheme="minorHAnsi" w:cstheme="majorBidi"/>
          <w:bCs/>
        </w:rPr>
        <w:t xml:space="preserve">(LJF) </w:t>
      </w:r>
      <w:r w:rsidR="00113DE4">
        <w:rPr>
          <w:rFonts w:asciiTheme="minorHAnsi" w:eastAsiaTheme="majorEastAsia" w:hAnsiTheme="minorHAnsi" w:cstheme="majorBidi"/>
          <w:bCs/>
        </w:rPr>
        <w:t xml:space="preserve">recently completed stage two </w:t>
      </w:r>
      <w:r>
        <w:rPr>
          <w:rFonts w:asciiTheme="minorHAnsi" w:eastAsiaTheme="majorEastAsia" w:hAnsiTheme="minorHAnsi" w:cstheme="majorBidi"/>
          <w:bCs/>
        </w:rPr>
        <w:t xml:space="preserve">of </w:t>
      </w:r>
      <w:r w:rsidR="00113DE4">
        <w:rPr>
          <w:rFonts w:asciiTheme="minorHAnsi" w:eastAsiaTheme="majorEastAsia" w:hAnsiTheme="minorHAnsi" w:cstheme="majorBidi"/>
          <w:bCs/>
        </w:rPr>
        <w:t xml:space="preserve">the review of </w:t>
      </w:r>
      <w:r>
        <w:rPr>
          <w:rFonts w:asciiTheme="minorHAnsi" w:eastAsiaTheme="majorEastAsia" w:hAnsiTheme="minorHAnsi" w:cstheme="majorBidi"/>
          <w:bCs/>
        </w:rPr>
        <w:t>Legal Aid NSW outreach services</w:t>
      </w:r>
      <w:r w:rsidR="00113DE4">
        <w:rPr>
          <w:rFonts w:asciiTheme="minorHAnsi" w:eastAsiaTheme="majorEastAsia" w:hAnsiTheme="minorHAnsi" w:cstheme="majorBidi"/>
          <w:bCs/>
        </w:rPr>
        <w:t>.</w:t>
      </w:r>
      <w:r>
        <w:rPr>
          <w:rStyle w:val="FootnoteReference"/>
          <w:rFonts w:asciiTheme="minorHAnsi" w:eastAsiaTheme="majorEastAsia" w:hAnsiTheme="minorHAnsi" w:cstheme="majorBidi"/>
          <w:bCs/>
        </w:rPr>
        <w:footnoteReference w:id="8"/>
      </w:r>
      <w:r w:rsidR="00113DE4">
        <w:rPr>
          <w:rFonts w:asciiTheme="minorHAnsi" w:eastAsiaTheme="majorEastAsia" w:hAnsiTheme="minorHAnsi" w:cstheme="majorBidi"/>
          <w:bCs/>
        </w:rPr>
        <w:t xml:space="preserve"> The review highlights the diversity in outreach practice that arise</w:t>
      </w:r>
      <w:r w:rsidR="00E72527">
        <w:rPr>
          <w:rFonts w:asciiTheme="minorHAnsi" w:eastAsiaTheme="majorEastAsia" w:hAnsiTheme="minorHAnsi" w:cstheme="majorBidi"/>
          <w:bCs/>
        </w:rPr>
        <w:t>s</w:t>
      </w:r>
      <w:r w:rsidR="00113DE4">
        <w:rPr>
          <w:rFonts w:asciiTheme="minorHAnsi" w:eastAsiaTheme="majorEastAsia" w:hAnsiTheme="minorHAnsi" w:cstheme="majorBidi"/>
          <w:bCs/>
        </w:rPr>
        <w:t xml:space="preserve"> in response to diverse needs and capabilities of clients, geographical contexts, resourcing, opportunities for local engagement, and the available local services scaffolding to build upon.</w:t>
      </w:r>
      <w:r w:rsidR="00113DE4">
        <w:rPr>
          <w:rStyle w:val="FootnoteReference"/>
          <w:rFonts w:asciiTheme="minorHAnsi" w:eastAsiaTheme="majorEastAsia" w:hAnsiTheme="minorHAnsi" w:cstheme="majorBidi"/>
          <w:bCs/>
        </w:rPr>
        <w:footnoteReference w:id="9"/>
      </w:r>
      <w:r w:rsidR="00113DE4">
        <w:rPr>
          <w:rFonts w:asciiTheme="minorHAnsi" w:eastAsiaTheme="majorEastAsia" w:hAnsiTheme="minorHAnsi" w:cstheme="majorBidi"/>
          <w:bCs/>
        </w:rPr>
        <w:t xml:space="preserve">  </w:t>
      </w:r>
      <w:r>
        <w:rPr>
          <w:rFonts w:asciiTheme="minorHAnsi" w:eastAsiaTheme="majorEastAsia" w:hAnsiTheme="minorHAnsi" w:cstheme="majorBidi"/>
          <w:bCs/>
        </w:rPr>
        <w:t xml:space="preserve">  </w:t>
      </w:r>
    </w:p>
    <w:p w:rsidR="00A745B8" w:rsidRDefault="00113DE4" w:rsidP="00113DE4">
      <w:pPr>
        <w:spacing w:after="240"/>
        <w:rPr>
          <w:rFonts w:asciiTheme="minorHAnsi" w:hAnsiTheme="minorHAnsi"/>
        </w:rPr>
      </w:pPr>
      <w:r w:rsidRPr="00113DE4">
        <w:rPr>
          <w:rFonts w:asciiTheme="minorHAnsi" w:hAnsiTheme="minorHAnsi"/>
        </w:rPr>
        <w:t xml:space="preserve">The </w:t>
      </w:r>
      <w:r>
        <w:rPr>
          <w:rFonts w:asciiTheme="minorHAnsi" w:hAnsiTheme="minorHAnsi"/>
        </w:rPr>
        <w:t>outreach review details features of good practice which include:</w:t>
      </w:r>
    </w:p>
    <w:p w:rsidR="00113DE4" w:rsidRDefault="00E72527" w:rsidP="003A57F5">
      <w:pPr>
        <w:pStyle w:val="ListParagraph"/>
        <w:numPr>
          <w:ilvl w:val="0"/>
          <w:numId w:val="11"/>
        </w:numPr>
        <w:spacing w:before="60" w:after="60"/>
        <w:ind w:left="714" w:hanging="357"/>
        <w:contextualSpacing w:val="0"/>
        <w:jc w:val="both"/>
        <w:rPr>
          <w:rFonts w:asciiTheme="minorHAnsi" w:hAnsiTheme="minorHAnsi"/>
        </w:rPr>
      </w:pPr>
      <w:r>
        <w:rPr>
          <w:rFonts w:asciiTheme="minorHAnsi" w:hAnsiTheme="minorHAnsi"/>
        </w:rPr>
        <w:t>w</w:t>
      </w:r>
      <w:r w:rsidR="00113DE4">
        <w:rPr>
          <w:rFonts w:asciiTheme="minorHAnsi" w:hAnsiTheme="minorHAnsi"/>
        </w:rPr>
        <w:t>ell planned and targeted services.</w:t>
      </w:r>
    </w:p>
    <w:p w:rsidR="00113DE4" w:rsidRDefault="00E72527" w:rsidP="003A57F5">
      <w:pPr>
        <w:pStyle w:val="ListParagraph"/>
        <w:numPr>
          <w:ilvl w:val="0"/>
          <w:numId w:val="11"/>
        </w:numPr>
        <w:spacing w:before="60" w:after="60"/>
        <w:ind w:left="714" w:hanging="357"/>
        <w:contextualSpacing w:val="0"/>
        <w:jc w:val="both"/>
        <w:rPr>
          <w:rFonts w:asciiTheme="minorHAnsi" w:hAnsiTheme="minorHAnsi"/>
        </w:rPr>
      </w:pPr>
      <w:r>
        <w:rPr>
          <w:rFonts w:asciiTheme="minorHAnsi" w:hAnsiTheme="minorHAnsi"/>
        </w:rPr>
        <w:t>c</w:t>
      </w:r>
      <w:r w:rsidR="00113DE4">
        <w:rPr>
          <w:rFonts w:asciiTheme="minorHAnsi" w:hAnsiTheme="minorHAnsi"/>
        </w:rPr>
        <w:t>oordination and collaboration of outreach, within Legal Aid NSW and between Legal Aid NSW, host agencies and other services.</w:t>
      </w:r>
    </w:p>
    <w:p w:rsidR="00113DE4" w:rsidRDefault="00113DE4" w:rsidP="003A57F5">
      <w:pPr>
        <w:pStyle w:val="ListParagraph"/>
        <w:numPr>
          <w:ilvl w:val="0"/>
          <w:numId w:val="11"/>
        </w:numPr>
        <w:spacing w:before="60" w:after="60"/>
        <w:ind w:left="714" w:hanging="357"/>
        <w:contextualSpacing w:val="0"/>
        <w:jc w:val="both"/>
        <w:rPr>
          <w:rFonts w:asciiTheme="minorHAnsi" w:hAnsiTheme="minorHAnsi"/>
        </w:rPr>
      </w:pPr>
      <w:r>
        <w:rPr>
          <w:rFonts w:asciiTheme="minorHAnsi" w:hAnsiTheme="minorHAnsi"/>
        </w:rPr>
        <w:t xml:space="preserve"> </w:t>
      </w:r>
      <w:r w:rsidR="00E72527">
        <w:rPr>
          <w:rFonts w:asciiTheme="minorHAnsi" w:hAnsiTheme="minorHAnsi"/>
        </w:rPr>
        <w:t>s</w:t>
      </w:r>
      <w:r>
        <w:rPr>
          <w:rFonts w:asciiTheme="minorHAnsi" w:hAnsiTheme="minorHAnsi"/>
        </w:rPr>
        <w:t>ervices that connect and engage clients.</w:t>
      </w:r>
    </w:p>
    <w:p w:rsidR="00113DE4" w:rsidRDefault="00E72527" w:rsidP="003A57F5">
      <w:pPr>
        <w:pStyle w:val="ListParagraph"/>
        <w:numPr>
          <w:ilvl w:val="0"/>
          <w:numId w:val="11"/>
        </w:numPr>
        <w:spacing w:before="60" w:after="60"/>
        <w:ind w:left="714" w:hanging="357"/>
        <w:contextualSpacing w:val="0"/>
        <w:jc w:val="both"/>
        <w:rPr>
          <w:rFonts w:asciiTheme="minorHAnsi" w:hAnsiTheme="minorHAnsi"/>
        </w:rPr>
      </w:pPr>
      <w:r>
        <w:rPr>
          <w:rFonts w:asciiTheme="minorHAnsi" w:hAnsiTheme="minorHAnsi"/>
        </w:rPr>
        <w:t>s</w:t>
      </w:r>
      <w:r w:rsidR="00113DE4">
        <w:rPr>
          <w:rFonts w:asciiTheme="minorHAnsi" w:hAnsiTheme="minorHAnsi"/>
        </w:rPr>
        <w:t>ervices that are appropriate to clients' legal need and cap</w:t>
      </w:r>
      <w:r w:rsidR="00C45BC8">
        <w:rPr>
          <w:rFonts w:asciiTheme="minorHAnsi" w:hAnsiTheme="minorHAnsi"/>
        </w:rPr>
        <w:t>a</w:t>
      </w:r>
      <w:r w:rsidR="00113DE4">
        <w:rPr>
          <w:rFonts w:asciiTheme="minorHAnsi" w:hAnsiTheme="minorHAnsi"/>
        </w:rPr>
        <w:t>bility, and that are consistent and flexible</w:t>
      </w:r>
      <w:r w:rsidR="00C45BC8">
        <w:rPr>
          <w:rFonts w:asciiTheme="minorHAnsi" w:hAnsiTheme="minorHAnsi"/>
        </w:rPr>
        <w:t>.</w:t>
      </w:r>
    </w:p>
    <w:p w:rsidR="00C45BC8" w:rsidRDefault="00E72527" w:rsidP="003A57F5">
      <w:pPr>
        <w:pStyle w:val="ListParagraph"/>
        <w:numPr>
          <w:ilvl w:val="0"/>
          <w:numId w:val="11"/>
        </w:numPr>
        <w:spacing w:before="60" w:after="60"/>
        <w:ind w:left="714" w:hanging="357"/>
        <w:contextualSpacing w:val="0"/>
        <w:jc w:val="both"/>
        <w:rPr>
          <w:rFonts w:asciiTheme="minorHAnsi" w:hAnsiTheme="minorHAnsi"/>
        </w:rPr>
      </w:pPr>
      <w:r>
        <w:rPr>
          <w:rFonts w:asciiTheme="minorHAnsi" w:hAnsiTheme="minorHAnsi"/>
        </w:rPr>
        <w:t>e</w:t>
      </w:r>
      <w:r w:rsidR="00C45BC8">
        <w:rPr>
          <w:rFonts w:asciiTheme="minorHAnsi" w:hAnsiTheme="minorHAnsi"/>
        </w:rPr>
        <w:t>ffective referral pathways.</w:t>
      </w:r>
    </w:p>
    <w:p w:rsidR="00C45BC8" w:rsidRDefault="00E72527" w:rsidP="003A57F5">
      <w:pPr>
        <w:pStyle w:val="ListParagraph"/>
        <w:numPr>
          <w:ilvl w:val="0"/>
          <w:numId w:val="11"/>
        </w:numPr>
        <w:spacing w:before="60" w:after="60"/>
        <w:ind w:left="714" w:hanging="357"/>
        <w:contextualSpacing w:val="0"/>
        <w:jc w:val="both"/>
        <w:rPr>
          <w:rFonts w:asciiTheme="minorHAnsi" w:hAnsiTheme="minorHAnsi"/>
        </w:rPr>
      </w:pPr>
      <w:r>
        <w:rPr>
          <w:rFonts w:asciiTheme="minorHAnsi" w:hAnsiTheme="minorHAnsi"/>
        </w:rPr>
        <w:t>r</w:t>
      </w:r>
      <w:r w:rsidR="00C45BC8">
        <w:rPr>
          <w:rFonts w:asciiTheme="minorHAnsi" w:hAnsiTheme="minorHAnsi"/>
        </w:rPr>
        <w:t>ecognition that legal outreach may be considered a specialist form of practice.</w:t>
      </w:r>
    </w:p>
    <w:p w:rsidR="00C45BC8" w:rsidRDefault="00E72527" w:rsidP="003A57F5">
      <w:pPr>
        <w:pStyle w:val="ListParagraph"/>
        <w:numPr>
          <w:ilvl w:val="0"/>
          <w:numId w:val="11"/>
        </w:numPr>
        <w:spacing w:before="60" w:after="60"/>
        <w:ind w:left="714" w:hanging="357"/>
        <w:contextualSpacing w:val="0"/>
        <w:jc w:val="both"/>
        <w:rPr>
          <w:rFonts w:asciiTheme="minorHAnsi" w:hAnsiTheme="minorHAnsi"/>
        </w:rPr>
      </w:pPr>
      <w:r>
        <w:rPr>
          <w:rFonts w:asciiTheme="minorHAnsi" w:hAnsiTheme="minorHAnsi"/>
        </w:rPr>
        <w:lastRenderedPageBreak/>
        <w:t>s</w:t>
      </w:r>
      <w:r w:rsidR="00C45BC8">
        <w:rPr>
          <w:rFonts w:asciiTheme="minorHAnsi" w:hAnsiTheme="minorHAnsi"/>
        </w:rPr>
        <w:t>uitable administrative support arrangements for all stages, from intake through to referral.</w:t>
      </w:r>
    </w:p>
    <w:p w:rsidR="000851B3" w:rsidRDefault="00E72527" w:rsidP="003A57F5">
      <w:pPr>
        <w:pStyle w:val="ListParagraph"/>
        <w:numPr>
          <w:ilvl w:val="0"/>
          <w:numId w:val="11"/>
        </w:numPr>
        <w:spacing w:before="60" w:after="240"/>
        <w:ind w:left="714" w:hanging="357"/>
        <w:contextualSpacing w:val="0"/>
        <w:jc w:val="both"/>
        <w:rPr>
          <w:rFonts w:asciiTheme="minorHAnsi" w:hAnsiTheme="minorHAnsi"/>
        </w:rPr>
      </w:pPr>
      <w:r>
        <w:rPr>
          <w:rFonts w:asciiTheme="minorHAnsi" w:hAnsiTheme="minorHAnsi"/>
        </w:rPr>
        <w:t>s</w:t>
      </w:r>
      <w:r w:rsidR="00C45BC8">
        <w:rPr>
          <w:rFonts w:asciiTheme="minorHAnsi" w:hAnsiTheme="minorHAnsi"/>
        </w:rPr>
        <w:t>ustained and supported services.</w:t>
      </w:r>
      <w:r w:rsidR="00C45BC8">
        <w:rPr>
          <w:rStyle w:val="FootnoteReference"/>
          <w:rFonts w:asciiTheme="minorHAnsi" w:hAnsiTheme="minorHAnsi"/>
        </w:rPr>
        <w:footnoteReference w:id="10"/>
      </w:r>
    </w:p>
    <w:p w:rsidR="00B513E3" w:rsidRPr="00B513E3" w:rsidRDefault="00B513E3" w:rsidP="00405262">
      <w:pPr>
        <w:shd w:val="clear" w:color="auto" w:fill="DBE5F1" w:themeFill="accent1" w:themeFillTint="33"/>
        <w:spacing w:before="360" w:after="120"/>
        <w:ind w:left="284"/>
        <w:jc w:val="both"/>
        <w:rPr>
          <w:rFonts w:asciiTheme="minorHAnsi" w:hAnsiTheme="minorHAnsi"/>
          <w:b/>
          <w:i/>
        </w:rPr>
      </w:pPr>
      <w:r w:rsidRPr="00B513E3">
        <w:rPr>
          <w:rFonts w:asciiTheme="minorHAnsi" w:hAnsiTheme="minorHAnsi"/>
          <w:b/>
          <w:i/>
        </w:rPr>
        <w:t>Information request 5.3</w:t>
      </w:r>
    </w:p>
    <w:p w:rsidR="00152E14" w:rsidRDefault="009A21A0" w:rsidP="00405262">
      <w:pPr>
        <w:shd w:val="clear" w:color="auto" w:fill="DBE5F1" w:themeFill="accent1" w:themeFillTint="33"/>
        <w:spacing w:after="240"/>
        <w:ind w:left="284"/>
        <w:jc w:val="both"/>
        <w:rPr>
          <w:rFonts w:asciiTheme="minorHAnsi" w:eastAsiaTheme="majorEastAsia" w:hAnsiTheme="minorHAnsi" w:cstheme="majorBidi"/>
          <w:bCs/>
        </w:rPr>
      </w:pPr>
      <w:r w:rsidRPr="00DE246D">
        <w:rPr>
          <w:rFonts w:asciiTheme="minorHAnsi" w:hAnsiTheme="minorHAnsi"/>
        </w:rPr>
        <w:t>The Commission seeks feedback on how best to facilitate effective referrals for legal assistance between organisations responsible for human service delivery, and, where appropriate, greater information sharing across departments and agencies.</w:t>
      </w:r>
    </w:p>
    <w:p w:rsidR="002E7AF0" w:rsidRPr="0080673F" w:rsidRDefault="0080673F" w:rsidP="0080673F">
      <w:pPr>
        <w:pStyle w:val="FootnoteText"/>
        <w:widowControl w:val="0"/>
        <w:spacing w:after="240"/>
        <w:jc w:val="both"/>
        <w:rPr>
          <w:rFonts w:asciiTheme="minorHAnsi" w:hAnsiTheme="minorHAnsi"/>
          <w:sz w:val="24"/>
          <w:szCs w:val="24"/>
        </w:rPr>
      </w:pPr>
      <w:r>
        <w:rPr>
          <w:rFonts w:asciiTheme="minorHAnsi" w:hAnsiTheme="minorHAnsi"/>
          <w:sz w:val="24"/>
          <w:szCs w:val="24"/>
        </w:rPr>
        <w:t xml:space="preserve">Experience has shown that facilitating effective referrals and information sharing between human service agencies and legal assistance services requires multiple approaches. </w:t>
      </w:r>
      <w:r w:rsidRPr="008B2E15">
        <w:rPr>
          <w:rFonts w:asciiTheme="minorHAnsi" w:hAnsiTheme="minorHAnsi"/>
          <w:sz w:val="24"/>
          <w:szCs w:val="24"/>
        </w:rPr>
        <w:t>Legal</w:t>
      </w:r>
      <w:r>
        <w:rPr>
          <w:rFonts w:asciiTheme="minorHAnsi" w:hAnsiTheme="minorHAnsi"/>
          <w:sz w:val="24"/>
          <w:szCs w:val="24"/>
        </w:rPr>
        <w:t xml:space="preserve"> Aid NSW has a number of programs and initiatives that facilitate effective referral and in</w:t>
      </w:r>
      <w:r w:rsidR="00ED01D8">
        <w:rPr>
          <w:rFonts w:asciiTheme="minorHAnsi" w:hAnsiTheme="minorHAnsi"/>
          <w:sz w:val="24"/>
          <w:szCs w:val="24"/>
        </w:rPr>
        <w:t>formation sharing. Examples outlined below include</w:t>
      </w:r>
      <w:r>
        <w:rPr>
          <w:rFonts w:asciiTheme="minorHAnsi" w:hAnsiTheme="minorHAnsi"/>
          <w:sz w:val="24"/>
          <w:szCs w:val="24"/>
        </w:rPr>
        <w:t xml:space="preserve"> </w:t>
      </w:r>
      <w:r w:rsidR="002E7AF0" w:rsidRPr="0080673F">
        <w:rPr>
          <w:rFonts w:asciiTheme="minorHAnsi" w:hAnsiTheme="minorHAnsi"/>
          <w:sz w:val="24"/>
          <w:szCs w:val="24"/>
        </w:rPr>
        <w:t xml:space="preserve">outreach legal advice services, </w:t>
      </w:r>
      <w:r w:rsidR="00E72527">
        <w:rPr>
          <w:rFonts w:asciiTheme="minorHAnsi" w:hAnsiTheme="minorHAnsi"/>
          <w:sz w:val="24"/>
          <w:szCs w:val="24"/>
        </w:rPr>
        <w:t xml:space="preserve">the </w:t>
      </w:r>
      <w:r w:rsidR="00ED01D8">
        <w:rPr>
          <w:rFonts w:asciiTheme="minorHAnsi" w:hAnsiTheme="minorHAnsi"/>
          <w:sz w:val="24"/>
          <w:szCs w:val="24"/>
        </w:rPr>
        <w:t xml:space="preserve">Cooperative Legal Service Delivery Program, </w:t>
      </w:r>
      <w:r w:rsidR="002E7AF0" w:rsidRPr="0080673F">
        <w:rPr>
          <w:rFonts w:asciiTheme="minorHAnsi" w:hAnsiTheme="minorHAnsi"/>
          <w:sz w:val="24"/>
          <w:szCs w:val="24"/>
        </w:rPr>
        <w:t>legal checklists and health</w:t>
      </w:r>
      <w:r w:rsidR="003A57F5">
        <w:rPr>
          <w:rFonts w:asciiTheme="minorHAnsi" w:hAnsiTheme="minorHAnsi"/>
          <w:sz w:val="24"/>
          <w:szCs w:val="24"/>
        </w:rPr>
        <w:t>/</w:t>
      </w:r>
      <w:r w:rsidR="002E7AF0" w:rsidRPr="0080673F">
        <w:rPr>
          <w:rFonts w:asciiTheme="minorHAnsi" w:hAnsiTheme="minorHAnsi"/>
          <w:sz w:val="24"/>
          <w:szCs w:val="24"/>
        </w:rPr>
        <w:t>justice partnerships.</w:t>
      </w:r>
    </w:p>
    <w:p w:rsidR="00ED01D8" w:rsidRDefault="00ED01D8" w:rsidP="001F40F7">
      <w:pPr>
        <w:pStyle w:val="FootnoteText"/>
        <w:spacing w:before="360" w:after="240"/>
        <w:ind w:firstLine="426"/>
        <w:jc w:val="both"/>
        <w:rPr>
          <w:rFonts w:asciiTheme="minorHAnsi" w:hAnsiTheme="minorHAnsi" w:cs="Arial"/>
          <w:sz w:val="24"/>
          <w:szCs w:val="24"/>
        </w:rPr>
      </w:pPr>
      <w:r>
        <w:rPr>
          <w:rFonts w:asciiTheme="minorHAnsi" w:hAnsiTheme="minorHAnsi" w:cs="Arial"/>
          <w:sz w:val="24"/>
          <w:szCs w:val="24"/>
        </w:rPr>
        <w:t>Outreach legal advice services</w:t>
      </w:r>
    </w:p>
    <w:p w:rsidR="002E7AF0" w:rsidRPr="00D55EDF" w:rsidRDefault="002E7AF0" w:rsidP="002E7AF0">
      <w:pPr>
        <w:pStyle w:val="FootnoteText"/>
        <w:spacing w:after="240"/>
        <w:jc w:val="both"/>
        <w:rPr>
          <w:rFonts w:asciiTheme="minorHAnsi" w:hAnsiTheme="minorHAnsi" w:cs="Arial"/>
          <w:sz w:val="24"/>
          <w:szCs w:val="24"/>
        </w:rPr>
      </w:pPr>
      <w:r w:rsidRPr="00D55EDF">
        <w:rPr>
          <w:rFonts w:asciiTheme="minorHAnsi" w:hAnsiTheme="minorHAnsi" w:cs="Arial"/>
          <w:sz w:val="24"/>
          <w:szCs w:val="24"/>
        </w:rPr>
        <w:t xml:space="preserve">Outreach services have been shown to effectively reach people with complex needs who have not sought assistance before or who would </w:t>
      </w:r>
      <w:r w:rsidR="00E72527">
        <w:rPr>
          <w:rFonts w:asciiTheme="minorHAnsi" w:hAnsiTheme="minorHAnsi" w:cs="Arial"/>
          <w:sz w:val="24"/>
          <w:szCs w:val="24"/>
        </w:rPr>
        <w:t xml:space="preserve">not </w:t>
      </w:r>
      <w:r w:rsidRPr="00D55EDF">
        <w:rPr>
          <w:rFonts w:asciiTheme="minorHAnsi" w:hAnsiTheme="minorHAnsi" w:cs="Arial"/>
          <w:sz w:val="24"/>
          <w:szCs w:val="24"/>
        </w:rPr>
        <w:t>have otherwise sought legal assistance.</w:t>
      </w:r>
      <w:r w:rsidRPr="00D55EDF">
        <w:rPr>
          <w:rStyle w:val="FootnoteReference"/>
          <w:rFonts w:asciiTheme="minorHAnsi" w:hAnsiTheme="minorHAnsi" w:cs="Arial"/>
          <w:sz w:val="24"/>
          <w:szCs w:val="24"/>
        </w:rPr>
        <w:footnoteReference w:id="11"/>
      </w:r>
      <w:r w:rsidRPr="00D55EDF">
        <w:rPr>
          <w:rFonts w:asciiTheme="minorHAnsi" w:hAnsiTheme="minorHAnsi" w:cs="Arial"/>
          <w:sz w:val="24"/>
          <w:szCs w:val="24"/>
        </w:rPr>
        <w:t xml:space="preserve"> In 2012-13, Legal Aid NSW provided 12,781 </w:t>
      </w:r>
      <w:r>
        <w:rPr>
          <w:rFonts w:asciiTheme="minorHAnsi" w:hAnsiTheme="minorHAnsi" w:cs="Arial"/>
          <w:sz w:val="24"/>
          <w:szCs w:val="24"/>
        </w:rPr>
        <w:t xml:space="preserve">legal </w:t>
      </w:r>
      <w:r w:rsidRPr="00D55EDF">
        <w:rPr>
          <w:rFonts w:asciiTheme="minorHAnsi" w:hAnsiTheme="minorHAnsi" w:cs="Arial"/>
          <w:sz w:val="24"/>
          <w:szCs w:val="24"/>
        </w:rPr>
        <w:t xml:space="preserve">advice </w:t>
      </w:r>
      <w:r w:rsidR="00E72527">
        <w:rPr>
          <w:rFonts w:asciiTheme="minorHAnsi" w:hAnsiTheme="minorHAnsi" w:cs="Arial"/>
          <w:sz w:val="24"/>
          <w:szCs w:val="24"/>
        </w:rPr>
        <w:t xml:space="preserve">services </w:t>
      </w:r>
      <w:r w:rsidRPr="00D55EDF">
        <w:rPr>
          <w:rFonts w:asciiTheme="minorHAnsi" w:hAnsiTheme="minorHAnsi" w:cs="Arial"/>
          <w:sz w:val="24"/>
          <w:szCs w:val="24"/>
        </w:rPr>
        <w:t xml:space="preserve">through outreach. </w:t>
      </w:r>
    </w:p>
    <w:p w:rsidR="002E7AF0" w:rsidRPr="00D55EDF" w:rsidRDefault="002E7AF0" w:rsidP="002E7AF0">
      <w:pPr>
        <w:pStyle w:val="BodyText"/>
        <w:spacing w:before="0" w:after="240" w:line="240" w:lineRule="auto"/>
        <w:rPr>
          <w:rFonts w:ascii="Calibri" w:hAnsi="Calibri"/>
          <w:sz w:val="24"/>
          <w:szCs w:val="24"/>
        </w:rPr>
      </w:pPr>
      <w:r>
        <w:rPr>
          <w:rFonts w:asciiTheme="minorHAnsi" w:hAnsiTheme="minorHAnsi"/>
          <w:sz w:val="24"/>
          <w:szCs w:val="24"/>
        </w:rPr>
        <w:t>The 198 o</w:t>
      </w:r>
      <w:r w:rsidRPr="00D55EDF">
        <w:rPr>
          <w:rFonts w:asciiTheme="minorHAnsi" w:hAnsiTheme="minorHAnsi"/>
          <w:sz w:val="24"/>
          <w:szCs w:val="24"/>
        </w:rPr>
        <w:t>utreach locations and host agencies are selected based on legal need,</w:t>
      </w:r>
      <w:r w:rsidRPr="00D55EDF">
        <w:rPr>
          <w:rStyle w:val="FootnoteReference"/>
          <w:rFonts w:asciiTheme="minorHAnsi" w:hAnsiTheme="minorHAnsi"/>
          <w:sz w:val="24"/>
          <w:szCs w:val="24"/>
        </w:rPr>
        <w:footnoteReference w:id="12"/>
      </w:r>
      <w:r w:rsidRPr="00D55EDF">
        <w:rPr>
          <w:rFonts w:asciiTheme="minorHAnsi" w:hAnsiTheme="minorHAnsi"/>
          <w:sz w:val="24"/>
          <w:szCs w:val="24"/>
        </w:rPr>
        <w:t xml:space="preserve"> existing use by </w:t>
      </w:r>
      <w:r w:rsidR="00E72527">
        <w:rPr>
          <w:rFonts w:asciiTheme="minorHAnsi" w:hAnsiTheme="minorHAnsi"/>
          <w:sz w:val="24"/>
          <w:szCs w:val="24"/>
        </w:rPr>
        <w:t xml:space="preserve">the </w:t>
      </w:r>
      <w:r w:rsidRPr="00D55EDF">
        <w:rPr>
          <w:rFonts w:asciiTheme="minorHAnsi" w:hAnsiTheme="minorHAnsi"/>
          <w:sz w:val="24"/>
          <w:szCs w:val="24"/>
        </w:rPr>
        <w:t xml:space="preserve">targeted client group and accessibility. </w:t>
      </w:r>
      <w:r w:rsidRPr="00D55EDF">
        <w:rPr>
          <w:rFonts w:ascii="Calibri" w:hAnsi="Calibri"/>
          <w:sz w:val="24"/>
          <w:szCs w:val="24"/>
        </w:rPr>
        <w:t>Outreach service locations include homeless services, Aboriginal medical services, Aboriginal community organisations, Migrant Resource Centres, Neighbourhood Centres, Settlement Services, Centrelink, courts and correctional facilities.</w:t>
      </w:r>
      <w:r w:rsidRPr="00D55EDF">
        <w:rPr>
          <w:rStyle w:val="FootnoteReference"/>
          <w:rFonts w:ascii="Calibri" w:hAnsi="Calibri"/>
          <w:sz w:val="24"/>
          <w:szCs w:val="24"/>
        </w:rPr>
        <w:footnoteReference w:id="13"/>
      </w:r>
    </w:p>
    <w:p w:rsidR="002E7AF0" w:rsidRDefault="002E7AF0" w:rsidP="002E7AF0">
      <w:pPr>
        <w:spacing w:after="240"/>
        <w:jc w:val="both"/>
        <w:rPr>
          <w:rFonts w:asciiTheme="minorHAnsi" w:hAnsiTheme="minorHAnsi"/>
        </w:rPr>
      </w:pPr>
      <w:r w:rsidRPr="00D55EDF">
        <w:rPr>
          <w:rFonts w:asciiTheme="minorHAnsi" w:hAnsiTheme="minorHAnsi"/>
        </w:rPr>
        <w:t xml:space="preserve">An evaluation of the role of legal aid lawyers in homelessness projects found that the legal services being provided were extremely effective in not only improving outcomes for individual clients of programs but also in increasing the access of legal services </w:t>
      </w:r>
      <w:r>
        <w:rPr>
          <w:rFonts w:asciiTheme="minorHAnsi" w:hAnsiTheme="minorHAnsi"/>
        </w:rPr>
        <w:t>by</w:t>
      </w:r>
      <w:r w:rsidRPr="00D55EDF">
        <w:rPr>
          <w:rFonts w:asciiTheme="minorHAnsi" w:hAnsiTheme="minorHAnsi"/>
        </w:rPr>
        <w:t xml:space="preserve"> </w:t>
      </w:r>
      <w:r>
        <w:rPr>
          <w:rFonts w:asciiTheme="minorHAnsi" w:hAnsiTheme="minorHAnsi"/>
        </w:rPr>
        <w:t xml:space="preserve">the </w:t>
      </w:r>
      <w:r w:rsidRPr="00D55EDF">
        <w:rPr>
          <w:rFonts w:asciiTheme="minorHAnsi" w:hAnsiTheme="minorHAnsi"/>
        </w:rPr>
        <w:t>broader community of homeless and disadvantaged people in each region.</w:t>
      </w:r>
      <w:r w:rsidRPr="00D55EDF">
        <w:rPr>
          <w:rStyle w:val="FootnoteReference"/>
          <w:rFonts w:asciiTheme="minorHAnsi" w:hAnsiTheme="minorHAnsi"/>
        </w:rPr>
        <w:footnoteReference w:id="14"/>
      </w:r>
      <w:r w:rsidRPr="00D55EDF">
        <w:rPr>
          <w:rFonts w:asciiTheme="minorHAnsi" w:hAnsiTheme="minorHAnsi"/>
        </w:rPr>
        <w:t xml:space="preserve"> </w:t>
      </w:r>
    </w:p>
    <w:p w:rsidR="002E7AF0" w:rsidRDefault="002E7AF0" w:rsidP="002E7AF0">
      <w:pPr>
        <w:spacing w:after="240"/>
        <w:jc w:val="both"/>
        <w:rPr>
          <w:rFonts w:asciiTheme="minorHAnsi" w:hAnsiTheme="minorHAnsi"/>
        </w:rPr>
      </w:pPr>
      <w:r>
        <w:rPr>
          <w:rFonts w:asciiTheme="minorHAnsi" w:hAnsiTheme="minorHAnsi"/>
        </w:rPr>
        <w:lastRenderedPageBreak/>
        <w:t>Analysis of Legal Aid NSW referral data reveals that a significantly higher proportion of clients reached through outreach are referred by a community organisation compared with clients assisted at a legal aid office.</w:t>
      </w:r>
      <w:r>
        <w:rPr>
          <w:rStyle w:val="FootnoteReference"/>
          <w:rFonts w:asciiTheme="minorHAnsi" w:hAnsiTheme="minorHAnsi"/>
        </w:rPr>
        <w:footnoteReference w:id="15"/>
      </w:r>
      <w:r>
        <w:rPr>
          <w:rFonts w:asciiTheme="minorHAnsi" w:hAnsiTheme="minorHAnsi"/>
        </w:rPr>
        <w:t xml:space="preserve"> </w:t>
      </w:r>
    </w:p>
    <w:p w:rsidR="002E7AF0" w:rsidRDefault="002E7AF0" w:rsidP="002E7AF0">
      <w:pPr>
        <w:jc w:val="both"/>
        <w:rPr>
          <w:rFonts w:asciiTheme="minorHAnsi" w:hAnsiTheme="minorHAnsi"/>
        </w:rPr>
      </w:pPr>
      <w:r>
        <w:rPr>
          <w:rFonts w:asciiTheme="minorHAnsi" w:hAnsiTheme="minorHAnsi"/>
        </w:rPr>
        <w:t xml:space="preserve">In light of this evidence, Legal Aid NSW is currently exploring </w:t>
      </w:r>
      <w:r w:rsidR="008A0048">
        <w:rPr>
          <w:rFonts w:asciiTheme="minorHAnsi" w:hAnsiTheme="minorHAnsi"/>
        </w:rPr>
        <w:t>establishing</w:t>
      </w:r>
      <w:r>
        <w:rPr>
          <w:rFonts w:asciiTheme="minorHAnsi" w:hAnsiTheme="minorHAnsi"/>
        </w:rPr>
        <w:t xml:space="preserve"> a </w:t>
      </w:r>
      <w:r w:rsidR="007B0CA2">
        <w:rPr>
          <w:rFonts w:asciiTheme="minorHAnsi" w:hAnsiTheme="minorHAnsi"/>
        </w:rPr>
        <w:t xml:space="preserve">specialist </w:t>
      </w:r>
      <w:r>
        <w:rPr>
          <w:rFonts w:asciiTheme="minorHAnsi" w:hAnsiTheme="minorHAnsi"/>
        </w:rPr>
        <w:t>legal advice outreach service based at a Centrelink office</w:t>
      </w:r>
      <w:r w:rsidR="007B0CA2">
        <w:rPr>
          <w:rFonts w:asciiTheme="minorHAnsi" w:hAnsiTheme="minorHAnsi"/>
        </w:rPr>
        <w:t xml:space="preserve"> where</w:t>
      </w:r>
      <w:r>
        <w:rPr>
          <w:rFonts w:asciiTheme="minorHAnsi" w:hAnsiTheme="minorHAnsi"/>
        </w:rPr>
        <w:t xml:space="preserve"> Centrelink Complex Case Managers w</w:t>
      </w:r>
      <w:r w:rsidR="007B0CA2">
        <w:rPr>
          <w:rFonts w:asciiTheme="minorHAnsi" w:hAnsiTheme="minorHAnsi"/>
        </w:rPr>
        <w:t>ill</w:t>
      </w:r>
      <w:r>
        <w:rPr>
          <w:rFonts w:asciiTheme="minorHAnsi" w:hAnsiTheme="minorHAnsi"/>
        </w:rPr>
        <w:t xml:space="preserve"> use a legal diagnostic tool to identify and refer clients</w:t>
      </w:r>
      <w:r w:rsidR="007B0CA2">
        <w:rPr>
          <w:rFonts w:asciiTheme="minorHAnsi" w:hAnsiTheme="minorHAnsi"/>
        </w:rPr>
        <w:t>, especially those</w:t>
      </w:r>
      <w:r>
        <w:rPr>
          <w:rFonts w:asciiTheme="minorHAnsi" w:hAnsiTheme="minorHAnsi"/>
        </w:rPr>
        <w:t xml:space="preserve"> </w:t>
      </w:r>
      <w:r w:rsidR="007B0CA2">
        <w:rPr>
          <w:rFonts w:asciiTheme="minorHAnsi" w:hAnsiTheme="minorHAnsi"/>
        </w:rPr>
        <w:t xml:space="preserve">with complex issues, to legal aid </w:t>
      </w:r>
      <w:r w:rsidR="003A57F5">
        <w:rPr>
          <w:rFonts w:asciiTheme="minorHAnsi" w:hAnsiTheme="minorHAnsi"/>
        </w:rPr>
        <w:t>lawyers</w:t>
      </w:r>
      <w:r w:rsidR="007B0CA2">
        <w:rPr>
          <w:rFonts w:asciiTheme="minorHAnsi" w:hAnsiTheme="minorHAnsi"/>
        </w:rPr>
        <w:t>.</w:t>
      </w:r>
      <w:r>
        <w:rPr>
          <w:rStyle w:val="FootnoteReference"/>
          <w:rFonts w:asciiTheme="minorHAnsi" w:hAnsiTheme="minorHAnsi"/>
        </w:rPr>
        <w:footnoteReference w:id="16"/>
      </w:r>
    </w:p>
    <w:p w:rsidR="00ED01D8" w:rsidRDefault="00ED01D8" w:rsidP="00D63CE4">
      <w:pPr>
        <w:pStyle w:val="FootnoteText"/>
        <w:widowControl w:val="0"/>
        <w:spacing w:before="360" w:after="240"/>
        <w:ind w:firstLine="425"/>
        <w:jc w:val="both"/>
        <w:rPr>
          <w:rFonts w:asciiTheme="minorHAnsi" w:hAnsiTheme="minorHAnsi"/>
          <w:sz w:val="24"/>
          <w:szCs w:val="24"/>
        </w:rPr>
      </w:pPr>
      <w:r>
        <w:rPr>
          <w:rFonts w:asciiTheme="minorHAnsi" w:hAnsiTheme="minorHAnsi"/>
          <w:sz w:val="24"/>
          <w:szCs w:val="24"/>
        </w:rPr>
        <w:t>Cooperative Legal Service Delivery Program</w:t>
      </w:r>
    </w:p>
    <w:p w:rsidR="002E7AF0" w:rsidRPr="008B2E15" w:rsidRDefault="002E7AF0" w:rsidP="002E7AF0">
      <w:pPr>
        <w:pStyle w:val="FootnoteText"/>
        <w:widowControl w:val="0"/>
        <w:spacing w:after="240"/>
        <w:jc w:val="both"/>
        <w:rPr>
          <w:rFonts w:ascii="Calibri" w:hAnsi="Calibri" w:cs="Arial"/>
          <w:sz w:val="24"/>
          <w:szCs w:val="24"/>
        </w:rPr>
      </w:pPr>
      <w:r>
        <w:rPr>
          <w:rFonts w:asciiTheme="minorHAnsi" w:hAnsiTheme="minorHAnsi"/>
          <w:sz w:val="24"/>
          <w:szCs w:val="24"/>
        </w:rPr>
        <w:t>T</w:t>
      </w:r>
      <w:r w:rsidRPr="008B2E15">
        <w:rPr>
          <w:rFonts w:asciiTheme="minorHAnsi" w:hAnsiTheme="minorHAnsi"/>
          <w:sz w:val="24"/>
          <w:szCs w:val="24"/>
        </w:rPr>
        <w:t xml:space="preserve">he Cooperative Legal Service Delivery (CLSD) Program </w:t>
      </w:r>
      <w:r w:rsidR="0080673F">
        <w:rPr>
          <w:rFonts w:asciiTheme="minorHAnsi" w:hAnsiTheme="minorHAnsi"/>
          <w:sz w:val="24"/>
          <w:szCs w:val="24"/>
        </w:rPr>
        <w:t xml:space="preserve">has been highly successful in </w:t>
      </w:r>
      <w:r w:rsidRPr="008B2E15">
        <w:rPr>
          <w:rFonts w:asciiTheme="minorHAnsi" w:hAnsiTheme="minorHAnsi"/>
          <w:sz w:val="24"/>
          <w:szCs w:val="24"/>
        </w:rPr>
        <w:t xml:space="preserve">improving access to legal services in regional areas of NSW. By building cooperative networks between local </w:t>
      </w:r>
      <w:r w:rsidRPr="00D55EDF">
        <w:rPr>
          <w:rFonts w:ascii="Calibri" w:hAnsi="Calibri" w:cs="Arial"/>
          <w:sz w:val="24"/>
          <w:szCs w:val="24"/>
        </w:rPr>
        <w:t>agencies</w:t>
      </w:r>
      <w:r>
        <w:rPr>
          <w:rFonts w:ascii="Calibri" w:hAnsi="Calibri" w:cs="Arial"/>
          <w:sz w:val="24"/>
          <w:szCs w:val="24"/>
        </w:rPr>
        <w:t>,</w:t>
      </w:r>
      <w:r w:rsidRPr="00D55EDF">
        <w:rPr>
          <w:rStyle w:val="FootnoteReference"/>
          <w:rFonts w:ascii="Calibri" w:hAnsi="Calibri" w:cs="Arial"/>
          <w:sz w:val="24"/>
          <w:szCs w:val="24"/>
        </w:rPr>
        <w:footnoteReference w:id="17"/>
      </w:r>
      <w:r w:rsidRPr="008B2E15">
        <w:rPr>
          <w:rFonts w:asciiTheme="minorHAnsi" w:hAnsiTheme="minorHAnsi"/>
          <w:sz w:val="24"/>
          <w:szCs w:val="24"/>
        </w:rPr>
        <w:t xml:space="preserve"> CLSD enables effective referral paths between human service delivery agencies and l</w:t>
      </w:r>
      <w:r w:rsidR="001708DF">
        <w:rPr>
          <w:rFonts w:asciiTheme="minorHAnsi" w:hAnsiTheme="minorHAnsi"/>
          <w:sz w:val="24"/>
          <w:szCs w:val="24"/>
        </w:rPr>
        <w:t>egal assistance providers. The e</w:t>
      </w:r>
      <w:r w:rsidRPr="008B2E15">
        <w:rPr>
          <w:rFonts w:asciiTheme="minorHAnsi" w:hAnsiTheme="minorHAnsi"/>
          <w:sz w:val="24"/>
          <w:szCs w:val="24"/>
        </w:rPr>
        <w:t xml:space="preserve">valuation of the </w:t>
      </w:r>
      <w:r w:rsidRPr="008B2E15">
        <w:rPr>
          <w:rFonts w:ascii="Calibri" w:hAnsi="Calibri" w:cs="Arial"/>
          <w:sz w:val="24"/>
          <w:szCs w:val="24"/>
        </w:rPr>
        <w:t>CLSD program found participants from 171 different service types attended CLSD meetings.</w:t>
      </w:r>
      <w:r w:rsidRPr="008B2E15">
        <w:rPr>
          <w:rStyle w:val="FootnoteReference"/>
          <w:rFonts w:ascii="Calibri" w:hAnsi="Calibri" w:cs="Arial"/>
          <w:sz w:val="24"/>
          <w:szCs w:val="24"/>
        </w:rPr>
        <w:footnoteReference w:id="18"/>
      </w:r>
    </w:p>
    <w:p w:rsidR="002E7AF0" w:rsidRDefault="002E7AF0" w:rsidP="002E7AF0">
      <w:pPr>
        <w:spacing w:after="240"/>
        <w:jc w:val="both"/>
        <w:rPr>
          <w:rFonts w:asciiTheme="minorHAnsi" w:hAnsiTheme="minorHAnsi" w:cs="Arial"/>
        </w:rPr>
      </w:pPr>
      <w:r w:rsidRPr="008B2E15">
        <w:rPr>
          <w:rFonts w:asciiTheme="minorHAnsi" w:hAnsiTheme="minorHAnsi" w:cs="Arial"/>
        </w:rPr>
        <w:t xml:space="preserve">Each CLSD partnership has a Regional Coordinator based at a local organisation </w:t>
      </w:r>
      <w:r w:rsidR="008A0048">
        <w:rPr>
          <w:rFonts w:asciiTheme="minorHAnsi" w:hAnsiTheme="minorHAnsi" w:cs="Arial"/>
        </w:rPr>
        <w:t xml:space="preserve">which </w:t>
      </w:r>
      <w:r w:rsidRPr="008B2E15">
        <w:rPr>
          <w:rFonts w:asciiTheme="minorHAnsi" w:hAnsiTheme="minorHAnsi" w:cs="Arial"/>
        </w:rPr>
        <w:t xml:space="preserve">provides support for the partnerships. CLSD partners work collaboratively on projects that respond to locally identified, emerging and unmet legal need. Initiatives under the auspice of CLSD partnerships typically include community legal education, workshops, training and outreach advice clinics. The work of CLSD partnerships is informed by strategic planning workshops which use local and empirical evidence of disadvantage and legal need to determine service priorities </w:t>
      </w:r>
      <w:r w:rsidR="008A0048">
        <w:rPr>
          <w:rFonts w:asciiTheme="minorHAnsi" w:hAnsiTheme="minorHAnsi" w:cs="Arial"/>
        </w:rPr>
        <w:t xml:space="preserve">which are then </w:t>
      </w:r>
      <w:r w:rsidRPr="008B2E15">
        <w:rPr>
          <w:rFonts w:asciiTheme="minorHAnsi" w:hAnsiTheme="minorHAnsi" w:cs="Arial"/>
        </w:rPr>
        <w:t>set out in regional Action Plans.</w:t>
      </w:r>
      <w:r>
        <w:rPr>
          <w:rFonts w:asciiTheme="minorHAnsi" w:hAnsiTheme="minorHAnsi" w:cs="Arial"/>
        </w:rPr>
        <w:t xml:space="preserve">  </w:t>
      </w:r>
    </w:p>
    <w:p w:rsidR="002E7AF0" w:rsidRDefault="002E7AF0" w:rsidP="002E7AF0">
      <w:pPr>
        <w:spacing w:after="240"/>
        <w:jc w:val="both"/>
        <w:rPr>
          <w:rFonts w:asciiTheme="minorHAnsi" w:hAnsiTheme="minorHAnsi" w:cs="Arial"/>
        </w:rPr>
      </w:pPr>
      <w:r>
        <w:rPr>
          <w:rFonts w:asciiTheme="minorHAnsi" w:hAnsiTheme="minorHAnsi" w:cs="Arial"/>
        </w:rPr>
        <w:t>The CLSD evaluation found that at a regional level CLSD has:</w:t>
      </w:r>
    </w:p>
    <w:p w:rsidR="002E7AF0" w:rsidRDefault="008A0048" w:rsidP="001708DF">
      <w:pPr>
        <w:pStyle w:val="ListParagraph"/>
        <w:numPr>
          <w:ilvl w:val="0"/>
          <w:numId w:val="13"/>
        </w:numPr>
        <w:spacing w:before="60" w:after="60"/>
        <w:ind w:left="714" w:hanging="357"/>
        <w:contextualSpacing w:val="0"/>
        <w:jc w:val="both"/>
        <w:rPr>
          <w:rFonts w:asciiTheme="minorHAnsi" w:hAnsiTheme="minorHAnsi" w:cs="Arial"/>
        </w:rPr>
      </w:pPr>
      <w:r>
        <w:rPr>
          <w:rFonts w:asciiTheme="minorHAnsi" w:hAnsiTheme="minorHAnsi" w:cs="Arial"/>
        </w:rPr>
        <w:lastRenderedPageBreak/>
        <w:t>a</w:t>
      </w:r>
      <w:r w:rsidR="002E7AF0">
        <w:rPr>
          <w:rFonts w:asciiTheme="minorHAnsi" w:hAnsiTheme="minorHAnsi" w:cs="Arial"/>
        </w:rPr>
        <w:t xml:space="preserve"> high level of support from participating partners, who confirm its value as a model to improve access to legal services for disadvantaged people.</w:t>
      </w:r>
    </w:p>
    <w:p w:rsidR="002E7AF0" w:rsidRDefault="008A0048" w:rsidP="003A57F5">
      <w:pPr>
        <w:pStyle w:val="ListParagraph"/>
        <w:numPr>
          <w:ilvl w:val="0"/>
          <w:numId w:val="13"/>
        </w:numPr>
        <w:spacing w:before="60" w:after="60"/>
        <w:ind w:left="714" w:hanging="357"/>
        <w:contextualSpacing w:val="0"/>
        <w:jc w:val="both"/>
        <w:rPr>
          <w:rFonts w:asciiTheme="minorHAnsi" w:hAnsiTheme="minorHAnsi" w:cs="Arial"/>
        </w:rPr>
      </w:pPr>
      <w:r>
        <w:rPr>
          <w:rFonts w:asciiTheme="minorHAnsi" w:hAnsiTheme="minorHAnsi" w:cs="Arial"/>
        </w:rPr>
        <w:t>d</w:t>
      </w:r>
      <w:r w:rsidR="002E7AF0">
        <w:rPr>
          <w:rFonts w:asciiTheme="minorHAnsi" w:hAnsiTheme="minorHAnsi" w:cs="Arial"/>
        </w:rPr>
        <w:t>elivered improved referrals between agencies, increased partners' access to information and increased contact between partner agencies.</w:t>
      </w:r>
    </w:p>
    <w:p w:rsidR="002E7AF0" w:rsidRDefault="008A0048" w:rsidP="003A57F5">
      <w:pPr>
        <w:pStyle w:val="ListParagraph"/>
        <w:numPr>
          <w:ilvl w:val="0"/>
          <w:numId w:val="13"/>
        </w:numPr>
        <w:spacing w:before="60" w:after="60"/>
        <w:ind w:left="714" w:hanging="357"/>
        <w:contextualSpacing w:val="0"/>
        <w:jc w:val="both"/>
        <w:rPr>
          <w:rFonts w:asciiTheme="minorHAnsi" w:hAnsiTheme="minorHAnsi" w:cs="Arial"/>
        </w:rPr>
      </w:pPr>
      <w:r>
        <w:rPr>
          <w:rFonts w:asciiTheme="minorHAnsi" w:hAnsiTheme="minorHAnsi" w:cs="Arial"/>
        </w:rPr>
        <w:t>i</w:t>
      </w:r>
      <w:r w:rsidR="002E7AF0">
        <w:rPr>
          <w:rFonts w:asciiTheme="minorHAnsi" w:hAnsiTheme="minorHAnsi" w:cs="Arial"/>
        </w:rPr>
        <w:t>ncreased knowledge among legal and non-legal agencies about the impact of laws on disadvantaged populations.</w:t>
      </w:r>
    </w:p>
    <w:p w:rsidR="002E7AF0" w:rsidRDefault="008A0048" w:rsidP="003A57F5">
      <w:pPr>
        <w:pStyle w:val="ListParagraph"/>
        <w:numPr>
          <w:ilvl w:val="0"/>
          <w:numId w:val="13"/>
        </w:numPr>
        <w:spacing w:before="60" w:after="60"/>
        <w:ind w:left="714" w:hanging="357"/>
        <w:contextualSpacing w:val="0"/>
        <w:jc w:val="both"/>
        <w:rPr>
          <w:rFonts w:asciiTheme="minorHAnsi" w:hAnsiTheme="minorHAnsi" w:cs="Arial"/>
        </w:rPr>
      </w:pPr>
      <w:r>
        <w:rPr>
          <w:rFonts w:asciiTheme="minorHAnsi" w:hAnsiTheme="minorHAnsi" w:cs="Arial"/>
        </w:rPr>
        <w:t>a</w:t>
      </w:r>
      <w:r w:rsidR="002E7AF0">
        <w:rPr>
          <w:rFonts w:asciiTheme="minorHAnsi" w:hAnsiTheme="minorHAnsi" w:cs="Arial"/>
        </w:rPr>
        <w:t>ssisted in identifying gaps in legal and related services for disadvantaged people in regional areas through cooperative processes.</w:t>
      </w:r>
    </w:p>
    <w:p w:rsidR="002E7AF0" w:rsidRPr="004176D7" w:rsidRDefault="008A0048" w:rsidP="003A57F5">
      <w:pPr>
        <w:pStyle w:val="ListParagraph"/>
        <w:numPr>
          <w:ilvl w:val="0"/>
          <w:numId w:val="13"/>
        </w:numPr>
        <w:spacing w:before="60" w:after="240"/>
        <w:ind w:left="714" w:hanging="357"/>
        <w:contextualSpacing w:val="0"/>
        <w:jc w:val="both"/>
        <w:rPr>
          <w:rFonts w:asciiTheme="minorHAnsi" w:hAnsiTheme="minorHAnsi" w:cs="Arial"/>
        </w:rPr>
      </w:pPr>
      <w:r>
        <w:rPr>
          <w:rFonts w:asciiTheme="minorHAnsi" w:hAnsiTheme="minorHAnsi" w:cs="Arial"/>
        </w:rPr>
        <w:t>d</w:t>
      </w:r>
      <w:r w:rsidR="002E7AF0">
        <w:rPr>
          <w:rFonts w:asciiTheme="minorHAnsi" w:hAnsiTheme="minorHAnsi" w:cs="Arial"/>
        </w:rPr>
        <w:t>elivered collaborative projects that have given some disadvantaged people increased legal assistance on specific issues.</w:t>
      </w:r>
      <w:r w:rsidR="002E7AF0">
        <w:rPr>
          <w:rStyle w:val="FootnoteReference"/>
          <w:rFonts w:asciiTheme="minorHAnsi" w:hAnsiTheme="minorHAnsi" w:cs="Arial"/>
        </w:rPr>
        <w:footnoteReference w:id="19"/>
      </w:r>
    </w:p>
    <w:p w:rsidR="00ED01D8" w:rsidRDefault="00ED01D8" w:rsidP="001F40F7">
      <w:pPr>
        <w:spacing w:before="360" w:after="240"/>
        <w:ind w:firstLine="426"/>
        <w:jc w:val="both"/>
        <w:rPr>
          <w:rFonts w:asciiTheme="minorHAnsi" w:hAnsiTheme="minorHAnsi"/>
        </w:rPr>
      </w:pPr>
      <w:r>
        <w:rPr>
          <w:rFonts w:asciiTheme="minorHAnsi" w:hAnsiTheme="minorHAnsi"/>
        </w:rPr>
        <w:t>Legal Checklists and diagnostic tools</w:t>
      </w:r>
    </w:p>
    <w:p w:rsidR="00A82734" w:rsidRDefault="002E7AF0" w:rsidP="00351193">
      <w:pPr>
        <w:jc w:val="both"/>
        <w:rPr>
          <w:rFonts w:asciiTheme="minorHAnsi" w:hAnsiTheme="minorHAnsi"/>
        </w:rPr>
      </w:pPr>
      <w:r>
        <w:rPr>
          <w:rFonts w:asciiTheme="minorHAnsi" w:hAnsiTheme="minorHAnsi"/>
        </w:rPr>
        <w:t xml:space="preserve">Legal checklists and diagnostic tools are another means of facilitating effective referrals between agencies. However, a </w:t>
      </w:r>
      <w:r w:rsidR="00334253">
        <w:rPr>
          <w:rFonts w:asciiTheme="minorHAnsi" w:hAnsiTheme="minorHAnsi"/>
        </w:rPr>
        <w:t>preliminary assessment</w:t>
      </w:r>
      <w:r>
        <w:rPr>
          <w:rFonts w:asciiTheme="minorHAnsi" w:hAnsiTheme="minorHAnsi"/>
        </w:rPr>
        <w:t xml:space="preserve"> </w:t>
      </w:r>
      <w:r w:rsidR="008A0048">
        <w:rPr>
          <w:rFonts w:asciiTheme="minorHAnsi" w:hAnsiTheme="minorHAnsi"/>
        </w:rPr>
        <w:t xml:space="preserve">of the Legal Aid NSW </w:t>
      </w:r>
      <w:r w:rsidR="008A0048" w:rsidRPr="008A0048">
        <w:rPr>
          <w:rFonts w:asciiTheme="minorHAnsi" w:hAnsiTheme="minorHAnsi"/>
          <w:i/>
        </w:rPr>
        <w:t>Law Check-up</w:t>
      </w:r>
      <w:r w:rsidR="008A0048">
        <w:rPr>
          <w:rFonts w:asciiTheme="minorHAnsi" w:hAnsiTheme="minorHAnsi"/>
        </w:rPr>
        <w:t xml:space="preserve"> found </w:t>
      </w:r>
      <w:r w:rsidR="00DB1FEC">
        <w:rPr>
          <w:rFonts w:asciiTheme="minorHAnsi" w:hAnsiTheme="minorHAnsi"/>
        </w:rPr>
        <w:t xml:space="preserve">that </w:t>
      </w:r>
      <w:r w:rsidR="008A0048">
        <w:rPr>
          <w:rFonts w:asciiTheme="minorHAnsi" w:hAnsiTheme="minorHAnsi"/>
        </w:rPr>
        <w:t>it was</w:t>
      </w:r>
      <w:r>
        <w:rPr>
          <w:rFonts w:asciiTheme="minorHAnsi" w:hAnsiTheme="minorHAnsi"/>
        </w:rPr>
        <w:t xml:space="preserve"> the </w:t>
      </w:r>
      <w:r w:rsidRPr="000851B3">
        <w:rPr>
          <w:rFonts w:asciiTheme="minorHAnsi" w:hAnsiTheme="minorHAnsi"/>
        </w:rPr>
        <w:t xml:space="preserve">incorporation of </w:t>
      </w:r>
      <w:r w:rsidR="008A0048">
        <w:rPr>
          <w:rFonts w:asciiTheme="minorHAnsi" w:hAnsiTheme="minorHAnsi"/>
        </w:rPr>
        <w:t xml:space="preserve">the </w:t>
      </w:r>
      <w:r w:rsidRPr="000851B3">
        <w:rPr>
          <w:rFonts w:asciiTheme="minorHAnsi" w:hAnsiTheme="minorHAnsi"/>
        </w:rPr>
        <w:t xml:space="preserve">tool in intake procedures </w:t>
      </w:r>
      <w:r w:rsidR="00D80132">
        <w:rPr>
          <w:rFonts w:asciiTheme="minorHAnsi" w:hAnsiTheme="minorHAnsi"/>
        </w:rPr>
        <w:t>of</w:t>
      </w:r>
      <w:r w:rsidRPr="000851B3">
        <w:rPr>
          <w:rFonts w:asciiTheme="minorHAnsi" w:hAnsiTheme="minorHAnsi"/>
        </w:rPr>
        <w:t xml:space="preserve"> the community agency </w:t>
      </w:r>
      <w:r>
        <w:rPr>
          <w:rFonts w:asciiTheme="minorHAnsi" w:hAnsiTheme="minorHAnsi"/>
        </w:rPr>
        <w:t>that result</w:t>
      </w:r>
      <w:r w:rsidR="00D80132">
        <w:rPr>
          <w:rFonts w:asciiTheme="minorHAnsi" w:hAnsiTheme="minorHAnsi"/>
        </w:rPr>
        <w:t>ed</w:t>
      </w:r>
      <w:r>
        <w:rPr>
          <w:rFonts w:asciiTheme="minorHAnsi" w:hAnsiTheme="minorHAnsi"/>
        </w:rPr>
        <w:t xml:space="preserve"> in increased referrals to legal assistance services</w:t>
      </w:r>
      <w:r w:rsidRPr="000851B3">
        <w:rPr>
          <w:rFonts w:asciiTheme="minorHAnsi" w:hAnsiTheme="minorHAnsi"/>
        </w:rPr>
        <w:t xml:space="preserve">. </w:t>
      </w:r>
      <w:r w:rsidR="007D16DD">
        <w:rPr>
          <w:rFonts w:asciiTheme="minorHAnsi" w:hAnsiTheme="minorHAnsi"/>
        </w:rPr>
        <w:t>See the response to Information request 5.1 and 5.2 for further details.</w:t>
      </w:r>
    </w:p>
    <w:p w:rsidR="00ED01D8" w:rsidRPr="007D16DD" w:rsidRDefault="00ED01D8" w:rsidP="001F40F7">
      <w:pPr>
        <w:spacing w:before="360" w:after="240"/>
        <w:ind w:firstLine="426"/>
        <w:rPr>
          <w:rFonts w:asciiTheme="minorHAnsi" w:hAnsiTheme="minorHAnsi"/>
        </w:rPr>
      </w:pPr>
      <w:r w:rsidRPr="007D16DD">
        <w:rPr>
          <w:rFonts w:asciiTheme="minorHAnsi" w:hAnsiTheme="minorHAnsi"/>
        </w:rPr>
        <w:t>Health</w:t>
      </w:r>
      <w:r w:rsidR="00A57C4B" w:rsidRPr="007D16DD">
        <w:rPr>
          <w:rFonts w:asciiTheme="minorHAnsi" w:hAnsiTheme="minorHAnsi"/>
        </w:rPr>
        <w:t>/</w:t>
      </w:r>
      <w:r w:rsidRPr="007D16DD">
        <w:rPr>
          <w:rFonts w:asciiTheme="minorHAnsi" w:hAnsiTheme="minorHAnsi"/>
        </w:rPr>
        <w:t>Justice partnerships</w:t>
      </w:r>
    </w:p>
    <w:p w:rsidR="00A57C4B" w:rsidRPr="00A57C4B" w:rsidRDefault="00A57C4B" w:rsidP="00A57C4B">
      <w:pPr>
        <w:autoSpaceDE w:val="0"/>
        <w:autoSpaceDN w:val="0"/>
        <w:spacing w:after="240"/>
        <w:jc w:val="both"/>
        <w:rPr>
          <w:rFonts w:asciiTheme="minorHAnsi" w:hAnsiTheme="minorHAnsi"/>
        </w:rPr>
      </w:pPr>
      <w:r w:rsidRPr="007D16DD">
        <w:rPr>
          <w:rFonts w:asciiTheme="minorHAnsi" w:hAnsiTheme="minorHAnsi"/>
        </w:rPr>
        <w:t>As a re</w:t>
      </w:r>
      <w:r w:rsidRPr="00A57C4B">
        <w:rPr>
          <w:rFonts w:asciiTheme="minorHAnsi" w:hAnsiTheme="minorHAnsi"/>
        </w:rPr>
        <w:t xml:space="preserve">sult of the </w:t>
      </w:r>
      <w:r w:rsidR="007D16DD">
        <w:rPr>
          <w:rFonts w:asciiTheme="minorHAnsi" w:hAnsiTheme="minorHAnsi"/>
        </w:rPr>
        <w:t xml:space="preserve">2013 </w:t>
      </w:r>
      <w:r w:rsidRPr="00A57C4B">
        <w:rPr>
          <w:rFonts w:asciiTheme="minorHAnsi" w:hAnsiTheme="minorHAnsi"/>
        </w:rPr>
        <w:t xml:space="preserve">'Law and Disorders' Forum, a </w:t>
      </w:r>
      <w:r w:rsidRPr="00A57C4B">
        <w:rPr>
          <w:rFonts w:asciiTheme="minorHAnsi" w:hAnsiTheme="minorHAnsi"/>
          <w:bCs/>
        </w:rPr>
        <w:t>Health and Justice Taskgroup</w:t>
      </w:r>
      <w:r w:rsidRPr="00A57C4B">
        <w:rPr>
          <w:rFonts w:asciiTheme="minorHAnsi" w:hAnsiTheme="minorHAnsi"/>
        </w:rPr>
        <w:t xml:space="preserve"> has been established as part of the </w:t>
      </w:r>
      <w:r w:rsidR="00044976">
        <w:rPr>
          <w:rFonts w:asciiTheme="minorHAnsi" w:hAnsiTheme="minorHAnsi"/>
        </w:rPr>
        <w:t xml:space="preserve">NSW </w:t>
      </w:r>
      <w:r w:rsidRPr="00A57C4B">
        <w:rPr>
          <w:rFonts w:asciiTheme="minorHAnsi" w:hAnsiTheme="minorHAnsi"/>
        </w:rPr>
        <w:t xml:space="preserve">Department of Premier and Cabinet Sydney East/Great Western Sydney Regional Leadership Group. </w:t>
      </w:r>
    </w:p>
    <w:p w:rsidR="00A57C4B" w:rsidRPr="00A57C4B" w:rsidRDefault="00A57C4B" w:rsidP="00A57C4B">
      <w:pPr>
        <w:spacing w:after="240"/>
        <w:jc w:val="both"/>
        <w:rPr>
          <w:rFonts w:asciiTheme="minorHAnsi" w:hAnsiTheme="minorHAnsi"/>
        </w:rPr>
      </w:pPr>
      <w:r w:rsidRPr="00A57C4B">
        <w:rPr>
          <w:rFonts w:asciiTheme="minorHAnsi" w:hAnsiTheme="minorHAnsi"/>
        </w:rPr>
        <w:t xml:space="preserve">The </w:t>
      </w:r>
      <w:r w:rsidRPr="00A57C4B">
        <w:rPr>
          <w:rFonts w:asciiTheme="minorHAnsi" w:hAnsiTheme="minorHAnsi"/>
          <w:color w:val="000000"/>
        </w:rPr>
        <w:t>Sydney East Justice and Health Task Group</w:t>
      </w:r>
      <w:r w:rsidR="007D16DD">
        <w:rPr>
          <w:rStyle w:val="FootnoteReference"/>
          <w:rFonts w:asciiTheme="minorHAnsi" w:hAnsiTheme="minorHAnsi"/>
          <w:color w:val="000000"/>
        </w:rPr>
        <w:footnoteReference w:id="20"/>
      </w:r>
      <w:r w:rsidRPr="00A57C4B">
        <w:rPr>
          <w:rFonts w:asciiTheme="minorHAnsi" w:hAnsiTheme="minorHAnsi"/>
        </w:rPr>
        <w:t xml:space="preserve"> will </w:t>
      </w:r>
      <w:r w:rsidRPr="00A57C4B">
        <w:rPr>
          <w:rFonts w:asciiTheme="minorHAnsi" w:hAnsiTheme="minorHAnsi"/>
          <w:color w:val="000000"/>
        </w:rPr>
        <w:t>explore more effective models of collaboration between the Health, Justice, and Family and Community Services sectors with a view to building on existing approaches and identifying possible areas where joint work could be progressed.</w:t>
      </w:r>
      <w:r w:rsidRPr="00A57C4B">
        <w:rPr>
          <w:rFonts w:asciiTheme="minorHAnsi" w:hAnsiTheme="minorHAnsi"/>
        </w:rPr>
        <w:t xml:space="preserve"> Possible models or approaches may be trialled within the Sydney East/Greater Western Sydney Region as demonstration projects.</w:t>
      </w:r>
    </w:p>
    <w:p w:rsidR="00A57C4B" w:rsidRPr="00A57C4B" w:rsidRDefault="00A57C4B" w:rsidP="00A57C4B">
      <w:pPr>
        <w:rPr>
          <w:rFonts w:asciiTheme="minorHAnsi" w:eastAsiaTheme="minorHAnsi" w:hAnsiTheme="minorHAnsi"/>
          <w:lang w:val="en-US"/>
        </w:rPr>
      </w:pPr>
      <w:r w:rsidRPr="00A57C4B">
        <w:rPr>
          <w:rFonts w:asciiTheme="minorHAnsi" w:hAnsiTheme="minorHAnsi"/>
        </w:rPr>
        <w:t>The role of the group is to:</w:t>
      </w:r>
    </w:p>
    <w:p w:rsidR="00A57C4B" w:rsidRPr="00A57C4B" w:rsidRDefault="003A7FED" w:rsidP="003A57F5">
      <w:pPr>
        <w:pStyle w:val="BodyTextIndent3"/>
        <w:numPr>
          <w:ilvl w:val="0"/>
          <w:numId w:val="26"/>
        </w:numPr>
        <w:spacing w:before="60" w:after="60"/>
        <w:ind w:left="714" w:hanging="357"/>
        <w:rPr>
          <w:rFonts w:asciiTheme="minorHAnsi" w:hAnsiTheme="minorHAnsi"/>
          <w:sz w:val="24"/>
          <w:szCs w:val="24"/>
        </w:rPr>
      </w:pPr>
      <w:r>
        <w:rPr>
          <w:rFonts w:asciiTheme="minorHAnsi" w:hAnsiTheme="minorHAnsi"/>
          <w:sz w:val="24"/>
          <w:szCs w:val="24"/>
        </w:rPr>
        <w:t>i</w:t>
      </w:r>
      <w:r w:rsidR="00A57C4B" w:rsidRPr="00A57C4B">
        <w:rPr>
          <w:rFonts w:asciiTheme="minorHAnsi" w:hAnsiTheme="minorHAnsi"/>
          <w:sz w:val="24"/>
          <w:szCs w:val="24"/>
        </w:rPr>
        <w:t>dentify client groups with specific vulnerabilities who have contact with Health, Justice, and Family and Community Services systems</w:t>
      </w:r>
      <w:r w:rsidR="001708DF">
        <w:rPr>
          <w:rFonts w:asciiTheme="minorHAnsi" w:hAnsiTheme="minorHAnsi"/>
          <w:sz w:val="24"/>
          <w:szCs w:val="24"/>
        </w:rPr>
        <w:t>.</w:t>
      </w:r>
    </w:p>
    <w:p w:rsidR="00A57C4B" w:rsidRPr="00A57C4B" w:rsidRDefault="003A7FED" w:rsidP="003A57F5">
      <w:pPr>
        <w:pStyle w:val="BodyTextIndent3"/>
        <w:numPr>
          <w:ilvl w:val="0"/>
          <w:numId w:val="26"/>
        </w:numPr>
        <w:spacing w:before="60" w:after="60"/>
        <w:ind w:left="714" w:hanging="357"/>
        <w:rPr>
          <w:rFonts w:asciiTheme="minorHAnsi" w:hAnsiTheme="minorHAnsi"/>
          <w:sz w:val="24"/>
          <w:szCs w:val="24"/>
        </w:rPr>
      </w:pPr>
      <w:r>
        <w:rPr>
          <w:rFonts w:asciiTheme="minorHAnsi" w:hAnsiTheme="minorHAnsi"/>
          <w:sz w:val="24"/>
          <w:szCs w:val="24"/>
        </w:rPr>
        <w:t>i</w:t>
      </w:r>
      <w:r w:rsidR="00A57C4B" w:rsidRPr="00A57C4B">
        <w:rPr>
          <w:rFonts w:asciiTheme="minorHAnsi" w:hAnsiTheme="minorHAnsi"/>
          <w:sz w:val="24"/>
          <w:szCs w:val="24"/>
        </w:rPr>
        <w:t>dentify systemic challenges/gaps for resolution</w:t>
      </w:r>
      <w:r w:rsidR="001708DF">
        <w:rPr>
          <w:rFonts w:asciiTheme="minorHAnsi" w:hAnsiTheme="minorHAnsi"/>
          <w:sz w:val="24"/>
          <w:szCs w:val="24"/>
        </w:rPr>
        <w:t>.</w:t>
      </w:r>
    </w:p>
    <w:p w:rsidR="00A57C4B" w:rsidRPr="00A57C4B" w:rsidRDefault="003A7FED" w:rsidP="003A57F5">
      <w:pPr>
        <w:pStyle w:val="BodyTextIndent3"/>
        <w:numPr>
          <w:ilvl w:val="0"/>
          <w:numId w:val="26"/>
        </w:numPr>
        <w:spacing w:before="60" w:after="60"/>
        <w:ind w:left="714" w:hanging="357"/>
        <w:rPr>
          <w:rFonts w:asciiTheme="minorHAnsi" w:hAnsiTheme="minorHAnsi"/>
          <w:sz w:val="24"/>
          <w:szCs w:val="24"/>
        </w:rPr>
      </w:pPr>
      <w:r>
        <w:rPr>
          <w:rFonts w:asciiTheme="minorHAnsi" w:hAnsiTheme="minorHAnsi"/>
          <w:sz w:val="24"/>
          <w:szCs w:val="24"/>
        </w:rPr>
        <w:t>p</w:t>
      </w:r>
      <w:r w:rsidR="00A57C4B" w:rsidRPr="00A57C4B">
        <w:rPr>
          <w:rFonts w:asciiTheme="minorHAnsi" w:hAnsiTheme="minorHAnsi"/>
          <w:sz w:val="24"/>
          <w:szCs w:val="24"/>
        </w:rPr>
        <w:t>rovide analysis of challenges, gaps and opportunities to the Regional Leadership Group</w:t>
      </w:r>
      <w:r w:rsidR="001708DF">
        <w:rPr>
          <w:rFonts w:asciiTheme="minorHAnsi" w:hAnsiTheme="minorHAnsi"/>
          <w:sz w:val="24"/>
          <w:szCs w:val="24"/>
        </w:rPr>
        <w:t>.</w:t>
      </w:r>
    </w:p>
    <w:p w:rsidR="00A57C4B" w:rsidRPr="00A57C4B" w:rsidRDefault="003A7FED" w:rsidP="003A57F5">
      <w:pPr>
        <w:pStyle w:val="BodyTextIndent3"/>
        <w:numPr>
          <w:ilvl w:val="0"/>
          <w:numId w:val="26"/>
        </w:numPr>
        <w:spacing w:before="60" w:after="60"/>
        <w:ind w:left="714" w:hanging="357"/>
        <w:rPr>
          <w:rFonts w:asciiTheme="minorHAnsi" w:hAnsiTheme="minorHAnsi"/>
          <w:sz w:val="24"/>
          <w:szCs w:val="24"/>
        </w:rPr>
      </w:pPr>
      <w:r>
        <w:rPr>
          <w:rFonts w:asciiTheme="minorHAnsi" w:hAnsiTheme="minorHAnsi"/>
          <w:sz w:val="24"/>
          <w:szCs w:val="24"/>
        </w:rPr>
        <w:lastRenderedPageBreak/>
        <w:t>i</w:t>
      </w:r>
      <w:r w:rsidR="00A57C4B" w:rsidRPr="00A57C4B">
        <w:rPr>
          <w:rFonts w:asciiTheme="minorHAnsi" w:hAnsiTheme="minorHAnsi"/>
          <w:sz w:val="24"/>
          <w:szCs w:val="24"/>
        </w:rPr>
        <w:t>nitiate projects to develop and test strategies to improve outcomes for clients of the Health, Justice and Family and Community Services systems</w:t>
      </w:r>
      <w:r w:rsidR="001708DF">
        <w:rPr>
          <w:rFonts w:asciiTheme="minorHAnsi" w:hAnsiTheme="minorHAnsi"/>
          <w:sz w:val="24"/>
          <w:szCs w:val="24"/>
        </w:rPr>
        <w:t>.</w:t>
      </w:r>
    </w:p>
    <w:p w:rsidR="00A57C4B" w:rsidRPr="00A57C4B" w:rsidRDefault="003A7FED" w:rsidP="003A57F5">
      <w:pPr>
        <w:pStyle w:val="BodyTextIndent3"/>
        <w:numPr>
          <w:ilvl w:val="0"/>
          <w:numId w:val="26"/>
        </w:numPr>
        <w:spacing w:before="60" w:after="240"/>
        <w:ind w:left="714" w:hanging="357"/>
        <w:rPr>
          <w:rFonts w:asciiTheme="minorHAnsi" w:hAnsiTheme="minorHAnsi"/>
          <w:sz w:val="24"/>
          <w:szCs w:val="24"/>
        </w:rPr>
      </w:pPr>
      <w:r>
        <w:rPr>
          <w:rFonts w:asciiTheme="minorHAnsi" w:hAnsiTheme="minorHAnsi"/>
          <w:sz w:val="24"/>
          <w:szCs w:val="24"/>
        </w:rPr>
        <w:t>i</w:t>
      </w:r>
      <w:r w:rsidR="00A57C4B" w:rsidRPr="00A57C4B">
        <w:rPr>
          <w:rFonts w:asciiTheme="minorHAnsi" w:hAnsiTheme="minorHAnsi"/>
          <w:sz w:val="24"/>
          <w:szCs w:val="24"/>
        </w:rPr>
        <w:t xml:space="preserve">mprove collaboration and understanding between Justice, Health, and Family and Community Services agencies. </w:t>
      </w:r>
    </w:p>
    <w:p w:rsidR="00A57C4B" w:rsidRPr="007D16DD" w:rsidRDefault="00A57C4B" w:rsidP="00A57C4B">
      <w:pPr>
        <w:jc w:val="both"/>
        <w:rPr>
          <w:rFonts w:asciiTheme="minorHAnsi" w:hAnsiTheme="minorHAnsi"/>
        </w:rPr>
      </w:pPr>
      <w:r w:rsidRPr="007D16DD">
        <w:rPr>
          <w:rFonts w:asciiTheme="minorHAnsi" w:hAnsiTheme="minorHAnsi"/>
        </w:rPr>
        <w:t xml:space="preserve">Following a recent presentation </w:t>
      </w:r>
      <w:r w:rsidR="007D16DD" w:rsidRPr="007D16DD">
        <w:rPr>
          <w:rFonts w:asciiTheme="minorHAnsi" w:hAnsiTheme="minorHAnsi"/>
        </w:rPr>
        <w:t xml:space="preserve">on the </w:t>
      </w:r>
      <w:r w:rsidR="003A57F5">
        <w:rPr>
          <w:rFonts w:asciiTheme="minorHAnsi" w:hAnsiTheme="minorHAnsi"/>
        </w:rPr>
        <w:t>'</w:t>
      </w:r>
      <w:r w:rsidR="007D16DD" w:rsidRPr="007D16DD">
        <w:rPr>
          <w:rFonts w:asciiTheme="minorHAnsi" w:hAnsiTheme="minorHAnsi"/>
        </w:rPr>
        <w:t>law as a social determinant of health</w:t>
      </w:r>
      <w:r w:rsidR="003A57F5">
        <w:rPr>
          <w:rFonts w:asciiTheme="minorHAnsi" w:hAnsiTheme="minorHAnsi"/>
        </w:rPr>
        <w:t>'</w:t>
      </w:r>
      <w:r w:rsidR="007D16DD" w:rsidRPr="007D16DD">
        <w:rPr>
          <w:rFonts w:asciiTheme="minorHAnsi" w:hAnsiTheme="minorHAnsi"/>
        </w:rPr>
        <w:t xml:space="preserve"> </w:t>
      </w:r>
      <w:r w:rsidRPr="007D16DD">
        <w:rPr>
          <w:rFonts w:asciiTheme="minorHAnsi" w:hAnsiTheme="minorHAnsi"/>
        </w:rPr>
        <w:t>to</w:t>
      </w:r>
      <w:r w:rsidR="007D16DD" w:rsidRPr="007D16DD">
        <w:rPr>
          <w:rFonts w:asciiTheme="minorHAnsi" w:hAnsiTheme="minorHAnsi"/>
        </w:rPr>
        <w:t xml:space="preserve"> the</w:t>
      </w:r>
      <w:r w:rsidRPr="007D16DD">
        <w:rPr>
          <w:rFonts w:asciiTheme="minorHAnsi" w:hAnsiTheme="minorHAnsi"/>
        </w:rPr>
        <w:t xml:space="preserve"> </w:t>
      </w:r>
      <w:r w:rsidR="007618CE" w:rsidRPr="007D16DD">
        <w:rPr>
          <w:rFonts w:asciiTheme="minorHAnsi" w:hAnsiTheme="minorHAnsi"/>
        </w:rPr>
        <w:t>Western Sydney Population Health Leadership Group</w:t>
      </w:r>
      <w:r w:rsidRPr="007D16DD">
        <w:rPr>
          <w:rFonts w:asciiTheme="minorHAnsi" w:hAnsiTheme="minorHAnsi"/>
        </w:rPr>
        <w:t>,</w:t>
      </w:r>
      <w:r w:rsidR="007618CE" w:rsidRPr="007D16DD">
        <w:rPr>
          <w:rStyle w:val="FootnoteReference"/>
          <w:rFonts w:asciiTheme="minorHAnsi" w:hAnsiTheme="minorHAnsi"/>
        </w:rPr>
        <w:footnoteReference w:id="21"/>
      </w:r>
      <w:r w:rsidR="007618CE" w:rsidRPr="007D16DD">
        <w:rPr>
          <w:rFonts w:asciiTheme="minorHAnsi" w:hAnsiTheme="minorHAnsi"/>
        </w:rPr>
        <w:t xml:space="preserve"> </w:t>
      </w:r>
      <w:r w:rsidRPr="007D16DD">
        <w:rPr>
          <w:rFonts w:asciiTheme="minorHAnsi" w:hAnsiTheme="minorHAnsi"/>
        </w:rPr>
        <w:t>a</w:t>
      </w:r>
      <w:r w:rsidR="007D16DD">
        <w:rPr>
          <w:rFonts w:asciiTheme="minorHAnsi" w:hAnsiTheme="minorHAnsi"/>
        </w:rPr>
        <w:t>n additional</w:t>
      </w:r>
      <w:r w:rsidRPr="007D16DD">
        <w:rPr>
          <w:rFonts w:asciiTheme="minorHAnsi" w:hAnsiTheme="minorHAnsi"/>
        </w:rPr>
        <w:t xml:space="preserve"> working group has been established to progress </w:t>
      </w:r>
      <w:r w:rsidRPr="007D16DD">
        <w:rPr>
          <w:rFonts w:asciiTheme="minorHAnsi" w:hAnsiTheme="minorHAnsi"/>
          <w:bCs/>
        </w:rPr>
        <w:t>Health</w:t>
      </w:r>
      <w:r w:rsidR="003A7FED">
        <w:rPr>
          <w:rFonts w:asciiTheme="minorHAnsi" w:hAnsiTheme="minorHAnsi"/>
          <w:bCs/>
        </w:rPr>
        <w:t xml:space="preserve"> and </w:t>
      </w:r>
      <w:r w:rsidRPr="007D16DD">
        <w:rPr>
          <w:rFonts w:asciiTheme="minorHAnsi" w:hAnsiTheme="minorHAnsi"/>
          <w:bCs/>
        </w:rPr>
        <w:t>Justice</w:t>
      </w:r>
      <w:r w:rsidRPr="007D16DD">
        <w:rPr>
          <w:rFonts w:asciiTheme="minorHAnsi" w:hAnsiTheme="minorHAnsi"/>
        </w:rPr>
        <w:t xml:space="preserve"> partnership opportunities in Western Sydney. </w:t>
      </w:r>
    </w:p>
    <w:p w:rsidR="002E7AF0" w:rsidRDefault="002E7AF0" w:rsidP="002E7AF0">
      <w:pPr>
        <w:rPr>
          <w:rFonts w:asciiTheme="minorHAnsi" w:hAnsiTheme="minorHAnsi"/>
        </w:rPr>
      </w:pPr>
    </w:p>
    <w:p w:rsidR="00A82734" w:rsidRDefault="00A82734" w:rsidP="00351193">
      <w:pPr>
        <w:jc w:val="both"/>
        <w:rPr>
          <w:rFonts w:ascii="Calibri" w:eastAsiaTheme="majorEastAsia" w:hAnsi="Calibri" w:cstheme="majorBidi"/>
          <w:b/>
          <w:bCs/>
          <w:color w:val="000000" w:themeColor="text1"/>
          <w:szCs w:val="28"/>
        </w:rPr>
      </w:pPr>
      <w:r w:rsidRPr="00A82734">
        <w:rPr>
          <w:rFonts w:asciiTheme="minorHAnsi" w:hAnsiTheme="minorHAnsi"/>
        </w:rPr>
        <w:t>Legal Aid NSW also notes the important role of building relationships with human services</w:t>
      </w:r>
      <w:r w:rsidR="002E7AF0" w:rsidRPr="00A82734">
        <w:rPr>
          <w:rFonts w:asciiTheme="minorHAnsi" w:hAnsiTheme="minorHAnsi"/>
        </w:rPr>
        <w:t xml:space="preserve"> community workers and </w:t>
      </w:r>
      <w:r w:rsidRPr="00A82734">
        <w:rPr>
          <w:rFonts w:asciiTheme="minorHAnsi" w:hAnsiTheme="minorHAnsi"/>
        </w:rPr>
        <w:t xml:space="preserve">agencies through </w:t>
      </w:r>
      <w:r w:rsidR="002E7AF0" w:rsidRPr="00A82734">
        <w:rPr>
          <w:rFonts w:asciiTheme="minorHAnsi" w:hAnsiTheme="minorHAnsi"/>
        </w:rPr>
        <w:t>inter-agency meetings</w:t>
      </w:r>
      <w:r w:rsidRPr="00A82734">
        <w:rPr>
          <w:rFonts w:asciiTheme="minorHAnsi" w:hAnsiTheme="minorHAnsi"/>
        </w:rPr>
        <w:t xml:space="preserve"> and forums.</w:t>
      </w:r>
    </w:p>
    <w:p w:rsidR="00450915" w:rsidRDefault="00450915" w:rsidP="00450915">
      <w:pPr>
        <w:pStyle w:val="Heading1"/>
      </w:pPr>
      <w:bookmarkStart w:id="12" w:name="_Toc388365670"/>
      <w:r>
        <w:t>A responsive legal profession</w:t>
      </w:r>
      <w:bookmarkEnd w:id="12"/>
    </w:p>
    <w:p w:rsidR="00A227A3" w:rsidRDefault="0006254B" w:rsidP="00450915">
      <w:pPr>
        <w:pStyle w:val="Heading2"/>
        <w:rPr>
          <w:b w:val="0"/>
          <w:i/>
        </w:rPr>
      </w:pPr>
      <w:bookmarkStart w:id="13" w:name="_Toc388365671"/>
      <w:r>
        <w:rPr>
          <w:b w:val="0"/>
          <w:i/>
        </w:rPr>
        <w:t>Regulation of the profession</w:t>
      </w:r>
      <w:bookmarkEnd w:id="13"/>
    </w:p>
    <w:p w:rsidR="009A21A0" w:rsidRDefault="009A21A0" w:rsidP="00405262">
      <w:pPr>
        <w:shd w:val="clear" w:color="auto" w:fill="DBE5F1" w:themeFill="accent1" w:themeFillTint="33"/>
        <w:spacing w:before="360" w:after="120"/>
        <w:ind w:left="284"/>
        <w:jc w:val="both"/>
        <w:rPr>
          <w:rFonts w:asciiTheme="minorHAnsi" w:hAnsiTheme="minorHAnsi"/>
          <w:b/>
          <w:i/>
        </w:rPr>
      </w:pPr>
      <w:r w:rsidRPr="009A21A0">
        <w:rPr>
          <w:rFonts w:asciiTheme="minorHAnsi" w:hAnsiTheme="minorHAnsi"/>
          <w:b/>
          <w:i/>
        </w:rPr>
        <w:t xml:space="preserve">Information request </w:t>
      </w:r>
      <w:r w:rsidR="00BE6122">
        <w:rPr>
          <w:rFonts w:asciiTheme="minorHAnsi" w:hAnsiTheme="minorHAnsi"/>
          <w:b/>
          <w:i/>
        </w:rPr>
        <w:t>7</w:t>
      </w:r>
      <w:r w:rsidRPr="009A21A0">
        <w:rPr>
          <w:rFonts w:asciiTheme="minorHAnsi" w:hAnsiTheme="minorHAnsi"/>
          <w:b/>
          <w:i/>
        </w:rPr>
        <w:t>.</w:t>
      </w:r>
      <w:r w:rsidR="00BE6122">
        <w:rPr>
          <w:rFonts w:asciiTheme="minorHAnsi" w:hAnsiTheme="minorHAnsi"/>
          <w:b/>
          <w:i/>
        </w:rPr>
        <w:t>4</w:t>
      </w:r>
    </w:p>
    <w:p w:rsidR="009A21A0" w:rsidRDefault="009A21A0" w:rsidP="00405262">
      <w:pPr>
        <w:shd w:val="clear" w:color="auto" w:fill="DBE5F1" w:themeFill="accent1" w:themeFillTint="33"/>
        <w:spacing w:after="240"/>
        <w:ind w:left="284"/>
        <w:jc w:val="both"/>
        <w:rPr>
          <w:rFonts w:asciiTheme="minorHAnsi" w:eastAsiaTheme="majorEastAsia" w:hAnsiTheme="minorHAnsi"/>
        </w:rPr>
      </w:pPr>
      <w:r w:rsidRPr="00DE246D">
        <w:rPr>
          <w:rFonts w:asciiTheme="minorHAnsi" w:hAnsiTheme="minorHAnsi"/>
        </w:rPr>
        <w:t>How should money from ‘public purposes’ funds be most efficiently used?</w:t>
      </w:r>
    </w:p>
    <w:p w:rsidR="0012562A" w:rsidRDefault="003A7FED" w:rsidP="0012562A">
      <w:pPr>
        <w:spacing w:after="240"/>
        <w:jc w:val="both"/>
        <w:rPr>
          <w:rFonts w:asciiTheme="minorHAnsi" w:eastAsiaTheme="majorEastAsia" w:hAnsiTheme="minorHAnsi"/>
        </w:rPr>
      </w:pPr>
      <w:r>
        <w:rPr>
          <w:rFonts w:asciiTheme="minorHAnsi" w:eastAsiaTheme="majorEastAsia" w:hAnsiTheme="minorHAnsi"/>
        </w:rPr>
        <w:t>T</w:t>
      </w:r>
      <w:r w:rsidR="00450915">
        <w:rPr>
          <w:rFonts w:asciiTheme="minorHAnsi" w:eastAsiaTheme="majorEastAsia" w:hAnsiTheme="minorHAnsi"/>
        </w:rPr>
        <w:t xml:space="preserve">he NSW Public Purpose Fund </w:t>
      </w:r>
      <w:r w:rsidR="004C3DD1">
        <w:rPr>
          <w:rFonts w:asciiTheme="minorHAnsi" w:eastAsiaTheme="majorEastAsia" w:hAnsiTheme="minorHAnsi"/>
        </w:rPr>
        <w:t xml:space="preserve">(PPF) </w:t>
      </w:r>
      <w:r w:rsidR="00450915">
        <w:rPr>
          <w:rFonts w:asciiTheme="minorHAnsi" w:eastAsiaTheme="majorEastAsia" w:hAnsiTheme="minorHAnsi"/>
        </w:rPr>
        <w:t>provides a significant, if diminishing, component of Legal Aid NSW funding.</w:t>
      </w:r>
      <w:r w:rsidR="004C3DD1">
        <w:rPr>
          <w:rStyle w:val="FootnoteReference"/>
          <w:rFonts w:asciiTheme="minorHAnsi" w:eastAsiaTheme="majorEastAsia" w:hAnsiTheme="minorHAnsi"/>
        </w:rPr>
        <w:footnoteReference w:id="22"/>
      </w:r>
      <w:r w:rsidR="00450915">
        <w:rPr>
          <w:rFonts w:asciiTheme="minorHAnsi" w:eastAsiaTheme="majorEastAsia" w:hAnsiTheme="minorHAnsi"/>
        </w:rPr>
        <w:t xml:space="preserve"> </w:t>
      </w:r>
      <w:r w:rsidR="00A87771">
        <w:rPr>
          <w:rFonts w:asciiTheme="minorHAnsi" w:eastAsiaTheme="majorEastAsia" w:hAnsiTheme="minorHAnsi"/>
        </w:rPr>
        <w:t xml:space="preserve">The PPF Trustees have advised of further reductions in discretionary payments for 2014-15. </w:t>
      </w:r>
      <w:r>
        <w:rPr>
          <w:rFonts w:asciiTheme="minorHAnsi" w:eastAsiaTheme="majorEastAsia" w:hAnsiTheme="minorHAnsi"/>
        </w:rPr>
        <w:t>Section 292(3) of t</w:t>
      </w:r>
      <w:r w:rsidR="00A87771">
        <w:rPr>
          <w:rFonts w:asciiTheme="minorHAnsi" w:eastAsiaTheme="majorEastAsia" w:hAnsiTheme="minorHAnsi"/>
        </w:rPr>
        <w:t xml:space="preserve">he </w:t>
      </w:r>
      <w:r w:rsidR="00A87771" w:rsidRPr="00A87771">
        <w:rPr>
          <w:rFonts w:asciiTheme="minorHAnsi" w:eastAsiaTheme="majorEastAsia" w:hAnsiTheme="minorHAnsi"/>
          <w:i/>
        </w:rPr>
        <w:t>NSW</w:t>
      </w:r>
      <w:r w:rsidR="00A87771">
        <w:rPr>
          <w:rFonts w:asciiTheme="minorHAnsi" w:eastAsiaTheme="majorEastAsia" w:hAnsiTheme="minorHAnsi"/>
        </w:rPr>
        <w:t xml:space="preserve"> </w:t>
      </w:r>
      <w:r w:rsidR="00A87771" w:rsidRPr="00A87771">
        <w:rPr>
          <w:rFonts w:asciiTheme="minorHAnsi" w:eastAsiaTheme="majorEastAsia" w:hAnsiTheme="minorHAnsi"/>
          <w:i/>
        </w:rPr>
        <w:t>Legal Profession Act 2004</w:t>
      </w:r>
      <w:r w:rsidR="00A87771">
        <w:rPr>
          <w:rFonts w:asciiTheme="minorHAnsi" w:eastAsiaTheme="majorEastAsia" w:hAnsiTheme="minorHAnsi"/>
        </w:rPr>
        <w:t xml:space="preserve"> prioritises the adequate supplementation of the Legal Aid Fund over other discretionary payments. Legal Aid NSW </w:t>
      </w:r>
      <w:r w:rsidR="0012562A">
        <w:rPr>
          <w:rFonts w:asciiTheme="minorHAnsi" w:eastAsiaTheme="majorEastAsia" w:hAnsiTheme="minorHAnsi"/>
        </w:rPr>
        <w:t>would not be able to maintain its existing levels of legal assistance for disadvantaged people with</w:t>
      </w:r>
      <w:r w:rsidR="00EA03CE">
        <w:rPr>
          <w:rFonts w:asciiTheme="minorHAnsi" w:eastAsiaTheme="majorEastAsia" w:hAnsiTheme="minorHAnsi"/>
        </w:rPr>
        <w:t>out</w:t>
      </w:r>
      <w:r w:rsidR="0012562A">
        <w:rPr>
          <w:rFonts w:asciiTheme="minorHAnsi" w:eastAsiaTheme="majorEastAsia" w:hAnsiTheme="minorHAnsi"/>
        </w:rPr>
        <w:t xml:space="preserve"> the discretionary payments from the PPF. </w:t>
      </w:r>
    </w:p>
    <w:p w:rsidR="0012562A" w:rsidRDefault="00366B44" w:rsidP="00F71F86">
      <w:pPr>
        <w:spacing w:after="240"/>
        <w:jc w:val="both"/>
        <w:rPr>
          <w:rFonts w:asciiTheme="minorHAnsi" w:eastAsiaTheme="majorEastAsia" w:hAnsiTheme="minorHAnsi"/>
        </w:rPr>
      </w:pPr>
      <w:r w:rsidRPr="00F71F86">
        <w:rPr>
          <w:rFonts w:asciiTheme="minorHAnsi" w:eastAsiaTheme="majorEastAsia" w:hAnsiTheme="minorHAnsi"/>
        </w:rPr>
        <w:t xml:space="preserve">Given the declining nature </w:t>
      </w:r>
      <w:r w:rsidR="00165B76" w:rsidRPr="00F71F86">
        <w:rPr>
          <w:rFonts w:asciiTheme="minorHAnsi" w:eastAsiaTheme="majorEastAsia" w:hAnsiTheme="minorHAnsi"/>
        </w:rPr>
        <w:t>of the fund, Legal Aid NSW suggests that consideration be given to prioritising supplementation of the Legal Aid Fund</w:t>
      </w:r>
      <w:r w:rsidR="00F71F86">
        <w:rPr>
          <w:rFonts w:asciiTheme="minorHAnsi" w:eastAsiaTheme="majorEastAsia" w:hAnsiTheme="minorHAnsi"/>
        </w:rPr>
        <w:t xml:space="preserve"> and in turn other assistance services,</w:t>
      </w:r>
      <w:r w:rsidR="00165B76" w:rsidRPr="00F71F86">
        <w:rPr>
          <w:rFonts w:asciiTheme="minorHAnsi" w:eastAsiaTheme="majorEastAsia" w:hAnsiTheme="minorHAnsi"/>
        </w:rPr>
        <w:t xml:space="preserve"> over </w:t>
      </w:r>
      <w:r w:rsidR="0055796E" w:rsidRPr="00F71F86">
        <w:rPr>
          <w:rFonts w:asciiTheme="minorHAnsi" w:eastAsiaTheme="majorEastAsia" w:hAnsiTheme="minorHAnsi"/>
        </w:rPr>
        <w:t>other disbursements from the PPF</w:t>
      </w:r>
      <w:r w:rsidR="00F71F86">
        <w:rPr>
          <w:rFonts w:asciiTheme="minorHAnsi" w:eastAsiaTheme="majorEastAsia" w:hAnsiTheme="minorHAnsi"/>
        </w:rPr>
        <w:t xml:space="preserve">, particularly the </w:t>
      </w:r>
      <w:r w:rsidR="0055796E" w:rsidRPr="00F71F86">
        <w:rPr>
          <w:rFonts w:asciiTheme="minorHAnsi" w:eastAsiaTheme="majorEastAsia" w:hAnsiTheme="minorHAnsi"/>
        </w:rPr>
        <w:t>costs and expenses aris</w:t>
      </w:r>
      <w:r w:rsidR="00F71F86">
        <w:rPr>
          <w:rFonts w:asciiTheme="minorHAnsi" w:eastAsiaTheme="majorEastAsia" w:hAnsiTheme="minorHAnsi"/>
        </w:rPr>
        <w:t>ing</w:t>
      </w:r>
      <w:r w:rsidR="0055796E" w:rsidRPr="00F71F86">
        <w:rPr>
          <w:rFonts w:asciiTheme="minorHAnsi" w:eastAsiaTheme="majorEastAsia" w:hAnsiTheme="minorHAnsi"/>
        </w:rPr>
        <w:t xml:space="preserve"> from regulation of the legal profession.</w:t>
      </w:r>
      <w:r w:rsidR="0055796E">
        <w:rPr>
          <w:rFonts w:asciiTheme="minorHAnsi" w:eastAsiaTheme="majorEastAsia" w:hAnsiTheme="minorHAnsi"/>
        </w:rPr>
        <w:t xml:space="preserve">   </w:t>
      </w:r>
      <w:r w:rsidR="00165B76">
        <w:rPr>
          <w:rFonts w:asciiTheme="minorHAnsi" w:eastAsiaTheme="majorEastAsia" w:hAnsiTheme="minorHAnsi"/>
        </w:rPr>
        <w:t xml:space="preserve"> </w:t>
      </w:r>
      <w:r w:rsidR="0012562A">
        <w:rPr>
          <w:rFonts w:asciiTheme="minorHAnsi" w:eastAsiaTheme="majorEastAsia" w:hAnsiTheme="minorHAnsi"/>
        </w:rPr>
        <w:t xml:space="preserve"> </w:t>
      </w:r>
    </w:p>
    <w:p w:rsidR="00BE6122" w:rsidRPr="00BE6122" w:rsidRDefault="00BE6122" w:rsidP="00405262">
      <w:pPr>
        <w:shd w:val="clear" w:color="auto" w:fill="DBE5F1" w:themeFill="accent1" w:themeFillTint="33"/>
        <w:spacing w:before="360" w:after="120"/>
        <w:ind w:left="284"/>
        <w:jc w:val="both"/>
        <w:rPr>
          <w:rFonts w:asciiTheme="minorHAnsi" w:hAnsiTheme="minorHAnsi"/>
          <w:b/>
          <w:i/>
        </w:rPr>
      </w:pPr>
      <w:r w:rsidRPr="00BE6122">
        <w:rPr>
          <w:rFonts w:asciiTheme="minorHAnsi" w:hAnsiTheme="minorHAnsi"/>
          <w:b/>
          <w:i/>
        </w:rPr>
        <w:t>Information request 7.5</w:t>
      </w:r>
    </w:p>
    <w:p w:rsidR="00BE6122" w:rsidRDefault="00BE6122" w:rsidP="00405262">
      <w:pPr>
        <w:shd w:val="clear" w:color="auto" w:fill="DBE5F1" w:themeFill="accent1" w:themeFillTint="33"/>
        <w:spacing w:after="240"/>
        <w:ind w:left="284"/>
        <w:jc w:val="both"/>
        <w:rPr>
          <w:rFonts w:asciiTheme="minorHAnsi" w:eastAsiaTheme="majorEastAsia" w:hAnsiTheme="minorHAnsi" w:cstheme="majorBidi"/>
          <w:bCs/>
          <w:highlight w:val="yellow"/>
        </w:rPr>
      </w:pPr>
      <w:r w:rsidRPr="00DE246D">
        <w:rPr>
          <w:rFonts w:asciiTheme="minorHAnsi" w:hAnsiTheme="minorHAnsi"/>
        </w:rPr>
        <w:t>In what areas of law could non</w:t>
      </w:r>
      <w:r w:rsidRPr="00DE246D">
        <w:rPr>
          <w:rFonts w:asciiTheme="minorHAnsi" w:hAnsiTheme="minorHAnsi"/>
        </w:rPr>
        <w:noBreakHyphen/>
        <w:t>lawyers with specific training, or ‘limited licences’ be used to best effect? What role could paralegals play in delivering unbundled services? What would be the impacts (both costs and benefits) of non</w:t>
      </w:r>
      <w:r w:rsidRPr="00DE246D">
        <w:rPr>
          <w:rFonts w:asciiTheme="minorHAnsi" w:hAnsiTheme="minorHAnsi"/>
        </w:rPr>
        <w:noBreakHyphen/>
        <w:t xml:space="preserve">lawyers with specific training, or ‘limited licences’, providing services in areas such as family law, consumer credit issues, and employment law? Is there anything </w:t>
      </w:r>
      <w:r w:rsidRPr="00DE246D">
        <w:rPr>
          <w:rFonts w:asciiTheme="minorHAnsi" w:hAnsiTheme="minorHAnsi"/>
        </w:rPr>
        <w:lastRenderedPageBreak/>
        <w:t>unique to Australia that would preclude the adoption of innovations that are occurring in similar areas of law overseas? If so, how could those barriers be overcome?</w:t>
      </w:r>
    </w:p>
    <w:p w:rsidR="00976052" w:rsidRPr="00B958FF" w:rsidRDefault="00976052" w:rsidP="00976052">
      <w:pPr>
        <w:spacing w:after="240"/>
        <w:ind w:firstLine="720"/>
        <w:jc w:val="both"/>
        <w:rPr>
          <w:rFonts w:asciiTheme="minorHAnsi" w:eastAsiaTheme="majorEastAsia" w:hAnsiTheme="minorHAnsi" w:cstheme="majorBidi"/>
          <w:bCs/>
          <w:i/>
        </w:rPr>
      </w:pPr>
      <w:r w:rsidRPr="00B958FF">
        <w:rPr>
          <w:rFonts w:asciiTheme="minorHAnsi" w:eastAsiaTheme="majorEastAsia" w:hAnsiTheme="minorHAnsi" w:cstheme="majorBidi"/>
          <w:bCs/>
          <w:i/>
        </w:rPr>
        <w:t>Paralegals</w:t>
      </w:r>
    </w:p>
    <w:p w:rsidR="00976052" w:rsidRPr="00976052" w:rsidRDefault="00976052" w:rsidP="00976052">
      <w:pPr>
        <w:spacing w:after="240"/>
        <w:jc w:val="both"/>
        <w:rPr>
          <w:rFonts w:asciiTheme="minorHAnsi" w:hAnsiTheme="minorHAnsi" w:cs="Arial"/>
        </w:rPr>
      </w:pPr>
      <w:r w:rsidRPr="00976052">
        <w:rPr>
          <w:rFonts w:asciiTheme="minorHAnsi" w:hAnsiTheme="minorHAnsi" w:cs="Arial"/>
        </w:rPr>
        <w:t>Legal Aid NSW employs a number of paralegals to assist with civil law work</w:t>
      </w:r>
      <w:r>
        <w:rPr>
          <w:rFonts w:asciiTheme="minorHAnsi" w:hAnsiTheme="minorHAnsi" w:cs="Arial"/>
        </w:rPr>
        <w:t>. For example</w:t>
      </w:r>
      <w:r w:rsidR="001708DF">
        <w:rPr>
          <w:rFonts w:asciiTheme="minorHAnsi" w:hAnsiTheme="minorHAnsi" w:cs="Arial"/>
        </w:rPr>
        <w:t>,</w:t>
      </w:r>
      <w:r>
        <w:rPr>
          <w:rFonts w:asciiTheme="minorHAnsi" w:hAnsiTheme="minorHAnsi" w:cs="Arial"/>
        </w:rPr>
        <w:t xml:space="preserve"> </w:t>
      </w:r>
      <w:r w:rsidRPr="00976052">
        <w:rPr>
          <w:rFonts w:asciiTheme="minorHAnsi" w:hAnsiTheme="minorHAnsi" w:cs="Arial"/>
        </w:rPr>
        <w:t>outreach clinics and specialist projects such as the Indigenous Consumer Law project, the Children's Civil Law Service, the Work and Development Order project and the employment law service</w:t>
      </w:r>
      <w:r>
        <w:rPr>
          <w:rFonts w:asciiTheme="minorHAnsi" w:hAnsiTheme="minorHAnsi" w:cs="Arial"/>
        </w:rPr>
        <w:t xml:space="preserve"> have paralegal support</w:t>
      </w:r>
      <w:r w:rsidRPr="00976052">
        <w:rPr>
          <w:rFonts w:asciiTheme="minorHAnsi" w:hAnsiTheme="minorHAnsi" w:cs="Arial"/>
        </w:rPr>
        <w:t xml:space="preserve">. </w:t>
      </w:r>
    </w:p>
    <w:p w:rsidR="00976052" w:rsidRPr="00976052" w:rsidRDefault="00976052" w:rsidP="00976052">
      <w:pPr>
        <w:spacing w:after="240"/>
        <w:jc w:val="both"/>
        <w:rPr>
          <w:rFonts w:asciiTheme="minorHAnsi" w:hAnsiTheme="minorHAnsi" w:cs="Arial"/>
        </w:rPr>
      </w:pPr>
      <w:r>
        <w:rPr>
          <w:rFonts w:asciiTheme="minorHAnsi" w:hAnsiTheme="minorHAnsi" w:cs="Arial"/>
        </w:rPr>
        <w:t xml:space="preserve">Our </w:t>
      </w:r>
      <w:r w:rsidRPr="00976052">
        <w:rPr>
          <w:rFonts w:asciiTheme="minorHAnsi" w:hAnsiTheme="minorHAnsi" w:cs="Arial"/>
        </w:rPr>
        <w:t>paralegals</w:t>
      </w:r>
      <w:r>
        <w:rPr>
          <w:rFonts w:asciiTheme="minorHAnsi" w:hAnsiTheme="minorHAnsi" w:cs="Arial"/>
        </w:rPr>
        <w:t xml:space="preserve">' role includes </w:t>
      </w:r>
      <w:r w:rsidRPr="00976052">
        <w:rPr>
          <w:rFonts w:asciiTheme="minorHAnsi" w:hAnsiTheme="minorHAnsi" w:cs="Arial"/>
        </w:rPr>
        <w:t xml:space="preserve">legal tasks </w:t>
      </w:r>
      <w:r w:rsidRPr="00A82734">
        <w:rPr>
          <w:rFonts w:asciiTheme="minorHAnsi" w:hAnsiTheme="minorHAnsi" w:cs="Arial"/>
        </w:rPr>
        <w:t>which are supervised</w:t>
      </w:r>
      <w:r>
        <w:rPr>
          <w:rFonts w:asciiTheme="minorHAnsi" w:hAnsiTheme="minorHAnsi" w:cs="Arial"/>
        </w:rPr>
        <w:t xml:space="preserve"> by Legal Aid NSW</w:t>
      </w:r>
      <w:r w:rsidRPr="00976052">
        <w:rPr>
          <w:rFonts w:asciiTheme="minorHAnsi" w:hAnsiTheme="minorHAnsi" w:cs="Arial"/>
        </w:rPr>
        <w:t xml:space="preserve"> lawyers</w:t>
      </w:r>
      <w:r>
        <w:rPr>
          <w:rFonts w:asciiTheme="minorHAnsi" w:hAnsiTheme="minorHAnsi" w:cs="Arial"/>
        </w:rPr>
        <w:t>. These tasks include</w:t>
      </w:r>
      <w:r w:rsidRPr="00976052">
        <w:rPr>
          <w:rFonts w:asciiTheme="minorHAnsi" w:hAnsiTheme="minorHAnsi" w:cs="Arial"/>
        </w:rPr>
        <w:t xml:space="preserve"> legal research</w:t>
      </w:r>
      <w:r>
        <w:rPr>
          <w:rFonts w:asciiTheme="minorHAnsi" w:hAnsiTheme="minorHAnsi" w:cs="Arial"/>
        </w:rPr>
        <w:t xml:space="preserve"> and</w:t>
      </w:r>
      <w:r w:rsidRPr="00976052">
        <w:rPr>
          <w:rFonts w:asciiTheme="minorHAnsi" w:hAnsiTheme="minorHAnsi" w:cs="Arial"/>
        </w:rPr>
        <w:t xml:space="preserve"> delivery of community legal education</w:t>
      </w:r>
      <w:r>
        <w:rPr>
          <w:rFonts w:asciiTheme="minorHAnsi" w:hAnsiTheme="minorHAnsi" w:cs="Arial"/>
        </w:rPr>
        <w:t xml:space="preserve">. More complex tasks include </w:t>
      </w:r>
      <w:r w:rsidRPr="00976052">
        <w:rPr>
          <w:rFonts w:asciiTheme="minorHAnsi" w:hAnsiTheme="minorHAnsi" w:cs="Arial"/>
        </w:rPr>
        <w:t xml:space="preserve">assisting with advice clinics </w:t>
      </w:r>
      <w:r>
        <w:rPr>
          <w:rFonts w:asciiTheme="minorHAnsi" w:hAnsiTheme="minorHAnsi" w:cs="Arial"/>
        </w:rPr>
        <w:t xml:space="preserve">by </w:t>
      </w:r>
      <w:r w:rsidRPr="00976052">
        <w:rPr>
          <w:rFonts w:asciiTheme="minorHAnsi" w:hAnsiTheme="minorHAnsi" w:cs="Arial"/>
        </w:rPr>
        <w:t xml:space="preserve">taking notes during client interviews and </w:t>
      </w:r>
      <w:r w:rsidR="00FC4358">
        <w:rPr>
          <w:rFonts w:asciiTheme="minorHAnsi" w:hAnsiTheme="minorHAnsi" w:cs="Arial"/>
        </w:rPr>
        <w:t>recording</w:t>
      </w:r>
      <w:r w:rsidRPr="00976052">
        <w:rPr>
          <w:rFonts w:asciiTheme="minorHAnsi" w:hAnsiTheme="minorHAnsi" w:cs="Arial"/>
        </w:rPr>
        <w:t xml:space="preserve"> </w:t>
      </w:r>
      <w:r w:rsidR="00213CB6">
        <w:rPr>
          <w:rFonts w:asciiTheme="minorHAnsi" w:hAnsiTheme="minorHAnsi" w:cs="Arial"/>
        </w:rPr>
        <w:t xml:space="preserve">the </w:t>
      </w:r>
      <w:r w:rsidRPr="00976052">
        <w:rPr>
          <w:rFonts w:asciiTheme="minorHAnsi" w:hAnsiTheme="minorHAnsi" w:cs="Arial"/>
        </w:rPr>
        <w:t>advice</w:t>
      </w:r>
      <w:r w:rsidR="00213CB6">
        <w:rPr>
          <w:rFonts w:asciiTheme="minorHAnsi" w:hAnsiTheme="minorHAnsi" w:cs="Arial"/>
        </w:rPr>
        <w:t xml:space="preserve"> given,</w:t>
      </w:r>
      <w:r w:rsidR="00FC4358">
        <w:rPr>
          <w:rFonts w:asciiTheme="minorHAnsi" w:hAnsiTheme="minorHAnsi" w:cs="Arial"/>
        </w:rPr>
        <w:t xml:space="preserve"> and</w:t>
      </w:r>
      <w:r w:rsidRPr="00976052">
        <w:rPr>
          <w:rFonts w:asciiTheme="minorHAnsi" w:hAnsiTheme="minorHAnsi" w:cs="Arial"/>
        </w:rPr>
        <w:t xml:space="preserve"> assisting with Tribunal and Court proceedings</w:t>
      </w:r>
      <w:r w:rsidRPr="00976052">
        <w:rPr>
          <w:rFonts w:asciiTheme="minorHAnsi" w:hAnsiTheme="minorHAnsi" w:cs="Arial"/>
          <w:i/>
        </w:rPr>
        <w:t xml:space="preserve"> </w:t>
      </w:r>
      <w:r w:rsidR="00FC4358" w:rsidRPr="00FC4358">
        <w:rPr>
          <w:rFonts w:asciiTheme="minorHAnsi" w:hAnsiTheme="minorHAnsi" w:cs="Arial"/>
        </w:rPr>
        <w:t>by</w:t>
      </w:r>
      <w:r w:rsidR="00FC4358">
        <w:rPr>
          <w:rFonts w:asciiTheme="minorHAnsi" w:hAnsiTheme="minorHAnsi" w:cs="Arial"/>
          <w:i/>
        </w:rPr>
        <w:t xml:space="preserve"> </w:t>
      </w:r>
      <w:r w:rsidRPr="00976052">
        <w:rPr>
          <w:rFonts w:asciiTheme="minorHAnsi" w:hAnsiTheme="minorHAnsi" w:cs="Arial"/>
        </w:rPr>
        <w:t>taking statements from clients</w:t>
      </w:r>
      <w:r w:rsidR="00FC4358">
        <w:rPr>
          <w:rFonts w:asciiTheme="minorHAnsi" w:hAnsiTheme="minorHAnsi" w:cs="Arial"/>
        </w:rPr>
        <w:t xml:space="preserve">. In addition, they </w:t>
      </w:r>
      <w:r w:rsidR="00213CB6">
        <w:rPr>
          <w:rFonts w:asciiTheme="minorHAnsi" w:hAnsiTheme="minorHAnsi" w:cs="Arial"/>
        </w:rPr>
        <w:t xml:space="preserve">may assist in </w:t>
      </w:r>
      <w:r w:rsidRPr="00976052">
        <w:rPr>
          <w:rFonts w:asciiTheme="minorHAnsi" w:hAnsiTheme="minorHAnsi" w:cs="Arial"/>
        </w:rPr>
        <w:t>prepar</w:t>
      </w:r>
      <w:r w:rsidR="00213CB6">
        <w:rPr>
          <w:rFonts w:asciiTheme="minorHAnsi" w:hAnsiTheme="minorHAnsi" w:cs="Arial"/>
        </w:rPr>
        <w:t>ing</w:t>
      </w:r>
      <w:r w:rsidRPr="00976052">
        <w:rPr>
          <w:rFonts w:asciiTheme="minorHAnsi" w:hAnsiTheme="minorHAnsi" w:cs="Arial"/>
        </w:rPr>
        <w:t xml:space="preserve"> applications to the Fair Work Commission and the Federal Circuit Court</w:t>
      </w:r>
      <w:r w:rsidR="00213CB6">
        <w:rPr>
          <w:rFonts w:asciiTheme="minorHAnsi" w:hAnsiTheme="minorHAnsi" w:cs="Arial"/>
        </w:rPr>
        <w:t>, for example</w:t>
      </w:r>
      <w:r w:rsidR="0022682F">
        <w:rPr>
          <w:rFonts w:asciiTheme="minorHAnsi" w:hAnsiTheme="minorHAnsi" w:cs="Arial"/>
        </w:rPr>
        <w:t>.</w:t>
      </w:r>
    </w:p>
    <w:p w:rsidR="00976052" w:rsidRPr="00976052" w:rsidRDefault="00976052" w:rsidP="00976052">
      <w:pPr>
        <w:spacing w:after="240"/>
        <w:jc w:val="both"/>
        <w:rPr>
          <w:rFonts w:asciiTheme="minorHAnsi" w:hAnsiTheme="minorHAnsi" w:cs="Arial"/>
        </w:rPr>
      </w:pPr>
      <w:r w:rsidRPr="00976052">
        <w:rPr>
          <w:rFonts w:asciiTheme="minorHAnsi" w:hAnsiTheme="minorHAnsi" w:cs="Arial"/>
        </w:rPr>
        <w:t xml:space="preserve">Other </w:t>
      </w:r>
      <w:r w:rsidR="00FD56AD">
        <w:rPr>
          <w:rFonts w:asciiTheme="minorHAnsi" w:hAnsiTheme="minorHAnsi" w:cs="Arial"/>
        </w:rPr>
        <w:t>tasks</w:t>
      </w:r>
      <w:r w:rsidRPr="00976052">
        <w:rPr>
          <w:rFonts w:asciiTheme="minorHAnsi" w:hAnsiTheme="minorHAnsi" w:cs="Arial"/>
        </w:rPr>
        <w:t xml:space="preserve"> undertaken by paralegals </w:t>
      </w:r>
      <w:r w:rsidR="00213CB6">
        <w:rPr>
          <w:rFonts w:asciiTheme="minorHAnsi" w:hAnsiTheme="minorHAnsi" w:cs="Arial"/>
        </w:rPr>
        <w:t xml:space="preserve">may </w:t>
      </w:r>
      <w:r w:rsidRPr="00976052">
        <w:rPr>
          <w:rFonts w:asciiTheme="minorHAnsi" w:hAnsiTheme="minorHAnsi" w:cs="Arial"/>
        </w:rPr>
        <w:t>include prepar</w:t>
      </w:r>
      <w:r w:rsidR="00FD56AD">
        <w:rPr>
          <w:rFonts w:asciiTheme="minorHAnsi" w:hAnsiTheme="minorHAnsi" w:cs="Arial"/>
        </w:rPr>
        <w:t>ation of</w:t>
      </w:r>
      <w:r w:rsidRPr="00976052">
        <w:rPr>
          <w:rFonts w:asciiTheme="minorHAnsi" w:hAnsiTheme="minorHAnsi" w:cs="Arial"/>
        </w:rPr>
        <w:t xml:space="preserve"> briefs to counsel</w:t>
      </w:r>
      <w:r w:rsidR="00213CB6">
        <w:rPr>
          <w:rFonts w:asciiTheme="minorHAnsi" w:hAnsiTheme="minorHAnsi" w:cs="Arial"/>
        </w:rPr>
        <w:t>,</w:t>
      </w:r>
      <w:r w:rsidR="00044976">
        <w:rPr>
          <w:rFonts w:asciiTheme="minorHAnsi" w:hAnsiTheme="minorHAnsi" w:cs="Arial"/>
        </w:rPr>
        <w:t xml:space="preserve"> and</w:t>
      </w:r>
      <w:r w:rsidR="00213CB6">
        <w:rPr>
          <w:rFonts w:asciiTheme="minorHAnsi" w:hAnsiTheme="minorHAnsi" w:cs="Arial"/>
        </w:rPr>
        <w:t xml:space="preserve"> drafting </w:t>
      </w:r>
      <w:r w:rsidRPr="00976052">
        <w:rPr>
          <w:rFonts w:asciiTheme="minorHAnsi" w:hAnsiTheme="minorHAnsi" w:cs="Arial"/>
        </w:rPr>
        <w:t>letters to clients</w:t>
      </w:r>
      <w:r w:rsidR="0022682F">
        <w:rPr>
          <w:rFonts w:asciiTheme="minorHAnsi" w:hAnsiTheme="minorHAnsi" w:cs="Arial"/>
        </w:rPr>
        <w:t xml:space="preserve"> </w:t>
      </w:r>
      <w:r w:rsidR="00213CB6">
        <w:rPr>
          <w:rFonts w:asciiTheme="minorHAnsi" w:hAnsiTheme="minorHAnsi" w:cs="Arial"/>
        </w:rPr>
        <w:t>or to the other party</w:t>
      </w:r>
      <w:r w:rsidR="0022682F">
        <w:rPr>
          <w:rFonts w:asciiTheme="minorHAnsi" w:hAnsiTheme="minorHAnsi" w:cs="Arial"/>
        </w:rPr>
        <w:t xml:space="preserve">. They also </w:t>
      </w:r>
      <w:r w:rsidRPr="00976052">
        <w:rPr>
          <w:rFonts w:asciiTheme="minorHAnsi" w:hAnsiTheme="minorHAnsi" w:cs="Arial"/>
        </w:rPr>
        <w:t xml:space="preserve">attend </w:t>
      </w:r>
      <w:r w:rsidR="00213CB6">
        <w:rPr>
          <w:rFonts w:asciiTheme="minorHAnsi" w:hAnsiTheme="minorHAnsi" w:cs="Arial"/>
        </w:rPr>
        <w:t xml:space="preserve">on </w:t>
      </w:r>
      <w:r w:rsidRPr="00976052">
        <w:rPr>
          <w:rFonts w:asciiTheme="minorHAnsi" w:hAnsiTheme="minorHAnsi" w:cs="Arial"/>
        </w:rPr>
        <w:t>return of subpoena listings</w:t>
      </w:r>
      <w:r w:rsidR="0022682F">
        <w:rPr>
          <w:rFonts w:asciiTheme="minorHAnsi" w:hAnsiTheme="minorHAnsi" w:cs="Arial"/>
        </w:rPr>
        <w:t xml:space="preserve">, </w:t>
      </w:r>
      <w:r w:rsidRPr="00976052">
        <w:rPr>
          <w:rFonts w:asciiTheme="minorHAnsi" w:hAnsiTheme="minorHAnsi" w:cs="Arial"/>
        </w:rPr>
        <w:t>access</w:t>
      </w:r>
      <w:r w:rsidR="0022682F">
        <w:rPr>
          <w:rFonts w:asciiTheme="minorHAnsi" w:hAnsiTheme="minorHAnsi" w:cs="Arial"/>
        </w:rPr>
        <w:t xml:space="preserve"> the</w:t>
      </w:r>
      <w:r w:rsidRPr="00976052">
        <w:rPr>
          <w:rFonts w:asciiTheme="minorHAnsi" w:hAnsiTheme="minorHAnsi" w:cs="Arial"/>
        </w:rPr>
        <w:t xml:space="preserve"> documents produced and </w:t>
      </w:r>
      <w:r w:rsidR="00213CB6">
        <w:rPr>
          <w:rFonts w:asciiTheme="minorHAnsi" w:hAnsiTheme="minorHAnsi" w:cs="Arial"/>
        </w:rPr>
        <w:t>make information</w:t>
      </w:r>
      <w:r w:rsidRPr="00976052">
        <w:rPr>
          <w:rFonts w:asciiTheme="minorHAnsi" w:hAnsiTheme="minorHAnsi" w:cs="Arial"/>
        </w:rPr>
        <w:t xml:space="preserve"> requests to</w:t>
      </w:r>
      <w:r w:rsidR="00213CB6">
        <w:rPr>
          <w:rFonts w:asciiTheme="minorHAnsi" w:hAnsiTheme="minorHAnsi" w:cs="Arial"/>
        </w:rPr>
        <w:t xml:space="preserve"> government departments</w:t>
      </w:r>
      <w:r w:rsidR="0022682F">
        <w:rPr>
          <w:rFonts w:asciiTheme="minorHAnsi" w:hAnsiTheme="minorHAnsi" w:cs="Arial"/>
        </w:rPr>
        <w:t xml:space="preserve">, </w:t>
      </w:r>
      <w:r w:rsidRPr="00976052">
        <w:rPr>
          <w:rFonts w:asciiTheme="minorHAnsi" w:hAnsiTheme="minorHAnsi" w:cs="Arial"/>
        </w:rPr>
        <w:t>negotiating the parameters of the request.</w:t>
      </w:r>
    </w:p>
    <w:p w:rsidR="00976052" w:rsidRPr="00976052" w:rsidRDefault="0022682F" w:rsidP="00976052">
      <w:pPr>
        <w:spacing w:after="240"/>
        <w:jc w:val="both"/>
        <w:rPr>
          <w:rFonts w:asciiTheme="minorHAnsi" w:hAnsiTheme="minorHAnsi"/>
          <w:color w:val="1F497D"/>
        </w:rPr>
      </w:pPr>
      <w:r>
        <w:rPr>
          <w:rFonts w:asciiTheme="minorHAnsi" w:hAnsiTheme="minorHAnsi" w:cs="Arial"/>
        </w:rPr>
        <w:t>In addition, Legal Aid NSW p</w:t>
      </w:r>
      <w:r w:rsidR="00976052" w:rsidRPr="00976052">
        <w:rPr>
          <w:rFonts w:asciiTheme="minorHAnsi" w:hAnsiTheme="minorHAnsi" w:cs="Arial"/>
        </w:rPr>
        <w:t>aralegals undertake straightforward casework in basic matters including consumer debt and consumer credit matters</w:t>
      </w:r>
      <w:r>
        <w:rPr>
          <w:rFonts w:asciiTheme="minorHAnsi" w:hAnsiTheme="minorHAnsi" w:cs="Arial"/>
        </w:rPr>
        <w:t xml:space="preserve">. For example, </w:t>
      </w:r>
      <w:r w:rsidR="00976052" w:rsidRPr="00976052">
        <w:rPr>
          <w:rFonts w:asciiTheme="minorHAnsi" w:hAnsiTheme="minorHAnsi" w:cs="Arial"/>
        </w:rPr>
        <w:t>paralegals are trained to write to creditors requesting debt waivers using template letters</w:t>
      </w:r>
      <w:r>
        <w:rPr>
          <w:rFonts w:asciiTheme="minorHAnsi" w:hAnsiTheme="minorHAnsi" w:cs="Arial"/>
        </w:rPr>
        <w:t xml:space="preserve">. They </w:t>
      </w:r>
      <w:r w:rsidR="00976052" w:rsidRPr="00976052">
        <w:rPr>
          <w:rFonts w:asciiTheme="minorHAnsi" w:hAnsiTheme="minorHAnsi" w:cs="Arial"/>
        </w:rPr>
        <w:t>assist clients to lodge disputes with Financial Ombudsman Service or to write to creditors requesting Internal Dispute Resolution. In discrimination matters</w:t>
      </w:r>
      <w:r>
        <w:rPr>
          <w:rFonts w:asciiTheme="minorHAnsi" w:hAnsiTheme="minorHAnsi" w:cs="Arial"/>
        </w:rPr>
        <w:t>,</w:t>
      </w:r>
      <w:r w:rsidR="00976052" w:rsidRPr="00976052">
        <w:rPr>
          <w:rFonts w:asciiTheme="minorHAnsi" w:hAnsiTheme="minorHAnsi" w:cs="Arial"/>
        </w:rPr>
        <w:t xml:space="preserve"> paralegals are trained to draft complaints for clients to the Anti Discrimination Board and Australian Human Rights Commission. They assist with annulment applications and letters of complaint against authorities. They </w:t>
      </w:r>
      <w:r>
        <w:rPr>
          <w:rFonts w:asciiTheme="minorHAnsi" w:hAnsiTheme="minorHAnsi" w:cs="Arial"/>
        </w:rPr>
        <w:t xml:space="preserve">also </w:t>
      </w:r>
      <w:r w:rsidR="00976052" w:rsidRPr="00976052">
        <w:rPr>
          <w:rFonts w:asciiTheme="minorHAnsi" w:hAnsiTheme="minorHAnsi" w:cs="Arial"/>
        </w:rPr>
        <w:t>maintain contact with clients, which is particularly important with client groups who require frequent and consistent contact.</w:t>
      </w:r>
    </w:p>
    <w:p w:rsidR="00976052" w:rsidRPr="00FD56AD" w:rsidRDefault="00976052" w:rsidP="00FD56AD">
      <w:pPr>
        <w:spacing w:after="240"/>
        <w:jc w:val="both"/>
        <w:rPr>
          <w:rFonts w:asciiTheme="minorHAnsi" w:hAnsiTheme="minorHAnsi" w:cs="Arial"/>
        </w:rPr>
      </w:pPr>
      <w:r w:rsidRPr="00FD56AD">
        <w:rPr>
          <w:rFonts w:asciiTheme="minorHAnsi" w:hAnsiTheme="minorHAnsi" w:cs="Arial"/>
        </w:rPr>
        <w:t xml:space="preserve">The use of paralegals in this way has the most impact in areas </w:t>
      </w:r>
      <w:r w:rsidR="008A4B6A">
        <w:rPr>
          <w:rFonts w:asciiTheme="minorHAnsi" w:hAnsiTheme="minorHAnsi" w:cs="Arial"/>
        </w:rPr>
        <w:t>where there is a high level of</w:t>
      </w:r>
      <w:r w:rsidRPr="00FD56AD">
        <w:rPr>
          <w:rFonts w:asciiTheme="minorHAnsi" w:hAnsiTheme="minorHAnsi" w:cs="Arial"/>
        </w:rPr>
        <w:t xml:space="preserve"> unmet legal need and </w:t>
      </w:r>
      <w:r w:rsidR="000B4C72">
        <w:rPr>
          <w:rFonts w:asciiTheme="minorHAnsi" w:hAnsiTheme="minorHAnsi" w:cs="Arial"/>
        </w:rPr>
        <w:t xml:space="preserve">where there is </w:t>
      </w:r>
      <w:r w:rsidRPr="00FD56AD">
        <w:rPr>
          <w:rFonts w:asciiTheme="minorHAnsi" w:hAnsiTheme="minorHAnsi" w:cs="Arial"/>
        </w:rPr>
        <w:t xml:space="preserve">limited or no other legal services. </w:t>
      </w:r>
    </w:p>
    <w:p w:rsidR="007300E0" w:rsidRDefault="00ED01D8" w:rsidP="00ED01D8">
      <w:pPr>
        <w:spacing w:after="240"/>
        <w:jc w:val="both"/>
        <w:rPr>
          <w:rFonts w:asciiTheme="minorHAnsi" w:hAnsiTheme="minorHAnsi" w:cs="Arial"/>
          <w:lang w:val="en-US"/>
        </w:rPr>
      </w:pPr>
      <w:r>
        <w:rPr>
          <w:rFonts w:asciiTheme="minorHAnsi" w:hAnsiTheme="minorHAnsi" w:cs="Arial"/>
          <w:lang w:val="en-US"/>
        </w:rPr>
        <w:t>Assistance from paralegals enables our lawyers to carry a larger caseload</w:t>
      </w:r>
      <w:r w:rsidR="00534494">
        <w:rPr>
          <w:rFonts w:asciiTheme="minorHAnsi" w:hAnsiTheme="minorHAnsi" w:cs="Arial"/>
          <w:lang w:val="en-US"/>
        </w:rPr>
        <w:t>,</w:t>
      </w:r>
      <w:r>
        <w:rPr>
          <w:rFonts w:asciiTheme="minorHAnsi" w:hAnsiTheme="minorHAnsi" w:cs="Arial"/>
          <w:lang w:val="en-US"/>
        </w:rPr>
        <w:t xml:space="preserve"> assist more clients</w:t>
      </w:r>
      <w:r w:rsidR="008A4B6A">
        <w:rPr>
          <w:rFonts w:asciiTheme="minorHAnsi" w:hAnsiTheme="minorHAnsi" w:cs="Arial"/>
          <w:lang w:val="en-US"/>
        </w:rPr>
        <w:t xml:space="preserve"> and focus on more complex matters</w:t>
      </w:r>
      <w:r>
        <w:rPr>
          <w:rFonts w:asciiTheme="minorHAnsi" w:hAnsiTheme="minorHAnsi" w:cs="Arial"/>
          <w:lang w:val="en-US"/>
        </w:rPr>
        <w:t>. T</w:t>
      </w:r>
      <w:r w:rsidR="00FD56AD" w:rsidRPr="00FD56AD">
        <w:rPr>
          <w:rFonts w:asciiTheme="minorHAnsi" w:hAnsiTheme="minorHAnsi" w:cs="Arial"/>
          <w:lang w:val="en-US"/>
        </w:rPr>
        <w:t>he benefit</w:t>
      </w:r>
      <w:r w:rsidR="008A4B6A">
        <w:rPr>
          <w:rFonts w:asciiTheme="minorHAnsi" w:hAnsiTheme="minorHAnsi" w:cs="Arial"/>
          <w:lang w:val="en-US"/>
        </w:rPr>
        <w:t>s</w:t>
      </w:r>
      <w:r w:rsidR="00FD56AD" w:rsidRPr="00FD56AD">
        <w:rPr>
          <w:rFonts w:asciiTheme="minorHAnsi" w:hAnsiTheme="minorHAnsi" w:cs="Arial"/>
          <w:lang w:val="en-US"/>
        </w:rPr>
        <w:t xml:space="preserve"> of skilled paralegal</w:t>
      </w:r>
      <w:r w:rsidR="008A4B6A">
        <w:rPr>
          <w:rFonts w:asciiTheme="minorHAnsi" w:hAnsiTheme="minorHAnsi" w:cs="Arial"/>
          <w:lang w:val="en-US"/>
        </w:rPr>
        <w:t>s</w:t>
      </w:r>
      <w:r w:rsidR="003C03C1">
        <w:rPr>
          <w:rFonts w:asciiTheme="minorHAnsi" w:hAnsiTheme="minorHAnsi" w:cs="Arial"/>
          <w:lang w:val="en-US"/>
        </w:rPr>
        <w:t xml:space="preserve"> undertaking appropriately supervised legal tasks, particularly repetitive tasks</w:t>
      </w:r>
      <w:r>
        <w:rPr>
          <w:rFonts w:asciiTheme="minorHAnsi" w:hAnsiTheme="minorHAnsi" w:cs="Arial"/>
          <w:lang w:val="en-US"/>
        </w:rPr>
        <w:t>, significantly outweigh t</w:t>
      </w:r>
      <w:r w:rsidRPr="00FD56AD">
        <w:rPr>
          <w:rFonts w:asciiTheme="minorHAnsi" w:hAnsiTheme="minorHAnsi" w:cs="Arial"/>
          <w:lang w:val="en-US"/>
        </w:rPr>
        <w:t xml:space="preserve">he cost of </w:t>
      </w:r>
      <w:r w:rsidR="008A4B6A">
        <w:rPr>
          <w:rFonts w:asciiTheme="minorHAnsi" w:hAnsiTheme="minorHAnsi" w:cs="Arial"/>
          <w:lang w:val="en-US"/>
        </w:rPr>
        <w:t xml:space="preserve">their </w:t>
      </w:r>
      <w:r w:rsidRPr="00FD56AD">
        <w:rPr>
          <w:rFonts w:asciiTheme="minorHAnsi" w:hAnsiTheme="minorHAnsi" w:cs="Arial"/>
          <w:lang w:val="en-US"/>
        </w:rPr>
        <w:t>task supervision, training and practice management</w:t>
      </w:r>
      <w:r w:rsidR="00FD56AD" w:rsidRPr="00FD56AD">
        <w:rPr>
          <w:rFonts w:asciiTheme="minorHAnsi" w:hAnsiTheme="minorHAnsi" w:cs="Arial"/>
          <w:lang w:val="en-US"/>
        </w:rPr>
        <w:t>.</w:t>
      </w:r>
      <w:r>
        <w:rPr>
          <w:rFonts w:asciiTheme="minorHAnsi" w:hAnsiTheme="minorHAnsi" w:cs="Arial"/>
          <w:lang w:val="en-US"/>
        </w:rPr>
        <w:t xml:space="preserve"> </w:t>
      </w:r>
      <w:r w:rsidR="00FD56AD" w:rsidRPr="00FD56AD">
        <w:rPr>
          <w:rFonts w:asciiTheme="minorHAnsi" w:hAnsiTheme="minorHAnsi" w:cs="Arial"/>
          <w:lang w:val="en-US"/>
        </w:rPr>
        <w:t xml:space="preserve"> </w:t>
      </w:r>
    </w:p>
    <w:p w:rsidR="008F4F59" w:rsidRPr="00A82734" w:rsidRDefault="008F4F59" w:rsidP="001F40F7">
      <w:pPr>
        <w:spacing w:before="360" w:after="240"/>
        <w:ind w:left="426"/>
        <w:rPr>
          <w:rFonts w:asciiTheme="minorHAnsi" w:hAnsiTheme="minorHAnsi"/>
          <w:i/>
        </w:rPr>
      </w:pPr>
      <w:r w:rsidRPr="00A82734">
        <w:rPr>
          <w:rFonts w:asciiTheme="minorHAnsi" w:hAnsiTheme="minorHAnsi"/>
          <w:i/>
        </w:rPr>
        <w:t xml:space="preserve">Role of lawyers </w:t>
      </w:r>
    </w:p>
    <w:p w:rsidR="008F4F59" w:rsidRPr="00F87924" w:rsidRDefault="008F4F59" w:rsidP="008F4F59">
      <w:pPr>
        <w:spacing w:after="240"/>
        <w:jc w:val="both"/>
        <w:rPr>
          <w:rFonts w:asciiTheme="minorHAnsi" w:hAnsiTheme="minorHAnsi" w:cs="Arial"/>
        </w:rPr>
      </w:pPr>
      <w:r w:rsidRPr="00F87924">
        <w:rPr>
          <w:rFonts w:asciiTheme="minorHAnsi" w:hAnsiTheme="minorHAnsi" w:cs="Arial"/>
        </w:rPr>
        <w:t xml:space="preserve">The integrity of the Australian legal system is protected by the stringent training and best practices of legal practitioners. </w:t>
      </w:r>
      <w:r w:rsidR="00A82734" w:rsidRPr="00F87924">
        <w:rPr>
          <w:rFonts w:asciiTheme="minorHAnsi" w:hAnsiTheme="minorHAnsi" w:cs="Arial"/>
        </w:rPr>
        <w:t>Lawyers</w:t>
      </w:r>
      <w:r w:rsidRPr="00F87924">
        <w:rPr>
          <w:rFonts w:asciiTheme="minorHAnsi" w:hAnsiTheme="minorHAnsi" w:cs="Arial"/>
        </w:rPr>
        <w:t xml:space="preserve"> have a unique set of skills </w:t>
      </w:r>
      <w:r w:rsidR="00A82734" w:rsidRPr="00F87924">
        <w:rPr>
          <w:rFonts w:asciiTheme="minorHAnsi" w:hAnsiTheme="minorHAnsi" w:cs="Arial"/>
        </w:rPr>
        <w:t>underpinned</w:t>
      </w:r>
      <w:r w:rsidR="00F87924" w:rsidRPr="00F87924">
        <w:rPr>
          <w:rFonts w:asciiTheme="minorHAnsi" w:hAnsiTheme="minorHAnsi" w:cs="Arial"/>
        </w:rPr>
        <w:t xml:space="preserve"> </w:t>
      </w:r>
      <w:r w:rsidR="00F87924" w:rsidRPr="00F87924">
        <w:rPr>
          <w:rFonts w:asciiTheme="minorHAnsi" w:hAnsiTheme="minorHAnsi" w:cs="Arial"/>
        </w:rPr>
        <w:lastRenderedPageBreak/>
        <w:t>by</w:t>
      </w:r>
      <w:r w:rsidRPr="00F87924">
        <w:rPr>
          <w:rFonts w:asciiTheme="minorHAnsi" w:hAnsiTheme="minorHAnsi" w:cs="Arial"/>
        </w:rPr>
        <w:t xml:space="preserve"> complex critical legal analysis and </w:t>
      </w:r>
      <w:r w:rsidR="00F87924" w:rsidRPr="00F87924">
        <w:rPr>
          <w:rFonts w:asciiTheme="minorHAnsi" w:hAnsiTheme="minorHAnsi" w:cs="Arial"/>
        </w:rPr>
        <w:t>extensive training</w:t>
      </w:r>
      <w:r w:rsidR="000B4C72">
        <w:rPr>
          <w:rFonts w:asciiTheme="minorHAnsi" w:hAnsiTheme="minorHAnsi" w:cs="Arial"/>
        </w:rPr>
        <w:t>,</w:t>
      </w:r>
      <w:r w:rsidR="00F87924" w:rsidRPr="00F87924">
        <w:rPr>
          <w:rFonts w:asciiTheme="minorHAnsi" w:hAnsiTheme="minorHAnsi" w:cs="Arial"/>
        </w:rPr>
        <w:t xml:space="preserve"> and practical knowledge of the law</w:t>
      </w:r>
      <w:r w:rsidRPr="00F87924">
        <w:rPr>
          <w:rFonts w:asciiTheme="minorHAnsi" w:hAnsiTheme="minorHAnsi" w:cs="Arial"/>
        </w:rPr>
        <w:t>.</w:t>
      </w:r>
    </w:p>
    <w:p w:rsidR="008F4F59" w:rsidRPr="00F87924" w:rsidRDefault="008F4F59" w:rsidP="008F4F59">
      <w:pPr>
        <w:spacing w:after="240"/>
        <w:jc w:val="both"/>
        <w:rPr>
          <w:rFonts w:asciiTheme="minorHAnsi" w:hAnsiTheme="minorHAnsi" w:cs="Arial"/>
        </w:rPr>
      </w:pPr>
      <w:r w:rsidRPr="00F87924">
        <w:rPr>
          <w:rFonts w:asciiTheme="minorHAnsi" w:hAnsiTheme="minorHAnsi" w:cs="Arial"/>
        </w:rPr>
        <w:t xml:space="preserve">Unlike paralegals and non-lawyers, lawyers </w:t>
      </w:r>
      <w:r w:rsidR="00F87924" w:rsidRPr="00F87924">
        <w:rPr>
          <w:rFonts w:asciiTheme="minorHAnsi" w:hAnsiTheme="minorHAnsi" w:cs="Arial"/>
        </w:rPr>
        <w:t>have paramount duty to the court and the administration of justice</w:t>
      </w:r>
      <w:r w:rsidR="008A4B6A">
        <w:rPr>
          <w:rFonts w:asciiTheme="minorHAnsi" w:hAnsiTheme="minorHAnsi" w:cs="Arial"/>
        </w:rPr>
        <w:t xml:space="preserve">. </w:t>
      </w:r>
      <w:r w:rsidR="000B4C72">
        <w:rPr>
          <w:rFonts w:asciiTheme="minorHAnsi" w:hAnsiTheme="minorHAnsi" w:cs="Arial"/>
        </w:rPr>
        <w:t>Lawyers</w:t>
      </w:r>
      <w:r w:rsidRPr="00F87924">
        <w:rPr>
          <w:rFonts w:asciiTheme="minorHAnsi" w:hAnsiTheme="minorHAnsi" w:cs="Arial"/>
        </w:rPr>
        <w:t xml:space="preserve"> are accountable to and regulated by the Law Society of NSW. </w:t>
      </w:r>
    </w:p>
    <w:p w:rsidR="008F4F59" w:rsidRPr="008839B5" w:rsidRDefault="008F4F59" w:rsidP="008F4F59">
      <w:pPr>
        <w:spacing w:after="240"/>
        <w:jc w:val="both"/>
        <w:rPr>
          <w:rFonts w:asciiTheme="minorHAnsi" w:hAnsiTheme="minorHAnsi" w:cs="Arial"/>
        </w:rPr>
      </w:pPr>
      <w:r w:rsidRPr="008839B5">
        <w:rPr>
          <w:rFonts w:asciiTheme="minorHAnsi" w:hAnsiTheme="minorHAnsi" w:cs="Arial"/>
        </w:rPr>
        <w:t xml:space="preserve">Non-lawyers are not equipped to provide legal advice, manage cases </w:t>
      </w:r>
      <w:r w:rsidR="000B4C72">
        <w:rPr>
          <w:rFonts w:asciiTheme="minorHAnsi" w:hAnsiTheme="minorHAnsi" w:cs="Arial"/>
        </w:rPr>
        <w:t>or</w:t>
      </w:r>
      <w:r w:rsidRPr="008839B5">
        <w:rPr>
          <w:rFonts w:asciiTheme="minorHAnsi" w:hAnsiTheme="minorHAnsi" w:cs="Arial"/>
        </w:rPr>
        <w:t xml:space="preserve"> understand the implications </w:t>
      </w:r>
      <w:r w:rsidR="008A4B6A">
        <w:rPr>
          <w:rFonts w:asciiTheme="minorHAnsi" w:hAnsiTheme="minorHAnsi" w:cs="Arial"/>
        </w:rPr>
        <w:t xml:space="preserve">to the client's </w:t>
      </w:r>
      <w:r w:rsidRPr="008839B5">
        <w:rPr>
          <w:rFonts w:asciiTheme="minorHAnsi" w:hAnsiTheme="minorHAnsi" w:cs="Arial"/>
        </w:rPr>
        <w:t xml:space="preserve">rights and interests </w:t>
      </w:r>
      <w:r w:rsidR="008A4B6A" w:rsidRPr="008839B5">
        <w:rPr>
          <w:rFonts w:asciiTheme="minorHAnsi" w:hAnsiTheme="minorHAnsi" w:cs="Arial"/>
        </w:rPr>
        <w:t>of decisions</w:t>
      </w:r>
      <w:r w:rsidR="008A4B6A">
        <w:rPr>
          <w:rFonts w:asciiTheme="minorHAnsi" w:hAnsiTheme="minorHAnsi" w:cs="Arial"/>
        </w:rPr>
        <w:t xml:space="preserve"> made</w:t>
      </w:r>
      <w:r w:rsidRPr="008839B5">
        <w:rPr>
          <w:rFonts w:asciiTheme="minorHAnsi" w:hAnsiTheme="minorHAnsi" w:cs="Arial"/>
        </w:rPr>
        <w:t>.</w:t>
      </w:r>
      <w:r w:rsidR="00F87924" w:rsidRPr="008839B5">
        <w:rPr>
          <w:rFonts w:asciiTheme="minorHAnsi" w:hAnsiTheme="minorHAnsi" w:cs="Arial"/>
        </w:rPr>
        <w:t xml:space="preserve"> For example, the</w:t>
      </w:r>
      <w:r w:rsidRPr="008839B5">
        <w:rPr>
          <w:rFonts w:asciiTheme="minorHAnsi" w:hAnsiTheme="minorHAnsi" w:cs="Arial"/>
        </w:rPr>
        <w:t xml:space="preserve"> </w:t>
      </w:r>
      <w:r w:rsidR="00F87924" w:rsidRPr="008839B5">
        <w:rPr>
          <w:rFonts w:asciiTheme="minorHAnsi" w:hAnsiTheme="minorHAnsi" w:cs="Arial"/>
          <w:i/>
        </w:rPr>
        <w:t>LAW</w:t>
      </w:r>
      <w:r w:rsidRPr="008839B5">
        <w:rPr>
          <w:rFonts w:asciiTheme="minorHAnsi" w:hAnsiTheme="minorHAnsi" w:cs="Arial"/>
          <w:i/>
        </w:rPr>
        <w:t xml:space="preserve"> Survey</w:t>
      </w:r>
      <w:r w:rsidRPr="008839B5">
        <w:rPr>
          <w:rFonts w:asciiTheme="minorHAnsi" w:hAnsiTheme="minorHAnsi" w:cs="Arial"/>
        </w:rPr>
        <w:t xml:space="preserve"> identified that family law clients often have four or more legal problems that involve a variety of aspects of the law. In these circumstances a wider knowledge of the law is required, as well as the capacity to </w:t>
      </w:r>
      <w:r w:rsidR="000B4C72">
        <w:rPr>
          <w:rFonts w:asciiTheme="minorHAnsi" w:hAnsiTheme="minorHAnsi" w:cs="Arial"/>
        </w:rPr>
        <w:t>interpret</w:t>
      </w:r>
      <w:r w:rsidRPr="008839B5">
        <w:rPr>
          <w:rFonts w:asciiTheme="minorHAnsi" w:hAnsiTheme="minorHAnsi" w:cs="Arial"/>
        </w:rPr>
        <w:t xml:space="preserve"> legal developments, case law and legislation.</w:t>
      </w:r>
    </w:p>
    <w:p w:rsidR="008F4F59" w:rsidRPr="008839B5" w:rsidRDefault="008A4B6A" w:rsidP="008F4F59">
      <w:pPr>
        <w:spacing w:after="240"/>
        <w:jc w:val="both"/>
        <w:rPr>
          <w:rFonts w:asciiTheme="minorHAnsi" w:hAnsiTheme="minorHAnsi" w:cs="Arial"/>
        </w:rPr>
      </w:pPr>
      <w:r>
        <w:rPr>
          <w:rFonts w:asciiTheme="minorHAnsi" w:hAnsiTheme="minorHAnsi" w:cs="Arial"/>
        </w:rPr>
        <w:t>While</w:t>
      </w:r>
      <w:r w:rsidR="008839B5" w:rsidRPr="008839B5">
        <w:rPr>
          <w:rFonts w:asciiTheme="minorHAnsi" w:hAnsiTheme="minorHAnsi" w:cs="Arial"/>
        </w:rPr>
        <w:t xml:space="preserve"> </w:t>
      </w:r>
      <w:r w:rsidR="008F4F59" w:rsidRPr="008839B5">
        <w:rPr>
          <w:rFonts w:asciiTheme="minorHAnsi" w:hAnsiTheme="minorHAnsi" w:cs="Arial"/>
        </w:rPr>
        <w:t>paralegals</w:t>
      </w:r>
      <w:r w:rsidR="008839B5" w:rsidRPr="008839B5">
        <w:rPr>
          <w:rFonts w:asciiTheme="minorHAnsi" w:hAnsiTheme="minorHAnsi" w:cs="Arial"/>
        </w:rPr>
        <w:t xml:space="preserve"> have a valuable role in undertaking supervised legal tasks</w:t>
      </w:r>
      <w:r>
        <w:rPr>
          <w:rFonts w:asciiTheme="minorHAnsi" w:hAnsiTheme="minorHAnsi" w:cs="Arial"/>
        </w:rPr>
        <w:t>,</w:t>
      </w:r>
      <w:r w:rsidR="008F4F59" w:rsidRPr="008839B5">
        <w:rPr>
          <w:rFonts w:asciiTheme="minorHAnsi" w:hAnsiTheme="minorHAnsi" w:cs="Arial"/>
        </w:rPr>
        <w:t xml:space="preserve"> </w:t>
      </w:r>
      <w:r w:rsidR="008839B5" w:rsidRPr="008839B5">
        <w:rPr>
          <w:rFonts w:asciiTheme="minorHAnsi" w:hAnsiTheme="minorHAnsi" w:cs="Arial"/>
        </w:rPr>
        <w:t>their role</w:t>
      </w:r>
      <w:r w:rsidR="008F4F59" w:rsidRPr="008839B5">
        <w:rPr>
          <w:rFonts w:asciiTheme="minorHAnsi" w:hAnsiTheme="minorHAnsi" w:cs="Arial"/>
        </w:rPr>
        <w:t xml:space="preserve"> should not extend to tasks which have legal implications for the rights or interests of parties. </w:t>
      </w:r>
      <w:r w:rsidR="000B4C72">
        <w:rPr>
          <w:rFonts w:asciiTheme="minorHAnsi" w:hAnsiTheme="minorHAnsi" w:cs="Arial"/>
        </w:rPr>
        <w:t>For example, t</w:t>
      </w:r>
      <w:r w:rsidR="008F4F59" w:rsidRPr="008839B5">
        <w:rPr>
          <w:rFonts w:asciiTheme="minorHAnsi" w:hAnsiTheme="minorHAnsi" w:cs="Arial"/>
        </w:rPr>
        <w:t xml:space="preserve">asks such as giving legal advice, drafting court pleadings, </w:t>
      </w:r>
      <w:r>
        <w:rPr>
          <w:rFonts w:asciiTheme="minorHAnsi" w:hAnsiTheme="minorHAnsi" w:cs="Arial"/>
        </w:rPr>
        <w:t xml:space="preserve">making </w:t>
      </w:r>
      <w:r w:rsidR="008F4F59" w:rsidRPr="008839B5">
        <w:rPr>
          <w:rFonts w:asciiTheme="minorHAnsi" w:hAnsiTheme="minorHAnsi" w:cs="Arial"/>
        </w:rPr>
        <w:t xml:space="preserve">decisions about case management, gathering and </w:t>
      </w:r>
      <w:r>
        <w:rPr>
          <w:rFonts w:asciiTheme="minorHAnsi" w:hAnsiTheme="minorHAnsi" w:cs="Arial"/>
        </w:rPr>
        <w:t>using</w:t>
      </w:r>
      <w:r w:rsidR="008F4F59" w:rsidRPr="008839B5">
        <w:rPr>
          <w:rFonts w:asciiTheme="minorHAnsi" w:hAnsiTheme="minorHAnsi" w:cs="Arial"/>
        </w:rPr>
        <w:t xml:space="preserve"> evidence</w:t>
      </w:r>
      <w:r>
        <w:rPr>
          <w:rFonts w:asciiTheme="minorHAnsi" w:hAnsiTheme="minorHAnsi" w:cs="Arial"/>
        </w:rPr>
        <w:t>, and</w:t>
      </w:r>
      <w:r w:rsidR="008F4F59" w:rsidRPr="008839B5">
        <w:rPr>
          <w:rFonts w:asciiTheme="minorHAnsi" w:hAnsiTheme="minorHAnsi" w:cs="Arial"/>
        </w:rPr>
        <w:t xml:space="preserve"> advocacy and settlement negotiations</w:t>
      </w:r>
      <w:r w:rsidR="000B4C72">
        <w:rPr>
          <w:rFonts w:asciiTheme="minorHAnsi" w:hAnsiTheme="minorHAnsi" w:cs="Arial"/>
        </w:rPr>
        <w:t>,</w:t>
      </w:r>
      <w:r w:rsidR="008F4F59" w:rsidRPr="008839B5">
        <w:rPr>
          <w:rFonts w:asciiTheme="minorHAnsi" w:hAnsiTheme="minorHAnsi" w:cs="Arial"/>
        </w:rPr>
        <w:t xml:space="preserve"> require a thorough knowledge of the law</w:t>
      </w:r>
      <w:r>
        <w:rPr>
          <w:rFonts w:asciiTheme="minorHAnsi" w:hAnsiTheme="minorHAnsi" w:cs="Arial"/>
        </w:rPr>
        <w:t xml:space="preserve"> and must be undertaken by a lawyer</w:t>
      </w:r>
      <w:r w:rsidR="008F4F59" w:rsidRPr="008839B5">
        <w:rPr>
          <w:rFonts w:asciiTheme="minorHAnsi" w:hAnsiTheme="minorHAnsi" w:cs="Arial"/>
        </w:rPr>
        <w:t xml:space="preserve">. </w:t>
      </w:r>
    </w:p>
    <w:p w:rsidR="00B32DA4" w:rsidRPr="008839B5" w:rsidRDefault="008839B5" w:rsidP="00B32DA4">
      <w:pPr>
        <w:spacing w:after="240"/>
        <w:jc w:val="both"/>
        <w:rPr>
          <w:rFonts w:asciiTheme="minorHAnsi" w:hAnsiTheme="minorHAnsi" w:cs="Arial"/>
        </w:rPr>
      </w:pPr>
      <w:r>
        <w:rPr>
          <w:rFonts w:asciiTheme="minorHAnsi" w:hAnsiTheme="minorHAnsi"/>
        </w:rPr>
        <w:t xml:space="preserve">It is for </w:t>
      </w:r>
      <w:r w:rsidR="008A4B6A">
        <w:rPr>
          <w:rFonts w:asciiTheme="minorHAnsi" w:hAnsiTheme="minorHAnsi"/>
        </w:rPr>
        <w:t xml:space="preserve">these </w:t>
      </w:r>
      <w:r>
        <w:rPr>
          <w:rFonts w:asciiTheme="minorHAnsi" w:hAnsiTheme="minorHAnsi"/>
        </w:rPr>
        <w:t xml:space="preserve">reasons that Legal Aid NSW offers a lawyer assisted model of </w:t>
      </w:r>
      <w:r w:rsidR="008A4B6A">
        <w:rPr>
          <w:rFonts w:asciiTheme="minorHAnsi" w:hAnsiTheme="minorHAnsi"/>
        </w:rPr>
        <w:t xml:space="preserve">family </w:t>
      </w:r>
      <w:r>
        <w:rPr>
          <w:rFonts w:asciiTheme="minorHAnsi" w:hAnsiTheme="minorHAnsi"/>
        </w:rPr>
        <w:t xml:space="preserve">dispute resolution. Legal Aid NSW clients have complex legal needs and vulnerabilities that can best be accommodated through a lawyer assisted model. </w:t>
      </w:r>
      <w:r w:rsidRPr="00987E5D">
        <w:rPr>
          <w:rFonts w:asciiTheme="minorHAnsi" w:hAnsiTheme="minorHAnsi" w:cs="Arial"/>
        </w:rPr>
        <w:t xml:space="preserve">With lawyer assisted mediations, agreements can be negotiated and </w:t>
      </w:r>
      <w:r>
        <w:rPr>
          <w:rFonts w:asciiTheme="minorHAnsi" w:hAnsiTheme="minorHAnsi" w:cs="Arial"/>
        </w:rPr>
        <w:t>c</w:t>
      </w:r>
      <w:r w:rsidRPr="00987E5D">
        <w:rPr>
          <w:rFonts w:asciiTheme="minorHAnsi" w:hAnsiTheme="minorHAnsi" w:cs="Arial"/>
        </w:rPr>
        <w:t xml:space="preserve">ourt </w:t>
      </w:r>
      <w:r>
        <w:rPr>
          <w:rFonts w:asciiTheme="minorHAnsi" w:hAnsiTheme="minorHAnsi" w:cs="Arial"/>
        </w:rPr>
        <w:t>o</w:t>
      </w:r>
      <w:r w:rsidRPr="00987E5D">
        <w:rPr>
          <w:rFonts w:asciiTheme="minorHAnsi" w:hAnsiTheme="minorHAnsi" w:cs="Arial"/>
        </w:rPr>
        <w:t xml:space="preserve">rders drafted and signed on the day of the mediation. </w:t>
      </w:r>
      <w:r>
        <w:rPr>
          <w:rFonts w:asciiTheme="minorHAnsi" w:hAnsiTheme="minorHAnsi" w:cs="Arial"/>
        </w:rPr>
        <w:t>T</w:t>
      </w:r>
      <w:r w:rsidRPr="00987E5D">
        <w:rPr>
          <w:rFonts w:asciiTheme="minorHAnsi" w:hAnsiTheme="minorHAnsi" w:cs="Arial"/>
        </w:rPr>
        <w:t xml:space="preserve">he scope of agreements can be broader than a parenting plan. </w:t>
      </w:r>
      <w:r w:rsidR="00B32DA4" w:rsidRPr="008839B5">
        <w:rPr>
          <w:rFonts w:asciiTheme="minorHAnsi" w:hAnsiTheme="minorHAnsi" w:cs="Arial"/>
        </w:rPr>
        <w:t>Costs and on-going conflict can be minimised by drafting realistic and legally sound proposals that mirror best practice case management.</w:t>
      </w:r>
      <w:r w:rsidR="00B32DA4">
        <w:rPr>
          <w:rFonts w:asciiTheme="minorHAnsi" w:hAnsiTheme="minorHAnsi" w:cs="Arial"/>
        </w:rPr>
        <w:t xml:space="preserve"> </w:t>
      </w:r>
      <w:r w:rsidRPr="00987E5D">
        <w:rPr>
          <w:rFonts w:asciiTheme="minorHAnsi" w:hAnsiTheme="minorHAnsi" w:cs="Arial"/>
        </w:rPr>
        <w:t xml:space="preserve">It is the experience of Legal Aid NSW that it is hard to gain agreement </w:t>
      </w:r>
      <w:r w:rsidR="008A4B6A">
        <w:rPr>
          <w:rFonts w:asciiTheme="minorHAnsi" w:hAnsiTheme="minorHAnsi" w:cs="Arial"/>
        </w:rPr>
        <w:t>after the</w:t>
      </w:r>
      <w:r w:rsidRPr="00987E5D">
        <w:rPr>
          <w:rFonts w:asciiTheme="minorHAnsi" w:hAnsiTheme="minorHAnsi" w:cs="Arial"/>
        </w:rPr>
        <w:t xml:space="preserve"> mediation if parties are not encouraged to commit to an agreement at the mediation. </w:t>
      </w:r>
    </w:p>
    <w:p w:rsidR="008F4F59" w:rsidRPr="00A82734" w:rsidRDefault="008F4F59" w:rsidP="008F4F59">
      <w:pPr>
        <w:spacing w:after="240"/>
        <w:jc w:val="both"/>
        <w:rPr>
          <w:rFonts w:asciiTheme="minorHAnsi" w:hAnsiTheme="minorHAnsi" w:cs="Arial"/>
        </w:rPr>
      </w:pPr>
      <w:r w:rsidRPr="00357037">
        <w:rPr>
          <w:rFonts w:asciiTheme="minorHAnsi" w:hAnsiTheme="minorHAnsi" w:cs="Arial"/>
        </w:rPr>
        <w:t>When a legal problem is delayed, or improperly managed, there are social and economic implications. Protracted legal disputes affect families and communities and lead to an increase in demand for Government services across all sectors.</w:t>
      </w:r>
    </w:p>
    <w:p w:rsidR="00F87924" w:rsidRPr="00357037" w:rsidRDefault="00357037" w:rsidP="00F87924">
      <w:pPr>
        <w:spacing w:after="240"/>
        <w:jc w:val="both"/>
        <w:rPr>
          <w:rFonts w:asciiTheme="minorHAnsi" w:hAnsiTheme="minorHAnsi" w:cs="Arial"/>
        </w:rPr>
      </w:pPr>
      <w:r w:rsidRPr="00357037">
        <w:rPr>
          <w:rFonts w:asciiTheme="minorHAnsi" w:hAnsiTheme="minorHAnsi" w:cs="Arial"/>
        </w:rPr>
        <w:t>While acknowledging the important role of veteran and tenant advocates, Legal Aid NSW suggests that limited licences and the delivery of unbundled legal services by unsupervised paralegals be approached with caution</w:t>
      </w:r>
      <w:r w:rsidR="00F87924" w:rsidRPr="00357037">
        <w:rPr>
          <w:rFonts w:asciiTheme="minorHAnsi" w:hAnsiTheme="minorHAnsi" w:cs="Arial"/>
        </w:rPr>
        <w:t xml:space="preserve">. </w:t>
      </w:r>
    </w:p>
    <w:p w:rsidR="004961C3" w:rsidRPr="004961C3" w:rsidRDefault="004961C3" w:rsidP="004961C3">
      <w:pPr>
        <w:pStyle w:val="Heading1"/>
      </w:pPr>
      <w:bookmarkStart w:id="14" w:name="_Toc388365672"/>
      <w:r>
        <w:t>Alternative Dispute Resolution</w:t>
      </w:r>
      <w:bookmarkEnd w:id="14"/>
    </w:p>
    <w:p w:rsidR="004961C3" w:rsidRDefault="0006254B" w:rsidP="004961C3">
      <w:pPr>
        <w:pStyle w:val="Heading2"/>
        <w:rPr>
          <w:b w:val="0"/>
          <w:i/>
        </w:rPr>
      </w:pPr>
      <w:bookmarkStart w:id="15" w:name="_Toc388365673"/>
      <w:r>
        <w:rPr>
          <w:b w:val="0"/>
          <w:i/>
        </w:rPr>
        <w:t xml:space="preserve">Can </w:t>
      </w:r>
      <w:r w:rsidR="004961C3">
        <w:rPr>
          <w:b w:val="0"/>
          <w:i/>
        </w:rPr>
        <w:t xml:space="preserve">ADR </w:t>
      </w:r>
      <w:r>
        <w:rPr>
          <w:b w:val="0"/>
          <w:i/>
        </w:rPr>
        <w:t>be used more extensively?</w:t>
      </w:r>
      <w:bookmarkEnd w:id="15"/>
    </w:p>
    <w:p w:rsidR="00440A8F" w:rsidRPr="00440A8F" w:rsidRDefault="00440A8F" w:rsidP="00405262">
      <w:pPr>
        <w:shd w:val="clear" w:color="auto" w:fill="DBE5F1" w:themeFill="accent1" w:themeFillTint="33"/>
        <w:spacing w:before="360" w:after="120"/>
        <w:ind w:left="284"/>
        <w:jc w:val="both"/>
        <w:rPr>
          <w:rFonts w:asciiTheme="minorHAnsi" w:hAnsiTheme="minorHAnsi"/>
          <w:b/>
          <w:i/>
        </w:rPr>
      </w:pPr>
      <w:r w:rsidRPr="00440A8F">
        <w:rPr>
          <w:rFonts w:asciiTheme="minorHAnsi" w:hAnsiTheme="minorHAnsi"/>
          <w:b/>
          <w:i/>
        </w:rPr>
        <w:t>Draft recommendation 8.1</w:t>
      </w:r>
    </w:p>
    <w:p w:rsidR="00BE6122" w:rsidRDefault="00440A8F" w:rsidP="00405262">
      <w:pPr>
        <w:shd w:val="clear" w:color="auto" w:fill="DBE5F1" w:themeFill="accent1" w:themeFillTint="33"/>
        <w:ind w:left="284"/>
        <w:jc w:val="both"/>
        <w:rPr>
          <w:rFonts w:asciiTheme="minorHAnsi" w:eastAsiaTheme="majorEastAsia" w:hAnsiTheme="minorHAnsi" w:cstheme="majorBidi"/>
          <w:bCs/>
          <w:highlight w:val="yellow"/>
        </w:rPr>
      </w:pPr>
      <w:r w:rsidRPr="00DE246D">
        <w:rPr>
          <w:rFonts w:asciiTheme="minorHAnsi" w:hAnsiTheme="minorHAnsi"/>
        </w:rPr>
        <w:t xml:space="preserve">Court and tribunal processes should continue to be reformed to facilitate the use of alternative dispute resolution in all appropriate cases in a way that seeks to </w:t>
      </w:r>
      <w:r w:rsidRPr="00DE246D">
        <w:rPr>
          <w:rFonts w:asciiTheme="minorHAnsi" w:hAnsiTheme="minorHAnsi"/>
        </w:rPr>
        <w:lastRenderedPageBreak/>
        <w:t>encourage a match between the dispute and the form of alternative dispute resolution best suited to the needs of that dispute. These reforms should draw from evidence</w:t>
      </w:r>
      <w:r w:rsidRPr="00DE246D">
        <w:rPr>
          <w:rFonts w:asciiTheme="minorHAnsi" w:hAnsiTheme="minorHAnsi"/>
        </w:rPr>
        <w:noBreakHyphen/>
        <w:t>based evaluations, where possible.</w:t>
      </w:r>
    </w:p>
    <w:p w:rsidR="00972EE3" w:rsidRDefault="00972EE3" w:rsidP="00351193">
      <w:pPr>
        <w:jc w:val="both"/>
        <w:rPr>
          <w:rFonts w:asciiTheme="minorHAnsi" w:eastAsiaTheme="majorEastAsia" w:hAnsiTheme="minorHAnsi" w:cstheme="majorBidi"/>
          <w:bCs/>
          <w:highlight w:val="yellow"/>
        </w:rPr>
      </w:pPr>
    </w:p>
    <w:p w:rsidR="00440A8F" w:rsidRPr="00440A8F" w:rsidRDefault="00440A8F" w:rsidP="00351193">
      <w:pPr>
        <w:shd w:val="clear" w:color="auto" w:fill="DBE5F1" w:themeFill="accent1" w:themeFillTint="33"/>
        <w:spacing w:before="120" w:after="120"/>
        <w:ind w:left="284"/>
        <w:jc w:val="both"/>
        <w:rPr>
          <w:rFonts w:asciiTheme="minorHAnsi" w:hAnsiTheme="minorHAnsi"/>
          <w:b/>
          <w:i/>
        </w:rPr>
      </w:pPr>
      <w:r w:rsidRPr="00440A8F">
        <w:rPr>
          <w:rFonts w:asciiTheme="minorHAnsi" w:hAnsiTheme="minorHAnsi"/>
          <w:b/>
          <w:i/>
        </w:rPr>
        <w:t>Information request 8.1</w:t>
      </w:r>
    </w:p>
    <w:p w:rsidR="00440A8F" w:rsidRDefault="00440A8F" w:rsidP="00405262">
      <w:pPr>
        <w:shd w:val="clear" w:color="auto" w:fill="DBE5F1" w:themeFill="accent1" w:themeFillTint="33"/>
        <w:spacing w:after="240"/>
        <w:ind w:left="284"/>
        <w:jc w:val="both"/>
        <w:rPr>
          <w:rFonts w:asciiTheme="minorHAnsi" w:hAnsiTheme="minorHAnsi"/>
        </w:rPr>
      </w:pPr>
      <w:r w:rsidRPr="00DE246D">
        <w:rPr>
          <w:rFonts w:asciiTheme="minorHAnsi" w:hAnsiTheme="minorHAnsi"/>
        </w:rPr>
        <w:t>The Commission seeks feedback on whether there is merit in courts and tribunals making mediation compulsory for contested disputes of relatively low value (that is, up to $50 000).</w:t>
      </w:r>
    </w:p>
    <w:p w:rsidR="00440A8F" w:rsidRPr="00DE246D" w:rsidRDefault="00440A8F" w:rsidP="00405262">
      <w:pPr>
        <w:pStyle w:val="InformationRequest"/>
        <w:shd w:val="clear" w:color="auto" w:fill="DBE5F1" w:themeFill="accent1" w:themeFillTint="33"/>
        <w:spacing w:before="0" w:after="240" w:line="240" w:lineRule="auto"/>
        <w:ind w:left="284"/>
        <w:rPr>
          <w:rFonts w:asciiTheme="minorHAnsi" w:hAnsiTheme="minorHAnsi"/>
          <w:i w:val="0"/>
          <w:szCs w:val="24"/>
        </w:rPr>
      </w:pPr>
      <w:r w:rsidRPr="00DE246D">
        <w:rPr>
          <w:rFonts w:asciiTheme="minorHAnsi" w:hAnsiTheme="minorHAnsi"/>
          <w:i w:val="0"/>
          <w:szCs w:val="24"/>
        </w:rPr>
        <w:t xml:space="preserve">What are examples of successful models of targeted referral and alternative dispute resolution processes that could be extended to other types of civil matters, or to similar types of matters in other jurisdictions? </w:t>
      </w:r>
    </w:p>
    <w:p w:rsidR="00440A8F" w:rsidRDefault="00440A8F" w:rsidP="00405262">
      <w:pPr>
        <w:shd w:val="clear" w:color="auto" w:fill="DBE5F1" w:themeFill="accent1" w:themeFillTint="33"/>
        <w:spacing w:after="240"/>
        <w:ind w:left="284"/>
        <w:jc w:val="both"/>
        <w:rPr>
          <w:rFonts w:asciiTheme="minorHAnsi" w:eastAsiaTheme="majorEastAsia" w:hAnsiTheme="minorHAnsi" w:cstheme="majorBidi"/>
          <w:bCs/>
          <w:highlight w:val="yellow"/>
        </w:rPr>
      </w:pPr>
      <w:r w:rsidRPr="00DE246D">
        <w:rPr>
          <w:rFonts w:asciiTheme="minorHAnsi" w:hAnsiTheme="minorHAnsi"/>
        </w:rPr>
        <w:t>The Commission also seeks feedback on the value of extending requirements to undertake alternative dispute resolution in a wider variety of family law disputes.</w:t>
      </w:r>
    </w:p>
    <w:p w:rsidR="00A870FD" w:rsidRDefault="00A870FD" w:rsidP="001F40F7">
      <w:pPr>
        <w:spacing w:after="240"/>
        <w:ind w:firstLine="426"/>
        <w:jc w:val="both"/>
        <w:rPr>
          <w:rFonts w:asciiTheme="minorHAnsi" w:eastAsiaTheme="majorEastAsia" w:hAnsiTheme="minorHAnsi" w:cstheme="majorBidi"/>
          <w:bCs/>
          <w:i/>
        </w:rPr>
      </w:pPr>
      <w:r w:rsidRPr="00A870FD">
        <w:rPr>
          <w:rFonts w:asciiTheme="minorHAnsi" w:eastAsiaTheme="majorEastAsia" w:hAnsiTheme="minorHAnsi" w:cstheme="majorBidi"/>
          <w:bCs/>
          <w:i/>
        </w:rPr>
        <w:t>Family law</w:t>
      </w:r>
    </w:p>
    <w:p w:rsidR="00792EB2" w:rsidRPr="00792EB2" w:rsidRDefault="00A870FD" w:rsidP="00A870FD">
      <w:pPr>
        <w:spacing w:after="240"/>
        <w:jc w:val="both"/>
        <w:rPr>
          <w:rFonts w:asciiTheme="minorHAnsi" w:hAnsiTheme="minorHAnsi" w:cs="Arial"/>
        </w:rPr>
      </w:pPr>
      <w:r w:rsidRPr="00792EB2">
        <w:rPr>
          <w:rFonts w:asciiTheme="minorHAnsi" w:hAnsiTheme="minorHAnsi" w:cs="Arial"/>
        </w:rPr>
        <w:t>Legal Aid NSW supports models that require mediation as a pre</w:t>
      </w:r>
      <w:r w:rsidR="00792EB2" w:rsidRPr="00792EB2">
        <w:rPr>
          <w:rFonts w:asciiTheme="minorHAnsi" w:hAnsiTheme="minorHAnsi" w:cs="Arial"/>
        </w:rPr>
        <w:t>-</w:t>
      </w:r>
      <w:r w:rsidRPr="00792EB2">
        <w:rPr>
          <w:rFonts w:asciiTheme="minorHAnsi" w:hAnsiTheme="minorHAnsi" w:cs="Arial"/>
        </w:rPr>
        <w:t>action process</w:t>
      </w:r>
      <w:r w:rsidR="00792EB2" w:rsidRPr="00792EB2">
        <w:rPr>
          <w:rFonts w:asciiTheme="minorHAnsi" w:hAnsiTheme="minorHAnsi" w:cs="Arial"/>
        </w:rPr>
        <w:t>. For example,</w:t>
      </w:r>
      <w:r w:rsidRPr="00792EB2">
        <w:rPr>
          <w:rFonts w:asciiTheme="minorHAnsi" w:hAnsiTheme="minorHAnsi" w:cs="Arial"/>
        </w:rPr>
        <w:t xml:space="preserve"> </w:t>
      </w:r>
      <w:r w:rsidR="00792EB2" w:rsidRPr="00792EB2">
        <w:rPr>
          <w:rFonts w:asciiTheme="minorHAnsi" w:hAnsiTheme="minorHAnsi" w:cs="Arial"/>
        </w:rPr>
        <w:t>o</w:t>
      </w:r>
      <w:r w:rsidRPr="00792EB2">
        <w:rPr>
          <w:rFonts w:asciiTheme="minorHAnsi" w:hAnsiTheme="minorHAnsi" w:cs="Arial"/>
        </w:rPr>
        <w:t xml:space="preserve">ur family law guidelines </w:t>
      </w:r>
      <w:r w:rsidR="000D2F96">
        <w:rPr>
          <w:rFonts w:asciiTheme="minorHAnsi" w:hAnsiTheme="minorHAnsi" w:cs="Arial"/>
        </w:rPr>
        <w:t xml:space="preserve">require </w:t>
      </w:r>
      <w:r w:rsidRPr="00792EB2">
        <w:rPr>
          <w:rFonts w:asciiTheme="minorHAnsi" w:hAnsiTheme="minorHAnsi" w:cs="Arial"/>
        </w:rPr>
        <w:t>mediation</w:t>
      </w:r>
      <w:r w:rsidR="00792EB2" w:rsidRPr="00792EB2">
        <w:rPr>
          <w:rFonts w:asciiTheme="minorHAnsi" w:hAnsiTheme="minorHAnsi" w:cs="Arial"/>
        </w:rPr>
        <w:t xml:space="preserve"> prior to funding court proceedings</w:t>
      </w:r>
      <w:r w:rsidRPr="00792EB2">
        <w:rPr>
          <w:rFonts w:asciiTheme="minorHAnsi" w:hAnsiTheme="minorHAnsi" w:cs="Arial"/>
        </w:rPr>
        <w:t>.</w:t>
      </w:r>
      <w:r w:rsidR="00792EB2" w:rsidRPr="00792EB2">
        <w:rPr>
          <w:rFonts w:asciiTheme="minorHAnsi" w:hAnsiTheme="minorHAnsi" w:cs="Arial"/>
        </w:rPr>
        <w:t xml:space="preserve"> </w:t>
      </w:r>
    </w:p>
    <w:p w:rsidR="00792EB2" w:rsidRPr="00792EB2" w:rsidRDefault="00A870FD" w:rsidP="00792EB2">
      <w:pPr>
        <w:spacing w:after="240"/>
        <w:jc w:val="both"/>
        <w:rPr>
          <w:rFonts w:asciiTheme="minorHAnsi" w:hAnsiTheme="minorHAnsi" w:cs="Arial"/>
          <w:highlight w:val="yellow"/>
        </w:rPr>
      </w:pPr>
      <w:r w:rsidRPr="00792EB2">
        <w:rPr>
          <w:rFonts w:asciiTheme="minorHAnsi" w:hAnsiTheme="minorHAnsi" w:cs="Arial"/>
        </w:rPr>
        <w:t xml:space="preserve">The </w:t>
      </w:r>
      <w:r w:rsidR="00792EB2" w:rsidRPr="00792EB2">
        <w:rPr>
          <w:rFonts w:asciiTheme="minorHAnsi" w:hAnsiTheme="minorHAnsi" w:cs="Arial"/>
        </w:rPr>
        <w:t xml:space="preserve">Legal Aid NSW Court Ordered Mediation Program (COMP) </w:t>
      </w:r>
      <w:r w:rsidR="000D2F96">
        <w:rPr>
          <w:rFonts w:asciiTheme="minorHAnsi" w:hAnsiTheme="minorHAnsi" w:cs="Arial"/>
        </w:rPr>
        <w:t xml:space="preserve">demonstrates that </w:t>
      </w:r>
      <w:r w:rsidR="00792EB2" w:rsidRPr="00792EB2">
        <w:rPr>
          <w:rFonts w:asciiTheme="minorHAnsi" w:hAnsiTheme="minorHAnsi" w:cs="Arial"/>
        </w:rPr>
        <w:t>ADR can be used</w:t>
      </w:r>
      <w:r w:rsidRPr="00792EB2">
        <w:rPr>
          <w:rFonts w:asciiTheme="minorHAnsi" w:hAnsiTheme="minorHAnsi" w:cs="Arial"/>
        </w:rPr>
        <w:t xml:space="preserve"> in urgent or other </w:t>
      </w:r>
      <w:r w:rsidR="00594550">
        <w:rPr>
          <w:rFonts w:asciiTheme="minorHAnsi" w:hAnsiTheme="minorHAnsi" w:cs="Arial"/>
        </w:rPr>
        <w:t xml:space="preserve">family law </w:t>
      </w:r>
      <w:r w:rsidRPr="00792EB2">
        <w:rPr>
          <w:rFonts w:asciiTheme="minorHAnsi" w:hAnsiTheme="minorHAnsi" w:cs="Arial"/>
        </w:rPr>
        <w:t>matters that may initially appear unsuitable</w:t>
      </w:r>
      <w:r w:rsidR="00594550">
        <w:rPr>
          <w:rFonts w:asciiTheme="minorHAnsi" w:hAnsiTheme="minorHAnsi" w:cs="Arial"/>
        </w:rPr>
        <w:t xml:space="preserve"> for mediation</w:t>
      </w:r>
      <w:r w:rsidRPr="00792EB2">
        <w:rPr>
          <w:rFonts w:asciiTheme="minorHAnsi" w:hAnsiTheme="minorHAnsi" w:cs="Arial"/>
        </w:rPr>
        <w:t>.</w:t>
      </w:r>
      <w:r w:rsidR="00792EB2">
        <w:rPr>
          <w:rFonts w:asciiTheme="minorHAnsi" w:hAnsiTheme="minorHAnsi" w:cs="Arial"/>
        </w:rPr>
        <w:t xml:space="preserve"> Under the </w:t>
      </w:r>
      <w:r w:rsidR="00792EB2" w:rsidRPr="00593A1B">
        <w:rPr>
          <w:rFonts w:asciiTheme="minorHAnsi" w:hAnsiTheme="minorHAnsi" w:cs="Arial"/>
        </w:rPr>
        <w:t xml:space="preserve">COMP scheme parties are diverted by order </w:t>
      </w:r>
      <w:r w:rsidR="00792EB2">
        <w:rPr>
          <w:rFonts w:asciiTheme="minorHAnsi" w:hAnsiTheme="minorHAnsi" w:cs="Arial"/>
        </w:rPr>
        <w:t>of a Judge to participate in a court o</w:t>
      </w:r>
      <w:r w:rsidR="00792EB2" w:rsidRPr="00593A1B">
        <w:rPr>
          <w:rFonts w:asciiTheme="minorHAnsi" w:hAnsiTheme="minorHAnsi" w:cs="Arial"/>
        </w:rPr>
        <w:t>rdered mediation before further decisions are made. This allows the areas of dispute to be determined and often narrowed. Many legal issues are resolved at these intervention conferences. The</w:t>
      </w:r>
      <w:r w:rsidR="00792EB2">
        <w:rPr>
          <w:rFonts w:asciiTheme="minorHAnsi" w:hAnsiTheme="minorHAnsi" w:cs="Arial"/>
        </w:rPr>
        <w:t xml:space="preserve"> mediation </w:t>
      </w:r>
      <w:r w:rsidR="00792EB2" w:rsidRPr="00593A1B">
        <w:rPr>
          <w:rFonts w:asciiTheme="minorHAnsi" w:hAnsiTheme="minorHAnsi" w:cs="Arial"/>
        </w:rPr>
        <w:t xml:space="preserve">can </w:t>
      </w:r>
      <w:r w:rsidR="00792EB2">
        <w:rPr>
          <w:rFonts w:asciiTheme="minorHAnsi" w:hAnsiTheme="minorHAnsi" w:cs="Arial"/>
        </w:rPr>
        <w:t xml:space="preserve">also </w:t>
      </w:r>
      <w:r w:rsidR="00792EB2" w:rsidRPr="00593A1B">
        <w:rPr>
          <w:rFonts w:asciiTheme="minorHAnsi" w:hAnsiTheme="minorHAnsi" w:cs="Arial"/>
        </w:rPr>
        <w:t xml:space="preserve">include the child and </w:t>
      </w:r>
      <w:r w:rsidR="00594550">
        <w:rPr>
          <w:rFonts w:asciiTheme="minorHAnsi" w:hAnsiTheme="minorHAnsi" w:cs="Arial"/>
        </w:rPr>
        <w:t>importantly</w:t>
      </w:r>
      <w:r w:rsidR="00534494">
        <w:rPr>
          <w:rFonts w:asciiTheme="minorHAnsi" w:hAnsiTheme="minorHAnsi" w:cs="Arial"/>
        </w:rPr>
        <w:t>,</w:t>
      </w:r>
      <w:r w:rsidR="00594550">
        <w:rPr>
          <w:rFonts w:asciiTheme="minorHAnsi" w:hAnsiTheme="minorHAnsi" w:cs="Arial"/>
        </w:rPr>
        <w:t xml:space="preserve"> </w:t>
      </w:r>
      <w:r w:rsidR="00792EB2" w:rsidRPr="00593A1B">
        <w:rPr>
          <w:rFonts w:asciiTheme="minorHAnsi" w:hAnsiTheme="minorHAnsi" w:cs="Arial"/>
        </w:rPr>
        <w:t xml:space="preserve">provide a cost effective method of resolving the views of the child where </w:t>
      </w:r>
      <w:r w:rsidR="00792EB2">
        <w:rPr>
          <w:rFonts w:asciiTheme="minorHAnsi" w:hAnsiTheme="minorHAnsi" w:cs="Arial"/>
        </w:rPr>
        <w:t>an</w:t>
      </w:r>
      <w:r w:rsidR="00792EB2" w:rsidRPr="00593A1B">
        <w:rPr>
          <w:rFonts w:asciiTheme="minorHAnsi" w:hAnsiTheme="minorHAnsi" w:cs="Arial"/>
        </w:rPr>
        <w:t xml:space="preserve"> ICL </w:t>
      </w:r>
      <w:r w:rsidR="00792EB2">
        <w:rPr>
          <w:rFonts w:asciiTheme="minorHAnsi" w:hAnsiTheme="minorHAnsi" w:cs="Arial"/>
        </w:rPr>
        <w:t>has not been appointed</w:t>
      </w:r>
      <w:r w:rsidR="00792EB2" w:rsidRPr="00593A1B">
        <w:rPr>
          <w:rFonts w:asciiTheme="minorHAnsi" w:hAnsiTheme="minorHAnsi" w:cs="Arial"/>
        </w:rPr>
        <w:t>.</w:t>
      </w:r>
    </w:p>
    <w:p w:rsidR="00364D70" w:rsidRDefault="00792EB2" w:rsidP="00792EB2">
      <w:pPr>
        <w:spacing w:after="240"/>
        <w:jc w:val="both"/>
        <w:rPr>
          <w:rFonts w:asciiTheme="minorHAnsi" w:hAnsiTheme="minorHAnsi" w:cs="Arial"/>
          <w:noProof/>
        </w:rPr>
      </w:pPr>
      <w:r w:rsidRPr="005D4A2B">
        <w:rPr>
          <w:rFonts w:asciiTheme="minorHAnsi" w:hAnsiTheme="minorHAnsi" w:cs="Arial"/>
          <w:noProof/>
        </w:rPr>
        <w:t xml:space="preserve">COMP currently operates </w:t>
      </w:r>
      <w:r w:rsidR="00594550">
        <w:rPr>
          <w:rFonts w:asciiTheme="minorHAnsi" w:hAnsiTheme="minorHAnsi" w:cs="Arial"/>
          <w:noProof/>
        </w:rPr>
        <w:t>at</w:t>
      </w:r>
      <w:r w:rsidRPr="005D4A2B">
        <w:rPr>
          <w:rFonts w:asciiTheme="minorHAnsi" w:hAnsiTheme="minorHAnsi" w:cs="Arial"/>
          <w:noProof/>
        </w:rPr>
        <w:t xml:space="preserve"> Parramatta</w:t>
      </w:r>
      <w:r w:rsidR="00594550">
        <w:rPr>
          <w:rFonts w:asciiTheme="minorHAnsi" w:hAnsiTheme="minorHAnsi" w:cs="Arial"/>
          <w:noProof/>
        </w:rPr>
        <w:t xml:space="preserve"> and</w:t>
      </w:r>
      <w:r w:rsidRPr="005D4A2B">
        <w:rPr>
          <w:rFonts w:asciiTheme="minorHAnsi" w:hAnsiTheme="minorHAnsi" w:cs="Arial"/>
          <w:noProof/>
        </w:rPr>
        <w:t xml:space="preserve"> Sydney </w:t>
      </w:r>
      <w:r w:rsidR="00594550">
        <w:rPr>
          <w:rFonts w:asciiTheme="minorHAnsi" w:hAnsiTheme="minorHAnsi" w:cs="Arial"/>
          <w:noProof/>
        </w:rPr>
        <w:t xml:space="preserve">Family Court registries </w:t>
      </w:r>
      <w:r w:rsidRPr="005D4A2B">
        <w:rPr>
          <w:rFonts w:asciiTheme="minorHAnsi" w:hAnsiTheme="minorHAnsi" w:cs="Arial"/>
          <w:noProof/>
        </w:rPr>
        <w:t xml:space="preserve">and ocassionly </w:t>
      </w:r>
      <w:r w:rsidR="00594550">
        <w:rPr>
          <w:rFonts w:asciiTheme="minorHAnsi" w:hAnsiTheme="minorHAnsi" w:cs="Arial"/>
          <w:noProof/>
        </w:rPr>
        <w:t xml:space="preserve">at </w:t>
      </w:r>
      <w:r w:rsidRPr="005D4A2B">
        <w:rPr>
          <w:rFonts w:asciiTheme="minorHAnsi" w:hAnsiTheme="minorHAnsi" w:cs="Arial"/>
          <w:noProof/>
        </w:rPr>
        <w:t>Dubbo Family Court registr</w:t>
      </w:r>
      <w:r w:rsidR="00594550">
        <w:rPr>
          <w:rFonts w:asciiTheme="minorHAnsi" w:hAnsiTheme="minorHAnsi" w:cs="Arial"/>
          <w:noProof/>
        </w:rPr>
        <w:t>y</w:t>
      </w:r>
      <w:r w:rsidRPr="005D4A2B">
        <w:rPr>
          <w:rFonts w:asciiTheme="minorHAnsi" w:hAnsiTheme="minorHAnsi" w:cs="Arial"/>
          <w:noProof/>
        </w:rPr>
        <w:t xml:space="preserve">. The service </w:t>
      </w:r>
      <w:r>
        <w:rPr>
          <w:rFonts w:asciiTheme="minorHAnsi" w:hAnsiTheme="minorHAnsi" w:cs="Arial"/>
          <w:noProof/>
        </w:rPr>
        <w:t xml:space="preserve">also </w:t>
      </w:r>
      <w:r w:rsidRPr="005D4A2B">
        <w:rPr>
          <w:rFonts w:asciiTheme="minorHAnsi" w:hAnsiTheme="minorHAnsi" w:cs="Arial"/>
          <w:noProof/>
        </w:rPr>
        <w:t xml:space="preserve">provides litigation intervention for litigants who were initially exempt from mediation </w:t>
      </w:r>
      <w:r w:rsidR="00594550">
        <w:rPr>
          <w:rFonts w:asciiTheme="minorHAnsi" w:hAnsiTheme="minorHAnsi" w:cs="Arial"/>
          <w:noProof/>
        </w:rPr>
        <w:t>before</w:t>
      </w:r>
      <w:r w:rsidRPr="005D4A2B">
        <w:rPr>
          <w:rFonts w:asciiTheme="minorHAnsi" w:hAnsiTheme="minorHAnsi" w:cs="Arial"/>
          <w:noProof/>
        </w:rPr>
        <w:t xml:space="preserve"> filing. </w:t>
      </w:r>
    </w:p>
    <w:p w:rsidR="00792EB2" w:rsidRPr="005D4A2B" w:rsidRDefault="00792EB2" w:rsidP="00792EB2">
      <w:pPr>
        <w:spacing w:after="240"/>
        <w:jc w:val="both"/>
        <w:rPr>
          <w:rFonts w:asciiTheme="minorHAnsi" w:hAnsiTheme="minorHAnsi" w:cs="Arial"/>
          <w:noProof/>
        </w:rPr>
      </w:pPr>
      <w:r w:rsidRPr="005D4A2B">
        <w:rPr>
          <w:rFonts w:asciiTheme="minorHAnsi" w:hAnsiTheme="minorHAnsi" w:cs="Arial"/>
          <w:noProof/>
        </w:rPr>
        <w:t>Eighty four percent of COMP partic</w:t>
      </w:r>
      <w:r w:rsidR="00364D70">
        <w:rPr>
          <w:rFonts w:asciiTheme="minorHAnsi" w:hAnsiTheme="minorHAnsi" w:cs="Arial"/>
          <w:noProof/>
        </w:rPr>
        <w:t>i</w:t>
      </w:r>
      <w:r w:rsidRPr="005D4A2B">
        <w:rPr>
          <w:rFonts w:asciiTheme="minorHAnsi" w:hAnsiTheme="minorHAnsi" w:cs="Arial"/>
          <w:noProof/>
        </w:rPr>
        <w:t>pants had been exempt from participating in mediation</w:t>
      </w:r>
      <w:r w:rsidR="00364D70">
        <w:rPr>
          <w:rFonts w:asciiTheme="minorHAnsi" w:hAnsiTheme="minorHAnsi" w:cs="Arial"/>
          <w:noProof/>
        </w:rPr>
        <w:t xml:space="preserve"> before filing</w:t>
      </w:r>
      <w:r w:rsidRPr="005D4A2B">
        <w:rPr>
          <w:rFonts w:asciiTheme="minorHAnsi" w:hAnsiTheme="minorHAnsi" w:cs="Arial"/>
          <w:noProof/>
        </w:rPr>
        <w:t>.</w:t>
      </w:r>
      <w:r w:rsidRPr="005D4A2B">
        <w:rPr>
          <w:rStyle w:val="FootnoteReference"/>
          <w:rFonts w:asciiTheme="minorHAnsi" w:hAnsiTheme="minorHAnsi" w:cs="Arial"/>
          <w:noProof/>
        </w:rPr>
        <w:footnoteReference w:id="23"/>
      </w:r>
    </w:p>
    <w:p w:rsidR="00792EB2" w:rsidRPr="005D4A2B" w:rsidRDefault="000902D7" w:rsidP="00792EB2">
      <w:pPr>
        <w:spacing w:after="240"/>
        <w:jc w:val="both"/>
        <w:rPr>
          <w:rFonts w:asciiTheme="minorHAnsi" w:hAnsiTheme="minorHAnsi" w:cs="Arial"/>
        </w:rPr>
      </w:pPr>
      <w:r>
        <w:rPr>
          <w:rFonts w:asciiTheme="minorHAnsi" w:hAnsiTheme="minorHAnsi" w:cs="Arial"/>
          <w:noProof/>
        </w:rPr>
        <w:t>O</w:t>
      </w:r>
      <w:r w:rsidR="00792EB2" w:rsidRPr="005D4A2B">
        <w:rPr>
          <w:rFonts w:asciiTheme="minorHAnsi" w:hAnsiTheme="minorHAnsi" w:cs="Arial"/>
          <w:noProof/>
        </w:rPr>
        <w:t xml:space="preserve">f the 172 mediations conducted in 2012-13, 44% achieved full agreement, saving 129 days of hearing time. A further 44% of mediations achieved partial resolution, saving court time by narrowing the issues in dispute. Legal Aid NSW estimates that </w:t>
      </w:r>
      <w:r w:rsidR="00792EB2" w:rsidRPr="005D4A2B">
        <w:rPr>
          <w:rFonts w:asciiTheme="minorHAnsi" w:hAnsiTheme="minorHAnsi" w:cs="Arial"/>
          <w:noProof/>
        </w:rPr>
        <w:lastRenderedPageBreak/>
        <w:t xml:space="preserve">these resolutions </w:t>
      </w:r>
      <w:r>
        <w:rPr>
          <w:rFonts w:asciiTheme="minorHAnsi" w:hAnsiTheme="minorHAnsi" w:cs="Arial"/>
          <w:noProof/>
        </w:rPr>
        <w:t>under</w:t>
      </w:r>
      <w:r w:rsidR="00792EB2" w:rsidRPr="005D4A2B">
        <w:rPr>
          <w:rFonts w:asciiTheme="minorHAnsi" w:hAnsiTheme="minorHAnsi" w:cs="Arial"/>
          <w:noProof/>
        </w:rPr>
        <w:t xml:space="preserve"> the COMP scheme saved it funding 253 </w:t>
      </w:r>
      <w:r>
        <w:rPr>
          <w:rFonts w:asciiTheme="minorHAnsi" w:hAnsiTheme="minorHAnsi" w:cs="Arial"/>
          <w:noProof/>
        </w:rPr>
        <w:t xml:space="preserve">hearing </w:t>
      </w:r>
      <w:r w:rsidR="00792EB2" w:rsidRPr="005D4A2B">
        <w:rPr>
          <w:rFonts w:asciiTheme="minorHAnsi" w:hAnsiTheme="minorHAnsi" w:cs="Arial"/>
          <w:noProof/>
        </w:rPr>
        <w:t>days</w:t>
      </w:r>
      <w:r>
        <w:rPr>
          <w:rFonts w:asciiTheme="minorHAnsi" w:hAnsiTheme="minorHAnsi" w:cs="Arial"/>
          <w:noProof/>
        </w:rPr>
        <w:t>,</w:t>
      </w:r>
      <w:r w:rsidR="00792EB2" w:rsidRPr="005D4A2B">
        <w:rPr>
          <w:rFonts w:asciiTheme="minorHAnsi" w:hAnsiTheme="minorHAnsi" w:cs="Arial"/>
          <w:noProof/>
        </w:rPr>
        <w:t xml:space="preserve"> at least $460,460.</w:t>
      </w:r>
      <w:r w:rsidR="00792EB2" w:rsidRPr="005D4A2B">
        <w:rPr>
          <w:rStyle w:val="FootnoteReference"/>
          <w:rFonts w:asciiTheme="minorHAnsi" w:hAnsiTheme="minorHAnsi" w:cs="Arial"/>
          <w:noProof/>
        </w:rPr>
        <w:footnoteReference w:id="24"/>
      </w:r>
      <w:r w:rsidR="00792EB2" w:rsidRPr="005D4A2B">
        <w:rPr>
          <w:rFonts w:asciiTheme="minorHAnsi" w:hAnsiTheme="minorHAnsi" w:cs="Arial"/>
          <w:noProof/>
        </w:rPr>
        <w:t xml:space="preserve"> </w:t>
      </w:r>
    </w:p>
    <w:p w:rsidR="00792EB2" w:rsidRPr="00D55EDF" w:rsidRDefault="00792EB2" w:rsidP="00792EB2">
      <w:pPr>
        <w:spacing w:after="240"/>
        <w:jc w:val="both"/>
        <w:rPr>
          <w:rFonts w:asciiTheme="minorHAnsi" w:hAnsiTheme="minorHAnsi" w:cs="Arial"/>
        </w:rPr>
      </w:pPr>
      <w:r w:rsidRPr="00987E5D">
        <w:rPr>
          <w:rFonts w:asciiTheme="minorHAnsi" w:hAnsiTheme="minorHAnsi" w:cs="Arial"/>
        </w:rPr>
        <w:t xml:space="preserve">By resolving issues at the most appropriate lowest level, Legal Aid NSW is providing effective, efficient and economical services </w:t>
      </w:r>
      <w:r w:rsidR="000902D7">
        <w:rPr>
          <w:rFonts w:asciiTheme="minorHAnsi" w:hAnsiTheme="minorHAnsi" w:cs="Arial"/>
        </w:rPr>
        <w:t>as well as</w:t>
      </w:r>
      <w:r w:rsidRPr="00987E5D">
        <w:rPr>
          <w:rFonts w:asciiTheme="minorHAnsi" w:hAnsiTheme="minorHAnsi" w:cs="Arial"/>
        </w:rPr>
        <w:t xml:space="preserve"> saving </w:t>
      </w:r>
      <w:r>
        <w:rPr>
          <w:rFonts w:asciiTheme="minorHAnsi" w:hAnsiTheme="minorHAnsi" w:cs="Arial"/>
        </w:rPr>
        <w:t>c</w:t>
      </w:r>
      <w:r w:rsidRPr="00987E5D">
        <w:rPr>
          <w:rFonts w:asciiTheme="minorHAnsi" w:hAnsiTheme="minorHAnsi" w:cs="Arial"/>
        </w:rPr>
        <w:t>ourt time and resources</w:t>
      </w:r>
      <w:r w:rsidR="000902D7">
        <w:rPr>
          <w:rFonts w:asciiTheme="minorHAnsi" w:hAnsiTheme="minorHAnsi" w:cs="Arial"/>
        </w:rPr>
        <w:t>,</w:t>
      </w:r>
      <w:r w:rsidRPr="00987E5D">
        <w:rPr>
          <w:rFonts w:asciiTheme="minorHAnsi" w:hAnsiTheme="minorHAnsi" w:cs="Arial"/>
        </w:rPr>
        <w:t xml:space="preserve"> and costs </w:t>
      </w:r>
      <w:r>
        <w:rPr>
          <w:rFonts w:asciiTheme="minorHAnsi" w:hAnsiTheme="minorHAnsi" w:cs="Arial"/>
        </w:rPr>
        <w:t>to</w:t>
      </w:r>
      <w:r w:rsidRPr="00987E5D">
        <w:rPr>
          <w:rFonts w:asciiTheme="minorHAnsi" w:hAnsiTheme="minorHAnsi" w:cs="Arial"/>
        </w:rPr>
        <w:t xml:space="preserve"> the community.</w:t>
      </w:r>
      <w:r w:rsidRPr="00987E5D">
        <w:rPr>
          <w:rStyle w:val="FootnoteReference"/>
          <w:rFonts w:asciiTheme="minorHAnsi" w:hAnsiTheme="minorHAnsi" w:cs="Arial"/>
        </w:rPr>
        <w:footnoteReference w:id="25"/>
      </w:r>
      <w:r w:rsidRPr="00987E5D">
        <w:rPr>
          <w:rFonts w:asciiTheme="minorHAnsi" w:hAnsiTheme="minorHAnsi" w:cs="Arial"/>
        </w:rPr>
        <w:t xml:space="preserve"> </w:t>
      </w:r>
      <w:r>
        <w:rPr>
          <w:rFonts w:asciiTheme="minorHAnsi" w:hAnsiTheme="minorHAnsi" w:cs="Arial"/>
        </w:rPr>
        <w:t>T</w:t>
      </w:r>
      <w:r w:rsidRPr="00987E5D">
        <w:rPr>
          <w:rFonts w:asciiTheme="minorHAnsi" w:hAnsiTheme="minorHAnsi" w:cs="Arial"/>
        </w:rPr>
        <w:t xml:space="preserve">here is potential to expand the </w:t>
      </w:r>
      <w:r>
        <w:rPr>
          <w:rFonts w:asciiTheme="minorHAnsi" w:hAnsiTheme="minorHAnsi" w:cs="Arial"/>
        </w:rPr>
        <w:t xml:space="preserve">COMP model into all Family Law </w:t>
      </w:r>
      <w:r w:rsidR="000902D7">
        <w:rPr>
          <w:rFonts w:asciiTheme="minorHAnsi" w:hAnsiTheme="minorHAnsi" w:cs="Arial"/>
        </w:rPr>
        <w:t>C</w:t>
      </w:r>
      <w:r w:rsidRPr="00987E5D">
        <w:rPr>
          <w:rFonts w:asciiTheme="minorHAnsi" w:hAnsiTheme="minorHAnsi" w:cs="Arial"/>
        </w:rPr>
        <w:t xml:space="preserve">ourt registries. </w:t>
      </w:r>
      <w:r w:rsidR="000D5E43">
        <w:rPr>
          <w:rFonts w:asciiTheme="minorHAnsi" w:hAnsiTheme="minorHAnsi" w:cs="Arial"/>
        </w:rPr>
        <w:t>Legal Aid NSW believes that the savings associated with the reduction in court time would outweigh the cost of rolling out the COMP model.</w:t>
      </w:r>
    </w:p>
    <w:p w:rsidR="00792EB2" w:rsidRDefault="00792EB2" w:rsidP="00792EB2">
      <w:pPr>
        <w:spacing w:after="240"/>
        <w:jc w:val="both"/>
        <w:rPr>
          <w:rFonts w:asciiTheme="minorHAnsi" w:hAnsiTheme="minorHAnsi" w:cs="Arial"/>
        </w:rPr>
      </w:pPr>
      <w:r>
        <w:rPr>
          <w:rFonts w:asciiTheme="minorHAnsi" w:hAnsiTheme="minorHAnsi" w:cs="Arial"/>
        </w:rPr>
        <w:t xml:space="preserve">With additional resources, COMP and lawyer assisted mediation to cover matters </w:t>
      </w:r>
      <w:r w:rsidR="000D5E43">
        <w:rPr>
          <w:rFonts w:asciiTheme="minorHAnsi" w:hAnsiTheme="minorHAnsi" w:cs="Arial"/>
        </w:rPr>
        <w:t xml:space="preserve">initially considered inappropriate for </w:t>
      </w:r>
      <w:r>
        <w:rPr>
          <w:rFonts w:asciiTheme="minorHAnsi" w:hAnsiTheme="minorHAnsi" w:cs="Arial"/>
        </w:rPr>
        <w:t>mediation</w:t>
      </w:r>
      <w:r w:rsidR="000D5E43">
        <w:rPr>
          <w:rFonts w:asciiTheme="minorHAnsi" w:hAnsiTheme="minorHAnsi" w:cs="Arial"/>
        </w:rPr>
        <w:t xml:space="preserve"> and matters for</w:t>
      </w:r>
      <w:r w:rsidR="00355941">
        <w:rPr>
          <w:rFonts w:asciiTheme="minorHAnsi" w:hAnsiTheme="minorHAnsi" w:cs="Arial"/>
        </w:rPr>
        <w:t xml:space="preserve"> </w:t>
      </w:r>
      <w:r>
        <w:rPr>
          <w:rFonts w:asciiTheme="minorHAnsi" w:hAnsiTheme="minorHAnsi" w:cs="Arial"/>
        </w:rPr>
        <w:t>disadvantaged people who are currently excluded under the means test or policy restrictions</w:t>
      </w:r>
      <w:r w:rsidR="000D5E43">
        <w:rPr>
          <w:rFonts w:asciiTheme="minorHAnsi" w:hAnsiTheme="minorHAnsi" w:cs="Arial"/>
        </w:rPr>
        <w:t>, f</w:t>
      </w:r>
      <w:r>
        <w:rPr>
          <w:rFonts w:asciiTheme="minorHAnsi" w:hAnsiTheme="minorHAnsi" w:cs="Arial"/>
        </w:rPr>
        <w:t>or example</w:t>
      </w:r>
      <w:r w:rsidR="008B17AE">
        <w:rPr>
          <w:rFonts w:asciiTheme="minorHAnsi" w:hAnsiTheme="minorHAnsi" w:cs="Arial"/>
        </w:rPr>
        <w:t>,</w:t>
      </w:r>
      <w:r>
        <w:rPr>
          <w:rFonts w:asciiTheme="minorHAnsi" w:hAnsiTheme="minorHAnsi" w:cs="Arial"/>
        </w:rPr>
        <w:t xml:space="preserve"> </w:t>
      </w:r>
      <w:r w:rsidR="000D5E43">
        <w:rPr>
          <w:rFonts w:asciiTheme="minorHAnsi" w:hAnsiTheme="minorHAnsi" w:cs="Arial"/>
        </w:rPr>
        <w:t xml:space="preserve">for </w:t>
      </w:r>
      <w:r>
        <w:rPr>
          <w:rFonts w:asciiTheme="minorHAnsi" w:hAnsiTheme="minorHAnsi" w:cs="Arial"/>
        </w:rPr>
        <w:t>complex property settlements where there is a thin market.</w:t>
      </w:r>
      <w:r>
        <w:rPr>
          <w:rStyle w:val="FootnoteReference"/>
          <w:rFonts w:asciiTheme="minorHAnsi" w:hAnsiTheme="minorHAnsi" w:cs="Arial"/>
        </w:rPr>
        <w:footnoteReference w:id="26"/>
      </w:r>
    </w:p>
    <w:p w:rsidR="00F37B3D" w:rsidRPr="00F211E6" w:rsidRDefault="00F37B3D" w:rsidP="00F37B3D">
      <w:pPr>
        <w:spacing w:after="240"/>
        <w:jc w:val="both"/>
        <w:rPr>
          <w:rFonts w:asciiTheme="minorHAnsi" w:hAnsiTheme="minorHAnsi" w:cs="Arial"/>
        </w:rPr>
      </w:pPr>
      <w:r w:rsidRPr="00F211E6">
        <w:rPr>
          <w:rFonts w:asciiTheme="minorHAnsi" w:hAnsiTheme="minorHAnsi" w:cs="Arial"/>
        </w:rPr>
        <w:t xml:space="preserve">There is </w:t>
      </w:r>
      <w:r w:rsidR="00042147" w:rsidRPr="00F211E6">
        <w:rPr>
          <w:rFonts w:asciiTheme="minorHAnsi" w:hAnsiTheme="minorHAnsi" w:cs="Arial"/>
        </w:rPr>
        <w:t xml:space="preserve">also </w:t>
      </w:r>
      <w:r w:rsidRPr="00F211E6">
        <w:rPr>
          <w:rFonts w:asciiTheme="minorHAnsi" w:hAnsiTheme="minorHAnsi" w:cs="Arial"/>
        </w:rPr>
        <w:t xml:space="preserve">a potential for late stage mediations </w:t>
      </w:r>
      <w:r w:rsidR="00336A68">
        <w:rPr>
          <w:rFonts w:asciiTheme="minorHAnsi" w:hAnsiTheme="minorHAnsi" w:cs="Arial"/>
        </w:rPr>
        <w:t>before</w:t>
      </w:r>
      <w:r w:rsidRPr="00F211E6">
        <w:rPr>
          <w:rFonts w:asciiTheme="minorHAnsi" w:hAnsiTheme="minorHAnsi" w:cs="Arial"/>
        </w:rPr>
        <w:t xml:space="preserve"> the hearing</w:t>
      </w:r>
      <w:r w:rsidR="00336A68">
        <w:rPr>
          <w:rFonts w:asciiTheme="minorHAnsi" w:hAnsiTheme="minorHAnsi" w:cs="Arial"/>
        </w:rPr>
        <w:t>, f</w:t>
      </w:r>
      <w:r w:rsidRPr="00F211E6">
        <w:rPr>
          <w:rFonts w:asciiTheme="minorHAnsi" w:hAnsiTheme="minorHAnsi" w:cs="Arial"/>
        </w:rPr>
        <w:t>or example</w:t>
      </w:r>
      <w:r w:rsidR="00826817" w:rsidRPr="00F211E6">
        <w:rPr>
          <w:rFonts w:asciiTheme="minorHAnsi" w:hAnsiTheme="minorHAnsi" w:cs="Arial"/>
        </w:rPr>
        <w:t xml:space="preserve">, </w:t>
      </w:r>
      <w:r w:rsidRPr="00F211E6">
        <w:rPr>
          <w:rFonts w:asciiTheme="minorHAnsi" w:hAnsiTheme="minorHAnsi" w:cs="Arial"/>
        </w:rPr>
        <w:t xml:space="preserve">after </w:t>
      </w:r>
      <w:r w:rsidR="00336A68">
        <w:rPr>
          <w:rFonts w:asciiTheme="minorHAnsi" w:hAnsiTheme="minorHAnsi" w:cs="Arial"/>
        </w:rPr>
        <w:t>receiving</w:t>
      </w:r>
      <w:r w:rsidRPr="00F211E6">
        <w:rPr>
          <w:rFonts w:asciiTheme="minorHAnsi" w:hAnsiTheme="minorHAnsi" w:cs="Arial"/>
        </w:rPr>
        <w:t xml:space="preserve"> a family </w:t>
      </w:r>
      <w:r w:rsidR="00336A68">
        <w:rPr>
          <w:rFonts w:asciiTheme="minorHAnsi" w:hAnsiTheme="minorHAnsi" w:cs="Arial"/>
        </w:rPr>
        <w:t xml:space="preserve">report </w:t>
      </w:r>
      <w:r w:rsidRPr="00F211E6">
        <w:rPr>
          <w:rFonts w:asciiTheme="minorHAnsi" w:hAnsiTheme="minorHAnsi" w:cs="Arial"/>
        </w:rPr>
        <w:t xml:space="preserve">or </w:t>
      </w:r>
      <w:r w:rsidR="00336A68">
        <w:rPr>
          <w:rFonts w:asciiTheme="minorHAnsi" w:hAnsiTheme="minorHAnsi" w:cs="Arial"/>
        </w:rPr>
        <w:t>a</w:t>
      </w:r>
      <w:r w:rsidR="00A16160">
        <w:rPr>
          <w:rFonts w:asciiTheme="minorHAnsi" w:hAnsiTheme="minorHAnsi" w:cs="Arial"/>
        </w:rPr>
        <w:t xml:space="preserve"> single</w:t>
      </w:r>
      <w:r w:rsidR="00336A68">
        <w:rPr>
          <w:rFonts w:asciiTheme="minorHAnsi" w:hAnsiTheme="minorHAnsi" w:cs="Arial"/>
        </w:rPr>
        <w:t xml:space="preserve"> </w:t>
      </w:r>
      <w:r w:rsidRPr="00F211E6">
        <w:rPr>
          <w:rFonts w:asciiTheme="minorHAnsi" w:hAnsiTheme="minorHAnsi" w:cs="Arial"/>
        </w:rPr>
        <w:t xml:space="preserve">expert report. Later stage mediations should be conducted on </w:t>
      </w:r>
      <w:r w:rsidR="00076357">
        <w:rPr>
          <w:rFonts w:asciiTheme="minorHAnsi" w:hAnsiTheme="minorHAnsi" w:cs="Arial"/>
        </w:rPr>
        <w:t xml:space="preserve">a </w:t>
      </w:r>
      <w:r w:rsidRPr="00F211E6">
        <w:rPr>
          <w:rFonts w:asciiTheme="minorHAnsi" w:hAnsiTheme="minorHAnsi" w:cs="Arial"/>
        </w:rPr>
        <w:t>conciliation model basis</w:t>
      </w:r>
      <w:r w:rsidR="00826817" w:rsidRPr="00F211E6">
        <w:rPr>
          <w:rFonts w:asciiTheme="minorHAnsi" w:hAnsiTheme="minorHAnsi" w:cs="Arial"/>
        </w:rPr>
        <w:t>, similar to the COMP scheme</w:t>
      </w:r>
      <w:r w:rsidRPr="00F211E6">
        <w:rPr>
          <w:rFonts w:asciiTheme="minorHAnsi" w:hAnsiTheme="minorHAnsi" w:cs="Arial"/>
        </w:rPr>
        <w:t xml:space="preserve">. </w:t>
      </w:r>
    </w:p>
    <w:p w:rsidR="00042147" w:rsidRPr="00A629EB" w:rsidRDefault="00A629EB" w:rsidP="001F40F7">
      <w:pPr>
        <w:spacing w:after="240"/>
        <w:ind w:firstLine="426"/>
        <w:jc w:val="both"/>
        <w:rPr>
          <w:rFonts w:asciiTheme="minorHAnsi" w:hAnsiTheme="minorHAnsi" w:cs="Arial"/>
          <w:i/>
        </w:rPr>
      </w:pPr>
      <w:r>
        <w:rPr>
          <w:rFonts w:asciiTheme="minorHAnsi" w:hAnsiTheme="minorHAnsi" w:cs="Arial"/>
          <w:i/>
        </w:rPr>
        <w:t>Additional</w:t>
      </w:r>
      <w:r w:rsidR="00042147" w:rsidRPr="00A629EB">
        <w:rPr>
          <w:rFonts w:asciiTheme="minorHAnsi" w:hAnsiTheme="minorHAnsi" w:cs="Arial"/>
          <w:i/>
        </w:rPr>
        <w:t xml:space="preserve"> comments</w:t>
      </w:r>
    </w:p>
    <w:p w:rsidR="00042147" w:rsidRPr="00826817" w:rsidRDefault="00042147" w:rsidP="00042147">
      <w:pPr>
        <w:spacing w:after="240"/>
        <w:jc w:val="both"/>
        <w:rPr>
          <w:rFonts w:asciiTheme="minorHAnsi" w:hAnsiTheme="minorHAnsi" w:cs="Arial"/>
        </w:rPr>
      </w:pPr>
      <w:r w:rsidRPr="00826817">
        <w:rPr>
          <w:rFonts w:asciiTheme="minorHAnsi" w:hAnsiTheme="minorHAnsi" w:cs="Arial"/>
        </w:rPr>
        <w:t xml:space="preserve">Legal Aid NSW conducts property mediations when </w:t>
      </w:r>
      <w:r w:rsidR="005764D3">
        <w:rPr>
          <w:rFonts w:asciiTheme="minorHAnsi" w:hAnsiTheme="minorHAnsi" w:cs="Arial"/>
        </w:rPr>
        <w:t>there is an associated</w:t>
      </w:r>
      <w:r w:rsidRPr="00826817">
        <w:rPr>
          <w:rFonts w:asciiTheme="minorHAnsi" w:hAnsiTheme="minorHAnsi" w:cs="Arial"/>
        </w:rPr>
        <w:t xml:space="preserve"> childr</w:t>
      </w:r>
      <w:r w:rsidR="005764D3">
        <w:rPr>
          <w:rFonts w:asciiTheme="minorHAnsi" w:hAnsiTheme="minorHAnsi" w:cs="Arial"/>
        </w:rPr>
        <w:t>en's matter</w:t>
      </w:r>
      <w:r w:rsidRPr="00826817">
        <w:rPr>
          <w:rFonts w:asciiTheme="minorHAnsi" w:hAnsiTheme="minorHAnsi" w:cs="Arial"/>
        </w:rPr>
        <w:t xml:space="preserve">. Experience shows </w:t>
      </w:r>
      <w:r w:rsidR="005764D3">
        <w:rPr>
          <w:rFonts w:asciiTheme="minorHAnsi" w:hAnsiTheme="minorHAnsi" w:cs="Arial"/>
        </w:rPr>
        <w:t>that</w:t>
      </w:r>
      <w:r w:rsidRPr="00826817">
        <w:rPr>
          <w:rFonts w:asciiTheme="minorHAnsi" w:hAnsiTheme="minorHAnsi" w:cs="Arial"/>
        </w:rPr>
        <w:t xml:space="preserve"> property mediations could benefit from stricter guidelines on </w:t>
      </w:r>
      <w:r w:rsidR="005764D3">
        <w:rPr>
          <w:rFonts w:asciiTheme="minorHAnsi" w:hAnsiTheme="minorHAnsi" w:cs="Arial"/>
        </w:rPr>
        <w:t xml:space="preserve">full </w:t>
      </w:r>
      <w:r w:rsidRPr="00826817">
        <w:rPr>
          <w:rFonts w:asciiTheme="minorHAnsi" w:hAnsiTheme="minorHAnsi" w:cs="Arial"/>
        </w:rPr>
        <w:t xml:space="preserve">disclosure </w:t>
      </w:r>
      <w:r w:rsidR="005764D3">
        <w:rPr>
          <w:rFonts w:asciiTheme="minorHAnsi" w:hAnsiTheme="minorHAnsi" w:cs="Arial"/>
        </w:rPr>
        <w:t xml:space="preserve">of </w:t>
      </w:r>
      <w:r w:rsidRPr="00826817">
        <w:rPr>
          <w:rFonts w:asciiTheme="minorHAnsi" w:hAnsiTheme="minorHAnsi" w:cs="Arial"/>
        </w:rPr>
        <w:t>information.</w:t>
      </w:r>
    </w:p>
    <w:p w:rsidR="00F211E6" w:rsidRPr="00F211E6" w:rsidRDefault="005764D3" w:rsidP="00F211E6">
      <w:pPr>
        <w:autoSpaceDE w:val="0"/>
        <w:autoSpaceDN w:val="0"/>
        <w:adjustRightInd w:val="0"/>
        <w:spacing w:after="240"/>
        <w:jc w:val="both"/>
        <w:rPr>
          <w:rFonts w:asciiTheme="minorHAnsi" w:hAnsiTheme="minorHAnsi" w:cs="Arial"/>
        </w:rPr>
      </w:pPr>
      <w:r>
        <w:rPr>
          <w:rFonts w:asciiTheme="minorHAnsi" w:hAnsiTheme="minorHAnsi" w:cs="Arial"/>
        </w:rPr>
        <w:t>Given that</w:t>
      </w:r>
      <w:r w:rsidR="00F211E6" w:rsidRPr="00F211E6">
        <w:rPr>
          <w:rFonts w:asciiTheme="minorHAnsi" w:hAnsiTheme="minorHAnsi" w:cs="Arial"/>
        </w:rPr>
        <w:t xml:space="preserve"> complex financial issues can arise in property </w:t>
      </w:r>
      <w:r>
        <w:rPr>
          <w:rFonts w:asciiTheme="minorHAnsi" w:hAnsiTheme="minorHAnsi" w:cs="Arial"/>
        </w:rPr>
        <w:t>matters</w:t>
      </w:r>
      <w:r w:rsidR="00A16160">
        <w:rPr>
          <w:rFonts w:asciiTheme="minorHAnsi" w:hAnsiTheme="minorHAnsi" w:cs="Arial"/>
        </w:rPr>
        <w:t>,</w:t>
      </w:r>
      <w:r w:rsidR="00F211E6" w:rsidRPr="00F211E6">
        <w:rPr>
          <w:rFonts w:asciiTheme="minorHAnsi" w:hAnsiTheme="minorHAnsi" w:cs="Arial"/>
        </w:rPr>
        <w:t xml:space="preserve"> </w:t>
      </w:r>
      <w:r>
        <w:rPr>
          <w:rFonts w:asciiTheme="minorHAnsi" w:hAnsiTheme="minorHAnsi" w:cs="Arial"/>
        </w:rPr>
        <w:t xml:space="preserve">Legal Aid NSW notes the potential </w:t>
      </w:r>
      <w:r w:rsidR="00F211E6" w:rsidRPr="00F211E6">
        <w:rPr>
          <w:rFonts w:asciiTheme="minorHAnsi" w:hAnsiTheme="minorHAnsi" w:cs="Arial"/>
        </w:rPr>
        <w:t xml:space="preserve">role for family law property arbitrations. Queensland Legal Aid has a model of family law property arbitration conducted by barristers, with </w:t>
      </w:r>
      <w:r>
        <w:rPr>
          <w:rFonts w:asciiTheme="minorHAnsi" w:hAnsiTheme="minorHAnsi" w:cs="Arial"/>
        </w:rPr>
        <w:t xml:space="preserve">both written and oral </w:t>
      </w:r>
      <w:r w:rsidR="00F211E6" w:rsidRPr="00F211E6">
        <w:rPr>
          <w:rFonts w:asciiTheme="minorHAnsi" w:hAnsiTheme="minorHAnsi" w:cs="Arial"/>
        </w:rPr>
        <w:t>evidence</w:t>
      </w:r>
      <w:r>
        <w:rPr>
          <w:rFonts w:asciiTheme="minorHAnsi" w:hAnsiTheme="minorHAnsi" w:cs="Arial"/>
        </w:rPr>
        <w:t xml:space="preserve">. Arbitrators would need to be appropriately </w:t>
      </w:r>
      <w:r w:rsidR="00F211E6" w:rsidRPr="00F211E6">
        <w:rPr>
          <w:rFonts w:asciiTheme="minorHAnsi" w:hAnsiTheme="minorHAnsi" w:cs="Arial"/>
        </w:rPr>
        <w:t xml:space="preserve">trained and accredited. </w:t>
      </w:r>
    </w:p>
    <w:p w:rsidR="005764D3" w:rsidRDefault="005764D3">
      <w:pPr>
        <w:spacing w:after="240"/>
        <w:jc w:val="both"/>
        <w:rPr>
          <w:rFonts w:asciiTheme="minorHAnsi" w:hAnsiTheme="minorHAnsi"/>
          <w:i/>
          <w:lang w:val="en-GB"/>
        </w:rPr>
      </w:pPr>
      <w:r>
        <w:rPr>
          <w:rFonts w:asciiTheme="minorHAnsi" w:hAnsiTheme="minorHAnsi"/>
          <w:i/>
          <w:lang w:val="en-GB"/>
        </w:rPr>
        <w:br w:type="page"/>
      </w:r>
    </w:p>
    <w:p w:rsidR="00012F7E" w:rsidRPr="001D0B10" w:rsidRDefault="00012F7E" w:rsidP="001F40F7">
      <w:pPr>
        <w:spacing w:after="240"/>
        <w:ind w:firstLine="426"/>
        <w:jc w:val="both"/>
        <w:rPr>
          <w:rFonts w:asciiTheme="minorHAnsi" w:hAnsiTheme="minorHAnsi"/>
          <w:i/>
          <w:lang w:val="en-GB"/>
        </w:rPr>
      </w:pPr>
      <w:r w:rsidRPr="001D0B10">
        <w:rPr>
          <w:rFonts w:asciiTheme="minorHAnsi" w:hAnsiTheme="minorHAnsi"/>
          <w:i/>
          <w:lang w:val="en-GB"/>
        </w:rPr>
        <w:lastRenderedPageBreak/>
        <w:t xml:space="preserve">Civil law </w:t>
      </w:r>
    </w:p>
    <w:p w:rsidR="0072201A" w:rsidRDefault="0072201A" w:rsidP="001F40F7">
      <w:pPr>
        <w:spacing w:after="240"/>
        <w:ind w:firstLine="426"/>
        <w:jc w:val="both"/>
        <w:rPr>
          <w:rFonts w:asciiTheme="minorHAnsi" w:hAnsiTheme="minorHAnsi"/>
          <w:lang w:val="en-GB"/>
        </w:rPr>
      </w:pPr>
      <w:r>
        <w:rPr>
          <w:rFonts w:asciiTheme="minorHAnsi" w:hAnsiTheme="minorHAnsi"/>
          <w:lang w:val="en-GB"/>
        </w:rPr>
        <w:t>Compulsory mediation</w:t>
      </w:r>
    </w:p>
    <w:p w:rsidR="007E3EC3" w:rsidRPr="00012F7E" w:rsidRDefault="007E3EC3" w:rsidP="007E3EC3">
      <w:pPr>
        <w:spacing w:after="240"/>
        <w:jc w:val="both"/>
        <w:rPr>
          <w:rFonts w:asciiTheme="minorHAnsi" w:hAnsiTheme="minorHAnsi"/>
          <w:lang w:val="en-GB"/>
        </w:rPr>
      </w:pPr>
      <w:r>
        <w:rPr>
          <w:rFonts w:asciiTheme="minorHAnsi" w:hAnsiTheme="minorHAnsi"/>
          <w:lang w:val="en-GB"/>
        </w:rPr>
        <w:t xml:space="preserve">As noted in the Draft Report, for Alternative Dispute Resolution (ADR) to be effective parties </w:t>
      </w:r>
      <w:r w:rsidRPr="00012F7E">
        <w:rPr>
          <w:rFonts w:asciiTheme="minorHAnsi" w:hAnsiTheme="minorHAnsi"/>
          <w:lang w:val="en-GB"/>
        </w:rPr>
        <w:t xml:space="preserve">have to conciliate or mediate in good faith. </w:t>
      </w:r>
      <w:r>
        <w:rPr>
          <w:rFonts w:asciiTheme="minorHAnsi" w:hAnsiTheme="minorHAnsi"/>
          <w:lang w:val="en-GB"/>
        </w:rPr>
        <w:t>When</w:t>
      </w:r>
      <w:r w:rsidRPr="00012F7E">
        <w:rPr>
          <w:rFonts w:asciiTheme="minorHAnsi" w:hAnsiTheme="minorHAnsi"/>
          <w:lang w:val="en-GB"/>
        </w:rPr>
        <w:t xml:space="preserve"> parties are opposed to ADR</w:t>
      </w:r>
      <w:r>
        <w:rPr>
          <w:rFonts w:asciiTheme="minorHAnsi" w:hAnsiTheme="minorHAnsi"/>
          <w:lang w:val="en-GB"/>
        </w:rPr>
        <w:t>, o</w:t>
      </w:r>
      <w:r w:rsidRPr="00012F7E">
        <w:rPr>
          <w:rFonts w:asciiTheme="minorHAnsi" w:hAnsiTheme="minorHAnsi"/>
          <w:lang w:val="en-GB"/>
        </w:rPr>
        <w:t xml:space="preserve">rdering them to attend mediation </w:t>
      </w:r>
      <w:r w:rsidR="000D2F96">
        <w:rPr>
          <w:rFonts w:asciiTheme="minorHAnsi" w:hAnsiTheme="minorHAnsi"/>
          <w:lang w:val="en-GB"/>
        </w:rPr>
        <w:t>can be</w:t>
      </w:r>
      <w:r w:rsidRPr="00012F7E">
        <w:rPr>
          <w:rFonts w:asciiTheme="minorHAnsi" w:hAnsiTheme="minorHAnsi"/>
          <w:lang w:val="en-GB"/>
        </w:rPr>
        <w:t xml:space="preserve"> </w:t>
      </w:r>
      <w:r>
        <w:rPr>
          <w:rFonts w:asciiTheme="minorHAnsi" w:hAnsiTheme="minorHAnsi"/>
          <w:lang w:val="en-GB"/>
        </w:rPr>
        <w:t>ineffectual</w:t>
      </w:r>
      <w:r w:rsidRPr="00012F7E">
        <w:rPr>
          <w:rFonts w:asciiTheme="minorHAnsi" w:hAnsiTheme="minorHAnsi"/>
          <w:lang w:val="en-GB"/>
        </w:rPr>
        <w:t>.</w:t>
      </w:r>
    </w:p>
    <w:p w:rsidR="00012F7E" w:rsidRPr="00012F7E" w:rsidRDefault="007E3EC3" w:rsidP="00012F7E">
      <w:pPr>
        <w:spacing w:after="240"/>
        <w:jc w:val="both"/>
        <w:rPr>
          <w:rFonts w:asciiTheme="minorHAnsi" w:hAnsiTheme="minorHAnsi"/>
          <w:lang w:val="en-GB"/>
        </w:rPr>
      </w:pPr>
      <w:r>
        <w:rPr>
          <w:rFonts w:asciiTheme="minorHAnsi" w:hAnsiTheme="minorHAnsi"/>
          <w:lang w:val="en-GB"/>
        </w:rPr>
        <w:t>Legal Aid NSW</w:t>
      </w:r>
      <w:r w:rsidR="00012F7E" w:rsidRPr="00012F7E">
        <w:rPr>
          <w:rFonts w:asciiTheme="minorHAnsi" w:hAnsiTheme="minorHAnsi"/>
          <w:lang w:val="en-GB"/>
        </w:rPr>
        <w:t xml:space="preserve"> </w:t>
      </w:r>
      <w:r>
        <w:rPr>
          <w:rFonts w:asciiTheme="minorHAnsi" w:hAnsiTheme="minorHAnsi"/>
          <w:lang w:val="en-GB"/>
        </w:rPr>
        <w:t xml:space="preserve">agrees there are </w:t>
      </w:r>
      <w:r w:rsidR="00012F7E" w:rsidRPr="00012F7E">
        <w:rPr>
          <w:rFonts w:asciiTheme="minorHAnsi" w:hAnsiTheme="minorHAnsi"/>
          <w:lang w:val="en-GB"/>
        </w:rPr>
        <w:t>advantages to ADR that go beyond settlement</w:t>
      </w:r>
      <w:r>
        <w:rPr>
          <w:rFonts w:asciiTheme="minorHAnsi" w:hAnsiTheme="minorHAnsi"/>
          <w:lang w:val="en-GB"/>
        </w:rPr>
        <w:t xml:space="preserve"> of a matter</w:t>
      </w:r>
      <w:r w:rsidR="009451F7">
        <w:rPr>
          <w:rFonts w:asciiTheme="minorHAnsi" w:hAnsiTheme="minorHAnsi"/>
          <w:lang w:val="en-GB"/>
        </w:rPr>
        <w:t xml:space="preserve">, </w:t>
      </w:r>
      <w:r w:rsidR="00A6235C">
        <w:rPr>
          <w:rFonts w:asciiTheme="minorHAnsi" w:hAnsiTheme="minorHAnsi"/>
          <w:lang w:val="en-GB"/>
        </w:rPr>
        <w:t xml:space="preserve">such as </w:t>
      </w:r>
      <w:r w:rsidR="00012F7E" w:rsidRPr="00012F7E">
        <w:rPr>
          <w:rFonts w:asciiTheme="minorHAnsi" w:hAnsiTheme="minorHAnsi"/>
          <w:lang w:val="en-GB"/>
        </w:rPr>
        <w:t>fact finding and narrowing of issues</w:t>
      </w:r>
      <w:r w:rsidR="00A6235C">
        <w:rPr>
          <w:rFonts w:asciiTheme="minorHAnsi" w:hAnsiTheme="minorHAnsi"/>
          <w:lang w:val="en-GB"/>
        </w:rPr>
        <w:t xml:space="preserve"> that facilitate </w:t>
      </w:r>
      <w:r w:rsidR="00012F7E" w:rsidRPr="00012F7E">
        <w:rPr>
          <w:rFonts w:asciiTheme="minorHAnsi" w:hAnsiTheme="minorHAnsi"/>
          <w:lang w:val="en-GB"/>
        </w:rPr>
        <w:t>more efficient</w:t>
      </w:r>
      <w:r w:rsidR="009451F7">
        <w:rPr>
          <w:rFonts w:asciiTheme="minorHAnsi" w:hAnsiTheme="minorHAnsi"/>
          <w:lang w:val="en-GB"/>
        </w:rPr>
        <w:t xml:space="preserve"> hearings</w:t>
      </w:r>
      <w:r w:rsidR="00012F7E" w:rsidRPr="00012F7E">
        <w:rPr>
          <w:rFonts w:asciiTheme="minorHAnsi" w:hAnsiTheme="minorHAnsi"/>
          <w:lang w:val="en-GB"/>
        </w:rPr>
        <w:t>.</w:t>
      </w:r>
    </w:p>
    <w:p w:rsidR="00092A50" w:rsidRPr="00012F7E" w:rsidRDefault="009451F7" w:rsidP="00012F7E">
      <w:pPr>
        <w:spacing w:after="240"/>
        <w:jc w:val="both"/>
        <w:rPr>
          <w:rFonts w:asciiTheme="minorHAnsi" w:hAnsiTheme="minorHAnsi"/>
          <w:lang w:val="en-GB"/>
        </w:rPr>
      </w:pPr>
      <w:r>
        <w:rPr>
          <w:rFonts w:asciiTheme="minorHAnsi" w:hAnsiTheme="minorHAnsi"/>
          <w:lang w:val="en-GB"/>
        </w:rPr>
        <w:t xml:space="preserve">Legal Aid NSW believes there is potential for bodies like the NSW Anti-discrimination Board </w:t>
      </w:r>
      <w:r w:rsidR="00915FA8">
        <w:rPr>
          <w:rFonts w:asciiTheme="minorHAnsi" w:hAnsiTheme="minorHAnsi"/>
          <w:lang w:val="en-GB"/>
        </w:rPr>
        <w:t xml:space="preserve">(ADB) </w:t>
      </w:r>
      <w:r>
        <w:rPr>
          <w:rFonts w:asciiTheme="minorHAnsi" w:hAnsiTheme="minorHAnsi"/>
          <w:lang w:val="en-GB"/>
        </w:rPr>
        <w:t xml:space="preserve">to </w:t>
      </w:r>
      <w:r w:rsidRPr="00012F7E">
        <w:rPr>
          <w:rFonts w:asciiTheme="minorHAnsi" w:hAnsiTheme="minorHAnsi"/>
          <w:lang w:val="en-GB"/>
        </w:rPr>
        <w:t>implement a compulsory</w:t>
      </w:r>
      <w:r w:rsidR="00A6235C">
        <w:rPr>
          <w:rFonts w:asciiTheme="minorHAnsi" w:hAnsiTheme="minorHAnsi"/>
          <w:lang w:val="en-GB"/>
        </w:rPr>
        <w:t xml:space="preserve"> conciliation system</w:t>
      </w:r>
      <w:r w:rsidRPr="00012F7E">
        <w:rPr>
          <w:rFonts w:asciiTheme="minorHAnsi" w:hAnsiTheme="minorHAnsi"/>
          <w:lang w:val="en-GB"/>
        </w:rPr>
        <w:t>.</w:t>
      </w:r>
      <w:r>
        <w:rPr>
          <w:rFonts w:asciiTheme="minorHAnsi" w:hAnsiTheme="minorHAnsi"/>
          <w:lang w:val="en-GB"/>
        </w:rPr>
        <w:t xml:space="preserve"> Currently</w:t>
      </w:r>
      <w:r w:rsidR="00915FA8">
        <w:rPr>
          <w:rFonts w:asciiTheme="minorHAnsi" w:hAnsiTheme="minorHAnsi"/>
          <w:lang w:val="en-GB"/>
        </w:rPr>
        <w:t xml:space="preserve"> the ADB's </w:t>
      </w:r>
      <w:r w:rsidR="00092A50" w:rsidRPr="00012F7E">
        <w:rPr>
          <w:rFonts w:asciiTheme="minorHAnsi" w:hAnsiTheme="minorHAnsi"/>
          <w:lang w:val="en-GB"/>
        </w:rPr>
        <w:t xml:space="preserve">only means of bringing about a resolution is to conduct </w:t>
      </w:r>
      <w:r w:rsidR="00915FA8">
        <w:rPr>
          <w:rFonts w:asciiTheme="minorHAnsi" w:hAnsiTheme="minorHAnsi"/>
          <w:lang w:val="en-GB"/>
        </w:rPr>
        <w:t xml:space="preserve">a </w:t>
      </w:r>
      <w:r w:rsidR="00092A50" w:rsidRPr="00012F7E">
        <w:rPr>
          <w:rFonts w:asciiTheme="minorHAnsi" w:hAnsiTheme="minorHAnsi"/>
          <w:lang w:val="en-GB"/>
        </w:rPr>
        <w:t>conciliation</w:t>
      </w:r>
      <w:r w:rsidR="00915FA8">
        <w:rPr>
          <w:rFonts w:asciiTheme="minorHAnsi" w:hAnsiTheme="minorHAnsi"/>
          <w:lang w:val="en-GB"/>
        </w:rPr>
        <w:t xml:space="preserve"> which requires </w:t>
      </w:r>
      <w:r w:rsidR="00092A50" w:rsidRPr="00012F7E">
        <w:rPr>
          <w:rFonts w:asciiTheme="minorHAnsi" w:hAnsiTheme="minorHAnsi"/>
          <w:lang w:val="en-GB"/>
        </w:rPr>
        <w:t>both parties</w:t>
      </w:r>
      <w:r w:rsidR="00915FA8">
        <w:rPr>
          <w:rFonts w:asciiTheme="minorHAnsi" w:hAnsiTheme="minorHAnsi"/>
          <w:lang w:val="en-GB"/>
        </w:rPr>
        <w:t>'</w:t>
      </w:r>
      <w:r w:rsidR="00092A50" w:rsidRPr="00012F7E">
        <w:rPr>
          <w:rFonts w:asciiTheme="minorHAnsi" w:hAnsiTheme="minorHAnsi"/>
          <w:lang w:val="en-GB"/>
        </w:rPr>
        <w:t xml:space="preserve"> consent. The ADB has no compulsory powers</w:t>
      </w:r>
      <w:r w:rsidR="00915FA8">
        <w:rPr>
          <w:rFonts w:asciiTheme="minorHAnsi" w:hAnsiTheme="minorHAnsi"/>
          <w:lang w:val="en-GB"/>
        </w:rPr>
        <w:t>.</w:t>
      </w:r>
      <w:r w:rsidR="00092A50" w:rsidRPr="00012F7E">
        <w:rPr>
          <w:rFonts w:asciiTheme="minorHAnsi" w:hAnsiTheme="minorHAnsi"/>
          <w:lang w:val="en-GB"/>
        </w:rPr>
        <w:t xml:space="preserve"> If the parties unsuccessfully conciliate, or don't conciliate at all, the dispute is referred to the Administrative and </w:t>
      </w:r>
      <w:r w:rsidR="00047048">
        <w:rPr>
          <w:rFonts w:asciiTheme="minorHAnsi" w:hAnsiTheme="minorHAnsi"/>
          <w:lang w:val="en-GB"/>
        </w:rPr>
        <w:t>Equal Opportunity</w:t>
      </w:r>
      <w:r w:rsidR="00092A50" w:rsidRPr="00012F7E">
        <w:rPr>
          <w:rFonts w:asciiTheme="minorHAnsi" w:hAnsiTheme="minorHAnsi"/>
          <w:lang w:val="en-GB"/>
        </w:rPr>
        <w:t xml:space="preserve"> Division of </w:t>
      </w:r>
      <w:r w:rsidR="00865CBB">
        <w:rPr>
          <w:rFonts w:asciiTheme="minorHAnsi" w:hAnsiTheme="minorHAnsi"/>
          <w:lang w:val="en-GB"/>
        </w:rPr>
        <w:t xml:space="preserve">the </w:t>
      </w:r>
      <w:r w:rsidR="00A16160">
        <w:rPr>
          <w:rFonts w:asciiTheme="minorHAnsi" w:hAnsiTheme="minorHAnsi"/>
          <w:lang w:val="en-GB"/>
        </w:rPr>
        <w:t>NSW</w:t>
      </w:r>
      <w:r w:rsidR="00915FA8">
        <w:rPr>
          <w:rFonts w:asciiTheme="minorHAnsi" w:hAnsiTheme="minorHAnsi"/>
          <w:lang w:val="en-GB"/>
        </w:rPr>
        <w:t xml:space="preserve"> Civil and Administrative Tribunal (N</w:t>
      </w:r>
      <w:r w:rsidR="00092A50" w:rsidRPr="00012F7E">
        <w:rPr>
          <w:rFonts w:asciiTheme="minorHAnsi" w:hAnsiTheme="minorHAnsi"/>
          <w:lang w:val="en-GB"/>
        </w:rPr>
        <w:t>CAT</w:t>
      </w:r>
      <w:r w:rsidR="00915FA8">
        <w:rPr>
          <w:rFonts w:asciiTheme="minorHAnsi" w:hAnsiTheme="minorHAnsi"/>
          <w:lang w:val="en-GB"/>
        </w:rPr>
        <w:t>)</w:t>
      </w:r>
      <w:r w:rsidR="00092A50" w:rsidRPr="00012F7E">
        <w:rPr>
          <w:rFonts w:asciiTheme="minorHAnsi" w:hAnsiTheme="minorHAnsi"/>
          <w:lang w:val="en-GB"/>
        </w:rPr>
        <w:t>.</w:t>
      </w:r>
      <w:r w:rsidR="00047048">
        <w:rPr>
          <w:rStyle w:val="FootnoteReference"/>
          <w:rFonts w:asciiTheme="minorHAnsi" w:hAnsiTheme="minorHAnsi"/>
          <w:lang w:val="en-GB"/>
        </w:rPr>
        <w:footnoteReference w:id="27"/>
      </w:r>
    </w:p>
    <w:p w:rsidR="00092A50" w:rsidRPr="00012F7E" w:rsidRDefault="001D0B10" w:rsidP="00012F7E">
      <w:pPr>
        <w:spacing w:after="240"/>
        <w:ind w:right="-81"/>
        <w:jc w:val="both"/>
        <w:rPr>
          <w:rFonts w:asciiTheme="minorHAnsi" w:hAnsiTheme="minorHAnsi"/>
          <w:lang w:val="en-GB"/>
        </w:rPr>
      </w:pPr>
      <w:r>
        <w:rPr>
          <w:rFonts w:asciiTheme="minorHAnsi" w:hAnsiTheme="minorHAnsi"/>
          <w:lang w:val="en-GB"/>
        </w:rPr>
        <w:t xml:space="preserve">Legal Aid NSW suggests that </w:t>
      </w:r>
      <w:r w:rsidR="00092A50" w:rsidRPr="00012F7E">
        <w:rPr>
          <w:rFonts w:asciiTheme="minorHAnsi" w:hAnsiTheme="minorHAnsi"/>
          <w:lang w:val="en-GB"/>
        </w:rPr>
        <w:t xml:space="preserve">where </w:t>
      </w:r>
      <w:r>
        <w:rPr>
          <w:rFonts w:asciiTheme="minorHAnsi" w:hAnsiTheme="minorHAnsi"/>
          <w:lang w:val="en-GB"/>
        </w:rPr>
        <w:t>either party</w:t>
      </w:r>
      <w:r w:rsidR="00092A50" w:rsidRPr="00012F7E">
        <w:rPr>
          <w:rFonts w:asciiTheme="minorHAnsi" w:hAnsiTheme="minorHAnsi"/>
          <w:lang w:val="en-GB"/>
        </w:rPr>
        <w:t xml:space="preserve"> opposes </w:t>
      </w:r>
      <w:r>
        <w:rPr>
          <w:rFonts w:asciiTheme="minorHAnsi" w:hAnsiTheme="minorHAnsi"/>
          <w:lang w:val="en-GB"/>
        </w:rPr>
        <w:t>mediation</w:t>
      </w:r>
      <w:r w:rsidR="00092A50" w:rsidRPr="00012F7E">
        <w:rPr>
          <w:rFonts w:asciiTheme="minorHAnsi" w:hAnsiTheme="minorHAnsi"/>
          <w:lang w:val="en-GB"/>
        </w:rPr>
        <w:t xml:space="preserve">, the conciliation process </w:t>
      </w:r>
      <w:r>
        <w:rPr>
          <w:rFonts w:asciiTheme="minorHAnsi" w:hAnsiTheme="minorHAnsi"/>
          <w:lang w:val="en-GB"/>
        </w:rPr>
        <w:t xml:space="preserve">at the ADB </w:t>
      </w:r>
      <w:r w:rsidR="00092A50" w:rsidRPr="00012F7E">
        <w:rPr>
          <w:rFonts w:asciiTheme="minorHAnsi" w:hAnsiTheme="minorHAnsi"/>
          <w:lang w:val="en-GB"/>
        </w:rPr>
        <w:t>could be a fact finding exercise</w:t>
      </w:r>
      <w:r>
        <w:rPr>
          <w:rFonts w:asciiTheme="minorHAnsi" w:hAnsiTheme="minorHAnsi"/>
          <w:lang w:val="en-GB"/>
        </w:rPr>
        <w:t xml:space="preserve"> aimed at narrowing the issues in dispute</w:t>
      </w:r>
      <w:r w:rsidR="00092A50" w:rsidRPr="00012F7E">
        <w:rPr>
          <w:rFonts w:asciiTheme="minorHAnsi" w:hAnsiTheme="minorHAnsi"/>
          <w:lang w:val="en-GB"/>
        </w:rPr>
        <w:t xml:space="preserve">. </w:t>
      </w:r>
      <w:r>
        <w:rPr>
          <w:rFonts w:asciiTheme="minorHAnsi" w:hAnsiTheme="minorHAnsi"/>
          <w:lang w:val="en-GB"/>
        </w:rPr>
        <w:t xml:space="preserve">Then if a </w:t>
      </w:r>
      <w:r w:rsidR="00092A50" w:rsidRPr="00012F7E">
        <w:rPr>
          <w:rFonts w:asciiTheme="minorHAnsi" w:hAnsiTheme="minorHAnsi"/>
          <w:lang w:val="en-GB"/>
        </w:rPr>
        <w:t xml:space="preserve">party refused to participate without reasonable excuse, there </w:t>
      </w:r>
      <w:r>
        <w:rPr>
          <w:rFonts w:asciiTheme="minorHAnsi" w:hAnsiTheme="minorHAnsi"/>
          <w:lang w:val="en-GB"/>
        </w:rPr>
        <w:t xml:space="preserve">could </w:t>
      </w:r>
      <w:r w:rsidR="00092A50" w:rsidRPr="00012F7E">
        <w:rPr>
          <w:rFonts w:asciiTheme="minorHAnsi" w:hAnsiTheme="minorHAnsi"/>
          <w:lang w:val="en-GB"/>
        </w:rPr>
        <w:t>be a sanction</w:t>
      </w:r>
      <w:r w:rsidR="00047048">
        <w:rPr>
          <w:rFonts w:asciiTheme="minorHAnsi" w:hAnsiTheme="minorHAnsi"/>
          <w:lang w:val="en-GB"/>
        </w:rPr>
        <w:t>, f</w:t>
      </w:r>
      <w:r>
        <w:rPr>
          <w:rFonts w:asciiTheme="minorHAnsi" w:hAnsiTheme="minorHAnsi"/>
          <w:lang w:val="en-GB"/>
        </w:rPr>
        <w:t xml:space="preserve">or example, </w:t>
      </w:r>
      <w:r w:rsidR="00092A50" w:rsidRPr="00012F7E">
        <w:rPr>
          <w:rFonts w:asciiTheme="minorHAnsi" w:hAnsiTheme="minorHAnsi"/>
          <w:lang w:val="en-GB"/>
        </w:rPr>
        <w:t xml:space="preserve">a presumption that the claims </w:t>
      </w:r>
      <w:r w:rsidR="00047048">
        <w:rPr>
          <w:rFonts w:asciiTheme="minorHAnsi" w:hAnsiTheme="minorHAnsi"/>
          <w:lang w:val="en-GB"/>
        </w:rPr>
        <w:t xml:space="preserve">of the consenting party </w:t>
      </w:r>
      <w:r w:rsidR="00092A50" w:rsidRPr="00012F7E">
        <w:rPr>
          <w:rFonts w:asciiTheme="minorHAnsi" w:hAnsiTheme="minorHAnsi"/>
          <w:lang w:val="en-GB"/>
        </w:rPr>
        <w:t xml:space="preserve">have been made out. </w:t>
      </w:r>
    </w:p>
    <w:p w:rsidR="00092A50" w:rsidRPr="00012F7E" w:rsidRDefault="00047048" w:rsidP="00012F7E">
      <w:pPr>
        <w:spacing w:after="240"/>
        <w:jc w:val="both"/>
        <w:rPr>
          <w:rFonts w:asciiTheme="minorHAnsi" w:hAnsiTheme="minorHAnsi"/>
          <w:lang w:val="en-GB"/>
        </w:rPr>
      </w:pPr>
      <w:r>
        <w:rPr>
          <w:rFonts w:asciiTheme="minorHAnsi" w:hAnsiTheme="minorHAnsi"/>
          <w:lang w:val="en-GB"/>
        </w:rPr>
        <w:t>A</w:t>
      </w:r>
      <w:r w:rsidR="00092A50" w:rsidRPr="00012F7E">
        <w:rPr>
          <w:rFonts w:asciiTheme="minorHAnsi" w:hAnsiTheme="minorHAnsi"/>
          <w:lang w:val="en-GB"/>
        </w:rPr>
        <w:t xml:space="preserve">t NCAT </w:t>
      </w:r>
      <w:r>
        <w:rPr>
          <w:rFonts w:asciiTheme="minorHAnsi" w:hAnsiTheme="minorHAnsi"/>
          <w:lang w:val="en-GB"/>
        </w:rPr>
        <w:t>m</w:t>
      </w:r>
      <w:r w:rsidR="00092A50" w:rsidRPr="00012F7E">
        <w:rPr>
          <w:rFonts w:asciiTheme="minorHAnsi" w:hAnsiTheme="minorHAnsi"/>
          <w:lang w:val="en-GB"/>
        </w:rPr>
        <w:t xml:space="preserve">ediation </w:t>
      </w:r>
      <w:r>
        <w:rPr>
          <w:rFonts w:asciiTheme="minorHAnsi" w:hAnsiTheme="minorHAnsi"/>
          <w:lang w:val="en-GB"/>
        </w:rPr>
        <w:t>c</w:t>
      </w:r>
      <w:r w:rsidR="001D0B10">
        <w:rPr>
          <w:rFonts w:asciiTheme="minorHAnsi" w:hAnsiTheme="minorHAnsi"/>
          <w:lang w:val="en-GB"/>
        </w:rPr>
        <w:t>ould</w:t>
      </w:r>
      <w:r w:rsidR="00092A50" w:rsidRPr="00012F7E">
        <w:rPr>
          <w:rFonts w:asciiTheme="minorHAnsi" w:hAnsiTheme="minorHAnsi"/>
          <w:lang w:val="en-GB"/>
        </w:rPr>
        <w:t xml:space="preserve"> </w:t>
      </w:r>
      <w:r>
        <w:rPr>
          <w:rFonts w:asciiTheme="minorHAnsi" w:hAnsiTheme="minorHAnsi"/>
          <w:lang w:val="en-GB"/>
        </w:rPr>
        <w:t xml:space="preserve">also </w:t>
      </w:r>
      <w:r w:rsidR="00092A50" w:rsidRPr="00012F7E">
        <w:rPr>
          <w:rFonts w:asciiTheme="minorHAnsi" w:hAnsiTheme="minorHAnsi"/>
          <w:lang w:val="en-GB"/>
        </w:rPr>
        <w:t xml:space="preserve">be compulsory, except where there </w:t>
      </w:r>
      <w:r w:rsidR="001D0B10">
        <w:rPr>
          <w:rFonts w:asciiTheme="minorHAnsi" w:hAnsiTheme="minorHAnsi"/>
          <w:lang w:val="en-GB"/>
        </w:rPr>
        <w:t>was</w:t>
      </w:r>
      <w:r w:rsidR="00092A50" w:rsidRPr="00012F7E">
        <w:rPr>
          <w:rFonts w:asciiTheme="minorHAnsi" w:hAnsiTheme="minorHAnsi"/>
          <w:lang w:val="en-GB"/>
        </w:rPr>
        <w:t xml:space="preserve"> a reasonable excuse. At the hearing the onus </w:t>
      </w:r>
      <w:r w:rsidR="001D0B10">
        <w:rPr>
          <w:rFonts w:asciiTheme="minorHAnsi" w:hAnsiTheme="minorHAnsi"/>
          <w:lang w:val="en-GB"/>
        </w:rPr>
        <w:t>would</w:t>
      </w:r>
      <w:r w:rsidR="00092A50" w:rsidRPr="00012F7E">
        <w:rPr>
          <w:rFonts w:asciiTheme="minorHAnsi" w:hAnsiTheme="minorHAnsi"/>
          <w:lang w:val="en-GB"/>
        </w:rPr>
        <w:t xml:space="preserve"> then </w:t>
      </w:r>
      <w:r w:rsidR="001D0B10">
        <w:rPr>
          <w:rFonts w:asciiTheme="minorHAnsi" w:hAnsiTheme="minorHAnsi"/>
          <w:lang w:val="en-GB"/>
        </w:rPr>
        <w:t xml:space="preserve">be </w:t>
      </w:r>
      <w:r w:rsidR="00092A50" w:rsidRPr="00012F7E">
        <w:rPr>
          <w:rFonts w:asciiTheme="minorHAnsi" w:hAnsiTheme="minorHAnsi"/>
          <w:lang w:val="en-GB"/>
        </w:rPr>
        <w:t>on the respondent to rebut the presumption</w:t>
      </w:r>
      <w:r>
        <w:rPr>
          <w:rFonts w:asciiTheme="minorHAnsi" w:hAnsiTheme="minorHAnsi"/>
          <w:lang w:val="en-GB"/>
        </w:rPr>
        <w:t xml:space="preserve"> that the claims of the consenting party have been made out</w:t>
      </w:r>
      <w:r w:rsidR="00092A50" w:rsidRPr="00012F7E">
        <w:rPr>
          <w:rFonts w:asciiTheme="minorHAnsi" w:hAnsiTheme="minorHAnsi"/>
          <w:lang w:val="en-GB"/>
        </w:rPr>
        <w:t xml:space="preserve">. The result </w:t>
      </w:r>
      <w:r w:rsidR="001D0B10">
        <w:rPr>
          <w:rFonts w:asciiTheme="minorHAnsi" w:hAnsiTheme="minorHAnsi"/>
          <w:lang w:val="en-GB"/>
        </w:rPr>
        <w:t>is similar</w:t>
      </w:r>
      <w:r w:rsidR="00092A50" w:rsidRPr="00012F7E">
        <w:rPr>
          <w:rFonts w:asciiTheme="minorHAnsi" w:hAnsiTheme="minorHAnsi"/>
          <w:lang w:val="en-GB"/>
        </w:rPr>
        <w:t xml:space="preserve"> to a default judgment</w:t>
      </w:r>
      <w:r w:rsidR="001D0B10">
        <w:rPr>
          <w:rFonts w:asciiTheme="minorHAnsi" w:hAnsiTheme="minorHAnsi"/>
          <w:lang w:val="en-GB"/>
        </w:rPr>
        <w:t xml:space="preserve">. </w:t>
      </w:r>
    </w:p>
    <w:p w:rsidR="00092A50" w:rsidRPr="00012F7E" w:rsidRDefault="001D0B10" w:rsidP="001D0B10">
      <w:pPr>
        <w:spacing w:after="240"/>
        <w:jc w:val="both"/>
        <w:rPr>
          <w:rFonts w:asciiTheme="minorHAnsi" w:hAnsiTheme="minorHAnsi"/>
          <w:u w:val="single"/>
          <w:lang w:val="en-GB"/>
        </w:rPr>
      </w:pPr>
      <w:r>
        <w:rPr>
          <w:rFonts w:asciiTheme="minorHAnsi" w:hAnsiTheme="minorHAnsi"/>
          <w:lang w:val="en-GB"/>
        </w:rPr>
        <w:t xml:space="preserve">Legal Aid NSW </w:t>
      </w:r>
      <w:r w:rsidR="00257FFC">
        <w:rPr>
          <w:rFonts w:asciiTheme="minorHAnsi" w:hAnsiTheme="minorHAnsi"/>
          <w:lang w:val="en-GB"/>
        </w:rPr>
        <w:t xml:space="preserve">also </w:t>
      </w:r>
      <w:r>
        <w:rPr>
          <w:rFonts w:asciiTheme="minorHAnsi" w:hAnsiTheme="minorHAnsi"/>
          <w:lang w:val="en-GB"/>
        </w:rPr>
        <w:t>notes the importance of compulsory powers</w:t>
      </w:r>
      <w:r w:rsidR="00E1799E">
        <w:rPr>
          <w:rFonts w:asciiTheme="minorHAnsi" w:hAnsiTheme="minorHAnsi"/>
          <w:lang w:val="en-GB"/>
        </w:rPr>
        <w:t xml:space="preserve"> in dispute resolution. Just because a </w:t>
      </w:r>
      <w:r w:rsidR="00092A50" w:rsidRPr="00012F7E">
        <w:rPr>
          <w:rFonts w:asciiTheme="minorHAnsi" w:hAnsiTheme="minorHAnsi"/>
          <w:lang w:val="en-GB"/>
        </w:rPr>
        <w:t xml:space="preserve">forum is less adversarial and more inquisitorial </w:t>
      </w:r>
      <w:r w:rsidR="00E1799E">
        <w:rPr>
          <w:rFonts w:asciiTheme="minorHAnsi" w:hAnsiTheme="minorHAnsi"/>
          <w:lang w:val="en-GB"/>
        </w:rPr>
        <w:t xml:space="preserve">does not mean there cannot be </w:t>
      </w:r>
      <w:r w:rsidR="00092A50" w:rsidRPr="00012F7E">
        <w:rPr>
          <w:rFonts w:asciiTheme="minorHAnsi" w:hAnsiTheme="minorHAnsi"/>
          <w:lang w:val="en-GB"/>
        </w:rPr>
        <w:t xml:space="preserve">compulsive powers. </w:t>
      </w:r>
    </w:p>
    <w:p w:rsidR="0003517F" w:rsidRPr="00257FFC" w:rsidRDefault="004F4B92" w:rsidP="0003517F">
      <w:pPr>
        <w:spacing w:after="240"/>
        <w:jc w:val="both"/>
        <w:rPr>
          <w:rFonts w:asciiTheme="minorHAnsi" w:hAnsiTheme="minorHAnsi"/>
        </w:rPr>
      </w:pPr>
      <w:r>
        <w:rPr>
          <w:rFonts w:asciiTheme="minorHAnsi" w:hAnsiTheme="minorHAnsi"/>
        </w:rPr>
        <w:t>T</w:t>
      </w:r>
      <w:r w:rsidR="0003517F" w:rsidRPr="00257FFC">
        <w:rPr>
          <w:rFonts w:asciiTheme="minorHAnsi" w:hAnsiTheme="minorHAnsi"/>
        </w:rPr>
        <w:t>he Fair Work Ombudsman</w:t>
      </w:r>
      <w:r>
        <w:rPr>
          <w:rFonts w:asciiTheme="minorHAnsi" w:hAnsiTheme="minorHAnsi"/>
        </w:rPr>
        <w:t xml:space="preserve"> ADR model</w:t>
      </w:r>
      <w:r w:rsidR="0003517F" w:rsidRPr="00257FFC">
        <w:rPr>
          <w:rFonts w:asciiTheme="minorHAnsi" w:hAnsiTheme="minorHAnsi"/>
        </w:rPr>
        <w:t xml:space="preserve">, </w:t>
      </w:r>
      <w:r>
        <w:rPr>
          <w:rFonts w:asciiTheme="minorHAnsi" w:hAnsiTheme="minorHAnsi"/>
        </w:rPr>
        <w:t>for example has</w:t>
      </w:r>
      <w:r w:rsidR="0003517F" w:rsidRPr="00257FFC">
        <w:rPr>
          <w:rFonts w:asciiTheme="minorHAnsi" w:hAnsiTheme="minorHAnsi"/>
        </w:rPr>
        <w:t xml:space="preserve"> powers to investigate and litigate where appropriate against an employer. </w:t>
      </w:r>
      <w:r>
        <w:rPr>
          <w:rFonts w:asciiTheme="minorHAnsi" w:hAnsiTheme="minorHAnsi"/>
        </w:rPr>
        <w:t xml:space="preserve">However, </w:t>
      </w:r>
      <w:r w:rsidR="0003517F" w:rsidRPr="00257FFC">
        <w:rPr>
          <w:rFonts w:asciiTheme="minorHAnsi" w:hAnsiTheme="minorHAnsi"/>
        </w:rPr>
        <w:t>such powers are only effective and fair if the ADR scheme exercises these powers and do</w:t>
      </w:r>
      <w:r w:rsidR="008F7A8F">
        <w:rPr>
          <w:rFonts w:asciiTheme="minorHAnsi" w:hAnsiTheme="minorHAnsi"/>
        </w:rPr>
        <w:t>es</w:t>
      </w:r>
      <w:r w:rsidR="0003517F" w:rsidRPr="00257FFC">
        <w:rPr>
          <w:rFonts w:asciiTheme="minorHAnsi" w:hAnsiTheme="minorHAnsi"/>
        </w:rPr>
        <w:t xml:space="preserve"> not encourage settlements in lieu of investigation </w:t>
      </w:r>
      <w:r w:rsidR="00257FFC" w:rsidRPr="00257FFC">
        <w:rPr>
          <w:rFonts w:asciiTheme="minorHAnsi" w:hAnsiTheme="minorHAnsi"/>
        </w:rPr>
        <w:t>and</w:t>
      </w:r>
      <w:r w:rsidR="0003517F" w:rsidRPr="00257FFC">
        <w:rPr>
          <w:rFonts w:asciiTheme="minorHAnsi" w:hAnsiTheme="minorHAnsi"/>
        </w:rPr>
        <w:t xml:space="preserve"> litigation.</w:t>
      </w:r>
    </w:p>
    <w:p w:rsidR="00AE42DB" w:rsidRDefault="004F4B92" w:rsidP="00AE42DB">
      <w:pPr>
        <w:spacing w:after="240"/>
        <w:jc w:val="both"/>
        <w:rPr>
          <w:rFonts w:asciiTheme="minorHAnsi" w:hAnsiTheme="minorHAnsi"/>
        </w:rPr>
      </w:pPr>
      <w:r>
        <w:rPr>
          <w:rFonts w:asciiTheme="minorHAnsi" w:hAnsiTheme="minorHAnsi"/>
        </w:rPr>
        <w:t>N</w:t>
      </w:r>
      <w:r w:rsidR="004643F1" w:rsidRPr="004643F1">
        <w:rPr>
          <w:rFonts w:asciiTheme="minorHAnsi" w:hAnsiTheme="minorHAnsi"/>
        </w:rPr>
        <w:t>ot all cases are suitable for mediation</w:t>
      </w:r>
      <w:r>
        <w:rPr>
          <w:rFonts w:asciiTheme="minorHAnsi" w:hAnsiTheme="minorHAnsi"/>
        </w:rPr>
        <w:t xml:space="preserve">. Such </w:t>
      </w:r>
      <w:r w:rsidR="004643F1" w:rsidRPr="004643F1">
        <w:rPr>
          <w:rFonts w:asciiTheme="minorHAnsi" w:hAnsiTheme="minorHAnsi"/>
        </w:rPr>
        <w:t xml:space="preserve">cases </w:t>
      </w:r>
      <w:r>
        <w:rPr>
          <w:rFonts w:asciiTheme="minorHAnsi" w:hAnsiTheme="minorHAnsi"/>
        </w:rPr>
        <w:t xml:space="preserve">may include cases </w:t>
      </w:r>
      <w:r w:rsidR="004643F1" w:rsidRPr="004643F1">
        <w:rPr>
          <w:rFonts w:asciiTheme="minorHAnsi" w:hAnsiTheme="minorHAnsi"/>
        </w:rPr>
        <w:t xml:space="preserve">that are complex due to the subject matter, the point of law, the evidence or the number of parties involved. </w:t>
      </w:r>
      <w:r>
        <w:rPr>
          <w:rFonts w:asciiTheme="minorHAnsi" w:eastAsiaTheme="majorEastAsia" w:hAnsiTheme="minorHAnsi" w:cstheme="majorBidi"/>
          <w:bCs/>
        </w:rPr>
        <w:t xml:space="preserve">In addition, </w:t>
      </w:r>
      <w:r w:rsidR="00E1799E" w:rsidRPr="004643F1">
        <w:rPr>
          <w:rFonts w:asciiTheme="minorHAnsi" w:eastAsiaTheme="majorEastAsia" w:hAnsiTheme="minorHAnsi" w:cstheme="majorBidi"/>
          <w:bCs/>
        </w:rPr>
        <w:t xml:space="preserve">ensuring that those who lack capacity to represent their own interests are not disadvantaged through compulsory mediation </w:t>
      </w:r>
      <w:r w:rsidR="008F7A8F">
        <w:rPr>
          <w:rFonts w:asciiTheme="minorHAnsi" w:eastAsiaTheme="majorEastAsia" w:hAnsiTheme="minorHAnsi" w:cstheme="majorBidi"/>
          <w:bCs/>
        </w:rPr>
        <w:t>must be</w:t>
      </w:r>
      <w:r w:rsidR="00E1799E" w:rsidRPr="004643F1">
        <w:rPr>
          <w:rFonts w:asciiTheme="minorHAnsi" w:eastAsiaTheme="majorEastAsia" w:hAnsiTheme="minorHAnsi" w:cstheme="majorBidi"/>
          <w:bCs/>
        </w:rPr>
        <w:t xml:space="preserve"> a key </w:t>
      </w:r>
      <w:r w:rsidR="00E1799E" w:rsidRPr="004643F1">
        <w:rPr>
          <w:rFonts w:asciiTheme="minorHAnsi" w:eastAsiaTheme="majorEastAsia" w:hAnsiTheme="minorHAnsi" w:cstheme="majorBidi"/>
          <w:bCs/>
        </w:rPr>
        <w:lastRenderedPageBreak/>
        <w:t xml:space="preserve">factor in considering </w:t>
      </w:r>
      <w:r w:rsidR="00672754" w:rsidRPr="004643F1">
        <w:rPr>
          <w:rFonts w:asciiTheme="minorHAnsi" w:eastAsiaTheme="majorEastAsia" w:hAnsiTheme="minorHAnsi" w:cstheme="majorBidi"/>
          <w:bCs/>
        </w:rPr>
        <w:t xml:space="preserve">whether </w:t>
      </w:r>
      <w:r w:rsidR="00E1799E" w:rsidRPr="004643F1">
        <w:rPr>
          <w:rFonts w:asciiTheme="minorHAnsi" w:eastAsiaTheme="majorEastAsia" w:hAnsiTheme="minorHAnsi" w:cstheme="majorBidi"/>
          <w:bCs/>
        </w:rPr>
        <w:t>compulsory mediation is appropriate</w:t>
      </w:r>
      <w:r w:rsidR="00672754" w:rsidRPr="004643F1">
        <w:rPr>
          <w:rFonts w:asciiTheme="minorHAnsi" w:eastAsiaTheme="majorEastAsia" w:hAnsiTheme="minorHAnsi" w:cstheme="majorBidi"/>
          <w:bCs/>
        </w:rPr>
        <w:t xml:space="preserve">. </w:t>
      </w:r>
      <w:r w:rsidR="00AE42DB" w:rsidRPr="004643F1">
        <w:rPr>
          <w:rFonts w:asciiTheme="minorHAnsi" w:hAnsiTheme="minorHAnsi"/>
        </w:rPr>
        <w:t>Any guidelines on the restriction of representation must include provisions for people who lack the capacity to effectively self represent.</w:t>
      </w:r>
    </w:p>
    <w:p w:rsidR="00BE3EFD" w:rsidRPr="004643F1" w:rsidRDefault="00BE3EFD" w:rsidP="00B134DC">
      <w:pPr>
        <w:spacing w:after="240"/>
        <w:jc w:val="both"/>
        <w:rPr>
          <w:rFonts w:asciiTheme="minorHAnsi" w:hAnsiTheme="minorHAnsi"/>
        </w:rPr>
      </w:pPr>
      <w:r w:rsidRPr="004643F1">
        <w:rPr>
          <w:rFonts w:asciiTheme="minorHAnsi" w:hAnsiTheme="minorHAnsi"/>
        </w:rPr>
        <w:t xml:space="preserve">There are a number of </w:t>
      </w:r>
      <w:r w:rsidR="00D16E44">
        <w:rPr>
          <w:rFonts w:asciiTheme="minorHAnsi" w:hAnsiTheme="minorHAnsi"/>
        </w:rPr>
        <w:t xml:space="preserve">areas of </w:t>
      </w:r>
      <w:r w:rsidRPr="004643F1">
        <w:rPr>
          <w:rFonts w:asciiTheme="minorHAnsi" w:hAnsiTheme="minorHAnsi"/>
        </w:rPr>
        <w:t>civil law where compulsory mediation</w:t>
      </w:r>
      <w:r w:rsidR="0018114A" w:rsidRPr="004643F1">
        <w:rPr>
          <w:rFonts w:asciiTheme="minorHAnsi" w:hAnsiTheme="minorHAnsi"/>
        </w:rPr>
        <w:t xml:space="preserve"> would have merit </w:t>
      </w:r>
      <w:r w:rsidR="00B134DC">
        <w:rPr>
          <w:rFonts w:asciiTheme="minorHAnsi" w:hAnsiTheme="minorHAnsi"/>
        </w:rPr>
        <w:t xml:space="preserve">in providing </w:t>
      </w:r>
      <w:r w:rsidR="00B134DC" w:rsidRPr="00B134DC">
        <w:rPr>
          <w:rFonts w:asciiTheme="minorHAnsi" w:hAnsiTheme="minorHAnsi"/>
        </w:rPr>
        <w:t>a low cost forum to resolve dispute</w:t>
      </w:r>
      <w:r w:rsidR="00B134DC">
        <w:rPr>
          <w:rFonts w:asciiTheme="minorHAnsi" w:hAnsiTheme="minorHAnsi"/>
        </w:rPr>
        <w:t>s</w:t>
      </w:r>
      <w:r w:rsidR="00B134DC" w:rsidRPr="00B134DC">
        <w:rPr>
          <w:rFonts w:asciiTheme="minorHAnsi" w:hAnsiTheme="minorHAnsi"/>
        </w:rPr>
        <w:t xml:space="preserve"> and narrow issues,</w:t>
      </w:r>
      <w:r w:rsidR="00B134DC">
        <w:rPr>
          <w:rFonts w:asciiTheme="minorHAnsi" w:hAnsiTheme="minorHAnsi"/>
        </w:rPr>
        <w:t xml:space="preserve"> </w:t>
      </w:r>
      <w:r w:rsidR="00D16E44">
        <w:rPr>
          <w:rFonts w:asciiTheme="minorHAnsi" w:hAnsiTheme="minorHAnsi"/>
        </w:rPr>
        <w:t>subject</w:t>
      </w:r>
      <w:r w:rsidR="0018114A" w:rsidRPr="004643F1">
        <w:rPr>
          <w:rFonts w:asciiTheme="minorHAnsi" w:hAnsiTheme="minorHAnsi"/>
        </w:rPr>
        <w:t xml:space="preserve"> </w:t>
      </w:r>
      <w:r w:rsidR="00D16E44">
        <w:rPr>
          <w:rFonts w:asciiTheme="minorHAnsi" w:hAnsiTheme="minorHAnsi"/>
        </w:rPr>
        <w:t xml:space="preserve">to </w:t>
      </w:r>
      <w:r w:rsidR="0018114A" w:rsidRPr="004643F1">
        <w:rPr>
          <w:rFonts w:asciiTheme="minorHAnsi" w:hAnsiTheme="minorHAnsi"/>
        </w:rPr>
        <w:t>appropriate protections</w:t>
      </w:r>
      <w:r w:rsidR="00D16E44">
        <w:rPr>
          <w:rFonts w:asciiTheme="minorHAnsi" w:hAnsiTheme="minorHAnsi"/>
        </w:rPr>
        <w:t xml:space="preserve"> for people who lack capacity to represent themselves</w:t>
      </w:r>
      <w:r w:rsidR="0018114A" w:rsidRPr="004643F1">
        <w:rPr>
          <w:rFonts w:asciiTheme="minorHAnsi" w:hAnsiTheme="minorHAnsi"/>
        </w:rPr>
        <w:t xml:space="preserve">. </w:t>
      </w:r>
      <w:r w:rsidR="00D16E44">
        <w:rPr>
          <w:rFonts w:asciiTheme="minorHAnsi" w:hAnsiTheme="minorHAnsi"/>
        </w:rPr>
        <w:t>E</w:t>
      </w:r>
      <w:r w:rsidR="0018114A" w:rsidRPr="004643F1">
        <w:rPr>
          <w:rFonts w:asciiTheme="minorHAnsi" w:hAnsiTheme="minorHAnsi"/>
        </w:rPr>
        <w:t>xample</w:t>
      </w:r>
      <w:r w:rsidR="00D16E44">
        <w:rPr>
          <w:rFonts w:asciiTheme="minorHAnsi" w:hAnsiTheme="minorHAnsi"/>
        </w:rPr>
        <w:t>s include</w:t>
      </w:r>
      <w:r w:rsidR="00B134DC">
        <w:rPr>
          <w:rFonts w:asciiTheme="minorHAnsi" w:hAnsiTheme="minorHAnsi"/>
        </w:rPr>
        <w:t>,</w:t>
      </w:r>
      <w:r w:rsidR="0018114A" w:rsidRPr="004643F1">
        <w:rPr>
          <w:rFonts w:asciiTheme="minorHAnsi" w:hAnsiTheme="minorHAnsi"/>
        </w:rPr>
        <w:t xml:space="preserve"> consumer matters</w:t>
      </w:r>
      <w:r w:rsidR="00D16E44">
        <w:rPr>
          <w:rFonts w:asciiTheme="minorHAnsi" w:hAnsiTheme="minorHAnsi"/>
        </w:rPr>
        <w:t xml:space="preserve">, insurance matters, </w:t>
      </w:r>
      <w:r w:rsidR="000B2F9F">
        <w:rPr>
          <w:rFonts w:asciiTheme="minorHAnsi" w:hAnsiTheme="minorHAnsi"/>
        </w:rPr>
        <w:t>mortgage repossession</w:t>
      </w:r>
      <w:r w:rsidR="00B134DC">
        <w:rPr>
          <w:rFonts w:asciiTheme="minorHAnsi" w:hAnsiTheme="minorHAnsi"/>
        </w:rPr>
        <w:t>,</w:t>
      </w:r>
      <w:r w:rsidR="000B2F9F">
        <w:rPr>
          <w:rFonts w:asciiTheme="minorHAnsi" w:hAnsiTheme="minorHAnsi"/>
        </w:rPr>
        <w:t xml:space="preserve"> </w:t>
      </w:r>
      <w:r w:rsidR="0018114A" w:rsidRPr="004643F1">
        <w:rPr>
          <w:rFonts w:asciiTheme="minorHAnsi" w:hAnsiTheme="minorHAnsi"/>
        </w:rPr>
        <w:t>wills and estates matters</w:t>
      </w:r>
      <w:r w:rsidR="00741F31">
        <w:rPr>
          <w:rFonts w:asciiTheme="minorHAnsi" w:hAnsiTheme="minorHAnsi"/>
        </w:rPr>
        <w:t>,</w:t>
      </w:r>
      <w:r w:rsidR="0018114A" w:rsidRPr="004643F1">
        <w:rPr>
          <w:rFonts w:asciiTheme="minorHAnsi" w:hAnsiTheme="minorHAnsi"/>
        </w:rPr>
        <w:t xml:space="preserve"> such as f</w:t>
      </w:r>
      <w:r w:rsidRPr="004643F1">
        <w:rPr>
          <w:rFonts w:asciiTheme="minorHAnsi" w:hAnsiTheme="minorHAnsi"/>
        </w:rPr>
        <w:t>amily provision claims for low-valued estates</w:t>
      </w:r>
      <w:r w:rsidR="00B134DC">
        <w:rPr>
          <w:rFonts w:asciiTheme="minorHAnsi" w:hAnsiTheme="minorHAnsi"/>
        </w:rPr>
        <w:t xml:space="preserve"> and guardianship matters</w:t>
      </w:r>
      <w:r w:rsidR="0018114A" w:rsidRPr="004643F1">
        <w:rPr>
          <w:rFonts w:asciiTheme="minorHAnsi" w:hAnsiTheme="minorHAnsi"/>
        </w:rPr>
        <w:t xml:space="preserve">. </w:t>
      </w:r>
    </w:p>
    <w:p w:rsidR="0018114A" w:rsidRPr="00E1799E" w:rsidRDefault="0018114A" w:rsidP="0018114A">
      <w:pPr>
        <w:spacing w:after="240"/>
        <w:jc w:val="both"/>
        <w:rPr>
          <w:rFonts w:asciiTheme="minorHAnsi" w:hAnsiTheme="minorHAnsi"/>
        </w:rPr>
      </w:pPr>
      <w:r w:rsidRPr="004643F1">
        <w:rPr>
          <w:rFonts w:asciiTheme="minorHAnsi" w:hAnsiTheme="minorHAnsi"/>
        </w:rPr>
        <w:t>Further information on how Local Court processes could be modified to incorporate best aspects of the inquisitorial system seen in ADR is contained in the Legal Aid NSW submission on the NSW ADR Blueprint.</w:t>
      </w:r>
      <w:r w:rsidRPr="004643F1">
        <w:rPr>
          <w:rStyle w:val="FootnoteReference"/>
          <w:rFonts w:asciiTheme="minorHAnsi" w:hAnsiTheme="minorHAnsi"/>
        </w:rPr>
        <w:footnoteReference w:id="28"/>
      </w:r>
    </w:p>
    <w:p w:rsidR="0072201A" w:rsidRPr="004643F1" w:rsidRDefault="0072201A" w:rsidP="001F40F7">
      <w:pPr>
        <w:spacing w:before="360" w:after="240"/>
        <w:ind w:firstLine="426"/>
        <w:jc w:val="both"/>
        <w:rPr>
          <w:rFonts w:asciiTheme="minorHAnsi" w:hAnsiTheme="minorHAnsi"/>
          <w:lang w:val="en-GB"/>
        </w:rPr>
      </w:pPr>
      <w:r w:rsidRPr="004643F1">
        <w:rPr>
          <w:rFonts w:asciiTheme="minorHAnsi" w:hAnsiTheme="minorHAnsi"/>
          <w:lang w:val="en-GB"/>
        </w:rPr>
        <w:t>Extension of dispute resolution to other civil law matters and jurisdictions</w:t>
      </w:r>
      <w:r w:rsidRPr="004643F1">
        <w:rPr>
          <w:rFonts w:asciiTheme="minorHAnsi" w:hAnsiTheme="minorHAnsi"/>
          <w:lang w:val="en-GB"/>
        </w:rPr>
        <w:tab/>
      </w:r>
    </w:p>
    <w:p w:rsidR="0072201A" w:rsidRPr="004643F1" w:rsidRDefault="000B2F9F" w:rsidP="0072201A">
      <w:pPr>
        <w:spacing w:after="240"/>
        <w:jc w:val="both"/>
        <w:rPr>
          <w:rFonts w:asciiTheme="minorHAnsi" w:hAnsiTheme="minorHAnsi"/>
          <w:lang w:val="en-GB"/>
        </w:rPr>
      </w:pPr>
      <w:r>
        <w:rPr>
          <w:rFonts w:asciiTheme="minorHAnsi" w:hAnsiTheme="minorHAnsi"/>
          <w:lang w:val="en-GB"/>
        </w:rPr>
        <w:t>T</w:t>
      </w:r>
      <w:r w:rsidR="00C24D23" w:rsidRPr="004643F1">
        <w:rPr>
          <w:rFonts w:asciiTheme="minorHAnsi" w:hAnsiTheme="minorHAnsi"/>
          <w:lang w:val="en-GB"/>
        </w:rPr>
        <w:t>he Productivity Commission comment</w:t>
      </w:r>
      <w:r>
        <w:rPr>
          <w:rFonts w:asciiTheme="minorHAnsi" w:hAnsiTheme="minorHAnsi"/>
          <w:lang w:val="en-GB"/>
        </w:rPr>
        <w:t>s</w:t>
      </w:r>
      <w:r w:rsidR="00C24D23" w:rsidRPr="004643F1">
        <w:rPr>
          <w:rFonts w:asciiTheme="minorHAnsi" w:hAnsiTheme="minorHAnsi"/>
          <w:lang w:val="en-GB"/>
        </w:rPr>
        <w:t xml:space="preserve"> that it would be premature to advocate </w:t>
      </w:r>
      <w:r w:rsidR="0072201A" w:rsidRPr="004643F1">
        <w:rPr>
          <w:rFonts w:asciiTheme="minorHAnsi" w:hAnsiTheme="minorHAnsi"/>
          <w:lang w:val="en-GB"/>
        </w:rPr>
        <w:t xml:space="preserve">for </w:t>
      </w:r>
      <w:r w:rsidR="00C24D23" w:rsidRPr="004643F1">
        <w:rPr>
          <w:rFonts w:asciiTheme="minorHAnsi" w:hAnsiTheme="minorHAnsi"/>
          <w:lang w:val="en-GB"/>
        </w:rPr>
        <w:t>broadly based pre-action requirements prior to the evaluation of the Commonwealth civil dispute resolution process</w:t>
      </w:r>
      <w:r w:rsidR="00C24D23" w:rsidRPr="004643F1">
        <w:rPr>
          <w:rStyle w:val="FootnoteReference"/>
          <w:rFonts w:asciiTheme="minorHAnsi" w:hAnsiTheme="minorHAnsi"/>
          <w:lang w:val="en-GB"/>
        </w:rPr>
        <w:footnoteReference w:id="29"/>
      </w:r>
      <w:r w:rsidR="00C24D23" w:rsidRPr="004643F1">
        <w:rPr>
          <w:rFonts w:asciiTheme="minorHAnsi" w:hAnsiTheme="minorHAnsi"/>
          <w:lang w:val="en-GB"/>
        </w:rPr>
        <w:t xml:space="preserve"> being made public.</w:t>
      </w:r>
      <w:r>
        <w:rPr>
          <w:rFonts w:asciiTheme="minorHAnsi" w:hAnsiTheme="minorHAnsi"/>
          <w:lang w:val="en-GB"/>
        </w:rPr>
        <w:t xml:space="preserve"> </w:t>
      </w:r>
      <w:r w:rsidR="00C24D23" w:rsidRPr="004643F1">
        <w:rPr>
          <w:rFonts w:asciiTheme="minorHAnsi" w:hAnsiTheme="minorHAnsi"/>
          <w:lang w:val="en-GB"/>
        </w:rPr>
        <w:t xml:space="preserve">However, Legal Aid NSW submits that the requirements under the </w:t>
      </w:r>
      <w:r w:rsidR="00C24D23" w:rsidRPr="000B2F9F">
        <w:rPr>
          <w:rFonts w:asciiTheme="minorHAnsi" w:hAnsiTheme="minorHAnsi"/>
          <w:i/>
          <w:lang w:val="en-GB"/>
        </w:rPr>
        <w:t>Civil Dispute Resolution Act</w:t>
      </w:r>
      <w:r w:rsidR="00C24D23" w:rsidRPr="004643F1">
        <w:rPr>
          <w:rFonts w:asciiTheme="minorHAnsi" w:hAnsiTheme="minorHAnsi"/>
          <w:lang w:val="en-GB"/>
        </w:rPr>
        <w:t xml:space="preserve"> for parties to file a 'genuine step statement' and encouragement of resolution of disputes prior to litigation</w:t>
      </w:r>
      <w:r w:rsidR="004643F1" w:rsidRPr="004643F1">
        <w:rPr>
          <w:rFonts w:asciiTheme="minorHAnsi" w:hAnsiTheme="minorHAnsi"/>
          <w:lang w:val="en-GB"/>
        </w:rPr>
        <w:t xml:space="preserve"> should be endorsed. Such an endorsement would be </w:t>
      </w:r>
      <w:r w:rsidR="0072201A" w:rsidRPr="004643F1">
        <w:rPr>
          <w:rFonts w:asciiTheme="minorHAnsi" w:hAnsiTheme="minorHAnsi"/>
          <w:lang w:val="en-GB"/>
        </w:rPr>
        <w:t xml:space="preserve">consistent with the Model Litigant </w:t>
      </w:r>
      <w:r w:rsidR="004643F1" w:rsidRPr="004643F1">
        <w:rPr>
          <w:rFonts w:asciiTheme="minorHAnsi" w:hAnsiTheme="minorHAnsi"/>
          <w:lang w:val="en-GB"/>
        </w:rPr>
        <w:t>guidelines</w:t>
      </w:r>
      <w:r w:rsidR="0072201A" w:rsidRPr="004643F1">
        <w:rPr>
          <w:rFonts w:asciiTheme="minorHAnsi" w:hAnsiTheme="minorHAnsi"/>
          <w:lang w:val="en-GB"/>
        </w:rPr>
        <w:t xml:space="preserve"> </w:t>
      </w:r>
      <w:r w:rsidR="004643F1" w:rsidRPr="004643F1">
        <w:rPr>
          <w:rFonts w:asciiTheme="minorHAnsi" w:hAnsiTheme="minorHAnsi"/>
          <w:lang w:val="en-GB"/>
        </w:rPr>
        <w:t>and the</w:t>
      </w:r>
      <w:r w:rsidR="0072201A" w:rsidRPr="004643F1">
        <w:rPr>
          <w:rFonts w:asciiTheme="minorHAnsi" w:hAnsiTheme="minorHAnsi"/>
          <w:lang w:val="en-GB"/>
        </w:rPr>
        <w:t xml:space="preserve"> overriding objective to settle disputes quickly and cheaply.</w:t>
      </w:r>
      <w:r w:rsidR="004643F1" w:rsidRPr="004643F1">
        <w:rPr>
          <w:rStyle w:val="FootnoteReference"/>
          <w:rFonts w:asciiTheme="minorHAnsi" w:hAnsiTheme="minorHAnsi"/>
          <w:lang w:val="en-GB"/>
        </w:rPr>
        <w:footnoteReference w:id="30"/>
      </w:r>
      <w:r w:rsidR="0072201A" w:rsidRPr="004643F1">
        <w:rPr>
          <w:rFonts w:asciiTheme="minorHAnsi" w:hAnsiTheme="minorHAnsi"/>
          <w:lang w:val="en-GB"/>
        </w:rPr>
        <w:t xml:space="preserve"> </w:t>
      </w:r>
    </w:p>
    <w:p w:rsidR="00092A50" w:rsidRPr="00DA6432" w:rsidRDefault="004643F1" w:rsidP="00012F7E">
      <w:pPr>
        <w:spacing w:after="240"/>
        <w:jc w:val="both"/>
        <w:rPr>
          <w:rFonts w:asciiTheme="minorHAnsi" w:hAnsiTheme="minorHAnsi"/>
          <w:lang w:val="en-GB"/>
        </w:rPr>
      </w:pPr>
      <w:r w:rsidRPr="00DA6432">
        <w:rPr>
          <w:rFonts w:asciiTheme="minorHAnsi" w:hAnsiTheme="minorHAnsi"/>
          <w:lang w:val="en-GB"/>
        </w:rPr>
        <w:t xml:space="preserve">It is the experience of Legal Aid NSW that </w:t>
      </w:r>
      <w:r w:rsidR="00092A50" w:rsidRPr="00DA6432">
        <w:rPr>
          <w:rFonts w:asciiTheme="minorHAnsi" w:hAnsiTheme="minorHAnsi"/>
          <w:lang w:val="en-GB"/>
        </w:rPr>
        <w:t>government departments and statutory authorities would prefer plaintiffs to make an offer to settle a matter before commencing proceedings</w:t>
      </w:r>
      <w:r w:rsidRPr="00DA6432">
        <w:rPr>
          <w:rFonts w:asciiTheme="minorHAnsi" w:hAnsiTheme="minorHAnsi"/>
          <w:lang w:val="en-GB"/>
        </w:rPr>
        <w:t xml:space="preserve">. </w:t>
      </w:r>
      <w:r w:rsidR="00092A50" w:rsidRPr="00DA6432">
        <w:rPr>
          <w:rFonts w:asciiTheme="minorHAnsi" w:hAnsiTheme="minorHAnsi"/>
          <w:lang w:val="en-GB"/>
        </w:rPr>
        <w:t xml:space="preserve">These offers of settlement take the form of a letter of demand and are handled </w:t>
      </w:r>
      <w:r w:rsidR="00D61CD6">
        <w:rPr>
          <w:rFonts w:asciiTheme="minorHAnsi" w:hAnsiTheme="minorHAnsi"/>
          <w:lang w:val="en-GB"/>
        </w:rPr>
        <w:t xml:space="preserve">by </w:t>
      </w:r>
      <w:r w:rsidR="00092A50" w:rsidRPr="00DA6432">
        <w:rPr>
          <w:rFonts w:asciiTheme="minorHAnsi" w:hAnsiTheme="minorHAnsi"/>
          <w:lang w:val="en-GB"/>
        </w:rPr>
        <w:t>in-house</w:t>
      </w:r>
      <w:r w:rsidR="00D61CD6">
        <w:rPr>
          <w:rFonts w:asciiTheme="minorHAnsi" w:hAnsiTheme="minorHAnsi"/>
          <w:lang w:val="en-GB"/>
        </w:rPr>
        <w:t xml:space="preserve"> lawyers</w:t>
      </w:r>
      <w:r w:rsidRPr="00DA6432">
        <w:rPr>
          <w:rFonts w:asciiTheme="minorHAnsi" w:hAnsiTheme="minorHAnsi"/>
          <w:lang w:val="en-GB"/>
        </w:rPr>
        <w:t xml:space="preserve">. </w:t>
      </w:r>
      <w:r w:rsidR="00092A50" w:rsidRPr="00DA6432">
        <w:rPr>
          <w:rFonts w:asciiTheme="minorHAnsi" w:hAnsiTheme="minorHAnsi"/>
          <w:lang w:val="en-GB"/>
        </w:rPr>
        <w:t xml:space="preserve">If the matter does not settle, proceedings are commenced and the matter is referred to </w:t>
      </w:r>
      <w:r w:rsidR="00D61CD6">
        <w:rPr>
          <w:rFonts w:asciiTheme="minorHAnsi" w:hAnsiTheme="minorHAnsi"/>
          <w:lang w:val="en-GB"/>
        </w:rPr>
        <w:t>a private lawyer</w:t>
      </w:r>
      <w:r w:rsidRPr="00DA6432">
        <w:rPr>
          <w:rFonts w:asciiTheme="minorHAnsi" w:hAnsiTheme="minorHAnsi"/>
          <w:lang w:val="en-GB"/>
        </w:rPr>
        <w:t xml:space="preserve">, significantly increasing the costs </w:t>
      </w:r>
      <w:r w:rsidR="00092A50" w:rsidRPr="00DA6432">
        <w:rPr>
          <w:rFonts w:asciiTheme="minorHAnsi" w:hAnsiTheme="minorHAnsi"/>
          <w:lang w:val="en-GB"/>
        </w:rPr>
        <w:t xml:space="preserve">for all parties. </w:t>
      </w:r>
    </w:p>
    <w:p w:rsidR="00092A50" w:rsidRPr="00DA6432" w:rsidRDefault="004F62C9" w:rsidP="00012F7E">
      <w:pPr>
        <w:spacing w:after="240"/>
        <w:jc w:val="both"/>
        <w:rPr>
          <w:rFonts w:asciiTheme="minorHAnsi" w:hAnsiTheme="minorHAnsi"/>
          <w:lang w:val="en-GB"/>
        </w:rPr>
      </w:pPr>
      <w:r w:rsidRPr="00DA6432">
        <w:rPr>
          <w:rFonts w:asciiTheme="minorHAnsi" w:hAnsiTheme="minorHAnsi"/>
          <w:lang w:val="en-GB"/>
        </w:rPr>
        <w:t>Legal Aid NSW believes that a process of arbitration with strict time limits before commencement of proceeding</w:t>
      </w:r>
      <w:r w:rsidR="00236C89">
        <w:rPr>
          <w:rFonts w:asciiTheme="minorHAnsi" w:hAnsiTheme="minorHAnsi"/>
          <w:lang w:val="en-GB"/>
        </w:rPr>
        <w:t>s</w:t>
      </w:r>
      <w:r w:rsidRPr="00DA6432">
        <w:rPr>
          <w:rFonts w:asciiTheme="minorHAnsi" w:hAnsiTheme="minorHAnsi"/>
          <w:lang w:val="en-GB"/>
        </w:rPr>
        <w:t xml:space="preserve"> would resolve a significant number of these matters pre-litigation.</w:t>
      </w:r>
      <w:r w:rsidR="00092A50" w:rsidRPr="00DA6432">
        <w:rPr>
          <w:rFonts w:asciiTheme="minorHAnsi" w:hAnsiTheme="minorHAnsi"/>
          <w:lang w:val="en-GB"/>
        </w:rPr>
        <w:t xml:space="preserve"> </w:t>
      </w:r>
      <w:r w:rsidRPr="00DA6432">
        <w:rPr>
          <w:rFonts w:asciiTheme="minorHAnsi" w:hAnsiTheme="minorHAnsi"/>
          <w:lang w:val="en-GB"/>
        </w:rPr>
        <w:t xml:space="preserve">Using a process similar to the </w:t>
      </w:r>
      <w:r w:rsidRPr="00DA6432">
        <w:rPr>
          <w:rFonts w:asciiTheme="minorHAnsi" w:hAnsiTheme="minorHAnsi"/>
          <w:i/>
          <w:lang w:val="en-GB"/>
        </w:rPr>
        <w:t>Civil Dispute Resolution Act</w:t>
      </w:r>
      <w:r w:rsidRPr="00DA6432">
        <w:rPr>
          <w:rFonts w:asciiTheme="minorHAnsi" w:hAnsiTheme="minorHAnsi"/>
          <w:lang w:val="en-GB"/>
        </w:rPr>
        <w:t xml:space="preserve">, </w:t>
      </w:r>
      <w:r w:rsidR="00D61CD6">
        <w:rPr>
          <w:rFonts w:asciiTheme="minorHAnsi" w:hAnsiTheme="minorHAnsi"/>
          <w:lang w:val="en-GB"/>
        </w:rPr>
        <w:t xml:space="preserve">to be successful </w:t>
      </w:r>
      <w:r w:rsidRPr="00DA6432">
        <w:rPr>
          <w:rFonts w:asciiTheme="minorHAnsi" w:hAnsiTheme="minorHAnsi"/>
          <w:lang w:val="en-GB"/>
        </w:rPr>
        <w:t xml:space="preserve">arbitration </w:t>
      </w:r>
      <w:r w:rsidR="00D61CD6">
        <w:rPr>
          <w:rFonts w:asciiTheme="minorHAnsi" w:hAnsiTheme="minorHAnsi"/>
          <w:lang w:val="en-GB"/>
        </w:rPr>
        <w:t xml:space="preserve">with government departments and statutory authorities </w:t>
      </w:r>
      <w:r w:rsidRPr="00DA6432">
        <w:rPr>
          <w:rFonts w:asciiTheme="minorHAnsi" w:hAnsiTheme="minorHAnsi"/>
          <w:lang w:val="en-GB"/>
        </w:rPr>
        <w:t>would need</w:t>
      </w:r>
      <w:r w:rsidR="00092A50" w:rsidRPr="00DA6432">
        <w:rPr>
          <w:rFonts w:asciiTheme="minorHAnsi" w:hAnsiTheme="minorHAnsi"/>
          <w:lang w:val="en-GB"/>
        </w:rPr>
        <w:t>:</w:t>
      </w:r>
    </w:p>
    <w:p w:rsidR="004F62C9" w:rsidRPr="00DA6432" w:rsidRDefault="00D61CD6" w:rsidP="008F7A8F">
      <w:pPr>
        <w:pStyle w:val="ListParagraph"/>
        <w:numPr>
          <w:ilvl w:val="0"/>
          <w:numId w:val="16"/>
        </w:numPr>
        <w:spacing w:before="60" w:after="60"/>
        <w:ind w:left="714" w:hanging="357"/>
        <w:contextualSpacing w:val="0"/>
        <w:jc w:val="both"/>
        <w:rPr>
          <w:rFonts w:asciiTheme="minorHAnsi" w:hAnsiTheme="minorHAnsi"/>
          <w:lang w:val="en-GB"/>
        </w:rPr>
      </w:pPr>
      <w:r>
        <w:rPr>
          <w:rFonts w:asciiTheme="minorHAnsi" w:hAnsiTheme="minorHAnsi"/>
          <w:lang w:val="en-GB"/>
        </w:rPr>
        <w:t>p</w:t>
      </w:r>
      <w:r w:rsidR="00092A50" w:rsidRPr="00DA6432">
        <w:rPr>
          <w:rFonts w:asciiTheme="minorHAnsi" w:hAnsiTheme="minorHAnsi"/>
          <w:lang w:val="en-GB"/>
        </w:rPr>
        <w:t xml:space="preserve">arties </w:t>
      </w:r>
      <w:r w:rsidR="004F62C9" w:rsidRPr="00DA6432">
        <w:rPr>
          <w:rFonts w:asciiTheme="minorHAnsi" w:hAnsiTheme="minorHAnsi"/>
          <w:lang w:val="en-GB"/>
        </w:rPr>
        <w:t xml:space="preserve">to be </w:t>
      </w:r>
      <w:r w:rsidR="00092A50" w:rsidRPr="00DA6432">
        <w:rPr>
          <w:rFonts w:asciiTheme="minorHAnsi" w:hAnsiTheme="minorHAnsi"/>
          <w:lang w:val="en-GB"/>
        </w:rPr>
        <w:t>represented</w:t>
      </w:r>
      <w:r w:rsidR="00741F31">
        <w:rPr>
          <w:rFonts w:asciiTheme="minorHAnsi" w:hAnsiTheme="minorHAnsi"/>
          <w:lang w:val="en-GB"/>
        </w:rPr>
        <w:t>,</w:t>
      </w:r>
      <w:r w:rsidR="00092A50" w:rsidRPr="00DA6432">
        <w:rPr>
          <w:rFonts w:asciiTheme="minorHAnsi" w:hAnsiTheme="minorHAnsi"/>
          <w:lang w:val="en-GB"/>
        </w:rPr>
        <w:t xml:space="preserve"> </w:t>
      </w:r>
      <w:r w:rsidR="004F62C9" w:rsidRPr="00DA6432">
        <w:rPr>
          <w:rFonts w:asciiTheme="minorHAnsi" w:hAnsiTheme="minorHAnsi"/>
          <w:lang w:val="en-GB"/>
        </w:rPr>
        <w:t xml:space="preserve">preferably by a </w:t>
      </w:r>
      <w:r w:rsidR="00092A50" w:rsidRPr="00DA6432">
        <w:rPr>
          <w:rFonts w:asciiTheme="minorHAnsi" w:hAnsiTheme="minorHAnsi"/>
          <w:lang w:val="en-GB"/>
        </w:rPr>
        <w:t>lawyer</w:t>
      </w:r>
      <w:r w:rsidR="004F62C9" w:rsidRPr="00DA6432">
        <w:rPr>
          <w:rFonts w:asciiTheme="minorHAnsi" w:hAnsiTheme="minorHAnsi"/>
          <w:lang w:val="en-GB"/>
        </w:rPr>
        <w:t xml:space="preserve"> or</w:t>
      </w:r>
      <w:r w:rsidR="00092A50" w:rsidRPr="00DA6432">
        <w:rPr>
          <w:rFonts w:asciiTheme="minorHAnsi" w:hAnsiTheme="minorHAnsi"/>
          <w:lang w:val="en-GB"/>
        </w:rPr>
        <w:t xml:space="preserve"> a person with knowledge of the law, the legal processes</w:t>
      </w:r>
      <w:r w:rsidR="004F62C9" w:rsidRPr="00DA6432">
        <w:rPr>
          <w:rFonts w:asciiTheme="minorHAnsi" w:hAnsiTheme="minorHAnsi"/>
          <w:lang w:val="en-GB"/>
        </w:rPr>
        <w:t xml:space="preserve"> and the type of matter. </w:t>
      </w:r>
    </w:p>
    <w:p w:rsidR="004F62C9" w:rsidRPr="00DA6432" w:rsidRDefault="00D61CD6" w:rsidP="008F7A8F">
      <w:pPr>
        <w:pStyle w:val="ListParagraph"/>
        <w:numPr>
          <w:ilvl w:val="0"/>
          <w:numId w:val="16"/>
        </w:numPr>
        <w:spacing w:before="60" w:after="60"/>
        <w:ind w:left="714" w:hanging="357"/>
        <w:contextualSpacing w:val="0"/>
        <w:jc w:val="both"/>
        <w:rPr>
          <w:rFonts w:asciiTheme="minorHAnsi" w:hAnsiTheme="minorHAnsi"/>
          <w:lang w:val="en-GB"/>
        </w:rPr>
      </w:pPr>
      <w:r>
        <w:rPr>
          <w:rFonts w:asciiTheme="minorHAnsi" w:hAnsiTheme="minorHAnsi"/>
          <w:lang w:val="en-GB"/>
        </w:rPr>
        <w:lastRenderedPageBreak/>
        <w:t>h</w:t>
      </w:r>
      <w:r w:rsidR="00092A50" w:rsidRPr="00DA6432">
        <w:rPr>
          <w:rFonts w:asciiTheme="minorHAnsi" w:hAnsiTheme="minorHAnsi"/>
          <w:lang w:val="en-GB"/>
        </w:rPr>
        <w:t>igh volume</w:t>
      </w:r>
      <w:r w:rsidR="004F62C9" w:rsidRPr="00DA6432">
        <w:rPr>
          <w:rFonts w:asciiTheme="minorHAnsi" w:hAnsiTheme="minorHAnsi"/>
          <w:lang w:val="en-GB"/>
        </w:rPr>
        <w:t>s</w:t>
      </w:r>
      <w:r w:rsidR="00092A50" w:rsidRPr="00DA6432">
        <w:rPr>
          <w:rFonts w:asciiTheme="minorHAnsi" w:hAnsiTheme="minorHAnsi"/>
          <w:lang w:val="en-GB"/>
        </w:rPr>
        <w:t xml:space="preserve"> of the same types of matters to build up the skills and experience of the people representing the parties. </w:t>
      </w:r>
    </w:p>
    <w:p w:rsidR="00092A50" w:rsidRPr="00DA6432" w:rsidRDefault="00D61CD6" w:rsidP="008F7A8F">
      <w:pPr>
        <w:pStyle w:val="ListParagraph"/>
        <w:numPr>
          <w:ilvl w:val="0"/>
          <w:numId w:val="16"/>
        </w:numPr>
        <w:spacing w:before="60" w:after="60"/>
        <w:ind w:left="714" w:hanging="357"/>
        <w:contextualSpacing w:val="0"/>
        <w:jc w:val="both"/>
        <w:rPr>
          <w:rFonts w:asciiTheme="minorHAnsi" w:hAnsiTheme="minorHAnsi"/>
          <w:lang w:val="en-GB"/>
        </w:rPr>
      </w:pPr>
      <w:r>
        <w:rPr>
          <w:rFonts w:asciiTheme="minorHAnsi" w:hAnsiTheme="minorHAnsi"/>
          <w:lang w:val="en-GB"/>
        </w:rPr>
        <w:t>t</w:t>
      </w:r>
      <w:r w:rsidR="00092A50" w:rsidRPr="00DA6432">
        <w:rPr>
          <w:rFonts w:asciiTheme="minorHAnsi" w:hAnsiTheme="minorHAnsi"/>
          <w:lang w:val="en-GB"/>
        </w:rPr>
        <w:t xml:space="preserve">ime limits attached to each step of the process </w:t>
      </w:r>
      <w:r w:rsidR="00741F31">
        <w:rPr>
          <w:rFonts w:asciiTheme="minorHAnsi" w:hAnsiTheme="minorHAnsi"/>
          <w:lang w:val="en-GB"/>
        </w:rPr>
        <w:t>and</w:t>
      </w:r>
      <w:r w:rsidR="00092A50" w:rsidRPr="00DA6432">
        <w:rPr>
          <w:rFonts w:asciiTheme="minorHAnsi" w:hAnsiTheme="minorHAnsi"/>
          <w:lang w:val="en-GB"/>
        </w:rPr>
        <w:t xml:space="preserve"> sanctions for </w:t>
      </w:r>
      <w:r w:rsidR="004F62C9" w:rsidRPr="00DA6432">
        <w:rPr>
          <w:rFonts w:asciiTheme="minorHAnsi" w:hAnsiTheme="minorHAnsi"/>
          <w:lang w:val="en-GB"/>
        </w:rPr>
        <w:t>failure to comply</w:t>
      </w:r>
      <w:r w:rsidR="00092A50" w:rsidRPr="00DA6432">
        <w:rPr>
          <w:rFonts w:asciiTheme="minorHAnsi" w:hAnsiTheme="minorHAnsi"/>
          <w:lang w:val="en-GB"/>
        </w:rPr>
        <w:t>.</w:t>
      </w:r>
    </w:p>
    <w:p w:rsidR="00092A50" w:rsidRPr="00DA6432" w:rsidRDefault="00D61CD6" w:rsidP="008F7A8F">
      <w:pPr>
        <w:pStyle w:val="ListParagraph"/>
        <w:numPr>
          <w:ilvl w:val="0"/>
          <w:numId w:val="16"/>
        </w:numPr>
        <w:spacing w:before="60" w:after="240"/>
        <w:ind w:left="714" w:hanging="357"/>
        <w:contextualSpacing w:val="0"/>
        <w:jc w:val="both"/>
        <w:rPr>
          <w:rFonts w:asciiTheme="minorHAnsi" w:hAnsiTheme="minorHAnsi"/>
          <w:lang w:val="en-GB"/>
        </w:rPr>
      </w:pPr>
      <w:r>
        <w:rPr>
          <w:rFonts w:asciiTheme="minorHAnsi" w:hAnsiTheme="minorHAnsi"/>
          <w:lang w:val="en-GB"/>
        </w:rPr>
        <w:t>a m</w:t>
      </w:r>
      <w:r w:rsidR="00092A50" w:rsidRPr="00DA6432">
        <w:rPr>
          <w:rFonts w:asciiTheme="minorHAnsi" w:hAnsiTheme="minorHAnsi"/>
          <w:lang w:val="en-GB"/>
        </w:rPr>
        <w:t>ediated</w:t>
      </w:r>
      <w:r w:rsidR="004F62C9" w:rsidRPr="00DA6432">
        <w:rPr>
          <w:rFonts w:asciiTheme="minorHAnsi" w:hAnsiTheme="minorHAnsi"/>
          <w:lang w:val="en-GB"/>
        </w:rPr>
        <w:t>, rather than determinative process</w:t>
      </w:r>
      <w:r w:rsidR="00092A50" w:rsidRPr="00DA6432">
        <w:rPr>
          <w:rFonts w:asciiTheme="minorHAnsi" w:hAnsiTheme="minorHAnsi"/>
          <w:lang w:val="en-GB"/>
        </w:rPr>
        <w:t>.</w:t>
      </w:r>
    </w:p>
    <w:p w:rsidR="00092A50" w:rsidRPr="003342D7" w:rsidRDefault="007508CA" w:rsidP="00DA6432">
      <w:pPr>
        <w:spacing w:after="240"/>
        <w:jc w:val="both"/>
        <w:rPr>
          <w:rFonts w:asciiTheme="minorHAnsi" w:hAnsiTheme="minorHAnsi"/>
          <w:b/>
          <w:lang w:val="en-GB"/>
        </w:rPr>
      </w:pPr>
      <w:r w:rsidRPr="00DA6432">
        <w:rPr>
          <w:rFonts w:asciiTheme="minorHAnsi" w:hAnsiTheme="minorHAnsi"/>
        </w:rPr>
        <w:t xml:space="preserve">Legal Aid NSW notes that the </w:t>
      </w:r>
      <w:r w:rsidR="00092A50" w:rsidRPr="00DA6432">
        <w:rPr>
          <w:rFonts w:asciiTheme="minorHAnsi" w:hAnsiTheme="minorHAnsi"/>
        </w:rPr>
        <w:t xml:space="preserve">success of industry </w:t>
      </w:r>
      <w:r w:rsidR="00141DE7">
        <w:rPr>
          <w:rFonts w:asciiTheme="minorHAnsi" w:hAnsiTheme="minorHAnsi"/>
        </w:rPr>
        <w:t xml:space="preserve">ombudsman </w:t>
      </w:r>
      <w:r w:rsidR="00092A50" w:rsidRPr="00DA6432">
        <w:rPr>
          <w:rFonts w:asciiTheme="minorHAnsi" w:hAnsiTheme="minorHAnsi"/>
        </w:rPr>
        <w:t xml:space="preserve">ADR schemes </w:t>
      </w:r>
      <w:r w:rsidRPr="00DA6432">
        <w:rPr>
          <w:rFonts w:asciiTheme="minorHAnsi" w:hAnsiTheme="minorHAnsi"/>
        </w:rPr>
        <w:t xml:space="preserve">is the </w:t>
      </w:r>
      <w:r w:rsidR="00092A50" w:rsidRPr="00DA6432">
        <w:rPr>
          <w:rFonts w:asciiTheme="minorHAnsi" w:hAnsiTheme="minorHAnsi"/>
        </w:rPr>
        <w:t xml:space="preserve">result </w:t>
      </w:r>
      <w:r w:rsidRPr="00DA6432">
        <w:rPr>
          <w:rFonts w:asciiTheme="minorHAnsi" w:hAnsiTheme="minorHAnsi"/>
        </w:rPr>
        <w:t>of s</w:t>
      </w:r>
      <w:r w:rsidR="00092A50" w:rsidRPr="00DA6432">
        <w:rPr>
          <w:rFonts w:asciiTheme="minorHAnsi" w:hAnsiTheme="minorHAnsi"/>
        </w:rPr>
        <w:t xml:space="preserve">upport </w:t>
      </w:r>
      <w:r w:rsidRPr="00DA6432">
        <w:rPr>
          <w:rFonts w:asciiTheme="minorHAnsi" w:hAnsiTheme="minorHAnsi"/>
        </w:rPr>
        <w:t xml:space="preserve">from </w:t>
      </w:r>
      <w:r w:rsidR="00092A50" w:rsidRPr="00DA6432">
        <w:rPr>
          <w:rFonts w:asciiTheme="minorHAnsi" w:hAnsiTheme="minorHAnsi"/>
        </w:rPr>
        <w:t xml:space="preserve">the relevant industries and </w:t>
      </w:r>
      <w:r w:rsidR="00141DE7">
        <w:rPr>
          <w:rFonts w:asciiTheme="minorHAnsi" w:hAnsiTheme="minorHAnsi"/>
        </w:rPr>
        <w:t>because</w:t>
      </w:r>
      <w:r w:rsidR="008F7A8F">
        <w:rPr>
          <w:rFonts w:asciiTheme="minorHAnsi" w:hAnsiTheme="minorHAnsi"/>
        </w:rPr>
        <w:t xml:space="preserve"> </w:t>
      </w:r>
      <w:r w:rsidR="00092A50" w:rsidRPr="00DA6432">
        <w:rPr>
          <w:rFonts w:asciiTheme="minorHAnsi" w:hAnsiTheme="minorHAnsi"/>
        </w:rPr>
        <w:t xml:space="preserve">determinations made by the ombudsmen </w:t>
      </w:r>
      <w:r w:rsidR="00DA6432" w:rsidRPr="00DA6432">
        <w:rPr>
          <w:rFonts w:asciiTheme="minorHAnsi" w:hAnsiTheme="minorHAnsi"/>
        </w:rPr>
        <w:t xml:space="preserve">are </w:t>
      </w:r>
      <w:r w:rsidR="00092A50" w:rsidRPr="00DA6432">
        <w:rPr>
          <w:rFonts w:asciiTheme="minorHAnsi" w:hAnsiTheme="minorHAnsi"/>
        </w:rPr>
        <w:t>binding. </w:t>
      </w:r>
      <w:r w:rsidR="00DA6432" w:rsidRPr="00DA6432">
        <w:rPr>
          <w:rFonts w:asciiTheme="minorHAnsi" w:hAnsiTheme="minorHAnsi"/>
        </w:rPr>
        <w:t xml:space="preserve">The </w:t>
      </w:r>
      <w:r w:rsidR="003342D7">
        <w:rPr>
          <w:rFonts w:asciiTheme="minorHAnsi" w:hAnsiTheme="minorHAnsi"/>
        </w:rPr>
        <w:t>Australian and New Zealand Ombud</w:t>
      </w:r>
      <w:r w:rsidR="0071387C">
        <w:rPr>
          <w:rFonts w:asciiTheme="minorHAnsi" w:hAnsiTheme="minorHAnsi"/>
        </w:rPr>
        <w:t>s</w:t>
      </w:r>
      <w:r w:rsidR="003342D7">
        <w:rPr>
          <w:rFonts w:asciiTheme="minorHAnsi" w:hAnsiTheme="minorHAnsi"/>
        </w:rPr>
        <w:t xml:space="preserve">man </w:t>
      </w:r>
      <w:r w:rsidR="0071387C">
        <w:rPr>
          <w:rFonts w:asciiTheme="minorHAnsi" w:hAnsiTheme="minorHAnsi"/>
        </w:rPr>
        <w:t>Association</w:t>
      </w:r>
      <w:r w:rsidR="003342D7">
        <w:rPr>
          <w:rFonts w:asciiTheme="minorHAnsi" w:hAnsiTheme="minorHAnsi"/>
        </w:rPr>
        <w:t xml:space="preserve"> (ANZOA) </w:t>
      </w:r>
      <w:r w:rsidR="00DA6432" w:rsidRPr="003342D7">
        <w:rPr>
          <w:rFonts w:asciiTheme="minorHAnsi" w:hAnsiTheme="minorHAnsi"/>
          <w:i/>
        </w:rPr>
        <w:t>Benchmarks for Industry-based Consumer Dispute Resolution Schemes</w:t>
      </w:r>
      <w:r w:rsidR="00DA6432" w:rsidRPr="00DA6432">
        <w:rPr>
          <w:rStyle w:val="FootnoteReference"/>
          <w:rFonts w:asciiTheme="minorHAnsi" w:hAnsiTheme="minorHAnsi"/>
        </w:rPr>
        <w:footnoteReference w:id="31"/>
      </w:r>
      <w:r w:rsidR="00DA6432">
        <w:rPr>
          <w:rFonts w:asciiTheme="minorHAnsi" w:hAnsiTheme="minorHAnsi"/>
        </w:rPr>
        <w:t xml:space="preserve"> </w:t>
      </w:r>
      <w:r w:rsidR="00DA6432" w:rsidRPr="003342D7">
        <w:rPr>
          <w:rFonts w:asciiTheme="minorHAnsi" w:hAnsiTheme="minorHAnsi"/>
        </w:rPr>
        <w:t xml:space="preserve">provide a baseline for </w:t>
      </w:r>
      <w:r w:rsidR="00141DE7">
        <w:rPr>
          <w:rFonts w:asciiTheme="minorHAnsi" w:hAnsiTheme="minorHAnsi"/>
        </w:rPr>
        <w:t xml:space="preserve">a </w:t>
      </w:r>
      <w:r w:rsidR="00092A50" w:rsidRPr="003342D7">
        <w:rPr>
          <w:rFonts w:asciiTheme="minorHAnsi" w:hAnsiTheme="minorHAnsi"/>
        </w:rPr>
        <w:t>successful ADR model</w:t>
      </w:r>
      <w:r w:rsidR="00DA6432" w:rsidRPr="003342D7">
        <w:rPr>
          <w:rFonts w:asciiTheme="minorHAnsi" w:hAnsiTheme="minorHAnsi"/>
        </w:rPr>
        <w:t xml:space="preserve">. See Annexure </w:t>
      </w:r>
      <w:r w:rsidR="00351193">
        <w:rPr>
          <w:rFonts w:asciiTheme="minorHAnsi" w:hAnsiTheme="minorHAnsi"/>
        </w:rPr>
        <w:t xml:space="preserve">B </w:t>
      </w:r>
      <w:r w:rsidR="00041489" w:rsidRPr="003342D7">
        <w:rPr>
          <w:rFonts w:asciiTheme="minorHAnsi" w:hAnsiTheme="minorHAnsi"/>
        </w:rPr>
        <w:t xml:space="preserve">for </w:t>
      </w:r>
      <w:r w:rsidR="003342D7" w:rsidRPr="003342D7">
        <w:rPr>
          <w:rFonts w:asciiTheme="minorHAnsi" w:hAnsiTheme="minorHAnsi"/>
        </w:rPr>
        <w:t>details and comments on the principles.</w:t>
      </w:r>
    </w:p>
    <w:p w:rsidR="004961C3" w:rsidRDefault="0006254B" w:rsidP="004961C3">
      <w:pPr>
        <w:pStyle w:val="Heading2"/>
        <w:rPr>
          <w:b w:val="0"/>
          <w:i/>
        </w:rPr>
      </w:pPr>
      <w:bookmarkStart w:id="16" w:name="_Toc388365674"/>
      <w:r>
        <w:rPr>
          <w:b w:val="0"/>
          <w:i/>
        </w:rPr>
        <w:t>Facilitating greater ADR</w:t>
      </w:r>
      <w:bookmarkEnd w:id="16"/>
    </w:p>
    <w:p w:rsidR="00287822" w:rsidRPr="00287822" w:rsidRDefault="00287822" w:rsidP="00405262">
      <w:pPr>
        <w:shd w:val="clear" w:color="auto" w:fill="DBE5F1" w:themeFill="accent1" w:themeFillTint="33"/>
        <w:spacing w:before="360" w:after="120"/>
        <w:ind w:left="284"/>
        <w:rPr>
          <w:rFonts w:asciiTheme="minorHAnsi" w:hAnsiTheme="minorHAnsi"/>
          <w:b/>
          <w:i/>
        </w:rPr>
      </w:pPr>
      <w:r w:rsidRPr="00287822">
        <w:rPr>
          <w:rFonts w:asciiTheme="minorHAnsi" w:hAnsiTheme="minorHAnsi"/>
          <w:b/>
          <w:i/>
        </w:rPr>
        <w:t>Draft recommendation 8.4</w:t>
      </w:r>
    </w:p>
    <w:p w:rsidR="00440A8F" w:rsidRDefault="00287822" w:rsidP="00405262">
      <w:pPr>
        <w:shd w:val="clear" w:color="auto" w:fill="DBE5F1" w:themeFill="accent1" w:themeFillTint="33"/>
        <w:spacing w:after="240"/>
        <w:ind w:left="284"/>
        <w:jc w:val="both"/>
        <w:rPr>
          <w:rFonts w:asciiTheme="minorHAnsi" w:eastAsiaTheme="majorEastAsia" w:hAnsiTheme="minorHAnsi" w:cstheme="majorBidi"/>
          <w:bCs/>
          <w:highlight w:val="yellow"/>
        </w:rPr>
      </w:pPr>
      <w:r w:rsidRPr="00DE246D">
        <w:rPr>
          <w:rFonts w:asciiTheme="minorHAnsi" w:hAnsiTheme="minorHAnsi"/>
        </w:rPr>
        <w:t>Organisations involved in dispute resolution processes should develop guidelines for administrators and decision makers to triage disputes. Triage should involve allocating disputes to an appropriate mechanism for attempting resolution (including providing access to formal resolution processes when alternative dispute resolution mechanisms are not suitable) or narrowing the scope of disputes and facilitating early exchange of full information.</w:t>
      </w:r>
    </w:p>
    <w:p w:rsidR="006E0559" w:rsidRPr="006E0559" w:rsidRDefault="006E0559" w:rsidP="001F40F7">
      <w:pPr>
        <w:spacing w:after="240"/>
        <w:ind w:firstLine="284"/>
        <w:jc w:val="both"/>
        <w:rPr>
          <w:rFonts w:asciiTheme="minorHAnsi" w:hAnsiTheme="minorHAnsi" w:cs="Arial"/>
          <w:bCs/>
          <w:i/>
          <w:iCs/>
        </w:rPr>
      </w:pPr>
      <w:r w:rsidRPr="006E0559">
        <w:rPr>
          <w:rFonts w:asciiTheme="minorHAnsi" w:hAnsiTheme="minorHAnsi" w:cs="Arial"/>
          <w:bCs/>
          <w:i/>
          <w:iCs/>
        </w:rPr>
        <w:t>Family law</w:t>
      </w:r>
    </w:p>
    <w:p w:rsidR="00A870FD" w:rsidRPr="006E0559" w:rsidRDefault="006E0559" w:rsidP="00A870FD">
      <w:pPr>
        <w:spacing w:after="240"/>
        <w:jc w:val="both"/>
        <w:rPr>
          <w:rFonts w:asciiTheme="minorHAnsi" w:hAnsiTheme="minorHAnsi" w:cs="Arial"/>
          <w:bCs/>
          <w:iCs/>
        </w:rPr>
      </w:pPr>
      <w:r w:rsidRPr="006E0559">
        <w:rPr>
          <w:rFonts w:asciiTheme="minorHAnsi" w:hAnsiTheme="minorHAnsi" w:cs="Arial"/>
          <w:bCs/>
          <w:iCs/>
        </w:rPr>
        <w:t>Legal Aid NSW supports Draft recommendation 8.4</w:t>
      </w:r>
      <w:r w:rsidR="00A965C8">
        <w:rPr>
          <w:rFonts w:asciiTheme="minorHAnsi" w:hAnsiTheme="minorHAnsi" w:cs="Arial"/>
          <w:bCs/>
          <w:iCs/>
        </w:rPr>
        <w:t xml:space="preserve">. Our </w:t>
      </w:r>
      <w:r w:rsidRPr="006E0559">
        <w:rPr>
          <w:rFonts w:asciiTheme="minorHAnsi" w:hAnsiTheme="minorHAnsi" w:cs="Arial"/>
          <w:bCs/>
          <w:iCs/>
        </w:rPr>
        <w:t>Family Di</w:t>
      </w:r>
      <w:r w:rsidR="00A965C8">
        <w:rPr>
          <w:rFonts w:asciiTheme="minorHAnsi" w:hAnsiTheme="minorHAnsi" w:cs="Arial"/>
          <w:bCs/>
          <w:iCs/>
        </w:rPr>
        <w:t>spute Resolution (FDR) process is a mechanism to triage disputes</w:t>
      </w:r>
      <w:r w:rsidRPr="006E0559">
        <w:rPr>
          <w:rFonts w:asciiTheme="minorHAnsi" w:hAnsiTheme="minorHAnsi" w:cs="Arial"/>
          <w:bCs/>
          <w:iCs/>
        </w:rPr>
        <w:t xml:space="preserve">. </w:t>
      </w:r>
    </w:p>
    <w:p w:rsidR="006E0559" w:rsidRPr="006E0559" w:rsidRDefault="006E0559" w:rsidP="006E0559">
      <w:pPr>
        <w:spacing w:after="240"/>
        <w:jc w:val="both"/>
        <w:rPr>
          <w:rFonts w:asciiTheme="minorHAnsi" w:hAnsiTheme="minorHAnsi" w:cs="Arial"/>
        </w:rPr>
      </w:pPr>
      <w:r w:rsidRPr="006E0559">
        <w:rPr>
          <w:rFonts w:asciiTheme="minorHAnsi" w:hAnsiTheme="minorHAnsi" w:cs="Arial"/>
        </w:rPr>
        <w:t xml:space="preserve">Legal Aid NSW submits that triage questions should include: </w:t>
      </w:r>
    </w:p>
    <w:p w:rsidR="006E0559" w:rsidRPr="006E0559" w:rsidRDefault="006E0559" w:rsidP="00CE27BE">
      <w:pPr>
        <w:pStyle w:val="ListParagraph"/>
        <w:numPr>
          <w:ilvl w:val="0"/>
          <w:numId w:val="22"/>
        </w:numPr>
        <w:spacing w:before="60" w:after="60"/>
        <w:ind w:left="714" w:hanging="357"/>
        <w:contextualSpacing w:val="0"/>
        <w:jc w:val="both"/>
        <w:rPr>
          <w:rFonts w:asciiTheme="minorHAnsi" w:hAnsiTheme="minorHAnsi" w:cs="Arial"/>
        </w:rPr>
      </w:pPr>
      <w:r w:rsidRPr="006E0559">
        <w:rPr>
          <w:rFonts w:asciiTheme="minorHAnsi" w:hAnsiTheme="minorHAnsi" w:cs="Arial"/>
        </w:rPr>
        <w:t>Have parties attended mediation</w:t>
      </w:r>
      <w:r w:rsidR="008F7A8F">
        <w:rPr>
          <w:rFonts w:asciiTheme="minorHAnsi" w:hAnsiTheme="minorHAnsi" w:cs="Arial"/>
        </w:rPr>
        <w:t>?</w:t>
      </w:r>
    </w:p>
    <w:p w:rsidR="006E0559" w:rsidRPr="006E0559" w:rsidRDefault="006E0559" w:rsidP="00CE27BE">
      <w:pPr>
        <w:pStyle w:val="ListParagraph"/>
        <w:numPr>
          <w:ilvl w:val="0"/>
          <w:numId w:val="22"/>
        </w:numPr>
        <w:spacing w:before="60" w:after="60"/>
        <w:ind w:left="714" w:hanging="357"/>
        <w:contextualSpacing w:val="0"/>
        <w:jc w:val="both"/>
        <w:rPr>
          <w:rFonts w:asciiTheme="minorHAnsi" w:hAnsiTheme="minorHAnsi" w:cs="Arial"/>
        </w:rPr>
      </w:pPr>
      <w:r w:rsidRPr="006E0559">
        <w:rPr>
          <w:rFonts w:asciiTheme="minorHAnsi" w:hAnsiTheme="minorHAnsi" w:cs="Arial"/>
        </w:rPr>
        <w:t>If not ,why not?</w:t>
      </w:r>
    </w:p>
    <w:p w:rsidR="006E0559" w:rsidRPr="006E0559" w:rsidRDefault="006E0559" w:rsidP="00CE27BE">
      <w:pPr>
        <w:pStyle w:val="ListParagraph"/>
        <w:numPr>
          <w:ilvl w:val="0"/>
          <w:numId w:val="22"/>
        </w:numPr>
        <w:spacing w:before="60" w:after="60"/>
        <w:ind w:left="714" w:hanging="357"/>
        <w:contextualSpacing w:val="0"/>
        <w:jc w:val="both"/>
        <w:rPr>
          <w:rFonts w:asciiTheme="minorHAnsi" w:hAnsiTheme="minorHAnsi" w:cs="Arial"/>
        </w:rPr>
      </w:pPr>
      <w:r w:rsidRPr="006E0559">
        <w:rPr>
          <w:rFonts w:asciiTheme="minorHAnsi" w:hAnsiTheme="minorHAnsi" w:cs="Arial"/>
        </w:rPr>
        <w:t xml:space="preserve">Could any concerns about mediation be met by structural processes, </w:t>
      </w:r>
      <w:r w:rsidR="00A965C8">
        <w:rPr>
          <w:rFonts w:asciiTheme="minorHAnsi" w:hAnsiTheme="minorHAnsi" w:cs="Arial"/>
        </w:rPr>
        <w:t xml:space="preserve">such as use of the </w:t>
      </w:r>
      <w:r w:rsidRPr="006E0559">
        <w:rPr>
          <w:rFonts w:asciiTheme="minorHAnsi" w:hAnsiTheme="minorHAnsi" w:cs="Arial"/>
        </w:rPr>
        <w:t>phone or shuttle</w:t>
      </w:r>
      <w:r w:rsidR="00A965C8">
        <w:rPr>
          <w:rFonts w:asciiTheme="minorHAnsi" w:hAnsiTheme="minorHAnsi" w:cs="Arial"/>
        </w:rPr>
        <w:t xml:space="preserve"> mediation</w:t>
      </w:r>
      <w:r w:rsidRPr="006E0559">
        <w:rPr>
          <w:rFonts w:asciiTheme="minorHAnsi" w:hAnsiTheme="minorHAnsi" w:cs="Arial"/>
        </w:rPr>
        <w:t>?</w:t>
      </w:r>
    </w:p>
    <w:p w:rsidR="006E0559" w:rsidRPr="006E0559" w:rsidRDefault="006E0559" w:rsidP="00CE27BE">
      <w:pPr>
        <w:pStyle w:val="ListParagraph"/>
        <w:numPr>
          <w:ilvl w:val="0"/>
          <w:numId w:val="22"/>
        </w:numPr>
        <w:spacing w:before="60" w:after="60"/>
        <w:ind w:left="714" w:hanging="357"/>
        <w:contextualSpacing w:val="0"/>
        <w:jc w:val="both"/>
        <w:rPr>
          <w:rFonts w:asciiTheme="minorHAnsi" w:hAnsiTheme="minorHAnsi" w:cs="Arial"/>
        </w:rPr>
      </w:pPr>
      <w:r w:rsidRPr="006E0559">
        <w:rPr>
          <w:rFonts w:asciiTheme="minorHAnsi" w:hAnsiTheme="minorHAnsi" w:cs="Arial"/>
        </w:rPr>
        <w:t>Can court time be available prior to mediation?</w:t>
      </w:r>
    </w:p>
    <w:p w:rsidR="006E0559" w:rsidRPr="006E0559" w:rsidRDefault="006E0559" w:rsidP="00CE27BE">
      <w:pPr>
        <w:pStyle w:val="ListParagraph"/>
        <w:numPr>
          <w:ilvl w:val="0"/>
          <w:numId w:val="22"/>
        </w:numPr>
        <w:spacing w:before="60" w:after="240"/>
        <w:ind w:left="714" w:hanging="357"/>
        <w:contextualSpacing w:val="0"/>
        <w:jc w:val="both"/>
        <w:rPr>
          <w:rFonts w:asciiTheme="minorHAnsi" w:hAnsiTheme="minorHAnsi" w:cs="Arial"/>
        </w:rPr>
      </w:pPr>
      <w:r w:rsidRPr="006E0559">
        <w:rPr>
          <w:rFonts w:asciiTheme="minorHAnsi" w:hAnsiTheme="minorHAnsi" w:cs="Arial"/>
        </w:rPr>
        <w:t xml:space="preserve">Is there the possibility of </w:t>
      </w:r>
      <w:r w:rsidR="00A965C8">
        <w:rPr>
          <w:rFonts w:asciiTheme="minorHAnsi" w:hAnsiTheme="minorHAnsi" w:cs="Arial"/>
        </w:rPr>
        <w:t xml:space="preserve">an </w:t>
      </w:r>
      <w:r w:rsidRPr="006E0559">
        <w:rPr>
          <w:rFonts w:asciiTheme="minorHAnsi" w:hAnsiTheme="minorHAnsi" w:cs="Arial"/>
        </w:rPr>
        <w:t>interim or partial settlement that may reduce court time? For example, if some urgent matter need</w:t>
      </w:r>
      <w:r w:rsidR="00A965C8">
        <w:rPr>
          <w:rFonts w:asciiTheme="minorHAnsi" w:hAnsiTheme="minorHAnsi" w:cs="Arial"/>
        </w:rPr>
        <w:t xml:space="preserve">s a court </w:t>
      </w:r>
      <w:r w:rsidRPr="006E0559">
        <w:rPr>
          <w:rFonts w:asciiTheme="minorHAnsi" w:hAnsiTheme="minorHAnsi" w:cs="Arial"/>
        </w:rPr>
        <w:t xml:space="preserve">determination, can </w:t>
      </w:r>
      <w:r w:rsidR="00A965C8">
        <w:rPr>
          <w:rFonts w:asciiTheme="minorHAnsi" w:hAnsiTheme="minorHAnsi" w:cs="Arial"/>
        </w:rPr>
        <w:t xml:space="preserve">the </w:t>
      </w:r>
      <w:r w:rsidRPr="006E0559">
        <w:rPr>
          <w:rFonts w:asciiTheme="minorHAnsi" w:hAnsiTheme="minorHAnsi" w:cs="Arial"/>
        </w:rPr>
        <w:t>balance go to mediation?</w:t>
      </w:r>
    </w:p>
    <w:p w:rsidR="006E0559" w:rsidRPr="00F37B3D" w:rsidRDefault="006E0559" w:rsidP="00A870FD">
      <w:pPr>
        <w:spacing w:after="240"/>
        <w:jc w:val="both"/>
        <w:rPr>
          <w:rFonts w:asciiTheme="minorHAnsi" w:hAnsiTheme="minorHAnsi" w:cs="Arial"/>
          <w:bCs/>
          <w:iCs/>
        </w:rPr>
      </w:pPr>
      <w:r w:rsidRPr="00F37B3D">
        <w:rPr>
          <w:rFonts w:asciiTheme="minorHAnsi" w:hAnsiTheme="minorHAnsi" w:cs="Arial"/>
          <w:bCs/>
          <w:iCs/>
        </w:rPr>
        <w:t xml:space="preserve">Triage should always include an assessment </w:t>
      </w:r>
      <w:r w:rsidR="00A965C8">
        <w:rPr>
          <w:rFonts w:asciiTheme="minorHAnsi" w:hAnsiTheme="minorHAnsi" w:cs="Arial"/>
          <w:bCs/>
          <w:iCs/>
        </w:rPr>
        <w:t xml:space="preserve">of </w:t>
      </w:r>
      <w:r w:rsidRPr="00F37B3D">
        <w:rPr>
          <w:rFonts w:asciiTheme="minorHAnsi" w:hAnsiTheme="minorHAnsi" w:cs="Arial"/>
          <w:bCs/>
          <w:iCs/>
        </w:rPr>
        <w:t xml:space="preserve">whether </w:t>
      </w:r>
      <w:r w:rsidR="00A870FD" w:rsidRPr="00F37B3D">
        <w:rPr>
          <w:rFonts w:asciiTheme="minorHAnsi" w:hAnsiTheme="minorHAnsi" w:cs="Arial"/>
          <w:bCs/>
          <w:iCs/>
        </w:rPr>
        <w:t xml:space="preserve">ADR </w:t>
      </w:r>
      <w:r w:rsidRPr="00F37B3D">
        <w:rPr>
          <w:rFonts w:asciiTheme="minorHAnsi" w:hAnsiTheme="minorHAnsi" w:cs="Arial"/>
          <w:bCs/>
          <w:iCs/>
        </w:rPr>
        <w:t>is appropriate and address</w:t>
      </w:r>
      <w:r w:rsidR="00A870FD" w:rsidRPr="00F37B3D">
        <w:rPr>
          <w:rFonts w:asciiTheme="minorHAnsi" w:hAnsiTheme="minorHAnsi" w:cs="Arial"/>
          <w:bCs/>
          <w:iCs/>
        </w:rPr>
        <w:t xml:space="preserve"> concerns </w:t>
      </w:r>
      <w:r w:rsidR="009C68AB">
        <w:rPr>
          <w:rFonts w:asciiTheme="minorHAnsi" w:hAnsiTheme="minorHAnsi" w:cs="Arial"/>
          <w:bCs/>
          <w:iCs/>
        </w:rPr>
        <w:t>about</w:t>
      </w:r>
      <w:r w:rsidR="00A870FD" w:rsidRPr="00F37B3D">
        <w:rPr>
          <w:rFonts w:asciiTheme="minorHAnsi" w:hAnsiTheme="minorHAnsi" w:cs="Arial"/>
          <w:bCs/>
          <w:iCs/>
        </w:rPr>
        <w:t xml:space="preserve"> power imbalance</w:t>
      </w:r>
      <w:r w:rsidR="009C68AB">
        <w:rPr>
          <w:rFonts w:asciiTheme="minorHAnsi" w:hAnsiTheme="minorHAnsi" w:cs="Arial"/>
          <w:bCs/>
          <w:iCs/>
        </w:rPr>
        <w:t>,</w:t>
      </w:r>
      <w:r w:rsidR="00741F31">
        <w:rPr>
          <w:rFonts w:asciiTheme="minorHAnsi" w:hAnsiTheme="minorHAnsi" w:cs="Arial"/>
          <w:bCs/>
          <w:iCs/>
        </w:rPr>
        <w:t xml:space="preserve"> and</w:t>
      </w:r>
      <w:r w:rsidR="00A870FD" w:rsidRPr="00F37B3D">
        <w:rPr>
          <w:rFonts w:asciiTheme="minorHAnsi" w:hAnsiTheme="minorHAnsi" w:cs="Arial"/>
          <w:bCs/>
          <w:iCs/>
        </w:rPr>
        <w:t xml:space="preserve"> physical or emotional violence. </w:t>
      </w:r>
    </w:p>
    <w:p w:rsidR="006E0559" w:rsidRPr="00F37B3D" w:rsidRDefault="006E0559" w:rsidP="00A870FD">
      <w:pPr>
        <w:spacing w:after="240"/>
        <w:jc w:val="both"/>
        <w:rPr>
          <w:rFonts w:asciiTheme="minorHAnsi" w:hAnsiTheme="minorHAnsi" w:cs="Arial"/>
          <w:bCs/>
          <w:iCs/>
        </w:rPr>
      </w:pPr>
      <w:r w:rsidRPr="00F37B3D">
        <w:rPr>
          <w:rFonts w:asciiTheme="minorHAnsi" w:hAnsiTheme="minorHAnsi" w:cs="Arial"/>
          <w:bCs/>
          <w:iCs/>
        </w:rPr>
        <w:t>Legal Aid NSW suggests that t</w:t>
      </w:r>
      <w:r w:rsidR="00A870FD" w:rsidRPr="00F37B3D">
        <w:rPr>
          <w:rFonts w:asciiTheme="minorHAnsi" w:hAnsiTheme="minorHAnsi" w:cs="Arial"/>
          <w:bCs/>
          <w:iCs/>
        </w:rPr>
        <w:t xml:space="preserve">riage guidelines should be developed by </w:t>
      </w:r>
      <w:r w:rsidR="009C68AB">
        <w:rPr>
          <w:rFonts w:asciiTheme="minorHAnsi" w:hAnsiTheme="minorHAnsi" w:cs="Arial"/>
          <w:bCs/>
          <w:iCs/>
        </w:rPr>
        <w:t xml:space="preserve">a </w:t>
      </w:r>
      <w:r w:rsidRPr="00F37B3D">
        <w:rPr>
          <w:rFonts w:asciiTheme="minorHAnsi" w:hAnsiTheme="minorHAnsi" w:cs="Arial"/>
          <w:bCs/>
          <w:iCs/>
        </w:rPr>
        <w:t>n</w:t>
      </w:r>
      <w:r w:rsidR="00A870FD" w:rsidRPr="00F37B3D">
        <w:rPr>
          <w:rFonts w:asciiTheme="minorHAnsi" w:hAnsiTheme="minorHAnsi" w:cs="Arial"/>
          <w:bCs/>
          <w:iCs/>
        </w:rPr>
        <w:t>ational body</w:t>
      </w:r>
      <w:r w:rsidRPr="00F37B3D">
        <w:rPr>
          <w:rFonts w:asciiTheme="minorHAnsi" w:hAnsiTheme="minorHAnsi" w:cs="Arial"/>
          <w:bCs/>
          <w:iCs/>
        </w:rPr>
        <w:t xml:space="preserve">, such as the National Legal Aid Dispute Resolution Working Group. </w:t>
      </w:r>
    </w:p>
    <w:p w:rsidR="00287822" w:rsidRPr="00287822" w:rsidRDefault="00287822" w:rsidP="00405262">
      <w:pPr>
        <w:shd w:val="clear" w:color="auto" w:fill="DBE5F1" w:themeFill="accent1" w:themeFillTint="33"/>
        <w:spacing w:before="360" w:after="120"/>
        <w:ind w:left="284"/>
        <w:rPr>
          <w:rFonts w:asciiTheme="minorHAnsi" w:hAnsiTheme="minorHAnsi"/>
          <w:b/>
          <w:i/>
        </w:rPr>
      </w:pPr>
      <w:r w:rsidRPr="00287822">
        <w:rPr>
          <w:rFonts w:asciiTheme="minorHAnsi" w:hAnsiTheme="minorHAnsi"/>
          <w:b/>
          <w:i/>
        </w:rPr>
        <w:lastRenderedPageBreak/>
        <w:t>Draft recommendation 8.6</w:t>
      </w:r>
    </w:p>
    <w:p w:rsidR="00287822" w:rsidRDefault="00287822" w:rsidP="00405262">
      <w:pPr>
        <w:shd w:val="clear" w:color="auto" w:fill="DBE5F1" w:themeFill="accent1" w:themeFillTint="33"/>
        <w:spacing w:after="240"/>
        <w:ind w:left="284"/>
        <w:rPr>
          <w:rFonts w:asciiTheme="minorHAnsi" w:hAnsiTheme="minorHAnsi"/>
          <w:highlight w:val="yellow"/>
        </w:rPr>
      </w:pPr>
      <w:r w:rsidRPr="00DE246D">
        <w:rPr>
          <w:rFonts w:asciiTheme="minorHAnsi" w:hAnsiTheme="minorHAnsi"/>
        </w:rPr>
        <w:t>Peak bodies covering alternative dispute practitioner professions should develop, implement and maintain standards that enable professionals to be independently accredited.</w:t>
      </w:r>
    </w:p>
    <w:p w:rsidR="00F211E6" w:rsidRPr="00F6390E" w:rsidRDefault="00F211E6" w:rsidP="00F211E6">
      <w:pPr>
        <w:spacing w:after="240"/>
        <w:jc w:val="both"/>
        <w:rPr>
          <w:rFonts w:asciiTheme="minorHAnsi" w:hAnsiTheme="minorHAnsi" w:cs="Arial"/>
        </w:rPr>
      </w:pPr>
      <w:r w:rsidRPr="00F6390E">
        <w:rPr>
          <w:rFonts w:asciiTheme="minorHAnsi" w:hAnsiTheme="minorHAnsi"/>
        </w:rPr>
        <w:t xml:space="preserve">Legal Aid NSW suggests that recommendation 8.6 could go further and recommend a national approach for accreditation. Currently there are several different accreditation schemes, </w:t>
      </w:r>
      <w:r w:rsidR="008F7A8F">
        <w:rPr>
          <w:rFonts w:asciiTheme="minorHAnsi" w:hAnsiTheme="minorHAnsi"/>
        </w:rPr>
        <w:t>such as</w:t>
      </w:r>
      <w:r w:rsidRPr="00F6390E">
        <w:rPr>
          <w:rFonts w:asciiTheme="minorHAnsi" w:hAnsiTheme="minorHAnsi"/>
        </w:rPr>
        <w:t xml:space="preserve"> the Family Dispute Resolution Practitioner (</w:t>
      </w:r>
      <w:r w:rsidRPr="00F6390E">
        <w:rPr>
          <w:rFonts w:asciiTheme="minorHAnsi" w:hAnsiTheme="minorHAnsi" w:cs="Arial"/>
        </w:rPr>
        <w:t>FDRP) accreditation, National Mediator Accreditation and Law Societ</w:t>
      </w:r>
      <w:r w:rsidR="00AF698D">
        <w:rPr>
          <w:rFonts w:asciiTheme="minorHAnsi" w:hAnsiTheme="minorHAnsi" w:cs="Arial"/>
        </w:rPr>
        <w:t>y'</w:t>
      </w:r>
      <w:r w:rsidRPr="00F6390E">
        <w:rPr>
          <w:rFonts w:asciiTheme="minorHAnsi" w:hAnsiTheme="minorHAnsi" w:cs="Arial"/>
        </w:rPr>
        <w:t>s Accreditation. It is not efficient to have multiple schemes</w:t>
      </w:r>
      <w:r w:rsidR="00526CA1" w:rsidRPr="00F6390E">
        <w:rPr>
          <w:rFonts w:asciiTheme="minorHAnsi" w:hAnsiTheme="minorHAnsi" w:cs="Arial"/>
        </w:rPr>
        <w:t xml:space="preserve"> with inconsistent standards and compliance monitoring. </w:t>
      </w:r>
    </w:p>
    <w:p w:rsidR="00A870FD" w:rsidRPr="00F6390E" w:rsidRDefault="00F6390E" w:rsidP="00A870FD">
      <w:pPr>
        <w:spacing w:after="240"/>
        <w:jc w:val="both"/>
        <w:rPr>
          <w:rFonts w:asciiTheme="minorHAnsi" w:hAnsiTheme="minorHAnsi" w:cs="Arial"/>
        </w:rPr>
      </w:pPr>
      <w:r w:rsidRPr="00F6390E">
        <w:rPr>
          <w:rFonts w:asciiTheme="minorHAnsi" w:hAnsiTheme="minorHAnsi" w:cs="Arial"/>
        </w:rPr>
        <w:t>Achieving a</w:t>
      </w:r>
      <w:r w:rsidR="00A870FD" w:rsidRPr="00F6390E">
        <w:rPr>
          <w:rFonts w:asciiTheme="minorHAnsi" w:hAnsiTheme="minorHAnsi" w:cs="Arial"/>
        </w:rPr>
        <w:t>ccredit</w:t>
      </w:r>
      <w:r w:rsidR="00236C89">
        <w:rPr>
          <w:rFonts w:asciiTheme="minorHAnsi" w:hAnsiTheme="minorHAnsi" w:cs="Arial"/>
        </w:rPr>
        <w:t>ation</w:t>
      </w:r>
      <w:r w:rsidR="00A870FD" w:rsidRPr="00F6390E">
        <w:rPr>
          <w:rFonts w:asciiTheme="minorHAnsi" w:hAnsiTheme="minorHAnsi" w:cs="Arial"/>
        </w:rPr>
        <w:t xml:space="preserve"> as </w:t>
      </w:r>
      <w:r w:rsidR="00AF698D">
        <w:rPr>
          <w:rFonts w:asciiTheme="minorHAnsi" w:hAnsiTheme="minorHAnsi" w:cs="Arial"/>
        </w:rPr>
        <w:t xml:space="preserve">a </w:t>
      </w:r>
      <w:r w:rsidR="00A870FD" w:rsidRPr="00F6390E">
        <w:rPr>
          <w:rFonts w:asciiTheme="minorHAnsi" w:hAnsiTheme="minorHAnsi" w:cs="Arial"/>
        </w:rPr>
        <w:t xml:space="preserve">FDRP is </w:t>
      </w:r>
      <w:r w:rsidRPr="00F6390E">
        <w:rPr>
          <w:rFonts w:asciiTheme="minorHAnsi" w:hAnsiTheme="minorHAnsi" w:cs="Arial"/>
        </w:rPr>
        <w:t>costly</w:t>
      </w:r>
      <w:r w:rsidR="00A870FD" w:rsidRPr="00F6390E">
        <w:rPr>
          <w:rFonts w:asciiTheme="minorHAnsi" w:hAnsiTheme="minorHAnsi" w:cs="Arial"/>
        </w:rPr>
        <w:t xml:space="preserve"> and </w:t>
      </w:r>
      <w:r w:rsidRPr="00F6390E">
        <w:rPr>
          <w:rFonts w:asciiTheme="minorHAnsi" w:hAnsiTheme="minorHAnsi" w:cs="Arial"/>
        </w:rPr>
        <w:t xml:space="preserve">the recognition of prior learning </w:t>
      </w:r>
      <w:r w:rsidR="00A870FD" w:rsidRPr="00F6390E">
        <w:rPr>
          <w:rFonts w:asciiTheme="minorHAnsi" w:hAnsiTheme="minorHAnsi" w:cs="Arial"/>
        </w:rPr>
        <w:t>is unnecessarily complex. In particular</w:t>
      </w:r>
      <w:r w:rsidRPr="00F6390E">
        <w:rPr>
          <w:rFonts w:asciiTheme="minorHAnsi" w:hAnsiTheme="minorHAnsi" w:cs="Arial"/>
        </w:rPr>
        <w:t>, the FDRP</w:t>
      </w:r>
      <w:r w:rsidR="00A870FD" w:rsidRPr="00F6390E">
        <w:rPr>
          <w:rFonts w:asciiTheme="minorHAnsi" w:hAnsiTheme="minorHAnsi" w:cs="Arial"/>
        </w:rPr>
        <w:t xml:space="preserve"> does not recognise </w:t>
      </w:r>
      <w:r w:rsidRPr="00F6390E">
        <w:rPr>
          <w:rFonts w:asciiTheme="minorHAnsi" w:hAnsiTheme="minorHAnsi" w:cs="Arial"/>
        </w:rPr>
        <w:t xml:space="preserve">the </w:t>
      </w:r>
      <w:r w:rsidR="00A870FD" w:rsidRPr="00F6390E">
        <w:rPr>
          <w:rFonts w:asciiTheme="minorHAnsi" w:hAnsiTheme="minorHAnsi" w:cs="Arial"/>
        </w:rPr>
        <w:t>Law Society</w:t>
      </w:r>
      <w:r w:rsidRPr="00F6390E">
        <w:rPr>
          <w:rFonts w:asciiTheme="minorHAnsi" w:hAnsiTheme="minorHAnsi" w:cs="Arial"/>
        </w:rPr>
        <w:t>'s</w:t>
      </w:r>
      <w:r w:rsidR="00A870FD" w:rsidRPr="00F6390E">
        <w:rPr>
          <w:rFonts w:asciiTheme="minorHAnsi" w:hAnsiTheme="minorHAnsi" w:cs="Arial"/>
        </w:rPr>
        <w:t xml:space="preserve"> Specialist Accreditation as evidence of expertise. Similar problems exist in the recognition of other relevant post graduate qualifications.</w:t>
      </w:r>
    </w:p>
    <w:p w:rsidR="00A870FD" w:rsidRPr="00A870FD" w:rsidRDefault="009A747A" w:rsidP="00A870FD">
      <w:pPr>
        <w:spacing w:after="240"/>
        <w:jc w:val="both"/>
        <w:rPr>
          <w:rFonts w:asciiTheme="minorHAnsi" w:hAnsiTheme="minorHAnsi" w:cs="Arial"/>
        </w:rPr>
      </w:pPr>
      <w:r>
        <w:rPr>
          <w:rFonts w:asciiTheme="minorHAnsi" w:hAnsiTheme="minorHAnsi" w:cs="Arial"/>
        </w:rPr>
        <w:t>T</w:t>
      </w:r>
      <w:r w:rsidR="00A870FD" w:rsidRPr="000978B6">
        <w:rPr>
          <w:rFonts w:asciiTheme="minorHAnsi" w:hAnsiTheme="minorHAnsi" w:cs="Arial"/>
        </w:rPr>
        <w:t>here is currently no peak body for FDRPs</w:t>
      </w:r>
      <w:r w:rsidR="008F7A8F">
        <w:rPr>
          <w:rFonts w:asciiTheme="minorHAnsi" w:hAnsiTheme="minorHAnsi" w:cs="Arial"/>
        </w:rPr>
        <w:t xml:space="preserve">. Furthermore, </w:t>
      </w:r>
      <w:r w:rsidR="00A870FD" w:rsidRPr="000978B6">
        <w:rPr>
          <w:rFonts w:asciiTheme="minorHAnsi" w:hAnsiTheme="minorHAnsi" w:cs="Arial"/>
        </w:rPr>
        <w:t xml:space="preserve">due to the </w:t>
      </w:r>
      <w:r w:rsidR="00F6390E" w:rsidRPr="000978B6">
        <w:rPr>
          <w:rFonts w:asciiTheme="minorHAnsi" w:hAnsiTheme="minorHAnsi" w:cs="Arial"/>
        </w:rPr>
        <w:t>numerous</w:t>
      </w:r>
      <w:r w:rsidR="00A870FD" w:rsidRPr="000978B6">
        <w:rPr>
          <w:rFonts w:asciiTheme="minorHAnsi" w:hAnsiTheme="minorHAnsi" w:cs="Arial"/>
        </w:rPr>
        <w:t xml:space="preserve"> pathways to accreditation many FDRPs are not covered by the other representative bodies such as </w:t>
      </w:r>
      <w:r w:rsidR="000978B6" w:rsidRPr="000978B6">
        <w:rPr>
          <w:rFonts w:asciiTheme="minorHAnsi" w:hAnsiTheme="minorHAnsi" w:cs="Arial"/>
        </w:rPr>
        <w:t>the Mediator Standards Board (</w:t>
      </w:r>
      <w:r w:rsidR="00A870FD" w:rsidRPr="000978B6">
        <w:rPr>
          <w:rFonts w:asciiTheme="minorHAnsi" w:hAnsiTheme="minorHAnsi" w:cs="Arial"/>
        </w:rPr>
        <w:t>MSB</w:t>
      </w:r>
      <w:r w:rsidR="000978B6" w:rsidRPr="000978B6">
        <w:rPr>
          <w:rFonts w:asciiTheme="minorHAnsi" w:hAnsiTheme="minorHAnsi" w:cs="Arial"/>
        </w:rPr>
        <w:t xml:space="preserve">), </w:t>
      </w:r>
      <w:r>
        <w:rPr>
          <w:rFonts w:asciiTheme="minorHAnsi" w:hAnsiTheme="minorHAnsi" w:cs="Arial"/>
        </w:rPr>
        <w:t xml:space="preserve">the </w:t>
      </w:r>
      <w:r w:rsidR="000978B6" w:rsidRPr="000978B6">
        <w:rPr>
          <w:rFonts w:asciiTheme="minorHAnsi" w:hAnsiTheme="minorHAnsi" w:cs="Arial"/>
        </w:rPr>
        <w:t>Association of Dispute Resolvers (</w:t>
      </w:r>
      <w:r w:rsidR="00A870FD" w:rsidRPr="000978B6">
        <w:rPr>
          <w:rFonts w:asciiTheme="minorHAnsi" w:hAnsiTheme="minorHAnsi" w:cs="Arial"/>
        </w:rPr>
        <w:t>LEADR</w:t>
      </w:r>
      <w:r w:rsidR="000978B6" w:rsidRPr="000978B6">
        <w:rPr>
          <w:rFonts w:asciiTheme="minorHAnsi" w:hAnsiTheme="minorHAnsi" w:cs="Arial"/>
        </w:rPr>
        <w:t>)</w:t>
      </w:r>
      <w:r w:rsidR="00A870FD" w:rsidRPr="000978B6">
        <w:rPr>
          <w:rFonts w:asciiTheme="minorHAnsi" w:hAnsiTheme="minorHAnsi" w:cs="Arial"/>
        </w:rPr>
        <w:t xml:space="preserve"> and </w:t>
      </w:r>
      <w:r>
        <w:rPr>
          <w:rFonts w:asciiTheme="minorHAnsi" w:hAnsiTheme="minorHAnsi" w:cs="Arial"/>
        </w:rPr>
        <w:t xml:space="preserve">the </w:t>
      </w:r>
      <w:r w:rsidR="000978B6" w:rsidRPr="000978B6">
        <w:rPr>
          <w:rFonts w:asciiTheme="minorHAnsi" w:hAnsiTheme="minorHAnsi" w:cs="Arial"/>
        </w:rPr>
        <w:t>Australian Dispute Resolution Association (</w:t>
      </w:r>
      <w:r w:rsidR="00A870FD" w:rsidRPr="000978B6">
        <w:rPr>
          <w:rFonts w:asciiTheme="minorHAnsi" w:hAnsiTheme="minorHAnsi" w:cs="Arial"/>
        </w:rPr>
        <w:t>ADRA</w:t>
      </w:r>
      <w:r w:rsidR="000978B6" w:rsidRPr="000978B6">
        <w:rPr>
          <w:rFonts w:asciiTheme="minorHAnsi" w:hAnsiTheme="minorHAnsi" w:cs="Arial"/>
        </w:rPr>
        <w:t>).</w:t>
      </w:r>
      <w:r w:rsidR="00A870FD" w:rsidRPr="000978B6">
        <w:rPr>
          <w:rFonts w:asciiTheme="minorHAnsi" w:hAnsiTheme="minorHAnsi" w:cs="Arial"/>
        </w:rPr>
        <w:t xml:space="preserve"> </w:t>
      </w:r>
      <w:r w:rsidR="000978B6" w:rsidRPr="000978B6">
        <w:rPr>
          <w:rFonts w:asciiTheme="minorHAnsi" w:hAnsiTheme="minorHAnsi" w:cs="Arial"/>
        </w:rPr>
        <w:t>The National Alternative Dispute Resolution Council (</w:t>
      </w:r>
      <w:r w:rsidR="00A870FD" w:rsidRPr="000978B6">
        <w:rPr>
          <w:rFonts w:asciiTheme="minorHAnsi" w:hAnsiTheme="minorHAnsi" w:cs="Arial"/>
        </w:rPr>
        <w:t>NADRAC</w:t>
      </w:r>
      <w:r w:rsidR="000978B6" w:rsidRPr="000978B6">
        <w:rPr>
          <w:rFonts w:asciiTheme="minorHAnsi" w:hAnsiTheme="minorHAnsi" w:cs="Arial"/>
        </w:rPr>
        <w:t>)</w:t>
      </w:r>
      <w:r w:rsidR="00A870FD" w:rsidRPr="000978B6">
        <w:rPr>
          <w:rFonts w:asciiTheme="minorHAnsi" w:hAnsiTheme="minorHAnsi" w:cs="Arial"/>
        </w:rPr>
        <w:t xml:space="preserve"> </w:t>
      </w:r>
      <w:r>
        <w:rPr>
          <w:rFonts w:asciiTheme="minorHAnsi" w:hAnsiTheme="minorHAnsi" w:cs="Arial"/>
        </w:rPr>
        <w:t>which</w:t>
      </w:r>
      <w:r w:rsidR="00A870FD" w:rsidRPr="000978B6">
        <w:rPr>
          <w:rFonts w:asciiTheme="minorHAnsi" w:hAnsiTheme="minorHAnsi" w:cs="Arial"/>
        </w:rPr>
        <w:t xml:space="preserve"> </w:t>
      </w:r>
      <w:r w:rsidR="000978B6">
        <w:rPr>
          <w:rFonts w:asciiTheme="minorHAnsi" w:hAnsiTheme="minorHAnsi" w:cs="Arial"/>
        </w:rPr>
        <w:t>was</w:t>
      </w:r>
      <w:r w:rsidR="00A870FD" w:rsidRPr="000978B6">
        <w:rPr>
          <w:rFonts w:asciiTheme="minorHAnsi" w:hAnsiTheme="minorHAnsi" w:cs="Arial"/>
        </w:rPr>
        <w:t xml:space="preserve"> working towards </w:t>
      </w:r>
      <w:r w:rsidR="000978B6">
        <w:rPr>
          <w:rFonts w:asciiTheme="minorHAnsi" w:hAnsiTheme="minorHAnsi" w:cs="Arial"/>
        </w:rPr>
        <w:t>n</w:t>
      </w:r>
      <w:r w:rsidR="00A870FD" w:rsidRPr="000978B6">
        <w:rPr>
          <w:rFonts w:asciiTheme="minorHAnsi" w:hAnsiTheme="minorHAnsi" w:cs="Arial"/>
        </w:rPr>
        <w:t>ational standardisation was recently abolished.</w:t>
      </w:r>
    </w:p>
    <w:p w:rsidR="003339D2" w:rsidRDefault="003339D2" w:rsidP="003339D2">
      <w:pPr>
        <w:pStyle w:val="Heading1"/>
      </w:pPr>
      <w:bookmarkStart w:id="17" w:name="_Toc388365675"/>
      <w:r>
        <w:t>Ombudsman and other complaint mechanisms</w:t>
      </w:r>
      <w:bookmarkEnd w:id="17"/>
    </w:p>
    <w:p w:rsidR="003339D2" w:rsidRDefault="000426BA" w:rsidP="003339D2">
      <w:pPr>
        <w:pStyle w:val="Heading2"/>
        <w:rPr>
          <w:b w:val="0"/>
          <w:i/>
        </w:rPr>
      </w:pPr>
      <w:bookmarkStart w:id="18" w:name="_Toc388365676"/>
      <w:r>
        <w:rPr>
          <w:b w:val="0"/>
          <w:i/>
        </w:rPr>
        <w:t>Can ombudsman play a bigger role</w:t>
      </w:r>
      <w:bookmarkEnd w:id="18"/>
    </w:p>
    <w:p w:rsidR="008272C1" w:rsidRPr="006F3CDA" w:rsidRDefault="005D426D" w:rsidP="005D426D">
      <w:pPr>
        <w:spacing w:after="240"/>
        <w:jc w:val="both"/>
        <w:rPr>
          <w:rFonts w:asciiTheme="minorHAnsi" w:hAnsiTheme="minorHAnsi"/>
          <w:b/>
          <w:lang w:val="en-GB"/>
        </w:rPr>
      </w:pPr>
      <w:r w:rsidRPr="006F3CDA">
        <w:rPr>
          <w:rFonts w:asciiTheme="minorHAnsi" w:hAnsiTheme="minorHAnsi"/>
        </w:rPr>
        <w:t>Legal Aid NSW notes that t</w:t>
      </w:r>
      <w:r w:rsidR="008272C1" w:rsidRPr="006F3CDA">
        <w:rPr>
          <w:rFonts w:asciiTheme="minorHAnsi" w:hAnsiTheme="minorHAnsi"/>
        </w:rPr>
        <w:t>he P</w:t>
      </w:r>
      <w:r w:rsidRPr="006F3CDA">
        <w:rPr>
          <w:rFonts w:asciiTheme="minorHAnsi" w:hAnsiTheme="minorHAnsi"/>
        </w:rPr>
        <w:t xml:space="preserve">roductivity </w:t>
      </w:r>
      <w:r w:rsidR="008272C1" w:rsidRPr="006F3CDA">
        <w:rPr>
          <w:rFonts w:asciiTheme="minorHAnsi" w:hAnsiTheme="minorHAnsi"/>
        </w:rPr>
        <w:t>C</w:t>
      </w:r>
      <w:r w:rsidRPr="006F3CDA">
        <w:rPr>
          <w:rFonts w:asciiTheme="minorHAnsi" w:hAnsiTheme="minorHAnsi"/>
        </w:rPr>
        <w:t>ommission</w:t>
      </w:r>
      <w:r w:rsidR="008272C1" w:rsidRPr="006F3CDA">
        <w:rPr>
          <w:rFonts w:asciiTheme="minorHAnsi" w:hAnsiTheme="minorHAnsi"/>
        </w:rPr>
        <w:t xml:space="preserve">'s estimate </w:t>
      </w:r>
      <w:r w:rsidRPr="006F3CDA">
        <w:rPr>
          <w:rFonts w:asciiTheme="minorHAnsi" w:hAnsiTheme="minorHAnsi"/>
        </w:rPr>
        <w:t>of costs is</w:t>
      </w:r>
      <w:r w:rsidR="008272C1" w:rsidRPr="006F3CDA">
        <w:rPr>
          <w:rFonts w:asciiTheme="minorHAnsi" w:hAnsiTheme="minorHAnsi"/>
        </w:rPr>
        <w:t xml:space="preserve"> based on total expenditure divided by the total number of complaints resolved</w:t>
      </w:r>
      <w:r w:rsidRPr="006F3CDA">
        <w:rPr>
          <w:rFonts w:asciiTheme="minorHAnsi" w:hAnsiTheme="minorHAnsi"/>
        </w:rPr>
        <w:t xml:space="preserve"> (p.284)</w:t>
      </w:r>
      <w:r w:rsidR="008272C1" w:rsidRPr="006F3CDA">
        <w:rPr>
          <w:rFonts w:asciiTheme="minorHAnsi" w:hAnsiTheme="minorHAnsi"/>
        </w:rPr>
        <w:t>.  From this formula, the P</w:t>
      </w:r>
      <w:r w:rsidRPr="006F3CDA">
        <w:rPr>
          <w:rFonts w:asciiTheme="minorHAnsi" w:hAnsiTheme="minorHAnsi"/>
        </w:rPr>
        <w:t xml:space="preserve">roductivity </w:t>
      </w:r>
      <w:r w:rsidR="008272C1" w:rsidRPr="006F3CDA">
        <w:rPr>
          <w:rFonts w:asciiTheme="minorHAnsi" w:hAnsiTheme="minorHAnsi"/>
        </w:rPr>
        <w:t>C</w:t>
      </w:r>
      <w:r w:rsidRPr="006F3CDA">
        <w:rPr>
          <w:rFonts w:asciiTheme="minorHAnsi" w:hAnsiTheme="minorHAnsi"/>
        </w:rPr>
        <w:t>ommission</w:t>
      </w:r>
      <w:r w:rsidR="008272C1" w:rsidRPr="006F3CDA">
        <w:rPr>
          <w:rFonts w:asciiTheme="minorHAnsi" w:hAnsiTheme="minorHAnsi"/>
        </w:rPr>
        <w:t xml:space="preserve"> conclude</w:t>
      </w:r>
      <w:r w:rsidR="006F3CDA" w:rsidRPr="006F3CDA">
        <w:rPr>
          <w:rFonts w:asciiTheme="minorHAnsi" w:hAnsiTheme="minorHAnsi"/>
        </w:rPr>
        <w:t>s</w:t>
      </w:r>
      <w:r w:rsidR="008272C1" w:rsidRPr="006F3CDA">
        <w:rPr>
          <w:rFonts w:asciiTheme="minorHAnsi" w:hAnsiTheme="minorHAnsi"/>
        </w:rPr>
        <w:t xml:space="preserve"> that it costs industry ombudsmen an average of $310</w:t>
      </w:r>
      <w:r w:rsidR="006F3CDA" w:rsidRPr="006F3CDA">
        <w:rPr>
          <w:rFonts w:asciiTheme="minorHAnsi" w:hAnsiTheme="minorHAnsi"/>
        </w:rPr>
        <w:t xml:space="preserve"> per </w:t>
      </w:r>
      <w:r w:rsidR="008272C1" w:rsidRPr="006F3CDA">
        <w:rPr>
          <w:rFonts w:asciiTheme="minorHAnsi" w:hAnsiTheme="minorHAnsi"/>
        </w:rPr>
        <w:t>complaint and government ombudsmen an average of $1,300</w:t>
      </w:r>
      <w:r w:rsidR="006F3CDA" w:rsidRPr="006F3CDA">
        <w:rPr>
          <w:rFonts w:asciiTheme="minorHAnsi" w:hAnsiTheme="minorHAnsi"/>
        </w:rPr>
        <w:t xml:space="preserve"> per </w:t>
      </w:r>
      <w:r w:rsidR="008272C1" w:rsidRPr="006F3CDA">
        <w:rPr>
          <w:rFonts w:asciiTheme="minorHAnsi" w:hAnsiTheme="minorHAnsi"/>
        </w:rPr>
        <w:t>complaint.</w:t>
      </w:r>
    </w:p>
    <w:p w:rsidR="008272C1" w:rsidRPr="006F3CDA" w:rsidRDefault="008272C1" w:rsidP="005D426D">
      <w:pPr>
        <w:spacing w:after="240"/>
        <w:jc w:val="both"/>
        <w:rPr>
          <w:rFonts w:asciiTheme="minorHAnsi" w:hAnsiTheme="minorHAnsi"/>
        </w:rPr>
      </w:pPr>
      <w:r w:rsidRPr="006F3CDA">
        <w:rPr>
          <w:rFonts w:asciiTheme="minorHAnsi" w:hAnsiTheme="minorHAnsi"/>
        </w:rPr>
        <w:t>Whi</w:t>
      </w:r>
      <w:r w:rsidR="006469C0">
        <w:rPr>
          <w:rFonts w:asciiTheme="minorHAnsi" w:hAnsiTheme="minorHAnsi"/>
        </w:rPr>
        <w:t>le</w:t>
      </w:r>
      <w:r w:rsidRPr="006F3CDA">
        <w:rPr>
          <w:rFonts w:asciiTheme="minorHAnsi" w:hAnsiTheme="minorHAnsi"/>
        </w:rPr>
        <w:t xml:space="preserve"> </w:t>
      </w:r>
      <w:r w:rsidR="006F3CDA" w:rsidRPr="006F3CDA">
        <w:rPr>
          <w:rFonts w:asciiTheme="minorHAnsi" w:hAnsiTheme="minorHAnsi"/>
        </w:rPr>
        <w:t xml:space="preserve">Legal Aid NSW is </w:t>
      </w:r>
      <w:r w:rsidRPr="006F3CDA">
        <w:rPr>
          <w:rFonts w:asciiTheme="minorHAnsi" w:hAnsiTheme="minorHAnsi"/>
        </w:rPr>
        <w:t>supportive of understanding the cost of dispute resolution processes, there are a number of inherent risks in attempting to compare schemes and mechanisms</w:t>
      </w:r>
      <w:r w:rsidR="006F3CDA">
        <w:rPr>
          <w:rFonts w:asciiTheme="minorHAnsi" w:hAnsiTheme="minorHAnsi"/>
        </w:rPr>
        <w:t xml:space="preserve"> by such a formula</w:t>
      </w:r>
      <w:r w:rsidRPr="006F3CDA">
        <w:rPr>
          <w:rFonts w:asciiTheme="minorHAnsi" w:hAnsiTheme="minorHAnsi"/>
        </w:rPr>
        <w:t>.</w:t>
      </w:r>
      <w:r w:rsidR="006F3CDA">
        <w:rPr>
          <w:rFonts w:asciiTheme="minorHAnsi" w:hAnsiTheme="minorHAnsi"/>
        </w:rPr>
        <w:t xml:space="preserve"> </w:t>
      </w:r>
      <w:r w:rsidR="006469C0">
        <w:rPr>
          <w:rFonts w:asciiTheme="minorHAnsi" w:hAnsiTheme="minorHAnsi"/>
        </w:rPr>
        <w:t>O</w:t>
      </w:r>
      <w:r w:rsidRPr="006F3CDA">
        <w:rPr>
          <w:rFonts w:asciiTheme="minorHAnsi" w:hAnsiTheme="minorHAnsi"/>
        </w:rPr>
        <w:t xml:space="preserve">ther factors that </w:t>
      </w:r>
      <w:r w:rsidR="006F3CDA" w:rsidRPr="006F3CDA">
        <w:rPr>
          <w:rFonts w:asciiTheme="minorHAnsi" w:hAnsiTheme="minorHAnsi"/>
        </w:rPr>
        <w:t xml:space="preserve">must </w:t>
      </w:r>
      <w:r w:rsidRPr="006F3CDA">
        <w:rPr>
          <w:rFonts w:asciiTheme="minorHAnsi" w:hAnsiTheme="minorHAnsi"/>
        </w:rPr>
        <w:t>be taken into account include:</w:t>
      </w:r>
    </w:p>
    <w:p w:rsidR="008272C1" w:rsidRPr="006F3CDA" w:rsidRDefault="006469C0" w:rsidP="008F7A8F">
      <w:pPr>
        <w:pStyle w:val="ListParagraph"/>
        <w:numPr>
          <w:ilvl w:val="0"/>
          <w:numId w:val="17"/>
        </w:numPr>
        <w:spacing w:before="60" w:after="60"/>
        <w:ind w:left="714" w:hanging="357"/>
        <w:contextualSpacing w:val="0"/>
        <w:jc w:val="both"/>
        <w:rPr>
          <w:rFonts w:asciiTheme="minorHAnsi" w:hAnsiTheme="minorHAnsi"/>
        </w:rPr>
      </w:pPr>
      <w:r>
        <w:rPr>
          <w:rFonts w:asciiTheme="minorHAnsi" w:hAnsiTheme="minorHAnsi"/>
        </w:rPr>
        <w:t>d</w:t>
      </w:r>
      <w:r w:rsidR="008272C1" w:rsidRPr="006F3CDA">
        <w:rPr>
          <w:rFonts w:asciiTheme="minorHAnsi" w:hAnsiTheme="minorHAnsi"/>
        </w:rPr>
        <w:t>ifferences in the purpose and function of schemes and mechanisms</w:t>
      </w:r>
      <w:r w:rsidR="006F3CDA">
        <w:rPr>
          <w:rFonts w:asciiTheme="minorHAnsi" w:hAnsiTheme="minorHAnsi"/>
        </w:rPr>
        <w:t>.</w:t>
      </w:r>
    </w:p>
    <w:p w:rsidR="008272C1" w:rsidRPr="006F3CDA" w:rsidRDefault="006469C0" w:rsidP="008F7A8F">
      <w:pPr>
        <w:pStyle w:val="ListParagraph"/>
        <w:numPr>
          <w:ilvl w:val="0"/>
          <w:numId w:val="17"/>
        </w:numPr>
        <w:spacing w:before="60" w:after="60"/>
        <w:ind w:left="714" w:hanging="357"/>
        <w:contextualSpacing w:val="0"/>
        <w:jc w:val="both"/>
        <w:rPr>
          <w:rFonts w:asciiTheme="minorHAnsi" w:hAnsiTheme="minorHAnsi"/>
        </w:rPr>
      </w:pPr>
      <w:r>
        <w:rPr>
          <w:rFonts w:asciiTheme="minorHAnsi" w:hAnsiTheme="minorHAnsi"/>
        </w:rPr>
        <w:t>a</w:t>
      </w:r>
      <w:r w:rsidR="008272C1" w:rsidRPr="006F3CDA">
        <w:rPr>
          <w:rFonts w:asciiTheme="minorHAnsi" w:hAnsiTheme="minorHAnsi"/>
        </w:rPr>
        <w:t>ctual cost to the complainant/consumer</w:t>
      </w:r>
      <w:r w:rsidR="006F3CDA">
        <w:rPr>
          <w:rFonts w:asciiTheme="minorHAnsi" w:hAnsiTheme="minorHAnsi"/>
        </w:rPr>
        <w:t>.</w:t>
      </w:r>
      <w:r w:rsidR="008272C1" w:rsidRPr="006F3CDA">
        <w:rPr>
          <w:rFonts w:asciiTheme="minorHAnsi" w:hAnsiTheme="minorHAnsi"/>
        </w:rPr>
        <w:t xml:space="preserve"> </w:t>
      </w:r>
    </w:p>
    <w:p w:rsidR="008272C1" w:rsidRPr="006F3CDA" w:rsidRDefault="006469C0" w:rsidP="008F7A8F">
      <w:pPr>
        <w:pStyle w:val="ListParagraph"/>
        <w:numPr>
          <w:ilvl w:val="0"/>
          <w:numId w:val="17"/>
        </w:numPr>
        <w:spacing w:before="60" w:after="60"/>
        <w:ind w:left="714" w:hanging="357"/>
        <w:contextualSpacing w:val="0"/>
        <w:jc w:val="both"/>
        <w:rPr>
          <w:rFonts w:asciiTheme="minorHAnsi" w:hAnsiTheme="minorHAnsi"/>
        </w:rPr>
      </w:pPr>
      <w:r>
        <w:rPr>
          <w:rFonts w:asciiTheme="minorHAnsi" w:hAnsiTheme="minorHAnsi"/>
        </w:rPr>
        <w:t>a</w:t>
      </w:r>
      <w:r w:rsidR="008272C1" w:rsidRPr="006F3CDA">
        <w:rPr>
          <w:rFonts w:asciiTheme="minorHAnsi" w:hAnsiTheme="minorHAnsi"/>
        </w:rPr>
        <w:t>ctual costs to government</w:t>
      </w:r>
      <w:r>
        <w:rPr>
          <w:rFonts w:asciiTheme="minorHAnsi" w:hAnsiTheme="minorHAnsi"/>
        </w:rPr>
        <w:t>. C</w:t>
      </w:r>
      <w:r w:rsidR="008272C1" w:rsidRPr="006F3CDA">
        <w:rPr>
          <w:rFonts w:asciiTheme="minorHAnsi" w:hAnsiTheme="minorHAnsi"/>
        </w:rPr>
        <w:t xml:space="preserve">onsumer industry ombudsmen are self-funded </w:t>
      </w:r>
      <w:r w:rsidR="006F3CDA">
        <w:rPr>
          <w:rFonts w:asciiTheme="minorHAnsi" w:hAnsiTheme="minorHAnsi"/>
        </w:rPr>
        <w:t xml:space="preserve">with </w:t>
      </w:r>
      <w:r w:rsidR="008272C1" w:rsidRPr="006F3CDA">
        <w:rPr>
          <w:rFonts w:asciiTheme="minorHAnsi" w:hAnsiTheme="minorHAnsi"/>
        </w:rPr>
        <w:t>no cost to government</w:t>
      </w:r>
      <w:r w:rsidR="006F3CDA">
        <w:rPr>
          <w:rFonts w:asciiTheme="minorHAnsi" w:hAnsiTheme="minorHAnsi"/>
        </w:rPr>
        <w:t>.</w:t>
      </w:r>
    </w:p>
    <w:p w:rsidR="008272C1" w:rsidRPr="006F3CDA" w:rsidRDefault="006469C0" w:rsidP="008F7A8F">
      <w:pPr>
        <w:pStyle w:val="ListParagraph"/>
        <w:numPr>
          <w:ilvl w:val="0"/>
          <w:numId w:val="17"/>
        </w:numPr>
        <w:spacing w:before="60" w:after="60"/>
        <w:ind w:left="714" w:hanging="357"/>
        <w:contextualSpacing w:val="0"/>
        <w:jc w:val="both"/>
        <w:rPr>
          <w:rFonts w:asciiTheme="minorHAnsi" w:hAnsiTheme="minorHAnsi"/>
        </w:rPr>
      </w:pPr>
      <w:r>
        <w:rPr>
          <w:rFonts w:asciiTheme="minorHAnsi" w:hAnsiTheme="minorHAnsi"/>
        </w:rPr>
        <w:t>i</w:t>
      </w:r>
      <w:r w:rsidR="008272C1" w:rsidRPr="006F3CDA">
        <w:rPr>
          <w:rFonts w:asciiTheme="minorHAnsi" w:hAnsiTheme="minorHAnsi"/>
        </w:rPr>
        <w:t>ndustry providers pay for individual complaints thereby reducing ombudsmen cost per complaint</w:t>
      </w:r>
      <w:r w:rsidR="006F3CDA">
        <w:rPr>
          <w:rFonts w:asciiTheme="minorHAnsi" w:hAnsiTheme="minorHAnsi"/>
        </w:rPr>
        <w:t>.</w:t>
      </w:r>
    </w:p>
    <w:p w:rsidR="008272C1" w:rsidRPr="006F3CDA" w:rsidRDefault="006469C0" w:rsidP="00741F31">
      <w:pPr>
        <w:pStyle w:val="ListParagraph"/>
        <w:numPr>
          <w:ilvl w:val="0"/>
          <w:numId w:val="17"/>
        </w:numPr>
        <w:spacing w:before="60" w:after="240"/>
        <w:ind w:left="714" w:hanging="357"/>
        <w:contextualSpacing w:val="0"/>
        <w:jc w:val="both"/>
        <w:rPr>
          <w:rFonts w:asciiTheme="minorHAnsi" w:hAnsiTheme="minorHAnsi"/>
        </w:rPr>
      </w:pPr>
      <w:r>
        <w:rPr>
          <w:rFonts w:asciiTheme="minorHAnsi" w:hAnsiTheme="minorHAnsi"/>
        </w:rPr>
        <w:t>i</w:t>
      </w:r>
      <w:r w:rsidR="006F3CDA">
        <w:rPr>
          <w:rFonts w:asciiTheme="minorHAnsi" w:hAnsiTheme="minorHAnsi"/>
        </w:rPr>
        <w:t>n</w:t>
      </w:r>
      <w:r w:rsidR="008272C1" w:rsidRPr="006F3CDA">
        <w:rPr>
          <w:rFonts w:asciiTheme="minorHAnsi" w:hAnsiTheme="minorHAnsi"/>
        </w:rPr>
        <w:t>dustry providers' fees are scalable to encourage early disposal of disputes, resulting in lower cost.</w:t>
      </w:r>
    </w:p>
    <w:p w:rsidR="003339D2" w:rsidRDefault="003339D2" w:rsidP="00741F31">
      <w:pPr>
        <w:pStyle w:val="Heading1"/>
      </w:pPr>
      <w:bookmarkStart w:id="19" w:name="_Toc388365677"/>
      <w:r>
        <w:lastRenderedPageBreak/>
        <w:t>Tribunals</w:t>
      </w:r>
      <w:bookmarkEnd w:id="19"/>
    </w:p>
    <w:p w:rsidR="00A92014" w:rsidRDefault="000426BA" w:rsidP="00A92014">
      <w:pPr>
        <w:pStyle w:val="Heading2"/>
        <w:rPr>
          <w:b w:val="0"/>
          <w:i/>
        </w:rPr>
      </w:pPr>
      <w:bookmarkStart w:id="20" w:name="_Toc388365678"/>
      <w:r>
        <w:rPr>
          <w:b w:val="0"/>
          <w:i/>
        </w:rPr>
        <w:t>How might tribunal performance be improved?</w:t>
      </w:r>
      <w:bookmarkEnd w:id="20"/>
    </w:p>
    <w:p w:rsidR="001677E9" w:rsidRPr="001677E9" w:rsidRDefault="001677E9" w:rsidP="00405262">
      <w:pPr>
        <w:shd w:val="clear" w:color="auto" w:fill="DBE5F1" w:themeFill="accent1" w:themeFillTint="33"/>
        <w:spacing w:before="360" w:after="120"/>
        <w:ind w:left="284"/>
        <w:jc w:val="both"/>
        <w:rPr>
          <w:rFonts w:asciiTheme="minorHAnsi" w:hAnsiTheme="minorHAnsi"/>
          <w:b/>
          <w:i/>
        </w:rPr>
      </w:pPr>
      <w:r w:rsidRPr="001677E9">
        <w:rPr>
          <w:rFonts w:asciiTheme="minorHAnsi" w:hAnsiTheme="minorHAnsi"/>
          <w:b/>
          <w:i/>
        </w:rPr>
        <w:t>Information request 10.1</w:t>
      </w:r>
    </w:p>
    <w:p w:rsidR="001677E9" w:rsidRDefault="001677E9" w:rsidP="001677E9">
      <w:pPr>
        <w:shd w:val="clear" w:color="auto" w:fill="DBE5F1" w:themeFill="accent1" w:themeFillTint="33"/>
        <w:spacing w:after="240"/>
        <w:ind w:left="284"/>
        <w:jc w:val="both"/>
        <w:rPr>
          <w:rFonts w:asciiTheme="minorHAnsi" w:hAnsiTheme="minorHAnsi"/>
          <w:highlight w:val="yellow"/>
          <w:lang w:val="en-GB"/>
        </w:rPr>
      </w:pPr>
      <w:r w:rsidRPr="00DE246D">
        <w:rPr>
          <w:rFonts w:asciiTheme="minorHAnsi" w:hAnsiTheme="minorHAnsi"/>
        </w:rPr>
        <w:t>Given the contextual differences of the specific matters that tribunals seek to resolve, the Commission seeks feedback on how and where alternative dispute resolution processes might be better employed in tribunal settings, including in what types of disputes, to assist in timely and appropriate resolution.</w:t>
      </w:r>
    </w:p>
    <w:p w:rsidR="001677E9" w:rsidRPr="00B226DD" w:rsidRDefault="001677E9" w:rsidP="006F3CDA">
      <w:pPr>
        <w:spacing w:after="240"/>
        <w:jc w:val="both"/>
        <w:rPr>
          <w:rFonts w:asciiTheme="minorHAnsi" w:hAnsiTheme="minorHAnsi"/>
          <w:lang w:val="en-GB"/>
        </w:rPr>
      </w:pPr>
      <w:r w:rsidRPr="00B226DD">
        <w:rPr>
          <w:rFonts w:asciiTheme="minorHAnsi" w:hAnsiTheme="minorHAnsi"/>
          <w:lang w:val="en-GB"/>
        </w:rPr>
        <w:t>See resp</w:t>
      </w:r>
      <w:r w:rsidR="008F7A8F">
        <w:rPr>
          <w:rFonts w:asciiTheme="minorHAnsi" w:hAnsiTheme="minorHAnsi"/>
          <w:lang w:val="en-GB"/>
        </w:rPr>
        <w:t>onse to Information request 8.1.</w:t>
      </w:r>
    </w:p>
    <w:p w:rsidR="00287822" w:rsidRPr="00287822" w:rsidRDefault="00287822" w:rsidP="001677E9">
      <w:pPr>
        <w:shd w:val="clear" w:color="auto" w:fill="DBE5F1" w:themeFill="accent1" w:themeFillTint="33"/>
        <w:spacing w:before="360" w:after="120"/>
        <w:ind w:left="284"/>
        <w:jc w:val="both"/>
        <w:rPr>
          <w:rFonts w:asciiTheme="minorHAnsi" w:hAnsiTheme="minorHAnsi"/>
          <w:b/>
          <w:i/>
        </w:rPr>
      </w:pPr>
      <w:r w:rsidRPr="00287822">
        <w:rPr>
          <w:rFonts w:asciiTheme="minorHAnsi" w:hAnsiTheme="minorHAnsi"/>
          <w:b/>
          <w:i/>
        </w:rPr>
        <w:t>Draft recommendation 10.1</w:t>
      </w:r>
    </w:p>
    <w:p w:rsidR="00287822" w:rsidRDefault="00287822" w:rsidP="00405262">
      <w:pPr>
        <w:shd w:val="clear" w:color="auto" w:fill="DBE5F1" w:themeFill="accent1" w:themeFillTint="33"/>
        <w:spacing w:after="240"/>
        <w:ind w:left="284"/>
        <w:jc w:val="both"/>
        <w:rPr>
          <w:rFonts w:asciiTheme="minorHAnsi" w:hAnsiTheme="minorHAnsi"/>
        </w:rPr>
      </w:pPr>
      <w:r w:rsidRPr="00DE246D">
        <w:rPr>
          <w:rFonts w:asciiTheme="minorHAnsi" w:hAnsiTheme="minorHAnsi"/>
        </w:rPr>
        <w:t>Restrictions on the use of legal representation in tribunals should be more rigorously applied. Guidelines should be developed to ensure that their application is consistent. Tribunals should be required to report on the frequency with which parties are granted leave to have legal representation.</w:t>
      </w:r>
    </w:p>
    <w:p w:rsidR="003339D2" w:rsidRDefault="00A92014" w:rsidP="00A92014">
      <w:pPr>
        <w:spacing w:after="240"/>
        <w:jc w:val="both"/>
        <w:rPr>
          <w:rFonts w:asciiTheme="minorHAnsi" w:hAnsiTheme="minorHAnsi"/>
        </w:rPr>
      </w:pPr>
      <w:r>
        <w:rPr>
          <w:rFonts w:asciiTheme="minorHAnsi" w:hAnsiTheme="minorHAnsi"/>
        </w:rPr>
        <w:t xml:space="preserve">Legal Aid NSW has concerns that </w:t>
      </w:r>
      <w:r w:rsidR="003339D2" w:rsidRPr="003339D2">
        <w:rPr>
          <w:rFonts w:asciiTheme="minorHAnsi" w:hAnsiTheme="minorHAnsi"/>
        </w:rPr>
        <w:t>Recommendation 10.1</w:t>
      </w:r>
      <w:r>
        <w:rPr>
          <w:rFonts w:asciiTheme="minorHAnsi" w:hAnsiTheme="minorHAnsi"/>
        </w:rPr>
        <w:t xml:space="preserve"> could significantly impact on disadvantaged people who lack the capacity to advocate or represent themselves before a Tribunal. Any guidelines on the restriction of representation must include provisions for people who lack the capacity to effectively self represent.</w:t>
      </w:r>
    </w:p>
    <w:p w:rsidR="001677E9" w:rsidRPr="00D210A3" w:rsidRDefault="001677E9" w:rsidP="001677E9">
      <w:pPr>
        <w:spacing w:after="240"/>
        <w:jc w:val="both"/>
        <w:rPr>
          <w:rFonts w:asciiTheme="minorHAnsi" w:hAnsiTheme="minorHAnsi"/>
          <w:lang w:val="en-GB"/>
        </w:rPr>
      </w:pPr>
      <w:r w:rsidRPr="00D210A3">
        <w:rPr>
          <w:rFonts w:asciiTheme="minorHAnsi" w:hAnsiTheme="minorHAnsi"/>
          <w:lang w:val="en-GB"/>
        </w:rPr>
        <w:t xml:space="preserve">Legal Aid NSW </w:t>
      </w:r>
      <w:r w:rsidR="00B226DD" w:rsidRPr="00D210A3">
        <w:rPr>
          <w:rFonts w:asciiTheme="minorHAnsi" w:hAnsiTheme="minorHAnsi"/>
          <w:lang w:val="en-GB"/>
        </w:rPr>
        <w:t xml:space="preserve">also </w:t>
      </w:r>
      <w:r w:rsidR="00D210A3" w:rsidRPr="00D210A3">
        <w:rPr>
          <w:rFonts w:asciiTheme="minorHAnsi" w:hAnsiTheme="minorHAnsi"/>
          <w:lang w:val="en-GB"/>
        </w:rPr>
        <w:t>recognises</w:t>
      </w:r>
      <w:r w:rsidRPr="00D210A3">
        <w:rPr>
          <w:rFonts w:asciiTheme="minorHAnsi" w:hAnsiTheme="minorHAnsi"/>
          <w:lang w:val="en-GB"/>
        </w:rPr>
        <w:t xml:space="preserve"> the power imbalance</w:t>
      </w:r>
      <w:r w:rsidR="006469C0">
        <w:rPr>
          <w:rFonts w:asciiTheme="minorHAnsi" w:hAnsiTheme="minorHAnsi"/>
          <w:lang w:val="en-GB"/>
        </w:rPr>
        <w:t>s</w:t>
      </w:r>
      <w:r w:rsidRPr="00D210A3">
        <w:rPr>
          <w:rFonts w:asciiTheme="minorHAnsi" w:hAnsiTheme="minorHAnsi"/>
          <w:lang w:val="en-GB"/>
        </w:rPr>
        <w:t xml:space="preserve"> </w:t>
      </w:r>
      <w:r w:rsidR="00D210A3" w:rsidRPr="00D210A3">
        <w:rPr>
          <w:rFonts w:asciiTheme="minorHAnsi" w:hAnsiTheme="minorHAnsi"/>
          <w:lang w:val="en-GB"/>
        </w:rPr>
        <w:t xml:space="preserve">that arise </w:t>
      </w:r>
      <w:r w:rsidRPr="00D210A3">
        <w:rPr>
          <w:rFonts w:asciiTheme="minorHAnsi" w:hAnsiTheme="minorHAnsi"/>
          <w:lang w:val="en-GB"/>
        </w:rPr>
        <w:t xml:space="preserve">when </w:t>
      </w:r>
      <w:r w:rsidR="006469C0">
        <w:rPr>
          <w:rFonts w:asciiTheme="minorHAnsi" w:hAnsiTheme="minorHAnsi"/>
          <w:lang w:val="en-GB"/>
        </w:rPr>
        <w:t xml:space="preserve">a </w:t>
      </w:r>
      <w:r w:rsidRPr="00D210A3">
        <w:rPr>
          <w:rFonts w:asciiTheme="minorHAnsi" w:hAnsiTheme="minorHAnsi"/>
          <w:lang w:val="en-GB"/>
        </w:rPr>
        <w:t>respondent company, government department or authority has representation and the plaintiff is self-represented.</w:t>
      </w:r>
      <w:r w:rsidR="00B226DD" w:rsidRPr="00D210A3">
        <w:rPr>
          <w:rFonts w:asciiTheme="minorHAnsi" w:hAnsiTheme="minorHAnsi"/>
          <w:lang w:val="en-GB"/>
        </w:rPr>
        <w:t xml:space="preserve"> Active case management and directions from the Tribunal can manage the concerns raised about the increased use of lawyers (p.316). </w:t>
      </w:r>
    </w:p>
    <w:p w:rsidR="00B9028A" w:rsidRDefault="00B226DD" w:rsidP="006F3CDA">
      <w:pPr>
        <w:spacing w:after="240"/>
        <w:jc w:val="both"/>
        <w:rPr>
          <w:rFonts w:asciiTheme="minorHAnsi" w:hAnsiTheme="minorHAnsi"/>
        </w:rPr>
      </w:pPr>
      <w:r w:rsidRPr="00D210A3">
        <w:rPr>
          <w:rFonts w:asciiTheme="minorHAnsi" w:hAnsiTheme="minorHAnsi"/>
        </w:rPr>
        <w:t>Legal Aid NSW notes that i</w:t>
      </w:r>
      <w:r w:rsidR="006F3CDA" w:rsidRPr="00D210A3">
        <w:rPr>
          <w:rFonts w:asciiTheme="minorHAnsi" w:hAnsiTheme="minorHAnsi"/>
        </w:rPr>
        <w:t xml:space="preserve">n some jurisdictions, such as tenancy, the use of advocates or representatives can promote the </w:t>
      </w:r>
      <w:r w:rsidRPr="00D210A3">
        <w:rPr>
          <w:rFonts w:asciiTheme="minorHAnsi" w:hAnsiTheme="minorHAnsi"/>
        </w:rPr>
        <w:t xml:space="preserve">efficient and </w:t>
      </w:r>
      <w:r w:rsidR="006F3CDA" w:rsidRPr="00D210A3">
        <w:rPr>
          <w:rFonts w:asciiTheme="minorHAnsi" w:hAnsiTheme="minorHAnsi"/>
        </w:rPr>
        <w:t>effective resolution of disputes</w:t>
      </w:r>
      <w:r w:rsidRPr="00D210A3">
        <w:rPr>
          <w:rFonts w:asciiTheme="minorHAnsi" w:hAnsiTheme="minorHAnsi"/>
        </w:rPr>
        <w:t xml:space="preserve">. </w:t>
      </w:r>
    </w:p>
    <w:p w:rsidR="00000903" w:rsidRPr="00000903" w:rsidRDefault="00000903" w:rsidP="00405262">
      <w:pPr>
        <w:shd w:val="clear" w:color="auto" w:fill="DBE5F1" w:themeFill="accent1" w:themeFillTint="33"/>
        <w:spacing w:before="360" w:after="120"/>
        <w:ind w:left="284"/>
        <w:jc w:val="both"/>
        <w:rPr>
          <w:rFonts w:asciiTheme="minorHAnsi" w:hAnsiTheme="minorHAnsi"/>
          <w:b/>
          <w:i/>
        </w:rPr>
      </w:pPr>
      <w:r w:rsidRPr="00000903">
        <w:rPr>
          <w:rFonts w:asciiTheme="minorHAnsi" w:hAnsiTheme="minorHAnsi"/>
          <w:b/>
          <w:i/>
        </w:rPr>
        <w:t>Information request 10.3</w:t>
      </w:r>
    </w:p>
    <w:p w:rsidR="007C675C" w:rsidRPr="00000903" w:rsidRDefault="007D5DBC" w:rsidP="00000903">
      <w:pPr>
        <w:shd w:val="clear" w:color="auto" w:fill="DBE5F1" w:themeFill="accent1" w:themeFillTint="33"/>
        <w:spacing w:after="240"/>
        <w:ind w:left="284"/>
        <w:jc w:val="both"/>
        <w:rPr>
          <w:rFonts w:asciiTheme="minorHAnsi" w:hAnsiTheme="minorHAnsi"/>
        </w:rPr>
      </w:pPr>
      <w:r w:rsidRPr="00000903">
        <w:rPr>
          <w:rFonts w:asciiTheme="minorHAnsi" w:hAnsiTheme="minorHAnsi"/>
        </w:rPr>
        <w:t>The Commission seeks views on the cost-effectiveness of consolidating all Commonwealth merits review bodies in one Administrative Review Tribunal along the lines recommended by the Administrative Review Council.</w:t>
      </w:r>
    </w:p>
    <w:p w:rsidR="00FD63A5" w:rsidRDefault="007D5DBC" w:rsidP="007D5DBC">
      <w:pPr>
        <w:spacing w:after="240"/>
        <w:jc w:val="both"/>
        <w:rPr>
          <w:rFonts w:asciiTheme="minorHAnsi" w:hAnsiTheme="minorHAnsi"/>
        </w:rPr>
      </w:pPr>
      <w:r w:rsidRPr="007D5DBC">
        <w:rPr>
          <w:rFonts w:asciiTheme="minorHAnsi" w:hAnsiTheme="minorHAnsi"/>
        </w:rPr>
        <w:t xml:space="preserve">Legal Aid NSW </w:t>
      </w:r>
      <w:r w:rsidR="00FD63A5">
        <w:rPr>
          <w:rFonts w:asciiTheme="minorHAnsi" w:hAnsiTheme="minorHAnsi"/>
        </w:rPr>
        <w:t>has no fundamental objection to the co-location</w:t>
      </w:r>
      <w:r w:rsidR="00741F31">
        <w:rPr>
          <w:rFonts w:asciiTheme="minorHAnsi" w:hAnsiTheme="minorHAnsi"/>
        </w:rPr>
        <w:t xml:space="preserve"> and</w:t>
      </w:r>
      <w:r w:rsidR="00FD63A5">
        <w:rPr>
          <w:rFonts w:asciiTheme="minorHAnsi" w:hAnsiTheme="minorHAnsi"/>
        </w:rPr>
        <w:t xml:space="preserve"> shared administration and outreach </w:t>
      </w:r>
      <w:r w:rsidRPr="007D5DBC">
        <w:rPr>
          <w:rFonts w:asciiTheme="minorHAnsi" w:hAnsiTheme="minorHAnsi"/>
        </w:rPr>
        <w:t>of the four Commonwealth merits review tribunals</w:t>
      </w:r>
      <w:r w:rsidR="00FD63A5">
        <w:rPr>
          <w:rFonts w:asciiTheme="minorHAnsi" w:hAnsiTheme="minorHAnsi"/>
        </w:rPr>
        <w:t>.</w:t>
      </w:r>
      <w:r w:rsidR="00FD63A5">
        <w:rPr>
          <w:rStyle w:val="FootnoteReference"/>
          <w:rFonts w:asciiTheme="minorHAnsi" w:hAnsiTheme="minorHAnsi"/>
        </w:rPr>
        <w:footnoteReference w:id="32"/>
      </w:r>
      <w:r w:rsidRPr="007D5DBC">
        <w:rPr>
          <w:rFonts w:asciiTheme="minorHAnsi" w:hAnsiTheme="minorHAnsi"/>
        </w:rPr>
        <w:t> </w:t>
      </w:r>
      <w:r w:rsidR="00FD63A5">
        <w:rPr>
          <w:rFonts w:asciiTheme="minorHAnsi" w:hAnsiTheme="minorHAnsi"/>
        </w:rPr>
        <w:t xml:space="preserve"> </w:t>
      </w:r>
      <w:r w:rsidRPr="007D5DBC">
        <w:rPr>
          <w:rFonts w:asciiTheme="minorHAnsi" w:hAnsiTheme="minorHAnsi"/>
        </w:rPr>
        <w:t>However</w:t>
      </w:r>
      <w:r>
        <w:rPr>
          <w:rFonts w:asciiTheme="minorHAnsi" w:hAnsiTheme="minorHAnsi"/>
        </w:rPr>
        <w:t>,</w:t>
      </w:r>
      <w:r w:rsidRPr="007D5DBC">
        <w:rPr>
          <w:rFonts w:asciiTheme="minorHAnsi" w:hAnsiTheme="minorHAnsi"/>
        </w:rPr>
        <w:t xml:space="preserve"> </w:t>
      </w:r>
      <w:r w:rsidR="00FD63A5">
        <w:rPr>
          <w:rFonts w:asciiTheme="minorHAnsi" w:hAnsiTheme="minorHAnsi"/>
        </w:rPr>
        <w:t xml:space="preserve">such arrangements must be sensitive to the need to preserve the specialisation of tribunal members, processes and </w:t>
      </w:r>
      <w:r w:rsidR="00B6631D">
        <w:rPr>
          <w:rFonts w:asciiTheme="minorHAnsi" w:hAnsiTheme="minorHAnsi"/>
        </w:rPr>
        <w:t xml:space="preserve">tiered appeal rights, which contribute to accessible, effective and efficient dispute resolution.   </w:t>
      </w:r>
    </w:p>
    <w:p w:rsidR="007D5DBC" w:rsidRDefault="00FD63A5" w:rsidP="007D5DBC">
      <w:pPr>
        <w:spacing w:after="240"/>
        <w:jc w:val="both"/>
        <w:rPr>
          <w:rFonts w:asciiTheme="minorHAnsi" w:hAnsiTheme="minorHAnsi"/>
        </w:rPr>
      </w:pPr>
      <w:r>
        <w:rPr>
          <w:rFonts w:asciiTheme="minorHAnsi" w:hAnsiTheme="minorHAnsi"/>
        </w:rPr>
        <w:lastRenderedPageBreak/>
        <w:t>Legal Aid NSW does not support the</w:t>
      </w:r>
      <w:r w:rsidR="007D5DBC" w:rsidRPr="007D5DBC">
        <w:rPr>
          <w:rFonts w:asciiTheme="minorHAnsi" w:hAnsiTheme="minorHAnsi"/>
        </w:rPr>
        <w:t xml:space="preserve"> Administrative Review Tribunal (ART) model</w:t>
      </w:r>
      <w:r w:rsidR="00EC6B9A">
        <w:rPr>
          <w:rStyle w:val="FootnoteReference"/>
          <w:rFonts w:asciiTheme="minorHAnsi" w:hAnsiTheme="minorHAnsi"/>
        </w:rPr>
        <w:footnoteReference w:id="33"/>
      </w:r>
      <w:r>
        <w:rPr>
          <w:rFonts w:asciiTheme="minorHAnsi" w:hAnsiTheme="minorHAnsi"/>
        </w:rPr>
        <w:t xml:space="preserve"> recommended by the Administrative Review Council</w:t>
      </w:r>
      <w:r w:rsidR="006E3EE0">
        <w:rPr>
          <w:rFonts w:asciiTheme="minorHAnsi" w:hAnsiTheme="minorHAnsi"/>
        </w:rPr>
        <w:t>,</w:t>
      </w:r>
      <w:r w:rsidR="006469C0">
        <w:rPr>
          <w:rFonts w:asciiTheme="minorHAnsi" w:hAnsiTheme="minorHAnsi"/>
        </w:rPr>
        <w:t xml:space="preserve"> on the basis that it</w:t>
      </w:r>
      <w:r w:rsidR="00EC6B9A" w:rsidRPr="007D5DBC">
        <w:rPr>
          <w:rFonts w:asciiTheme="minorHAnsi" w:hAnsiTheme="minorHAnsi"/>
        </w:rPr>
        <w:t xml:space="preserve"> </w:t>
      </w:r>
      <w:r w:rsidR="00EC6B9A">
        <w:rPr>
          <w:rFonts w:asciiTheme="minorHAnsi" w:hAnsiTheme="minorHAnsi"/>
        </w:rPr>
        <w:t>would</w:t>
      </w:r>
      <w:r w:rsidR="00EC6B9A" w:rsidRPr="007D5DBC">
        <w:rPr>
          <w:rFonts w:asciiTheme="minorHAnsi" w:hAnsiTheme="minorHAnsi"/>
        </w:rPr>
        <w:t xml:space="preserve"> result in more formal and slower decision making, particularly in the social security </w:t>
      </w:r>
      <w:r w:rsidR="006469C0">
        <w:rPr>
          <w:rFonts w:asciiTheme="minorHAnsi" w:hAnsiTheme="minorHAnsi"/>
        </w:rPr>
        <w:t>matters</w:t>
      </w:r>
      <w:r w:rsidR="00EC6B9A" w:rsidRPr="007D5DBC">
        <w:rPr>
          <w:rFonts w:asciiTheme="minorHAnsi" w:hAnsiTheme="minorHAnsi"/>
        </w:rPr>
        <w:t xml:space="preserve">. </w:t>
      </w:r>
      <w:r w:rsidR="007D5DBC" w:rsidRPr="007D5DBC">
        <w:rPr>
          <w:rFonts w:asciiTheme="minorHAnsi" w:hAnsiTheme="minorHAnsi"/>
        </w:rPr>
        <w:t xml:space="preserve"> </w:t>
      </w:r>
    </w:p>
    <w:p w:rsidR="00EC6B9A" w:rsidRDefault="007D5DBC" w:rsidP="00EC6B9A">
      <w:pPr>
        <w:spacing w:after="240"/>
        <w:jc w:val="both"/>
        <w:rPr>
          <w:rFonts w:asciiTheme="minorHAnsi" w:hAnsiTheme="minorHAnsi"/>
        </w:rPr>
      </w:pPr>
      <w:r w:rsidRPr="007D5DBC">
        <w:rPr>
          <w:rFonts w:asciiTheme="minorHAnsi" w:hAnsiTheme="minorHAnsi"/>
        </w:rPr>
        <w:t xml:space="preserve">The current merits review system for social security matters provides two tiers of review as </w:t>
      </w:r>
      <w:r w:rsidR="00B134DC">
        <w:rPr>
          <w:rFonts w:asciiTheme="minorHAnsi" w:hAnsiTheme="minorHAnsi"/>
        </w:rPr>
        <w:t>a</w:t>
      </w:r>
      <w:r w:rsidRPr="007D5DBC">
        <w:rPr>
          <w:rFonts w:asciiTheme="minorHAnsi" w:hAnsiTheme="minorHAnsi"/>
        </w:rPr>
        <w:t xml:space="preserve"> right. The first tier, the Social Security Appeals Tribunal (SSAT), deals with the bulk of appeals in a fair, informal and quick manner.  It is very accessible for self-represented litigants. The SSAT acts as a filter, dealing with the majority of mat</w:t>
      </w:r>
      <w:r w:rsidR="00B9763F">
        <w:rPr>
          <w:rFonts w:asciiTheme="minorHAnsi" w:hAnsiTheme="minorHAnsi"/>
        </w:rPr>
        <w:t>t</w:t>
      </w:r>
      <w:r w:rsidRPr="007D5DBC">
        <w:rPr>
          <w:rFonts w:asciiTheme="minorHAnsi" w:hAnsiTheme="minorHAnsi"/>
        </w:rPr>
        <w:t>ers</w:t>
      </w:r>
      <w:r w:rsidR="00B9763F">
        <w:rPr>
          <w:rFonts w:asciiTheme="minorHAnsi" w:hAnsiTheme="minorHAnsi"/>
        </w:rPr>
        <w:t>, with a</w:t>
      </w:r>
      <w:r w:rsidRPr="007D5DBC">
        <w:rPr>
          <w:rFonts w:asciiTheme="minorHAnsi" w:hAnsiTheme="minorHAnsi"/>
        </w:rPr>
        <w:t xml:space="preserve"> much smaller percentage </w:t>
      </w:r>
      <w:r w:rsidR="00B9763F">
        <w:rPr>
          <w:rFonts w:asciiTheme="minorHAnsi" w:hAnsiTheme="minorHAnsi"/>
        </w:rPr>
        <w:t xml:space="preserve">of </w:t>
      </w:r>
      <w:r w:rsidRPr="007D5DBC">
        <w:rPr>
          <w:rFonts w:asciiTheme="minorHAnsi" w:hAnsiTheme="minorHAnsi"/>
        </w:rPr>
        <w:t xml:space="preserve">matter </w:t>
      </w:r>
      <w:r w:rsidR="00B9763F">
        <w:rPr>
          <w:rFonts w:asciiTheme="minorHAnsi" w:hAnsiTheme="minorHAnsi"/>
        </w:rPr>
        <w:t xml:space="preserve">requiring </w:t>
      </w:r>
      <w:r w:rsidRPr="007D5DBC">
        <w:rPr>
          <w:rFonts w:asciiTheme="minorHAnsi" w:hAnsiTheme="minorHAnsi"/>
        </w:rPr>
        <w:t xml:space="preserve">second tier merits review.  </w:t>
      </w:r>
    </w:p>
    <w:p w:rsidR="00EC6B9A" w:rsidRDefault="007D5DBC" w:rsidP="00EC6B9A">
      <w:pPr>
        <w:spacing w:after="240"/>
        <w:jc w:val="both"/>
        <w:rPr>
          <w:rFonts w:asciiTheme="minorHAnsi" w:hAnsiTheme="minorHAnsi"/>
        </w:rPr>
      </w:pPr>
      <w:r w:rsidRPr="007D5DBC">
        <w:rPr>
          <w:rFonts w:asciiTheme="minorHAnsi" w:hAnsiTheme="minorHAnsi"/>
        </w:rPr>
        <w:t>The second tier, the Administrative Appeals Tribunal (AAT) is a more formal, lengthy and expensive jurisdiction, and there is a greater demand for free legal assistance</w:t>
      </w:r>
      <w:r w:rsidR="00B9763F">
        <w:rPr>
          <w:rFonts w:asciiTheme="minorHAnsi" w:hAnsiTheme="minorHAnsi"/>
        </w:rPr>
        <w:t xml:space="preserve"> for these proceedings</w:t>
      </w:r>
      <w:r w:rsidRPr="007D5DBC">
        <w:rPr>
          <w:rFonts w:asciiTheme="minorHAnsi" w:hAnsiTheme="minorHAnsi"/>
        </w:rPr>
        <w:t xml:space="preserve">.  </w:t>
      </w:r>
    </w:p>
    <w:p w:rsidR="007D5DBC" w:rsidRPr="007D5DBC" w:rsidRDefault="007D5DBC" w:rsidP="00EC6B9A">
      <w:pPr>
        <w:spacing w:after="240"/>
        <w:jc w:val="both"/>
        <w:rPr>
          <w:rFonts w:asciiTheme="minorHAnsi" w:hAnsiTheme="minorHAnsi"/>
        </w:rPr>
      </w:pPr>
      <w:r w:rsidRPr="007D5DBC">
        <w:rPr>
          <w:rFonts w:asciiTheme="minorHAnsi" w:hAnsiTheme="minorHAnsi"/>
        </w:rPr>
        <w:t xml:space="preserve">The ART model restricts the second tier of review as </w:t>
      </w:r>
      <w:r w:rsidR="00B134DC">
        <w:rPr>
          <w:rFonts w:asciiTheme="minorHAnsi" w:hAnsiTheme="minorHAnsi"/>
        </w:rPr>
        <w:t>a</w:t>
      </w:r>
      <w:r w:rsidRPr="007D5DBC">
        <w:rPr>
          <w:rFonts w:asciiTheme="minorHAnsi" w:hAnsiTheme="minorHAnsi"/>
        </w:rPr>
        <w:t xml:space="preserve"> right. Restricting the majority of social security recipients to one tier of merits review at the ART </w:t>
      </w:r>
      <w:r w:rsidR="00EC6B9A">
        <w:rPr>
          <w:rFonts w:asciiTheme="minorHAnsi" w:hAnsiTheme="minorHAnsi"/>
        </w:rPr>
        <w:t xml:space="preserve">will slow down </w:t>
      </w:r>
      <w:r w:rsidRPr="007D5DBC">
        <w:rPr>
          <w:rFonts w:asciiTheme="minorHAnsi" w:hAnsiTheme="minorHAnsi"/>
        </w:rPr>
        <w:t>merits review of all social security matters</w:t>
      </w:r>
      <w:r w:rsidR="00EC6B9A">
        <w:rPr>
          <w:rFonts w:asciiTheme="minorHAnsi" w:hAnsiTheme="minorHAnsi"/>
        </w:rPr>
        <w:t xml:space="preserve">. Merits review will </w:t>
      </w:r>
      <w:r w:rsidRPr="007D5DBC">
        <w:rPr>
          <w:rFonts w:asciiTheme="minorHAnsi" w:hAnsiTheme="minorHAnsi"/>
        </w:rPr>
        <w:t xml:space="preserve">become more legalistic and </w:t>
      </w:r>
      <w:r w:rsidR="00EC6B9A">
        <w:rPr>
          <w:rFonts w:asciiTheme="minorHAnsi" w:hAnsiTheme="minorHAnsi"/>
        </w:rPr>
        <w:t>therefore</w:t>
      </w:r>
      <w:r w:rsidRPr="007D5DBC">
        <w:rPr>
          <w:rFonts w:asciiTheme="minorHAnsi" w:hAnsiTheme="minorHAnsi"/>
        </w:rPr>
        <w:t xml:space="preserve"> more costly. </w:t>
      </w:r>
    </w:p>
    <w:p w:rsidR="007D5DBC" w:rsidRDefault="007D5DBC" w:rsidP="0085733B">
      <w:pPr>
        <w:spacing w:after="240"/>
        <w:jc w:val="both"/>
        <w:rPr>
          <w:rFonts w:asciiTheme="minorHAnsi" w:hAnsiTheme="minorHAnsi"/>
        </w:rPr>
      </w:pPr>
      <w:r w:rsidRPr="007D5DBC">
        <w:rPr>
          <w:rFonts w:asciiTheme="minorHAnsi" w:hAnsiTheme="minorHAnsi"/>
        </w:rPr>
        <w:t>Another concern is that the ART model restrict</w:t>
      </w:r>
      <w:r w:rsidR="00EC6B9A">
        <w:rPr>
          <w:rFonts w:asciiTheme="minorHAnsi" w:hAnsiTheme="minorHAnsi"/>
        </w:rPr>
        <w:t>s</w:t>
      </w:r>
      <w:r w:rsidRPr="007D5DBC">
        <w:rPr>
          <w:rFonts w:asciiTheme="minorHAnsi" w:hAnsiTheme="minorHAnsi"/>
        </w:rPr>
        <w:t xml:space="preserve"> legal representation</w:t>
      </w:r>
      <w:r w:rsidR="008F7A8F">
        <w:rPr>
          <w:rFonts w:asciiTheme="minorHAnsi" w:hAnsiTheme="minorHAnsi"/>
        </w:rPr>
        <w:t xml:space="preserve">. </w:t>
      </w:r>
      <w:r w:rsidRPr="007D5DBC">
        <w:rPr>
          <w:rFonts w:asciiTheme="minorHAnsi" w:hAnsiTheme="minorHAnsi"/>
        </w:rPr>
        <w:t xml:space="preserve">Consumers appealing against social security, immigration and refugee and veterans decisions are usually disadvantaged people whose appeal involves matters that have a serious impact on in their lives. The legislation which governs their matters is </w:t>
      </w:r>
      <w:r w:rsidR="00EC6B9A">
        <w:rPr>
          <w:rFonts w:asciiTheme="minorHAnsi" w:hAnsiTheme="minorHAnsi"/>
        </w:rPr>
        <w:t>highly</w:t>
      </w:r>
      <w:r w:rsidRPr="007D5DBC">
        <w:rPr>
          <w:rFonts w:asciiTheme="minorHAnsi" w:hAnsiTheme="minorHAnsi"/>
        </w:rPr>
        <w:t xml:space="preserve"> complex. </w:t>
      </w:r>
      <w:r w:rsidR="00FF18E2">
        <w:rPr>
          <w:rFonts w:asciiTheme="minorHAnsi" w:hAnsiTheme="minorHAnsi"/>
        </w:rPr>
        <w:t xml:space="preserve">An </w:t>
      </w:r>
      <w:r w:rsidRPr="007D5DBC">
        <w:rPr>
          <w:rFonts w:asciiTheme="minorHAnsi" w:hAnsiTheme="minorHAnsi"/>
        </w:rPr>
        <w:t xml:space="preserve">experienced advocate </w:t>
      </w:r>
      <w:r w:rsidR="00941235">
        <w:rPr>
          <w:rFonts w:asciiTheme="minorHAnsi" w:hAnsiTheme="minorHAnsi"/>
        </w:rPr>
        <w:t xml:space="preserve">can </w:t>
      </w:r>
      <w:r w:rsidRPr="007D5DBC">
        <w:rPr>
          <w:rFonts w:asciiTheme="minorHAnsi" w:hAnsiTheme="minorHAnsi"/>
        </w:rPr>
        <w:t>as</w:t>
      </w:r>
      <w:r w:rsidR="00FF18E2">
        <w:rPr>
          <w:rFonts w:asciiTheme="minorHAnsi" w:hAnsiTheme="minorHAnsi"/>
        </w:rPr>
        <w:t>s</w:t>
      </w:r>
      <w:r w:rsidRPr="007D5DBC">
        <w:rPr>
          <w:rFonts w:asciiTheme="minorHAnsi" w:hAnsiTheme="minorHAnsi"/>
        </w:rPr>
        <w:t>i</w:t>
      </w:r>
      <w:r w:rsidR="00FF18E2">
        <w:rPr>
          <w:rFonts w:asciiTheme="minorHAnsi" w:hAnsiTheme="minorHAnsi"/>
        </w:rPr>
        <w:t>s</w:t>
      </w:r>
      <w:r w:rsidRPr="007D5DBC">
        <w:rPr>
          <w:rFonts w:asciiTheme="minorHAnsi" w:hAnsiTheme="minorHAnsi"/>
        </w:rPr>
        <w:t xml:space="preserve">t the tribunal to reach </w:t>
      </w:r>
      <w:r w:rsidR="00FF18E2">
        <w:rPr>
          <w:rFonts w:asciiTheme="minorHAnsi" w:hAnsiTheme="minorHAnsi"/>
        </w:rPr>
        <w:t>an appropriate</w:t>
      </w:r>
      <w:r w:rsidRPr="007D5DBC">
        <w:rPr>
          <w:rFonts w:asciiTheme="minorHAnsi" w:hAnsiTheme="minorHAnsi"/>
        </w:rPr>
        <w:t xml:space="preserve"> decision in a quicker and more cost effective way.  </w:t>
      </w:r>
    </w:p>
    <w:p w:rsidR="0085733B" w:rsidRPr="0085733B" w:rsidRDefault="0085733B" w:rsidP="0085733B">
      <w:pPr>
        <w:spacing w:after="240"/>
        <w:jc w:val="both"/>
        <w:rPr>
          <w:rFonts w:asciiTheme="minorHAnsi" w:hAnsiTheme="minorHAnsi"/>
        </w:rPr>
      </w:pPr>
      <w:r>
        <w:rPr>
          <w:rFonts w:asciiTheme="minorHAnsi" w:hAnsiTheme="minorHAnsi"/>
        </w:rPr>
        <w:t>T</w:t>
      </w:r>
      <w:r w:rsidRPr="0085733B">
        <w:rPr>
          <w:rFonts w:asciiTheme="minorHAnsi" w:hAnsiTheme="minorHAnsi"/>
        </w:rPr>
        <w:t xml:space="preserve">he amalgamation </w:t>
      </w:r>
      <w:r>
        <w:rPr>
          <w:rFonts w:asciiTheme="minorHAnsi" w:hAnsiTheme="minorHAnsi"/>
        </w:rPr>
        <w:t xml:space="preserve">model </w:t>
      </w:r>
      <w:r w:rsidRPr="0085733B">
        <w:rPr>
          <w:rFonts w:asciiTheme="minorHAnsi" w:hAnsiTheme="minorHAnsi"/>
        </w:rPr>
        <w:t>was proposed by the Administrative Review Council in 1995. The concerns which Legal Aid NSW raised in its submissions to the 2000 Bills, which proposed to introduce the ARC model, remain substantially the same</w:t>
      </w:r>
      <w:r>
        <w:rPr>
          <w:rFonts w:asciiTheme="minorHAnsi" w:hAnsiTheme="minorHAnsi"/>
        </w:rPr>
        <w:t>.</w:t>
      </w:r>
      <w:r>
        <w:rPr>
          <w:rStyle w:val="FootnoteReference"/>
          <w:rFonts w:asciiTheme="minorHAnsi" w:hAnsiTheme="minorHAnsi"/>
        </w:rPr>
        <w:footnoteReference w:id="34"/>
      </w:r>
      <w:r>
        <w:rPr>
          <w:rFonts w:asciiTheme="minorHAnsi" w:hAnsiTheme="minorHAnsi"/>
        </w:rPr>
        <w:t xml:space="preserve"> </w:t>
      </w:r>
    </w:p>
    <w:p w:rsidR="00EC6B9A" w:rsidRPr="007D5DBC" w:rsidRDefault="00EC6B9A" w:rsidP="00EC6B9A">
      <w:pPr>
        <w:jc w:val="both"/>
        <w:rPr>
          <w:rFonts w:asciiTheme="minorHAnsi" w:hAnsiTheme="minorHAnsi"/>
        </w:rPr>
      </w:pPr>
      <w:r w:rsidRPr="007D5DBC">
        <w:rPr>
          <w:rFonts w:asciiTheme="minorHAnsi" w:hAnsiTheme="minorHAnsi"/>
        </w:rPr>
        <w:t xml:space="preserve">The option of co-locating and sharing administrative resources between the Commonwealth merits review tribunals (as suggested at 10.4) is more likely to result in cost effectiveness, without damaging the integrity of the current administrative review system. </w:t>
      </w:r>
    </w:p>
    <w:p w:rsidR="007D5DBC" w:rsidRPr="00000903" w:rsidRDefault="007D5DBC" w:rsidP="00405262">
      <w:pPr>
        <w:shd w:val="clear" w:color="auto" w:fill="DBE5F1" w:themeFill="accent1" w:themeFillTint="33"/>
        <w:spacing w:before="360" w:after="120"/>
        <w:ind w:left="284"/>
        <w:rPr>
          <w:rFonts w:asciiTheme="minorHAnsi" w:hAnsiTheme="minorHAnsi"/>
          <w:b/>
          <w:i/>
        </w:rPr>
      </w:pPr>
      <w:r w:rsidRPr="00000903">
        <w:rPr>
          <w:rFonts w:asciiTheme="minorHAnsi" w:hAnsiTheme="minorHAnsi"/>
          <w:b/>
          <w:i/>
        </w:rPr>
        <w:t>Information request 10.4</w:t>
      </w:r>
    </w:p>
    <w:p w:rsidR="00000903" w:rsidRPr="00000903" w:rsidRDefault="00000903" w:rsidP="00405262">
      <w:pPr>
        <w:shd w:val="clear" w:color="auto" w:fill="DBE5F1" w:themeFill="accent1" w:themeFillTint="33"/>
        <w:spacing w:after="240"/>
        <w:ind w:left="284"/>
        <w:jc w:val="both"/>
        <w:rPr>
          <w:rFonts w:asciiTheme="minorHAnsi" w:hAnsiTheme="minorHAnsi"/>
        </w:rPr>
      </w:pPr>
      <w:r w:rsidRPr="00000903">
        <w:rPr>
          <w:rFonts w:asciiTheme="minorHAnsi" w:hAnsiTheme="minorHAnsi"/>
        </w:rPr>
        <w:t>Where consolidation of tribunals is not feasible, the Commission seeks views on options for greater use of co</w:t>
      </w:r>
      <w:r w:rsidRPr="00000903">
        <w:rPr>
          <w:rFonts w:asciiTheme="minorHAnsi" w:hAnsiTheme="minorHAnsi"/>
        </w:rPr>
        <w:noBreakHyphen/>
        <w:t>location, shared administration and shared outreach.</w:t>
      </w:r>
    </w:p>
    <w:p w:rsidR="007625E5" w:rsidRDefault="007625E5" w:rsidP="007625E5">
      <w:pPr>
        <w:spacing w:after="240"/>
        <w:jc w:val="both"/>
        <w:rPr>
          <w:rFonts w:asciiTheme="minorHAnsi" w:hAnsiTheme="minorHAnsi"/>
        </w:rPr>
      </w:pPr>
      <w:r w:rsidRPr="007625E5">
        <w:rPr>
          <w:rFonts w:asciiTheme="minorHAnsi" w:hAnsiTheme="minorHAnsi"/>
        </w:rPr>
        <w:t>In principle</w:t>
      </w:r>
      <w:r>
        <w:rPr>
          <w:rFonts w:asciiTheme="minorHAnsi" w:hAnsiTheme="minorHAnsi"/>
        </w:rPr>
        <w:t>,</w:t>
      </w:r>
      <w:r w:rsidRPr="007625E5">
        <w:rPr>
          <w:rFonts w:asciiTheme="minorHAnsi" w:hAnsiTheme="minorHAnsi"/>
        </w:rPr>
        <w:t xml:space="preserve"> Legal Aid NSW has no objection to the Commonwealth merit tribunals co-locating, sharing resources and sharing outreach.  However </w:t>
      </w:r>
      <w:r w:rsidR="001944AB">
        <w:rPr>
          <w:rFonts w:asciiTheme="minorHAnsi" w:hAnsiTheme="minorHAnsi"/>
        </w:rPr>
        <w:t xml:space="preserve">as discussed in the </w:t>
      </w:r>
      <w:r w:rsidR="001944AB">
        <w:rPr>
          <w:rFonts w:asciiTheme="minorHAnsi" w:hAnsiTheme="minorHAnsi"/>
        </w:rPr>
        <w:lastRenderedPageBreak/>
        <w:t xml:space="preserve">above section, </w:t>
      </w:r>
      <w:r w:rsidRPr="007625E5">
        <w:rPr>
          <w:rFonts w:asciiTheme="minorHAnsi" w:hAnsiTheme="minorHAnsi"/>
        </w:rPr>
        <w:t xml:space="preserve">it is crucial that the </w:t>
      </w:r>
      <w:r w:rsidR="00B6631D">
        <w:rPr>
          <w:rFonts w:asciiTheme="minorHAnsi" w:hAnsiTheme="minorHAnsi"/>
        </w:rPr>
        <w:t xml:space="preserve">specialisation </w:t>
      </w:r>
      <w:r w:rsidRPr="007625E5">
        <w:rPr>
          <w:rFonts w:asciiTheme="minorHAnsi" w:hAnsiTheme="minorHAnsi"/>
        </w:rPr>
        <w:t xml:space="preserve">of each tribunal be retained. Co-location </w:t>
      </w:r>
      <w:r>
        <w:rPr>
          <w:rFonts w:asciiTheme="minorHAnsi" w:hAnsiTheme="minorHAnsi"/>
        </w:rPr>
        <w:t>could provide an</w:t>
      </w:r>
      <w:r w:rsidRPr="007625E5">
        <w:rPr>
          <w:rFonts w:asciiTheme="minorHAnsi" w:hAnsiTheme="minorHAnsi"/>
        </w:rPr>
        <w:t xml:space="preserve"> opportunity to raise the standard of merits review across all jurisdictions.  </w:t>
      </w:r>
    </w:p>
    <w:p w:rsidR="006F3CDA" w:rsidRPr="0085733B" w:rsidRDefault="006F3CDA" w:rsidP="006F3CDA">
      <w:pPr>
        <w:spacing w:after="240"/>
        <w:jc w:val="both"/>
        <w:rPr>
          <w:rFonts w:asciiTheme="minorHAnsi" w:hAnsiTheme="minorHAnsi"/>
        </w:rPr>
      </w:pPr>
      <w:r>
        <w:rPr>
          <w:rFonts w:asciiTheme="minorHAnsi" w:hAnsiTheme="minorHAnsi"/>
        </w:rPr>
        <w:t xml:space="preserve">For further information see the </w:t>
      </w:r>
      <w:r w:rsidRPr="0085733B">
        <w:rPr>
          <w:rFonts w:asciiTheme="minorHAnsi" w:hAnsiTheme="minorHAnsi"/>
        </w:rPr>
        <w:t>Legal Aid NSW submissions to the 2000 Bills</w:t>
      </w:r>
      <w:r>
        <w:rPr>
          <w:rFonts w:asciiTheme="minorHAnsi" w:hAnsiTheme="minorHAnsi"/>
        </w:rPr>
        <w:t>.</w:t>
      </w:r>
      <w:r>
        <w:rPr>
          <w:rStyle w:val="FootnoteReference"/>
          <w:rFonts w:asciiTheme="minorHAnsi" w:hAnsiTheme="minorHAnsi"/>
        </w:rPr>
        <w:footnoteReference w:id="35"/>
      </w:r>
      <w:r>
        <w:rPr>
          <w:rFonts w:asciiTheme="minorHAnsi" w:hAnsiTheme="minorHAnsi"/>
        </w:rPr>
        <w:t xml:space="preserve"> </w:t>
      </w:r>
    </w:p>
    <w:p w:rsidR="00A92014" w:rsidRPr="003339D2" w:rsidRDefault="004815C1" w:rsidP="004815C1">
      <w:pPr>
        <w:pStyle w:val="Heading1"/>
      </w:pPr>
      <w:bookmarkStart w:id="21" w:name="_Toc388365679"/>
      <w:r>
        <w:t>Duties on parties</w:t>
      </w:r>
      <w:bookmarkEnd w:id="21"/>
    </w:p>
    <w:p w:rsidR="004815C1" w:rsidRPr="00A92014" w:rsidRDefault="000426BA" w:rsidP="004815C1">
      <w:pPr>
        <w:pStyle w:val="Heading2"/>
        <w:rPr>
          <w:b w:val="0"/>
          <w:i/>
        </w:rPr>
      </w:pPr>
      <w:bookmarkStart w:id="22" w:name="_Toc388365680"/>
      <w:r>
        <w:rPr>
          <w:b w:val="0"/>
          <w:i/>
        </w:rPr>
        <w:t xml:space="preserve">Model litigant </w:t>
      </w:r>
      <w:r w:rsidR="004815C1">
        <w:rPr>
          <w:b w:val="0"/>
          <w:i/>
        </w:rPr>
        <w:t xml:space="preserve">guidelines </w:t>
      </w:r>
      <w:r>
        <w:rPr>
          <w:b w:val="0"/>
          <w:i/>
        </w:rPr>
        <w:t>to address power imbalances</w:t>
      </w:r>
      <w:bookmarkEnd w:id="22"/>
    </w:p>
    <w:p w:rsidR="00287822" w:rsidRPr="00287822" w:rsidRDefault="00287822" w:rsidP="00405262">
      <w:pPr>
        <w:shd w:val="clear" w:color="auto" w:fill="DBE5F1" w:themeFill="accent1" w:themeFillTint="33"/>
        <w:spacing w:before="360" w:after="120"/>
        <w:ind w:left="284"/>
        <w:rPr>
          <w:rFonts w:asciiTheme="minorHAnsi" w:hAnsiTheme="minorHAnsi"/>
          <w:b/>
          <w:i/>
        </w:rPr>
      </w:pPr>
      <w:r w:rsidRPr="00287822">
        <w:rPr>
          <w:rFonts w:asciiTheme="minorHAnsi" w:hAnsiTheme="minorHAnsi"/>
          <w:b/>
          <w:i/>
        </w:rPr>
        <w:t>Draft recommendation 12.2</w:t>
      </w:r>
    </w:p>
    <w:p w:rsidR="00287822" w:rsidRDefault="00287822" w:rsidP="00405262">
      <w:pPr>
        <w:shd w:val="clear" w:color="auto" w:fill="DBE5F1" w:themeFill="accent1" w:themeFillTint="33"/>
        <w:ind w:left="284"/>
        <w:rPr>
          <w:rFonts w:asciiTheme="minorHAnsi" w:eastAsiaTheme="majorEastAsia" w:hAnsiTheme="minorHAnsi" w:cstheme="majorBidi"/>
          <w:bCs/>
          <w:highlight w:val="yellow"/>
        </w:rPr>
      </w:pPr>
      <w:r w:rsidRPr="00DE246D">
        <w:rPr>
          <w:rFonts w:asciiTheme="minorHAnsi" w:hAnsiTheme="minorHAnsi"/>
        </w:rPr>
        <w:t>Commonwealth, state and territory governments and their agencies should be subject to model litigant guidelines. Compliance needs to be strictly monitored and enforced, including by establishing a formal avenue of complaint for parties who consider that the guidelines have not been complied with.</w:t>
      </w:r>
    </w:p>
    <w:p w:rsidR="00287822" w:rsidRDefault="00287822" w:rsidP="00405262">
      <w:pPr>
        <w:pStyle w:val="InformationRequest"/>
        <w:spacing w:before="0" w:after="0" w:line="240" w:lineRule="auto"/>
        <w:ind w:left="284"/>
        <w:jc w:val="left"/>
        <w:rPr>
          <w:rFonts w:asciiTheme="minorHAnsi" w:hAnsiTheme="minorHAnsi"/>
          <w:i w:val="0"/>
          <w:szCs w:val="24"/>
        </w:rPr>
      </w:pPr>
    </w:p>
    <w:p w:rsidR="00287822" w:rsidRPr="00287822" w:rsidRDefault="00287822" w:rsidP="00405262">
      <w:pPr>
        <w:pStyle w:val="InformationRequest"/>
        <w:shd w:val="clear" w:color="auto" w:fill="DBE5F1" w:themeFill="accent1" w:themeFillTint="33"/>
        <w:spacing w:before="120" w:line="240" w:lineRule="auto"/>
        <w:ind w:left="284"/>
        <w:jc w:val="left"/>
        <w:rPr>
          <w:rFonts w:asciiTheme="minorHAnsi" w:hAnsiTheme="minorHAnsi"/>
          <w:b/>
          <w:szCs w:val="24"/>
        </w:rPr>
      </w:pPr>
      <w:r w:rsidRPr="00287822">
        <w:rPr>
          <w:rFonts w:asciiTheme="minorHAnsi" w:hAnsiTheme="minorHAnsi"/>
          <w:b/>
          <w:szCs w:val="24"/>
        </w:rPr>
        <w:t>Information request 12.1</w:t>
      </w:r>
    </w:p>
    <w:p w:rsidR="00287822" w:rsidRDefault="00287822" w:rsidP="00351193">
      <w:pPr>
        <w:pStyle w:val="InformationRequest"/>
        <w:shd w:val="clear" w:color="auto" w:fill="DBE5F1" w:themeFill="accent1" w:themeFillTint="33"/>
        <w:spacing w:before="60" w:after="60" w:line="240" w:lineRule="auto"/>
        <w:ind w:left="284"/>
        <w:jc w:val="left"/>
        <w:rPr>
          <w:rFonts w:asciiTheme="minorHAnsi" w:hAnsiTheme="minorHAnsi"/>
          <w:i w:val="0"/>
          <w:szCs w:val="24"/>
        </w:rPr>
      </w:pPr>
      <w:r w:rsidRPr="00DE246D">
        <w:rPr>
          <w:rFonts w:asciiTheme="minorHAnsi" w:hAnsiTheme="minorHAnsi"/>
          <w:i w:val="0"/>
          <w:szCs w:val="24"/>
        </w:rPr>
        <w:t>The Commission seeks feedback on the effectiveness of current overarching obligations imposed on parties and their legal representatives in litigation processes. In particular, how might the detection of non</w:t>
      </w:r>
      <w:r w:rsidRPr="00DE246D">
        <w:rPr>
          <w:rFonts w:asciiTheme="minorHAnsi" w:hAnsiTheme="minorHAnsi"/>
          <w:i w:val="0"/>
          <w:szCs w:val="24"/>
        </w:rPr>
        <w:noBreakHyphen/>
        <w:t>compliance and the enforcement of these obligations be improved?</w:t>
      </w:r>
    </w:p>
    <w:p w:rsidR="00287822" w:rsidRDefault="00287822" w:rsidP="00351193">
      <w:pPr>
        <w:rPr>
          <w:rFonts w:asciiTheme="minorHAnsi" w:eastAsiaTheme="majorEastAsia" w:hAnsiTheme="minorHAnsi" w:cstheme="majorBidi"/>
          <w:bCs/>
          <w:highlight w:val="yellow"/>
        </w:rPr>
      </w:pPr>
    </w:p>
    <w:p w:rsidR="00287822" w:rsidRPr="00287822" w:rsidRDefault="00287822" w:rsidP="00351193">
      <w:pPr>
        <w:shd w:val="clear" w:color="auto" w:fill="DBE5F1" w:themeFill="accent1" w:themeFillTint="33"/>
        <w:spacing w:before="120" w:after="120"/>
        <w:ind w:left="284"/>
        <w:rPr>
          <w:rFonts w:asciiTheme="minorHAnsi" w:hAnsiTheme="minorHAnsi"/>
          <w:b/>
          <w:i/>
        </w:rPr>
      </w:pPr>
      <w:r w:rsidRPr="00287822">
        <w:rPr>
          <w:rFonts w:asciiTheme="minorHAnsi" w:hAnsiTheme="minorHAnsi"/>
          <w:b/>
          <w:i/>
        </w:rPr>
        <w:t>Information request 12.2</w:t>
      </w:r>
    </w:p>
    <w:p w:rsidR="00287822" w:rsidRDefault="00287822" w:rsidP="00405262">
      <w:pPr>
        <w:shd w:val="clear" w:color="auto" w:fill="DBE5F1" w:themeFill="accent1" w:themeFillTint="33"/>
        <w:spacing w:after="120"/>
        <w:ind w:left="284"/>
        <w:rPr>
          <w:rFonts w:asciiTheme="minorHAnsi" w:eastAsiaTheme="majorEastAsia" w:hAnsiTheme="minorHAnsi" w:cstheme="majorBidi"/>
          <w:bCs/>
          <w:highlight w:val="yellow"/>
        </w:rPr>
      </w:pPr>
      <w:r w:rsidRPr="00DE246D">
        <w:rPr>
          <w:rFonts w:asciiTheme="minorHAnsi" w:hAnsiTheme="minorHAnsi"/>
        </w:rPr>
        <w:t>The Commission seeks feedback on how draft recommendation 12.1 might best be implemented, including which types of disputes would most benefit from targeted pre</w:t>
      </w:r>
      <w:r w:rsidRPr="00DE246D">
        <w:rPr>
          <w:rFonts w:asciiTheme="minorHAnsi" w:hAnsiTheme="minorHAnsi"/>
        </w:rPr>
        <w:noBreakHyphen/>
        <w:t>action protocols.</w:t>
      </w:r>
    </w:p>
    <w:p w:rsidR="00D34310" w:rsidRDefault="00D34310" w:rsidP="00405262">
      <w:pPr>
        <w:rPr>
          <w:rFonts w:asciiTheme="minorHAnsi" w:eastAsiaTheme="majorEastAsia" w:hAnsiTheme="minorHAnsi" w:cstheme="majorBidi"/>
          <w:bCs/>
          <w:highlight w:val="yellow"/>
        </w:rPr>
      </w:pPr>
    </w:p>
    <w:p w:rsidR="00D34310" w:rsidRPr="00D34310" w:rsidRDefault="00D34310" w:rsidP="008341B4">
      <w:pPr>
        <w:shd w:val="clear" w:color="auto" w:fill="DBE5F1" w:themeFill="accent1" w:themeFillTint="33"/>
        <w:spacing w:before="120" w:after="120"/>
        <w:ind w:left="284"/>
        <w:jc w:val="both"/>
        <w:rPr>
          <w:rFonts w:asciiTheme="minorHAnsi" w:hAnsiTheme="minorHAnsi"/>
          <w:b/>
          <w:i/>
        </w:rPr>
      </w:pPr>
      <w:r w:rsidRPr="00D34310">
        <w:rPr>
          <w:rFonts w:asciiTheme="minorHAnsi" w:hAnsiTheme="minorHAnsi"/>
          <w:b/>
          <w:i/>
        </w:rPr>
        <w:t>Information request 12.4</w:t>
      </w:r>
    </w:p>
    <w:p w:rsidR="00D34310" w:rsidRDefault="00D34310" w:rsidP="00405262">
      <w:pPr>
        <w:shd w:val="clear" w:color="auto" w:fill="DBE5F1" w:themeFill="accent1" w:themeFillTint="33"/>
        <w:spacing w:after="240"/>
        <w:ind w:left="284"/>
        <w:jc w:val="both"/>
        <w:rPr>
          <w:rFonts w:asciiTheme="minorHAnsi" w:eastAsiaTheme="majorEastAsia" w:hAnsiTheme="minorHAnsi" w:cstheme="majorBidi"/>
          <w:bCs/>
          <w:highlight w:val="yellow"/>
        </w:rPr>
      </w:pPr>
      <w:r w:rsidRPr="00DE246D">
        <w:rPr>
          <w:rFonts w:asciiTheme="minorHAnsi" w:hAnsiTheme="minorHAnsi"/>
        </w:rPr>
        <w:t>The Commission seeks advice on how draft recommendation 12.2 might best be implemented. How can the Office of Legal Services Coordination be better empowered to enforce the guidelines at the federal level? What is the most appropriate avenue for receiving and investigating complaints at the state/territory level (for example, a relevant ombudsman)? Can the content of model litigant guidelines be improved, particularly regarding government engaging in alternative dispute resolution?</w:t>
      </w:r>
    </w:p>
    <w:p w:rsidR="00CE3F54" w:rsidRPr="00C7690E" w:rsidRDefault="00CE3F54" w:rsidP="00C7690E">
      <w:pPr>
        <w:spacing w:after="240"/>
        <w:jc w:val="both"/>
        <w:rPr>
          <w:rFonts w:asciiTheme="minorHAnsi" w:hAnsiTheme="minorHAnsi"/>
        </w:rPr>
      </w:pPr>
      <w:r w:rsidRPr="00C7690E">
        <w:rPr>
          <w:rFonts w:asciiTheme="minorHAnsi" w:hAnsiTheme="minorHAnsi"/>
          <w:lang w:val="en-GB"/>
        </w:rPr>
        <w:t xml:space="preserve">There </w:t>
      </w:r>
      <w:r w:rsidR="00D210A3" w:rsidRPr="00C7690E">
        <w:rPr>
          <w:rFonts w:asciiTheme="minorHAnsi" w:hAnsiTheme="minorHAnsi"/>
          <w:lang w:val="en-GB"/>
        </w:rPr>
        <w:t xml:space="preserve">can be </w:t>
      </w:r>
      <w:r w:rsidRPr="00C7690E">
        <w:rPr>
          <w:rFonts w:asciiTheme="minorHAnsi" w:hAnsiTheme="minorHAnsi"/>
          <w:lang w:val="en-GB"/>
        </w:rPr>
        <w:t xml:space="preserve">a tension between a lawyer's duty to </w:t>
      </w:r>
      <w:r w:rsidR="00941235">
        <w:rPr>
          <w:rFonts w:asciiTheme="minorHAnsi" w:hAnsiTheme="minorHAnsi"/>
          <w:lang w:val="en-GB"/>
        </w:rPr>
        <w:t xml:space="preserve">act in the best interest of their </w:t>
      </w:r>
      <w:r w:rsidRPr="00C7690E">
        <w:rPr>
          <w:rFonts w:asciiTheme="minorHAnsi" w:hAnsiTheme="minorHAnsi"/>
          <w:lang w:val="en-GB"/>
        </w:rPr>
        <w:t>client</w:t>
      </w:r>
      <w:r w:rsidR="008F7A8F">
        <w:rPr>
          <w:rFonts w:asciiTheme="minorHAnsi" w:hAnsiTheme="minorHAnsi"/>
          <w:lang w:val="en-GB"/>
        </w:rPr>
        <w:t xml:space="preserve"> </w:t>
      </w:r>
      <w:r w:rsidRPr="00C7690E">
        <w:rPr>
          <w:rFonts w:asciiTheme="minorHAnsi" w:hAnsiTheme="minorHAnsi"/>
          <w:lang w:val="en-GB"/>
        </w:rPr>
        <w:t xml:space="preserve">and </w:t>
      </w:r>
      <w:r w:rsidR="00D210A3" w:rsidRPr="00C7690E">
        <w:rPr>
          <w:rFonts w:asciiTheme="minorHAnsi" w:hAnsiTheme="minorHAnsi"/>
          <w:lang w:val="en-GB"/>
        </w:rPr>
        <w:t xml:space="preserve">their duty to </w:t>
      </w:r>
      <w:r w:rsidRPr="00C7690E">
        <w:rPr>
          <w:rFonts w:asciiTheme="minorHAnsi" w:hAnsiTheme="minorHAnsi"/>
          <w:lang w:val="en-GB"/>
        </w:rPr>
        <w:t xml:space="preserve">assist </w:t>
      </w:r>
      <w:r w:rsidR="00941235">
        <w:rPr>
          <w:rFonts w:asciiTheme="minorHAnsi" w:hAnsiTheme="minorHAnsi"/>
          <w:lang w:val="en-GB"/>
        </w:rPr>
        <w:t xml:space="preserve">the </w:t>
      </w:r>
      <w:r w:rsidRPr="00C7690E">
        <w:rPr>
          <w:rFonts w:asciiTheme="minorHAnsi" w:hAnsiTheme="minorHAnsi"/>
          <w:lang w:val="en-GB"/>
        </w:rPr>
        <w:t xml:space="preserve">court </w:t>
      </w:r>
      <w:r w:rsidR="00941235">
        <w:rPr>
          <w:rFonts w:asciiTheme="minorHAnsi" w:hAnsiTheme="minorHAnsi"/>
          <w:lang w:val="en-GB"/>
        </w:rPr>
        <w:t xml:space="preserve">or </w:t>
      </w:r>
      <w:r w:rsidRPr="00C7690E">
        <w:rPr>
          <w:rFonts w:asciiTheme="minorHAnsi" w:hAnsiTheme="minorHAnsi"/>
          <w:lang w:val="en-GB"/>
        </w:rPr>
        <w:t>tribunal in the conduct of trials.</w:t>
      </w:r>
      <w:r w:rsidR="00C7690E" w:rsidRPr="00C7690E">
        <w:rPr>
          <w:rFonts w:asciiTheme="minorHAnsi" w:hAnsiTheme="minorHAnsi"/>
          <w:lang w:val="en-GB"/>
        </w:rPr>
        <w:t xml:space="preserve"> </w:t>
      </w:r>
      <w:r w:rsidR="00C7690E" w:rsidRPr="00C7690E">
        <w:rPr>
          <w:rFonts w:asciiTheme="minorHAnsi" w:hAnsiTheme="minorHAnsi"/>
        </w:rPr>
        <w:t xml:space="preserve">The model litigant rules can play an important role in the early resolution of disputes. Legal Aid NSW submits that there should be a level of accountability within </w:t>
      </w:r>
      <w:r w:rsidRPr="00C7690E">
        <w:rPr>
          <w:rFonts w:asciiTheme="minorHAnsi" w:hAnsiTheme="minorHAnsi"/>
        </w:rPr>
        <w:t xml:space="preserve">each department and agency </w:t>
      </w:r>
      <w:r w:rsidR="006D2567">
        <w:rPr>
          <w:rFonts w:asciiTheme="minorHAnsi" w:hAnsiTheme="minorHAnsi"/>
        </w:rPr>
        <w:t xml:space="preserve">to </w:t>
      </w:r>
      <w:r w:rsidRPr="00C7690E">
        <w:rPr>
          <w:rFonts w:asciiTheme="minorHAnsi" w:hAnsiTheme="minorHAnsi"/>
        </w:rPr>
        <w:t>ensure compliance with the model litigant rules.</w:t>
      </w:r>
    </w:p>
    <w:p w:rsidR="00CE3F54" w:rsidRPr="00D65F15" w:rsidRDefault="00B76B8A" w:rsidP="00CE3F54">
      <w:pPr>
        <w:pStyle w:val="BodyText"/>
        <w:rPr>
          <w:rFonts w:asciiTheme="minorHAnsi" w:hAnsiTheme="minorHAnsi"/>
          <w:sz w:val="24"/>
          <w:szCs w:val="24"/>
        </w:rPr>
      </w:pPr>
      <w:r w:rsidRPr="00D65F15">
        <w:rPr>
          <w:rFonts w:asciiTheme="minorHAnsi" w:hAnsiTheme="minorHAnsi"/>
          <w:sz w:val="24"/>
          <w:szCs w:val="24"/>
        </w:rPr>
        <w:lastRenderedPageBreak/>
        <w:t>For example</w:t>
      </w:r>
      <w:r w:rsidR="00FF18E2">
        <w:rPr>
          <w:rFonts w:asciiTheme="minorHAnsi" w:hAnsiTheme="minorHAnsi"/>
          <w:sz w:val="24"/>
          <w:szCs w:val="24"/>
        </w:rPr>
        <w:t>,</w:t>
      </w:r>
      <w:r w:rsidRPr="00D65F15">
        <w:rPr>
          <w:rFonts w:asciiTheme="minorHAnsi" w:hAnsiTheme="minorHAnsi"/>
          <w:sz w:val="24"/>
          <w:szCs w:val="24"/>
        </w:rPr>
        <w:t xml:space="preserve"> t</w:t>
      </w:r>
      <w:r w:rsidR="00CE3F54" w:rsidRPr="00D65F15">
        <w:rPr>
          <w:rFonts w:asciiTheme="minorHAnsi" w:hAnsiTheme="minorHAnsi"/>
          <w:sz w:val="24"/>
          <w:szCs w:val="24"/>
        </w:rPr>
        <w:t xml:space="preserve">he </w:t>
      </w:r>
      <w:r w:rsidRPr="00D65F15">
        <w:rPr>
          <w:rFonts w:asciiTheme="minorHAnsi" w:hAnsiTheme="minorHAnsi"/>
          <w:sz w:val="24"/>
          <w:szCs w:val="24"/>
        </w:rPr>
        <w:t xml:space="preserve">NSW Legal Services Coordination's </w:t>
      </w:r>
      <w:r w:rsidR="00CE3F54" w:rsidRPr="00D65F15">
        <w:rPr>
          <w:rFonts w:asciiTheme="minorHAnsi" w:hAnsiTheme="minorHAnsi"/>
          <w:sz w:val="24"/>
          <w:szCs w:val="24"/>
        </w:rPr>
        <w:t>Legal Services Blueprint</w:t>
      </w:r>
      <w:r w:rsidR="00C7690E" w:rsidRPr="00D65F15">
        <w:rPr>
          <w:rStyle w:val="FootnoteReference"/>
          <w:rFonts w:asciiTheme="minorHAnsi" w:hAnsiTheme="minorHAnsi"/>
          <w:sz w:val="24"/>
          <w:szCs w:val="24"/>
        </w:rPr>
        <w:footnoteReference w:id="36"/>
      </w:r>
      <w:r w:rsidR="00CE3F54" w:rsidRPr="00D65F15">
        <w:rPr>
          <w:rFonts w:asciiTheme="minorHAnsi" w:hAnsiTheme="minorHAnsi"/>
          <w:sz w:val="24"/>
          <w:szCs w:val="24"/>
        </w:rPr>
        <w:t xml:space="preserve"> </w:t>
      </w:r>
      <w:r w:rsidRPr="00D65F15">
        <w:rPr>
          <w:rFonts w:asciiTheme="minorHAnsi" w:hAnsiTheme="minorHAnsi"/>
          <w:sz w:val="24"/>
          <w:szCs w:val="24"/>
        </w:rPr>
        <w:t xml:space="preserve">recommended the </w:t>
      </w:r>
      <w:r w:rsidR="00CE3F54" w:rsidRPr="00D65F15">
        <w:rPr>
          <w:rFonts w:asciiTheme="minorHAnsi" w:hAnsiTheme="minorHAnsi"/>
          <w:sz w:val="24"/>
          <w:szCs w:val="24"/>
        </w:rPr>
        <w:t>identification of a Legal Service Manager in each government agency and department</w:t>
      </w:r>
      <w:r w:rsidR="00FF18E2">
        <w:rPr>
          <w:rFonts w:asciiTheme="minorHAnsi" w:hAnsiTheme="minorHAnsi"/>
          <w:sz w:val="24"/>
          <w:szCs w:val="24"/>
        </w:rPr>
        <w:t>,</w:t>
      </w:r>
      <w:r w:rsidR="00CE3F54" w:rsidRPr="00D65F15">
        <w:rPr>
          <w:rFonts w:asciiTheme="minorHAnsi" w:hAnsiTheme="minorHAnsi"/>
          <w:sz w:val="24"/>
          <w:szCs w:val="24"/>
        </w:rPr>
        <w:t xml:space="preserve"> whose role w</w:t>
      </w:r>
      <w:r w:rsidR="006D2567">
        <w:rPr>
          <w:rFonts w:asciiTheme="minorHAnsi" w:hAnsiTheme="minorHAnsi"/>
          <w:sz w:val="24"/>
          <w:szCs w:val="24"/>
        </w:rPr>
        <w:t>ould</w:t>
      </w:r>
      <w:r w:rsidR="00CE3F54" w:rsidRPr="00D65F15">
        <w:rPr>
          <w:rFonts w:asciiTheme="minorHAnsi" w:hAnsiTheme="minorHAnsi"/>
          <w:sz w:val="24"/>
          <w:szCs w:val="24"/>
        </w:rPr>
        <w:t xml:space="preserve"> be to procure, brief and monitor external legal services.</w:t>
      </w:r>
      <w:r w:rsidRPr="00D65F15">
        <w:rPr>
          <w:rFonts w:asciiTheme="minorHAnsi" w:hAnsiTheme="minorHAnsi"/>
          <w:sz w:val="24"/>
          <w:szCs w:val="24"/>
        </w:rPr>
        <w:t xml:space="preserve"> </w:t>
      </w:r>
      <w:r w:rsidR="00CE3F54" w:rsidRPr="00D65F15">
        <w:rPr>
          <w:rFonts w:asciiTheme="minorHAnsi" w:hAnsiTheme="minorHAnsi"/>
          <w:sz w:val="24"/>
          <w:szCs w:val="24"/>
        </w:rPr>
        <w:t xml:space="preserve">   </w:t>
      </w:r>
    </w:p>
    <w:p w:rsidR="00CE3F54" w:rsidRPr="00D65F15" w:rsidRDefault="00B76B8A" w:rsidP="00CE3F54">
      <w:pPr>
        <w:pStyle w:val="BodyText"/>
        <w:rPr>
          <w:rFonts w:asciiTheme="minorHAnsi" w:hAnsiTheme="minorHAnsi"/>
          <w:sz w:val="24"/>
          <w:szCs w:val="24"/>
        </w:rPr>
      </w:pPr>
      <w:r w:rsidRPr="00D65F15">
        <w:rPr>
          <w:rFonts w:asciiTheme="minorHAnsi" w:hAnsiTheme="minorHAnsi"/>
          <w:sz w:val="24"/>
          <w:szCs w:val="24"/>
        </w:rPr>
        <w:t xml:space="preserve">Legal Aid NSW submits that an Ombudsman would be an appropriate body to take complaints, detect non-compliance and enforce obligations. For example, the </w:t>
      </w:r>
      <w:r w:rsidR="00CE3F54" w:rsidRPr="00D65F15">
        <w:rPr>
          <w:rFonts w:asciiTheme="minorHAnsi" w:hAnsiTheme="minorHAnsi"/>
          <w:sz w:val="24"/>
          <w:szCs w:val="24"/>
        </w:rPr>
        <w:t xml:space="preserve">Office of the Legal Services Commissioner (NSW) could have </w:t>
      </w:r>
      <w:r w:rsidRPr="00D65F15">
        <w:rPr>
          <w:rFonts w:asciiTheme="minorHAnsi" w:hAnsiTheme="minorHAnsi"/>
          <w:sz w:val="24"/>
          <w:szCs w:val="24"/>
        </w:rPr>
        <w:t>their</w:t>
      </w:r>
      <w:r w:rsidR="00CE3F54" w:rsidRPr="00D65F15">
        <w:rPr>
          <w:rFonts w:asciiTheme="minorHAnsi" w:hAnsiTheme="minorHAnsi"/>
          <w:sz w:val="24"/>
          <w:szCs w:val="24"/>
        </w:rPr>
        <w:t xml:space="preserve"> mandate extended to investig</w:t>
      </w:r>
      <w:r w:rsidR="00C56B4B">
        <w:rPr>
          <w:rFonts w:asciiTheme="minorHAnsi" w:hAnsiTheme="minorHAnsi"/>
          <w:sz w:val="24"/>
          <w:szCs w:val="24"/>
        </w:rPr>
        <w:t>ate</w:t>
      </w:r>
      <w:r w:rsidR="00CE3F54" w:rsidRPr="00D65F15">
        <w:rPr>
          <w:rFonts w:asciiTheme="minorHAnsi" w:hAnsiTheme="minorHAnsi"/>
          <w:sz w:val="24"/>
          <w:szCs w:val="24"/>
        </w:rPr>
        <w:t xml:space="preserve"> and/or review complaint</w:t>
      </w:r>
      <w:r w:rsidR="006E3EE0">
        <w:rPr>
          <w:rFonts w:asciiTheme="minorHAnsi" w:hAnsiTheme="minorHAnsi"/>
          <w:sz w:val="24"/>
          <w:szCs w:val="24"/>
        </w:rPr>
        <w:t>s</w:t>
      </w:r>
      <w:r w:rsidR="00CE3F54" w:rsidRPr="00D65F15">
        <w:rPr>
          <w:rFonts w:asciiTheme="minorHAnsi" w:hAnsiTheme="minorHAnsi"/>
          <w:sz w:val="24"/>
          <w:szCs w:val="24"/>
        </w:rPr>
        <w:t xml:space="preserve"> </w:t>
      </w:r>
      <w:r w:rsidR="00C56B4B">
        <w:rPr>
          <w:rFonts w:asciiTheme="minorHAnsi" w:hAnsiTheme="minorHAnsi"/>
          <w:sz w:val="24"/>
          <w:szCs w:val="24"/>
        </w:rPr>
        <w:t xml:space="preserve">about </w:t>
      </w:r>
      <w:r w:rsidR="00CE3F54" w:rsidRPr="00D65F15">
        <w:rPr>
          <w:rFonts w:asciiTheme="minorHAnsi" w:hAnsiTheme="minorHAnsi"/>
          <w:sz w:val="24"/>
          <w:szCs w:val="24"/>
        </w:rPr>
        <w:t xml:space="preserve">non-compliance with the model litigant policy. </w:t>
      </w:r>
    </w:p>
    <w:p w:rsidR="00CE3F54" w:rsidRPr="00D65F15" w:rsidRDefault="00CE3F54" w:rsidP="00CE3F54">
      <w:pPr>
        <w:pStyle w:val="BodyText"/>
        <w:rPr>
          <w:rFonts w:asciiTheme="minorHAnsi" w:hAnsiTheme="minorHAnsi"/>
          <w:sz w:val="24"/>
          <w:szCs w:val="24"/>
        </w:rPr>
      </w:pPr>
      <w:r w:rsidRPr="00D65F15">
        <w:rPr>
          <w:rFonts w:asciiTheme="minorHAnsi" w:hAnsiTheme="minorHAnsi"/>
          <w:sz w:val="24"/>
          <w:szCs w:val="24"/>
        </w:rPr>
        <w:t xml:space="preserve">In cost jurisdictions there is already a cost imperative against </w:t>
      </w:r>
      <w:r w:rsidR="00C56B4B">
        <w:rPr>
          <w:rFonts w:asciiTheme="minorHAnsi" w:hAnsiTheme="minorHAnsi"/>
          <w:sz w:val="24"/>
          <w:szCs w:val="24"/>
        </w:rPr>
        <w:t>prolonging</w:t>
      </w:r>
      <w:r w:rsidRPr="00D65F15">
        <w:rPr>
          <w:rFonts w:asciiTheme="minorHAnsi" w:hAnsiTheme="minorHAnsi"/>
          <w:sz w:val="24"/>
          <w:szCs w:val="24"/>
        </w:rPr>
        <w:t xml:space="preserve"> proceedings or engaging in unnecessarily obstructive practices and strategies, by way o</w:t>
      </w:r>
      <w:r w:rsidR="006D2567">
        <w:rPr>
          <w:rFonts w:asciiTheme="minorHAnsi" w:hAnsiTheme="minorHAnsi"/>
          <w:sz w:val="24"/>
          <w:szCs w:val="24"/>
        </w:rPr>
        <w:t>f aggravated damages. Relevant c</w:t>
      </w:r>
      <w:r w:rsidRPr="00D65F15">
        <w:rPr>
          <w:rFonts w:asciiTheme="minorHAnsi" w:hAnsiTheme="minorHAnsi"/>
          <w:sz w:val="24"/>
          <w:szCs w:val="24"/>
        </w:rPr>
        <w:t xml:space="preserve">ourt </w:t>
      </w:r>
      <w:r w:rsidR="006D2567">
        <w:rPr>
          <w:rFonts w:asciiTheme="minorHAnsi" w:hAnsiTheme="minorHAnsi"/>
          <w:sz w:val="24"/>
          <w:szCs w:val="24"/>
        </w:rPr>
        <w:t>pr</w:t>
      </w:r>
      <w:r w:rsidRPr="00D65F15">
        <w:rPr>
          <w:rFonts w:asciiTheme="minorHAnsi" w:hAnsiTheme="minorHAnsi"/>
          <w:sz w:val="24"/>
          <w:szCs w:val="24"/>
        </w:rPr>
        <w:t xml:space="preserve">actice </w:t>
      </w:r>
      <w:r w:rsidR="006D2567">
        <w:rPr>
          <w:rFonts w:asciiTheme="minorHAnsi" w:hAnsiTheme="minorHAnsi"/>
          <w:sz w:val="24"/>
          <w:szCs w:val="24"/>
        </w:rPr>
        <w:t>n</w:t>
      </w:r>
      <w:r w:rsidRPr="00D65F15">
        <w:rPr>
          <w:rFonts w:asciiTheme="minorHAnsi" w:hAnsiTheme="minorHAnsi"/>
          <w:sz w:val="24"/>
          <w:szCs w:val="24"/>
        </w:rPr>
        <w:t xml:space="preserve">otes could be amended to </w:t>
      </w:r>
      <w:r w:rsidR="00C56B4B">
        <w:rPr>
          <w:rFonts w:asciiTheme="minorHAnsi" w:hAnsiTheme="minorHAnsi"/>
          <w:sz w:val="24"/>
          <w:szCs w:val="24"/>
        </w:rPr>
        <w:t xml:space="preserve">reinforce to lawyers representing </w:t>
      </w:r>
      <w:r w:rsidRPr="00D65F15">
        <w:rPr>
          <w:rFonts w:asciiTheme="minorHAnsi" w:hAnsiTheme="minorHAnsi"/>
          <w:sz w:val="24"/>
          <w:szCs w:val="24"/>
        </w:rPr>
        <w:t>government agencies that non-compliance with model litigant rules may attract a claim for aggravated damages, or could give rise to a claim for indemnity costs.</w:t>
      </w:r>
    </w:p>
    <w:p w:rsidR="00D65F15" w:rsidRPr="00D65F15" w:rsidRDefault="00D65F15" w:rsidP="00CE3F54">
      <w:pPr>
        <w:pStyle w:val="BodyText"/>
        <w:rPr>
          <w:rFonts w:asciiTheme="minorHAnsi" w:hAnsiTheme="minorHAnsi"/>
          <w:sz w:val="24"/>
          <w:szCs w:val="24"/>
        </w:rPr>
      </w:pPr>
      <w:r w:rsidRPr="00D65F15">
        <w:rPr>
          <w:rFonts w:asciiTheme="minorHAnsi" w:hAnsiTheme="minorHAnsi"/>
          <w:sz w:val="24"/>
          <w:szCs w:val="24"/>
        </w:rPr>
        <w:t>I</w:t>
      </w:r>
      <w:r w:rsidR="00CE3F54" w:rsidRPr="00D65F15">
        <w:rPr>
          <w:rFonts w:asciiTheme="minorHAnsi" w:hAnsiTheme="minorHAnsi"/>
          <w:sz w:val="24"/>
          <w:szCs w:val="24"/>
        </w:rPr>
        <w:t xml:space="preserve">n a Tribunal or a no costs jurisdiction there </w:t>
      </w:r>
      <w:r w:rsidRPr="00D65F15">
        <w:rPr>
          <w:rFonts w:asciiTheme="minorHAnsi" w:hAnsiTheme="minorHAnsi"/>
          <w:sz w:val="24"/>
          <w:szCs w:val="24"/>
        </w:rPr>
        <w:t>could</w:t>
      </w:r>
      <w:r w:rsidR="00CE3F54" w:rsidRPr="00D65F15">
        <w:rPr>
          <w:rFonts w:asciiTheme="minorHAnsi" w:hAnsiTheme="minorHAnsi"/>
          <w:sz w:val="24"/>
          <w:szCs w:val="24"/>
        </w:rPr>
        <w:t xml:space="preserve"> be discretion to award costs in exceptional circumstances</w:t>
      </w:r>
      <w:r w:rsidRPr="00D65F15">
        <w:rPr>
          <w:rFonts w:asciiTheme="minorHAnsi" w:hAnsiTheme="minorHAnsi"/>
          <w:sz w:val="24"/>
          <w:szCs w:val="24"/>
        </w:rPr>
        <w:t xml:space="preserve">, </w:t>
      </w:r>
      <w:r w:rsidR="00857A00">
        <w:rPr>
          <w:rFonts w:asciiTheme="minorHAnsi" w:hAnsiTheme="minorHAnsi"/>
          <w:sz w:val="24"/>
          <w:szCs w:val="24"/>
        </w:rPr>
        <w:t>where there has</w:t>
      </w:r>
      <w:r w:rsidRPr="00D65F15">
        <w:rPr>
          <w:rFonts w:asciiTheme="minorHAnsi" w:hAnsiTheme="minorHAnsi"/>
          <w:sz w:val="24"/>
          <w:szCs w:val="24"/>
        </w:rPr>
        <w:t xml:space="preserve"> </w:t>
      </w:r>
      <w:r w:rsidR="00857A00">
        <w:rPr>
          <w:rFonts w:asciiTheme="minorHAnsi" w:hAnsiTheme="minorHAnsi"/>
          <w:sz w:val="24"/>
          <w:szCs w:val="24"/>
        </w:rPr>
        <w:t xml:space="preserve">been </w:t>
      </w:r>
      <w:r w:rsidRPr="00D65F15">
        <w:rPr>
          <w:rFonts w:asciiTheme="minorHAnsi" w:hAnsiTheme="minorHAnsi"/>
          <w:sz w:val="24"/>
          <w:szCs w:val="24"/>
        </w:rPr>
        <w:t xml:space="preserve">significant </w:t>
      </w:r>
      <w:r w:rsidR="00CE3F54" w:rsidRPr="00D65F15">
        <w:rPr>
          <w:rFonts w:asciiTheme="minorHAnsi" w:hAnsiTheme="minorHAnsi"/>
          <w:sz w:val="24"/>
          <w:szCs w:val="24"/>
        </w:rPr>
        <w:t xml:space="preserve">non-compliance with </w:t>
      </w:r>
      <w:r>
        <w:rPr>
          <w:rFonts w:asciiTheme="minorHAnsi" w:hAnsiTheme="minorHAnsi"/>
          <w:sz w:val="24"/>
          <w:szCs w:val="24"/>
        </w:rPr>
        <w:t xml:space="preserve">the </w:t>
      </w:r>
      <w:r w:rsidR="00CE3F54" w:rsidRPr="00D65F15">
        <w:rPr>
          <w:rFonts w:asciiTheme="minorHAnsi" w:hAnsiTheme="minorHAnsi"/>
          <w:sz w:val="24"/>
          <w:szCs w:val="24"/>
        </w:rPr>
        <w:t xml:space="preserve">model litigant </w:t>
      </w:r>
      <w:r w:rsidRPr="00D65F15">
        <w:rPr>
          <w:rFonts w:asciiTheme="minorHAnsi" w:hAnsiTheme="minorHAnsi"/>
          <w:sz w:val="24"/>
          <w:szCs w:val="24"/>
        </w:rPr>
        <w:t>guidelines.</w:t>
      </w:r>
    </w:p>
    <w:p w:rsidR="00D65F15" w:rsidRDefault="00D65F15" w:rsidP="00CE3F54">
      <w:pPr>
        <w:rPr>
          <w:rFonts w:asciiTheme="minorHAnsi" w:hAnsiTheme="minorHAnsi"/>
          <w:highlight w:val="yellow"/>
          <w:lang w:val="en-GB"/>
        </w:rPr>
      </w:pPr>
    </w:p>
    <w:p w:rsidR="00D65F15" w:rsidRDefault="00D65F15" w:rsidP="00D65F15">
      <w:pPr>
        <w:pStyle w:val="BodyText"/>
        <w:spacing w:before="0" w:after="240" w:line="240" w:lineRule="auto"/>
        <w:rPr>
          <w:rFonts w:ascii="Calibri" w:eastAsiaTheme="majorEastAsia" w:hAnsi="Calibri" w:cstheme="majorBidi"/>
          <w:b/>
          <w:bCs/>
          <w:szCs w:val="26"/>
        </w:rPr>
      </w:pPr>
      <w:r>
        <w:rPr>
          <w:rFonts w:asciiTheme="minorHAnsi" w:hAnsiTheme="minorHAnsi" w:cs="Arial"/>
          <w:sz w:val="24"/>
          <w:szCs w:val="24"/>
        </w:rPr>
        <w:t>Legal Aid NSW submits that e</w:t>
      </w:r>
      <w:r w:rsidRPr="00353D9A">
        <w:rPr>
          <w:rFonts w:asciiTheme="minorHAnsi" w:hAnsiTheme="minorHAnsi" w:cs="Arial"/>
          <w:sz w:val="24"/>
          <w:szCs w:val="24"/>
        </w:rPr>
        <w:t xml:space="preserve">xisting obligations to encourage cooperation should be strengthened </w:t>
      </w:r>
      <w:r>
        <w:rPr>
          <w:rFonts w:asciiTheme="minorHAnsi" w:hAnsiTheme="minorHAnsi" w:cs="Arial"/>
          <w:sz w:val="24"/>
          <w:szCs w:val="24"/>
        </w:rPr>
        <w:t>with the aim of</w:t>
      </w:r>
      <w:r w:rsidRPr="00353D9A">
        <w:rPr>
          <w:rFonts w:asciiTheme="minorHAnsi" w:hAnsiTheme="minorHAnsi" w:cs="Arial"/>
          <w:sz w:val="24"/>
          <w:szCs w:val="24"/>
        </w:rPr>
        <w:t xml:space="preserve"> resolv</w:t>
      </w:r>
      <w:r>
        <w:rPr>
          <w:rFonts w:asciiTheme="minorHAnsi" w:hAnsiTheme="minorHAnsi" w:cs="Arial"/>
          <w:sz w:val="24"/>
          <w:szCs w:val="24"/>
        </w:rPr>
        <w:t>ing</w:t>
      </w:r>
      <w:r w:rsidRPr="00353D9A">
        <w:rPr>
          <w:rFonts w:asciiTheme="minorHAnsi" w:hAnsiTheme="minorHAnsi" w:cs="Arial"/>
          <w:sz w:val="24"/>
          <w:szCs w:val="24"/>
        </w:rPr>
        <w:t xml:space="preserve"> legal problems as early as possible</w:t>
      </w:r>
      <w:r>
        <w:rPr>
          <w:rFonts w:asciiTheme="minorHAnsi" w:hAnsiTheme="minorHAnsi" w:cs="Arial"/>
          <w:sz w:val="24"/>
          <w:szCs w:val="24"/>
        </w:rPr>
        <w:t xml:space="preserve">, especially those obligations relating to </w:t>
      </w:r>
      <w:r w:rsidRPr="00353D9A">
        <w:rPr>
          <w:rFonts w:asciiTheme="minorHAnsi" w:hAnsiTheme="minorHAnsi" w:cs="Arial"/>
          <w:sz w:val="24"/>
          <w:szCs w:val="24"/>
        </w:rPr>
        <w:t xml:space="preserve">negotiating a settlement and properly conceding liability at an early stage.  </w:t>
      </w:r>
    </w:p>
    <w:p w:rsidR="00D65F15" w:rsidRPr="008B5DB3" w:rsidRDefault="00D65F15" w:rsidP="00D65F15">
      <w:pPr>
        <w:jc w:val="both"/>
        <w:rPr>
          <w:rFonts w:asciiTheme="minorHAnsi" w:hAnsiTheme="minorHAnsi"/>
          <w:lang w:val="en-GB"/>
        </w:rPr>
      </w:pPr>
      <w:r w:rsidRPr="008B5DB3">
        <w:rPr>
          <w:rFonts w:asciiTheme="minorHAnsi" w:hAnsiTheme="minorHAnsi"/>
          <w:lang w:val="en-GB"/>
        </w:rPr>
        <w:t xml:space="preserve">However, the model litigant guidelines should not impose an overriding obligation to engage in ADR in all cases. Legal Aid NSW believes </w:t>
      </w:r>
      <w:r w:rsidR="00857A00">
        <w:rPr>
          <w:rFonts w:asciiTheme="minorHAnsi" w:hAnsiTheme="minorHAnsi"/>
          <w:lang w:val="en-GB"/>
        </w:rPr>
        <w:t>the</w:t>
      </w:r>
      <w:r w:rsidRPr="008B5DB3">
        <w:rPr>
          <w:rFonts w:asciiTheme="minorHAnsi" w:hAnsiTheme="minorHAnsi"/>
          <w:lang w:val="en-GB"/>
        </w:rPr>
        <w:t xml:space="preserve"> nature of the dispute should guide when ADR is compulsory. </w:t>
      </w:r>
    </w:p>
    <w:p w:rsidR="00CE3F54" w:rsidRPr="008B5DB3" w:rsidRDefault="00CE3F54" w:rsidP="00D65F15">
      <w:pPr>
        <w:jc w:val="both"/>
        <w:rPr>
          <w:rFonts w:asciiTheme="minorHAnsi" w:hAnsiTheme="minorHAnsi"/>
          <w:lang w:val="en-GB"/>
        </w:rPr>
      </w:pPr>
    </w:p>
    <w:p w:rsidR="008B5DB3" w:rsidRPr="008B5DB3" w:rsidRDefault="008B5DB3" w:rsidP="00D65F15">
      <w:pPr>
        <w:shd w:val="clear" w:color="auto" w:fill="FFFFFF"/>
        <w:spacing w:after="240"/>
        <w:jc w:val="both"/>
        <w:rPr>
          <w:rFonts w:asciiTheme="minorHAnsi" w:hAnsiTheme="minorHAnsi"/>
          <w:lang w:val="en-GB"/>
        </w:rPr>
      </w:pPr>
      <w:r w:rsidRPr="008B5DB3">
        <w:rPr>
          <w:rFonts w:asciiTheme="minorHAnsi" w:hAnsiTheme="minorHAnsi"/>
          <w:lang w:val="en-GB"/>
        </w:rPr>
        <w:t>Strengthened obligations to resolve legal problems as early as possible would provide the same benefits as formal ADR. For example</w:t>
      </w:r>
      <w:r>
        <w:rPr>
          <w:rFonts w:asciiTheme="minorHAnsi" w:hAnsiTheme="minorHAnsi"/>
          <w:lang w:val="en-GB"/>
        </w:rPr>
        <w:t xml:space="preserve">, a model litigant process </w:t>
      </w:r>
      <w:r w:rsidR="00857A00">
        <w:rPr>
          <w:rFonts w:asciiTheme="minorHAnsi" w:hAnsiTheme="minorHAnsi"/>
          <w:lang w:val="en-GB"/>
        </w:rPr>
        <w:t>should ensure</w:t>
      </w:r>
      <w:r w:rsidRPr="008B5DB3">
        <w:rPr>
          <w:rFonts w:asciiTheme="minorHAnsi" w:hAnsiTheme="minorHAnsi"/>
          <w:lang w:val="en-GB"/>
        </w:rPr>
        <w:t>:</w:t>
      </w:r>
    </w:p>
    <w:p w:rsidR="008B5DB3" w:rsidRPr="008B5DB3" w:rsidRDefault="00857A00" w:rsidP="006D2567">
      <w:pPr>
        <w:pStyle w:val="ListParagraph"/>
        <w:numPr>
          <w:ilvl w:val="0"/>
          <w:numId w:val="23"/>
        </w:numPr>
        <w:shd w:val="clear" w:color="auto" w:fill="FFFFFF"/>
        <w:spacing w:before="60" w:after="60"/>
        <w:ind w:left="714" w:hanging="357"/>
        <w:contextualSpacing w:val="0"/>
        <w:jc w:val="both"/>
        <w:rPr>
          <w:rFonts w:asciiTheme="minorHAnsi" w:hAnsiTheme="minorHAnsi"/>
          <w:color w:val="000000"/>
        </w:rPr>
      </w:pPr>
      <w:r>
        <w:rPr>
          <w:rFonts w:asciiTheme="minorHAnsi" w:hAnsiTheme="minorHAnsi"/>
          <w:color w:val="000000"/>
        </w:rPr>
        <w:t>c</w:t>
      </w:r>
      <w:r w:rsidR="00CE3F54" w:rsidRPr="008B5DB3">
        <w:rPr>
          <w:rFonts w:asciiTheme="minorHAnsi" w:hAnsiTheme="minorHAnsi"/>
          <w:color w:val="000000"/>
        </w:rPr>
        <w:t xml:space="preserve">laims </w:t>
      </w:r>
      <w:r w:rsidR="008B5DB3" w:rsidRPr="008B5DB3">
        <w:rPr>
          <w:rFonts w:asciiTheme="minorHAnsi" w:hAnsiTheme="minorHAnsi"/>
          <w:color w:val="000000"/>
        </w:rPr>
        <w:t xml:space="preserve">at dealt with </w:t>
      </w:r>
      <w:r w:rsidR="00CE3F54" w:rsidRPr="008B5DB3">
        <w:rPr>
          <w:rFonts w:asciiTheme="minorHAnsi" w:hAnsiTheme="minorHAnsi"/>
          <w:color w:val="000000"/>
        </w:rPr>
        <w:t>promptly</w:t>
      </w:r>
      <w:r w:rsidR="008B5DB3">
        <w:rPr>
          <w:rFonts w:asciiTheme="minorHAnsi" w:hAnsiTheme="minorHAnsi"/>
          <w:color w:val="000000"/>
        </w:rPr>
        <w:t>.</w:t>
      </w:r>
    </w:p>
    <w:p w:rsidR="008B5DB3" w:rsidRPr="008B5DB3" w:rsidRDefault="00857A00" w:rsidP="006D2567">
      <w:pPr>
        <w:pStyle w:val="ListParagraph"/>
        <w:numPr>
          <w:ilvl w:val="0"/>
          <w:numId w:val="23"/>
        </w:numPr>
        <w:shd w:val="clear" w:color="auto" w:fill="FFFFFF"/>
        <w:spacing w:before="60" w:after="60"/>
        <w:ind w:left="714" w:hanging="357"/>
        <w:contextualSpacing w:val="0"/>
        <w:jc w:val="both"/>
        <w:rPr>
          <w:rFonts w:asciiTheme="minorHAnsi" w:hAnsiTheme="minorHAnsi"/>
          <w:color w:val="000000"/>
        </w:rPr>
      </w:pPr>
      <w:r>
        <w:rPr>
          <w:rFonts w:asciiTheme="minorHAnsi" w:hAnsiTheme="minorHAnsi"/>
          <w:color w:val="000000"/>
        </w:rPr>
        <w:t>c</w:t>
      </w:r>
      <w:r w:rsidR="00CE3F54" w:rsidRPr="008B5DB3">
        <w:rPr>
          <w:rFonts w:asciiTheme="minorHAnsi" w:hAnsiTheme="minorHAnsi"/>
          <w:color w:val="000000"/>
        </w:rPr>
        <w:t>laimant</w:t>
      </w:r>
      <w:r w:rsidR="008B5DB3">
        <w:rPr>
          <w:rFonts w:asciiTheme="minorHAnsi" w:hAnsiTheme="minorHAnsi"/>
          <w:color w:val="000000"/>
        </w:rPr>
        <w:t>s</w:t>
      </w:r>
      <w:r w:rsidR="00CE3F54" w:rsidRPr="008B5DB3">
        <w:rPr>
          <w:rFonts w:asciiTheme="minorHAnsi" w:hAnsiTheme="minorHAnsi"/>
          <w:color w:val="000000"/>
        </w:rPr>
        <w:t xml:space="preserve"> </w:t>
      </w:r>
      <w:r w:rsidR="008B5DB3" w:rsidRPr="008B5DB3">
        <w:rPr>
          <w:rFonts w:asciiTheme="minorHAnsi" w:hAnsiTheme="minorHAnsi"/>
          <w:color w:val="000000"/>
        </w:rPr>
        <w:t xml:space="preserve">with </w:t>
      </w:r>
      <w:r w:rsidR="00CE3F54" w:rsidRPr="008B5DB3">
        <w:rPr>
          <w:rFonts w:asciiTheme="minorHAnsi" w:hAnsiTheme="minorHAnsi"/>
          <w:color w:val="000000"/>
        </w:rPr>
        <w:t>a legitimate claim</w:t>
      </w:r>
      <w:r w:rsidR="008B5DB3">
        <w:rPr>
          <w:rFonts w:asciiTheme="minorHAnsi" w:hAnsiTheme="minorHAnsi"/>
          <w:color w:val="000000"/>
        </w:rPr>
        <w:t xml:space="preserve"> but</w:t>
      </w:r>
      <w:r w:rsidR="008B5DB3" w:rsidRPr="008B5DB3">
        <w:rPr>
          <w:rFonts w:asciiTheme="minorHAnsi" w:hAnsiTheme="minorHAnsi"/>
          <w:color w:val="000000"/>
        </w:rPr>
        <w:t xml:space="preserve"> who lacks the resources to litigate are treated fairly</w:t>
      </w:r>
      <w:r w:rsidR="008B5DB3">
        <w:rPr>
          <w:rFonts w:asciiTheme="minorHAnsi" w:hAnsiTheme="minorHAnsi"/>
          <w:color w:val="000000"/>
        </w:rPr>
        <w:t>.</w:t>
      </w:r>
    </w:p>
    <w:p w:rsidR="008B5DB3" w:rsidRPr="008B5DB3" w:rsidRDefault="00857A00" w:rsidP="006D2567">
      <w:pPr>
        <w:pStyle w:val="ListParagraph"/>
        <w:numPr>
          <w:ilvl w:val="0"/>
          <w:numId w:val="23"/>
        </w:numPr>
        <w:shd w:val="clear" w:color="auto" w:fill="FFFFFF"/>
        <w:spacing w:before="60" w:after="60"/>
        <w:ind w:left="714" w:hanging="357"/>
        <w:contextualSpacing w:val="0"/>
        <w:jc w:val="both"/>
        <w:rPr>
          <w:rFonts w:asciiTheme="minorHAnsi" w:hAnsiTheme="minorHAnsi"/>
          <w:color w:val="000000"/>
        </w:rPr>
      </w:pPr>
      <w:r>
        <w:rPr>
          <w:rFonts w:asciiTheme="minorHAnsi" w:hAnsiTheme="minorHAnsi"/>
          <w:color w:val="000000"/>
        </w:rPr>
        <w:t>l</w:t>
      </w:r>
      <w:r w:rsidR="00CE3F54" w:rsidRPr="008B5DB3">
        <w:rPr>
          <w:rFonts w:asciiTheme="minorHAnsi" w:hAnsiTheme="minorHAnsi"/>
          <w:color w:val="000000"/>
        </w:rPr>
        <w:t>egitimate claims</w:t>
      </w:r>
      <w:r w:rsidR="008B5DB3" w:rsidRPr="008B5DB3">
        <w:rPr>
          <w:rFonts w:asciiTheme="minorHAnsi" w:hAnsiTheme="minorHAnsi"/>
          <w:color w:val="000000"/>
        </w:rPr>
        <w:t xml:space="preserve"> are settled</w:t>
      </w:r>
      <w:r w:rsidR="008B5DB3">
        <w:rPr>
          <w:rFonts w:asciiTheme="minorHAnsi" w:hAnsiTheme="minorHAnsi"/>
          <w:color w:val="000000"/>
        </w:rPr>
        <w:t>.</w:t>
      </w:r>
    </w:p>
    <w:p w:rsidR="008B5DB3" w:rsidRPr="008B5DB3" w:rsidRDefault="00857A00" w:rsidP="006D2567">
      <w:pPr>
        <w:pStyle w:val="ListParagraph"/>
        <w:numPr>
          <w:ilvl w:val="0"/>
          <w:numId w:val="23"/>
        </w:numPr>
        <w:shd w:val="clear" w:color="auto" w:fill="FFFFFF"/>
        <w:spacing w:before="60" w:after="60"/>
        <w:ind w:left="714" w:hanging="357"/>
        <w:contextualSpacing w:val="0"/>
        <w:jc w:val="both"/>
        <w:rPr>
          <w:rFonts w:asciiTheme="minorHAnsi" w:hAnsiTheme="minorHAnsi"/>
          <w:color w:val="000000"/>
        </w:rPr>
      </w:pPr>
      <w:r>
        <w:rPr>
          <w:rFonts w:asciiTheme="minorHAnsi" w:hAnsiTheme="minorHAnsi"/>
          <w:color w:val="000000"/>
        </w:rPr>
        <w:t>l</w:t>
      </w:r>
      <w:r w:rsidR="00CE3F54" w:rsidRPr="008B5DB3">
        <w:rPr>
          <w:rFonts w:asciiTheme="minorHAnsi" w:hAnsiTheme="minorHAnsi"/>
          <w:color w:val="000000"/>
        </w:rPr>
        <w:t xml:space="preserve">itigation </w:t>
      </w:r>
      <w:r w:rsidR="008B5DB3" w:rsidRPr="008B5DB3">
        <w:rPr>
          <w:rFonts w:asciiTheme="minorHAnsi" w:hAnsiTheme="minorHAnsi"/>
          <w:color w:val="000000"/>
        </w:rPr>
        <w:t xml:space="preserve">is avoided </w:t>
      </w:r>
      <w:r w:rsidR="00CE3F54" w:rsidRPr="008B5DB3">
        <w:rPr>
          <w:rFonts w:asciiTheme="minorHAnsi" w:hAnsiTheme="minorHAnsi"/>
          <w:color w:val="000000"/>
        </w:rPr>
        <w:t>where possible</w:t>
      </w:r>
      <w:r w:rsidR="00FF18E2">
        <w:rPr>
          <w:rFonts w:asciiTheme="minorHAnsi" w:hAnsiTheme="minorHAnsi"/>
          <w:color w:val="000000"/>
        </w:rPr>
        <w:t>, p</w:t>
      </w:r>
      <w:r w:rsidR="00CE3F54" w:rsidRPr="008B5DB3">
        <w:rPr>
          <w:rFonts w:asciiTheme="minorHAnsi" w:hAnsiTheme="minorHAnsi"/>
          <w:color w:val="000000"/>
        </w:rPr>
        <w:t>articularly where the issue is quantum not liability</w:t>
      </w:r>
      <w:r w:rsidR="008B5DB3">
        <w:rPr>
          <w:rFonts w:asciiTheme="minorHAnsi" w:hAnsiTheme="minorHAnsi"/>
          <w:color w:val="000000"/>
        </w:rPr>
        <w:t>.</w:t>
      </w:r>
    </w:p>
    <w:p w:rsidR="008B5DB3" w:rsidRPr="008B5DB3" w:rsidRDefault="00857A00" w:rsidP="006D2567">
      <w:pPr>
        <w:pStyle w:val="ListParagraph"/>
        <w:numPr>
          <w:ilvl w:val="0"/>
          <w:numId w:val="23"/>
        </w:numPr>
        <w:shd w:val="clear" w:color="auto" w:fill="FFFFFF"/>
        <w:spacing w:before="60" w:after="60"/>
        <w:ind w:left="714" w:hanging="357"/>
        <w:contextualSpacing w:val="0"/>
        <w:jc w:val="both"/>
        <w:rPr>
          <w:rFonts w:asciiTheme="minorHAnsi" w:hAnsiTheme="minorHAnsi"/>
          <w:color w:val="000000"/>
        </w:rPr>
      </w:pPr>
      <w:r>
        <w:rPr>
          <w:rFonts w:asciiTheme="minorHAnsi" w:hAnsiTheme="minorHAnsi"/>
          <w:color w:val="000000"/>
        </w:rPr>
        <w:t>c</w:t>
      </w:r>
      <w:r w:rsidR="00CE3F54" w:rsidRPr="008B5DB3">
        <w:rPr>
          <w:rFonts w:asciiTheme="minorHAnsi" w:hAnsiTheme="minorHAnsi"/>
          <w:color w:val="000000"/>
        </w:rPr>
        <w:t xml:space="preserve">osts </w:t>
      </w:r>
      <w:r w:rsidR="008B5DB3" w:rsidRPr="008B5DB3">
        <w:rPr>
          <w:rFonts w:asciiTheme="minorHAnsi" w:hAnsiTheme="minorHAnsi"/>
          <w:color w:val="000000"/>
        </w:rPr>
        <w:t xml:space="preserve">are kept </w:t>
      </w:r>
      <w:r w:rsidR="00CE3F54" w:rsidRPr="008B5DB3">
        <w:rPr>
          <w:rFonts w:asciiTheme="minorHAnsi" w:hAnsiTheme="minorHAnsi"/>
          <w:color w:val="000000"/>
        </w:rPr>
        <w:t>to a minimum</w:t>
      </w:r>
      <w:r w:rsidR="008B5DB3">
        <w:rPr>
          <w:rFonts w:asciiTheme="minorHAnsi" w:hAnsiTheme="minorHAnsi"/>
          <w:color w:val="000000"/>
        </w:rPr>
        <w:t>.</w:t>
      </w:r>
    </w:p>
    <w:p w:rsidR="00CE3F54" w:rsidRPr="008B5DB3" w:rsidRDefault="00857A00" w:rsidP="006D2567">
      <w:pPr>
        <w:pStyle w:val="ListParagraph"/>
        <w:numPr>
          <w:ilvl w:val="0"/>
          <w:numId w:val="23"/>
        </w:numPr>
        <w:shd w:val="clear" w:color="auto" w:fill="FFFFFF"/>
        <w:spacing w:before="60" w:after="240"/>
        <w:ind w:left="714" w:hanging="357"/>
        <w:contextualSpacing w:val="0"/>
        <w:jc w:val="both"/>
        <w:rPr>
          <w:rFonts w:asciiTheme="minorHAnsi" w:hAnsiTheme="minorHAnsi"/>
          <w:color w:val="000000"/>
        </w:rPr>
      </w:pPr>
      <w:r>
        <w:rPr>
          <w:rFonts w:asciiTheme="minorHAnsi" w:hAnsiTheme="minorHAnsi"/>
          <w:color w:val="000000"/>
        </w:rPr>
        <w:t>a</w:t>
      </w:r>
      <w:r w:rsidR="00CE3F54" w:rsidRPr="008B5DB3">
        <w:rPr>
          <w:rFonts w:asciiTheme="minorHAnsi" w:hAnsiTheme="minorHAnsi"/>
          <w:color w:val="000000"/>
        </w:rPr>
        <w:t>pologi</w:t>
      </w:r>
      <w:r w:rsidR="008F0F8C">
        <w:rPr>
          <w:rFonts w:asciiTheme="minorHAnsi" w:hAnsiTheme="minorHAnsi"/>
          <w:color w:val="000000"/>
        </w:rPr>
        <w:t>es</w:t>
      </w:r>
      <w:r w:rsidR="008B5DB3" w:rsidRPr="008B5DB3">
        <w:rPr>
          <w:rFonts w:asciiTheme="minorHAnsi" w:hAnsiTheme="minorHAnsi"/>
          <w:color w:val="000000"/>
        </w:rPr>
        <w:t xml:space="preserve"> are made</w:t>
      </w:r>
      <w:r w:rsidR="00CE3F54" w:rsidRPr="008B5DB3">
        <w:rPr>
          <w:rFonts w:asciiTheme="minorHAnsi" w:hAnsiTheme="minorHAnsi"/>
          <w:color w:val="000000"/>
        </w:rPr>
        <w:t xml:space="preserve"> where the State has acted inappropriately.</w:t>
      </w:r>
    </w:p>
    <w:p w:rsidR="00D34310" w:rsidRPr="00D34310" w:rsidRDefault="00D34310" w:rsidP="00405262">
      <w:pPr>
        <w:shd w:val="clear" w:color="auto" w:fill="DBE5F1" w:themeFill="accent1" w:themeFillTint="33"/>
        <w:spacing w:before="360" w:after="120"/>
        <w:ind w:left="284"/>
        <w:jc w:val="both"/>
        <w:rPr>
          <w:rFonts w:asciiTheme="minorHAnsi" w:hAnsiTheme="minorHAnsi"/>
          <w:b/>
          <w:i/>
        </w:rPr>
      </w:pPr>
      <w:r w:rsidRPr="00D34310">
        <w:rPr>
          <w:rFonts w:asciiTheme="minorHAnsi" w:hAnsiTheme="minorHAnsi"/>
          <w:b/>
          <w:i/>
        </w:rPr>
        <w:lastRenderedPageBreak/>
        <w:t xml:space="preserve">Information request 12.5 </w:t>
      </w:r>
    </w:p>
    <w:p w:rsidR="00D34310" w:rsidRDefault="00D34310" w:rsidP="00405262">
      <w:pPr>
        <w:shd w:val="clear" w:color="auto" w:fill="DBE5F1" w:themeFill="accent1" w:themeFillTint="33"/>
        <w:spacing w:after="240"/>
        <w:ind w:left="284"/>
        <w:jc w:val="both"/>
        <w:rPr>
          <w:rFonts w:asciiTheme="minorHAnsi" w:eastAsiaTheme="majorEastAsia" w:hAnsiTheme="minorHAnsi" w:cstheme="majorBidi"/>
          <w:bCs/>
          <w:highlight w:val="yellow"/>
        </w:rPr>
      </w:pPr>
      <w:r w:rsidRPr="00DE246D">
        <w:rPr>
          <w:rFonts w:asciiTheme="minorHAnsi" w:hAnsiTheme="minorHAnsi"/>
        </w:rPr>
        <w:t>The Commission seeks feedback on whether model litigant requirements should also apply in cases where there is a disparity in resources between the parties to litigation (such as in matters involving large corporations, or where a party opposes a self</w:t>
      </w:r>
      <w:r w:rsidRPr="00DE246D">
        <w:rPr>
          <w:rFonts w:asciiTheme="minorHAnsi" w:hAnsiTheme="minorHAnsi"/>
        </w:rPr>
        <w:noBreakHyphen/>
        <w:t>represented litigant). How might such requirements best be implemented?</w:t>
      </w:r>
    </w:p>
    <w:p w:rsidR="009C7CFF" w:rsidRPr="008B5DB3" w:rsidRDefault="008B5DB3" w:rsidP="001C0B54">
      <w:pPr>
        <w:spacing w:after="240"/>
        <w:jc w:val="both"/>
        <w:rPr>
          <w:rFonts w:ascii="Calibri" w:hAnsi="Calibri"/>
          <w:lang w:val="en-GB"/>
        </w:rPr>
      </w:pPr>
      <w:r w:rsidRPr="008B5DB3">
        <w:rPr>
          <w:rFonts w:ascii="Calibri" w:hAnsi="Calibri"/>
          <w:lang w:val="en-GB"/>
        </w:rPr>
        <w:t>Legal Aid NSW submits that a</w:t>
      </w:r>
      <w:r w:rsidR="009C7CFF" w:rsidRPr="008B5DB3">
        <w:rPr>
          <w:rFonts w:ascii="Calibri" w:hAnsi="Calibri"/>
          <w:lang w:val="en-GB"/>
        </w:rPr>
        <w:t xml:space="preserve">ll parties should be model litigants, </w:t>
      </w:r>
      <w:r w:rsidRPr="008B5DB3">
        <w:rPr>
          <w:rFonts w:ascii="Calibri" w:hAnsi="Calibri"/>
          <w:lang w:val="en-GB"/>
        </w:rPr>
        <w:t>particularly</w:t>
      </w:r>
      <w:r w:rsidR="009C7CFF" w:rsidRPr="008B5DB3">
        <w:rPr>
          <w:rFonts w:ascii="Calibri" w:hAnsi="Calibri"/>
          <w:lang w:val="en-GB"/>
        </w:rPr>
        <w:t xml:space="preserve"> those parties who are expected to set the example for others. Governments, business leaders and good corporate citizens would fall into this category. </w:t>
      </w:r>
    </w:p>
    <w:p w:rsidR="000A580A" w:rsidRDefault="008B5DB3" w:rsidP="001C0B54">
      <w:pPr>
        <w:spacing w:after="240"/>
        <w:jc w:val="both"/>
        <w:rPr>
          <w:rFonts w:ascii="Calibri" w:hAnsi="Calibri"/>
          <w:lang w:val="en-GB"/>
        </w:rPr>
      </w:pPr>
      <w:r w:rsidRPr="00B45D4B">
        <w:rPr>
          <w:rFonts w:ascii="Calibri" w:hAnsi="Calibri"/>
          <w:lang w:val="en-GB"/>
        </w:rPr>
        <w:t>H</w:t>
      </w:r>
      <w:r w:rsidR="009C7CFF" w:rsidRPr="00B45D4B">
        <w:rPr>
          <w:rFonts w:ascii="Calibri" w:hAnsi="Calibri"/>
          <w:lang w:val="en-GB"/>
        </w:rPr>
        <w:t>owever</w:t>
      </w:r>
      <w:r w:rsidRPr="00B45D4B">
        <w:rPr>
          <w:rFonts w:ascii="Calibri" w:hAnsi="Calibri"/>
          <w:lang w:val="en-GB"/>
        </w:rPr>
        <w:t xml:space="preserve">, Legal Aid NSW cautions against </w:t>
      </w:r>
      <w:r w:rsidR="000A580A">
        <w:rPr>
          <w:rFonts w:ascii="Calibri" w:hAnsi="Calibri"/>
          <w:lang w:val="en-GB"/>
        </w:rPr>
        <w:t>the u</w:t>
      </w:r>
      <w:r w:rsidR="006E3EE0">
        <w:rPr>
          <w:rFonts w:ascii="Calibri" w:hAnsi="Calibri"/>
          <w:lang w:val="en-GB"/>
        </w:rPr>
        <w:t>s</w:t>
      </w:r>
      <w:r w:rsidR="000A580A">
        <w:rPr>
          <w:rFonts w:ascii="Calibri" w:hAnsi="Calibri"/>
          <w:lang w:val="en-GB"/>
        </w:rPr>
        <w:t xml:space="preserve">e of </w:t>
      </w:r>
      <w:r w:rsidR="00E35A3B">
        <w:rPr>
          <w:rFonts w:ascii="Calibri" w:hAnsi="Calibri"/>
          <w:lang w:val="en-GB"/>
        </w:rPr>
        <w:t>an</w:t>
      </w:r>
      <w:r w:rsidR="00B45D4B" w:rsidRPr="00B45D4B">
        <w:rPr>
          <w:rFonts w:ascii="Calibri" w:hAnsi="Calibri"/>
          <w:lang w:val="en-GB"/>
        </w:rPr>
        <w:t xml:space="preserve"> </w:t>
      </w:r>
      <w:r w:rsidR="009C7CFF" w:rsidRPr="00B45D4B">
        <w:rPr>
          <w:rFonts w:ascii="Calibri" w:hAnsi="Calibri"/>
          <w:lang w:val="en-GB"/>
        </w:rPr>
        <w:t>interlocutory hearing to determine whether there is a disparity in resources</w:t>
      </w:r>
      <w:r w:rsidR="006D2567">
        <w:rPr>
          <w:rFonts w:ascii="Calibri" w:hAnsi="Calibri"/>
          <w:lang w:val="en-GB"/>
        </w:rPr>
        <w:t>,</w:t>
      </w:r>
      <w:r w:rsidR="009C7CFF" w:rsidRPr="00B45D4B">
        <w:rPr>
          <w:rFonts w:ascii="Calibri" w:hAnsi="Calibri"/>
          <w:lang w:val="en-GB"/>
        </w:rPr>
        <w:t xml:space="preserve"> </w:t>
      </w:r>
      <w:r w:rsidR="008F0F8C">
        <w:rPr>
          <w:rFonts w:ascii="Calibri" w:hAnsi="Calibri"/>
          <w:lang w:val="en-GB"/>
        </w:rPr>
        <w:t xml:space="preserve">or </w:t>
      </w:r>
      <w:r w:rsidR="009C7CFF" w:rsidRPr="00B45D4B">
        <w:rPr>
          <w:rFonts w:ascii="Calibri" w:hAnsi="Calibri"/>
          <w:lang w:val="en-GB"/>
        </w:rPr>
        <w:t>whether a party is a large corporation and therefore</w:t>
      </w:r>
      <w:r w:rsidR="00B45D4B" w:rsidRPr="00B45D4B">
        <w:rPr>
          <w:rFonts w:ascii="Calibri" w:hAnsi="Calibri"/>
          <w:lang w:val="en-GB"/>
        </w:rPr>
        <w:t xml:space="preserve"> whether</w:t>
      </w:r>
      <w:r w:rsidR="009C7CFF" w:rsidRPr="00B45D4B">
        <w:rPr>
          <w:rFonts w:ascii="Calibri" w:hAnsi="Calibri"/>
          <w:lang w:val="en-GB"/>
        </w:rPr>
        <w:t xml:space="preserve"> the model litigant policy should be imposed</w:t>
      </w:r>
      <w:r w:rsidR="00FC624E">
        <w:rPr>
          <w:rFonts w:ascii="Calibri" w:hAnsi="Calibri"/>
          <w:lang w:val="en-GB"/>
        </w:rPr>
        <w:t>,</w:t>
      </w:r>
      <w:r w:rsidR="000A580A">
        <w:rPr>
          <w:rFonts w:ascii="Calibri" w:hAnsi="Calibri"/>
          <w:lang w:val="en-GB"/>
        </w:rPr>
        <w:t xml:space="preserve"> on the basis that this would add further costs and complexity to the litigation</w:t>
      </w:r>
      <w:r w:rsidR="009C7CFF" w:rsidRPr="00B45D4B">
        <w:rPr>
          <w:rFonts w:ascii="Calibri" w:hAnsi="Calibri"/>
          <w:lang w:val="en-GB"/>
        </w:rPr>
        <w:t xml:space="preserve">. </w:t>
      </w:r>
    </w:p>
    <w:p w:rsidR="009C7CFF" w:rsidRPr="001C0B54" w:rsidRDefault="009C7CFF" w:rsidP="001C0B54">
      <w:pPr>
        <w:spacing w:after="240"/>
        <w:jc w:val="both"/>
        <w:rPr>
          <w:rFonts w:ascii="Calibri" w:hAnsi="Calibri"/>
          <w:lang w:val="en-GB"/>
        </w:rPr>
      </w:pPr>
      <w:r w:rsidRPr="00B45D4B">
        <w:rPr>
          <w:rFonts w:ascii="Calibri" w:hAnsi="Calibri"/>
          <w:lang w:val="en-GB"/>
        </w:rPr>
        <w:t xml:space="preserve">Where a party is self-represented and </w:t>
      </w:r>
      <w:r w:rsidR="006D2567">
        <w:rPr>
          <w:rFonts w:ascii="Calibri" w:hAnsi="Calibri"/>
          <w:lang w:val="en-GB"/>
        </w:rPr>
        <w:t>o</w:t>
      </w:r>
      <w:r w:rsidRPr="00B45D4B">
        <w:rPr>
          <w:rFonts w:ascii="Calibri" w:hAnsi="Calibri"/>
          <w:lang w:val="en-GB"/>
        </w:rPr>
        <w:t xml:space="preserve">pposed by a party that is legally represented, the court or tribunal </w:t>
      </w:r>
      <w:r w:rsidR="006D2567">
        <w:rPr>
          <w:rFonts w:ascii="Calibri" w:hAnsi="Calibri"/>
          <w:lang w:val="en-GB"/>
        </w:rPr>
        <w:t>should</w:t>
      </w:r>
      <w:r w:rsidRPr="00B45D4B">
        <w:rPr>
          <w:rFonts w:ascii="Calibri" w:hAnsi="Calibri"/>
          <w:lang w:val="en-GB"/>
        </w:rPr>
        <w:t xml:space="preserve"> ensure appropriate and fair conduct and control of the litigation. </w:t>
      </w:r>
      <w:r w:rsidR="00B45D4B" w:rsidRPr="00B45D4B">
        <w:rPr>
          <w:rFonts w:ascii="Calibri" w:hAnsi="Calibri"/>
          <w:lang w:val="en-GB"/>
        </w:rPr>
        <w:t>Legal Aid NSW suggests that aligning practice rules with model litigant guidelines would also assist in regulating behaviour.</w:t>
      </w:r>
      <w:r w:rsidR="00B45D4B" w:rsidRPr="008B5DB3">
        <w:rPr>
          <w:rFonts w:ascii="Calibri" w:hAnsi="Calibri"/>
          <w:lang w:val="en-GB"/>
        </w:rPr>
        <w:t xml:space="preserve"> </w:t>
      </w:r>
      <w:r w:rsidRPr="001C0B54">
        <w:rPr>
          <w:rFonts w:ascii="Calibri" w:hAnsi="Calibri"/>
          <w:lang w:val="en-GB"/>
        </w:rPr>
        <w:t xml:space="preserve"> </w:t>
      </w:r>
    </w:p>
    <w:p w:rsidR="004815C1" w:rsidRDefault="004815C1" w:rsidP="004815C1">
      <w:pPr>
        <w:pStyle w:val="Heading1"/>
      </w:pPr>
      <w:bookmarkStart w:id="23" w:name="_Toc388365681"/>
      <w:r>
        <w:t>Cost Awards</w:t>
      </w:r>
      <w:bookmarkEnd w:id="23"/>
    </w:p>
    <w:p w:rsidR="002571FC" w:rsidRDefault="000426BA" w:rsidP="00FF18E2">
      <w:pPr>
        <w:pStyle w:val="Heading2"/>
        <w:rPr>
          <w:b w:val="0"/>
          <w:i/>
        </w:rPr>
      </w:pPr>
      <w:bookmarkStart w:id="24" w:name="_Toc388365682"/>
      <w:r w:rsidRPr="000426BA">
        <w:rPr>
          <w:b w:val="0"/>
          <w:i/>
        </w:rPr>
        <w:t>Who should costs awards apply to?</w:t>
      </w:r>
      <w:bookmarkEnd w:id="24"/>
    </w:p>
    <w:p w:rsidR="00332709" w:rsidRPr="00332709" w:rsidRDefault="00332709" w:rsidP="00332709">
      <w:pPr>
        <w:shd w:val="clear" w:color="auto" w:fill="DBE5F1" w:themeFill="accent1" w:themeFillTint="33"/>
        <w:spacing w:before="360" w:after="120"/>
        <w:ind w:left="357"/>
        <w:jc w:val="both"/>
        <w:rPr>
          <w:rFonts w:asciiTheme="minorHAnsi" w:hAnsiTheme="minorHAnsi"/>
          <w:b/>
          <w:i/>
        </w:rPr>
      </w:pPr>
      <w:r w:rsidRPr="00332709">
        <w:rPr>
          <w:rFonts w:asciiTheme="minorHAnsi" w:hAnsiTheme="minorHAnsi"/>
          <w:b/>
          <w:i/>
        </w:rPr>
        <w:t>Draft recommendation 13.4</w:t>
      </w:r>
    </w:p>
    <w:p w:rsidR="00332709" w:rsidRDefault="00332709" w:rsidP="00405262">
      <w:pPr>
        <w:shd w:val="clear" w:color="auto" w:fill="DBE5F1" w:themeFill="accent1" w:themeFillTint="33"/>
        <w:spacing w:after="240"/>
        <w:ind w:left="357"/>
        <w:jc w:val="both"/>
        <w:rPr>
          <w:rFonts w:asciiTheme="minorHAnsi" w:hAnsiTheme="minorHAnsi"/>
        </w:rPr>
      </w:pPr>
      <w:r w:rsidRPr="00DE246D">
        <w:rPr>
          <w:rFonts w:asciiTheme="minorHAnsi" w:hAnsiTheme="minorHAnsi"/>
        </w:rPr>
        <w:t>Parties represented on a pro bono basis should be entitled to seek an award for costs, subject to the costs rules of the relevant court. The amount to be recovered should be a fixed amount set out in court scales.</w:t>
      </w:r>
    </w:p>
    <w:p w:rsidR="00332709" w:rsidRPr="00332709" w:rsidRDefault="003616C5" w:rsidP="00332709">
      <w:pPr>
        <w:spacing w:after="240"/>
        <w:jc w:val="both"/>
        <w:rPr>
          <w:rFonts w:asciiTheme="minorHAnsi" w:hAnsiTheme="minorHAnsi" w:cs="Arial"/>
        </w:rPr>
      </w:pPr>
      <w:r w:rsidRPr="003616C5">
        <w:rPr>
          <w:rFonts w:asciiTheme="minorHAnsi" w:hAnsiTheme="minorHAnsi" w:cs="Arial"/>
        </w:rPr>
        <w:t xml:space="preserve">Legal Aid NSW supports Draft Recommendation 13.4. In addition, it suggests the recommendation be extended to </w:t>
      </w:r>
      <w:r w:rsidR="00332709" w:rsidRPr="003616C5">
        <w:rPr>
          <w:rFonts w:asciiTheme="minorHAnsi" w:hAnsiTheme="minorHAnsi" w:cs="Arial"/>
        </w:rPr>
        <w:t xml:space="preserve">legally </w:t>
      </w:r>
      <w:r w:rsidRPr="003616C5">
        <w:rPr>
          <w:rFonts w:asciiTheme="minorHAnsi" w:hAnsiTheme="minorHAnsi" w:cs="Arial"/>
        </w:rPr>
        <w:t xml:space="preserve">aided </w:t>
      </w:r>
      <w:r w:rsidR="00332709" w:rsidRPr="003616C5">
        <w:rPr>
          <w:rFonts w:asciiTheme="minorHAnsi" w:hAnsiTheme="minorHAnsi" w:cs="Arial"/>
        </w:rPr>
        <w:t xml:space="preserve">matters which </w:t>
      </w:r>
      <w:r w:rsidRPr="003616C5">
        <w:rPr>
          <w:rFonts w:asciiTheme="minorHAnsi" w:hAnsiTheme="minorHAnsi" w:cs="Arial"/>
        </w:rPr>
        <w:t xml:space="preserve">are currently </w:t>
      </w:r>
      <w:r w:rsidR="00332709" w:rsidRPr="003616C5">
        <w:rPr>
          <w:rFonts w:asciiTheme="minorHAnsi" w:hAnsiTheme="minorHAnsi" w:cs="Arial"/>
        </w:rPr>
        <w:t>pa</w:t>
      </w:r>
      <w:r w:rsidRPr="003616C5">
        <w:rPr>
          <w:rFonts w:asciiTheme="minorHAnsi" w:hAnsiTheme="minorHAnsi" w:cs="Arial"/>
        </w:rPr>
        <w:t>id</w:t>
      </w:r>
      <w:r w:rsidR="00332709" w:rsidRPr="003616C5">
        <w:rPr>
          <w:rFonts w:asciiTheme="minorHAnsi" w:hAnsiTheme="minorHAnsi" w:cs="Arial"/>
        </w:rPr>
        <w:t xml:space="preserve"> well below scale. </w:t>
      </w:r>
      <w:r w:rsidR="000A580A">
        <w:rPr>
          <w:rFonts w:asciiTheme="minorHAnsi" w:hAnsiTheme="minorHAnsi" w:cs="Arial"/>
        </w:rPr>
        <w:t>T</w:t>
      </w:r>
      <w:r w:rsidRPr="003616C5">
        <w:rPr>
          <w:rFonts w:asciiTheme="minorHAnsi" w:hAnsiTheme="minorHAnsi" w:cs="Arial"/>
        </w:rPr>
        <w:t xml:space="preserve">his would provide an incentive for more private practitioners to </w:t>
      </w:r>
      <w:r w:rsidR="00332709" w:rsidRPr="003616C5">
        <w:rPr>
          <w:rFonts w:asciiTheme="minorHAnsi" w:hAnsiTheme="minorHAnsi" w:cs="Arial"/>
        </w:rPr>
        <w:t>undertake legal aid work</w:t>
      </w:r>
      <w:r w:rsidRPr="003616C5">
        <w:rPr>
          <w:rFonts w:asciiTheme="minorHAnsi" w:hAnsiTheme="minorHAnsi" w:cs="Arial"/>
        </w:rPr>
        <w:t xml:space="preserve">. </w:t>
      </w:r>
    </w:p>
    <w:p w:rsidR="00D34310" w:rsidRDefault="00D34310" w:rsidP="00332709">
      <w:pPr>
        <w:pStyle w:val="InformationRequest"/>
        <w:shd w:val="clear" w:color="auto" w:fill="DBE5F1" w:themeFill="accent1" w:themeFillTint="33"/>
        <w:spacing w:line="240" w:lineRule="auto"/>
        <w:ind w:left="357"/>
        <w:jc w:val="left"/>
        <w:rPr>
          <w:rFonts w:asciiTheme="minorHAnsi" w:hAnsiTheme="minorHAnsi"/>
          <w:b/>
          <w:szCs w:val="24"/>
        </w:rPr>
      </w:pPr>
      <w:r w:rsidRPr="00D34310">
        <w:rPr>
          <w:rFonts w:asciiTheme="minorHAnsi" w:hAnsiTheme="minorHAnsi"/>
          <w:b/>
          <w:szCs w:val="24"/>
        </w:rPr>
        <w:t>Information request 13.1</w:t>
      </w:r>
    </w:p>
    <w:p w:rsidR="00D34310" w:rsidRPr="00DE246D" w:rsidRDefault="00D34310" w:rsidP="00405262">
      <w:pPr>
        <w:pStyle w:val="InformationRequest"/>
        <w:shd w:val="clear" w:color="auto" w:fill="DBE5F1" w:themeFill="accent1" w:themeFillTint="33"/>
        <w:spacing w:before="0" w:after="0" w:line="240" w:lineRule="auto"/>
        <w:ind w:left="357"/>
        <w:jc w:val="left"/>
        <w:rPr>
          <w:rFonts w:asciiTheme="minorHAnsi" w:hAnsiTheme="minorHAnsi"/>
          <w:i w:val="0"/>
          <w:szCs w:val="24"/>
        </w:rPr>
      </w:pPr>
      <w:r w:rsidRPr="00DE246D">
        <w:rPr>
          <w:rFonts w:asciiTheme="minorHAnsi" w:hAnsiTheme="minorHAnsi"/>
          <w:i w:val="0"/>
          <w:szCs w:val="24"/>
        </w:rPr>
        <w:t>The Commission seeks feedback on the most appropriate means of distributing costs awarded to pro bono parties. Options to consider may include allocating the awarded costs from a case to:</w:t>
      </w:r>
    </w:p>
    <w:p w:rsidR="00D34310" w:rsidRPr="00D34310" w:rsidRDefault="00D34310" w:rsidP="00405262">
      <w:pPr>
        <w:pStyle w:val="InformationRequestBullet"/>
        <w:numPr>
          <w:ilvl w:val="0"/>
          <w:numId w:val="8"/>
        </w:numPr>
        <w:shd w:val="clear" w:color="auto" w:fill="DBE5F1" w:themeFill="accent1" w:themeFillTint="33"/>
        <w:spacing w:before="0" w:line="240" w:lineRule="auto"/>
        <w:jc w:val="left"/>
        <w:rPr>
          <w:rFonts w:asciiTheme="minorHAnsi" w:hAnsiTheme="minorHAnsi"/>
          <w:i w:val="0"/>
          <w:szCs w:val="24"/>
        </w:rPr>
      </w:pPr>
      <w:r w:rsidRPr="00D34310">
        <w:rPr>
          <w:rFonts w:asciiTheme="minorHAnsi" w:hAnsiTheme="minorHAnsi"/>
          <w:i w:val="0"/>
          <w:szCs w:val="24"/>
        </w:rPr>
        <w:t xml:space="preserve">the legal professional providing pro bono representation </w:t>
      </w:r>
    </w:p>
    <w:p w:rsidR="00D34310" w:rsidRPr="00D34310" w:rsidRDefault="00D34310" w:rsidP="00405262">
      <w:pPr>
        <w:pStyle w:val="InformationRequestBullet"/>
        <w:numPr>
          <w:ilvl w:val="0"/>
          <w:numId w:val="8"/>
        </w:numPr>
        <w:shd w:val="clear" w:color="auto" w:fill="DBE5F1" w:themeFill="accent1" w:themeFillTint="33"/>
        <w:spacing w:before="0" w:line="240" w:lineRule="auto"/>
        <w:jc w:val="left"/>
        <w:rPr>
          <w:rFonts w:asciiTheme="minorHAnsi" w:hAnsiTheme="minorHAnsi"/>
          <w:i w:val="0"/>
          <w:szCs w:val="24"/>
        </w:rPr>
      </w:pPr>
      <w:r w:rsidRPr="00D34310">
        <w:rPr>
          <w:rFonts w:asciiTheme="minorHAnsi" w:hAnsiTheme="minorHAnsi"/>
          <w:i w:val="0"/>
          <w:szCs w:val="24"/>
        </w:rPr>
        <w:t>the not</w:t>
      </w:r>
      <w:r w:rsidRPr="00D34310">
        <w:rPr>
          <w:rFonts w:asciiTheme="minorHAnsi" w:hAnsiTheme="minorHAnsi"/>
          <w:i w:val="0"/>
          <w:szCs w:val="24"/>
        </w:rPr>
        <w:noBreakHyphen/>
        <w:t>for</w:t>
      </w:r>
      <w:r w:rsidRPr="00D34310">
        <w:rPr>
          <w:rFonts w:asciiTheme="minorHAnsi" w:hAnsiTheme="minorHAnsi"/>
          <w:i w:val="0"/>
          <w:szCs w:val="24"/>
        </w:rPr>
        <w:noBreakHyphen/>
        <w:t>profit body providing or coordinating the pro bono service</w:t>
      </w:r>
    </w:p>
    <w:p w:rsidR="00D34310" w:rsidRPr="00D34310" w:rsidRDefault="00D34310" w:rsidP="00405262">
      <w:pPr>
        <w:pStyle w:val="InformationRequestBullet"/>
        <w:numPr>
          <w:ilvl w:val="0"/>
          <w:numId w:val="8"/>
        </w:numPr>
        <w:shd w:val="clear" w:color="auto" w:fill="DBE5F1" w:themeFill="accent1" w:themeFillTint="33"/>
        <w:spacing w:before="0" w:line="240" w:lineRule="auto"/>
        <w:rPr>
          <w:rFonts w:asciiTheme="minorHAnsi" w:eastAsiaTheme="majorEastAsia" w:hAnsiTheme="minorHAnsi" w:cstheme="majorBidi"/>
          <w:bCs/>
        </w:rPr>
      </w:pPr>
      <w:r w:rsidRPr="00D34310">
        <w:rPr>
          <w:rFonts w:asciiTheme="minorHAnsi" w:hAnsiTheme="minorHAnsi"/>
          <w:i w:val="0"/>
          <w:szCs w:val="24"/>
        </w:rPr>
        <w:t>a general fund to support pro bono services.</w:t>
      </w:r>
    </w:p>
    <w:p w:rsidR="00D34310" w:rsidRPr="00D34310" w:rsidRDefault="00D34310" w:rsidP="00405262">
      <w:pPr>
        <w:pStyle w:val="InformationRequestBullet"/>
        <w:shd w:val="clear" w:color="auto" w:fill="DBE5F1" w:themeFill="accent1" w:themeFillTint="33"/>
        <w:spacing w:before="0" w:after="240" w:line="240" w:lineRule="auto"/>
        <w:ind w:firstLine="0"/>
        <w:rPr>
          <w:rFonts w:asciiTheme="minorHAnsi" w:eastAsiaTheme="majorEastAsia" w:hAnsiTheme="minorHAnsi" w:cstheme="majorBidi"/>
          <w:bCs/>
          <w:highlight w:val="yellow"/>
        </w:rPr>
      </w:pPr>
      <w:r w:rsidRPr="00D34310">
        <w:rPr>
          <w:rFonts w:asciiTheme="minorHAnsi" w:hAnsiTheme="minorHAnsi"/>
          <w:i w:val="0"/>
          <w:szCs w:val="24"/>
        </w:rPr>
        <w:t>The Commission is interested in any other options that could be examined.</w:t>
      </w:r>
    </w:p>
    <w:p w:rsidR="001A003B" w:rsidRPr="001A003B" w:rsidRDefault="001A003B" w:rsidP="001C0B54">
      <w:pPr>
        <w:spacing w:after="240"/>
        <w:jc w:val="both"/>
        <w:rPr>
          <w:rFonts w:asciiTheme="minorHAnsi" w:hAnsiTheme="minorHAnsi"/>
          <w:lang w:val="en-GB"/>
        </w:rPr>
      </w:pPr>
      <w:r w:rsidRPr="001A003B">
        <w:rPr>
          <w:rFonts w:asciiTheme="minorHAnsi" w:hAnsiTheme="minorHAnsi"/>
          <w:lang w:val="en-GB"/>
        </w:rPr>
        <w:t xml:space="preserve">Legal Aid NSW suggests that the costs awarded to pro bono parties be allocated to a general fund to support pro bono services. Allocating funds in this way provides an </w:t>
      </w:r>
      <w:r w:rsidRPr="001A003B">
        <w:rPr>
          <w:rFonts w:asciiTheme="minorHAnsi" w:hAnsiTheme="minorHAnsi"/>
          <w:lang w:val="en-GB"/>
        </w:rPr>
        <w:lastRenderedPageBreak/>
        <w:t xml:space="preserve">incentive for opponents to behave reasonably, preserves the social capital of pro bono work and encourages further pro bono assistance. </w:t>
      </w:r>
    </w:p>
    <w:p w:rsidR="000426BA" w:rsidRDefault="00D34310" w:rsidP="008341B4">
      <w:pPr>
        <w:pStyle w:val="InformationRequest"/>
        <w:shd w:val="clear" w:color="auto" w:fill="DBE5F1" w:themeFill="accent1" w:themeFillTint="33"/>
        <w:spacing w:line="240" w:lineRule="auto"/>
        <w:ind w:left="357"/>
        <w:jc w:val="left"/>
        <w:rPr>
          <w:rFonts w:asciiTheme="minorHAnsi" w:hAnsiTheme="minorHAnsi"/>
          <w:b/>
          <w:szCs w:val="24"/>
        </w:rPr>
      </w:pPr>
      <w:r w:rsidRPr="00D34310">
        <w:rPr>
          <w:rFonts w:asciiTheme="minorHAnsi" w:hAnsiTheme="minorHAnsi"/>
          <w:b/>
          <w:szCs w:val="24"/>
        </w:rPr>
        <w:t>Information request 13.2</w:t>
      </w:r>
    </w:p>
    <w:p w:rsidR="000426BA" w:rsidRDefault="00D34310" w:rsidP="00405262">
      <w:pPr>
        <w:pStyle w:val="InformationRequest"/>
        <w:shd w:val="clear" w:color="auto" w:fill="DBE5F1" w:themeFill="accent1" w:themeFillTint="33"/>
        <w:spacing w:before="0" w:after="0" w:line="240" w:lineRule="auto"/>
        <w:ind w:left="357"/>
        <w:jc w:val="left"/>
        <w:rPr>
          <w:rFonts w:asciiTheme="minorHAnsi" w:hAnsiTheme="minorHAnsi"/>
          <w:i w:val="0"/>
          <w:szCs w:val="24"/>
        </w:rPr>
      </w:pPr>
      <w:r w:rsidRPr="00D34310">
        <w:rPr>
          <w:rFonts w:asciiTheme="minorHAnsi" w:hAnsiTheme="minorHAnsi"/>
          <w:i w:val="0"/>
          <w:szCs w:val="24"/>
        </w:rPr>
        <w:t>The Commission invites comment on the most appropriate arrangements for the governance and funding of a public interest litigation fund (PILF), including:</w:t>
      </w:r>
    </w:p>
    <w:p w:rsidR="00D34310" w:rsidRPr="00D34310" w:rsidRDefault="00D34310" w:rsidP="00405262">
      <w:pPr>
        <w:pStyle w:val="InformationRequest"/>
        <w:numPr>
          <w:ilvl w:val="0"/>
          <w:numId w:val="10"/>
        </w:numPr>
        <w:shd w:val="clear" w:color="auto" w:fill="DBE5F1" w:themeFill="accent1" w:themeFillTint="33"/>
        <w:spacing w:before="0" w:after="0" w:line="240" w:lineRule="auto"/>
        <w:jc w:val="left"/>
        <w:rPr>
          <w:rFonts w:asciiTheme="minorHAnsi" w:eastAsiaTheme="majorEastAsia" w:hAnsiTheme="minorHAnsi" w:cstheme="majorBidi"/>
          <w:bCs/>
        </w:rPr>
      </w:pPr>
      <w:r w:rsidRPr="00D34310">
        <w:rPr>
          <w:rFonts w:asciiTheme="minorHAnsi" w:hAnsiTheme="minorHAnsi"/>
          <w:i w:val="0"/>
          <w:szCs w:val="24"/>
        </w:rPr>
        <w:t>appropriate mechanisms and criteria to govern access to the fund</w:t>
      </w:r>
    </w:p>
    <w:p w:rsidR="00D34310" w:rsidRPr="00D34310" w:rsidRDefault="00D34310" w:rsidP="00405262">
      <w:pPr>
        <w:pStyle w:val="InformationRequestBullet"/>
        <w:numPr>
          <w:ilvl w:val="0"/>
          <w:numId w:val="9"/>
        </w:numPr>
        <w:shd w:val="clear" w:color="auto" w:fill="DBE5F1" w:themeFill="accent1" w:themeFillTint="33"/>
        <w:spacing w:before="60" w:after="240" w:line="240" w:lineRule="auto"/>
        <w:rPr>
          <w:rFonts w:asciiTheme="minorHAnsi" w:eastAsiaTheme="majorEastAsia" w:hAnsiTheme="minorHAnsi" w:cstheme="majorBidi"/>
          <w:bCs/>
        </w:rPr>
      </w:pPr>
      <w:r w:rsidRPr="00D34310">
        <w:rPr>
          <w:rFonts w:asciiTheme="minorHAnsi" w:hAnsiTheme="minorHAnsi"/>
          <w:i w:val="0"/>
          <w:szCs w:val="24"/>
        </w:rPr>
        <w:t>whether the PILF should be established as a new entity, or integrated into existing legal assistance funds or bodies.</w:t>
      </w:r>
    </w:p>
    <w:p w:rsidR="00AD20BE" w:rsidRPr="00D63CE4" w:rsidRDefault="001A003B" w:rsidP="00D63CE4">
      <w:pPr>
        <w:spacing w:after="240"/>
        <w:rPr>
          <w:rFonts w:asciiTheme="minorHAnsi" w:hAnsiTheme="minorHAnsi"/>
          <w:bCs/>
        </w:rPr>
      </w:pPr>
      <w:r w:rsidRPr="00D63CE4">
        <w:rPr>
          <w:rFonts w:asciiTheme="minorHAnsi" w:hAnsiTheme="minorHAnsi"/>
        </w:rPr>
        <w:t>Legal Aid NSW supports the establishment of a public interest litigation fund</w:t>
      </w:r>
      <w:r w:rsidR="00CF1518" w:rsidRPr="00D63CE4">
        <w:rPr>
          <w:rFonts w:asciiTheme="minorHAnsi" w:hAnsiTheme="minorHAnsi"/>
        </w:rPr>
        <w:t>.</w:t>
      </w:r>
    </w:p>
    <w:p w:rsidR="00FA54FA" w:rsidRDefault="005D7A99" w:rsidP="00FA54FA">
      <w:pPr>
        <w:pStyle w:val="Heading1"/>
      </w:pPr>
      <w:bookmarkStart w:id="25" w:name="_Toc388365683"/>
      <w:r w:rsidRPr="005D7A99">
        <w:t>Self represented litigants</w:t>
      </w:r>
      <w:bookmarkEnd w:id="25"/>
    </w:p>
    <w:p w:rsidR="00AD20BE" w:rsidRPr="00AD20BE" w:rsidRDefault="00AD20BE" w:rsidP="008341B4">
      <w:pPr>
        <w:pStyle w:val="Heading2"/>
        <w:rPr>
          <w:b w:val="0"/>
          <w:i/>
        </w:rPr>
      </w:pPr>
      <w:bookmarkStart w:id="26" w:name="_Toc388365684"/>
      <w:r w:rsidRPr="00AD20BE">
        <w:rPr>
          <w:b w:val="0"/>
          <w:i/>
        </w:rPr>
        <w:t>How effective are current measures, and what more could be done?</w:t>
      </w:r>
      <w:bookmarkEnd w:id="26"/>
    </w:p>
    <w:p w:rsidR="00FA54FA" w:rsidRPr="00FA54FA" w:rsidRDefault="00FA54FA" w:rsidP="008341B4">
      <w:pPr>
        <w:pStyle w:val="InformationRequest"/>
        <w:shd w:val="clear" w:color="auto" w:fill="DBE5F1" w:themeFill="accent1" w:themeFillTint="33"/>
        <w:spacing w:line="240" w:lineRule="auto"/>
        <w:ind w:left="284"/>
        <w:rPr>
          <w:rFonts w:asciiTheme="minorHAnsi" w:hAnsiTheme="minorHAnsi"/>
          <w:b/>
        </w:rPr>
      </w:pPr>
      <w:r w:rsidRPr="00FA54FA">
        <w:rPr>
          <w:rFonts w:asciiTheme="minorHAnsi" w:hAnsiTheme="minorHAnsi"/>
          <w:b/>
        </w:rPr>
        <w:t>Information request 14.1</w:t>
      </w:r>
    </w:p>
    <w:p w:rsidR="00FA54FA" w:rsidRPr="00405262" w:rsidRDefault="00FA54FA" w:rsidP="00405262">
      <w:pPr>
        <w:pStyle w:val="InformationRequest"/>
        <w:shd w:val="clear" w:color="auto" w:fill="DBE5F1" w:themeFill="accent1" w:themeFillTint="33"/>
        <w:spacing w:before="0" w:after="240" w:line="240" w:lineRule="auto"/>
        <w:ind w:left="284"/>
        <w:rPr>
          <w:rFonts w:asciiTheme="minorHAnsi" w:hAnsiTheme="minorHAnsi"/>
          <w:i w:val="0"/>
        </w:rPr>
      </w:pPr>
      <w:r w:rsidRPr="00405262">
        <w:rPr>
          <w:rFonts w:asciiTheme="minorHAnsi" w:hAnsiTheme="minorHAnsi"/>
          <w:i w:val="0"/>
        </w:rPr>
        <w:t>What is the most effective and efficient way of assisting self</w:t>
      </w:r>
      <w:r w:rsidRPr="00405262">
        <w:rPr>
          <w:rFonts w:asciiTheme="minorHAnsi" w:hAnsiTheme="minorHAnsi"/>
          <w:i w:val="0"/>
        </w:rPr>
        <w:noBreakHyphen/>
        <w:t>represented litigants to understand their rights and obligations at law? How can the growing complexity in the law best be addressed?</w:t>
      </w:r>
    </w:p>
    <w:p w:rsidR="00C668DF" w:rsidRPr="00C668DF" w:rsidRDefault="00C668DF" w:rsidP="00C668DF">
      <w:pPr>
        <w:pStyle w:val="BodyText"/>
        <w:spacing w:before="0" w:after="240"/>
        <w:ind w:left="284"/>
        <w:rPr>
          <w:rFonts w:asciiTheme="minorHAnsi" w:hAnsiTheme="minorHAnsi"/>
          <w:i/>
          <w:sz w:val="24"/>
          <w:szCs w:val="24"/>
        </w:rPr>
      </w:pPr>
      <w:r w:rsidRPr="00C668DF">
        <w:rPr>
          <w:rFonts w:asciiTheme="minorHAnsi" w:hAnsiTheme="minorHAnsi"/>
          <w:i/>
          <w:sz w:val="24"/>
          <w:szCs w:val="24"/>
        </w:rPr>
        <w:t>Civil</w:t>
      </w:r>
    </w:p>
    <w:p w:rsidR="00516A2C" w:rsidRPr="00772320" w:rsidRDefault="00AD20BE" w:rsidP="00FA54FA">
      <w:pPr>
        <w:pStyle w:val="BodyText"/>
        <w:spacing w:before="0" w:after="240"/>
        <w:rPr>
          <w:rFonts w:asciiTheme="minorHAnsi" w:hAnsiTheme="minorHAnsi"/>
          <w:sz w:val="24"/>
          <w:szCs w:val="24"/>
        </w:rPr>
      </w:pPr>
      <w:r w:rsidRPr="00772320">
        <w:rPr>
          <w:rFonts w:asciiTheme="minorHAnsi" w:hAnsiTheme="minorHAnsi"/>
          <w:sz w:val="24"/>
          <w:szCs w:val="24"/>
        </w:rPr>
        <w:t xml:space="preserve">Legal Aid NSW advice and duty services </w:t>
      </w:r>
      <w:r w:rsidR="00516A2C" w:rsidRPr="00772320">
        <w:rPr>
          <w:rFonts w:asciiTheme="minorHAnsi" w:hAnsiTheme="minorHAnsi"/>
          <w:sz w:val="24"/>
          <w:szCs w:val="24"/>
        </w:rPr>
        <w:t xml:space="preserve">at the NSW Civil </w:t>
      </w:r>
      <w:r w:rsidR="00033BA6">
        <w:rPr>
          <w:rFonts w:asciiTheme="minorHAnsi" w:hAnsiTheme="minorHAnsi"/>
          <w:sz w:val="24"/>
          <w:szCs w:val="24"/>
        </w:rPr>
        <w:t>and</w:t>
      </w:r>
      <w:r w:rsidR="00516A2C" w:rsidRPr="00772320">
        <w:rPr>
          <w:rFonts w:asciiTheme="minorHAnsi" w:hAnsiTheme="minorHAnsi"/>
          <w:sz w:val="24"/>
          <w:szCs w:val="24"/>
        </w:rPr>
        <w:t xml:space="preserve"> Administrative Tribunal (NCAT), Social Security Appeals Tribunal (SSAT)</w:t>
      </w:r>
      <w:r w:rsidRPr="00772320">
        <w:rPr>
          <w:rFonts w:asciiTheme="minorHAnsi" w:hAnsiTheme="minorHAnsi"/>
          <w:sz w:val="24"/>
          <w:szCs w:val="24"/>
        </w:rPr>
        <w:t>,</w:t>
      </w:r>
      <w:r w:rsidR="00516A2C" w:rsidRPr="00772320">
        <w:rPr>
          <w:rFonts w:asciiTheme="minorHAnsi" w:hAnsiTheme="minorHAnsi"/>
          <w:sz w:val="24"/>
          <w:szCs w:val="24"/>
        </w:rPr>
        <w:t xml:space="preserve"> and Administrative Appeals Tribunal (AAT)</w:t>
      </w:r>
      <w:r w:rsidRPr="00772320">
        <w:rPr>
          <w:rFonts w:asciiTheme="minorHAnsi" w:hAnsiTheme="minorHAnsi"/>
          <w:sz w:val="24"/>
          <w:szCs w:val="24"/>
        </w:rPr>
        <w:t xml:space="preserve"> provide discrete, unbundled legal services, including advice and representation on the day but not ongoing representation. Legal Aid NSW submits that the most effective and efficient way</w:t>
      </w:r>
      <w:r w:rsidR="00772320" w:rsidRPr="00772320">
        <w:rPr>
          <w:rFonts w:asciiTheme="minorHAnsi" w:hAnsiTheme="minorHAnsi"/>
          <w:sz w:val="24"/>
          <w:szCs w:val="24"/>
        </w:rPr>
        <w:t>s</w:t>
      </w:r>
      <w:r w:rsidRPr="00772320">
        <w:rPr>
          <w:rFonts w:asciiTheme="minorHAnsi" w:hAnsiTheme="minorHAnsi"/>
          <w:sz w:val="24"/>
          <w:szCs w:val="24"/>
        </w:rPr>
        <w:t xml:space="preserve"> of assisting self-represented litigants are inquisit</w:t>
      </w:r>
      <w:r w:rsidR="00772320" w:rsidRPr="00772320">
        <w:rPr>
          <w:rFonts w:asciiTheme="minorHAnsi" w:hAnsiTheme="minorHAnsi"/>
          <w:sz w:val="24"/>
          <w:szCs w:val="24"/>
        </w:rPr>
        <w:t>orial dispute resolution processes and extending the availability of duty advice services.</w:t>
      </w:r>
      <w:r w:rsidRPr="00772320">
        <w:rPr>
          <w:rFonts w:asciiTheme="minorHAnsi" w:hAnsiTheme="minorHAnsi"/>
          <w:sz w:val="24"/>
          <w:szCs w:val="24"/>
        </w:rPr>
        <w:t xml:space="preserve">  </w:t>
      </w:r>
    </w:p>
    <w:p w:rsidR="00C02A0A" w:rsidRPr="00C02A0A" w:rsidRDefault="00C02A0A">
      <w:pPr>
        <w:pStyle w:val="BodyText"/>
        <w:spacing w:before="0" w:after="240"/>
        <w:rPr>
          <w:rFonts w:asciiTheme="minorHAnsi" w:hAnsiTheme="minorHAnsi"/>
          <w:sz w:val="24"/>
          <w:szCs w:val="24"/>
        </w:rPr>
      </w:pPr>
      <w:r w:rsidRPr="00C02A0A">
        <w:rPr>
          <w:rFonts w:asciiTheme="minorHAnsi" w:hAnsiTheme="minorHAnsi"/>
          <w:sz w:val="24"/>
          <w:szCs w:val="24"/>
        </w:rPr>
        <w:t>It is the experience of Legal Aid NSW that c</w:t>
      </w:r>
      <w:r w:rsidR="00516A2C" w:rsidRPr="00C02A0A">
        <w:rPr>
          <w:rFonts w:asciiTheme="minorHAnsi" w:hAnsiTheme="minorHAnsi"/>
          <w:sz w:val="24"/>
          <w:szCs w:val="24"/>
        </w:rPr>
        <w:t xml:space="preserve">ourts and tribunals </w:t>
      </w:r>
      <w:r w:rsidRPr="00C02A0A">
        <w:rPr>
          <w:rFonts w:asciiTheme="minorHAnsi" w:hAnsiTheme="minorHAnsi"/>
          <w:sz w:val="24"/>
          <w:szCs w:val="24"/>
        </w:rPr>
        <w:t xml:space="preserve">assist </w:t>
      </w:r>
      <w:r w:rsidR="00516A2C" w:rsidRPr="00C02A0A">
        <w:rPr>
          <w:rFonts w:asciiTheme="minorHAnsi" w:hAnsiTheme="minorHAnsi"/>
          <w:sz w:val="24"/>
          <w:szCs w:val="24"/>
        </w:rPr>
        <w:t>self-represented litigants</w:t>
      </w:r>
      <w:r w:rsidRPr="00C02A0A">
        <w:rPr>
          <w:rFonts w:asciiTheme="minorHAnsi" w:hAnsiTheme="minorHAnsi"/>
          <w:sz w:val="24"/>
          <w:szCs w:val="24"/>
        </w:rPr>
        <w:t xml:space="preserve"> more effectively and </w:t>
      </w:r>
      <w:r w:rsidR="006D2567">
        <w:rPr>
          <w:rFonts w:asciiTheme="minorHAnsi" w:hAnsiTheme="minorHAnsi"/>
          <w:sz w:val="24"/>
          <w:szCs w:val="24"/>
        </w:rPr>
        <w:t>efficiently when</w:t>
      </w:r>
      <w:r w:rsidRPr="00C02A0A">
        <w:rPr>
          <w:rFonts w:asciiTheme="minorHAnsi" w:hAnsiTheme="minorHAnsi"/>
          <w:sz w:val="24"/>
          <w:szCs w:val="24"/>
        </w:rPr>
        <w:t xml:space="preserve"> there is a clear understanding of </w:t>
      </w:r>
      <w:r w:rsidR="00516A2C" w:rsidRPr="00C02A0A">
        <w:rPr>
          <w:rFonts w:asciiTheme="minorHAnsi" w:hAnsiTheme="minorHAnsi"/>
          <w:sz w:val="24"/>
          <w:szCs w:val="24"/>
        </w:rPr>
        <w:t xml:space="preserve">  litigants' rights </w:t>
      </w:r>
      <w:r w:rsidRPr="00C02A0A">
        <w:rPr>
          <w:rFonts w:asciiTheme="minorHAnsi" w:hAnsiTheme="minorHAnsi"/>
          <w:sz w:val="24"/>
          <w:szCs w:val="24"/>
        </w:rPr>
        <w:t>and</w:t>
      </w:r>
      <w:r w:rsidR="00516A2C" w:rsidRPr="00C02A0A">
        <w:rPr>
          <w:rFonts w:asciiTheme="minorHAnsi" w:hAnsiTheme="minorHAnsi"/>
          <w:sz w:val="24"/>
          <w:szCs w:val="24"/>
        </w:rPr>
        <w:t xml:space="preserve"> obligations, and </w:t>
      </w:r>
      <w:r w:rsidRPr="00C02A0A">
        <w:rPr>
          <w:rFonts w:asciiTheme="minorHAnsi" w:hAnsiTheme="minorHAnsi"/>
          <w:sz w:val="24"/>
          <w:szCs w:val="24"/>
        </w:rPr>
        <w:t>proceedings are</w:t>
      </w:r>
      <w:r w:rsidR="00516A2C" w:rsidRPr="00C02A0A">
        <w:rPr>
          <w:rFonts w:asciiTheme="minorHAnsi" w:hAnsiTheme="minorHAnsi"/>
          <w:sz w:val="24"/>
          <w:szCs w:val="24"/>
        </w:rPr>
        <w:t xml:space="preserve"> </w:t>
      </w:r>
      <w:r w:rsidRPr="00C02A0A">
        <w:rPr>
          <w:rFonts w:asciiTheme="minorHAnsi" w:hAnsiTheme="minorHAnsi"/>
          <w:sz w:val="24"/>
          <w:szCs w:val="24"/>
        </w:rPr>
        <w:t xml:space="preserve">more </w:t>
      </w:r>
      <w:r w:rsidR="00516A2C" w:rsidRPr="00C02A0A">
        <w:rPr>
          <w:rFonts w:asciiTheme="minorHAnsi" w:hAnsiTheme="minorHAnsi"/>
          <w:sz w:val="24"/>
          <w:szCs w:val="24"/>
        </w:rPr>
        <w:t>inquisitorial</w:t>
      </w:r>
      <w:r w:rsidR="00B82F2C">
        <w:rPr>
          <w:rFonts w:asciiTheme="minorHAnsi" w:hAnsiTheme="minorHAnsi"/>
          <w:sz w:val="24"/>
          <w:szCs w:val="24"/>
        </w:rPr>
        <w:t xml:space="preserve"> </w:t>
      </w:r>
      <w:r w:rsidRPr="00C02A0A">
        <w:rPr>
          <w:rFonts w:asciiTheme="minorHAnsi" w:hAnsiTheme="minorHAnsi"/>
          <w:sz w:val="24"/>
          <w:szCs w:val="24"/>
        </w:rPr>
        <w:t xml:space="preserve">rather than </w:t>
      </w:r>
      <w:r w:rsidR="00516A2C" w:rsidRPr="00C668DF">
        <w:rPr>
          <w:rFonts w:asciiTheme="minorHAnsi" w:hAnsiTheme="minorHAnsi"/>
          <w:sz w:val="24"/>
          <w:szCs w:val="24"/>
        </w:rPr>
        <w:t>adversarial</w:t>
      </w:r>
      <w:r w:rsidRPr="00C668DF">
        <w:rPr>
          <w:rFonts w:asciiTheme="minorHAnsi" w:hAnsiTheme="minorHAnsi"/>
          <w:sz w:val="24"/>
          <w:szCs w:val="24"/>
        </w:rPr>
        <w:t xml:space="preserve">. </w:t>
      </w:r>
      <w:r w:rsidR="00D4227C">
        <w:rPr>
          <w:rFonts w:asciiTheme="minorHAnsi" w:hAnsiTheme="minorHAnsi"/>
          <w:sz w:val="24"/>
          <w:szCs w:val="24"/>
        </w:rPr>
        <w:t>This includes,</w:t>
      </w:r>
      <w:r w:rsidR="006D2567">
        <w:rPr>
          <w:rFonts w:asciiTheme="minorHAnsi" w:hAnsiTheme="minorHAnsi"/>
          <w:sz w:val="24"/>
          <w:szCs w:val="24"/>
        </w:rPr>
        <w:t xml:space="preserve"> </w:t>
      </w:r>
      <w:r w:rsidR="00C668DF" w:rsidRPr="00C668DF">
        <w:rPr>
          <w:rFonts w:asciiTheme="minorHAnsi" w:hAnsiTheme="minorHAnsi"/>
          <w:sz w:val="24"/>
          <w:szCs w:val="24"/>
        </w:rPr>
        <w:t>identifying the key issues in dispute, obtaining evidence, facilitating conciliated outcomes and reaching determinations where required.</w:t>
      </w:r>
      <w:r w:rsidR="00C668DF" w:rsidRPr="00C668DF">
        <w:rPr>
          <w:rStyle w:val="FootnoteReference"/>
          <w:rFonts w:asciiTheme="minorHAnsi" w:hAnsiTheme="minorHAnsi"/>
          <w:sz w:val="24"/>
          <w:szCs w:val="24"/>
        </w:rPr>
        <w:footnoteReference w:id="37"/>
      </w:r>
      <w:r w:rsidR="00516A2C" w:rsidRPr="00C02A0A">
        <w:rPr>
          <w:rFonts w:asciiTheme="minorHAnsi" w:hAnsiTheme="minorHAnsi"/>
          <w:sz w:val="24"/>
          <w:szCs w:val="24"/>
        </w:rPr>
        <w:t xml:space="preserve"> </w:t>
      </w:r>
    </w:p>
    <w:p w:rsidR="00C668DF" w:rsidRDefault="00C668DF" w:rsidP="00C668DF">
      <w:pPr>
        <w:spacing w:after="240"/>
        <w:jc w:val="both"/>
        <w:rPr>
          <w:rFonts w:asciiTheme="minorHAnsi" w:hAnsiTheme="minorHAnsi" w:cs="Arial"/>
        </w:rPr>
      </w:pPr>
      <w:r w:rsidRPr="00D55EDF">
        <w:rPr>
          <w:rFonts w:asciiTheme="minorHAnsi" w:hAnsiTheme="minorHAnsi" w:cs="Arial"/>
        </w:rPr>
        <w:t xml:space="preserve">Getting legal advice </w:t>
      </w:r>
      <w:r>
        <w:rPr>
          <w:rFonts w:asciiTheme="minorHAnsi" w:hAnsiTheme="minorHAnsi" w:cs="Arial"/>
        </w:rPr>
        <w:t xml:space="preserve">through a duty service assists self-represented litigants to </w:t>
      </w:r>
      <w:r w:rsidRPr="00D55EDF">
        <w:rPr>
          <w:rFonts w:asciiTheme="minorHAnsi" w:hAnsiTheme="minorHAnsi" w:cs="Arial"/>
        </w:rPr>
        <w:t xml:space="preserve">focus on the issues in dispute that the </w:t>
      </w:r>
      <w:r>
        <w:rPr>
          <w:rFonts w:asciiTheme="minorHAnsi" w:hAnsiTheme="minorHAnsi" w:cs="Arial"/>
        </w:rPr>
        <w:t>t</w:t>
      </w:r>
      <w:r w:rsidRPr="00D55EDF">
        <w:rPr>
          <w:rFonts w:asciiTheme="minorHAnsi" w:hAnsiTheme="minorHAnsi" w:cs="Arial"/>
        </w:rPr>
        <w:t>ribunal can deal with</w:t>
      </w:r>
      <w:r>
        <w:rPr>
          <w:rFonts w:asciiTheme="minorHAnsi" w:hAnsiTheme="minorHAnsi" w:cs="Arial"/>
        </w:rPr>
        <w:t>.</w:t>
      </w:r>
      <w:r w:rsidRPr="00D55EDF">
        <w:rPr>
          <w:rFonts w:asciiTheme="minorHAnsi" w:hAnsiTheme="minorHAnsi" w:cs="Arial"/>
        </w:rPr>
        <w:t xml:space="preserve"> </w:t>
      </w:r>
      <w:r>
        <w:rPr>
          <w:rFonts w:asciiTheme="minorHAnsi" w:hAnsiTheme="minorHAnsi" w:cs="Arial"/>
        </w:rPr>
        <w:t xml:space="preserve">Self-represented litigants are advised of the key issues in dispute, </w:t>
      </w:r>
      <w:r w:rsidRPr="00D55EDF">
        <w:rPr>
          <w:rFonts w:asciiTheme="minorHAnsi" w:hAnsiTheme="minorHAnsi" w:cs="Arial"/>
        </w:rPr>
        <w:t xml:space="preserve">what evidence they need to obtain </w:t>
      </w:r>
      <w:r>
        <w:rPr>
          <w:rFonts w:asciiTheme="minorHAnsi" w:hAnsiTheme="minorHAnsi" w:cs="Arial"/>
        </w:rPr>
        <w:t xml:space="preserve">and how best to present </w:t>
      </w:r>
      <w:r w:rsidRPr="00D55EDF">
        <w:rPr>
          <w:rFonts w:asciiTheme="minorHAnsi" w:hAnsiTheme="minorHAnsi" w:cs="Arial"/>
        </w:rPr>
        <w:t xml:space="preserve">their case. They are also given realistic expectations about their prospects of success and what can be achieved in that forum. Finally </w:t>
      </w:r>
      <w:r w:rsidR="00DB2677">
        <w:rPr>
          <w:rFonts w:asciiTheme="minorHAnsi" w:hAnsiTheme="minorHAnsi" w:cs="Arial"/>
        </w:rPr>
        <w:t xml:space="preserve">they </w:t>
      </w:r>
      <w:r w:rsidRPr="00D55EDF">
        <w:rPr>
          <w:rFonts w:asciiTheme="minorHAnsi" w:hAnsiTheme="minorHAnsi" w:cs="Arial"/>
        </w:rPr>
        <w:t>are given referrals if there is another alternative to resolving their problem.</w:t>
      </w:r>
    </w:p>
    <w:p w:rsidR="00A870FD" w:rsidRPr="007553BC" w:rsidRDefault="007553BC" w:rsidP="00C668DF">
      <w:pPr>
        <w:spacing w:after="240"/>
        <w:jc w:val="both"/>
        <w:rPr>
          <w:rFonts w:asciiTheme="minorHAnsi" w:hAnsiTheme="minorHAnsi"/>
        </w:rPr>
      </w:pPr>
      <w:r w:rsidRPr="007553BC">
        <w:rPr>
          <w:rFonts w:asciiTheme="minorHAnsi" w:hAnsiTheme="minorHAnsi"/>
        </w:rPr>
        <w:lastRenderedPageBreak/>
        <w:t xml:space="preserve">Duty advice services also assist self-represented litigants by </w:t>
      </w:r>
      <w:r w:rsidR="00516A2C" w:rsidRPr="007553BC">
        <w:rPr>
          <w:rFonts w:asciiTheme="minorHAnsi" w:hAnsiTheme="minorHAnsi"/>
        </w:rPr>
        <w:t xml:space="preserve">reviewing </w:t>
      </w:r>
      <w:r w:rsidRPr="007553BC">
        <w:rPr>
          <w:rFonts w:asciiTheme="minorHAnsi" w:hAnsiTheme="minorHAnsi"/>
        </w:rPr>
        <w:t xml:space="preserve">their </w:t>
      </w:r>
      <w:r w:rsidR="00516A2C" w:rsidRPr="007553BC">
        <w:rPr>
          <w:rFonts w:asciiTheme="minorHAnsi" w:hAnsiTheme="minorHAnsi"/>
        </w:rPr>
        <w:t>applications, submissions</w:t>
      </w:r>
      <w:r w:rsidRPr="007553BC">
        <w:rPr>
          <w:rFonts w:asciiTheme="minorHAnsi" w:hAnsiTheme="minorHAnsi"/>
        </w:rPr>
        <w:t xml:space="preserve"> and</w:t>
      </w:r>
      <w:r w:rsidR="00516A2C" w:rsidRPr="007553BC">
        <w:rPr>
          <w:rFonts w:asciiTheme="minorHAnsi" w:hAnsiTheme="minorHAnsi"/>
        </w:rPr>
        <w:t xml:space="preserve"> evidence, and advising on settlement offers. </w:t>
      </w:r>
    </w:p>
    <w:p w:rsidR="00C668DF" w:rsidRPr="00C668DF" w:rsidRDefault="00C668DF" w:rsidP="00BF1397">
      <w:pPr>
        <w:pStyle w:val="BodyText"/>
        <w:spacing w:before="0" w:after="240" w:line="240" w:lineRule="auto"/>
        <w:ind w:firstLine="426"/>
        <w:rPr>
          <w:rFonts w:asciiTheme="minorHAnsi" w:hAnsiTheme="minorHAnsi"/>
          <w:i/>
          <w:sz w:val="24"/>
          <w:szCs w:val="24"/>
        </w:rPr>
      </w:pPr>
      <w:r w:rsidRPr="00C668DF">
        <w:rPr>
          <w:rFonts w:asciiTheme="minorHAnsi" w:hAnsiTheme="minorHAnsi"/>
          <w:i/>
          <w:sz w:val="24"/>
          <w:szCs w:val="24"/>
        </w:rPr>
        <w:t xml:space="preserve">Family </w:t>
      </w:r>
    </w:p>
    <w:p w:rsidR="008B7013" w:rsidRDefault="007553BC" w:rsidP="00C668DF">
      <w:pPr>
        <w:pStyle w:val="BodyText"/>
        <w:spacing w:before="0" w:after="240" w:line="240" w:lineRule="auto"/>
        <w:rPr>
          <w:rFonts w:asciiTheme="minorHAnsi" w:hAnsiTheme="minorHAnsi"/>
          <w:sz w:val="24"/>
          <w:szCs w:val="24"/>
        </w:rPr>
      </w:pPr>
      <w:r>
        <w:rPr>
          <w:rFonts w:asciiTheme="minorHAnsi" w:hAnsiTheme="minorHAnsi"/>
          <w:sz w:val="24"/>
          <w:szCs w:val="24"/>
        </w:rPr>
        <w:t>As noted in the Draft Report, the Legal Aid NSW Family Law Early Intervention Unit Duty Service</w:t>
      </w:r>
      <w:r w:rsidR="008B7013">
        <w:rPr>
          <w:rFonts w:asciiTheme="minorHAnsi" w:hAnsiTheme="minorHAnsi"/>
          <w:sz w:val="24"/>
          <w:szCs w:val="24"/>
        </w:rPr>
        <w:t>:</w:t>
      </w:r>
      <w:r>
        <w:rPr>
          <w:rFonts w:asciiTheme="minorHAnsi" w:hAnsiTheme="minorHAnsi"/>
          <w:sz w:val="24"/>
          <w:szCs w:val="24"/>
        </w:rPr>
        <w:t xml:space="preserve"> </w:t>
      </w:r>
    </w:p>
    <w:p w:rsidR="00C668DF" w:rsidRDefault="00033BA6" w:rsidP="00BF1397">
      <w:pPr>
        <w:pStyle w:val="BodyText"/>
        <w:spacing w:before="0" w:after="240" w:line="240" w:lineRule="auto"/>
        <w:ind w:left="426"/>
        <w:rPr>
          <w:rFonts w:asciiTheme="minorHAnsi" w:hAnsiTheme="minorHAnsi"/>
          <w:sz w:val="24"/>
          <w:szCs w:val="24"/>
        </w:rPr>
      </w:pPr>
      <w:r>
        <w:rPr>
          <w:rFonts w:asciiTheme="minorHAnsi" w:hAnsiTheme="minorHAnsi"/>
          <w:sz w:val="24"/>
          <w:szCs w:val="24"/>
        </w:rPr>
        <w:t>p</w:t>
      </w:r>
      <w:r w:rsidR="008B7013">
        <w:rPr>
          <w:rFonts w:asciiTheme="minorHAnsi" w:hAnsiTheme="minorHAnsi"/>
          <w:sz w:val="24"/>
          <w:szCs w:val="24"/>
        </w:rPr>
        <w:t>roactively assists self-represented litigants to draft documents to ensure that they are pursuing an appropriate action, seeking appropriate orders and providing the court with the necessary information to progress their matters</w:t>
      </w:r>
      <w:r>
        <w:rPr>
          <w:rFonts w:asciiTheme="minorHAnsi" w:hAnsiTheme="minorHAnsi"/>
          <w:sz w:val="24"/>
          <w:szCs w:val="24"/>
        </w:rPr>
        <w:t>.</w:t>
      </w:r>
      <w:r w:rsidR="008B7013">
        <w:rPr>
          <w:rFonts w:asciiTheme="minorHAnsi" w:hAnsiTheme="minorHAnsi"/>
          <w:sz w:val="24"/>
          <w:szCs w:val="24"/>
        </w:rPr>
        <w:t xml:space="preserve"> (p.446)   </w:t>
      </w:r>
    </w:p>
    <w:p w:rsidR="008B7013" w:rsidRPr="00D55EDF" w:rsidRDefault="008B7013" w:rsidP="008B7013">
      <w:pPr>
        <w:spacing w:after="240"/>
        <w:jc w:val="both"/>
        <w:rPr>
          <w:rFonts w:asciiTheme="minorHAnsi" w:hAnsiTheme="minorHAnsi" w:cs="Arial"/>
        </w:rPr>
      </w:pPr>
      <w:r>
        <w:rPr>
          <w:rFonts w:asciiTheme="minorHAnsi" w:hAnsiTheme="minorHAnsi"/>
        </w:rPr>
        <w:t xml:space="preserve">The NSW Law and Justice Foundation evaluation of the </w:t>
      </w:r>
      <w:r>
        <w:rPr>
          <w:rFonts w:asciiTheme="minorHAnsi" w:hAnsiTheme="minorHAnsi" w:cs="Arial"/>
        </w:rPr>
        <w:t>EIU</w:t>
      </w:r>
      <w:r w:rsidRPr="00D55EDF">
        <w:rPr>
          <w:rFonts w:asciiTheme="minorHAnsi" w:hAnsiTheme="minorHAnsi" w:cs="Arial"/>
        </w:rPr>
        <w:t xml:space="preserve"> Duty Service identified a num</w:t>
      </w:r>
      <w:r>
        <w:rPr>
          <w:rFonts w:asciiTheme="minorHAnsi" w:hAnsiTheme="minorHAnsi" w:cs="Arial"/>
        </w:rPr>
        <w:t>ber of ways in which the service</w:t>
      </w:r>
      <w:r w:rsidRPr="00D55EDF">
        <w:rPr>
          <w:rFonts w:asciiTheme="minorHAnsi" w:hAnsiTheme="minorHAnsi" w:cs="Arial"/>
        </w:rPr>
        <w:t xml:space="preserve"> had contributed to the effectiveness and efficiency of the court process. These included:</w:t>
      </w:r>
    </w:p>
    <w:p w:rsidR="008B7013" w:rsidRPr="00D55EDF" w:rsidRDefault="00033BA6" w:rsidP="00CE27BE">
      <w:pPr>
        <w:pStyle w:val="ListParagraph"/>
        <w:numPr>
          <w:ilvl w:val="0"/>
          <w:numId w:val="24"/>
        </w:numPr>
        <w:spacing w:before="60" w:after="60"/>
        <w:ind w:left="777" w:hanging="357"/>
        <w:contextualSpacing w:val="0"/>
        <w:jc w:val="both"/>
        <w:rPr>
          <w:rFonts w:asciiTheme="minorHAnsi" w:hAnsiTheme="minorHAnsi" w:cs="Arial"/>
        </w:rPr>
      </w:pPr>
      <w:r>
        <w:rPr>
          <w:rFonts w:asciiTheme="minorHAnsi" w:hAnsiTheme="minorHAnsi" w:cs="Arial"/>
        </w:rPr>
        <w:t>d</w:t>
      </w:r>
      <w:r w:rsidR="008B7013" w:rsidRPr="00D55EDF">
        <w:rPr>
          <w:rFonts w:asciiTheme="minorHAnsi" w:hAnsiTheme="minorHAnsi" w:cs="Arial"/>
        </w:rPr>
        <w:t>iverting matters that should not have been in court and advising and assisting clients to take the most appropriate course of action.</w:t>
      </w:r>
    </w:p>
    <w:p w:rsidR="008B7013" w:rsidRPr="00D55EDF" w:rsidRDefault="00033BA6" w:rsidP="00CE27BE">
      <w:pPr>
        <w:pStyle w:val="ListParagraph"/>
        <w:numPr>
          <w:ilvl w:val="0"/>
          <w:numId w:val="24"/>
        </w:numPr>
        <w:spacing w:before="60" w:after="240"/>
        <w:ind w:left="777" w:hanging="357"/>
        <w:contextualSpacing w:val="0"/>
        <w:jc w:val="both"/>
        <w:rPr>
          <w:rFonts w:asciiTheme="minorHAnsi" w:hAnsiTheme="minorHAnsi" w:cs="Arial"/>
        </w:rPr>
      </w:pPr>
      <w:r>
        <w:rPr>
          <w:rFonts w:asciiTheme="minorHAnsi" w:hAnsiTheme="minorHAnsi" w:cs="Arial"/>
        </w:rPr>
        <w:t>c</w:t>
      </w:r>
      <w:r w:rsidR="008B7013" w:rsidRPr="00D55EDF">
        <w:rPr>
          <w:rFonts w:asciiTheme="minorHAnsi" w:hAnsiTheme="minorHAnsi" w:cs="Arial"/>
        </w:rPr>
        <w:t>ontributing to the resolution of matters on the day, through the drafting of documents</w:t>
      </w:r>
      <w:r>
        <w:rPr>
          <w:rFonts w:asciiTheme="minorHAnsi" w:hAnsiTheme="minorHAnsi" w:cs="Arial"/>
        </w:rPr>
        <w:t xml:space="preserve"> and</w:t>
      </w:r>
      <w:r w:rsidR="008B7013" w:rsidRPr="00D55EDF">
        <w:rPr>
          <w:rFonts w:asciiTheme="minorHAnsi" w:hAnsiTheme="minorHAnsi" w:cs="Arial"/>
        </w:rPr>
        <w:t xml:space="preserve"> reality check with clients – while explaining the processes and implications and negotiating with other parties for clients.</w:t>
      </w:r>
      <w:r w:rsidR="008B7013" w:rsidRPr="00D55EDF">
        <w:rPr>
          <w:rStyle w:val="FootnoteReference"/>
          <w:rFonts w:asciiTheme="minorHAnsi" w:hAnsiTheme="minorHAnsi" w:cs="Arial"/>
        </w:rPr>
        <w:footnoteReference w:id="38"/>
      </w:r>
    </w:p>
    <w:p w:rsidR="008B7013" w:rsidRPr="00BE00B0" w:rsidRDefault="008B7013" w:rsidP="008B7013">
      <w:pPr>
        <w:pStyle w:val="BodyText"/>
        <w:spacing w:before="0" w:after="240" w:line="240" w:lineRule="auto"/>
        <w:rPr>
          <w:rFonts w:ascii="Calibri" w:hAnsi="Calibri"/>
          <w:sz w:val="24"/>
          <w:szCs w:val="24"/>
        </w:rPr>
      </w:pPr>
      <w:r w:rsidRPr="00BE00B0">
        <w:rPr>
          <w:rFonts w:asciiTheme="minorHAnsi" w:hAnsiTheme="minorHAnsi"/>
          <w:sz w:val="24"/>
          <w:szCs w:val="24"/>
        </w:rPr>
        <w:t>For example, the evaluation of the EIU Duty Service at Parramatta Family Law Court found that t</w:t>
      </w:r>
      <w:r w:rsidRPr="00BE00B0">
        <w:rPr>
          <w:rFonts w:ascii="Calibri" w:hAnsi="Calibri"/>
          <w:sz w:val="24"/>
          <w:szCs w:val="24"/>
        </w:rPr>
        <w:t>he early intervention services successfully divert family law matters that should not be in court, de-escalating proceedings between parties and saving court time. In nearly 40% of matters, clients who should not have been going to court were assisted to take a more appropriate action.</w:t>
      </w:r>
      <w:r>
        <w:rPr>
          <w:rFonts w:ascii="Calibri" w:hAnsi="Calibri"/>
          <w:sz w:val="24"/>
          <w:szCs w:val="24"/>
        </w:rPr>
        <w:t xml:space="preserve"> Where matters did progress to c</w:t>
      </w:r>
      <w:r w:rsidRPr="00BE00B0">
        <w:rPr>
          <w:rFonts w:ascii="Calibri" w:hAnsi="Calibri"/>
          <w:sz w:val="24"/>
          <w:szCs w:val="24"/>
        </w:rPr>
        <w:t>ourt, the EIU service assisted client</w:t>
      </w:r>
      <w:r>
        <w:rPr>
          <w:rFonts w:ascii="Calibri" w:hAnsi="Calibri"/>
          <w:sz w:val="24"/>
          <w:szCs w:val="24"/>
        </w:rPr>
        <w:t>s</w:t>
      </w:r>
      <w:r w:rsidRPr="00BE00B0">
        <w:rPr>
          <w:rFonts w:ascii="Calibri" w:hAnsi="Calibri"/>
          <w:sz w:val="24"/>
          <w:szCs w:val="24"/>
        </w:rPr>
        <w:t xml:space="preserve"> to progress their matters more efficiently with 16% of matters finalised </w:t>
      </w:r>
      <w:r>
        <w:rPr>
          <w:rFonts w:ascii="Calibri" w:hAnsi="Calibri"/>
          <w:sz w:val="24"/>
          <w:szCs w:val="24"/>
        </w:rPr>
        <w:t>by the c</w:t>
      </w:r>
      <w:r w:rsidRPr="00BE00B0">
        <w:rPr>
          <w:rFonts w:ascii="Calibri" w:hAnsi="Calibri"/>
          <w:sz w:val="24"/>
          <w:szCs w:val="24"/>
        </w:rPr>
        <w:t xml:space="preserve">ourt on the day or finalised by consent. </w:t>
      </w:r>
      <w:r w:rsidRPr="00BE00B0">
        <w:rPr>
          <w:rStyle w:val="FootnoteReference"/>
          <w:rFonts w:asciiTheme="minorHAnsi" w:hAnsiTheme="minorHAnsi"/>
          <w:sz w:val="24"/>
          <w:szCs w:val="24"/>
        </w:rPr>
        <w:footnoteReference w:id="39"/>
      </w:r>
    </w:p>
    <w:p w:rsidR="008B7013" w:rsidRDefault="008B7013" w:rsidP="00C668DF">
      <w:pPr>
        <w:pStyle w:val="BodyText"/>
        <w:spacing w:before="0" w:after="240" w:line="240" w:lineRule="auto"/>
        <w:rPr>
          <w:rFonts w:asciiTheme="minorHAnsi" w:hAnsiTheme="minorHAnsi"/>
          <w:sz w:val="24"/>
          <w:szCs w:val="24"/>
        </w:rPr>
      </w:pPr>
      <w:r>
        <w:rPr>
          <w:rFonts w:asciiTheme="minorHAnsi" w:hAnsiTheme="minorHAnsi"/>
          <w:sz w:val="24"/>
          <w:szCs w:val="24"/>
        </w:rPr>
        <w:t>These findings echo the evidence from the evaluation of the Dandenong Family Court Support Program (p.445-446).</w:t>
      </w:r>
    </w:p>
    <w:p w:rsidR="00C668DF" w:rsidRPr="00D55EDF" w:rsidRDefault="008B7013" w:rsidP="00C668DF">
      <w:pPr>
        <w:pStyle w:val="BodyText"/>
        <w:spacing w:before="0" w:after="240" w:line="240" w:lineRule="auto"/>
        <w:rPr>
          <w:rFonts w:asciiTheme="minorHAnsi" w:hAnsiTheme="minorHAnsi"/>
          <w:sz w:val="24"/>
          <w:szCs w:val="24"/>
        </w:rPr>
      </w:pPr>
      <w:r>
        <w:rPr>
          <w:rFonts w:asciiTheme="minorHAnsi" w:hAnsiTheme="minorHAnsi"/>
          <w:sz w:val="24"/>
          <w:szCs w:val="24"/>
        </w:rPr>
        <w:t xml:space="preserve">Legal Aid NSW believes there </w:t>
      </w:r>
      <w:r w:rsidR="00C668DF">
        <w:rPr>
          <w:rFonts w:asciiTheme="minorHAnsi" w:hAnsiTheme="minorHAnsi"/>
          <w:sz w:val="24"/>
          <w:szCs w:val="24"/>
        </w:rPr>
        <w:t xml:space="preserve">is also </w:t>
      </w:r>
      <w:r w:rsidR="00C668DF" w:rsidRPr="00D55EDF">
        <w:rPr>
          <w:rFonts w:asciiTheme="minorHAnsi" w:hAnsiTheme="minorHAnsi"/>
          <w:sz w:val="24"/>
          <w:szCs w:val="24"/>
        </w:rPr>
        <w:t xml:space="preserve">a strong case for expanding family and civil law duty lawyer services provided by </w:t>
      </w:r>
      <w:r w:rsidR="00FC624E">
        <w:rPr>
          <w:rFonts w:asciiTheme="minorHAnsi" w:hAnsiTheme="minorHAnsi"/>
          <w:sz w:val="24"/>
          <w:szCs w:val="24"/>
        </w:rPr>
        <w:t>LACs</w:t>
      </w:r>
      <w:r w:rsidR="00C668DF" w:rsidRPr="00D55EDF">
        <w:rPr>
          <w:rFonts w:asciiTheme="minorHAnsi" w:hAnsiTheme="minorHAnsi"/>
          <w:sz w:val="24"/>
          <w:szCs w:val="24"/>
        </w:rPr>
        <w:t>.</w:t>
      </w:r>
      <w:r w:rsidR="00C668DF">
        <w:rPr>
          <w:rFonts w:asciiTheme="minorHAnsi" w:hAnsiTheme="minorHAnsi"/>
          <w:sz w:val="24"/>
          <w:szCs w:val="24"/>
        </w:rPr>
        <w:t xml:space="preserve"> These services </w:t>
      </w:r>
      <w:r>
        <w:rPr>
          <w:rFonts w:asciiTheme="minorHAnsi" w:hAnsiTheme="minorHAnsi"/>
          <w:sz w:val="24"/>
          <w:szCs w:val="24"/>
        </w:rPr>
        <w:t xml:space="preserve">demonstrate effectiveness and efficiency by </w:t>
      </w:r>
      <w:r w:rsidR="00C668DF">
        <w:rPr>
          <w:rFonts w:asciiTheme="minorHAnsi" w:hAnsiTheme="minorHAnsi"/>
          <w:sz w:val="24"/>
          <w:szCs w:val="24"/>
        </w:rPr>
        <w:t>limit</w:t>
      </w:r>
      <w:r>
        <w:rPr>
          <w:rFonts w:asciiTheme="minorHAnsi" w:hAnsiTheme="minorHAnsi"/>
          <w:sz w:val="24"/>
          <w:szCs w:val="24"/>
        </w:rPr>
        <w:t>ing</w:t>
      </w:r>
      <w:r w:rsidR="00C668DF">
        <w:rPr>
          <w:rFonts w:asciiTheme="minorHAnsi" w:hAnsiTheme="minorHAnsi"/>
          <w:sz w:val="24"/>
          <w:szCs w:val="24"/>
        </w:rPr>
        <w:t xml:space="preserve"> the number of non-meritorious matters proceeding and where matters have merit, assist</w:t>
      </w:r>
      <w:r>
        <w:rPr>
          <w:rFonts w:asciiTheme="minorHAnsi" w:hAnsiTheme="minorHAnsi"/>
          <w:sz w:val="24"/>
          <w:szCs w:val="24"/>
        </w:rPr>
        <w:t>ing</w:t>
      </w:r>
      <w:r w:rsidR="00C668DF">
        <w:rPr>
          <w:rFonts w:asciiTheme="minorHAnsi" w:hAnsiTheme="minorHAnsi"/>
          <w:sz w:val="24"/>
          <w:szCs w:val="24"/>
        </w:rPr>
        <w:t xml:space="preserve"> parties to reach a resolution. </w:t>
      </w:r>
    </w:p>
    <w:p w:rsidR="00FC624E" w:rsidRDefault="00FC624E">
      <w:pPr>
        <w:spacing w:after="240"/>
        <w:jc w:val="both"/>
        <w:rPr>
          <w:rFonts w:asciiTheme="minorHAnsi" w:hAnsiTheme="minorHAnsi"/>
        </w:rPr>
      </w:pPr>
      <w:r>
        <w:rPr>
          <w:rFonts w:asciiTheme="minorHAnsi" w:hAnsiTheme="minorHAnsi"/>
        </w:rPr>
        <w:br w:type="page"/>
      </w:r>
    </w:p>
    <w:p w:rsidR="00C668DF" w:rsidRPr="008B7013" w:rsidRDefault="00C668DF" w:rsidP="001F40F7">
      <w:pPr>
        <w:spacing w:after="240"/>
        <w:ind w:firstLine="426"/>
        <w:jc w:val="both"/>
        <w:rPr>
          <w:rFonts w:asciiTheme="minorHAnsi" w:hAnsiTheme="minorHAnsi"/>
        </w:rPr>
      </w:pPr>
      <w:r w:rsidRPr="008B7013">
        <w:rPr>
          <w:rFonts w:asciiTheme="minorHAnsi" w:hAnsiTheme="minorHAnsi"/>
        </w:rPr>
        <w:lastRenderedPageBreak/>
        <w:t>How can the complexity of the law be addressed?</w:t>
      </w:r>
    </w:p>
    <w:p w:rsidR="008341B4" w:rsidRDefault="008B7013">
      <w:pPr>
        <w:spacing w:after="240"/>
        <w:jc w:val="both"/>
        <w:rPr>
          <w:rFonts w:asciiTheme="minorHAnsi" w:hAnsiTheme="minorHAnsi"/>
        </w:rPr>
      </w:pPr>
      <w:r>
        <w:rPr>
          <w:rFonts w:asciiTheme="minorHAnsi" w:hAnsiTheme="minorHAnsi"/>
        </w:rPr>
        <w:t>Legal Aid NSW submits that f</w:t>
      </w:r>
      <w:r w:rsidR="00516A2C" w:rsidRPr="008B7013">
        <w:rPr>
          <w:rFonts w:asciiTheme="minorHAnsi" w:hAnsiTheme="minorHAnsi"/>
        </w:rPr>
        <w:t xml:space="preserve">unding </w:t>
      </w:r>
      <w:r>
        <w:rPr>
          <w:rFonts w:asciiTheme="minorHAnsi" w:hAnsiTheme="minorHAnsi"/>
        </w:rPr>
        <w:t xml:space="preserve">legal assistance services </w:t>
      </w:r>
      <w:r w:rsidR="00516A2C" w:rsidRPr="008B7013">
        <w:rPr>
          <w:rFonts w:asciiTheme="minorHAnsi" w:hAnsiTheme="minorHAnsi"/>
        </w:rPr>
        <w:t xml:space="preserve">with </w:t>
      </w:r>
      <w:r w:rsidR="007C7FE3">
        <w:rPr>
          <w:rFonts w:asciiTheme="minorHAnsi" w:hAnsiTheme="minorHAnsi"/>
        </w:rPr>
        <w:t>expertise in specialist</w:t>
      </w:r>
      <w:r w:rsidR="00516A2C" w:rsidRPr="008B7013">
        <w:rPr>
          <w:rFonts w:asciiTheme="minorHAnsi" w:hAnsiTheme="minorHAnsi"/>
        </w:rPr>
        <w:t xml:space="preserve"> areas of law </w:t>
      </w:r>
      <w:r w:rsidR="007C7FE3">
        <w:rPr>
          <w:rFonts w:asciiTheme="minorHAnsi" w:hAnsiTheme="minorHAnsi"/>
        </w:rPr>
        <w:t>is</w:t>
      </w:r>
      <w:r w:rsidR="00516A2C" w:rsidRPr="008B7013">
        <w:rPr>
          <w:rFonts w:asciiTheme="minorHAnsi" w:hAnsiTheme="minorHAnsi"/>
        </w:rPr>
        <w:t xml:space="preserve"> </w:t>
      </w:r>
      <w:r w:rsidR="007C7FE3">
        <w:rPr>
          <w:rFonts w:asciiTheme="minorHAnsi" w:hAnsiTheme="minorHAnsi"/>
        </w:rPr>
        <w:t>critical</w:t>
      </w:r>
      <w:r w:rsidR="00516A2C" w:rsidRPr="008B7013">
        <w:rPr>
          <w:rFonts w:asciiTheme="minorHAnsi" w:hAnsiTheme="minorHAnsi"/>
        </w:rPr>
        <w:t xml:space="preserve"> to address</w:t>
      </w:r>
      <w:r w:rsidR="007C7FE3">
        <w:rPr>
          <w:rFonts w:asciiTheme="minorHAnsi" w:hAnsiTheme="minorHAnsi"/>
        </w:rPr>
        <w:t>ing</w:t>
      </w:r>
      <w:r w:rsidR="00516A2C" w:rsidRPr="008B7013">
        <w:rPr>
          <w:rFonts w:asciiTheme="minorHAnsi" w:hAnsiTheme="minorHAnsi"/>
        </w:rPr>
        <w:t xml:space="preserve"> the growing complexity in the law. Specialist knowledge about an area of law is essential</w:t>
      </w:r>
      <w:r w:rsidR="006D2567">
        <w:rPr>
          <w:rFonts w:asciiTheme="minorHAnsi" w:hAnsiTheme="minorHAnsi"/>
        </w:rPr>
        <w:t>,</w:t>
      </w:r>
      <w:r w:rsidR="00516A2C" w:rsidRPr="008B7013">
        <w:rPr>
          <w:rFonts w:asciiTheme="minorHAnsi" w:hAnsiTheme="minorHAnsi"/>
        </w:rPr>
        <w:t xml:space="preserve"> particularly where a </w:t>
      </w:r>
      <w:r w:rsidR="007C7FE3">
        <w:rPr>
          <w:rFonts w:asciiTheme="minorHAnsi" w:hAnsiTheme="minorHAnsi"/>
        </w:rPr>
        <w:t>self-represented litigant</w:t>
      </w:r>
      <w:r w:rsidR="00516A2C" w:rsidRPr="008B7013">
        <w:rPr>
          <w:rFonts w:asciiTheme="minorHAnsi" w:hAnsiTheme="minorHAnsi"/>
        </w:rPr>
        <w:t xml:space="preserve"> may only receive one off advice about their legal matter. </w:t>
      </w:r>
      <w:r w:rsidR="007C7FE3">
        <w:rPr>
          <w:rFonts w:asciiTheme="minorHAnsi" w:hAnsiTheme="minorHAnsi"/>
        </w:rPr>
        <w:t>Effective and efficient assistance to self-represented litigants includes</w:t>
      </w:r>
      <w:r w:rsidR="00516A2C" w:rsidRPr="008B7013">
        <w:rPr>
          <w:rFonts w:asciiTheme="minorHAnsi" w:hAnsiTheme="minorHAnsi"/>
        </w:rPr>
        <w:t xml:space="preserve"> realistic advice about the prospects of success in their matter and practical advice about how the court or tribunal processes work in the relevant jurisdiction</w:t>
      </w:r>
      <w:r w:rsidR="006D2567">
        <w:rPr>
          <w:rFonts w:asciiTheme="minorHAnsi" w:hAnsiTheme="minorHAnsi"/>
        </w:rPr>
        <w:t xml:space="preserve">. This advice </w:t>
      </w:r>
      <w:r w:rsidR="007C7FE3">
        <w:rPr>
          <w:rFonts w:asciiTheme="minorHAnsi" w:hAnsiTheme="minorHAnsi"/>
        </w:rPr>
        <w:t>is best provided by a lawyer with the knowledge and expertise in that jurisdiction</w:t>
      </w:r>
      <w:r w:rsidR="00516A2C" w:rsidRPr="008B7013">
        <w:rPr>
          <w:rFonts w:asciiTheme="minorHAnsi" w:hAnsiTheme="minorHAnsi"/>
        </w:rPr>
        <w:t>.</w:t>
      </w:r>
    </w:p>
    <w:p w:rsidR="00FA54FA" w:rsidRPr="00FA54FA" w:rsidRDefault="00FA54FA" w:rsidP="00FA54FA">
      <w:pPr>
        <w:pStyle w:val="Rec"/>
        <w:shd w:val="clear" w:color="auto" w:fill="DBE5F1" w:themeFill="accent1" w:themeFillTint="33"/>
        <w:spacing w:before="360" w:after="120" w:line="240" w:lineRule="auto"/>
        <w:ind w:left="284"/>
        <w:rPr>
          <w:rFonts w:asciiTheme="minorHAnsi" w:hAnsiTheme="minorHAnsi"/>
          <w:sz w:val="24"/>
          <w:szCs w:val="24"/>
        </w:rPr>
      </w:pPr>
      <w:r w:rsidRPr="00FA54FA">
        <w:rPr>
          <w:rFonts w:asciiTheme="minorHAnsi" w:hAnsiTheme="minorHAnsi"/>
          <w:sz w:val="24"/>
          <w:szCs w:val="24"/>
        </w:rPr>
        <w:t>Information request 14.2</w:t>
      </w:r>
    </w:p>
    <w:p w:rsidR="0065346F" w:rsidRPr="00405262" w:rsidRDefault="0065346F" w:rsidP="00405262">
      <w:pPr>
        <w:pStyle w:val="BodyText"/>
        <w:shd w:val="clear" w:color="auto" w:fill="DBE5F1" w:themeFill="accent1" w:themeFillTint="33"/>
        <w:spacing w:before="0" w:after="240" w:line="240" w:lineRule="auto"/>
        <w:ind w:left="284"/>
        <w:rPr>
          <w:rFonts w:asciiTheme="minorHAnsi" w:hAnsiTheme="minorHAnsi"/>
          <w:sz w:val="24"/>
          <w:szCs w:val="24"/>
        </w:rPr>
      </w:pPr>
      <w:r w:rsidRPr="00405262">
        <w:rPr>
          <w:rFonts w:asciiTheme="minorHAnsi" w:hAnsiTheme="minorHAnsi"/>
          <w:sz w:val="24"/>
          <w:szCs w:val="24"/>
        </w:rPr>
        <w:t>There are a number of providers already offering partially or fully subsidised unbundled services for self</w:t>
      </w:r>
      <w:r w:rsidRPr="00405262">
        <w:rPr>
          <w:rFonts w:asciiTheme="minorHAnsi" w:hAnsiTheme="minorHAnsi"/>
          <w:sz w:val="24"/>
          <w:szCs w:val="24"/>
        </w:rPr>
        <w:noBreakHyphen/>
        <w:t>represented litigants. The Commission seeks feedback on whether there are grounds for extending these services, and if so, what are the priority areas? How might existing, and any additional services, better form part of a cohesive legal assistance landscape? What would be the costs and benefits associated with any extension of services? Where self</w:t>
      </w:r>
      <w:r w:rsidRPr="00405262">
        <w:rPr>
          <w:rFonts w:asciiTheme="minorHAnsi" w:hAnsiTheme="minorHAnsi"/>
          <w:sz w:val="24"/>
          <w:szCs w:val="24"/>
        </w:rPr>
        <w:noBreakHyphen/>
        <w:t>representing parties have sufficient means, what co</w:t>
      </w:r>
      <w:r w:rsidRPr="00405262">
        <w:rPr>
          <w:rFonts w:asciiTheme="minorHAnsi" w:hAnsiTheme="minorHAnsi"/>
          <w:sz w:val="24"/>
          <w:szCs w:val="24"/>
        </w:rPr>
        <w:noBreakHyphen/>
        <w:t>contribution arrangements should apply?</w:t>
      </w:r>
    </w:p>
    <w:p w:rsidR="00471A06" w:rsidRPr="00471A06" w:rsidRDefault="00471A06" w:rsidP="00471A06">
      <w:pPr>
        <w:pStyle w:val="BodyText"/>
        <w:spacing w:before="0" w:after="240"/>
        <w:ind w:firstLine="284"/>
        <w:rPr>
          <w:rFonts w:asciiTheme="minorHAnsi" w:hAnsiTheme="minorHAnsi"/>
          <w:i/>
          <w:sz w:val="24"/>
          <w:szCs w:val="24"/>
        </w:rPr>
      </w:pPr>
      <w:r w:rsidRPr="00471A06">
        <w:rPr>
          <w:rFonts w:asciiTheme="minorHAnsi" w:hAnsiTheme="minorHAnsi"/>
          <w:i/>
          <w:sz w:val="24"/>
          <w:szCs w:val="24"/>
        </w:rPr>
        <w:t>Civil</w:t>
      </w:r>
    </w:p>
    <w:p w:rsidR="00516A2C" w:rsidRPr="00471A06" w:rsidRDefault="00516A2C" w:rsidP="00FA54FA">
      <w:pPr>
        <w:pStyle w:val="BodyText"/>
        <w:spacing w:before="0" w:after="240"/>
        <w:rPr>
          <w:rFonts w:asciiTheme="minorHAnsi" w:hAnsiTheme="minorHAnsi"/>
          <w:sz w:val="24"/>
          <w:szCs w:val="24"/>
        </w:rPr>
      </w:pPr>
      <w:r w:rsidRPr="00471A06">
        <w:rPr>
          <w:rFonts w:asciiTheme="minorHAnsi" w:hAnsiTheme="minorHAnsi"/>
          <w:sz w:val="24"/>
          <w:szCs w:val="24"/>
        </w:rPr>
        <w:t xml:space="preserve">Legal Aid NSW already provides unbundled </w:t>
      </w:r>
      <w:r w:rsidR="00033BA6">
        <w:rPr>
          <w:rFonts w:asciiTheme="minorHAnsi" w:hAnsiTheme="minorHAnsi"/>
          <w:sz w:val="24"/>
          <w:szCs w:val="24"/>
        </w:rPr>
        <w:t xml:space="preserve">legal </w:t>
      </w:r>
      <w:r w:rsidRPr="00471A06">
        <w:rPr>
          <w:rFonts w:asciiTheme="minorHAnsi" w:hAnsiTheme="minorHAnsi"/>
          <w:sz w:val="24"/>
          <w:szCs w:val="24"/>
        </w:rPr>
        <w:t xml:space="preserve">services </w:t>
      </w:r>
      <w:r w:rsidR="00E81FB8">
        <w:rPr>
          <w:rFonts w:asciiTheme="minorHAnsi" w:hAnsiTheme="minorHAnsi"/>
          <w:sz w:val="24"/>
          <w:szCs w:val="24"/>
        </w:rPr>
        <w:t xml:space="preserve">to the most vulnerable </w:t>
      </w:r>
      <w:r w:rsidR="00471A06">
        <w:rPr>
          <w:rFonts w:asciiTheme="minorHAnsi" w:hAnsiTheme="minorHAnsi"/>
          <w:sz w:val="24"/>
          <w:szCs w:val="24"/>
        </w:rPr>
        <w:t>self-represented litigants</w:t>
      </w:r>
      <w:r w:rsidRPr="00471A06">
        <w:rPr>
          <w:rFonts w:asciiTheme="minorHAnsi" w:hAnsiTheme="minorHAnsi"/>
          <w:sz w:val="24"/>
          <w:szCs w:val="24"/>
        </w:rPr>
        <w:t xml:space="preserve"> </w:t>
      </w:r>
      <w:r w:rsidR="00E81FB8">
        <w:rPr>
          <w:rFonts w:asciiTheme="minorHAnsi" w:hAnsiTheme="minorHAnsi"/>
          <w:sz w:val="24"/>
          <w:szCs w:val="24"/>
        </w:rPr>
        <w:t>in the form</w:t>
      </w:r>
      <w:r w:rsidRPr="00471A06">
        <w:rPr>
          <w:rFonts w:asciiTheme="minorHAnsi" w:hAnsiTheme="minorHAnsi"/>
          <w:sz w:val="24"/>
          <w:szCs w:val="24"/>
        </w:rPr>
        <w:t xml:space="preserve"> of minor assistance </w:t>
      </w:r>
      <w:r w:rsidR="00471A06" w:rsidRPr="00471A06">
        <w:rPr>
          <w:rFonts w:asciiTheme="minorHAnsi" w:hAnsiTheme="minorHAnsi"/>
          <w:sz w:val="24"/>
          <w:szCs w:val="24"/>
        </w:rPr>
        <w:t>through its duty services</w:t>
      </w:r>
      <w:r w:rsidRPr="00471A06">
        <w:rPr>
          <w:rFonts w:asciiTheme="minorHAnsi" w:hAnsiTheme="minorHAnsi"/>
          <w:sz w:val="24"/>
          <w:szCs w:val="24"/>
        </w:rPr>
        <w:t>.</w:t>
      </w:r>
      <w:r w:rsidR="00DE664C">
        <w:rPr>
          <w:rStyle w:val="FootnoteReference"/>
          <w:rFonts w:asciiTheme="minorHAnsi" w:hAnsiTheme="minorHAnsi"/>
          <w:sz w:val="24"/>
          <w:szCs w:val="24"/>
        </w:rPr>
        <w:footnoteReference w:id="40"/>
      </w:r>
      <w:r w:rsidRPr="00471A06">
        <w:rPr>
          <w:rFonts w:asciiTheme="minorHAnsi" w:hAnsiTheme="minorHAnsi"/>
          <w:sz w:val="24"/>
          <w:szCs w:val="24"/>
        </w:rPr>
        <w:t> </w:t>
      </w:r>
      <w:r w:rsidR="00471A06" w:rsidRPr="00471A06">
        <w:rPr>
          <w:rFonts w:asciiTheme="minorHAnsi" w:hAnsiTheme="minorHAnsi"/>
          <w:sz w:val="24"/>
          <w:szCs w:val="24"/>
        </w:rPr>
        <w:t>In determining the extent of assistance</w:t>
      </w:r>
      <w:r w:rsidRPr="00471A06">
        <w:rPr>
          <w:rFonts w:asciiTheme="minorHAnsi" w:hAnsiTheme="minorHAnsi"/>
          <w:sz w:val="24"/>
          <w:szCs w:val="24"/>
        </w:rPr>
        <w:t xml:space="preserve">, </w:t>
      </w:r>
      <w:r w:rsidR="00471A06" w:rsidRPr="00471A06">
        <w:rPr>
          <w:rFonts w:asciiTheme="minorHAnsi" w:hAnsiTheme="minorHAnsi"/>
          <w:sz w:val="24"/>
          <w:szCs w:val="24"/>
        </w:rPr>
        <w:t xml:space="preserve">our lawyers </w:t>
      </w:r>
      <w:r w:rsidRPr="00471A06">
        <w:rPr>
          <w:rFonts w:asciiTheme="minorHAnsi" w:hAnsiTheme="minorHAnsi"/>
          <w:sz w:val="24"/>
          <w:szCs w:val="24"/>
        </w:rPr>
        <w:t xml:space="preserve">consider </w:t>
      </w:r>
      <w:r w:rsidR="00471A06" w:rsidRPr="00471A06">
        <w:rPr>
          <w:rFonts w:asciiTheme="minorHAnsi" w:hAnsiTheme="minorHAnsi"/>
          <w:sz w:val="24"/>
          <w:szCs w:val="24"/>
        </w:rPr>
        <w:t xml:space="preserve">the </w:t>
      </w:r>
      <w:r w:rsidRPr="00471A06">
        <w:rPr>
          <w:rFonts w:asciiTheme="minorHAnsi" w:hAnsiTheme="minorHAnsi"/>
          <w:sz w:val="24"/>
          <w:szCs w:val="24"/>
        </w:rPr>
        <w:t>characteristics and capacity</w:t>
      </w:r>
      <w:r w:rsidR="00471A06" w:rsidRPr="00471A06">
        <w:rPr>
          <w:rFonts w:asciiTheme="minorHAnsi" w:hAnsiTheme="minorHAnsi"/>
          <w:sz w:val="24"/>
          <w:szCs w:val="24"/>
        </w:rPr>
        <w:t xml:space="preserve"> of the self-represented litigant</w:t>
      </w:r>
      <w:r w:rsidRPr="00471A06">
        <w:rPr>
          <w:rFonts w:asciiTheme="minorHAnsi" w:hAnsiTheme="minorHAnsi"/>
          <w:sz w:val="24"/>
          <w:szCs w:val="24"/>
        </w:rPr>
        <w:t xml:space="preserve">, complexity of the area of law, impact on the </w:t>
      </w:r>
      <w:r w:rsidR="00471A06" w:rsidRPr="00471A06">
        <w:rPr>
          <w:rFonts w:asciiTheme="minorHAnsi" w:hAnsiTheme="minorHAnsi"/>
          <w:sz w:val="24"/>
          <w:szCs w:val="24"/>
        </w:rPr>
        <w:t>self-represented litigant</w:t>
      </w:r>
      <w:r w:rsidRPr="00471A06">
        <w:rPr>
          <w:rFonts w:asciiTheme="minorHAnsi" w:hAnsiTheme="minorHAnsi"/>
          <w:sz w:val="24"/>
          <w:szCs w:val="24"/>
        </w:rPr>
        <w:t xml:space="preserve"> if assistance is not provided and the cost</w:t>
      </w:r>
      <w:r w:rsidR="00471A06" w:rsidRPr="00471A06">
        <w:rPr>
          <w:rFonts w:asciiTheme="minorHAnsi" w:hAnsiTheme="minorHAnsi"/>
          <w:sz w:val="24"/>
          <w:szCs w:val="24"/>
        </w:rPr>
        <w:t>/</w:t>
      </w:r>
      <w:r w:rsidRPr="00471A06">
        <w:rPr>
          <w:rFonts w:asciiTheme="minorHAnsi" w:hAnsiTheme="minorHAnsi"/>
          <w:sz w:val="24"/>
          <w:szCs w:val="24"/>
        </w:rPr>
        <w:t>benefit in providing assistance.</w:t>
      </w:r>
    </w:p>
    <w:p w:rsidR="00DE664C" w:rsidRPr="00DE664C" w:rsidRDefault="00471A06" w:rsidP="00FA54FA">
      <w:pPr>
        <w:pStyle w:val="BodyText"/>
        <w:spacing w:before="0" w:after="240"/>
        <w:rPr>
          <w:rFonts w:asciiTheme="minorHAnsi" w:hAnsiTheme="minorHAnsi"/>
          <w:sz w:val="24"/>
          <w:szCs w:val="24"/>
        </w:rPr>
      </w:pPr>
      <w:r w:rsidRPr="00DE664C">
        <w:rPr>
          <w:rFonts w:asciiTheme="minorHAnsi" w:hAnsiTheme="minorHAnsi"/>
          <w:sz w:val="24"/>
          <w:szCs w:val="24"/>
        </w:rPr>
        <w:t xml:space="preserve">As discussed above, Legal Aid NSW submits that there are grounds for extending these services. Priority areas </w:t>
      </w:r>
      <w:r w:rsidR="00516A2C" w:rsidRPr="00DE664C">
        <w:rPr>
          <w:rFonts w:asciiTheme="minorHAnsi" w:hAnsiTheme="minorHAnsi"/>
          <w:sz w:val="24"/>
          <w:szCs w:val="24"/>
        </w:rPr>
        <w:t>include consumer credit and insurance matters, employment law matters, social housing disputes and government law matters</w:t>
      </w:r>
      <w:r w:rsidRPr="00DE664C">
        <w:rPr>
          <w:rFonts w:asciiTheme="minorHAnsi" w:hAnsiTheme="minorHAnsi"/>
          <w:sz w:val="24"/>
          <w:szCs w:val="24"/>
        </w:rPr>
        <w:t>, such as</w:t>
      </w:r>
      <w:r w:rsidR="00516A2C" w:rsidRPr="00DE664C">
        <w:rPr>
          <w:rFonts w:asciiTheme="minorHAnsi" w:hAnsiTheme="minorHAnsi"/>
          <w:sz w:val="24"/>
          <w:szCs w:val="24"/>
        </w:rPr>
        <w:t xml:space="preserve"> social security, immigration, National Disability Insurance Scheme and child support.</w:t>
      </w:r>
      <w:r w:rsidR="00DE664C" w:rsidRPr="00DE664C">
        <w:rPr>
          <w:rFonts w:asciiTheme="minorHAnsi" w:hAnsiTheme="minorHAnsi"/>
          <w:sz w:val="24"/>
          <w:szCs w:val="24"/>
        </w:rPr>
        <w:t xml:space="preserve"> It is in these types of matters that </w:t>
      </w:r>
      <w:r w:rsidRPr="00DE664C">
        <w:rPr>
          <w:rFonts w:asciiTheme="minorHAnsi" w:hAnsiTheme="minorHAnsi"/>
          <w:sz w:val="24"/>
          <w:szCs w:val="24"/>
        </w:rPr>
        <w:t xml:space="preserve">the power imbalance between parties is most evident, </w:t>
      </w:r>
      <w:r w:rsidR="00DE664C" w:rsidRPr="00DE664C">
        <w:rPr>
          <w:rFonts w:asciiTheme="minorHAnsi" w:hAnsiTheme="minorHAnsi"/>
          <w:sz w:val="24"/>
          <w:szCs w:val="24"/>
        </w:rPr>
        <w:t xml:space="preserve">as a self-represented litigant is opposed by legally represented </w:t>
      </w:r>
      <w:r w:rsidRPr="00DE664C">
        <w:rPr>
          <w:rFonts w:asciiTheme="minorHAnsi" w:hAnsiTheme="minorHAnsi"/>
          <w:sz w:val="24"/>
          <w:szCs w:val="24"/>
        </w:rPr>
        <w:t>corporation or government agenc</w:t>
      </w:r>
      <w:r w:rsidR="00DE664C" w:rsidRPr="00DE664C">
        <w:rPr>
          <w:rFonts w:asciiTheme="minorHAnsi" w:hAnsiTheme="minorHAnsi"/>
          <w:sz w:val="24"/>
          <w:szCs w:val="24"/>
        </w:rPr>
        <w:t>y</w:t>
      </w:r>
      <w:r w:rsidRPr="00DE664C">
        <w:rPr>
          <w:rFonts w:asciiTheme="minorHAnsi" w:hAnsiTheme="minorHAnsi"/>
          <w:sz w:val="24"/>
          <w:szCs w:val="24"/>
        </w:rPr>
        <w:t xml:space="preserve">.  </w:t>
      </w:r>
    </w:p>
    <w:p w:rsidR="00DE664C" w:rsidRPr="00DE664C" w:rsidRDefault="00DE664C" w:rsidP="00FA54FA">
      <w:pPr>
        <w:spacing w:after="240"/>
        <w:jc w:val="both"/>
        <w:rPr>
          <w:rFonts w:asciiTheme="minorHAnsi" w:hAnsiTheme="minorHAnsi"/>
        </w:rPr>
      </w:pPr>
      <w:r w:rsidRPr="00DE664C">
        <w:rPr>
          <w:rFonts w:asciiTheme="minorHAnsi" w:hAnsiTheme="minorHAnsi"/>
        </w:rPr>
        <w:t>The benefits of duty services are outlined in the previous section.</w:t>
      </w:r>
    </w:p>
    <w:p w:rsidR="00516A2C" w:rsidRPr="00740EE5" w:rsidRDefault="00740EE5" w:rsidP="00FA54FA">
      <w:pPr>
        <w:spacing w:after="240"/>
        <w:jc w:val="both"/>
        <w:rPr>
          <w:rFonts w:asciiTheme="minorHAnsi" w:hAnsiTheme="minorHAnsi"/>
        </w:rPr>
      </w:pPr>
      <w:r w:rsidRPr="00740EE5">
        <w:rPr>
          <w:rFonts w:asciiTheme="minorHAnsi" w:hAnsiTheme="minorHAnsi"/>
        </w:rPr>
        <w:t xml:space="preserve">Legal Aid NSW notes that </w:t>
      </w:r>
      <w:r w:rsidR="00E81FB8">
        <w:rPr>
          <w:rFonts w:asciiTheme="minorHAnsi" w:hAnsiTheme="minorHAnsi"/>
        </w:rPr>
        <w:t xml:space="preserve">a </w:t>
      </w:r>
      <w:r w:rsidRPr="00740EE5">
        <w:rPr>
          <w:rFonts w:asciiTheme="minorHAnsi" w:hAnsiTheme="minorHAnsi"/>
        </w:rPr>
        <w:t xml:space="preserve">cost/benefit assessment is an important criteria for </w:t>
      </w:r>
      <w:r w:rsidR="00E81FB8">
        <w:rPr>
          <w:rFonts w:asciiTheme="minorHAnsi" w:hAnsiTheme="minorHAnsi"/>
        </w:rPr>
        <w:t xml:space="preserve">deciding whether to provide </w:t>
      </w:r>
      <w:r w:rsidRPr="00740EE5">
        <w:rPr>
          <w:rFonts w:asciiTheme="minorHAnsi" w:hAnsiTheme="minorHAnsi"/>
        </w:rPr>
        <w:t>unbundled assistance</w:t>
      </w:r>
      <w:r w:rsidR="00516A2C" w:rsidRPr="00740EE5">
        <w:rPr>
          <w:rFonts w:asciiTheme="minorHAnsi" w:hAnsiTheme="minorHAnsi"/>
        </w:rPr>
        <w:t xml:space="preserve">.  For example, </w:t>
      </w:r>
      <w:r w:rsidRPr="00740EE5">
        <w:rPr>
          <w:rFonts w:asciiTheme="minorHAnsi" w:hAnsiTheme="minorHAnsi"/>
        </w:rPr>
        <w:t xml:space="preserve">in </w:t>
      </w:r>
      <w:r w:rsidR="00516A2C" w:rsidRPr="00740EE5">
        <w:rPr>
          <w:rFonts w:asciiTheme="minorHAnsi" w:hAnsiTheme="minorHAnsi"/>
        </w:rPr>
        <w:t xml:space="preserve">complex </w:t>
      </w:r>
      <w:r w:rsidRPr="00740EE5">
        <w:rPr>
          <w:rFonts w:asciiTheme="minorHAnsi" w:hAnsiTheme="minorHAnsi"/>
        </w:rPr>
        <w:t>cases that</w:t>
      </w:r>
      <w:r w:rsidR="00516A2C" w:rsidRPr="00740EE5">
        <w:rPr>
          <w:rFonts w:asciiTheme="minorHAnsi" w:hAnsiTheme="minorHAnsi"/>
        </w:rPr>
        <w:t xml:space="preserve"> involve a large volume of materials</w:t>
      </w:r>
      <w:r w:rsidRPr="00740EE5">
        <w:rPr>
          <w:rFonts w:asciiTheme="minorHAnsi" w:hAnsiTheme="minorHAnsi"/>
        </w:rPr>
        <w:t>, the time</w:t>
      </w:r>
      <w:r w:rsidR="00516A2C" w:rsidRPr="00740EE5">
        <w:rPr>
          <w:rFonts w:asciiTheme="minorHAnsi" w:hAnsiTheme="minorHAnsi"/>
        </w:rPr>
        <w:t xml:space="preserve"> </w:t>
      </w:r>
      <w:r w:rsidRPr="00740EE5">
        <w:rPr>
          <w:rFonts w:asciiTheme="minorHAnsi" w:hAnsiTheme="minorHAnsi"/>
        </w:rPr>
        <w:t>a lawyer</w:t>
      </w:r>
      <w:r w:rsidR="00516A2C" w:rsidRPr="00740EE5">
        <w:rPr>
          <w:rFonts w:asciiTheme="minorHAnsi" w:hAnsiTheme="minorHAnsi"/>
        </w:rPr>
        <w:t xml:space="preserve"> </w:t>
      </w:r>
      <w:r w:rsidRPr="00740EE5">
        <w:rPr>
          <w:rFonts w:asciiTheme="minorHAnsi" w:hAnsiTheme="minorHAnsi"/>
        </w:rPr>
        <w:t xml:space="preserve">needs to </w:t>
      </w:r>
      <w:r w:rsidR="00516A2C" w:rsidRPr="00740EE5">
        <w:rPr>
          <w:rFonts w:asciiTheme="minorHAnsi" w:hAnsiTheme="minorHAnsi"/>
        </w:rPr>
        <w:t>spen</w:t>
      </w:r>
      <w:r w:rsidRPr="00740EE5">
        <w:rPr>
          <w:rFonts w:asciiTheme="minorHAnsi" w:hAnsiTheme="minorHAnsi"/>
        </w:rPr>
        <w:t>d</w:t>
      </w:r>
      <w:r w:rsidR="00516A2C" w:rsidRPr="00740EE5">
        <w:rPr>
          <w:rFonts w:asciiTheme="minorHAnsi" w:hAnsiTheme="minorHAnsi"/>
        </w:rPr>
        <w:t xml:space="preserve"> </w:t>
      </w:r>
      <w:r w:rsidRPr="00740EE5">
        <w:rPr>
          <w:rFonts w:asciiTheme="minorHAnsi" w:hAnsiTheme="minorHAnsi"/>
        </w:rPr>
        <w:t xml:space="preserve">assessing </w:t>
      </w:r>
      <w:r w:rsidRPr="00740EE5">
        <w:rPr>
          <w:rFonts w:asciiTheme="minorHAnsi" w:hAnsiTheme="minorHAnsi"/>
        </w:rPr>
        <w:lastRenderedPageBreak/>
        <w:t>the documents</w:t>
      </w:r>
      <w:r w:rsidR="00516A2C" w:rsidRPr="00740EE5">
        <w:rPr>
          <w:rFonts w:asciiTheme="minorHAnsi" w:hAnsiTheme="minorHAnsi"/>
        </w:rPr>
        <w:t xml:space="preserve"> </w:t>
      </w:r>
      <w:r w:rsidRPr="00740EE5">
        <w:rPr>
          <w:rFonts w:asciiTheme="minorHAnsi" w:hAnsiTheme="minorHAnsi"/>
        </w:rPr>
        <w:t>prior</w:t>
      </w:r>
      <w:r w:rsidR="00516A2C" w:rsidRPr="00740EE5">
        <w:rPr>
          <w:rFonts w:asciiTheme="minorHAnsi" w:hAnsiTheme="minorHAnsi"/>
        </w:rPr>
        <w:t xml:space="preserve"> to provid</w:t>
      </w:r>
      <w:r w:rsidRPr="00740EE5">
        <w:rPr>
          <w:rFonts w:asciiTheme="minorHAnsi" w:hAnsiTheme="minorHAnsi"/>
        </w:rPr>
        <w:t>ing</w:t>
      </w:r>
      <w:r w:rsidR="00516A2C" w:rsidRPr="00740EE5">
        <w:rPr>
          <w:rFonts w:asciiTheme="minorHAnsi" w:hAnsiTheme="minorHAnsi"/>
        </w:rPr>
        <w:t xml:space="preserve"> minor assistance and advice may outweigh the benefit</w:t>
      </w:r>
      <w:r w:rsidRPr="00740EE5">
        <w:rPr>
          <w:rFonts w:asciiTheme="minorHAnsi" w:hAnsiTheme="minorHAnsi"/>
        </w:rPr>
        <w:t xml:space="preserve"> to the self-represented litigant and the court or tribunal</w:t>
      </w:r>
      <w:r w:rsidR="00516A2C" w:rsidRPr="00740EE5">
        <w:rPr>
          <w:rFonts w:asciiTheme="minorHAnsi" w:hAnsiTheme="minorHAnsi"/>
        </w:rPr>
        <w:t>.</w:t>
      </w:r>
    </w:p>
    <w:p w:rsidR="00516A2C" w:rsidRPr="00740EE5" w:rsidRDefault="00740EE5" w:rsidP="00FA54FA">
      <w:pPr>
        <w:pStyle w:val="BodyText"/>
        <w:spacing w:before="0" w:after="240"/>
        <w:rPr>
          <w:rFonts w:asciiTheme="minorHAnsi" w:hAnsiTheme="minorHAnsi"/>
          <w:sz w:val="24"/>
          <w:szCs w:val="24"/>
        </w:rPr>
      </w:pPr>
      <w:r w:rsidRPr="00740EE5">
        <w:rPr>
          <w:rFonts w:asciiTheme="minorHAnsi" w:hAnsiTheme="minorHAnsi"/>
          <w:sz w:val="24"/>
          <w:szCs w:val="24"/>
        </w:rPr>
        <w:t xml:space="preserve">There </w:t>
      </w:r>
      <w:r>
        <w:rPr>
          <w:rFonts w:asciiTheme="minorHAnsi" w:hAnsiTheme="minorHAnsi"/>
          <w:sz w:val="24"/>
          <w:szCs w:val="24"/>
        </w:rPr>
        <w:t>may</w:t>
      </w:r>
      <w:r w:rsidRPr="00740EE5">
        <w:rPr>
          <w:rFonts w:asciiTheme="minorHAnsi" w:hAnsiTheme="minorHAnsi"/>
          <w:sz w:val="24"/>
          <w:szCs w:val="24"/>
        </w:rPr>
        <w:t xml:space="preserve"> also be a risk that the </w:t>
      </w:r>
      <w:r w:rsidR="00516A2C" w:rsidRPr="00740EE5">
        <w:rPr>
          <w:rFonts w:asciiTheme="minorHAnsi" w:hAnsiTheme="minorHAnsi"/>
          <w:sz w:val="24"/>
          <w:szCs w:val="24"/>
        </w:rPr>
        <w:t xml:space="preserve">unbundled services </w:t>
      </w:r>
      <w:r w:rsidRPr="00740EE5">
        <w:rPr>
          <w:rFonts w:asciiTheme="minorHAnsi" w:hAnsiTheme="minorHAnsi"/>
          <w:sz w:val="24"/>
          <w:szCs w:val="24"/>
        </w:rPr>
        <w:t xml:space="preserve">may duplicate the </w:t>
      </w:r>
      <w:r w:rsidR="00516A2C" w:rsidRPr="00740EE5">
        <w:rPr>
          <w:rFonts w:asciiTheme="minorHAnsi" w:hAnsiTheme="minorHAnsi"/>
          <w:sz w:val="24"/>
          <w:szCs w:val="24"/>
        </w:rPr>
        <w:t xml:space="preserve">existing assistance </w:t>
      </w:r>
      <w:r w:rsidRPr="00740EE5">
        <w:rPr>
          <w:rFonts w:asciiTheme="minorHAnsi" w:hAnsiTheme="minorHAnsi"/>
          <w:sz w:val="24"/>
          <w:szCs w:val="24"/>
        </w:rPr>
        <w:t xml:space="preserve">provided to self-represented litigants by </w:t>
      </w:r>
      <w:r w:rsidR="00516A2C" w:rsidRPr="00740EE5">
        <w:rPr>
          <w:rFonts w:asciiTheme="minorHAnsi" w:hAnsiTheme="minorHAnsi"/>
          <w:sz w:val="24"/>
          <w:szCs w:val="24"/>
        </w:rPr>
        <w:t>registry staff</w:t>
      </w:r>
      <w:r w:rsidRPr="00740EE5">
        <w:rPr>
          <w:rFonts w:asciiTheme="minorHAnsi" w:hAnsiTheme="minorHAnsi"/>
          <w:sz w:val="24"/>
          <w:szCs w:val="24"/>
        </w:rPr>
        <w:t>.</w:t>
      </w:r>
      <w:r w:rsidR="00516A2C" w:rsidRPr="00740EE5">
        <w:rPr>
          <w:rFonts w:asciiTheme="minorHAnsi" w:hAnsiTheme="minorHAnsi"/>
          <w:sz w:val="24"/>
          <w:szCs w:val="24"/>
        </w:rPr>
        <w:t xml:space="preserve">  </w:t>
      </w:r>
    </w:p>
    <w:p w:rsidR="00740EE5" w:rsidRPr="009B1CE2" w:rsidRDefault="00740EE5" w:rsidP="001F40F7">
      <w:pPr>
        <w:pStyle w:val="BodyText"/>
        <w:spacing w:before="0" w:after="240"/>
        <w:ind w:left="426"/>
        <w:rPr>
          <w:rFonts w:asciiTheme="minorHAnsi" w:hAnsiTheme="minorHAnsi"/>
          <w:sz w:val="24"/>
          <w:szCs w:val="24"/>
        </w:rPr>
      </w:pPr>
      <w:r w:rsidRPr="009B1CE2">
        <w:rPr>
          <w:rFonts w:asciiTheme="minorHAnsi" w:hAnsiTheme="minorHAnsi"/>
          <w:sz w:val="24"/>
          <w:szCs w:val="24"/>
        </w:rPr>
        <w:t>Co-contribution</w:t>
      </w:r>
    </w:p>
    <w:p w:rsidR="00516A2C" w:rsidRDefault="00740EE5" w:rsidP="00FA54FA">
      <w:pPr>
        <w:pStyle w:val="BodyText"/>
        <w:spacing w:before="0" w:after="240"/>
        <w:rPr>
          <w:rFonts w:asciiTheme="minorHAnsi" w:hAnsiTheme="minorHAnsi"/>
          <w:sz w:val="24"/>
          <w:szCs w:val="24"/>
        </w:rPr>
      </w:pPr>
      <w:r w:rsidRPr="009B1CE2">
        <w:rPr>
          <w:rFonts w:asciiTheme="minorHAnsi" w:hAnsiTheme="minorHAnsi"/>
          <w:sz w:val="24"/>
          <w:szCs w:val="24"/>
        </w:rPr>
        <w:t>Legal Aid NSW suggests that c</w:t>
      </w:r>
      <w:r w:rsidR="00516A2C" w:rsidRPr="009B1CE2">
        <w:rPr>
          <w:rFonts w:asciiTheme="minorHAnsi" w:hAnsiTheme="minorHAnsi"/>
          <w:sz w:val="24"/>
          <w:szCs w:val="24"/>
        </w:rPr>
        <w:t xml:space="preserve">o-contribution arrangements </w:t>
      </w:r>
      <w:r w:rsidR="009B1CE2">
        <w:rPr>
          <w:rFonts w:asciiTheme="minorHAnsi" w:hAnsiTheme="minorHAnsi"/>
          <w:sz w:val="24"/>
          <w:szCs w:val="24"/>
        </w:rPr>
        <w:t xml:space="preserve">for self-represented litigants </w:t>
      </w:r>
      <w:r w:rsidRPr="009B1CE2">
        <w:rPr>
          <w:rFonts w:asciiTheme="minorHAnsi" w:hAnsiTheme="minorHAnsi"/>
          <w:sz w:val="24"/>
          <w:szCs w:val="24"/>
        </w:rPr>
        <w:t>could be</w:t>
      </w:r>
      <w:r w:rsidR="00516A2C" w:rsidRPr="009B1CE2">
        <w:rPr>
          <w:rFonts w:asciiTheme="minorHAnsi" w:hAnsiTheme="minorHAnsi"/>
          <w:sz w:val="24"/>
          <w:szCs w:val="24"/>
        </w:rPr>
        <w:t xml:space="preserve"> based on contingency fee models.  The method of contribution would need to be flexible</w:t>
      </w:r>
      <w:r w:rsidR="009B1CE2" w:rsidRPr="009B1CE2">
        <w:rPr>
          <w:rFonts w:asciiTheme="minorHAnsi" w:hAnsiTheme="minorHAnsi"/>
          <w:sz w:val="24"/>
          <w:szCs w:val="24"/>
        </w:rPr>
        <w:t xml:space="preserve"> and include options such as </w:t>
      </w:r>
      <w:r w:rsidR="00516A2C" w:rsidRPr="009B1CE2">
        <w:rPr>
          <w:rFonts w:asciiTheme="minorHAnsi" w:hAnsiTheme="minorHAnsi"/>
          <w:sz w:val="24"/>
          <w:szCs w:val="24"/>
        </w:rPr>
        <w:t xml:space="preserve">charges on </w:t>
      </w:r>
      <w:r w:rsidR="009B1CE2" w:rsidRPr="009B1CE2">
        <w:rPr>
          <w:rFonts w:asciiTheme="minorHAnsi" w:hAnsiTheme="minorHAnsi"/>
          <w:sz w:val="24"/>
          <w:szCs w:val="24"/>
        </w:rPr>
        <w:t xml:space="preserve">a </w:t>
      </w:r>
      <w:r w:rsidR="00516A2C" w:rsidRPr="009B1CE2">
        <w:rPr>
          <w:rFonts w:asciiTheme="minorHAnsi" w:hAnsiTheme="minorHAnsi"/>
          <w:sz w:val="24"/>
          <w:szCs w:val="24"/>
        </w:rPr>
        <w:t>home and flexible payment plan</w:t>
      </w:r>
      <w:r w:rsidR="009B1CE2" w:rsidRPr="009B1CE2">
        <w:rPr>
          <w:rFonts w:asciiTheme="minorHAnsi" w:hAnsiTheme="minorHAnsi"/>
          <w:sz w:val="24"/>
          <w:szCs w:val="24"/>
        </w:rPr>
        <w:t>s</w:t>
      </w:r>
      <w:r w:rsidR="00516A2C" w:rsidRPr="009B1CE2">
        <w:rPr>
          <w:rFonts w:asciiTheme="minorHAnsi" w:hAnsiTheme="minorHAnsi"/>
          <w:sz w:val="24"/>
          <w:szCs w:val="24"/>
        </w:rPr>
        <w:t>.</w:t>
      </w:r>
    </w:p>
    <w:p w:rsidR="008820D7" w:rsidRPr="00FA54FA" w:rsidRDefault="008820D7" w:rsidP="001F40F7">
      <w:pPr>
        <w:pStyle w:val="BodyText"/>
        <w:spacing w:before="0" w:after="240"/>
        <w:ind w:firstLine="284"/>
        <w:rPr>
          <w:rFonts w:asciiTheme="minorHAnsi" w:hAnsiTheme="minorHAnsi"/>
          <w:sz w:val="24"/>
          <w:szCs w:val="24"/>
        </w:rPr>
      </w:pPr>
      <w:r>
        <w:rPr>
          <w:rFonts w:asciiTheme="minorHAnsi" w:hAnsiTheme="minorHAnsi"/>
          <w:sz w:val="24"/>
          <w:szCs w:val="24"/>
        </w:rPr>
        <w:t>Conflict of interest</w:t>
      </w:r>
    </w:p>
    <w:p w:rsidR="00412E52" w:rsidRPr="00412E52" w:rsidRDefault="00412E52" w:rsidP="008341B4">
      <w:pPr>
        <w:shd w:val="clear" w:color="auto" w:fill="DBE5F1" w:themeFill="accent1" w:themeFillTint="33"/>
        <w:spacing w:before="360" w:after="120"/>
        <w:ind w:left="284"/>
        <w:rPr>
          <w:rFonts w:asciiTheme="minorHAnsi" w:hAnsiTheme="minorHAnsi"/>
          <w:b/>
          <w:i/>
        </w:rPr>
      </w:pPr>
      <w:r w:rsidRPr="00412E52">
        <w:rPr>
          <w:rFonts w:asciiTheme="minorHAnsi" w:hAnsiTheme="minorHAnsi"/>
          <w:b/>
          <w:i/>
        </w:rPr>
        <w:t>Information request 14.3</w:t>
      </w:r>
    </w:p>
    <w:p w:rsidR="005D7A99" w:rsidRPr="00405262" w:rsidRDefault="00412E52" w:rsidP="00405262">
      <w:pPr>
        <w:shd w:val="clear" w:color="auto" w:fill="DBE5F1" w:themeFill="accent1" w:themeFillTint="33"/>
        <w:spacing w:after="240"/>
        <w:ind w:left="284"/>
        <w:jc w:val="both"/>
      </w:pPr>
      <w:r w:rsidRPr="00405262">
        <w:rPr>
          <w:rFonts w:asciiTheme="minorHAnsi" w:hAnsiTheme="minorHAnsi"/>
        </w:rPr>
        <w:t>How widespread are problems around conflicts of interest for providers offering unbundled services? Do provisions that deal with conflicts of interest need to be refined so as not to prevent people benefitting from discrete, one</w:t>
      </w:r>
      <w:r w:rsidRPr="00405262">
        <w:rPr>
          <w:rFonts w:asciiTheme="minorHAnsi" w:hAnsiTheme="minorHAnsi"/>
        </w:rPr>
        <w:noBreakHyphen/>
        <w:t>off forms of advice from assistance services and if so, how might this best be done?</w:t>
      </w:r>
    </w:p>
    <w:p w:rsidR="00412E52" w:rsidRPr="001D435F" w:rsidRDefault="00412E52" w:rsidP="00090A48">
      <w:pPr>
        <w:spacing w:after="240"/>
        <w:jc w:val="both"/>
        <w:rPr>
          <w:rFonts w:asciiTheme="minorHAnsi" w:hAnsiTheme="minorHAnsi"/>
        </w:rPr>
      </w:pPr>
      <w:r w:rsidRPr="001D435F">
        <w:rPr>
          <w:rFonts w:asciiTheme="minorHAnsi" w:hAnsiTheme="minorHAnsi"/>
        </w:rPr>
        <w:t xml:space="preserve">Legal Aid NSW submits that conflict of interest rules can significantly impact on a person's ability </w:t>
      </w:r>
      <w:r w:rsidR="001D435F" w:rsidRPr="001D435F">
        <w:rPr>
          <w:rFonts w:asciiTheme="minorHAnsi" w:hAnsiTheme="minorHAnsi"/>
        </w:rPr>
        <w:t>to access discrete legal advice and assistance</w:t>
      </w:r>
      <w:r w:rsidRPr="001D435F">
        <w:rPr>
          <w:rFonts w:asciiTheme="minorHAnsi" w:hAnsiTheme="minorHAnsi"/>
        </w:rPr>
        <w:t>. A recent research project undertaken by Deakin University School of Law</w:t>
      </w:r>
      <w:r w:rsidRPr="001D435F">
        <w:rPr>
          <w:rStyle w:val="FootnoteReference"/>
          <w:rFonts w:asciiTheme="minorHAnsi" w:hAnsiTheme="minorHAnsi" w:cs="Arial"/>
        </w:rPr>
        <w:footnoteReference w:id="41"/>
      </w:r>
      <w:r w:rsidRPr="001D435F">
        <w:rPr>
          <w:rFonts w:asciiTheme="minorHAnsi" w:hAnsiTheme="minorHAnsi"/>
        </w:rPr>
        <w:t xml:space="preserve"> explored whether regional communities are disadvantaged in their administration of law, compared with their metropolitan counterparts. Using the results of 62 interviews and 117 survey responses, one of the key findings of the research was that 69% of regional lawyers surveyed regarded the potential for 'conflict of interest' as an issue which adversely impacted on their ability to provide services to regional clients.</w:t>
      </w:r>
    </w:p>
    <w:p w:rsidR="00412E52" w:rsidRPr="00402F0E" w:rsidRDefault="00412E52" w:rsidP="00412E52">
      <w:pPr>
        <w:pStyle w:val="FootnoteText"/>
        <w:spacing w:after="240"/>
        <w:jc w:val="both"/>
        <w:rPr>
          <w:rFonts w:asciiTheme="minorHAnsi" w:hAnsiTheme="minorHAnsi" w:cs="Arial"/>
          <w:sz w:val="24"/>
          <w:szCs w:val="24"/>
        </w:rPr>
      </w:pPr>
      <w:r w:rsidRPr="00402F0E">
        <w:rPr>
          <w:rFonts w:asciiTheme="minorHAnsi" w:hAnsiTheme="minorHAnsi" w:cs="Arial"/>
          <w:sz w:val="24"/>
          <w:szCs w:val="24"/>
        </w:rPr>
        <w:t xml:space="preserve">The relatively uniform conflict of interest rules across Australia mean that if a legal firm or legal assistance service has given any form of legal assistance to a person in the same or a related matter then it cannot provide legal assistance to another party to the dispute. </w:t>
      </w:r>
    </w:p>
    <w:p w:rsidR="00412E52" w:rsidRPr="00402F0E" w:rsidRDefault="00412E52" w:rsidP="00412E52">
      <w:pPr>
        <w:pStyle w:val="FootnoteText"/>
        <w:spacing w:after="240"/>
        <w:jc w:val="both"/>
        <w:rPr>
          <w:rFonts w:asciiTheme="minorHAnsi" w:hAnsiTheme="minorHAnsi" w:cs="Arial"/>
          <w:sz w:val="24"/>
          <w:szCs w:val="24"/>
        </w:rPr>
      </w:pPr>
      <w:r w:rsidRPr="00402F0E">
        <w:rPr>
          <w:rFonts w:asciiTheme="minorHAnsi" w:hAnsiTheme="minorHAnsi" w:cs="Arial"/>
          <w:sz w:val="24"/>
          <w:szCs w:val="24"/>
        </w:rPr>
        <w:t xml:space="preserve">Conflict of interest case law is derived exclusively from litigation experience. In turn, it is this case law that has informed the development of the conflict rules. Consideration of client conflict is focused on traditional legal services extending over a substantial period of time. Where a lawyer is providing a one-off advice or duty service a different type of </w:t>
      </w:r>
      <w:r w:rsidR="0022682F">
        <w:rPr>
          <w:rFonts w:asciiTheme="minorHAnsi" w:hAnsiTheme="minorHAnsi" w:cs="Arial"/>
          <w:sz w:val="24"/>
          <w:szCs w:val="24"/>
        </w:rPr>
        <w:t>lawyer</w:t>
      </w:r>
      <w:r w:rsidRPr="00402F0E">
        <w:rPr>
          <w:rFonts w:asciiTheme="minorHAnsi" w:hAnsiTheme="minorHAnsi" w:cs="Arial"/>
          <w:sz w:val="24"/>
          <w:szCs w:val="24"/>
        </w:rPr>
        <w:t xml:space="preserve">/client relationship is created, in that the retainer is very limited and the client has no reasonable expectation that the relationship is ongoing. There is also no risk of confidential information being disclosed during such limited retainers. </w:t>
      </w:r>
    </w:p>
    <w:p w:rsidR="00412E52" w:rsidRPr="00402F0E" w:rsidRDefault="00412E52" w:rsidP="00412E52">
      <w:pPr>
        <w:autoSpaceDE w:val="0"/>
        <w:autoSpaceDN w:val="0"/>
        <w:adjustRightInd w:val="0"/>
        <w:spacing w:after="240"/>
        <w:jc w:val="both"/>
        <w:rPr>
          <w:rFonts w:asciiTheme="minorHAnsi" w:hAnsiTheme="minorHAnsi" w:cs="Arial"/>
        </w:rPr>
      </w:pPr>
      <w:r w:rsidRPr="00402F0E">
        <w:rPr>
          <w:rFonts w:asciiTheme="minorHAnsi" w:hAnsiTheme="minorHAnsi" w:cs="Arial"/>
        </w:rPr>
        <w:lastRenderedPageBreak/>
        <w:t xml:space="preserve">Public legal assistance services such as legal aid commissions, the ALS and CLCs are often prevented from providing much needed legal advice services to disadvantaged clients by an approach to conflict that is appropriate for case work but is unnecessarily restrictive for discrete legal services. As indicated by the Deakin University research, private practitioners are also affected in their ability to provide legal services due to the present form of the conflict of interest rules.   </w:t>
      </w:r>
    </w:p>
    <w:p w:rsidR="00412E52" w:rsidRPr="00402F0E" w:rsidRDefault="00412E52" w:rsidP="00412E52">
      <w:pPr>
        <w:autoSpaceDE w:val="0"/>
        <w:autoSpaceDN w:val="0"/>
        <w:adjustRightInd w:val="0"/>
        <w:spacing w:after="240"/>
        <w:jc w:val="both"/>
        <w:rPr>
          <w:rFonts w:asciiTheme="minorHAnsi" w:hAnsiTheme="minorHAnsi" w:cs="Arial"/>
        </w:rPr>
      </w:pPr>
      <w:r w:rsidRPr="00402F0E">
        <w:rPr>
          <w:rFonts w:asciiTheme="minorHAnsi" w:hAnsiTheme="minorHAnsi" w:cs="Arial"/>
        </w:rPr>
        <w:t xml:space="preserve">Legal Aid NSW has made submissions to the Law Council of Australia and the Law Society of NSW that the professional conduct rules should include a supplementary rule which recognises the limited </w:t>
      </w:r>
      <w:r w:rsidR="0022682F">
        <w:rPr>
          <w:rFonts w:asciiTheme="minorHAnsi" w:hAnsiTheme="minorHAnsi" w:cs="Arial"/>
        </w:rPr>
        <w:t>lawyer</w:t>
      </w:r>
      <w:r w:rsidRPr="00402F0E">
        <w:rPr>
          <w:rFonts w:asciiTheme="minorHAnsi" w:hAnsiTheme="minorHAnsi" w:cs="Arial"/>
        </w:rPr>
        <w:t xml:space="preserve">/client relationship that arises in the provision of discrete legal services. The rule should provide that a lawyer can provide a discrete legal service unless the lawyer has actual knowledge of confidential information that could </w:t>
      </w:r>
      <w:r w:rsidR="004D720D">
        <w:rPr>
          <w:rFonts w:asciiTheme="minorHAnsi" w:hAnsiTheme="minorHAnsi" w:cs="Arial"/>
        </w:rPr>
        <w:t xml:space="preserve">give </w:t>
      </w:r>
      <w:r w:rsidRPr="00402F0E">
        <w:rPr>
          <w:rFonts w:asciiTheme="minorHAnsi" w:hAnsiTheme="minorHAnsi" w:cs="Arial"/>
        </w:rPr>
        <w:t>rise to a conflict. Such a rule would be consistent with current law. It would also be consistent with international approaches to limited legal representation and conflict of interest that have been in place in Canadian provinces and various states of the United</w:t>
      </w:r>
      <w:r w:rsidR="004D720D">
        <w:rPr>
          <w:rFonts w:asciiTheme="minorHAnsi" w:hAnsiTheme="minorHAnsi" w:cs="Arial"/>
        </w:rPr>
        <w:t xml:space="preserve"> </w:t>
      </w:r>
      <w:r w:rsidRPr="00402F0E">
        <w:rPr>
          <w:rFonts w:asciiTheme="minorHAnsi" w:hAnsiTheme="minorHAnsi" w:cs="Arial"/>
        </w:rPr>
        <w:t xml:space="preserve">States for some time. </w:t>
      </w:r>
    </w:p>
    <w:p w:rsidR="00412E52" w:rsidRPr="00090A48" w:rsidRDefault="00412E52" w:rsidP="001D435F">
      <w:pPr>
        <w:spacing w:after="240"/>
        <w:jc w:val="both"/>
        <w:rPr>
          <w:rFonts w:asciiTheme="minorHAnsi" w:hAnsiTheme="minorHAnsi"/>
        </w:rPr>
      </w:pPr>
      <w:r w:rsidRPr="00090A48">
        <w:rPr>
          <w:rFonts w:asciiTheme="minorHAnsi" w:hAnsiTheme="minorHAnsi"/>
        </w:rPr>
        <w:t xml:space="preserve">Legal Aid NSW submits that such a supplementary rule would greatly assist in reducing the social and economic costs that arise from people being 'conflicted out' from receiving discrete legal assistance service. </w:t>
      </w:r>
      <w:r w:rsidR="004D720D">
        <w:rPr>
          <w:rFonts w:asciiTheme="minorHAnsi" w:hAnsiTheme="minorHAnsi"/>
        </w:rPr>
        <w:t xml:space="preserve">We </w:t>
      </w:r>
      <w:r w:rsidRPr="00090A48">
        <w:rPr>
          <w:rFonts w:asciiTheme="minorHAnsi" w:hAnsiTheme="minorHAnsi"/>
        </w:rPr>
        <w:t>believe that support from the Productivity Commission for a supplementary rule would assist in progressing this reform.</w:t>
      </w:r>
    </w:p>
    <w:p w:rsidR="004815C1" w:rsidRPr="00FA54FA" w:rsidRDefault="000821C5" w:rsidP="00FA54FA">
      <w:pPr>
        <w:pStyle w:val="Heading1"/>
        <w:jc w:val="both"/>
        <w:rPr>
          <w:rFonts w:asciiTheme="minorHAnsi" w:hAnsiTheme="minorHAnsi"/>
          <w:szCs w:val="24"/>
        </w:rPr>
      </w:pPr>
      <w:bookmarkStart w:id="27" w:name="_Toc388365685"/>
      <w:r w:rsidRPr="00090A48">
        <w:rPr>
          <w:rFonts w:asciiTheme="minorHAnsi" w:hAnsiTheme="minorHAnsi"/>
          <w:szCs w:val="24"/>
        </w:rPr>
        <w:t>Court and Tribunal Fees</w:t>
      </w:r>
      <w:bookmarkEnd w:id="27"/>
    </w:p>
    <w:p w:rsidR="00E1677C" w:rsidRDefault="00E1677C" w:rsidP="000821C5">
      <w:pPr>
        <w:pStyle w:val="Heading2"/>
        <w:rPr>
          <w:b w:val="0"/>
          <w:i/>
        </w:rPr>
      </w:pPr>
      <w:bookmarkStart w:id="28" w:name="_Toc388365686"/>
      <w:r>
        <w:rPr>
          <w:b w:val="0"/>
          <w:i/>
        </w:rPr>
        <w:t>Increasing cost recovery in courts</w:t>
      </w:r>
      <w:bookmarkEnd w:id="28"/>
    </w:p>
    <w:p w:rsidR="00E1677C" w:rsidRPr="00E1677C" w:rsidRDefault="00E1677C" w:rsidP="008341B4">
      <w:pPr>
        <w:shd w:val="clear" w:color="auto" w:fill="DBE5F1" w:themeFill="accent1" w:themeFillTint="33"/>
        <w:spacing w:before="360" w:after="120"/>
        <w:ind w:left="284"/>
        <w:jc w:val="both"/>
        <w:rPr>
          <w:rFonts w:asciiTheme="minorHAnsi" w:hAnsiTheme="minorHAnsi"/>
          <w:b/>
          <w:i/>
        </w:rPr>
      </w:pPr>
      <w:r w:rsidRPr="00E1677C">
        <w:rPr>
          <w:rFonts w:asciiTheme="minorHAnsi" w:hAnsiTheme="minorHAnsi"/>
          <w:b/>
          <w:i/>
        </w:rPr>
        <w:t>Information request 16.1</w:t>
      </w:r>
    </w:p>
    <w:p w:rsidR="00E1677C" w:rsidRPr="00E1677C" w:rsidRDefault="00E1677C" w:rsidP="00405262">
      <w:pPr>
        <w:shd w:val="clear" w:color="auto" w:fill="DBE5F1" w:themeFill="accent1" w:themeFillTint="33"/>
        <w:spacing w:after="240"/>
        <w:ind w:left="284"/>
        <w:jc w:val="both"/>
      </w:pPr>
      <w:r w:rsidRPr="00E1677C">
        <w:rPr>
          <w:rFonts w:asciiTheme="minorHAnsi" w:hAnsiTheme="minorHAnsi"/>
        </w:rPr>
        <w:t>The Commission invites views on the most appropriate means of determining fee contributions to indirect costs, based on the economic value at stake, in cases where a monetary outcome is not being sought, such as a major planning dispute.</w:t>
      </w:r>
    </w:p>
    <w:p w:rsidR="00E1677C" w:rsidRPr="00E1677C" w:rsidRDefault="00090A48" w:rsidP="00090A48">
      <w:pPr>
        <w:spacing w:after="240"/>
        <w:jc w:val="both"/>
        <w:rPr>
          <w:rFonts w:asciiTheme="minorHAnsi" w:hAnsiTheme="minorHAnsi" w:cs="Arial"/>
        </w:rPr>
      </w:pPr>
      <w:r w:rsidRPr="00090A48">
        <w:rPr>
          <w:rFonts w:asciiTheme="minorHAnsi" w:hAnsiTheme="minorHAnsi" w:cs="Arial"/>
        </w:rPr>
        <w:t>Legal Aid NSW submits that a s</w:t>
      </w:r>
      <w:r w:rsidR="00E1677C" w:rsidRPr="00090A48">
        <w:rPr>
          <w:rFonts w:asciiTheme="minorHAnsi" w:hAnsiTheme="minorHAnsi" w:cs="Arial"/>
        </w:rPr>
        <w:t xml:space="preserve">liding fee scale </w:t>
      </w:r>
      <w:r w:rsidRPr="00090A48">
        <w:rPr>
          <w:rFonts w:asciiTheme="minorHAnsi" w:hAnsiTheme="minorHAnsi" w:cs="Arial"/>
        </w:rPr>
        <w:t xml:space="preserve">is </w:t>
      </w:r>
      <w:r w:rsidR="00E1677C" w:rsidRPr="00090A48">
        <w:rPr>
          <w:rFonts w:asciiTheme="minorHAnsi" w:hAnsiTheme="minorHAnsi" w:cs="Arial"/>
        </w:rPr>
        <w:t>fairer</w:t>
      </w:r>
      <w:r w:rsidRPr="00090A48">
        <w:rPr>
          <w:rFonts w:asciiTheme="minorHAnsi" w:hAnsiTheme="minorHAnsi" w:cs="Arial"/>
        </w:rPr>
        <w:t xml:space="preserve"> and provides a</w:t>
      </w:r>
      <w:r w:rsidR="00E1677C" w:rsidRPr="00090A48">
        <w:rPr>
          <w:rFonts w:asciiTheme="minorHAnsi" w:hAnsiTheme="minorHAnsi" w:cs="Arial"/>
        </w:rPr>
        <w:t xml:space="preserve"> more accessible system for all users of the court system</w:t>
      </w:r>
      <w:r w:rsidR="00E8030E">
        <w:rPr>
          <w:rFonts w:asciiTheme="minorHAnsi" w:hAnsiTheme="minorHAnsi" w:cs="Arial"/>
        </w:rPr>
        <w:t>.</w:t>
      </w:r>
    </w:p>
    <w:p w:rsidR="000821C5" w:rsidRPr="00D34310" w:rsidRDefault="00E1677C" w:rsidP="000821C5">
      <w:pPr>
        <w:pStyle w:val="Heading2"/>
        <w:rPr>
          <w:b w:val="0"/>
          <w:i/>
        </w:rPr>
      </w:pPr>
      <w:bookmarkStart w:id="29" w:name="_Toc388365687"/>
      <w:r>
        <w:rPr>
          <w:b w:val="0"/>
          <w:i/>
        </w:rPr>
        <w:t>Reforms to fee relief</w:t>
      </w:r>
      <w:bookmarkEnd w:id="29"/>
    </w:p>
    <w:p w:rsidR="00BE1C1D" w:rsidRPr="00BE1C1D" w:rsidRDefault="00BE1C1D" w:rsidP="008341B4">
      <w:pPr>
        <w:pStyle w:val="Rec"/>
        <w:shd w:val="clear" w:color="auto" w:fill="DBE5F1" w:themeFill="accent1" w:themeFillTint="33"/>
        <w:spacing w:before="360" w:after="120" w:line="240" w:lineRule="auto"/>
        <w:ind w:left="284"/>
        <w:jc w:val="left"/>
        <w:rPr>
          <w:rFonts w:asciiTheme="minorHAnsi" w:hAnsiTheme="minorHAnsi"/>
          <w:sz w:val="24"/>
          <w:szCs w:val="24"/>
        </w:rPr>
      </w:pPr>
      <w:r w:rsidRPr="00BE1C1D">
        <w:rPr>
          <w:rFonts w:asciiTheme="minorHAnsi" w:hAnsiTheme="minorHAnsi"/>
          <w:sz w:val="24"/>
          <w:szCs w:val="24"/>
        </w:rPr>
        <w:t>Draft recommendation 16.4</w:t>
      </w:r>
    </w:p>
    <w:p w:rsidR="00BE1C1D" w:rsidRPr="00DE246D" w:rsidRDefault="00BE1C1D" w:rsidP="00405262">
      <w:pPr>
        <w:pStyle w:val="Rec"/>
        <w:shd w:val="clear" w:color="auto" w:fill="DBE5F1" w:themeFill="accent1" w:themeFillTint="33"/>
        <w:spacing w:before="0" w:line="240" w:lineRule="auto"/>
        <w:ind w:left="284"/>
        <w:jc w:val="left"/>
        <w:rPr>
          <w:rFonts w:asciiTheme="minorHAnsi" w:hAnsiTheme="minorHAnsi"/>
          <w:b w:val="0"/>
          <w:i w:val="0"/>
          <w:sz w:val="24"/>
          <w:szCs w:val="24"/>
        </w:rPr>
      </w:pPr>
      <w:r w:rsidRPr="00DE246D">
        <w:rPr>
          <w:rFonts w:asciiTheme="minorHAnsi" w:hAnsiTheme="minorHAnsi"/>
          <w:b w:val="0"/>
          <w:i w:val="0"/>
          <w:sz w:val="24"/>
          <w:szCs w:val="24"/>
        </w:rPr>
        <w:t>The Commonwealth and state and territory governments should establish and publish formal criteria to determine eligibility for a waiver, reduction or postponement of fees in courts and tribunals on the basis of financial hardship. Such criteria should not preclude courts and tribunals granting fee relief on a discretionary basis in exceptional circumstances.</w:t>
      </w:r>
    </w:p>
    <w:p w:rsidR="00BE1C1D" w:rsidRDefault="00BE1C1D" w:rsidP="00405262">
      <w:pPr>
        <w:pStyle w:val="Rec"/>
        <w:shd w:val="clear" w:color="auto" w:fill="DBE5F1" w:themeFill="accent1" w:themeFillTint="33"/>
        <w:spacing w:before="0" w:line="240" w:lineRule="auto"/>
        <w:ind w:left="284"/>
        <w:jc w:val="left"/>
        <w:rPr>
          <w:rFonts w:asciiTheme="minorHAnsi" w:hAnsiTheme="minorHAnsi"/>
          <w:b w:val="0"/>
          <w:i w:val="0"/>
          <w:sz w:val="24"/>
          <w:szCs w:val="24"/>
        </w:rPr>
      </w:pPr>
    </w:p>
    <w:p w:rsidR="00BE1C1D" w:rsidRPr="00DE246D" w:rsidRDefault="00BE1C1D" w:rsidP="00405262">
      <w:pPr>
        <w:pStyle w:val="Rec"/>
        <w:shd w:val="clear" w:color="auto" w:fill="DBE5F1" w:themeFill="accent1" w:themeFillTint="33"/>
        <w:spacing w:before="0" w:line="240" w:lineRule="auto"/>
        <w:ind w:left="284"/>
        <w:jc w:val="left"/>
        <w:rPr>
          <w:rFonts w:asciiTheme="minorHAnsi" w:hAnsiTheme="minorHAnsi"/>
          <w:b w:val="0"/>
          <w:i w:val="0"/>
          <w:sz w:val="24"/>
          <w:szCs w:val="24"/>
        </w:rPr>
      </w:pPr>
      <w:r w:rsidRPr="00DE246D">
        <w:rPr>
          <w:rFonts w:asciiTheme="minorHAnsi" w:hAnsiTheme="minorHAnsi"/>
          <w:b w:val="0"/>
          <w:i w:val="0"/>
          <w:sz w:val="24"/>
          <w:szCs w:val="24"/>
        </w:rPr>
        <w:lastRenderedPageBreak/>
        <w:t>Fee guidelines should ensure that courts and tribunals use fee postponements — rather than waivers — as a means of fee relief if an eligible party is successful in recovering costs or damages in a case.</w:t>
      </w:r>
    </w:p>
    <w:p w:rsidR="00BE1C1D" w:rsidRDefault="00BE1C1D" w:rsidP="00405262">
      <w:pPr>
        <w:pStyle w:val="Rec"/>
        <w:shd w:val="clear" w:color="auto" w:fill="DBE5F1" w:themeFill="accent1" w:themeFillTint="33"/>
        <w:spacing w:before="0" w:line="240" w:lineRule="auto"/>
        <w:ind w:left="284"/>
        <w:jc w:val="left"/>
        <w:rPr>
          <w:rFonts w:asciiTheme="minorHAnsi" w:hAnsiTheme="minorHAnsi"/>
          <w:b w:val="0"/>
          <w:i w:val="0"/>
          <w:sz w:val="24"/>
          <w:szCs w:val="24"/>
        </w:rPr>
      </w:pPr>
    </w:p>
    <w:p w:rsidR="00BE1C1D" w:rsidRPr="00DE246D" w:rsidRDefault="00BE1C1D" w:rsidP="00405262">
      <w:pPr>
        <w:pStyle w:val="Rec"/>
        <w:shd w:val="clear" w:color="auto" w:fill="DBE5F1" w:themeFill="accent1" w:themeFillTint="33"/>
        <w:spacing w:before="0" w:line="240" w:lineRule="auto"/>
        <w:ind w:left="284"/>
        <w:jc w:val="left"/>
        <w:rPr>
          <w:rFonts w:asciiTheme="minorHAnsi" w:hAnsiTheme="minorHAnsi"/>
          <w:b w:val="0"/>
          <w:i w:val="0"/>
          <w:sz w:val="24"/>
          <w:szCs w:val="24"/>
        </w:rPr>
      </w:pPr>
      <w:r w:rsidRPr="00DE246D">
        <w:rPr>
          <w:rFonts w:asciiTheme="minorHAnsi" w:hAnsiTheme="minorHAnsi"/>
          <w:b w:val="0"/>
          <w:i w:val="0"/>
          <w:sz w:val="24"/>
          <w:szCs w:val="24"/>
        </w:rPr>
        <w:t>Fee guidelines in courts and tribunals should also grant automatic fee relief to:</w:t>
      </w:r>
    </w:p>
    <w:p w:rsidR="00BE1C1D" w:rsidRPr="00DE246D" w:rsidRDefault="00BE1C1D" w:rsidP="00BE1C1D">
      <w:pPr>
        <w:pStyle w:val="RecBullet"/>
        <w:keepLines w:val="0"/>
        <w:shd w:val="clear" w:color="auto" w:fill="DBE5F1" w:themeFill="accent1" w:themeFillTint="33"/>
        <w:tabs>
          <w:tab w:val="clear" w:pos="340"/>
          <w:tab w:val="num" w:pos="1060"/>
        </w:tabs>
        <w:spacing w:before="0" w:line="240" w:lineRule="auto"/>
        <w:ind w:left="284" w:firstLine="0"/>
        <w:jc w:val="left"/>
        <w:rPr>
          <w:rFonts w:asciiTheme="minorHAnsi" w:hAnsiTheme="minorHAnsi"/>
          <w:b w:val="0"/>
          <w:i w:val="0"/>
          <w:sz w:val="24"/>
          <w:szCs w:val="24"/>
        </w:rPr>
      </w:pPr>
      <w:r w:rsidRPr="00DE246D">
        <w:rPr>
          <w:rFonts w:asciiTheme="minorHAnsi" w:hAnsiTheme="minorHAnsi"/>
          <w:b w:val="0"/>
          <w:i w:val="0"/>
          <w:sz w:val="24"/>
          <w:szCs w:val="24"/>
        </w:rPr>
        <w:t>parties represented by a state or territory legal aid commission</w:t>
      </w:r>
    </w:p>
    <w:p w:rsidR="00BE1C1D" w:rsidRPr="00DE246D" w:rsidRDefault="00BE1C1D" w:rsidP="00BE1C1D">
      <w:pPr>
        <w:pStyle w:val="RecBullet"/>
        <w:keepLines w:val="0"/>
        <w:shd w:val="clear" w:color="auto" w:fill="DBE5F1" w:themeFill="accent1" w:themeFillTint="33"/>
        <w:tabs>
          <w:tab w:val="clear" w:pos="340"/>
          <w:tab w:val="num" w:pos="1060"/>
        </w:tabs>
        <w:spacing w:before="0" w:line="240" w:lineRule="auto"/>
        <w:ind w:left="1078" w:hanging="794"/>
        <w:jc w:val="left"/>
        <w:rPr>
          <w:rFonts w:asciiTheme="minorHAnsi" w:hAnsiTheme="minorHAnsi"/>
          <w:b w:val="0"/>
          <w:i w:val="0"/>
          <w:sz w:val="24"/>
          <w:szCs w:val="24"/>
        </w:rPr>
      </w:pPr>
      <w:r w:rsidRPr="00DE246D">
        <w:rPr>
          <w:rFonts w:asciiTheme="minorHAnsi" w:hAnsiTheme="minorHAnsi"/>
          <w:b w:val="0"/>
          <w:i w:val="0"/>
          <w:sz w:val="24"/>
          <w:szCs w:val="24"/>
        </w:rPr>
        <w:t>clients of approved community legal centres and pro bono schemes that</w:t>
      </w:r>
      <w:r>
        <w:rPr>
          <w:rFonts w:asciiTheme="minorHAnsi" w:hAnsiTheme="minorHAnsi"/>
          <w:b w:val="0"/>
          <w:i w:val="0"/>
          <w:sz w:val="24"/>
          <w:szCs w:val="24"/>
        </w:rPr>
        <w:t xml:space="preserve"> </w:t>
      </w:r>
      <w:r w:rsidRPr="00DE246D">
        <w:rPr>
          <w:rFonts w:asciiTheme="minorHAnsi" w:hAnsiTheme="minorHAnsi"/>
          <w:b w:val="0"/>
          <w:i w:val="0"/>
          <w:sz w:val="24"/>
          <w:szCs w:val="24"/>
        </w:rPr>
        <w:t>adopt financial hardship criteria commensurate with those used to grant fee relief.</w:t>
      </w:r>
    </w:p>
    <w:p w:rsidR="00D34310" w:rsidRDefault="00BE1C1D" w:rsidP="00BE1C1D">
      <w:pPr>
        <w:shd w:val="clear" w:color="auto" w:fill="DBE5F1" w:themeFill="accent1" w:themeFillTint="33"/>
        <w:spacing w:before="120" w:after="240"/>
        <w:ind w:left="284"/>
        <w:jc w:val="both"/>
        <w:rPr>
          <w:rFonts w:asciiTheme="minorHAnsi" w:eastAsiaTheme="majorEastAsia" w:hAnsiTheme="minorHAnsi" w:cstheme="majorBidi"/>
          <w:bCs/>
          <w:highlight w:val="yellow"/>
        </w:rPr>
      </w:pPr>
      <w:r w:rsidRPr="00DE246D">
        <w:rPr>
          <w:rFonts w:asciiTheme="minorHAnsi" w:hAnsiTheme="minorHAnsi"/>
        </w:rPr>
        <w:t>Governments should ensure that courts which adopt fully cost</w:t>
      </w:r>
      <w:r w:rsidRPr="00DE246D">
        <w:rPr>
          <w:rFonts w:asciiTheme="minorHAnsi" w:hAnsiTheme="minorHAnsi"/>
        </w:rPr>
        <w:noBreakHyphen/>
        <w:t>reflective fees should provide partial fee waivers for parties with lower incomes who are not eligible for a full waiver. Maximum fee contributions should be set for litigants based on their income and assets, similar to arrangements in England and Wales.</w:t>
      </w:r>
    </w:p>
    <w:p w:rsidR="001D5919" w:rsidRDefault="00402CCE" w:rsidP="00402CCE">
      <w:pPr>
        <w:spacing w:after="240"/>
        <w:jc w:val="both"/>
        <w:rPr>
          <w:rFonts w:asciiTheme="minorHAnsi" w:eastAsiaTheme="majorEastAsia" w:hAnsiTheme="minorHAnsi" w:cstheme="majorBidi"/>
          <w:bCs/>
        </w:rPr>
      </w:pPr>
      <w:r w:rsidRPr="00B134DC">
        <w:rPr>
          <w:rFonts w:asciiTheme="minorHAnsi" w:eastAsiaTheme="majorEastAsia" w:hAnsiTheme="minorHAnsi" w:cstheme="majorBidi"/>
          <w:bCs/>
        </w:rPr>
        <w:t xml:space="preserve">Draft Recommendation 16.4 is strongly supported. </w:t>
      </w:r>
      <w:r w:rsidR="00B134DC" w:rsidRPr="00B134DC">
        <w:rPr>
          <w:rFonts w:asciiTheme="minorHAnsi" w:eastAsiaTheme="majorEastAsia" w:hAnsiTheme="minorHAnsi" w:cstheme="majorBidi"/>
          <w:bCs/>
        </w:rPr>
        <w:t>This recommendation should also include parties represented by a private practitioner under a grant of legal aid.</w:t>
      </w:r>
    </w:p>
    <w:p w:rsidR="0001163E" w:rsidRDefault="00A629EB" w:rsidP="001D5919">
      <w:pPr>
        <w:spacing w:after="240"/>
        <w:ind w:firstLine="284"/>
        <w:jc w:val="both"/>
        <w:rPr>
          <w:rFonts w:asciiTheme="minorHAnsi" w:eastAsiaTheme="majorEastAsia" w:hAnsiTheme="minorHAnsi" w:cstheme="majorBidi"/>
          <w:bCs/>
          <w:i/>
        </w:rPr>
      </w:pPr>
      <w:r>
        <w:rPr>
          <w:rFonts w:asciiTheme="minorHAnsi" w:eastAsiaTheme="majorEastAsia" w:hAnsiTheme="minorHAnsi" w:cstheme="majorBidi"/>
          <w:bCs/>
          <w:i/>
        </w:rPr>
        <w:t>Additional</w:t>
      </w:r>
      <w:r w:rsidR="001D5919" w:rsidRPr="001D5919">
        <w:rPr>
          <w:rFonts w:asciiTheme="minorHAnsi" w:eastAsiaTheme="majorEastAsia" w:hAnsiTheme="minorHAnsi" w:cstheme="majorBidi"/>
          <w:bCs/>
          <w:i/>
        </w:rPr>
        <w:t xml:space="preserve"> comments</w:t>
      </w:r>
      <w:r w:rsidR="00B45B8F" w:rsidRPr="001D5919">
        <w:rPr>
          <w:rFonts w:asciiTheme="minorHAnsi" w:eastAsiaTheme="majorEastAsia" w:hAnsiTheme="minorHAnsi" w:cstheme="majorBidi"/>
          <w:bCs/>
          <w:i/>
        </w:rPr>
        <w:t xml:space="preserve"> </w:t>
      </w:r>
    </w:p>
    <w:p w:rsidR="001D5919" w:rsidRPr="0001163E" w:rsidRDefault="001D5919" w:rsidP="001D5919">
      <w:pPr>
        <w:spacing w:after="240"/>
        <w:jc w:val="both"/>
        <w:rPr>
          <w:rFonts w:asciiTheme="minorHAnsi" w:hAnsiTheme="minorHAnsi"/>
          <w:lang w:val="en-GB"/>
        </w:rPr>
      </w:pPr>
      <w:r w:rsidRPr="00416E64">
        <w:rPr>
          <w:rFonts w:asciiTheme="minorHAnsi" w:hAnsiTheme="minorHAnsi"/>
          <w:lang w:val="en-GB"/>
        </w:rPr>
        <w:t xml:space="preserve">The Draft Report states that a party is exempt from paying a court fee in certain cases, including where they are in prison or otherwise detained, or have been granted legal aid (p.476). Legal Aid NSW notes that </w:t>
      </w:r>
      <w:r w:rsidR="00416E64" w:rsidRPr="00416E64">
        <w:rPr>
          <w:rFonts w:asciiTheme="minorHAnsi" w:hAnsiTheme="minorHAnsi"/>
          <w:lang w:val="en-GB"/>
        </w:rPr>
        <w:t xml:space="preserve">people with </w:t>
      </w:r>
      <w:r w:rsidRPr="00416E64">
        <w:rPr>
          <w:rFonts w:asciiTheme="minorHAnsi" w:hAnsiTheme="minorHAnsi"/>
          <w:lang w:val="en-GB"/>
        </w:rPr>
        <w:t>migration matters before the Administrative A</w:t>
      </w:r>
      <w:r w:rsidR="00416E64" w:rsidRPr="00416E64">
        <w:rPr>
          <w:rFonts w:asciiTheme="minorHAnsi" w:hAnsiTheme="minorHAnsi"/>
          <w:lang w:val="en-GB"/>
        </w:rPr>
        <w:t xml:space="preserve">ppeals </w:t>
      </w:r>
      <w:r w:rsidRPr="00416E64">
        <w:rPr>
          <w:rFonts w:asciiTheme="minorHAnsi" w:hAnsiTheme="minorHAnsi"/>
          <w:lang w:val="en-GB"/>
        </w:rPr>
        <w:t>T</w:t>
      </w:r>
      <w:r w:rsidR="00416E64" w:rsidRPr="00416E64">
        <w:rPr>
          <w:rFonts w:asciiTheme="minorHAnsi" w:hAnsiTheme="minorHAnsi"/>
          <w:lang w:val="en-GB"/>
        </w:rPr>
        <w:t>ribunal can only apply for a reduced fee of $100</w:t>
      </w:r>
      <w:r w:rsidRPr="00416E64">
        <w:rPr>
          <w:rFonts w:asciiTheme="minorHAnsi" w:hAnsiTheme="minorHAnsi"/>
          <w:lang w:val="en-GB"/>
        </w:rPr>
        <w:t>.</w:t>
      </w:r>
      <w:r w:rsidR="00416E64" w:rsidRPr="00416E64">
        <w:rPr>
          <w:rStyle w:val="FootnoteReference"/>
          <w:rFonts w:asciiTheme="minorHAnsi" w:hAnsiTheme="minorHAnsi"/>
          <w:lang w:val="en-GB"/>
        </w:rPr>
        <w:footnoteReference w:id="42"/>
      </w:r>
      <w:r w:rsidRPr="00416E64">
        <w:rPr>
          <w:rFonts w:asciiTheme="minorHAnsi" w:hAnsiTheme="minorHAnsi"/>
          <w:lang w:val="en-GB"/>
        </w:rPr>
        <w:t xml:space="preserve"> </w:t>
      </w:r>
      <w:r w:rsidR="00416E64" w:rsidRPr="00416E64">
        <w:rPr>
          <w:rFonts w:asciiTheme="minorHAnsi" w:hAnsiTheme="minorHAnsi"/>
          <w:lang w:val="en-GB"/>
        </w:rPr>
        <w:t>There is no discretion within the AAT to waive or postpone this application fee.</w:t>
      </w:r>
      <w:r w:rsidRPr="00416E64">
        <w:rPr>
          <w:rFonts w:asciiTheme="minorHAnsi" w:hAnsiTheme="minorHAnsi"/>
          <w:lang w:val="en-GB"/>
        </w:rPr>
        <w:t xml:space="preserve">  In </w:t>
      </w:r>
      <w:r w:rsidR="00416E64" w:rsidRPr="00416E64">
        <w:rPr>
          <w:rFonts w:asciiTheme="minorHAnsi" w:hAnsiTheme="minorHAnsi"/>
          <w:lang w:val="en-GB"/>
        </w:rPr>
        <w:t>some</w:t>
      </w:r>
      <w:r w:rsidRPr="00416E64">
        <w:rPr>
          <w:rFonts w:asciiTheme="minorHAnsi" w:hAnsiTheme="minorHAnsi"/>
          <w:lang w:val="en-GB"/>
        </w:rPr>
        <w:t xml:space="preserve"> visa cancellation matters, applicants for legal aid are often unable to appeal a decision </w:t>
      </w:r>
      <w:r w:rsidR="00F34776">
        <w:rPr>
          <w:rFonts w:asciiTheme="minorHAnsi" w:hAnsiTheme="minorHAnsi"/>
          <w:lang w:val="en-GB"/>
        </w:rPr>
        <w:t xml:space="preserve">to </w:t>
      </w:r>
      <w:r w:rsidRPr="00416E64">
        <w:rPr>
          <w:rFonts w:asciiTheme="minorHAnsi" w:hAnsiTheme="minorHAnsi"/>
          <w:lang w:val="en-GB"/>
        </w:rPr>
        <w:t>cancel their visa because they do not have $100.</w:t>
      </w:r>
      <w:r w:rsidR="00F34776">
        <w:rPr>
          <w:rStyle w:val="FootnoteReference"/>
          <w:rFonts w:asciiTheme="minorHAnsi" w:hAnsiTheme="minorHAnsi"/>
          <w:lang w:val="en-GB"/>
        </w:rPr>
        <w:footnoteReference w:id="43"/>
      </w:r>
      <w:r w:rsidRPr="00416E64">
        <w:rPr>
          <w:rFonts w:asciiTheme="minorHAnsi" w:hAnsiTheme="minorHAnsi"/>
          <w:lang w:val="en-GB"/>
        </w:rPr>
        <w:t xml:space="preserve">   </w:t>
      </w:r>
    </w:p>
    <w:p w:rsidR="0001163E" w:rsidRPr="0001163E" w:rsidRDefault="0001163E" w:rsidP="008341B4">
      <w:pPr>
        <w:pStyle w:val="InformationRequest"/>
        <w:shd w:val="clear" w:color="auto" w:fill="DBE5F1" w:themeFill="accent1" w:themeFillTint="33"/>
        <w:spacing w:line="240" w:lineRule="auto"/>
        <w:ind w:left="284"/>
        <w:rPr>
          <w:rFonts w:asciiTheme="minorHAnsi" w:hAnsiTheme="minorHAnsi"/>
          <w:b/>
        </w:rPr>
      </w:pPr>
      <w:r w:rsidRPr="0001163E">
        <w:rPr>
          <w:rFonts w:asciiTheme="minorHAnsi" w:hAnsiTheme="minorHAnsi"/>
          <w:b/>
        </w:rPr>
        <w:t>Information request 16.2</w:t>
      </w:r>
    </w:p>
    <w:p w:rsidR="0001163E" w:rsidRPr="00405262" w:rsidRDefault="0001163E" w:rsidP="00405262">
      <w:pPr>
        <w:pStyle w:val="InformationRequest"/>
        <w:shd w:val="clear" w:color="auto" w:fill="DBE5F1" w:themeFill="accent1" w:themeFillTint="33"/>
        <w:spacing w:before="0" w:after="240" w:line="240" w:lineRule="auto"/>
        <w:ind w:left="284"/>
        <w:rPr>
          <w:rFonts w:asciiTheme="minorHAnsi" w:hAnsiTheme="minorHAnsi"/>
          <w:i w:val="0"/>
        </w:rPr>
      </w:pPr>
      <w:r w:rsidRPr="00405262">
        <w:rPr>
          <w:rFonts w:asciiTheme="minorHAnsi" w:hAnsiTheme="minorHAnsi"/>
          <w:i w:val="0"/>
        </w:rPr>
        <w:t>The Commission invites comment on the relative merits and costs of automatically exempting parties from paying court fees based on:</w:t>
      </w:r>
    </w:p>
    <w:p w:rsidR="0001163E" w:rsidRPr="00405262" w:rsidRDefault="0001163E" w:rsidP="00405262">
      <w:pPr>
        <w:pStyle w:val="InformationRequestBullet"/>
        <w:numPr>
          <w:ilvl w:val="0"/>
          <w:numId w:val="18"/>
        </w:numPr>
        <w:shd w:val="clear" w:color="auto" w:fill="DBE5F1" w:themeFill="accent1" w:themeFillTint="33"/>
        <w:spacing w:before="0" w:line="240" w:lineRule="auto"/>
        <w:ind w:left="641" w:hanging="357"/>
        <w:rPr>
          <w:rFonts w:asciiTheme="minorHAnsi" w:hAnsiTheme="minorHAnsi"/>
          <w:i w:val="0"/>
        </w:rPr>
      </w:pPr>
      <w:r w:rsidRPr="00405262">
        <w:rPr>
          <w:rFonts w:asciiTheme="minorHAnsi" w:hAnsiTheme="minorHAnsi"/>
          <w:i w:val="0"/>
        </w:rPr>
        <w:t>the possession of a Commonwealth concession or health card, with the exception of a Commonwealth Seniors Health Card</w:t>
      </w:r>
    </w:p>
    <w:p w:rsidR="0001163E" w:rsidRPr="00405262" w:rsidRDefault="0001163E" w:rsidP="00405262">
      <w:pPr>
        <w:pStyle w:val="InformationRequestBullet"/>
        <w:numPr>
          <w:ilvl w:val="0"/>
          <w:numId w:val="18"/>
        </w:numPr>
        <w:shd w:val="clear" w:color="auto" w:fill="DBE5F1" w:themeFill="accent1" w:themeFillTint="33"/>
        <w:spacing w:before="0" w:line="240" w:lineRule="auto"/>
        <w:ind w:left="641" w:hanging="357"/>
        <w:rPr>
          <w:rFonts w:asciiTheme="minorHAnsi" w:hAnsiTheme="minorHAnsi"/>
          <w:i w:val="0"/>
        </w:rPr>
      </w:pPr>
      <w:r w:rsidRPr="00405262">
        <w:rPr>
          <w:rFonts w:asciiTheme="minorHAnsi" w:hAnsiTheme="minorHAnsi"/>
          <w:i w:val="0"/>
        </w:rPr>
        <w:t>passing an asset test in addition to possessing a concession or health card</w:t>
      </w:r>
    </w:p>
    <w:p w:rsidR="0001163E" w:rsidRPr="00405262" w:rsidRDefault="0001163E" w:rsidP="00405262">
      <w:pPr>
        <w:pStyle w:val="InformationRequestBullet"/>
        <w:numPr>
          <w:ilvl w:val="0"/>
          <w:numId w:val="18"/>
        </w:numPr>
        <w:shd w:val="clear" w:color="auto" w:fill="DBE5F1" w:themeFill="accent1" w:themeFillTint="33"/>
        <w:spacing w:before="0" w:after="240" w:line="240" w:lineRule="auto"/>
        <w:ind w:left="641" w:hanging="357"/>
        <w:rPr>
          <w:rFonts w:asciiTheme="minorHAnsi" w:hAnsiTheme="minorHAnsi"/>
          <w:i w:val="0"/>
        </w:rPr>
      </w:pPr>
      <w:r w:rsidRPr="00405262">
        <w:rPr>
          <w:rFonts w:asciiTheme="minorHAnsi" w:hAnsiTheme="minorHAnsi"/>
          <w:i w:val="0"/>
        </w:rPr>
        <w:t>the receipt of a full rate government pension or allowance.</w:t>
      </w:r>
    </w:p>
    <w:p w:rsidR="0001163E" w:rsidRPr="00405262" w:rsidRDefault="0001163E" w:rsidP="00405262">
      <w:pPr>
        <w:pStyle w:val="InformationRequest"/>
        <w:shd w:val="clear" w:color="auto" w:fill="DBE5F1" w:themeFill="accent1" w:themeFillTint="33"/>
        <w:spacing w:before="0" w:after="240" w:line="240" w:lineRule="auto"/>
        <w:ind w:left="284"/>
        <w:rPr>
          <w:rFonts w:asciiTheme="minorHAnsi" w:hAnsiTheme="minorHAnsi"/>
          <w:i w:val="0"/>
        </w:rPr>
      </w:pPr>
      <w:r w:rsidRPr="00405262">
        <w:rPr>
          <w:rFonts w:asciiTheme="minorHAnsi" w:hAnsiTheme="minorHAnsi"/>
          <w:i w:val="0"/>
        </w:rPr>
        <w:t>The Commission also seeks feedback on the most appropriate means of structuring a system of partial fee relief in Australian courts, including feedback on the costs associated with administering and collecting partial fees.</w:t>
      </w:r>
    </w:p>
    <w:p w:rsidR="00894815" w:rsidRPr="001D5919" w:rsidRDefault="00894815" w:rsidP="0001163E">
      <w:pPr>
        <w:spacing w:after="240"/>
        <w:jc w:val="both"/>
        <w:rPr>
          <w:rFonts w:asciiTheme="minorHAnsi" w:hAnsiTheme="minorHAnsi"/>
          <w:lang w:val="en-GB"/>
        </w:rPr>
      </w:pPr>
      <w:r w:rsidRPr="001D5919">
        <w:rPr>
          <w:rFonts w:asciiTheme="minorHAnsi" w:hAnsiTheme="minorHAnsi"/>
          <w:lang w:val="en-GB"/>
        </w:rPr>
        <w:t xml:space="preserve">The Draft Report recommends that courts have cost-reflective fee structures so that the entire cost of the litigation </w:t>
      </w:r>
      <w:r w:rsidR="00E56155">
        <w:rPr>
          <w:rFonts w:asciiTheme="minorHAnsi" w:hAnsiTheme="minorHAnsi"/>
          <w:lang w:val="en-GB"/>
        </w:rPr>
        <w:t>is</w:t>
      </w:r>
      <w:r w:rsidRPr="001D5919">
        <w:rPr>
          <w:rFonts w:asciiTheme="minorHAnsi" w:hAnsiTheme="minorHAnsi"/>
          <w:lang w:val="en-GB"/>
        </w:rPr>
        <w:t xml:space="preserve"> paid by the parties. </w:t>
      </w:r>
      <w:r w:rsidR="000A6FED" w:rsidRPr="001D5919">
        <w:rPr>
          <w:rFonts w:asciiTheme="minorHAnsi" w:hAnsiTheme="minorHAnsi"/>
          <w:lang w:val="en-GB"/>
        </w:rPr>
        <w:t xml:space="preserve">However, </w:t>
      </w:r>
      <w:r w:rsidRPr="001D5919">
        <w:rPr>
          <w:rFonts w:asciiTheme="minorHAnsi" w:hAnsiTheme="minorHAnsi"/>
          <w:lang w:val="en-GB"/>
        </w:rPr>
        <w:t>the</w:t>
      </w:r>
      <w:r w:rsidR="000A6FED" w:rsidRPr="001D5919">
        <w:rPr>
          <w:rFonts w:asciiTheme="minorHAnsi" w:hAnsiTheme="minorHAnsi"/>
          <w:lang w:val="en-GB"/>
        </w:rPr>
        <w:t xml:space="preserve"> Productivity Commission has also </w:t>
      </w:r>
      <w:r w:rsidRPr="001D5919">
        <w:rPr>
          <w:rFonts w:asciiTheme="minorHAnsi" w:hAnsiTheme="minorHAnsi"/>
          <w:lang w:val="en-GB"/>
        </w:rPr>
        <w:t>acknowledge</w:t>
      </w:r>
      <w:r w:rsidR="000A6FED" w:rsidRPr="001D5919">
        <w:rPr>
          <w:rFonts w:asciiTheme="minorHAnsi" w:hAnsiTheme="minorHAnsi"/>
          <w:lang w:val="en-GB"/>
        </w:rPr>
        <w:t>d</w:t>
      </w:r>
      <w:r w:rsidRPr="001D5919">
        <w:rPr>
          <w:rFonts w:asciiTheme="minorHAnsi" w:hAnsiTheme="minorHAnsi"/>
          <w:lang w:val="en-GB"/>
        </w:rPr>
        <w:t xml:space="preserve"> the justice gap </w:t>
      </w:r>
      <w:r w:rsidR="000A6FED" w:rsidRPr="001D5919">
        <w:rPr>
          <w:rFonts w:asciiTheme="minorHAnsi" w:hAnsiTheme="minorHAnsi"/>
          <w:lang w:val="en-GB"/>
        </w:rPr>
        <w:t xml:space="preserve">amongst low to medium income </w:t>
      </w:r>
      <w:r w:rsidR="000A6FED" w:rsidRPr="001D5919">
        <w:rPr>
          <w:rFonts w:asciiTheme="minorHAnsi" w:hAnsiTheme="minorHAnsi"/>
          <w:lang w:val="en-GB"/>
        </w:rPr>
        <w:lastRenderedPageBreak/>
        <w:t xml:space="preserve">earners who </w:t>
      </w:r>
      <w:r w:rsidRPr="001D5919">
        <w:rPr>
          <w:rFonts w:asciiTheme="minorHAnsi" w:hAnsiTheme="minorHAnsi"/>
          <w:lang w:val="en-GB"/>
        </w:rPr>
        <w:t xml:space="preserve">are unable to afford </w:t>
      </w:r>
      <w:r w:rsidR="000A6FED" w:rsidRPr="001D5919">
        <w:rPr>
          <w:rFonts w:asciiTheme="minorHAnsi" w:hAnsiTheme="minorHAnsi"/>
          <w:lang w:val="en-GB"/>
        </w:rPr>
        <w:t>legal assistance</w:t>
      </w:r>
      <w:r w:rsidRPr="001D5919">
        <w:rPr>
          <w:rFonts w:asciiTheme="minorHAnsi" w:hAnsiTheme="minorHAnsi"/>
          <w:lang w:val="en-GB"/>
        </w:rPr>
        <w:t xml:space="preserve"> to protect or defend their rights.     </w:t>
      </w:r>
      <w:r w:rsidR="000A6FED" w:rsidRPr="001D5919">
        <w:rPr>
          <w:rFonts w:asciiTheme="minorHAnsi" w:hAnsiTheme="minorHAnsi"/>
          <w:lang w:val="en-GB"/>
        </w:rPr>
        <w:t xml:space="preserve">Legal Aid NSW notes that imposing further </w:t>
      </w:r>
      <w:r w:rsidRPr="001D5919">
        <w:rPr>
          <w:rFonts w:asciiTheme="minorHAnsi" w:hAnsiTheme="minorHAnsi"/>
          <w:lang w:val="en-GB"/>
        </w:rPr>
        <w:t>cost</w:t>
      </w:r>
      <w:r w:rsidR="000A6FED" w:rsidRPr="001D5919">
        <w:rPr>
          <w:rFonts w:asciiTheme="minorHAnsi" w:hAnsiTheme="minorHAnsi"/>
          <w:lang w:val="en-GB"/>
        </w:rPr>
        <w:t>s</w:t>
      </w:r>
      <w:r w:rsidRPr="001D5919">
        <w:rPr>
          <w:rFonts w:asciiTheme="minorHAnsi" w:hAnsiTheme="minorHAnsi"/>
          <w:lang w:val="en-GB"/>
        </w:rPr>
        <w:t xml:space="preserve"> </w:t>
      </w:r>
      <w:r w:rsidR="000A6FED" w:rsidRPr="001D5919">
        <w:rPr>
          <w:rFonts w:asciiTheme="minorHAnsi" w:hAnsiTheme="minorHAnsi"/>
          <w:lang w:val="en-GB"/>
        </w:rPr>
        <w:t>through court</w:t>
      </w:r>
      <w:r w:rsidR="00E56155">
        <w:rPr>
          <w:rFonts w:asciiTheme="minorHAnsi" w:hAnsiTheme="minorHAnsi"/>
          <w:lang w:val="en-GB"/>
        </w:rPr>
        <w:t xml:space="preserve"> or </w:t>
      </w:r>
      <w:r w:rsidR="000A6FED" w:rsidRPr="001D5919">
        <w:rPr>
          <w:rFonts w:asciiTheme="minorHAnsi" w:hAnsiTheme="minorHAnsi"/>
          <w:lang w:val="en-GB"/>
        </w:rPr>
        <w:t>tribunal fe</w:t>
      </w:r>
      <w:r w:rsidR="001937EB">
        <w:rPr>
          <w:rFonts w:asciiTheme="minorHAnsi" w:hAnsiTheme="minorHAnsi"/>
          <w:lang w:val="en-GB"/>
        </w:rPr>
        <w:t>e</w:t>
      </w:r>
      <w:r w:rsidR="000A6FED" w:rsidRPr="001D5919">
        <w:rPr>
          <w:rFonts w:asciiTheme="minorHAnsi" w:hAnsiTheme="minorHAnsi"/>
          <w:lang w:val="en-GB"/>
        </w:rPr>
        <w:t>s will</w:t>
      </w:r>
      <w:r w:rsidRPr="001D5919">
        <w:rPr>
          <w:rFonts w:asciiTheme="minorHAnsi" w:hAnsiTheme="minorHAnsi"/>
          <w:lang w:val="en-GB"/>
        </w:rPr>
        <w:t xml:space="preserve"> act as </w:t>
      </w:r>
      <w:r w:rsidR="000A6FED" w:rsidRPr="001D5919">
        <w:rPr>
          <w:rFonts w:asciiTheme="minorHAnsi" w:hAnsiTheme="minorHAnsi"/>
          <w:lang w:val="en-GB"/>
        </w:rPr>
        <w:t xml:space="preserve">a further </w:t>
      </w:r>
      <w:r w:rsidRPr="001D5919">
        <w:rPr>
          <w:rFonts w:asciiTheme="minorHAnsi" w:hAnsiTheme="minorHAnsi"/>
          <w:lang w:val="en-GB"/>
        </w:rPr>
        <w:t>disincentive</w:t>
      </w:r>
      <w:r w:rsidR="000A6FED" w:rsidRPr="001D5919">
        <w:rPr>
          <w:rFonts w:asciiTheme="minorHAnsi" w:hAnsiTheme="minorHAnsi"/>
          <w:lang w:val="en-GB"/>
        </w:rPr>
        <w:t xml:space="preserve"> to resolving legal problems</w:t>
      </w:r>
      <w:r w:rsidRPr="001D5919">
        <w:rPr>
          <w:rFonts w:asciiTheme="minorHAnsi" w:hAnsiTheme="minorHAnsi"/>
          <w:lang w:val="en-GB"/>
        </w:rPr>
        <w:t xml:space="preserve">. </w:t>
      </w:r>
    </w:p>
    <w:p w:rsidR="00894815" w:rsidRPr="0001163E" w:rsidRDefault="001D5919" w:rsidP="0001163E">
      <w:pPr>
        <w:spacing w:after="240"/>
        <w:jc w:val="both"/>
        <w:rPr>
          <w:rFonts w:asciiTheme="minorHAnsi" w:hAnsiTheme="minorHAnsi"/>
          <w:lang w:val="en-GB"/>
        </w:rPr>
      </w:pPr>
      <w:r w:rsidRPr="001D5919">
        <w:rPr>
          <w:rFonts w:asciiTheme="minorHAnsi" w:hAnsiTheme="minorHAnsi"/>
          <w:lang w:val="en-GB"/>
        </w:rPr>
        <w:t xml:space="preserve">Legal Aid NSW </w:t>
      </w:r>
      <w:r w:rsidR="00E84BFD">
        <w:rPr>
          <w:rFonts w:asciiTheme="minorHAnsi" w:hAnsiTheme="minorHAnsi"/>
          <w:lang w:val="en-GB"/>
        </w:rPr>
        <w:t xml:space="preserve">also </w:t>
      </w:r>
      <w:r w:rsidRPr="001D5919">
        <w:rPr>
          <w:rFonts w:asciiTheme="minorHAnsi" w:hAnsiTheme="minorHAnsi"/>
          <w:lang w:val="en-GB"/>
        </w:rPr>
        <w:t xml:space="preserve">notes the importance of </w:t>
      </w:r>
      <w:r w:rsidR="00894815" w:rsidRPr="001D5919">
        <w:rPr>
          <w:rFonts w:asciiTheme="minorHAnsi" w:hAnsiTheme="minorHAnsi"/>
          <w:lang w:val="en-GB"/>
        </w:rPr>
        <w:t xml:space="preserve">full or partial relief </w:t>
      </w:r>
      <w:r w:rsidRPr="001D5919">
        <w:rPr>
          <w:rFonts w:asciiTheme="minorHAnsi" w:hAnsiTheme="minorHAnsi"/>
          <w:lang w:val="en-GB"/>
        </w:rPr>
        <w:t>schemes for people who are ineligible for free legal assistance due to means</w:t>
      </w:r>
      <w:r w:rsidR="001937EB">
        <w:rPr>
          <w:rFonts w:asciiTheme="minorHAnsi" w:hAnsiTheme="minorHAnsi"/>
          <w:lang w:val="en-GB"/>
        </w:rPr>
        <w:t>,</w:t>
      </w:r>
      <w:r w:rsidRPr="001D5919">
        <w:rPr>
          <w:rFonts w:asciiTheme="minorHAnsi" w:hAnsiTheme="minorHAnsi"/>
          <w:lang w:val="en-GB"/>
        </w:rPr>
        <w:t xml:space="preserve"> but have difficulty affording legal assistance</w:t>
      </w:r>
      <w:r w:rsidR="00894815" w:rsidRPr="001D5919">
        <w:rPr>
          <w:rFonts w:asciiTheme="minorHAnsi" w:hAnsiTheme="minorHAnsi"/>
          <w:lang w:val="en-GB"/>
        </w:rPr>
        <w:t>.</w:t>
      </w:r>
      <w:r w:rsidRPr="001D5919">
        <w:rPr>
          <w:rFonts w:asciiTheme="minorHAnsi" w:hAnsiTheme="minorHAnsi"/>
          <w:lang w:val="en-GB"/>
        </w:rPr>
        <w:t xml:space="preserve"> The </w:t>
      </w:r>
      <w:r w:rsidR="00894815" w:rsidRPr="001D5919">
        <w:rPr>
          <w:rFonts w:asciiTheme="minorHAnsi" w:hAnsiTheme="minorHAnsi"/>
          <w:lang w:val="en-GB"/>
        </w:rPr>
        <w:t xml:space="preserve">overriding principle in setting </w:t>
      </w:r>
      <w:r w:rsidRPr="001D5919">
        <w:rPr>
          <w:rFonts w:asciiTheme="minorHAnsi" w:hAnsiTheme="minorHAnsi"/>
          <w:lang w:val="en-GB"/>
        </w:rPr>
        <w:t>court</w:t>
      </w:r>
      <w:r w:rsidR="00E56155">
        <w:rPr>
          <w:rFonts w:asciiTheme="minorHAnsi" w:hAnsiTheme="minorHAnsi"/>
          <w:lang w:val="en-GB"/>
        </w:rPr>
        <w:t xml:space="preserve"> or </w:t>
      </w:r>
      <w:r w:rsidRPr="001D5919">
        <w:rPr>
          <w:rFonts w:asciiTheme="minorHAnsi" w:hAnsiTheme="minorHAnsi"/>
          <w:lang w:val="en-GB"/>
        </w:rPr>
        <w:t xml:space="preserve">tribunal </w:t>
      </w:r>
      <w:r w:rsidR="00894815" w:rsidRPr="001D5919">
        <w:rPr>
          <w:rFonts w:asciiTheme="minorHAnsi" w:hAnsiTheme="minorHAnsi"/>
          <w:lang w:val="en-GB"/>
        </w:rPr>
        <w:t>fees should be access</w:t>
      </w:r>
      <w:r w:rsidRPr="001D5919">
        <w:rPr>
          <w:rFonts w:asciiTheme="minorHAnsi" w:hAnsiTheme="minorHAnsi"/>
          <w:lang w:val="en-GB"/>
        </w:rPr>
        <w:t xml:space="preserve">ibility. A </w:t>
      </w:r>
      <w:r w:rsidR="00894815" w:rsidRPr="001D5919">
        <w:rPr>
          <w:rFonts w:asciiTheme="minorHAnsi" w:hAnsiTheme="minorHAnsi"/>
          <w:lang w:val="en-GB"/>
        </w:rPr>
        <w:t xml:space="preserve">sliding scale or 'litigation levy' for governments or corporations could be considered to offset </w:t>
      </w:r>
      <w:r w:rsidRPr="001D5919">
        <w:rPr>
          <w:rFonts w:asciiTheme="minorHAnsi" w:hAnsiTheme="minorHAnsi"/>
          <w:lang w:val="en-GB"/>
        </w:rPr>
        <w:t>court</w:t>
      </w:r>
      <w:r w:rsidR="00E56155">
        <w:rPr>
          <w:rFonts w:asciiTheme="minorHAnsi" w:hAnsiTheme="minorHAnsi"/>
          <w:lang w:val="en-GB"/>
        </w:rPr>
        <w:t xml:space="preserve"> or </w:t>
      </w:r>
      <w:r w:rsidRPr="001D5919">
        <w:rPr>
          <w:rFonts w:asciiTheme="minorHAnsi" w:hAnsiTheme="minorHAnsi"/>
          <w:lang w:val="en-GB"/>
        </w:rPr>
        <w:t xml:space="preserve">tribunal </w:t>
      </w:r>
      <w:r w:rsidR="00894815" w:rsidRPr="001D5919">
        <w:rPr>
          <w:rFonts w:asciiTheme="minorHAnsi" w:hAnsiTheme="minorHAnsi"/>
          <w:lang w:val="en-GB"/>
        </w:rPr>
        <w:t>costs.</w:t>
      </w:r>
      <w:r w:rsidR="00894815" w:rsidRPr="0001163E">
        <w:rPr>
          <w:rFonts w:asciiTheme="minorHAnsi" w:hAnsiTheme="minorHAnsi"/>
          <w:lang w:val="en-GB"/>
        </w:rPr>
        <w:t xml:space="preserve"> </w:t>
      </w:r>
    </w:p>
    <w:p w:rsidR="00A227A3" w:rsidRDefault="00512F19" w:rsidP="00512F19">
      <w:pPr>
        <w:pStyle w:val="Heading1"/>
      </w:pPr>
      <w:bookmarkStart w:id="30" w:name="_Toc388365688"/>
      <w:r>
        <w:t>Courts – technology, specialisation and governance</w:t>
      </w:r>
      <w:bookmarkEnd w:id="30"/>
    </w:p>
    <w:p w:rsidR="00512F19" w:rsidRPr="00512F19" w:rsidRDefault="000426BA" w:rsidP="00512F19">
      <w:pPr>
        <w:pStyle w:val="Heading2"/>
        <w:rPr>
          <w:rFonts w:asciiTheme="minorHAnsi" w:hAnsiTheme="minorHAnsi"/>
          <w:b w:val="0"/>
          <w:i/>
        </w:rPr>
      </w:pPr>
      <w:bookmarkStart w:id="31" w:name="_Toc388365689"/>
      <w:r>
        <w:rPr>
          <w:b w:val="0"/>
          <w:i/>
        </w:rPr>
        <w:t>Technology</w:t>
      </w:r>
      <w:bookmarkEnd w:id="31"/>
    </w:p>
    <w:p w:rsidR="00BE1C1D" w:rsidRPr="00BE1C1D" w:rsidRDefault="00BE1C1D" w:rsidP="008341B4">
      <w:pPr>
        <w:shd w:val="clear" w:color="auto" w:fill="DBE5F1" w:themeFill="accent1" w:themeFillTint="33"/>
        <w:spacing w:before="360" w:after="120"/>
        <w:ind w:left="284"/>
        <w:jc w:val="both"/>
        <w:rPr>
          <w:rFonts w:asciiTheme="minorHAnsi" w:hAnsiTheme="minorHAnsi"/>
          <w:b/>
          <w:i/>
        </w:rPr>
      </w:pPr>
      <w:r w:rsidRPr="00BE1C1D">
        <w:rPr>
          <w:rFonts w:asciiTheme="minorHAnsi" w:hAnsiTheme="minorHAnsi"/>
          <w:b/>
          <w:i/>
        </w:rPr>
        <w:t>Draft Recommendation 17.1</w:t>
      </w:r>
    </w:p>
    <w:p w:rsidR="00BE1C1D" w:rsidRDefault="00BE1C1D" w:rsidP="00405262">
      <w:pPr>
        <w:shd w:val="clear" w:color="auto" w:fill="DBE5F1" w:themeFill="accent1" w:themeFillTint="33"/>
        <w:spacing w:after="120"/>
        <w:ind w:left="284"/>
        <w:jc w:val="both"/>
        <w:rPr>
          <w:rFonts w:asciiTheme="minorHAnsi" w:eastAsiaTheme="majorEastAsia" w:hAnsiTheme="minorHAnsi" w:cstheme="majorBidi"/>
          <w:bCs/>
          <w:highlight w:val="yellow"/>
        </w:rPr>
      </w:pPr>
      <w:r w:rsidRPr="00DE246D">
        <w:rPr>
          <w:rFonts w:asciiTheme="minorHAnsi" w:hAnsiTheme="minorHAnsi"/>
        </w:rPr>
        <w:t>Courts should extend their use of telephone conferences and online technologies for the purpose of procedural or uncontentious hearings where appropriate, and examine whether there should be a presumption in favour of telephone hearings or use of online court facilities (where available) for certain types of matters or litigants.</w:t>
      </w:r>
    </w:p>
    <w:p w:rsidR="00BE1C1D" w:rsidRDefault="00BE1C1D" w:rsidP="008341B4">
      <w:pPr>
        <w:jc w:val="both"/>
        <w:rPr>
          <w:rFonts w:asciiTheme="minorHAnsi" w:eastAsiaTheme="majorEastAsia" w:hAnsiTheme="minorHAnsi" w:cstheme="majorBidi"/>
          <w:bCs/>
          <w:highlight w:val="yellow"/>
        </w:rPr>
      </w:pPr>
    </w:p>
    <w:p w:rsidR="00BE1C1D" w:rsidRPr="00BE1C1D" w:rsidRDefault="00BE1C1D" w:rsidP="008341B4">
      <w:pPr>
        <w:shd w:val="clear" w:color="auto" w:fill="DBE5F1" w:themeFill="accent1" w:themeFillTint="33"/>
        <w:spacing w:before="120" w:after="120"/>
        <w:ind w:left="284"/>
        <w:jc w:val="both"/>
        <w:rPr>
          <w:rFonts w:asciiTheme="minorHAnsi" w:hAnsiTheme="minorHAnsi"/>
          <w:b/>
          <w:i/>
        </w:rPr>
      </w:pPr>
      <w:r w:rsidRPr="00BE1C1D">
        <w:rPr>
          <w:rFonts w:asciiTheme="minorHAnsi" w:hAnsiTheme="minorHAnsi"/>
          <w:b/>
          <w:i/>
        </w:rPr>
        <w:t>Information request 17.1</w:t>
      </w:r>
    </w:p>
    <w:p w:rsidR="00BE1C1D" w:rsidRDefault="00BE1C1D" w:rsidP="00405262">
      <w:pPr>
        <w:shd w:val="clear" w:color="auto" w:fill="DBE5F1" w:themeFill="accent1" w:themeFillTint="33"/>
        <w:spacing w:after="240"/>
        <w:ind w:left="284"/>
        <w:jc w:val="both"/>
        <w:rPr>
          <w:rFonts w:asciiTheme="minorHAnsi" w:eastAsiaTheme="majorEastAsia" w:hAnsiTheme="minorHAnsi" w:cstheme="majorBidi"/>
          <w:bCs/>
          <w:highlight w:val="yellow"/>
        </w:rPr>
      </w:pPr>
      <w:r w:rsidRPr="00DE246D">
        <w:rPr>
          <w:rFonts w:asciiTheme="minorHAnsi" w:hAnsiTheme="minorHAnsi"/>
        </w:rPr>
        <w:t>The Commission seeks views on how best to enable courts to identify their technological needs and service gaps, and promote work practices that maximise the benefits of available technologies. In particular, the Commission seeks views on whether, and to what extent, this involves greater use of court information technology strategic plans and/or greater coordination and leveraging of technology solutions across and within jurisdictions. Investment in which types of technologies, including those to better assist self</w:t>
      </w:r>
      <w:r w:rsidRPr="00DE246D">
        <w:rPr>
          <w:rFonts w:asciiTheme="minorHAnsi" w:hAnsiTheme="minorHAnsi"/>
        </w:rPr>
        <w:noBreakHyphen/>
        <w:t>represented litigants, would be most cost effective? What are the likely costs of addressing the different technological needs of different courts?</w:t>
      </w:r>
    </w:p>
    <w:p w:rsidR="00E1677C" w:rsidRPr="00961E87" w:rsidRDefault="003D7769" w:rsidP="00E1677C">
      <w:pPr>
        <w:jc w:val="both"/>
        <w:rPr>
          <w:rFonts w:asciiTheme="minorHAnsi" w:hAnsiTheme="minorHAnsi" w:cs="Arial"/>
        </w:rPr>
      </w:pPr>
      <w:r w:rsidRPr="00961E87">
        <w:rPr>
          <w:rFonts w:asciiTheme="minorHAnsi" w:hAnsiTheme="minorHAnsi" w:cs="Arial"/>
        </w:rPr>
        <w:t>D</w:t>
      </w:r>
      <w:r w:rsidR="00E1677C" w:rsidRPr="00961E87">
        <w:rPr>
          <w:rFonts w:asciiTheme="minorHAnsi" w:hAnsiTheme="minorHAnsi" w:cs="Arial"/>
        </w:rPr>
        <w:t xml:space="preserve">isadvantaged clients </w:t>
      </w:r>
      <w:r w:rsidRPr="00961E87">
        <w:rPr>
          <w:rFonts w:asciiTheme="minorHAnsi" w:hAnsiTheme="minorHAnsi" w:cs="Arial"/>
        </w:rPr>
        <w:t xml:space="preserve">often </w:t>
      </w:r>
      <w:r w:rsidR="00E1677C" w:rsidRPr="00961E87">
        <w:rPr>
          <w:rFonts w:asciiTheme="minorHAnsi" w:hAnsiTheme="minorHAnsi" w:cs="Arial"/>
        </w:rPr>
        <w:t>cannot travel long distances to Court</w:t>
      </w:r>
      <w:r w:rsidR="00E56155">
        <w:rPr>
          <w:rFonts w:asciiTheme="minorHAnsi" w:hAnsiTheme="minorHAnsi" w:cs="Arial"/>
        </w:rPr>
        <w:t xml:space="preserve"> and this </w:t>
      </w:r>
      <w:r w:rsidR="00E1677C" w:rsidRPr="00961E87">
        <w:rPr>
          <w:rFonts w:asciiTheme="minorHAnsi" w:hAnsiTheme="minorHAnsi" w:cs="Arial"/>
        </w:rPr>
        <w:t xml:space="preserve">affects their access </w:t>
      </w:r>
      <w:r w:rsidRPr="00961E87">
        <w:rPr>
          <w:rFonts w:asciiTheme="minorHAnsi" w:hAnsiTheme="minorHAnsi" w:cs="Arial"/>
        </w:rPr>
        <w:t xml:space="preserve">to </w:t>
      </w:r>
      <w:r w:rsidR="00E1677C" w:rsidRPr="00961E87">
        <w:rPr>
          <w:rFonts w:asciiTheme="minorHAnsi" w:hAnsiTheme="minorHAnsi" w:cs="Arial"/>
        </w:rPr>
        <w:t xml:space="preserve">justice. </w:t>
      </w:r>
      <w:r w:rsidRPr="00961E87">
        <w:rPr>
          <w:rFonts w:asciiTheme="minorHAnsi" w:hAnsiTheme="minorHAnsi" w:cs="Arial"/>
        </w:rPr>
        <w:t>Legal Aid NSW submits that a</w:t>
      </w:r>
      <w:r w:rsidR="00E1677C" w:rsidRPr="00961E87">
        <w:rPr>
          <w:rFonts w:asciiTheme="minorHAnsi" w:hAnsiTheme="minorHAnsi" w:cs="Arial"/>
        </w:rPr>
        <w:t xml:space="preserve">ppearances in Court </w:t>
      </w:r>
      <w:r w:rsidR="00E56155">
        <w:rPr>
          <w:rFonts w:asciiTheme="minorHAnsi" w:hAnsiTheme="minorHAnsi" w:cs="Arial"/>
        </w:rPr>
        <w:t>through the use of the telephone and online technologies</w:t>
      </w:r>
      <w:r w:rsidR="00E1677C" w:rsidRPr="00961E87">
        <w:rPr>
          <w:rFonts w:asciiTheme="minorHAnsi" w:hAnsiTheme="minorHAnsi" w:cs="Arial"/>
        </w:rPr>
        <w:t xml:space="preserve"> saves costs and reduces the likelihood that parties will fail to appear.</w:t>
      </w:r>
    </w:p>
    <w:p w:rsidR="00E1677C" w:rsidRPr="00961E87" w:rsidRDefault="00E1677C" w:rsidP="00E1677C">
      <w:pPr>
        <w:jc w:val="both"/>
        <w:rPr>
          <w:rFonts w:asciiTheme="minorHAnsi" w:hAnsiTheme="minorHAnsi" w:cs="Arial"/>
        </w:rPr>
      </w:pPr>
    </w:p>
    <w:p w:rsidR="00E1677C" w:rsidRPr="00961E87" w:rsidRDefault="00E1677C" w:rsidP="00E1677C">
      <w:pPr>
        <w:jc w:val="both"/>
        <w:rPr>
          <w:rFonts w:asciiTheme="minorHAnsi" w:hAnsiTheme="minorHAnsi" w:cs="Arial"/>
        </w:rPr>
      </w:pPr>
      <w:r w:rsidRPr="00961E87">
        <w:rPr>
          <w:rFonts w:asciiTheme="minorHAnsi" w:hAnsiTheme="minorHAnsi" w:cs="Arial"/>
        </w:rPr>
        <w:t>However</w:t>
      </w:r>
      <w:r w:rsidR="003D7769" w:rsidRPr="00961E87">
        <w:rPr>
          <w:rFonts w:asciiTheme="minorHAnsi" w:hAnsiTheme="minorHAnsi" w:cs="Arial"/>
        </w:rPr>
        <w:t>,</w:t>
      </w:r>
      <w:r w:rsidRPr="00961E87">
        <w:rPr>
          <w:rFonts w:asciiTheme="minorHAnsi" w:hAnsiTheme="minorHAnsi" w:cs="Arial"/>
        </w:rPr>
        <w:t xml:space="preserve"> more investment in technology </w:t>
      </w:r>
      <w:r w:rsidR="003D7769" w:rsidRPr="00961E87">
        <w:rPr>
          <w:rFonts w:asciiTheme="minorHAnsi" w:hAnsiTheme="minorHAnsi" w:cs="Arial"/>
        </w:rPr>
        <w:t xml:space="preserve">is required to ensure </w:t>
      </w:r>
      <w:r w:rsidRPr="00961E87">
        <w:rPr>
          <w:rFonts w:asciiTheme="minorHAnsi" w:hAnsiTheme="minorHAnsi" w:cs="Arial"/>
        </w:rPr>
        <w:t xml:space="preserve">that </w:t>
      </w:r>
      <w:r w:rsidR="003D7769" w:rsidRPr="00961E87">
        <w:rPr>
          <w:rFonts w:asciiTheme="minorHAnsi" w:hAnsiTheme="minorHAnsi" w:cs="Arial"/>
        </w:rPr>
        <w:t>Audio Visual Link (</w:t>
      </w:r>
      <w:r w:rsidRPr="00961E87">
        <w:rPr>
          <w:rFonts w:asciiTheme="minorHAnsi" w:hAnsiTheme="minorHAnsi" w:cs="Arial"/>
        </w:rPr>
        <w:t>AVL</w:t>
      </w:r>
      <w:r w:rsidR="003D7769" w:rsidRPr="00961E87">
        <w:rPr>
          <w:rFonts w:asciiTheme="minorHAnsi" w:hAnsiTheme="minorHAnsi" w:cs="Arial"/>
        </w:rPr>
        <w:t>)</w:t>
      </w:r>
      <w:r w:rsidRPr="00961E87">
        <w:rPr>
          <w:rFonts w:asciiTheme="minorHAnsi" w:hAnsiTheme="minorHAnsi" w:cs="Arial"/>
        </w:rPr>
        <w:t xml:space="preserve"> and phone communications are reliable and all parties can be clearly heard. Legal Aid </w:t>
      </w:r>
      <w:r w:rsidR="003D7769" w:rsidRPr="00961E87">
        <w:rPr>
          <w:rFonts w:asciiTheme="minorHAnsi" w:hAnsiTheme="minorHAnsi" w:cs="Arial"/>
        </w:rPr>
        <w:t xml:space="preserve">NSW </w:t>
      </w:r>
      <w:r w:rsidR="00E56155">
        <w:rPr>
          <w:rFonts w:asciiTheme="minorHAnsi" w:hAnsiTheme="minorHAnsi" w:cs="Arial"/>
        </w:rPr>
        <w:t xml:space="preserve">lawyers </w:t>
      </w:r>
      <w:r w:rsidRPr="00961E87">
        <w:rPr>
          <w:rFonts w:asciiTheme="minorHAnsi" w:hAnsiTheme="minorHAnsi" w:cs="Arial"/>
        </w:rPr>
        <w:t>appear by phone or AVL whenever appropriate.</w:t>
      </w:r>
      <w:r w:rsidR="00961E87" w:rsidRPr="00961E87">
        <w:rPr>
          <w:rStyle w:val="FootnoteReference"/>
          <w:rFonts w:asciiTheme="minorHAnsi" w:hAnsiTheme="minorHAnsi" w:cs="Arial"/>
        </w:rPr>
        <w:footnoteReference w:id="44"/>
      </w:r>
      <w:r w:rsidRPr="00961E87">
        <w:rPr>
          <w:rFonts w:asciiTheme="minorHAnsi" w:hAnsiTheme="minorHAnsi" w:cs="Arial"/>
        </w:rPr>
        <w:t xml:space="preserve"> </w:t>
      </w:r>
    </w:p>
    <w:p w:rsidR="00961E87" w:rsidRPr="00E1677C" w:rsidRDefault="00961E87" w:rsidP="00E1677C">
      <w:pPr>
        <w:jc w:val="both"/>
        <w:rPr>
          <w:rFonts w:asciiTheme="minorHAnsi" w:hAnsiTheme="minorHAnsi" w:cs="Arial"/>
          <w:highlight w:val="yellow"/>
        </w:rPr>
      </w:pPr>
    </w:p>
    <w:p w:rsidR="00E1677C" w:rsidRPr="00961E87" w:rsidRDefault="00961E87" w:rsidP="00E1677C">
      <w:pPr>
        <w:jc w:val="both"/>
        <w:rPr>
          <w:rFonts w:asciiTheme="minorHAnsi" w:hAnsiTheme="minorHAnsi" w:cs="Arial"/>
        </w:rPr>
      </w:pPr>
      <w:r w:rsidRPr="00961E87">
        <w:rPr>
          <w:rFonts w:asciiTheme="minorHAnsi" w:hAnsiTheme="minorHAnsi" w:cs="Arial"/>
        </w:rPr>
        <w:lastRenderedPageBreak/>
        <w:t xml:space="preserve">Legal Aid NSW submits that </w:t>
      </w:r>
      <w:r w:rsidR="00E56155">
        <w:rPr>
          <w:rFonts w:asciiTheme="minorHAnsi" w:hAnsiTheme="minorHAnsi" w:cs="Arial"/>
        </w:rPr>
        <w:t>for certain proceedings including</w:t>
      </w:r>
      <w:r w:rsidRPr="00961E87">
        <w:rPr>
          <w:rFonts w:asciiTheme="minorHAnsi" w:hAnsiTheme="minorHAnsi" w:cs="Arial"/>
        </w:rPr>
        <w:t xml:space="preserve"> </w:t>
      </w:r>
      <w:r w:rsidR="00E1677C" w:rsidRPr="00961E87">
        <w:rPr>
          <w:rFonts w:asciiTheme="minorHAnsi" w:hAnsiTheme="minorHAnsi" w:cs="Arial"/>
        </w:rPr>
        <w:t>complex trials</w:t>
      </w:r>
      <w:r w:rsidR="00E56155">
        <w:rPr>
          <w:rFonts w:asciiTheme="minorHAnsi" w:hAnsiTheme="minorHAnsi" w:cs="Arial"/>
        </w:rPr>
        <w:t xml:space="preserve"> and</w:t>
      </w:r>
      <w:r w:rsidR="00E1677C" w:rsidRPr="00961E87">
        <w:rPr>
          <w:rFonts w:asciiTheme="minorHAnsi" w:hAnsiTheme="minorHAnsi" w:cs="Arial"/>
        </w:rPr>
        <w:t xml:space="preserve"> interim hearings</w:t>
      </w:r>
      <w:r w:rsidR="00E56155">
        <w:rPr>
          <w:rFonts w:asciiTheme="minorHAnsi" w:hAnsiTheme="minorHAnsi" w:cs="Arial"/>
        </w:rPr>
        <w:t>, an</w:t>
      </w:r>
      <w:r w:rsidR="00E1677C" w:rsidRPr="00961E87">
        <w:rPr>
          <w:rFonts w:asciiTheme="minorHAnsi" w:hAnsiTheme="minorHAnsi" w:cs="Arial"/>
        </w:rPr>
        <w:t xml:space="preserve"> appearance in </w:t>
      </w:r>
      <w:r w:rsidR="00E56155">
        <w:rPr>
          <w:rFonts w:asciiTheme="minorHAnsi" w:hAnsiTheme="minorHAnsi" w:cs="Arial"/>
        </w:rPr>
        <w:t>person</w:t>
      </w:r>
      <w:r w:rsidR="00E1677C" w:rsidRPr="00961E87">
        <w:rPr>
          <w:rFonts w:asciiTheme="minorHAnsi" w:hAnsiTheme="minorHAnsi" w:cs="Arial"/>
        </w:rPr>
        <w:t xml:space="preserve"> </w:t>
      </w:r>
      <w:r w:rsidRPr="00961E87">
        <w:rPr>
          <w:rFonts w:asciiTheme="minorHAnsi" w:hAnsiTheme="minorHAnsi" w:cs="Arial"/>
        </w:rPr>
        <w:t xml:space="preserve">is required </w:t>
      </w:r>
      <w:r w:rsidR="00E1677C" w:rsidRPr="00961E87">
        <w:rPr>
          <w:rFonts w:asciiTheme="minorHAnsi" w:hAnsiTheme="minorHAnsi" w:cs="Arial"/>
        </w:rPr>
        <w:t xml:space="preserve">to ensure that legal interests are not put at risk. Appearances in person </w:t>
      </w:r>
      <w:r w:rsidR="00E56155">
        <w:rPr>
          <w:rFonts w:asciiTheme="minorHAnsi" w:hAnsiTheme="minorHAnsi" w:cs="Arial"/>
        </w:rPr>
        <w:t>also</w:t>
      </w:r>
      <w:r w:rsidR="00E1677C" w:rsidRPr="00961E87">
        <w:rPr>
          <w:rFonts w:asciiTheme="minorHAnsi" w:hAnsiTheme="minorHAnsi" w:cs="Arial"/>
        </w:rPr>
        <w:t xml:space="preserve"> provide opportunities for negotiations that do not arise when parties are not present at Court. Whether or not parties need to appear in person should be determined by the </w:t>
      </w:r>
      <w:r w:rsidR="00E56155">
        <w:rPr>
          <w:rFonts w:asciiTheme="minorHAnsi" w:hAnsiTheme="minorHAnsi" w:cs="Arial"/>
        </w:rPr>
        <w:t xml:space="preserve">circumstances </w:t>
      </w:r>
      <w:r w:rsidR="00E1677C" w:rsidRPr="00961E87">
        <w:rPr>
          <w:rFonts w:asciiTheme="minorHAnsi" w:hAnsiTheme="minorHAnsi" w:cs="Arial"/>
        </w:rPr>
        <w:t xml:space="preserve">of </w:t>
      </w:r>
      <w:r w:rsidR="00E56155">
        <w:rPr>
          <w:rFonts w:asciiTheme="minorHAnsi" w:hAnsiTheme="minorHAnsi" w:cs="Arial"/>
        </w:rPr>
        <w:t>each</w:t>
      </w:r>
      <w:r w:rsidR="00E1677C" w:rsidRPr="00961E87">
        <w:rPr>
          <w:rFonts w:asciiTheme="minorHAnsi" w:hAnsiTheme="minorHAnsi" w:cs="Arial"/>
        </w:rPr>
        <w:t xml:space="preserve"> case.</w:t>
      </w:r>
    </w:p>
    <w:p w:rsidR="00E1677C" w:rsidRPr="00961E87" w:rsidRDefault="00E1677C" w:rsidP="00E1677C">
      <w:pPr>
        <w:jc w:val="both"/>
        <w:rPr>
          <w:rFonts w:asciiTheme="minorHAnsi" w:hAnsiTheme="minorHAnsi" w:cs="Arial"/>
        </w:rPr>
      </w:pPr>
    </w:p>
    <w:p w:rsidR="00E1677C" w:rsidRPr="00961E87" w:rsidRDefault="00E1677C" w:rsidP="00766E23">
      <w:pPr>
        <w:spacing w:after="240"/>
        <w:jc w:val="both"/>
        <w:rPr>
          <w:rFonts w:asciiTheme="minorHAnsi" w:hAnsiTheme="minorHAnsi" w:cs="Arial"/>
        </w:rPr>
      </w:pPr>
      <w:r w:rsidRPr="00961E87">
        <w:rPr>
          <w:rFonts w:asciiTheme="minorHAnsi" w:hAnsiTheme="minorHAnsi" w:cs="Arial"/>
        </w:rPr>
        <w:t xml:space="preserve">Particular problems arise when clients who are incarcerated are appearing by AVL in Local Courts. </w:t>
      </w:r>
      <w:r w:rsidR="00961E87" w:rsidRPr="00961E87">
        <w:rPr>
          <w:rFonts w:asciiTheme="minorHAnsi" w:hAnsiTheme="minorHAnsi" w:cs="Arial"/>
        </w:rPr>
        <w:t xml:space="preserve">For example, </w:t>
      </w:r>
      <w:r w:rsidRPr="00961E87">
        <w:rPr>
          <w:rFonts w:asciiTheme="minorHAnsi" w:hAnsiTheme="minorHAnsi" w:cs="Arial"/>
        </w:rPr>
        <w:t xml:space="preserve">parents appearing in the Children's Court by AVL </w:t>
      </w:r>
      <w:r w:rsidR="00961E87" w:rsidRPr="00961E87">
        <w:rPr>
          <w:rFonts w:asciiTheme="minorHAnsi" w:hAnsiTheme="minorHAnsi" w:cs="Arial"/>
        </w:rPr>
        <w:t xml:space="preserve">often </w:t>
      </w:r>
      <w:r w:rsidRPr="00961E87">
        <w:rPr>
          <w:rFonts w:asciiTheme="minorHAnsi" w:hAnsiTheme="minorHAnsi" w:cs="Arial"/>
        </w:rPr>
        <w:t>cannot hear</w:t>
      </w:r>
      <w:r w:rsidR="00961E87" w:rsidRPr="00961E87">
        <w:rPr>
          <w:rFonts w:asciiTheme="minorHAnsi" w:hAnsiTheme="minorHAnsi" w:cs="Arial"/>
        </w:rPr>
        <w:t xml:space="preserve"> or </w:t>
      </w:r>
      <w:r w:rsidRPr="00961E87">
        <w:rPr>
          <w:rFonts w:asciiTheme="minorHAnsi" w:hAnsiTheme="minorHAnsi" w:cs="Arial"/>
        </w:rPr>
        <w:t xml:space="preserve">see the proceedings or the </w:t>
      </w:r>
      <w:r w:rsidR="00DB2677">
        <w:rPr>
          <w:rFonts w:asciiTheme="minorHAnsi" w:hAnsiTheme="minorHAnsi" w:cs="Arial"/>
        </w:rPr>
        <w:t>c</w:t>
      </w:r>
      <w:r w:rsidRPr="00961E87">
        <w:rPr>
          <w:rFonts w:asciiTheme="minorHAnsi" w:hAnsiTheme="minorHAnsi" w:cs="Arial"/>
        </w:rPr>
        <w:t>ourt cannot hear them. Court staff are often unfamiliar with the technology</w:t>
      </w:r>
      <w:r w:rsidR="001937EB">
        <w:rPr>
          <w:rFonts w:asciiTheme="minorHAnsi" w:hAnsiTheme="minorHAnsi" w:cs="Arial"/>
        </w:rPr>
        <w:t xml:space="preserve">. </w:t>
      </w:r>
      <w:r w:rsidR="00961E87" w:rsidRPr="00961E87">
        <w:rPr>
          <w:rFonts w:asciiTheme="minorHAnsi" w:hAnsiTheme="minorHAnsi" w:cs="Arial"/>
        </w:rPr>
        <w:t>These technological issues affect</w:t>
      </w:r>
      <w:r w:rsidRPr="00961E87">
        <w:rPr>
          <w:rFonts w:asciiTheme="minorHAnsi" w:hAnsiTheme="minorHAnsi" w:cs="Arial"/>
        </w:rPr>
        <w:t xml:space="preserve"> the incarcerated client's right to procedural fairness</w:t>
      </w:r>
      <w:r w:rsidR="00E56155">
        <w:rPr>
          <w:rFonts w:asciiTheme="minorHAnsi" w:hAnsiTheme="minorHAnsi" w:cs="Arial"/>
        </w:rPr>
        <w:t xml:space="preserve"> and create</w:t>
      </w:r>
      <w:r w:rsidR="00D329EB">
        <w:rPr>
          <w:rFonts w:asciiTheme="minorHAnsi" w:hAnsiTheme="minorHAnsi" w:cs="Arial"/>
        </w:rPr>
        <w:t xml:space="preserve"> </w:t>
      </w:r>
      <w:r w:rsidR="00961E87" w:rsidRPr="00961E87">
        <w:rPr>
          <w:rFonts w:asciiTheme="minorHAnsi" w:hAnsiTheme="minorHAnsi" w:cs="Arial"/>
        </w:rPr>
        <w:t xml:space="preserve">to </w:t>
      </w:r>
      <w:r w:rsidRPr="00961E87">
        <w:rPr>
          <w:rFonts w:asciiTheme="minorHAnsi" w:hAnsiTheme="minorHAnsi" w:cs="Arial"/>
        </w:rPr>
        <w:t xml:space="preserve">delays </w:t>
      </w:r>
      <w:r w:rsidR="00961E87" w:rsidRPr="00961E87">
        <w:rPr>
          <w:rFonts w:asciiTheme="minorHAnsi" w:hAnsiTheme="minorHAnsi" w:cs="Arial"/>
        </w:rPr>
        <w:t>in</w:t>
      </w:r>
      <w:r w:rsidRPr="00961E87">
        <w:rPr>
          <w:rFonts w:asciiTheme="minorHAnsi" w:hAnsiTheme="minorHAnsi" w:cs="Arial"/>
        </w:rPr>
        <w:t xml:space="preserve"> the Court list.</w:t>
      </w:r>
    </w:p>
    <w:p w:rsidR="00766E23" w:rsidRPr="00353D9A" w:rsidRDefault="00766E23" w:rsidP="00766E23">
      <w:pPr>
        <w:spacing w:after="240"/>
        <w:jc w:val="both"/>
        <w:rPr>
          <w:rFonts w:asciiTheme="minorHAnsi" w:hAnsiTheme="minorHAnsi" w:cs="Arial"/>
        </w:rPr>
      </w:pPr>
      <w:r>
        <w:rPr>
          <w:rFonts w:asciiTheme="minorHAnsi" w:hAnsiTheme="minorHAnsi" w:cs="Arial"/>
        </w:rPr>
        <w:t>Legal Aid NSW notes the access to justice issues that can arise from</w:t>
      </w:r>
      <w:r w:rsidRPr="00353D9A">
        <w:rPr>
          <w:rFonts w:asciiTheme="minorHAnsi" w:hAnsiTheme="minorHAnsi" w:cs="Arial"/>
        </w:rPr>
        <w:t xml:space="preserve"> the requirement</w:t>
      </w:r>
      <w:r>
        <w:rPr>
          <w:rFonts w:asciiTheme="minorHAnsi" w:hAnsiTheme="minorHAnsi" w:cs="Arial"/>
        </w:rPr>
        <w:t xml:space="preserve"> </w:t>
      </w:r>
      <w:r w:rsidRPr="00353D9A">
        <w:rPr>
          <w:rFonts w:asciiTheme="minorHAnsi" w:hAnsiTheme="minorHAnsi" w:cs="Arial"/>
        </w:rPr>
        <w:t>to appear in person and not send an agent</w:t>
      </w:r>
      <w:r>
        <w:rPr>
          <w:rFonts w:asciiTheme="minorHAnsi" w:hAnsiTheme="minorHAnsi" w:cs="Arial"/>
        </w:rPr>
        <w:t>.</w:t>
      </w:r>
      <w:r w:rsidRPr="00353D9A">
        <w:rPr>
          <w:rFonts w:asciiTheme="minorHAnsi" w:hAnsiTheme="minorHAnsi" w:cs="Arial"/>
        </w:rPr>
        <w:t xml:space="preserve"> These </w:t>
      </w:r>
      <w:r>
        <w:rPr>
          <w:rFonts w:asciiTheme="minorHAnsi" w:hAnsiTheme="minorHAnsi" w:cs="Arial"/>
        </w:rPr>
        <w:t>issues particularly</w:t>
      </w:r>
      <w:r w:rsidRPr="00353D9A">
        <w:rPr>
          <w:rFonts w:asciiTheme="minorHAnsi" w:hAnsiTheme="minorHAnsi" w:cs="Arial"/>
        </w:rPr>
        <w:t xml:space="preserve"> affect clients who cannot travel or live in regional, rural and remote locations. </w:t>
      </w:r>
    </w:p>
    <w:p w:rsidR="00E1677C" w:rsidRPr="00E1677C" w:rsidRDefault="00766E23" w:rsidP="00E1677C">
      <w:pPr>
        <w:spacing w:after="240"/>
        <w:jc w:val="both"/>
        <w:rPr>
          <w:rFonts w:asciiTheme="minorHAnsi" w:hAnsiTheme="minorHAnsi" w:cs="Arial"/>
        </w:rPr>
      </w:pPr>
      <w:r w:rsidRPr="00766E23">
        <w:rPr>
          <w:rFonts w:asciiTheme="minorHAnsi" w:hAnsiTheme="minorHAnsi" w:cs="Arial"/>
        </w:rPr>
        <w:t xml:space="preserve">Legal Aid NSW would welcome an increase in Family Law </w:t>
      </w:r>
      <w:r w:rsidR="00E56155">
        <w:rPr>
          <w:rFonts w:asciiTheme="minorHAnsi" w:hAnsiTheme="minorHAnsi" w:cs="Arial"/>
        </w:rPr>
        <w:t>C</w:t>
      </w:r>
      <w:r w:rsidRPr="00766E23">
        <w:rPr>
          <w:rFonts w:asciiTheme="minorHAnsi" w:hAnsiTheme="minorHAnsi" w:cs="Arial"/>
        </w:rPr>
        <w:t xml:space="preserve">ircuit </w:t>
      </w:r>
      <w:r w:rsidR="00E56155">
        <w:rPr>
          <w:rFonts w:asciiTheme="minorHAnsi" w:hAnsiTheme="minorHAnsi" w:cs="Arial"/>
        </w:rPr>
        <w:t>C</w:t>
      </w:r>
      <w:r w:rsidRPr="00766E23">
        <w:rPr>
          <w:rFonts w:asciiTheme="minorHAnsi" w:hAnsiTheme="minorHAnsi" w:cs="Arial"/>
        </w:rPr>
        <w:t xml:space="preserve">ourts resourcing to increase the use of AVL facilities. </w:t>
      </w:r>
      <w:r w:rsidR="00E1677C" w:rsidRPr="00766E23">
        <w:rPr>
          <w:rFonts w:asciiTheme="minorHAnsi" w:hAnsiTheme="minorHAnsi" w:cs="Arial"/>
        </w:rPr>
        <w:t xml:space="preserve">Efforts to expand the use of telephone conferences and online technologies for court </w:t>
      </w:r>
      <w:r w:rsidRPr="00766E23">
        <w:rPr>
          <w:rFonts w:asciiTheme="minorHAnsi" w:hAnsiTheme="minorHAnsi" w:cs="Arial"/>
        </w:rPr>
        <w:t>matters</w:t>
      </w:r>
      <w:r w:rsidR="00E1677C" w:rsidRPr="00766E23">
        <w:rPr>
          <w:rFonts w:asciiTheme="minorHAnsi" w:hAnsiTheme="minorHAnsi" w:cs="Arial"/>
        </w:rPr>
        <w:t xml:space="preserve"> will need to take into account the reluctance of some judicial officers to deal with matters in this way</w:t>
      </w:r>
      <w:r w:rsidR="00B134DC">
        <w:rPr>
          <w:rFonts w:asciiTheme="minorHAnsi" w:hAnsiTheme="minorHAnsi" w:cs="Arial"/>
        </w:rPr>
        <w:t xml:space="preserve"> by</w:t>
      </w:r>
      <w:r w:rsidRPr="00766E23">
        <w:rPr>
          <w:rFonts w:asciiTheme="minorHAnsi" w:hAnsiTheme="minorHAnsi" w:cs="Arial"/>
        </w:rPr>
        <w:t xml:space="preserve">, for example, </w:t>
      </w:r>
      <w:r w:rsidR="00E1677C" w:rsidRPr="00766E23">
        <w:rPr>
          <w:rFonts w:asciiTheme="minorHAnsi" w:hAnsiTheme="minorHAnsi" w:cs="Arial"/>
        </w:rPr>
        <w:t xml:space="preserve">insisting on personal attendance by </w:t>
      </w:r>
      <w:r w:rsidRPr="00766E23">
        <w:rPr>
          <w:rFonts w:asciiTheme="minorHAnsi" w:hAnsiTheme="minorHAnsi" w:cs="Arial"/>
        </w:rPr>
        <w:t>independent children's lawyers</w:t>
      </w:r>
      <w:r w:rsidR="00E1677C" w:rsidRPr="00766E23">
        <w:rPr>
          <w:rFonts w:asciiTheme="minorHAnsi" w:hAnsiTheme="minorHAnsi" w:cs="Arial"/>
        </w:rPr>
        <w:t xml:space="preserve"> in regional areas.</w:t>
      </w:r>
    </w:p>
    <w:p w:rsidR="00A227A3" w:rsidRDefault="002B6173" w:rsidP="002B6173">
      <w:pPr>
        <w:pStyle w:val="Heading1"/>
      </w:pPr>
      <w:bookmarkStart w:id="32" w:name="_Toc388365690"/>
      <w:r>
        <w:t>Bridging the gap</w:t>
      </w:r>
      <w:bookmarkEnd w:id="32"/>
    </w:p>
    <w:p w:rsidR="00EA60D0" w:rsidRPr="00EA60D0" w:rsidRDefault="00EA60D0" w:rsidP="008341B4">
      <w:pPr>
        <w:pStyle w:val="Heading2"/>
        <w:rPr>
          <w:b w:val="0"/>
          <w:i/>
        </w:rPr>
      </w:pPr>
      <w:bookmarkStart w:id="33" w:name="_Toc388365691"/>
      <w:r w:rsidRPr="00EA60D0">
        <w:rPr>
          <w:b w:val="0"/>
          <w:i/>
        </w:rPr>
        <w:t>Legal expense insurance</w:t>
      </w:r>
      <w:bookmarkEnd w:id="33"/>
    </w:p>
    <w:p w:rsidR="00BE1C1D" w:rsidRPr="00BE1C1D" w:rsidRDefault="00BE1C1D" w:rsidP="008341B4">
      <w:pPr>
        <w:shd w:val="clear" w:color="auto" w:fill="DBE5F1" w:themeFill="accent1" w:themeFillTint="33"/>
        <w:spacing w:before="360" w:after="120"/>
        <w:ind w:left="284"/>
        <w:jc w:val="both"/>
        <w:rPr>
          <w:rFonts w:asciiTheme="minorHAnsi" w:hAnsiTheme="minorHAnsi"/>
          <w:b/>
          <w:i/>
        </w:rPr>
      </w:pPr>
      <w:r w:rsidRPr="00BE1C1D">
        <w:rPr>
          <w:rFonts w:asciiTheme="minorHAnsi" w:hAnsiTheme="minorHAnsi"/>
          <w:b/>
          <w:i/>
        </w:rPr>
        <w:t>Information request 19.1</w:t>
      </w:r>
    </w:p>
    <w:p w:rsidR="00BE1C1D" w:rsidRDefault="00BE1C1D" w:rsidP="00405262">
      <w:pPr>
        <w:shd w:val="clear" w:color="auto" w:fill="DBE5F1" w:themeFill="accent1" w:themeFillTint="33"/>
        <w:spacing w:after="240"/>
        <w:ind w:left="284"/>
        <w:jc w:val="both"/>
        <w:rPr>
          <w:rFonts w:asciiTheme="minorHAnsi" w:hAnsiTheme="minorHAnsi" w:cs="Arial"/>
          <w:highlight w:val="yellow"/>
        </w:rPr>
      </w:pPr>
      <w:r w:rsidRPr="00DE246D">
        <w:rPr>
          <w:rFonts w:asciiTheme="minorHAnsi" w:hAnsiTheme="minorHAnsi"/>
        </w:rPr>
        <w:t xml:space="preserve">The Commission seeks feedback on the </w:t>
      </w:r>
      <w:r w:rsidR="00EA60D0">
        <w:rPr>
          <w:rFonts w:asciiTheme="minorHAnsi" w:hAnsiTheme="minorHAnsi"/>
        </w:rPr>
        <w:t xml:space="preserve">prospects of legal insurance being offered by private providers and whether there are any public policy impediments to such an offering. </w:t>
      </w:r>
    </w:p>
    <w:p w:rsidR="00EA60D0" w:rsidRPr="005C447E" w:rsidRDefault="00EA60D0" w:rsidP="005C447E">
      <w:pPr>
        <w:pStyle w:val="BodyText"/>
        <w:spacing w:before="0" w:after="240" w:line="240" w:lineRule="auto"/>
        <w:rPr>
          <w:rFonts w:ascii="Calibri" w:hAnsi="Calibri"/>
          <w:sz w:val="24"/>
          <w:szCs w:val="24"/>
        </w:rPr>
      </w:pPr>
      <w:r w:rsidRPr="005C447E">
        <w:rPr>
          <w:rFonts w:ascii="Calibri" w:hAnsi="Calibri"/>
          <w:sz w:val="24"/>
          <w:szCs w:val="24"/>
        </w:rPr>
        <w:t xml:space="preserve">Legal Aid NSW notes that disadvantaged people and the working poor are unlikely to be able to afford legal expense insurance </w:t>
      </w:r>
      <w:r w:rsidR="004159E2" w:rsidRPr="005C447E">
        <w:rPr>
          <w:rFonts w:ascii="Calibri" w:hAnsi="Calibri"/>
          <w:sz w:val="24"/>
          <w:szCs w:val="24"/>
        </w:rPr>
        <w:t>over other basic needs.</w:t>
      </w:r>
    </w:p>
    <w:p w:rsidR="00F34776" w:rsidRPr="005C447E" w:rsidRDefault="004159E2" w:rsidP="005C447E">
      <w:pPr>
        <w:pStyle w:val="BodyText"/>
        <w:spacing w:before="0" w:after="240" w:line="240" w:lineRule="auto"/>
        <w:rPr>
          <w:rFonts w:ascii="Calibri" w:hAnsi="Calibri"/>
          <w:sz w:val="24"/>
          <w:szCs w:val="24"/>
        </w:rPr>
      </w:pPr>
      <w:r w:rsidRPr="005C447E">
        <w:rPr>
          <w:rFonts w:ascii="Calibri" w:hAnsi="Calibri"/>
          <w:sz w:val="24"/>
          <w:szCs w:val="24"/>
        </w:rPr>
        <w:t>However</w:t>
      </w:r>
      <w:r w:rsidR="00690054">
        <w:rPr>
          <w:rFonts w:ascii="Calibri" w:hAnsi="Calibri"/>
          <w:sz w:val="24"/>
          <w:szCs w:val="24"/>
        </w:rPr>
        <w:t>,</w:t>
      </w:r>
      <w:r w:rsidRPr="005C447E">
        <w:rPr>
          <w:rFonts w:ascii="Calibri" w:hAnsi="Calibri"/>
          <w:sz w:val="24"/>
          <w:szCs w:val="24"/>
        </w:rPr>
        <w:t xml:space="preserve"> if such a scheme was introduced </w:t>
      </w:r>
      <w:r w:rsidR="005C447E">
        <w:rPr>
          <w:rFonts w:ascii="Calibri" w:hAnsi="Calibri"/>
          <w:sz w:val="24"/>
          <w:szCs w:val="24"/>
        </w:rPr>
        <w:t xml:space="preserve">for middle income earners, </w:t>
      </w:r>
      <w:r w:rsidR="00894815" w:rsidRPr="005C447E">
        <w:rPr>
          <w:rFonts w:ascii="Calibri" w:hAnsi="Calibri"/>
          <w:sz w:val="24"/>
          <w:szCs w:val="24"/>
        </w:rPr>
        <w:t xml:space="preserve">adequate safeguards </w:t>
      </w:r>
      <w:r w:rsidR="00F34776" w:rsidRPr="005C447E">
        <w:rPr>
          <w:rFonts w:ascii="Calibri" w:hAnsi="Calibri"/>
          <w:sz w:val="24"/>
          <w:szCs w:val="24"/>
        </w:rPr>
        <w:t xml:space="preserve">would be required </w:t>
      </w:r>
      <w:r w:rsidR="00894815" w:rsidRPr="005C447E">
        <w:rPr>
          <w:rFonts w:ascii="Calibri" w:hAnsi="Calibri"/>
          <w:sz w:val="24"/>
          <w:szCs w:val="24"/>
        </w:rPr>
        <w:t>to protect consumers</w:t>
      </w:r>
      <w:r w:rsidR="00F34776" w:rsidRPr="005C447E">
        <w:rPr>
          <w:rFonts w:ascii="Calibri" w:hAnsi="Calibri"/>
          <w:sz w:val="24"/>
          <w:szCs w:val="24"/>
        </w:rPr>
        <w:t>. These safeguards include measure to ensure:</w:t>
      </w:r>
    </w:p>
    <w:p w:rsidR="005C447E" w:rsidRPr="001937EB" w:rsidRDefault="00690054" w:rsidP="001937EB">
      <w:pPr>
        <w:pStyle w:val="BodyText"/>
        <w:numPr>
          <w:ilvl w:val="0"/>
          <w:numId w:val="25"/>
        </w:numPr>
        <w:spacing w:before="60" w:after="60" w:line="240" w:lineRule="auto"/>
        <w:ind w:left="714" w:hanging="357"/>
        <w:rPr>
          <w:rFonts w:ascii="Calibri" w:hAnsi="Calibri"/>
          <w:sz w:val="24"/>
          <w:szCs w:val="24"/>
        </w:rPr>
      </w:pPr>
      <w:r>
        <w:rPr>
          <w:rFonts w:ascii="Calibri" w:hAnsi="Calibri"/>
          <w:sz w:val="24"/>
          <w:szCs w:val="24"/>
        </w:rPr>
        <w:t>i</w:t>
      </w:r>
      <w:r w:rsidR="00894815" w:rsidRPr="001937EB">
        <w:rPr>
          <w:rFonts w:ascii="Calibri" w:hAnsi="Calibri"/>
          <w:sz w:val="24"/>
          <w:szCs w:val="24"/>
        </w:rPr>
        <w:t>ndependence of lawyers</w:t>
      </w:r>
      <w:r>
        <w:rPr>
          <w:rFonts w:ascii="Calibri" w:hAnsi="Calibri"/>
          <w:sz w:val="24"/>
          <w:szCs w:val="24"/>
        </w:rPr>
        <w:t xml:space="preserve"> acting for the insured person</w:t>
      </w:r>
      <w:r w:rsidR="00F34776" w:rsidRPr="001937EB">
        <w:rPr>
          <w:rFonts w:ascii="Calibri" w:hAnsi="Calibri"/>
          <w:sz w:val="24"/>
          <w:szCs w:val="24"/>
        </w:rPr>
        <w:t>. For example,</w:t>
      </w:r>
      <w:r w:rsidR="005C447E" w:rsidRPr="001937EB">
        <w:rPr>
          <w:rFonts w:ascii="Calibri" w:hAnsi="Calibri"/>
          <w:sz w:val="24"/>
          <w:szCs w:val="24"/>
        </w:rPr>
        <w:t xml:space="preserve"> </w:t>
      </w:r>
      <w:r w:rsidR="00F34776" w:rsidRPr="001937EB">
        <w:rPr>
          <w:rFonts w:ascii="Calibri" w:hAnsi="Calibri"/>
          <w:sz w:val="24"/>
          <w:szCs w:val="24"/>
        </w:rPr>
        <w:t>lawyers must act in the best interest of the policy holder and not in the interest of the insurer</w:t>
      </w:r>
      <w:r w:rsidR="001937EB" w:rsidRPr="001937EB">
        <w:rPr>
          <w:rFonts w:ascii="Calibri" w:hAnsi="Calibri"/>
          <w:sz w:val="24"/>
          <w:szCs w:val="24"/>
        </w:rPr>
        <w:t>.</w:t>
      </w:r>
    </w:p>
    <w:p w:rsidR="005C447E" w:rsidRPr="005C447E" w:rsidRDefault="00690054" w:rsidP="00CE27BE">
      <w:pPr>
        <w:pStyle w:val="BodyText"/>
        <w:numPr>
          <w:ilvl w:val="0"/>
          <w:numId w:val="25"/>
        </w:numPr>
        <w:spacing w:before="60" w:after="60" w:line="240" w:lineRule="auto"/>
        <w:ind w:left="714" w:hanging="357"/>
        <w:rPr>
          <w:sz w:val="24"/>
          <w:szCs w:val="24"/>
        </w:rPr>
      </w:pPr>
      <w:r>
        <w:rPr>
          <w:rFonts w:ascii="Calibri" w:hAnsi="Calibri"/>
          <w:sz w:val="24"/>
          <w:szCs w:val="24"/>
        </w:rPr>
        <w:t>c</w:t>
      </w:r>
      <w:r w:rsidR="00894815" w:rsidRPr="001937EB">
        <w:rPr>
          <w:rFonts w:ascii="Calibri" w:hAnsi="Calibri"/>
          <w:sz w:val="24"/>
          <w:szCs w:val="24"/>
        </w:rPr>
        <w:t>overage and suitability of insurance products</w:t>
      </w:r>
      <w:r w:rsidR="005C447E" w:rsidRPr="001937EB">
        <w:rPr>
          <w:rFonts w:ascii="Calibri" w:hAnsi="Calibri"/>
          <w:sz w:val="24"/>
          <w:szCs w:val="24"/>
        </w:rPr>
        <w:t>. Our experience is that general insurance product</w:t>
      </w:r>
      <w:r>
        <w:rPr>
          <w:rFonts w:ascii="Calibri" w:hAnsi="Calibri"/>
          <w:sz w:val="24"/>
          <w:szCs w:val="24"/>
        </w:rPr>
        <w:t>s</w:t>
      </w:r>
      <w:r w:rsidR="005C447E" w:rsidRPr="001937EB">
        <w:rPr>
          <w:rFonts w:ascii="Calibri" w:hAnsi="Calibri"/>
          <w:sz w:val="24"/>
          <w:szCs w:val="24"/>
        </w:rPr>
        <w:t xml:space="preserve"> are often not suitable for the consumers' needs and do not effectively cover their risk.  The increasing complexity of products makes comparisons between products difficult.  It is therefore crucial that the </w:t>
      </w:r>
      <w:r w:rsidR="005C447E" w:rsidRPr="001937EB">
        <w:rPr>
          <w:rFonts w:ascii="Calibri" w:hAnsi="Calibri"/>
          <w:sz w:val="24"/>
          <w:szCs w:val="24"/>
        </w:rPr>
        <w:lastRenderedPageBreak/>
        <w:t xml:space="preserve">products on the market be simple to understand and easily comparable so consumers </w:t>
      </w:r>
      <w:r w:rsidR="00852831">
        <w:rPr>
          <w:rFonts w:ascii="Calibri" w:hAnsi="Calibri"/>
          <w:sz w:val="24"/>
          <w:szCs w:val="24"/>
        </w:rPr>
        <w:t>can</w:t>
      </w:r>
      <w:r w:rsidR="005C447E" w:rsidRPr="001937EB">
        <w:rPr>
          <w:rFonts w:ascii="Calibri" w:hAnsi="Calibri"/>
          <w:sz w:val="24"/>
          <w:szCs w:val="24"/>
        </w:rPr>
        <w:t xml:space="preserve"> make informed choices.</w:t>
      </w:r>
    </w:p>
    <w:p w:rsidR="00894815" w:rsidRPr="005C447E" w:rsidRDefault="00690054" w:rsidP="00CE27BE">
      <w:pPr>
        <w:pStyle w:val="BodyText"/>
        <w:numPr>
          <w:ilvl w:val="0"/>
          <w:numId w:val="25"/>
        </w:numPr>
        <w:spacing w:before="60" w:after="60" w:line="240" w:lineRule="auto"/>
        <w:ind w:left="714" w:hanging="357"/>
        <w:rPr>
          <w:sz w:val="24"/>
          <w:szCs w:val="24"/>
        </w:rPr>
      </w:pPr>
      <w:r>
        <w:rPr>
          <w:rFonts w:ascii="Calibri" w:hAnsi="Calibri"/>
          <w:sz w:val="24"/>
          <w:szCs w:val="24"/>
        </w:rPr>
        <w:t xml:space="preserve">ability of insured person to enforce their </w:t>
      </w:r>
      <w:r w:rsidR="005C447E" w:rsidRPr="005C447E">
        <w:rPr>
          <w:rFonts w:ascii="Calibri" w:hAnsi="Calibri"/>
          <w:sz w:val="24"/>
          <w:szCs w:val="24"/>
        </w:rPr>
        <w:t>rights. T</w:t>
      </w:r>
      <w:r w:rsidR="00894815" w:rsidRPr="005C447E">
        <w:rPr>
          <w:rFonts w:ascii="Calibri" w:hAnsi="Calibri"/>
          <w:sz w:val="24"/>
          <w:szCs w:val="24"/>
        </w:rPr>
        <w:t>here can be significant barriers for consumers in enforcing and protecting their rights in insurance. </w:t>
      </w:r>
      <w:r w:rsidR="005C447E" w:rsidRPr="005C447E">
        <w:rPr>
          <w:rFonts w:ascii="Calibri" w:hAnsi="Calibri"/>
          <w:sz w:val="24"/>
          <w:szCs w:val="24"/>
        </w:rPr>
        <w:t>For example, t</w:t>
      </w:r>
      <w:r w:rsidR="00894815" w:rsidRPr="005C447E">
        <w:rPr>
          <w:rFonts w:ascii="Calibri" w:hAnsi="Calibri"/>
          <w:sz w:val="24"/>
          <w:szCs w:val="24"/>
        </w:rPr>
        <w:t xml:space="preserve">here is a significant imbalance of power between an individual and an insurance company so an accessible, independent and effective dispute resolution process must be in place to protect </w:t>
      </w:r>
      <w:r w:rsidR="00EA704E">
        <w:rPr>
          <w:rFonts w:ascii="Calibri" w:hAnsi="Calibri"/>
          <w:sz w:val="24"/>
          <w:szCs w:val="24"/>
        </w:rPr>
        <w:t xml:space="preserve">the </w:t>
      </w:r>
      <w:r w:rsidR="00894815" w:rsidRPr="005C447E">
        <w:rPr>
          <w:rFonts w:ascii="Calibri" w:hAnsi="Calibri"/>
          <w:sz w:val="24"/>
          <w:szCs w:val="24"/>
        </w:rPr>
        <w:t xml:space="preserve">consumer.  </w:t>
      </w:r>
      <w:r w:rsidR="00EA704E">
        <w:rPr>
          <w:rFonts w:ascii="Calibri" w:hAnsi="Calibri"/>
          <w:sz w:val="24"/>
          <w:szCs w:val="24"/>
        </w:rPr>
        <w:t>A</w:t>
      </w:r>
      <w:r w:rsidR="00894815" w:rsidRPr="005C447E">
        <w:rPr>
          <w:rFonts w:ascii="Calibri" w:hAnsi="Calibri"/>
          <w:sz w:val="24"/>
          <w:szCs w:val="24"/>
        </w:rPr>
        <w:t xml:space="preserve">s part of their licence </w:t>
      </w:r>
      <w:r w:rsidR="00EA704E">
        <w:rPr>
          <w:rFonts w:ascii="Calibri" w:hAnsi="Calibri"/>
          <w:sz w:val="24"/>
          <w:szCs w:val="24"/>
        </w:rPr>
        <w:t xml:space="preserve">general insurers are required </w:t>
      </w:r>
      <w:r w:rsidR="00894815" w:rsidRPr="005C447E">
        <w:rPr>
          <w:rFonts w:ascii="Calibri" w:hAnsi="Calibri"/>
          <w:sz w:val="24"/>
          <w:szCs w:val="24"/>
        </w:rPr>
        <w:t>to be a member of an EDR scheme.  The same should apply to LEI providers.</w:t>
      </w:r>
    </w:p>
    <w:p w:rsidR="00EA60D0" w:rsidRPr="002B6173" w:rsidRDefault="00EA60D0" w:rsidP="00EA60D0">
      <w:pPr>
        <w:pStyle w:val="Heading2"/>
        <w:rPr>
          <w:b w:val="0"/>
          <w:i/>
        </w:rPr>
      </w:pPr>
      <w:bookmarkStart w:id="34" w:name="_Toc388365692"/>
      <w:r w:rsidRPr="002B6173">
        <w:rPr>
          <w:b w:val="0"/>
          <w:i/>
        </w:rPr>
        <w:t>Legal Expenses Contribution Scheme</w:t>
      </w:r>
      <w:bookmarkEnd w:id="34"/>
    </w:p>
    <w:p w:rsidR="0001163E" w:rsidRPr="0001163E" w:rsidRDefault="0001163E" w:rsidP="008341B4">
      <w:pPr>
        <w:pStyle w:val="InformationRequest"/>
        <w:shd w:val="clear" w:color="auto" w:fill="DBE5F1" w:themeFill="accent1" w:themeFillTint="33"/>
        <w:spacing w:line="240" w:lineRule="auto"/>
        <w:ind w:left="284"/>
        <w:rPr>
          <w:rFonts w:asciiTheme="minorHAnsi" w:hAnsiTheme="minorHAnsi"/>
          <w:b/>
        </w:rPr>
      </w:pPr>
      <w:r w:rsidRPr="0001163E">
        <w:rPr>
          <w:rFonts w:asciiTheme="minorHAnsi" w:hAnsiTheme="minorHAnsi"/>
          <w:b/>
        </w:rPr>
        <w:t>Information request 19.</w:t>
      </w:r>
      <w:r w:rsidR="00EA60D0">
        <w:rPr>
          <w:rFonts w:asciiTheme="minorHAnsi" w:hAnsiTheme="minorHAnsi"/>
          <w:b/>
        </w:rPr>
        <w:t>2</w:t>
      </w:r>
    </w:p>
    <w:p w:rsidR="0001163E" w:rsidRPr="00D72B21" w:rsidRDefault="0001163E" w:rsidP="00405262">
      <w:pPr>
        <w:pStyle w:val="InformationRequest"/>
        <w:shd w:val="clear" w:color="auto" w:fill="DBE5F1" w:themeFill="accent1" w:themeFillTint="33"/>
        <w:spacing w:before="0" w:after="240" w:line="240" w:lineRule="auto"/>
        <w:ind w:left="284"/>
        <w:rPr>
          <w:rFonts w:asciiTheme="minorHAnsi" w:hAnsiTheme="minorHAnsi"/>
          <w:i w:val="0"/>
        </w:rPr>
      </w:pPr>
      <w:r w:rsidRPr="00D72B21">
        <w:rPr>
          <w:rFonts w:asciiTheme="minorHAnsi" w:hAnsiTheme="minorHAnsi"/>
          <w:i w:val="0"/>
        </w:rPr>
        <w:t xml:space="preserve">The Commission seeks feedback on the strength of the case for a Legal Expenses Contribution Scheme and views on any relevant design features, including what legal expenses should be covered and whether it should be limited to particular matters. </w:t>
      </w:r>
    </w:p>
    <w:p w:rsidR="00EA60D0" w:rsidRPr="00CE27BE" w:rsidRDefault="00EA60D0" w:rsidP="000267BE">
      <w:pPr>
        <w:pStyle w:val="BodyText"/>
        <w:rPr>
          <w:rFonts w:asciiTheme="minorHAnsi" w:hAnsiTheme="minorHAnsi"/>
          <w:sz w:val="24"/>
          <w:szCs w:val="24"/>
        </w:rPr>
      </w:pPr>
      <w:r w:rsidRPr="00CE27BE">
        <w:rPr>
          <w:rFonts w:ascii="Calibri" w:hAnsi="Calibri"/>
          <w:sz w:val="24"/>
          <w:szCs w:val="24"/>
        </w:rPr>
        <w:t>Legal Aid NSW does not believe there is a strong case for a Legal Expenses Contribution Scheme</w:t>
      </w:r>
      <w:r w:rsidR="00CE27BE">
        <w:rPr>
          <w:rFonts w:ascii="Calibri" w:hAnsi="Calibri"/>
          <w:sz w:val="24"/>
          <w:szCs w:val="24"/>
        </w:rPr>
        <w:t xml:space="preserve"> (LECS)</w:t>
      </w:r>
      <w:r w:rsidRPr="00CE27BE">
        <w:rPr>
          <w:rFonts w:ascii="Calibri" w:hAnsi="Calibri"/>
          <w:sz w:val="24"/>
          <w:szCs w:val="24"/>
        </w:rPr>
        <w:t xml:space="preserve">. </w:t>
      </w:r>
      <w:r w:rsidR="00EA704E">
        <w:rPr>
          <w:rFonts w:ascii="Calibri" w:hAnsi="Calibri"/>
          <w:sz w:val="24"/>
          <w:szCs w:val="24"/>
        </w:rPr>
        <w:t>We</w:t>
      </w:r>
      <w:r w:rsidRPr="00CE27BE">
        <w:rPr>
          <w:rFonts w:ascii="Calibri" w:hAnsi="Calibri"/>
          <w:sz w:val="24"/>
          <w:szCs w:val="24"/>
        </w:rPr>
        <w:t xml:space="preserve"> also note that income contingent interest free loan</w:t>
      </w:r>
      <w:r w:rsidR="00C670A6">
        <w:rPr>
          <w:rFonts w:ascii="Calibri" w:hAnsi="Calibri"/>
          <w:sz w:val="24"/>
          <w:szCs w:val="24"/>
        </w:rPr>
        <w:t>s</w:t>
      </w:r>
      <w:r w:rsidR="005C447E" w:rsidRPr="00CE27BE">
        <w:rPr>
          <w:rFonts w:ascii="Calibri" w:hAnsi="Calibri"/>
          <w:sz w:val="24"/>
          <w:szCs w:val="24"/>
        </w:rPr>
        <w:t xml:space="preserve"> do not address the cost of legal assistance nor provide </w:t>
      </w:r>
      <w:r w:rsidR="00CE27BE">
        <w:rPr>
          <w:rFonts w:ascii="Calibri" w:hAnsi="Calibri"/>
          <w:sz w:val="24"/>
          <w:szCs w:val="24"/>
        </w:rPr>
        <w:t>adequate consumer protections.</w:t>
      </w:r>
    </w:p>
    <w:p w:rsidR="002B6173" w:rsidRDefault="002B6173" w:rsidP="002B6173">
      <w:pPr>
        <w:pStyle w:val="Heading1"/>
      </w:pPr>
      <w:bookmarkStart w:id="35" w:name="_Toc388365693"/>
      <w:r>
        <w:t>Legal assistance landscape</w:t>
      </w:r>
      <w:bookmarkEnd w:id="35"/>
    </w:p>
    <w:p w:rsidR="00747AF2" w:rsidRDefault="0081734E" w:rsidP="00747AF2">
      <w:pPr>
        <w:pStyle w:val="Heading2"/>
        <w:rPr>
          <w:b w:val="0"/>
          <w:i/>
        </w:rPr>
      </w:pPr>
      <w:bookmarkStart w:id="36" w:name="_Toc388365694"/>
      <w:r>
        <w:rPr>
          <w:b w:val="0"/>
          <w:i/>
        </w:rPr>
        <w:t>Who are services targeted at?</w:t>
      </w:r>
      <w:bookmarkEnd w:id="36"/>
    </w:p>
    <w:p w:rsidR="00747AF2" w:rsidRPr="007243E1" w:rsidRDefault="00747AF2" w:rsidP="00747AF2">
      <w:pPr>
        <w:spacing w:after="240"/>
        <w:rPr>
          <w:rFonts w:asciiTheme="minorHAnsi" w:hAnsiTheme="minorHAnsi"/>
        </w:rPr>
      </w:pPr>
      <w:r w:rsidRPr="007243E1">
        <w:rPr>
          <w:rFonts w:asciiTheme="minorHAnsi" w:hAnsiTheme="minorHAnsi"/>
        </w:rPr>
        <w:t xml:space="preserve">Legal Aid NSW suggests that the </w:t>
      </w:r>
      <w:r w:rsidR="007243E1" w:rsidRPr="007243E1">
        <w:rPr>
          <w:rFonts w:asciiTheme="minorHAnsi" w:hAnsiTheme="minorHAnsi"/>
        </w:rPr>
        <w:t xml:space="preserve">following paragraph </w:t>
      </w:r>
      <w:r w:rsidR="00F05938">
        <w:rPr>
          <w:rFonts w:asciiTheme="minorHAnsi" w:hAnsiTheme="minorHAnsi"/>
        </w:rPr>
        <w:t xml:space="preserve">in the Draft Report </w:t>
      </w:r>
      <w:r w:rsidR="007243E1" w:rsidRPr="007243E1">
        <w:rPr>
          <w:rFonts w:asciiTheme="minorHAnsi" w:hAnsiTheme="minorHAnsi"/>
        </w:rPr>
        <w:t>on the Legal Aid NSW Means</w:t>
      </w:r>
      <w:r w:rsidRPr="007243E1">
        <w:rPr>
          <w:rFonts w:asciiTheme="minorHAnsi" w:hAnsiTheme="minorHAnsi"/>
        </w:rPr>
        <w:t xml:space="preserve"> </w:t>
      </w:r>
      <w:r w:rsidR="007243E1" w:rsidRPr="007243E1">
        <w:rPr>
          <w:rFonts w:asciiTheme="minorHAnsi" w:hAnsiTheme="minorHAnsi"/>
        </w:rPr>
        <w:t>T</w:t>
      </w:r>
      <w:r w:rsidRPr="007243E1">
        <w:rPr>
          <w:rFonts w:asciiTheme="minorHAnsi" w:hAnsiTheme="minorHAnsi"/>
        </w:rPr>
        <w:t>est</w:t>
      </w:r>
      <w:r w:rsidR="007243E1" w:rsidRPr="007243E1">
        <w:rPr>
          <w:rFonts w:asciiTheme="minorHAnsi" w:hAnsiTheme="minorHAnsi"/>
        </w:rPr>
        <w:t xml:space="preserve"> be modified to clarify </w:t>
      </w:r>
      <w:r w:rsidR="007243E1">
        <w:rPr>
          <w:rFonts w:asciiTheme="minorHAnsi" w:hAnsiTheme="minorHAnsi"/>
        </w:rPr>
        <w:t xml:space="preserve">that </w:t>
      </w:r>
      <w:r w:rsidR="007243E1" w:rsidRPr="007243E1">
        <w:rPr>
          <w:rFonts w:asciiTheme="minorHAnsi" w:hAnsiTheme="minorHAnsi"/>
        </w:rPr>
        <w:t xml:space="preserve">legal aid </w:t>
      </w:r>
      <w:r w:rsidR="007243E1">
        <w:rPr>
          <w:rFonts w:asciiTheme="minorHAnsi" w:hAnsiTheme="minorHAnsi"/>
        </w:rPr>
        <w:t>may still be available</w:t>
      </w:r>
      <w:r w:rsidR="001E202F">
        <w:rPr>
          <w:rFonts w:asciiTheme="minorHAnsi" w:hAnsiTheme="minorHAnsi"/>
        </w:rPr>
        <w:t xml:space="preserve"> with an asset based contribution</w:t>
      </w:r>
      <w:r w:rsidR="007243E1" w:rsidRPr="007243E1">
        <w:rPr>
          <w:rFonts w:asciiTheme="minorHAnsi" w:hAnsiTheme="minorHAnsi"/>
        </w:rPr>
        <w:t>:</w:t>
      </w:r>
      <w:r w:rsidRPr="007243E1">
        <w:rPr>
          <w:rFonts w:asciiTheme="minorHAnsi" w:hAnsiTheme="minorHAnsi"/>
        </w:rPr>
        <w:t xml:space="preserve"> </w:t>
      </w:r>
    </w:p>
    <w:p w:rsidR="00747AF2" w:rsidRPr="00747AF2" w:rsidRDefault="00747AF2" w:rsidP="00BF1397">
      <w:pPr>
        <w:ind w:left="426"/>
        <w:jc w:val="both"/>
        <w:rPr>
          <w:rFonts w:asciiTheme="minorHAnsi" w:hAnsiTheme="minorHAnsi"/>
        </w:rPr>
      </w:pPr>
      <w:r w:rsidRPr="00747AF2">
        <w:rPr>
          <w:rFonts w:asciiTheme="minorHAnsi" w:hAnsiTheme="minorHAnsi"/>
        </w:rPr>
        <w:t>As well, an applicant’s net assessable assets must be less than $100 to obtain a grant of legal aid. Above this amount, the amount of contributions payable</w:t>
      </w:r>
      <w:r w:rsidRPr="00747AF2">
        <w:rPr>
          <w:rFonts w:asciiTheme="minorHAnsi" w:hAnsiTheme="minorHAnsi"/>
          <w:color w:val="1F497D"/>
        </w:rPr>
        <w:t xml:space="preserve"> </w:t>
      </w:r>
      <w:r w:rsidRPr="007243E1">
        <w:rPr>
          <w:rFonts w:asciiTheme="minorHAnsi" w:hAnsiTheme="minorHAnsi"/>
        </w:rPr>
        <w:t>depends on the value of the assets.</w:t>
      </w:r>
      <w:r w:rsidRPr="00747AF2">
        <w:rPr>
          <w:rFonts w:asciiTheme="minorHAnsi" w:hAnsiTheme="minorHAnsi"/>
          <w:color w:val="1F497D" w:themeColor="text2"/>
        </w:rPr>
        <w:t xml:space="preserve"> </w:t>
      </w:r>
      <w:r w:rsidRPr="00747AF2">
        <w:rPr>
          <w:rFonts w:asciiTheme="minorHAnsi" w:hAnsiTheme="minorHAnsi"/>
        </w:rPr>
        <w:t>[p.581-582]</w:t>
      </w:r>
    </w:p>
    <w:p w:rsidR="00747AF2" w:rsidRPr="009E22D9" w:rsidRDefault="00747AF2" w:rsidP="00747AF2">
      <w:pPr>
        <w:jc w:val="both"/>
        <w:rPr>
          <w:rFonts w:asciiTheme="minorHAnsi" w:hAnsiTheme="minorHAnsi"/>
          <w:sz w:val="22"/>
          <w:szCs w:val="22"/>
        </w:rPr>
      </w:pPr>
    </w:p>
    <w:p w:rsidR="001E202F" w:rsidRPr="001E202F" w:rsidRDefault="001E202F" w:rsidP="001E202F">
      <w:pPr>
        <w:jc w:val="both"/>
        <w:rPr>
          <w:rFonts w:asciiTheme="minorHAnsi" w:hAnsiTheme="minorHAnsi"/>
        </w:rPr>
      </w:pPr>
      <w:r w:rsidRPr="001E202F">
        <w:rPr>
          <w:rFonts w:asciiTheme="minorHAnsi" w:hAnsiTheme="minorHAnsi"/>
        </w:rPr>
        <w:t>The suggested text is:</w:t>
      </w:r>
    </w:p>
    <w:p w:rsidR="001E202F" w:rsidRPr="001E202F" w:rsidRDefault="001E202F" w:rsidP="001E202F">
      <w:pPr>
        <w:jc w:val="both"/>
        <w:rPr>
          <w:rFonts w:asciiTheme="minorHAnsi" w:hAnsiTheme="minorHAnsi"/>
        </w:rPr>
      </w:pPr>
    </w:p>
    <w:p w:rsidR="00747AF2" w:rsidRPr="001E202F" w:rsidRDefault="00747AF2" w:rsidP="00BF1397">
      <w:pPr>
        <w:ind w:left="426"/>
        <w:jc w:val="both"/>
        <w:rPr>
          <w:rFonts w:asciiTheme="minorHAnsi" w:hAnsiTheme="minorHAnsi"/>
        </w:rPr>
      </w:pPr>
      <w:r w:rsidRPr="001E202F">
        <w:rPr>
          <w:rFonts w:asciiTheme="minorHAnsi" w:hAnsiTheme="minorHAnsi"/>
        </w:rPr>
        <w:t xml:space="preserve">As well, to obtain a grant of legal aid </w:t>
      </w:r>
      <w:r w:rsidRPr="001E202F">
        <w:rPr>
          <w:rFonts w:asciiTheme="minorHAnsi" w:hAnsiTheme="minorHAnsi"/>
          <w:color w:val="1F497D"/>
        </w:rPr>
        <w:t xml:space="preserve">without an asset based contribution </w:t>
      </w:r>
      <w:r w:rsidRPr="001E202F">
        <w:rPr>
          <w:rFonts w:asciiTheme="minorHAnsi" w:hAnsiTheme="minorHAnsi"/>
        </w:rPr>
        <w:t>an applicant’s net assessable assets must be less than $100. Above this amount, contributions are payable</w:t>
      </w:r>
      <w:r w:rsidRPr="001E202F">
        <w:rPr>
          <w:rFonts w:asciiTheme="minorHAnsi" w:hAnsiTheme="minorHAnsi"/>
          <w:color w:val="1F497D"/>
        </w:rPr>
        <w:t xml:space="preserve"> on assets.</w:t>
      </w:r>
      <w:r w:rsidRPr="001E202F">
        <w:rPr>
          <w:rFonts w:asciiTheme="minorHAnsi" w:hAnsiTheme="minorHAnsi"/>
        </w:rPr>
        <w:t xml:space="preserve"> </w:t>
      </w:r>
    </w:p>
    <w:p w:rsidR="00747AF2" w:rsidRPr="001E202F" w:rsidRDefault="0081734E" w:rsidP="001E202F">
      <w:pPr>
        <w:pStyle w:val="Heading2"/>
        <w:rPr>
          <w:b w:val="0"/>
          <w:i/>
        </w:rPr>
      </w:pPr>
      <w:bookmarkStart w:id="37" w:name="_Toc388365695"/>
      <w:r>
        <w:rPr>
          <w:b w:val="0"/>
          <w:i/>
        </w:rPr>
        <w:t>What areas of law can people get assistance with?</w:t>
      </w:r>
      <w:bookmarkEnd w:id="37"/>
    </w:p>
    <w:p w:rsidR="00683C25" w:rsidRDefault="001E202F" w:rsidP="00683C25">
      <w:pPr>
        <w:spacing w:after="240"/>
        <w:jc w:val="both"/>
        <w:rPr>
          <w:rFonts w:asciiTheme="minorHAnsi" w:hAnsiTheme="minorHAnsi"/>
        </w:rPr>
      </w:pPr>
      <w:r>
        <w:rPr>
          <w:rFonts w:asciiTheme="minorHAnsi" w:hAnsiTheme="minorHAnsi"/>
        </w:rPr>
        <w:t xml:space="preserve">While </w:t>
      </w:r>
      <w:r w:rsidR="00683C25">
        <w:rPr>
          <w:rFonts w:asciiTheme="minorHAnsi" w:hAnsiTheme="minorHAnsi"/>
        </w:rPr>
        <w:t xml:space="preserve">crime is the largest area of </w:t>
      </w:r>
      <w:r w:rsidR="00852831">
        <w:rPr>
          <w:rFonts w:asciiTheme="minorHAnsi" w:hAnsiTheme="minorHAnsi"/>
        </w:rPr>
        <w:t>legal aid</w:t>
      </w:r>
      <w:r>
        <w:rPr>
          <w:rFonts w:asciiTheme="minorHAnsi" w:hAnsiTheme="minorHAnsi"/>
        </w:rPr>
        <w:t xml:space="preserve"> </w:t>
      </w:r>
      <w:r w:rsidR="00683C25">
        <w:rPr>
          <w:rFonts w:asciiTheme="minorHAnsi" w:hAnsiTheme="minorHAnsi"/>
        </w:rPr>
        <w:t xml:space="preserve">expenditure, representing 73.5% of the State funding appropriation, Legal Aid NSW suggests that this section of the Draft </w:t>
      </w:r>
      <w:r w:rsidR="00683C25">
        <w:rPr>
          <w:rFonts w:asciiTheme="minorHAnsi" w:hAnsiTheme="minorHAnsi"/>
        </w:rPr>
        <w:lastRenderedPageBreak/>
        <w:t xml:space="preserve">Report should </w:t>
      </w:r>
      <w:r w:rsidR="00852831">
        <w:rPr>
          <w:rFonts w:asciiTheme="minorHAnsi" w:hAnsiTheme="minorHAnsi"/>
        </w:rPr>
        <w:t xml:space="preserve">also </w:t>
      </w:r>
      <w:r w:rsidR="00683C25">
        <w:rPr>
          <w:rFonts w:asciiTheme="minorHAnsi" w:hAnsiTheme="minorHAnsi"/>
        </w:rPr>
        <w:t>recognise the level of civil law assistance provided by Legal Aid NSW.</w:t>
      </w:r>
    </w:p>
    <w:p w:rsidR="001E202F" w:rsidRPr="00747AF2" w:rsidRDefault="00683C25" w:rsidP="00683C25">
      <w:pPr>
        <w:spacing w:after="240"/>
        <w:jc w:val="both"/>
        <w:rPr>
          <w:rFonts w:asciiTheme="minorHAnsi" w:hAnsiTheme="minorHAnsi"/>
        </w:rPr>
      </w:pPr>
      <w:r>
        <w:rPr>
          <w:rFonts w:asciiTheme="minorHAnsi" w:hAnsiTheme="minorHAnsi"/>
        </w:rPr>
        <w:t xml:space="preserve">In 2012-13, Legal Aid NSW </w:t>
      </w:r>
      <w:r w:rsidR="00EA03CE">
        <w:rPr>
          <w:rFonts w:asciiTheme="minorHAnsi" w:hAnsiTheme="minorHAnsi"/>
        </w:rPr>
        <w:t xml:space="preserve">provided </w:t>
      </w:r>
      <w:r>
        <w:rPr>
          <w:rFonts w:asciiTheme="minorHAnsi" w:hAnsiTheme="minorHAnsi"/>
        </w:rPr>
        <w:t xml:space="preserve">32,927 advice, 16,287 minor assistance, 13,436 duty services and 1,378 litigation services across commonwealth and state civil law. The total service count of </w:t>
      </w:r>
      <w:r w:rsidR="00B446A6">
        <w:rPr>
          <w:rFonts w:asciiTheme="minorHAnsi" w:hAnsiTheme="minorHAnsi"/>
        </w:rPr>
        <w:t>64,028 is higher than the commonwealth and state civil law services provided by NSW Community Legal Centres.</w:t>
      </w:r>
      <w:r>
        <w:rPr>
          <w:rFonts w:asciiTheme="minorHAnsi" w:hAnsiTheme="minorHAnsi"/>
        </w:rPr>
        <w:t xml:space="preserve">   </w:t>
      </w:r>
      <w:r w:rsidR="001E202F">
        <w:rPr>
          <w:rFonts w:asciiTheme="minorHAnsi" w:hAnsiTheme="minorHAnsi"/>
        </w:rPr>
        <w:t xml:space="preserve"> </w:t>
      </w:r>
    </w:p>
    <w:p w:rsidR="00BC5043" w:rsidRPr="00BC5043" w:rsidRDefault="0081734E" w:rsidP="00BC5043">
      <w:pPr>
        <w:pStyle w:val="Heading2"/>
        <w:rPr>
          <w:b w:val="0"/>
          <w:i/>
        </w:rPr>
      </w:pPr>
      <w:bookmarkStart w:id="38" w:name="_Toc388365696"/>
      <w:r>
        <w:rPr>
          <w:b w:val="0"/>
          <w:i/>
        </w:rPr>
        <w:t>What's been happening to funding levels over time?</w:t>
      </w:r>
      <w:bookmarkEnd w:id="38"/>
    </w:p>
    <w:p w:rsidR="00A12246" w:rsidRDefault="00131AE2" w:rsidP="00A12246">
      <w:pPr>
        <w:spacing w:after="240"/>
        <w:jc w:val="both"/>
        <w:rPr>
          <w:rFonts w:ascii="Calibri" w:hAnsi="Calibri"/>
        </w:rPr>
      </w:pPr>
      <w:r w:rsidRPr="00A12246">
        <w:rPr>
          <w:rFonts w:ascii="Calibri" w:hAnsi="Calibri" w:cs="Arial"/>
        </w:rPr>
        <w:t xml:space="preserve">The percentage of </w:t>
      </w:r>
      <w:r w:rsidR="00852831">
        <w:rPr>
          <w:rFonts w:ascii="Calibri" w:hAnsi="Calibri" w:cs="Arial"/>
        </w:rPr>
        <w:t xml:space="preserve">the </w:t>
      </w:r>
      <w:r w:rsidRPr="00A12246">
        <w:rPr>
          <w:rFonts w:ascii="Calibri" w:hAnsi="Calibri" w:cs="Arial"/>
        </w:rPr>
        <w:t>Commonwealth's contribution to funding Legal Aid NSW has dropped from 50% in 1996</w:t>
      </w:r>
      <w:r w:rsidR="00F71F86" w:rsidRPr="00A12246">
        <w:rPr>
          <w:rStyle w:val="FootnoteReference"/>
          <w:rFonts w:ascii="Calibri" w:hAnsi="Calibri" w:cs="Arial"/>
        </w:rPr>
        <w:footnoteReference w:id="45"/>
      </w:r>
      <w:r w:rsidRPr="00A12246">
        <w:rPr>
          <w:rFonts w:ascii="Calibri" w:hAnsi="Calibri" w:cs="Arial"/>
        </w:rPr>
        <w:t xml:space="preserve"> to 31% in 2013-14.</w:t>
      </w:r>
      <w:r w:rsidRPr="00A12246">
        <w:rPr>
          <w:rStyle w:val="FootnoteReference"/>
          <w:rFonts w:ascii="Calibri" w:hAnsi="Calibri" w:cs="Arial"/>
        </w:rPr>
        <w:footnoteReference w:id="46"/>
      </w:r>
      <w:r w:rsidRPr="00A12246">
        <w:rPr>
          <w:rFonts w:ascii="Calibri" w:hAnsi="Calibri" w:cs="Arial"/>
        </w:rPr>
        <w:t xml:space="preserve"> </w:t>
      </w:r>
      <w:r w:rsidR="00A00865">
        <w:rPr>
          <w:rFonts w:ascii="Calibri" w:hAnsi="Calibri" w:cs="Arial"/>
        </w:rPr>
        <w:t xml:space="preserve">When </w:t>
      </w:r>
      <w:r w:rsidR="00A12246" w:rsidRPr="00A12246">
        <w:rPr>
          <w:rFonts w:ascii="Calibri" w:hAnsi="Calibri"/>
        </w:rPr>
        <w:t xml:space="preserve">calculated </w:t>
      </w:r>
      <w:r w:rsidR="00A00865">
        <w:rPr>
          <w:rFonts w:ascii="Calibri" w:hAnsi="Calibri"/>
        </w:rPr>
        <w:t>against WPI</w:t>
      </w:r>
      <w:r w:rsidR="00A00865" w:rsidRPr="00A12246">
        <w:rPr>
          <w:rStyle w:val="FootnoteReference"/>
          <w:rFonts w:ascii="Calibri" w:hAnsi="Calibri"/>
        </w:rPr>
        <w:footnoteReference w:id="47"/>
      </w:r>
      <w:r w:rsidR="00A00865">
        <w:rPr>
          <w:rFonts w:ascii="Calibri" w:hAnsi="Calibri"/>
        </w:rPr>
        <w:t xml:space="preserve"> from</w:t>
      </w:r>
      <w:r w:rsidR="00A12246" w:rsidRPr="00A12246">
        <w:rPr>
          <w:rFonts w:ascii="Calibri" w:hAnsi="Calibri"/>
        </w:rPr>
        <w:t xml:space="preserve"> 1996-97 to 2013-14, there has been a decrease in funding in real terms of approximately 14.7%</w:t>
      </w:r>
      <w:r w:rsidR="00A00865">
        <w:rPr>
          <w:rFonts w:ascii="Calibri" w:hAnsi="Calibri"/>
        </w:rPr>
        <w:t xml:space="preserve">. This is </w:t>
      </w:r>
      <w:r w:rsidR="00A12246" w:rsidRPr="00A12246">
        <w:rPr>
          <w:rFonts w:ascii="Calibri" w:hAnsi="Calibri"/>
        </w:rPr>
        <w:t xml:space="preserve">a significant proportion of </w:t>
      </w:r>
      <w:r w:rsidR="00A00865">
        <w:rPr>
          <w:rFonts w:ascii="Calibri" w:hAnsi="Calibri"/>
        </w:rPr>
        <w:t>the Legal Aid NSW</w:t>
      </w:r>
      <w:r w:rsidR="00A12246" w:rsidRPr="00A12246">
        <w:rPr>
          <w:rFonts w:ascii="Calibri" w:hAnsi="Calibri"/>
        </w:rPr>
        <w:t xml:space="preserve"> budget.</w:t>
      </w:r>
      <w:r w:rsidR="00C82496">
        <w:rPr>
          <w:rFonts w:ascii="Calibri" w:hAnsi="Calibri"/>
        </w:rPr>
        <w:t xml:space="preserve"> </w:t>
      </w:r>
    </w:p>
    <w:p w:rsidR="00C82496" w:rsidRPr="00A12246" w:rsidRDefault="00C82496" w:rsidP="00A12246">
      <w:pPr>
        <w:spacing w:after="240"/>
        <w:jc w:val="both"/>
        <w:rPr>
          <w:rFonts w:ascii="Calibri" w:hAnsi="Calibri"/>
        </w:rPr>
      </w:pPr>
      <w:r>
        <w:rPr>
          <w:rFonts w:ascii="Calibri" w:hAnsi="Calibri"/>
        </w:rPr>
        <w:t xml:space="preserve">The decrease in Commonwealth funding was the result of a fundamental shift in policy with the introduction of the Commonwealth/State divide in grants of legal aid. </w:t>
      </w:r>
    </w:p>
    <w:p w:rsidR="00A26A8C" w:rsidRDefault="00131AE2">
      <w:pPr>
        <w:spacing w:after="240"/>
        <w:jc w:val="both"/>
        <w:rPr>
          <w:rFonts w:asciiTheme="minorHAnsi" w:hAnsiTheme="minorHAnsi" w:cs="Arial"/>
        </w:rPr>
      </w:pPr>
      <w:r>
        <w:rPr>
          <w:rFonts w:asciiTheme="minorHAnsi" w:hAnsiTheme="minorHAnsi" w:cs="Arial"/>
        </w:rPr>
        <w:t xml:space="preserve">In light of </w:t>
      </w:r>
      <w:r w:rsidR="005E4581">
        <w:rPr>
          <w:rFonts w:asciiTheme="minorHAnsi" w:hAnsiTheme="minorHAnsi" w:cs="Arial"/>
        </w:rPr>
        <w:t>the impact of the Commonwealth/State divide on meeting legal need</w:t>
      </w:r>
      <w:r>
        <w:rPr>
          <w:rFonts w:asciiTheme="minorHAnsi" w:hAnsiTheme="minorHAnsi" w:cs="Arial"/>
        </w:rPr>
        <w:t xml:space="preserve">, Legal Aid NSW believes the Draft Report Figure 20.8 'Real funding growth to LACs by source of funding' should include </w:t>
      </w:r>
      <w:r w:rsidR="00231B74">
        <w:rPr>
          <w:rFonts w:asciiTheme="minorHAnsi" w:hAnsiTheme="minorHAnsi" w:cs="Arial"/>
        </w:rPr>
        <w:t xml:space="preserve">funding for </w:t>
      </w:r>
      <w:r>
        <w:rPr>
          <w:rFonts w:asciiTheme="minorHAnsi" w:hAnsiTheme="minorHAnsi" w:cs="Arial"/>
        </w:rPr>
        <w:t>the 1996-97 financial year, which is available on the National Legal Aid website.</w:t>
      </w:r>
      <w:r>
        <w:rPr>
          <w:rStyle w:val="FootnoteReference"/>
          <w:rFonts w:asciiTheme="minorHAnsi" w:hAnsiTheme="minorHAnsi" w:cs="Arial"/>
        </w:rPr>
        <w:footnoteReference w:id="48"/>
      </w:r>
      <w:r>
        <w:rPr>
          <w:rFonts w:asciiTheme="minorHAnsi" w:hAnsiTheme="minorHAnsi" w:cs="Arial"/>
        </w:rPr>
        <w:t xml:space="preserve"> In addition,</w:t>
      </w:r>
      <w:r w:rsidR="0063475A">
        <w:rPr>
          <w:rFonts w:asciiTheme="minorHAnsi" w:hAnsiTheme="minorHAnsi" w:cs="Arial"/>
        </w:rPr>
        <w:t xml:space="preserve"> the statements such as '</w:t>
      </w:r>
      <w:r>
        <w:rPr>
          <w:rFonts w:asciiTheme="minorHAnsi" w:hAnsiTheme="minorHAnsi" w:cs="Arial"/>
        </w:rPr>
        <w:t>real government funding to Legal Aid Commissions has grown steadily over time</w:t>
      </w:r>
      <w:r w:rsidR="0063475A">
        <w:rPr>
          <w:rFonts w:asciiTheme="minorHAnsi" w:hAnsiTheme="minorHAnsi" w:cs="Arial"/>
        </w:rPr>
        <w:t>'</w:t>
      </w:r>
      <w:r>
        <w:rPr>
          <w:rFonts w:asciiTheme="minorHAnsi" w:hAnsiTheme="minorHAnsi" w:cs="Arial"/>
        </w:rPr>
        <w:t xml:space="preserve"> should be qualified as the source of this growth in NSW is the State Government</w:t>
      </w:r>
      <w:r w:rsidR="0063475A">
        <w:rPr>
          <w:rFonts w:asciiTheme="minorHAnsi" w:hAnsiTheme="minorHAnsi" w:cs="Arial"/>
        </w:rPr>
        <w:t xml:space="preserve"> and the Public Purpose Fund</w:t>
      </w:r>
      <w:r>
        <w:rPr>
          <w:rFonts w:asciiTheme="minorHAnsi" w:hAnsiTheme="minorHAnsi" w:cs="Arial"/>
        </w:rPr>
        <w:t xml:space="preserve">.   </w:t>
      </w:r>
    </w:p>
    <w:p w:rsidR="0063475A" w:rsidRDefault="0063475A">
      <w:pPr>
        <w:spacing w:after="240"/>
        <w:jc w:val="both"/>
        <w:rPr>
          <w:rFonts w:asciiTheme="minorHAnsi" w:hAnsiTheme="minorHAnsi" w:cs="Arial"/>
        </w:rPr>
      </w:pPr>
      <w:r>
        <w:rPr>
          <w:rFonts w:asciiTheme="minorHAnsi" w:hAnsiTheme="minorHAnsi" w:cs="Arial"/>
        </w:rPr>
        <w:t>Legal Aid NSW also suggests that Figure 20.9 should separate the Commonwealth and the State funding</w:t>
      </w:r>
      <w:r w:rsidR="00EA03CE">
        <w:rPr>
          <w:rFonts w:asciiTheme="minorHAnsi" w:hAnsiTheme="minorHAnsi" w:cs="Arial"/>
        </w:rPr>
        <w:t>,</w:t>
      </w:r>
      <w:r>
        <w:rPr>
          <w:rFonts w:asciiTheme="minorHAnsi" w:hAnsiTheme="minorHAnsi" w:cs="Arial"/>
        </w:rPr>
        <w:t xml:space="preserve"> and </w:t>
      </w:r>
      <w:r w:rsidR="00EA03CE">
        <w:rPr>
          <w:rFonts w:asciiTheme="minorHAnsi" w:hAnsiTheme="minorHAnsi" w:cs="Arial"/>
        </w:rPr>
        <w:t xml:space="preserve">include </w:t>
      </w:r>
      <w:r>
        <w:rPr>
          <w:rFonts w:asciiTheme="minorHAnsi" w:hAnsiTheme="minorHAnsi" w:cs="Arial"/>
        </w:rPr>
        <w:t>1996</w:t>
      </w:r>
      <w:r w:rsidR="00DC0003">
        <w:rPr>
          <w:rFonts w:asciiTheme="minorHAnsi" w:hAnsiTheme="minorHAnsi" w:cs="Arial"/>
        </w:rPr>
        <w:t>-</w:t>
      </w:r>
      <w:r>
        <w:rPr>
          <w:rFonts w:asciiTheme="minorHAnsi" w:hAnsiTheme="minorHAnsi" w:cs="Arial"/>
        </w:rPr>
        <w:t xml:space="preserve">97 </w:t>
      </w:r>
      <w:r w:rsidR="00EA03CE">
        <w:rPr>
          <w:rFonts w:asciiTheme="minorHAnsi" w:hAnsiTheme="minorHAnsi" w:cs="Arial"/>
        </w:rPr>
        <w:t xml:space="preserve">funding </w:t>
      </w:r>
      <w:r>
        <w:rPr>
          <w:rFonts w:asciiTheme="minorHAnsi" w:hAnsiTheme="minorHAnsi" w:cs="Arial"/>
        </w:rPr>
        <w:t>to fully demonstrate the trend in real capita funding.</w:t>
      </w:r>
    </w:p>
    <w:p w:rsidR="001241F4" w:rsidRDefault="001241F4" w:rsidP="001F40F7">
      <w:pPr>
        <w:spacing w:after="240"/>
        <w:ind w:firstLine="426"/>
        <w:jc w:val="both"/>
        <w:rPr>
          <w:rFonts w:asciiTheme="minorHAnsi" w:hAnsiTheme="minorHAnsi" w:cs="Arial"/>
          <w:i/>
        </w:rPr>
      </w:pPr>
      <w:r w:rsidRPr="001241F4">
        <w:rPr>
          <w:rFonts w:asciiTheme="minorHAnsi" w:hAnsiTheme="minorHAnsi" w:cs="Arial"/>
          <w:i/>
        </w:rPr>
        <w:t>Additional comments</w:t>
      </w:r>
    </w:p>
    <w:p w:rsidR="001241F4" w:rsidRDefault="001241F4">
      <w:pPr>
        <w:spacing w:after="240"/>
        <w:jc w:val="both"/>
        <w:rPr>
          <w:rFonts w:asciiTheme="minorHAnsi" w:hAnsiTheme="minorHAnsi" w:cs="Arial"/>
        </w:rPr>
      </w:pPr>
      <w:r>
        <w:rPr>
          <w:rFonts w:asciiTheme="minorHAnsi" w:hAnsiTheme="minorHAnsi" w:cs="Arial"/>
        </w:rPr>
        <w:t xml:space="preserve">Legal Aid NSW notes the recently announced </w:t>
      </w:r>
      <w:r w:rsidR="00F060D2">
        <w:rPr>
          <w:rFonts w:asciiTheme="minorHAnsi" w:hAnsiTheme="minorHAnsi" w:cs="Arial"/>
        </w:rPr>
        <w:t>withdrawal of $15 million from the $30 million provided to LACs over two years</w:t>
      </w:r>
      <w:r w:rsidR="00852831">
        <w:rPr>
          <w:rFonts w:asciiTheme="minorHAnsi" w:hAnsiTheme="minorHAnsi" w:cs="Arial"/>
        </w:rPr>
        <w:t>.</w:t>
      </w:r>
      <w:r w:rsidR="004D7BA6">
        <w:rPr>
          <w:rStyle w:val="FootnoteReference"/>
          <w:rFonts w:asciiTheme="minorHAnsi" w:hAnsiTheme="minorHAnsi" w:cs="Arial"/>
        </w:rPr>
        <w:footnoteReference w:id="49"/>
      </w:r>
      <w:r w:rsidR="00852831">
        <w:rPr>
          <w:rFonts w:asciiTheme="minorHAnsi" w:hAnsiTheme="minorHAnsi" w:cs="Arial"/>
        </w:rPr>
        <w:t xml:space="preserve"> </w:t>
      </w:r>
      <w:r w:rsidR="00BC4271">
        <w:rPr>
          <w:rFonts w:asciiTheme="minorHAnsi" w:hAnsiTheme="minorHAnsi" w:cs="Arial"/>
        </w:rPr>
        <w:t>Since December 2013,</w:t>
      </w:r>
      <w:r w:rsidR="00852831">
        <w:rPr>
          <w:rFonts w:asciiTheme="minorHAnsi" w:hAnsiTheme="minorHAnsi" w:cs="Arial"/>
        </w:rPr>
        <w:t xml:space="preserve"> </w:t>
      </w:r>
      <w:r w:rsidR="00F060D2">
        <w:rPr>
          <w:rFonts w:asciiTheme="minorHAnsi" w:hAnsiTheme="minorHAnsi" w:cs="Arial"/>
        </w:rPr>
        <w:t xml:space="preserve">$58.1 million </w:t>
      </w:r>
      <w:r w:rsidR="00852831">
        <w:rPr>
          <w:rFonts w:asciiTheme="minorHAnsi" w:hAnsiTheme="minorHAnsi" w:cs="Arial"/>
        </w:rPr>
        <w:t xml:space="preserve">in </w:t>
      </w:r>
      <w:r w:rsidR="00852831">
        <w:rPr>
          <w:rFonts w:asciiTheme="minorHAnsi" w:hAnsiTheme="minorHAnsi" w:cs="Arial"/>
        </w:rPr>
        <w:lastRenderedPageBreak/>
        <w:t xml:space="preserve">funding </w:t>
      </w:r>
      <w:r w:rsidR="00BC4271">
        <w:rPr>
          <w:rFonts w:asciiTheme="minorHAnsi" w:hAnsiTheme="minorHAnsi" w:cs="Arial"/>
        </w:rPr>
        <w:t xml:space="preserve">has been </w:t>
      </w:r>
      <w:r w:rsidR="00F060D2">
        <w:rPr>
          <w:rFonts w:asciiTheme="minorHAnsi" w:hAnsiTheme="minorHAnsi" w:cs="Arial"/>
        </w:rPr>
        <w:t>withdrawn from the legal assistance sector.</w:t>
      </w:r>
      <w:r w:rsidR="00540B28">
        <w:rPr>
          <w:rStyle w:val="FootnoteReference"/>
          <w:rFonts w:asciiTheme="minorHAnsi" w:hAnsiTheme="minorHAnsi" w:cs="Arial"/>
        </w:rPr>
        <w:footnoteReference w:id="50"/>
      </w:r>
      <w:r w:rsidR="00F060D2">
        <w:rPr>
          <w:rFonts w:asciiTheme="minorHAnsi" w:hAnsiTheme="minorHAnsi" w:cs="Arial"/>
        </w:rPr>
        <w:t xml:space="preserve"> </w:t>
      </w:r>
      <w:r w:rsidR="00BC4271">
        <w:rPr>
          <w:rFonts w:asciiTheme="minorHAnsi" w:hAnsiTheme="minorHAnsi" w:cs="Arial"/>
        </w:rPr>
        <w:t>A</w:t>
      </w:r>
      <w:r w:rsidR="00F060D2">
        <w:rPr>
          <w:rFonts w:asciiTheme="minorHAnsi" w:hAnsiTheme="minorHAnsi" w:cs="Arial"/>
        </w:rPr>
        <w:t>t a time when there is so much evidence of unmet legal need</w:t>
      </w:r>
      <w:r w:rsidR="00BC4271">
        <w:rPr>
          <w:rFonts w:asciiTheme="minorHAnsi" w:hAnsiTheme="minorHAnsi" w:cs="Arial"/>
        </w:rPr>
        <w:t xml:space="preserve"> it is extremely disappointing that </w:t>
      </w:r>
      <w:r w:rsidR="00F060D2">
        <w:rPr>
          <w:rFonts w:asciiTheme="minorHAnsi" w:hAnsiTheme="minorHAnsi" w:cs="Arial"/>
        </w:rPr>
        <w:t xml:space="preserve">the Commonwealth has reduced its contribution to access to justice arrangements by such a significant amount. </w:t>
      </w:r>
    </w:p>
    <w:p w:rsidR="004D7BA6" w:rsidRDefault="00540B28">
      <w:pPr>
        <w:spacing w:after="240"/>
        <w:jc w:val="both"/>
        <w:rPr>
          <w:rFonts w:asciiTheme="minorHAnsi" w:hAnsiTheme="minorHAnsi" w:cs="Arial"/>
        </w:rPr>
      </w:pPr>
      <w:r w:rsidRPr="009C3A1B">
        <w:rPr>
          <w:rFonts w:asciiTheme="minorHAnsi" w:hAnsiTheme="minorHAnsi" w:cs="Arial"/>
        </w:rPr>
        <w:t xml:space="preserve">The </w:t>
      </w:r>
      <w:r w:rsidR="006400F4" w:rsidRPr="009C3A1B">
        <w:rPr>
          <w:rFonts w:asciiTheme="minorHAnsi" w:hAnsiTheme="minorHAnsi" w:cs="Arial"/>
        </w:rPr>
        <w:t xml:space="preserve">Commonwealth </w:t>
      </w:r>
      <w:r w:rsidRPr="009C3A1B">
        <w:rPr>
          <w:rFonts w:asciiTheme="minorHAnsi" w:hAnsiTheme="minorHAnsi" w:cs="Arial"/>
        </w:rPr>
        <w:t xml:space="preserve">savings from LACs of $6.5 million </w:t>
      </w:r>
      <w:r w:rsidR="006400F4" w:rsidRPr="009C3A1B">
        <w:rPr>
          <w:rFonts w:asciiTheme="minorHAnsi" w:hAnsiTheme="minorHAnsi" w:cs="Arial"/>
        </w:rPr>
        <w:t xml:space="preserve">over four years </w:t>
      </w:r>
      <w:r w:rsidRPr="009C3A1B">
        <w:rPr>
          <w:rFonts w:asciiTheme="minorHAnsi" w:hAnsiTheme="minorHAnsi" w:cs="Arial"/>
        </w:rPr>
        <w:t>will be found from the Expensive Commonwealth Criminal Cases Fund.</w:t>
      </w:r>
      <w:r w:rsidRPr="009C3A1B">
        <w:rPr>
          <w:rStyle w:val="FootnoteReference"/>
          <w:rFonts w:asciiTheme="minorHAnsi" w:hAnsiTheme="minorHAnsi" w:cs="Arial"/>
        </w:rPr>
        <w:footnoteReference w:id="51"/>
      </w:r>
      <w:r w:rsidRPr="009C3A1B">
        <w:rPr>
          <w:rFonts w:asciiTheme="minorHAnsi" w:hAnsiTheme="minorHAnsi" w:cs="Arial"/>
        </w:rPr>
        <w:t xml:space="preserve"> These savings are additional to the reductions already made in previous forward estimates, significantly increasing the impact of this saving</w:t>
      </w:r>
      <w:r w:rsidR="006400F4" w:rsidRPr="009C3A1B">
        <w:rPr>
          <w:rFonts w:asciiTheme="minorHAnsi" w:hAnsiTheme="minorHAnsi" w:cs="Arial"/>
        </w:rPr>
        <w:t>s</w:t>
      </w:r>
      <w:r w:rsidRPr="009C3A1B">
        <w:rPr>
          <w:rFonts w:asciiTheme="minorHAnsi" w:hAnsiTheme="minorHAnsi" w:cs="Arial"/>
        </w:rPr>
        <w:t xml:space="preserve"> measure. Depending upon the type and number of criminal cases that come into the system, Legal Aid NSW anticipates a budgetary decrease of </w:t>
      </w:r>
      <w:r w:rsidR="00A66832" w:rsidRPr="009C3A1B">
        <w:rPr>
          <w:rFonts w:asciiTheme="minorHAnsi" w:hAnsiTheme="minorHAnsi" w:cs="Arial"/>
        </w:rPr>
        <w:t>$2.5 million from 2014-15, which will increase each year. In addition, LACs will have additional costs</w:t>
      </w:r>
      <w:r w:rsidRPr="009C3A1B">
        <w:rPr>
          <w:rFonts w:asciiTheme="minorHAnsi" w:hAnsiTheme="minorHAnsi" w:cs="Arial"/>
        </w:rPr>
        <w:t xml:space="preserve"> </w:t>
      </w:r>
      <w:r w:rsidR="00E87F8C" w:rsidRPr="009C3A1B">
        <w:rPr>
          <w:rFonts w:asciiTheme="minorHAnsi" w:hAnsiTheme="minorHAnsi" w:cs="Arial"/>
        </w:rPr>
        <w:t>as a result of the cuts to ATSILS.</w:t>
      </w:r>
    </w:p>
    <w:p w:rsidR="009C3A1B" w:rsidRPr="00A9226B" w:rsidRDefault="009C3A1B">
      <w:pPr>
        <w:spacing w:after="240"/>
        <w:jc w:val="both"/>
        <w:rPr>
          <w:rFonts w:asciiTheme="minorHAnsi" w:hAnsiTheme="minorHAnsi" w:cs="Arial"/>
        </w:rPr>
      </w:pPr>
      <w:r w:rsidRPr="00A9226B">
        <w:rPr>
          <w:rFonts w:asciiTheme="minorHAnsi" w:hAnsiTheme="minorHAnsi" w:cs="Arial"/>
        </w:rPr>
        <w:t xml:space="preserve">The cuts to the </w:t>
      </w:r>
      <w:r w:rsidR="003A3902">
        <w:rPr>
          <w:rFonts w:asciiTheme="minorHAnsi" w:hAnsiTheme="minorHAnsi" w:cs="Arial"/>
        </w:rPr>
        <w:t xml:space="preserve">Expensive </w:t>
      </w:r>
      <w:r w:rsidRPr="00A9226B">
        <w:rPr>
          <w:rFonts w:asciiTheme="minorHAnsi" w:hAnsiTheme="minorHAnsi" w:cs="Arial"/>
        </w:rPr>
        <w:t xml:space="preserve">Commonwealth Criminal Cases Fund will have policy and service delivery implications on the availability of crime, family and civil law assistance. Expensive and/or significant increases in commonwealth criminal law matters cannot be predicted by LACs. </w:t>
      </w:r>
      <w:r w:rsidRPr="003A3902">
        <w:rPr>
          <w:rFonts w:asciiTheme="minorHAnsi" w:hAnsiTheme="minorHAnsi" w:cs="Arial"/>
        </w:rPr>
        <w:t xml:space="preserve">Without a mechanism to fund very expensive cases, such as terrorism, bikie or people smuggling trials, LACs must </w:t>
      </w:r>
      <w:r w:rsidR="003A3902" w:rsidRPr="003A3902">
        <w:rPr>
          <w:rFonts w:asciiTheme="minorHAnsi" w:hAnsiTheme="minorHAnsi" w:cs="Arial"/>
        </w:rPr>
        <w:t xml:space="preserve">consider whether to fund </w:t>
      </w:r>
      <w:r w:rsidR="00502DEC">
        <w:rPr>
          <w:rFonts w:asciiTheme="minorHAnsi" w:hAnsiTheme="minorHAnsi" w:cs="Arial"/>
        </w:rPr>
        <w:t xml:space="preserve">such </w:t>
      </w:r>
      <w:r w:rsidR="003A3902" w:rsidRPr="003A3902">
        <w:rPr>
          <w:rFonts w:asciiTheme="minorHAnsi" w:hAnsiTheme="minorHAnsi" w:cs="Arial"/>
        </w:rPr>
        <w:t>cases</w:t>
      </w:r>
      <w:r w:rsidR="00502DEC">
        <w:rPr>
          <w:rFonts w:asciiTheme="minorHAnsi" w:hAnsiTheme="minorHAnsi" w:cs="Arial"/>
        </w:rPr>
        <w:t>, when</w:t>
      </w:r>
      <w:r w:rsidR="003A3902" w:rsidRPr="003A3902">
        <w:rPr>
          <w:rFonts w:asciiTheme="minorHAnsi" w:hAnsiTheme="minorHAnsi" w:cs="Arial"/>
        </w:rPr>
        <w:t xml:space="preserve"> </w:t>
      </w:r>
      <w:r w:rsidR="00502DEC">
        <w:rPr>
          <w:rFonts w:asciiTheme="minorHAnsi" w:hAnsiTheme="minorHAnsi" w:cs="Arial"/>
        </w:rPr>
        <w:t>they</w:t>
      </w:r>
      <w:r w:rsidR="003A3902" w:rsidRPr="003A3902">
        <w:rPr>
          <w:rFonts w:asciiTheme="minorHAnsi" w:hAnsiTheme="minorHAnsi" w:cs="Arial"/>
        </w:rPr>
        <w:t xml:space="preserve"> will no longer be reimbursed under the Expensive Commonwealth Criminal Cases Fund.</w:t>
      </w:r>
      <w:r w:rsidR="003A3902">
        <w:rPr>
          <w:rFonts w:asciiTheme="minorHAnsi" w:hAnsiTheme="minorHAnsi" w:cs="Arial"/>
        </w:rPr>
        <w:t xml:space="preserve">  </w:t>
      </w:r>
    </w:p>
    <w:p w:rsidR="002B6173" w:rsidRDefault="002B6173" w:rsidP="002B6173">
      <w:pPr>
        <w:pStyle w:val="Heading1"/>
      </w:pPr>
      <w:bookmarkStart w:id="39" w:name="_Toc388365697"/>
      <w:r>
        <w:t>Reforming legal assistance serv</w:t>
      </w:r>
      <w:r w:rsidR="00BE1C1D">
        <w:t>i</w:t>
      </w:r>
      <w:r>
        <w:t>ces</w:t>
      </w:r>
      <w:bookmarkEnd w:id="39"/>
    </w:p>
    <w:p w:rsidR="000E1885" w:rsidRDefault="00EC0D1A" w:rsidP="00F84F4E">
      <w:pPr>
        <w:pStyle w:val="Heading2"/>
        <w:rPr>
          <w:b w:val="0"/>
          <w:i/>
        </w:rPr>
      </w:pPr>
      <w:bookmarkStart w:id="40" w:name="_Toc388365698"/>
      <w:r w:rsidRPr="00EC0D1A">
        <w:rPr>
          <w:b w:val="0"/>
          <w:i/>
        </w:rPr>
        <w:t>Are the right mix of services being provided</w:t>
      </w:r>
      <w:r>
        <w:rPr>
          <w:b w:val="0"/>
          <w:i/>
        </w:rPr>
        <w:t>?</w:t>
      </w:r>
      <w:bookmarkEnd w:id="40"/>
    </w:p>
    <w:p w:rsidR="00B53BD1" w:rsidRDefault="00C25041" w:rsidP="00B53BD1">
      <w:pPr>
        <w:spacing w:after="240"/>
        <w:jc w:val="both"/>
        <w:rPr>
          <w:rFonts w:asciiTheme="minorHAnsi" w:hAnsiTheme="minorHAnsi"/>
        </w:rPr>
      </w:pPr>
      <w:r w:rsidRPr="00C25041">
        <w:rPr>
          <w:rFonts w:asciiTheme="minorHAnsi" w:hAnsiTheme="minorHAnsi"/>
        </w:rPr>
        <w:t xml:space="preserve">Legal Aid NSW </w:t>
      </w:r>
      <w:r>
        <w:rPr>
          <w:rFonts w:asciiTheme="minorHAnsi" w:hAnsiTheme="minorHAnsi"/>
        </w:rPr>
        <w:t xml:space="preserve">strongly supports the statements made in the Draft Report about </w:t>
      </w:r>
      <w:r w:rsidR="00F84F4E">
        <w:rPr>
          <w:rFonts w:asciiTheme="minorHAnsi" w:hAnsiTheme="minorHAnsi"/>
        </w:rPr>
        <w:t xml:space="preserve">the importance of legal assistance providers' contribution to identifying and acting on systemic issues through </w:t>
      </w:r>
      <w:r>
        <w:rPr>
          <w:rFonts w:asciiTheme="minorHAnsi" w:hAnsiTheme="minorHAnsi"/>
        </w:rPr>
        <w:t>policy</w:t>
      </w:r>
      <w:r w:rsidR="00F84F4E">
        <w:rPr>
          <w:rFonts w:asciiTheme="minorHAnsi" w:hAnsiTheme="minorHAnsi"/>
        </w:rPr>
        <w:t xml:space="preserve"> and </w:t>
      </w:r>
      <w:r>
        <w:rPr>
          <w:rFonts w:asciiTheme="minorHAnsi" w:hAnsiTheme="minorHAnsi"/>
        </w:rPr>
        <w:t>law reform</w:t>
      </w:r>
      <w:r w:rsidR="00F84F4E">
        <w:rPr>
          <w:rFonts w:asciiTheme="minorHAnsi" w:hAnsiTheme="minorHAnsi"/>
        </w:rPr>
        <w:t xml:space="preserve">. </w:t>
      </w:r>
    </w:p>
    <w:p w:rsidR="00B53BD1" w:rsidRPr="00A9226B" w:rsidRDefault="00B53BD1" w:rsidP="00B452BC">
      <w:pPr>
        <w:spacing w:after="240"/>
        <w:ind w:left="425"/>
        <w:jc w:val="both"/>
        <w:rPr>
          <w:rFonts w:asciiTheme="minorHAnsi" w:hAnsiTheme="minorHAnsi"/>
        </w:rPr>
      </w:pPr>
      <w:r w:rsidRPr="00A9226B">
        <w:rPr>
          <w:rFonts w:asciiTheme="minorHAnsi" w:hAnsiTheme="minorHAnsi"/>
        </w:rPr>
        <w:t xml:space="preserve">The LACs and CLCs are also involved in policy and law reform. They play a key role in identifying and acting on systemic issues. </w:t>
      </w:r>
      <w:r w:rsidR="00B452BC" w:rsidRPr="00A9226B">
        <w:rPr>
          <w:rFonts w:asciiTheme="minorHAnsi" w:hAnsiTheme="minorHAnsi"/>
        </w:rPr>
        <w:t>(p.622)</w:t>
      </w:r>
    </w:p>
    <w:p w:rsidR="00B452BC" w:rsidRPr="00A9226B" w:rsidRDefault="00B452BC" w:rsidP="00B452BC">
      <w:pPr>
        <w:spacing w:after="240"/>
        <w:jc w:val="both"/>
        <w:rPr>
          <w:rFonts w:asciiTheme="minorHAnsi" w:hAnsiTheme="minorHAnsi"/>
        </w:rPr>
      </w:pPr>
      <w:r w:rsidRPr="00A9226B">
        <w:rPr>
          <w:rFonts w:asciiTheme="minorHAnsi" w:hAnsiTheme="minorHAnsi"/>
        </w:rPr>
        <w:t xml:space="preserve">The Productivity Commission recognises that </w:t>
      </w:r>
      <w:r w:rsidR="00F84F4E" w:rsidRPr="00A9226B">
        <w:rPr>
          <w:rFonts w:asciiTheme="minorHAnsi" w:hAnsiTheme="minorHAnsi"/>
        </w:rPr>
        <w:t xml:space="preserve">legal assistance lawyers </w:t>
      </w:r>
      <w:r w:rsidRPr="00A9226B">
        <w:rPr>
          <w:rFonts w:asciiTheme="minorHAnsi" w:hAnsiTheme="minorHAnsi"/>
        </w:rPr>
        <w:t>are:</w:t>
      </w:r>
    </w:p>
    <w:p w:rsidR="00B452BC" w:rsidRPr="00A9226B" w:rsidRDefault="00B452BC" w:rsidP="00B452BC">
      <w:pPr>
        <w:spacing w:after="240"/>
        <w:ind w:left="425"/>
        <w:jc w:val="both"/>
        <w:rPr>
          <w:rFonts w:asciiTheme="minorHAnsi" w:hAnsiTheme="minorHAnsi"/>
        </w:rPr>
      </w:pPr>
      <w:r w:rsidRPr="00A9226B">
        <w:rPr>
          <w:rFonts w:asciiTheme="minorHAnsi" w:hAnsiTheme="minorHAnsi"/>
        </w:rPr>
        <w:t>uniquely placed to identify systemic issues, particularly those affecting disadvantaged Australians</w:t>
      </w:r>
      <w:r w:rsidR="00F84F4E" w:rsidRPr="00A9226B">
        <w:rPr>
          <w:rFonts w:asciiTheme="minorHAnsi" w:hAnsiTheme="minorHAnsi"/>
        </w:rPr>
        <w:t>.</w:t>
      </w:r>
      <w:r w:rsidRPr="00A9226B">
        <w:rPr>
          <w:rFonts w:asciiTheme="minorHAnsi" w:hAnsiTheme="minorHAnsi"/>
        </w:rPr>
        <w:t xml:space="preserve"> (p.623)</w:t>
      </w:r>
    </w:p>
    <w:p w:rsidR="00B452BC" w:rsidRPr="00A9226B" w:rsidRDefault="00B452BC" w:rsidP="00B452BC">
      <w:pPr>
        <w:spacing w:after="240"/>
        <w:jc w:val="both"/>
        <w:rPr>
          <w:rFonts w:asciiTheme="minorHAnsi" w:hAnsiTheme="minorHAnsi"/>
        </w:rPr>
      </w:pPr>
      <w:r w:rsidRPr="00A9226B">
        <w:rPr>
          <w:rFonts w:asciiTheme="minorHAnsi" w:hAnsiTheme="minorHAnsi"/>
        </w:rPr>
        <w:t>Furthermore, the Productivity Commission considers that:</w:t>
      </w:r>
    </w:p>
    <w:p w:rsidR="00B452BC" w:rsidRPr="00A9226B" w:rsidRDefault="00B452BC" w:rsidP="00B452BC">
      <w:pPr>
        <w:spacing w:after="240"/>
        <w:ind w:left="426"/>
        <w:jc w:val="both"/>
        <w:rPr>
          <w:rFonts w:asciiTheme="minorHAnsi" w:hAnsiTheme="minorHAnsi"/>
        </w:rPr>
      </w:pPr>
      <w:r w:rsidRPr="00A9226B">
        <w:rPr>
          <w:rFonts w:asciiTheme="minorHAnsi" w:hAnsiTheme="minorHAnsi"/>
        </w:rPr>
        <w:t xml:space="preserve">advocacy should be a core activity of LACs and CLCs (particularly peak bodies and larger CLCs. (p.625) </w:t>
      </w:r>
      <w:r w:rsidRPr="00A9226B">
        <w:rPr>
          <w:rFonts w:asciiTheme="minorHAnsi" w:hAnsiTheme="minorHAnsi"/>
        </w:rPr>
        <w:tab/>
      </w:r>
    </w:p>
    <w:p w:rsidR="00067E9A" w:rsidRPr="00A9226B" w:rsidRDefault="00067E9A" w:rsidP="00067E9A">
      <w:pPr>
        <w:spacing w:after="240"/>
        <w:jc w:val="both"/>
        <w:rPr>
          <w:rFonts w:asciiTheme="minorHAnsi" w:hAnsiTheme="minorHAnsi"/>
        </w:rPr>
      </w:pPr>
      <w:r w:rsidRPr="00A9226B">
        <w:rPr>
          <w:rFonts w:asciiTheme="minorHAnsi" w:hAnsiTheme="minorHAnsi"/>
        </w:rPr>
        <w:lastRenderedPageBreak/>
        <w:t>T</w:t>
      </w:r>
      <w:r w:rsidR="00B452BC" w:rsidRPr="00A9226B">
        <w:rPr>
          <w:rFonts w:asciiTheme="minorHAnsi" w:hAnsiTheme="minorHAnsi"/>
        </w:rPr>
        <w:t xml:space="preserve">he Draft Report </w:t>
      </w:r>
      <w:r w:rsidRPr="00A9226B">
        <w:rPr>
          <w:rFonts w:asciiTheme="minorHAnsi" w:hAnsiTheme="minorHAnsi"/>
        </w:rPr>
        <w:t>also</w:t>
      </w:r>
      <w:r w:rsidR="00B452BC" w:rsidRPr="00A9226B">
        <w:rPr>
          <w:rFonts w:asciiTheme="minorHAnsi" w:hAnsiTheme="minorHAnsi"/>
        </w:rPr>
        <w:t xml:space="preserve"> recognise</w:t>
      </w:r>
      <w:r w:rsidRPr="00A9226B">
        <w:rPr>
          <w:rFonts w:asciiTheme="minorHAnsi" w:hAnsiTheme="minorHAnsi"/>
        </w:rPr>
        <w:t>s</w:t>
      </w:r>
      <w:r w:rsidR="00B452BC" w:rsidRPr="00A9226B">
        <w:rPr>
          <w:rFonts w:asciiTheme="minorHAnsi" w:hAnsiTheme="minorHAnsi"/>
        </w:rPr>
        <w:t xml:space="preserve"> the benefits of law reform and advocacy to the wider community through positiv</w:t>
      </w:r>
      <w:r w:rsidR="00D36A0D" w:rsidRPr="00A9226B">
        <w:rPr>
          <w:rFonts w:asciiTheme="minorHAnsi" w:hAnsiTheme="minorHAnsi"/>
        </w:rPr>
        <w:t>e spill-overs or externalities. It also states t</w:t>
      </w:r>
      <w:r w:rsidR="00B452BC" w:rsidRPr="00A9226B">
        <w:rPr>
          <w:rFonts w:asciiTheme="minorHAnsi" w:hAnsiTheme="minorHAnsi"/>
        </w:rPr>
        <w:t>hat advocacy can be 'an efficient</w:t>
      </w:r>
      <w:r w:rsidRPr="00A9226B">
        <w:rPr>
          <w:rFonts w:asciiTheme="minorHAnsi" w:hAnsiTheme="minorHAnsi"/>
        </w:rPr>
        <w:t xml:space="preserve"> use of limited resources' and 'an important part of a strategy</w:t>
      </w:r>
      <w:r w:rsidR="00B452BC" w:rsidRPr="00A9226B">
        <w:rPr>
          <w:rFonts w:asciiTheme="minorHAnsi" w:hAnsiTheme="minorHAnsi"/>
        </w:rPr>
        <w:t xml:space="preserve"> </w:t>
      </w:r>
      <w:r w:rsidRPr="00A9226B">
        <w:rPr>
          <w:rFonts w:asciiTheme="minorHAnsi" w:hAnsiTheme="minorHAnsi"/>
        </w:rPr>
        <w:t xml:space="preserve">for maximising the impact of LAC and CLC work' (p.623). </w:t>
      </w:r>
    </w:p>
    <w:p w:rsidR="00067E9A" w:rsidRDefault="00067E9A" w:rsidP="00067E9A">
      <w:pPr>
        <w:spacing w:after="240"/>
        <w:jc w:val="both"/>
        <w:rPr>
          <w:rFonts w:asciiTheme="minorHAnsi" w:hAnsiTheme="minorHAnsi"/>
        </w:rPr>
      </w:pPr>
      <w:r w:rsidRPr="00A9226B">
        <w:rPr>
          <w:rFonts w:asciiTheme="minorHAnsi" w:hAnsiTheme="minorHAnsi"/>
        </w:rPr>
        <w:t xml:space="preserve">Law reform and strategic advocacy </w:t>
      </w:r>
      <w:r w:rsidR="00D36A0D" w:rsidRPr="00A9226B">
        <w:rPr>
          <w:rFonts w:asciiTheme="minorHAnsi" w:hAnsiTheme="minorHAnsi"/>
        </w:rPr>
        <w:t xml:space="preserve">makes a significant contribution to </w:t>
      </w:r>
      <w:r w:rsidRPr="00A9226B">
        <w:rPr>
          <w:rFonts w:asciiTheme="minorHAnsi" w:hAnsiTheme="minorHAnsi"/>
        </w:rPr>
        <w:t>reduc</w:t>
      </w:r>
      <w:r w:rsidR="00D36A0D" w:rsidRPr="00A9226B">
        <w:rPr>
          <w:rFonts w:asciiTheme="minorHAnsi" w:hAnsiTheme="minorHAnsi"/>
        </w:rPr>
        <w:t>ing</w:t>
      </w:r>
      <w:r w:rsidRPr="00A9226B">
        <w:rPr>
          <w:rFonts w:asciiTheme="minorHAnsi" w:hAnsiTheme="minorHAnsi"/>
        </w:rPr>
        <w:t xml:space="preserve"> demand and </w:t>
      </w:r>
      <w:r w:rsidR="00A9226B" w:rsidRPr="00A9226B">
        <w:rPr>
          <w:rFonts w:asciiTheme="minorHAnsi" w:hAnsiTheme="minorHAnsi"/>
        </w:rPr>
        <w:t>consequently</w:t>
      </w:r>
      <w:r w:rsidR="00D36A0D" w:rsidRPr="00A9226B">
        <w:rPr>
          <w:rFonts w:asciiTheme="minorHAnsi" w:hAnsiTheme="minorHAnsi"/>
        </w:rPr>
        <w:t xml:space="preserve"> the </w:t>
      </w:r>
      <w:r w:rsidRPr="00A9226B">
        <w:rPr>
          <w:rFonts w:asciiTheme="minorHAnsi" w:hAnsiTheme="minorHAnsi"/>
        </w:rPr>
        <w:t>costs on the justice system</w:t>
      </w:r>
      <w:r w:rsidR="00A9226B" w:rsidRPr="00A9226B">
        <w:rPr>
          <w:rFonts w:asciiTheme="minorHAnsi" w:hAnsiTheme="minorHAnsi"/>
        </w:rPr>
        <w:t>. Law reform and strategy</w:t>
      </w:r>
      <w:r w:rsidR="00D36A0D" w:rsidRPr="00A9226B">
        <w:rPr>
          <w:rFonts w:asciiTheme="minorHAnsi" w:hAnsiTheme="minorHAnsi"/>
        </w:rPr>
        <w:t xml:space="preserve"> </w:t>
      </w:r>
      <w:r w:rsidR="00A9226B" w:rsidRPr="00A9226B">
        <w:rPr>
          <w:rFonts w:asciiTheme="minorHAnsi" w:hAnsiTheme="minorHAnsi"/>
        </w:rPr>
        <w:t xml:space="preserve">advocacy </w:t>
      </w:r>
      <w:r w:rsidR="00D36A0D" w:rsidRPr="00A9226B">
        <w:rPr>
          <w:rFonts w:asciiTheme="minorHAnsi" w:hAnsiTheme="minorHAnsi"/>
        </w:rPr>
        <w:t>therefore must be included in any future NPA agreements</w:t>
      </w:r>
      <w:r w:rsidRPr="00A9226B">
        <w:rPr>
          <w:rFonts w:asciiTheme="minorHAnsi" w:hAnsiTheme="minorHAnsi"/>
        </w:rPr>
        <w:t>.</w:t>
      </w:r>
    </w:p>
    <w:p w:rsidR="00EC0D1A" w:rsidRDefault="00EC0D1A" w:rsidP="00EC0D1A">
      <w:pPr>
        <w:pStyle w:val="Heading2"/>
        <w:rPr>
          <w:b w:val="0"/>
          <w:i/>
        </w:rPr>
      </w:pPr>
      <w:bookmarkStart w:id="41" w:name="_Toc388365699"/>
      <w:r w:rsidRPr="00EC0D1A">
        <w:rPr>
          <w:b w:val="0"/>
          <w:i/>
        </w:rPr>
        <w:t>Is the balance right in terms of area of law?</w:t>
      </w:r>
      <w:bookmarkEnd w:id="41"/>
    </w:p>
    <w:p w:rsidR="00BE1C1D" w:rsidRPr="00BE1C1D" w:rsidRDefault="00BE1C1D" w:rsidP="008341B4">
      <w:pPr>
        <w:shd w:val="clear" w:color="auto" w:fill="DBE5F1" w:themeFill="accent1" w:themeFillTint="33"/>
        <w:spacing w:before="360" w:after="120"/>
        <w:ind w:left="284"/>
        <w:rPr>
          <w:rFonts w:asciiTheme="minorHAnsi" w:hAnsiTheme="minorHAnsi" w:cs="Arial"/>
          <w:b/>
          <w:i/>
        </w:rPr>
      </w:pPr>
      <w:r w:rsidRPr="00BE1C1D">
        <w:rPr>
          <w:rFonts w:asciiTheme="minorHAnsi" w:hAnsiTheme="minorHAnsi" w:cs="Arial"/>
          <w:b/>
          <w:i/>
        </w:rPr>
        <w:t>Draft recommendation 21.1</w:t>
      </w:r>
    </w:p>
    <w:p w:rsidR="00BE1C1D" w:rsidRDefault="00BE1C1D" w:rsidP="00405262">
      <w:pPr>
        <w:shd w:val="clear" w:color="auto" w:fill="DBE5F1" w:themeFill="accent1" w:themeFillTint="33"/>
        <w:ind w:left="284"/>
        <w:jc w:val="both"/>
        <w:rPr>
          <w:rFonts w:cs="Arial"/>
          <w:sz w:val="22"/>
          <w:szCs w:val="22"/>
        </w:rPr>
      </w:pPr>
      <w:r w:rsidRPr="00BE1C1D">
        <w:rPr>
          <w:rFonts w:asciiTheme="minorHAnsi" w:hAnsiTheme="minorHAnsi"/>
        </w:rPr>
        <w:t>Commonwealth and state and territory</w:t>
      </w:r>
      <w:r w:rsidRPr="00DE246D">
        <w:rPr>
          <w:rFonts w:asciiTheme="minorHAnsi" w:hAnsiTheme="minorHAnsi"/>
        </w:rPr>
        <w:t xml:space="preserve"> government legal assistance funding for civil law matters should be determined and managed separately from the funding for criminal law matters to ensure that demand for criminal assistance does not affect the availability of funding for civil matters.</w:t>
      </w:r>
    </w:p>
    <w:p w:rsidR="00BE1C1D" w:rsidRDefault="00BE1C1D" w:rsidP="00405262">
      <w:pPr>
        <w:rPr>
          <w:rFonts w:cs="Arial"/>
          <w:sz w:val="22"/>
          <w:szCs w:val="22"/>
        </w:rPr>
      </w:pPr>
    </w:p>
    <w:p w:rsidR="00BE1C1D" w:rsidRPr="00BE1C1D" w:rsidRDefault="00BE1C1D" w:rsidP="008341B4">
      <w:pPr>
        <w:shd w:val="clear" w:color="auto" w:fill="DBE5F1" w:themeFill="accent1" w:themeFillTint="33"/>
        <w:spacing w:before="120" w:after="120"/>
        <w:ind w:left="284"/>
        <w:rPr>
          <w:rFonts w:asciiTheme="minorHAnsi" w:hAnsiTheme="minorHAnsi"/>
          <w:b/>
          <w:i/>
        </w:rPr>
      </w:pPr>
      <w:r w:rsidRPr="00BE1C1D">
        <w:rPr>
          <w:rFonts w:asciiTheme="minorHAnsi" w:hAnsiTheme="minorHAnsi"/>
          <w:b/>
          <w:i/>
        </w:rPr>
        <w:t>Information request 21.1</w:t>
      </w:r>
    </w:p>
    <w:p w:rsidR="00BE1C1D" w:rsidRDefault="00BE1C1D" w:rsidP="00405262">
      <w:pPr>
        <w:shd w:val="clear" w:color="auto" w:fill="DBE5F1" w:themeFill="accent1" w:themeFillTint="33"/>
        <w:spacing w:after="240"/>
        <w:ind w:left="284"/>
        <w:jc w:val="both"/>
        <w:rPr>
          <w:rFonts w:cs="Arial"/>
          <w:sz w:val="22"/>
          <w:szCs w:val="22"/>
        </w:rPr>
      </w:pPr>
      <w:r w:rsidRPr="00DE246D">
        <w:rPr>
          <w:rFonts w:asciiTheme="minorHAnsi" w:hAnsiTheme="minorHAnsi"/>
        </w:rPr>
        <w:t>The Commission seeks views on whether the above demarcation of funds would be sufficient to ensure that appropriate resources are directed towards non</w:t>
      </w:r>
      <w:r w:rsidRPr="00DE246D">
        <w:rPr>
          <w:rFonts w:asciiTheme="minorHAnsi" w:hAnsiTheme="minorHAnsi"/>
        </w:rPr>
        <w:noBreakHyphen/>
        <w:t>criminal, non</w:t>
      </w:r>
      <w:r w:rsidRPr="00DE246D">
        <w:rPr>
          <w:rFonts w:asciiTheme="minorHAnsi" w:hAnsiTheme="minorHAnsi"/>
        </w:rPr>
        <w:noBreakHyphen/>
        <w:t>family law matters.</w:t>
      </w:r>
    </w:p>
    <w:p w:rsidR="002B6173" w:rsidRDefault="00D34152" w:rsidP="00237A96">
      <w:pPr>
        <w:spacing w:after="240"/>
        <w:jc w:val="both"/>
        <w:rPr>
          <w:rFonts w:asciiTheme="minorHAnsi" w:hAnsiTheme="minorHAnsi" w:cs="Arial"/>
        </w:rPr>
      </w:pPr>
      <w:r>
        <w:rPr>
          <w:rFonts w:asciiTheme="minorHAnsi" w:hAnsiTheme="minorHAnsi" w:cs="Arial"/>
        </w:rPr>
        <w:t>Legal Aid NSW submits that Draft recommendation 21.1, while well intentioned, is not possible within existing funding</w:t>
      </w:r>
      <w:r w:rsidR="00852831">
        <w:rPr>
          <w:rFonts w:asciiTheme="minorHAnsi" w:hAnsiTheme="minorHAnsi" w:cs="Arial"/>
        </w:rPr>
        <w:t xml:space="preserve"> arrangements</w:t>
      </w:r>
      <w:r>
        <w:rPr>
          <w:rFonts w:asciiTheme="minorHAnsi" w:hAnsiTheme="minorHAnsi" w:cs="Arial"/>
        </w:rPr>
        <w:t xml:space="preserve">. </w:t>
      </w:r>
      <w:r w:rsidR="00067E9A">
        <w:rPr>
          <w:rFonts w:asciiTheme="minorHAnsi" w:hAnsiTheme="minorHAnsi" w:cs="Arial"/>
        </w:rPr>
        <w:t>However, we</w:t>
      </w:r>
      <w:r w:rsidR="00237A96" w:rsidRPr="00237A96">
        <w:rPr>
          <w:rFonts w:asciiTheme="minorHAnsi" w:hAnsiTheme="minorHAnsi" w:cs="Arial"/>
        </w:rPr>
        <w:t xml:space="preserve"> </w:t>
      </w:r>
      <w:r>
        <w:rPr>
          <w:rFonts w:asciiTheme="minorHAnsi" w:hAnsiTheme="minorHAnsi" w:cs="Arial"/>
        </w:rPr>
        <w:t xml:space="preserve">would </w:t>
      </w:r>
      <w:r w:rsidR="00237A96">
        <w:rPr>
          <w:rFonts w:asciiTheme="minorHAnsi" w:hAnsiTheme="minorHAnsi" w:cs="Arial"/>
        </w:rPr>
        <w:t xml:space="preserve">strongly </w:t>
      </w:r>
      <w:r w:rsidR="00237A96" w:rsidRPr="00237A96">
        <w:rPr>
          <w:rFonts w:asciiTheme="minorHAnsi" w:hAnsiTheme="minorHAnsi" w:cs="Arial"/>
        </w:rPr>
        <w:t>support</w:t>
      </w:r>
      <w:r w:rsidR="00237A96">
        <w:rPr>
          <w:rFonts w:asciiTheme="minorHAnsi" w:hAnsiTheme="minorHAnsi" w:cs="Arial"/>
        </w:rPr>
        <w:t xml:space="preserve"> Commonwealth and State government funding for civil law matters (including family law matters) be</w:t>
      </w:r>
      <w:r>
        <w:rPr>
          <w:rFonts w:asciiTheme="minorHAnsi" w:hAnsiTheme="minorHAnsi" w:cs="Arial"/>
        </w:rPr>
        <w:t>ing</w:t>
      </w:r>
      <w:r w:rsidR="00237A96">
        <w:rPr>
          <w:rFonts w:asciiTheme="minorHAnsi" w:hAnsiTheme="minorHAnsi" w:cs="Arial"/>
        </w:rPr>
        <w:t xml:space="preserve"> determined and managed separately</w:t>
      </w:r>
      <w:r>
        <w:rPr>
          <w:rFonts w:asciiTheme="minorHAnsi" w:hAnsiTheme="minorHAnsi" w:cs="Arial"/>
        </w:rPr>
        <w:t xml:space="preserve"> if additional funding was available and mechanisms were in place to address criminal law expense over-runs</w:t>
      </w:r>
      <w:r w:rsidR="0085019A">
        <w:rPr>
          <w:rFonts w:asciiTheme="minorHAnsi" w:hAnsiTheme="minorHAnsi" w:cs="Arial"/>
        </w:rPr>
        <w:t>.</w:t>
      </w:r>
      <w:r w:rsidR="00237A96" w:rsidRPr="00237A96">
        <w:rPr>
          <w:rFonts w:asciiTheme="minorHAnsi" w:hAnsiTheme="minorHAnsi" w:cs="Arial"/>
        </w:rPr>
        <w:t xml:space="preserve"> </w:t>
      </w:r>
    </w:p>
    <w:p w:rsidR="004F5307" w:rsidRDefault="00D34152" w:rsidP="004F5307">
      <w:pPr>
        <w:spacing w:after="120"/>
        <w:jc w:val="both"/>
        <w:rPr>
          <w:rFonts w:asciiTheme="minorHAnsi" w:hAnsiTheme="minorHAnsi" w:cs="Arial"/>
        </w:rPr>
      </w:pPr>
      <w:r>
        <w:rPr>
          <w:rFonts w:asciiTheme="minorHAnsi" w:hAnsiTheme="minorHAnsi" w:cs="Arial"/>
        </w:rPr>
        <w:t>Criminal law expenses can rise unexpectedly and significantly due to</w:t>
      </w:r>
      <w:r w:rsidR="004F5307">
        <w:rPr>
          <w:rFonts w:asciiTheme="minorHAnsi" w:hAnsiTheme="minorHAnsi" w:cs="Arial"/>
        </w:rPr>
        <w:t>:</w:t>
      </w:r>
    </w:p>
    <w:p w:rsidR="00D34152" w:rsidRDefault="00067E9A" w:rsidP="004F5307">
      <w:pPr>
        <w:pStyle w:val="ListParagraph"/>
        <w:numPr>
          <w:ilvl w:val="0"/>
          <w:numId w:val="27"/>
        </w:numPr>
        <w:spacing w:before="60" w:after="60"/>
        <w:ind w:hanging="357"/>
        <w:contextualSpacing w:val="0"/>
        <w:jc w:val="both"/>
        <w:rPr>
          <w:rFonts w:asciiTheme="minorHAnsi" w:hAnsiTheme="minorHAnsi" w:cs="Arial"/>
        </w:rPr>
      </w:pPr>
      <w:r>
        <w:rPr>
          <w:rFonts w:asciiTheme="minorHAnsi" w:hAnsiTheme="minorHAnsi" w:cs="Arial"/>
        </w:rPr>
        <w:t>c</w:t>
      </w:r>
      <w:r w:rsidR="00D34152" w:rsidRPr="004F5307">
        <w:rPr>
          <w:rFonts w:asciiTheme="minorHAnsi" w:hAnsiTheme="minorHAnsi" w:cs="Arial"/>
        </w:rPr>
        <w:t xml:space="preserve">hanges in government </w:t>
      </w:r>
      <w:r>
        <w:rPr>
          <w:rFonts w:asciiTheme="minorHAnsi" w:hAnsiTheme="minorHAnsi" w:cs="Arial"/>
        </w:rPr>
        <w:t xml:space="preserve">law and </w:t>
      </w:r>
      <w:r w:rsidR="00D34152" w:rsidRPr="004F5307">
        <w:rPr>
          <w:rFonts w:asciiTheme="minorHAnsi" w:hAnsiTheme="minorHAnsi" w:cs="Arial"/>
        </w:rPr>
        <w:t xml:space="preserve">policy, such as mandatory </w:t>
      </w:r>
      <w:r w:rsidR="004F5307" w:rsidRPr="004F5307">
        <w:rPr>
          <w:rFonts w:asciiTheme="minorHAnsi" w:hAnsiTheme="minorHAnsi" w:cs="Arial"/>
        </w:rPr>
        <w:t>minimum sentenc</w:t>
      </w:r>
      <w:r>
        <w:rPr>
          <w:rFonts w:asciiTheme="minorHAnsi" w:hAnsiTheme="minorHAnsi" w:cs="Arial"/>
        </w:rPr>
        <w:t>ing laws</w:t>
      </w:r>
      <w:r w:rsidR="004F5307">
        <w:rPr>
          <w:rFonts w:asciiTheme="minorHAnsi" w:hAnsiTheme="minorHAnsi" w:cs="Arial"/>
        </w:rPr>
        <w:t>.</w:t>
      </w:r>
    </w:p>
    <w:p w:rsidR="004F5307" w:rsidRDefault="00067E9A" w:rsidP="004F5307">
      <w:pPr>
        <w:pStyle w:val="ListParagraph"/>
        <w:numPr>
          <w:ilvl w:val="0"/>
          <w:numId w:val="27"/>
        </w:numPr>
        <w:spacing w:before="60" w:after="60"/>
        <w:ind w:hanging="357"/>
        <w:contextualSpacing w:val="0"/>
        <w:jc w:val="both"/>
        <w:rPr>
          <w:rFonts w:asciiTheme="minorHAnsi" w:hAnsiTheme="minorHAnsi" w:cs="Arial"/>
        </w:rPr>
      </w:pPr>
      <w:r>
        <w:rPr>
          <w:rFonts w:asciiTheme="minorHAnsi" w:hAnsiTheme="minorHAnsi" w:cs="Arial"/>
        </w:rPr>
        <w:t>i</w:t>
      </w:r>
      <w:r w:rsidR="004F5307">
        <w:rPr>
          <w:rFonts w:asciiTheme="minorHAnsi" w:hAnsiTheme="minorHAnsi" w:cs="Arial"/>
        </w:rPr>
        <w:t>ncreases in prosecutions.</w:t>
      </w:r>
    </w:p>
    <w:p w:rsidR="004F5307" w:rsidRDefault="00067E9A" w:rsidP="004F5307">
      <w:pPr>
        <w:pStyle w:val="ListParagraph"/>
        <w:numPr>
          <w:ilvl w:val="0"/>
          <w:numId w:val="27"/>
        </w:numPr>
        <w:spacing w:before="60" w:after="60"/>
        <w:ind w:hanging="357"/>
        <w:contextualSpacing w:val="0"/>
        <w:jc w:val="both"/>
        <w:rPr>
          <w:rFonts w:asciiTheme="minorHAnsi" w:hAnsiTheme="minorHAnsi" w:cs="Arial"/>
        </w:rPr>
      </w:pPr>
      <w:r>
        <w:rPr>
          <w:rFonts w:asciiTheme="minorHAnsi" w:hAnsiTheme="minorHAnsi" w:cs="Arial"/>
        </w:rPr>
        <w:t>i</w:t>
      </w:r>
      <w:r w:rsidR="004F5307">
        <w:rPr>
          <w:rFonts w:asciiTheme="minorHAnsi" w:hAnsiTheme="minorHAnsi" w:cs="Arial"/>
        </w:rPr>
        <w:t>ncreases in expensive cases, such as terrorism and people smuggling.</w:t>
      </w:r>
    </w:p>
    <w:p w:rsidR="004F5307" w:rsidRPr="004F5307" w:rsidRDefault="00067E9A" w:rsidP="00067E9A">
      <w:pPr>
        <w:pStyle w:val="ListParagraph"/>
        <w:numPr>
          <w:ilvl w:val="0"/>
          <w:numId w:val="27"/>
        </w:numPr>
        <w:spacing w:before="60" w:after="240"/>
        <w:ind w:hanging="357"/>
        <w:contextualSpacing w:val="0"/>
        <w:jc w:val="both"/>
        <w:rPr>
          <w:rFonts w:asciiTheme="minorHAnsi" w:hAnsiTheme="minorHAnsi" w:cs="Arial"/>
        </w:rPr>
      </w:pPr>
      <w:r>
        <w:rPr>
          <w:rFonts w:asciiTheme="minorHAnsi" w:hAnsiTheme="minorHAnsi" w:cs="Arial"/>
        </w:rPr>
        <w:t>i</w:t>
      </w:r>
      <w:r w:rsidR="004F5307">
        <w:rPr>
          <w:rFonts w:asciiTheme="minorHAnsi" w:hAnsiTheme="minorHAnsi" w:cs="Arial"/>
        </w:rPr>
        <w:t>ncreases in the criminal law cost drivers.</w:t>
      </w:r>
    </w:p>
    <w:p w:rsidR="0085019A" w:rsidRDefault="00067E9A" w:rsidP="00067E9A">
      <w:pPr>
        <w:spacing w:after="240"/>
        <w:jc w:val="both"/>
        <w:rPr>
          <w:rFonts w:asciiTheme="minorHAnsi" w:hAnsiTheme="minorHAnsi" w:cs="Arial"/>
        </w:rPr>
      </w:pPr>
      <w:r>
        <w:rPr>
          <w:rFonts w:asciiTheme="minorHAnsi" w:hAnsiTheme="minorHAnsi" w:cs="Arial"/>
        </w:rPr>
        <w:t>R</w:t>
      </w:r>
      <w:r w:rsidR="0085019A">
        <w:rPr>
          <w:rFonts w:asciiTheme="minorHAnsi" w:hAnsiTheme="minorHAnsi" w:cs="Arial"/>
        </w:rPr>
        <w:t xml:space="preserve">esearch indicates that the incidence </w:t>
      </w:r>
      <w:r w:rsidR="00D34152">
        <w:rPr>
          <w:rFonts w:asciiTheme="minorHAnsi" w:hAnsiTheme="minorHAnsi" w:cs="Arial"/>
        </w:rPr>
        <w:t xml:space="preserve">of </w:t>
      </w:r>
      <w:r w:rsidR="0085019A">
        <w:rPr>
          <w:rFonts w:asciiTheme="minorHAnsi" w:hAnsiTheme="minorHAnsi" w:cs="Arial"/>
        </w:rPr>
        <w:t xml:space="preserve">criminal law issues will be higher for disadvantaged people than the general population. In the </w:t>
      </w:r>
      <w:r w:rsidR="0085019A" w:rsidRPr="00D55EDF">
        <w:rPr>
          <w:rFonts w:asciiTheme="minorHAnsi" w:hAnsiTheme="minorHAnsi" w:cs="Arial"/>
          <w:i/>
        </w:rPr>
        <w:t>Justice Made to Measure: NSW Legal Needs Survey in Disadvantaged Areas (2</w:t>
      </w:r>
      <w:r w:rsidR="0085019A">
        <w:rPr>
          <w:rFonts w:asciiTheme="minorHAnsi" w:hAnsiTheme="minorHAnsi" w:cs="Arial"/>
          <w:i/>
        </w:rPr>
        <w:t>006)</w:t>
      </w:r>
      <w:r w:rsidR="00D750F3">
        <w:rPr>
          <w:rFonts w:asciiTheme="minorHAnsi" w:hAnsiTheme="minorHAnsi" w:cs="Arial"/>
          <w:i/>
        </w:rPr>
        <w:t>,</w:t>
      </w:r>
      <w:r w:rsidR="0085019A" w:rsidRPr="00D750F3">
        <w:rPr>
          <w:rStyle w:val="FootnoteReference"/>
          <w:rFonts w:asciiTheme="minorHAnsi" w:hAnsiTheme="minorHAnsi" w:cs="Arial"/>
        </w:rPr>
        <w:footnoteReference w:id="52"/>
      </w:r>
      <w:r w:rsidR="0085019A">
        <w:rPr>
          <w:rFonts w:asciiTheme="minorHAnsi" w:hAnsiTheme="minorHAnsi" w:cs="Arial"/>
          <w:i/>
        </w:rPr>
        <w:t xml:space="preserve"> </w:t>
      </w:r>
      <w:r w:rsidR="0085019A">
        <w:rPr>
          <w:rFonts w:asciiTheme="minorHAnsi" w:hAnsiTheme="minorHAnsi" w:cs="Arial"/>
        </w:rPr>
        <w:t xml:space="preserve">general crime legal events </w:t>
      </w:r>
      <w:r w:rsidR="0085019A">
        <w:rPr>
          <w:rFonts w:asciiTheme="minorHAnsi" w:hAnsiTheme="minorHAnsi" w:cs="Arial"/>
        </w:rPr>
        <w:lastRenderedPageBreak/>
        <w:t>were experienced by 27% of all survey participants.</w:t>
      </w:r>
      <w:r w:rsidR="0085019A">
        <w:rPr>
          <w:rStyle w:val="FootnoteReference"/>
          <w:rFonts w:asciiTheme="minorHAnsi" w:hAnsiTheme="minorHAnsi" w:cs="Arial"/>
        </w:rPr>
        <w:footnoteReference w:id="53"/>
      </w:r>
      <w:r w:rsidR="0085019A">
        <w:rPr>
          <w:rFonts w:asciiTheme="minorHAnsi" w:hAnsiTheme="minorHAnsi" w:cs="Arial"/>
        </w:rPr>
        <w:t xml:space="preserve"> In addition, criminal law assistance meets the cost/benefit test (p.611) </w:t>
      </w:r>
      <w:r>
        <w:rPr>
          <w:rFonts w:asciiTheme="minorHAnsi" w:hAnsiTheme="minorHAnsi" w:cs="Arial"/>
        </w:rPr>
        <w:t>-</w:t>
      </w:r>
      <w:r w:rsidR="0085019A">
        <w:rPr>
          <w:rFonts w:asciiTheme="minorHAnsi" w:hAnsiTheme="minorHAnsi" w:cs="Arial"/>
        </w:rPr>
        <w:t xml:space="preserve"> criminal law </w:t>
      </w:r>
      <w:r>
        <w:rPr>
          <w:rFonts w:asciiTheme="minorHAnsi" w:hAnsiTheme="minorHAnsi" w:cs="Arial"/>
        </w:rPr>
        <w:t xml:space="preserve">is a high area of legal </w:t>
      </w:r>
      <w:r w:rsidR="0085019A">
        <w:rPr>
          <w:rFonts w:asciiTheme="minorHAnsi" w:hAnsiTheme="minorHAnsi" w:cs="Arial"/>
        </w:rPr>
        <w:t>need, criminal law problems have significant consequences</w:t>
      </w:r>
      <w:r w:rsidR="0085019A">
        <w:rPr>
          <w:rStyle w:val="FootnoteReference"/>
          <w:rFonts w:asciiTheme="minorHAnsi" w:hAnsiTheme="minorHAnsi" w:cs="Arial"/>
        </w:rPr>
        <w:footnoteReference w:id="54"/>
      </w:r>
      <w:r w:rsidR="0085019A">
        <w:rPr>
          <w:rFonts w:asciiTheme="minorHAnsi" w:hAnsiTheme="minorHAnsi" w:cs="Arial"/>
        </w:rPr>
        <w:t xml:space="preserve"> and there is a thin market for disadvantaged people</w:t>
      </w:r>
      <w:r>
        <w:rPr>
          <w:rFonts w:asciiTheme="minorHAnsi" w:hAnsiTheme="minorHAnsi" w:cs="Arial"/>
        </w:rPr>
        <w:t xml:space="preserve"> charged with criminal offences</w:t>
      </w:r>
      <w:r w:rsidR="0085019A">
        <w:rPr>
          <w:rFonts w:asciiTheme="minorHAnsi" w:hAnsiTheme="minorHAnsi" w:cs="Arial"/>
        </w:rPr>
        <w:t>.</w:t>
      </w:r>
      <w:r w:rsidR="0085019A">
        <w:rPr>
          <w:rFonts w:asciiTheme="minorHAnsi" w:hAnsiTheme="minorHAnsi" w:cs="Arial"/>
          <w:i/>
        </w:rPr>
        <w:t xml:space="preserve"> </w:t>
      </w:r>
      <w:r>
        <w:rPr>
          <w:rFonts w:asciiTheme="minorHAnsi" w:hAnsiTheme="minorHAnsi" w:cs="Arial"/>
        </w:rPr>
        <w:t>We</w:t>
      </w:r>
      <w:r w:rsidR="0085019A">
        <w:rPr>
          <w:rFonts w:asciiTheme="minorHAnsi" w:hAnsiTheme="minorHAnsi" w:cs="Arial"/>
        </w:rPr>
        <w:t xml:space="preserve"> therefore suggest that the statements comparing legal needs arsing from crime with the level of criminal law assistance (p.628) be further nuanced to acknowledge that it is not viable to take resources away from criminal law assistance.</w:t>
      </w:r>
    </w:p>
    <w:p w:rsidR="0001163E" w:rsidRDefault="00540FBA" w:rsidP="005C0608">
      <w:pPr>
        <w:spacing w:after="240"/>
        <w:jc w:val="both"/>
        <w:rPr>
          <w:rFonts w:asciiTheme="minorHAnsi" w:hAnsiTheme="minorHAnsi" w:cs="Arial"/>
        </w:rPr>
      </w:pPr>
      <w:r>
        <w:rPr>
          <w:rFonts w:asciiTheme="minorHAnsi" w:hAnsiTheme="minorHAnsi" w:cs="Arial"/>
        </w:rPr>
        <w:t xml:space="preserve">The inability of </w:t>
      </w:r>
      <w:r w:rsidR="004A7136">
        <w:rPr>
          <w:rFonts w:asciiTheme="minorHAnsi" w:hAnsiTheme="minorHAnsi" w:cs="Arial"/>
        </w:rPr>
        <w:t>LACs</w:t>
      </w:r>
      <w:r>
        <w:rPr>
          <w:rFonts w:asciiTheme="minorHAnsi" w:hAnsiTheme="minorHAnsi" w:cs="Arial"/>
        </w:rPr>
        <w:t xml:space="preserve"> to control criminal law assistance demand and cost drivers and the implications of Dietrich are such that </w:t>
      </w:r>
      <w:r w:rsidR="002C0916">
        <w:rPr>
          <w:rFonts w:asciiTheme="minorHAnsi" w:hAnsiTheme="minorHAnsi" w:cs="Arial"/>
        </w:rPr>
        <w:t xml:space="preserve">the </w:t>
      </w:r>
      <w:r>
        <w:rPr>
          <w:rFonts w:asciiTheme="minorHAnsi" w:hAnsiTheme="minorHAnsi" w:cs="Arial"/>
        </w:rPr>
        <w:t xml:space="preserve">demarcation of civil and family law funds would require </w:t>
      </w:r>
      <w:r w:rsidR="003956D7">
        <w:rPr>
          <w:rFonts w:asciiTheme="minorHAnsi" w:hAnsiTheme="minorHAnsi" w:cs="Arial"/>
        </w:rPr>
        <w:t>mechanisms in place to fund</w:t>
      </w:r>
      <w:r>
        <w:rPr>
          <w:rFonts w:asciiTheme="minorHAnsi" w:hAnsiTheme="minorHAnsi" w:cs="Arial"/>
        </w:rPr>
        <w:t xml:space="preserve"> </w:t>
      </w:r>
      <w:r w:rsidR="002C0916">
        <w:rPr>
          <w:rFonts w:asciiTheme="minorHAnsi" w:hAnsiTheme="minorHAnsi" w:cs="Arial"/>
        </w:rPr>
        <w:t xml:space="preserve">criminal law </w:t>
      </w:r>
      <w:r w:rsidR="00271DDE">
        <w:rPr>
          <w:rFonts w:asciiTheme="minorHAnsi" w:hAnsiTheme="minorHAnsi" w:cs="Arial"/>
        </w:rPr>
        <w:t xml:space="preserve">budget shortfalls, </w:t>
      </w:r>
      <w:r>
        <w:rPr>
          <w:rFonts w:asciiTheme="minorHAnsi" w:hAnsiTheme="minorHAnsi" w:cs="Arial"/>
        </w:rPr>
        <w:t>such as expensive criminal cases fund</w:t>
      </w:r>
      <w:r w:rsidR="004A7136">
        <w:rPr>
          <w:rFonts w:asciiTheme="minorHAnsi" w:hAnsiTheme="minorHAnsi" w:cs="Arial"/>
        </w:rPr>
        <w:t>s</w:t>
      </w:r>
      <w:r w:rsidR="003A3902">
        <w:rPr>
          <w:rFonts w:asciiTheme="minorHAnsi" w:hAnsiTheme="minorHAnsi" w:cs="Arial"/>
        </w:rPr>
        <w:t xml:space="preserve"> or some form of contingency fund</w:t>
      </w:r>
      <w:r>
        <w:rPr>
          <w:rFonts w:asciiTheme="minorHAnsi" w:hAnsiTheme="minorHAnsi" w:cs="Arial"/>
        </w:rPr>
        <w:t xml:space="preserve">. </w:t>
      </w:r>
    </w:p>
    <w:p w:rsidR="005C0608" w:rsidRDefault="00237A96" w:rsidP="005C0608">
      <w:pPr>
        <w:spacing w:after="240"/>
        <w:jc w:val="both"/>
        <w:rPr>
          <w:rFonts w:asciiTheme="minorHAnsi" w:hAnsiTheme="minorHAnsi" w:cs="Arial"/>
        </w:rPr>
      </w:pPr>
      <w:r w:rsidRPr="00237A96">
        <w:rPr>
          <w:rFonts w:asciiTheme="minorHAnsi" w:hAnsiTheme="minorHAnsi" w:cs="Arial"/>
        </w:rPr>
        <w:t>Demar</w:t>
      </w:r>
      <w:r>
        <w:rPr>
          <w:rFonts w:asciiTheme="minorHAnsi" w:hAnsiTheme="minorHAnsi" w:cs="Arial"/>
        </w:rPr>
        <w:t>cation of funds alone is insufficient to ensure appropriate resources are directed towards non-criminal, non-family law matters</w:t>
      </w:r>
      <w:r w:rsidR="005C0608">
        <w:rPr>
          <w:rFonts w:asciiTheme="minorHAnsi" w:hAnsiTheme="minorHAnsi" w:cs="Arial"/>
        </w:rPr>
        <w:t xml:space="preserve">. There would also need to be a significant increase in </w:t>
      </w:r>
      <w:r w:rsidR="00067E9A">
        <w:rPr>
          <w:rFonts w:asciiTheme="minorHAnsi" w:hAnsiTheme="minorHAnsi" w:cs="Arial"/>
        </w:rPr>
        <w:t>g</w:t>
      </w:r>
      <w:r w:rsidR="005C0608">
        <w:rPr>
          <w:rFonts w:asciiTheme="minorHAnsi" w:hAnsiTheme="minorHAnsi" w:cs="Arial"/>
        </w:rPr>
        <w:t>overnment</w:t>
      </w:r>
      <w:r>
        <w:rPr>
          <w:rFonts w:asciiTheme="minorHAnsi" w:hAnsiTheme="minorHAnsi" w:cs="Arial"/>
        </w:rPr>
        <w:t xml:space="preserve"> </w:t>
      </w:r>
      <w:r w:rsidR="005C0608">
        <w:rPr>
          <w:rFonts w:asciiTheme="minorHAnsi" w:hAnsiTheme="minorHAnsi" w:cs="Arial"/>
        </w:rPr>
        <w:t>funding</w:t>
      </w:r>
      <w:r>
        <w:rPr>
          <w:rFonts w:asciiTheme="minorHAnsi" w:hAnsiTheme="minorHAnsi" w:cs="Arial"/>
        </w:rPr>
        <w:t xml:space="preserve"> </w:t>
      </w:r>
      <w:r w:rsidR="005C0608">
        <w:rPr>
          <w:rFonts w:asciiTheme="minorHAnsi" w:hAnsiTheme="minorHAnsi" w:cs="Arial"/>
        </w:rPr>
        <w:t xml:space="preserve">to ensure appropriate resources are directed to address express and unmet civil law needs and </w:t>
      </w:r>
      <w:r w:rsidR="00067E9A">
        <w:rPr>
          <w:rFonts w:asciiTheme="minorHAnsi" w:hAnsiTheme="minorHAnsi" w:cs="Arial"/>
        </w:rPr>
        <w:t xml:space="preserve">to </w:t>
      </w:r>
      <w:r w:rsidR="005C0608">
        <w:rPr>
          <w:rFonts w:asciiTheme="minorHAnsi" w:hAnsiTheme="minorHAnsi" w:cs="Arial"/>
        </w:rPr>
        <w:t>narrow the justice gap for the working poor.</w:t>
      </w:r>
    </w:p>
    <w:p w:rsidR="005C0608" w:rsidRDefault="005C0608" w:rsidP="005C0608">
      <w:pPr>
        <w:spacing w:after="240"/>
        <w:jc w:val="both"/>
        <w:rPr>
          <w:rFonts w:asciiTheme="minorHAnsi" w:hAnsiTheme="minorHAnsi" w:cs="Arial"/>
        </w:rPr>
      </w:pPr>
      <w:r>
        <w:rPr>
          <w:rFonts w:asciiTheme="minorHAnsi" w:hAnsiTheme="minorHAnsi" w:cs="Arial"/>
        </w:rPr>
        <w:t xml:space="preserve">Legal Aid NSW has extensive experience </w:t>
      </w:r>
      <w:r w:rsidR="00565629">
        <w:rPr>
          <w:rFonts w:asciiTheme="minorHAnsi" w:hAnsiTheme="minorHAnsi" w:cs="Arial"/>
        </w:rPr>
        <w:t>in</w:t>
      </w:r>
      <w:r>
        <w:rPr>
          <w:rFonts w:asciiTheme="minorHAnsi" w:hAnsiTheme="minorHAnsi" w:cs="Arial"/>
        </w:rPr>
        <w:t xml:space="preserve"> managing </w:t>
      </w:r>
      <w:r w:rsidR="005F0E00">
        <w:rPr>
          <w:rFonts w:asciiTheme="minorHAnsi" w:hAnsiTheme="minorHAnsi" w:cs="Arial"/>
        </w:rPr>
        <w:t xml:space="preserve">and maximising the effectiveness of </w:t>
      </w:r>
      <w:r>
        <w:rPr>
          <w:rFonts w:asciiTheme="minorHAnsi" w:hAnsiTheme="minorHAnsi" w:cs="Arial"/>
        </w:rPr>
        <w:t xml:space="preserve">dedicated funding, </w:t>
      </w:r>
      <w:r w:rsidR="00565629">
        <w:rPr>
          <w:rFonts w:asciiTheme="minorHAnsi" w:hAnsiTheme="minorHAnsi" w:cs="Arial"/>
        </w:rPr>
        <w:t xml:space="preserve">as demonstrated by its use of funding under </w:t>
      </w:r>
      <w:r>
        <w:rPr>
          <w:rFonts w:asciiTheme="minorHAnsi" w:hAnsiTheme="minorHAnsi" w:cs="Arial"/>
        </w:rPr>
        <w:t>the National Partnership on Legal Assistance Services</w:t>
      </w:r>
      <w:r w:rsidR="00565629">
        <w:rPr>
          <w:rFonts w:asciiTheme="minorHAnsi" w:hAnsiTheme="minorHAnsi" w:cs="Arial"/>
        </w:rPr>
        <w:t xml:space="preserve"> (NPA)</w:t>
      </w:r>
      <w:r>
        <w:rPr>
          <w:rFonts w:asciiTheme="minorHAnsi" w:hAnsiTheme="minorHAnsi" w:cs="Arial"/>
        </w:rPr>
        <w:t xml:space="preserve">. </w:t>
      </w:r>
    </w:p>
    <w:p w:rsidR="00F65B72" w:rsidRPr="00CC7D93" w:rsidRDefault="00F65B72" w:rsidP="001F40F7">
      <w:pPr>
        <w:spacing w:before="360" w:after="240"/>
        <w:ind w:firstLine="426"/>
        <w:jc w:val="both"/>
        <w:rPr>
          <w:rFonts w:asciiTheme="minorHAnsi" w:eastAsiaTheme="majorEastAsia" w:hAnsiTheme="minorHAnsi" w:cstheme="majorBidi"/>
          <w:bCs/>
          <w:i/>
        </w:rPr>
      </w:pPr>
      <w:r w:rsidRPr="00CC7D93">
        <w:rPr>
          <w:rFonts w:asciiTheme="minorHAnsi" w:eastAsiaTheme="majorEastAsia" w:hAnsiTheme="minorHAnsi" w:cstheme="majorBidi"/>
          <w:bCs/>
          <w:i/>
        </w:rPr>
        <w:t>Additional comments</w:t>
      </w:r>
    </w:p>
    <w:p w:rsidR="0070106B" w:rsidRDefault="0070106B" w:rsidP="002B6173">
      <w:pPr>
        <w:spacing w:after="240"/>
        <w:jc w:val="both"/>
        <w:rPr>
          <w:rFonts w:asciiTheme="minorHAnsi" w:hAnsiTheme="minorHAnsi" w:cs="Arial"/>
        </w:rPr>
      </w:pPr>
      <w:r>
        <w:rPr>
          <w:rFonts w:asciiTheme="minorHAnsi" w:hAnsiTheme="minorHAnsi" w:cs="Arial"/>
        </w:rPr>
        <w:t xml:space="preserve">Legal Aid NSW suggests that some of the statements </w:t>
      </w:r>
      <w:r w:rsidR="00565629">
        <w:rPr>
          <w:rFonts w:asciiTheme="minorHAnsi" w:hAnsiTheme="minorHAnsi" w:cs="Arial"/>
        </w:rPr>
        <w:t xml:space="preserve">in the Draft Report </w:t>
      </w:r>
      <w:r>
        <w:rPr>
          <w:rFonts w:asciiTheme="minorHAnsi" w:hAnsiTheme="minorHAnsi" w:cs="Arial"/>
        </w:rPr>
        <w:t xml:space="preserve">about the level of civil law assistance provided by </w:t>
      </w:r>
      <w:r w:rsidR="00565629">
        <w:rPr>
          <w:rFonts w:asciiTheme="minorHAnsi" w:hAnsiTheme="minorHAnsi" w:cs="Arial"/>
        </w:rPr>
        <w:t>LACs</w:t>
      </w:r>
      <w:r>
        <w:rPr>
          <w:rFonts w:asciiTheme="minorHAnsi" w:hAnsiTheme="minorHAnsi" w:cs="Arial"/>
        </w:rPr>
        <w:t xml:space="preserve"> </w:t>
      </w:r>
      <w:r w:rsidR="00565629">
        <w:rPr>
          <w:rFonts w:asciiTheme="minorHAnsi" w:hAnsiTheme="minorHAnsi" w:cs="Arial"/>
        </w:rPr>
        <w:t xml:space="preserve">(p.628) </w:t>
      </w:r>
      <w:r>
        <w:rPr>
          <w:rFonts w:asciiTheme="minorHAnsi" w:hAnsiTheme="minorHAnsi" w:cs="Arial"/>
        </w:rPr>
        <w:t xml:space="preserve">need to </w:t>
      </w:r>
      <w:r w:rsidR="004D286E">
        <w:rPr>
          <w:rFonts w:asciiTheme="minorHAnsi" w:hAnsiTheme="minorHAnsi" w:cs="Arial"/>
        </w:rPr>
        <w:t xml:space="preserve">be </w:t>
      </w:r>
      <w:r>
        <w:rPr>
          <w:rFonts w:asciiTheme="minorHAnsi" w:hAnsiTheme="minorHAnsi" w:cs="Arial"/>
        </w:rPr>
        <w:t xml:space="preserve">qualified. </w:t>
      </w:r>
      <w:r w:rsidR="00494599">
        <w:rPr>
          <w:rFonts w:asciiTheme="minorHAnsi" w:hAnsiTheme="minorHAnsi" w:cs="Arial"/>
        </w:rPr>
        <w:t>While constrained by available resources,</w:t>
      </w:r>
      <w:r>
        <w:rPr>
          <w:rFonts w:asciiTheme="minorHAnsi" w:hAnsiTheme="minorHAnsi" w:cs="Arial"/>
        </w:rPr>
        <w:t xml:space="preserve"> Legal Aid NSW</w:t>
      </w:r>
      <w:r w:rsidR="00494599">
        <w:rPr>
          <w:rFonts w:asciiTheme="minorHAnsi" w:hAnsiTheme="minorHAnsi" w:cs="Arial"/>
        </w:rPr>
        <w:t xml:space="preserve"> has a highly effective civil law division that targets assistance to those communities most in need and to legal issues that impact most on their lives. </w:t>
      </w:r>
      <w:r w:rsidR="009540D0">
        <w:rPr>
          <w:rFonts w:asciiTheme="minorHAnsi" w:hAnsiTheme="minorHAnsi" w:cs="Arial"/>
        </w:rPr>
        <w:t xml:space="preserve">This is later acknowledged </w:t>
      </w:r>
      <w:r w:rsidR="00565629">
        <w:rPr>
          <w:rFonts w:asciiTheme="minorHAnsi" w:hAnsiTheme="minorHAnsi" w:cs="Arial"/>
        </w:rPr>
        <w:t>(</w:t>
      </w:r>
      <w:r w:rsidR="009540D0">
        <w:rPr>
          <w:rFonts w:asciiTheme="minorHAnsi" w:hAnsiTheme="minorHAnsi" w:cs="Arial"/>
        </w:rPr>
        <w:t>p.633</w:t>
      </w:r>
      <w:r w:rsidR="00565629">
        <w:rPr>
          <w:rFonts w:asciiTheme="minorHAnsi" w:hAnsiTheme="minorHAnsi" w:cs="Arial"/>
        </w:rPr>
        <w:t>)</w:t>
      </w:r>
      <w:r w:rsidR="009540D0">
        <w:rPr>
          <w:rFonts w:asciiTheme="minorHAnsi" w:hAnsiTheme="minorHAnsi" w:cs="Arial"/>
        </w:rPr>
        <w:t xml:space="preserve">. The </w:t>
      </w:r>
      <w:r w:rsidR="00D750F3">
        <w:rPr>
          <w:rFonts w:asciiTheme="minorHAnsi" w:hAnsiTheme="minorHAnsi" w:cs="Arial"/>
        </w:rPr>
        <w:t>Legal Aid NSW c</w:t>
      </w:r>
      <w:r w:rsidR="00494599">
        <w:rPr>
          <w:rFonts w:asciiTheme="minorHAnsi" w:hAnsiTheme="minorHAnsi" w:cs="Arial"/>
        </w:rPr>
        <w:t>ivil law service outputs are outlined in the previous section.</w:t>
      </w:r>
      <w:r w:rsidR="004D286E">
        <w:rPr>
          <w:rFonts w:asciiTheme="minorHAnsi" w:hAnsiTheme="minorHAnsi" w:cs="Arial"/>
        </w:rPr>
        <w:t xml:space="preserve"> </w:t>
      </w:r>
    </w:p>
    <w:p w:rsidR="001F1B11" w:rsidRDefault="00143821" w:rsidP="002B6173">
      <w:pPr>
        <w:spacing w:after="240"/>
        <w:jc w:val="both"/>
        <w:rPr>
          <w:rFonts w:asciiTheme="minorHAnsi" w:hAnsiTheme="minorHAnsi" w:cs="Arial"/>
        </w:rPr>
      </w:pPr>
      <w:r>
        <w:rPr>
          <w:rFonts w:asciiTheme="minorHAnsi" w:hAnsiTheme="minorHAnsi" w:cs="Arial"/>
        </w:rPr>
        <w:t>T</w:t>
      </w:r>
      <w:r w:rsidR="001F1B11">
        <w:rPr>
          <w:rFonts w:asciiTheme="minorHAnsi" w:hAnsiTheme="minorHAnsi" w:cs="Arial"/>
        </w:rPr>
        <w:t xml:space="preserve">here </w:t>
      </w:r>
      <w:r>
        <w:rPr>
          <w:rFonts w:asciiTheme="minorHAnsi" w:hAnsiTheme="minorHAnsi" w:cs="Arial"/>
        </w:rPr>
        <w:t xml:space="preserve">also appears to be </w:t>
      </w:r>
      <w:r w:rsidR="001F1B11">
        <w:rPr>
          <w:rFonts w:asciiTheme="minorHAnsi" w:hAnsiTheme="minorHAnsi" w:cs="Arial"/>
        </w:rPr>
        <w:t>some confusion in section 21.2 as to whether the Draft Report is referring to civil law matters (including family law) or civil law matters</w:t>
      </w:r>
      <w:r w:rsidR="005C0608">
        <w:rPr>
          <w:rFonts w:asciiTheme="minorHAnsi" w:hAnsiTheme="minorHAnsi" w:cs="Arial"/>
        </w:rPr>
        <w:t xml:space="preserve"> </w:t>
      </w:r>
      <w:r w:rsidR="00565629">
        <w:rPr>
          <w:rFonts w:asciiTheme="minorHAnsi" w:hAnsiTheme="minorHAnsi" w:cs="Arial"/>
        </w:rPr>
        <w:t>(excluding family law)</w:t>
      </w:r>
      <w:r w:rsidR="001F1B11">
        <w:rPr>
          <w:rFonts w:asciiTheme="minorHAnsi" w:hAnsiTheme="minorHAnsi" w:cs="Arial"/>
        </w:rPr>
        <w:t xml:space="preserve">. For example, p.628 makes reference to criminal, family and civil law matters, </w:t>
      </w:r>
      <w:r w:rsidR="00237A96">
        <w:rPr>
          <w:rFonts w:asciiTheme="minorHAnsi" w:hAnsiTheme="minorHAnsi" w:cs="Arial"/>
        </w:rPr>
        <w:t xml:space="preserve">while in other paragraphs there are statements about civil law matters. Further clarification would aid understanding. For example, it is suggested that Draft recommendation </w:t>
      </w:r>
      <w:r w:rsidR="00565629">
        <w:rPr>
          <w:rFonts w:asciiTheme="minorHAnsi" w:hAnsiTheme="minorHAnsi" w:cs="Arial"/>
        </w:rPr>
        <w:t xml:space="preserve">21.1 </w:t>
      </w:r>
      <w:r w:rsidR="00237A96">
        <w:rPr>
          <w:rFonts w:asciiTheme="minorHAnsi" w:hAnsiTheme="minorHAnsi" w:cs="Arial"/>
        </w:rPr>
        <w:t>be reworded to specify that it relates to civil law matters (including family law) as stated in the paragraph above the recommendation (p.632).</w:t>
      </w:r>
      <w:r w:rsidR="001F1B11">
        <w:rPr>
          <w:rFonts w:asciiTheme="minorHAnsi" w:hAnsiTheme="minorHAnsi" w:cs="Arial"/>
        </w:rPr>
        <w:t xml:space="preserve"> </w:t>
      </w:r>
    </w:p>
    <w:p w:rsidR="009540D0" w:rsidRDefault="002B7BE5" w:rsidP="009540D0">
      <w:pPr>
        <w:pStyle w:val="Heading2"/>
        <w:rPr>
          <w:b w:val="0"/>
          <w:i/>
        </w:rPr>
      </w:pPr>
      <w:bookmarkStart w:id="42" w:name="_Toc388365700"/>
      <w:r>
        <w:rPr>
          <w:b w:val="0"/>
          <w:i/>
        </w:rPr>
        <w:lastRenderedPageBreak/>
        <w:t>Are assistance services targeting the right people</w:t>
      </w:r>
      <w:r w:rsidR="009540D0" w:rsidRPr="009540D0">
        <w:rPr>
          <w:b w:val="0"/>
          <w:i/>
        </w:rPr>
        <w:t>?</w:t>
      </w:r>
      <w:bookmarkEnd w:id="42"/>
    </w:p>
    <w:p w:rsidR="00030090" w:rsidRPr="00BA5BE1" w:rsidRDefault="00030090" w:rsidP="008341B4">
      <w:pPr>
        <w:shd w:val="clear" w:color="auto" w:fill="DBE5F1" w:themeFill="accent1" w:themeFillTint="33"/>
        <w:spacing w:before="360" w:after="120"/>
        <w:ind w:left="284"/>
        <w:jc w:val="both"/>
        <w:rPr>
          <w:rFonts w:asciiTheme="minorHAnsi" w:hAnsiTheme="minorHAnsi"/>
          <w:b/>
          <w:i/>
        </w:rPr>
      </w:pPr>
      <w:r w:rsidRPr="00BA5BE1">
        <w:rPr>
          <w:rFonts w:asciiTheme="minorHAnsi" w:hAnsiTheme="minorHAnsi"/>
          <w:b/>
          <w:i/>
        </w:rPr>
        <w:t>Draft recommendation 21.2</w:t>
      </w:r>
    </w:p>
    <w:p w:rsidR="002B6173" w:rsidRDefault="00030090" w:rsidP="00405262">
      <w:pPr>
        <w:shd w:val="clear" w:color="auto" w:fill="DBE5F1" w:themeFill="accent1" w:themeFillTint="33"/>
        <w:spacing w:after="120"/>
        <w:ind w:left="284"/>
        <w:jc w:val="both"/>
        <w:rPr>
          <w:rFonts w:asciiTheme="minorHAnsi" w:hAnsiTheme="minorHAnsi"/>
        </w:rPr>
      </w:pPr>
      <w:r w:rsidRPr="00BA5BE1">
        <w:rPr>
          <w:rFonts w:asciiTheme="minorHAnsi" w:hAnsiTheme="minorHAnsi"/>
        </w:rPr>
        <w:t>The Commonwealth and state and territory governments should ensure that the eligibility test for legal assistance services reflect priority groups as set out in the National Partnership Agreement on Legal Assistance Services and take into account: the circumstances of the applicant; the impact of the legal problem on the applicants life (including their liberty, personal safety, health and ability to meet the basic needs of life); the prospect of success and the appropriateness of spending limited public legal aid funds.</w:t>
      </w:r>
    </w:p>
    <w:p w:rsidR="005F0E00" w:rsidRDefault="005F0E00" w:rsidP="005F0E00">
      <w:pPr>
        <w:jc w:val="both"/>
        <w:rPr>
          <w:rFonts w:asciiTheme="minorHAnsi" w:hAnsiTheme="minorHAnsi" w:cs="Arial"/>
        </w:rPr>
      </w:pPr>
    </w:p>
    <w:p w:rsidR="005F0E00" w:rsidRPr="00FD31C4" w:rsidRDefault="005F0E00" w:rsidP="008341B4">
      <w:pPr>
        <w:shd w:val="clear" w:color="auto" w:fill="DBE5F1" w:themeFill="accent1" w:themeFillTint="33"/>
        <w:spacing w:before="120" w:after="120"/>
        <w:ind w:left="284"/>
        <w:rPr>
          <w:rFonts w:asciiTheme="minorHAnsi" w:hAnsiTheme="minorHAnsi"/>
          <w:b/>
          <w:i/>
        </w:rPr>
      </w:pPr>
      <w:r w:rsidRPr="00FD31C4">
        <w:rPr>
          <w:rFonts w:asciiTheme="minorHAnsi" w:hAnsiTheme="minorHAnsi"/>
          <w:b/>
          <w:i/>
        </w:rPr>
        <w:t>Draft recommendation 21.3</w:t>
      </w:r>
    </w:p>
    <w:p w:rsidR="005F0E00" w:rsidRPr="00FD31C4" w:rsidRDefault="005F0E00" w:rsidP="00405262">
      <w:pPr>
        <w:shd w:val="clear" w:color="auto" w:fill="DBE5F1" w:themeFill="accent1" w:themeFillTint="33"/>
        <w:spacing w:after="240"/>
        <w:ind w:left="284"/>
        <w:jc w:val="both"/>
        <w:rPr>
          <w:rFonts w:asciiTheme="minorHAnsi" w:hAnsiTheme="minorHAnsi"/>
        </w:rPr>
      </w:pPr>
      <w:r w:rsidRPr="00FD31C4">
        <w:rPr>
          <w:rFonts w:asciiTheme="minorHAnsi" w:hAnsiTheme="minorHAnsi"/>
        </w:rPr>
        <w:t>The Commonwealth and state and territory governments should use the National Partnership Agreement on Legal Assistance Services to align eligibility criteria for civil law cases for legal aid commissions and community legal centres. The financial eligibility test for grants of legal aid should be linked to some established measure of disadvantage.</w:t>
      </w:r>
    </w:p>
    <w:p w:rsidR="00963017" w:rsidRDefault="00BA5BE1" w:rsidP="004B6F48">
      <w:pPr>
        <w:spacing w:after="240"/>
        <w:jc w:val="both"/>
        <w:rPr>
          <w:rFonts w:asciiTheme="minorHAnsi" w:hAnsiTheme="minorHAnsi" w:cs="Arial"/>
        </w:rPr>
      </w:pPr>
      <w:r>
        <w:rPr>
          <w:rFonts w:asciiTheme="minorHAnsi" w:hAnsiTheme="minorHAnsi" w:cs="Arial"/>
        </w:rPr>
        <w:t xml:space="preserve">Legal Aid NSW </w:t>
      </w:r>
      <w:r w:rsidR="000217E4">
        <w:rPr>
          <w:rFonts w:asciiTheme="minorHAnsi" w:hAnsiTheme="minorHAnsi" w:cs="Arial"/>
        </w:rPr>
        <w:t xml:space="preserve">strongly </w:t>
      </w:r>
      <w:r>
        <w:rPr>
          <w:rFonts w:asciiTheme="minorHAnsi" w:hAnsiTheme="minorHAnsi" w:cs="Arial"/>
        </w:rPr>
        <w:t xml:space="preserve">supports the statement </w:t>
      </w:r>
      <w:r w:rsidR="00565629">
        <w:rPr>
          <w:rFonts w:asciiTheme="minorHAnsi" w:hAnsiTheme="minorHAnsi" w:cs="Arial"/>
        </w:rPr>
        <w:t xml:space="preserve">in the Draft Report </w:t>
      </w:r>
      <w:r>
        <w:rPr>
          <w:rFonts w:asciiTheme="minorHAnsi" w:hAnsiTheme="minorHAnsi" w:cs="Arial"/>
        </w:rPr>
        <w:t xml:space="preserve">that the LACs' financial eligibility test is too tight. </w:t>
      </w:r>
      <w:r w:rsidR="00963017">
        <w:rPr>
          <w:rFonts w:asciiTheme="minorHAnsi" w:hAnsiTheme="minorHAnsi" w:cs="Arial"/>
        </w:rPr>
        <w:t xml:space="preserve">It is telling that the </w:t>
      </w:r>
      <w:r w:rsidR="00A5147C">
        <w:rPr>
          <w:rFonts w:asciiTheme="minorHAnsi" w:hAnsiTheme="minorHAnsi" w:cs="Arial"/>
        </w:rPr>
        <w:t>P</w:t>
      </w:r>
      <w:r w:rsidR="00963017">
        <w:rPr>
          <w:rFonts w:asciiTheme="minorHAnsi" w:hAnsiTheme="minorHAnsi" w:cs="Arial"/>
        </w:rPr>
        <w:t>roductivity Commission have assessed that just over 8% of NSW households would qualify for a grant of legal aid</w:t>
      </w:r>
      <w:r w:rsidR="002F7285">
        <w:rPr>
          <w:rFonts w:asciiTheme="minorHAnsi" w:hAnsiTheme="minorHAnsi" w:cs="Arial"/>
        </w:rPr>
        <w:t xml:space="preserve"> (p.647)</w:t>
      </w:r>
      <w:r w:rsidR="00963017">
        <w:rPr>
          <w:rFonts w:asciiTheme="minorHAnsi" w:hAnsiTheme="minorHAnsi" w:cs="Arial"/>
        </w:rPr>
        <w:t xml:space="preserve">. </w:t>
      </w:r>
    </w:p>
    <w:p w:rsidR="00503AA1" w:rsidRDefault="00BA5BE1" w:rsidP="00503AA1">
      <w:pPr>
        <w:spacing w:after="240"/>
        <w:jc w:val="both"/>
        <w:rPr>
          <w:rFonts w:asciiTheme="minorHAnsi" w:hAnsiTheme="minorHAnsi" w:cs="Arial"/>
        </w:rPr>
      </w:pPr>
      <w:r w:rsidRPr="00503AA1">
        <w:rPr>
          <w:rFonts w:asciiTheme="minorHAnsi" w:hAnsiTheme="minorHAnsi" w:cs="Arial"/>
        </w:rPr>
        <w:t xml:space="preserve">Furthermore, </w:t>
      </w:r>
      <w:r w:rsidR="00963017" w:rsidRPr="00503AA1">
        <w:rPr>
          <w:rFonts w:asciiTheme="minorHAnsi" w:hAnsiTheme="minorHAnsi" w:cs="Arial"/>
        </w:rPr>
        <w:t>Legal Aid NSW</w:t>
      </w:r>
      <w:r w:rsidRPr="00503AA1">
        <w:rPr>
          <w:rFonts w:asciiTheme="minorHAnsi" w:hAnsiTheme="minorHAnsi" w:cs="Arial"/>
        </w:rPr>
        <w:t xml:space="preserve"> agrees with the Productivity Commission's assessment that a 'hard line for eligibility is problematic where the net benefits of assisting someone who just misses out are greater than someone who qualifies for assistance' (p.648). Legal Aid NSW submits that any eligibility test should be set at a level that includes the marginally disadvantaged</w:t>
      </w:r>
      <w:r w:rsidR="004B6F48" w:rsidRPr="00503AA1">
        <w:rPr>
          <w:rFonts w:asciiTheme="minorHAnsi" w:hAnsiTheme="minorHAnsi" w:cs="Arial"/>
        </w:rPr>
        <w:t>,</w:t>
      </w:r>
      <w:r w:rsidRPr="00503AA1">
        <w:rPr>
          <w:rFonts w:asciiTheme="minorHAnsi" w:hAnsiTheme="minorHAnsi" w:cs="Arial"/>
        </w:rPr>
        <w:t xml:space="preserve"> </w:t>
      </w:r>
      <w:r w:rsidR="004B6F48" w:rsidRPr="00503AA1">
        <w:rPr>
          <w:rFonts w:asciiTheme="minorHAnsi" w:hAnsiTheme="minorHAnsi" w:cs="Arial"/>
        </w:rPr>
        <w:t>including the</w:t>
      </w:r>
      <w:r w:rsidRPr="00503AA1">
        <w:rPr>
          <w:rFonts w:asciiTheme="minorHAnsi" w:hAnsiTheme="minorHAnsi" w:cs="Arial"/>
        </w:rPr>
        <w:t xml:space="preserve"> working poor.</w:t>
      </w:r>
      <w:r w:rsidR="00271DDE">
        <w:rPr>
          <w:rFonts w:asciiTheme="minorHAnsi" w:hAnsiTheme="minorHAnsi" w:cs="Arial"/>
        </w:rPr>
        <w:t xml:space="preserve"> </w:t>
      </w:r>
    </w:p>
    <w:p w:rsidR="000217E4" w:rsidRDefault="000217E4" w:rsidP="00503AA1">
      <w:pPr>
        <w:spacing w:after="240"/>
        <w:jc w:val="both"/>
        <w:rPr>
          <w:rFonts w:asciiTheme="minorHAnsi" w:hAnsiTheme="minorHAnsi" w:cs="Arial"/>
        </w:rPr>
      </w:pPr>
      <w:r>
        <w:rPr>
          <w:rFonts w:asciiTheme="minorHAnsi" w:hAnsiTheme="minorHAnsi" w:cs="Arial"/>
        </w:rPr>
        <w:t xml:space="preserve">However, changes to the means test will require additional funding. Without funding, means test changes will result in more restrictive </w:t>
      </w:r>
      <w:r w:rsidR="004A7136">
        <w:rPr>
          <w:rFonts w:asciiTheme="minorHAnsi" w:hAnsiTheme="minorHAnsi" w:cs="Arial"/>
        </w:rPr>
        <w:t xml:space="preserve">legal aid </w:t>
      </w:r>
      <w:r>
        <w:rPr>
          <w:rFonts w:asciiTheme="minorHAnsi" w:hAnsiTheme="minorHAnsi" w:cs="Arial"/>
        </w:rPr>
        <w:t xml:space="preserve">policies </w:t>
      </w:r>
      <w:r w:rsidR="00565629">
        <w:rPr>
          <w:rFonts w:asciiTheme="minorHAnsi" w:hAnsiTheme="minorHAnsi" w:cs="Arial"/>
        </w:rPr>
        <w:t xml:space="preserve">on the types of matters for which aid is available </w:t>
      </w:r>
      <w:r>
        <w:rPr>
          <w:rFonts w:asciiTheme="minorHAnsi" w:hAnsiTheme="minorHAnsi" w:cs="Arial"/>
        </w:rPr>
        <w:t>and an inability to assist the same number of disadvantaged people.</w:t>
      </w:r>
    </w:p>
    <w:p w:rsidR="00503AA1" w:rsidRPr="00FA6284" w:rsidRDefault="00503AA1" w:rsidP="00503AA1">
      <w:pPr>
        <w:spacing w:after="240"/>
        <w:jc w:val="both"/>
        <w:rPr>
          <w:rFonts w:asciiTheme="minorHAnsi" w:hAnsiTheme="minorHAnsi" w:cs="Arial"/>
        </w:rPr>
      </w:pPr>
      <w:r w:rsidRPr="00FA6284">
        <w:rPr>
          <w:rFonts w:asciiTheme="minorHAnsi" w:hAnsiTheme="minorHAnsi" w:cs="Arial"/>
        </w:rPr>
        <w:t xml:space="preserve">Legal Aid NSW recognises the benefits of restructuring our means test to incorporate a more effective income measure than the Henderson Poverty Line (HPL). One option is to use a figure derived from population expenditure data. This approach would mean </w:t>
      </w:r>
      <w:r w:rsidR="00565629">
        <w:rPr>
          <w:rFonts w:asciiTheme="minorHAnsi" w:hAnsiTheme="minorHAnsi" w:cs="Arial"/>
        </w:rPr>
        <w:t xml:space="preserve">benchmarking </w:t>
      </w:r>
      <w:r w:rsidRPr="00FA6284">
        <w:rPr>
          <w:rFonts w:asciiTheme="minorHAnsi" w:hAnsiTheme="minorHAnsi" w:cs="Arial"/>
        </w:rPr>
        <w:t xml:space="preserve">the threshold for reasonable living expenses </w:t>
      </w:r>
      <w:r w:rsidR="00565629">
        <w:rPr>
          <w:rFonts w:asciiTheme="minorHAnsi" w:hAnsiTheme="minorHAnsi" w:cs="Arial"/>
        </w:rPr>
        <w:t xml:space="preserve">against </w:t>
      </w:r>
      <w:r w:rsidRPr="00FA6284">
        <w:rPr>
          <w:rFonts w:asciiTheme="minorHAnsi" w:hAnsiTheme="minorHAnsi" w:cs="Arial"/>
        </w:rPr>
        <w:t>survey information</w:t>
      </w:r>
      <w:r w:rsidR="00FA6284" w:rsidRPr="00FA6284">
        <w:rPr>
          <w:rFonts w:asciiTheme="minorHAnsi" w:hAnsiTheme="minorHAnsi" w:cs="Arial"/>
        </w:rPr>
        <w:t>,</w:t>
      </w:r>
      <w:r w:rsidRPr="00FA6284">
        <w:rPr>
          <w:rFonts w:asciiTheme="minorHAnsi" w:hAnsiTheme="minorHAnsi" w:cs="Arial"/>
        </w:rPr>
        <w:t xml:space="preserve"> which describes how much income people actually spend on living expenses.</w:t>
      </w:r>
      <w:r w:rsidRPr="00FA6284">
        <w:rPr>
          <w:rFonts w:asciiTheme="minorHAnsi" w:hAnsiTheme="minorHAnsi"/>
        </w:rPr>
        <w:t xml:space="preserve"> </w:t>
      </w:r>
    </w:p>
    <w:p w:rsidR="00503AA1" w:rsidRPr="00FA6284" w:rsidRDefault="00503AA1" w:rsidP="00F26980">
      <w:pPr>
        <w:spacing w:after="240"/>
        <w:jc w:val="both"/>
        <w:rPr>
          <w:rFonts w:asciiTheme="minorHAnsi" w:hAnsiTheme="minorHAnsi" w:cs="Arial"/>
        </w:rPr>
      </w:pPr>
      <w:r w:rsidRPr="00FA6284">
        <w:rPr>
          <w:rFonts w:asciiTheme="minorHAnsi" w:hAnsiTheme="minorHAnsi" w:cs="Arial"/>
        </w:rPr>
        <w:t>The relevant Australian expenditure survey is the ABS Household Expenditure Survey (HES). The latest HES survey relates to data collected in 2009-10. If funding was available, the upper income threshold could</w:t>
      </w:r>
      <w:r w:rsidR="00565629">
        <w:rPr>
          <w:rFonts w:asciiTheme="minorHAnsi" w:hAnsiTheme="minorHAnsi" w:cs="Arial"/>
        </w:rPr>
        <w:t xml:space="preserve">, for example, </w:t>
      </w:r>
      <w:r w:rsidR="00C670A6">
        <w:rPr>
          <w:rFonts w:asciiTheme="minorHAnsi" w:hAnsiTheme="minorHAnsi" w:cs="Arial"/>
        </w:rPr>
        <w:t xml:space="preserve">be </w:t>
      </w:r>
      <w:r w:rsidRPr="00FA6284">
        <w:rPr>
          <w:rFonts w:asciiTheme="minorHAnsi" w:hAnsiTheme="minorHAnsi" w:cs="Arial"/>
        </w:rPr>
        <w:t xml:space="preserve">benchmarked to the HES weekly living expense threshold based on expenditure data </w:t>
      </w:r>
      <w:r w:rsidR="00565629">
        <w:rPr>
          <w:rFonts w:asciiTheme="minorHAnsi" w:hAnsiTheme="minorHAnsi" w:cs="Arial"/>
        </w:rPr>
        <w:t>for</w:t>
      </w:r>
      <w:r w:rsidRPr="00FA6284">
        <w:rPr>
          <w:rFonts w:asciiTheme="minorHAnsi" w:hAnsiTheme="minorHAnsi" w:cs="Arial"/>
        </w:rPr>
        <w:t xml:space="preserve"> lone person households </w:t>
      </w:r>
      <w:r w:rsidR="00565629">
        <w:rPr>
          <w:rFonts w:asciiTheme="minorHAnsi" w:hAnsiTheme="minorHAnsi" w:cs="Arial"/>
        </w:rPr>
        <w:t>in</w:t>
      </w:r>
      <w:r w:rsidRPr="00FA6284">
        <w:rPr>
          <w:rFonts w:asciiTheme="minorHAnsi" w:hAnsiTheme="minorHAnsi" w:cs="Arial"/>
        </w:rPr>
        <w:t xml:space="preserve"> the 3</w:t>
      </w:r>
      <w:r w:rsidRPr="00FA6284">
        <w:rPr>
          <w:rFonts w:asciiTheme="minorHAnsi" w:hAnsiTheme="minorHAnsi" w:cs="Arial"/>
          <w:vertAlign w:val="superscript"/>
        </w:rPr>
        <w:t>rd</w:t>
      </w:r>
      <w:r w:rsidRPr="00FA6284">
        <w:rPr>
          <w:rFonts w:asciiTheme="minorHAnsi" w:hAnsiTheme="minorHAnsi" w:cs="Arial"/>
        </w:rPr>
        <w:t xml:space="preserve"> quintile of the population: $433. This is $115 more than the </w:t>
      </w:r>
      <w:r w:rsidRPr="00FA6284">
        <w:rPr>
          <w:rFonts w:asciiTheme="minorHAnsi" w:hAnsiTheme="minorHAnsi" w:cs="Arial"/>
        </w:rPr>
        <w:lastRenderedPageBreak/>
        <w:t xml:space="preserve">current upper income threshold in the Legal Aid NSW means test after allowable deductions. </w:t>
      </w:r>
    </w:p>
    <w:p w:rsidR="00503AA1" w:rsidRPr="00FA6284" w:rsidRDefault="00503AA1" w:rsidP="00503AA1">
      <w:pPr>
        <w:spacing w:after="240"/>
        <w:jc w:val="both"/>
        <w:rPr>
          <w:rFonts w:asciiTheme="minorHAnsi" w:hAnsiTheme="minorHAnsi" w:cs="Arial"/>
        </w:rPr>
      </w:pPr>
      <w:r w:rsidRPr="00A9226B">
        <w:rPr>
          <w:rFonts w:asciiTheme="minorHAnsi" w:hAnsiTheme="minorHAnsi" w:cs="Arial"/>
        </w:rPr>
        <w:t>If funding was available</w:t>
      </w:r>
      <w:r w:rsidR="00565629" w:rsidRPr="00A9226B">
        <w:rPr>
          <w:rFonts w:asciiTheme="minorHAnsi" w:hAnsiTheme="minorHAnsi" w:cs="Arial"/>
        </w:rPr>
        <w:t xml:space="preserve"> to make the means test fairer</w:t>
      </w:r>
      <w:r w:rsidRPr="00A9226B">
        <w:rPr>
          <w:rFonts w:asciiTheme="minorHAnsi" w:hAnsiTheme="minorHAnsi" w:cs="Arial"/>
        </w:rPr>
        <w:t xml:space="preserve">, Legal Aid NSW would re-examine the </w:t>
      </w:r>
      <w:r w:rsidR="00C670A6" w:rsidRPr="00A9226B">
        <w:rPr>
          <w:rFonts w:asciiTheme="minorHAnsi" w:hAnsiTheme="minorHAnsi" w:cs="Arial"/>
        </w:rPr>
        <w:t xml:space="preserve">income deduction </w:t>
      </w:r>
      <w:r w:rsidRPr="00A9226B">
        <w:rPr>
          <w:rFonts w:asciiTheme="minorHAnsi" w:hAnsiTheme="minorHAnsi" w:cs="Arial"/>
        </w:rPr>
        <w:t xml:space="preserve">thresholds we apply in our </w:t>
      </w:r>
      <w:r w:rsidR="00565629" w:rsidRPr="00A9226B">
        <w:rPr>
          <w:rFonts w:asciiTheme="minorHAnsi" w:hAnsiTheme="minorHAnsi" w:cs="Arial"/>
        </w:rPr>
        <w:t>means</w:t>
      </w:r>
      <w:r w:rsidRPr="00A9226B">
        <w:rPr>
          <w:rFonts w:asciiTheme="minorHAnsi" w:hAnsiTheme="minorHAnsi" w:cs="Arial"/>
        </w:rPr>
        <w:t xml:space="preserve"> test to keep pace with inflation. For example, Legal Aid NSW currently allows </w:t>
      </w:r>
      <w:r w:rsidR="00A9226B" w:rsidRPr="00A9226B">
        <w:rPr>
          <w:rFonts w:asciiTheme="minorHAnsi" w:hAnsiTheme="minorHAnsi" w:cs="Arial"/>
        </w:rPr>
        <w:t xml:space="preserve">up to </w:t>
      </w:r>
      <w:r w:rsidRPr="00A9226B">
        <w:rPr>
          <w:rFonts w:asciiTheme="minorHAnsi" w:hAnsiTheme="minorHAnsi" w:cs="Arial"/>
        </w:rPr>
        <w:t xml:space="preserve">$320 per week in housing costs for Sydney residents and </w:t>
      </w:r>
      <w:r w:rsidR="00A9226B" w:rsidRPr="00A9226B">
        <w:rPr>
          <w:rFonts w:asciiTheme="minorHAnsi" w:hAnsiTheme="minorHAnsi" w:cs="Arial"/>
        </w:rPr>
        <w:t xml:space="preserve">up to </w:t>
      </w:r>
      <w:r w:rsidRPr="00A9226B">
        <w:rPr>
          <w:rFonts w:asciiTheme="minorHAnsi" w:hAnsiTheme="minorHAnsi" w:cs="Arial"/>
        </w:rPr>
        <w:t xml:space="preserve">$220 per week for other NSW residents </w:t>
      </w:r>
      <w:r w:rsidR="00A9226B">
        <w:rPr>
          <w:rFonts w:asciiTheme="minorHAnsi" w:hAnsiTheme="minorHAnsi" w:cs="Arial"/>
        </w:rPr>
        <w:t>as allowable</w:t>
      </w:r>
      <w:r w:rsidRPr="00A9226B">
        <w:rPr>
          <w:rFonts w:asciiTheme="minorHAnsi" w:hAnsiTheme="minorHAnsi" w:cs="Arial"/>
        </w:rPr>
        <w:t xml:space="preserve"> </w:t>
      </w:r>
      <w:r w:rsidR="00565629" w:rsidRPr="00A9226B">
        <w:rPr>
          <w:rFonts w:asciiTheme="minorHAnsi" w:hAnsiTheme="minorHAnsi" w:cs="Arial"/>
        </w:rPr>
        <w:t>deduct</w:t>
      </w:r>
      <w:r w:rsidR="00A9226B">
        <w:rPr>
          <w:rFonts w:asciiTheme="minorHAnsi" w:hAnsiTheme="minorHAnsi" w:cs="Arial"/>
        </w:rPr>
        <w:t>ions</w:t>
      </w:r>
      <w:r w:rsidRPr="00A9226B">
        <w:rPr>
          <w:rFonts w:asciiTheme="minorHAnsi" w:hAnsiTheme="minorHAnsi" w:cs="Arial"/>
        </w:rPr>
        <w:t>. These figures should be reassessed in light of current rental costs. According to the Australian Property Monitors, the median rent of a unit in Sydney is $485 per week.</w:t>
      </w:r>
    </w:p>
    <w:p w:rsidR="00FA6284" w:rsidRPr="00FA6284" w:rsidRDefault="00503AA1" w:rsidP="00503AA1">
      <w:pPr>
        <w:spacing w:after="240"/>
        <w:jc w:val="both"/>
        <w:rPr>
          <w:rFonts w:asciiTheme="minorHAnsi" w:hAnsiTheme="minorHAnsi" w:cs="Arial"/>
        </w:rPr>
      </w:pPr>
      <w:r w:rsidRPr="00FA6284">
        <w:rPr>
          <w:rFonts w:asciiTheme="minorHAnsi" w:hAnsiTheme="minorHAnsi" w:cs="Arial"/>
        </w:rPr>
        <w:t xml:space="preserve">The above suggestions relate </w:t>
      </w:r>
      <w:r w:rsidR="00FA6284" w:rsidRPr="00FA6284">
        <w:rPr>
          <w:rFonts w:asciiTheme="minorHAnsi" w:hAnsiTheme="minorHAnsi" w:cs="Arial"/>
        </w:rPr>
        <w:t xml:space="preserve">only </w:t>
      </w:r>
      <w:r w:rsidRPr="00FA6284">
        <w:rPr>
          <w:rFonts w:asciiTheme="minorHAnsi" w:hAnsiTheme="minorHAnsi" w:cs="Arial"/>
        </w:rPr>
        <w:t xml:space="preserve">to potential financial eligibility tests. Non-financial indicators could be incorporated in a number of ways. </w:t>
      </w:r>
      <w:r w:rsidR="00FA6284" w:rsidRPr="00FA6284">
        <w:rPr>
          <w:rFonts w:asciiTheme="minorHAnsi" w:hAnsiTheme="minorHAnsi" w:cs="Arial"/>
        </w:rPr>
        <w:t>For example, t</w:t>
      </w:r>
      <w:r w:rsidRPr="00FA6284">
        <w:rPr>
          <w:rFonts w:asciiTheme="minorHAnsi" w:hAnsiTheme="minorHAnsi" w:cs="Arial"/>
        </w:rPr>
        <w:t xml:space="preserve">he Social Exclusion Monitor uses an integrated model, whereby income is only one of many factors taken into account in a single-step process to reach a decision about eligibility. </w:t>
      </w:r>
    </w:p>
    <w:p w:rsidR="00503AA1" w:rsidRPr="00FA6284" w:rsidRDefault="00503AA1" w:rsidP="00503AA1">
      <w:pPr>
        <w:spacing w:after="240"/>
        <w:jc w:val="both"/>
        <w:rPr>
          <w:rFonts w:asciiTheme="minorHAnsi" w:hAnsiTheme="minorHAnsi" w:cs="Arial"/>
        </w:rPr>
      </w:pPr>
      <w:r w:rsidRPr="00A9226B">
        <w:rPr>
          <w:rFonts w:asciiTheme="minorHAnsi" w:hAnsiTheme="minorHAnsi" w:cs="Arial"/>
        </w:rPr>
        <w:t>Another potential approach, closer to the current Legal Aid NSW means test model is a two-step process. For example, a means test could consider financial eligibility as the first step and non-income based measures of disadvantage as a second step for applicants whose financial means are up to 20</w:t>
      </w:r>
      <w:r w:rsidR="004A7136" w:rsidRPr="00A9226B">
        <w:rPr>
          <w:rFonts w:asciiTheme="minorHAnsi" w:hAnsiTheme="minorHAnsi" w:cs="Arial"/>
        </w:rPr>
        <w:t>%</w:t>
      </w:r>
      <w:r w:rsidRPr="00A9226B">
        <w:rPr>
          <w:rFonts w:asciiTheme="minorHAnsi" w:hAnsiTheme="minorHAnsi" w:cs="Arial"/>
        </w:rPr>
        <w:t xml:space="preserve"> higher than the threshold. This approach prioritises financial eligibility</w:t>
      </w:r>
      <w:r w:rsidR="00565629" w:rsidRPr="00A9226B">
        <w:rPr>
          <w:rFonts w:asciiTheme="minorHAnsi" w:hAnsiTheme="minorHAnsi" w:cs="Arial"/>
        </w:rPr>
        <w:t>, which is easier t</w:t>
      </w:r>
      <w:r w:rsidR="00F26980" w:rsidRPr="00A9226B">
        <w:rPr>
          <w:rFonts w:asciiTheme="minorHAnsi" w:hAnsiTheme="minorHAnsi" w:cs="Arial"/>
        </w:rPr>
        <w:t>o measure</w:t>
      </w:r>
      <w:r w:rsidRPr="00A9226B">
        <w:rPr>
          <w:rFonts w:asciiTheme="minorHAnsi" w:hAnsiTheme="minorHAnsi" w:cs="Arial"/>
        </w:rPr>
        <w:t xml:space="preserve"> over other considerations</w:t>
      </w:r>
      <w:r w:rsidR="00F26980" w:rsidRPr="00A9226B">
        <w:rPr>
          <w:rFonts w:asciiTheme="minorHAnsi" w:hAnsiTheme="minorHAnsi" w:cs="Arial"/>
        </w:rPr>
        <w:t xml:space="preserve">. </w:t>
      </w:r>
      <w:r w:rsidR="00FA6284" w:rsidRPr="00A9226B">
        <w:rPr>
          <w:rFonts w:asciiTheme="minorHAnsi" w:hAnsiTheme="minorHAnsi" w:cs="Arial"/>
        </w:rPr>
        <w:t>In contrast,</w:t>
      </w:r>
      <w:r w:rsidRPr="00A9226B">
        <w:rPr>
          <w:rFonts w:asciiTheme="minorHAnsi" w:hAnsiTheme="minorHAnsi" w:cs="Arial"/>
        </w:rPr>
        <w:t xml:space="preserve"> the Social Exclusion Monitor approach values economic and non-economic considerations equally.</w:t>
      </w:r>
      <w:r w:rsidRPr="00FA6284">
        <w:rPr>
          <w:rFonts w:asciiTheme="minorHAnsi" w:hAnsiTheme="minorHAnsi" w:cs="Arial"/>
        </w:rPr>
        <w:t xml:space="preserve"> </w:t>
      </w:r>
    </w:p>
    <w:p w:rsidR="00F26980" w:rsidRDefault="00F26980" w:rsidP="00503AA1">
      <w:pPr>
        <w:spacing w:after="240"/>
        <w:jc w:val="both"/>
        <w:rPr>
          <w:rFonts w:asciiTheme="minorHAnsi" w:hAnsiTheme="minorHAnsi" w:cs="Arial"/>
        </w:rPr>
      </w:pPr>
      <w:r w:rsidRPr="00A9226B">
        <w:rPr>
          <w:rFonts w:asciiTheme="minorHAnsi" w:hAnsiTheme="minorHAnsi" w:cs="Arial"/>
        </w:rPr>
        <w:t>Formulating an appropriate eligibility test is important work</w:t>
      </w:r>
      <w:r w:rsidR="00D36A0D" w:rsidRPr="00A9226B">
        <w:rPr>
          <w:rFonts w:asciiTheme="minorHAnsi" w:hAnsiTheme="minorHAnsi" w:cs="Arial"/>
        </w:rPr>
        <w:t>. A</w:t>
      </w:r>
      <w:r w:rsidRPr="00A9226B">
        <w:rPr>
          <w:rFonts w:asciiTheme="minorHAnsi" w:hAnsiTheme="minorHAnsi" w:cs="Arial"/>
        </w:rPr>
        <w:t xml:space="preserve">ny assistance from the Productivity Commission </w:t>
      </w:r>
      <w:r w:rsidR="00D36A0D" w:rsidRPr="00A9226B">
        <w:rPr>
          <w:rFonts w:asciiTheme="minorHAnsi" w:hAnsiTheme="minorHAnsi" w:cs="Arial"/>
        </w:rPr>
        <w:t>in</w:t>
      </w:r>
      <w:r w:rsidRPr="00A9226B">
        <w:rPr>
          <w:rFonts w:asciiTheme="minorHAnsi" w:hAnsiTheme="minorHAnsi" w:cs="Arial"/>
        </w:rPr>
        <w:t xml:space="preserve"> develop</w:t>
      </w:r>
      <w:r w:rsidR="00D36A0D" w:rsidRPr="00A9226B">
        <w:rPr>
          <w:rFonts w:asciiTheme="minorHAnsi" w:hAnsiTheme="minorHAnsi" w:cs="Arial"/>
        </w:rPr>
        <w:t>ing</w:t>
      </w:r>
      <w:r w:rsidRPr="00A9226B">
        <w:rPr>
          <w:rFonts w:asciiTheme="minorHAnsi" w:hAnsiTheme="minorHAnsi" w:cs="Arial"/>
        </w:rPr>
        <w:t xml:space="preserve"> a new national means test and quantify</w:t>
      </w:r>
      <w:r w:rsidR="00D36A0D" w:rsidRPr="00A9226B">
        <w:rPr>
          <w:rFonts w:asciiTheme="minorHAnsi" w:hAnsiTheme="minorHAnsi" w:cs="Arial"/>
        </w:rPr>
        <w:t>ing</w:t>
      </w:r>
      <w:r w:rsidRPr="00A9226B">
        <w:rPr>
          <w:rFonts w:asciiTheme="minorHAnsi" w:hAnsiTheme="minorHAnsi" w:cs="Arial"/>
        </w:rPr>
        <w:t xml:space="preserve"> the cost of increasing eligibility based on existing legal aid policies would </w:t>
      </w:r>
      <w:r w:rsidR="00D36A0D" w:rsidRPr="00A9226B">
        <w:rPr>
          <w:rFonts w:asciiTheme="minorHAnsi" w:hAnsiTheme="minorHAnsi" w:cs="Arial"/>
        </w:rPr>
        <w:t xml:space="preserve">be of great assistance as it would </w:t>
      </w:r>
      <w:r w:rsidRPr="00A9226B">
        <w:rPr>
          <w:rFonts w:asciiTheme="minorHAnsi" w:hAnsiTheme="minorHAnsi" w:cs="Arial"/>
        </w:rPr>
        <w:t>provide an indication to government of the scale of resources required.</w:t>
      </w:r>
      <w:r>
        <w:rPr>
          <w:rFonts w:asciiTheme="minorHAnsi" w:hAnsiTheme="minorHAnsi" w:cs="Arial"/>
        </w:rPr>
        <w:t xml:space="preserve">    </w:t>
      </w:r>
    </w:p>
    <w:p w:rsidR="00351193" w:rsidRDefault="006057CB">
      <w:pPr>
        <w:spacing w:after="240"/>
        <w:jc w:val="both"/>
        <w:rPr>
          <w:rFonts w:ascii="Calibri" w:eastAsiaTheme="majorEastAsia" w:hAnsi="Calibri" w:cstheme="majorBidi"/>
          <w:bCs/>
          <w:i/>
          <w:szCs w:val="26"/>
        </w:rPr>
      </w:pPr>
      <w:r w:rsidRPr="00FA6284">
        <w:rPr>
          <w:rFonts w:asciiTheme="minorHAnsi" w:hAnsiTheme="minorHAnsi" w:cs="Arial"/>
        </w:rPr>
        <w:t>Legal Aid NSW supports linking the eligibility test to an established measure of disadvantage. However, implementation of common eligibility criteria across LACS and CLCs would come with an administrative cost that could not be met within the existing CLC funding level.</w:t>
      </w:r>
      <w:r w:rsidR="00F26980">
        <w:rPr>
          <w:rFonts w:asciiTheme="minorHAnsi" w:hAnsiTheme="minorHAnsi" w:cs="Arial"/>
        </w:rPr>
        <w:t xml:space="preserve"> </w:t>
      </w:r>
    </w:p>
    <w:p w:rsidR="004B6F48" w:rsidRDefault="004B6F48" w:rsidP="004B6F48">
      <w:pPr>
        <w:pStyle w:val="Heading2"/>
        <w:rPr>
          <w:b w:val="0"/>
          <w:i/>
        </w:rPr>
      </w:pPr>
      <w:bookmarkStart w:id="43" w:name="_Toc388365701"/>
      <w:r w:rsidRPr="004B6F48">
        <w:rPr>
          <w:b w:val="0"/>
          <w:i/>
        </w:rPr>
        <w:t>Is the service delivery model the right one?</w:t>
      </w:r>
      <w:bookmarkEnd w:id="43"/>
    </w:p>
    <w:p w:rsidR="0009392D" w:rsidRPr="00030090" w:rsidRDefault="0009392D" w:rsidP="008341B4">
      <w:pPr>
        <w:shd w:val="clear" w:color="auto" w:fill="DBE5F1" w:themeFill="accent1" w:themeFillTint="33"/>
        <w:spacing w:before="360" w:after="120"/>
        <w:ind w:left="284"/>
        <w:rPr>
          <w:rFonts w:asciiTheme="minorHAnsi" w:hAnsiTheme="minorHAnsi"/>
          <w:b/>
          <w:i/>
        </w:rPr>
      </w:pPr>
      <w:r w:rsidRPr="00030090">
        <w:rPr>
          <w:rFonts w:asciiTheme="minorHAnsi" w:hAnsiTheme="minorHAnsi"/>
          <w:b/>
          <w:i/>
        </w:rPr>
        <w:t>Information request 21.2</w:t>
      </w:r>
    </w:p>
    <w:p w:rsidR="0009392D" w:rsidRDefault="0009392D" w:rsidP="00405262">
      <w:pPr>
        <w:shd w:val="clear" w:color="auto" w:fill="DBE5F1" w:themeFill="accent1" w:themeFillTint="33"/>
        <w:spacing w:after="240"/>
        <w:ind w:left="284"/>
        <w:jc w:val="both"/>
        <w:rPr>
          <w:rFonts w:cs="Arial"/>
          <w:sz w:val="22"/>
          <w:szCs w:val="22"/>
        </w:rPr>
      </w:pPr>
      <w:r w:rsidRPr="00DE246D">
        <w:rPr>
          <w:rFonts w:asciiTheme="minorHAnsi" w:hAnsiTheme="minorHAnsi"/>
        </w:rPr>
        <w:t>The Commission seeks views on the appropriate relationships between legal aid rates and market rates for the provision of legal services. What might be the cost of altering the relationship between the two rates?</w:t>
      </w:r>
    </w:p>
    <w:p w:rsidR="004B6F48" w:rsidRPr="0023516B" w:rsidRDefault="004B6F48" w:rsidP="004B6F48">
      <w:pPr>
        <w:spacing w:after="240"/>
        <w:rPr>
          <w:rFonts w:asciiTheme="minorHAnsi" w:hAnsiTheme="minorHAnsi"/>
        </w:rPr>
      </w:pPr>
      <w:r w:rsidRPr="0023516B">
        <w:rPr>
          <w:rFonts w:asciiTheme="minorHAnsi" w:hAnsiTheme="minorHAnsi"/>
        </w:rPr>
        <w:t xml:space="preserve">As stated in the </w:t>
      </w:r>
      <w:r w:rsidR="00D5733E">
        <w:rPr>
          <w:rFonts w:asciiTheme="minorHAnsi" w:hAnsiTheme="minorHAnsi"/>
        </w:rPr>
        <w:t>D</w:t>
      </w:r>
      <w:r w:rsidRPr="0023516B">
        <w:rPr>
          <w:rFonts w:asciiTheme="minorHAnsi" w:hAnsiTheme="minorHAnsi"/>
        </w:rPr>
        <w:t xml:space="preserve">raft </w:t>
      </w:r>
      <w:r w:rsidR="00D5733E">
        <w:rPr>
          <w:rFonts w:asciiTheme="minorHAnsi" w:hAnsiTheme="minorHAnsi"/>
        </w:rPr>
        <w:t>R</w:t>
      </w:r>
      <w:r w:rsidRPr="0023516B">
        <w:rPr>
          <w:rFonts w:asciiTheme="minorHAnsi" w:hAnsiTheme="minorHAnsi"/>
        </w:rPr>
        <w:t xml:space="preserve">eport, </w:t>
      </w:r>
    </w:p>
    <w:p w:rsidR="004B6F48" w:rsidRDefault="004B6F48" w:rsidP="004B6F48">
      <w:pPr>
        <w:spacing w:after="240"/>
        <w:ind w:left="284"/>
        <w:jc w:val="both"/>
        <w:rPr>
          <w:rFonts w:asciiTheme="minorHAnsi" w:hAnsiTheme="minorHAnsi"/>
        </w:rPr>
      </w:pPr>
      <w:r w:rsidRPr="0023516B">
        <w:rPr>
          <w:rFonts w:asciiTheme="minorHAnsi" w:hAnsiTheme="minorHAnsi"/>
        </w:rPr>
        <w:t xml:space="preserve">One of the benefits of the mixed service delivery model is that LACs are able to use general and specialist private expertise and specialise themselves in areas </w:t>
      </w:r>
      <w:r w:rsidRPr="0023516B">
        <w:rPr>
          <w:rFonts w:asciiTheme="minorHAnsi" w:hAnsiTheme="minorHAnsi"/>
        </w:rPr>
        <w:lastRenderedPageBreak/>
        <w:t>where the market is thin (such as welfare law and in rural and remote locations) (p.649)</w:t>
      </w:r>
      <w:r w:rsidR="00DD6402" w:rsidRPr="0023516B">
        <w:rPr>
          <w:rFonts w:asciiTheme="minorHAnsi" w:hAnsiTheme="minorHAnsi"/>
        </w:rPr>
        <w:t>.</w:t>
      </w:r>
    </w:p>
    <w:p w:rsidR="0009392D" w:rsidRDefault="0009392D" w:rsidP="0009392D">
      <w:pPr>
        <w:spacing w:after="240"/>
        <w:jc w:val="both"/>
        <w:rPr>
          <w:rFonts w:ascii="Calibri" w:hAnsi="Calibri"/>
        </w:rPr>
      </w:pPr>
      <w:r>
        <w:rPr>
          <w:rFonts w:ascii="Calibri" w:hAnsi="Calibri"/>
        </w:rPr>
        <w:t xml:space="preserve">However, the mixed service delivery model requires a level of private practitioner remuneration sufficient to attract </w:t>
      </w:r>
      <w:r w:rsidR="0023516B">
        <w:rPr>
          <w:rFonts w:ascii="Calibri" w:hAnsi="Calibri"/>
        </w:rPr>
        <w:t>private practitioners of sufficient skill and experience.</w:t>
      </w:r>
      <w:r>
        <w:rPr>
          <w:rFonts w:ascii="Calibri" w:hAnsi="Calibri"/>
        </w:rPr>
        <w:t xml:space="preserve"> </w:t>
      </w:r>
    </w:p>
    <w:p w:rsidR="0009392D" w:rsidRPr="00D55EDF" w:rsidRDefault="0009392D" w:rsidP="0009392D">
      <w:pPr>
        <w:spacing w:after="240"/>
        <w:jc w:val="both"/>
        <w:rPr>
          <w:rFonts w:ascii="Calibri" w:hAnsi="Calibri"/>
        </w:rPr>
      </w:pPr>
      <w:r w:rsidRPr="00D55EDF">
        <w:rPr>
          <w:rFonts w:ascii="Calibri" w:hAnsi="Calibri"/>
        </w:rPr>
        <w:t xml:space="preserve">While legal aid services are delivered at </w:t>
      </w:r>
      <w:r>
        <w:rPr>
          <w:rFonts w:ascii="Calibri" w:hAnsi="Calibri"/>
        </w:rPr>
        <w:t xml:space="preserve">well </w:t>
      </w:r>
      <w:r w:rsidRPr="00D55EDF">
        <w:rPr>
          <w:rFonts w:ascii="Calibri" w:hAnsi="Calibri"/>
        </w:rPr>
        <w:t xml:space="preserve">below market rates, Legal Aid NSW recognises that the gap between legal aid fees and the market rate is at a level where the delivery of legal aid services by the private profession is at risk. Fees paid to private practitioners have been falling in real terms since the 1990s and are inadequate. Private practitioners with a commitment to legal aid work advise that it is not economically feasible for experienced practitioners to accept legal aid matters. </w:t>
      </w:r>
    </w:p>
    <w:p w:rsidR="0009392D" w:rsidRDefault="0009392D" w:rsidP="00B745D1">
      <w:pPr>
        <w:spacing w:after="240"/>
        <w:jc w:val="both"/>
        <w:rPr>
          <w:rFonts w:asciiTheme="minorHAnsi" w:hAnsiTheme="minorHAnsi"/>
        </w:rPr>
      </w:pPr>
      <w:r w:rsidRPr="00D55EDF">
        <w:rPr>
          <w:rFonts w:ascii="Calibri" w:hAnsi="Calibri"/>
        </w:rPr>
        <w:t>The level of remuneration for private practitioners must be sufficient to ensure that appropriately skilled and experienced legal practitioners continue to undertake all legal aid matters. Legal Aid NSW is unable to support fee increases within available funding and maintain existing services</w:t>
      </w:r>
      <w:r>
        <w:rPr>
          <w:rFonts w:ascii="Calibri" w:hAnsi="Calibri"/>
        </w:rPr>
        <w:t xml:space="preserve">. </w:t>
      </w:r>
    </w:p>
    <w:p w:rsidR="00F65B72" w:rsidRPr="00166B37" w:rsidRDefault="0044476A" w:rsidP="00F65B72">
      <w:pPr>
        <w:spacing w:after="240"/>
        <w:jc w:val="both"/>
        <w:rPr>
          <w:rFonts w:asciiTheme="minorHAnsi" w:hAnsiTheme="minorHAnsi"/>
        </w:rPr>
      </w:pPr>
      <w:r w:rsidRPr="00166B37">
        <w:rPr>
          <w:rFonts w:asciiTheme="minorHAnsi" w:hAnsiTheme="minorHAnsi"/>
        </w:rPr>
        <w:t xml:space="preserve">As there are no national fee scales to follow and no single </w:t>
      </w:r>
      <w:r w:rsidR="00FC72F6">
        <w:rPr>
          <w:rFonts w:asciiTheme="minorHAnsi" w:hAnsiTheme="minorHAnsi"/>
        </w:rPr>
        <w:t xml:space="preserve">accepted </w:t>
      </w:r>
      <w:r w:rsidRPr="00166B37">
        <w:rPr>
          <w:rFonts w:asciiTheme="minorHAnsi" w:hAnsiTheme="minorHAnsi"/>
        </w:rPr>
        <w:t xml:space="preserve">way of assessing costs </w:t>
      </w:r>
      <w:r w:rsidR="00F65B72" w:rsidRPr="00166B37">
        <w:rPr>
          <w:rFonts w:asciiTheme="minorHAnsi" w:hAnsiTheme="minorHAnsi"/>
        </w:rPr>
        <w:t>it is difficult to express a view as to a single rate that would be appropriate</w:t>
      </w:r>
      <w:r w:rsidR="00166B37" w:rsidRPr="00166B37">
        <w:rPr>
          <w:rFonts w:asciiTheme="minorHAnsi" w:hAnsiTheme="minorHAnsi"/>
        </w:rPr>
        <w:t xml:space="preserve">, while </w:t>
      </w:r>
      <w:r w:rsidR="00F65B72" w:rsidRPr="00166B37">
        <w:rPr>
          <w:rFonts w:asciiTheme="minorHAnsi" w:hAnsiTheme="minorHAnsi"/>
        </w:rPr>
        <w:t>having regard to the type and location of work</w:t>
      </w:r>
      <w:r w:rsidRPr="00166B37">
        <w:rPr>
          <w:rFonts w:asciiTheme="minorHAnsi" w:hAnsiTheme="minorHAnsi"/>
        </w:rPr>
        <w:t xml:space="preserve">. However, Legal Aid NSW submits that </w:t>
      </w:r>
      <w:r w:rsidR="00F65B72" w:rsidRPr="00166B37">
        <w:rPr>
          <w:rFonts w:asciiTheme="minorHAnsi" w:hAnsiTheme="minorHAnsi"/>
        </w:rPr>
        <w:t xml:space="preserve">the legal aid rate should be closer to $250 than $150. </w:t>
      </w:r>
      <w:r w:rsidR="00FC72F6" w:rsidRPr="00A9226B">
        <w:rPr>
          <w:rFonts w:asciiTheme="minorHAnsi" w:hAnsiTheme="minorHAnsi"/>
        </w:rPr>
        <w:t xml:space="preserve">Furthermore, even that rate would be insufficient to attract the senior counsel and highly experienced private practitioners required </w:t>
      </w:r>
      <w:r w:rsidR="00D36A0D" w:rsidRPr="00A9226B">
        <w:rPr>
          <w:rFonts w:asciiTheme="minorHAnsi" w:hAnsiTheme="minorHAnsi"/>
        </w:rPr>
        <w:t>to ensure</w:t>
      </w:r>
      <w:r w:rsidR="00FC72F6" w:rsidRPr="00A9226B">
        <w:rPr>
          <w:rFonts w:asciiTheme="minorHAnsi" w:hAnsiTheme="minorHAnsi"/>
        </w:rPr>
        <w:t xml:space="preserve"> effectiveness and efficiency in complex cases. There are times, particularly </w:t>
      </w:r>
      <w:r w:rsidR="00D36A0D" w:rsidRPr="00A9226B">
        <w:rPr>
          <w:rFonts w:asciiTheme="minorHAnsi" w:hAnsiTheme="minorHAnsi"/>
        </w:rPr>
        <w:t xml:space="preserve">in </w:t>
      </w:r>
      <w:r w:rsidR="00FC72F6" w:rsidRPr="00A9226B">
        <w:rPr>
          <w:rFonts w:asciiTheme="minorHAnsi" w:hAnsiTheme="minorHAnsi"/>
        </w:rPr>
        <w:t xml:space="preserve">test </w:t>
      </w:r>
      <w:r w:rsidR="003A3902">
        <w:rPr>
          <w:rFonts w:asciiTheme="minorHAnsi" w:hAnsiTheme="minorHAnsi"/>
        </w:rPr>
        <w:t xml:space="preserve">and public interest </w:t>
      </w:r>
      <w:r w:rsidR="00FC72F6" w:rsidRPr="00A9226B">
        <w:rPr>
          <w:rFonts w:asciiTheme="minorHAnsi" w:hAnsiTheme="minorHAnsi"/>
        </w:rPr>
        <w:t>cases, where it is necessary to engage private practitioners at the higher end of the market.</w:t>
      </w:r>
    </w:p>
    <w:p w:rsidR="00271DDE" w:rsidRDefault="00FC72F6" w:rsidP="00F65B72">
      <w:pPr>
        <w:spacing w:after="240"/>
        <w:jc w:val="both"/>
        <w:rPr>
          <w:rFonts w:asciiTheme="minorHAnsi" w:hAnsiTheme="minorHAnsi"/>
        </w:rPr>
      </w:pPr>
      <w:r>
        <w:rPr>
          <w:rFonts w:asciiTheme="minorHAnsi" w:hAnsiTheme="minorHAnsi"/>
        </w:rPr>
        <w:t>B</w:t>
      </w:r>
      <w:r w:rsidR="00271DDE" w:rsidRPr="00166B37">
        <w:rPr>
          <w:rFonts w:asciiTheme="minorHAnsi" w:hAnsiTheme="minorHAnsi"/>
        </w:rPr>
        <w:t xml:space="preserve">ased on </w:t>
      </w:r>
      <w:r w:rsidR="00A83BCA" w:rsidRPr="00166B37">
        <w:rPr>
          <w:rFonts w:asciiTheme="minorHAnsi" w:hAnsiTheme="minorHAnsi"/>
        </w:rPr>
        <w:t xml:space="preserve">its </w:t>
      </w:r>
      <w:r w:rsidR="00271DDE" w:rsidRPr="00166B37">
        <w:rPr>
          <w:rFonts w:asciiTheme="minorHAnsi" w:hAnsiTheme="minorHAnsi"/>
        </w:rPr>
        <w:t>2012</w:t>
      </w:r>
      <w:r w:rsidR="00DC0003">
        <w:rPr>
          <w:rFonts w:asciiTheme="minorHAnsi" w:hAnsiTheme="minorHAnsi"/>
        </w:rPr>
        <w:t>-</w:t>
      </w:r>
      <w:r w:rsidR="00271DDE" w:rsidRPr="00166B37">
        <w:rPr>
          <w:rFonts w:asciiTheme="minorHAnsi" w:hAnsiTheme="minorHAnsi"/>
        </w:rPr>
        <w:t>13 payments to private practitioners</w:t>
      </w:r>
      <w:r>
        <w:rPr>
          <w:rFonts w:asciiTheme="minorHAnsi" w:hAnsiTheme="minorHAnsi"/>
        </w:rPr>
        <w:t>, Legal Aid NSW has calculated that</w:t>
      </w:r>
      <w:r w:rsidR="00271DDE" w:rsidRPr="00166B37">
        <w:rPr>
          <w:rFonts w:asciiTheme="minorHAnsi" w:hAnsiTheme="minorHAnsi"/>
        </w:rPr>
        <w:t xml:space="preserve"> increasing the fee from $150 to $200 per hour across Commonwealth and State matters would cost an additional $29.320 million. Increasing the fee from $150 to $250 would cost </w:t>
      </w:r>
      <w:r>
        <w:rPr>
          <w:rFonts w:asciiTheme="minorHAnsi" w:hAnsiTheme="minorHAnsi"/>
        </w:rPr>
        <w:t xml:space="preserve">Legal Aid NSW </w:t>
      </w:r>
      <w:r w:rsidR="00271DDE" w:rsidRPr="00166B37">
        <w:rPr>
          <w:rFonts w:asciiTheme="minorHAnsi" w:hAnsiTheme="minorHAnsi"/>
        </w:rPr>
        <w:t>an additional $58.640 million for the same level of work.</w:t>
      </w:r>
    </w:p>
    <w:p w:rsidR="00A83BCA" w:rsidRDefault="00A83BCA" w:rsidP="00F65B72">
      <w:pPr>
        <w:spacing w:after="240"/>
        <w:jc w:val="both"/>
        <w:rPr>
          <w:rFonts w:asciiTheme="minorHAnsi" w:hAnsiTheme="minorHAnsi"/>
        </w:rPr>
      </w:pPr>
      <w:r>
        <w:rPr>
          <w:rFonts w:asciiTheme="minorHAnsi" w:hAnsiTheme="minorHAnsi"/>
        </w:rPr>
        <w:t xml:space="preserve">The hourly rate </w:t>
      </w:r>
      <w:r w:rsidR="00AB579C">
        <w:rPr>
          <w:rFonts w:asciiTheme="minorHAnsi" w:hAnsiTheme="minorHAnsi"/>
        </w:rPr>
        <w:t>for legal aid work must also be</w:t>
      </w:r>
      <w:r>
        <w:rPr>
          <w:rFonts w:asciiTheme="minorHAnsi" w:hAnsiTheme="minorHAnsi"/>
        </w:rPr>
        <w:t xml:space="preserve"> considered in light of what private practitioners are allowed to claim under the legal aid fee scales. Resource constraints have resulted in reductions in available work items such as </w:t>
      </w:r>
      <w:r w:rsidR="00AB579C">
        <w:rPr>
          <w:rFonts w:asciiTheme="minorHAnsi" w:hAnsiTheme="minorHAnsi"/>
        </w:rPr>
        <w:t xml:space="preserve">caps on </w:t>
      </w:r>
      <w:r w:rsidR="00FC72F6">
        <w:rPr>
          <w:rFonts w:asciiTheme="minorHAnsi" w:hAnsiTheme="minorHAnsi"/>
        </w:rPr>
        <w:t>the number of appearances for mentions that can be claimed</w:t>
      </w:r>
      <w:r w:rsidR="000217E4">
        <w:rPr>
          <w:rFonts w:asciiTheme="minorHAnsi" w:hAnsiTheme="minorHAnsi"/>
        </w:rPr>
        <w:t xml:space="preserve">. The result </w:t>
      </w:r>
      <w:r w:rsidR="00FC72F6">
        <w:rPr>
          <w:rFonts w:asciiTheme="minorHAnsi" w:hAnsiTheme="minorHAnsi"/>
        </w:rPr>
        <w:t>is</w:t>
      </w:r>
      <w:r w:rsidR="000217E4">
        <w:rPr>
          <w:rFonts w:asciiTheme="minorHAnsi" w:hAnsiTheme="minorHAnsi"/>
        </w:rPr>
        <w:t xml:space="preserve"> </w:t>
      </w:r>
      <w:r w:rsidR="004A7136">
        <w:rPr>
          <w:rFonts w:asciiTheme="minorHAnsi" w:hAnsiTheme="minorHAnsi"/>
        </w:rPr>
        <w:t xml:space="preserve">that </w:t>
      </w:r>
      <w:r w:rsidR="000217E4">
        <w:rPr>
          <w:rFonts w:asciiTheme="minorHAnsi" w:hAnsiTheme="minorHAnsi"/>
        </w:rPr>
        <w:t xml:space="preserve">private practitioners are not allowed </w:t>
      </w:r>
      <w:r w:rsidR="00FC72F6">
        <w:rPr>
          <w:rFonts w:asciiTheme="minorHAnsi" w:hAnsiTheme="minorHAnsi"/>
        </w:rPr>
        <w:t>to claim payment for the amount of hours required</w:t>
      </w:r>
      <w:r w:rsidR="000217E4">
        <w:rPr>
          <w:rFonts w:asciiTheme="minorHAnsi" w:hAnsiTheme="minorHAnsi"/>
        </w:rPr>
        <w:t xml:space="preserve"> to </w:t>
      </w:r>
      <w:r w:rsidR="00FC72F6">
        <w:rPr>
          <w:rFonts w:asciiTheme="minorHAnsi" w:hAnsiTheme="minorHAnsi"/>
        </w:rPr>
        <w:t xml:space="preserve">sufficiently </w:t>
      </w:r>
      <w:r w:rsidR="000217E4">
        <w:rPr>
          <w:rFonts w:asciiTheme="minorHAnsi" w:hAnsiTheme="minorHAnsi"/>
        </w:rPr>
        <w:t>perform the work</w:t>
      </w:r>
      <w:r w:rsidR="00AB579C">
        <w:rPr>
          <w:rFonts w:asciiTheme="minorHAnsi" w:hAnsiTheme="minorHAnsi"/>
        </w:rPr>
        <w:t>.</w:t>
      </w:r>
      <w:r w:rsidR="000217E4">
        <w:rPr>
          <w:rFonts w:asciiTheme="minorHAnsi" w:hAnsiTheme="minorHAnsi"/>
        </w:rPr>
        <w:t xml:space="preserve"> Therefore, in addition to being paid an inadequate rate, private practitioners are not being paid</w:t>
      </w:r>
      <w:r w:rsidR="00FC72F6">
        <w:rPr>
          <w:rFonts w:asciiTheme="minorHAnsi" w:hAnsiTheme="minorHAnsi"/>
        </w:rPr>
        <w:t xml:space="preserve"> fully</w:t>
      </w:r>
      <w:r w:rsidR="000217E4">
        <w:rPr>
          <w:rFonts w:asciiTheme="minorHAnsi" w:hAnsiTheme="minorHAnsi"/>
        </w:rPr>
        <w:t xml:space="preserve"> for the work performed. </w:t>
      </w:r>
    </w:p>
    <w:p w:rsidR="00AB579C" w:rsidRPr="004B6F48" w:rsidRDefault="00AB579C" w:rsidP="00351193">
      <w:pPr>
        <w:spacing w:after="240"/>
        <w:jc w:val="both"/>
        <w:rPr>
          <w:rFonts w:asciiTheme="minorHAnsi" w:hAnsiTheme="minorHAnsi"/>
        </w:rPr>
      </w:pPr>
      <w:r w:rsidRPr="00166B37">
        <w:rPr>
          <w:rFonts w:asciiTheme="minorHAnsi" w:hAnsiTheme="minorHAnsi"/>
        </w:rPr>
        <w:t xml:space="preserve">Legal Aid NSW submits that </w:t>
      </w:r>
      <w:r w:rsidR="00166B37" w:rsidRPr="00166B37">
        <w:rPr>
          <w:rFonts w:asciiTheme="minorHAnsi" w:hAnsiTheme="minorHAnsi"/>
        </w:rPr>
        <w:t>LACs</w:t>
      </w:r>
      <w:r w:rsidRPr="00166B37">
        <w:rPr>
          <w:rFonts w:asciiTheme="minorHAnsi" w:hAnsiTheme="minorHAnsi"/>
        </w:rPr>
        <w:t xml:space="preserve"> need to retain flexibility in their ability to set fees rates</w:t>
      </w:r>
      <w:r w:rsidR="00864FF6" w:rsidRPr="00166B37">
        <w:rPr>
          <w:rFonts w:asciiTheme="minorHAnsi" w:hAnsiTheme="minorHAnsi"/>
        </w:rPr>
        <w:t xml:space="preserve"> that are less than ordinary professional costs</w:t>
      </w:r>
      <w:r w:rsidR="006268AD">
        <w:rPr>
          <w:rFonts w:asciiTheme="minorHAnsi" w:hAnsiTheme="minorHAnsi"/>
        </w:rPr>
        <w:t xml:space="preserve">, </w:t>
      </w:r>
      <w:r w:rsidR="006268AD" w:rsidRPr="00166B37">
        <w:rPr>
          <w:rFonts w:asciiTheme="minorHAnsi" w:hAnsiTheme="minorHAnsi"/>
        </w:rPr>
        <w:t>in consultation with the private profession</w:t>
      </w:r>
      <w:r w:rsidRPr="00166B37">
        <w:rPr>
          <w:rFonts w:asciiTheme="minorHAnsi" w:hAnsiTheme="minorHAnsi"/>
        </w:rPr>
        <w:t>.</w:t>
      </w:r>
      <w:r w:rsidR="00864FF6" w:rsidRPr="00166B37">
        <w:rPr>
          <w:rStyle w:val="FootnoteReference"/>
          <w:rFonts w:asciiTheme="minorHAnsi" w:hAnsiTheme="minorHAnsi"/>
        </w:rPr>
        <w:footnoteReference w:id="55"/>
      </w:r>
      <w:r w:rsidRPr="00166B37">
        <w:rPr>
          <w:rFonts w:asciiTheme="minorHAnsi" w:hAnsiTheme="minorHAnsi"/>
        </w:rPr>
        <w:t xml:space="preserve"> For example, </w:t>
      </w:r>
      <w:r w:rsidR="00864FF6" w:rsidRPr="00166B37">
        <w:rPr>
          <w:rFonts w:asciiTheme="minorHAnsi" w:hAnsiTheme="minorHAnsi"/>
        </w:rPr>
        <w:t>the same fee rate is not appropriate for every type of work and complexity is a valid consideration in setting a fee rate.</w:t>
      </w:r>
      <w:r>
        <w:rPr>
          <w:rFonts w:asciiTheme="minorHAnsi" w:hAnsiTheme="minorHAnsi"/>
        </w:rPr>
        <w:t xml:space="preserve">   </w:t>
      </w:r>
    </w:p>
    <w:p w:rsidR="00F65B72" w:rsidRPr="00CC7D93" w:rsidRDefault="00F65B72" w:rsidP="001F40F7">
      <w:pPr>
        <w:spacing w:before="360" w:after="240"/>
        <w:ind w:firstLine="426"/>
        <w:jc w:val="both"/>
        <w:rPr>
          <w:rFonts w:asciiTheme="minorHAnsi" w:eastAsiaTheme="majorEastAsia" w:hAnsiTheme="minorHAnsi" w:cstheme="majorBidi"/>
          <w:bCs/>
          <w:i/>
        </w:rPr>
      </w:pPr>
      <w:r w:rsidRPr="00CC7D93">
        <w:rPr>
          <w:rFonts w:asciiTheme="minorHAnsi" w:eastAsiaTheme="majorEastAsia" w:hAnsiTheme="minorHAnsi" w:cstheme="majorBidi"/>
          <w:bCs/>
          <w:i/>
        </w:rPr>
        <w:lastRenderedPageBreak/>
        <w:t>Additional comments</w:t>
      </w:r>
    </w:p>
    <w:p w:rsidR="004B6F48" w:rsidRDefault="005F0E00" w:rsidP="008109E5">
      <w:pPr>
        <w:spacing w:after="240"/>
        <w:jc w:val="both"/>
        <w:rPr>
          <w:rFonts w:asciiTheme="minorHAnsi" w:hAnsiTheme="minorHAnsi"/>
        </w:rPr>
      </w:pPr>
      <w:r>
        <w:rPr>
          <w:rFonts w:asciiTheme="minorHAnsi" w:hAnsiTheme="minorHAnsi"/>
        </w:rPr>
        <w:t>Legal Aid NSW notes that the base hourly rate of $150 for commonwealth law matters (p.652) only applies to NSW.</w:t>
      </w:r>
    </w:p>
    <w:p w:rsidR="00143821" w:rsidRPr="006057CB" w:rsidRDefault="006057CB" w:rsidP="006057CB">
      <w:pPr>
        <w:pStyle w:val="Heading2"/>
        <w:rPr>
          <w:b w:val="0"/>
          <w:i/>
        </w:rPr>
      </w:pPr>
      <w:bookmarkStart w:id="44" w:name="_Toc388365702"/>
      <w:r w:rsidRPr="006057CB">
        <w:rPr>
          <w:b w:val="0"/>
          <w:i/>
        </w:rPr>
        <w:t>Does the distribution of funds need changing?</w:t>
      </w:r>
      <w:bookmarkEnd w:id="44"/>
      <w:r w:rsidRPr="006057CB">
        <w:rPr>
          <w:b w:val="0"/>
          <w:i/>
        </w:rPr>
        <w:t xml:space="preserve"> </w:t>
      </w:r>
    </w:p>
    <w:p w:rsidR="006057CB" w:rsidRDefault="006057CB" w:rsidP="006057CB">
      <w:pPr>
        <w:spacing w:after="240"/>
        <w:jc w:val="both"/>
        <w:rPr>
          <w:rFonts w:asciiTheme="minorHAnsi" w:hAnsiTheme="minorHAnsi" w:cs="Arial"/>
        </w:rPr>
      </w:pPr>
      <w:r>
        <w:rPr>
          <w:rFonts w:asciiTheme="minorHAnsi" w:hAnsiTheme="minorHAnsi" w:cs="Arial"/>
        </w:rPr>
        <w:t xml:space="preserve">As stated in </w:t>
      </w:r>
      <w:r w:rsidR="006268AD">
        <w:rPr>
          <w:rFonts w:asciiTheme="minorHAnsi" w:hAnsiTheme="minorHAnsi" w:cs="Arial"/>
        </w:rPr>
        <w:t>our</w:t>
      </w:r>
      <w:r>
        <w:rPr>
          <w:rFonts w:asciiTheme="minorHAnsi" w:hAnsiTheme="minorHAnsi" w:cs="Arial"/>
        </w:rPr>
        <w:t xml:space="preserve"> initial submission, Legal Aid NSW supports the use of socio-demographic variables and weightings </w:t>
      </w:r>
      <w:r w:rsidR="008844C1">
        <w:rPr>
          <w:rFonts w:asciiTheme="minorHAnsi" w:hAnsiTheme="minorHAnsi" w:cs="Arial"/>
        </w:rPr>
        <w:t xml:space="preserve">in the distribution of funds but submits that the volume of funding needs to reflect the level of legal need in the community, </w:t>
      </w:r>
      <w:r w:rsidR="006268AD">
        <w:rPr>
          <w:rFonts w:asciiTheme="minorHAnsi" w:hAnsiTheme="minorHAnsi" w:cs="Arial"/>
        </w:rPr>
        <w:t>including</w:t>
      </w:r>
      <w:r w:rsidR="008844C1">
        <w:rPr>
          <w:rFonts w:asciiTheme="minorHAnsi" w:hAnsiTheme="minorHAnsi" w:cs="Arial"/>
        </w:rPr>
        <w:t xml:space="preserve"> unmet legal need experienced by disadvantaged groups. </w:t>
      </w:r>
    </w:p>
    <w:p w:rsidR="00481694" w:rsidRPr="00A9226B" w:rsidRDefault="00481694" w:rsidP="00481694">
      <w:pPr>
        <w:spacing w:after="240"/>
        <w:jc w:val="both"/>
        <w:rPr>
          <w:rFonts w:asciiTheme="minorHAnsi" w:hAnsiTheme="minorHAnsi"/>
        </w:rPr>
      </w:pPr>
      <w:r w:rsidRPr="00A9226B">
        <w:rPr>
          <w:rFonts w:asciiTheme="minorHAnsi" w:hAnsiTheme="minorHAnsi"/>
        </w:rPr>
        <w:t xml:space="preserve">There is a high incidence of disadvantage in NSW, which affects both the level of legal need and increased cost and complexity in service delivery. For example, NSW has the largest population of any State, with 32% of Australians (7.272 million people) living in NSW. An estimated 208,364 Aboriginal and Torres Strait Islanders live in NSW, representing 31% of all Aboriginal and Torres Strait Islander people in Australia, the highest percentage of all states and territories. In addition, NSW has the largest number of migrants, with 35% of recent migrants living in NSW. Migrants arriving after 1996 have been responsible for an 11% growth in the population of Sydney. </w:t>
      </w:r>
    </w:p>
    <w:p w:rsidR="00481694" w:rsidRPr="00A9226B" w:rsidRDefault="00481694" w:rsidP="00481694">
      <w:pPr>
        <w:pStyle w:val="BodyText"/>
        <w:spacing w:before="0" w:after="240" w:line="240" w:lineRule="auto"/>
        <w:rPr>
          <w:rFonts w:asciiTheme="minorHAnsi" w:hAnsiTheme="minorHAnsi"/>
          <w:sz w:val="24"/>
          <w:szCs w:val="24"/>
        </w:rPr>
      </w:pPr>
      <w:r w:rsidRPr="00A9226B">
        <w:rPr>
          <w:rFonts w:asciiTheme="minorHAnsi" w:hAnsiTheme="minorHAnsi"/>
          <w:sz w:val="24"/>
          <w:szCs w:val="24"/>
        </w:rPr>
        <w:t>18.6% of people living in NSW are reported to have a disability.</w:t>
      </w:r>
      <w:r w:rsidRPr="00A9226B">
        <w:rPr>
          <w:rStyle w:val="FootnoteReference"/>
          <w:rFonts w:asciiTheme="minorHAnsi" w:hAnsiTheme="minorHAnsi"/>
          <w:sz w:val="24"/>
          <w:szCs w:val="24"/>
        </w:rPr>
        <w:footnoteReference w:id="56"/>
      </w:r>
      <w:r w:rsidRPr="00A9226B">
        <w:rPr>
          <w:rFonts w:asciiTheme="minorHAnsi" w:hAnsiTheme="minorHAnsi"/>
          <w:sz w:val="24"/>
          <w:szCs w:val="24"/>
        </w:rPr>
        <w:t xml:space="preserve"> The incidence of disability rises in regional and rural locations. The National Disability Strategy Implementation Plan considers there to be 1.3 million people in NSW with disability, of which 420,000 have a severe or profound disability that affects their ability to communicate, get around and care for themselves.</w:t>
      </w:r>
    </w:p>
    <w:p w:rsidR="00481694" w:rsidRPr="00A9226B" w:rsidRDefault="00481694" w:rsidP="00481694">
      <w:pPr>
        <w:spacing w:after="240"/>
        <w:jc w:val="both"/>
        <w:rPr>
          <w:rFonts w:asciiTheme="minorHAnsi" w:hAnsiTheme="minorHAnsi"/>
          <w:b/>
        </w:rPr>
      </w:pPr>
      <w:r w:rsidRPr="00A9226B">
        <w:rPr>
          <w:rFonts w:asciiTheme="minorHAnsi" w:hAnsiTheme="minorHAnsi"/>
        </w:rPr>
        <w:t>Just over one-third of NSW residents (2.61 million) lived outside of Greater Sydney as at June 2011. Within NSW, 442,387 people live in outer regional areas, 32,194 in remote areas and 4,417 in what is classified by the ABS as very remote areas of Australia. The spread of the population across NSW and the distances between remotes areas, towns and regional centres makes the delivery of face-to-face services resource intensive.</w:t>
      </w:r>
    </w:p>
    <w:p w:rsidR="00481694" w:rsidRDefault="00481694" w:rsidP="00481694">
      <w:pPr>
        <w:pStyle w:val="BodyText"/>
        <w:spacing w:before="0" w:after="240" w:line="240" w:lineRule="auto"/>
        <w:rPr>
          <w:rFonts w:asciiTheme="minorHAnsi" w:hAnsiTheme="minorHAnsi" w:cs="Arial"/>
          <w:sz w:val="24"/>
          <w:szCs w:val="24"/>
        </w:rPr>
      </w:pPr>
      <w:r w:rsidRPr="00A9226B">
        <w:rPr>
          <w:rFonts w:asciiTheme="minorHAnsi" w:hAnsiTheme="minorHAnsi" w:cs="Arial"/>
          <w:sz w:val="24"/>
          <w:szCs w:val="24"/>
        </w:rPr>
        <w:t xml:space="preserve">Most Commonwealth prosecutions are brought in NSW. This is due to the nature of Sydney as the largest capital city in Australia and a common entry point for illegal drug importation. In addition, a significant share of </w:t>
      </w:r>
      <w:r w:rsidR="00A9226B" w:rsidRPr="00A9226B">
        <w:rPr>
          <w:rFonts w:asciiTheme="minorHAnsi" w:hAnsiTheme="minorHAnsi" w:cs="Arial"/>
          <w:sz w:val="24"/>
          <w:szCs w:val="24"/>
        </w:rPr>
        <w:t xml:space="preserve">the </w:t>
      </w:r>
      <w:r w:rsidRPr="00A9226B">
        <w:rPr>
          <w:rFonts w:asciiTheme="minorHAnsi" w:hAnsiTheme="minorHAnsi" w:cs="Arial"/>
          <w:sz w:val="24"/>
          <w:szCs w:val="24"/>
        </w:rPr>
        <w:t>Commonwealth Director of Public Prosecutions' resources are located in Sydney. The incidence of prosecutions leads to higher crime duty volumes per capita in NSW compared with other states.</w:t>
      </w:r>
    </w:p>
    <w:p w:rsidR="008844C1" w:rsidRDefault="008844C1" w:rsidP="00DD6402">
      <w:pPr>
        <w:spacing w:after="240"/>
        <w:jc w:val="both"/>
        <w:rPr>
          <w:rFonts w:asciiTheme="minorHAnsi" w:hAnsiTheme="minorHAnsi" w:cs="Arial"/>
        </w:rPr>
      </w:pPr>
      <w:r>
        <w:rPr>
          <w:rFonts w:asciiTheme="minorHAnsi" w:hAnsiTheme="minorHAnsi" w:cs="Arial"/>
        </w:rPr>
        <w:t xml:space="preserve">The </w:t>
      </w:r>
      <w:r w:rsidR="000412AB">
        <w:rPr>
          <w:rFonts w:asciiTheme="minorHAnsi" w:hAnsiTheme="minorHAnsi" w:cs="Arial"/>
        </w:rPr>
        <w:t xml:space="preserve">NPA distribution formula has been developed with regard to family law matters. </w:t>
      </w:r>
      <w:r w:rsidR="000C6E67">
        <w:rPr>
          <w:rFonts w:asciiTheme="minorHAnsi" w:hAnsiTheme="minorHAnsi" w:cs="Arial"/>
        </w:rPr>
        <w:t xml:space="preserve">Should the NPA cover Commonwealth and State/Territory national objectives and </w:t>
      </w:r>
      <w:r w:rsidR="000C6E67">
        <w:rPr>
          <w:rFonts w:asciiTheme="minorHAnsi" w:hAnsiTheme="minorHAnsi" w:cs="Arial"/>
        </w:rPr>
        <w:lastRenderedPageBreak/>
        <w:t xml:space="preserve">core priorities as per Recommendation 21.5, the funding model would also need to consider criminal law </w:t>
      </w:r>
      <w:r w:rsidR="00A5147C">
        <w:rPr>
          <w:rFonts w:asciiTheme="minorHAnsi" w:hAnsiTheme="minorHAnsi" w:cs="Arial"/>
        </w:rPr>
        <w:t xml:space="preserve">and civil </w:t>
      </w:r>
      <w:r w:rsidR="000C6E67">
        <w:rPr>
          <w:rFonts w:asciiTheme="minorHAnsi" w:hAnsiTheme="minorHAnsi" w:cs="Arial"/>
        </w:rPr>
        <w:t>indicators.</w:t>
      </w:r>
      <w:r w:rsidR="00A5147C">
        <w:rPr>
          <w:rStyle w:val="FootnoteReference"/>
          <w:rFonts w:asciiTheme="minorHAnsi" w:hAnsiTheme="minorHAnsi" w:cs="Arial"/>
        </w:rPr>
        <w:footnoteReference w:id="57"/>
      </w:r>
    </w:p>
    <w:p w:rsidR="00F106A3" w:rsidRPr="008653E7" w:rsidRDefault="00F106A3" w:rsidP="00F106A3">
      <w:pPr>
        <w:pStyle w:val="Heading2"/>
        <w:rPr>
          <w:b w:val="0"/>
          <w:i/>
        </w:rPr>
      </w:pPr>
      <w:bookmarkStart w:id="45" w:name="_Toc388365703"/>
      <w:r w:rsidRPr="008653E7">
        <w:rPr>
          <w:b w:val="0"/>
          <w:i/>
        </w:rPr>
        <w:t>Is the quantum of funding adequate?</w:t>
      </w:r>
      <w:bookmarkEnd w:id="45"/>
    </w:p>
    <w:p w:rsidR="00F106A3" w:rsidRDefault="00F106A3" w:rsidP="00F106A3">
      <w:pPr>
        <w:spacing w:after="240"/>
        <w:jc w:val="both"/>
        <w:rPr>
          <w:rFonts w:asciiTheme="minorHAnsi" w:hAnsiTheme="minorHAnsi"/>
        </w:rPr>
      </w:pPr>
      <w:r>
        <w:rPr>
          <w:rFonts w:asciiTheme="minorHAnsi" w:hAnsiTheme="minorHAnsi"/>
        </w:rPr>
        <w:t xml:space="preserve">Legal Aid NSW strongly supports the Productivity Commission's statements on demand being largely driven by external factors and the importance of LACs and CLCs having flexibility to manage their funds in accordance with priority areas. </w:t>
      </w:r>
    </w:p>
    <w:p w:rsidR="00F106A3" w:rsidRPr="009B7D24" w:rsidRDefault="00F106A3" w:rsidP="00D72B21">
      <w:pPr>
        <w:spacing w:after="240"/>
        <w:ind w:left="284"/>
        <w:jc w:val="both"/>
        <w:rPr>
          <w:rFonts w:asciiTheme="minorHAnsi" w:hAnsiTheme="minorHAnsi"/>
        </w:rPr>
      </w:pPr>
      <w:r w:rsidRPr="009B7D24">
        <w:rPr>
          <w:rFonts w:asciiTheme="minorHAnsi" w:hAnsiTheme="minorHAnsi"/>
        </w:rPr>
        <w:t>A key point made by the LACs and CLCs was that there are challenges associated with demand for services being largely driven by external factors while funding is fixed (section 21.3; box 21.14). Policy and legislation changes can significantly impact on the demand for legal assistance services.</w:t>
      </w:r>
      <w:r>
        <w:rPr>
          <w:rFonts w:asciiTheme="minorHAnsi" w:hAnsiTheme="minorHAnsi"/>
        </w:rPr>
        <w:t xml:space="preserve"> </w:t>
      </w:r>
      <w:r w:rsidRPr="009B7D24">
        <w:rPr>
          <w:rFonts w:asciiTheme="minorHAnsi" w:hAnsiTheme="minorHAnsi"/>
        </w:rPr>
        <w:t>(p.660)</w:t>
      </w:r>
    </w:p>
    <w:p w:rsidR="00F106A3" w:rsidRPr="009B7D24" w:rsidRDefault="00F106A3" w:rsidP="00F106A3">
      <w:pPr>
        <w:pStyle w:val="BodyText"/>
        <w:spacing w:before="0" w:after="240"/>
        <w:ind w:left="284"/>
        <w:rPr>
          <w:rFonts w:asciiTheme="minorHAnsi" w:hAnsiTheme="minorHAnsi"/>
          <w:sz w:val="24"/>
          <w:szCs w:val="24"/>
        </w:rPr>
      </w:pPr>
      <w:r w:rsidRPr="009B7D24">
        <w:rPr>
          <w:rFonts w:asciiTheme="minorHAnsi" w:hAnsiTheme="minorHAnsi"/>
          <w:sz w:val="24"/>
          <w:szCs w:val="24"/>
        </w:rPr>
        <w:t xml:space="preserve">The combination of externally driven demand for legal assistance services and largely fixed budgets points to the importance of providing flexibility to the LACs and CLCs to manage their allocation of funds under guidelines for prioritising activities and clients to where the highest returns (broadly defined) will be. </w:t>
      </w:r>
      <w:r>
        <w:rPr>
          <w:rFonts w:asciiTheme="minorHAnsi" w:hAnsiTheme="minorHAnsi"/>
          <w:sz w:val="24"/>
          <w:szCs w:val="24"/>
        </w:rPr>
        <w:t>(p.661)</w:t>
      </w:r>
    </w:p>
    <w:p w:rsidR="00F106A3" w:rsidRPr="000C6E67" w:rsidRDefault="00F106A3" w:rsidP="00F106A3">
      <w:pPr>
        <w:jc w:val="both"/>
        <w:rPr>
          <w:rFonts w:asciiTheme="minorHAnsi" w:hAnsiTheme="minorHAnsi"/>
        </w:rPr>
      </w:pPr>
      <w:r>
        <w:rPr>
          <w:rFonts w:asciiTheme="minorHAnsi" w:hAnsiTheme="minorHAnsi"/>
        </w:rPr>
        <w:t xml:space="preserve">Legal Aid NSW submits that a </w:t>
      </w:r>
      <w:r w:rsidR="001D1E2A">
        <w:rPr>
          <w:rFonts w:asciiTheme="minorHAnsi" w:hAnsiTheme="minorHAnsi"/>
        </w:rPr>
        <w:t xml:space="preserve">justice </w:t>
      </w:r>
      <w:r>
        <w:rPr>
          <w:rFonts w:asciiTheme="minorHAnsi" w:hAnsiTheme="minorHAnsi"/>
        </w:rPr>
        <w:t>financial impact statement</w:t>
      </w:r>
      <w:r w:rsidR="001D1E2A">
        <w:rPr>
          <w:rFonts w:asciiTheme="minorHAnsi" w:hAnsiTheme="minorHAnsi"/>
        </w:rPr>
        <w:t xml:space="preserve">, including the impact on legal assistance services, </w:t>
      </w:r>
      <w:r w:rsidR="004E3030">
        <w:rPr>
          <w:rFonts w:asciiTheme="minorHAnsi" w:hAnsiTheme="minorHAnsi"/>
        </w:rPr>
        <w:t xml:space="preserve">should be a requirement </w:t>
      </w:r>
      <w:r w:rsidR="001D1E2A">
        <w:rPr>
          <w:rFonts w:asciiTheme="minorHAnsi" w:hAnsiTheme="minorHAnsi"/>
        </w:rPr>
        <w:t xml:space="preserve">in cabinet proposals </w:t>
      </w:r>
      <w:r>
        <w:rPr>
          <w:rFonts w:asciiTheme="minorHAnsi" w:hAnsiTheme="minorHAnsi"/>
        </w:rPr>
        <w:t>for all new legislative and policy changes</w:t>
      </w:r>
      <w:r w:rsidR="004E3030">
        <w:rPr>
          <w:rFonts w:asciiTheme="minorHAnsi" w:hAnsiTheme="minorHAnsi"/>
        </w:rPr>
        <w:t xml:space="preserve">. </w:t>
      </w:r>
      <w:r>
        <w:rPr>
          <w:rFonts w:asciiTheme="minorHAnsi" w:hAnsiTheme="minorHAnsi"/>
        </w:rPr>
        <w:t xml:space="preserve">This measure would raise awareness of the impact </w:t>
      </w:r>
      <w:r w:rsidR="001D1E2A">
        <w:rPr>
          <w:rFonts w:asciiTheme="minorHAnsi" w:hAnsiTheme="minorHAnsi"/>
        </w:rPr>
        <w:t xml:space="preserve">and costs </w:t>
      </w:r>
      <w:r>
        <w:rPr>
          <w:rFonts w:asciiTheme="minorHAnsi" w:hAnsiTheme="minorHAnsi"/>
        </w:rPr>
        <w:t xml:space="preserve">of new legislative and policy initiatives </w:t>
      </w:r>
      <w:r w:rsidR="001D1E2A">
        <w:rPr>
          <w:rFonts w:asciiTheme="minorHAnsi" w:hAnsiTheme="minorHAnsi"/>
        </w:rPr>
        <w:t xml:space="preserve">on legal assistance service providers and </w:t>
      </w:r>
      <w:r>
        <w:rPr>
          <w:rFonts w:asciiTheme="minorHAnsi" w:hAnsiTheme="minorHAnsi"/>
        </w:rPr>
        <w:t xml:space="preserve">the need to adequately resource changes. </w:t>
      </w:r>
      <w:r w:rsidR="004E3030">
        <w:rPr>
          <w:rFonts w:asciiTheme="minorHAnsi" w:hAnsiTheme="minorHAnsi"/>
        </w:rPr>
        <w:t>If implemented, it would greatly assist legal assistance providers to manage demand.</w:t>
      </w:r>
    </w:p>
    <w:p w:rsidR="00030090" w:rsidRPr="00713929" w:rsidRDefault="00350704" w:rsidP="00FD31C4">
      <w:pPr>
        <w:shd w:val="clear" w:color="auto" w:fill="DBE5F1" w:themeFill="accent1" w:themeFillTint="33"/>
        <w:spacing w:before="240" w:after="120"/>
        <w:ind w:left="284"/>
        <w:rPr>
          <w:rFonts w:asciiTheme="minorHAnsi" w:hAnsiTheme="minorHAnsi"/>
          <w:b/>
          <w:i/>
        </w:rPr>
      </w:pPr>
      <w:r w:rsidRPr="00713929">
        <w:rPr>
          <w:rFonts w:asciiTheme="minorHAnsi" w:hAnsiTheme="minorHAnsi"/>
          <w:b/>
          <w:i/>
        </w:rPr>
        <w:t>Information request 21.4</w:t>
      </w:r>
    </w:p>
    <w:p w:rsidR="00030090" w:rsidRPr="00FD31C4" w:rsidRDefault="00350704" w:rsidP="00405262">
      <w:pPr>
        <w:shd w:val="clear" w:color="auto" w:fill="DBE5F1" w:themeFill="accent1" w:themeFillTint="33"/>
        <w:spacing w:after="240"/>
        <w:ind w:left="284"/>
        <w:rPr>
          <w:rFonts w:asciiTheme="minorHAnsi" w:hAnsiTheme="minorHAnsi"/>
          <w:b/>
        </w:rPr>
      </w:pPr>
      <w:r w:rsidRPr="00713929">
        <w:rPr>
          <w:rFonts w:asciiTheme="minorHAnsi" w:hAnsiTheme="minorHAnsi"/>
        </w:rPr>
        <w:t>The Commission seeks feedback on the extent of, and the costs associated with, meeting the civil legal needs of disadvantaged Australians, and the benefits that would result.</w:t>
      </w:r>
    </w:p>
    <w:p w:rsidR="00ED39AC" w:rsidRPr="00063D08" w:rsidRDefault="00713929" w:rsidP="00ED39AC">
      <w:pPr>
        <w:spacing w:after="240"/>
        <w:jc w:val="both"/>
        <w:rPr>
          <w:rFonts w:asciiTheme="minorHAnsi" w:hAnsiTheme="minorHAnsi"/>
        </w:rPr>
      </w:pPr>
      <w:r w:rsidRPr="00063D08">
        <w:rPr>
          <w:rFonts w:asciiTheme="minorHAnsi" w:hAnsiTheme="minorHAnsi"/>
        </w:rPr>
        <w:t xml:space="preserve">As </w:t>
      </w:r>
      <w:r w:rsidR="00ED39AC" w:rsidRPr="00063D08">
        <w:rPr>
          <w:rFonts w:asciiTheme="minorHAnsi" w:hAnsiTheme="minorHAnsi"/>
        </w:rPr>
        <w:t xml:space="preserve">discussed in the Draft Report, </w:t>
      </w:r>
      <w:r w:rsidRPr="00063D08">
        <w:rPr>
          <w:rFonts w:asciiTheme="minorHAnsi" w:hAnsiTheme="minorHAnsi"/>
        </w:rPr>
        <w:t>Legal</w:t>
      </w:r>
      <w:r w:rsidR="00ED39AC" w:rsidRPr="00063D08">
        <w:rPr>
          <w:rFonts w:asciiTheme="minorHAnsi" w:hAnsiTheme="minorHAnsi"/>
        </w:rPr>
        <w:t xml:space="preserve"> Aid NSW has developed a problem solving approach to civil law matters based around 'law for everyday life'(p.630). Our scare civil law resources focus on areas that have the most impact on people's lives, including tenancy and housing issues, debt, social security, employment, human rights </w:t>
      </w:r>
      <w:r w:rsidR="002B2C92" w:rsidRPr="00063D08">
        <w:rPr>
          <w:rFonts w:asciiTheme="minorHAnsi" w:hAnsiTheme="minorHAnsi"/>
        </w:rPr>
        <w:t xml:space="preserve">or access to basic services, </w:t>
      </w:r>
      <w:r w:rsidR="00ED39AC" w:rsidRPr="00063D08">
        <w:rPr>
          <w:rFonts w:asciiTheme="minorHAnsi" w:hAnsiTheme="minorHAnsi"/>
        </w:rPr>
        <w:t>and consumer issues. Legal Aid NSW submits that the 'law for everyday life' priorities provide a good model for the legal assistance sector.</w:t>
      </w:r>
    </w:p>
    <w:p w:rsidR="004E4029" w:rsidRPr="00063D08" w:rsidRDefault="00ED39AC" w:rsidP="00ED39AC">
      <w:pPr>
        <w:spacing w:after="240"/>
        <w:jc w:val="both"/>
        <w:rPr>
          <w:rFonts w:asciiTheme="minorHAnsi" w:hAnsiTheme="minorHAnsi"/>
        </w:rPr>
      </w:pPr>
      <w:r w:rsidRPr="00063D08">
        <w:rPr>
          <w:rFonts w:asciiTheme="minorHAnsi" w:hAnsiTheme="minorHAnsi"/>
        </w:rPr>
        <w:t xml:space="preserve">Notwithstanding Legal Aid NSW having the largest civil law program, funds are woefully inadequate to address the </w:t>
      </w:r>
      <w:r w:rsidR="004E4029" w:rsidRPr="00063D08">
        <w:rPr>
          <w:rFonts w:asciiTheme="minorHAnsi" w:hAnsiTheme="minorHAnsi"/>
        </w:rPr>
        <w:t xml:space="preserve">level of unmet </w:t>
      </w:r>
      <w:r w:rsidRPr="00063D08">
        <w:rPr>
          <w:rFonts w:asciiTheme="minorHAnsi" w:hAnsiTheme="minorHAnsi"/>
        </w:rPr>
        <w:t xml:space="preserve">legal need. Funding constraints limit the </w:t>
      </w:r>
      <w:r w:rsidR="004E4029" w:rsidRPr="00063D08">
        <w:rPr>
          <w:rFonts w:asciiTheme="minorHAnsi" w:hAnsiTheme="minorHAnsi"/>
        </w:rPr>
        <w:t xml:space="preserve">availability and </w:t>
      </w:r>
      <w:r w:rsidRPr="00063D08">
        <w:rPr>
          <w:rFonts w:asciiTheme="minorHAnsi" w:hAnsiTheme="minorHAnsi"/>
        </w:rPr>
        <w:t xml:space="preserve">level of assistance that can be provided and </w:t>
      </w:r>
      <w:r w:rsidR="004E4029" w:rsidRPr="00063D08">
        <w:rPr>
          <w:rFonts w:asciiTheme="minorHAnsi" w:hAnsiTheme="minorHAnsi"/>
        </w:rPr>
        <w:t>tightly restrict eligibility for more intensive services.</w:t>
      </w:r>
      <w:r w:rsidRPr="00063D08">
        <w:rPr>
          <w:rFonts w:asciiTheme="minorHAnsi" w:hAnsiTheme="minorHAnsi"/>
        </w:rPr>
        <w:t xml:space="preserve"> </w:t>
      </w:r>
    </w:p>
    <w:p w:rsidR="00713929" w:rsidRPr="00713929" w:rsidRDefault="004E4029" w:rsidP="00ED39AC">
      <w:pPr>
        <w:spacing w:after="240"/>
        <w:jc w:val="both"/>
        <w:rPr>
          <w:rFonts w:asciiTheme="minorHAnsi" w:hAnsiTheme="minorHAnsi"/>
        </w:rPr>
      </w:pPr>
      <w:r w:rsidRPr="00063D08">
        <w:rPr>
          <w:rFonts w:asciiTheme="minorHAnsi" w:hAnsiTheme="minorHAnsi"/>
        </w:rPr>
        <w:lastRenderedPageBreak/>
        <w:t xml:space="preserve">In addition to the cost of increasing the means test and practitioner fees, the costing of a comprehensive civil law program in NSW and other jurisdictions is difficult to quantify. Legal Aid NSW would welcome further work by the Productivity Commission </w:t>
      </w:r>
      <w:r w:rsidR="004340BE">
        <w:rPr>
          <w:rFonts w:asciiTheme="minorHAnsi" w:hAnsiTheme="minorHAnsi"/>
        </w:rPr>
        <w:t>to</w:t>
      </w:r>
      <w:r w:rsidRPr="00063D08">
        <w:rPr>
          <w:rFonts w:asciiTheme="minorHAnsi" w:hAnsiTheme="minorHAnsi"/>
        </w:rPr>
        <w:t xml:space="preserve"> </w:t>
      </w:r>
      <w:r w:rsidR="004340BE">
        <w:rPr>
          <w:rFonts w:asciiTheme="minorHAnsi" w:hAnsiTheme="minorHAnsi"/>
        </w:rPr>
        <w:t xml:space="preserve">quantify the </w:t>
      </w:r>
      <w:r w:rsidRPr="00063D08">
        <w:rPr>
          <w:rFonts w:asciiTheme="minorHAnsi" w:hAnsiTheme="minorHAnsi"/>
        </w:rPr>
        <w:t>cost of meeting the civil needs for disadvantaged Australians.</w:t>
      </w:r>
    </w:p>
    <w:p w:rsidR="008653E7" w:rsidRDefault="008653E7" w:rsidP="008653E7">
      <w:pPr>
        <w:pStyle w:val="Heading2"/>
        <w:rPr>
          <w:b w:val="0"/>
          <w:i/>
        </w:rPr>
      </w:pPr>
      <w:bookmarkStart w:id="46" w:name="_Toc388365704"/>
      <w:r w:rsidRPr="008653E7">
        <w:rPr>
          <w:b w:val="0"/>
          <w:i/>
        </w:rPr>
        <w:t>How well do the governance arrangements work?</w:t>
      </w:r>
      <w:bookmarkEnd w:id="46"/>
      <w:r w:rsidRPr="008653E7">
        <w:rPr>
          <w:b w:val="0"/>
          <w:i/>
        </w:rPr>
        <w:t xml:space="preserve"> </w:t>
      </w:r>
    </w:p>
    <w:p w:rsidR="00926A42" w:rsidRPr="00030090" w:rsidRDefault="00926A42" w:rsidP="008341B4">
      <w:pPr>
        <w:pStyle w:val="Rec"/>
        <w:shd w:val="clear" w:color="auto" w:fill="DBE5F1" w:themeFill="accent1" w:themeFillTint="33"/>
        <w:spacing w:before="240" w:after="120" w:line="240" w:lineRule="auto"/>
        <w:ind w:left="284"/>
        <w:jc w:val="left"/>
        <w:rPr>
          <w:rFonts w:asciiTheme="minorHAnsi" w:hAnsiTheme="minorHAnsi"/>
          <w:sz w:val="24"/>
          <w:szCs w:val="24"/>
        </w:rPr>
      </w:pPr>
      <w:r w:rsidRPr="00030090">
        <w:rPr>
          <w:rFonts w:asciiTheme="minorHAnsi" w:hAnsiTheme="minorHAnsi"/>
          <w:sz w:val="24"/>
          <w:szCs w:val="24"/>
        </w:rPr>
        <w:t>Draft recommendation 21.5</w:t>
      </w:r>
    </w:p>
    <w:p w:rsidR="00926A42" w:rsidRPr="00DE246D" w:rsidRDefault="00926A42" w:rsidP="00405262">
      <w:pPr>
        <w:pStyle w:val="Rec"/>
        <w:shd w:val="clear" w:color="auto" w:fill="DBE5F1" w:themeFill="accent1" w:themeFillTint="33"/>
        <w:spacing w:before="0" w:after="240" w:line="240" w:lineRule="auto"/>
        <w:ind w:left="284"/>
        <w:rPr>
          <w:rFonts w:asciiTheme="minorHAnsi" w:hAnsiTheme="minorHAnsi"/>
          <w:b w:val="0"/>
          <w:i w:val="0"/>
          <w:sz w:val="24"/>
          <w:szCs w:val="24"/>
        </w:rPr>
      </w:pPr>
      <w:r w:rsidRPr="00DE246D">
        <w:rPr>
          <w:rFonts w:asciiTheme="minorHAnsi" w:hAnsiTheme="minorHAnsi"/>
          <w:b w:val="0"/>
          <w:i w:val="0"/>
          <w:sz w:val="24"/>
          <w:szCs w:val="24"/>
        </w:rPr>
        <w:t xml:space="preserve">The Commonwealth and the state and territory governments should renegotiate the National Partnership Agreement on Legal Assistance Services (following the current one expiring) and seek agreement on national core priorities, priority clients, and aligned eligibility tests across legal assistance providers. </w:t>
      </w:r>
    </w:p>
    <w:p w:rsidR="00926A42" w:rsidRPr="00494599" w:rsidRDefault="00926A42" w:rsidP="00926A42">
      <w:pPr>
        <w:spacing w:after="240"/>
        <w:jc w:val="both"/>
        <w:rPr>
          <w:rFonts w:asciiTheme="minorHAnsi" w:hAnsiTheme="minorHAnsi"/>
        </w:rPr>
      </w:pPr>
      <w:r w:rsidRPr="00494599">
        <w:rPr>
          <w:rFonts w:asciiTheme="minorHAnsi" w:hAnsiTheme="minorHAnsi"/>
        </w:rPr>
        <w:t>Lega</w:t>
      </w:r>
      <w:r>
        <w:rPr>
          <w:rFonts w:asciiTheme="minorHAnsi" w:hAnsiTheme="minorHAnsi"/>
        </w:rPr>
        <w:t xml:space="preserve">l Aid NSW strongly supports this recommendation and the statements made in the Draft Report acknowledging the constraints arising from separate Commonwealth and State priorities and funding agreements (p.632 and section 21.8).  </w:t>
      </w:r>
    </w:p>
    <w:p w:rsidR="00926A42" w:rsidRDefault="00926A42" w:rsidP="00926A42">
      <w:pPr>
        <w:spacing w:after="240"/>
        <w:jc w:val="both"/>
        <w:rPr>
          <w:rFonts w:asciiTheme="minorHAnsi" w:hAnsiTheme="minorHAnsi"/>
        </w:rPr>
      </w:pPr>
      <w:r w:rsidRPr="00D55EDF">
        <w:rPr>
          <w:rFonts w:asciiTheme="minorHAnsi" w:hAnsiTheme="minorHAnsi"/>
        </w:rPr>
        <w:t>Legal Aid NSW</w:t>
      </w:r>
      <w:r>
        <w:rPr>
          <w:rFonts w:asciiTheme="minorHAnsi" w:hAnsiTheme="minorHAnsi"/>
        </w:rPr>
        <w:t xml:space="preserve"> has a</w:t>
      </w:r>
      <w:r w:rsidRPr="00D55EDF">
        <w:rPr>
          <w:rFonts w:asciiTheme="minorHAnsi" w:hAnsiTheme="minorHAnsi"/>
        </w:rPr>
        <w:t xml:space="preserve"> legislative duty to ensure co-ordination of legal aid services </w:t>
      </w:r>
      <w:r>
        <w:rPr>
          <w:rFonts w:asciiTheme="minorHAnsi" w:hAnsiTheme="minorHAnsi"/>
        </w:rPr>
        <w:t xml:space="preserve">and </w:t>
      </w:r>
      <w:r w:rsidRPr="00D55EDF">
        <w:rPr>
          <w:rFonts w:asciiTheme="minorHAnsi" w:hAnsiTheme="minorHAnsi"/>
        </w:rPr>
        <w:t>the state wide provision of legal assistance services to disadvantaged people.</w:t>
      </w:r>
      <w:r w:rsidRPr="00D55EDF">
        <w:rPr>
          <w:rStyle w:val="FootnoteReference"/>
          <w:rFonts w:asciiTheme="minorHAnsi" w:hAnsiTheme="minorHAnsi"/>
        </w:rPr>
        <w:footnoteReference w:id="58"/>
      </w:r>
      <w:r>
        <w:rPr>
          <w:rFonts w:asciiTheme="minorHAnsi" w:hAnsiTheme="minorHAnsi"/>
        </w:rPr>
        <w:t xml:space="preserve"> </w:t>
      </w:r>
      <w:r w:rsidRPr="00D55EDF">
        <w:rPr>
          <w:rFonts w:asciiTheme="minorHAnsi" w:hAnsiTheme="minorHAnsi"/>
        </w:rPr>
        <w:t xml:space="preserve">Within NSW, Legal Aid NSW works cooperatively with other legal assistance services, particularly the ALS and </w:t>
      </w:r>
      <w:r>
        <w:rPr>
          <w:rFonts w:asciiTheme="minorHAnsi" w:hAnsiTheme="minorHAnsi"/>
        </w:rPr>
        <w:t>CLCs</w:t>
      </w:r>
      <w:r w:rsidRPr="00D55EDF">
        <w:rPr>
          <w:rFonts w:asciiTheme="minorHAnsi" w:hAnsiTheme="minorHAnsi"/>
        </w:rPr>
        <w:t>.</w:t>
      </w:r>
      <w:r>
        <w:rPr>
          <w:rFonts w:asciiTheme="minorHAnsi" w:hAnsiTheme="minorHAnsi"/>
        </w:rPr>
        <w:t xml:space="preserve"> </w:t>
      </w:r>
    </w:p>
    <w:p w:rsidR="00797A9A" w:rsidRPr="00166B37" w:rsidRDefault="00797A9A" w:rsidP="00926A42">
      <w:pPr>
        <w:spacing w:after="240"/>
        <w:jc w:val="both"/>
        <w:rPr>
          <w:rFonts w:asciiTheme="minorHAnsi" w:hAnsiTheme="minorHAnsi"/>
        </w:rPr>
      </w:pPr>
      <w:r w:rsidRPr="00166B37">
        <w:rPr>
          <w:rFonts w:asciiTheme="minorHAnsi" w:hAnsiTheme="minorHAnsi"/>
        </w:rPr>
        <w:t>The National Partnership Agreement on Legal Assistance Service (NPA) should apply to LACs and CLCs. Legal Aid NSW believes th</w:t>
      </w:r>
      <w:r w:rsidR="004E3030">
        <w:rPr>
          <w:rFonts w:asciiTheme="minorHAnsi" w:hAnsiTheme="minorHAnsi"/>
        </w:rPr>
        <w:t xml:space="preserve">at as ALS and FVPLS are funded to provide </w:t>
      </w:r>
      <w:r w:rsidRPr="00166B37">
        <w:rPr>
          <w:rFonts w:asciiTheme="minorHAnsi" w:hAnsiTheme="minorHAnsi"/>
        </w:rPr>
        <w:t xml:space="preserve">indigenous </w:t>
      </w:r>
      <w:r w:rsidR="004E3030">
        <w:rPr>
          <w:rFonts w:asciiTheme="minorHAnsi" w:hAnsiTheme="minorHAnsi"/>
        </w:rPr>
        <w:t xml:space="preserve">legal </w:t>
      </w:r>
      <w:r w:rsidRPr="00166B37">
        <w:rPr>
          <w:rFonts w:asciiTheme="minorHAnsi" w:hAnsiTheme="minorHAnsi"/>
        </w:rPr>
        <w:t>service</w:t>
      </w:r>
      <w:r w:rsidR="004E3030">
        <w:rPr>
          <w:rFonts w:asciiTheme="minorHAnsi" w:hAnsiTheme="minorHAnsi"/>
        </w:rPr>
        <w:t>s</w:t>
      </w:r>
      <w:r w:rsidR="004340BE">
        <w:rPr>
          <w:rFonts w:asciiTheme="minorHAnsi" w:hAnsiTheme="minorHAnsi"/>
        </w:rPr>
        <w:t>,</w:t>
      </w:r>
      <w:r w:rsidRPr="00166B37">
        <w:rPr>
          <w:rFonts w:asciiTheme="minorHAnsi" w:hAnsiTheme="minorHAnsi"/>
        </w:rPr>
        <w:t xml:space="preserve"> which is a Commonwealth responsibility</w:t>
      </w:r>
      <w:r w:rsidR="004340BE">
        <w:rPr>
          <w:rFonts w:asciiTheme="minorHAnsi" w:hAnsiTheme="minorHAnsi"/>
        </w:rPr>
        <w:t>,</w:t>
      </w:r>
      <w:r w:rsidRPr="00166B37">
        <w:rPr>
          <w:rFonts w:asciiTheme="minorHAnsi" w:hAnsiTheme="minorHAnsi"/>
        </w:rPr>
        <w:t xml:space="preserve"> an NPA is not the appropriate mechanism to distribute funding. </w:t>
      </w:r>
    </w:p>
    <w:p w:rsidR="00166B37" w:rsidRDefault="00166B37" w:rsidP="00503AA1">
      <w:pPr>
        <w:jc w:val="both"/>
        <w:rPr>
          <w:rFonts w:asciiTheme="minorHAnsi" w:hAnsiTheme="minorHAnsi"/>
        </w:rPr>
      </w:pPr>
      <w:r>
        <w:rPr>
          <w:rFonts w:asciiTheme="minorHAnsi" w:hAnsiTheme="minorHAnsi"/>
        </w:rPr>
        <w:t xml:space="preserve">CLCs provide complementary services to those provided by LACs. Legal Aid NSW works closely with NSW CLCs through a number of cooperative and collaborative partnerships. These include:  </w:t>
      </w:r>
    </w:p>
    <w:p w:rsidR="00166B37" w:rsidRDefault="00166B37" w:rsidP="00CE27BE">
      <w:pPr>
        <w:pStyle w:val="maintext"/>
        <w:numPr>
          <w:ilvl w:val="0"/>
          <w:numId w:val="19"/>
        </w:numPr>
        <w:spacing w:before="60" w:after="60"/>
        <w:rPr>
          <w:rFonts w:asciiTheme="minorHAnsi" w:hAnsiTheme="minorHAnsi"/>
        </w:rPr>
      </w:pPr>
      <w:r>
        <w:rPr>
          <w:rFonts w:asciiTheme="minorHAnsi" w:hAnsiTheme="minorHAnsi"/>
        </w:rPr>
        <w:t>New South Wales Legal Assistance Form (NLAF)</w:t>
      </w:r>
      <w:r w:rsidR="00197473">
        <w:rPr>
          <w:rFonts w:asciiTheme="minorHAnsi" w:hAnsiTheme="minorHAnsi"/>
        </w:rPr>
        <w:t>.</w:t>
      </w:r>
    </w:p>
    <w:p w:rsidR="00166B37" w:rsidRDefault="00166B37" w:rsidP="00CE27BE">
      <w:pPr>
        <w:pStyle w:val="maintext"/>
        <w:numPr>
          <w:ilvl w:val="0"/>
          <w:numId w:val="19"/>
        </w:numPr>
        <w:spacing w:before="60" w:after="60"/>
        <w:rPr>
          <w:rFonts w:asciiTheme="minorHAnsi" w:hAnsiTheme="minorHAnsi"/>
        </w:rPr>
      </w:pPr>
      <w:r>
        <w:rPr>
          <w:rFonts w:asciiTheme="minorHAnsi" w:hAnsiTheme="minorHAnsi"/>
        </w:rPr>
        <w:t>Legal Information Referral Forum (LIRF)</w:t>
      </w:r>
      <w:r w:rsidR="00197473">
        <w:rPr>
          <w:rFonts w:asciiTheme="minorHAnsi" w:hAnsiTheme="minorHAnsi"/>
        </w:rPr>
        <w:t>.</w:t>
      </w:r>
    </w:p>
    <w:p w:rsidR="00503AA1" w:rsidRPr="00503AA1" w:rsidRDefault="00503AA1" w:rsidP="00CE27BE">
      <w:pPr>
        <w:pStyle w:val="maintext"/>
        <w:numPr>
          <w:ilvl w:val="0"/>
          <w:numId w:val="19"/>
        </w:numPr>
        <w:spacing w:before="60" w:after="60"/>
        <w:rPr>
          <w:rFonts w:asciiTheme="minorHAnsi" w:hAnsiTheme="minorHAnsi"/>
        </w:rPr>
      </w:pPr>
      <w:r w:rsidRPr="00503AA1">
        <w:rPr>
          <w:rFonts w:asciiTheme="minorHAnsi" w:hAnsiTheme="minorHAnsi"/>
        </w:rPr>
        <w:t>Co-operative Legal Service Delivery</w:t>
      </w:r>
      <w:r w:rsidR="00166B37">
        <w:rPr>
          <w:rFonts w:asciiTheme="minorHAnsi" w:hAnsiTheme="minorHAnsi"/>
        </w:rPr>
        <w:t xml:space="preserve"> Program (CLSD)</w:t>
      </w:r>
      <w:r w:rsidR="00197473">
        <w:rPr>
          <w:rFonts w:asciiTheme="minorHAnsi" w:hAnsiTheme="minorHAnsi"/>
        </w:rPr>
        <w:t>.</w:t>
      </w:r>
    </w:p>
    <w:p w:rsidR="00197473" w:rsidRDefault="00197473" w:rsidP="00CE27BE">
      <w:pPr>
        <w:pStyle w:val="maintext"/>
        <w:numPr>
          <w:ilvl w:val="0"/>
          <w:numId w:val="19"/>
        </w:numPr>
        <w:spacing w:before="60" w:after="60"/>
        <w:rPr>
          <w:rFonts w:asciiTheme="minorHAnsi" w:hAnsiTheme="minorHAnsi"/>
        </w:rPr>
      </w:pPr>
      <w:r w:rsidRPr="00503AA1">
        <w:rPr>
          <w:rFonts w:asciiTheme="minorHAnsi" w:hAnsiTheme="minorHAnsi"/>
        </w:rPr>
        <w:t>A range of other forums such as the Western Sydney legal assistance forum</w:t>
      </w:r>
      <w:r>
        <w:rPr>
          <w:rFonts w:asciiTheme="minorHAnsi" w:hAnsiTheme="minorHAnsi"/>
        </w:rPr>
        <w:t>.</w:t>
      </w:r>
    </w:p>
    <w:p w:rsidR="00166B37" w:rsidRDefault="00166B37" w:rsidP="00CE27BE">
      <w:pPr>
        <w:pStyle w:val="maintext"/>
        <w:numPr>
          <w:ilvl w:val="0"/>
          <w:numId w:val="19"/>
        </w:numPr>
        <w:spacing w:before="60" w:after="60"/>
        <w:rPr>
          <w:rFonts w:asciiTheme="minorHAnsi" w:hAnsiTheme="minorHAnsi"/>
        </w:rPr>
      </w:pPr>
      <w:r w:rsidRPr="00503AA1">
        <w:rPr>
          <w:rFonts w:asciiTheme="minorHAnsi" w:hAnsiTheme="minorHAnsi"/>
        </w:rPr>
        <w:t>Regional Outreach Clinic Programs (ROCPs)</w:t>
      </w:r>
      <w:r w:rsidR="00197473">
        <w:rPr>
          <w:rFonts w:asciiTheme="minorHAnsi" w:hAnsiTheme="minorHAnsi"/>
        </w:rPr>
        <w:t>.</w:t>
      </w:r>
    </w:p>
    <w:p w:rsidR="00197473" w:rsidRPr="00503AA1" w:rsidRDefault="00197473" w:rsidP="00CE27BE">
      <w:pPr>
        <w:pStyle w:val="maintext"/>
        <w:numPr>
          <w:ilvl w:val="0"/>
          <w:numId w:val="19"/>
        </w:numPr>
        <w:spacing w:before="60" w:after="60"/>
        <w:rPr>
          <w:rFonts w:asciiTheme="minorHAnsi" w:hAnsiTheme="minorHAnsi"/>
        </w:rPr>
      </w:pPr>
      <w:r w:rsidRPr="00503AA1">
        <w:rPr>
          <w:rFonts w:asciiTheme="minorHAnsi" w:hAnsiTheme="minorHAnsi"/>
        </w:rPr>
        <w:t>CLC/Legal Aid NSW Partnership Program which has funded twelve collaborative partnerships to respond to unmet or emerging legal needs to date</w:t>
      </w:r>
      <w:r>
        <w:rPr>
          <w:rFonts w:asciiTheme="minorHAnsi" w:hAnsiTheme="minorHAnsi"/>
        </w:rPr>
        <w:t>.</w:t>
      </w:r>
    </w:p>
    <w:p w:rsidR="00503AA1" w:rsidRPr="00503AA1" w:rsidRDefault="00503AA1" w:rsidP="00CE27BE">
      <w:pPr>
        <w:pStyle w:val="maintext"/>
        <w:numPr>
          <w:ilvl w:val="0"/>
          <w:numId w:val="19"/>
        </w:numPr>
        <w:spacing w:before="60" w:after="60"/>
        <w:rPr>
          <w:rFonts w:asciiTheme="minorHAnsi" w:hAnsiTheme="minorHAnsi"/>
        </w:rPr>
      </w:pPr>
      <w:r w:rsidRPr="00503AA1">
        <w:rPr>
          <w:rFonts w:asciiTheme="minorHAnsi" w:hAnsiTheme="minorHAnsi"/>
        </w:rPr>
        <w:t>Family Law Pathways networks</w:t>
      </w:r>
      <w:r w:rsidR="00197473">
        <w:rPr>
          <w:rFonts w:asciiTheme="minorHAnsi" w:hAnsiTheme="minorHAnsi"/>
        </w:rPr>
        <w:t>.</w:t>
      </w:r>
    </w:p>
    <w:p w:rsidR="00503AA1" w:rsidRPr="00503AA1" w:rsidRDefault="00197473" w:rsidP="00CE27BE">
      <w:pPr>
        <w:pStyle w:val="maintext"/>
        <w:numPr>
          <w:ilvl w:val="0"/>
          <w:numId w:val="19"/>
        </w:numPr>
        <w:spacing w:before="60" w:after="60"/>
        <w:rPr>
          <w:rFonts w:asciiTheme="minorHAnsi" w:hAnsiTheme="minorHAnsi"/>
        </w:rPr>
      </w:pPr>
      <w:r>
        <w:rPr>
          <w:rFonts w:asciiTheme="minorHAnsi" w:hAnsiTheme="minorHAnsi"/>
        </w:rPr>
        <w:t xml:space="preserve">Conflict protocols </w:t>
      </w:r>
      <w:r w:rsidR="00503AA1" w:rsidRPr="00503AA1">
        <w:rPr>
          <w:rFonts w:asciiTheme="minorHAnsi" w:hAnsiTheme="minorHAnsi"/>
        </w:rPr>
        <w:t>to provide advice or assist in mediations for the other party where either the CLC or Legal Aid NSW has a conflict of interest</w:t>
      </w:r>
      <w:r>
        <w:rPr>
          <w:rFonts w:asciiTheme="minorHAnsi" w:hAnsiTheme="minorHAnsi"/>
        </w:rPr>
        <w:t>.</w:t>
      </w:r>
    </w:p>
    <w:p w:rsidR="00503AA1" w:rsidRPr="00503AA1" w:rsidRDefault="00197473" w:rsidP="00CE27BE">
      <w:pPr>
        <w:pStyle w:val="maintext"/>
        <w:numPr>
          <w:ilvl w:val="0"/>
          <w:numId w:val="19"/>
        </w:numPr>
        <w:spacing w:before="60" w:after="60"/>
        <w:rPr>
          <w:rFonts w:asciiTheme="minorHAnsi" w:hAnsiTheme="minorHAnsi"/>
        </w:rPr>
      </w:pPr>
      <w:r>
        <w:rPr>
          <w:rFonts w:asciiTheme="minorHAnsi" w:hAnsiTheme="minorHAnsi"/>
        </w:rPr>
        <w:lastRenderedPageBreak/>
        <w:t>I</w:t>
      </w:r>
      <w:r w:rsidR="00503AA1" w:rsidRPr="00503AA1">
        <w:rPr>
          <w:rFonts w:asciiTheme="minorHAnsi" w:hAnsiTheme="minorHAnsi"/>
        </w:rPr>
        <w:t xml:space="preserve">nformation sharing about </w:t>
      </w:r>
      <w:r w:rsidRPr="00503AA1">
        <w:rPr>
          <w:rFonts w:asciiTheme="minorHAnsi" w:hAnsiTheme="minorHAnsi"/>
        </w:rPr>
        <w:t xml:space="preserve">Legal Aid NSW and CLCs </w:t>
      </w:r>
      <w:r w:rsidR="00503AA1" w:rsidRPr="00503AA1">
        <w:rPr>
          <w:rFonts w:asciiTheme="minorHAnsi" w:hAnsiTheme="minorHAnsi"/>
        </w:rPr>
        <w:t>outreach locations</w:t>
      </w:r>
      <w:r>
        <w:rPr>
          <w:rFonts w:asciiTheme="minorHAnsi" w:hAnsiTheme="minorHAnsi"/>
        </w:rPr>
        <w:t>,</w:t>
      </w:r>
      <w:r w:rsidR="00503AA1" w:rsidRPr="00503AA1">
        <w:rPr>
          <w:rFonts w:asciiTheme="minorHAnsi" w:hAnsiTheme="minorHAnsi"/>
        </w:rPr>
        <w:t xml:space="preserve"> through six monthly database updates to avoid duplication of services and improve referrals.</w:t>
      </w:r>
    </w:p>
    <w:p w:rsidR="00503AA1" w:rsidRPr="00503AA1" w:rsidRDefault="00197473" w:rsidP="00CE27BE">
      <w:pPr>
        <w:pStyle w:val="maintext"/>
        <w:numPr>
          <w:ilvl w:val="0"/>
          <w:numId w:val="19"/>
        </w:numPr>
        <w:spacing w:before="60" w:after="60"/>
        <w:rPr>
          <w:rFonts w:asciiTheme="minorHAnsi" w:hAnsiTheme="minorHAnsi"/>
        </w:rPr>
      </w:pPr>
      <w:r>
        <w:rPr>
          <w:rFonts w:asciiTheme="minorHAnsi" w:hAnsiTheme="minorHAnsi"/>
        </w:rPr>
        <w:t xml:space="preserve">Community Legal Education </w:t>
      </w:r>
      <w:r w:rsidR="00503AA1" w:rsidRPr="00503AA1">
        <w:rPr>
          <w:rFonts w:asciiTheme="minorHAnsi" w:hAnsiTheme="minorHAnsi"/>
        </w:rPr>
        <w:t>projects such as the discrimination toolkit and mortgage stress handbook.</w:t>
      </w:r>
    </w:p>
    <w:p w:rsidR="00503AA1" w:rsidRPr="00503AA1" w:rsidRDefault="00503AA1" w:rsidP="00CE27BE">
      <w:pPr>
        <w:pStyle w:val="maintext"/>
        <w:numPr>
          <w:ilvl w:val="0"/>
          <w:numId w:val="19"/>
        </w:numPr>
        <w:spacing w:before="60" w:after="240"/>
        <w:rPr>
          <w:rFonts w:asciiTheme="minorHAnsi" w:hAnsiTheme="minorHAnsi"/>
        </w:rPr>
      </w:pPr>
      <w:r w:rsidRPr="00503AA1">
        <w:rPr>
          <w:rFonts w:asciiTheme="minorHAnsi" w:hAnsiTheme="minorHAnsi"/>
        </w:rPr>
        <w:t>Long-term collaborative projects such as the Older Persons Legal and Education Program, Insurance Law Service and Homeless Persons Legal Service.</w:t>
      </w:r>
    </w:p>
    <w:p w:rsidR="00926A42" w:rsidRDefault="00926A42" w:rsidP="00926A42">
      <w:pPr>
        <w:spacing w:after="240"/>
        <w:jc w:val="both"/>
        <w:rPr>
          <w:rFonts w:asciiTheme="minorHAnsi" w:hAnsiTheme="minorHAnsi"/>
        </w:rPr>
      </w:pPr>
      <w:r>
        <w:rPr>
          <w:rFonts w:asciiTheme="minorHAnsi" w:hAnsiTheme="minorHAnsi"/>
        </w:rPr>
        <w:t>While CLCs are established on the initiative of their communities, the growth of CLCs in NSW from the 1990s has been targeted at regional, remote and other metropolitan areas with high levels of legal need.</w:t>
      </w:r>
      <w:r>
        <w:rPr>
          <w:rStyle w:val="FootnoteReference"/>
          <w:rFonts w:asciiTheme="minorHAnsi" w:hAnsiTheme="minorHAnsi"/>
        </w:rPr>
        <w:footnoteReference w:id="59"/>
      </w:r>
      <w:r>
        <w:rPr>
          <w:rFonts w:asciiTheme="minorHAnsi" w:hAnsiTheme="minorHAnsi"/>
        </w:rPr>
        <w:t xml:space="preserve"> Legal Aid NSW also notes that while some NSW CLCs are located in increasingly gentrified areas, these CLCs' catchment areas are large and are targeted at low income clients and vulnerable clients.</w:t>
      </w:r>
      <w:r>
        <w:rPr>
          <w:rStyle w:val="FootnoteReference"/>
          <w:rFonts w:asciiTheme="minorHAnsi" w:hAnsiTheme="minorHAnsi"/>
        </w:rPr>
        <w:footnoteReference w:id="60"/>
      </w:r>
      <w:r>
        <w:rPr>
          <w:rFonts w:asciiTheme="minorHAnsi" w:hAnsiTheme="minorHAnsi"/>
        </w:rPr>
        <w:t xml:space="preserve"> </w:t>
      </w:r>
    </w:p>
    <w:p w:rsidR="00926A42" w:rsidRPr="00831D42" w:rsidRDefault="00926A42" w:rsidP="00926A42">
      <w:pPr>
        <w:spacing w:after="240"/>
        <w:jc w:val="both"/>
        <w:rPr>
          <w:rFonts w:asciiTheme="minorHAnsi" w:hAnsiTheme="minorHAnsi"/>
        </w:rPr>
      </w:pPr>
      <w:r w:rsidRPr="00831D42">
        <w:rPr>
          <w:rFonts w:asciiTheme="minorHAnsi" w:hAnsiTheme="minorHAnsi"/>
        </w:rPr>
        <w:t xml:space="preserve">CLCs in NSW </w:t>
      </w:r>
      <w:r>
        <w:rPr>
          <w:rFonts w:asciiTheme="minorHAnsi" w:hAnsiTheme="minorHAnsi"/>
        </w:rPr>
        <w:t>use</w:t>
      </w:r>
      <w:r w:rsidRPr="00831D42">
        <w:rPr>
          <w:rFonts w:asciiTheme="minorHAnsi" w:hAnsiTheme="minorHAnsi" w:cs="Arial"/>
        </w:rPr>
        <w:t xml:space="preserve"> legal needs analysis to identify the areas of greatest need within their catchments</w:t>
      </w:r>
      <w:r>
        <w:rPr>
          <w:rFonts w:asciiTheme="minorHAnsi" w:hAnsiTheme="minorHAnsi" w:cs="Arial"/>
        </w:rPr>
        <w:t>. This process includes</w:t>
      </w:r>
      <w:r w:rsidRPr="00831D42">
        <w:rPr>
          <w:rFonts w:asciiTheme="minorHAnsi" w:hAnsiTheme="minorHAnsi" w:cs="Arial"/>
        </w:rPr>
        <w:t xml:space="preserve"> analysis of SEIFA data, </w:t>
      </w:r>
      <w:r>
        <w:rPr>
          <w:rFonts w:asciiTheme="minorHAnsi" w:hAnsiTheme="minorHAnsi" w:cs="Arial"/>
        </w:rPr>
        <w:t xml:space="preserve">consideration of </w:t>
      </w:r>
      <w:r w:rsidRPr="00831D42">
        <w:rPr>
          <w:rFonts w:asciiTheme="minorHAnsi" w:hAnsiTheme="minorHAnsi" w:cs="Arial"/>
        </w:rPr>
        <w:t>the availability of other existing legal assistance providers and consultation at a local and state level. The methodology devised by Judith Stubbs &amp; Associates for the sector has been applied across all CLCs.</w:t>
      </w:r>
      <w:r>
        <w:rPr>
          <w:rStyle w:val="FootnoteReference"/>
          <w:rFonts w:asciiTheme="minorHAnsi" w:hAnsiTheme="minorHAnsi" w:cs="Arial"/>
        </w:rPr>
        <w:footnoteReference w:id="61"/>
      </w:r>
    </w:p>
    <w:p w:rsidR="00197473" w:rsidRPr="00197473" w:rsidRDefault="00197473" w:rsidP="00197473">
      <w:pPr>
        <w:jc w:val="both"/>
        <w:rPr>
          <w:rFonts w:asciiTheme="minorHAnsi" w:hAnsiTheme="minorHAnsi"/>
        </w:rPr>
      </w:pPr>
      <w:r w:rsidRPr="00197473">
        <w:rPr>
          <w:rFonts w:asciiTheme="minorHAnsi" w:hAnsiTheme="minorHAnsi"/>
        </w:rPr>
        <w:t xml:space="preserve">Legal Aid NSW acknowledges that there could be further integration and coordination between CLCs and LACs. For example, there could be improvements in the service delivery for disadvantaged people through: </w:t>
      </w:r>
    </w:p>
    <w:p w:rsidR="00BD282E" w:rsidRDefault="004E3030" w:rsidP="00CE27BE">
      <w:pPr>
        <w:pStyle w:val="ListParagraph"/>
        <w:numPr>
          <w:ilvl w:val="0"/>
          <w:numId w:val="20"/>
        </w:numPr>
        <w:spacing w:before="60" w:after="60"/>
        <w:contextualSpacing w:val="0"/>
        <w:jc w:val="both"/>
        <w:rPr>
          <w:rFonts w:asciiTheme="minorHAnsi" w:hAnsiTheme="minorHAnsi" w:cs="Arial"/>
        </w:rPr>
      </w:pPr>
      <w:r>
        <w:rPr>
          <w:rFonts w:asciiTheme="minorHAnsi" w:hAnsiTheme="minorHAnsi" w:cs="Arial"/>
        </w:rPr>
        <w:t>c</w:t>
      </w:r>
      <w:r w:rsidR="00BD282E">
        <w:rPr>
          <w:rFonts w:asciiTheme="minorHAnsi" w:hAnsiTheme="minorHAnsi" w:cs="Arial"/>
        </w:rPr>
        <w:t xml:space="preserve">onsistent data </w:t>
      </w:r>
      <w:r>
        <w:rPr>
          <w:rFonts w:asciiTheme="minorHAnsi" w:hAnsiTheme="minorHAnsi" w:cs="Arial"/>
        </w:rPr>
        <w:t xml:space="preserve">definitions and </w:t>
      </w:r>
      <w:r w:rsidR="00BD282E">
        <w:rPr>
          <w:rFonts w:asciiTheme="minorHAnsi" w:hAnsiTheme="minorHAnsi" w:cs="Arial"/>
        </w:rPr>
        <w:t>collection</w:t>
      </w:r>
      <w:r w:rsidR="00197473">
        <w:rPr>
          <w:rFonts w:asciiTheme="minorHAnsi" w:hAnsiTheme="minorHAnsi" w:cs="Arial"/>
        </w:rPr>
        <w:t>.</w:t>
      </w:r>
    </w:p>
    <w:p w:rsidR="00BD282E" w:rsidRDefault="004E3030" w:rsidP="00CE27BE">
      <w:pPr>
        <w:pStyle w:val="ListParagraph"/>
        <w:numPr>
          <w:ilvl w:val="0"/>
          <w:numId w:val="20"/>
        </w:numPr>
        <w:spacing w:before="60" w:after="60"/>
        <w:contextualSpacing w:val="0"/>
        <w:jc w:val="both"/>
        <w:rPr>
          <w:rFonts w:asciiTheme="minorHAnsi" w:hAnsiTheme="minorHAnsi" w:cs="Arial"/>
        </w:rPr>
      </w:pPr>
      <w:r>
        <w:rPr>
          <w:rFonts w:asciiTheme="minorHAnsi" w:hAnsiTheme="minorHAnsi" w:cs="Arial"/>
        </w:rPr>
        <w:t>i</w:t>
      </w:r>
      <w:r w:rsidR="00BD282E">
        <w:rPr>
          <w:rFonts w:asciiTheme="minorHAnsi" w:hAnsiTheme="minorHAnsi" w:cs="Arial"/>
        </w:rPr>
        <w:t>ntegration</w:t>
      </w:r>
      <w:r w:rsidR="00197473">
        <w:rPr>
          <w:rFonts w:asciiTheme="minorHAnsi" w:hAnsiTheme="minorHAnsi" w:cs="Arial"/>
        </w:rPr>
        <w:t>,</w:t>
      </w:r>
      <w:r w:rsidR="00BD282E">
        <w:rPr>
          <w:rFonts w:asciiTheme="minorHAnsi" w:hAnsiTheme="minorHAnsi" w:cs="Arial"/>
        </w:rPr>
        <w:t xml:space="preserve"> co-ordination </w:t>
      </w:r>
      <w:r w:rsidR="00197473">
        <w:rPr>
          <w:rFonts w:asciiTheme="minorHAnsi" w:hAnsiTheme="minorHAnsi" w:cs="Arial"/>
        </w:rPr>
        <w:t xml:space="preserve">and prioritisation of services </w:t>
      </w:r>
      <w:r w:rsidR="00BD282E">
        <w:rPr>
          <w:rFonts w:asciiTheme="minorHAnsi" w:hAnsiTheme="minorHAnsi" w:cs="Arial"/>
        </w:rPr>
        <w:t>including outreach services</w:t>
      </w:r>
      <w:r w:rsidR="00197473">
        <w:rPr>
          <w:rFonts w:asciiTheme="minorHAnsi" w:hAnsiTheme="minorHAnsi" w:cs="Arial"/>
        </w:rPr>
        <w:t>.</w:t>
      </w:r>
    </w:p>
    <w:p w:rsidR="00BD282E" w:rsidRDefault="004E3030" w:rsidP="00CE27BE">
      <w:pPr>
        <w:pStyle w:val="ListParagraph"/>
        <w:numPr>
          <w:ilvl w:val="0"/>
          <w:numId w:val="20"/>
        </w:numPr>
        <w:spacing w:before="60" w:after="60"/>
        <w:contextualSpacing w:val="0"/>
        <w:jc w:val="both"/>
        <w:rPr>
          <w:rFonts w:asciiTheme="minorHAnsi" w:hAnsiTheme="minorHAnsi" w:cs="Arial"/>
        </w:rPr>
      </w:pPr>
      <w:r>
        <w:rPr>
          <w:rFonts w:asciiTheme="minorHAnsi" w:hAnsiTheme="minorHAnsi" w:cs="Arial"/>
        </w:rPr>
        <w:t>a</w:t>
      </w:r>
      <w:r w:rsidR="00BD282E">
        <w:rPr>
          <w:rFonts w:asciiTheme="minorHAnsi" w:hAnsiTheme="minorHAnsi" w:cs="Arial"/>
        </w:rPr>
        <w:t>ccess to resources including administrative support, distribution of publications, training, policy advice, practice management, mentoring and risk management</w:t>
      </w:r>
      <w:r w:rsidR="00197473">
        <w:rPr>
          <w:rFonts w:asciiTheme="minorHAnsi" w:hAnsiTheme="minorHAnsi" w:cs="Arial"/>
        </w:rPr>
        <w:t>.</w:t>
      </w:r>
    </w:p>
    <w:p w:rsidR="00BD282E" w:rsidRDefault="004E3030" w:rsidP="00CE27BE">
      <w:pPr>
        <w:pStyle w:val="ListParagraph"/>
        <w:numPr>
          <w:ilvl w:val="0"/>
          <w:numId w:val="20"/>
        </w:numPr>
        <w:spacing w:before="60" w:after="240"/>
        <w:contextualSpacing w:val="0"/>
        <w:jc w:val="both"/>
        <w:rPr>
          <w:rFonts w:asciiTheme="minorHAnsi" w:hAnsiTheme="minorHAnsi" w:cs="Arial"/>
        </w:rPr>
      </w:pPr>
      <w:r>
        <w:rPr>
          <w:rFonts w:asciiTheme="minorHAnsi" w:hAnsiTheme="minorHAnsi" w:cs="Arial"/>
        </w:rPr>
        <w:t>p</w:t>
      </w:r>
      <w:r w:rsidR="00197473">
        <w:rPr>
          <w:rFonts w:asciiTheme="minorHAnsi" w:hAnsiTheme="minorHAnsi" w:cs="Arial"/>
        </w:rPr>
        <w:t>revention of</w:t>
      </w:r>
      <w:r w:rsidR="00BD282E">
        <w:rPr>
          <w:rFonts w:asciiTheme="minorHAnsi" w:hAnsiTheme="minorHAnsi" w:cs="Arial"/>
        </w:rPr>
        <w:t xml:space="preserve"> duplication arising from one-off Commonwealth funding</w:t>
      </w:r>
      <w:r w:rsidR="00197473">
        <w:rPr>
          <w:rFonts w:asciiTheme="minorHAnsi" w:hAnsiTheme="minorHAnsi" w:cs="Arial"/>
        </w:rPr>
        <w:t>.</w:t>
      </w:r>
    </w:p>
    <w:p w:rsidR="00926A42" w:rsidRDefault="00197473" w:rsidP="00926A42">
      <w:pPr>
        <w:spacing w:after="240"/>
        <w:jc w:val="both"/>
        <w:rPr>
          <w:rFonts w:asciiTheme="minorHAnsi" w:hAnsiTheme="minorHAnsi" w:cs="Arial"/>
        </w:rPr>
      </w:pPr>
      <w:r>
        <w:rPr>
          <w:rFonts w:asciiTheme="minorHAnsi" w:hAnsiTheme="minorHAnsi" w:cs="Arial"/>
        </w:rPr>
        <w:t xml:space="preserve">Legal Aid NSW does not </w:t>
      </w:r>
      <w:r w:rsidR="00E1702F">
        <w:rPr>
          <w:rFonts w:asciiTheme="minorHAnsi" w:hAnsiTheme="minorHAnsi" w:cs="Arial"/>
        </w:rPr>
        <w:t>believe</w:t>
      </w:r>
      <w:r>
        <w:rPr>
          <w:rFonts w:asciiTheme="minorHAnsi" w:hAnsiTheme="minorHAnsi" w:cs="Arial"/>
        </w:rPr>
        <w:t xml:space="preserve"> </w:t>
      </w:r>
      <w:r w:rsidR="00E1702F">
        <w:rPr>
          <w:rFonts w:asciiTheme="minorHAnsi" w:hAnsiTheme="minorHAnsi" w:cs="Arial"/>
        </w:rPr>
        <w:t xml:space="preserve">that </w:t>
      </w:r>
      <w:r>
        <w:rPr>
          <w:rFonts w:asciiTheme="minorHAnsi" w:hAnsiTheme="minorHAnsi" w:cs="Arial"/>
        </w:rPr>
        <w:t xml:space="preserve">competitive tendering </w:t>
      </w:r>
      <w:r w:rsidR="00E1702F">
        <w:rPr>
          <w:rFonts w:asciiTheme="minorHAnsi" w:hAnsiTheme="minorHAnsi" w:cs="Arial"/>
        </w:rPr>
        <w:t xml:space="preserve">model is the appropriate model for ensuring that legal assistance is properly targeted. </w:t>
      </w:r>
      <w:r w:rsidR="00926A42" w:rsidRPr="000C6E67">
        <w:rPr>
          <w:rFonts w:asciiTheme="minorHAnsi" w:hAnsiTheme="minorHAnsi" w:cs="Arial"/>
        </w:rPr>
        <w:t xml:space="preserve">Legal Aid NSW notes that forthcoming research on integrated legal services suggests that the UK </w:t>
      </w:r>
      <w:r w:rsidR="00926A42" w:rsidRPr="000C6E67">
        <w:rPr>
          <w:rFonts w:asciiTheme="minorHAnsi" w:hAnsiTheme="minorHAnsi" w:cs="Arial"/>
        </w:rPr>
        <w:lastRenderedPageBreak/>
        <w:t xml:space="preserve">Community Legal Advice Centre (CLAC) competitive tendering process destroyed long term referral pathways and collaboration between services due to the competitive threat. </w:t>
      </w:r>
    </w:p>
    <w:p w:rsidR="00367352" w:rsidRDefault="00367352" w:rsidP="00367352">
      <w:pPr>
        <w:spacing w:after="240"/>
        <w:jc w:val="both"/>
        <w:rPr>
          <w:rFonts w:asciiTheme="minorHAnsi" w:hAnsiTheme="minorHAnsi" w:cs="Arial"/>
        </w:rPr>
      </w:pPr>
      <w:r w:rsidRPr="00A310C9">
        <w:rPr>
          <w:rFonts w:asciiTheme="minorHAnsi" w:hAnsiTheme="minorHAnsi" w:cs="Arial"/>
        </w:rPr>
        <w:t>Legal Aid NSW submits that while there is some scope for prioritising service locations to address gaps, the current funding envelope constrains the resources available to further collaborative partnerships.</w:t>
      </w:r>
      <w:r>
        <w:rPr>
          <w:rFonts w:asciiTheme="minorHAnsi" w:hAnsiTheme="minorHAnsi" w:cs="Arial"/>
        </w:rPr>
        <w:t xml:space="preserve">  </w:t>
      </w:r>
    </w:p>
    <w:p w:rsidR="00A310C9" w:rsidRDefault="00367352" w:rsidP="00A310C9">
      <w:pPr>
        <w:spacing w:after="240"/>
        <w:jc w:val="both"/>
        <w:rPr>
          <w:rFonts w:asciiTheme="minorHAnsi" w:hAnsiTheme="minorHAnsi" w:cs="Arial"/>
        </w:rPr>
      </w:pPr>
      <w:r>
        <w:rPr>
          <w:rFonts w:asciiTheme="minorHAnsi" w:hAnsiTheme="minorHAnsi" w:cs="Arial"/>
        </w:rPr>
        <w:t>However, were additional funds allocated to address unmet legal need amongst disadvantaged communities, Legal Aid NSW</w:t>
      </w:r>
      <w:r w:rsidR="00A310C9">
        <w:rPr>
          <w:rFonts w:asciiTheme="minorHAnsi" w:hAnsiTheme="minorHAnsi" w:cs="Arial"/>
        </w:rPr>
        <w:t xml:space="preserve"> </w:t>
      </w:r>
      <w:r w:rsidR="00D72B21">
        <w:rPr>
          <w:rFonts w:asciiTheme="minorHAnsi" w:hAnsiTheme="minorHAnsi" w:cs="Arial"/>
        </w:rPr>
        <w:t>would</w:t>
      </w:r>
      <w:r w:rsidR="00A310C9">
        <w:rPr>
          <w:rFonts w:asciiTheme="minorHAnsi" w:hAnsiTheme="minorHAnsi" w:cs="Arial"/>
        </w:rPr>
        <w:t xml:space="preserve"> work collaboratively with the CLCs to ensure resources are used efficiently and cost effectively to address gaps. Legal Aid NSW notes the options outlined by the Productivity Commission for allocating funds to CLCs (p.657) and either funding distribution model could be utilised to transparently distribute funds to identified areas of highest need through a collaborative process with CLCs.</w:t>
      </w:r>
    </w:p>
    <w:p w:rsidR="00A310C9" w:rsidRDefault="00367352" w:rsidP="00367352">
      <w:pPr>
        <w:spacing w:after="240"/>
        <w:jc w:val="both"/>
        <w:rPr>
          <w:rFonts w:asciiTheme="minorHAnsi" w:hAnsiTheme="minorHAnsi" w:cs="Arial"/>
        </w:rPr>
      </w:pPr>
      <w:r>
        <w:rPr>
          <w:rFonts w:asciiTheme="minorHAnsi" w:hAnsiTheme="minorHAnsi" w:cs="Arial"/>
        </w:rPr>
        <w:t xml:space="preserve">Legal Aid NSW agrees with the </w:t>
      </w:r>
      <w:r w:rsidR="00A310C9">
        <w:rPr>
          <w:rFonts w:asciiTheme="minorHAnsi" w:hAnsiTheme="minorHAnsi" w:cs="Arial"/>
        </w:rPr>
        <w:t>'subsidiarity principle' (p.657)</w:t>
      </w:r>
      <w:r w:rsidR="004340BE">
        <w:rPr>
          <w:rFonts w:asciiTheme="minorHAnsi" w:hAnsiTheme="minorHAnsi" w:cs="Arial"/>
        </w:rPr>
        <w:t>,</w:t>
      </w:r>
      <w:r w:rsidR="00A310C9">
        <w:rPr>
          <w:rFonts w:asciiTheme="minorHAnsi" w:hAnsiTheme="minorHAnsi" w:cs="Arial"/>
        </w:rPr>
        <w:t xml:space="preserve"> that policy should be administered by the lowest level of government that can effectively do so and that </w:t>
      </w:r>
      <w:r>
        <w:rPr>
          <w:rFonts w:asciiTheme="minorHAnsi" w:hAnsiTheme="minorHAnsi" w:cs="Arial"/>
        </w:rPr>
        <w:t>the C</w:t>
      </w:r>
      <w:r w:rsidR="00A310C9">
        <w:rPr>
          <w:rFonts w:asciiTheme="minorHAnsi" w:hAnsiTheme="minorHAnsi" w:cs="Arial"/>
        </w:rPr>
        <w:t xml:space="preserve">ommonwealth </w:t>
      </w:r>
      <w:r>
        <w:rPr>
          <w:rFonts w:asciiTheme="minorHAnsi" w:hAnsiTheme="minorHAnsi" w:cs="Arial"/>
        </w:rPr>
        <w:t xml:space="preserve">is not best placed </w:t>
      </w:r>
      <w:r w:rsidR="00A310C9">
        <w:rPr>
          <w:rFonts w:asciiTheme="minorHAnsi" w:hAnsiTheme="minorHAnsi" w:cs="Arial"/>
        </w:rPr>
        <w:t xml:space="preserve">to understand and allocated resources to the highest level of legal need within each jurisdiction. </w:t>
      </w:r>
    </w:p>
    <w:p w:rsidR="005939A7" w:rsidRPr="005939A7" w:rsidRDefault="00367352" w:rsidP="00704169">
      <w:pPr>
        <w:spacing w:after="240"/>
        <w:jc w:val="both"/>
        <w:rPr>
          <w:rFonts w:asciiTheme="minorHAnsi" w:hAnsiTheme="minorHAnsi"/>
        </w:rPr>
      </w:pPr>
      <w:r w:rsidRPr="005939A7">
        <w:rPr>
          <w:rFonts w:asciiTheme="minorHAnsi" w:hAnsiTheme="minorHAnsi" w:cs="Arial"/>
        </w:rPr>
        <w:t xml:space="preserve">Legal Aid NSW notes the </w:t>
      </w:r>
      <w:r w:rsidR="00E1702F" w:rsidRPr="005939A7">
        <w:rPr>
          <w:rFonts w:asciiTheme="minorHAnsi" w:hAnsiTheme="minorHAnsi" w:cs="Arial"/>
        </w:rPr>
        <w:t xml:space="preserve">Victorian Legal Aid (VLA) </w:t>
      </w:r>
      <w:r w:rsidR="005939A7" w:rsidRPr="005939A7">
        <w:rPr>
          <w:rFonts w:asciiTheme="minorHAnsi" w:hAnsiTheme="minorHAnsi" w:cs="Arial"/>
        </w:rPr>
        <w:t xml:space="preserve">Guiding Principles for CLC funding decisions. These </w:t>
      </w:r>
      <w:r w:rsidR="005939A7" w:rsidRPr="005939A7">
        <w:rPr>
          <w:rFonts w:asciiTheme="minorHAnsi" w:hAnsiTheme="minorHAnsi"/>
        </w:rPr>
        <w:t>guiding principles are used to allocate additional community legal centre funding. VLA states:</w:t>
      </w:r>
    </w:p>
    <w:p w:rsidR="00E1702F" w:rsidRPr="005939A7" w:rsidRDefault="005939A7" w:rsidP="00C20D0D">
      <w:pPr>
        <w:spacing w:after="240"/>
        <w:ind w:left="426"/>
        <w:jc w:val="both"/>
        <w:rPr>
          <w:rFonts w:asciiTheme="minorHAnsi" w:hAnsiTheme="minorHAnsi" w:cs="Arial"/>
        </w:rPr>
      </w:pPr>
      <w:r w:rsidRPr="005939A7">
        <w:rPr>
          <w:rFonts w:asciiTheme="minorHAnsi" w:hAnsiTheme="minorHAnsi"/>
        </w:rPr>
        <w:t>These guiding principles will ensure that funds are better allocated to address unmet legal need in geographical locations of growth and disadvantage, and to centres that effectively target services to legal need. The guiding principles also recognise the importance of centres engaging in strategic advocacy and legal education, as well as legal advice services.</w:t>
      </w:r>
      <w:r w:rsidRPr="005939A7">
        <w:rPr>
          <w:rStyle w:val="FootnoteReference"/>
          <w:rFonts w:asciiTheme="minorHAnsi" w:hAnsiTheme="minorHAnsi"/>
        </w:rPr>
        <w:footnoteReference w:id="62"/>
      </w:r>
    </w:p>
    <w:p w:rsidR="00E1702F" w:rsidRPr="00FB1721" w:rsidRDefault="00A35999" w:rsidP="00C20D0D">
      <w:pPr>
        <w:spacing w:before="360" w:after="240"/>
        <w:ind w:firstLine="426"/>
        <w:jc w:val="both"/>
        <w:rPr>
          <w:rFonts w:asciiTheme="minorHAnsi" w:hAnsiTheme="minorHAnsi" w:cs="Arial"/>
          <w:i/>
        </w:rPr>
      </w:pPr>
      <w:r w:rsidRPr="00FB1721">
        <w:rPr>
          <w:rFonts w:asciiTheme="minorHAnsi" w:hAnsiTheme="minorHAnsi" w:cs="Arial"/>
          <w:i/>
        </w:rPr>
        <w:t xml:space="preserve">A 'true' National Partnership for legal assistance </w:t>
      </w:r>
    </w:p>
    <w:p w:rsidR="00A35999" w:rsidRDefault="00A35999" w:rsidP="00B10B53">
      <w:pPr>
        <w:spacing w:after="240"/>
        <w:jc w:val="both"/>
        <w:rPr>
          <w:rFonts w:asciiTheme="minorHAnsi" w:hAnsiTheme="minorHAnsi" w:cs="Arial"/>
        </w:rPr>
      </w:pPr>
      <w:r>
        <w:rPr>
          <w:rFonts w:asciiTheme="minorHAnsi" w:hAnsiTheme="minorHAnsi" w:cs="Arial"/>
        </w:rPr>
        <w:t xml:space="preserve">Legal Aid NSW welcomes the Productivity Commissions 'assessment that the NPA is a national agreement on paper but is not necessarily working as such in practice' (p.669). In addition, </w:t>
      </w:r>
      <w:r w:rsidR="00DC3C33">
        <w:rPr>
          <w:rFonts w:asciiTheme="minorHAnsi" w:hAnsiTheme="minorHAnsi" w:cs="Arial"/>
        </w:rPr>
        <w:t>we</w:t>
      </w:r>
      <w:r>
        <w:rPr>
          <w:rFonts w:asciiTheme="minorHAnsi" w:hAnsiTheme="minorHAnsi" w:cs="Arial"/>
        </w:rPr>
        <w:t xml:space="preserve"> strongly </w:t>
      </w:r>
      <w:r w:rsidR="00DC3C33">
        <w:rPr>
          <w:rFonts w:asciiTheme="minorHAnsi" w:hAnsiTheme="minorHAnsi" w:cs="Arial"/>
        </w:rPr>
        <w:t xml:space="preserve">support </w:t>
      </w:r>
      <w:r>
        <w:rPr>
          <w:rFonts w:asciiTheme="minorHAnsi" w:hAnsiTheme="minorHAnsi" w:cs="Arial"/>
        </w:rPr>
        <w:t>the Productivity Commission's statement that:</w:t>
      </w:r>
    </w:p>
    <w:p w:rsidR="00A35999" w:rsidRDefault="00A35999" w:rsidP="00BF1397">
      <w:pPr>
        <w:spacing w:after="240"/>
        <w:ind w:left="426"/>
        <w:jc w:val="both"/>
        <w:rPr>
          <w:rFonts w:asciiTheme="minorHAnsi" w:hAnsiTheme="minorHAnsi" w:cs="Arial"/>
        </w:rPr>
      </w:pPr>
      <w:r>
        <w:rPr>
          <w:rFonts w:asciiTheme="minorHAnsi" w:hAnsiTheme="minorHAnsi" w:cs="Arial"/>
        </w:rPr>
        <w:t xml:space="preserve">A true agreement between the Commonwealth and the states and territories on issues such as national priority areas of law and legal problems, priority clients, and eligibility for assistance, would facilitate a more 'holistic' approach to client needs and reduce overlap. (p.669)   </w:t>
      </w:r>
    </w:p>
    <w:p w:rsidR="00784AFD" w:rsidRDefault="00A35999" w:rsidP="00784AFD">
      <w:pPr>
        <w:spacing w:after="240"/>
        <w:jc w:val="both"/>
        <w:rPr>
          <w:rFonts w:asciiTheme="minorHAnsi" w:hAnsiTheme="minorHAnsi" w:cs="Arial"/>
        </w:rPr>
      </w:pPr>
      <w:r>
        <w:rPr>
          <w:rFonts w:asciiTheme="minorHAnsi" w:hAnsiTheme="minorHAnsi" w:cs="Arial"/>
        </w:rPr>
        <w:t xml:space="preserve">Legal Aid NSW submits that </w:t>
      </w:r>
      <w:r w:rsidR="00784AFD">
        <w:rPr>
          <w:rFonts w:asciiTheme="minorHAnsi" w:hAnsiTheme="minorHAnsi" w:cs="Arial"/>
        </w:rPr>
        <w:t xml:space="preserve">negotiation of a national agreement on </w:t>
      </w:r>
      <w:r w:rsidR="00073EA5">
        <w:rPr>
          <w:rFonts w:asciiTheme="minorHAnsi" w:hAnsiTheme="minorHAnsi" w:cs="Arial"/>
        </w:rPr>
        <w:t xml:space="preserve">LAC and CLC </w:t>
      </w:r>
      <w:r w:rsidR="00784AFD">
        <w:rPr>
          <w:rFonts w:asciiTheme="minorHAnsi" w:hAnsiTheme="minorHAnsi" w:cs="Arial"/>
        </w:rPr>
        <w:t>legal assistance service</w:t>
      </w:r>
      <w:r w:rsidR="00073EA5">
        <w:rPr>
          <w:rFonts w:asciiTheme="minorHAnsi" w:hAnsiTheme="minorHAnsi" w:cs="Arial"/>
        </w:rPr>
        <w:t>s</w:t>
      </w:r>
      <w:r w:rsidR="00784AFD">
        <w:rPr>
          <w:rFonts w:asciiTheme="minorHAnsi" w:hAnsiTheme="minorHAnsi" w:cs="Arial"/>
        </w:rPr>
        <w:t xml:space="preserve"> should include</w:t>
      </w:r>
      <w:r w:rsidR="0005620B">
        <w:rPr>
          <w:rFonts w:asciiTheme="minorHAnsi" w:hAnsiTheme="minorHAnsi" w:cs="Arial"/>
        </w:rPr>
        <w:t xml:space="preserve"> jointly agreed</w:t>
      </w:r>
      <w:r w:rsidR="00784AFD">
        <w:rPr>
          <w:rFonts w:asciiTheme="minorHAnsi" w:hAnsiTheme="minorHAnsi" w:cs="Arial"/>
        </w:rPr>
        <w:t>:</w:t>
      </w:r>
    </w:p>
    <w:p w:rsidR="00784AFD" w:rsidRPr="0005620B" w:rsidRDefault="00DC3C33" w:rsidP="00D72B21">
      <w:pPr>
        <w:pStyle w:val="maintext"/>
        <w:numPr>
          <w:ilvl w:val="0"/>
          <w:numId w:val="19"/>
        </w:numPr>
        <w:spacing w:before="60" w:after="60"/>
        <w:ind w:left="714" w:hanging="357"/>
        <w:rPr>
          <w:rFonts w:asciiTheme="minorHAnsi" w:hAnsiTheme="minorHAnsi"/>
        </w:rPr>
      </w:pPr>
      <w:r>
        <w:rPr>
          <w:rFonts w:asciiTheme="minorHAnsi" w:hAnsiTheme="minorHAnsi" w:cs="Arial"/>
        </w:rPr>
        <w:lastRenderedPageBreak/>
        <w:t>s</w:t>
      </w:r>
      <w:r w:rsidR="0005620B">
        <w:rPr>
          <w:rFonts w:asciiTheme="minorHAnsi" w:hAnsiTheme="minorHAnsi" w:cs="Arial"/>
        </w:rPr>
        <w:t>ervice priorities, which respond to legal need, capacity of the client and impact of the legal problem on a person's life.</w:t>
      </w:r>
    </w:p>
    <w:p w:rsidR="00AC38CA" w:rsidRPr="00AC38CA" w:rsidRDefault="00DC3C33" w:rsidP="00D72B21">
      <w:pPr>
        <w:pStyle w:val="maintext"/>
        <w:numPr>
          <w:ilvl w:val="0"/>
          <w:numId w:val="19"/>
        </w:numPr>
        <w:spacing w:before="60" w:after="60"/>
        <w:ind w:left="714" w:hanging="357"/>
        <w:rPr>
          <w:rFonts w:asciiTheme="minorHAnsi" w:hAnsiTheme="minorHAnsi"/>
        </w:rPr>
      </w:pPr>
      <w:r>
        <w:rPr>
          <w:rFonts w:asciiTheme="minorHAnsi" w:hAnsiTheme="minorHAnsi"/>
        </w:rPr>
        <w:t>p</w:t>
      </w:r>
      <w:r w:rsidR="00AC38CA">
        <w:rPr>
          <w:rFonts w:asciiTheme="minorHAnsi" w:hAnsiTheme="minorHAnsi"/>
        </w:rPr>
        <w:t>riority clients and benchmarking against social disadvantage indicators.</w:t>
      </w:r>
    </w:p>
    <w:p w:rsidR="00F106A3" w:rsidRPr="00AC38CA" w:rsidRDefault="00DC3C33" w:rsidP="00D72B21">
      <w:pPr>
        <w:pStyle w:val="maintext"/>
        <w:numPr>
          <w:ilvl w:val="0"/>
          <w:numId w:val="19"/>
        </w:numPr>
        <w:spacing w:before="60" w:after="60"/>
        <w:ind w:left="714" w:hanging="357"/>
        <w:rPr>
          <w:rFonts w:asciiTheme="minorHAnsi" w:hAnsiTheme="minorHAnsi"/>
        </w:rPr>
      </w:pPr>
      <w:r>
        <w:rPr>
          <w:rFonts w:asciiTheme="minorHAnsi" w:hAnsiTheme="minorHAnsi" w:cs="Arial"/>
        </w:rPr>
        <w:t>a</w:t>
      </w:r>
      <w:r w:rsidR="0033606D">
        <w:rPr>
          <w:rFonts w:asciiTheme="minorHAnsi" w:hAnsiTheme="minorHAnsi" w:cs="Arial"/>
        </w:rPr>
        <w:t xml:space="preserve">ppropriate </w:t>
      </w:r>
      <w:r w:rsidR="004340BE">
        <w:rPr>
          <w:rFonts w:asciiTheme="minorHAnsi" w:hAnsiTheme="minorHAnsi" w:cs="Arial"/>
        </w:rPr>
        <w:t>e</w:t>
      </w:r>
      <w:r w:rsidR="00F106A3" w:rsidRPr="00AC38CA">
        <w:rPr>
          <w:rFonts w:asciiTheme="minorHAnsi" w:hAnsiTheme="minorHAnsi" w:cs="Arial"/>
        </w:rPr>
        <w:t>ligibility principles, includ</w:t>
      </w:r>
      <w:r w:rsidR="00AC38CA" w:rsidRPr="00AC38CA">
        <w:rPr>
          <w:rFonts w:asciiTheme="minorHAnsi" w:hAnsiTheme="minorHAnsi" w:cs="Arial"/>
        </w:rPr>
        <w:t>ing</w:t>
      </w:r>
      <w:r w:rsidR="00F106A3" w:rsidRPr="00AC38CA">
        <w:rPr>
          <w:rFonts w:asciiTheme="minorHAnsi" w:hAnsiTheme="minorHAnsi" w:cs="Arial"/>
        </w:rPr>
        <w:t xml:space="preserve"> a new realistic means test that looks at indicators of disadvantage and extends assistance to the working poor.</w:t>
      </w:r>
      <w:r w:rsidR="00AC38CA">
        <w:rPr>
          <w:rStyle w:val="FootnoteReference"/>
          <w:rFonts w:asciiTheme="minorHAnsi" w:hAnsiTheme="minorHAnsi" w:cs="Arial"/>
        </w:rPr>
        <w:footnoteReference w:id="63"/>
      </w:r>
      <w:r w:rsidR="00AC38CA" w:rsidRPr="00AC38CA">
        <w:rPr>
          <w:rFonts w:asciiTheme="minorHAnsi" w:hAnsiTheme="minorHAnsi" w:cs="Arial"/>
        </w:rPr>
        <w:t xml:space="preserve"> </w:t>
      </w:r>
    </w:p>
    <w:p w:rsidR="0005620B" w:rsidRDefault="00DC3C33" w:rsidP="00D72B21">
      <w:pPr>
        <w:pStyle w:val="maintext"/>
        <w:numPr>
          <w:ilvl w:val="0"/>
          <w:numId w:val="19"/>
        </w:numPr>
        <w:spacing w:before="60" w:after="60"/>
        <w:ind w:left="714" w:hanging="357"/>
        <w:rPr>
          <w:rFonts w:asciiTheme="minorHAnsi" w:hAnsiTheme="minorHAnsi"/>
        </w:rPr>
      </w:pPr>
      <w:r>
        <w:rPr>
          <w:rFonts w:asciiTheme="minorHAnsi" w:hAnsiTheme="minorHAnsi"/>
        </w:rPr>
        <w:t>a</w:t>
      </w:r>
      <w:r w:rsidR="0033606D">
        <w:rPr>
          <w:rFonts w:asciiTheme="minorHAnsi" w:hAnsiTheme="minorHAnsi"/>
        </w:rPr>
        <w:t xml:space="preserve">dditional and appropriate </w:t>
      </w:r>
      <w:r w:rsidR="00F106A3" w:rsidRPr="00AC38CA">
        <w:rPr>
          <w:rFonts w:asciiTheme="minorHAnsi" w:hAnsiTheme="minorHAnsi"/>
        </w:rPr>
        <w:t>Commonwealth/State f</w:t>
      </w:r>
      <w:r w:rsidR="0005620B" w:rsidRPr="00AC38CA">
        <w:rPr>
          <w:rFonts w:asciiTheme="minorHAnsi" w:hAnsiTheme="minorHAnsi"/>
        </w:rPr>
        <w:t>unding that addresses unmet legal need among disadvantaged people</w:t>
      </w:r>
      <w:r w:rsidR="00AC38CA" w:rsidRPr="00AC38CA">
        <w:rPr>
          <w:rFonts w:asciiTheme="minorHAnsi" w:hAnsiTheme="minorHAnsi"/>
        </w:rPr>
        <w:t>, provides</w:t>
      </w:r>
      <w:r w:rsidR="0005620B" w:rsidRPr="00AC38CA">
        <w:rPr>
          <w:rFonts w:asciiTheme="minorHAnsi" w:hAnsiTheme="minorHAnsi"/>
        </w:rPr>
        <w:t xml:space="preserve"> appropriate fee scales</w:t>
      </w:r>
      <w:r w:rsidR="00F106A3" w:rsidRPr="00AC38CA">
        <w:rPr>
          <w:rFonts w:asciiTheme="minorHAnsi" w:hAnsiTheme="minorHAnsi"/>
        </w:rPr>
        <w:t xml:space="preserve"> for private practitioners</w:t>
      </w:r>
      <w:r w:rsidR="00AC38CA">
        <w:rPr>
          <w:rStyle w:val="FootnoteReference"/>
          <w:rFonts w:asciiTheme="minorHAnsi" w:hAnsiTheme="minorHAnsi"/>
        </w:rPr>
        <w:footnoteReference w:id="64"/>
      </w:r>
      <w:r w:rsidR="00AC38CA" w:rsidRPr="00AC38CA">
        <w:rPr>
          <w:rFonts w:asciiTheme="minorHAnsi" w:hAnsiTheme="minorHAnsi"/>
        </w:rPr>
        <w:t xml:space="preserve"> and </w:t>
      </w:r>
      <w:r>
        <w:rPr>
          <w:rFonts w:asciiTheme="minorHAnsi" w:hAnsiTheme="minorHAnsi"/>
        </w:rPr>
        <w:t xml:space="preserve">provides </w:t>
      </w:r>
      <w:r w:rsidR="00AC38CA" w:rsidRPr="00AC38CA">
        <w:rPr>
          <w:rFonts w:asciiTheme="minorHAnsi" w:hAnsiTheme="minorHAnsi"/>
        </w:rPr>
        <w:t>a measure of permanency in service delivery arrangements</w:t>
      </w:r>
      <w:r w:rsidR="00F106A3" w:rsidRPr="00AC38CA">
        <w:rPr>
          <w:rFonts w:asciiTheme="minorHAnsi" w:hAnsiTheme="minorHAnsi"/>
        </w:rPr>
        <w:t>.</w:t>
      </w:r>
    </w:p>
    <w:p w:rsidR="0033606D" w:rsidRDefault="00DC3C33" w:rsidP="00D72B21">
      <w:pPr>
        <w:pStyle w:val="maintext"/>
        <w:numPr>
          <w:ilvl w:val="0"/>
          <w:numId w:val="19"/>
        </w:numPr>
        <w:spacing w:before="60" w:after="60"/>
        <w:ind w:left="714" w:hanging="357"/>
        <w:rPr>
          <w:rFonts w:asciiTheme="minorHAnsi" w:hAnsiTheme="minorHAnsi"/>
        </w:rPr>
      </w:pPr>
      <w:r>
        <w:rPr>
          <w:rFonts w:asciiTheme="minorHAnsi" w:hAnsiTheme="minorHAnsi"/>
        </w:rPr>
        <w:t>u</w:t>
      </w:r>
      <w:r w:rsidR="0033606D">
        <w:rPr>
          <w:rFonts w:asciiTheme="minorHAnsi" w:hAnsiTheme="minorHAnsi"/>
        </w:rPr>
        <w:t xml:space="preserve">nderstanding of unbundled services including advice, community legal education, alternative dispute resolution and duty services. </w:t>
      </w:r>
    </w:p>
    <w:p w:rsidR="00F106A3" w:rsidRPr="00784AFD" w:rsidRDefault="00DC3C33" w:rsidP="00D72B21">
      <w:pPr>
        <w:pStyle w:val="maintext"/>
        <w:numPr>
          <w:ilvl w:val="0"/>
          <w:numId w:val="19"/>
        </w:numPr>
        <w:spacing w:before="60" w:after="240"/>
        <w:ind w:left="714" w:hanging="357"/>
        <w:rPr>
          <w:rFonts w:asciiTheme="minorHAnsi" w:hAnsiTheme="minorHAnsi"/>
        </w:rPr>
      </w:pPr>
      <w:r>
        <w:rPr>
          <w:rFonts w:asciiTheme="minorHAnsi" w:hAnsiTheme="minorHAnsi"/>
        </w:rPr>
        <w:t>d</w:t>
      </w:r>
      <w:r w:rsidR="00F106A3">
        <w:rPr>
          <w:rFonts w:asciiTheme="minorHAnsi" w:hAnsiTheme="minorHAnsi"/>
        </w:rPr>
        <w:t>ata definitions and counting rules to enable effective evaluation.</w:t>
      </w:r>
    </w:p>
    <w:p w:rsidR="00B10B53" w:rsidRDefault="00B10B53" w:rsidP="00B10B53">
      <w:pPr>
        <w:spacing w:after="240"/>
        <w:jc w:val="both"/>
        <w:rPr>
          <w:rFonts w:asciiTheme="minorHAnsi" w:hAnsiTheme="minorHAnsi" w:cs="Arial"/>
        </w:rPr>
      </w:pPr>
      <w:r w:rsidRPr="00A9226B">
        <w:rPr>
          <w:rFonts w:asciiTheme="minorHAnsi" w:hAnsiTheme="minorHAnsi" w:cs="Arial"/>
        </w:rPr>
        <w:t xml:space="preserve">Legal Aid NSW also submits that allocating </w:t>
      </w:r>
      <w:r w:rsidR="0005620B" w:rsidRPr="00A9226B">
        <w:rPr>
          <w:rFonts w:asciiTheme="minorHAnsi" w:hAnsiTheme="minorHAnsi" w:cs="Arial"/>
        </w:rPr>
        <w:t xml:space="preserve">LACs' </w:t>
      </w:r>
      <w:r w:rsidRPr="00A9226B">
        <w:rPr>
          <w:rFonts w:asciiTheme="minorHAnsi" w:hAnsiTheme="minorHAnsi" w:cs="Arial"/>
        </w:rPr>
        <w:t xml:space="preserve">NPA funding directly to LACs, rather than through the State would reduce red tape and double handling. </w:t>
      </w:r>
      <w:r w:rsidR="00BF1397" w:rsidRPr="00A9226B">
        <w:rPr>
          <w:rFonts w:asciiTheme="minorHAnsi" w:hAnsiTheme="minorHAnsi" w:cs="Arial"/>
        </w:rPr>
        <w:t xml:space="preserve">We would continue to report to both </w:t>
      </w:r>
      <w:r w:rsidR="00A9226B" w:rsidRPr="00A9226B">
        <w:rPr>
          <w:rFonts w:asciiTheme="minorHAnsi" w:hAnsiTheme="minorHAnsi" w:cs="Arial"/>
        </w:rPr>
        <w:t xml:space="preserve">the </w:t>
      </w:r>
      <w:r w:rsidR="00BF1397" w:rsidRPr="00A9226B">
        <w:rPr>
          <w:rFonts w:asciiTheme="minorHAnsi" w:hAnsiTheme="minorHAnsi" w:cs="Arial"/>
        </w:rPr>
        <w:t xml:space="preserve">Commonwealth and </w:t>
      </w:r>
      <w:r w:rsidR="00A9226B" w:rsidRPr="00A9226B">
        <w:rPr>
          <w:rFonts w:asciiTheme="minorHAnsi" w:hAnsiTheme="minorHAnsi" w:cs="Arial"/>
        </w:rPr>
        <w:t xml:space="preserve">the </w:t>
      </w:r>
      <w:r w:rsidR="00BF1397" w:rsidRPr="00A9226B">
        <w:rPr>
          <w:rFonts w:asciiTheme="minorHAnsi" w:hAnsiTheme="minorHAnsi" w:cs="Arial"/>
        </w:rPr>
        <w:t xml:space="preserve">State under the new form of NPA against </w:t>
      </w:r>
      <w:r w:rsidR="00687BDF" w:rsidRPr="00A9226B">
        <w:rPr>
          <w:rFonts w:asciiTheme="minorHAnsi" w:hAnsiTheme="minorHAnsi" w:cs="Arial"/>
        </w:rPr>
        <w:t xml:space="preserve">the </w:t>
      </w:r>
      <w:r w:rsidR="00BF1397" w:rsidRPr="00A9226B">
        <w:rPr>
          <w:rFonts w:asciiTheme="minorHAnsi" w:hAnsiTheme="minorHAnsi" w:cs="Arial"/>
        </w:rPr>
        <w:t>agreed priorities and targets.</w:t>
      </w:r>
      <w:r w:rsidR="00BF1397">
        <w:rPr>
          <w:rFonts w:asciiTheme="minorHAnsi" w:hAnsiTheme="minorHAnsi" w:cs="Arial"/>
        </w:rPr>
        <w:t xml:space="preserve"> </w:t>
      </w:r>
    </w:p>
    <w:p w:rsidR="002B6173" w:rsidRPr="00F65B72" w:rsidRDefault="002B6173" w:rsidP="00F65B72">
      <w:pPr>
        <w:pStyle w:val="Heading1"/>
      </w:pPr>
      <w:bookmarkStart w:id="47" w:name="_Toc388365705"/>
      <w:r>
        <w:t>Assistance for Aboriginal and Torres Strait Islander People</w:t>
      </w:r>
      <w:bookmarkEnd w:id="47"/>
    </w:p>
    <w:p w:rsidR="00B745D1" w:rsidRPr="00B745D1" w:rsidRDefault="00B745D1" w:rsidP="00B745D1">
      <w:pPr>
        <w:pStyle w:val="Heading2"/>
        <w:rPr>
          <w:b w:val="0"/>
          <w:i/>
        </w:rPr>
      </w:pPr>
      <w:bookmarkStart w:id="48" w:name="_Toc388365706"/>
      <w:r w:rsidRPr="00B745D1">
        <w:rPr>
          <w:b w:val="0"/>
          <w:i/>
        </w:rPr>
        <w:t>There are good grounds for specialised services</w:t>
      </w:r>
      <w:bookmarkEnd w:id="48"/>
    </w:p>
    <w:p w:rsidR="00030090" w:rsidRPr="00030090" w:rsidRDefault="00030090" w:rsidP="008341B4">
      <w:pPr>
        <w:shd w:val="clear" w:color="auto" w:fill="DBE5F1" w:themeFill="accent1" w:themeFillTint="33"/>
        <w:spacing w:before="360" w:after="120"/>
        <w:ind w:left="284"/>
        <w:jc w:val="both"/>
        <w:rPr>
          <w:rFonts w:asciiTheme="minorHAnsi" w:hAnsiTheme="minorHAnsi"/>
          <w:b/>
          <w:i/>
        </w:rPr>
      </w:pPr>
      <w:r w:rsidRPr="00030090">
        <w:rPr>
          <w:rFonts w:asciiTheme="minorHAnsi" w:hAnsiTheme="minorHAnsi"/>
          <w:b/>
          <w:i/>
        </w:rPr>
        <w:t>Draft finding 22.1</w:t>
      </w:r>
    </w:p>
    <w:p w:rsidR="00030090" w:rsidRDefault="00030090" w:rsidP="00405262">
      <w:pPr>
        <w:shd w:val="clear" w:color="auto" w:fill="DBE5F1" w:themeFill="accent1" w:themeFillTint="33"/>
        <w:spacing w:after="240"/>
        <w:ind w:left="284"/>
        <w:jc w:val="both"/>
        <w:rPr>
          <w:rFonts w:asciiTheme="minorHAnsi" w:hAnsiTheme="minorHAnsi" w:cs="Arial"/>
          <w:b/>
        </w:rPr>
      </w:pPr>
      <w:r w:rsidRPr="00DE246D">
        <w:rPr>
          <w:rFonts w:asciiTheme="minorHAnsi" w:hAnsiTheme="minorHAnsi"/>
        </w:rPr>
        <w:t>Specialised legal assistance services for Aboriginal and Torres Strait Islander people remain justified.</w:t>
      </w:r>
    </w:p>
    <w:p w:rsidR="00B745D1" w:rsidRPr="00D55EDF" w:rsidRDefault="00B745D1" w:rsidP="00B745D1">
      <w:pPr>
        <w:spacing w:after="240"/>
        <w:jc w:val="both"/>
        <w:rPr>
          <w:rFonts w:ascii="Calibri" w:hAnsi="Calibri" w:cs="Arial"/>
        </w:rPr>
      </w:pPr>
      <w:r w:rsidRPr="00B745D1">
        <w:rPr>
          <w:rFonts w:asciiTheme="minorHAnsi" w:hAnsiTheme="minorHAnsi" w:cs="Arial"/>
        </w:rPr>
        <w:t>Legal Aid NSW</w:t>
      </w:r>
      <w:r>
        <w:rPr>
          <w:rFonts w:asciiTheme="minorHAnsi" w:hAnsiTheme="minorHAnsi" w:cs="Arial"/>
        </w:rPr>
        <w:t xml:space="preserve"> works closely with the Aboriginal Legal Service NSW/Act</w:t>
      </w:r>
      <w:r w:rsidR="00A86591">
        <w:rPr>
          <w:rFonts w:asciiTheme="minorHAnsi" w:hAnsiTheme="minorHAnsi" w:cs="Arial"/>
        </w:rPr>
        <w:t xml:space="preserve"> (ALS)</w:t>
      </w:r>
      <w:r>
        <w:rPr>
          <w:rFonts w:asciiTheme="minorHAnsi" w:hAnsiTheme="minorHAnsi" w:cs="Arial"/>
        </w:rPr>
        <w:t xml:space="preserve">. In 2006, </w:t>
      </w:r>
      <w:r w:rsidRPr="00D55EDF">
        <w:rPr>
          <w:rFonts w:ascii="Calibri" w:hAnsi="Calibri" w:cs="Arial"/>
        </w:rPr>
        <w:t>Legal Aid NSW and the ALS signed a Memorandum of Understanding</w:t>
      </w:r>
      <w:r w:rsidR="002A65F9">
        <w:rPr>
          <w:rFonts w:ascii="Calibri" w:hAnsi="Calibri" w:cs="Arial"/>
        </w:rPr>
        <w:t xml:space="preserve">, followed by </w:t>
      </w:r>
      <w:r w:rsidRPr="00D55EDF">
        <w:rPr>
          <w:rFonts w:ascii="Calibri" w:hAnsi="Calibri" w:cs="Arial"/>
        </w:rPr>
        <w:t>a Statement of Commitment in 2011 and 2013</w:t>
      </w:r>
      <w:r w:rsidR="00A86591">
        <w:rPr>
          <w:rFonts w:ascii="Calibri" w:hAnsi="Calibri" w:cs="Arial"/>
        </w:rPr>
        <w:t>. U</w:t>
      </w:r>
      <w:r w:rsidRPr="00D55EDF">
        <w:rPr>
          <w:rFonts w:ascii="Calibri" w:hAnsi="Calibri" w:cs="Arial"/>
        </w:rPr>
        <w:t xml:space="preserve">nder </w:t>
      </w:r>
      <w:r w:rsidR="00A86591">
        <w:rPr>
          <w:rFonts w:ascii="Calibri" w:hAnsi="Calibri" w:cs="Arial"/>
        </w:rPr>
        <w:t xml:space="preserve">the Statement of Commitment </w:t>
      </w:r>
      <w:r w:rsidRPr="00D55EDF">
        <w:rPr>
          <w:rFonts w:ascii="Calibri" w:hAnsi="Calibri" w:cs="Arial"/>
        </w:rPr>
        <w:t>both organisations agree to work together to:</w:t>
      </w:r>
    </w:p>
    <w:p w:rsidR="00B745D1" w:rsidRPr="00D55EDF" w:rsidRDefault="00B745D1" w:rsidP="00D72B21">
      <w:pPr>
        <w:pStyle w:val="Subsectionheading"/>
        <w:numPr>
          <w:ilvl w:val="0"/>
          <w:numId w:val="12"/>
        </w:numPr>
        <w:spacing w:before="60" w:after="60"/>
        <w:ind w:left="714" w:hanging="357"/>
        <w:rPr>
          <w:rFonts w:ascii="Calibri" w:hAnsi="Calibri" w:cs="Arial"/>
          <w:sz w:val="24"/>
        </w:rPr>
      </w:pPr>
      <w:r w:rsidRPr="00D55EDF">
        <w:rPr>
          <w:rFonts w:ascii="Calibri" w:hAnsi="Calibri" w:cs="Arial"/>
          <w:sz w:val="24"/>
        </w:rPr>
        <w:t>Deliver high quality, culturally sensitive and innovative legal services to Aboriginal people</w:t>
      </w:r>
      <w:r>
        <w:rPr>
          <w:rFonts w:ascii="Calibri" w:hAnsi="Calibri" w:cs="Arial"/>
          <w:sz w:val="24"/>
        </w:rPr>
        <w:t>.</w:t>
      </w:r>
    </w:p>
    <w:p w:rsidR="00B745D1" w:rsidRPr="00D55EDF" w:rsidRDefault="00B745D1" w:rsidP="00D72B21">
      <w:pPr>
        <w:numPr>
          <w:ilvl w:val="0"/>
          <w:numId w:val="12"/>
        </w:numPr>
        <w:spacing w:before="60" w:after="60"/>
        <w:ind w:left="714" w:hanging="357"/>
        <w:jc w:val="both"/>
        <w:rPr>
          <w:rFonts w:ascii="Calibri" w:hAnsi="Calibri" w:cs="Arial"/>
        </w:rPr>
      </w:pPr>
      <w:r w:rsidRPr="00D55EDF">
        <w:rPr>
          <w:rFonts w:ascii="Calibri" w:hAnsi="Calibri" w:cs="Arial"/>
        </w:rPr>
        <w:t>Improve the justice system for Aboriginal people</w:t>
      </w:r>
      <w:r>
        <w:rPr>
          <w:rFonts w:ascii="Calibri" w:hAnsi="Calibri" w:cs="Arial"/>
        </w:rPr>
        <w:t>.</w:t>
      </w:r>
    </w:p>
    <w:p w:rsidR="00B745D1" w:rsidRPr="00D55EDF" w:rsidRDefault="00B745D1" w:rsidP="00D72B21">
      <w:pPr>
        <w:numPr>
          <w:ilvl w:val="0"/>
          <w:numId w:val="12"/>
        </w:numPr>
        <w:spacing w:before="60" w:after="240"/>
        <w:ind w:left="714" w:hanging="357"/>
        <w:jc w:val="both"/>
        <w:rPr>
          <w:rFonts w:ascii="Calibri" w:hAnsi="Calibri" w:cs="Arial"/>
        </w:rPr>
      </w:pPr>
      <w:r w:rsidRPr="00D55EDF">
        <w:rPr>
          <w:rFonts w:ascii="Calibri" w:hAnsi="Calibri" w:cs="Arial"/>
        </w:rPr>
        <w:t>Share information and resources, and support the professional development of each other’s staff.</w:t>
      </w:r>
    </w:p>
    <w:p w:rsidR="00A86591" w:rsidRDefault="00A86591" w:rsidP="00A86591">
      <w:pPr>
        <w:spacing w:after="240"/>
        <w:jc w:val="both"/>
        <w:rPr>
          <w:rFonts w:ascii="Calibri" w:hAnsi="Calibri" w:cs="Arial"/>
        </w:rPr>
      </w:pPr>
      <w:r>
        <w:rPr>
          <w:rFonts w:ascii="Calibri" w:hAnsi="Calibri" w:cs="Arial"/>
        </w:rPr>
        <w:t>Legal Aid NSW welcomes the Productivity Commission's draft finding that specialised legal assistance services for Aboriginal and Torres Strait Islander people remain justified. It also notes the statement made by the Productivity Commission</w:t>
      </w:r>
      <w:r w:rsidR="00BF1397">
        <w:rPr>
          <w:rFonts w:ascii="Calibri" w:hAnsi="Calibri" w:cs="Arial"/>
        </w:rPr>
        <w:t>:</w:t>
      </w:r>
    </w:p>
    <w:p w:rsidR="00A86591" w:rsidRPr="00A86591" w:rsidRDefault="00A86591" w:rsidP="00BF1397">
      <w:pPr>
        <w:pStyle w:val="BodyText"/>
        <w:spacing w:before="0" w:after="240" w:line="240" w:lineRule="auto"/>
        <w:ind w:left="426"/>
        <w:rPr>
          <w:rFonts w:asciiTheme="minorHAnsi" w:hAnsiTheme="minorHAnsi"/>
          <w:sz w:val="24"/>
          <w:szCs w:val="24"/>
        </w:rPr>
      </w:pPr>
      <w:r w:rsidRPr="00A86591">
        <w:rPr>
          <w:rFonts w:asciiTheme="minorHAnsi" w:hAnsiTheme="minorHAnsi" w:cs="Arial"/>
          <w:sz w:val="24"/>
          <w:szCs w:val="24"/>
        </w:rPr>
        <w:lastRenderedPageBreak/>
        <w:t xml:space="preserve">That said, </w:t>
      </w:r>
      <w:r w:rsidRPr="00A86591">
        <w:rPr>
          <w:rFonts w:asciiTheme="minorHAnsi" w:hAnsiTheme="minorHAnsi"/>
          <w:sz w:val="24"/>
          <w:szCs w:val="24"/>
        </w:rPr>
        <w:t>it would not be feasible, nor is it the case currently, that all Indigenous legal needs are met by Indigenous specific services. CLCs and LACs will remain important providers of legal services for Aboriginal and Torres Strait Islander Australians, particularly in regional and metropolitan areas.</w:t>
      </w:r>
      <w:r>
        <w:rPr>
          <w:rFonts w:asciiTheme="minorHAnsi" w:hAnsiTheme="minorHAnsi"/>
          <w:sz w:val="24"/>
          <w:szCs w:val="24"/>
        </w:rPr>
        <w:t xml:space="preserve"> (p.677)</w:t>
      </w:r>
    </w:p>
    <w:p w:rsidR="00753094" w:rsidRPr="00753094" w:rsidRDefault="00753094" w:rsidP="00753094">
      <w:pPr>
        <w:pStyle w:val="Heading2"/>
        <w:rPr>
          <w:b w:val="0"/>
          <w:i/>
        </w:rPr>
      </w:pPr>
      <w:bookmarkStart w:id="49" w:name="_Toc388365707"/>
      <w:r w:rsidRPr="00753094">
        <w:rPr>
          <w:b w:val="0"/>
          <w:i/>
        </w:rPr>
        <w:t>Multi-faceted responses are required to help bridge the gaps</w:t>
      </w:r>
      <w:bookmarkEnd w:id="49"/>
      <w:r w:rsidRPr="00753094">
        <w:rPr>
          <w:b w:val="0"/>
          <w:i/>
        </w:rPr>
        <w:t xml:space="preserve"> </w:t>
      </w:r>
    </w:p>
    <w:p w:rsidR="00700F8C" w:rsidRDefault="002B02C1" w:rsidP="00700F8C">
      <w:pPr>
        <w:spacing w:after="240"/>
        <w:jc w:val="both"/>
        <w:rPr>
          <w:rFonts w:ascii="Calibri" w:hAnsi="Calibri" w:cs="Arial"/>
        </w:rPr>
      </w:pPr>
      <w:r>
        <w:rPr>
          <w:rFonts w:ascii="Calibri" w:hAnsi="Calibri" w:cs="Arial"/>
        </w:rPr>
        <w:t>In 2012</w:t>
      </w:r>
      <w:r w:rsidR="00FB1721">
        <w:rPr>
          <w:rFonts w:ascii="Calibri" w:hAnsi="Calibri" w:cs="Arial"/>
        </w:rPr>
        <w:t>-</w:t>
      </w:r>
      <w:r>
        <w:rPr>
          <w:rFonts w:ascii="Calibri" w:hAnsi="Calibri" w:cs="Arial"/>
        </w:rPr>
        <w:t xml:space="preserve">13, 10.3% of </w:t>
      </w:r>
      <w:r w:rsidR="00700F8C">
        <w:rPr>
          <w:rFonts w:ascii="Calibri" w:hAnsi="Calibri" w:cs="Arial"/>
        </w:rPr>
        <w:t xml:space="preserve">Legal Aid NSW </w:t>
      </w:r>
      <w:r>
        <w:rPr>
          <w:rFonts w:ascii="Calibri" w:hAnsi="Calibri" w:cs="Arial"/>
        </w:rPr>
        <w:t xml:space="preserve">case grants and inhouse duty services were provided to Aboriginal clients. </w:t>
      </w:r>
      <w:r w:rsidR="00700F8C" w:rsidRPr="0096437C">
        <w:rPr>
          <w:rFonts w:ascii="Calibri" w:hAnsi="Calibri" w:cs="Arial"/>
        </w:rPr>
        <w:t>In addition to its</w:t>
      </w:r>
      <w:r w:rsidR="00700F8C">
        <w:rPr>
          <w:rFonts w:ascii="Calibri" w:hAnsi="Calibri" w:cs="Arial"/>
        </w:rPr>
        <w:t xml:space="preserve"> </w:t>
      </w:r>
      <w:r w:rsidR="00700F8C" w:rsidRPr="00D55EDF">
        <w:rPr>
          <w:rFonts w:ascii="Calibri" w:hAnsi="Calibri" w:cs="Arial"/>
        </w:rPr>
        <w:t>collabora</w:t>
      </w:r>
      <w:r w:rsidR="00700F8C">
        <w:rPr>
          <w:rFonts w:ascii="Calibri" w:hAnsi="Calibri" w:cs="Arial"/>
        </w:rPr>
        <w:t>tion</w:t>
      </w:r>
      <w:r w:rsidR="00700F8C" w:rsidRPr="00D55EDF">
        <w:rPr>
          <w:rFonts w:ascii="Calibri" w:hAnsi="Calibri" w:cs="Arial"/>
        </w:rPr>
        <w:t xml:space="preserve"> </w:t>
      </w:r>
      <w:r w:rsidR="00700F8C">
        <w:rPr>
          <w:rFonts w:ascii="Calibri" w:hAnsi="Calibri" w:cs="Arial"/>
        </w:rPr>
        <w:t>with the ALS,</w:t>
      </w:r>
      <w:r w:rsidR="00700F8C" w:rsidRPr="00D55EDF">
        <w:rPr>
          <w:rStyle w:val="FootnoteReference"/>
          <w:rFonts w:ascii="Calibri" w:hAnsi="Calibri" w:cs="Arial"/>
        </w:rPr>
        <w:footnoteReference w:id="65"/>
      </w:r>
      <w:r w:rsidR="00700F8C" w:rsidRPr="00D55EDF">
        <w:rPr>
          <w:rFonts w:ascii="Calibri" w:hAnsi="Calibri" w:cs="Arial"/>
        </w:rPr>
        <w:t xml:space="preserve"> Legal Aid NSW has undertaken a number of initiatives to increase access to legal assistance for Aboriginal people</w:t>
      </w:r>
      <w:r w:rsidR="00700F8C">
        <w:rPr>
          <w:rFonts w:ascii="Calibri" w:hAnsi="Calibri" w:cs="Arial"/>
        </w:rPr>
        <w:t xml:space="preserve"> including: </w:t>
      </w:r>
    </w:p>
    <w:p w:rsidR="00700F8C" w:rsidRPr="00700F8C" w:rsidRDefault="00BF1397" w:rsidP="00D72B21">
      <w:pPr>
        <w:pStyle w:val="ListParagraph"/>
        <w:numPr>
          <w:ilvl w:val="0"/>
          <w:numId w:val="14"/>
        </w:numPr>
        <w:spacing w:before="60" w:after="60"/>
        <w:ind w:left="805" w:hanging="357"/>
        <w:contextualSpacing w:val="0"/>
        <w:jc w:val="both"/>
        <w:rPr>
          <w:rFonts w:asciiTheme="minorHAnsi" w:hAnsiTheme="minorHAnsi"/>
        </w:rPr>
      </w:pPr>
      <w:r>
        <w:rPr>
          <w:rFonts w:asciiTheme="minorHAnsi" w:hAnsiTheme="minorHAnsi"/>
        </w:rPr>
        <w:t>e</w:t>
      </w:r>
      <w:r w:rsidR="00700F8C" w:rsidRPr="00700F8C">
        <w:rPr>
          <w:rFonts w:asciiTheme="minorHAnsi" w:hAnsiTheme="minorHAnsi"/>
        </w:rPr>
        <w:t>xpansion of the civil law outreach program to communities of high need in regional and remote locations. 16% of Legal Aid NSW outreach clinics in 2012-13 were located in Aboriginal specific organizations</w:t>
      </w:r>
      <w:r w:rsidR="00435C5F">
        <w:rPr>
          <w:rFonts w:asciiTheme="minorHAnsi" w:hAnsiTheme="minorHAnsi"/>
        </w:rPr>
        <w:t>.</w:t>
      </w:r>
      <w:r w:rsidR="002373D7">
        <w:rPr>
          <w:rFonts w:asciiTheme="minorHAnsi" w:hAnsiTheme="minorHAnsi"/>
        </w:rPr>
        <w:t xml:space="preserve"> In 2012, 13% of all outreach assistance was provided to Aborig</w:t>
      </w:r>
      <w:r w:rsidR="00E35A3B">
        <w:rPr>
          <w:rFonts w:asciiTheme="minorHAnsi" w:hAnsiTheme="minorHAnsi"/>
        </w:rPr>
        <w:t>i</w:t>
      </w:r>
      <w:r w:rsidR="002373D7">
        <w:rPr>
          <w:rFonts w:asciiTheme="minorHAnsi" w:hAnsiTheme="minorHAnsi"/>
        </w:rPr>
        <w:t>nal clients and 20% of services provided under the Regional Outreach Clinic Program (ROCP)</w:t>
      </w:r>
      <w:r>
        <w:rPr>
          <w:rFonts w:asciiTheme="minorHAnsi" w:hAnsiTheme="minorHAnsi"/>
        </w:rPr>
        <w:t xml:space="preserve"> were provided to Aboriginal clients</w:t>
      </w:r>
      <w:r w:rsidR="002373D7">
        <w:rPr>
          <w:rFonts w:asciiTheme="minorHAnsi" w:hAnsiTheme="minorHAnsi"/>
        </w:rPr>
        <w:t>.</w:t>
      </w:r>
      <w:r w:rsidR="00435C5F">
        <w:rPr>
          <w:rStyle w:val="FootnoteReference"/>
          <w:rFonts w:asciiTheme="minorHAnsi" w:hAnsiTheme="minorHAnsi"/>
        </w:rPr>
        <w:footnoteReference w:id="66"/>
      </w:r>
      <w:r w:rsidR="00435C5F">
        <w:rPr>
          <w:rFonts w:asciiTheme="minorHAnsi" w:hAnsiTheme="minorHAnsi"/>
        </w:rPr>
        <w:t xml:space="preserve"> </w:t>
      </w:r>
      <w:r w:rsidR="002373D7">
        <w:rPr>
          <w:rFonts w:asciiTheme="minorHAnsi" w:hAnsiTheme="minorHAnsi"/>
        </w:rPr>
        <w:t xml:space="preserve"> </w:t>
      </w:r>
    </w:p>
    <w:p w:rsidR="00700F8C" w:rsidRPr="00700F8C" w:rsidRDefault="00BF1397" w:rsidP="00D72B21">
      <w:pPr>
        <w:pStyle w:val="ListParagraph"/>
        <w:numPr>
          <w:ilvl w:val="0"/>
          <w:numId w:val="14"/>
        </w:numPr>
        <w:spacing w:before="60" w:after="60"/>
        <w:ind w:left="805" w:hanging="357"/>
        <w:contextualSpacing w:val="0"/>
        <w:jc w:val="both"/>
        <w:rPr>
          <w:rFonts w:asciiTheme="minorHAnsi" w:hAnsiTheme="minorHAnsi"/>
        </w:rPr>
      </w:pPr>
      <w:r>
        <w:rPr>
          <w:rFonts w:asciiTheme="minorHAnsi" w:hAnsiTheme="minorHAnsi"/>
        </w:rPr>
        <w:t>i</w:t>
      </w:r>
      <w:r w:rsidR="00700F8C" w:rsidRPr="00700F8C">
        <w:rPr>
          <w:rFonts w:asciiTheme="minorHAnsi" w:hAnsiTheme="minorHAnsi"/>
        </w:rPr>
        <w:t>ntroduction of the Work and Development Order Service</w:t>
      </w:r>
      <w:r w:rsidR="00700F8C">
        <w:rPr>
          <w:rFonts w:asciiTheme="minorHAnsi" w:hAnsiTheme="minorHAnsi"/>
        </w:rPr>
        <w:t>. Almost</w:t>
      </w:r>
      <w:r w:rsidR="00700F8C" w:rsidRPr="00700F8C">
        <w:rPr>
          <w:rFonts w:asciiTheme="minorHAnsi" w:hAnsiTheme="minorHAnsi"/>
        </w:rPr>
        <w:t xml:space="preserve"> 25% of all fines and WDO advice and minor assistance services to individuals were provided to Aboriginal clients</w:t>
      </w:r>
      <w:r w:rsidR="00700F8C">
        <w:rPr>
          <w:rFonts w:asciiTheme="minorHAnsi" w:hAnsiTheme="minorHAnsi"/>
        </w:rPr>
        <w:t>.</w:t>
      </w:r>
    </w:p>
    <w:p w:rsidR="00700F8C" w:rsidRPr="00700F8C" w:rsidRDefault="00BF1397" w:rsidP="00D72B21">
      <w:pPr>
        <w:pStyle w:val="ListParagraph"/>
        <w:numPr>
          <w:ilvl w:val="0"/>
          <w:numId w:val="15"/>
        </w:numPr>
        <w:spacing w:before="60" w:after="60"/>
        <w:ind w:left="805" w:hanging="357"/>
        <w:contextualSpacing w:val="0"/>
        <w:jc w:val="both"/>
        <w:rPr>
          <w:rFonts w:asciiTheme="minorHAnsi" w:hAnsiTheme="minorHAnsi"/>
        </w:rPr>
      </w:pPr>
      <w:r>
        <w:rPr>
          <w:rFonts w:asciiTheme="minorHAnsi" w:hAnsiTheme="minorHAnsi"/>
        </w:rPr>
        <w:t>r</w:t>
      </w:r>
      <w:r w:rsidR="00700F8C">
        <w:rPr>
          <w:rFonts w:asciiTheme="minorHAnsi" w:hAnsiTheme="minorHAnsi"/>
        </w:rPr>
        <w:t>oll-</w:t>
      </w:r>
      <w:r w:rsidR="00700F8C" w:rsidRPr="00700F8C">
        <w:rPr>
          <w:rFonts w:asciiTheme="minorHAnsi" w:hAnsiTheme="minorHAnsi"/>
        </w:rPr>
        <w:t xml:space="preserve">out of the </w:t>
      </w:r>
      <w:r w:rsidR="00700F8C">
        <w:rPr>
          <w:rFonts w:asciiTheme="minorHAnsi" w:hAnsiTheme="minorHAnsi"/>
        </w:rPr>
        <w:t>'</w:t>
      </w:r>
      <w:r w:rsidR="00700F8C" w:rsidRPr="00700F8C">
        <w:rPr>
          <w:rFonts w:asciiTheme="minorHAnsi" w:hAnsiTheme="minorHAnsi"/>
        </w:rPr>
        <w:t>Civil Law</w:t>
      </w:r>
      <w:r>
        <w:rPr>
          <w:rFonts w:asciiTheme="minorHAnsi" w:hAnsiTheme="minorHAnsi"/>
        </w:rPr>
        <w:t xml:space="preserve"> </w:t>
      </w:r>
      <w:r w:rsidR="00700F8C" w:rsidRPr="00700F8C">
        <w:rPr>
          <w:rFonts w:asciiTheme="minorHAnsi" w:hAnsiTheme="minorHAnsi"/>
        </w:rPr>
        <w:t>- What's that</w:t>
      </w:r>
      <w:r w:rsidR="00700F8C">
        <w:rPr>
          <w:rFonts w:asciiTheme="minorHAnsi" w:hAnsiTheme="minorHAnsi"/>
        </w:rPr>
        <w:t>'</w:t>
      </w:r>
      <w:r w:rsidR="00700F8C" w:rsidRPr="00700F8C">
        <w:rPr>
          <w:rFonts w:asciiTheme="minorHAnsi" w:hAnsiTheme="minorHAnsi"/>
        </w:rPr>
        <w:t xml:space="preserve"> training program to frontline Aboriginal justice sector workers to identify civil and family law issues before matters escalate into the criminal law jurisdiction</w:t>
      </w:r>
      <w:r w:rsidR="00700F8C">
        <w:rPr>
          <w:rFonts w:asciiTheme="minorHAnsi" w:hAnsiTheme="minorHAnsi"/>
        </w:rPr>
        <w:t>.</w:t>
      </w:r>
    </w:p>
    <w:p w:rsidR="00700F8C" w:rsidRPr="00700F8C" w:rsidRDefault="00BF1397" w:rsidP="00D72B21">
      <w:pPr>
        <w:pStyle w:val="ListParagraph"/>
        <w:numPr>
          <w:ilvl w:val="0"/>
          <w:numId w:val="15"/>
        </w:numPr>
        <w:spacing w:before="60" w:after="60"/>
        <w:ind w:left="805" w:hanging="357"/>
        <w:contextualSpacing w:val="0"/>
        <w:jc w:val="both"/>
        <w:rPr>
          <w:rFonts w:asciiTheme="minorHAnsi" w:hAnsiTheme="minorHAnsi"/>
        </w:rPr>
      </w:pPr>
      <w:r>
        <w:rPr>
          <w:rFonts w:asciiTheme="minorHAnsi" w:hAnsiTheme="minorHAnsi"/>
        </w:rPr>
        <w:t>e</w:t>
      </w:r>
      <w:r w:rsidR="00700F8C" w:rsidRPr="00700F8C">
        <w:rPr>
          <w:rFonts w:asciiTheme="minorHAnsi" w:hAnsiTheme="minorHAnsi"/>
        </w:rPr>
        <w:t>stablishment of the Family Law Early Intervention Unit, targeting disadvantaged communities including Aboriginal people and Aboriginal organisations</w:t>
      </w:r>
      <w:r w:rsidR="00700F8C">
        <w:rPr>
          <w:rFonts w:asciiTheme="minorHAnsi" w:hAnsiTheme="minorHAnsi"/>
        </w:rPr>
        <w:t>.</w:t>
      </w:r>
    </w:p>
    <w:p w:rsidR="00700F8C" w:rsidRPr="00700F8C" w:rsidRDefault="00BF1397" w:rsidP="00CE27BE">
      <w:pPr>
        <w:pStyle w:val="ListParagraph"/>
        <w:numPr>
          <w:ilvl w:val="0"/>
          <w:numId w:val="15"/>
        </w:numPr>
        <w:spacing w:before="60" w:after="240"/>
        <w:ind w:left="805" w:hanging="357"/>
        <w:contextualSpacing w:val="0"/>
        <w:jc w:val="both"/>
        <w:rPr>
          <w:rFonts w:asciiTheme="minorHAnsi" w:hAnsiTheme="minorHAnsi"/>
        </w:rPr>
      </w:pPr>
      <w:r>
        <w:rPr>
          <w:rFonts w:asciiTheme="minorHAnsi" w:hAnsiTheme="minorHAnsi"/>
        </w:rPr>
        <w:t>p</w:t>
      </w:r>
      <w:r w:rsidR="00435C5F">
        <w:rPr>
          <w:rFonts w:asciiTheme="minorHAnsi" w:hAnsiTheme="minorHAnsi"/>
        </w:rPr>
        <w:t>rovision of a significant c</w:t>
      </w:r>
      <w:r w:rsidR="00700F8C" w:rsidRPr="00700F8C">
        <w:rPr>
          <w:rFonts w:asciiTheme="minorHAnsi" w:hAnsiTheme="minorHAnsi"/>
        </w:rPr>
        <w:t>ommunity legal education program</w:t>
      </w:r>
      <w:r w:rsidR="00435C5F">
        <w:rPr>
          <w:rFonts w:asciiTheme="minorHAnsi" w:hAnsiTheme="minorHAnsi"/>
        </w:rPr>
        <w:t>,</w:t>
      </w:r>
      <w:r w:rsidR="00700F8C" w:rsidRPr="00700F8C">
        <w:rPr>
          <w:rFonts w:asciiTheme="minorHAnsi" w:hAnsiTheme="minorHAnsi"/>
        </w:rPr>
        <w:t xml:space="preserve"> </w:t>
      </w:r>
      <w:r w:rsidR="00435C5F">
        <w:rPr>
          <w:rFonts w:asciiTheme="minorHAnsi" w:hAnsiTheme="minorHAnsi"/>
        </w:rPr>
        <w:t>which included</w:t>
      </w:r>
      <w:r w:rsidR="00700F8C" w:rsidRPr="00700F8C">
        <w:rPr>
          <w:rFonts w:asciiTheme="minorHAnsi" w:hAnsiTheme="minorHAnsi"/>
        </w:rPr>
        <w:t xml:space="preserve"> 354 Legal Aid NSW community legal education events targeting Aboriginal people</w:t>
      </w:r>
      <w:r w:rsidR="00435C5F">
        <w:rPr>
          <w:rFonts w:asciiTheme="minorHAnsi" w:hAnsiTheme="minorHAnsi"/>
        </w:rPr>
        <w:t>.</w:t>
      </w:r>
      <w:r w:rsidR="00435C5F">
        <w:rPr>
          <w:rStyle w:val="FootnoteReference"/>
          <w:rFonts w:asciiTheme="minorHAnsi" w:hAnsiTheme="minorHAnsi"/>
        </w:rPr>
        <w:footnoteReference w:id="67"/>
      </w:r>
    </w:p>
    <w:p w:rsidR="00435C5F" w:rsidRDefault="00435C5F" w:rsidP="00700F8C">
      <w:pPr>
        <w:spacing w:after="240"/>
        <w:jc w:val="both"/>
        <w:rPr>
          <w:rFonts w:asciiTheme="minorHAnsi" w:hAnsiTheme="minorHAnsi" w:cs="Arial"/>
        </w:rPr>
      </w:pPr>
      <w:r>
        <w:rPr>
          <w:rFonts w:asciiTheme="minorHAnsi" w:hAnsiTheme="minorHAnsi"/>
        </w:rPr>
        <w:t xml:space="preserve">Central to the success of these initiatives has been the </w:t>
      </w:r>
      <w:r w:rsidR="001F6912" w:rsidRPr="00700F8C">
        <w:rPr>
          <w:rFonts w:asciiTheme="minorHAnsi" w:hAnsiTheme="minorHAnsi"/>
        </w:rPr>
        <w:t xml:space="preserve">Aboriginal </w:t>
      </w:r>
      <w:r w:rsidR="00DB26A2">
        <w:rPr>
          <w:rFonts w:asciiTheme="minorHAnsi" w:hAnsiTheme="minorHAnsi"/>
        </w:rPr>
        <w:t>F</w:t>
      </w:r>
      <w:r w:rsidR="001F6912" w:rsidRPr="00700F8C">
        <w:rPr>
          <w:rFonts w:asciiTheme="minorHAnsi" w:hAnsiTheme="minorHAnsi"/>
        </w:rPr>
        <w:t xml:space="preserve">ield </w:t>
      </w:r>
      <w:r w:rsidR="00DB26A2">
        <w:rPr>
          <w:rFonts w:asciiTheme="minorHAnsi" w:hAnsiTheme="minorHAnsi"/>
        </w:rPr>
        <w:t>O</w:t>
      </w:r>
      <w:r w:rsidR="001F6912" w:rsidRPr="00700F8C">
        <w:rPr>
          <w:rFonts w:asciiTheme="minorHAnsi" w:hAnsiTheme="minorHAnsi"/>
        </w:rPr>
        <w:t>fficer</w:t>
      </w:r>
      <w:r w:rsidR="001F6912" w:rsidRPr="00700F8C">
        <w:rPr>
          <w:rFonts w:asciiTheme="minorHAnsi" w:hAnsiTheme="minorHAnsi" w:cs="Arial"/>
        </w:rPr>
        <w:t xml:space="preserve"> positions funded by Legal Aid NSW</w:t>
      </w:r>
      <w:r>
        <w:rPr>
          <w:rFonts w:asciiTheme="minorHAnsi" w:hAnsiTheme="minorHAnsi" w:cs="Arial"/>
        </w:rPr>
        <w:t>. The Aboriginal field officers</w:t>
      </w:r>
      <w:r w:rsidR="001F6912" w:rsidRPr="00700F8C">
        <w:rPr>
          <w:rFonts w:asciiTheme="minorHAnsi" w:hAnsiTheme="minorHAnsi" w:cs="Arial"/>
        </w:rPr>
        <w:t xml:space="preserve"> enable a flexible and culturally appropriate response for Aboriginal clients</w:t>
      </w:r>
      <w:r>
        <w:rPr>
          <w:rFonts w:asciiTheme="minorHAnsi" w:hAnsiTheme="minorHAnsi" w:cs="Arial"/>
        </w:rPr>
        <w:t xml:space="preserve"> by </w:t>
      </w:r>
      <w:r w:rsidRPr="00700F8C">
        <w:rPr>
          <w:rFonts w:asciiTheme="minorHAnsi" w:hAnsiTheme="minorHAnsi"/>
        </w:rPr>
        <w:t>being cultural advisors and trainers, community liaison officers, community legal educators and client information and support officers</w:t>
      </w:r>
      <w:r w:rsidR="001F6912" w:rsidRPr="00700F8C">
        <w:rPr>
          <w:rFonts w:asciiTheme="minorHAnsi" w:hAnsiTheme="minorHAnsi" w:cs="Arial"/>
        </w:rPr>
        <w:t xml:space="preserve">. </w:t>
      </w:r>
    </w:p>
    <w:p w:rsidR="00435C5F" w:rsidRDefault="001F6912" w:rsidP="00700F8C">
      <w:pPr>
        <w:spacing w:after="240"/>
        <w:jc w:val="both"/>
        <w:rPr>
          <w:rFonts w:asciiTheme="minorHAnsi" w:hAnsiTheme="minorHAnsi" w:cs="Arial"/>
        </w:rPr>
      </w:pPr>
      <w:r w:rsidRPr="00700F8C">
        <w:rPr>
          <w:rFonts w:asciiTheme="minorHAnsi" w:hAnsiTheme="minorHAnsi" w:cs="Arial"/>
        </w:rPr>
        <w:lastRenderedPageBreak/>
        <w:t>Field officers are located at the ALS offices in Walgett and Coffs Harbour and at Legal Aid Campbelltown. Work and Development Order ALS Aboriginal field officers located at Bathurst and Nowra support Aboriginal clients experiencing problems with debt, fines, violence and family law issues.</w:t>
      </w:r>
      <w:r w:rsidR="00E05512" w:rsidRPr="00700F8C">
        <w:rPr>
          <w:rFonts w:asciiTheme="minorHAnsi" w:hAnsiTheme="minorHAnsi" w:cs="Arial"/>
        </w:rPr>
        <w:t xml:space="preserve"> </w:t>
      </w:r>
    </w:p>
    <w:p w:rsidR="002D1EB7" w:rsidRPr="00A9226B" w:rsidRDefault="002D1EB7" w:rsidP="002D1EB7">
      <w:pPr>
        <w:spacing w:after="240"/>
        <w:jc w:val="both"/>
        <w:rPr>
          <w:rFonts w:asciiTheme="minorHAnsi" w:hAnsiTheme="minorHAnsi"/>
        </w:rPr>
      </w:pPr>
      <w:r w:rsidRPr="00A9226B">
        <w:rPr>
          <w:rFonts w:asciiTheme="minorHAnsi" w:hAnsiTheme="minorHAnsi"/>
        </w:rPr>
        <w:t xml:space="preserve">A review of the Aboriginal Field Officer (civil and family) Pilot Program is currently underway, with the final report due mid June 2014. Contributing to the review are Professor Chris Cunneen and Melanie Schwartz, the researchers and authors of </w:t>
      </w:r>
      <w:r w:rsidRPr="00A9226B">
        <w:rPr>
          <w:rFonts w:asciiTheme="minorHAnsi" w:hAnsiTheme="minorHAnsi"/>
          <w:i/>
          <w:iCs/>
        </w:rPr>
        <w:t>The family and civil law needs of Aboriginal people in New South Wales: Final Report.</w:t>
      </w:r>
      <w:r w:rsidRPr="00A9226B">
        <w:rPr>
          <w:rStyle w:val="FootnoteReference"/>
          <w:rFonts w:asciiTheme="minorHAnsi" w:hAnsiTheme="minorHAnsi"/>
          <w:iCs/>
        </w:rPr>
        <w:footnoteReference w:id="68"/>
      </w:r>
      <w:r w:rsidRPr="00A9226B">
        <w:rPr>
          <w:rFonts w:asciiTheme="minorHAnsi" w:hAnsiTheme="minorHAnsi"/>
        </w:rPr>
        <w:t xml:space="preserve"> </w:t>
      </w:r>
    </w:p>
    <w:p w:rsidR="002D1EB7" w:rsidRPr="00A9226B" w:rsidRDefault="002D1EB7" w:rsidP="002D1EB7">
      <w:pPr>
        <w:spacing w:after="240"/>
        <w:jc w:val="both"/>
        <w:rPr>
          <w:rFonts w:asciiTheme="minorHAnsi" w:hAnsiTheme="minorHAnsi"/>
        </w:rPr>
      </w:pPr>
      <w:r w:rsidRPr="00A9226B">
        <w:rPr>
          <w:rFonts w:asciiTheme="minorHAnsi" w:hAnsiTheme="minorHAnsi"/>
          <w:bCs/>
        </w:rPr>
        <w:t>The key finding of the upcoming report is that the Aboriginal Field Officer program has improved the level of engagement with Aboriginal clients and communities, and should be continued, and expanded.</w:t>
      </w:r>
      <w:r w:rsidRPr="00A9226B">
        <w:rPr>
          <w:rFonts w:asciiTheme="minorHAnsi" w:hAnsiTheme="minorHAnsi"/>
        </w:rPr>
        <w:t xml:space="preserve"> The review has found overwhelming evidence that the Aboriginal Field Officer model reduces specific barriers to Aboriginal clients </w:t>
      </w:r>
      <w:r w:rsidR="00D36A0D" w:rsidRPr="00A9226B">
        <w:rPr>
          <w:rFonts w:asciiTheme="minorHAnsi" w:hAnsiTheme="minorHAnsi"/>
        </w:rPr>
        <w:t xml:space="preserve">in </w:t>
      </w:r>
      <w:r w:rsidRPr="00A9226B">
        <w:rPr>
          <w:rFonts w:asciiTheme="minorHAnsi" w:hAnsiTheme="minorHAnsi"/>
        </w:rPr>
        <w:t xml:space="preserve">accessing civil and family law services through 'bridging the gap' between Aboriginal people and legal assistance services, and being 'cultural translators' between lawyers and Aboriginal clients. </w:t>
      </w:r>
    </w:p>
    <w:p w:rsidR="002D1EB7" w:rsidRPr="002D1EB7" w:rsidRDefault="002D1EB7" w:rsidP="002D1EB7">
      <w:pPr>
        <w:spacing w:after="240"/>
        <w:jc w:val="both"/>
        <w:rPr>
          <w:rFonts w:asciiTheme="minorHAnsi" w:hAnsiTheme="minorHAnsi"/>
        </w:rPr>
      </w:pPr>
      <w:r w:rsidRPr="00A9226B">
        <w:rPr>
          <w:rFonts w:asciiTheme="minorHAnsi" w:hAnsiTheme="minorHAnsi"/>
        </w:rPr>
        <w:t xml:space="preserve">While highly supportive of expanding the Aboriginal Field Officer program, </w:t>
      </w:r>
      <w:r w:rsidR="00D36A0D" w:rsidRPr="00A9226B">
        <w:rPr>
          <w:rFonts w:asciiTheme="minorHAnsi" w:hAnsiTheme="minorHAnsi"/>
        </w:rPr>
        <w:t xml:space="preserve">Legal Aid NSW would require </w:t>
      </w:r>
      <w:r w:rsidRPr="00A9226B">
        <w:rPr>
          <w:rFonts w:asciiTheme="minorHAnsi" w:hAnsiTheme="minorHAnsi"/>
        </w:rPr>
        <w:t xml:space="preserve">additional resources </w:t>
      </w:r>
      <w:r w:rsidR="00D36A0D" w:rsidRPr="00A9226B">
        <w:rPr>
          <w:rFonts w:asciiTheme="minorHAnsi" w:hAnsiTheme="minorHAnsi"/>
        </w:rPr>
        <w:t>to expand this important program</w:t>
      </w:r>
      <w:r w:rsidRPr="00A9226B">
        <w:rPr>
          <w:rFonts w:asciiTheme="minorHAnsi" w:hAnsiTheme="minorHAnsi"/>
        </w:rPr>
        <w:t>.</w:t>
      </w:r>
      <w:r>
        <w:rPr>
          <w:rFonts w:asciiTheme="minorHAnsi" w:hAnsiTheme="minorHAnsi"/>
        </w:rPr>
        <w:t xml:space="preserve">  </w:t>
      </w:r>
    </w:p>
    <w:p w:rsidR="00BF1397" w:rsidRDefault="00753094" w:rsidP="00753094">
      <w:pPr>
        <w:spacing w:after="240"/>
        <w:jc w:val="both"/>
        <w:rPr>
          <w:rFonts w:asciiTheme="minorHAnsi" w:hAnsiTheme="minorHAnsi" w:cs="Arial"/>
        </w:rPr>
      </w:pPr>
      <w:r w:rsidRPr="00753094">
        <w:rPr>
          <w:rFonts w:asciiTheme="minorHAnsi" w:hAnsiTheme="minorHAnsi" w:cs="Arial"/>
        </w:rPr>
        <w:t xml:space="preserve">Implementation of </w:t>
      </w:r>
      <w:r w:rsidR="002D1EB7">
        <w:rPr>
          <w:rFonts w:asciiTheme="minorHAnsi" w:hAnsiTheme="minorHAnsi" w:cs="Arial"/>
        </w:rPr>
        <w:t xml:space="preserve">Aboriginal </w:t>
      </w:r>
      <w:r w:rsidRPr="00753094">
        <w:rPr>
          <w:rFonts w:asciiTheme="minorHAnsi" w:hAnsiTheme="minorHAnsi" w:cs="Arial"/>
        </w:rPr>
        <w:t xml:space="preserve">services has </w:t>
      </w:r>
      <w:r>
        <w:rPr>
          <w:rFonts w:asciiTheme="minorHAnsi" w:hAnsiTheme="minorHAnsi" w:cs="Arial"/>
        </w:rPr>
        <w:t xml:space="preserve">also </w:t>
      </w:r>
      <w:r w:rsidRPr="00753094">
        <w:rPr>
          <w:rFonts w:asciiTheme="minorHAnsi" w:hAnsiTheme="minorHAnsi" w:cs="Arial"/>
        </w:rPr>
        <w:t xml:space="preserve">been guided by the recommendations of the </w:t>
      </w:r>
      <w:r w:rsidRPr="00753094">
        <w:rPr>
          <w:rFonts w:asciiTheme="minorHAnsi" w:hAnsiTheme="minorHAnsi" w:cs="Arial"/>
          <w:i/>
        </w:rPr>
        <w:t>Report into the Civil and Family law needs of Aboriginal People</w:t>
      </w:r>
      <w:r w:rsidRPr="00753094">
        <w:rPr>
          <w:rFonts w:asciiTheme="minorHAnsi" w:hAnsiTheme="minorHAnsi" w:cs="Arial"/>
        </w:rPr>
        <w:t xml:space="preserve">, Legal Aid NSW collaborative partnerships with the </w:t>
      </w:r>
      <w:r w:rsidR="002D1EB7">
        <w:rPr>
          <w:rFonts w:asciiTheme="minorHAnsi" w:hAnsiTheme="minorHAnsi" w:cs="Arial"/>
        </w:rPr>
        <w:t>ALS (NSW/ACT)</w:t>
      </w:r>
      <w:r w:rsidRPr="00753094">
        <w:rPr>
          <w:rFonts w:asciiTheme="minorHAnsi" w:hAnsiTheme="minorHAnsi" w:cs="Arial"/>
        </w:rPr>
        <w:t xml:space="preserve"> and the work of the Aboriginal Services Unit. </w:t>
      </w:r>
    </w:p>
    <w:p w:rsidR="00753094" w:rsidRPr="00753094" w:rsidRDefault="00753094" w:rsidP="00753094">
      <w:pPr>
        <w:spacing w:after="240"/>
        <w:jc w:val="both"/>
        <w:rPr>
          <w:rFonts w:asciiTheme="minorHAnsi" w:hAnsiTheme="minorHAnsi" w:cs="Arial"/>
        </w:rPr>
      </w:pPr>
      <w:r w:rsidRPr="00753094">
        <w:rPr>
          <w:rFonts w:asciiTheme="minorHAnsi" w:hAnsiTheme="minorHAnsi" w:cs="Arial"/>
        </w:rPr>
        <w:t xml:space="preserve">Established in 2006, </w:t>
      </w:r>
      <w:r>
        <w:rPr>
          <w:rFonts w:asciiTheme="minorHAnsi" w:hAnsiTheme="minorHAnsi" w:cs="Arial"/>
        </w:rPr>
        <w:t>the Legal Aid NSW Aboriginal Service Unit work</w:t>
      </w:r>
      <w:r w:rsidR="002D1EB7">
        <w:rPr>
          <w:rFonts w:asciiTheme="minorHAnsi" w:hAnsiTheme="minorHAnsi" w:cs="Arial"/>
        </w:rPr>
        <w:t>s</w:t>
      </w:r>
      <w:r>
        <w:rPr>
          <w:rFonts w:asciiTheme="minorHAnsi" w:hAnsiTheme="minorHAnsi" w:cs="Arial"/>
        </w:rPr>
        <w:t xml:space="preserve"> </w:t>
      </w:r>
      <w:r w:rsidRPr="00753094">
        <w:rPr>
          <w:rFonts w:asciiTheme="minorHAnsi" w:hAnsiTheme="minorHAnsi" w:cs="Arial"/>
        </w:rPr>
        <w:t xml:space="preserve">to improve and expand the delivery of legal aid services to Aboriginal people. The team of three staff guide the implementation of the </w:t>
      </w:r>
      <w:r w:rsidRPr="00753094">
        <w:rPr>
          <w:rFonts w:asciiTheme="minorHAnsi" w:hAnsiTheme="minorHAnsi"/>
        </w:rPr>
        <w:t>Aboriginal Employment and Career Development Strategy</w:t>
      </w:r>
      <w:r w:rsidRPr="00753094">
        <w:rPr>
          <w:rFonts w:asciiTheme="minorHAnsi" w:hAnsiTheme="minorHAnsi" w:cs="Arial"/>
        </w:rPr>
        <w:t>, the Aboriginal Staff network and the Aboriginal Justice Committee.</w:t>
      </w:r>
      <w:r>
        <w:rPr>
          <w:rFonts w:asciiTheme="minorHAnsi" w:hAnsiTheme="minorHAnsi" w:cs="Arial"/>
        </w:rPr>
        <w:t xml:space="preserve"> A timeline of Aboriginal services is outlined in Annexure </w:t>
      </w:r>
      <w:r w:rsidR="00351193">
        <w:rPr>
          <w:rFonts w:asciiTheme="minorHAnsi" w:hAnsiTheme="minorHAnsi" w:cs="Arial"/>
        </w:rPr>
        <w:t>C</w:t>
      </w:r>
      <w:r>
        <w:rPr>
          <w:rFonts w:asciiTheme="minorHAnsi" w:hAnsiTheme="minorHAnsi" w:cs="Arial"/>
        </w:rPr>
        <w:t xml:space="preserve">. </w:t>
      </w:r>
    </w:p>
    <w:p w:rsidR="002373D7" w:rsidRDefault="002373D7" w:rsidP="00700F8C">
      <w:pPr>
        <w:spacing w:after="240"/>
        <w:jc w:val="both"/>
        <w:rPr>
          <w:rFonts w:ascii="Calibri" w:hAnsi="Calibri" w:cs="Arial"/>
        </w:rPr>
      </w:pPr>
      <w:r>
        <w:rPr>
          <w:rFonts w:ascii="Calibri" w:hAnsi="Calibri" w:cs="Arial"/>
        </w:rPr>
        <w:t xml:space="preserve">Other Legal Aid NSW initiatives to address the complex legal needs and barriers faced by Aboriginal clients include development of a Reconciliation Action Plan, Aboriginal specific publications, assistance to Aboriginal women leaving custody, the Money Counts </w:t>
      </w:r>
      <w:r w:rsidR="00C47FD8">
        <w:rPr>
          <w:rFonts w:ascii="Calibri" w:hAnsi="Calibri" w:cs="Arial"/>
        </w:rPr>
        <w:t>project and family law projects to increase the participation of Aboriginal people in the family law system. These initiatives are described in more detail below.</w:t>
      </w:r>
      <w:r>
        <w:rPr>
          <w:rFonts w:ascii="Calibri" w:hAnsi="Calibri" w:cs="Arial"/>
        </w:rPr>
        <w:t xml:space="preserve">  </w:t>
      </w:r>
    </w:p>
    <w:p w:rsidR="00700F8C" w:rsidRPr="002B02C1" w:rsidRDefault="00700F8C" w:rsidP="00700F8C">
      <w:pPr>
        <w:spacing w:after="240"/>
        <w:jc w:val="both"/>
        <w:rPr>
          <w:rFonts w:ascii="Calibri" w:hAnsi="Calibri" w:cs="Arial"/>
        </w:rPr>
      </w:pPr>
      <w:r>
        <w:rPr>
          <w:rFonts w:ascii="Calibri" w:hAnsi="Calibri" w:cs="Arial"/>
        </w:rPr>
        <w:t xml:space="preserve">The </w:t>
      </w:r>
      <w:r w:rsidRPr="002B02C1">
        <w:rPr>
          <w:rFonts w:ascii="Calibri" w:hAnsi="Calibri" w:cs="Arial"/>
          <w:i/>
        </w:rPr>
        <w:t>Legal Aid NSW Reconciliation Action Plan</w:t>
      </w:r>
      <w:r>
        <w:rPr>
          <w:rStyle w:val="FootnoteReference"/>
          <w:rFonts w:ascii="Calibri" w:hAnsi="Calibri" w:cs="Arial"/>
        </w:rPr>
        <w:footnoteReference w:id="69"/>
      </w:r>
      <w:r>
        <w:rPr>
          <w:rFonts w:ascii="Calibri" w:hAnsi="Calibri" w:cs="Arial"/>
        </w:rPr>
        <w:t xml:space="preserve"> is a two year strategy to improve access to justice for Aboriginal people in NSW. Goals in the plan include ensuring Aboriginal people can access legal services to protect their rights and seeking changes in the criminal justice system to reduce the over-representation of Aboriginal people through law reform and administrative changes.  </w:t>
      </w:r>
    </w:p>
    <w:p w:rsidR="001F6912" w:rsidRPr="002B60CB" w:rsidRDefault="001F6912" w:rsidP="001F6912">
      <w:pPr>
        <w:spacing w:after="240"/>
        <w:jc w:val="both"/>
        <w:rPr>
          <w:rFonts w:ascii="Calibri" w:hAnsi="Calibri" w:cs="Arial"/>
        </w:rPr>
      </w:pPr>
      <w:r w:rsidRPr="002B60CB">
        <w:rPr>
          <w:rFonts w:asciiTheme="minorHAnsi" w:hAnsiTheme="minorHAnsi" w:cs="Arial"/>
        </w:rPr>
        <w:lastRenderedPageBreak/>
        <w:t xml:space="preserve">Aboriginal specific publications have been developed to address common family and civil law problems, </w:t>
      </w:r>
      <w:r w:rsidRPr="002B60CB">
        <w:rPr>
          <w:rFonts w:ascii="Calibri" w:hAnsi="Calibri" w:cs="Arial"/>
        </w:rPr>
        <w:t xml:space="preserve">fines, mental health, family breakdown, child support, stopping family violence and working out what’s best for the kids. </w:t>
      </w:r>
    </w:p>
    <w:p w:rsidR="001F6912" w:rsidRPr="002B60CB" w:rsidRDefault="001F6912" w:rsidP="001F6912">
      <w:pPr>
        <w:spacing w:after="240"/>
        <w:jc w:val="both"/>
        <w:rPr>
          <w:rFonts w:asciiTheme="minorHAnsi" w:hAnsiTheme="minorHAnsi"/>
        </w:rPr>
      </w:pPr>
      <w:r w:rsidRPr="002B60CB">
        <w:rPr>
          <w:rFonts w:asciiTheme="minorHAnsi" w:hAnsiTheme="minorHAnsi"/>
        </w:rPr>
        <w:t xml:space="preserve">Legal Aid NSW is providing a legal service to Aboriginal women in custody, primarily at Silverwater Metropolitan Remand and Reception Centre, to address the legal issues preventing these women from obtaining suitable housing on release. </w:t>
      </w:r>
    </w:p>
    <w:p w:rsidR="000347AA" w:rsidRDefault="000347AA" w:rsidP="001F6912">
      <w:pPr>
        <w:pStyle w:val="BodyText"/>
        <w:spacing w:before="0" w:after="240" w:line="240" w:lineRule="auto"/>
        <w:rPr>
          <w:rFonts w:ascii="Calibri" w:hAnsi="Calibri"/>
          <w:sz w:val="24"/>
          <w:szCs w:val="24"/>
        </w:rPr>
      </w:pPr>
      <w:r w:rsidRPr="002B60CB">
        <w:rPr>
          <w:rFonts w:ascii="Calibri" w:hAnsi="Calibri"/>
          <w:sz w:val="24"/>
          <w:szCs w:val="24"/>
        </w:rPr>
        <w:t xml:space="preserve">The </w:t>
      </w:r>
      <w:r w:rsidR="002B60CB" w:rsidRPr="002B60CB">
        <w:rPr>
          <w:rFonts w:ascii="Calibri" w:hAnsi="Calibri"/>
          <w:sz w:val="24"/>
          <w:szCs w:val="24"/>
        </w:rPr>
        <w:t xml:space="preserve">Legal Aid NSW </w:t>
      </w:r>
      <w:r w:rsidRPr="002B60CB">
        <w:rPr>
          <w:rFonts w:ascii="Calibri" w:hAnsi="Calibri"/>
          <w:sz w:val="24"/>
          <w:szCs w:val="24"/>
        </w:rPr>
        <w:t>Money Counts</w:t>
      </w:r>
      <w:r w:rsidR="001F6912" w:rsidRPr="002B60CB">
        <w:rPr>
          <w:rFonts w:ascii="Calibri" w:hAnsi="Calibri"/>
          <w:sz w:val="24"/>
          <w:szCs w:val="24"/>
        </w:rPr>
        <w:t xml:space="preserve"> project </w:t>
      </w:r>
      <w:r w:rsidRPr="002B60CB">
        <w:rPr>
          <w:rFonts w:ascii="Calibri" w:hAnsi="Calibri"/>
          <w:sz w:val="24"/>
          <w:szCs w:val="24"/>
        </w:rPr>
        <w:t>focuses</w:t>
      </w:r>
      <w:r w:rsidR="001F6912" w:rsidRPr="002B60CB">
        <w:rPr>
          <w:rFonts w:ascii="Calibri" w:hAnsi="Calibri"/>
          <w:sz w:val="24"/>
          <w:szCs w:val="24"/>
        </w:rPr>
        <w:t xml:space="preserve"> on consumer issues in remote indigenous communities. Legal Aid NSW </w:t>
      </w:r>
      <w:r w:rsidRPr="002B60CB">
        <w:rPr>
          <w:rFonts w:ascii="Calibri" w:hAnsi="Calibri"/>
          <w:sz w:val="24"/>
          <w:szCs w:val="24"/>
        </w:rPr>
        <w:t xml:space="preserve">has </w:t>
      </w:r>
      <w:r w:rsidR="001F6912" w:rsidRPr="002B60CB">
        <w:rPr>
          <w:rFonts w:ascii="Calibri" w:hAnsi="Calibri"/>
          <w:sz w:val="24"/>
          <w:szCs w:val="24"/>
        </w:rPr>
        <w:t>work</w:t>
      </w:r>
      <w:r w:rsidRPr="002B60CB">
        <w:rPr>
          <w:rFonts w:ascii="Calibri" w:hAnsi="Calibri"/>
          <w:sz w:val="24"/>
          <w:szCs w:val="24"/>
        </w:rPr>
        <w:t>ed</w:t>
      </w:r>
      <w:r w:rsidR="001F6912" w:rsidRPr="002B60CB">
        <w:rPr>
          <w:rFonts w:ascii="Calibri" w:hAnsi="Calibri"/>
          <w:sz w:val="24"/>
          <w:szCs w:val="24"/>
        </w:rPr>
        <w:t xml:space="preserve"> closely with the Australian Securities and Investments Commission (ASIC), the Office of Fair Trading and Aboriginal leaders to identify remote vulnerable communities which are being targeted by unscrupulous businesses or scams.</w:t>
      </w:r>
      <w:r w:rsidRPr="002B60CB">
        <w:rPr>
          <w:rStyle w:val="FootnoteReference"/>
          <w:rFonts w:ascii="Calibri" w:hAnsi="Calibri"/>
          <w:sz w:val="24"/>
          <w:szCs w:val="24"/>
        </w:rPr>
        <w:footnoteReference w:id="70"/>
      </w:r>
      <w:r w:rsidR="001F6912" w:rsidRPr="002B60CB">
        <w:rPr>
          <w:rFonts w:ascii="Calibri" w:hAnsi="Calibri"/>
          <w:sz w:val="24"/>
          <w:szCs w:val="24"/>
        </w:rPr>
        <w:t xml:space="preserve"> Th</w:t>
      </w:r>
      <w:r w:rsidRPr="002B60CB">
        <w:rPr>
          <w:rFonts w:ascii="Calibri" w:hAnsi="Calibri"/>
          <w:sz w:val="24"/>
          <w:szCs w:val="24"/>
        </w:rPr>
        <w:t>is</w:t>
      </w:r>
      <w:r w:rsidR="001F6912" w:rsidRPr="002B60CB">
        <w:rPr>
          <w:rFonts w:ascii="Calibri" w:hAnsi="Calibri"/>
          <w:sz w:val="24"/>
          <w:szCs w:val="24"/>
        </w:rPr>
        <w:t xml:space="preserve"> project aim</w:t>
      </w:r>
      <w:r w:rsidRPr="002B60CB">
        <w:rPr>
          <w:rFonts w:ascii="Calibri" w:hAnsi="Calibri"/>
          <w:sz w:val="24"/>
          <w:szCs w:val="24"/>
        </w:rPr>
        <w:t>s</w:t>
      </w:r>
      <w:r w:rsidR="001F6912" w:rsidRPr="002B60CB">
        <w:rPr>
          <w:rFonts w:ascii="Calibri" w:hAnsi="Calibri"/>
          <w:sz w:val="24"/>
          <w:szCs w:val="24"/>
        </w:rPr>
        <w:t xml:space="preserve"> both to warn the community and prevent economic loss, and to build the capacity of the community to identify unlawful business practices in the future.</w:t>
      </w:r>
      <w:r>
        <w:rPr>
          <w:rFonts w:ascii="Calibri" w:hAnsi="Calibri"/>
          <w:sz w:val="24"/>
          <w:szCs w:val="24"/>
        </w:rPr>
        <w:t xml:space="preserve"> </w:t>
      </w:r>
    </w:p>
    <w:p w:rsidR="00085533" w:rsidRDefault="000347AA" w:rsidP="001F6912">
      <w:pPr>
        <w:pStyle w:val="BodyText"/>
        <w:spacing w:before="0" w:after="240" w:line="240" w:lineRule="auto"/>
        <w:rPr>
          <w:rFonts w:ascii="Calibri" w:hAnsi="Calibri"/>
          <w:sz w:val="24"/>
          <w:szCs w:val="24"/>
        </w:rPr>
      </w:pPr>
      <w:r>
        <w:rPr>
          <w:rFonts w:ascii="Calibri" w:hAnsi="Calibri"/>
          <w:sz w:val="24"/>
          <w:szCs w:val="24"/>
        </w:rPr>
        <w:t>Since November 2014, the Mon</w:t>
      </w:r>
      <w:r w:rsidR="002B60CB">
        <w:rPr>
          <w:rFonts w:ascii="Calibri" w:hAnsi="Calibri"/>
          <w:sz w:val="24"/>
          <w:szCs w:val="24"/>
        </w:rPr>
        <w:t>ey</w:t>
      </w:r>
      <w:r>
        <w:rPr>
          <w:rFonts w:ascii="Calibri" w:hAnsi="Calibri"/>
          <w:sz w:val="24"/>
          <w:szCs w:val="24"/>
        </w:rPr>
        <w:t xml:space="preserve"> Counts </w:t>
      </w:r>
      <w:r w:rsidR="0022682F">
        <w:rPr>
          <w:rFonts w:ascii="Calibri" w:hAnsi="Calibri"/>
          <w:sz w:val="24"/>
          <w:szCs w:val="24"/>
        </w:rPr>
        <w:t>lawyer</w:t>
      </w:r>
      <w:r>
        <w:rPr>
          <w:rFonts w:ascii="Calibri" w:hAnsi="Calibri"/>
          <w:sz w:val="24"/>
          <w:szCs w:val="24"/>
        </w:rPr>
        <w:t>s have provided 240 advice and 200 minor assistance services in culturally appropriate locations where people feel comfortable. In the Lake Cargelligo/Murrin Bridge region, 10% of the Aboriginal community were assisted over two outreach visits. Key issues included debts, paying for funerals, problems paying energy bills, rental of household goods</w:t>
      </w:r>
      <w:r w:rsidR="002B60CB">
        <w:rPr>
          <w:rFonts w:ascii="Calibri" w:hAnsi="Calibri"/>
          <w:sz w:val="24"/>
          <w:szCs w:val="24"/>
        </w:rPr>
        <w:t>, small loans and fines.</w:t>
      </w:r>
    </w:p>
    <w:p w:rsidR="002B60CB" w:rsidRDefault="002B60CB" w:rsidP="001F6912">
      <w:pPr>
        <w:pStyle w:val="BodyText"/>
        <w:spacing w:before="0" w:after="240" w:line="240" w:lineRule="auto"/>
        <w:rPr>
          <w:rFonts w:ascii="Calibri" w:hAnsi="Calibri"/>
          <w:sz w:val="24"/>
          <w:szCs w:val="24"/>
        </w:rPr>
      </w:pPr>
      <w:r>
        <w:rPr>
          <w:rFonts w:ascii="Calibri" w:hAnsi="Calibri"/>
          <w:sz w:val="24"/>
          <w:szCs w:val="24"/>
        </w:rPr>
        <w:t xml:space="preserve">The Money Counts </w:t>
      </w:r>
      <w:r w:rsidR="0022682F">
        <w:rPr>
          <w:rFonts w:ascii="Calibri" w:hAnsi="Calibri"/>
          <w:sz w:val="24"/>
          <w:szCs w:val="24"/>
        </w:rPr>
        <w:t>lawyer</w:t>
      </w:r>
      <w:r>
        <w:rPr>
          <w:rFonts w:ascii="Calibri" w:hAnsi="Calibri"/>
          <w:sz w:val="24"/>
          <w:szCs w:val="24"/>
        </w:rPr>
        <w:t xml:space="preserve">s have established strong partnerships with other service providers including the ALS, CLCs, commercial law firms, financial counsellors, No Interest Loan Scheme providers, ombudsmen and State Debt Recovery. These partnerships have been key to resolving the range of money worries experienced by a client. In addition, these partnerships have facilitated bulk resolution of issues. For example the Money Counts team have established a referral process with the NSW Energy and Water Ombudsman. </w:t>
      </w:r>
    </w:p>
    <w:p w:rsidR="004A3F1D" w:rsidRDefault="00934433" w:rsidP="002B60CB">
      <w:pPr>
        <w:pStyle w:val="BodyText"/>
        <w:spacing w:before="0" w:after="240" w:line="240" w:lineRule="auto"/>
        <w:rPr>
          <w:rFonts w:ascii="Calibri" w:hAnsi="Calibri" w:cs="Arial"/>
          <w:sz w:val="24"/>
          <w:szCs w:val="24"/>
        </w:rPr>
      </w:pPr>
      <w:r w:rsidRPr="00C11CA8">
        <w:rPr>
          <w:rFonts w:ascii="Calibri" w:hAnsi="Calibri" w:cs="Arial"/>
          <w:sz w:val="24"/>
          <w:szCs w:val="24"/>
        </w:rPr>
        <w:t xml:space="preserve">The Legal Aid NSW </w:t>
      </w:r>
      <w:r w:rsidR="00C11CA8" w:rsidRPr="00C11CA8">
        <w:rPr>
          <w:rFonts w:ascii="Calibri" w:hAnsi="Calibri" w:cs="Arial"/>
          <w:sz w:val="24"/>
          <w:szCs w:val="24"/>
        </w:rPr>
        <w:t>f</w:t>
      </w:r>
      <w:r w:rsidRPr="00C11CA8">
        <w:rPr>
          <w:rFonts w:ascii="Calibri" w:hAnsi="Calibri" w:cs="Arial"/>
          <w:sz w:val="24"/>
          <w:szCs w:val="24"/>
        </w:rPr>
        <w:t>a</w:t>
      </w:r>
      <w:r w:rsidR="00C11CA8" w:rsidRPr="00C11CA8">
        <w:rPr>
          <w:rFonts w:ascii="Calibri" w:hAnsi="Calibri" w:cs="Arial"/>
          <w:sz w:val="24"/>
          <w:szCs w:val="24"/>
        </w:rPr>
        <w:t xml:space="preserve">mily law section </w:t>
      </w:r>
      <w:r w:rsidR="00DB26A2">
        <w:rPr>
          <w:rFonts w:ascii="Calibri" w:hAnsi="Calibri" w:cs="Arial"/>
          <w:sz w:val="24"/>
          <w:szCs w:val="24"/>
        </w:rPr>
        <w:t>is undertaking</w:t>
      </w:r>
      <w:r w:rsidRPr="00C11CA8">
        <w:rPr>
          <w:rFonts w:ascii="Calibri" w:hAnsi="Calibri" w:cs="Arial"/>
          <w:sz w:val="24"/>
          <w:szCs w:val="24"/>
        </w:rPr>
        <w:t xml:space="preserve"> a number of initiatives underway to improve its mediation services for Aboriginal families. </w:t>
      </w:r>
      <w:r w:rsidR="004A3F1D" w:rsidRPr="00C11CA8">
        <w:rPr>
          <w:rFonts w:ascii="Calibri" w:hAnsi="Calibri" w:cs="Arial"/>
          <w:sz w:val="24"/>
          <w:szCs w:val="24"/>
        </w:rPr>
        <w:t>In addition to providing cultural awareness training for family dispute resolution practitioners, Legal Aid NSW aims to provide lawyer assisted family disputes resolution conferences in a more culturally responsive way.</w:t>
      </w:r>
      <w:r w:rsidR="00C11CA8">
        <w:rPr>
          <w:rFonts w:ascii="Calibri" w:hAnsi="Calibri" w:cs="Arial"/>
          <w:sz w:val="24"/>
          <w:szCs w:val="24"/>
        </w:rPr>
        <w:t xml:space="preserve"> Another project is building referral pathways with Aboriginal community organisations for Aboriginal clients with family law problems.   </w:t>
      </w:r>
    </w:p>
    <w:p w:rsidR="00B745D1" w:rsidRPr="002B60CB" w:rsidRDefault="00856DCD" w:rsidP="002B60CB">
      <w:pPr>
        <w:pStyle w:val="BodyText"/>
        <w:spacing w:before="0" w:after="240" w:line="240" w:lineRule="auto"/>
        <w:rPr>
          <w:rFonts w:ascii="Calibri" w:hAnsi="Calibri" w:cs="Arial"/>
          <w:sz w:val="24"/>
          <w:szCs w:val="24"/>
        </w:rPr>
      </w:pPr>
      <w:r>
        <w:rPr>
          <w:rFonts w:ascii="Calibri" w:hAnsi="Calibri" w:cs="Arial"/>
          <w:sz w:val="24"/>
          <w:szCs w:val="24"/>
        </w:rPr>
        <w:t>Legal Aid NSW notes that l</w:t>
      </w:r>
      <w:r w:rsidR="00A86591" w:rsidRPr="002B60CB">
        <w:rPr>
          <w:rFonts w:ascii="Calibri" w:hAnsi="Calibri" w:cs="Arial"/>
          <w:sz w:val="24"/>
          <w:szCs w:val="24"/>
        </w:rPr>
        <w:t xml:space="preserve">egal services </w:t>
      </w:r>
      <w:r w:rsidR="00A5147C">
        <w:rPr>
          <w:rFonts w:ascii="Calibri" w:hAnsi="Calibri" w:cs="Arial"/>
          <w:sz w:val="24"/>
          <w:szCs w:val="24"/>
        </w:rPr>
        <w:t xml:space="preserve">can </w:t>
      </w:r>
      <w:r w:rsidR="00F17336" w:rsidRPr="002B60CB">
        <w:rPr>
          <w:rFonts w:ascii="Calibri" w:hAnsi="Calibri" w:cs="Arial"/>
          <w:sz w:val="24"/>
          <w:szCs w:val="24"/>
        </w:rPr>
        <w:t xml:space="preserve">face difficulties when attempting to provide a broad range of legal services. These </w:t>
      </w:r>
      <w:r w:rsidR="001F6912" w:rsidRPr="002B60CB">
        <w:rPr>
          <w:rFonts w:ascii="Calibri" w:hAnsi="Calibri" w:cs="Arial"/>
          <w:sz w:val="24"/>
          <w:szCs w:val="24"/>
        </w:rPr>
        <w:t xml:space="preserve">difficulties </w:t>
      </w:r>
      <w:r w:rsidR="00F17336" w:rsidRPr="002B60CB">
        <w:rPr>
          <w:rFonts w:ascii="Calibri" w:hAnsi="Calibri" w:cs="Arial"/>
          <w:sz w:val="24"/>
          <w:szCs w:val="24"/>
        </w:rPr>
        <w:t xml:space="preserve">include attracting specialist </w:t>
      </w:r>
      <w:r w:rsidR="0022682F">
        <w:rPr>
          <w:rFonts w:ascii="Calibri" w:hAnsi="Calibri" w:cs="Arial"/>
          <w:sz w:val="24"/>
          <w:szCs w:val="24"/>
        </w:rPr>
        <w:t>lawyer</w:t>
      </w:r>
      <w:r w:rsidR="00F17336" w:rsidRPr="002B60CB">
        <w:rPr>
          <w:rFonts w:ascii="Calibri" w:hAnsi="Calibri" w:cs="Arial"/>
          <w:sz w:val="24"/>
          <w:szCs w:val="24"/>
        </w:rPr>
        <w:t xml:space="preserve">s, managing conflict and </w:t>
      </w:r>
      <w:r w:rsidR="00AB4F7F">
        <w:rPr>
          <w:rFonts w:ascii="Calibri" w:hAnsi="Calibri" w:cs="Arial"/>
          <w:sz w:val="24"/>
          <w:szCs w:val="24"/>
        </w:rPr>
        <w:t>practice management</w:t>
      </w:r>
      <w:r w:rsidR="00F17336" w:rsidRPr="002B60CB">
        <w:rPr>
          <w:rFonts w:ascii="Calibri" w:hAnsi="Calibri" w:cs="Arial"/>
          <w:sz w:val="24"/>
          <w:szCs w:val="24"/>
        </w:rPr>
        <w:t>.</w:t>
      </w:r>
      <w:r>
        <w:rPr>
          <w:rFonts w:ascii="Calibri" w:hAnsi="Calibri" w:cs="Arial"/>
          <w:sz w:val="24"/>
          <w:szCs w:val="24"/>
        </w:rPr>
        <w:t xml:space="preserve"> Partnerships between legal assistance providers </w:t>
      </w:r>
      <w:r w:rsidR="00E14AC9">
        <w:rPr>
          <w:rFonts w:ascii="Calibri" w:hAnsi="Calibri" w:cs="Arial"/>
          <w:sz w:val="24"/>
          <w:szCs w:val="24"/>
        </w:rPr>
        <w:t>are</w:t>
      </w:r>
      <w:r>
        <w:rPr>
          <w:rFonts w:ascii="Calibri" w:hAnsi="Calibri" w:cs="Arial"/>
          <w:sz w:val="24"/>
          <w:szCs w:val="24"/>
        </w:rPr>
        <w:t xml:space="preserve"> one way of overcoming these difficulties.</w:t>
      </w:r>
    </w:p>
    <w:p w:rsidR="00A227A3" w:rsidRDefault="002B6173" w:rsidP="0066462D">
      <w:pPr>
        <w:pStyle w:val="Heading1"/>
      </w:pPr>
      <w:bookmarkStart w:id="50" w:name="_Toc388365708"/>
      <w:r w:rsidRPr="002B6173">
        <w:lastRenderedPageBreak/>
        <w:t>Data and Evaluation</w:t>
      </w:r>
      <w:bookmarkEnd w:id="50"/>
    </w:p>
    <w:p w:rsidR="00E05512" w:rsidRPr="00E05512" w:rsidRDefault="00E05512" w:rsidP="00E05512">
      <w:pPr>
        <w:pStyle w:val="Heading2"/>
        <w:rPr>
          <w:b w:val="0"/>
          <w:i/>
        </w:rPr>
      </w:pPr>
      <w:bookmarkStart w:id="51" w:name="_Toc388365709"/>
      <w:r w:rsidRPr="00E05512">
        <w:rPr>
          <w:b w:val="0"/>
          <w:i/>
        </w:rPr>
        <w:t>Improving data collection and evaluation</w:t>
      </w:r>
      <w:bookmarkEnd w:id="51"/>
    </w:p>
    <w:p w:rsidR="0002643C" w:rsidRPr="0002643C" w:rsidRDefault="0002643C" w:rsidP="00405262">
      <w:pPr>
        <w:pStyle w:val="Rec"/>
        <w:shd w:val="clear" w:color="auto" w:fill="DBE5F1" w:themeFill="accent1" w:themeFillTint="33"/>
        <w:spacing w:before="360" w:after="120" w:line="240" w:lineRule="auto"/>
        <w:ind w:left="284"/>
        <w:rPr>
          <w:rFonts w:asciiTheme="minorHAnsi" w:hAnsiTheme="minorHAnsi"/>
          <w:sz w:val="24"/>
          <w:szCs w:val="24"/>
        </w:rPr>
      </w:pPr>
      <w:r w:rsidRPr="0002643C">
        <w:rPr>
          <w:rFonts w:asciiTheme="minorHAnsi" w:hAnsiTheme="minorHAnsi"/>
          <w:sz w:val="24"/>
          <w:szCs w:val="24"/>
        </w:rPr>
        <w:t>Draft recommendation 24.1</w:t>
      </w:r>
    </w:p>
    <w:p w:rsidR="0002643C" w:rsidRPr="00DE246D" w:rsidRDefault="0002643C" w:rsidP="00405262">
      <w:pPr>
        <w:pStyle w:val="Rec"/>
        <w:shd w:val="clear" w:color="auto" w:fill="DBE5F1" w:themeFill="accent1" w:themeFillTint="33"/>
        <w:spacing w:before="0" w:after="120" w:line="240" w:lineRule="auto"/>
        <w:ind w:left="284"/>
        <w:rPr>
          <w:rFonts w:asciiTheme="minorHAnsi" w:hAnsiTheme="minorHAnsi"/>
          <w:b w:val="0"/>
          <w:i w:val="0"/>
          <w:sz w:val="24"/>
          <w:szCs w:val="24"/>
        </w:rPr>
      </w:pPr>
      <w:r w:rsidRPr="00DE246D">
        <w:rPr>
          <w:rFonts w:asciiTheme="minorHAnsi" w:hAnsiTheme="minorHAnsi"/>
          <w:b w:val="0"/>
          <w:i w:val="0"/>
          <w:sz w:val="24"/>
          <w:szCs w:val="24"/>
        </w:rPr>
        <w:t xml:space="preserve">All governments should work together and with the legal services sector as a whole to develop and implement reforms to collect and report data (the detail of which is outlined in this report). </w:t>
      </w:r>
    </w:p>
    <w:p w:rsidR="0002643C" w:rsidRPr="00DE246D" w:rsidRDefault="0002643C" w:rsidP="00405262">
      <w:pPr>
        <w:pStyle w:val="Rec"/>
        <w:shd w:val="clear" w:color="auto" w:fill="DBE5F1" w:themeFill="accent1" w:themeFillTint="33"/>
        <w:spacing w:before="60" w:after="120" w:line="240" w:lineRule="auto"/>
        <w:ind w:left="284"/>
        <w:rPr>
          <w:rFonts w:asciiTheme="minorHAnsi" w:hAnsiTheme="minorHAnsi"/>
          <w:b w:val="0"/>
          <w:i w:val="0"/>
          <w:sz w:val="24"/>
          <w:szCs w:val="24"/>
        </w:rPr>
      </w:pPr>
      <w:r w:rsidRPr="00DE246D">
        <w:rPr>
          <w:rFonts w:asciiTheme="minorHAnsi" w:hAnsiTheme="minorHAnsi"/>
          <w:b w:val="0"/>
          <w:i w:val="0"/>
          <w:sz w:val="24"/>
          <w:szCs w:val="24"/>
        </w:rPr>
        <w:t>To maximise the usefulness of legal services data sets, reform in the collection and reporting of data should be implemented through:</w:t>
      </w:r>
    </w:p>
    <w:p w:rsidR="0002643C" w:rsidRPr="00DE246D" w:rsidRDefault="0002643C" w:rsidP="00405262">
      <w:pPr>
        <w:pStyle w:val="RecBullet"/>
        <w:keepLines w:val="0"/>
        <w:shd w:val="clear" w:color="auto" w:fill="DBE5F1" w:themeFill="accent1" w:themeFillTint="33"/>
        <w:spacing w:before="60" w:after="120" w:line="240" w:lineRule="auto"/>
        <w:ind w:left="284" w:firstLine="0"/>
        <w:rPr>
          <w:rFonts w:asciiTheme="minorHAnsi" w:hAnsiTheme="minorHAnsi"/>
          <w:b w:val="0"/>
          <w:i w:val="0"/>
          <w:sz w:val="24"/>
          <w:szCs w:val="24"/>
        </w:rPr>
      </w:pPr>
      <w:r w:rsidRPr="00DE246D">
        <w:rPr>
          <w:rFonts w:asciiTheme="minorHAnsi" w:hAnsiTheme="minorHAnsi"/>
          <w:b w:val="0"/>
          <w:i w:val="0"/>
          <w:sz w:val="24"/>
          <w:szCs w:val="24"/>
        </w:rPr>
        <w:t>adopting common definitions, measures and collection protocols</w:t>
      </w:r>
    </w:p>
    <w:p w:rsidR="0002643C" w:rsidRPr="00DE246D" w:rsidRDefault="0002643C" w:rsidP="00405262">
      <w:pPr>
        <w:pStyle w:val="RecBullet"/>
        <w:keepLines w:val="0"/>
        <w:shd w:val="clear" w:color="auto" w:fill="DBE5F1" w:themeFill="accent1" w:themeFillTint="33"/>
        <w:spacing w:before="60" w:after="120" w:line="240" w:lineRule="auto"/>
        <w:ind w:left="284" w:firstLine="0"/>
        <w:rPr>
          <w:rFonts w:asciiTheme="minorHAnsi" w:hAnsiTheme="minorHAnsi"/>
          <w:b w:val="0"/>
          <w:i w:val="0"/>
          <w:sz w:val="24"/>
          <w:szCs w:val="24"/>
        </w:rPr>
      </w:pPr>
      <w:r w:rsidRPr="00DE246D">
        <w:rPr>
          <w:rFonts w:asciiTheme="minorHAnsi" w:hAnsiTheme="minorHAnsi"/>
          <w:b w:val="0"/>
          <w:i w:val="0"/>
          <w:sz w:val="24"/>
          <w:szCs w:val="24"/>
        </w:rPr>
        <w:t>linking databases and investing in de</w:t>
      </w:r>
      <w:r w:rsidRPr="00DE246D">
        <w:rPr>
          <w:rFonts w:asciiTheme="minorHAnsi" w:hAnsiTheme="minorHAnsi"/>
          <w:b w:val="0"/>
          <w:i w:val="0"/>
          <w:sz w:val="24"/>
          <w:szCs w:val="24"/>
        </w:rPr>
        <w:noBreakHyphen/>
        <w:t>identification of new data sets</w:t>
      </w:r>
    </w:p>
    <w:p w:rsidR="0002643C" w:rsidRPr="00DE246D" w:rsidRDefault="0002643C" w:rsidP="00405262">
      <w:pPr>
        <w:pStyle w:val="RecBullet"/>
        <w:keepLines w:val="0"/>
        <w:shd w:val="clear" w:color="auto" w:fill="DBE5F1" w:themeFill="accent1" w:themeFillTint="33"/>
        <w:tabs>
          <w:tab w:val="clear" w:pos="340"/>
          <w:tab w:val="num" w:pos="709"/>
        </w:tabs>
        <w:spacing w:before="60" w:after="120" w:line="240" w:lineRule="auto"/>
        <w:ind w:left="681" w:hanging="397"/>
        <w:rPr>
          <w:rFonts w:asciiTheme="minorHAnsi" w:hAnsiTheme="minorHAnsi"/>
          <w:b w:val="0"/>
          <w:bCs/>
          <w:i w:val="0"/>
          <w:iCs/>
          <w:sz w:val="24"/>
          <w:szCs w:val="24"/>
        </w:rPr>
      </w:pPr>
      <w:r w:rsidRPr="00DE246D">
        <w:rPr>
          <w:rFonts w:asciiTheme="minorHAnsi" w:hAnsiTheme="minorHAnsi"/>
          <w:b w:val="0"/>
          <w:i w:val="0"/>
          <w:sz w:val="24"/>
          <w:szCs w:val="24"/>
        </w:rPr>
        <w:t>developing, where practicable, outcomes based data standards as a better measure of service effectiveness.</w:t>
      </w:r>
    </w:p>
    <w:p w:rsidR="0002643C" w:rsidRDefault="0002643C" w:rsidP="00405262">
      <w:pPr>
        <w:shd w:val="clear" w:color="auto" w:fill="DBE5F1" w:themeFill="accent1" w:themeFillTint="33"/>
        <w:spacing w:before="120" w:after="120"/>
        <w:ind w:left="284"/>
        <w:jc w:val="both"/>
        <w:rPr>
          <w:rFonts w:asciiTheme="minorHAnsi" w:hAnsiTheme="minorHAnsi" w:cs="Arial"/>
        </w:rPr>
      </w:pPr>
      <w:r w:rsidRPr="00DE246D">
        <w:rPr>
          <w:rFonts w:asciiTheme="minorHAnsi" w:hAnsiTheme="minorHAnsi"/>
        </w:rPr>
        <w:t>Research findings on the legal services sector, including evaluations undertaken by government departments, should be made public and released in a timely manner.</w:t>
      </w:r>
    </w:p>
    <w:p w:rsidR="0002643C" w:rsidRDefault="0002643C" w:rsidP="008341B4">
      <w:pPr>
        <w:jc w:val="both"/>
        <w:rPr>
          <w:rFonts w:asciiTheme="minorHAnsi" w:hAnsiTheme="minorHAnsi"/>
        </w:rPr>
      </w:pPr>
    </w:p>
    <w:p w:rsidR="0002643C" w:rsidRPr="0002643C" w:rsidRDefault="0002643C" w:rsidP="008341B4">
      <w:pPr>
        <w:shd w:val="clear" w:color="auto" w:fill="DBE5F1" w:themeFill="accent1" w:themeFillTint="33"/>
        <w:spacing w:before="120" w:after="120"/>
        <w:ind w:left="284"/>
        <w:jc w:val="both"/>
        <w:rPr>
          <w:rFonts w:asciiTheme="minorHAnsi" w:hAnsiTheme="minorHAnsi"/>
          <w:b/>
          <w:i/>
        </w:rPr>
      </w:pPr>
      <w:r w:rsidRPr="0002643C">
        <w:rPr>
          <w:rFonts w:asciiTheme="minorHAnsi" w:hAnsiTheme="minorHAnsi"/>
          <w:b/>
          <w:i/>
        </w:rPr>
        <w:t>Draft recommendation 24.2</w:t>
      </w:r>
    </w:p>
    <w:p w:rsidR="0002643C" w:rsidRDefault="0002643C" w:rsidP="00405262">
      <w:pPr>
        <w:shd w:val="clear" w:color="auto" w:fill="DBE5F1" w:themeFill="accent1" w:themeFillTint="33"/>
        <w:spacing w:after="240"/>
        <w:ind w:left="284"/>
        <w:jc w:val="both"/>
        <w:rPr>
          <w:rFonts w:asciiTheme="minorHAnsi" w:hAnsiTheme="minorHAnsi" w:cs="Arial"/>
        </w:rPr>
      </w:pPr>
      <w:r w:rsidRPr="00DE246D">
        <w:rPr>
          <w:rFonts w:asciiTheme="minorHAnsi" w:hAnsiTheme="minorHAnsi"/>
        </w:rPr>
        <w:t>As part of draft recommendation 24.1, existing data systems should be overhauled so that providers can track outcomes for intensive users of legal assistance services over time.</w:t>
      </w:r>
    </w:p>
    <w:p w:rsidR="00703F6A" w:rsidRDefault="00E05512" w:rsidP="00030090">
      <w:pPr>
        <w:spacing w:after="240"/>
        <w:jc w:val="both"/>
        <w:rPr>
          <w:rFonts w:asciiTheme="minorHAnsi" w:hAnsiTheme="minorHAnsi" w:cs="Arial"/>
        </w:rPr>
      </w:pPr>
      <w:r>
        <w:rPr>
          <w:rFonts w:asciiTheme="minorHAnsi" w:hAnsiTheme="minorHAnsi" w:cs="Arial"/>
        </w:rPr>
        <w:t xml:space="preserve">Legal Aid NSW supports in principle </w:t>
      </w:r>
      <w:r w:rsidR="00DB26A2">
        <w:rPr>
          <w:rFonts w:asciiTheme="minorHAnsi" w:hAnsiTheme="minorHAnsi" w:cs="Arial"/>
        </w:rPr>
        <w:t>D</w:t>
      </w:r>
      <w:r>
        <w:rPr>
          <w:rFonts w:asciiTheme="minorHAnsi" w:hAnsiTheme="minorHAnsi" w:cs="Arial"/>
        </w:rPr>
        <w:t xml:space="preserve">raft </w:t>
      </w:r>
      <w:r w:rsidR="00DB26A2">
        <w:rPr>
          <w:rFonts w:asciiTheme="minorHAnsi" w:hAnsiTheme="minorHAnsi" w:cs="Arial"/>
        </w:rPr>
        <w:t>R</w:t>
      </w:r>
      <w:r>
        <w:rPr>
          <w:rFonts w:asciiTheme="minorHAnsi" w:hAnsiTheme="minorHAnsi" w:cs="Arial"/>
        </w:rPr>
        <w:t>ecommendation</w:t>
      </w:r>
      <w:r w:rsidR="00DB26A2">
        <w:rPr>
          <w:rFonts w:asciiTheme="minorHAnsi" w:hAnsiTheme="minorHAnsi" w:cs="Arial"/>
        </w:rPr>
        <w:t>s</w:t>
      </w:r>
      <w:r>
        <w:rPr>
          <w:rFonts w:asciiTheme="minorHAnsi" w:hAnsiTheme="minorHAnsi" w:cs="Arial"/>
        </w:rPr>
        <w:t xml:space="preserve"> 24.1 and 24.2 subject to appropriate funding being provided to implement the</w:t>
      </w:r>
      <w:r w:rsidR="00DB26A2">
        <w:rPr>
          <w:rFonts w:asciiTheme="minorHAnsi" w:hAnsiTheme="minorHAnsi" w:cs="Arial"/>
        </w:rPr>
        <w:t>m</w:t>
      </w:r>
      <w:r>
        <w:rPr>
          <w:rFonts w:asciiTheme="minorHAnsi" w:hAnsiTheme="minorHAnsi" w:cs="Arial"/>
        </w:rPr>
        <w:t xml:space="preserve">. </w:t>
      </w:r>
      <w:r w:rsidR="00703F6A">
        <w:rPr>
          <w:rFonts w:asciiTheme="minorHAnsi" w:hAnsiTheme="minorHAnsi" w:cs="Arial"/>
        </w:rPr>
        <w:t xml:space="preserve">In addition to the opportunity cost on service delivery, additional data requirements have significant resource implications </w:t>
      </w:r>
      <w:r w:rsidR="00DB26A2">
        <w:rPr>
          <w:rFonts w:asciiTheme="minorHAnsi" w:hAnsiTheme="minorHAnsi" w:cs="Arial"/>
        </w:rPr>
        <w:t>arising from</w:t>
      </w:r>
      <w:r w:rsidR="00703F6A">
        <w:rPr>
          <w:rFonts w:asciiTheme="minorHAnsi" w:hAnsiTheme="minorHAnsi" w:cs="Arial"/>
        </w:rPr>
        <w:t xml:space="preserve"> the cost of system changes, and costs of capturing, updating and verifying data currently not collected.</w:t>
      </w:r>
    </w:p>
    <w:p w:rsidR="00E05512" w:rsidRDefault="00E05512" w:rsidP="00030090">
      <w:pPr>
        <w:spacing w:after="240"/>
        <w:jc w:val="both"/>
        <w:rPr>
          <w:rFonts w:asciiTheme="minorHAnsi" w:hAnsiTheme="minorHAnsi" w:cs="Arial"/>
        </w:rPr>
      </w:pPr>
      <w:r>
        <w:rPr>
          <w:rFonts w:asciiTheme="minorHAnsi" w:hAnsiTheme="minorHAnsi" w:cs="Arial"/>
        </w:rPr>
        <w:t>Legal Aid NSW endorses the Productivity Commission's statements about 'fatigue' among those collecting a</w:t>
      </w:r>
      <w:r w:rsidR="00703F6A">
        <w:rPr>
          <w:rFonts w:asciiTheme="minorHAnsi" w:hAnsiTheme="minorHAnsi" w:cs="Arial"/>
        </w:rPr>
        <w:t>nd reporting data:</w:t>
      </w:r>
    </w:p>
    <w:p w:rsidR="00E05512" w:rsidRDefault="00E05512" w:rsidP="00E05512">
      <w:pPr>
        <w:pStyle w:val="BodyText"/>
        <w:spacing w:before="0" w:after="240"/>
        <w:ind w:left="284"/>
        <w:rPr>
          <w:rFonts w:asciiTheme="minorHAnsi" w:hAnsiTheme="minorHAnsi"/>
          <w:sz w:val="24"/>
          <w:szCs w:val="24"/>
        </w:rPr>
      </w:pPr>
      <w:r w:rsidRPr="00E05512">
        <w:rPr>
          <w:rFonts w:asciiTheme="minorHAnsi" w:hAnsiTheme="minorHAnsi"/>
          <w:sz w:val="24"/>
          <w:szCs w:val="24"/>
        </w:rPr>
        <w:t>It is important that requests for data are carefully targeted so that benefits of its use are apparent to those that provide and collect information. Before imposing additional data requirements, existing data need to be fully assessed and used so that data collection fatigue is not compounded. Efforts need to be made to identify and reduce ‘redundant data’ requirements. This process should be undertaken in consultation with providers and institutions. This should help allay concerns raised by some participants about imposing additional costs on providers and institutions that are already data weary and resource constrained. (p.757</w:t>
      </w:r>
      <w:r w:rsidR="00DB26A2">
        <w:rPr>
          <w:rFonts w:asciiTheme="minorHAnsi" w:hAnsiTheme="minorHAnsi"/>
          <w:sz w:val="24"/>
          <w:szCs w:val="24"/>
        </w:rPr>
        <w:t>)</w:t>
      </w:r>
    </w:p>
    <w:p w:rsidR="00110C33" w:rsidRPr="00E05512" w:rsidRDefault="00110C33" w:rsidP="00110C33">
      <w:pPr>
        <w:pStyle w:val="BodyText"/>
        <w:spacing w:before="0" w:after="240"/>
        <w:rPr>
          <w:rFonts w:asciiTheme="minorHAnsi" w:hAnsiTheme="minorHAnsi"/>
          <w:sz w:val="24"/>
          <w:szCs w:val="24"/>
        </w:rPr>
      </w:pPr>
      <w:r>
        <w:rPr>
          <w:rFonts w:asciiTheme="minorHAnsi" w:hAnsiTheme="minorHAnsi"/>
          <w:sz w:val="24"/>
          <w:szCs w:val="24"/>
        </w:rPr>
        <w:lastRenderedPageBreak/>
        <w:t>Legal Aid NSW submits that data capture must be proportional to the service bei</w:t>
      </w:r>
      <w:r w:rsidR="002138C7">
        <w:rPr>
          <w:rFonts w:asciiTheme="minorHAnsi" w:hAnsiTheme="minorHAnsi"/>
          <w:sz w:val="24"/>
          <w:szCs w:val="24"/>
        </w:rPr>
        <w:t xml:space="preserve">ng provided. The same level of data </w:t>
      </w:r>
      <w:r w:rsidR="00AB4F7F">
        <w:rPr>
          <w:rFonts w:asciiTheme="minorHAnsi" w:hAnsiTheme="minorHAnsi"/>
          <w:sz w:val="24"/>
          <w:szCs w:val="24"/>
        </w:rPr>
        <w:t>should</w:t>
      </w:r>
      <w:r w:rsidR="002138C7">
        <w:rPr>
          <w:rFonts w:asciiTheme="minorHAnsi" w:hAnsiTheme="minorHAnsi"/>
          <w:sz w:val="24"/>
          <w:szCs w:val="24"/>
        </w:rPr>
        <w:t xml:space="preserve"> not be collected for every service. In addition, data collection must also be relevant</w:t>
      </w:r>
      <w:r w:rsidR="00AB4F7F">
        <w:rPr>
          <w:rFonts w:asciiTheme="minorHAnsi" w:hAnsiTheme="minorHAnsi"/>
          <w:sz w:val="24"/>
          <w:szCs w:val="24"/>
        </w:rPr>
        <w:t>,</w:t>
      </w:r>
      <w:r w:rsidR="002138C7">
        <w:rPr>
          <w:rFonts w:asciiTheme="minorHAnsi" w:hAnsiTheme="minorHAnsi"/>
          <w:sz w:val="24"/>
          <w:szCs w:val="24"/>
        </w:rPr>
        <w:t xml:space="preserve"> efficient</w:t>
      </w:r>
      <w:r w:rsidR="00AB4F7F">
        <w:rPr>
          <w:rFonts w:asciiTheme="minorHAnsi" w:hAnsiTheme="minorHAnsi"/>
          <w:sz w:val="24"/>
          <w:szCs w:val="24"/>
        </w:rPr>
        <w:t xml:space="preserve"> and put to good use</w:t>
      </w:r>
      <w:r>
        <w:rPr>
          <w:rFonts w:asciiTheme="minorHAnsi" w:hAnsiTheme="minorHAnsi"/>
          <w:sz w:val="24"/>
          <w:szCs w:val="24"/>
        </w:rPr>
        <w:t>.</w:t>
      </w:r>
      <w:r w:rsidR="00AB4F7F">
        <w:rPr>
          <w:rFonts w:asciiTheme="minorHAnsi" w:hAnsiTheme="minorHAnsi"/>
          <w:sz w:val="24"/>
          <w:szCs w:val="24"/>
        </w:rPr>
        <w:t xml:space="preserve"> Collecting data that is never used is wasteful of both time and resources and therefore highly inefficient.</w:t>
      </w:r>
      <w:r>
        <w:rPr>
          <w:rFonts w:asciiTheme="minorHAnsi" w:hAnsiTheme="minorHAnsi"/>
          <w:sz w:val="24"/>
          <w:szCs w:val="24"/>
        </w:rPr>
        <w:t xml:space="preserve"> </w:t>
      </w:r>
    </w:p>
    <w:p w:rsidR="0002643C" w:rsidRPr="0002643C" w:rsidRDefault="0002643C" w:rsidP="008341B4">
      <w:pPr>
        <w:shd w:val="clear" w:color="auto" w:fill="DBE5F1" w:themeFill="accent1" w:themeFillTint="33"/>
        <w:spacing w:before="360" w:after="120"/>
        <w:ind w:left="284"/>
        <w:jc w:val="both"/>
        <w:rPr>
          <w:rFonts w:asciiTheme="minorHAnsi" w:hAnsiTheme="minorHAnsi"/>
          <w:b/>
          <w:i/>
        </w:rPr>
      </w:pPr>
      <w:r w:rsidRPr="0002643C">
        <w:rPr>
          <w:rFonts w:asciiTheme="minorHAnsi" w:hAnsiTheme="minorHAnsi"/>
          <w:b/>
          <w:i/>
        </w:rPr>
        <w:t>Draft recommendation 24.3</w:t>
      </w:r>
    </w:p>
    <w:p w:rsidR="0002643C" w:rsidRDefault="0002643C" w:rsidP="00405262">
      <w:pPr>
        <w:shd w:val="clear" w:color="auto" w:fill="DBE5F1" w:themeFill="accent1" w:themeFillTint="33"/>
        <w:spacing w:after="240"/>
        <w:ind w:left="284"/>
        <w:jc w:val="both"/>
        <w:rPr>
          <w:rFonts w:asciiTheme="minorHAnsi" w:hAnsiTheme="minorHAnsi" w:cs="Arial"/>
        </w:rPr>
      </w:pPr>
      <w:r w:rsidRPr="00DE246D">
        <w:rPr>
          <w:rFonts w:asciiTheme="minorHAnsi" w:hAnsiTheme="minorHAnsi"/>
        </w:rPr>
        <w:t>The Commission recommends that the LAW Survey, or a survey of similar scope and detail, be undertaken on a regular basis at least every 5 years. The results of, and underlying data from such surveys should be made publicly available.</w:t>
      </w:r>
    </w:p>
    <w:p w:rsidR="009E0A76" w:rsidRDefault="00703F6A" w:rsidP="00030090">
      <w:pPr>
        <w:spacing w:after="240"/>
        <w:jc w:val="both"/>
        <w:rPr>
          <w:rFonts w:asciiTheme="minorHAnsi" w:hAnsiTheme="minorHAnsi" w:cs="Arial"/>
        </w:rPr>
      </w:pPr>
      <w:r>
        <w:rPr>
          <w:rFonts w:asciiTheme="minorHAnsi" w:hAnsiTheme="minorHAnsi" w:cs="Arial"/>
        </w:rPr>
        <w:t>Legal Aid NSW supports in principle a regular legal need survey. However, this survey should be funded by government</w:t>
      </w:r>
      <w:r w:rsidR="00374D13">
        <w:rPr>
          <w:rStyle w:val="FootnoteReference"/>
          <w:rFonts w:asciiTheme="minorHAnsi" w:hAnsiTheme="minorHAnsi" w:cs="Arial"/>
        </w:rPr>
        <w:footnoteReference w:id="71"/>
      </w:r>
      <w:r>
        <w:rPr>
          <w:rFonts w:asciiTheme="minorHAnsi" w:hAnsiTheme="minorHAnsi" w:cs="Arial"/>
        </w:rPr>
        <w:t xml:space="preserve"> and </w:t>
      </w:r>
      <w:r w:rsidR="00A227A3">
        <w:rPr>
          <w:rFonts w:asciiTheme="minorHAnsi" w:hAnsiTheme="minorHAnsi" w:cs="Arial"/>
        </w:rPr>
        <w:t xml:space="preserve">not be restricted to a telephone survey. </w:t>
      </w:r>
      <w:r>
        <w:rPr>
          <w:rFonts w:asciiTheme="minorHAnsi" w:hAnsiTheme="minorHAnsi" w:cs="Arial"/>
        </w:rPr>
        <w:t xml:space="preserve">Given the </w:t>
      </w:r>
      <w:r w:rsidR="00AD2E22">
        <w:rPr>
          <w:rFonts w:asciiTheme="minorHAnsi" w:hAnsiTheme="minorHAnsi" w:cs="Arial"/>
        </w:rPr>
        <w:t xml:space="preserve">increasingly </w:t>
      </w:r>
      <w:r>
        <w:rPr>
          <w:rFonts w:asciiTheme="minorHAnsi" w:hAnsiTheme="minorHAnsi" w:cs="Arial"/>
        </w:rPr>
        <w:t>low incidence of landline telephones among disadvantaged people</w:t>
      </w:r>
      <w:r w:rsidR="00374D13">
        <w:rPr>
          <w:rFonts w:asciiTheme="minorHAnsi" w:hAnsiTheme="minorHAnsi" w:cs="Arial"/>
        </w:rPr>
        <w:t>, Legal Aid NSW believes a telephone based general population survey will under-represen</w:t>
      </w:r>
      <w:r w:rsidR="00AD2E22">
        <w:rPr>
          <w:rFonts w:asciiTheme="minorHAnsi" w:hAnsiTheme="minorHAnsi" w:cs="Arial"/>
        </w:rPr>
        <w:t>t disadvantaged groups</w:t>
      </w:r>
      <w:r w:rsidR="00374D13">
        <w:rPr>
          <w:rFonts w:asciiTheme="minorHAnsi" w:hAnsiTheme="minorHAnsi" w:cs="Arial"/>
        </w:rPr>
        <w:t>.</w:t>
      </w:r>
      <w:r w:rsidR="009E0A76">
        <w:rPr>
          <w:rFonts w:asciiTheme="minorHAnsi" w:hAnsiTheme="minorHAnsi" w:cs="Arial"/>
        </w:rPr>
        <w:br w:type="page"/>
      </w:r>
    </w:p>
    <w:p w:rsidR="009E0A76" w:rsidRDefault="009E0A76" w:rsidP="00346CCF">
      <w:pPr>
        <w:pStyle w:val="Heading1"/>
        <w:jc w:val="right"/>
      </w:pPr>
      <w:bookmarkStart w:id="52" w:name="_Toc388365710"/>
      <w:r>
        <w:lastRenderedPageBreak/>
        <w:t>Anne</w:t>
      </w:r>
      <w:r w:rsidR="00164157">
        <w:t>xure A</w:t>
      </w:r>
      <w:bookmarkEnd w:id="52"/>
    </w:p>
    <w:p w:rsidR="00164157" w:rsidRPr="004355A5" w:rsidRDefault="00164157" w:rsidP="004355A5">
      <w:pPr>
        <w:spacing w:before="360" w:after="240"/>
        <w:rPr>
          <w:rFonts w:asciiTheme="minorHAnsi" w:hAnsiTheme="minorHAnsi"/>
          <w:b/>
        </w:rPr>
      </w:pPr>
      <w:r w:rsidRPr="004355A5">
        <w:rPr>
          <w:rFonts w:asciiTheme="minorHAnsi" w:hAnsiTheme="minorHAnsi"/>
          <w:b/>
        </w:rPr>
        <w:t xml:space="preserve">Summary of Recommendations </w:t>
      </w:r>
      <w:r w:rsidR="00037C03" w:rsidRPr="004355A5">
        <w:rPr>
          <w:rFonts w:asciiTheme="minorHAnsi" w:hAnsiTheme="minorHAnsi"/>
          <w:b/>
        </w:rPr>
        <w:t>supported by Legal Aid NSW</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gridCol w:w="1610"/>
      </w:tblGrid>
      <w:tr w:rsidR="00164157" w:rsidTr="002B6173">
        <w:tc>
          <w:tcPr>
            <w:tcW w:w="817" w:type="dxa"/>
          </w:tcPr>
          <w:p w:rsidR="00164157" w:rsidRPr="001B16D1" w:rsidRDefault="00226027" w:rsidP="00037C03">
            <w:pPr>
              <w:spacing w:before="60" w:after="60"/>
              <w:jc w:val="both"/>
              <w:rPr>
                <w:rFonts w:asciiTheme="minorHAnsi" w:hAnsiTheme="minorHAnsi" w:cs="Arial"/>
                <w:b/>
              </w:rPr>
            </w:pPr>
            <w:r w:rsidRPr="001B16D1">
              <w:rPr>
                <w:rFonts w:asciiTheme="minorHAnsi" w:hAnsiTheme="minorHAnsi" w:cs="Arial"/>
                <w:b/>
              </w:rPr>
              <w:t>No.</w:t>
            </w:r>
          </w:p>
        </w:tc>
        <w:tc>
          <w:tcPr>
            <w:tcW w:w="6095" w:type="dxa"/>
          </w:tcPr>
          <w:p w:rsidR="00164157" w:rsidRPr="001B16D1" w:rsidRDefault="00226027" w:rsidP="00037C03">
            <w:pPr>
              <w:spacing w:before="60" w:after="60"/>
              <w:jc w:val="both"/>
              <w:rPr>
                <w:rFonts w:asciiTheme="minorHAnsi" w:hAnsiTheme="minorHAnsi" w:cs="Arial"/>
                <w:b/>
              </w:rPr>
            </w:pPr>
            <w:r w:rsidRPr="001B16D1">
              <w:rPr>
                <w:rFonts w:asciiTheme="minorHAnsi" w:hAnsiTheme="minorHAnsi" w:cs="Arial"/>
                <w:b/>
              </w:rPr>
              <w:t>Recommendation</w:t>
            </w:r>
          </w:p>
        </w:tc>
        <w:tc>
          <w:tcPr>
            <w:tcW w:w="1610" w:type="dxa"/>
          </w:tcPr>
          <w:p w:rsidR="00164157" w:rsidRPr="001B16D1" w:rsidRDefault="004961C3" w:rsidP="002B6173">
            <w:pPr>
              <w:spacing w:before="60" w:after="60"/>
              <w:jc w:val="both"/>
              <w:rPr>
                <w:rFonts w:asciiTheme="minorHAnsi" w:hAnsiTheme="minorHAnsi" w:cs="Arial"/>
                <w:b/>
              </w:rPr>
            </w:pPr>
            <w:r>
              <w:rPr>
                <w:rFonts w:asciiTheme="minorHAnsi" w:hAnsiTheme="minorHAnsi" w:cs="Arial"/>
                <w:b/>
              </w:rPr>
              <w:t>Qualifi</w:t>
            </w:r>
            <w:r w:rsidR="002B6173">
              <w:rPr>
                <w:rFonts w:asciiTheme="minorHAnsi" w:hAnsiTheme="minorHAnsi" w:cs="Arial"/>
                <w:b/>
              </w:rPr>
              <w:t>ed by</w:t>
            </w:r>
          </w:p>
        </w:tc>
      </w:tr>
      <w:tr w:rsidR="001B16D1" w:rsidTr="002B6173">
        <w:tc>
          <w:tcPr>
            <w:tcW w:w="817" w:type="dxa"/>
          </w:tcPr>
          <w:p w:rsidR="001B16D1" w:rsidRPr="00FA38C1" w:rsidRDefault="001B16D1" w:rsidP="001B16D1">
            <w:pPr>
              <w:pStyle w:val="Rec"/>
              <w:spacing w:before="60" w:after="60"/>
              <w:rPr>
                <w:rFonts w:asciiTheme="minorHAnsi" w:hAnsiTheme="minorHAnsi"/>
                <w:b w:val="0"/>
                <w:i w:val="0"/>
                <w:sz w:val="24"/>
                <w:szCs w:val="24"/>
              </w:rPr>
            </w:pPr>
            <w:r w:rsidRPr="00FA38C1">
              <w:rPr>
                <w:rFonts w:asciiTheme="minorHAnsi" w:hAnsiTheme="minorHAnsi"/>
                <w:b w:val="0"/>
                <w:i w:val="0"/>
                <w:sz w:val="24"/>
                <w:szCs w:val="24"/>
              </w:rPr>
              <w:t>5.1</w:t>
            </w:r>
          </w:p>
        </w:tc>
        <w:tc>
          <w:tcPr>
            <w:tcW w:w="6095" w:type="dxa"/>
          </w:tcPr>
          <w:p w:rsidR="001B16D1" w:rsidRDefault="001B16D1" w:rsidP="001B16D1">
            <w:pPr>
              <w:pStyle w:val="Rec"/>
              <w:spacing w:before="60"/>
              <w:rPr>
                <w:rFonts w:asciiTheme="minorHAnsi" w:hAnsiTheme="minorHAnsi"/>
                <w:b w:val="0"/>
                <w:i w:val="0"/>
                <w:sz w:val="24"/>
                <w:szCs w:val="24"/>
              </w:rPr>
            </w:pPr>
            <w:r w:rsidRPr="00DE246D">
              <w:rPr>
                <w:rFonts w:asciiTheme="minorHAnsi" w:hAnsiTheme="minorHAnsi"/>
                <w:b w:val="0"/>
                <w:i w:val="0"/>
                <w:sz w:val="24"/>
                <w:szCs w:val="24"/>
              </w:rPr>
              <w:t>All states and territories should rationalise existing services to establish a widely recognised single contact point for legal assistance and referral. The service should be responsible for providing telephone and web</w:t>
            </w:r>
            <w:r w:rsidRPr="00DE246D">
              <w:rPr>
                <w:rFonts w:asciiTheme="minorHAnsi" w:hAnsiTheme="minorHAnsi"/>
                <w:b w:val="0"/>
                <w:i w:val="0"/>
                <w:sz w:val="24"/>
                <w:szCs w:val="24"/>
              </w:rPr>
              <w:noBreakHyphen/>
              <w:t xml:space="preserve">based legal information, and should have the capacity to provide basic advice for more straightforward matters and to refer clients to other appropriate legal services. The LawAccess model in NSW provides a working template. </w:t>
            </w:r>
          </w:p>
          <w:p w:rsidR="001B16D1" w:rsidRPr="00DE246D" w:rsidRDefault="001B16D1" w:rsidP="001B16D1">
            <w:pPr>
              <w:pStyle w:val="Rec"/>
              <w:spacing w:before="60" w:after="60"/>
              <w:rPr>
                <w:rFonts w:asciiTheme="minorHAnsi" w:hAnsiTheme="minorHAnsi"/>
                <w:sz w:val="24"/>
                <w:szCs w:val="24"/>
              </w:rPr>
            </w:pPr>
            <w:r w:rsidRPr="00DE246D">
              <w:rPr>
                <w:rFonts w:asciiTheme="minorHAnsi" w:hAnsiTheme="minorHAnsi"/>
                <w:b w:val="0"/>
                <w:i w:val="0"/>
                <w:sz w:val="24"/>
                <w:szCs w:val="24"/>
              </w:rPr>
              <w:t>Single</w:t>
            </w:r>
            <w:r w:rsidRPr="00DE246D">
              <w:rPr>
                <w:rFonts w:asciiTheme="minorHAnsi" w:hAnsiTheme="minorHAnsi"/>
                <w:b w:val="0"/>
                <w:i w:val="0"/>
                <w:sz w:val="24"/>
                <w:szCs w:val="24"/>
              </w:rPr>
              <w:noBreakHyphen/>
              <w:t>entry point information and referral services should be funded by state and territory governments in partnership with the Commonwealth. The legal professions in each state and territory should also contribute to the development of these services. Efforts should be made to reduce costs by encouraging greater co</w:t>
            </w:r>
            <w:r w:rsidRPr="00DE246D">
              <w:rPr>
                <w:rFonts w:asciiTheme="minorHAnsi" w:hAnsiTheme="minorHAnsi"/>
                <w:b w:val="0"/>
                <w:i w:val="0"/>
                <w:sz w:val="24"/>
                <w:szCs w:val="24"/>
              </w:rPr>
              <w:noBreakHyphen/>
              <w:t>operation between jurisdictions.</w:t>
            </w:r>
          </w:p>
        </w:tc>
        <w:tc>
          <w:tcPr>
            <w:tcW w:w="1610" w:type="dxa"/>
          </w:tcPr>
          <w:p w:rsidR="001B16D1" w:rsidRPr="00DE246D" w:rsidRDefault="001B16D1" w:rsidP="001B16D1">
            <w:pPr>
              <w:pStyle w:val="Rec"/>
              <w:spacing w:before="120"/>
              <w:rPr>
                <w:rFonts w:asciiTheme="minorHAnsi" w:hAnsiTheme="minorHAnsi" w:cs="Arial"/>
                <w:b w:val="0"/>
                <w:i w:val="0"/>
                <w:sz w:val="24"/>
                <w:szCs w:val="24"/>
              </w:rPr>
            </w:pPr>
            <w:r w:rsidRPr="00DE246D">
              <w:rPr>
                <w:rFonts w:asciiTheme="minorHAnsi" w:hAnsiTheme="minorHAnsi"/>
                <w:b w:val="0"/>
                <w:i w:val="0"/>
                <w:sz w:val="24"/>
                <w:szCs w:val="24"/>
              </w:rPr>
              <w:t xml:space="preserve"> </w:t>
            </w:r>
          </w:p>
        </w:tc>
      </w:tr>
      <w:tr w:rsidR="001B16D1" w:rsidTr="002B6173">
        <w:tc>
          <w:tcPr>
            <w:tcW w:w="817" w:type="dxa"/>
          </w:tcPr>
          <w:p w:rsidR="001B16D1" w:rsidRDefault="004961C3" w:rsidP="00037C03">
            <w:pPr>
              <w:spacing w:before="60" w:after="60"/>
              <w:jc w:val="both"/>
              <w:rPr>
                <w:rFonts w:asciiTheme="minorHAnsi" w:hAnsiTheme="minorHAnsi" w:cs="Arial"/>
              </w:rPr>
            </w:pPr>
            <w:r>
              <w:rPr>
                <w:rFonts w:asciiTheme="minorHAnsi" w:hAnsiTheme="minorHAnsi" w:cs="Arial"/>
              </w:rPr>
              <w:t>8.1</w:t>
            </w:r>
          </w:p>
        </w:tc>
        <w:tc>
          <w:tcPr>
            <w:tcW w:w="6095" w:type="dxa"/>
          </w:tcPr>
          <w:p w:rsidR="001B16D1" w:rsidRDefault="004961C3" w:rsidP="00037C03">
            <w:pPr>
              <w:spacing w:before="60" w:after="60"/>
              <w:jc w:val="both"/>
              <w:rPr>
                <w:rFonts w:asciiTheme="minorHAnsi" w:hAnsiTheme="minorHAnsi" w:cs="Arial"/>
              </w:rPr>
            </w:pPr>
            <w:r w:rsidRPr="00DE246D">
              <w:rPr>
                <w:rFonts w:asciiTheme="minorHAnsi" w:hAnsiTheme="minorHAnsi"/>
              </w:rPr>
              <w:t>Court and tribunal processes should continue to be reformed to facilitate the use of alternative dispute resolution in all appropriate cases in a way that seeks to encourage a match between the dispute and the form of alternative dispute resolution best suited to the needs of that dispute. These reforms should draw from evidence</w:t>
            </w:r>
            <w:r w:rsidRPr="00DE246D">
              <w:rPr>
                <w:rFonts w:asciiTheme="minorHAnsi" w:hAnsiTheme="minorHAnsi"/>
              </w:rPr>
              <w:noBreakHyphen/>
              <w:t>based evaluations, where possible.</w:t>
            </w:r>
          </w:p>
        </w:tc>
        <w:tc>
          <w:tcPr>
            <w:tcW w:w="1610" w:type="dxa"/>
          </w:tcPr>
          <w:p w:rsidR="001B16D1" w:rsidRDefault="001B16D1" w:rsidP="00037C03">
            <w:pPr>
              <w:spacing w:before="60" w:after="60"/>
              <w:jc w:val="both"/>
              <w:rPr>
                <w:rFonts w:asciiTheme="minorHAnsi" w:hAnsiTheme="minorHAnsi" w:cs="Arial"/>
              </w:rPr>
            </w:pPr>
          </w:p>
        </w:tc>
      </w:tr>
      <w:tr w:rsidR="001B16D1" w:rsidTr="002B6173">
        <w:tc>
          <w:tcPr>
            <w:tcW w:w="817" w:type="dxa"/>
          </w:tcPr>
          <w:p w:rsidR="001B16D1" w:rsidRDefault="004961C3" w:rsidP="00037C03">
            <w:pPr>
              <w:spacing w:before="60" w:after="60"/>
              <w:jc w:val="both"/>
              <w:rPr>
                <w:rFonts w:asciiTheme="minorHAnsi" w:hAnsiTheme="minorHAnsi" w:cs="Arial"/>
              </w:rPr>
            </w:pPr>
            <w:r>
              <w:rPr>
                <w:rFonts w:asciiTheme="minorHAnsi" w:hAnsiTheme="minorHAnsi" w:cs="Arial"/>
              </w:rPr>
              <w:t>8.2</w:t>
            </w:r>
          </w:p>
        </w:tc>
        <w:tc>
          <w:tcPr>
            <w:tcW w:w="6095" w:type="dxa"/>
          </w:tcPr>
          <w:p w:rsidR="001B16D1" w:rsidRDefault="004961C3" w:rsidP="00037C03">
            <w:pPr>
              <w:spacing w:before="60" w:after="60"/>
              <w:jc w:val="both"/>
              <w:rPr>
                <w:rFonts w:asciiTheme="minorHAnsi" w:hAnsiTheme="minorHAnsi" w:cs="Arial"/>
              </w:rPr>
            </w:pPr>
            <w:r w:rsidRPr="00DE246D">
              <w:rPr>
                <w:rFonts w:asciiTheme="minorHAnsi" w:hAnsiTheme="minorHAnsi"/>
              </w:rPr>
              <w:t>All government agencies (including local governments) that do not have a dispute resolution management plan should accelerate their development and release them publicly to promote certainty and consistency. Progress should be publicly reported in each jurisdiction on an annual basis commencing no later than 30 June 2015.</w:t>
            </w:r>
          </w:p>
        </w:tc>
        <w:tc>
          <w:tcPr>
            <w:tcW w:w="1610" w:type="dxa"/>
          </w:tcPr>
          <w:p w:rsidR="001B16D1" w:rsidRDefault="001B16D1" w:rsidP="00037C03">
            <w:pPr>
              <w:spacing w:before="60" w:after="60"/>
              <w:jc w:val="both"/>
              <w:rPr>
                <w:rFonts w:asciiTheme="minorHAnsi" w:hAnsiTheme="minorHAnsi" w:cs="Arial"/>
              </w:rPr>
            </w:pPr>
          </w:p>
        </w:tc>
      </w:tr>
      <w:tr w:rsidR="001B16D1" w:rsidTr="002B6173">
        <w:tc>
          <w:tcPr>
            <w:tcW w:w="817" w:type="dxa"/>
          </w:tcPr>
          <w:p w:rsidR="001B16D1" w:rsidRDefault="004961C3" w:rsidP="00037C03">
            <w:pPr>
              <w:spacing w:before="60" w:after="60"/>
              <w:jc w:val="both"/>
              <w:rPr>
                <w:rFonts w:asciiTheme="minorHAnsi" w:hAnsiTheme="minorHAnsi" w:cs="Arial"/>
              </w:rPr>
            </w:pPr>
            <w:r>
              <w:rPr>
                <w:rFonts w:asciiTheme="minorHAnsi" w:hAnsiTheme="minorHAnsi" w:cs="Arial"/>
              </w:rPr>
              <w:t>8.4</w:t>
            </w:r>
          </w:p>
        </w:tc>
        <w:tc>
          <w:tcPr>
            <w:tcW w:w="6095" w:type="dxa"/>
          </w:tcPr>
          <w:p w:rsidR="001B16D1" w:rsidRDefault="004961C3" w:rsidP="00037C03">
            <w:pPr>
              <w:spacing w:before="60" w:after="60"/>
              <w:jc w:val="both"/>
              <w:rPr>
                <w:rFonts w:asciiTheme="minorHAnsi" w:hAnsiTheme="minorHAnsi" w:cs="Arial"/>
              </w:rPr>
            </w:pPr>
            <w:r w:rsidRPr="00DE246D">
              <w:rPr>
                <w:rFonts w:asciiTheme="minorHAnsi" w:hAnsiTheme="minorHAnsi"/>
              </w:rPr>
              <w:t>Organisations involved in dispute resolution processes should develop guidelines for administrators and decision makers to triage disputes. Triage should involve allocating disputes to an appropriate mechanism for attempting resolution (including providing access to formal resolution processes when alternative dispute resolution mechanisms are not suitable) or narrowing the scope of disputes and facilitating early exchange of full information.</w:t>
            </w:r>
          </w:p>
        </w:tc>
        <w:tc>
          <w:tcPr>
            <w:tcW w:w="1610" w:type="dxa"/>
          </w:tcPr>
          <w:p w:rsidR="001B16D1" w:rsidRDefault="001B16D1" w:rsidP="00037C03">
            <w:pPr>
              <w:spacing w:before="60" w:after="60"/>
              <w:jc w:val="both"/>
              <w:rPr>
                <w:rFonts w:asciiTheme="minorHAnsi" w:hAnsiTheme="minorHAnsi" w:cs="Arial"/>
              </w:rPr>
            </w:pPr>
          </w:p>
        </w:tc>
      </w:tr>
      <w:tr w:rsidR="008D798F" w:rsidTr="002B6173">
        <w:tc>
          <w:tcPr>
            <w:tcW w:w="817" w:type="dxa"/>
          </w:tcPr>
          <w:p w:rsidR="008D798F" w:rsidRDefault="008D798F" w:rsidP="00037C03">
            <w:pPr>
              <w:spacing w:before="60" w:after="60"/>
              <w:jc w:val="both"/>
              <w:rPr>
                <w:rFonts w:asciiTheme="minorHAnsi" w:hAnsiTheme="minorHAnsi" w:cs="Arial"/>
              </w:rPr>
            </w:pPr>
            <w:r>
              <w:rPr>
                <w:rFonts w:asciiTheme="minorHAnsi" w:hAnsiTheme="minorHAnsi" w:cs="Arial"/>
              </w:rPr>
              <w:t>8.6</w:t>
            </w:r>
          </w:p>
        </w:tc>
        <w:tc>
          <w:tcPr>
            <w:tcW w:w="6095" w:type="dxa"/>
          </w:tcPr>
          <w:p w:rsidR="008D798F" w:rsidRPr="00DE246D" w:rsidRDefault="008D798F" w:rsidP="00037C03">
            <w:pPr>
              <w:spacing w:before="60" w:after="60"/>
              <w:jc w:val="both"/>
              <w:rPr>
                <w:rFonts w:asciiTheme="minorHAnsi" w:hAnsiTheme="minorHAnsi"/>
              </w:rPr>
            </w:pPr>
            <w:r w:rsidRPr="00DE246D">
              <w:rPr>
                <w:rFonts w:asciiTheme="minorHAnsi" w:hAnsiTheme="minorHAnsi"/>
              </w:rPr>
              <w:t xml:space="preserve">Peak bodies covering alternative dispute practitioner professions should develop, implement and maintain </w:t>
            </w:r>
            <w:r w:rsidRPr="00DE246D">
              <w:rPr>
                <w:rFonts w:asciiTheme="minorHAnsi" w:hAnsiTheme="minorHAnsi"/>
              </w:rPr>
              <w:lastRenderedPageBreak/>
              <w:t>standards that enable professionals to be independently accredited.</w:t>
            </w:r>
          </w:p>
        </w:tc>
        <w:tc>
          <w:tcPr>
            <w:tcW w:w="1610" w:type="dxa"/>
          </w:tcPr>
          <w:p w:rsidR="008D798F" w:rsidRDefault="008D798F" w:rsidP="00037C03">
            <w:pPr>
              <w:spacing w:before="60" w:after="60"/>
              <w:jc w:val="both"/>
              <w:rPr>
                <w:rFonts w:asciiTheme="minorHAnsi" w:hAnsiTheme="minorHAnsi" w:cs="Arial"/>
              </w:rPr>
            </w:pPr>
            <w:r>
              <w:rPr>
                <w:rFonts w:asciiTheme="minorHAnsi" w:hAnsiTheme="minorHAnsi" w:cs="Arial"/>
              </w:rPr>
              <w:lastRenderedPageBreak/>
              <w:t>See p.21</w:t>
            </w:r>
          </w:p>
        </w:tc>
      </w:tr>
      <w:tr w:rsidR="001B16D1" w:rsidTr="002B6173">
        <w:tc>
          <w:tcPr>
            <w:tcW w:w="817" w:type="dxa"/>
          </w:tcPr>
          <w:p w:rsidR="001B16D1" w:rsidRDefault="004815C1" w:rsidP="00037C03">
            <w:pPr>
              <w:spacing w:before="60" w:after="60"/>
              <w:jc w:val="both"/>
              <w:rPr>
                <w:rFonts w:asciiTheme="minorHAnsi" w:hAnsiTheme="minorHAnsi" w:cs="Arial"/>
              </w:rPr>
            </w:pPr>
            <w:r>
              <w:rPr>
                <w:rFonts w:asciiTheme="minorHAnsi" w:hAnsiTheme="minorHAnsi" w:cs="Arial"/>
              </w:rPr>
              <w:lastRenderedPageBreak/>
              <w:t>12.2</w:t>
            </w:r>
          </w:p>
        </w:tc>
        <w:tc>
          <w:tcPr>
            <w:tcW w:w="6095" w:type="dxa"/>
          </w:tcPr>
          <w:p w:rsidR="001B16D1" w:rsidRDefault="004815C1" w:rsidP="00037C03">
            <w:pPr>
              <w:spacing w:before="60" w:after="60"/>
              <w:jc w:val="both"/>
              <w:rPr>
                <w:rFonts w:asciiTheme="minorHAnsi" w:hAnsiTheme="minorHAnsi" w:cs="Arial"/>
              </w:rPr>
            </w:pPr>
            <w:r w:rsidRPr="00DE246D">
              <w:rPr>
                <w:rFonts w:asciiTheme="minorHAnsi" w:hAnsiTheme="minorHAnsi"/>
              </w:rPr>
              <w:t>Commonwealth, state and territory governments and their agencies should be subject to model litigant guidelines. Compliance needs to be strictly monitored and enforced, including by establishing a formal avenue of complaint for parties who consider that the guidelines have not been complied with.</w:t>
            </w:r>
          </w:p>
        </w:tc>
        <w:tc>
          <w:tcPr>
            <w:tcW w:w="1610" w:type="dxa"/>
          </w:tcPr>
          <w:p w:rsidR="001B16D1" w:rsidRDefault="001B16D1" w:rsidP="00037C03">
            <w:pPr>
              <w:spacing w:before="60" w:after="60"/>
              <w:jc w:val="both"/>
              <w:rPr>
                <w:rFonts w:asciiTheme="minorHAnsi" w:hAnsiTheme="minorHAnsi" w:cs="Arial"/>
              </w:rPr>
            </w:pPr>
          </w:p>
        </w:tc>
      </w:tr>
      <w:tr w:rsidR="002571FC" w:rsidTr="002B6173">
        <w:tc>
          <w:tcPr>
            <w:tcW w:w="817" w:type="dxa"/>
          </w:tcPr>
          <w:p w:rsidR="002571FC" w:rsidRDefault="002571FC" w:rsidP="00037C03">
            <w:pPr>
              <w:spacing w:before="60" w:after="60"/>
              <w:jc w:val="both"/>
              <w:rPr>
                <w:rFonts w:asciiTheme="minorHAnsi" w:hAnsiTheme="minorHAnsi" w:cs="Arial"/>
              </w:rPr>
            </w:pPr>
            <w:r>
              <w:rPr>
                <w:rFonts w:asciiTheme="minorHAnsi" w:hAnsiTheme="minorHAnsi" w:cs="Arial"/>
              </w:rPr>
              <w:t>13.4</w:t>
            </w:r>
          </w:p>
        </w:tc>
        <w:tc>
          <w:tcPr>
            <w:tcW w:w="6095" w:type="dxa"/>
          </w:tcPr>
          <w:p w:rsidR="002571FC" w:rsidRPr="00DE246D" w:rsidRDefault="002571FC" w:rsidP="00037C03">
            <w:pPr>
              <w:spacing w:before="60" w:after="60"/>
              <w:jc w:val="both"/>
              <w:rPr>
                <w:rFonts w:asciiTheme="minorHAnsi" w:hAnsiTheme="minorHAnsi"/>
              </w:rPr>
            </w:pPr>
            <w:r w:rsidRPr="00DE246D">
              <w:rPr>
                <w:rFonts w:asciiTheme="minorHAnsi" w:hAnsiTheme="minorHAnsi"/>
              </w:rPr>
              <w:t>Parties represented on a pro bono basis should be entitled to seek an award for costs, subject to the costs rules of the relevant court. The amount to be recovered should be a fixed amount set out in court scales.</w:t>
            </w:r>
          </w:p>
        </w:tc>
        <w:tc>
          <w:tcPr>
            <w:tcW w:w="1610" w:type="dxa"/>
          </w:tcPr>
          <w:p w:rsidR="002571FC" w:rsidRDefault="002571FC" w:rsidP="00037C03">
            <w:pPr>
              <w:spacing w:before="60" w:after="60"/>
              <w:jc w:val="both"/>
              <w:rPr>
                <w:rFonts w:asciiTheme="minorHAnsi" w:hAnsiTheme="minorHAnsi" w:cs="Arial"/>
              </w:rPr>
            </w:pPr>
          </w:p>
        </w:tc>
      </w:tr>
      <w:tr w:rsidR="008D381E" w:rsidTr="002B6173">
        <w:tc>
          <w:tcPr>
            <w:tcW w:w="817" w:type="dxa"/>
          </w:tcPr>
          <w:p w:rsidR="008D381E" w:rsidRDefault="008D381E" w:rsidP="00037C03">
            <w:pPr>
              <w:spacing w:before="60" w:after="60"/>
              <w:jc w:val="both"/>
              <w:rPr>
                <w:rFonts w:asciiTheme="minorHAnsi" w:hAnsiTheme="minorHAnsi" w:cs="Arial"/>
              </w:rPr>
            </w:pPr>
            <w:r>
              <w:rPr>
                <w:rFonts w:asciiTheme="minorHAnsi" w:hAnsiTheme="minorHAnsi" w:cs="Arial"/>
              </w:rPr>
              <w:t>13.6</w:t>
            </w:r>
          </w:p>
        </w:tc>
        <w:tc>
          <w:tcPr>
            <w:tcW w:w="6095" w:type="dxa"/>
          </w:tcPr>
          <w:p w:rsidR="008D381E" w:rsidRPr="00DE246D" w:rsidRDefault="008D381E" w:rsidP="00037C03">
            <w:pPr>
              <w:spacing w:before="60" w:after="60"/>
              <w:jc w:val="both"/>
              <w:rPr>
                <w:rFonts w:asciiTheme="minorHAnsi" w:hAnsiTheme="minorHAnsi"/>
              </w:rPr>
            </w:pPr>
            <w:r w:rsidRPr="00DE246D">
              <w:rPr>
                <w:rFonts w:asciiTheme="minorHAnsi" w:hAnsiTheme="minorHAnsi"/>
                <w:bCs/>
                <w:iCs/>
              </w:rPr>
              <w:t>Courts should grant protective costs orders (PCOs) to parties involved in matters of public interest against government. To ensure that PCOs are applied in a consistent and fair manner, courts should formally recognise and outline the criteria or factors used to assess whether a PCO is applicable.</w:t>
            </w:r>
          </w:p>
        </w:tc>
        <w:tc>
          <w:tcPr>
            <w:tcW w:w="1610" w:type="dxa"/>
          </w:tcPr>
          <w:p w:rsidR="008D381E" w:rsidRDefault="008D381E" w:rsidP="00037C03">
            <w:pPr>
              <w:spacing w:before="60" w:after="60"/>
              <w:jc w:val="both"/>
              <w:rPr>
                <w:rFonts w:asciiTheme="minorHAnsi" w:hAnsiTheme="minorHAnsi" w:cs="Arial"/>
              </w:rPr>
            </w:pPr>
          </w:p>
        </w:tc>
      </w:tr>
      <w:tr w:rsidR="008D381E" w:rsidTr="002B6173">
        <w:tc>
          <w:tcPr>
            <w:tcW w:w="817" w:type="dxa"/>
          </w:tcPr>
          <w:p w:rsidR="008D381E" w:rsidRDefault="008D381E" w:rsidP="00037C03">
            <w:pPr>
              <w:spacing w:before="60" w:after="60"/>
              <w:jc w:val="both"/>
              <w:rPr>
                <w:rFonts w:asciiTheme="minorHAnsi" w:hAnsiTheme="minorHAnsi" w:cs="Arial"/>
              </w:rPr>
            </w:pPr>
            <w:r>
              <w:rPr>
                <w:rFonts w:asciiTheme="minorHAnsi" w:hAnsiTheme="minorHAnsi" w:cs="Arial"/>
              </w:rPr>
              <w:t>13.7</w:t>
            </w:r>
          </w:p>
        </w:tc>
        <w:tc>
          <w:tcPr>
            <w:tcW w:w="6095" w:type="dxa"/>
          </w:tcPr>
          <w:p w:rsidR="008D381E" w:rsidRPr="00DE246D" w:rsidRDefault="008D381E" w:rsidP="008D381E">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Subject to an initial favourable assessment of the merits of a matter, public interest litigation funds should pay for costs awarded against public interest litigants involved in disputes with other private parties.</w:t>
            </w:r>
          </w:p>
          <w:p w:rsidR="008D381E" w:rsidRPr="00DE246D" w:rsidRDefault="008D381E" w:rsidP="008D381E">
            <w:pPr>
              <w:spacing w:before="60" w:after="60"/>
              <w:jc w:val="both"/>
              <w:rPr>
                <w:rFonts w:asciiTheme="minorHAnsi" w:hAnsiTheme="minorHAnsi"/>
              </w:rPr>
            </w:pPr>
            <w:r w:rsidRPr="00DE246D">
              <w:rPr>
                <w:rFonts w:asciiTheme="minorHAnsi" w:hAnsiTheme="minorHAnsi"/>
              </w:rPr>
              <w:t>These funds would be resourced by cost awards from those cases where the public interest litigant was successful. Access to the fund should be determined by formally outlined criteria, with cases evaluated by a panel of qualified legal experts. The criteria should be based on those used by courts to determine if a party is eligible for a protective costs order in a dispute with government.</w:t>
            </w:r>
          </w:p>
        </w:tc>
        <w:tc>
          <w:tcPr>
            <w:tcW w:w="1610" w:type="dxa"/>
          </w:tcPr>
          <w:p w:rsidR="008D381E" w:rsidRDefault="008D381E" w:rsidP="00037C03">
            <w:pPr>
              <w:spacing w:before="60" w:after="60"/>
              <w:jc w:val="both"/>
              <w:rPr>
                <w:rFonts w:asciiTheme="minorHAnsi" w:hAnsiTheme="minorHAnsi" w:cs="Arial"/>
              </w:rPr>
            </w:pPr>
          </w:p>
        </w:tc>
      </w:tr>
      <w:tr w:rsidR="008D381E" w:rsidTr="002B6173">
        <w:tc>
          <w:tcPr>
            <w:tcW w:w="817" w:type="dxa"/>
          </w:tcPr>
          <w:p w:rsidR="008D381E" w:rsidRDefault="000821C5" w:rsidP="00037C03">
            <w:pPr>
              <w:spacing w:before="60" w:after="60"/>
              <w:jc w:val="both"/>
              <w:rPr>
                <w:rFonts w:asciiTheme="minorHAnsi" w:hAnsiTheme="minorHAnsi" w:cs="Arial"/>
              </w:rPr>
            </w:pPr>
            <w:r>
              <w:rPr>
                <w:rFonts w:asciiTheme="minorHAnsi" w:hAnsiTheme="minorHAnsi" w:cs="Arial"/>
              </w:rPr>
              <w:t>16.4</w:t>
            </w:r>
          </w:p>
        </w:tc>
        <w:tc>
          <w:tcPr>
            <w:tcW w:w="6095" w:type="dxa"/>
          </w:tcPr>
          <w:p w:rsidR="000821C5" w:rsidRPr="00DE246D" w:rsidRDefault="000821C5" w:rsidP="000821C5">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The Commonwealth and state and territory governments should establish and publish formal criteria to determine eligibility for a waiver, reduction or postponement of fees in courts and tribunals on the basis of financial hardship. Such criteria should not preclude courts and tribunals granting fee relief on a discretionary basis in exceptional circumstances.</w:t>
            </w:r>
          </w:p>
          <w:p w:rsidR="000821C5" w:rsidRPr="00DE246D" w:rsidRDefault="000821C5" w:rsidP="000821C5">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Fee guidelines should ensure that courts and tribunals use fee postponements — rather than waivers — as a means of fee relief if an eligible party is successful in recovering costs or damages in a case.</w:t>
            </w:r>
          </w:p>
          <w:p w:rsidR="000821C5" w:rsidRPr="00DE246D" w:rsidRDefault="000821C5" w:rsidP="000821C5">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Fee guidelines in courts and tribunals should also grant automatic fee relief to:</w:t>
            </w:r>
          </w:p>
          <w:p w:rsidR="000821C5" w:rsidRPr="00DE246D" w:rsidRDefault="000821C5" w:rsidP="000821C5">
            <w:pPr>
              <w:pStyle w:val="RecBullet"/>
              <w:keepLines w:val="0"/>
              <w:spacing w:before="60" w:after="60"/>
              <w:rPr>
                <w:rFonts w:asciiTheme="minorHAnsi" w:hAnsiTheme="minorHAnsi"/>
                <w:b w:val="0"/>
                <w:i w:val="0"/>
                <w:sz w:val="24"/>
                <w:szCs w:val="24"/>
              </w:rPr>
            </w:pPr>
            <w:r w:rsidRPr="00DE246D">
              <w:rPr>
                <w:rFonts w:asciiTheme="minorHAnsi" w:hAnsiTheme="minorHAnsi"/>
                <w:b w:val="0"/>
                <w:i w:val="0"/>
                <w:sz w:val="24"/>
                <w:szCs w:val="24"/>
              </w:rPr>
              <w:lastRenderedPageBreak/>
              <w:t>parties represented by a state or territory legal aid commission</w:t>
            </w:r>
          </w:p>
          <w:p w:rsidR="000821C5" w:rsidRPr="00DE246D" w:rsidRDefault="000821C5" w:rsidP="000821C5">
            <w:pPr>
              <w:pStyle w:val="RecBullet"/>
              <w:keepLines w:val="0"/>
              <w:spacing w:before="60" w:after="60"/>
              <w:rPr>
                <w:rFonts w:asciiTheme="minorHAnsi" w:hAnsiTheme="minorHAnsi"/>
                <w:b w:val="0"/>
                <w:i w:val="0"/>
                <w:sz w:val="24"/>
                <w:szCs w:val="24"/>
              </w:rPr>
            </w:pPr>
            <w:r w:rsidRPr="00DE246D">
              <w:rPr>
                <w:rFonts w:asciiTheme="minorHAnsi" w:hAnsiTheme="minorHAnsi"/>
                <w:b w:val="0"/>
                <w:i w:val="0"/>
                <w:sz w:val="24"/>
                <w:szCs w:val="24"/>
              </w:rPr>
              <w:t>clients of approved community legal centres and pro bono schemes that adopt financial hardship criteria commensurate with those used to grant fee relief.</w:t>
            </w:r>
          </w:p>
          <w:p w:rsidR="008D381E" w:rsidRPr="00DE246D" w:rsidRDefault="000821C5" w:rsidP="000821C5">
            <w:pPr>
              <w:spacing w:before="60" w:after="60"/>
              <w:jc w:val="both"/>
              <w:rPr>
                <w:rFonts w:asciiTheme="minorHAnsi" w:hAnsiTheme="minorHAnsi"/>
              </w:rPr>
            </w:pPr>
            <w:r w:rsidRPr="00DE246D">
              <w:rPr>
                <w:rFonts w:asciiTheme="minorHAnsi" w:hAnsiTheme="minorHAnsi"/>
              </w:rPr>
              <w:t>Governments should ensure that courts which adopt fully cost</w:t>
            </w:r>
            <w:r w:rsidRPr="00DE246D">
              <w:rPr>
                <w:rFonts w:asciiTheme="minorHAnsi" w:hAnsiTheme="minorHAnsi"/>
              </w:rPr>
              <w:noBreakHyphen/>
              <w:t>reflective fees should provide partial fee waivers for parties with lower incomes who are not eligible for a full waiver. Maximum fee contributions should be set for litigants based on their income and assets, similar to arrangements in England and Wales.</w:t>
            </w:r>
          </w:p>
        </w:tc>
        <w:tc>
          <w:tcPr>
            <w:tcW w:w="1610" w:type="dxa"/>
          </w:tcPr>
          <w:p w:rsidR="008D381E" w:rsidRDefault="008D381E" w:rsidP="00037C03">
            <w:pPr>
              <w:spacing w:before="60" w:after="60"/>
              <w:jc w:val="both"/>
              <w:rPr>
                <w:rFonts w:asciiTheme="minorHAnsi" w:hAnsiTheme="minorHAnsi" w:cs="Arial"/>
              </w:rPr>
            </w:pPr>
          </w:p>
        </w:tc>
      </w:tr>
      <w:tr w:rsidR="008D381E" w:rsidTr="002B6173">
        <w:tc>
          <w:tcPr>
            <w:tcW w:w="817" w:type="dxa"/>
          </w:tcPr>
          <w:p w:rsidR="008D381E" w:rsidRDefault="00512F19" w:rsidP="00037C03">
            <w:pPr>
              <w:spacing w:before="60" w:after="60"/>
              <w:jc w:val="both"/>
              <w:rPr>
                <w:rFonts w:asciiTheme="minorHAnsi" w:hAnsiTheme="minorHAnsi" w:cs="Arial"/>
              </w:rPr>
            </w:pPr>
            <w:r>
              <w:rPr>
                <w:rFonts w:asciiTheme="minorHAnsi" w:hAnsiTheme="minorHAnsi" w:cs="Arial"/>
              </w:rPr>
              <w:lastRenderedPageBreak/>
              <w:t>17.1</w:t>
            </w:r>
          </w:p>
        </w:tc>
        <w:tc>
          <w:tcPr>
            <w:tcW w:w="6095" w:type="dxa"/>
          </w:tcPr>
          <w:p w:rsidR="008D381E" w:rsidRPr="00DE246D" w:rsidRDefault="00512F19" w:rsidP="00037C03">
            <w:pPr>
              <w:spacing w:before="60" w:after="60"/>
              <w:jc w:val="both"/>
              <w:rPr>
                <w:rFonts w:asciiTheme="minorHAnsi" w:hAnsiTheme="minorHAnsi"/>
              </w:rPr>
            </w:pPr>
            <w:r w:rsidRPr="00DE246D">
              <w:rPr>
                <w:rFonts w:asciiTheme="minorHAnsi" w:hAnsiTheme="minorHAnsi"/>
              </w:rPr>
              <w:t>Courts should extend their use of telephone conferences and online technologies for the purpose of procedural or uncontentious hearings where appropriate, and examine whether there should be a presumption in favour of telephone hearings or use of online court facilities (where available) for certain types of matters or litigants.</w:t>
            </w:r>
          </w:p>
        </w:tc>
        <w:tc>
          <w:tcPr>
            <w:tcW w:w="1610" w:type="dxa"/>
          </w:tcPr>
          <w:p w:rsidR="008D381E" w:rsidRDefault="008D381E" w:rsidP="00037C03">
            <w:pPr>
              <w:spacing w:before="60" w:after="60"/>
              <w:jc w:val="both"/>
              <w:rPr>
                <w:rFonts w:asciiTheme="minorHAnsi" w:hAnsiTheme="minorHAnsi" w:cs="Arial"/>
              </w:rPr>
            </w:pPr>
          </w:p>
        </w:tc>
      </w:tr>
      <w:tr w:rsidR="008D381E" w:rsidTr="002B6173">
        <w:tc>
          <w:tcPr>
            <w:tcW w:w="817" w:type="dxa"/>
          </w:tcPr>
          <w:p w:rsidR="008D381E" w:rsidRDefault="003327B4" w:rsidP="00037C03">
            <w:pPr>
              <w:spacing w:before="60" w:after="60"/>
              <w:jc w:val="both"/>
              <w:rPr>
                <w:rFonts w:asciiTheme="minorHAnsi" w:hAnsiTheme="minorHAnsi" w:cs="Arial"/>
              </w:rPr>
            </w:pPr>
            <w:r>
              <w:rPr>
                <w:rFonts w:asciiTheme="minorHAnsi" w:hAnsiTheme="minorHAnsi" w:cs="Arial"/>
              </w:rPr>
              <w:t>18.1</w:t>
            </w:r>
          </w:p>
        </w:tc>
        <w:tc>
          <w:tcPr>
            <w:tcW w:w="6095" w:type="dxa"/>
          </w:tcPr>
          <w:p w:rsidR="002B6173" w:rsidRPr="00DE246D" w:rsidRDefault="002B6173" w:rsidP="002B6173">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Australian governments should remove restrictions on damages</w:t>
            </w:r>
            <w:r w:rsidRPr="00DE246D">
              <w:rPr>
                <w:rFonts w:asciiTheme="minorHAnsi" w:hAnsiTheme="minorHAnsi"/>
                <w:b w:val="0"/>
                <w:i w:val="0"/>
                <w:sz w:val="24"/>
                <w:szCs w:val="24"/>
              </w:rPr>
              <w:noBreakHyphen/>
              <w:t>based billing subject to comprehensive disclosure requirements.</w:t>
            </w:r>
          </w:p>
          <w:p w:rsidR="008D381E" w:rsidRPr="00DE246D" w:rsidRDefault="002B6173" w:rsidP="002B6173">
            <w:pPr>
              <w:spacing w:before="60" w:after="60"/>
              <w:jc w:val="both"/>
              <w:rPr>
                <w:rFonts w:asciiTheme="minorHAnsi" w:hAnsiTheme="minorHAnsi"/>
              </w:rPr>
            </w:pPr>
            <w:r w:rsidRPr="00DE246D">
              <w:rPr>
                <w:rFonts w:asciiTheme="minorHAnsi" w:hAnsiTheme="minorHAnsi"/>
              </w:rPr>
              <w:t>The restrictions should be removed for most civil matters, with the prohibition on damages</w:t>
            </w:r>
            <w:r w:rsidRPr="00DE246D">
              <w:rPr>
                <w:rFonts w:asciiTheme="minorHAnsi" w:hAnsiTheme="minorHAnsi"/>
              </w:rPr>
              <w:noBreakHyphen/>
              <w:t>based billing to remain for criminal and family matters, in line with restrictions for conditional billing.</w:t>
            </w:r>
          </w:p>
        </w:tc>
        <w:tc>
          <w:tcPr>
            <w:tcW w:w="1610" w:type="dxa"/>
          </w:tcPr>
          <w:p w:rsidR="008D381E" w:rsidRDefault="008D381E" w:rsidP="00037C03">
            <w:pPr>
              <w:spacing w:before="60" w:after="60"/>
              <w:jc w:val="both"/>
              <w:rPr>
                <w:rFonts w:asciiTheme="minorHAnsi" w:hAnsiTheme="minorHAnsi" w:cs="Arial"/>
              </w:rPr>
            </w:pPr>
          </w:p>
        </w:tc>
      </w:tr>
      <w:tr w:rsidR="002B6173" w:rsidTr="002B6173">
        <w:tc>
          <w:tcPr>
            <w:tcW w:w="817" w:type="dxa"/>
          </w:tcPr>
          <w:p w:rsidR="002B6173" w:rsidRDefault="002B6173" w:rsidP="00037C03">
            <w:pPr>
              <w:spacing w:before="60" w:after="60"/>
              <w:jc w:val="both"/>
              <w:rPr>
                <w:rFonts w:asciiTheme="minorHAnsi" w:hAnsiTheme="minorHAnsi" w:cs="Arial"/>
              </w:rPr>
            </w:pPr>
            <w:r>
              <w:rPr>
                <w:rFonts w:asciiTheme="minorHAnsi" w:hAnsiTheme="minorHAnsi" w:cs="Arial"/>
              </w:rPr>
              <w:t>19.1</w:t>
            </w:r>
          </w:p>
        </w:tc>
        <w:tc>
          <w:tcPr>
            <w:tcW w:w="6095" w:type="dxa"/>
          </w:tcPr>
          <w:p w:rsidR="002B6173" w:rsidRPr="00DE246D" w:rsidRDefault="002B6173" w:rsidP="002B6173">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The Commonwealth and state and territory governments, in collaboration with the legal profession and regulators, should develop a single set of rules that explicitly deal with unbundled legal services, for adoption across all Australian jurisdictions. These rules should draw on those developed in the United States, Canada and the United Kingdom, and should address:</w:t>
            </w:r>
          </w:p>
          <w:p w:rsidR="002B6173" w:rsidRPr="00DE246D" w:rsidRDefault="002B6173" w:rsidP="002B6173">
            <w:pPr>
              <w:pStyle w:val="RecBullet"/>
              <w:spacing w:before="60" w:after="60"/>
              <w:rPr>
                <w:rFonts w:asciiTheme="minorHAnsi" w:hAnsiTheme="minorHAnsi"/>
                <w:b w:val="0"/>
                <w:i w:val="0"/>
                <w:sz w:val="24"/>
                <w:szCs w:val="24"/>
              </w:rPr>
            </w:pPr>
            <w:r w:rsidRPr="00DE246D">
              <w:rPr>
                <w:rFonts w:asciiTheme="minorHAnsi" w:hAnsiTheme="minorHAnsi"/>
                <w:b w:val="0"/>
                <w:i w:val="0"/>
                <w:sz w:val="24"/>
                <w:szCs w:val="24"/>
              </w:rPr>
              <w:t>how to define the scope of retainers</w:t>
            </w:r>
          </w:p>
          <w:p w:rsidR="002B6173" w:rsidRPr="00DE246D" w:rsidRDefault="002B6173" w:rsidP="002B6173">
            <w:pPr>
              <w:pStyle w:val="RecBullet"/>
              <w:spacing w:before="60" w:after="60"/>
              <w:rPr>
                <w:rFonts w:asciiTheme="minorHAnsi" w:hAnsiTheme="minorHAnsi"/>
                <w:b w:val="0"/>
                <w:i w:val="0"/>
                <w:sz w:val="24"/>
                <w:szCs w:val="24"/>
              </w:rPr>
            </w:pPr>
            <w:r w:rsidRPr="00DE246D">
              <w:rPr>
                <w:rFonts w:asciiTheme="minorHAnsi" w:hAnsiTheme="minorHAnsi"/>
                <w:b w:val="0"/>
                <w:i w:val="0"/>
                <w:sz w:val="24"/>
                <w:szCs w:val="24"/>
              </w:rPr>
              <w:t>the liability of legal practitioners</w:t>
            </w:r>
          </w:p>
          <w:p w:rsidR="002B6173" w:rsidRPr="00DE246D" w:rsidRDefault="002B6173" w:rsidP="002B6173">
            <w:pPr>
              <w:pStyle w:val="RecBullet"/>
              <w:spacing w:before="60" w:after="60"/>
              <w:rPr>
                <w:rFonts w:asciiTheme="minorHAnsi" w:hAnsiTheme="minorHAnsi"/>
                <w:b w:val="0"/>
                <w:i w:val="0"/>
                <w:sz w:val="24"/>
                <w:szCs w:val="24"/>
              </w:rPr>
            </w:pPr>
            <w:r w:rsidRPr="00DE246D">
              <w:rPr>
                <w:rFonts w:asciiTheme="minorHAnsi" w:hAnsiTheme="minorHAnsi"/>
                <w:b w:val="0"/>
                <w:i w:val="0"/>
                <w:sz w:val="24"/>
                <w:szCs w:val="24"/>
              </w:rPr>
              <w:t>inclusion and removal of legal practitioners from the court record</w:t>
            </w:r>
          </w:p>
          <w:p w:rsidR="002B6173" w:rsidRPr="00DE246D" w:rsidRDefault="002B6173" w:rsidP="002B6173">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disclosure and communication with clients, including obtaining their informed consent to the arrangement.</w:t>
            </w:r>
          </w:p>
        </w:tc>
        <w:tc>
          <w:tcPr>
            <w:tcW w:w="1610" w:type="dxa"/>
          </w:tcPr>
          <w:p w:rsidR="002B6173" w:rsidRDefault="002B6173" w:rsidP="00037C03">
            <w:pPr>
              <w:spacing w:before="60" w:after="60"/>
              <w:jc w:val="both"/>
              <w:rPr>
                <w:rFonts w:asciiTheme="minorHAnsi" w:hAnsiTheme="minorHAnsi" w:cs="Arial"/>
              </w:rPr>
            </w:pPr>
          </w:p>
        </w:tc>
      </w:tr>
      <w:tr w:rsidR="002B6173" w:rsidTr="002B6173">
        <w:tc>
          <w:tcPr>
            <w:tcW w:w="817" w:type="dxa"/>
          </w:tcPr>
          <w:p w:rsidR="002B6173" w:rsidRDefault="00871CDC" w:rsidP="00037C03">
            <w:pPr>
              <w:spacing w:before="60" w:after="60"/>
              <w:jc w:val="both"/>
              <w:rPr>
                <w:rFonts w:asciiTheme="minorHAnsi" w:hAnsiTheme="minorHAnsi" w:cs="Arial"/>
              </w:rPr>
            </w:pPr>
            <w:r>
              <w:rPr>
                <w:rFonts w:asciiTheme="minorHAnsi" w:hAnsiTheme="minorHAnsi" w:cs="Arial"/>
              </w:rPr>
              <w:t>21.1</w:t>
            </w:r>
          </w:p>
        </w:tc>
        <w:tc>
          <w:tcPr>
            <w:tcW w:w="6095" w:type="dxa"/>
          </w:tcPr>
          <w:p w:rsidR="002B6173" w:rsidRPr="00DE246D" w:rsidRDefault="00E07479" w:rsidP="002B6173">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 xml:space="preserve">Commonwealth and state and territory government legal assistance funding for civil law matters should be determined and managed separately from the funding for criminal law matters to ensure that demand for criminal </w:t>
            </w:r>
            <w:r w:rsidRPr="00DE246D">
              <w:rPr>
                <w:rFonts w:asciiTheme="minorHAnsi" w:hAnsiTheme="minorHAnsi"/>
                <w:b w:val="0"/>
                <w:i w:val="0"/>
                <w:sz w:val="24"/>
                <w:szCs w:val="24"/>
              </w:rPr>
              <w:lastRenderedPageBreak/>
              <w:t>assistance does not affect the availability of funding for civil matters.</w:t>
            </w:r>
          </w:p>
        </w:tc>
        <w:tc>
          <w:tcPr>
            <w:tcW w:w="1610" w:type="dxa"/>
          </w:tcPr>
          <w:p w:rsidR="002B6173" w:rsidRDefault="00871CDC" w:rsidP="000A6773">
            <w:pPr>
              <w:spacing w:before="60" w:after="60"/>
              <w:jc w:val="both"/>
              <w:rPr>
                <w:rFonts w:asciiTheme="minorHAnsi" w:hAnsiTheme="minorHAnsi" w:cs="Arial"/>
              </w:rPr>
            </w:pPr>
            <w:r>
              <w:rPr>
                <w:rFonts w:asciiTheme="minorHAnsi" w:hAnsiTheme="minorHAnsi" w:cs="Arial"/>
              </w:rPr>
              <w:lastRenderedPageBreak/>
              <w:t>See p.</w:t>
            </w:r>
            <w:r w:rsidR="005C2095">
              <w:rPr>
                <w:rFonts w:asciiTheme="minorHAnsi" w:hAnsiTheme="minorHAnsi" w:cs="Arial"/>
              </w:rPr>
              <w:t>38-39</w:t>
            </w:r>
            <w:r>
              <w:rPr>
                <w:rFonts w:asciiTheme="minorHAnsi" w:hAnsiTheme="minorHAnsi" w:cs="Arial"/>
              </w:rPr>
              <w:t xml:space="preserve"> </w:t>
            </w:r>
          </w:p>
        </w:tc>
      </w:tr>
      <w:tr w:rsidR="002B6173" w:rsidTr="002B6173">
        <w:tc>
          <w:tcPr>
            <w:tcW w:w="817" w:type="dxa"/>
          </w:tcPr>
          <w:p w:rsidR="002B6173" w:rsidRDefault="002B6173" w:rsidP="00037C03">
            <w:pPr>
              <w:spacing w:before="60" w:after="60"/>
              <w:jc w:val="both"/>
              <w:rPr>
                <w:rFonts w:asciiTheme="minorHAnsi" w:hAnsiTheme="minorHAnsi" w:cs="Arial"/>
              </w:rPr>
            </w:pPr>
            <w:r>
              <w:rPr>
                <w:rFonts w:asciiTheme="minorHAnsi" w:hAnsiTheme="minorHAnsi" w:cs="Arial"/>
              </w:rPr>
              <w:lastRenderedPageBreak/>
              <w:t>21.2</w:t>
            </w:r>
          </w:p>
        </w:tc>
        <w:tc>
          <w:tcPr>
            <w:tcW w:w="6095" w:type="dxa"/>
          </w:tcPr>
          <w:p w:rsidR="002B6173" w:rsidRPr="00DE246D" w:rsidRDefault="00871CDC" w:rsidP="002B6173">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The Commonwealth and state and territory governments should ensure that the eligibility test for legal assistance services reflect priority groups as set out in the National Partnership Agreement on Legal Assistance Services and take into account: the circumstances of the applicant; the impact of the legal problem on the applicants life (including their liberty, personal safety, health and ability to meet the basic needs of life); the prospect of success and the appropriateness of spending limited public legal aid funds.</w:t>
            </w:r>
          </w:p>
        </w:tc>
        <w:tc>
          <w:tcPr>
            <w:tcW w:w="1610" w:type="dxa"/>
          </w:tcPr>
          <w:p w:rsidR="002B6173" w:rsidRDefault="002B6173" w:rsidP="00037C03">
            <w:pPr>
              <w:spacing w:before="60" w:after="60"/>
              <w:jc w:val="both"/>
              <w:rPr>
                <w:rFonts w:asciiTheme="minorHAnsi" w:hAnsiTheme="minorHAnsi" w:cs="Arial"/>
              </w:rPr>
            </w:pPr>
          </w:p>
        </w:tc>
      </w:tr>
      <w:tr w:rsidR="002B6173" w:rsidTr="002B6173">
        <w:tc>
          <w:tcPr>
            <w:tcW w:w="817" w:type="dxa"/>
          </w:tcPr>
          <w:p w:rsidR="002B6173" w:rsidRDefault="002B6173" w:rsidP="00037C03">
            <w:pPr>
              <w:spacing w:before="60" w:after="60"/>
              <w:jc w:val="both"/>
              <w:rPr>
                <w:rFonts w:asciiTheme="minorHAnsi" w:hAnsiTheme="minorHAnsi" w:cs="Arial"/>
              </w:rPr>
            </w:pPr>
            <w:r>
              <w:rPr>
                <w:rFonts w:asciiTheme="minorHAnsi" w:hAnsiTheme="minorHAnsi" w:cs="Arial"/>
              </w:rPr>
              <w:t>21.3</w:t>
            </w:r>
          </w:p>
        </w:tc>
        <w:tc>
          <w:tcPr>
            <w:tcW w:w="6095" w:type="dxa"/>
          </w:tcPr>
          <w:p w:rsidR="002B6173" w:rsidRPr="00DE246D" w:rsidRDefault="00871CDC" w:rsidP="002B6173">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The Commonwealth and state and territory governments should use the National Partnership Agreement on Legal Assistance Services to align eligibility criteria for civil law cases for legal aid commissions and community legal centres. The financial eligibility test for grants of legal aid should be linked to some established measure of disadvantage.</w:t>
            </w:r>
          </w:p>
        </w:tc>
        <w:tc>
          <w:tcPr>
            <w:tcW w:w="1610" w:type="dxa"/>
          </w:tcPr>
          <w:p w:rsidR="002B6173" w:rsidRDefault="008D798F" w:rsidP="00037C03">
            <w:pPr>
              <w:spacing w:before="60" w:after="60"/>
              <w:jc w:val="both"/>
              <w:rPr>
                <w:rFonts w:asciiTheme="minorHAnsi" w:hAnsiTheme="minorHAnsi" w:cs="Arial"/>
              </w:rPr>
            </w:pPr>
            <w:r>
              <w:rPr>
                <w:rFonts w:asciiTheme="minorHAnsi" w:hAnsiTheme="minorHAnsi" w:cs="Arial"/>
              </w:rPr>
              <w:t>p.41</w:t>
            </w:r>
          </w:p>
        </w:tc>
      </w:tr>
      <w:tr w:rsidR="002B6173" w:rsidTr="002B6173">
        <w:tc>
          <w:tcPr>
            <w:tcW w:w="817" w:type="dxa"/>
          </w:tcPr>
          <w:p w:rsidR="002B6173" w:rsidRDefault="00E07479" w:rsidP="00037C03">
            <w:pPr>
              <w:spacing w:before="60" w:after="60"/>
              <w:jc w:val="both"/>
              <w:rPr>
                <w:rFonts w:asciiTheme="minorHAnsi" w:hAnsiTheme="minorHAnsi" w:cs="Arial"/>
              </w:rPr>
            </w:pPr>
            <w:r>
              <w:rPr>
                <w:rFonts w:asciiTheme="minorHAnsi" w:hAnsiTheme="minorHAnsi" w:cs="Arial"/>
              </w:rPr>
              <w:t>21.5</w:t>
            </w:r>
          </w:p>
        </w:tc>
        <w:tc>
          <w:tcPr>
            <w:tcW w:w="6095" w:type="dxa"/>
          </w:tcPr>
          <w:p w:rsidR="002B6173" w:rsidRPr="00DE246D" w:rsidRDefault="00E07479" w:rsidP="00F62A2F">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 xml:space="preserve">The Commonwealth and the state and territory governments should renegotiate the National Partnership Agreement on Legal Assistance Services (following the current one expiring) and seek agreement on national core priorities, priority clients, and aligned eligibility tests across legal assistance providers. </w:t>
            </w:r>
          </w:p>
        </w:tc>
        <w:tc>
          <w:tcPr>
            <w:tcW w:w="1610" w:type="dxa"/>
          </w:tcPr>
          <w:p w:rsidR="002B6173" w:rsidRDefault="002B6173" w:rsidP="00037C03">
            <w:pPr>
              <w:spacing w:before="60" w:after="60"/>
              <w:jc w:val="both"/>
              <w:rPr>
                <w:rFonts w:asciiTheme="minorHAnsi" w:hAnsiTheme="minorHAnsi" w:cs="Arial"/>
              </w:rPr>
            </w:pPr>
          </w:p>
        </w:tc>
      </w:tr>
      <w:tr w:rsidR="002B6173" w:rsidTr="002B6173">
        <w:tc>
          <w:tcPr>
            <w:tcW w:w="817" w:type="dxa"/>
          </w:tcPr>
          <w:p w:rsidR="002B6173" w:rsidRDefault="00FD31C4" w:rsidP="00037C03">
            <w:pPr>
              <w:spacing w:before="60" w:after="60"/>
              <w:jc w:val="both"/>
              <w:rPr>
                <w:rFonts w:asciiTheme="minorHAnsi" w:hAnsiTheme="minorHAnsi" w:cs="Arial"/>
              </w:rPr>
            </w:pPr>
            <w:r>
              <w:rPr>
                <w:rFonts w:asciiTheme="minorHAnsi" w:hAnsiTheme="minorHAnsi" w:cs="Arial"/>
              </w:rPr>
              <w:t>22.2</w:t>
            </w:r>
          </w:p>
        </w:tc>
        <w:tc>
          <w:tcPr>
            <w:tcW w:w="6095" w:type="dxa"/>
          </w:tcPr>
          <w:p w:rsidR="002B6173" w:rsidRPr="00FD31C4" w:rsidRDefault="00FD31C4" w:rsidP="002B6173">
            <w:pPr>
              <w:pStyle w:val="Rec"/>
              <w:spacing w:before="60" w:after="60"/>
              <w:rPr>
                <w:rFonts w:asciiTheme="minorHAnsi" w:hAnsiTheme="minorHAnsi"/>
                <w:b w:val="0"/>
                <w:i w:val="0"/>
                <w:sz w:val="24"/>
                <w:szCs w:val="24"/>
              </w:rPr>
            </w:pPr>
            <w:r w:rsidRPr="00FD31C4">
              <w:rPr>
                <w:rFonts w:asciiTheme="minorHAnsi" w:hAnsiTheme="minorHAnsi"/>
                <w:b w:val="0"/>
                <w:i w:val="0"/>
                <w:sz w:val="24"/>
                <w:szCs w:val="24"/>
              </w:rPr>
              <w:t>The Commonwealth Government should allocate funding for both Aboriginal and Torres Strait Islander legal services and family violence prevention legal services in accordance with differences in need and service costs across geographic areas.</w:t>
            </w:r>
          </w:p>
        </w:tc>
        <w:tc>
          <w:tcPr>
            <w:tcW w:w="1610" w:type="dxa"/>
          </w:tcPr>
          <w:p w:rsidR="002B6173" w:rsidRDefault="002B6173" w:rsidP="00037C03">
            <w:pPr>
              <w:spacing w:before="60" w:after="60"/>
              <w:jc w:val="both"/>
              <w:rPr>
                <w:rFonts w:asciiTheme="minorHAnsi" w:hAnsiTheme="minorHAnsi" w:cs="Arial"/>
              </w:rPr>
            </w:pPr>
          </w:p>
        </w:tc>
      </w:tr>
      <w:tr w:rsidR="002B6173" w:rsidTr="002B6173">
        <w:tc>
          <w:tcPr>
            <w:tcW w:w="817" w:type="dxa"/>
          </w:tcPr>
          <w:p w:rsidR="002B6173" w:rsidRDefault="00FD31C4" w:rsidP="00037C03">
            <w:pPr>
              <w:spacing w:before="60" w:after="60"/>
              <w:jc w:val="both"/>
              <w:rPr>
                <w:rFonts w:asciiTheme="minorHAnsi" w:hAnsiTheme="minorHAnsi" w:cs="Arial"/>
              </w:rPr>
            </w:pPr>
            <w:r>
              <w:rPr>
                <w:rFonts w:asciiTheme="minorHAnsi" w:hAnsiTheme="minorHAnsi" w:cs="Arial"/>
              </w:rPr>
              <w:t>24.1</w:t>
            </w:r>
          </w:p>
        </w:tc>
        <w:tc>
          <w:tcPr>
            <w:tcW w:w="6095" w:type="dxa"/>
          </w:tcPr>
          <w:p w:rsidR="00FD31C4" w:rsidRPr="00DE246D" w:rsidRDefault="00FD31C4" w:rsidP="00FD31C4">
            <w:pPr>
              <w:pStyle w:val="Rec"/>
              <w:spacing w:before="60" w:after="60"/>
              <w:jc w:val="both"/>
              <w:rPr>
                <w:rFonts w:asciiTheme="minorHAnsi" w:hAnsiTheme="minorHAnsi"/>
                <w:b w:val="0"/>
                <w:i w:val="0"/>
                <w:sz w:val="24"/>
                <w:szCs w:val="24"/>
              </w:rPr>
            </w:pPr>
            <w:r w:rsidRPr="00DE246D">
              <w:rPr>
                <w:rFonts w:asciiTheme="minorHAnsi" w:hAnsiTheme="minorHAnsi"/>
                <w:b w:val="0"/>
                <w:i w:val="0"/>
                <w:sz w:val="24"/>
                <w:szCs w:val="24"/>
              </w:rPr>
              <w:t xml:space="preserve">All governments should work together and with the legal services sector as a whole to develop and implement reforms to collect and report data (the detail of which is outlined in this report). </w:t>
            </w:r>
          </w:p>
          <w:p w:rsidR="00FD31C4" w:rsidRPr="00DE246D" w:rsidRDefault="00FD31C4" w:rsidP="00FD31C4">
            <w:pPr>
              <w:pStyle w:val="Rec"/>
              <w:spacing w:before="60" w:after="60"/>
              <w:jc w:val="both"/>
              <w:rPr>
                <w:rFonts w:asciiTheme="minorHAnsi" w:hAnsiTheme="minorHAnsi"/>
                <w:b w:val="0"/>
                <w:i w:val="0"/>
                <w:sz w:val="24"/>
                <w:szCs w:val="24"/>
              </w:rPr>
            </w:pPr>
            <w:r w:rsidRPr="00DE246D">
              <w:rPr>
                <w:rFonts w:asciiTheme="minorHAnsi" w:hAnsiTheme="minorHAnsi"/>
                <w:b w:val="0"/>
                <w:i w:val="0"/>
                <w:sz w:val="24"/>
                <w:szCs w:val="24"/>
              </w:rPr>
              <w:t>To maximise the usefulness of legal services data sets, reform in the collection and reporting of data should be implemented through:</w:t>
            </w:r>
          </w:p>
          <w:p w:rsidR="00FD31C4" w:rsidRPr="00DE246D" w:rsidRDefault="00FD31C4" w:rsidP="00FD31C4">
            <w:pPr>
              <w:pStyle w:val="RecBullet"/>
              <w:keepLines w:val="0"/>
              <w:spacing w:before="60" w:after="60"/>
              <w:jc w:val="both"/>
              <w:rPr>
                <w:rFonts w:asciiTheme="minorHAnsi" w:hAnsiTheme="minorHAnsi"/>
                <w:b w:val="0"/>
                <w:i w:val="0"/>
                <w:sz w:val="24"/>
                <w:szCs w:val="24"/>
              </w:rPr>
            </w:pPr>
            <w:r w:rsidRPr="00DE246D">
              <w:rPr>
                <w:rFonts w:asciiTheme="minorHAnsi" w:hAnsiTheme="minorHAnsi"/>
                <w:b w:val="0"/>
                <w:i w:val="0"/>
                <w:sz w:val="24"/>
                <w:szCs w:val="24"/>
              </w:rPr>
              <w:t>adopting common definitions, measures and collection protocols</w:t>
            </w:r>
          </w:p>
          <w:p w:rsidR="00FD31C4" w:rsidRPr="00DE246D" w:rsidRDefault="00FD31C4" w:rsidP="00FD31C4">
            <w:pPr>
              <w:pStyle w:val="RecBullet"/>
              <w:keepLines w:val="0"/>
              <w:spacing w:before="60" w:after="60"/>
              <w:jc w:val="both"/>
              <w:rPr>
                <w:rFonts w:asciiTheme="minorHAnsi" w:hAnsiTheme="minorHAnsi"/>
                <w:b w:val="0"/>
                <w:i w:val="0"/>
                <w:sz w:val="24"/>
                <w:szCs w:val="24"/>
              </w:rPr>
            </w:pPr>
            <w:r w:rsidRPr="00DE246D">
              <w:rPr>
                <w:rFonts w:asciiTheme="minorHAnsi" w:hAnsiTheme="minorHAnsi"/>
                <w:b w:val="0"/>
                <w:i w:val="0"/>
                <w:sz w:val="24"/>
                <w:szCs w:val="24"/>
              </w:rPr>
              <w:t>linking databases and investing in de</w:t>
            </w:r>
            <w:r w:rsidRPr="00DE246D">
              <w:rPr>
                <w:rFonts w:asciiTheme="minorHAnsi" w:hAnsiTheme="minorHAnsi"/>
                <w:b w:val="0"/>
                <w:i w:val="0"/>
                <w:sz w:val="24"/>
                <w:szCs w:val="24"/>
              </w:rPr>
              <w:noBreakHyphen/>
              <w:t>identification of new data sets</w:t>
            </w:r>
          </w:p>
          <w:p w:rsidR="00FD31C4" w:rsidRPr="00DE246D" w:rsidRDefault="00FD31C4" w:rsidP="00FD31C4">
            <w:pPr>
              <w:pStyle w:val="RecBullet"/>
              <w:keepLines w:val="0"/>
              <w:spacing w:before="60" w:after="60"/>
              <w:jc w:val="both"/>
              <w:rPr>
                <w:rFonts w:asciiTheme="minorHAnsi" w:hAnsiTheme="minorHAnsi"/>
                <w:b w:val="0"/>
                <w:bCs/>
                <w:i w:val="0"/>
                <w:iCs/>
                <w:sz w:val="24"/>
                <w:szCs w:val="24"/>
              </w:rPr>
            </w:pPr>
            <w:r w:rsidRPr="00DE246D">
              <w:rPr>
                <w:rFonts w:asciiTheme="minorHAnsi" w:hAnsiTheme="minorHAnsi"/>
                <w:b w:val="0"/>
                <w:i w:val="0"/>
                <w:sz w:val="24"/>
                <w:szCs w:val="24"/>
              </w:rPr>
              <w:lastRenderedPageBreak/>
              <w:t>developing, where practicable, outcomes based data standards as a better measure of service effectiveness.</w:t>
            </w:r>
          </w:p>
          <w:p w:rsidR="002B6173" w:rsidRPr="00DE246D" w:rsidRDefault="00FD31C4" w:rsidP="00FD31C4">
            <w:pPr>
              <w:pStyle w:val="Rec"/>
              <w:spacing w:before="60" w:after="60"/>
              <w:jc w:val="both"/>
              <w:rPr>
                <w:rFonts w:asciiTheme="minorHAnsi" w:hAnsiTheme="minorHAnsi"/>
                <w:b w:val="0"/>
                <w:i w:val="0"/>
                <w:sz w:val="24"/>
                <w:szCs w:val="24"/>
              </w:rPr>
            </w:pPr>
            <w:r w:rsidRPr="00DE246D">
              <w:rPr>
                <w:rFonts w:asciiTheme="minorHAnsi" w:hAnsiTheme="minorHAnsi"/>
                <w:b w:val="0"/>
                <w:i w:val="0"/>
                <w:sz w:val="24"/>
                <w:szCs w:val="24"/>
              </w:rPr>
              <w:t>Research findings on the legal services sector, including evaluations undertaken by government departments, should be made public and released in a timely manner.</w:t>
            </w:r>
          </w:p>
        </w:tc>
        <w:tc>
          <w:tcPr>
            <w:tcW w:w="1610" w:type="dxa"/>
          </w:tcPr>
          <w:p w:rsidR="002B6173" w:rsidRDefault="00E35A3B" w:rsidP="00D63CE4">
            <w:pPr>
              <w:spacing w:before="60" w:after="60"/>
              <w:rPr>
                <w:rFonts w:asciiTheme="minorHAnsi" w:hAnsiTheme="minorHAnsi" w:cs="Arial"/>
              </w:rPr>
            </w:pPr>
            <w:r>
              <w:rPr>
                <w:rFonts w:asciiTheme="minorHAnsi" w:hAnsiTheme="minorHAnsi" w:cs="Arial"/>
              </w:rPr>
              <w:lastRenderedPageBreak/>
              <w:t>See p.52-53, subject to resources.</w:t>
            </w:r>
          </w:p>
        </w:tc>
      </w:tr>
      <w:tr w:rsidR="002B6173" w:rsidTr="002B6173">
        <w:tc>
          <w:tcPr>
            <w:tcW w:w="817" w:type="dxa"/>
          </w:tcPr>
          <w:p w:rsidR="002B6173" w:rsidRDefault="00FD31C4" w:rsidP="00037C03">
            <w:pPr>
              <w:spacing w:before="60" w:after="60"/>
              <w:jc w:val="both"/>
              <w:rPr>
                <w:rFonts w:asciiTheme="minorHAnsi" w:hAnsiTheme="minorHAnsi" w:cs="Arial"/>
              </w:rPr>
            </w:pPr>
            <w:r>
              <w:rPr>
                <w:rFonts w:asciiTheme="minorHAnsi" w:hAnsiTheme="minorHAnsi" w:cs="Arial"/>
              </w:rPr>
              <w:lastRenderedPageBreak/>
              <w:t>24.2</w:t>
            </w:r>
          </w:p>
        </w:tc>
        <w:tc>
          <w:tcPr>
            <w:tcW w:w="6095" w:type="dxa"/>
          </w:tcPr>
          <w:p w:rsidR="002B6173" w:rsidRPr="00FD31C4" w:rsidRDefault="00FD31C4" w:rsidP="00FD31C4">
            <w:pPr>
              <w:pStyle w:val="Rec"/>
              <w:spacing w:before="60" w:after="60"/>
              <w:jc w:val="both"/>
              <w:rPr>
                <w:rFonts w:asciiTheme="minorHAnsi" w:hAnsiTheme="minorHAnsi"/>
                <w:b w:val="0"/>
                <w:i w:val="0"/>
                <w:sz w:val="24"/>
                <w:szCs w:val="24"/>
              </w:rPr>
            </w:pPr>
            <w:r w:rsidRPr="00FD31C4">
              <w:rPr>
                <w:rFonts w:asciiTheme="minorHAnsi" w:hAnsiTheme="minorHAnsi"/>
                <w:b w:val="0"/>
                <w:i w:val="0"/>
                <w:sz w:val="24"/>
                <w:szCs w:val="24"/>
              </w:rPr>
              <w:t>As part of draft recommendation 24.1, existing data systems should be overhauled so that providers can track outcomes for intensive users of legal assistance services over time.</w:t>
            </w:r>
          </w:p>
        </w:tc>
        <w:tc>
          <w:tcPr>
            <w:tcW w:w="1610" w:type="dxa"/>
          </w:tcPr>
          <w:p w:rsidR="002B6173" w:rsidRDefault="005C2095" w:rsidP="00D63CE4">
            <w:pPr>
              <w:spacing w:before="60" w:after="60"/>
              <w:rPr>
                <w:rFonts w:asciiTheme="minorHAnsi" w:hAnsiTheme="minorHAnsi" w:cs="Arial"/>
              </w:rPr>
            </w:pPr>
            <w:r>
              <w:rPr>
                <w:rFonts w:asciiTheme="minorHAnsi" w:hAnsiTheme="minorHAnsi" w:cs="Arial"/>
              </w:rPr>
              <w:t xml:space="preserve">See </w:t>
            </w:r>
            <w:r w:rsidR="00FD31C4">
              <w:rPr>
                <w:rFonts w:asciiTheme="minorHAnsi" w:hAnsiTheme="minorHAnsi" w:cs="Arial"/>
              </w:rPr>
              <w:t>p.</w:t>
            </w:r>
            <w:r>
              <w:rPr>
                <w:rFonts w:asciiTheme="minorHAnsi" w:hAnsiTheme="minorHAnsi" w:cs="Arial"/>
              </w:rPr>
              <w:t>5</w:t>
            </w:r>
            <w:r w:rsidR="00D63CE4">
              <w:rPr>
                <w:rFonts w:asciiTheme="minorHAnsi" w:hAnsiTheme="minorHAnsi" w:cs="Arial"/>
              </w:rPr>
              <w:t>2</w:t>
            </w:r>
            <w:r>
              <w:rPr>
                <w:rFonts w:asciiTheme="minorHAnsi" w:hAnsiTheme="minorHAnsi" w:cs="Arial"/>
              </w:rPr>
              <w:t>-5</w:t>
            </w:r>
            <w:r w:rsidR="00D63CE4">
              <w:rPr>
                <w:rFonts w:asciiTheme="minorHAnsi" w:hAnsiTheme="minorHAnsi" w:cs="Arial"/>
              </w:rPr>
              <w:t>3</w:t>
            </w:r>
            <w:r>
              <w:rPr>
                <w:rFonts w:asciiTheme="minorHAnsi" w:hAnsiTheme="minorHAnsi" w:cs="Arial"/>
              </w:rPr>
              <w:t xml:space="preserve">, </w:t>
            </w:r>
            <w:r w:rsidR="00FD31C4">
              <w:rPr>
                <w:rFonts w:asciiTheme="minorHAnsi" w:hAnsiTheme="minorHAnsi" w:cs="Arial"/>
              </w:rPr>
              <w:t xml:space="preserve"> subject to resources</w:t>
            </w:r>
          </w:p>
        </w:tc>
      </w:tr>
      <w:tr w:rsidR="002B6173" w:rsidTr="002B6173">
        <w:tc>
          <w:tcPr>
            <w:tcW w:w="817" w:type="dxa"/>
          </w:tcPr>
          <w:p w:rsidR="002B6173" w:rsidRDefault="002B6173" w:rsidP="00037C03">
            <w:pPr>
              <w:spacing w:before="60" w:after="60"/>
              <w:jc w:val="both"/>
              <w:rPr>
                <w:rFonts w:asciiTheme="minorHAnsi" w:hAnsiTheme="minorHAnsi" w:cs="Arial"/>
              </w:rPr>
            </w:pPr>
            <w:r>
              <w:rPr>
                <w:rFonts w:asciiTheme="minorHAnsi" w:hAnsiTheme="minorHAnsi" w:cs="Arial"/>
              </w:rPr>
              <w:t>24.3</w:t>
            </w:r>
          </w:p>
        </w:tc>
        <w:tc>
          <w:tcPr>
            <w:tcW w:w="6095" w:type="dxa"/>
          </w:tcPr>
          <w:p w:rsidR="002B6173" w:rsidRPr="00DE246D" w:rsidRDefault="002B6173" w:rsidP="002B6173">
            <w:pPr>
              <w:pStyle w:val="Rec"/>
              <w:spacing w:before="60" w:after="60"/>
              <w:rPr>
                <w:rFonts w:asciiTheme="minorHAnsi" w:hAnsiTheme="minorHAnsi"/>
                <w:b w:val="0"/>
                <w:i w:val="0"/>
                <w:sz w:val="24"/>
                <w:szCs w:val="24"/>
              </w:rPr>
            </w:pPr>
            <w:r w:rsidRPr="00DE246D">
              <w:rPr>
                <w:rFonts w:asciiTheme="minorHAnsi" w:hAnsiTheme="minorHAnsi"/>
                <w:b w:val="0"/>
                <w:i w:val="0"/>
                <w:sz w:val="24"/>
                <w:szCs w:val="24"/>
              </w:rPr>
              <w:t>The Commission recommends that the LAW Survey, or a survey of similar scope and detail, be undertaken on a regular basis at least every 5 years. The results of, and underlying data from such surveys should be made publicly available.</w:t>
            </w:r>
          </w:p>
        </w:tc>
        <w:tc>
          <w:tcPr>
            <w:tcW w:w="1610" w:type="dxa"/>
          </w:tcPr>
          <w:p w:rsidR="002B6173" w:rsidRDefault="002B6173" w:rsidP="00656986">
            <w:pPr>
              <w:spacing w:before="60" w:after="60"/>
              <w:jc w:val="both"/>
              <w:rPr>
                <w:rFonts w:asciiTheme="minorHAnsi" w:hAnsiTheme="minorHAnsi" w:cs="Arial"/>
              </w:rPr>
            </w:pPr>
            <w:r>
              <w:rPr>
                <w:rFonts w:asciiTheme="minorHAnsi" w:hAnsiTheme="minorHAnsi" w:cs="Arial"/>
              </w:rPr>
              <w:t>See p.</w:t>
            </w:r>
            <w:r w:rsidR="005C2095">
              <w:rPr>
                <w:rFonts w:asciiTheme="minorHAnsi" w:hAnsiTheme="minorHAnsi" w:cs="Arial"/>
              </w:rPr>
              <w:t>5</w:t>
            </w:r>
            <w:r w:rsidR="00D63CE4">
              <w:rPr>
                <w:rFonts w:asciiTheme="minorHAnsi" w:hAnsiTheme="minorHAnsi" w:cs="Arial"/>
              </w:rPr>
              <w:t>3</w:t>
            </w:r>
          </w:p>
        </w:tc>
      </w:tr>
    </w:tbl>
    <w:p w:rsidR="007E5856" w:rsidRDefault="007E5856" w:rsidP="003C0CF1">
      <w:pPr>
        <w:spacing w:after="240"/>
        <w:jc w:val="both"/>
        <w:rPr>
          <w:rFonts w:asciiTheme="minorHAnsi" w:hAnsiTheme="minorHAnsi" w:cs="Arial"/>
        </w:rPr>
      </w:pPr>
    </w:p>
    <w:p w:rsidR="007E5856" w:rsidRDefault="007E5856">
      <w:pPr>
        <w:spacing w:after="240"/>
        <w:jc w:val="both"/>
        <w:rPr>
          <w:rFonts w:asciiTheme="minorHAnsi" w:hAnsiTheme="minorHAnsi" w:cs="Arial"/>
        </w:rPr>
      </w:pPr>
      <w:r>
        <w:rPr>
          <w:rFonts w:asciiTheme="minorHAnsi" w:hAnsiTheme="minorHAnsi" w:cs="Arial"/>
        </w:rPr>
        <w:br w:type="page"/>
      </w:r>
    </w:p>
    <w:p w:rsidR="00DA6432" w:rsidRDefault="00DA6432" w:rsidP="007618CE">
      <w:pPr>
        <w:pStyle w:val="Heading1"/>
        <w:jc w:val="right"/>
      </w:pPr>
      <w:bookmarkStart w:id="53" w:name="_Toc388365711"/>
      <w:r>
        <w:lastRenderedPageBreak/>
        <w:t xml:space="preserve">Annexure </w:t>
      </w:r>
      <w:r w:rsidR="00351193">
        <w:t>B</w:t>
      </w:r>
      <w:bookmarkEnd w:id="53"/>
    </w:p>
    <w:p w:rsidR="00DA6432" w:rsidRDefault="00DA6432" w:rsidP="00DA6432">
      <w:pPr>
        <w:spacing w:after="240"/>
        <w:rPr>
          <w:rFonts w:asciiTheme="minorHAnsi" w:hAnsiTheme="minorHAnsi" w:cs="Arial"/>
          <w:b/>
        </w:rPr>
      </w:pPr>
      <w:r>
        <w:rPr>
          <w:rFonts w:asciiTheme="minorHAnsi" w:hAnsiTheme="minorHAnsi" w:cs="Arial"/>
          <w:b/>
        </w:rPr>
        <w:t xml:space="preserve">Australia and New Zealand Ombudsman Association </w:t>
      </w:r>
    </w:p>
    <w:p w:rsidR="00DA6432" w:rsidRDefault="00DA6432" w:rsidP="00DA6432">
      <w:pPr>
        <w:spacing w:after="240"/>
        <w:rPr>
          <w:rFonts w:asciiTheme="minorHAnsi" w:hAnsiTheme="minorHAnsi" w:cs="Arial"/>
          <w:b/>
        </w:rPr>
      </w:pPr>
      <w:r>
        <w:rPr>
          <w:rFonts w:asciiTheme="minorHAnsi" w:hAnsiTheme="minorHAnsi" w:cs="Arial"/>
          <w:b/>
        </w:rPr>
        <w:t>Benchmarks and underlying principles</w:t>
      </w:r>
    </w:p>
    <w:p w:rsidR="00041489" w:rsidRPr="003342D7" w:rsidRDefault="00041489" w:rsidP="00041489">
      <w:pPr>
        <w:spacing w:after="240"/>
        <w:jc w:val="both"/>
        <w:rPr>
          <w:rFonts w:asciiTheme="minorHAnsi" w:hAnsiTheme="minorHAnsi"/>
          <w:b/>
          <w:bCs/>
        </w:rPr>
      </w:pPr>
      <w:r w:rsidRPr="003342D7">
        <w:rPr>
          <w:rFonts w:asciiTheme="minorHAnsi" w:hAnsiTheme="minorHAnsi"/>
          <w:b/>
          <w:bCs/>
        </w:rPr>
        <w:t>Accessibility</w:t>
      </w:r>
    </w:p>
    <w:p w:rsidR="00041489" w:rsidRPr="003342D7" w:rsidRDefault="00041489" w:rsidP="00041489">
      <w:pPr>
        <w:spacing w:after="240"/>
        <w:jc w:val="both"/>
        <w:rPr>
          <w:rFonts w:asciiTheme="minorHAnsi" w:hAnsiTheme="minorHAnsi"/>
          <w:bCs/>
          <w:i/>
        </w:rPr>
      </w:pPr>
      <w:r w:rsidRPr="003342D7">
        <w:rPr>
          <w:rFonts w:asciiTheme="minorHAnsi" w:hAnsiTheme="minorHAnsi"/>
          <w:bCs/>
          <w:i/>
        </w:rPr>
        <w:t xml:space="preserve">The scheme makes itself readily available to customers by promoting knowledge of its existence, being easy to use and having no cost barriers.  </w:t>
      </w:r>
    </w:p>
    <w:p w:rsidR="00041489" w:rsidRPr="003342D7" w:rsidRDefault="003342D7" w:rsidP="00041489">
      <w:pPr>
        <w:spacing w:after="240"/>
        <w:jc w:val="both"/>
        <w:rPr>
          <w:rFonts w:asciiTheme="minorHAnsi" w:hAnsiTheme="minorHAnsi"/>
        </w:rPr>
      </w:pPr>
      <w:r w:rsidRPr="003342D7">
        <w:rPr>
          <w:rFonts w:asciiTheme="minorHAnsi" w:hAnsiTheme="minorHAnsi"/>
        </w:rPr>
        <w:t xml:space="preserve">This principle is </w:t>
      </w:r>
      <w:r w:rsidR="00041489" w:rsidRPr="003342D7">
        <w:rPr>
          <w:rFonts w:asciiTheme="minorHAnsi" w:hAnsiTheme="minorHAnsi"/>
        </w:rPr>
        <w:t>particular</w:t>
      </w:r>
      <w:r w:rsidRPr="003342D7">
        <w:rPr>
          <w:rFonts w:asciiTheme="minorHAnsi" w:hAnsiTheme="minorHAnsi"/>
        </w:rPr>
        <w:t xml:space="preserve">ly important for </w:t>
      </w:r>
      <w:r w:rsidR="00041489" w:rsidRPr="003342D7">
        <w:rPr>
          <w:rFonts w:asciiTheme="minorHAnsi" w:hAnsiTheme="minorHAnsi"/>
        </w:rPr>
        <w:t>socially and economically disadvantaged members of the community</w:t>
      </w:r>
      <w:r w:rsidRPr="003342D7">
        <w:rPr>
          <w:rFonts w:asciiTheme="minorHAnsi" w:hAnsiTheme="minorHAnsi"/>
        </w:rPr>
        <w:t xml:space="preserve">. Accessibility </w:t>
      </w:r>
      <w:r w:rsidR="00041489" w:rsidRPr="003342D7">
        <w:rPr>
          <w:rFonts w:asciiTheme="minorHAnsi" w:hAnsiTheme="minorHAnsi"/>
        </w:rPr>
        <w:t>includ</w:t>
      </w:r>
      <w:r w:rsidRPr="003342D7">
        <w:rPr>
          <w:rFonts w:asciiTheme="minorHAnsi" w:hAnsiTheme="minorHAnsi"/>
        </w:rPr>
        <w:t>es</w:t>
      </w:r>
      <w:r w:rsidR="00041489" w:rsidRPr="003342D7">
        <w:rPr>
          <w:rFonts w:asciiTheme="minorHAnsi" w:hAnsiTheme="minorHAnsi"/>
        </w:rPr>
        <w:t xml:space="preserve"> free lodgement of complaint, processes </w:t>
      </w:r>
      <w:r w:rsidRPr="003342D7">
        <w:rPr>
          <w:rFonts w:asciiTheme="minorHAnsi" w:hAnsiTheme="minorHAnsi"/>
        </w:rPr>
        <w:t xml:space="preserve">that are </w:t>
      </w:r>
      <w:r w:rsidR="00041489" w:rsidRPr="003342D7">
        <w:rPr>
          <w:rFonts w:asciiTheme="minorHAnsi" w:hAnsiTheme="minorHAnsi"/>
        </w:rPr>
        <w:t>easy to navigate</w:t>
      </w:r>
      <w:r w:rsidRPr="003342D7">
        <w:rPr>
          <w:rFonts w:asciiTheme="minorHAnsi" w:hAnsiTheme="minorHAnsi"/>
        </w:rPr>
        <w:t xml:space="preserve"> and</w:t>
      </w:r>
      <w:r w:rsidR="00041489" w:rsidRPr="003342D7">
        <w:rPr>
          <w:rFonts w:asciiTheme="minorHAnsi" w:hAnsiTheme="minorHAnsi"/>
        </w:rPr>
        <w:t xml:space="preserve"> flexibility in </w:t>
      </w:r>
      <w:r w:rsidRPr="003342D7">
        <w:rPr>
          <w:rFonts w:asciiTheme="minorHAnsi" w:hAnsiTheme="minorHAnsi"/>
        </w:rPr>
        <w:t xml:space="preserve">making the </w:t>
      </w:r>
      <w:r w:rsidR="00041489" w:rsidRPr="003342D7">
        <w:rPr>
          <w:rFonts w:asciiTheme="minorHAnsi" w:hAnsiTheme="minorHAnsi"/>
        </w:rPr>
        <w:t>complaint</w:t>
      </w:r>
      <w:r w:rsidRPr="003342D7">
        <w:rPr>
          <w:rFonts w:asciiTheme="minorHAnsi" w:hAnsiTheme="minorHAnsi"/>
        </w:rPr>
        <w:t xml:space="preserve">, such as accepting complaints by </w:t>
      </w:r>
      <w:r w:rsidR="00041489" w:rsidRPr="003342D7">
        <w:rPr>
          <w:rFonts w:asciiTheme="minorHAnsi" w:hAnsiTheme="minorHAnsi"/>
        </w:rPr>
        <w:t>telephone, call back services</w:t>
      </w:r>
      <w:r w:rsidRPr="003342D7">
        <w:rPr>
          <w:rFonts w:asciiTheme="minorHAnsi" w:hAnsiTheme="minorHAnsi"/>
        </w:rPr>
        <w:t xml:space="preserve"> and</w:t>
      </w:r>
      <w:r w:rsidR="00041489" w:rsidRPr="003342D7">
        <w:rPr>
          <w:rFonts w:asciiTheme="minorHAnsi" w:hAnsiTheme="minorHAnsi"/>
        </w:rPr>
        <w:t xml:space="preserve"> free interpreters.</w:t>
      </w:r>
    </w:p>
    <w:p w:rsidR="00041489" w:rsidRPr="003342D7" w:rsidRDefault="00041489" w:rsidP="00041489">
      <w:pPr>
        <w:spacing w:after="240"/>
        <w:jc w:val="both"/>
        <w:rPr>
          <w:rFonts w:asciiTheme="minorHAnsi" w:hAnsiTheme="minorHAnsi"/>
        </w:rPr>
      </w:pPr>
      <w:r w:rsidRPr="003342D7">
        <w:rPr>
          <w:rFonts w:asciiTheme="minorHAnsi" w:hAnsiTheme="minorHAnsi"/>
          <w:b/>
          <w:bCs/>
        </w:rPr>
        <w:t>Independent</w:t>
      </w:r>
      <w:r w:rsidRPr="003342D7">
        <w:rPr>
          <w:rFonts w:asciiTheme="minorHAnsi" w:hAnsiTheme="minorHAnsi"/>
        </w:rPr>
        <w:t xml:space="preserve"> </w:t>
      </w:r>
    </w:p>
    <w:p w:rsidR="00041489" w:rsidRPr="003342D7" w:rsidRDefault="00041489" w:rsidP="00041489">
      <w:pPr>
        <w:spacing w:after="240"/>
        <w:jc w:val="both"/>
        <w:rPr>
          <w:rFonts w:asciiTheme="minorHAnsi" w:hAnsiTheme="minorHAnsi"/>
          <w:i/>
        </w:rPr>
      </w:pPr>
      <w:r w:rsidRPr="003342D7">
        <w:rPr>
          <w:rFonts w:asciiTheme="minorHAnsi" w:hAnsiTheme="minorHAnsi"/>
          <w:i/>
        </w:rPr>
        <w:t>The decision-making process and administration of the schemes are independent from scheme members.</w:t>
      </w:r>
    </w:p>
    <w:p w:rsidR="00041489" w:rsidRPr="003342D7" w:rsidRDefault="00041489" w:rsidP="00041489">
      <w:pPr>
        <w:spacing w:after="240"/>
        <w:jc w:val="both"/>
        <w:rPr>
          <w:rFonts w:asciiTheme="minorHAnsi" w:hAnsiTheme="minorHAnsi"/>
          <w:b/>
          <w:bCs/>
        </w:rPr>
      </w:pPr>
      <w:r w:rsidRPr="003342D7">
        <w:rPr>
          <w:rFonts w:asciiTheme="minorHAnsi" w:hAnsiTheme="minorHAnsi"/>
          <w:b/>
          <w:bCs/>
        </w:rPr>
        <w:t xml:space="preserve">Fairness </w:t>
      </w:r>
    </w:p>
    <w:p w:rsidR="00041489" w:rsidRPr="003342D7" w:rsidRDefault="00041489" w:rsidP="00041489">
      <w:pPr>
        <w:spacing w:after="240"/>
        <w:jc w:val="both"/>
        <w:rPr>
          <w:rFonts w:asciiTheme="minorHAnsi" w:hAnsiTheme="minorHAnsi"/>
          <w:bCs/>
          <w:i/>
        </w:rPr>
      </w:pPr>
      <w:r w:rsidRPr="003342D7">
        <w:rPr>
          <w:rFonts w:asciiTheme="minorHAnsi" w:hAnsiTheme="minorHAnsi"/>
          <w:bCs/>
          <w:i/>
        </w:rPr>
        <w:t>The scheme produces decisions which are fair and seen to be fair by observing the principles of procedural fairness, by making decisions on the information before it and by having specific criteria upon which its decisions are based.</w:t>
      </w:r>
    </w:p>
    <w:p w:rsidR="00041489" w:rsidRPr="006C12D5" w:rsidRDefault="00041489" w:rsidP="00041489">
      <w:pPr>
        <w:spacing w:after="240"/>
        <w:jc w:val="both"/>
        <w:rPr>
          <w:rFonts w:asciiTheme="minorHAnsi" w:hAnsiTheme="minorHAnsi"/>
        </w:rPr>
      </w:pPr>
      <w:r w:rsidRPr="006C12D5">
        <w:rPr>
          <w:rFonts w:asciiTheme="minorHAnsi" w:hAnsiTheme="minorHAnsi"/>
          <w:bCs/>
        </w:rPr>
        <w:t>Fairness in procedure</w:t>
      </w:r>
      <w:r w:rsidR="003342D7" w:rsidRPr="006C12D5">
        <w:rPr>
          <w:rFonts w:asciiTheme="minorHAnsi" w:hAnsiTheme="minorHAnsi"/>
        </w:rPr>
        <w:t xml:space="preserve"> </w:t>
      </w:r>
      <w:r w:rsidRPr="006C12D5">
        <w:rPr>
          <w:rFonts w:asciiTheme="minorHAnsi" w:hAnsiTheme="minorHAnsi"/>
        </w:rPr>
        <w:t>includ</w:t>
      </w:r>
      <w:r w:rsidR="003342D7" w:rsidRPr="006C12D5">
        <w:rPr>
          <w:rFonts w:asciiTheme="minorHAnsi" w:hAnsiTheme="minorHAnsi"/>
        </w:rPr>
        <w:t>es</w:t>
      </w:r>
      <w:r w:rsidRPr="006C12D5">
        <w:rPr>
          <w:rFonts w:asciiTheme="minorHAnsi" w:hAnsiTheme="minorHAnsi"/>
        </w:rPr>
        <w:t xml:space="preserve"> </w:t>
      </w:r>
      <w:r w:rsidR="003342D7" w:rsidRPr="006C12D5">
        <w:rPr>
          <w:rFonts w:asciiTheme="minorHAnsi" w:hAnsiTheme="minorHAnsi"/>
        </w:rPr>
        <w:t xml:space="preserve">having </w:t>
      </w:r>
      <w:r w:rsidRPr="006C12D5">
        <w:rPr>
          <w:rFonts w:asciiTheme="minorHAnsi" w:hAnsiTheme="minorHAnsi"/>
        </w:rPr>
        <w:t xml:space="preserve">staff </w:t>
      </w:r>
      <w:r w:rsidR="003342D7" w:rsidRPr="006C12D5">
        <w:rPr>
          <w:rFonts w:asciiTheme="minorHAnsi" w:hAnsiTheme="minorHAnsi"/>
        </w:rPr>
        <w:t>who understand the</w:t>
      </w:r>
      <w:r w:rsidRPr="006C12D5">
        <w:rPr>
          <w:rFonts w:asciiTheme="minorHAnsi" w:hAnsiTheme="minorHAnsi"/>
        </w:rPr>
        <w:t xml:space="preserve"> complainan</w:t>
      </w:r>
      <w:r w:rsidR="003342D7" w:rsidRPr="006C12D5">
        <w:rPr>
          <w:rFonts w:asciiTheme="minorHAnsi" w:hAnsiTheme="minorHAnsi"/>
        </w:rPr>
        <w:t>t</w:t>
      </w:r>
      <w:r w:rsidRPr="006C12D5">
        <w:rPr>
          <w:rFonts w:asciiTheme="minorHAnsi" w:hAnsiTheme="minorHAnsi"/>
        </w:rPr>
        <w:t>'</w:t>
      </w:r>
      <w:r w:rsidR="003342D7" w:rsidRPr="006C12D5">
        <w:rPr>
          <w:rFonts w:asciiTheme="minorHAnsi" w:hAnsiTheme="minorHAnsi"/>
        </w:rPr>
        <w:t>s</w:t>
      </w:r>
      <w:r w:rsidRPr="006C12D5">
        <w:rPr>
          <w:rFonts w:asciiTheme="minorHAnsi" w:hAnsiTheme="minorHAnsi"/>
        </w:rPr>
        <w:t xml:space="preserve"> rights and are trained </w:t>
      </w:r>
      <w:r w:rsidR="003342D7" w:rsidRPr="006C12D5">
        <w:rPr>
          <w:rFonts w:asciiTheme="minorHAnsi" w:hAnsiTheme="minorHAnsi"/>
        </w:rPr>
        <w:t xml:space="preserve">to </w:t>
      </w:r>
      <w:r w:rsidRPr="006C12D5">
        <w:rPr>
          <w:rFonts w:asciiTheme="minorHAnsi" w:hAnsiTheme="minorHAnsi"/>
        </w:rPr>
        <w:t>appropriately minimise power imbalance</w:t>
      </w:r>
      <w:r w:rsidR="003342D7" w:rsidRPr="006C12D5">
        <w:rPr>
          <w:rFonts w:asciiTheme="minorHAnsi" w:hAnsiTheme="minorHAnsi"/>
        </w:rPr>
        <w:t xml:space="preserve">s. For example, having </w:t>
      </w:r>
      <w:r w:rsidRPr="006C12D5">
        <w:rPr>
          <w:rFonts w:asciiTheme="minorHAnsi" w:hAnsiTheme="minorHAnsi"/>
        </w:rPr>
        <w:t xml:space="preserve">early discussions with parties about strengths </w:t>
      </w:r>
      <w:r w:rsidR="003342D7" w:rsidRPr="006C12D5">
        <w:rPr>
          <w:rFonts w:asciiTheme="minorHAnsi" w:hAnsiTheme="minorHAnsi"/>
        </w:rPr>
        <w:t>and</w:t>
      </w:r>
      <w:r w:rsidRPr="006C12D5">
        <w:rPr>
          <w:rFonts w:asciiTheme="minorHAnsi" w:hAnsiTheme="minorHAnsi"/>
        </w:rPr>
        <w:t xml:space="preserve"> weaknesses of dispute</w:t>
      </w:r>
      <w:r w:rsidR="003342D7" w:rsidRPr="006C12D5">
        <w:rPr>
          <w:rFonts w:asciiTheme="minorHAnsi" w:hAnsiTheme="minorHAnsi"/>
        </w:rPr>
        <w:t xml:space="preserve"> and making</w:t>
      </w:r>
      <w:r w:rsidRPr="006C12D5">
        <w:rPr>
          <w:rFonts w:asciiTheme="minorHAnsi" w:hAnsiTheme="minorHAnsi"/>
        </w:rPr>
        <w:t xml:space="preserve"> appropriate referral for legal advice</w:t>
      </w:r>
      <w:r w:rsidR="003342D7" w:rsidRPr="006C12D5">
        <w:rPr>
          <w:rFonts w:asciiTheme="minorHAnsi" w:hAnsiTheme="minorHAnsi"/>
        </w:rPr>
        <w:t>.</w:t>
      </w:r>
    </w:p>
    <w:p w:rsidR="00041489" w:rsidRPr="006C12D5" w:rsidRDefault="00041489" w:rsidP="00041489">
      <w:pPr>
        <w:spacing w:after="240"/>
        <w:jc w:val="both"/>
        <w:rPr>
          <w:rFonts w:asciiTheme="minorHAnsi" w:hAnsiTheme="minorHAnsi"/>
        </w:rPr>
      </w:pPr>
      <w:r w:rsidRPr="006C12D5">
        <w:rPr>
          <w:rFonts w:asciiTheme="minorHAnsi" w:hAnsiTheme="minorHAnsi"/>
          <w:bCs/>
        </w:rPr>
        <w:t>Fairness in outcomes</w:t>
      </w:r>
      <w:r w:rsidR="003342D7" w:rsidRPr="006C12D5">
        <w:rPr>
          <w:rFonts w:asciiTheme="minorHAnsi" w:hAnsiTheme="minorHAnsi"/>
          <w:bCs/>
        </w:rPr>
        <w:t xml:space="preserve"> relates to both the </w:t>
      </w:r>
      <w:r w:rsidRPr="006C12D5">
        <w:rPr>
          <w:rFonts w:asciiTheme="minorHAnsi" w:hAnsiTheme="minorHAnsi"/>
        </w:rPr>
        <w:t xml:space="preserve">determinations made </w:t>
      </w:r>
      <w:r w:rsidR="003342D7" w:rsidRPr="006C12D5">
        <w:rPr>
          <w:rFonts w:asciiTheme="minorHAnsi" w:hAnsiTheme="minorHAnsi"/>
        </w:rPr>
        <w:t xml:space="preserve">and ensuring </w:t>
      </w:r>
      <w:r w:rsidRPr="006C12D5">
        <w:rPr>
          <w:rFonts w:asciiTheme="minorHAnsi" w:hAnsiTheme="minorHAnsi"/>
        </w:rPr>
        <w:t xml:space="preserve">that parties do not unknowingly agree to terms that are against their interest. For example, </w:t>
      </w:r>
      <w:r w:rsidR="003342D7" w:rsidRPr="006C12D5">
        <w:rPr>
          <w:rFonts w:asciiTheme="minorHAnsi" w:hAnsiTheme="minorHAnsi"/>
        </w:rPr>
        <w:t>s</w:t>
      </w:r>
      <w:r w:rsidRPr="006C12D5">
        <w:rPr>
          <w:rFonts w:asciiTheme="minorHAnsi" w:hAnsiTheme="minorHAnsi"/>
        </w:rPr>
        <w:t>chemes should not encourage complainants to settle in terms that are clearly against their interest</w:t>
      </w:r>
      <w:r w:rsidR="006C12D5" w:rsidRPr="006C12D5">
        <w:rPr>
          <w:rFonts w:asciiTheme="minorHAnsi" w:hAnsiTheme="minorHAnsi"/>
        </w:rPr>
        <w:t>. In these instance schemes</w:t>
      </w:r>
      <w:r w:rsidRPr="006C12D5">
        <w:rPr>
          <w:rFonts w:asciiTheme="minorHAnsi" w:hAnsiTheme="minorHAnsi"/>
        </w:rPr>
        <w:t xml:space="preserve"> should refer complainants for legal advice before settlement.</w:t>
      </w:r>
    </w:p>
    <w:p w:rsidR="00041489" w:rsidRPr="006C12D5" w:rsidRDefault="00041489" w:rsidP="00041489">
      <w:pPr>
        <w:spacing w:after="240"/>
        <w:jc w:val="both"/>
        <w:rPr>
          <w:rFonts w:asciiTheme="minorHAnsi" w:hAnsiTheme="minorHAnsi"/>
          <w:bCs/>
          <w:i/>
        </w:rPr>
      </w:pPr>
      <w:r w:rsidRPr="006C12D5">
        <w:rPr>
          <w:rFonts w:asciiTheme="minorHAnsi" w:hAnsiTheme="minorHAnsi"/>
          <w:b/>
          <w:bCs/>
        </w:rPr>
        <w:t>Accountability</w:t>
      </w:r>
    </w:p>
    <w:p w:rsidR="00041489" w:rsidRPr="006C12D5" w:rsidRDefault="00041489" w:rsidP="00041489">
      <w:pPr>
        <w:spacing w:after="240"/>
        <w:jc w:val="both"/>
        <w:rPr>
          <w:rFonts w:asciiTheme="minorHAnsi" w:hAnsiTheme="minorHAnsi"/>
          <w:bCs/>
          <w:i/>
        </w:rPr>
      </w:pPr>
      <w:r w:rsidRPr="006C12D5">
        <w:rPr>
          <w:rFonts w:asciiTheme="minorHAnsi" w:hAnsiTheme="minorHAnsi"/>
          <w:bCs/>
          <w:i/>
        </w:rPr>
        <w:t>The scheme publicly accounts for its operations by publishing its determinations and information about complaints and highlighting systemic industry problems.</w:t>
      </w:r>
    </w:p>
    <w:p w:rsidR="00041489" w:rsidRPr="006C12D5" w:rsidRDefault="006C12D5" w:rsidP="00041489">
      <w:pPr>
        <w:spacing w:after="240"/>
        <w:jc w:val="both"/>
        <w:rPr>
          <w:rFonts w:asciiTheme="minorHAnsi" w:hAnsiTheme="minorHAnsi"/>
          <w:b/>
          <w:bCs/>
        </w:rPr>
      </w:pPr>
      <w:r w:rsidRPr="006C12D5">
        <w:rPr>
          <w:rFonts w:asciiTheme="minorHAnsi" w:hAnsiTheme="minorHAnsi"/>
          <w:bCs/>
        </w:rPr>
        <w:t>Schemes must be a</w:t>
      </w:r>
      <w:r w:rsidR="00041489" w:rsidRPr="006C12D5">
        <w:rPr>
          <w:rFonts w:asciiTheme="minorHAnsi" w:hAnsiTheme="minorHAnsi"/>
          <w:bCs/>
        </w:rPr>
        <w:t>ccountable</w:t>
      </w:r>
      <w:r w:rsidR="00041489" w:rsidRPr="006C12D5">
        <w:rPr>
          <w:rFonts w:asciiTheme="minorHAnsi" w:hAnsiTheme="minorHAnsi"/>
        </w:rPr>
        <w:t xml:space="preserve"> and transparent in their processes and decisions, and subject to periodic independent review</w:t>
      </w:r>
      <w:r w:rsidR="00BF4A3A">
        <w:rPr>
          <w:rFonts w:asciiTheme="minorHAnsi" w:hAnsiTheme="minorHAnsi"/>
        </w:rPr>
        <w:t>.</w:t>
      </w:r>
      <w:r w:rsidRPr="006C12D5">
        <w:rPr>
          <w:rFonts w:asciiTheme="minorHAnsi" w:hAnsiTheme="minorHAnsi"/>
        </w:rPr>
        <w:t xml:space="preserve"> For example, the Financial Ombudsman Service was reviewed in 2013.</w:t>
      </w:r>
      <w:r w:rsidRPr="006C12D5">
        <w:rPr>
          <w:rStyle w:val="FootnoteReference"/>
          <w:rFonts w:asciiTheme="minorHAnsi" w:hAnsiTheme="minorHAnsi"/>
        </w:rPr>
        <w:footnoteReference w:id="72"/>
      </w:r>
      <w:r w:rsidR="00041489" w:rsidRPr="006C12D5">
        <w:rPr>
          <w:rFonts w:asciiTheme="minorHAnsi" w:hAnsiTheme="minorHAnsi"/>
        </w:rPr>
        <w:t xml:space="preserve"> </w:t>
      </w:r>
    </w:p>
    <w:p w:rsidR="006C12D5" w:rsidRDefault="006C12D5">
      <w:pPr>
        <w:spacing w:after="240"/>
        <w:jc w:val="both"/>
        <w:rPr>
          <w:rFonts w:asciiTheme="minorHAnsi" w:hAnsiTheme="minorHAnsi"/>
          <w:b/>
          <w:bCs/>
          <w:highlight w:val="yellow"/>
        </w:rPr>
      </w:pPr>
      <w:r>
        <w:rPr>
          <w:rFonts w:asciiTheme="minorHAnsi" w:hAnsiTheme="minorHAnsi"/>
          <w:b/>
          <w:bCs/>
          <w:highlight w:val="yellow"/>
        </w:rPr>
        <w:br w:type="page"/>
      </w:r>
    </w:p>
    <w:p w:rsidR="00041489" w:rsidRPr="006C12D5" w:rsidRDefault="00041489" w:rsidP="00041489">
      <w:pPr>
        <w:spacing w:after="240"/>
        <w:jc w:val="both"/>
        <w:rPr>
          <w:rFonts w:asciiTheme="minorHAnsi" w:hAnsiTheme="minorHAnsi"/>
          <w:b/>
          <w:bCs/>
        </w:rPr>
      </w:pPr>
      <w:r w:rsidRPr="006C12D5">
        <w:rPr>
          <w:rFonts w:asciiTheme="minorHAnsi" w:hAnsiTheme="minorHAnsi"/>
          <w:b/>
          <w:bCs/>
        </w:rPr>
        <w:lastRenderedPageBreak/>
        <w:t>Efficiency</w:t>
      </w:r>
    </w:p>
    <w:p w:rsidR="00041489" w:rsidRPr="006C12D5" w:rsidRDefault="00041489" w:rsidP="00041489">
      <w:pPr>
        <w:spacing w:after="240"/>
        <w:jc w:val="both"/>
        <w:rPr>
          <w:rFonts w:asciiTheme="minorHAnsi" w:hAnsiTheme="minorHAnsi"/>
          <w:bCs/>
          <w:i/>
        </w:rPr>
      </w:pPr>
      <w:r w:rsidRPr="006C12D5">
        <w:rPr>
          <w:rFonts w:asciiTheme="minorHAnsi" w:hAnsiTheme="minorHAnsi"/>
          <w:bCs/>
          <w:i/>
        </w:rPr>
        <w:t>The scheme operates efficiently by keeping track of complaints, ensuring complaints are dealt with by the appropriate process or forum and regularly reviewing performance.</w:t>
      </w:r>
    </w:p>
    <w:p w:rsidR="00041489" w:rsidRPr="006C12D5" w:rsidRDefault="006C12D5" w:rsidP="00041489">
      <w:pPr>
        <w:spacing w:after="240"/>
        <w:jc w:val="both"/>
        <w:rPr>
          <w:rFonts w:asciiTheme="minorHAnsi" w:hAnsiTheme="minorHAnsi"/>
        </w:rPr>
      </w:pPr>
      <w:r w:rsidRPr="006C12D5">
        <w:rPr>
          <w:rFonts w:asciiTheme="minorHAnsi" w:hAnsiTheme="minorHAnsi"/>
          <w:bCs/>
        </w:rPr>
        <w:t>Schemes should have e</w:t>
      </w:r>
      <w:r w:rsidR="00041489" w:rsidRPr="006C12D5">
        <w:rPr>
          <w:rFonts w:asciiTheme="minorHAnsi" w:hAnsiTheme="minorHAnsi"/>
          <w:bCs/>
        </w:rPr>
        <w:t>fficient</w:t>
      </w:r>
      <w:r w:rsidR="00041489" w:rsidRPr="006C12D5">
        <w:rPr>
          <w:rFonts w:asciiTheme="minorHAnsi" w:hAnsiTheme="minorHAnsi"/>
        </w:rPr>
        <w:t xml:space="preserve"> processes </w:t>
      </w:r>
      <w:r w:rsidRPr="006C12D5">
        <w:rPr>
          <w:rFonts w:asciiTheme="minorHAnsi" w:hAnsiTheme="minorHAnsi"/>
        </w:rPr>
        <w:t>such as the Telecommunication Industry Ombudsman</w:t>
      </w:r>
      <w:r w:rsidR="0005557E">
        <w:rPr>
          <w:rFonts w:asciiTheme="minorHAnsi" w:hAnsiTheme="minorHAnsi"/>
        </w:rPr>
        <w:t>'s</w:t>
      </w:r>
      <w:r w:rsidR="00041489" w:rsidRPr="006C12D5">
        <w:rPr>
          <w:rFonts w:asciiTheme="minorHAnsi" w:hAnsiTheme="minorHAnsi"/>
        </w:rPr>
        <w:t xml:space="preserve"> assisted referral of matters to </w:t>
      </w:r>
      <w:r w:rsidRPr="006C12D5">
        <w:rPr>
          <w:rFonts w:asciiTheme="minorHAnsi" w:hAnsiTheme="minorHAnsi"/>
        </w:rPr>
        <w:t>mediation</w:t>
      </w:r>
      <w:r w:rsidR="00041489" w:rsidRPr="006C12D5">
        <w:rPr>
          <w:rFonts w:asciiTheme="minorHAnsi" w:hAnsiTheme="minorHAnsi"/>
        </w:rPr>
        <w:t xml:space="preserve"> to streamline dispute handling</w:t>
      </w:r>
      <w:r w:rsidRPr="006C12D5">
        <w:rPr>
          <w:rFonts w:asciiTheme="minorHAnsi" w:hAnsiTheme="minorHAnsi"/>
        </w:rPr>
        <w:t xml:space="preserve">. However, schemes need to ensure </w:t>
      </w:r>
      <w:r w:rsidR="00041489" w:rsidRPr="006C12D5">
        <w:rPr>
          <w:rFonts w:asciiTheme="minorHAnsi" w:hAnsiTheme="minorHAnsi"/>
        </w:rPr>
        <w:t>that parties are disadvantaged in the forum</w:t>
      </w:r>
      <w:r w:rsidRPr="006C12D5">
        <w:rPr>
          <w:rFonts w:asciiTheme="minorHAnsi" w:hAnsiTheme="minorHAnsi"/>
        </w:rPr>
        <w:t>. For example</w:t>
      </w:r>
      <w:r w:rsidR="00BF4A3A">
        <w:rPr>
          <w:rFonts w:asciiTheme="minorHAnsi" w:hAnsiTheme="minorHAnsi"/>
        </w:rPr>
        <w:t>,</w:t>
      </w:r>
      <w:r w:rsidRPr="006C12D5">
        <w:rPr>
          <w:rFonts w:asciiTheme="minorHAnsi" w:hAnsiTheme="minorHAnsi"/>
        </w:rPr>
        <w:t xml:space="preserve"> a</w:t>
      </w:r>
      <w:r w:rsidR="00041489" w:rsidRPr="006C12D5">
        <w:rPr>
          <w:rFonts w:asciiTheme="minorHAnsi" w:hAnsiTheme="minorHAnsi"/>
        </w:rPr>
        <w:t xml:space="preserve"> focus of closing files without considering the true reasons for delay</w:t>
      </w:r>
      <w:r w:rsidRPr="006C12D5">
        <w:rPr>
          <w:rFonts w:asciiTheme="minorHAnsi" w:hAnsiTheme="minorHAnsi"/>
        </w:rPr>
        <w:t xml:space="preserve"> can lead to complaints being disadvantaged.</w:t>
      </w:r>
    </w:p>
    <w:p w:rsidR="00041489" w:rsidRPr="006C12D5" w:rsidRDefault="00041489" w:rsidP="00041489">
      <w:pPr>
        <w:spacing w:after="240"/>
        <w:jc w:val="both"/>
        <w:rPr>
          <w:rFonts w:asciiTheme="minorHAnsi" w:hAnsiTheme="minorHAnsi"/>
          <w:b/>
          <w:bCs/>
        </w:rPr>
      </w:pPr>
      <w:r w:rsidRPr="006C12D5">
        <w:rPr>
          <w:rFonts w:asciiTheme="minorHAnsi" w:hAnsiTheme="minorHAnsi"/>
          <w:b/>
          <w:bCs/>
        </w:rPr>
        <w:t>Effectiveness</w:t>
      </w:r>
    </w:p>
    <w:p w:rsidR="00041489" w:rsidRPr="006C12D5" w:rsidRDefault="00041489" w:rsidP="00041489">
      <w:pPr>
        <w:spacing w:after="240"/>
        <w:jc w:val="both"/>
        <w:rPr>
          <w:rFonts w:asciiTheme="minorHAnsi" w:hAnsiTheme="minorHAnsi"/>
          <w:bCs/>
          <w:i/>
        </w:rPr>
      </w:pPr>
      <w:r w:rsidRPr="006C12D5">
        <w:rPr>
          <w:rFonts w:asciiTheme="minorHAnsi" w:hAnsiTheme="minorHAnsi"/>
          <w:bCs/>
          <w:i/>
        </w:rPr>
        <w:t xml:space="preserve">The scheme is effective by having appropriate and comprehensive terms of reference and periodic independent reviews of its performance. </w:t>
      </w:r>
    </w:p>
    <w:p w:rsidR="00DA6432" w:rsidRPr="006C12D5" w:rsidRDefault="006C12D5" w:rsidP="006C12D5">
      <w:pPr>
        <w:spacing w:after="240"/>
        <w:jc w:val="both"/>
        <w:rPr>
          <w:rFonts w:asciiTheme="minorHAnsi" w:hAnsiTheme="minorHAnsi"/>
        </w:rPr>
      </w:pPr>
      <w:r w:rsidRPr="006C12D5">
        <w:rPr>
          <w:rFonts w:asciiTheme="minorHAnsi" w:hAnsiTheme="minorHAnsi"/>
          <w:bCs/>
        </w:rPr>
        <w:t>Schemes should be e</w:t>
      </w:r>
      <w:r w:rsidR="00DA6432" w:rsidRPr="006C12D5">
        <w:rPr>
          <w:rFonts w:asciiTheme="minorHAnsi" w:hAnsiTheme="minorHAnsi"/>
          <w:bCs/>
        </w:rPr>
        <w:t>ffective</w:t>
      </w:r>
      <w:r w:rsidR="00DA6432" w:rsidRPr="006C12D5">
        <w:rPr>
          <w:rFonts w:asciiTheme="minorHAnsi" w:hAnsiTheme="minorHAnsi"/>
        </w:rPr>
        <w:t xml:space="preserve"> in achieving outcomes including making determinations binding if the consumer agrees, and effective in identifying and recording systemic issues while allowing individual cases to remain confidential</w:t>
      </w:r>
      <w:r w:rsidRPr="006C12D5">
        <w:rPr>
          <w:rFonts w:asciiTheme="minorHAnsi" w:hAnsiTheme="minorHAnsi"/>
        </w:rPr>
        <w:t xml:space="preserve">. </w:t>
      </w:r>
    </w:p>
    <w:p w:rsidR="00351193" w:rsidRDefault="00351193" w:rsidP="00346CCF">
      <w:pPr>
        <w:spacing w:after="240"/>
        <w:rPr>
          <w:rFonts w:asciiTheme="minorHAnsi" w:hAnsiTheme="minorHAnsi" w:cs="Arial"/>
          <w:b/>
        </w:rPr>
        <w:sectPr w:rsidR="00351193" w:rsidSect="00DC7EF5">
          <w:footerReference w:type="default" r:id="rId10"/>
          <w:pgSz w:w="11906" w:h="16838"/>
          <w:pgMar w:top="1440" w:right="1800" w:bottom="1440" w:left="1800" w:header="708" w:footer="708" w:gutter="0"/>
          <w:cols w:space="708"/>
          <w:docGrid w:linePitch="360"/>
        </w:sectPr>
      </w:pPr>
    </w:p>
    <w:p w:rsidR="00351193" w:rsidRDefault="00351193" w:rsidP="00351193">
      <w:pPr>
        <w:pStyle w:val="Heading1"/>
        <w:jc w:val="right"/>
        <w:rPr>
          <w:noProof/>
          <w:lang w:val="en-US" w:eastAsia="en-US"/>
        </w:rPr>
      </w:pPr>
      <w:bookmarkStart w:id="54" w:name="_Toc388365712"/>
      <w:r>
        <w:rPr>
          <w:noProof/>
          <w:lang w:val="en-US" w:eastAsia="en-US"/>
        </w:rPr>
        <w:lastRenderedPageBreak/>
        <w:t>Annexure C</w:t>
      </w:r>
      <w:bookmarkEnd w:id="54"/>
    </w:p>
    <w:p w:rsidR="00164157" w:rsidRDefault="005C2095" w:rsidP="00346CCF">
      <w:pPr>
        <w:spacing w:after="240"/>
        <w:rPr>
          <w:rFonts w:asciiTheme="minorHAnsi" w:hAnsiTheme="minorHAnsi" w:cs="Arial"/>
          <w:b/>
        </w:rPr>
      </w:pPr>
      <w:r w:rsidRPr="005C2095">
        <w:rPr>
          <w:rFonts w:asciiTheme="minorHAnsi" w:hAnsiTheme="minorHAnsi" w:cs="Arial"/>
          <w:b/>
          <w:noProof/>
        </w:rPr>
        <w:drawing>
          <wp:inline distT="0" distB="0" distL="0" distR="0">
            <wp:extent cx="9045750" cy="5407906"/>
            <wp:effectExtent l="19050" t="0" r="3000" b="0"/>
            <wp:docPr id="4" name="8BAAD8A4-52B9-40A0-A8BB-11F7A54742E0" descr="cid:3D1D807D-5AC6-4A38-808F-D9FAB499D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AAD8A4-52B9-40A0-A8BB-11F7A54742E0" descr="cid:3D1D807D-5AC6-4A38-808F-D9FAB499D41C"/>
                    <pic:cNvPicPr>
                      <a:picLocks noChangeAspect="1" noChangeArrowheads="1"/>
                    </pic:cNvPicPr>
                  </pic:nvPicPr>
                  <pic:blipFill>
                    <a:blip r:embed="rId11" r:link="rId12" cstate="print"/>
                    <a:srcRect/>
                    <a:stretch>
                      <a:fillRect/>
                    </a:stretch>
                  </pic:blipFill>
                  <pic:spPr bwMode="auto">
                    <a:xfrm>
                      <a:off x="0" y="0"/>
                      <a:ext cx="9045750" cy="5407906"/>
                    </a:xfrm>
                    <a:prstGeom prst="rect">
                      <a:avLst/>
                    </a:prstGeom>
                    <a:noFill/>
                    <a:ln w="9525">
                      <a:noFill/>
                      <a:miter lim="800000"/>
                      <a:headEnd/>
                      <a:tailEnd/>
                    </a:ln>
                  </pic:spPr>
                </pic:pic>
              </a:graphicData>
            </a:graphic>
          </wp:inline>
        </w:drawing>
      </w:r>
    </w:p>
    <w:p w:rsidR="003C0CF1" w:rsidRPr="00376C5D" w:rsidRDefault="003C0CF1" w:rsidP="00935D44">
      <w:pPr>
        <w:spacing w:after="240"/>
        <w:rPr>
          <w:rFonts w:cs="Arial"/>
          <w:sz w:val="22"/>
          <w:szCs w:val="22"/>
        </w:rPr>
      </w:pPr>
    </w:p>
    <w:sectPr w:rsidR="003C0CF1" w:rsidRPr="00376C5D" w:rsidSect="00935D4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91C" w:rsidRDefault="0017591C" w:rsidP="00FD400F">
      <w:r>
        <w:separator/>
      </w:r>
    </w:p>
  </w:endnote>
  <w:endnote w:type="continuationSeparator" w:id="0">
    <w:p w:rsidR="0017591C" w:rsidRDefault="0017591C" w:rsidP="00FD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7820"/>
      <w:docPartObj>
        <w:docPartGallery w:val="Page Numbers (Bottom of Page)"/>
        <w:docPartUnique/>
      </w:docPartObj>
    </w:sdtPr>
    <w:sdtEndPr>
      <w:rPr>
        <w:rFonts w:asciiTheme="minorHAnsi" w:hAnsiTheme="minorHAnsi"/>
        <w:sz w:val="20"/>
        <w:szCs w:val="20"/>
      </w:rPr>
    </w:sdtEndPr>
    <w:sdtContent>
      <w:p w:rsidR="0017591C" w:rsidRPr="00F71F86" w:rsidRDefault="00342FB5">
        <w:pPr>
          <w:pStyle w:val="Footer"/>
          <w:jc w:val="right"/>
          <w:rPr>
            <w:rFonts w:asciiTheme="minorHAnsi" w:hAnsiTheme="minorHAnsi"/>
            <w:sz w:val="20"/>
            <w:szCs w:val="20"/>
          </w:rPr>
        </w:pPr>
        <w:r w:rsidRPr="00F71F86">
          <w:rPr>
            <w:rFonts w:asciiTheme="minorHAnsi" w:hAnsiTheme="minorHAnsi"/>
            <w:sz w:val="20"/>
            <w:szCs w:val="20"/>
          </w:rPr>
          <w:fldChar w:fldCharType="begin"/>
        </w:r>
        <w:r w:rsidR="0017591C" w:rsidRPr="00F71F86">
          <w:rPr>
            <w:rFonts w:asciiTheme="minorHAnsi" w:hAnsiTheme="minorHAnsi"/>
            <w:sz w:val="20"/>
            <w:szCs w:val="20"/>
          </w:rPr>
          <w:instrText xml:space="preserve"> PAGE   \* MERGEFORMAT </w:instrText>
        </w:r>
        <w:r w:rsidRPr="00F71F86">
          <w:rPr>
            <w:rFonts w:asciiTheme="minorHAnsi" w:hAnsiTheme="minorHAnsi"/>
            <w:sz w:val="20"/>
            <w:szCs w:val="20"/>
          </w:rPr>
          <w:fldChar w:fldCharType="separate"/>
        </w:r>
        <w:r w:rsidR="001276DF">
          <w:rPr>
            <w:rFonts w:asciiTheme="minorHAnsi" w:hAnsiTheme="minorHAnsi"/>
            <w:noProof/>
            <w:sz w:val="20"/>
            <w:szCs w:val="20"/>
          </w:rPr>
          <w:t>1</w:t>
        </w:r>
        <w:r w:rsidRPr="00F71F86">
          <w:rPr>
            <w:rFonts w:asciiTheme="minorHAnsi" w:hAnsiTheme="minorHAnsi"/>
            <w:sz w:val="20"/>
            <w:szCs w:val="20"/>
          </w:rPr>
          <w:fldChar w:fldCharType="end"/>
        </w:r>
      </w:p>
    </w:sdtContent>
  </w:sdt>
  <w:p w:rsidR="0017591C" w:rsidRDefault="00175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91C" w:rsidRDefault="0017591C" w:rsidP="00FD400F">
      <w:r>
        <w:separator/>
      </w:r>
    </w:p>
  </w:footnote>
  <w:footnote w:type="continuationSeparator" w:id="0">
    <w:p w:rsidR="0017591C" w:rsidRDefault="0017591C" w:rsidP="00FD400F">
      <w:r>
        <w:continuationSeparator/>
      </w:r>
    </w:p>
  </w:footnote>
  <w:footnote w:id="1">
    <w:p w:rsidR="0017591C" w:rsidRPr="00AC38CA" w:rsidRDefault="0017591C" w:rsidP="00044976">
      <w:pPr>
        <w:pStyle w:val="maintext"/>
        <w:spacing w:before="0"/>
        <w:rPr>
          <w:rFonts w:asciiTheme="minorHAnsi" w:hAnsiTheme="minorHAnsi"/>
          <w:sz w:val="22"/>
          <w:szCs w:val="22"/>
        </w:rPr>
      </w:pPr>
      <w:r w:rsidRPr="00AC38CA">
        <w:rPr>
          <w:rStyle w:val="FootnoteReference"/>
          <w:rFonts w:asciiTheme="minorHAnsi" w:hAnsiTheme="minorHAnsi"/>
          <w:sz w:val="22"/>
          <w:szCs w:val="22"/>
        </w:rPr>
        <w:footnoteRef/>
      </w:r>
      <w:r w:rsidRPr="00AC38CA">
        <w:rPr>
          <w:rFonts w:asciiTheme="minorHAnsi" w:hAnsiTheme="minorHAnsi"/>
          <w:sz w:val="22"/>
          <w:szCs w:val="22"/>
        </w:rPr>
        <w:t xml:space="preserve"> </w:t>
      </w:r>
      <w:r w:rsidRPr="00AC38CA">
        <w:rPr>
          <w:rFonts w:asciiTheme="minorHAnsi" w:hAnsiTheme="minorHAnsi" w:cs="Arial"/>
          <w:sz w:val="22"/>
          <w:szCs w:val="22"/>
        </w:rPr>
        <w:t xml:space="preserve">See the </w:t>
      </w:r>
      <w:r>
        <w:rPr>
          <w:rFonts w:asciiTheme="minorHAnsi" w:hAnsiTheme="minorHAnsi" w:cs="Arial"/>
          <w:sz w:val="22"/>
          <w:szCs w:val="22"/>
        </w:rPr>
        <w:t xml:space="preserve">response to Draft Recommendation 21.3 and 21.4 </w:t>
      </w:r>
      <w:r w:rsidRPr="00AC38CA">
        <w:rPr>
          <w:rFonts w:asciiTheme="minorHAnsi" w:hAnsiTheme="minorHAnsi" w:cs="Arial"/>
          <w:sz w:val="22"/>
          <w:szCs w:val="22"/>
        </w:rPr>
        <w:t xml:space="preserve">for further analysis of the means test. </w:t>
      </w:r>
    </w:p>
  </w:footnote>
  <w:footnote w:id="2">
    <w:p w:rsidR="0017591C" w:rsidRPr="00AC38CA" w:rsidRDefault="0017591C" w:rsidP="002E48C4">
      <w:pPr>
        <w:pStyle w:val="FootnoteText"/>
        <w:rPr>
          <w:rFonts w:asciiTheme="minorHAnsi" w:hAnsiTheme="minorHAnsi"/>
          <w:sz w:val="22"/>
          <w:szCs w:val="22"/>
        </w:rPr>
      </w:pPr>
      <w:r w:rsidRPr="00AC38CA">
        <w:rPr>
          <w:rStyle w:val="FootnoteReference"/>
          <w:rFonts w:asciiTheme="minorHAnsi" w:hAnsiTheme="minorHAnsi"/>
          <w:sz w:val="22"/>
          <w:szCs w:val="22"/>
        </w:rPr>
        <w:footnoteRef/>
      </w:r>
      <w:r w:rsidRPr="00AC38CA">
        <w:rPr>
          <w:rFonts w:asciiTheme="minorHAnsi" w:hAnsiTheme="minorHAnsi"/>
          <w:sz w:val="22"/>
          <w:szCs w:val="22"/>
        </w:rPr>
        <w:t xml:space="preserve"> </w:t>
      </w:r>
      <w:r>
        <w:rPr>
          <w:rFonts w:asciiTheme="minorHAnsi" w:hAnsiTheme="minorHAnsi"/>
          <w:sz w:val="22"/>
          <w:szCs w:val="22"/>
        </w:rPr>
        <w:t>See the response to Information request 21.2 for further analysis of private practitioner fees.</w:t>
      </w:r>
    </w:p>
  </w:footnote>
  <w:footnote w:id="3">
    <w:p w:rsidR="0017591C" w:rsidRPr="003C57F5" w:rsidRDefault="0017591C" w:rsidP="0006254B">
      <w:pPr>
        <w:spacing w:after="240"/>
        <w:jc w:val="both"/>
        <w:rPr>
          <w:rFonts w:asciiTheme="minorHAnsi" w:hAnsiTheme="minorHAnsi"/>
          <w:sz w:val="22"/>
          <w:szCs w:val="22"/>
        </w:rPr>
      </w:pPr>
      <w:r w:rsidRPr="008E1753">
        <w:rPr>
          <w:rStyle w:val="FootnoteReference"/>
          <w:rFonts w:asciiTheme="minorHAnsi" w:hAnsiTheme="minorHAnsi"/>
          <w:sz w:val="22"/>
          <w:szCs w:val="22"/>
        </w:rPr>
        <w:footnoteRef/>
      </w:r>
      <w:r w:rsidRPr="008E1753">
        <w:rPr>
          <w:rFonts w:asciiTheme="minorHAnsi" w:hAnsiTheme="minorHAnsi"/>
          <w:sz w:val="22"/>
          <w:szCs w:val="22"/>
        </w:rPr>
        <w:t xml:space="preserve"> </w:t>
      </w:r>
      <w:r w:rsidRPr="003C57F5">
        <w:rPr>
          <w:rFonts w:asciiTheme="minorHAnsi" w:hAnsiTheme="minorHAnsi"/>
          <w:sz w:val="22"/>
          <w:szCs w:val="22"/>
        </w:rPr>
        <w:t xml:space="preserve">For example, where </w:t>
      </w:r>
      <w:r w:rsidRPr="003C57F5">
        <w:rPr>
          <w:rFonts w:asciiTheme="minorHAnsi" w:hAnsiTheme="minorHAnsi"/>
          <w:i/>
          <w:iCs/>
          <w:sz w:val="22"/>
          <w:szCs w:val="22"/>
        </w:rPr>
        <w:t>Law Check Up</w:t>
      </w:r>
      <w:r w:rsidRPr="003C57F5">
        <w:rPr>
          <w:rFonts w:asciiTheme="minorHAnsi" w:hAnsiTheme="minorHAnsi"/>
          <w:sz w:val="22"/>
          <w:szCs w:val="22"/>
        </w:rPr>
        <w:t xml:space="preserve"> becomes part of standard intake in the non-legal community agency and where intake is undertaken by a smaller number of paid staff, rather than a larger pool of volunteer staff.</w:t>
      </w:r>
    </w:p>
    <w:p w:rsidR="0017591C" w:rsidRPr="008E1753" w:rsidRDefault="0017591C" w:rsidP="0006254B">
      <w:pPr>
        <w:pStyle w:val="FootnoteText"/>
        <w:rPr>
          <w:rFonts w:asciiTheme="minorHAnsi" w:hAnsiTheme="minorHAnsi"/>
          <w:sz w:val="22"/>
          <w:szCs w:val="22"/>
        </w:rPr>
      </w:pPr>
    </w:p>
  </w:footnote>
  <w:footnote w:id="4">
    <w:p w:rsidR="0017591C" w:rsidRPr="008E1753" w:rsidRDefault="0017591C">
      <w:pPr>
        <w:pStyle w:val="FootnoteText"/>
        <w:rPr>
          <w:rFonts w:asciiTheme="minorHAnsi" w:hAnsiTheme="minorHAnsi"/>
          <w:sz w:val="22"/>
          <w:szCs w:val="22"/>
        </w:rPr>
      </w:pPr>
      <w:r w:rsidRPr="008E1753">
        <w:rPr>
          <w:rStyle w:val="FootnoteReference"/>
          <w:rFonts w:asciiTheme="minorHAnsi" w:hAnsiTheme="minorHAnsi"/>
          <w:sz w:val="22"/>
          <w:szCs w:val="22"/>
        </w:rPr>
        <w:footnoteRef/>
      </w:r>
      <w:r w:rsidRPr="008E1753">
        <w:rPr>
          <w:rFonts w:asciiTheme="minorHAnsi" w:hAnsiTheme="minorHAnsi"/>
          <w:sz w:val="22"/>
          <w:szCs w:val="22"/>
        </w:rPr>
        <w:t xml:space="preserve"> LawAssist </w:t>
      </w:r>
      <w:hyperlink r:id="rId1" w:history="1">
        <w:r w:rsidRPr="008E1753">
          <w:rPr>
            <w:rStyle w:val="Hyperlink"/>
            <w:rFonts w:asciiTheme="minorHAnsi" w:hAnsiTheme="minorHAnsi"/>
            <w:sz w:val="22"/>
            <w:szCs w:val="22"/>
          </w:rPr>
          <w:t>www.lawaccess.nsw.gov.au/lawassist</w:t>
        </w:r>
      </w:hyperlink>
      <w:r w:rsidRPr="008E1753">
        <w:rPr>
          <w:rFonts w:asciiTheme="minorHAnsi" w:hAnsiTheme="minorHAnsi"/>
          <w:sz w:val="22"/>
          <w:szCs w:val="22"/>
        </w:rPr>
        <w:t xml:space="preserve"> is a self-help resource to assist people going to court. LawAssist was developed in conjunction with Local Courts, Legal Aid NSW and specialist Community Legal Centres</w:t>
      </w:r>
      <w:r>
        <w:rPr>
          <w:rFonts w:asciiTheme="minorHAnsi" w:hAnsiTheme="minorHAnsi"/>
          <w:sz w:val="22"/>
          <w:szCs w:val="22"/>
        </w:rPr>
        <w:t>.</w:t>
      </w:r>
    </w:p>
  </w:footnote>
  <w:footnote w:id="5">
    <w:p w:rsidR="0017591C" w:rsidRPr="008E1753" w:rsidRDefault="0017591C">
      <w:pPr>
        <w:pStyle w:val="FootnoteText"/>
        <w:rPr>
          <w:rFonts w:asciiTheme="minorHAnsi" w:hAnsiTheme="minorHAnsi"/>
          <w:sz w:val="22"/>
          <w:szCs w:val="22"/>
        </w:rPr>
      </w:pPr>
      <w:r w:rsidRPr="008E1753">
        <w:rPr>
          <w:rStyle w:val="FootnoteReference"/>
          <w:rFonts w:asciiTheme="minorHAnsi" w:hAnsiTheme="minorHAnsi"/>
          <w:sz w:val="22"/>
          <w:szCs w:val="22"/>
        </w:rPr>
        <w:footnoteRef/>
      </w:r>
      <w:r w:rsidRPr="008E1753">
        <w:rPr>
          <w:rFonts w:asciiTheme="minorHAnsi" w:hAnsiTheme="minorHAnsi"/>
          <w:sz w:val="22"/>
          <w:szCs w:val="22"/>
        </w:rPr>
        <w:t xml:space="preserve"> LawPrompt is the internal knowledgebase used by LawAccess NSW customer service officers to answer frequently asked questions. LawPrompt is currently available to the entire legal assistance sector in NSW.</w:t>
      </w:r>
    </w:p>
  </w:footnote>
  <w:footnote w:id="6">
    <w:p w:rsidR="0017591C" w:rsidRPr="004E527B" w:rsidRDefault="0017591C">
      <w:pPr>
        <w:pStyle w:val="FootnoteText"/>
        <w:rPr>
          <w:rFonts w:asciiTheme="minorHAnsi" w:hAnsiTheme="minorHAnsi"/>
          <w:sz w:val="22"/>
          <w:szCs w:val="22"/>
        </w:rPr>
      </w:pPr>
      <w:r w:rsidRPr="008E1753">
        <w:rPr>
          <w:rStyle w:val="FootnoteReference"/>
          <w:rFonts w:asciiTheme="minorHAnsi" w:hAnsiTheme="minorHAnsi"/>
          <w:sz w:val="22"/>
          <w:szCs w:val="22"/>
        </w:rPr>
        <w:footnoteRef/>
      </w:r>
      <w:r w:rsidRPr="008E1753">
        <w:rPr>
          <w:rFonts w:asciiTheme="minorHAnsi" w:hAnsiTheme="minorHAnsi"/>
          <w:sz w:val="22"/>
          <w:szCs w:val="22"/>
        </w:rPr>
        <w:t xml:space="preserve"> Joint publications include the </w:t>
      </w:r>
      <w:r w:rsidRPr="008E1753">
        <w:rPr>
          <w:rFonts w:asciiTheme="minorHAnsi" w:hAnsiTheme="minorHAnsi"/>
          <w:i/>
          <w:sz w:val="22"/>
          <w:szCs w:val="22"/>
        </w:rPr>
        <w:t>Discrimination Toolkit</w:t>
      </w:r>
      <w:r w:rsidRPr="008E1753">
        <w:rPr>
          <w:rFonts w:asciiTheme="minorHAnsi" w:hAnsiTheme="minorHAnsi"/>
          <w:sz w:val="22"/>
          <w:szCs w:val="22"/>
        </w:rPr>
        <w:t xml:space="preserve"> </w:t>
      </w:r>
      <w:hyperlink r:id="rId2" w:history="1">
        <w:r w:rsidRPr="008E1753">
          <w:rPr>
            <w:rStyle w:val="Hyperlink"/>
            <w:rFonts w:asciiTheme="minorHAnsi" w:hAnsiTheme="minorHAnsi"/>
            <w:sz w:val="22"/>
            <w:szCs w:val="22"/>
          </w:rPr>
          <w:t>www.legalaid.nsw.gov.au/publications/factsheets-and-resources/discrimination-toolkit</w:t>
        </w:r>
      </w:hyperlink>
      <w:r w:rsidRPr="008E1753">
        <w:rPr>
          <w:rFonts w:asciiTheme="minorHAnsi" w:hAnsiTheme="minorHAnsi"/>
          <w:sz w:val="22"/>
          <w:szCs w:val="22"/>
        </w:rPr>
        <w:t xml:space="preserve"> </w:t>
      </w:r>
      <w:r w:rsidRPr="008E1753">
        <w:rPr>
          <w:rFonts w:asciiTheme="minorHAnsi" w:hAnsiTheme="minorHAnsi"/>
          <w:i/>
          <w:sz w:val="22"/>
          <w:szCs w:val="22"/>
        </w:rPr>
        <w:t>Mortgage Stress Handbook</w:t>
      </w:r>
      <w:r w:rsidRPr="008E1753">
        <w:rPr>
          <w:rFonts w:asciiTheme="minorHAnsi" w:hAnsiTheme="minorHAnsi"/>
          <w:sz w:val="22"/>
          <w:szCs w:val="22"/>
        </w:rPr>
        <w:t xml:space="preserve"> </w:t>
      </w:r>
      <w:hyperlink r:id="rId3" w:history="1">
        <w:r w:rsidRPr="008E1753">
          <w:rPr>
            <w:rStyle w:val="Hyperlink"/>
            <w:rFonts w:asciiTheme="minorHAnsi" w:hAnsiTheme="minorHAnsi"/>
            <w:sz w:val="22"/>
            <w:szCs w:val="22"/>
          </w:rPr>
          <w:t>www.legalaid.nsw.gov.au/publications/factsheets-and-resources/mortgage-stress-handbook</w:t>
        </w:r>
      </w:hyperlink>
      <w:r w:rsidRPr="008E1753">
        <w:rPr>
          <w:rFonts w:asciiTheme="minorHAnsi" w:hAnsiTheme="minorHAnsi"/>
          <w:sz w:val="22"/>
          <w:szCs w:val="22"/>
        </w:rPr>
        <w:t xml:space="preserve"> </w:t>
      </w:r>
      <w:r w:rsidRPr="008E1753">
        <w:rPr>
          <w:rFonts w:asciiTheme="minorHAnsi" w:hAnsiTheme="minorHAnsi"/>
          <w:i/>
          <w:sz w:val="22"/>
          <w:szCs w:val="22"/>
        </w:rPr>
        <w:t>Speaking for myself</w:t>
      </w:r>
      <w:r w:rsidRPr="008E1753">
        <w:rPr>
          <w:rFonts w:asciiTheme="minorHAnsi" w:hAnsiTheme="minorHAnsi"/>
          <w:sz w:val="22"/>
          <w:szCs w:val="22"/>
        </w:rPr>
        <w:t xml:space="preserve"> </w:t>
      </w:r>
      <w:hyperlink r:id="rId4" w:history="1">
        <w:r w:rsidRPr="008E1753">
          <w:rPr>
            <w:rStyle w:val="Hyperlink"/>
            <w:rFonts w:asciiTheme="minorHAnsi" w:hAnsiTheme="minorHAnsi"/>
            <w:sz w:val="22"/>
            <w:szCs w:val="22"/>
          </w:rPr>
          <w:t>www.legalaid.nsw.gov.au/publications/factsheets-and-resources/speaking-for-myself</w:t>
        </w:r>
      </w:hyperlink>
      <w:r w:rsidRPr="008E1753">
        <w:rPr>
          <w:rFonts w:asciiTheme="minorHAnsi" w:hAnsiTheme="minorHAnsi"/>
          <w:sz w:val="22"/>
          <w:szCs w:val="22"/>
        </w:rPr>
        <w:t xml:space="preserve"> </w:t>
      </w:r>
      <w:r w:rsidRPr="008E1753">
        <w:rPr>
          <w:rFonts w:asciiTheme="minorHAnsi" w:hAnsiTheme="minorHAnsi"/>
          <w:i/>
          <w:sz w:val="22"/>
          <w:szCs w:val="22"/>
        </w:rPr>
        <w:t>Appealing to the Social Security Appeals Tribunal</w:t>
      </w:r>
      <w:r w:rsidRPr="008E1753">
        <w:rPr>
          <w:rFonts w:asciiTheme="minorHAnsi" w:hAnsiTheme="minorHAnsi"/>
          <w:sz w:val="22"/>
          <w:szCs w:val="22"/>
        </w:rPr>
        <w:t xml:space="preserve"> </w:t>
      </w:r>
      <w:hyperlink r:id="rId5" w:history="1">
        <w:r w:rsidRPr="008E1753">
          <w:rPr>
            <w:rStyle w:val="Hyperlink"/>
            <w:rFonts w:asciiTheme="minorHAnsi" w:hAnsiTheme="minorHAnsi"/>
            <w:sz w:val="22"/>
            <w:szCs w:val="22"/>
          </w:rPr>
          <w:t>http://www.legalaid.nsw.gov.au/publications/factsheets-and-resources/appealing-to-the-social-security-appeals-tribunal</w:t>
        </w:r>
      </w:hyperlink>
      <w:r w:rsidRPr="004E527B">
        <w:rPr>
          <w:rFonts w:asciiTheme="minorHAnsi" w:hAnsiTheme="minorHAnsi"/>
          <w:sz w:val="22"/>
          <w:szCs w:val="22"/>
        </w:rPr>
        <w:t xml:space="preserve">   </w:t>
      </w:r>
    </w:p>
  </w:footnote>
  <w:footnote w:id="7">
    <w:p w:rsidR="0017591C" w:rsidRDefault="0017591C">
      <w:pPr>
        <w:pStyle w:val="FootnoteText"/>
      </w:pPr>
      <w:r>
        <w:rPr>
          <w:rStyle w:val="FootnoteReference"/>
        </w:rPr>
        <w:footnoteRef/>
      </w:r>
      <w:r>
        <w:t xml:space="preserve"> </w:t>
      </w:r>
      <w:hyperlink r:id="rId6" w:history="1">
        <w:r w:rsidRPr="00EA526C">
          <w:rPr>
            <w:rStyle w:val="Hyperlink"/>
            <w:rFonts w:asciiTheme="minorHAnsi" w:hAnsiTheme="minorHAnsi"/>
            <w:sz w:val="22"/>
            <w:szCs w:val="22"/>
          </w:rPr>
          <w:t>www.lawfoundation.net.au/ljf/app/C791FCE680DC67ACCA25714D00059B93.html</w:t>
        </w:r>
      </w:hyperlink>
    </w:p>
  </w:footnote>
  <w:footnote w:id="8">
    <w:p w:rsidR="0017591C" w:rsidRDefault="0017591C" w:rsidP="00113DE4">
      <w:pPr>
        <w:pStyle w:val="Heading1"/>
        <w:spacing w:before="0" w:after="0"/>
      </w:pPr>
      <w:r>
        <w:rPr>
          <w:rStyle w:val="FootnoteReference"/>
        </w:rPr>
        <w:footnoteRef/>
      </w:r>
      <w:r>
        <w:t xml:space="preserve"> </w:t>
      </w:r>
      <w:r w:rsidRPr="00113DE4">
        <w:rPr>
          <w:b w:val="0"/>
          <w:sz w:val="22"/>
          <w:szCs w:val="22"/>
        </w:rPr>
        <w:t xml:space="preserve">Review of Legal Aid NSW outreach legal services. Stage two report: Evolving best practice in outreach - insights from experience , Suzie Forell, Hugh M. McDonald &amp; Stephanie Ramsey and Sarah A. Williams, 2013 </w:t>
      </w:r>
      <w:r>
        <w:t xml:space="preserve"> </w:t>
      </w:r>
      <w:hyperlink r:id="rId7" w:history="1">
        <w:r w:rsidRPr="00113DE4">
          <w:rPr>
            <w:rStyle w:val="Hyperlink"/>
            <w:b w:val="0"/>
            <w:sz w:val="22"/>
            <w:szCs w:val="22"/>
          </w:rPr>
          <w:t>www.lawfoundation.net.au/ljf/site/articleIDs/D62199089BDDD5D3CA257C9700112861/$file/Review_of_Legal_Aid_outreach_Stage2_FINAL_WEB.pdf</w:t>
        </w:r>
      </w:hyperlink>
    </w:p>
  </w:footnote>
  <w:footnote w:id="9">
    <w:p w:rsidR="0017591C" w:rsidRPr="00113DE4" w:rsidRDefault="0017591C">
      <w:pPr>
        <w:pStyle w:val="FootnoteText"/>
        <w:rPr>
          <w:rFonts w:asciiTheme="minorHAnsi" w:hAnsiTheme="minorHAnsi"/>
          <w:sz w:val="22"/>
          <w:szCs w:val="22"/>
        </w:rPr>
      </w:pPr>
      <w:r w:rsidRPr="00113DE4">
        <w:rPr>
          <w:rStyle w:val="FootnoteReference"/>
          <w:rFonts w:asciiTheme="minorHAnsi" w:hAnsiTheme="minorHAnsi"/>
          <w:sz w:val="22"/>
          <w:szCs w:val="22"/>
        </w:rPr>
        <w:footnoteRef/>
      </w:r>
      <w:r w:rsidRPr="00113DE4">
        <w:rPr>
          <w:rFonts w:asciiTheme="minorHAnsi" w:hAnsiTheme="minorHAnsi"/>
          <w:sz w:val="22"/>
          <w:szCs w:val="22"/>
        </w:rPr>
        <w:t xml:space="preserve"> Ibid p.2</w:t>
      </w:r>
    </w:p>
  </w:footnote>
  <w:footnote w:id="10">
    <w:p w:rsidR="0017591C" w:rsidRPr="00C45BC8" w:rsidRDefault="0017591C">
      <w:pPr>
        <w:pStyle w:val="FootnoteText"/>
        <w:rPr>
          <w:rFonts w:asciiTheme="minorHAnsi" w:hAnsiTheme="minorHAnsi"/>
          <w:sz w:val="22"/>
          <w:szCs w:val="22"/>
        </w:rPr>
      </w:pPr>
      <w:r w:rsidRPr="00C45BC8">
        <w:rPr>
          <w:rStyle w:val="FootnoteReference"/>
          <w:rFonts w:asciiTheme="minorHAnsi" w:hAnsiTheme="minorHAnsi"/>
          <w:sz w:val="22"/>
          <w:szCs w:val="22"/>
        </w:rPr>
        <w:footnoteRef/>
      </w:r>
      <w:r w:rsidRPr="00C45BC8">
        <w:rPr>
          <w:rFonts w:asciiTheme="minorHAnsi" w:hAnsiTheme="minorHAnsi"/>
          <w:sz w:val="22"/>
          <w:szCs w:val="22"/>
        </w:rPr>
        <w:t xml:space="preserve"> Ibid p.2</w:t>
      </w:r>
    </w:p>
  </w:footnote>
  <w:footnote w:id="11">
    <w:p w:rsidR="0017591C" w:rsidRPr="00D96C4D" w:rsidRDefault="0017591C" w:rsidP="003A57F5">
      <w:pPr>
        <w:pStyle w:val="FootnoteText"/>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Outreach legal services to people with complex needs: what works, Law and Justice Foundation of NSW, </w:t>
      </w:r>
      <w:r w:rsidRPr="00D96C4D">
        <w:rPr>
          <w:rFonts w:asciiTheme="minorHAnsi" w:hAnsiTheme="minorHAnsi"/>
          <w:i/>
          <w:sz w:val="22"/>
          <w:szCs w:val="22"/>
        </w:rPr>
        <w:t>Justice Issues</w:t>
      </w:r>
      <w:r w:rsidRPr="00D96C4D">
        <w:rPr>
          <w:rFonts w:asciiTheme="minorHAnsi" w:hAnsiTheme="minorHAnsi"/>
          <w:sz w:val="22"/>
          <w:szCs w:val="22"/>
        </w:rPr>
        <w:t xml:space="preserve"> Paper 12 October 2009 , www.lawfoundation.net.au/ljf/site/articleIDs/69EBF819BDD1BB8BCA25766A0082208C/$file/JI12_Complex_Needs_web.pdf</w:t>
      </w:r>
    </w:p>
  </w:footnote>
  <w:footnote w:id="12">
    <w:p w:rsidR="0017591C" w:rsidRPr="00D96C4D" w:rsidRDefault="0017591C" w:rsidP="003A57F5">
      <w:pPr>
        <w:pStyle w:val="FootnoteText"/>
        <w:jc w:val="both"/>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In addition to analysing express and unmet legal need, Legal Aid NSW staff use the Find a legal aid advice service, which now includes Community Legal Centre outreach services.</w:t>
      </w:r>
    </w:p>
  </w:footnote>
  <w:footnote w:id="13">
    <w:p w:rsidR="0017591C" w:rsidRPr="00D96C4D" w:rsidRDefault="0017591C" w:rsidP="003A57F5">
      <w:pPr>
        <w:pStyle w:val="FootnoteText"/>
        <w:jc w:val="both"/>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One third of Legal Aid NSW outreach clinics are in community centres, 16% in Aboriginal services and 25% in courts and tribunals.</w:t>
      </w:r>
    </w:p>
  </w:footnote>
  <w:footnote w:id="14">
    <w:p w:rsidR="0017591C" w:rsidRPr="00D96C4D" w:rsidRDefault="0017591C" w:rsidP="003A57F5">
      <w:pPr>
        <w:jc w:val="both"/>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w:t>
      </w:r>
      <w:r w:rsidRPr="00D96C4D">
        <w:rPr>
          <w:rFonts w:asciiTheme="minorHAnsi" w:hAnsiTheme="minorHAnsi"/>
          <w:i/>
          <w:sz w:val="22"/>
          <w:szCs w:val="22"/>
        </w:rPr>
        <w:t>Evaluation of the legal component of the Riverina Homelessness Interagency Project and Reaching Home Newcastle</w:t>
      </w:r>
      <w:r w:rsidRPr="00D96C4D">
        <w:rPr>
          <w:rFonts w:asciiTheme="minorHAnsi" w:hAnsiTheme="minorHAnsi"/>
          <w:sz w:val="22"/>
          <w:szCs w:val="22"/>
        </w:rPr>
        <w:t>, Matrix on Board (2012) p.6</w:t>
      </w:r>
    </w:p>
    <w:p w:rsidR="0017591C" w:rsidRPr="00D96C4D" w:rsidRDefault="001276DF" w:rsidP="002E7AF0">
      <w:pPr>
        <w:pStyle w:val="FootnoteText"/>
        <w:rPr>
          <w:rFonts w:asciiTheme="minorHAnsi" w:hAnsiTheme="minorHAnsi"/>
          <w:sz w:val="22"/>
          <w:szCs w:val="22"/>
        </w:rPr>
      </w:pPr>
      <w:hyperlink r:id="rId8" w:history="1">
        <w:r w:rsidR="0017591C" w:rsidRPr="00D96C4D">
          <w:rPr>
            <w:rStyle w:val="Hyperlink"/>
            <w:rFonts w:asciiTheme="minorHAnsi" w:eastAsiaTheme="majorEastAsia" w:hAnsiTheme="minorHAnsi"/>
            <w:sz w:val="22"/>
            <w:szCs w:val="22"/>
          </w:rPr>
          <w:t>www.legalaid.nsw.gov.au/__data/assets/pdf_file/0006/15828/Legal-Aid-NSW-Homelessness-Projects-Final-Dec2012.pdf</w:t>
        </w:r>
      </w:hyperlink>
    </w:p>
  </w:footnote>
  <w:footnote w:id="15">
    <w:p w:rsidR="0017591C" w:rsidRPr="008D4214" w:rsidRDefault="0017591C" w:rsidP="002E7AF0">
      <w:pPr>
        <w:pStyle w:val="FootnoteText"/>
        <w:rPr>
          <w:rFonts w:asciiTheme="minorHAnsi" w:hAnsiTheme="minorHAnsi"/>
          <w:sz w:val="22"/>
          <w:szCs w:val="22"/>
        </w:rPr>
      </w:pPr>
      <w:r>
        <w:rPr>
          <w:rStyle w:val="FootnoteReference"/>
        </w:rPr>
        <w:footnoteRef/>
      </w:r>
      <w:r>
        <w:t xml:space="preserve"> </w:t>
      </w:r>
      <w:r w:rsidRPr="008D4214">
        <w:rPr>
          <w:rFonts w:asciiTheme="minorHAnsi" w:hAnsiTheme="minorHAnsi"/>
          <w:sz w:val="22"/>
          <w:szCs w:val="22"/>
        </w:rPr>
        <w:t xml:space="preserve">14.4% compared to 2.9%. Review of Legal Aid NSW outreach legal services - Stage 1 report Statistical overview of services 2010-2012, Law and Justice Foundation of NSW, 2013 </w:t>
      </w:r>
      <w:hyperlink r:id="rId9" w:history="1">
        <w:r w:rsidRPr="008D4214">
          <w:rPr>
            <w:rStyle w:val="Hyperlink"/>
            <w:rFonts w:asciiTheme="minorHAnsi" w:eastAsiaTheme="majorEastAsia" w:hAnsiTheme="minorHAnsi"/>
            <w:sz w:val="22"/>
            <w:szCs w:val="22"/>
          </w:rPr>
          <w:t>www.lawfoundation.net.au/ljf/site/articleIDs/3495F5A93BBB91BDCA257BD000143795/$file/Review_of_LegalAidNSW_outreach_Stage1_FINAL_Web.pdf</w:t>
        </w:r>
      </w:hyperlink>
      <w:r w:rsidRPr="008D4214">
        <w:rPr>
          <w:rFonts w:asciiTheme="minorHAnsi" w:hAnsiTheme="minorHAnsi"/>
          <w:sz w:val="22"/>
          <w:szCs w:val="22"/>
        </w:rPr>
        <w:t xml:space="preserve">  p.27</w:t>
      </w:r>
    </w:p>
  </w:footnote>
  <w:footnote w:id="16">
    <w:p w:rsidR="0017591C" w:rsidRPr="008D4214" w:rsidRDefault="0017591C" w:rsidP="003A57F5">
      <w:pPr>
        <w:pStyle w:val="FootnoteText"/>
        <w:jc w:val="both"/>
        <w:rPr>
          <w:rFonts w:asciiTheme="minorHAnsi" w:hAnsiTheme="minorHAnsi"/>
          <w:sz w:val="22"/>
          <w:szCs w:val="22"/>
        </w:rPr>
      </w:pPr>
      <w:r>
        <w:rPr>
          <w:rStyle w:val="FootnoteReference"/>
        </w:rPr>
        <w:footnoteRef/>
      </w:r>
      <w:r>
        <w:t xml:space="preserve"> </w:t>
      </w:r>
      <w:r w:rsidRPr="008D4214">
        <w:rPr>
          <w:rFonts w:asciiTheme="minorHAnsi" w:hAnsiTheme="minorHAnsi"/>
          <w:sz w:val="22"/>
          <w:szCs w:val="22"/>
        </w:rPr>
        <w:t xml:space="preserve">Legal Aid NSW also has </w:t>
      </w:r>
      <w:r>
        <w:rPr>
          <w:rFonts w:asciiTheme="minorHAnsi" w:hAnsiTheme="minorHAnsi"/>
          <w:sz w:val="22"/>
          <w:szCs w:val="22"/>
        </w:rPr>
        <w:t xml:space="preserve">legal advice outreach services located at Centrelink offices in Broken Hill, Bathurst, Cessnock, Maitland, Taree and The Entrance.  </w:t>
      </w:r>
    </w:p>
  </w:footnote>
  <w:footnote w:id="17">
    <w:p w:rsidR="0017591C" w:rsidRPr="00D96C4D" w:rsidRDefault="0017591C" w:rsidP="003A57F5">
      <w:pPr>
        <w:pStyle w:val="FootnoteText"/>
        <w:jc w:val="both"/>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Networks </w:t>
      </w:r>
      <w:r w:rsidRPr="00D96C4D">
        <w:rPr>
          <w:rFonts w:asciiTheme="minorHAnsi" w:hAnsiTheme="minorHAnsi" w:cs="Arial"/>
          <w:sz w:val="22"/>
          <w:szCs w:val="22"/>
        </w:rPr>
        <w:t>typically include Legal Aid NSW regional offices, Community Legal Centres, the Aboriginal Legal Service (NSW/ACT) Ltd, Aboriginal Programs including Aboriginal Community Justice Groups and Circle Sentencing, LawAccess NSW, Local Courts, tenancy, family violence, youth, disability and financial counselling services, local community, neighbourhood and settlement services as well as pro bono legal services, government departments, health services and regional Legal Information Access Centres through local libraries.</w:t>
      </w:r>
    </w:p>
  </w:footnote>
  <w:footnote w:id="18">
    <w:p w:rsidR="0017591C" w:rsidRPr="00D96C4D" w:rsidRDefault="0017591C" w:rsidP="003A57F5">
      <w:pPr>
        <w:pStyle w:val="FootnoteText"/>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w:t>
      </w:r>
      <w:r w:rsidRPr="004176D7">
        <w:rPr>
          <w:rStyle w:val="Strong"/>
          <w:rFonts w:asciiTheme="minorHAnsi" w:hAnsiTheme="minorHAnsi"/>
          <w:b w:val="0"/>
          <w:sz w:val="22"/>
          <w:szCs w:val="22"/>
        </w:rPr>
        <w:t>Evaluation of the CLSD Program Final Report,</w:t>
      </w:r>
      <w:r w:rsidRPr="004176D7">
        <w:rPr>
          <w:rFonts w:asciiTheme="minorHAnsi" w:hAnsiTheme="minorHAnsi"/>
          <w:b/>
          <w:sz w:val="22"/>
          <w:szCs w:val="22"/>
        </w:rPr>
        <w:t xml:space="preserve"> </w:t>
      </w:r>
      <w:r w:rsidRPr="004176D7">
        <w:rPr>
          <w:rFonts w:asciiTheme="minorHAnsi" w:hAnsiTheme="minorHAnsi"/>
          <w:sz w:val="22"/>
          <w:szCs w:val="22"/>
        </w:rPr>
        <w:t>August 2012,</w:t>
      </w:r>
      <w:r>
        <w:rPr>
          <w:rFonts w:asciiTheme="minorHAnsi" w:hAnsiTheme="minorHAnsi"/>
          <w:sz w:val="22"/>
          <w:szCs w:val="22"/>
        </w:rPr>
        <w:t xml:space="preserve"> </w:t>
      </w:r>
      <w:r w:rsidRPr="00D96C4D">
        <w:rPr>
          <w:rFonts w:asciiTheme="minorHAnsi" w:hAnsiTheme="minorHAnsi"/>
          <w:sz w:val="22"/>
          <w:szCs w:val="22"/>
        </w:rPr>
        <w:t>www.legalaid.nsw.gov.au/__data/assets/pdf_file/0012/15240/Evaluation-CLSD-Final-Report-August-2012.pdf</w:t>
      </w:r>
    </w:p>
  </w:footnote>
  <w:footnote w:id="19">
    <w:p w:rsidR="0017591C" w:rsidRPr="003A7FED" w:rsidRDefault="0017591C" w:rsidP="002E7AF0">
      <w:pPr>
        <w:pStyle w:val="FootnoteText"/>
        <w:rPr>
          <w:rFonts w:asciiTheme="minorHAnsi" w:hAnsiTheme="minorHAnsi"/>
          <w:sz w:val="22"/>
          <w:szCs w:val="22"/>
        </w:rPr>
      </w:pPr>
      <w:r w:rsidRPr="003A7FED">
        <w:rPr>
          <w:rStyle w:val="FootnoteReference"/>
          <w:rFonts w:asciiTheme="minorHAnsi" w:hAnsiTheme="minorHAnsi"/>
          <w:sz w:val="22"/>
          <w:szCs w:val="22"/>
        </w:rPr>
        <w:footnoteRef/>
      </w:r>
      <w:r w:rsidRPr="003A7FED">
        <w:rPr>
          <w:rFonts w:asciiTheme="minorHAnsi" w:hAnsiTheme="minorHAnsi"/>
          <w:sz w:val="22"/>
          <w:szCs w:val="22"/>
        </w:rPr>
        <w:t xml:space="preserve"> Ibid p.4</w:t>
      </w:r>
    </w:p>
  </w:footnote>
  <w:footnote w:id="20">
    <w:p w:rsidR="0017591C" w:rsidRPr="003A7FED" w:rsidRDefault="0017591C" w:rsidP="000B4C72">
      <w:pPr>
        <w:pStyle w:val="Subtitle"/>
        <w:jc w:val="both"/>
        <w:rPr>
          <w:rFonts w:asciiTheme="minorHAnsi" w:hAnsiTheme="minorHAnsi"/>
          <w:sz w:val="22"/>
          <w:szCs w:val="22"/>
        </w:rPr>
      </w:pPr>
      <w:r w:rsidRPr="003A7FED">
        <w:rPr>
          <w:rStyle w:val="FootnoteReference"/>
          <w:rFonts w:asciiTheme="minorHAnsi" w:hAnsiTheme="minorHAnsi"/>
          <w:sz w:val="22"/>
          <w:szCs w:val="22"/>
        </w:rPr>
        <w:footnoteRef/>
      </w:r>
      <w:r w:rsidRPr="003A7FED">
        <w:rPr>
          <w:rFonts w:asciiTheme="minorHAnsi" w:hAnsiTheme="minorHAnsi"/>
          <w:sz w:val="22"/>
          <w:szCs w:val="22"/>
        </w:rPr>
        <w:t xml:space="preserve"> </w:t>
      </w:r>
      <w:r w:rsidRPr="003A7FED">
        <w:rPr>
          <w:rFonts w:asciiTheme="minorHAnsi" w:hAnsiTheme="minorHAnsi"/>
          <w:b w:val="0"/>
          <w:sz w:val="22"/>
          <w:szCs w:val="22"/>
        </w:rPr>
        <w:t>Participants include representatives from</w:t>
      </w:r>
      <w:r w:rsidRPr="003A7FED">
        <w:rPr>
          <w:rFonts w:asciiTheme="minorHAnsi" w:hAnsiTheme="minorHAnsi"/>
          <w:sz w:val="22"/>
          <w:szCs w:val="22"/>
        </w:rPr>
        <w:t xml:space="preserve"> </w:t>
      </w:r>
      <w:r w:rsidRPr="003A7FED">
        <w:rPr>
          <w:rFonts w:asciiTheme="minorHAnsi" w:hAnsiTheme="minorHAnsi"/>
          <w:b w:val="0"/>
          <w:bCs w:val="0"/>
          <w:sz w:val="22"/>
          <w:szCs w:val="22"/>
          <w:lang w:val="en-AU"/>
        </w:rPr>
        <w:t xml:space="preserve">Department of Police and Justice, Department of Premier and Cabinet, Sydney East, Department of Premier and Cabinet, Sydney West, Legal Aid NSW, South Eastern Sydney Local Health District, Sydney Local Health District, Northern Sydney Local Health District, Mental Health Commission and Family and Community Services, Northern Sydney District. </w:t>
      </w:r>
    </w:p>
  </w:footnote>
  <w:footnote w:id="21">
    <w:p w:rsidR="0017591C" w:rsidRPr="00A57C4B" w:rsidRDefault="0017591C" w:rsidP="000B4C72">
      <w:pPr>
        <w:jc w:val="both"/>
        <w:rPr>
          <w:rFonts w:asciiTheme="minorHAnsi" w:hAnsiTheme="minorHAnsi"/>
          <w:sz w:val="22"/>
          <w:szCs w:val="22"/>
        </w:rPr>
      </w:pPr>
      <w:r w:rsidRPr="00A57C4B">
        <w:rPr>
          <w:rStyle w:val="FootnoteReference"/>
          <w:rFonts w:asciiTheme="minorHAnsi" w:hAnsiTheme="minorHAnsi"/>
          <w:sz w:val="22"/>
          <w:szCs w:val="22"/>
        </w:rPr>
        <w:footnoteRef/>
      </w:r>
      <w:r w:rsidRPr="00A57C4B">
        <w:rPr>
          <w:rFonts w:asciiTheme="minorHAnsi" w:hAnsiTheme="minorHAnsi"/>
          <w:sz w:val="22"/>
          <w:szCs w:val="22"/>
        </w:rPr>
        <w:t xml:space="preserve"> The Western Sydney Population Health Leadership Group includes represen</w:t>
      </w:r>
      <w:r>
        <w:rPr>
          <w:rFonts w:asciiTheme="minorHAnsi" w:hAnsiTheme="minorHAnsi"/>
          <w:sz w:val="22"/>
          <w:szCs w:val="22"/>
        </w:rPr>
        <w:t>tat</w:t>
      </w:r>
      <w:r w:rsidRPr="00A57C4B">
        <w:rPr>
          <w:rFonts w:asciiTheme="minorHAnsi" w:hAnsiTheme="minorHAnsi"/>
          <w:sz w:val="22"/>
          <w:szCs w:val="22"/>
        </w:rPr>
        <w:t>ives from Aboriginal Health, Drug and Alcohol, Mental Health</w:t>
      </w:r>
      <w:r>
        <w:rPr>
          <w:rFonts w:asciiTheme="minorHAnsi" w:hAnsiTheme="minorHAnsi"/>
          <w:sz w:val="22"/>
          <w:szCs w:val="22"/>
        </w:rPr>
        <w:t>,</w:t>
      </w:r>
      <w:r w:rsidRPr="00A57C4B">
        <w:rPr>
          <w:rFonts w:asciiTheme="minorHAnsi" w:hAnsiTheme="minorHAnsi"/>
          <w:sz w:val="22"/>
          <w:szCs w:val="22"/>
        </w:rPr>
        <w:t xml:space="preserve"> Community Health, Oral Health, Children’s Hospital Westmead, Public Health unit, Multi-cultural Health and Health Promotion. </w:t>
      </w:r>
    </w:p>
  </w:footnote>
  <w:footnote w:id="22">
    <w:p w:rsidR="0017591C" w:rsidRPr="008D4214" w:rsidRDefault="0017591C">
      <w:pPr>
        <w:pStyle w:val="FootnoteText"/>
        <w:rPr>
          <w:rFonts w:asciiTheme="minorHAnsi" w:hAnsiTheme="minorHAnsi"/>
          <w:sz w:val="22"/>
          <w:szCs w:val="22"/>
        </w:rPr>
      </w:pPr>
      <w:r w:rsidRPr="008D4214">
        <w:rPr>
          <w:rStyle w:val="FootnoteReference"/>
          <w:rFonts w:asciiTheme="minorHAnsi" w:hAnsiTheme="minorHAnsi"/>
          <w:sz w:val="22"/>
          <w:szCs w:val="22"/>
        </w:rPr>
        <w:footnoteRef/>
      </w:r>
      <w:r w:rsidRPr="008D4214">
        <w:rPr>
          <w:rFonts w:asciiTheme="minorHAnsi" w:hAnsiTheme="minorHAnsi"/>
          <w:sz w:val="22"/>
          <w:szCs w:val="22"/>
        </w:rPr>
        <w:t xml:space="preserve"> In 2013-14, the PPF discretionary payments make up 16% of Legal Aid NSW revenue.</w:t>
      </w:r>
    </w:p>
  </w:footnote>
  <w:footnote w:id="23">
    <w:p w:rsidR="0017591C" w:rsidRPr="00D96C4D" w:rsidRDefault="0017591C" w:rsidP="00792EB2">
      <w:pPr>
        <w:pStyle w:val="FootnoteText"/>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Percentage of previously exempt participants from the </w:t>
      </w:r>
      <w:r w:rsidRPr="00D96C4D">
        <w:rPr>
          <w:rFonts w:asciiTheme="minorHAnsi" w:hAnsiTheme="minorHAnsi" w:cs="Arial"/>
          <w:noProof/>
          <w:sz w:val="22"/>
          <w:szCs w:val="22"/>
        </w:rPr>
        <w:t>67 mediations conducted between 1 July 2013 and 30 October 2013.</w:t>
      </w:r>
      <w:r>
        <w:rPr>
          <w:rFonts w:asciiTheme="minorHAnsi" w:hAnsiTheme="minorHAnsi" w:cs="Arial"/>
          <w:noProof/>
          <w:sz w:val="22"/>
          <w:szCs w:val="22"/>
        </w:rPr>
        <w:t xml:space="preserve"> Recent data shows that 70% of matters referred to COMP by judidical officers were previously deemed inappopraite by Registrars and given exemptions from mediation.</w:t>
      </w:r>
    </w:p>
  </w:footnote>
  <w:footnote w:id="24">
    <w:p w:rsidR="0017591C" w:rsidRPr="00D96C4D" w:rsidRDefault="0017591C" w:rsidP="008B17AE">
      <w:pPr>
        <w:pStyle w:val="FootnoteText"/>
        <w:jc w:val="both"/>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Legal Aid NSW fee scale provides a daily rate of $700 for a solicitor to attend a hearing and a minimum of $1,120 for counsel's appearance. Often Legal Aid NSW funds more than one party in a matter.</w:t>
      </w:r>
    </w:p>
  </w:footnote>
  <w:footnote w:id="25">
    <w:p w:rsidR="0017591C" w:rsidRPr="008B17AE" w:rsidRDefault="0017591C" w:rsidP="008B17AE">
      <w:pPr>
        <w:jc w:val="both"/>
        <w:rPr>
          <w:rFonts w:asciiTheme="minorHAnsi" w:hAnsiTheme="minorHAnsi"/>
          <w:sz w:val="22"/>
          <w:szCs w:val="22"/>
        </w:rPr>
      </w:pPr>
      <w:r w:rsidRPr="009C3920">
        <w:rPr>
          <w:rStyle w:val="FootnoteReference"/>
          <w:rFonts w:asciiTheme="minorHAnsi" w:hAnsiTheme="minorHAnsi"/>
          <w:sz w:val="22"/>
          <w:szCs w:val="22"/>
        </w:rPr>
        <w:footnoteRef/>
      </w:r>
      <w:r w:rsidRPr="009C3920">
        <w:rPr>
          <w:rFonts w:asciiTheme="minorHAnsi" w:hAnsiTheme="minorHAnsi"/>
          <w:sz w:val="22"/>
          <w:szCs w:val="22"/>
        </w:rPr>
        <w:t xml:space="preserve"> </w:t>
      </w:r>
      <w:r w:rsidRPr="008B17AE">
        <w:rPr>
          <w:rFonts w:asciiTheme="minorHAnsi" w:hAnsiTheme="minorHAnsi"/>
          <w:sz w:val="22"/>
          <w:szCs w:val="22"/>
        </w:rPr>
        <w:t xml:space="preserve">The </w:t>
      </w:r>
      <w:r w:rsidRPr="008B17AE">
        <w:rPr>
          <w:rFonts w:asciiTheme="minorHAnsi" w:hAnsiTheme="minorHAnsi"/>
          <w:i/>
          <w:sz w:val="22"/>
          <w:szCs w:val="22"/>
        </w:rPr>
        <w:t>Family Dispute Resolution services in legal aid commissions: Evaluation Report</w:t>
      </w:r>
      <w:r w:rsidRPr="008B17AE">
        <w:rPr>
          <w:rFonts w:asciiTheme="minorHAnsi" w:hAnsiTheme="minorHAnsi"/>
          <w:sz w:val="22"/>
          <w:szCs w:val="22"/>
        </w:rPr>
        <w:t xml:space="preserve">, prepared for Commonwealth Attorney-General's Department by KPMG, (2008) p.88  </w:t>
      </w:r>
    </w:p>
    <w:p w:rsidR="0017591C" w:rsidRPr="008B17AE" w:rsidRDefault="001276DF" w:rsidP="008B17AE">
      <w:pPr>
        <w:pStyle w:val="FootnoteText"/>
        <w:jc w:val="both"/>
        <w:rPr>
          <w:rFonts w:asciiTheme="minorHAnsi" w:hAnsiTheme="minorHAnsi"/>
          <w:sz w:val="22"/>
          <w:szCs w:val="22"/>
        </w:rPr>
      </w:pPr>
      <w:hyperlink r:id="rId10" w:history="1">
        <w:r w:rsidR="0017591C" w:rsidRPr="008B17AE">
          <w:rPr>
            <w:rStyle w:val="Hyperlink"/>
            <w:rFonts w:asciiTheme="minorHAnsi" w:eastAsiaTheme="majorEastAsia" w:hAnsiTheme="minorHAnsi"/>
            <w:sz w:val="22"/>
            <w:szCs w:val="22"/>
          </w:rPr>
          <w:t>www.legalaid.nsw.gov.au/__data/assets/pdf_file/0016/5434/FDR-Evaluation-Report.pdf</w:t>
        </w:r>
      </w:hyperlink>
      <w:r w:rsidR="0017591C" w:rsidRPr="008B17AE">
        <w:rPr>
          <w:rFonts w:asciiTheme="minorHAnsi" w:hAnsiTheme="minorHAnsi"/>
          <w:sz w:val="22"/>
          <w:szCs w:val="22"/>
        </w:rPr>
        <w:t xml:space="preserve"> found Legal Aid NSW providing a highly cost effective model of FDR making it effective in avoiding the higher cost of litigation. The lawyer assisted model was found to enable FDR practitioners to use a range of clinical and legal strategies to manage complex legal and support needs. The model was also found to be effective in identifying family violence and child abuse at screening. Since this report was published Legal Aid NSW has significantly enhanced its family law service model with the introduction of the EIU, Duty services and COMP.    </w:t>
      </w:r>
    </w:p>
  </w:footnote>
  <w:footnote w:id="26">
    <w:p w:rsidR="0017591C" w:rsidRPr="008B17AE" w:rsidRDefault="0017591C">
      <w:pPr>
        <w:pStyle w:val="FootnoteText"/>
        <w:rPr>
          <w:rFonts w:asciiTheme="minorHAnsi" w:hAnsiTheme="minorHAnsi"/>
          <w:sz w:val="22"/>
          <w:szCs w:val="22"/>
        </w:rPr>
      </w:pPr>
      <w:r w:rsidRPr="008B17AE">
        <w:rPr>
          <w:rStyle w:val="FootnoteReference"/>
          <w:rFonts w:asciiTheme="minorHAnsi" w:hAnsiTheme="minorHAnsi"/>
          <w:sz w:val="22"/>
          <w:szCs w:val="22"/>
        </w:rPr>
        <w:footnoteRef/>
      </w:r>
      <w:r w:rsidRPr="008B17AE">
        <w:rPr>
          <w:rFonts w:asciiTheme="minorHAnsi" w:hAnsiTheme="minorHAnsi"/>
          <w:sz w:val="22"/>
          <w:szCs w:val="22"/>
        </w:rPr>
        <w:t xml:space="preserve"> For example, where the assets are relatively small, hidden or where the client has complex needs.</w:t>
      </w:r>
    </w:p>
  </w:footnote>
  <w:footnote w:id="27">
    <w:p w:rsidR="0017591C" w:rsidRDefault="0017591C" w:rsidP="00D63CE4">
      <w:pPr>
        <w:jc w:val="both"/>
      </w:pPr>
      <w:r>
        <w:rPr>
          <w:rStyle w:val="FootnoteReference"/>
        </w:rPr>
        <w:footnoteRef/>
      </w:r>
      <w:r>
        <w:t xml:space="preserve"> </w:t>
      </w:r>
      <w:r w:rsidRPr="00047048">
        <w:rPr>
          <w:rFonts w:asciiTheme="minorHAnsi" w:hAnsiTheme="minorHAnsi"/>
          <w:sz w:val="22"/>
          <w:szCs w:val="22"/>
          <w:lang w:val="en-GB"/>
        </w:rPr>
        <w:t xml:space="preserve">NCAT's case management process includes a number of case conferences before the matter is set down for mediation. Case conferences bring the parties </w:t>
      </w:r>
      <w:r>
        <w:rPr>
          <w:rFonts w:asciiTheme="minorHAnsi" w:hAnsiTheme="minorHAnsi"/>
          <w:sz w:val="22"/>
          <w:szCs w:val="22"/>
          <w:lang w:val="en-GB"/>
        </w:rPr>
        <w:t xml:space="preserve">together </w:t>
      </w:r>
      <w:r w:rsidRPr="00047048">
        <w:rPr>
          <w:rFonts w:asciiTheme="minorHAnsi" w:hAnsiTheme="minorHAnsi"/>
          <w:sz w:val="22"/>
          <w:szCs w:val="22"/>
          <w:lang w:val="en-GB"/>
        </w:rPr>
        <w:t xml:space="preserve">to discuss and narrow the issues in dispute. There is always mediation, although a party can refuse to participate. If the matter fails to settle at mediation it will go to a hearing. </w:t>
      </w:r>
    </w:p>
  </w:footnote>
  <w:footnote w:id="28">
    <w:p w:rsidR="0017591C" w:rsidRPr="003071F8" w:rsidRDefault="0017591C" w:rsidP="003071F8">
      <w:pPr>
        <w:rPr>
          <w:rFonts w:asciiTheme="minorHAnsi" w:hAnsiTheme="minorHAnsi"/>
          <w:sz w:val="22"/>
          <w:szCs w:val="22"/>
        </w:rPr>
      </w:pPr>
      <w:r w:rsidRPr="003071F8">
        <w:rPr>
          <w:rStyle w:val="FootnoteReference"/>
          <w:rFonts w:asciiTheme="minorHAnsi" w:hAnsiTheme="minorHAnsi"/>
          <w:sz w:val="22"/>
          <w:szCs w:val="22"/>
        </w:rPr>
        <w:footnoteRef/>
      </w:r>
      <w:r w:rsidRPr="003071F8">
        <w:rPr>
          <w:rFonts w:asciiTheme="minorHAnsi" w:hAnsiTheme="minorHAnsi"/>
          <w:sz w:val="22"/>
          <w:szCs w:val="22"/>
        </w:rPr>
        <w:t xml:space="preserve"> </w:t>
      </w:r>
      <w:hyperlink r:id="rId11" w:history="1">
        <w:r w:rsidRPr="003071F8">
          <w:rPr>
            <w:rStyle w:val="Hyperlink"/>
            <w:rFonts w:asciiTheme="minorHAnsi" w:eastAsiaTheme="majorEastAsia" w:hAnsiTheme="minorHAnsi" w:cs="Arial"/>
            <w:sz w:val="22"/>
            <w:szCs w:val="22"/>
          </w:rPr>
          <w:t>www.legalaid.nsw.gov.au/__data/assets/pdf_file/0007/19447/Legal-Aid-NSW-Submission-in-response-to-ADR-Blueprint-June-09-FINAL.pdf</w:t>
        </w:r>
      </w:hyperlink>
    </w:p>
  </w:footnote>
  <w:footnote w:id="29">
    <w:p w:rsidR="0017591C" w:rsidRPr="003071F8" w:rsidRDefault="0017591C">
      <w:pPr>
        <w:pStyle w:val="FootnoteText"/>
        <w:rPr>
          <w:rFonts w:asciiTheme="minorHAnsi" w:hAnsiTheme="minorHAnsi"/>
          <w:sz w:val="22"/>
          <w:szCs w:val="22"/>
        </w:rPr>
      </w:pPr>
      <w:r w:rsidRPr="003071F8">
        <w:rPr>
          <w:rStyle w:val="FootnoteReference"/>
          <w:rFonts w:asciiTheme="minorHAnsi" w:hAnsiTheme="minorHAnsi"/>
          <w:sz w:val="22"/>
          <w:szCs w:val="22"/>
        </w:rPr>
        <w:footnoteRef/>
      </w:r>
      <w:r w:rsidRPr="003071F8">
        <w:rPr>
          <w:rFonts w:asciiTheme="minorHAnsi" w:hAnsiTheme="minorHAnsi"/>
          <w:sz w:val="22"/>
          <w:szCs w:val="22"/>
        </w:rPr>
        <w:t xml:space="preserve"> Civil Dispute Resolution Act 2011 (Cth)</w:t>
      </w:r>
    </w:p>
  </w:footnote>
  <w:footnote w:id="30">
    <w:p w:rsidR="0017591C" w:rsidRPr="004643F1" w:rsidRDefault="0017591C" w:rsidP="003071F8">
      <w:pPr>
        <w:spacing w:after="240"/>
        <w:jc w:val="both"/>
        <w:rPr>
          <w:rFonts w:asciiTheme="minorHAnsi" w:hAnsiTheme="minorHAnsi"/>
          <w:sz w:val="22"/>
          <w:szCs w:val="22"/>
        </w:rPr>
      </w:pPr>
      <w:r w:rsidRPr="003071F8">
        <w:rPr>
          <w:rStyle w:val="FootnoteReference"/>
          <w:rFonts w:asciiTheme="minorHAnsi" w:hAnsiTheme="minorHAnsi"/>
          <w:sz w:val="22"/>
          <w:szCs w:val="22"/>
        </w:rPr>
        <w:footnoteRef/>
      </w:r>
      <w:r w:rsidRPr="003071F8">
        <w:rPr>
          <w:rFonts w:asciiTheme="minorHAnsi" w:hAnsiTheme="minorHAnsi"/>
          <w:sz w:val="22"/>
          <w:szCs w:val="22"/>
        </w:rPr>
        <w:t xml:space="preserve"> The Model Litigant Guidelines also apply to </w:t>
      </w:r>
      <w:r w:rsidRPr="003071F8">
        <w:rPr>
          <w:rFonts w:asciiTheme="minorHAnsi" w:hAnsiTheme="minorHAnsi"/>
          <w:sz w:val="22"/>
          <w:szCs w:val="22"/>
          <w:lang w:val="en-GB"/>
        </w:rPr>
        <w:t xml:space="preserve">civil claims tribunals, inquiries, arbitration and other forms of ADR. </w:t>
      </w:r>
    </w:p>
  </w:footnote>
  <w:footnote w:id="31">
    <w:p w:rsidR="0017591C" w:rsidRPr="001F40F7" w:rsidRDefault="0017591C">
      <w:pPr>
        <w:pStyle w:val="FootnoteText"/>
        <w:rPr>
          <w:rFonts w:asciiTheme="minorHAnsi" w:hAnsiTheme="minorHAnsi"/>
          <w:sz w:val="22"/>
          <w:szCs w:val="22"/>
        </w:rPr>
      </w:pPr>
      <w:r>
        <w:rPr>
          <w:rStyle w:val="FootnoteReference"/>
        </w:rPr>
        <w:footnoteRef/>
      </w:r>
      <w:r>
        <w:t xml:space="preserve"> </w:t>
      </w:r>
      <w:r w:rsidRPr="001F40F7">
        <w:rPr>
          <w:rFonts w:asciiTheme="minorHAnsi" w:hAnsiTheme="minorHAnsi"/>
          <w:sz w:val="22"/>
          <w:szCs w:val="22"/>
        </w:rPr>
        <w:t>www.anzoa.com.au/National%20Benchmarks.pdf</w:t>
      </w:r>
    </w:p>
  </w:footnote>
  <w:footnote w:id="32">
    <w:p w:rsidR="0017591C" w:rsidRDefault="0017591C">
      <w:pPr>
        <w:pStyle w:val="FootnoteText"/>
      </w:pPr>
      <w:r>
        <w:rPr>
          <w:rStyle w:val="FootnoteReference"/>
        </w:rPr>
        <w:footnoteRef/>
      </w:r>
      <w:r>
        <w:t xml:space="preserve"> </w:t>
      </w:r>
      <w:r w:rsidRPr="007D5DBC">
        <w:rPr>
          <w:rFonts w:asciiTheme="minorHAnsi" w:hAnsiTheme="minorHAnsi"/>
        </w:rPr>
        <w:t>Administrative Appeals Tribunal, Social Security Appeals Tribunal, Migration Review Tribunal and Refugee Review Tribunal</w:t>
      </w:r>
    </w:p>
  </w:footnote>
  <w:footnote w:id="33">
    <w:p w:rsidR="0017591C" w:rsidRPr="00D63CE4" w:rsidRDefault="0017591C">
      <w:pPr>
        <w:pStyle w:val="FootnoteText"/>
        <w:rPr>
          <w:rFonts w:asciiTheme="minorHAnsi" w:hAnsiTheme="minorHAnsi"/>
          <w:sz w:val="22"/>
          <w:szCs w:val="22"/>
        </w:rPr>
      </w:pPr>
      <w:r w:rsidRPr="00D63CE4">
        <w:rPr>
          <w:rStyle w:val="FootnoteReference"/>
          <w:rFonts w:asciiTheme="minorHAnsi" w:hAnsiTheme="minorHAnsi"/>
          <w:sz w:val="22"/>
          <w:szCs w:val="22"/>
        </w:rPr>
        <w:footnoteRef/>
      </w:r>
      <w:r w:rsidRPr="00D63CE4">
        <w:rPr>
          <w:rFonts w:asciiTheme="minorHAnsi" w:hAnsiTheme="minorHAnsi"/>
          <w:sz w:val="22"/>
          <w:szCs w:val="22"/>
        </w:rPr>
        <w:t xml:space="preserve"> Contained in the </w:t>
      </w:r>
      <w:r w:rsidRPr="00D63CE4">
        <w:rPr>
          <w:rFonts w:asciiTheme="minorHAnsi" w:hAnsiTheme="minorHAnsi"/>
          <w:i/>
          <w:iCs/>
          <w:sz w:val="22"/>
          <w:szCs w:val="22"/>
        </w:rPr>
        <w:t>Administrative Review Tribunal Bill 2000</w:t>
      </w:r>
      <w:r w:rsidRPr="00D63CE4">
        <w:rPr>
          <w:rFonts w:asciiTheme="minorHAnsi" w:hAnsiTheme="minorHAnsi"/>
          <w:sz w:val="22"/>
          <w:szCs w:val="22"/>
        </w:rPr>
        <w:t xml:space="preserve"> and the </w:t>
      </w:r>
      <w:r w:rsidRPr="00D63CE4">
        <w:rPr>
          <w:rFonts w:asciiTheme="minorHAnsi" w:hAnsiTheme="minorHAnsi"/>
          <w:i/>
          <w:iCs/>
          <w:sz w:val="22"/>
          <w:szCs w:val="22"/>
        </w:rPr>
        <w:t>Administrative Review Tribunal (Consequential and Transitional Provisions) Bill 2000</w:t>
      </w:r>
    </w:p>
  </w:footnote>
  <w:footnote w:id="34">
    <w:p w:rsidR="0017591C" w:rsidRDefault="0017591C" w:rsidP="00D63CE4">
      <w:r w:rsidRPr="00FB49B6">
        <w:rPr>
          <w:rStyle w:val="FootnoteReference"/>
          <w:rFonts w:asciiTheme="minorHAnsi" w:hAnsiTheme="minorHAnsi"/>
          <w:sz w:val="22"/>
          <w:szCs w:val="22"/>
        </w:rPr>
        <w:footnoteRef/>
      </w:r>
      <w:r w:rsidRPr="00FB49B6">
        <w:rPr>
          <w:rFonts w:asciiTheme="minorHAnsi" w:hAnsiTheme="minorHAnsi"/>
          <w:sz w:val="22"/>
          <w:szCs w:val="22"/>
        </w:rPr>
        <w:t xml:space="preserve"> See </w:t>
      </w:r>
      <w:hyperlink w:history="1">
        <w:r w:rsidRPr="00FB49B6">
          <w:rPr>
            <w:rStyle w:val="Hyperlink"/>
            <w:rFonts w:asciiTheme="minorHAnsi" w:hAnsiTheme="minorHAnsi"/>
            <w:sz w:val="22"/>
            <w:szCs w:val="22"/>
          </w:rPr>
          <w:t xml:space="preserve"> </w:t>
        </w:r>
        <w:r w:rsidRPr="00FB49B6">
          <w:rPr>
            <w:rStyle w:val="Hyperlink"/>
            <w:rFonts w:asciiTheme="minorHAnsi" w:eastAsiaTheme="majorEastAsia" w:hAnsiTheme="minorHAnsi"/>
            <w:sz w:val="22"/>
            <w:szCs w:val="22"/>
          </w:rPr>
          <w:t>www.legalaid.nsw.gov.au/__data/assets/pdf_file/0005/19445/Sub-ProposedAdministrativeReviewTribunal-Nov2000.pdf</w:t>
        </w:r>
      </w:hyperlink>
    </w:p>
  </w:footnote>
  <w:footnote w:id="35">
    <w:p w:rsidR="0017591C" w:rsidRDefault="0017591C" w:rsidP="00D63CE4">
      <w:r w:rsidRPr="00FB49B6">
        <w:rPr>
          <w:rStyle w:val="FootnoteReference"/>
          <w:rFonts w:asciiTheme="minorHAnsi" w:hAnsiTheme="minorHAnsi"/>
          <w:sz w:val="22"/>
          <w:szCs w:val="22"/>
        </w:rPr>
        <w:footnoteRef/>
      </w:r>
      <w:r w:rsidRPr="00FB49B6">
        <w:rPr>
          <w:rFonts w:asciiTheme="minorHAnsi" w:hAnsiTheme="minorHAnsi"/>
          <w:sz w:val="22"/>
          <w:szCs w:val="22"/>
        </w:rPr>
        <w:t xml:space="preserve"> See </w:t>
      </w:r>
      <w:hyperlink w:history="1">
        <w:r w:rsidRPr="00FB49B6">
          <w:rPr>
            <w:rStyle w:val="Hyperlink"/>
            <w:rFonts w:asciiTheme="minorHAnsi" w:hAnsiTheme="minorHAnsi"/>
            <w:sz w:val="22"/>
            <w:szCs w:val="22"/>
          </w:rPr>
          <w:t xml:space="preserve"> </w:t>
        </w:r>
        <w:r w:rsidRPr="00FB49B6">
          <w:rPr>
            <w:rStyle w:val="Hyperlink"/>
            <w:rFonts w:asciiTheme="minorHAnsi" w:eastAsiaTheme="majorEastAsia" w:hAnsiTheme="minorHAnsi"/>
            <w:sz w:val="22"/>
            <w:szCs w:val="22"/>
          </w:rPr>
          <w:t>www.legalaid.nsw.gov.au/__data/assets/pdf_file/0005/19445/Sub-ProposedAdministrativeReviewTribunal-Nov2000.pdf</w:t>
        </w:r>
      </w:hyperlink>
    </w:p>
  </w:footnote>
  <w:footnote w:id="36">
    <w:p w:rsidR="0017591C" w:rsidRPr="006D2567" w:rsidRDefault="0017591C">
      <w:pPr>
        <w:pStyle w:val="FootnoteText"/>
        <w:rPr>
          <w:rFonts w:asciiTheme="minorHAnsi" w:hAnsiTheme="minorHAnsi"/>
          <w:sz w:val="22"/>
          <w:szCs w:val="22"/>
        </w:rPr>
      </w:pPr>
      <w:r w:rsidRPr="006D2567">
        <w:rPr>
          <w:rStyle w:val="FootnoteReference"/>
          <w:rFonts w:asciiTheme="minorHAnsi" w:hAnsiTheme="minorHAnsi"/>
          <w:sz w:val="22"/>
          <w:szCs w:val="22"/>
        </w:rPr>
        <w:footnoteRef/>
      </w:r>
      <w:r w:rsidRPr="006D2567">
        <w:rPr>
          <w:rFonts w:asciiTheme="minorHAnsi" w:hAnsiTheme="minorHAnsi"/>
          <w:sz w:val="22"/>
          <w:szCs w:val="22"/>
        </w:rPr>
        <w:t xml:space="preserve"> www.lsc.lawlink.nsw.gov.au/publications/Documents/legal_services_blueprint.pdf</w:t>
      </w:r>
    </w:p>
  </w:footnote>
  <w:footnote w:id="37">
    <w:p w:rsidR="0017591C" w:rsidRPr="00033BA6" w:rsidRDefault="0017591C" w:rsidP="00033BA6">
      <w:pPr>
        <w:pStyle w:val="BodyText"/>
        <w:spacing w:before="0" w:line="240" w:lineRule="auto"/>
        <w:rPr>
          <w:sz w:val="22"/>
          <w:szCs w:val="22"/>
        </w:rPr>
      </w:pPr>
      <w:r w:rsidRPr="00C668DF">
        <w:rPr>
          <w:rStyle w:val="FootnoteReference"/>
        </w:rPr>
        <w:footnoteRef/>
      </w:r>
      <w:r w:rsidRPr="00C668DF">
        <w:t xml:space="preserve"> </w:t>
      </w:r>
      <w:r w:rsidRPr="00033BA6">
        <w:rPr>
          <w:rFonts w:asciiTheme="minorHAnsi" w:hAnsiTheme="minorHAnsi"/>
          <w:sz w:val="22"/>
          <w:szCs w:val="22"/>
        </w:rPr>
        <w:t xml:space="preserve">This type of 'hands-on' dispute resolution procedure is demonstrated by ASIC approved external dispute resolution schemes. </w:t>
      </w:r>
    </w:p>
  </w:footnote>
  <w:footnote w:id="38">
    <w:p w:rsidR="0017591C" w:rsidRPr="009C3920" w:rsidRDefault="0017591C" w:rsidP="008B7013">
      <w:pPr>
        <w:pStyle w:val="FootnoteText"/>
        <w:rPr>
          <w:rFonts w:asciiTheme="minorHAnsi" w:hAnsiTheme="minorHAnsi"/>
          <w:sz w:val="22"/>
          <w:szCs w:val="22"/>
        </w:rPr>
      </w:pPr>
      <w:r w:rsidRPr="009C3920">
        <w:rPr>
          <w:rStyle w:val="FootnoteReference"/>
          <w:rFonts w:asciiTheme="minorHAnsi" w:hAnsiTheme="minorHAnsi"/>
          <w:sz w:val="22"/>
          <w:szCs w:val="22"/>
        </w:rPr>
        <w:footnoteRef/>
      </w:r>
      <w:r w:rsidRPr="009C3920">
        <w:rPr>
          <w:rFonts w:asciiTheme="minorHAnsi" w:hAnsiTheme="minorHAnsi"/>
          <w:sz w:val="22"/>
          <w:szCs w:val="22"/>
        </w:rPr>
        <w:t xml:space="preserve"> In nearly 40% of matters, clients who should not have been going to court were assisted to take a more appropriate action. Where matters did progress to Court, the EI service assisted client to progress their matters more efficiently with 16% of matters finalised by the Court on the day or finalised by consent</w:t>
      </w:r>
    </w:p>
  </w:footnote>
  <w:footnote w:id="39">
    <w:p w:rsidR="0017591C" w:rsidRPr="00D134F5" w:rsidRDefault="0017591C" w:rsidP="008B7013">
      <w:pPr>
        <w:pStyle w:val="FootnoteText"/>
        <w:rPr>
          <w:rFonts w:asciiTheme="minorHAnsi" w:hAnsiTheme="minorHAnsi"/>
          <w:sz w:val="22"/>
          <w:szCs w:val="22"/>
        </w:rPr>
      </w:pPr>
      <w:r w:rsidRPr="00D134F5">
        <w:rPr>
          <w:rStyle w:val="FootnoteReference"/>
          <w:rFonts w:asciiTheme="minorHAnsi" w:hAnsiTheme="minorHAnsi"/>
          <w:sz w:val="22"/>
          <w:szCs w:val="22"/>
        </w:rPr>
        <w:footnoteRef/>
      </w:r>
      <w:r w:rsidRPr="00D134F5">
        <w:rPr>
          <w:rFonts w:asciiTheme="minorHAnsi" w:hAnsiTheme="minorHAnsi"/>
          <w:sz w:val="22"/>
          <w:szCs w:val="22"/>
        </w:rPr>
        <w:t xml:space="preserve"> </w:t>
      </w:r>
      <w:r w:rsidRPr="007E6028">
        <w:rPr>
          <w:rFonts w:asciiTheme="minorHAnsi" w:hAnsiTheme="minorHAnsi"/>
          <w:i/>
          <w:sz w:val="22"/>
          <w:szCs w:val="22"/>
        </w:rPr>
        <w:t>An evaluation of Legal Aid NSW's Early Intervention Unit Duty Service at Parramatta Family Law Courts</w:t>
      </w:r>
      <w:r w:rsidRPr="00D134F5">
        <w:rPr>
          <w:rFonts w:asciiTheme="minorHAnsi" w:hAnsiTheme="minorHAnsi"/>
          <w:sz w:val="22"/>
          <w:szCs w:val="22"/>
        </w:rPr>
        <w:t xml:space="preserve">, Law and </w:t>
      </w:r>
      <w:r>
        <w:rPr>
          <w:rFonts w:asciiTheme="minorHAnsi" w:hAnsiTheme="minorHAnsi"/>
          <w:sz w:val="22"/>
          <w:szCs w:val="22"/>
        </w:rPr>
        <w:t xml:space="preserve">Justice Foundation, 2012 </w:t>
      </w:r>
      <w:hyperlink r:id="rId12" w:history="1">
        <w:r w:rsidRPr="009B3707">
          <w:rPr>
            <w:rStyle w:val="Hyperlink"/>
            <w:rFonts w:asciiTheme="minorHAnsi" w:hAnsiTheme="minorHAnsi"/>
            <w:sz w:val="22"/>
            <w:szCs w:val="22"/>
          </w:rPr>
          <w:t>www.legalaid.nsw.gov.au/__data/assets/pdf_file/0003/15969/Evaluation-of-Family-Law-Early-Intervention-Duty-Service.pdf</w:t>
        </w:r>
      </w:hyperlink>
    </w:p>
  </w:footnote>
  <w:footnote w:id="40">
    <w:p w:rsidR="0017591C" w:rsidRPr="006E3EE0" w:rsidRDefault="0017591C" w:rsidP="00DE664C">
      <w:pPr>
        <w:pStyle w:val="FootnoteText"/>
        <w:jc w:val="both"/>
        <w:rPr>
          <w:sz w:val="22"/>
          <w:szCs w:val="22"/>
        </w:rPr>
      </w:pPr>
      <w:r w:rsidRPr="006E3EE0">
        <w:rPr>
          <w:rStyle w:val="FootnoteReference"/>
          <w:sz w:val="22"/>
          <w:szCs w:val="22"/>
        </w:rPr>
        <w:footnoteRef/>
      </w:r>
      <w:r w:rsidRPr="006E3EE0">
        <w:rPr>
          <w:sz w:val="22"/>
          <w:szCs w:val="22"/>
        </w:rPr>
        <w:t xml:space="preserve"> </w:t>
      </w:r>
      <w:r w:rsidRPr="006E3EE0">
        <w:rPr>
          <w:rFonts w:asciiTheme="minorHAnsi" w:hAnsiTheme="minorHAnsi"/>
          <w:sz w:val="22"/>
          <w:szCs w:val="22"/>
        </w:rPr>
        <w:t>For example, at the AAT conference registrars in addition to referring clients for initial one off advice, often refer clients back to the duty service  to discuss settlement offers that SRLs have received from Department advocates, or for assistance to seek evidence needed for their appeal, or to discuss alternative solutions to the legal dispute.</w:t>
      </w:r>
    </w:p>
  </w:footnote>
  <w:footnote w:id="41">
    <w:p w:rsidR="0017591C" w:rsidRPr="00D96C4D" w:rsidRDefault="0017591C" w:rsidP="00412E52">
      <w:pPr>
        <w:pStyle w:val="FootnoteText"/>
        <w:rPr>
          <w:rFonts w:asciiTheme="minorHAnsi" w:hAnsiTheme="minorHAnsi"/>
          <w:sz w:val="22"/>
          <w:szCs w:val="22"/>
        </w:rPr>
      </w:pPr>
      <w:r w:rsidRPr="00D96C4D">
        <w:rPr>
          <w:rStyle w:val="FootnoteReference"/>
          <w:rFonts w:asciiTheme="minorHAnsi" w:hAnsiTheme="minorHAnsi"/>
          <w:sz w:val="22"/>
          <w:szCs w:val="22"/>
        </w:rPr>
        <w:footnoteRef/>
      </w:r>
      <w:r w:rsidRPr="00D96C4D">
        <w:rPr>
          <w:rFonts w:asciiTheme="minorHAnsi" w:hAnsiTheme="minorHAnsi"/>
          <w:sz w:val="22"/>
          <w:szCs w:val="22"/>
        </w:rPr>
        <w:t xml:space="preserve"> Coverdale, R., </w:t>
      </w:r>
      <w:r w:rsidRPr="00D96C4D">
        <w:rPr>
          <w:rFonts w:asciiTheme="minorHAnsi" w:hAnsiTheme="minorHAnsi"/>
          <w:i/>
          <w:sz w:val="22"/>
          <w:szCs w:val="22"/>
        </w:rPr>
        <w:t>Postcode Justice: Rural and Regional Disadvantage in the Administration of the Law in Victoria</w:t>
      </w:r>
      <w:r w:rsidRPr="00D96C4D">
        <w:rPr>
          <w:rFonts w:asciiTheme="minorHAnsi" w:hAnsiTheme="minorHAnsi"/>
          <w:sz w:val="22"/>
          <w:szCs w:val="22"/>
        </w:rPr>
        <w:t>, Deakin University Centre for Rural and Regional Law and Justice, July 2011.</w:t>
      </w:r>
    </w:p>
  </w:footnote>
  <w:footnote w:id="42">
    <w:p w:rsidR="0017591C" w:rsidRPr="00416E64" w:rsidRDefault="0017591C">
      <w:pPr>
        <w:pStyle w:val="FootnoteText"/>
        <w:rPr>
          <w:rFonts w:asciiTheme="minorHAnsi" w:hAnsiTheme="minorHAnsi"/>
          <w:sz w:val="22"/>
          <w:szCs w:val="22"/>
        </w:rPr>
      </w:pPr>
      <w:r w:rsidRPr="00416E64">
        <w:rPr>
          <w:rStyle w:val="FootnoteReference"/>
          <w:rFonts w:asciiTheme="minorHAnsi" w:hAnsiTheme="minorHAnsi"/>
          <w:sz w:val="22"/>
          <w:szCs w:val="22"/>
        </w:rPr>
        <w:footnoteRef/>
      </w:r>
      <w:r w:rsidRPr="00416E64">
        <w:rPr>
          <w:rFonts w:asciiTheme="minorHAnsi" w:hAnsiTheme="minorHAnsi"/>
          <w:sz w:val="22"/>
          <w:szCs w:val="22"/>
        </w:rPr>
        <w:t xml:space="preserve"> The normal fee is $816.</w:t>
      </w:r>
    </w:p>
  </w:footnote>
  <w:footnote w:id="43">
    <w:p w:rsidR="0017591C" w:rsidRPr="001937EB" w:rsidRDefault="0017591C" w:rsidP="001937EB">
      <w:pPr>
        <w:pStyle w:val="FootnoteText"/>
        <w:jc w:val="both"/>
        <w:rPr>
          <w:rFonts w:asciiTheme="minorHAnsi" w:hAnsiTheme="minorHAnsi"/>
          <w:sz w:val="22"/>
          <w:szCs w:val="22"/>
        </w:rPr>
      </w:pPr>
      <w:r>
        <w:rPr>
          <w:rStyle w:val="FootnoteReference"/>
        </w:rPr>
        <w:footnoteRef/>
      </w:r>
      <w:r>
        <w:t xml:space="preserve"> </w:t>
      </w:r>
      <w:r w:rsidRPr="001937EB">
        <w:rPr>
          <w:rFonts w:asciiTheme="minorHAnsi" w:hAnsiTheme="minorHAnsi"/>
          <w:sz w:val="22"/>
          <w:szCs w:val="22"/>
        </w:rPr>
        <w:t xml:space="preserve">Legal Aid NSW under its agreement with the Commonwealth </w:t>
      </w:r>
      <w:r>
        <w:rPr>
          <w:rFonts w:asciiTheme="minorHAnsi" w:hAnsiTheme="minorHAnsi"/>
          <w:sz w:val="22"/>
          <w:szCs w:val="22"/>
        </w:rPr>
        <w:t xml:space="preserve">cannot </w:t>
      </w:r>
      <w:r w:rsidRPr="001937EB">
        <w:rPr>
          <w:rFonts w:asciiTheme="minorHAnsi" w:hAnsiTheme="minorHAnsi"/>
          <w:sz w:val="22"/>
          <w:szCs w:val="22"/>
        </w:rPr>
        <w:t xml:space="preserve">pay the application fee. </w:t>
      </w:r>
    </w:p>
  </w:footnote>
  <w:footnote w:id="44">
    <w:p w:rsidR="0017591C" w:rsidRPr="00961E87" w:rsidRDefault="0017591C" w:rsidP="00961E87">
      <w:pPr>
        <w:jc w:val="both"/>
        <w:rPr>
          <w:rFonts w:asciiTheme="minorHAnsi" w:hAnsiTheme="minorHAnsi" w:cs="Arial"/>
          <w:sz w:val="22"/>
          <w:szCs w:val="22"/>
        </w:rPr>
      </w:pPr>
      <w:r>
        <w:rPr>
          <w:rStyle w:val="FootnoteReference"/>
        </w:rPr>
        <w:footnoteRef/>
      </w:r>
      <w:r>
        <w:t xml:space="preserve"> </w:t>
      </w:r>
      <w:r w:rsidRPr="00961E87">
        <w:rPr>
          <w:rFonts w:asciiTheme="minorHAnsi" w:hAnsiTheme="minorHAnsi" w:cs="Arial"/>
          <w:sz w:val="22"/>
          <w:szCs w:val="22"/>
        </w:rPr>
        <w:t>Legal Aid Regional Offices have AVL facilities, which reduce the need for travel to long distance courts.</w:t>
      </w:r>
    </w:p>
    <w:p w:rsidR="0017591C" w:rsidRDefault="0017591C">
      <w:pPr>
        <w:pStyle w:val="FootnoteText"/>
      </w:pPr>
    </w:p>
  </w:footnote>
  <w:footnote w:id="45">
    <w:p w:rsidR="0017591C" w:rsidRPr="00F060D2" w:rsidRDefault="0017591C">
      <w:pPr>
        <w:pStyle w:val="FootnoteText"/>
        <w:rPr>
          <w:rFonts w:asciiTheme="minorHAnsi" w:hAnsiTheme="minorHAnsi" w:cs="Arial"/>
          <w:sz w:val="22"/>
          <w:szCs w:val="22"/>
        </w:rPr>
      </w:pPr>
      <w:r w:rsidRPr="00F060D2">
        <w:rPr>
          <w:rStyle w:val="FootnoteReference"/>
          <w:rFonts w:asciiTheme="minorHAnsi" w:hAnsiTheme="minorHAnsi" w:cs="Arial"/>
          <w:sz w:val="22"/>
          <w:szCs w:val="22"/>
        </w:rPr>
        <w:footnoteRef/>
      </w:r>
      <w:r w:rsidRPr="00F060D2">
        <w:rPr>
          <w:rFonts w:asciiTheme="minorHAnsi" w:hAnsiTheme="minorHAnsi" w:cs="Arial"/>
          <w:sz w:val="22"/>
          <w:szCs w:val="22"/>
        </w:rPr>
        <w:t xml:space="preserve"> In 1996</w:t>
      </w:r>
      <w:r>
        <w:rPr>
          <w:rFonts w:asciiTheme="minorHAnsi" w:hAnsiTheme="minorHAnsi" w:cs="Arial"/>
          <w:sz w:val="22"/>
          <w:szCs w:val="22"/>
        </w:rPr>
        <w:t>-</w:t>
      </w:r>
      <w:r w:rsidRPr="00F060D2">
        <w:rPr>
          <w:rFonts w:asciiTheme="minorHAnsi" w:hAnsiTheme="minorHAnsi" w:cs="Arial"/>
          <w:sz w:val="22"/>
          <w:szCs w:val="22"/>
        </w:rPr>
        <w:t>9</w:t>
      </w:r>
      <w:r>
        <w:rPr>
          <w:rFonts w:asciiTheme="minorHAnsi" w:hAnsiTheme="minorHAnsi" w:cs="Arial"/>
          <w:sz w:val="22"/>
          <w:szCs w:val="22"/>
        </w:rPr>
        <w:t>7</w:t>
      </w:r>
      <w:r w:rsidRPr="00F060D2">
        <w:rPr>
          <w:rFonts w:asciiTheme="minorHAnsi" w:hAnsiTheme="minorHAnsi" w:cs="Arial"/>
          <w:sz w:val="22"/>
          <w:szCs w:val="22"/>
        </w:rPr>
        <w:t xml:space="preserve"> the Commonwealth made up 57% of government funding of L</w:t>
      </w:r>
      <w:r>
        <w:rPr>
          <w:rFonts w:asciiTheme="minorHAnsi" w:hAnsiTheme="minorHAnsi" w:cs="Arial"/>
          <w:sz w:val="22"/>
          <w:szCs w:val="22"/>
        </w:rPr>
        <w:t>egal Aid</w:t>
      </w:r>
      <w:r w:rsidRPr="00F060D2">
        <w:rPr>
          <w:rFonts w:asciiTheme="minorHAnsi" w:hAnsiTheme="minorHAnsi" w:cs="Arial"/>
          <w:sz w:val="22"/>
          <w:szCs w:val="22"/>
        </w:rPr>
        <w:t xml:space="preserve"> NSW.  </w:t>
      </w:r>
    </w:p>
  </w:footnote>
  <w:footnote w:id="46">
    <w:p w:rsidR="0017591C" w:rsidRPr="00F060D2" w:rsidRDefault="0017591C">
      <w:pPr>
        <w:pStyle w:val="FootnoteText"/>
        <w:rPr>
          <w:rFonts w:asciiTheme="minorHAnsi" w:hAnsiTheme="minorHAnsi" w:cs="Arial"/>
          <w:sz w:val="22"/>
          <w:szCs w:val="22"/>
        </w:rPr>
      </w:pPr>
      <w:r w:rsidRPr="00F060D2">
        <w:rPr>
          <w:rStyle w:val="FootnoteReference"/>
          <w:rFonts w:asciiTheme="minorHAnsi" w:hAnsiTheme="minorHAnsi" w:cs="Arial"/>
          <w:sz w:val="22"/>
          <w:szCs w:val="22"/>
        </w:rPr>
        <w:footnoteRef/>
      </w:r>
      <w:r w:rsidRPr="00F060D2">
        <w:rPr>
          <w:rFonts w:asciiTheme="minorHAnsi" w:hAnsiTheme="minorHAnsi" w:cs="Arial"/>
          <w:sz w:val="22"/>
          <w:szCs w:val="22"/>
        </w:rPr>
        <w:t xml:space="preserve"> Not included is the additional Commonwealth temporary funding of $4.58 per annum over two years.</w:t>
      </w:r>
    </w:p>
  </w:footnote>
  <w:footnote w:id="47">
    <w:p w:rsidR="0017591C" w:rsidRPr="00F060D2" w:rsidRDefault="0017591C" w:rsidP="00A00865">
      <w:pPr>
        <w:jc w:val="both"/>
        <w:rPr>
          <w:rFonts w:asciiTheme="minorHAnsi" w:hAnsiTheme="minorHAnsi" w:cs="Arial"/>
          <w:sz w:val="22"/>
          <w:szCs w:val="22"/>
        </w:rPr>
      </w:pPr>
      <w:r w:rsidRPr="00F060D2">
        <w:rPr>
          <w:rStyle w:val="FootnoteReference"/>
          <w:rFonts w:asciiTheme="minorHAnsi" w:hAnsiTheme="minorHAnsi" w:cs="Arial"/>
          <w:sz w:val="22"/>
          <w:szCs w:val="22"/>
        </w:rPr>
        <w:footnoteRef/>
      </w:r>
      <w:r w:rsidRPr="00F060D2">
        <w:rPr>
          <w:rFonts w:asciiTheme="minorHAnsi" w:hAnsiTheme="minorHAnsi" w:cs="Arial"/>
          <w:sz w:val="22"/>
          <w:szCs w:val="22"/>
        </w:rPr>
        <w:t xml:space="preserve"> Legal Aid NSW believes that an appropriate way to calculate the increase/decrease in funding in real terms is to inflate the base year figure using the Wages Price Index (WPI).  This is consistent with the mechanism the Commonwealth uses (inflation/escalation percentage) to increase funding each year, to keep pace with rising costs. This percentage is approximate because the WPI was estimated for 1997-98 and 2013-14 as actual WPI was not available.</w:t>
      </w:r>
    </w:p>
  </w:footnote>
  <w:footnote w:id="48">
    <w:p w:rsidR="0017591C" w:rsidRPr="00F060D2" w:rsidRDefault="0017591C">
      <w:pPr>
        <w:pStyle w:val="FootnoteText"/>
        <w:rPr>
          <w:rFonts w:asciiTheme="minorHAnsi" w:hAnsiTheme="minorHAnsi" w:cs="Arial"/>
          <w:sz w:val="22"/>
          <w:szCs w:val="22"/>
        </w:rPr>
      </w:pPr>
      <w:r w:rsidRPr="00F060D2">
        <w:rPr>
          <w:rStyle w:val="FootnoteReference"/>
          <w:rFonts w:asciiTheme="minorHAnsi" w:hAnsiTheme="minorHAnsi" w:cs="Arial"/>
          <w:sz w:val="22"/>
          <w:szCs w:val="22"/>
        </w:rPr>
        <w:footnoteRef/>
      </w:r>
      <w:r w:rsidRPr="00F060D2">
        <w:rPr>
          <w:rFonts w:asciiTheme="minorHAnsi" w:hAnsiTheme="minorHAnsi" w:cs="Arial"/>
          <w:sz w:val="22"/>
          <w:szCs w:val="22"/>
        </w:rPr>
        <w:t xml:space="preserve"> www.nationallegalaid.org/home/finance/income-and-expenditure-1996-2001/</w:t>
      </w:r>
    </w:p>
  </w:footnote>
  <w:footnote w:id="49">
    <w:p w:rsidR="0017591C" w:rsidRPr="004D7BA6" w:rsidRDefault="0017591C">
      <w:pPr>
        <w:pStyle w:val="FootnoteText"/>
        <w:rPr>
          <w:rFonts w:asciiTheme="minorHAnsi" w:hAnsiTheme="minorHAnsi"/>
          <w:sz w:val="22"/>
          <w:szCs w:val="22"/>
        </w:rPr>
      </w:pPr>
      <w:r>
        <w:rPr>
          <w:rStyle w:val="FootnoteReference"/>
        </w:rPr>
        <w:footnoteRef/>
      </w:r>
      <w:r>
        <w:t xml:space="preserve"> </w:t>
      </w:r>
      <w:r w:rsidRPr="004D7BA6">
        <w:rPr>
          <w:rFonts w:asciiTheme="minorHAnsi" w:hAnsiTheme="minorHAnsi"/>
          <w:sz w:val="22"/>
          <w:szCs w:val="22"/>
        </w:rPr>
        <w:t>Commonwealth Budget 13 May 2014</w:t>
      </w:r>
    </w:p>
  </w:footnote>
  <w:footnote w:id="50">
    <w:p w:rsidR="0017591C" w:rsidRPr="00F060D2" w:rsidRDefault="0017591C" w:rsidP="00540B28">
      <w:pPr>
        <w:pStyle w:val="FootnoteText"/>
        <w:rPr>
          <w:rFonts w:asciiTheme="minorHAnsi" w:hAnsiTheme="minorHAnsi" w:cs="Arial"/>
          <w:sz w:val="22"/>
          <w:szCs w:val="22"/>
        </w:rPr>
      </w:pPr>
      <w:r w:rsidRPr="00F060D2">
        <w:rPr>
          <w:rStyle w:val="FootnoteReference"/>
          <w:rFonts w:asciiTheme="minorHAnsi" w:hAnsiTheme="minorHAnsi" w:cs="Arial"/>
          <w:sz w:val="22"/>
          <w:szCs w:val="22"/>
        </w:rPr>
        <w:footnoteRef/>
      </w:r>
      <w:r w:rsidRPr="00F060D2">
        <w:rPr>
          <w:rFonts w:asciiTheme="minorHAnsi" w:hAnsiTheme="minorHAnsi" w:cs="Arial"/>
          <w:sz w:val="22"/>
          <w:szCs w:val="22"/>
        </w:rPr>
        <w:t xml:space="preserve"> The Mid-Year Economic and</w:t>
      </w:r>
      <w:r>
        <w:rPr>
          <w:rFonts w:asciiTheme="minorHAnsi" w:hAnsiTheme="minorHAnsi" w:cs="Arial"/>
          <w:sz w:val="22"/>
          <w:szCs w:val="22"/>
        </w:rPr>
        <w:t xml:space="preserve"> Fiscal Outlook (MYEFO) in December 2013 announced savings measures of $43.1 million. These savings consist of $13.3 million from ATSILs, $19.6 million from CLCs, $6.5 million LACs and the remainder from FVPLS.</w:t>
      </w:r>
    </w:p>
  </w:footnote>
  <w:footnote w:id="51">
    <w:p w:rsidR="0017591C" w:rsidRPr="00540B28" w:rsidRDefault="0017591C">
      <w:pPr>
        <w:pStyle w:val="FootnoteText"/>
        <w:rPr>
          <w:rFonts w:asciiTheme="minorHAnsi" w:hAnsiTheme="minorHAnsi"/>
          <w:sz w:val="22"/>
          <w:szCs w:val="22"/>
        </w:rPr>
      </w:pPr>
      <w:r w:rsidRPr="00540B28">
        <w:rPr>
          <w:rStyle w:val="FootnoteReference"/>
          <w:rFonts w:asciiTheme="minorHAnsi" w:hAnsiTheme="minorHAnsi"/>
          <w:sz w:val="22"/>
          <w:szCs w:val="22"/>
        </w:rPr>
        <w:footnoteRef/>
      </w:r>
      <w:r w:rsidRPr="00540B28">
        <w:rPr>
          <w:rFonts w:asciiTheme="minorHAnsi" w:hAnsiTheme="minorHAnsi"/>
          <w:sz w:val="22"/>
          <w:szCs w:val="22"/>
        </w:rPr>
        <w:t xml:space="preserve"> The ECCCF will be reduced by $3.5 million in 2013-14, $1 million in 2014-15, $1 million in 2015-16 and $1 million in 2016-17.</w:t>
      </w:r>
    </w:p>
  </w:footnote>
  <w:footnote w:id="52">
    <w:p w:rsidR="0017591C" w:rsidRPr="00FA6284" w:rsidRDefault="0017591C" w:rsidP="0085019A">
      <w:pPr>
        <w:rPr>
          <w:rFonts w:asciiTheme="minorHAnsi" w:hAnsiTheme="minorHAnsi"/>
          <w:sz w:val="22"/>
          <w:szCs w:val="22"/>
        </w:rPr>
      </w:pPr>
      <w:r w:rsidRPr="00FA6284">
        <w:rPr>
          <w:rStyle w:val="FootnoteReference"/>
          <w:rFonts w:asciiTheme="minorHAnsi" w:hAnsiTheme="minorHAnsi"/>
          <w:sz w:val="22"/>
          <w:szCs w:val="22"/>
        </w:rPr>
        <w:footnoteRef/>
      </w:r>
      <w:r w:rsidRPr="00FA6284">
        <w:rPr>
          <w:rFonts w:asciiTheme="minorHAnsi" w:hAnsiTheme="minorHAnsi"/>
          <w:sz w:val="22"/>
          <w:szCs w:val="22"/>
        </w:rPr>
        <w:t xml:space="preserve"> Coumarelos, C, Wei , Z &amp; Zhou, AH 2006, Justice made to measure: NSW legal needs survey in disadvantaged areas, Law and Justice Foundation of NSW, Sydney http://www.lawfoundation.net.au/ljf/site/articleIDs/B9662F72F04ECB17CA25713E001D6BBA/$file/Justice_Made_to_Measure.pdf</w:t>
      </w:r>
    </w:p>
  </w:footnote>
  <w:footnote w:id="53">
    <w:p w:rsidR="0017591C" w:rsidRPr="00FA6284" w:rsidRDefault="0017591C" w:rsidP="0085019A">
      <w:pPr>
        <w:pStyle w:val="FootnoteText"/>
        <w:rPr>
          <w:rFonts w:asciiTheme="minorHAnsi" w:hAnsiTheme="minorHAnsi"/>
          <w:sz w:val="22"/>
          <w:szCs w:val="22"/>
        </w:rPr>
      </w:pPr>
      <w:r w:rsidRPr="00FA6284">
        <w:rPr>
          <w:rStyle w:val="FootnoteReference"/>
          <w:rFonts w:asciiTheme="minorHAnsi" w:hAnsiTheme="minorHAnsi"/>
          <w:sz w:val="22"/>
          <w:szCs w:val="22"/>
        </w:rPr>
        <w:footnoteRef/>
      </w:r>
      <w:r w:rsidRPr="00FA6284">
        <w:rPr>
          <w:rFonts w:asciiTheme="minorHAnsi" w:hAnsiTheme="minorHAnsi"/>
          <w:sz w:val="22"/>
          <w:szCs w:val="22"/>
        </w:rPr>
        <w:t xml:space="preserve"> If domestic violence and traffic offences are included 30.2% of survey participants experienced crime legal events.</w:t>
      </w:r>
    </w:p>
  </w:footnote>
  <w:footnote w:id="54">
    <w:p w:rsidR="0017591C" w:rsidRPr="00FA6284" w:rsidRDefault="0017591C" w:rsidP="0085019A">
      <w:pPr>
        <w:pStyle w:val="FootnoteText"/>
        <w:rPr>
          <w:rFonts w:asciiTheme="minorHAnsi" w:hAnsiTheme="minorHAnsi"/>
          <w:sz w:val="22"/>
          <w:szCs w:val="22"/>
        </w:rPr>
      </w:pPr>
      <w:r w:rsidRPr="00FA6284">
        <w:rPr>
          <w:rStyle w:val="FootnoteReference"/>
          <w:rFonts w:asciiTheme="minorHAnsi" w:hAnsiTheme="minorHAnsi"/>
          <w:sz w:val="22"/>
          <w:szCs w:val="22"/>
        </w:rPr>
        <w:footnoteRef/>
      </w:r>
      <w:r w:rsidRPr="00FA6284">
        <w:rPr>
          <w:rFonts w:asciiTheme="minorHAnsi" w:hAnsiTheme="minorHAnsi"/>
          <w:sz w:val="22"/>
          <w:szCs w:val="22"/>
        </w:rPr>
        <w:t xml:space="preserve"> Consequences include incarceration, family law issues, loss of income, difficulty gaining future employment, housing and debt problems. </w:t>
      </w:r>
    </w:p>
  </w:footnote>
  <w:footnote w:id="55">
    <w:p w:rsidR="0017591C" w:rsidRPr="008341B4" w:rsidRDefault="0017591C">
      <w:pPr>
        <w:pStyle w:val="FootnoteText"/>
        <w:rPr>
          <w:rFonts w:asciiTheme="minorHAnsi" w:hAnsiTheme="minorHAnsi"/>
          <w:sz w:val="22"/>
          <w:szCs w:val="22"/>
        </w:rPr>
      </w:pPr>
      <w:r w:rsidRPr="008341B4">
        <w:rPr>
          <w:rStyle w:val="FootnoteReference"/>
          <w:rFonts w:asciiTheme="minorHAnsi" w:hAnsiTheme="minorHAnsi"/>
          <w:sz w:val="22"/>
          <w:szCs w:val="22"/>
        </w:rPr>
        <w:footnoteRef/>
      </w:r>
      <w:r w:rsidRPr="008341B4">
        <w:rPr>
          <w:rFonts w:asciiTheme="minorHAnsi" w:hAnsiTheme="minorHAnsi"/>
          <w:sz w:val="22"/>
          <w:szCs w:val="22"/>
        </w:rPr>
        <w:t xml:space="preserve"> </w:t>
      </w:r>
      <w:r w:rsidRPr="008341B4">
        <w:rPr>
          <w:rFonts w:asciiTheme="minorHAnsi" w:hAnsiTheme="minorHAnsi"/>
          <w:i/>
          <w:sz w:val="22"/>
          <w:szCs w:val="22"/>
        </w:rPr>
        <w:t>Legal Aid Commission Act 1979</w:t>
      </w:r>
      <w:r w:rsidRPr="008341B4">
        <w:rPr>
          <w:rFonts w:asciiTheme="minorHAnsi" w:hAnsiTheme="minorHAnsi"/>
          <w:sz w:val="22"/>
          <w:szCs w:val="22"/>
        </w:rPr>
        <w:t xml:space="preserve"> section 39</w:t>
      </w:r>
    </w:p>
  </w:footnote>
  <w:footnote w:id="56">
    <w:p w:rsidR="0017591C" w:rsidRPr="00E01052" w:rsidRDefault="0017591C" w:rsidP="00481694">
      <w:pPr>
        <w:pStyle w:val="FootnoteText"/>
        <w:rPr>
          <w:rFonts w:asciiTheme="minorHAnsi" w:hAnsiTheme="minorHAnsi"/>
          <w:sz w:val="22"/>
          <w:szCs w:val="22"/>
        </w:rPr>
      </w:pPr>
      <w:r w:rsidRPr="00E01052">
        <w:rPr>
          <w:rStyle w:val="FootnoteReference"/>
          <w:rFonts w:asciiTheme="minorHAnsi" w:hAnsiTheme="minorHAnsi"/>
          <w:sz w:val="22"/>
          <w:szCs w:val="22"/>
        </w:rPr>
        <w:footnoteRef/>
      </w:r>
      <w:r w:rsidRPr="00E01052">
        <w:rPr>
          <w:rFonts w:asciiTheme="minorHAnsi" w:hAnsiTheme="minorHAnsi"/>
          <w:sz w:val="22"/>
          <w:szCs w:val="22"/>
        </w:rPr>
        <w:t xml:space="preserve"> Survey of Disability, Ageing and Carers (SDAC) 2009</w:t>
      </w:r>
    </w:p>
  </w:footnote>
  <w:footnote w:id="57">
    <w:p w:rsidR="0017591C" w:rsidRPr="008341B4" w:rsidRDefault="0017591C">
      <w:pPr>
        <w:pStyle w:val="FootnoteText"/>
        <w:rPr>
          <w:rFonts w:asciiTheme="minorHAnsi" w:hAnsiTheme="minorHAnsi"/>
          <w:sz w:val="22"/>
          <w:szCs w:val="22"/>
        </w:rPr>
      </w:pPr>
      <w:r w:rsidRPr="008341B4">
        <w:rPr>
          <w:rStyle w:val="FootnoteReference"/>
          <w:rFonts w:asciiTheme="minorHAnsi" w:hAnsiTheme="minorHAnsi"/>
          <w:sz w:val="22"/>
          <w:szCs w:val="22"/>
        </w:rPr>
        <w:footnoteRef/>
      </w:r>
      <w:r w:rsidRPr="008341B4">
        <w:rPr>
          <w:rFonts w:asciiTheme="minorHAnsi" w:hAnsiTheme="minorHAnsi"/>
          <w:sz w:val="22"/>
          <w:szCs w:val="22"/>
        </w:rPr>
        <w:t xml:space="preserve"> Some examples include rates of homelessness, disability and migrant populations, and criminal charge and prosecution rates.</w:t>
      </w:r>
    </w:p>
  </w:footnote>
  <w:footnote w:id="58">
    <w:p w:rsidR="0017591C" w:rsidRPr="00062797" w:rsidRDefault="0017591C" w:rsidP="00926A42">
      <w:pPr>
        <w:pStyle w:val="FootnoteText"/>
        <w:rPr>
          <w:rFonts w:asciiTheme="minorHAnsi" w:hAnsiTheme="minorHAnsi"/>
          <w:sz w:val="22"/>
          <w:szCs w:val="22"/>
        </w:rPr>
      </w:pPr>
      <w:r w:rsidRPr="00062797">
        <w:rPr>
          <w:rStyle w:val="FootnoteReference"/>
          <w:rFonts w:asciiTheme="minorHAnsi" w:hAnsiTheme="minorHAnsi"/>
          <w:sz w:val="22"/>
          <w:szCs w:val="22"/>
        </w:rPr>
        <w:footnoteRef/>
      </w:r>
      <w:r w:rsidRPr="00062797">
        <w:rPr>
          <w:rFonts w:asciiTheme="minorHAnsi" w:hAnsiTheme="minorHAnsi"/>
          <w:sz w:val="22"/>
          <w:szCs w:val="22"/>
        </w:rPr>
        <w:t xml:space="preserve"> </w:t>
      </w:r>
      <w:r w:rsidRPr="00062797">
        <w:rPr>
          <w:rFonts w:asciiTheme="minorHAnsi" w:hAnsiTheme="minorHAnsi"/>
          <w:i/>
          <w:sz w:val="22"/>
          <w:szCs w:val="22"/>
        </w:rPr>
        <w:t xml:space="preserve">Legal Aid Commission Act 1979 (NSW) </w:t>
      </w:r>
      <w:r w:rsidRPr="00062797">
        <w:rPr>
          <w:rFonts w:asciiTheme="minorHAnsi" w:hAnsiTheme="minorHAnsi"/>
          <w:sz w:val="22"/>
          <w:szCs w:val="22"/>
        </w:rPr>
        <w:t>section 12(h) and (b)</w:t>
      </w:r>
    </w:p>
  </w:footnote>
  <w:footnote w:id="59">
    <w:p w:rsidR="0017591C" w:rsidRPr="00D72B21" w:rsidRDefault="0017591C" w:rsidP="00926A42">
      <w:pPr>
        <w:pStyle w:val="FootnoteText"/>
        <w:rPr>
          <w:rFonts w:asciiTheme="minorHAnsi" w:hAnsiTheme="minorHAnsi"/>
          <w:sz w:val="22"/>
          <w:szCs w:val="22"/>
        </w:rPr>
      </w:pPr>
      <w:r w:rsidRPr="00D72B21">
        <w:rPr>
          <w:rStyle w:val="FootnoteReference"/>
          <w:rFonts w:asciiTheme="minorHAnsi" w:hAnsiTheme="minorHAnsi"/>
          <w:sz w:val="22"/>
          <w:szCs w:val="22"/>
        </w:rPr>
        <w:footnoteRef/>
      </w:r>
      <w:r w:rsidRPr="00D72B21">
        <w:rPr>
          <w:rFonts w:asciiTheme="minorHAnsi" w:hAnsiTheme="minorHAnsi"/>
          <w:sz w:val="22"/>
          <w:szCs w:val="22"/>
        </w:rPr>
        <w:t xml:space="preserve"> For example Central West, Far West, Mt Druitt, North and North West, Northern Rivers, Western NSW and Mid North Coast CLCs.</w:t>
      </w:r>
    </w:p>
  </w:footnote>
  <w:footnote w:id="60">
    <w:p w:rsidR="0017591C" w:rsidRPr="00D72B21" w:rsidRDefault="0017591C" w:rsidP="00926A42">
      <w:pPr>
        <w:pStyle w:val="FootnoteText"/>
        <w:jc w:val="both"/>
        <w:rPr>
          <w:rFonts w:asciiTheme="minorHAnsi" w:hAnsiTheme="minorHAnsi"/>
          <w:sz w:val="22"/>
          <w:szCs w:val="22"/>
        </w:rPr>
      </w:pPr>
      <w:r w:rsidRPr="00D72B21">
        <w:rPr>
          <w:rStyle w:val="FootnoteReference"/>
          <w:rFonts w:asciiTheme="minorHAnsi" w:hAnsiTheme="minorHAnsi"/>
          <w:sz w:val="22"/>
          <w:szCs w:val="22"/>
        </w:rPr>
        <w:footnoteRef/>
      </w:r>
      <w:r w:rsidRPr="00D72B21">
        <w:rPr>
          <w:rFonts w:asciiTheme="minorHAnsi" w:hAnsiTheme="minorHAnsi"/>
          <w:sz w:val="22"/>
          <w:szCs w:val="22"/>
        </w:rPr>
        <w:t xml:space="preserve"> </w:t>
      </w:r>
      <w:r w:rsidRPr="00D72B21">
        <w:rPr>
          <w:rFonts w:asciiTheme="minorHAnsi" w:hAnsiTheme="minorHAnsi" w:cs="Arial"/>
          <w:sz w:val="22"/>
          <w:szCs w:val="22"/>
        </w:rPr>
        <w:t xml:space="preserve">For example, Redfern Legal Centre targets services to clients with a disability, Aboriginal clients and clients in social housing which still represent some of the most disadvantaged clients in the State.  Similarly, Inner City Legal Centre has a catchment that runs from Sydney to the Northern Beaches and North Shore of Sydney. It focuses on disadvantaged clients such as homeless people, victims of domestic violence and sex workers in the Kings Cross and Darlinghurst areas. Marrickville Legal Centre has a catchment that runs from Marrickville south to Sutherland and west to parts of Auburn and Lakemba. It focuses on low or no income clients who have difficulties accessing services because of language barriers.  </w:t>
      </w:r>
    </w:p>
  </w:footnote>
  <w:footnote w:id="61">
    <w:p w:rsidR="0017591C" w:rsidRPr="00D72B21" w:rsidRDefault="0017591C" w:rsidP="00926A42">
      <w:pPr>
        <w:pStyle w:val="FootnoteText"/>
        <w:rPr>
          <w:rFonts w:asciiTheme="minorHAnsi" w:hAnsiTheme="minorHAnsi"/>
          <w:sz w:val="22"/>
          <w:szCs w:val="22"/>
        </w:rPr>
      </w:pPr>
      <w:r w:rsidRPr="00D72B21">
        <w:rPr>
          <w:rStyle w:val="FootnoteReference"/>
          <w:rFonts w:asciiTheme="minorHAnsi" w:hAnsiTheme="minorHAnsi"/>
          <w:sz w:val="22"/>
          <w:szCs w:val="22"/>
        </w:rPr>
        <w:footnoteRef/>
      </w:r>
      <w:r w:rsidRPr="00D72B21">
        <w:rPr>
          <w:rFonts w:asciiTheme="minorHAnsi" w:hAnsiTheme="minorHAnsi"/>
          <w:sz w:val="22"/>
          <w:szCs w:val="22"/>
        </w:rPr>
        <w:t xml:space="preserve"> Legal Needs Project </w:t>
      </w:r>
      <w:hyperlink r:id="rId13" w:history="1">
        <w:r w:rsidRPr="00D72B21">
          <w:rPr>
            <w:rStyle w:val="Hyperlink"/>
            <w:rFonts w:asciiTheme="minorHAnsi" w:hAnsiTheme="minorHAnsi"/>
            <w:sz w:val="22"/>
            <w:szCs w:val="22"/>
          </w:rPr>
          <w:t>www.clcnsw.org.au/cb_pages/publications.php?category_id=1206</w:t>
        </w:r>
      </w:hyperlink>
    </w:p>
  </w:footnote>
  <w:footnote w:id="62">
    <w:p w:rsidR="0017591C" w:rsidRPr="005939A7" w:rsidRDefault="0017591C">
      <w:pPr>
        <w:pStyle w:val="FootnoteText"/>
        <w:rPr>
          <w:rFonts w:ascii="Calibri" w:hAnsi="Calibri"/>
          <w:sz w:val="22"/>
          <w:szCs w:val="22"/>
        </w:rPr>
      </w:pPr>
      <w:r w:rsidRPr="005939A7">
        <w:rPr>
          <w:rStyle w:val="FootnoteReference"/>
          <w:rFonts w:ascii="Calibri" w:hAnsi="Calibri"/>
          <w:sz w:val="22"/>
          <w:szCs w:val="22"/>
        </w:rPr>
        <w:footnoteRef/>
      </w:r>
      <w:r w:rsidRPr="005939A7">
        <w:rPr>
          <w:rFonts w:ascii="Calibri" w:hAnsi="Calibri"/>
          <w:sz w:val="22"/>
          <w:szCs w:val="22"/>
        </w:rPr>
        <w:t xml:space="preserve"> Victorian Legal Aid, 2012-2013 Annual Report p.81 ar2013.vla.vic.gov.au/sites/default/files/ar_2012_13.pdf</w:t>
      </w:r>
    </w:p>
  </w:footnote>
  <w:footnote w:id="63">
    <w:p w:rsidR="0017591C" w:rsidRPr="00AC38CA" w:rsidRDefault="0017591C" w:rsidP="00BF4A3A">
      <w:pPr>
        <w:pStyle w:val="maintext"/>
        <w:spacing w:before="0"/>
        <w:rPr>
          <w:rFonts w:asciiTheme="minorHAnsi" w:hAnsiTheme="minorHAnsi"/>
          <w:sz w:val="22"/>
          <w:szCs w:val="22"/>
        </w:rPr>
      </w:pPr>
      <w:r w:rsidRPr="00AC38CA">
        <w:rPr>
          <w:rStyle w:val="FootnoteReference"/>
          <w:rFonts w:asciiTheme="minorHAnsi" w:hAnsiTheme="minorHAnsi"/>
          <w:sz w:val="22"/>
          <w:szCs w:val="22"/>
        </w:rPr>
        <w:footnoteRef/>
      </w:r>
      <w:r w:rsidRPr="00AC38CA">
        <w:rPr>
          <w:rFonts w:asciiTheme="minorHAnsi" w:hAnsiTheme="minorHAnsi"/>
          <w:sz w:val="22"/>
          <w:szCs w:val="22"/>
        </w:rPr>
        <w:t xml:space="preserve"> </w:t>
      </w:r>
      <w:r w:rsidRPr="00AC38CA">
        <w:rPr>
          <w:rFonts w:asciiTheme="minorHAnsi" w:hAnsiTheme="minorHAnsi" w:cs="Arial"/>
          <w:sz w:val="22"/>
          <w:szCs w:val="22"/>
        </w:rPr>
        <w:t xml:space="preserve">See the </w:t>
      </w:r>
      <w:r>
        <w:rPr>
          <w:rFonts w:asciiTheme="minorHAnsi" w:hAnsiTheme="minorHAnsi" w:cs="Arial"/>
          <w:sz w:val="22"/>
          <w:szCs w:val="22"/>
        </w:rPr>
        <w:t xml:space="preserve">response to Draft Recommendation 21.3 and 21.4 </w:t>
      </w:r>
      <w:r w:rsidRPr="00AC38CA">
        <w:rPr>
          <w:rFonts w:asciiTheme="minorHAnsi" w:hAnsiTheme="minorHAnsi" w:cs="Arial"/>
          <w:sz w:val="22"/>
          <w:szCs w:val="22"/>
        </w:rPr>
        <w:t xml:space="preserve">for further analysis of the means test. </w:t>
      </w:r>
    </w:p>
  </w:footnote>
  <w:footnote w:id="64">
    <w:p w:rsidR="0017591C" w:rsidRPr="00AC38CA" w:rsidRDefault="0017591C" w:rsidP="00BF4A3A">
      <w:pPr>
        <w:pStyle w:val="FootnoteText"/>
        <w:rPr>
          <w:rFonts w:asciiTheme="minorHAnsi" w:hAnsiTheme="minorHAnsi"/>
          <w:sz w:val="22"/>
          <w:szCs w:val="22"/>
        </w:rPr>
      </w:pPr>
      <w:r w:rsidRPr="00AC38CA">
        <w:rPr>
          <w:rStyle w:val="FootnoteReference"/>
          <w:rFonts w:asciiTheme="minorHAnsi" w:hAnsiTheme="minorHAnsi"/>
          <w:sz w:val="22"/>
          <w:szCs w:val="22"/>
        </w:rPr>
        <w:footnoteRef/>
      </w:r>
      <w:r w:rsidRPr="00AC38CA">
        <w:rPr>
          <w:rFonts w:asciiTheme="minorHAnsi" w:hAnsiTheme="minorHAnsi"/>
          <w:sz w:val="22"/>
          <w:szCs w:val="22"/>
        </w:rPr>
        <w:t xml:space="preserve"> </w:t>
      </w:r>
      <w:r>
        <w:rPr>
          <w:rFonts w:asciiTheme="minorHAnsi" w:hAnsiTheme="minorHAnsi"/>
          <w:sz w:val="22"/>
          <w:szCs w:val="22"/>
        </w:rPr>
        <w:t>See the response to Information request 21.2 for further analysis of private practitioner fees.</w:t>
      </w:r>
    </w:p>
  </w:footnote>
  <w:footnote w:id="65">
    <w:p w:rsidR="0017591C" w:rsidRPr="0074711C" w:rsidRDefault="0017591C" w:rsidP="00700F8C">
      <w:pPr>
        <w:pStyle w:val="Subsectionheading"/>
        <w:numPr>
          <w:ilvl w:val="0"/>
          <w:numId w:val="0"/>
        </w:numPr>
        <w:rPr>
          <w:rFonts w:asciiTheme="minorHAnsi" w:hAnsiTheme="minorHAnsi"/>
          <w:szCs w:val="22"/>
        </w:rPr>
      </w:pPr>
      <w:r w:rsidRPr="0074711C">
        <w:rPr>
          <w:rStyle w:val="FootnoteReference"/>
          <w:rFonts w:asciiTheme="minorHAnsi" w:hAnsiTheme="minorHAnsi"/>
          <w:szCs w:val="22"/>
        </w:rPr>
        <w:footnoteRef/>
      </w:r>
      <w:r w:rsidRPr="0074711C">
        <w:rPr>
          <w:rFonts w:asciiTheme="minorHAnsi" w:hAnsiTheme="minorHAnsi"/>
          <w:szCs w:val="22"/>
        </w:rPr>
        <w:t xml:space="preserve"> </w:t>
      </w:r>
      <w:r>
        <w:rPr>
          <w:rFonts w:asciiTheme="minorHAnsi" w:hAnsiTheme="minorHAnsi"/>
          <w:szCs w:val="22"/>
        </w:rPr>
        <w:t>Collaborative i</w:t>
      </w:r>
      <w:r w:rsidRPr="0074711C">
        <w:rPr>
          <w:rFonts w:asciiTheme="minorHAnsi" w:hAnsiTheme="minorHAnsi"/>
          <w:szCs w:val="22"/>
        </w:rPr>
        <w:t xml:space="preserve">nitiatives include </w:t>
      </w:r>
      <w:r w:rsidRPr="0074711C">
        <w:rPr>
          <w:rFonts w:asciiTheme="minorHAnsi" w:hAnsiTheme="minorHAnsi" w:cs="Arial"/>
          <w:szCs w:val="22"/>
        </w:rPr>
        <w:t>funding two ALS Aboriginal Field Officers for civil and family law matters at Coffs Harbour and Walgett, funding two ALS Field Officers at Bathurst and Nowra under the Work and Development Order Service, providing salary support for 3.5 ALS care and protection Legal Officer positions and providing civil law advice clinics at ALS offices in Griffith, Lismore, Nowra, Redfern, Walgett and Wollongong, and family law advice clinics at ALS offices in Parramatta and Redfern.</w:t>
      </w:r>
    </w:p>
  </w:footnote>
  <w:footnote w:id="66">
    <w:p w:rsidR="0017591C" w:rsidRPr="00753094" w:rsidRDefault="0017591C">
      <w:pPr>
        <w:pStyle w:val="FootnoteText"/>
        <w:rPr>
          <w:rFonts w:asciiTheme="minorHAnsi" w:hAnsiTheme="minorHAnsi"/>
          <w:sz w:val="22"/>
          <w:szCs w:val="22"/>
        </w:rPr>
      </w:pPr>
      <w:r>
        <w:rPr>
          <w:rStyle w:val="FootnoteReference"/>
        </w:rPr>
        <w:footnoteRef/>
      </w:r>
      <w:r>
        <w:t xml:space="preserve"> </w:t>
      </w:r>
      <w:r w:rsidRPr="008D4214">
        <w:rPr>
          <w:rFonts w:asciiTheme="minorHAnsi" w:hAnsiTheme="minorHAnsi"/>
          <w:sz w:val="22"/>
          <w:szCs w:val="22"/>
        </w:rPr>
        <w:t xml:space="preserve">Review of Legal Aid NSW outreach legal services - Stage 1 report Statistical overview of services 2010-2012, Law and Justice Foundation of NSW, 2013 </w:t>
      </w:r>
      <w:hyperlink r:id="rId14" w:history="1">
        <w:r w:rsidRPr="00753094">
          <w:rPr>
            <w:rStyle w:val="Hyperlink"/>
            <w:rFonts w:asciiTheme="minorHAnsi" w:eastAsiaTheme="majorEastAsia" w:hAnsiTheme="minorHAnsi"/>
            <w:sz w:val="22"/>
            <w:szCs w:val="22"/>
          </w:rPr>
          <w:t>www.lawfoundation.net.au/ljf/site/articleIDs/3495F5A93BBB91BDCA257BD000143795/$file/Review_of_LegalAidNSW_outreach_Stage1_FINAL_Web.pdf</w:t>
        </w:r>
      </w:hyperlink>
      <w:r w:rsidRPr="00753094">
        <w:rPr>
          <w:rFonts w:asciiTheme="minorHAnsi" w:hAnsiTheme="minorHAnsi"/>
          <w:sz w:val="22"/>
          <w:szCs w:val="22"/>
        </w:rPr>
        <w:t xml:space="preserve"> p.3</w:t>
      </w:r>
    </w:p>
  </w:footnote>
  <w:footnote w:id="67">
    <w:p w:rsidR="0017591C" w:rsidRPr="00753094" w:rsidRDefault="0017591C">
      <w:pPr>
        <w:pStyle w:val="FootnoteText"/>
        <w:rPr>
          <w:rFonts w:asciiTheme="minorHAnsi" w:hAnsiTheme="minorHAnsi"/>
          <w:sz w:val="22"/>
          <w:szCs w:val="22"/>
        </w:rPr>
      </w:pPr>
      <w:r w:rsidRPr="00753094">
        <w:rPr>
          <w:rStyle w:val="FootnoteReference"/>
          <w:rFonts w:asciiTheme="minorHAnsi" w:hAnsiTheme="minorHAnsi"/>
          <w:sz w:val="22"/>
          <w:szCs w:val="22"/>
        </w:rPr>
        <w:footnoteRef/>
      </w:r>
      <w:r w:rsidRPr="00753094">
        <w:rPr>
          <w:rFonts w:asciiTheme="minorHAnsi" w:hAnsiTheme="minorHAnsi"/>
          <w:sz w:val="22"/>
          <w:szCs w:val="22"/>
        </w:rPr>
        <w:t xml:space="preserve"> January 2011 to June 2013 </w:t>
      </w:r>
    </w:p>
  </w:footnote>
  <w:footnote w:id="68">
    <w:p w:rsidR="0017591C" w:rsidRDefault="0017591C">
      <w:pPr>
        <w:pStyle w:val="FootnoteText"/>
      </w:pPr>
      <w:r>
        <w:rPr>
          <w:rStyle w:val="FootnoteReference"/>
        </w:rPr>
        <w:footnoteRef/>
      </w:r>
      <w:r>
        <w:t xml:space="preserve"> </w:t>
      </w:r>
      <w:r w:rsidRPr="00753094">
        <w:rPr>
          <w:rFonts w:asciiTheme="minorHAnsi" w:hAnsiTheme="minorHAnsi" w:cs="Arial"/>
          <w:i/>
          <w:sz w:val="22"/>
          <w:szCs w:val="22"/>
        </w:rPr>
        <w:t>The family and civil law needs of Aboriginal people in New South Wales – Final Report</w:t>
      </w:r>
      <w:r w:rsidRPr="00753094">
        <w:rPr>
          <w:rFonts w:asciiTheme="minorHAnsi" w:hAnsiTheme="minorHAnsi" w:cs="Arial"/>
          <w:sz w:val="22"/>
          <w:szCs w:val="22"/>
        </w:rPr>
        <w:t>, Chris Cunneen and Melanie Schwartz Law Faculty, University of NSW, 2008</w:t>
      </w:r>
    </w:p>
  </w:footnote>
  <w:footnote w:id="69">
    <w:p w:rsidR="0017591C" w:rsidRPr="00435C5F" w:rsidRDefault="0017591C" w:rsidP="00700F8C">
      <w:pPr>
        <w:pStyle w:val="FootnoteText"/>
        <w:rPr>
          <w:rFonts w:asciiTheme="minorHAnsi" w:hAnsiTheme="minorHAnsi"/>
          <w:sz w:val="22"/>
          <w:szCs w:val="22"/>
        </w:rPr>
      </w:pPr>
      <w:r w:rsidRPr="00435C5F">
        <w:rPr>
          <w:rStyle w:val="FootnoteReference"/>
          <w:rFonts w:asciiTheme="minorHAnsi" w:hAnsiTheme="minorHAnsi"/>
          <w:sz w:val="22"/>
          <w:szCs w:val="22"/>
        </w:rPr>
        <w:footnoteRef/>
      </w:r>
      <w:r w:rsidRPr="00435C5F">
        <w:rPr>
          <w:rFonts w:asciiTheme="minorHAnsi" w:hAnsiTheme="minorHAnsi"/>
          <w:sz w:val="22"/>
          <w:szCs w:val="22"/>
        </w:rPr>
        <w:t xml:space="preserve"> www.legalaid.nsw.gov.au/__data/assets/pdf_file/0003/15960/Reconciliation-Action-Plan-2013-2015.pdf</w:t>
      </w:r>
    </w:p>
  </w:footnote>
  <w:footnote w:id="70">
    <w:p w:rsidR="0017591C" w:rsidRPr="00435C5F" w:rsidRDefault="0017591C">
      <w:pPr>
        <w:pStyle w:val="FootnoteText"/>
        <w:rPr>
          <w:rFonts w:asciiTheme="minorHAnsi" w:hAnsiTheme="minorHAnsi"/>
          <w:sz w:val="22"/>
          <w:szCs w:val="22"/>
        </w:rPr>
      </w:pPr>
      <w:r w:rsidRPr="00435C5F">
        <w:rPr>
          <w:rStyle w:val="FootnoteReference"/>
          <w:rFonts w:asciiTheme="minorHAnsi" w:hAnsiTheme="minorHAnsi"/>
          <w:sz w:val="22"/>
          <w:szCs w:val="22"/>
        </w:rPr>
        <w:footnoteRef/>
      </w:r>
      <w:r w:rsidRPr="00435C5F">
        <w:rPr>
          <w:rFonts w:asciiTheme="minorHAnsi" w:hAnsiTheme="minorHAnsi"/>
          <w:sz w:val="22"/>
          <w:szCs w:val="22"/>
        </w:rPr>
        <w:t xml:space="preserve"> Money counts team are providing legal advice and community legal education in Dareton, Condobolin, Mt Druitt, Murrin Bridge, Lake Cargelligo, Taree and Nambucca Valley.</w:t>
      </w:r>
    </w:p>
  </w:footnote>
  <w:footnote w:id="71">
    <w:p w:rsidR="0017591C" w:rsidRPr="00AD2E22" w:rsidRDefault="0017591C">
      <w:pPr>
        <w:pStyle w:val="FootnoteText"/>
        <w:rPr>
          <w:rFonts w:asciiTheme="minorHAnsi" w:hAnsiTheme="minorHAnsi"/>
          <w:sz w:val="22"/>
          <w:szCs w:val="22"/>
        </w:rPr>
      </w:pPr>
      <w:r w:rsidRPr="00AD2E22">
        <w:rPr>
          <w:rStyle w:val="FootnoteReference"/>
          <w:rFonts w:asciiTheme="minorHAnsi" w:hAnsiTheme="minorHAnsi"/>
          <w:sz w:val="22"/>
          <w:szCs w:val="22"/>
        </w:rPr>
        <w:footnoteRef/>
      </w:r>
      <w:r w:rsidRPr="00AD2E22">
        <w:rPr>
          <w:rFonts w:asciiTheme="minorHAnsi" w:hAnsiTheme="minorHAnsi"/>
          <w:sz w:val="22"/>
          <w:szCs w:val="22"/>
        </w:rPr>
        <w:t xml:space="preserve"> Legal Aid Commissions provided a substantial portion of the funding for the initial LAW Survey.  </w:t>
      </w:r>
    </w:p>
  </w:footnote>
  <w:footnote w:id="72">
    <w:p w:rsidR="0017591C" w:rsidRDefault="0017591C">
      <w:pPr>
        <w:pStyle w:val="FootnoteText"/>
      </w:pPr>
      <w:r>
        <w:rPr>
          <w:rStyle w:val="FootnoteReference"/>
        </w:rPr>
        <w:footnoteRef/>
      </w:r>
      <w:r>
        <w:t xml:space="preserve"> </w:t>
      </w:r>
      <w:r w:rsidRPr="006C12D5">
        <w:t>www.fos.org.au/custom/files/docs/independent-review-final-report-2014.pdf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0A06"/>
    <w:multiLevelType w:val="hybridMultilevel"/>
    <w:tmpl w:val="93942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F1A2A"/>
    <w:multiLevelType w:val="hybridMultilevel"/>
    <w:tmpl w:val="3C6AFBAC"/>
    <w:lvl w:ilvl="0" w:tplc="F956FE20">
      <w:start w:val="1"/>
      <w:numFmt w:val="bullet"/>
      <w:pStyle w:val="dots"/>
      <w:lvlText w:val=""/>
      <w:lvlJc w:val="left"/>
      <w:pPr>
        <w:tabs>
          <w:tab w:val="num" w:pos="207"/>
        </w:tabs>
        <w:ind w:left="207" w:hanging="207"/>
      </w:pPr>
      <w:rPr>
        <w:rFonts w:ascii="Symbol" w:hAnsi="Symbol" w:hint="default"/>
      </w:rPr>
    </w:lvl>
    <w:lvl w:ilvl="1" w:tplc="62FE473E">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6B021E5"/>
    <w:multiLevelType w:val="hybridMultilevel"/>
    <w:tmpl w:val="FAFC1E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E0F5A"/>
    <w:multiLevelType w:val="hybridMultilevel"/>
    <w:tmpl w:val="60506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E1876"/>
    <w:multiLevelType w:val="hybridMultilevel"/>
    <w:tmpl w:val="2A72AC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C5633F"/>
    <w:multiLevelType w:val="hybridMultilevel"/>
    <w:tmpl w:val="89109F14"/>
    <w:lvl w:ilvl="0" w:tplc="04090005">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nsid w:val="1DC40F8D"/>
    <w:multiLevelType w:val="hybridMultilevel"/>
    <w:tmpl w:val="6E9EFB7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FD55CAF"/>
    <w:multiLevelType w:val="hybridMultilevel"/>
    <w:tmpl w:val="ECBA62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F5059B1"/>
    <w:multiLevelType w:val="hybridMultilevel"/>
    <w:tmpl w:val="26421BDC"/>
    <w:lvl w:ilvl="0" w:tplc="04090001">
      <w:start w:val="1"/>
      <w:numFmt w:val="bullet"/>
      <w:pStyle w:val="Subsectionheading"/>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0711A0C"/>
    <w:multiLevelType w:val="hybridMultilevel"/>
    <w:tmpl w:val="DCCE68C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1BF1AC4"/>
    <w:multiLevelType w:val="hybridMultilevel"/>
    <w:tmpl w:val="FC7A705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3AD651DE"/>
    <w:multiLevelType w:val="hybridMultilevel"/>
    <w:tmpl w:val="485EB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023926"/>
    <w:multiLevelType w:val="multilevel"/>
    <w:tmpl w:val="F878D734"/>
    <w:lvl w:ilvl="0">
      <w:start w:val="1"/>
      <w:numFmt w:val="bullet"/>
      <w:pStyle w:val="Bullet1"/>
      <w:lvlText w:val=""/>
      <w:lvlJc w:val="left"/>
      <w:pPr>
        <w:tabs>
          <w:tab w:val="num" w:pos="567"/>
        </w:tabs>
        <w:ind w:left="1134" w:hanging="567"/>
      </w:pPr>
      <w:rPr>
        <w:rFonts w:ascii="Symbol" w:hAnsi="Symbol" w:hint="default"/>
      </w:rPr>
    </w:lvl>
    <w:lvl w:ilvl="1">
      <w:start w:val="1"/>
      <w:numFmt w:val="bullet"/>
      <w:pStyle w:val="Bullet2"/>
      <w:lvlText w:val=""/>
      <w:lvlJc w:val="left"/>
      <w:pPr>
        <w:tabs>
          <w:tab w:val="num" w:pos="567"/>
        </w:tabs>
        <w:ind w:left="1701" w:hanging="567"/>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95176F6"/>
    <w:multiLevelType w:val="hybridMultilevel"/>
    <w:tmpl w:val="FD343B7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97134B2"/>
    <w:multiLevelType w:val="hybridMultilevel"/>
    <w:tmpl w:val="778258A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4E461B23"/>
    <w:multiLevelType w:val="hybridMultilevel"/>
    <w:tmpl w:val="79540F6A"/>
    <w:lvl w:ilvl="0" w:tplc="720CA4D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A26875"/>
    <w:multiLevelType w:val="hybridMultilevel"/>
    <w:tmpl w:val="5A5A8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8">
    <w:nsid w:val="5A39169B"/>
    <w:multiLevelType w:val="hybridMultilevel"/>
    <w:tmpl w:val="FFE6C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541E24"/>
    <w:multiLevelType w:val="hybridMultilevel"/>
    <w:tmpl w:val="1812B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F85BD3"/>
    <w:multiLevelType w:val="hybridMultilevel"/>
    <w:tmpl w:val="F844E33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E812FE"/>
    <w:multiLevelType w:val="hybridMultilevel"/>
    <w:tmpl w:val="6778C440"/>
    <w:lvl w:ilvl="0" w:tplc="04090005">
      <w:start w:val="1"/>
      <w:numFmt w:val="bullet"/>
      <w:pStyle w:val="Bulletrecommendtext"/>
      <w:lvlText w:val=""/>
      <w:lvlJc w:val="left"/>
      <w:pPr>
        <w:ind w:left="3621" w:hanging="360"/>
      </w:pPr>
      <w:rPr>
        <w:rFonts w:ascii="Wingdings" w:hAnsi="Wingding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2">
    <w:nsid w:val="6B4917D1"/>
    <w:multiLevelType w:val="hybridMultilevel"/>
    <w:tmpl w:val="45E2810E"/>
    <w:lvl w:ilvl="0" w:tplc="5DB6975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6DB17598"/>
    <w:multiLevelType w:val="hybridMultilevel"/>
    <w:tmpl w:val="8B1AC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668C2"/>
    <w:multiLevelType w:val="hybridMultilevel"/>
    <w:tmpl w:val="5288A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397D91"/>
    <w:multiLevelType w:val="hybridMultilevel"/>
    <w:tmpl w:val="0F14D77A"/>
    <w:lvl w:ilvl="0" w:tplc="04090005">
      <w:start w:val="1"/>
      <w:numFmt w:val="bullet"/>
      <w:lvlText w:val=""/>
      <w:lvlJc w:val="left"/>
      <w:pPr>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1"/>
  </w:num>
  <w:num w:numId="3">
    <w:abstractNumId w:val="17"/>
  </w:num>
  <w:num w:numId="4">
    <w:abstractNumId w:val="8"/>
  </w:num>
  <w:num w:numId="5">
    <w:abstractNumId w:val="21"/>
  </w:num>
  <w:num w:numId="6">
    <w:abstractNumId w:val="18"/>
  </w:num>
  <w:num w:numId="7">
    <w:abstractNumId w:val="26"/>
  </w:num>
  <w:num w:numId="8">
    <w:abstractNumId w:val="22"/>
  </w:num>
  <w:num w:numId="9">
    <w:abstractNumId w:val="11"/>
  </w:num>
  <w:num w:numId="10">
    <w:abstractNumId w:val="15"/>
  </w:num>
  <w:num w:numId="11">
    <w:abstractNumId w:val="24"/>
  </w:num>
  <w:num w:numId="12">
    <w:abstractNumId w:val="4"/>
  </w:num>
  <w:num w:numId="13">
    <w:abstractNumId w:val="16"/>
  </w:num>
  <w:num w:numId="14">
    <w:abstractNumId w:val="14"/>
  </w:num>
  <w:num w:numId="15">
    <w:abstractNumId w:val="10"/>
  </w:num>
  <w:num w:numId="16">
    <w:abstractNumId w:val="20"/>
  </w:num>
  <w:num w:numId="17">
    <w:abstractNumId w:val="3"/>
  </w:num>
  <w:num w:numId="18">
    <w:abstractNumId w:val="13"/>
  </w:num>
  <w:num w:numId="19">
    <w:abstractNumId w:val="25"/>
  </w:num>
  <w:num w:numId="20">
    <w:abstractNumId w:val="0"/>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
  </w:num>
  <w:num w:numId="24">
    <w:abstractNumId w:val="6"/>
  </w:num>
  <w:num w:numId="25">
    <w:abstractNumId w:val="23"/>
  </w:num>
  <w:num w:numId="26">
    <w:abstractNumId w:val="9"/>
  </w:num>
  <w:num w:numId="27">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D400F"/>
    <w:rsid w:val="00000124"/>
    <w:rsid w:val="00000903"/>
    <w:rsid w:val="000009FB"/>
    <w:rsid w:val="00003AF1"/>
    <w:rsid w:val="000049C0"/>
    <w:rsid w:val="00004E6D"/>
    <w:rsid w:val="000050E7"/>
    <w:rsid w:val="0000582D"/>
    <w:rsid w:val="0000655D"/>
    <w:rsid w:val="0000711A"/>
    <w:rsid w:val="000100A4"/>
    <w:rsid w:val="000104E5"/>
    <w:rsid w:val="00010B77"/>
    <w:rsid w:val="00011067"/>
    <w:rsid w:val="00011324"/>
    <w:rsid w:val="0001163E"/>
    <w:rsid w:val="00012F7E"/>
    <w:rsid w:val="0001369E"/>
    <w:rsid w:val="0001451F"/>
    <w:rsid w:val="00014C4E"/>
    <w:rsid w:val="00015014"/>
    <w:rsid w:val="00016078"/>
    <w:rsid w:val="0001731B"/>
    <w:rsid w:val="00020DB3"/>
    <w:rsid w:val="000212B5"/>
    <w:rsid w:val="000217E4"/>
    <w:rsid w:val="00021D6E"/>
    <w:rsid w:val="000228B7"/>
    <w:rsid w:val="00023AE6"/>
    <w:rsid w:val="000248C2"/>
    <w:rsid w:val="00024BAC"/>
    <w:rsid w:val="00026302"/>
    <w:rsid w:val="0002643C"/>
    <w:rsid w:val="000267BE"/>
    <w:rsid w:val="00026B19"/>
    <w:rsid w:val="00026F65"/>
    <w:rsid w:val="00027583"/>
    <w:rsid w:val="00027BBE"/>
    <w:rsid w:val="00030090"/>
    <w:rsid w:val="000309EF"/>
    <w:rsid w:val="000316EE"/>
    <w:rsid w:val="000326AC"/>
    <w:rsid w:val="00032B30"/>
    <w:rsid w:val="00033A44"/>
    <w:rsid w:val="00033BA6"/>
    <w:rsid w:val="00033BB3"/>
    <w:rsid w:val="00033C5D"/>
    <w:rsid w:val="000347AA"/>
    <w:rsid w:val="0003517F"/>
    <w:rsid w:val="00035997"/>
    <w:rsid w:val="00035DFD"/>
    <w:rsid w:val="000379F8"/>
    <w:rsid w:val="00037C03"/>
    <w:rsid w:val="00040106"/>
    <w:rsid w:val="000402DF"/>
    <w:rsid w:val="000412AB"/>
    <w:rsid w:val="00041489"/>
    <w:rsid w:val="00041804"/>
    <w:rsid w:val="0004199A"/>
    <w:rsid w:val="00042147"/>
    <w:rsid w:val="00042173"/>
    <w:rsid w:val="000426BA"/>
    <w:rsid w:val="00042C04"/>
    <w:rsid w:val="000439A1"/>
    <w:rsid w:val="00043FC7"/>
    <w:rsid w:val="00044976"/>
    <w:rsid w:val="000458BC"/>
    <w:rsid w:val="00045A82"/>
    <w:rsid w:val="00047048"/>
    <w:rsid w:val="000474EB"/>
    <w:rsid w:val="00053C66"/>
    <w:rsid w:val="00053DC6"/>
    <w:rsid w:val="00055509"/>
    <w:rsid w:val="0005557E"/>
    <w:rsid w:val="000555E9"/>
    <w:rsid w:val="00056123"/>
    <w:rsid w:val="0005620B"/>
    <w:rsid w:val="00057C41"/>
    <w:rsid w:val="0006012C"/>
    <w:rsid w:val="00060BF7"/>
    <w:rsid w:val="0006254B"/>
    <w:rsid w:val="00062598"/>
    <w:rsid w:val="00062C4C"/>
    <w:rsid w:val="00063532"/>
    <w:rsid w:val="000636CF"/>
    <w:rsid w:val="00063D08"/>
    <w:rsid w:val="00063F96"/>
    <w:rsid w:val="00064477"/>
    <w:rsid w:val="00065A38"/>
    <w:rsid w:val="00066614"/>
    <w:rsid w:val="00066B24"/>
    <w:rsid w:val="00067170"/>
    <w:rsid w:val="00067E9A"/>
    <w:rsid w:val="000706AB"/>
    <w:rsid w:val="00070782"/>
    <w:rsid w:val="00070900"/>
    <w:rsid w:val="00070D1B"/>
    <w:rsid w:val="00071A04"/>
    <w:rsid w:val="0007214E"/>
    <w:rsid w:val="00072165"/>
    <w:rsid w:val="00073EA5"/>
    <w:rsid w:val="00074945"/>
    <w:rsid w:val="0007495D"/>
    <w:rsid w:val="00076357"/>
    <w:rsid w:val="00081ADC"/>
    <w:rsid w:val="00081E97"/>
    <w:rsid w:val="000821C5"/>
    <w:rsid w:val="00082A01"/>
    <w:rsid w:val="00082A4D"/>
    <w:rsid w:val="0008355C"/>
    <w:rsid w:val="000836B4"/>
    <w:rsid w:val="00083AA1"/>
    <w:rsid w:val="00084984"/>
    <w:rsid w:val="00084E33"/>
    <w:rsid w:val="000851B3"/>
    <w:rsid w:val="00085533"/>
    <w:rsid w:val="00085CE8"/>
    <w:rsid w:val="000865D0"/>
    <w:rsid w:val="00086A6F"/>
    <w:rsid w:val="00086C09"/>
    <w:rsid w:val="00087113"/>
    <w:rsid w:val="000902D7"/>
    <w:rsid w:val="00090700"/>
    <w:rsid w:val="00090A48"/>
    <w:rsid w:val="00090B36"/>
    <w:rsid w:val="00091BD4"/>
    <w:rsid w:val="0009204E"/>
    <w:rsid w:val="00092904"/>
    <w:rsid w:val="00092A50"/>
    <w:rsid w:val="00092A69"/>
    <w:rsid w:val="0009392D"/>
    <w:rsid w:val="00094FCA"/>
    <w:rsid w:val="00095A3D"/>
    <w:rsid w:val="00096D15"/>
    <w:rsid w:val="0009736B"/>
    <w:rsid w:val="000978AF"/>
    <w:rsid w:val="000978B6"/>
    <w:rsid w:val="00097CE5"/>
    <w:rsid w:val="000A122A"/>
    <w:rsid w:val="000A18EF"/>
    <w:rsid w:val="000A1D05"/>
    <w:rsid w:val="000A21C9"/>
    <w:rsid w:val="000A304D"/>
    <w:rsid w:val="000A3257"/>
    <w:rsid w:val="000A33B6"/>
    <w:rsid w:val="000A3B3E"/>
    <w:rsid w:val="000A3C01"/>
    <w:rsid w:val="000A580A"/>
    <w:rsid w:val="000A5B75"/>
    <w:rsid w:val="000A5CB2"/>
    <w:rsid w:val="000A61AE"/>
    <w:rsid w:val="000A6314"/>
    <w:rsid w:val="000A6773"/>
    <w:rsid w:val="000A6FED"/>
    <w:rsid w:val="000A76EA"/>
    <w:rsid w:val="000B0BD9"/>
    <w:rsid w:val="000B1FAA"/>
    <w:rsid w:val="000B2F9F"/>
    <w:rsid w:val="000B33AF"/>
    <w:rsid w:val="000B42A7"/>
    <w:rsid w:val="000B478F"/>
    <w:rsid w:val="000B4C72"/>
    <w:rsid w:val="000B4DA5"/>
    <w:rsid w:val="000B56BA"/>
    <w:rsid w:val="000B570D"/>
    <w:rsid w:val="000B5EE7"/>
    <w:rsid w:val="000B6230"/>
    <w:rsid w:val="000B6A2C"/>
    <w:rsid w:val="000B6E77"/>
    <w:rsid w:val="000B70B7"/>
    <w:rsid w:val="000C4038"/>
    <w:rsid w:val="000C4DD5"/>
    <w:rsid w:val="000C61A1"/>
    <w:rsid w:val="000C6B56"/>
    <w:rsid w:val="000C6E67"/>
    <w:rsid w:val="000C7EB1"/>
    <w:rsid w:val="000D0F1C"/>
    <w:rsid w:val="000D106C"/>
    <w:rsid w:val="000D139E"/>
    <w:rsid w:val="000D1E06"/>
    <w:rsid w:val="000D2861"/>
    <w:rsid w:val="000D2AF1"/>
    <w:rsid w:val="000D2BD7"/>
    <w:rsid w:val="000D2F96"/>
    <w:rsid w:val="000D5CCA"/>
    <w:rsid w:val="000D5E43"/>
    <w:rsid w:val="000D6422"/>
    <w:rsid w:val="000D76E4"/>
    <w:rsid w:val="000E1885"/>
    <w:rsid w:val="000E1FAB"/>
    <w:rsid w:val="000E1FE8"/>
    <w:rsid w:val="000E288C"/>
    <w:rsid w:val="000E3FA9"/>
    <w:rsid w:val="000E4252"/>
    <w:rsid w:val="000E5AA2"/>
    <w:rsid w:val="000E6075"/>
    <w:rsid w:val="000E6D62"/>
    <w:rsid w:val="000E6F55"/>
    <w:rsid w:val="000E7717"/>
    <w:rsid w:val="000F036E"/>
    <w:rsid w:val="000F0AAA"/>
    <w:rsid w:val="000F19B6"/>
    <w:rsid w:val="000F3296"/>
    <w:rsid w:val="000F3A3C"/>
    <w:rsid w:val="000F3D6D"/>
    <w:rsid w:val="000F5D79"/>
    <w:rsid w:val="000F6254"/>
    <w:rsid w:val="000F7FDF"/>
    <w:rsid w:val="00100600"/>
    <w:rsid w:val="00100FEC"/>
    <w:rsid w:val="001015FF"/>
    <w:rsid w:val="001024A6"/>
    <w:rsid w:val="00102995"/>
    <w:rsid w:val="001029E9"/>
    <w:rsid w:val="001031E2"/>
    <w:rsid w:val="00103389"/>
    <w:rsid w:val="00103E81"/>
    <w:rsid w:val="001043EA"/>
    <w:rsid w:val="001050AA"/>
    <w:rsid w:val="001051FE"/>
    <w:rsid w:val="0010599E"/>
    <w:rsid w:val="00105A28"/>
    <w:rsid w:val="00105D2C"/>
    <w:rsid w:val="001062F9"/>
    <w:rsid w:val="00107778"/>
    <w:rsid w:val="001105C8"/>
    <w:rsid w:val="00110C33"/>
    <w:rsid w:val="00111984"/>
    <w:rsid w:val="00111DA6"/>
    <w:rsid w:val="00113061"/>
    <w:rsid w:val="00113087"/>
    <w:rsid w:val="00113DE4"/>
    <w:rsid w:val="00114552"/>
    <w:rsid w:val="00114D6A"/>
    <w:rsid w:val="00114E1C"/>
    <w:rsid w:val="00116200"/>
    <w:rsid w:val="001167DA"/>
    <w:rsid w:val="001168FD"/>
    <w:rsid w:val="001173D4"/>
    <w:rsid w:val="00117FF5"/>
    <w:rsid w:val="001215B1"/>
    <w:rsid w:val="00121647"/>
    <w:rsid w:val="0012206B"/>
    <w:rsid w:val="0012323E"/>
    <w:rsid w:val="001241F4"/>
    <w:rsid w:val="001244DE"/>
    <w:rsid w:val="00124A65"/>
    <w:rsid w:val="0012513C"/>
    <w:rsid w:val="0012562A"/>
    <w:rsid w:val="001256AE"/>
    <w:rsid w:val="001276DF"/>
    <w:rsid w:val="00127DA1"/>
    <w:rsid w:val="0013018D"/>
    <w:rsid w:val="001315D5"/>
    <w:rsid w:val="00131AE2"/>
    <w:rsid w:val="00133F1F"/>
    <w:rsid w:val="0013418F"/>
    <w:rsid w:val="00134E06"/>
    <w:rsid w:val="001371BA"/>
    <w:rsid w:val="00140F01"/>
    <w:rsid w:val="00141DA4"/>
    <w:rsid w:val="00141DE7"/>
    <w:rsid w:val="00141EE5"/>
    <w:rsid w:val="001427E5"/>
    <w:rsid w:val="0014306B"/>
    <w:rsid w:val="001432B1"/>
    <w:rsid w:val="001432FB"/>
    <w:rsid w:val="00143821"/>
    <w:rsid w:val="0014412D"/>
    <w:rsid w:val="00145F77"/>
    <w:rsid w:val="00145FE7"/>
    <w:rsid w:val="001465B7"/>
    <w:rsid w:val="0014702F"/>
    <w:rsid w:val="001473D5"/>
    <w:rsid w:val="00150D6E"/>
    <w:rsid w:val="0015162E"/>
    <w:rsid w:val="00151BEB"/>
    <w:rsid w:val="00152395"/>
    <w:rsid w:val="00152956"/>
    <w:rsid w:val="00152E14"/>
    <w:rsid w:val="00152F35"/>
    <w:rsid w:val="00153175"/>
    <w:rsid w:val="001552CB"/>
    <w:rsid w:val="0015582C"/>
    <w:rsid w:val="00155B80"/>
    <w:rsid w:val="00155F03"/>
    <w:rsid w:val="0015646F"/>
    <w:rsid w:val="0015708D"/>
    <w:rsid w:val="001573C3"/>
    <w:rsid w:val="00157A12"/>
    <w:rsid w:val="00157AF9"/>
    <w:rsid w:val="00161B43"/>
    <w:rsid w:val="00161F3A"/>
    <w:rsid w:val="001620E0"/>
    <w:rsid w:val="0016294D"/>
    <w:rsid w:val="00162A3A"/>
    <w:rsid w:val="00163619"/>
    <w:rsid w:val="00163D47"/>
    <w:rsid w:val="00164157"/>
    <w:rsid w:val="00164220"/>
    <w:rsid w:val="0016435E"/>
    <w:rsid w:val="00164371"/>
    <w:rsid w:val="001659AB"/>
    <w:rsid w:val="00165B76"/>
    <w:rsid w:val="00166456"/>
    <w:rsid w:val="001665CF"/>
    <w:rsid w:val="00166B37"/>
    <w:rsid w:val="0016700B"/>
    <w:rsid w:val="001674E8"/>
    <w:rsid w:val="00167668"/>
    <w:rsid w:val="001677E9"/>
    <w:rsid w:val="001702A8"/>
    <w:rsid w:val="001708DF"/>
    <w:rsid w:val="0017171F"/>
    <w:rsid w:val="001735B0"/>
    <w:rsid w:val="001743F0"/>
    <w:rsid w:val="0017591C"/>
    <w:rsid w:val="00175FAC"/>
    <w:rsid w:val="001765CB"/>
    <w:rsid w:val="00176EC7"/>
    <w:rsid w:val="0018038C"/>
    <w:rsid w:val="001804C5"/>
    <w:rsid w:val="0018114A"/>
    <w:rsid w:val="00182B1B"/>
    <w:rsid w:val="00183124"/>
    <w:rsid w:val="00183301"/>
    <w:rsid w:val="00183F64"/>
    <w:rsid w:val="00186930"/>
    <w:rsid w:val="0018745E"/>
    <w:rsid w:val="00187F73"/>
    <w:rsid w:val="001900E4"/>
    <w:rsid w:val="00190FDB"/>
    <w:rsid w:val="00191467"/>
    <w:rsid w:val="00191E88"/>
    <w:rsid w:val="00192C3B"/>
    <w:rsid w:val="001937EB"/>
    <w:rsid w:val="00193AC1"/>
    <w:rsid w:val="001944AB"/>
    <w:rsid w:val="001946C9"/>
    <w:rsid w:val="001946CE"/>
    <w:rsid w:val="00194D04"/>
    <w:rsid w:val="001950C9"/>
    <w:rsid w:val="001959D6"/>
    <w:rsid w:val="001968DA"/>
    <w:rsid w:val="00197473"/>
    <w:rsid w:val="00197F19"/>
    <w:rsid w:val="00197F32"/>
    <w:rsid w:val="001A003B"/>
    <w:rsid w:val="001A18B6"/>
    <w:rsid w:val="001A3C60"/>
    <w:rsid w:val="001A3CF6"/>
    <w:rsid w:val="001A5B1D"/>
    <w:rsid w:val="001B01E1"/>
    <w:rsid w:val="001B0ED9"/>
    <w:rsid w:val="001B16D1"/>
    <w:rsid w:val="001B2334"/>
    <w:rsid w:val="001B322C"/>
    <w:rsid w:val="001B3A55"/>
    <w:rsid w:val="001B3DD4"/>
    <w:rsid w:val="001B4FE3"/>
    <w:rsid w:val="001B5790"/>
    <w:rsid w:val="001B5CA9"/>
    <w:rsid w:val="001B7495"/>
    <w:rsid w:val="001C0B54"/>
    <w:rsid w:val="001C2276"/>
    <w:rsid w:val="001C28C2"/>
    <w:rsid w:val="001C2ABA"/>
    <w:rsid w:val="001C3B62"/>
    <w:rsid w:val="001C4731"/>
    <w:rsid w:val="001C50AC"/>
    <w:rsid w:val="001C5164"/>
    <w:rsid w:val="001C5CE2"/>
    <w:rsid w:val="001C628C"/>
    <w:rsid w:val="001C6B18"/>
    <w:rsid w:val="001C6EAD"/>
    <w:rsid w:val="001C71CA"/>
    <w:rsid w:val="001D0B10"/>
    <w:rsid w:val="001D0C5B"/>
    <w:rsid w:val="001D0D08"/>
    <w:rsid w:val="001D100C"/>
    <w:rsid w:val="001D1314"/>
    <w:rsid w:val="001D1E2A"/>
    <w:rsid w:val="001D2011"/>
    <w:rsid w:val="001D3013"/>
    <w:rsid w:val="001D35CE"/>
    <w:rsid w:val="001D435F"/>
    <w:rsid w:val="001D5590"/>
    <w:rsid w:val="001D5919"/>
    <w:rsid w:val="001D6C5D"/>
    <w:rsid w:val="001D6DDB"/>
    <w:rsid w:val="001D7073"/>
    <w:rsid w:val="001E082A"/>
    <w:rsid w:val="001E0DDC"/>
    <w:rsid w:val="001E202F"/>
    <w:rsid w:val="001E3736"/>
    <w:rsid w:val="001E3C21"/>
    <w:rsid w:val="001E3FD5"/>
    <w:rsid w:val="001E48B8"/>
    <w:rsid w:val="001E4A8C"/>
    <w:rsid w:val="001E4D1B"/>
    <w:rsid w:val="001E773F"/>
    <w:rsid w:val="001E7A64"/>
    <w:rsid w:val="001E7D5A"/>
    <w:rsid w:val="001F1B11"/>
    <w:rsid w:val="001F1DC8"/>
    <w:rsid w:val="001F2AEF"/>
    <w:rsid w:val="001F40F7"/>
    <w:rsid w:val="001F4707"/>
    <w:rsid w:val="001F4D18"/>
    <w:rsid w:val="001F50FA"/>
    <w:rsid w:val="001F6896"/>
    <w:rsid w:val="001F6912"/>
    <w:rsid w:val="00201A00"/>
    <w:rsid w:val="002021D4"/>
    <w:rsid w:val="0020248C"/>
    <w:rsid w:val="0020272D"/>
    <w:rsid w:val="00203781"/>
    <w:rsid w:val="0020392B"/>
    <w:rsid w:val="00204B18"/>
    <w:rsid w:val="00205918"/>
    <w:rsid w:val="002061BD"/>
    <w:rsid w:val="0020645B"/>
    <w:rsid w:val="0020733D"/>
    <w:rsid w:val="00207713"/>
    <w:rsid w:val="00207F4D"/>
    <w:rsid w:val="00210847"/>
    <w:rsid w:val="00212583"/>
    <w:rsid w:val="00212B1C"/>
    <w:rsid w:val="002134B0"/>
    <w:rsid w:val="002138C7"/>
    <w:rsid w:val="00213CB6"/>
    <w:rsid w:val="0021407C"/>
    <w:rsid w:val="00214398"/>
    <w:rsid w:val="002149E8"/>
    <w:rsid w:val="00214F21"/>
    <w:rsid w:val="00215FB1"/>
    <w:rsid w:val="002178CD"/>
    <w:rsid w:val="00220024"/>
    <w:rsid w:val="00222807"/>
    <w:rsid w:val="00222A43"/>
    <w:rsid w:val="0022391B"/>
    <w:rsid w:val="00223F0E"/>
    <w:rsid w:val="00224080"/>
    <w:rsid w:val="0022439C"/>
    <w:rsid w:val="00225B75"/>
    <w:rsid w:val="00226027"/>
    <w:rsid w:val="0022682F"/>
    <w:rsid w:val="0022772D"/>
    <w:rsid w:val="00231B74"/>
    <w:rsid w:val="002327EA"/>
    <w:rsid w:val="002328E9"/>
    <w:rsid w:val="00233272"/>
    <w:rsid w:val="002333B4"/>
    <w:rsid w:val="0023503D"/>
    <w:rsid w:val="0023516B"/>
    <w:rsid w:val="00236C89"/>
    <w:rsid w:val="00237032"/>
    <w:rsid w:val="002373D7"/>
    <w:rsid w:val="002374E5"/>
    <w:rsid w:val="0023750A"/>
    <w:rsid w:val="00237A96"/>
    <w:rsid w:val="0024030E"/>
    <w:rsid w:val="00240B9F"/>
    <w:rsid w:val="00240CBC"/>
    <w:rsid w:val="00240EEC"/>
    <w:rsid w:val="002415FD"/>
    <w:rsid w:val="00242651"/>
    <w:rsid w:val="002427AB"/>
    <w:rsid w:val="00242FE5"/>
    <w:rsid w:val="00244579"/>
    <w:rsid w:val="00244EBF"/>
    <w:rsid w:val="002451FA"/>
    <w:rsid w:val="0024681E"/>
    <w:rsid w:val="00246A72"/>
    <w:rsid w:val="00250A47"/>
    <w:rsid w:val="002510CC"/>
    <w:rsid w:val="002518C9"/>
    <w:rsid w:val="00251CDE"/>
    <w:rsid w:val="00254597"/>
    <w:rsid w:val="00255924"/>
    <w:rsid w:val="002559E7"/>
    <w:rsid w:val="00255D1C"/>
    <w:rsid w:val="002571FC"/>
    <w:rsid w:val="00257FFC"/>
    <w:rsid w:val="002629DC"/>
    <w:rsid w:val="00262CB5"/>
    <w:rsid w:val="00264402"/>
    <w:rsid w:val="00264BE3"/>
    <w:rsid w:val="00264CF6"/>
    <w:rsid w:val="00265130"/>
    <w:rsid w:val="0026540C"/>
    <w:rsid w:val="00266768"/>
    <w:rsid w:val="00266A20"/>
    <w:rsid w:val="0026767C"/>
    <w:rsid w:val="00271212"/>
    <w:rsid w:val="00271DDE"/>
    <w:rsid w:val="00272ADA"/>
    <w:rsid w:val="002744E5"/>
    <w:rsid w:val="00274704"/>
    <w:rsid w:val="00274835"/>
    <w:rsid w:val="00275F09"/>
    <w:rsid w:val="0027637C"/>
    <w:rsid w:val="00276DB3"/>
    <w:rsid w:val="00276F73"/>
    <w:rsid w:val="0028001D"/>
    <w:rsid w:val="0028382E"/>
    <w:rsid w:val="00286D4C"/>
    <w:rsid w:val="00287822"/>
    <w:rsid w:val="00287995"/>
    <w:rsid w:val="00287F70"/>
    <w:rsid w:val="00290426"/>
    <w:rsid w:val="00291323"/>
    <w:rsid w:val="0029163E"/>
    <w:rsid w:val="0029236A"/>
    <w:rsid w:val="00292630"/>
    <w:rsid w:val="0029291B"/>
    <w:rsid w:val="002946C6"/>
    <w:rsid w:val="00294B56"/>
    <w:rsid w:val="00295DD3"/>
    <w:rsid w:val="002975ED"/>
    <w:rsid w:val="002A0DD4"/>
    <w:rsid w:val="002A13A0"/>
    <w:rsid w:val="002A15F8"/>
    <w:rsid w:val="002A3109"/>
    <w:rsid w:val="002A31E0"/>
    <w:rsid w:val="002A341B"/>
    <w:rsid w:val="002A3431"/>
    <w:rsid w:val="002A4422"/>
    <w:rsid w:val="002A49CA"/>
    <w:rsid w:val="002A4B65"/>
    <w:rsid w:val="002A4B6D"/>
    <w:rsid w:val="002A65F9"/>
    <w:rsid w:val="002A7719"/>
    <w:rsid w:val="002A7D2E"/>
    <w:rsid w:val="002B02C1"/>
    <w:rsid w:val="002B0A79"/>
    <w:rsid w:val="002B0FF3"/>
    <w:rsid w:val="002B1995"/>
    <w:rsid w:val="002B2C92"/>
    <w:rsid w:val="002B3A4F"/>
    <w:rsid w:val="002B3B42"/>
    <w:rsid w:val="002B54ED"/>
    <w:rsid w:val="002B552D"/>
    <w:rsid w:val="002B60CB"/>
    <w:rsid w:val="002B6173"/>
    <w:rsid w:val="002B6B57"/>
    <w:rsid w:val="002B7BE5"/>
    <w:rsid w:val="002B7E04"/>
    <w:rsid w:val="002C0916"/>
    <w:rsid w:val="002C1A6E"/>
    <w:rsid w:val="002C33A0"/>
    <w:rsid w:val="002C6FD6"/>
    <w:rsid w:val="002C6FDB"/>
    <w:rsid w:val="002C7683"/>
    <w:rsid w:val="002C77BF"/>
    <w:rsid w:val="002D0599"/>
    <w:rsid w:val="002D0EB6"/>
    <w:rsid w:val="002D1DE3"/>
    <w:rsid w:val="002D1DE7"/>
    <w:rsid w:val="002D1EB7"/>
    <w:rsid w:val="002D1FAF"/>
    <w:rsid w:val="002D33A7"/>
    <w:rsid w:val="002D42F2"/>
    <w:rsid w:val="002D4720"/>
    <w:rsid w:val="002D49CE"/>
    <w:rsid w:val="002D5DE6"/>
    <w:rsid w:val="002D63EC"/>
    <w:rsid w:val="002D65CD"/>
    <w:rsid w:val="002D7401"/>
    <w:rsid w:val="002E0C11"/>
    <w:rsid w:val="002E12C9"/>
    <w:rsid w:val="002E12F0"/>
    <w:rsid w:val="002E1BF1"/>
    <w:rsid w:val="002E233E"/>
    <w:rsid w:val="002E2381"/>
    <w:rsid w:val="002E23B0"/>
    <w:rsid w:val="002E2743"/>
    <w:rsid w:val="002E2BEA"/>
    <w:rsid w:val="002E3E78"/>
    <w:rsid w:val="002E48A7"/>
    <w:rsid w:val="002E48C4"/>
    <w:rsid w:val="002E491A"/>
    <w:rsid w:val="002E4C28"/>
    <w:rsid w:val="002E4CB1"/>
    <w:rsid w:val="002E53FD"/>
    <w:rsid w:val="002E5BAF"/>
    <w:rsid w:val="002E68AA"/>
    <w:rsid w:val="002E75F6"/>
    <w:rsid w:val="002E7AF0"/>
    <w:rsid w:val="002E7B19"/>
    <w:rsid w:val="002F0268"/>
    <w:rsid w:val="002F1C66"/>
    <w:rsid w:val="002F28C6"/>
    <w:rsid w:val="002F326F"/>
    <w:rsid w:val="002F34FD"/>
    <w:rsid w:val="002F42F7"/>
    <w:rsid w:val="002F491F"/>
    <w:rsid w:val="002F5B53"/>
    <w:rsid w:val="002F5C6D"/>
    <w:rsid w:val="002F5DD6"/>
    <w:rsid w:val="002F6245"/>
    <w:rsid w:val="002F64B5"/>
    <w:rsid w:val="002F65D0"/>
    <w:rsid w:val="002F7285"/>
    <w:rsid w:val="002F77FB"/>
    <w:rsid w:val="002F7BB1"/>
    <w:rsid w:val="00300AC3"/>
    <w:rsid w:val="00301388"/>
    <w:rsid w:val="003018CF"/>
    <w:rsid w:val="00301BAD"/>
    <w:rsid w:val="00302B23"/>
    <w:rsid w:val="003036D7"/>
    <w:rsid w:val="00303B18"/>
    <w:rsid w:val="00303C8B"/>
    <w:rsid w:val="0030419C"/>
    <w:rsid w:val="003051AB"/>
    <w:rsid w:val="003053A2"/>
    <w:rsid w:val="003054A8"/>
    <w:rsid w:val="003065C9"/>
    <w:rsid w:val="00306619"/>
    <w:rsid w:val="00306BE9"/>
    <w:rsid w:val="003071F8"/>
    <w:rsid w:val="0030756D"/>
    <w:rsid w:val="00307EB8"/>
    <w:rsid w:val="0031060A"/>
    <w:rsid w:val="00310F3D"/>
    <w:rsid w:val="0031181D"/>
    <w:rsid w:val="00312311"/>
    <w:rsid w:val="003127F9"/>
    <w:rsid w:val="00312CC6"/>
    <w:rsid w:val="00313E44"/>
    <w:rsid w:val="00314595"/>
    <w:rsid w:val="0031478D"/>
    <w:rsid w:val="00316CE1"/>
    <w:rsid w:val="00317433"/>
    <w:rsid w:val="00320282"/>
    <w:rsid w:val="003210EE"/>
    <w:rsid w:val="00322716"/>
    <w:rsid w:val="00322844"/>
    <w:rsid w:val="0032320E"/>
    <w:rsid w:val="00323FC0"/>
    <w:rsid w:val="003248D2"/>
    <w:rsid w:val="003267BF"/>
    <w:rsid w:val="0032787B"/>
    <w:rsid w:val="00330F4A"/>
    <w:rsid w:val="00332102"/>
    <w:rsid w:val="00332709"/>
    <w:rsid w:val="003327B4"/>
    <w:rsid w:val="003339D2"/>
    <w:rsid w:val="003339E8"/>
    <w:rsid w:val="00334253"/>
    <w:rsid w:val="003342D7"/>
    <w:rsid w:val="003353BF"/>
    <w:rsid w:val="0033606C"/>
    <w:rsid w:val="0033606D"/>
    <w:rsid w:val="00336746"/>
    <w:rsid w:val="003367F1"/>
    <w:rsid w:val="00336A68"/>
    <w:rsid w:val="00337440"/>
    <w:rsid w:val="00340234"/>
    <w:rsid w:val="003407CE"/>
    <w:rsid w:val="00340A5A"/>
    <w:rsid w:val="0034177F"/>
    <w:rsid w:val="00341AEA"/>
    <w:rsid w:val="003422FA"/>
    <w:rsid w:val="003427AA"/>
    <w:rsid w:val="00342998"/>
    <w:rsid w:val="00342DB1"/>
    <w:rsid w:val="00342FB5"/>
    <w:rsid w:val="00343EC8"/>
    <w:rsid w:val="00344D6E"/>
    <w:rsid w:val="003452C1"/>
    <w:rsid w:val="0034591B"/>
    <w:rsid w:val="0034597E"/>
    <w:rsid w:val="00345FCD"/>
    <w:rsid w:val="003462BB"/>
    <w:rsid w:val="00346CCF"/>
    <w:rsid w:val="00347DE2"/>
    <w:rsid w:val="00350704"/>
    <w:rsid w:val="00350AC1"/>
    <w:rsid w:val="00350C6F"/>
    <w:rsid w:val="00351193"/>
    <w:rsid w:val="003519F2"/>
    <w:rsid w:val="00353830"/>
    <w:rsid w:val="00353FC9"/>
    <w:rsid w:val="00355941"/>
    <w:rsid w:val="00355ED9"/>
    <w:rsid w:val="00357037"/>
    <w:rsid w:val="0035709D"/>
    <w:rsid w:val="00357A5B"/>
    <w:rsid w:val="0036058B"/>
    <w:rsid w:val="003616C5"/>
    <w:rsid w:val="00361F87"/>
    <w:rsid w:val="003630B4"/>
    <w:rsid w:val="0036424C"/>
    <w:rsid w:val="00364A2A"/>
    <w:rsid w:val="00364D70"/>
    <w:rsid w:val="00364FCE"/>
    <w:rsid w:val="003658FF"/>
    <w:rsid w:val="00365EB1"/>
    <w:rsid w:val="00366177"/>
    <w:rsid w:val="00366A3F"/>
    <w:rsid w:val="00366B44"/>
    <w:rsid w:val="00367352"/>
    <w:rsid w:val="00367579"/>
    <w:rsid w:val="003675CD"/>
    <w:rsid w:val="003710DD"/>
    <w:rsid w:val="00371AD4"/>
    <w:rsid w:val="00374C66"/>
    <w:rsid w:val="00374D13"/>
    <w:rsid w:val="00374FEF"/>
    <w:rsid w:val="003753B1"/>
    <w:rsid w:val="00375D9F"/>
    <w:rsid w:val="00376C5D"/>
    <w:rsid w:val="00377A94"/>
    <w:rsid w:val="003808C4"/>
    <w:rsid w:val="0038119C"/>
    <w:rsid w:val="003827FB"/>
    <w:rsid w:val="003836FF"/>
    <w:rsid w:val="00384B73"/>
    <w:rsid w:val="00385465"/>
    <w:rsid w:val="00385D85"/>
    <w:rsid w:val="003865BD"/>
    <w:rsid w:val="00386CCA"/>
    <w:rsid w:val="003870F1"/>
    <w:rsid w:val="0038736D"/>
    <w:rsid w:val="003874D7"/>
    <w:rsid w:val="0038774C"/>
    <w:rsid w:val="00387B58"/>
    <w:rsid w:val="003901DE"/>
    <w:rsid w:val="00393A81"/>
    <w:rsid w:val="00394AD4"/>
    <w:rsid w:val="0039569E"/>
    <w:rsid w:val="003956D7"/>
    <w:rsid w:val="0039648A"/>
    <w:rsid w:val="0039754E"/>
    <w:rsid w:val="003A0785"/>
    <w:rsid w:val="003A1779"/>
    <w:rsid w:val="003A17C7"/>
    <w:rsid w:val="003A1B73"/>
    <w:rsid w:val="003A26C5"/>
    <w:rsid w:val="003A2CE7"/>
    <w:rsid w:val="003A3902"/>
    <w:rsid w:val="003A3B2A"/>
    <w:rsid w:val="003A403F"/>
    <w:rsid w:val="003A5570"/>
    <w:rsid w:val="003A57F5"/>
    <w:rsid w:val="003A5A53"/>
    <w:rsid w:val="003A60A0"/>
    <w:rsid w:val="003A7DF3"/>
    <w:rsid w:val="003A7FED"/>
    <w:rsid w:val="003B09E5"/>
    <w:rsid w:val="003B1F5F"/>
    <w:rsid w:val="003B271E"/>
    <w:rsid w:val="003B2A6D"/>
    <w:rsid w:val="003B2EE7"/>
    <w:rsid w:val="003B3182"/>
    <w:rsid w:val="003B3488"/>
    <w:rsid w:val="003B4BD4"/>
    <w:rsid w:val="003B4BDB"/>
    <w:rsid w:val="003B611E"/>
    <w:rsid w:val="003B6B12"/>
    <w:rsid w:val="003B6EF5"/>
    <w:rsid w:val="003B7A9C"/>
    <w:rsid w:val="003B7DCC"/>
    <w:rsid w:val="003C03C1"/>
    <w:rsid w:val="003C0CF1"/>
    <w:rsid w:val="003C2149"/>
    <w:rsid w:val="003C247B"/>
    <w:rsid w:val="003C3653"/>
    <w:rsid w:val="003C3F03"/>
    <w:rsid w:val="003C41D9"/>
    <w:rsid w:val="003C57F5"/>
    <w:rsid w:val="003C6800"/>
    <w:rsid w:val="003C7232"/>
    <w:rsid w:val="003C7965"/>
    <w:rsid w:val="003D0BE7"/>
    <w:rsid w:val="003D27A1"/>
    <w:rsid w:val="003D29C1"/>
    <w:rsid w:val="003D2BD0"/>
    <w:rsid w:val="003D2C31"/>
    <w:rsid w:val="003D2F1E"/>
    <w:rsid w:val="003D3662"/>
    <w:rsid w:val="003D3DBE"/>
    <w:rsid w:val="003D4197"/>
    <w:rsid w:val="003D4FE0"/>
    <w:rsid w:val="003D6949"/>
    <w:rsid w:val="003D7769"/>
    <w:rsid w:val="003D7D49"/>
    <w:rsid w:val="003E04F7"/>
    <w:rsid w:val="003E051B"/>
    <w:rsid w:val="003E0A6B"/>
    <w:rsid w:val="003E1C4B"/>
    <w:rsid w:val="003E265D"/>
    <w:rsid w:val="003E4818"/>
    <w:rsid w:val="003E5351"/>
    <w:rsid w:val="003E7287"/>
    <w:rsid w:val="003E7B1B"/>
    <w:rsid w:val="003F1C85"/>
    <w:rsid w:val="003F2CA9"/>
    <w:rsid w:val="003F3953"/>
    <w:rsid w:val="003F3BC2"/>
    <w:rsid w:val="003F3C45"/>
    <w:rsid w:val="003F3D06"/>
    <w:rsid w:val="003F45F6"/>
    <w:rsid w:val="003F6D11"/>
    <w:rsid w:val="0040063D"/>
    <w:rsid w:val="00401157"/>
    <w:rsid w:val="00401752"/>
    <w:rsid w:val="00402ACA"/>
    <w:rsid w:val="00402CCE"/>
    <w:rsid w:val="00403BA1"/>
    <w:rsid w:val="00405262"/>
    <w:rsid w:val="00405BE8"/>
    <w:rsid w:val="0040713A"/>
    <w:rsid w:val="004113FE"/>
    <w:rsid w:val="004119B6"/>
    <w:rsid w:val="0041215E"/>
    <w:rsid w:val="00412278"/>
    <w:rsid w:val="00412E52"/>
    <w:rsid w:val="00413346"/>
    <w:rsid w:val="004134D6"/>
    <w:rsid w:val="004159E2"/>
    <w:rsid w:val="00415C66"/>
    <w:rsid w:val="00415F42"/>
    <w:rsid w:val="00416E64"/>
    <w:rsid w:val="004176D7"/>
    <w:rsid w:val="004222E7"/>
    <w:rsid w:val="004225CB"/>
    <w:rsid w:val="00422699"/>
    <w:rsid w:val="0042357B"/>
    <w:rsid w:val="00423EC9"/>
    <w:rsid w:val="00424A6A"/>
    <w:rsid w:val="00426A91"/>
    <w:rsid w:val="004275F5"/>
    <w:rsid w:val="00427790"/>
    <w:rsid w:val="004305A8"/>
    <w:rsid w:val="00430781"/>
    <w:rsid w:val="00432238"/>
    <w:rsid w:val="00432554"/>
    <w:rsid w:val="004325CB"/>
    <w:rsid w:val="0043348B"/>
    <w:rsid w:val="00433E0A"/>
    <w:rsid w:val="004340BE"/>
    <w:rsid w:val="0043419F"/>
    <w:rsid w:val="0043545D"/>
    <w:rsid w:val="004355A5"/>
    <w:rsid w:val="00435C5F"/>
    <w:rsid w:val="0043667C"/>
    <w:rsid w:val="00437DA9"/>
    <w:rsid w:val="00440979"/>
    <w:rsid w:val="00440A8F"/>
    <w:rsid w:val="0044112D"/>
    <w:rsid w:val="00441D09"/>
    <w:rsid w:val="004432BD"/>
    <w:rsid w:val="0044476A"/>
    <w:rsid w:val="00444D22"/>
    <w:rsid w:val="00444F89"/>
    <w:rsid w:val="00445930"/>
    <w:rsid w:val="0044604E"/>
    <w:rsid w:val="004460E8"/>
    <w:rsid w:val="00446A3C"/>
    <w:rsid w:val="004476ED"/>
    <w:rsid w:val="00447E05"/>
    <w:rsid w:val="00450915"/>
    <w:rsid w:val="00450D03"/>
    <w:rsid w:val="004517F1"/>
    <w:rsid w:val="00451CE2"/>
    <w:rsid w:val="00453E5C"/>
    <w:rsid w:val="004557D0"/>
    <w:rsid w:val="004565D8"/>
    <w:rsid w:val="00461A37"/>
    <w:rsid w:val="004623A8"/>
    <w:rsid w:val="00462530"/>
    <w:rsid w:val="00463109"/>
    <w:rsid w:val="00463E9D"/>
    <w:rsid w:val="004643F1"/>
    <w:rsid w:val="004652ED"/>
    <w:rsid w:val="0046586A"/>
    <w:rsid w:val="00465F6D"/>
    <w:rsid w:val="00466DB4"/>
    <w:rsid w:val="00467E09"/>
    <w:rsid w:val="00470CD6"/>
    <w:rsid w:val="00471399"/>
    <w:rsid w:val="00471A06"/>
    <w:rsid w:val="00472877"/>
    <w:rsid w:val="00472F51"/>
    <w:rsid w:val="00473A01"/>
    <w:rsid w:val="00474F06"/>
    <w:rsid w:val="00475767"/>
    <w:rsid w:val="004759CD"/>
    <w:rsid w:val="00476400"/>
    <w:rsid w:val="00476F32"/>
    <w:rsid w:val="00477CC4"/>
    <w:rsid w:val="004803F6"/>
    <w:rsid w:val="00480F76"/>
    <w:rsid w:val="004815C1"/>
    <w:rsid w:val="00481694"/>
    <w:rsid w:val="004827E2"/>
    <w:rsid w:val="00484801"/>
    <w:rsid w:val="00484F1D"/>
    <w:rsid w:val="0048545E"/>
    <w:rsid w:val="00485E0A"/>
    <w:rsid w:val="004861CC"/>
    <w:rsid w:val="00486916"/>
    <w:rsid w:val="0048693F"/>
    <w:rsid w:val="00487544"/>
    <w:rsid w:val="00487D36"/>
    <w:rsid w:val="0049012F"/>
    <w:rsid w:val="0049160D"/>
    <w:rsid w:val="00491725"/>
    <w:rsid w:val="00492B95"/>
    <w:rsid w:val="00494599"/>
    <w:rsid w:val="00495B67"/>
    <w:rsid w:val="004961C3"/>
    <w:rsid w:val="0049650E"/>
    <w:rsid w:val="00496BD4"/>
    <w:rsid w:val="004975D8"/>
    <w:rsid w:val="004A1BC6"/>
    <w:rsid w:val="004A3056"/>
    <w:rsid w:val="004A3B18"/>
    <w:rsid w:val="004A3BB0"/>
    <w:rsid w:val="004A3C24"/>
    <w:rsid w:val="004A3F1D"/>
    <w:rsid w:val="004A59E3"/>
    <w:rsid w:val="004A5A2D"/>
    <w:rsid w:val="004A5AAA"/>
    <w:rsid w:val="004A6E88"/>
    <w:rsid w:val="004A7136"/>
    <w:rsid w:val="004A791B"/>
    <w:rsid w:val="004B0B08"/>
    <w:rsid w:val="004B0BB3"/>
    <w:rsid w:val="004B1AE6"/>
    <w:rsid w:val="004B335C"/>
    <w:rsid w:val="004B379B"/>
    <w:rsid w:val="004B4388"/>
    <w:rsid w:val="004B4D59"/>
    <w:rsid w:val="004B5176"/>
    <w:rsid w:val="004B5A20"/>
    <w:rsid w:val="004B5F34"/>
    <w:rsid w:val="004B6F48"/>
    <w:rsid w:val="004B7CA2"/>
    <w:rsid w:val="004B7F41"/>
    <w:rsid w:val="004C0189"/>
    <w:rsid w:val="004C2CBA"/>
    <w:rsid w:val="004C3862"/>
    <w:rsid w:val="004C3DD1"/>
    <w:rsid w:val="004C5219"/>
    <w:rsid w:val="004C56BD"/>
    <w:rsid w:val="004C752F"/>
    <w:rsid w:val="004C78E8"/>
    <w:rsid w:val="004D13A8"/>
    <w:rsid w:val="004D206F"/>
    <w:rsid w:val="004D23CD"/>
    <w:rsid w:val="004D286E"/>
    <w:rsid w:val="004D720D"/>
    <w:rsid w:val="004D7BA6"/>
    <w:rsid w:val="004D7F2B"/>
    <w:rsid w:val="004E0CCF"/>
    <w:rsid w:val="004E0E76"/>
    <w:rsid w:val="004E0F78"/>
    <w:rsid w:val="004E3030"/>
    <w:rsid w:val="004E4029"/>
    <w:rsid w:val="004E4312"/>
    <w:rsid w:val="004E4C2D"/>
    <w:rsid w:val="004E527B"/>
    <w:rsid w:val="004E529B"/>
    <w:rsid w:val="004E5B2C"/>
    <w:rsid w:val="004E671F"/>
    <w:rsid w:val="004E7468"/>
    <w:rsid w:val="004F071E"/>
    <w:rsid w:val="004F07AA"/>
    <w:rsid w:val="004F07BF"/>
    <w:rsid w:val="004F0F64"/>
    <w:rsid w:val="004F1346"/>
    <w:rsid w:val="004F262F"/>
    <w:rsid w:val="004F29D4"/>
    <w:rsid w:val="004F4252"/>
    <w:rsid w:val="004F4B92"/>
    <w:rsid w:val="004F5307"/>
    <w:rsid w:val="004F5C5A"/>
    <w:rsid w:val="004F62C9"/>
    <w:rsid w:val="004F64B8"/>
    <w:rsid w:val="004F68F9"/>
    <w:rsid w:val="004F7882"/>
    <w:rsid w:val="004F7BF9"/>
    <w:rsid w:val="0050175D"/>
    <w:rsid w:val="00502174"/>
    <w:rsid w:val="005023CD"/>
    <w:rsid w:val="00502DEC"/>
    <w:rsid w:val="0050392C"/>
    <w:rsid w:val="00503AA1"/>
    <w:rsid w:val="00504466"/>
    <w:rsid w:val="0050598D"/>
    <w:rsid w:val="0050667D"/>
    <w:rsid w:val="00510178"/>
    <w:rsid w:val="00510182"/>
    <w:rsid w:val="005107E8"/>
    <w:rsid w:val="00511FA4"/>
    <w:rsid w:val="00512079"/>
    <w:rsid w:val="00512F19"/>
    <w:rsid w:val="0051311A"/>
    <w:rsid w:val="005132C1"/>
    <w:rsid w:val="00513546"/>
    <w:rsid w:val="00515572"/>
    <w:rsid w:val="005162AF"/>
    <w:rsid w:val="00516773"/>
    <w:rsid w:val="00516A2C"/>
    <w:rsid w:val="00516F15"/>
    <w:rsid w:val="00520015"/>
    <w:rsid w:val="00520148"/>
    <w:rsid w:val="00521436"/>
    <w:rsid w:val="005226BD"/>
    <w:rsid w:val="00523498"/>
    <w:rsid w:val="0052409F"/>
    <w:rsid w:val="00524EF8"/>
    <w:rsid w:val="00525B80"/>
    <w:rsid w:val="005261B4"/>
    <w:rsid w:val="00526831"/>
    <w:rsid w:val="00526CA1"/>
    <w:rsid w:val="0053057D"/>
    <w:rsid w:val="00530618"/>
    <w:rsid w:val="005307BD"/>
    <w:rsid w:val="00530B88"/>
    <w:rsid w:val="00531D4E"/>
    <w:rsid w:val="0053280A"/>
    <w:rsid w:val="00532EC8"/>
    <w:rsid w:val="0053362A"/>
    <w:rsid w:val="005338D5"/>
    <w:rsid w:val="00534049"/>
    <w:rsid w:val="00534494"/>
    <w:rsid w:val="00534E4B"/>
    <w:rsid w:val="005358F5"/>
    <w:rsid w:val="00540237"/>
    <w:rsid w:val="005405A9"/>
    <w:rsid w:val="00540B28"/>
    <w:rsid w:val="00540FBA"/>
    <w:rsid w:val="00541045"/>
    <w:rsid w:val="00541A77"/>
    <w:rsid w:val="00542449"/>
    <w:rsid w:val="00546203"/>
    <w:rsid w:val="00547C59"/>
    <w:rsid w:val="00550CD5"/>
    <w:rsid w:val="00553949"/>
    <w:rsid w:val="005539F6"/>
    <w:rsid w:val="00554414"/>
    <w:rsid w:val="0055447F"/>
    <w:rsid w:val="00554BBC"/>
    <w:rsid w:val="005555D0"/>
    <w:rsid w:val="00555CF6"/>
    <w:rsid w:val="00556557"/>
    <w:rsid w:val="00556CBF"/>
    <w:rsid w:val="005576C3"/>
    <w:rsid w:val="0055796E"/>
    <w:rsid w:val="00557C77"/>
    <w:rsid w:val="00557C8A"/>
    <w:rsid w:val="0056011B"/>
    <w:rsid w:val="005618CB"/>
    <w:rsid w:val="00561BF6"/>
    <w:rsid w:val="005642D0"/>
    <w:rsid w:val="00564C07"/>
    <w:rsid w:val="00565629"/>
    <w:rsid w:val="00565D04"/>
    <w:rsid w:val="00565D3A"/>
    <w:rsid w:val="0056760A"/>
    <w:rsid w:val="00567B83"/>
    <w:rsid w:val="0057062A"/>
    <w:rsid w:val="00570784"/>
    <w:rsid w:val="0057132F"/>
    <w:rsid w:val="00572494"/>
    <w:rsid w:val="00573093"/>
    <w:rsid w:val="00574317"/>
    <w:rsid w:val="005764D3"/>
    <w:rsid w:val="00580AB9"/>
    <w:rsid w:val="00580AD2"/>
    <w:rsid w:val="00582989"/>
    <w:rsid w:val="00582E5D"/>
    <w:rsid w:val="0058391C"/>
    <w:rsid w:val="00583CF4"/>
    <w:rsid w:val="005844DE"/>
    <w:rsid w:val="00584EDA"/>
    <w:rsid w:val="00585E4A"/>
    <w:rsid w:val="005861B6"/>
    <w:rsid w:val="005861D1"/>
    <w:rsid w:val="00586525"/>
    <w:rsid w:val="0058737A"/>
    <w:rsid w:val="005902AD"/>
    <w:rsid w:val="0059170B"/>
    <w:rsid w:val="00591A89"/>
    <w:rsid w:val="00593302"/>
    <w:rsid w:val="005939A7"/>
    <w:rsid w:val="00593ECD"/>
    <w:rsid w:val="00594550"/>
    <w:rsid w:val="0059527F"/>
    <w:rsid w:val="005A0159"/>
    <w:rsid w:val="005A0226"/>
    <w:rsid w:val="005A031C"/>
    <w:rsid w:val="005A0B9D"/>
    <w:rsid w:val="005A1C9D"/>
    <w:rsid w:val="005A3B49"/>
    <w:rsid w:val="005A4C70"/>
    <w:rsid w:val="005A4E51"/>
    <w:rsid w:val="005A4F87"/>
    <w:rsid w:val="005A516C"/>
    <w:rsid w:val="005A5966"/>
    <w:rsid w:val="005A63B7"/>
    <w:rsid w:val="005A7A5D"/>
    <w:rsid w:val="005A7AD0"/>
    <w:rsid w:val="005A7C35"/>
    <w:rsid w:val="005B0CE8"/>
    <w:rsid w:val="005B1B2B"/>
    <w:rsid w:val="005B1E43"/>
    <w:rsid w:val="005B2BE0"/>
    <w:rsid w:val="005B3A60"/>
    <w:rsid w:val="005B4542"/>
    <w:rsid w:val="005B47A8"/>
    <w:rsid w:val="005B4A0B"/>
    <w:rsid w:val="005B4BD3"/>
    <w:rsid w:val="005B4F03"/>
    <w:rsid w:val="005B5585"/>
    <w:rsid w:val="005B69E6"/>
    <w:rsid w:val="005B7090"/>
    <w:rsid w:val="005B7188"/>
    <w:rsid w:val="005B78DC"/>
    <w:rsid w:val="005B7AF9"/>
    <w:rsid w:val="005B7D79"/>
    <w:rsid w:val="005C0608"/>
    <w:rsid w:val="005C0C7E"/>
    <w:rsid w:val="005C12E6"/>
    <w:rsid w:val="005C1570"/>
    <w:rsid w:val="005C1A72"/>
    <w:rsid w:val="005C2095"/>
    <w:rsid w:val="005C236C"/>
    <w:rsid w:val="005C2548"/>
    <w:rsid w:val="005C2716"/>
    <w:rsid w:val="005C3C09"/>
    <w:rsid w:val="005C447E"/>
    <w:rsid w:val="005C4AB7"/>
    <w:rsid w:val="005C4CF7"/>
    <w:rsid w:val="005C5EF5"/>
    <w:rsid w:val="005C67DD"/>
    <w:rsid w:val="005C6BC9"/>
    <w:rsid w:val="005C791F"/>
    <w:rsid w:val="005C7D26"/>
    <w:rsid w:val="005D04F7"/>
    <w:rsid w:val="005D1A16"/>
    <w:rsid w:val="005D22E8"/>
    <w:rsid w:val="005D426D"/>
    <w:rsid w:val="005D4CCD"/>
    <w:rsid w:val="005D5AE2"/>
    <w:rsid w:val="005D667A"/>
    <w:rsid w:val="005D7013"/>
    <w:rsid w:val="005D771C"/>
    <w:rsid w:val="005D7A8D"/>
    <w:rsid w:val="005D7A99"/>
    <w:rsid w:val="005E012A"/>
    <w:rsid w:val="005E070F"/>
    <w:rsid w:val="005E17A8"/>
    <w:rsid w:val="005E20C1"/>
    <w:rsid w:val="005E2102"/>
    <w:rsid w:val="005E2359"/>
    <w:rsid w:val="005E2444"/>
    <w:rsid w:val="005E274A"/>
    <w:rsid w:val="005E2C2A"/>
    <w:rsid w:val="005E2ED1"/>
    <w:rsid w:val="005E35D0"/>
    <w:rsid w:val="005E4421"/>
    <w:rsid w:val="005E4581"/>
    <w:rsid w:val="005E557C"/>
    <w:rsid w:val="005E55DC"/>
    <w:rsid w:val="005E5E1D"/>
    <w:rsid w:val="005E6292"/>
    <w:rsid w:val="005E660D"/>
    <w:rsid w:val="005E6A91"/>
    <w:rsid w:val="005E6BA3"/>
    <w:rsid w:val="005E7313"/>
    <w:rsid w:val="005E7C92"/>
    <w:rsid w:val="005F01A2"/>
    <w:rsid w:val="005F0E00"/>
    <w:rsid w:val="005F32F1"/>
    <w:rsid w:val="005F37B6"/>
    <w:rsid w:val="005F38BA"/>
    <w:rsid w:val="005F4593"/>
    <w:rsid w:val="00601DC7"/>
    <w:rsid w:val="00602FD7"/>
    <w:rsid w:val="006036F7"/>
    <w:rsid w:val="00603C32"/>
    <w:rsid w:val="00603E0C"/>
    <w:rsid w:val="006043CB"/>
    <w:rsid w:val="00604489"/>
    <w:rsid w:val="006045AD"/>
    <w:rsid w:val="00604626"/>
    <w:rsid w:val="0060464E"/>
    <w:rsid w:val="00604D11"/>
    <w:rsid w:val="006054FC"/>
    <w:rsid w:val="006057CB"/>
    <w:rsid w:val="0060628E"/>
    <w:rsid w:val="006063A0"/>
    <w:rsid w:val="006068C3"/>
    <w:rsid w:val="00606CB6"/>
    <w:rsid w:val="00606F14"/>
    <w:rsid w:val="006110D6"/>
    <w:rsid w:val="00612638"/>
    <w:rsid w:val="00612737"/>
    <w:rsid w:val="00613598"/>
    <w:rsid w:val="00613A60"/>
    <w:rsid w:val="00614E0B"/>
    <w:rsid w:val="0061561A"/>
    <w:rsid w:val="006156E7"/>
    <w:rsid w:val="0061618D"/>
    <w:rsid w:val="0061729E"/>
    <w:rsid w:val="006176A2"/>
    <w:rsid w:val="0062154A"/>
    <w:rsid w:val="006218A7"/>
    <w:rsid w:val="00621C3D"/>
    <w:rsid w:val="00622A5E"/>
    <w:rsid w:val="00622F21"/>
    <w:rsid w:val="00623051"/>
    <w:rsid w:val="00624583"/>
    <w:rsid w:val="00625EF9"/>
    <w:rsid w:val="006268AD"/>
    <w:rsid w:val="006269A1"/>
    <w:rsid w:val="006306A2"/>
    <w:rsid w:val="00631126"/>
    <w:rsid w:val="006313C5"/>
    <w:rsid w:val="0063475A"/>
    <w:rsid w:val="00635A3A"/>
    <w:rsid w:val="006365AE"/>
    <w:rsid w:val="00636812"/>
    <w:rsid w:val="006400E1"/>
    <w:rsid w:val="006400F4"/>
    <w:rsid w:val="006405A2"/>
    <w:rsid w:val="00642656"/>
    <w:rsid w:val="006442F8"/>
    <w:rsid w:val="0064528F"/>
    <w:rsid w:val="00645476"/>
    <w:rsid w:val="006454A8"/>
    <w:rsid w:val="0064569D"/>
    <w:rsid w:val="00645A36"/>
    <w:rsid w:val="00646890"/>
    <w:rsid w:val="006469C0"/>
    <w:rsid w:val="00647958"/>
    <w:rsid w:val="00647E5F"/>
    <w:rsid w:val="00650783"/>
    <w:rsid w:val="00651155"/>
    <w:rsid w:val="006516B0"/>
    <w:rsid w:val="00651B29"/>
    <w:rsid w:val="0065203A"/>
    <w:rsid w:val="006520C4"/>
    <w:rsid w:val="00652A8B"/>
    <w:rsid w:val="00652F85"/>
    <w:rsid w:val="0065346F"/>
    <w:rsid w:val="00654196"/>
    <w:rsid w:val="00655052"/>
    <w:rsid w:val="006555F8"/>
    <w:rsid w:val="00655CD9"/>
    <w:rsid w:val="00656986"/>
    <w:rsid w:val="00656C09"/>
    <w:rsid w:val="00660EA0"/>
    <w:rsid w:val="0066151D"/>
    <w:rsid w:val="0066275F"/>
    <w:rsid w:val="00663B87"/>
    <w:rsid w:val="0066405B"/>
    <w:rsid w:val="0066462D"/>
    <w:rsid w:val="00664673"/>
    <w:rsid w:val="0066581D"/>
    <w:rsid w:val="006712EB"/>
    <w:rsid w:val="00671C46"/>
    <w:rsid w:val="00672096"/>
    <w:rsid w:val="00672754"/>
    <w:rsid w:val="00672AD8"/>
    <w:rsid w:val="00672E31"/>
    <w:rsid w:val="00674610"/>
    <w:rsid w:val="00674A83"/>
    <w:rsid w:val="0067520C"/>
    <w:rsid w:val="00675649"/>
    <w:rsid w:val="00676162"/>
    <w:rsid w:val="0067627F"/>
    <w:rsid w:val="006771C9"/>
    <w:rsid w:val="006800D1"/>
    <w:rsid w:val="00683392"/>
    <w:rsid w:val="00683C25"/>
    <w:rsid w:val="00684DB8"/>
    <w:rsid w:val="00685053"/>
    <w:rsid w:val="006854BE"/>
    <w:rsid w:val="00685E9A"/>
    <w:rsid w:val="00686A2D"/>
    <w:rsid w:val="00687BDF"/>
    <w:rsid w:val="00690054"/>
    <w:rsid w:val="00691359"/>
    <w:rsid w:val="006926D1"/>
    <w:rsid w:val="00692E4E"/>
    <w:rsid w:val="0069436E"/>
    <w:rsid w:val="0069486E"/>
    <w:rsid w:val="00694902"/>
    <w:rsid w:val="00694C88"/>
    <w:rsid w:val="0069555D"/>
    <w:rsid w:val="006958AE"/>
    <w:rsid w:val="00695AB5"/>
    <w:rsid w:val="006967AA"/>
    <w:rsid w:val="006978B0"/>
    <w:rsid w:val="006A01C2"/>
    <w:rsid w:val="006A081D"/>
    <w:rsid w:val="006A0892"/>
    <w:rsid w:val="006A190C"/>
    <w:rsid w:val="006A1F6D"/>
    <w:rsid w:val="006A246E"/>
    <w:rsid w:val="006A24F5"/>
    <w:rsid w:val="006A2C76"/>
    <w:rsid w:val="006A3D33"/>
    <w:rsid w:val="006A3DDC"/>
    <w:rsid w:val="006A7DF8"/>
    <w:rsid w:val="006B17DC"/>
    <w:rsid w:val="006B29DD"/>
    <w:rsid w:val="006B3372"/>
    <w:rsid w:val="006B7BA5"/>
    <w:rsid w:val="006C091A"/>
    <w:rsid w:val="006C0A60"/>
    <w:rsid w:val="006C0C72"/>
    <w:rsid w:val="006C12BF"/>
    <w:rsid w:val="006C12D5"/>
    <w:rsid w:val="006C2863"/>
    <w:rsid w:val="006C2EFB"/>
    <w:rsid w:val="006C3D3C"/>
    <w:rsid w:val="006C4A57"/>
    <w:rsid w:val="006C5DD0"/>
    <w:rsid w:val="006D0505"/>
    <w:rsid w:val="006D0C29"/>
    <w:rsid w:val="006D2567"/>
    <w:rsid w:val="006D4AB0"/>
    <w:rsid w:val="006D4ADC"/>
    <w:rsid w:val="006D4CF0"/>
    <w:rsid w:val="006D5D61"/>
    <w:rsid w:val="006D5DFD"/>
    <w:rsid w:val="006D6202"/>
    <w:rsid w:val="006D6A8D"/>
    <w:rsid w:val="006D6AC4"/>
    <w:rsid w:val="006D76D0"/>
    <w:rsid w:val="006D76D1"/>
    <w:rsid w:val="006E01A7"/>
    <w:rsid w:val="006E024E"/>
    <w:rsid w:val="006E0559"/>
    <w:rsid w:val="006E1B8F"/>
    <w:rsid w:val="006E2E5E"/>
    <w:rsid w:val="006E3EE0"/>
    <w:rsid w:val="006E40A8"/>
    <w:rsid w:val="006E5B5C"/>
    <w:rsid w:val="006E5C94"/>
    <w:rsid w:val="006E65FE"/>
    <w:rsid w:val="006E7169"/>
    <w:rsid w:val="006E7818"/>
    <w:rsid w:val="006E7F4B"/>
    <w:rsid w:val="006F0F8B"/>
    <w:rsid w:val="006F1524"/>
    <w:rsid w:val="006F1927"/>
    <w:rsid w:val="006F3CDA"/>
    <w:rsid w:val="006F424D"/>
    <w:rsid w:val="006F5004"/>
    <w:rsid w:val="006F671C"/>
    <w:rsid w:val="006F711A"/>
    <w:rsid w:val="006F749C"/>
    <w:rsid w:val="0070042C"/>
    <w:rsid w:val="00700F8C"/>
    <w:rsid w:val="0070106B"/>
    <w:rsid w:val="00702DF9"/>
    <w:rsid w:val="00703F6A"/>
    <w:rsid w:val="00704169"/>
    <w:rsid w:val="007047BE"/>
    <w:rsid w:val="00705993"/>
    <w:rsid w:val="00706723"/>
    <w:rsid w:val="00706DA2"/>
    <w:rsid w:val="00710022"/>
    <w:rsid w:val="0071011A"/>
    <w:rsid w:val="00710C88"/>
    <w:rsid w:val="0071180C"/>
    <w:rsid w:val="00712470"/>
    <w:rsid w:val="0071277A"/>
    <w:rsid w:val="007127CA"/>
    <w:rsid w:val="00712B62"/>
    <w:rsid w:val="0071387C"/>
    <w:rsid w:val="00713929"/>
    <w:rsid w:val="00713954"/>
    <w:rsid w:val="00714006"/>
    <w:rsid w:val="0071405C"/>
    <w:rsid w:val="007157B4"/>
    <w:rsid w:val="00715CAD"/>
    <w:rsid w:val="007161B1"/>
    <w:rsid w:val="00716391"/>
    <w:rsid w:val="007177F4"/>
    <w:rsid w:val="007179AB"/>
    <w:rsid w:val="0072048A"/>
    <w:rsid w:val="007218AE"/>
    <w:rsid w:val="00721FB9"/>
    <w:rsid w:val="0072201A"/>
    <w:rsid w:val="007223C4"/>
    <w:rsid w:val="00722718"/>
    <w:rsid w:val="00724288"/>
    <w:rsid w:val="007243E1"/>
    <w:rsid w:val="00727008"/>
    <w:rsid w:val="00727937"/>
    <w:rsid w:val="00727A20"/>
    <w:rsid w:val="007300E0"/>
    <w:rsid w:val="007302B0"/>
    <w:rsid w:val="007314D6"/>
    <w:rsid w:val="00731927"/>
    <w:rsid w:val="00732943"/>
    <w:rsid w:val="00733C29"/>
    <w:rsid w:val="00733CCB"/>
    <w:rsid w:val="007340C7"/>
    <w:rsid w:val="007342C2"/>
    <w:rsid w:val="00734971"/>
    <w:rsid w:val="00735824"/>
    <w:rsid w:val="00735EB0"/>
    <w:rsid w:val="00736DB1"/>
    <w:rsid w:val="007374D2"/>
    <w:rsid w:val="00737A08"/>
    <w:rsid w:val="00740A75"/>
    <w:rsid w:val="00740C1A"/>
    <w:rsid w:val="00740EE5"/>
    <w:rsid w:val="007411D2"/>
    <w:rsid w:val="00741A36"/>
    <w:rsid w:val="00741F31"/>
    <w:rsid w:val="00741FAF"/>
    <w:rsid w:val="0074283F"/>
    <w:rsid w:val="0074303E"/>
    <w:rsid w:val="007440C1"/>
    <w:rsid w:val="00744806"/>
    <w:rsid w:val="00744901"/>
    <w:rsid w:val="00744D65"/>
    <w:rsid w:val="00745047"/>
    <w:rsid w:val="0074522A"/>
    <w:rsid w:val="0074591A"/>
    <w:rsid w:val="00745A4A"/>
    <w:rsid w:val="0074769C"/>
    <w:rsid w:val="00747AF2"/>
    <w:rsid w:val="007508CA"/>
    <w:rsid w:val="00750F9C"/>
    <w:rsid w:val="00751222"/>
    <w:rsid w:val="00751D56"/>
    <w:rsid w:val="00753094"/>
    <w:rsid w:val="007530AF"/>
    <w:rsid w:val="007553BC"/>
    <w:rsid w:val="00755BAC"/>
    <w:rsid w:val="00755E8B"/>
    <w:rsid w:val="00756902"/>
    <w:rsid w:val="00757AB3"/>
    <w:rsid w:val="00760266"/>
    <w:rsid w:val="00760DDA"/>
    <w:rsid w:val="007618CE"/>
    <w:rsid w:val="00762047"/>
    <w:rsid w:val="007625E5"/>
    <w:rsid w:val="007647DE"/>
    <w:rsid w:val="00764D53"/>
    <w:rsid w:val="00765A03"/>
    <w:rsid w:val="00766550"/>
    <w:rsid w:val="00766679"/>
    <w:rsid w:val="00766E23"/>
    <w:rsid w:val="00767CE4"/>
    <w:rsid w:val="007709D1"/>
    <w:rsid w:val="007719B4"/>
    <w:rsid w:val="00771D44"/>
    <w:rsid w:val="0077204A"/>
    <w:rsid w:val="0077227F"/>
    <w:rsid w:val="00772320"/>
    <w:rsid w:val="00772992"/>
    <w:rsid w:val="00773750"/>
    <w:rsid w:val="00773B49"/>
    <w:rsid w:val="00773EA3"/>
    <w:rsid w:val="0077612A"/>
    <w:rsid w:val="007764F0"/>
    <w:rsid w:val="00776DCC"/>
    <w:rsid w:val="0078214A"/>
    <w:rsid w:val="00782556"/>
    <w:rsid w:val="00782B6A"/>
    <w:rsid w:val="00783081"/>
    <w:rsid w:val="00783428"/>
    <w:rsid w:val="00783BA8"/>
    <w:rsid w:val="0078443C"/>
    <w:rsid w:val="00784AFD"/>
    <w:rsid w:val="00784BE4"/>
    <w:rsid w:val="00785006"/>
    <w:rsid w:val="00785329"/>
    <w:rsid w:val="007868DC"/>
    <w:rsid w:val="007873F8"/>
    <w:rsid w:val="007878C4"/>
    <w:rsid w:val="007900D9"/>
    <w:rsid w:val="00791662"/>
    <w:rsid w:val="00791BE0"/>
    <w:rsid w:val="00791C21"/>
    <w:rsid w:val="00792247"/>
    <w:rsid w:val="00792EB2"/>
    <w:rsid w:val="00793C49"/>
    <w:rsid w:val="00793FAF"/>
    <w:rsid w:val="00794393"/>
    <w:rsid w:val="00794C3D"/>
    <w:rsid w:val="0079585F"/>
    <w:rsid w:val="007959BB"/>
    <w:rsid w:val="007959E7"/>
    <w:rsid w:val="00796805"/>
    <w:rsid w:val="00797A9A"/>
    <w:rsid w:val="00797AE6"/>
    <w:rsid w:val="007A0A66"/>
    <w:rsid w:val="007A0ABF"/>
    <w:rsid w:val="007A187E"/>
    <w:rsid w:val="007A2B00"/>
    <w:rsid w:val="007A3BFE"/>
    <w:rsid w:val="007A3CBC"/>
    <w:rsid w:val="007A3CF5"/>
    <w:rsid w:val="007A3D83"/>
    <w:rsid w:val="007A60B5"/>
    <w:rsid w:val="007A67F6"/>
    <w:rsid w:val="007B050E"/>
    <w:rsid w:val="007B0CA2"/>
    <w:rsid w:val="007B0E99"/>
    <w:rsid w:val="007B1F37"/>
    <w:rsid w:val="007B1FAD"/>
    <w:rsid w:val="007B22E0"/>
    <w:rsid w:val="007B2757"/>
    <w:rsid w:val="007B38D8"/>
    <w:rsid w:val="007B5141"/>
    <w:rsid w:val="007B5AD7"/>
    <w:rsid w:val="007B64CB"/>
    <w:rsid w:val="007B68E8"/>
    <w:rsid w:val="007B7A86"/>
    <w:rsid w:val="007B7FA8"/>
    <w:rsid w:val="007C000E"/>
    <w:rsid w:val="007C0EA0"/>
    <w:rsid w:val="007C13DA"/>
    <w:rsid w:val="007C1FF4"/>
    <w:rsid w:val="007C2C84"/>
    <w:rsid w:val="007C306C"/>
    <w:rsid w:val="007C3A99"/>
    <w:rsid w:val="007C4C71"/>
    <w:rsid w:val="007C52E2"/>
    <w:rsid w:val="007C55EA"/>
    <w:rsid w:val="007C5CEF"/>
    <w:rsid w:val="007C675C"/>
    <w:rsid w:val="007C713C"/>
    <w:rsid w:val="007C7AE0"/>
    <w:rsid w:val="007C7FE3"/>
    <w:rsid w:val="007D02E4"/>
    <w:rsid w:val="007D16DD"/>
    <w:rsid w:val="007D2884"/>
    <w:rsid w:val="007D29BB"/>
    <w:rsid w:val="007D3089"/>
    <w:rsid w:val="007D33C0"/>
    <w:rsid w:val="007D34F1"/>
    <w:rsid w:val="007D3570"/>
    <w:rsid w:val="007D44D6"/>
    <w:rsid w:val="007D57F6"/>
    <w:rsid w:val="007D5926"/>
    <w:rsid w:val="007D5DBC"/>
    <w:rsid w:val="007D6A42"/>
    <w:rsid w:val="007D7AEA"/>
    <w:rsid w:val="007D7B6D"/>
    <w:rsid w:val="007E0BFC"/>
    <w:rsid w:val="007E1011"/>
    <w:rsid w:val="007E234D"/>
    <w:rsid w:val="007E258E"/>
    <w:rsid w:val="007E3EC3"/>
    <w:rsid w:val="007E42D7"/>
    <w:rsid w:val="007E4390"/>
    <w:rsid w:val="007E5617"/>
    <w:rsid w:val="007E5856"/>
    <w:rsid w:val="007E5A57"/>
    <w:rsid w:val="007E667B"/>
    <w:rsid w:val="007F0217"/>
    <w:rsid w:val="007F0315"/>
    <w:rsid w:val="007F12E0"/>
    <w:rsid w:val="007F2E0F"/>
    <w:rsid w:val="007F307B"/>
    <w:rsid w:val="007F5B63"/>
    <w:rsid w:val="007F6419"/>
    <w:rsid w:val="007F72F1"/>
    <w:rsid w:val="007F7717"/>
    <w:rsid w:val="0080040A"/>
    <w:rsid w:val="0080050A"/>
    <w:rsid w:val="0080058F"/>
    <w:rsid w:val="00800616"/>
    <w:rsid w:val="00800A47"/>
    <w:rsid w:val="00800D60"/>
    <w:rsid w:val="00802471"/>
    <w:rsid w:val="00802568"/>
    <w:rsid w:val="00802AD3"/>
    <w:rsid w:val="00802F03"/>
    <w:rsid w:val="00803B01"/>
    <w:rsid w:val="00804A53"/>
    <w:rsid w:val="00804E1B"/>
    <w:rsid w:val="008057D1"/>
    <w:rsid w:val="00806061"/>
    <w:rsid w:val="0080673F"/>
    <w:rsid w:val="00806CC4"/>
    <w:rsid w:val="00810128"/>
    <w:rsid w:val="008109E5"/>
    <w:rsid w:val="00811711"/>
    <w:rsid w:val="00811948"/>
    <w:rsid w:val="00812589"/>
    <w:rsid w:val="00812B8D"/>
    <w:rsid w:val="0081378E"/>
    <w:rsid w:val="00814F4A"/>
    <w:rsid w:val="0081734E"/>
    <w:rsid w:val="00817517"/>
    <w:rsid w:val="00822138"/>
    <w:rsid w:val="008223E2"/>
    <w:rsid w:val="00822615"/>
    <w:rsid w:val="008253AE"/>
    <w:rsid w:val="00826817"/>
    <w:rsid w:val="008272C1"/>
    <w:rsid w:val="008273D6"/>
    <w:rsid w:val="0082784D"/>
    <w:rsid w:val="0083085A"/>
    <w:rsid w:val="00831D42"/>
    <w:rsid w:val="00832C74"/>
    <w:rsid w:val="00833474"/>
    <w:rsid w:val="008341B4"/>
    <w:rsid w:val="00834319"/>
    <w:rsid w:val="008347D8"/>
    <w:rsid w:val="0083514D"/>
    <w:rsid w:val="00835647"/>
    <w:rsid w:val="008356FB"/>
    <w:rsid w:val="00835959"/>
    <w:rsid w:val="008377C8"/>
    <w:rsid w:val="00837C5C"/>
    <w:rsid w:val="00837D19"/>
    <w:rsid w:val="00840A3A"/>
    <w:rsid w:val="0084104B"/>
    <w:rsid w:val="0084119D"/>
    <w:rsid w:val="008414F8"/>
    <w:rsid w:val="0084156E"/>
    <w:rsid w:val="0084347D"/>
    <w:rsid w:val="008448B2"/>
    <w:rsid w:val="00844FFF"/>
    <w:rsid w:val="008452CA"/>
    <w:rsid w:val="00845E6A"/>
    <w:rsid w:val="00845E6C"/>
    <w:rsid w:val="008465AD"/>
    <w:rsid w:val="0085019A"/>
    <w:rsid w:val="00851393"/>
    <w:rsid w:val="008521C8"/>
    <w:rsid w:val="00852831"/>
    <w:rsid w:val="0085287B"/>
    <w:rsid w:val="008529CA"/>
    <w:rsid w:val="00852D90"/>
    <w:rsid w:val="0085337C"/>
    <w:rsid w:val="00854165"/>
    <w:rsid w:val="0085453E"/>
    <w:rsid w:val="0085517B"/>
    <w:rsid w:val="00856D14"/>
    <w:rsid w:val="00856DCD"/>
    <w:rsid w:val="0085733B"/>
    <w:rsid w:val="00857A00"/>
    <w:rsid w:val="00860D30"/>
    <w:rsid w:val="0086109F"/>
    <w:rsid w:val="00861F10"/>
    <w:rsid w:val="00863808"/>
    <w:rsid w:val="00863F57"/>
    <w:rsid w:val="0086490A"/>
    <w:rsid w:val="00864FF6"/>
    <w:rsid w:val="008651A0"/>
    <w:rsid w:val="0086520E"/>
    <w:rsid w:val="008653E7"/>
    <w:rsid w:val="00865CBB"/>
    <w:rsid w:val="00867017"/>
    <w:rsid w:val="008676ED"/>
    <w:rsid w:val="00870AE0"/>
    <w:rsid w:val="00870FEC"/>
    <w:rsid w:val="008717F4"/>
    <w:rsid w:val="0087184F"/>
    <w:rsid w:val="00871CDC"/>
    <w:rsid w:val="00871E2F"/>
    <w:rsid w:val="008727E6"/>
    <w:rsid w:val="00872B98"/>
    <w:rsid w:val="00872F08"/>
    <w:rsid w:val="0087363C"/>
    <w:rsid w:val="00873D3B"/>
    <w:rsid w:val="00874A05"/>
    <w:rsid w:val="00876819"/>
    <w:rsid w:val="00876DB7"/>
    <w:rsid w:val="00876FD9"/>
    <w:rsid w:val="00881234"/>
    <w:rsid w:val="008820D7"/>
    <w:rsid w:val="00882EDB"/>
    <w:rsid w:val="0088311A"/>
    <w:rsid w:val="008839B5"/>
    <w:rsid w:val="00883AAE"/>
    <w:rsid w:val="008844C1"/>
    <w:rsid w:val="008851AE"/>
    <w:rsid w:val="00887293"/>
    <w:rsid w:val="008875CE"/>
    <w:rsid w:val="00887D41"/>
    <w:rsid w:val="00891A86"/>
    <w:rsid w:val="00893804"/>
    <w:rsid w:val="00893CB8"/>
    <w:rsid w:val="00893F10"/>
    <w:rsid w:val="0089447E"/>
    <w:rsid w:val="00894815"/>
    <w:rsid w:val="008950F2"/>
    <w:rsid w:val="00895584"/>
    <w:rsid w:val="008960C4"/>
    <w:rsid w:val="0089620D"/>
    <w:rsid w:val="0089636D"/>
    <w:rsid w:val="008966AA"/>
    <w:rsid w:val="008968EE"/>
    <w:rsid w:val="00897020"/>
    <w:rsid w:val="008977BB"/>
    <w:rsid w:val="008979C9"/>
    <w:rsid w:val="00897DC2"/>
    <w:rsid w:val="00897F55"/>
    <w:rsid w:val="008A0048"/>
    <w:rsid w:val="008A12E1"/>
    <w:rsid w:val="008A2687"/>
    <w:rsid w:val="008A2BA1"/>
    <w:rsid w:val="008A4B6A"/>
    <w:rsid w:val="008A4C5E"/>
    <w:rsid w:val="008A53FC"/>
    <w:rsid w:val="008A55E7"/>
    <w:rsid w:val="008A61FC"/>
    <w:rsid w:val="008B011B"/>
    <w:rsid w:val="008B03C3"/>
    <w:rsid w:val="008B05B1"/>
    <w:rsid w:val="008B0646"/>
    <w:rsid w:val="008B0A2E"/>
    <w:rsid w:val="008B17AE"/>
    <w:rsid w:val="008B2786"/>
    <w:rsid w:val="008B2E15"/>
    <w:rsid w:val="008B5603"/>
    <w:rsid w:val="008B5644"/>
    <w:rsid w:val="008B5DB3"/>
    <w:rsid w:val="008B67F5"/>
    <w:rsid w:val="008B6CE0"/>
    <w:rsid w:val="008B7013"/>
    <w:rsid w:val="008B7C2F"/>
    <w:rsid w:val="008C0252"/>
    <w:rsid w:val="008C0900"/>
    <w:rsid w:val="008C0C61"/>
    <w:rsid w:val="008C12B7"/>
    <w:rsid w:val="008C212A"/>
    <w:rsid w:val="008C31D1"/>
    <w:rsid w:val="008C32EB"/>
    <w:rsid w:val="008C3456"/>
    <w:rsid w:val="008C3821"/>
    <w:rsid w:val="008C62E5"/>
    <w:rsid w:val="008C6676"/>
    <w:rsid w:val="008D0477"/>
    <w:rsid w:val="008D36AF"/>
    <w:rsid w:val="008D381E"/>
    <w:rsid w:val="008D4214"/>
    <w:rsid w:val="008D4851"/>
    <w:rsid w:val="008D4DAA"/>
    <w:rsid w:val="008D5F56"/>
    <w:rsid w:val="008D68F2"/>
    <w:rsid w:val="008D6D6A"/>
    <w:rsid w:val="008D798F"/>
    <w:rsid w:val="008E081F"/>
    <w:rsid w:val="008E12D9"/>
    <w:rsid w:val="008E1753"/>
    <w:rsid w:val="008E26B5"/>
    <w:rsid w:val="008E31CC"/>
    <w:rsid w:val="008E3760"/>
    <w:rsid w:val="008E3AD8"/>
    <w:rsid w:val="008E42E0"/>
    <w:rsid w:val="008E5CA2"/>
    <w:rsid w:val="008E60A6"/>
    <w:rsid w:val="008E7FCE"/>
    <w:rsid w:val="008F04F1"/>
    <w:rsid w:val="008F0C34"/>
    <w:rsid w:val="008F0DFF"/>
    <w:rsid w:val="008F0F8C"/>
    <w:rsid w:val="008F1A16"/>
    <w:rsid w:val="008F1C38"/>
    <w:rsid w:val="008F4F59"/>
    <w:rsid w:val="008F53D6"/>
    <w:rsid w:val="008F59F5"/>
    <w:rsid w:val="008F5EF7"/>
    <w:rsid w:val="008F6C2D"/>
    <w:rsid w:val="008F7A8F"/>
    <w:rsid w:val="009004A4"/>
    <w:rsid w:val="00901297"/>
    <w:rsid w:val="0090335E"/>
    <w:rsid w:val="00904141"/>
    <w:rsid w:val="009053F5"/>
    <w:rsid w:val="00905588"/>
    <w:rsid w:val="00906CF1"/>
    <w:rsid w:val="00907443"/>
    <w:rsid w:val="009075AA"/>
    <w:rsid w:val="0091088B"/>
    <w:rsid w:val="00910A56"/>
    <w:rsid w:val="009110A6"/>
    <w:rsid w:val="00911125"/>
    <w:rsid w:val="00912CB3"/>
    <w:rsid w:val="00912F76"/>
    <w:rsid w:val="0091418A"/>
    <w:rsid w:val="009159A0"/>
    <w:rsid w:val="00915FA8"/>
    <w:rsid w:val="00916689"/>
    <w:rsid w:val="0092115A"/>
    <w:rsid w:val="00922ABF"/>
    <w:rsid w:val="00923B0E"/>
    <w:rsid w:val="00923BFA"/>
    <w:rsid w:val="00924563"/>
    <w:rsid w:val="00924B11"/>
    <w:rsid w:val="00925BFD"/>
    <w:rsid w:val="00925E77"/>
    <w:rsid w:val="00926A42"/>
    <w:rsid w:val="00927ECF"/>
    <w:rsid w:val="009316ED"/>
    <w:rsid w:val="009327AF"/>
    <w:rsid w:val="00934433"/>
    <w:rsid w:val="00934492"/>
    <w:rsid w:val="00934FA5"/>
    <w:rsid w:val="00935C80"/>
    <w:rsid w:val="00935D44"/>
    <w:rsid w:val="00940B6A"/>
    <w:rsid w:val="00940CAD"/>
    <w:rsid w:val="00941235"/>
    <w:rsid w:val="00941AB8"/>
    <w:rsid w:val="00942695"/>
    <w:rsid w:val="00942782"/>
    <w:rsid w:val="00942A94"/>
    <w:rsid w:val="00944520"/>
    <w:rsid w:val="009449FD"/>
    <w:rsid w:val="009451F7"/>
    <w:rsid w:val="0094545B"/>
    <w:rsid w:val="009463D8"/>
    <w:rsid w:val="009469D1"/>
    <w:rsid w:val="00946CE5"/>
    <w:rsid w:val="00947185"/>
    <w:rsid w:val="009474B8"/>
    <w:rsid w:val="00950CA1"/>
    <w:rsid w:val="009532D6"/>
    <w:rsid w:val="009540D0"/>
    <w:rsid w:val="00954205"/>
    <w:rsid w:val="00955EA1"/>
    <w:rsid w:val="00956BAE"/>
    <w:rsid w:val="0095762D"/>
    <w:rsid w:val="00957AA6"/>
    <w:rsid w:val="00957CA6"/>
    <w:rsid w:val="00957D19"/>
    <w:rsid w:val="00961A70"/>
    <w:rsid w:val="00961E87"/>
    <w:rsid w:val="00963017"/>
    <w:rsid w:val="009630FD"/>
    <w:rsid w:val="009632E3"/>
    <w:rsid w:val="00963A7D"/>
    <w:rsid w:val="0096437C"/>
    <w:rsid w:val="009645A8"/>
    <w:rsid w:val="00964693"/>
    <w:rsid w:val="009647C8"/>
    <w:rsid w:val="00965DE9"/>
    <w:rsid w:val="00970CEE"/>
    <w:rsid w:val="00972161"/>
    <w:rsid w:val="00972AE1"/>
    <w:rsid w:val="00972EE3"/>
    <w:rsid w:val="0097340E"/>
    <w:rsid w:val="0097557F"/>
    <w:rsid w:val="00976052"/>
    <w:rsid w:val="00976930"/>
    <w:rsid w:val="00976977"/>
    <w:rsid w:val="0098256E"/>
    <w:rsid w:val="009836E2"/>
    <w:rsid w:val="009838C3"/>
    <w:rsid w:val="009841F7"/>
    <w:rsid w:val="00984FD3"/>
    <w:rsid w:val="00985AA4"/>
    <w:rsid w:val="009860BA"/>
    <w:rsid w:val="009860D8"/>
    <w:rsid w:val="00986785"/>
    <w:rsid w:val="00987944"/>
    <w:rsid w:val="00987B06"/>
    <w:rsid w:val="00987D4F"/>
    <w:rsid w:val="0099199E"/>
    <w:rsid w:val="00991B8D"/>
    <w:rsid w:val="00991E76"/>
    <w:rsid w:val="0099222A"/>
    <w:rsid w:val="00992566"/>
    <w:rsid w:val="00992D43"/>
    <w:rsid w:val="00993F7A"/>
    <w:rsid w:val="009942B4"/>
    <w:rsid w:val="00994343"/>
    <w:rsid w:val="009945F0"/>
    <w:rsid w:val="0099512A"/>
    <w:rsid w:val="0099517E"/>
    <w:rsid w:val="00996882"/>
    <w:rsid w:val="00996A2F"/>
    <w:rsid w:val="00996A32"/>
    <w:rsid w:val="00997972"/>
    <w:rsid w:val="009A0389"/>
    <w:rsid w:val="009A09D4"/>
    <w:rsid w:val="009A21A0"/>
    <w:rsid w:val="009A25D4"/>
    <w:rsid w:val="009A3505"/>
    <w:rsid w:val="009A42D0"/>
    <w:rsid w:val="009A4EE0"/>
    <w:rsid w:val="009A747A"/>
    <w:rsid w:val="009A768D"/>
    <w:rsid w:val="009A7BF5"/>
    <w:rsid w:val="009A7E8E"/>
    <w:rsid w:val="009B1CE2"/>
    <w:rsid w:val="009B1E9A"/>
    <w:rsid w:val="009B2D3A"/>
    <w:rsid w:val="009B2EC0"/>
    <w:rsid w:val="009B31AB"/>
    <w:rsid w:val="009B38D9"/>
    <w:rsid w:val="009B5A26"/>
    <w:rsid w:val="009B619A"/>
    <w:rsid w:val="009B777B"/>
    <w:rsid w:val="009B7D24"/>
    <w:rsid w:val="009B7E14"/>
    <w:rsid w:val="009C000A"/>
    <w:rsid w:val="009C39E4"/>
    <w:rsid w:val="009C3A1B"/>
    <w:rsid w:val="009C4E21"/>
    <w:rsid w:val="009C63BC"/>
    <w:rsid w:val="009C67CA"/>
    <w:rsid w:val="009C68AB"/>
    <w:rsid w:val="009C6E80"/>
    <w:rsid w:val="009C7CFF"/>
    <w:rsid w:val="009D1978"/>
    <w:rsid w:val="009D259E"/>
    <w:rsid w:val="009D2B67"/>
    <w:rsid w:val="009D30B7"/>
    <w:rsid w:val="009D3567"/>
    <w:rsid w:val="009D39BA"/>
    <w:rsid w:val="009D483A"/>
    <w:rsid w:val="009D553D"/>
    <w:rsid w:val="009D6236"/>
    <w:rsid w:val="009D759F"/>
    <w:rsid w:val="009D7DBB"/>
    <w:rsid w:val="009E00A0"/>
    <w:rsid w:val="009E0610"/>
    <w:rsid w:val="009E0A76"/>
    <w:rsid w:val="009E0EBF"/>
    <w:rsid w:val="009E16A9"/>
    <w:rsid w:val="009E1CC1"/>
    <w:rsid w:val="009E20B2"/>
    <w:rsid w:val="009E20D9"/>
    <w:rsid w:val="009E36C1"/>
    <w:rsid w:val="009E3DF2"/>
    <w:rsid w:val="009E46E0"/>
    <w:rsid w:val="009E4DA2"/>
    <w:rsid w:val="009E5D02"/>
    <w:rsid w:val="009E64C6"/>
    <w:rsid w:val="009E6AC8"/>
    <w:rsid w:val="009E6CF8"/>
    <w:rsid w:val="009E7120"/>
    <w:rsid w:val="009F05FB"/>
    <w:rsid w:val="009F179A"/>
    <w:rsid w:val="009F331C"/>
    <w:rsid w:val="009F3CF8"/>
    <w:rsid w:val="009F61E5"/>
    <w:rsid w:val="00A006EA"/>
    <w:rsid w:val="00A0082D"/>
    <w:rsid w:val="00A00865"/>
    <w:rsid w:val="00A0463F"/>
    <w:rsid w:val="00A04DA2"/>
    <w:rsid w:val="00A05103"/>
    <w:rsid w:val="00A06353"/>
    <w:rsid w:val="00A07B39"/>
    <w:rsid w:val="00A10DB0"/>
    <w:rsid w:val="00A11218"/>
    <w:rsid w:val="00A12246"/>
    <w:rsid w:val="00A12C45"/>
    <w:rsid w:val="00A12CEE"/>
    <w:rsid w:val="00A1343F"/>
    <w:rsid w:val="00A136C6"/>
    <w:rsid w:val="00A13D43"/>
    <w:rsid w:val="00A145ED"/>
    <w:rsid w:val="00A16160"/>
    <w:rsid w:val="00A174E3"/>
    <w:rsid w:val="00A206BD"/>
    <w:rsid w:val="00A20894"/>
    <w:rsid w:val="00A216EF"/>
    <w:rsid w:val="00A2256B"/>
    <w:rsid w:val="00A227A3"/>
    <w:rsid w:val="00A22E95"/>
    <w:rsid w:val="00A2344B"/>
    <w:rsid w:val="00A238F4"/>
    <w:rsid w:val="00A250CB"/>
    <w:rsid w:val="00A25F02"/>
    <w:rsid w:val="00A26A8C"/>
    <w:rsid w:val="00A26F2B"/>
    <w:rsid w:val="00A273EB"/>
    <w:rsid w:val="00A27C37"/>
    <w:rsid w:val="00A27EFE"/>
    <w:rsid w:val="00A310C9"/>
    <w:rsid w:val="00A3171F"/>
    <w:rsid w:val="00A3209C"/>
    <w:rsid w:val="00A338AA"/>
    <w:rsid w:val="00A33934"/>
    <w:rsid w:val="00A35269"/>
    <w:rsid w:val="00A354DE"/>
    <w:rsid w:val="00A35999"/>
    <w:rsid w:val="00A35AC9"/>
    <w:rsid w:val="00A372B8"/>
    <w:rsid w:val="00A373C1"/>
    <w:rsid w:val="00A37D6E"/>
    <w:rsid w:val="00A40CC8"/>
    <w:rsid w:val="00A41418"/>
    <w:rsid w:val="00A41C70"/>
    <w:rsid w:val="00A42AC3"/>
    <w:rsid w:val="00A42C52"/>
    <w:rsid w:val="00A43845"/>
    <w:rsid w:val="00A43F64"/>
    <w:rsid w:val="00A443B3"/>
    <w:rsid w:val="00A447EE"/>
    <w:rsid w:val="00A45A05"/>
    <w:rsid w:val="00A45EB1"/>
    <w:rsid w:val="00A461D8"/>
    <w:rsid w:val="00A46833"/>
    <w:rsid w:val="00A471D3"/>
    <w:rsid w:val="00A47A1A"/>
    <w:rsid w:val="00A512E6"/>
    <w:rsid w:val="00A5147C"/>
    <w:rsid w:val="00A5148D"/>
    <w:rsid w:val="00A51A15"/>
    <w:rsid w:val="00A5386B"/>
    <w:rsid w:val="00A53880"/>
    <w:rsid w:val="00A53C23"/>
    <w:rsid w:val="00A53E40"/>
    <w:rsid w:val="00A54A5D"/>
    <w:rsid w:val="00A54B74"/>
    <w:rsid w:val="00A54EDD"/>
    <w:rsid w:val="00A55340"/>
    <w:rsid w:val="00A55C7F"/>
    <w:rsid w:val="00A561A5"/>
    <w:rsid w:val="00A57521"/>
    <w:rsid w:val="00A57C4B"/>
    <w:rsid w:val="00A60882"/>
    <w:rsid w:val="00A6235C"/>
    <w:rsid w:val="00A626C1"/>
    <w:rsid w:val="00A628AE"/>
    <w:rsid w:val="00A629EB"/>
    <w:rsid w:val="00A62BD5"/>
    <w:rsid w:val="00A638BC"/>
    <w:rsid w:val="00A643C2"/>
    <w:rsid w:val="00A6463A"/>
    <w:rsid w:val="00A65047"/>
    <w:rsid w:val="00A66832"/>
    <w:rsid w:val="00A66D91"/>
    <w:rsid w:val="00A71627"/>
    <w:rsid w:val="00A71DDA"/>
    <w:rsid w:val="00A72968"/>
    <w:rsid w:val="00A7354F"/>
    <w:rsid w:val="00A73D93"/>
    <w:rsid w:val="00A741B4"/>
    <w:rsid w:val="00A743A8"/>
    <w:rsid w:val="00A745B8"/>
    <w:rsid w:val="00A75542"/>
    <w:rsid w:val="00A81574"/>
    <w:rsid w:val="00A81FA9"/>
    <w:rsid w:val="00A822C6"/>
    <w:rsid w:val="00A82734"/>
    <w:rsid w:val="00A82E52"/>
    <w:rsid w:val="00A83321"/>
    <w:rsid w:val="00A8345F"/>
    <w:rsid w:val="00A836E1"/>
    <w:rsid w:val="00A8386C"/>
    <w:rsid w:val="00A83BCA"/>
    <w:rsid w:val="00A840BA"/>
    <w:rsid w:val="00A84973"/>
    <w:rsid w:val="00A84C36"/>
    <w:rsid w:val="00A86591"/>
    <w:rsid w:val="00A86743"/>
    <w:rsid w:val="00A870FD"/>
    <w:rsid w:val="00A87771"/>
    <w:rsid w:val="00A906F7"/>
    <w:rsid w:val="00A9072A"/>
    <w:rsid w:val="00A90DE2"/>
    <w:rsid w:val="00A90DFC"/>
    <w:rsid w:val="00A91FCF"/>
    <w:rsid w:val="00A92014"/>
    <w:rsid w:val="00A9226B"/>
    <w:rsid w:val="00A923EF"/>
    <w:rsid w:val="00A929BA"/>
    <w:rsid w:val="00A93E4C"/>
    <w:rsid w:val="00A94AFE"/>
    <w:rsid w:val="00A94DE0"/>
    <w:rsid w:val="00A9524C"/>
    <w:rsid w:val="00A9525B"/>
    <w:rsid w:val="00A9539A"/>
    <w:rsid w:val="00A956FE"/>
    <w:rsid w:val="00A965C8"/>
    <w:rsid w:val="00A96DBD"/>
    <w:rsid w:val="00AA02A1"/>
    <w:rsid w:val="00AA1DD0"/>
    <w:rsid w:val="00AA2451"/>
    <w:rsid w:val="00AA347A"/>
    <w:rsid w:val="00AA39C2"/>
    <w:rsid w:val="00AA4EEA"/>
    <w:rsid w:val="00AB052B"/>
    <w:rsid w:val="00AB0584"/>
    <w:rsid w:val="00AB07AD"/>
    <w:rsid w:val="00AB0BD9"/>
    <w:rsid w:val="00AB16F4"/>
    <w:rsid w:val="00AB196E"/>
    <w:rsid w:val="00AB2FFA"/>
    <w:rsid w:val="00AB4F7F"/>
    <w:rsid w:val="00AB579C"/>
    <w:rsid w:val="00AB7301"/>
    <w:rsid w:val="00AB7BC8"/>
    <w:rsid w:val="00AC011A"/>
    <w:rsid w:val="00AC34F8"/>
    <w:rsid w:val="00AC354C"/>
    <w:rsid w:val="00AC38CA"/>
    <w:rsid w:val="00AC41B7"/>
    <w:rsid w:val="00AC4458"/>
    <w:rsid w:val="00AC5E08"/>
    <w:rsid w:val="00AC65CC"/>
    <w:rsid w:val="00AC7009"/>
    <w:rsid w:val="00AC7310"/>
    <w:rsid w:val="00AD108F"/>
    <w:rsid w:val="00AD10E5"/>
    <w:rsid w:val="00AD1A67"/>
    <w:rsid w:val="00AD20BE"/>
    <w:rsid w:val="00AD29F7"/>
    <w:rsid w:val="00AD2C76"/>
    <w:rsid w:val="00AD2E22"/>
    <w:rsid w:val="00AD4D1F"/>
    <w:rsid w:val="00AD5855"/>
    <w:rsid w:val="00AD5F18"/>
    <w:rsid w:val="00AD636C"/>
    <w:rsid w:val="00AD6D80"/>
    <w:rsid w:val="00AD7B82"/>
    <w:rsid w:val="00AD7DB3"/>
    <w:rsid w:val="00AE0465"/>
    <w:rsid w:val="00AE3834"/>
    <w:rsid w:val="00AE42DB"/>
    <w:rsid w:val="00AE56B6"/>
    <w:rsid w:val="00AE5B8F"/>
    <w:rsid w:val="00AF0DFB"/>
    <w:rsid w:val="00AF1A8E"/>
    <w:rsid w:val="00AF4BA1"/>
    <w:rsid w:val="00AF6805"/>
    <w:rsid w:val="00AF698D"/>
    <w:rsid w:val="00AF7024"/>
    <w:rsid w:val="00AF75B5"/>
    <w:rsid w:val="00AF7E61"/>
    <w:rsid w:val="00B013ED"/>
    <w:rsid w:val="00B057E3"/>
    <w:rsid w:val="00B064BC"/>
    <w:rsid w:val="00B10B53"/>
    <w:rsid w:val="00B10CDF"/>
    <w:rsid w:val="00B10D8D"/>
    <w:rsid w:val="00B1165B"/>
    <w:rsid w:val="00B12C20"/>
    <w:rsid w:val="00B134DC"/>
    <w:rsid w:val="00B13916"/>
    <w:rsid w:val="00B13A64"/>
    <w:rsid w:val="00B14A52"/>
    <w:rsid w:val="00B153E9"/>
    <w:rsid w:val="00B15677"/>
    <w:rsid w:val="00B15BD5"/>
    <w:rsid w:val="00B1743D"/>
    <w:rsid w:val="00B17970"/>
    <w:rsid w:val="00B20212"/>
    <w:rsid w:val="00B20CEF"/>
    <w:rsid w:val="00B20DE4"/>
    <w:rsid w:val="00B226DD"/>
    <w:rsid w:val="00B25EA7"/>
    <w:rsid w:val="00B2601C"/>
    <w:rsid w:val="00B26088"/>
    <w:rsid w:val="00B261A5"/>
    <w:rsid w:val="00B302F1"/>
    <w:rsid w:val="00B32DA4"/>
    <w:rsid w:val="00B33B45"/>
    <w:rsid w:val="00B33C7F"/>
    <w:rsid w:val="00B347D5"/>
    <w:rsid w:val="00B34D11"/>
    <w:rsid w:val="00B34EE8"/>
    <w:rsid w:val="00B34FA7"/>
    <w:rsid w:val="00B3578F"/>
    <w:rsid w:val="00B400AD"/>
    <w:rsid w:val="00B41290"/>
    <w:rsid w:val="00B41F79"/>
    <w:rsid w:val="00B4289A"/>
    <w:rsid w:val="00B430A9"/>
    <w:rsid w:val="00B43D34"/>
    <w:rsid w:val="00B446A6"/>
    <w:rsid w:val="00B45001"/>
    <w:rsid w:val="00B452BC"/>
    <w:rsid w:val="00B453E2"/>
    <w:rsid w:val="00B45A2B"/>
    <w:rsid w:val="00B45B8F"/>
    <w:rsid w:val="00B45BA9"/>
    <w:rsid w:val="00B45D4B"/>
    <w:rsid w:val="00B46102"/>
    <w:rsid w:val="00B46C6B"/>
    <w:rsid w:val="00B504B8"/>
    <w:rsid w:val="00B50605"/>
    <w:rsid w:val="00B513E3"/>
    <w:rsid w:val="00B522A7"/>
    <w:rsid w:val="00B52AB9"/>
    <w:rsid w:val="00B52B8D"/>
    <w:rsid w:val="00B53535"/>
    <w:rsid w:val="00B539AA"/>
    <w:rsid w:val="00B53BD1"/>
    <w:rsid w:val="00B53EF8"/>
    <w:rsid w:val="00B54784"/>
    <w:rsid w:val="00B55332"/>
    <w:rsid w:val="00B55928"/>
    <w:rsid w:val="00B56CD1"/>
    <w:rsid w:val="00B60C3E"/>
    <w:rsid w:val="00B60EE4"/>
    <w:rsid w:val="00B630F1"/>
    <w:rsid w:val="00B6326E"/>
    <w:rsid w:val="00B63397"/>
    <w:rsid w:val="00B63A79"/>
    <w:rsid w:val="00B64328"/>
    <w:rsid w:val="00B64DF3"/>
    <w:rsid w:val="00B65637"/>
    <w:rsid w:val="00B6615E"/>
    <w:rsid w:val="00B66163"/>
    <w:rsid w:val="00B6631D"/>
    <w:rsid w:val="00B67035"/>
    <w:rsid w:val="00B67FC1"/>
    <w:rsid w:val="00B701F6"/>
    <w:rsid w:val="00B712E0"/>
    <w:rsid w:val="00B72422"/>
    <w:rsid w:val="00B72828"/>
    <w:rsid w:val="00B731CD"/>
    <w:rsid w:val="00B745D1"/>
    <w:rsid w:val="00B74EEF"/>
    <w:rsid w:val="00B752CF"/>
    <w:rsid w:val="00B75FF2"/>
    <w:rsid w:val="00B765C0"/>
    <w:rsid w:val="00B76B8A"/>
    <w:rsid w:val="00B81DCD"/>
    <w:rsid w:val="00B82103"/>
    <w:rsid w:val="00B824DE"/>
    <w:rsid w:val="00B82A70"/>
    <w:rsid w:val="00B82B4A"/>
    <w:rsid w:val="00B82F2C"/>
    <w:rsid w:val="00B83485"/>
    <w:rsid w:val="00B83724"/>
    <w:rsid w:val="00B83B75"/>
    <w:rsid w:val="00B84AD6"/>
    <w:rsid w:val="00B855F1"/>
    <w:rsid w:val="00B86124"/>
    <w:rsid w:val="00B901BA"/>
    <w:rsid w:val="00B9028A"/>
    <w:rsid w:val="00B903EF"/>
    <w:rsid w:val="00B90F93"/>
    <w:rsid w:val="00B911D8"/>
    <w:rsid w:val="00B92706"/>
    <w:rsid w:val="00B9298C"/>
    <w:rsid w:val="00B92DC5"/>
    <w:rsid w:val="00B9316C"/>
    <w:rsid w:val="00B94182"/>
    <w:rsid w:val="00B95075"/>
    <w:rsid w:val="00B958FF"/>
    <w:rsid w:val="00B9714C"/>
    <w:rsid w:val="00B9763F"/>
    <w:rsid w:val="00B9768A"/>
    <w:rsid w:val="00B97C73"/>
    <w:rsid w:val="00B97FE9"/>
    <w:rsid w:val="00BA04C2"/>
    <w:rsid w:val="00BA0726"/>
    <w:rsid w:val="00BA2A93"/>
    <w:rsid w:val="00BA2C2D"/>
    <w:rsid w:val="00BA2D61"/>
    <w:rsid w:val="00BA2EA5"/>
    <w:rsid w:val="00BA39B3"/>
    <w:rsid w:val="00BA3CB1"/>
    <w:rsid w:val="00BA47E8"/>
    <w:rsid w:val="00BA487B"/>
    <w:rsid w:val="00BA4EFF"/>
    <w:rsid w:val="00BA5BE1"/>
    <w:rsid w:val="00BA7EAF"/>
    <w:rsid w:val="00BB0C72"/>
    <w:rsid w:val="00BB1C20"/>
    <w:rsid w:val="00BB5621"/>
    <w:rsid w:val="00BB5629"/>
    <w:rsid w:val="00BB6E48"/>
    <w:rsid w:val="00BC01D8"/>
    <w:rsid w:val="00BC056A"/>
    <w:rsid w:val="00BC09DC"/>
    <w:rsid w:val="00BC0BEF"/>
    <w:rsid w:val="00BC0BFC"/>
    <w:rsid w:val="00BC15A8"/>
    <w:rsid w:val="00BC2985"/>
    <w:rsid w:val="00BC30B3"/>
    <w:rsid w:val="00BC4271"/>
    <w:rsid w:val="00BC5043"/>
    <w:rsid w:val="00BC50BB"/>
    <w:rsid w:val="00BC58F8"/>
    <w:rsid w:val="00BC5BDD"/>
    <w:rsid w:val="00BC6BDB"/>
    <w:rsid w:val="00BC733C"/>
    <w:rsid w:val="00BD0E66"/>
    <w:rsid w:val="00BD181F"/>
    <w:rsid w:val="00BD263C"/>
    <w:rsid w:val="00BD282E"/>
    <w:rsid w:val="00BD41C4"/>
    <w:rsid w:val="00BD47FD"/>
    <w:rsid w:val="00BD4E51"/>
    <w:rsid w:val="00BD64BA"/>
    <w:rsid w:val="00BD759A"/>
    <w:rsid w:val="00BE1C1D"/>
    <w:rsid w:val="00BE212F"/>
    <w:rsid w:val="00BE3A7E"/>
    <w:rsid w:val="00BE3B03"/>
    <w:rsid w:val="00BE3EFD"/>
    <w:rsid w:val="00BE5508"/>
    <w:rsid w:val="00BE5578"/>
    <w:rsid w:val="00BE5CA3"/>
    <w:rsid w:val="00BE6122"/>
    <w:rsid w:val="00BE6CE3"/>
    <w:rsid w:val="00BE7E05"/>
    <w:rsid w:val="00BF0E83"/>
    <w:rsid w:val="00BF117A"/>
    <w:rsid w:val="00BF1397"/>
    <w:rsid w:val="00BF1B13"/>
    <w:rsid w:val="00BF3BC0"/>
    <w:rsid w:val="00BF4082"/>
    <w:rsid w:val="00BF40BE"/>
    <w:rsid w:val="00BF4A3A"/>
    <w:rsid w:val="00BF5CFB"/>
    <w:rsid w:val="00BF6A90"/>
    <w:rsid w:val="00BF6D2D"/>
    <w:rsid w:val="00BF6DD0"/>
    <w:rsid w:val="00C00E2D"/>
    <w:rsid w:val="00C00E7B"/>
    <w:rsid w:val="00C02057"/>
    <w:rsid w:val="00C028FC"/>
    <w:rsid w:val="00C02A0A"/>
    <w:rsid w:val="00C02F79"/>
    <w:rsid w:val="00C03254"/>
    <w:rsid w:val="00C036C7"/>
    <w:rsid w:val="00C05BC9"/>
    <w:rsid w:val="00C05C87"/>
    <w:rsid w:val="00C11296"/>
    <w:rsid w:val="00C117A4"/>
    <w:rsid w:val="00C11CA8"/>
    <w:rsid w:val="00C12F70"/>
    <w:rsid w:val="00C132D3"/>
    <w:rsid w:val="00C1442C"/>
    <w:rsid w:val="00C14676"/>
    <w:rsid w:val="00C15A02"/>
    <w:rsid w:val="00C15E38"/>
    <w:rsid w:val="00C16F1A"/>
    <w:rsid w:val="00C204FD"/>
    <w:rsid w:val="00C20D0D"/>
    <w:rsid w:val="00C20E19"/>
    <w:rsid w:val="00C20E2B"/>
    <w:rsid w:val="00C21F56"/>
    <w:rsid w:val="00C221C9"/>
    <w:rsid w:val="00C22932"/>
    <w:rsid w:val="00C23357"/>
    <w:rsid w:val="00C2382F"/>
    <w:rsid w:val="00C24D23"/>
    <w:rsid w:val="00C24E0B"/>
    <w:rsid w:val="00C25041"/>
    <w:rsid w:val="00C252CA"/>
    <w:rsid w:val="00C252CD"/>
    <w:rsid w:val="00C26075"/>
    <w:rsid w:val="00C2613C"/>
    <w:rsid w:val="00C2681F"/>
    <w:rsid w:val="00C27D6C"/>
    <w:rsid w:val="00C30EC5"/>
    <w:rsid w:val="00C32D6C"/>
    <w:rsid w:val="00C330E6"/>
    <w:rsid w:val="00C3424E"/>
    <w:rsid w:val="00C342B6"/>
    <w:rsid w:val="00C3691D"/>
    <w:rsid w:val="00C36D5C"/>
    <w:rsid w:val="00C36F8E"/>
    <w:rsid w:val="00C37658"/>
    <w:rsid w:val="00C37FEE"/>
    <w:rsid w:val="00C37FF5"/>
    <w:rsid w:val="00C40207"/>
    <w:rsid w:val="00C40D6C"/>
    <w:rsid w:val="00C4188D"/>
    <w:rsid w:val="00C435C3"/>
    <w:rsid w:val="00C43F50"/>
    <w:rsid w:val="00C44528"/>
    <w:rsid w:val="00C4497C"/>
    <w:rsid w:val="00C44D84"/>
    <w:rsid w:val="00C45BC8"/>
    <w:rsid w:val="00C46029"/>
    <w:rsid w:val="00C47B78"/>
    <w:rsid w:val="00C47FD8"/>
    <w:rsid w:val="00C5020D"/>
    <w:rsid w:val="00C537D0"/>
    <w:rsid w:val="00C55298"/>
    <w:rsid w:val="00C557A7"/>
    <w:rsid w:val="00C5693A"/>
    <w:rsid w:val="00C56B4B"/>
    <w:rsid w:val="00C57671"/>
    <w:rsid w:val="00C60D51"/>
    <w:rsid w:val="00C616D5"/>
    <w:rsid w:val="00C618B2"/>
    <w:rsid w:val="00C6268A"/>
    <w:rsid w:val="00C62788"/>
    <w:rsid w:val="00C630D8"/>
    <w:rsid w:val="00C6521F"/>
    <w:rsid w:val="00C657B4"/>
    <w:rsid w:val="00C66585"/>
    <w:rsid w:val="00C668DF"/>
    <w:rsid w:val="00C670A6"/>
    <w:rsid w:val="00C70183"/>
    <w:rsid w:val="00C702C0"/>
    <w:rsid w:val="00C703BA"/>
    <w:rsid w:val="00C70797"/>
    <w:rsid w:val="00C71510"/>
    <w:rsid w:val="00C71821"/>
    <w:rsid w:val="00C743B5"/>
    <w:rsid w:val="00C74EB0"/>
    <w:rsid w:val="00C75124"/>
    <w:rsid w:val="00C7690E"/>
    <w:rsid w:val="00C76BB9"/>
    <w:rsid w:val="00C779CF"/>
    <w:rsid w:val="00C77AF6"/>
    <w:rsid w:val="00C817C2"/>
    <w:rsid w:val="00C820B3"/>
    <w:rsid w:val="00C82310"/>
    <w:rsid w:val="00C82496"/>
    <w:rsid w:val="00C82621"/>
    <w:rsid w:val="00C82818"/>
    <w:rsid w:val="00C82E5F"/>
    <w:rsid w:val="00C846D1"/>
    <w:rsid w:val="00C87AE2"/>
    <w:rsid w:val="00C87EF8"/>
    <w:rsid w:val="00C90312"/>
    <w:rsid w:val="00C90EB5"/>
    <w:rsid w:val="00C912A7"/>
    <w:rsid w:val="00C928C5"/>
    <w:rsid w:val="00C95111"/>
    <w:rsid w:val="00C96060"/>
    <w:rsid w:val="00C96346"/>
    <w:rsid w:val="00C96ADB"/>
    <w:rsid w:val="00C9758A"/>
    <w:rsid w:val="00CA27F3"/>
    <w:rsid w:val="00CA2A34"/>
    <w:rsid w:val="00CA3125"/>
    <w:rsid w:val="00CA3348"/>
    <w:rsid w:val="00CA39A6"/>
    <w:rsid w:val="00CA3F2A"/>
    <w:rsid w:val="00CA4F99"/>
    <w:rsid w:val="00CA5CCF"/>
    <w:rsid w:val="00CB0628"/>
    <w:rsid w:val="00CB1D3A"/>
    <w:rsid w:val="00CB1E04"/>
    <w:rsid w:val="00CB2ABF"/>
    <w:rsid w:val="00CB32EB"/>
    <w:rsid w:val="00CB3A4F"/>
    <w:rsid w:val="00CB41A8"/>
    <w:rsid w:val="00CB428F"/>
    <w:rsid w:val="00CB4647"/>
    <w:rsid w:val="00CB5547"/>
    <w:rsid w:val="00CB59C7"/>
    <w:rsid w:val="00CB656B"/>
    <w:rsid w:val="00CB68B8"/>
    <w:rsid w:val="00CB7286"/>
    <w:rsid w:val="00CB7BED"/>
    <w:rsid w:val="00CB7C38"/>
    <w:rsid w:val="00CB7C87"/>
    <w:rsid w:val="00CC0092"/>
    <w:rsid w:val="00CC01C8"/>
    <w:rsid w:val="00CC0210"/>
    <w:rsid w:val="00CC17BC"/>
    <w:rsid w:val="00CC27A9"/>
    <w:rsid w:val="00CC2A72"/>
    <w:rsid w:val="00CC4F55"/>
    <w:rsid w:val="00CC4FD5"/>
    <w:rsid w:val="00CC5EC1"/>
    <w:rsid w:val="00CC759A"/>
    <w:rsid w:val="00CC79ED"/>
    <w:rsid w:val="00CC7D03"/>
    <w:rsid w:val="00CC7D93"/>
    <w:rsid w:val="00CD0186"/>
    <w:rsid w:val="00CD02A7"/>
    <w:rsid w:val="00CD3EEB"/>
    <w:rsid w:val="00CD4F31"/>
    <w:rsid w:val="00CD5690"/>
    <w:rsid w:val="00CD5AF0"/>
    <w:rsid w:val="00CD7EC9"/>
    <w:rsid w:val="00CE00F1"/>
    <w:rsid w:val="00CE27BE"/>
    <w:rsid w:val="00CE29B6"/>
    <w:rsid w:val="00CE34EE"/>
    <w:rsid w:val="00CE3F54"/>
    <w:rsid w:val="00CE5FEB"/>
    <w:rsid w:val="00CE6A7F"/>
    <w:rsid w:val="00CE7308"/>
    <w:rsid w:val="00CE73C5"/>
    <w:rsid w:val="00CE77CE"/>
    <w:rsid w:val="00CF09E3"/>
    <w:rsid w:val="00CF0E97"/>
    <w:rsid w:val="00CF1518"/>
    <w:rsid w:val="00CF2899"/>
    <w:rsid w:val="00CF4D04"/>
    <w:rsid w:val="00CF549E"/>
    <w:rsid w:val="00CF6B28"/>
    <w:rsid w:val="00D004ED"/>
    <w:rsid w:val="00D01538"/>
    <w:rsid w:val="00D0203D"/>
    <w:rsid w:val="00D02195"/>
    <w:rsid w:val="00D02ACF"/>
    <w:rsid w:val="00D02F78"/>
    <w:rsid w:val="00D04286"/>
    <w:rsid w:val="00D04D37"/>
    <w:rsid w:val="00D04F3D"/>
    <w:rsid w:val="00D05530"/>
    <w:rsid w:val="00D05806"/>
    <w:rsid w:val="00D063D4"/>
    <w:rsid w:val="00D0699E"/>
    <w:rsid w:val="00D070BC"/>
    <w:rsid w:val="00D07E60"/>
    <w:rsid w:val="00D1020C"/>
    <w:rsid w:val="00D1041E"/>
    <w:rsid w:val="00D1072A"/>
    <w:rsid w:val="00D10C21"/>
    <w:rsid w:val="00D11943"/>
    <w:rsid w:val="00D11AF1"/>
    <w:rsid w:val="00D11D0F"/>
    <w:rsid w:val="00D12516"/>
    <w:rsid w:val="00D13263"/>
    <w:rsid w:val="00D136CF"/>
    <w:rsid w:val="00D13BDB"/>
    <w:rsid w:val="00D1518B"/>
    <w:rsid w:val="00D15587"/>
    <w:rsid w:val="00D1558B"/>
    <w:rsid w:val="00D15F7C"/>
    <w:rsid w:val="00D16142"/>
    <w:rsid w:val="00D16556"/>
    <w:rsid w:val="00D16AC2"/>
    <w:rsid w:val="00D16E44"/>
    <w:rsid w:val="00D17CF9"/>
    <w:rsid w:val="00D210A3"/>
    <w:rsid w:val="00D233F0"/>
    <w:rsid w:val="00D23F9C"/>
    <w:rsid w:val="00D24924"/>
    <w:rsid w:val="00D24B80"/>
    <w:rsid w:val="00D25698"/>
    <w:rsid w:val="00D2623A"/>
    <w:rsid w:val="00D27C9C"/>
    <w:rsid w:val="00D304F1"/>
    <w:rsid w:val="00D3167C"/>
    <w:rsid w:val="00D329EB"/>
    <w:rsid w:val="00D332B6"/>
    <w:rsid w:val="00D34152"/>
    <w:rsid w:val="00D34310"/>
    <w:rsid w:val="00D34EAB"/>
    <w:rsid w:val="00D352F7"/>
    <w:rsid w:val="00D35FB9"/>
    <w:rsid w:val="00D36A0D"/>
    <w:rsid w:val="00D37C03"/>
    <w:rsid w:val="00D40171"/>
    <w:rsid w:val="00D41BC6"/>
    <w:rsid w:val="00D4227C"/>
    <w:rsid w:val="00D42304"/>
    <w:rsid w:val="00D44FF0"/>
    <w:rsid w:val="00D45F9A"/>
    <w:rsid w:val="00D460F4"/>
    <w:rsid w:val="00D461A4"/>
    <w:rsid w:val="00D4683E"/>
    <w:rsid w:val="00D477AE"/>
    <w:rsid w:val="00D47F66"/>
    <w:rsid w:val="00D5025B"/>
    <w:rsid w:val="00D50638"/>
    <w:rsid w:val="00D50DAB"/>
    <w:rsid w:val="00D51494"/>
    <w:rsid w:val="00D5214D"/>
    <w:rsid w:val="00D52A3F"/>
    <w:rsid w:val="00D53108"/>
    <w:rsid w:val="00D53EA2"/>
    <w:rsid w:val="00D540AC"/>
    <w:rsid w:val="00D54C46"/>
    <w:rsid w:val="00D559F7"/>
    <w:rsid w:val="00D55A5A"/>
    <w:rsid w:val="00D56863"/>
    <w:rsid w:val="00D5733E"/>
    <w:rsid w:val="00D60F71"/>
    <w:rsid w:val="00D616F3"/>
    <w:rsid w:val="00D61CD6"/>
    <w:rsid w:val="00D627A0"/>
    <w:rsid w:val="00D627B4"/>
    <w:rsid w:val="00D62E3C"/>
    <w:rsid w:val="00D63CE4"/>
    <w:rsid w:val="00D64D6E"/>
    <w:rsid w:val="00D65F15"/>
    <w:rsid w:val="00D669A9"/>
    <w:rsid w:val="00D66ACA"/>
    <w:rsid w:val="00D70767"/>
    <w:rsid w:val="00D711D6"/>
    <w:rsid w:val="00D7148C"/>
    <w:rsid w:val="00D71A39"/>
    <w:rsid w:val="00D727EA"/>
    <w:rsid w:val="00D7293E"/>
    <w:rsid w:val="00D72B21"/>
    <w:rsid w:val="00D74DAC"/>
    <w:rsid w:val="00D750F3"/>
    <w:rsid w:val="00D755AF"/>
    <w:rsid w:val="00D77AE8"/>
    <w:rsid w:val="00D800D9"/>
    <w:rsid w:val="00D80132"/>
    <w:rsid w:val="00D802A4"/>
    <w:rsid w:val="00D80E30"/>
    <w:rsid w:val="00D822DE"/>
    <w:rsid w:val="00D83C83"/>
    <w:rsid w:val="00D84084"/>
    <w:rsid w:val="00D842CC"/>
    <w:rsid w:val="00D857EF"/>
    <w:rsid w:val="00D858F0"/>
    <w:rsid w:val="00D86025"/>
    <w:rsid w:val="00D864F4"/>
    <w:rsid w:val="00D87F92"/>
    <w:rsid w:val="00D90D38"/>
    <w:rsid w:val="00D912D2"/>
    <w:rsid w:val="00D9184F"/>
    <w:rsid w:val="00D93C49"/>
    <w:rsid w:val="00D93CEF"/>
    <w:rsid w:val="00D9553F"/>
    <w:rsid w:val="00D95606"/>
    <w:rsid w:val="00D956B0"/>
    <w:rsid w:val="00D967E3"/>
    <w:rsid w:val="00D979BD"/>
    <w:rsid w:val="00DA1881"/>
    <w:rsid w:val="00DA1AC5"/>
    <w:rsid w:val="00DA2193"/>
    <w:rsid w:val="00DA2256"/>
    <w:rsid w:val="00DA30D6"/>
    <w:rsid w:val="00DA33BF"/>
    <w:rsid w:val="00DA3650"/>
    <w:rsid w:val="00DA4AEC"/>
    <w:rsid w:val="00DA4DCB"/>
    <w:rsid w:val="00DA51EB"/>
    <w:rsid w:val="00DA62B1"/>
    <w:rsid w:val="00DA6432"/>
    <w:rsid w:val="00DA6A49"/>
    <w:rsid w:val="00DA6D6D"/>
    <w:rsid w:val="00DA7769"/>
    <w:rsid w:val="00DB06D3"/>
    <w:rsid w:val="00DB0A4C"/>
    <w:rsid w:val="00DB0AC5"/>
    <w:rsid w:val="00DB1FEC"/>
    <w:rsid w:val="00DB2677"/>
    <w:rsid w:val="00DB26A2"/>
    <w:rsid w:val="00DB286B"/>
    <w:rsid w:val="00DB4089"/>
    <w:rsid w:val="00DB4648"/>
    <w:rsid w:val="00DB51B4"/>
    <w:rsid w:val="00DB682F"/>
    <w:rsid w:val="00DB6B75"/>
    <w:rsid w:val="00DB71BA"/>
    <w:rsid w:val="00DC0003"/>
    <w:rsid w:val="00DC08E5"/>
    <w:rsid w:val="00DC0D02"/>
    <w:rsid w:val="00DC1C29"/>
    <w:rsid w:val="00DC1C72"/>
    <w:rsid w:val="00DC3554"/>
    <w:rsid w:val="00DC3831"/>
    <w:rsid w:val="00DC3C33"/>
    <w:rsid w:val="00DC4CBE"/>
    <w:rsid w:val="00DC5BA8"/>
    <w:rsid w:val="00DC6BBA"/>
    <w:rsid w:val="00DC7EF5"/>
    <w:rsid w:val="00DD0C30"/>
    <w:rsid w:val="00DD1C5A"/>
    <w:rsid w:val="00DD2522"/>
    <w:rsid w:val="00DD3974"/>
    <w:rsid w:val="00DD6139"/>
    <w:rsid w:val="00DD629D"/>
    <w:rsid w:val="00DD6402"/>
    <w:rsid w:val="00DD6AE9"/>
    <w:rsid w:val="00DE0941"/>
    <w:rsid w:val="00DE1CBA"/>
    <w:rsid w:val="00DE2E68"/>
    <w:rsid w:val="00DE35B2"/>
    <w:rsid w:val="00DE4061"/>
    <w:rsid w:val="00DE413A"/>
    <w:rsid w:val="00DE4314"/>
    <w:rsid w:val="00DE43EE"/>
    <w:rsid w:val="00DE44EA"/>
    <w:rsid w:val="00DE45AF"/>
    <w:rsid w:val="00DE4CEA"/>
    <w:rsid w:val="00DE5490"/>
    <w:rsid w:val="00DE637C"/>
    <w:rsid w:val="00DE650C"/>
    <w:rsid w:val="00DE664C"/>
    <w:rsid w:val="00DE6A87"/>
    <w:rsid w:val="00DE7A70"/>
    <w:rsid w:val="00DF02A2"/>
    <w:rsid w:val="00DF1BA8"/>
    <w:rsid w:val="00DF3DF6"/>
    <w:rsid w:val="00DF42CA"/>
    <w:rsid w:val="00DF4AB2"/>
    <w:rsid w:val="00DF4CCB"/>
    <w:rsid w:val="00DF5258"/>
    <w:rsid w:val="00DF6159"/>
    <w:rsid w:val="00DF66B2"/>
    <w:rsid w:val="00E009DE"/>
    <w:rsid w:val="00E01968"/>
    <w:rsid w:val="00E01CC3"/>
    <w:rsid w:val="00E027BB"/>
    <w:rsid w:val="00E048BF"/>
    <w:rsid w:val="00E04962"/>
    <w:rsid w:val="00E04D89"/>
    <w:rsid w:val="00E0529E"/>
    <w:rsid w:val="00E05512"/>
    <w:rsid w:val="00E058AA"/>
    <w:rsid w:val="00E05DB2"/>
    <w:rsid w:val="00E06B9F"/>
    <w:rsid w:val="00E07023"/>
    <w:rsid w:val="00E07479"/>
    <w:rsid w:val="00E10186"/>
    <w:rsid w:val="00E118DD"/>
    <w:rsid w:val="00E148B5"/>
    <w:rsid w:val="00E14AC9"/>
    <w:rsid w:val="00E15FB7"/>
    <w:rsid w:val="00E1677C"/>
    <w:rsid w:val="00E16B80"/>
    <w:rsid w:val="00E16B99"/>
    <w:rsid w:val="00E1702F"/>
    <w:rsid w:val="00E170E3"/>
    <w:rsid w:val="00E17184"/>
    <w:rsid w:val="00E1799E"/>
    <w:rsid w:val="00E20492"/>
    <w:rsid w:val="00E20ADC"/>
    <w:rsid w:val="00E22296"/>
    <w:rsid w:val="00E22934"/>
    <w:rsid w:val="00E250F3"/>
    <w:rsid w:val="00E25F7D"/>
    <w:rsid w:val="00E272B8"/>
    <w:rsid w:val="00E272DD"/>
    <w:rsid w:val="00E3061A"/>
    <w:rsid w:val="00E313B1"/>
    <w:rsid w:val="00E31DCE"/>
    <w:rsid w:val="00E32B60"/>
    <w:rsid w:val="00E3304C"/>
    <w:rsid w:val="00E33E06"/>
    <w:rsid w:val="00E35A3B"/>
    <w:rsid w:val="00E35C2F"/>
    <w:rsid w:val="00E36861"/>
    <w:rsid w:val="00E3695C"/>
    <w:rsid w:val="00E36CF0"/>
    <w:rsid w:val="00E4025B"/>
    <w:rsid w:val="00E4103A"/>
    <w:rsid w:val="00E41514"/>
    <w:rsid w:val="00E42515"/>
    <w:rsid w:val="00E45E55"/>
    <w:rsid w:val="00E4651F"/>
    <w:rsid w:val="00E4660C"/>
    <w:rsid w:val="00E47D69"/>
    <w:rsid w:val="00E47F24"/>
    <w:rsid w:val="00E5078C"/>
    <w:rsid w:val="00E50EBD"/>
    <w:rsid w:val="00E52D0A"/>
    <w:rsid w:val="00E53501"/>
    <w:rsid w:val="00E54AC9"/>
    <w:rsid w:val="00E552F6"/>
    <w:rsid w:val="00E55631"/>
    <w:rsid w:val="00E56155"/>
    <w:rsid w:val="00E60092"/>
    <w:rsid w:val="00E6147D"/>
    <w:rsid w:val="00E61D3F"/>
    <w:rsid w:val="00E62510"/>
    <w:rsid w:val="00E63208"/>
    <w:rsid w:val="00E63B3D"/>
    <w:rsid w:val="00E64926"/>
    <w:rsid w:val="00E6730E"/>
    <w:rsid w:val="00E7105B"/>
    <w:rsid w:val="00E7186C"/>
    <w:rsid w:val="00E72527"/>
    <w:rsid w:val="00E7295D"/>
    <w:rsid w:val="00E73574"/>
    <w:rsid w:val="00E740FE"/>
    <w:rsid w:val="00E77715"/>
    <w:rsid w:val="00E8030E"/>
    <w:rsid w:val="00E8151C"/>
    <w:rsid w:val="00E815B6"/>
    <w:rsid w:val="00E816AA"/>
    <w:rsid w:val="00E81B28"/>
    <w:rsid w:val="00E81E44"/>
    <w:rsid w:val="00E81FB8"/>
    <w:rsid w:val="00E835E0"/>
    <w:rsid w:val="00E84BFD"/>
    <w:rsid w:val="00E86807"/>
    <w:rsid w:val="00E87213"/>
    <w:rsid w:val="00E872FB"/>
    <w:rsid w:val="00E87DFD"/>
    <w:rsid w:val="00E87F8C"/>
    <w:rsid w:val="00E90EB7"/>
    <w:rsid w:val="00E91500"/>
    <w:rsid w:val="00E915BB"/>
    <w:rsid w:val="00E91CB1"/>
    <w:rsid w:val="00E9341C"/>
    <w:rsid w:val="00E944CB"/>
    <w:rsid w:val="00E95940"/>
    <w:rsid w:val="00E95951"/>
    <w:rsid w:val="00E96473"/>
    <w:rsid w:val="00E96B49"/>
    <w:rsid w:val="00EA03CE"/>
    <w:rsid w:val="00EA29D4"/>
    <w:rsid w:val="00EA2B97"/>
    <w:rsid w:val="00EA2C6D"/>
    <w:rsid w:val="00EA2F73"/>
    <w:rsid w:val="00EA4D33"/>
    <w:rsid w:val="00EA60D0"/>
    <w:rsid w:val="00EA630A"/>
    <w:rsid w:val="00EA6366"/>
    <w:rsid w:val="00EA6A05"/>
    <w:rsid w:val="00EA6B72"/>
    <w:rsid w:val="00EA704E"/>
    <w:rsid w:val="00EA7F07"/>
    <w:rsid w:val="00EB07B9"/>
    <w:rsid w:val="00EB09BF"/>
    <w:rsid w:val="00EB10B8"/>
    <w:rsid w:val="00EB299A"/>
    <w:rsid w:val="00EB34B1"/>
    <w:rsid w:val="00EB4DA3"/>
    <w:rsid w:val="00EB716B"/>
    <w:rsid w:val="00EB736F"/>
    <w:rsid w:val="00EC0D1A"/>
    <w:rsid w:val="00EC1186"/>
    <w:rsid w:val="00EC1EBC"/>
    <w:rsid w:val="00EC29D7"/>
    <w:rsid w:val="00EC36B3"/>
    <w:rsid w:val="00EC3969"/>
    <w:rsid w:val="00EC4B0D"/>
    <w:rsid w:val="00EC506F"/>
    <w:rsid w:val="00EC6B9A"/>
    <w:rsid w:val="00EC6EE9"/>
    <w:rsid w:val="00EC71F8"/>
    <w:rsid w:val="00EC7558"/>
    <w:rsid w:val="00ED01D8"/>
    <w:rsid w:val="00ED39AC"/>
    <w:rsid w:val="00ED594A"/>
    <w:rsid w:val="00ED673E"/>
    <w:rsid w:val="00ED6B2D"/>
    <w:rsid w:val="00ED741E"/>
    <w:rsid w:val="00EE0AFF"/>
    <w:rsid w:val="00EE22D3"/>
    <w:rsid w:val="00EE2677"/>
    <w:rsid w:val="00EE41E3"/>
    <w:rsid w:val="00EE4BAF"/>
    <w:rsid w:val="00EE663E"/>
    <w:rsid w:val="00EE685F"/>
    <w:rsid w:val="00EE68ED"/>
    <w:rsid w:val="00EE6977"/>
    <w:rsid w:val="00EE69F6"/>
    <w:rsid w:val="00EE6A01"/>
    <w:rsid w:val="00EE77E2"/>
    <w:rsid w:val="00EF08C3"/>
    <w:rsid w:val="00EF2EDB"/>
    <w:rsid w:val="00EF36AF"/>
    <w:rsid w:val="00EF3F6F"/>
    <w:rsid w:val="00EF4867"/>
    <w:rsid w:val="00EF52F0"/>
    <w:rsid w:val="00EF5956"/>
    <w:rsid w:val="00EF617C"/>
    <w:rsid w:val="00EF675D"/>
    <w:rsid w:val="00EF676E"/>
    <w:rsid w:val="00EF69B0"/>
    <w:rsid w:val="00EF6E61"/>
    <w:rsid w:val="00EF761B"/>
    <w:rsid w:val="00EF7E5A"/>
    <w:rsid w:val="00F003F3"/>
    <w:rsid w:val="00F006F3"/>
    <w:rsid w:val="00F01F8F"/>
    <w:rsid w:val="00F05898"/>
    <w:rsid w:val="00F05938"/>
    <w:rsid w:val="00F05B99"/>
    <w:rsid w:val="00F05EEA"/>
    <w:rsid w:val="00F0600E"/>
    <w:rsid w:val="00F060D2"/>
    <w:rsid w:val="00F070EA"/>
    <w:rsid w:val="00F106A3"/>
    <w:rsid w:val="00F13701"/>
    <w:rsid w:val="00F13E05"/>
    <w:rsid w:val="00F142C4"/>
    <w:rsid w:val="00F143EE"/>
    <w:rsid w:val="00F14B6B"/>
    <w:rsid w:val="00F153F2"/>
    <w:rsid w:val="00F15B0E"/>
    <w:rsid w:val="00F16940"/>
    <w:rsid w:val="00F17336"/>
    <w:rsid w:val="00F17F36"/>
    <w:rsid w:val="00F20C08"/>
    <w:rsid w:val="00F211E6"/>
    <w:rsid w:val="00F21B7F"/>
    <w:rsid w:val="00F21DBE"/>
    <w:rsid w:val="00F21EEF"/>
    <w:rsid w:val="00F224EC"/>
    <w:rsid w:val="00F2299E"/>
    <w:rsid w:val="00F23009"/>
    <w:rsid w:val="00F23AC4"/>
    <w:rsid w:val="00F26980"/>
    <w:rsid w:val="00F3025D"/>
    <w:rsid w:val="00F31A04"/>
    <w:rsid w:val="00F32DE6"/>
    <w:rsid w:val="00F3335F"/>
    <w:rsid w:val="00F34241"/>
    <w:rsid w:val="00F34776"/>
    <w:rsid w:val="00F36187"/>
    <w:rsid w:val="00F36FA4"/>
    <w:rsid w:val="00F371C9"/>
    <w:rsid w:val="00F37688"/>
    <w:rsid w:val="00F376B0"/>
    <w:rsid w:val="00F37B3D"/>
    <w:rsid w:val="00F40BAE"/>
    <w:rsid w:val="00F420B4"/>
    <w:rsid w:val="00F4272F"/>
    <w:rsid w:val="00F431CE"/>
    <w:rsid w:val="00F438CF"/>
    <w:rsid w:val="00F44504"/>
    <w:rsid w:val="00F463E3"/>
    <w:rsid w:val="00F4670D"/>
    <w:rsid w:val="00F50182"/>
    <w:rsid w:val="00F50506"/>
    <w:rsid w:val="00F538D6"/>
    <w:rsid w:val="00F53969"/>
    <w:rsid w:val="00F54AB2"/>
    <w:rsid w:val="00F55774"/>
    <w:rsid w:val="00F57B91"/>
    <w:rsid w:val="00F60738"/>
    <w:rsid w:val="00F60B6C"/>
    <w:rsid w:val="00F60C82"/>
    <w:rsid w:val="00F60E82"/>
    <w:rsid w:val="00F61175"/>
    <w:rsid w:val="00F617D9"/>
    <w:rsid w:val="00F62A2F"/>
    <w:rsid w:val="00F636C1"/>
    <w:rsid w:val="00F6390E"/>
    <w:rsid w:val="00F65529"/>
    <w:rsid w:val="00F65713"/>
    <w:rsid w:val="00F65B72"/>
    <w:rsid w:val="00F65D7F"/>
    <w:rsid w:val="00F66FCF"/>
    <w:rsid w:val="00F7031C"/>
    <w:rsid w:val="00F70505"/>
    <w:rsid w:val="00F70A94"/>
    <w:rsid w:val="00F7126B"/>
    <w:rsid w:val="00F71AB6"/>
    <w:rsid w:val="00F71F86"/>
    <w:rsid w:val="00F73407"/>
    <w:rsid w:val="00F74375"/>
    <w:rsid w:val="00F74D56"/>
    <w:rsid w:val="00F75AAE"/>
    <w:rsid w:val="00F763D9"/>
    <w:rsid w:val="00F76EFB"/>
    <w:rsid w:val="00F77512"/>
    <w:rsid w:val="00F77E41"/>
    <w:rsid w:val="00F8058D"/>
    <w:rsid w:val="00F80668"/>
    <w:rsid w:val="00F80F81"/>
    <w:rsid w:val="00F8147D"/>
    <w:rsid w:val="00F81CC6"/>
    <w:rsid w:val="00F82D94"/>
    <w:rsid w:val="00F83179"/>
    <w:rsid w:val="00F8358F"/>
    <w:rsid w:val="00F836C2"/>
    <w:rsid w:val="00F83800"/>
    <w:rsid w:val="00F83AA3"/>
    <w:rsid w:val="00F84F4E"/>
    <w:rsid w:val="00F85B80"/>
    <w:rsid w:val="00F86968"/>
    <w:rsid w:val="00F869DD"/>
    <w:rsid w:val="00F86C11"/>
    <w:rsid w:val="00F87924"/>
    <w:rsid w:val="00F91147"/>
    <w:rsid w:val="00F9293D"/>
    <w:rsid w:val="00F92AF7"/>
    <w:rsid w:val="00F94AAB"/>
    <w:rsid w:val="00F955C7"/>
    <w:rsid w:val="00F95940"/>
    <w:rsid w:val="00F963FE"/>
    <w:rsid w:val="00F97053"/>
    <w:rsid w:val="00F97703"/>
    <w:rsid w:val="00FA0E36"/>
    <w:rsid w:val="00FA120F"/>
    <w:rsid w:val="00FA12E7"/>
    <w:rsid w:val="00FA20BA"/>
    <w:rsid w:val="00FA2660"/>
    <w:rsid w:val="00FA4E96"/>
    <w:rsid w:val="00FA4F4F"/>
    <w:rsid w:val="00FA54FA"/>
    <w:rsid w:val="00FA6284"/>
    <w:rsid w:val="00FA637C"/>
    <w:rsid w:val="00FA72AB"/>
    <w:rsid w:val="00FA7F8A"/>
    <w:rsid w:val="00FB05DD"/>
    <w:rsid w:val="00FB09ED"/>
    <w:rsid w:val="00FB1702"/>
    <w:rsid w:val="00FB1721"/>
    <w:rsid w:val="00FB1987"/>
    <w:rsid w:val="00FB25EB"/>
    <w:rsid w:val="00FB4642"/>
    <w:rsid w:val="00FB49B6"/>
    <w:rsid w:val="00FB5848"/>
    <w:rsid w:val="00FC1D7C"/>
    <w:rsid w:val="00FC242C"/>
    <w:rsid w:val="00FC2A71"/>
    <w:rsid w:val="00FC2F48"/>
    <w:rsid w:val="00FC2FAA"/>
    <w:rsid w:val="00FC3205"/>
    <w:rsid w:val="00FC3656"/>
    <w:rsid w:val="00FC385B"/>
    <w:rsid w:val="00FC3B90"/>
    <w:rsid w:val="00FC3BA8"/>
    <w:rsid w:val="00FC4358"/>
    <w:rsid w:val="00FC4570"/>
    <w:rsid w:val="00FC4863"/>
    <w:rsid w:val="00FC624E"/>
    <w:rsid w:val="00FC6CF5"/>
    <w:rsid w:val="00FC72F6"/>
    <w:rsid w:val="00FC7EC3"/>
    <w:rsid w:val="00FD03E5"/>
    <w:rsid w:val="00FD19BA"/>
    <w:rsid w:val="00FD22BC"/>
    <w:rsid w:val="00FD31C4"/>
    <w:rsid w:val="00FD3932"/>
    <w:rsid w:val="00FD3BBF"/>
    <w:rsid w:val="00FD400F"/>
    <w:rsid w:val="00FD51A8"/>
    <w:rsid w:val="00FD56AD"/>
    <w:rsid w:val="00FD5822"/>
    <w:rsid w:val="00FD63A5"/>
    <w:rsid w:val="00FD7A31"/>
    <w:rsid w:val="00FE0D40"/>
    <w:rsid w:val="00FE1845"/>
    <w:rsid w:val="00FE2590"/>
    <w:rsid w:val="00FE2D85"/>
    <w:rsid w:val="00FE3C50"/>
    <w:rsid w:val="00FE4779"/>
    <w:rsid w:val="00FE547D"/>
    <w:rsid w:val="00FE57A5"/>
    <w:rsid w:val="00FE5F76"/>
    <w:rsid w:val="00FE628F"/>
    <w:rsid w:val="00FF18E2"/>
    <w:rsid w:val="00FF1B78"/>
    <w:rsid w:val="00FF4454"/>
    <w:rsid w:val="00FF4564"/>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after="240"/>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uiPriority="99"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400F"/>
    <w:pPr>
      <w:spacing w:after="0"/>
      <w:jc w:val="left"/>
    </w:pPr>
    <w:rPr>
      <w:rFonts w:ascii="Arial" w:hAnsi="Arial"/>
      <w:sz w:val="24"/>
      <w:szCs w:val="24"/>
    </w:rPr>
  </w:style>
  <w:style w:type="paragraph" w:styleId="Heading1">
    <w:name w:val="heading 1"/>
    <w:basedOn w:val="Normal"/>
    <w:next w:val="Normal"/>
    <w:link w:val="Heading1Char"/>
    <w:qFormat/>
    <w:rsid w:val="00FD400F"/>
    <w:pPr>
      <w:keepNext/>
      <w:keepLines/>
      <w:spacing w:before="360" w:after="240"/>
      <w:outlineLvl w:val="0"/>
    </w:pPr>
    <w:rPr>
      <w:rFonts w:ascii="Calibri" w:eastAsiaTheme="majorEastAsia" w:hAnsi="Calibri" w:cstheme="majorBidi"/>
      <w:b/>
      <w:bCs/>
      <w:color w:val="000000" w:themeColor="text1"/>
      <w:szCs w:val="28"/>
    </w:rPr>
  </w:style>
  <w:style w:type="paragraph" w:styleId="Heading2">
    <w:name w:val="heading 2"/>
    <w:basedOn w:val="Normal"/>
    <w:next w:val="Normal"/>
    <w:link w:val="Heading2Char"/>
    <w:unhideWhenUsed/>
    <w:qFormat/>
    <w:rsid w:val="00FD400F"/>
    <w:pPr>
      <w:keepNext/>
      <w:keepLines/>
      <w:spacing w:before="360" w:after="240"/>
      <w:outlineLvl w:val="1"/>
    </w:pPr>
    <w:rPr>
      <w:rFonts w:ascii="Calibri" w:eastAsiaTheme="majorEastAsia" w:hAnsi="Calibri" w:cstheme="majorBidi"/>
      <w:b/>
      <w:bCs/>
      <w:szCs w:val="26"/>
    </w:rPr>
  </w:style>
  <w:style w:type="paragraph" w:styleId="Heading3">
    <w:name w:val="heading 3"/>
    <w:basedOn w:val="Normal"/>
    <w:link w:val="Heading3Char"/>
    <w:qFormat/>
    <w:rsid w:val="00FD400F"/>
    <w:pPr>
      <w:spacing w:before="360" w:after="240"/>
      <w:outlineLvl w:val="2"/>
    </w:pPr>
    <w:rPr>
      <w:rFonts w:ascii="Calibri" w:hAnsi="Calibri"/>
      <w:b/>
      <w:bCs/>
      <w:i/>
      <w:szCs w:val="27"/>
    </w:rPr>
  </w:style>
  <w:style w:type="paragraph" w:styleId="Heading5">
    <w:name w:val="heading 5"/>
    <w:basedOn w:val="Normal"/>
    <w:next w:val="Normal"/>
    <w:link w:val="Heading5Char"/>
    <w:semiHidden/>
    <w:unhideWhenUsed/>
    <w:qFormat/>
    <w:rsid w:val="00FD400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400F"/>
    <w:rPr>
      <w:rFonts w:ascii="Calibri" w:eastAsiaTheme="majorEastAsia" w:hAnsi="Calibri" w:cstheme="majorBidi"/>
      <w:b/>
      <w:bCs/>
      <w:color w:val="000000" w:themeColor="text1"/>
      <w:sz w:val="24"/>
      <w:szCs w:val="28"/>
    </w:rPr>
  </w:style>
  <w:style w:type="character" w:customStyle="1" w:styleId="Heading2Char">
    <w:name w:val="Heading 2 Char"/>
    <w:basedOn w:val="DefaultParagraphFont"/>
    <w:link w:val="Heading2"/>
    <w:rsid w:val="00FD400F"/>
    <w:rPr>
      <w:rFonts w:ascii="Calibri" w:eastAsiaTheme="majorEastAsia" w:hAnsi="Calibri" w:cstheme="majorBidi"/>
      <w:b/>
      <w:bCs/>
      <w:sz w:val="24"/>
      <w:szCs w:val="26"/>
    </w:rPr>
  </w:style>
  <w:style w:type="character" w:customStyle="1" w:styleId="Heading3Char">
    <w:name w:val="Heading 3 Char"/>
    <w:basedOn w:val="DefaultParagraphFont"/>
    <w:link w:val="Heading3"/>
    <w:rsid w:val="00FD400F"/>
    <w:rPr>
      <w:rFonts w:ascii="Calibri" w:hAnsi="Calibri"/>
      <w:b/>
      <w:bCs/>
      <w:i/>
      <w:sz w:val="24"/>
      <w:szCs w:val="27"/>
    </w:rPr>
  </w:style>
  <w:style w:type="character" w:customStyle="1" w:styleId="Heading5Char">
    <w:name w:val="Heading 5 Char"/>
    <w:basedOn w:val="DefaultParagraphFont"/>
    <w:link w:val="Heading5"/>
    <w:semiHidden/>
    <w:rsid w:val="00FD400F"/>
    <w:rPr>
      <w:rFonts w:asciiTheme="majorHAnsi" w:eastAsiaTheme="majorEastAsia" w:hAnsiTheme="majorHAnsi" w:cstheme="majorBidi"/>
      <w:color w:val="243F60" w:themeColor="accent1" w:themeShade="7F"/>
      <w:sz w:val="24"/>
      <w:szCs w:val="24"/>
    </w:rPr>
  </w:style>
  <w:style w:type="paragraph" w:customStyle="1" w:styleId="maintext">
    <w:name w:val="main text"/>
    <w:basedOn w:val="Normal"/>
    <w:rsid w:val="00FD400F"/>
    <w:pPr>
      <w:spacing w:before="240"/>
      <w:jc w:val="both"/>
    </w:pPr>
    <w:rPr>
      <w:lang w:eastAsia="en-US"/>
    </w:rPr>
  </w:style>
  <w:style w:type="character" w:styleId="Hyperlink">
    <w:name w:val="Hyperlink"/>
    <w:basedOn w:val="DefaultParagraphFont"/>
    <w:uiPriority w:val="99"/>
    <w:rsid w:val="00FD400F"/>
    <w:rPr>
      <w:color w:val="0000FF"/>
      <w:u w:val="single"/>
    </w:rPr>
  </w:style>
  <w:style w:type="table" w:styleId="TableGrid">
    <w:name w:val="Table Grid"/>
    <w:basedOn w:val="TableNormal"/>
    <w:rsid w:val="00FD400F"/>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1"/>
    <w:basedOn w:val="Normal"/>
    <w:rsid w:val="00FD400F"/>
    <w:pPr>
      <w:numPr>
        <w:numId w:val="1"/>
      </w:numPr>
      <w:spacing w:before="180"/>
      <w:jc w:val="both"/>
    </w:pPr>
    <w:rPr>
      <w:lang w:eastAsia="en-US"/>
    </w:rPr>
  </w:style>
  <w:style w:type="paragraph" w:customStyle="1" w:styleId="ExampleHeading1">
    <w:name w:val="Example Heading1"/>
    <w:basedOn w:val="maintext"/>
    <w:rsid w:val="00FD400F"/>
    <w:pPr>
      <w:keepNext/>
      <w:spacing w:before="480"/>
      <w:jc w:val="left"/>
    </w:pPr>
    <w:rPr>
      <w:b/>
    </w:rPr>
  </w:style>
  <w:style w:type="paragraph" w:customStyle="1" w:styleId="Bullet2">
    <w:name w:val="Bullet2"/>
    <w:basedOn w:val="maintext"/>
    <w:rsid w:val="00FD400F"/>
    <w:pPr>
      <w:numPr>
        <w:ilvl w:val="1"/>
        <w:numId w:val="1"/>
      </w:numPr>
      <w:spacing w:before="120"/>
    </w:pPr>
  </w:style>
  <w:style w:type="paragraph" w:styleId="Header">
    <w:name w:val="header"/>
    <w:basedOn w:val="Normal"/>
    <w:link w:val="HeaderChar"/>
    <w:rsid w:val="00FD400F"/>
    <w:pPr>
      <w:tabs>
        <w:tab w:val="center" w:pos="4153"/>
        <w:tab w:val="right" w:pos="8306"/>
      </w:tabs>
    </w:pPr>
  </w:style>
  <w:style w:type="character" w:customStyle="1" w:styleId="HeaderChar">
    <w:name w:val="Header Char"/>
    <w:basedOn w:val="DefaultParagraphFont"/>
    <w:link w:val="Header"/>
    <w:rsid w:val="00FD400F"/>
    <w:rPr>
      <w:rFonts w:ascii="Arial" w:hAnsi="Arial"/>
      <w:sz w:val="24"/>
      <w:szCs w:val="24"/>
    </w:rPr>
  </w:style>
  <w:style w:type="paragraph" w:styleId="Footer">
    <w:name w:val="footer"/>
    <w:basedOn w:val="Normal"/>
    <w:link w:val="FooterChar"/>
    <w:uiPriority w:val="99"/>
    <w:rsid w:val="00FD400F"/>
    <w:pPr>
      <w:tabs>
        <w:tab w:val="center" w:pos="4153"/>
        <w:tab w:val="right" w:pos="8306"/>
      </w:tabs>
    </w:pPr>
  </w:style>
  <w:style w:type="character" w:customStyle="1" w:styleId="FooterChar">
    <w:name w:val="Footer Char"/>
    <w:basedOn w:val="DefaultParagraphFont"/>
    <w:link w:val="Footer"/>
    <w:uiPriority w:val="99"/>
    <w:rsid w:val="00FD400F"/>
    <w:rPr>
      <w:rFonts w:ascii="Arial" w:hAnsi="Arial"/>
      <w:sz w:val="24"/>
      <w:szCs w:val="24"/>
    </w:rPr>
  </w:style>
  <w:style w:type="paragraph" w:customStyle="1" w:styleId="dots">
    <w:name w:val="dots"/>
    <w:basedOn w:val="maintext"/>
    <w:rsid w:val="00FD400F"/>
    <w:pPr>
      <w:numPr>
        <w:numId w:val="2"/>
      </w:numPr>
      <w:tabs>
        <w:tab w:val="left" w:pos="397"/>
      </w:tabs>
      <w:spacing w:before="0"/>
    </w:pPr>
  </w:style>
  <w:style w:type="paragraph" w:styleId="NormalWeb">
    <w:name w:val="Normal (Web)"/>
    <w:basedOn w:val="Normal"/>
    <w:uiPriority w:val="99"/>
    <w:unhideWhenUsed/>
    <w:rsid w:val="00FD400F"/>
    <w:pPr>
      <w:spacing w:before="100" w:beforeAutospacing="1" w:after="100" w:afterAutospacing="1"/>
    </w:pPr>
    <w:rPr>
      <w:rFonts w:ascii="Times New Roman" w:hAnsi="Times New Roman"/>
    </w:rPr>
  </w:style>
  <w:style w:type="paragraph" w:styleId="FootnoteText">
    <w:name w:val="footnote text"/>
    <w:basedOn w:val="Normal"/>
    <w:link w:val="FootnoteTextChar"/>
    <w:rsid w:val="00FD400F"/>
    <w:rPr>
      <w:sz w:val="20"/>
      <w:szCs w:val="20"/>
    </w:rPr>
  </w:style>
  <w:style w:type="character" w:customStyle="1" w:styleId="FootnoteTextChar">
    <w:name w:val="Footnote Text Char"/>
    <w:basedOn w:val="DefaultParagraphFont"/>
    <w:link w:val="FootnoteText"/>
    <w:rsid w:val="00FD400F"/>
    <w:rPr>
      <w:rFonts w:ascii="Arial" w:hAnsi="Arial"/>
    </w:rPr>
  </w:style>
  <w:style w:type="character" w:styleId="FootnoteReference">
    <w:name w:val="footnote reference"/>
    <w:basedOn w:val="DefaultParagraphFont"/>
    <w:rsid w:val="00FD400F"/>
    <w:rPr>
      <w:vertAlign w:val="superscript"/>
    </w:rPr>
  </w:style>
  <w:style w:type="character" w:styleId="Strong">
    <w:name w:val="Strong"/>
    <w:basedOn w:val="DefaultParagraphFont"/>
    <w:uiPriority w:val="22"/>
    <w:qFormat/>
    <w:rsid w:val="00FD400F"/>
    <w:rPr>
      <w:b/>
      <w:bCs/>
    </w:rPr>
  </w:style>
  <w:style w:type="paragraph" w:styleId="ListParagraph">
    <w:name w:val="List Paragraph"/>
    <w:basedOn w:val="Normal"/>
    <w:uiPriority w:val="34"/>
    <w:qFormat/>
    <w:rsid w:val="00FD400F"/>
    <w:pPr>
      <w:ind w:left="720"/>
      <w:contextualSpacing/>
    </w:pPr>
  </w:style>
  <w:style w:type="character" w:styleId="FollowedHyperlink">
    <w:name w:val="FollowedHyperlink"/>
    <w:basedOn w:val="DefaultParagraphFont"/>
    <w:rsid w:val="00FD400F"/>
    <w:rPr>
      <w:color w:val="800080" w:themeColor="followedHyperlink"/>
      <w:u w:val="single"/>
    </w:rPr>
  </w:style>
  <w:style w:type="character" w:styleId="Emphasis">
    <w:name w:val="Emphasis"/>
    <w:basedOn w:val="DefaultParagraphFont"/>
    <w:uiPriority w:val="20"/>
    <w:qFormat/>
    <w:rsid w:val="00FD400F"/>
    <w:rPr>
      <w:i/>
      <w:iCs/>
    </w:rPr>
  </w:style>
  <w:style w:type="paragraph" w:styleId="BalloonText">
    <w:name w:val="Balloon Text"/>
    <w:basedOn w:val="Normal"/>
    <w:link w:val="BalloonTextChar"/>
    <w:rsid w:val="00FD400F"/>
    <w:rPr>
      <w:rFonts w:ascii="Tahoma" w:hAnsi="Tahoma" w:cs="Tahoma"/>
      <w:sz w:val="16"/>
      <w:szCs w:val="16"/>
    </w:rPr>
  </w:style>
  <w:style w:type="character" w:customStyle="1" w:styleId="BalloonTextChar">
    <w:name w:val="Balloon Text Char"/>
    <w:basedOn w:val="DefaultParagraphFont"/>
    <w:link w:val="BalloonText"/>
    <w:rsid w:val="00FD400F"/>
    <w:rPr>
      <w:rFonts w:ascii="Tahoma" w:hAnsi="Tahoma" w:cs="Tahoma"/>
      <w:sz w:val="16"/>
      <w:szCs w:val="16"/>
    </w:rPr>
  </w:style>
  <w:style w:type="paragraph" w:styleId="BodyText">
    <w:name w:val="Body Text"/>
    <w:link w:val="BodyTextChar"/>
    <w:uiPriority w:val="99"/>
    <w:qFormat/>
    <w:rsid w:val="00FD400F"/>
    <w:pPr>
      <w:spacing w:before="240" w:after="0" w:line="320" w:lineRule="atLeast"/>
    </w:pPr>
    <w:rPr>
      <w:sz w:val="26"/>
    </w:rPr>
  </w:style>
  <w:style w:type="character" w:customStyle="1" w:styleId="BodyTextChar">
    <w:name w:val="Body Text Char"/>
    <w:basedOn w:val="DefaultParagraphFont"/>
    <w:link w:val="BodyText"/>
    <w:uiPriority w:val="99"/>
    <w:rsid w:val="00FD400F"/>
    <w:rPr>
      <w:sz w:val="26"/>
    </w:rPr>
  </w:style>
  <w:style w:type="paragraph" w:styleId="ListBullet">
    <w:name w:val="List Bullet"/>
    <w:basedOn w:val="BodyText"/>
    <w:rsid w:val="00FD400F"/>
    <w:pPr>
      <w:numPr>
        <w:numId w:val="3"/>
      </w:numPr>
      <w:spacing w:before="120"/>
    </w:pPr>
  </w:style>
  <w:style w:type="character" w:styleId="CommentReference">
    <w:name w:val="annotation reference"/>
    <w:basedOn w:val="DefaultParagraphFont"/>
    <w:rsid w:val="00FD400F"/>
    <w:rPr>
      <w:sz w:val="16"/>
      <w:szCs w:val="16"/>
    </w:rPr>
  </w:style>
  <w:style w:type="paragraph" w:styleId="CommentText">
    <w:name w:val="annotation text"/>
    <w:basedOn w:val="Normal"/>
    <w:link w:val="CommentTextChar"/>
    <w:rsid w:val="00FD400F"/>
    <w:rPr>
      <w:sz w:val="20"/>
      <w:szCs w:val="20"/>
    </w:rPr>
  </w:style>
  <w:style w:type="character" w:customStyle="1" w:styleId="CommentTextChar">
    <w:name w:val="Comment Text Char"/>
    <w:basedOn w:val="DefaultParagraphFont"/>
    <w:link w:val="CommentText"/>
    <w:rsid w:val="00FD400F"/>
    <w:rPr>
      <w:rFonts w:ascii="Arial" w:hAnsi="Arial"/>
    </w:rPr>
  </w:style>
  <w:style w:type="paragraph" w:styleId="CommentSubject">
    <w:name w:val="annotation subject"/>
    <w:basedOn w:val="CommentText"/>
    <w:next w:val="CommentText"/>
    <w:link w:val="CommentSubjectChar"/>
    <w:rsid w:val="00FD400F"/>
    <w:rPr>
      <w:b/>
      <w:bCs/>
    </w:rPr>
  </w:style>
  <w:style w:type="character" w:customStyle="1" w:styleId="CommentSubjectChar">
    <w:name w:val="Comment Subject Char"/>
    <w:basedOn w:val="CommentTextChar"/>
    <w:link w:val="CommentSubject"/>
    <w:rsid w:val="00FD400F"/>
    <w:rPr>
      <w:rFonts w:ascii="Arial" w:hAnsi="Arial"/>
      <w:b/>
      <w:bCs/>
    </w:rPr>
  </w:style>
  <w:style w:type="paragraph" w:styleId="Caption">
    <w:name w:val="caption"/>
    <w:basedOn w:val="Normal"/>
    <w:next w:val="Normal"/>
    <w:unhideWhenUsed/>
    <w:qFormat/>
    <w:rsid w:val="00FD400F"/>
    <w:pPr>
      <w:spacing w:after="200"/>
      <w:jc w:val="both"/>
    </w:pPr>
    <w:rPr>
      <w:b/>
      <w:bCs/>
      <w:color w:val="000000" w:themeColor="text1"/>
      <w:sz w:val="20"/>
      <w:szCs w:val="18"/>
    </w:rPr>
  </w:style>
  <w:style w:type="paragraph" w:customStyle="1" w:styleId="Subsectionheading">
    <w:name w:val="Subsection heading"/>
    <w:basedOn w:val="Normal"/>
    <w:rsid w:val="00FD400F"/>
    <w:pPr>
      <w:numPr>
        <w:numId w:val="4"/>
      </w:numPr>
      <w:jc w:val="both"/>
    </w:pPr>
    <w:rPr>
      <w:rFonts w:eastAsia="SimSun"/>
      <w:sz w:val="22"/>
      <w:lang w:eastAsia="zh-CN"/>
    </w:rPr>
  </w:style>
  <w:style w:type="paragraph" w:customStyle="1" w:styleId="Bulletrecommendtext">
    <w:name w:val="Bullet recommend text"/>
    <w:basedOn w:val="Normal"/>
    <w:qFormat/>
    <w:rsid w:val="00FD400F"/>
    <w:pPr>
      <w:numPr>
        <w:numId w:val="5"/>
      </w:numPr>
      <w:spacing w:before="80" w:after="80" w:line="252" w:lineRule="auto"/>
      <w:ind w:left="357" w:hanging="357"/>
    </w:pPr>
    <w:rPr>
      <w:rFonts w:ascii="Garamond" w:hAnsi="Garamond"/>
      <w:szCs w:val="20"/>
    </w:rPr>
  </w:style>
  <w:style w:type="paragraph" w:customStyle="1" w:styleId="TableText">
    <w:name w:val="Table Text"/>
    <w:basedOn w:val="BodyText"/>
    <w:qFormat/>
    <w:rsid w:val="00FD400F"/>
    <w:pPr>
      <w:spacing w:before="0" w:after="60" w:line="240" w:lineRule="auto"/>
      <w:jc w:val="left"/>
    </w:pPr>
    <w:rPr>
      <w:rFonts w:ascii="Calibri" w:hAnsi="Calibri"/>
      <w:sz w:val="20"/>
    </w:rPr>
  </w:style>
  <w:style w:type="paragraph" w:customStyle="1" w:styleId="TableNumber2">
    <w:name w:val="Table Number 2"/>
    <w:basedOn w:val="TableText"/>
    <w:qFormat/>
    <w:rsid w:val="00FD400F"/>
    <w:pPr>
      <w:ind w:left="268" w:hanging="268"/>
    </w:pPr>
  </w:style>
  <w:style w:type="paragraph" w:customStyle="1" w:styleId="Bold">
    <w:name w:val="Bold"/>
    <w:basedOn w:val="Normal"/>
    <w:autoRedefine/>
    <w:rsid w:val="00FD400F"/>
    <w:pPr>
      <w:tabs>
        <w:tab w:val="left" w:pos="720"/>
      </w:tabs>
      <w:jc w:val="both"/>
    </w:pPr>
    <w:rPr>
      <w:rFonts w:cs="Arial"/>
      <w:bCs/>
      <w:sz w:val="22"/>
      <w:szCs w:val="22"/>
      <w:lang w:val="en-GB" w:eastAsia="en-US"/>
    </w:rPr>
  </w:style>
  <w:style w:type="character" w:customStyle="1" w:styleId="MoBNormalChar">
    <w:name w:val="MoB Normal Char"/>
    <w:basedOn w:val="DefaultParagraphFont"/>
    <w:link w:val="MoBNormal"/>
    <w:uiPriority w:val="99"/>
    <w:locked/>
    <w:rsid w:val="00FD400F"/>
    <w:rPr>
      <w:rFonts w:ascii="Calibri" w:hAnsi="Calibri"/>
    </w:rPr>
  </w:style>
  <w:style w:type="paragraph" w:customStyle="1" w:styleId="MoBNormal">
    <w:name w:val="MoB Normal"/>
    <w:basedOn w:val="Normal"/>
    <w:link w:val="MoBNormalChar"/>
    <w:uiPriority w:val="99"/>
    <w:qFormat/>
    <w:rsid w:val="00FD400F"/>
    <w:pPr>
      <w:spacing w:after="240" w:line="276" w:lineRule="auto"/>
      <w:jc w:val="both"/>
    </w:pPr>
    <w:rPr>
      <w:rFonts w:ascii="Calibri" w:hAnsi="Calibri"/>
      <w:sz w:val="20"/>
      <w:szCs w:val="20"/>
    </w:rPr>
  </w:style>
  <w:style w:type="paragraph" w:styleId="PlainText">
    <w:name w:val="Plain Text"/>
    <w:basedOn w:val="Normal"/>
    <w:link w:val="PlainTextChar"/>
    <w:uiPriority w:val="99"/>
    <w:unhideWhenUsed/>
    <w:rsid w:val="00FD400F"/>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rsid w:val="00FD400F"/>
    <w:rPr>
      <w:rFonts w:ascii="Consolas" w:eastAsiaTheme="minorHAnsi" w:hAnsi="Consolas" w:cstheme="minorBidi"/>
      <w:sz w:val="21"/>
      <w:szCs w:val="21"/>
      <w:lang w:val="en-US" w:eastAsia="en-US"/>
    </w:rPr>
  </w:style>
  <w:style w:type="paragraph" w:styleId="TOCHeading">
    <w:name w:val="TOC Heading"/>
    <w:basedOn w:val="Heading1"/>
    <w:next w:val="Normal"/>
    <w:uiPriority w:val="39"/>
    <w:semiHidden/>
    <w:unhideWhenUsed/>
    <w:qFormat/>
    <w:rsid w:val="00FD400F"/>
    <w:pPr>
      <w:spacing w:line="276" w:lineRule="auto"/>
      <w:outlineLvl w:val="9"/>
    </w:pPr>
    <w:rPr>
      <w:lang w:val="en-US" w:eastAsia="en-US"/>
    </w:rPr>
  </w:style>
  <w:style w:type="paragraph" w:styleId="TOC1">
    <w:name w:val="toc 1"/>
    <w:basedOn w:val="Normal"/>
    <w:next w:val="Normal"/>
    <w:autoRedefine/>
    <w:uiPriority w:val="39"/>
    <w:rsid w:val="00FD400F"/>
    <w:pPr>
      <w:spacing w:after="100"/>
    </w:pPr>
  </w:style>
  <w:style w:type="paragraph" w:styleId="TOC3">
    <w:name w:val="toc 3"/>
    <w:basedOn w:val="Normal"/>
    <w:next w:val="Normal"/>
    <w:autoRedefine/>
    <w:uiPriority w:val="39"/>
    <w:rsid w:val="00FD400F"/>
    <w:pPr>
      <w:spacing w:after="100"/>
      <w:ind w:left="480"/>
    </w:pPr>
  </w:style>
  <w:style w:type="paragraph" w:styleId="TOC2">
    <w:name w:val="toc 2"/>
    <w:basedOn w:val="Normal"/>
    <w:next w:val="Normal"/>
    <w:autoRedefine/>
    <w:uiPriority w:val="39"/>
    <w:rsid w:val="00FD400F"/>
    <w:pPr>
      <w:spacing w:after="100"/>
      <w:ind w:left="240"/>
    </w:pPr>
  </w:style>
  <w:style w:type="paragraph" w:customStyle="1" w:styleId="Default">
    <w:name w:val="Default"/>
    <w:rsid w:val="00FD400F"/>
    <w:pPr>
      <w:autoSpaceDE w:val="0"/>
      <w:autoSpaceDN w:val="0"/>
      <w:adjustRightInd w:val="0"/>
      <w:spacing w:after="0"/>
      <w:jc w:val="left"/>
    </w:pPr>
    <w:rPr>
      <w:rFonts w:ascii="Arial" w:eastAsia="Calibri" w:hAnsi="Arial" w:cs="Arial"/>
      <w:color w:val="000000"/>
      <w:sz w:val="24"/>
      <w:szCs w:val="24"/>
      <w:lang w:eastAsia="en-US"/>
    </w:rPr>
  </w:style>
  <w:style w:type="character" w:customStyle="1" w:styleId="listingaddresstext">
    <w:name w:val="listingaddresstext"/>
    <w:basedOn w:val="DefaultParagraphFont"/>
    <w:rsid w:val="00FD400F"/>
  </w:style>
  <w:style w:type="character" w:customStyle="1" w:styleId="st1">
    <w:name w:val="st1"/>
    <w:basedOn w:val="DefaultParagraphFont"/>
    <w:rsid w:val="00FD400F"/>
  </w:style>
  <w:style w:type="paragraph" w:customStyle="1" w:styleId="Finding">
    <w:name w:val="Finding"/>
    <w:basedOn w:val="BodyText"/>
    <w:rsid w:val="002F42F7"/>
    <w:pPr>
      <w:keepLines/>
      <w:spacing w:before="180"/>
    </w:pPr>
    <w:rPr>
      <w:i/>
    </w:rPr>
  </w:style>
  <w:style w:type="paragraph" w:customStyle="1" w:styleId="Rec">
    <w:name w:val="Rec"/>
    <w:basedOn w:val="BodyText"/>
    <w:link w:val="RecChar"/>
    <w:rsid w:val="001B16D1"/>
    <w:pPr>
      <w:keepLines/>
      <w:spacing w:before="180"/>
    </w:pPr>
    <w:rPr>
      <w:b/>
      <w:i/>
    </w:rPr>
  </w:style>
  <w:style w:type="character" w:customStyle="1" w:styleId="RecChar">
    <w:name w:val="Rec Char"/>
    <w:link w:val="Rec"/>
    <w:rsid w:val="001B16D1"/>
    <w:rPr>
      <w:b/>
      <w:i/>
      <w:sz w:val="26"/>
    </w:rPr>
  </w:style>
  <w:style w:type="paragraph" w:customStyle="1" w:styleId="RecBullet">
    <w:name w:val="Rec Bullet"/>
    <w:basedOn w:val="Rec"/>
    <w:rsid w:val="002571FC"/>
    <w:pPr>
      <w:numPr>
        <w:numId w:val="7"/>
      </w:numPr>
      <w:spacing w:before="80"/>
    </w:pPr>
  </w:style>
  <w:style w:type="paragraph" w:customStyle="1" w:styleId="InformationRequest">
    <w:name w:val="Information Request"/>
    <w:basedOn w:val="Finding"/>
    <w:next w:val="BodyText"/>
    <w:rsid w:val="00152E14"/>
    <w:pPr>
      <w:spacing w:before="360" w:after="120"/>
    </w:pPr>
    <w:rPr>
      <w:rFonts w:ascii="Arial" w:hAnsi="Arial"/>
      <w:sz w:val="24"/>
    </w:rPr>
  </w:style>
  <w:style w:type="paragraph" w:customStyle="1" w:styleId="InformationRequestBullet">
    <w:name w:val="Information Request Bullet"/>
    <w:basedOn w:val="ListBullet"/>
    <w:next w:val="BodyText"/>
    <w:rsid w:val="00D34310"/>
    <w:pPr>
      <w:numPr>
        <w:numId w:val="0"/>
      </w:numPr>
      <w:ind w:left="340" w:hanging="340"/>
    </w:pPr>
    <w:rPr>
      <w:rFonts w:ascii="Arial" w:hAnsi="Arial"/>
      <w:i/>
      <w:sz w:val="24"/>
    </w:rPr>
  </w:style>
  <w:style w:type="character" w:customStyle="1" w:styleId="sideboxelement">
    <w:name w:val="sidebox_element"/>
    <w:basedOn w:val="DefaultParagraphFont"/>
    <w:rsid w:val="0014702F"/>
  </w:style>
  <w:style w:type="paragraph" w:styleId="BodyTextIndent3">
    <w:name w:val="Body Text Indent 3"/>
    <w:basedOn w:val="Normal"/>
    <w:link w:val="BodyTextIndent3Char"/>
    <w:rsid w:val="00A57C4B"/>
    <w:pPr>
      <w:spacing w:after="120"/>
      <w:ind w:left="283"/>
    </w:pPr>
    <w:rPr>
      <w:sz w:val="16"/>
      <w:szCs w:val="16"/>
    </w:rPr>
  </w:style>
  <w:style w:type="character" w:customStyle="1" w:styleId="BodyTextIndent3Char">
    <w:name w:val="Body Text Indent 3 Char"/>
    <w:basedOn w:val="DefaultParagraphFont"/>
    <w:link w:val="BodyTextIndent3"/>
    <w:rsid w:val="00A57C4B"/>
    <w:rPr>
      <w:rFonts w:ascii="Arial" w:hAnsi="Arial"/>
      <w:sz w:val="16"/>
      <w:szCs w:val="16"/>
    </w:rPr>
  </w:style>
  <w:style w:type="paragraph" w:styleId="Subtitle">
    <w:name w:val="Subtitle"/>
    <w:basedOn w:val="Normal"/>
    <w:link w:val="SubtitleChar"/>
    <w:uiPriority w:val="11"/>
    <w:qFormat/>
    <w:rsid w:val="007D16DD"/>
    <w:rPr>
      <w:rFonts w:eastAsiaTheme="minorHAnsi" w:cs="Arial"/>
      <w:b/>
      <w:bCs/>
      <w:sz w:val="28"/>
      <w:szCs w:val="28"/>
      <w:lang w:val="en-US" w:eastAsia="en-US"/>
    </w:rPr>
  </w:style>
  <w:style w:type="character" w:customStyle="1" w:styleId="SubtitleChar">
    <w:name w:val="Subtitle Char"/>
    <w:basedOn w:val="DefaultParagraphFont"/>
    <w:link w:val="Subtitle"/>
    <w:uiPriority w:val="11"/>
    <w:rsid w:val="007D16DD"/>
    <w:rPr>
      <w:rFonts w:ascii="Arial" w:eastAsiaTheme="minorHAnsi" w:hAnsi="Arial" w:cs="Arial"/>
      <w:b/>
      <w:bCs/>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7766">
      <w:bodyDiv w:val="1"/>
      <w:marLeft w:val="0"/>
      <w:marRight w:val="0"/>
      <w:marTop w:val="0"/>
      <w:marBottom w:val="0"/>
      <w:divBdr>
        <w:top w:val="none" w:sz="0" w:space="0" w:color="auto"/>
        <w:left w:val="none" w:sz="0" w:space="0" w:color="auto"/>
        <w:bottom w:val="none" w:sz="0" w:space="0" w:color="auto"/>
        <w:right w:val="none" w:sz="0" w:space="0" w:color="auto"/>
      </w:divBdr>
    </w:div>
    <w:div w:id="165945778">
      <w:bodyDiv w:val="1"/>
      <w:marLeft w:val="0"/>
      <w:marRight w:val="0"/>
      <w:marTop w:val="0"/>
      <w:marBottom w:val="0"/>
      <w:divBdr>
        <w:top w:val="none" w:sz="0" w:space="0" w:color="auto"/>
        <w:left w:val="none" w:sz="0" w:space="0" w:color="auto"/>
        <w:bottom w:val="none" w:sz="0" w:space="0" w:color="auto"/>
        <w:right w:val="none" w:sz="0" w:space="0" w:color="auto"/>
      </w:divBdr>
    </w:div>
    <w:div w:id="231157292">
      <w:bodyDiv w:val="1"/>
      <w:marLeft w:val="0"/>
      <w:marRight w:val="0"/>
      <w:marTop w:val="0"/>
      <w:marBottom w:val="0"/>
      <w:divBdr>
        <w:top w:val="none" w:sz="0" w:space="0" w:color="auto"/>
        <w:left w:val="none" w:sz="0" w:space="0" w:color="auto"/>
        <w:bottom w:val="none" w:sz="0" w:space="0" w:color="auto"/>
        <w:right w:val="none" w:sz="0" w:space="0" w:color="auto"/>
      </w:divBdr>
    </w:div>
    <w:div w:id="269510394">
      <w:bodyDiv w:val="1"/>
      <w:marLeft w:val="0"/>
      <w:marRight w:val="0"/>
      <w:marTop w:val="0"/>
      <w:marBottom w:val="0"/>
      <w:divBdr>
        <w:top w:val="none" w:sz="0" w:space="0" w:color="auto"/>
        <w:left w:val="none" w:sz="0" w:space="0" w:color="auto"/>
        <w:bottom w:val="none" w:sz="0" w:space="0" w:color="auto"/>
        <w:right w:val="none" w:sz="0" w:space="0" w:color="auto"/>
      </w:divBdr>
      <w:divsChild>
        <w:div w:id="776681214">
          <w:marLeft w:val="0"/>
          <w:marRight w:val="0"/>
          <w:marTop w:val="0"/>
          <w:marBottom w:val="0"/>
          <w:divBdr>
            <w:top w:val="none" w:sz="0" w:space="0" w:color="auto"/>
            <w:left w:val="none" w:sz="0" w:space="0" w:color="auto"/>
            <w:bottom w:val="none" w:sz="0" w:space="0" w:color="auto"/>
            <w:right w:val="none" w:sz="0" w:space="0" w:color="auto"/>
          </w:divBdr>
        </w:div>
        <w:div w:id="1981421160">
          <w:marLeft w:val="0"/>
          <w:marRight w:val="0"/>
          <w:marTop w:val="0"/>
          <w:marBottom w:val="0"/>
          <w:divBdr>
            <w:top w:val="none" w:sz="0" w:space="0" w:color="auto"/>
            <w:left w:val="none" w:sz="0" w:space="0" w:color="auto"/>
            <w:bottom w:val="none" w:sz="0" w:space="0" w:color="auto"/>
            <w:right w:val="none" w:sz="0" w:space="0" w:color="auto"/>
          </w:divBdr>
          <w:divsChild>
            <w:div w:id="993534296">
              <w:marLeft w:val="0"/>
              <w:marRight w:val="0"/>
              <w:marTop w:val="0"/>
              <w:marBottom w:val="0"/>
              <w:divBdr>
                <w:top w:val="none" w:sz="0" w:space="0" w:color="auto"/>
                <w:left w:val="none" w:sz="0" w:space="0" w:color="auto"/>
                <w:bottom w:val="dashed" w:sz="6" w:space="0" w:color="000000"/>
                <w:right w:val="none" w:sz="0" w:space="0" w:color="auto"/>
              </w:divBdr>
            </w:div>
            <w:div w:id="12177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2371">
      <w:bodyDiv w:val="1"/>
      <w:marLeft w:val="0"/>
      <w:marRight w:val="0"/>
      <w:marTop w:val="0"/>
      <w:marBottom w:val="0"/>
      <w:divBdr>
        <w:top w:val="none" w:sz="0" w:space="0" w:color="auto"/>
        <w:left w:val="none" w:sz="0" w:space="0" w:color="auto"/>
        <w:bottom w:val="none" w:sz="0" w:space="0" w:color="auto"/>
        <w:right w:val="none" w:sz="0" w:space="0" w:color="auto"/>
      </w:divBdr>
    </w:div>
    <w:div w:id="658312643">
      <w:bodyDiv w:val="1"/>
      <w:marLeft w:val="0"/>
      <w:marRight w:val="0"/>
      <w:marTop w:val="0"/>
      <w:marBottom w:val="0"/>
      <w:divBdr>
        <w:top w:val="none" w:sz="0" w:space="0" w:color="auto"/>
        <w:left w:val="none" w:sz="0" w:space="0" w:color="auto"/>
        <w:bottom w:val="none" w:sz="0" w:space="0" w:color="auto"/>
        <w:right w:val="none" w:sz="0" w:space="0" w:color="auto"/>
      </w:divBdr>
    </w:div>
    <w:div w:id="783227378">
      <w:bodyDiv w:val="1"/>
      <w:marLeft w:val="0"/>
      <w:marRight w:val="0"/>
      <w:marTop w:val="0"/>
      <w:marBottom w:val="0"/>
      <w:divBdr>
        <w:top w:val="none" w:sz="0" w:space="0" w:color="auto"/>
        <w:left w:val="none" w:sz="0" w:space="0" w:color="auto"/>
        <w:bottom w:val="none" w:sz="0" w:space="0" w:color="auto"/>
        <w:right w:val="none" w:sz="0" w:space="0" w:color="auto"/>
      </w:divBdr>
    </w:div>
    <w:div w:id="824933677">
      <w:bodyDiv w:val="1"/>
      <w:marLeft w:val="0"/>
      <w:marRight w:val="0"/>
      <w:marTop w:val="0"/>
      <w:marBottom w:val="0"/>
      <w:divBdr>
        <w:top w:val="none" w:sz="0" w:space="0" w:color="auto"/>
        <w:left w:val="none" w:sz="0" w:space="0" w:color="auto"/>
        <w:bottom w:val="none" w:sz="0" w:space="0" w:color="auto"/>
        <w:right w:val="none" w:sz="0" w:space="0" w:color="auto"/>
      </w:divBdr>
    </w:div>
    <w:div w:id="836383031">
      <w:bodyDiv w:val="1"/>
      <w:marLeft w:val="0"/>
      <w:marRight w:val="0"/>
      <w:marTop w:val="0"/>
      <w:marBottom w:val="0"/>
      <w:divBdr>
        <w:top w:val="none" w:sz="0" w:space="0" w:color="auto"/>
        <w:left w:val="none" w:sz="0" w:space="0" w:color="auto"/>
        <w:bottom w:val="none" w:sz="0" w:space="0" w:color="auto"/>
        <w:right w:val="none" w:sz="0" w:space="0" w:color="auto"/>
      </w:divBdr>
    </w:div>
    <w:div w:id="892615788">
      <w:bodyDiv w:val="1"/>
      <w:marLeft w:val="0"/>
      <w:marRight w:val="0"/>
      <w:marTop w:val="0"/>
      <w:marBottom w:val="0"/>
      <w:divBdr>
        <w:top w:val="none" w:sz="0" w:space="0" w:color="auto"/>
        <w:left w:val="none" w:sz="0" w:space="0" w:color="auto"/>
        <w:bottom w:val="none" w:sz="0" w:space="0" w:color="auto"/>
        <w:right w:val="none" w:sz="0" w:space="0" w:color="auto"/>
      </w:divBdr>
    </w:div>
    <w:div w:id="932590241">
      <w:bodyDiv w:val="1"/>
      <w:marLeft w:val="0"/>
      <w:marRight w:val="0"/>
      <w:marTop w:val="0"/>
      <w:marBottom w:val="0"/>
      <w:divBdr>
        <w:top w:val="none" w:sz="0" w:space="0" w:color="auto"/>
        <w:left w:val="none" w:sz="0" w:space="0" w:color="auto"/>
        <w:bottom w:val="none" w:sz="0" w:space="0" w:color="auto"/>
        <w:right w:val="none" w:sz="0" w:space="0" w:color="auto"/>
      </w:divBdr>
    </w:div>
    <w:div w:id="1671562782">
      <w:bodyDiv w:val="1"/>
      <w:marLeft w:val="0"/>
      <w:marRight w:val="0"/>
      <w:marTop w:val="0"/>
      <w:marBottom w:val="0"/>
      <w:divBdr>
        <w:top w:val="none" w:sz="0" w:space="0" w:color="auto"/>
        <w:left w:val="none" w:sz="0" w:space="0" w:color="auto"/>
        <w:bottom w:val="none" w:sz="0" w:space="0" w:color="auto"/>
        <w:right w:val="none" w:sz="0" w:space="0" w:color="auto"/>
      </w:divBdr>
    </w:div>
    <w:div w:id="1952202304">
      <w:bodyDiv w:val="1"/>
      <w:marLeft w:val="0"/>
      <w:marRight w:val="0"/>
      <w:marTop w:val="0"/>
      <w:marBottom w:val="0"/>
      <w:divBdr>
        <w:top w:val="none" w:sz="0" w:space="0" w:color="auto"/>
        <w:left w:val="none" w:sz="0" w:space="0" w:color="auto"/>
        <w:bottom w:val="none" w:sz="0" w:space="0" w:color="auto"/>
        <w:right w:val="none" w:sz="0" w:space="0" w:color="auto"/>
      </w:divBdr>
    </w:div>
    <w:div w:id="200628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3D1D807D-5AC6-4A38-808F-D9FAB499D41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legalaid.nsw.gov.au/__data/assets/pdf_file/0006/15828/Legal-Aid-NSW-Homelessness-Projects-Final-Dec2012.pdf" TargetMode="External"/><Relationship Id="rId13" Type="http://schemas.openxmlformats.org/officeDocument/2006/relationships/hyperlink" Target="http://www.clcnsw.org.au/cb_pages/publications.php?category_id=1206" TargetMode="External"/><Relationship Id="rId3" Type="http://schemas.openxmlformats.org/officeDocument/2006/relationships/hyperlink" Target="http://www.legalaid.nsw.gov.au/publications/factsheets-and-resources/mortgage-stress-handbook" TargetMode="External"/><Relationship Id="rId7" Type="http://schemas.openxmlformats.org/officeDocument/2006/relationships/hyperlink" Target="http://www.lawfoundation.net.au/ljf/site/articleIDs/D62199089BDDD5D3CA257C9700112861/$file/Review_of_Legal_Aid_outreach_Stage2_FINAL_WEB.pdf" TargetMode="External"/><Relationship Id="rId12" Type="http://schemas.openxmlformats.org/officeDocument/2006/relationships/hyperlink" Target="http://www.legalaid.nsw.gov.au/__data/assets/pdf_file/0003/15969/Evaluation-of-Family-Law-Early-Intervention-Duty-Service.pdf" TargetMode="External"/><Relationship Id="rId2" Type="http://schemas.openxmlformats.org/officeDocument/2006/relationships/hyperlink" Target="http://www.legalaid.nsw.gov.au/publications/factsheets-and-resources/discrimination-toolkit" TargetMode="External"/><Relationship Id="rId1" Type="http://schemas.openxmlformats.org/officeDocument/2006/relationships/hyperlink" Target="http://www.lawaccess.nsw.gov.au/lawassist" TargetMode="External"/><Relationship Id="rId6" Type="http://schemas.openxmlformats.org/officeDocument/2006/relationships/hyperlink" Target="http://www.lawfoundation.net.au/ljf/app/C791FCE680DC67ACCA25714D00059B93.html" TargetMode="External"/><Relationship Id="rId11" Type="http://schemas.openxmlformats.org/officeDocument/2006/relationships/hyperlink" Target="http://www.legalaid.nsw.gov.au/__data/assets/pdf_file/0007/19447/Legal-Aid-NSW-Submission-in-response-to-ADR-Blueprint-June-09-FINAL.pdf" TargetMode="External"/><Relationship Id="rId5" Type="http://schemas.openxmlformats.org/officeDocument/2006/relationships/hyperlink" Target="http://www.legalaid.nsw.gov.au/publications/factsheets-and-resources/appealing-to-the-social-security-appeals-tribunal" TargetMode="External"/><Relationship Id="rId10" Type="http://schemas.openxmlformats.org/officeDocument/2006/relationships/hyperlink" Target="http://www.legalaid.nsw.gov.au/__data/assets/pdf_file/0016/5434/FDR-Evaluation-Report.pdf" TargetMode="External"/><Relationship Id="rId4" Type="http://schemas.openxmlformats.org/officeDocument/2006/relationships/hyperlink" Target="http://www.legalaid.nsw.gov.au/publications/factsheets-and-resources/speaking-for-myself" TargetMode="External"/><Relationship Id="rId9" Type="http://schemas.openxmlformats.org/officeDocument/2006/relationships/hyperlink" Target="http://www.lawfoundation.net.au/ljf/site/articleIDs/3495F5A93BBB91BDCA257BD000143795/$file/Review_of_LegalAidNSW_outreach_Stage1_FINAL_Web.pdf" TargetMode="External"/><Relationship Id="rId14" Type="http://schemas.openxmlformats.org/officeDocument/2006/relationships/hyperlink" Target="http://www.lawfoundation.net.au/ljf/site/articleIDs/3495F5A93BBB91BDCA257BD000143795/$file/Review_of_LegalAidNSW_outreach_Stage1_FINAL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7F824E-B062-409E-B5C9-73C777DD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19783</Words>
  <Characters>111187</Characters>
  <Application>Microsoft Office Word</Application>
  <DocSecurity>0</DocSecurity>
  <Lines>2097</Lines>
  <Paragraphs>818</Paragraphs>
  <ScaleCrop>false</ScaleCrop>
  <HeadingPairs>
    <vt:vector size="2" baseType="variant">
      <vt:variant>
        <vt:lpstr>Title</vt:lpstr>
      </vt:variant>
      <vt:variant>
        <vt:i4>1</vt:i4>
      </vt:variant>
    </vt:vector>
  </HeadingPairs>
  <TitlesOfParts>
    <vt:vector size="1" baseType="lpstr">
      <vt:lpstr>Submission DR189 - Legal Aid NSW - Access to Justice Arrangements - Public inquiry</vt:lpstr>
    </vt:vector>
  </TitlesOfParts>
  <Company>Legal Aid NSW</Company>
  <LinksUpToDate>false</LinksUpToDate>
  <CharactersWithSpaces>130152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DR189 - Legal Aid NSW - Access to Justice Arrangements - Public inquiry</dc:title>
  <dc:creator>Legal Aid NSW</dc:creator>
  <cp:lastModifiedBy>Productivity Commission</cp:lastModifiedBy>
  <cp:revision>2</cp:revision>
  <cp:lastPrinted>2014-05-20T06:12:00Z</cp:lastPrinted>
  <dcterms:created xsi:type="dcterms:W3CDTF">2014-05-23T05:41:00Z</dcterms:created>
  <dcterms:modified xsi:type="dcterms:W3CDTF">2014-05-23T05:41:00Z</dcterms:modified>
</cp:coreProperties>
</file>