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1F" w:rsidRDefault="00E21F14" w:rsidP="00484FD9">
      <w:pPr>
        <w:pStyle w:val="Level1"/>
      </w:pPr>
      <w:r>
        <w:t>The role of the Minister</w:t>
      </w:r>
      <w:bookmarkStart w:id="0" w:name="_GoBack"/>
      <w:bookmarkEnd w:id="0"/>
    </w:p>
    <w:p w:rsidR="0080149A" w:rsidRDefault="00E21F14" w:rsidP="00E730AA">
      <w:pPr>
        <w:pStyle w:val="BodyText"/>
      </w:pPr>
      <w:r>
        <w:t xml:space="preserve">In its report at page 292 </w:t>
      </w:r>
      <w:r w:rsidR="00154F06">
        <w:t>the PC in</w:t>
      </w:r>
      <w:r w:rsidR="00CC7E2A">
        <w:t xml:space="preserve"> </w:t>
      </w:r>
      <w:r>
        <w:t xml:space="preserve">considering the role </w:t>
      </w:r>
      <w:r w:rsidR="00154F06">
        <w:t xml:space="preserve">currently </w:t>
      </w:r>
      <w:r>
        <w:t>played by the</w:t>
      </w:r>
      <w:r w:rsidR="00154F06">
        <w:t xml:space="preserve"> relevant</w:t>
      </w:r>
      <w:r>
        <w:t xml:space="preserve"> Minister </w:t>
      </w:r>
      <w:r w:rsidR="00154F06">
        <w:t xml:space="preserve">in the access process </w:t>
      </w:r>
      <w:r>
        <w:t>is described as</w:t>
      </w:r>
      <w:r w:rsidR="00154F06">
        <w:t xml:space="preserve"> being involved in making</w:t>
      </w:r>
      <w:r>
        <w:t xml:space="preserve"> </w:t>
      </w:r>
      <w:r w:rsidR="001A26E4">
        <w:t>‘</w:t>
      </w:r>
      <w:r>
        <w:t>significant public policy judgements</w:t>
      </w:r>
      <w:r w:rsidR="001A26E4">
        <w:t>’</w:t>
      </w:r>
      <w:r>
        <w:t xml:space="preserve"> in relation to access regulation</w:t>
      </w:r>
      <w:r w:rsidR="00154F06">
        <w:t>.</w:t>
      </w:r>
      <w:r>
        <w:t xml:space="preserve"> </w:t>
      </w:r>
      <w:r w:rsidR="00154F06">
        <w:t>T</w:t>
      </w:r>
      <w:r>
        <w:t xml:space="preserve">he </w:t>
      </w:r>
      <w:r w:rsidR="00154F06">
        <w:t>Draft R</w:t>
      </w:r>
      <w:r>
        <w:t>eport correctly, in my view, states that there should be</w:t>
      </w:r>
      <w:r w:rsidR="00154F06">
        <w:t xml:space="preserve"> some</w:t>
      </w:r>
      <w:r>
        <w:t xml:space="preserve"> ministerial </w:t>
      </w:r>
      <w:r w:rsidR="00154F06">
        <w:t>involvement. B</w:t>
      </w:r>
      <w:r>
        <w:t xml:space="preserve">ut, </w:t>
      </w:r>
      <w:r w:rsidR="00154F06">
        <w:t>it does not</w:t>
      </w:r>
      <w:r w:rsidR="00CC7E2A">
        <w:t xml:space="preserve"> </w:t>
      </w:r>
      <w:r>
        <w:t xml:space="preserve">need to be in relation to actual decisions. </w:t>
      </w:r>
      <w:r w:rsidR="00154F06">
        <w:t>The PC</w:t>
      </w:r>
      <w:r w:rsidR="00CC7E2A">
        <w:t xml:space="preserve"> </w:t>
      </w:r>
      <w:r>
        <w:t xml:space="preserve">quotes from the </w:t>
      </w:r>
      <w:proofErr w:type="spellStart"/>
      <w:r>
        <w:t>Hilmer</w:t>
      </w:r>
      <w:proofErr w:type="spellEnd"/>
      <w:r>
        <w:t xml:space="preserve"> Report at page 291 </w:t>
      </w:r>
      <w:r w:rsidR="00154F06">
        <w:t xml:space="preserve">of the Draft Report </w:t>
      </w:r>
      <w:r>
        <w:t xml:space="preserve">and I agree with the philosophy behind that quotation. But, the </w:t>
      </w:r>
      <w:r w:rsidR="00154F06">
        <w:t xml:space="preserve">PC </w:t>
      </w:r>
      <w:r>
        <w:t xml:space="preserve">then, in my view, incorrectly concludes that whilst there must be careful </w:t>
      </w:r>
      <w:proofErr w:type="spellStart"/>
      <w:r>
        <w:t>judgement</w:t>
      </w:r>
      <w:proofErr w:type="spellEnd"/>
      <w:r>
        <w:t xml:space="preserve"> exercised before we disturb property rights, </w:t>
      </w:r>
      <w:r w:rsidR="001A26E4">
        <w:t>that this is the strongest case for the ‘retention of designated ministers as primary decision makers in the Regime’. The</w:t>
      </w:r>
      <w:r w:rsidR="00CC7E2A">
        <w:t xml:space="preserve"> </w:t>
      </w:r>
      <w:r w:rsidR="00154F06">
        <w:t>PC</w:t>
      </w:r>
      <w:r w:rsidR="001A26E4">
        <w:t xml:space="preserve">  adds that it concurs with the view that </w:t>
      </w:r>
      <w:r w:rsidR="00154F06">
        <w:t>the relevant</w:t>
      </w:r>
      <w:r w:rsidR="001A26E4">
        <w:t xml:space="preserve"> important trade-offs </w:t>
      </w:r>
      <w:r w:rsidR="00154F06">
        <w:t xml:space="preserve"> between</w:t>
      </w:r>
      <w:r w:rsidR="001A26E4">
        <w:t xml:space="preserve"> property rights and economic efficiencies should be made by elected representatives rather than by regulators. </w:t>
      </w:r>
      <w:r w:rsidR="00154F06">
        <w:t xml:space="preserve">I disagree </w:t>
      </w:r>
      <w:r w:rsidR="00CC7E2A">
        <w:t>strongly</w:t>
      </w:r>
      <w:r w:rsidR="00154F06">
        <w:t xml:space="preserve"> with </w:t>
      </w:r>
      <w:r w:rsidR="00CC7E2A">
        <w:t xml:space="preserve"> </w:t>
      </w:r>
      <w:r w:rsidR="00EC0329">
        <w:t xml:space="preserve">the conclusion </w:t>
      </w:r>
      <w:r w:rsidR="00CC7E2A">
        <w:t>t</w:t>
      </w:r>
      <w:r w:rsidR="00154F06">
        <w:t>he PC</w:t>
      </w:r>
      <w:r w:rsidR="001A26E4">
        <w:t xml:space="preserve"> description of the apparent role that the Minister is seen to be playing in this context, seems to me to be no different than the responsibilities that are </w:t>
      </w:r>
      <w:r w:rsidR="00154F06">
        <w:t>required to be exercised</w:t>
      </w:r>
      <w:r w:rsidR="001A26E4">
        <w:t xml:space="preserve"> by the </w:t>
      </w:r>
      <w:proofErr w:type="spellStart"/>
      <w:r w:rsidR="00154F06">
        <w:t>ACCC</w:t>
      </w:r>
      <w:proofErr w:type="spellEnd"/>
      <w:r w:rsidR="0080149A">
        <w:t xml:space="preserve"> and the ACT</w:t>
      </w:r>
      <w:r w:rsidR="001A26E4">
        <w:t xml:space="preserve"> when </w:t>
      </w:r>
      <w:r w:rsidR="0080149A">
        <w:t>they</w:t>
      </w:r>
      <w:r w:rsidR="00CC7E2A">
        <w:t xml:space="preserve"> </w:t>
      </w:r>
      <w:r w:rsidR="001A26E4">
        <w:t xml:space="preserve">consider applications for </w:t>
      </w:r>
      <w:r w:rsidR="00CC7E2A">
        <w:t xml:space="preserve">authorisation </w:t>
      </w:r>
      <w:r w:rsidR="0080149A">
        <w:t>and similar decisions ( or determinations )</w:t>
      </w:r>
      <w:r w:rsidR="001A26E4">
        <w:t>It is true that in the context of authorisation decisions of respective mergers, the role is now one that is vested in the</w:t>
      </w:r>
      <w:r w:rsidR="00CC7E2A">
        <w:t xml:space="preserve"> </w:t>
      </w:r>
      <w:r w:rsidR="0080149A">
        <w:t>ACT</w:t>
      </w:r>
      <w:r w:rsidR="001A26E4">
        <w:t xml:space="preserve">. But there is no suggestion that in any of these matters the Minister should have a final casting vote, as it were, </w:t>
      </w:r>
      <w:r w:rsidR="00A97142">
        <w:t>in dealing with these matters. The</w:t>
      </w:r>
      <w:r w:rsidR="0080149A">
        <w:t xml:space="preserve"> </w:t>
      </w:r>
      <w:proofErr w:type="spellStart"/>
      <w:r w:rsidR="0080149A">
        <w:t>ACCC</w:t>
      </w:r>
      <w:proofErr w:type="spellEnd"/>
      <w:r w:rsidR="0080149A">
        <w:t>, or the ACT on review,</w:t>
      </w:r>
      <w:r w:rsidR="00A97142">
        <w:t xml:space="preserve"> when considering applications for aut</w:t>
      </w:r>
      <w:r w:rsidR="0080149A">
        <w:t>horisation</w:t>
      </w:r>
      <w:r w:rsidR="00A97142">
        <w:t xml:space="preserve"> and for exemptions by way of notification in relation to exclusive dealing</w:t>
      </w:r>
      <w:r w:rsidR="0080149A">
        <w:t xml:space="preserve"> </w:t>
      </w:r>
      <w:proofErr w:type="spellStart"/>
      <w:r w:rsidR="0080149A">
        <w:t>etc</w:t>
      </w:r>
      <w:proofErr w:type="spellEnd"/>
      <w:r w:rsidR="00A97142">
        <w:t xml:space="preserve"> often consider similar questions involving property rights, economic deficiency and related matters. There is no suggestion that the </w:t>
      </w:r>
      <w:r w:rsidR="0080149A">
        <w:t>M</w:t>
      </w:r>
      <w:r w:rsidR="00A97142">
        <w:t>inister should have a final say in relation to that process.</w:t>
      </w:r>
    </w:p>
    <w:p w:rsidR="001A26E4" w:rsidRDefault="00A97142" w:rsidP="00E730AA">
      <w:pPr>
        <w:pStyle w:val="BodyText"/>
      </w:pPr>
      <w:r>
        <w:t xml:space="preserve">As noted in my original submission on this topic, the right of the Minister to direct the </w:t>
      </w:r>
      <w:proofErr w:type="spellStart"/>
      <w:r>
        <w:t>ACCC</w:t>
      </w:r>
      <w:proofErr w:type="spellEnd"/>
      <w:r>
        <w:t xml:space="preserve"> </w:t>
      </w:r>
      <w:r w:rsidR="0080149A">
        <w:t xml:space="preserve"> ( or indeed the ACT )</w:t>
      </w:r>
      <w:r>
        <w:t xml:space="preserve">in dealing with these matters was removed as a result of amendments to the legislation. The Minister, however, can play a very significant role (as can the departments of government) of making submissions to the </w:t>
      </w:r>
      <w:proofErr w:type="spellStart"/>
      <w:r>
        <w:t>ACCC</w:t>
      </w:r>
      <w:proofErr w:type="spellEnd"/>
      <w:r>
        <w:t xml:space="preserve"> and to the </w:t>
      </w:r>
      <w:r w:rsidR="0080149A">
        <w:t>ACT</w:t>
      </w:r>
    </w:p>
    <w:p w:rsidR="00A97142" w:rsidRDefault="00A97142" w:rsidP="00E730AA">
      <w:pPr>
        <w:pStyle w:val="BodyText"/>
      </w:pPr>
      <w:r>
        <w:t xml:space="preserve">I see no reason at all why the Minister should have this additional responsibility. I am advised by the </w:t>
      </w:r>
      <w:proofErr w:type="spellStart"/>
      <w:r>
        <w:t>N</w:t>
      </w:r>
      <w:r w:rsidR="0080149A">
        <w:t>CC</w:t>
      </w:r>
      <w:proofErr w:type="spellEnd"/>
      <w:r>
        <w:t xml:space="preserve"> that there are situations where relevant </w:t>
      </w:r>
      <w:r w:rsidR="0080149A">
        <w:t>M</w:t>
      </w:r>
      <w:r>
        <w:t>inisters (not necessarily Federal but State or Territory ministers) delay making their decisions on access issues.</w:t>
      </w:r>
    </w:p>
    <w:p w:rsidR="00893065" w:rsidRDefault="00A97142" w:rsidP="00E730AA">
      <w:pPr>
        <w:pStyle w:val="BodyText"/>
      </w:pPr>
      <w:r>
        <w:t xml:space="preserve">If a government, whether Federal, State or Territory, believes that a particular access application is of such significance and such importance, from a national policy standpoint, then perhaps legislation should be considered to deal with these matters rather than </w:t>
      </w:r>
      <w:r>
        <w:lastRenderedPageBreak/>
        <w:t xml:space="preserve">providing a general power to the Minister to </w:t>
      </w:r>
      <w:r w:rsidR="0080149A">
        <w:t>play a "role"</w:t>
      </w:r>
      <w:r>
        <w:t xml:space="preserve"> which I am sure is regarded as an uncomfortable one, is </w:t>
      </w:r>
      <w:r w:rsidR="0080149A">
        <w:t>obviously</w:t>
      </w:r>
      <w:r>
        <w:t xml:space="preserve"> restricted in terms of</w:t>
      </w:r>
      <w:r w:rsidR="0080149A">
        <w:t xml:space="preserve"> his/her</w:t>
      </w:r>
      <w:r>
        <w:t xml:space="preserve"> </w:t>
      </w:r>
      <w:r w:rsidR="00FE5469">
        <w:t>ability</w:t>
      </w:r>
      <w:r w:rsidR="0080149A">
        <w:t xml:space="preserve"> to</w:t>
      </w:r>
      <w:r w:rsidR="00FE5469">
        <w:t xml:space="preserve"> settle</w:t>
      </w:r>
      <w:r w:rsidR="0080149A">
        <w:t xml:space="preserve"> on</w:t>
      </w:r>
      <w:r w:rsidR="00FE5469">
        <w:t xml:space="preserve"> all the issues</w:t>
      </w:r>
      <w:r w:rsidR="0080149A">
        <w:t>; suc</w:t>
      </w:r>
      <w:r w:rsidR="00CC7E2A">
        <w:t>h</w:t>
      </w:r>
      <w:r w:rsidR="0080149A">
        <w:t xml:space="preserve"> a task</w:t>
      </w:r>
      <w:r w:rsidR="00FE5469">
        <w:t xml:space="preserve">  calls </w:t>
      </w:r>
      <w:r w:rsidR="00CC7E2A">
        <w:t>on</w:t>
      </w:r>
      <w:r w:rsidR="00FE5469">
        <w:t xml:space="preserve"> the Minister and a relevant department </w:t>
      </w:r>
      <w:r w:rsidR="00CC7E2A">
        <w:t>to solicit</w:t>
      </w:r>
      <w:r w:rsidR="00FE5469">
        <w:t xml:space="preserve"> expert advice </w:t>
      </w:r>
      <w:r w:rsidR="00CC7E2A">
        <w:t xml:space="preserve"> which will not necessarily be available at short notice and in the restricted time frame.</w:t>
      </w:r>
    </w:p>
    <w:p w:rsidR="00FE5469" w:rsidRDefault="00FE5469" w:rsidP="00E730AA">
      <w:pPr>
        <w:pStyle w:val="BodyText"/>
      </w:pPr>
      <w:r>
        <w:t xml:space="preserve">I believe this is a very important question of politics as well as economic regulation. It is too easy, in my respectful view, for parties seeking access applications or indeed seeking government decision in other areas where the government rather than regulators are more directly involved, to be influenced by submissions made to him/her - /it by appropriate parties. </w:t>
      </w:r>
    </w:p>
    <w:p w:rsidR="00FE5469" w:rsidRDefault="00FE5469" w:rsidP="00E730AA">
      <w:pPr>
        <w:pStyle w:val="BodyText"/>
      </w:pPr>
      <w:r>
        <w:t>It is critical, in my view, that the Minister’s role should be</w:t>
      </w:r>
      <w:r w:rsidR="00CC7E2A">
        <w:t xml:space="preserve"> </w:t>
      </w:r>
      <w:r>
        <w:t>relegated</w:t>
      </w:r>
      <w:r w:rsidR="00CC7E2A">
        <w:t>"</w:t>
      </w:r>
      <w:r>
        <w:t xml:space="preserve"> in the political context of this area of economic regulation  which  calls for expertise from specialist bodies </w:t>
      </w:r>
      <w:r w:rsidR="00CC7E2A">
        <w:t xml:space="preserve">which </w:t>
      </w:r>
      <w:r>
        <w:t>are established by the Government to deal with them.</w:t>
      </w:r>
    </w:p>
    <w:p w:rsidR="00FE5469" w:rsidRPr="00E730AA" w:rsidRDefault="00FE5469" w:rsidP="00E730AA">
      <w:pPr>
        <w:pStyle w:val="BodyText"/>
      </w:pPr>
      <w:r>
        <w:t xml:space="preserve">I think the </w:t>
      </w:r>
      <w:r w:rsidR="00CC7E2A">
        <w:t>PC</w:t>
      </w:r>
      <w:r>
        <w:t xml:space="preserve"> for the opportunity to make these further submissions.</w:t>
      </w:r>
    </w:p>
    <w:sectPr w:rsidR="00FE5469" w:rsidRPr="00E730AA">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567"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42" w:rsidRDefault="00A97142">
      <w:pPr>
        <w:spacing w:after="0"/>
      </w:pPr>
      <w:r>
        <w:separator/>
      </w:r>
    </w:p>
  </w:endnote>
  <w:endnote w:type="continuationSeparator" w:id="0">
    <w:p w:rsidR="00A97142" w:rsidRDefault="00A97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42" w:rsidRDefault="00A971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A97142">
      <w:trPr>
        <w:cantSplit/>
        <w:trHeight w:hRule="exact" w:val="1134"/>
      </w:trPr>
      <w:tc>
        <w:tcPr>
          <w:tcW w:w="1701" w:type="dxa"/>
          <w:vAlign w:val="bottom"/>
        </w:tcPr>
        <w:p w:rsidR="00A97142" w:rsidRDefault="00A97142">
          <w:pPr>
            <w:pStyle w:val="Footer7"/>
          </w:pPr>
          <w:r>
            <w:fldChar w:fldCharType="begin"/>
          </w:r>
          <w:r>
            <w:instrText xml:space="preserve"> DOCPROPERTY  "DMS Item ID" </w:instrText>
          </w:r>
          <w:r>
            <w:fldChar w:fldCharType="separate"/>
          </w:r>
          <w:r>
            <w:t>23097948</w:t>
          </w:r>
          <w:r>
            <w:fldChar w:fldCharType="end"/>
          </w:r>
        </w:p>
      </w:tc>
      <w:tc>
        <w:tcPr>
          <w:tcW w:w="2835" w:type="dxa"/>
          <w:vAlign w:val="bottom"/>
        </w:tcPr>
        <w:p w:rsidR="00A97142" w:rsidRDefault="00A97142">
          <w:pPr>
            <w:pStyle w:val="Footer8"/>
          </w:pPr>
        </w:p>
      </w:tc>
      <w:tc>
        <w:tcPr>
          <w:tcW w:w="5103" w:type="dxa"/>
          <w:vAlign w:val="bottom"/>
        </w:tcPr>
        <w:p w:rsidR="00A97142" w:rsidRDefault="00A97142">
          <w:pPr>
            <w:pStyle w:val="Footer2"/>
          </w:pPr>
          <w:r>
            <w:fldChar w:fldCharType="begin"/>
          </w:r>
          <w:r>
            <w:instrText xml:space="preserve"> SUBJECT   \* MERGEFORMAT </w:instrText>
          </w:r>
          <w:r>
            <w:fldChar w:fldCharType="end"/>
          </w:r>
        </w:p>
      </w:tc>
      <w:tc>
        <w:tcPr>
          <w:tcW w:w="1134" w:type="dxa"/>
          <w:vAlign w:val="bottom"/>
        </w:tcPr>
        <w:p w:rsidR="00A97142" w:rsidRDefault="00A97142">
          <w:pPr>
            <w:pStyle w:val="Footer3"/>
          </w:pPr>
          <w:r>
            <w:t xml:space="preserve">page </w:t>
          </w:r>
          <w:r>
            <w:fldChar w:fldCharType="begin"/>
          </w:r>
          <w:r>
            <w:instrText xml:space="preserve"> PAGE  \* Arabic </w:instrText>
          </w:r>
          <w:r>
            <w:fldChar w:fldCharType="separate"/>
          </w:r>
          <w:r w:rsidR="009D2EEF">
            <w:rPr>
              <w:noProof/>
            </w:rPr>
            <w:t>2</w:t>
          </w:r>
          <w:r>
            <w:fldChar w:fldCharType="end"/>
          </w:r>
        </w:p>
      </w:tc>
    </w:tr>
  </w:tbl>
  <w:p w:rsidR="00A97142" w:rsidRDefault="00A97142">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A97142">
      <w:trPr>
        <w:cantSplit/>
        <w:trHeight w:hRule="exact" w:val="1134"/>
      </w:trPr>
      <w:tc>
        <w:tcPr>
          <w:tcW w:w="1701" w:type="dxa"/>
          <w:vAlign w:val="bottom"/>
        </w:tcPr>
        <w:p w:rsidR="00A97142" w:rsidRDefault="00A97142">
          <w:pPr>
            <w:pStyle w:val="Footer7"/>
          </w:pPr>
          <w:r>
            <w:fldChar w:fldCharType="begin"/>
          </w:r>
          <w:r>
            <w:instrText xml:space="preserve"> DOCPROPERTY  "DMS Item ID" </w:instrText>
          </w:r>
          <w:r>
            <w:fldChar w:fldCharType="separate"/>
          </w:r>
          <w:r>
            <w:t>23097948</w:t>
          </w:r>
          <w:r>
            <w:fldChar w:fldCharType="end"/>
          </w:r>
          <w:r>
            <w:t>.</w:t>
          </w:r>
          <w:r>
            <w:fldChar w:fldCharType="begin"/>
          </w:r>
          <w:r>
            <w:instrText xml:space="preserve"> DOCPROPERTY  "DMS Version" </w:instrText>
          </w:r>
          <w:r>
            <w:fldChar w:fldCharType="separate"/>
          </w:r>
          <w:r>
            <w:t>1</w:t>
          </w:r>
          <w:r>
            <w:fldChar w:fldCharType="end"/>
          </w:r>
        </w:p>
      </w:tc>
      <w:tc>
        <w:tcPr>
          <w:tcW w:w="2835" w:type="dxa"/>
          <w:vAlign w:val="bottom"/>
        </w:tcPr>
        <w:p w:rsidR="00A97142" w:rsidRDefault="00A97142">
          <w:pPr>
            <w:pStyle w:val="Footer8"/>
          </w:pPr>
          <w:r>
            <w:t xml:space="preserve">Printed </w:t>
          </w:r>
          <w:r>
            <w:fldChar w:fldCharType="begin"/>
          </w:r>
          <w:r>
            <w:instrText xml:space="preserve"> PRINTDATE  \@ "dd/MM/yy" </w:instrText>
          </w:r>
          <w:r>
            <w:fldChar w:fldCharType="separate"/>
          </w:r>
          <w:r>
            <w:rPr>
              <w:noProof/>
            </w:rPr>
            <w:t>00/00/00</w:t>
          </w:r>
          <w:r>
            <w:fldChar w:fldCharType="end"/>
          </w:r>
          <w:r>
            <w:t xml:space="preserve"> (</w:t>
          </w:r>
          <w:r>
            <w:fldChar w:fldCharType="begin"/>
          </w:r>
          <w:r>
            <w:instrText xml:space="preserve"> PRINTDATE  \@ "HH:mm" </w:instrText>
          </w:r>
          <w:r>
            <w:fldChar w:fldCharType="separate"/>
          </w:r>
          <w:r>
            <w:rPr>
              <w:noProof/>
            </w:rPr>
            <w:t>00:00</w:t>
          </w:r>
          <w:r>
            <w:fldChar w:fldCharType="end"/>
          </w:r>
          <w:r>
            <w:t>)</w:t>
          </w:r>
        </w:p>
      </w:tc>
      <w:tc>
        <w:tcPr>
          <w:tcW w:w="5103" w:type="dxa"/>
          <w:vAlign w:val="bottom"/>
        </w:tcPr>
        <w:p w:rsidR="00A97142" w:rsidRDefault="00A97142">
          <w:pPr>
            <w:pStyle w:val="Footer2"/>
          </w:pPr>
          <w:r>
            <w:fldChar w:fldCharType="begin"/>
          </w:r>
          <w:r>
            <w:instrText xml:space="preserve"> SUBJECT   \* MERGEFORMAT </w:instrText>
          </w:r>
          <w:r>
            <w:fldChar w:fldCharType="end"/>
          </w:r>
        </w:p>
      </w:tc>
      <w:tc>
        <w:tcPr>
          <w:tcW w:w="1134" w:type="dxa"/>
          <w:vAlign w:val="bottom"/>
        </w:tcPr>
        <w:p w:rsidR="00A97142" w:rsidRDefault="00A97142">
          <w:pPr>
            <w:pStyle w:val="Footer3"/>
          </w:pPr>
          <w:r>
            <w:t xml:space="preserve">page </w:t>
          </w:r>
          <w:r>
            <w:fldChar w:fldCharType="begin"/>
          </w:r>
          <w:r>
            <w:instrText xml:space="preserve"> PAGE  \* Arabic </w:instrText>
          </w:r>
          <w:r>
            <w:fldChar w:fldCharType="separate"/>
          </w:r>
          <w:r w:rsidR="00AD7DB8">
            <w:rPr>
              <w:noProof/>
            </w:rPr>
            <w:t>1</w:t>
          </w:r>
          <w:r>
            <w:fldChar w:fldCharType="end"/>
          </w:r>
        </w:p>
      </w:tc>
    </w:tr>
  </w:tbl>
  <w:p w:rsidR="00A97142" w:rsidRDefault="00A97142">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42" w:rsidRDefault="00A97142">
      <w:pPr>
        <w:spacing w:after="0"/>
      </w:pPr>
      <w:r>
        <w:separator/>
      </w:r>
    </w:p>
  </w:footnote>
  <w:footnote w:type="continuationSeparator" w:id="0">
    <w:p w:rsidR="00A97142" w:rsidRDefault="00A971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42" w:rsidRDefault="00A97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A97142">
      <w:trPr>
        <w:cantSplit/>
        <w:trHeight w:hRule="exact" w:val="1428"/>
      </w:trPr>
      <w:sdt>
        <w:sdtPr>
          <w:alias w:val="w10_LogoHeader"/>
          <w:tag w:val="w10_LogoHeader"/>
          <w:id w:val="1883212632"/>
          <w:showingPlcHdr/>
        </w:sdtPr>
        <w:sdtEndPr/>
        <w:sdtContent>
          <w:tc>
            <w:tcPr>
              <w:tcW w:w="3968" w:type="dxa"/>
            </w:tcPr>
            <w:p w:rsidR="00A97142" w:rsidRDefault="00A97142">
              <w:pPr>
                <w:pStyle w:val="Header"/>
              </w:pPr>
              <w:r>
                <w:t xml:space="preserve"> </w:t>
              </w:r>
            </w:p>
          </w:tc>
        </w:sdtContent>
      </w:sdt>
      <w:tc>
        <w:tcPr>
          <w:tcW w:w="5045" w:type="dxa"/>
        </w:tcPr>
        <w:p w:rsidR="00A97142" w:rsidRDefault="00A97142">
          <w:pPr>
            <w:pStyle w:val="Header2"/>
          </w:pPr>
          <w:r>
            <w:fldChar w:fldCharType="begin"/>
          </w:r>
          <w:r>
            <w:instrText xml:space="preserve"> IF </w:instrText>
          </w:r>
          <w:r>
            <w:fldChar w:fldCharType="begin"/>
          </w:r>
          <w:r>
            <w:instrText xml:space="preserve"> STYLEREF  "Heading 1" \n </w:instrText>
          </w:r>
          <w:r>
            <w:fldChar w:fldCharType="separate"/>
          </w:r>
          <w:r w:rsidR="009D2EEF">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\n </w:instrText>
          </w:r>
          <w:r>
            <w:fldChar w:fldCharType="end"/>
          </w:r>
          <w:r>
            <w:instrText xml:space="preserve"> "" </w:instrText>
          </w:r>
          <w:r>
            <w:fldChar w:fldCharType="end"/>
          </w:r>
          <w:r>
            <w:t xml:space="preserve">     </w:t>
          </w:r>
          <w:r>
            <w:fldChar w:fldCharType="begin"/>
          </w:r>
          <w:r>
            <w:instrText xml:space="preserve"> IF </w:instrText>
          </w:r>
          <w:r>
            <w:fldChar w:fldCharType="begin"/>
          </w:r>
          <w:r>
            <w:instrText xml:space="preserve"> STYLEREF  "Heading 1" </w:instrText>
          </w:r>
          <w:r>
            <w:fldChar w:fldCharType="separate"/>
          </w:r>
          <w:r w:rsidR="009D2EEF">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w:instrText>
          </w:r>
          <w:r>
            <w:fldChar w:fldCharType="end"/>
          </w:r>
          <w:r>
            <w:instrText xml:space="preserve"> "" </w:instrText>
          </w:r>
          <w:r>
            <w:fldChar w:fldCharType="end"/>
          </w:r>
        </w:p>
      </w:tc>
      <w:tc>
        <w:tcPr>
          <w:tcW w:w="1133" w:type="dxa"/>
        </w:tcPr>
        <w:p w:rsidR="00A97142" w:rsidRDefault="00A97142">
          <w:pPr>
            <w:pStyle w:val="Header"/>
          </w:pPr>
        </w:p>
      </w:tc>
    </w:tr>
  </w:tbl>
  <w:p w:rsidR="00A97142" w:rsidRDefault="00A97142">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A97142">
      <w:trPr>
        <w:cantSplit/>
        <w:trHeight w:hRule="exact" w:val="1785"/>
      </w:trPr>
      <w:sdt>
        <w:sdtPr>
          <w:alias w:val="w10_LogoCorrespondence"/>
          <w:tag w:val="w10_LogoCorrespondence"/>
          <w:id w:val="-953010173"/>
          <w:showingPlcHdr/>
        </w:sdtPr>
        <w:sdtEndPr/>
        <w:sdtContent>
          <w:tc>
            <w:tcPr>
              <w:tcW w:w="3968" w:type="dxa"/>
            </w:tcPr>
            <w:p w:rsidR="00A97142" w:rsidRDefault="00A97142">
              <w:pPr>
                <w:pStyle w:val="Header"/>
              </w:pPr>
              <w:r>
                <w:t xml:space="preserve"> </w:t>
              </w:r>
            </w:p>
          </w:tc>
        </w:sdtContent>
      </w:sdt>
      <w:tc>
        <w:tcPr>
          <w:tcW w:w="5045" w:type="dxa"/>
        </w:tcPr>
        <w:p w:rsidR="00A97142" w:rsidRDefault="00A97142">
          <w:pPr>
            <w:pStyle w:val="Header4"/>
          </w:pPr>
        </w:p>
      </w:tc>
      <w:tc>
        <w:tcPr>
          <w:tcW w:w="1133" w:type="dxa"/>
        </w:tcPr>
        <w:p w:rsidR="00A97142" w:rsidRDefault="00A97142">
          <w:pPr>
            <w:pStyle w:val="Header"/>
          </w:pPr>
        </w:p>
      </w:tc>
    </w:tr>
  </w:tbl>
  <w:p w:rsidR="00A97142" w:rsidRDefault="00A97142">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6F05694"/>
    <w:lvl w:ilvl="0">
      <w:start w:val="1"/>
      <w:numFmt w:val="bullet"/>
      <w:lvlText w:val=""/>
      <w:lvlJc w:val="left"/>
      <w:pPr>
        <w:tabs>
          <w:tab w:val="num" w:pos="1209"/>
        </w:tabs>
        <w:ind w:left="1209" w:hanging="360"/>
      </w:pPr>
      <w:rPr>
        <w:rFonts w:ascii="Symbol" w:hAnsi="Symbol" w:hint="default"/>
      </w:rPr>
    </w:lvl>
  </w:abstractNum>
  <w:abstractNum w:abstractNumId="1">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2">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3">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4">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5">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6">
    <w:nsid w:val="1B37355F"/>
    <w:multiLevelType w:val="singleLevel"/>
    <w:tmpl w:val="910C17B4"/>
    <w:lvl w:ilvl="0">
      <w:start w:val="1"/>
      <w:numFmt w:val="bullet"/>
      <w:pStyle w:val="ListBulletIndent"/>
      <w:lvlText w:val="‒"/>
      <w:lvlJc w:val="left"/>
      <w:pPr>
        <w:ind w:left="2059" w:hanging="360"/>
      </w:pPr>
      <w:rPr>
        <w:rFonts w:ascii="Arial" w:hAnsi="Arial" w:hint="default"/>
        <w:b w:val="0"/>
        <w:i w:val="0"/>
        <w:sz w:val="20"/>
        <w:szCs w:val="20"/>
      </w:rPr>
    </w:lvl>
  </w:abstractNum>
  <w:abstractNum w:abstractNumId="7">
    <w:nsid w:val="23CE5AA5"/>
    <w:multiLevelType w:val="singleLevel"/>
    <w:tmpl w:val="7102F8F2"/>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8">
    <w:nsid w:val="28284407"/>
    <w:multiLevelType w:val="multilevel"/>
    <w:tmpl w:val="8D126B30"/>
    <w:name w:val="w10Numbering"/>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decimal"/>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10">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11">
    <w:nsid w:val="44C8603A"/>
    <w:multiLevelType w:val="singleLevel"/>
    <w:tmpl w:val="2ADA7B0C"/>
    <w:lvl w:ilvl="0">
      <w:start w:val="1"/>
      <w:numFmt w:val="decimal"/>
      <w:pStyle w:val="ListNumber"/>
      <w:lvlText w:val="%1"/>
      <w:lvlJc w:val="left"/>
      <w:pPr>
        <w:tabs>
          <w:tab w:val="left" w:pos="1702"/>
        </w:tabs>
        <w:ind w:left="1702" w:hanging="851"/>
      </w:pPr>
      <w:rPr>
        <w:rFonts w:hint="default"/>
        <w:b w:val="0"/>
        <w:i w:val="0"/>
        <w:sz w:val="20"/>
      </w:rPr>
    </w:lvl>
  </w:abstractNum>
  <w:abstractNum w:abstractNumId="12">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13">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14">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15">
    <w:nsid w:val="67840C5B"/>
    <w:multiLevelType w:val="multilevel"/>
    <w:tmpl w:val="7E809B24"/>
    <w:name w:val="w10NumberingNoTOCHdg"/>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num w:numId="1">
    <w:abstractNumId w:val="8"/>
  </w:num>
  <w:num w:numId="2">
    <w:abstractNumId w:val="15"/>
  </w:num>
  <w:num w:numId="3">
    <w:abstractNumId w:val="11"/>
  </w:num>
  <w:num w:numId="4">
    <w:abstractNumId w:val="14"/>
  </w:num>
  <w:num w:numId="5">
    <w:abstractNumId w:val="3"/>
  </w:num>
  <w:num w:numId="6">
    <w:abstractNumId w:val="7"/>
  </w:num>
  <w:num w:numId="7">
    <w:abstractNumId w:val="16"/>
  </w:num>
  <w:num w:numId="8">
    <w:abstractNumId w:val="13"/>
  </w:num>
  <w:num w:numId="9">
    <w:abstractNumId w:val="2"/>
  </w:num>
  <w:num w:numId="10">
    <w:abstractNumId w:val="9"/>
  </w:num>
  <w:num w:numId="11">
    <w:abstractNumId w:val="6"/>
  </w:num>
  <w:num w:numId="12">
    <w:abstractNumId w:val="1"/>
  </w:num>
  <w:num w:numId="13">
    <w:abstractNumId w:val="4"/>
  </w:num>
  <w:num w:numId="14">
    <w:abstractNumId w:val="5"/>
  </w:num>
  <w:num w:numId="15">
    <w:abstractNumId w:val="10"/>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SortMethod w:val="0000"/>
  <w:trackRevisions/>
  <w:defaultTabStop w:val="851"/>
  <w:characterSpacingControl w:val="doNotCompress"/>
  <w:alwaysMergeEmptyNamespace/>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D9"/>
    <w:rsid w:val="00154F06"/>
    <w:rsid w:val="001A26E4"/>
    <w:rsid w:val="002041CB"/>
    <w:rsid w:val="00252E2A"/>
    <w:rsid w:val="00287C1A"/>
    <w:rsid w:val="00347CC0"/>
    <w:rsid w:val="0038581F"/>
    <w:rsid w:val="00397EE1"/>
    <w:rsid w:val="00414BF4"/>
    <w:rsid w:val="00484FD9"/>
    <w:rsid w:val="007A4A19"/>
    <w:rsid w:val="007B4BD7"/>
    <w:rsid w:val="0080149A"/>
    <w:rsid w:val="00893065"/>
    <w:rsid w:val="00923F60"/>
    <w:rsid w:val="00997613"/>
    <w:rsid w:val="009D2EEF"/>
    <w:rsid w:val="00A94751"/>
    <w:rsid w:val="00A97142"/>
    <w:rsid w:val="00AD7DB8"/>
    <w:rsid w:val="00AE03E4"/>
    <w:rsid w:val="00C21728"/>
    <w:rsid w:val="00C70D4D"/>
    <w:rsid w:val="00CC7E2A"/>
    <w:rsid w:val="00DC6E8D"/>
    <w:rsid w:val="00E21F14"/>
    <w:rsid w:val="00E730AA"/>
    <w:rsid w:val="00EB2512"/>
    <w:rsid w:val="00EC0329"/>
    <w:rsid w:val="00EE2AB6"/>
    <w:rsid w:val="00F82F2C"/>
    <w:rsid w:val="00FE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trong" w:uiPriority="22" w:qFormat="1"/>
    <w:lsdException w:name="Emphasis" w:uiPriority="25" w:qFormat="1"/>
    <w:lsdException w:name="Table Grid" w:uiPriority="59"/>
    <w:lsdException w:name="Placeholder Text"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locked/>
    <w:rPr>
      <w:lang w:val="en-AU" w:eastAsia="en-AU"/>
    </w:rPr>
  </w:style>
  <w:style w:type="paragraph" w:styleId="Heading1">
    <w:name w:val="heading 1"/>
    <w:basedOn w:val="Normal"/>
    <w:next w:val="BodyText"/>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pPr>
      <w:numPr>
        <w:ilvl w:val="2"/>
        <w:numId w:val="1"/>
      </w:numPr>
      <w:spacing w:before="120"/>
      <w:outlineLvl w:val="2"/>
    </w:pPr>
  </w:style>
  <w:style w:type="paragraph" w:styleId="Heading4">
    <w:name w:val="heading 4"/>
    <w:basedOn w:val="Normal"/>
    <w:next w:val="BodyTextIndent2"/>
    <w:uiPriority w:val="4"/>
    <w:qFormat/>
    <w:pPr>
      <w:numPr>
        <w:ilvl w:val="3"/>
        <w:numId w:val="1"/>
      </w:numPr>
      <w:spacing w:before="120"/>
      <w:outlineLvl w:val="3"/>
    </w:pPr>
  </w:style>
  <w:style w:type="paragraph" w:styleId="Heading5">
    <w:name w:val="heading 5"/>
    <w:basedOn w:val="Normal"/>
    <w:next w:val="BodyTextIndent3"/>
    <w:semiHidden/>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uiPriority w:val="5"/>
    <w:qFormat/>
    <w:rsid w:val="00397EE1"/>
    <w:pPr>
      <w:spacing w:line="360" w:lineRule="auto"/>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uiPriority w:val="6"/>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semiHidden/>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semiHidden/>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uiPriority w:val="10"/>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pPr>
      <w:keepNext/>
      <w:numPr>
        <w:ilvl w:val="1"/>
        <w:numId w:val="2"/>
      </w:numPr>
      <w:spacing w:before="240" w:after="240"/>
    </w:pPr>
    <w:rPr>
      <w:b/>
      <w:sz w:val="24"/>
      <w:szCs w:val="24"/>
    </w:rPr>
  </w:style>
  <w:style w:type="paragraph" w:customStyle="1" w:styleId="NoTOCHdg3">
    <w:name w:val="NoTOCHdg 3"/>
    <w:basedOn w:val="Normal"/>
    <w:next w:val="BodyTextIndent"/>
    <w:uiPriority w:val="12"/>
    <w:qFormat/>
    <w:pPr>
      <w:numPr>
        <w:ilvl w:val="2"/>
        <w:numId w:val="2"/>
      </w:numPr>
      <w:spacing w:before="120"/>
    </w:pPr>
  </w:style>
  <w:style w:type="paragraph" w:customStyle="1" w:styleId="NoTOCHdg4">
    <w:name w:val="NoTOCHdg 4"/>
    <w:basedOn w:val="Normal"/>
    <w:next w:val="BodyTextIndent2"/>
    <w:uiPriority w:val="13"/>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blInd w:w="0" w:type="dxa"/>
      <w:tblCellMar>
        <w:top w:w="0" w:type="dxa"/>
        <w:left w:w="108" w:type="dxa"/>
        <w:bottom w:w="0" w:type="dxa"/>
        <w:right w:w="108" w:type="dxa"/>
      </w:tblCellMar>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Ind w:w="0" w:type="dxa"/>
      <w:tblCellMar>
        <w:top w:w="0" w:type="dxa"/>
        <w:left w:w="108" w:type="dxa"/>
        <w:bottom w:w="0" w:type="dxa"/>
        <w:right w:w="108" w:type="dxa"/>
      </w:tblCellMar>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Ind w:w="0" w:type="dxa"/>
      <w:tblCellMar>
        <w:top w:w="0" w:type="dxa"/>
        <w:left w:w="108" w:type="dxa"/>
        <w:bottom w:w="0" w:type="dxa"/>
        <w:right w:w="108" w:type="dxa"/>
      </w:tblCellMar>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Ind w:w="0" w:type="dxa"/>
      <w:tblCellMar>
        <w:top w:w="0" w:type="dxa"/>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bottom w:w="0" w:type="dxa"/>
        <w:right w:w="0" w:type="dxa"/>
      </w:tblCellMar>
    </w:tblPr>
  </w:style>
  <w:style w:type="table" w:styleId="TableClassic1">
    <w:name w:val="Table Classic 1"/>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Ind w:w="0" w:type="dxa"/>
      <w:tblBorders>
        <w:bottom w:val="single" w:sz="12" w:space="0" w:color="000000"/>
      </w:tblBorders>
      <w:tblCellMar>
        <w:top w:w="0" w:type="dxa"/>
        <w:left w:w="108" w:type="dxa"/>
        <w:bottom w:w="0" w:type="dxa"/>
        <w:right w:w="108" w:type="dxa"/>
      </w:tblCellMar>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Ind w:w="0" w:type="dxa"/>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Ind w:w="0" w:type="dxa"/>
      <w:tblCellMar>
        <w:top w:w="0" w:type="dxa"/>
        <w:left w:w="0" w:type="dxa"/>
        <w:bottom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Ind w:w="0" w:type="dxa"/>
      <w:tblCellMar>
        <w:top w:w="0" w:type="dxa"/>
        <w:left w:w="0" w:type="dxa"/>
        <w:bottom w:w="0" w:type="dxa"/>
        <w:right w:w="0" w:type="dxa"/>
      </w:tblCellMar>
    </w:tblPr>
  </w:style>
  <w:style w:type="table" w:customStyle="1" w:styleId="TableCorrespondence4">
    <w:name w:val="Table Correspondence 4"/>
    <w:basedOn w:val="TableNormal"/>
    <w:semiHidden/>
    <w:locked/>
    <w:tblPr>
      <w:tblInd w:w="0" w:type="dxa"/>
      <w:tblCellMar>
        <w:top w:w="0" w:type="dxa"/>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top w:w="0" w:type="dxa"/>
        <w:left w:w="0" w:type="dxa"/>
        <w:bottom w:w="0" w:type="dxa"/>
        <w:right w:w="0" w:type="dxa"/>
      </w:tblCellMar>
    </w:tblPr>
  </w:style>
  <w:style w:type="table" w:styleId="TableElegant">
    <w:name w:val="Table Elegant"/>
    <w:basedOn w:val="TableNormal"/>
    <w:semiHidden/>
    <w:lock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2">
    <w:name w:val="Table Exec 2"/>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3">
    <w:name w:val="Table Exec 3"/>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4">
    <w:name w:val="Table Exec 4"/>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5">
    <w:name w:val="Table Exec 5"/>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6">
    <w:name w:val="Table Exec 6"/>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7">
    <w:name w:val="Table Exec 7"/>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8">
    <w:name w:val="Table Exec 8"/>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9">
    <w:name w:val="Table Exec 9"/>
    <w:basedOn w:val="TableNormal"/>
    <w:semiHidden/>
    <w:locked/>
    <w:rPr>
      <w:sz w:val="18"/>
    </w:rPr>
    <w:tblPr>
      <w:tblInd w:w="0" w:type="dxa"/>
      <w:tblCellMar>
        <w:top w:w="0" w:type="dxa"/>
        <w:left w:w="0" w:type="dxa"/>
        <w:bottom w:w="0" w:type="dxa"/>
        <w:right w:w="0" w:type="dxa"/>
      </w:tblCellMar>
    </w:tblPr>
    <w:trPr>
      <w:cantSplit/>
    </w:trPr>
  </w:style>
  <w:style w:type="table" w:customStyle="1" w:styleId="TableForm">
    <w:name w:val="Table Form"/>
    <w:basedOn w:val="TableNormal"/>
    <w:semiHidden/>
    <w:locked/>
    <w:rPr>
      <w:sz w:val="16"/>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Ind w:w="0" w:type="dxa"/>
      <w:tblCellMar>
        <w:top w:w="0" w:type="dxa"/>
        <w:left w:w="0" w:type="dxa"/>
        <w:bottom w:w="0" w:type="dxa"/>
        <w:right w:w="0" w:type="dxa"/>
      </w:tblCellMar>
    </w:tblPr>
  </w:style>
  <w:style w:type="table" w:customStyle="1" w:styleId="TableLayout2">
    <w:name w:val="Table Layout 2"/>
    <w:basedOn w:val="TableLayout1"/>
    <w:semiHidden/>
    <w:locked/>
    <w:tblPr>
      <w:tblInd w:w="0" w:type="dxa"/>
      <w:tblCellMar>
        <w:top w:w="0" w:type="dxa"/>
        <w:left w:w="0" w:type="dxa"/>
        <w:bottom w:w="0" w:type="dxa"/>
        <w:right w:w="0" w:type="dxa"/>
      </w:tblCellMar>
    </w:tblPr>
    <w:tcPr>
      <w:vAlign w:val="bottom"/>
    </w:tcPr>
  </w:style>
  <w:style w:type="table" w:customStyle="1" w:styleId="TableLayout3">
    <w:name w:val="Table Layout 3"/>
    <w:basedOn w:val="TableLayout2"/>
    <w:semiHidden/>
    <w:locked/>
    <w:pPr>
      <w:jc w:val="right"/>
    </w:pPr>
    <w:tblPr>
      <w:jc w:val="center"/>
      <w:tblInd w:w="0" w:type="dxa"/>
      <w:tblCellMar>
        <w:top w:w="0" w:type="dxa"/>
        <w:left w:w="0" w:type="dxa"/>
        <w:bottom w:w="0" w:type="dxa"/>
        <w:right w:w="0" w:type="dxa"/>
      </w:tblCellMar>
    </w:tblPr>
    <w:trPr>
      <w:jc w:val="center"/>
    </w:trPr>
    <w:tcPr>
      <w:vAlign w:val="bottom"/>
    </w:tcPr>
  </w:style>
  <w:style w:type="table" w:styleId="TableList1">
    <w:name w:val="Table List 1"/>
    <w:basedOn w:val="TableNormal"/>
    <w:semiHidden/>
    <w:lock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Ind w:w="0" w:type="dxa"/>
      <w:tblBorders>
        <w:bottom w:val="single" w:sz="12" w:space="0" w:color="808080"/>
      </w:tblBorders>
      <w:tblCellMar>
        <w:top w:w="0" w:type="dxa"/>
        <w:left w:w="108" w:type="dxa"/>
        <w:bottom w:w="0" w:type="dxa"/>
        <w:right w:w="108" w:type="dxa"/>
      </w:tblCellMar>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top w:w="0" w:type="dxa"/>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Ind w:w="0" w:type="dxa"/>
      <w:tblCellMar>
        <w:top w:w="0" w:type="dxa"/>
        <w:left w:w="108" w:type="dxa"/>
        <w:bottom w:w="0" w:type="dxa"/>
        <w:right w:w="108" w:type="dxa"/>
      </w:tblCellMar>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semiHidden/>
    <w:locked/>
    <w:pPr>
      <w:numPr>
        <w:ilvl w:val="4"/>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trong" w:uiPriority="22" w:qFormat="1"/>
    <w:lsdException w:name="Emphasis" w:uiPriority="25" w:qFormat="1"/>
    <w:lsdException w:name="Table Grid" w:uiPriority="59"/>
    <w:lsdException w:name="Placeholder Text"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locked/>
    <w:rPr>
      <w:lang w:val="en-AU" w:eastAsia="en-AU"/>
    </w:rPr>
  </w:style>
  <w:style w:type="paragraph" w:styleId="Heading1">
    <w:name w:val="heading 1"/>
    <w:basedOn w:val="Normal"/>
    <w:next w:val="BodyText"/>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pPr>
      <w:numPr>
        <w:ilvl w:val="2"/>
        <w:numId w:val="1"/>
      </w:numPr>
      <w:spacing w:before="120"/>
      <w:outlineLvl w:val="2"/>
    </w:pPr>
  </w:style>
  <w:style w:type="paragraph" w:styleId="Heading4">
    <w:name w:val="heading 4"/>
    <w:basedOn w:val="Normal"/>
    <w:next w:val="BodyTextIndent2"/>
    <w:uiPriority w:val="4"/>
    <w:qFormat/>
    <w:pPr>
      <w:numPr>
        <w:ilvl w:val="3"/>
        <w:numId w:val="1"/>
      </w:numPr>
      <w:spacing w:before="120"/>
      <w:outlineLvl w:val="3"/>
    </w:pPr>
  </w:style>
  <w:style w:type="paragraph" w:styleId="Heading5">
    <w:name w:val="heading 5"/>
    <w:basedOn w:val="Normal"/>
    <w:next w:val="BodyTextIndent3"/>
    <w:semiHidden/>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uiPriority w:val="5"/>
    <w:qFormat/>
    <w:rsid w:val="00397EE1"/>
    <w:pPr>
      <w:spacing w:line="360" w:lineRule="auto"/>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uiPriority w:val="6"/>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semiHidden/>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semiHidden/>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uiPriority w:val="10"/>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pPr>
      <w:keepNext/>
      <w:numPr>
        <w:ilvl w:val="1"/>
        <w:numId w:val="2"/>
      </w:numPr>
      <w:spacing w:before="240" w:after="240"/>
    </w:pPr>
    <w:rPr>
      <w:b/>
      <w:sz w:val="24"/>
      <w:szCs w:val="24"/>
    </w:rPr>
  </w:style>
  <w:style w:type="paragraph" w:customStyle="1" w:styleId="NoTOCHdg3">
    <w:name w:val="NoTOCHdg 3"/>
    <w:basedOn w:val="Normal"/>
    <w:next w:val="BodyTextIndent"/>
    <w:uiPriority w:val="12"/>
    <w:qFormat/>
    <w:pPr>
      <w:numPr>
        <w:ilvl w:val="2"/>
        <w:numId w:val="2"/>
      </w:numPr>
      <w:spacing w:before="120"/>
    </w:pPr>
  </w:style>
  <w:style w:type="paragraph" w:customStyle="1" w:styleId="NoTOCHdg4">
    <w:name w:val="NoTOCHdg 4"/>
    <w:basedOn w:val="Normal"/>
    <w:next w:val="BodyTextIndent2"/>
    <w:uiPriority w:val="13"/>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blInd w:w="0" w:type="dxa"/>
      <w:tblCellMar>
        <w:top w:w="0" w:type="dxa"/>
        <w:left w:w="108" w:type="dxa"/>
        <w:bottom w:w="0" w:type="dxa"/>
        <w:right w:w="108" w:type="dxa"/>
      </w:tblCellMar>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Ind w:w="0" w:type="dxa"/>
      <w:tblCellMar>
        <w:top w:w="0" w:type="dxa"/>
        <w:left w:w="108" w:type="dxa"/>
        <w:bottom w:w="0" w:type="dxa"/>
        <w:right w:w="108" w:type="dxa"/>
      </w:tblCellMar>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Ind w:w="0" w:type="dxa"/>
      <w:tblCellMar>
        <w:top w:w="0" w:type="dxa"/>
        <w:left w:w="108" w:type="dxa"/>
        <w:bottom w:w="0" w:type="dxa"/>
        <w:right w:w="108" w:type="dxa"/>
      </w:tblCellMar>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Ind w:w="0" w:type="dxa"/>
      <w:tblCellMar>
        <w:top w:w="0" w:type="dxa"/>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bottom w:w="0" w:type="dxa"/>
        <w:right w:w="0" w:type="dxa"/>
      </w:tblCellMar>
    </w:tblPr>
  </w:style>
  <w:style w:type="table" w:styleId="TableClassic1">
    <w:name w:val="Table Classic 1"/>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Ind w:w="0" w:type="dxa"/>
      <w:tblBorders>
        <w:bottom w:val="single" w:sz="12" w:space="0" w:color="000000"/>
      </w:tblBorders>
      <w:tblCellMar>
        <w:top w:w="0" w:type="dxa"/>
        <w:left w:w="108" w:type="dxa"/>
        <w:bottom w:w="0" w:type="dxa"/>
        <w:right w:w="108" w:type="dxa"/>
      </w:tblCellMar>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Ind w:w="0" w:type="dxa"/>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Ind w:w="0" w:type="dxa"/>
      <w:tblCellMar>
        <w:top w:w="0" w:type="dxa"/>
        <w:left w:w="0" w:type="dxa"/>
        <w:bottom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Ind w:w="0" w:type="dxa"/>
      <w:tblCellMar>
        <w:top w:w="0" w:type="dxa"/>
        <w:left w:w="0" w:type="dxa"/>
        <w:bottom w:w="0" w:type="dxa"/>
        <w:right w:w="0" w:type="dxa"/>
      </w:tblCellMar>
    </w:tblPr>
  </w:style>
  <w:style w:type="table" w:customStyle="1" w:styleId="TableCorrespondence4">
    <w:name w:val="Table Correspondence 4"/>
    <w:basedOn w:val="TableNormal"/>
    <w:semiHidden/>
    <w:locked/>
    <w:tblPr>
      <w:tblInd w:w="0" w:type="dxa"/>
      <w:tblCellMar>
        <w:top w:w="0" w:type="dxa"/>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top w:w="0" w:type="dxa"/>
        <w:left w:w="0" w:type="dxa"/>
        <w:bottom w:w="0" w:type="dxa"/>
        <w:right w:w="0" w:type="dxa"/>
      </w:tblCellMar>
    </w:tblPr>
  </w:style>
  <w:style w:type="table" w:styleId="TableElegant">
    <w:name w:val="Table Elegant"/>
    <w:basedOn w:val="TableNormal"/>
    <w:semiHidden/>
    <w:lock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2">
    <w:name w:val="Table Exec 2"/>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3">
    <w:name w:val="Table Exec 3"/>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4">
    <w:name w:val="Table Exec 4"/>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5">
    <w:name w:val="Table Exec 5"/>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6">
    <w:name w:val="Table Exec 6"/>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7">
    <w:name w:val="Table Exec 7"/>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8">
    <w:name w:val="Table Exec 8"/>
    <w:basedOn w:val="TableNormal"/>
    <w:semiHidden/>
    <w:locked/>
    <w:rPr>
      <w:sz w:val="18"/>
    </w:rPr>
    <w:tblPr>
      <w:tblInd w:w="0" w:type="dxa"/>
      <w:tblCellMar>
        <w:top w:w="0" w:type="dxa"/>
        <w:left w:w="0" w:type="dxa"/>
        <w:bottom w:w="0" w:type="dxa"/>
        <w:right w:w="0" w:type="dxa"/>
      </w:tblCellMar>
    </w:tblPr>
    <w:trPr>
      <w:cantSplit/>
    </w:trPr>
  </w:style>
  <w:style w:type="table" w:customStyle="1" w:styleId="TableExec9">
    <w:name w:val="Table Exec 9"/>
    <w:basedOn w:val="TableNormal"/>
    <w:semiHidden/>
    <w:locked/>
    <w:rPr>
      <w:sz w:val="18"/>
    </w:rPr>
    <w:tblPr>
      <w:tblInd w:w="0" w:type="dxa"/>
      <w:tblCellMar>
        <w:top w:w="0" w:type="dxa"/>
        <w:left w:w="0" w:type="dxa"/>
        <w:bottom w:w="0" w:type="dxa"/>
        <w:right w:w="0" w:type="dxa"/>
      </w:tblCellMar>
    </w:tblPr>
    <w:trPr>
      <w:cantSplit/>
    </w:trPr>
  </w:style>
  <w:style w:type="table" w:customStyle="1" w:styleId="TableForm">
    <w:name w:val="Table Form"/>
    <w:basedOn w:val="TableNormal"/>
    <w:semiHidden/>
    <w:locked/>
    <w:rPr>
      <w:sz w:val="16"/>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Ind w:w="0" w:type="dxa"/>
      <w:tblCellMar>
        <w:top w:w="0" w:type="dxa"/>
        <w:left w:w="0" w:type="dxa"/>
        <w:bottom w:w="0" w:type="dxa"/>
        <w:right w:w="0" w:type="dxa"/>
      </w:tblCellMar>
    </w:tblPr>
  </w:style>
  <w:style w:type="table" w:customStyle="1" w:styleId="TableLayout2">
    <w:name w:val="Table Layout 2"/>
    <w:basedOn w:val="TableLayout1"/>
    <w:semiHidden/>
    <w:locked/>
    <w:tblPr>
      <w:tblInd w:w="0" w:type="dxa"/>
      <w:tblCellMar>
        <w:top w:w="0" w:type="dxa"/>
        <w:left w:w="0" w:type="dxa"/>
        <w:bottom w:w="0" w:type="dxa"/>
        <w:right w:w="0" w:type="dxa"/>
      </w:tblCellMar>
    </w:tblPr>
    <w:tcPr>
      <w:vAlign w:val="bottom"/>
    </w:tcPr>
  </w:style>
  <w:style w:type="table" w:customStyle="1" w:styleId="TableLayout3">
    <w:name w:val="Table Layout 3"/>
    <w:basedOn w:val="TableLayout2"/>
    <w:semiHidden/>
    <w:locked/>
    <w:pPr>
      <w:jc w:val="right"/>
    </w:pPr>
    <w:tblPr>
      <w:jc w:val="center"/>
      <w:tblInd w:w="0" w:type="dxa"/>
      <w:tblCellMar>
        <w:top w:w="0" w:type="dxa"/>
        <w:left w:w="0" w:type="dxa"/>
        <w:bottom w:w="0" w:type="dxa"/>
        <w:right w:w="0" w:type="dxa"/>
      </w:tblCellMar>
    </w:tblPr>
    <w:trPr>
      <w:jc w:val="center"/>
    </w:trPr>
    <w:tcPr>
      <w:vAlign w:val="bottom"/>
    </w:tcPr>
  </w:style>
  <w:style w:type="table" w:styleId="TableList1">
    <w:name w:val="Table List 1"/>
    <w:basedOn w:val="TableNormal"/>
    <w:semiHidden/>
    <w:lock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Ind w:w="0" w:type="dxa"/>
      <w:tblBorders>
        <w:bottom w:val="single" w:sz="12" w:space="0" w:color="808080"/>
      </w:tblBorders>
      <w:tblCellMar>
        <w:top w:w="0" w:type="dxa"/>
        <w:left w:w="108" w:type="dxa"/>
        <w:bottom w:w="0" w:type="dxa"/>
        <w:right w:w="108" w:type="dxa"/>
      </w:tblCellMar>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top w:w="0" w:type="dxa"/>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Ind w:w="0" w:type="dxa"/>
      <w:tblCellMar>
        <w:top w:w="0" w:type="dxa"/>
        <w:left w:w="108" w:type="dxa"/>
        <w:bottom w:w="0" w:type="dxa"/>
        <w:right w:w="108" w:type="dxa"/>
      </w:tblCellMar>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semiHidden/>
    <w:locked/>
    <w:pPr>
      <w:numPr>
        <w:ilvl w:val="4"/>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portraitPlain.dotx" TargetMode="External"/></Relationships>
</file>

<file path=word/theme/theme1.xml><?xml version="1.0" encoding="utf-8"?>
<a:theme xmlns:a="http://schemas.openxmlformats.org/drawingml/2006/main" name="p10_freehills">
  <a:themeElements>
    <a:clrScheme name="Freehills - print">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fontScheme name="Freehi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2"/>
        </a:solidFill>
        <a:ln>
          <a:noFill/>
        </a:ln>
        <a:extLst/>
      </a:spPr>
      <a:bodyPr vert="horz" wrap="square" lIns="36000" tIns="36000" rIns="36000" bIns="36000" numCol="1" rtlCol="0" anchor="ctr" anchorCtr="0" compatLnSpc="1">
        <a:prstTxWarp prst="textNoShape">
          <a:avLst/>
        </a:prstTxWarp>
        <a:noAutofit/>
      </a:bodyPr>
      <a:lstStyle>
        <a:defPPr marL="0" marR="0" indent="0" algn="ctr" defTabSz="1042988" rtl="0" eaLnBrk="1" fontAlgn="base" latinLnBrk="0" hangingPunct="1">
          <a:lnSpc>
            <a:spcPct val="100000"/>
          </a:lnSpc>
          <a:spcBef>
            <a:spcPct val="0"/>
          </a:spcBef>
          <a:spcAft>
            <a:spcPct val="0"/>
          </a:spcAft>
          <a:buClrTx/>
          <a:buSzTx/>
          <a:buFontTx/>
          <a:buNone/>
          <a:tabLst/>
          <a:defRPr kumimoji="0" sz="1200" b="0" i="0" u="none" strike="noStrike" cap="none" normalizeH="0" baseline="0" dirty="0" smtClean="0">
            <a:ln>
              <a:noFill/>
            </a:ln>
            <a:solidFill>
              <a:schemeClr val="bg1"/>
            </a:solidFill>
            <a:effectLst/>
            <a:latin typeface="Arial" charset="0"/>
          </a:defRPr>
        </a:defPPr>
      </a:lstStyle>
      <a:style>
        <a:lnRef idx="2">
          <a:schemeClr val="dk1">
            <a:shade val="50000"/>
          </a:schemeClr>
        </a:lnRef>
        <a:fillRef idx="1">
          <a:schemeClr val="dk1"/>
        </a:fillRef>
        <a:effectRef idx="0">
          <a:schemeClr val="dk1"/>
        </a:effectRef>
        <a:fontRef idx="minor">
          <a:schemeClr val="lt1"/>
        </a:fontRef>
      </a:style>
    </a:spDef>
    <a:lnDef>
      <a:spPr bwMode="auto">
        <a:noFill/>
        <a:ln w="6350" cap="flat" cmpd="sng" algn="ctr">
          <a:solidFill>
            <a:schemeClr val="accent3"/>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objectDefaults>
  <a:extraClrSchemeLst>
    <a:extraClrScheme>
      <a:clrScheme name="Freehills">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w10_portraitPlain.dotx</Template>
  <TotalTime>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DR53 - Attachment - Bob Baxt - National Access Regime - Public inquiry</vt:lpstr>
    </vt:vector>
  </TitlesOfParts>
  <Company>Bob Baxt</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DR53 - Attachment - Bob Baxt - National Access Regime - Public inquiry</dc:title>
  <dc:creator>Bob Baxt</dc:creator>
  <cp:lastModifiedBy>Productivity Commission</cp:lastModifiedBy>
  <cp:revision>2</cp:revision>
  <dcterms:created xsi:type="dcterms:W3CDTF">2013-07-05T06:11:00Z</dcterms:created>
  <dcterms:modified xsi:type="dcterms:W3CDTF">2013-07-05T06:11:00Z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vt:lpwstr>
  </property>
  <property fmtid="{D5CDD505-2E9C-101B-9397-08002B2CF9AE}" pid="3" name="DMS Library Name">
    <vt:lpwstr>Active</vt:lpwstr>
  </property>
  <property fmtid="{D5CDD505-2E9C-101B-9397-08002B2CF9AE}" pid="4" name="DMS Item ID">
    <vt:lpwstr>23097948</vt:lpwstr>
  </property>
  <property fmtid="{D5CDD505-2E9C-101B-9397-08002B2CF9AE}" pid="5" name="DMS Version">
    <vt:lpwstr>1</vt:lpwstr>
  </property>
  <property fmtid="{D5CDD505-2E9C-101B-9397-08002B2CF9AE}" pid="6" name="Item Matter UNO">
    <vt:lpwstr>?</vt:lpwstr>
  </property>
  <property fmtid="{D5CDD505-2E9C-101B-9397-08002B2CF9AE}" pid="7" name="Item Matter Name">
    <vt:lpwstr>?</vt:lpwstr>
  </property>
  <property fmtid="{D5CDD505-2E9C-101B-9397-08002B2CF9AE}" pid="8" name="Item Title">
    <vt:lpwstr/>
  </property>
  <property fmtid="{D5CDD505-2E9C-101B-9397-08002B2CF9AE}" pid="9" name="Item Subject">
    <vt:lpwstr/>
  </property>
  <property fmtid="{D5CDD505-2E9C-101B-9397-08002B2CF9AE}" pid="10" name="Freehills_matterName">
    <vt:lpwstr/>
  </property>
  <property fmtid="{D5CDD505-2E9C-101B-9397-08002B2CF9AE}" pid="11" name="Freehills_matterNumber">
    <vt:lpwstr/>
  </property>
  <property fmtid="{D5CDD505-2E9C-101B-9397-08002B2CF9AE}" pid="12" name="Item Primary Author">
    <vt:lpwstr/>
  </property>
  <property fmtid="{D5CDD505-2E9C-101B-9397-08002B2CF9AE}" pid="13" name="Item Primary Author ID">
    <vt:lpwstr/>
  </property>
  <property fmtid="{D5CDD505-2E9C-101B-9397-08002B2CF9AE}" pid="14" name="Freehills_PrimaryAuthorBrand">
    <vt:lpwstr/>
  </property>
  <property fmtid="{D5CDD505-2E9C-101B-9397-08002B2CF9AE}" pid="15" name="Item Document Type">
    <vt:lpwstr/>
  </property>
  <property fmtid="{D5CDD505-2E9C-101B-9397-08002B2CF9AE}" pid="16" name="DMS Class Label">
    <vt:lpwstr/>
  </property>
  <property fmtid="{D5CDD505-2E9C-101B-9397-08002B2CF9AE}" pid="17" name="DMS Status">
    <vt:lpwstr/>
  </property>
  <property fmtid="{D5CDD505-2E9C-101B-9397-08002B2CF9AE}" pid="18" name="Item Previous Reference">
    <vt:lpwstr/>
  </property>
  <property fmtid="{D5CDD505-2E9C-101B-9397-08002B2CF9AE}" pid="19" name="Freehills Template Version">
    <vt:lpwstr>1.1.218.2</vt:lpwstr>
  </property>
  <property fmtid="{D5CDD505-2E9C-101B-9397-08002B2CF9AE}" pid="20" name="MAIL_MSG_ID1">
    <vt:lpwstr>GEAAO+/T9t20xwnUBHebhfPeFvI6BgJo7XFdUTifNfQzGYT+KQJ511n3Cm5Ct8WDk8Q7omHNh2/hefjS
tTnw2Tdjqjsl8a5Meb/MPwWxElJu4ZoUccxb9DsE9j5I+1+amBtFOykm7jrgGlc9wLH3f5tKhrKP
48v3rZsRC7tl7vSAZ4gqwk5RUsqdNnslX1y/poqqpXsDtm8Doxh26+7UPGXzxoKkmLMOd+Iuiiwk
h+4Zzeikd/7pw7bsO</vt:lpwstr>
  </property>
  <property fmtid="{D5CDD505-2E9C-101B-9397-08002B2CF9AE}" pid="21" name="MAIL_MSG_ID2">
    <vt:lpwstr>jWMao450b57</vt:lpwstr>
  </property>
  <property fmtid="{D5CDD505-2E9C-101B-9397-08002B2CF9AE}" pid="22" name="RESPONSE_SENDER_NAME">
    <vt:lpwstr>gAAAdya76B99d4hLGUR1rQ+8TxTv0GGEPdix</vt:lpwstr>
  </property>
  <property fmtid="{D5CDD505-2E9C-101B-9397-08002B2CF9AE}" pid="23" name="EMAIL_OWNER_ADDRESS">
    <vt:lpwstr>sAAAGYoQX4c3X/JwgM5zHH314pYwzS/uq3ePZcX2qU0I2Hk=</vt:lpwstr>
  </property>
</Properties>
</file>