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53" w:rsidRDefault="00DD5A52" w:rsidP="00907A97">
      <w:pPr>
        <w:spacing w:after="0"/>
        <w:rPr>
          <w:rFonts w:ascii="Verdana" w:eastAsia="Times New Roman" w:hAnsi="Verdana" w:cs="Times New Roman"/>
          <w:b/>
          <w:color w:val="000000"/>
          <w:sz w:val="24"/>
          <w:szCs w:val="24"/>
        </w:rPr>
      </w:pPr>
      <w:r w:rsidRPr="006115D8">
        <w:rPr>
          <w:rFonts w:ascii="Verdana" w:eastAsia="Times New Roman" w:hAnsi="Verdana" w:cs="Times New Roman"/>
          <w:b/>
          <w:color w:val="000000"/>
          <w:sz w:val="24"/>
          <w:szCs w:val="24"/>
        </w:rPr>
        <w:t xml:space="preserve">Submission to the </w:t>
      </w:r>
      <w:r w:rsidRPr="00EF2AE7">
        <w:rPr>
          <w:rFonts w:ascii="Verdana" w:eastAsia="Times New Roman" w:hAnsi="Verdana" w:cs="Times New Roman"/>
          <w:b/>
          <w:color w:val="000000"/>
          <w:sz w:val="24"/>
          <w:szCs w:val="24"/>
        </w:rPr>
        <w:t>Productivity Commission inquiry into public support for Australia's automotive manufacturing industry</w:t>
      </w:r>
    </w:p>
    <w:p w:rsidR="00907A97" w:rsidRPr="006115D8" w:rsidRDefault="00907A97" w:rsidP="00907A97">
      <w:pPr>
        <w:spacing w:after="0"/>
        <w:rPr>
          <w:rFonts w:ascii="Verdana" w:eastAsia="Times New Roman" w:hAnsi="Verdana" w:cs="Times New Roman"/>
          <w:b/>
          <w:color w:val="000000"/>
          <w:sz w:val="24"/>
          <w:szCs w:val="24"/>
        </w:rPr>
      </w:pPr>
    </w:p>
    <w:p w:rsidR="0006566F" w:rsidRDefault="004C3803" w:rsidP="00907A97">
      <w:pPr>
        <w:spacing w:after="0"/>
        <w:rPr>
          <w:rFonts w:ascii="Verdana" w:eastAsia="Times New Roman" w:hAnsi="Verdana" w:cs="Times New Roman"/>
          <w:color w:val="000000"/>
          <w:sz w:val="20"/>
          <w:szCs w:val="20"/>
        </w:rPr>
      </w:pPr>
      <w:r w:rsidRPr="00015EB1">
        <w:rPr>
          <w:rFonts w:ascii="Verdana" w:eastAsia="Times New Roman" w:hAnsi="Verdana" w:cs="Times New Roman"/>
          <w:color w:val="000000"/>
          <w:sz w:val="20"/>
          <w:szCs w:val="20"/>
        </w:rPr>
        <w:t>Australia’s automotive manufacturing industry has long been the recipient of relatively high levels of Government assistance through tariffs, quantitative import restrictions and direct government payments.  It has also been assisted through unique Australian Design Rules and associated restrictions on the private importation of vehicles even if those vehicles meet stringent European</w:t>
      </w:r>
      <w:r w:rsidR="00970CE3">
        <w:rPr>
          <w:rFonts w:ascii="Verdana" w:eastAsia="Times New Roman" w:hAnsi="Verdana" w:cs="Times New Roman"/>
          <w:color w:val="000000"/>
          <w:sz w:val="20"/>
          <w:szCs w:val="20"/>
        </w:rPr>
        <w:t>,</w:t>
      </w:r>
      <w:r w:rsidRPr="00015EB1">
        <w:rPr>
          <w:rFonts w:ascii="Verdana" w:eastAsia="Times New Roman" w:hAnsi="Verdana" w:cs="Times New Roman"/>
          <w:color w:val="000000"/>
          <w:sz w:val="20"/>
          <w:szCs w:val="20"/>
        </w:rPr>
        <w:t xml:space="preserve"> Japanese or North American standards.  While these assistance mechanisms</w:t>
      </w:r>
      <w:r w:rsidR="00ED6741" w:rsidRPr="00015EB1">
        <w:rPr>
          <w:rFonts w:ascii="Verdana" w:eastAsia="Times New Roman" w:hAnsi="Verdana" w:cs="Times New Roman"/>
          <w:color w:val="000000"/>
          <w:sz w:val="20"/>
          <w:szCs w:val="20"/>
        </w:rPr>
        <w:t xml:space="preserve"> </w:t>
      </w:r>
      <w:r w:rsidR="00104504" w:rsidRPr="00015EB1">
        <w:rPr>
          <w:rFonts w:ascii="Verdana" w:eastAsia="Times New Roman" w:hAnsi="Verdana" w:cs="Times New Roman"/>
          <w:color w:val="000000"/>
          <w:sz w:val="20"/>
          <w:szCs w:val="20"/>
        </w:rPr>
        <w:t>in overall magnitude</w:t>
      </w:r>
      <w:r w:rsidRPr="00015EB1">
        <w:rPr>
          <w:rFonts w:ascii="Verdana" w:eastAsia="Times New Roman" w:hAnsi="Verdana" w:cs="Times New Roman"/>
          <w:color w:val="000000"/>
          <w:sz w:val="20"/>
          <w:szCs w:val="20"/>
        </w:rPr>
        <w:t xml:space="preserve"> have been </w:t>
      </w:r>
      <w:bookmarkStart w:id="0" w:name="_GoBack"/>
      <w:bookmarkEnd w:id="0"/>
      <w:r w:rsidRPr="00015EB1">
        <w:rPr>
          <w:rFonts w:ascii="Verdana" w:eastAsia="Times New Roman" w:hAnsi="Verdana" w:cs="Times New Roman"/>
          <w:color w:val="000000"/>
          <w:sz w:val="20"/>
          <w:szCs w:val="20"/>
        </w:rPr>
        <w:t xml:space="preserve">reduced over past decades it is unarguable that the Australian automotive industry is placed in an exceptionable position relative to other Australian industries in competing for national resources.  The playing field continues to be tilted very much in </w:t>
      </w:r>
      <w:proofErr w:type="spellStart"/>
      <w:r w:rsidRPr="00015EB1">
        <w:rPr>
          <w:rFonts w:ascii="Verdana" w:eastAsia="Times New Roman" w:hAnsi="Verdana" w:cs="Times New Roman"/>
          <w:color w:val="000000"/>
          <w:sz w:val="20"/>
          <w:szCs w:val="20"/>
        </w:rPr>
        <w:t>favour</w:t>
      </w:r>
      <w:proofErr w:type="spellEnd"/>
      <w:r w:rsidRPr="00015EB1">
        <w:rPr>
          <w:rFonts w:ascii="Verdana" w:eastAsia="Times New Roman" w:hAnsi="Verdana" w:cs="Times New Roman"/>
          <w:color w:val="000000"/>
          <w:sz w:val="20"/>
          <w:szCs w:val="20"/>
        </w:rPr>
        <w:t xml:space="preserve"> of the local automotive industry at the expense of other Australian industries</w:t>
      </w:r>
      <w:r w:rsidR="0006566F" w:rsidRPr="00015EB1">
        <w:rPr>
          <w:rFonts w:ascii="Verdana" w:eastAsia="Times New Roman" w:hAnsi="Verdana" w:cs="Times New Roman"/>
          <w:color w:val="000000"/>
          <w:sz w:val="20"/>
          <w:szCs w:val="20"/>
        </w:rPr>
        <w:t>.</w:t>
      </w:r>
    </w:p>
    <w:p w:rsidR="00907A97" w:rsidRPr="00015EB1" w:rsidRDefault="00907A97" w:rsidP="00907A97">
      <w:pPr>
        <w:spacing w:after="0"/>
        <w:rPr>
          <w:rFonts w:ascii="Verdana" w:eastAsia="Times New Roman" w:hAnsi="Verdana" w:cs="Times New Roman"/>
          <w:color w:val="000000"/>
          <w:sz w:val="20"/>
          <w:szCs w:val="20"/>
        </w:rPr>
      </w:pPr>
    </w:p>
    <w:p w:rsidR="00276B20" w:rsidRDefault="009B7BB5" w:rsidP="00907A97">
      <w:pPr>
        <w:spacing w:after="0"/>
        <w:rPr>
          <w:rFonts w:ascii="Verdana" w:eastAsia="Times New Roman" w:hAnsi="Verdana" w:cs="Times New Roman"/>
          <w:color w:val="000000"/>
          <w:sz w:val="20"/>
          <w:szCs w:val="20"/>
        </w:rPr>
      </w:pPr>
      <w:r>
        <w:rPr>
          <w:rFonts w:ascii="Verdana" w:eastAsia="Times New Roman" w:hAnsi="Verdana" w:cs="Times New Roman"/>
          <w:color w:val="000000"/>
          <w:sz w:val="20"/>
          <w:szCs w:val="20"/>
        </w:rPr>
        <w:t>An apparent</w:t>
      </w:r>
      <w:r w:rsidR="0006566F" w:rsidRPr="00015EB1">
        <w:rPr>
          <w:rFonts w:ascii="Verdana" w:eastAsia="Times New Roman" w:hAnsi="Verdana" w:cs="Times New Roman"/>
          <w:color w:val="000000"/>
          <w:sz w:val="20"/>
          <w:szCs w:val="20"/>
        </w:rPr>
        <w:t xml:space="preserve"> premise underlying this reference</w:t>
      </w:r>
      <w:r w:rsidR="00970CE3">
        <w:rPr>
          <w:rFonts w:ascii="Verdana" w:eastAsia="Times New Roman" w:hAnsi="Verdana" w:cs="Times New Roman"/>
          <w:color w:val="000000"/>
          <w:sz w:val="20"/>
          <w:szCs w:val="20"/>
        </w:rPr>
        <w:t>,</w:t>
      </w:r>
      <w:r w:rsidR="0006566F" w:rsidRPr="00015EB1">
        <w:rPr>
          <w:rFonts w:ascii="Verdana" w:eastAsia="Times New Roman" w:hAnsi="Verdana" w:cs="Times New Roman"/>
          <w:color w:val="000000"/>
          <w:sz w:val="20"/>
          <w:szCs w:val="20"/>
        </w:rPr>
        <w:t xml:space="preserve"> that </w:t>
      </w:r>
      <w:r w:rsidR="00104504" w:rsidRPr="00015EB1">
        <w:rPr>
          <w:rFonts w:ascii="Verdana" w:eastAsia="Times New Roman" w:hAnsi="Verdana" w:cs="Times New Roman"/>
          <w:color w:val="000000"/>
          <w:sz w:val="20"/>
          <w:szCs w:val="20"/>
        </w:rPr>
        <w:t xml:space="preserve">high </w:t>
      </w:r>
      <w:r w:rsidR="0006566F" w:rsidRPr="00015EB1">
        <w:rPr>
          <w:rFonts w:ascii="Verdana" w:eastAsia="Times New Roman" w:hAnsi="Verdana" w:cs="Times New Roman"/>
          <w:color w:val="000000"/>
          <w:sz w:val="20"/>
          <w:szCs w:val="20"/>
        </w:rPr>
        <w:t xml:space="preserve">assistance to competing industries in other countries is a </w:t>
      </w:r>
      <w:r w:rsidR="00104504" w:rsidRPr="00015EB1">
        <w:rPr>
          <w:rFonts w:ascii="Verdana" w:eastAsia="Times New Roman" w:hAnsi="Verdana" w:cs="Times New Roman"/>
          <w:color w:val="000000"/>
          <w:sz w:val="20"/>
          <w:szCs w:val="20"/>
        </w:rPr>
        <w:t>justification for high</w:t>
      </w:r>
      <w:r w:rsidR="0006566F" w:rsidRPr="00015EB1">
        <w:rPr>
          <w:rFonts w:ascii="Verdana" w:eastAsia="Times New Roman" w:hAnsi="Verdana" w:cs="Times New Roman"/>
          <w:color w:val="000000"/>
          <w:sz w:val="20"/>
          <w:szCs w:val="20"/>
        </w:rPr>
        <w:t xml:space="preserve"> level</w:t>
      </w:r>
      <w:r w:rsidR="00104504" w:rsidRPr="00015EB1">
        <w:rPr>
          <w:rFonts w:ascii="Verdana" w:eastAsia="Times New Roman" w:hAnsi="Verdana" w:cs="Times New Roman"/>
          <w:color w:val="000000"/>
          <w:sz w:val="20"/>
          <w:szCs w:val="20"/>
        </w:rPr>
        <w:t>s</w:t>
      </w:r>
      <w:r w:rsidR="0006566F" w:rsidRPr="00015EB1">
        <w:rPr>
          <w:rFonts w:ascii="Verdana" w:eastAsia="Times New Roman" w:hAnsi="Verdana" w:cs="Times New Roman"/>
          <w:color w:val="000000"/>
          <w:sz w:val="20"/>
          <w:szCs w:val="20"/>
        </w:rPr>
        <w:t xml:space="preserve"> of assistance is afforded the Australian industry</w:t>
      </w:r>
      <w:r w:rsidR="00970CE3">
        <w:rPr>
          <w:rFonts w:ascii="Verdana" w:eastAsia="Times New Roman" w:hAnsi="Verdana" w:cs="Times New Roman"/>
          <w:color w:val="000000"/>
          <w:sz w:val="20"/>
          <w:szCs w:val="20"/>
        </w:rPr>
        <w:t>,</w:t>
      </w:r>
      <w:r w:rsidR="0006566F" w:rsidRPr="00015EB1">
        <w:rPr>
          <w:rFonts w:ascii="Verdana" w:eastAsia="Times New Roman" w:hAnsi="Verdana" w:cs="Times New Roman"/>
          <w:color w:val="000000"/>
          <w:sz w:val="20"/>
          <w:szCs w:val="20"/>
        </w:rPr>
        <w:t xml:space="preserve"> is false.  </w:t>
      </w:r>
      <w:r w:rsidR="00104504" w:rsidRPr="00015EB1">
        <w:rPr>
          <w:rFonts w:ascii="Verdana" w:eastAsia="Times New Roman" w:hAnsi="Verdana" w:cs="Times New Roman"/>
          <w:color w:val="000000"/>
          <w:sz w:val="20"/>
          <w:szCs w:val="20"/>
        </w:rPr>
        <w:t xml:space="preserve">Any consideration of the benefits and costs of government assistance must include the impact of both Australian consumers and taxpayers.  Foreign subsidies to the production of vehicles exported to Australia (subject to adequate competition among importers) are a </w:t>
      </w:r>
      <w:r w:rsidR="00104504" w:rsidRPr="00015EB1">
        <w:rPr>
          <w:rFonts w:ascii="Verdana" w:eastAsia="Times New Roman" w:hAnsi="Verdana" w:cs="Times New Roman"/>
          <w:b/>
          <w:color w:val="000000"/>
          <w:sz w:val="20"/>
          <w:szCs w:val="20"/>
        </w:rPr>
        <w:t>benefit</w:t>
      </w:r>
      <w:r w:rsidR="00104504" w:rsidRPr="00015EB1">
        <w:rPr>
          <w:rFonts w:ascii="Verdana" w:eastAsia="Times New Roman" w:hAnsi="Verdana" w:cs="Times New Roman"/>
          <w:color w:val="000000"/>
          <w:sz w:val="20"/>
          <w:szCs w:val="20"/>
        </w:rPr>
        <w:t xml:space="preserve"> to Australian consumers. </w:t>
      </w:r>
      <w:r w:rsidR="0006566F" w:rsidRPr="00015EB1">
        <w:rPr>
          <w:rFonts w:ascii="Verdana" w:eastAsia="Times New Roman" w:hAnsi="Verdana" w:cs="Times New Roman"/>
          <w:color w:val="000000"/>
          <w:sz w:val="20"/>
          <w:szCs w:val="20"/>
        </w:rPr>
        <w:t xml:space="preserve"> </w:t>
      </w:r>
      <w:r w:rsidR="004C3803" w:rsidRPr="00015EB1">
        <w:rPr>
          <w:rFonts w:ascii="Verdana" w:eastAsia="Times New Roman" w:hAnsi="Verdana" w:cs="Times New Roman"/>
          <w:color w:val="000000"/>
          <w:sz w:val="20"/>
          <w:szCs w:val="20"/>
        </w:rPr>
        <w:t xml:space="preserve"> </w:t>
      </w:r>
      <w:r w:rsidR="00104504" w:rsidRPr="00015EB1">
        <w:rPr>
          <w:rFonts w:ascii="Verdana" w:eastAsia="Times New Roman" w:hAnsi="Verdana" w:cs="Times New Roman"/>
          <w:color w:val="000000"/>
          <w:sz w:val="20"/>
          <w:szCs w:val="20"/>
        </w:rPr>
        <w:t xml:space="preserve">Any attempt to offset access to cheaper imported vehicles is either a direct cost to local consumers (including local industry) or a cost borne by taxpayers if </w:t>
      </w:r>
      <w:r w:rsidR="00ED6741" w:rsidRPr="00015EB1">
        <w:rPr>
          <w:rFonts w:ascii="Verdana" w:eastAsia="Times New Roman" w:hAnsi="Verdana" w:cs="Times New Roman"/>
          <w:color w:val="000000"/>
          <w:sz w:val="20"/>
          <w:szCs w:val="20"/>
        </w:rPr>
        <w:t>the mechanism used involves direct transfers.</w:t>
      </w:r>
      <w:r w:rsidR="00104504" w:rsidRPr="00015EB1">
        <w:rPr>
          <w:rFonts w:ascii="Verdana" w:eastAsia="Times New Roman" w:hAnsi="Verdana" w:cs="Times New Roman"/>
          <w:color w:val="000000"/>
          <w:sz w:val="20"/>
          <w:szCs w:val="20"/>
        </w:rPr>
        <w:t xml:space="preserve"> </w:t>
      </w:r>
      <w:r w:rsidR="004C3803" w:rsidRPr="00015EB1">
        <w:rPr>
          <w:rFonts w:ascii="Verdana" w:eastAsia="Times New Roman" w:hAnsi="Verdana" w:cs="Times New Roman"/>
          <w:color w:val="000000"/>
          <w:sz w:val="20"/>
          <w:szCs w:val="20"/>
        </w:rPr>
        <w:t xml:space="preserve"> </w:t>
      </w:r>
      <w:r w:rsidR="00ED6741" w:rsidRPr="00015EB1">
        <w:rPr>
          <w:rFonts w:ascii="Verdana" w:eastAsia="Times New Roman" w:hAnsi="Verdana" w:cs="Times New Roman"/>
          <w:color w:val="000000"/>
          <w:sz w:val="20"/>
          <w:szCs w:val="20"/>
        </w:rPr>
        <w:t>Any consideration of the costs and benefits of further Government assistance should involve a consideration of the impact on consumers and taxpayers and the opportunity cost of the resources di</w:t>
      </w:r>
      <w:r w:rsidR="00970CE3">
        <w:rPr>
          <w:rFonts w:ascii="Verdana" w:eastAsia="Times New Roman" w:hAnsi="Verdana" w:cs="Times New Roman"/>
          <w:color w:val="000000"/>
          <w:sz w:val="20"/>
          <w:szCs w:val="20"/>
        </w:rPr>
        <w:t>ver</w:t>
      </w:r>
      <w:r w:rsidR="00ED6741" w:rsidRPr="00015EB1">
        <w:rPr>
          <w:rFonts w:ascii="Verdana" w:eastAsia="Times New Roman" w:hAnsi="Verdana" w:cs="Times New Roman"/>
          <w:color w:val="000000"/>
          <w:sz w:val="20"/>
          <w:szCs w:val="20"/>
        </w:rPr>
        <w:t>ted by virtue of such assistance from other uses.</w:t>
      </w:r>
    </w:p>
    <w:p w:rsidR="00907A97" w:rsidRPr="00015EB1" w:rsidRDefault="00907A97" w:rsidP="00907A97">
      <w:pPr>
        <w:spacing w:after="0"/>
        <w:rPr>
          <w:rFonts w:ascii="Verdana" w:eastAsia="Times New Roman" w:hAnsi="Verdana" w:cs="Times New Roman"/>
          <w:color w:val="000000"/>
          <w:sz w:val="20"/>
          <w:szCs w:val="20"/>
        </w:rPr>
      </w:pPr>
    </w:p>
    <w:p w:rsidR="00276B20" w:rsidRPr="00015EB1" w:rsidRDefault="00276B20" w:rsidP="00907A97">
      <w:pPr>
        <w:spacing w:after="0"/>
        <w:rPr>
          <w:rFonts w:ascii="Verdana" w:eastAsia="Times New Roman" w:hAnsi="Verdana" w:cs="Times New Roman"/>
          <w:b/>
          <w:color w:val="000000"/>
          <w:sz w:val="20"/>
          <w:szCs w:val="20"/>
        </w:rPr>
      </w:pPr>
      <w:r w:rsidRPr="00015EB1">
        <w:rPr>
          <w:rFonts w:ascii="Verdana" w:eastAsia="Times New Roman" w:hAnsi="Verdana" w:cs="Times New Roman"/>
          <w:b/>
          <w:color w:val="000000"/>
          <w:sz w:val="20"/>
          <w:szCs w:val="20"/>
        </w:rPr>
        <w:t xml:space="preserve">The </w:t>
      </w:r>
      <w:r w:rsidR="00CA28A9" w:rsidRPr="00015EB1">
        <w:rPr>
          <w:rFonts w:ascii="Verdana" w:eastAsia="Times New Roman" w:hAnsi="Verdana" w:cs="Times New Roman"/>
          <w:b/>
          <w:color w:val="000000"/>
          <w:sz w:val="20"/>
          <w:szCs w:val="20"/>
        </w:rPr>
        <w:t xml:space="preserve">domestic </w:t>
      </w:r>
      <w:r w:rsidRPr="00015EB1">
        <w:rPr>
          <w:rFonts w:ascii="Verdana" w:eastAsia="Times New Roman" w:hAnsi="Verdana" w:cs="Times New Roman"/>
          <w:b/>
          <w:color w:val="000000"/>
          <w:sz w:val="20"/>
          <w:szCs w:val="20"/>
        </w:rPr>
        <w:t>economic environment</w:t>
      </w:r>
    </w:p>
    <w:p w:rsidR="00907A97" w:rsidRDefault="00907A97" w:rsidP="00907A97">
      <w:pPr>
        <w:spacing w:after="0" w:line="240" w:lineRule="auto"/>
        <w:rPr>
          <w:rFonts w:ascii="Verdana" w:eastAsia="Times New Roman" w:hAnsi="Verdana" w:cs="Tahoma"/>
          <w:color w:val="000000"/>
          <w:sz w:val="20"/>
          <w:szCs w:val="20"/>
        </w:rPr>
      </w:pPr>
    </w:p>
    <w:p w:rsidR="00E2228F" w:rsidRDefault="00397281"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 xml:space="preserve">The recent boom in mining investment has been a key factor in driving the restructuring of Australian industry.  These pressures have been transmitted via a strong Australian dollar </w:t>
      </w:r>
      <w:r w:rsidR="00970CE3">
        <w:rPr>
          <w:rFonts w:ascii="Verdana" w:eastAsia="Times New Roman" w:hAnsi="Verdana" w:cs="Tahoma"/>
          <w:color w:val="000000"/>
          <w:sz w:val="20"/>
          <w:szCs w:val="20"/>
        </w:rPr>
        <w:t xml:space="preserve">(AUD) </w:t>
      </w:r>
      <w:r w:rsidRPr="00015EB1">
        <w:rPr>
          <w:rFonts w:ascii="Verdana" w:eastAsia="Times New Roman" w:hAnsi="Verdana" w:cs="Tahoma"/>
          <w:color w:val="000000"/>
          <w:sz w:val="20"/>
          <w:szCs w:val="20"/>
        </w:rPr>
        <w:t xml:space="preserve">but have been fundamentally caused by </w:t>
      </w:r>
      <w:r w:rsidRPr="00252414">
        <w:rPr>
          <w:rFonts w:ascii="Verdana" w:eastAsia="Times New Roman" w:hAnsi="Verdana" w:cs="Tahoma"/>
          <w:color w:val="000000"/>
          <w:sz w:val="20"/>
          <w:szCs w:val="20"/>
        </w:rPr>
        <w:t>the strength of domestic investment relative to domestic savings</w:t>
      </w:r>
      <w:r w:rsidRPr="00015EB1">
        <w:rPr>
          <w:rFonts w:ascii="Verdana" w:eastAsia="Times New Roman" w:hAnsi="Verdana" w:cs="Tahoma"/>
          <w:color w:val="000000"/>
          <w:sz w:val="20"/>
          <w:szCs w:val="20"/>
        </w:rPr>
        <w:t xml:space="preserve">.  To understand this we need to look at some basic national accounting identities.  </w:t>
      </w:r>
      <w:r w:rsidRPr="00252414">
        <w:rPr>
          <w:rFonts w:ascii="Verdana" w:eastAsia="Times New Roman" w:hAnsi="Verdana" w:cs="Tahoma"/>
          <w:color w:val="000000"/>
          <w:sz w:val="20"/>
          <w:szCs w:val="20"/>
        </w:rPr>
        <w:t>The current account deficit</w:t>
      </w:r>
      <w:r w:rsidR="00970CE3">
        <w:rPr>
          <w:rFonts w:ascii="Verdana" w:eastAsia="Times New Roman" w:hAnsi="Verdana" w:cs="Tahoma"/>
          <w:color w:val="000000"/>
          <w:sz w:val="20"/>
          <w:szCs w:val="20"/>
        </w:rPr>
        <w:t xml:space="preserve"> (CAD)</w:t>
      </w:r>
      <w:r w:rsidRPr="00252414">
        <w:rPr>
          <w:rFonts w:ascii="Verdana" w:eastAsia="Times New Roman" w:hAnsi="Verdana" w:cs="Tahoma"/>
          <w:color w:val="000000"/>
          <w:sz w:val="20"/>
          <w:szCs w:val="20"/>
        </w:rPr>
        <w:t xml:space="preserve"> is, of course, simultaneously equal to both</w:t>
      </w:r>
      <w:r w:rsidR="00E2228F">
        <w:rPr>
          <w:rFonts w:ascii="Verdana" w:eastAsia="Times New Roman" w:hAnsi="Verdana" w:cs="Tahoma"/>
          <w:color w:val="000000"/>
          <w:sz w:val="20"/>
          <w:szCs w:val="20"/>
        </w:rPr>
        <w:t>:</w:t>
      </w:r>
      <w:r w:rsidRPr="00252414">
        <w:rPr>
          <w:rFonts w:ascii="Verdana" w:eastAsia="Times New Roman" w:hAnsi="Verdana" w:cs="Tahoma"/>
          <w:color w:val="000000"/>
          <w:sz w:val="20"/>
          <w:szCs w:val="20"/>
        </w:rPr>
        <w:t xml:space="preserve"> </w:t>
      </w:r>
    </w:p>
    <w:p w:rsidR="00E2228F" w:rsidRDefault="00397281" w:rsidP="00E2228F">
      <w:pPr>
        <w:pStyle w:val="ListParagraph"/>
        <w:numPr>
          <w:ilvl w:val="0"/>
          <w:numId w:val="2"/>
        </w:numPr>
        <w:spacing w:after="0" w:line="240" w:lineRule="auto"/>
        <w:rPr>
          <w:rFonts w:ascii="Verdana" w:eastAsia="Times New Roman" w:hAnsi="Verdana" w:cs="Tahoma"/>
          <w:color w:val="000000"/>
          <w:sz w:val="20"/>
          <w:szCs w:val="20"/>
        </w:rPr>
      </w:pPr>
      <w:r w:rsidRPr="00E2228F">
        <w:rPr>
          <w:rFonts w:ascii="Verdana" w:eastAsia="Times New Roman" w:hAnsi="Verdana" w:cs="Tahoma"/>
          <w:color w:val="000000"/>
          <w:sz w:val="20"/>
          <w:szCs w:val="20"/>
        </w:rPr>
        <w:t xml:space="preserve">Investment </w:t>
      </w:r>
      <w:r w:rsidR="00E2228F">
        <w:rPr>
          <w:rFonts w:ascii="Verdana" w:eastAsia="Times New Roman" w:hAnsi="Verdana" w:cs="Tahoma"/>
          <w:color w:val="000000"/>
          <w:sz w:val="20"/>
          <w:szCs w:val="20"/>
        </w:rPr>
        <w:t>minus</w:t>
      </w:r>
      <w:r w:rsidRPr="00E2228F">
        <w:rPr>
          <w:rFonts w:ascii="Verdana" w:eastAsia="Times New Roman" w:hAnsi="Verdana" w:cs="Tahoma"/>
          <w:color w:val="000000"/>
          <w:sz w:val="20"/>
          <w:szCs w:val="20"/>
        </w:rPr>
        <w:t xml:space="preserve"> Savings</w:t>
      </w:r>
      <w:r w:rsidR="00E2228F">
        <w:rPr>
          <w:rFonts w:ascii="Verdana" w:eastAsia="Times New Roman" w:hAnsi="Verdana" w:cs="Tahoma"/>
          <w:color w:val="000000"/>
          <w:sz w:val="20"/>
          <w:szCs w:val="20"/>
        </w:rPr>
        <w:t>;</w:t>
      </w:r>
      <w:r w:rsidRPr="00E2228F">
        <w:rPr>
          <w:rFonts w:ascii="Verdana" w:eastAsia="Times New Roman" w:hAnsi="Verdana" w:cs="Tahoma"/>
          <w:color w:val="000000"/>
          <w:sz w:val="20"/>
          <w:szCs w:val="20"/>
        </w:rPr>
        <w:t xml:space="preserve"> and </w:t>
      </w:r>
    </w:p>
    <w:p w:rsidR="00E2228F" w:rsidRDefault="00397281" w:rsidP="00E2228F">
      <w:pPr>
        <w:pStyle w:val="ListParagraph"/>
        <w:numPr>
          <w:ilvl w:val="0"/>
          <w:numId w:val="2"/>
        </w:numPr>
        <w:spacing w:after="0" w:line="240" w:lineRule="auto"/>
        <w:rPr>
          <w:rFonts w:ascii="Verdana" w:eastAsia="Times New Roman" w:hAnsi="Verdana" w:cs="Tahoma"/>
          <w:color w:val="000000"/>
          <w:sz w:val="20"/>
          <w:szCs w:val="20"/>
        </w:rPr>
      </w:pPr>
      <w:r w:rsidRPr="00E2228F">
        <w:rPr>
          <w:rFonts w:ascii="Verdana" w:eastAsia="Times New Roman" w:hAnsi="Verdana" w:cs="Tahoma"/>
          <w:color w:val="000000"/>
          <w:sz w:val="20"/>
          <w:szCs w:val="20"/>
        </w:rPr>
        <w:t>Exports minus Imports (plus net foreign income flows).  </w:t>
      </w:r>
    </w:p>
    <w:p w:rsidR="00E2228F" w:rsidRPr="00E2228F" w:rsidRDefault="00E2228F" w:rsidP="00E2228F">
      <w:pPr>
        <w:spacing w:after="0" w:line="240" w:lineRule="auto"/>
        <w:ind w:left="360"/>
        <w:rPr>
          <w:rFonts w:ascii="Verdana" w:eastAsia="Times New Roman" w:hAnsi="Verdana" w:cs="Tahoma"/>
          <w:color w:val="000000"/>
          <w:sz w:val="20"/>
          <w:szCs w:val="20"/>
        </w:rPr>
      </w:pPr>
    </w:p>
    <w:p w:rsidR="00252414" w:rsidRPr="00E2228F" w:rsidRDefault="00397281" w:rsidP="00E2228F">
      <w:pPr>
        <w:spacing w:after="0" w:line="240" w:lineRule="auto"/>
        <w:rPr>
          <w:rFonts w:ascii="Verdana" w:eastAsia="Times New Roman" w:hAnsi="Verdana" w:cs="Tahoma"/>
          <w:color w:val="000000"/>
          <w:sz w:val="20"/>
          <w:szCs w:val="20"/>
        </w:rPr>
      </w:pPr>
      <w:r w:rsidRPr="00E2228F">
        <w:rPr>
          <w:rFonts w:ascii="Verdana" w:eastAsia="Times New Roman" w:hAnsi="Verdana" w:cs="Tahoma"/>
          <w:color w:val="000000"/>
          <w:sz w:val="20"/>
          <w:szCs w:val="20"/>
        </w:rPr>
        <w:t xml:space="preserve">The exchange rate is a key price which keeps these two equalities in balance.  </w:t>
      </w:r>
    </w:p>
    <w:p w:rsidR="00397281" w:rsidRPr="00015EB1" w:rsidRDefault="00397281" w:rsidP="00907A97">
      <w:pPr>
        <w:spacing w:after="0" w:line="240" w:lineRule="auto"/>
        <w:rPr>
          <w:rFonts w:ascii="Verdana" w:eastAsia="Times New Roman" w:hAnsi="Verdana" w:cs="Tahoma"/>
          <w:color w:val="000000"/>
          <w:sz w:val="20"/>
          <w:szCs w:val="20"/>
        </w:rPr>
      </w:pPr>
    </w:p>
    <w:p w:rsidR="00252414" w:rsidRPr="00015EB1" w:rsidRDefault="00252414" w:rsidP="00907A97">
      <w:pPr>
        <w:spacing w:after="0" w:line="240" w:lineRule="auto"/>
        <w:rPr>
          <w:rFonts w:ascii="Verdana" w:eastAsia="Times New Roman" w:hAnsi="Verdana" w:cs="Tahoma"/>
          <w:color w:val="000000"/>
          <w:sz w:val="20"/>
          <w:szCs w:val="20"/>
        </w:rPr>
      </w:pPr>
      <w:r w:rsidRPr="00252414">
        <w:rPr>
          <w:rFonts w:ascii="Verdana" w:eastAsia="Times New Roman" w:hAnsi="Verdana" w:cs="Tahoma"/>
          <w:color w:val="000000"/>
          <w:sz w:val="20"/>
          <w:szCs w:val="20"/>
        </w:rPr>
        <w:t>In practical terms a huge mining invest boom not able to be fully serviced by an increase in domestic savings will lead to a higher CAD and a higher AUD.  </w:t>
      </w:r>
      <w:r w:rsidR="00397281" w:rsidRPr="00015EB1">
        <w:rPr>
          <w:rFonts w:ascii="Verdana" w:eastAsia="Times New Roman" w:hAnsi="Verdana" w:cs="Tahoma"/>
          <w:color w:val="000000"/>
          <w:sz w:val="20"/>
          <w:szCs w:val="20"/>
        </w:rPr>
        <w:t>The</w:t>
      </w:r>
      <w:r w:rsidRPr="00252414">
        <w:rPr>
          <w:rFonts w:ascii="Verdana" w:eastAsia="Times New Roman" w:hAnsi="Verdana" w:cs="Tahoma"/>
          <w:color w:val="000000"/>
          <w:sz w:val="20"/>
          <w:szCs w:val="20"/>
        </w:rPr>
        <w:t xml:space="preserve"> AUD </w:t>
      </w:r>
      <w:r w:rsidR="00CA28A9" w:rsidRPr="00015EB1">
        <w:rPr>
          <w:rFonts w:ascii="Verdana" w:eastAsia="Times New Roman" w:hAnsi="Verdana" w:cs="Tahoma"/>
          <w:color w:val="000000"/>
          <w:sz w:val="20"/>
          <w:szCs w:val="20"/>
        </w:rPr>
        <w:t xml:space="preserve">is not </w:t>
      </w:r>
      <w:r w:rsidRPr="00252414">
        <w:rPr>
          <w:rFonts w:ascii="Verdana" w:eastAsia="Times New Roman" w:hAnsi="Verdana" w:cs="Tahoma"/>
          <w:color w:val="000000"/>
          <w:sz w:val="20"/>
          <w:szCs w:val="20"/>
        </w:rPr>
        <w:t xml:space="preserve">overvalued if its value is </w:t>
      </w:r>
      <w:r w:rsidR="00CA28A9" w:rsidRPr="00015EB1">
        <w:rPr>
          <w:rFonts w:ascii="Verdana" w:eastAsia="Times New Roman" w:hAnsi="Verdana" w:cs="Tahoma"/>
          <w:color w:val="000000"/>
          <w:sz w:val="20"/>
          <w:szCs w:val="20"/>
        </w:rPr>
        <w:t xml:space="preserve">at a level necessary </w:t>
      </w:r>
      <w:r w:rsidRPr="00252414">
        <w:rPr>
          <w:rFonts w:ascii="Verdana" w:eastAsia="Times New Roman" w:hAnsi="Verdana" w:cs="Tahoma"/>
          <w:color w:val="000000"/>
          <w:sz w:val="20"/>
          <w:szCs w:val="20"/>
        </w:rPr>
        <w:t>to facilitate the foreign capital inflow necessary to fund profitable domestic investment</w:t>
      </w:r>
      <w:r w:rsidR="00E2228F">
        <w:rPr>
          <w:rFonts w:ascii="Verdana" w:eastAsia="Times New Roman" w:hAnsi="Verdana" w:cs="Tahoma"/>
          <w:color w:val="000000"/>
          <w:sz w:val="20"/>
          <w:szCs w:val="20"/>
        </w:rPr>
        <w:t xml:space="preserve"> over and above domestic savings</w:t>
      </w:r>
      <w:r w:rsidR="00CA28A9" w:rsidRPr="00015EB1">
        <w:rPr>
          <w:rFonts w:ascii="Verdana" w:eastAsia="Times New Roman" w:hAnsi="Verdana" w:cs="Tahoma"/>
          <w:color w:val="000000"/>
          <w:sz w:val="20"/>
          <w:szCs w:val="20"/>
        </w:rPr>
        <w:t xml:space="preserve">.  A consequence </w:t>
      </w:r>
      <w:r w:rsidR="00970CE3">
        <w:rPr>
          <w:rFonts w:ascii="Verdana" w:eastAsia="Times New Roman" w:hAnsi="Verdana" w:cs="Tahoma"/>
          <w:color w:val="000000"/>
          <w:sz w:val="20"/>
          <w:szCs w:val="20"/>
        </w:rPr>
        <w:t xml:space="preserve">of the investment boom </w:t>
      </w:r>
      <w:r w:rsidR="00CA28A9" w:rsidRPr="00015EB1">
        <w:rPr>
          <w:rFonts w:ascii="Verdana" w:eastAsia="Times New Roman" w:hAnsi="Verdana" w:cs="Tahoma"/>
          <w:color w:val="000000"/>
          <w:sz w:val="20"/>
          <w:szCs w:val="20"/>
        </w:rPr>
        <w:t xml:space="preserve">is that imports must rise relative to exports.  </w:t>
      </w:r>
      <w:r w:rsidR="00E2228F">
        <w:rPr>
          <w:rFonts w:ascii="Verdana" w:eastAsia="Times New Roman" w:hAnsi="Verdana" w:cs="Tahoma"/>
          <w:color w:val="000000"/>
          <w:sz w:val="20"/>
          <w:szCs w:val="20"/>
        </w:rPr>
        <w:t>Consequently</w:t>
      </w:r>
      <w:r w:rsidR="00CA28A9" w:rsidRPr="00015EB1">
        <w:rPr>
          <w:rFonts w:ascii="Verdana" w:eastAsia="Times New Roman" w:hAnsi="Verdana" w:cs="Tahoma"/>
          <w:color w:val="000000"/>
          <w:sz w:val="20"/>
          <w:szCs w:val="20"/>
        </w:rPr>
        <w:t>, a range of import competing industries and export industries will decline in absolute or relative size as the mining sector expands.</w:t>
      </w:r>
    </w:p>
    <w:p w:rsidR="00CA28A9" w:rsidRPr="00015EB1" w:rsidRDefault="00CA28A9" w:rsidP="00907A97">
      <w:pPr>
        <w:spacing w:after="0" w:line="240" w:lineRule="auto"/>
        <w:rPr>
          <w:rFonts w:ascii="Verdana" w:eastAsia="Times New Roman" w:hAnsi="Verdana" w:cs="Tahoma"/>
          <w:color w:val="000000"/>
          <w:sz w:val="20"/>
          <w:szCs w:val="20"/>
        </w:rPr>
      </w:pPr>
    </w:p>
    <w:p w:rsidR="007455BD" w:rsidRPr="00015EB1" w:rsidRDefault="00CA28A9"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 xml:space="preserve">From a national perspective it is only possible to shield certain industries from these adjustment pressures by exacerbating the adjustment pressures being felt by other </w:t>
      </w:r>
      <w:r w:rsidRPr="00015EB1">
        <w:rPr>
          <w:rFonts w:ascii="Verdana" w:eastAsia="Times New Roman" w:hAnsi="Verdana" w:cs="Tahoma"/>
          <w:color w:val="000000"/>
          <w:sz w:val="20"/>
          <w:szCs w:val="20"/>
        </w:rPr>
        <w:lastRenderedPageBreak/>
        <w:t>industries.  This is the context in which further assistance to the motor vehicle industry needs to be assessed.</w:t>
      </w:r>
      <w:r w:rsidR="00AB4FF8" w:rsidRPr="00015EB1">
        <w:rPr>
          <w:rFonts w:ascii="Verdana" w:eastAsia="Times New Roman" w:hAnsi="Verdana" w:cs="Tahoma"/>
          <w:color w:val="000000"/>
          <w:sz w:val="20"/>
          <w:szCs w:val="20"/>
        </w:rPr>
        <w:t xml:space="preserve">  There is no free lunch in i</w:t>
      </w:r>
      <w:r w:rsidRPr="00015EB1">
        <w:rPr>
          <w:rFonts w:ascii="Verdana" w:eastAsia="Times New Roman" w:hAnsi="Verdana" w:cs="Tahoma"/>
          <w:color w:val="000000"/>
          <w:sz w:val="20"/>
          <w:szCs w:val="20"/>
        </w:rPr>
        <w:t>ndustry assistance.  To the extent to which the adjustment pressures being faced by the motor vehicle industry are offset by further assistance</w:t>
      </w:r>
      <w:r w:rsidR="00AB4FF8" w:rsidRPr="00015EB1">
        <w:rPr>
          <w:rFonts w:ascii="Verdana" w:eastAsia="Times New Roman" w:hAnsi="Verdana" w:cs="Tahoma"/>
          <w:color w:val="000000"/>
          <w:sz w:val="20"/>
          <w:szCs w:val="20"/>
        </w:rPr>
        <w:t xml:space="preserve"> it will only increase those pressures faced by </w:t>
      </w:r>
      <w:r w:rsidR="007455BD" w:rsidRPr="00015EB1">
        <w:rPr>
          <w:rFonts w:ascii="Verdana" w:eastAsia="Times New Roman" w:hAnsi="Verdana" w:cs="Tahoma"/>
          <w:color w:val="000000"/>
          <w:sz w:val="20"/>
          <w:szCs w:val="20"/>
        </w:rPr>
        <w:t>other industries.</w:t>
      </w:r>
      <w:r w:rsidR="00970CE3">
        <w:rPr>
          <w:rFonts w:ascii="Verdana" w:eastAsia="Times New Roman" w:hAnsi="Verdana" w:cs="Tahoma"/>
          <w:color w:val="000000"/>
          <w:sz w:val="20"/>
          <w:szCs w:val="20"/>
        </w:rPr>
        <w:t xml:space="preserve">  Any “saving” of jobs in the motor vehicle industry are likely to be offset in job losses in other industries</w:t>
      </w:r>
      <w:r w:rsidR="009B7BB5">
        <w:rPr>
          <w:rFonts w:ascii="Verdana" w:eastAsia="Times New Roman" w:hAnsi="Verdana" w:cs="Tahoma"/>
          <w:color w:val="000000"/>
          <w:sz w:val="20"/>
          <w:szCs w:val="20"/>
        </w:rPr>
        <w:t xml:space="preserve"> including for example other manufacturing industries, education and tourism.</w:t>
      </w:r>
    </w:p>
    <w:p w:rsidR="001A475A" w:rsidRPr="00015EB1" w:rsidRDefault="001A475A" w:rsidP="00907A97">
      <w:pPr>
        <w:spacing w:after="0" w:line="240" w:lineRule="auto"/>
        <w:rPr>
          <w:rFonts w:ascii="Verdana" w:eastAsia="Times New Roman" w:hAnsi="Verdana" w:cs="Tahoma"/>
          <w:color w:val="000000"/>
          <w:sz w:val="20"/>
          <w:szCs w:val="20"/>
        </w:rPr>
      </w:pPr>
    </w:p>
    <w:p w:rsidR="001A475A" w:rsidRPr="00015EB1" w:rsidRDefault="001A475A" w:rsidP="00907A97">
      <w:pPr>
        <w:spacing w:after="0" w:line="240" w:lineRule="auto"/>
        <w:rPr>
          <w:rFonts w:ascii="Verdana" w:eastAsia="Times New Roman" w:hAnsi="Verdana" w:cs="Tahoma"/>
          <w:b/>
          <w:color w:val="000000"/>
          <w:sz w:val="20"/>
          <w:szCs w:val="20"/>
        </w:rPr>
      </w:pPr>
      <w:r w:rsidRPr="00015EB1">
        <w:rPr>
          <w:rFonts w:ascii="Verdana" w:eastAsia="Times New Roman" w:hAnsi="Verdana" w:cs="Tahoma"/>
          <w:b/>
          <w:color w:val="000000"/>
          <w:sz w:val="20"/>
          <w:szCs w:val="20"/>
        </w:rPr>
        <w:t>The international economic environment</w:t>
      </w:r>
    </w:p>
    <w:p w:rsidR="001A475A" w:rsidRPr="00015EB1" w:rsidRDefault="001A475A" w:rsidP="00907A97">
      <w:pPr>
        <w:spacing w:after="0" w:line="240" w:lineRule="auto"/>
        <w:rPr>
          <w:rFonts w:ascii="Verdana" w:eastAsia="Times New Roman" w:hAnsi="Verdana" w:cs="Tahoma"/>
          <w:color w:val="000000"/>
          <w:sz w:val="20"/>
          <w:szCs w:val="20"/>
        </w:rPr>
      </w:pPr>
    </w:p>
    <w:p w:rsidR="002A072D" w:rsidRPr="00015EB1" w:rsidRDefault="002A072D"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 xml:space="preserve">The international motor vehicle industry is characterized by large scale production, overcapacity, </w:t>
      </w:r>
      <w:r w:rsidR="009B7BB5">
        <w:rPr>
          <w:rFonts w:ascii="Verdana" w:eastAsia="Times New Roman" w:hAnsi="Verdana" w:cs="Tahoma"/>
          <w:color w:val="000000"/>
          <w:sz w:val="20"/>
          <w:szCs w:val="20"/>
        </w:rPr>
        <w:t xml:space="preserve">a </w:t>
      </w:r>
      <w:r w:rsidRPr="00015EB1">
        <w:rPr>
          <w:rFonts w:ascii="Verdana" w:eastAsia="Times New Roman" w:hAnsi="Verdana" w:cs="Tahoma"/>
          <w:color w:val="000000"/>
          <w:sz w:val="20"/>
          <w:szCs w:val="20"/>
        </w:rPr>
        <w:t xml:space="preserve">structural shift to countries with wage levels below those expected by Australian workers and extensive subsidies provided by governments.  None of these characteristics provide a logical argument for assistance to the local industry.  Rather, the rational economic approach would be to take advantage of these factors to ensure that Australian consumers (including local industries) obtained vehicles at the lowest possible prices.  It is strongly argued the national interest would be best served by Australians having access to the latest vehicles and most efficient vehicles at the lowest cost.  It is more than likely that the overall employment benefits of such a policy would be greater than the loss of jobs in the motor vehicle sector.  </w:t>
      </w:r>
    </w:p>
    <w:p w:rsidR="002A072D" w:rsidRPr="00015EB1" w:rsidRDefault="002A072D" w:rsidP="00907A97">
      <w:pPr>
        <w:spacing w:after="0" w:line="240" w:lineRule="auto"/>
        <w:rPr>
          <w:rFonts w:ascii="Verdana" w:eastAsia="Times New Roman" w:hAnsi="Verdana" w:cs="Tahoma"/>
          <w:color w:val="000000"/>
          <w:sz w:val="20"/>
          <w:szCs w:val="20"/>
        </w:rPr>
      </w:pPr>
    </w:p>
    <w:p w:rsidR="007455BD" w:rsidRPr="00015EB1" w:rsidRDefault="007455BD" w:rsidP="00907A97">
      <w:pPr>
        <w:spacing w:after="0" w:line="240" w:lineRule="auto"/>
        <w:rPr>
          <w:rFonts w:ascii="Verdana" w:eastAsia="Times New Roman" w:hAnsi="Verdana" w:cs="Tahoma"/>
          <w:color w:val="000000"/>
          <w:sz w:val="20"/>
          <w:szCs w:val="20"/>
        </w:rPr>
      </w:pPr>
    </w:p>
    <w:p w:rsidR="007455BD" w:rsidRPr="00015EB1" w:rsidRDefault="007455BD" w:rsidP="00907A97">
      <w:pPr>
        <w:spacing w:after="0" w:line="240" w:lineRule="auto"/>
        <w:rPr>
          <w:rFonts w:ascii="Verdana" w:eastAsia="Times New Roman" w:hAnsi="Verdana" w:cs="Tahoma"/>
          <w:b/>
          <w:color w:val="000000"/>
          <w:sz w:val="20"/>
          <w:szCs w:val="20"/>
        </w:rPr>
      </w:pPr>
      <w:r w:rsidRPr="00015EB1">
        <w:rPr>
          <w:rFonts w:ascii="Verdana" w:eastAsia="Times New Roman" w:hAnsi="Verdana" w:cs="Tahoma"/>
          <w:b/>
          <w:color w:val="000000"/>
          <w:sz w:val="20"/>
          <w:szCs w:val="20"/>
        </w:rPr>
        <w:t>Economic efficiency of the local industry</w:t>
      </w:r>
    </w:p>
    <w:p w:rsidR="007455BD" w:rsidRPr="00015EB1" w:rsidRDefault="007455BD" w:rsidP="00907A97">
      <w:pPr>
        <w:spacing w:after="0" w:line="240" w:lineRule="auto"/>
        <w:rPr>
          <w:rFonts w:ascii="Verdana" w:eastAsia="Times New Roman" w:hAnsi="Verdana" w:cs="Tahoma"/>
          <w:color w:val="000000"/>
          <w:sz w:val="20"/>
          <w:szCs w:val="20"/>
        </w:rPr>
      </w:pPr>
    </w:p>
    <w:p w:rsidR="000760E6" w:rsidRDefault="007455BD"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 xml:space="preserve">The fact that the Australian motor vehicle industry receives and apparently requires more assistance than almost all other industries is strong evidence that the industry is among the least efficient users of Australian </w:t>
      </w:r>
      <w:proofErr w:type="spellStart"/>
      <w:r w:rsidRPr="00015EB1">
        <w:rPr>
          <w:rFonts w:ascii="Verdana" w:eastAsia="Times New Roman" w:hAnsi="Verdana" w:cs="Tahoma"/>
          <w:color w:val="000000"/>
          <w:sz w:val="20"/>
          <w:szCs w:val="20"/>
        </w:rPr>
        <w:t>labour</w:t>
      </w:r>
      <w:proofErr w:type="spellEnd"/>
      <w:r w:rsidRPr="00015EB1">
        <w:rPr>
          <w:rFonts w:ascii="Verdana" w:eastAsia="Times New Roman" w:hAnsi="Verdana" w:cs="Tahoma"/>
          <w:color w:val="000000"/>
          <w:sz w:val="20"/>
          <w:szCs w:val="20"/>
        </w:rPr>
        <w:t xml:space="preserve"> and capital.  Faced by the inevitable structural adjustment taking place in the Australian economy</w:t>
      </w:r>
      <w:r w:rsidR="009B7BB5">
        <w:rPr>
          <w:rFonts w:ascii="Verdana" w:eastAsia="Times New Roman" w:hAnsi="Verdana" w:cs="Tahoma"/>
          <w:color w:val="000000"/>
          <w:sz w:val="20"/>
          <w:szCs w:val="20"/>
        </w:rPr>
        <w:t>,</w:t>
      </w:r>
      <w:r w:rsidRPr="00015EB1">
        <w:rPr>
          <w:rFonts w:ascii="Verdana" w:eastAsia="Times New Roman" w:hAnsi="Verdana" w:cs="Tahoma"/>
          <w:color w:val="000000"/>
          <w:sz w:val="20"/>
          <w:szCs w:val="20"/>
        </w:rPr>
        <w:t xml:space="preserve"> </w:t>
      </w:r>
      <w:r w:rsidR="00A625F0" w:rsidRPr="00015EB1">
        <w:rPr>
          <w:rFonts w:ascii="Verdana" w:eastAsia="Times New Roman" w:hAnsi="Verdana" w:cs="Tahoma"/>
          <w:color w:val="000000"/>
          <w:sz w:val="20"/>
          <w:szCs w:val="20"/>
        </w:rPr>
        <w:t xml:space="preserve">what sense does it make to limit structural adjustment for the </w:t>
      </w:r>
      <w:r w:rsidR="000760E6" w:rsidRPr="00015EB1">
        <w:rPr>
          <w:rFonts w:ascii="Verdana" w:eastAsia="Times New Roman" w:hAnsi="Verdana" w:cs="Tahoma"/>
          <w:color w:val="000000"/>
          <w:sz w:val="20"/>
          <w:szCs w:val="20"/>
        </w:rPr>
        <w:t>industry arguable least able to compete?</w:t>
      </w:r>
    </w:p>
    <w:p w:rsidR="009B7BB5" w:rsidRPr="00015EB1" w:rsidRDefault="009B7BB5" w:rsidP="00907A97">
      <w:pPr>
        <w:spacing w:after="0" w:line="240" w:lineRule="auto"/>
        <w:rPr>
          <w:rFonts w:ascii="Verdana" w:eastAsia="Times New Roman" w:hAnsi="Verdana" w:cs="Tahoma"/>
          <w:color w:val="000000"/>
          <w:sz w:val="20"/>
          <w:szCs w:val="20"/>
        </w:rPr>
      </w:pPr>
    </w:p>
    <w:p w:rsidR="001A475A" w:rsidRPr="00015EB1" w:rsidRDefault="001A475A"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The Productivity</w:t>
      </w:r>
      <w:r w:rsidR="009B7BB5">
        <w:rPr>
          <w:rFonts w:ascii="Verdana" w:eastAsia="Times New Roman" w:hAnsi="Verdana" w:cs="Tahoma"/>
          <w:color w:val="000000"/>
          <w:sz w:val="20"/>
          <w:szCs w:val="20"/>
        </w:rPr>
        <w:t xml:space="preserve"> Commission</w:t>
      </w:r>
      <w:r w:rsidRPr="00015EB1">
        <w:rPr>
          <w:rFonts w:ascii="Verdana" w:eastAsia="Times New Roman" w:hAnsi="Verdana" w:cs="Tahoma"/>
          <w:color w:val="000000"/>
          <w:sz w:val="20"/>
          <w:szCs w:val="20"/>
        </w:rPr>
        <w:t xml:space="preserve"> should critically assess claims that the </w:t>
      </w:r>
      <w:r w:rsidR="009B7BB5">
        <w:rPr>
          <w:rFonts w:ascii="Verdana" w:eastAsia="Times New Roman" w:hAnsi="Verdana" w:cs="Tahoma"/>
          <w:color w:val="000000"/>
          <w:sz w:val="20"/>
          <w:szCs w:val="20"/>
        </w:rPr>
        <w:t xml:space="preserve">positive </w:t>
      </w:r>
      <w:r w:rsidRPr="00015EB1">
        <w:rPr>
          <w:rFonts w:ascii="Verdana" w:eastAsia="Times New Roman" w:hAnsi="Verdana" w:cs="Tahoma"/>
          <w:color w:val="000000"/>
          <w:sz w:val="20"/>
          <w:szCs w:val="20"/>
        </w:rPr>
        <w:t xml:space="preserve">externalities associated with the industry are sufficient to offset the large economic costs of the assistance currently afforded the industry. </w:t>
      </w:r>
      <w:r w:rsidR="009B7BB5">
        <w:rPr>
          <w:rFonts w:ascii="Verdana" w:eastAsia="Times New Roman" w:hAnsi="Verdana" w:cs="Tahoma"/>
          <w:color w:val="000000"/>
          <w:sz w:val="20"/>
          <w:szCs w:val="20"/>
        </w:rPr>
        <w:t>Assistance to the motor vehicle industry has its own negative externalities for other industries, consumers and taxpayers.</w:t>
      </w:r>
      <w:r w:rsidR="00E2228F">
        <w:rPr>
          <w:rFonts w:ascii="Verdana" w:eastAsia="Times New Roman" w:hAnsi="Verdana" w:cs="Tahoma"/>
          <w:color w:val="000000"/>
          <w:sz w:val="20"/>
          <w:szCs w:val="20"/>
        </w:rPr>
        <w:t xml:space="preserve">  The negative externalities are no less important to consider than the positive externalities often claimed for the industry.</w:t>
      </w:r>
    </w:p>
    <w:p w:rsidR="001A475A" w:rsidRPr="00015EB1" w:rsidRDefault="001A475A" w:rsidP="00907A97">
      <w:pPr>
        <w:spacing w:after="0" w:line="240" w:lineRule="auto"/>
        <w:rPr>
          <w:rFonts w:ascii="Verdana" w:eastAsia="Times New Roman" w:hAnsi="Verdana" w:cs="Tahoma"/>
          <w:color w:val="000000"/>
          <w:sz w:val="20"/>
          <w:szCs w:val="20"/>
        </w:rPr>
      </w:pPr>
    </w:p>
    <w:p w:rsidR="000760E6" w:rsidRPr="00015EB1" w:rsidRDefault="000760E6"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 xml:space="preserve">Another government objective is the improvement of productivity, a subject presumably dear to the heart of the Productivity Commission.  The systematic provision of greatest assistance to industries least able to compete makes a complete economic nonsense.  The Tariff Board (the very antecedent of the Productivity Commission) pursued its references on the basis of the </w:t>
      </w:r>
      <w:r w:rsidR="009B7BB5">
        <w:rPr>
          <w:rFonts w:ascii="Verdana" w:eastAsia="Times New Roman" w:hAnsi="Verdana" w:cs="Tahoma"/>
          <w:color w:val="000000"/>
          <w:sz w:val="20"/>
          <w:szCs w:val="20"/>
        </w:rPr>
        <w:t>“</w:t>
      </w:r>
      <w:r w:rsidRPr="00015EB1">
        <w:rPr>
          <w:rFonts w:ascii="Verdana" w:eastAsia="Times New Roman" w:hAnsi="Verdana" w:cs="Tahoma"/>
          <w:color w:val="000000"/>
          <w:sz w:val="20"/>
          <w:szCs w:val="20"/>
        </w:rPr>
        <w:t>compensating tariff</w:t>
      </w:r>
      <w:r w:rsidR="009B7BB5">
        <w:rPr>
          <w:rFonts w:ascii="Verdana" w:eastAsia="Times New Roman" w:hAnsi="Verdana" w:cs="Tahoma"/>
          <w:color w:val="000000"/>
          <w:sz w:val="20"/>
          <w:szCs w:val="20"/>
        </w:rPr>
        <w:t>”</w:t>
      </w:r>
      <w:r w:rsidRPr="00015EB1">
        <w:rPr>
          <w:rFonts w:ascii="Verdana" w:eastAsia="Times New Roman" w:hAnsi="Verdana" w:cs="Tahoma"/>
          <w:color w:val="000000"/>
          <w:sz w:val="20"/>
          <w:szCs w:val="20"/>
        </w:rPr>
        <w:t xml:space="preserve"> whereby industries got the </w:t>
      </w:r>
      <w:r w:rsidR="009B7BB5">
        <w:rPr>
          <w:rFonts w:ascii="Verdana" w:eastAsia="Times New Roman" w:hAnsi="Verdana" w:cs="Tahoma"/>
          <w:color w:val="000000"/>
          <w:sz w:val="20"/>
          <w:szCs w:val="20"/>
        </w:rPr>
        <w:t xml:space="preserve">minimum </w:t>
      </w:r>
      <w:r w:rsidRPr="00015EB1">
        <w:rPr>
          <w:rFonts w:ascii="Verdana" w:eastAsia="Times New Roman" w:hAnsi="Verdana" w:cs="Tahoma"/>
          <w:color w:val="000000"/>
          <w:sz w:val="20"/>
          <w:szCs w:val="20"/>
        </w:rPr>
        <w:t>assistance they needed to survive in the Australian economy.  The Tariff Board was replaced in order to get away from needs based assistance and the gross misallocation of national resources which ensued.  Government responses to the demands of the motor vehicle industry run the risk of a dangerous return to failed policies.</w:t>
      </w:r>
    </w:p>
    <w:p w:rsidR="000760E6" w:rsidRPr="00015EB1" w:rsidRDefault="000760E6" w:rsidP="00907A97">
      <w:pPr>
        <w:spacing w:after="0" w:line="240" w:lineRule="auto"/>
        <w:rPr>
          <w:rFonts w:ascii="Verdana" w:eastAsia="Times New Roman" w:hAnsi="Verdana" w:cs="Tahoma"/>
          <w:color w:val="000000"/>
          <w:sz w:val="20"/>
          <w:szCs w:val="20"/>
        </w:rPr>
      </w:pPr>
    </w:p>
    <w:p w:rsidR="00CA28A9" w:rsidRPr="00015EB1" w:rsidRDefault="00CF5D4D" w:rsidP="00907A97">
      <w:pPr>
        <w:spacing w:after="0" w:line="240" w:lineRule="auto"/>
        <w:rPr>
          <w:rFonts w:ascii="Verdana" w:eastAsia="Times New Roman" w:hAnsi="Verdana" w:cs="Tahoma"/>
          <w:color w:val="000000"/>
          <w:sz w:val="20"/>
          <w:szCs w:val="20"/>
        </w:rPr>
      </w:pPr>
      <w:r w:rsidRPr="00015EB1">
        <w:rPr>
          <w:rFonts w:ascii="Verdana" w:eastAsia="Times New Roman" w:hAnsi="Verdana" w:cs="Tahoma"/>
          <w:color w:val="000000"/>
          <w:sz w:val="20"/>
          <w:szCs w:val="20"/>
        </w:rPr>
        <w:t>The terms of reference refer simultaneously to the need for the “</w:t>
      </w:r>
      <w:r w:rsidRPr="00EF2AE7">
        <w:rPr>
          <w:rFonts w:ascii="Verdana" w:eastAsia="Times New Roman" w:hAnsi="Verdana" w:cs="Times New Roman"/>
          <w:color w:val="000000"/>
          <w:sz w:val="20"/>
          <w:szCs w:val="20"/>
        </w:rPr>
        <w:t>the long-term sustainability of the sector</w:t>
      </w:r>
      <w:r w:rsidRPr="00015EB1">
        <w:rPr>
          <w:rFonts w:ascii="Verdana" w:eastAsia="Times New Roman" w:hAnsi="Verdana" w:cs="Times New Roman"/>
          <w:color w:val="000000"/>
          <w:sz w:val="20"/>
          <w:szCs w:val="20"/>
        </w:rPr>
        <w:t>” and the “</w:t>
      </w:r>
      <w:r w:rsidRPr="00EF2AE7">
        <w:rPr>
          <w:rFonts w:ascii="Verdana" w:eastAsia="Times New Roman" w:hAnsi="Verdana" w:cs="Times New Roman"/>
          <w:color w:val="000000"/>
          <w:sz w:val="20"/>
          <w:szCs w:val="20"/>
        </w:rPr>
        <w:t>Australian Government's desire to improve the overall performance of the Australian economy</w:t>
      </w:r>
      <w:r w:rsidRPr="00015EB1">
        <w:rPr>
          <w:rFonts w:ascii="Verdana" w:eastAsia="Times New Roman" w:hAnsi="Verdana" w:cs="Times New Roman"/>
          <w:color w:val="000000"/>
          <w:sz w:val="20"/>
          <w:szCs w:val="20"/>
        </w:rPr>
        <w:t>”.  The question is – are both objectives simultaneously achievable?</w:t>
      </w:r>
    </w:p>
    <w:p w:rsidR="007455BD" w:rsidRPr="00015EB1" w:rsidRDefault="007455BD" w:rsidP="00907A97">
      <w:pPr>
        <w:spacing w:after="0" w:line="240" w:lineRule="auto"/>
        <w:rPr>
          <w:rFonts w:ascii="Verdana" w:eastAsia="Times New Roman" w:hAnsi="Verdana" w:cs="Tahoma"/>
          <w:color w:val="000000"/>
          <w:sz w:val="20"/>
          <w:szCs w:val="20"/>
        </w:rPr>
      </w:pPr>
    </w:p>
    <w:p w:rsidR="004C3803" w:rsidRDefault="009B7BB5" w:rsidP="00907A97">
      <w:pPr>
        <w:spacing w:after="0"/>
        <w:rPr>
          <w:rFonts w:ascii="Verdana" w:eastAsia="Times New Roman" w:hAnsi="Verdana" w:cs="Times New Roman"/>
          <w:color w:val="000000"/>
          <w:sz w:val="20"/>
          <w:szCs w:val="20"/>
        </w:rPr>
      </w:pPr>
      <w:r>
        <w:rPr>
          <w:rFonts w:ascii="Verdana" w:eastAsia="Times New Roman" w:hAnsi="Verdana" w:cs="Times New Roman"/>
          <w:color w:val="000000"/>
          <w:sz w:val="20"/>
          <w:szCs w:val="20"/>
        </w:rPr>
        <w:t>Garry M White</w:t>
      </w:r>
    </w:p>
    <w:p w:rsidR="004C3803" w:rsidRDefault="009B7BB5" w:rsidP="00546A0B">
      <w:pPr>
        <w:spacing w:after="0"/>
      </w:pPr>
      <w:r>
        <w:rPr>
          <w:rFonts w:ascii="Verdana" w:eastAsia="Times New Roman" w:hAnsi="Verdana" w:cs="Times New Roman"/>
          <w:color w:val="000000"/>
          <w:sz w:val="20"/>
          <w:szCs w:val="20"/>
        </w:rPr>
        <w:t>31 October 2013</w:t>
      </w:r>
    </w:p>
    <w:sectPr w:rsidR="004C3803" w:rsidSect="000262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469"/>
    <w:multiLevelType w:val="hybridMultilevel"/>
    <w:tmpl w:val="9C7A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DD5A52"/>
    <w:rsid w:val="00015EB1"/>
    <w:rsid w:val="00026253"/>
    <w:rsid w:val="0006566F"/>
    <w:rsid w:val="000760E6"/>
    <w:rsid w:val="00104504"/>
    <w:rsid w:val="001A475A"/>
    <w:rsid w:val="00252414"/>
    <w:rsid w:val="00276B20"/>
    <w:rsid w:val="002A072D"/>
    <w:rsid w:val="00397281"/>
    <w:rsid w:val="003C5377"/>
    <w:rsid w:val="00456B66"/>
    <w:rsid w:val="004C3803"/>
    <w:rsid w:val="00546A0B"/>
    <w:rsid w:val="006115D8"/>
    <w:rsid w:val="007455BD"/>
    <w:rsid w:val="00907A97"/>
    <w:rsid w:val="00970CE3"/>
    <w:rsid w:val="009B7BB5"/>
    <w:rsid w:val="00A625F0"/>
    <w:rsid w:val="00AB4FF8"/>
    <w:rsid w:val="00CA28A9"/>
    <w:rsid w:val="00CF5D4D"/>
    <w:rsid w:val="00DD5A52"/>
    <w:rsid w:val="00E2228F"/>
    <w:rsid w:val="00ED6741"/>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EB1"/>
    <w:rPr>
      <w:color w:val="0000FF" w:themeColor="hyperlink"/>
      <w:u w:val="single"/>
    </w:rPr>
  </w:style>
  <w:style w:type="paragraph" w:customStyle="1" w:styleId="Bulletform">
    <w:name w:val="Bullet form"/>
    <w:basedOn w:val="Normal"/>
    <w:rsid w:val="00015EB1"/>
    <w:pPr>
      <w:numPr>
        <w:numId w:val="1"/>
      </w:numPr>
      <w:spacing w:before="120" w:after="0" w:line="240" w:lineRule="auto"/>
      <w:ind w:left="714" w:hanging="357"/>
      <w:jc w:val="both"/>
    </w:pPr>
    <w:rPr>
      <w:rFonts w:ascii="GoudyOlSt BT" w:eastAsia="Times New Roman" w:hAnsi="GoudyOlSt BT" w:cs="Times New Roman"/>
      <w:sz w:val="24"/>
      <w:szCs w:val="20"/>
      <w:lang w:val="en-AU" w:eastAsia="en-AU"/>
    </w:rPr>
  </w:style>
  <w:style w:type="paragraph" w:styleId="BalloonText">
    <w:name w:val="Balloon Text"/>
    <w:basedOn w:val="Normal"/>
    <w:link w:val="BalloonTextChar"/>
    <w:uiPriority w:val="99"/>
    <w:semiHidden/>
    <w:unhideWhenUsed/>
    <w:rsid w:val="0001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B1"/>
    <w:rPr>
      <w:rFonts w:ascii="Tahoma" w:hAnsi="Tahoma" w:cs="Tahoma"/>
      <w:sz w:val="16"/>
      <w:szCs w:val="16"/>
    </w:rPr>
  </w:style>
  <w:style w:type="paragraph" w:styleId="ListParagraph">
    <w:name w:val="List Paragraph"/>
    <w:basedOn w:val="Normal"/>
    <w:uiPriority w:val="34"/>
    <w:qFormat/>
    <w:rsid w:val="00E22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7323">
      <w:bodyDiv w:val="1"/>
      <w:marLeft w:val="0"/>
      <w:marRight w:val="0"/>
      <w:marTop w:val="0"/>
      <w:marBottom w:val="0"/>
      <w:divBdr>
        <w:top w:val="none" w:sz="0" w:space="0" w:color="auto"/>
        <w:left w:val="none" w:sz="0" w:space="0" w:color="auto"/>
        <w:bottom w:val="none" w:sz="0" w:space="0" w:color="auto"/>
        <w:right w:val="none" w:sz="0" w:space="0" w:color="auto"/>
      </w:divBdr>
      <w:divsChild>
        <w:div w:id="2109351311">
          <w:marLeft w:val="0"/>
          <w:marRight w:val="0"/>
          <w:marTop w:val="0"/>
          <w:marBottom w:val="0"/>
          <w:divBdr>
            <w:top w:val="none" w:sz="0" w:space="0" w:color="auto"/>
            <w:left w:val="none" w:sz="0" w:space="0" w:color="auto"/>
            <w:bottom w:val="none" w:sz="0" w:space="0" w:color="auto"/>
            <w:right w:val="none" w:sz="0" w:space="0" w:color="auto"/>
          </w:divBdr>
        </w:div>
        <w:div w:id="2134320478">
          <w:marLeft w:val="0"/>
          <w:marRight w:val="0"/>
          <w:marTop w:val="0"/>
          <w:marBottom w:val="0"/>
          <w:divBdr>
            <w:top w:val="none" w:sz="0" w:space="0" w:color="auto"/>
            <w:left w:val="none" w:sz="0" w:space="0" w:color="auto"/>
            <w:bottom w:val="none" w:sz="0" w:space="0" w:color="auto"/>
            <w:right w:val="none" w:sz="0" w:space="0" w:color="auto"/>
          </w:divBdr>
        </w:div>
        <w:div w:id="283775112">
          <w:marLeft w:val="0"/>
          <w:marRight w:val="0"/>
          <w:marTop w:val="0"/>
          <w:marBottom w:val="0"/>
          <w:divBdr>
            <w:top w:val="none" w:sz="0" w:space="0" w:color="auto"/>
            <w:left w:val="none" w:sz="0" w:space="0" w:color="auto"/>
            <w:bottom w:val="none" w:sz="0" w:space="0" w:color="auto"/>
            <w:right w:val="none" w:sz="0" w:space="0" w:color="auto"/>
          </w:divBdr>
        </w:div>
        <w:div w:id="110318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5707</Characters>
  <Application>Microsoft Office Word</Application>
  <DocSecurity>0</DocSecurity>
  <Lines>101</Lines>
  <Paragraphs>19</Paragraphs>
  <ScaleCrop>false</ScaleCrop>
  <HeadingPairs>
    <vt:vector size="2" baseType="variant">
      <vt:variant>
        <vt:lpstr>Title</vt:lpstr>
      </vt:variant>
      <vt:variant>
        <vt:i4>1</vt:i4>
      </vt:variant>
    </vt:vector>
  </HeadingPairs>
  <TitlesOfParts>
    <vt:vector size="1" baseType="lpstr">
      <vt:lpstr>Submission 1 - Garry Martin White - Australia's Automotive Manufacturing Industry - Public inquiry</vt:lpstr>
    </vt:vector>
  </TitlesOfParts>
  <Company>Garry Martin White</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Garry Martin White - Australia's Automotive Manufacturing Industry - Public inquiry</dc:title>
  <dc:creator>Garry Martin White</dc:creator>
  <cp:lastModifiedBy>Productivity Commission</cp:lastModifiedBy>
  <cp:revision>2</cp:revision>
  <dcterms:created xsi:type="dcterms:W3CDTF">2013-11-21T04:02:00Z</dcterms:created>
  <dcterms:modified xsi:type="dcterms:W3CDTF">2013-11-21T04:02:00Z</dcterms:modified>
</cp:coreProperties>
</file>