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77BD" w:rsidRDefault="00DC77BD">
      <w:bookmarkStart w:id="0" w:name="_GoBack"/>
      <w:bookmarkEnd w:id="0"/>
    </w:p>
    <w:tbl>
      <w:tblPr>
        <w:tblW w:w="5000" w:type="pct"/>
        <w:jc w:val="center"/>
        <w:tblLook w:val="04A0" w:firstRow="1" w:lastRow="0" w:firstColumn="1" w:lastColumn="0" w:noHBand="0" w:noVBand="1"/>
      </w:tblPr>
      <w:tblGrid>
        <w:gridCol w:w="9242"/>
      </w:tblGrid>
      <w:tr w:rsidR="0087457E" w:rsidTr="007A0337">
        <w:trPr>
          <w:trHeight w:val="2410"/>
          <w:jc w:val="center"/>
        </w:trPr>
        <w:tc>
          <w:tcPr>
            <w:tcW w:w="5000" w:type="pct"/>
          </w:tcPr>
          <w:p w:rsidR="0087457E" w:rsidRDefault="0087457E" w:rsidP="007A0337">
            <w:pPr>
              <w:pStyle w:val="NoSpacing"/>
              <w:rPr>
                <w:rFonts w:asciiTheme="majorHAnsi" w:eastAsiaTheme="majorEastAsia" w:hAnsiTheme="majorHAnsi" w:cstheme="majorBidi"/>
                <w:caps/>
              </w:rPr>
            </w:pPr>
          </w:p>
        </w:tc>
      </w:tr>
      <w:tr w:rsidR="0087457E">
        <w:trPr>
          <w:trHeight w:val="1440"/>
          <w:jc w:val="center"/>
        </w:trPr>
        <w:sdt>
          <w:sdtPr>
            <w:rPr>
              <w:rFonts w:asciiTheme="majorHAnsi" w:eastAsiaTheme="majorEastAsia" w:hAnsiTheme="majorHAnsi" w:cstheme="majorBidi"/>
              <w:color w:val="374C80" w:themeColor="accent1" w:themeShade="BF"/>
              <w:sz w:val="80"/>
              <w:szCs w:val="80"/>
            </w:rPr>
            <w:alias w:val="Title"/>
            <w:id w:val="15524250"/>
            <w:placeholder>
              <w:docPart w:val="2A0396765AE74BCB90A6BBA461DA1366"/>
            </w:placeholder>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A66AC" w:themeColor="accent1"/>
                </w:tcBorders>
                <w:vAlign w:val="center"/>
              </w:tcPr>
              <w:p w:rsidR="0087457E" w:rsidRDefault="004943E3" w:rsidP="0087457E">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color w:val="374C80" w:themeColor="accent1" w:themeShade="BF"/>
                    <w:sz w:val="80"/>
                    <w:szCs w:val="80"/>
                  </w:rPr>
                  <w:t>Submission 43 - Society of Automotive Engineers Australasia - Australia's Automotive Manufacturing Industry - Public inquiry</w:t>
                </w:r>
              </w:p>
            </w:tc>
          </w:sdtContent>
        </w:sdt>
      </w:tr>
      <w:tr w:rsidR="0087457E">
        <w:trPr>
          <w:trHeight w:val="720"/>
          <w:jc w:val="center"/>
        </w:trPr>
        <w:sdt>
          <w:sdtPr>
            <w:rPr>
              <w:rFonts w:asciiTheme="majorHAnsi" w:eastAsiaTheme="majorEastAsia" w:hAnsiTheme="majorHAnsi" w:cstheme="majorBidi"/>
              <w:color w:val="374C80" w:themeColor="accent1" w:themeShade="BF"/>
              <w:sz w:val="44"/>
              <w:szCs w:val="44"/>
            </w:rPr>
            <w:alias w:val="Subtitle"/>
            <w:id w:val="15524255"/>
            <w:placeholder>
              <w:docPart w:val="4617EEB69F6E4383BBA9E32BF555D550"/>
            </w:placeholder>
            <w:showingPlcHdr/>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A66AC" w:themeColor="accent1"/>
                </w:tcBorders>
                <w:vAlign w:val="center"/>
              </w:tcPr>
              <w:p w:rsidR="0087457E" w:rsidRPr="007A0337" w:rsidRDefault="004943E3" w:rsidP="0087457E">
                <w:pPr>
                  <w:pStyle w:val="NoSpacing"/>
                  <w:jc w:val="center"/>
                  <w:rPr>
                    <w:rFonts w:asciiTheme="majorHAnsi" w:eastAsiaTheme="majorEastAsia" w:hAnsiTheme="majorHAnsi" w:cstheme="majorBidi"/>
                    <w:color w:val="374C80" w:themeColor="accent1" w:themeShade="BF"/>
                    <w:sz w:val="44"/>
                    <w:szCs w:val="44"/>
                  </w:rPr>
                </w:pPr>
                <w:r>
                  <w:rPr>
                    <w:rFonts w:asciiTheme="majorHAnsi" w:eastAsiaTheme="majorEastAsia" w:hAnsiTheme="majorHAnsi" w:cstheme="majorBidi"/>
                    <w:sz w:val="44"/>
                    <w:szCs w:val="44"/>
                  </w:rPr>
                  <w:t>[Type the document subtitle]</w:t>
                </w:r>
              </w:p>
            </w:tc>
          </w:sdtContent>
        </w:sdt>
      </w:tr>
      <w:tr w:rsidR="0087457E">
        <w:trPr>
          <w:trHeight w:val="360"/>
          <w:jc w:val="center"/>
        </w:trPr>
        <w:tc>
          <w:tcPr>
            <w:tcW w:w="5000" w:type="pct"/>
            <w:vAlign w:val="center"/>
          </w:tcPr>
          <w:p w:rsidR="0087457E" w:rsidRDefault="0087457E">
            <w:pPr>
              <w:pStyle w:val="NoSpacing"/>
              <w:jc w:val="center"/>
            </w:pPr>
          </w:p>
        </w:tc>
      </w:tr>
      <w:tr w:rsidR="0087457E">
        <w:trPr>
          <w:trHeight w:val="360"/>
          <w:jc w:val="center"/>
        </w:trPr>
        <w:sdt>
          <w:sdtPr>
            <w:rPr>
              <w:b/>
              <w:bCs/>
            </w:rPr>
            <w:alias w:val="Date"/>
            <w:id w:val="516659546"/>
            <w:placeholder>
              <w:docPart w:val="63D3808D9CA14995918B2D4668730BEA"/>
            </w:placeholder>
            <w:dataBinding w:prefixMappings="xmlns:ns0='http://schemas.microsoft.com/office/2006/coverPageProps'" w:xpath="/ns0:CoverPageProperties[1]/ns0:PublishDate[1]" w:storeItemID="{55AF091B-3C7A-41E3-B477-F2FDAA23CFDA}"/>
            <w:date w:fullDate="2013-11-27T00:00:00Z">
              <w:dateFormat w:val="M/d/yyyy"/>
              <w:lid w:val="en-US"/>
              <w:storeMappedDataAs w:val="dateTime"/>
              <w:calendar w:val="gregorian"/>
            </w:date>
          </w:sdtPr>
          <w:sdtEndPr/>
          <w:sdtContent>
            <w:tc>
              <w:tcPr>
                <w:tcW w:w="5000" w:type="pct"/>
                <w:vAlign w:val="center"/>
              </w:tcPr>
              <w:p w:rsidR="0087457E" w:rsidRDefault="004943E3" w:rsidP="005448DE">
                <w:pPr>
                  <w:pStyle w:val="NoSpacing"/>
                  <w:jc w:val="center"/>
                  <w:rPr>
                    <w:b/>
                    <w:bCs/>
                  </w:rPr>
                </w:pPr>
                <w:r>
                  <w:rPr>
                    <w:b/>
                    <w:bCs/>
                    <w:lang w:val="en-US"/>
                  </w:rPr>
                  <w:t>11/27/2013</w:t>
                </w:r>
              </w:p>
            </w:tc>
          </w:sdtContent>
        </w:sdt>
      </w:tr>
      <w:tr w:rsidR="0087457E">
        <w:trPr>
          <w:trHeight w:val="360"/>
          <w:jc w:val="center"/>
        </w:trPr>
        <w:tc>
          <w:tcPr>
            <w:tcW w:w="5000" w:type="pct"/>
            <w:vAlign w:val="center"/>
          </w:tcPr>
          <w:p w:rsidR="0087457E" w:rsidRDefault="0087457E" w:rsidP="0087457E">
            <w:pPr>
              <w:pStyle w:val="NoSpacing"/>
              <w:jc w:val="center"/>
              <w:rPr>
                <w:b/>
                <w:bCs/>
              </w:rPr>
            </w:pPr>
          </w:p>
        </w:tc>
      </w:tr>
    </w:tbl>
    <w:sdt>
      <w:sdtPr>
        <w:rPr>
          <w:b w:val="0"/>
          <w:bCs w:val="0"/>
          <w:caps w:val="0"/>
          <w:color w:val="auto"/>
          <w:spacing w:val="0"/>
          <w:sz w:val="20"/>
          <w:szCs w:val="20"/>
          <w:lang w:bidi="ar-SA"/>
        </w:rPr>
        <w:id w:val="582645490"/>
        <w:docPartObj>
          <w:docPartGallery w:val="Table of Contents"/>
          <w:docPartUnique/>
        </w:docPartObj>
      </w:sdtPr>
      <w:sdtEndPr>
        <w:rPr>
          <w:noProof/>
        </w:rPr>
      </w:sdtEndPr>
      <w:sdtContent>
        <w:p w:rsidR="00AC18ED" w:rsidRDefault="003E3D75">
          <w:pPr>
            <w:pStyle w:val="TOCHeading"/>
          </w:pPr>
          <w:r>
            <w:rPr>
              <w:rFonts w:asciiTheme="majorHAnsi" w:eastAsiaTheme="majorEastAsia" w:hAnsiTheme="majorHAnsi" w:cstheme="majorBidi"/>
              <w:caps w:val="0"/>
              <w:noProof/>
              <w:lang w:eastAsia="en-AU" w:bidi="ar-SA"/>
            </w:rPr>
            <w:pict>
              <v:shapetype id="_x0000_t202" coordsize="21600,21600" o:spt="202" path="m,l,21600r21600,l21600,xe">
                <v:stroke joinstyle="miter"/>
                <v:path gradientshapeok="t" o:connecttype="rect"/>
              </v:shapetype>
              <v:shape id="Text Box 2" o:spid="_x0000_s1026" type="#_x0000_t202" style="position:absolute;margin-left:134.65pt;margin-top:-327.3pt;width:180.5pt;height:135.55pt;z-index:2516582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" stroked="f">
                <v:textbox style="mso-fit-shape-to-text:t">
                  <w:txbxContent>
                    <w:p w:rsidR="000967B6" w:rsidRDefault="000967B6" w:rsidP="0087457E">
                      <w:r>
                        <w:rPr>
                          <w:noProof/>
                          <w:lang w:eastAsia="en-AU"/>
                        </w:rPr>
                        <w:drawing>
                          <wp:inline distT="0" distB="0" distL="0" distR="0">
                            <wp:extent cx="2100580" cy="1351719"/>
                            <wp:effectExtent l="0" t="0" r="0" b="1270"/>
                            <wp:docPr id="8" name="Picture 8" descr="\\Abmarcserver\abmarc\ABMARC Group Shared Folders\SAE-A\Images\SAE 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marcserver\abmarc\ABMARC Group Shared Folders\SAE-A\Images\SAE Logo-0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2645" t="22130" r="13144" b="30116"/>
                                    <a:stretch/>
                                  </pic:blipFill>
                                  <pic:spPr bwMode="auto">
                                    <a:xfrm>
                                      <a:off x="0" y="0"/>
                                      <a:ext cx="2100580" cy="135171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w:r>
          <w:r w:rsidR="00AC18ED">
            <w:t>Contents</w:t>
          </w:r>
        </w:p>
        <w:p w:rsidR="00156EF8" w:rsidRDefault="002A5415">
          <w:pPr>
            <w:pStyle w:val="TOC1"/>
            <w:tabs>
              <w:tab w:val="right" w:leader="dot" w:pos="9016"/>
            </w:tabs>
            <w:rPr>
              <w:noProof/>
              <w:sz w:val="22"/>
              <w:szCs w:val="22"/>
              <w:lang w:eastAsia="en-AU"/>
            </w:rPr>
          </w:pPr>
          <w:r>
            <w:fldChar w:fldCharType="begin"/>
          </w:r>
          <w:r w:rsidR="00AC18ED">
            <w:instrText xml:space="preserve"> TOC \o "1-3" \h \z \u </w:instrText>
          </w:r>
          <w:r>
            <w:fldChar w:fldCharType="separate"/>
          </w:r>
          <w:hyperlink w:anchor="_Toc373322891" w:history="1">
            <w:r w:rsidR="00156EF8" w:rsidRPr="005D0561">
              <w:rPr>
                <w:rStyle w:val="Hyperlink"/>
                <w:noProof/>
              </w:rPr>
              <w:t>SAE-A and its Focus</w:t>
            </w:r>
            <w:r w:rsidR="00156EF8">
              <w:rPr>
                <w:noProof/>
                <w:webHidden/>
              </w:rPr>
              <w:tab/>
            </w:r>
            <w:r w:rsidR="00156EF8">
              <w:rPr>
                <w:noProof/>
                <w:webHidden/>
              </w:rPr>
              <w:fldChar w:fldCharType="begin"/>
            </w:r>
            <w:r w:rsidR="00156EF8">
              <w:rPr>
                <w:noProof/>
                <w:webHidden/>
              </w:rPr>
              <w:instrText xml:space="preserve"> PAGEREF _Toc373322891 \h </w:instrText>
            </w:r>
            <w:r w:rsidR="00156EF8">
              <w:rPr>
                <w:noProof/>
                <w:webHidden/>
              </w:rPr>
            </w:r>
            <w:r w:rsidR="00156EF8">
              <w:rPr>
                <w:noProof/>
                <w:webHidden/>
              </w:rPr>
              <w:fldChar w:fldCharType="separate"/>
            </w:r>
            <w:r w:rsidR="00156EF8">
              <w:rPr>
                <w:noProof/>
                <w:webHidden/>
              </w:rPr>
              <w:t>1</w:t>
            </w:r>
            <w:r w:rsidR="00156EF8">
              <w:rPr>
                <w:noProof/>
                <w:webHidden/>
              </w:rPr>
              <w:fldChar w:fldCharType="end"/>
            </w:r>
          </w:hyperlink>
        </w:p>
        <w:p w:rsidR="00156EF8" w:rsidRDefault="003E3D75">
          <w:pPr>
            <w:pStyle w:val="TOC1"/>
            <w:tabs>
              <w:tab w:val="right" w:leader="dot" w:pos="9016"/>
            </w:tabs>
            <w:rPr>
              <w:noProof/>
              <w:sz w:val="22"/>
              <w:szCs w:val="22"/>
              <w:lang w:eastAsia="en-AU"/>
            </w:rPr>
          </w:pPr>
          <w:hyperlink w:anchor="_Toc373322892" w:history="1">
            <w:r w:rsidR="00156EF8" w:rsidRPr="005D0561">
              <w:rPr>
                <w:rStyle w:val="Hyperlink"/>
                <w:noProof/>
              </w:rPr>
              <w:t>Submission Synopsis</w:t>
            </w:r>
            <w:r w:rsidR="00156EF8">
              <w:rPr>
                <w:noProof/>
                <w:webHidden/>
              </w:rPr>
              <w:tab/>
            </w:r>
            <w:r w:rsidR="00156EF8">
              <w:rPr>
                <w:noProof/>
                <w:webHidden/>
              </w:rPr>
              <w:fldChar w:fldCharType="begin"/>
            </w:r>
            <w:r w:rsidR="00156EF8">
              <w:rPr>
                <w:noProof/>
                <w:webHidden/>
              </w:rPr>
              <w:instrText xml:space="preserve"> PAGEREF _Toc373322892 \h </w:instrText>
            </w:r>
            <w:r w:rsidR="00156EF8">
              <w:rPr>
                <w:noProof/>
                <w:webHidden/>
              </w:rPr>
            </w:r>
            <w:r w:rsidR="00156EF8">
              <w:rPr>
                <w:noProof/>
                <w:webHidden/>
              </w:rPr>
              <w:fldChar w:fldCharType="separate"/>
            </w:r>
            <w:r w:rsidR="00156EF8">
              <w:rPr>
                <w:noProof/>
                <w:webHidden/>
              </w:rPr>
              <w:t>1</w:t>
            </w:r>
            <w:r w:rsidR="00156EF8">
              <w:rPr>
                <w:noProof/>
                <w:webHidden/>
              </w:rPr>
              <w:fldChar w:fldCharType="end"/>
            </w:r>
          </w:hyperlink>
        </w:p>
        <w:p w:rsidR="00156EF8" w:rsidRDefault="003E3D75">
          <w:pPr>
            <w:pStyle w:val="TOC1"/>
            <w:tabs>
              <w:tab w:val="right" w:leader="dot" w:pos="9016"/>
            </w:tabs>
            <w:rPr>
              <w:noProof/>
              <w:sz w:val="22"/>
              <w:szCs w:val="22"/>
              <w:lang w:eastAsia="en-AU"/>
            </w:rPr>
          </w:pPr>
          <w:hyperlink w:anchor="_Toc373322893" w:history="1">
            <w:r w:rsidR="00156EF8" w:rsidRPr="005D0561">
              <w:rPr>
                <w:rStyle w:val="Hyperlink"/>
                <w:noProof/>
              </w:rPr>
              <w:t>Great Achievements</w:t>
            </w:r>
            <w:r w:rsidR="00156EF8">
              <w:rPr>
                <w:noProof/>
                <w:webHidden/>
              </w:rPr>
              <w:tab/>
            </w:r>
            <w:r w:rsidR="00156EF8">
              <w:rPr>
                <w:noProof/>
                <w:webHidden/>
              </w:rPr>
              <w:fldChar w:fldCharType="begin"/>
            </w:r>
            <w:r w:rsidR="00156EF8">
              <w:rPr>
                <w:noProof/>
                <w:webHidden/>
              </w:rPr>
              <w:instrText xml:space="preserve"> PAGEREF _Toc373322893 \h </w:instrText>
            </w:r>
            <w:r w:rsidR="00156EF8">
              <w:rPr>
                <w:noProof/>
                <w:webHidden/>
              </w:rPr>
            </w:r>
            <w:r w:rsidR="00156EF8">
              <w:rPr>
                <w:noProof/>
                <w:webHidden/>
              </w:rPr>
              <w:fldChar w:fldCharType="separate"/>
            </w:r>
            <w:r w:rsidR="00156EF8">
              <w:rPr>
                <w:noProof/>
                <w:webHidden/>
              </w:rPr>
              <w:t>2</w:t>
            </w:r>
            <w:r w:rsidR="00156EF8">
              <w:rPr>
                <w:noProof/>
                <w:webHidden/>
              </w:rPr>
              <w:fldChar w:fldCharType="end"/>
            </w:r>
          </w:hyperlink>
        </w:p>
        <w:p w:rsidR="00156EF8" w:rsidRDefault="003E3D75">
          <w:pPr>
            <w:pStyle w:val="TOC1"/>
            <w:tabs>
              <w:tab w:val="right" w:leader="dot" w:pos="9016"/>
            </w:tabs>
            <w:rPr>
              <w:noProof/>
              <w:sz w:val="22"/>
              <w:szCs w:val="22"/>
              <w:lang w:eastAsia="en-AU"/>
            </w:rPr>
          </w:pPr>
          <w:hyperlink w:anchor="_Toc373322894" w:history="1">
            <w:r w:rsidR="00156EF8" w:rsidRPr="005D0561">
              <w:rPr>
                <w:rStyle w:val="Hyperlink"/>
                <w:noProof/>
              </w:rPr>
              <w:t>Issues Needing to be Addressed</w:t>
            </w:r>
            <w:r w:rsidR="00156EF8">
              <w:rPr>
                <w:noProof/>
                <w:webHidden/>
              </w:rPr>
              <w:tab/>
            </w:r>
            <w:r w:rsidR="00156EF8">
              <w:rPr>
                <w:noProof/>
                <w:webHidden/>
              </w:rPr>
              <w:fldChar w:fldCharType="begin"/>
            </w:r>
            <w:r w:rsidR="00156EF8">
              <w:rPr>
                <w:noProof/>
                <w:webHidden/>
              </w:rPr>
              <w:instrText xml:space="preserve"> PAGEREF _Toc373322894 \h </w:instrText>
            </w:r>
            <w:r w:rsidR="00156EF8">
              <w:rPr>
                <w:noProof/>
                <w:webHidden/>
              </w:rPr>
            </w:r>
            <w:r w:rsidR="00156EF8">
              <w:rPr>
                <w:noProof/>
                <w:webHidden/>
              </w:rPr>
              <w:fldChar w:fldCharType="separate"/>
            </w:r>
            <w:r w:rsidR="00156EF8">
              <w:rPr>
                <w:noProof/>
                <w:webHidden/>
              </w:rPr>
              <w:t>3</w:t>
            </w:r>
            <w:r w:rsidR="00156EF8">
              <w:rPr>
                <w:noProof/>
                <w:webHidden/>
              </w:rPr>
              <w:fldChar w:fldCharType="end"/>
            </w:r>
          </w:hyperlink>
        </w:p>
        <w:p w:rsidR="00156EF8" w:rsidRDefault="003E3D75">
          <w:pPr>
            <w:pStyle w:val="TOC2"/>
            <w:tabs>
              <w:tab w:val="left" w:pos="660"/>
              <w:tab w:val="right" w:leader="dot" w:pos="9016"/>
            </w:tabs>
            <w:rPr>
              <w:noProof/>
              <w:sz w:val="22"/>
              <w:szCs w:val="22"/>
              <w:lang w:eastAsia="en-AU"/>
            </w:rPr>
          </w:pPr>
          <w:hyperlink w:anchor="_Toc373322895" w:history="1">
            <w:r w:rsidR="00156EF8" w:rsidRPr="005D0561">
              <w:rPr>
                <w:rStyle w:val="Hyperlink"/>
                <w:noProof/>
              </w:rPr>
              <w:t>a.</w:t>
            </w:r>
            <w:r w:rsidR="00156EF8">
              <w:rPr>
                <w:noProof/>
                <w:sz w:val="22"/>
                <w:szCs w:val="22"/>
                <w:lang w:eastAsia="en-AU"/>
              </w:rPr>
              <w:tab/>
            </w:r>
            <w:r w:rsidR="00156EF8" w:rsidRPr="005D0561">
              <w:rPr>
                <w:rStyle w:val="Hyperlink"/>
                <w:noProof/>
              </w:rPr>
              <w:t>Barriers to a Continued &amp; Successful Industry</w:t>
            </w:r>
            <w:r w:rsidR="00156EF8">
              <w:rPr>
                <w:noProof/>
                <w:webHidden/>
              </w:rPr>
              <w:tab/>
            </w:r>
            <w:r w:rsidR="00156EF8">
              <w:rPr>
                <w:noProof/>
                <w:webHidden/>
              </w:rPr>
              <w:fldChar w:fldCharType="begin"/>
            </w:r>
            <w:r w:rsidR="00156EF8">
              <w:rPr>
                <w:noProof/>
                <w:webHidden/>
              </w:rPr>
              <w:instrText xml:space="preserve"> PAGEREF _Toc373322895 \h </w:instrText>
            </w:r>
            <w:r w:rsidR="00156EF8">
              <w:rPr>
                <w:noProof/>
                <w:webHidden/>
              </w:rPr>
            </w:r>
            <w:r w:rsidR="00156EF8">
              <w:rPr>
                <w:noProof/>
                <w:webHidden/>
              </w:rPr>
              <w:fldChar w:fldCharType="separate"/>
            </w:r>
            <w:r w:rsidR="00156EF8">
              <w:rPr>
                <w:noProof/>
                <w:webHidden/>
              </w:rPr>
              <w:t>3</w:t>
            </w:r>
            <w:r w:rsidR="00156EF8">
              <w:rPr>
                <w:noProof/>
                <w:webHidden/>
              </w:rPr>
              <w:fldChar w:fldCharType="end"/>
            </w:r>
          </w:hyperlink>
        </w:p>
        <w:p w:rsidR="00156EF8" w:rsidRDefault="003E3D75">
          <w:pPr>
            <w:pStyle w:val="TOC2"/>
            <w:tabs>
              <w:tab w:val="left" w:pos="660"/>
              <w:tab w:val="right" w:leader="dot" w:pos="9016"/>
            </w:tabs>
            <w:rPr>
              <w:noProof/>
              <w:sz w:val="22"/>
              <w:szCs w:val="22"/>
              <w:lang w:eastAsia="en-AU"/>
            </w:rPr>
          </w:pPr>
          <w:hyperlink w:anchor="_Toc373322896" w:history="1">
            <w:r w:rsidR="00156EF8" w:rsidRPr="005D0561">
              <w:rPr>
                <w:rStyle w:val="Hyperlink"/>
                <w:noProof/>
              </w:rPr>
              <w:t>b.</w:t>
            </w:r>
            <w:r w:rsidR="00156EF8">
              <w:rPr>
                <w:noProof/>
                <w:sz w:val="22"/>
                <w:szCs w:val="22"/>
                <w:lang w:eastAsia="en-AU"/>
              </w:rPr>
              <w:tab/>
            </w:r>
            <w:r w:rsidR="00156EF8" w:rsidRPr="005D0561">
              <w:rPr>
                <w:rStyle w:val="Hyperlink"/>
                <w:noProof/>
              </w:rPr>
              <w:t>Consequences of Industry Closing</w:t>
            </w:r>
            <w:r w:rsidR="00156EF8">
              <w:rPr>
                <w:noProof/>
                <w:webHidden/>
              </w:rPr>
              <w:tab/>
            </w:r>
            <w:r w:rsidR="00156EF8">
              <w:rPr>
                <w:noProof/>
                <w:webHidden/>
              </w:rPr>
              <w:fldChar w:fldCharType="begin"/>
            </w:r>
            <w:r w:rsidR="00156EF8">
              <w:rPr>
                <w:noProof/>
                <w:webHidden/>
              </w:rPr>
              <w:instrText xml:space="preserve"> PAGEREF _Toc373322896 \h </w:instrText>
            </w:r>
            <w:r w:rsidR="00156EF8">
              <w:rPr>
                <w:noProof/>
                <w:webHidden/>
              </w:rPr>
            </w:r>
            <w:r w:rsidR="00156EF8">
              <w:rPr>
                <w:noProof/>
                <w:webHidden/>
              </w:rPr>
              <w:fldChar w:fldCharType="separate"/>
            </w:r>
            <w:r w:rsidR="00156EF8">
              <w:rPr>
                <w:noProof/>
                <w:webHidden/>
              </w:rPr>
              <w:t>5</w:t>
            </w:r>
            <w:r w:rsidR="00156EF8">
              <w:rPr>
                <w:noProof/>
                <w:webHidden/>
              </w:rPr>
              <w:fldChar w:fldCharType="end"/>
            </w:r>
          </w:hyperlink>
        </w:p>
        <w:p w:rsidR="00156EF8" w:rsidRDefault="003E3D75">
          <w:pPr>
            <w:pStyle w:val="TOC1"/>
            <w:tabs>
              <w:tab w:val="right" w:leader="dot" w:pos="9016"/>
            </w:tabs>
            <w:rPr>
              <w:noProof/>
              <w:sz w:val="22"/>
              <w:szCs w:val="22"/>
              <w:lang w:eastAsia="en-AU"/>
            </w:rPr>
          </w:pPr>
          <w:hyperlink w:anchor="_Toc373322897" w:history="1">
            <w:r w:rsidR="00156EF8" w:rsidRPr="005D0561">
              <w:rPr>
                <w:rStyle w:val="Hyperlink"/>
                <w:noProof/>
              </w:rPr>
              <w:t>Benefits of the Australian Automotive Industry</w:t>
            </w:r>
            <w:r w:rsidR="00156EF8">
              <w:rPr>
                <w:noProof/>
                <w:webHidden/>
              </w:rPr>
              <w:tab/>
            </w:r>
            <w:r w:rsidR="00156EF8">
              <w:rPr>
                <w:noProof/>
                <w:webHidden/>
              </w:rPr>
              <w:fldChar w:fldCharType="begin"/>
            </w:r>
            <w:r w:rsidR="00156EF8">
              <w:rPr>
                <w:noProof/>
                <w:webHidden/>
              </w:rPr>
              <w:instrText xml:space="preserve"> PAGEREF _Toc373322897 \h </w:instrText>
            </w:r>
            <w:r w:rsidR="00156EF8">
              <w:rPr>
                <w:noProof/>
                <w:webHidden/>
              </w:rPr>
            </w:r>
            <w:r w:rsidR="00156EF8">
              <w:rPr>
                <w:noProof/>
                <w:webHidden/>
              </w:rPr>
              <w:fldChar w:fldCharType="separate"/>
            </w:r>
            <w:r w:rsidR="00156EF8">
              <w:rPr>
                <w:noProof/>
                <w:webHidden/>
              </w:rPr>
              <w:t>6</w:t>
            </w:r>
            <w:r w:rsidR="00156EF8">
              <w:rPr>
                <w:noProof/>
                <w:webHidden/>
              </w:rPr>
              <w:fldChar w:fldCharType="end"/>
            </w:r>
          </w:hyperlink>
        </w:p>
        <w:p w:rsidR="00156EF8" w:rsidRDefault="003E3D75">
          <w:pPr>
            <w:pStyle w:val="TOC2"/>
            <w:tabs>
              <w:tab w:val="left" w:pos="660"/>
              <w:tab w:val="right" w:leader="dot" w:pos="9016"/>
            </w:tabs>
            <w:rPr>
              <w:noProof/>
              <w:sz w:val="22"/>
              <w:szCs w:val="22"/>
              <w:lang w:eastAsia="en-AU"/>
            </w:rPr>
          </w:pPr>
          <w:hyperlink w:anchor="_Toc373322898" w:history="1">
            <w:r w:rsidR="00156EF8" w:rsidRPr="005D0561">
              <w:rPr>
                <w:rStyle w:val="Hyperlink"/>
                <w:noProof/>
              </w:rPr>
              <w:t>a.</w:t>
            </w:r>
            <w:r w:rsidR="00156EF8">
              <w:rPr>
                <w:noProof/>
                <w:sz w:val="22"/>
                <w:szCs w:val="22"/>
                <w:lang w:eastAsia="en-AU"/>
              </w:rPr>
              <w:tab/>
            </w:r>
            <w:r w:rsidR="00156EF8" w:rsidRPr="005D0561">
              <w:rPr>
                <w:rStyle w:val="Hyperlink"/>
                <w:noProof/>
              </w:rPr>
              <w:t>National Security</w:t>
            </w:r>
            <w:r w:rsidR="00156EF8">
              <w:rPr>
                <w:noProof/>
                <w:webHidden/>
              </w:rPr>
              <w:tab/>
            </w:r>
            <w:r w:rsidR="00156EF8">
              <w:rPr>
                <w:noProof/>
                <w:webHidden/>
              </w:rPr>
              <w:fldChar w:fldCharType="begin"/>
            </w:r>
            <w:r w:rsidR="00156EF8">
              <w:rPr>
                <w:noProof/>
                <w:webHidden/>
              </w:rPr>
              <w:instrText xml:space="preserve"> PAGEREF _Toc373322898 \h </w:instrText>
            </w:r>
            <w:r w:rsidR="00156EF8">
              <w:rPr>
                <w:noProof/>
                <w:webHidden/>
              </w:rPr>
            </w:r>
            <w:r w:rsidR="00156EF8">
              <w:rPr>
                <w:noProof/>
                <w:webHidden/>
              </w:rPr>
              <w:fldChar w:fldCharType="separate"/>
            </w:r>
            <w:r w:rsidR="00156EF8">
              <w:rPr>
                <w:noProof/>
                <w:webHidden/>
              </w:rPr>
              <w:t>6</w:t>
            </w:r>
            <w:r w:rsidR="00156EF8">
              <w:rPr>
                <w:noProof/>
                <w:webHidden/>
              </w:rPr>
              <w:fldChar w:fldCharType="end"/>
            </w:r>
          </w:hyperlink>
        </w:p>
        <w:p w:rsidR="00156EF8" w:rsidRDefault="003E3D75">
          <w:pPr>
            <w:pStyle w:val="TOC2"/>
            <w:tabs>
              <w:tab w:val="left" w:pos="660"/>
              <w:tab w:val="right" w:leader="dot" w:pos="9016"/>
            </w:tabs>
            <w:rPr>
              <w:noProof/>
              <w:sz w:val="22"/>
              <w:szCs w:val="22"/>
              <w:lang w:eastAsia="en-AU"/>
            </w:rPr>
          </w:pPr>
          <w:hyperlink w:anchor="_Toc373322899" w:history="1">
            <w:r w:rsidR="00156EF8" w:rsidRPr="005D0561">
              <w:rPr>
                <w:rStyle w:val="Hyperlink"/>
                <w:noProof/>
              </w:rPr>
              <w:t>b.</w:t>
            </w:r>
            <w:r w:rsidR="00156EF8">
              <w:rPr>
                <w:noProof/>
                <w:sz w:val="22"/>
                <w:szCs w:val="22"/>
                <w:lang w:eastAsia="en-AU"/>
              </w:rPr>
              <w:tab/>
            </w:r>
            <w:r w:rsidR="00156EF8" w:rsidRPr="005D0561">
              <w:rPr>
                <w:rStyle w:val="Hyperlink"/>
                <w:noProof/>
              </w:rPr>
              <w:t>Economy</w:t>
            </w:r>
            <w:r w:rsidR="00156EF8">
              <w:rPr>
                <w:noProof/>
                <w:webHidden/>
              </w:rPr>
              <w:tab/>
            </w:r>
            <w:r w:rsidR="00156EF8">
              <w:rPr>
                <w:noProof/>
                <w:webHidden/>
              </w:rPr>
              <w:fldChar w:fldCharType="begin"/>
            </w:r>
            <w:r w:rsidR="00156EF8">
              <w:rPr>
                <w:noProof/>
                <w:webHidden/>
              </w:rPr>
              <w:instrText xml:space="preserve"> PAGEREF _Toc373322899 \h </w:instrText>
            </w:r>
            <w:r w:rsidR="00156EF8">
              <w:rPr>
                <w:noProof/>
                <w:webHidden/>
              </w:rPr>
            </w:r>
            <w:r w:rsidR="00156EF8">
              <w:rPr>
                <w:noProof/>
                <w:webHidden/>
              </w:rPr>
              <w:fldChar w:fldCharType="separate"/>
            </w:r>
            <w:r w:rsidR="00156EF8">
              <w:rPr>
                <w:noProof/>
                <w:webHidden/>
              </w:rPr>
              <w:t>6</w:t>
            </w:r>
            <w:r w:rsidR="00156EF8">
              <w:rPr>
                <w:noProof/>
                <w:webHidden/>
              </w:rPr>
              <w:fldChar w:fldCharType="end"/>
            </w:r>
          </w:hyperlink>
        </w:p>
        <w:p w:rsidR="00156EF8" w:rsidRDefault="003E3D75">
          <w:pPr>
            <w:pStyle w:val="TOC2"/>
            <w:tabs>
              <w:tab w:val="left" w:pos="660"/>
              <w:tab w:val="right" w:leader="dot" w:pos="9016"/>
            </w:tabs>
            <w:rPr>
              <w:noProof/>
              <w:sz w:val="22"/>
              <w:szCs w:val="22"/>
              <w:lang w:eastAsia="en-AU"/>
            </w:rPr>
          </w:pPr>
          <w:hyperlink w:anchor="_Toc373322900" w:history="1">
            <w:r w:rsidR="00156EF8" w:rsidRPr="005D0561">
              <w:rPr>
                <w:rStyle w:val="Hyperlink"/>
                <w:noProof/>
              </w:rPr>
              <w:t>c.</w:t>
            </w:r>
            <w:r w:rsidR="00156EF8">
              <w:rPr>
                <w:noProof/>
                <w:sz w:val="22"/>
                <w:szCs w:val="22"/>
                <w:lang w:eastAsia="en-AU"/>
              </w:rPr>
              <w:tab/>
            </w:r>
            <w:r w:rsidR="00156EF8" w:rsidRPr="005D0561">
              <w:rPr>
                <w:rStyle w:val="Hyperlink"/>
                <w:noProof/>
              </w:rPr>
              <w:t>Australia’s Natural Advantage</w:t>
            </w:r>
            <w:r w:rsidR="00156EF8">
              <w:rPr>
                <w:noProof/>
                <w:webHidden/>
              </w:rPr>
              <w:tab/>
            </w:r>
            <w:r w:rsidR="00156EF8">
              <w:rPr>
                <w:noProof/>
                <w:webHidden/>
              </w:rPr>
              <w:fldChar w:fldCharType="begin"/>
            </w:r>
            <w:r w:rsidR="00156EF8">
              <w:rPr>
                <w:noProof/>
                <w:webHidden/>
              </w:rPr>
              <w:instrText xml:space="preserve"> PAGEREF _Toc373322900 \h </w:instrText>
            </w:r>
            <w:r w:rsidR="00156EF8">
              <w:rPr>
                <w:noProof/>
                <w:webHidden/>
              </w:rPr>
            </w:r>
            <w:r w:rsidR="00156EF8">
              <w:rPr>
                <w:noProof/>
                <w:webHidden/>
              </w:rPr>
              <w:fldChar w:fldCharType="separate"/>
            </w:r>
            <w:r w:rsidR="00156EF8">
              <w:rPr>
                <w:noProof/>
                <w:webHidden/>
              </w:rPr>
              <w:t>6</w:t>
            </w:r>
            <w:r w:rsidR="00156EF8">
              <w:rPr>
                <w:noProof/>
                <w:webHidden/>
              </w:rPr>
              <w:fldChar w:fldCharType="end"/>
            </w:r>
          </w:hyperlink>
        </w:p>
        <w:p w:rsidR="00156EF8" w:rsidRDefault="003E3D75">
          <w:pPr>
            <w:pStyle w:val="TOC1"/>
            <w:tabs>
              <w:tab w:val="right" w:leader="dot" w:pos="9016"/>
            </w:tabs>
            <w:rPr>
              <w:noProof/>
              <w:sz w:val="22"/>
              <w:szCs w:val="22"/>
              <w:lang w:eastAsia="en-AU"/>
            </w:rPr>
          </w:pPr>
          <w:hyperlink w:anchor="_Toc373322901" w:history="1">
            <w:r w:rsidR="00156EF8" w:rsidRPr="005D0561">
              <w:rPr>
                <w:rStyle w:val="Hyperlink"/>
                <w:noProof/>
              </w:rPr>
              <w:t>What is Required to Remain Competitive and Successful in the Future</w:t>
            </w:r>
            <w:r w:rsidR="00156EF8">
              <w:rPr>
                <w:noProof/>
                <w:webHidden/>
              </w:rPr>
              <w:tab/>
            </w:r>
            <w:r w:rsidR="00156EF8">
              <w:rPr>
                <w:noProof/>
                <w:webHidden/>
              </w:rPr>
              <w:fldChar w:fldCharType="begin"/>
            </w:r>
            <w:r w:rsidR="00156EF8">
              <w:rPr>
                <w:noProof/>
                <w:webHidden/>
              </w:rPr>
              <w:instrText xml:space="preserve"> PAGEREF _Toc373322901 \h </w:instrText>
            </w:r>
            <w:r w:rsidR="00156EF8">
              <w:rPr>
                <w:noProof/>
                <w:webHidden/>
              </w:rPr>
            </w:r>
            <w:r w:rsidR="00156EF8">
              <w:rPr>
                <w:noProof/>
                <w:webHidden/>
              </w:rPr>
              <w:fldChar w:fldCharType="separate"/>
            </w:r>
            <w:r w:rsidR="00156EF8">
              <w:rPr>
                <w:noProof/>
                <w:webHidden/>
              </w:rPr>
              <w:t>7</w:t>
            </w:r>
            <w:r w:rsidR="00156EF8">
              <w:rPr>
                <w:noProof/>
                <w:webHidden/>
              </w:rPr>
              <w:fldChar w:fldCharType="end"/>
            </w:r>
          </w:hyperlink>
        </w:p>
        <w:p w:rsidR="00156EF8" w:rsidRDefault="003E3D75">
          <w:pPr>
            <w:pStyle w:val="TOC1"/>
            <w:tabs>
              <w:tab w:val="right" w:leader="dot" w:pos="9016"/>
            </w:tabs>
            <w:rPr>
              <w:noProof/>
              <w:sz w:val="22"/>
              <w:szCs w:val="22"/>
              <w:lang w:eastAsia="en-AU"/>
            </w:rPr>
          </w:pPr>
          <w:hyperlink w:anchor="_Toc373322902" w:history="1">
            <w:r w:rsidR="00156EF8" w:rsidRPr="005D0561">
              <w:rPr>
                <w:rStyle w:val="Hyperlink"/>
                <w:noProof/>
              </w:rPr>
              <w:t>Conclusion</w:t>
            </w:r>
            <w:r w:rsidR="00156EF8">
              <w:rPr>
                <w:noProof/>
                <w:webHidden/>
              </w:rPr>
              <w:tab/>
            </w:r>
            <w:r w:rsidR="00156EF8">
              <w:rPr>
                <w:noProof/>
                <w:webHidden/>
              </w:rPr>
              <w:fldChar w:fldCharType="begin"/>
            </w:r>
            <w:r w:rsidR="00156EF8">
              <w:rPr>
                <w:noProof/>
                <w:webHidden/>
              </w:rPr>
              <w:instrText xml:space="preserve"> PAGEREF _Toc373322902 \h </w:instrText>
            </w:r>
            <w:r w:rsidR="00156EF8">
              <w:rPr>
                <w:noProof/>
                <w:webHidden/>
              </w:rPr>
            </w:r>
            <w:r w:rsidR="00156EF8">
              <w:rPr>
                <w:noProof/>
                <w:webHidden/>
              </w:rPr>
              <w:fldChar w:fldCharType="separate"/>
            </w:r>
            <w:r w:rsidR="00156EF8">
              <w:rPr>
                <w:noProof/>
                <w:webHidden/>
              </w:rPr>
              <w:t>7</w:t>
            </w:r>
            <w:r w:rsidR="00156EF8">
              <w:rPr>
                <w:noProof/>
                <w:webHidden/>
              </w:rPr>
              <w:fldChar w:fldCharType="end"/>
            </w:r>
          </w:hyperlink>
        </w:p>
        <w:p w:rsidR="005B16D1" w:rsidRDefault="002A5415">
          <w:pPr>
            <w:rPr>
              <w:b/>
              <w:bCs/>
              <w:noProof/>
            </w:rPr>
          </w:pPr>
          <w:r>
            <w:rPr>
              <w:b/>
              <w:bCs/>
              <w:noProof/>
            </w:rPr>
            <w:fldChar w:fldCharType="end"/>
          </w:r>
        </w:p>
        <w:p w:rsidR="0087457E" w:rsidRDefault="003E3D75"/>
      </w:sdtContent>
    </w:sdt>
    <w:tbl>
      <w:tblPr>
        <w:tblpPr w:leftFromText="187" w:rightFromText="187" w:horzAnchor="margin" w:tblpXSpec="center" w:tblpYSpec="bottom"/>
        <w:tblW w:w="5000" w:type="pct"/>
        <w:tblLook w:val="04A0" w:firstRow="1" w:lastRow="0" w:firstColumn="1" w:lastColumn="0" w:noHBand="0" w:noVBand="1"/>
      </w:tblPr>
      <w:tblGrid>
        <w:gridCol w:w="9242"/>
      </w:tblGrid>
      <w:tr w:rsidR="0087457E">
        <w:tc>
          <w:tcPr>
            <w:tcW w:w="5000" w:type="pct"/>
          </w:tcPr>
          <w:p w:rsidR="0087457E" w:rsidRDefault="0087457E">
            <w:pPr>
              <w:pStyle w:val="NoSpacing"/>
            </w:pPr>
          </w:p>
        </w:tc>
      </w:tr>
    </w:tbl>
    <w:p w:rsidR="0053793B" w:rsidRDefault="0087457E" w:rsidP="0087457E">
      <w:pPr>
        <w:pStyle w:val="Heading1"/>
      </w:pPr>
      <w:bookmarkStart w:id="1" w:name="_Toc373322891"/>
      <w:r>
        <w:t>SAE</w:t>
      </w:r>
      <w:r w:rsidR="00B225A1">
        <w:t>-</w:t>
      </w:r>
      <w:r>
        <w:t xml:space="preserve">A </w:t>
      </w:r>
      <w:r w:rsidR="004371DF">
        <w:t>and its Focus</w:t>
      </w:r>
      <w:bookmarkEnd w:id="1"/>
    </w:p>
    <w:p w:rsidR="00200DEB" w:rsidRPr="00E4683C" w:rsidRDefault="00200DEB" w:rsidP="00AE71AA">
      <w:pPr>
        <w:jc w:val="both"/>
      </w:pPr>
      <w:r w:rsidRPr="00E4683C">
        <w:t xml:space="preserve">Established in </w:t>
      </w:r>
      <w:r w:rsidR="000B3AC7" w:rsidRPr="00E4683C">
        <w:t xml:space="preserve">the US in </w:t>
      </w:r>
      <w:r w:rsidRPr="00E4683C">
        <w:t xml:space="preserve">1905, the Society of Automotive Engineers </w:t>
      </w:r>
      <w:r w:rsidR="002D5BBC" w:rsidRPr="00E4683C">
        <w:t xml:space="preserve">(SAE) </w:t>
      </w:r>
      <w:r w:rsidR="00765E9B" w:rsidRPr="00E4683C">
        <w:t xml:space="preserve">International </w:t>
      </w:r>
      <w:r w:rsidR="00CD5AC9" w:rsidRPr="00E4683C">
        <w:t xml:space="preserve">has </w:t>
      </w:r>
      <w:r w:rsidR="005B16D1">
        <w:t>more than</w:t>
      </w:r>
      <w:r w:rsidR="00CD5AC9" w:rsidRPr="00E4683C">
        <w:t xml:space="preserve"> 100,000 members:</w:t>
      </w:r>
      <w:r w:rsidR="00765E9B" w:rsidRPr="00E4683C">
        <w:t xml:space="preserve"> scientists, engineers, and technicians that advances vehicle knowledge in a politically neutral form for the benefit of society.</w:t>
      </w:r>
    </w:p>
    <w:p w:rsidR="00765E9B" w:rsidRDefault="00765E9B" w:rsidP="00AE71AA">
      <w:pPr>
        <w:jc w:val="both"/>
      </w:pPr>
      <w:r>
        <w:t>The organisation is a leader in con</w:t>
      </w:r>
      <w:r w:rsidR="00127166">
        <w:t xml:space="preserve">necting and educating </w:t>
      </w:r>
      <w:r w:rsidR="00515F00">
        <w:t>engineers, technicians and scientists</w:t>
      </w:r>
      <w:r w:rsidR="00127166">
        <w:t xml:space="preserve"> </w:t>
      </w:r>
      <w:r>
        <w:t>while promoting, developing and advancing automotive engineering.</w:t>
      </w:r>
      <w:r w:rsidR="00453F51">
        <w:t xml:space="preserve">  </w:t>
      </w:r>
    </w:p>
    <w:p w:rsidR="00765E9B" w:rsidRPr="00E4683C" w:rsidRDefault="00127166" w:rsidP="00AE71AA">
      <w:pPr>
        <w:jc w:val="both"/>
      </w:pPr>
      <w:r w:rsidRPr="00E4683C">
        <w:t>SAE-A</w:t>
      </w:r>
      <w:r w:rsidR="009626D6" w:rsidRPr="00E4683C">
        <w:t xml:space="preserve">ustralasia is the third oldest </w:t>
      </w:r>
      <w:r w:rsidR="002D5BBC" w:rsidRPr="00E4683C">
        <w:t>automotive engineering society</w:t>
      </w:r>
      <w:r w:rsidR="00D009CF">
        <w:t xml:space="preserve"> worldwide, founded in 1927 and</w:t>
      </w:r>
      <w:r w:rsidRPr="00E4683C">
        <w:t xml:space="preserve"> </w:t>
      </w:r>
      <w:r w:rsidR="00453F51" w:rsidRPr="00E4683C">
        <w:t xml:space="preserve">currently </w:t>
      </w:r>
      <w:r w:rsidR="00941C94" w:rsidRPr="00E4683C">
        <w:t>represents</w:t>
      </w:r>
      <w:r w:rsidR="00453F51" w:rsidRPr="00E4683C">
        <w:t xml:space="preserve"> </w:t>
      </w:r>
      <w:r w:rsidR="005206A6" w:rsidRPr="00E4683C">
        <w:t>1,500</w:t>
      </w:r>
      <w:r w:rsidRPr="00E4683C">
        <w:t xml:space="preserve"> </w:t>
      </w:r>
      <w:r w:rsidR="009559B1">
        <w:t xml:space="preserve">private and around 60 corporate </w:t>
      </w:r>
      <w:r w:rsidRPr="00E4683C">
        <w:t>members from all facets of the</w:t>
      </w:r>
      <w:r w:rsidR="008A4205">
        <w:t xml:space="preserve"> automotive industry, including</w:t>
      </w:r>
      <w:r w:rsidRPr="00E4683C">
        <w:t xml:space="preserve"> </w:t>
      </w:r>
      <w:r w:rsidR="00915459" w:rsidRPr="00E4683C">
        <w:t xml:space="preserve">engineers, </w:t>
      </w:r>
      <w:r w:rsidRPr="00E4683C">
        <w:t xml:space="preserve">designers, manufacturers, </w:t>
      </w:r>
      <w:r w:rsidR="009626D6" w:rsidRPr="00E4683C">
        <w:t>researchers</w:t>
      </w:r>
      <w:r w:rsidRPr="00E4683C">
        <w:t xml:space="preserve">, fuel &amp; oil suppliers, service providers, road </w:t>
      </w:r>
      <w:r w:rsidR="00E4683C">
        <w:t>infrastructure engineering</w:t>
      </w:r>
      <w:r w:rsidRPr="00E4683C">
        <w:t xml:space="preserve"> and engineering &amp; science students.</w:t>
      </w:r>
    </w:p>
    <w:p w:rsidR="005B16D1" w:rsidRDefault="00127166" w:rsidP="00AE71AA">
      <w:pPr>
        <w:pStyle w:val="NoSpacing"/>
        <w:jc w:val="both"/>
      </w:pPr>
      <w:r>
        <w:t>Key objectives of the SAE-A are to:</w:t>
      </w:r>
    </w:p>
    <w:p w:rsidR="00127166" w:rsidRDefault="00127166" w:rsidP="00AE71AA">
      <w:pPr>
        <w:pStyle w:val="NoSpacing"/>
        <w:numPr>
          <w:ilvl w:val="0"/>
          <w:numId w:val="9"/>
        </w:numPr>
        <w:jc w:val="both"/>
      </w:pPr>
      <w:r>
        <w:t>Advance the automotive industry in Australia by encouraging development and delivery of</w:t>
      </w:r>
      <w:r w:rsidR="005206A6">
        <w:t xml:space="preserve"> engineering</w:t>
      </w:r>
      <w:r>
        <w:t xml:space="preserve"> mobility to the community</w:t>
      </w:r>
    </w:p>
    <w:p w:rsidR="000B3AC7" w:rsidRDefault="00127166" w:rsidP="00AE71AA">
      <w:pPr>
        <w:pStyle w:val="ListParagraph"/>
        <w:numPr>
          <w:ilvl w:val="0"/>
          <w:numId w:val="9"/>
        </w:numPr>
        <w:autoSpaceDE w:val="0"/>
        <w:autoSpaceDN w:val="0"/>
        <w:adjustRightInd w:val="0"/>
        <w:spacing w:before="0" w:after="0" w:line="240" w:lineRule="auto"/>
        <w:jc w:val="both"/>
      </w:pPr>
      <w:r>
        <w:t>Facilitate the exchange of ideas between SAE-A members and the community in general</w:t>
      </w:r>
      <w:r w:rsidR="000B3AC7">
        <w:t xml:space="preserve"> </w:t>
      </w:r>
    </w:p>
    <w:p w:rsidR="00C34A4A" w:rsidRPr="004417DC" w:rsidRDefault="00C34A4A" w:rsidP="00AE71AA">
      <w:pPr>
        <w:pStyle w:val="ListParagraph"/>
        <w:numPr>
          <w:ilvl w:val="0"/>
          <w:numId w:val="9"/>
        </w:numPr>
        <w:autoSpaceDE w:val="0"/>
        <w:autoSpaceDN w:val="0"/>
        <w:adjustRightInd w:val="0"/>
        <w:spacing w:before="0" w:after="0" w:line="240" w:lineRule="auto"/>
        <w:jc w:val="both"/>
      </w:pPr>
      <w:r w:rsidRPr="004417DC">
        <w:rPr>
          <w:rFonts w:cs="Tahoma"/>
          <w:lang w:val="en-US"/>
        </w:rPr>
        <w:t>Promote the importance of automotive research and development in improving environmental</w:t>
      </w:r>
      <w:r w:rsidR="004417DC">
        <w:rPr>
          <w:rFonts w:cs="Tahoma"/>
          <w:lang w:val="en-US"/>
        </w:rPr>
        <w:t>,</w:t>
      </w:r>
      <w:r w:rsidRPr="004417DC">
        <w:rPr>
          <w:rFonts w:cs="Tahoma"/>
          <w:lang w:val="en-US"/>
        </w:rPr>
        <w:t xml:space="preserve"> energy sustainability</w:t>
      </w:r>
      <w:r w:rsidR="004417DC">
        <w:rPr>
          <w:rFonts w:cs="Tahoma"/>
          <w:lang w:val="en-US"/>
        </w:rPr>
        <w:t xml:space="preserve"> and cost-of-ownership</w:t>
      </w:r>
      <w:r w:rsidRPr="004417DC">
        <w:rPr>
          <w:rFonts w:cs="Tahoma"/>
          <w:lang w:val="en-US"/>
        </w:rPr>
        <w:t xml:space="preserve"> outcomes</w:t>
      </w:r>
      <w:r w:rsidR="004417DC">
        <w:rPr>
          <w:rFonts w:cs="Tahoma"/>
          <w:lang w:val="en-US"/>
        </w:rPr>
        <w:t xml:space="preserve"> in the community</w:t>
      </w:r>
    </w:p>
    <w:p w:rsidR="00200DEB" w:rsidRDefault="00127166" w:rsidP="00AE71AA">
      <w:pPr>
        <w:numPr>
          <w:ilvl w:val="0"/>
          <w:numId w:val="9"/>
        </w:numPr>
        <w:autoSpaceDE w:val="0"/>
        <w:autoSpaceDN w:val="0"/>
        <w:adjustRightInd w:val="0"/>
        <w:spacing w:before="0" w:after="0" w:line="240" w:lineRule="auto"/>
        <w:jc w:val="both"/>
      </w:pPr>
      <w:r>
        <w:t>Recognise and reward excellence in automotive innovation and development</w:t>
      </w:r>
    </w:p>
    <w:p w:rsidR="00A91ADF" w:rsidRDefault="00A91ADF" w:rsidP="00A91ADF">
      <w:pPr>
        <w:pStyle w:val="Heading1"/>
      </w:pPr>
      <w:bookmarkStart w:id="2" w:name="_Toc373322892"/>
      <w:r>
        <w:t>Submission Synopsis</w:t>
      </w:r>
      <w:bookmarkEnd w:id="2"/>
    </w:p>
    <w:p w:rsidR="00D91A71" w:rsidRDefault="007C15A4" w:rsidP="00871561">
      <w:pPr>
        <w:jc w:val="both"/>
      </w:pPr>
      <w:r>
        <w:t>The Australian automotive industry has a long history of leading edge innovation, with a number of worldwide ‘industry standard’ design features having originated in Australia.</w:t>
      </w:r>
      <w:r w:rsidR="00D91A71" w:rsidRPr="006F428D">
        <w:t xml:space="preserve">  In</w:t>
      </w:r>
      <w:r w:rsidR="00D91A71">
        <w:t xml:space="preserve"> order to foster the strategic importance of Australia’s knowledge, design, and development capability, it is important to recognise that</w:t>
      </w:r>
      <w:r w:rsidR="008A4205">
        <w:t xml:space="preserve"> in terms of policy, the</w:t>
      </w:r>
      <w:r w:rsidR="00D91A71">
        <w:t xml:space="preserve"> automotive engineering design,</w:t>
      </w:r>
      <w:r w:rsidR="008A4205">
        <w:t xml:space="preserve"> and research &amp; development fields,</w:t>
      </w:r>
      <w:r w:rsidR="00D91A71">
        <w:t xml:space="preserve"> </w:t>
      </w:r>
      <w:r w:rsidR="00E4683C">
        <w:t>could be separated from the production side of the</w:t>
      </w:r>
      <w:r w:rsidR="00D91A71">
        <w:t xml:space="preserve"> automotive manufacturing industry.</w:t>
      </w:r>
    </w:p>
    <w:p w:rsidR="008E5B9F" w:rsidRDefault="008E5B9F" w:rsidP="00871561">
      <w:pPr>
        <w:jc w:val="both"/>
      </w:pPr>
      <w:r>
        <w:t>The consequences of closure of the automotive industry</w:t>
      </w:r>
      <w:r w:rsidR="00915459">
        <w:t>, both manufacturing and engineering design,</w:t>
      </w:r>
      <w:r>
        <w:t xml:space="preserve"> to the Australian economy would be significant with a projected overall negative impact to the economy of $21.5 billion</w:t>
      </w:r>
      <w:r w:rsidR="00A2592B">
        <w:t>,</w:t>
      </w:r>
      <w:r>
        <w:t xml:space="preserve"> </w:t>
      </w:r>
      <w:r w:rsidR="00E4683C">
        <w:t xml:space="preserve">in </w:t>
      </w:r>
      <w:r w:rsidR="00A2592B">
        <w:t>net present value</w:t>
      </w:r>
      <w:r w:rsidR="00E4683C">
        <w:t xml:space="preserve"> terms</w:t>
      </w:r>
      <w:r w:rsidR="00A2592B">
        <w:t>,</w:t>
      </w:r>
      <w:r w:rsidR="00E4683C">
        <w:t xml:space="preserve"> by 2018.  A</w:t>
      </w:r>
      <w:r w:rsidR="00283761">
        <w:t>pproximately</w:t>
      </w:r>
      <w:r w:rsidR="00E4683C">
        <w:t xml:space="preserve"> 45</w:t>
      </w:r>
      <w:r w:rsidR="00283761">
        <w:t>,000 jobs would be terminated directly</w:t>
      </w:r>
      <w:r>
        <w:t xml:space="preserve">, </w:t>
      </w:r>
      <w:r w:rsidR="00283761">
        <w:t>with a further quarter of a million job losses in the support industries</w:t>
      </w:r>
      <w:r w:rsidR="00A2592B">
        <w:t xml:space="preserve"> and broader economy</w:t>
      </w:r>
      <w:r w:rsidR="00283761">
        <w:t>.</w:t>
      </w:r>
      <w:r>
        <w:t xml:space="preserve"> Additionally, a loss in </w:t>
      </w:r>
      <w:r w:rsidR="009340EA">
        <w:t xml:space="preserve">foreign and domestic </w:t>
      </w:r>
      <w:r w:rsidR="00283761">
        <w:t>student interest due to u</w:t>
      </w:r>
      <w:r>
        <w:t xml:space="preserve">niversities losing technology partners, and a reduction in the overall calibre of STEM </w:t>
      </w:r>
      <w:r w:rsidR="00915459">
        <w:t xml:space="preserve">(Science, Technology, Engineering and Manufacturing) </w:t>
      </w:r>
      <w:r>
        <w:t>students is anticipat</w:t>
      </w:r>
      <w:r w:rsidR="009340EA">
        <w:t>ed, as students seek alternative</w:t>
      </w:r>
      <w:r>
        <w:t xml:space="preserve"> industries</w:t>
      </w:r>
      <w:r w:rsidR="009340EA">
        <w:t>, which would in turn lead to a long term loss in engineering capability for Australia.</w:t>
      </w:r>
    </w:p>
    <w:p w:rsidR="008E5B9F" w:rsidRDefault="008E5B9F" w:rsidP="00871561">
      <w:pPr>
        <w:jc w:val="both"/>
      </w:pPr>
      <w:r>
        <w:t xml:space="preserve">Australia has many natural advantages in designing and developing vehicles, particularly for the Asian and </w:t>
      </w:r>
      <w:r>
        <w:lastRenderedPageBreak/>
        <w:t xml:space="preserve">Middle Eastern markets.  </w:t>
      </w:r>
      <w:r w:rsidR="00871561">
        <w:t>We</w:t>
      </w:r>
      <w:r>
        <w:t xml:space="preserve"> should leverage these advantages to continue developing vehicles that are considered premium vehicles in the international marketplace.</w:t>
      </w:r>
    </w:p>
    <w:p w:rsidR="00915459" w:rsidRDefault="00871561" w:rsidP="00871561">
      <w:pPr>
        <w:jc w:val="both"/>
      </w:pPr>
      <w:r>
        <w:t xml:space="preserve">It is important to ensure </w:t>
      </w:r>
      <w:r w:rsidR="00533E1B">
        <w:t>that the right policy framework</w:t>
      </w:r>
      <w:r>
        <w:t xml:space="preserve"> exist</w:t>
      </w:r>
      <w:r w:rsidR="00533E1B">
        <w:t>s</w:t>
      </w:r>
      <w:r>
        <w:t xml:space="preserve"> to promote and support local design and development of vehicles t</w:t>
      </w:r>
      <w:r w:rsidRPr="006F428D">
        <w:t>hat can be sold without impediment in the global marketplace.  Policy certainty, and addressing Australia’s high energy costs and artificially high dollar would</w:t>
      </w:r>
      <w:r w:rsidR="006F428D" w:rsidRPr="006F428D">
        <w:t xml:space="preserve"> encourage and assist businesses operating in this country</w:t>
      </w:r>
      <w:r w:rsidR="00F25D5C" w:rsidRPr="006F428D">
        <w:t xml:space="preserve">. </w:t>
      </w:r>
      <w:r w:rsidRPr="006F428D">
        <w:t>Government</w:t>
      </w:r>
      <w:r>
        <w:t xml:space="preserve"> departments following through on commitments to ‘buy Australian’ vehicles for Government fleets would be a step in the right direction, given that only </w:t>
      </w:r>
      <w:r w:rsidR="00C836B3">
        <w:t>6</w:t>
      </w:r>
      <w:r w:rsidR="002942B3">
        <w:t>5</w:t>
      </w:r>
      <w:r w:rsidR="00C836B3">
        <w:t>% of the 2013</w:t>
      </w:r>
      <w:r>
        <w:t xml:space="preserve"> </w:t>
      </w:r>
      <w:r w:rsidR="00533E1B">
        <w:t>f</w:t>
      </w:r>
      <w:r w:rsidR="005B16D1">
        <w:t xml:space="preserve">ederal </w:t>
      </w:r>
      <w:r>
        <w:t>fleet was Australian made.</w:t>
      </w:r>
    </w:p>
    <w:p w:rsidR="00871561" w:rsidRPr="00E4683C" w:rsidRDefault="00F25D5C" w:rsidP="00871561">
      <w:pPr>
        <w:jc w:val="both"/>
        <w:rPr>
          <w:b/>
        </w:rPr>
      </w:pPr>
      <w:r w:rsidRPr="00E4683C">
        <w:rPr>
          <w:b/>
        </w:rPr>
        <w:t>Government investment into the automotive industry should be provided commensurate with the strategic importance of knowledge, design, research &amp; development to Australia’s national security and capability</w:t>
      </w:r>
      <w:r w:rsidR="005206A6" w:rsidRPr="00E4683C">
        <w:rPr>
          <w:b/>
        </w:rPr>
        <w:t xml:space="preserve"> that it provides</w:t>
      </w:r>
      <w:r w:rsidRPr="00E4683C">
        <w:rPr>
          <w:b/>
        </w:rPr>
        <w:t xml:space="preserve">.  </w:t>
      </w:r>
      <w:r w:rsidR="00915459" w:rsidRPr="00E4683C">
        <w:rPr>
          <w:b/>
        </w:rPr>
        <w:t>Comparison with other developed nations such as Germany, the UK and the U</w:t>
      </w:r>
      <w:r w:rsidR="0037406E">
        <w:rPr>
          <w:b/>
        </w:rPr>
        <w:t>SA</w:t>
      </w:r>
      <w:r w:rsidR="00915459" w:rsidRPr="00E4683C">
        <w:rPr>
          <w:b/>
        </w:rPr>
        <w:t xml:space="preserve"> </w:t>
      </w:r>
      <w:r w:rsidR="00DC77BD">
        <w:rPr>
          <w:b/>
        </w:rPr>
        <w:t>p</w:t>
      </w:r>
      <w:r w:rsidR="00915459" w:rsidRPr="00E4683C">
        <w:rPr>
          <w:b/>
        </w:rPr>
        <w:t>rovide an indication as to what this level of support should be.</w:t>
      </w:r>
    </w:p>
    <w:p w:rsidR="007A0337" w:rsidRPr="00C836B3" w:rsidRDefault="00B225A1" w:rsidP="007A0337">
      <w:pPr>
        <w:pStyle w:val="Heading1"/>
      </w:pPr>
      <w:bookmarkStart w:id="3" w:name="_Toc373322893"/>
      <w:r w:rsidRPr="00C836B3">
        <w:t xml:space="preserve">Great </w:t>
      </w:r>
      <w:r w:rsidR="00E1483B" w:rsidRPr="00C836B3">
        <w:t>A</w:t>
      </w:r>
      <w:r w:rsidR="009559B1">
        <w:t>chievements</w:t>
      </w:r>
      <w:bookmarkEnd w:id="3"/>
    </w:p>
    <w:p w:rsidR="003877A9" w:rsidRDefault="009E1DD0" w:rsidP="007A0337">
      <w:pPr>
        <w:jc w:val="both"/>
      </w:pPr>
      <w:r w:rsidRPr="00267C45">
        <w:t>Australia</w:t>
      </w:r>
      <w:r w:rsidR="003877A9">
        <w:t xml:space="preserve"> is one of only 15 countries worldwide that is capable of achieving the entire life-cycle </w:t>
      </w:r>
      <w:r w:rsidR="00A95A96">
        <w:t>design, development</w:t>
      </w:r>
      <w:r w:rsidR="00533E1B">
        <w:t>,</w:t>
      </w:r>
      <w:r w:rsidR="00A95A96">
        <w:t xml:space="preserve"> and </w:t>
      </w:r>
      <w:r w:rsidR="00533E1B">
        <w:t>production of a motor vehicle.</w:t>
      </w:r>
      <w:r w:rsidR="003877A9">
        <w:t xml:space="preserve"> </w:t>
      </w:r>
      <w:r w:rsidR="00533E1B">
        <w:t xml:space="preserve">This involves </w:t>
      </w:r>
      <w:r w:rsidR="004A7260">
        <w:t>taking the project</w:t>
      </w:r>
      <w:r w:rsidR="00533E1B">
        <w:t xml:space="preserve"> from</w:t>
      </w:r>
      <w:r w:rsidR="003877A9">
        <w:t xml:space="preserve"> </w:t>
      </w:r>
      <w:r w:rsidR="00533E1B">
        <w:t>conception</w:t>
      </w:r>
      <w:r w:rsidR="003877A9">
        <w:t xml:space="preserve"> to a finished vehicle, including all safety and durability testing, delivery, and whole-of-life service.</w:t>
      </w:r>
    </w:p>
    <w:p w:rsidR="003877A9" w:rsidRDefault="003877A9" w:rsidP="007A0337">
      <w:pPr>
        <w:jc w:val="both"/>
      </w:pPr>
      <w:r>
        <w:t xml:space="preserve">Australia exports not only tangible items such as vehicles, components and systems, but also intangible items such as intellectual property in the form of </w:t>
      </w:r>
      <w:r w:rsidR="005C118A">
        <w:t>strategy, design</w:t>
      </w:r>
      <w:r>
        <w:t>, innovation, and test methodologies.</w:t>
      </w:r>
    </w:p>
    <w:p w:rsidR="009B085F" w:rsidRDefault="003877A9" w:rsidP="009B085F">
      <w:pPr>
        <w:jc w:val="both"/>
      </w:pPr>
      <w:r>
        <w:t>Australia can rightly be proud of its long history of vehicle design engineering, R&amp;D and manufacturing.</w:t>
      </w:r>
      <w:r w:rsidR="009B085F">
        <w:t xml:space="preserve"> </w:t>
      </w:r>
      <w:r w:rsidR="009559B1" w:rsidRPr="009559B1">
        <w:t>Since 2000 the automotive industry (OEMs, Tier1 and Tier2 suppliers) have lodged thousands of patents and other forms of intellectual property related to their R&amp;D.</w:t>
      </w:r>
      <w:r w:rsidR="009559B1" w:rsidRPr="00361F3F">
        <w:rPr>
          <w:color w:val="FF0000"/>
        </w:rPr>
        <w:t xml:space="preserve"> </w:t>
      </w:r>
      <w:r w:rsidR="009B085F">
        <w:t xml:space="preserve"> </w:t>
      </w:r>
      <w:r w:rsidR="009559B1">
        <w:t>There are</w:t>
      </w:r>
      <w:r w:rsidR="00E4683C">
        <w:t xml:space="preserve"> many </w:t>
      </w:r>
      <w:r w:rsidR="009B085F">
        <w:t>major achievements that have become ubiquitous</w:t>
      </w:r>
      <w:r w:rsidR="009559B1">
        <w:t>, some examples of these</w:t>
      </w:r>
      <w:r w:rsidR="009B085F">
        <w:t xml:space="preserve"> are:</w:t>
      </w:r>
    </w:p>
    <w:p w:rsidR="009B085F" w:rsidRDefault="000C738A" w:rsidP="009B085F">
      <w:pPr>
        <w:pStyle w:val="ListParagraph"/>
        <w:numPr>
          <w:ilvl w:val="0"/>
          <w:numId w:val="11"/>
        </w:numPr>
        <w:jc w:val="both"/>
      </w:pPr>
      <w:r>
        <w:t>In 1897, an Australian developed the differential, a fundamental part of all vehicles</w:t>
      </w:r>
      <w:r w:rsidR="009B085F">
        <w:t xml:space="preserve"> worldwide</w:t>
      </w:r>
      <w:r>
        <w:t xml:space="preserve"> even today, only to have another develop a</w:t>
      </w:r>
      <w:r w:rsidR="005C118A">
        <w:t>n air-activated</w:t>
      </w:r>
      <w:r>
        <w:t xml:space="preserve"> locking mechanism to stop it in 1982. </w:t>
      </w:r>
      <w:r w:rsidR="009B085F">
        <w:t xml:space="preserve"> </w:t>
      </w:r>
    </w:p>
    <w:p w:rsidR="005C118A" w:rsidRDefault="005C118A" w:rsidP="009B085F">
      <w:pPr>
        <w:pStyle w:val="ListParagraph"/>
        <w:numPr>
          <w:ilvl w:val="0"/>
          <w:numId w:val="11"/>
        </w:numPr>
        <w:jc w:val="both"/>
      </w:pPr>
      <w:r>
        <w:t xml:space="preserve">The ‘Ute’, the design of which was sparked by a farmer writing to Ford (Geelong) in 1932 suggesting a need for a vehicle that </w:t>
      </w:r>
      <w:r w:rsidR="00252F2F">
        <w:t>s</w:t>
      </w:r>
      <w:r>
        <w:t>he could use to go to church in on Sunday, and take pigs to market in on Monday.</w:t>
      </w:r>
    </w:p>
    <w:p w:rsidR="009B085F" w:rsidRPr="009559B1" w:rsidRDefault="00534F5C" w:rsidP="009B085F">
      <w:pPr>
        <w:pStyle w:val="ListParagraph"/>
        <w:numPr>
          <w:ilvl w:val="0"/>
          <w:numId w:val="11"/>
        </w:numPr>
        <w:jc w:val="both"/>
      </w:pPr>
      <w:r w:rsidRPr="009559B1">
        <w:t>In 1970 an Australian</w:t>
      </w:r>
      <w:r w:rsidR="00B225A1" w:rsidRPr="009559B1">
        <w:t xml:space="preserve"> invented the variable rati</w:t>
      </w:r>
      <w:r w:rsidR="009B085F" w:rsidRPr="009559B1">
        <w:t>o rack and pinion steering, which</w:t>
      </w:r>
      <w:r w:rsidR="00B225A1" w:rsidRPr="009559B1">
        <w:t xml:space="preserve"> was quickly adopted by manufacture</w:t>
      </w:r>
      <w:r w:rsidR="005C118A" w:rsidRPr="009559B1">
        <w:t>r</w:t>
      </w:r>
      <w:r w:rsidR="00B225A1" w:rsidRPr="009559B1">
        <w:t>s worldwide.</w:t>
      </w:r>
      <w:r w:rsidR="009B085F" w:rsidRPr="009559B1">
        <w:t xml:space="preserve">  </w:t>
      </w:r>
    </w:p>
    <w:p w:rsidR="009559B1" w:rsidRPr="009559B1" w:rsidRDefault="009559B1" w:rsidP="009559B1">
      <w:pPr>
        <w:pStyle w:val="ListParagraph"/>
        <w:numPr>
          <w:ilvl w:val="0"/>
          <w:numId w:val="11"/>
        </w:numPr>
        <w:jc w:val="both"/>
      </w:pPr>
      <w:r w:rsidRPr="009559B1">
        <w:t xml:space="preserve">In 1983 the first demonstration of the application of turbocharging to petrol engines for fuel efficiency through down-sizing and down-speeding </w:t>
      </w:r>
    </w:p>
    <w:p w:rsidR="009559B1" w:rsidRPr="009559B1" w:rsidRDefault="009559B1" w:rsidP="009559B1">
      <w:pPr>
        <w:pStyle w:val="ListParagraph"/>
        <w:numPr>
          <w:ilvl w:val="0"/>
          <w:numId w:val="11"/>
        </w:numPr>
        <w:jc w:val="both"/>
      </w:pPr>
      <w:r w:rsidRPr="009559B1">
        <w:t>In 1985 the fine-tuneable hydraulic valve for power steering</w:t>
      </w:r>
    </w:p>
    <w:p w:rsidR="009559B1" w:rsidRPr="009559B1" w:rsidRDefault="009559B1" w:rsidP="00A95A96">
      <w:pPr>
        <w:pStyle w:val="ListParagraph"/>
        <w:numPr>
          <w:ilvl w:val="0"/>
          <w:numId w:val="11"/>
        </w:numPr>
        <w:jc w:val="both"/>
      </w:pPr>
      <w:r w:rsidRPr="009559B1">
        <w:t xml:space="preserve">In 1990 the development of variable pressure air bags </w:t>
      </w:r>
    </w:p>
    <w:p w:rsidR="009559B1" w:rsidRPr="009559B1" w:rsidRDefault="009559B1" w:rsidP="009559B1">
      <w:pPr>
        <w:pStyle w:val="ListParagraph"/>
        <w:numPr>
          <w:ilvl w:val="0"/>
          <w:numId w:val="11"/>
        </w:numPr>
        <w:jc w:val="both"/>
      </w:pPr>
      <w:r>
        <w:t>Moreover, numerous innocuous items such as car radios (1925) and baby safety capsules (1984) are also ‘Australian firsts’.</w:t>
      </w:r>
    </w:p>
    <w:p w:rsidR="00A95A96" w:rsidRDefault="009B085F" w:rsidP="009559B1">
      <w:pPr>
        <w:jc w:val="both"/>
      </w:pPr>
      <w:r>
        <w:t>Currently, the Australian designed</w:t>
      </w:r>
      <w:r w:rsidR="000C738A">
        <w:t xml:space="preserve"> Holden ‘Zeta’ </w:t>
      </w:r>
      <w:r>
        <w:t xml:space="preserve">forms the structural basis for the </w:t>
      </w:r>
      <w:r w:rsidR="000C738A">
        <w:t>iconic modern day Camaro. The current Ford Ranger and Mazda BT-50</w:t>
      </w:r>
      <w:r w:rsidR="00B225A1">
        <w:t>, sold globally</w:t>
      </w:r>
      <w:r>
        <w:t>, were also designed and engineered in Australia</w:t>
      </w:r>
      <w:r w:rsidR="000C738A">
        <w:t>.</w:t>
      </w:r>
      <w:r w:rsidR="008B5AB1">
        <w:t xml:space="preserve"> Toyota Technical Center</w:t>
      </w:r>
      <w:r w:rsidR="00A95A96">
        <w:t xml:space="preserve"> – Australia conducts engineering design and development for a range of global programs, often leveraging Australia’s unique advantages to add value to the design process and final product.</w:t>
      </w:r>
    </w:p>
    <w:p w:rsidR="009E1DD0" w:rsidRPr="004371DF" w:rsidRDefault="00534F5C" w:rsidP="007A0337">
      <w:pPr>
        <w:jc w:val="both"/>
      </w:pPr>
      <w:r>
        <w:t xml:space="preserve">The winner of this year’s Young Engineer award in </w:t>
      </w:r>
      <w:r w:rsidR="005C118A">
        <w:t xml:space="preserve">SAE-A’s 2013 Automotive Engineering Excellence </w:t>
      </w:r>
      <w:r>
        <w:t>Awards developed</w:t>
      </w:r>
      <w:r w:rsidR="00275D82">
        <w:t xml:space="preserve"> a</w:t>
      </w:r>
      <w:r>
        <w:t xml:space="preserve"> </w:t>
      </w:r>
      <w:r w:rsidR="00915459">
        <w:t>product and technique</w:t>
      </w:r>
      <w:r>
        <w:t xml:space="preserve"> that has been made part of General Motors’ global design process, an achievement that illustrates not just the excellence of Australian innovation, but also the calibre of Australia’s STEM education.</w:t>
      </w:r>
    </w:p>
    <w:p w:rsidR="003C6F26" w:rsidRDefault="003C6F26">
      <w:pPr>
        <w:rPr>
          <w:b/>
          <w:bCs/>
          <w:caps/>
          <w:color w:val="FFFFFF" w:themeColor="background1"/>
          <w:spacing w:val="15"/>
          <w:sz w:val="22"/>
          <w:szCs w:val="22"/>
        </w:rPr>
      </w:pPr>
      <w:r>
        <w:br w:type="page"/>
      </w:r>
    </w:p>
    <w:p w:rsidR="0087457E" w:rsidRDefault="004371DF" w:rsidP="00BE7CC4">
      <w:pPr>
        <w:pStyle w:val="Heading1"/>
      </w:pPr>
      <w:bookmarkStart w:id="4" w:name="_Toc373322894"/>
      <w:r>
        <w:lastRenderedPageBreak/>
        <w:t xml:space="preserve">Issues </w:t>
      </w:r>
      <w:r w:rsidR="009E1DD0">
        <w:t xml:space="preserve">Needing </w:t>
      </w:r>
      <w:r>
        <w:t>to be A</w:t>
      </w:r>
      <w:r w:rsidR="0087457E">
        <w:t>ddressed</w:t>
      </w:r>
      <w:bookmarkEnd w:id="4"/>
    </w:p>
    <w:p w:rsidR="0098260D" w:rsidRDefault="0098260D" w:rsidP="00292E00">
      <w:pPr>
        <w:pStyle w:val="Heading2"/>
        <w:numPr>
          <w:ilvl w:val="0"/>
          <w:numId w:val="5"/>
        </w:numPr>
      </w:pPr>
      <w:bookmarkStart w:id="5" w:name="_Toc373322895"/>
      <w:r>
        <w:t xml:space="preserve">Barriers to </w:t>
      </w:r>
      <w:r w:rsidR="007C57FE">
        <w:t>a</w:t>
      </w:r>
      <w:r w:rsidR="009E1DD0">
        <w:t xml:space="preserve"> Continued &amp; Successful</w:t>
      </w:r>
      <w:r>
        <w:t xml:space="preserve"> Industry</w:t>
      </w:r>
      <w:bookmarkEnd w:id="5"/>
    </w:p>
    <w:p w:rsidR="009E1DD0" w:rsidRPr="00D02032" w:rsidRDefault="009E1DD0" w:rsidP="009E1DD0">
      <w:pPr>
        <w:pStyle w:val="Heading4"/>
        <w:jc w:val="both"/>
      </w:pPr>
      <w:r>
        <w:t>Policy certainty</w:t>
      </w:r>
    </w:p>
    <w:p w:rsidR="00363C68" w:rsidRDefault="009E1DD0" w:rsidP="009E1DD0">
      <w:pPr>
        <w:jc w:val="both"/>
      </w:pPr>
      <w:r w:rsidRPr="00267C45">
        <w:t xml:space="preserve">Vehicle platforms </w:t>
      </w:r>
      <w:r w:rsidR="00512759">
        <w:t xml:space="preserve">are </w:t>
      </w:r>
      <w:r w:rsidRPr="00267C45">
        <w:t>typically</w:t>
      </w:r>
      <w:r w:rsidR="00512759">
        <w:t xml:space="preserve"> considered to have a 1</w:t>
      </w:r>
      <w:r w:rsidR="00A95A96">
        <w:t>4</w:t>
      </w:r>
      <w:r w:rsidR="00512759">
        <w:t>-</w:t>
      </w:r>
      <w:r w:rsidRPr="00267C45">
        <w:t>year life</w:t>
      </w:r>
      <w:r w:rsidR="00512759">
        <w:t>, from initial</w:t>
      </w:r>
      <w:r w:rsidR="00E4683C">
        <w:t xml:space="preserve"> conception and engineering</w:t>
      </w:r>
      <w:r w:rsidR="00512759">
        <w:t xml:space="preserve"> development to the </w:t>
      </w:r>
      <w:r w:rsidR="00A95A96">
        <w:t>cessation</w:t>
      </w:r>
      <w:r w:rsidR="00512759">
        <w:t xml:space="preserve"> of the </w:t>
      </w:r>
      <w:r w:rsidR="00A95A96">
        <w:t>production</w:t>
      </w:r>
      <w:r w:rsidRPr="00267C45">
        <w:t xml:space="preserve">. Before production </w:t>
      </w:r>
      <w:r w:rsidR="00512759">
        <w:t>begins</w:t>
      </w:r>
      <w:r w:rsidRPr="00267C45">
        <w:t>, automakers spend a</w:t>
      </w:r>
      <w:r w:rsidR="00512759">
        <w:t>round</w:t>
      </w:r>
      <w:r w:rsidRPr="00267C45">
        <w:t xml:space="preserve"> 4 years in design, research</w:t>
      </w:r>
      <w:r w:rsidR="00512759">
        <w:t xml:space="preserve"> and development of</w:t>
      </w:r>
      <w:r w:rsidRPr="00267C45">
        <w:t xml:space="preserve"> </w:t>
      </w:r>
      <w:r w:rsidR="00512759">
        <w:t>that</w:t>
      </w:r>
      <w:r w:rsidRPr="00267C45">
        <w:t xml:space="preserve"> car</w:t>
      </w:r>
      <w:r w:rsidR="00512759">
        <w:t xml:space="preserve">, leaving around </w:t>
      </w:r>
      <w:r w:rsidR="00A95A96">
        <w:t>10</w:t>
      </w:r>
      <w:r w:rsidR="00512759">
        <w:t xml:space="preserve"> years during which </w:t>
      </w:r>
      <w:r w:rsidR="00A95A96">
        <w:t>the</w:t>
      </w:r>
      <w:r w:rsidR="00512759">
        <w:t xml:space="preserve"> specific vehicle platform is produced</w:t>
      </w:r>
      <w:r w:rsidRPr="00267C45">
        <w:t xml:space="preserve">. </w:t>
      </w:r>
    </w:p>
    <w:p w:rsidR="009E1DD0" w:rsidRDefault="009E1DD0" w:rsidP="009E1DD0">
      <w:pPr>
        <w:jc w:val="both"/>
      </w:pPr>
      <w:r w:rsidRPr="00267C45">
        <w:t>For business</w:t>
      </w:r>
      <w:r w:rsidR="00512759">
        <w:t>es</w:t>
      </w:r>
      <w:r w:rsidRPr="00267C45">
        <w:t xml:space="preserve"> to commit to investing in projects of this length</w:t>
      </w:r>
      <w:r w:rsidR="00512759">
        <w:t xml:space="preserve"> – particularly large projects in which they will not see any return on investment for several years – they </w:t>
      </w:r>
      <w:r w:rsidRPr="00267C45">
        <w:t xml:space="preserve">must have </w:t>
      </w:r>
      <w:r w:rsidR="00512759">
        <w:t>long term</w:t>
      </w:r>
      <w:r w:rsidRPr="00267C45">
        <w:t xml:space="preserve">, </w:t>
      </w:r>
      <w:r w:rsidR="00512759">
        <w:t>stable</w:t>
      </w:r>
      <w:r w:rsidRPr="00267C45">
        <w:t xml:space="preserve"> and </w:t>
      </w:r>
      <w:r w:rsidR="00512759">
        <w:t>certain</w:t>
      </w:r>
      <w:r w:rsidRPr="00267C45">
        <w:t xml:space="preserve"> policies </w:t>
      </w:r>
      <w:r w:rsidR="00512759">
        <w:t xml:space="preserve">on which </w:t>
      </w:r>
      <w:r w:rsidRPr="00267C45">
        <w:t>t</w:t>
      </w:r>
      <w:r w:rsidR="00512759">
        <w:t>o base their business decisions</w:t>
      </w:r>
      <w:r w:rsidRPr="00267C45">
        <w:t>.</w:t>
      </w:r>
    </w:p>
    <w:p w:rsidR="003509F8" w:rsidRPr="00275D82" w:rsidRDefault="003509F8" w:rsidP="009E1DD0">
      <w:pPr>
        <w:jc w:val="both"/>
        <w:rPr>
          <w:i/>
        </w:rPr>
      </w:pPr>
      <w:r w:rsidRPr="00275D82">
        <w:rPr>
          <w:i/>
        </w:rPr>
        <w:t>Issue to be addressed: Businesses require long term and stable policies on which to base decisions.</w:t>
      </w:r>
    </w:p>
    <w:p w:rsidR="009E1DD0" w:rsidRPr="00267C45" w:rsidRDefault="009E1DD0" w:rsidP="009E1DD0">
      <w:pPr>
        <w:jc w:val="center"/>
      </w:pPr>
    </w:p>
    <w:p w:rsidR="009E1DD0" w:rsidRDefault="009E1DD0" w:rsidP="009E1DD0">
      <w:pPr>
        <w:pStyle w:val="Heading4"/>
        <w:jc w:val="both"/>
      </w:pPr>
      <w:r>
        <w:t>Energy pricing</w:t>
      </w:r>
    </w:p>
    <w:p w:rsidR="000342AD" w:rsidRDefault="00A91ADF" w:rsidP="009E1DD0">
      <w:pPr>
        <w:jc w:val="both"/>
      </w:pPr>
      <w:r>
        <w:t>According to IEA data, t</w:t>
      </w:r>
      <w:r w:rsidR="009E1DD0" w:rsidRPr="00267C45">
        <w:t>he price for Australia’s industrial energy is one of the highest in the world</w:t>
      </w:r>
      <w:r w:rsidR="00A43B4D">
        <w:t xml:space="preserve">, </w:t>
      </w:r>
      <w:r w:rsidR="009E1DD0" w:rsidRPr="00267C45">
        <w:t>despite an abundance of low cost energy options</w:t>
      </w:r>
      <w:r w:rsidR="00A43B4D">
        <w:t xml:space="preserve"> being available</w:t>
      </w:r>
      <w:r w:rsidR="009E1DD0" w:rsidRPr="00267C45">
        <w:t xml:space="preserve">. </w:t>
      </w:r>
      <w:r w:rsidR="003509F8">
        <w:t>High-</w:t>
      </w:r>
      <w:r w:rsidR="000342AD">
        <w:t>energy costs impact the profits of Australian businesses, and are a consideration of global manufacturers in looking for sites to manufacture new products.</w:t>
      </w:r>
    </w:p>
    <w:p w:rsidR="00AF01D5" w:rsidRDefault="000342AD" w:rsidP="009E1DD0">
      <w:pPr>
        <w:jc w:val="both"/>
      </w:pPr>
      <w:r>
        <w:t>As an example of the positive impact of lower energy prices, a</w:t>
      </w:r>
      <w:r w:rsidR="009E1DD0" w:rsidRPr="00267C45">
        <w:t xml:space="preserve"> recent boom in manufacturing in the USA has been driven by cheap energy, a result of </w:t>
      </w:r>
      <w:r w:rsidR="00A43B4D">
        <w:t>the US</w:t>
      </w:r>
      <w:r w:rsidR="009E1DD0" w:rsidRPr="00267C45">
        <w:t xml:space="preserve"> government limiting exports of the vast quantities of natural gas and oil that have become possible to extract due to ‘fracking’ technologies.</w:t>
      </w:r>
    </w:p>
    <w:p w:rsidR="003509F8" w:rsidRPr="00275D82" w:rsidRDefault="003509F8" w:rsidP="009E1DD0">
      <w:pPr>
        <w:jc w:val="both"/>
        <w:rPr>
          <w:i/>
        </w:rPr>
      </w:pPr>
      <w:r w:rsidRPr="00275D82">
        <w:rPr>
          <w:i/>
        </w:rPr>
        <w:t>Issue to be addressed: Government policies to reduce the cost of energy to businesses should be established.</w:t>
      </w:r>
    </w:p>
    <w:p w:rsidR="00A91ADF" w:rsidRDefault="00A91ADF" w:rsidP="009E1DD0">
      <w:pPr>
        <w:jc w:val="both"/>
      </w:pPr>
    </w:p>
    <w:p w:rsidR="009E1DD0" w:rsidRPr="00F42856" w:rsidRDefault="009E1DD0" w:rsidP="009E1DD0">
      <w:pPr>
        <w:pStyle w:val="Heading4"/>
        <w:jc w:val="both"/>
      </w:pPr>
      <w:r w:rsidRPr="00F42856">
        <w:t>Tariffs</w:t>
      </w:r>
      <w:r>
        <w:t xml:space="preserve"> and non-tariff barriers</w:t>
      </w:r>
    </w:p>
    <w:p w:rsidR="00AF01D5" w:rsidRDefault="00AF01D5" w:rsidP="009E1DD0">
      <w:pPr>
        <w:pStyle w:val="NoSpacing"/>
        <w:jc w:val="both"/>
      </w:pPr>
    </w:p>
    <w:p w:rsidR="003509F8" w:rsidRDefault="003509F8" w:rsidP="009E1DD0">
      <w:pPr>
        <w:pStyle w:val="NoSpacing"/>
        <w:jc w:val="both"/>
      </w:pPr>
      <w:r>
        <w:t>Non-reciprocal tariff and duty rates with our international partners mean that in reality there is no ‘level playing field’ for the automotive industry in the global marketplace.</w:t>
      </w:r>
    </w:p>
    <w:p w:rsidR="003509F8" w:rsidRDefault="003509F8" w:rsidP="009E1DD0">
      <w:pPr>
        <w:pStyle w:val="NoSpacing"/>
        <w:jc w:val="both"/>
      </w:pPr>
    </w:p>
    <w:p w:rsidR="009E1DD0" w:rsidRDefault="009E1DD0" w:rsidP="009E1DD0">
      <w:pPr>
        <w:pStyle w:val="NoSpacing"/>
        <w:jc w:val="both"/>
      </w:pPr>
      <w:r w:rsidRPr="00267C45">
        <w:t xml:space="preserve">For example, Australian made vehicles sold into Thailand have a </w:t>
      </w:r>
      <w:r>
        <w:t>50%-80%</w:t>
      </w:r>
      <w:r w:rsidRPr="00267C45">
        <w:t xml:space="preserve"> ‘duty’ applied</w:t>
      </w:r>
      <w:r w:rsidR="00CB3041">
        <w:t>, whilst Thai vehicles imported to</w:t>
      </w:r>
      <w:r w:rsidRPr="00267C45">
        <w:t xml:space="preserve"> Australia have no duty and zero tariff. This discrepancy helps to explain why Australia imported more than </w:t>
      </w:r>
      <w:r>
        <w:t>185,000</w:t>
      </w:r>
      <w:r w:rsidRPr="00267C45">
        <w:t xml:space="preserve"> from Thailand in 2012</w:t>
      </w:r>
      <w:r>
        <w:t>, making up 17% of vehicle sales,</w:t>
      </w:r>
      <w:r w:rsidRPr="00267C45">
        <w:t xml:space="preserve"> and exported </w:t>
      </w:r>
      <w:r w:rsidR="003509F8">
        <w:t>zero vehicles</w:t>
      </w:r>
      <w:r w:rsidRPr="00267C45">
        <w:t xml:space="preserve"> in return.</w:t>
      </w:r>
    </w:p>
    <w:p w:rsidR="00A91ADF" w:rsidRPr="00275D82" w:rsidRDefault="003509F8">
      <w:pPr>
        <w:rPr>
          <w:i/>
        </w:rPr>
      </w:pPr>
      <w:r w:rsidRPr="00275D82">
        <w:rPr>
          <w:i/>
        </w:rPr>
        <w:t xml:space="preserve">Issue to be addressed: Non-reciprocal tariff and duty rates </w:t>
      </w:r>
      <w:r w:rsidR="00437CDB" w:rsidRPr="00275D82">
        <w:rPr>
          <w:i/>
        </w:rPr>
        <w:t>with Australia’s trading partners should be remedied.</w:t>
      </w:r>
    </w:p>
    <w:p w:rsidR="003509F8" w:rsidRDefault="003509F8">
      <w:pPr>
        <w:rPr>
          <w:caps/>
          <w:color w:val="374C80" w:themeColor="accent1" w:themeShade="BF"/>
          <w:spacing w:val="10"/>
          <w:sz w:val="22"/>
          <w:szCs w:val="22"/>
        </w:rPr>
      </w:pPr>
    </w:p>
    <w:p w:rsidR="00275D82" w:rsidRDefault="00275D82">
      <w:pPr>
        <w:rPr>
          <w:caps/>
          <w:color w:val="374C80" w:themeColor="accent1" w:themeShade="BF"/>
          <w:spacing w:val="10"/>
          <w:sz w:val="22"/>
          <w:szCs w:val="22"/>
        </w:rPr>
      </w:pPr>
      <w:r>
        <w:br w:type="page"/>
      </w:r>
    </w:p>
    <w:p w:rsidR="00AF01D5" w:rsidRPr="00F42856" w:rsidRDefault="00AF01D5" w:rsidP="00AF01D5">
      <w:pPr>
        <w:pStyle w:val="Heading4"/>
        <w:jc w:val="both"/>
      </w:pPr>
      <w:r w:rsidRPr="00F42856">
        <w:lastRenderedPageBreak/>
        <w:t>Co-investment (or government grants)</w:t>
      </w:r>
    </w:p>
    <w:p w:rsidR="00AF01D5" w:rsidRDefault="003E3D75" w:rsidP="00AF01D5">
      <w:pPr>
        <w:jc w:val="both"/>
      </w:pPr>
      <w:r>
        <w:rPr>
          <w:noProof/>
          <w:lang w:eastAsia="en-AU"/>
        </w:rPr>
        <w:pict>
          <v:shape id="Text Box 12" o:spid="_x0000_s1027" type="#_x0000_t202" style="position:absolute;left:0;text-align:left;margin-left:19.05pt;margin-top:84.35pt;width:392.5pt;height:225.9pt;z-index:25165670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" stroked="f">
            <v:textbox>
              <w:txbxContent>
                <w:p w:rsidR="000967B6" w:rsidRDefault="000967B6" w:rsidP="00AF01D5">
                  <w:r>
                    <w:rPr>
                      <w:noProof/>
                      <w:lang w:eastAsia="en-AU"/>
                    </w:rPr>
                    <w:drawing>
                      <wp:inline distT="0" distB="0" distL="0" distR="0" wp14:anchorId="73B206B8" wp14:editId="0FB8A720">
                        <wp:extent cx="4823012" cy="2734235"/>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xbxContent>
            </v:textbox>
          </v:shape>
        </w:pict>
      </w:r>
      <w:r w:rsidR="00AF01D5" w:rsidRPr="00267C45">
        <w:t>The amount of money provided on a per capita basis to the automotive industry in Australia is far lower than</w:t>
      </w:r>
      <w:r w:rsidR="00A31AF0">
        <w:t xml:space="preserve"> that provided to</w:t>
      </w:r>
      <w:r w:rsidR="00AF01D5" w:rsidRPr="00267C45">
        <w:t xml:space="preserve"> many of</w:t>
      </w:r>
      <w:r w:rsidR="00A31AF0">
        <w:t xml:space="preserve"> the</w:t>
      </w:r>
      <w:r w:rsidR="00AF01D5" w:rsidRPr="00267C45">
        <w:t xml:space="preserve"> other automotive design and manufacturing nations</w:t>
      </w:r>
      <w:r w:rsidR="00A31AF0">
        <w:t xml:space="preserve"> that</w:t>
      </w:r>
      <w:r w:rsidR="00AF01D5" w:rsidRPr="00267C45">
        <w:t xml:space="preserve"> recognise the </w:t>
      </w:r>
      <w:r w:rsidR="00AF01D5">
        <w:t xml:space="preserve">strategic </w:t>
      </w:r>
      <w:r w:rsidR="00AF01D5" w:rsidRPr="00267C45">
        <w:t xml:space="preserve">importance of their </w:t>
      </w:r>
      <w:r w:rsidR="00A31AF0">
        <w:t xml:space="preserve">automotive </w:t>
      </w:r>
      <w:r w:rsidR="00AF01D5" w:rsidRPr="00267C45">
        <w:t xml:space="preserve">industries. </w:t>
      </w:r>
      <w:r w:rsidR="00AF01D5">
        <w:t>Whilst</w:t>
      </w:r>
      <w:r w:rsidR="00A31AF0">
        <w:t xml:space="preserve"> various</w:t>
      </w:r>
      <w:r w:rsidR="00AF01D5">
        <w:t xml:space="preserve"> sources offer differing data regarding total funding to the industry, some clarity can be obtained from observing the federal funding in Germany, the USA, and Australia</w:t>
      </w:r>
      <w:r w:rsidR="00A31AF0">
        <w:t xml:space="preserve"> (which shows funding per capita, and per vehicle produced)</w:t>
      </w:r>
      <w:r w:rsidR="00AF01D5">
        <w:t>.</w:t>
      </w:r>
    </w:p>
    <w:p w:rsidR="00AF01D5" w:rsidRDefault="00AF01D5" w:rsidP="00AF01D5">
      <w:pPr>
        <w:jc w:val="both"/>
      </w:pPr>
    </w:p>
    <w:p w:rsidR="00AF01D5" w:rsidRDefault="00AF01D5" w:rsidP="00AF01D5">
      <w:pPr>
        <w:jc w:val="both"/>
      </w:pPr>
    </w:p>
    <w:p w:rsidR="00AF01D5" w:rsidRPr="00267C45" w:rsidRDefault="00AF01D5" w:rsidP="00AF01D5">
      <w:pPr>
        <w:jc w:val="both"/>
      </w:pPr>
    </w:p>
    <w:p w:rsidR="00AF01D5" w:rsidRDefault="00AF01D5" w:rsidP="00AF01D5">
      <w:pPr>
        <w:pStyle w:val="NoSpacing"/>
      </w:pPr>
    </w:p>
    <w:p w:rsidR="00AF01D5" w:rsidRDefault="00AF01D5" w:rsidP="00AF01D5">
      <w:pPr>
        <w:pStyle w:val="NoSpacing"/>
      </w:pPr>
    </w:p>
    <w:p w:rsidR="00AF01D5" w:rsidRDefault="00AF01D5" w:rsidP="00AF01D5">
      <w:pPr>
        <w:pStyle w:val="NoSpacing"/>
      </w:pPr>
    </w:p>
    <w:p w:rsidR="00AF01D5" w:rsidRDefault="00AF01D5" w:rsidP="00AF01D5">
      <w:pPr>
        <w:pStyle w:val="NoSpacing"/>
      </w:pPr>
    </w:p>
    <w:p w:rsidR="00AF01D5" w:rsidRDefault="00AF01D5" w:rsidP="00AF01D5">
      <w:pPr>
        <w:pStyle w:val="NoSpacing"/>
      </w:pPr>
    </w:p>
    <w:p w:rsidR="00AF01D5" w:rsidRDefault="00AF01D5" w:rsidP="00AF01D5">
      <w:pPr>
        <w:pStyle w:val="NoSpacing"/>
      </w:pPr>
    </w:p>
    <w:p w:rsidR="00AF01D5" w:rsidRDefault="00AF01D5" w:rsidP="00AF01D5">
      <w:pPr>
        <w:pStyle w:val="NoSpacing"/>
      </w:pPr>
    </w:p>
    <w:p w:rsidR="00AF01D5" w:rsidRDefault="00AF01D5" w:rsidP="00AF01D5">
      <w:pPr>
        <w:pStyle w:val="NoSpacing"/>
        <w:rPr>
          <w:b/>
        </w:rPr>
      </w:pPr>
    </w:p>
    <w:p w:rsidR="00AF01D5" w:rsidRDefault="00AF01D5" w:rsidP="00AF01D5">
      <w:pPr>
        <w:pStyle w:val="NoSpacing"/>
        <w:rPr>
          <w:b/>
        </w:rPr>
      </w:pPr>
    </w:p>
    <w:p w:rsidR="00AF01D5" w:rsidRDefault="00AF01D5" w:rsidP="00AF01D5">
      <w:pPr>
        <w:pStyle w:val="NoSpacing"/>
        <w:rPr>
          <w:b/>
        </w:rPr>
      </w:pPr>
    </w:p>
    <w:p w:rsidR="00AF01D5" w:rsidRDefault="00AF01D5" w:rsidP="00AF01D5">
      <w:pPr>
        <w:pStyle w:val="NoSpacing"/>
        <w:rPr>
          <w:b/>
        </w:rPr>
      </w:pPr>
    </w:p>
    <w:p w:rsidR="00AF01D5" w:rsidRDefault="003E3D75" w:rsidP="00AF01D5">
      <w:pPr>
        <w:pStyle w:val="NoSpacing"/>
        <w:rPr>
          <w:b/>
        </w:rPr>
      </w:pPr>
      <w:r>
        <w:rPr>
          <w:noProof/>
          <w:lang w:eastAsia="en-AU"/>
        </w:rPr>
        <w:pict>
          <v:shape id="Text Box 11" o:spid="_x0000_s1028" type="#_x0000_t202" style="position:absolute;margin-left:265.15pt;margin-top:6.9pt;width:189.75pt;height:31.5pt;z-index:25167001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" filled="f" stroked="f">
            <v:textbox>
              <w:txbxContent>
                <w:p w:rsidR="000967B6" w:rsidRPr="00A741EB" w:rsidRDefault="000967B6" w:rsidP="00AF01D5">
                  <w:pPr>
                    <w:rPr>
                      <w:sz w:val="16"/>
                      <w:szCs w:val="16"/>
                    </w:rPr>
                  </w:pPr>
                  <w:r w:rsidRPr="00A741EB">
                    <w:rPr>
                      <w:sz w:val="16"/>
                      <w:szCs w:val="16"/>
                    </w:rPr>
                    <w:t>Source: PPB Advisory Automotive</w:t>
                  </w:r>
                  <w:r>
                    <w:rPr>
                      <w:sz w:val="16"/>
                      <w:szCs w:val="16"/>
                    </w:rPr>
                    <w:t>,</w:t>
                  </w:r>
                  <w:r w:rsidRPr="00A741EB">
                    <w:rPr>
                      <w:sz w:val="16"/>
                      <w:szCs w:val="16"/>
                    </w:rPr>
                    <w:t xml:space="preserve"> May 2013</w:t>
                  </w:r>
                </w:p>
              </w:txbxContent>
            </v:textbox>
          </v:shape>
        </w:pict>
      </w:r>
    </w:p>
    <w:p w:rsidR="008A1139" w:rsidRDefault="008A1139" w:rsidP="00AF01D5">
      <w:pPr>
        <w:pStyle w:val="NoSpacing"/>
        <w:rPr>
          <w:b/>
        </w:rPr>
      </w:pPr>
    </w:p>
    <w:p w:rsidR="00AE71AA" w:rsidRDefault="00AE71AA" w:rsidP="008A1139">
      <w:pPr>
        <w:pStyle w:val="NoSpacing"/>
        <w:jc w:val="both"/>
        <w:rPr>
          <w:i/>
        </w:rPr>
      </w:pPr>
    </w:p>
    <w:p w:rsidR="004A7260" w:rsidRDefault="004A7260" w:rsidP="008A1139">
      <w:pPr>
        <w:pStyle w:val="NoSpacing"/>
        <w:jc w:val="both"/>
        <w:rPr>
          <w:i/>
        </w:rPr>
      </w:pPr>
    </w:p>
    <w:p w:rsidR="00252F2F" w:rsidRPr="004A7260" w:rsidRDefault="008A1139" w:rsidP="008A1139">
      <w:pPr>
        <w:pStyle w:val="NoSpacing"/>
        <w:jc w:val="both"/>
        <w:rPr>
          <w:i/>
        </w:rPr>
      </w:pPr>
      <w:r w:rsidRPr="00275D82">
        <w:rPr>
          <w:i/>
        </w:rPr>
        <w:t>Issue to be addressed:  Government funding for research, design and innovation commensurate with the strategic value of this area of knowledge.</w:t>
      </w:r>
    </w:p>
    <w:p w:rsidR="00AF01D5" w:rsidRPr="00824EBE" w:rsidRDefault="00AF01D5" w:rsidP="00AF01D5">
      <w:pPr>
        <w:pStyle w:val="Heading4"/>
      </w:pPr>
      <w:r w:rsidRPr="00F42856">
        <w:t>Fiscal policies</w:t>
      </w:r>
    </w:p>
    <w:p w:rsidR="00BC0E8B" w:rsidRDefault="00AF01D5" w:rsidP="00AE71AA">
      <w:pPr>
        <w:spacing w:before="240" w:after="120"/>
        <w:jc w:val="both"/>
      </w:pPr>
      <w:r w:rsidRPr="00267C45">
        <w:t xml:space="preserve">The USA, Japan and Korea, </w:t>
      </w:r>
      <w:r w:rsidR="00A31AF0">
        <w:t xml:space="preserve">all </w:t>
      </w:r>
      <w:r w:rsidRPr="00267C45">
        <w:t>key automotive design and manufacturing nations, have</w:t>
      </w:r>
      <w:r w:rsidR="00A31AF0">
        <w:t xml:space="preserve"> held</w:t>
      </w:r>
      <w:r w:rsidRPr="00267C45">
        <w:t xml:space="preserve"> fiscal policies </w:t>
      </w:r>
      <w:r w:rsidR="00A31AF0">
        <w:t xml:space="preserve">over the past years </w:t>
      </w:r>
      <w:r w:rsidRPr="00267C45">
        <w:t xml:space="preserve">whereby </w:t>
      </w:r>
      <w:r w:rsidR="00BC0E8B">
        <w:t xml:space="preserve">they have lowered the value of their respective currencies </w:t>
      </w:r>
      <w:r w:rsidRPr="00267C45">
        <w:t xml:space="preserve">compared to other nations. </w:t>
      </w:r>
    </w:p>
    <w:p w:rsidR="00BC0E8B" w:rsidRDefault="00A31AF0" w:rsidP="00AE71AA">
      <w:pPr>
        <w:spacing w:before="0" w:after="0"/>
        <w:jc w:val="both"/>
      </w:pPr>
      <w:r>
        <w:t xml:space="preserve">Despite a strong local economy, </w:t>
      </w:r>
      <w:r w:rsidR="00AF01D5" w:rsidRPr="00267C45">
        <w:t xml:space="preserve">Germany </w:t>
      </w:r>
      <w:r>
        <w:t>is advantaged by</w:t>
      </w:r>
      <w:r w:rsidR="00AF01D5" w:rsidRPr="00267C45">
        <w:t xml:space="preserve"> the weak Euro zone</w:t>
      </w:r>
      <w:r>
        <w:t xml:space="preserve">, </w:t>
      </w:r>
      <w:r w:rsidR="00AF01D5" w:rsidRPr="00267C45">
        <w:t>and China sets the ex</w:t>
      </w:r>
      <w:r>
        <w:t xml:space="preserve">change rate to </w:t>
      </w:r>
      <w:r w:rsidR="00252F2F">
        <w:t>its</w:t>
      </w:r>
      <w:r>
        <w:t xml:space="preserve"> advantage.  </w:t>
      </w:r>
    </w:p>
    <w:p w:rsidR="00AF01D5" w:rsidRDefault="00A31AF0" w:rsidP="00AE71AA">
      <w:pPr>
        <w:spacing w:before="120"/>
        <w:jc w:val="both"/>
      </w:pPr>
      <w:r>
        <w:t xml:space="preserve">As a result of these policies, the Australian dollar </w:t>
      </w:r>
      <w:r w:rsidR="00AF01D5" w:rsidRPr="00267C45">
        <w:t>is artificially high</w:t>
      </w:r>
      <w:r w:rsidR="004A7260">
        <w:t>,</w:t>
      </w:r>
      <w:r w:rsidR="00AF01D5" w:rsidRPr="00267C45">
        <w:t xml:space="preserve"> and has been for such a length</w:t>
      </w:r>
      <w:r w:rsidR="004A7260">
        <w:t xml:space="preserve"> of</w:t>
      </w:r>
      <w:r w:rsidR="00AF01D5" w:rsidRPr="00267C45">
        <w:t xml:space="preserve"> time</w:t>
      </w:r>
      <w:r w:rsidR="004A7260">
        <w:t>,</w:t>
      </w:r>
      <w:r w:rsidR="00AF01D5" w:rsidRPr="00267C45">
        <w:t xml:space="preserve"> that it has now seriously da</w:t>
      </w:r>
      <w:r w:rsidR="00BC0E8B">
        <w:t>maged Australia’s</w:t>
      </w:r>
      <w:r>
        <w:t xml:space="preserve"> competitiveness in all</w:t>
      </w:r>
      <w:r w:rsidR="00AF01D5" w:rsidRPr="00267C45">
        <w:t xml:space="preserve"> export </w:t>
      </w:r>
      <w:r>
        <w:t>industries, including the automotive industry.</w:t>
      </w:r>
    </w:p>
    <w:p w:rsidR="00AF01D5" w:rsidRPr="002942B3" w:rsidRDefault="008A1139" w:rsidP="00AF01D5">
      <w:pPr>
        <w:rPr>
          <w:i/>
        </w:rPr>
      </w:pPr>
      <w:r w:rsidRPr="002942B3">
        <w:rPr>
          <w:i/>
        </w:rPr>
        <w:t xml:space="preserve">Issue to be addressed: Support for Australian export industries </w:t>
      </w:r>
      <w:r w:rsidR="00AE6154" w:rsidRPr="002942B3">
        <w:rPr>
          <w:i/>
        </w:rPr>
        <w:t>during periods where Australian fiscal policy holds the Australian dollar at an artificially high value</w:t>
      </w:r>
    </w:p>
    <w:p w:rsidR="00AF01D5" w:rsidRPr="00AE7615" w:rsidRDefault="00B20C1B" w:rsidP="00AF01D5">
      <w:pPr>
        <w:pStyle w:val="Heading4"/>
        <w:jc w:val="both"/>
      </w:pPr>
      <w:r>
        <w:t>fractured policy</w:t>
      </w:r>
    </w:p>
    <w:p w:rsidR="00B20C1B" w:rsidRDefault="00B20C1B" w:rsidP="00AE71AA">
      <w:pPr>
        <w:spacing w:before="120"/>
        <w:jc w:val="both"/>
      </w:pPr>
      <w:r>
        <w:t>Whilst the Federal, Victorian, and South Australian State Governments have ‘buy Australian vehicle’ policies, in reality a large number of their respective fleet vehicles are imports. For example, in 201</w:t>
      </w:r>
      <w:r w:rsidR="00C22964">
        <w:t>3</w:t>
      </w:r>
      <w:r>
        <w:t xml:space="preserve"> the Federal vehicle fleet had only </w:t>
      </w:r>
      <w:r w:rsidR="00C22964">
        <w:t>6</w:t>
      </w:r>
      <w:r>
        <w:t xml:space="preserve">5% Australian </w:t>
      </w:r>
      <w:r w:rsidR="00252F2F">
        <w:t>manufactured</w:t>
      </w:r>
      <w:r>
        <w:t xml:space="preserve"> vehicles</w:t>
      </w:r>
      <w:r w:rsidR="00C836B3">
        <w:t xml:space="preserve"> and most local governments have very few</w:t>
      </w:r>
      <w:r>
        <w:t>.</w:t>
      </w:r>
    </w:p>
    <w:p w:rsidR="00AE71AA" w:rsidRDefault="00A47A6B" w:rsidP="00AE71AA">
      <w:pPr>
        <w:spacing w:before="0"/>
        <w:jc w:val="both"/>
      </w:pPr>
      <w:r>
        <w:t xml:space="preserve">The </w:t>
      </w:r>
      <w:r w:rsidR="008A1139">
        <w:t xml:space="preserve">interests of </w:t>
      </w:r>
      <w:r>
        <w:t xml:space="preserve">Australian automotive industry </w:t>
      </w:r>
      <w:r w:rsidR="008A1139">
        <w:t xml:space="preserve">are often ranked below those of other Australian industries, such as the agricultural industry, when free trade agreements are being negotiated.  </w:t>
      </w:r>
    </w:p>
    <w:p w:rsidR="00AE71AA" w:rsidRDefault="00AE71AA" w:rsidP="00AE71AA">
      <w:pPr>
        <w:spacing w:before="0"/>
        <w:jc w:val="both"/>
      </w:pPr>
    </w:p>
    <w:p w:rsidR="00A47A6B" w:rsidRDefault="008A1139" w:rsidP="00AE71AA">
      <w:pPr>
        <w:spacing w:before="0"/>
        <w:jc w:val="both"/>
      </w:pPr>
      <w:r>
        <w:lastRenderedPageBreak/>
        <w:t>As an example, immediately following the recent FTA with Malaysia:</w:t>
      </w:r>
    </w:p>
    <w:p w:rsidR="008A1139" w:rsidRPr="003C7006" w:rsidRDefault="008A1139" w:rsidP="008A1139">
      <w:pPr>
        <w:pStyle w:val="ListParagraph"/>
        <w:numPr>
          <w:ilvl w:val="0"/>
          <w:numId w:val="12"/>
        </w:numPr>
        <w:jc w:val="both"/>
      </w:pPr>
      <w:r w:rsidRPr="003C7006">
        <w:t>A volumetric (engine capacity) tax was imposed</w:t>
      </w:r>
      <w:r w:rsidR="00AE6154" w:rsidRPr="003C7006">
        <w:t xml:space="preserve"> by Malaysia</w:t>
      </w:r>
      <w:r w:rsidRPr="003C7006">
        <w:t>, which has essentially priced Australian made cars out of the Malaysian market.</w:t>
      </w:r>
      <w:r w:rsidR="00A71348" w:rsidRPr="003C7006">
        <w:t xml:space="preserve"> </w:t>
      </w:r>
      <w:r w:rsidR="003C7006" w:rsidRPr="003C7006">
        <w:t>Australian cars imported into Malaysia are subject to taxes and duties equal to 145% of the</w:t>
      </w:r>
      <w:r w:rsidR="005877B7">
        <w:t xml:space="preserve"> original</w:t>
      </w:r>
      <w:r w:rsidR="003C7006" w:rsidRPr="003C7006">
        <w:t xml:space="preserve"> cost of the vehicle.</w:t>
      </w:r>
    </w:p>
    <w:p w:rsidR="008A1139" w:rsidRDefault="00AF01D5" w:rsidP="00AE6154">
      <w:pPr>
        <w:pStyle w:val="ListParagraph"/>
        <w:numPr>
          <w:ilvl w:val="0"/>
          <w:numId w:val="12"/>
        </w:numPr>
        <w:jc w:val="both"/>
      </w:pPr>
      <w:r>
        <w:t>Australia, meanwhile, maintains an import tariff of zero</w:t>
      </w:r>
      <w:r w:rsidRPr="00267C45">
        <w:t xml:space="preserve">.  </w:t>
      </w:r>
    </w:p>
    <w:p w:rsidR="00AF01D5" w:rsidRDefault="00AF01D5" w:rsidP="008A1139">
      <w:pPr>
        <w:jc w:val="both"/>
      </w:pPr>
      <w:r w:rsidRPr="00267C45">
        <w:t>Whilst the government, through the department of industry, provides financial assistance to the automotive industry</w:t>
      </w:r>
      <w:r>
        <w:t xml:space="preserve"> with schemes such as the ATS</w:t>
      </w:r>
      <w:r w:rsidR="00AE6154">
        <w:t xml:space="preserve">, this support is </w:t>
      </w:r>
      <w:r w:rsidRPr="00267C45">
        <w:t>undermined by</w:t>
      </w:r>
      <w:r w:rsidR="00AE6154">
        <w:t xml:space="preserve"> other</w:t>
      </w:r>
      <w:r w:rsidRPr="00267C45">
        <w:t xml:space="preserve"> departments </w:t>
      </w:r>
      <w:r w:rsidR="00AE6154">
        <w:t>(</w:t>
      </w:r>
      <w:r w:rsidRPr="00267C45">
        <w:t>such as the trade department</w:t>
      </w:r>
      <w:r w:rsidR="00AE6154">
        <w:t>)</w:t>
      </w:r>
      <w:r w:rsidRPr="00267C45">
        <w:t xml:space="preserve"> as they seek to close the next FTA deal at the expense of</w:t>
      </w:r>
      <w:r>
        <w:t xml:space="preserve"> other</w:t>
      </w:r>
      <w:r w:rsidRPr="00267C45">
        <w:t xml:space="preserve"> industries that need their support the most. </w:t>
      </w:r>
    </w:p>
    <w:p w:rsidR="00AF01D5" w:rsidRPr="00275D82" w:rsidRDefault="00AE6154" w:rsidP="00064620">
      <w:pPr>
        <w:jc w:val="both"/>
        <w:rPr>
          <w:i/>
        </w:rPr>
      </w:pPr>
      <w:r w:rsidRPr="00275D82">
        <w:rPr>
          <w:i/>
        </w:rPr>
        <w:t>Issue to be addressed: Consistency in policy across all government departments, and fulfilling commitments</w:t>
      </w:r>
      <w:r w:rsidR="00252F2F" w:rsidRPr="00275D82">
        <w:rPr>
          <w:i/>
        </w:rPr>
        <w:t xml:space="preserve"> on supporting local industry, should be achieved.</w:t>
      </w:r>
      <w:r w:rsidRPr="00275D82">
        <w:rPr>
          <w:i/>
        </w:rPr>
        <w:t xml:space="preserve"> </w:t>
      </w:r>
    </w:p>
    <w:p w:rsidR="0098260D" w:rsidRDefault="0098260D" w:rsidP="00D01963">
      <w:pPr>
        <w:pStyle w:val="Heading2"/>
        <w:numPr>
          <w:ilvl w:val="0"/>
          <w:numId w:val="5"/>
        </w:numPr>
      </w:pPr>
      <w:bookmarkStart w:id="6" w:name="_Toc373322896"/>
      <w:r>
        <w:t>Consequences of Industry Closing</w:t>
      </w:r>
      <w:bookmarkEnd w:id="6"/>
    </w:p>
    <w:p w:rsidR="00AE6154" w:rsidRDefault="00AF6BC3" w:rsidP="003F13C0">
      <w:pPr>
        <w:spacing w:before="80" w:after="80"/>
        <w:jc w:val="both"/>
      </w:pPr>
      <w:r w:rsidRPr="00AF6BC3">
        <w:t xml:space="preserve">Gooran Roos, Chairman of South Australia’s Advanced Manufacturing Council, </w:t>
      </w:r>
      <w:r w:rsidR="00AE6154">
        <w:t>has stated</w:t>
      </w:r>
      <w:r w:rsidRPr="00AF6BC3">
        <w:t xml:space="preserve"> that</w:t>
      </w:r>
      <w:r w:rsidR="00AE6154">
        <w:t xml:space="preserve"> </w:t>
      </w:r>
      <w:r w:rsidRPr="00AF6BC3">
        <w:t xml:space="preserve">the multiplier effect of the </w:t>
      </w:r>
      <w:r w:rsidR="00AE6154">
        <w:t>automotive</w:t>
      </w:r>
      <w:r w:rsidRPr="00AF6BC3">
        <w:t xml:space="preserve"> industry is large</w:t>
      </w:r>
      <w:r w:rsidR="00AE6154">
        <w:t>,</w:t>
      </w:r>
      <w:r w:rsidRPr="00AF6BC3">
        <w:t xml:space="preserve"> with some</w:t>
      </w:r>
      <w:r w:rsidR="00AE6154">
        <w:t>:</w:t>
      </w:r>
    </w:p>
    <w:p w:rsidR="00AE6154" w:rsidRDefault="00AF6BC3" w:rsidP="003F13C0">
      <w:pPr>
        <w:pStyle w:val="ListParagraph"/>
        <w:numPr>
          <w:ilvl w:val="0"/>
          <w:numId w:val="14"/>
        </w:numPr>
        <w:spacing w:before="80" w:after="80"/>
        <w:jc w:val="both"/>
      </w:pPr>
      <w:r w:rsidRPr="00AF6BC3">
        <w:t xml:space="preserve">15,000 to </w:t>
      </w:r>
      <w:r w:rsidR="00AE6154">
        <w:t>16,000 people employed directly</w:t>
      </w:r>
      <w:r w:rsidRPr="00AF6BC3">
        <w:t xml:space="preserve"> </w:t>
      </w:r>
      <w:r w:rsidR="00AE6154">
        <w:t xml:space="preserve">in automotive design, research and development </w:t>
      </w:r>
    </w:p>
    <w:p w:rsidR="00AE6154" w:rsidRDefault="00AF6BC3" w:rsidP="003F13C0">
      <w:pPr>
        <w:pStyle w:val="ListParagraph"/>
        <w:numPr>
          <w:ilvl w:val="0"/>
          <w:numId w:val="14"/>
        </w:numPr>
        <w:spacing w:before="80" w:after="80"/>
        <w:jc w:val="both"/>
      </w:pPr>
      <w:r w:rsidRPr="00AF6BC3">
        <w:t xml:space="preserve">45,000 to 50,000 </w:t>
      </w:r>
      <w:r w:rsidR="00AE6154">
        <w:t xml:space="preserve">employed by manufacturing </w:t>
      </w:r>
      <w:r w:rsidRPr="00AF6BC3">
        <w:t xml:space="preserve">suppliers, and </w:t>
      </w:r>
    </w:p>
    <w:p w:rsidR="00AF6BC3" w:rsidRDefault="00AE6154" w:rsidP="003F13C0">
      <w:pPr>
        <w:pStyle w:val="ListParagraph"/>
        <w:numPr>
          <w:ilvl w:val="0"/>
          <w:numId w:val="14"/>
        </w:numPr>
        <w:spacing w:before="80" w:after="80"/>
        <w:jc w:val="both"/>
      </w:pPr>
      <w:r>
        <w:t xml:space="preserve">ca. </w:t>
      </w:r>
      <w:r w:rsidR="00AF6BC3" w:rsidRPr="00AF6BC3">
        <w:t xml:space="preserve">250,000 jobs dependent on the </w:t>
      </w:r>
      <w:r>
        <w:t xml:space="preserve">automotive </w:t>
      </w:r>
      <w:r w:rsidR="00AF6BC3" w:rsidRPr="00AF6BC3">
        <w:t>industry throughout Australia.</w:t>
      </w:r>
    </w:p>
    <w:p w:rsidR="00AE6154" w:rsidRDefault="00292E00" w:rsidP="003F13C0">
      <w:pPr>
        <w:spacing w:before="80" w:after="80"/>
        <w:jc w:val="both"/>
      </w:pPr>
      <w:r>
        <w:t>The impact of the industry closing would be immediate, immense and almost irreparable. Whilst jobs may be created in other sectors of the economy the</w:t>
      </w:r>
      <w:r w:rsidR="00AE6154">
        <w:t xml:space="preserve"> strategic</w:t>
      </w:r>
      <w:r>
        <w:t xml:space="preserve"> loss of capability of engineering design and research and development would not be easily replaced. </w:t>
      </w:r>
    </w:p>
    <w:p w:rsidR="00AE6154" w:rsidRDefault="00165D30" w:rsidP="003F13C0">
      <w:pPr>
        <w:spacing w:before="80" w:after="80"/>
        <w:jc w:val="both"/>
        <w:rPr>
          <w:shd w:val="clear" w:color="auto" w:fill="FFFFFF"/>
        </w:rPr>
      </w:pPr>
      <w:r>
        <w:rPr>
          <w:shd w:val="clear" w:color="auto" w:fill="FFFFFF"/>
        </w:rPr>
        <w:t xml:space="preserve">In terms of capability, self-sustainability and strategic </w:t>
      </w:r>
      <w:r w:rsidRPr="00165D30">
        <w:rPr>
          <w:shd w:val="clear" w:color="auto" w:fill="FFFFFF"/>
        </w:rPr>
        <w:t xml:space="preserve">ability, a closure of the automotive industry in </w:t>
      </w:r>
      <w:r w:rsidR="00292E00" w:rsidRPr="00165D30">
        <w:rPr>
          <w:shd w:val="clear" w:color="auto" w:fill="FFFFFF"/>
        </w:rPr>
        <w:t>Australia</w:t>
      </w:r>
      <w:r w:rsidRPr="00165D30">
        <w:rPr>
          <w:shd w:val="clear" w:color="auto" w:fill="FFFFFF"/>
        </w:rPr>
        <w:t xml:space="preserve"> </w:t>
      </w:r>
      <w:r w:rsidR="00292E00" w:rsidRPr="00165D30">
        <w:rPr>
          <w:shd w:val="clear" w:color="auto" w:fill="FFFFFF"/>
        </w:rPr>
        <w:t xml:space="preserve">would </w:t>
      </w:r>
      <w:r>
        <w:rPr>
          <w:shd w:val="clear" w:color="auto" w:fill="FFFFFF"/>
        </w:rPr>
        <w:t xml:space="preserve">move us from </w:t>
      </w:r>
      <w:r w:rsidRPr="00165D30">
        <w:rPr>
          <w:shd w:val="clear" w:color="auto" w:fill="FFFFFF"/>
        </w:rPr>
        <w:t>being one of 15 nations able to design, develop and manufacture vehicles, to the standard of many third world countries</w:t>
      </w:r>
      <w:r w:rsidR="00292E00" w:rsidRPr="00165D30">
        <w:rPr>
          <w:shd w:val="clear" w:color="auto" w:fill="FFFFFF"/>
        </w:rPr>
        <w:t xml:space="preserve">.  </w:t>
      </w:r>
      <w:r w:rsidR="00EF279B" w:rsidRPr="00165D30">
        <w:rPr>
          <w:shd w:val="clear" w:color="auto" w:fill="FFFFFF"/>
        </w:rPr>
        <w:t>There would</w:t>
      </w:r>
      <w:r w:rsidR="00EF279B">
        <w:rPr>
          <w:shd w:val="clear" w:color="auto" w:fill="FFFFFF"/>
        </w:rPr>
        <w:t xml:space="preserve"> be a</w:t>
      </w:r>
      <w:r w:rsidR="00292E00">
        <w:rPr>
          <w:shd w:val="clear" w:color="auto" w:fill="FFFFFF"/>
        </w:rPr>
        <w:t xml:space="preserve"> </w:t>
      </w:r>
      <w:r>
        <w:rPr>
          <w:shd w:val="clear" w:color="auto" w:fill="FFFFFF"/>
        </w:rPr>
        <w:t xml:space="preserve">corresponding </w:t>
      </w:r>
      <w:r w:rsidR="00292E00">
        <w:rPr>
          <w:shd w:val="clear" w:color="auto" w:fill="FFFFFF"/>
        </w:rPr>
        <w:t>lowering of image internationally; a loss of employment capability for skilled, semi-skilled and low skilled workers</w:t>
      </w:r>
      <w:r w:rsidR="00AE6154">
        <w:rPr>
          <w:shd w:val="clear" w:color="auto" w:fill="FFFFFF"/>
        </w:rPr>
        <w:t>,</w:t>
      </w:r>
      <w:r w:rsidR="00292E00">
        <w:rPr>
          <w:shd w:val="clear" w:color="auto" w:fill="FFFFFF"/>
        </w:rPr>
        <w:t xml:space="preserve"> and also for </w:t>
      </w:r>
      <w:r w:rsidR="00252F2F">
        <w:rPr>
          <w:shd w:val="clear" w:color="auto" w:fill="FFFFFF"/>
        </w:rPr>
        <w:t xml:space="preserve">young Australians, with a loss of positions for </w:t>
      </w:r>
      <w:r w:rsidR="005C3EAA">
        <w:rPr>
          <w:shd w:val="clear" w:color="auto" w:fill="FFFFFF"/>
        </w:rPr>
        <w:t>university graduates from e</w:t>
      </w:r>
      <w:r w:rsidR="00292E00">
        <w:rPr>
          <w:shd w:val="clear" w:color="auto" w:fill="FFFFFF"/>
        </w:rPr>
        <w:t>ngineer</w:t>
      </w:r>
      <w:r w:rsidR="005C3EAA">
        <w:rPr>
          <w:shd w:val="clear" w:color="auto" w:fill="FFFFFF"/>
        </w:rPr>
        <w:t>ing and s</w:t>
      </w:r>
      <w:r w:rsidR="00292E00">
        <w:rPr>
          <w:shd w:val="clear" w:color="auto" w:fill="FFFFFF"/>
        </w:rPr>
        <w:t>cience</w:t>
      </w:r>
      <w:r w:rsidR="00252F2F">
        <w:rPr>
          <w:shd w:val="clear" w:color="auto" w:fill="FFFFFF"/>
        </w:rPr>
        <w:t xml:space="preserve"> degrees, </w:t>
      </w:r>
      <w:r w:rsidR="005C3EAA">
        <w:rPr>
          <w:shd w:val="clear" w:color="auto" w:fill="FFFFFF"/>
        </w:rPr>
        <w:t>through to b</w:t>
      </w:r>
      <w:r w:rsidR="00292E00">
        <w:rPr>
          <w:shd w:val="clear" w:color="auto" w:fill="FFFFFF"/>
        </w:rPr>
        <w:t>usiness degrees</w:t>
      </w:r>
      <w:r w:rsidR="00AE6154">
        <w:rPr>
          <w:shd w:val="clear" w:color="auto" w:fill="FFFFFF"/>
        </w:rPr>
        <w:t>.</w:t>
      </w:r>
    </w:p>
    <w:p w:rsidR="009559B1" w:rsidRPr="009559B1" w:rsidRDefault="009559B1" w:rsidP="003F13C0">
      <w:pPr>
        <w:spacing w:before="80" w:after="80"/>
        <w:jc w:val="both"/>
        <w:rPr>
          <w:rFonts w:ascii="Calibri" w:eastAsia="Times New Roman" w:hAnsi="Calibri"/>
          <w:shd w:val="clear" w:color="auto" w:fill="FFFFFF"/>
        </w:rPr>
      </w:pPr>
      <w:r w:rsidRPr="009559B1">
        <w:rPr>
          <w:rFonts w:ascii="Calibri" w:eastAsia="Times New Roman" w:hAnsi="Calibri"/>
          <w:shd w:val="clear" w:color="auto" w:fill="FFFFFF"/>
        </w:rPr>
        <w:t>A loss of foreign students, particularly from Asia, along with related significant loss of overseas income, is also projected.  Australia would become less desirable as a destination to attend our premium education institutions due to the loss of connections to high technology industry networks and the lowering of technological and business image versus institutions in other countries. These losses would extend beyond students in the technological disciplines of Science and Engineering but also include students in Business and Commerce.</w:t>
      </w:r>
    </w:p>
    <w:p w:rsidR="00E4683C" w:rsidRDefault="009559B1" w:rsidP="003F13C0">
      <w:pPr>
        <w:spacing w:before="80" w:after="80"/>
        <w:jc w:val="both"/>
        <w:rPr>
          <w:shd w:val="clear" w:color="auto" w:fill="FFFFFF"/>
        </w:rPr>
      </w:pPr>
      <w:r>
        <w:rPr>
          <w:shd w:val="clear" w:color="auto" w:fill="FFFFFF"/>
        </w:rPr>
        <w:t xml:space="preserve"> </w:t>
      </w:r>
      <w:r w:rsidR="00E4683C">
        <w:rPr>
          <w:shd w:val="clear" w:color="auto" w:fill="FFFFFF"/>
        </w:rPr>
        <w:t xml:space="preserve">Up to $0.7 Billion of </w:t>
      </w:r>
      <w:r w:rsidR="00A71348">
        <w:rPr>
          <w:shd w:val="clear" w:color="auto" w:fill="FFFFFF"/>
        </w:rPr>
        <w:t xml:space="preserve">annual </w:t>
      </w:r>
      <w:r w:rsidR="00E4683C">
        <w:rPr>
          <w:shd w:val="clear" w:color="auto" w:fill="FFFFFF"/>
        </w:rPr>
        <w:t xml:space="preserve">investment into automotive research and development would be </w:t>
      </w:r>
      <w:r w:rsidR="00A71348">
        <w:rPr>
          <w:shd w:val="clear" w:color="auto" w:fill="FFFFFF"/>
        </w:rPr>
        <w:t>under threat.</w:t>
      </w:r>
    </w:p>
    <w:p w:rsidR="00BF0DEC" w:rsidRDefault="00BF0DEC" w:rsidP="003F13C0">
      <w:pPr>
        <w:spacing w:before="80" w:after="80"/>
        <w:jc w:val="both"/>
        <w:rPr>
          <w:shd w:val="clear" w:color="auto" w:fill="FFFFFF"/>
        </w:rPr>
      </w:pPr>
      <w:r>
        <w:rPr>
          <w:shd w:val="clear" w:color="auto" w:fill="FFFFFF"/>
        </w:rPr>
        <w:t>Additionally, the loss of such a significant part of Australia’s manufacturing sector would be expected to impact other national manufacturing industries, due to the reduction in economies of scale (raw material supplies, shipping, etc.), and a reduction in high tech capabilities and service industries.</w:t>
      </w:r>
    </w:p>
    <w:p w:rsidR="00EF279B" w:rsidRDefault="00EF279B" w:rsidP="003F13C0">
      <w:pPr>
        <w:spacing w:before="80" w:after="80"/>
        <w:jc w:val="both"/>
        <w:rPr>
          <w:shd w:val="clear" w:color="auto" w:fill="FFFFFF"/>
        </w:rPr>
      </w:pPr>
      <w:r>
        <w:rPr>
          <w:shd w:val="clear" w:color="auto" w:fill="FFFFFF"/>
        </w:rPr>
        <w:t>High tech</w:t>
      </w:r>
      <w:r w:rsidR="00A95A96">
        <w:rPr>
          <w:shd w:val="clear" w:color="auto" w:fill="FFFFFF"/>
        </w:rPr>
        <w:t>nology</w:t>
      </w:r>
      <w:r>
        <w:rPr>
          <w:shd w:val="clear" w:color="auto" w:fill="FFFFFF"/>
        </w:rPr>
        <w:t xml:space="preserve"> industries such as Automotive and Aerospace attract </w:t>
      </w:r>
      <w:r w:rsidR="00B6792C">
        <w:rPr>
          <w:shd w:val="clear" w:color="auto" w:fill="FFFFFF"/>
        </w:rPr>
        <w:t xml:space="preserve">a </w:t>
      </w:r>
      <w:r>
        <w:rPr>
          <w:shd w:val="clear" w:color="auto" w:fill="FFFFFF"/>
        </w:rPr>
        <w:t>high</w:t>
      </w:r>
      <w:r w:rsidR="00B6792C">
        <w:rPr>
          <w:shd w:val="clear" w:color="auto" w:fill="FFFFFF"/>
        </w:rPr>
        <w:t xml:space="preserve"> number of </w:t>
      </w:r>
      <w:r w:rsidR="00795700">
        <w:rPr>
          <w:shd w:val="clear" w:color="auto" w:fill="FFFFFF"/>
        </w:rPr>
        <w:t>high calibre</w:t>
      </w:r>
      <w:r>
        <w:rPr>
          <w:shd w:val="clear" w:color="auto" w:fill="FFFFFF"/>
        </w:rPr>
        <w:t xml:space="preserve"> students. If the Automotive industry is no longer available</w:t>
      </w:r>
      <w:r w:rsidR="00B6792C">
        <w:rPr>
          <w:shd w:val="clear" w:color="auto" w:fill="FFFFFF"/>
        </w:rPr>
        <w:t xml:space="preserve"> as a future career choice</w:t>
      </w:r>
      <w:r>
        <w:rPr>
          <w:shd w:val="clear" w:color="auto" w:fill="FFFFFF"/>
        </w:rPr>
        <w:t xml:space="preserve">, </w:t>
      </w:r>
      <w:r w:rsidR="00B6792C">
        <w:rPr>
          <w:shd w:val="clear" w:color="auto" w:fill="FFFFFF"/>
        </w:rPr>
        <w:t xml:space="preserve">it is projected that a large percentage of </w:t>
      </w:r>
      <w:r w:rsidR="00795700">
        <w:rPr>
          <w:shd w:val="clear" w:color="auto" w:fill="FFFFFF"/>
        </w:rPr>
        <w:t>these high calibre</w:t>
      </w:r>
      <w:r w:rsidR="00B6792C">
        <w:rPr>
          <w:shd w:val="clear" w:color="auto" w:fill="FFFFFF"/>
        </w:rPr>
        <w:t xml:space="preserve"> students will seek</w:t>
      </w:r>
      <w:r w:rsidR="00A95A96">
        <w:rPr>
          <w:shd w:val="clear" w:color="auto" w:fill="FFFFFF"/>
        </w:rPr>
        <w:t xml:space="preserve"> alternative</w:t>
      </w:r>
      <w:r w:rsidR="00B6792C">
        <w:rPr>
          <w:shd w:val="clear" w:color="auto" w:fill="FFFFFF"/>
        </w:rPr>
        <w:t xml:space="preserve"> career </w:t>
      </w:r>
      <w:r w:rsidR="00A95A96">
        <w:rPr>
          <w:shd w:val="clear" w:color="auto" w:fill="FFFFFF"/>
        </w:rPr>
        <w:t>paths</w:t>
      </w:r>
      <w:r w:rsidR="004E7942">
        <w:rPr>
          <w:shd w:val="clear" w:color="auto" w:fill="FFFFFF"/>
        </w:rPr>
        <w:t xml:space="preserve"> – a</w:t>
      </w:r>
      <w:r w:rsidR="00B6792C">
        <w:rPr>
          <w:shd w:val="clear" w:color="auto" w:fill="FFFFFF"/>
        </w:rPr>
        <w:t>nd thereby other fields of study</w:t>
      </w:r>
      <w:r w:rsidR="004E7942">
        <w:rPr>
          <w:shd w:val="clear" w:color="auto" w:fill="FFFFFF"/>
        </w:rPr>
        <w:t xml:space="preserve"> – w</w:t>
      </w:r>
      <w:r w:rsidR="00B6792C">
        <w:rPr>
          <w:shd w:val="clear" w:color="auto" w:fill="FFFFFF"/>
        </w:rPr>
        <w:t xml:space="preserve">hich would result in a lowering of </w:t>
      </w:r>
      <w:r>
        <w:rPr>
          <w:shd w:val="clear" w:color="auto" w:fill="FFFFFF"/>
        </w:rPr>
        <w:t>the calibre of students within engineering degrees in Australia</w:t>
      </w:r>
      <w:r w:rsidR="00B6792C">
        <w:rPr>
          <w:shd w:val="clear" w:color="auto" w:fill="FFFFFF"/>
        </w:rPr>
        <w:t>.</w:t>
      </w:r>
      <w:r>
        <w:rPr>
          <w:shd w:val="clear" w:color="auto" w:fill="FFFFFF"/>
        </w:rPr>
        <w:t xml:space="preserve"> </w:t>
      </w:r>
      <w:r w:rsidR="00B6792C">
        <w:rPr>
          <w:shd w:val="clear" w:color="auto" w:fill="FFFFFF"/>
        </w:rPr>
        <w:t>In the long term, this would negatively impact the</w:t>
      </w:r>
      <w:r>
        <w:rPr>
          <w:shd w:val="clear" w:color="auto" w:fill="FFFFFF"/>
        </w:rPr>
        <w:t xml:space="preserve"> manufacturing sector</w:t>
      </w:r>
      <w:r w:rsidR="00B6792C">
        <w:rPr>
          <w:shd w:val="clear" w:color="auto" w:fill="FFFFFF"/>
        </w:rPr>
        <w:t xml:space="preserve"> as a whole</w:t>
      </w:r>
      <w:r>
        <w:rPr>
          <w:shd w:val="clear" w:color="auto" w:fill="FFFFFF"/>
        </w:rPr>
        <w:t>.</w:t>
      </w:r>
    </w:p>
    <w:p w:rsidR="00B6792C" w:rsidRDefault="00EF279B" w:rsidP="003F13C0">
      <w:pPr>
        <w:spacing w:before="120" w:after="120"/>
        <w:jc w:val="both"/>
        <w:rPr>
          <w:shd w:val="clear" w:color="auto" w:fill="FFFFFF"/>
        </w:rPr>
      </w:pPr>
      <w:r>
        <w:rPr>
          <w:shd w:val="clear" w:color="auto" w:fill="FFFFFF"/>
        </w:rPr>
        <w:t>The support o</w:t>
      </w:r>
      <w:r w:rsidR="00CB3041">
        <w:rPr>
          <w:shd w:val="clear" w:color="auto" w:fill="FFFFFF"/>
        </w:rPr>
        <w:t>f Australia’s a</w:t>
      </w:r>
      <w:r>
        <w:rPr>
          <w:shd w:val="clear" w:color="auto" w:fill="FFFFFF"/>
        </w:rPr>
        <w:t>utomotive industry through the Society’s student Formula SA</w:t>
      </w:r>
      <w:r w:rsidR="0007058A">
        <w:rPr>
          <w:shd w:val="clear" w:color="auto" w:fill="FFFFFF"/>
        </w:rPr>
        <w:t>E</w:t>
      </w:r>
      <w:r>
        <w:rPr>
          <w:shd w:val="clear" w:color="auto" w:fill="FFFFFF"/>
        </w:rPr>
        <w:t xml:space="preserve">-A program adds $1.7 billion a year in educational and capability value to the engineering community. </w:t>
      </w:r>
      <w:r w:rsidRPr="00EF279B">
        <w:rPr>
          <w:shd w:val="clear" w:color="auto" w:fill="FFFFFF"/>
        </w:rPr>
        <w:t xml:space="preserve">It </w:t>
      </w:r>
      <w:r w:rsidR="00B6792C">
        <w:rPr>
          <w:shd w:val="clear" w:color="auto" w:fill="FFFFFF"/>
        </w:rPr>
        <w:t xml:space="preserve">is anticipated that the closure of </w:t>
      </w:r>
      <w:r w:rsidRPr="00EF279B">
        <w:rPr>
          <w:shd w:val="clear" w:color="auto" w:fill="FFFFFF"/>
        </w:rPr>
        <w:t>product development and manufacturing of vehicles in Australia</w:t>
      </w:r>
      <w:r w:rsidR="00B6792C">
        <w:rPr>
          <w:shd w:val="clear" w:color="auto" w:fill="FFFFFF"/>
        </w:rPr>
        <w:t>,</w:t>
      </w:r>
      <w:r w:rsidRPr="00EF279B">
        <w:rPr>
          <w:shd w:val="clear" w:color="auto" w:fill="FFFFFF"/>
        </w:rPr>
        <w:t xml:space="preserve"> then th</w:t>
      </w:r>
      <w:r w:rsidR="00B6792C">
        <w:rPr>
          <w:shd w:val="clear" w:color="auto" w:fill="FFFFFF"/>
        </w:rPr>
        <w:t>e Formula SAE-A competition/training program c</w:t>
      </w:r>
      <w:r w:rsidRPr="00EF279B">
        <w:rPr>
          <w:shd w:val="clear" w:color="auto" w:fill="FFFFFF"/>
        </w:rPr>
        <w:t xml:space="preserve">ould </w:t>
      </w:r>
      <w:r w:rsidR="00B6792C">
        <w:rPr>
          <w:shd w:val="clear" w:color="auto" w:fill="FFFFFF"/>
        </w:rPr>
        <w:t>no longer be supported</w:t>
      </w:r>
      <w:r w:rsidRPr="00EF279B">
        <w:rPr>
          <w:shd w:val="clear" w:color="auto" w:fill="FFFFFF"/>
        </w:rPr>
        <w:t xml:space="preserve">.  </w:t>
      </w:r>
    </w:p>
    <w:p w:rsidR="0098260D" w:rsidRDefault="0098260D" w:rsidP="00421EFB">
      <w:pPr>
        <w:pStyle w:val="Heading1"/>
      </w:pPr>
      <w:bookmarkStart w:id="7" w:name="_Toc373322897"/>
      <w:r>
        <w:lastRenderedPageBreak/>
        <w:t>Benefits of the Australian Automotive Industry</w:t>
      </w:r>
      <w:bookmarkEnd w:id="7"/>
    </w:p>
    <w:p w:rsidR="009E1DD0" w:rsidRDefault="0098260D" w:rsidP="00064620">
      <w:pPr>
        <w:pStyle w:val="Heading2"/>
        <w:numPr>
          <w:ilvl w:val="1"/>
          <w:numId w:val="6"/>
        </w:numPr>
        <w:ind w:left="360"/>
      </w:pPr>
      <w:bookmarkStart w:id="8" w:name="_Toc373322898"/>
      <w:r>
        <w:t>National Security</w:t>
      </w:r>
      <w:bookmarkEnd w:id="8"/>
    </w:p>
    <w:p w:rsidR="004E7942" w:rsidRDefault="00064620" w:rsidP="00064620">
      <w:pPr>
        <w:jc w:val="both"/>
        <w:rPr>
          <w:shd w:val="clear" w:color="auto" w:fill="FFFFFF"/>
        </w:rPr>
      </w:pPr>
      <w:r>
        <w:rPr>
          <w:shd w:val="clear" w:color="auto" w:fill="FFFFFF"/>
        </w:rPr>
        <w:t xml:space="preserve">To have an independent capability to design, develop and produce product and equipment should be a mandatory requirement of all </w:t>
      </w:r>
      <w:r w:rsidR="00F15C28">
        <w:rPr>
          <w:shd w:val="clear" w:color="auto" w:fill="FFFFFF"/>
        </w:rPr>
        <w:t>developed</w:t>
      </w:r>
      <w:r>
        <w:rPr>
          <w:shd w:val="clear" w:color="auto" w:fill="FFFFFF"/>
        </w:rPr>
        <w:t xml:space="preserve"> countries.  </w:t>
      </w:r>
    </w:p>
    <w:p w:rsidR="00292E00" w:rsidRDefault="00064620" w:rsidP="00BD2D77">
      <w:pPr>
        <w:jc w:val="both"/>
      </w:pPr>
      <w:r>
        <w:rPr>
          <w:shd w:val="clear" w:color="auto" w:fill="FFFFFF"/>
        </w:rPr>
        <w:t>The Auto</w:t>
      </w:r>
      <w:r w:rsidR="00A65B2A">
        <w:rPr>
          <w:shd w:val="clear" w:color="auto" w:fill="FFFFFF"/>
        </w:rPr>
        <w:t>motive</w:t>
      </w:r>
      <w:r>
        <w:rPr>
          <w:shd w:val="clear" w:color="auto" w:fill="FFFFFF"/>
        </w:rPr>
        <w:t xml:space="preserve"> industry is the leader and driver of technical</w:t>
      </w:r>
      <w:r w:rsidR="005877B7">
        <w:rPr>
          <w:shd w:val="clear" w:color="auto" w:fill="FFFFFF"/>
        </w:rPr>
        <w:t xml:space="preserve"> advancement and capability in m</w:t>
      </w:r>
      <w:r>
        <w:rPr>
          <w:shd w:val="clear" w:color="auto" w:fill="FFFFFF"/>
        </w:rPr>
        <w:t>anufacturing.</w:t>
      </w:r>
      <w:r w:rsidR="00A65B2A">
        <w:rPr>
          <w:shd w:val="clear" w:color="auto" w:fill="FFFFFF"/>
        </w:rPr>
        <w:t>  </w:t>
      </w:r>
      <w:r>
        <w:rPr>
          <w:shd w:val="clear" w:color="auto" w:fill="FFFFFF"/>
        </w:rPr>
        <w:t xml:space="preserve">The skills and experience </w:t>
      </w:r>
      <w:r w:rsidR="005877B7">
        <w:rPr>
          <w:shd w:val="clear" w:color="auto" w:fill="FFFFFF"/>
        </w:rPr>
        <w:t xml:space="preserve">obtained by the </w:t>
      </w:r>
      <w:r>
        <w:rPr>
          <w:shd w:val="clear" w:color="auto" w:fill="FFFFFF"/>
        </w:rPr>
        <w:t xml:space="preserve">techniques used in Automotive Engineering can improve </w:t>
      </w:r>
      <w:r w:rsidR="00A65B2A">
        <w:rPr>
          <w:shd w:val="clear" w:color="auto" w:fill="FFFFFF"/>
        </w:rPr>
        <w:t>m</w:t>
      </w:r>
      <w:r>
        <w:rPr>
          <w:shd w:val="clear" w:color="auto" w:fill="FFFFFF"/>
        </w:rPr>
        <w:t xml:space="preserve">any other endeavours and </w:t>
      </w:r>
      <w:r w:rsidR="005877B7">
        <w:rPr>
          <w:shd w:val="clear" w:color="auto" w:fill="FFFFFF"/>
        </w:rPr>
        <w:t>these benefits need</w:t>
      </w:r>
      <w:r>
        <w:rPr>
          <w:shd w:val="clear" w:color="auto" w:fill="FFFFFF"/>
        </w:rPr>
        <w:t xml:space="preserve"> to be strategically recognised by the Federal Government.</w:t>
      </w:r>
    </w:p>
    <w:p w:rsidR="0098260D" w:rsidRDefault="0098260D" w:rsidP="00064620">
      <w:pPr>
        <w:pStyle w:val="Heading2"/>
        <w:numPr>
          <w:ilvl w:val="1"/>
          <w:numId w:val="6"/>
        </w:numPr>
        <w:ind w:left="360"/>
      </w:pPr>
      <w:bookmarkStart w:id="9" w:name="_Toc373322899"/>
      <w:r>
        <w:t>Economy</w:t>
      </w:r>
      <w:bookmarkEnd w:id="9"/>
    </w:p>
    <w:p w:rsidR="00BD2D77" w:rsidRPr="00BD2D77" w:rsidRDefault="00BD2D77" w:rsidP="00064620">
      <w:pPr>
        <w:jc w:val="both"/>
        <w:rPr>
          <w:lang w:eastAsia="en-AU"/>
        </w:rPr>
      </w:pPr>
      <w:r w:rsidRPr="00BD2D77">
        <w:rPr>
          <w:color w:val="000000"/>
          <w:shd w:val="clear" w:color="auto" w:fill="FFFFFF"/>
        </w:rPr>
        <w:t>It is difficult to quantify the economic consequences of the loss of the automotive sector and the flow through impact on educational attractiveness.  We can quantify the benefit of existing industry support through one of SAE’s initiatives to give an indication of the scale of magnitude.  It is estimat</w:t>
      </w:r>
      <w:r>
        <w:rPr>
          <w:color w:val="000000"/>
          <w:shd w:val="clear" w:color="auto" w:fill="FFFFFF"/>
        </w:rPr>
        <w:t>ed that support of Australia’s a</w:t>
      </w:r>
      <w:r w:rsidRPr="00BD2D77">
        <w:rPr>
          <w:color w:val="000000"/>
          <w:shd w:val="clear" w:color="auto" w:fill="FFFFFF"/>
        </w:rPr>
        <w:t>utomotive industry through the Society’s student Formula SAE-A program adds $1.7 billion a year in educational and capability value to the engineering community. It is anticipated that the closure of product development and manufacturing of vehicles in Australia, then the Formula SAE-A competition/training program could no longer be supported. </w:t>
      </w:r>
      <w:r w:rsidRPr="00BD2D77">
        <w:rPr>
          <w:rStyle w:val="apple-converted-space"/>
          <w:color w:val="000000"/>
          <w:shd w:val="clear" w:color="auto" w:fill="FFFFFF"/>
        </w:rPr>
        <w:t> </w:t>
      </w:r>
      <w:r w:rsidRPr="00BD2D77">
        <w:rPr>
          <w:color w:val="000000"/>
          <w:shd w:val="clear" w:color="auto" w:fill="FFFFFF"/>
        </w:rPr>
        <w:t>It should be noted that the auto industry takes up only 5% of the students so trained.  The rem</w:t>
      </w:r>
      <w:r w:rsidR="005B5038">
        <w:rPr>
          <w:color w:val="000000"/>
          <w:shd w:val="clear" w:color="auto" w:fill="FFFFFF"/>
        </w:rPr>
        <w:t>a</w:t>
      </w:r>
      <w:r w:rsidRPr="00BD2D77">
        <w:rPr>
          <w:color w:val="000000"/>
          <w:shd w:val="clear" w:color="auto" w:fill="FFFFFF"/>
        </w:rPr>
        <w:t>inder though, drawn to the ‘high tech just in time’ learning experience, find themselves attractive to a wide range of R &amp; D and Manufacturing; from biomedical through to crane exports.</w:t>
      </w:r>
    </w:p>
    <w:p w:rsidR="00064620" w:rsidRPr="00C836B3" w:rsidRDefault="00064620" w:rsidP="00064620">
      <w:pPr>
        <w:jc w:val="both"/>
        <w:rPr>
          <w:lang w:eastAsia="en-AU"/>
        </w:rPr>
      </w:pPr>
      <w:r w:rsidRPr="00267C45">
        <w:rPr>
          <w:lang w:eastAsia="en-AU"/>
        </w:rPr>
        <w:t>Monash University’s Centre of Policy Studies and the Allen Consulting Group have released a study that attempts to estimate the economic impact from the car industry shutting down over a two year period from 2017 to 2018.</w:t>
      </w:r>
      <w:r w:rsidR="006A2568">
        <w:rPr>
          <w:lang w:eastAsia="en-AU"/>
        </w:rPr>
        <w:t xml:space="preserve"> </w:t>
      </w:r>
      <w:r w:rsidRPr="00267C45">
        <w:rPr>
          <w:lang w:eastAsia="en-AU"/>
        </w:rPr>
        <w:t>According to the results of the study, Australia’s GDP would be $7.3 billion (0.6%) smal</w:t>
      </w:r>
      <w:r w:rsidR="00A65B2A">
        <w:rPr>
          <w:lang w:eastAsia="en-AU"/>
        </w:rPr>
        <w:t>ler by 2018, with an overall negative impact</w:t>
      </w:r>
      <w:r w:rsidRPr="00267C45">
        <w:rPr>
          <w:lang w:eastAsia="en-AU"/>
        </w:rPr>
        <w:t xml:space="preserve"> to the economy of $21.5 billion in net present value (NPV) terms. Around 33,000 jobs would be lost in Melbourne with a 1.4% cut in gross regional product by 2018, whereas 6,600 jobs would be lost in Adelaide with economic output falling by </w:t>
      </w:r>
      <w:r w:rsidR="00A65B2A">
        <w:rPr>
          <w:lang w:eastAsia="en-AU"/>
        </w:rPr>
        <w:t xml:space="preserve">an anticipated </w:t>
      </w:r>
      <w:r w:rsidRPr="00267C45">
        <w:rPr>
          <w:lang w:eastAsia="en-AU"/>
        </w:rPr>
        <w:t>0.9%.</w:t>
      </w:r>
      <w:r w:rsidR="000E33AD">
        <w:rPr>
          <w:lang w:eastAsia="en-AU"/>
        </w:rPr>
        <w:t xml:space="preserve">  </w:t>
      </w:r>
      <w:r w:rsidR="000E33AD" w:rsidRPr="00C836B3">
        <w:rPr>
          <w:lang w:eastAsia="en-AU"/>
        </w:rPr>
        <w:t>The social consequences and their imposts of this step change are not costed in the modelling.</w:t>
      </w:r>
    </w:p>
    <w:p w:rsidR="00064620" w:rsidRPr="00292E00" w:rsidRDefault="00064620" w:rsidP="00064620">
      <w:pPr>
        <w:pStyle w:val="NoSpacing"/>
      </w:pPr>
    </w:p>
    <w:p w:rsidR="004371DF" w:rsidRDefault="004371DF" w:rsidP="009B231D">
      <w:pPr>
        <w:pStyle w:val="Heading2"/>
        <w:numPr>
          <w:ilvl w:val="0"/>
          <w:numId w:val="5"/>
        </w:numPr>
      </w:pPr>
      <w:bookmarkStart w:id="10" w:name="_Toc373322900"/>
      <w:r>
        <w:t>Australia’s Natural Advantage</w:t>
      </w:r>
      <w:bookmarkEnd w:id="10"/>
    </w:p>
    <w:p w:rsidR="00064620" w:rsidRDefault="00064620" w:rsidP="00CB3041">
      <w:pPr>
        <w:spacing w:before="120" w:after="120"/>
        <w:jc w:val="both"/>
      </w:pPr>
      <w:r>
        <w:t>Australia is highly competitive in global terms and has some distinct advantages which should be capitalised on.</w:t>
      </w:r>
    </w:p>
    <w:p w:rsidR="00064620" w:rsidRDefault="00064620" w:rsidP="00CB3041">
      <w:pPr>
        <w:spacing w:before="120" w:after="120"/>
        <w:jc w:val="both"/>
        <w:rPr>
          <w:lang w:eastAsia="en-AU"/>
        </w:rPr>
      </w:pPr>
      <w:r w:rsidRPr="006A72E7">
        <w:rPr>
          <w:lang w:eastAsia="en-AU"/>
        </w:rPr>
        <w:t>A</w:t>
      </w:r>
      <w:r>
        <w:rPr>
          <w:lang w:eastAsia="en-AU"/>
        </w:rPr>
        <w:t>ustralia has a</w:t>
      </w:r>
      <w:r w:rsidRPr="006A72E7">
        <w:rPr>
          <w:lang w:eastAsia="en-AU"/>
        </w:rPr>
        <w:t xml:space="preserve"> highly capable tertiary </w:t>
      </w:r>
      <w:r w:rsidR="00B60492">
        <w:rPr>
          <w:lang w:eastAsia="en-AU"/>
        </w:rPr>
        <w:t>education sector with numerous e</w:t>
      </w:r>
      <w:r w:rsidRPr="006A72E7">
        <w:rPr>
          <w:lang w:eastAsia="en-AU"/>
        </w:rPr>
        <w:t>ngineering schools in major univer</w:t>
      </w:r>
      <w:r w:rsidR="00A65B2A">
        <w:rPr>
          <w:lang w:eastAsia="en-AU"/>
        </w:rPr>
        <w:t>sities throughout the country</w:t>
      </w:r>
      <w:r w:rsidR="00FC767F" w:rsidRPr="00C836B3">
        <w:rPr>
          <w:lang w:eastAsia="en-AU"/>
        </w:rPr>
        <w:t xml:space="preserve"> many with a reputation for innovation in technology and learning practices closely linked to the automotive industry.</w:t>
      </w:r>
    </w:p>
    <w:p w:rsidR="00064620" w:rsidRDefault="00A65B2A" w:rsidP="00CB3041">
      <w:pPr>
        <w:spacing w:before="120" w:after="120"/>
        <w:jc w:val="both"/>
      </w:pPr>
      <w:r>
        <w:t>Our proximity</w:t>
      </w:r>
      <w:r w:rsidR="00064620" w:rsidRPr="00267C45">
        <w:t xml:space="preserve"> to the ASEAN region in which vehicle sales are booming and ‘Australian made’ is perceived as a premium and desirable product. This </w:t>
      </w:r>
      <w:r>
        <w:t>proximity</w:t>
      </w:r>
      <w:r w:rsidR="00064620" w:rsidRPr="00267C45">
        <w:t xml:space="preserve"> provides us with a productivity advantage to </w:t>
      </w:r>
      <w:r>
        <w:t xml:space="preserve">many </w:t>
      </w:r>
      <w:r w:rsidR="00064620" w:rsidRPr="00267C45">
        <w:t>competitors, as customers are on the doorstep both in terms of distance and time zone</w:t>
      </w:r>
      <w:r>
        <w:t>s</w:t>
      </w:r>
      <w:r w:rsidR="00064620" w:rsidRPr="00267C45">
        <w:t xml:space="preserve">. </w:t>
      </w:r>
    </w:p>
    <w:p w:rsidR="00F031CE" w:rsidRDefault="00F031CE" w:rsidP="00CB3041">
      <w:pPr>
        <w:spacing w:before="120" w:after="120"/>
        <w:jc w:val="both"/>
      </w:pPr>
      <w:r>
        <w:t>Our strength in gaseous fuels</w:t>
      </w:r>
      <w:r w:rsidR="00FC767F">
        <w:t xml:space="preserve"> </w:t>
      </w:r>
      <w:r w:rsidR="00FC767F" w:rsidRPr="00C836B3">
        <w:t>application</w:t>
      </w:r>
      <w:r>
        <w:t>, from a resources and infrastructure perspective</w:t>
      </w:r>
      <w:r w:rsidR="00A65B2A">
        <w:t>,</w:t>
      </w:r>
      <w:r>
        <w:t xml:space="preserve"> could allow us to become a global leader in this field.</w:t>
      </w:r>
    </w:p>
    <w:p w:rsidR="00BA5DD5" w:rsidRDefault="00BA5DD5" w:rsidP="00CB3041">
      <w:pPr>
        <w:spacing w:before="120" w:after="120"/>
        <w:jc w:val="both"/>
      </w:pPr>
      <w:r>
        <w:t>Australia is also an ideal location for vehicle development and research. With existing proving grounds</w:t>
      </w:r>
      <w:r w:rsidR="00A40FC7">
        <w:t>,</w:t>
      </w:r>
      <w:r>
        <w:t xml:space="preserve"> relatively low cost land for future developments, and high quality development roads, </w:t>
      </w:r>
      <w:r w:rsidR="00CD5A59">
        <w:t>all</w:t>
      </w:r>
      <w:r>
        <w:t xml:space="preserve"> of the infrastructure </w:t>
      </w:r>
      <w:r w:rsidR="00CD5A59">
        <w:t xml:space="preserve">required </w:t>
      </w:r>
      <w:r>
        <w:t xml:space="preserve">is already in place. In addition, there are exceptional variations of temperature across the nation, and the seasonal </w:t>
      </w:r>
      <w:r w:rsidR="00A40FC7">
        <w:t>changes</w:t>
      </w:r>
      <w:r>
        <w:t xml:space="preserve"> complement testing times </w:t>
      </w:r>
      <w:r w:rsidR="00A20AF4">
        <w:t>in</w:t>
      </w:r>
      <w:r>
        <w:t xml:space="preserve"> the Nor</w:t>
      </w:r>
      <w:r w:rsidR="00A40FC7">
        <w:t>thern Hemisphere.</w:t>
      </w:r>
    </w:p>
    <w:p w:rsidR="009B231D" w:rsidRDefault="00597EFE" w:rsidP="009B231D">
      <w:pPr>
        <w:pStyle w:val="Heading1"/>
      </w:pPr>
      <w:bookmarkStart w:id="11" w:name="_Toc373322901"/>
      <w:r>
        <w:lastRenderedPageBreak/>
        <w:t>W</w:t>
      </w:r>
      <w:r w:rsidR="00A5330C">
        <w:t>hat is Required to Remain Competitive and S</w:t>
      </w:r>
      <w:r>
        <w:t xml:space="preserve">uccessful in the </w:t>
      </w:r>
      <w:r w:rsidR="00A5330C">
        <w:t>F</w:t>
      </w:r>
      <w:r>
        <w:t>uture</w:t>
      </w:r>
      <w:bookmarkEnd w:id="11"/>
    </w:p>
    <w:p w:rsidR="00F031CE" w:rsidRDefault="00374B74" w:rsidP="00257FB1">
      <w:pPr>
        <w:pStyle w:val="ListParagraph"/>
        <w:numPr>
          <w:ilvl w:val="0"/>
          <w:numId w:val="16"/>
        </w:numPr>
        <w:jc w:val="both"/>
      </w:pPr>
      <w:r>
        <w:t xml:space="preserve">As a strategic measure, Australia must </w:t>
      </w:r>
      <w:r w:rsidR="00F031CE">
        <w:t>strive to maintain</w:t>
      </w:r>
      <w:r>
        <w:t xml:space="preserve"> in-country</w:t>
      </w:r>
      <w:r w:rsidR="00F031CE">
        <w:t xml:space="preserve"> engineering design, research and development c</w:t>
      </w:r>
      <w:r>
        <w:t>apability</w:t>
      </w:r>
      <w:r w:rsidR="00597EFE">
        <w:t xml:space="preserve"> in addition to manufacturing</w:t>
      </w:r>
      <w:r>
        <w:t>.</w:t>
      </w:r>
    </w:p>
    <w:p w:rsidR="00D6696C" w:rsidRPr="00D6696C" w:rsidRDefault="00D37448" w:rsidP="00257FB1">
      <w:pPr>
        <w:pStyle w:val="ListParagraph"/>
        <w:numPr>
          <w:ilvl w:val="0"/>
          <w:numId w:val="16"/>
        </w:numPr>
        <w:jc w:val="both"/>
      </w:pPr>
      <w:r>
        <w:t>Recognise that</w:t>
      </w:r>
      <w:r w:rsidR="00257FB1">
        <w:t xml:space="preserve"> in terms of policy, the</w:t>
      </w:r>
      <w:r>
        <w:t xml:space="preserve"> automotive engineering design and R&amp;D</w:t>
      </w:r>
      <w:r w:rsidR="00257FB1">
        <w:t xml:space="preserve"> fields</w:t>
      </w:r>
      <w:r>
        <w:t xml:space="preserve"> can be separate</w:t>
      </w:r>
      <w:r w:rsidR="00D6696C">
        <w:t>d from the production side of the</w:t>
      </w:r>
      <w:r>
        <w:t xml:space="preserve"> automotive manufacturing</w:t>
      </w:r>
      <w:r w:rsidR="00D6696C">
        <w:t xml:space="preserve"> industry</w:t>
      </w:r>
      <w:r w:rsidR="00257FB1">
        <w:t>.</w:t>
      </w:r>
    </w:p>
    <w:p w:rsidR="00374B74" w:rsidRDefault="00D37448" w:rsidP="00257FB1">
      <w:pPr>
        <w:pStyle w:val="ListParagraph"/>
        <w:numPr>
          <w:ilvl w:val="0"/>
          <w:numId w:val="16"/>
        </w:numPr>
        <w:jc w:val="both"/>
      </w:pPr>
      <w:r>
        <w:t>Ensure the right policy framework</w:t>
      </w:r>
      <w:r w:rsidR="00374B74">
        <w:t>s</w:t>
      </w:r>
      <w:r w:rsidR="00A41B77">
        <w:t xml:space="preserve"> exist</w:t>
      </w:r>
      <w:r>
        <w:t xml:space="preserve"> to promote and support ‘global homerooms’ of engineering platform design. This could be through mechanisms such as recognising and incentivising ‘designed in Australia’ vehicles. </w:t>
      </w:r>
    </w:p>
    <w:p w:rsidR="00374B74" w:rsidRDefault="00D37448" w:rsidP="00257FB1">
      <w:pPr>
        <w:pStyle w:val="ListParagraph"/>
        <w:numPr>
          <w:ilvl w:val="0"/>
          <w:numId w:val="16"/>
        </w:numPr>
        <w:jc w:val="both"/>
      </w:pPr>
      <w:r>
        <w:t xml:space="preserve">Make use of </w:t>
      </w:r>
      <w:r w:rsidR="00374B74">
        <w:t>Australia’s</w:t>
      </w:r>
      <w:r>
        <w:t xml:space="preserve"> natural advantages</w:t>
      </w:r>
      <w:r w:rsidR="00374B74">
        <w:t>; d</w:t>
      </w:r>
      <w:r>
        <w:t>evelop global vehicles here th</w:t>
      </w:r>
      <w:r w:rsidR="00374B74">
        <w:t xml:space="preserve">at are desirable for Australia, </w:t>
      </w:r>
      <w:r>
        <w:t>Asia</w:t>
      </w:r>
      <w:r w:rsidR="00374B74">
        <w:t xml:space="preserve"> and the Middle East</w:t>
      </w:r>
      <w:r>
        <w:t xml:space="preserve">. </w:t>
      </w:r>
    </w:p>
    <w:p w:rsidR="00374B74" w:rsidRDefault="00D37448" w:rsidP="00257FB1">
      <w:pPr>
        <w:pStyle w:val="ListParagraph"/>
        <w:numPr>
          <w:ilvl w:val="0"/>
          <w:numId w:val="16"/>
        </w:numPr>
        <w:jc w:val="both"/>
      </w:pPr>
      <w:r>
        <w:t>Capitalise on our gaseous natural resources</w:t>
      </w:r>
      <w:r w:rsidR="000E33AD">
        <w:t xml:space="preserve"> </w:t>
      </w:r>
      <w:r w:rsidR="000E33AD" w:rsidRPr="00C836B3">
        <w:t>(</w:t>
      </w:r>
      <w:r w:rsidR="00C836B3" w:rsidRPr="00C836B3">
        <w:t>CNG, LNG</w:t>
      </w:r>
      <w:r w:rsidR="000E33AD" w:rsidRPr="00C836B3">
        <w:t xml:space="preserve"> and LPG)</w:t>
      </w:r>
      <w:r>
        <w:t xml:space="preserve"> to encourage innovation and development so that we become global leaders in this area.</w:t>
      </w:r>
    </w:p>
    <w:p w:rsidR="00D37448" w:rsidRDefault="00D37448" w:rsidP="00257FB1">
      <w:pPr>
        <w:pStyle w:val="ListParagraph"/>
        <w:numPr>
          <w:ilvl w:val="0"/>
          <w:numId w:val="16"/>
        </w:numPr>
        <w:jc w:val="both"/>
      </w:pPr>
      <w:r>
        <w:t>Enable suppliers to invest more readily into research and development.</w:t>
      </w:r>
    </w:p>
    <w:p w:rsidR="00374B74" w:rsidRDefault="00374B74" w:rsidP="00257FB1">
      <w:pPr>
        <w:pStyle w:val="ListParagraph"/>
        <w:numPr>
          <w:ilvl w:val="0"/>
          <w:numId w:val="16"/>
        </w:numPr>
        <w:jc w:val="both"/>
      </w:pPr>
      <w:r>
        <w:t>Government of all levels should buy more Australian built or designed vehicles.</w:t>
      </w:r>
    </w:p>
    <w:p w:rsidR="00374B74" w:rsidRDefault="00374B74" w:rsidP="00257FB1">
      <w:pPr>
        <w:pStyle w:val="ListParagraph"/>
        <w:numPr>
          <w:ilvl w:val="0"/>
          <w:numId w:val="16"/>
        </w:numPr>
        <w:jc w:val="both"/>
      </w:pPr>
      <w:r>
        <w:t>Recognise that non-tariff barriers result in an unequal playing field for Australia’s manufacturers and consider the best way to address that so that Australia is not left uncompetitive.</w:t>
      </w:r>
    </w:p>
    <w:p w:rsidR="00947F4F" w:rsidRDefault="008C221C" w:rsidP="00257FB1">
      <w:pPr>
        <w:jc w:val="both"/>
      </w:pPr>
      <w:r>
        <w:t>A whole of government approach is required to both r</w:t>
      </w:r>
      <w:r w:rsidR="00A41B77">
        <w:t>ecognise the importance of the a</w:t>
      </w:r>
      <w:r>
        <w:t xml:space="preserve">utomotive industry and enable its continued success. A working group assigned to </w:t>
      </w:r>
      <w:r w:rsidR="00374B74">
        <w:t xml:space="preserve">the </w:t>
      </w:r>
      <w:r>
        <w:t>automotive</w:t>
      </w:r>
      <w:r w:rsidR="00374B74">
        <w:t xml:space="preserve"> industry</w:t>
      </w:r>
      <w:r>
        <w:t xml:space="preserve"> with representatives from all parts of government working together to ensure common objectives are maintained.</w:t>
      </w:r>
      <w:r w:rsidR="00F031CE">
        <w:t xml:space="preserve"> </w:t>
      </w:r>
      <w:r w:rsidR="00947F4F">
        <w:t>At a minimum, departments across feder</w:t>
      </w:r>
      <w:r w:rsidR="008379DD">
        <w:t xml:space="preserve">al, state, and local government </w:t>
      </w:r>
      <w:r w:rsidR="00947F4F">
        <w:t xml:space="preserve">of tax, </w:t>
      </w:r>
      <w:r w:rsidR="008379DD">
        <w:t>trade, innovation, manufacturing, environment and fleet, would have representation in this working group.</w:t>
      </w:r>
    </w:p>
    <w:p w:rsidR="008C221C" w:rsidRDefault="008C221C" w:rsidP="008C221C"/>
    <w:p w:rsidR="00445AB7" w:rsidRDefault="00445AB7" w:rsidP="00445AB7">
      <w:pPr>
        <w:pStyle w:val="Heading1"/>
      </w:pPr>
      <w:bookmarkStart w:id="12" w:name="_Toc373322902"/>
      <w:r>
        <w:t>Conclusion</w:t>
      </w:r>
      <w:bookmarkEnd w:id="12"/>
    </w:p>
    <w:p w:rsidR="00445AB7" w:rsidRDefault="00445AB7" w:rsidP="00445AB7">
      <w:pPr>
        <w:jc w:val="both"/>
      </w:pPr>
      <w:r>
        <w:t>T</w:t>
      </w:r>
      <w:r w:rsidRPr="006F428D">
        <w:t xml:space="preserve">he Australian automotive industry </w:t>
      </w:r>
      <w:r>
        <w:t xml:space="preserve">is an important part of Australia’s industrial sector, and the strategic value of its knowledge, design, and research &amp; development fields cannot be overstated.  </w:t>
      </w:r>
    </w:p>
    <w:p w:rsidR="00445AB7" w:rsidRDefault="00445AB7" w:rsidP="00445AB7">
      <w:pPr>
        <w:jc w:val="both"/>
      </w:pPr>
      <w:r>
        <w:t>The loss of the industry in Australia would have a significant adverse effect on the national economy, on the lives of hundreds of thousands of direct and indirect industry employees, and on those other industries that benefit from the presence of the automotive industry in Australia via knowledge transfer, and economies of scale.</w:t>
      </w:r>
    </w:p>
    <w:p w:rsidR="00445AB7" w:rsidRDefault="00445AB7" w:rsidP="00445AB7">
      <w:pPr>
        <w:jc w:val="both"/>
      </w:pPr>
      <w:r>
        <w:t>Any prudent government will have a vested interest in retaining, promoting, and investing in an industry that contributes not only strategically to national security, but also to the financial well-being of its citizens, and the nation as a whole.</w:t>
      </w:r>
    </w:p>
    <w:p w:rsidR="00445AB7" w:rsidRDefault="00445AB7" w:rsidP="00445AB7">
      <w:pPr>
        <w:pStyle w:val="NoSpacing"/>
      </w:pPr>
    </w:p>
    <w:p w:rsidR="0037406E" w:rsidRDefault="0037406E" w:rsidP="00445AB7">
      <w:pPr>
        <w:pStyle w:val="NoSpacing"/>
      </w:pPr>
    </w:p>
    <w:p w:rsidR="00257FB1" w:rsidRDefault="00257FB1" w:rsidP="00445AB7">
      <w:pPr>
        <w:pStyle w:val="NoSpacing"/>
      </w:pPr>
    </w:p>
    <w:p w:rsidR="00445AB7" w:rsidRDefault="00445AB7" w:rsidP="00445AB7">
      <w:pPr>
        <w:pStyle w:val="NoSpacing"/>
      </w:pPr>
      <w:r>
        <w:t>Yours Faithfully,</w:t>
      </w:r>
    </w:p>
    <w:p w:rsidR="00A41B77" w:rsidRDefault="003E3D75" w:rsidP="00445AB7">
      <w:pPr>
        <w:pStyle w:val="NoSpacing"/>
      </w:pPr>
      <w:r>
        <w:rPr>
          <w:noProof/>
        </w:rPr>
        <w:pict>
          <v:shape id="_x0000_s1030" type="#_x0000_t202" style="position:absolute;margin-left:-6.7pt;margin-top:2.8pt;width:165.5pt;height:47.3pt;z-index:25167206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0skKAIAAE4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oWcxQCR5a+ojMuvMMOC4kCi0xv2gpMPhrqj/vgfH&#10;KZEfNHZnMZ5O4zYkZTq7LlBxl5btpQU0Q6iKBkoGcR3SBiXe7C12cSMSvy+ZnFLGoU20nxYsbsWl&#10;nrxefgOrJ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0c0skKAIAAE4EAAAOAAAAAAAAAAAAAAAAAC4CAABkcnMvZTJvRG9j&#10;LnhtbFBLAQItABQABgAIAAAAIQD9LzLW2wAAAAUBAAAPAAAAAAAAAAAAAAAAAIIEAABkcnMvZG93&#10;bnJldi54bWxQSwUGAAAAAAQABADzAAAAigUAAAAA&#10;" stroked="f">
            <v:textbox>
              <w:txbxContent>
                <w:p w:rsidR="00A41B77" w:rsidRDefault="0037406E">
                  <w:r>
                    <w:rPr>
                      <w:noProof/>
                      <w:lang w:eastAsia="en-AU"/>
                    </w:rPr>
                    <w:drawing>
                      <wp:inline distT="0" distB="0" distL="0" distR="0" wp14:anchorId="396774EA" wp14:editId="50FCF7D8">
                        <wp:extent cx="1757082" cy="36672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alie R.png"/>
                                <pic:cNvPicPr/>
                              </pic:nvPicPr>
                              <pic:blipFill>
                                <a:blip r:embed="rId12">
                                  <a:extLst>
                                    <a:ext uri="{28A0092B-C50C-407E-A947-70E740481C1C}">
                                      <a14:useLocalDpi xmlns:a14="http://schemas.microsoft.com/office/drawing/2010/main" val="0"/>
                                    </a:ext>
                                  </a:extLst>
                                </a:blip>
                                <a:stretch>
                                  <a:fillRect/>
                                </a:stretch>
                              </pic:blipFill>
                              <pic:spPr>
                                <a:xfrm>
                                  <a:off x="0" y="0"/>
                                  <a:ext cx="1777688" cy="371030"/>
                                </a:xfrm>
                                <a:prstGeom prst="rect">
                                  <a:avLst/>
                                </a:prstGeom>
                              </pic:spPr>
                            </pic:pic>
                          </a:graphicData>
                        </a:graphic>
                      </wp:inline>
                    </w:drawing>
                  </w:r>
                </w:p>
              </w:txbxContent>
            </v:textbox>
          </v:shape>
        </w:pict>
      </w:r>
    </w:p>
    <w:p w:rsidR="00445AB7" w:rsidRDefault="00445AB7" w:rsidP="00445AB7">
      <w:pPr>
        <w:pStyle w:val="NoSpacing"/>
      </w:pPr>
    </w:p>
    <w:p w:rsidR="0037406E" w:rsidRDefault="0037406E" w:rsidP="00445AB7">
      <w:pPr>
        <w:pStyle w:val="NoSpacing"/>
      </w:pPr>
    </w:p>
    <w:p w:rsidR="00445AB7" w:rsidRDefault="00445AB7" w:rsidP="00445AB7">
      <w:pPr>
        <w:pStyle w:val="NoSpacing"/>
      </w:pPr>
    </w:p>
    <w:p w:rsidR="00A41B77" w:rsidRDefault="00A41B77" w:rsidP="00445AB7">
      <w:pPr>
        <w:pStyle w:val="NoSpacing"/>
      </w:pPr>
    </w:p>
    <w:p w:rsidR="00445AB7" w:rsidRDefault="00445AB7" w:rsidP="00445AB7">
      <w:pPr>
        <w:pStyle w:val="NoSpacing"/>
      </w:pPr>
      <w:r>
        <w:t>Natalie Roberts</w:t>
      </w:r>
    </w:p>
    <w:p w:rsidR="00445AB7" w:rsidRDefault="00445AB7" w:rsidP="00445AB7">
      <w:pPr>
        <w:pStyle w:val="NoSpacing"/>
      </w:pPr>
      <w:r>
        <w:t>Executive Director</w:t>
      </w:r>
    </w:p>
    <w:p w:rsidR="00445AB7" w:rsidRPr="008C221C" w:rsidRDefault="00445AB7" w:rsidP="00445AB7">
      <w:pPr>
        <w:pStyle w:val="NoSpacing"/>
      </w:pPr>
      <w:r>
        <w:t>Society of Automotive Engineers - Australasia</w:t>
      </w:r>
    </w:p>
    <w:sectPr w:rsidR="00445AB7" w:rsidRPr="008C221C" w:rsidSect="00DC77BD">
      <w:footerReference w:type="default" r:id="rId13"/>
      <w:pgSz w:w="11906" w:h="16838"/>
      <w:pgMar w:top="993" w:right="1440" w:bottom="1134" w:left="1440" w:header="720" w:footer="720" w:gutter="0"/>
      <w:pgNumType w:start="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161601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65D4" w:rsidRDefault="009365D4" w:rsidP="0098260D">
      <w:pPr>
        <w:spacing w:after="0" w:line="240" w:lineRule="auto"/>
      </w:pPr>
      <w:r>
        <w:separator/>
      </w:r>
    </w:p>
  </w:endnote>
  <w:endnote w:type="continuationSeparator" w:id="0">
    <w:p w:rsidR="009365D4" w:rsidRDefault="009365D4" w:rsidP="009826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7B6" w:rsidRPr="0098260D" w:rsidRDefault="00A5330C" w:rsidP="00A5330C">
    <w:pPr>
      <w:pStyle w:val="Footer"/>
      <w:jc w:val="center"/>
    </w:pPr>
    <w:r>
      <w:rPr>
        <w:sz w:val="16"/>
        <w:szCs w:val="16"/>
      </w:rPr>
      <w:tab/>
    </w:r>
    <w:r w:rsidR="000967B6" w:rsidRPr="00A5330C">
      <w:rPr>
        <w:sz w:val="16"/>
        <w:szCs w:val="16"/>
      </w:rPr>
      <w:t>Submission to the Productivity Commission Inquiry into the Australian Automotive Manufacturing Industry</w:t>
    </w:r>
    <w:r w:rsidR="000967B6">
      <w:tab/>
    </w:r>
    <w:r w:rsidR="002A5415">
      <w:fldChar w:fldCharType="begin"/>
    </w:r>
    <w:r w:rsidR="000967B6">
      <w:instrText xml:space="preserve"> PAGE   \* MERGEFORMAT </w:instrText>
    </w:r>
    <w:r w:rsidR="002A5415">
      <w:fldChar w:fldCharType="separate"/>
    </w:r>
    <w:r w:rsidR="003E3D75">
      <w:rPr>
        <w:noProof/>
      </w:rPr>
      <w:t>1</w:t>
    </w:r>
    <w:r w:rsidR="002A541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65D4" w:rsidRDefault="009365D4" w:rsidP="0098260D">
      <w:pPr>
        <w:spacing w:after="0" w:line="240" w:lineRule="auto"/>
      </w:pPr>
      <w:r>
        <w:separator/>
      </w:r>
    </w:p>
  </w:footnote>
  <w:footnote w:type="continuationSeparator" w:id="0">
    <w:p w:rsidR="009365D4" w:rsidRDefault="009365D4" w:rsidP="0098260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3D65DBC"/>
    <w:multiLevelType w:val="hybridMultilevel"/>
    <w:tmpl w:val="7EE9B02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B77A5DEF"/>
    <w:multiLevelType w:val="hybridMultilevel"/>
    <w:tmpl w:val="16F62CF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C710244"/>
    <w:multiLevelType w:val="hybridMultilevel"/>
    <w:tmpl w:val="E2C41F7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10C45C76"/>
    <w:multiLevelType w:val="hybridMultilevel"/>
    <w:tmpl w:val="CA18A280"/>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2AA32E6"/>
    <w:multiLevelType w:val="hybridMultilevel"/>
    <w:tmpl w:val="E3EA47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9B4344A"/>
    <w:multiLevelType w:val="hybridMultilevel"/>
    <w:tmpl w:val="42923D12"/>
    <w:lvl w:ilvl="0" w:tplc="860CFBA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B0E1570"/>
    <w:multiLevelType w:val="hybridMultilevel"/>
    <w:tmpl w:val="84D09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874D3F"/>
    <w:multiLevelType w:val="hybridMultilevel"/>
    <w:tmpl w:val="87E279EE"/>
    <w:lvl w:ilvl="0" w:tplc="0C090019">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nsid w:val="24661989"/>
    <w:multiLevelType w:val="multilevel"/>
    <w:tmpl w:val="CA18A28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8A923B1"/>
    <w:multiLevelType w:val="hybridMultilevel"/>
    <w:tmpl w:val="C650A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02C28A2"/>
    <w:multiLevelType w:val="hybridMultilevel"/>
    <w:tmpl w:val="D07829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1AC372D"/>
    <w:multiLevelType w:val="hybridMultilevel"/>
    <w:tmpl w:val="70CA7566"/>
    <w:lvl w:ilvl="0" w:tplc="5D304D90">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EA01414"/>
    <w:multiLevelType w:val="hybridMultilevel"/>
    <w:tmpl w:val="D292DBAC"/>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13">
    <w:nsid w:val="5AFD59FA"/>
    <w:multiLevelType w:val="hybridMultilevel"/>
    <w:tmpl w:val="2CB6A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9861224"/>
    <w:multiLevelType w:val="hybridMultilevel"/>
    <w:tmpl w:val="35F42CC2"/>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nsid w:val="69D279BA"/>
    <w:multiLevelType w:val="hybridMultilevel"/>
    <w:tmpl w:val="2DBCEE24"/>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16">
    <w:nsid w:val="719E0378"/>
    <w:multiLevelType w:val="hybridMultilevel"/>
    <w:tmpl w:val="C68A4836"/>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728075A6"/>
    <w:multiLevelType w:val="hybridMultilevel"/>
    <w:tmpl w:val="52F2A5BC"/>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7B985A8A"/>
    <w:multiLevelType w:val="hybridMultilevel"/>
    <w:tmpl w:val="6C92A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2"/>
  </w:num>
  <w:num w:numId="4">
    <w:abstractNumId w:val="5"/>
  </w:num>
  <w:num w:numId="5">
    <w:abstractNumId w:val="7"/>
  </w:num>
  <w:num w:numId="6">
    <w:abstractNumId w:val="17"/>
  </w:num>
  <w:num w:numId="7">
    <w:abstractNumId w:val="3"/>
  </w:num>
  <w:num w:numId="8">
    <w:abstractNumId w:val="16"/>
  </w:num>
  <w:num w:numId="9">
    <w:abstractNumId w:val="6"/>
  </w:num>
  <w:num w:numId="10">
    <w:abstractNumId w:val="18"/>
  </w:num>
  <w:num w:numId="11">
    <w:abstractNumId w:val="13"/>
  </w:num>
  <w:num w:numId="12">
    <w:abstractNumId w:val="9"/>
  </w:num>
  <w:num w:numId="13">
    <w:abstractNumId w:val="15"/>
  </w:num>
  <w:num w:numId="14">
    <w:abstractNumId w:val="12"/>
  </w:num>
  <w:num w:numId="15">
    <w:abstractNumId w:val="8"/>
  </w:num>
  <w:num w:numId="16">
    <w:abstractNumId w:val="11"/>
  </w:num>
  <w:num w:numId="17">
    <w:abstractNumId w:val="14"/>
  </w:num>
  <w:num w:numId="18">
    <w:abstractNumId w:val="1"/>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proofState w:spelling="clean"/>
  <w:defaultTabStop w:val="720"/>
  <w:characterSpacingControl w:val="doNotCompress"/>
  <w:hdrShapeDefaults>
    <o:shapedefaults v:ext="edit" spidmax="12289">
      <o:colormenu v:ext="edit" strokecolor="none"/>
    </o:shapedefaults>
  </w:hdrShapeDefaults>
  <w:footnotePr>
    <w:footnote w:id="-1"/>
    <w:footnote w:id="0"/>
  </w:footnotePr>
  <w:endnotePr>
    <w:endnote w:id="-1"/>
    <w:endnote w:id="0"/>
  </w:endnotePr>
  <w:compat>
    <w:useFELayout/>
    <w:compatSetting w:name="compatibilityMode" w:uri="http://schemas.microsoft.com/office/word" w:val="12"/>
  </w:compat>
  <w:rsids>
    <w:rsidRoot w:val="0087457E"/>
    <w:rsid w:val="00015124"/>
    <w:rsid w:val="000166BB"/>
    <w:rsid w:val="00024EC8"/>
    <w:rsid w:val="00033808"/>
    <w:rsid w:val="000342AD"/>
    <w:rsid w:val="00035139"/>
    <w:rsid w:val="00040FFF"/>
    <w:rsid w:val="000558C5"/>
    <w:rsid w:val="00057FF5"/>
    <w:rsid w:val="00064620"/>
    <w:rsid w:val="0007058A"/>
    <w:rsid w:val="00080773"/>
    <w:rsid w:val="0008625D"/>
    <w:rsid w:val="00090A21"/>
    <w:rsid w:val="000967B6"/>
    <w:rsid w:val="000B3AC7"/>
    <w:rsid w:val="000B7257"/>
    <w:rsid w:val="000C4F20"/>
    <w:rsid w:val="000C738A"/>
    <w:rsid w:val="000E33AD"/>
    <w:rsid w:val="000F4935"/>
    <w:rsid w:val="000F4B82"/>
    <w:rsid w:val="000F6387"/>
    <w:rsid w:val="00127166"/>
    <w:rsid w:val="00135F1A"/>
    <w:rsid w:val="0015139E"/>
    <w:rsid w:val="00151E37"/>
    <w:rsid w:val="00156EF8"/>
    <w:rsid w:val="001628DB"/>
    <w:rsid w:val="00165D30"/>
    <w:rsid w:val="001B14A2"/>
    <w:rsid w:val="001C095E"/>
    <w:rsid w:val="001C1224"/>
    <w:rsid w:val="00200DEB"/>
    <w:rsid w:val="0020295F"/>
    <w:rsid w:val="0020683B"/>
    <w:rsid w:val="00210838"/>
    <w:rsid w:val="00212117"/>
    <w:rsid w:val="002153F8"/>
    <w:rsid w:val="002214E3"/>
    <w:rsid w:val="00222018"/>
    <w:rsid w:val="00252F2F"/>
    <w:rsid w:val="002540CD"/>
    <w:rsid w:val="00257FB1"/>
    <w:rsid w:val="00267BC3"/>
    <w:rsid w:val="00275D82"/>
    <w:rsid w:val="002807DD"/>
    <w:rsid w:val="00283761"/>
    <w:rsid w:val="002877D3"/>
    <w:rsid w:val="00292766"/>
    <w:rsid w:val="00292A8F"/>
    <w:rsid w:val="00292E00"/>
    <w:rsid w:val="002942B3"/>
    <w:rsid w:val="00294AC8"/>
    <w:rsid w:val="002A23DB"/>
    <w:rsid w:val="002A5415"/>
    <w:rsid w:val="002D5BBC"/>
    <w:rsid w:val="002E1D88"/>
    <w:rsid w:val="002E231B"/>
    <w:rsid w:val="002F48D7"/>
    <w:rsid w:val="002F644C"/>
    <w:rsid w:val="00323455"/>
    <w:rsid w:val="00341F13"/>
    <w:rsid w:val="003509F8"/>
    <w:rsid w:val="00363C68"/>
    <w:rsid w:val="00364DCE"/>
    <w:rsid w:val="0037406E"/>
    <w:rsid w:val="00374B74"/>
    <w:rsid w:val="003877A9"/>
    <w:rsid w:val="0039149B"/>
    <w:rsid w:val="003C6F26"/>
    <w:rsid w:val="003C7006"/>
    <w:rsid w:val="003D08AB"/>
    <w:rsid w:val="003D4C0E"/>
    <w:rsid w:val="003E0E46"/>
    <w:rsid w:val="003E3D75"/>
    <w:rsid w:val="003F1157"/>
    <w:rsid w:val="003F13C0"/>
    <w:rsid w:val="003F6380"/>
    <w:rsid w:val="003F6931"/>
    <w:rsid w:val="004058AE"/>
    <w:rsid w:val="00415DF0"/>
    <w:rsid w:val="004168A5"/>
    <w:rsid w:val="00420885"/>
    <w:rsid w:val="00421EFB"/>
    <w:rsid w:val="0042353C"/>
    <w:rsid w:val="00432125"/>
    <w:rsid w:val="004371DF"/>
    <w:rsid w:val="00437CDB"/>
    <w:rsid w:val="004417DC"/>
    <w:rsid w:val="00445AB7"/>
    <w:rsid w:val="00453F51"/>
    <w:rsid w:val="00474D0A"/>
    <w:rsid w:val="00487509"/>
    <w:rsid w:val="004943E3"/>
    <w:rsid w:val="004A7260"/>
    <w:rsid w:val="004C5D9F"/>
    <w:rsid w:val="004E7942"/>
    <w:rsid w:val="004F386F"/>
    <w:rsid w:val="00512759"/>
    <w:rsid w:val="00513A84"/>
    <w:rsid w:val="00515F00"/>
    <w:rsid w:val="00516315"/>
    <w:rsid w:val="005206A6"/>
    <w:rsid w:val="00520F87"/>
    <w:rsid w:val="00523551"/>
    <w:rsid w:val="00523695"/>
    <w:rsid w:val="00533E1B"/>
    <w:rsid w:val="00533E64"/>
    <w:rsid w:val="00534F5C"/>
    <w:rsid w:val="0053503A"/>
    <w:rsid w:val="005376AB"/>
    <w:rsid w:val="0053793B"/>
    <w:rsid w:val="005448DE"/>
    <w:rsid w:val="00547120"/>
    <w:rsid w:val="00562223"/>
    <w:rsid w:val="005703C3"/>
    <w:rsid w:val="005877B7"/>
    <w:rsid w:val="0059157A"/>
    <w:rsid w:val="00594272"/>
    <w:rsid w:val="00595E8E"/>
    <w:rsid w:val="00597667"/>
    <w:rsid w:val="00597EFE"/>
    <w:rsid w:val="005B16D1"/>
    <w:rsid w:val="005B5038"/>
    <w:rsid w:val="005C118A"/>
    <w:rsid w:val="005C3EAA"/>
    <w:rsid w:val="005E0328"/>
    <w:rsid w:val="005E542C"/>
    <w:rsid w:val="005F06F1"/>
    <w:rsid w:val="005F17F7"/>
    <w:rsid w:val="00605735"/>
    <w:rsid w:val="00606EB6"/>
    <w:rsid w:val="00616F50"/>
    <w:rsid w:val="006235C2"/>
    <w:rsid w:val="00624233"/>
    <w:rsid w:val="00635B0B"/>
    <w:rsid w:val="0067320F"/>
    <w:rsid w:val="006760B6"/>
    <w:rsid w:val="006817A6"/>
    <w:rsid w:val="00681C39"/>
    <w:rsid w:val="00685DB7"/>
    <w:rsid w:val="006879DF"/>
    <w:rsid w:val="006A2568"/>
    <w:rsid w:val="006A6F77"/>
    <w:rsid w:val="006B26C0"/>
    <w:rsid w:val="006E0EA6"/>
    <w:rsid w:val="006E1A31"/>
    <w:rsid w:val="006F428D"/>
    <w:rsid w:val="00757EAA"/>
    <w:rsid w:val="0076197A"/>
    <w:rsid w:val="00765E9B"/>
    <w:rsid w:val="007915B6"/>
    <w:rsid w:val="00793156"/>
    <w:rsid w:val="00795700"/>
    <w:rsid w:val="007A0337"/>
    <w:rsid w:val="007A7471"/>
    <w:rsid w:val="007B1EEB"/>
    <w:rsid w:val="007C15A4"/>
    <w:rsid w:val="007C330D"/>
    <w:rsid w:val="007C4BBF"/>
    <w:rsid w:val="007C57FE"/>
    <w:rsid w:val="007D1253"/>
    <w:rsid w:val="007D7799"/>
    <w:rsid w:val="007E26FD"/>
    <w:rsid w:val="007F300A"/>
    <w:rsid w:val="00833EF3"/>
    <w:rsid w:val="008379DD"/>
    <w:rsid w:val="0084618D"/>
    <w:rsid w:val="008530B4"/>
    <w:rsid w:val="00853225"/>
    <w:rsid w:val="00871561"/>
    <w:rsid w:val="0087457E"/>
    <w:rsid w:val="00887353"/>
    <w:rsid w:val="00891911"/>
    <w:rsid w:val="00893D76"/>
    <w:rsid w:val="008A1139"/>
    <w:rsid w:val="008A2DD3"/>
    <w:rsid w:val="008A4205"/>
    <w:rsid w:val="008B113B"/>
    <w:rsid w:val="008B5AB1"/>
    <w:rsid w:val="008C221C"/>
    <w:rsid w:val="008D56D8"/>
    <w:rsid w:val="008E0EC5"/>
    <w:rsid w:val="008E16A2"/>
    <w:rsid w:val="008E3C29"/>
    <w:rsid w:val="008E5B9F"/>
    <w:rsid w:val="008E6981"/>
    <w:rsid w:val="008E7C33"/>
    <w:rsid w:val="008F6607"/>
    <w:rsid w:val="00913299"/>
    <w:rsid w:val="00915459"/>
    <w:rsid w:val="009340EA"/>
    <w:rsid w:val="009365D4"/>
    <w:rsid w:val="00940695"/>
    <w:rsid w:val="00941C94"/>
    <w:rsid w:val="00947F4F"/>
    <w:rsid w:val="0095495A"/>
    <w:rsid w:val="009559B1"/>
    <w:rsid w:val="00955B62"/>
    <w:rsid w:val="009626D6"/>
    <w:rsid w:val="00964B06"/>
    <w:rsid w:val="0098260D"/>
    <w:rsid w:val="00983195"/>
    <w:rsid w:val="00985973"/>
    <w:rsid w:val="009A1CBD"/>
    <w:rsid w:val="009B085F"/>
    <w:rsid w:val="009B231D"/>
    <w:rsid w:val="009D34E8"/>
    <w:rsid w:val="009D6EFC"/>
    <w:rsid w:val="009D711D"/>
    <w:rsid w:val="009E1DD0"/>
    <w:rsid w:val="009F6781"/>
    <w:rsid w:val="009F766C"/>
    <w:rsid w:val="00A04F18"/>
    <w:rsid w:val="00A20AF4"/>
    <w:rsid w:val="00A21DD3"/>
    <w:rsid w:val="00A2592B"/>
    <w:rsid w:val="00A31AF0"/>
    <w:rsid w:val="00A351BF"/>
    <w:rsid w:val="00A40FC7"/>
    <w:rsid w:val="00A41B77"/>
    <w:rsid w:val="00A43B4D"/>
    <w:rsid w:val="00A454FC"/>
    <w:rsid w:val="00A47A6B"/>
    <w:rsid w:val="00A5330C"/>
    <w:rsid w:val="00A54F52"/>
    <w:rsid w:val="00A5574E"/>
    <w:rsid w:val="00A55D59"/>
    <w:rsid w:val="00A6353B"/>
    <w:rsid w:val="00A65B2A"/>
    <w:rsid w:val="00A65D6A"/>
    <w:rsid w:val="00A70DCD"/>
    <w:rsid w:val="00A712CC"/>
    <w:rsid w:val="00A71348"/>
    <w:rsid w:val="00A91ADF"/>
    <w:rsid w:val="00A95A96"/>
    <w:rsid w:val="00AC18ED"/>
    <w:rsid w:val="00AC41CE"/>
    <w:rsid w:val="00AD3906"/>
    <w:rsid w:val="00AE6154"/>
    <w:rsid w:val="00AE71AA"/>
    <w:rsid w:val="00AF01D5"/>
    <w:rsid w:val="00AF6BC3"/>
    <w:rsid w:val="00B02B9D"/>
    <w:rsid w:val="00B15970"/>
    <w:rsid w:val="00B20C1B"/>
    <w:rsid w:val="00B225A1"/>
    <w:rsid w:val="00B3321E"/>
    <w:rsid w:val="00B4349E"/>
    <w:rsid w:val="00B56CFD"/>
    <w:rsid w:val="00B60492"/>
    <w:rsid w:val="00B6792C"/>
    <w:rsid w:val="00B71518"/>
    <w:rsid w:val="00B76E7F"/>
    <w:rsid w:val="00BA5DD5"/>
    <w:rsid w:val="00BB3AC0"/>
    <w:rsid w:val="00BC0E8B"/>
    <w:rsid w:val="00BC11DC"/>
    <w:rsid w:val="00BC358C"/>
    <w:rsid w:val="00BD2D77"/>
    <w:rsid w:val="00BE7CC4"/>
    <w:rsid w:val="00BF0DEC"/>
    <w:rsid w:val="00BF26C5"/>
    <w:rsid w:val="00BF2CA7"/>
    <w:rsid w:val="00C14270"/>
    <w:rsid w:val="00C215E8"/>
    <w:rsid w:val="00C22964"/>
    <w:rsid w:val="00C261A6"/>
    <w:rsid w:val="00C32C84"/>
    <w:rsid w:val="00C34A4A"/>
    <w:rsid w:val="00C62712"/>
    <w:rsid w:val="00C836B3"/>
    <w:rsid w:val="00CB3041"/>
    <w:rsid w:val="00CC449C"/>
    <w:rsid w:val="00CD5A59"/>
    <w:rsid w:val="00CD5AC9"/>
    <w:rsid w:val="00CD620F"/>
    <w:rsid w:val="00CE6E2D"/>
    <w:rsid w:val="00CF3247"/>
    <w:rsid w:val="00D009CF"/>
    <w:rsid w:val="00D01963"/>
    <w:rsid w:val="00D10FC0"/>
    <w:rsid w:val="00D37448"/>
    <w:rsid w:val="00D439A2"/>
    <w:rsid w:val="00D57AEE"/>
    <w:rsid w:val="00D621C3"/>
    <w:rsid w:val="00D65FDD"/>
    <w:rsid w:val="00D6696C"/>
    <w:rsid w:val="00D72429"/>
    <w:rsid w:val="00D80ECF"/>
    <w:rsid w:val="00D91A71"/>
    <w:rsid w:val="00D93214"/>
    <w:rsid w:val="00DB5BC8"/>
    <w:rsid w:val="00DC77BD"/>
    <w:rsid w:val="00DD691F"/>
    <w:rsid w:val="00E10730"/>
    <w:rsid w:val="00E1483B"/>
    <w:rsid w:val="00E20EEC"/>
    <w:rsid w:val="00E35E7F"/>
    <w:rsid w:val="00E36367"/>
    <w:rsid w:val="00E4683C"/>
    <w:rsid w:val="00E91DA4"/>
    <w:rsid w:val="00E93913"/>
    <w:rsid w:val="00EB39F4"/>
    <w:rsid w:val="00EB7AFA"/>
    <w:rsid w:val="00ED7876"/>
    <w:rsid w:val="00EF279B"/>
    <w:rsid w:val="00F00053"/>
    <w:rsid w:val="00F031CE"/>
    <w:rsid w:val="00F0764A"/>
    <w:rsid w:val="00F15C28"/>
    <w:rsid w:val="00F23780"/>
    <w:rsid w:val="00F25D5C"/>
    <w:rsid w:val="00F34C0F"/>
    <w:rsid w:val="00F51713"/>
    <w:rsid w:val="00F74ABA"/>
    <w:rsid w:val="00F94941"/>
    <w:rsid w:val="00FA1AC1"/>
    <w:rsid w:val="00FB437C"/>
    <w:rsid w:val="00FC767F"/>
    <w:rsid w:val="00FD1E2E"/>
    <w:rsid w:val="00FD4A01"/>
    <w:rsid w:val="00FE25A7"/>
    <w:rsid w:val="00FE3E94"/>
    <w:rsid w:val="00FF05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colormenu v:ext="edit"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0337"/>
    <w:rPr>
      <w:sz w:val="20"/>
      <w:szCs w:val="20"/>
    </w:rPr>
  </w:style>
  <w:style w:type="paragraph" w:styleId="Heading1">
    <w:name w:val="heading 1"/>
    <w:basedOn w:val="Normal"/>
    <w:next w:val="Normal"/>
    <w:link w:val="Heading1Char"/>
    <w:uiPriority w:val="9"/>
    <w:qFormat/>
    <w:rsid w:val="007A0337"/>
    <w:pPr>
      <w:pBdr>
        <w:top w:val="single" w:sz="24" w:space="0" w:color="4A66AC" w:themeColor="accent1"/>
        <w:left w:val="single" w:sz="24" w:space="0" w:color="4A66AC" w:themeColor="accent1"/>
        <w:bottom w:val="single" w:sz="24" w:space="0" w:color="4A66AC" w:themeColor="accent1"/>
        <w:right w:val="single" w:sz="24" w:space="0" w:color="4A66AC" w:themeColor="accent1"/>
      </w:pBdr>
      <w:shd w:val="clear" w:color="auto" w:fill="4A66AC"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7A0337"/>
    <w:pPr>
      <w:pBdr>
        <w:top w:val="single" w:sz="24" w:space="0" w:color="D9DFEF" w:themeColor="accent1" w:themeTint="33"/>
        <w:left w:val="single" w:sz="24" w:space="0" w:color="D9DFEF" w:themeColor="accent1" w:themeTint="33"/>
        <w:bottom w:val="single" w:sz="24" w:space="0" w:color="D9DFEF" w:themeColor="accent1" w:themeTint="33"/>
        <w:right w:val="single" w:sz="24" w:space="0" w:color="D9DFEF" w:themeColor="accent1" w:themeTint="33"/>
      </w:pBdr>
      <w:shd w:val="clear" w:color="auto" w:fill="D9DFEF"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7A0337"/>
    <w:pPr>
      <w:pBdr>
        <w:top w:val="single" w:sz="6" w:space="2" w:color="4A66AC" w:themeColor="accent1"/>
        <w:left w:val="single" w:sz="6" w:space="2" w:color="4A66AC" w:themeColor="accent1"/>
      </w:pBdr>
      <w:spacing w:before="300" w:after="0"/>
      <w:outlineLvl w:val="2"/>
    </w:pPr>
    <w:rPr>
      <w:caps/>
      <w:color w:val="243255" w:themeColor="accent1" w:themeShade="7F"/>
      <w:spacing w:val="15"/>
      <w:sz w:val="22"/>
      <w:szCs w:val="22"/>
    </w:rPr>
  </w:style>
  <w:style w:type="paragraph" w:styleId="Heading4">
    <w:name w:val="heading 4"/>
    <w:basedOn w:val="Normal"/>
    <w:next w:val="Normal"/>
    <w:link w:val="Heading4Char"/>
    <w:uiPriority w:val="9"/>
    <w:unhideWhenUsed/>
    <w:qFormat/>
    <w:rsid w:val="007A0337"/>
    <w:pPr>
      <w:pBdr>
        <w:top w:val="dotted" w:sz="6" w:space="2" w:color="4A66AC" w:themeColor="accent1"/>
        <w:left w:val="dotted" w:sz="6" w:space="2" w:color="4A66AC" w:themeColor="accent1"/>
      </w:pBdr>
      <w:spacing w:before="300" w:after="0"/>
      <w:outlineLvl w:val="3"/>
    </w:pPr>
    <w:rPr>
      <w:caps/>
      <w:color w:val="374C80" w:themeColor="accent1" w:themeShade="BF"/>
      <w:spacing w:val="10"/>
      <w:sz w:val="22"/>
      <w:szCs w:val="22"/>
    </w:rPr>
  </w:style>
  <w:style w:type="paragraph" w:styleId="Heading5">
    <w:name w:val="heading 5"/>
    <w:basedOn w:val="Normal"/>
    <w:next w:val="Normal"/>
    <w:link w:val="Heading5Char"/>
    <w:uiPriority w:val="9"/>
    <w:semiHidden/>
    <w:unhideWhenUsed/>
    <w:qFormat/>
    <w:rsid w:val="007A0337"/>
    <w:pPr>
      <w:pBdr>
        <w:bottom w:val="single" w:sz="6" w:space="1" w:color="4A66AC" w:themeColor="accent1"/>
      </w:pBdr>
      <w:spacing w:before="300" w:after="0"/>
      <w:outlineLvl w:val="4"/>
    </w:pPr>
    <w:rPr>
      <w:caps/>
      <w:color w:val="374C80" w:themeColor="accent1" w:themeShade="BF"/>
      <w:spacing w:val="10"/>
      <w:sz w:val="22"/>
      <w:szCs w:val="22"/>
    </w:rPr>
  </w:style>
  <w:style w:type="paragraph" w:styleId="Heading6">
    <w:name w:val="heading 6"/>
    <w:basedOn w:val="Normal"/>
    <w:next w:val="Normal"/>
    <w:link w:val="Heading6Char"/>
    <w:uiPriority w:val="9"/>
    <w:semiHidden/>
    <w:unhideWhenUsed/>
    <w:qFormat/>
    <w:rsid w:val="007A0337"/>
    <w:pPr>
      <w:pBdr>
        <w:bottom w:val="dotted" w:sz="6" w:space="1" w:color="4A66AC" w:themeColor="accent1"/>
      </w:pBdr>
      <w:spacing w:before="300" w:after="0"/>
      <w:outlineLvl w:val="5"/>
    </w:pPr>
    <w:rPr>
      <w:caps/>
      <w:color w:val="374C80" w:themeColor="accent1" w:themeShade="BF"/>
      <w:spacing w:val="10"/>
      <w:sz w:val="22"/>
      <w:szCs w:val="22"/>
    </w:rPr>
  </w:style>
  <w:style w:type="paragraph" w:styleId="Heading7">
    <w:name w:val="heading 7"/>
    <w:basedOn w:val="Normal"/>
    <w:next w:val="Normal"/>
    <w:link w:val="Heading7Char"/>
    <w:uiPriority w:val="9"/>
    <w:semiHidden/>
    <w:unhideWhenUsed/>
    <w:qFormat/>
    <w:rsid w:val="007A0337"/>
    <w:pPr>
      <w:spacing w:before="300" w:after="0"/>
      <w:outlineLvl w:val="6"/>
    </w:pPr>
    <w:rPr>
      <w:caps/>
      <w:color w:val="374C80" w:themeColor="accent1" w:themeShade="BF"/>
      <w:spacing w:val="10"/>
      <w:sz w:val="22"/>
      <w:szCs w:val="22"/>
    </w:rPr>
  </w:style>
  <w:style w:type="paragraph" w:styleId="Heading8">
    <w:name w:val="heading 8"/>
    <w:basedOn w:val="Normal"/>
    <w:next w:val="Normal"/>
    <w:link w:val="Heading8Char"/>
    <w:uiPriority w:val="9"/>
    <w:semiHidden/>
    <w:unhideWhenUsed/>
    <w:qFormat/>
    <w:rsid w:val="007A0337"/>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7A0337"/>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7A0337"/>
    <w:pPr>
      <w:spacing w:before="0" w:after="0" w:line="240" w:lineRule="auto"/>
    </w:pPr>
  </w:style>
  <w:style w:type="character" w:customStyle="1" w:styleId="NoSpacingChar">
    <w:name w:val="No Spacing Char"/>
    <w:basedOn w:val="DefaultParagraphFont"/>
    <w:link w:val="NoSpacing"/>
    <w:uiPriority w:val="1"/>
    <w:rsid w:val="007A0337"/>
    <w:rPr>
      <w:sz w:val="20"/>
      <w:szCs w:val="20"/>
    </w:rPr>
  </w:style>
  <w:style w:type="paragraph" w:styleId="BalloonText">
    <w:name w:val="Balloon Text"/>
    <w:basedOn w:val="Normal"/>
    <w:link w:val="BalloonTextChar"/>
    <w:uiPriority w:val="99"/>
    <w:semiHidden/>
    <w:unhideWhenUsed/>
    <w:rsid w:val="008745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457E"/>
    <w:rPr>
      <w:rFonts w:ascii="Tahoma" w:hAnsi="Tahoma" w:cs="Tahoma"/>
      <w:sz w:val="16"/>
      <w:szCs w:val="16"/>
    </w:rPr>
  </w:style>
  <w:style w:type="character" w:customStyle="1" w:styleId="Heading1Char">
    <w:name w:val="Heading 1 Char"/>
    <w:basedOn w:val="DefaultParagraphFont"/>
    <w:link w:val="Heading1"/>
    <w:uiPriority w:val="9"/>
    <w:rsid w:val="007A0337"/>
    <w:rPr>
      <w:b/>
      <w:bCs/>
      <w:caps/>
      <w:color w:val="FFFFFF" w:themeColor="background1"/>
      <w:spacing w:val="15"/>
      <w:shd w:val="clear" w:color="auto" w:fill="4A66AC" w:themeFill="accent1"/>
    </w:rPr>
  </w:style>
  <w:style w:type="character" w:customStyle="1" w:styleId="Heading2Char">
    <w:name w:val="Heading 2 Char"/>
    <w:basedOn w:val="DefaultParagraphFont"/>
    <w:link w:val="Heading2"/>
    <w:uiPriority w:val="9"/>
    <w:rsid w:val="007A0337"/>
    <w:rPr>
      <w:caps/>
      <w:spacing w:val="15"/>
      <w:shd w:val="clear" w:color="auto" w:fill="D9DFEF" w:themeFill="accent1" w:themeFillTint="33"/>
    </w:rPr>
  </w:style>
  <w:style w:type="character" w:customStyle="1" w:styleId="Heading3Char">
    <w:name w:val="Heading 3 Char"/>
    <w:basedOn w:val="DefaultParagraphFont"/>
    <w:link w:val="Heading3"/>
    <w:uiPriority w:val="9"/>
    <w:rsid w:val="007A0337"/>
    <w:rPr>
      <w:caps/>
      <w:color w:val="243255" w:themeColor="accent1" w:themeShade="7F"/>
      <w:spacing w:val="15"/>
    </w:rPr>
  </w:style>
  <w:style w:type="paragraph" w:styleId="Subtitle">
    <w:name w:val="Subtitle"/>
    <w:basedOn w:val="Normal"/>
    <w:next w:val="Normal"/>
    <w:link w:val="SubtitleChar"/>
    <w:uiPriority w:val="11"/>
    <w:qFormat/>
    <w:rsid w:val="007A0337"/>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7A0337"/>
    <w:rPr>
      <w:caps/>
      <w:color w:val="595959" w:themeColor="text1" w:themeTint="A6"/>
      <w:spacing w:val="10"/>
      <w:sz w:val="24"/>
      <w:szCs w:val="24"/>
    </w:rPr>
  </w:style>
  <w:style w:type="character" w:customStyle="1" w:styleId="Heading4Char">
    <w:name w:val="Heading 4 Char"/>
    <w:basedOn w:val="DefaultParagraphFont"/>
    <w:link w:val="Heading4"/>
    <w:uiPriority w:val="9"/>
    <w:rsid w:val="007A0337"/>
    <w:rPr>
      <w:caps/>
      <w:color w:val="374C80" w:themeColor="accent1" w:themeShade="BF"/>
      <w:spacing w:val="10"/>
    </w:rPr>
  </w:style>
  <w:style w:type="paragraph" w:styleId="Header">
    <w:name w:val="header"/>
    <w:basedOn w:val="Normal"/>
    <w:link w:val="HeaderChar"/>
    <w:uiPriority w:val="99"/>
    <w:unhideWhenUsed/>
    <w:rsid w:val="009826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260D"/>
  </w:style>
  <w:style w:type="paragraph" w:styleId="Footer">
    <w:name w:val="footer"/>
    <w:basedOn w:val="Normal"/>
    <w:link w:val="FooterChar"/>
    <w:uiPriority w:val="99"/>
    <w:unhideWhenUsed/>
    <w:rsid w:val="009826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260D"/>
  </w:style>
  <w:style w:type="paragraph" w:styleId="TOCHeading">
    <w:name w:val="TOC Heading"/>
    <w:basedOn w:val="Heading1"/>
    <w:next w:val="Normal"/>
    <w:uiPriority w:val="39"/>
    <w:semiHidden/>
    <w:unhideWhenUsed/>
    <w:qFormat/>
    <w:rsid w:val="007A0337"/>
    <w:pPr>
      <w:outlineLvl w:val="9"/>
    </w:pPr>
    <w:rPr>
      <w:lang w:bidi="en-US"/>
    </w:rPr>
  </w:style>
  <w:style w:type="paragraph" w:styleId="TOC1">
    <w:name w:val="toc 1"/>
    <w:basedOn w:val="Normal"/>
    <w:next w:val="Normal"/>
    <w:autoRedefine/>
    <w:uiPriority w:val="39"/>
    <w:unhideWhenUsed/>
    <w:rsid w:val="00AC18ED"/>
    <w:pPr>
      <w:spacing w:after="100"/>
    </w:pPr>
  </w:style>
  <w:style w:type="paragraph" w:styleId="TOC2">
    <w:name w:val="toc 2"/>
    <w:basedOn w:val="Normal"/>
    <w:next w:val="Normal"/>
    <w:autoRedefine/>
    <w:uiPriority w:val="39"/>
    <w:unhideWhenUsed/>
    <w:rsid w:val="00AC18ED"/>
    <w:pPr>
      <w:spacing w:after="100"/>
      <w:ind w:left="220"/>
    </w:pPr>
  </w:style>
  <w:style w:type="character" w:styleId="Hyperlink">
    <w:name w:val="Hyperlink"/>
    <w:basedOn w:val="DefaultParagraphFont"/>
    <w:uiPriority w:val="99"/>
    <w:unhideWhenUsed/>
    <w:rsid w:val="00AC18ED"/>
    <w:rPr>
      <w:color w:val="9454C3" w:themeColor="hyperlink"/>
      <w:u w:val="single"/>
    </w:rPr>
  </w:style>
  <w:style w:type="paragraph" w:styleId="TOC3">
    <w:name w:val="toc 3"/>
    <w:basedOn w:val="Normal"/>
    <w:next w:val="Normal"/>
    <w:autoRedefine/>
    <w:uiPriority w:val="39"/>
    <w:unhideWhenUsed/>
    <w:rsid w:val="00AC18ED"/>
    <w:pPr>
      <w:spacing w:after="100"/>
      <w:ind w:left="440"/>
    </w:pPr>
  </w:style>
  <w:style w:type="character" w:customStyle="1" w:styleId="Heading5Char">
    <w:name w:val="Heading 5 Char"/>
    <w:basedOn w:val="DefaultParagraphFont"/>
    <w:link w:val="Heading5"/>
    <w:uiPriority w:val="9"/>
    <w:semiHidden/>
    <w:rsid w:val="007A0337"/>
    <w:rPr>
      <w:caps/>
      <w:color w:val="374C80" w:themeColor="accent1" w:themeShade="BF"/>
      <w:spacing w:val="10"/>
    </w:rPr>
  </w:style>
  <w:style w:type="character" w:customStyle="1" w:styleId="Heading6Char">
    <w:name w:val="Heading 6 Char"/>
    <w:basedOn w:val="DefaultParagraphFont"/>
    <w:link w:val="Heading6"/>
    <w:uiPriority w:val="9"/>
    <w:semiHidden/>
    <w:rsid w:val="007A0337"/>
    <w:rPr>
      <w:caps/>
      <w:color w:val="374C80" w:themeColor="accent1" w:themeShade="BF"/>
      <w:spacing w:val="10"/>
    </w:rPr>
  </w:style>
  <w:style w:type="character" w:customStyle="1" w:styleId="Heading7Char">
    <w:name w:val="Heading 7 Char"/>
    <w:basedOn w:val="DefaultParagraphFont"/>
    <w:link w:val="Heading7"/>
    <w:uiPriority w:val="9"/>
    <w:semiHidden/>
    <w:rsid w:val="007A0337"/>
    <w:rPr>
      <w:caps/>
      <w:color w:val="374C80" w:themeColor="accent1" w:themeShade="BF"/>
      <w:spacing w:val="10"/>
    </w:rPr>
  </w:style>
  <w:style w:type="character" w:customStyle="1" w:styleId="Heading8Char">
    <w:name w:val="Heading 8 Char"/>
    <w:basedOn w:val="DefaultParagraphFont"/>
    <w:link w:val="Heading8"/>
    <w:uiPriority w:val="9"/>
    <w:semiHidden/>
    <w:rsid w:val="007A0337"/>
    <w:rPr>
      <w:caps/>
      <w:spacing w:val="10"/>
      <w:sz w:val="18"/>
      <w:szCs w:val="18"/>
    </w:rPr>
  </w:style>
  <w:style w:type="character" w:customStyle="1" w:styleId="Heading9Char">
    <w:name w:val="Heading 9 Char"/>
    <w:basedOn w:val="DefaultParagraphFont"/>
    <w:link w:val="Heading9"/>
    <w:uiPriority w:val="9"/>
    <w:semiHidden/>
    <w:rsid w:val="007A0337"/>
    <w:rPr>
      <w:i/>
      <w:caps/>
      <w:spacing w:val="10"/>
      <w:sz w:val="18"/>
      <w:szCs w:val="18"/>
    </w:rPr>
  </w:style>
  <w:style w:type="paragraph" w:styleId="Title">
    <w:name w:val="Title"/>
    <w:basedOn w:val="Normal"/>
    <w:next w:val="Normal"/>
    <w:link w:val="TitleChar"/>
    <w:uiPriority w:val="10"/>
    <w:qFormat/>
    <w:rsid w:val="007A0337"/>
    <w:pPr>
      <w:spacing w:before="720"/>
    </w:pPr>
    <w:rPr>
      <w:caps/>
      <w:color w:val="4A66AC" w:themeColor="accent1"/>
      <w:spacing w:val="10"/>
      <w:kern w:val="28"/>
      <w:sz w:val="52"/>
      <w:szCs w:val="52"/>
    </w:rPr>
  </w:style>
  <w:style w:type="character" w:customStyle="1" w:styleId="TitleChar">
    <w:name w:val="Title Char"/>
    <w:basedOn w:val="DefaultParagraphFont"/>
    <w:link w:val="Title"/>
    <w:uiPriority w:val="10"/>
    <w:rsid w:val="007A0337"/>
    <w:rPr>
      <w:caps/>
      <w:color w:val="4A66AC" w:themeColor="accent1"/>
      <w:spacing w:val="10"/>
      <w:kern w:val="28"/>
      <w:sz w:val="52"/>
      <w:szCs w:val="52"/>
    </w:rPr>
  </w:style>
  <w:style w:type="character" w:styleId="Strong">
    <w:name w:val="Strong"/>
    <w:uiPriority w:val="22"/>
    <w:qFormat/>
    <w:rsid w:val="007A0337"/>
    <w:rPr>
      <w:b/>
      <w:bCs/>
    </w:rPr>
  </w:style>
  <w:style w:type="character" w:styleId="Emphasis">
    <w:name w:val="Emphasis"/>
    <w:uiPriority w:val="20"/>
    <w:qFormat/>
    <w:rsid w:val="007A0337"/>
    <w:rPr>
      <w:caps/>
      <w:color w:val="243255" w:themeColor="accent1" w:themeShade="7F"/>
      <w:spacing w:val="5"/>
    </w:rPr>
  </w:style>
  <w:style w:type="paragraph" w:styleId="ListParagraph">
    <w:name w:val="List Paragraph"/>
    <w:basedOn w:val="Normal"/>
    <w:uiPriority w:val="34"/>
    <w:qFormat/>
    <w:rsid w:val="007A0337"/>
    <w:pPr>
      <w:ind w:left="720"/>
      <w:contextualSpacing/>
    </w:pPr>
  </w:style>
  <w:style w:type="paragraph" w:styleId="Quote">
    <w:name w:val="Quote"/>
    <w:basedOn w:val="Normal"/>
    <w:next w:val="Normal"/>
    <w:link w:val="QuoteChar"/>
    <w:uiPriority w:val="29"/>
    <w:qFormat/>
    <w:rsid w:val="007A0337"/>
    <w:rPr>
      <w:i/>
      <w:iCs/>
    </w:rPr>
  </w:style>
  <w:style w:type="character" w:customStyle="1" w:styleId="QuoteChar">
    <w:name w:val="Quote Char"/>
    <w:basedOn w:val="DefaultParagraphFont"/>
    <w:link w:val="Quote"/>
    <w:uiPriority w:val="29"/>
    <w:rsid w:val="007A0337"/>
    <w:rPr>
      <w:i/>
      <w:iCs/>
      <w:sz w:val="20"/>
      <w:szCs w:val="20"/>
    </w:rPr>
  </w:style>
  <w:style w:type="paragraph" w:styleId="IntenseQuote">
    <w:name w:val="Intense Quote"/>
    <w:basedOn w:val="Normal"/>
    <w:next w:val="Normal"/>
    <w:link w:val="IntenseQuoteChar"/>
    <w:uiPriority w:val="30"/>
    <w:qFormat/>
    <w:rsid w:val="007A0337"/>
    <w:pPr>
      <w:pBdr>
        <w:top w:val="single" w:sz="4" w:space="10" w:color="4A66AC" w:themeColor="accent1"/>
        <w:left w:val="single" w:sz="4" w:space="10" w:color="4A66AC" w:themeColor="accent1"/>
      </w:pBdr>
      <w:spacing w:after="0"/>
      <w:ind w:left="1296" w:right="1152"/>
      <w:jc w:val="both"/>
    </w:pPr>
    <w:rPr>
      <w:i/>
      <w:iCs/>
      <w:color w:val="4A66AC" w:themeColor="accent1"/>
    </w:rPr>
  </w:style>
  <w:style w:type="character" w:customStyle="1" w:styleId="IntenseQuoteChar">
    <w:name w:val="Intense Quote Char"/>
    <w:basedOn w:val="DefaultParagraphFont"/>
    <w:link w:val="IntenseQuote"/>
    <w:uiPriority w:val="30"/>
    <w:rsid w:val="007A0337"/>
    <w:rPr>
      <w:i/>
      <w:iCs/>
      <w:color w:val="4A66AC" w:themeColor="accent1"/>
      <w:sz w:val="20"/>
      <w:szCs w:val="20"/>
    </w:rPr>
  </w:style>
  <w:style w:type="character" w:styleId="SubtleEmphasis">
    <w:name w:val="Subtle Emphasis"/>
    <w:uiPriority w:val="19"/>
    <w:qFormat/>
    <w:rsid w:val="007A0337"/>
    <w:rPr>
      <w:i/>
      <w:iCs/>
      <w:color w:val="243255" w:themeColor="accent1" w:themeShade="7F"/>
    </w:rPr>
  </w:style>
  <w:style w:type="character" w:styleId="IntenseEmphasis">
    <w:name w:val="Intense Emphasis"/>
    <w:uiPriority w:val="21"/>
    <w:qFormat/>
    <w:rsid w:val="007A0337"/>
    <w:rPr>
      <w:b/>
      <w:bCs/>
      <w:caps/>
      <w:color w:val="243255" w:themeColor="accent1" w:themeShade="7F"/>
      <w:spacing w:val="10"/>
    </w:rPr>
  </w:style>
  <w:style w:type="character" w:styleId="SubtleReference">
    <w:name w:val="Subtle Reference"/>
    <w:uiPriority w:val="31"/>
    <w:qFormat/>
    <w:rsid w:val="007A0337"/>
    <w:rPr>
      <w:b/>
      <w:bCs/>
      <w:color w:val="4A66AC" w:themeColor="accent1"/>
    </w:rPr>
  </w:style>
  <w:style w:type="character" w:styleId="IntenseReference">
    <w:name w:val="Intense Reference"/>
    <w:uiPriority w:val="32"/>
    <w:qFormat/>
    <w:rsid w:val="007A0337"/>
    <w:rPr>
      <w:b/>
      <w:bCs/>
      <w:i/>
      <w:iCs/>
      <w:caps/>
      <w:color w:val="4A66AC" w:themeColor="accent1"/>
    </w:rPr>
  </w:style>
  <w:style w:type="character" w:styleId="BookTitle">
    <w:name w:val="Book Title"/>
    <w:uiPriority w:val="33"/>
    <w:qFormat/>
    <w:rsid w:val="007A0337"/>
    <w:rPr>
      <w:b/>
      <w:bCs/>
      <w:i/>
      <w:iCs/>
      <w:spacing w:val="9"/>
    </w:rPr>
  </w:style>
  <w:style w:type="paragraph" w:styleId="Caption">
    <w:name w:val="caption"/>
    <w:basedOn w:val="Normal"/>
    <w:next w:val="Normal"/>
    <w:uiPriority w:val="35"/>
    <w:semiHidden/>
    <w:unhideWhenUsed/>
    <w:qFormat/>
    <w:rsid w:val="007A0337"/>
    <w:rPr>
      <w:b/>
      <w:bCs/>
      <w:color w:val="374C80" w:themeColor="accent1" w:themeShade="BF"/>
      <w:sz w:val="16"/>
      <w:szCs w:val="16"/>
    </w:rPr>
  </w:style>
  <w:style w:type="paragraph" w:styleId="FootnoteText">
    <w:name w:val="footnote text"/>
    <w:basedOn w:val="Normal"/>
    <w:link w:val="FootnoteTextChar"/>
    <w:uiPriority w:val="99"/>
    <w:semiHidden/>
    <w:unhideWhenUsed/>
    <w:rsid w:val="009E1DD0"/>
    <w:pPr>
      <w:spacing w:before="0" w:after="0" w:line="240" w:lineRule="auto"/>
    </w:pPr>
    <w:rPr>
      <w:rFonts w:eastAsiaTheme="minorHAnsi"/>
    </w:rPr>
  </w:style>
  <w:style w:type="character" w:customStyle="1" w:styleId="FootnoteTextChar">
    <w:name w:val="Footnote Text Char"/>
    <w:basedOn w:val="DefaultParagraphFont"/>
    <w:link w:val="FootnoteText"/>
    <w:uiPriority w:val="99"/>
    <w:semiHidden/>
    <w:rsid w:val="009E1DD0"/>
    <w:rPr>
      <w:rFonts w:eastAsiaTheme="minorHAnsi"/>
      <w:sz w:val="20"/>
      <w:szCs w:val="20"/>
    </w:rPr>
  </w:style>
  <w:style w:type="character" w:styleId="FootnoteReference">
    <w:name w:val="footnote reference"/>
    <w:basedOn w:val="DefaultParagraphFont"/>
    <w:uiPriority w:val="99"/>
    <w:semiHidden/>
    <w:unhideWhenUsed/>
    <w:rsid w:val="009E1DD0"/>
    <w:rPr>
      <w:vertAlign w:val="superscript"/>
    </w:rPr>
  </w:style>
  <w:style w:type="character" w:styleId="CommentReference">
    <w:name w:val="annotation reference"/>
    <w:basedOn w:val="DefaultParagraphFont"/>
    <w:uiPriority w:val="99"/>
    <w:semiHidden/>
    <w:unhideWhenUsed/>
    <w:rsid w:val="00AF6BC3"/>
    <w:rPr>
      <w:sz w:val="16"/>
      <w:szCs w:val="16"/>
    </w:rPr>
  </w:style>
  <w:style w:type="paragraph" w:styleId="CommentText">
    <w:name w:val="annotation text"/>
    <w:basedOn w:val="Normal"/>
    <w:link w:val="CommentTextChar"/>
    <w:uiPriority w:val="99"/>
    <w:semiHidden/>
    <w:unhideWhenUsed/>
    <w:rsid w:val="00AF6BC3"/>
    <w:pPr>
      <w:spacing w:line="240" w:lineRule="auto"/>
    </w:pPr>
  </w:style>
  <w:style w:type="character" w:customStyle="1" w:styleId="CommentTextChar">
    <w:name w:val="Comment Text Char"/>
    <w:basedOn w:val="DefaultParagraphFont"/>
    <w:link w:val="CommentText"/>
    <w:uiPriority w:val="99"/>
    <w:semiHidden/>
    <w:rsid w:val="00AF6BC3"/>
    <w:rPr>
      <w:sz w:val="20"/>
      <w:szCs w:val="20"/>
    </w:rPr>
  </w:style>
  <w:style w:type="paragraph" w:styleId="CommentSubject">
    <w:name w:val="annotation subject"/>
    <w:basedOn w:val="CommentText"/>
    <w:next w:val="CommentText"/>
    <w:link w:val="CommentSubjectChar"/>
    <w:uiPriority w:val="99"/>
    <w:semiHidden/>
    <w:unhideWhenUsed/>
    <w:rsid w:val="00AF6BC3"/>
    <w:rPr>
      <w:b/>
      <w:bCs/>
    </w:rPr>
  </w:style>
  <w:style w:type="character" w:customStyle="1" w:styleId="CommentSubjectChar">
    <w:name w:val="Comment Subject Char"/>
    <w:basedOn w:val="CommentTextChar"/>
    <w:link w:val="CommentSubject"/>
    <w:uiPriority w:val="99"/>
    <w:semiHidden/>
    <w:rsid w:val="00AF6BC3"/>
    <w:rPr>
      <w:b/>
      <w:bCs/>
      <w:sz w:val="20"/>
      <w:szCs w:val="20"/>
    </w:rPr>
  </w:style>
  <w:style w:type="paragraph" w:customStyle="1" w:styleId="Default">
    <w:name w:val="Default"/>
    <w:rsid w:val="009F6781"/>
    <w:pPr>
      <w:autoSpaceDE w:val="0"/>
      <w:autoSpaceDN w:val="0"/>
      <w:adjustRightInd w:val="0"/>
      <w:spacing w:before="0" w:after="0" w:line="240" w:lineRule="auto"/>
    </w:pPr>
    <w:rPr>
      <w:rFonts w:ascii="Tahoma" w:hAnsi="Tahoma" w:cs="Tahoma"/>
      <w:color w:val="000000"/>
      <w:sz w:val="24"/>
      <w:szCs w:val="24"/>
      <w:lang w:val="en-US"/>
    </w:rPr>
  </w:style>
  <w:style w:type="character" w:customStyle="1" w:styleId="apple-converted-space">
    <w:name w:val="apple-converted-space"/>
    <w:basedOn w:val="DefaultParagraphFont"/>
    <w:rsid w:val="00BD2D7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0337"/>
    <w:rPr>
      <w:sz w:val="20"/>
      <w:szCs w:val="20"/>
    </w:rPr>
  </w:style>
  <w:style w:type="paragraph" w:styleId="Heading1">
    <w:name w:val="heading 1"/>
    <w:basedOn w:val="Normal"/>
    <w:next w:val="Normal"/>
    <w:link w:val="Heading1Char"/>
    <w:uiPriority w:val="9"/>
    <w:qFormat/>
    <w:rsid w:val="007A0337"/>
    <w:pPr>
      <w:pBdr>
        <w:top w:val="single" w:sz="24" w:space="0" w:color="4A66AC" w:themeColor="accent1"/>
        <w:left w:val="single" w:sz="24" w:space="0" w:color="4A66AC" w:themeColor="accent1"/>
        <w:bottom w:val="single" w:sz="24" w:space="0" w:color="4A66AC" w:themeColor="accent1"/>
        <w:right w:val="single" w:sz="24" w:space="0" w:color="4A66AC" w:themeColor="accent1"/>
      </w:pBdr>
      <w:shd w:val="clear" w:color="auto" w:fill="4A66AC"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7A0337"/>
    <w:pPr>
      <w:pBdr>
        <w:top w:val="single" w:sz="24" w:space="0" w:color="D9DFEF" w:themeColor="accent1" w:themeTint="33"/>
        <w:left w:val="single" w:sz="24" w:space="0" w:color="D9DFEF" w:themeColor="accent1" w:themeTint="33"/>
        <w:bottom w:val="single" w:sz="24" w:space="0" w:color="D9DFEF" w:themeColor="accent1" w:themeTint="33"/>
        <w:right w:val="single" w:sz="24" w:space="0" w:color="D9DFEF" w:themeColor="accent1" w:themeTint="33"/>
      </w:pBdr>
      <w:shd w:val="clear" w:color="auto" w:fill="D9DFEF"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7A0337"/>
    <w:pPr>
      <w:pBdr>
        <w:top w:val="single" w:sz="6" w:space="2" w:color="4A66AC" w:themeColor="accent1"/>
        <w:left w:val="single" w:sz="6" w:space="2" w:color="4A66AC" w:themeColor="accent1"/>
      </w:pBdr>
      <w:spacing w:before="300" w:after="0"/>
      <w:outlineLvl w:val="2"/>
    </w:pPr>
    <w:rPr>
      <w:caps/>
      <w:color w:val="243255" w:themeColor="accent1" w:themeShade="7F"/>
      <w:spacing w:val="15"/>
      <w:sz w:val="22"/>
      <w:szCs w:val="22"/>
    </w:rPr>
  </w:style>
  <w:style w:type="paragraph" w:styleId="Heading4">
    <w:name w:val="heading 4"/>
    <w:basedOn w:val="Normal"/>
    <w:next w:val="Normal"/>
    <w:link w:val="Heading4Char"/>
    <w:uiPriority w:val="9"/>
    <w:unhideWhenUsed/>
    <w:qFormat/>
    <w:rsid w:val="007A0337"/>
    <w:pPr>
      <w:pBdr>
        <w:top w:val="dotted" w:sz="6" w:space="2" w:color="4A66AC" w:themeColor="accent1"/>
        <w:left w:val="dotted" w:sz="6" w:space="2" w:color="4A66AC" w:themeColor="accent1"/>
      </w:pBdr>
      <w:spacing w:before="300" w:after="0"/>
      <w:outlineLvl w:val="3"/>
    </w:pPr>
    <w:rPr>
      <w:caps/>
      <w:color w:val="374C80" w:themeColor="accent1" w:themeShade="BF"/>
      <w:spacing w:val="10"/>
      <w:sz w:val="22"/>
      <w:szCs w:val="22"/>
    </w:rPr>
  </w:style>
  <w:style w:type="paragraph" w:styleId="Heading5">
    <w:name w:val="heading 5"/>
    <w:basedOn w:val="Normal"/>
    <w:next w:val="Normal"/>
    <w:link w:val="Heading5Char"/>
    <w:uiPriority w:val="9"/>
    <w:semiHidden/>
    <w:unhideWhenUsed/>
    <w:qFormat/>
    <w:rsid w:val="007A0337"/>
    <w:pPr>
      <w:pBdr>
        <w:bottom w:val="single" w:sz="6" w:space="1" w:color="4A66AC" w:themeColor="accent1"/>
      </w:pBdr>
      <w:spacing w:before="300" w:after="0"/>
      <w:outlineLvl w:val="4"/>
    </w:pPr>
    <w:rPr>
      <w:caps/>
      <w:color w:val="374C80" w:themeColor="accent1" w:themeShade="BF"/>
      <w:spacing w:val="10"/>
      <w:sz w:val="22"/>
      <w:szCs w:val="22"/>
    </w:rPr>
  </w:style>
  <w:style w:type="paragraph" w:styleId="Heading6">
    <w:name w:val="heading 6"/>
    <w:basedOn w:val="Normal"/>
    <w:next w:val="Normal"/>
    <w:link w:val="Heading6Char"/>
    <w:uiPriority w:val="9"/>
    <w:semiHidden/>
    <w:unhideWhenUsed/>
    <w:qFormat/>
    <w:rsid w:val="007A0337"/>
    <w:pPr>
      <w:pBdr>
        <w:bottom w:val="dotted" w:sz="6" w:space="1" w:color="4A66AC" w:themeColor="accent1"/>
      </w:pBdr>
      <w:spacing w:before="300" w:after="0"/>
      <w:outlineLvl w:val="5"/>
    </w:pPr>
    <w:rPr>
      <w:caps/>
      <w:color w:val="374C80" w:themeColor="accent1" w:themeShade="BF"/>
      <w:spacing w:val="10"/>
      <w:sz w:val="22"/>
      <w:szCs w:val="22"/>
    </w:rPr>
  </w:style>
  <w:style w:type="paragraph" w:styleId="Heading7">
    <w:name w:val="heading 7"/>
    <w:basedOn w:val="Normal"/>
    <w:next w:val="Normal"/>
    <w:link w:val="Heading7Char"/>
    <w:uiPriority w:val="9"/>
    <w:semiHidden/>
    <w:unhideWhenUsed/>
    <w:qFormat/>
    <w:rsid w:val="007A0337"/>
    <w:pPr>
      <w:spacing w:before="300" w:after="0"/>
      <w:outlineLvl w:val="6"/>
    </w:pPr>
    <w:rPr>
      <w:caps/>
      <w:color w:val="374C80" w:themeColor="accent1" w:themeShade="BF"/>
      <w:spacing w:val="10"/>
      <w:sz w:val="22"/>
      <w:szCs w:val="22"/>
    </w:rPr>
  </w:style>
  <w:style w:type="paragraph" w:styleId="Heading8">
    <w:name w:val="heading 8"/>
    <w:basedOn w:val="Normal"/>
    <w:next w:val="Normal"/>
    <w:link w:val="Heading8Char"/>
    <w:uiPriority w:val="9"/>
    <w:semiHidden/>
    <w:unhideWhenUsed/>
    <w:qFormat/>
    <w:rsid w:val="007A0337"/>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7A0337"/>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7A0337"/>
    <w:pPr>
      <w:spacing w:before="0" w:after="0" w:line="240" w:lineRule="auto"/>
    </w:pPr>
  </w:style>
  <w:style w:type="character" w:customStyle="1" w:styleId="NoSpacingChar">
    <w:name w:val="No Spacing Char"/>
    <w:basedOn w:val="DefaultParagraphFont"/>
    <w:link w:val="NoSpacing"/>
    <w:uiPriority w:val="1"/>
    <w:rsid w:val="007A0337"/>
    <w:rPr>
      <w:sz w:val="20"/>
      <w:szCs w:val="20"/>
    </w:rPr>
  </w:style>
  <w:style w:type="paragraph" w:styleId="BalloonText">
    <w:name w:val="Balloon Text"/>
    <w:basedOn w:val="Normal"/>
    <w:link w:val="BalloonTextChar"/>
    <w:uiPriority w:val="99"/>
    <w:semiHidden/>
    <w:unhideWhenUsed/>
    <w:rsid w:val="008745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457E"/>
    <w:rPr>
      <w:rFonts w:ascii="Tahoma" w:hAnsi="Tahoma" w:cs="Tahoma"/>
      <w:sz w:val="16"/>
      <w:szCs w:val="16"/>
    </w:rPr>
  </w:style>
  <w:style w:type="character" w:customStyle="1" w:styleId="Heading1Char">
    <w:name w:val="Heading 1 Char"/>
    <w:basedOn w:val="DefaultParagraphFont"/>
    <w:link w:val="Heading1"/>
    <w:uiPriority w:val="9"/>
    <w:rsid w:val="007A0337"/>
    <w:rPr>
      <w:b/>
      <w:bCs/>
      <w:caps/>
      <w:color w:val="FFFFFF" w:themeColor="background1"/>
      <w:spacing w:val="15"/>
      <w:shd w:val="clear" w:color="auto" w:fill="4A66AC" w:themeFill="accent1"/>
    </w:rPr>
  </w:style>
  <w:style w:type="character" w:customStyle="1" w:styleId="Heading2Char">
    <w:name w:val="Heading 2 Char"/>
    <w:basedOn w:val="DefaultParagraphFont"/>
    <w:link w:val="Heading2"/>
    <w:uiPriority w:val="9"/>
    <w:rsid w:val="007A0337"/>
    <w:rPr>
      <w:caps/>
      <w:spacing w:val="15"/>
      <w:shd w:val="clear" w:color="auto" w:fill="D9DFEF" w:themeFill="accent1" w:themeFillTint="33"/>
    </w:rPr>
  </w:style>
  <w:style w:type="character" w:customStyle="1" w:styleId="Heading3Char">
    <w:name w:val="Heading 3 Char"/>
    <w:basedOn w:val="DefaultParagraphFont"/>
    <w:link w:val="Heading3"/>
    <w:uiPriority w:val="9"/>
    <w:rsid w:val="007A0337"/>
    <w:rPr>
      <w:caps/>
      <w:color w:val="243255" w:themeColor="accent1" w:themeShade="7F"/>
      <w:spacing w:val="15"/>
    </w:rPr>
  </w:style>
  <w:style w:type="paragraph" w:styleId="Subtitle">
    <w:name w:val="Subtitle"/>
    <w:basedOn w:val="Normal"/>
    <w:next w:val="Normal"/>
    <w:link w:val="SubtitleChar"/>
    <w:uiPriority w:val="11"/>
    <w:qFormat/>
    <w:rsid w:val="007A0337"/>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7A0337"/>
    <w:rPr>
      <w:caps/>
      <w:color w:val="595959" w:themeColor="text1" w:themeTint="A6"/>
      <w:spacing w:val="10"/>
      <w:sz w:val="24"/>
      <w:szCs w:val="24"/>
    </w:rPr>
  </w:style>
  <w:style w:type="character" w:customStyle="1" w:styleId="Heading4Char">
    <w:name w:val="Heading 4 Char"/>
    <w:basedOn w:val="DefaultParagraphFont"/>
    <w:link w:val="Heading4"/>
    <w:uiPriority w:val="9"/>
    <w:rsid w:val="007A0337"/>
    <w:rPr>
      <w:caps/>
      <w:color w:val="374C80" w:themeColor="accent1" w:themeShade="BF"/>
      <w:spacing w:val="10"/>
    </w:rPr>
  </w:style>
  <w:style w:type="paragraph" w:styleId="Header">
    <w:name w:val="header"/>
    <w:basedOn w:val="Normal"/>
    <w:link w:val="HeaderChar"/>
    <w:uiPriority w:val="99"/>
    <w:unhideWhenUsed/>
    <w:rsid w:val="009826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260D"/>
  </w:style>
  <w:style w:type="paragraph" w:styleId="Footer">
    <w:name w:val="footer"/>
    <w:basedOn w:val="Normal"/>
    <w:link w:val="FooterChar"/>
    <w:uiPriority w:val="99"/>
    <w:unhideWhenUsed/>
    <w:rsid w:val="009826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260D"/>
  </w:style>
  <w:style w:type="paragraph" w:styleId="TOCHeading">
    <w:name w:val="TOC Heading"/>
    <w:basedOn w:val="Heading1"/>
    <w:next w:val="Normal"/>
    <w:uiPriority w:val="39"/>
    <w:semiHidden/>
    <w:unhideWhenUsed/>
    <w:qFormat/>
    <w:rsid w:val="007A0337"/>
    <w:pPr>
      <w:outlineLvl w:val="9"/>
    </w:pPr>
    <w:rPr>
      <w:lang w:bidi="en-US"/>
    </w:rPr>
  </w:style>
  <w:style w:type="paragraph" w:styleId="TOC1">
    <w:name w:val="toc 1"/>
    <w:basedOn w:val="Normal"/>
    <w:next w:val="Normal"/>
    <w:autoRedefine/>
    <w:uiPriority w:val="39"/>
    <w:unhideWhenUsed/>
    <w:rsid w:val="00AC18ED"/>
    <w:pPr>
      <w:spacing w:after="100"/>
    </w:pPr>
  </w:style>
  <w:style w:type="paragraph" w:styleId="TOC2">
    <w:name w:val="toc 2"/>
    <w:basedOn w:val="Normal"/>
    <w:next w:val="Normal"/>
    <w:autoRedefine/>
    <w:uiPriority w:val="39"/>
    <w:unhideWhenUsed/>
    <w:rsid w:val="00AC18ED"/>
    <w:pPr>
      <w:spacing w:after="100"/>
      <w:ind w:left="220"/>
    </w:pPr>
  </w:style>
  <w:style w:type="character" w:styleId="Hyperlink">
    <w:name w:val="Hyperlink"/>
    <w:basedOn w:val="DefaultParagraphFont"/>
    <w:uiPriority w:val="99"/>
    <w:unhideWhenUsed/>
    <w:rsid w:val="00AC18ED"/>
    <w:rPr>
      <w:color w:val="9454C3" w:themeColor="hyperlink"/>
      <w:u w:val="single"/>
    </w:rPr>
  </w:style>
  <w:style w:type="paragraph" w:styleId="TOC3">
    <w:name w:val="toc 3"/>
    <w:basedOn w:val="Normal"/>
    <w:next w:val="Normal"/>
    <w:autoRedefine/>
    <w:uiPriority w:val="39"/>
    <w:unhideWhenUsed/>
    <w:rsid w:val="00AC18ED"/>
    <w:pPr>
      <w:spacing w:after="100"/>
      <w:ind w:left="440"/>
    </w:pPr>
  </w:style>
  <w:style w:type="character" w:customStyle="1" w:styleId="Heading5Char">
    <w:name w:val="Heading 5 Char"/>
    <w:basedOn w:val="DefaultParagraphFont"/>
    <w:link w:val="Heading5"/>
    <w:uiPriority w:val="9"/>
    <w:semiHidden/>
    <w:rsid w:val="007A0337"/>
    <w:rPr>
      <w:caps/>
      <w:color w:val="374C80" w:themeColor="accent1" w:themeShade="BF"/>
      <w:spacing w:val="10"/>
    </w:rPr>
  </w:style>
  <w:style w:type="character" w:customStyle="1" w:styleId="Heading6Char">
    <w:name w:val="Heading 6 Char"/>
    <w:basedOn w:val="DefaultParagraphFont"/>
    <w:link w:val="Heading6"/>
    <w:uiPriority w:val="9"/>
    <w:semiHidden/>
    <w:rsid w:val="007A0337"/>
    <w:rPr>
      <w:caps/>
      <w:color w:val="374C80" w:themeColor="accent1" w:themeShade="BF"/>
      <w:spacing w:val="10"/>
    </w:rPr>
  </w:style>
  <w:style w:type="character" w:customStyle="1" w:styleId="Heading7Char">
    <w:name w:val="Heading 7 Char"/>
    <w:basedOn w:val="DefaultParagraphFont"/>
    <w:link w:val="Heading7"/>
    <w:uiPriority w:val="9"/>
    <w:semiHidden/>
    <w:rsid w:val="007A0337"/>
    <w:rPr>
      <w:caps/>
      <w:color w:val="374C80" w:themeColor="accent1" w:themeShade="BF"/>
      <w:spacing w:val="10"/>
    </w:rPr>
  </w:style>
  <w:style w:type="character" w:customStyle="1" w:styleId="Heading8Char">
    <w:name w:val="Heading 8 Char"/>
    <w:basedOn w:val="DefaultParagraphFont"/>
    <w:link w:val="Heading8"/>
    <w:uiPriority w:val="9"/>
    <w:semiHidden/>
    <w:rsid w:val="007A0337"/>
    <w:rPr>
      <w:caps/>
      <w:spacing w:val="10"/>
      <w:sz w:val="18"/>
      <w:szCs w:val="18"/>
    </w:rPr>
  </w:style>
  <w:style w:type="character" w:customStyle="1" w:styleId="Heading9Char">
    <w:name w:val="Heading 9 Char"/>
    <w:basedOn w:val="DefaultParagraphFont"/>
    <w:link w:val="Heading9"/>
    <w:uiPriority w:val="9"/>
    <w:semiHidden/>
    <w:rsid w:val="007A0337"/>
    <w:rPr>
      <w:i/>
      <w:caps/>
      <w:spacing w:val="10"/>
      <w:sz w:val="18"/>
      <w:szCs w:val="18"/>
    </w:rPr>
  </w:style>
  <w:style w:type="paragraph" w:styleId="Title">
    <w:name w:val="Title"/>
    <w:basedOn w:val="Normal"/>
    <w:next w:val="Normal"/>
    <w:link w:val="TitleChar"/>
    <w:uiPriority w:val="10"/>
    <w:qFormat/>
    <w:rsid w:val="007A0337"/>
    <w:pPr>
      <w:spacing w:before="720"/>
    </w:pPr>
    <w:rPr>
      <w:caps/>
      <w:color w:val="4A66AC" w:themeColor="accent1"/>
      <w:spacing w:val="10"/>
      <w:kern w:val="28"/>
      <w:sz w:val="52"/>
      <w:szCs w:val="52"/>
    </w:rPr>
  </w:style>
  <w:style w:type="character" w:customStyle="1" w:styleId="TitleChar">
    <w:name w:val="Title Char"/>
    <w:basedOn w:val="DefaultParagraphFont"/>
    <w:link w:val="Title"/>
    <w:uiPriority w:val="10"/>
    <w:rsid w:val="007A0337"/>
    <w:rPr>
      <w:caps/>
      <w:color w:val="4A66AC" w:themeColor="accent1"/>
      <w:spacing w:val="10"/>
      <w:kern w:val="28"/>
      <w:sz w:val="52"/>
      <w:szCs w:val="52"/>
    </w:rPr>
  </w:style>
  <w:style w:type="character" w:styleId="Strong">
    <w:name w:val="Strong"/>
    <w:uiPriority w:val="22"/>
    <w:qFormat/>
    <w:rsid w:val="007A0337"/>
    <w:rPr>
      <w:b/>
      <w:bCs/>
    </w:rPr>
  </w:style>
  <w:style w:type="character" w:styleId="Emphasis">
    <w:name w:val="Emphasis"/>
    <w:uiPriority w:val="20"/>
    <w:qFormat/>
    <w:rsid w:val="007A0337"/>
    <w:rPr>
      <w:caps/>
      <w:color w:val="243255" w:themeColor="accent1" w:themeShade="7F"/>
      <w:spacing w:val="5"/>
    </w:rPr>
  </w:style>
  <w:style w:type="paragraph" w:styleId="ListParagraph">
    <w:name w:val="List Paragraph"/>
    <w:basedOn w:val="Normal"/>
    <w:uiPriority w:val="34"/>
    <w:qFormat/>
    <w:rsid w:val="007A0337"/>
    <w:pPr>
      <w:ind w:left="720"/>
      <w:contextualSpacing/>
    </w:pPr>
  </w:style>
  <w:style w:type="paragraph" w:styleId="Quote">
    <w:name w:val="Quote"/>
    <w:basedOn w:val="Normal"/>
    <w:next w:val="Normal"/>
    <w:link w:val="QuoteChar"/>
    <w:uiPriority w:val="29"/>
    <w:qFormat/>
    <w:rsid w:val="007A0337"/>
    <w:rPr>
      <w:i/>
      <w:iCs/>
    </w:rPr>
  </w:style>
  <w:style w:type="character" w:customStyle="1" w:styleId="QuoteChar">
    <w:name w:val="Quote Char"/>
    <w:basedOn w:val="DefaultParagraphFont"/>
    <w:link w:val="Quote"/>
    <w:uiPriority w:val="29"/>
    <w:rsid w:val="007A0337"/>
    <w:rPr>
      <w:i/>
      <w:iCs/>
      <w:sz w:val="20"/>
      <w:szCs w:val="20"/>
    </w:rPr>
  </w:style>
  <w:style w:type="paragraph" w:styleId="IntenseQuote">
    <w:name w:val="Intense Quote"/>
    <w:basedOn w:val="Normal"/>
    <w:next w:val="Normal"/>
    <w:link w:val="IntenseQuoteChar"/>
    <w:uiPriority w:val="30"/>
    <w:qFormat/>
    <w:rsid w:val="007A0337"/>
    <w:pPr>
      <w:pBdr>
        <w:top w:val="single" w:sz="4" w:space="10" w:color="4A66AC" w:themeColor="accent1"/>
        <w:left w:val="single" w:sz="4" w:space="10" w:color="4A66AC" w:themeColor="accent1"/>
      </w:pBdr>
      <w:spacing w:after="0"/>
      <w:ind w:left="1296" w:right="1152"/>
      <w:jc w:val="both"/>
    </w:pPr>
    <w:rPr>
      <w:i/>
      <w:iCs/>
      <w:color w:val="4A66AC" w:themeColor="accent1"/>
    </w:rPr>
  </w:style>
  <w:style w:type="character" w:customStyle="1" w:styleId="IntenseQuoteChar">
    <w:name w:val="Intense Quote Char"/>
    <w:basedOn w:val="DefaultParagraphFont"/>
    <w:link w:val="IntenseQuote"/>
    <w:uiPriority w:val="30"/>
    <w:rsid w:val="007A0337"/>
    <w:rPr>
      <w:i/>
      <w:iCs/>
      <w:color w:val="4A66AC" w:themeColor="accent1"/>
      <w:sz w:val="20"/>
      <w:szCs w:val="20"/>
    </w:rPr>
  </w:style>
  <w:style w:type="character" w:styleId="SubtleEmphasis">
    <w:name w:val="Subtle Emphasis"/>
    <w:uiPriority w:val="19"/>
    <w:qFormat/>
    <w:rsid w:val="007A0337"/>
    <w:rPr>
      <w:i/>
      <w:iCs/>
      <w:color w:val="243255" w:themeColor="accent1" w:themeShade="7F"/>
    </w:rPr>
  </w:style>
  <w:style w:type="character" w:styleId="IntenseEmphasis">
    <w:name w:val="Intense Emphasis"/>
    <w:uiPriority w:val="21"/>
    <w:qFormat/>
    <w:rsid w:val="007A0337"/>
    <w:rPr>
      <w:b/>
      <w:bCs/>
      <w:caps/>
      <w:color w:val="243255" w:themeColor="accent1" w:themeShade="7F"/>
      <w:spacing w:val="10"/>
    </w:rPr>
  </w:style>
  <w:style w:type="character" w:styleId="SubtleReference">
    <w:name w:val="Subtle Reference"/>
    <w:uiPriority w:val="31"/>
    <w:qFormat/>
    <w:rsid w:val="007A0337"/>
    <w:rPr>
      <w:b/>
      <w:bCs/>
      <w:color w:val="4A66AC" w:themeColor="accent1"/>
    </w:rPr>
  </w:style>
  <w:style w:type="character" w:styleId="IntenseReference">
    <w:name w:val="Intense Reference"/>
    <w:uiPriority w:val="32"/>
    <w:qFormat/>
    <w:rsid w:val="007A0337"/>
    <w:rPr>
      <w:b/>
      <w:bCs/>
      <w:i/>
      <w:iCs/>
      <w:caps/>
      <w:color w:val="4A66AC" w:themeColor="accent1"/>
    </w:rPr>
  </w:style>
  <w:style w:type="character" w:styleId="BookTitle">
    <w:name w:val="Book Title"/>
    <w:uiPriority w:val="33"/>
    <w:qFormat/>
    <w:rsid w:val="007A0337"/>
    <w:rPr>
      <w:b/>
      <w:bCs/>
      <w:i/>
      <w:iCs/>
      <w:spacing w:val="9"/>
    </w:rPr>
  </w:style>
  <w:style w:type="paragraph" w:styleId="Caption">
    <w:name w:val="caption"/>
    <w:basedOn w:val="Normal"/>
    <w:next w:val="Normal"/>
    <w:uiPriority w:val="35"/>
    <w:semiHidden/>
    <w:unhideWhenUsed/>
    <w:qFormat/>
    <w:rsid w:val="007A0337"/>
    <w:rPr>
      <w:b/>
      <w:bCs/>
      <w:color w:val="374C80" w:themeColor="accent1" w:themeShade="BF"/>
      <w:sz w:val="16"/>
      <w:szCs w:val="16"/>
    </w:rPr>
  </w:style>
  <w:style w:type="paragraph" w:styleId="FootnoteText">
    <w:name w:val="footnote text"/>
    <w:basedOn w:val="Normal"/>
    <w:link w:val="FootnoteTextChar"/>
    <w:uiPriority w:val="99"/>
    <w:semiHidden/>
    <w:unhideWhenUsed/>
    <w:rsid w:val="009E1DD0"/>
    <w:pPr>
      <w:spacing w:before="0" w:after="0" w:line="240" w:lineRule="auto"/>
    </w:pPr>
    <w:rPr>
      <w:rFonts w:eastAsiaTheme="minorHAnsi"/>
    </w:rPr>
  </w:style>
  <w:style w:type="character" w:customStyle="1" w:styleId="FootnoteTextChar">
    <w:name w:val="Footnote Text Char"/>
    <w:basedOn w:val="DefaultParagraphFont"/>
    <w:link w:val="FootnoteText"/>
    <w:uiPriority w:val="99"/>
    <w:semiHidden/>
    <w:rsid w:val="009E1DD0"/>
    <w:rPr>
      <w:rFonts w:eastAsiaTheme="minorHAnsi"/>
      <w:sz w:val="20"/>
      <w:szCs w:val="20"/>
    </w:rPr>
  </w:style>
  <w:style w:type="character" w:styleId="FootnoteReference">
    <w:name w:val="footnote reference"/>
    <w:basedOn w:val="DefaultParagraphFont"/>
    <w:uiPriority w:val="99"/>
    <w:semiHidden/>
    <w:unhideWhenUsed/>
    <w:rsid w:val="009E1DD0"/>
    <w:rPr>
      <w:vertAlign w:val="superscript"/>
    </w:rPr>
  </w:style>
  <w:style w:type="character" w:styleId="CommentReference">
    <w:name w:val="annotation reference"/>
    <w:basedOn w:val="DefaultParagraphFont"/>
    <w:uiPriority w:val="99"/>
    <w:semiHidden/>
    <w:unhideWhenUsed/>
    <w:rsid w:val="00AF6BC3"/>
    <w:rPr>
      <w:sz w:val="16"/>
      <w:szCs w:val="16"/>
    </w:rPr>
  </w:style>
  <w:style w:type="paragraph" w:styleId="CommentText">
    <w:name w:val="annotation text"/>
    <w:basedOn w:val="Normal"/>
    <w:link w:val="CommentTextChar"/>
    <w:uiPriority w:val="99"/>
    <w:semiHidden/>
    <w:unhideWhenUsed/>
    <w:rsid w:val="00AF6BC3"/>
    <w:pPr>
      <w:spacing w:line="240" w:lineRule="auto"/>
    </w:pPr>
  </w:style>
  <w:style w:type="character" w:customStyle="1" w:styleId="CommentTextChar">
    <w:name w:val="Comment Text Char"/>
    <w:basedOn w:val="DefaultParagraphFont"/>
    <w:link w:val="CommentText"/>
    <w:uiPriority w:val="99"/>
    <w:semiHidden/>
    <w:rsid w:val="00AF6BC3"/>
    <w:rPr>
      <w:sz w:val="20"/>
      <w:szCs w:val="20"/>
    </w:rPr>
  </w:style>
  <w:style w:type="paragraph" w:styleId="CommentSubject">
    <w:name w:val="annotation subject"/>
    <w:basedOn w:val="CommentText"/>
    <w:next w:val="CommentText"/>
    <w:link w:val="CommentSubjectChar"/>
    <w:uiPriority w:val="99"/>
    <w:semiHidden/>
    <w:unhideWhenUsed/>
    <w:rsid w:val="00AF6BC3"/>
    <w:rPr>
      <w:b/>
      <w:bCs/>
    </w:rPr>
  </w:style>
  <w:style w:type="character" w:customStyle="1" w:styleId="CommentSubjectChar">
    <w:name w:val="Comment Subject Char"/>
    <w:basedOn w:val="CommentTextChar"/>
    <w:link w:val="CommentSubject"/>
    <w:uiPriority w:val="99"/>
    <w:semiHidden/>
    <w:rsid w:val="00AF6BC3"/>
    <w:rPr>
      <w:b/>
      <w:bCs/>
      <w:sz w:val="20"/>
      <w:szCs w:val="20"/>
    </w:rPr>
  </w:style>
  <w:style w:type="paragraph" w:customStyle="1" w:styleId="Default">
    <w:name w:val="Default"/>
    <w:rsid w:val="009F6781"/>
    <w:pPr>
      <w:autoSpaceDE w:val="0"/>
      <w:autoSpaceDN w:val="0"/>
      <w:adjustRightInd w:val="0"/>
      <w:spacing w:before="0" w:after="0" w:line="240" w:lineRule="auto"/>
    </w:pPr>
    <w:rPr>
      <w:rFonts w:ascii="Tahoma" w:hAnsi="Tahoma" w:cs="Tahoma"/>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530384">
      <w:bodyDiv w:val="1"/>
      <w:marLeft w:val="0"/>
      <w:marRight w:val="0"/>
      <w:marTop w:val="0"/>
      <w:marBottom w:val="0"/>
      <w:divBdr>
        <w:top w:val="none" w:sz="0" w:space="0" w:color="auto"/>
        <w:left w:val="none" w:sz="0" w:space="0" w:color="auto"/>
        <w:bottom w:val="none" w:sz="0" w:space="0" w:color="auto"/>
        <w:right w:val="none" w:sz="0" w:space="0" w:color="auto"/>
      </w:divBdr>
    </w:div>
    <w:div w:id="2127237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2.png"/><Relationship Id="rId17"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1.xml"/><Relationship Id="rId5" Type="http://schemas.microsoft.com/office/2007/relationships/stylesWithEffects" Target="stylesWithEffects.xml"/><Relationship Id="rId15" Type="http://schemas.openxmlformats.org/officeDocument/2006/relationships/glossaryDocument" Target="glossary/document.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ndrew\Desktop\SAE-A\Misc%20Research\Productivity%20Comission%20-%20Australian%20Manufacture%20Research\Funding%20per%20Capita%20and%20Vehicle%20-%20International%20Comparis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en-AU" sz="1000">
                <a:latin typeface="+mn-lt"/>
              </a:rPr>
              <a:t>Automotive</a:t>
            </a:r>
            <a:r>
              <a:rPr lang="en-AU" sz="1000" baseline="0">
                <a:latin typeface="+mn-lt"/>
              </a:rPr>
              <a:t> Industry - Government Funding</a:t>
            </a:r>
            <a:endParaRPr lang="en-AU" sz="1000">
              <a:latin typeface="+mn-lt"/>
            </a:endParaRPr>
          </a:p>
        </c:rich>
      </c:tx>
      <c:overlay val="0"/>
    </c:title>
    <c:autoTitleDeleted val="0"/>
    <c:plotArea>
      <c:layout>
        <c:manualLayout>
          <c:layoutTarget val="inner"/>
          <c:xMode val="edge"/>
          <c:yMode val="edge"/>
          <c:x val="0.12760783014156399"/>
          <c:y val="0.12998936995711499"/>
          <c:w val="0.7149178671358869"/>
          <c:h val="0.75913116265872305"/>
        </c:manualLayout>
      </c:layout>
      <c:barChart>
        <c:barDir val="col"/>
        <c:grouping val="clustered"/>
        <c:varyColors val="0"/>
        <c:ser>
          <c:idx val="1"/>
          <c:order val="1"/>
          <c:tx>
            <c:strRef>
              <c:f>Sheet1!$C$2</c:f>
              <c:strCache>
                <c:ptCount val="1"/>
                <c:pt idx="0">
                  <c:v>per Vehicle Produced</c:v>
                </c:pt>
              </c:strCache>
            </c:strRef>
          </c:tx>
          <c:invertIfNegative val="0"/>
          <c:cat>
            <c:strRef>
              <c:f>Sheet1!$A$3:$A$5</c:f>
              <c:strCache>
                <c:ptCount val="3"/>
                <c:pt idx="0">
                  <c:v>Germany</c:v>
                </c:pt>
                <c:pt idx="1">
                  <c:v>USA</c:v>
                </c:pt>
                <c:pt idx="2">
                  <c:v>Australia</c:v>
                </c:pt>
              </c:strCache>
            </c:strRef>
          </c:cat>
          <c:val>
            <c:numRef>
              <c:f>Sheet1!$C$3:$C$5</c:f>
              <c:numCache>
                <c:formatCode>General</c:formatCode>
                <c:ptCount val="3"/>
                <c:pt idx="0">
                  <c:v>1303</c:v>
                </c:pt>
                <c:pt idx="1">
                  <c:v>2908</c:v>
                </c:pt>
                <c:pt idx="2">
                  <c:v>1966</c:v>
                </c:pt>
              </c:numCache>
            </c:numRef>
          </c:val>
        </c:ser>
        <c:dLbls>
          <c:showLegendKey val="0"/>
          <c:showVal val="0"/>
          <c:showCatName val="0"/>
          <c:showSerName val="0"/>
          <c:showPercent val="0"/>
          <c:showBubbleSize val="0"/>
        </c:dLbls>
        <c:gapWidth val="150"/>
        <c:axId val="172554496"/>
        <c:axId val="172552576"/>
      </c:barChart>
      <c:lineChart>
        <c:grouping val="standard"/>
        <c:varyColors val="0"/>
        <c:ser>
          <c:idx val="0"/>
          <c:order val="0"/>
          <c:tx>
            <c:strRef>
              <c:f>Sheet1!$B$2</c:f>
              <c:strCache>
                <c:ptCount val="1"/>
                <c:pt idx="0">
                  <c:v>per Capita</c:v>
                </c:pt>
              </c:strCache>
            </c:strRef>
          </c:tx>
          <c:cat>
            <c:strRef>
              <c:f>Sheet1!$A$3:$A$5</c:f>
              <c:strCache>
                <c:ptCount val="3"/>
                <c:pt idx="0">
                  <c:v>Germany</c:v>
                </c:pt>
                <c:pt idx="1">
                  <c:v>USA</c:v>
                </c:pt>
                <c:pt idx="2">
                  <c:v>Australia</c:v>
                </c:pt>
              </c:strCache>
            </c:strRef>
          </c:cat>
          <c:val>
            <c:numRef>
              <c:f>Sheet1!$B$3:$B$5</c:f>
              <c:numCache>
                <c:formatCode>General</c:formatCode>
                <c:ptCount val="3"/>
                <c:pt idx="0">
                  <c:v>90</c:v>
                </c:pt>
                <c:pt idx="1">
                  <c:v>96</c:v>
                </c:pt>
                <c:pt idx="2">
                  <c:v>18</c:v>
                </c:pt>
              </c:numCache>
            </c:numRef>
          </c:val>
          <c:smooth val="0"/>
        </c:ser>
        <c:dLbls>
          <c:showLegendKey val="0"/>
          <c:showVal val="0"/>
          <c:showCatName val="0"/>
          <c:showSerName val="0"/>
          <c:showPercent val="0"/>
          <c:showBubbleSize val="0"/>
        </c:dLbls>
        <c:marker val="1"/>
        <c:smooth val="0"/>
        <c:axId val="172540672"/>
        <c:axId val="172542208"/>
      </c:lineChart>
      <c:catAx>
        <c:axId val="172540672"/>
        <c:scaling>
          <c:orientation val="minMax"/>
        </c:scaling>
        <c:delete val="0"/>
        <c:axPos val="b"/>
        <c:numFmt formatCode="General" sourceLinked="0"/>
        <c:majorTickMark val="out"/>
        <c:minorTickMark val="none"/>
        <c:tickLblPos val="nextTo"/>
        <c:crossAx val="172542208"/>
        <c:crosses val="autoZero"/>
        <c:auto val="1"/>
        <c:lblAlgn val="ctr"/>
        <c:lblOffset val="100"/>
        <c:noMultiLvlLbl val="0"/>
      </c:catAx>
      <c:valAx>
        <c:axId val="172542208"/>
        <c:scaling>
          <c:orientation val="minMax"/>
        </c:scaling>
        <c:delete val="0"/>
        <c:axPos val="l"/>
        <c:majorGridlines/>
        <c:title>
          <c:tx>
            <c:rich>
              <a:bodyPr rot="-5400000" vert="horz"/>
              <a:lstStyle/>
              <a:p>
                <a:pPr>
                  <a:defRPr/>
                </a:pPr>
                <a:r>
                  <a:rPr lang="en-AU"/>
                  <a:t>Funding ($USD)</a:t>
                </a:r>
              </a:p>
            </c:rich>
          </c:tx>
          <c:overlay val="0"/>
        </c:title>
        <c:numFmt formatCode="General" sourceLinked="1"/>
        <c:majorTickMark val="out"/>
        <c:minorTickMark val="none"/>
        <c:tickLblPos val="nextTo"/>
        <c:crossAx val="172540672"/>
        <c:crosses val="autoZero"/>
        <c:crossBetween val="between"/>
      </c:valAx>
      <c:valAx>
        <c:axId val="172552576"/>
        <c:scaling>
          <c:orientation val="minMax"/>
        </c:scaling>
        <c:delete val="0"/>
        <c:axPos val="r"/>
        <c:title>
          <c:tx>
            <c:rich>
              <a:bodyPr rot="-5400000" vert="horz"/>
              <a:lstStyle/>
              <a:p>
                <a:pPr>
                  <a:defRPr/>
                </a:pPr>
                <a:r>
                  <a:rPr lang="en-AU"/>
                  <a:t>Funding ($USD)</a:t>
                </a:r>
              </a:p>
            </c:rich>
          </c:tx>
          <c:layout>
            <c:manualLayout>
              <c:xMode val="edge"/>
              <c:yMode val="edge"/>
              <c:x val="0.94519529154159743"/>
              <c:y val="0.38329970915797745"/>
            </c:manualLayout>
          </c:layout>
          <c:overlay val="0"/>
        </c:title>
        <c:numFmt formatCode="General" sourceLinked="1"/>
        <c:majorTickMark val="out"/>
        <c:minorTickMark val="none"/>
        <c:tickLblPos val="nextTo"/>
        <c:crossAx val="172554496"/>
        <c:crosses val="max"/>
        <c:crossBetween val="between"/>
      </c:valAx>
      <c:catAx>
        <c:axId val="172554496"/>
        <c:scaling>
          <c:orientation val="minMax"/>
        </c:scaling>
        <c:delete val="1"/>
        <c:axPos val="b"/>
        <c:numFmt formatCode="General" sourceLinked="1"/>
        <c:majorTickMark val="out"/>
        <c:minorTickMark val="none"/>
        <c:tickLblPos val="none"/>
        <c:crossAx val="172552576"/>
        <c:crosses val="autoZero"/>
        <c:auto val="1"/>
        <c:lblAlgn val="ctr"/>
        <c:lblOffset val="100"/>
        <c:noMultiLvlLbl val="0"/>
      </c:catAx>
    </c:plotArea>
    <c:legend>
      <c:legendPos val="r"/>
      <c:layout>
        <c:manualLayout>
          <c:xMode val="edge"/>
          <c:yMode val="edge"/>
          <c:x val="0.54155194766199299"/>
          <c:y val="0.13105057813719201"/>
          <c:w val="0.29638749073416565"/>
          <c:h val="0.12629492344293719"/>
        </c:manualLayout>
      </c:layout>
      <c:overlay val="0"/>
      <c:txPr>
        <a:bodyPr/>
        <a:lstStyle/>
        <a:p>
          <a:pPr>
            <a:defRPr sz="800"/>
          </a:pPr>
          <a:endParaRPr lang="en-US"/>
        </a:p>
      </c:txPr>
    </c:legend>
    <c:plotVisOnly val="1"/>
    <c:dispBlanksAs val="gap"/>
    <c:showDLblsOverMax val="0"/>
  </c:chart>
  <c:spPr>
    <a:ln>
      <a:noFill/>
    </a:ln>
  </c:sp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A0396765AE74BCB90A6BBA461DA1366"/>
        <w:category>
          <w:name w:val="General"/>
          <w:gallery w:val="placeholder"/>
        </w:category>
        <w:types>
          <w:type w:val="bbPlcHdr"/>
        </w:types>
        <w:behaviors>
          <w:behavior w:val="content"/>
        </w:behaviors>
        <w:guid w:val="{1BDB8EAF-A3D4-486F-ACF9-23A88F42DD9D}"/>
      </w:docPartPr>
      <w:docPartBody>
        <w:p w:rsidR="00B862E7" w:rsidRDefault="006B7150" w:rsidP="006B7150">
          <w:pPr>
            <w:pStyle w:val="2A0396765AE74BCB90A6BBA461DA1366"/>
          </w:pPr>
          <w:r>
            <w:rPr>
              <w:rFonts w:asciiTheme="majorHAnsi" w:eastAsiaTheme="majorEastAsia" w:hAnsiTheme="majorHAnsi" w:cstheme="majorBidi"/>
              <w:sz w:val="80"/>
              <w:szCs w:val="80"/>
            </w:rPr>
            <w:t>[Type the document title]</w:t>
          </w:r>
        </w:p>
      </w:docPartBody>
    </w:docPart>
    <w:docPart>
      <w:docPartPr>
        <w:name w:val="4617EEB69F6E4383BBA9E32BF555D550"/>
        <w:category>
          <w:name w:val="General"/>
          <w:gallery w:val="placeholder"/>
        </w:category>
        <w:types>
          <w:type w:val="bbPlcHdr"/>
        </w:types>
        <w:behaviors>
          <w:behavior w:val="content"/>
        </w:behaviors>
        <w:guid w:val="{6B889DA6-5E0E-4A00-A8E7-19864CDB85AC}"/>
      </w:docPartPr>
      <w:docPartBody>
        <w:p w:rsidR="00B862E7" w:rsidRDefault="006B7150" w:rsidP="006B7150">
          <w:pPr>
            <w:pStyle w:val="4617EEB69F6E4383BBA9E32BF555D550"/>
          </w:pPr>
          <w:r>
            <w:rPr>
              <w:rFonts w:asciiTheme="majorHAnsi" w:eastAsiaTheme="majorEastAsia" w:hAnsiTheme="majorHAnsi" w:cstheme="majorBidi"/>
              <w:sz w:val="44"/>
              <w:szCs w:val="44"/>
            </w:rPr>
            <w:t>[Type the document subtitle]</w:t>
          </w:r>
        </w:p>
      </w:docPartBody>
    </w:docPart>
    <w:docPart>
      <w:docPartPr>
        <w:name w:val="63D3808D9CA14995918B2D4668730BEA"/>
        <w:category>
          <w:name w:val="General"/>
          <w:gallery w:val="placeholder"/>
        </w:category>
        <w:types>
          <w:type w:val="bbPlcHdr"/>
        </w:types>
        <w:behaviors>
          <w:behavior w:val="content"/>
        </w:behaviors>
        <w:guid w:val="{CFD23A68-1169-4ABF-9A58-A9416F6EFD8B}"/>
      </w:docPartPr>
      <w:docPartBody>
        <w:p w:rsidR="00B862E7" w:rsidRDefault="006B7150" w:rsidP="006B7150">
          <w:pPr>
            <w:pStyle w:val="63D3808D9CA14995918B2D4668730BEA"/>
          </w:pPr>
          <w:r>
            <w:rPr>
              <w:b/>
              <w:bCs/>
            </w:rP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6B7150"/>
    <w:rsid w:val="00244B2F"/>
    <w:rsid w:val="003678FC"/>
    <w:rsid w:val="004C7FEB"/>
    <w:rsid w:val="005C29AC"/>
    <w:rsid w:val="006A7AAD"/>
    <w:rsid w:val="006B7150"/>
    <w:rsid w:val="008C365A"/>
    <w:rsid w:val="00946960"/>
    <w:rsid w:val="009C5146"/>
    <w:rsid w:val="00B60011"/>
    <w:rsid w:val="00B862E7"/>
    <w:rsid w:val="00BC0B25"/>
    <w:rsid w:val="00E62B0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001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023592485F24D73B12B4731889DCB40">
    <w:name w:val="2023592485F24D73B12B4731889DCB40"/>
    <w:rsid w:val="006B7150"/>
  </w:style>
  <w:style w:type="paragraph" w:customStyle="1" w:styleId="2A0396765AE74BCB90A6BBA461DA1366">
    <w:name w:val="2A0396765AE74BCB90A6BBA461DA1366"/>
    <w:rsid w:val="006B7150"/>
  </w:style>
  <w:style w:type="paragraph" w:customStyle="1" w:styleId="4617EEB69F6E4383BBA9E32BF555D550">
    <w:name w:val="4617EEB69F6E4383BBA9E32BF555D550"/>
    <w:rsid w:val="006B7150"/>
  </w:style>
  <w:style w:type="paragraph" w:customStyle="1" w:styleId="AE280B035F714A9584BB9673CEE1A8DF">
    <w:name w:val="AE280B035F714A9584BB9673CEE1A8DF"/>
    <w:rsid w:val="006B7150"/>
  </w:style>
  <w:style w:type="paragraph" w:customStyle="1" w:styleId="90F8627D2F214C83A9CF1ED45BD0266B">
    <w:name w:val="90F8627D2F214C83A9CF1ED45BD0266B"/>
    <w:rsid w:val="006B7150"/>
  </w:style>
  <w:style w:type="paragraph" w:customStyle="1" w:styleId="0AC679350AB14EC3AA0FD4791FB257D9">
    <w:name w:val="0AC679350AB14EC3AA0FD4791FB257D9"/>
    <w:rsid w:val="006B7150"/>
  </w:style>
  <w:style w:type="paragraph" w:customStyle="1" w:styleId="63D3808D9CA14995918B2D4668730BEA">
    <w:name w:val="63D3808D9CA14995918B2D4668730BEA"/>
    <w:rsid w:val="006B715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2013-11-27T00:00:00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FCD2C97-1B83-423D-92DA-083186F26C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3295</Words>
  <Characters>18685</Characters>
  <Application>Microsoft Office Word</Application>
  <DocSecurity>0</DocSecurity>
  <Lines>322</Lines>
  <Paragraphs>142</Paragraphs>
  <ScaleCrop>false</ScaleCrop>
  <HeadingPairs>
    <vt:vector size="2" baseType="variant">
      <vt:variant>
        <vt:lpstr>Title</vt:lpstr>
      </vt:variant>
      <vt:variant>
        <vt:i4>1</vt:i4>
      </vt:variant>
    </vt:vector>
  </HeadingPairs>
  <TitlesOfParts>
    <vt:vector size="1" baseType="lpstr">
      <vt:lpstr>Submission 43 - Society of Automotive Engineers Australasia - Australia's Automotive Manufacturing Industry - Public inquiry</vt:lpstr>
    </vt:vector>
  </TitlesOfParts>
  <Company>Society of Automotive Engineers Australasia</Company>
  <LinksUpToDate>false</LinksUpToDate>
  <CharactersWithSpaces>21838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43 - Society of Automotive Engineers Australasia - Australia's Automotive Manufacturing Industry - Public inquiry</dc:title>
  <dc:creator>Society of Automotive Engineers Australasia</dc:creator>
  <cp:lastModifiedBy>Productivity Commission</cp:lastModifiedBy>
  <cp:revision>2</cp:revision>
  <cp:lastPrinted>2013-11-25T22:46:00Z</cp:lastPrinted>
  <dcterms:created xsi:type="dcterms:W3CDTF">2013-11-28T22:35:00Z</dcterms:created>
  <dcterms:modified xsi:type="dcterms:W3CDTF">2013-11-28T22:35:00Z</dcterms:modified>
</cp:coreProperties>
</file>