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F1" w:rsidRDefault="00010195" w:rsidP="00CB58F1">
      <w:pPr>
        <w:autoSpaceDE w:val="0"/>
        <w:autoSpaceDN w:val="0"/>
        <w:adjustRightInd w:val="0"/>
        <w:spacing w:after="0"/>
        <w:jc w:val="left"/>
        <w:rPr>
          <w:rFonts w:ascii="GM Sans Regular" w:hAnsi="GM Sans Regular"/>
          <w:snapToGrid w:val="0"/>
          <w:szCs w:val="20"/>
        </w:rPr>
      </w:pPr>
      <w:r>
        <w:rPr>
          <w:rFonts w:ascii="GM Sans Regular" w:hAnsi="GM Sans Regular"/>
          <w:snapToGrid w:val="0"/>
          <w:szCs w:val="20"/>
        </w:rPr>
        <w:t>20</w:t>
      </w:r>
      <w:r w:rsidR="002B682D">
        <w:rPr>
          <w:rFonts w:ascii="GM Sans Regular" w:hAnsi="GM Sans Regular"/>
          <w:snapToGrid w:val="0"/>
          <w:szCs w:val="20"/>
        </w:rPr>
        <w:t xml:space="preserve"> March 2014</w:t>
      </w:r>
    </w:p>
    <w:p w:rsidR="002B682D" w:rsidRPr="00B82399" w:rsidRDefault="002B682D" w:rsidP="00CB58F1">
      <w:pPr>
        <w:autoSpaceDE w:val="0"/>
        <w:autoSpaceDN w:val="0"/>
        <w:adjustRightInd w:val="0"/>
        <w:spacing w:after="0"/>
        <w:jc w:val="left"/>
        <w:rPr>
          <w:rFonts w:ascii="GM Sans Regular" w:hAnsi="GM Sans Regular"/>
          <w:snapToGrid w:val="0"/>
          <w:szCs w:val="20"/>
        </w:rPr>
      </w:pPr>
    </w:p>
    <w:p w:rsidR="00F0272B" w:rsidRDefault="002B682D" w:rsidP="002C04E5">
      <w:pPr>
        <w:rPr>
          <w:rFonts w:ascii="GM Sans Regular" w:hAnsi="GM Sans Regular" w:cs="Arial"/>
          <w:szCs w:val="20"/>
        </w:rPr>
      </w:pPr>
      <w:r>
        <w:rPr>
          <w:rFonts w:ascii="GM Sans Regular" w:hAnsi="GM Sans Regular" w:cs="Arial"/>
          <w:szCs w:val="20"/>
        </w:rPr>
        <w:t>Submissi</w:t>
      </w:r>
      <w:r w:rsidR="00932647" w:rsidRPr="00B82399">
        <w:rPr>
          <w:rFonts w:ascii="GM Sans Regular" w:hAnsi="GM Sans Regular" w:cs="Arial"/>
          <w:szCs w:val="20"/>
        </w:rPr>
        <w:t>o</w:t>
      </w:r>
      <w:r>
        <w:rPr>
          <w:rFonts w:ascii="GM Sans Regular" w:hAnsi="GM Sans Regular" w:cs="Arial"/>
          <w:szCs w:val="20"/>
        </w:rPr>
        <w:t>n to</w:t>
      </w:r>
      <w:r w:rsidR="00932647" w:rsidRPr="00B82399">
        <w:rPr>
          <w:rFonts w:ascii="GM Sans Regular" w:hAnsi="GM Sans Regular" w:cs="Arial"/>
          <w:szCs w:val="20"/>
        </w:rPr>
        <w:t xml:space="preserve"> t</w:t>
      </w:r>
      <w:r w:rsidR="00481028" w:rsidRPr="00B82399">
        <w:rPr>
          <w:rFonts w:ascii="GM Sans Regular" w:hAnsi="GM Sans Regular" w:cs="Arial"/>
          <w:szCs w:val="20"/>
        </w:rPr>
        <w:t>he</w:t>
      </w:r>
      <w:r w:rsidR="00A114EA" w:rsidRPr="00B82399">
        <w:rPr>
          <w:rFonts w:ascii="GM Sans Regular" w:hAnsi="GM Sans Regular" w:cs="Arial"/>
          <w:szCs w:val="20"/>
        </w:rPr>
        <w:t xml:space="preserve"> Productivity Commission</w:t>
      </w:r>
    </w:p>
    <w:p w:rsidR="002B682D" w:rsidRDefault="002B682D" w:rsidP="002C04E5">
      <w:pPr>
        <w:rPr>
          <w:rFonts w:ascii="GM Sans Regular" w:hAnsi="GM Sans Regular" w:cs="Arial"/>
          <w:szCs w:val="20"/>
        </w:rPr>
      </w:pPr>
    </w:p>
    <w:p w:rsidR="002B682D" w:rsidRDefault="002B682D" w:rsidP="002C04E5">
      <w:pPr>
        <w:rPr>
          <w:rFonts w:ascii="GM Sans Regular" w:hAnsi="GM Sans Regular" w:cs="Arial"/>
          <w:szCs w:val="20"/>
        </w:rPr>
      </w:pPr>
      <w:r>
        <w:rPr>
          <w:rFonts w:ascii="GM Sans Regular" w:hAnsi="GM Sans Regular" w:cs="Arial"/>
          <w:szCs w:val="20"/>
        </w:rPr>
        <w:t>Review of the Australian Automotive Manufacturing Industry</w:t>
      </w:r>
    </w:p>
    <w:p w:rsidR="002B682D" w:rsidRPr="00B82399" w:rsidRDefault="002B682D" w:rsidP="002C04E5">
      <w:pPr>
        <w:rPr>
          <w:rFonts w:ascii="GM Sans Regular" w:hAnsi="GM Sans Regular" w:cs="Arial"/>
          <w:szCs w:val="20"/>
        </w:rPr>
      </w:pPr>
      <w:r>
        <w:rPr>
          <w:rFonts w:ascii="GM Sans Regular" w:hAnsi="GM Sans Regular" w:cs="Arial"/>
          <w:szCs w:val="20"/>
        </w:rPr>
        <w:t>Response to Position Paper of 31 January 2014</w:t>
      </w:r>
    </w:p>
    <w:p w:rsidR="00EF6D73" w:rsidRDefault="00EF6D73" w:rsidP="00CB58F1">
      <w:pPr>
        <w:spacing w:after="160"/>
        <w:jc w:val="left"/>
        <w:rPr>
          <w:rFonts w:ascii="GM Sans Regular" w:hAnsi="GM Sans Regular" w:cs="Arial"/>
          <w:szCs w:val="20"/>
        </w:rPr>
      </w:pPr>
    </w:p>
    <w:p w:rsidR="00EF6D73" w:rsidRDefault="001935AF" w:rsidP="00CB58F1">
      <w:pPr>
        <w:spacing w:after="160"/>
        <w:jc w:val="left"/>
        <w:rPr>
          <w:rFonts w:ascii="GM Sans Regular" w:hAnsi="GM Sans Regular" w:cs="Arial"/>
          <w:szCs w:val="20"/>
        </w:rPr>
      </w:pPr>
      <w:r>
        <w:rPr>
          <w:rFonts w:ascii="GM Sans Regular" w:hAnsi="GM Sans Regular" w:cs="Arial"/>
          <w:szCs w:val="20"/>
        </w:rPr>
        <w:t xml:space="preserve">The </w:t>
      </w:r>
      <w:r w:rsidR="00EF6D73">
        <w:rPr>
          <w:rFonts w:ascii="GM Sans Regular" w:hAnsi="GM Sans Regular" w:cs="Arial"/>
          <w:szCs w:val="20"/>
        </w:rPr>
        <w:t xml:space="preserve">Productivity </w:t>
      </w:r>
      <w:r>
        <w:rPr>
          <w:rFonts w:ascii="GM Sans Regular" w:hAnsi="GM Sans Regular" w:cs="Arial"/>
          <w:szCs w:val="20"/>
        </w:rPr>
        <w:t xml:space="preserve">Commission </w:t>
      </w:r>
      <w:r w:rsidR="00275F7D">
        <w:rPr>
          <w:rFonts w:ascii="GM Sans Regular" w:hAnsi="GM Sans Regular" w:cs="Arial"/>
          <w:szCs w:val="20"/>
        </w:rPr>
        <w:t>addressed the issue of se</w:t>
      </w:r>
      <w:r w:rsidR="00EF6D73">
        <w:rPr>
          <w:rFonts w:ascii="GM Sans Regular" w:hAnsi="GM Sans Regular" w:cs="Arial"/>
          <w:szCs w:val="20"/>
        </w:rPr>
        <w:t xml:space="preserve">cond-hand vehicle import duty and has stated that it believes </w:t>
      </w:r>
      <w:r>
        <w:rPr>
          <w:rFonts w:ascii="GM Sans Regular" w:hAnsi="GM Sans Regular" w:cs="Arial"/>
          <w:szCs w:val="20"/>
        </w:rPr>
        <w:t xml:space="preserve">the barriers to </w:t>
      </w:r>
      <w:r w:rsidRPr="00B82399">
        <w:rPr>
          <w:rFonts w:ascii="GM Sans Regular" w:hAnsi="GM Sans Regular" w:cs="Arial"/>
          <w:szCs w:val="20"/>
        </w:rPr>
        <w:t>parallel importation</w:t>
      </w:r>
      <w:r>
        <w:rPr>
          <w:rFonts w:ascii="GM Sans Regular" w:hAnsi="GM Sans Regular" w:cs="Arial"/>
          <w:szCs w:val="20"/>
        </w:rPr>
        <w:t xml:space="preserve"> of second-hand vehicles</w:t>
      </w:r>
      <w:r w:rsidR="00EF6D73">
        <w:rPr>
          <w:rFonts w:ascii="GM Sans Regular" w:hAnsi="GM Sans Regular" w:cs="Arial"/>
          <w:szCs w:val="20"/>
        </w:rPr>
        <w:t xml:space="preserve"> (‘grey imports’)</w:t>
      </w:r>
      <w:r>
        <w:rPr>
          <w:rFonts w:ascii="GM Sans Regular" w:hAnsi="GM Sans Regular" w:cs="Arial"/>
          <w:szCs w:val="20"/>
        </w:rPr>
        <w:t xml:space="preserve"> into Australia should be removed. </w:t>
      </w:r>
      <w:r w:rsidR="00EF6D73">
        <w:rPr>
          <w:rFonts w:ascii="GM Sans Regular" w:hAnsi="GM Sans Regular" w:cs="Arial"/>
          <w:szCs w:val="20"/>
        </w:rPr>
        <w:t xml:space="preserve"> </w:t>
      </w:r>
    </w:p>
    <w:p w:rsidR="00D921ED" w:rsidRDefault="00EF6D73" w:rsidP="00CB58F1">
      <w:pPr>
        <w:spacing w:after="160"/>
        <w:jc w:val="left"/>
        <w:rPr>
          <w:rFonts w:ascii="GM Sans Regular" w:hAnsi="GM Sans Regular" w:cs="Arial"/>
          <w:szCs w:val="20"/>
        </w:rPr>
      </w:pPr>
      <w:r>
        <w:rPr>
          <w:rFonts w:ascii="GM Sans Regular" w:hAnsi="GM Sans Regular" w:cs="Arial"/>
          <w:szCs w:val="20"/>
        </w:rPr>
        <w:t xml:space="preserve">GM </w:t>
      </w:r>
      <w:r w:rsidR="001935AF">
        <w:rPr>
          <w:rFonts w:ascii="GM Sans Regular" w:hAnsi="GM Sans Regular" w:cs="Arial"/>
          <w:szCs w:val="20"/>
        </w:rPr>
        <w:t>Holden</w:t>
      </w:r>
      <w:r>
        <w:rPr>
          <w:rFonts w:ascii="GM Sans Regular" w:hAnsi="GM Sans Regular" w:cs="Arial"/>
          <w:szCs w:val="20"/>
        </w:rPr>
        <w:t xml:space="preserve"> Ltd (Holden)</w:t>
      </w:r>
      <w:r w:rsidR="001935AF">
        <w:rPr>
          <w:rFonts w:ascii="GM Sans Regular" w:hAnsi="GM Sans Regular" w:cs="Arial"/>
          <w:szCs w:val="20"/>
        </w:rPr>
        <w:t xml:space="preserve"> disagrees with </w:t>
      </w:r>
      <w:r>
        <w:rPr>
          <w:rFonts w:ascii="GM Sans Regular" w:hAnsi="GM Sans Regular" w:cs="Arial"/>
          <w:szCs w:val="20"/>
        </w:rPr>
        <w:t>this proposal</w:t>
      </w:r>
      <w:r w:rsidR="00314B36">
        <w:rPr>
          <w:rFonts w:ascii="GM Sans Regular" w:hAnsi="GM Sans Regular" w:cs="Arial"/>
          <w:szCs w:val="20"/>
        </w:rPr>
        <w:t xml:space="preserve"> and concurs with the comments regarding large-scale importation of second-hand vehicles made by the Federal Chamber of Automotive Industries in its submission</w:t>
      </w:r>
      <w:r w:rsidR="00553B1E">
        <w:rPr>
          <w:rFonts w:ascii="GM Sans Regular" w:hAnsi="GM Sans Regular" w:cs="Arial"/>
          <w:szCs w:val="20"/>
        </w:rPr>
        <w:t xml:space="preserve"> to the Productivity Commission</w:t>
      </w:r>
      <w:r>
        <w:rPr>
          <w:rFonts w:ascii="GM Sans Regular" w:hAnsi="GM Sans Regular" w:cs="Arial"/>
          <w:szCs w:val="20"/>
        </w:rPr>
        <w:t>.</w:t>
      </w:r>
      <w:r w:rsidR="00481028" w:rsidRPr="00B82399">
        <w:rPr>
          <w:rFonts w:ascii="GM Sans Regular" w:hAnsi="GM Sans Regular" w:cs="Arial"/>
          <w:szCs w:val="20"/>
        </w:rPr>
        <w:t xml:space="preserve"> </w:t>
      </w:r>
      <w:r>
        <w:rPr>
          <w:rFonts w:ascii="GM Sans Regular" w:hAnsi="GM Sans Regular" w:cs="Arial"/>
          <w:szCs w:val="20"/>
        </w:rPr>
        <w:t xml:space="preserve"> </w:t>
      </w:r>
    </w:p>
    <w:p w:rsidR="00964892" w:rsidRDefault="001935AF" w:rsidP="00CB58F1">
      <w:pPr>
        <w:spacing w:after="160"/>
        <w:jc w:val="left"/>
        <w:rPr>
          <w:rFonts w:ascii="GM Sans Regular" w:hAnsi="GM Sans Regular" w:cs="Arial"/>
          <w:szCs w:val="20"/>
        </w:rPr>
      </w:pPr>
      <w:r>
        <w:rPr>
          <w:rFonts w:ascii="GM Sans Regular" w:hAnsi="GM Sans Regular" w:cs="Arial"/>
          <w:szCs w:val="20"/>
        </w:rPr>
        <w:t>Holden is</w:t>
      </w:r>
      <w:r w:rsidR="002746DE">
        <w:rPr>
          <w:rFonts w:ascii="GM Sans Regular" w:hAnsi="GM Sans Regular" w:cs="Arial"/>
          <w:szCs w:val="20"/>
        </w:rPr>
        <w:t xml:space="preserve"> concerned that </w:t>
      </w:r>
      <w:r w:rsidR="00EF6D73">
        <w:rPr>
          <w:rFonts w:ascii="GM Sans Regular" w:hAnsi="GM Sans Regular" w:cs="Arial"/>
          <w:szCs w:val="20"/>
        </w:rPr>
        <w:t>an</w:t>
      </w:r>
      <w:r w:rsidR="00263499">
        <w:rPr>
          <w:rFonts w:ascii="GM Sans Regular" w:hAnsi="GM Sans Regular" w:cs="Arial"/>
          <w:szCs w:val="20"/>
        </w:rPr>
        <w:t xml:space="preserve"> </w:t>
      </w:r>
      <w:r>
        <w:rPr>
          <w:rFonts w:ascii="GM Sans Regular" w:hAnsi="GM Sans Regular" w:cs="Arial"/>
          <w:szCs w:val="20"/>
        </w:rPr>
        <w:t>abolition</w:t>
      </w:r>
      <w:r w:rsidR="00263499">
        <w:rPr>
          <w:rFonts w:ascii="GM Sans Regular" w:hAnsi="GM Sans Regular" w:cs="Arial"/>
          <w:szCs w:val="20"/>
        </w:rPr>
        <w:t xml:space="preserve"> of th</w:t>
      </w:r>
      <w:r w:rsidR="00EF6D73">
        <w:rPr>
          <w:rFonts w:ascii="GM Sans Regular" w:hAnsi="GM Sans Regular" w:cs="Arial"/>
          <w:szCs w:val="20"/>
        </w:rPr>
        <w:t>e current $12,000</w:t>
      </w:r>
      <w:r w:rsidR="00263499">
        <w:rPr>
          <w:rFonts w:ascii="GM Sans Regular" w:hAnsi="GM Sans Regular" w:cs="Arial"/>
          <w:szCs w:val="20"/>
        </w:rPr>
        <w:t xml:space="preserve"> customs duty</w:t>
      </w:r>
      <w:r w:rsidR="00EF6D73">
        <w:rPr>
          <w:rFonts w:ascii="GM Sans Regular" w:hAnsi="GM Sans Regular" w:cs="Arial"/>
          <w:szCs w:val="20"/>
        </w:rPr>
        <w:t xml:space="preserve"> on ‘grey imports’</w:t>
      </w:r>
      <w:r w:rsidR="00263499">
        <w:rPr>
          <w:rFonts w:ascii="GM Sans Regular" w:hAnsi="GM Sans Regular" w:cs="Arial"/>
          <w:szCs w:val="20"/>
        </w:rPr>
        <w:t xml:space="preserve"> will</w:t>
      </w:r>
      <w:r w:rsidR="00D921ED">
        <w:rPr>
          <w:rFonts w:ascii="GM Sans Regular" w:hAnsi="GM Sans Regular" w:cs="Arial"/>
          <w:szCs w:val="20"/>
        </w:rPr>
        <w:t xml:space="preserve"> result in a substantially larger number of older vehicles be</w:t>
      </w:r>
      <w:bookmarkStart w:id="0" w:name="_GoBack"/>
      <w:bookmarkEnd w:id="0"/>
      <w:r w:rsidR="00D921ED">
        <w:rPr>
          <w:rFonts w:ascii="GM Sans Regular" w:hAnsi="GM Sans Regular" w:cs="Arial"/>
          <w:szCs w:val="20"/>
        </w:rPr>
        <w:t>ing imported into Australia and</w:t>
      </w:r>
      <w:r w:rsidR="00263499">
        <w:rPr>
          <w:rFonts w:ascii="GM Sans Regular" w:hAnsi="GM Sans Regular" w:cs="Arial"/>
          <w:szCs w:val="20"/>
        </w:rPr>
        <w:t xml:space="preserve"> increase the</w:t>
      </w:r>
      <w:r w:rsidR="002746DE">
        <w:rPr>
          <w:rFonts w:ascii="GM Sans Regular" w:hAnsi="GM Sans Regular" w:cs="Arial"/>
          <w:szCs w:val="20"/>
        </w:rPr>
        <w:t xml:space="preserve"> average age of Australia’s fleet, </w:t>
      </w:r>
      <w:r w:rsidR="00EF6D73">
        <w:rPr>
          <w:rFonts w:ascii="GM Sans Regular" w:hAnsi="GM Sans Regular" w:cs="Arial"/>
          <w:szCs w:val="20"/>
        </w:rPr>
        <w:t xml:space="preserve">which </w:t>
      </w:r>
      <w:r w:rsidR="00263499">
        <w:rPr>
          <w:rFonts w:ascii="GM Sans Regular" w:hAnsi="GM Sans Regular" w:cs="Arial"/>
          <w:szCs w:val="20"/>
        </w:rPr>
        <w:t>in turn</w:t>
      </w:r>
      <w:r w:rsidR="002746DE">
        <w:rPr>
          <w:rFonts w:ascii="GM Sans Regular" w:hAnsi="GM Sans Regular" w:cs="Arial"/>
          <w:szCs w:val="20"/>
        </w:rPr>
        <w:t xml:space="preserve"> </w:t>
      </w:r>
      <w:r w:rsidR="00EF6D73">
        <w:rPr>
          <w:rFonts w:ascii="GM Sans Regular" w:hAnsi="GM Sans Regular" w:cs="Arial"/>
          <w:szCs w:val="20"/>
        </w:rPr>
        <w:t>will negatively impact</w:t>
      </w:r>
      <w:r w:rsidR="002746DE">
        <w:rPr>
          <w:rFonts w:ascii="GM Sans Regular" w:hAnsi="GM Sans Regular" w:cs="Arial"/>
          <w:szCs w:val="20"/>
        </w:rPr>
        <w:t xml:space="preserve"> the </w:t>
      </w:r>
      <w:r w:rsidR="00EF6D73">
        <w:rPr>
          <w:rFonts w:ascii="GM Sans Regular" w:hAnsi="GM Sans Regular" w:cs="Arial"/>
          <w:szCs w:val="20"/>
        </w:rPr>
        <w:t xml:space="preserve">levels of </w:t>
      </w:r>
      <w:r w:rsidR="00394153">
        <w:rPr>
          <w:rFonts w:ascii="GM Sans Regular" w:hAnsi="GM Sans Regular" w:cs="Arial"/>
          <w:szCs w:val="20"/>
        </w:rPr>
        <w:t xml:space="preserve">latest </w:t>
      </w:r>
      <w:r w:rsidR="002746DE">
        <w:rPr>
          <w:rFonts w:ascii="GM Sans Regular" w:hAnsi="GM Sans Regular" w:cs="Arial"/>
          <w:szCs w:val="20"/>
        </w:rPr>
        <w:t>s</w:t>
      </w:r>
      <w:r w:rsidR="00A114EA" w:rsidRPr="00B82399">
        <w:rPr>
          <w:rFonts w:ascii="GM Sans Regular" w:hAnsi="GM Sans Regular" w:cs="Arial"/>
          <w:szCs w:val="20"/>
        </w:rPr>
        <w:t>afety</w:t>
      </w:r>
      <w:r w:rsidR="00394153">
        <w:rPr>
          <w:rFonts w:ascii="GM Sans Regular" w:hAnsi="GM Sans Regular" w:cs="Arial"/>
          <w:szCs w:val="20"/>
        </w:rPr>
        <w:t xml:space="preserve"> and</w:t>
      </w:r>
      <w:r w:rsidR="00EF6D73">
        <w:rPr>
          <w:rFonts w:ascii="GM Sans Regular" w:hAnsi="GM Sans Regular" w:cs="Arial"/>
          <w:szCs w:val="20"/>
        </w:rPr>
        <w:t xml:space="preserve"> technology</w:t>
      </w:r>
      <w:r w:rsidR="00394153">
        <w:rPr>
          <w:rFonts w:ascii="GM Sans Regular" w:hAnsi="GM Sans Regular" w:cs="Arial"/>
          <w:szCs w:val="20"/>
        </w:rPr>
        <w:t xml:space="preserve"> in vehicles</w:t>
      </w:r>
      <w:r w:rsidR="00EF6D73">
        <w:rPr>
          <w:rFonts w:ascii="GM Sans Regular" w:hAnsi="GM Sans Regular" w:cs="Arial"/>
          <w:szCs w:val="20"/>
        </w:rPr>
        <w:t xml:space="preserve"> and </w:t>
      </w:r>
      <w:r w:rsidR="00394153">
        <w:rPr>
          <w:rFonts w:ascii="GM Sans Regular" w:hAnsi="GM Sans Regular" w:cs="Arial"/>
          <w:szCs w:val="20"/>
        </w:rPr>
        <w:t xml:space="preserve">increase the amount of </w:t>
      </w:r>
      <w:r w:rsidR="00EF6D73">
        <w:rPr>
          <w:rFonts w:ascii="GM Sans Regular" w:hAnsi="GM Sans Regular" w:cs="Arial"/>
          <w:szCs w:val="20"/>
        </w:rPr>
        <w:t>CO</w:t>
      </w:r>
      <w:r w:rsidR="00EF6D73" w:rsidRPr="00EF6D73">
        <w:rPr>
          <w:rFonts w:ascii="GM Sans Regular" w:hAnsi="GM Sans Regular" w:cs="Arial"/>
          <w:szCs w:val="20"/>
          <w:vertAlign w:val="subscript"/>
        </w:rPr>
        <w:t>2</w:t>
      </w:r>
      <w:r w:rsidR="00EF6D73">
        <w:rPr>
          <w:rFonts w:ascii="GM Sans Regular" w:hAnsi="GM Sans Regular" w:cs="Arial"/>
          <w:szCs w:val="20"/>
        </w:rPr>
        <w:t xml:space="preserve"> emissions</w:t>
      </w:r>
      <w:r w:rsidR="00263499">
        <w:rPr>
          <w:rFonts w:ascii="GM Sans Regular" w:hAnsi="GM Sans Regular" w:cs="Arial"/>
          <w:szCs w:val="20"/>
        </w:rPr>
        <w:t xml:space="preserve"> </w:t>
      </w:r>
      <w:r w:rsidR="00394153">
        <w:rPr>
          <w:rFonts w:ascii="GM Sans Regular" w:hAnsi="GM Sans Regular" w:cs="Arial"/>
          <w:szCs w:val="20"/>
        </w:rPr>
        <w:t>from</w:t>
      </w:r>
      <w:r w:rsidR="00263499">
        <w:rPr>
          <w:rFonts w:ascii="GM Sans Regular" w:hAnsi="GM Sans Regular" w:cs="Arial"/>
          <w:szCs w:val="20"/>
        </w:rPr>
        <w:t xml:space="preserve"> cars on Australian roads. </w:t>
      </w:r>
      <w:r w:rsidR="00394153">
        <w:rPr>
          <w:rFonts w:ascii="GM Sans Regular" w:hAnsi="GM Sans Regular" w:cs="Arial"/>
          <w:szCs w:val="20"/>
        </w:rPr>
        <w:t xml:space="preserve"> </w:t>
      </w:r>
      <w:r w:rsidR="002746DE">
        <w:rPr>
          <w:rFonts w:ascii="GM Sans Regular" w:hAnsi="GM Sans Regular" w:cs="Arial"/>
          <w:szCs w:val="20"/>
        </w:rPr>
        <w:t>The e</w:t>
      </w:r>
      <w:r w:rsidR="00A114EA" w:rsidRPr="00B82399">
        <w:rPr>
          <w:rFonts w:ascii="GM Sans Regular" w:hAnsi="GM Sans Regular" w:cs="Arial"/>
          <w:szCs w:val="20"/>
        </w:rPr>
        <w:t>nvironment</w:t>
      </w:r>
      <w:r w:rsidR="002746DE">
        <w:rPr>
          <w:rFonts w:ascii="GM Sans Regular" w:hAnsi="GM Sans Regular" w:cs="Arial"/>
          <w:szCs w:val="20"/>
        </w:rPr>
        <w:t>al impact of older vehicles is much higher than</w:t>
      </w:r>
      <w:r w:rsidR="00D921ED">
        <w:rPr>
          <w:rFonts w:ascii="GM Sans Regular" w:hAnsi="GM Sans Regular" w:cs="Arial"/>
          <w:szCs w:val="20"/>
        </w:rPr>
        <w:t xml:space="preserve"> for</w:t>
      </w:r>
      <w:r w:rsidR="002746DE">
        <w:rPr>
          <w:rFonts w:ascii="GM Sans Regular" w:hAnsi="GM Sans Regular" w:cs="Arial"/>
          <w:szCs w:val="20"/>
        </w:rPr>
        <w:t xml:space="preserve"> new vehicles, with average emissions </w:t>
      </w:r>
      <w:r w:rsidR="00D921ED">
        <w:rPr>
          <w:rFonts w:ascii="GM Sans Regular" w:hAnsi="GM Sans Regular" w:cs="Arial"/>
          <w:szCs w:val="20"/>
        </w:rPr>
        <w:t xml:space="preserve">of new vehicles consistently </w:t>
      </w:r>
      <w:r w:rsidR="002746DE">
        <w:rPr>
          <w:rFonts w:ascii="GM Sans Regular" w:hAnsi="GM Sans Regular" w:cs="Arial"/>
          <w:szCs w:val="20"/>
        </w:rPr>
        <w:t xml:space="preserve">decreasing year-on-year. </w:t>
      </w:r>
    </w:p>
    <w:p w:rsidR="002C04E5" w:rsidRPr="00B82399" w:rsidRDefault="00394153" w:rsidP="00CB58F1">
      <w:pPr>
        <w:spacing w:after="160"/>
        <w:jc w:val="left"/>
        <w:rPr>
          <w:rFonts w:ascii="GM Sans Regular" w:hAnsi="GM Sans Regular" w:cs="Arial"/>
          <w:szCs w:val="20"/>
        </w:rPr>
      </w:pPr>
      <w:r>
        <w:rPr>
          <w:rFonts w:ascii="GM Sans Regular" w:hAnsi="GM Sans Regular" w:cs="Arial"/>
          <w:szCs w:val="20"/>
        </w:rPr>
        <w:t>Australia has arguably the most competitive and fragmented new vehicle market in the world, with more than 60 brands competing for approximately 1.1 million annual sales.</w:t>
      </w:r>
      <w:r w:rsidR="00D608D6">
        <w:rPr>
          <w:rFonts w:ascii="GM Sans Regular" w:hAnsi="GM Sans Regular" w:cs="Arial"/>
          <w:szCs w:val="20"/>
        </w:rPr>
        <w:t xml:space="preserve">  This strong competition helps to drive increased safety, technology and emissions improvements in new vehicles</w:t>
      </w:r>
      <w:r w:rsidR="003F248F">
        <w:rPr>
          <w:rFonts w:ascii="GM Sans Regular" w:hAnsi="GM Sans Regular" w:cs="Arial"/>
          <w:szCs w:val="20"/>
        </w:rPr>
        <w:t xml:space="preserve"> offered in this market.  Technologies in new vehicles are</w:t>
      </w:r>
      <w:r w:rsidR="00D608D6">
        <w:rPr>
          <w:rFonts w:ascii="GM Sans Regular" w:hAnsi="GM Sans Regular" w:cs="Arial"/>
          <w:szCs w:val="20"/>
        </w:rPr>
        <w:t xml:space="preserve"> continually improving, but this would be less widespread in Australia’s fleet if older, less-advanced vehicles enter the market.</w:t>
      </w:r>
    </w:p>
    <w:p w:rsidR="008A2314" w:rsidRDefault="00A114EA" w:rsidP="00CB58F1">
      <w:pPr>
        <w:spacing w:after="160"/>
        <w:jc w:val="left"/>
        <w:rPr>
          <w:rFonts w:ascii="GM Sans Regular" w:hAnsi="GM Sans Regular" w:cs="Arial"/>
          <w:szCs w:val="20"/>
        </w:rPr>
      </w:pPr>
      <w:r w:rsidRPr="00B82399">
        <w:rPr>
          <w:rFonts w:ascii="GM Sans Regular" w:hAnsi="GM Sans Regular" w:cs="Arial"/>
          <w:szCs w:val="20"/>
        </w:rPr>
        <w:t>New Zealand</w:t>
      </w:r>
      <w:r w:rsidR="006E23EF">
        <w:rPr>
          <w:rFonts w:ascii="GM Sans Regular" w:hAnsi="GM Sans Regular" w:cs="Arial"/>
          <w:szCs w:val="20"/>
        </w:rPr>
        <w:t>, having lowered the barriers to entry for second-hand vehicles in the mid-19</w:t>
      </w:r>
      <w:r w:rsidR="00553B1E">
        <w:rPr>
          <w:rFonts w:ascii="GM Sans Regular" w:hAnsi="GM Sans Regular" w:cs="Arial"/>
          <w:szCs w:val="20"/>
        </w:rPr>
        <w:t>80s, has</w:t>
      </w:r>
      <w:r w:rsidR="006E23EF">
        <w:rPr>
          <w:rFonts w:ascii="GM Sans Regular" w:hAnsi="GM Sans Regular" w:cs="Arial"/>
          <w:szCs w:val="20"/>
        </w:rPr>
        <w:t xml:space="preserve"> experienced </w:t>
      </w:r>
      <w:r w:rsidR="006413D1">
        <w:rPr>
          <w:rFonts w:ascii="GM Sans Regular" w:hAnsi="GM Sans Regular" w:cs="Arial"/>
          <w:szCs w:val="20"/>
        </w:rPr>
        <w:t>an increase in the a</w:t>
      </w:r>
      <w:r w:rsidRPr="00B82399">
        <w:rPr>
          <w:rFonts w:ascii="GM Sans Regular" w:hAnsi="GM Sans Regular" w:cs="Arial"/>
          <w:szCs w:val="20"/>
        </w:rPr>
        <w:t>verage age of</w:t>
      </w:r>
      <w:r w:rsidR="006413D1">
        <w:rPr>
          <w:rFonts w:ascii="GM Sans Regular" w:hAnsi="GM Sans Regular" w:cs="Arial"/>
          <w:szCs w:val="20"/>
        </w:rPr>
        <w:t xml:space="preserve"> </w:t>
      </w:r>
      <w:r w:rsidR="00553B1E">
        <w:rPr>
          <w:rFonts w:ascii="GM Sans Regular" w:hAnsi="GM Sans Regular" w:cs="Arial"/>
          <w:szCs w:val="20"/>
        </w:rPr>
        <w:t>its</w:t>
      </w:r>
      <w:r w:rsidRPr="00B82399">
        <w:rPr>
          <w:rFonts w:ascii="GM Sans Regular" w:hAnsi="GM Sans Regular" w:cs="Arial"/>
          <w:szCs w:val="20"/>
        </w:rPr>
        <w:t xml:space="preserve"> fleet</w:t>
      </w:r>
      <w:r w:rsidR="006413D1">
        <w:rPr>
          <w:rFonts w:ascii="GM Sans Regular" w:hAnsi="GM Sans Regular" w:cs="Arial"/>
          <w:szCs w:val="20"/>
        </w:rPr>
        <w:t xml:space="preserve">. </w:t>
      </w:r>
      <w:r w:rsidR="00314B36">
        <w:rPr>
          <w:rFonts w:ascii="GM Sans Regular" w:hAnsi="GM Sans Regular" w:cs="Arial"/>
          <w:szCs w:val="20"/>
        </w:rPr>
        <w:t xml:space="preserve"> </w:t>
      </w:r>
      <w:r w:rsidR="006413D1">
        <w:rPr>
          <w:rFonts w:ascii="GM Sans Regular" w:hAnsi="GM Sans Regular" w:cs="Arial"/>
          <w:szCs w:val="20"/>
        </w:rPr>
        <w:t xml:space="preserve">It currently stands at </w:t>
      </w:r>
      <w:r w:rsidR="006E23EF">
        <w:rPr>
          <w:rFonts w:ascii="GM Sans Regular" w:hAnsi="GM Sans Regular" w:cs="Arial"/>
          <w:szCs w:val="20"/>
        </w:rPr>
        <w:t>12.7</w:t>
      </w:r>
      <w:r w:rsidRPr="00B82399">
        <w:rPr>
          <w:rFonts w:ascii="GM Sans Regular" w:hAnsi="GM Sans Regular" w:cs="Arial"/>
          <w:szCs w:val="20"/>
        </w:rPr>
        <w:t xml:space="preserve"> years</w:t>
      </w:r>
      <w:r w:rsidR="006E23EF">
        <w:rPr>
          <w:rFonts w:ascii="GM Sans Regular" w:hAnsi="GM Sans Regular" w:cs="Arial"/>
          <w:szCs w:val="20"/>
        </w:rPr>
        <w:t xml:space="preserve"> </w:t>
      </w:r>
      <w:r w:rsidR="006413D1">
        <w:rPr>
          <w:rFonts w:ascii="GM Sans Regular" w:hAnsi="GM Sans Regular" w:cs="Arial"/>
          <w:szCs w:val="20"/>
        </w:rPr>
        <w:t xml:space="preserve">old, compared to </w:t>
      </w:r>
      <w:r w:rsidR="006413D1" w:rsidRPr="00B82399">
        <w:rPr>
          <w:rFonts w:ascii="GM Sans Regular" w:hAnsi="GM Sans Regular" w:cs="Arial"/>
          <w:szCs w:val="20"/>
        </w:rPr>
        <w:t xml:space="preserve">Australia’s average </w:t>
      </w:r>
      <w:r w:rsidR="00553B1E">
        <w:rPr>
          <w:rFonts w:ascii="GM Sans Regular" w:hAnsi="GM Sans Regular" w:cs="Arial"/>
          <w:szCs w:val="20"/>
        </w:rPr>
        <w:t xml:space="preserve">fleet age </w:t>
      </w:r>
      <w:r w:rsidR="00D921ED">
        <w:rPr>
          <w:rFonts w:ascii="GM Sans Regular" w:hAnsi="GM Sans Regular" w:cs="Arial"/>
          <w:szCs w:val="20"/>
        </w:rPr>
        <w:t>of</w:t>
      </w:r>
      <w:r w:rsidR="006413D1" w:rsidRPr="00B82399">
        <w:rPr>
          <w:rFonts w:ascii="GM Sans Regular" w:hAnsi="GM Sans Regular" w:cs="Arial"/>
          <w:szCs w:val="20"/>
        </w:rPr>
        <w:t xml:space="preserve"> </w:t>
      </w:r>
      <w:r w:rsidR="006413D1">
        <w:rPr>
          <w:rFonts w:ascii="GM Sans Regular" w:hAnsi="GM Sans Regular" w:cs="Arial"/>
          <w:szCs w:val="20"/>
        </w:rPr>
        <w:t>approximately</w:t>
      </w:r>
      <w:r w:rsidR="006413D1" w:rsidRPr="00B82399">
        <w:rPr>
          <w:rFonts w:ascii="GM Sans Regular" w:hAnsi="GM Sans Regular" w:cs="Arial"/>
          <w:szCs w:val="20"/>
        </w:rPr>
        <w:t xml:space="preserve"> 10 years</w:t>
      </w:r>
      <w:r w:rsidR="006413D1">
        <w:rPr>
          <w:rFonts w:ascii="GM Sans Regular" w:hAnsi="GM Sans Regular" w:cs="Arial"/>
          <w:szCs w:val="20"/>
        </w:rPr>
        <w:t xml:space="preserve"> old.</w:t>
      </w:r>
      <w:r w:rsidR="002C04E5">
        <w:rPr>
          <w:rFonts w:ascii="GM Sans Regular" w:hAnsi="GM Sans Regular" w:cs="Arial"/>
          <w:szCs w:val="20"/>
        </w:rPr>
        <w:t xml:space="preserve"> </w:t>
      </w:r>
      <w:r w:rsidR="00D921ED">
        <w:rPr>
          <w:rFonts w:ascii="GM Sans Regular" w:hAnsi="GM Sans Regular" w:cs="Arial"/>
          <w:szCs w:val="20"/>
        </w:rPr>
        <w:t xml:space="preserve"> </w:t>
      </w:r>
      <w:r w:rsidR="006413D1">
        <w:rPr>
          <w:rFonts w:ascii="GM Sans Regular" w:hAnsi="GM Sans Regular" w:cs="Arial"/>
          <w:szCs w:val="20"/>
        </w:rPr>
        <w:t xml:space="preserve">In 2000, </w:t>
      </w:r>
      <w:r w:rsidR="00553B1E">
        <w:rPr>
          <w:rFonts w:ascii="GM Sans Regular" w:hAnsi="GM Sans Regular" w:cs="Arial"/>
          <w:szCs w:val="20"/>
        </w:rPr>
        <w:t>23.8 per cent</w:t>
      </w:r>
      <w:r w:rsidRPr="00B82399">
        <w:rPr>
          <w:rFonts w:ascii="GM Sans Regular" w:hAnsi="GM Sans Regular" w:cs="Arial"/>
          <w:szCs w:val="20"/>
        </w:rPr>
        <w:t xml:space="preserve"> </w:t>
      </w:r>
      <w:r w:rsidR="006413D1">
        <w:rPr>
          <w:rFonts w:ascii="GM Sans Regular" w:hAnsi="GM Sans Regular" w:cs="Arial"/>
          <w:szCs w:val="20"/>
        </w:rPr>
        <w:t xml:space="preserve">of New Zealand’s fleet was </w:t>
      </w:r>
      <w:r w:rsidR="00D921ED">
        <w:rPr>
          <w:rFonts w:ascii="GM Sans Regular" w:hAnsi="GM Sans Regular" w:cs="Arial"/>
          <w:szCs w:val="20"/>
        </w:rPr>
        <w:t>over</w:t>
      </w:r>
      <w:r w:rsidR="002C04E5">
        <w:rPr>
          <w:rFonts w:ascii="GM Sans Regular" w:hAnsi="GM Sans Regular" w:cs="Arial"/>
          <w:szCs w:val="20"/>
        </w:rPr>
        <w:t xml:space="preserve"> 15 years old.</w:t>
      </w:r>
      <w:r w:rsidR="00D921ED">
        <w:rPr>
          <w:rFonts w:ascii="GM Sans Regular" w:hAnsi="GM Sans Regular" w:cs="Arial"/>
          <w:szCs w:val="20"/>
        </w:rPr>
        <w:t xml:space="preserve"> </w:t>
      </w:r>
      <w:r w:rsidR="002C04E5">
        <w:rPr>
          <w:rFonts w:ascii="GM Sans Regular" w:hAnsi="GM Sans Regular" w:cs="Arial"/>
          <w:szCs w:val="20"/>
        </w:rPr>
        <w:t xml:space="preserve"> After more than a decade, in</w:t>
      </w:r>
      <w:r w:rsidR="006413D1">
        <w:rPr>
          <w:rFonts w:ascii="GM Sans Regular" w:hAnsi="GM Sans Regular" w:cs="Arial"/>
          <w:szCs w:val="20"/>
        </w:rPr>
        <w:t xml:space="preserve"> </w:t>
      </w:r>
      <w:r w:rsidRPr="00B82399">
        <w:rPr>
          <w:rFonts w:ascii="GM Sans Regular" w:hAnsi="GM Sans Regular" w:cs="Arial"/>
          <w:szCs w:val="20"/>
        </w:rPr>
        <w:t>2012</w:t>
      </w:r>
      <w:r w:rsidR="002C04E5">
        <w:rPr>
          <w:rFonts w:ascii="GM Sans Regular" w:hAnsi="GM Sans Regular" w:cs="Arial"/>
          <w:szCs w:val="20"/>
        </w:rPr>
        <w:t xml:space="preserve">, this </w:t>
      </w:r>
      <w:r w:rsidR="00553B1E">
        <w:rPr>
          <w:rFonts w:ascii="GM Sans Regular" w:hAnsi="GM Sans Regular" w:cs="Arial"/>
          <w:szCs w:val="20"/>
        </w:rPr>
        <w:t>proportion</w:t>
      </w:r>
      <w:r w:rsidR="002C04E5">
        <w:rPr>
          <w:rFonts w:ascii="GM Sans Regular" w:hAnsi="GM Sans Regular" w:cs="Arial"/>
          <w:szCs w:val="20"/>
        </w:rPr>
        <w:t xml:space="preserve"> </w:t>
      </w:r>
      <w:r w:rsidR="00C55A9B">
        <w:rPr>
          <w:rFonts w:ascii="GM Sans Regular" w:hAnsi="GM Sans Regular" w:cs="Arial"/>
          <w:szCs w:val="20"/>
        </w:rPr>
        <w:t>grew</w:t>
      </w:r>
      <w:r w:rsidR="002C04E5">
        <w:rPr>
          <w:rFonts w:ascii="GM Sans Regular" w:hAnsi="GM Sans Regular" w:cs="Arial"/>
          <w:szCs w:val="20"/>
        </w:rPr>
        <w:t xml:space="preserve"> to nearly</w:t>
      </w:r>
      <w:r w:rsidR="00553B1E">
        <w:rPr>
          <w:rFonts w:ascii="GM Sans Regular" w:hAnsi="GM Sans Regular" w:cs="Arial"/>
          <w:szCs w:val="20"/>
        </w:rPr>
        <w:t xml:space="preserve"> 40 per cent</w:t>
      </w:r>
      <w:r w:rsidR="002C04E5">
        <w:rPr>
          <w:rFonts w:ascii="GM Sans Regular" w:hAnsi="GM Sans Regular" w:cs="Arial"/>
          <w:szCs w:val="20"/>
        </w:rPr>
        <w:t>.</w:t>
      </w:r>
      <w:r w:rsidRPr="00B82399">
        <w:rPr>
          <w:rFonts w:ascii="GM Sans Regular" w:hAnsi="GM Sans Regular" w:cs="Arial"/>
          <w:szCs w:val="20"/>
        </w:rPr>
        <w:t xml:space="preserve"> </w:t>
      </w:r>
      <w:r w:rsidR="00553B1E">
        <w:rPr>
          <w:rFonts w:ascii="GM Sans Regular" w:hAnsi="GM Sans Regular" w:cs="Arial"/>
          <w:szCs w:val="20"/>
        </w:rPr>
        <w:t xml:space="preserve"> </w:t>
      </w:r>
      <w:r w:rsidR="006E23EF">
        <w:rPr>
          <w:rFonts w:ascii="GM Sans Regular" w:hAnsi="GM Sans Regular" w:cs="Arial"/>
          <w:szCs w:val="20"/>
        </w:rPr>
        <w:t>The li</w:t>
      </w:r>
      <w:r w:rsidR="00010195">
        <w:rPr>
          <w:rFonts w:ascii="GM Sans Regular" w:hAnsi="GM Sans Regular" w:cs="Arial"/>
          <w:szCs w:val="20"/>
        </w:rPr>
        <w:t xml:space="preserve">kelihood of the average age of Australia’s </w:t>
      </w:r>
      <w:r w:rsidR="006E23EF">
        <w:rPr>
          <w:rFonts w:ascii="GM Sans Regular" w:hAnsi="GM Sans Regular" w:cs="Arial"/>
          <w:szCs w:val="20"/>
        </w:rPr>
        <w:t>fleet increasing</w:t>
      </w:r>
      <w:r w:rsidR="00010195">
        <w:rPr>
          <w:rFonts w:ascii="GM Sans Regular" w:hAnsi="GM Sans Regular" w:cs="Arial"/>
          <w:szCs w:val="20"/>
        </w:rPr>
        <w:t>,</w:t>
      </w:r>
      <w:r w:rsidR="002C04E5">
        <w:rPr>
          <w:rFonts w:ascii="GM Sans Regular" w:hAnsi="GM Sans Regular" w:cs="Arial"/>
          <w:szCs w:val="20"/>
        </w:rPr>
        <w:t xml:space="preserve"> </w:t>
      </w:r>
      <w:r w:rsidR="006E23EF">
        <w:rPr>
          <w:rFonts w:ascii="GM Sans Regular" w:hAnsi="GM Sans Regular" w:cs="Arial"/>
          <w:szCs w:val="20"/>
        </w:rPr>
        <w:t>is high.</w:t>
      </w:r>
    </w:p>
    <w:p w:rsidR="00692368" w:rsidRDefault="00692368" w:rsidP="00CB58F1">
      <w:pPr>
        <w:spacing w:after="160"/>
        <w:jc w:val="left"/>
        <w:rPr>
          <w:rFonts w:ascii="GM Sans Regular" w:hAnsi="GM Sans Regular" w:cs="Arial"/>
          <w:szCs w:val="20"/>
        </w:rPr>
      </w:pPr>
      <w:r>
        <w:rPr>
          <w:rFonts w:ascii="GM Sans Regular" w:hAnsi="GM Sans Regular" w:cs="Arial"/>
          <w:szCs w:val="20"/>
        </w:rPr>
        <w:t xml:space="preserve">It is widely </w:t>
      </w:r>
      <w:r w:rsidR="006156DA">
        <w:rPr>
          <w:rFonts w:ascii="GM Sans Regular" w:hAnsi="GM Sans Regular" w:cs="Arial"/>
          <w:szCs w:val="20"/>
        </w:rPr>
        <w:t>claim</w:t>
      </w:r>
      <w:r>
        <w:rPr>
          <w:rFonts w:ascii="GM Sans Regular" w:hAnsi="GM Sans Regular" w:cs="Arial"/>
          <w:szCs w:val="20"/>
        </w:rPr>
        <w:t xml:space="preserve">ed that many </w:t>
      </w:r>
      <w:r w:rsidR="00010195">
        <w:rPr>
          <w:rFonts w:ascii="GM Sans Regular" w:hAnsi="GM Sans Regular" w:cs="Arial"/>
          <w:szCs w:val="20"/>
        </w:rPr>
        <w:t>‘</w:t>
      </w:r>
      <w:r>
        <w:rPr>
          <w:rFonts w:ascii="GM Sans Regular" w:hAnsi="GM Sans Regular" w:cs="Arial"/>
          <w:szCs w:val="20"/>
        </w:rPr>
        <w:t>grey imports</w:t>
      </w:r>
      <w:r w:rsidR="00010195">
        <w:rPr>
          <w:rFonts w:ascii="GM Sans Regular" w:hAnsi="GM Sans Regular" w:cs="Arial"/>
          <w:szCs w:val="20"/>
        </w:rPr>
        <w:t>’</w:t>
      </w:r>
      <w:r>
        <w:rPr>
          <w:rFonts w:ascii="GM Sans Regular" w:hAnsi="GM Sans Regular" w:cs="Arial"/>
          <w:szCs w:val="20"/>
        </w:rPr>
        <w:t xml:space="preserve"> into other markets have had odometers tampered with prior to export, such that the customer may be purchasing a vehicle with a higher and unknown mileage, than what the odometer shows.  This practice </w:t>
      </w:r>
      <w:r w:rsidR="00010195">
        <w:rPr>
          <w:rFonts w:ascii="GM Sans Regular" w:hAnsi="GM Sans Regular" w:cs="Arial"/>
          <w:szCs w:val="20"/>
        </w:rPr>
        <w:t>could raise</w:t>
      </w:r>
      <w:r>
        <w:rPr>
          <w:rFonts w:ascii="GM Sans Regular" w:hAnsi="GM Sans Regular" w:cs="Arial"/>
          <w:szCs w:val="20"/>
        </w:rPr>
        <w:t xml:space="preserve"> a number of detrimental factors to consumers and </w:t>
      </w:r>
      <w:r w:rsidR="00010195">
        <w:rPr>
          <w:rFonts w:ascii="GM Sans Regular" w:hAnsi="GM Sans Regular" w:cs="Arial"/>
          <w:szCs w:val="20"/>
        </w:rPr>
        <w:t xml:space="preserve">established </w:t>
      </w:r>
      <w:r>
        <w:rPr>
          <w:rFonts w:ascii="GM Sans Regular" w:hAnsi="GM Sans Regular" w:cs="Arial"/>
          <w:szCs w:val="20"/>
        </w:rPr>
        <w:t>businesses, including safety, mechanical, emissions and brand reputation issues.</w:t>
      </w:r>
    </w:p>
    <w:p w:rsidR="00692368" w:rsidRDefault="00692368" w:rsidP="00CB58F1">
      <w:pPr>
        <w:spacing w:after="160"/>
        <w:jc w:val="left"/>
        <w:rPr>
          <w:rFonts w:ascii="GM Sans Regular" w:hAnsi="GM Sans Regular" w:cs="Arial"/>
          <w:szCs w:val="20"/>
        </w:rPr>
      </w:pPr>
      <w:r>
        <w:rPr>
          <w:rFonts w:ascii="GM Sans Regular" w:hAnsi="GM Sans Regular" w:cs="Arial"/>
          <w:szCs w:val="20"/>
        </w:rPr>
        <w:t xml:space="preserve">Australia has a strong history of setting high motoring safety standards.  A strong and competitive new vehicle market helps to provide consumers with the latest safety technologies.  Compromising the new vehicle fleet </w:t>
      </w:r>
      <w:r w:rsidR="00F8242D">
        <w:rPr>
          <w:rFonts w:ascii="GM Sans Regular" w:hAnsi="GM Sans Regular" w:cs="Arial"/>
          <w:szCs w:val="20"/>
        </w:rPr>
        <w:t>by enabling</w:t>
      </w:r>
      <w:r>
        <w:rPr>
          <w:rFonts w:ascii="GM Sans Regular" w:hAnsi="GM Sans Regular" w:cs="Arial"/>
          <w:szCs w:val="20"/>
        </w:rPr>
        <w:t xml:space="preserve"> an abundance of older </w:t>
      </w:r>
      <w:r w:rsidR="00F3714E">
        <w:rPr>
          <w:rFonts w:ascii="GM Sans Regular" w:hAnsi="GM Sans Regular" w:cs="Arial"/>
          <w:szCs w:val="20"/>
        </w:rPr>
        <w:t>‘</w:t>
      </w:r>
      <w:r>
        <w:rPr>
          <w:rFonts w:ascii="GM Sans Regular" w:hAnsi="GM Sans Regular" w:cs="Arial"/>
          <w:szCs w:val="20"/>
        </w:rPr>
        <w:t>grey impo</w:t>
      </w:r>
      <w:r w:rsidR="00F8242D">
        <w:rPr>
          <w:rFonts w:ascii="GM Sans Regular" w:hAnsi="GM Sans Regular" w:cs="Arial"/>
          <w:szCs w:val="20"/>
        </w:rPr>
        <w:t>rts</w:t>
      </w:r>
      <w:r w:rsidR="00F3714E">
        <w:rPr>
          <w:rFonts w:ascii="GM Sans Regular" w:hAnsi="GM Sans Regular" w:cs="Arial"/>
          <w:szCs w:val="20"/>
        </w:rPr>
        <w:t>’</w:t>
      </w:r>
      <w:r w:rsidR="00F8242D">
        <w:rPr>
          <w:rFonts w:ascii="GM Sans Regular" w:hAnsi="GM Sans Regular" w:cs="Arial"/>
          <w:szCs w:val="20"/>
        </w:rPr>
        <w:t>, will entice many consumers to less safe vehicles.</w:t>
      </w:r>
    </w:p>
    <w:p w:rsidR="00A114EA" w:rsidRPr="00B82399" w:rsidRDefault="00F8242D" w:rsidP="00CB58F1">
      <w:pPr>
        <w:spacing w:after="160"/>
        <w:jc w:val="left"/>
        <w:rPr>
          <w:rFonts w:ascii="GM Sans Regular" w:hAnsi="GM Sans Regular" w:cs="Arial"/>
          <w:szCs w:val="20"/>
        </w:rPr>
      </w:pPr>
      <w:r>
        <w:rPr>
          <w:rFonts w:ascii="GM Sans Regular" w:hAnsi="GM Sans Regular" w:cs="Arial"/>
          <w:szCs w:val="20"/>
        </w:rPr>
        <w:t>Holden urges serious</w:t>
      </w:r>
      <w:r w:rsidR="00F3714E">
        <w:rPr>
          <w:rFonts w:ascii="GM Sans Regular" w:hAnsi="GM Sans Regular" w:cs="Arial"/>
          <w:szCs w:val="20"/>
        </w:rPr>
        <w:t xml:space="preserve"> and careful</w:t>
      </w:r>
      <w:r>
        <w:rPr>
          <w:rFonts w:ascii="GM Sans Regular" w:hAnsi="GM Sans Regular" w:cs="Arial"/>
          <w:szCs w:val="20"/>
        </w:rPr>
        <w:t xml:space="preserve"> re-consideration </w:t>
      </w:r>
      <w:r w:rsidR="00F3714E">
        <w:rPr>
          <w:rFonts w:ascii="GM Sans Regular" w:hAnsi="GM Sans Regular" w:cs="Arial"/>
          <w:szCs w:val="20"/>
        </w:rPr>
        <w:t>of</w:t>
      </w:r>
      <w:r>
        <w:rPr>
          <w:rFonts w:ascii="GM Sans Regular" w:hAnsi="GM Sans Regular" w:cs="Arial"/>
          <w:szCs w:val="20"/>
        </w:rPr>
        <w:t xml:space="preserve"> the proposition of opening up the Australian market to ‘grey imports’.</w:t>
      </w:r>
    </w:p>
    <w:p w:rsidR="00CB58F1" w:rsidRPr="00B82399" w:rsidRDefault="002746DE" w:rsidP="00CB58F1">
      <w:pPr>
        <w:spacing w:after="0"/>
        <w:jc w:val="left"/>
        <w:rPr>
          <w:rFonts w:ascii="GM Sans Regular" w:hAnsi="GM Sans Regular"/>
          <w:szCs w:val="20"/>
        </w:rPr>
      </w:pPr>
      <w:r>
        <w:rPr>
          <w:rFonts w:ascii="GM Sans Regular" w:hAnsi="GM Sans Regular"/>
          <w:szCs w:val="20"/>
        </w:rPr>
        <w:t>George Svigos</w:t>
      </w:r>
    </w:p>
    <w:p w:rsidR="00A114EA" w:rsidRPr="00B82399" w:rsidRDefault="00A114EA" w:rsidP="00CB58F1">
      <w:pPr>
        <w:spacing w:after="0"/>
        <w:jc w:val="left"/>
        <w:rPr>
          <w:rFonts w:ascii="GM Sans Regular" w:hAnsi="GM Sans Regular"/>
          <w:szCs w:val="20"/>
        </w:rPr>
      </w:pPr>
      <w:r w:rsidRPr="00B82399">
        <w:rPr>
          <w:rFonts w:ascii="GM Sans Regular" w:hAnsi="GM Sans Regular"/>
          <w:szCs w:val="20"/>
        </w:rPr>
        <w:t>Executiv</w:t>
      </w:r>
      <w:r w:rsidR="00010195">
        <w:rPr>
          <w:rFonts w:ascii="GM Sans Regular" w:hAnsi="GM Sans Regular"/>
          <w:szCs w:val="20"/>
        </w:rPr>
        <w:t>e Director -</w:t>
      </w:r>
      <w:r w:rsidR="002746DE">
        <w:rPr>
          <w:rFonts w:ascii="GM Sans Regular" w:hAnsi="GM Sans Regular"/>
          <w:szCs w:val="20"/>
        </w:rPr>
        <w:t xml:space="preserve"> Corporate Affairs</w:t>
      </w:r>
    </w:p>
    <w:sectPr w:rsidR="00A114EA" w:rsidRPr="00B82399" w:rsidSect="00C603D9">
      <w:headerReference w:type="first" r:id="rId9"/>
      <w:pgSz w:w="11907" w:h="16840" w:code="9"/>
      <w:pgMar w:top="1276" w:right="1418" w:bottom="1276" w:left="1701" w:header="998" w:footer="6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F1" w:rsidRDefault="006935F1">
      <w:r>
        <w:separator/>
      </w:r>
    </w:p>
  </w:endnote>
  <w:endnote w:type="continuationSeparator" w:id="0">
    <w:p w:rsidR="006935F1" w:rsidRDefault="0069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M Sans Regula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F1" w:rsidRDefault="006935F1">
      <w:r>
        <w:separator/>
      </w:r>
    </w:p>
  </w:footnote>
  <w:footnote w:type="continuationSeparator" w:id="0">
    <w:p w:rsidR="006935F1" w:rsidRDefault="0069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91" w:rsidRDefault="004C4491" w:rsidP="000957C3">
    <w:pPr>
      <w:pStyle w:val="Header"/>
      <w:spacing w:after="1440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3341370</wp:posOffset>
          </wp:positionH>
          <wp:positionV relativeFrom="page">
            <wp:posOffset>583565</wp:posOffset>
          </wp:positionV>
          <wp:extent cx="4796155" cy="2840990"/>
          <wp:effectExtent l="19050" t="0" r="4445" b="0"/>
          <wp:wrapNone/>
          <wp:docPr id="25" name="Picture 25" descr="Holden_mhead_in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olden_mhead_ind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78" t="20129"/>
                  <a:stretch>
                    <a:fillRect/>
                  </a:stretch>
                </pic:blipFill>
                <pic:spPr bwMode="auto">
                  <a:xfrm>
                    <a:off x="0" y="0"/>
                    <a:ext cx="4796155" cy="2840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88665E"/>
    <w:lvl w:ilvl="0">
      <w:start w:val="1"/>
      <w:numFmt w:val="bullet"/>
      <w:lvlText w:val=""/>
      <w:lvlJc w:val="left"/>
      <w:pPr>
        <w:tabs>
          <w:tab w:val="num" w:pos="709"/>
        </w:tabs>
        <w:ind w:left="596" w:hanging="596"/>
      </w:pPr>
      <w:rPr>
        <w:rFonts w:ascii="Symbol" w:hAnsi="Symbol" w:hint="default"/>
      </w:rPr>
    </w:lvl>
  </w:abstractNum>
  <w:abstractNum w:abstractNumId="1">
    <w:nsid w:val="17F54CB1"/>
    <w:multiLevelType w:val="hybridMultilevel"/>
    <w:tmpl w:val="D66A5A12"/>
    <w:lvl w:ilvl="0" w:tplc="93CEBCA4">
      <w:numFmt w:val="bullet"/>
      <w:lvlText w:val="-"/>
      <w:lvlJc w:val="left"/>
      <w:pPr>
        <w:ind w:left="720" w:hanging="360"/>
      </w:pPr>
      <w:rPr>
        <w:rFonts w:ascii="GM Sans Regular" w:eastAsia="Times New Roman" w:hAnsi="GM Sans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14BCA"/>
    <w:multiLevelType w:val="hybridMultilevel"/>
    <w:tmpl w:val="2C24EDE4"/>
    <w:lvl w:ilvl="0" w:tplc="455897C2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9C6EA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AC1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74C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82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EA1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1A4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EB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9EE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986169"/>
    <w:multiLevelType w:val="hybridMultilevel"/>
    <w:tmpl w:val="78C47650"/>
    <w:lvl w:ilvl="0" w:tplc="93CEBCA4">
      <w:numFmt w:val="bullet"/>
      <w:lvlText w:val="-"/>
      <w:lvlJc w:val="left"/>
      <w:pPr>
        <w:ind w:left="720" w:hanging="360"/>
      </w:pPr>
      <w:rPr>
        <w:rFonts w:ascii="GM Sans Regular" w:eastAsia="Times New Roman" w:hAnsi="GM Sans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A3E3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3144022"/>
    <w:multiLevelType w:val="hybridMultilevel"/>
    <w:tmpl w:val="35B49D70"/>
    <w:lvl w:ilvl="0" w:tplc="93CEBCA4">
      <w:numFmt w:val="bullet"/>
      <w:lvlText w:val="-"/>
      <w:lvlJc w:val="left"/>
      <w:pPr>
        <w:ind w:left="720" w:hanging="360"/>
      </w:pPr>
      <w:rPr>
        <w:rFonts w:ascii="GM Sans Regular" w:eastAsia="Times New Roman" w:hAnsi="GM Sans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565DE"/>
    <w:multiLevelType w:val="hybridMultilevel"/>
    <w:tmpl w:val="9B964F86"/>
    <w:lvl w:ilvl="0" w:tplc="8DE4DEDE">
      <w:start w:val="2012"/>
      <w:numFmt w:val="bullet"/>
      <w:lvlText w:val="-"/>
      <w:lvlJc w:val="left"/>
      <w:pPr>
        <w:ind w:left="720" w:hanging="360"/>
      </w:pPr>
      <w:rPr>
        <w:rFonts w:ascii="GM Sans Regular" w:eastAsia="Times New Roman" w:hAnsi="GM Sans Regular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11B63"/>
    <w:multiLevelType w:val="multilevel"/>
    <w:tmpl w:val="802C81E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99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AF1B57"/>
    <w:multiLevelType w:val="hybridMultilevel"/>
    <w:tmpl w:val="71A65B14"/>
    <w:lvl w:ilvl="0" w:tplc="93CEBCA4">
      <w:numFmt w:val="bullet"/>
      <w:lvlText w:val="-"/>
      <w:lvlJc w:val="left"/>
      <w:pPr>
        <w:ind w:left="720" w:hanging="360"/>
      </w:pPr>
      <w:rPr>
        <w:rFonts w:ascii="GM Sans Regular" w:eastAsia="Times New Roman" w:hAnsi="GM Sans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96"/>
    <w:rsid w:val="00007CB0"/>
    <w:rsid w:val="00010195"/>
    <w:rsid w:val="000134F1"/>
    <w:rsid w:val="0006246F"/>
    <w:rsid w:val="0009126D"/>
    <w:rsid w:val="000957C3"/>
    <w:rsid w:val="000F7D84"/>
    <w:rsid w:val="00121249"/>
    <w:rsid w:val="00126B07"/>
    <w:rsid w:val="00127A4C"/>
    <w:rsid w:val="00131E57"/>
    <w:rsid w:val="00162500"/>
    <w:rsid w:val="0016270D"/>
    <w:rsid w:val="001669EB"/>
    <w:rsid w:val="0018236F"/>
    <w:rsid w:val="001935AF"/>
    <w:rsid w:val="001A464C"/>
    <w:rsid w:val="001B6A8D"/>
    <w:rsid w:val="001C1B22"/>
    <w:rsid w:val="001C39D8"/>
    <w:rsid w:val="00205894"/>
    <w:rsid w:val="00214196"/>
    <w:rsid w:val="00215E11"/>
    <w:rsid w:val="00241871"/>
    <w:rsid w:val="002549F0"/>
    <w:rsid w:val="00263499"/>
    <w:rsid w:val="002746DE"/>
    <w:rsid w:val="00275F7D"/>
    <w:rsid w:val="002826A9"/>
    <w:rsid w:val="002A6CF0"/>
    <w:rsid w:val="002B682D"/>
    <w:rsid w:val="002C04E5"/>
    <w:rsid w:val="002D571C"/>
    <w:rsid w:val="00307628"/>
    <w:rsid w:val="00314B36"/>
    <w:rsid w:val="0034486D"/>
    <w:rsid w:val="00371D3B"/>
    <w:rsid w:val="00394153"/>
    <w:rsid w:val="003A1D51"/>
    <w:rsid w:val="003A2F9A"/>
    <w:rsid w:val="003A6A1E"/>
    <w:rsid w:val="003E363E"/>
    <w:rsid w:val="003F248F"/>
    <w:rsid w:val="0040255C"/>
    <w:rsid w:val="00420079"/>
    <w:rsid w:val="00421D47"/>
    <w:rsid w:val="00425874"/>
    <w:rsid w:val="00465274"/>
    <w:rsid w:val="0047551F"/>
    <w:rsid w:val="00481028"/>
    <w:rsid w:val="004B2610"/>
    <w:rsid w:val="004C4491"/>
    <w:rsid w:val="005022D2"/>
    <w:rsid w:val="00506730"/>
    <w:rsid w:val="00521FCF"/>
    <w:rsid w:val="00553B1E"/>
    <w:rsid w:val="00562191"/>
    <w:rsid w:val="00573370"/>
    <w:rsid w:val="00591270"/>
    <w:rsid w:val="005A6167"/>
    <w:rsid w:val="005E7665"/>
    <w:rsid w:val="005F1D90"/>
    <w:rsid w:val="006156DA"/>
    <w:rsid w:val="006413D1"/>
    <w:rsid w:val="00651358"/>
    <w:rsid w:val="00652F6B"/>
    <w:rsid w:val="00665005"/>
    <w:rsid w:val="00687EA8"/>
    <w:rsid w:val="006915E0"/>
    <w:rsid w:val="00692368"/>
    <w:rsid w:val="006935F1"/>
    <w:rsid w:val="006A5FFD"/>
    <w:rsid w:val="006D5E17"/>
    <w:rsid w:val="006E0FAC"/>
    <w:rsid w:val="006E23EF"/>
    <w:rsid w:val="006E3D0D"/>
    <w:rsid w:val="006E49C4"/>
    <w:rsid w:val="00741BAB"/>
    <w:rsid w:val="0075586B"/>
    <w:rsid w:val="00761DA7"/>
    <w:rsid w:val="007802D3"/>
    <w:rsid w:val="00783870"/>
    <w:rsid w:val="00784BCE"/>
    <w:rsid w:val="007E0C81"/>
    <w:rsid w:val="00813E60"/>
    <w:rsid w:val="00840F53"/>
    <w:rsid w:val="00842D15"/>
    <w:rsid w:val="008674FE"/>
    <w:rsid w:val="008763AF"/>
    <w:rsid w:val="00881AD5"/>
    <w:rsid w:val="008821BF"/>
    <w:rsid w:val="008A2314"/>
    <w:rsid w:val="008B2923"/>
    <w:rsid w:val="008B6BD1"/>
    <w:rsid w:val="008B7FF7"/>
    <w:rsid w:val="00901765"/>
    <w:rsid w:val="00920D57"/>
    <w:rsid w:val="00920FB4"/>
    <w:rsid w:val="00932647"/>
    <w:rsid w:val="00935512"/>
    <w:rsid w:val="009516ED"/>
    <w:rsid w:val="00964892"/>
    <w:rsid w:val="00964EE1"/>
    <w:rsid w:val="009A48DB"/>
    <w:rsid w:val="009C0552"/>
    <w:rsid w:val="009F7DDB"/>
    <w:rsid w:val="00A114EA"/>
    <w:rsid w:val="00A46DC2"/>
    <w:rsid w:val="00A476E1"/>
    <w:rsid w:val="00A637A2"/>
    <w:rsid w:val="00A66E57"/>
    <w:rsid w:val="00A73822"/>
    <w:rsid w:val="00AB3C2B"/>
    <w:rsid w:val="00AF0D7F"/>
    <w:rsid w:val="00B25570"/>
    <w:rsid w:val="00B82399"/>
    <w:rsid w:val="00BA3EA4"/>
    <w:rsid w:val="00BB2996"/>
    <w:rsid w:val="00BC58D2"/>
    <w:rsid w:val="00BF009F"/>
    <w:rsid w:val="00BF17A6"/>
    <w:rsid w:val="00C20A0D"/>
    <w:rsid w:val="00C2660F"/>
    <w:rsid w:val="00C51F4B"/>
    <w:rsid w:val="00C55A9B"/>
    <w:rsid w:val="00C55C3A"/>
    <w:rsid w:val="00C603D9"/>
    <w:rsid w:val="00C863AF"/>
    <w:rsid w:val="00CB58F1"/>
    <w:rsid w:val="00CC382D"/>
    <w:rsid w:val="00CC6914"/>
    <w:rsid w:val="00CD330A"/>
    <w:rsid w:val="00CD70AE"/>
    <w:rsid w:val="00D06F92"/>
    <w:rsid w:val="00D5275A"/>
    <w:rsid w:val="00D608D6"/>
    <w:rsid w:val="00D65BBF"/>
    <w:rsid w:val="00D921ED"/>
    <w:rsid w:val="00E4019E"/>
    <w:rsid w:val="00E62218"/>
    <w:rsid w:val="00E67912"/>
    <w:rsid w:val="00E7766C"/>
    <w:rsid w:val="00E938C4"/>
    <w:rsid w:val="00E947F0"/>
    <w:rsid w:val="00EF1F1B"/>
    <w:rsid w:val="00EF4574"/>
    <w:rsid w:val="00EF6D73"/>
    <w:rsid w:val="00F0272B"/>
    <w:rsid w:val="00F05149"/>
    <w:rsid w:val="00F067D6"/>
    <w:rsid w:val="00F21E30"/>
    <w:rsid w:val="00F3714E"/>
    <w:rsid w:val="00F81448"/>
    <w:rsid w:val="00F8242D"/>
    <w:rsid w:val="00FA3622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96"/>
    <w:pPr>
      <w:spacing w:before="60" w:after="240" w:line="240" w:lineRule="atLeast"/>
      <w:jc w:val="both"/>
    </w:pPr>
    <w:rPr>
      <w:rFonts w:ascii="Arial" w:hAnsi="Arial"/>
      <w:szCs w:val="19"/>
      <w:lang w:eastAsia="en-US"/>
    </w:rPr>
  </w:style>
  <w:style w:type="paragraph" w:styleId="Heading1">
    <w:name w:val="heading 1"/>
    <w:basedOn w:val="Normal"/>
    <w:next w:val="Normal"/>
    <w:qFormat/>
    <w:rsid w:val="00214196"/>
    <w:pPr>
      <w:keepNext/>
      <w:spacing w:before="120" w:after="120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14196"/>
    <w:pPr>
      <w:keepNext/>
      <w:spacing w:before="120" w:after="120"/>
      <w:outlineLvl w:val="1"/>
    </w:pPr>
    <w:rPr>
      <w:rFonts w:cs="Arial"/>
      <w:bCs/>
      <w:iCs/>
      <w:sz w:val="26"/>
      <w:szCs w:val="26"/>
    </w:rPr>
  </w:style>
  <w:style w:type="paragraph" w:styleId="Heading3">
    <w:name w:val="heading 3"/>
    <w:basedOn w:val="Normal"/>
    <w:next w:val="Normal"/>
    <w:qFormat/>
    <w:rsid w:val="00214196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41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14196"/>
    <w:pPr>
      <w:tabs>
        <w:tab w:val="center" w:pos="4153"/>
        <w:tab w:val="right" w:pos="8306"/>
      </w:tabs>
    </w:pPr>
    <w:rPr>
      <w:sz w:val="14"/>
    </w:rPr>
  </w:style>
  <w:style w:type="paragraph" w:customStyle="1" w:styleId="BlockHeader-Address">
    <w:name w:val="Block Header - Address"/>
    <w:basedOn w:val="Normal"/>
    <w:rsid w:val="00215E11"/>
    <w:pPr>
      <w:spacing w:before="20" w:after="0"/>
      <w:jc w:val="left"/>
    </w:pPr>
    <w:rPr>
      <w:sz w:val="22"/>
      <w:szCs w:val="18"/>
    </w:rPr>
  </w:style>
  <w:style w:type="paragraph" w:customStyle="1" w:styleId="SignOff-Name">
    <w:name w:val="SignOff - Name"/>
    <w:basedOn w:val="Normal"/>
    <w:rsid w:val="00214196"/>
    <w:pPr>
      <w:spacing w:after="40"/>
      <w:jc w:val="left"/>
    </w:pPr>
  </w:style>
  <w:style w:type="paragraph" w:styleId="ListBullet">
    <w:name w:val="List Bullet"/>
    <w:basedOn w:val="Normal"/>
    <w:rsid w:val="00214196"/>
    <w:pPr>
      <w:numPr>
        <w:numId w:val="3"/>
      </w:numPr>
    </w:pPr>
  </w:style>
  <w:style w:type="paragraph" w:customStyle="1" w:styleId="HeadingSubjectofLetter">
    <w:name w:val="Heading: Subject of Letter"/>
    <w:basedOn w:val="Normal"/>
    <w:rsid w:val="00214196"/>
    <w:rPr>
      <w:b/>
    </w:rPr>
  </w:style>
  <w:style w:type="paragraph" w:customStyle="1" w:styleId="BlockHeader-OpeningLine">
    <w:name w:val="Block Header - Opening Line"/>
    <w:basedOn w:val="Normal"/>
    <w:next w:val="Normal"/>
    <w:rsid w:val="00214196"/>
    <w:pPr>
      <w:spacing w:before="9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F1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1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B2996"/>
    <w:pPr>
      <w:spacing w:before="60" w:after="240" w:line="240" w:lineRule="atLeast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">
    <w:name w:val="Clause"/>
    <w:basedOn w:val="Normal"/>
    <w:rsid w:val="00CB58F1"/>
    <w:pPr>
      <w:spacing w:before="0" w:after="120" w:line="280" w:lineRule="atLeast"/>
      <w:ind w:left="720"/>
      <w:jc w:val="left"/>
    </w:pPr>
    <w:rPr>
      <w:rFonts w:ascii="Times New Roman" w:hAnsi="Times New Roman"/>
      <w:snapToGrid w:val="0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B58F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ms-rtecustom-articleheadline1">
    <w:name w:val="ms-rtecustom-articleheadline1"/>
    <w:basedOn w:val="DefaultParagraphFont"/>
    <w:rsid w:val="00CB58F1"/>
    <w:rPr>
      <w:rFonts w:ascii="Arial" w:hAnsi="Arial" w:cs="Arial" w:hint="default"/>
      <w:b/>
      <w:bCs/>
      <w:color w:val="01778F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96"/>
    <w:pPr>
      <w:spacing w:before="60" w:after="240" w:line="240" w:lineRule="atLeast"/>
      <w:jc w:val="both"/>
    </w:pPr>
    <w:rPr>
      <w:rFonts w:ascii="Arial" w:hAnsi="Arial"/>
      <w:szCs w:val="19"/>
      <w:lang w:eastAsia="en-US"/>
    </w:rPr>
  </w:style>
  <w:style w:type="paragraph" w:styleId="Heading1">
    <w:name w:val="heading 1"/>
    <w:basedOn w:val="Normal"/>
    <w:next w:val="Normal"/>
    <w:qFormat/>
    <w:rsid w:val="00214196"/>
    <w:pPr>
      <w:keepNext/>
      <w:spacing w:before="120" w:after="120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14196"/>
    <w:pPr>
      <w:keepNext/>
      <w:spacing w:before="120" w:after="120"/>
      <w:outlineLvl w:val="1"/>
    </w:pPr>
    <w:rPr>
      <w:rFonts w:cs="Arial"/>
      <w:bCs/>
      <w:iCs/>
      <w:sz w:val="26"/>
      <w:szCs w:val="26"/>
    </w:rPr>
  </w:style>
  <w:style w:type="paragraph" w:styleId="Heading3">
    <w:name w:val="heading 3"/>
    <w:basedOn w:val="Normal"/>
    <w:next w:val="Normal"/>
    <w:qFormat/>
    <w:rsid w:val="00214196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41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14196"/>
    <w:pPr>
      <w:tabs>
        <w:tab w:val="center" w:pos="4153"/>
        <w:tab w:val="right" w:pos="8306"/>
      </w:tabs>
    </w:pPr>
    <w:rPr>
      <w:sz w:val="14"/>
    </w:rPr>
  </w:style>
  <w:style w:type="paragraph" w:customStyle="1" w:styleId="BlockHeader-Address">
    <w:name w:val="Block Header - Address"/>
    <w:basedOn w:val="Normal"/>
    <w:rsid w:val="00215E11"/>
    <w:pPr>
      <w:spacing w:before="20" w:after="0"/>
      <w:jc w:val="left"/>
    </w:pPr>
    <w:rPr>
      <w:sz w:val="22"/>
      <w:szCs w:val="18"/>
    </w:rPr>
  </w:style>
  <w:style w:type="paragraph" w:customStyle="1" w:styleId="SignOff-Name">
    <w:name w:val="SignOff - Name"/>
    <w:basedOn w:val="Normal"/>
    <w:rsid w:val="00214196"/>
    <w:pPr>
      <w:spacing w:after="40"/>
      <w:jc w:val="left"/>
    </w:pPr>
  </w:style>
  <w:style w:type="paragraph" w:styleId="ListBullet">
    <w:name w:val="List Bullet"/>
    <w:basedOn w:val="Normal"/>
    <w:rsid w:val="00214196"/>
    <w:pPr>
      <w:numPr>
        <w:numId w:val="3"/>
      </w:numPr>
    </w:pPr>
  </w:style>
  <w:style w:type="paragraph" w:customStyle="1" w:styleId="HeadingSubjectofLetter">
    <w:name w:val="Heading: Subject of Letter"/>
    <w:basedOn w:val="Normal"/>
    <w:rsid w:val="00214196"/>
    <w:rPr>
      <w:b/>
    </w:rPr>
  </w:style>
  <w:style w:type="paragraph" w:customStyle="1" w:styleId="BlockHeader-OpeningLine">
    <w:name w:val="Block Header - Opening Line"/>
    <w:basedOn w:val="Normal"/>
    <w:next w:val="Normal"/>
    <w:rsid w:val="00214196"/>
    <w:pPr>
      <w:spacing w:before="9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F1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1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B2996"/>
    <w:pPr>
      <w:spacing w:before="60" w:after="240" w:line="240" w:lineRule="atLeast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">
    <w:name w:val="Clause"/>
    <w:basedOn w:val="Normal"/>
    <w:rsid w:val="00CB58F1"/>
    <w:pPr>
      <w:spacing w:before="0" w:after="120" w:line="280" w:lineRule="atLeast"/>
      <w:ind w:left="720"/>
      <w:jc w:val="left"/>
    </w:pPr>
    <w:rPr>
      <w:rFonts w:ascii="Times New Roman" w:hAnsi="Times New Roman"/>
      <w:snapToGrid w:val="0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B58F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ms-rtecustom-articleheadline1">
    <w:name w:val="ms-rtecustom-articleheadline1"/>
    <w:basedOn w:val="DefaultParagraphFont"/>
    <w:rsid w:val="00CB58F1"/>
    <w:rPr>
      <w:rFonts w:ascii="Arial" w:hAnsi="Arial" w:cs="Arial" w:hint="default"/>
      <w:b/>
      <w:bCs/>
      <w:color w:val="01778F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pwj1\LOCALS~1\Temp\notes6030C8\Holden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085E-3715-4354-9D9E-FE43CF66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Holden Letter.dot</Template>
  <TotalTime>0</TotalTime>
  <Pages>1</Pages>
  <Words>461</Words>
  <Characters>2579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PP282 - GM Holden Ltd - Australia's Automotive Manufacturing Industry - Public inquiry</vt:lpstr>
    </vt:vector>
  </TitlesOfParts>
  <Company>GM Holden Ltd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PP282 - GM Holden Ltd - Australia's Automotive Manufacturing Industry - Public inquiry</dc:title>
  <dc:creator>GM Holden Ltd</dc:creator>
  <cp:lastModifiedBy>Productivity Commission</cp:lastModifiedBy>
  <cp:revision>2</cp:revision>
  <cp:lastPrinted>2014-03-20T23:54:00Z</cp:lastPrinted>
  <dcterms:created xsi:type="dcterms:W3CDTF">2014-03-24T00:24:00Z</dcterms:created>
  <dcterms:modified xsi:type="dcterms:W3CDTF">2014-03-24T00:24:00Z</dcterms:modified>
</cp:coreProperties>
</file>