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88" w:rsidRPr="00BF31A0" w:rsidRDefault="00901D88" w:rsidP="00901D88">
      <w:pPr>
        <w:pStyle w:val="BodyTex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F31A0">
        <w:rPr>
          <w:rFonts w:ascii="Arial" w:hAnsi="Arial" w:cs="Arial"/>
          <w:sz w:val="28"/>
          <w:szCs w:val="28"/>
        </w:rPr>
        <w:t>Submission on Preliminary report</w:t>
      </w:r>
    </w:p>
    <w:p w:rsidR="00901D88" w:rsidRPr="00BF31A0" w:rsidRDefault="00901D88" w:rsidP="00901D88">
      <w:pPr>
        <w:pStyle w:val="BodyText"/>
        <w:rPr>
          <w:rFonts w:ascii="Arial" w:hAnsi="Arial" w:cs="Arial"/>
          <w:sz w:val="28"/>
          <w:szCs w:val="28"/>
        </w:rPr>
      </w:pPr>
      <w:r w:rsidRPr="00BF31A0">
        <w:rPr>
          <w:rFonts w:ascii="Arial" w:hAnsi="Arial" w:cs="Arial"/>
          <w:sz w:val="28"/>
          <w:szCs w:val="28"/>
        </w:rPr>
        <w:t xml:space="preserve">The </w:t>
      </w:r>
      <w:r w:rsidR="00AE757D" w:rsidRPr="00BF31A0">
        <w:rPr>
          <w:rFonts w:ascii="Arial" w:hAnsi="Arial" w:cs="Arial"/>
          <w:sz w:val="28"/>
          <w:szCs w:val="28"/>
        </w:rPr>
        <w:t>aspect I</w:t>
      </w:r>
      <w:r w:rsidRPr="00BF31A0">
        <w:rPr>
          <w:rFonts w:ascii="Arial" w:hAnsi="Arial" w:cs="Arial"/>
          <w:sz w:val="28"/>
          <w:szCs w:val="28"/>
        </w:rPr>
        <w:t xml:space="preserve"> would like to address in this submission concerns</w:t>
      </w:r>
      <w:r w:rsidR="00BF31A0" w:rsidRPr="00BF31A0">
        <w:rPr>
          <w:rFonts w:ascii="Arial" w:hAnsi="Arial" w:cs="Arial"/>
          <w:sz w:val="28"/>
          <w:szCs w:val="28"/>
        </w:rPr>
        <w:t>:</w:t>
      </w:r>
    </w:p>
    <w:p w:rsidR="00901D88" w:rsidRPr="00BF31A0" w:rsidRDefault="00901D88" w:rsidP="00901D88">
      <w:pPr>
        <w:pStyle w:val="BodyText"/>
        <w:rPr>
          <w:rFonts w:ascii="Arial" w:hAnsi="Arial" w:cs="Arial"/>
          <w:sz w:val="28"/>
          <w:szCs w:val="28"/>
        </w:rPr>
      </w:pPr>
      <w:proofErr w:type="gramStart"/>
      <w:r w:rsidRPr="00BF31A0">
        <w:rPr>
          <w:rFonts w:ascii="Arial" w:hAnsi="Arial" w:cs="Arial"/>
          <w:sz w:val="28"/>
          <w:szCs w:val="28"/>
        </w:rPr>
        <w:t>Page 27 of the preliminary report “there are at least 260 businesses that manufacture components and accessories for the aftermarket (AAAA, sub.</w:t>
      </w:r>
      <w:proofErr w:type="gramEnd"/>
      <w:r w:rsidRPr="00BF31A0">
        <w:rPr>
          <w:rFonts w:ascii="Arial" w:hAnsi="Arial" w:cs="Arial"/>
          <w:sz w:val="28"/>
          <w:szCs w:val="28"/>
        </w:rPr>
        <w:t> 54).”</w:t>
      </w:r>
    </w:p>
    <w:p w:rsidR="004B0585" w:rsidRPr="00BF31A0" w:rsidRDefault="004B0585">
      <w:pPr>
        <w:rPr>
          <w:rFonts w:ascii="Arial" w:hAnsi="Arial" w:cs="Arial"/>
          <w:sz w:val="28"/>
          <w:szCs w:val="28"/>
        </w:rPr>
      </w:pP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I have a current NSW CTTT claims against a well-known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national </w:t>
      </w:r>
      <w:r w:rsidR="008B2A91" w:rsidRPr="00BF31A0">
        <w:rPr>
          <w:rFonts w:ascii="Arial" w:eastAsia="Times New Roman" w:hAnsi="Arial" w:cs="Arial"/>
          <w:color w:val="000000"/>
          <w:sz w:val="28"/>
          <w:szCs w:val="28"/>
        </w:rPr>
        <w:t>5th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wheel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trailer hitch and wiring company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involving a current model popular vehicle </w:t>
      </w:r>
      <w:r>
        <w:rPr>
          <w:rFonts w:ascii="Arial" w:eastAsia="Times New Roman" w:hAnsi="Arial" w:cs="Arial"/>
          <w:color w:val="000000"/>
          <w:sz w:val="28"/>
          <w:szCs w:val="28"/>
        </w:rPr>
        <w:t>so I won’t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mention names.</w:t>
      </w:r>
    </w:p>
    <w:p w:rsidR="00154B07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In conducting my research around various vehicle brands authorized dealers service departments, etc. 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it became apparent that </w:t>
      </w:r>
      <w:r w:rsidR="008B2A91" w:rsidRPr="00BF31A0">
        <w:rPr>
          <w:rFonts w:ascii="Arial" w:eastAsia="Times New Roman" w:hAnsi="Arial" w:cs="Arial"/>
          <w:color w:val="000000"/>
          <w:sz w:val="28"/>
          <w:szCs w:val="28"/>
        </w:rPr>
        <w:t>all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of the current major models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 have a network of computers on board to manage various systems.  </w:t>
      </w:r>
    </w:p>
    <w:p w:rsidR="00400CF7" w:rsidRDefault="008B2A91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</w:t>
      </w:r>
      <w:r w:rsidR="00BF31A0"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local representative</w:t>
      </w:r>
      <w:r w:rsidR="00BF31A0"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tells me there are at least 6 on board computers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in a popular 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current </w:t>
      </w:r>
      <w:r w:rsidR="00400CF7" w:rsidRPr="00BF31A0">
        <w:rPr>
          <w:rFonts w:ascii="Arial" w:eastAsia="Times New Roman" w:hAnsi="Arial" w:cs="Arial"/>
          <w:color w:val="000000"/>
          <w:sz w:val="28"/>
          <w:szCs w:val="28"/>
        </w:rPr>
        <w:t>3.5</w:t>
      </w:r>
      <w:r w:rsidR="003A4B68">
        <w:rPr>
          <w:rFonts w:ascii="Arial" w:eastAsia="Times New Roman" w:hAnsi="Arial" w:cs="Arial"/>
          <w:color w:val="000000"/>
          <w:sz w:val="28"/>
          <w:szCs w:val="28"/>
        </w:rPr>
        <w:t xml:space="preserve"> tonne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 towing</w:t>
      </w:r>
      <w:r w:rsidR="003A4B68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4x4 pick-up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ute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BF31A0" w:rsidRPr="00BF31A0">
        <w:rPr>
          <w:rFonts w:ascii="Arial" w:eastAsia="Times New Roman" w:hAnsi="Arial" w:cs="Arial"/>
          <w:color w:val="000000"/>
          <w:sz w:val="28"/>
          <w:szCs w:val="28"/>
        </w:rPr>
        <w:t>- ABS/ESP, ECM, BCM, TCM, SRS, and an Immobilize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>… a computer network on wheels!</w:t>
      </w: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I suggested that vehicle manufacturers are increasing freezing third party electrical accessory suppliers out of the market… he agreed saying it was good for our 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(their)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business. Word around the industry is you can't change the volume on your entertainment system without one of the computers knowing!!!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 Therefore any 3</w:t>
      </w:r>
      <w:r w:rsidR="008B2A91" w:rsidRPr="008B2A91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rd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 party electrical connection must have the appropriate software protocols/ drivers for the on-board computer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 to “know” how to manage this new appliance. Vehicle manufacturers consider their computer operating system as proprietary knowledge and will not release </w:t>
      </w:r>
      <w:r w:rsidR="00DF0765">
        <w:rPr>
          <w:rFonts w:ascii="Arial" w:eastAsia="Times New Roman" w:hAnsi="Arial" w:cs="Arial"/>
          <w:color w:val="000000"/>
          <w:sz w:val="28"/>
          <w:szCs w:val="28"/>
        </w:rPr>
        <w:t>the kernel of that system.</w:t>
      </w:r>
      <w:r w:rsidR="008B2A9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 A great market/manufacturing strategy don't you think… the impact of this could be as muc</w:t>
      </w:r>
      <w:r w:rsidR="00DF0765">
        <w:rPr>
          <w:rFonts w:ascii="Arial" w:eastAsia="Times New Roman" w:hAnsi="Arial" w:cs="Arial"/>
          <w:color w:val="000000"/>
          <w:sz w:val="28"/>
          <w:szCs w:val="28"/>
        </w:rPr>
        <w:t>h as 20% of these small companie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DF0765">
        <w:rPr>
          <w:rFonts w:ascii="Arial" w:eastAsia="Times New Roman" w:hAnsi="Arial" w:cs="Arial"/>
          <w:color w:val="000000"/>
          <w:sz w:val="28"/>
          <w:szCs w:val="28"/>
        </w:rPr>
        <w:t>’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turn over.</w:t>
      </w: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00CF7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There are possibly hundreds of new vehicle buyers who have had a 3</w:t>
      </w:r>
      <w:r w:rsidRPr="00BF31A0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rd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party electrical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> trailer connection attached that is not fully compatible.</w:t>
      </w:r>
    </w:p>
    <w:p w:rsidR="00154B07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The problem is, as happened to me, is when these computers started to fail 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(due to runtime errors)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while travelling around in the outback of Australia it can be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 quite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 xml:space="preserve"> devastating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 and costly to get appropriate 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 xml:space="preserve">rectification and 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recompense for one’s ordeal. 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>The installer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 xml:space="preserve">who 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>may be a thousand kilometers away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, claim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 they want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ed</w:t>
      </w:r>
      <w:r w:rsidR="00400CF7">
        <w:rPr>
          <w:rFonts w:ascii="Arial" w:eastAsia="Times New Roman" w:hAnsi="Arial" w:cs="Arial"/>
          <w:color w:val="000000"/>
          <w:sz w:val="28"/>
          <w:szCs w:val="28"/>
        </w:rPr>
        <w:t xml:space="preserve"> an opportunity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 xml:space="preserve"> to 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>fix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”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 xml:space="preserve"> it under th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>eir warranty if you are able to get it to them</w:t>
      </w:r>
      <w:r w:rsidR="00540550">
        <w:rPr>
          <w:rFonts w:ascii="Arial" w:eastAsia="Times New Roman" w:hAnsi="Arial" w:cs="Arial"/>
          <w:color w:val="000000"/>
          <w:sz w:val="28"/>
          <w:szCs w:val="28"/>
        </w:rPr>
        <w:t>??</w:t>
      </w: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You </w:t>
      </w:r>
      <w:r w:rsidR="00154B07">
        <w:rPr>
          <w:rFonts w:ascii="Arial" w:eastAsia="Times New Roman" w:hAnsi="Arial" w:cs="Arial"/>
          <w:color w:val="000000"/>
          <w:sz w:val="28"/>
          <w:szCs w:val="28"/>
        </w:rPr>
        <w:t xml:space="preserve">might </w:t>
      </w:r>
      <w:r w:rsidRPr="00BF31A0">
        <w:rPr>
          <w:rFonts w:ascii="Arial" w:eastAsia="Times New Roman" w:hAnsi="Arial" w:cs="Arial"/>
          <w:color w:val="000000"/>
          <w:sz w:val="28"/>
          <w:szCs w:val="28"/>
        </w:rPr>
        <w:t>see the possibilities of this developing into a class action suit... with repercussion coming back to the installer for a refund for expenses.</w:t>
      </w: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BF31A0" w:rsidRPr="00BF31A0" w:rsidRDefault="00BF31A0" w:rsidP="00BF31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F31A0">
        <w:rPr>
          <w:rFonts w:ascii="Arial" w:eastAsia="Times New Roman" w:hAnsi="Arial" w:cs="Arial"/>
          <w:color w:val="000000"/>
          <w:sz w:val="28"/>
          <w:szCs w:val="28"/>
        </w:rPr>
        <w:t>On the other hand it could be the start of a class action suit by third party accessories manufacturers of restrictive trade practices similar to those taken out against IBM, Microsoft and Apples in the 1980-09s when computer peripherals started needing software protocols/ drivers installed... very expensive but if you consider vehicles are becoming mobile computers networks especially if society demands developments proceed towards driverless cars!!!!</w:t>
      </w:r>
    </w:p>
    <w:p w:rsidR="00BF31A0" w:rsidRPr="00BF31A0" w:rsidRDefault="00BF31A0">
      <w:pPr>
        <w:rPr>
          <w:rFonts w:ascii="Arial" w:hAnsi="Arial" w:cs="Arial"/>
          <w:sz w:val="28"/>
          <w:szCs w:val="28"/>
        </w:rPr>
      </w:pPr>
    </w:p>
    <w:p w:rsidR="00901D88" w:rsidRPr="00BF31A0" w:rsidRDefault="00901D88">
      <w:pPr>
        <w:rPr>
          <w:rFonts w:ascii="Arial" w:hAnsi="Arial" w:cs="Arial"/>
          <w:sz w:val="28"/>
          <w:szCs w:val="28"/>
        </w:rPr>
      </w:pPr>
    </w:p>
    <w:sectPr w:rsidR="00901D88" w:rsidRPr="00BF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88"/>
    <w:rsid w:val="00154B07"/>
    <w:rsid w:val="003A4B68"/>
    <w:rsid w:val="00400CF7"/>
    <w:rsid w:val="004B0585"/>
    <w:rsid w:val="00540550"/>
    <w:rsid w:val="005A2480"/>
    <w:rsid w:val="008B2A91"/>
    <w:rsid w:val="00901D88"/>
    <w:rsid w:val="00AE757D"/>
    <w:rsid w:val="00BF31A0"/>
    <w:rsid w:val="00D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901D88"/>
    <w:pPr>
      <w:spacing w:before="240" w:after="0" w:line="320" w:lineRule="atLeast"/>
      <w:jc w:val="both"/>
    </w:pPr>
    <w:rPr>
      <w:rFonts w:ascii="Times New Roman" w:eastAsia="Times New Roman" w:hAnsi="Times New Roman" w:cs="Times New Roman"/>
      <w:sz w:val="26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901D88"/>
    <w:rPr>
      <w:rFonts w:ascii="Times New Roman" w:eastAsia="Times New Roman" w:hAnsi="Times New Roman" w:cs="Times New Roman"/>
      <w:sz w:val="26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901D88"/>
    <w:pPr>
      <w:spacing w:before="240" w:after="0" w:line="320" w:lineRule="atLeast"/>
      <w:jc w:val="both"/>
    </w:pPr>
    <w:rPr>
      <w:rFonts w:ascii="Times New Roman" w:eastAsia="Times New Roman" w:hAnsi="Times New Roman" w:cs="Times New Roman"/>
      <w:sz w:val="26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901D88"/>
    <w:rPr>
      <w:rFonts w:ascii="Times New Roman" w:eastAsia="Times New Roman" w:hAnsi="Times New Roman" w:cs="Times New Roman"/>
      <w:sz w:val="26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PFR229 - Christopher Gellie - Australia's Automotive Manufacturing Industry - Public inquiry</dc:title>
  <dc:creator>Peter Graham White</dc:creator>
  <cp:lastModifiedBy>Productivity Commission</cp:lastModifiedBy>
  <cp:revision>2</cp:revision>
  <dcterms:created xsi:type="dcterms:W3CDTF">2014-01-10T04:38:00Z</dcterms:created>
  <dcterms:modified xsi:type="dcterms:W3CDTF">2014-01-10T04:38:00Z</dcterms:modified>
</cp:coreProperties>
</file>