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F6E" w:rsidRDefault="00474F6E" w:rsidP="00474F6E">
      <w:pPr>
        <w:jc w:val="right"/>
        <w:rPr>
          <w:rFonts w:ascii="Calibri" w:hAnsi="Calibri" w:cs="Tahoma"/>
        </w:rPr>
      </w:pPr>
      <w:bookmarkStart w:id="0" w:name="_GoBack"/>
      <w:bookmarkEnd w:id="0"/>
      <w:r>
        <w:rPr>
          <w:rFonts w:ascii="Calibri" w:hAnsi="Calibri" w:cs="Tahoma"/>
          <w:noProof/>
          <w:lang w:val="en-AU" w:eastAsia="en-AU"/>
        </w:rPr>
        <w:drawing>
          <wp:inline distT="0" distB="0" distL="0" distR="0" wp14:anchorId="4DD7E074" wp14:editId="6DCA97A2">
            <wp:extent cx="3114675" cy="1009650"/>
            <wp:effectExtent l="0" t="0" r="9525" b="0"/>
            <wp:docPr id="1" name="Picture 1" descr="PFA_Logo_inline_HiRes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A_Logo_inline_HiRes_RGB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p w:rsidR="00474F6E" w:rsidRPr="005450A9" w:rsidRDefault="00474F6E" w:rsidP="00474F6E">
      <w:pPr>
        <w:jc w:val="right"/>
        <w:rPr>
          <w:rFonts w:ascii="Arial" w:hAnsi="Arial" w:cs="Arial"/>
          <w:sz w:val="16"/>
          <w:szCs w:val="16"/>
        </w:rPr>
      </w:pPr>
      <w:r w:rsidRPr="005450A9">
        <w:rPr>
          <w:rFonts w:ascii="Arial" w:hAnsi="Arial" w:cs="Arial"/>
          <w:sz w:val="16"/>
          <w:szCs w:val="16"/>
        </w:rPr>
        <w:t>ABN 31 384 184 778</w:t>
      </w:r>
    </w:p>
    <w:p w:rsidR="00474F6E" w:rsidRPr="005450A9" w:rsidRDefault="00474F6E" w:rsidP="00474F6E">
      <w:pPr>
        <w:jc w:val="right"/>
        <w:rPr>
          <w:rFonts w:ascii="Arial" w:hAnsi="Arial" w:cs="Arial"/>
          <w:sz w:val="16"/>
          <w:szCs w:val="16"/>
        </w:rPr>
      </w:pPr>
    </w:p>
    <w:p w:rsidR="00474F6E" w:rsidRPr="005450A9" w:rsidRDefault="00474F6E" w:rsidP="00474F6E">
      <w:pPr>
        <w:jc w:val="right"/>
        <w:rPr>
          <w:rFonts w:ascii="Arial" w:hAnsi="Arial" w:cs="Arial"/>
          <w:sz w:val="16"/>
          <w:szCs w:val="16"/>
        </w:rPr>
      </w:pPr>
      <w:r w:rsidRPr="005450A9">
        <w:rPr>
          <w:rFonts w:ascii="Arial" w:hAnsi="Arial" w:cs="Arial"/>
          <w:sz w:val="16"/>
          <w:szCs w:val="16"/>
        </w:rPr>
        <w:t>Level 1, 21 Murray Crescent</w:t>
      </w:r>
    </w:p>
    <w:p w:rsidR="00474F6E" w:rsidRPr="005450A9" w:rsidRDefault="00474F6E" w:rsidP="00474F6E">
      <w:pPr>
        <w:jc w:val="right"/>
        <w:rPr>
          <w:rFonts w:ascii="Arial" w:hAnsi="Arial" w:cs="Arial"/>
          <w:sz w:val="16"/>
          <w:szCs w:val="16"/>
        </w:rPr>
      </w:pPr>
      <w:r w:rsidRPr="005450A9">
        <w:rPr>
          <w:rFonts w:ascii="Arial" w:hAnsi="Arial" w:cs="Arial"/>
          <w:sz w:val="16"/>
          <w:szCs w:val="16"/>
        </w:rPr>
        <w:t>GRIFFITH   ACT   2603</w:t>
      </w:r>
    </w:p>
    <w:p w:rsidR="00474F6E" w:rsidRPr="005450A9" w:rsidRDefault="00474F6E" w:rsidP="00474F6E">
      <w:pPr>
        <w:jc w:val="right"/>
        <w:rPr>
          <w:rFonts w:ascii="Arial" w:hAnsi="Arial" w:cs="Arial"/>
          <w:sz w:val="16"/>
          <w:szCs w:val="16"/>
        </w:rPr>
      </w:pPr>
    </w:p>
    <w:p w:rsidR="00474F6E" w:rsidRPr="005450A9" w:rsidRDefault="00474F6E" w:rsidP="00474F6E">
      <w:pPr>
        <w:jc w:val="right"/>
        <w:rPr>
          <w:rFonts w:ascii="Arial" w:hAnsi="Arial" w:cs="Arial"/>
          <w:sz w:val="16"/>
          <w:szCs w:val="16"/>
        </w:rPr>
      </w:pPr>
      <w:r w:rsidRPr="005450A9">
        <w:rPr>
          <w:rFonts w:ascii="Arial" w:hAnsi="Arial" w:cs="Arial"/>
          <w:sz w:val="16"/>
          <w:szCs w:val="16"/>
        </w:rPr>
        <w:t>Tel:  (02) 6239 8900</w:t>
      </w:r>
    </w:p>
    <w:p w:rsidR="00474F6E" w:rsidRDefault="00474F6E" w:rsidP="00474F6E">
      <w:pPr>
        <w:jc w:val="right"/>
        <w:rPr>
          <w:rFonts w:ascii="Arial" w:hAnsi="Arial" w:cs="Arial"/>
          <w:sz w:val="16"/>
          <w:szCs w:val="16"/>
        </w:rPr>
      </w:pPr>
      <w:r w:rsidRPr="005450A9">
        <w:rPr>
          <w:rFonts w:ascii="Arial" w:hAnsi="Arial" w:cs="Arial"/>
          <w:sz w:val="16"/>
          <w:szCs w:val="16"/>
        </w:rPr>
        <w:t>Fax:  (02) 6239 8999</w:t>
      </w:r>
    </w:p>
    <w:p w:rsidR="00474F6E" w:rsidRDefault="00474F6E" w:rsidP="00474F6E">
      <w:pPr>
        <w:rPr>
          <w:rFonts w:ascii="Arial" w:hAnsi="Arial" w:cs="Arial"/>
        </w:rPr>
      </w:pPr>
    </w:p>
    <w:p w:rsidR="00995A1A" w:rsidRDefault="00995A1A" w:rsidP="00474F6E">
      <w:pPr>
        <w:rPr>
          <w:rFonts w:ascii="Arial" w:hAnsi="Arial" w:cs="Arial"/>
          <w:sz w:val="22"/>
          <w:szCs w:val="22"/>
        </w:rPr>
      </w:pPr>
    </w:p>
    <w:p w:rsidR="00995A1A" w:rsidRPr="00995A1A" w:rsidRDefault="00995A1A" w:rsidP="00474F6E">
      <w:pPr>
        <w:rPr>
          <w:rFonts w:ascii="Arial" w:hAnsi="Arial" w:cs="Arial"/>
          <w:sz w:val="22"/>
          <w:szCs w:val="22"/>
        </w:rPr>
      </w:pPr>
      <w:r w:rsidRPr="00995A1A">
        <w:rPr>
          <w:rFonts w:ascii="Arial" w:hAnsi="Arial" w:cs="Arial"/>
          <w:sz w:val="22"/>
          <w:szCs w:val="22"/>
        </w:rPr>
        <w:t>31 January 2014</w:t>
      </w:r>
    </w:p>
    <w:p w:rsidR="00995A1A" w:rsidRDefault="00995A1A" w:rsidP="00474F6E">
      <w:pPr>
        <w:rPr>
          <w:rFonts w:ascii="Arial" w:hAnsi="Arial" w:cs="Arial"/>
          <w:sz w:val="22"/>
          <w:szCs w:val="22"/>
        </w:rPr>
      </w:pPr>
    </w:p>
    <w:p w:rsidR="004425A8" w:rsidRPr="00995A1A" w:rsidRDefault="004425A8" w:rsidP="00474F6E">
      <w:pPr>
        <w:rPr>
          <w:rFonts w:ascii="Arial" w:hAnsi="Arial" w:cs="Arial"/>
          <w:sz w:val="22"/>
          <w:szCs w:val="22"/>
        </w:rPr>
      </w:pPr>
    </w:p>
    <w:p w:rsidR="00995A1A" w:rsidRPr="00995A1A" w:rsidRDefault="004425A8" w:rsidP="00474F6E">
      <w:pPr>
        <w:rPr>
          <w:rFonts w:ascii="Arial" w:hAnsi="Arial" w:cs="Arial"/>
          <w:sz w:val="22"/>
          <w:szCs w:val="22"/>
        </w:rPr>
      </w:pPr>
      <w:r>
        <w:rPr>
          <w:rFonts w:ascii="Arial" w:hAnsi="Arial" w:cs="Arial"/>
          <w:sz w:val="22"/>
          <w:szCs w:val="22"/>
        </w:rPr>
        <w:t>Childcare and Early Childhood Learning</w:t>
      </w:r>
    </w:p>
    <w:p w:rsidR="00995A1A" w:rsidRPr="00995A1A" w:rsidRDefault="00995A1A" w:rsidP="00474F6E">
      <w:pPr>
        <w:rPr>
          <w:rFonts w:ascii="Arial" w:hAnsi="Arial" w:cs="Arial"/>
          <w:sz w:val="22"/>
          <w:szCs w:val="22"/>
        </w:rPr>
      </w:pPr>
      <w:r>
        <w:rPr>
          <w:rFonts w:ascii="Arial" w:hAnsi="Arial" w:cs="Arial"/>
          <w:sz w:val="22"/>
          <w:szCs w:val="22"/>
        </w:rPr>
        <w:t xml:space="preserve">The </w:t>
      </w:r>
      <w:r w:rsidRPr="00995A1A">
        <w:rPr>
          <w:rFonts w:ascii="Arial" w:hAnsi="Arial" w:cs="Arial"/>
          <w:sz w:val="22"/>
          <w:szCs w:val="22"/>
        </w:rPr>
        <w:t>Productivity Commission</w:t>
      </w:r>
    </w:p>
    <w:p w:rsidR="00995A1A" w:rsidRPr="00995A1A" w:rsidRDefault="00995A1A" w:rsidP="00474F6E">
      <w:pPr>
        <w:rPr>
          <w:rFonts w:ascii="Arial" w:hAnsi="Arial" w:cs="Arial"/>
          <w:sz w:val="22"/>
          <w:szCs w:val="22"/>
        </w:rPr>
      </w:pPr>
      <w:r w:rsidRPr="00995A1A">
        <w:rPr>
          <w:rFonts w:ascii="Arial" w:hAnsi="Arial" w:cs="Arial"/>
          <w:sz w:val="22"/>
          <w:szCs w:val="22"/>
        </w:rPr>
        <w:t>GPO Box 1428</w:t>
      </w:r>
      <w:r w:rsidRPr="00995A1A">
        <w:rPr>
          <w:rFonts w:ascii="Arial" w:hAnsi="Arial" w:cs="Arial"/>
          <w:sz w:val="22"/>
          <w:szCs w:val="22"/>
        </w:rPr>
        <w:br/>
        <w:t>Canberra City ACT 2601, Australia</w:t>
      </w:r>
    </w:p>
    <w:p w:rsidR="00995A1A" w:rsidRDefault="00995A1A" w:rsidP="00474F6E">
      <w:pPr>
        <w:rPr>
          <w:rFonts w:ascii="Arial" w:hAnsi="Arial" w:cs="Arial"/>
        </w:rPr>
      </w:pPr>
    </w:p>
    <w:p w:rsidR="00474F6E" w:rsidRDefault="00474F6E" w:rsidP="00474F6E">
      <w:pPr>
        <w:rPr>
          <w:b/>
        </w:rPr>
      </w:pPr>
    </w:p>
    <w:p w:rsidR="00DE14F3" w:rsidRDefault="00DE14F3" w:rsidP="00474F6E">
      <w:pPr>
        <w:rPr>
          <w:b/>
        </w:rPr>
      </w:pPr>
    </w:p>
    <w:p w:rsidR="003D2884" w:rsidRDefault="003D2884" w:rsidP="003D2884">
      <w:pPr>
        <w:jc w:val="center"/>
        <w:rPr>
          <w:b/>
        </w:rPr>
      </w:pPr>
      <w:r>
        <w:rPr>
          <w:b/>
        </w:rPr>
        <w:t>PROD</w:t>
      </w:r>
      <w:r w:rsidR="00864FF3">
        <w:rPr>
          <w:b/>
        </w:rPr>
        <w:t>UCTIVITY COMMISSION</w:t>
      </w:r>
    </w:p>
    <w:p w:rsidR="00474F6E" w:rsidRDefault="005E6ABF" w:rsidP="003D2884">
      <w:pPr>
        <w:jc w:val="center"/>
        <w:rPr>
          <w:b/>
        </w:rPr>
      </w:pPr>
      <w:r>
        <w:rPr>
          <w:b/>
        </w:rPr>
        <w:t xml:space="preserve">PUBLIC </w:t>
      </w:r>
      <w:r w:rsidR="00503CD8">
        <w:rPr>
          <w:b/>
        </w:rPr>
        <w:t xml:space="preserve">INQUIRY INTO </w:t>
      </w:r>
      <w:r w:rsidR="009622F8">
        <w:rPr>
          <w:b/>
        </w:rPr>
        <w:t>CHILDCARE AND EARLY</w:t>
      </w:r>
      <w:r w:rsidR="00503CD8">
        <w:rPr>
          <w:b/>
        </w:rPr>
        <w:t xml:space="preserve"> CHILDHOOD</w:t>
      </w:r>
      <w:r w:rsidR="009622F8">
        <w:rPr>
          <w:b/>
        </w:rPr>
        <w:t xml:space="preserve"> LEAR</w:t>
      </w:r>
      <w:r w:rsidR="003D2884">
        <w:rPr>
          <w:b/>
        </w:rPr>
        <w:t>NING</w:t>
      </w:r>
      <w:r w:rsidR="00503CD8">
        <w:rPr>
          <w:b/>
        </w:rPr>
        <w:t xml:space="preserve"> </w:t>
      </w:r>
    </w:p>
    <w:p w:rsidR="00474F6E" w:rsidRDefault="00474F6E" w:rsidP="00474F6E">
      <w:pPr>
        <w:rPr>
          <w:rFonts w:ascii="Calibri" w:hAnsi="Calibri" w:cs="Calibri"/>
          <w:color w:val="1F497D"/>
          <w:sz w:val="22"/>
          <w:szCs w:val="22"/>
        </w:rPr>
      </w:pPr>
    </w:p>
    <w:p w:rsidR="00474F6E" w:rsidRPr="000772AF" w:rsidRDefault="00474F6E" w:rsidP="00474F6E">
      <w:pPr>
        <w:pStyle w:val="PlainText"/>
      </w:pPr>
    </w:p>
    <w:p w:rsidR="00474F6E" w:rsidRPr="00E42B18" w:rsidRDefault="00474F6E" w:rsidP="00474F6E">
      <w:pPr>
        <w:pStyle w:val="PlainText"/>
        <w:rPr>
          <w:rFonts w:ascii="Arial" w:hAnsi="Arial" w:cs="Arial"/>
          <w:szCs w:val="22"/>
        </w:rPr>
      </w:pPr>
      <w:r w:rsidRPr="00E42B18">
        <w:rPr>
          <w:rFonts w:ascii="Arial" w:hAnsi="Arial" w:cs="Arial"/>
          <w:szCs w:val="22"/>
        </w:rPr>
        <w:t>Thank you for the op</w:t>
      </w:r>
      <w:r w:rsidR="003D2884" w:rsidRPr="00E42B18">
        <w:rPr>
          <w:rFonts w:ascii="Arial" w:hAnsi="Arial" w:cs="Arial"/>
          <w:szCs w:val="22"/>
        </w:rPr>
        <w:t xml:space="preserve">portunity to make a submission in response to the </w:t>
      </w:r>
      <w:r w:rsidR="003D2884" w:rsidRPr="00E42B18">
        <w:rPr>
          <w:rFonts w:ascii="Arial" w:hAnsi="Arial" w:cs="Arial"/>
          <w:b/>
          <w:szCs w:val="22"/>
        </w:rPr>
        <w:t>Prod</w:t>
      </w:r>
      <w:r w:rsidR="003C51DD">
        <w:rPr>
          <w:rFonts w:ascii="Arial" w:hAnsi="Arial" w:cs="Arial"/>
          <w:b/>
          <w:szCs w:val="22"/>
        </w:rPr>
        <w:t>uctivity Commission</w:t>
      </w:r>
      <w:r w:rsidR="00503CD8">
        <w:rPr>
          <w:rFonts w:ascii="Arial" w:hAnsi="Arial" w:cs="Arial"/>
          <w:b/>
          <w:szCs w:val="22"/>
        </w:rPr>
        <w:t>’s</w:t>
      </w:r>
      <w:r w:rsidR="003D2884" w:rsidRPr="00E42B18">
        <w:rPr>
          <w:rFonts w:ascii="Arial" w:hAnsi="Arial" w:cs="Arial"/>
          <w:b/>
          <w:szCs w:val="22"/>
        </w:rPr>
        <w:t xml:space="preserve"> Childcare and Early </w:t>
      </w:r>
      <w:r w:rsidR="00D221CE">
        <w:rPr>
          <w:rFonts w:ascii="Arial" w:hAnsi="Arial" w:cs="Arial"/>
          <w:b/>
          <w:szCs w:val="22"/>
        </w:rPr>
        <w:t>Childhood Learning</w:t>
      </w:r>
      <w:r w:rsidR="00503CD8">
        <w:rPr>
          <w:rFonts w:ascii="Arial" w:hAnsi="Arial" w:cs="Arial"/>
          <w:b/>
          <w:szCs w:val="22"/>
        </w:rPr>
        <w:t xml:space="preserve"> Public</w:t>
      </w:r>
      <w:r w:rsidR="003C51DD">
        <w:rPr>
          <w:rFonts w:ascii="Arial" w:hAnsi="Arial" w:cs="Arial"/>
          <w:b/>
          <w:szCs w:val="22"/>
        </w:rPr>
        <w:t xml:space="preserve"> Inquiry</w:t>
      </w:r>
      <w:r w:rsidR="003D2884" w:rsidRPr="00E42B18">
        <w:rPr>
          <w:rFonts w:ascii="Arial" w:hAnsi="Arial" w:cs="Arial"/>
          <w:szCs w:val="22"/>
        </w:rPr>
        <w:t xml:space="preserve">. </w:t>
      </w:r>
      <w:r w:rsidRPr="00E42B18">
        <w:rPr>
          <w:rFonts w:ascii="Arial" w:eastAsia="Times New Roman" w:hAnsi="Arial" w:cs="Arial"/>
          <w:szCs w:val="22"/>
          <w:lang w:eastAsia="en-AU"/>
        </w:rPr>
        <w:t xml:space="preserve">The Police Federation of Australia (PFA) is the national body representing the professional and industrial interests of Australia’s 57,000 police officers, across all jurisdictions and has almost 99% membership density. The PFA is a federally registered organisation under the Fair Work (Registered Organisations) Act 2009.  </w:t>
      </w:r>
    </w:p>
    <w:p w:rsidR="00474F6E" w:rsidRPr="00E42B18" w:rsidRDefault="00474F6E" w:rsidP="00474F6E">
      <w:pPr>
        <w:rPr>
          <w:rFonts w:ascii="Arial" w:eastAsia="Times New Roman" w:hAnsi="Arial" w:cs="Arial"/>
          <w:sz w:val="22"/>
          <w:szCs w:val="22"/>
          <w:lang w:val="en-AU" w:eastAsia="en-AU"/>
        </w:rPr>
      </w:pPr>
    </w:p>
    <w:p w:rsidR="00DE14F3" w:rsidRPr="004425A8" w:rsidRDefault="00DC4C65" w:rsidP="004425A8">
      <w:pPr>
        <w:spacing w:after="200" w:line="276" w:lineRule="auto"/>
        <w:rPr>
          <w:rFonts w:ascii="Arial" w:eastAsiaTheme="minorHAnsi" w:hAnsi="Arial" w:cs="Arial"/>
          <w:sz w:val="22"/>
          <w:szCs w:val="22"/>
          <w:lang w:val="en-AU"/>
        </w:rPr>
      </w:pPr>
      <w:r w:rsidRPr="00526DBD">
        <w:rPr>
          <w:rFonts w:ascii="Arial" w:eastAsiaTheme="minorHAnsi" w:hAnsi="Arial" w:cs="Arial"/>
          <w:sz w:val="22"/>
          <w:szCs w:val="22"/>
          <w:lang w:val="en-AU"/>
        </w:rPr>
        <w:t xml:space="preserve">The unpredictable nature of policing work and the difficulties it poses for </w:t>
      </w:r>
      <w:r w:rsidR="00526DBD" w:rsidRPr="00526DBD">
        <w:rPr>
          <w:rFonts w:ascii="Arial" w:eastAsiaTheme="minorHAnsi" w:hAnsi="Arial" w:cs="Arial"/>
          <w:sz w:val="22"/>
          <w:szCs w:val="22"/>
          <w:lang w:val="en-AU"/>
        </w:rPr>
        <w:t xml:space="preserve">police who are </w:t>
      </w:r>
      <w:r w:rsidRPr="00526DBD">
        <w:rPr>
          <w:rFonts w:ascii="Arial" w:eastAsiaTheme="minorHAnsi" w:hAnsi="Arial" w:cs="Arial"/>
          <w:sz w:val="22"/>
          <w:szCs w:val="22"/>
          <w:lang w:val="en-AU"/>
        </w:rPr>
        <w:t xml:space="preserve">parents is unique. Policing requires complete commitment 24hrs a day, 7 days a week, for 365 days of every year.  Whilst this is true of some other emergency services and shift work industries, there is </w:t>
      </w:r>
      <w:r w:rsidR="00072F00" w:rsidRPr="00526DBD">
        <w:rPr>
          <w:rFonts w:ascii="Arial" w:eastAsiaTheme="minorHAnsi" w:hAnsi="Arial" w:cs="Arial"/>
          <w:sz w:val="22"/>
          <w:szCs w:val="22"/>
          <w:lang w:val="en-AU"/>
        </w:rPr>
        <w:t>unpredictability</w:t>
      </w:r>
      <w:r w:rsidRPr="00526DBD">
        <w:rPr>
          <w:rFonts w:ascii="Arial" w:eastAsiaTheme="minorHAnsi" w:hAnsi="Arial" w:cs="Arial"/>
          <w:sz w:val="22"/>
          <w:szCs w:val="22"/>
          <w:lang w:val="en-AU"/>
        </w:rPr>
        <w:t xml:space="preserve"> faced by Police that is not faced by any other type of worker in Australia. </w:t>
      </w:r>
      <w:r w:rsidR="00526DBD" w:rsidRPr="00526DBD">
        <w:rPr>
          <w:rFonts w:ascii="Arial" w:hAnsi="Arial" w:cs="Arial"/>
          <w:sz w:val="22"/>
          <w:szCs w:val="22"/>
        </w:rPr>
        <w:t>The round-the-clock demands of policing mean that police n</w:t>
      </w:r>
      <w:r w:rsidR="00CA0F09">
        <w:rPr>
          <w:rFonts w:ascii="Arial" w:hAnsi="Arial" w:cs="Arial"/>
          <w:sz w:val="22"/>
          <w:szCs w:val="22"/>
        </w:rPr>
        <w:t>eed childcare outside the standard</w:t>
      </w:r>
      <w:r w:rsidR="00526DBD" w:rsidRPr="00526DBD">
        <w:rPr>
          <w:rFonts w:ascii="Arial" w:hAnsi="Arial" w:cs="Arial"/>
          <w:sz w:val="22"/>
          <w:szCs w:val="22"/>
        </w:rPr>
        <w:t xml:space="preserve"> 9-5 hours, and away from the normal bricks-and-mortar model of </w:t>
      </w:r>
      <w:proofErr w:type="spellStart"/>
      <w:r w:rsidR="00526DBD" w:rsidRPr="00526DBD">
        <w:rPr>
          <w:rFonts w:ascii="Arial" w:hAnsi="Arial" w:cs="Arial"/>
          <w:sz w:val="22"/>
          <w:szCs w:val="22"/>
        </w:rPr>
        <w:t>centre</w:t>
      </w:r>
      <w:proofErr w:type="spellEnd"/>
      <w:r w:rsidR="00526DBD" w:rsidRPr="00526DBD">
        <w:rPr>
          <w:rFonts w:ascii="Arial" w:hAnsi="Arial" w:cs="Arial"/>
          <w:sz w:val="22"/>
          <w:szCs w:val="22"/>
        </w:rPr>
        <w:t xml:space="preserve">-based childcare. </w:t>
      </w:r>
      <w:r w:rsidR="00974631">
        <w:rPr>
          <w:rFonts w:ascii="Arial" w:hAnsi="Arial" w:cs="Arial"/>
          <w:sz w:val="22"/>
          <w:szCs w:val="22"/>
        </w:rPr>
        <w:t xml:space="preserve"> Balancing work and family commitments remains difficult for many of our members.</w:t>
      </w:r>
      <w:r w:rsidR="0090645D">
        <w:rPr>
          <w:rFonts w:ascii="Arial" w:hAnsi="Arial" w:cs="Arial"/>
          <w:sz w:val="22"/>
          <w:szCs w:val="22"/>
        </w:rPr>
        <w:t xml:space="preserve"> </w:t>
      </w:r>
    </w:p>
    <w:p w:rsidR="00770931" w:rsidRDefault="00706E63" w:rsidP="000D12CB">
      <w:pPr>
        <w:spacing w:before="100" w:beforeAutospacing="1" w:after="100" w:afterAutospacing="1"/>
        <w:rPr>
          <w:rFonts w:ascii="Arial" w:eastAsia="Times New Roman" w:hAnsi="Arial" w:cs="Arial"/>
          <w:b/>
          <w:lang w:val="en-AU" w:eastAsia="en-AU"/>
        </w:rPr>
      </w:pPr>
      <w:r w:rsidRPr="000D12CB">
        <w:rPr>
          <w:rFonts w:ascii="Arial" w:eastAsia="Times New Roman" w:hAnsi="Arial" w:cs="Arial"/>
          <w:b/>
          <w:lang w:val="en-AU" w:eastAsia="en-AU"/>
        </w:rPr>
        <w:t>Workforce participation</w:t>
      </w:r>
    </w:p>
    <w:p w:rsidR="002C3735" w:rsidRDefault="00770931" w:rsidP="00002EEF">
      <w:pPr>
        <w:ind w:left="709"/>
        <w:rPr>
          <w:rFonts w:ascii="Arial" w:hAnsi="Arial" w:cs="Arial"/>
          <w:sz w:val="22"/>
          <w:szCs w:val="22"/>
        </w:rPr>
      </w:pPr>
      <w:r w:rsidRPr="002F482F">
        <w:rPr>
          <w:rFonts w:ascii="Arial" w:hAnsi="Arial" w:cs="Arial"/>
          <w:sz w:val="22"/>
          <w:szCs w:val="22"/>
        </w:rPr>
        <w:t>Adequate child care needs to be available to allow police to be both parents and police</w:t>
      </w:r>
      <w:r>
        <w:rPr>
          <w:rFonts w:ascii="Arial" w:hAnsi="Arial" w:cs="Arial"/>
          <w:sz w:val="22"/>
          <w:szCs w:val="22"/>
        </w:rPr>
        <w:t>.</w:t>
      </w:r>
      <w:r w:rsidRPr="002F482F">
        <w:rPr>
          <w:rFonts w:ascii="Arial" w:hAnsi="Arial" w:cs="Arial"/>
          <w:sz w:val="22"/>
          <w:szCs w:val="22"/>
        </w:rPr>
        <w:t xml:space="preserve"> </w:t>
      </w:r>
      <w:r>
        <w:rPr>
          <w:rFonts w:ascii="Arial" w:hAnsi="Arial" w:cs="Arial"/>
          <w:sz w:val="22"/>
          <w:szCs w:val="22"/>
        </w:rPr>
        <w:t xml:space="preserve"> </w:t>
      </w:r>
      <w:r w:rsidRPr="002F482F">
        <w:rPr>
          <w:rFonts w:ascii="Arial" w:hAnsi="Arial" w:cs="Arial"/>
          <w:sz w:val="22"/>
          <w:szCs w:val="22"/>
        </w:rPr>
        <w:t xml:space="preserve">Participation of women in the police force is extremely low compared to female participation rates in the Australian </w:t>
      </w:r>
      <w:proofErr w:type="spellStart"/>
      <w:r w:rsidRPr="002F482F">
        <w:rPr>
          <w:rFonts w:ascii="Arial" w:hAnsi="Arial" w:cs="Arial"/>
          <w:sz w:val="22"/>
          <w:szCs w:val="22"/>
        </w:rPr>
        <w:t>labour</w:t>
      </w:r>
      <w:proofErr w:type="spellEnd"/>
      <w:r w:rsidRPr="002F482F">
        <w:rPr>
          <w:rFonts w:ascii="Arial" w:hAnsi="Arial" w:cs="Arial"/>
          <w:sz w:val="22"/>
          <w:szCs w:val="22"/>
        </w:rPr>
        <w:t xml:space="preserve"> market at </w:t>
      </w:r>
      <w:r w:rsidR="00002EEF">
        <w:rPr>
          <w:rFonts w:ascii="Arial" w:hAnsi="Arial" w:cs="Arial"/>
          <w:sz w:val="22"/>
          <w:szCs w:val="22"/>
        </w:rPr>
        <w:t>large. The number of sworn female</w:t>
      </w:r>
      <w:r w:rsidRPr="002F482F">
        <w:rPr>
          <w:rFonts w:ascii="Arial" w:hAnsi="Arial" w:cs="Arial"/>
          <w:sz w:val="22"/>
          <w:szCs w:val="22"/>
        </w:rPr>
        <w:t xml:space="preserve"> police officers nationally as at 30 June 2013 was just over </w:t>
      </w:r>
      <w:r w:rsidRPr="003D2DCE">
        <w:rPr>
          <w:rFonts w:ascii="Arial" w:hAnsi="Arial" w:cs="Arial"/>
          <w:sz w:val="22"/>
          <w:szCs w:val="22"/>
        </w:rPr>
        <w:t xml:space="preserve">16000 or 27%. </w:t>
      </w:r>
      <w:r w:rsidRPr="002F482F">
        <w:rPr>
          <w:rFonts w:ascii="Arial" w:hAnsi="Arial" w:cs="Arial"/>
          <w:sz w:val="22"/>
          <w:szCs w:val="22"/>
        </w:rPr>
        <w:t xml:space="preserve">While female participation rates in the overall Australian population </w:t>
      </w:r>
      <w:r w:rsidRPr="003D2DCE">
        <w:rPr>
          <w:rFonts w:ascii="Arial" w:hAnsi="Arial" w:cs="Arial"/>
          <w:sz w:val="22"/>
          <w:szCs w:val="22"/>
        </w:rPr>
        <w:t>reported</w:t>
      </w:r>
      <w:r w:rsidRPr="002F482F">
        <w:rPr>
          <w:rFonts w:ascii="Arial" w:hAnsi="Arial" w:cs="Arial"/>
          <w:sz w:val="22"/>
          <w:szCs w:val="22"/>
        </w:rPr>
        <w:t xml:space="preserve"> by the Australian Burea</w:t>
      </w:r>
      <w:r w:rsidR="00002EEF">
        <w:rPr>
          <w:rFonts w:ascii="Arial" w:hAnsi="Arial" w:cs="Arial"/>
          <w:sz w:val="22"/>
          <w:szCs w:val="22"/>
        </w:rPr>
        <w:t>u of Statistics for 2012-13 was</w:t>
      </w:r>
      <w:r w:rsidRPr="002F482F">
        <w:rPr>
          <w:rFonts w:ascii="Arial" w:hAnsi="Arial" w:cs="Arial"/>
          <w:sz w:val="22"/>
          <w:szCs w:val="22"/>
        </w:rPr>
        <w:t xml:space="preserve"> 65.2%. (ABS 4125.0 - Gender Indicators, Australia, Aug 2013).  </w:t>
      </w:r>
    </w:p>
    <w:p w:rsidR="002C3735" w:rsidRDefault="002C3735" w:rsidP="00002EEF">
      <w:pPr>
        <w:ind w:left="709"/>
        <w:rPr>
          <w:rFonts w:ascii="Arial" w:hAnsi="Arial" w:cs="Arial"/>
          <w:sz w:val="22"/>
          <w:szCs w:val="22"/>
        </w:rPr>
      </w:pPr>
    </w:p>
    <w:p w:rsidR="002C3735" w:rsidRDefault="002C3735" w:rsidP="00002EEF">
      <w:pPr>
        <w:ind w:left="709"/>
        <w:rPr>
          <w:rFonts w:ascii="Arial" w:hAnsi="Arial" w:cs="Arial"/>
          <w:sz w:val="22"/>
          <w:szCs w:val="22"/>
        </w:rPr>
      </w:pPr>
      <w:r>
        <w:rPr>
          <w:rFonts w:ascii="Arial" w:hAnsi="Arial" w:cs="Arial"/>
          <w:sz w:val="22"/>
          <w:szCs w:val="22"/>
        </w:rPr>
        <w:t>T</w:t>
      </w:r>
      <w:r w:rsidRPr="00D03B28">
        <w:rPr>
          <w:rFonts w:ascii="Arial" w:hAnsi="Arial" w:cs="Arial"/>
          <w:sz w:val="22"/>
          <w:szCs w:val="22"/>
        </w:rPr>
        <w:t>he greater numbers of younger female police officers and the lower incidence of female officers with children indicate that as women start to bear children they tend to leave the police force. The relatively low rate of part-time employment in the police force also supports</w:t>
      </w:r>
      <w:r>
        <w:rPr>
          <w:rFonts w:ascii="Arial" w:hAnsi="Arial" w:cs="Arial"/>
          <w:sz w:val="22"/>
          <w:szCs w:val="22"/>
        </w:rPr>
        <w:t xml:space="preserve"> this conclusion </w:t>
      </w:r>
      <w:r w:rsidRPr="00D03B28">
        <w:rPr>
          <w:rFonts w:ascii="Arial" w:hAnsi="Arial" w:cs="Arial"/>
          <w:sz w:val="22"/>
          <w:szCs w:val="22"/>
        </w:rPr>
        <w:t>(</w:t>
      </w:r>
      <w:r w:rsidRPr="00D03B28">
        <w:rPr>
          <w:rStyle w:val="FootnoteReference"/>
          <w:rFonts w:ascii="Arial" w:hAnsi="Arial" w:cs="Arial"/>
          <w:sz w:val="22"/>
          <w:szCs w:val="22"/>
        </w:rPr>
        <w:footnoteReference w:id="1"/>
      </w:r>
      <w:r w:rsidRPr="00D03B28">
        <w:rPr>
          <w:rFonts w:ascii="Arial" w:hAnsi="Arial" w:cs="Arial"/>
          <w:sz w:val="22"/>
          <w:szCs w:val="22"/>
        </w:rPr>
        <w:t>Police at Work, Wave 2, p.43)</w:t>
      </w:r>
      <w:r>
        <w:rPr>
          <w:rFonts w:ascii="Arial" w:hAnsi="Arial" w:cs="Arial"/>
          <w:sz w:val="22"/>
          <w:szCs w:val="22"/>
        </w:rPr>
        <w:t>.  According to The Australian Bureau of Statistics t</w:t>
      </w:r>
      <w:r w:rsidRPr="00044B52">
        <w:rPr>
          <w:rFonts w:ascii="Arial" w:hAnsi="Arial" w:cs="Arial"/>
          <w:sz w:val="22"/>
          <w:szCs w:val="22"/>
        </w:rPr>
        <w:t>he National proportion of women em</w:t>
      </w:r>
      <w:r>
        <w:rPr>
          <w:rFonts w:ascii="Arial" w:hAnsi="Arial" w:cs="Arial"/>
          <w:sz w:val="22"/>
          <w:szCs w:val="22"/>
        </w:rPr>
        <w:t xml:space="preserve">ployed part time in the general population for 2012- 2013 was </w:t>
      </w:r>
      <w:r w:rsidRPr="00044B52">
        <w:rPr>
          <w:rFonts w:ascii="Arial" w:hAnsi="Arial" w:cs="Arial"/>
          <w:sz w:val="22"/>
          <w:szCs w:val="22"/>
        </w:rPr>
        <w:t>43.3%. (ABS 4125.0 - Gender Indicators, Australia, Aug</w:t>
      </w:r>
      <w:r>
        <w:rPr>
          <w:rFonts w:ascii="Arial" w:hAnsi="Arial" w:cs="Arial"/>
          <w:sz w:val="22"/>
          <w:szCs w:val="22"/>
        </w:rPr>
        <w:t>ust</w:t>
      </w:r>
      <w:r w:rsidRPr="00044B52">
        <w:rPr>
          <w:rFonts w:ascii="Arial" w:hAnsi="Arial" w:cs="Arial"/>
          <w:sz w:val="22"/>
          <w:szCs w:val="22"/>
        </w:rPr>
        <w:t xml:space="preserve"> 2013).  </w:t>
      </w:r>
      <w:r w:rsidRPr="00592BCF">
        <w:rPr>
          <w:rFonts w:ascii="Arial" w:hAnsi="Arial" w:cs="Arial"/>
          <w:sz w:val="22"/>
          <w:szCs w:val="22"/>
        </w:rPr>
        <w:t>The fact that approximately 8% of members of the police service across Australia work part time</w:t>
      </w:r>
      <w:r w:rsidRPr="00592BCF">
        <w:rPr>
          <w:rStyle w:val="FootnoteReference"/>
          <w:rFonts w:ascii="Arial" w:hAnsi="Arial" w:cs="Arial"/>
          <w:sz w:val="22"/>
          <w:szCs w:val="22"/>
        </w:rPr>
        <w:footnoteReference w:id="2"/>
      </w:r>
      <w:r w:rsidRPr="00592BCF">
        <w:rPr>
          <w:rFonts w:ascii="Arial" w:hAnsi="Arial" w:cs="Arial"/>
          <w:sz w:val="22"/>
          <w:szCs w:val="22"/>
        </w:rPr>
        <w:t xml:space="preserve"> (more than 70% of that figure being women), compared with the 56% of members that have children shows that the demands of policing does not bend to the demands of parenting</w:t>
      </w:r>
      <w:r w:rsidRPr="00E42B18">
        <w:rPr>
          <w:rFonts w:ascii="Arial" w:hAnsi="Arial" w:cs="Arial"/>
          <w:color w:val="595959" w:themeColor="text1" w:themeTint="A6"/>
          <w:sz w:val="22"/>
          <w:szCs w:val="22"/>
        </w:rPr>
        <w:t>.</w:t>
      </w:r>
    </w:p>
    <w:p w:rsidR="002C3735" w:rsidRDefault="002C3735" w:rsidP="00002EEF">
      <w:pPr>
        <w:ind w:left="709"/>
        <w:rPr>
          <w:rFonts w:ascii="Arial" w:hAnsi="Arial" w:cs="Arial"/>
          <w:sz w:val="22"/>
          <w:szCs w:val="22"/>
        </w:rPr>
      </w:pPr>
    </w:p>
    <w:p w:rsidR="00E2233A" w:rsidRDefault="00E2233A" w:rsidP="00F35B41">
      <w:pPr>
        <w:rPr>
          <w:rFonts w:ascii="Arial" w:hAnsi="Arial" w:cs="Arial"/>
          <w:sz w:val="22"/>
          <w:szCs w:val="22"/>
          <w:highlight w:val="yellow"/>
        </w:rPr>
      </w:pPr>
    </w:p>
    <w:p w:rsidR="005567C9" w:rsidRPr="005567C9" w:rsidRDefault="00D576BA" w:rsidP="005567C9">
      <w:pPr>
        <w:ind w:left="709"/>
        <w:jc w:val="both"/>
        <w:rPr>
          <w:rFonts w:ascii="Arial" w:eastAsia="Times New Roman" w:hAnsi="Arial" w:cs="Arial"/>
          <w:b/>
          <w:lang w:val="en-AU" w:eastAsia="en-AU"/>
        </w:rPr>
      </w:pPr>
      <w:r w:rsidRPr="00D576BA">
        <w:rPr>
          <w:rFonts w:ascii="Arial" w:hAnsi="Arial" w:cs="Arial"/>
          <w:sz w:val="22"/>
          <w:szCs w:val="22"/>
        </w:rPr>
        <w:t xml:space="preserve">The current model of 9 to 5 childcare does not match the needs of policing families </w:t>
      </w:r>
      <w:r w:rsidR="00730533">
        <w:rPr>
          <w:rFonts w:ascii="Arial" w:hAnsi="Arial" w:cs="Arial"/>
          <w:sz w:val="22"/>
          <w:szCs w:val="22"/>
        </w:rPr>
        <w:t>and is impacting on careers</w:t>
      </w:r>
      <w:r w:rsidRPr="00D576BA">
        <w:rPr>
          <w:rFonts w:ascii="Arial" w:hAnsi="Arial" w:cs="Arial"/>
          <w:sz w:val="22"/>
          <w:szCs w:val="22"/>
        </w:rPr>
        <w:t xml:space="preserve">.  According to </w:t>
      </w:r>
      <w:r w:rsidRPr="00D576BA">
        <w:rPr>
          <w:rFonts w:ascii="Arial" w:hAnsi="Arial" w:cs="Arial"/>
          <w:i/>
          <w:sz w:val="22"/>
          <w:szCs w:val="22"/>
        </w:rPr>
        <w:t>The</w:t>
      </w:r>
      <w:r w:rsidR="00002EEF" w:rsidRPr="00D576BA">
        <w:rPr>
          <w:rFonts w:ascii="Arial" w:hAnsi="Arial" w:cs="Arial"/>
          <w:i/>
          <w:sz w:val="22"/>
          <w:szCs w:val="22"/>
        </w:rPr>
        <w:t xml:space="preserve"> Police at Work Report</w:t>
      </w:r>
      <w:r w:rsidRPr="00D576BA">
        <w:rPr>
          <w:rFonts w:ascii="Arial" w:hAnsi="Arial" w:cs="Arial"/>
          <w:sz w:val="22"/>
          <w:szCs w:val="22"/>
        </w:rPr>
        <w:t xml:space="preserve"> (a survey conducted by the University of Sydney for the PFA)</w:t>
      </w:r>
      <w:r w:rsidR="00002EEF" w:rsidRPr="00D576BA">
        <w:rPr>
          <w:rFonts w:ascii="Arial" w:hAnsi="Arial" w:cs="Arial"/>
          <w:sz w:val="22"/>
          <w:szCs w:val="22"/>
        </w:rPr>
        <w:t xml:space="preserve"> a large proportion of female officers did not seek promotion in the police force because the conflict with domestic commitments would make performing those higher duties impracticable</w:t>
      </w:r>
      <w:r w:rsidR="00002EEF" w:rsidRPr="00D576BA">
        <w:rPr>
          <w:rStyle w:val="FootnoteReference"/>
          <w:rFonts w:ascii="Arial" w:hAnsi="Arial" w:cs="Arial"/>
          <w:sz w:val="22"/>
          <w:szCs w:val="22"/>
        </w:rPr>
        <w:footnoteReference w:id="3"/>
      </w:r>
      <w:r w:rsidR="00002EEF" w:rsidRPr="00D576BA">
        <w:rPr>
          <w:rFonts w:ascii="Arial" w:hAnsi="Arial" w:cs="Arial"/>
          <w:sz w:val="22"/>
          <w:szCs w:val="22"/>
        </w:rPr>
        <w:t xml:space="preserve">. </w:t>
      </w:r>
      <w:r w:rsidR="000E3323">
        <w:rPr>
          <w:rFonts w:ascii="Arial" w:hAnsi="Arial" w:cs="Arial"/>
          <w:sz w:val="22"/>
          <w:szCs w:val="22"/>
        </w:rPr>
        <w:t xml:space="preserve">Further to this the </w:t>
      </w:r>
      <w:r w:rsidR="000E3323" w:rsidRPr="000E3323">
        <w:rPr>
          <w:rFonts w:ascii="Arial" w:hAnsi="Arial" w:cs="Arial"/>
          <w:i/>
          <w:sz w:val="22"/>
          <w:szCs w:val="22"/>
        </w:rPr>
        <w:t xml:space="preserve">Police Association of New South Wales Part Time </w:t>
      </w:r>
      <w:r w:rsidR="005567C9">
        <w:rPr>
          <w:rFonts w:ascii="Arial" w:hAnsi="Arial" w:cs="Arial"/>
          <w:i/>
          <w:sz w:val="22"/>
          <w:szCs w:val="22"/>
        </w:rPr>
        <w:t>Workers S</w:t>
      </w:r>
      <w:r w:rsidR="000E3323" w:rsidRPr="000E3323">
        <w:rPr>
          <w:rFonts w:ascii="Arial" w:hAnsi="Arial" w:cs="Arial"/>
          <w:i/>
          <w:sz w:val="22"/>
          <w:szCs w:val="22"/>
        </w:rPr>
        <w:t>urvey</w:t>
      </w:r>
      <w:r w:rsidR="000E3323" w:rsidRPr="000E3323">
        <w:rPr>
          <w:rFonts w:ascii="Arial" w:hAnsi="Arial" w:cs="Arial"/>
          <w:sz w:val="22"/>
          <w:szCs w:val="22"/>
        </w:rPr>
        <w:t xml:space="preserve"> found that 19% of part time officers felt that resigning was an option they considered other than part-time work in order to meet their </w:t>
      </w:r>
      <w:proofErr w:type="spellStart"/>
      <w:r w:rsidR="000E3323" w:rsidRPr="000E3323">
        <w:rPr>
          <w:rFonts w:ascii="Arial" w:hAnsi="Arial" w:cs="Arial"/>
          <w:sz w:val="22"/>
          <w:szCs w:val="22"/>
        </w:rPr>
        <w:t>carers</w:t>
      </w:r>
      <w:proofErr w:type="spellEnd"/>
      <w:r w:rsidR="000E3323" w:rsidRPr="000E3323">
        <w:rPr>
          <w:rFonts w:ascii="Arial" w:hAnsi="Arial" w:cs="Arial"/>
          <w:sz w:val="22"/>
          <w:szCs w:val="22"/>
        </w:rPr>
        <w:t xml:space="preserve"> responsibilities</w:t>
      </w:r>
      <w:r w:rsidR="000E3323" w:rsidRPr="000E3323">
        <w:rPr>
          <w:rStyle w:val="FootnoteReference"/>
          <w:rFonts w:ascii="Arial" w:hAnsi="Arial" w:cs="Arial"/>
          <w:sz w:val="22"/>
          <w:szCs w:val="22"/>
        </w:rPr>
        <w:footnoteReference w:id="4"/>
      </w:r>
      <w:r w:rsidR="000E3323" w:rsidRPr="000E3323">
        <w:rPr>
          <w:rFonts w:ascii="Arial" w:hAnsi="Arial" w:cs="Arial"/>
          <w:sz w:val="22"/>
          <w:szCs w:val="22"/>
        </w:rPr>
        <w:t>.</w:t>
      </w:r>
      <w:r w:rsidR="000E3323">
        <w:rPr>
          <w:rFonts w:ascii="Arial" w:hAnsi="Arial" w:cs="Arial"/>
          <w:sz w:val="22"/>
          <w:szCs w:val="22"/>
        </w:rPr>
        <w:t xml:space="preserve"> </w:t>
      </w:r>
      <w:r w:rsidR="005567C9" w:rsidRPr="005567C9">
        <w:rPr>
          <w:rFonts w:ascii="Arial" w:hAnsi="Arial" w:cs="Arial"/>
          <w:sz w:val="22"/>
          <w:szCs w:val="22"/>
        </w:rPr>
        <w:t>The same survey showed that out of an overall 674 responses, 507 (75%) police surveyed indicated that by working part time their access to training opportunities, relieving and promotion had been reduced</w:t>
      </w:r>
      <w:r w:rsidR="00CC7E38">
        <w:rPr>
          <w:rStyle w:val="FootnoteReference"/>
          <w:rFonts w:ascii="Arial" w:hAnsi="Arial" w:cs="Arial"/>
          <w:sz w:val="22"/>
          <w:szCs w:val="22"/>
        </w:rPr>
        <w:footnoteReference w:id="5"/>
      </w:r>
      <w:r w:rsidR="005567C9" w:rsidRPr="005567C9">
        <w:rPr>
          <w:rFonts w:ascii="Arial" w:hAnsi="Arial" w:cs="Arial"/>
          <w:sz w:val="22"/>
          <w:szCs w:val="22"/>
        </w:rPr>
        <w:t>.</w:t>
      </w:r>
    </w:p>
    <w:p w:rsidR="005567C9" w:rsidRDefault="005567C9" w:rsidP="00730533">
      <w:pPr>
        <w:ind w:left="709"/>
        <w:rPr>
          <w:rFonts w:ascii="Arial" w:hAnsi="Arial" w:cs="Arial"/>
          <w:sz w:val="22"/>
          <w:szCs w:val="22"/>
        </w:rPr>
      </w:pPr>
    </w:p>
    <w:p w:rsidR="005567C9" w:rsidRPr="00A21643" w:rsidRDefault="00A21643" w:rsidP="00730533">
      <w:pPr>
        <w:ind w:left="709"/>
        <w:rPr>
          <w:rFonts w:ascii="Arial" w:hAnsi="Arial" w:cs="Arial"/>
          <w:sz w:val="22"/>
          <w:szCs w:val="22"/>
        </w:rPr>
      </w:pPr>
      <w:r w:rsidRPr="00A21643">
        <w:rPr>
          <w:rFonts w:ascii="Arial" w:hAnsi="Arial" w:cs="Arial"/>
          <w:sz w:val="22"/>
          <w:szCs w:val="22"/>
        </w:rPr>
        <w:t>Many policing parents (mainly women) have to work part time not because they want to but because current childcare services do not match their working patterns.</w:t>
      </w:r>
    </w:p>
    <w:p w:rsidR="00E37F93" w:rsidRDefault="007F192B" w:rsidP="00A21643">
      <w:pPr>
        <w:ind w:left="709"/>
        <w:rPr>
          <w:rFonts w:ascii="Arial" w:hAnsi="Arial" w:cs="Arial"/>
          <w:sz w:val="22"/>
          <w:szCs w:val="22"/>
        </w:rPr>
      </w:pPr>
      <w:r w:rsidRPr="00A21643">
        <w:rPr>
          <w:rFonts w:ascii="Arial" w:hAnsi="Arial" w:cs="Arial"/>
          <w:i/>
          <w:sz w:val="22"/>
          <w:szCs w:val="22"/>
        </w:rPr>
        <w:t>T</w:t>
      </w:r>
      <w:r w:rsidR="00E37F93" w:rsidRPr="00A21643">
        <w:rPr>
          <w:rFonts w:ascii="Arial" w:hAnsi="Arial" w:cs="Arial"/>
          <w:i/>
          <w:sz w:val="22"/>
          <w:szCs w:val="22"/>
        </w:rPr>
        <w:t>he</w:t>
      </w:r>
      <w:r w:rsidR="00E37F93" w:rsidRPr="00A21643">
        <w:rPr>
          <w:rFonts w:ascii="Arial" w:hAnsi="Arial" w:cs="Arial"/>
          <w:sz w:val="22"/>
          <w:szCs w:val="22"/>
        </w:rPr>
        <w:t xml:space="preserve"> </w:t>
      </w:r>
      <w:r w:rsidR="00E37F93" w:rsidRPr="00A21643">
        <w:rPr>
          <w:rFonts w:ascii="Arial" w:hAnsi="Arial" w:cs="Arial"/>
          <w:i/>
          <w:sz w:val="22"/>
          <w:szCs w:val="22"/>
        </w:rPr>
        <w:t xml:space="preserve">Police at Work </w:t>
      </w:r>
      <w:r w:rsidR="00115495" w:rsidRPr="00A21643">
        <w:rPr>
          <w:rFonts w:ascii="Arial" w:hAnsi="Arial" w:cs="Arial"/>
          <w:i/>
          <w:sz w:val="22"/>
          <w:szCs w:val="22"/>
        </w:rPr>
        <w:t>Report</w:t>
      </w:r>
      <w:r w:rsidR="00115495" w:rsidRPr="00A21643">
        <w:rPr>
          <w:rFonts w:ascii="Arial" w:hAnsi="Arial" w:cs="Arial"/>
          <w:sz w:val="22"/>
          <w:szCs w:val="22"/>
        </w:rPr>
        <w:t xml:space="preserve"> </w:t>
      </w:r>
      <w:r w:rsidR="00A21643" w:rsidRPr="00A21643">
        <w:rPr>
          <w:rFonts w:ascii="Arial" w:hAnsi="Arial" w:cs="Arial"/>
          <w:sz w:val="22"/>
          <w:szCs w:val="22"/>
        </w:rPr>
        <w:t>found</w:t>
      </w:r>
      <w:r w:rsidR="00E37F93" w:rsidRPr="00A21643">
        <w:rPr>
          <w:rFonts w:ascii="Arial" w:hAnsi="Arial" w:cs="Arial"/>
          <w:sz w:val="22"/>
          <w:szCs w:val="22"/>
        </w:rPr>
        <w:t xml:space="preserve"> that 76% of police are happy with the hours they work, and only 23% want to work less</w:t>
      </w:r>
      <w:r w:rsidR="00E37F93" w:rsidRPr="00A21643">
        <w:rPr>
          <w:rStyle w:val="FootnoteReference"/>
          <w:rFonts w:ascii="Arial" w:hAnsi="Arial" w:cs="Arial"/>
          <w:sz w:val="22"/>
          <w:szCs w:val="22"/>
        </w:rPr>
        <w:footnoteReference w:id="6"/>
      </w:r>
      <w:r w:rsidR="00E37F93" w:rsidRPr="00A21643">
        <w:rPr>
          <w:rFonts w:ascii="Arial" w:hAnsi="Arial" w:cs="Arial"/>
          <w:sz w:val="22"/>
          <w:szCs w:val="22"/>
        </w:rPr>
        <w:t xml:space="preserve">, a large proportion of those 90% of members changing to part time </w:t>
      </w:r>
      <w:r w:rsidR="00A21643">
        <w:rPr>
          <w:rFonts w:ascii="Arial" w:hAnsi="Arial" w:cs="Arial"/>
          <w:sz w:val="22"/>
          <w:szCs w:val="22"/>
        </w:rPr>
        <w:t>do so because childcare options are</w:t>
      </w:r>
      <w:r w:rsidR="00A21643" w:rsidRPr="00A21643">
        <w:rPr>
          <w:rFonts w:ascii="Arial" w:hAnsi="Arial" w:cs="Arial"/>
          <w:sz w:val="22"/>
          <w:szCs w:val="22"/>
        </w:rPr>
        <w:t xml:space="preserve"> unavailable leaving many women in the force to have to choose between career and family.</w:t>
      </w:r>
    </w:p>
    <w:p w:rsidR="00DE14F3" w:rsidRDefault="00DE14F3" w:rsidP="00A21643">
      <w:pPr>
        <w:ind w:left="709"/>
        <w:rPr>
          <w:rFonts w:ascii="Arial" w:hAnsi="Arial" w:cs="Arial"/>
          <w:sz w:val="22"/>
          <w:szCs w:val="22"/>
        </w:rPr>
      </w:pPr>
    </w:p>
    <w:p w:rsidR="00DE14F3" w:rsidRPr="002F482F" w:rsidRDefault="00DE14F3" w:rsidP="00A21643">
      <w:pPr>
        <w:ind w:left="709"/>
        <w:rPr>
          <w:rFonts w:ascii="Arial" w:hAnsi="Arial" w:cs="Arial"/>
          <w:sz w:val="22"/>
          <w:szCs w:val="22"/>
        </w:rPr>
      </w:pPr>
    </w:p>
    <w:p w:rsidR="00FE03E6" w:rsidRPr="000D12CB" w:rsidRDefault="001C7736" w:rsidP="00FE03E6">
      <w:pPr>
        <w:spacing w:before="100" w:beforeAutospacing="1" w:after="100" w:afterAutospacing="1"/>
        <w:rPr>
          <w:rFonts w:ascii="Arial" w:eastAsia="Times New Roman" w:hAnsi="Arial" w:cs="Arial"/>
          <w:b/>
          <w:lang w:val="en-AU" w:eastAsia="en-AU"/>
        </w:rPr>
      </w:pPr>
      <w:r>
        <w:rPr>
          <w:rFonts w:ascii="Arial" w:eastAsia="Times New Roman" w:hAnsi="Arial" w:cs="Arial"/>
          <w:b/>
          <w:lang w:val="en-AU" w:eastAsia="en-AU"/>
        </w:rPr>
        <w:t xml:space="preserve">Need for a more flexible </w:t>
      </w:r>
      <w:r w:rsidR="00E34907">
        <w:rPr>
          <w:rFonts w:ascii="Arial" w:eastAsia="Times New Roman" w:hAnsi="Arial" w:cs="Arial"/>
          <w:b/>
          <w:lang w:val="en-AU" w:eastAsia="en-AU"/>
        </w:rPr>
        <w:t>affordable</w:t>
      </w:r>
      <w:r>
        <w:rPr>
          <w:rFonts w:ascii="Arial" w:eastAsia="Times New Roman" w:hAnsi="Arial" w:cs="Arial"/>
          <w:b/>
          <w:lang w:val="en-AU" w:eastAsia="en-AU"/>
        </w:rPr>
        <w:t xml:space="preserve"> and accessible</w:t>
      </w:r>
      <w:r w:rsidR="00E34907">
        <w:rPr>
          <w:rFonts w:ascii="Arial" w:eastAsia="Times New Roman" w:hAnsi="Arial" w:cs="Arial"/>
          <w:b/>
          <w:lang w:val="en-AU" w:eastAsia="en-AU"/>
        </w:rPr>
        <w:t xml:space="preserve"> </w:t>
      </w:r>
      <w:r w:rsidR="00706E63" w:rsidRPr="000D12CB">
        <w:rPr>
          <w:rFonts w:ascii="Arial" w:eastAsia="Times New Roman" w:hAnsi="Arial" w:cs="Arial"/>
          <w:b/>
          <w:lang w:val="en-AU" w:eastAsia="en-AU"/>
        </w:rPr>
        <w:t xml:space="preserve">model </w:t>
      </w:r>
      <w:r w:rsidR="00E34907">
        <w:rPr>
          <w:rFonts w:ascii="Arial" w:eastAsia="Times New Roman" w:hAnsi="Arial" w:cs="Arial"/>
          <w:b/>
          <w:lang w:val="en-AU" w:eastAsia="en-AU"/>
        </w:rPr>
        <w:t>of childcare</w:t>
      </w:r>
    </w:p>
    <w:p w:rsidR="000D12CB" w:rsidRPr="00DE14F3" w:rsidRDefault="000D12CB" w:rsidP="00DE14F3">
      <w:pPr>
        <w:spacing w:before="100" w:beforeAutospacing="1" w:after="100" w:afterAutospacing="1"/>
        <w:ind w:left="709"/>
        <w:rPr>
          <w:rFonts w:ascii="Arial" w:eastAsiaTheme="minorHAnsi" w:hAnsi="Arial" w:cs="Arial"/>
          <w:sz w:val="22"/>
          <w:szCs w:val="22"/>
          <w:lang w:val="en-AU"/>
        </w:rPr>
      </w:pPr>
      <w:r w:rsidRPr="00E42B18">
        <w:rPr>
          <w:rFonts w:ascii="Arial" w:eastAsiaTheme="minorHAnsi" w:hAnsi="Arial" w:cs="Arial"/>
          <w:sz w:val="22"/>
          <w:szCs w:val="22"/>
          <w:lang w:val="en-AU"/>
        </w:rPr>
        <w:t>Due to the dynamic nature of policing, working patterns can change at a moment’s notice.  Rosters are rarely consistent over an extended period of time; the shifts an officer is working one fortnight may be completely different the next fortnight. In Victoria for example, 88% of officers have fortnightly rosters</w:t>
      </w:r>
      <w:r w:rsidRPr="00E42B18">
        <w:rPr>
          <w:rFonts w:ascii="Arial" w:eastAsiaTheme="minorHAnsi" w:hAnsi="Arial" w:cs="Arial"/>
          <w:sz w:val="22"/>
          <w:szCs w:val="22"/>
          <w:vertAlign w:val="superscript"/>
          <w:lang w:val="en-AU"/>
        </w:rPr>
        <w:footnoteReference w:id="7"/>
      </w:r>
      <w:r w:rsidRPr="00E42B18">
        <w:rPr>
          <w:rFonts w:ascii="Arial" w:eastAsiaTheme="minorHAnsi" w:hAnsi="Arial" w:cs="Arial"/>
          <w:sz w:val="22"/>
          <w:szCs w:val="22"/>
          <w:lang w:val="en-AU"/>
        </w:rPr>
        <w:t>, meaning they can only plan their childcare needs two weeks in advance, which for most childcare services, is not enough notice to secure a place when competition for places is high in the majority of childcare centres. Even within a single roster, 58% of officers work rotating shifts (a mix of day, night, weekday and weekend shifts)</w:t>
      </w:r>
      <w:r w:rsidRPr="00E42B18">
        <w:rPr>
          <w:rFonts w:ascii="Arial" w:eastAsiaTheme="minorHAnsi" w:hAnsi="Arial" w:cs="Arial"/>
          <w:sz w:val="22"/>
          <w:szCs w:val="22"/>
          <w:vertAlign w:val="superscript"/>
          <w:lang w:val="en-AU"/>
        </w:rPr>
        <w:footnoteReference w:id="8"/>
      </w:r>
      <w:r w:rsidRPr="00E42B18">
        <w:rPr>
          <w:rFonts w:ascii="Arial" w:eastAsiaTheme="minorHAnsi" w:hAnsi="Arial" w:cs="Arial"/>
          <w:sz w:val="22"/>
          <w:szCs w:val="22"/>
          <w:lang w:val="en-AU"/>
        </w:rPr>
        <w:t>, which makes finding an appropriate and consistent childcare provider extremely difficult</w:t>
      </w:r>
      <w:r w:rsidRPr="000E3323">
        <w:rPr>
          <w:rFonts w:ascii="Arial" w:eastAsiaTheme="minorHAnsi" w:hAnsi="Arial" w:cs="Arial"/>
          <w:sz w:val="22"/>
          <w:szCs w:val="22"/>
          <w:lang w:val="en-AU"/>
        </w:rPr>
        <w:t xml:space="preserve">. </w:t>
      </w:r>
      <w:r w:rsidR="000E3323">
        <w:rPr>
          <w:rFonts w:ascii="Arial" w:eastAsiaTheme="minorHAnsi" w:hAnsi="Arial" w:cs="Arial"/>
          <w:sz w:val="22"/>
          <w:szCs w:val="22"/>
          <w:lang w:val="en-AU"/>
        </w:rPr>
        <w:t xml:space="preserve"> </w:t>
      </w:r>
      <w:r w:rsidR="000E3323">
        <w:rPr>
          <w:rFonts w:ascii="Arial" w:hAnsi="Arial" w:cs="Arial"/>
          <w:sz w:val="22"/>
          <w:szCs w:val="22"/>
        </w:rPr>
        <w:t xml:space="preserve">A NSW  </w:t>
      </w:r>
      <w:r w:rsidR="000E3323">
        <w:rPr>
          <w:rFonts w:ascii="Arial" w:hAnsi="Arial" w:cs="Arial"/>
          <w:sz w:val="22"/>
          <w:szCs w:val="22"/>
        </w:rPr>
        <w:lastRenderedPageBreak/>
        <w:t>Poli</w:t>
      </w:r>
      <w:r w:rsidR="00DD027E">
        <w:rPr>
          <w:rFonts w:ascii="Arial" w:hAnsi="Arial" w:cs="Arial"/>
          <w:sz w:val="22"/>
          <w:szCs w:val="22"/>
        </w:rPr>
        <w:t>ce Childcare Needs Survey resulted in</w:t>
      </w:r>
      <w:r w:rsidR="000E3323" w:rsidRPr="000E3323">
        <w:rPr>
          <w:rFonts w:ascii="Arial" w:hAnsi="Arial" w:cs="Arial"/>
          <w:sz w:val="22"/>
          <w:szCs w:val="22"/>
        </w:rPr>
        <w:t xml:space="preserve"> 85% of NSW Police</w:t>
      </w:r>
      <w:r w:rsidR="00DD027E">
        <w:rPr>
          <w:rFonts w:ascii="Arial" w:hAnsi="Arial" w:cs="Arial"/>
          <w:sz w:val="22"/>
          <w:szCs w:val="22"/>
        </w:rPr>
        <w:t xml:space="preserve"> survey responders </w:t>
      </w:r>
      <w:r w:rsidR="000E3323" w:rsidRPr="000E3323">
        <w:rPr>
          <w:rFonts w:ascii="Arial" w:hAnsi="Arial" w:cs="Arial"/>
          <w:sz w:val="22"/>
          <w:szCs w:val="22"/>
        </w:rPr>
        <w:t>stating a desire for a childcare service more compatible with their work schedule</w:t>
      </w:r>
      <w:r w:rsidR="000E3323" w:rsidRPr="000E3323">
        <w:rPr>
          <w:rStyle w:val="FootnoteReference"/>
          <w:rFonts w:ascii="Arial" w:hAnsi="Arial" w:cs="Arial"/>
          <w:sz w:val="22"/>
          <w:szCs w:val="22"/>
        </w:rPr>
        <w:footnoteReference w:id="9"/>
      </w:r>
      <w:r w:rsidR="000E3323" w:rsidRPr="000E3323">
        <w:rPr>
          <w:rFonts w:ascii="Arial" w:hAnsi="Arial" w:cs="Arial"/>
          <w:sz w:val="22"/>
          <w:szCs w:val="22"/>
        </w:rPr>
        <w:t>.</w:t>
      </w:r>
    </w:p>
    <w:p w:rsidR="00F35B41" w:rsidRDefault="00F35B41" w:rsidP="006F10DF">
      <w:pPr>
        <w:ind w:left="709"/>
        <w:rPr>
          <w:rFonts w:ascii="Arial" w:hAnsi="Arial" w:cs="Arial"/>
          <w:sz w:val="22"/>
          <w:szCs w:val="22"/>
        </w:rPr>
      </w:pPr>
      <w:r>
        <w:rPr>
          <w:rFonts w:ascii="Arial" w:hAnsi="Arial" w:cs="Arial"/>
          <w:sz w:val="22"/>
          <w:szCs w:val="22"/>
        </w:rPr>
        <w:t xml:space="preserve">Members with </w:t>
      </w:r>
      <w:proofErr w:type="spellStart"/>
      <w:r>
        <w:rPr>
          <w:rFonts w:ascii="Arial" w:hAnsi="Arial" w:cs="Arial"/>
          <w:sz w:val="22"/>
          <w:szCs w:val="22"/>
        </w:rPr>
        <w:t>carers</w:t>
      </w:r>
      <w:proofErr w:type="spellEnd"/>
      <w:r>
        <w:rPr>
          <w:rFonts w:ascii="Arial" w:hAnsi="Arial" w:cs="Arial"/>
          <w:sz w:val="22"/>
          <w:szCs w:val="22"/>
        </w:rPr>
        <w:t xml:space="preserve"> responsibilities are left with little choice but to work part time or r</w:t>
      </w:r>
      <w:r w:rsidRPr="00C9717F">
        <w:rPr>
          <w:rFonts w:ascii="Arial" w:hAnsi="Arial" w:cs="Arial"/>
          <w:sz w:val="22"/>
          <w:szCs w:val="22"/>
        </w:rPr>
        <w:t>esign as childcare services do not enable them to continue full time policing.  A survey of NSW Police working part time indicated that 90% of members who change to part time work do so in order to care for children</w:t>
      </w:r>
      <w:r w:rsidRPr="00C9717F">
        <w:rPr>
          <w:rStyle w:val="FootnoteReference"/>
          <w:rFonts w:ascii="Arial" w:hAnsi="Arial" w:cs="Arial"/>
          <w:sz w:val="22"/>
          <w:szCs w:val="22"/>
        </w:rPr>
        <w:footnoteReference w:id="10"/>
      </w:r>
      <w:r w:rsidRPr="00C9717F">
        <w:rPr>
          <w:rFonts w:ascii="Arial" w:hAnsi="Arial" w:cs="Arial"/>
          <w:sz w:val="22"/>
          <w:szCs w:val="22"/>
        </w:rPr>
        <w:t xml:space="preserve">.  The recent </w:t>
      </w:r>
      <w:r w:rsidRPr="00C9717F">
        <w:rPr>
          <w:rFonts w:ascii="Arial" w:hAnsi="Arial" w:cs="Arial"/>
          <w:i/>
          <w:sz w:val="22"/>
          <w:szCs w:val="22"/>
        </w:rPr>
        <w:t>Police at Work report</w:t>
      </w:r>
      <w:r w:rsidRPr="00C9717F">
        <w:rPr>
          <w:rFonts w:ascii="Arial" w:hAnsi="Arial" w:cs="Arial"/>
          <w:sz w:val="22"/>
          <w:szCs w:val="22"/>
        </w:rPr>
        <w:t xml:space="preserve"> indicated that 52% of police officers with dependent children stated that they agreed or strongly agreed that work interfered with their responsibilities outside of work, compared with only 41% of officers without dependent children</w:t>
      </w:r>
      <w:r w:rsidRPr="00C9717F">
        <w:rPr>
          <w:rStyle w:val="FootnoteReference"/>
          <w:rFonts w:ascii="Arial" w:hAnsi="Arial" w:cs="Arial"/>
          <w:sz w:val="22"/>
          <w:szCs w:val="22"/>
        </w:rPr>
        <w:footnoteReference w:id="11"/>
      </w:r>
      <w:r w:rsidRPr="00C9717F">
        <w:rPr>
          <w:rFonts w:ascii="Arial" w:hAnsi="Arial" w:cs="Arial"/>
          <w:sz w:val="22"/>
          <w:szCs w:val="22"/>
        </w:rPr>
        <w:t xml:space="preserve">.  In the </w:t>
      </w:r>
      <w:r w:rsidRPr="00C9717F">
        <w:rPr>
          <w:rFonts w:ascii="Arial" w:hAnsi="Arial" w:cs="Arial"/>
          <w:i/>
          <w:sz w:val="22"/>
          <w:szCs w:val="22"/>
        </w:rPr>
        <w:t>Police at Work Report</w:t>
      </w:r>
      <w:r w:rsidRPr="00C9717F">
        <w:rPr>
          <w:rFonts w:ascii="Arial" w:hAnsi="Arial" w:cs="Arial"/>
          <w:sz w:val="22"/>
          <w:szCs w:val="22"/>
        </w:rPr>
        <w:t>, 13% of those officers that resigned from the police directly stated that family commitments or an inability to fit working hours around caring responsibilities was the reason they resigned, and a further 36% stated that ‘unsatisfactory working arrangements’ was the reason</w:t>
      </w:r>
      <w:r w:rsidRPr="00C9717F">
        <w:rPr>
          <w:rStyle w:val="FootnoteReference"/>
          <w:rFonts w:ascii="Arial" w:hAnsi="Arial" w:cs="Arial"/>
          <w:sz w:val="22"/>
          <w:szCs w:val="22"/>
        </w:rPr>
        <w:footnoteReference w:id="12"/>
      </w:r>
      <w:r w:rsidRPr="00C9717F">
        <w:rPr>
          <w:rFonts w:ascii="Arial" w:hAnsi="Arial" w:cs="Arial"/>
          <w:sz w:val="22"/>
          <w:szCs w:val="22"/>
        </w:rPr>
        <w:t xml:space="preserve">. </w:t>
      </w:r>
    </w:p>
    <w:p w:rsidR="006F10DF" w:rsidRPr="006F10DF" w:rsidRDefault="006F10DF" w:rsidP="006F10DF">
      <w:pPr>
        <w:ind w:left="709"/>
        <w:rPr>
          <w:rFonts w:ascii="Arial" w:hAnsi="Arial" w:cs="Arial"/>
          <w:sz w:val="22"/>
          <w:szCs w:val="22"/>
        </w:rPr>
      </w:pPr>
    </w:p>
    <w:p w:rsidR="0058496A" w:rsidRDefault="001360B6" w:rsidP="001360B6">
      <w:pPr>
        <w:spacing w:after="200" w:line="276" w:lineRule="auto"/>
        <w:ind w:left="709"/>
        <w:rPr>
          <w:rFonts w:ascii="Arial" w:eastAsiaTheme="minorHAnsi" w:hAnsi="Arial" w:cs="Arial"/>
          <w:sz w:val="22"/>
          <w:szCs w:val="22"/>
          <w:lang w:val="en-AU"/>
        </w:rPr>
      </w:pPr>
      <w:r>
        <w:rPr>
          <w:rFonts w:ascii="Arial" w:eastAsiaTheme="minorHAnsi" w:hAnsi="Arial" w:cs="Arial"/>
          <w:sz w:val="22"/>
          <w:szCs w:val="22"/>
          <w:lang w:val="en-AU"/>
        </w:rPr>
        <w:t xml:space="preserve"> It is also imperative that childcare remains affordable with adequate childcare benefits and childcare rebates continuing to be made available to working families.  </w:t>
      </w:r>
      <w:r w:rsidR="00FF3232">
        <w:rPr>
          <w:rFonts w:ascii="Arial" w:eastAsiaTheme="minorHAnsi" w:hAnsi="Arial" w:cs="Arial"/>
          <w:sz w:val="22"/>
          <w:szCs w:val="22"/>
          <w:lang w:val="en-AU"/>
        </w:rPr>
        <w:t xml:space="preserve">The results of the </w:t>
      </w:r>
      <w:r w:rsidR="00FF3232" w:rsidRPr="003C7890">
        <w:rPr>
          <w:rFonts w:ascii="Arial" w:eastAsiaTheme="minorHAnsi" w:hAnsi="Arial" w:cs="Arial"/>
          <w:i/>
          <w:sz w:val="22"/>
          <w:szCs w:val="22"/>
          <w:lang w:val="en-AU"/>
        </w:rPr>
        <w:t xml:space="preserve">Sydney University Police at Work </w:t>
      </w:r>
      <w:r w:rsidR="00E34E37" w:rsidRPr="003C7890">
        <w:rPr>
          <w:rFonts w:ascii="Arial" w:eastAsiaTheme="minorHAnsi" w:hAnsi="Arial" w:cs="Arial"/>
          <w:i/>
          <w:sz w:val="22"/>
          <w:szCs w:val="22"/>
          <w:lang w:val="en-AU"/>
        </w:rPr>
        <w:t>Study</w:t>
      </w:r>
      <w:r w:rsidR="00E34E37">
        <w:rPr>
          <w:rFonts w:ascii="Arial" w:eastAsiaTheme="minorHAnsi" w:hAnsi="Arial" w:cs="Arial"/>
          <w:sz w:val="22"/>
          <w:szCs w:val="22"/>
          <w:lang w:val="en-AU"/>
        </w:rPr>
        <w:t xml:space="preserve"> found in 2011 that </w:t>
      </w:r>
      <w:r w:rsidR="00FF3232">
        <w:rPr>
          <w:rFonts w:ascii="Arial" w:eastAsiaTheme="minorHAnsi" w:hAnsi="Arial" w:cs="Arial"/>
          <w:sz w:val="22"/>
          <w:szCs w:val="22"/>
          <w:lang w:val="en-AU"/>
        </w:rPr>
        <w:t>one-in-ten police officers reported finding difficulty in coping financially and one-in-five report not always meeting their debt repayments on time</w:t>
      </w:r>
      <w:r w:rsidR="00FF3232">
        <w:rPr>
          <w:rStyle w:val="FootnoteReference"/>
          <w:rFonts w:ascii="Arial" w:eastAsiaTheme="minorHAnsi" w:hAnsi="Arial" w:cs="Arial"/>
          <w:sz w:val="22"/>
          <w:szCs w:val="22"/>
          <w:lang w:val="en-AU"/>
        </w:rPr>
        <w:footnoteReference w:id="13"/>
      </w:r>
      <w:r w:rsidR="00E34E37">
        <w:rPr>
          <w:rFonts w:ascii="Arial" w:eastAsiaTheme="minorHAnsi" w:hAnsi="Arial" w:cs="Arial"/>
          <w:sz w:val="22"/>
          <w:szCs w:val="22"/>
          <w:lang w:val="en-AU"/>
        </w:rPr>
        <w:t xml:space="preserve">.  This indicates </w:t>
      </w:r>
      <w:r w:rsidR="00175ABB">
        <w:rPr>
          <w:rFonts w:ascii="Arial" w:eastAsiaTheme="minorHAnsi" w:hAnsi="Arial" w:cs="Arial"/>
          <w:sz w:val="22"/>
          <w:szCs w:val="22"/>
          <w:lang w:val="en-AU"/>
        </w:rPr>
        <w:t>many police do struggle</w:t>
      </w:r>
      <w:r w:rsidR="005649D8">
        <w:rPr>
          <w:rFonts w:ascii="Arial" w:eastAsiaTheme="minorHAnsi" w:hAnsi="Arial" w:cs="Arial"/>
          <w:sz w:val="22"/>
          <w:szCs w:val="22"/>
          <w:lang w:val="en-AU"/>
        </w:rPr>
        <w:t xml:space="preserve"> financially</w:t>
      </w:r>
      <w:r>
        <w:rPr>
          <w:rFonts w:ascii="Arial" w:eastAsiaTheme="minorHAnsi" w:hAnsi="Arial" w:cs="Arial"/>
          <w:sz w:val="22"/>
          <w:szCs w:val="22"/>
          <w:lang w:val="en-AU"/>
        </w:rPr>
        <w:t>.</w:t>
      </w:r>
    </w:p>
    <w:p w:rsidR="0051567E" w:rsidRPr="00E34907" w:rsidRDefault="00E34907" w:rsidP="006F10DF">
      <w:pPr>
        <w:spacing w:after="200" w:line="276" w:lineRule="auto"/>
        <w:ind w:left="709"/>
        <w:rPr>
          <w:rFonts w:ascii="Arial" w:eastAsiaTheme="minorHAnsi" w:hAnsi="Arial" w:cs="Arial"/>
          <w:sz w:val="22"/>
          <w:szCs w:val="22"/>
          <w:lang w:val="en-AU"/>
        </w:rPr>
      </w:pPr>
      <w:r>
        <w:rPr>
          <w:rFonts w:ascii="Arial" w:eastAsiaTheme="minorHAnsi" w:hAnsi="Arial" w:cs="Arial"/>
          <w:sz w:val="22"/>
          <w:szCs w:val="22"/>
          <w:lang w:val="en-AU"/>
        </w:rPr>
        <w:t xml:space="preserve">Police </w:t>
      </w:r>
      <w:r w:rsidR="002F6A9E">
        <w:rPr>
          <w:rFonts w:ascii="Arial" w:eastAsiaTheme="minorHAnsi" w:hAnsi="Arial" w:cs="Arial"/>
          <w:sz w:val="22"/>
          <w:szCs w:val="22"/>
          <w:lang w:val="en-AU"/>
        </w:rPr>
        <w:t xml:space="preserve">live and work across the breadth of Australia from the dense metropolitan areas of our largest cities, where childcare places are </w:t>
      </w:r>
      <w:r w:rsidR="00184C2F">
        <w:rPr>
          <w:rFonts w:ascii="Arial" w:eastAsiaTheme="minorHAnsi" w:hAnsi="Arial" w:cs="Arial"/>
          <w:sz w:val="22"/>
          <w:szCs w:val="22"/>
          <w:lang w:val="en-AU"/>
        </w:rPr>
        <w:t xml:space="preserve">highly </w:t>
      </w:r>
      <w:r w:rsidR="002F6A9E">
        <w:rPr>
          <w:rFonts w:ascii="Arial" w:eastAsiaTheme="minorHAnsi" w:hAnsi="Arial" w:cs="Arial"/>
          <w:sz w:val="22"/>
          <w:szCs w:val="22"/>
          <w:lang w:val="en-AU"/>
        </w:rPr>
        <w:t>competitive to the most isolated and regional areas of Australia where limited ch</w:t>
      </w:r>
      <w:r w:rsidR="00054C34">
        <w:rPr>
          <w:rFonts w:ascii="Arial" w:eastAsiaTheme="minorHAnsi" w:hAnsi="Arial" w:cs="Arial"/>
          <w:sz w:val="22"/>
          <w:szCs w:val="22"/>
          <w:lang w:val="en-AU"/>
        </w:rPr>
        <w:t>ildcare services are available.  Police families need access to the same high standards of childcare regardless of where they live and work.</w:t>
      </w:r>
    </w:p>
    <w:p w:rsidR="00A06F4B" w:rsidRPr="00A06F4B" w:rsidRDefault="00A06F4B" w:rsidP="00A06F4B">
      <w:pPr>
        <w:spacing w:after="200" w:line="276" w:lineRule="auto"/>
        <w:ind w:left="709"/>
        <w:rPr>
          <w:rFonts w:ascii="Arial" w:eastAsiaTheme="minorHAnsi" w:hAnsi="Arial" w:cs="Arial"/>
          <w:b/>
          <w:sz w:val="22"/>
          <w:szCs w:val="22"/>
          <w:lang w:val="en-AU"/>
        </w:rPr>
      </w:pPr>
      <w:r w:rsidRPr="00A06F4B">
        <w:rPr>
          <w:rFonts w:ascii="Arial" w:eastAsiaTheme="minorHAnsi" w:hAnsi="Arial" w:cs="Arial"/>
          <w:b/>
          <w:sz w:val="22"/>
          <w:szCs w:val="22"/>
          <w:lang w:val="en-AU"/>
        </w:rPr>
        <w:t>Child Care Flexibility Trial Pilots</w:t>
      </w:r>
    </w:p>
    <w:p w:rsidR="00E34703" w:rsidRDefault="0051567E" w:rsidP="00A06F4B">
      <w:pPr>
        <w:spacing w:after="200" w:line="276" w:lineRule="auto"/>
        <w:ind w:left="709"/>
        <w:rPr>
          <w:rFonts w:ascii="Arial" w:eastAsiaTheme="minorHAnsi" w:hAnsi="Arial" w:cs="Arial"/>
          <w:sz w:val="22"/>
          <w:szCs w:val="22"/>
          <w:lang w:val="en-AU"/>
        </w:rPr>
      </w:pPr>
      <w:r>
        <w:rPr>
          <w:rFonts w:ascii="Arial" w:eastAsiaTheme="minorHAnsi" w:hAnsi="Arial" w:cs="Arial"/>
          <w:sz w:val="22"/>
          <w:szCs w:val="22"/>
          <w:lang w:val="en-AU"/>
        </w:rPr>
        <w:t>In</w:t>
      </w:r>
      <w:r w:rsidR="00E34703">
        <w:rPr>
          <w:rFonts w:ascii="Arial" w:eastAsiaTheme="minorHAnsi" w:hAnsi="Arial" w:cs="Arial"/>
          <w:sz w:val="22"/>
          <w:szCs w:val="22"/>
          <w:lang w:val="en-AU"/>
        </w:rPr>
        <w:t xml:space="preserve"> 2012 representatives from </w:t>
      </w:r>
      <w:r w:rsidR="005475CF">
        <w:rPr>
          <w:rFonts w:ascii="Arial" w:eastAsiaTheme="minorHAnsi" w:hAnsi="Arial" w:cs="Arial"/>
          <w:sz w:val="22"/>
          <w:szCs w:val="22"/>
          <w:lang w:val="en-AU"/>
        </w:rPr>
        <w:t>the Department of Education, Employment and Workplace Relations (</w:t>
      </w:r>
      <w:r w:rsidR="00E34703">
        <w:rPr>
          <w:rFonts w:ascii="Arial" w:eastAsiaTheme="minorHAnsi" w:hAnsi="Arial" w:cs="Arial"/>
          <w:sz w:val="22"/>
          <w:szCs w:val="22"/>
          <w:lang w:val="en-AU"/>
        </w:rPr>
        <w:t>DEEWR</w:t>
      </w:r>
      <w:r w:rsidR="005475CF">
        <w:rPr>
          <w:rFonts w:ascii="Arial" w:eastAsiaTheme="minorHAnsi" w:hAnsi="Arial" w:cs="Arial"/>
          <w:sz w:val="22"/>
          <w:szCs w:val="22"/>
          <w:lang w:val="en-AU"/>
        </w:rPr>
        <w:t>)</w:t>
      </w:r>
      <w:r w:rsidR="00E34703">
        <w:rPr>
          <w:rFonts w:ascii="Arial" w:eastAsiaTheme="minorHAnsi" w:hAnsi="Arial" w:cs="Arial"/>
          <w:sz w:val="22"/>
          <w:szCs w:val="22"/>
          <w:lang w:val="en-AU"/>
        </w:rPr>
        <w:t xml:space="preserve"> and Family Day Care Australia (FDCA)</w:t>
      </w:r>
      <w:r w:rsidR="005475CF">
        <w:rPr>
          <w:rFonts w:ascii="Arial" w:eastAsiaTheme="minorHAnsi" w:hAnsi="Arial" w:cs="Arial"/>
          <w:sz w:val="22"/>
          <w:szCs w:val="22"/>
          <w:lang w:val="en-AU"/>
        </w:rPr>
        <w:t xml:space="preserve"> met with the Police Federation (PFA) to discuss </w:t>
      </w:r>
      <w:r w:rsidR="00E34907">
        <w:rPr>
          <w:rFonts w:ascii="Arial" w:eastAsiaTheme="minorHAnsi" w:hAnsi="Arial" w:cs="Arial"/>
          <w:sz w:val="22"/>
          <w:szCs w:val="22"/>
          <w:lang w:val="en-AU"/>
        </w:rPr>
        <w:t xml:space="preserve">the possibility of </w:t>
      </w:r>
      <w:r w:rsidR="003072B2">
        <w:rPr>
          <w:rFonts w:ascii="Arial" w:eastAsiaTheme="minorHAnsi" w:hAnsi="Arial" w:cs="Arial"/>
          <w:sz w:val="22"/>
          <w:szCs w:val="22"/>
          <w:lang w:val="en-AU"/>
        </w:rPr>
        <w:t>a partnership to roll</w:t>
      </w:r>
      <w:r w:rsidR="00C46BEA">
        <w:rPr>
          <w:rFonts w:ascii="Arial" w:eastAsiaTheme="minorHAnsi" w:hAnsi="Arial" w:cs="Arial"/>
          <w:sz w:val="22"/>
          <w:szCs w:val="22"/>
          <w:lang w:val="en-AU"/>
        </w:rPr>
        <w:t xml:space="preserve"> out Child Care Flexibilit</w:t>
      </w:r>
      <w:r w:rsidR="00DC0BB4">
        <w:rPr>
          <w:rFonts w:ascii="Arial" w:eastAsiaTheme="minorHAnsi" w:hAnsi="Arial" w:cs="Arial"/>
          <w:sz w:val="22"/>
          <w:szCs w:val="22"/>
          <w:lang w:val="en-AU"/>
        </w:rPr>
        <w:t>y Trial Pilots across a number of states</w:t>
      </w:r>
      <w:r w:rsidR="00C46BEA">
        <w:rPr>
          <w:rFonts w:ascii="Arial" w:eastAsiaTheme="minorHAnsi" w:hAnsi="Arial" w:cs="Arial"/>
          <w:sz w:val="22"/>
          <w:szCs w:val="22"/>
          <w:lang w:val="en-AU"/>
        </w:rPr>
        <w:t xml:space="preserve">.  </w:t>
      </w:r>
    </w:p>
    <w:p w:rsidR="00DC0BB4" w:rsidRDefault="000D12CB" w:rsidP="00A06F4B">
      <w:pPr>
        <w:spacing w:after="200" w:line="276" w:lineRule="auto"/>
        <w:ind w:left="709"/>
        <w:rPr>
          <w:rFonts w:ascii="Arial" w:eastAsiaTheme="minorHAnsi" w:hAnsi="Arial" w:cs="Arial"/>
          <w:sz w:val="22"/>
          <w:szCs w:val="22"/>
          <w:lang w:val="en-AU"/>
        </w:rPr>
      </w:pPr>
      <w:r w:rsidRPr="00E42B18">
        <w:rPr>
          <w:rFonts w:ascii="Arial" w:eastAsiaTheme="minorHAnsi" w:hAnsi="Arial" w:cs="Arial"/>
          <w:sz w:val="22"/>
          <w:szCs w:val="22"/>
          <w:lang w:val="en-AU"/>
        </w:rPr>
        <w:t>The commence</w:t>
      </w:r>
      <w:r w:rsidR="002F49E1">
        <w:rPr>
          <w:rFonts w:ascii="Arial" w:eastAsiaTheme="minorHAnsi" w:hAnsi="Arial" w:cs="Arial"/>
          <w:sz w:val="22"/>
          <w:szCs w:val="22"/>
          <w:lang w:val="en-AU"/>
        </w:rPr>
        <w:t>ment of the</w:t>
      </w:r>
      <w:r w:rsidRPr="00E42B18">
        <w:rPr>
          <w:rFonts w:ascii="Arial" w:eastAsiaTheme="minorHAnsi" w:hAnsi="Arial" w:cs="Arial"/>
          <w:sz w:val="22"/>
          <w:szCs w:val="22"/>
          <w:lang w:val="en-AU"/>
        </w:rPr>
        <w:t xml:space="preserve"> Child Care Flexibility Trial Pilots</w:t>
      </w:r>
      <w:r w:rsidR="002F49E1">
        <w:rPr>
          <w:rFonts w:ascii="Arial" w:eastAsiaTheme="minorHAnsi" w:hAnsi="Arial" w:cs="Arial"/>
          <w:sz w:val="22"/>
          <w:szCs w:val="22"/>
          <w:lang w:val="en-AU"/>
        </w:rPr>
        <w:t xml:space="preserve"> in 2013</w:t>
      </w:r>
      <w:r w:rsidRPr="00E42B18">
        <w:rPr>
          <w:rFonts w:ascii="Arial" w:eastAsiaTheme="minorHAnsi" w:hAnsi="Arial" w:cs="Arial"/>
          <w:sz w:val="22"/>
          <w:szCs w:val="22"/>
          <w:lang w:val="en-AU"/>
        </w:rPr>
        <w:t xml:space="preserve"> across the states o</w:t>
      </w:r>
      <w:r>
        <w:rPr>
          <w:rFonts w:ascii="Arial" w:eastAsiaTheme="minorHAnsi" w:hAnsi="Arial" w:cs="Arial"/>
          <w:sz w:val="22"/>
          <w:szCs w:val="22"/>
          <w:lang w:val="en-AU"/>
        </w:rPr>
        <w:t>f New South Wales and Victoria was</w:t>
      </w:r>
      <w:r w:rsidRPr="00E42B18">
        <w:rPr>
          <w:rFonts w:ascii="Arial" w:eastAsiaTheme="minorHAnsi" w:hAnsi="Arial" w:cs="Arial"/>
          <w:sz w:val="22"/>
          <w:szCs w:val="22"/>
          <w:lang w:val="en-AU"/>
        </w:rPr>
        <w:t xml:space="preserve"> </w:t>
      </w:r>
      <w:r w:rsidR="00F461C4">
        <w:rPr>
          <w:rFonts w:ascii="Arial" w:eastAsiaTheme="minorHAnsi" w:hAnsi="Arial" w:cs="Arial"/>
          <w:sz w:val="22"/>
          <w:szCs w:val="22"/>
          <w:lang w:val="en-AU"/>
        </w:rPr>
        <w:t>greeted with a positive response by police, however as the trial commenced mid</w:t>
      </w:r>
      <w:r w:rsidR="00175BF0">
        <w:rPr>
          <w:rFonts w:ascii="Arial" w:eastAsiaTheme="minorHAnsi" w:hAnsi="Arial" w:cs="Arial"/>
          <w:sz w:val="22"/>
          <w:szCs w:val="22"/>
          <w:lang w:val="en-AU"/>
        </w:rPr>
        <w:t>-</w:t>
      </w:r>
      <w:r w:rsidR="00F461C4">
        <w:rPr>
          <w:rFonts w:ascii="Arial" w:eastAsiaTheme="minorHAnsi" w:hAnsi="Arial" w:cs="Arial"/>
          <w:sz w:val="22"/>
          <w:szCs w:val="22"/>
          <w:lang w:val="en-AU"/>
        </w:rPr>
        <w:t xml:space="preserve">year and </w:t>
      </w:r>
      <w:r w:rsidR="00175BF0">
        <w:rPr>
          <w:rFonts w:ascii="Arial" w:eastAsiaTheme="minorHAnsi" w:hAnsi="Arial" w:cs="Arial"/>
          <w:sz w:val="22"/>
          <w:szCs w:val="22"/>
          <w:lang w:val="en-AU"/>
        </w:rPr>
        <w:t>has only been seen as a trial, take up has</w:t>
      </w:r>
      <w:r w:rsidR="0051567E">
        <w:rPr>
          <w:rFonts w:ascii="Arial" w:eastAsiaTheme="minorHAnsi" w:hAnsi="Arial" w:cs="Arial"/>
          <w:sz w:val="22"/>
          <w:szCs w:val="22"/>
          <w:lang w:val="en-AU"/>
        </w:rPr>
        <w:t xml:space="preserve"> not</w:t>
      </w:r>
      <w:r w:rsidR="00175BF0">
        <w:rPr>
          <w:rFonts w:ascii="Arial" w:eastAsiaTheme="minorHAnsi" w:hAnsi="Arial" w:cs="Arial"/>
          <w:sz w:val="22"/>
          <w:szCs w:val="22"/>
          <w:lang w:val="en-AU"/>
        </w:rPr>
        <w:t xml:space="preserve"> been as strong as we would have liked initially.  We are confident however that as more members sign up, word of mouth will ensure it is well patronised.  Funding for the trial will also go to a study to be conducted by the Australian Institute of Family Studies.      </w:t>
      </w:r>
    </w:p>
    <w:p w:rsidR="00C46BEA" w:rsidRDefault="000D12CB" w:rsidP="0046392D">
      <w:pPr>
        <w:spacing w:after="200" w:line="276" w:lineRule="auto"/>
        <w:ind w:left="709"/>
        <w:rPr>
          <w:rFonts w:ascii="Arial" w:eastAsiaTheme="minorHAnsi" w:hAnsi="Arial" w:cs="Arial"/>
          <w:sz w:val="22"/>
          <w:szCs w:val="22"/>
          <w:lang w:val="en-AU"/>
        </w:rPr>
      </w:pPr>
      <w:r w:rsidRPr="00E42B18">
        <w:rPr>
          <w:rFonts w:ascii="Arial" w:eastAsiaTheme="minorHAnsi" w:hAnsi="Arial" w:cs="Arial"/>
          <w:sz w:val="22"/>
          <w:szCs w:val="22"/>
          <w:lang w:val="en-AU"/>
        </w:rPr>
        <w:t xml:space="preserve">What we would like to see for the future is </w:t>
      </w:r>
      <w:r>
        <w:rPr>
          <w:rFonts w:ascii="Arial" w:eastAsiaTheme="minorHAnsi" w:hAnsi="Arial" w:cs="Arial"/>
          <w:sz w:val="22"/>
          <w:szCs w:val="22"/>
          <w:lang w:val="en-AU"/>
        </w:rPr>
        <w:t>a</w:t>
      </w:r>
      <w:r w:rsidRPr="00E42B18">
        <w:rPr>
          <w:rFonts w:ascii="Arial" w:eastAsiaTheme="minorHAnsi" w:hAnsi="Arial" w:cs="Arial"/>
          <w:sz w:val="22"/>
          <w:szCs w:val="22"/>
          <w:lang w:val="en-AU"/>
        </w:rPr>
        <w:t xml:space="preserve"> commitment </w:t>
      </w:r>
      <w:r w:rsidR="00380449">
        <w:rPr>
          <w:rFonts w:ascii="Arial" w:eastAsiaTheme="minorHAnsi" w:hAnsi="Arial" w:cs="Arial"/>
          <w:sz w:val="22"/>
          <w:szCs w:val="22"/>
          <w:lang w:val="en-AU"/>
        </w:rPr>
        <w:t xml:space="preserve">by the </w:t>
      </w:r>
      <w:r>
        <w:rPr>
          <w:rFonts w:ascii="Arial" w:eastAsiaTheme="minorHAnsi" w:hAnsi="Arial" w:cs="Arial"/>
          <w:sz w:val="22"/>
          <w:szCs w:val="22"/>
          <w:lang w:val="en-AU"/>
        </w:rPr>
        <w:t xml:space="preserve">Government </w:t>
      </w:r>
      <w:r w:rsidRPr="00E42B18">
        <w:rPr>
          <w:rFonts w:ascii="Arial" w:eastAsiaTheme="minorHAnsi" w:hAnsi="Arial" w:cs="Arial"/>
          <w:sz w:val="22"/>
          <w:szCs w:val="22"/>
          <w:lang w:val="en-AU"/>
        </w:rPr>
        <w:t xml:space="preserve">to further support an affordable model of flexible childcare which guarantees policing families across the breadth of Australia access to childcare when and as they need it.  </w:t>
      </w:r>
    </w:p>
    <w:p w:rsidR="00BB1D79" w:rsidRDefault="00BB1D79" w:rsidP="0046392D">
      <w:pPr>
        <w:spacing w:after="200" w:line="276" w:lineRule="auto"/>
        <w:ind w:left="709"/>
        <w:rPr>
          <w:rFonts w:ascii="Arial" w:eastAsiaTheme="minorHAnsi" w:hAnsi="Arial" w:cs="Arial"/>
          <w:sz w:val="22"/>
          <w:szCs w:val="22"/>
          <w:lang w:val="en-AU"/>
        </w:rPr>
      </w:pPr>
    </w:p>
    <w:p w:rsidR="000D12CB" w:rsidRPr="00E42B18" w:rsidRDefault="000D12CB" w:rsidP="00BB1D79">
      <w:pPr>
        <w:spacing w:after="200" w:line="276" w:lineRule="auto"/>
        <w:rPr>
          <w:rFonts w:ascii="Arial" w:eastAsiaTheme="minorHAnsi" w:hAnsi="Arial" w:cs="Arial"/>
          <w:sz w:val="22"/>
          <w:szCs w:val="22"/>
          <w:lang w:val="en-AU"/>
        </w:rPr>
      </w:pPr>
      <w:r w:rsidRPr="00E42B18">
        <w:rPr>
          <w:rFonts w:ascii="Arial" w:eastAsiaTheme="minorHAnsi" w:hAnsi="Arial" w:cs="Arial"/>
          <w:sz w:val="22"/>
          <w:szCs w:val="22"/>
          <w:lang w:val="en-AU"/>
        </w:rPr>
        <w:t xml:space="preserve">Policing does not take a break on weekends or public holidays, it is essential that childcare be available outside the normal 9-5 hours, and away from the normal bricks-and-mortar model of centre-based childcare, enabling </w:t>
      </w:r>
      <w:r w:rsidR="00FB1F50">
        <w:rPr>
          <w:rFonts w:ascii="Arial" w:eastAsiaTheme="minorHAnsi" w:hAnsi="Arial" w:cs="Arial"/>
          <w:sz w:val="22"/>
          <w:szCs w:val="22"/>
          <w:lang w:val="en-AU"/>
        </w:rPr>
        <w:t xml:space="preserve">greater workforce participation amongst particularly women in the police force and supporting career pathways of parents whilst at the same time ensuring they can </w:t>
      </w:r>
      <w:r w:rsidR="00FB1F50" w:rsidRPr="00E42B18">
        <w:rPr>
          <w:rFonts w:ascii="Arial" w:eastAsiaTheme="minorHAnsi" w:hAnsi="Arial" w:cs="Arial"/>
          <w:sz w:val="22"/>
          <w:szCs w:val="22"/>
          <w:lang w:val="en-AU"/>
        </w:rPr>
        <w:t>do</w:t>
      </w:r>
      <w:r w:rsidRPr="00E42B18">
        <w:rPr>
          <w:rFonts w:ascii="Arial" w:eastAsiaTheme="minorHAnsi" w:hAnsi="Arial" w:cs="Arial"/>
          <w:sz w:val="22"/>
          <w:szCs w:val="22"/>
          <w:lang w:val="en-AU"/>
        </w:rPr>
        <w:t xml:space="preserve"> their </w:t>
      </w:r>
      <w:r w:rsidR="00FB1F50">
        <w:rPr>
          <w:rFonts w:ascii="Arial" w:eastAsiaTheme="minorHAnsi" w:hAnsi="Arial" w:cs="Arial"/>
          <w:sz w:val="22"/>
          <w:szCs w:val="22"/>
          <w:lang w:val="en-AU"/>
        </w:rPr>
        <w:t xml:space="preserve">chosen </w:t>
      </w:r>
      <w:r w:rsidRPr="00E42B18">
        <w:rPr>
          <w:rFonts w:ascii="Arial" w:eastAsiaTheme="minorHAnsi" w:hAnsi="Arial" w:cs="Arial"/>
          <w:sz w:val="22"/>
          <w:szCs w:val="22"/>
          <w:lang w:val="en-AU"/>
        </w:rPr>
        <w:t xml:space="preserve">jobs safe in the knowledge that their child’s welfare is being looked after. </w:t>
      </w:r>
    </w:p>
    <w:p w:rsidR="00C75DED" w:rsidRPr="00E42B18" w:rsidRDefault="00C75DED" w:rsidP="00474F6E">
      <w:pPr>
        <w:pStyle w:val="PlainText"/>
        <w:rPr>
          <w:rFonts w:ascii="Arial" w:hAnsi="Arial" w:cs="Arial"/>
          <w:color w:val="FF0000"/>
          <w:szCs w:val="22"/>
        </w:rPr>
      </w:pPr>
    </w:p>
    <w:p w:rsidR="008438F6" w:rsidRPr="001C664A" w:rsidRDefault="001C664A" w:rsidP="00B67A2D">
      <w:pPr>
        <w:jc w:val="both"/>
        <w:rPr>
          <w:rFonts w:ascii="Calibri" w:hAnsi="Calibri"/>
          <w:sz w:val="22"/>
          <w:szCs w:val="22"/>
        </w:rPr>
      </w:pPr>
      <w:r w:rsidRPr="001C664A">
        <w:rPr>
          <w:rFonts w:ascii="Arial" w:eastAsia="Times New Roman" w:hAnsi="Arial" w:cs="Arial"/>
          <w:sz w:val="22"/>
          <w:szCs w:val="22"/>
          <w:lang w:eastAsia="en-AU"/>
        </w:rPr>
        <w:t>The PFA would be happy to provide further information if that was required.</w:t>
      </w:r>
    </w:p>
    <w:p w:rsidR="00474F6E" w:rsidRDefault="00474F6E" w:rsidP="00474F6E">
      <w:pPr>
        <w:pStyle w:val="PlainText"/>
        <w:rPr>
          <w:rFonts w:asciiTheme="majorHAnsi" w:eastAsia="Times New Roman" w:hAnsiTheme="majorHAnsi" w:cstheme="majorHAnsi"/>
          <w:lang w:eastAsia="en-AU"/>
        </w:rPr>
      </w:pPr>
    </w:p>
    <w:p w:rsidR="00474F6E" w:rsidRPr="001C664A" w:rsidRDefault="00474F6E" w:rsidP="00474F6E">
      <w:pPr>
        <w:pStyle w:val="PlainText"/>
        <w:rPr>
          <w:rFonts w:ascii="Arial" w:eastAsia="Times New Roman" w:hAnsi="Arial" w:cs="Arial"/>
          <w:szCs w:val="22"/>
          <w:lang w:eastAsia="en-AU"/>
        </w:rPr>
      </w:pPr>
    </w:p>
    <w:p w:rsidR="00BB1D79" w:rsidRDefault="00BB1D79" w:rsidP="00474F6E">
      <w:pPr>
        <w:pStyle w:val="PlainText"/>
        <w:rPr>
          <w:rFonts w:ascii="Arial" w:eastAsia="Times New Roman" w:hAnsi="Arial" w:cs="Arial"/>
          <w:szCs w:val="22"/>
          <w:lang w:eastAsia="en-AU"/>
        </w:rPr>
      </w:pPr>
    </w:p>
    <w:p w:rsidR="00474F6E" w:rsidRPr="001C664A" w:rsidRDefault="00474F6E" w:rsidP="00474F6E">
      <w:pPr>
        <w:pStyle w:val="PlainText"/>
        <w:rPr>
          <w:rFonts w:ascii="Arial" w:eastAsia="Times New Roman" w:hAnsi="Arial" w:cs="Arial"/>
          <w:szCs w:val="22"/>
          <w:lang w:eastAsia="en-AU"/>
        </w:rPr>
      </w:pPr>
      <w:r w:rsidRPr="001C664A">
        <w:rPr>
          <w:rFonts w:ascii="Arial" w:eastAsia="Times New Roman" w:hAnsi="Arial" w:cs="Arial"/>
          <w:szCs w:val="22"/>
          <w:lang w:eastAsia="en-AU"/>
        </w:rPr>
        <w:t>Sincerely yours</w:t>
      </w:r>
    </w:p>
    <w:p w:rsidR="00474F6E" w:rsidRPr="001C664A" w:rsidRDefault="00474F6E" w:rsidP="00474F6E">
      <w:pPr>
        <w:pStyle w:val="PlainText"/>
        <w:rPr>
          <w:rFonts w:ascii="Arial" w:eastAsia="Times New Roman" w:hAnsi="Arial" w:cs="Arial"/>
          <w:szCs w:val="22"/>
          <w:lang w:eastAsia="en-AU"/>
        </w:rPr>
      </w:pPr>
    </w:p>
    <w:p w:rsidR="00474F6E" w:rsidRDefault="00474F6E" w:rsidP="00474F6E">
      <w:pPr>
        <w:pStyle w:val="PlainText"/>
        <w:rPr>
          <w:rFonts w:ascii="Arial" w:eastAsia="Times New Roman" w:hAnsi="Arial" w:cs="Arial"/>
          <w:szCs w:val="22"/>
          <w:lang w:eastAsia="en-AU"/>
        </w:rPr>
      </w:pPr>
    </w:p>
    <w:p w:rsidR="00BB1D79" w:rsidRPr="001C664A" w:rsidRDefault="00BB1D79" w:rsidP="00474F6E">
      <w:pPr>
        <w:pStyle w:val="PlainText"/>
        <w:rPr>
          <w:rFonts w:ascii="Arial" w:eastAsia="Times New Roman" w:hAnsi="Arial" w:cs="Arial"/>
          <w:szCs w:val="22"/>
          <w:lang w:eastAsia="en-AU"/>
        </w:rPr>
      </w:pPr>
    </w:p>
    <w:p w:rsidR="00474F6E" w:rsidRPr="001C664A" w:rsidRDefault="00474F6E" w:rsidP="00474F6E">
      <w:pPr>
        <w:pStyle w:val="PlainText"/>
        <w:rPr>
          <w:rFonts w:ascii="Arial" w:eastAsia="Times New Roman" w:hAnsi="Arial" w:cs="Arial"/>
          <w:szCs w:val="22"/>
          <w:lang w:eastAsia="en-AU"/>
        </w:rPr>
      </w:pPr>
    </w:p>
    <w:p w:rsidR="00474F6E" w:rsidRPr="001C664A" w:rsidRDefault="00474F6E" w:rsidP="00474F6E">
      <w:pPr>
        <w:pStyle w:val="PlainText"/>
        <w:rPr>
          <w:rFonts w:ascii="Arial" w:eastAsia="Times New Roman" w:hAnsi="Arial" w:cs="Arial"/>
          <w:szCs w:val="22"/>
          <w:lang w:eastAsia="en-AU"/>
        </w:rPr>
      </w:pPr>
      <w:r w:rsidRPr="001C664A">
        <w:rPr>
          <w:rFonts w:ascii="Arial" w:eastAsia="Times New Roman" w:hAnsi="Arial" w:cs="Arial"/>
          <w:szCs w:val="22"/>
          <w:lang w:eastAsia="en-AU"/>
        </w:rPr>
        <w:t>Mark Burgess</w:t>
      </w:r>
    </w:p>
    <w:p w:rsidR="00474F6E" w:rsidRPr="001C664A" w:rsidRDefault="00474F6E" w:rsidP="00474F6E">
      <w:pPr>
        <w:pStyle w:val="PlainText"/>
        <w:rPr>
          <w:rFonts w:ascii="Arial" w:eastAsia="Times New Roman" w:hAnsi="Arial" w:cs="Arial"/>
          <w:szCs w:val="22"/>
          <w:lang w:eastAsia="en-AU"/>
        </w:rPr>
      </w:pPr>
      <w:r w:rsidRPr="001C664A">
        <w:rPr>
          <w:rFonts w:ascii="Arial" w:eastAsia="Times New Roman" w:hAnsi="Arial" w:cs="Arial"/>
          <w:szCs w:val="22"/>
          <w:lang w:eastAsia="en-AU"/>
        </w:rPr>
        <w:t>Chief Executive Officer</w:t>
      </w:r>
    </w:p>
    <w:p w:rsidR="00474F6E" w:rsidRPr="001C664A" w:rsidRDefault="00474F6E" w:rsidP="00474F6E">
      <w:pPr>
        <w:rPr>
          <w:rFonts w:ascii="Arial" w:hAnsi="Arial" w:cs="Arial"/>
          <w:color w:val="FF0000"/>
          <w:sz w:val="22"/>
          <w:szCs w:val="22"/>
        </w:rPr>
      </w:pPr>
    </w:p>
    <w:p w:rsidR="003C1AB6" w:rsidRPr="001431C1" w:rsidRDefault="003C1AB6" w:rsidP="00B67A2D">
      <w:pPr>
        <w:spacing w:before="100" w:beforeAutospacing="1" w:after="100" w:afterAutospacing="1"/>
        <w:ind w:left="720"/>
        <w:rPr>
          <w:rFonts w:ascii="Times New Roman" w:eastAsia="Times New Roman" w:hAnsi="Times New Roman" w:cs="Times New Roman"/>
          <w:lang w:val="en-AU" w:eastAsia="en-AU"/>
        </w:rPr>
      </w:pPr>
    </w:p>
    <w:p w:rsidR="00730EF7" w:rsidRDefault="00730EF7"/>
    <w:sectPr w:rsidR="00730EF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D2D" w:rsidRDefault="00515D2D" w:rsidP="00474F6E">
      <w:r>
        <w:separator/>
      </w:r>
    </w:p>
  </w:endnote>
  <w:endnote w:type="continuationSeparator" w:id="0">
    <w:p w:rsidR="00515D2D" w:rsidRDefault="00515D2D" w:rsidP="0047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23791"/>
      <w:docPartObj>
        <w:docPartGallery w:val="Page Numbers (Bottom of Page)"/>
        <w:docPartUnique/>
      </w:docPartObj>
    </w:sdtPr>
    <w:sdtEndPr>
      <w:rPr>
        <w:noProof/>
      </w:rPr>
    </w:sdtEndPr>
    <w:sdtContent>
      <w:p w:rsidR="00753000" w:rsidRDefault="00753000">
        <w:pPr>
          <w:pStyle w:val="Footer"/>
          <w:jc w:val="right"/>
        </w:pPr>
        <w:r>
          <w:fldChar w:fldCharType="begin"/>
        </w:r>
        <w:r>
          <w:instrText xml:space="preserve"> PAGE   \* MERGEFORMAT </w:instrText>
        </w:r>
        <w:r>
          <w:fldChar w:fldCharType="separate"/>
        </w:r>
        <w:r w:rsidR="00B40A3A">
          <w:rPr>
            <w:noProof/>
          </w:rPr>
          <w:t>1</w:t>
        </w:r>
        <w:r>
          <w:rPr>
            <w:noProof/>
          </w:rPr>
          <w:fldChar w:fldCharType="end"/>
        </w:r>
      </w:p>
    </w:sdtContent>
  </w:sdt>
  <w:p w:rsidR="00753000" w:rsidRDefault="00753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D2D" w:rsidRDefault="00515D2D" w:rsidP="00474F6E">
      <w:r>
        <w:separator/>
      </w:r>
    </w:p>
  </w:footnote>
  <w:footnote w:type="continuationSeparator" w:id="0">
    <w:p w:rsidR="00515D2D" w:rsidRDefault="00515D2D" w:rsidP="00474F6E">
      <w:r>
        <w:continuationSeparator/>
      </w:r>
    </w:p>
  </w:footnote>
  <w:footnote w:id="1">
    <w:p w:rsidR="002C3735" w:rsidRDefault="002C3735" w:rsidP="002C3735">
      <w:pPr>
        <w:pStyle w:val="FootnoteText"/>
      </w:pPr>
      <w:r>
        <w:rPr>
          <w:rStyle w:val="FootnoteReference"/>
        </w:rPr>
        <w:footnoteRef/>
      </w:r>
      <w:r>
        <w:t xml:space="preserve"> Police at Work, Wave 2, p.43</w:t>
      </w:r>
    </w:p>
  </w:footnote>
  <w:footnote w:id="2">
    <w:p w:rsidR="002C3735" w:rsidRDefault="002C3735" w:rsidP="002C3735">
      <w:pPr>
        <w:pStyle w:val="FootnoteText"/>
      </w:pPr>
      <w:r>
        <w:rPr>
          <w:rStyle w:val="FootnoteReference"/>
        </w:rPr>
        <w:footnoteRef/>
      </w:r>
      <w:r>
        <w:t xml:space="preserve"> Australian Bureau of Statistics 2011 Census Data</w:t>
      </w:r>
    </w:p>
  </w:footnote>
  <w:footnote w:id="3">
    <w:p w:rsidR="00002EEF" w:rsidRDefault="00002EEF" w:rsidP="00002EEF">
      <w:pPr>
        <w:pStyle w:val="FootnoteText"/>
      </w:pPr>
      <w:r>
        <w:rPr>
          <w:rStyle w:val="FootnoteReference"/>
        </w:rPr>
        <w:footnoteRef/>
      </w:r>
      <w:r>
        <w:t xml:space="preserve"> Police at Work Wave 4 Report p31</w:t>
      </w:r>
    </w:p>
  </w:footnote>
  <w:footnote w:id="4">
    <w:p w:rsidR="000E3323" w:rsidRDefault="000E3323" w:rsidP="000E3323">
      <w:pPr>
        <w:pStyle w:val="FootnoteText"/>
      </w:pPr>
      <w:r>
        <w:rPr>
          <w:rStyle w:val="FootnoteReference"/>
        </w:rPr>
        <w:footnoteRef/>
      </w:r>
      <w:r>
        <w:t xml:space="preserve"> Police Association of NSW, Part Time Survey</w:t>
      </w:r>
    </w:p>
  </w:footnote>
  <w:footnote w:id="5">
    <w:p w:rsidR="00CC7E38" w:rsidRDefault="00CC7E38">
      <w:pPr>
        <w:pStyle w:val="FootnoteText"/>
      </w:pPr>
      <w:r>
        <w:rPr>
          <w:rStyle w:val="FootnoteReference"/>
        </w:rPr>
        <w:footnoteRef/>
      </w:r>
      <w:r>
        <w:t xml:space="preserve"> Police Part Time Workers Survey 2008 p2</w:t>
      </w:r>
    </w:p>
  </w:footnote>
  <w:footnote w:id="6">
    <w:p w:rsidR="00515D2D" w:rsidRDefault="00515D2D" w:rsidP="00E37F93">
      <w:pPr>
        <w:pStyle w:val="FootnoteText"/>
      </w:pPr>
      <w:r>
        <w:rPr>
          <w:rStyle w:val="FootnoteReference"/>
        </w:rPr>
        <w:footnoteRef/>
      </w:r>
      <w:r>
        <w:t xml:space="preserve"> Police at Work Wave 5 Report p13.</w:t>
      </w:r>
    </w:p>
  </w:footnote>
  <w:footnote w:id="7">
    <w:p w:rsidR="00515D2D" w:rsidRDefault="00515D2D" w:rsidP="000D12CB">
      <w:pPr>
        <w:pStyle w:val="FootnoteText"/>
      </w:pPr>
      <w:r>
        <w:rPr>
          <w:rStyle w:val="FootnoteReference"/>
        </w:rPr>
        <w:footnoteRef/>
      </w:r>
      <w:r>
        <w:t xml:space="preserve"> Police at Work Wave 1 Report p24.</w:t>
      </w:r>
    </w:p>
  </w:footnote>
  <w:footnote w:id="8">
    <w:p w:rsidR="00515D2D" w:rsidRDefault="00515D2D" w:rsidP="000D12CB">
      <w:pPr>
        <w:pStyle w:val="FootnoteText"/>
      </w:pPr>
      <w:r>
        <w:rPr>
          <w:rStyle w:val="FootnoteReference"/>
        </w:rPr>
        <w:footnoteRef/>
      </w:r>
      <w:r>
        <w:t xml:space="preserve"> Police at Work Wave 1 Report p26.</w:t>
      </w:r>
    </w:p>
  </w:footnote>
  <w:footnote w:id="9">
    <w:p w:rsidR="000E3323" w:rsidRDefault="000E3323" w:rsidP="000E3323">
      <w:pPr>
        <w:pStyle w:val="FootnoteText"/>
      </w:pPr>
      <w:r w:rsidRPr="002C0177">
        <w:rPr>
          <w:rStyle w:val="FootnoteReference"/>
        </w:rPr>
        <w:footnoteRef/>
      </w:r>
      <w:r w:rsidRPr="002C0177">
        <w:t xml:space="preserve"> NSW Police Child Care Needs Survey</w:t>
      </w:r>
    </w:p>
  </w:footnote>
  <w:footnote w:id="10">
    <w:p w:rsidR="00F35B41" w:rsidRDefault="00F35B41" w:rsidP="00F35B41">
      <w:pPr>
        <w:pStyle w:val="FootnoteText"/>
      </w:pPr>
      <w:r>
        <w:rPr>
          <w:rStyle w:val="FootnoteReference"/>
        </w:rPr>
        <w:footnoteRef/>
      </w:r>
      <w:r>
        <w:t xml:space="preserve"> Police Association of NSW, Part Time Survey</w:t>
      </w:r>
    </w:p>
  </w:footnote>
  <w:footnote w:id="11">
    <w:p w:rsidR="00F35B41" w:rsidRDefault="00F35B41" w:rsidP="00F35B41">
      <w:pPr>
        <w:pStyle w:val="FootnoteText"/>
      </w:pPr>
      <w:r>
        <w:rPr>
          <w:rStyle w:val="FootnoteReference"/>
        </w:rPr>
        <w:footnoteRef/>
      </w:r>
      <w:r>
        <w:t xml:space="preserve"> Police at Work Wave 4 Report p32</w:t>
      </w:r>
    </w:p>
  </w:footnote>
  <w:footnote w:id="12">
    <w:p w:rsidR="00F35B41" w:rsidRDefault="00F35B41" w:rsidP="00F35B41">
      <w:pPr>
        <w:pStyle w:val="FootnoteText"/>
      </w:pPr>
      <w:r>
        <w:rPr>
          <w:rStyle w:val="FootnoteReference"/>
        </w:rPr>
        <w:footnoteRef/>
      </w:r>
      <w:r>
        <w:t xml:space="preserve"> Police at Work Wave 4 Report, p41.</w:t>
      </w:r>
    </w:p>
  </w:footnote>
  <w:footnote w:id="13">
    <w:p w:rsidR="00FF3232" w:rsidRDefault="00FF3232">
      <w:pPr>
        <w:pStyle w:val="FootnoteText"/>
      </w:pPr>
      <w:r>
        <w:rPr>
          <w:rStyle w:val="FootnoteReference"/>
        </w:rPr>
        <w:footnoteRef/>
      </w:r>
      <w:r>
        <w:t xml:space="preserve"> Police at Work Wave 5 Report p28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71DE7"/>
    <w:multiLevelType w:val="multilevel"/>
    <w:tmpl w:val="A9E6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40CFB"/>
    <w:multiLevelType w:val="hybridMultilevel"/>
    <w:tmpl w:val="5D94832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95860A9"/>
    <w:multiLevelType w:val="multilevel"/>
    <w:tmpl w:val="FEC69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82056C"/>
    <w:multiLevelType w:val="multilevel"/>
    <w:tmpl w:val="484E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1C5322"/>
    <w:multiLevelType w:val="hybridMultilevel"/>
    <w:tmpl w:val="9DFC5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6E"/>
    <w:rsid w:val="00002EEF"/>
    <w:rsid w:val="00003702"/>
    <w:rsid w:val="00004ECC"/>
    <w:rsid w:val="00005ECE"/>
    <w:rsid w:val="00016BB9"/>
    <w:rsid w:val="00054C34"/>
    <w:rsid w:val="00072F00"/>
    <w:rsid w:val="000772AF"/>
    <w:rsid w:val="000B20EA"/>
    <w:rsid w:val="000B4840"/>
    <w:rsid w:val="000D12CB"/>
    <w:rsid w:val="000D5B8A"/>
    <w:rsid w:val="000E3323"/>
    <w:rsid w:val="000E35C5"/>
    <w:rsid w:val="000E5CF6"/>
    <w:rsid w:val="00115495"/>
    <w:rsid w:val="001360B6"/>
    <w:rsid w:val="001431C1"/>
    <w:rsid w:val="0016259F"/>
    <w:rsid w:val="00175ABB"/>
    <w:rsid w:val="00175BF0"/>
    <w:rsid w:val="00184C2F"/>
    <w:rsid w:val="001A3F93"/>
    <w:rsid w:val="001C09C9"/>
    <w:rsid w:val="001C664A"/>
    <w:rsid w:val="001C7736"/>
    <w:rsid w:val="001E2A1D"/>
    <w:rsid w:val="001F213C"/>
    <w:rsid w:val="00217684"/>
    <w:rsid w:val="00222DD6"/>
    <w:rsid w:val="002271E5"/>
    <w:rsid w:val="00240EE5"/>
    <w:rsid w:val="00245ABE"/>
    <w:rsid w:val="00274144"/>
    <w:rsid w:val="00284199"/>
    <w:rsid w:val="002B7D7E"/>
    <w:rsid w:val="002C0177"/>
    <w:rsid w:val="002C3735"/>
    <w:rsid w:val="002C60F8"/>
    <w:rsid w:val="002D144B"/>
    <w:rsid w:val="002F482F"/>
    <w:rsid w:val="002F49E1"/>
    <w:rsid w:val="002F6A9E"/>
    <w:rsid w:val="003072B2"/>
    <w:rsid w:val="003206F7"/>
    <w:rsid w:val="00352588"/>
    <w:rsid w:val="00363DB3"/>
    <w:rsid w:val="00380449"/>
    <w:rsid w:val="003A67B4"/>
    <w:rsid w:val="003C1AB6"/>
    <w:rsid w:val="003C51DD"/>
    <w:rsid w:val="003C7890"/>
    <w:rsid w:val="003D2884"/>
    <w:rsid w:val="003D2DCE"/>
    <w:rsid w:val="003F1263"/>
    <w:rsid w:val="004158ED"/>
    <w:rsid w:val="00416AF8"/>
    <w:rsid w:val="00423F8D"/>
    <w:rsid w:val="004273B8"/>
    <w:rsid w:val="0044185E"/>
    <w:rsid w:val="004425A8"/>
    <w:rsid w:val="0046392D"/>
    <w:rsid w:val="00464239"/>
    <w:rsid w:val="0046547C"/>
    <w:rsid w:val="00474F6E"/>
    <w:rsid w:val="00494152"/>
    <w:rsid w:val="004A0FBB"/>
    <w:rsid w:val="004A1EA0"/>
    <w:rsid w:val="004B7625"/>
    <w:rsid w:val="004B765B"/>
    <w:rsid w:val="004D22EF"/>
    <w:rsid w:val="004D29CE"/>
    <w:rsid w:val="004D5EFC"/>
    <w:rsid w:val="004E2750"/>
    <w:rsid w:val="004E28AA"/>
    <w:rsid w:val="004E5C6B"/>
    <w:rsid w:val="004F14CB"/>
    <w:rsid w:val="004F1B5E"/>
    <w:rsid w:val="00503CD8"/>
    <w:rsid w:val="0051567E"/>
    <w:rsid w:val="00515CEC"/>
    <w:rsid w:val="00515D2D"/>
    <w:rsid w:val="00526DBD"/>
    <w:rsid w:val="005475CF"/>
    <w:rsid w:val="005567C9"/>
    <w:rsid w:val="005649D8"/>
    <w:rsid w:val="00567696"/>
    <w:rsid w:val="00575C9E"/>
    <w:rsid w:val="0058496A"/>
    <w:rsid w:val="005A288A"/>
    <w:rsid w:val="005B16BB"/>
    <w:rsid w:val="005C25D0"/>
    <w:rsid w:val="005C5A9A"/>
    <w:rsid w:val="005C719E"/>
    <w:rsid w:val="005D07EF"/>
    <w:rsid w:val="005D08AE"/>
    <w:rsid w:val="005D5184"/>
    <w:rsid w:val="005D7915"/>
    <w:rsid w:val="005E6ABF"/>
    <w:rsid w:val="0063313A"/>
    <w:rsid w:val="00675F35"/>
    <w:rsid w:val="00682E6C"/>
    <w:rsid w:val="00692A05"/>
    <w:rsid w:val="006A5826"/>
    <w:rsid w:val="006A68B3"/>
    <w:rsid w:val="006B6427"/>
    <w:rsid w:val="006D36D6"/>
    <w:rsid w:val="006E76AB"/>
    <w:rsid w:val="006F10DF"/>
    <w:rsid w:val="00702E41"/>
    <w:rsid w:val="00706E63"/>
    <w:rsid w:val="007077A5"/>
    <w:rsid w:val="0072371C"/>
    <w:rsid w:val="00730533"/>
    <w:rsid w:val="00730EF7"/>
    <w:rsid w:val="00752DBB"/>
    <w:rsid w:val="00753000"/>
    <w:rsid w:val="00753DAE"/>
    <w:rsid w:val="00754084"/>
    <w:rsid w:val="00756121"/>
    <w:rsid w:val="0076111F"/>
    <w:rsid w:val="00770931"/>
    <w:rsid w:val="007904B0"/>
    <w:rsid w:val="007A079D"/>
    <w:rsid w:val="007B66FB"/>
    <w:rsid w:val="007B6908"/>
    <w:rsid w:val="007D080C"/>
    <w:rsid w:val="007D1F6D"/>
    <w:rsid w:val="007D63CB"/>
    <w:rsid w:val="007D7A8F"/>
    <w:rsid w:val="007F192B"/>
    <w:rsid w:val="0081254B"/>
    <w:rsid w:val="00816F24"/>
    <w:rsid w:val="00822337"/>
    <w:rsid w:val="00827BC9"/>
    <w:rsid w:val="00842B75"/>
    <w:rsid w:val="008438F6"/>
    <w:rsid w:val="00864FF3"/>
    <w:rsid w:val="00866EA2"/>
    <w:rsid w:val="008978A6"/>
    <w:rsid w:val="008A3010"/>
    <w:rsid w:val="008A3429"/>
    <w:rsid w:val="008C4F86"/>
    <w:rsid w:val="008D2DE1"/>
    <w:rsid w:val="008E716E"/>
    <w:rsid w:val="00902BD6"/>
    <w:rsid w:val="0090645D"/>
    <w:rsid w:val="00912760"/>
    <w:rsid w:val="00935B0E"/>
    <w:rsid w:val="009622F8"/>
    <w:rsid w:val="009657DE"/>
    <w:rsid w:val="00970A49"/>
    <w:rsid w:val="00974631"/>
    <w:rsid w:val="00990DC9"/>
    <w:rsid w:val="00995A1A"/>
    <w:rsid w:val="009C2793"/>
    <w:rsid w:val="009F1C29"/>
    <w:rsid w:val="00A06F4B"/>
    <w:rsid w:val="00A13D18"/>
    <w:rsid w:val="00A21643"/>
    <w:rsid w:val="00A3748E"/>
    <w:rsid w:val="00A503C0"/>
    <w:rsid w:val="00A617E1"/>
    <w:rsid w:val="00A727E6"/>
    <w:rsid w:val="00A77DD3"/>
    <w:rsid w:val="00A84AA7"/>
    <w:rsid w:val="00A92EE7"/>
    <w:rsid w:val="00A96A06"/>
    <w:rsid w:val="00AD1A6F"/>
    <w:rsid w:val="00AD5AB5"/>
    <w:rsid w:val="00B0401B"/>
    <w:rsid w:val="00B10279"/>
    <w:rsid w:val="00B24081"/>
    <w:rsid w:val="00B40A3A"/>
    <w:rsid w:val="00B44FC5"/>
    <w:rsid w:val="00B53513"/>
    <w:rsid w:val="00B67A2D"/>
    <w:rsid w:val="00B708DD"/>
    <w:rsid w:val="00BB1D79"/>
    <w:rsid w:val="00BD393E"/>
    <w:rsid w:val="00C07B18"/>
    <w:rsid w:val="00C20FD2"/>
    <w:rsid w:val="00C27200"/>
    <w:rsid w:val="00C42D88"/>
    <w:rsid w:val="00C46BEA"/>
    <w:rsid w:val="00C73801"/>
    <w:rsid w:val="00C75DED"/>
    <w:rsid w:val="00C80F89"/>
    <w:rsid w:val="00C9717F"/>
    <w:rsid w:val="00CA0F09"/>
    <w:rsid w:val="00CC7E38"/>
    <w:rsid w:val="00CE2664"/>
    <w:rsid w:val="00CE5612"/>
    <w:rsid w:val="00D10540"/>
    <w:rsid w:val="00D221CE"/>
    <w:rsid w:val="00D571A4"/>
    <w:rsid w:val="00D576BA"/>
    <w:rsid w:val="00D765CE"/>
    <w:rsid w:val="00DA7D40"/>
    <w:rsid w:val="00DB0439"/>
    <w:rsid w:val="00DB3DFF"/>
    <w:rsid w:val="00DB53B0"/>
    <w:rsid w:val="00DC0BB4"/>
    <w:rsid w:val="00DC46F5"/>
    <w:rsid w:val="00DC4C65"/>
    <w:rsid w:val="00DD027E"/>
    <w:rsid w:val="00DD09AF"/>
    <w:rsid w:val="00DD358C"/>
    <w:rsid w:val="00DE14F3"/>
    <w:rsid w:val="00E004DE"/>
    <w:rsid w:val="00E0418C"/>
    <w:rsid w:val="00E2233A"/>
    <w:rsid w:val="00E34703"/>
    <w:rsid w:val="00E34907"/>
    <w:rsid w:val="00E34E37"/>
    <w:rsid w:val="00E37F93"/>
    <w:rsid w:val="00E42B18"/>
    <w:rsid w:val="00E456EB"/>
    <w:rsid w:val="00E54A0B"/>
    <w:rsid w:val="00E5560B"/>
    <w:rsid w:val="00E82E94"/>
    <w:rsid w:val="00E926CB"/>
    <w:rsid w:val="00E93B5C"/>
    <w:rsid w:val="00ED1630"/>
    <w:rsid w:val="00EF7056"/>
    <w:rsid w:val="00F10A80"/>
    <w:rsid w:val="00F35B41"/>
    <w:rsid w:val="00F461C4"/>
    <w:rsid w:val="00F54ABB"/>
    <w:rsid w:val="00F623D2"/>
    <w:rsid w:val="00F66248"/>
    <w:rsid w:val="00F7007B"/>
    <w:rsid w:val="00FB18D2"/>
    <w:rsid w:val="00FB1F50"/>
    <w:rsid w:val="00FD6D21"/>
    <w:rsid w:val="00FE03E6"/>
    <w:rsid w:val="00FF3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6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4F6E"/>
    <w:rPr>
      <w:rFonts w:ascii="Calibri" w:eastAsiaTheme="minorHAnsi" w:hAnsi="Calibri"/>
      <w:sz w:val="22"/>
      <w:szCs w:val="21"/>
      <w:lang w:val="en-AU"/>
    </w:rPr>
  </w:style>
  <w:style w:type="character" w:customStyle="1" w:styleId="PlainTextChar">
    <w:name w:val="Plain Text Char"/>
    <w:basedOn w:val="DefaultParagraphFont"/>
    <w:link w:val="PlainText"/>
    <w:uiPriority w:val="99"/>
    <w:rsid w:val="00474F6E"/>
    <w:rPr>
      <w:rFonts w:ascii="Calibri" w:hAnsi="Calibri"/>
      <w:szCs w:val="21"/>
    </w:rPr>
  </w:style>
  <w:style w:type="character" w:styleId="FootnoteReference">
    <w:name w:val="footnote reference"/>
    <w:basedOn w:val="DefaultParagraphFont"/>
    <w:uiPriority w:val="99"/>
    <w:semiHidden/>
    <w:unhideWhenUsed/>
    <w:rsid w:val="00474F6E"/>
    <w:rPr>
      <w:vertAlign w:val="superscript"/>
    </w:rPr>
  </w:style>
  <w:style w:type="paragraph" w:styleId="FootnoteText">
    <w:name w:val="footnote text"/>
    <w:basedOn w:val="Normal"/>
    <w:link w:val="FootnoteTextChar"/>
    <w:uiPriority w:val="99"/>
    <w:semiHidden/>
    <w:unhideWhenUsed/>
    <w:rsid w:val="00474F6E"/>
    <w:rPr>
      <w:rFonts w:eastAsiaTheme="minorHAnsi"/>
      <w:sz w:val="20"/>
      <w:szCs w:val="20"/>
      <w:lang w:val="en-AU"/>
    </w:rPr>
  </w:style>
  <w:style w:type="character" w:customStyle="1" w:styleId="FootnoteTextChar">
    <w:name w:val="Footnote Text Char"/>
    <w:basedOn w:val="DefaultParagraphFont"/>
    <w:link w:val="FootnoteText"/>
    <w:uiPriority w:val="99"/>
    <w:semiHidden/>
    <w:rsid w:val="00474F6E"/>
    <w:rPr>
      <w:sz w:val="20"/>
      <w:szCs w:val="20"/>
    </w:rPr>
  </w:style>
  <w:style w:type="paragraph" w:styleId="BalloonText">
    <w:name w:val="Balloon Text"/>
    <w:basedOn w:val="Normal"/>
    <w:link w:val="BalloonTextChar"/>
    <w:uiPriority w:val="99"/>
    <w:semiHidden/>
    <w:unhideWhenUsed/>
    <w:rsid w:val="00474F6E"/>
    <w:rPr>
      <w:rFonts w:ascii="Tahoma" w:hAnsi="Tahoma" w:cs="Tahoma"/>
      <w:sz w:val="16"/>
      <w:szCs w:val="16"/>
    </w:rPr>
  </w:style>
  <w:style w:type="character" w:customStyle="1" w:styleId="BalloonTextChar">
    <w:name w:val="Balloon Text Char"/>
    <w:basedOn w:val="DefaultParagraphFont"/>
    <w:link w:val="BalloonText"/>
    <w:uiPriority w:val="99"/>
    <w:semiHidden/>
    <w:rsid w:val="00474F6E"/>
    <w:rPr>
      <w:rFonts w:ascii="Tahoma" w:eastAsiaTheme="minorEastAsia" w:hAnsi="Tahoma" w:cs="Tahoma"/>
      <w:sz w:val="16"/>
      <w:szCs w:val="16"/>
      <w:lang w:val="en-US"/>
    </w:rPr>
  </w:style>
  <w:style w:type="paragraph" w:styleId="ListParagraph">
    <w:name w:val="List Paragraph"/>
    <w:basedOn w:val="Normal"/>
    <w:uiPriority w:val="34"/>
    <w:qFormat/>
    <w:rsid w:val="00B24081"/>
    <w:pPr>
      <w:ind w:left="720"/>
      <w:contextualSpacing/>
    </w:pPr>
    <w:rPr>
      <w:rFonts w:ascii="Arial" w:eastAsia="Times New Roman" w:hAnsi="Arial" w:cs="Arial"/>
      <w:sz w:val="16"/>
      <w:szCs w:val="16"/>
      <w:lang w:val="en-AU" w:eastAsia="en-AU"/>
    </w:rPr>
  </w:style>
  <w:style w:type="paragraph" w:styleId="NormalWeb">
    <w:name w:val="Normal (Web)"/>
    <w:basedOn w:val="Normal"/>
    <w:uiPriority w:val="99"/>
    <w:semiHidden/>
    <w:unhideWhenUsed/>
    <w:rsid w:val="001431C1"/>
    <w:pPr>
      <w:spacing w:before="100" w:beforeAutospacing="1" w:after="100" w:afterAutospacing="1"/>
    </w:pPr>
    <w:rPr>
      <w:rFonts w:ascii="Times New Roman" w:eastAsia="Times New Roman" w:hAnsi="Times New Roman" w:cs="Times New Roman"/>
      <w:lang w:val="en-AU" w:eastAsia="en-AU"/>
    </w:rPr>
  </w:style>
  <w:style w:type="paragraph" w:styleId="Header">
    <w:name w:val="header"/>
    <w:basedOn w:val="Normal"/>
    <w:link w:val="HeaderChar"/>
    <w:uiPriority w:val="99"/>
    <w:unhideWhenUsed/>
    <w:rsid w:val="00753000"/>
    <w:pPr>
      <w:tabs>
        <w:tab w:val="center" w:pos="4513"/>
        <w:tab w:val="right" w:pos="9026"/>
      </w:tabs>
    </w:pPr>
  </w:style>
  <w:style w:type="character" w:customStyle="1" w:styleId="HeaderChar">
    <w:name w:val="Header Char"/>
    <w:basedOn w:val="DefaultParagraphFont"/>
    <w:link w:val="Header"/>
    <w:uiPriority w:val="99"/>
    <w:rsid w:val="00753000"/>
    <w:rPr>
      <w:rFonts w:eastAsiaTheme="minorEastAsia"/>
      <w:sz w:val="24"/>
      <w:szCs w:val="24"/>
      <w:lang w:val="en-US"/>
    </w:rPr>
  </w:style>
  <w:style w:type="paragraph" w:styleId="Footer">
    <w:name w:val="footer"/>
    <w:basedOn w:val="Normal"/>
    <w:link w:val="FooterChar"/>
    <w:uiPriority w:val="99"/>
    <w:unhideWhenUsed/>
    <w:rsid w:val="00753000"/>
    <w:pPr>
      <w:tabs>
        <w:tab w:val="center" w:pos="4513"/>
        <w:tab w:val="right" w:pos="9026"/>
      </w:tabs>
    </w:pPr>
  </w:style>
  <w:style w:type="character" w:customStyle="1" w:styleId="FooterChar">
    <w:name w:val="Footer Char"/>
    <w:basedOn w:val="DefaultParagraphFont"/>
    <w:link w:val="Footer"/>
    <w:uiPriority w:val="99"/>
    <w:rsid w:val="00753000"/>
    <w:rPr>
      <w:rFonts w:eastAsiaTheme="minorEastAs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6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4F6E"/>
    <w:rPr>
      <w:rFonts w:ascii="Calibri" w:eastAsiaTheme="minorHAnsi" w:hAnsi="Calibri"/>
      <w:sz w:val="22"/>
      <w:szCs w:val="21"/>
      <w:lang w:val="en-AU"/>
    </w:rPr>
  </w:style>
  <w:style w:type="character" w:customStyle="1" w:styleId="PlainTextChar">
    <w:name w:val="Plain Text Char"/>
    <w:basedOn w:val="DefaultParagraphFont"/>
    <w:link w:val="PlainText"/>
    <w:uiPriority w:val="99"/>
    <w:rsid w:val="00474F6E"/>
    <w:rPr>
      <w:rFonts w:ascii="Calibri" w:hAnsi="Calibri"/>
      <w:szCs w:val="21"/>
    </w:rPr>
  </w:style>
  <w:style w:type="character" w:styleId="FootnoteReference">
    <w:name w:val="footnote reference"/>
    <w:basedOn w:val="DefaultParagraphFont"/>
    <w:uiPriority w:val="99"/>
    <w:semiHidden/>
    <w:unhideWhenUsed/>
    <w:rsid w:val="00474F6E"/>
    <w:rPr>
      <w:vertAlign w:val="superscript"/>
    </w:rPr>
  </w:style>
  <w:style w:type="paragraph" w:styleId="FootnoteText">
    <w:name w:val="footnote text"/>
    <w:basedOn w:val="Normal"/>
    <w:link w:val="FootnoteTextChar"/>
    <w:uiPriority w:val="99"/>
    <w:semiHidden/>
    <w:unhideWhenUsed/>
    <w:rsid w:val="00474F6E"/>
    <w:rPr>
      <w:rFonts w:eastAsiaTheme="minorHAnsi"/>
      <w:sz w:val="20"/>
      <w:szCs w:val="20"/>
      <w:lang w:val="en-AU"/>
    </w:rPr>
  </w:style>
  <w:style w:type="character" w:customStyle="1" w:styleId="FootnoteTextChar">
    <w:name w:val="Footnote Text Char"/>
    <w:basedOn w:val="DefaultParagraphFont"/>
    <w:link w:val="FootnoteText"/>
    <w:uiPriority w:val="99"/>
    <w:semiHidden/>
    <w:rsid w:val="00474F6E"/>
    <w:rPr>
      <w:sz w:val="20"/>
      <w:szCs w:val="20"/>
    </w:rPr>
  </w:style>
  <w:style w:type="paragraph" w:styleId="BalloonText">
    <w:name w:val="Balloon Text"/>
    <w:basedOn w:val="Normal"/>
    <w:link w:val="BalloonTextChar"/>
    <w:uiPriority w:val="99"/>
    <w:semiHidden/>
    <w:unhideWhenUsed/>
    <w:rsid w:val="00474F6E"/>
    <w:rPr>
      <w:rFonts w:ascii="Tahoma" w:hAnsi="Tahoma" w:cs="Tahoma"/>
      <w:sz w:val="16"/>
      <w:szCs w:val="16"/>
    </w:rPr>
  </w:style>
  <w:style w:type="character" w:customStyle="1" w:styleId="BalloonTextChar">
    <w:name w:val="Balloon Text Char"/>
    <w:basedOn w:val="DefaultParagraphFont"/>
    <w:link w:val="BalloonText"/>
    <w:uiPriority w:val="99"/>
    <w:semiHidden/>
    <w:rsid w:val="00474F6E"/>
    <w:rPr>
      <w:rFonts w:ascii="Tahoma" w:eastAsiaTheme="minorEastAsia" w:hAnsi="Tahoma" w:cs="Tahoma"/>
      <w:sz w:val="16"/>
      <w:szCs w:val="16"/>
      <w:lang w:val="en-US"/>
    </w:rPr>
  </w:style>
  <w:style w:type="paragraph" w:styleId="ListParagraph">
    <w:name w:val="List Paragraph"/>
    <w:basedOn w:val="Normal"/>
    <w:uiPriority w:val="34"/>
    <w:qFormat/>
    <w:rsid w:val="00B24081"/>
    <w:pPr>
      <w:ind w:left="720"/>
      <w:contextualSpacing/>
    </w:pPr>
    <w:rPr>
      <w:rFonts w:ascii="Arial" w:eastAsia="Times New Roman" w:hAnsi="Arial" w:cs="Arial"/>
      <w:sz w:val="16"/>
      <w:szCs w:val="16"/>
      <w:lang w:val="en-AU" w:eastAsia="en-AU"/>
    </w:rPr>
  </w:style>
  <w:style w:type="paragraph" w:styleId="NormalWeb">
    <w:name w:val="Normal (Web)"/>
    <w:basedOn w:val="Normal"/>
    <w:uiPriority w:val="99"/>
    <w:semiHidden/>
    <w:unhideWhenUsed/>
    <w:rsid w:val="001431C1"/>
    <w:pPr>
      <w:spacing w:before="100" w:beforeAutospacing="1" w:after="100" w:afterAutospacing="1"/>
    </w:pPr>
    <w:rPr>
      <w:rFonts w:ascii="Times New Roman" w:eastAsia="Times New Roman" w:hAnsi="Times New Roman" w:cs="Times New Roman"/>
      <w:lang w:val="en-AU" w:eastAsia="en-AU"/>
    </w:rPr>
  </w:style>
  <w:style w:type="paragraph" w:styleId="Header">
    <w:name w:val="header"/>
    <w:basedOn w:val="Normal"/>
    <w:link w:val="HeaderChar"/>
    <w:uiPriority w:val="99"/>
    <w:unhideWhenUsed/>
    <w:rsid w:val="00753000"/>
    <w:pPr>
      <w:tabs>
        <w:tab w:val="center" w:pos="4513"/>
        <w:tab w:val="right" w:pos="9026"/>
      </w:tabs>
    </w:pPr>
  </w:style>
  <w:style w:type="character" w:customStyle="1" w:styleId="HeaderChar">
    <w:name w:val="Header Char"/>
    <w:basedOn w:val="DefaultParagraphFont"/>
    <w:link w:val="Header"/>
    <w:uiPriority w:val="99"/>
    <w:rsid w:val="00753000"/>
    <w:rPr>
      <w:rFonts w:eastAsiaTheme="minorEastAsia"/>
      <w:sz w:val="24"/>
      <w:szCs w:val="24"/>
      <w:lang w:val="en-US"/>
    </w:rPr>
  </w:style>
  <w:style w:type="paragraph" w:styleId="Footer">
    <w:name w:val="footer"/>
    <w:basedOn w:val="Normal"/>
    <w:link w:val="FooterChar"/>
    <w:uiPriority w:val="99"/>
    <w:unhideWhenUsed/>
    <w:rsid w:val="00753000"/>
    <w:pPr>
      <w:tabs>
        <w:tab w:val="center" w:pos="4513"/>
        <w:tab w:val="right" w:pos="9026"/>
      </w:tabs>
    </w:pPr>
  </w:style>
  <w:style w:type="character" w:customStyle="1" w:styleId="FooterChar">
    <w:name w:val="Footer Char"/>
    <w:basedOn w:val="DefaultParagraphFont"/>
    <w:link w:val="Footer"/>
    <w:uiPriority w:val="99"/>
    <w:rsid w:val="00753000"/>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98566">
      <w:bodyDiv w:val="1"/>
      <w:marLeft w:val="0"/>
      <w:marRight w:val="0"/>
      <w:marTop w:val="0"/>
      <w:marBottom w:val="0"/>
      <w:divBdr>
        <w:top w:val="none" w:sz="0" w:space="0" w:color="auto"/>
        <w:left w:val="none" w:sz="0" w:space="0" w:color="auto"/>
        <w:bottom w:val="none" w:sz="0" w:space="0" w:color="auto"/>
        <w:right w:val="none" w:sz="0" w:space="0" w:color="auto"/>
      </w:divBdr>
    </w:div>
    <w:div w:id="1545481124">
      <w:bodyDiv w:val="1"/>
      <w:marLeft w:val="0"/>
      <w:marRight w:val="0"/>
      <w:marTop w:val="0"/>
      <w:marBottom w:val="0"/>
      <w:divBdr>
        <w:top w:val="none" w:sz="0" w:space="0" w:color="auto"/>
        <w:left w:val="none" w:sz="0" w:space="0" w:color="auto"/>
        <w:bottom w:val="none" w:sz="0" w:space="0" w:color="auto"/>
        <w:right w:val="none" w:sz="0" w:space="0" w:color="auto"/>
      </w:divBdr>
    </w:div>
    <w:div w:id="1737894610">
      <w:bodyDiv w:val="1"/>
      <w:marLeft w:val="0"/>
      <w:marRight w:val="0"/>
      <w:marTop w:val="0"/>
      <w:marBottom w:val="0"/>
      <w:divBdr>
        <w:top w:val="none" w:sz="0" w:space="0" w:color="auto"/>
        <w:left w:val="none" w:sz="0" w:space="0" w:color="auto"/>
        <w:bottom w:val="none" w:sz="0" w:space="0" w:color="auto"/>
        <w:right w:val="none" w:sz="0" w:space="0" w:color="auto"/>
      </w:divBdr>
      <w:divsChild>
        <w:div w:id="1545560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B1CC4-E6DA-4039-99B1-44B5F077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7135</Characters>
  <Application>Microsoft Office Word</Application>
  <DocSecurity>0</DocSecurity>
  <Lines>151</Lines>
  <Paragraphs>33</Paragraphs>
  <ScaleCrop>false</ScaleCrop>
  <HeadingPairs>
    <vt:vector size="2" baseType="variant">
      <vt:variant>
        <vt:lpstr>Title</vt:lpstr>
      </vt:variant>
      <vt:variant>
        <vt:i4>1</vt:i4>
      </vt:variant>
    </vt:vector>
  </HeadingPairs>
  <TitlesOfParts>
    <vt:vector size="1" baseType="lpstr">
      <vt:lpstr>Submission 94 - Police Federation of Australia - Childcare and Early Childhood Learning - Public inquiry</vt:lpstr>
    </vt:vector>
  </TitlesOfParts>
  <Company>Police Federation of Australia</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94 - Police Federation of Australia - Childcare and Early Childhood Learning - Public inquiry</dc:title>
  <dc:creator>Police Federation of Australia</dc:creator>
  <cp:lastModifiedBy>Productivity Commission</cp:lastModifiedBy>
  <cp:revision>2</cp:revision>
  <cp:lastPrinted>2014-01-28T02:31:00Z</cp:lastPrinted>
  <dcterms:created xsi:type="dcterms:W3CDTF">2014-02-03T22:01:00Z</dcterms:created>
  <dcterms:modified xsi:type="dcterms:W3CDTF">2014-02-03T22:01:00Z</dcterms:modified>
</cp:coreProperties>
</file>