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C88" w:rsidRPr="005770D8" w:rsidRDefault="006C2F68" w:rsidP="00AB3793">
      <w:pPr>
        <w:ind w:right="322"/>
        <w:jc w:val="center"/>
        <w:rPr>
          <w:rFonts w:cs="Tahoma"/>
          <w:b/>
          <w:sz w:val="40"/>
          <w:szCs w:val="32"/>
        </w:rPr>
      </w:pPr>
      <w:bookmarkStart w:id="0" w:name="_GoBack"/>
      <w:bookmarkEnd w:id="0"/>
      <w:r w:rsidRPr="005770D8">
        <w:rPr>
          <w:rFonts w:cs="Tahoma"/>
          <w:b/>
          <w:sz w:val="40"/>
          <w:szCs w:val="32"/>
        </w:rPr>
        <w:t xml:space="preserve">ASU Submission to the </w:t>
      </w:r>
    </w:p>
    <w:p w:rsidR="001A1C88" w:rsidRPr="005770D8" w:rsidRDefault="005143DA" w:rsidP="001A1C88">
      <w:pPr>
        <w:ind w:right="322"/>
        <w:jc w:val="center"/>
        <w:rPr>
          <w:rFonts w:cs="Tahoma"/>
          <w:b/>
          <w:sz w:val="40"/>
          <w:szCs w:val="32"/>
        </w:rPr>
      </w:pPr>
      <w:r w:rsidRPr="005770D8">
        <w:rPr>
          <w:rFonts w:cs="Tahoma"/>
          <w:b/>
          <w:sz w:val="40"/>
          <w:szCs w:val="32"/>
        </w:rPr>
        <w:t xml:space="preserve">Productivity Commission Inquiry </w:t>
      </w:r>
      <w:r w:rsidR="001A1C88" w:rsidRPr="005770D8">
        <w:rPr>
          <w:rFonts w:cs="Tahoma"/>
          <w:b/>
          <w:sz w:val="40"/>
          <w:szCs w:val="32"/>
        </w:rPr>
        <w:t>i</w:t>
      </w:r>
      <w:r w:rsidRPr="005770D8">
        <w:rPr>
          <w:rFonts w:cs="Tahoma"/>
          <w:b/>
          <w:sz w:val="40"/>
          <w:szCs w:val="32"/>
        </w:rPr>
        <w:t>nto</w:t>
      </w:r>
    </w:p>
    <w:p w:rsidR="006C2F68" w:rsidRPr="005770D8" w:rsidRDefault="005143DA" w:rsidP="00AB3793">
      <w:pPr>
        <w:ind w:right="322"/>
        <w:jc w:val="center"/>
        <w:rPr>
          <w:rFonts w:cs="Tahoma"/>
          <w:b/>
          <w:sz w:val="40"/>
          <w:szCs w:val="32"/>
        </w:rPr>
      </w:pPr>
      <w:r w:rsidRPr="005770D8">
        <w:rPr>
          <w:rFonts w:cs="Tahoma"/>
          <w:b/>
          <w:sz w:val="40"/>
          <w:szCs w:val="32"/>
        </w:rPr>
        <w:t xml:space="preserve"> </w:t>
      </w:r>
      <w:r w:rsidR="009A71A7">
        <w:rPr>
          <w:rFonts w:cs="Tahoma"/>
          <w:b/>
          <w:sz w:val="40"/>
          <w:szCs w:val="32"/>
        </w:rPr>
        <w:t>Early Childhood E</w:t>
      </w:r>
      <w:r w:rsidR="00740468">
        <w:rPr>
          <w:rFonts w:cs="Tahoma"/>
          <w:b/>
          <w:sz w:val="40"/>
          <w:szCs w:val="32"/>
        </w:rPr>
        <w:t>ducators</w:t>
      </w:r>
      <w:r w:rsidRPr="005770D8">
        <w:rPr>
          <w:rFonts w:cs="Tahoma"/>
          <w:b/>
          <w:sz w:val="40"/>
          <w:szCs w:val="32"/>
        </w:rPr>
        <w:t xml:space="preserve"> and Early Childhood Learning</w:t>
      </w:r>
    </w:p>
    <w:p w:rsidR="006C2F68" w:rsidRPr="005770D8" w:rsidRDefault="006C2F68" w:rsidP="008F4964">
      <w:pPr>
        <w:ind w:right="322"/>
        <w:jc w:val="both"/>
        <w:rPr>
          <w:rFonts w:cs="Tahoma"/>
        </w:rPr>
      </w:pPr>
    </w:p>
    <w:p w:rsidR="00477234" w:rsidRPr="005770D8" w:rsidRDefault="00477234" w:rsidP="008F4964">
      <w:pPr>
        <w:ind w:right="322"/>
        <w:jc w:val="both"/>
        <w:rPr>
          <w:rFonts w:cs="Tahoma"/>
        </w:rPr>
      </w:pPr>
    </w:p>
    <w:p w:rsidR="00477234" w:rsidRPr="005770D8" w:rsidRDefault="00477234" w:rsidP="008F4964">
      <w:pPr>
        <w:ind w:right="322"/>
        <w:jc w:val="both"/>
        <w:rPr>
          <w:rFonts w:cs="Tahoma"/>
        </w:rPr>
      </w:pPr>
    </w:p>
    <w:p w:rsidR="00477234" w:rsidRPr="005770D8" w:rsidRDefault="00477234" w:rsidP="008F4964">
      <w:pPr>
        <w:ind w:right="322"/>
        <w:jc w:val="both"/>
        <w:rPr>
          <w:rFonts w:cs="Tahoma"/>
        </w:rPr>
      </w:pPr>
    </w:p>
    <w:p w:rsidR="00477234" w:rsidRPr="005770D8" w:rsidRDefault="00477234" w:rsidP="008F4964">
      <w:pPr>
        <w:ind w:right="322"/>
        <w:jc w:val="both"/>
        <w:rPr>
          <w:rFonts w:cs="Tahoma"/>
        </w:rPr>
      </w:pPr>
    </w:p>
    <w:p w:rsidR="006C2F68" w:rsidRPr="005770D8" w:rsidRDefault="006C2F68" w:rsidP="008F4964">
      <w:pPr>
        <w:ind w:right="322"/>
        <w:jc w:val="both"/>
        <w:rPr>
          <w:rFonts w:cs="Tahoma"/>
        </w:rPr>
      </w:pPr>
    </w:p>
    <w:p w:rsidR="006C2F68" w:rsidRPr="005770D8" w:rsidRDefault="006C2F68" w:rsidP="008F4964">
      <w:pPr>
        <w:ind w:right="322"/>
        <w:jc w:val="both"/>
        <w:rPr>
          <w:rFonts w:cs="Tahoma"/>
        </w:rPr>
      </w:pPr>
    </w:p>
    <w:sdt>
      <w:sdtPr>
        <w:rPr>
          <w:rFonts w:eastAsia="Times New Roman" w:cs="Tahoma"/>
          <w:b w:val="0"/>
          <w:bCs w:val="0"/>
          <w:color w:val="auto"/>
          <w:sz w:val="24"/>
          <w:szCs w:val="24"/>
          <w:lang w:val="en-AU" w:eastAsia="en-AU"/>
        </w:rPr>
        <w:id w:val="-412395680"/>
        <w:docPartObj>
          <w:docPartGallery w:val="Table of Contents"/>
          <w:docPartUnique/>
        </w:docPartObj>
      </w:sdtPr>
      <w:sdtEndPr>
        <w:rPr>
          <w:noProof/>
        </w:rPr>
      </w:sdtEndPr>
      <w:sdtContent>
        <w:p w:rsidR="00477234" w:rsidRPr="005770D8" w:rsidRDefault="00477234" w:rsidP="00C07C6A">
          <w:pPr>
            <w:pStyle w:val="StyleTOCHeading16pt"/>
            <w:rPr>
              <w:rFonts w:cs="Tahoma"/>
            </w:rPr>
          </w:pPr>
          <w:r w:rsidRPr="005770D8">
            <w:rPr>
              <w:rFonts w:cs="Tahoma"/>
            </w:rPr>
            <w:t>Table of Contents</w:t>
          </w:r>
        </w:p>
        <w:p w:rsidR="00477234" w:rsidRPr="005770D8" w:rsidRDefault="00477234" w:rsidP="005202B9">
          <w:pPr>
            <w:pStyle w:val="TOC1"/>
            <w:rPr>
              <w:rFonts w:cs="Tahoma"/>
            </w:rPr>
          </w:pPr>
        </w:p>
        <w:p w:rsidR="0048463E" w:rsidRDefault="00477234">
          <w:pPr>
            <w:pStyle w:val="TOC1"/>
            <w:rPr>
              <w:rFonts w:asciiTheme="minorHAnsi" w:eastAsiaTheme="minorEastAsia" w:hAnsiTheme="minorHAnsi" w:cstheme="minorBidi"/>
              <w:sz w:val="22"/>
              <w:szCs w:val="22"/>
            </w:rPr>
          </w:pPr>
          <w:r w:rsidRPr="005770D8">
            <w:rPr>
              <w:rFonts w:cs="Tahoma"/>
              <w:noProof w:val="0"/>
            </w:rPr>
            <w:fldChar w:fldCharType="begin"/>
          </w:r>
          <w:r w:rsidRPr="005770D8">
            <w:rPr>
              <w:rFonts w:cs="Tahoma"/>
            </w:rPr>
            <w:instrText xml:space="preserve"> TOC \o "1-3" \h \z \u </w:instrText>
          </w:r>
          <w:r w:rsidRPr="005770D8">
            <w:rPr>
              <w:rFonts w:cs="Tahoma"/>
              <w:noProof w:val="0"/>
            </w:rPr>
            <w:fldChar w:fldCharType="separate"/>
          </w:r>
          <w:hyperlink w:anchor="_Toc379209937" w:history="1">
            <w:r w:rsidR="0048463E" w:rsidRPr="00B344D5">
              <w:rPr>
                <w:rStyle w:val="Hyperlink"/>
                <w:rFonts w:cs="Tahoma"/>
              </w:rPr>
              <w:t>About the Australian Services Union</w:t>
            </w:r>
            <w:r w:rsidR="0048463E">
              <w:rPr>
                <w:webHidden/>
              </w:rPr>
              <w:tab/>
            </w:r>
            <w:r w:rsidR="0048463E">
              <w:rPr>
                <w:webHidden/>
              </w:rPr>
              <w:fldChar w:fldCharType="begin"/>
            </w:r>
            <w:r w:rsidR="0048463E">
              <w:rPr>
                <w:webHidden/>
              </w:rPr>
              <w:instrText xml:space="preserve"> PAGEREF _Toc379209937 \h </w:instrText>
            </w:r>
            <w:r w:rsidR="0048463E">
              <w:rPr>
                <w:webHidden/>
              </w:rPr>
            </w:r>
            <w:r w:rsidR="0048463E">
              <w:rPr>
                <w:webHidden/>
              </w:rPr>
              <w:fldChar w:fldCharType="separate"/>
            </w:r>
            <w:r w:rsidR="0048463E">
              <w:rPr>
                <w:webHidden/>
              </w:rPr>
              <w:t>1</w:t>
            </w:r>
            <w:r w:rsidR="0048463E">
              <w:rPr>
                <w:webHidden/>
              </w:rPr>
              <w:fldChar w:fldCharType="end"/>
            </w:r>
          </w:hyperlink>
        </w:p>
        <w:p w:rsidR="0048463E" w:rsidRDefault="00F52370">
          <w:pPr>
            <w:pStyle w:val="TOC1"/>
            <w:rPr>
              <w:rFonts w:asciiTheme="minorHAnsi" w:eastAsiaTheme="minorEastAsia" w:hAnsiTheme="minorHAnsi" w:cstheme="minorBidi"/>
              <w:sz w:val="22"/>
              <w:szCs w:val="22"/>
            </w:rPr>
          </w:pPr>
          <w:hyperlink w:anchor="_Toc379209938" w:history="1">
            <w:r w:rsidR="0048463E" w:rsidRPr="00B344D5">
              <w:rPr>
                <w:rStyle w:val="Hyperlink"/>
                <w:rFonts w:cs="Tahoma"/>
              </w:rPr>
              <w:t>Introduction</w:t>
            </w:r>
            <w:r w:rsidR="0048463E">
              <w:rPr>
                <w:webHidden/>
              </w:rPr>
              <w:tab/>
            </w:r>
            <w:r w:rsidR="0048463E">
              <w:rPr>
                <w:webHidden/>
              </w:rPr>
              <w:fldChar w:fldCharType="begin"/>
            </w:r>
            <w:r w:rsidR="0048463E">
              <w:rPr>
                <w:webHidden/>
              </w:rPr>
              <w:instrText xml:space="preserve"> PAGEREF _Toc379209938 \h </w:instrText>
            </w:r>
            <w:r w:rsidR="0048463E">
              <w:rPr>
                <w:webHidden/>
              </w:rPr>
            </w:r>
            <w:r w:rsidR="0048463E">
              <w:rPr>
                <w:webHidden/>
              </w:rPr>
              <w:fldChar w:fldCharType="separate"/>
            </w:r>
            <w:r w:rsidR="0048463E">
              <w:rPr>
                <w:webHidden/>
              </w:rPr>
              <w:t>2</w:t>
            </w:r>
            <w:r w:rsidR="0048463E">
              <w:rPr>
                <w:webHidden/>
              </w:rPr>
              <w:fldChar w:fldCharType="end"/>
            </w:r>
          </w:hyperlink>
        </w:p>
        <w:p w:rsidR="0048463E" w:rsidRDefault="00F52370">
          <w:pPr>
            <w:pStyle w:val="TOC1"/>
            <w:rPr>
              <w:rFonts w:asciiTheme="minorHAnsi" w:eastAsiaTheme="minorEastAsia" w:hAnsiTheme="minorHAnsi" w:cstheme="minorBidi"/>
              <w:sz w:val="22"/>
              <w:szCs w:val="22"/>
            </w:rPr>
          </w:pPr>
          <w:hyperlink w:anchor="_Toc379209939" w:history="1">
            <w:r w:rsidR="0048463E" w:rsidRPr="00B344D5">
              <w:rPr>
                <w:rStyle w:val="Hyperlink"/>
                <w:rFonts w:cs="Tahoma"/>
              </w:rPr>
              <w:t>The contribution of Early Childhood Educators to workforce participation and to child development</w:t>
            </w:r>
            <w:r w:rsidR="0048463E">
              <w:rPr>
                <w:webHidden/>
              </w:rPr>
              <w:tab/>
            </w:r>
            <w:r w:rsidR="0048463E">
              <w:rPr>
                <w:webHidden/>
              </w:rPr>
              <w:fldChar w:fldCharType="begin"/>
            </w:r>
            <w:r w:rsidR="0048463E">
              <w:rPr>
                <w:webHidden/>
              </w:rPr>
              <w:instrText xml:space="preserve"> PAGEREF _Toc379209939 \h </w:instrText>
            </w:r>
            <w:r w:rsidR="0048463E">
              <w:rPr>
                <w:webHidden/>
              </w:rPr>
            </w:r>
            <w:r w:rsidR="0048463E">
              <w:rPr>
                <w:webHidden/>
              </w:rPr>
              <w:fldChar w:fldCharType="separate"/>
            </w:r>
            <w:r w:rsidR="0048463E">
              <w:rPr>
                <w:webHidden/>
              </w:rPr>
              <w:t>3</w:t>
            </w:r>
            <w:r w:rsidR="0048463E">
              <w:rPr>
                <w:webHidden/>
              </w:rPr>
              <w:fldChar w:fldCharType="end"/>
            </w:r>
          </w:hyperlink>
        </w:p>
        <w:p w:rsidR="0048463E" w:rsidRDefault="00F52370">
          <w:pPr>
            <w:pStyle w:val="TOC1"/>
            <w:rPr>
              <w:rFonts w:asciiTheme="minorHAnsi" w:eastAsiaTheme="minorEastAsia" w:hAnsiTheme="minorHAnsi" w:cstheme="minorBidi"/>
              <w:sz w:val="22"/>
              <w:szCs w:val="22"/>
            </w:rPr>
          </w:pPr>
          <w:hyperlink w:anchor="_Toc379209940" w:history="1">
            <w:r w:rsidR="0048463E" w:rsidRPr="00B344D5">
              <w:rPr>
                <w:rStyle w:val="Hyperlink"/>
                <w:rFonts w:cs="Tahoma"/>
              </w:rPr>
              <w:t>Changing work patterns</w:t>
            </w:r>
            <w:r w:rsidR="0048463E">
              <w:rPr>
                <w:webHidden/>
              </w:rPr>
              <w:tab/>
            </w:r>
            <w:r w:rsidR="0048463E">
              <w:rPr>
                <w:webHidden/>
              </w:rPr>
              <w:fldChar w:fldCharType="begin"/>
            </w:r>
            <w:r w:rsidR="0048463E">
              <w:rPr>
                <w:webHidden/>
              </w:rPr>
              <w:instrText xml:space="preserve"> PAGEREF _Toc379209940 \h </w:instrText>
            </w:r>
            <w:r w:rsidR="0048463E">
              <w:rPr>
                <w:webHidden/>
              </w:rPr>
            </w:r>
            <w:r w:rsidR="0048463E">
              <w:rPr>
                <w:webHidden/>
              </w:rPr>
              <w:fldChar w:fldCharType="separate"/>
            </w:r>
            <w:r w:rsidR="0048463E">
              <w:rPr>
                <w:webHidden/>
              </w:rPr>
              <w:t>5</w:t>
            </w:r>
            <w:r w:rsidR="0048463E">
              <w:rPr>
                <w:webHidden/>
              </w:rPr>
              <w:fldChar w:fldCharType="end"/>
            </w:r>
          </w:hyperlink>
        </w:p>
        <w:p w:rsidR="0048463E" w:rsidRDefault="00F52370">
          <w:pPr>
            <w:pStyle w:val="TOC1"/>
            <w:rPr>
              <w:rFonts w:asciiTheme="minorHAnsi" w:eastAsiaTheme="minorEastAsia" w:hAnsiTheme="minorHAnsi" w:cstheme="minorBidi"/>
              <w:sz w:val="22"/>
              <w:szCs w:val="22"/>
            </w:rPr>
          </w:pPr>
          <w:hyperlink w:anchor="_Toc379209941" w:history="1">
            <w:r w:rsidR="0048463E" w:rsidRPr="00B344D5">
              <w:rPr>
                <w:rStyle w:val="Hyperlink"/>
                <w:rFonts w:cs="Tahoma"/>
              </w:rPr>
              <w:t>Early learning needs</w:t>
            </w:r>
            <w:r w:rsidR="0048463E">
              <w:rPr>
                <w:webHidden/>
              </w:rPr>
              <w:tab/>
            </w:r>
            <w:r w:rsidR="0048463E">
              <w:rPr>
                <w:webHidden/>
              </w:rPr>
              <w:fldChar w:fldCharType="begin"/>
            </w:r>
            <w:r w:rsidR="0048463E">
              <w:rPr>
                <w:webHidden/>
              </w:rPr>
              <w:instrText xml:space="preserve"> PAGEREF _Toc379209941 \h </w:instrText>
            </w:r>
            <w:r w:rsidR="0048463E">
              <w:rPr>
                <w:webHidden/>
              </w:rPr>
            </w:r>
            <w:r w:rsidR="0048463E">
              <w:rPr>
                <w:webHidden/>
              </w:rPr>
              <w:fldChar w:fldCharType="separate"/>
            </w:r>
            <w:r w:rsidR="0048463E">
              <w:rPr>
                <w:webHidden/>
              </w:rPr>
              <w:t>6</w:t>
            </w:r>
            <w:r w:rsidR="0048463E">
              <w:rPr>
                <w:webHidden/>
              </w:rPr>
              <w:fldChar w:fldCharType="end"/>
            </w:r>
          </w:hyperlink>
        </w:p>
        <w:p w:rsidR="0048463E" w:rsidRDefault="00F52370">
          <w:pPr>
            <w:pStyle w:val="TOC1"/>
            <w:rPr>
              <w:rFonts w:asciiTheme="minorHAnsi" w:eastAsiaTheme="minorEastAsia" w:hAnsiTheme="minorHAnsi" w:cstheme="minorBidi"/>
              <w:sz w:val="22"/>
              <w:szCs w:val="22"/>
            </w:rPr>
          </w:pPr>
          <w:hyperlink w:anchor="_Toc379209942" w:history="1">
            <w:r w:rsidR="0048463E" w:rsidRPr="00B344D5">
              <w:rPr>
                <w:rStyle w:val="Hyperlink"/>
                <w:rFonts w:cs="Tahoma"/>
              </w:rPr>
              <w:t>Government assistance</w:t>
            </w:r>
            <w:r w:rsidR="0048463E">
              <w:rPr>
                <w:webHidden/>
              </w:rPr>
              <w:tab/>
            </w:r>
            <w:r w:rsidR="0048463E">
              <w:rPr>
                <w:webHidden/>
              </w:rPr>
              <w:fldChar w:fldCharType="begin"/>
            </w:r>
            <w:r w:rsidR="0048463E">
              <w:rPr>
                <w:webHidden/>
              </w:rPr>
              <w:instrText xml:space="preserve"> PAGEREF _Toc379209942 \h </w:instrText>
            </w:r>
            <w:r w:rsidR="0048463E">
              <w:rPr>
                <w:webHidden/>
              </w:rPr>
            </w:r>
            <w:r w:rsidR="0048463E">
              <w:rPr>
                <w:webHidden/>
              </w:rPr>
              <w:fldChar w:fldCharType="separate"/>
            </w:r>
            <w:r w:rsidR="0048463E">
              <w:rPr>
                <w:webHidden/>
              </w:rPr>
              <w:t>6</w:t>
            </w:r>
            <w:r w:rsidR="0048463E">
              <w:rPr>
                <w:webHidden/>
              </w:rPr>
              <w:fldChar w:fldCharType="end"/>
            </w:r>
          </w:hyperlink>
        </w:p>
        <w:p w:rsidR="0048463E" w:rsidRDefault="00F52370">
          <w:pPr>
            <w:pStyle w:val="TOC1"/>
            <w:rPr>
              <w:rFonts w:asciiTheme="minorHAnsi" w:eastAsiaTheme="minorEastAsia" w:hAnsiTheme="minorHAnsi" w:cstheme="minorBidi"/>
              <w:sz w:val="22"/>
              <w:szCs w:val="22"/>
            </w:rPr>
          </w:pPr>
          <w:hyperlink w:anchor="_Toc379209943" w:history="1">
            <w:r w:rsidR="0048463E" w:rsidRPr="00B344D5">
              <w:rPr>
                <w:rStyle w:val="Hyperlink"/>
              </w:rPr>
              <w:t>A report from the Economist Intelligence Unit</w:t>
            </w:r>
            <w:r w:rsidR="0048463E">
              <w:rPr>
                <w:webHidden/>
              </w:rPr>
              <w:tab/>
            </w:r>
            <w:r w:rsidR="0048463E">
              <w:rPr>
                <w:webHidden/>
              </w:rPr>
              <w:fldChar w:fldCharType="begin"/>
            </w:r>
            <w:r w:rsidR="0048463E">
              <w:rPr>
                <w:webHidden/>
              </w:rPr>
              <w:instrText xml:space="preserve"> PAGEREF _Toc379209943 \h </w:instrText>
            </w:r>
            <w:r w:rsidR="0048463E">
              <w:rPr>
                <w:webHidden/>
              </w:rPr>
            </w:r>
            <w:r w:rsidR="0048463E">
              <w:rPr>
                <w:webHidden/>
              </w:rPr>
              <w:fldChar w:fldCharType="separate"/>
            </w:r>
            <w:r w:rsidR="0048463E">
              <w:rPr>
                <w:webHidden/>
              </w:rPr>
              <w:t>8</w:t>
            </w:r>
            <w:r w:rsidR="0048463E">
              <w:rPr>
                <w:webHidden/>
              </w:rPr>
              <w:fldChar w:fldCharType="end"/>
            </w:r>
          </w:hyperlink>
        </w:p>
        <w:p w:rsidR="0048463E" w:rsidRDefault="00F52370">
          <w:pPr>
            <w:pStyle w:val="TOC1"/>
            <w:rPr>
              <w:rFonts w:asciiTheme="minorHAnsi" w:eastAsiaTheme="minorEastAsia" w:hAnsiTheme="minorHAnsi" w:cstheme="minorBidi"/>
              <w:sz w:val="22"/>
              <w:szCs w:val="22"/>
            </w:rPr>
          </w:pPr>
          <w:hyperlink w:anchor="_Toc379209944" w:history="1">
            <w:r w:rsidR="0048463E" w:rsidRPr="00B344D5">
              <w:rPr>
                <w:rStyle w:val="Hyperlink"/>
                <w:rFonts w:cs="Tahoma"/>
              </w:rPr>
              <w:t>Conclusion</w:t>
            </w:r>
            <w:r w:rsidR="0048463E">
              <w:rPr>
                <w:webHidden/>
              </w:rPr>
              <w:tab/>
            </w:r>
            <w:r w:rsidR="0048463E">
              <w:rPr>
                <w:webHidden/>
              </w:rPr>
              <w:fldChar w:fldCharType="begin"/>
            </w:r>
            <w:r w:rsidR="0048463E">
              <w:rPr>
                <w:webHidden/>
              </w:rPr>
              <w:instrText xml:space="preserve"> PAGEREF _Toc379209944 \h </w:instrText>
            </w:r>
            <w:r w:rsidR="0048463E">
              <w:rPr>
                <w:webHidden/>
              </w:rPr>
            </w:r>
            <w:r w:rsidR="0048463E">
              <w:rPr>
                <w:webHidden/>
              </w:rPr>
              <w:fldChar w:fldCharType="separate"/>
            </w:r>
            <w:r w:rsidR="0048463E">
              <w:rPr>
                <w:webHidden/>
              </w:rPr>
              <w:t>9</w:t>
            </w:r>
            <w:r w:rsidR="0048463E">
              <w:rPr>
                <w:webHidden/>
              </w:rPr>
              <w:fldChar w:fldCharType="end"/>
            </w:r>
          </w:hyperlink>
        </w:p>
        <w:p w:rsidR="0056519F" w:rsidRPr="005770D8" w:rsidRDefault="00477234" w:rsidP="0056519F">
          <w:pPr>
            <w:tabs>
              <w:tab w:val="right" w:leader="dot" w:pos="9180"/>
            </w:tabs>
            <w:ind w:right="322"/>
            <w:rPr>
              <w:rFonts w:cs="Tahoma"/>
              <w:noProof/>
            </w:rPr>
          </w:pPr>
          <w:r w:rsidRPr="005770D8">
            <w:rPr>
              <w:rFonts w:cs="Tahoma"/>
              <w:b/>
              <w:bCs/>
              <w:noProof/>
            </w:rPr>
            <w:fldChar w:fldCharType="end"/>
          </w:r>
        </w:p>
      </w:sdtContent>
    </w:sdt>
    <w:p w:rsidR="0056519F" w:rsidRPr="005770D8" w:rsidRDefault="0056519F" w:rsidP="00292ABF">
      <w:pPr>
        <w:pStyle w:val="Heading1"/>
        <w:ind w:right="322"/>
        <w:rPr>
          <w:rFonts w:cs="Tahoma"/>
        </w:rPr>
        <w:sectPr w:rsidR="0056519F" w:rsidRPr="005770D8" w:rsidSect="0039143A">
          <w:footerReference w:type="default" r:id="rId9"/>
          <w:endnotePr>
            <w:numFmt w:val="decimal"/>
          </w:endnotePr>
          <w:pgSz w:w="12240" w:h="15840"/>
          <w:pgMar w:top="1123" w:right="1123" w:bottom="1123" w:left="1800" w:header="706" w:footer="706" w:gutter="0"/>
          <w:pgNumType w:start="1"/>
          <w:cols w:space="708"/>
          <w:titlePg/>
          <w:docGrid w:linePitch="360"/>
        </w:sectPr>
      </w:pPr>
    </w:p>
    <w:p w:rsidR="00DB4C4C" w:rsidRPr="005770D8" w:rsidRDefault="00DB4C4C" w:rsidP="00292ABF">
      <w:pPr>
        <w:pStyle w:val="Heading1"/>
        <w:ind w:right="322"/>
        <w:rPr>
          <w:rFonts w:cs="Tahoma"/>
        </w:rPr>
      </w:pPr>
      <w:bookmarkStart w:id="1" w:name="_Toc379209937"/>
      <w:r w:rsidRPr="005770D8">
        <w:rPr>
          <w:rFonts w:cs="Tahoma"/>
        </w:rPr>
        <w:lastRenderedPageBreak/>
        <w:t>About the Australian Services Union</w:t>
      </w:r>
      <w:bookmarkEnd w:id="1"/>
    </w:p>
    <w:p w:rsidR="00DB4C4C" w:rsidRPr="005770D8" w:rsidRDefault="00DB4C4C" w:rsidP="00292ABF">
      <w:pPr>
        <w:ind w:right="322"/>
        <w:rPr>
          <w:rFonts w:cs="Tahoma"/>
          <w:sz w:val="22"/>
          <w:szCs w:val="22"/>
        </w:rPr>
      </w:pPr>
    </w:p>
    <w:p w:rsidR="00DB4C4C" w:rsidRPr="005770D8" w:rsidRDefault="00960941" w:rsidP="00E82E68">
      <w:pPr>
        <w:rPr>
          <w:rFonts w:cs="Tahoma"/>
        </w:rPr>
      </w:pPr>
      <w:r w:rsidRPr="005770D8">
        <w:rPr>
          <w:rFonts w:cs="Tahoma"/>
        </w:rPr>
        <w:t xml:space="preserve">The </w:t>
      </w:r>
      <w:r w:rsidR="008E3682" w:rsidRPr="005770D8">
        <w:rPr>
          <w:rFonts w:cs="Tahoma"/>
        </w:rPr>
        <w:t>Australian Municipal, Administrative, Clerical and Services Union, trading as the Australian Services Union (ASU)</w:t>
      </w:r>
      <w:r w:rsidR="00DB4C4C" w:rsidRPr="005770D8">
        <w:rPr>
          <w:rFonts w:cs="Tahoma"/>
        </w:rPr>
        <w:t xml:space="preserve"> is one</w:t>
      </w:r>
      <w:r w:rsidR="00AC44F4" w:rsidRPr="005770D8">
        <w:rPr>
          <w:rFonts w:cs="Tahoma"/>
        </w:rPr>
        <w:t xml:space="preserve"> of Australia’s largest Unions, </w:t>
      </w:r>
      <w:r w:rsidRPr="005770D8">
        <w:rPr>
          <w:rFonts w:cs="Tahoma"/>
        </w:rPr>
        <w:t xml:space="preserve">and represents </w:t>
      </w:r>
      <w:r w:rsidR="00DB4C4C" w:rsidRPr="005770D8">
        <w:rPr>
          <w:rFonts w:cs="Tahoma"/>
        </w:rPr>
        <w:t xml:space="preserve">approximately 120,000 employees. </w:t>
      </w:r>
      <w:r w:rsidR="00AC44F4" w:rsidRPr="005770D8">
        <w:rPr>
          <w:rFonts w:cs="Tahoma"/>
        </w:rPr>
        <w:t xml:space="preserve">The ASU was created in 1993. It </w:t>
      </w:r>
      <w:r w:rsidR="00DB4C4C" w:rsidRPr="005770D8">
        <w:rPr>
          <w:rFonts w:cs="Tahoma"/>
        </w:rPr>
        <w:t>brought together three large unions – the Federa</w:t>
      </w:r>
      <w:r w:rsidR="00AC44F4" w:rsidRPr="005770D8">
        <w:rPr>
          <w:rFonts w:cs="Tahoma"/>
        </w:rPr>
        <w:t xml:space="preserve">ted Clerks Union, the Municipal </w:t>
      </w:r>
      <w:r w:rsidR="00DB4C4C" w:rsidRPr="005770D8">
        <w:rPr>
          <w:rFonts w:cs="Tahoma"/>
        </w:rPr>
        <w:t>Officers Association and the Municipal Employee</w:t>
      </w:r>
      <w:r w:rsidR="00AC44F4" w:rsidRPr="005770D8">
        <w:rPr>
          <w:rFonts w:cs="Tahoma"/>
        </w:rPr>
        <w:t xml:space="preserve">s Union, as well as a number of </w:t>
      </w:r>
      <w:r w:rsidR="00DB4C4C" w:rsidRPr="005770D8">
        <w:rPr>
          <w:rFonts w:cs="Tahoma"/>
        </w:rPr>
        <w:t>smaller organisations representing social welfare,</w:t>
      </w:r>
      <w:r w:rsidR="00AC44F4" w:rsidRPr="005770D8">
        <w:rPr>
          <w:rFonts w:cs="Tahoma"/>
        </w:rPr>
        <w:t xml:space="preserve"> </w:t>
      </w:r>
      <w:r w:rsidR="00DB4C4C" w:rsidRPr="005770D8">
        <w:rPr>
          <w:rFonts w:cs="Tahoma"/>
        </w:rPr>
        <w:t>information technology</w:t>
      </w:r>
      <w:r w:rsidR="009A71A7">
        <w:rPr>
          <w:rFonts w:cs="Tahoma"/>
        </w:rPr>
        <w:t>…</w:t>
      </w:r>
    </w:p>
    <w:p w:rsidR="00DB4C4C" w:rsidRPr="005770D8" w:rsidRDefault="00DB4C4C" w:rsidP="00E82E68">
      <w:pPr>
        <w:rPr>
          <w:rFonts w:cs="Tahoma"/>
        </w:rPr>
      </w:pPr>
    </w:p>
    <w:p w:rsidR="00DB4C4C" w:rsidRPr="005770D8" w:rsidRDefault="00DB4C4C" w:rsidP="00E82E68">
      <w:pPr>
        <w:rPr>
          <w:rFonts w:cs="Tahoma"/>
        </w:rPr>
      </w:pPr>
      <w:r w:rsidRPr="005770D8">
        <w:rPr>
          <w:rFonts w:cs="Tahoma"/>
        </w:rPr>
        <w:t>Today, the ASU’s members work in a wide variety of industries and occupations and especially in the following industries</w:t>
      </w:r>
      <w:r w:rsidR="008E3682" w:rsidRPr="005770D8">
        <w:rPr>
          <w:rFonts w:cs="Tahoma"/>
        </w:rPr>
        <w:t xml:space="preserve"> </w:t>
      </w:r>
      <w:r w:rsidRPr="005770D8">
        <w:rPr>
          <w:rFonts w:cs="Tahoma"/>
        </w:rPr>
        <w:t>and occupations:</w:t>
      </w:r>
    </w:p>
    <w:p w:rsidR="00DB4C4C" w:rsidRPr="005770D8" w:rsidRDefault="00DB4C4C" w:rsidP="00E82E68">
      <w:pPr>
        <w:rPr>
          <w:rFonts w:cs="Tahoma"/>
        </w:rPr>
      </w:pPr>
    </w:p>
    <w:p w:rsidR="00DB4C4C" w:rsidRPr="005770D8" w:rsidRDefault="00187011" w:rsidP="00630A73">
      <w:pPr>
        <w:pStyle w:val="ListParagraph"/>
        <w:numPr>
          <w:ilvl w:val="0"/>
          <w:numId w:val="10"/>
        </w:numPr>
        <w:rPr>
          <w:rFonts w:cs="Tahoma"/>
        </w:rPr>
      </w:pPr>
      <w:r w:rsidRPr="005770D8">
        <w:rPr>
          <w:rFonts w:cs="Tahoma"/>
        </w:rPr>
        <w:t>Local Government</w:t>
      </w:r>
      <w:r w:rsidR="00DB4C4C" w:rsidRPr="005770D8">
        <w:rPr>
          <w:rFonts w:cs="Tahoma"/>
        </w:rPr>
        <w:t xml:space="preserve"> (both blue and white collar employment)</w:t>
      </w:r>
    </w:p>
    <w:p w:rsidR="00DB4C4C" w:rsidRPr="005770D8" w:rsidRDefault="00DB4C4C" w:rsidP="00630A73">
      <w:pPr>
        <w:pStyle w:val="ListParagraph"/>
        <w:numPr>
          <w:ilvl w:val="0"/>
          <w:numId w:val="10"/>
        </w:numPr>
        <w:rPr>
          <w:rFonts w:cs="Tahoma"/>
        </w:rPr>
      </w:pPr>
      <w:r w:rsidRPr="005770D8">
        <w:rPr>
          <w:rFonts w:cs="Tahoma"/>
        </w:rPr>
        <w:t>Social and community services, including employment services</w:t>
      </w:r>
    </w:p>
    <w:p w:rsidR="00DB4C4C" w:rsidRPr="005770D8" w:rsidRDefault="00DB4C4C" w:rsidP="00630A73">
      <w:pPr>
        <w:pStyle w:val="ListParagraph"/>
        <w:numPr>
          <w:ilvl w:val="0"/>
          <w:numId w:val="10"/>
        </w:numPr>
        <w:rPr>
          <w:rFonts w:cs="Tahoma"/>
        </w:rPr>
      </w:pPr>
      <w:r w:rsidRPr="005770D8">
        <w:rPr>
          <w:rFonts w:cs="Tahoma"/>
        </w:rPr>
        <w:t>Transport, including passenger air and rail transport, road, rail and air freight transport</w:t>
      </w:r>
    </w:p>
    <w:p w:rsidR="00DB4C4C" w:rsidRPr="005770D8" w:rsidRDefault="00DB4C4C" w:rsidP="00630A73">
      <w:pPr>
        <w:pStyle w:val="ListParagraph"/>
        <w:numPr>
          <w:ilvl w:val="0"/>
          <w:numId w:val="10"/>
        </w:numPr>
        <w:rPr>
          <w:rFonts w:cs="Tahoma"/>
        </w:rPr>
      </w:pPr>
      <w:r w:rsidRPr="005770D8">
        <w:rPr>
          <w:rFonts w:cs="Tahoma"/>
        </w:rPr>
        <w:t>Clerical and administrative employees in commerce and industry generally</w:t>
      </w:r>
    </w:p>
    <w:p w:rsidR="00DB4C4C" w:rsidRPr="005770D8" w:rsidRDefault="00DB4C4C" w:rsidP="00630A73">
      <w:pPr>
        <w:pStyle w:val="ListParagraph"/>
        <w:numPr>
          <w:ilvl w:val="0"/>
          <w:numId w:val="10"/>
        </w:numPr>
        <w:rPr>
          <w:rFonts w:cs="Tahoma"/>
        </w:rPr>
      </w:pPr>
      <w:r w:rsidRPr="005770D8">
        <w:rPr>
          <w:rFonts w:cs="Tahoma"/>
        </w:rPr>
        <w:t>Call centres</w:t>
      </w:r>
    </w:p>
    <w:p w:rsidR="00DB4C4C" w:rsidRPr="005770D8" w:rsidRDefault="00DB4C4C" w:rsidP="00630A73">
      <w:pPr>
        <w:pStyle w:val="ListParagraph"/>
        <w:numPr>
          <w:ilvl w:val="0"/>
          <w:numId w:val="10"/>
        </w:numPr>
        <w:rPr>
          <w:rFonts w:cs="Tahoma"/>
        </w:rPr>
      </w:pPr>
      <w:r w:rsidRPr="005770D8">
        <w:rPr>
          <w:rFonts w:cs="Tahoma"/>
        </w:rPr>
        <w:t>Electricity generation, transmission and distribution</w:t>
      </w:r>
    </w:p>
    <w:p w:rsidR="00DB4C4C" w:rsidRPr="005770D8" w:rsidRDefault="00DB4C4C" w:rsidP="00630A73">
      <w:pPr>
        <w:pStyle w:val="ListParagraph"/>
        <w:numPr>
          <w:ilvl w:val="0"/>
          <w:numId w:val="10"/>
        </w:numPr>
        <w:rPr>
          <w:rFonts w:cs="Tahoma"/>
        </w:rPr>
      </w:pPr>
      <w:r w:rsidRPr="005770D8">
        <w:rPr>
          <w:rFonts w:cs="Tahoma"/>
        </w:rPr>
        <w:t>Water industry</w:t>
      </w:r>
    </w:p>
    <w:p w:rsidR="00DB4C4C" w:rsidRPr="005770D8" w:rsidRDefault="00DB4C4C" w:rsidP="00630A73">
      <w:pPr>
        <w:pStyle w:val="ListParagraph"/>
        <w:numPr>
          <w:ilvl w:val="0"/>
          <w:numId w:val="10"/>
        </w:numPr>
        <w:rPr>
          <w:rFonts w:cs="Tahoma"/>
        </w:rPr>
      </w:pPr>
      <w:r w:rsidRPr="005770D8">
        <w:rPr>
          <w:rFonts w:cs="Tahoma"/>
        </w:rPr>
        <w:t>Higher education (Queensland and South Australia)</w:t>
      </w:r>
      <w:r w:rsidR="008E3682" w:rsidRPr="005770D8">
        <w:rPr>
          <w:rFonts w:cs="Tahoma"/>
        </w:rPr>
        <w:t>.</w:t>
      </w:r>
    </w:p>
    <w:p w:rsidR="00DB4C4C" w:rsidRPr="005770D8" w:rsidRDefault="00DB4C4C" w:rsidP="00E82E68">
      <w:pPr>
        <w:rPr>
          <w:rFonts w:cs="Tahoma"/>
        </w:rPr>
      </w:pPr>
    </w:p>
    <w:p w:rsidR="004F2476" w:rsidRPr="004F2476" w:rsidRDefault="00DB4C4C" w:rsidP="004F2476">
      <w:pPr>
        <w:rPr>
          <w:rFonts w:cs="Tahoma"/>
        </w:rPr>
      </w:pPr>
      <w:r w:rsidRPr="005770D8">
        <w:rPr>
          <w:rFonts w:cs="Tahoma"/>
        </w:rPr>
        <w:t>The ASU</w:t>
      </w:r>
      <w:r w:rsidR="00DA06CE" w:rsidRPr="005770D8">
        <w:rPr>
          <w:rFonts w:cs="Tahoma"/>
        </w:rPr>
        <w:t xml:space="preserve"> is the largest </w:t>
      </w:r>
      <w:r w:rsidR="001C7B93">
        <w:rPr>
          <w:rFonts w:cs="Tahoma"/>
        </w:rPr>
        <w:t>Local Government</w:t>
      </w:r>
      <w:r w:rsidR="00DA06CE" w:rsidRPr="005770D8">
        <w:rPr>
          <w:rFonts w:cs="Tahoma"/>
        </w:rPr>
        <w:t xml:space="preserve"> union in Australia, and represents </w:t>
      </w:r>
      <w:r w:rsidR="00631E71">
        <w:rPr>
          <w:rFonts w:cs="Tahoma"/>
        </w:rPr>
        <w:t>Early Childhood Educators</w:t>
      </w:r>
      <w:r w:rsidR="00DA06CE" w:rsidRPr="005770D8">
        <w:rPr>
          <w:rFonts w:cs="Tahoma"/>
        </w:rPr>
        <w:t xml:space="preserve"> employed in </w:t>
      </w:r>
      <w:r w:rsidR="001C7B93">
        <w:rPr>
          <w:rFonts w:cs="Tahoma"/>
        </w:rPr>
        <w:t>Local Government</w:t>
      </w:r>
      <w:r w:rsidR="00DA06CE" w:rsidRPr="005770D8">
        <w:rPr>
          <w:rFonts w:cs="Tahoma"/>
        </w:rPr>
        <w:t xml:space="preserve"> </w:t>
      </w:r>
      <w:r w:rsidR="00740468">
        <w:rPr>
          <w:rFonts w:cs="Tahoma"/>
        </w:rPr>
        <w:t xml:space="preserve">Child Care </w:t>
      </w:r>
      <w:r w:rsidR="00DA06CE" w:rsidRPr="005770D8">
        <w:rPr>
          <w:rFonts w:cs="Tahoma"/>
        </w:rPr>
        <w:t>centres, in</w:t>
      </w:r>
      <w:r w:rsidR="00740468">
        <w:rPr>
          <w:rFonts w:cs="Tahoma"/>
        </w:rPr>
        <w:t>cluding</w:t>
      </w:r>
      <w:r w:rsidR="00DA06CE" w:rsidRPr="005770D8">
        <w:rPr>
          <w:rFonts w:cs="Tahoma"/>
        </w:rPr>
        <w:t xml:space="preserve"> Long Day Care (LDC) </w:t>
      </w:r>
      <w:r w:rsidR="001C7B93">
        <w:rPr>
          <w:rFonts w:cs="Tahoma"/>
        </w:rPr>
        <w:t xml:space="preserve">Pre-schools, Out of School Hours Care (OOSHC), </w:t>
      </w:r>
      <w:r w:rsidR="00DA06CE" w:rsidRPr="005770D8">
        <w:rPr>
          <w:rFonts w:cs="Tahoma"/>
        </w:rPr>
        <w:t xml:space="preserve">and </w:t>
      </w:r>
      <w:r w:rsidR="001C7B93">
        <w:rPr>
          <w:rFonts w:cs="Tahoma"/>
        </w:rPr>
        <w:t xml:space="preserve">facilitation of </w:t>
      </w:r>
      <w:r w:rsidR="00DA06CE" w:rsidRPr="005770D8">
        <w:rPr>
          <w:rFonts w:cs="Tahoma"/>
        </w:rPr>
        <w:t>Family Day Care (FDC).</w:t>
      </w:r>
      <w:r w:rsidR="004F2476">
        <w:rPr>
          <w:rFonts w:cs="Tahoma"/>
        </w:rPr>
        <w:t xml:space="preserve"> </w:t>
      </w:r>
      <w:r w:rsidR="004F2476" w:rsidRPr="004F2476">
        <w:rPr>
          <w:rFonts w:cs="Tahoma"/>
        </w:rPr>
        <w:t>The ASU has members in every State and Territory of Australia, as well as in most regional centres.</w:t>
      </w:r>
      <w:r w:rsidR="004F2476">
        <w:rPr>
          <w:rFonts w:cs="Tahoma"/>
        </w:rPr>
        <w:t xml:space="preserve"> </w:t>
      </w:r>
      <w:r w:rsidR="004F2476" w:rsidRPr="004F2476">
        <w:rPr>
          <w:rFonts w:cs="Tahoma"/>
        </w:rPr>
        <w:t>We are a community-based organisation and take a strong view about the success of Local Government. Our members tend to live in the communities where they work:</w:t>
      </w:r>
    </w:p>
    <w:p w:rsidR="004F2476" w:rsidRPr="004F2476" w:rsidRDefault="004F2476" w:rsidP="004F2476">
      <w:pPr>
        <w:rPr>
          <w:rFonts w:cs="Tahoma"/>
        </w:rPr>
      </w:pPr>
    </w:p>
    <w:p w:rsidR="004F2476" w:rsidRPr="004F2476" w:rsidRDefault="004F2476" w:rsidP="004F2476">
      <w:pPr>
        <w:ind w:left="720" w:right="767"/>
        <w:rPr>
          <w:rFonts w:cs="Tahoma"/>
        </w:rPr>
      </w:pPr>
      <w:r w:rsidRPr="004F2476">
        <w:rPr>
          <w:rFonts w:cs="Tahoma"/>
          <w:sz w:val="20"/>
          <w:szCs w:val="20"/>
        </w:rPr>
        <w:t>In both urban and regional areas, the local council is often the largest single employer; therefore, uncertainty has significant economic impacts locally. The economic interests of Australian urban, rural and remote communities need a resolution</w:t>
      </w:r>
      <w:r w:rsidR="000B59B2">
        <w:rPr>
          <w:rStyle w:val="FootnoteReference"/>
          <w:rFonts w:cs="Tahoma"/>
          <w:sz w:val="20"/>
          <w:szCs w:val="20"/>
        </w:rPr>
        <w:footnoteReference w:id="1"/>
      </w:r>
      <w:r w:rsidRPr="004F2476">
        <w:rPr>
          <w:rFonts w:cs="Tahoma"/>
          <w:sz w:val="20"/>
          <w:szCs w:val="20"/>
        </w:rPr>
        <w:t>.</w:t>
      </w:r>
      <w:r w:rsidR="00125B8A">
        <w:rPr>
          <w:rFonts w:cs="Tahoma"/>
        </w:rPr>
        <w:t xml:space="preserve"> </w:t>
      </w:r>
    </w:p>
    <w:p w:rsidR="004F2476" w:rsidRPr="004F2476" w:rsidRDefault="004F2476" w:rsidP="004F2476">
      <w:pPr>
        <w:rPr>
          <w:rFonts w:cs="Tahoma"/>
        </w:rPr>
      </w:pPr>
    </w:p>
    <w:p w:rsidR="004F2476" w:rsidRPr="004F2476" w:rsidRDefault="004F2476" w:rsidP="004F2476">
      <w:pPr>
        <w:rPr>
          <w:rFonts w:cs="Tahoma"/>
        </w:rPr>
      </w:pPr>
      <w:r w:rsidRPr="004F2476">
        <w:rPr>
          <w:rFonts w:cs="Tahoma"/>
        </w:rPr>
        <w:t>Therefore, ASU advocacy extends beyond negotiated industrial outcomes for members. The ASU has a true commitment to the Local Government industry with a proud history; since 1871, of representing employees and that has a far-reaching effect on the sustainability of all communities. The ASU is a significant advocate and our issues are representative of all Australians.</w:t>
      </w:r>
    </w:p>
    <w:p w:rsidR="004F2476" w:rsidRPr="004F2476" w:rsidRDefault="004F2476" w:rsidP="004F2476">
      <w:pPr>
        <w:rPr>
          <w:rFonts w:cs="Tahoma"/>
        </w:rPr>
      </w:pPr>
    </w:p>
    <w:p w:rsidR="0088466C" w:rsidRDefault="004F2476" w:rsidP="004F2476">
      <w:pPr>
        <w:rPr>
          <w:rFonts w:cs="Tahoma"/>
        </w:rPr>
      </w:pPr>
      <w:r w:rsidRPr="004F2476">
        <w:rPr>
          <w:rFonts w:cs="Tahoma"/>
        </w:rPr>
        <w:t xml:space="preserve">Local government manages large non-user pay sections of infrastructure, is a community governance and provides a wide range of equitably accessible services for which there is no other adequate provider in a market approach. </w:t>
      </w:r>
      <w:r w:rsidR="00E962A7">
        <w:rPr>
          <w:rFonts w:cs="Tahoma"/>
        </w:rPr>
        <w:t xml:space="preserve">Early Childhood Education and Care (ECEC) </w:t>
      </w:r>
      <w:r w:rsidR="00010C35">
        <w:rPr>
          <w:rFonts w:cs="Tahoma"/>
        </w:rPr>
        <w:t xml:space="preserve">and the facilities in which care is housed are </w:t>
      </w:r>
      <w:r w:rsidR="00E962A7">
        <w:rPr>
          <w:rFonts w:cs="Tahoma"/>
        </w:rPr>
        <w:t xml:space="preserve">a significant </w:t>
      </w:r>
      <w:r w:rsidR="00010C35">
        <w:rPr>
          <w:rFonts w:cs="Tahoma"/>
        </w:rPr>
        <w:t xml:space="preserve">development opportunity and </w:t>
      </w:r>
      <w:r w:rsidR="00E962A7">
        <w:rPr>
          <w:rFonts w:cs="Tahoma"/>
        </w:rPr>
        <w:t>service</w:t>
      </w:r>
      <w:r w:rsidRPr="004F2476">
        <w:rPr>
          <w:rFonts w:cs="Tahoma"/>
        </w:rPr>
        <w:t xml:space="preserve"> </w:t>
      </w:r>
      <w:r w:rsidR="00E962A7">
        <w:rPr>
          <w:rFonts w:cs="Tahoma"/>
        </w:rPr>
        <w:t xml:space="preserve">to communities </w:t>
      </w:r>
      <w:r w:rsidRPr="004F2476">
        <w:rPr>
          <w:rFonts w:cs="Tahoma"/>
        </w:rPr>
        <w:t xml:space="preserve">provided by </w:t>
      </w:r>
      <w:r w:rsidR="001C7B93">
        <w:rPr>
          <w:rFonts w:cs="Tahoma"/>
        </w:rPr>
        <w:t>Local Government</w:t>
      </w:r>
      <w:r w:rsidR="00010C35">
        <w:rPr>
          <w:rFonts w:cs="Tahoma"/>
        </w:rPr>
        <w:t xml:space="preserve">; which can be </w:t>
      </w:r>
      <w:r w:rsidR="00E962A7">
        <w:rPr>
          <w:rFonts w:cs="Tahoma"/>
        </w:rPr>
        <w:t>c</w:t>
      </w:r>
      <w:r w:rsidR="00010C35">
        <w:rPr>
          <w:rFonts w:cs="Tahoma"/>
        </w:rPr>
        <w:t xml:space="preserve">omplemented by Local Government co-ordination of </w:t>
      </w:r>
      <w:r w:rsidR="00E962A7">
        <w:rPr>
          <w:rFonts w:cs="Tahoma"/>
        </w:rPr>
        <w:t xml:space="preserve">other </w:t>
      </w:r>
      <w:r w:rsidRPr="004F2476">
        <w:rPr>
          <w:rFonts w:cs="Tahoma"/>
        </w:rPr>
        <w:t xml:space="preserve">community health services and so on. Local Government investment alone for infrastructure that supports </w:t>
      </w:r>
      <w:r w:rsidR="00010C35">
        <w:rPr>
          <w:rFonts w:cs="Tahoma"/>
        </w:rPr>
        <w:t xml:space="preserve">Child Care </w:t>
      </w:r>
      <w:r w:rsidRPr="004F2476">
        <w:rPr>
          <w:rFonts w:cs="Tahoma"/>
        </w:rPr>
        <w:t xml:space="preserve">is of significant importance to communities and without limits to outcomes, most </w:t>
      </w:r>
      <w:r w:rsidR="001C7B93">
        <w:rPr>
          <w:rFonts w:cs="Tahoma"/>
        </w:rPr>
        <w:t>Local Government</w:t>
      </w:r>
      <w:r w:rsidRPr="004F2476">
        <w:rPr>
          <w:rFonts w:cs="Tahoma"/>
        </w:rPr>
        <w:t xml:space="preserve"> infrastructure supports robust communities.</w:t>
      </w:r>
    </w:p>
    <w:p w:rsidR="009A71A7" w:rsidRPr="005770D8" w:rsidRDefault="009A71A7" w:rsidP="00DA06CE">
      <w:pPr>
        <w:rPr>
          <w:rFonts w:cs="Tahoma"/>
        </w:rPr>
      </w:pPr>
    </w:p>
    <w:p w:rsidR="00AF34BE" w:rsidRPr="005770D8" w:rsidRDefault="00AF34BE" w:rsidP="00292ABF">
      <w:pPr>
        <w:pStyle w:val="Heading1"/>
        <w:ind w:right="322"/>
        <w:rPr>
          <w:rFonts w:cs="Tahoma"/>
        </w:rPr>
      </w:pPr>
      <w:bookmarkStart w:id="2" w:name="_Toc379209938"/>
      <w:r w:rsidRPr="005770D8">
        <w:rPr>
          <w:rFonts w:cs="Tahoma"/>
        </w:rPr>
        <w:t>Introduction</w:t>
      </w:r>
      <w:bookmarkEnd w:id="2"/>
    </w:p>
    <w:p w:rsidR="00AF34BE" w:rsidRPr="005770D8" w:rsidRDefault="00AF34BE" w:rsidP="00292ABF">
      <w:pPr>
        <w:ind w:right="322"/>
        <w:rPr>
          <w:rFonts w:cs="Tahoma"/>
        </w:rPr>
      </w:pPr>
    </w:p>
    <w:p w:rsidR="001F6984" w:rsidRPr="005770D8" w:rsidRDefault="001F6984" w:rsidP="001F6984">
      <w:pPr>
        <w:ind w:right="322"/>
        <w:rPr>
          <w:rFonts w:cs="Tahoma"/>
        </w:rPr>
      </w:pPr>
      <w:r w:rsidRPr="005770D8">
        <w:rPr>
          <w:rFonts w:cs="Tahoma"/>
        </w:rPr>
        <w:t>The</w:t>
      </w:r>
      <w:r w:rsidR="001A1C88" w:rsidRPr="005770D8">
        <w:rPr>
          <w:rFonts w:cs="Tahoma"/>
        </w:rPr>
        <w:t xml:space="preserve"> ASU welcomes the opportunity to participate in </w:t>
      </w:r>
      <w:r w:rsidRPr="005770D8">
        <w:rPr>
          <w:rFonts w:cs="Tahoma"/>
        </w:rPr>
        <w:t xml:space="preserve">the </w:t>
      </w:r>
      <w:r w:rsidR="00DA06CE" w:rsidRPr="005770D8">
        <w:rPr>
          <w:rFonts w:cs="Tahoma"/>
        </w:rPr>
        <w:t>Productivity Commission</w:t>
      </w:r>
      <w:r w:rsidR="001A1C88" w:rsidRPr="005770D8">
        <w:rPr>
          <w:rFonts w:cs="Tahoma"/>
        </w:rPr>
        <w:t>’s</w:t>
      </w:r>
      <w:r w:rsidR="00DA06CE" w:rsidRPr="005770D8">
        <w:rPr>
          <w:rFonts w:cs="Tahoma"/>
        </w:rPr>
        <w:t xml:space="preserve"> Inquiry into </w:t>
      </w:r>
      <w:r w:rsidR="009A71A7" w:rsidRPr="009A71A7">
        <w:rPr>
          <w:rFonts w:cs="Tahoma"/>
        </w:rPr>
        <w:t xml:space="preserve">Early Childhood </w:t>
      </w:r>
      <w:r w:rsidR="009A71A7">
        <w:rPr>
          <w:rFonts w:cs="Tahoma"/>
        </w:rPr>
        <w:t>E</w:t>
      </w:r>
      <w:r w:rsidR="009A71A7" w:rsidRPr="009A71A7">
        <w:rPr>
          <w:rFonts w:cs="Tahoma"/>
        </w:rPr>
        <w:t>ducators and Early Childhood Learning</w:t>
      </w:r>
      <w:r w:rsidR="00DA06CE" w:rsidRPr="005770D8">
        <w:rPr>
          <w:rFonts w:cs="Tahoma"/>
        </w:rPr>
        <w:t>.</w:t>
      </w:r>
      <w:r w:rsidR="00125B8A">
        <w:rPr>
          <w:rFonts w:cs="Tahoma"/>
        </w:rPr>
        <w:t xml:space="preserve"> </w:t>
      </w:r>
    </w:p>
    <w:p w:rsidR="001F6984" w:rsidRPr="005770D8" w:rsidRDefault="001F6984" w:rsidP="001F6984">
      <w:pPr>
        <w:ind w:right="322"/>
        <w:rPr>
          <w:rFonts w:cs="Tahoma"/>
        </w:rPr>
      </w:pPr>
    </w:p>
    <w:p w:rsidR="00DA06CE" w:rsidRDefault="00DA06CE" w:rsidP="001F6984">
      <w:pPr>
        <w:ind w:right="322"/>
        <w:rPr>
          <w:rFonts w:cs="Tahoma"/>
        </w:rPr>
      </w:pPr>
      <w:r w:rsidRPr="005770D8">
        <w:rPr>
          <w:rFonts w:cs="Tahoma"/>
        </w:rPr>
        <w:t xml:space="preserve">The ASU supports the Commission’s commitment to establish a sustainable future for a more flexible, affordable and accessible </w:t>
      </w:r>
      <w:r w:rsidR="008130FA">
        <w:rPr>
          <w:rFonts w:cs="Tahoma"/>
        </w:rPr>
        <w:t>ECEC industry</w:t>
      </w:r>
      <w:r w:rsidR="008856E9">
        <w:rPr>
          <w:rFonts w:cs="Tahoma"/>
        </w:rPr>
        <w:t>.</w:t>
      </w:r>
      <w:r w:rsidR="008130FA">
        <w:rPr>
          <w:rFonts w:cs="Tahoma"/>
        </w:rPr>
        <w:t xml:space="preserve"> </w:t>
      </w:r>
      <w:r w:rsidR="002125ED" w:rsidRPr="002125ED">
        <w:rPr>
          <w:rFonts w:cs="Tahoma"/>
        </w:rPr>
        <w:t xml:space="preserve">The ASU has always represented </w:t>
      </w:r>
      <w:r w:rsidR="002125ED">
        <w:rPr>
          <w:rFonts w:cs="Tahoma"/>
        </w:rPr>
        <w:t xml:space="preserve">the concerns of working </w:t>
      </w:r>
      <w:r w:rsidR="007B7B65">
        <w:rPr>
          <w:rFonts w:cs="Tahoma"/>
        </w:rPr>
        <w:t>families</w:t>
      </w:r>
      <w:r w:rsidR="002125ED">
        <w:rPr>
          <w:rFonts w:cs="Tahoma"/>
        </w:rPr>
        <w:t xml:space="preserve"> </w:t>
      </w:r>
      <w:r w:rsidR="002125ED" w:rsidRPr="002125ED">
        <w:rPr>
          <w:rFonts w:cs="Tahoma"/>
        </w:rPr>
        <w:t xml:space="preserve">and </w:t>
      </w:r>
      <w:r w:rsidR="002125ED">
        <w:rPr>
          <w:rFonts w:cs="Tahoma"/>
        </w:rPr>
        <w:t xml:space="preserve">taken the opportunity to raise </w:t>
      </w:r>
      <w:r w:rsidR="007B7B65">
        <w:rPr>
          <w:rFonts w:cs="Tahoma"/>
        </w:rPr>
        <w:t xml:space="preserve">community issues </w:t>
      </w:r>
      <w:r w:rsidR="002125ED" w:rsidRPr="002125ED">
        <w:rPr>
          <w:rFonts w:cs="Tahoma"/>
        </w:rPr>
        <w:t>in consultation with government</w:t>
      </w:r>
      <w:r w:rsidR="002125ED">
        <w:rPr>
          <w:rFonts w:cs="Tahoma"/>
        </w:rPr>
        <w:t xml:space="preserve"> and </w:t>
      </w:r>
      <w:r w:rsidR="007B7B65">
        <w:rPr>
          <w:rFonts w:cs="Tahoma"/>
        </w:rPr>
        <w:t xml:space="preserve">on important </w:t>
      </w:r>
      <w:r w:rsidR="002125ED">
        <w:rPr>
          <w:rFonts w:cs="Tahoma"/>
        </w:rPr>
        <w:t>public inquiries.</w:t>
      </w:r>
      <w:r w:rsidR="002125ED" w:rsidRPr="002125ED">
        <w:rPr>
          <w:rFonts w:cs="Tahoma"/>
        </w:rPr>
        <w:t xml:space="preserve"> </w:t>
      </w:r>
      <w:r w:rsidR="002125ED">
        <w:rPr>
          <w:rFonts w:cs="Tahoma"/>
        </w:rPr>
        <w:t>The following issues have been raised in the past</w:t>
      </w:r>
      <w:r w:rsidR="004C2884">
        <w:rPr>
          <w:rStyle w:val="FootnoteReference"/>
          <w:rFonts w:cs="Tahoma"/>
        </w:rPr>
        <w:footnoteReference w:id="2"/>
      </w:r>
      <w:r w:rsidR="002125ED">
        <w:rPr>
          <w:rFonts w:cs="Tahoma"/>
        </w:rPr>
        <w:t>:</w:t>
      </w:r>
    </w:p>
    <w:p w:rsidR="008856E9" w:rsidRDefault="008856E9" w:rsidP="001F6984">
      <w:pPr>
        <w:ind w:right="322"/>
        <w:rPr>
          <w:rFonts w:cs="Tahoma"/>
        </w:rPr>
      </w:pPr>
    </w:p>
    <w:p w:rsidR="008856E9" w:rsidRPr="008130FA" w:rsidRDefault="008856E9" w:rsidP="008130FA">
      <w:pPr>
        <w:pStyle w:val="ListParagraph"/>
        <w:numPr>
          <w:ilvl w:val="0"/>
          <w:numId w:val="18"/>
        </w:numPr>
        <w:ind w:right="322"/>
        <w:rPr>
          <w:rFonts w:cs="Tahoma"/>
        </w:rPr>
      </w:pPr>
      <w:r w:rsidRPr="008130FA">
        <w:rPr>
          <w:rFonts w:cs="Tahoma"/>
        </w:rPr>
        <w:t xml:space="preserve">The loss of public monies invested in infrastructure via </w:t>
      </w:r>
      <w:r w:rsidR="007B7B65">
        <w:rPr>
          <w:rFonts w:cs="Tahoma"/>
        </w:rPr>
        <w:t xml:space="preserve">Child Care </w:t>
      </w:r>
      <w:r w:rsidRPr="008130FA">
        <w:rPr>
          <w:rFonts w:cs="Tahoma"/>
        </w:rPr>
        <w:t>payment to private operations. E.g. monies lost from the collapse ABC Learning (2007).</w:t>
      </w:r>
    </w:p>
    <w:p w:rsidR="008856E9" w:rsidRPr="008130FA" w:rsidRDefault="008104D3" w:rsidP="008130FA">
      <w:pPr>
        <w:pStyle w:val="ListParagraph"/>
        <w:numPr>
          <w:ilvl w:val="0"/>
          <w:numId w:val="18"/>
        </w:numPr>
        <w:ind w:right="322"/>
        <w:rPr>
          <w:rFonts w:cs="Tahoma"/>
        </w:rPr>
      </w:pPr>
      <w:r>
        <w:rPr>
          <w:rFonts w:cs="Tahoma"/>
        </w:rPr>
        <w:t xml:space="preserve">Child Care centres are </w:t>
      </w:r>
      <w:r w:rsidR="008856E9" w:rsidRPr="008130FA">
        <w:rPr>
          <w:rFonts w:cs="Tahoma"/>
        </w:rPr>
        <w:t xml:space="preserve">often operated as </w:t>
      </w:r>
      <w:r>
        <w:rPr>
          <w:rFonts w:cs="Tahoma"/>
        </w:rPr>
        <w:t xml:space="preserve">a </w:t>
      </w:r>
      <w:r w:rsidR="008856E9" w:rsidRPr="008130FA">
        <w:rPr>
          <w:rFonts w:cs="Tahoma"/>
        </w:rPr>
        <w:t xml:space="preserve">not-for-profit business. </w:t>
      </w:r>
      <w:r>
        <w:rPr>
          <w:rFonts w:cs="Tahoma"/>
        </w:rPr>
        <w:t xml:space="preserve">ECEC </w:t>
      </w:r>
      <w:r w:rsidR="008856E9" w:rsidRPr="008130FA">
        <w:rPr>
          <w:rFonts w:cs="Tahoma"/>
        </w:rPr>
        <w:t>functions as a service that facilitates ability of parents to gain paid work. The economy benefits from increasing productivity of all working parents: productivity contributions and the outcomes of employment and all income earned by parents are re-spent stimulating the Australian economy.</w:t>
      </w:r>
    </w:p>
    <w:p w:rsidR="008856E9" w:rsidRPr="008130FA" w:rsidRDefault="008856E9" w:rsidP="008130FA">
      <w:pPr>
        <w:pStyle w:val="ListParagraph"/>
        <w:numPr>
          <w:ilvl w:val="0"/>
          <w:numId w:val="18"/>
        </w:numPr>
        <w:ind w:right="322"/>
        <w:rPr>
          <w:rFonts w:cs="Tahoma"/>
        </w:rPr>
      </w:pPr>
      <w:r w:rsidRPr="008130FA">
        <w:rPr>
          <w:rFonts w:cs="Tahoma"/>
        </w:rPr>
        <w:t xml:space="preserve">Children that receive </w:t>
      </w:r>
      <w:r w:rsidR="007E113D">
        <w:rPr>
          <w:rFonts w:cs="Tahoma"/>
        </w:rPr>
        <w:t xml:space="preserve">ECEC </w:t>
      </w:r>
      <w:r w:rsidRPr="008130FA">
        <w:rPr>
          <w:rFonts w:cs="Tahoma"/>
        </w:rPr>
        <w:t xml:space="preserve">do better at school and employment and in their contributions to society. </w:t>
      </w:r>
    </w:p>
    <w:p w:rsidR="008856E9" w:rsidRPr="008130FA" w:rsidRDefault="00631E71" w:rsidP="008130FA">
      <w:pPr>
        <w:pStyle w:val="ListParagraph"/>
        <w:numPr>
          <w:ilvl w:val="0"/>
          <w:numId w:val="18"/>
        </w:numPr>
        <w:ind w:right="322"/>
        <w:rPr>
          <w:rFonts w:cs="Tahoma"/>
        </w:rPr>
      </w:pPr>
      <w:r>
        <w:rPr>
          <w:rFonts w:cs="Tahoma"/>
        </w:rPr>
        <w:t xml:space="preserve">ECEC </w:t>
      </w:r>
      <w:r w:rsidR="008856E9" w:rsidRPr="008130FA">
        <w:rPr>
          <w:rFonts w:cs="Tahoma"/>
        </w:rPr>
        <w:t>must be both educational and supportive to families.</w:t>
      </w:r>
    </w:p>
    <w:p w:rsidR="008856E9" w:rsidRPr="008130FA" w:rsidRDefault="00631E71" w:rsidP="008130FA">
      <w:pPr>
        <w:pStyle w:val="ListParagraph"/>
        <w:numPr>
          <w:ilvl w:val="0"/>
          <w:numId w:val="18"/>
        </w:numPr>
        <w:ind w:right="322"/>
        <w:rPr>
          <w:rFonts w:cs="Tahoma"/>
        </w:rPr>
      </w:pPr>
      <w:r>
        <w:rPr>
          <w:rFonts w:cs="Tahoma"/>
        </w:rPr>
        <w:t xml:space="preserve">ECEC </w:t>
      </w:r>
      <w:r w:rsidR="008856E9" w:rsidRPr="008130FA">
        <w:rPr>
          <w:rFonts w:cs="Tahoma"/>
        </w:rPr>
        <w:t>is a necessity to make investment in parental leave worthwhile.</w:t>
      </w:r>
    </w:p>
    <w:p w:rsidR="008856E9" w:rsidRPr="008130FA" w:rsidRDefault="007E113D" w:rsidP="008130FA">
      <w:pPr>
        <w:pStyle w:val="ListParagraph"/>
        <w:numPr>
          <w:ilvl w:val="0"/>
          <w:numId w:val="18"/>
        </w:numPr>
        <w:ind w:right="322"/>
        <w:rPr>
          <w:rFonts w:cs="Tahoma"/>
        </w:rPr>
      </w:pPr>
      <w:r>
        <w:rPr>
          <w:rFonts w:cs="Tahoma"/>
        </w:rPr>
        <w:t xml:space="preserve">Early </w:t>
      </w:r>
      <w:r w:rsidR="00631E71">
        <w:rPr>
          <w:rFonts w:cs="Tahoma"/>
        </w:rPr>
        <w:t>C</w:t>
      </w:r>
      <w:r>
        <w:rPr>
          <w:rFonts w:cs="Tahoma"/>
        </w:rPr>
        <w:t xml:space="preserve">hildhood </w:t>
      </w:r>
      <w:r w:rsidR="00631E71">
        <w:rPr>
          <w:rFonts w:cs="Tahoma"/>
        </w:rPr>
        <w:t>E</w:t>
      </w:r>
      <w:r>
        <w:rPr>
          <w:rFonts w:cs="Tahoma"/>
        </w:rPr>
        <w:t xml:space="preserve">ducators </w:t>
      </w:r>
      <w:r w:rsidR="008856E9" w:rsidRPr="008130FA">
        <w:rPr>
          <w:rFonts w:cs="Tahoma"/>
        </w:rPr>
        <w:t>contrib</w:t>
      </w:r>
      <w:r w:rsidR="00631E71">
        <w:rPr>
          <w:rFonts w:cs="Tahoma"/>
        </w:rPr>
        <w:t>ute to the economy in a similar/</w:t>
      </w:r>
      <w:r w:rsidR="008856E9" w:rsidRPr="008130FA">
        <w:rPr>
          <w:rFonts w:cs="Tahoma"/>
        </w:rPr>
        <w:t>same way as teachers and provide essential education and development to young Australians. Children are better prepared for school and achieve better outcomes from their ongoing education.</w:t>
      </w:r>
    </w:p>
    <w:p w:rsidR="008856E9" w:rsidRPr="008130FA" w:rsidRDefault="008856E9" w:rsidP="008130FA">
      <w:pPr>
        <w:pStyle w:val="ListParagraph"/>
        <w:numPr>
          <w:ilvl w:val="0"/>
          <w:numId w:val="18"/>
        </w:numPr>
        <w:ind w:right="322"/>
        <w:rPr>
          <w:rFonts w:cs="Tahoma"/>
        </w:rPr>
      </w:pPr>
      <w:r w:rsidRPr="008130FA">
        <w:rPr>
          <w:rFonts w:cs="Tahoma"/>
        </w:rPr>
        <w:t>What other similar OECD countries do is relevant</w:t>
      </w:r>
      <w:r w:rsidR="00894D1E">
        <w:rPr>
          <w:rFonts w:cs="Tahoma"/>
        </w:rPr>
        <w:t xml:space="preserve"> to the ECEC industry</w:t>
      </w:r>
      <w:r w:rsidRPr="008130FA">
        <w:rPr>
          <w:rFonts w:cs="Tahoma"/>
        </w:rPr>
        <w:t>.</w:t>
      </w:r>
    </w:p>
    <w:p w:rsidR="008856E9" w:rsidRPr="008130FA" w:rsidRDefault="008856E9" w:rsidP="008130FA">
      <w:pPr>
        <w:pStyle w:val="ListParagraph"/>
        <w:numPr>
          <w:ilvl w:val="0"/>
          <w:numId w:val="18"/>
        </w:numPr>
        <w:ind w:right="322"/>
        <w:rPr>
          <w:rFonts w:cs="Tahoma"/>
        </w:rPr>
      </w:pPr>
      <w:r w:rsidRPr="008130FA">
        <w:rPr>
          <w:rFonts w:cs="Tahoma"/>
        </w:rPr>
        <w:t>Programmes that developing countries in our region have running need to be better understood.</w:t>
      </w:r>
    </w:p>
    <w:p w:rsidR="00DA06CE" w:rsidRPr="005770D8" w:rsidRDefault="00DA06CE" w:rsidP="001F6984">
      <w:pPr>
        <w:ind w:right="322"/>
        <w:rPr>
          <w:rFonts w:cs="Tahoma"/>
        </w:rPr>
      </w:pPr>
    </w:p>
    <w:p w:rsidR="001F6984" w:rsidRPr="005770D8" w:rsidRDefault="00DA06CE" w:rsidP="001F6984">
      <w:pPr>
        <w:ind w:right="322"/>
        <w:rPr>
          <w:rFonts w:cs="Tahoma"/>
        </w:rPr>
      </w:pPr>
      <w:r w:rsidRPr="005770D8">
        <w:rPr>
          <w:rFonts w:cs="Tahoma"/>
        </w:rPr>
        <w:t>In this submission we intend to</w:t>
      </w:r>
      <w:r w:rsidR="001F6984" w:rsidRPr="005770D8">
        <w:rPr>
          <w:rFonts w:cs="Tahoma"/>
        </w:rPr>
        <w:t xml:space="preserve"> address </w:t>
      </w:r>
      <w:r w:rsidR="004D6257">
        <w:rPr>
          <w:rFonts w:cs="Tahoma"/>
        </w:rPr>
        <w:t>4</w:t>
      </w:r>
      <w:r w:rsidR="001F6984" w:rsidRPr="005770D8">
        <w:rPr>
          <w:rFonts w:cs="Tahoma"/>
        </w:rPr>
        <w:t xml:space="preserve"> issues</w:t>
      </w:r>
      <w:r w:rsidRPr="005770D8">
        <w:rPr>
          <w:rFonts w:cs="Tahoma"/>
        </w:rPr>
        <w:t xml:space="preserve"> that are relevant to the ASU and our members</w:t>
      </w:r>
      <w:r w:rsidR="001F6984" w:rsidRPr="005770D8">
        <w:rPr>
          <w:rFonts w:cs="Tahoma"/>
        </w:rPr>
        <w:t>:</w:t>
      </w:r>
    </w:p>
    <w:p w:rsidR="001F6984" w:rsidRPr="005770D8" w:rsidRDefault="001F6984" w:rsidP="001F6984">
      <w:pPr>
        <w:ind w:right="322"/>
        <w:rPr>
          <w:rFonts w:cs="Tahoma"/>
        </w:rPr>
      </w:pPr>
    </w:p>
    <w:p w:rsidR="003C73D5" w:rsidRPr="005770D8" w:rsidRDefault="001F6984" w:rsidP="001F6984">
      <w:pPr>
        <w:pStyle w:val="ListParagraph"/>
        <w:numPr>
          <w:ilvl w:val="0"/>
          <w:numId w:val="17"/>
        </w:numPr>
        <w:ind w:right="322"/>
        <w:rPr>
          <w:rFonts w:cs="Tahoma"/>
        </w:rPr>
      </w:pPr>
      <w:r w:rsidRPr="005770D8">
        <w:rPr>
          <w:rFonts w:cs="Tahoma"/>
        </w:rPr>
        <w:t xml:space="preserve">The </w:t>
      </w:r>
      <w:r w:rsidR="00DA06CE" w:rsidRPr="005770D8">
        <w:rPr>
          <w:rFonts w:cs="Tahoma"/>
        </w:rPr>
        <w:t xml:space="preserve">contribution of </w:t>
      </w:r>
      <w:r w:rsidR="00631E71">
        <w:rPr>
          <w:rFonts w:cs="Tahoma"/>
        </w:rPr>
        <w:t>Early Childhood Educators</w:t>
      </w:r>
      <w:r w:rsidR="00DA06CE" w:rsidRPr="005770D8">
        <w:rPr>
          <w:rFonts w:cs="Tahoma"/>
        </w:rPr>
        <w:t xml:space="preserve"> to workforce participation and to child development</w:t>
      </w:r>
      <w:r w:rsidRPr="005770D8">
        <w:rPr>
          <w:rFonts w:cs="Tahoma"/>
        </w:rPr>
        <w:t>; and</w:t>
      </w:r>
    </w:p>
    <w:p w:rsidR="00DA06CE" w:rsidRPr="005770D8" w:rsidRDefault="00DA06CE" w:rsidP="001F6984">
      <w:pPr>
        <w:pStyle w:val="ListParagraph"/>
        <w:numPr>
          <w:ilvl w:val="0"/>
          <w:numId w:val="17"/>
        </w:numPr>
        <w:ind w:right="322"/>
        <w:rPr>
          <w:rFonts w:cs="Tahoma"/>
        </w:rPr>
      </w:pPr>
      <w:r w:rsidRPr="005770D8">
        <w:rPr>
          <w:rFonts w:cs="Tahoma"/>
        </w:rPr>
        <w:t>Changing work patterns; and</w:t>
      </w:r>
    </w:p>
    <w:p w:rsidR="00DA06CE" w:rsidRPr="005770D8" w:rsidRDefault="00DA06CE" w:rsidP="001F6984">
      <w:pPr>
        <w:pStyle w:val="ListParagraph"/>
        <w:numPr>
          <w:ilvl w:val="0"/>
          <w:numId w:val="17"/>
        </w:numPr>
        <w:ind w:right="322"/>
        <w:rPr>
          <w:rFonts w:cs="Tahoma"/>
        </w:rPr>
      </w:pPr>
      <w:r w:rsidRPr="005770D8">
        <w:rPr>
          <w:rFonts w:cs="Tahoma"/>
        </w:rPr>
        <w:t xml:space="preserve">Early learning needs; and </w:t>
      </w:r>
    </w:p>
    <w:p w:rsidR="001F6984" w:rsidRPr="005770D8" w:rsidRDefault="00DA06CE" w:rsidP="001F6984">
      <w:pPr>
        <w:pStyle w:val="ListParagraph"/>
        <w:numPr>
          <w:ilvl w:val="0"/>
          <w:numId w:val="17"/>
        </w:numPr>
        <w:ind w:right="322"/>
        <w:rPr>
          <w:rFonts w:cs="Tahoma"/>
        </w:rPr>
      </w:pPr>
      <w:r w:rsidRPr="005770D8">
        <w:rPr>
          <w:rFonts w:cs="Tahoma"/>
        </w:rPr>
        <w:t>Government assistance</w:t>
      </w:r>
      <w:r w:rsidR="001F6984" w:rsidRPr="005770D8">
        <w:rPr>
          <w:rFonts w:cs="Tahoma"/>
        </w:rPr>
        <w:t xml:space="preserve">. </w:t>
      </w:r>
    </w:p>
    <w:p w:rsidR="003F51F8" w:rsidRPr="005770D8" w:rsidRDefault="003F51F8" w:rsidP="001F6984">
      <w:pPr>
        <w:ind w:right="322"/>
        <w:rPr>
          <w:rFonts w:cs="Tahoma"/>
        </w:rPr>
      </w:pPr>
    </w:p>
    <w:p w:rsidR="003F51F8" w:rsidRPr="005770D8" w:rsidRDefault="006A3848" w:rsidP="003F51F8">
      <w:pPr>
        <w:pStyle w:val="Heading1"/>
        <w:rPr>
          <w:rFonts w:cs="Tahoma"/>
        </w:rPr>
      </w:pPr>
      <w:bookmarkStart w:id="3" w:name="_Toc379209939"/>
      <w:r w:rsidRPr="005770D8">
        <w:rPr>
          <w:rFonts w:cs="Tahoma"/>
        </w:rPr>
        <w:t xml:space="preserve">The contribution of </w:t>
      </w:r>
      <w:r w:rsidR="00631E71">
        <w:rPr>
          <w:rFonts w:cs="Tahoma"/>
        </w:rPr>
        <w:t>Early Childhood Educators</w:t>
      </w:r>
      <w:r w:rsidRPr="005770D8">
        <w:rPr>
          <w:rFonts w:cs="Tahoma"/>
        </w:rPr>
        <w:t xml:space="preserve"> to workforce participation and to child development</w:t>
      </w:r>
      <w:bookmarkEnd w:id="3"/>
    </w:p>
    <w:p w:rsidR="003F51F8" w:rsidRPr="005770D8" w:rsidRDefault="003F51F8" w:rsidP="001F6984">
      <w:pPr>
        <w:ind w:right="322"/>
        <w:rPr>
          <w:rFonts w:cs="Tahoma"/>
        </w:rPr>
      </w:pPr>
    </w:p>
    <w:p w:rsidR="00F35575" w:rsidRPr="005770D8" w:rsidRDefault="006A3848" w:rsidP="006A3848">
      <w:pPr>
        <w:ind w:right="-1"/>
        <w:jc w:val="both"/>
        <w:rPr>
          <w:rFonts w:cs="Tahoma"/>
        </w:rPr>
      </w:pPr>
      <w:r w:rsidRPr="005770D8">
        <w:rPr>
          <w:rFonts w:cs="Tahoma"/>
        </w:rPr>
        <w:t xml:space="preserve">The contribution that is made both directly and indirectly by the provision of </w:t>
      </w:r>
      <w:r w:rsidR="00631E71">
        <w:rPr>
          <w:rFonts w:cs="Tahoma"/>
        </w:rPr>
        <w:t>Early Childhood Educators</w:t>
      </w:r>
      <w:r w:rsidRPr="005770D8">
        <w:rPr>
          <w:rFonts w:cs="Tahoma"/>
        </w:rPr>
        <w:t xml:space="preserve"> to the workforce, to allow parents to return to work, is a critical and important issue.</w:t>
      </w:r>
      <w:r w:rsidR="00125B8A">
        <w:rPr>
          <w:rFonts w:cs="Tahoma"/>
        </w:rPr>
        <w:t xml:space="preserve"> </w:t>
      </w:r>
    </w:p>
    <w:p w:rsidR="00F35575" w:rsidRPr="005770D8" w:rsidRDefault="00F35575" w:rsidP="006A3848">
      <w:pPr>
        <w:ind w:right="-1"/>
        <w:jc w:val="both"/>
        <w:rPr>
          <w:rFonts w:cs="Tahoma"/>
        </w:rPr>
      </w:pPr>
    </w:p>
    <w:p w:rsidR="006A3848" w:rsidRPr="005770D8" w:rsidRDefault="00910BB5" w:rsidP="006A3848">
      <w:pPr>
        <w:ind w:right="-1"/>
        <w:jc w:val="both"/>
        <w:rPr>
          <w:rFonts w:cs="Tahoma"/>
        </w:rPr>
      </w:pPr>
      <w:r>
        <w:rPr>
          <w:rFonts w:cs="Tahoma"/>
        </w:rPr>
        <w:t xml:space="preserve">ECEC </w:t>
      </w:r>
      <w:r w:rsidRPr="005770D8">
        <w:rPr>
          <w:rFonts w:cs="Tahoma"/>
        </w:rPr>
        <w:t xml:space="preserve">is </w:t>
      </w:r>
      <w:r>
        <w:rPr>
          <w:rFonts w:cs="Tahoma"/>
        </w:rPr>
        <w:t xml:space="preserve">a core </w:t>
      </w:r>
      <w:r w:rsidRPr="005770D8">
        <w:rPr>
          <w:rFonts w:cs="Tahoma"/>
        </w:rPr>
        <w:t xml:space="preserve">component of </w:t>
      </w:r>
      <w:r>
        <w:rPr>
          <w:rFonts w:cs="Tahoma"/>
        </w:rPr>
        <w:t xml:space="preserve">successfully making a </w:t>
      </w:r>
      <w:r w:rsidRPr="005770D8">
        <w:rPr>
          <w:rFonts w:cs="Tahoma"/>
        </w:rPr>
        <w:t>return to work</w:t>
      </w:r>
      <w:r>
        <w:rPr>
          <w:rFonts w:cs="Tahoma"/>
        </w:rPr>
        <w:t xml:space="preserve"> following parental leave</w:t>
      </w:r>
      <w:r w:rsidRPr="005770D8">
        <w:rPr>
          <w:rFonts w:cs="Tahoma"/>
        </w:rPr>
        <w:t>.</w:t>
      </w:r>
      <w:r>
        <w:rPr>
          <w:rFonts w:cs="Tahoma"/>
        </w:rPr>
        <w:t xml:space="preserve"> </w:t>
      </w:r>
      <w:r w:rsidR="006A3848" w:rsidRPr="005770D8">
        <w:rPr>
          <w:rFonts w:cs="Tahoma"/>
        </w:rPr>
        <w:t xml:space="preserve">It is well known that </w:t>
      </w:r>
      <w:r w:rsidR="00135B40">
        <w:rPr>
          <w:rFonts w:cs="Tahoma"/>
        </w:rPr>
        <w:t xml:space="preserve">creating the best </w:t>
      </w:r>
      <w:r w:rsidR="006A3848" w:rsidRPr="005770D8">
        <w:rPr>
          <w:rFonts w:cs="Tahoma"/>
        </w:rPr>
        <w:t xml:space="preserve">circumstances that </w:t>
      </w:r>
      <w:r w:rsidR="00135B40">
        <w:rPr>
          <w:rFonts w:cs="Tahoma"/>
        </w:rPr>
        <w:t xml:space="preserve">facilitate </w:t>
      </w:r>
      <w:r w:rsidR="006A3848" w:rsidRPr="005770D8">
        <w:rPr>
          <w:rFonts w:cs="Tahoma"/>
        </w:rPr>
        <w:t xml:space="preserve">a return to work for </w:t>
      </w:r>
      <w:r w:rsidR="00135B40">
        <w:rPr>
          <w:rFonts w:cs="Tahoma"/>
        </w:rPr>
        <w:t xml:space="preserve">working parents </w:t>
      </w:r>
      <w:r w:rsidR="006A3848" w:rsidRPr="005770D8">
        <w:rPr>
          <w:rFonts w:cs="Tahoma"/>
        </w:rPr>
        <w:t xml:space="preserve">after </w:t>
      </w:r>
      <w:r w:rsidR="00135B40">
        <w:rPr>
          <w:rFonts w:cs="Tahoma"/>
        </w:rPr>
        <w:t xml:space="preserve">taking parental leave; </w:t>
      </w:r>
      <w:r w:rsidR="006A3848" w:rsidRPr="005770D8">
        <w:rPr>
          <w:rFonts w:cs="Tahoma"/>
        </w:rPr>
        <w:t xml:space="preserve">allowing </w:t>
      </w:r>
      <w:r w:rsidR="00135B40">
        <w:rPr>
          <w:rFonts w:cs="Tahoma"/>
        </w:rPr>
        <w:t xml:space="preserve">a </w:t>
      </w:r>
      <w:r w:rsidR="006A3848" w:rsidRPr="005770D8">
        <w:rPr>
          <w:rFonts w:cs="Tahoma"/>
        </w:rPr>
        <w:t xml:space="preserve">return to skills and the utilisation of training, as already provided by society, is a critical issue. </w:t>
      </w:r>
      <w:r w:rsidR="00060136">
        <w:rPr>
          <w:rFonts w:cs="Tahoma"/>
        </w:rPr>
        <w:t xml:space="preserve">The ASU has long since established with our members </w:t>
      </w:r>
      <w:r w:rsidR="006A3848" w:rsidRPr="005770D8">
        <w:rPr>
          <w:rFonts w:cs="Tahoma"/>
        </w:rPr>
        <w:t xml:space="preserve">that a return to work is not possible unless quality </w:t>
      </w:r>
      <w:r>
        <w:rPr>
          <w:rFonts w:cs="Tahoma"/>
        </w:rPr>
        <w:t xml:space="preserve">ECEC </w:t>
      </w:r>
      <w:r w:rsidR="006A3848" w:rsidRPr="005770D8">
        <w:rPr>
          <w:rFonts w:cs="Tahoma"/>
        </w:rPr>
        <w:t xml:space="preserve">is available. </w:t>
      </w:r>
      <w:r w:rsidR="00135B40">
        <w:rPr>
          <w:rFonts w:cs="Tahoma"/>
        </w:rPr>
        <w:t xml:space="preserve">The </w:t>
      </w:r>
      <w:r w:rsidR="006A3848" w:rsidRPr="005770D8">
        <w:rPr>
          <w:rFonts w:cs="Tahoma"/>
        </w:rPr>
        <w:t>availabi</w:t>
      </w:r>
      <w:r w:rsidR="00F77EC3">
        <w:rPr>
          <w:rFonts w:cs="Tahoma"/>
        </w:rPr>
        <w:t xml:space="preserve">lity of </w:t>
      </w:r>
      <w:r>
        <w:rPr>
          <w:rFonts w:cs="Tahoma"/>
        </w:rPr>
        <w:t>ECEC</w:t>
      </w:r>
      <w:r w:rsidR="00F77EC3">
        <w:rPr>
          <w:rFonts w:cs="Tahoma"/>
        </w:rPr>
        <w:t xml:space="preserve"> may be a full-</w:t>
      </w:r>
      <w:r w:rsidR="006A3848" w:rsidRPr="005770D8">
        <w:rPr>
          <w:rFonts w:cs="Tahoma"/>
        </w:rPr>
        <w:t>time arrangement</w:t>
      </w:r>
      <w:r w:rsidR="00135B40">
        <w:rPr>
          <w:rFonts w:cs="Tahoma"/>
        </w:rPr>
        <w:t>;</w:t>
      </w:r>
      <w:r w:rsidR="006A3848" w:rsidRPr="005770D8">
        <w:rPr>
          <w:rFonts w:cs="Tahoma"/>
        </w:rPr>
        <w:t xml:space="preserve"> </w:t>
      </w:r>
      <w:r w:rsidR="00F77EC3">
        <w:rPr>
          <w:rFonts w:cs="Tahoma"/>
        </w:rPr>
        <w:t>secondly, it may be a part-</w:t>
      </w:r>
      <w:r w:rsidR="006A3848" w:rsidRPr="005770D8">
        <w:rPr>
          <w:rFonts w:cs="Tahoma"/>
        </w:rPr>
        <w:t xml:space="preserve">time arrangement that </w:t>
      </w:r>
      <w:r w:rsidR="00F77EC3">
        <w:rPr>
          <w:rFonts w:cs="Tahoma"/>
        </w:rPr>
        <w:t>supports parents returning to work full-time or part-</w:t>
      </w:r>
      <w:r w:rsidR="006A3848" w:rsidRPr="005770D8">
        <w:rPr>
          <w:rFonts w:cs="Tahoma"/>
        </w:rPr>
        <w:t>time</w:t>
      </w:r>
      <w:r>
        <w:rPr>
          <w:rFonts w:cs="Tahoma"/>
        </w:rPr>
        <w:t>.</w:t>
      </w:r>
    </w:p>
    <w:p w:rsidR="006A3848" w:rsidRPr="005770D8" w:rsidRDefault="006A3848" w:rsidP="006A3848">
      <w:pPr>
        <w:ind w:right="-1"/>
        <w:jc w:val="both"/>
        <w:rPr>
          <w:rFonts w:cs="Tahoma"/>
        </w:rPr>
      </w:pPr>
    </w:p>
    <w:p w:rsidR="006A3848" w:rsidRPr="005770D8" w:rsidRDefault="006A3848" w:rsidP="006A3848">
      <w:pPr>
        <w:ind w:right="-1"/>
        <w:jc w:val="both"/>
        <w:rPr>
          <w:rFonts w:cs="Tahoma"/>
        </w:rPr>
      </w:pPr>
      <w:r w:rsidRPr="005770D8">
        <w:rPr>
          <w:rFonts w:cs="Tahoma"/>
        </w:rPr>
        <w:t xml:space="preserve">One component could be circumstances such as a child may attend </w:t>
      </w:r>
      <w:r w:rsidR="00060136">
        <w:rPr>
          <w:rFonts w:cs="Tahoma"/>
        </w:rPr>
        <w:t xml:space="preserve">Child Care </w:t>
      </w:r>
      <w:r w:rsidRPr="005770D8">
        <w:rPr>
          <w:rFonts w:cs="Tahoma"/>
        </w:rPr>
        <w:t>formally for two or three days a week and then one of the partners rearing the children may remain at home for another or be able to access working from home opportunities and/or flexible work hours that assist.</w:t>
      </w:r>
    </w:p>
    <w:p w:rsidR="006A3848" w:rsidRPr="005770D8" w:rsidRDefault="006A3848" w:rsidP="006A3848">
      <w:pPr>
        <w:ind w:right="-1"/>
        <w:jc w:val="both"/>
        <w:rPr>
          <w:rFonts w:cs="Tahoma"/>
        </w:rPr>
      </w:pPr>
    </w:p>
    <w:p w:rsidR="006A3848" w:rsidRPr="005770D8" w:rsidRDefault="006A3848" w:rsidP="006A3848">
      <w:pPr>
        <w:ind w:right="-1"/>
        <w:jc w:val="both"/>
        <w:rPr>
          <w:rFonts w:cs="Tahoma"/>
        </w:rPr>
      </w:pPr>
      <w:r w:rsidRPr="005770D8">
        <w:rPr>
          <w:rFonts w:cs="Tahoma"/>
        </w:rPr>
        <w:t>The involvement of flexible work hours is an important issue in the return to work</w:t>
      </w:r>
      <w:r w:rsidR="00F77EC3">
        <w:rPr>
          <w:rFonts w:cs="Tahoma"/>
        </w:rPr>
        <w:t xml:space="preserve"> mix</w:t>
      </w:r>
      <w:r w:rsidRPr="005770D8">
        <w:rPr>
          <w:rFonts w:cs="Tahoma"/>
        </w:rPr>
        <w:t>, so the carriage of the work undertaken and the utilisation of skills.</w:t>
      </w:r>
    </w:p>
    <w:p w:rsidR="006A3848" w:rsidRPr="005770D8" w:rsidRDefault="006A3848" w:rsidP="006A3848">
      <w:pPr>
        <w:ind w:right="-1"/>
        <w:jc w:val="both"/>
        <w:rPr>
          <w:rFonts w:cs="Tahoma"/>
        </w:rPr>
      </w:pPr>
    </w:p>
    <w:p w:rsidR="006A3848" w:rsidRPr="005770D8" w:rsidRDefault="006A3848" w:rsidP="006A3848">
      <w:pPr>
        <w:ind w:right="-1"/>
        <w:jc w:val="both"/>
        <w:rPr>
          <w:rFonts w:cs="Tahoma"/>
        </w:rPr>
      </w:pPr>
      <w:r w:rsidRPr="005770D8">
        <w:rPr>
          <w:rFonts w:cs="Tahoma"/>
        </w:rPr>
        <w:t>There are many examples of this within professional and paraprofessional areas as well as general certificate levels as well as degree levels across our society.</w:t>
      </w:r>
    </w:p>
    <w:p w:rsidR="006A3848" w:rsidRPr="005770D8" w:rsidRDefault="006A3848" w:rsidP="006A3848">
      <w:pPr>
        <w:ind w:right="-1"/>
        <w:jc w:val="both"/>
        <w:rPr>
          <w:rFonts w:cs="Tahoma"/>
        </w:rPr>
      </w:pPr>
    </w:p>
    <w:p w:rsidR="006A3848" w:rsidRPr="005770D8" w:rsidRDefault="006A3848" w:rsidP="006A3848">
      <w:pPr>
        <w:ind w:right="-1"/>
        <w:jc w:val="both"/>
        <w:rPr>
          <w:rFonts w:cs="Tahoma"/>
        </w:rPr>
      </w:pPr>
      <w:r w:rsidRPr="005770D8">
        <w:rPr>
          <w:rFonts w:cs="Tahoma"/>
        </w:rPr>
        <w:t xml:space="preserve">These examples include society investing substantial amounts of money to train nurses to undertake high level functions in our hospitals, but yet we need to ensure that nurses can access </w:t>
      </w:r>
      <w:r w:rsidR="008856E9">
        <w:rPr>
          <w:rFonts w:cs="Tahoma"/>
        </w:rPr>
        <w:t xml:space="preserve">parental </w:t>
      </w:r>
      <w:r w:rsidRPr="005770D8">
        <w:rPr>
          <w:rFonts w:cs="Tahoma"/>
        </w:rPr>
        <w:t>leave and then have an option to return to work with children in care.</w:t>
      </w:r>
    </w:p>
    <w:p w:rsidR="006A3848" w:rsidRPr="005770D8" w:rsidRDefault="006A3848" w:rsidP="006A3848">
      <w:pPr>
        <w:ind w:right="-1"/>
        <w:jc w:val="both"/>
        <w:rPr>
          <w:rFonts w:cs="Tahoma"/>
        </w:rPr>
      </w:pPr>
    </w:p>
    <w:p w:rsidR="006A3848" w:rsidRPr="005770D8" w:rsidRDefault="006A3848" w:rsidP="006A3848">
      <w:pPr>
        <w:ind w:right="-1"/>
        <w:jc w:val="both"/>
        <w:rPr>
          <w:rFonts w:cs="Tahoma"/>
        </w:rPr>
      </w:pPr>
      <w:r w:rsidRPr="005770D8">
        <w:rPr>
          <w:rFonts w:cs="Tahoma"/>
        </w:rPr>
        <w:t xml:space="preserve">This is an important area due to the above example where significant monies have been </w:t>
      </w:r>
      <w:r w:rsidR="008856E9">
        <w:rPr>
          <w:rFonts w:cs="Tahoma"/>
        </w:rPr>
        <w:t>invested in training and skills. I</w:t>
      </w:r>
      <w:r w:rsidRPr="005770D8">
        <w:rPr>
          <w:rFonts w:cs="Tahoma"/>
        </w:rPr>
        <w:t xml:space="preserve">n addition to this return to work is seen as an ideal </w:t>
      </w:r>
      <w:r w:rsidRPr="005770D8">
        <w:rPr>
          <w:rFonts w:cs="Tahoma"/>
        </w:rPr>
        <w:lastRenderedPageBreak/>
        <w:t>opportunity for the parents involved to continue their careers, develop their options and achieve mental stimulation by participating in the workforce.</w:t>
      </w:r>
    </w:p>
    <w:p w:rsidR="006A3848" w:rsidRPr="005770D8" w:rsidRDefault="006A3848" w:rsidP="006A3848">
      <w:pPr>
        <w:ind w:right="-1"/>
        <w:jc w:val="both"/>
        <w:rPr>
          <w:rFonts w:cs="Tahoma"/>
        </w:rPr>
      </w:pPr>
    </w:p>
    <w:p w:rsidR="006A3848" w:rsidRPr="005770D8" w:rsidRDefault="00060136" w:rsidP="006A3848">
      <w:pPr>
        <w:ind w:right="-1"/>
        <w:jc w:val="both"/>
        <w:rPr>
          <w:rFonts w:cs="Tahoma"/>
        </w:rPr>
      </w:pPr>
      <w:r>
        <w:rPr>
          <w:rFonts w:cs="Tahoma"/>
        </w:rPr>
        <w:t>ECEC</w:t>
      </w:r>
      <w:r w:rsidR="006A3848" w:rsidRPr="005770D8">
        <w:rPr>
          <w:rFonts w:cs="Tahoma"/>
        </w:rPr>
        <w:t xml:space="preserve"> forms an important part of this opportunity to return to work and without, it is unlikely that many parents would be able to take advantage of returning to their careers and career paths</w:t>
      </w:r>
      <w:r w:rsidR="00575985">
        <w:rPr>
          <w:rFonts w:cs="Tahoma"/>
        </w:rPr>
        <w:t>; thereby,</w:t>
      </w:r>
      <w:r w:rsidR="006A3848" w:rsidRPr="005770D8">
        <w:rPr>
          <w:rFonts w:cs="Tahoma"/>
        </w:rPr>
        <w:t xml:space="preserve"> contributing substantially to society</w:t>
      </w:r>
      <w:r w:rsidR="00575985">
        <w:rPr>
          <w:rFonts w:cs="Tahoma"/>
        </w:rPr>
        <w:t>;</w:t>
      </w:r>
      <w:r w:rsidR="006A3848" w:rsidRPr="005770D8">
        <w:rPr>
          <w:rFonts w:cs="Tahoma"/>
        </w:rPr>
        <w:t xml:space="preserve"> participating in the outcomes that have been achieved by significant investment in their career paths as well as opportunities to further develop their career paths</w:t>
      </w:r>
      <w:r w:rsidR="00575985">
        <w:rPr>
          <w:rFonts w:cs="Tahoma"/>
        </w:rPr>
        <w:t>;</w:t>
      </w:r>
      <w:r w:rsidR="006A3848" w:rsidRPr="005770D8">
        <w:rPr>
          <w:rFonts w:cs="Tahoma"/>
        </w:rPr>
        <w:t xml:space="preserve"> encourage transfer of skills and also provide beneficial outcomes to society using the skills </w:t>
      </w:r>
      <w:r w:rsidR="00575985">
        <w:rPr>
          <w:rFonts w:cs="Tahoma"/>
        </w:rPr>
        <w:t xml:space="preserve">for which </w:t>
      </w:r>
      <w:r w:rsidR="006A3848" w:rsidRPr="005770D8">
        <w:rPr>
          <w:rFonts w:cs="Tahoma"/>
        </w:rPr>
        <w:t>they have been trained.</w:t>
      </w:r>
    </w:p>
    <w:p w:rsidR="006A3848" w:rsidRPr="005770D8" w:rsidRDefault="006A3848" w:rsidP="006A3848">
      <w:pPr>
        <w:ind w:right="-1"/>
        <w:jc w:val="both"/>
        <w:rPr>
          <w:rFonts w:cs="Tahoma"/>
        </w:rPr>
      </w:pPr>
    </w:p>
    <w:p w:rsidR="006A3848" w:rsidRDefault="006A3848" w:rsidP="006A3848">
      <w:pPr>
        <w:ind w:right="-1"/>
        <w:jc w:val="both"/>
        <w:rPr>
          <w:rFonts w:cs="Tahoma"/>
        </w:rPr>
      </w:pPr>
      <w:r w:rsidRPr="005770D8">
        <w:rPr>
          <w:rFonts w:cs="Tahoma"/>
        </w:rPr>
        <w:t xml:space="preserve">The provision of </w:t>
      </w:r>
      <w:r w:rsidR="00575985">
        <w:rPr>
          <w:rFonts w:cs="Tahoma"/>
        </w:rPr>
        <w:t>ECEC</w:t>
      </w:r>
      <w:r w:rsidRPr="005770D8">
        <w:rPr>
          <w:rFonts w:cs="Tahoma"/>
        </w:rPr>
        <w:t xml:space="preserve"> services by </w:t>
      </w:r>
      <w:r w:rsidR="001C7B93">
        <w:rPr>
          <w:rFonts w:cs="Tahoma"/>
        </w:rPr>
        <w:t>Local Government</w:t>
      </w:r>
      <w:r w:rsidRPr="005770D8">
        <w:rPr>
          <w:rFonts w:cs="Tahoma"/>
        </w:rPr>
        <w:t xml:space="preserve"> is also a unique component in the development and provision of services for parents returning to work. </w:t>
      </w:r>
      <w:r w:rsidR="00575985">
        <w:rPr>
          <w:rFonts w:cs="Tahoma"/>
        </w:rPr>
        <w:t xml:space="preserve">The ASU has a strong record advocating </w:t>
      </w:r>
      <w:r w:rsidRPr="005770D8">
        <w:rPr>
          <w:rFonts w:cs="Tahoma"/>
        </w:rPr>
        <w:t xml:space="preserve">the role of </w:t>
      </w:r>
      <w:r w:rsidR="001C7B93">
        <w:rPr>
          <w:rFonts w:cs="Tahoma"/>
        </w:rPr>
        <w:t>Local Government</w:t>
      </w:r>
      <w:r w:rsidRPr="005770D8">
        <w:rPr>
          <w:rFonts w:cs="Tahoma"/>
        </w:rPr>
        <w:t xml:space="preserve"> </w:t>
      </w:r>
      <w:r w:rsidR="00575985">
        <w:rPr>
          <w:rFonts w:cs="Tahoma"/>
        </w:rPr>
        <w:t>in providing ECEC</w:t>
      </w:r>
      <w:r w:rsidRPr="005770D8">
        <w:rPr>
          <w:rFonts w:cs="Tahoma"/>
        </w:rPr>
        <w:t xml:space="preserve"> services </w:t>
      </w:r>
      <w:r w:rsidR="00575985">
        <w:rPr>
          <w:rFonts w:cs="Tahoma"/>
        </w:rPr>
        <w:t xml:space="preserve">to the extent that our industrial achievements have </w:t>
      </w:r>
      <w:r w:rsidRPr="005770D8">
        <w:rPr>
          <w:rFonts w:cs="Tahoma"/>
        </w:rPr>
        <w:t>invoked a benchmark for others to aspire to and</w:t>
      </w:r>
      <w:r w:rsidR="00976245">
        <w:rPr>
          <w:rFonts w:cs="Tahoma"/>
        </w:rPr>
        <w:t>; which,</w:t>
      </w:r>
      <w:r w:rsidRPr="005770D8">
        <w:rPr>
          <w:rFonts w:cs="Tahoma"/>
        </w:rPr>
        <w:t xml:space="preserve"> </w:t>
      </w:r>
      <w:r w:rsidR="00976245">
        <w:rPr>
          <w:rFonts w:cs="Tahoma"/>
        </w:rPr>
        <w:t xml:space="preserve">provide </w:t>
      </w:r>
      <w:r w:rsidRPr="005770D8">
        <w:rPr>
          <w:rFonts w:cs="Tahoma"/>
        </w:rPr>
        <w:t xml:space="preserve">a higher level </w:t>
      </w:r>
      <w:r w:rsidR="00976245">
        <w:rPr>
          <w:rFonts w:cs="Tahoma"/>
        </w:rPr>
        <w:t xml:space="preserve">of </w:t>
      </w:r>
      <w:r w:rsidRPr="005770D8">
        <w:rPr>
          <w:rFonts w:cs="Tahoma"/>
        </w:rPr>
        <w:t xml:space="preserve">recognition of employee participation in the workforce. We know from internal </w:t>
      </w:r>
      <w:r w:rsidR="00976245">
        <w:rPr>
          <w:rFonts w:cs="Tahoma"/>
        </w:rPr>
        <w:t xml:space="preserve">research with </w:t>
      </w:r>
      <w:r w:rsidR="001C7B93">
        <w:rPr>
          <w:rFonts w:cs="Tahoma"/>
        </w:rPr>
        <w:t>Local Government</w:t>
      </w:r>
      <w:r w:rsidRPr="005770D8">
        <w:rPr>
          <w:rFonts w:cs="Tahoma"/>
        </w:rPr>
        <w:t xml:space="preserve"> </w:t>
      </w:r>
      <w:r w:rsidR="00976245">
        <w:rPr>
          <w:rFonts w:cs="Tahoma"/>
        </w:rPr>
        <w:t>Early Childhood Educators, Local Government</w:t>
      </w:r>
      <w:r w:rsidR="00976245" w:rsidRPr="005770D8">
        <w:rPr>
          <w:rFonts w:cs="Tahoma"/>
        </w:rPr>
        <w:t xml:space="preserve"> </w:t>
      </w:r>
      <w:r w:rsidR="00976245">
        <w:rPr>
          <w:rFonts w:cs="Tahoma"/>
        </w:rPr>
        <w:t xml:space="preserve">ECEC </w:t>
      </w:r>
      <w:r w:rsidR="00017536">
        <w:rPr>
          <w:rFonts w:cs="Tahoma"/>
        </w:rPr>
        <w:t xml:space="preserve">employment opportunities </w:t>
      </w:r>
      <w:r w:rsidR="00017536" w:rsidRPr="005770D8">
        <w:rPr>
          <w:rFonts w:cs="Tahoma"/>
        </w:rPr>
        <w:t xml:space="preserve">are sought </w:t>
      </w:r>
      <w:r w:rsidR="00017536">
        <w:rPr>
          <w:rFonts w:cs="Tahoma"/>
        </w:rPr>
        <w:t>after</w:t>
      </w:r>
      <w:r w:rsidR="00976245">
        <w:rPr>
          <w:rFonts w:cs="Tahoma"/>
        </w:rPr>
        <w:t xml:space="preserve"> </w:t>
      </w:r>
      <w:r w:rsidRPr="005770D8">
        <w:rPr>
          <w:rFonts w:cs="Tahoma"/>
        </w:rPr>
        <w:t>simply as a result of the higher quality s</w:t>
      </w:r>
      <w:r w:rsidR="00976245">
        <w:rPr>
          <w:rFonts w:cs="Tahoma"/>
        </w:rPr>
        <w:t>ervice provision and resourcing available compared with the private sector provision of for-profit services</w:t>
      </w:r>
      <w:r w:rsidR="00017536">
        <w:rPr>
          <w:rFonts w:cs="Tahoma"/>
        </w:rPr>
        <w:t>, as well as explicit conditions of employment</w:t>
      </w:r>
      <w:r w:rsidR="00976245">
        <w:rPr>
          <w:rFonts w:cs="Tahoma"/>
        </w:rPr>
        <w:t>.</w:t>
      </w:r>
    </w:p>
    <w:p w:rsidR="00976245" w:rsidRPr="005770D8" w:rsidRDefault="00976245" w:rsidP="006A3848">
      <w:pPr>
        <w:ind w:right="-1"/>
        <w:jc w:val="both"/>
        <w:rPr>
          <w:rFonts w:cs="Tahoma"/>
        </w:rPr>
      </w:pPr>
    </w:p>
    <w:p w:rsidR="006A3848" w:rsidRPr="005770D8" w:rsidRDefault="006A3848" w:rsidP="006A3848">
      <w:pPr>
        <w:ind w:right="-1"/>
        <w:jc w:val="both"/>
        <w:rPr>
          <w:rFonts w:cs="Tahoma"/>
        </w:rPr>
      </w:pPr>
    </w:p>
    <w:p w:rsidR="006A3848" w:rsidRPr="005770D8" w:rsidRDefault="006A3848" w:rsidP="006A3848">
      <w:pPr>
        <w:pStyle w:val="Subtitle"/>
        <w:rPr>
          <w:rStyle w:val="SubtleEmphasis"/>
          <w:rFonts w:ascii="Tahoma" w:hAnsi="Tahoma" w:cs="Tahoma"/>
          <w:b/>
          <w:color w:val="auto"/>
          <w:sz w:val="28"/>
        </w:rPr>
      </w:pPr>
      <w:r w:rsidRPr="005770D8">
        <w:rPr>
          <w:rStyle w:val="SubtleEmphasis"/>
          <w:rFonts w:ascii="Tahoma" w:hAnsi="Tahoma" w:cs="Tahoma"/>
          <w:b/>
          <w:color w:val="auto"/>
          <w:sz w:val="28"/>
        </w:rPr>
        <w:t>Child development</w:t>
      </w:r>
    </w:p>
    <w:p w:rsidR="006A3848" w:rsidRPr="005770D8" w:rsidRDefault="006A3848" w:rsidP="006A3848">
      <w:pPr>
        <w:ind w:right="-1"/>
        <w:jc w:val="both"/>
        <w:rPr>
          <w:rFonts w:cs="Tahoma"/>
        </w:rPr>
      </w:pPr>
    </w:p>
    <w:p w:rsidR="006A3848" w:rsidRPr="005770D8" w:rsidRDefault="006A3848" w:rsidP="006A3848">
      <w:pPr>
        <w:ind w:right="-1"/>
        <w:jc w:val="both"/>
        <w:rPr>
          <w:rFonts w:cs="Tahoma"/>
        </w:rPr>
      </w:pPr>
      <w:r w:rsidRPr="005770D8">
        <w:rPr>
          <w:rFonts w:cs="Tahoma"/>
        </w:rPr>
        <w:t xml:space="preserve">The development of children that participate in </w:t>
      </w:r>
      <w:r w:rsidR="00017536">
        <w:rPr>
          <w:rFonts w:cs="Tahoma"/>
        </w:rPr>
        <w:t xml:space="preserve">ECEC </w:t>
      </w:r>
      <w:r w:rsidRPr="005770D8">
        <w:rPr>
          <w:rFonts w:cs="Tahoma"/>
        </w:rPr>
        <w:t>services is well known.</w:t>
      </w:r>
      <w:r w:rsidR="00125B8A">
        <w:rPr>
          <w:rFonts w:cs="Tahoma"/>
        </w:rPr>
        <w:t xml:space="preserve"> </w:t>
      </w:r>
      <w:r w:rsidRPr="005770D8">
        <w:rPr>
          <w:rFonts w:cs="Tahoma"/>
        </w:rPr>
        <w:t xml:space="preserve">It is seen as an ideal opportunity to </w:t>
      </w:r>
      <w:r w:rsidR="00017536">
        <w:rPr>
          <w:rFonts w:cs="Tahoma"/>
        </w:rPr>
        <w:t xml:space="preserve">develop communication </w:t>
      </w:r>
      <w:r w:rsidRPr="005770D8">
        <w:rPr>
          <w:rFonts w:cs="Tahoma"/>
        </w:rPr>
        <w:t xml:space="preserve">with other children, learn respect for each other from an early age and allow mental development as well as physical </w:t>
      </w:r>
      <w:r w:rsidR="00017536">
        <w:rPr>
          <w:rFonts w:cs="Tahoma"/>
        </w:rPr>
        <w:t xml:space="preserve">development </w:t>
      </w:r>
      <w:r w:rsidRPr="005770D8">
        <w:rPr>
          <w:rFonts w:cs="Tahoma"/>
        </w:rPr>
        <w:t xml:space="preserve">for children. </w:t>
      </w:r>
      <w:r w:rsidR="00017536">
        <w:rPr>
          <w:rFonts w:cs="Tahoma"/>
        </w:rPr>
        <w:t xml:space="preserve">ECEC </w:t>
      </w:r>
      <w:r w:rsidRPr="005770D8">
        <w:rPr>
          <w:rFonts w:cs="Tahoma"/>
        </w:rPr>
        <w:t>services are no longer seen as a</w:t>
      </w:r>
      <w:r w:rsidR="00D92795">
        <w:rPr>
          <w:rFonts w:cs="Tahoma"/>
        </w:rPr>
        <w:t>n optional</w:t>
      </w:r>
      <w:r w:rsidRPr="005770D8">
        <w:rPr>
          <w:rFonts w:cs="Tahoma"/>
        </w:rPr>
        <w:t xml:space="preserve"> </w:t>
      </w:r>
      <w:r w:rsidR="00D92795">
        <w:rPr>
          <w:rFonts w:cs="Tahoma"/>
        </w:rPr>
        <w:t xml:space="preserve">care arrangement; </w:t>
      </w:r>
      <w:r w:rsidRPr="005770D8">
        <w:rPr>
          <w:rFonts w:cs="Tahoma"/>
        </w:rPr>
        <w:t xml:space="preserve">in fact, </w:t>
      </w:r>
      <w:r w:rsidR="00D92795">
        <w:rPr>
          <w:rFonts w:cs="Tahoma"/>
        </w:rPr>
        <w:t xml:space="preserve">parents expect quality ECEC to prepare </w:t>
      </w:r>
      <w:r w:rsidRPr="005770D8">
        <w:rPr>
          <w:rFonts w:cs="Tahoma"/>
        </w:rPr>
        <w:t xml:space="preserve">children for school participation. </w:t>
      </w:r>
      <w:r w:rsidR="00D92795">
        <w:rPr>
          <w:rFonts w:cs="Tahoma"/>
        </w:rPr>
        <w:t xml:space="preserve">Education </w:t>
      </w:r>
      <w:r w:rsidRPr="005770D8">
        <w:rPr>
          <w:rFonts w:cs="Tahoma"/>
        </w:rPr>
        <w:t>is an important area as it both encourages pride in the children, respect across the children and also a level of education that should be considered as part of this improvement.</w:t>
      </w:r>
      <w:r w:rsidR="00125B8A">
        <w:rPr>
          <w:rFonts w:cs="Tahoma"/>
        </w:rPr>
        <w:t xml:space="preserve"> </w:t>
      </w:r>
      <w:r w:rsidRPr="005770D8">
        <w:rPr>
          <w:rFonts w:cs="Tahoma"/>
        </w:rPr>
        <w:t xml:space="preserve">One area that could be considered further is the opportunity for </w:t>
      </w:r>
      <w:r w:rsidR="00631E71">
        <w:rPr>
          <w:rFonts w:cs="Tahoma"/>
        </w:rPr>
        <w:t>Early Childhood Educators</w:t>
      </w:r>
      <w:r w:rsidR="001C616C">
        <w:rPr>
          <w:rFonts w:cs="Tahoma"/>
        </w:rPr>
        <w:t xml:space="preserve"> to</w:t>
      </w:r>
      <w:r w:rsidRPr="005770D8">
        <w:rPr>
          <w:rFonts w:cs="Tahoma"/>
        </w:rPr>
        <w:t xml:space="preserve"> </w:t>
      </w:r>
      <w:r w:rsidR="001C616C">
        <w:rPr>
          <w:rFonts w:cs="Tahoma"/>
        </w:rPr>
        <w:t xml:space="preserve">be </w:t>
      </w:r>
      <w:r w:rsidRPr="005770D8">
        <w:rPr>
          <w:rFonts w:cs="Tahoma"/>
        </w:rPr>
        <w:t>able to work with parents to assist in the development of study programs and/or simple activities that would encourage a stronger mental development and stronger participation and tolerance in areas</w:t>
      </w:r>
      <w:r w:rsidR="001C616C">
        <w:rPr>
          <w:rFonts w:cs="Tahoma"/>
        </w:rPr>
        <w:t>,</w:t>
      </w:r>
      <w:r w:rsidRPr="005770D8">
        <w:rPr>
          <w:rFonts w:cs="Tahoma"/>
        </w:rPr>
        <w:t xml:space="preserve"> as necessary.</w:t>
      </w:r>
    </w:p>
    <w:p w:rsidR="006A3848" w:rsidRPr="005770D8" w:rsidRDefault="006A3848" w:rsidP="006A3848">
      <w:pPr>
        <w:ind w:right="-1"/>
        <w:jc w:val="both"/>
        <w:rPr>
          <w:rFonts w:cs="Tahoma"/>
        </w:rPr>
      </w:pPr>
    </w:p>
    <w:p w:rsidR="001C616C" w:rsidRDefault="001C616C" w:rsidP="006A3848">
      <w:pPr>
        <w:ind w:right="-1"/>
        <w:jc w:val="both"/>
        <w:rPr>
          <w:rFonts w:cs="Tahoma"/>
        </w:rPr>
      </w:pPr>
      <w:r>
        <w:rPr>
          <w:rFonts w:cs="Tahoma"/>
        </w:rPr>
        <w:t xml:space="preserve">The ASU </w:t>
      </w:r>
      <w:r w:rsidR="006A3848" w:rsidRPr="005770D8">
        <w:rPr>
          <w:rFonts w:cs="Tahoma"/>
        </w:rPr>
        <w:t>see</w:t>
      </w:r>
      <w:r>
        <w:rPr>
          <w:rFonts w:cs="Tahoma"/>
        </w:rPr>
        <w:t>s</w:t>
      </w:r>
      <w:r w:rsidR="006A3848" w:rsidRPr="005770D8">
        <w:rPr>
          <w:rFonts w:cs="Tahoma"/>
        </w:rPr>
        <w:t xml:space="preserve"> these </w:t>
      </w:r>
      <w:r>
        <w:rPr>
          <w:rFonts w:cs="Tahoma"/>
        </w:rPr>
        <w:t xml:space="preserve">early childhood development </w:t>
      </w:r>
      <w:r w:rsidR="006A3848" w:rsidRPr="005770D8">
        <w:rPr>
          <w:rFonts w:cs="Tahoma"/>
        </w:rPr>
        <w:t xml:space="preserve">as </w:t>
      </w:r>
      <w:r>
        <w:rPr>
          <w:rFonts w:cs="Tahoma"/>
        </w:rPr>
        <w:t xml:space="preserve">an </w:t>
      </w:r>
      <w:r w:rsidR="006A3848" w:rsidRPr="005770D8">
        <w:rPr>
          <w:rFonts w:cs="Tahoma"/>
        </w:rPr>
        <w:t xml:space="preserve">important </w:t>
      </w:r>
      <w:r>
        <w:rPr>
          <w:rFonts w:cs="Tahoma"/>
        </w:rPr>
        <w:t>educational step</w:t>
      </w:r>
      <w:r w:rsidR="006A3848" w:rsidRPr="005770D8">
        <w:rPr>
          <w:rFonts w:cs="Tahoma"/>
        </w:rPr>
        <w:t xml:space="preserve"> that should be well resourced by government and should be the subject of expert participation by </w:t>
      </w:r>
      <w:r>
        <w:rPr>
          <w:rFonts w:cs="Tahoma"/>
        </w:rPr>
        <w:t>All stakeholders.</w:t>
      </w:r>
    </w:p>
    <w:p w:rsidR="006A3848" w:rsidRPr="005770D8" w:rsidRDefault="006A3848" w:rsidP="006A3848">
      <w:pPr>
        <w:ind w:right="-1"/>
        <w:jc w:val="both"/>
        <w:rPr>
          <w:rFonts w:cs="Tahoma"/>
        </w:rPr>
      </w:pPr>
    </w:p>
    <w:p w:rsidR="006A3848" w:rsidRPr="005770D8" w:rsidRDefault="00786C72" w:rsidP="006A3848">
      <w:pPr>
        <w:ind w:right="-1"/>
        <w:jc w:val="both"/>
        <w:rPr>
          <w:rFonts w:cs="Tahoma"/>
        </w:rPr>
      </w:pPr>
      <w:r>
        <w:rPr>
          <w:rFonts w:cs="Tahoma"/>
        </w:rPr>
        <w:t>Success or failure to meet c</w:t>
      </w:r>
      <w:r w:rsidR="006A3848" w:rsidRPr="005770D8">
        <w:rPr>
          <w:rFonts w:cs="Tahoma"/>
        </w:rPr>
        <w:t xml:space="preserve">urrent and future needs of </w:t>
      </w:r>
      <w:r w:rsidR="002A5007">
        <w:rPr>
          <w:rFonts w:cs="Tahoma"/>
        </w:rPr>
        <w:t>ECEC</w:t>
      </w:r>
      <w:r w:rsidR="006A3848" w:rsidRPr="005770D8">
        <w:rPr>
          <w:rFonts w:cs="Tahoma"/>
        </w:rPr>
        <w:t xml:space="preserve"> in Australia, particularly given changes to work patterns</w:t>
      </w:r>
      <w:r>
        <w:rPr>
          <w:rFonts w:cs="Tahoma"/>
        </w:rPr>
        <w:t xml:space="preserve"> and</w:t>
      </w:r>
      <w:r w:rsidR="006A3848" w:rsidRPr="005770D8">
        <w:rPr>
          <w:rFonts w:cs="Tahoma"/>
        </w:rPr>
        <w:t xml:space="preserve"> early learning needs, </w:t>
      </w:r>
      <w:r>
        <w:rPr>
          <w:rFonts w:cs="Tahoma"/>
        </w:rPr>
        <w:t xml:space="preserve">will be dependent upon </w:t>
      </w:r>
      <w:r w:rsidR="002A5007">
        <w:rPr>
          <w:rFonts w:cs="Tahoma"/>
        </w:rPr>
        <w:t>ECEC</w:t>
      </w:r>
      <w:r w:rsidR="006A3848" w:rsidRPr="005770D8">
        <w:rPr>
          <w:rFonts w:cs="Tahoma"/>
        </w:rPr>
        <w:t xml:space="preserve"> affordability and government assistance.</w:t>
      </w:r>
      <w:r>
        <w:rPr>
          <w:rFonts w:cs="Tahoma"/>
        </w:rPr>
        <w:t xml:space="preserve"> </w:t>
      </w:r>
      <w:r w:rsidR="006A3848" w:rsidRPr="005770D8">
        <w:rPr>
          <w:rFonts w:cs="Tahoma"/>
        </w:rPr>
        <w:t xml:space="preserve">The current arrangements for </w:t>
      </w:r>
      <w:r>
        <w:rPr>
          <w:rFonts w:cs="Tahoma"/>
        </w:rPr>
        <w:t xml:space="preserve">ECEC </w:t>
      </w:r>
      <w:r w:rsidR="006A3848" w:rsidRPr="005770D8">
        <w:rPr>
          <w:rFonts w:cs="Tahoma"/>
        </w:rPr>
        <w:t xml:space="preserve">services have </w:t>
      </w:r>
      <w:r>
        <w:rPr>
          <w:rFonts w:cs="Tahoma"/>
        </w:rPr>
        <w:t xml:space="preserve">been developed over many years; however, </w:t>
      </w:r>
      <w:r w:rsidR="006A3848" w:rsidRPr="005770D8">
        <w:rPr>
          <w:rFonts w:cs="Tahoma"/>
        </w:rPr>
        <w:t xml:space="preserve">in fact, it is relatively </w:t>
      </w:r>
      <w:r>
        <w:rPr>
          <w:rFonts w:cs="Tahoma"/>
        </w:rPr>
        <w:t xml:space="preserve">in the </w:t>
      </w:r>
      <w:r w:rsidR="006A3848" w:rsidRPr="005770D8">
        <w:rPr>
          <w:rFonts w:cs="Tahoma"/>
        </w:rPr>
        <w:t xml:space="preserve">short </w:t>
      </w:r>
      <w:r w:rsidR="006A3848" w:rsidRPr="005770D8">
        <w:rPr>
          <w:rFonts w:cs="Tahoma"/>
        </w:rPr>
        <w:lastRenderedPageBreak/>
        <w:t>term.</w:t>
      </w:r>
      <w:r w:rsidR="00125B8A">
        <w:rPr>
          <w:rFonts w:cs="Tahoma"/>
        </w:rPr>
        <w:t xml:space="preserve"> </w:t>
      </w:r>
      <w:r>
        <w:rPr>
          <w:rFonts w:cs="Tahoma"/>
        </w:rPr>
        <w:t xml:space="preserve">ECEC </w:t>
      </w:r>
      <w:r w:rsidR="006A3848" w:rsidRPr="005770D8">
        <w:rPr>
          <w:rFonts w:cs="Tahoma"/>
        </w:rPr>
        <w:t xml:space="preserve">services have been developed across Australia by way of substantial roll out of </w:t>
      </w:r>
      <w:r w:rsidR="00226FDC">
        <w:rPr>
          <w:rFonts w:cs="Tahoma"/>
        </w:rPr>
        <w:t xml:space="preserve">Child Care </w:t>
      </w:r>
      <w:r w:rsidR="006A3848" w:rsidRPr="005770D8">
        <w:rPr>
          <w:rFonts w:cs="Tahoma"/>
        </w:rPr>
        <w:t>services during the 1970s</w:t>
      </w:r>
      <w:r w:rsidR="00226FDC">
        <w:rPr>
          <w:rFonts w:cs="Tahoma"/>
        </w:rPr>
        <w:t>,</w:t>
      </w:r>
      <w:r w:rsidR="006A3848" w:rsidRPr="005770D8">
        <w:rPr>
          <w:rFonts w:cs="Tahoma"/>
        </w:rPr>
        <w:t xml:space="preserve"> under both Whitlam and Fraser </w:t>
      </w:r>
      <w:r w:rsidR="00226FDC">
        <w:rPr>
          <w:rFonts w:cs="Tahoma"/>
        </w:rPr>
        <w:t xml:space="preserve">federal </w:t>
      </w:r>
      <w:r w:rsidR="006A3848" w:rsidRPr="005770D8">
        <w:rPr>
          <w:rFonts w:cs="Tahoma"/>
        </w:rPr>
        <w:t>governments.</w:t>
      </w:r>
    </w:p>
    <w:p w:rsidR="006A3848" w:rsidRPr="005770D8" w:rsidRDefault="006A3848" w:rsidP="006A3848">
      <w:pPr>
        <w:ind w:right="-1"/>
        <w:jc w:val="both"/>
        <w:rPr>
          <w:rFonts w:cs="Tahoma"/>
        </w:rPr>
      </w:pPr>
    </w:p>
    <w:p w:rsidR="006A3848" w:rsidRPr="005770D8" w:rsidRDefault="00226FDC" w:rsidP="006A3848">
      <w:pPr>
        <w:ind w:right="-1"/>
        <w:jc w:val="both"/>
        <w:rPr>
          <w:rFonts w:cs="Tahoma"/>
        </w:rPr>
      </w:pPr>
      <w:r>
        <w:rPr>
          <w:rFonts w:cs="Tahoma"/>
        </w:rPr>
        <w:t xml:space="preserve">Historically, Child Care services </w:t>
      </w:r>
      <w:r w:rsidR="006A3848" w:rsidRPr="005770D8">
        <w:rPr>
          <w:rFonts w:cs="Tahoma"/>
        </w:rPr>
        <w:t xml:space="preserve">have been available throughout </w:t>
      </w:r>
      <w:r>
        <w:rPr>
          <w:rFonts w:cs="Tahoma"/>
        </w:rPr>
        <w:t>Australian communities</w:t>
      </w:r>
      <w:r w:rsidR="006A3848" w:rsidRPr="005770D8">
        <w:rPr>
          <w:rFonts w:cs="Tahoma"/>
        </w:rPr>
        <w:t xml:space="preserve"> dating back to the </w:t>
      </w:r>
      <w:r w:rsidR="001C7B93">
        <w:rPr>
          <w:rFonts w:cs="Tahoma"/>
        </w:rPr>
        <w:t>Local Government</w:t>
      </w:r>
      <w:r w:rsidR="006A3848" w:rsidRPr="005770D8">
        <w:rPr>
          <w:rFonts w:cs="Tahoma"/>
        </w:rPr>
        <w:t xml:space="preserve"> era in the </w:t>
      </w:r>
      <w:r w:rsidR="00365825" w:rsidRPr="005770D8">
        <w:rPr>
          <w:rFonts w:cs="Tahoma"/>
        </w:rPr>
        <w:t>mid-1930s</w:t>
      </w:r>
      <w:r>
        <w:rPr>
          <w:rFonts w:cs="Tahoma"/>
        </w:rPr>
        <w:t xml:space="preserve"> when</w:t>
      </w:r>
      <w:r w:rsidR="006A3848" w:rsidRPr="005770D8">
        <w:rPr>
          <w:rFonts w:cs="Tahoma"/>
        </w:rPr>
        <w:t xml:space="preserve"> </w:t>
      </w:r>
      <w:r>
        <w:rPr>
          <w:rFonts w:cs="Tahoma"/>
        </w:rPr>
        <w:t xml:space="preserve">Child Care </w:t>
      </w:r>
      <w:r w:rsidR="006A3848" w:rsidRPr="005770D8">
        <w:rPr>
          <w:rFonts w:cs="Tahoma"/>
        </w:rPr>
        <w:t xml:space="preserve">was provided by </w:t>
      </w:r>
      <w:r>
        <w:rPr>
          <w:rFonts w:cs="Tahoma"/>
        </w:rPr>
        <w:t>C</w:t>
      </w:r>
      <w:r w:rsidR="006A3848" w:rsidRPr="005770D8">
        <w:rPr>
          <w:rFonts w:cs="Tahoma"/>
        </w:rPr>
        <w:t xml:space="preserve">ouncils to assist parents </w:t>
      </w:r>
      <w:r>
        <w:rPr>
          <w:rFonts w:cs="Tahoma"/>
        </w:rPr>
        <w:t xml:space="preserve">obtain </w:t>
      </w:r>
      <w:r w:rsidR="006A3848" w:rsidRPr="005770D8">
        <w:rPr>
          <w:rFonts w:cs="Tahoma"/>
        </w:rPr>
        <w:t>a break, allowing parents to seek work and also provide activities for children that may not normally h</w:t>
      </w:r>
      <w:r>
        <w:rPr>
          <w:rFonts w:cs="Tahoma"/>
        </w:rPr>
        <w:t xml:space="preserve">ave been affordable for parents; especially </w:t>
      </w:r>
      <w:r w:rsidR="006A3848" w:rsidRPr="005770D8">
        <w:rPr>
          <w:rFonts w:cs="Tahoma"/>
        </w:rPr>
        <w:t xml:space="preserve">during </w:t>
      </w:r>
      <w:r>
        <w:rPr>
          <w:rFonts w:cs="Tahoma"/>
        </w:rPr>
        <w:t xml:space="preserve">the era of the Great </w:t>
      </w:r>
      <w:r w:rsidR="006A3848" w:rsidRPr="005770D8">
        <w:rPr>
          <w:rFonts w:cs="Tahoma"/>
        </w:rPr>
        <w:t>Depression.</w:t>
      </w:r>
      <w:r w:rsidR="00125B8A">
        <w:rPr>
          <w:rFonts w:cs="Tahoma"/>
        </w:rPr>
        <w:t xml:space="preserve"> </w:t>
      </w:r>
      <w:r w:rsidR="006A3848" w:rsidRPr="005770D8">
        <w:rPr>
          <w:rFonts w:cs="Tahoma"/>
        </w:rPr>
        <w:t>In particular, service</w:t>
      </w:r>
      <w:r>
        <w:rPr>
          <w:rFonts w:cs="Tahoma"/>
        </w:rPr>
        <w:t>s</w:t>
      </w:r>
      <w:r w:rsidR="006A3848" w:rsidRPr="005770D8">
        <w:rPr>
          <w:rFonts w:cs="Tahoma"/>
        </w:rPr>
        <w:t xml:space="preserve"> </w:t>
      </w:r>
      <w:r>
        <w:rPr>
          <w:rFonts w:cs="Tahoma"/>
        </w:rPr>
        <w:t xml:space="preserve">were </w:t>
      </w:r>
      <w:r w:rsidR="006A3848" w:rsidRPr="005770D8">
        <w:rPr>
          <w:rFonts w:cs="Tahoma"/>
        </w:rPr>
        <w:t xml:space="preserve">well provided by councils in the inner city areas of Sydney where </w:t>
      </w:r>
      <w:r w:rsidR="00C2349C">
        <w:rPr>
          <w:rFonts w:cs="Tahoma"/>
        </w:rPr>
        <w:t xml:space="preserve">housing was </w:t>
      </w:r>
      <w:r w:rsidR="006A3848" w:rsidRPr="005770D8">
        <w:rPr>
          <w:rFonts w:cs="Tahoma"/>
        </w:rPr>
        <w:t>relatively basic</w:t>
      </w:r>
      <w:r w:rsidR="007D4096">
        <w:rPr>
          <w:rFonts w:cs="Tahoma"/>
        </w:rPr>
        <w:t xml:space="preserve">. </w:t>
      </w:r>
      <w:r w:rsidR="00C2349C">
        <w:rPr>
          <w:rFonts w:cs="Tahoma"/>
        </w:rPr>
        <w:t>Historical Child Care s</w:t>
      </w:r>
      <w:r w:rsidR="006A3848" w:rsidRPr="005770D8">
        <w:rPr>
          <w:rFonts w:cs="Tahoma"/>
        </w:rPr>
        <w:t xml:space="preserve">ervices have been provided </w:t>
      </w:r>
      <w:r w:rsidR="00C2349C" w:rsidRPr="005770D8">
        <w:rPr>
          <w:rFonts w:cs="Tahoma"/>
        </w:rPr>
        <w:t>continuous</w:t>
      </w:r>
      <w:r w:rsidR="00C2349C">
        <w:rPr>
          <w:rFonts w:cs="Tahoma"/>
        </w:rPr>
        <w:t>ly</w:t>
      </w:r>
      <w:r w:rsidR="00C2349C" w:rsidRPr="005770D8">
        <w:rPr>
          <w:rFonts w:cs="Tahoma"/>
        </w:rPr>
        <w:t xml:space="preserve"> </w:t>
      </w:r>
      <w:r w:rsidR="006A3848" w:rsidRPr="005770D8">
        <w:rPr>
          <w:rFonts w:cs="Tahoma"/>
        </w:rPr>
        <w:t xml:space="preserve">by </w:t>
      </w:r>
      <w:r w:rsidR="001C7B93">
        <w:rPr>
          <w:rFonts w:cs="Tahoma"/>
        </w:rPr>
        <w:t>Local Government</w:t>
      </w:r>
      <w:r w:rsidR="006A3848" w:rsidRPr="005770D8">
        <w:rPr>
          <w:rFonts w:cs="Tahoma"/>
        </w:rPr>
        <w:t xml:space="preserve"> as </w:t>
      </w:r>
      <w:r w:rsidR="009613E9">
        <w:rPr>
          <w:rFonts w:cs="Tahoma"/>
        </w:rPr>
        <w:t>assistance</w:t>
      </w:r>
      <w:r w:rsidR="006A3848" w:rsidRPr="005770D8">
        <w:rPr>
          <w:rFonts w:cs="Tahoma"/>
        </w:rPr>
        <w:t xml:space="preserve"> to the community over many years</w:t>
      </w:r>
      <w:r w:rsidR="00E34A85">
        <w:rPr>
          <w:rFonts w:cs="Tahoma"/>
        </w:rPr>
        <w:t>.</w:t>
      </w:r>
      <w:r w:rsidR="006A3848" w:rsidRPr="005770D8">
        <w:rPr>
          <w:rFonts w:cs="Tahoma"/>
        </w:rPr>
        <w:t xml:space="preserve"> </w:t>
      </w:r>
      <w:r w:rsidR="00E34A85">
        <w:rPr>
          <w:rFonts w:cs="Tahoma"/>
        </w:rPr>
        <w:t>I</w:t>
      </w:r>
      <w:r w:rsidR="006A3848" w:rsidRPr="005770D8">
        <w:rPr>
          <w:rFonts w:cs="Tahoma"/>
        </w:rPr>
        <w:t xml:space="preserve">n the post-war era </w:t>
      </w:r>
      <w:r w:rsidR="00E34A85">
        <w:rPr>
          <w:rFonts w:cs="Tahoma"/>
        </w:rPr>
        <w:t xml:space="preserve">and </w:t>
      </w:r>
      <w:r w:rsidR="006A3848" w:rsidRPr="005770D8">
        <w:rPr>
          <w:rFonts w:cs="Tahoma"/>
        </w:rPr>
        <w:t>for parents that could afford to send children to kindergarten</w:t>
      </w:r>
      <w:r w:rsidR="00E34A85">
        <w:rPr>
          <w:rFonts w:cs="Tahoma"/>
        </w:rPr>
        <w:t xml:space="preserve">, more formal and sophisticated Child Care </w:t>
      </w:r>
      <w:r w:rsidR="00E34A85" w:rsidRPr="005770D8">
        <w:rPr>
          <w:rFonts w:cs="Tahoma"/>
        </w:rPr>
        <w:t xml:space="preserve">services </w:t>
      </w:r>
      <w:r w:rsidR="00E34A85">
        <w:rPr>
          <w:rFonts w:cs="Tahoma"/>
        </w:rPr>
        <w:t>were rolled-</w:t>
      </w:r>
      <w:r w:rsidR="00E34A85" w:rsidRPr="005770D8">
        <w:rPr>
          <w:rFonts w:cs="Tahoma"/>
        </w:rPr>
        <w:t>out</w:t>
      </w:r>
      <w:r w:rsidR="006A3848" w:rsidRPr="005770D8">
        <w:rPr>
          <w:rFonts w:cs="Tahoma"/>
        </w:rPr>
        <w:t xml:space="preserve"> and other </w:t>
      </w:r>
      <w:r w:rsidR="00E34A85" w:rsidRPr="005770D8">
        <w:rPr>
          <w:rFonts w:cs="Tahoma"/>
        </w:rPr>
        <w:t xml:space="preserve">subsidised </w:t>
      </w:r>
      <w:r w:rsidR="006A3848" w:rsidRPr="005770D8">
        <w:rPr>
          <w:rFonts w:cs="Tahoma"/>
        </w:rPr>
        <w:t xml:space="preserve">fee </w:t>
      </w:r>
      <w:r w:rsidR="00E34A85">
        <w:rPr>
          <w:rFonts w:cs="Tahoma"/>
        </w:rPr>
        <w:t xml:space="preserve">for </w:t>
      </w:r>
      <w:r w:rsidR="006A3848" w:rsidRPr="005770D8">
        <w:rPr>
          <w:rFonts w:cs="Tahoma"/>
        </w:rPr>
        <w:t xml:space="preserve">services </w:t>
      </w:r>
      <w:r w:rsidR="00E34A85">
        <w:rPr>
          <w:rFonts w:cs="Tahoma"/>
        </w:rPr>
        <w:t xml:space="preserve">began to be </w:t>
      </w:r>
      <w:r w:rsidR="006A3848" w:rsidRPr="005770D8">
        <w:rPr>
          <w:rFonts w:cs="Tahoma"/>
        </w:rPr>
        <w:t xml:space="preserve">run by </w:t>
      </w:r>
      <w:r w:rsidR="001C7B93">
        <w:rPr>
          <w:rFonts w:cs="Tahoma"/>
        </w:rPr>
        <w:t>Local Government</w:t>
      </w:r>
      <w:r w:rsidR="00E34A85">
        <w:rPr>
          <w:rFonts w:cs="Tahoma"/>
        </w:rPr>
        <w:t>s</w:t>
      </w:r>
      <w:r w:rsidR="006A3848" w:rsidRPr="005770D8">
        <w:rPr>
          <w:rFonts w:cs="Tahoma"/>
        </w:rPr>
        <w:t>.</w:t>
      </w:r>
      <w:r w:rsidR="00125B8A">
        <w:rPr>
          <w:rFonts w:cs="Tahoma"/>
        </w:rPr>
        <w:t xml:space="preserve"> </w:t>
      </w:r>
      <w:r w:rsidR="006A3848" w:rsidRPr="005770D8">
        <w:rPr>
          <w:rFonts w:cs="Tahoma"/>
        </w:rPr>
        <w:t xml:space="preserve">However, </w:t>
      </w:r>
      <w:r w:rsidR="00E34A85">
        <w:rPr>
          <w:rFonts w:cs="Tahoma"/>
        </w:rPr>
        <w:t xml:space="preserve">the support </w:t>
      </w:r>
      <w:r w:rsidR="006A3848" w:rsidRPr="005770D8">
        <w:rPr>
          <w:rFonts w:cs="Tahoma"/>
        </w:rPr>
        <w:t xml:space="preserve">was not always possible </w:t>
      </w:r>
      <w:r w:rsidR="002E1B00">
        <w:rPr>
          <w:rFonts w:cs="Tahoma"/>
        </w:rPr>
        <w:t xml:space="preserve">equitably and </w:t>
      </w:r>
      <w:r w:rsidR="006A3848" w:rsidRPr="005770D8">
        <w:rPr>
          <w:rFonts w:cs="Tahoma"/>
        </w:rPr>
        <w:t xml:space="preserve">children of lower income areas </w:t>
      </w:r>
      <w:r w:rsidR="002E1B00">
        <w:rPr>
          <w:rFonts w:cs="Tahoma"/>
        </w:rPr>
        <w:t xml:space="preserve">came to be not as well </w:t>
      </w:r>
      <w:r w:rsidR="006A3848" w:rsidRPr="005770D8">
        <w:rPr>
          <w:rFonts w:cs="Tahoma"/>
        </w:rPr>
        <w:t xml:space="preserve">prepared for the </w:t>
      </w:r>
      <w:r w:rsidR="002E1B00">
        <w:rPr>
          <w:rFonts w:cs="Tahoma"/>
        </w:rPr>
        <w:t xml:space="preserve">formal </w:t>
      </w:r>
      <w:r w:rsidR="006A3848" w:rsidRPr="005770D8">
        <w:rPr>
          <w:rFonts w:cs="Tahoma"/>
        </w:rPr>
        <w:t>opportunities at primary school.</w:t>
      </w:r>
    </w:p>
    <w:p w:rsidR="008F1BAB" w:rsidRPr="005770D8" w:rsidRDefault="008F1BAB" w:rsidP="008F1BAB">
      <w:pPr>
        <w:rPr>
          <w:rFonts w:eastAsiaTheme="majorEastAsia" w:cs="Tahoma"/>
        </w:rPr>
      </w:pPr>
    </w:p>
    <w:p w:rsidR="008F1BAB" w:rsidRPr="005770D8" w:rsidRDefault="006A3848" w:rsidP="006A3848">
      <w:pPr>
        <w:pStyle w:val="Heading1"/>
        <w:rPr>
          <w:rFonts w:cs="Tahoma"/>
        </w:rPr>
      </w:pPr>
      <w:bookmarkStart w:id="4" w:name="_Toc379209940"/>
      <w:r w:rsidRPr="005770D8">
        <w:rPr>
          <w:rFonts w:cs="Tahoma"/>
        </w:rPr>
        <w:t>Changing work patterns</w:t>
      </w:r>
      <w:bookmarkEnd w:id="4"/>
    </w:p>
    <w:p w:rsidR="008F1BAB" w:rsidRPr="005770D8" w:rsidRDefault="008F1BAB" w:rsidP="008F1BAB">
      <w:pPr>
        <w:rPr>
          <w:rFonts w:eastAsiaTheme="majorEastAsia" w:cs="Tahoma"/>
        </w:rPr>
      </w:pPr>
    </w:p>
    <w:p w:rsidR="006A3848" w:rsidRPr="005770D8" w:rsidRDefault="006A3848" w:rsidP="006A3848">
      <w:pPr>
        <w:tabs>
          <w:tab w:val="left" w:pos="0"/>
        </w:tabs>
        <w:ind w:right="-1"/>
        <w:jc w:val="both"/>
        <w:rPr>
          <w:rFonts w:cs="Tahoma"/>
          <w:szCs w:val="22"/>
        </w:rPr>
      </w:pPr>
      <w:r w:rsidRPr="005770D8">
        <w:rPr>
          <w:rFonts w:cs="Tahoma"/>
          <w:szCs w:val="22"/>
        </w:rPr>
        <w:t xml:space="preserve">Changing work patterns </w:t>
      </w:r>
      <w:r w:rsidR="004B0ACA">
        <w:rPr>
          <w:rFonts w:cs="Tahoma"/>
          <w:szCs w:val="22"/>
        </w:rPr>
        <w:t xml:space="preserve">are critical as </w:t>
      </w:r>
      <w:r w:rsidRPr="005770D8">
        <w:rPr>
          <w:rFonts w:cs="Tahoma"/>
          <w:szCs w:val="22"/>
        </w:rPr>
        <w:t xml:space="preserve">Australia grapples with the global economy and the </w:t>
      </w:r>
      <w:r w:rsidR="004B0ACA">
        <w:rPr>
          <w:rFonts w:cs="Tahoma"/>
          <w:szCs w:val="22"/>
        </w:rPr>
        <w:t xml:space="preserve">ECEC needs to be relevant to </w:t>
      </w:r>
      <w:r w:rsidRPr="005770D8">
        <w:rPr>
          <w:rFonts w:cs="Tahoma"/>
          <w:szCs w:val="22"/>
        </w:rPr>
        <w:t xml:space="preserve">the way that people work. </w:t>
      </w:r>
      <w:r w:rsidR="004B0ACA">
        <w:rPr>
          <w:rFonts w:cs="Tahoma"/>
          <w:szCs w:val="22"/>
        </w:rPr>
        <w:t xml:space="preserve">The </w:t>
      </w:r>
      <w:r w:rsidRPr="005770D8">
        <w:rPr>
          <w:rFonts w:cs="Tahoma"/>
          <w:szCs w:val="22"/>
        </w:rPr>
        <w:t>is</w:t>
      </w:r>
      <w:r w:rsidR="004B0ACA">
        <w:rPr>
          <w:rFonts w:cs="Tahoma"/>
          <w:szCs w:val="22"/>
        </w:rPr>
        <w:t>sue</w:t>
      </w:r>
      <w:r w:rsidRPr="005770D8">
        <w:rPr>
          <w:rFonts w:cs="Tahoma"/>
          <w:szCs w:val="22"/>
        </w:rPr>
        <w:t xml:space="preserve"> </w:t>
      </w:r>
      <w:r w:rsidR="004B0ACA">
        <w:rPr>
          <w:rFonts w:cs="Tahoma"/>
          <w:szCs w:val="22"/>
        </w:rPr>
        <w:t xml:space="preserve">of work pattern is </w:t>
      </w:r>
      <w:r w:rsidRPr="005770D8">
        <w:rPr>
          <w:rFonts w:cs="Tahoma"/>
          <w:szCs w:val="22"/>
        </w:rPr>
        <w:t xml:space="preserve">particularly relevant to shift </w:t>
      </w:r>
      <w:r w:rsidR="004B0ACA">
        <w:rPr>
          <w:rFonts w:cs="Tahoma"/>
          <w:szCs w:val="22"/>
        </w:rPr>
        <w:t xml:space="preserve">workers </w:t>
      </w:r>
      <w:r w:rsidRPr="005770D8">
        <w:rPr>
          <w:rFonts w:cs="Tahoma"/>
          <w:szCs w:val="22"/>
        </w:rPr>
        <w:t xml:space="preserve">or other </w:t>
      </w:r>
      <w:r w:rsidR="004B0ACA">
        <w:rPr>
          <w:rFonts w:cs="Tahoma"/>
          <w:szCs w:val="22"/>
        </w:rPr>
        <w:t xml:space="preserve">workers </w:t>
      </w:r>
      <w:r w:rsidRPr="005770D8">
        <w:rPr>
          <w:rFonts w:cs="Tahoma"/>
          <w:szCs w:val="22"/>
        </w:rPr>
        <w:t xml:space="preserve">whose hours </w:t>
      </w:r>
      <w:r w:rsidR="004B0ACA">
        <w:rPr>
          <w:rFonts w:cs="Tahoma"/>
          <w:szCs w:val="22"/>
        </w:rPr>
        <w:t>are unpredictable</w:t>
      </w:r>
      <w:r w:rsidRPr="005770D8">
        <w:rPr>
          <w:rFonts w:cs="Tahoma"/>
          <w:szCs w:val="22"/>
        </w:rPr>
        <w:t>.</w:t>
      </w:r>
      <w:r w:rsidR="00125B8A">
        <w:rPr>
          <w:rFonts w:cs="Tahoma"/>
          <w:szCs w:val="22"/>
        </w:rPr>
        <w:t xml:space="preserve"> </w:t>
      </w:r>
      <w:r w:rsidR="004B0ACA">
        <w:rPr>
          <w:rFonts w:cs="Tahoma"/>
          <w:szCs w:val="22"/>
        </w:rPr>
        <w:t xml:space="preserve">In </w:t>
      </w:r>
      <w:r w:rsidRPr="005770D8">
        <w:rPr>
          <w:rFonts w:cs="Tahoma"/>
          <w:szCs w:val="22"/>
        </w:rPr>
        <w:t>particular</w:t>
      </w:r>
      <w:r w:rsidR="004B0ACA">
        <w:rPr>
          <w:rFonts w:cs="Tahoma"/>
          <w:szCs w:val="22"/>
        </w:rPr>
        <w:t>,</w:t>
      </w:r>
      <w:r w:rsidRPr="005770D8">
        <w:rPr>
          <w:rFonts w:cs="Tahoma"/>
          <w:szCs w:val="22"/>
        </w:rPr>
        <w:t xml:space="preserve"> ambulance officers, police officers, fire brigade </w:t>
      </w:r>
      <w:r w:rsidR="004B0ACA">
        <w:rPr>
          <w:rFonts w:cs="Tahoma"/>
          <w:szCs w:val="22"/>
        </w:rPr>
        <w:t xml:space="preserve">workers </w:t>
      </w:r>
      <w:r w:rsidRPr="005770D8">
        <w:rPr>
          <w:rFonts w:cs="Tahoma"/>
          <w:szCs w:val="22"/>
        </w:rPr>
        <w:t xml:space="preserve">and others that simply can’t pack up and go home when the time clock </w:t>
      </w:r>
      <w:r w:rsidR="004747ED">
        <w:rPr>
          <w:rFonts w:cs="Tahoma"/>
          <w:szCs w:val="22"/>
        </w:rPr>
        <w:t xml:space="preserve">chimes </w:t>
      </w:r>
      <w:r w:rsidRPr="005770D8">
        <w:rPr>
          <w:rFonts w:cs="Tahoma"/>
          <w:szCs w:val="22"/>
        </w:rPr>
        <w:t>5:00</w:t>
      </w:r>
      <w:r w:rsidR="004747ED">
        <w:rPr>
          <w:rFonts w:cs="Tahoma"/>
          <w:szCs w:val="22"/>
        </w:rPr>
        <w:t xml:space="preserve"> p.m</w:t>
      </w:r>
      <w:r w:rsidRPr="005770D8">
        <w:rPr>
          <w:rFonts w:cs="Tahoma"/>
          <w:szCs w:val="22"/>
        </w:rPr>
        <w:t>.</w:t>
      </w:r>
      <w:r w:rsidR="00125B8A">
        <w:rPr>
          <w:rFonts w:cs="Tahoma"/>
          <w:szCs w:val="22"/>
        </w:rPr>
        <w:t xml:space="preserve"> </w:t>
      </w:r>
      <w:r w:rsidRPr="005770D8">
        <w:rPr>
          <w:rFonts w:cs="Tahoma"/>
          <w:szCs w:val="22"/>
        </w:rPr>
        <w:t xml:space="preserve">There are other areas in our society where people can </w:t>
      </w:r>
      <w:r w:rsidR="004747ED">
        <w:rPr>
          <w:rFonts w:cs="Tahoma"/>
          <w:szCs w:val="22"/>
        </w:rPr>
        <w:t xml:space="preserve">and </w:t>
      </w:r>
      <w:r w:rsidRPr="005770D8">
        <w:rPr>
          <w:rFonts w:cs="Tahoma"/>
          <w:szCs w:val="22"/>
        </w:rPr>
        <w:t xml:space="preserve">do </w:t>
      </w:r>
      <w:r w:rsidR="004747ED">
        <w:rPr>
          <w:rFonts w:cs="Tahoma"/>
          <w:szCs w:val="22"/>
        </w:rPr>
        <w:t xml:space="preserve">leave on time </w:t>
      </w:r>
      <w:r w:rsidRPr="005770D8">
        <w:rPr>
          <w:rFonts w:cs="Tahoma"/>
          <w:szCs w:val="22"/>
        </w:rPr>
        <w:t xml:space="preserve">and </w:t>
      </w:r>
      <w:r w:rsidR="004747ED">
        <w:rPr>
          <w:rFonts w:cs="Tahoma"/>
          <w:szCs w:val="22"/>
        </w:rPr>
        <w:t xml:space="preserve">that </w:t>
      </w:r>
      <w:r w:rsidRPr="005770D8">
        <w:rPr>
          <w:rFonts w:cs="Tahoma"/>
          <w:szCs w:val="22"/>
        </w:rPr>
        <w:t>should be seen as part of that offset.</w:t>
      </w:r>
    </w:p>
    <w:p w:rsidR="006A3848" w:rsidRPr="005770D8" w:rsidRDefault="006A3848" w:rsidP="006A3848">
      <w:pPr>
        <w:tabs>
          <w:tab w:val="left" w:pos="0"/>
        </w:tabs>
        <w:ind w:right="-1"/>
        <w:jc w:val="both"/>
        <w:rPr>
          <w:rFonts w:cs="Tahoma"/>
          <w:szCs w:val="22"/>
        </w:rPr>
      </w:pPr>
    </w:p>
    <w:p w:rsidR="006A3848" w:rsidRPr="005770D8" w:rsidRDefault="006A3848" w:rsidP="006A3848">
      <w:pPr>
        <w:tabs>
          <w:tab w:val="left" w:pos="0"/>
        </w:tabs>
        <w:ind w:right="-1"/>
        <w:jc w:val="both"/>
        <w:rPr>
          <w:rFonts w:cs="Tahoma"/>
          <w:szCs w:val="22"/>
        </w:rPr>
      </w:pPr>
      <w:r w:rsidRPr="005770D8">
        <w:rPr>
          <w:rFonts w:cs="Tahoma"/>
          <w:szCs w:val="22"/>
        </w:rPr>
        <w:t>The issue of flexibility at work is an important one and one receiving more interest.</w:t>
      </w:r>
      <w:r w:rsidR="00125B8A">
        <w:rPr>
          <w:rFonts w:cs="Tahoma"/>
          <w:szCs w:val="22"/>
        </w:rPr>
        <w:t xml:space="preserve"> </w:t>
      </w:r>
      <w:r w:rsidRPr="005770D8">
        <w:rPr>
          <w:rFonts w:cs="Tahoma"/>
          <w:szCs w:val="22"/>
        </w:rPr>
        <w:t xml:space="preserve">The ASU recently worked with the </w:t>
      </w:r>
      <w:r w:rsidR="001C7B93">
        <w:rPr>
          <w:rFonts w:cs="Tahoma"/>
          <w:szCs w:val="22"/>
        </w:rPr>
        <w:t>Local Government</w:t>
      </w:r>
      <w:r w:rsidRPr="005770D8">
        <w:rPr>
          <w:rFonts w:cs="Tahoma"/>
          <w:szCs w:val="22"/>
        </w:rPr>
        <w:t xml:space="preserve"> Managers Association and the Australian Centre of Excellence in promoting specific areas such as workplace flexibility for parents to be able to exercise as part of an encouragement to retain and encourage longer term workplace participation by </w:t>
      </w:r>
      <w:r w:rsidR="001C7B93">
        <w:rPr>
          <w:rFonts w:cs="Tahoma"/>
          <w:szCs w:val="22"/>
        </w:rPr>
        <w:t>Local Government</w:t>
      </w:r>
      <w:r w:rsidRPr="005770D8">
        <w:rPr>
          <w:rFonts w:cs="Tahoma"/>
          <w:szCs w:val="22"/>
        </w:rPr>
        <w:t xml:space="preserve"> workforce. </w:t>
      </w:r>
      <w:r w:rsidR="00EA3AA3">
        <w:rPr>
          <w:rFonts w:cs="Tahoma"/>
          <w:szCs w:val="22"/>
        </w:rPr>
        <w:t xml:space="preserve">The research </w:t>
      </w:r>
      <w:r w:rsidRPr="005770D8">
        <w:rPr>
          <w:rFonts w:cs="Tahoma"/>
          <w:szCs w:val="22"/>
        </w:rPr>
        <w:t>was und</w:t>
      </w:r>
      <w:r w:rsidR="00EA3AA3">
        <w:rPr>
          <w:rFonts w:cs="Tahoma"/>
          <w:szCs w:val="22"/>
        </w:rPr>
        <w:t>ertaken for a number of reasons;</w:t>
      </w:r>
      <w:r w:rsidRPr="005770D8">
        <w:rPr>
          <w:rFonts w:cs="Tahoma"/>
          <w:szCs w:val="22"/>
        </w:rPr>
        <w:t xml:space="preserve"> to maintain the quality of the industry, ensure that </w:t>
      </w:r>
      <w:r w:rsidR="00EA3AA3">
        <w:rPr>
          <w:rFonts w:cs="Tahoma"/>
          <w:szCs w:val="22"/>
        </w:rPr>
        <w:t xml:space="preserve">workers </w:t>
      </w:r>
      <w:r w:rsidRPr="005770D8">
        <w:rPr>
          <w:rFonts w:cs="Tahoma"/>
          <w:szCs w:val="22"/>
        </w:rPr>
        <w:t>continue to utilise their skills and thus the prerequisite training for them to undertake their tasks becomes cheaper the longer that they remain the job</w:t>
      </w:r>
      <w:r w:rsidR="00EA3AA3">
        <w:rPr>
          <w:rFonts w:cs="Tahoma"/>
          <w:szCs w:val="22"/>
        </w:rPr>
        <w:t>.</w:t>
      </w:r>
      <w:r w:rsidRPr="005770D8">
        <w:rPr>
          <w:rFonts w:cs="Tahoma"/>
          <w:szCs w:val="22"/>
        </w:rPr>
        <w:t xml:space="preserve"> (</w:t>
      </w:r>
      <w:r w:rsidR="00EA3AA3">
        <w:rPr>
          <w:rFonts w:cs="Tahoma"/>
          <w:szCs w:val="22"/>
        </w:rPr>
        <w:t>E</w:t>
      </w:r>
      <w:r w:rsidR="004D6257">
        <w:rPr>
          <w:rFonts w:cs="Tahoma"/>
          <w:szCs w:val="22"/>
        </w:rPr>
        <w:t>.g.</w:t>
      </w:r>
      <w:r w:rsidRPr="005770D8">
        <w:rPr>
          <w:rFonts w:cs="Tahoma"/>
          <w:szCs w:val="22"/>
        </w:rPr>
        <w:t xml:space="preserve"> </w:t>
      </w:r>
      <w:r w:rsidR="004D6257">
        <w:rPr>
          <w:rFonts w:cs="Tahoma"/>
          <w:szCs w:val="22"/>
        </w:rPr>
        <w:t>A</w:t>
      </w:r>
      <w:r w:rsidRPr="005770D8">
        <w:rPr>
          <w:rFonts w:cs="Tahoma"/>
          <w:szCs w:val="22"/>
        </w:rPr>
        <w:t xml:space="preserve">n office worker that may take </w:t>
      </w:r>
      <w:r w:rsidR="004D6257">
        <w:rPr>
          <w:rFonts w:cs="Tahoma"/>
          <w:szCs w:val="22"/>
        </w:rPr>
        <w:t>3</w:t>
      </w:r>
      <w:r w:rsidRPr="005770D8">
        <w:rPr>
          <w:rFonts w:cs="Tahoma"/>
          <w:szCs w:val="22"/>
        </w:rPr>
        <w:t xml:space="preserve"> years to train up to a particular skills level, if they can be kept in the workforce for 20 years as opposed to ten years</w:t>
      </w:r>
      <w:r w:rsidR="00EA3AA3">
        <w:rPr>
          <w:rFonts w:cs="Tahoma"/>
          <w:szCs w:val="22"/>
        </w:rPr>
        <w:t>,</w:t>
      </w:r>
      <w:r w:rsidRPr="005770D8">
        <w:rPr>
          <w:rFonts w:cs="Tahoma"/>
          <w:szCs w:val="22"/>
        </w:rPr>
        <w:t xml:space="preserve"> it becomes cheaper to have trained that parti</w:t>
      </w:r>
      <w:r w:rsidR="00EA3AA3">
        <w:rPr>
          <w:rFonts w:cs="Tahoma"/>
          <w:szCs w:val="22"/>
        </w:rPr>
        <w:t>cular worker in the first place.</w:t>
      </w:r>
      <w:r w:rsidRPr="005770D8">
        <w:rPr>
          <w:rFonts w:cs="Tahoma"/>
          <w:szCs w:val="22"/>
        </w:rPr>
        <w:t>)</w:t>
      </w:r>
    </w:p>
    <w:p w:rsidR="006A3848" w:rsidRPr="005770D8" w:rsidRDefault="006A3848" w:rsidP="006A3848">
      <w:pPr>
        <w:tabs>
          <w:tab w:val="left" w:pos="0"/>
        </w:tabs>
        <w:ind w:right="-1"/>
        <w:jc w:val="both"/>
        <w:rPr>
          <w:rFonts w:cs="Tahoma"/>
          <w:szCs w:val="22"/>
        </w:rPr>
      </w:pPr>
    </w:p>
    <w:p w:rsidR="007D4096" w:rsidRDefault="007D4096" w:rsidP="006A3848">
      <w:pPr>
        <w:pStyle w:val="Heading1"/>
        <w:rPr>
          <w:rFonts w:cs="Tahoma"/>
        </w:rPr>
      </w:pPr>
    </w:p>
    <w:p w:rsidR="006A3848" w:rsidRPr="005770D8" w:rsidRDefault="006A3848" w:rsidP="006A3848">
      <w:pPr>
        <w:pStyle w:val="Heading1"/>
        <w:rPr>
          <w:rFonts w:cs="Tahoma"/>
        </w:rPr>
      </w:pPr>
      <w:bookmarkStart w:id="5" w:name="_Toc379209941"/>
      <w:r w:rsidRPr="005770D8">
        <w:rPr>
          <w:rFonts w:cs="Tahoma"/>
        </w:rPr>
        <w:t>Early learning needs</w:t>
      </w:r>
      <w:bookmarkEnd w:id="5"/>
    </w:p>
    <w:p w:rsidR="006A3848" w:rsidRPr="005770D8" w:rsidRDefault="006A3848" w:rsidP="006A3848">
      <w:pPr>
        <w:ind w:right="322"/>
        <w:rPr>
          <w:rFonts w:eastAsiaTheme="majorEastAsia" w:cs="Tahoma"/>
        </w:rPr>
      </w:pPr>
    </w:p>
    <w:p w:rsidR="006A3848" w:rsidRPr="005770D8" w:rsidRDefault="006A3848" w:rsidP="006A3848">
      <w:pPr>
        <w:tabs>
          <w:tab w:val="left" w:pos="0"/>
        </w:tabs>
        <w:ind w:right="-1"/>
        <w:jc w:val="both"/>
        <w:rPr>
          <w:rFonts w:cs="Tahoma"/>
          <w:szCs w:val="22"/>
        </w:rPr>
      </w:pPr>
      <w:r w:rsidRPr="005770D8">
        <w:rPr>
          <w:rFonts w:cs="Tahoma"/>
          <w:szCs w:val="22"/>
        </w:rPr>
        <w:t xml:space="preserve">Children in </w:t>
      </w:r>
      <w:r w:rsidR="006F1A5E">
        <w:rPr>
          <w:rFonts w:cs="Tahoma"/>
          <w:szCs w:val="22"/>
        </w:rPr>
        <w:t xml:space="preserve">ECEC </w:t>
      </w:r>
      <w:r w:rsidRPr="005770D8">
        <w:rPr>
          <w:rFonts w:cs="Tahoma"/>
          <w:szCs w:val="22"/>
        </w:rPr>
        <w:t>require assistance to notice any early learning needs that may be required and what can be provided by special needs programs.</w:t>
      </w:r>
      <w:r w:rsidR="00125B8A">
        <w:rPr>
          <w:rFonts w:cs="Tahoma"/>
          <w:szCs w:val="22"/>
        </w:rPr>
        <w:t xml:space="preserve"> </w:t>
      </w:r>
    </w:p>
    <w:p w:rsidR="006A3848" w:rsidRPr="005770D8" w:rsidRDefault="006A3848" w:rsidP="006A3848">
      <w:pPr>
        <w:tabs>
          <w:tab w:val="left" w:pos="0"/>
        </w:tabs>
        <w:ind w:right="-1"/>
        <w:jc w:val="both"/>
        <w:rPr>
          <w:rFonts w:cs="Tahoma"/>
          <w:szCs w:val="22"/>
        </w:rPr>
      </w:pPr>
    </w:p>
    <w:p w:rsidR="006A3848" w:rsidRPr="005770D8" w:rsidRDefault="00781B71" w:rsidP="006A3848">
      <w:pPr>
        <w:tabs>
          <w:tab w:val="left" w:pos="0"/>
        </w:tabs>
        <w:ind w:right="-1"/>
        <w:jc w:val="both"/>
        <w:rPr>
          <w:rFonts w:cs="Tahoma"/>
          <w:szCs w:val="22"/>
        </w:rPr>
      </w:pPr>
      <w:r>
        <w:rPr>
          <w:rFonts w:cs="Tahoma"/>
          <w:szCs w:val="22"/>
        </w:rPr>
        <w:t xml:space="preserve">The ASU has </w:t>
      </w:r>
      <w:r w:rsidR="006A3848" w:rsidRPr="005770D8">
        <w:rPr>
          <w:rFonts w:cs="Tahoma"/>
          <w:szCs w:val="22"/>
        </w:rPr>
        <w:t>concern</w:t>
      </w:r>
      <w:r>
        <w:rPr>
          <w:rFonts w:cs="Tahoma"/>
          <w:szCs w:val="22"/>
        </w:rPr>
        <w:t>s</w:t>
      </w:r>
      <w:r w:rsidR="006A3848" w:rsidRPr="005770D8">
        <w:rPr>
          <w:rFonts w:cs="Tahoma"/>
          <w:szCs w:val="22"/>
        </w:rPr>
        <w:t xml:space="preserve"> with alterations to </w:t>
      </w:r>
      <w:r>
        <w:t>Literacy, Numeracy and Special Learning Needs (</w:t>
      </w:r>
      <w:r w:rsidR="009E4E93">
        <w:t>LNSLN</w:t>
      </w:r>
      <w:r>
        <w:t>)</w:t>
      </w:r>
      <w:r w:rsidR="009E4E93" w:rsidRPr="009E4E93">
        <w:rPr>
          <w:rFonts w:cs="Tahoma"/>
          <w:szCs w:val="22"/>
        </w:rPr>
        <w:t xml:space="preserve"> </w:t>
      </w:r>
      <w:r w:rsidR="006A3848" w:rsidRPr="009E4E93">
        <w:rPr>
          <w:rFonts w:cs="Tahoma"/>
          <w:szCs w:val="22"/>
        </w:rPr>
        <w:t>program</w:t>
      </w:r>
      <w:r w:rsidR="006F1A5E" w:rsidRPr="009E4E93">
        <w:rPr>
          <w:rFonts w:cs="Tahoma"/>
          <w:szCs w:val="22"/>
        </w:rPr>
        <w:t>s</w:t>
      </w:r>
      <w:r w:rsidR="006F1A5E">
        <w:rPr>
          <w:rFonts w:cs="Tahoma"/>
          <w:szCs w:val="22"/>
        </w:rPr>
        <w:t xml:space="preserve"> – special needs programs – </w:t>
      </w:r>
      <w:r w:rsidR="006A3848" w:rsidRPr="005770D8">
        <w:rPr>
          <w:rFonts w:cs="Tahoma"/>
          <w:szCs w:val="22"/>
        </w:rPr>
        <w:t xml:space="preserve">being centralised under particular areas and zones as opposed to being operated by individual councils and other </w:t>
      </w:r>
      <w:r w:rsidR="006F1A5E">
        <w:rPr>
          <w:rFonts w:cs="Tahoma"/>
          <w:szCs w:val="22"/>
        </w:rPr>
        <w:t xml:space="preserve">ECEC </w:t>
      </w:r>
      <w:r w:rsidR="006A3848" w:rsidRPr="005770D8">
        <w:rPr>
          <w:rFonts w:cs="Tahoma"/>
          <w:szCs w:val="22"/>
        </w:rPr>
        <w:t>organisations</w:t>
      </w:r>
      <w:r w:rsidR="006F1A5E">
        <w:rPr>
          <w:rFonts w:cs="Tahoma"/>
          <w:szCs w:val="22"/>
        </w:rPr>
        <w:t>;</w:t>
      </w:r>
      <w:r w:rsidR="006A3848" w:rsidRPr="005770D8">
        <w:rPr>
          <w:rFonts w:cs="Tahoma"/>
          <w:szCs w:val="22"/>
        </w:rPr>
        <w:t xml:space="preserve"> which provide a close to the ground fit for parents’ </w:t>
      </w:r>
      <w:r w:rsidR="00631E71">
        <w:rPr>
          <w:rFonts w:cs="Tahoma"/>
          <w:szCs w:val="22"/>
        </w:rPr>
        <w:t>Early Childhood Educators</w:t>
      </w:r>
      <w:r w:rsidR="006A3848" w:rsidRPr="005770D8">
        <w:rPr>
          <w:rFonts w:cs="Tahoma"/>
          <w:szCs w:val="22"/>
        </w:rPr>
        <w:t xml:space="preserve"> and </w:t>
      </w:r>
      <w:r w:rsidR="006F1A5E">
        <w:rPr>
          <w:rFonts w:cs="Tahoma"/>
          <w:szCs w:val="22"/>
        </w:rPr>
        <w:t xml:space="preserve">ECEC </w:t>
      </w:r>
      <w:r w:rsidR="006A3848" w:rsidRPr="005770D8">
        <w:rPr>
          <w:rFonts w:cs="Tahoma"/>
          <w:szCs w:val="22"/>
        </w:rPr>
        <w:t>providers</w:t>
      </w:r>
      <w:r w:rsidR="006F1A5E">
        <w:rPr>
          <w:rFonts w:cs="Tahoma"/>
          <w:szCs w:val="22"/>
        </w:rPr>
        <w:t>,</w:t>
      </w:r>
      <w:r w:rsidR="006A3848" w:rsidRPr="005770D8">
        <w:rPr>
          <w:rFonts w:cs="Tahoma"/>
          <w:szCs w:val="22"/>
        </w:rPr>
        <w:t xml:space="preserve"> to be able to access</w:t>
      </w:r>
      <w:r w:rsidR="006F1A5E">
        <w:rPr>
          <w:rFonts w:cs="Tahoma"/>
          <w:szCs w:val="22"/>
        </w:rPr>
        <w:t xml:space="preserve"> efficiently</w:t>
      </w:r>
      <w:r w:rsidR="006A3848" w:rsidRPr="005770D8">
        <w:rPr>
          <w:rFonts w:cs="Tahoma"/>
          <w:szCs w:val="22"/>
        </w:rPr>
        <w:t xml:space="preserve">. We see </w:t>
      </w:r>
      <w:r w:rsidR="006F1A5E">
        <w:rPr>
          <w:rFonts w:cs="Tahoma"/>
          <w:szCs w:val="22"/>
        </w:rPr>
        <w:t xml:space="preserve">the need to preserve </w:t>
      </w:r>
      <w:r w:rsidR="006A3848" w:rsidRPr="005770D8">
        <w:rPr>
          <w:rFonts w:cs="Tahoma"/>
          <w:szCs w:val="22"/>
        </w:rPr>
        <w:t>a</w:t>
      </w:r>
      <w:r w:rsidR="006F1A5E">
        <w:rPr>
          <w:rFonts w:cs="Tahoma"/>
          <w:szCs w:val="22"/>
        </w:rPr>
        <w:t>n existing</w:t>
      </w:r>
      <w:r w:rsidR="006A3848" w:rsidRPr="005770D8">
        <w:rPr>
          <w:rFonts w:cs="Tahoma"/>
          <w:szCs w:val="22"/>
        </w:rPr>
        <w:t xml:space="preserve"> role be</w:t>
      </w:r>
      <w:r w:rsidR="006F1A5E">
        <w:rPr>
          <w:rFonts w:cs="Tahoma"/>
          <w:szCs w:val="22"/>
        </w:rPr>
        <w:t>ing</w:t>
      </w:r>
      <w:r w:rsidR="006A3848" w:rsidRPr="005770D8">
        <w:rPr>
          <w:rFonts w:cs="Tahoma"/>
          <w:szCs w:val="22"/>
        </w:rPr>
        <w:t xml:space="preserve"> played by </w:t>
      </w:r>
      <w:r w:rsidR="001C7B93">
        <w:rPr>
          <w:rFonts w:cs="Tahoma"/>
          <w:szCs w:val="22"/>
        </w:rPr>
        <w:t>Local Government</w:t>
      </w:r>
      <w:r w:rsidR="006A3848" w:rsidRPr="005770D8">
        <w:rPr>
          <w:rFonts w:cs="Tahoma"/>
          <w:szCs w:val="22"/>
        </w:rPr>
        <w:t xml:space="preserve"> </w:t>
      </w:r>
      <w:r w:rsidR="009E4E93">
        <w:rPr>
          <w:rFonts w:cs="Tahoma"/>
          <w:szCs w:val="22"/>
        </w:rPr>
        <w:t xml:space="preserve">where private operators do not; also, a </w:t>
      </w:r>
      <w:r w:rsidR="006F1A5E" w:rsidRPr="006F1A5E">
        <w:rPr>
          <w:rFonts w:cs="Tahoma"/>
          <w:szCs w:val="22"/>
        </w:rPr>
        <w:t xml:space="preserve">greater </w:t>
      </w:r>
      <w:r w:rsidR="009E4E93">
        <w:rPr>
          <w:rFonts w:cs="Tahoma"/>
          <w:szCs w:val="22"/>
        </w:rPr>
        <w:t xml:space="preserve">role in </w:t>
      </w:r>
      <w:r w:rsidR="006A3848" w:rsidRPr="005770D8">
        <w:rPr>
          <w:rFonts w:cs="Tahoma"/>
          <w:szCs w:val="22"/>
        </w:rPr>
        <w:t>co-ordination of services</w:t>
      </w:r>
      <w:r w:rsidR="009E4E93">
        <w:rPr>
          <w:rFonts w:cs="Tahoma"/>
          <w:szCs w:val="22"/>
        </w:rPr>
        <w:t>.</w:t>
      </w:r>
      <w:r w:rsidR="006A3848" w:rsidRPr="005770D8">
        <w:rPr>
          <w:rFonts w:cs="Tahoma"/>
          <w:szCs w:val="22"/>
        </w:rPr>
        <w:t xml:space="preserve"> </w:t>
      </w:r>
      <w:r w:rsidR="009E4E93">
        <w:rPr>
          <w:rFonts w:cs="Tahoma"/>
          <w:szCs w:val="22"/>
        </w:rPr>
        <w:t>The for-</w:t>
      </w:r>
      <w:r w:rsidR="006A3848" w:rsidRPr="005770D8">
        <w:rPr>
          <w:rFonts w:cs="Tahoma"/>
          <w:szCs w:val="22"/>
        </w:rPr>
        <w:t xml:space="preserve">profit motive in the provision of </w:t>
      </w:r>
      <w:r>
        <w:t>LNSLN</w:t>
      </w:r>
      <w:r w:rsidRPr="005770D8">
        <w:rPr>
          <w:rFonts w:cs="Tahoma"/>
          <w:szCs w:val="22"/>
        </w:rPr>
        <w:t xml:space="preserve"> </w:t>
      </w:r>
      <w:r w:rsidR="006A3848" w:rsidRPr="005770D8">
        <w:rPr>
          <w:rFonts w:cs="Tahoma"/>
          <w:szCs w:val="22"/>
        </w:rPr>
        <w:t xml:space="preserve">educational services </w:t>
      </w:r>
      <w:r>
        <w:rPr>
          <w:rFonts w:cs="Tahoma"/>
          <w:szCs w:val="22"/>
        </w:rPr>
        <w:t>leads to a short-fall and drop of in community accessibility</w:t>
      </w:r>
      <w:r w:rsidR="006A3848" w:rsidRPr="005770D8">
        <w:rPr>
          <w:rFonts w:cs="Tahoma"/>
          <w:szCs w:val="22"/>
        </w:rPr>
        <w:t>.</w:t>
      </w:r>
    </w:p>
    <w:p w:rsidR="006A3848" w:rsidRPr="005770D8" w:rsidRDefault="006A3848" w:rsidP="006A3848">
      <w:pPr>
        <w:tabs>
          <w:tab w:val="left" w:pos="0"/>
        </w:tabs>
        <w:ind w:right="-1"/>
        <w:jc w:val="both"/>
        <w:rPr>
          <w:rFonts w:cs="Tahoma"/>
          <w:szCs w:val="22"/>
        </w:rPr>
      </w:pPr>
    </w:p>
    <w:p w:rsidR="006A3848" w:rsidRPr="005770D8" w:rsidRDefault="00781B71" w:rsidP="006A3848">
      <w:pPr>
        <w:tabs>
          <w:tab w:val="left" w:pos="0"/>
        </w:tabs>
        <w:ind w:right="-1"/>
        <w:jc w:val="both"/>
        <w:rPr>
          <w:rFonts w:cs="Tahoma"/>
          <w:szCs w:val="22"/>
        </w:rPr>
      </w:pPr>
      <w:r>
        <w:rPr>
          <w:rFonts w:cs="Tahoma"/>
          <w:szCs w:val="22"/>
        </w:rPr>
        <w:t xml:space="preserve">ECEC </w:t>
      </w:r>
      <w:r w:rsidR="006A3848" w:rsidRPr="005770D8">
        <w:rPr>
          <w:rFonts w:cs="Tahoma"/>
          <w:szCs w:val="22"/>
        </w:rPr>
        <w:t>affordability and government assistance is an important issue for consideration.</w:t>
      </w:r>
      <w:r w:rsidR="00125B8A">
        <w:rPr>
          <w:rFonts w:cs="Tahoma"/>
          <w:szCs w:val="22"/>
        </w:rPr>
        <w:t xml:space="preserve"> </w:t>
      </w:r>
      <w:r w:rsidR="006A3848" w:rsidRPr="005770D8">
        <w:rPr>
          <w:rFonts w:cs="Tahoma"/>
          <w:szCs w:val="22"/>
        </w:rPr>
        <w:t>At this stage, we have parents that would, have their children attend school</w:t>
      </w:r>
      <w:r w:rsidR="007D4096">
        <w:rPr>
          <w:rFonts w:cs="Tahoma"/>
          <w:szCs w:val="22"/>
        </w:rPr>
        <w:t xml:space="preserve"> and school </w:t>
      </w:r>
      <w:r w:rsidR="007A45EA">
        <w:rPr>
          <w:rFonts w:cs="Tahoma"/>
          <w:szCs w:val="22"/>
        </w:rPr>
        <w:t>receive full-</w:t>
      </w:r>
      <w:r w:rsidR="006A3848" w:rsidRPr="005770D8">
        <w:rPr>
          <w:rFonts w:cs="Tahoma"/>
          <w:szCs w:val="22"/>
        </w:rPr>
        <w:t xml:space="preserve">time </w:t>
      </w:r>
      <w:r w:rsidR="007A45EA">
        <w:rPr>
          <w:rFonts w:cs="Tahoma"/>
          <w:szCs w:val="22"/>
        </w:rPr>
        <w:t xml:space="preserve">supervision during school </w:t>
      </w:r>
      <w:r w:rsidR="006A3848" w:rsidRPr="005770D8">
        <w:rPr>
          <w:rFonts w:cs="Tahoma"/>
          <w:szCs w:val="22"/>
        </w:rPr>
        <w:t>hours</w:t>
      </w:r>
      <w:r w:rsidR="007A45EA">
        <w:rPr>
          <w:rFonts w:cs="Tahoma"/>
          <w:szCs w:val="22"/>
        </w:rPr>
        <w:t>;</w:t>
      </w:r>
      <w:r w:rsidR="006A3848" w:rsidRPr="005770D8">
        <w:rPr>
          <w:rFonts w:cs="Tahoma"/>
          <w:szCs w:val="22"/>
        </w:rPr>
        <w:t xml:space="preserve"> however</w:t>
      </w:r>
      <w:r w:rsidR="007A45EA">
        <w:rPr>
          <w:rFonts w:cs="Tahoma"/>
          <w:szCs w:val="22"/>
        </w:rPr>
        <w:t>,</w:t>
      </w:r>
      <w:r w:rsidR="006A3848" w:rsidRPr="005770D8">
        <w:rPr>
          <w:rFonts w:cs="Tahoma"/>
          <w:szCs w:val="22"/>
        </w:rPr>
        <w:t xml:space="preserve"> a child a few months younger than that or a year younger</w:t>
      </w:r>
      <w:r w:rsidR="007A45EA">
        <w:rPr>
          <w:rFonts w:cs="Tahoma"/>
          <w:szCs w:val="22"/>
        </w:rPr>
        <w:t xml:space="preserve"> does not receive the same sort</w:t>
      </w:r>
      <w:r w:rsidR="006A3848" w:rsidRPr="005770D8">
        <w:rPr>
          <w:rFonts w:cs="Tahoma"/>
          <w:szCs w:val="22"/>
        </w:rPr>
        <w:t xml:space="preserve"> of support from society by way of </w:t>
      </w:r>
      <w:r w:rsidR="007A45EA">
        <w:rPr>
          <w:rFonts w:cs="Tahoma"/>
          <w:szCs w:val="22"/>
        </w:rPr>
        <w:t xml:space="preserve">formal </w:t>
      </w:r>
      <w:r w:rsidR="006A3848" w:rsidRPr="005770D8">
        <w:rPr>
          <w:rFonts w:cs="Tahoma"/>
          <w:szCs w:val="22"/>
        </w:rPr>
        <w:t>education.</w:t>
      </w:r>
      <w:r w:rsidR="00125B8A">
        <w:rPr>
          <w:rFonts w:cs="Tahoma"/>
          <w:szCs w:val="22"/>
        </w:rPr>
        <w:t xml:space="preserve"> </w:t>
      </w:r>
    </w:p>
    <w:p w:rsidR="006A3848" w:rsidRPr="005770D8" w:rsidRDefault="006A3848" w:rsidP="006A3848">
      <w:pPr>
        <w:tabs>
          <w:tab w:val="left" w:pos="0"/>
        </w:tabs>
        <w:ind w:right="-1"/>
        <w:jc w:val="both"/>
        <w:rPr>
          <w:rFonts w:cs="Tahoma"/>
          <w:szCs w:val="22"/>
        </w:rPr>
      </w:pPr>
    </w:p>
    <w:p w:rsidR="006A3848" w:rsidRPr="005770D8" w:rsidRDefault="006A3848" w:rsidP="006A3848">
      <w:pPr>
        <w:tabs>
          <w:tab w:val="left" w:pos="0"/>
        </w:tabs>
        <w:ind w:right="-1"/>
        <w:jc w:val="both"/>
        <w:rPr>
          <w:rFonts w:cs="Tahoma"/>
          <w:szCs w:val="22"/>
        </w:rPr>
      </w:pPr>
      <w:r w:rsidRPr="005770D8">
        <w:rPr>
          <w:rFonts w:cs="Tahoma"/>
          <w:szCs w:val="22"/>
        </w:rPr>
        <w:t xml:space="preserve">One way that this could be thought about clearly is to provide a specific educational component to children above the age of three, either as part of the current formal </w:t>
      </w:r>
      <w:r w:rsidR="00386E28">
        <w:rPr>
          <w:rFonts w:cs="Tahoma"/>
          <w:szCs w:val="22"/>
        </w:rPr>
        <w:t>early learning centres (</w:t>
      </w:r>
      <w:r w:rsidR="007A45EA">
        <w:rPr>
          <w:rFonts w:cs="Tahoma"/>
          <w:szCs w:val="22"/>
        </w:rPr>
        <w:t xml:space="preserve">Pre-school/kindergarten </w:t>
      </w:r>
      <w:r w:rsidRPr="005770D8">
        <w:rPr>
          <w:rFonts w:cs="Tahoma"/>
          <w:szCs w:val="22"/>
        </w:rPr>
        <w:t>arrangements</w:t>
      </w:r>
      <w:r w:rsidR="00386E28">
        <w:rPr>
          <w:rFonts w:cs="Tahoma"/>
          <w:szCs w:val="22"/>
        </w:rPr>
        <w:t>)</w:t>
      </w:r>
      <w:r w:rsidRPr="005770D8">
        <w:rPr>
          <w:rFonts w:cs="Tahoma"/>
          <w:szCs w:val="22"/>
        </w:rPr>
        <w:t xml:space="preserve"> or use </w:t>
      </w:r>
      <w:r w:rsidR="007A45EA">
        <w:rPr>
          <w:rFonts w:cs="Tahoma"/>
          <w:szCs w:val="22"/>
        </w:rPr>
        <w:t xml:space="preserve">ECEC services </w:t>
      </w:r>
      <w:r w:rsidRPr="005770D8">
        <w:rPr>
          <w:rFonts w:cs="Tahoma"/>
          <w:szCs w:val="22"/>
        </w:rPr>
        <w:t>specifically designed to prepare ch</w:t>
      </w:r>
      <w:r w:rsidR="007A45EA">
        <w:rPr>
          <w:rFonts w:cs="Tahoma"/>
          <w:szCs w:val="22"/>
        </w:rPr>
        <w:t xml:space="preserve">ildren for school; </w:t>
      </w:r>
      <w:r w:rsidRPr="005770D8">
        <w:rPr>
          <w:rFonts w:cs="Tahoma"/>
          <w:szCs w:val="22"/>
        </w:rPr>
        <w:t>also</w:t>
      </w:r>
      <w:r w:rsidR="007A45EA">
        <w:rPr>
          <w:rFonts w:cs="Tahoma"/>
          <w:szCs w:val="22"/>
        </w:rPr>
        <w:t>,</w:t>
      </w:r>
      <w:r w:rsidRPr="005770D8">
        <w:rPr>
          <w:rFonts w:cs="Tahoma"/>
          <w:szCs w:val="22"/>
        </w:rPr>
        <w:t xml:space="preserve"> to provide that higher level of education that is required.</w:t>
      </w:r>
      <w:r w:rsidR="00125B8A">
        <w:rPr>
          <w:rFonts w:cs="Tahoma"/>
          <w:szCs w:val="22"/>
        </w:rPr>
        <w:t xml:space="preserve"> </w:t>
      </w:r>
      <w:r w:rsidRPr="005770D8">
        <w:rPr>
          <w:rFonts w:cs="Tahoma"/>
          <w:szCs w:val="22"/>
        </w:rPr>
        <w:t>Steps by the previous government to create early learning centres was an important as</w:t>
      </w:r>
      <w:r w:rsidR="00386E28">
        <w:rPr>
          <w:rFonts w:cs="Tahoma"/>
          <w:szCs w:val="22"/>
        </w:rPr>
        <w:t>sistance and an important issue;</w:t>
      </w:r>
      <w:r w:rsidRPr="005770D8">
        <w:rPr>
          <w:rFonts w:cs="Tahoma"/>
          <w:szCs w:val="22"/>
        </w:rPr>
        <w:t xml:space="preserve"> however</w:t>
      </w:r>
      <w:r w:rsidR="00386E28">
        <w:rPr>
          <w:rFonts w:cs="Tahoma"/>
          <w:szCs w:val="22"/>
        </w:rPr>
        <w:t>, the ASU</w:t>
      </w:r>
      <w:r w:rsidRPr="005770D8">
        <w:rPr>
          <w:rFonts w:cs="Tahoma"/>
          <w:szCs w:val="22"/>
        </w:rPr>
        <w:t xml:space="preserve"> believe</w:t>
      </w:r>
      <w:r w:rsidR="00386E28">
        <w:rPr>
          <w:rFonts w:cs="Tahoma"/>
          <w:szCs w:val="22"/>
        </w:rPr>
        <w:t>s</w:t>
      </w:r>
      <w:r w:rsidRPr="005770D8">
        <w:rPr>
          <w:rFonts w:cs="Tahoma"/>
          <w:szCs w:val="22"/>
        </w:rPr>
        <w:t xml:space="preserve"> there is a widespread need for discussion and involvement with a larger group of players to deal with the issue of rolling out </w:t>
      </w:r>
      <w:r w:rsidR="00386E28">
        <w:rPr>
          <w:rFonts w:cs="Tahoma"/>
          <w:szCs w:val="22"/>
        </w:rPr>
        <w:t xml:space="preserve">specific </w:t>
      </w:r>
      <w:r w:rsidRPr="005770D8">
        <w:rPr>
          <w:rFonts w:cs="Tahoma"/>
          <w:szCs w:val="22"/>
        </w:rPr>
        <w:t xml:space="preserve">educational </w:t>
      </w:r>
      <w:r w:rsidR="00386E28" w:rsidRPr="005770D8">
        <w:rPr>
          <w:rFonts w:cs="Tahoma"/>
          <w:szCs w:val="22"/>
        </w:rPr>
        <w:t xml:space="preserve">level </w:t>
      </w:r>
      <w:r w:rsidR="00386E28">
        <w:rPr>
          <w:rFonts w:cs="Tahoma"/>
          <w:szCs w:val="22"/>
        </w:rPr>
        <w:t>initiatives</w:t>
      </w:r>
      <w:r w:rsidRPr="005770D8">
        <w:rPr>
          <w:rFonts w:cs="Tahoma"/>
          <w:szCs w:val="22"/>
        </w:rPr>
        <w:t>.</w:t>
      </w:r>
      <w:r w:rsidR="00125B8A">
        <w:rPr>
          <w:rFonts w:cs="Tahoma"/>
          <w:szCs w:val="22"/>
        </w:rPr>
        <w:t xml:space="preserve"> </w:t>
      </w:r>
      <w:r w:rsidRPr="005770D8">
        <w:rPr>
          <w:rFonts w:cs="Tahoma"/>
          <w:szCs w:val="22"/>
        </w:rPr>
        <w:t xml:space="preserve">This may well be best served </w:t>
      </w:r>
      <w:r w:rsidR="00386E28">
        <w:rPr>
          <w:rFonts w:cs="Tahoma"/>
          <w:szCs w:val="22"/>
        </w:rPr>
        <w:t xml:space="preserve">at </w:t>
      </w:r>
      <w:r w:rsidRPr="005770D8">
        <w:rPr>
          <w:rFonts w:cs="Tahoma"/>
          <w:szCs w:val="22"/>
        </w:rPr>
        <w:t xml:space="preserve">a department level as opposed to a political level and </w:t>
      </w:r>
      <w:r w:rsidR="00386E28">
        <w:rPr>
          <w:rFonts w:cs="Tahoma"/>
          <w:szCs w:val="22"/>
        </w:rPr>
        <w:t xml:space="preserve">bringing </w:t>
      </w:r>
      <w:r w:rsidRPr="005770D8">
        <w:rPr>
          <w:rFonts w:cs="Tahoma"/>
          <w:szCs w:val="22"/>
        </w:rPr>
        <w:t>those issues forward.</w:t>
      </w:r>
    </w:p>
    <w:p w:rsidR="006A3848" w:rsidRPr="005770D8" w:rsidRDefault="006A3848" w:rsidP="006A3848">
      <w:pPr>
        <w:tabs>
          <w:tab w:val="left" w:pos="0"/>
        </w:tabs>
        <w:ind w:right="-1"/>
        <w:jc w:val="both"/>
        <w:rPr>
          <w:rFonts w:cs="Tahoma"/>
          <w:szCs w:val="22"/>
        </w:rPr>
      </w:pPr>
    </w:p>
    <w:p w:rsidR="006A3848" w:rsidRPr="005770D8" w:rsidRDefault="006A3848" w:rsidP="006A3848">
      <w:pPr>
        <w:pStyle w:val="Heading1"/>
        <w:rPr>
          <w:rFonts w:cs="Tahoma"/>
        </w:rPr>
      </w:pPr>
      <w:bookmarkStart w:id="6" w:name="_Toc379209942"/>
      <w:r w:rsidRPr="005770D8">
        <w:rPr>
          <w:rFonts w:cs="Tahoma"/>
        </w:rPr>
        <w:t>Government assistance</w:t>
      </w:r>
      <w:bookmarkEnd w:id="6"/>
    </w:p>
    <w:p w:rsidR="006A3848" w:rsidRPr="005770D8" w:rsidRDefault="006A3848" w:rsidP="006A3848">
      <w:pPr>
        <w:ind w:right="322"/>
        <w:rPr>
          <w:rFonts w:eastAsiaTheme="majorEastAsia" w:cs="Tahoma"/>
        </w:rPr>
      </w:pPr>
    </w:p>
    <w:p w:rsidR="006A3848" w:rsidRPr="005770D8" w:rsidRDefault="006A3848" w:rsidP="006A3848">
      <w:pPr>
        <w:tabs>
          <w:tab w:val="left" w:pos="0"/>
        </w:tabs>
        <w:ind w:right="-1"/>
        <w:jc w:val="both"/>
        <w:rPr>
          <w:rFonts w:cs="Tahoma"/>
          <w:szCs w:val="22"/>
        </w:rPr>
      </w:pPr>
      <w:r w:rsidRPr="005770D8">
        <w:rPr>
          <w:rFonts w:cs="Tahoma"/>
          <w:szCs w:val="22"/>
        </w:rPr>
        <w:t xml:space="preserve">Government assistance in the provision of </w:t>
      </w:r>
      <w:r w:rsidR="00631E71">
        <w:rPr>
          <w:rFonts w:cs="Tahoma"/>
          <w:szCs w:val="22"/>
        </w:rPr>
        <w:t>Early Childhood Educators</w:t>
      </w:r>
      <w:r w:rsidRPr="005770D8">
        <w:rPr>
          <w:rFonts w:cs="Tahoma"/>
          <w:szCs w:val="22"/>
        </w:rPr>
        <w:t xml:space="preserve"> services should be seen not just in the above context of allowing parents to return to work, but must also be seen as being part of a provision in preparing children for development in society and further steps in education.</w:t>
      </w:r>
      <w:r w:rsidR="00125B8A">
        <w:rPr>
          <w:rFonts w:cs="Tahoma"/>
          <w:szCs w:val="22"/>
        </w:rPr>
        <w:t xml:space="preserve"> </w:t>
      </w:r>
      <w:r w:rsidRPr="005770D8">
        <w:rPr>
          <w:rFonts w:cs="Tahoma"/>
          <w:szCs w:val="22"/>
        </w:rPr>
        <w:t>We note that a number of developing nations in our region already provide educational services to children in their society, no matter their income bracket or standard of living or socioeconomic background</w:t>
      </w:r>
      <w:r w:rsidR="0029578D">
        <w:rPr>
          <w:rFonts w:cs="Tahoma"/>
          <w:szCs w:val="22"/>
        </w:rPr>
        <w:t>,</w:t>
      </w:r>
      <w:r w:rsidRPr="005770D8">
        <w:rPr>
          <w:rFonts w:cs="Tahoma"/>
          <w:szCs w:val="22"/>
        </w:rPr>
        <w:t xml:space="preserve"> from the age of </w:t>
      </w:r>
      <w:r w:rsidR="0029578D">
        <w:rPr>
          <w:rFonts w:cs="Tahoma"/>
          <w:szCs w:val="22"/>
        </w:rPr>
        <w:t xml:space="preserve">3 </w:t>
      </w:r>
      <w:r w:rsidRPr="005770D8">
        <w:rPr>
          <w:rFonts w:cs="Tahoma"/>
          <w:szCs w:val="22"/>
        </w:rPr>
        <w:t>onwards.</w:t>
      </w:r>
      <w:r w:rsidR="00125B8A">
        <w:rPr>
          <w:rFonts w:cs="Tahoma"/>
          <w:szCs w:val="22"/>
        </w:rPr>
        <w:t xml:space="preserve"> </w:t>
      </w:r>
      <w:r w:rsidRPr="005770D8">
        <w:rPr>
          <w:rFonts w:cs="Tahoma"/>
          <w:szCs w:val="22"/>
        </w:rPr>
        <w:t xml:space="preserve">The areas in countries such as Cambodia and others have been looking at </w:t>
      </w:r>
      <w:r w:rsidRPr="005770D8">
        <w:rPr>
          <w:rFonts w:cs="Tahoma"/>
          <w:szCs w:val="22"/>
        </w:rPr>
        <w:lastRenderedPageBreak/>
        <w:t>these steps and there needs to be great</w:t>
      </w:r>
      <w:r w:rsidR="0029578D">
        <w:rPr>
          <w:rFonts w:cs="Tahoma"/>
          <w:szCs w:val="22"/>
        </w:rPr>
        <w:t>er</w:t>
      </w:r>
      <w:r w:rsidRPr="005770D8">
        <w:rPr>
          <w:rFonts w:cs="Tahoma"/>
          <w:szCs w:val="22"/>
        </w:rPr>
        <w:t xml:space="preserve"> consideration given </w:t>
      </w:r>
      <w:r w:rsidR="0029578D">
        <w:rPr>
          <w:rFonts w:cs="Tahoma"/>
          <w:szCs w:val="22"/>
        </w:rPr>
        <w:t xml:space="preserve">in </w:t>
      </w:r>
      <w:r w:rsidRPr="005770D8">
        <w:rPr>
          <w:rFonts w:cs="Tahoma"/>
          <w:szCs w:val="22"/>
        </w:rPr>
        <w:t xml:space="preserve">Australia to extending the </w:t>
      </w:r>
      <w:r w:rsidR="0029578D">
        <w:rPr>
          <w:rFonts w:cs="Tahoma"/>
          <w:szCs w:val="22"/>
        </w:rPr>
        <w:t xml:space="preserve">ECEC </w:t>
      </w:r>
      <w:r w:rsidRPr="005770D8">
        <w:rPr>
          <w:rFonts w:cs="Tahoma"/>
          <w:szCs w:val="22"/>
        </w:rPr>
        <w:t xml:space="preserve">framework to below the current age of </w:t>
      </w:r>
      <w:r w:rsidR="0029578D">
        <w:rPr>
          <w:rFonts w:cs="Tahoma"/>
          <w:szCs w:val="22"/>
        </w:rPr>
        <w:t xml:space="preserve">5 and </w:t>
      </w:r>
      <w:r w:rsidRPr="005770D8">
        <w:rPr>
          <w:rFonts w:cs="Tahoma"/>
          <w:szCs w:val="22"/>
        </w:rPr>
        <w:t xml:space="preserve">down to </w:t>
      </w:r>
      <w:r w:rsidR="0029578D">
        <w:rPr>
          <w:rFonts w:cs="Tahoma"/>
          <w:szCs w:val="22"/>
        </w:rPr>
        <w:t xml:space="preserve">3 years </w:t>
      </w:r>
      <w:r w:rsidRPr="005770D8">
        <w:rPr>
          <w:rFonts w:cs="Tahoma"/>
          <w:szCs w:val="22"/>
        </w:rPr>
        <w:t xml:space="preserve">and provide both a combination of respite for parents as well as government assistance by way of </w:t>
      </w:r>
      <w:r w:rsidR="0029578D">
        <w:rPr>
          <w:rFonts w:cs="Tahoma"/>
          <w:szCs w:val="22"/>
        </w:rPr>
        <w:t>ECEC</w:t>
      </w:r>
      <w:r w:rsidRPr="005770D8">
        <w:rPr>
          <w:rFonts w:cs="Tahoma"/>
          <w:szCs w:val="22"/>
        </w:rPr>
        <w:t>.</w:t>
      </w:r>
      <w:r w:rsidR="00125B8A">
        <w:rPr>
          <w:rFonts w:cs="Tahoma"/>
          <w:szCs w:val="22"/>
        </w:rPr>
        <w:t xml:space="preserve"> </w:t>
      </w:r>
    </w:p>
    <w:p w:rsidR="006A3848" w:rsidRPr="005770D8" w:rsidRDefault="006A3848" w:rsidP="006A3848">
      <w:pPr>
        <w:tabs>
          <w:tab w:val="left" w:pos="0"/>
        </w:tabs>
        <w:ind w:right="-1"/>
        <w:jc w:val="both"/>
        <w:rPr>
          <w:rFonts w:cs="Tahoma"/>
          <w:szCs w:val="22"/>
        </w:rPr>
      </w:pPr>
    </w:p>
    <w:p w:rsidR="006A3848" w:rsidRPr="005770D8" w:rsidRDefault="006A3848" w:rsidP="006A3848">
      <w:pPr>
        <w:tabs>
          <w:tab w:val="left" w:pos="0"/>
        </w:tabs>
        <w:ind w:right="-1"/>
        <w:jc w:val="both"/>
        <w:rPr>
          <w:rFonts w:cs="Tahoma"/>
          <w:szCs w:val="22"/>
        </w:rPr>
      </w:pPr>
      <w:r w:rsidRPr="005770D8">
        <w:rPr>
          <w:rFonts w:cs="Tahoma"/>
          <w:szCs w:val="22"/>
        </w:rPr>
        <w:t xml:space="preserve">Government assistance should not be seen as an opportunity to place money in </w:t>
      </w:r>
      <w:r w:rsidR="00F356BC">
        <w:rPr>
          <w:rFonts w:cs="Tahoma"/>
          <w:szCs w:val="22"/>
        </w:rPr>
        <w:t>in the hands of ECEC providers</w:t>
      </w:r>
      <w:r w:rsidRPr="005770D8">
        <w:rPr>
          <w:rFonts w:cs="Tahoma"/>
          <w:szCs w:val="22"/>
        </w:rPr>
        <w:t xml:space="preserve">, but should be seen as a measured tool against outcomes of </w:t>
      </w:r>
      <w:r w:rsidR="00F356BC">
        <w:rPr>
          <w:rFonts w:cs="Tahoma"/>
          <w:szCs w:val="22"/>
        </w:rPr>
        <w:t>early childhood education</w:t>
      </w:r>
      <w:r w:rsidRPr="005770D8">
        <w:rPr>
          <w:rFonts w:cs="Tahoma"/>
          <w:szCs w:val="22"/>
        </w:rPr>
        <w:t xml:space="preserve">, development and ensuring that high quality services are provided as opposed to </w:t>
      </w:r>
      <w:r w:rsidR="00F356BC">
        <w:rPr>
          <w:rFonts w:cs="Tahoma"/>
          <w:szCs w:val="22"/>
        </w:rPr>
        <w:t>a simple child-</w:t>
      </w:r>
      <w:r w:rsidRPr="005770D8">
        <w:rPr>
          <w:rFonts w:cs="Tahoma"/>
          <w:szCs w:val="22"/>
        </w:rPr>
        <w:t>minding service.</w:t>
      </w:r>
    </w:p>
    <w:p w:rsidR="006A3848" w:rsidRPr="005770D8" w:rsidRDefault="006A3848" w:rsidP="006A3848">
      <w:pPr>
        <w:tabs>
          <w:tab w:val="left" w:pos="0"/>
        </w:tabs>
        <w:ind w:right="-1"/>
        <w:jc w:val="both"/>
        <w:rPr>
          <w:rFonts w:cs="Tahoma"/>
          <w:szCs w:val="22"/>
        </w:rPr>
      </w:pPr>
    </w:p>
    <w:p w:rsidR="006A3848" w:rsidRPr="005770D8" w:rsidRDefault="00F356BC" w:rsidP="006A3848">
      <w:pPr>
        <w:tabs>
          <w:tab w:val="left" w:pos="0"/>
        </w:tabs>
        <w:ind w:right="-1"/>
        <w:jc w:val="both"/>
        <w:rPr>
          <w:rFonts w:cs="Tahoma"/>
          <w:szCs w:val="22"/>
        </w:rPr>
      </w:pPr>
      <w:r>
        <w:rPr>
          <w:rFonts w:cs="Tahoma"/>
          <w:szCs w:val="22"/>
        </w:rPr>
        <w:t>T</w:t>
      </w:r>
      <w:r w:rsidR="006A3848" w:rsidRPr="005770D8">
        <w:rPr>
          <w:rFonts w:cs="Tahoma"/>
          <w:szCs w:val="22"/>
        </w:rPr>
        <w:t xml:space="preserve">he </w:t>
      </w:r>
      <w:r>
        <w:rPr>
          <w:rFonts w:cs="Tahoma"/>
          <w:szCs w:val="22"/>
        </w:rPr>
        <w:t>ECEC industry and framework needs t</w:t>
      </w:r>
      <w:r w:rsidRPr="005770D8">
        <w:rPr>
          <w:rFonts w:cs="Tahoma"/>
          <w:szCs w:val="22"/>
        </w:rPr>
        <w:t xml:space="preserve">he capacity </w:t>
      </w:r>
      <w:r w:rsidR="006A3848" w:rsidRPr="005770D8">
        <w:rPr>
          <w:rFonts w:cs="Tahoma"/>
          <w:szCs w:val="22"/>
        </w:rPr>
        <w:t>to ensure sat</w:t>
      </w:r>
      <w:r>
        <w:rPr>
          <w:rFonts w:cs="Tahoma"/>
          <w:szCs w:val="22"/>
        </w:rPr>
        <w:t>isfactory transitions to school</w:t>
      </w:r>
      <w:r w:rsidR="006A3848" w:rsidRPr="005770D8">
        <w:rPr>
          <w:rFonts w:cs="Tahoma"/>
          <w:szCs w:val="22"/>
        </w:rPr>
        <w:t>, particularly for vulnerable and children at risk.</w:t>
      </w:r>
    </w:p>
    <w:p w:rsidR="006A3848" w:rsidRPr="005770D8" w:rsidRDefault="006A3848" w:rsidP="006A3848">
      <w:pPr>
        <w:tabs>
          <w:tab w:val="left" w:pos="0"/>
        </w:tabs>
        <w:ind w:right="-1"/>
        <w:jc w:val="both"/>
        <w:rPr>
          <w:rFonts w:cs="Tahoma"/>
          <w:szCs w:val="22"/>
        </w:rPr>
      </w:pPr>
    </w:p>
    <w:p w:rsidR="006A3848" w:rsidRDefault="006A3848" w:rsidP="006A3848">
      <w:pPr>
        <w:tabs>
          <w:tab w:val="left" w:pos="0"/>
        </w:tabs>
        <w:ind w:right="-1"/>
        <w:jc w:val="both"/>
        <w:rPr>
          <w:rFonts w:cs="Tahoma"/>
          <w:szCs w:val="22"/>
        </w:rPr>
      </w:pPr>
      <w:r w:rsidRPr="005770D8">
        <w:rPr>
          <w:rFonts w:cs="Tahoma"/>
          <w:szCs w:val="22"/>
        </w:rPr>
        <w:t>This is an important area to ensure that children receive the best education and the best learning they can prior to their transition to school.</w:t>
      </w:r>
      <w:r w:rsidR="00125B8A">
        <w:rPr>
          <w:rFonts w:cs="Tahoma"/>
          <w:szCs w:val="22"/>
        </w:rPr>
        <w:t xml:space="preserve"> </w:t>
      </w:r>
      <w:r w:rsidRPr="005770D8">
        <w:rPr>
          <w:rFonts w:cs="Tahoma"/>
          <w:szCs w:val="22"/>
        </w:rPr>
        <w:t>Transition to school based upon assistance in education and having all children apply or be up to a particular level prior to their attendance at primary school is an important area that would allow teachers to have a ready start for their children in primary and early years at primary school if they were aware that all children had complied to a particular educational level and had particular basic standards already in their grasp.</w:t>
      </w:r>
      <w:r w:rsidR="00125B8A">
        <w:rPr>
          <w:rFonts w:cs="Tahoma"/>
          <w:szCs w:val="22"/>
        </w:rPr>
        <w:t xml:space="preserve"> </w:t>
      </w:r>
      <w:r w:rsidRPr="005770D8">
        <w:rPr>
          <w:rFonts w:cs="Tahoma"/>
          <w:szCs w:val="22"/>
        </w:rPr>
        <w:t>This would ensure that teachers can spend quality time taking the entire group forward in a kindergarten or early primary school level, rather than spending time trying to bring some children to another standard and others getting a little bit bored.</w:t>
      </w:r>
      <w:r w:rsidR="00125B8A">
        <w:rPr>
          <w:rFonts w:cs="Tahoma"/>
          <w:szCs w:val="22"/>
        </w:rPr>
        <w:t xml:space="preserve"> </w:t>
      </w:r>
      <w:r w:rsidRPr="005770D8">
        <w:rPr>
          <w:rFonts w:cs="Tahoma"/>
          <w:szCs w:val="22"/>
        </w:rPr>
        <w:t xml:space="preserve">Linking the primary school to early education in not necessarily the physical sense of co-establishment, but ensuring a standard of compliance and education and acceptance that all children would receive a particular level education would be seen as a particularly attractive issue in preparing children </w:t>
      </w:r>
      <w:r w:rsidR="00493769" w:rsidRPr="005770D8">
        <w:rPr>
          <w:rFonts w:cs="Tahoma"/>
          <w:szCs w:val="22"/>
        </w:rPr>
        <w:t xml:space="preserve">for </w:t>
      </w:r>
      <w:r w:rsidRPr="005770D8">
        <w:rPr>
          <w:rFonts w:cs="Tahoma"/>
          <w:szCs w:val="22"/>
        </w:rPr>
        <w:t xml:space="preserve">school and helping them </w:t>
      </w:r>
      <w:r w:rsidR="00493769">
        <w:rPr>
          <w:rFonts w:cs="Tahoma"/>
          <w:szCs w:val="22"/>
        </w:rPr>
        <w:t xml:space="preserve">prepare </w:t>
      </w:r>
      <w:r w:rsidRPr="005770D8">
        <w:rPr>
          <w:rFonts w:cs="Tahoma"/>
          <w:szCs w:val="22"/>
        </w:rPr>
        <w:t>for long term educational paths.</w:t>
      </w:r>
      <w:r w:rsidR="00125B8A">
        <w:rPr>
          <w:rFonts w:cs="Tahoma"/>
          <w:szCs w:val="22"/>
        </w:rPr>
        <w:t xml:space="preserve"> </w:t>
      </w:r>
      <w:r w:rsidRPr="005770D8">
        <w:rPr>
          <w:rFonts w:cs="Tahoma"/>
          <w:szCs w:val="22"/>
        </w:rPr>
        <w:t>This is particularly of importance for children at risk or children that have missed out on some issues due to socioeconomic, domestic or other areas that have created difficulties for their family background.</w:t>
      </w:r>
      <w:r w:rsidR="00125B8A">
        <w:rPr>
          <w:rFonts w:cs="Tahoma"/>
          <w:szCs w:val="22"/>
        </w:rPr>
        <w:t xml:space="preserve"> </w:t>
      </w:r>
      <w:r w:rsidRPr="005770D8">
        <w:rPr>
          <w:rFonts w:cs="Tahoma"/>
          <w:szCs w:val="22"/>
        </w:rPr>
        <w:t>The opportunity to ensure that children receive education up to a particular level and are primary school ready is important and</w:t>
      </w:r>
      <w:r w:rsidR="00493769">
        <w:rPr>
          <w:rFonts w:cs="Tahoma"/>
          <w:szCs w:val="22"/>
        </w:rPr>
        <w:t>;</w:t>
      </w:r>
      <w:r w:rsidRPr="005770D8">
        <w:rPr>
          <w:rFonts w:cs="Tahoma"/>
          <w:szCs w:val="22"/>
        </w:rPr>
        <w:t xml:space="preserve"> whilst it may result in the necessity for government to invest in the future of this educational component, it should be seen as an overall outcome measured against a better society</w:t>
      </w:r>
      <w:r w:rsidR="00493769">
        <w:rPr>
          <w:rFonts w:cs="Tahoma"/>
          <w:szCs w:val="22"/>
        </w:rPr>
        <w:t xml:space="preserve"> – </w:t>
      </w:r>
      <w:r w:rsidRPr="005770D8">
        <w:rPr>
          <w:rFonts w:cs="Tahoma"/>
          <w:szCs w:val="22"/>
        </w:rPr>
        <w:t>a society that may have less people in prison, a society that would have more people achieving higher educational outcomes and performing at a higher level.</w:t>
      </w:r>
    </w:p>
    <w:p w:rsidR="00016B9D" w:rsidRDefault="00016B9D" w:rsidP="006A3848">
      <w:pPr>
        <w:tabs>
          <w:tab w:val="left" w:pos="0"/>
        </w:tabs>
        <w:ind w:right="-1"/>
        <w:jc w:val="both"/>
        <w:rPr>
          <w:rFonts w:cs="Tahoma"/>
          <w:szCs w:val="22"/>
        </w:rPr>
      </w:pPr>
    </w:p>
    <w:p w:rsidR="00016B9D" w:rsidRDefault="00016B9D" w:rsidP="006A3848">
      <w:pPr>
        <w:tabs>
          <w:tab w:val="left" w:pos="0"/>
        </w:tabs>
        <w:ind w:right="-1"/>
        <w:jc w:val="both"/>
        <w:rPr>
          <w:rFonts w:cs="Tahoma"/>
          <w:szCs w:val="22"/>
        </w:rPr>
      </w:pPr>
      <w:r w:rsidRPr="005770D8">
        <w:rPr>
          <w:rFonts w:cs="Tahoma"/>
          <w:szCs w:val="22"/>
        </w:rPr>
        <w:t xml:space="preserve">I think it is realised that seeing </w:t>
      </w:r>
      <w:r>
        <w:rPr>
          <w:rFonts w:cs="Tahoma"/>
          <w:szCs w:val="22"/>
        </w:rPr>
        <w:t>ECEC qualification i</w:t>
      </w:r>
      <w:r w:rsidRPr="005770D8">
        <w:rPr>
          <w:rFonts w:cs="Tahoma"/>
          <w:szCs w:val="22"/>
        </w:rPr>
        <w:t>s a stepping stone to teacher</w:t>
      </w:r>
      <w:r>
        <w:rPr>
          <w:rFonts w:cs="Tahoma"/>
          <w:szCs w:val="22"/>
        </w:rPr>
        <w:t xml:space="preserve"> qualification</w:t>
      </w:r>
      <w:r w:rsidRPr="005770D8">
        <w:rPr>
          <w:rFonts w:cs="Tahoma"/>
          <w:szCs w:val="22"/>
        </w:rPr>
        <w:t xml:space="preserve">, </w:t>
      </w:r>
      <w:r>
        <w:rPr>
          <w:rFonts w:cs="Tahoma"/>
          <w:szCs w:val="22"/>
        </w:rPr>
        <w:t xml:space="preserve">so </w:t>
      </w:r>
      <w:r w:rsidRPr="005770D8">
        <w:rPr>
          <w:rFonts w:cs="Tahoma"/>
          <w:szCs w:val="22"/>
        </w:rPr>
        <w:t xml:space="preserve">a </w:t>
      </w:r>
      <w:r>
        <w:rPr>
          <w:rFonts w:cs="Tahoma"/>
          <w:szCs w:val="22"/>
        </w:rPr>
        <w:t xml:space="preserve">turnover </w:t>
      </w:r>
      <w:r w:rsidRPr="005770D8">
        <w:rPr>
          <w:rFonts w:cs="Tahoma"/>
          <w:szCs w:val="22"/>
        </w:rPr>
        <w:t xml:space="preserve">of </w:t>
      </w:r>
      <w:r>
        <w:rPr>
          <w:rFonts w:cs="Tahoma"/>
          <w:szCs w:val="22"/>
        </w:rPr>
        <w:t xml:space="preserve">Early Childhood Educators holding </w:t>
      </w:r>
      <w:r w:rsidRPr="005770D8">
        <w:rPr>
          <w:rFonts w:cs="Tahoma"/>
          <w:szCs w:val="22"/>
        </w:rPr>
        <w:t>certificate level three</w:t>
      </w:r>
      <w:r>
        <w:rPr>
          <w:rFonts w:cs="Tahoma"/>
          <w:szCs w:val="22"/>
        </w:rPr>
        <w:t xml:space="preserve"> </w:t>
      </w:r>
      <w:r w:rsidRPr="005770D8">
        <w:rPr>
          <w:rFonts w:cs="Tahoma"/>
          <w:szCs w:val="22"/>
        </w:rPr>
        <w:t>and diploma</w:t>
      </w:r>
      <w:r>
        <w:rPr>
          <w:rFonts w:cs="Tahoma"/>
          <w:szCs w:val="22"/>
        </w:rPr>
        <w:t xml:space="preserve"> exists</w:t>
      </w:r>
      <w:r w:rsidRPr="005770D8">
        <w:rPr>
          <w:rFonts w:cs="Tahoma"/>
          <w:szCs w:val="22"/>
        </w:rPr>
        <w:t>.</w:t>
      </w:r>
      <w:r>
        <w:rPr>
          <w:rFonts w:cs="Tahoma"/>
          <w:szCs w:val="22"/>
        </w:rPr>
        <w:t xml:space="preserve"> </w:t>
      </w:r>
      <w:r w:rsidRPr="005770D8">
        <w:rPr>
          <w:rFonts w:cs="Tahoma"/>
          <w:szCs w:val="22"/>
        </w:rPr>
        <w:t xml:space="preserve">Should we </w:t>
      </w:r>
      <w:r>
        <w:rPr>
          <w:rFonts w:cs="Tahoma"/>
          <w:szCs w:val="22"/>
        </w:rPr>
        <w:t xml:space="preserve">not </w:t>
      </w:r>
      <w:r w:rsidRPr="005770D8">
        <w:rPr>
          <w:rFonts w:cs="Tahoma"/>
          <w:szCs w:val="22"/>
        </w:rPr>
        <w:t xml:space="preserve">be able to look at being </w:t>
      </w:r>
      <w:r w:rsidR="00226180">
        <w:rPr>
          <w:rFonts w:cs="Tahoma"/>
          <w:szCs w:val="22"/>
        </w:rPr>
        <w:t xml:space="preserve">able to </w:t>
      </w:r>
      <w:r w:rsidRPr="005770D8">
        <w:rPr>
          <w:rFonts w:cs="Tahoma"/>
          <w:szCs w:val="22"/>
        </w:rPr>
        <w:t xml:space="preserve">give </w:t>
      </w:r>
      <w:r>
        <w:rPr>
          <w:rFonts w:cs="Tahoma"/>
          <w:szCs w:val="22"/>
        </w:rPr>
        <w:t>Early Childhood Educators</w:t>
      </w:r>
      <w:r w:rsidRPr="005770D8">
        <w:rPr>
          <w:rFonts w:cs="Tahoma"/>
          <w:szCs w:val="22"/>
        </w:rPr>
        <w:t xml:space="preserve"> assistance to enter formal </w:t>
      </w:r>
      <w:r>
        <w:rPr>
          <w:rFonts w:cs="Tahoma"/>
          <w:szCs w:val="22"/>
        </w:rPr>
        <w:t>teacher</w:t>
      </w:r>
      <w:r w:rsidRPr="005770D8">
        <w:rPr>
          <w:rFonts w:cs="Tahoma"/>
          <w:szCs w:val="22"/>
        </w:rPr>
        <w:t xml:space="preserve"> training and/or other areas such as </w:t>
      </w:r>
      <w:r>
        <w:rPr>
          <w:rFonts w:cs="Tahoma"/>
          <w:szCs w:val="22"/>
        </w:rPr>
        <w:t xml:space="preserve">early </w:t>
      </w:r>
      <w:r w:rsidRPr="005770D8">
        <w:rPr>
          <w:rFonts w:cs="Tahoma"/>
          <w:szCs w:val="22"/>
        </w:rPr>
        <w:t>child</w:t>
      </w:r>
      <w:r>
        <w:rPr>
          <w:rFonts w:cs="Tahoma"/>
          <w:szCs w:val="22"/>
        </w:rPr>
        <w:t>hood</w:t>
      </w:r>
      <w:r w:rsidRPr="005770D8">
        <w:rPr>
          <w:rFonts w:cs="Tahoma"/>
          <w:szCs w:val="22"/>
        </w:rPr>
        <w:t xml:space="preserve"> </w:t>
      </w:r>
      <w:r>
        <w:rPr>
          <w:rFonts w:cs="Tahoma"/>
          <w:szCs w:val="22"/>
        </w:rPr>
        <w:t xml:space="preserve">nursing </w:t>
      </w:r>
      <w:r w:rsidRPr="005770D8">
        <w:rPr>
          <w:rFonts w:cs="Tahoma"/>
          <w:szCs w:val="22"/>
        </w:rPr>
        <w:t xml:space="preserve">and such that require particular skills, we will continue to see </w:t>
      </w:r>
      <w:r w:rsidR="00226180">
        <w:rPr>
          <w:rFonts w:cs="Tahoma"/>
          <w:szCs w:val="22"/>
        </w:rPr>
        <w:t>attrition in the ECEC industry</w:t>
      </w:r>
      <w:r w:rsidRPr="005770D8">
        <w:rPr>
          <w:rFonts w:cs="Tahoma"/>
          <w:szCs w:val="22"/>
        </w:rPr>
        <w:t>.</w:t>
      </w:r>
      <w:r>
        <w:rPr>
          <w:rFonts w:cs="Tahoma"/>
          <w:szCs w:val="22"/>
        </w:rPr>
        <w:t xml:space="preserve"> </w:t>
      </w:r>
      <w:r w:rsidRPr="005770D8">
        <w:rPr>
          <w:rFonts w:cs="Tahoma"/>
          <w:szCs w:val="22"/>
        </w:rPr>
        <w:t xml:space="preserve">We may be best off to set aside a substantial </w:t>
      </w:r>
      <w:r w:rsidR="00226180">
        <w:rPr>
          <w:rFonts w:cs="Tahoma"/>
          <w:szCs w:val="22"/>
        </w:rPr>
        <w:t>amount of positions in teaching</w:t>
      </w:r>
      <w:r w:rsidRPr="005770D8">
        <w:rPr>
          <w:rFonts w:cs="Tahoma"/>
          <w:szCs w:val="22"/>
        </w:rPr>
        <w:t xml:space="preserve"> degrees </w:t>
      </w:r>
      <w:r>
        <w:rPr>
          <w:rFonts w:cs="Tahoma"/>
          <w:szCs w:val="22"/>
        </w:rPr>
        <w:t xml:space="preserve">Early Childhood </w:t>
      </w:r>
      <w:r w:rsidR="00226180">
        <w:rPr>
          <w:rFonts w:cs="Tahoma"/>
          <w:szCs w:val="22"/>
        </w:rPr>
        <w:t xml:space="preserve">Learning for existing educators </w:t>
      </w:r>
      <w:r w:rsidRPr="005770D8">
        <w:rPr>
          <w:rFonts w:cs="Tahoma"/>
          <w:szCs w:val="22"/>
        </w:rPr>
        <w:t xml:space="preserve">that have worked in the </w:t>
      </w:r>
      <w:r w:rsidR="00226180">
        <w:rPr>
          <w:rFonts w:cs="Tahoma"/>
          <w:szCs w:val="22"/>
        </w:rPr>
        <w:t xml:space="preserve">ECEC </w:t>
      </w:r>
      <w:r w:rsidRPr="005770D8">
        <w:rPr>
          <w:rFonts w:cs="Tahoma"/>
          <w:szCs w:val="22"/>
        </w:rPr>
        <w:t>industry for a number of years.</w:t>
      </w:r>
      <w:r>
        <w:rPr>
          <w:rFonts w:cs="Tahoma"/>
          <w:szCs w:val="22"/>
        </w:rPr>
        <w:t xml:space="preserve"> </w:t>
      </w:r>
      <w:r w:rsidR="00226180">
        <w:rPr>
          <w:rFonts w:cs="Tahoma"/>
          <w:szCs w:val="22"/>
        </w:rPr>
        <w:t>W</w:t>
      </w:r>
      <w:r w:rsidRPr="005770D8">
        <w:rPr>
          <w:rFonts w:cs="Tahoma"/>
          <w:szCs w:val="22"/>
        </w:rPr>
        <w:t xml:space="preserve">hilst </w:t>
      </w:r>
      <w:r>
        <w:rPr>
          <w:rFonts w:cs="Tahoma"/>
          <w:szCs w:val="22"/>
        </w:rPr>
        <w:t>Early Childhood Educators</w:t>
      </w:r>
      <w:r w:rsidR="00226180">
        <w:rPr>
          <w:rFonts w:cs="Tahoma"/>
          <w:szCs w:val="22"/>
        </w:rPr>
        <w:t xml:space="preserve"> </w:t>
      </w:r>
      <w:r w:rsidRPr="005770D8">
        <w:rPr>
          <w:rFonts w:cs="Tahoma"/>
          <w:szCs w:val="22"/>
        </w:rPr>
        <w:t>rates of pay do need to be substantially improved</w:t>
      </w:r>
      <w:r w:rsidR="00226180">
        <w:rPr>
          <w:rFonts w:cs="Tahoma"/>
          <w:szCs w:val="22"/>
        </w:rPr>
        <w:t>, i</w:t>
      </w:r>
      <w:r w:rsidRPr="005770D8">
        <w:rPr>
          <w:rFonts w:cs="Tahoma"/>
          <w:szCs w:val="22"/>
        </w:rPr>
        <w:t xml:space="preserve">f we encouraged school leavers to go and pick up a certificate/diploma and work in the industry for </w:t>
      </w:r>
      <w:r w:rsidR="00226180">
        <w:rPr>
          <w:rFonts w:cs="Tahoma"/>
          <w:szCs w:val="22"/>
        </w:rPr>
        <w:t xml:space="preserve">2 </w:t>
      </w:r>
      <w:r w:rsidRPr="005770D8">
        <w:rPr>
          <w:rFonts w:cs="Tahoma"/>
          <w:szCs w:val="22"/>
        </w:rPr>
        <w:t xml:space="preserve">or </w:t>
      </w:r>
      <w:r w:rsidR="00226180">
        <w:rPr>
          <w:rFonts w:cs="Tahoma"/>
          <w:szCs w:val="22"/>
        </w:rPr>
        <w:t>3</w:t>
      </w:r>
      <w:r w:rsidRPr="005770D8">
        <w:rPr>
          <w:rFonts w:cs="Tahoma"/>
          <w:szCs w:val="22"/>
        </w:rPr>
        <w:t xml:space="preserve"> years </w:t>
      </w:r>
      <w:r w:rsidR="00226180">
        <w:rPr>
          <w:rFonts w:cs="Tahoma"/>
          <w:szCs w:val="22"/>
        </w:rPr>
        <w:t xml:space="preserve">at </w:t>
      </w:r>
      <w:r w:rsidRPr="005770D8">
        <w:rPr>
          <w:rFonts w:cs="Tahoma"/>
          <w:szCs w:val="22"/>
        </w:rPr>
        <w:t xml:space="preserve">a </w:t>
      </w:r>
      <w:r w:rsidRPr="005770D8">
        <w:rPr>
          <w:rFonts w:cs="Tahoma"/>
          <w:szCs w:val="22"/>
        </w:rPr>
        <w:lastRenderedPageBreak/>
        <w:t xml:space="preserve">substantial discount off </w:t>
      </w:r>
      <w:r w:rsidR="00226180">
        <w:rPr>
          <w:rFonts w:cs="Tahoma"/>
          <w:szCs w:val="22"/>
        </w:rPr>
        <w:t xml:space="preserve">the </w:t>
      </w:r>
      <w:r w:rsidRPr="005770D8">
        <w:rPr>
          <w:rFonts w:cs="Tahoma"/>
          <w:szCs w:val="22"/>
        </w:rPr>
        <w:t>time and monies required to become a teacher.</w:t>
      </w:r>
      <w:r>
        <w:rPr>
          <w:rFonts w:cs="Tahoma"/>
          <w:szCs w:val="22"/>
        </w:rPr>
        <w:t xml:space="preserve"> </w:t>
      </w:r>
      <w:r w:rsidR="00D9191D">
        <w:rPr>
          <w:rFonts w:cs="Tahoma"/>
          <w:szCs w:val="22"/>
        </w:rPr>
        <w:t xml:space="preserve">A condensed pathway from vocational to university qualification </w:t>
      </w:r>
      <w:r w:rsidRPr="005770D8">
        <w:rPr>
          <w:rFonts w:cs="Tahoma"/>
          <w:szCs w:val="22"/>
        </w:rPr>
        <w:t xml:space="preserve">may </w:t>
      </w:r>
      <w:r w:rsidR="00D9191D">
        <w:rPr>
          <w:rFonts w:cs="Tahoma"/>
          <w:szCs w:val="22"/>
        </w:rPr>
        <w:t xml:space="preserve">provide </w:t>
      </w:r>
      <w:r w:rsidRPr="005770D8">
        <w:rPr>
          <w:rFonts w:cs="Tahoma"/>
          <w:szCs w:val="22"/>
        </w:rPr>
        <w:t xml:space="preserve">an attractive </w:t>
      </w:r>
      <w:r w:rsidR="00D9191D">
        <w:rPr>
          <w:rFonts w:cs="Tahoma"/>
          <w:szCs w:val="22"/>
        </w:rPr>
        <w:t>retention offer</w:t>
      </w:r>
      <w:r w:rsidRPr="005770D8">
        <w:rPr>
          <w:rFonts w:cs="Tahoma"/>
          <w:szCs w:val="22"/>
        </w:rPr>
        <w:t>.</w:t>
      </w:r>
    </w:p>
    <w:p w:rsidR="003A64A1" w:rsidRDefault="003A64A1" w:rsidP="006A3848">
      <w:pPr>
        <w:tabs>
          <w:tab w:val="left" w:pos="0"/>
        </w:tabs>
        <w:ind w:right="-1"/>
        <w:jc w:val="both"/>
        <w:rPr>
          <w:rFonts w:cs="Tahoma"/>
          <w:szCs w:val="22"/>
        </w:rPr>
      </w:pPr>
    </w:p>
    <w:p w:rsidR="006A3848" w:rsidRPr="005770D8" w:rsidRDefault="003A64A1" w:rsidP="006A3848">
      <w:pPr>
        <w:tabs>
          <w:tab w:val="left" w:pos="0"/>
        </w:tabs>
        <w:ind w:right="-1"/>
        <w:jc w:val="both"/>
        <w:rPr>
          <w:rFonts w:cs="Tahoma"/>
          <w:szCs w:val="22"/>
        </w:rPr>
      </w:pPr>
      <w:r w:rsidRPr="005770D8">
        <w:rPr>
          <w:rFonts w:cs="Tahoma"/>
          <w:szCs w:val="22"/>
        </w:rPr>
        <w:t xml:space="preserve">An investigation into the curriculum and training components that may require some additional training for </w:t>
      </w:r>
      <w:r>
        <w:rPr>
          <w:rFonts w:cs="Tahoma"/>
          <w:szCs w:val="22"/>
        </w:rPr>
        <w:t>Early Childhood Educators</w:t>
      </w:r>
      <w:r w:rsidRPr="005770D8">
        <w:rPr>
          <w:rFonts w:cs="Tahoma"/>
          <w:szCs w:val="22"/>
        </w:rPr>
        <w:t xml:space="preserve"> and some discounting of unnecessary components to become a teacher would be a first step.</w:t>
      </w:r>
      <w:r>
        <w:rPr>
          <w:rFonts w:cs="Tahoma"/>
          <w:szCs w:val="22"/>
        </w:rPr>
        <w:t xml:space="preserve"> </w:t>
      </w:r>
      <w:r w:rsidRPr="005770D8">
        <w:rPr>
          <w:rFonts w:cs="Tahoma"/>
          <w:szCs w:val="22"/>
        </w:rPr>
        <w:t xml:space="preserve">In other words, we need to encourage it to be looked at as doing </w:t>
      </w:r>
      <w:r w:rsidR="007E7729" w:rsidRPr="005770D8">
        <w:rPr>
          <w:rFonts w:cs="Tahoma"/>
          <w:szCs w:val="22"/>
        </w:rPr>
        <w:t>an</w:t>
      </w:r>
      <w:r w:rsidRPr="005770D8">
        <w:rPr>
          <w:rFonts w:cs="Tahoma"/>
          <w:szCs w:val="22"/>
        </w:rPr>
        <w:t xml:space="preserve"> </w:t>
      </w:r>
      <w:r>
        <w:rPr>
          <w:rFonts w:cs="Tahoma"/>
          <w:szCs w:val="22"/>
        </w:rPr>
        <w:t>Early Childhood Educators</w:t>
      </w:r>
      <w:r w:rsidRPr="005770D8">
        <w:rPr>
          <w:rFonts w:cs="Tahoma"/>
          <w:szCs w:val="22"/>
        </w:rPr>
        <w:t xml:space="preserve"> certificate and/or </w:t>
      </w:r>
      <w:r>
        <w:rPr>
          <w:rFonts w:cs="Tahoma"/>
          <w:szCs w:val="22"/>
        </w:rPr>
        <w:t>Early Childhood Educators</w:t>
      </w:r>
      <w:r w:rsidRPr="005770D8">
        <w:rPr>
          <w:rFonts w:cs="Tahoma"/>
          <w:szCs w:val="22"/>
        </w:rPr>
        <w:t xml:space="preserve"> diploma and then, some years working in the industry and then to be able to complete a teachers’ degree in a substantially reduced time.</w:t>
      </w:r>
      <w:r>
        <w:rPr>
          <w:rFonts w:cs="Tahoma"/>
          <w:szCs w:val="22"/>
        </w:rPr>
        <w:t xml:space="preserve"> </w:t>
      </w:r>
      <w:r w:rsidRPr="005770D8">
        <w:rPr>
          <w:rFonts w:cs="Tahoma"/>
          <w:szCs w:val="22"/>
        </w:rPr>
        <w:t>That may, in fact, be s</w:t>
      </w:r>
      <w:r>
        <w:rPr>
          <w:rFonts w:cs="Tahoma"/>
          <w:szCs w:val="22"/>
        </w:rPr>
        <w:t>omething they can do while</w:t>
      </w:r>
      <w:r w:rsidRPr="005770D8">
        <w:rPr>
          <w:rFonts w:cs="Tahoma"/>
          <w:szCs w:val="22"/>
        </w:rPr>
        <w:t xml:space="preserve"> </w:t>
      </w:r>
      <w:r>
        <w:rPr>
          <w:rFonts w:cs="Tahoma"/>
          <w:szCs w:val="22"/>
        </w:rPr>
        <w:t>studying and</w:t>
      </w:r>
      <w:r w:rsidRPr="005770D8">
        <w:rPr>
          <w:rFonts w:cs="Tahoma"/>
          <w:szCs w:val="22"/>
        </w:rPr>
        <w:t xml:space="preserve"> working as a</w:t>
      </w:r>
      <w:r>
        <w:rPr>
          <w:rFonts w:cs="Tahoma"/>
          <w:szCs w:val="22"/>
        </w:rPr>
        <w:t>n</w:t>
      </w:r>
      <w:r w:rsidRPr="005770D8">
        <w:rPr>
          <w:rFonts w:cs="Tahoma"/>
          <w:szCs w:val="22"/>
        </w:rPr>
        <w:t xml:space="preserve"> </w:t>
      </w:r>
      <w:r>
        <w:rPr>
          <w:rFonts w:cs="Tahoma"/>
          <w:szCs w:val="22"/>
        </w:rPr>
        <w:t>Early Childhood Educator</w:t>
      </w:r>
      <w:r w:rsidRPr="005770D8">
        <w:rPr>
          <w:rFonts w:cs="Tahoma"/>
          <w:szCs w:val="22"/>
        </w:rPr>
        <w:t xml:space="preserve"> in block release, weekend schools and seminars and </w:t>
      </w:r>
      <w:r>
        <w:rPr>
          <w:rFonts w:cs="Tahoma"/>
          <w:szCs w:val="22"/>
        </w:rPr>
        <w:t xml:space="preserve">with 6 </w:t>
      </w:r>
      <w:r w:rsidRPr="005770D8">
        <w:rPr>
          <w:rFonts w:cs="Tahoma"/>
          <w:szCs w:val="22"/>
        </w:rPr>
        <w:t>month placement</w:t>
      </w:r>
      <w:r>
        <w:rPr>
          <w:rFonts w:cs="Tahoma"/>
          <w:szCs w:val="22"/>
        </w:rPr>
        <w:t>s</w:t>
      </w:r>
      <w:r w:rsidRPr="005770D8">
        <w:rPr>
          <w:rFonts w:cs="Tahoma"/>
          <w:szCs w:val="22"/>
        </w:rPr>
        <w:t xml:space="preserve"> in school</w:t>
      </w:r>
      <w:r>
        <w:rPr>
          <w:rFonts w:cs="Tahoma"/>
          <w:szCs w:val="22"/>
        </w:rPr>
        <w:t>s</w:t>
      </w:r>
      <w:r w:rsidRPr="005770D8">
        <w:rPr>
          <w:rFonts w:cs="Tahoma"/>
          <w:szCs w:val="22"/>
        </w:rPr>
        <w:t xml:space="preserve"> and/or other arrangements that would allow them to be financially well off in working in this industry.</w:t>
      </w:r>
      <w:r>
        <w:rPr>
          <w:rFonts w:cs="Tahoma"/>
          <w:szCs w:val="22"/>
        </w:rPr>
        <w:t xml:space="preserve"> </w:t>
      </w:r>
      <w:r w:rsidRPr="005770D8">
        <w:rPr>
          <w:rFonts w:cs="Tahoma"/>
          <w:szCs w:val="22"/>
        </w:rPr>
        <w:t xml:space="preserve">Some examples could be setting aside an arrangement for </w:t>
      </w:r>
      <w:r>
        <w:rPr>
          <w:rFonts w:cs="Tahoma"/>
          <w:szCs w:val="22"/>
        </w:rPr>
        <w:t>Early Childhood Educators</w:t>
      </w:r>
      <w:r w:rsidRPr="005770D8">
        <w:rPr>
          <w:rFonts w:cs="Tahoma"/>
          <w:szCs w:val="22"/>
        </w:rPr>
        <w:t xml:space="preserve"> to be able to tax free place money in the bank that they could then use to pay their way through university.</w:t>
      </w:r>
    </w:p>
    <w:p w:rsidR="006A3848" w:rsidRDefault="006A3848" w:rsidP="006A3848">
      <w:pPr>
        <w:tabs>
          <w:tab w:val="left" w:pos="0"/>
        </w:tabs>
        <w:ind w:right="-1"/>
        <w:jc w:val="both"/>
        <w:rPr>
          <w:rFonts w:cs="Tahoma"/>
          <w:szCs w:val="22"/>
        </w:rPr>
      </w:pPr>
    </w:p>
    <w:p w:rsidR="009613E9" w:rsidRDefault="009613E9" w:rsidP="00D169E6">
      <w:pPr>
        <w:pStyle w:val="Heading1"/>
      </w:pPr>
      <w:bookmarkStart w:id="7" w:name="_Toc379209943"/>
      <w:r w:rsidRPr="009613E9">
        <w:t>A report from the Economist Intelligence Unit</w:t>
      </w:r>
      <w:r w:rsidR="00D518A5">
        <w:rPr>
          <w:rStyle w:val="FootnoteReference"/>
        </w:rPr>
        <w:footnoteReference w:id="3"/>
      </w:r>
      <w:bookmarkEnd w:id="7"/>
    </w:p>
    <w:p w:rsidR="009613E9" w:rsidRDefault="009613E9" w:rsidP="009613E9">
      <w:pPr>
        <w:tabs>
          <w:tab w:val="left" w:pos="0"/>
        </w:tabs>
        <w:ind w:right="-1"/>
        <w:rPr>
          <w:rFonts w:cs="Tahoma"/>
          <w:b/>
          <w:szCs w:val="22"/>
        </w:rPr>
      </w:pPr>
    </w:p>
    <w:p w:rsidR="009613E9" w:rsidRDefault="009613E9" w:rsidP="00D169E6">
      <w:r w:rsidRPr="009613E9">
        <w:t>Shows Australia overall positing on child care to be at 28, out of 48</w:t>
      </w:r>
      <w:r>
        <w:t xml:space="preserve"> – the report at page </w:t>
      </w:r>
      <w:r w:rsidR="00A1647E">
        <w:t>6 states:</w:t>
      </w:r>
    </w:p>
    <w:p w:rsidR="009613E9" w:rsidRDefault="009613E9" w:rsidP="00D169E6"/>
    <w:p w:rsidR="002205A4" w:rsidRPr="00A1647E" w:rsidRDefault="009613E9" w:rsidP="00A1647E">
      <w:pPr>
        <w:ind w:left="720" w:right="677"/>
        <w:rPr>
          <w:sz w:val="20"/>
          <w:szCs w:val="20"/>
        </w:rPr>
      </w:pPr>
      <w:r w:rsidRPr="00A1647E">
        <w:rPr>
          <w:sz w:val="20"/>
          <w:szCs w:val="20"/>
        </w:rPr>
        <w:t>Despite wealth being a major factor, it is certainly not the only determinant. Many high-income countries, including Japan (21st), the US and UAE (joint 24th), Canada (26th) and Australia (28th), do relatively poorly. Some, such as Australia, are in the midst of major policy reforms that will probably see them climb in future rankings. But others highlight how a lack of policy attention can hinder progress: Japan has a high quality preschool programme, but does not back this up with a legal right to such education, for example (see next chapter for a further discussion on a legal right). In some federally managed countries, such as Australia or the US, where there are stronger roles for individual states, their poor overall rankings mask the fact that both host world-leading preschools. However, the availability and affordability of these vary widely, and quality is not consistent.</w:t>
      </w:r>
    </w:p>
    <w:p w:rsidR="00EE0B20" w:rsidRDefault="00EE0B20" w:rsidP="00D169E6">
      <w:pPr>
        <w:rPr>
          <w:b/>
        </w:rPr>
      </w:pPr>
    </w:p>
    <w:p w:rsidR="009613E9" w:rsidRDefault="00A1647E" w:rsidP="001D1F39">
      <w:r>
        <w:t>And with respect to ‘b</w:t>
      </w:r>
      <w:r w:rsidR="009613E9" w:rsidRPr="009613E9">
        <w:t xml:space="preserve">alancing quality, availability and </w:t>
      </w:r>
      <w:r>
        <w:t>a</w:t>
      </w:r>
      <w:r w:rsidR="009613E9" w:rsidRPr="009613E9">
        <w:t>ffordability</w:t>
      </w:r>
      <w:r>
        <w:t>’ (p. 12):</w:t>
      </w:r>
    </w:p>
    <w:p w:rsidR="009613E9" w:rsidRPr="009613E9" w:rsidRDefault="009613E9" w:rsidP="001D1F39"/>
    <w:p w:rsidR="009613E9" w:rsidRPr="00A1647E" w:rsidRDefault="009613E9" w:rsidP="00A1647E">
      <w:pPr>
        <w:ind w:left="720" w:right="677"/>
        <w:rPr>
          <w:sz w:val="20"/>
          <w:szCs w:val="20"/>
        </w:rPr>
      </w:pPr>
      <w:r w:rsidRPr="00A1647E">
        <w:rPr>
          <w:sz w:val="20"/>
          <w:szCs w:val="20"/>
        </w:rPr>
        <w:t>Indeed, between the highest and lowest ranked countries, there are some surprising outcomes. Despite having a lower per capita GDP, Greece out</w:t>
      </w:r>
      <w:r w:rsidR="001D1F39" w:rsidRPr="00A1647E">
        <w:rPr>
          <w:sz w:val="20"/>
          <w:szCs w:val="20"/>
        </w:rPr>
        <w:t xml:space="preserve"> </w:t>
      </w:r>
      <w:r w:rsidRPr="00A1647E">
        <w:rPr>
          <w:sz w:val="20"/>
          <w:szCs w:val="20"/>
        </w:rPr>
        <w:t xml:space="preserve">performs both Australia and Singapore, thanks in part to significant efforts over the past decade to bolster educational requirements for preschool teachers. Chile outranks both Canada and the US, thanks to significant efforts to ensure relatively high levels of affordable preschool provision. But Chile struggles with the quality of its provision. Despite having clear eligibility criteria in place, there are limited curriculum guidelines and low average wages for teachers, for example. </w:t>
      </w:r>
    </w:p>
    <w:p w:rsidR="00AA55BF" w:rsidRPr="005770D8" w:rsidRDefault="00AA55BF" w:rsidP="00AA55BF">
      <w:pPr>
        <w:pStyle w:val="Heading1"/>
        <w:rPr>
          <w:rFonts w:cs="Tahoma"/>
        </w:rPr>
      </w:pPr>
      <w:bookmarkStart w:id="8" w:name="_Toc379209944"/>
      <w:r w:rsidRPr="005770D8">
        <w:rPr>
          <w:rFonts w:cs="Tahoma"/>
        </w:rPr>
        <w:lastRenderedPageBreak/>
        <w:t>Conclusion</w:t>
      </w:r>
      <w:bookmarkEnd w:id="8"/>
    </w:p>
    <w:p w:rsidR="00AA55BF" w:rsidRPr="005770D8" w:rsidRDefault="00AA55BF" w:rsidP="006A3848">
      <w:pPr>
        <w:tabs>
          <w:tab w:val="left" w:pos="0"/>
        </w:tabs>
        <w:ind w:right="-1"/>
        <w:jc w:val="both"/>
        <w:rPr>
          <w:rFonts w:cs="Tahoma"/>
          <w:szCs w:val="22"/>
        </w:rPr>
      </w:pPr>
    </w:p>
    <w:p w:rsidR="003A64A1" w:rsidRDefault="003A64A1" w:rsidP="003A64A1">
      <w:pPr>
        <w:tabs>
          <w:tab w:val="left" w:pos="0"/>
        </w:tabs>
        <w:ind w:right="-1"/>
        <w:jc w:val="both"/>
        <w:rPr>
          <w:rFonts w:cs="Tahoma"/>
          <w:szCs w:val="22"/>
        </w:rPr>
      </w:pPr>
      <w:r w:rsidRPr="005770D8">
        <w:rPr>
          <w:rFonts w:cs="Tahoma"/>
          <w:szCs w:val="22"/>
        </w:rPr>
        <w:t xml:space="preserve">We note that in the development of the global economy for Australia to continue to make its mark and maintain its standard of living for all members of our society, we need to ensure that the </w:t>
      </w:r>
      <w:r>
        <w:rPr>
          <w:rFonts w:cs="Tahoma"/>
          <w:szCs w:val="22"/>
        </w:rPr>
        <w:t xml:space="preserve">ECEC industry is recognised as the foundation for </w:t>
      </w:r>
      <w:r w:rsidRPr="005770D8">
        <w:rPr>
          <w:rFonts w:cs="Tahoma"/>
          <w:szCs w:val="22"/>
        </w:rPr>
        <w:t xml:space="preserve">education </w:t>
      </w:r>
      <w:r>
        <w:rPr>
          <w:rFonts w:cs="Tahoma"/>
          <w:szCs w:val="22"/>
        </w:rPr>
        <w:t xml:space="preserve">and </w:t>
      </w:r>
      <w:r w:rsidRPr="005770D8">
        <w:rPr>
          <w:rFonts w:cs="Tahoma"/>
          <w:szCs w:val="22"/>
        </w:rPr>
        <w:t>allows our society to become more, achieve greater outcomes and have greater skills.</w:t>
      </w:r>
      <w:r>
        <w:rPr>
          <w:rFonts w:cs="Tahoma"/>
          <w:szCs w:val="22"/>
        </w:rPr>
        <w:t xml:space="preserve"> </w:t>
      </w:r>
      <w:r w:rsidRPr="005770D8">
        <w:rPr>
          <w:rFonts w:cs="Tahoma"/>
          <w:szCs w:val="22"/>
        </w:rPr>
        <w:t xml:space="preserve">If we are to maintain ourselves as a country that wishes to undertake higher level activities and development of skills training, new resources for our society and high educational outcomes, we must start at the basic level of </w:t>
      </w:r>
      <w:r>
        <w:rPr>
          <w:rFonts w:cs="Tahoma"/>
          <w:szCs w:val="22"/>
        </w:rPr>
        <w:t xml:space="preserve">Early Childhood Learning </w:t>
      </w:r>
      <w:r w:rsidRPr="005770D8">
        <w:rPr>
          <w:rFonts w:cs="Tahoma"/>
          <w:szCs w:val="22"/>
        </w:rPr>
        <w:t xml:space="preserve">and preparing children for growth so that the educational regime is not just seen as </w:t>
      </w:r>
      <w:r>
        <w:rPr>
          <w:rFonts w:cs="Tahoma"/>
          <w:szCs w:val="22"/>
        </w:rPr>
        <w:t xml:space="preserve">5 </w:t>
      </w:r>
      <w:r w:rsidRPr="005770D8">
        <w:rPr>
          <w:rFonts w:cs="Tahoma"/>
          <w:szCs w:val="22"/>
        </w:rPr>
        <w:t xml:space="preserve">through to 18 </w:t>
      </w:r>
      <w:r>
        <w:rPr>
          <w:rFonts w:cs="Tahoma"/>
          <w:szCs w:val="22"/>
        </w:rPr>
        <w:t xml:space="preserve">years </w:t>
      </w:r>
      <w:r w:rsidRPr="005770D8">
        <w:rPr>
          <w:rFonts w:cs="Tahoma"/>
          <w:szCs w:val="22"/>
        </w:rPr>
        <w:t>and on</w:t>
      </w:r>
      <w:r>
        <w:rPr>
          <w:rFonts w:cs="Tahoma"/>
          <w:szCs w:val="22"/>
        </w:rPr>
        <w:t xml:space="preserve"> </w:t>
      </w:r>
      <w:r w:rsidRPr="005770D8">
        <w:rPr>
          <w:rFonts w:cs="Tahoma"/>
          <w:szCs w:val="22"/>
        </w:rPr>
        <w:t>to university</w:t>
      </w:r>
      <w:r>
        <w:rPr>
          <w:rFonts w:cs="Tahoma"/>
          <w:szCs w:val="22"/>
        </w:rPr>
        <w:t>.</w:t>
      </w:r>
    </w:p>
    <w:p w:rsidR="003A64A1" w:rsidRDefault="003A64A1" w:rsidP="003A64A1">
      <w:pPr>
        <w:tabs>
          <w:tab w:val="left" w:pos="0"/>
        </w:tabs>
        <w:ind w:right="-1"/>
        <w:jc w:val="both"/>
        <w:rPr>
          <w:rFonts w:cs="Tahoma"/>
          <w:szCs w:val="22"/>
        </w:rPr>
      </w:pPr>
    </w:p>
    <w:p w:rsidR="003A64A1" w:rsidRPr="005770D8" w:rsidRDefault="003A64A1" w:rsidP="003A64A1">
      <w:pPr>
        <w:tabs>
          <w:tab w:val="left" w:pos="0"/>
        </w:tabs>
        <w:ind w:right="-1"/>
        <w:jc w:val="both"/>
        <w:rPr>
          <w:rFonts w:cs="Tahoma"/>
          <w:szCs w:val="22"/>
        </w:rPr>
      </w:pPr>
      <w:r>
        <w:rPr>
          <w:rFonts w:cs="Tahoma"/>
          <w:szCs w:val="22"/>
        </w:rPr>
        <w:t>The first-</w:t>
      </w:r>
      <w:r w:rsidRPr="005770D8">
        <w:rPr>
          <w:rFonts w:cs="Tahoma"/>
          <w:szCs w:val="22"/>
        </w:rPr>
        <w:t xml:space="preserve">steps to an educational program lie within the use of </w:t>
      </w:r>
      <w:r>
        <w:rPr>
          <w:rFonts w:cs="Tahoma"/>
          <w:szCs w:val="22"/>
        </w:rPr>
        <w:t xml:space="preserve">ECEC </w:t>
      </w:r>
      <w:r w:rsidRPr="005770D8">
        <w:rPr>
          <w:rFonts w:cs="Tahoma"/>
          <w:szCs w:val="22"/>
        </w:rPr>
        <w:t>service</w:t>
      </w:r>
      <w:r>
        <w:rPr>
          <w:rFonts w:cs="Tahoma"/>
          <w:szCs w:val="22"/>
        </w:rPr>
        <w:t>s</w:t>
      </w:r>
      <w:r w:rsidRPr="005770D8">
        <w:rPr>
          <w:rFonts w:cs="Tahoma"/>
          <w:szCs w:val="22"/>
        </w:rPr>
        <w:t xml:space="preserve"> in our society.</w:t>
      </w:r>
      <w:r>
        <w:rPr>
          <w:rFonts w:cs="Tahoma"/>
          <w:szCs w:val="22"/>
        </w:rPr>
        <w:t xml:space="preserve"> It is important </w:t>
      </w:r>
      <w:r w:rsidRPr="005770D8">
        <w:rPr>
          <w:rFonts w:cs="Tahoma"/>
          <w:szCs w:val="22"/>
        </w:rPr>
        <w:t>that all children, no matter their socioeconomic background, receive a good standard of education and be assisted and</w:t>
      </w:r>
      <w:r>
        <w:rPr>
          <w:rFonts w:cs="Tahoma"/>
          <w:szCs w:val="22"/>
        </w:rPr>
        <w:t xml:space="preserve"> </w:t>
      </w:r>
      <w:r w:rsidRPr="005770D8">
        <w:rPr>
          <w:rFonts w:cs="Tahoma"/>
          <w:szCs w:val="22"/>
        </w:rPr>
        <w:t>invest in children that are</w:t>
      </w:r>
      <w:r>
        <w:rPr>
          <w:rFonts w:cs="Tahoma"/>
          <w:szCs w:val="22"/>
        </w:rPr>
        <w:t>; otherwise,</w:t>
      </w:r>
      <w:r w:rsidRPr="005770D8">
        <w:rPr>
          <w:rFonts w:cs="Tahoma"/>
          <w:szCs w:val="22"/>
        </w:rPr>
        <w:t xml:space="preserve"> at risk before they get to primary school.</w:t>
      </w:r>
    </w:p>
    <w:p w:rsidR="003A64A1" w:rsidRPr="005770D8" w:rsidRDefault="003A64A1" w:rsidP="003A64A1">
      <w:pPr>
        <w:tabs>
          <w:tab w:val="left" w:pos="0"/>
        </w:tabs>
        <w:ind w:right="-1"/>
        <w:jc w:val="both"/>
        <w:rPr>
          <w:rFonts w:cs="Tahoma"/>
          <w:szCs w:val="22"/>
        </w:rPr>
      </w:pPr>
    </w:p>
    <w:p w:rsidR="003A64A1" w:rsidRPr="005770D8" w:rsidRDefault="003A64A1" w:rsidP="003A64A1">
      <w:pPr>
        <w:tabs>
          <w:tab w:val="left" w:pos="0"/>
        </w:tabs>
        <w:ind w:right="-1"/>
        <w:jc w:val="both"/>
        <w:rPr>
          <w:rFonts w:cs="Tahoma"/>
          <w:szCs w:val="22"/>
        </w:rPr>
      </w:pPr>
      <w:r w:rsidRPr="005770D8">
        <w:rPr>
          <w:rFonts w:cs="Tahoma"/>
          <w:szCs w:val="22"/>
        </w:rPr>
        <w:t>Alternative care models including overseas could be considered for trials in Australia.</w:t>
      </w:r>
    </w:p>
    <w:p w:rsidR="003A64A1" w:rsidRPr="005770D8" w:rsidRDefault="003A64A1" w:rsidP="003A64A1">
      <w:pPr>
        <w:tabs>
          <w:tab w:val="left" w:pos="0"/>
        </w:tabs>
        <w:ind w:right="-1"/>
        <w:jc w:val="both"/>
        <w:rPr>
          <w:rFonts w:cs="Tahoma"/>
          <w:szCs w:val="22"/>
        </w:rPr>
      </w:pPr>
    </w:p>
    <w:p w:rsidR="003A64A1" w:rsidRPr="005770D8" w:rsidRDefault="003A64A1" w:rsidP="003A64A1">
      <w:pPr>
        <w:tabs>
          <w:tab w:val="left" w:pos="0"/>
        </w:tabs>
        <w:ind w:right="-1"/>
        <w:jc w:val="both"/>
        <w:rPr>
          <w:rFonts w:cs="Tahoma"/>
          <w:szCs w:val="22"/>
        </w:rPr>
      </w:pPr>
      <w:r w:rsidRPr="005770D8">
        <w:rPr>
          <w:rFonts w:cs="Tahoma"/>
          <w:szCs w:val="22"/>
        </w:rPr>
        <w:t xml:space="preserve">This, I think, lies in areas that are currently being undertaken in countries that are our socioeconomic peers, such as </w:t>
      </w:r>
      <w:r>
        <w:rPr>
          <w:rFonts w:cs="Tahoma"/>
          <w:szCs w:val="22"/>
        </w:rPr>
        <w:t xml:space="preserve">OECD and </w:t>
      </w:r>
      <w:r w:rsidRPr="005770D8">
        <w:rPr>
          <w:rFonts w:cs="Tahoma"/>
          <w:szCs w:val="22"/>
        </w:rPr>
        <w:t>G20 countries, as well as countries that are developing their societies, such as Cambodia, Singapore, Malaysia and China</w:t>
      </w:r>
      <w:r>
        <w:rPr>
          <w:rFonts w:cs="Tahoma"/>
          <w:szCs w:val="22"/>
        </w:rPr>
        <w:t xml:space="preserve">. </w:t>
      </w:r>
      <w:r w:rsidRPr="005770D8">
        <w:rPr>
          <w:rFonts w:cs="Tahoma"/>
          <w:szCs w:val="22"/>
        </w:rPr>
        <w:t xml:space="preserve">Options </w:t>
      </w:r>
      <w:r>
        <w:rPr>
          <w:rFonts w:cs="Tahoma"/>
          <w:szCs w:val="22"/>
        </w:rPr>
        <w:t xml:space="preserve">worth looking at that could work </w:t>
      </w:r>
      <w:r w:rsidRPr="005770D8">
        <w:rPr>
          <w:rFonts w:cs="Tahoma"/>
          <w:szCs w:val="22"/>
        </w:rPr>
        <w:t xml:space="preserve">within existing funding parameters for improving accessibility, flexibility, </w:t>
      </w:r>
      <w:r>
        <w:rPr>
          <w:rFonts w:cs="Tahoma"/>
          <w:szCs w:val="22"/>
        </w:rPr>
        <w:t xml:space="preserve">and </w:t>
      </w:r>
      <w:r w:rsidRPr="005770D8">
        <w:rPr>
          <w:rFonts w:cs="Tahoma"/>
          <w:szCs w:val="22"/>
        </w:rPr>
        <w:t xml:space="preserve">affordability of </w:t>
      </w:r>
      <w:r>
        <w:rPr>
          <w:rFonts w:cs="Tahoma"/>
          <w:szCs w:val="22"/>
        </w:rPr>
        <w:t xml:space="preserve">ECEC </w:t>
      </w:r>
      <w:r w:rsidRPr="005770D8">
        <w:rPr>
          <w:rFonts w:cs="Tahoma"/>
          <w:szCs w:val="22"/>
        </w:rPr>
        <w:t xml:space="preserve">for families with diverse circumstances. </w:t>
      </w:r>
    </w:p>
    <w:p w:rsidR="003A64A1" w:rsidRPr="005770D8" w:rsidRDefault="003A64A1" w:rsidP="003A64A1">
      <w:pPr>
        <w:tabs>
          <w:tab w:val="left" w:pos="0"/>
        </w:tabs>
        <w:ind w:right="-1"/>
        <w:jc w:val="both"/>
        <w:rPr>
          <w:rFonts w:cs="Tahoma"/>
          <w:szCs w:val="22"/>
        </w:rPr>
      </w:pPr>
    </w:p>
    <w:p w:rsidR="003A64A1" w:rsidRDefault="003A64A1" w:rsidP="003A64A1">
      <w:pPr>
        <w:tabs>
          <w:tab w:val="left" w:pos="0"/>
        </w:tabs>
        <w:ind w:right="-1"/>
        <w:jc w:val="both"/>
        <w:rPr>
          <w:rFonts w:cs="Tahoma"/>
          <w:szCs w:val="22"/>
        </w:rPr>
      </w:pPr>
      <w:r w:rsidRPr="005770D8">
        <w:rPr>
          <w:rFonts w:cs="Tahoma"/>
          <w:szCs w:val="22"/>
        </w:rPr>
        <w:t xml:space="preserve">The existing funding arrangements, no matter what we consider must be increased to keep pace and both expand the needs of our educational facilities in </w:t>
      </w:r>
      <w:r>
        <w:rPr>
          <w:rFonts w:cs="Tahoma"/>
          <w:szCs w:val="22"/>
        </w:rPr>
        <w:t>ECEC</w:t>
      </w:r>
      <w:r w:rsidRPr="005770D8">
        <w:rPr>
          <w:rFonts w:cs="Tahoma"/>
          <w:szCs w:val="22"/>
        </w:rPr>
        <w:t>.</w:t>
      </w:r>
      <w:r>
        <w:rPr>
          <w:rFonts w:cs="Tahoma"/>
          <w:szCs w:val="22"/>
        </w:rPr>
        <w:t xml:space="preserve"> The industry </w:t>
      </w:r>
      <w:r w:rsidRPr="005770D8">
        <w:rPr>
          <w:rFonts w:cs="Tahoma"/>
          <w:szCs w:val="22"/>
        </w:rPr>
        <w:t>must not be seen as an opportunity si</w:t>
      </w:r>
      <w:r>
        <w:rPr>
          <w:rFonts w:cs="Tahoma"/>
          <w:szCs w:val="22"/>
        </w:rPr>
        <w:t>mply for the provision of child-minding. I</w:t>
      </w:r>
      <w:r w:rsidRPr="005770D8">
        <w:rPr>
          <w:rFonts w:cs="Tahoma"/>
          <w:szCs w:val="22"/>
        </w:rPr>
        <w:t xml:space="preserve">t must be considered and must be acknowledged by government that it is part of an educational </w:t>
      </w:r>
      <w:r>
        <w:rPr>
          <w:rFonts w:cs="Tahoma"/>
          <w:szCs w:val="22"/>
        </w:rPr>
        <w:t xml:space="preserve">obligation </w:t>
      </w:r>
      <w:r w:rsidRPr="005770D8">
        <w:rPr>
          <w:rFonts w:cs="Tahoma"/>
          <w:szCs w:val="22"/>
        </w:rPr>
        <w:t>and</w:t>
      </w:r>
      <w:r>
        <w:rPr>
          <w:rFonts w:cs="Tahoma"/>
          <w:szCs w:val="22"/>
        </w:rPr>
        <w:t>;</w:t>
      </w:r>
      <w:r w:rsidRPr="005770D8">
        <w:rPr>
          <w:rFonts w:cs="Tahoma"/>
          <w:szCs w:val="22"/>
        </w:rPr>
        <w:t xml:space="preserve"> therefore</w:t>
      </w:r>
      <w:r>
        <w:rPr>
          <w:rFonts w:cs="Tahoma"/>
          <w:szCs w:val="22"/>
        </w:rPr>
        <w:t>,</w:t>
      </w:r>
      <w:r w:rsidRPr="005770D8">
        <w:rPr>
          <w:rFonts w:cs="Tahoma"/>
          <w:szCs w:val="22"/>
        </w:rPr>
        <w:t xml:space="preserve"> requires substantial investment by government.</w:t>
      </w:r>
      <w:r>
        <w:rPr>
          <w:rFonts w:cs="Tahoma"/>
          <w:szCs w:val="22"/>
        </w:rPr>
        <w:t xml:space="preserve"> </w:t>
      </w:r>
      <w:r w:rsidRPr="005770D8">
        <w:rPr>
          <w:rFonts w:cs="Tahoma"/>
          <w:szCs w:val="22"/>
        </w:rPr>
        <w:t>This is an important issue for us to have consideration of and we need to embark upon breaking this particular link.</w:t>
      </w:r>
      <w:r>
        <w:rPr>
          <w:rFonts w:cs="Tahoma"/>
          <w:szCs w:val="22"/>
        </w:rPr>
        <w:t xml:space="preserve"> </w:t>
      </w:r>
      <w:r w:rsidRPr="005770D8">
        <w:rPr>
          <w:rFonts w:cs="Tahoma"/>
          <w:szCs w:val="22"/>
        </w:rPr>
        <w:t xml:space="preserve">Once society </w:t>
      </w:r>
      <w:r>
        <w:rPr>
          <w:rFonts w:cs="Tahoma"/>
          <w:szCs w:val="22"/>
        </w:rPr>
        <w:t>acknowledges the value of Early Childhood Educators</w:t>
      </w:r>
      <w:r w:rsidRPr="005770D8">
        <w:rPr>
          <w:rFonts w:cs="Tahoma"/>
          <w:szCs w:val="22"/>
        </w:rPr>
        <w:t xml:space="preserve"> in the work that they undertake and</w:t>
      </w:r>
      <w:r>
        <w:rPr>
          <w:rFonts w:cs="Tahoma"/>
          <w:szCs w:val="22"/>
        </w:rPr>
        <w:t>;</w:t>
      </w:r>
      <w:r w:rsidRPr="005770D8">
        <w:rPr>
          <w:rFonts w:cs="Tahoma"/>
          <w:szCs w:val="22"/>
        </w:rPr>
        <w:t xml:space="preserve"> secondly, what </w:t>
      </w:r>
      <w:r>
        <w:rPr>
          <w:rFonts w:cs="Tahoma"/>
          <w:szCs w:val="22"/>
        </w:rPr>
        <w:t xml:space="preserve">that </w:t>
      </w:r>
      <w:r w:rsidRPr="005770D8">
        <w:rPr>
          <w:rFonts w:cs="Tahoma"/>
          <w:szCs w:val="22"/>
        </w:rPr>
        <w:t>mean</w:t>
      </w:r>
      <w:r>
        <w:rPr>
          <w:rFonts w:cs="Tahoma"/>
          <w:szCs w:val="22"/>
        </w:rPr>
        <w:t>s</w:t>
      </w:r>
      <w:r w:rsidRPr="005770D8">
        <w:rPr>
          <w:rFonts w:cs="Tahoma"/>
          <w:szCs w:val="22"/>
        </w:rPr>
        <w:t xml:space="preserve"> to Australia in the long term</w:t>
      </w:r>
      <w:r>
        <w:rPr>
          <w:rFonts w:cs="Tahoma"/>
          <w:szCs w:val="22"/>
        </w:rPr>
        <w:t xml:space="preserve">, </w:t>
      </w:r>
      <w:r w:rsidRPr="005770D8">
        <w:rPr>
          <w:rFonts w:cs="Tahoma"/>
          <w:szCs w:val="22"/>
        </w:rPr>
        <w:t xml:space="preserve">the more society will </w:t>
      </w:r>
      <w:r>
        <w:rPr>
          <w:rFonts w:cs="Tahoma"/>
          <w:szCs w:val="22"/>
        </w:rPr>
        <w:t>accept</w:t>
      </w:r>
      <w:r w:rsidRPr="005770D8">
        <w:rPr>
          <w:rFonts w:cs="Tahoma"/>
          <w:szCs w:val="22"/>
        </w:rPr>
        <w:t xml:space="preserve"> its involvement to invest in </w:t>
      </w:r>
      <w:r>
        <w:rPr>
          <w:rFonts w:cs="Tahoma"/>
          <w:szCs w:val="22"/>
        </w:rPr>
        <w:t xml:space="preserve">ECEC </w:t>
      </w:r>
      <w:r w:rsidRPr="005770D8">
        <w:rPr>
          <w:rFonts w:cs="Tahoma"/>
          <w:szCs w:val="22"/>
        </w:rPr>
        <w:t>services across the country.</w:t>
      </w:r>
      <w:r>
        <w:rPr>
          <w:rFonts w:cs="Tahoma"/>
          <w:szCs w:val="22"/>
        </w:rPr>
        <w:t xml:space="preserve"> ECEC has an important role to play in </w:t>
      </w:r>
      <w:r w:rsidRPr="005770D8">
        <w:rPr>
          <w:rFonts w:cs="Tahoma"/>
          <w:szCs w:val="22"/>
        </w:rPr>
        <w:t xml:space="preserve">future </w:t>
      </w:r>
      <w:r>
        <w:rPr>
          <w:rFonts w:cs="Tahoma"/>
          <w:szCs w:val="22"/>
        </w:rPr>
        <w:t xml:space="preserve">investment </w:t>
      </w:r>
      <w:r w:rsidRPr="005770D8">
        <w:rPr>
          <w:rFonts w:cs="Tahoma"/>
          <w:szCs w:val="22"/>
        </w:rPr>
        <w:t xml:space="preserve">and encouraging a strong debate and arguing for quality services and </w:t>
      </w:r>
      <w:r>
        <w:rPr>
          <w:rFonts w:cs="Tahoma"/>
          <w:szCs w:val="22"/>
        </w:rPr>
        <w:t xml:space="preserve">advocating for </w:t>
      </w:r>
      <w:r w:rsidRPr="005770D8">
        <w:rPr>
          <w:rFonts w:cs="Tahoma"/>
          <w:szCs w:val="22"/>
        </w:rPr>
        <w:t xml:space="preserve">parents </w:t>
      </w:r>
      <w:r>
        <w:rPr>
          <w:rFonts w:cs="Tahoma"/>
          <w:szCs w:val="22"/>
        </w:rPr>
        <w:t>who know it is part of an education</w:t>
      </w:r>
      <w:r w:rsidRPr="005770D8">
        <w:rPr>
          <w:rFonts w:cs="Tahoma"/>
          <w:szCs w:val="22"/>
        </w:rPr>
        <w:t xml:space="preserve"> </w:t>
      </w:r>
      <w:r>
        <w:rPr>
          <w:rFonts w:cs="Tahoma"/>
          <w:szCs w:val="22"/>
        </w:rPr>
        <w:t xml:space="preserve">foundation. </w:t>
      </w:r>
      <w:r w:rsidRPr="005770D8">
        <w:rPr>
          <w:rFonts w:cs="Tahoma"/>
          <w:szCs w:val="22"/>
        </w:rPr>
        <w:t xml:space="preserve">In respect of the existing funding parameters for accessibility, affordability in </w:t>
      </w:r>
      <w:r>
        <w:rPr>
          <w:rFonts w:cs="Tahoma"/>
          <w:szCs w:val="22"/>
        </w:rPr>
        <w:t xml:space="preserve">ECEC </w:t>
      </w:r>
      <w:r w:rsidRPr="005770D8">
        <w:rPr>
          <w:rFonts w:cs="Tahoma"/>
          <w:szCs w:val="22"/>
        </w:rPr>
        <w:t>for diverse family circumstance</w:t>
      </w:r>
      <w:r>
        <w:rPr>
          <w:rFonts w:cs="Tahoma"/>
          <w:szCs w:val="22"/>
        </w:rPr>
        <w:t>s;</w:t>
      </w:r>
      <w:r w:rsidRPr="005770D8">
        <w:rPr>
          <w:rFonts w:cs="Tahoma"/>
          <w:szCs w:val="22"/>
        </w:rPr>
        <w:t xml:space="preserve"> whilst there could be some work done on this, it is relatively tink</w:t>
      </w:r>
      <w:r>
        <w:rPr>
          <w:rFonts w:cs="Tahoma"/>
          <w:szCs w:val="22"/>
        </w:rPr>
        <w:t>er</w:t>
      </w:r>
      <w:r w:rsidRPr="005770D8">
        <w:rPr>
          <w:rFonts w:cs="Tahoma"/>
          <w:szCs w:val="22"/>
        </w:rPr>
        <w:t>ing around the edge</w:t>
      </w:r>
      <w:r>
        <w:rPr>
          <w:rFonts w:cs="Tahoma"/>
          <w:szCs w:val="22"/>
        </w:rPr>
        <w:t>s</w:t>
      </w:r>
      <w:r w:rsidRPr="005770D8">
        <w:rPr>
          <w:rFonts w:cs="Tahoma"/>
          <w:szCs w:val="22"/>
        </w:rPr>
        <w:t xml:space="preserve"> unless we want to go forward</w:t>
      </w:r>
      <w:r>
        <w:rPr>
          <w:rFonts w:cs="Tahoma"/>
          <w:szCs w:val="22"/>
        </w:rPr>
        <w:t xml:space="preserve"> with improved </w:t>
      </w:r>
      <w:r w:rsidRPr="005770D8">
        <w:rPr>
          <w:rFonts w:cs="Tahoma"/>
          <w:szCs w:val="22"/>
        </w:rPr>
        <w:t>investment.</w:t>
      </w:r>
    </w:p>
    <w:p w:rsidR="003A64A1" w:rsidRDefault="003A64A1" w:rsidP="003A64A1">
      <w:pPr>
        <w:tabs>
          <w:tab w:val="left" w:pos="0"/>
        </w:tabs>
        <w:ind w:right="-1"/>
        <w:jc w:val="both"/>
        <w:rPr>
          <w:rFonts w:cs="Tahoma"/>
          <w:szCs w:val="22"/>
        </w:rPr>
      </w:pPr>
    </w:p>
    <w:p w:rsidR="006A3848" w:rsidRPr="005770D8" w:rsidRDefault="006A3848" w:rsidP="003A64A1">
      <w:pPr>
        <w:tabs>
          <w:tab w:val="left" w:pos="0"/>
        </w:tabs>
        <w:ind w:right="-1"/>
        <w:jc w:val="both"/>
        <w:rPr>
          <w:rFonts w:cs="Tahoma"/>
          <w:szCs w:val="22"/>
        </w:rPr>
      </w:pPr>
      <w:r w:rsidRPr="005770D8">
        <w:rPr>
          <w:rFonts w:cs="Tahoma"/>
          <w:szCs w:val="22"/>
        </w:rPr>
        <w:t xml:space="preserve">There is no doubt that the past decade has seen a stronger education for </w:t>
      </w:r>
      <w:r w:rsidR="00EC29CF">
        <w:rPr>
          <w:rFonts w:cs="Tahoma"/>
          <w:szCs w:val="22"/>
        </w:rPr>
        <w:t xml:space="preserve">ECEC </w:t>
      </w:r>
      <w:r w:rsidRPr="005770D8">
        <w:rPr>
          <w:rFonts w:cs="Tahoma"/>
          <w:szCs w:val="22"/>
        </w:rPr>
        <w:t>service</w:t>
      </w:r>
      <w:r w:rsidR="00EC29CF">
        <w:rPr>
          <w:rFonts w:cs="Tahoma"/>
          <w:szCs w:val="22"/>
        </w:rPr>
        <w:t>s</w:t>
      </w:r>
      <w:r w:rsidRPr="005770D8">
        <w:rPr>
          <w:rFonts w:cs="Tahoma"/>
          <w:szCs w:val="22"/>
        </w:rPr>
        <w:t>.</w:t>
      </w:r>
      <w:r w:rsidR="00125B8A">
        <w:rPr>
          <w:rFonts w:cs="Tahoma"/>
          <w:szCs w:val="22"/>
        </w:rPr>
        <w:t xml:space="preserve"> </w:t>
      </w:r>
      <w:r w:rsidRPr="005770D8">
        <w:rPr>
          <w:rFonts w:cs="Tahoma"/>
          <w:szCs w:val="22"/>
        </w:rPr>
        <w:t xml:space="preserve">However, there is much more that needs to be undertaken and the results need to be considered over a </w:t>
      </w:r>
      <w:r w:rsidR="00EC29CF">
        <w:rPr>
          <w:rFonts w:cs="Tahoma"/>
          <w:szCs w:val="22"/>
        </w:rPr>
        <w:t xml:space="preserve">considerable </w:t>
      </w:r>
      <w:r w:rsidRPr="005770D8">
        <w:rPr>
          <w:rFonts w:cs="Tahoma"/>
          <w:szCs w:val="22"/>
        </w:rPr>
        <w:t xml:space="preserve">period of time and acknowledge that the </w:t>
      </w:r>
      <w:r w:rsidR="00EC29CF">
        <w:rPr>
          <w:rFonts w:cs="Tahoma"/>
          <w:szCs w:val="22"/>
        </w:rPr>
        <w:t>N</w:t>
      </w:r>
      <w:r w:rsidRPr="005770D8">
        <w:rPr>
          <w:rFonts w:cs="Tahoma"/>
          <w:szCs w:val="22"/>
        </w:rPr>
        <w:t xml:space="preserve">ational </w:t>
      </w:r>
      <w:r w:rsidR="00EC29CF">
        <w:rPr>
          <w:rFonts w:cs="Tahoma"/>
          <w:szCs w:val="22"/>
        </w:rPr>
        <w:t>Q</w:t>
      </w:r>
      <w:r w:rsidRPr="005770D8">
        <w:rPr>
          <w:rFonts w:cs="Tahoma"/>
          <w:szCs w:val="22"/>
        </w:rPr>
        <w:t xml:space="preserve">ualification </w:t>
      </w:r>
      <w:r w:rsidR="00EC29CF">
        <w:rPr>
          <w:rFonts w:cs="Tahoma"/>
          <w:szCs w:val="22"/>
        </w:rPr>
        <w:t>F</w:t>
      </w:r>
      <w:r w:rsidRPr="005770D8">
        <w:rPr>
          <w:rFonts w:cs="Tahoma"/>
          <w:szCs w:val="22"/>
        </w:rPr>
        <w:t xml:space="preserve">ramework is a critical issue for staff that work within the </w:t>
      </w:r>
      <w:r w:rsidR="00EC29CF">
        <w:rPr>
          <w:rFonts w:cs="Tahoma"/>
          <w:szCs w:val="22"/>
        </w:rPr>
        <w:lastRenderedPageBreak/>
        <w:t xml:space="preserve">industry; </w:t>
      </w:r>
      <w:r w:rsidRPr="005770D8">
        <w:rPr>
          <w:rFonts w:cs="Tahoma"/>
          <w:szCs w:val="22"/>
        </w:rPr>
        <w:t>also</w:t>
      </w:r>
      <w:r w:rsidR="00EC29CF">
        <w:rPr>
          <w:rFonts w:cs="Tahoma"/>
          <w:szCs w:val="22"/>
        </w:rPr>
        <w:t>,</w:t>
      </w:r>
      <w:r w:rsidRPr="005770D8">
        <w:rPr>
          <w:rFonts w:cs="Tahoma"/>
          <w:szCs w:val="22"/>
        </w:rPr>
        <w:t xml:space="preserve"> for those that enjoy the benefit of </w:t>
      </w:r>
      <w:r w:rsidR="00EC29CF">
        <w:rPr>
          <w:rFonts w:cs="Tahoma"/>
          <w:szCs w:val="22"/>
        </w:rPr>
        <w:t xml:space="preserve">quality </w:t>
      </w:r>
      <w:r w:rsidRPr="005770D8">
        <w:rPr>
          <w:rFonts w:cs="Tahoma"/>
          <w:szCs w:val="22"/>
        </w:rPr>
        <w:t>services.</w:t>
      </w:r>
      <w:r w:rsidR="00125B8A">
        <w:rPr>
          <w:rFonts w:cs="Tahoma"/>
          <w:szCs w:val="22"/>
        </w:rPr>
        <w:t xml:space="preserve"> </w:t>
      </w:r>
      <w:r w:rsidRPr="005770D8">
        <w:rPr>
          <w:rFonts w:cs="Tahoma"/>
          <w:szCs w:val="22"/>
        </w:rPr>
        <w:t xml:space="preserve">Should the productivity commission not be willing to consider </w:t>
      </w:r>
      <w:r w:rsidR="00EC29CF">
        <w:rPr>
          <w:rFonts w:cs="Tahoma"/>
          <w:szCs w:val="22"/>
        </w:rPr>
        <w:t xml:space="preserve">better </w:t>
      </w:r>
      <w:r w:rsidRPr="005770D8">
        <w:rPr>
          <w:rFonts w:cs="Tahoma"/>
          <w:szCs w:val="22"/>
        </w:rPr>
        <w:t xml:space="preserve">investment in </w:t>
      </w:r>
      <w:r w:rsidR="00EC29CF">
        <w:rPr>
          <w:rFonts w:cs="Tahoma"/>
          <w:szCs w:val="22"/>
        </w:rPr>
        <w:t xml:space="preserve">ECEC as </w:t>
      </w:r>
      <w:r w:rsidRPr="005770D8">
        <w:rPr>
          <w:rFonts w:cs="Tahoma"/>
          <w:szCs w:val="22"/>
        </w:rPr>
        <w:t xml:space="preserve">part of </w:t>
      </w:r>
      <w:r w:rsidR="00EC29CF">
        <w:rPr>
          <w:rFonts w:cs="Tahoma"/>
          <w:szCs w:val="22"/>
        </w:rPr>
        <w:t xml:space="preserve">the </w:t>
      </w:r>
      <w:r w:rsidRPr="005770D8">
        <w:rPr>
          <w:rFonts w:cs="Tahoma"/>
          <w:szCs w:val="22"/>
        </w:rPr>
        <w:t xml:space="preserve">education </w:t>
      </w:r>
      <w:r w:rsidR="00EC29CF">
        <w:rPr>
          <w:rFonts w:cs="Tahoma"/>
          <w:szCs w:val="22"/>
        </w:rPr>
        <w:t>sector</w:t>
      </w:r>
      <w:r w:rsidRPr="005770D8">
        <w:rPr>
          <w:rFonts w:cs="Tahoma"/>
          <w:szCs w:val="22"/>
        </w:rPr>
        <w:t>, there would only be a case of seeking to reduce costs and for us to go backwards and creating inequities within our society.</w:t>
      </w:r>
      <w:r w:rsidR="00125B8A">
        <w:rPr>
          <w:rFonts w:cs="Tahoma"/>
          <w:szCs w:val="22"/>
        </w:rPr>
        <w:t xml:space="preserve"> </w:t>
      </w:r>
      <w:r w:rsidRPr="005770D8">
        <w:rPr>
          <w:rFonts w:cs="Tahoma"/>
          <w:szCs w:val="22"/>
        </w:rPr>
        <w:t>Investment is critical.</w:t>
      </w:r>
      <w:r w:rsidR="00125B8A">
        <w:rPr>
          <w:rFonts w:cs="Tahoma"/>
          <w:szCs w:val="22"/>
        </w:rPr>
        <w:t xml:space="preserve"> </w:t>
      </w:r>
      <w:r w:rsidRPr="005770D8">
        <w:rPr>
          <w:rFonts w:cs="Tahoma"/>
          <w:szCs w:val="22"/>
        </w:rPr>
        <w:t xml:space="preserve">The acknowledgement of </w:t>
      </w:r>
      <w:r w:rsidR="00631E71">
        <w:rPr>
          <w:rFonts w:cs="Tahoma"/>
          <w:szCs w:val="22"/>
        </w:rPr>
        <w:t>Early Childhood Educators</w:t>
      </w:r>
      <w:r w:rsidRPr="005770D8">
        <w:rPr>
          <w:rFonts w:cs="Tahoma"/>
          <w:szCs w:val="22"/>
        </w:rPr>
        <w:t xml:space="preserve"> is also critical and the best way to undertake this is by way of recognition of their framework </w:t>
      </w:r>
      <w:r w:rsidR="00AA24AF">
        <w:rPr>
          <w:rFonts w:cs="Tahoma"/>
          <w:szCs w:val="22"/>
        </w:rPr>
        <w:t xml:space="preserve">for education, </w:t>
      </w:r>
      <w:r w:rsidRPr="005770D8">
        <w:rPr>
          <w:rFonts w:cs="Tahoma"/>
          <w:szCs w:val="22"/>
        </w:rPr>
        <w:t>encouraging study, financial support and other activities.</w:t>
      </w:r>
      <w:r w:rsidR="00125B8A">
        <w:rPr>
          <w:rFonts w:cs="Tahoma"/>
          <w:szCs w:val="22"/>
        </w:rPr>
        <w:t xml:space="preserve"> </w:t>
      </w:r>
      <w:r w:rsidR="00AA24AF">
        <w:rPr>
          <w:rFonts w:cs="Tahoma"/>
          <w:szCs w:val="22"/>
        </w:rPr>
        <w:t xml:space="preserve">The ASU </w:t>
      </w:r>
      <w:r w:rsidRPr="005770D8">
        <w:rPr>
          <w:rFonts w:cs="Tahoma"/>
          <w:szCs w:val="22"/>
        </w:rPr>
        <w:t>see</w:t>
      </w:r>
      <w:r w:rsidR="00AA24AF">
        <w:rPr>
          <w:rFonts w:cs="Tahoma"/>
          <w:szCs w:val="22"/>
        </w:rPr>
        <w:t xml:space="preserve">s that the </w:t>
      </w:r>
      <w:r w:rsidRPr="005770D8">
        <w:rPr>
          <w:rFonts w:cs="Tahoma"/>
          <w:szCs w:val="22"/>
        </w:rPr>
        <w:t xml:space="preserve">national qualification for </w:t>
      </w:r>
      <w:r w:rsidR="00631E71">
        <w:rPr>
          <w:rFonts w:cs="Tahoma"/>
          <w:szCs w:val="22"/>
        </w:rPr>
        <w:t>Early Childhood Educators</w:t>
      </w:r>
      <w:r w:rsidRPr="005770D8">
        <w:rPr>
          <w:rFonts w:cs="Tahoma"/>
          <w:szCs w:val="22"/>
        </w:rPr>
        <w:t xml:space="preserve"> </w:t>
      </w:r>
      <w:r w:rsidR="00AA24AF">
        <w:rPr>
          <w:rFonts w:cs="Tahoma"/>
          <w:szCs w:val="22"/>
        </w:rPr>
        <w:t xml:space="preserve">is </w:t>
      </w:r>
      <w:r w:rsidRPr="005770D8">
        <w:rPr>
          <w:rFonts w:cs="Tahoma"/>
          <w:szCs w:val="22"/>
        </w:rPr>
        <w:t xml:space="preserve">an ongoing component and professional development should be </w:t>
      </w:r>
      <w:r w:rsidR="00AA24AF">
        <w:rPr>
          <w:rFonts w:cs="Tahoma"/>
          <w:szCs w:val="22"/>
        </w:rPr>
        <w:t>necessary to services as well as recognition</w:t>
      </w:r>
      <w:r w:rsidRPr="005770D8">
        <w:rPr>
          <w:rFonts w:cs="Tahoma"/>
          <w:szCs w:val="22"/>
        </w:rPr>
        <w:t>.</w:t>
      </w:r>
      <w:r w:rsidR="00125B8A">
        <w:rPr>
          <w:rFonts w:cs="Tahoma"/>
          <w:szCs w:val="22"/>
        </w:rPr>
        <w:t xml:space="preserve"> </w:t>
      </w:r>
      <w:r w:rsidR="00AA24AF">
        <w:rPr>
          <w:rFonts w:cs="Tahoma"/>
          <w:szCs w:val="22"/>
        </w:rPr>
        <w:t>A</w:t>
      </w:r>
      <w:r w:rsidRPr="005770D8">
        <w:rPr>
          <w:rFonts w:cs="Tahoma"/>
          <w:szCs w:val="22"/>
        </w:rPr>
        <w:t xml:space="preserve"> competency based system that provides </w:t>
      </w:r>
      <w:r w:rsidR="00AA24AF">
        <w:rPr>
          <w:rFonts w:cs="Tahoma"/>
          <w:szCs w:val="22"/>
        </w:rPr>
        <w:t>encourages</w:t>
      </w:r>
      <w:r w:rsidRPr="005770D8">
        <w:rPr>
          <w:rFonts w:cs="Tahoma"/>
          <w:szCs w:val="22"/>
        </w:rPr>
        <w:t xml:space="preserve"> </w:t>
      </w:r>
      <w:r w:rsidR="00631E71">
        <w:rPr>
          <w:rFonts w:cs="Tahoma"/>
          <w:szCs w:val="22"/>
        </w:rPr>
        <w:t>Early Childhood Educators</w:t>
      </w:r>
      <w:r w:rsidRPr="005770D8">
        <w:rPr>
          <w:rFonts w:cs="Tahoma"/>
          <w:szCs w:val="22"/>
        </w:rPr>
        <w:t xml:space="preserve"> to undertake greater skills and build </w:t>
      </w:r>
      <w:r w:rsidR="00C01420">
        <w:rPr>
          <w:rFonts w:cs="Tahoma"/>
          <w:szCs w:val="22"/>
        </w:rPr>
        <w:t xml:space="preserve">on </w:t>
      </w:r>
      <w:r w:rsidRPr="005770D8">
        <w:rPr>
          <w:rFonts w:cs="Tahoma"/>
          <w:szCs w:val="22"/>
        </w:rPr>
        <w:t>the knowledge that they currently have.</w:t>
      </w:r>
    </w:p>
    <w:p w:rsidR="006A3848" w:rsidRPr="005770D8" w:rsidRDefault="006A3848" w:rsidP="006A3848">
      <w:pPr>
        <w:tabs>
          <w:tab w:val="left" w:pos="0"/>
        </w:tabs>
        <w:ind w:right="-1"/>
        <w:jc w:val="both"/>
        <w:rPr>
          <w:rFonts w:cs="Tahoma"/>
          <w:szCs w:val="22"/>
        </w:rPr>
      </w:pPr>
    </w:p>
    <w:p w:rsidR="006A3848" w:rsidRDefault="006A3848" w:rsidP="00AA55BF">
      <w:pPr>
        <w:tabs>
          <w:tab w:val="left" w:pos="0"/>
        </w:tabs>
        <w:ind w:right="-1"/>
        <w:jc w:val="both"/>
        <w:rPr>
          <w:rFonts w:cs="Tahoma"/>
          <w:szCs w:val="22"/>
        </w:rPr>
      </w:pPr>
      <w:r w:rsidRPr="005770D8">
        <w:rPr>
          <w:rFonts w:cs="Tahoma"/>
          <w:szCs w:val="22"/>
        </w:rPr>
        <w:t xml:space="preserve">We also see an important part in the </w:t>
      </w:r>
      <w:r w:rsidR="00C01420">
        <w:rPr>
          <w:rFonts w:cs="Tahoma"/>
          <w:szCs w:val="22"/>
        </w:rPr>
        <w:t>N</w:t>
      </w:r>
      <w:r w:rsidRPr="005770D8">
        <w:rPr>
          <w:rFonts w:cs="Tahoma"/>
          <w:szCs w:val="22"/>
        </w:rPr>
        <w:t xml:space="preserve">ational </w:t>
      </w:r>
      <w:r w:rsidR="00C01420">
        <w:rPr>
          <w:rFonts w:cs="Tahoma"/>
          <w:szCs w:val="22"/>
        </w:rPr>
        <w:t>Q</w:t>
      </w:r>
      <w:r w:rsidRPr="005770D8">
        <w:rPr>
          <w:rFonts w:cs="Tahoma"/>
          <w:szCs w:val="22"/>
        </w:rPr>
        <w:t xml:space="preserve">ualification </w:t>
      </w:r>
      <w:r w:rsidR="00C01420">
        <w:rPr>
          <w:rFonts w:cs="Tahoma"/>
          <w:szCs w:val="22"/>
        </w:rPr>
        <w:t>F</w:t>
      </w:r>
      <w:r w:rsidRPr="005770D8">
        <w:rPr>
          <w:rFonts w:cs="Tahoma"/>
          <w:szCs w:val="22"/>
        </w:rPr>
        <w:t xml:space="preserve">ramework </w:t>
      </w:r>
      <w:r w:rsidR="00C01420">
        <w:rPr>
          <w:rFonts w:cs="Tahoma"/>
          <w:szCs w:val="22"/>
        </w:rPr>
        <w:t>for</w:t>
      </w:r>
      <w:r w:rsidR="00D9191D">
        <w:rPr>
          <w:rFonts w:cs="Tahoma"/>
          <w:szCs w:val="22"/>
        </w:rPr>
        <w:t xml:space="preserve"> vocationally trained </w:t>
      </w:r>
      <w:r w:rsidR="00C01420">
        <w:rPr>
          <w:rFonts w:cs="Tahoma"/>
          <w:szCs w:val="22"/>
        </w:rPr>
        <w:t xml:space="preserve"> </w:t>
      </w:r>
      <w:r w:rsidR="00631E71">
        <w:rPr>
          <w:rFonts w:cs="Tahoma"/>
          <w:szCs w:val="22"/>
        </w:rPr>
        <w:t>Early Childhood Educators</w:t>
      </w:r>
      <w:r w:rsidRPr="005770D8">
        <w:rPr>
          <w:rFonts w:cs="Tahoma"/>
          <w:szCs w:val="22"/>
        </w:rPr>
        <w:t xml:space="preserve"> to </w:t>
      </w:r>
      <w:r w:rsidR="00C01420">
        <w:rPr>
          <w:rFonts w:cs="Tahoma"/>
          <w:szCs w:val="22"/>
        </w:rPr>
        <w:t xml:space="preserve">continue on </w:t>
      </w:r>
      <w:r w:rsidRPr="005770D8">
        <w:rPr>
          <w:rFonts w:cs="Tahoma"/>
          <w:szCs w:val="22"/>
        </w:rPr>
        <w:t>to university or to go on to study at a substantially discounted level for those that have been in the industry for some time.</w:t>
      </w:r>
      <w:r w:rsidR="00D9191D">
        <w:rPr>
          <w:rFonts w:cs="Tahoma"/>
          <w:szCs w:val="22"/>
        </w:rPr>
        <w:t xml:space="preserve"> T</w:t>
      </w:r>
      <w:r w:rsidRPr="005770D8">
        <w:rPr>
          <w:rFonts w:cs="Tahoma"/>
          <w:szCs w:val="22"/>
        </w:rPr>
        <w:t>herefore</w:t>
      </w:r>
      <w:r w:rsidR="00D9191D">
        <w:rPr>
          <w:rFonts w:cs="Tahoma"/>
          <w:szCs w:val="22"/>
        </w:rPr>
        <w:t>, we</w:t>
      </w:r>
      <w:r w:rsidRPr="005770D8">
        <w:rPr>
          <w:rFonts w:cs="Tahoma"/>
          <w:szCs w:val="22"/>
        </w:rPr>
        <w:t xml:space="preserve"> need to look at </w:t>
      </w:r>
      <w:r w:rsidR="00631E71">
        <w:rPr>
          <w:rFonts w:cs="Tahoma"/>
          <w:szCs w:val="22"/>
        </w:rPr>
        <w:t>Early Childhood Educators</w:t>
      </w:r>
      <w:r w:rsidRPr="005770D8">
        <w:rPr>
          <w:rFonts w:cs="Tahoma"/>
          <w:szCs w:val="22"/>
        </w:rPr>
        <w:t xml:space="preserve"> as an educational step in the school teachers’ ladder of success so that a teacher would be attracted to go and receive </w:t>
      </w:r>
      <w:r w:rsidR="00631E71">
        <w:rPr>
          <w:rFonts w:cs="Tahoma"/>
          <w:szCs w:val="22"/>
        </w:rPr>
        <w:t>Early Childhood Educators</w:t>
      </w:r>
      <w:r w:rsidRPr="005770D8">
        <w:rPr>
          <w:rFonts w:cs="Tahoma"/>
          <w:szCs w:val="22"/>
        </w:rPr>
        <w:t xml:space="preserve"> qualifications an</w:t>
      </w:r>
      <w:r w:rsidR="00D9191D">
        <w:rPr>
          <w:rFonts w:cs="Tahoma"/>
          <w:szCs w:val="22"/>
        </w:rPr>
        <w:t>d</w:t>
      </w:r>
      <w:r w:rsidRPr="005770D8">
        <w:rPr>
          <w:rFonts w:cs="Tahoma"/>
          <w:szCs w:val="22"/>
        </w:rPr>
        <w:t xml:space="preserve"> work in the </w:t>
      </w:r>
      <w:r w:rsidR="00631E71">
        <w:rPr>
          <w:rFonts w:cs="Tahoma"/>
          <w:szCs w:val="22"/>
        </w:rPr>
        <w:t>Early Childhood Educators</w:t>
      </w:r>
      <w:r w:rsidRPr="005770D8">
        <w:rPr>
          <w:rFonts w:cs="Tahoma"/>
          <w:szCs w:val="22"/>
        </w:rPr>
        <w:t xml:space="preserve"> centre at certificate level </w:t>
      </w:r>
      <w:r w:rsidR="00D9191D">
        <w:rPr>
          <w:rFonts w:cs="Tahoma"/>
          <w:szCs w:val="22"/>
        </w:rPr>
        <w:t xml:space="preserve">3 </w:t>
      </w:r>
      <w:r w:rsidRPr="005770D8">
        <w:rPr>
          <w:rFonts w:cs="Tahoma"/>
          <w:szCs w:val="22"/>
        </w:rPr>
        <w:t xml:space="preserve">or </w:t>
      </w:r>
      <w:r w:rsidR="00D9191D">
        <w:rPr>
          <w:rFonts w:cs="Tahoma"/>
          <w:szCs w:val="22"/>
        </w:rPr>
        <w:t>4</w:t>
      </w:r>
      <w:r w:rsidRPr="005770D8">
        <w:rPr>
          <w:rFonts w:cs="Tahoma"/>
          <w:szCs w:val="22"/>
        </w:rPr>
        <w:t xml:space="preserve"> and then transition to university or transition to a position where they could become a teacher in far less time than they currently have.</w:t>
      </w:r>
      <w:r w:rsidR="00125B8A">
        <w:rPr>
          <w:rFonts w:cs="Tahoma"/>
          <w:szCs w:val="22"/>
        </w:rPr>
        <w:t xml:space="preserve"> </w:t>
      </w:r>
    </w:p>
    <w:p w:rsidR="00EA040E" w:rsidRDefault="00EA040E" w:rsidP="00AA55BF">
      <w:pPr>
        <w:tabs>
          <w:tab w:val="left" w:pos="0"/>
        </w:tabs>
        <w:ind w:right="-1"/>
        <w:jc w:val="both"/>
        <w:rPr>
          <w:rFonts w:cs="Tahoma"/>
          <w:szCs w:val="22"/>
        </w:rPr>
      </w:pPr>
    </w:p>
    <w:sectPr w:rsidR="00EA040E" w:rsidSect="0039143A">
      <w:footerReference w:type="first" r:id="rId10"/>
      <w:endnotePr>
        <w:numFmt w:val="decimal"/>
      </w:endnotePr>
      <w:pgSz w:w="12240" w:h="15840"/>
      <w:pgMar w:top="1123" w:right="1123" w:bottom="1123" w:left="1800" w:header="706" w:footer="70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45F" w:rsidRDefault="00A9545F" w:rsidP="0088466C">
      <w:r>
        <w:separator/>
      </w:r>
    </w:p>
  </w:endnote>
  <w:endnote w:type="continuationSeparator" w:id="0">
    <w:p w:rsidR="00A9545F" w:rsidRDefault="00A9545F" w:rsidP="0088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996456"/>
      <w:docPartObj>
        <w:docPartGallery w:val="Page Numbers (Bottom of Page)"/>
        <w:docPartUnique/>
      </w:docPartObj>
    </w:sdtPr>
    <w:sdtEndPr>
      <w:rPr>
        <w:color w:val="808080" w:themeColor="background1" w:themeShade="80"/>
        <w:spacing w:val="60"/>
      </w:rPr>
    </w:sdtEndPr>
    <w:sdtContent>
      <w:p w:rsidR="00C2349C" w:rsidRDefault="00C2349C">
        <w:pPr>
          <w:pStyle w:val="Footer"/>
          <w:pBdr>
            <w:top w:val="single" w:sz="4" w:space="1" w:color="D9D9D9" w:themeColor="background1" w:themeShade="D9"/>
          </w:pBdr>
          <w:jc w:val="right"/>
        </w:pPr>
        <w:r>
          <w:fldChar w:fldCharType="begin"/>
        </w:r>
        <w:r>
          <w:instrText xml:space="preserve"> PAGE   \* MERGEFORMAT </w:instrText>
        </w:r>
        <w:r>
          <w:fldChar w:fldCharType="separate"/>
        </w:r>
        <w:r w:rsidR="00E85927">
          <w:rPr>
            <w:noProof/>
          </w:rPr>
          <w:t>2</w:t>
        </w:r>
        <w:r>
          <w:rPr>
            <w:noProof/>
          </w:rPr>
          <w:fldChar w:fldCharType="end"/>
        </w:r>
        <w:r>
          <w:t xml:space="preserve"> | </w:t>
        </w:r>
        <w:r w:rsidRPr="006F6773">
          <w:rPr>
            <w:color w:val="808080" w:themeColor="background1" w:themeShade="80"/>
            <w:spacing w:val="60"/>
          </w:rPr>
          <w:t>Page</w:t>
        </w:r>
      </w:p>
    </w:sdtContent>
  </w:sdt>
  <w:p w:rsidR="00C2349C" w:rsidRDefault="00C2349C" w:rsidP="006F6773">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49C" w:rsidRPr="00E31EAC" w:rsidRDefault="00C2349C" w:rsidP="00EC20D2">
    <w:pPr>
      <w:pBdr>
        <w:top w:val="single" w:sz="4" w:space="1" w:color="auto"/>
      </w:pBdr>
      <w:tabs>
        <w:tab w:val="center" w:pos="4536"/>
        <w:tab w:val="right" w:pos="9498"/>
      </w:tabs>
    </w:pPr>
    <w:r w:rsidRPr="00E31EAC">
      <w:rPr>
        <w:rFonts w:ascii="Arial" w:hAnsi="Arial"/>
        <w:sz w:val="20"/>
        <w:lang w:eastAsia="x-none"/>
      </w:rPr>
      <w:t>ASU Submission</w:t>
    </w:r>
    <w:r w:rsidRPr="00E31EAC">
      <w:rPr>
        <w:rFonts w:ascii="Arial" w:hAnsi="Arial"/>
        <w:sz w:val="20"/>
        <w:lang w:eastAsia="x-none"/>
      </w:rPr>
      <w:tab/>
    </w:r>
    <w:r>
      <w:rPr>
        <w:rFonts w:ascii="Arial" w:hAnsi="Arial"/>
        <w:sz w:val="20"/>
        <w:lang w:eastAsia="x-none"/>
      </w:rPr>
      <w:t>Inquiry into Childcare and Early Childhood Learning</w:t>
    </w:r>
    <w:r w:rsidRPr="00E31EAC">
      <w:rPr>
        <w:rFonts w:ascii="Arial" w:hAnsi="Arial"/>
        <w:sz w:val="20"/>
        <w:lang w:eastAsia="x-none"/>
      </w:rPr>
      <w:tab/>
    </w:r>
    <w:r w:rsidRPr="00E31EAC">
      <w:rPr>
        <w:rFonts w:ascii="Arial" w:hAnsi="Arial"/>
        <w:color w:val="808080"/>
        <w:spacing w:val="60"/>
        <w:sz w:val="20"/>
        <w:lang w:eastAsia="x-none"/>
      </w:rPr>
      <w:t>Page</w:t>
    </w:r>
    <w:r w:rsidRPr="00E31EAC">
      <w:rPr>
        <w:rFonts w:ascii="Arial" w:hAnsi="Arial"/>
        <w:sz w:val="20"/>
        <w:lang w:eastAsia="x-none"/>
      </w:rPr>
      <w:t xml:space="preserve"> | </w:t>
    </w:r>
    <w:r w:rsidRPr="00E31EAC">
      <w:rPr>
        <w:rFonts w:ascii="Arial" w:hAnsi="Arial"/>
        <w:sz w:val="20"/>
        <w:lang w:eastAsia="x-none"/>
      </w:rPr>
      <w:fldChar w:fldCharType="begin"/>
    </w:r>
    <w:r w:rsidRPr="00E31EAC">
      <w:rPr>
        <w:rFonts w:ascii="Arial" w:hAnsi="Arial"/>
        <w:sz w:val="20"/>
        <w:lang w:eastAsia="x-none"/>
      </w:rPr>
      <w:instrText xml:space="preserve"> PAGE   \* MERGEFORMAT </w:instrText>
    </w:r>
    <w:r w:rsidRPr="00E31EAC">
      <w:rPr>
        <w:rFonts w:ascii="Arial" w:hAnsi="Arial"/>
        <w:sz w:val="20"/>
        <w:lang w:eastAsia="x-none"/>
      </w:rPr>
      <w:fldChar w:fldCharType="separate"/>
    </w:r>
    <w:r w:rsidR="00E85927" w:rsidRPr="00E85927">
      <w:rPr>
        <w:rFonts w:ascii="Arial" w:hAnsi="Arial"/>
        <w:bCs/>
        <w:noProof/>
        <w:sz w:val="20"/>
        <w:lang w:eastAsia="x-none"/>
      </w:rPr>
      <w:t>1</w:t>
    </w:r>
    <w:r w:rsidRPr="00E31EAC">
      <w:rPr>
        <w:rFonts w:ascii="Arial" w:hAnsi="Arial"/>
        <w:bCs/>
        <w:noProof/>
        <w:sz w:val="20"/>
        <w:lang w:eastAsia="x-none"/>
      </w:rPr>
      <w:fldChar w:fldCharType="end"/>
    </w:r>
  </w:p>
  <w:p w:rsidR="00C2349C" w:rsidRDefault="00C234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45F" w:rsidRDefault="00A9545F" w:rsidP="0088466C">
      <w:r>
        <w:separator/>
      </w:r>
    </w:p>
  </w:footnote>
  <w:footnote w:type="continuationSeparator" w:id="0">
    <w:p w:rsidR="00A9545F" w:rsidRDefault="00A9545F" w:rsidP="0088466C">
      <w:r>
        <w:continuationSeparator/>
      </w:r>
    </w:p>
  </w:footnote>
  <w:footnote w:id="1">
    <w:p w:rsidR="00C2349C" w:rsidRDefault="00C2349C">
      <w:pPr>
        <w:pStyle w:val="FootnoteText"/>
      </w:pPr>
      <w:r>
        <w:rPr>
          <w:rStyle w:val="FootnoteReference"/>
        </w:rPr>
        <w:footnoteRef/>
      </w:r>
      <w:r>
        <w:t xml:space="preserve"> </w:t>
      </w:r>
      <w:r w:rsidRPr="00F8311F">
        <w:t>Joint Select Committee on Constitutional R</w:t>
      </w:r>
      <w:r>
        <w:t>ecognition of Local Government (</w:t>
      </w:r>
      <w:r w:rsidRPr="00F8311F">
        <w:t>2013</w:t>
      </w:r>
      <w:r>
        <w:t xml:space="preserve">), </w:t>
      </w:r>
      <w:r w:rsidRPr="00081769">
        <w:rPr>
          <w:i/>
        </w:rPr>
        <w:t>Final report on the majority finding of the Expert Panel on Constitutional Recognition of Local Government: the case for financial recognition, the likelihood of success and lessons from the history of constitutional referenda</w:t>
      </w:r>
      <w:r w:rsidRPr="00F8311F">
        <w:t xml:space="preserve">, The Parliament of the Commonwealth of Australia, p. vi, aph.gov.au, </w:t>
      </w:r>
      <w:hyperlink r:id="rId1" w:history="1">
        <w:r w:rsidRPr="00CA6726">
          <w:rPr>
            <w:rStyle w:val="Hyperlink"/>
          </w:rPr>
          <w:t>http://www.aph.gov.au/parliamentary_business/committees/house_of_representatives_committees?url=jsclg/localgovt/finalreport/fullreport.pdf</w:t>
        </w:r>
      </w:hyperlink>
      <w:r w:rsidRPr="00F8311F">
        <w:t xml:space="preserve"> [Accessed: 26 Nov 2013]</w:t>
      </w:r>
    </w:p>
  </w:footnote>
  <w:footnote w:id="2">
    <w:p w:rsidR="00C2349C" w:rsidRPr="00863BC8" w:rsidRDefault="00C2349C" w:rsidP="004C2884">
      <w:pPr>
        <w:pStyle w:val="EndnoteText"/>
        <w:rPr>
          <w:rFonts w:cs="Arial"/>
        </w:rPr>
      </w:pPr>
      <w:r>
        <w:rPr>
          <w:rStyle w:val="FootnoteReference"/>
        </w:rPr>
        <w:footnoteRef/>
      </w:r>
      <w:r>
        <w:t xml:space="preserve"> A</w:t>
      </w:r>
      <w:r w:rsidRPr="00863BC8">
        <w:rPr>
          <w:rFonts w:cs="Arial"/>
        </w:rPr>
        <w:t xml:space="preserve">su.asn.au, Public Submissions, </w:t>
      </w:r>
      <w:hyperlink r:id="rId2" w:history="1">
        <w:r w:rsidRPr="00863BC8">
          <w:rPr>
            <w:rStyle w:val="Hyperlink"/>
            <w:rFonts w:cs="Arial"/>
          </w:rPr>
          <w:t>http://www.asu.asn.au/resources/submissions</w:t>
        </w:r>
      </w:hyperlink>
    </w:p>
    <w:p w:rsidR="00C2349C" w:rsidRPr="00863BC8" w:rsidRDefault="00C2349C" w:rsidP="004C2884">
      <w:pPr>
        <w:pStyle w:val="EndnoteText"/>
        <w:rPr>
          <w:rFonts w:cs="Arial"/>
        </w:rPr>
      </w:pPr>
      <w:r w:rsidRPr="00863BC8">
        <w:rPr>
          <w:rFonts w:cs="Arial"/>
        </w:rPr>
        <w:t xml:space="preserve"> [Accessed: </w:t>
      </w:r>
      <w:r>
        <w:rPr>
          <w:rFonts w:cs="Arial"/>
        </w:rPr>
        <w:t>3</w:t>
      </w:r>
      <w:r w:rsidRPr="00863BC8">
        <w:rPr>
          <w:rFonts w:cs="Arial"/>
        </w:rPr>
        <w:t xml:space="preserve"> </w:t>
      </w:r>
      <w:r>
        <w:rPr>
          <w:rFonts w:cs="Arial"/>
        </w:rPr>
        <w:t>Feb 2014</w:t>
      </w:r>
      <w:r w:rsidRPr="00863BC8">
        <w:rPr>
          <w:rFonts w:cs="Arial"/>
        </w:rPr>
        <w:t>].</w:t>
      </w:r>
    </w:p>
    <w:p w:rsidR="00C2349C" w:rsidRDefault="00C2349C">
      <w:pPr>
        <w:pStyle w:val="FootnoteText"/>
      </w:pPr>
    </w:p>
  </w:footnote>
  <w:footnote w:id="3">
    <w:p w:rsidR="00D518A5" w:rsidRDefault="00D518A5" w:rsidP="00D06E8F">
      <w:pPr>
        <w:pStyle w:val="FootnoteText"/>
      </w:pPr>
      <w:r>
        <w:rPr>
          <w:rStyle w:val="FootnoteReference"/>
        </w:rPr>
        <w:footnoteRef/>
      </w:r>
      <w:r w:rsidR="00D06E8F">
        <w:t xml:space="preserve"> Starting well: Benchmarking early education across the world </w:t>
      </w:r>
      <w:r>
        <w:t>(</w:t>
      </w:r>
      <w:r w:rsidR="00D06E8F">
        <w:t>2012</w:t>
      </w:r>
      <w:r>
        <w:t xml:space="preserve">), </w:t>
      </w:r>
      <w:r w:rsidR="00D06E8F" w:rsidRPr="00D06E8F">
        <w:rPr>
          <w:i/>
        </w:rPr>
        <w:t>A report from the Economist Intelligence Unit</w:t>
      </w:r>
      <w:r w:rsidRPr="00F8311F">
        <w:t xml:space="preserve">, </w:t>
      </w:r>
      <w:r w:rsidR="00D06E8F" w:rsidRPr="00D06E8F">
        <w:t>The Economist Intelligence Unit Limited 2012</w:t>
      </w:r>
      <w:r w:rsidRPr="00F8311F">
        <w:t xml:space="preserve">, </w:t>
      </w:r>
      <w:r w:rsidR="00D06E8F" w:rsidRPr="00D06E8F">
        <w:t>lienfoundation.org</w:t>
      </w:r>
      <w:r w:rsidRPr="00F8311F">
        <w:t>,</w:t>
      </w:r>
      <w:r>
        <w:t xml:space="preserve"> </w:t>
      </w:r>
      <w:hyperlink r:id="rId3" w:history="1">
        <w:r w:rsidRPr="0099707B">
          <w:rPr>
            <w:rStyle w:val="Hyperlink"/>
            <w:rFonts w:cs="Tahoma"/>
            <w:szCs w:val="22"/>
          </w:rPr>
          <w:t>http://www.lienfoundation.org/pdf/publications/sw_report.pdf</w:t>
        </w:r>
      </w:hyperlink>
      <w:r w:rsidRPr="00D518A5">
        <w:t xml:space="preserve"> </w:t>
      </w:r>
      <w:r>
        <w:t xml:space="preserve"> [Accessed: 3 Feb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B6B"/>
    <w:multiLevelType w:val="hybridMultilevel"/>
    <w:tmpl w:val="8A623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92370D"/>
    <w:multiLevelType w:val="hybridMultilevel"/>
    <w:tmpl w:val="4490A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785387"/>
    <w:multiLevelType w:val="multilevel"/>
    <w:tmpl w:val="6E90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984417"/>
    <w:multiLevelType w:val="hybridMultilevel"/>
    <w:tmpl w:val="B08ED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7D547C1"/>
    <w:multiLevelType w:val="hybridMultilevel"/>
    <w:tmpl w:val="68FE767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B2143DF"/>
    <w:multiLevelType w:val="hybridMultilevel"/>
    <w:tmpl w:val="BCF80378"/>
    <w:lvl w:ilvl="0" w:tplc="5C06ED4A">
      <w:start w:val="1"/>
      <w:numFmt w:val="lowerLetter"/>
      <w:lvlText w:val="(%1)"/>
      <w:lvlJc w:val="left"/>
      <w:pPr>
        <w:ind w:left="1080" w:hanging="720"/>
      </w:pPr>
      <w:rPr>
        <w:rFonts w:ascii="Calibri" w:hAnsi="Calibri" w:cs="Times New Roman"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B7606FE"/>
    <w:multiLevelType w:val="hybridMultilevel"/>
    <w:tmpl w:val="D4401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5A2087A"/>
    <w:multiLevelType w:val="hybridMultilevel"/>
    <w:tmpl w:val="B1DCD782"/>
    <w:lvl w:ilvl="0" w:tplc="0C090001">
      <w:start w:val="1"/>
      <w:numFmt w:val="bullet"/>
      <w:lvlText w:val=""/>
      <w:lvlJc w:val="left"/>
      <w:pPr>
        <w:ind w:left="540" w:hanging="360"/>
      </w:pPr>
      <w:rPr>
        <w:rFonts w:ascii="Symbol" w:hAnsi="Symbol" w:hint="default"/>
      </w:rPr>
    </w:lvl>
    <w:lvl w:ilvl="1" w:tplc="0C090003" w:tentative="1">
      <w:start w:val="1"/>
      <w:numFmt w:val="bullet"/>
      <w:lvlText w:val="o"/>
      <w:lvlJc w:val="left"/>
      <w:pPr>
        <w:ind w:left="1260" w:hanging="360"/>
      </w:pPr>
      <w:rPr>
        <w:rFonts w:ascii="Courier New" w:hAnsi="Courier New" w:cs="Courier New" w:hint="default"/>
      </w:rPr>
    </w:lvl>
    <w:lvl w:ilvl="2" w:tplc="0C090005" w:tentative="1">
      <w:start w:val="1"/>
      <w:numFmt w:val="bullet"/>
      <w:lvlText w:val=""/>
      <w:lvlJc w:val="left"/>
      <w:pPr>
        <w:ind w:left="1980" w:hanging="360"/>
      </w:pPr>
      <w:rPr>
        <w:rFonts w:ascii="Wingdings" w:hAnsi="Wingdings" w:hint="default"/>
      </w:rPr>
    </w:lvl>
    <w:lvl w:ilvl="3" w:tplc="0C090001" w:tentative="1">
      <w:start w:val="1"/>
      <w:numFmt w:val="bullet"/>
      <w:lvlText w:val=""/>
      <w:lvlJc w:val="left"/>
      <w:pPr>
        <w:ind w:left="2700" w:hanging="360"/>
      </w:pPr>
      <w:rPr>
        <w:rFonts w:ascii="Symbol" w:hAnsi="Symbol" w:hint="default"/>
      </w:rPr>
    </w:lvl>
    <w:lvl w:ilvl="4" w:tplc="0C090003" w:tentative="1">
      <w:start w:val="1"/>
      <w:numFmt w:val="bullet"/>
      <w:lvlText w:val="o"/>
      <w:lvlJc w:val="left"/>
      <w:pPr>
        <w:ind w:left="3420" w:hanging="360"/>
      </w:pPr>
      <w:rPr>
        <w:rFonts w:ascii="Courier New" w:hAnsi="Courier New" w:cs="Courier New" w:hint="default"/>
      </w:rPr>
    </w:lvl>
    <w:lvl w:ilvl="5" w:tplc="0C090005" w:tentative="1">
      <w:start w:val="1"/>
      <w:numFmt w:val="bullet"/>
      <w:lvlText w:val=""/>
      <w:lvlJc w:val="left"/>
      <w:pPr>
        <w:ind w:left="4140" w:hanging="360"/>
      </w:pPr>
      <w:rPr>
        <w:rFonts w:ascii="Wingdings" w:hAnsi="Wingdings" w:hint="default"/>
      </w:rPr>
    </w:lvl>
    <w:lvl w:ilvl="6" w:tplc="0C090001" w:tentative="1">
      <w:start w:val="1"/>
      <w:numFmt w:val="bullet"/>
      <w:lvlText w:val=""/>
      <w:lvlJc w:val="left"/>
      <w:pPr>
        <w:ind w:left="4860" w:hanging="360"/>
      </w:pPr>
      <w:rPr>
        <w:rFonts w:ascii="Symbol" w:hAnsi="Symbol" w:hint="default"/>
      </w:rPr>
    </w:lvl>
    <w:lvl w:ilvl="7" w:tplc="0C090003" w:tentative="1">
      <w:start w:val="1"/>
      <w:numFmt w:val="bullet"/>
      <w:lvlText w:val="o"/>
      <w:lvlJc w:val="left"/>
      <w:pPr>
        <w:ind w:left="5580" w:hanging="360"/>
      </w:pPr>
      <w:rPr>
        <w:rFonts w:ascii="Courier New" w:hAnsi="Courier New" w:cs="Courier New" w:hint="default"/>
      </w:rPr>
    </w:lvl>
    <w:lvl w:ilvl="8" w:tplc="0C090005" w:tentative="1">
      <w:start w:val="1"/>
      <w:numFmt w:val="bullet"/>
      <w:lvlText w:val=""/>
      <w:lvlJc w:val="left"/>
      <w:pPr>
        <w:ind w:left="6300" w:hanging="360"/>
      </w:pPr>
      <w:rPr>
        <w:rFonts w:ascii="Wingdings" w:hAnsi="Wingdings" w:hint="default"/>
      </w:rPr>
    </w:lvl>
  </w:abstractNum>
  <w:abstractNum w:abstractNumId="9">
    <w:nsid w:val="46BD74AF"/>
    <w:multiLevelType w:val="hybridMultilevel"/>
    <w:tmpl w:val="69E60182"/>
    <w:lvl w:ilvl="0" w:tplc="04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A421524"/>
    <w:multiLevelType w:val="hybridMultilevel"/>
    <w:tmpl w:val="70A85B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AC363F5"/>
    <w:multiLevelType w:val="hybridMultilevel"/>
    <w:tmpl w:val="B9C2D840"/>
    <w:lvl w:ilvl="0" w:tplc="685AE0FC">
      <w:numFmt w:val="bullet"/>
      <w:lvlText w:val="-"/>
      <w:lvlJc w:val="left"/>
      <w:pPr>
        <w:ind w:left="720" w:hanging="36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B85727D"/>
    <w:multiLevelType w:val="hybridMultilevel"/>
    <w:tmpl w:val="E0C80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1100930"/>
    <w:multiLevelType w:val="hybridMultilevel"/>
    <w:tmpl w:val="2AD6C360"/>
    <w:lvl w:ilvl="0" w:tplc="B0808F0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5821489"/>
    <w:multiLevelType w:val="hybridMultilevel"/>
    <w:tmpl w:val="1BFE318A"/>
    <w:lvl w:ilvl="0" w:tplc="3496C632">
      <w:numFmt w:val="bullet"/>
      <w:lvlText w:val="-"/>
      <w:lvlJc w:val="left"/>
      <w:pPr>
        <w:ind w:left="180" w:hanging="360"/>
      </w:pPr>
      <w:rPr>
        <w:rFonts w:ascii="Times New Roman" w:eastAsia="Times New Roman" w:hAnsi="Times New Roman" w:cs="Times New Roman" w:hint="default"/>
      </w:rPr>
    </w:lvl>
    <w:lvl w:ilvl="1" w:tplc="0C090003" w:tentative="1">
      <w:start w:val="1"/>
      <w:numFmt w:val="bullet"/>
      <w:lvlText w:val="o"/>
      <w:lvlJc w:val="left"/>
      <w:pPr>
        <w:ind w:left="900" w:hanging="360"/>
      </w:pPr>
      <w:rPr>
        <w:rFonts w:ascii="Courier New" w:hAnsi="Courier New" w:cs="Courier New" w:hint="default"/>
      </w:rPr>
    </w:lvl>
    <w:lvl w:ilvl="2" w:tplc="0C090005" w:tentative="1">
      <w:start w:val="1"/>
      <w:numFmt w:val="bullet"/>
      <w:lvlText w:val=""/>
      <w:lvlJc w:val="left"/>
      <w:pPr>
        <w:ind w:left="1620" w:hanging="360"/>
      </w:pPr>
      <w:rPr>
        <w:rFonts w:ascii="Wingdings" w:hAnsi="Wingdings" w:hint="default"/>
      </w:rPr>
    </w:lvl>
    <w:lvl w:ilvl="3" w:tplc="0C090001" w:tentative="1">
      <w:start w:val="1"/>
      <w:numFmt w:val="bullet"/>
      <w:lvlText w:val=""/>
      <w:lvlJc w:val="left"/>
      <w:pPr>
        <w:ind w:left="2340" w:hanging="360"/>
      </w:pPr>
      <w:rPr>
        <w:rFonts w:ascii="Symbol" w:hAnsi="Symbol" w:hint="default"/>
      </w:rPr>
    </w:lvl>
    <w:lvl w:ilvl="4" w:tplc="0C090003" w:tentative="1">
      <w:start w:val="1"/>
      <w:numFmt w:val="bullet"/>
      <w:lvlText w:val="o"/>
      <w:lvlJc w:val="left"/>
      <w:pPr>
        <w:ind w:left="3060" w:hanging="360"/>
      </w:pPr>
      <w:rPr>
        <w:rFonts w:ascii="Courier New" w:hAnsi="Courier New" w:cs="Courier New" w:hint="default"/>
      </w:rPr>
    </w:lvl>
    <w:lvl w:ilvl="5" w:tplc="0C090005" w:tentative="1">
      <w:start w:val="1"/>
      <w:numFmt w:val="bullet"/>
      <w:lvlText w:val=""/>
      <w:lvlJc w:val="left"/>
      <w:pPr>
        <w:ind w:left="3780" w:hanging="360"/>
      </w:pPr>
      <w:rPr>
        <w:rFonts w:ascii="Wingdings" w:hAnsi="Wingdings" w:hint="default"/>
      </w:rPr>
    </w:lvl>
    <w:lvl w:ilvl="6" w:tplc="0C090001" w:tentative="1">
      <w:start w:val="1"/>
      <w:numFmt w:val="bullet"/>
      <w:lvlText w:val=""/>
      <w:lvlJc w:val="left"/>
      <w:pPr>
        <w:ind w:left="4500" w:hanging="360"/>
      </w:pPr>
      <w:rPr>
        <w:rFonts w:ascii="Symbol" w:hAnsi="Symbol" w:hint="default"/>
      </w:rPr>
    </w:lvl>
    <w:lvl w:ilvl="7" w:tplc="0C090003" w:tentative="1">
      <w:start w:val="1"/>
      <w:numFmt w:val="bullet"/>
      <w:lvlText w:val="o"/>
      <w:lvlJc w:val="left"/>
      <w:pPr>
        <w:ind w:left="5220" w:hanging="360"/>
      </w:pPr>
      <w:rPr>
        <w:rFonts w:ascii="Courier New" w:hAnsi="Courier New" w:cs="Courier New" w:hint="default"/>
      </w:rPr>
    </w:lvl>
    <w:lvl w:ilvl="8" w:tplc="0C090005" w:tentative="1">
      <w:start w:val="1"/>
      <w:numFmt w:val="bullet"/>
      <w:lvlText w:val=""/>
      <w:lvlJc w:val="left"/>
      <w:pPr>
        <w:ind w:left="5940" w:hanging="360"/>
      </w:pPr>
      <w:rPr>
        <w:rFonts w:ascii="Wingdings" w:hAnsi="Wingdings" w:hint="default"/>
      </w:rPr>
    </w:lvl>
  </w:abstractNum>
  <w:abstractNum w:abstractNumId="15">
    <w:nsid w:val="5B580138"/>
    <w:multiLevelType w:val="hybridMultilevel"/>
    <w:tmpl w:val="C0EA5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676017C"/>
    <w:multiLevelType w:val="hybridMultilevel"/>
    <w:tmpl w:val="45C4D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D522242"/>
    <w:multiLevelType w:val="hybridMultilevel"/>
    <w:tmpl w:val="FDA0A606"/>
    <w:lvl w:ilvl="0" w:tplc="495EEAC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2"/>
  </w:num>
  <w:num w:numId="4">
    <w:abstractNumId w:val="1"/>
  </w:num>
  <w:num w:numId="5">
    <w:abstractNumId w:val="2"/>
  </w:num>
  <w:num w:numId="6">
    <w:abstractNumId w:val="7"/>
  </w:num>
  <w:num w:numId="7">
    <w:abstractNumId w:val="5"/>
  </w:num>
  <w:num w:numId="8">
    <w:abstractNumId w:val="12"/>
  </w:num>
  <w:num w:numId="9">
    <w:abstractNumId w:val="17"/>
  </w:num>
  <w:num w:numId="10">
    <w:abstractNumId w:val="0"/>
  </w:num>
  <w:num w:numId="11">
    <w:abstractNumId w:val="16"/>
  </w:num>
  <w:num w:numId="12">
    <w:abstractNumId w:val="13"/>
  </w:num>
  <w:num w:numId="13">
    <w:abstractNumId w:val="15"/>
  </w:num>
  <w:num w:numId="14">
    <w:abstractNumId w:val="6"/>
  </w:num>
  <w:num w:numId="15">
    <w:abstractNumId w:val="3"/>
  </w:num>
  <w:num w:numId="16">
    <w:abstractNumId w:val="9"/>
  </w:num>
  <w:num w:numId="17">
    <w:abstractNumId w:val="10"/>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2"/>
  </w:compat>
  <w:rsids>
    <w:rsidRoot w:val="00F27AAB"/>
    <w:rsid w:val="00004029"/>
    <w:rsid w:val="00010C35"/>
    <w:rsid w:val="00011B99"/>
    <w:rsid w:val="00011F64"/>
    <w:rsid w:val="00014B83"/>
    <w:rsid w:val="00016B9D"/>
    <w:rsid w:val="00017536"/>
    <w:rsid w:val="000225AF"/>
    <w:rsid w:val="0002293F"/>
    <w:rsid w:val="00026847"/>
    <w:rsid w:val="000357C3"/>
    <w:rsid w:val="000373E4"/>
    <w:rsid w:val="00037AB7"/>
    <w:rsid w:val="000417EB"/>
    <w:rsid w:val="00043D8D"/>
    <w:rsid w:val="000522D1"/>
    <w:rsid w:val="00055008"/>
    <w:rsid w:val="000559D7"/>
    <w:rsid w:val="00056EAE"/>
    <w:rsid w:val="00060136"/>
    <w:rsid w:val="000644A4"/>
    <w:rsid w:val="00064A78"/>
    <w:rsid w:val="00072414"/>
    <w:rsid w:val="00072F21"/>
    <w:rsid w:val="00074C6D"/>
    <w:rsid w:val="00081769"/>
    <w:rsid w:val="00091577"/>
    <w:rsid w:val="00093CCD"/>
    <w:rsid w:val="00093FD7"/>
    <w:rsid w:val="000A0C47"/>
    <w:rsid w:val="000A1A17"/>
    <w:rsid w:val="000A49BA"/>
    <w:rsid w:val="000A6C28"/>
    <w:rsid w:val="000B2338"/>
    <w:rsid w:val="000B40AF"/>
    <w:rsid w:val="000B448F"/>
    <w:rsid w:val="000B5503"/>
    <w:rsid w:val="000B5751"/>
    <w:rsid w:val="000B59B2"/>
    <w:rsid w:val="000C025F"/>
    <w:rsid w:val="000C4582"/>
    <w:rsid w:val="000C4F67"/>
    <w:rsid w:val="000D2D20"/>
    <w:rsid w:val="000D582E"/>
    <w:rsid w:val="000E0CC8"/>
    <w:rsid w:val="000E5D92"/>
    <w:rsid w:val="000E683B"/>
    <w:rsid w:val="00125198"/>
    <w:rsid w:val="00125B8A"/>
    <w:rsid w:val="00126E88"/>
    <w:rsid w:val="00130661"/>
    <w:rsid w:val="00131504"/>
    <w:rsid w:val="00135B40"/>
    <w:rsid w:val="00137AD2"/>
    <w:rsid w:val="00143618"/>
    <w:rsid w:val="0014755F"/>
    <w:rsid w:val="00151196"/>
    <w:rsid w:val="0015385C"/>
    <w:rsid w:val="00153AF0"/>
    <w:rsid w:val="001544D2"/>
    <w:rsid w:val="00157C8F"/>
    <w:rsid w:val="00172AC8"/>
    <w:rsid w:val="00175644"/>
    <w:rsid w:val="00177A88"/>
    <w:rsid w:val="001854DF"/>
    <w:rsid w:val="00187011"/>
    <w:rsid w:val="001873A2"/>
    <w:rsid w:val="001A0C15"/>
    <w:rsid w:val="001A1C88"/>
    <w:rsid w:val="001A406A"/>
    <w:rsid w:val="001A7F12"/>
    <w:rsid w:val="001B7D11"/>
    <w:rsid w:val="001B7DE9"/>
    <w:rsid w:val="001C2C5A"/>
    <w:rsid w:val="001C616C"/>
    <w:rsid w:val="001C7B93"/>
    <w:rsid w:val="001D1F39"/>
    <w:rsid w:val="001D53E4"/>
    <w:rsid w:val="001F6984"/>
    <w:rsid w:val="00200775"/>
    <w:rsid w:val="00204AD3"/>
    <w:rsid w:val="00206A43"/>
    <w:rsid w:val="00210C99"/>
    <w:rsid w:val="00212037"/>
    <w:rsid w:val="002125ED"/>
    <w:rsid w:val="002205A4"/>
    <w:rsid w:val="002209E6"/>
    <w:rsid w:val="00220A99"/>
    <w:rsid w:val="00226180"/>
    <w:rsid w:val="00226FDC"/>
    <w:rsid w:val="00237487"/>
    <w:rsid w:val="002461E1"/>
    <w:rsid w:val="00246AC2"/>
    <w:rsid w:val="0026216B"/>
    <w:rsid w:val="00262A81"/>
    <w:rsid w:val="0026777F"/>
    <w:rsid w:val="00272276"/>
    <w:rsid w:val="00273269"/>
    <w:rsid w:val="00292ABF"/>
    <w:rsid w:val="00293265"/>
    <w:rsid w:val="0029578D"/>
    <w:rsid w:val="002A5007"/>
    <w:rsid w:val="002A7653"/>
    <w:rsid w:val="002B47B6"/>
    <w:rsid w:val="002C0445"/>
    <w:rsid w:val="002C0E26"/>
    <w:rsid w:val="002C28DD"/>
    <w:rsid w:val="002D0253"/>
    <w:rsid w:val="002D38DD"/>
    <w:rsid w:val="002D440A"/>
    <w:rsid w:val="002D668A"/>
    <w:rsid w:val="002E1B00"/>
    <w:rsid w:val="002E1F6C"/>
    <w:rsid w:val="002E438C"/>
    <w:rsid w:val="002F12B7"/>
    <w:rsid w:val="002F2994"/>
    <w:rsid w:val="002F34C1"/>
    <w:rsid w:val="00300CAF"/>
    <w:rsid w:val="00306037"/>
    <w:rsid w:val="00316F70"/>
    <w:rsid w:val="003230F6"/>
    <w:rsid w:val="00323927"/>
    <w:rsid w:val="00325225"/>
    <w:rsid w:val="0033080B"/>
    <w:rsid w:val="003308FB"/>
    <w:rsid w:val="00332465"/>
    <w:rsid w:val="00340862"/>
    <w:rsid w:val="00342512"/>
    <w:rsid w:val="003434D4"/>
    <w:rsid w:val="00346924"/>
    <w:rsid w:val="00350903"/>
    <w:rsid w:val="003555F5"/>
    <w:rsid w:val="00360363"/>
    <w:rsid w:val="00365825"/>
    <w:rsid w:val="00366FC1"/>
    <w:rsid w:val="00367E31"/>
    <w:rsid w:val="0037019B"/>
    <w:rsid w:val="00373773"/>
    <w:rsid w:val="00376730"/>
    <w:rsid w:val="00381C5E"/>
    <w:rsid w:val="003824A7"/>
    <w:rsid w:val="003862D6"/>
    <w:rsid w:val="00386E28"/>
    <w:rsid w:val="0039143A"/>
    <w:rsid w:val="00393C58"/>
    <w:rsid w:val="00395094"/>
    <w:rsid w:val="003A0EA6"/>
    <w:rsid w:val="003A64A1"/>
    <w:rsid w:val="003B43A5"/>
    <w:rsid w:val="003B57E9"/>
    <w:rsid w:val="003C73D5"/>
    <w:rsid w:val="003D5E82"/>
    <w:rsid w:val="003F30A8"/>
    <w:rsid w:val="003F51F8"/>
    <w:rsid w:val="004052DA"/>
    <w:rsid w:val="0040596A"/>
    <w:rsid w:val="00416EB8"/>
    <w:rsid w:val="0042054F"/>
    <w:rsid w:val="00434036"/>
    <w:rsid w:val="004349C9"/>
    <w:rsid w:val="00435161"/>
    <w:rsid w:val="00436FB9"/>
    <w:rsid w:val="0044104D"/>
    <w:rsid w:val="0045561C"/>
    <w:rsid w:val="004606AA"/>
    <w:rsid w:val="004662F2"/>
    <w:rsid w:val="00471D0D"/>
    <w:rsid w:val="004747ED"/>
    <w:rsid w:val="00477234"/>
    <w:rsid w:val="0048463E"/>
    <w:rsid w:val="00490730"/>
    <w:rsid w:val="004911AE"/>
    <w:rsid w:val="00493769"/>
    <w:rsid w:val="00493821"/>
    <w:rsid w:val="00496B56"/>
    <w:rsid w:val="00496C19"/>
    <w:rsid w:val="004A0EB6"/>
    <w:rsid w:val="004A67E2"/>
    <w:rsid w:val="004B07B3"/>
    <w:rsid w:val="004B0ACA"/>
    <w:rsid w:val="004B7E79"/>
    <w:rsid w:val="004C2884"/>
    <w:rsid w:val="004C7CF4"/>
    <w:rsid w:val="004D3893"/>
    <w:rsid w:val="004D3CA0"/>
    <w:rsid w:val="004D6257"/>
    <w:rsid w:val="004D7F31"/>
    <w:rsid w:val="004F026B"/>
    <w:rsid w:val="004F1981"/>
    <w:rsid w:val="004F2476"/>
    <w:rsid w:val="00504E04"/>
    <w:rsid w:val="00504F67"/>
    <w:rsid w:val="00511EC2"/>
    <w:rsid w:val="005143DA"/>
    <w:rsid w:val="005202B9"/>
    <w:rsid w:val="00542C0B"/>
    <w:rsid w:val="00543F3F"/>
    <w:rsid w:val="005463A3"/>
    <w:rsid w:val="0056174A"/>
    <w:rsid w:val="0056519F"/>
    <w:rsid w:val="005664D3"/>
    <w:rsid w:val="0057143F"/>
    <w:rsid w:val="00572FFF"/>
    <w:rsid w:val="00575985"/>
    <w:rsid w:val="005770D8"/>
    <w:rsid w:val="00577F18"/>
    <w:rsid w:val="00584A32"/>
    <w:rsid w:val="005922FC"/>
    <w:rsid w:val="005B213E"/>
    <w:rsid w:val="005D126E"/>
    <w:rsid w:val="005D1325"/>
    <w:rsid w:val="005D2F04"/>
    <w:rsid w:val="005D4D7C"/>
    <w:rsid w:val="006045C8"/>
    <w:rsid w:val="00605F8C"/>
    <w:rsid w:val="006153C9"/>
    <w:rsid w:val="00622196"/>
    <w:rsid w:val="006259A3"/>
    <w:rsid w:val="00630A73"/>
    <w:rsid w:val="00631E71"/>
    <w:rsid w:val="00647180"/>
    <w:rsid w:val="00656835"/>
    <w:rsid w:val="00657D5F"/>
    <w:rsid w:val="00672F41"/>
    <w:rsid w:val="00683C8D"/>
    <w:rsid w:val="0069084A"/>
    <w:rsid w:val="006A0FA3"/>
    <w:rsid w:val="006A3729"/>
    <w:rsid w:val="006A3848"/>
    <w:rsid w:val="006A38DF"/>
    <w:rsid w:val="006A4642"/>
    <w:rsid w:val="006B4D10"/>
    <w:rsid w:val="006B5A13"/>
    <w:rsid w:val="006C0F9A"/>
    <w:rsid w:val="006C2F68"/>
    <w:rsid w:val="006D52D8"/>
    <w:rsid w:val="006D67A0"/>
    <w:rsid w:val="006E0D52"/>
    <w:rsid w:val="006E6737"/>
    <w:rsid w:val="006E7210"/>
    <w:rsid w:val="006E7337"/>
    <w:rsid w:val="006F1A5E"/>
    <w:rsid w:val="006F1F7F"/>
    <w:rsid w:val="006F30CC"/>
    <w:rsid w:val="006F48E3"/>
    <w:rsid w:val="006F6773"/>
    <w:rsid w:val="006F67CC"/>
    <w:rsid w:val="00702AEA"/>
    <w:rsid w:val="007045C8"/>
    <w:rsid w:val="00711ADC"/>
    <w:rsid w:val="007135C8"/>
    <w:rsid w:val="00716B02"/>
    <w:rsid w:val="0071740B"/>
    <w:rsid w:val="007210CA"/>
    <w:rsid w:val="0072302E"/>
    <w:rsid w:val="00724E85"/>
    <w:rsid w:val="00727CBC"/>
    <w:rsid w:val="00730E6E"/>
    <w:rsid w:val="007358FD"/>
    <w:rsid w:val="007375E6"/>
    <w:rsid w:val="00740468"/>
    <w:rsid w:val="0075596A"/>
    <w:rsid w:val="00755E24"/>
    <w:rsid w:val="0076272E"/>
    <w:rsid w:val="007701CE"/>
    <w:rsid w:val="00770DE8"/>
    <w:rsid w:val="00781B71"/>
    <w:rsid w:val="00783484"/>
    <w:rsid w:val="00785305"/>
    <w:rsid w:val="00786C72"/>
    <w:rsid w:val="007A45EA"/>
    <w:rsid w:val="007B7B65"/>
    <w:rsid w:val="007C3E5C"/>
    <w:rsid w:val="007C6BAD"/>
    <w:rsid w:val="007D0778"/>
    <w:rsid w:val="007D2F64"/>
    <w:rsid w:val="007D4096"/>
    <w:rsid w:val="007E113D"/>
    <w:rsid w:val="007E21D8"/>
    <w:rsid w:val="007E7729"/>
    <w:rsid w:val="007F61BC"/>
    <w:rsid w:val="00802F2D"/>
    <w:rsid w:val="00807E1E"/>
    <w:rsid w:val="008104D3"/>
    <w:rsid w:val="008130FA"/>
    <w:rsid w:val="00825865"/>
    <w:rsid w:val="00826AA9"/>
    <w:rsid w:val="008321DF"/>
    <w:rsid w:val="00851A03"/>
    <w:rsid w:val="00851DB1"/>
    <w:rsid w:val="00854812"/>
    <w:rsid w:val="00857868"/>
    <w:rsid w:val="00863BC8"/>
    <w:rsid w:val="008729DF"/>
    <w:rsid w:val="00872FA8"/>
    <w:rsid w:val="00880238"/>
    <w:rsid w:val="00881338"/>
    <w:rsid w:val="00882E09"/>
    <w:rsid w:val="0088466C"/>
    <w:rsid w:val="008856E9"/>
    <w:rsid w:val="00894D1E"/>
    <w:rsid w:val="00894DA8"/>
    <w:rsid w:val="00895F4D"/>
    <w:rsid w:val="008A122A"/>
    <w:rsid w:val="008A6552"/>
    <w:rsid w:val="008A6F86"/>
    <w:rsid w:val="008B367A"/>
    <w:rsid w:val="008B64F4"/>
    <w:rsid w:val="008B6A04"/>
    <w:rsid w:val="008D0DFB"/>
    <w:rsid w:val="008D246A"/>
    <w:rsid w:val="008E3682"/>
    <w:rsid w:val="008E3ACD"/>
    <w:rsid w:val="008E71E0"/>
    <w:rsid w:val="008F1BAB"/>
    <w:rsid w:val="008F3DA2"/>
    <w:rsid w:val="008F4964"/>
    <w:rsid w:val="00903626"/>
    <w:rsid w:val="00910BB5"/>
    <w:rsid w:val="00912060"/>
    <w:rsid w:val="0091307C"/>
    <w:rsid w:val="00913B39"/>
    <w:rsid w:val="0092315A"/>
    <w:rsid w:val="00924805"/>
    <w:rsid w:val="00927ACA"/>
    <w:rsid w:val="0093128F"/>
    <w:rsid w:val="00941020"/>
    <w:rsid w:val="00942BD3"/>
    <w:rsid w:val="00944880"/>
    <w:rsid w:val="00947311"/>
    <w:rsid w:val="00947E81"/>
    <w:rsid w:val="00960941"/>
    <w:rsid w:val="009613E9"/>
    <w:rsid w:val="00965EE2"/>
    <w:rsid w:val="0097315E"/>
    <w:rsid w:val="0097379A"/>
    <w:rsid w:val="00976245"/>
    <w:rsid w:val="00986175"/>
    <w:rsid w:val="009921BB"/>
    <w:rsid w:val="009944D2"/>
    <w:rsid w:val="009A2F5A"/>
    <w:rsid w:val="009A33A3"/>
    <w:rsid w:val="009A42C7"/>
    <w:rsid w:val="009A71A7"/>
    <w:rsid w:val="009B65F9"/>
    <w:rsid w:val="009C5E75"/>
    <w:rsid w:val="009C733E"/>
    <w:rsid w:val="009C79EC"/>
    <w:rsid w:val="009D64DA"/>
    <w:rsid w:val="009D78B7"/>
    <w:rsid w:val="009E1D25"/>
    <w:rsid w:val="009E49A5"/>
    <w:rsid w:val="009E4E93"/>
    <w:rsid w:val="009F66CE"/>
    <w:rsid w:val="00A07DE3"/>
    <w:rsid w:val="00A10AEC"/>
    <w:rsid w:val="00A10E85"/>
    <w:rsid w:val="00A12C6D"/>
    <w:rsid w:val="00A1519D"/>
    <w:rsid w:val="00A1647E"/>
    <w:rsid w:val="00A209E9"/>
    <w:rsid w:val="00A271BF"/>
    <w:rsid w:val="00A278F9"/>
    <w:rsid w:val="00A3569E"/>
    <w:rsid w:val="00A4217F"/>
    <w:rsid w:val="00A421AD"/>
    <w:rsid w:val="00A51057"/>
    <w:rsid w:val="00A52E48"/>
    <w:rsid w:val="00A57D97"/>
    <w:rsid w:val="00A66E9D"/>
    <w:rsid w:val="00A8257A"/>
    <w:rsid w:val="00A855BC"/>
    <w:rsid w:val="00A856B8"/>
    <w:rsid w:val="00A85F3F"/>
    <w:rsid w:val="00A87297"/>
    <w:rsid w:val="00A90C06"/>
    <w:rsid w:val="00A9545F"/>
    <w:rsid w:val="00AA24AF"/>
    <w:rsid w:val="00AA51D5"/>
    <w:rsid w:val="00AA55BF"/>
    <w:rsid w:val="00AA5B05"/>
    <w:rsid w:val="00AA64F3"/>
    <w:rsid w:val="00AB296C"/>
    <w:rsid w:val="00AB2BC0"/>
    <w:rsid w:val="00AB3793"/>
    <w:rsid w:val="00AC44F4"/>
    <w:rsid w:val="00AC7B2A"/>
    <w:rsid w:val="00AD1D24"/>
    <w:rsid w:val="00AD1DC9"/>
    <w:rsid w:val="00AD40B5"/>
    <w:rsid w:val="00AE3B19"/>
    <w:rsid w:val="00AE4FD0"/>
    <w:rsid w:val="00AF2753"/>
    <w:rsid w:val="00AF34BE"/>
    <w:rsid w:val="00AF5F03"/>
    <w:rsid w:val="00B00393"/>
    <w:rsid w:val="00B1252A"/>
    <w:rsid w:val="00B23216"/>
    <w:rsid w:val="00B31F8E"/>
    <w:rsid w:val="00B34D57"/>
    <w:rsid w:val="00B4384C"/>
    <w:rsid w:val="00B44557"/>
    <w:rsid w:val="00B45A5F"/>
    <w:rsid w:val="00B50733"/>
    <w:rsid w:val="00B52CA7"/>
    <w:rsid w:val="00B55308"/>
    <w:rsid w:val="00B57EC9"/>
    <w:rsid w:val="00B61ADC"/>
    <w:rsid w:val="00B652C1"/>
    <w:rsid w:val="00B72915"/>
    <w:rsid w:val="00B739A2"/>
    <w:rsid w:val="00B75F54"/>
    <w:rsid w:val="00B77A93"/>
    <w:rsid w:val="00B82041"/>
    <w:rsid w:val="00B83041"/>
    <w:rsid w:val="00B84D24"/>
    <w:rsid w:val="00B86AF8"/>
    <w:rsid w:val="00BA1370"/>
    <w:rsid w:val="00BA15C0"/>
    <w:rsid w:val="00BB4293"/>
    <w:rsid w:val="00BC1A91"/>
    <w:rsid w:val="00BD2269"/>
    <w:rsid w:val="00BD52BB"/>
    <w:rsid w:val="00BE5170"/>
    <w:rsid w:val="00BE7A01"/>
    <w:rsid w:val="00BF2006"/>
    <w:rsid w:val="00BF31BF"/>
    <w:rsid w:val="00BF64C9"/>
    <w:rsid w:val="00C01420"/>
    <w:rsid w:val="00C015E8"/>
    <w:rsid w:val="00C07C6A"/>
    <w:rsid w:val="00C10F14"/>
    <w:rsid w:val="00C2349C"/>
    <w:rsid w:val="00C27A46"/>
    <w:rsid w:val="00C30D4F"/>
    <w:rsid w:val="00C3564C"/>
    <w:rsid w:val="00C446E6"/>
    <w:rsid w:val="00C450EB"/>
    <w:rsid w:val="00C452E2"/>
    <w:rsid w:val="00C45D61"/>
    <w:rsid w:val="00C5527C"/>
    <w:rsid w:val="00C56F90"/>
    <w:rsid w:val="00C67450"/>
    <w:rsid w:val="00C72C9A"/>
    <w:rsid w:val="00C72CE4"/>
    <w:rsid w:val="00C74CD2"/>
    <w:rsid w:val="00C76936"/>
    <w:rsid w:val="00C95152"/>
    <w:rsid w:val="00CB551C"/>
    <w:rsid w:val="00CC3A7E"/>
    <w:rsid w:val="00CD164D"/>
    <w:rsid w:val="00CD61D3"/>
    <w:rsid w:val="00CD7D2C"/>
    <w:rsid w:val="00CE38FD"/>
    <w:rsid w:val="00CF0E66"/>
    <w:rsid w:val="00CF3329"/>
    <w:rsid w:val="00CF638A"/>
    <w:rsid w:val="00CF63C6"/>
    <w:rsid w:val="00CF6B6A"/>
    <w:rsid w:val="00D02C46"/>
    <w:rsid w:val="00D06A8A"/>
    <w:rsid w:val="00D06E8F"/>
    <w:rsid w:val="00D1435D"/>
    <w:rsid w:val="00D169E6"/>
    <w:rsid w:val="00D22323"/>
    <w:rsid w:val="00D3353B"/>
    <w:rsid w:val="00D37575"/>
    <w:rsid w:val="00D47808"/>
    <w:rsid w:val="00D518A5"/>
    <w:rsid w:val="00D9191D"/>
    <w:rsid w:val="00D92795"/>
    <w:rsid w:val="00D948D2"/>
    <w:rsid w:val="00D948E7"/>
    <w:rsid w:val="00DA06CE"/>
    <w:rsid w:val="00DA4CA5"/>
    <w:rsid w:val="00DB4C4C"/>
    <w:rsid w:val="00DB5339"/>
    <w:rsid w:val="00DD1492"/>
    <w:rsid w:val="00DD1574"/>
    <w:rsid w:val="00DD4B98"/>
    <w:rsid w:val="00DE4CFF"/>
    <w:rsid w:val="00DE6C38"/>
    <w:rsid w:val="00DE6EC1"/>
    <w:rsid w:val="00DF6448"/>
    <w:rsid w:val="00E06B27"/>
    <w:rsid w:val="00E07AE3"/>
    <w:rsid w:val="00E16E3F"/>
    <w:rsid w:val="00E221D7"/>
    <w:rsid w:val="00E27103"/>
    <w:rsid w:val="00E33BA8"/>
    <w:rsid w:val="00E34A85"/>
    <w:rsid w:val="00E40528"/>
    <w:rsid w:val="00E4323F"/>
    <w:rsid w:val="00E6091F"/>
    <w:rsid w:val="00E646D3"/>
    <w:rsid w:val="00E70402"/>
    <w:rsid w:val="00E74096"/>
    <w:rsid w:val="00E74D34"/>
    <w:rsid w:val="00E751C4"/>
    <w:rsid w:val="00E80FF7"/>
    <w:rsid w:val="00E81258"/>
    <w:rsid w:val="00E817E1"/>
    <w:rsid w:val="00E82B81"/>
    <w:rsid w:val="00E82E68"/>
    <w:rsid w:val="00E83D4C"/>
    <w:rsid w:val="00E85927"/>
    <w:rsid w:val="00E92D75"/>
    <w:rsid w:val="00E961D5"/>
    <w:rsid w:val="00E962A7"/>
    <w:rsid w:val="00EA040E"/>
    <w:rsid w:val="00EA19C7"/>
    <w:rsid w:val="00EA3AA3"/>
    <w:rsid w:val="00EA60F4"/>
    <w:rsid w:val="00EB0AE1"/>
    <w:rsid w:val="00EB18CE"/>
    <w:rsid w:val="00EC14BE"/>
    <w:rsid w:val="00EC20D2"/>
    <w:rsid w:val="00EC29CF"/>
    <w:rsid w:val="00EC3377"/>
    <w:rsid w:val="00EC7F5F"/>
    <w:rsid w:val="00ED0F1A"/>
    <w:rsid w:val="00ED0F54"/>
    <w:rsid w:val="00ED12B0"/>
    <w:rsid w:val="00ED2D30"/>
    <w:rsid w:val="00ED31FE"/>
    <w:rsid w:val="00ED68CD"/>
    <w:rsid w:val="00ED7B07"/>
    <w:rsid w:val="00EE0B20"/>
    <w:rsid w:val="00EE605B"/>
    <w:rsid w:val="00EF40E3"/>
    <w:rsid w:val="00F07B94"/>
    <w:rsid w:val="00F14D4A"/>
    <w:rsid w:val="00F162F8"/>
    <w:rsid w:val="00F22EEF"/>
    <w:rsid w:val="00F27AAB"/>
    <w:rsid w:val="00F32405"/>
    <w:rsid w:val="00F326E7"/>
    <w:rsid w:val="00F327E3"/>
    <w:rsid w:val="00F35575"/>
    <w:rsid w:val="00F356BC"/>
    <w:rsid w:val="00F4182E"/>
    <w:rsid w:val="00F4485A"/>
    <w:rsid w:val="00F46381"/>
    <w:rsid w:val="00F46DAD"/>
    <w:rsid w:val="00F52370"/>
    <w:rsid w:val="00F52A94"/>
    <w:rsid w:val="00F5393C"/>
    <w:rsid w:val="00F560CE"/>
    <w:rsid w:val="00F61DBF"/>
    <w:rsid w:val="00F655EB"/>
    <w:rsid w:val="00F66E53"/>
    <w:rsid w:val="00F67A1D"/>
    <w:rsid w:val="00F777CA"/>
    <w:rsid w:val="00F77EC3"/>
    <w:rsid w:val="00F8311F"/>
    <w:rsid w:val="00F8502C"/>
    <w:rsid w:val="00F85653"/>
    <w:rsid w:val="00F87DCE"/>
    <w:rsid w:val="00F91D70"/>
    <w:rsid w:val="00F95364"/>
    <w:rsid w:val="00FA04F2"/>
    <w:rsid w:val="00FA5C7F"/>
    <w:rsid w:val="00FB13A0"/>
    <w:rsid w:val="00FB5E8F"/>
    <w:rsid w:val="00FB6D92"/>
    <w:rsid w:val="00FC3D59"/>
    <w:rsid w:val="00FC444B"/>
    <w:rsid w:val="00FC4BAA"/>
    <w:rsid w:val="00FD2DF1"/>
    <w:rsid w:val="00FD37EE"/>
    <w:rsid w:val="00FD6053"/>
    <w:rsid w:val="00FE49A3"/>
    <w:rsid w:val="00FE7686"/>
    <w:rsid w:val="00FF3839"/>
    <w:rsid w:val="00FF5F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szCs w:val="24"/>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E68"/>
    <w:rPr>
      <w:rFonts w:ascii="Tahoma" w:hAnsi="Tahoma"/>
    </w:rPr>
  </w:style>
  <w:style w:type="paragraph" w:styleId="Heading1">
    <w:name w:val="heading 1"/>
    <w:basedOn w:val="Normal"/>
    <w:next w:val="Normal"/>
    <w:link w:val="Heading1Char"/>
    <w:qFormat/>
    <w:rsid w:val="00E82E68"/>
    <w:pPr>
      <w:keepNext/>
      <w:keepLines/>
      <w:spacing w:before="48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8F1BAB"/>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0E0CC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27E3"/>
    <w:pPr>
      <w:tabs>
        <w:tab w:val="center" w:pos="4320"/>
        <w:tab w:val="right" w:pos="8640"/>
      </w:tabs>
    </w:pPr>
  </w:style>
  <w:style w:type="character" w:styleId="PageNumber">
    <w:name w:val="page number"/>
    <w:basedOn w:val="DefaultParagraphFont"/>
    <w:rsid w:val="00F327E3"/>
  </w:style>
  <w:style w:type="paragraph" w:styleId="ListParagraph">
    <w:name w:val="List Paragraph"/>
    <w:basedOn w:val="Normal"/>
    <w:uiPriority w:val="34"/>
    <w:qFormat/>
    <w:rsid w:val="00F655EB"/>
    <w:pPr>
      <w:ind w:left="720"/>
      <w:contextualSpacing/>
    </w:pPr>
  </w:style>
  <w:style w:type="character" w:customStyle="1" w:styleId="Heading1Char">
    <w:name w:val="Heading 1 Char"/>
    <w:basedOn w:val="DefaultParagraphFont"/>
    <w:link w:val="Heading1"/>
    <w:rsid w:val="00E82E68"/>
    <w:rPr>
      <w:rFonts w:ascii="Tahoma" w:eastAsiaTheme="majorEastAsia" w:hAnsi="Tahoma" w:cstheme="majorBidi"/>
      <w:b/>
      <w:bCs/>
      <w:color w:val="000000" w:themeColor="text1"/>
      <w:sz w:val="28"/>
      <w:szCs w:val="28"/>
    </w:rPr>
  </w:style>
  <w:style w:type="paragraph" w:styleId="TOCHeading">
    <w:name w:val="TOC Heading"/>
    <w:basedOn w:val="Heading1"/>
    <w:next w:val="Normal"/>
    <w:uiPriority w:val="39"/>
    <w:semiHidden/>
    <w:unhideWhenUsed/>
    <w:qFormat/>
    <w:rsid w:val="00477234"/>
    <w:pPr>
      <w:spacing w:line="276" w:lineRule="auto"/>
      <w:outlineLvl w:val="9"/>
    </w:pPr>
    <w:rPr>
      <w:lang w:val="en-US" w:eastAsia="ja-JP"/>
    </w:rPr>
  </w:style>
  <w:style w:type="paragraph" w:styleId="BalloonText">
    <w:name w:val="Balloon Text"/>
    <w:basedOn w:val="Normal"/>
    <w:link w:val="BalloonTextChar"/>
    <w:uiPriority w:val="99"/>
    <w:semiHidden/>
    <w:unhideWhenUsed/>
    <w:rsid w:val="00477234"/>
    <w:rPr>
      <w:rFonts w:cs="Tahoma"/>
      <w:sz w:val="16"/>
      <w:szCs w:val="16"/>
    </w:rPr>
  </w:style>
  <w:style w:type="character" w:customStyle="1" w:styleId="BalloonTextChar">
    <w:name w:val="Balloon Text Char"/>
    <w:basedOn w:val="DefaultParagraphFont"/>
    <w:link w:val="BalloonText"/>
    <w:uiPriority w:val="99"/>
    <w:semiHidden/>
    <w:rsid w:val="00477234"/>
    <w:rPr>
      <w:rFonts w:ascii="Tahoma" w:hAnsi="Tahoma" w:cs="Tahoma"/>
      <w:sz w:val="16"/>
      <w:szCs w:val="16"/>
    </w:rPr>
  </w:style>
  <w:style w:type="paragraph" w:styleId="TOC1">
    <w:name w:val="toc 1"/>
    <w:basedOn w:val="Normal"/>
    <w:next w:val="Normal"/>
    <w:autoRedefine/>
    <w:uiPriority w:val="39"/>
    <w:unhideWhenUsed/>
    <w:qFormat/>
    <w:rsid w:val="00E82E68"/>
    <w:pPr>
      <w:tabs>
        <w:tab w:val="right" w:leader="dot" w:pos="9180"/>
      </w:tabs>
      <w:spacing w:after="100"/>
      <w:ind w:right="1307"/>
    </w:pPr>
    <w:rPr>
      <w:rFonts w:cs="Arial"/>
      <w:noProof/>
    </w:rPr>
  </w:style>
  <w:style w:type="character" w:styleId="Hyperlink">
    <w:name w:val="Hyperlink"/>
    <w:basedOn w:val="DefaultParagraphFont"/>
    <w:uiPriority w:val="99"/>
    <w:unhideWhenUsed/>
    <w:rsid w:val="00477234"/>
    <w:rPr>
      <w:color w:val="0000FF" w:themeColor="hyperlink"/>
      <w:u w:val="single"/>
    </w:rPr>
  </w:style>
  <w:style w:type="paragraph" w:styleId="Footer">
    <w:name w:val="footer"/>
    <w:basedOn w:val="Normal"/>
    <w:link w:val="FooterChar"/>
    <w:uiPriority w:val="99"/>
    <w:unhideWhenUsed/>
    <w:rsid w:val="00477234"/>
    <w:pPr>
      <w:tabs>
        <w:tab w:val="center" w:pos="4513"/>
        <w:tab w:val="right" w:pos="9026"/>
      </w:tabs>
    </w:pPr>
  </w:style>
  <w:style w:type="character" w:customStyle="1" w:styleId="FooterChar">
    <w:name w:val="Footer Char"/>
    <w:basedOn w:val="DefaultParagraphFont"/>
    <w:link w:val="Footer"/>
    <w:uiPriority w:val="99"/>
    <w:rsid w:val="00477234"/>
    <w:rPr>
      <w:sz w:val="24"/>
      <w:szCs w:val="24"/>
    </w:rPr>
  </w:style>
  <w:style w:type="paragraph" w:customStyle="1" w:styleId="Default">
    <w:name w:val="Default"/>
    <w:rsid w:val="00A8257A"/>
    <w:pPr>
      <w:autoSpaceDE w:val="0"/>
      <w:autoSpaceDN w:val="0"/>
      <w:adjustRightInd w:val="0"/>
    </w:pPr>
    <w:rPr>
      <w:rFonts w:eastAsiaTheme="minorHAnsi" w:cs="Arial"/>
      <w:color w:val="000000"/>
      <w:lang w:eastAsia="en-US"/>
    </w:rPr>
  </w:style>
  <w:style w:type="character" w:styleId="CommentReference">
    <w:name w:val="annotation reference"/>
    <w:basedOn w:val="DefaultParagraphFont"/>
    <w:uiPriority w:val="99"/>
    <w:semiHidden/>
    <w:unhideWhenUsed/>
    <w:rsid w:val="00367E31"/>
    <w:rPr>
      <w:sz w:val="16"/>
      <w:szCs w:val="16"/>
    </w:rPr>
  </w:style>
  <w:style w:type="paragraph" w:styleId="CommentText">
    <w:name w:val="annotation text"/>
    <w:basedOn w:val="Normal"/>
    <w:link w:val="CommentTextChar"/>
    <w:uiPriority w:val="99"/>
    <w:unhideWhenUsed/>
    <w:rsid w:val="00367E31"/>
    <w:rPr>
      <w:sz w:val="20"/>
      <w:szCs w:val="20"/>
    </w:rPr>
  </w:style>
  <w:style w:type="character" w:customStyle="1" w:styleId="CommentTextChar">
    <w:name w:val="Comment Text Char"/>
    <w:basedOn w:val="DefaultParagraphFont"/>
    <w:link w:val="CommentText"/>
    <w:uiPriority w:val="99"/>
    <w:rsid w:val="00367E31"/>
  </w:style>
  <w:style w:type="paragraph" w:styleId="CommentSubject">
    <w:name w:val="annotation subject"/>
    <w:basedOn w:val="CommentText"/>
    <w:next w:val="CommentText"/>
    <w:link w:val="CommentSubjectChar"/>
    <w:uiPriority w:val="99"/>
    <w:semiHidden/>
    <w:unhideWhenUsed/>
    <w:rsid w:val="00367E31"/>
    <w:rPr>
      <w:b/>
      <w:bCs/>
    </w:rPr>
  </w:style>
  <w:style w:type="character" w:customStyle="1" w:styleId="CommentSubjectChar">
    <w:name w:val="Comment Subject Char"/>
    <w:basedOn w:val="CommentTextChar"/>
    <w:link w:val="CommentSubject"/>
    <w:uiPriority w:val="99"/>
    <w:semiHidden/>
    <w:rsid w:val="00367E31"/>
    <w:rPr>
      <w:b/>
      <w:bCs/>
    </w:rPr>
  </w:style>
  <w:style w:type="paragraph" w:customStyle="1" w:styleId="CM30">
    <w:name w:val="CM30"/>
    <w:basedOn w:val="Default"/>
    <w:next w:val="Default"/>
    <w:uiPriority w:val="99"/>
    <w:rsid w:val="00ED0F1A"/>
    <w:pPr>
      <w:spacing w:line="266" w:lineRule="atLeast"/>
    </w:pPr>
    <w:rPr>
      <w:rFonts w:ascii="Verdana" w:hAnsi="Verdana" w:cstheme="minorBidi"/>
      <w:color w:val="auto"/>
    </w:rPr>
  </w:style>
  <w:style w:type="character" w:customStyle="1" w:styleId="Heading3Char">
    <w:name w:val="Heading 3 Char"/>
    <w:basedOn w:val="DefaultParagraphFont"/>
    <w:link w:val="Heading3"/>
    <w:uiPriority w:val="9"/>
    <w:semiHidden/>
    <w:rsid w:val="000E0CC8"/>
    <w:rPr>
      <w:rFonts w:asciiTheme="majorHAnsi" w:eastAsiaTheme="majorEastAsia" w:hAnsiTheme="majorHAnsi" w:cstheme="majorBidi"/>
      <w:b/>
      <w:bCs/>
      <w:color w:val="4F81BD" w:themeColor="accent1"/>
      <w:sz w:val="24"/>
      <w:szCs w:val="24"/>
    </w:rPr>
  </w:style>
  <w:style w:type="paragraph" w:customStyle="1" w:styleId="TableTopRow">
    <w:name w:val="Table Top Row"/>
    <w:basedOn w:val="Normal"/>
    <w:link w:val="TableTopRowChar1"/>
    <w:rsid w:val="000E0CC8"/>
    <w:pPr>
      <w:tabs>
        <w:tab w:val="left" w:pos="720"/>
      </w:tabs>
      <w:spacing w:before="40" w:after="40"/>
      <w:jc w:val="center"/>
    </w:pPr>
    <w:rPr>
      <w:rFonts w:cs="Arial"/>
      <w:b/>
      <w:sz w:val="20"/>
      <w:szCs w:val="20"/>
      <w:lang w:eastAsia="en-US"/>
    </w:rPr>
  </w:style>
  <w:style w:type="character" w:customStyle="1" w:styleId="TableTopRowChar1">
    <w:name w:val="Table Top Row Char1"/>
    <w:basedOn w:val="DefaultParagraphFont"/>
    <w:link w:val="TableTopRow"/>
    <w:locked/>
    <w:rsid w:val="000E0CC8"/>
    <w:rPr>
      <w:rFonts w:ascii="Arial" w:hAnsi="Arial" w:cs="Arial"/>
      <w:b/>
      <w:lang w:eastAsia="en-US"/>
    </w:rPr>
  </w:style>
  <w:style w:type="paragraph" w:customStyle="1" w:styleId="Tablebody">
    <w:name w:val="Table body"/>
    <w:basedOn w:val="Normal"/>
    <w:link w:val="TablebodyChar1"/>
    <w:rsid w:val="000E0CC8"/>
    <w:pPr>
      <w:tabs>
        <w:tab w:val="left" w:pos="720"/>
      </w:tabs>
      <w:spacing w:before="40" w:after="40"/>
    </w:pPr>
    <w:rPr>
      <w:rFonts w:cs="Arial"/>
      <w:sz w:val="20"/>
      <w:szCs w:val="20"/>
      <w:lang w:eastAsia="en-US"/>
    </w:rPr>
  </w:style>
  <w:style w:type="character" w:customStyle="1" w:styleId="TablebodyChar1">
    <w:name w:val="Table body Char1"/>
    <w:basedOn w:val="DefaultParagraphFont"/>
    <w:link w:val="Tablebody"/>
    <w:locked/>
    <w:rsid w:val="000E0CC8"/>
    <w:rPr>
      <w:rFonts w:ascii="Arial" w:hAnsi="Arial" w:cs="Arial"/>
      <w:lang w:eastAsia="en-US"/>
    </w:rPr>
  </w:style>
  <w:style w:type="paragraph" w:styleId="NormalWeb">
    <w:name w:val="Normal (Web)"/>
    <w:basedOn w:val="Normal"/>
    <w:uiPriority w:val="99"/>
    <w:rsid w:val="000E0CC8"/>
    <w:pPr>
      <w:spacing w:before="100" w:beforeAutospacing="1" w:after="100" w:afterAutospacing="1"/>
    </w:pPr>
  </w:style>
  <w:style w:type="paragraph" w:styleId="TOC3">
    <w:name w:val="toc 3"/>
    <w:basedOn w:val="Normal"/>
    <w:next w:val="Normal"/>
    <w:autoRedefine/>
    <w:uiPriority w:val="39"/>
    <w:unhideWhenUsed/>
    <w:rsid w:val="00AF34BE"/>
    <w:pPr>
      <w:spacing w:after="100"/>
      <w:ind w:left="480"/>
    </w:pPr>
  </w:style>
  <w:style w:type="character" w:customStyle="1" w:styleId="HeaderChar">
    <w:name w:val="Header Char"/>
    <w:basedOn w:val="DefaultParagraphFont"/>
    <w:link w:val="Header"/>
    <w:uiPriority w:val="99"/>
    <w:rsid w:val="00FC3D59"/>
    <w:rPr>
      <w:sz w:val="24"/>
      <w:szCs w:val="24"/>
    </w:rPr>
  </w:style>
  <w:style w:type="character" w:styleId="FollowedHyperlink">
    <w:name w:val="FollowedHyperlink"/>
    <w:basedOn w:val="DefaultParagraphFont"/>
    <w:uiPriority w:val="99"/>
    <w:semiHidden/>
    <w:unhideWhenUsed/>
    <w:rsid w:val="00ED7B07"/>
    <w:rPr>
      <w:color w:val="800080" w:themeColor="followedHyperlink"/>
      <w:u w:val="single"/>
    </w:rPr>
  </w:style>
  <w:style w:type="paragraph" w:styleId="Revision">
    <w:name w:val="Revision"/>
    <w:hidden/>
    <w:uiPriority w:val="99"/>
    <w:semiHidden/>
    <w:rsid w:val="00FD6053"/>
  </w:style>
  <w:style w:type="paragraph" w:styleId="FootnoteText">
    <w:name w:val="footnote text"/>
    <w:basedOn w:val="Normal"/>
    <w:link w:val="FootnoteTextChar"/>
    <w:uiPriority w:val="99"/>
    <w:semiHidden/>
    <w:unhideWhenUsed/>
    <w:rsid w:val="009A2F5A"/>
    <w:rPr>
      <w:sz w:val="20"/>
      <w:szCs w:val="20"/>
    </w:rPr>
  </w:style>
  <w:style w:type="character" w:customStyle="1" w:styleId="FootnoteTextChar">
    <w:name w:val="Footnote Text Char"/>
    <w:basedOn w:val="DefaultParagraphFont"/>
    <w:link w:val="FootnoteText"/>
    <w:uiPriority w:val="99"/>
    <w:semiHidden/>
    <w:rsid w:val="009A2F5A"/>
  </w:style>
  <w:style w:type="character" w:styleId="FootnoteReference">
    <w:name w:val="footnote reference"/>
    <w:basedOn w:val="DefaultParagraphFont"/>
    <w:uiPriority w:val="99"/>
    <w:semiHidden/>
    <w:unhideWhenUsed/>
    <w:rsid w:val="009A2F5A"/>
    <w:rPr>
      <w:vertAlign w:val="superscript"/>
    </w:rPr>
  </w:style>
  <w:style w:type="paragraph" w:styleId="EndnoteText">
    <w:name w:val="endnote text"/>
    <w:basedOn w:val="Normal"/>
    <w:link w:val="EndnoteTextChar"/>
    <w:uiPriority w:val="99"/>
    <w:semiHidden/>
    <w:unhideWhenUsed/>
    <w:rsid w:val="009A2F5A"/>
    <w:rPr>
      <w:sz w:val="20"/>
      <w:szCs w:val="20"/>
    </w:rPr>
  </w:style>
  <w:style w:type="character" w:customStyle="1" w:styleId="EndnoteTextChar">
    <w:name w:val="Endnote Text Char"/>
    <w:basedOn w:val="DefaultParagraphFont"/>
    <w:link w:val="EndnoteText"/>
    <w:uiPriority w:val="99"/>
    <w:semiHidden/>
    <w:rsid w:val="009A2F5A"/>
  </w:style>
  <w:style w:type="character" w:styleId="EndnoteReference">
    <w:name w:val="endnote reference"/>
    <w:basedOn w:val="DefaultParagraphFont"/>
    <w:uiPriority w:val="99"/>
    <w:semiHidden/>
    <w:unhideWhenUsed/>
    <w:rsid w:val="009A2F5A"/>
    <w:rPr>
      <w:vertAlign w:val="superscript"/>
    </w:rPr>
  </w:style>
  <w:style w:type="character" w:styleId="Emphasis">
    <w:name w:val="Emphasis"/>
    <w:basedOn w:val="DefaultParagraphFont"/>
    <w:uiPriority w:val="20"/>
    <w:qFormat/>
    <w:rsid w:val="00E27103"/>
    <w:rPr>
      <w:i/>
      <w:iCs/>
    </w:rPr>
  </w:style>
  <w:style w:type="paragraph" w:customStyle="1" w:styleId="StyleTOCHeading16pt">
    <w:name w:val="Style TOC Heading + 16 pt"/>
    <w:basedOn w:val="TOCHeading"/>
    <w:qFormat/>
    <w:rsid w:val="00C07C6A"/>
    <w:rPr>
      <w:sz w:val="32"/>
    </w:rPr>
  </w:style>
  <w:style w:type="character" w:customStyle="1" w:styleId="Heading2Char">
    <w:name w:val="Heading 2 Char"/>
    <w:basedOn w:val="DefaultParagraphFont"/>
    <w:link w:val="Heading2"/>
    <w:uiPriority w:val="9"/>
    <w:semiHidden/>
    <w:rsid w:val="008F1BAB"/>
    <w:rPr>
      <w:rFonts w:ascii="Tahoma" w:eastAsiaTheme="majorEastAsia" w:hAnsi="Tahoma" w:cstheme="majorBidi"/>
      <w:b/>
      <w:bCs/>
      <w:sz w:val="26"/>
      <w:szCs w:val="26"/>
    </w:rPr>
  </w:style>
  <w:style w:type="paragraph" w:styleId="TOC2">
    <w:name w:val="toc 2"/>
    <w:basedOn w:val="Normal"/>
    <w:next w:val="Normal"/>
    <w:autoRedefine/>
    <w:uiPriority w:val="39"/>
    <w:unhideWhenUsed/>
    <w:rsid w:val="005D126E"/>
    <w:pPr>
      <w:spacing w:after="100"/>
      <w:ind w:left="240"/>
    </w:pPr>
  </w:style>
  <w:style w:type="character" w:styleId="SubtleEmphasis">
    <w:name w:val="Subtle Emphasis"/>
    <w:basedOn w:val="DefaultParagraphFont"/>
    <w:uiPriority w:val="19"/>
    <w:qFormat/>
    <w:rsid w:val="006A3848"/>
    <w:rPr>
      <w:i/>
      <w:iCs/>
      <w:color w:val="808080" w:themeColor="text1" w:themeTint="7F"/>
    </w:rPr>
  </w:style>
  <w:style w:type="paragraph" w:styleId="Subtitle">
    <w:name w:val="Subtitle"/>
    <w:basedOn w:val="Normal"/>
    <w:next w:val="Normal"/>
    <w:link w:val="SubtitleChar"/>
    <w:uiPriority w:val="11"/>
    <w:qFormat/>
    <w:rsid w:val="006A384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A3848"/>
    <w:rPr>
      <w:rFonts w:asciiTheme="majorHAnsi" w:eastAsiaTheme="majorEastAsia" w:hAnsiTheme="majorHAnsi" w:cstheme="majorBidi"/>
      <w:i/>
      <w:iCs/>
      <w:color w:val="4F81BD" w:themeColor="accent1"/>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843222">
      <w:bodyDiv w:val="1"/>
      <w:marLeft w:val="0"/>
      <w:marRight w:val="0"/>
      <w:marTop w:val="0"/>
      <w:marBottom w:val="0"/>
      <w:divBdr>
        <w:top w:val="none" w:sz="0" w:space="0" w:color="auto"/>
        <w:left w:val="none" w:sz="0" w:space="0" w:color="auto"/>
        <w:bottom w:val="none" w:sz="0" w:space="0" w:color="auto"/>
        <w:right w:val="none" w:sz="0" w:space="0" w:color="auto"/>
      </w:divBdr>
    </w:div>
    <w:div w:id="385222545">
      <w:bodyDiv w:val="1"/>
      <w:marLeft w:val="0"/>
      <w:marRight w:val="0"/>
      <w:marTop w:val="0"/>
      <w:marBottom w:val="0"/>
      <w:divBdr>
        <w:top w:val="none" w:sz="0" w:space="0" w:color="auto"/>
        <w:left w:val="none" w:sz="0" w:space="0" w:color="auto"/>
        <w:bottom w:val="none" w:sz="0" w:space="0" w:color="auto"/>
        <w:right w:val="none" w:sz="0" w:space="0" w:color="auto"/>
      </w:divBdr>
    </w:div>
    <w:div w:id="1047222152">
      <w:bodyDiv w:val="1"/>
      <w:marLeft w:val="0"/>
      <w:marRight w:val="0"/>
      <w:marTop w:val="0"/>
      <w:marBottom w:val="0"/>
      <w:divBdr>
        <w:top w:val="none" w:sz="0" w:space="0" w:color="auto"/>
        <w:left w:val="none" w:sz="0" w:space="0" w:color="auto"/>
        <w:bottom w:val="none" w:sz="0" w:space="0" w:color="auto"/>
        <w:right w:val="none" w:sz="0" w:space="0" w:color="auto"/>
      </w:divBdr>
    </w:div>
    <w:div w:id="1394232733">
      <w:bodyDiv w:val="1"/>
      <w:marLeft w:val="0"/>
      <w:marRight w:val="0"/>
      <w:marTop w:val="0"/>
      <w:marBottom w:val="0"/>
      <w:divBdr>
        <w:top w:val="none" w:sz="0" w:space="0" w:color="auto"/>
        <w:left w:val="none" w:sz="0" w:space="0" w:color="auto"/>
        <w:bottom w:val="none" w:sz="0" w:space="0" w:color="auto"/>
        <w:right w:val="none" w:sz="0" w:space="0" w:color="auto"/>
      </w:divBdr>
    </w:div>
    <w:div w:id="1990816195">
      <w:bodyDiv w:val="1"/>
      <w:marLeft w:val="0"/>
      <w:marRight w:val="0"/>
      <w:marTop w:val="0"/>
      <w:marBottom w:val="0"/>
      <w:divBdr>
        <w:top w:val="none" w:sz="0" w:space="0" w:color="auto"/>
        <w:left w:val="none" w:sz="0" w:space="0" w:color="auto"/>
        <w:bottom w:val="none" w:sz="0" w:space="0" w:color="auto"/>
        <w:right w:val="none" w:sz="0" w:space="0" w:color="auto"/>
      </w:divBdr>
    </w:div>
    <w:div w:id="207192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lienfoundation.org/pdf/publications/sw_report.pdf" TargetMode="External"/><Relationship Id="rId2" Type="http://schemas.openxmlformats.org/officeDocument/2006/relationships/hyperlink" Target="http://www.asu.asn.au/resources/submissions" TargetMode="External"/><Relationship Id="rId1" Type="http://schemas.openxmlformats.org/officeDocument/2006/relationships/hyperlink" Target="http://www.aph.gov.au/parliamentary_business/committees/house_of_representatives_committees?url=jsclg/localgovt/finalreport/ful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NCA_ToR</b:Tag>
    <b:RefOrder>5</b:RefOrder>
  </b:Source>
  <b:Source xmlns:b="http://schemas.openxmlformats.org/officeDocument/2006/bibliography" xmlns="http://schemas.openxmlformats.org/officeDocument/2006/bibliography">
    <b:Tag>ListActs</b:Tag>
    <b:RefOrder>1</b:RefOrder>
  </b:Source>
  <b:Source xmlns:b="http://schemas.openxmlformats.org/officeDocument/2006/bibliography" xmlns="http://schemas.openxmlformats.org/officeDocument/2006/bibliography">
    <b:Tag>auditcommission_gov_uk_aboutus</b:Tag>
    <b:RefOrder>6</b:RefOrder>
  </b:Source>
  <b:Source xmlns:b="http://schemas.openxmlformats.org/officeDocument/2006/bibliography" xmlns="http://schemas.openxmlformats.org/officeDocument/2006/bibliography">
    <b:Tag>APSE</b:Tag>
    <b:RefOrder>2</b:RefOrder>
  </b:Source>
  <b:Source xmlns:b="http://schemas.openxmlformats.org/officeDocument/2006/bibliography" xmlns="http://schemas.openxmlformats.org/officeDocument/2006/bibliography">
    <b:Tag>MoreBang</b:Tag>
    <b:RefOrder>3</b:RefOrder>
  </b:Source>
  <b:Source xmlns:b="http://schemas.openxmlformats.org/officeDocument/2006/bibliography" xmlns="http://schemas.openxmlformats.org/officeDocument/2006/bibliography">
    <b:Tag>TAITechnicalBriefNo22</b:Tag>
    <b:RefOrder>7</b:RefOrder>
  </b:Source>
  <b:Source xmlns:b="http://schemas.openxmlformats.org/officeDocument/2006/bibliography" xmlns="http://schemas.openxmlformats.org/officeDocument/2006/bibliography">
    <b:Tag>ASUSubmissionsElec</b:Tag>
    <b:RefOrder>4</b:RefOrder>
  </b:Source>
  <b:Source xmlns:b="http://schemas.openxmlformats.org/officeDocument/2006/bibliography" xmlns="http://schemas.openxmlformats.org/officeDocument/2006/bibliography">
    <b:Tag>MichaelRizzoPaper</b:Tag>
    <b:RefOrder>8</b:RefOrder>
  </b:Source>
  <b:Source xmlns:b="http://schemas.openxmlformats.org/officeDocument/2006/bibliography" xmlns="http://schemas.openxmlformats.org/officeDocument/2006/bibliography">
    <b:Tag>ACELG_other</b:Tag>
    <b:RefOrder>9</b:RefOrder>
  </b:Source>
</b:Sources>
</file>

<file path=customXml/itemProps1.xml><?xml version="1.0" encoding="utf-8"?>
<ds:datastoreItem xmlns:ds="http://schemas.openxmlformats.org/officeDocument/2006/customXml" ds:itemID="{2EA6AC97-BE03-4708-B8B6-5CDDD288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4244</Words>
  <Characters>22553</Characters>
  <Application>Microsoft Office Word</Application>
  <DocSecurity>0</DocSecurity>
  <Lines>432</Lines>
  <Paragraphs>86</Paragraphs>
  <ScaleCrop>false</ScaleCrop>
  <HeadingPairs>
    <vt:vector size="2" baseType="variant">
      <vt:variant>
        <vt:lpstr>Title</vt:lpstr>
      </vt:variant>
      <vt:variant>
        <vt:i4>1</vt:i4>
      </vt:variant>
    </vt:vector>
  </HeadingPairs>
  <TitlesOfParts>
    <vt:vector size="1" baseType="lpstr">
      <vt:lpstr>Submission 283 - Australian Services Union (ASU) - Childcare and Early Childhood Learning - Public inquiry</vt:lpstr>
    </vt:vector>
  </TitlesOfParts>
  <Company>Australian Services Union (ASU)</Company>
  <LinksUpToDate>false</LinksUpToDate>
  <CharactersWithSpaces>26736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283 - Australian Services Union (ASU) - Childcare and Early Childhood Learning - Public inquiry</dc:title>
  <dc:creator>Australian Services Union (ASU)</dc:creator>
  <cp:lastModifiedBy>Productivity Commission</cp:lastModifiedBy>
  <cp:revision>2</cp:revision>
  <cp:lastPrinted>2014-02-03T04:40:00Z</cp:lastPrinted>
  <dcterms:created xsi:type="dcterms:W3CDTF">2014-02-11T05:29:00Z</dcterms:created>
  <dcterms:modified xsi:type="dcterms:W3CDTF">2014-02-11T05:29:00Z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198852</vt:i4>
  </property>
</Properties>
</file>