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621"/>
        <w:gridCol w:w="5977"/>
      </w:tblGrid>
      <w:tr w:rsidR="00E70D71" w:rsidRPr="00E70D71" w:rsidTr="00A5330B">
        <w:tc>
          <w:tcPr>
            <w:tcW w:w="10598" w:type="dxa"/>
            <w:gridSpan w:val="2"/>
            <w:tcBorders>
              <w:top w:val="single" w:sz="12" w:space="0" w:color="auto"/>
              <w:left w:val="single" w:sz="12" w:space="0" w:color="auto"/>
              <w:right w:val="single" w:sz="12" w:space="0" w:color="auto"/>
            </w:tcBorders>
          </w:tcPr>
          <w:p w:rsidR="00E70D71" w:rsidRDefault="00E70D71" w:rsidP="00853851">
            <w:pPr>
              <w:spacing w:before="120" w:after="120"/>
              <w:rPr>
                <w:rFonts w:ascii="Arial" w:hAnsi="Arial" w:cs="Arial"/>
                <w:b/>
              </w:rPr>
            </w:pPr>
            <w:bookmarkStart w:id="0" w:name="_GoBack"/>
            <w:bookmarkEnd w:id="0"/>
            <w:r>
              <w:rPr>
                <w:rFonts w:ascii="Arial" w:hAnsi="Arial" w:cs="Arial"/>
                <w:b/>
              </w:rPr>
              <w:t xml:space="preserve">Title: </w:t>
            </w:r>
            <w:r w:rsidR="00853851">
              <w:rPr>
                <w:rFonts w:ascii="Arial" w:hAnsi="Arial" w:cs="Arial"/>
              </w:rPr>
              <w:t>Ex Member Survey – Reasons for Leaving the Sector</w:t>
            </w:r>
          </w:p>
        </w:tc>
      </w:tr>
      <w:tr w:rsidR="00E70D71" w:rsidRPr="00E70D71" w:rsidTr="00A5330B">
        <w:tc>
          <w:tcPr>
            <w:tcW w:w="4621" w:type="dxa"/>
            <w:tcBorders>
              <w:left w:val="single" w:sz="12" w:space="0" w:color="auto"/>
            </w:tcBorders>
          </w:tcPr>
          <w:p w:rsidR="00E70D71" w:rsidRPr="00E70D71" w:rsidRDefault="00E70D71" w:rsidP="00E70D71">
            <w:pPr>
              <w:spacing w:before="120" w:after="120"/>
              <w:rPr>
                <w:rFonts w:ascii="Arial" w:hAnsi="Arial" w:cs="Arial"/>
                <w:b/>
              </w:rPr>
            </w:pPr>
            <w:r w:rsidRPr="00E70D71">
              <w:rPr>
                <w:rFonts w:ascii="Arial" w:hAnsi="Arial" w:cs="Arial"/>
                <w:b/>
              </w:rPr>
              <w:t xml:space="preserve">Work area: </w:t>
            </w:r>
            <w:r w:rsidR="00D2186A">
              <w:rPr>
                <w:rFonts w:ascii="Arial" w:hAnsi="Arial" w:cs="Arial"/>
              </w:rPr>
              <w:t>ECEC</w:t>
            </w:r>
          </w:p>
        </w:tc>
        <w:tc>
          <w:tcPr>
            <w:tcW w:w="5977" w:type="dxa"/>
            <w:tcBorders>
              <w:right w:val="single" w:sz="12" w:space="0" w:color="auto"/>
            </w:tcBorders>
          </w:tcPr>
          <w:p w:rsidR="00E70D71" w:rsidRPr="00E70D71" w:rsidRDefault="00E70D71" w:rsidP="00853851">
            <w:pPr>
              <w:spacing w:before="120" w:after="120"/>
              <w:rPr>
                <w:rFonts w:ascii="Arial" w:hAnsi="Arial" w:cs="Arial"/>
              </w:rPr>
            </w:pPr>
            <w:r>
              <w:rPr>
                <w:rFonts w:ascii="Arial" w:hAnsi="Arial" w:cs="Arial"/>
                <w:b/>
              </w:rPr>
              <w:t xml:space="preserve">Briefing Number: </w:t>
            </w:r>
            <w:r w:rsidRPr="00E70D71">
              <w:rPr>
                <w:rFonts w:ascii="Arial" w:hAnsi="Arial" w:cs="Arial"/>
              </w:rPr>
              <w:t>ECEC 0</w:t>
            </w:r>
            <w:r w:rsidR="00853851">
              <w:rPr>
                <w:rFonts w:ascii="Arial" w:hAnsi="Arial" w:cs="Arial"/>
              </w:rPr>
              <w:t>25</w:t>
            </w:r>
          </w:p>
        </w:tc>
      </w:tr>
      <w:tr w:rsidR="00E70D71" w:rsidRPr="00E70D71" w:rsidTr="00A5330B">
        <w:tc>
          <w:tcPr>
            <w:tcW w:w="4621" w:type="dxa"/>
            <w:tcBorders>
              <w:left w:val="single" w:sz="12" w:space="0" w:color="auto"/>
            </w:tcBorders>
          </w:tcPr>
          <w:p w:rsidR="00E70D71" w:rsidRPr="00E70D71" w:rsidRDefault="00E70D71" w:rsidP="00D2186A">
            <w:pPr>
              <w:spacing w:before="120" w:after="120"/>
              <w:rPr>
                <w:rFonts w:ascii="Arial" w:hAnsi="Arial" w:cs="Arial"/>
              </w:rPr>
            </w:pPr>
            <w:r w:rsidRPr="00E70D71">
              <w:rPr>
                <w:rFonts w:ascii="Arial" w:hAnsi="Arial" w:cs="Arial"/>
                <w:b/>
              </w:rPr>
              <w:t>Date:</w:t>
            </w:r>
            <w:r>
              <w:rPr>
                <w:rFonts w:ascii="Arial" w:hAnsi="Arial" w:cs="Arial"/>
                <w:b/>
              </w:rPr>
              <w:t xml:space="preserve"> </w:t>
            </w:r>
            <w:r w:rsidR="00D2186A">
              <w:rPr>
                <w:rFonts w:ascii="Arial" w:hAnsi="Arial" w:cs="Arial"/>
              </w:rPr>
              <w:t>17/02/14</w:t>
            </w:r>
          </w:p>
        </w:tc>
        <w:tc>
          <w:tcPr>
            <w:tcW w:w="5977" w:type="dxa"/>
            <w:tcBorders>
              <w:right w:val="single" w:sz="12" w:space="0" w:color="auto"/>
            </w:tcBorders>
          </w:tcPr>
          <w:p w:rsidR="00E70D71" w:rsidRPr="00E70D71" w:rsidRDefault="00E70D71" w:rsidP="00D2186A">
            <w:pPr>
              <w:spacing w:before="120" w:after="120"/>
              <w:rPr>
                <w:rFonts w:ascii="Arial" w:hAnsi="Arial" w:cs="Arial"/>
              </w:rPr>
            </w:pPr>
            <w:r w:rsidRPr="00E70D71">
              <w:rPr>
                <w:rFonts w:ascii="Arial" w:hAnsi="Arial" w:cs="Arial"/>
                <w:b/>
              </w:rPr>
              <w:t xml:space="preserve">Revision date: </w:t>
            </w:r>
            <w:r w:rsidR="00D2186A">
              <w:rPr>
                <w:rFonts w:ascii="Arial" w:hAnsi="Arial" w:cs="Arial"/>
              </w:rPr>
              <w:t>04/03/14</w:t>
            </w:r>
          </w:p>
        </w:tc>
      </w:tr>
      <w:tr w:rsidR="00E70D71" w:rsidRPr="00E70D71" w:rsidTr="00A5330B">
        <w:tc>
          <w:tcPr>
            <w:tcW w:w="4621" w:type="dxa"/>
            <w:tcBorders>
              <w:left w:val="single" w:sz="12" w:space="0" w:color="auto"/>
            </w:tcBorders>
          </w:tcPr>
          <w:p w:rsidR="00E70D71" w:rsidRPr="00E70D71" w:rsidRDefault="00E70D71" w:rsidP="00E70D71">
            <w:pPr>
              <w:spacing w:before="120" w:after="120"/>
              <w:rPr>
                <w:rFonts w:ascii="Arial" w:hAnsi="Arial" w:cs="Arial"/>
              </w:rPr>
            </w:pPr>
            <w:r w:rsidRPr="00E70D71">
              <w:rPr>
                <w:rFonts w:ascii="Arial" w:hAnsi="Arial" w:cs="Arial"/>
                <w:b/>
              </w:rPr>
              <w:t>Primary author:</w:t>
            </w:r>
            <w:r w:rsidRPr="00E16793">
              <w:rPr>
                <w:rFonts w:ascii="Arial" w:hAnsi="Arial" w:cs="Arial"/>
              </w:rPr>
              <w:t xml:space="preserve"> </w:t>
            </w:r>
            <w:r w:rsidR="00E16793" w:rsidRPr="00E16793">
              <w:rPr>
                <w:rFonts w:ascii="Arial" w:hAnsi="Arial" w:cs="Arial"/>
              </w:rPr>
              <w:t>Kate Hepworth</w:t>
            </w:r>
          </w:p>
        </w:tc>
        <w:tc>
          <w:tcPr>
            <w:tcW w:w="5977" w:type="dxa"/>
            <w:tcBorders>
              <w:right w:val="single" w:sz="12" w:space="0" w:color="auto"/>
            </w:tcBorders>
          </w:tcPr>
          <w:p w:rsidR="00E70D71" w:rsidRPr="00E70D71" w:rsidRDefault="00E70D71" w:rsidP="00E70D71">
            <w:pPr>
              <w:spacing w:before="120" w:after="120"/>
              <w:rPr>
                <w:rFonts w:ascii="Arial" w:hAnsi="Arial" w:cs="Arial"/>
              </w:rPr>
            </w:pPr>
            <w:r w:rsidRPr="00E70D71">
              <w:rPr>
                <w:rFonts w:ascii="Arial" w:hAnsi="Arial" w:cs="Arial"/>
                <w:b/>
              </w:rPr>
              <w:t>Additional author/s:</w:t>
            </w:r>
            <w:r>
              <w:rPr>
                <w:rFonts w:ascii="Arial" w:hAnsi="Arial" w:cs="Arial"/>
                <w:b/>
              </w:rPr>
              <w:t xml:space="preserve"> </w:t>
            </w:r>
            <w:r w:rsidR="00853851" w:rsidRPr="00853851">
              <w:rPr>
                <w:rFonts w:ascii="Arial" w:hAnsi="Arial" w:cs="Arial"/>
              </w:rPr>
              <w:t>Karol Florek</w:t>
            </w:r>
          </w:p>
        </w:tc>
      </w:tr>
      <w:tr w:rsidR="00E70D71" w:rsidRPr="00E70D71" w:rsidTr="00A5330B">
        <w:tc>
          <w:tcPr>
            <w:tcW w:w="10598" w:type="dxa"/>
            <w:gridSpan w:val="2"/>
            <w:tcBorders>
              <w:left w:val="single" w:sz="12" w:space="0" w:color="auto"/>
              <w:bottom w:val="single" w:sz="12" w:space="0" w:color="auto"/>
              <w:right w:val="single" w:sz="12" w:space="0" w:color="auto"/>
            </w:tcBorders>
          </w:tcPr>
          <w:p w:rsidR="00E70D71" w:rsidRPr="00E16793" w:rsidRDefault="00E70D71" w:rsidP="00853851">
            <w:pPr>
              <w:spacing w:before="120" w:after="120"/>
              <w:rPr>
                <w:rFonts w:ascii="Arial" w:hAnsi="Arial" w:cs="Arial"/>
                <w:i/>
              </w:rPr>
            </w:pPr>
            <w:r>
              <w:rPr>
                <w:rFonts w:ascii="Arial" w:hAnsi="Arial" w:cs="Arial"/>
                <w:b/>
              </w:rPr>
              <w:t>Overview:</w:t>
            </w:r>
            <w:r w:rsidR="00E16793">
              <w:rPr>
                <w:rFonts w:ascii="Arial" w:hAnsi="Arial" w:cs="Arial"/>
                <w:i/>
              </w:rPr>
              <w:t xml:space="preserve"> </w:t>
            </w:r>
            <w:r w:rsidR="00853851">
              <w:rPr>
                <w:rFonts w:ascii="Arial" w:hAnsi="Arial" w:cs="Arial"/>
                <w:i/>
              </w:rPr>
              <w:t>A summary of results from survey of members who have left the sector in the last 12 months</w:t>
            </w:r>
          </w:p>
        </w:tc>
      </w:tr>
    </w:tbl>
    <w:p w:rsidR="0067563E" w:rsidRDefault="0067563E"/>
    <w:p w:rsidR="00853851" w:rsidRPr="00135AFA" w:rsidRDefault="00853851">
      <w:pPr>
        <w:rPr>
          <w:b/>
          <w:sz w:val="28"/>
          <w:szCs w:val="28"/>
        </w:rPr>
      </w:pPr>
      <w:r w:rsidRPr="00135AFA">
        <w:rPr>
          <w:b/>
          <w:sz w:val="28"/>
          <w:szCs w:val="28"/>
        </w:rPr>
        <w:t>OVERVIEW</w:t>
      </w:r>
    </w:p>
    <w:p w:rsidR="00853851" w:rsidRDefault="00853851"/>
    <w:p w:rsidR="00B971FB" w:rsidRDefault="00B971FB">
      <w:r>
        <w:t>These are the results of a survey conducted in January 2013 of United Voice members who ha</w:t>
      </w:r>
      <w:r w:rsidR="009D64CB">
        <w:t>ve</w:t>
      </w:r>
      <w:r>
        <w:t xml:space="preserve"> left the ECEC sector</w:t>
      </w:r>
      <w:r w:rsidR="009D64CB">
        <w:t xml:space="preserve"> in the last 12 months</w:t>
      </w:r>
      <w:r>
        <w:t>. The survey is the first part of a project to ascertain why individuals are leaving ECEC. The second part of the research project will be a series of focus groups. Participants in the focus groups will be selected from survey participants who expressed an interest in taking part in further discussions about the sector.</w:t>
      </w:r>
    </w:p>
    <w:p w:rsidR="00853851" w:rsidRDefault="00853851"/>
    <w:p w:rsidR="00853851" w:rsidRPr="00135AFA" w:rsidRDefault="00853851">
      <w:pPr>
        <w:rPr>
          <w:b/>
          <w:sz w:val="28"/>
          <w:szCs w:val="28"/>
        </w:rPr>
      </w:pPr>
      <w:r w:rsidRPr="00135AFA">
        <w:rPr>
          <w:b/>
          <w:sz w:val="28"/>
          <w:szCs w:val="28"/>
        </w:rPr>
        <w:t>METHODOLOGY</w:t>
      </w:r>
    </w:p>
    <w:p w:rsidR="00853851" w:rsidRDefault="00853851"/>
    <w:p w:rsidR="002F02E7" w:rsidRPr="002F02E7" w:rsidRDefault="002F02E7">
      <w:pPr>
        <w:rPr>
          <w:b/>
        </w:rPr>
      </w:pPr>
      <w:r w:rsidRPr="002F02E7">
        <w:rPr>
          <w:b/>
        </w:rPr>
        <w:t>PART 1: SURVEY</w:t>
      </w:r>
    </w:p>
    <w:p w:rsidR="002F02E7" w:rsidRDefault="002F02E7"/>
    <w:p w:rsidR="003252D2" w:rsidRDefault="00404A4B" w:rsidP="00E81FF2">
      <w:r>
        <w:t xml:space="preserve">The survey was conducted over 2 weeks </w:t>
      </w:r>
      <w:r w:rsidR="00D275FD">
        <w:t>between the 13</w:t>
      </w:r>
      <w:r w:rsidR="00D275FD" w:rsidRPr="00D275FD">
        <w:rPr>
          <w:vertAlign w:val="superscript"/>
        </w:rPr>
        <w:t>th</w:t>
      </w:r>
      <w:r w:rsidR="00D275FD">
        <w:t xml:space="preserve"> January and 27</w:t>
      </w:r>
      <w:r w:rsidR="00D275FD" w:rsidRPr="00D275FD">
        <w:rPr>
          <w:vertAlign w:val="superscript"/>
        </w:rPr>
        <w:t>th</w:t>
      </w:r>
      <w:r w:rsidR="00D275FD">
        <w:t xml:space="preserve"> January. Calls were made in the late afternoon and early evening to maximise the response rate.</w:t>
      </w:r>
      <w:r w:rsidR="00E81FF2">
        <w:t xml:space="preserve"> </w:t>
      </w:r>
      <w:r>
        <w:t>C</w:t>
      </w:r>
      <w:r w:rsidR="00D275FD">
        <w:t xml:space="preserve">alls were made to United Voice members who had rescinded their membership in the preceding 12 months, </w:t>
      </w:r>
      <w:r>
        <w:t>and who cited</w:t>
      </w:r>
      <w:r w:rsidR="00D275FD">
        <w:t xml:space="preserve"> as their reason </w:t>
      </w:r>
      <w:r>
        <w:t>for resigning their membership that</w:t>
      </w:r>
      <w:r w:rsidR="00E81FF2">
        <w:t xml:space="preserve"> they had left the ECEC sector.</w:t>
      </w:r>
    </w:p>
    <w:p w:rsidR="009D64CB" w:rsidRDefault="009D64CB" w:rsidP="00E81FF2"/>
    <w:p w:rsidR="00C406D0" w:rsidRDefault="00487040">
      <w:r>
        <w:t>The survey took approximately 10 minutes</w:t>
      </w:r>
      <w:r w:rsidR="00C406D0">
        <w:t xml:space="preserve"> to complete. The first part of the survey included demographic information, including their highest qualification, number of years in the sector, and the first and last role they performed in the sector.</w:t>
      </w:r>
    </w:p>
    <w:p w:rsidR="00C406D0" w:rsidRDefault="00C406D0"/>
    <w:p w:rsidR="00C406D0" w:rsidRDefault="00C406D0">
      <w:r>
        <w:t>The second part of the survey focused on their experience and perspectives on the sector, and included questions on why they had taken a job in the sector, the positive aspects of the sector and those aspects that could be improved. They were also asked why they had left the sector and what would have encouraged them to stay. Respondents were able to give and open ended response, with the caller recording their responses against a list of possible responses. The list of possible responses w</w:t>
      </w:r>
      <w:r w:rsidR="00216954">
        <w:t>as</w:t>
      </w:r>
      <w:r>
        <w:t xml:space="preserve"> drawn from </w:t>
      </w:r>
      <w:r w:rsidR="00AF6C5B">
        <w:t>the 2010 National Workforce Census.</w:t>
      </w:r>
    </w:p>
    <w:p w:rsidR="00C406D0" w:rsidRDefault="00C406D0" w:rsidP="00C406D0">
      <w:pPr>
        <w:pStyle w:val="ListParagraph"/>
        <w:numPr>
          <w:ilvl w:val="0"/>
          <w:numId w:val="0"/>
        </w:numPr>
      </w:pPr>
    </w:p>
    <w:p w:rsidR="00C406D0" w:rsidRPr="002F02E7" w:rsidRDefault="00C406D0" w:rsidP="00C406D0">
      <w:pPr>
        <w:pStyle w:val="ListParagraph"/>
        <w:numPr>
          <w:ilvl w:val="0"/>
          <w:numId w:val="0"/>
        </w:numPr>
        <w:rPr>
          <w:b/>
        </w:rPr>
      </w:pPr>
      <w:r w:rsidRPr="002F02E7">
        <w:rPr>
          <w:b/>
        </w:rPr>
        <w:t>PART 2: FOCUS GROUPS</w:t>
      </w:r>
    </w:p>
    <w:p w:rsidR="003252D2" w:rsidRDefault="003252D2" w:rsidP="00C406D0">
      <w:r>
        <w:t>The second part of the project involves focus groups to gather further information about why people are leaving the sector, and what changes could be made to encourage people to remain in the sector. Participants for the focus groups will be selected from those survey respondents who indicated that they were willing to participate.</w:t>
      </w:r>
    </w:p>
    <w:p w:rsidR="00C406D0" w:rsidRDefault="00C406D0" w:rsidP="00C406D0">
      <w:r>
        <w:br w:type="column"/>
      </w:r>
    </w:p>
    <w:p w:rsidR="00C406D0" w:rsidRPr="00135AFA" w:rsidRDefault="00C406D0" w:rsidP="00C406D0">
      <w:pPr>
        <w:rPr>
          <w:b/>
          <w:sz w:val="28"/>
          <w:szCs w:val="28"/>
        </w:rPr>
      </w:pPr>
      <w:r w:rsidRPr="00135AFA">
        <w:rPr>
          <w:b/>
          <w:sz w:val="28"/>
          <w:szCs w:val="28"/>
        </w:rPr>
        <w:t>PROFILE OF RESPONDENTS</w:t>
      </w:r>
    </w:p>
    <w:p w:rsidR="001279CC" w:rsidRDefault="001279CC" w:rsidP="00C406D0">
      <w:pPr>
        <w:rPr>
          <w:b/>
        </w:rPr>
      </w:pPr>
    </w:p>
    <w:p w:rsidR="001279CC" w:rsidRDefault="00E81FF2" w:rsidP="00C406D0">
      <w:r>
        <w:t>A total of 933 individuals were called. 255 agreed to participate in the survey, and 217 declined to participate. 368 didn’t answer, with 93 people had an invalid phone number. As indicated in the tables below, t</w:t>
      </w:r>
      <w:r w:rsidR="001279CC">
        <w:t>he respondents covered a range of qualification types, position types and number of years in the sector.</w:t>
      </w:r>
    </w:p>
    <w:p w:rsidR="001279CC" w:rsidRDefault="001279CC" w:rsidP="00C406D0"/>
    <w:tbl>
      <w:tblPr>
        <w:tblW w:w="9100" w:type="dxa"/>
        <w:tblInd w:w="93" w:type="dxa"/>
        <w:tblLook w:val="04A0" w:firstRow="1" w:lastRow="0" w:firstColumn="1" w:lastColumn="0" w:noHBand="0" w:noVBand="1"/>
      </w:tblPr>
      <w:tblGrid>
        <w:gridCol w:w="2399"/>
        <w:gridCol w:w="3033"/>
        <w:gridCol w:w="3668"/>
      </w:tblGrid>
      <w:tr w:rsidR="00893015" w:rsidRPr="00893015" w:rsidTr="00893015">
        <w:trPr>
          <w:trHeight w:val="300"/>
        </w:trPr>
        <w:tc>
          <w:tcPr>
            <w:tcW w:w="1740" w:type="dxa"/>
            <w:tcBorders>
              <w:top w:val="nil"/>
              <w:left w:val="nil"/>
              <w:bottom w:val="single" w:sz="4" w:space="0" w:color="auto"/>
              <w:right w:val="nil"/>
            </w:tcBorders>
            <w:shd w:val="clear" w:color="DCE6F1" w:fill="DCE6F1"/>
            <w:noWrap/>
            <w:vAlign w:val="bottom"/>
            <w:hideMark/>
          </w:tcPr>
          <w:p w:rsidR="00893015" w:rsidRPr="00893015" w:rsidRDefault="00893015" w:rsidP="00893015">
            <w:pPr>
              <w:rPr>
                <w:rFonts w:ascii="Calibri" w:eastAsia="Times New Roman" w:hAnsi="Calibri" w:cs="Calibri"/>
                <w:b/>
                <w:bCs/>
                <w:color w:val="000000"/>
                <w:lang w:eastAsia="en-AU"/>
              </w:rPr>
            </w:pPr>
            <w:r>
              <w:rPr>
                <w:rFonts w:ascii="Calibri" w:eastAsia="Times New Roman" w:hAnsi="Calibri" w:cs="Calibri"/>
                <w:b/>
                <w:bCs/>
                <w:color w:val="000000"/>
                <w:lang w:eastAsia="en-AU"/>
              </w:rPr>
              <w:t>Qualification</w:t>
            </w:r>
          </w:p>
        </w:tc>
        <w:tc>
          <w:tcPr>
            <w:tcW w:w="2200" w:type="dxa"/>
            <w:tcBorders>
              <w:top w:val="nil"/>
              <w:left w:val="nil"/>
              <w:bottom w:val="single" w:sz="4" w:space="0" w:color="auto"/>
              <w:right w:val="nil"/>
            </w:tcBorders>
            <w:shd w:val="clear" w:color="DCE6F1" w:fill="DCE6F1"/>
            <w:noWrap/>
            <w:vAlign w:val="bottom"/>
            <w:hideMark/>
          </w:tcPr>
          <w:p w:rsidR="00893015" w:rsidRPr="00893015" w:rsidRDefault="00893015" w:rsidP="00BE55C8">
            <w:pPr>
              <w:jc w:val="right"/>
              <w:rPr>
                <w:rFonts w:ascii="Calibri" w:eastAsia="Times New Roman" w:hAnsi="Calibri" w:cs="Calibri"/>
                <w:b/>
                <w:bCs/>
                <w:color w:val="000000"/>
                <w:lang w:eastAsia="en-AU"/>
              </w:rPr>
            </w:pPr>
            <w:r w:rsidRPr="00893015">
              <w:rPr>
                <w:rFonts w:ascii="Calibri" w:eastAsia="Times New Roman" w:hAnsi="Calibri" w:cs="Calibri"/>
                <w:b/>
                <w:bCs/>
                <w:color w:val="000000"/>
                <w:lang w:eastAsia="en-AU"/>
              </w:rPr>
              <w:t xml:space="preserve"># of </w:t>
            </w:r>
            <w:r w:rsidR="00BE55C8">
              <w:rPr>
                <w:rFonts w:ascii="Calibri" w:eastAsia="Times New Roman" w:hAnsi="Calibri" w:cs="Calibri"/>
                <w:b/>
                <w:bCs/>
                <w:color w:val="000000"/>
                <w:lang w:eastAsia="en-AU"/>
              </w:rPr>
              <w:t>respondents</w:t>
            </w:r>
          </w:p>
        </w:tc>
        <w:tc>
          <w:tcPr>
            <w:tcW w:w="2660" w:type="dxa"/>
            <w:tcBorders>
              <w:top w:val="nil"/>
              <w:left w:val="nil"/>
              <w:bottom w:val="single" w:sz="4" w:space="0" w:color="auto"/>
              <w:right w:val="nil"/>
            </w:tcBorders>
            <w:shd w:val="clear" w:color="DCE6F1" w:fill="DCE6F1"/>
            <w:noWrap/>
            <w:vAlign w:val="bottom"/>
            <w:hideMark/>
          </w:tcPr>
          <w:p w:rsidR="00893015" w:rsidRPr="00893015" w:rsidRDefault="00893015" w:rsidP="00BE55C8">
            <w:pPr>
              <w:jc w:val="right"/>
              <w:rPr>
                <w:rFonts w:ascii="Calibri" w:eastAsia="Times New Roman" w:hAnsi="Calibri" w:cs="Calibri"/>
                <w:b/>
                <w:bCs/>
                <w:color w:val="000000"/>
                <w:lang w:eastAsia="en-AU"/>
              </w:rPr>
            </w:pPr>
            <w:r>
              <w:rPr>
                <w:rFonts w:ascii="Calibri" w:eastAsia="Times New Roman" w:hAnsi="Calibri" w:cs="Calibri"/>
                <w:b/>
                <w:bCs/>
                <w:color w:val="000000"/>
                <w:lang w:eastAsia="en-AU"/>
              </w:rPr>
              <w:t xml:space="preserve">% </w:t>
            </w:r>
            <w:r w:rsidR="00BE55C8">
              <w:rPr>
                <w:rFonts w:ascii="Calibri" w:eastAsia="Times New Roman" w:hAnsi="Calibri" w:cs="Calibri"/>
                <w:b/>
                <w:bCs/>
                <w:color w:val="000000"/>
                <w:lang w:eastAsia="en-AU"/>
              </w:rPr>
              <w:t>of total respondents</w:t>
            </w:r>
          </w:p>
        </w:tc>
      </w:tr>
      <w:tr w:rsidR="00893015" w:rsidRPr="00893015" w:rsidTr="00893015">
        <w:trPr>
          <w:trHeight w:val="300"/>
        </w:trPr>
        <w:tc>
          <w:tcPr>
            <w:tcW w:w="1740" w:type="dxa"/>
            <w:tcBorders>
              <w:top w:val="nil"/>
              <w:left w:val="nil"/>
              <w:bottom w:val="nil"/>
              <w:right w:val="nil"/>
            </w:tcBorders>
            <w:shd w:val="clear" w:color="auto" w:fill="auto"/>
            <w:noWrap/>
            <w:vAlign w:val="bottom"/>
            <w:hideMark/>
          </w:tcPr>
          <w:p w:rsidR="00893015" w:rsidRPr="00893015" w:rsidRDefault="00893015" w:rsidP="00893015">
            <w:pPr>
              <w:rPr>
                <w:rFonts w:ascii="Calibri" w:eastAsia="Times New Roman" w:hAnsi="Calibri" w:cs="Calibri"/>
                <w:color w:val="000000"/>
                <w:lang w:eastAsia="en-AU"/>
              </w:rPr>
            </w:pPr>
            <w:r w:rsidRPr="00893015">
              <w:rPr>
                <w:rFonts w:ascii="Calibri" w:eastAsia="Times New Roman" w:hAnsi="Calibri" w:cs="Calibri"/>
                <w:color w:val="000000"/>
                <w:lang w:eastAsia="en-AU"/>
              </w:rPr>
              <w:t>None</w:t>
            </w:r>
          </w:p>
        </w:tc>
        <w:tc>
          <w:tcPr>
            <w:tcW w:w="2200" w:type="dxa"/>
            <w:tcBorders>
              <w:top w:val="nil"/>
              <w:left w:val="nil"/>
              <w:bottom w:val="nil"/>
              <w:right w:val="nil"/>
            </w:tcBorders>
            <w:shd w:val="clear" w:color="auto" w:fill="auto"/>
            <w:noWrap/>
            <w:vAlign w:val="bottom"/>
            <w:hideMark/>
          </w:tcPr>
          <w:p w:rsidR="00893015" w:rsidRPr="00893015" w:rsidRDefault="00893015" w:rsidP="00893015">
            <w:pPr>
              <w:jc w:val="right"/>
              <w:rPr>
                <w:rFonts w:ascii="Calibri" w:eastAsia="Times New Roman" w:hAnsi="Calibri" w:cs="Calibri"/>
                <w:color w:val="000000"/>
                <w:lang w:eastAsia="en-AU"/>
              </w:rPr>
            </w:pPr>
            <w:r w:rsidRPr="00893015">
              <w:rPr>
                <w:rFonts w:ascii="Calibri" w:eastAsia="Times New Roman" w:hAnsi="Calibri" w:cs="Calibri"/>
                <w:color w:val="000000"/>
                <w:lang w:eastAsia="en-AU"/>
              </w:rPr>
              <w:t>47</w:t>
            </w:r>
          </w:p>
        </w:tc>
        <w:tc>
          <w:tcPr>
            <w:tcW w:w="2660" w:type="dxa"/>
            <w:tcBorders>
              <w:top w:val="nil"/>
              <w:left w:val="nil"/>
              <w:bottom w:val="nil"/>
              <w:right w:val="nil"/>
            </w:tcBorders>
            <w:shd w:val="clear" w:color="auto" w:fill="auto"/>
            <w:noWrap/>
            <w:vAlign w:val="bottom"/>
            <w:hideMark/>
          </w:tcPr>
          <w:p w:rsidR="00893015" w:rsidRPr="00893015" w:rsidRDefault="00893015" w:rsidP="00893015">
            <w:pPr>
              <w:jc w:val="right"/>
              <w:rPr>
                <w:rFonts w:ascii="Calibri" w:eastAsia="Times New Roman" w:hAnsi="Calibri" w:cs="Calibri"/>
                <w:color w:val="000000"/>
                <w:lang w:eastAsia="en-AU"/>
              </w:rPr>
            </w:pPr>
            <w:r w:rsidRPr="00893015">
              <w:rPr>
                <w:rFonts w:ascii="Calibri" w:eastAsia="Times New Roman" w:hAnsi="Calibri" w:cs="Calibri"/>
                <w:color w:val="000000"/>
                <w:lang w:eastAsia="en-AU"/>
              </w:rPr>
              <w:t>18.43%</w:t>
            </w:r>
          </w:p>
        </w:tc>
      </w:tr>
      <w:tr w:rsidR="00893015" w:rsidRPr="00893015" w:rsidTr="00893015">
        <w:trPr>
          <w:trHeight w:val="300"/>
        </w:trPr>
        <w:tc>
          <w:tcPr>
            <w:tcW w:w="1740" w:type="dxa"/>
            <w:tcBorders>
              <w:top w:val="nil"/>
              <w:left w:val="nil"/>
              <w:bottom w:val="nil"/>
              <w:right w:val="nil"/>
            </w:tcBorders>
            <w:shd w:val="clear" w:color="auto" w:fill="auto"/>
            <w:noWrap/>
            <w:vAlign w:val="bottom"/>
            <w:hideMark/>
          </w:tcPr>
          <w:p w:rsidR="00893015" w:rsidRPr="00893015" w:rsidRDefault="00893015" w:rsidP="00893015">
            <w:pPr>
              <w:rPr>
                <w:rFonts w:ascii="Calibri" w:eastAsia="Times New Roman" w:hAnsi="Calibri" w:cs="Calibri"/>
                <w:color w:val="000000"/>
                <w:lang w:eastAsia="en-AU"/>
              </w:rPr>
            </w:pPr>
            <w:r w:rsidRPr="00893015">
              <w:rPr>
                <w:rFonts w:ascii="Calibri" w:eastAsia="Times New Roman" w:hAnsi="Calibri" w:cs="Calibri"/>
                <w:color w:val="000000"/>
                <w:lang w:eastAsia="en-AU"/>
              </w:rPr>
              <w:t>Certificate 3</w:t>
            </w:r>
          </w:p>
        </w:tc>
        <w:tc>
          <w:tcPr>
            <w:tcW w:w="2200" w:type="dxa"/>
            <w:tcBorders>
              <w:top w:val="nil"/>
              <w:left w:val="nil"/>
              <w:bottom w:val="nil"/>
              <w:right w:val="nil"/>
            </w:tcBorders>
            <w:shd w:val="clear" w:color="auto" w:fill="auto"/>
            <w:noWrap/>
            <w:vAlign w:val="bottom"/>
            <w:hideMark/>
          </w:tcPr>
          <w:p w:rsidR="00893015" w:rsidRPr="00893015" w:rsidRDefault="00893015" w:rsidP="00893015">
            <w:pPr>
              <w:jc w:val="right"/>
              <w:rPr>
                <w:rFonts w:ascii="Calibri" w:eastAsia="Times New Roman" w:hAnsi="Calibri" w:cs="Calibri"/>
                <w:color w:val="000000"/>
                <w:lang w:eastAsia="en-AU"/>
              </w:rPr>
            </w:pPr>
            <w:r w:rsidRPr="00893015">
              <w:rPr>
                <w:rFonts w:ascii="Calibri" w:eastAsia="Times New Roman" w:hAnsi="Calibri" w:cs="Calibri"/>
                <w:color w:val="000000"/>
                <w:lang w:eastAsia="en-AU"/>
              </w:rPr>
              <w:t>67</w:t>
            </w:r>
          </w:p>
        </w:tc>
        <w:tc>
          <w:tcPr>
            <w:tcW w:w="2660" w:type="dxa"/>
            <w:tcBorders>
              <w:top w:val="nil"/>
              <w:left w:val="nil"/>
              <w:bottom w:val="nil"/>
              <w:right w:val="nil"/>
            </w:tcBorders>
            <w:shd w:val="clear" w:color="auto" w:fill="auto"/>
            <w:noWrap/>
            <w:vAlign w:val="bottom"/>
            <w:hideMark/>
          </w:tcPr>
          <w:p w:rsidR="00893015" w:rsidRPr="00893015" w:rsidRDefault="00893015" w:rsidP="00893015">
            <w:pPr>
              <w:jc w:val="right"/>
              <w:rPr>
                <w:rFonts w:ascii="Calibri" w:eastAsia="Times New Roman" w:hAnsi="Calibri" w:cs="Calibri"/>
                <w:color w:val="000000"/>
                <w:lang w:eastAsia="en-AU"/>
              </w:rPr>
            </w:pPr>
            <w:r w:rsidRPr="00893015">
              <w:rPr>
                <w:rFonts w:ascii="Calibri" w:eastAsia="Times New Roman" w:hAnsi="Calibri" w:cs="Calibri"/>
                <w:color w:val="000000"/>
                <w:lang w:eastAsia="en-AU"/>
              </w:rPr>
              <w:t>26.27%</w:t>
            </w:r>
          </w:p>
        </w:tc>
      </w:tr>
      <w:tr w:rsidR="00893015" w:rsidRPr="00893015" w:rsidTr="00893015">
        <w:trPr>
          <w:trHeight w:val="300"/>
        </w:trPr>
        <w:tc>
          <w:tcPr>
            <w:tcW w:w="1740" w:type="dxa"/>
            <w:tcBorders>
              <w:top w:val="nil"/>
              <w:left w:val="nil"/>
              <w:bottom w:val="nil"/>
              <w:right w:val="nil"/>
            </w:tcBorders>
            <w:shd w:val="clear" w:color="auto" w:fill="auto"/>
            <w:noWrap/>
            <w:vAlign w:val="bottom"/>
            <w:hideMark/>
          </w:tcPr>
          <w:p w:rsidR="00893015" w:rsidRPr="00893015" w:rsidRDefault="00893015" w:rsidP="00893015">
            <w:pPr>
              <w:rPr>
                <w:rFonts w:ascii="Calibri" w:eastAsia="Times New Roman" w:hAnsi="Calibri" w:cs="Calibri"/>
                <w:color w:val="000000"/>
                <w:lang w:eastAsia="en-AU"/>
              </w:rPr>
            </w:pPr>
            <w:r w:rsidRPr="00893015">
              <w:rPr>
                <w:rFonts w:ascii="Calibri" w:eastAsia="Times New Roman" w:hAnsi="Calibri" w:cs="Calibri"/>
                <w:color w:val="000000"/>
                <w:lang w:eastAsia="en-AU"/>
              </w:rPr>
              <w:t>Diploma</w:t>
            </w:r>
          </w:p>
        </w:tc>
        <w:tc>
          <w:tcPr>
            <w:tcW w:w="2200" w:type="dxa"/>
            <w:tcBorders>
              <w:top w:val="nil"/>
              <w:left w:val="nil"/>
              <w:bottom w:val="nil"/>
              <w:right w:val="nil"/>
            </w:tcBorders>
            <w:shd w:val="clear" w:color="auto" w:fill="auto"/>
            <w:noWrap/>
            <w:vAlign w:val="bottom"/>
            <w:hideMark/>
          </w:tcPr>
          <w:p w:rsidR="00893015" w:rsidRPr="00893015" w:rsidRDefault="00893015" w:rsidP="00893015">
            <w:pPr>
              <w:jc w:val="right"/>
              <w:rPr>
                <w:rFonts w:ascii="Calibri" w:eastAsia="Times New Roman" w:hAnsi="Calibri" w:cs="Calibri"/>
                <w:color w:val="000000"/>
                <w:lang w:eastAsia="en-AU"/>
              </w:rPr>
            </w:pPr>
            <w:r w:rsidRPr="00893015">
              <w:rPr>
                <w:rFonts w:ascii="Calibri" w:eastAsia="Times New Roman" w:hAnsi="Calibri" w:cs="Calibri"/>
                <w:color w:val="000000"/>
                <w:lang w:eastAsia="en-AU"/>
              </w:rPr>
              <w:t>95</w:t>
            </w:r>
          </w:p>
        </w:tc>
        <w:tc>
          <w:tcPr>
            <w:tcW w:w="2660" w:type="dxa"/>
            <w:tcBorders>
              <w:top w:val="nil"/>
              <w:left w:val="nil"/>
              <w:bottom w:val="nil"/>
              <w:right w:val="nil"/>
            </w:tcBorders>
            <w:shd w:val="clear" w:color="auto" w:fill="auto"/>
            <w:noWrap/>
            <w:vAlign w:val="bottom"/>
            <w:hideMark/>
          </w:tcPr>
          <w:p w:rsidR="00893015" w:rsidRPr="00893015" w:rsidRDefault="00893015" w:rsidP="00893015">
            <w:pPr>
              <w:jc w:val="right"/>
              <w:rPr>
                <w:rFonts w:ascii="Calibri" w:eastAsia="Times New Roman" w:hAnsi="Calibri" w:cs="Calibri"/>
                <w:color w:val="000000"/>
                <w:lang w:eastAsia="en-AU"/>
              </w:rPr>
            </w:pPr>
            <w:r w:rsidRPr="00893015">
              <w:rPr>
                <w:rFonts w:ascii="Calibri" w:eastAsia="Times New Roman" w:hAnsi="Calibri" w:cs="Calibri"/>
                <w:color w:val="000000"/>
                <w:lang w:eastAsia="en-AU"/>
              </w:rPr>
              <w:t>37.25%</w:t>
            </w:r>
          </w:p>
        </w:tc>
      </w:tr>
      <w:tr w:rsidR="00893015" w:rsidRPr="00893015" w:rsidTr="00893015">
        <w:trPr>
          <w:trHeight w:val="300"/>
        </w:trPr>
        <w:tc>
          <w:tcPr>
            <w:tcW w:w="1740" w:type="dxa"/>
            <w:tcBorders>
              <w:top w:val="nil"/>
              <w:left w:val="nil"/>
              <w:bottom w:val="nil"/>
              <w:right w:val="nil"/>
            </w:tcBorders>
            <w:shd w:val="clear" w:color="auto" w:fill="auto"/>
            <w:noWrap/>
            <w:vAlign w:val="bottom"/>
            <w:hideMark/>
          </w:tcPr>
          <w:p w:rsidR="00893015" w:rsidRPr="00893015" w:rsidRDefault="00893015" w:rsidP="00893015">
            <w:pPr>
              <w:rPr>
                <w:rFonts w:ascii="Calibri" w:eastAsia="Times New Roman" w:hAnsi="Calibri" w:cs="Calibri"/>
                <w:color w:val="000000"/>
                <w:lang w:eastAsia="en-AU"/>
              </w:rPr>
            </w:pPr>
            <w:r w:rsidRPr="00893015">
              <w:rPr>
                <w:rFonts w:ascii="Calibri" w:eastAsia="Times New Roman" w:hAnsi="Calibri" w:cs="Calibri"/>
                <w:color w:val="000000"/>
                <w:lang w:eastAsia="en-AU"/>
              </w:rPr>
              <w:t>Advance Diploma</w:t>
            </w:r>
          </w:p>
        </w:tc>
        <w:tc>
          <w:tcPr>
            <w:tcW w:w="2200" w:type="dxa"/>
            <w:tcBorders>
              <w:top w:val="nil"/>
              <w:left w:val="nil"/>
              <w:bottom w:val="nil"/>
              <w:right w:val="nil"/>
            </w:tcBorders>
            <w:shd w:val="clear" w:color="auto" w:fill="auto"/>
            <w:noWrap/>
            <w:vAlign w:val="bottom"/>
            <w:hideMark/>
          </w:tcPr>
          <w:p w:rsidR="00893015" w:rsidRPr="00893015" w:rsidRDefault="00893015" w:rsidP="00893015">
            <w:pPr>
              <w:jc w:val="right"/>
              <w:rPr>
                <w:rFonts w:ascii="Calibri" w:eastAsia="Times New Roman" w:hAnsi="Calibri" w:cs="Calibri"/>
                <w:color w:val="000000"/>
                <w:lang w:eastAsia="en-AU"/>
              </w:rPr>
            </w:pPr>
            <w:r w:rsidRPr="00893015">
              <w:rPr>
                <w:rFonts w:ascii="Calibri" w:eastAsia="Times New Roman" w:hAnsi="Calibri" w:cs="Calibri"/>
                <w:color w:val="000000"/>
                <w:lang w:eastAsia="en-AU"/>
              </w:rPr>
              <w:t>22</w:t>
            </w:r>
          </w:p>
        </w:tc>
        <w:tc>
          <w:tcPr>
            <w:tcW w:w="2660" w:type="dxa"/>
            <w:tcBorders>
              <w:top w:val="nil"/>
              <w:left w:val="nil"/>
              <w:bottom w:val="nil"/>
              <w:right w:val="nil"/>
            </w:tcBorders>
            <w:shd w:val="clear" w:color="auto" w:fill="auto"/>
            <w:noWrap/>
            <w:vAlign w:val="bottom"/>
            <w:hideMark/>
          </w:tcPr>
          <w:p w:rsidR="00893015" w:rsidRPr="00893015" w:rsidRDefault="00893015" w:rsidP="00893015">
            <w:pPr>
              <w:jc w:val="right"/>
              <w:rPr>
                <w:rFonts w:ascii="Calibri" w:eastAsia="Times New Roman" w:hAnsi="Calibri" w:cs="Calibri"/>
                <w:color w:val="000000"/>
                <w:lang w:eastAsia="en-AU"/>
              </w:rPr>
            </w:pPr>
            <w:r w:rsidRPr="00893015">
              <w:rPr>
                <w:rFonts w:ascii="Calibri" w:eastAsia="Times New Roman" w:hAnsi="Calibri" w:cs="Calibri"/>
                <w:color w:val="000000"/>
                <w:lang w:eastAsia="en-AU"/>
              </w:rPr>
              <w:t>8.63%</w:t>
            </w:r>
          </w:p>
        </w:tc>
      </w:tr>
      <w:tr w:rsidR="00893015" w:rsidRPr="00893015" w:rsidTr="00893015">
        <w:trPr>
          <w:trHeight w:val="300"/>
        </w:trPr>
        <w:tc>
          <w:tcPr>
            <w:tcW w:w="1740" w:type="dxa"/>
            <w:tcBorders>
              <w:top w:val="nil"/>
              <w:left w:val="nil"/>
              <w:bottom w:val="nil"/>
              <w:right w:val="nil"/>
            </w:tcBorders>
            <w:shd w:val="clear" w:color="auto" w:fill="auto"/>
            <w:noWrap/>
            <w:vAlign w:val="bottom"/>
            <w:hideMark/>
          </w:tcPr>
          <w:p w:rsidR="00893015" w:rsidRPr="00893015" w:rsidRDefault="00893015" w:rsidP="00893015">
            <w:pPr>
              <w:rPr>
                <w:rFonts w:ascii="Calibri" w:eastAsia="Times New Roman" w:hAnsi="Calibri" w:cs="Calibri"/>
                <w:color w:val="000000"/>
                <w:lang w:eastAsia="en-AU"/>
              </w:rPr>
            </w:pPr>
            <w:r w:rsidRPr="00893015">
              <w:rPr>
                <w:rFonts w:ascii="Calibri" w:eastAsia="Times New Roman" w:hAnsi="Calibri" w:cs="Calibri"/>
                <w:color w:val="000000"/>
                <w:lang w:eastAsia="en-AU"/>
              </w:rPr>
              <w:t>Bachelor 3years</w:t>
            </w:r>
          </w:p>
        </w:tc>
        <w:tc>
          <w:tcPr>
            <w:tcW w:w="2200" w:type="dxa"/>
            <w:tcBorders>
              <w:top w:val="nil"/>
              <w:left w:val="nil"/>
              <w:bottom w:val="nil"/>
              <w:right w:val="nil"/>
            </w:tcBorders>
            <w:shd w:val="clear" w:color="auto" w:fill="auto"/>
            <w:noWrap/>
            <w:vAlign w:val="bottom"/>
            <w:hideMark/>
          </w:tcPr>
          <w:p w:rsidR="00893015" w:rsidRPr="00893015" w:rsidRDefault="00893015" w:rsidP="00893015">
            <w:pPr>
              <w:jc w:val="right"/>
              <w:rPr>
                <w:rFonts w:ascii="Calibri" w:eastAsia="Times New Roman" w:hAnsi="Calibri" w:cs="Calibri"/>
                <w:color w:val="000000"/>
                <w:lang w:eastAsia="en-AU"/>
              </w:rPr>
            </w:pPr>
            <w:r w:rsidRPr="00893015">
              <w:rPr>
                <w:rFonts w:ascii="Calibri" w:eastAsia="Times New Roman" w:hAnsi="Calibri" w:cs="Calibri"/>
                <w:color w:val="000000"/>
                <w:lang w:eastAsia="en-AU"/>
              </w:rPr>
              <w:t>17</w:t>
            </w:r>
          </w:p>
        </w:tc>
        <w:tc>
          <w:tcPr>
            <w:tcW w:w="2660" w:type="dxa"/>
            <w:tcBorders>
              <w:top w:val="nil"/>
              <w:left w:val="nil"/>
              <w:bottom w:val="nil"/>
              <w:right w:val="nil"/>
            </w:tcBorders>
            <w:shd w:val="clear" w:color="auto" w:fill="auto"/>
            <w:noWrap/>
            <w:vAlign w:val="bottom"/>
            <w:hideMark/>
          </w:tcPr>
          <w:p w:rsidR="00893015" w:rsidRPr="00893015" w:rsidRDefault="00893015" w:rsidP="00893015">
            <w:pPr>
              <w:jc w:val="right"/>
              <w:rPr>
                <w:rFonts w:ascii="Calibri" w:eastAsia="Times New Roman" w:hAnsi="Calibri" w:cs="Calibri"/>
                <w:color w:val="000000"/>
                <w:lang w:eastAsia="en-AU"/>
              </w:rPr>
            </w:pPr>
            <w:r w:rsidRPr="00893015">
              <w:rPr>
                <w:rFonts w:ascii="Calibri" w:eastAsia="Times New Roman" w:hAnsi="Calibri" w:cs="Calibri"/>
                <w:color w:val="000000"/>
                <w:lang w:eastAsia="en-AU"/>
              </w:rPr>
              <w:t>6.67%</w:t>
            </w:r>
          </w:p>
        </w:tc>
      </w:tr>
      <w:tr w:rsidR="00893015" w:rsidRPr="00893015" w:rsidTr="00893015">
        <w:trPr>
          <w:trHeight w:val="300"/>
        </w:trPr>
        <w:tc>
          <w:tcPr>
            <w:tcW w:w="1740" w:type="dxa"/>
            <w:tcBorders>
              <w:top w:val="nil"/>
              <w:left w:val="nil"/>
              <w:bottom w:val="nil"/>
              <w:right w:val="nil"/>
            </w:tcBorders>
            <w:shd w:val="clear" w:color="auto" w:fill="auto"/>
            <w:noWrap/>
            <w:vAlign w:val="bottom"/>
            <w:hideMark/>
          </w:tcPr>
          <w:p w:rsidR="00893015" w:rsidRPr="00893015" w:rsidRDefault="00893015" w:rsidP="00893015">
            <w:pPr>
              <w:rPr>
                <w:rFonts w:ascii="Calibri" w:eastAsia="Times New Roman" w:hAnsi="Calibri" w:cs="Calibri"/>
                <w:color w:val="000000"/>
                <w:lang w:eastAsia="en-AU"/>
              </w:rPr>
            </w:pPr>
            <w:r w:rsidRPr="00893015">
              <w:rPr>
                <w:rFonts w:ascii="Calibri" w:eastAsia="Times New Roman" w:hAnsi="Calibri" w:cs="Calibri"/>
                <w:color w:val="000000"/>
                <w:lang w:eastAsia="en-AU"/>
              </w:rPr>
              <w:t>Bachelor 4years</w:t>
            </w:r>
          </w:p>
        </w:tc>
        <w:tc>
          <w:tcPr>
            <w:tcW w:w="2200" w:type="dxa"/>
            <w:tcBorders>
              <w:top w:val="nil"/>
              <w:left w:val="nil"/>
              <w:bottom w:val="nil"/>
              <w:right w:val="nil"/>
            </w:tcBorders>
            <w:shd w:val="clear" w:color="auto" w:fill="auto"/>
            <w:noWrap/>
            <w:vAlign w:val="bottom"/>
            <w:hideMark/>
          </w:tcPr>
          <w:p w:rsidR="00893015" w:rsidRPr="00893015" w:rsidRDefault="00893015" w:rsidP="00893015">
            <w:pPr>
              <w:jc w:val="right"/>
              <w:rPr>
                <w:rFonts w:ascii="Calibri" w:eastAsia="Times New Roman" w:hAnsi="Calibri" w:cs="Calibri"/>
                <w:color w:val="000000"/>
                <w:lang w:eastAsia="en-AU"/>
              </w:rPr>
            </w:pPr>
            <w:r w:rsidRPr="00893015">
              <w:rPr>
                <w:rFonts w:ascii="Calibri" w:eastAsia="Times New Roman" w:hAnsi="Calibri" w:cs="Calibri"/>
                <w:color w:val="000000"/>
                <w:lang w:eastAsia="en-AU"/>
              </w:rPr>
              <w:t>5</w:t>
            </w:r>
          </w:p>
        </w:tc>
        <w:tc>
          <w:tcPr>
            <w:tcW w:w="2660" w:type="dxa"/>
            <w:tcBorders>
              <w:top w:val="nil"/>
              <w:left w:val="nil"/>
              <w:bottom w:val="nil"/>
              <w:right w:val="nil"/>
            </w:tcBorders>
            <w:shd w:val="clear" w:color="auto" w:fill="auto"/>
            <w:noWrap/>
            <w:vAlign w:val="bottom"/>
            <w:hideMark/>
          </w:tcPr>
          <w:p w:rsidR="00893015" w:rsidRPr="00893015" w:rsidRDefault="00893015" w:rsidP="00893015">
            <w:pPr>
              <w:jc w:val="right"/>
              <w:rPr>
                <w:rFonts w:ascii="Calibri" w:eastAsia="Times New Roman" w:hAnsi="Calibri" w:cs="Calibri"/>
                <w:color w:val="000000"/>
                <w:lang w:eastAsia="en-AU"/>
              </w:rPr>
            </w:pPr>
            <w:r w:rsidRPr="00893015">
              <w:rPr>
                <w:rFonts w:ascii="Calibri" w:eastAsia="Times New Roman" w:hAnsi="Calibri" w:cs="Calibri"/>
                <w:color w:val="000000"/>
                <w:lang w:eastAsia="en-AU"/>
              </w:rPr>
              <w:t>1.96%</w:t>
            </w:r>
          </w:p>
        </w:tc>
      </w:tr>
      <w:tr w:rsidR="00893015" w:rsidRPr="00893015" w:rsidTr="00893015">
        <w:trPr>
          <w:trHeight w:val="300"/>
        </w:trPr>
        <w:tc>
          <w:tcPr>
            <w:tcW w:w="1740" w:type="dxa"/>
            <w:tcBorders>
              <w:top w:val="nil"/>
              <w:left w:val="nil"/>
              <w:bottom w:val="nil"/>
              <w:right w:val="nil"/>
            </w:tcBorders>
            <w:shd w:val="clear" w:color="auto" w:fill="auto"/>
            <w:noWrap/>
            <w:vAlign w:val="bottom"/>
            <w:hideMark/>
          </w:tcPr>
          <w:p w:rsidR="00893015" w:rsidRPr="00893015" w:rsidRDefault="00893015" w:rsidP="00893015">
            <w:pPr>
              <w:rPr>
                <w:rFonts w:ascii="Calibri" w:eastAsia="Times New Roman" w:hAnsi="Calibri" w:cs="Calibri"/>
                <w:color w:val="000000"/>
                <w:lang w:eastAsia="en-AU"/>
              </w:rPr>
            </w:pPr>
            <w:r w:rsidRPr="00893015">
              <w:rPr>
                <w:rFonts w:ascii="Calibri" w:eastAsia="Times New Roman" w:hAnsi="Calibri" w:cs="Calibri"/>
                <w:color w:val="000000"/>
                <w:lang w:eastAsia="en-AU"/>
              </w:rPr>
              <w:t>Postgrad</w:t>
            </w:r>
          </w:p>
        </w:tc>
        <w:tc>
          <w:tcPr>
            <w:tcW w:w="2200" w:type="dxa"/>
            <w:tcBorders>
              <w:top w:val="nil"/>
              <w:left w:val="nil"/>
              <w:bottom w:val="nil"/>
              <w:right w:val="nil"/>
            </w:tcBorders>
            <w:shd w:val="clear" w:color="auto" w:fill="auto"/>
            <w:noWrap/>
            <w:vAlign w:val="bottom"/>
            <w:hideMark/>
          </w:tcPr>
          <w:p w:rsidR="00893015" w:rsidRPr="00893015" w:rsidRDefault="00893015" w:rsidP="00893015">
            <w:pPr>
              <w:jc w:val="right"/>
              <w:rPr>
                <w:rFonts w:ascii="Calibri" w:eastAsia="Times New Roman" w:hAnsi="Calibri" w:cs="Calibri"/>
                <w:color w:val="000000"/>
                <w:lang w:eastAsia="en-AU"/>
              </w:rPr>
            </w:pPr>
            <w:r w:rsidRPr="00893015">
              <w:rPr>
                <w:rFonts w:ascii="Calibri" w:eastAsia="Times New Roman" w:hAnsi="Calibri" w:cs="Calibri"/>
                <w:color w:val="000000"/>
                <w:lang w:eastAsia="en-AU"/>
              </w:rPr>
              <w:t>2</w:t>
            </w:r>
          </w:p>
        </w:tc>
        <w:tc>
          <w:tcPr>
            <w:tcW w:w="2660" w:type="dxa"/>
            <w:tcBorders>
              <w:top w:val="nil"/>
              <w:left w:val="nil"/>
              <w:bottom w:val="nil"/>
              <w:right w:val="nil"/>
            </w:tcBorders>
            <w:shd w:val="clear" w:color="auto" w:fill="auto"/>
            <w:noWrap/>
            <w:vAlign w:val="bottom"/>
            <w:hideMark/>
          </w:tcPr>
          <w:p w:rsidR="00893015" w:rsidRPr="00893015" w:rsidRDefault="00893015" w:rsidP="00893015">
            <w:pPr>
              <w:jc w:val="right"/>
              <w:rPr>
                <w:rFonts w:ascii="Calibri" w:eastAsia="Times New Roman" w:hAnsi="Calibri" w:cs="Calibri"/>
                <w:color w:val="000000"/>
                <w:lang w:eastAsia="en-AU"/>
              </w:rPr>
            </w:pPr>
            <w:r w:rsidRPr="00893015">
              <w:rPr>
                <w:rFonts w:ascii="Calibri" w:eastAsia="Times New Roman" w:hAnsi="Calibri" w:cs="Calibri"/>
                <w:color w:val="000000"/>
                <w:lang w:eastAsia="en-AU"/>
              </w:rPr>
              <w:t>0.78%</w:t>
            </w:r>
          </w:p>
        </w:tc>
      </w:tr>
      <w:tr w:rsidR="00893015" w:rsidRPr="00893015" w:rsidTr="00893015">
        <w:trPr>
          <w:trHeight w:val="300"/>
        </w:trPr>
        <w:tc>
          <w:tcPr>
            <w:tcW w:w="1740" w:type="dxa"/>
            <w:tcBorders>
              <w:top w:val="single" w:sz="4" w:space="0" w:color="auto"/>
              <w:left w:val="nil"/>
              <w:bottom w:val="nil"/>
              <w:right w:val="nil"/>
            </w:tcBorders>
            <w:shd w:val="clear" w:color="DCE6F1" w:fill="DCE6F1"/>
            <w:noWrap/>
            <w:vAlign w:val="bottom"/>
            <w:hideMark/>
          </w:tcPr>
          <w:p w:rsidR="00893015" w:rsidRPr="00893015" w:rsidRDefault="00893015" w:rsidP="00893015">
            <w:pPr>
              <w:rPr>
                <w:rFonts w:ascii="Calibri" w:eastAsia="Times New Roman" w:hAnsi="Calibri" w:cs="Calibri"/>
                <w:b/>
                <w:bCs/>
                <w:color w:val="000000"/>
                <w:lang w:eastAsia="en-AU"/>
              </w:rPr>
            </w:pPr>
            <w:r w:rsidRPr="00893015">
              <w:rPr>
                <w:rFonts w:ascii="Calibri" w:eastAsia="Times New Roman" w:hAnsi="Calibri" w:cs="Calibri"/>
                <w:b/>
                <w:bCs/>
                <w:color w:val="000000"/>
                <w:lang w:eastAsia="en-AU"/>
              </w:rPr>
              <w:t>Grand Total</w:t>
            </w:r>
          </w:p>
        </w:tc>
        <w:tc>
          <w:tcPr>
            <w:tcW w:w="2200" w:type="dxa"/>
            <w:tcBorders>
              <w:top w:val="single" w:sz="4" w:space="0" w:color="auto"/>
              <w:left w:val="nil"/>
              <w:bottom w:val="nil"/>
              <w:right w:val="nil"/>
            </w:tcBorders>
            <w:shd w:val="clear" w:color="DCE6F1" w:fill="DCE6F1"/>
            <w:noWrap/>
            <w:vAlign w:val="bottom"/>
            <w:hideMark/>
          </w:tcPr>
          <w:p w:rsidR="00893015" w:rsidRPr="00893015" w:rsidRDefault="00893015" w:rsidP="00893015">
            <w:pPr>
              <w:jc w:val="right"/>
              <w:rPr>
                <w:rFonts w:ascii="Calibri" w:eastAsia="Times New Roman" w:hAnsi="Calibri" w:cs="Calibri"/>
                <w:b/>
                <w:bCs/>
                <w:color w:val="000000"/>
                <w:lang w:eastAsia="en-AU"/>
              </w:rPr>
            </w:pPr>
            <w:r w:rsidRPr="00893015">
              <w:rPr>
                <w:rFonts w:ascii="Calibri" w:eastAsia="Times New Roman" w:hAnsi="Calibri" w:cs="Calibri"/>
                <w:b/>
                <w:bCs/>
                <w:color w:val="000000"/>
                <w:lang w:eastAsia="en-AU"/>
              </w:rPr>
              <w:t>255</w:t>
            </w:r>
          </w:p>
        </w:tc>
        <w:tc>
          <w:tcPr>
            <w:tcW w:w="2660" w:type="dxa"/>
            <w:tcBorders>
              <w:top w:val="single" w:sz="4" w:space="0" w:color="auto"/>
              <w:left w:val="nil"/>
              <w:bottom w:val="nil"/>
              <w:right w:val="nil"/>
            </w:tcBorders>
            <w:shd w:val="clear" w:color="DCE6F1" w:fill="DCE6F1"/>
            <w:noWrap/>
            <w:vAlign w:val="bottom"/>
            <w:hideMark/>
          </w:tcPr>
          <w:p w:rsidR="00893015" w:rsidRPr="00893015" w:rsidRDefault="00893015" w:rsidP="00893015">
            <w:pPr>
              <w:jc w:val="right"/>
              <w:rPr>
                <w:rFonts w:ascii="Calibri" w:eastAsia="Times New Roman" w:hAnsi="Calibri" w:cs="Calibri"/>
                <w:b/>
                <w:bCs/>
                <w:color w:val="000000"/>
                <w:lang w:eastAsia="en-AU"/>
              </w:rPr>
            </w:pPr>
            <w:r w:rsidRPr="00893015">
              <w:rPr>
                <w:rFonts w:ascii="Calibri" w:eastAsia="Times New Roman" w:hAnsi="Calibri" w:cs="Calibri"/>
                <w:b/>
                <w:bCs/>
                <w:color w:val="000000"/>
                <w:lang w:eastAsia="en-AU"/>
              </w:rPr>
              <w:t>100.00%</w:t>
            </w:r>
          </w:p>
        </w:tc>
      </w:tr>
    </w:tbl>
    <w:p w:rsidR="00893015" w:rsidRDefault="00893015" w:rsidP="00893015"/>
    <w:tbl>
      <w:tblPr>
        <w:tblW w:w="9087" w:type="dxa"/>
        <w:tblInd w:w="93" w:type="dxa"/>
        <w:tblLook w:val="04A0" w:firstRow="1" w:lastRow="0" w:firstColumn="1" w:lastColumn="0" w:noHBand="0" w:noVBand="1"/>
      </w:tblPr>
      <w:tblGrid>
        <w:gridCol w:w="2567"/>
        <w:gridCol w:w="2835"/>
        <w:gridCol w:w="3685"/>
      </w:tblGrid>
      <w:tr w:rsidR="00BE55C8" w:rsidRPr="00BE55C8" w:rsidTr="00B67A2D">
        <w:trPr>
          <w:trHeight w:val="300"/>
        </w:trPr>
        <w:tc>
          <w:tcPr>
            <w:tcW w:w="2567" w:type="dxa"/>
            <w:tcBorders>
              <w:top w:val="nil"/>
              <w:left w:val="nil"/>
              <w:bottom w:val="single" w:sz="4" w:space="0" w:color="auto"/>
              <w:right w:val="nil"/>
            </w:tcBorders>
            <w:shd w:val="clear" w:color="DCE6F1" w:fill="DCE6F1"/>
            <w:noWrap/>
            <w:vAlign w:val="bottom"/>
            <w:hideMark/>
          </w:tcPr>
          <w:p w:rsidR="00BE55C8" w:rsidRPr="00BE55C8" w:rsidRDefault="00B67A2D" w:rsidP="00BE55C8">
            <w:pPr>
              <w:rPr>
                <w:rFonts w:ascii="Calibri" w:eastAsia="Times New Roman" w:hAnsi="Calibri" w:cs="Calibri"/>
                <w:b/>
                <w:bCs/>
                <w:color w:val="000000"/>
                <w:lang w:eastAsia="en-AU"/>
              </w:rPr>
            </w:pPr>
            <w:r>
              <w:rPr>
                <w:rFonts w:ascii="Calibri" w:eastAsia="Times New Roman" w:hAnsi="Calibri" w:cs="Calibri"/>
                <w:b/>
                <w:bCs/>
                <w:color w:val="000000"/>
                <w:lang w:eastAsia="en-AU"/>
              </w:rPr>
              <w:t>Years in the Sector</w:t>
            </w:r>
          </w:p>
        </w:tc>
        <w:tc>
          <w:tcPr>
            <w:tcW w:w="2835" w:type="dxa"/>
            <w:tcBorders>
              <w:top w:val="nil"/>
              <w:left w:val="nil"/>
              <w:bottom w:val="single" w:sz="4" w:space="0" w:color="auto"/>
              <w:right w:val="nil"/>
            </w:tcBorders>
            <w:shd w:val="clear" w:color="DCE6F1" w:fill="DCE6F1"/>
            <w:noWrap/>
            <w:vAlign w:val="bottom"/>
            <w:hideMark/>
          </w:tcPr>
          <w:p w:rsidR="00BE55C8" w:rsidRPr="00BE55C8" w:rsidRDefault="00BE55C8" w:rsidP="00BE55C8">
            <w:pPr>
              <w:jc w:val="right"/>
              <w:rPr>
                <w:rFonts w:ascii="Calibri" w:eastAsia="Times New Roman" w:hAnsi="Calibri" w:cs="Calibri"/>
                <w:b/>
                <w:bCs/>
                <w:color w:val="000000"/>
                <w:lang w:eastAsia="en-AU"/>
              </w:rPr>
            </w:pPr>
            <w:r>
              <w:rPr>
                <w:rFonts w:ascii="Calibri" w:eastAsia="Times New Roman" w:hAnsi="Calibri" w:cs="Calibri"/>
                <w:b/>
                <w:bCs/>
                <w:color w:val="000000"/>
                <w:lang w:eastAsia="en-AU"/>
              </w:rPr>
              <w:t># of respondents</w:t>
            </w:r>
          </w:p>
        </w:tc>
        <w:tc>
          <w:tcPr>
            <w:tcW w:w="3685" w:type="dxa"/>
            <w:tcBorders>
              <w:top w:val="nil"/>
              <w:left w:val="nil"/>
              <w:bottom w:val="single" w:sz="4" w:space="0" w:color="auto"/>
              <w:right w:val="nil"/>
            </w:tcBorders>
            <w:shd w:val="clear" w:color="auto" w:fill="DBE5F1" w:themeFill="accent1" w:themeFillTint="33"/>
            <w:noWrap/>
            <w:vAlign w:val="bottom"/>
            <w:hideMark/>
          </w:tcPr>
          <w:p w:rsidR="00BE55C8" w:rsidRPr="00BE55C8" w:rsidRDefault="00BE55C8" w:rsidP="00BE55C8">
            <w:pPr>
              <w:jc w:val="right"/>
              <w:rPr>
                <w:rFonts w:ascii="Calibri" w:eastAsia="Times New Roman" w:hAnsi="Calibri" w:cs="Calibri"/>
                <w:color w:val="000000"/>
                <w:lang w:eastAsia="en-AU"/>
              </w:rPr>
            </w:pPr>
            <w:r>
              <w:rPr>
                <w:rFonts w:ascii="Calibri" w:eastAsia="Times New Roman" w:hAnsi="Calibri" w:cs="Calibri"/>
                <w:b/>
                <w:bCs/>
                <w:color w:val="000000"/>
                <w:lang w:eastAsia="en-AU"/>
              </w:rPr>
              <w:t>%</w:t>
            </w:r>
            <w:r w:rsidRPr="00BE55C8">
              <w:rPr>
                <w:rFonts w:ascii="Calibri" w:eastAsia="Times New Roman" w:hAnsi="Calibri" w:cs="Calibri"/>
                <w:b/>
                <w:bCs/>
                <w:color w:val="000000"/>
                <w:lang w:eastAsia="en-AU"/>
              </w:rPr>
              <w:t xml:space="preserve"> of total respondents</w:t>
            </w:r>
          </w:p>
        </w:tc>
      </w:tr>
      <w:tr w:rsidR="00BE55C8" w:rsidRPr="00BE55C8" w:rsidTr="00B67A2D">
        <w:trPr>
          <w:trHeight w:val="300"/>
        </w:trPr>
        <w:tc>
          <w:tcPr>
            <w:tcW w:w="2567" w:type="dxa"/>
            <w:tcBorders>
              <w:top w:val="single" w:sz="4" w:space="0" w:color="auto"/>
              <w:left w:val="nil"/>
              <w:right w:val="nil"/>
            </w:tcBorders>
            <w:shd w:val="clear" w:color="auto" w:fill="auto"/>
            <w:noWrap/>
            <w:vAlign w:val="bottom"/>
            <w:hideMark/>
          </w:tcPr>
          <w:p w:rsidR="00BE55C8" w:rsidRPr="00BE55C8" w:rsidRDefault="00BE55C8" w:rsidP="00BE55C8">
            <w:pPr>
              <w:rPr>
                <w:rFonts w:ascii="Calibri" w:eastAsia="Times New Roman" w:hAnsi="Calibri" w:cs="Calibri"/>
                <w:bCs/>
                <w:color w:val="000000"/>
                <w:lang w:eastAsia="en-AU"/>
              </w:rPr>
            </w:pPr>
            <w:r w:rsidRPr="00BE55C8">
              <w:rPr>
                <w:rFonts w:ascii="Calibri" w:eastAsia="Times New Roman" w:hAnsi="Calibri" w:cs="Calibri"/>
                <w:bCs/>
                <w:color w:val="000000"/>
                <w:lang w:eastAsia="en-AU"/>
              </w:rPr>
              <w:t>0</w:t>
            </w:r>
          </w:p>
        </w:tc>
        <w:tc>
          <w:tcPr>
            <w:tcW w:w="2835" w:type="dxa"/>
            <w:tcBorders>
              <w:top w:val="single" w:sz="4" w:space="0" w:color="auto"/>
              <w:left w:val="nil"/>
              <w:right w:val="nil"/>
            </w:tcBorders>
            <w:shd w:val="clear" w:color="auto" w:fill="auto"/>
            <w:noWrap/>
            <w:vAlign w:val="bottom"/>
            <w:hideMark/>
          </w:tcPr>
          <w:p w:rsidR="00BE55C8" w:rsidRPr="00BE55C8" w:rsidRDefault="00BE55C8" w:rsidP="00BE55C8">
            <w:pPr>
              <w:jc w:val="right"/>
              <w:rPr>
                <w:rFonts w:ascii="Calibri" w:eastAsia="Times New Roman" w:hAnsi="Calibri" w:cs="Calibri"/>
                <w:b/>
                <w:bCs/>
                <w:color w:val="000000"/>
                <w:lang w:eastAsia="en-AU"/>
              </w:rPr>
            </w:pPr>
            <w:r w:rsidRPr="00BE55C8">
              <w:rPr>
                <w:rFonts w:ascii="Calibri" w:eastAsia="Times New Roman" w:hAnsi="Calibri" w:cs="Calibri"/>
                <w:b/>
                <w:bCs/>
                <w:color w:val="000000"/>
                <w:lang w:eastAsia="en-AU"/>
              </w:rPr>
              <w:t>15</w:t>
            </w:r>
          </w:p>
        </w:tc>
        <w:tc>
          <w:tcPr>
            <w:tcW w:w="3685" w:type="dxa"/>
            <w:tcBorders>
              <w:top w:val="single" w:sz="4" w:space="0" w:color="auto"/>
              <w:left w:val="nil"/>
              <w:right w:val="nil"/>
            </w:tcBorders>
            <w:shd w:val="clear" w:color="auto" w:fill="auto"/>
            <w:noWrap/>
            <w:vAlign w:val="bottom"/>
            <w:hideMark/>
          </w:tcPr>
          <w:p w:rsidR="00BE55C8" w:rsidRPr="00BE55C8" w:rsidRDefault="00BE55C8" w:rsidP="00BE55C8">
            <w:pPr>
              <w:jc w:val="right"/>
              <w:rPr>
                <w:rFonts w:ascii="Calibri" w:eastAsia="Times New Roman" w:hAnsi="Calibri" w:cs="Calibri"/>
                <w:color w:val="000000"/>
                <w:lang w:eastAsia="en-AU"/>
              </w:rPr>
            </w:pPr>
            <w:r w:rsidRPr="00BE55C8">
              <w:rPr>
                <w:rFonts w:ascii="Calibri" w:eastAsia="Times New Roman" w:hAnsi="Calibri" w:cs="Calibri"/>
                <w:color w:val="000000"/>
                <w:lang w:eastAsia="en-AU"/>
              </w:rPr>
              <w:t>5.9%</w:t>
            </w:r>
          </w:p>
        </w:tc>
      </w:tr>
      <w:tr w:rsidR="00BE55C8" w:rsidRPr="00BE55C8" w:rsidTr="00B67A2D">
        <w:trPr>
          <w:trHeight w:val="300"/>
        </w:trPr>
        <w:tc>
          <w:tcPr>
            <w:tcW w:w="2567" w:type="dxa"/>
            <w:tcBorders>
              <w:top w:val="nil"/>
              <w:left w:val="nil"/>
              <w:right w:val="nil"/>
            </w:tcBorders>
            <w:shd w:val="clear" w:color="auto" w:fill="auto"/>
            <w:noWrap/>
            <w:vAlign w:val="bottom"/>
            <w:hideMark/>
          </w:tcPr>
          <w:p w:rsidR="00BE55C8" w:rsidRPr="00BE55C8" w:rsidRDefault="00BE55C8" w:rsidP="00BE55C8">
            <w:pPr>
              <w:rPr>
                <w:rFonts w:ascii="Calibri" w:eastAsia="Times New Roman" w:hAnsi="Calibri" w:cs="Calibri"/>
                <w:bCs/>
                <w:color w:val="000000"/>
                <w:lang w:eastAsia="en-AU"/>
              </w:rPr>
            </w:pPr>
            <w:r w:rsidRPr="00BE55C8">
              <w:rPr>
                <w:rFonts w:ascii="Calibri" w:eastAsia="Times New Roman" w:hAnsi="Calibri" w:cs="Calibri"/>
                <w:bCs/>
                <w:color w:val="000000"/>
                <w:lang w:eastAsia="en-AU"/>
              </w:rPr>
              <w:t>1 - 5 years</w:t>
            </w:r>
          </w:p>
        </w:tc>
        <w:tc>
          <w:tcPr>
            <w:tcW w:w="2835" w:type="dxa"/>
            <w:tcBorders>
              <w:top w:val="nil"/>
              <w:left w:val="nil"/>
              <w:right w:val="nil"/>
            </w:tcBorders>
            <w:shd w:val="clear" w:color="auto" w:fill="auto"/>
            <w:noWrap/>
            <w:vAlign w:val="bottom"/>
            <w:hideMark/>
          </w:tcPr>
          <w:p w:rsidR="00BE55C8" w:rsidRPr="00BE55C8" w:rsidRDefault="00BE55C8" w:rsidP="00BE55C8">
            <w:pPr>
              <w:jc w:val="right"/>
              <w:rPr>
                <w:rFonts w:ascii="Calibri" w:eastAsia="Times New Roman" w:hAnsi="Calibri" w:cs="Calibri"/>
                <w:b/>
                <w:bCs/>
                <w:color w:val="000000"/>
                <w:lang w:eastAsia="en-AU"/>
              </w:rPr>
            </w:pPr>
            <w:r w:rsidRPr="00BE55C8">
              <w:rPr>
                <w:rFonts w:ascii="Calibri" w:eastAsia="Times New Roman" w:hAnsi="Calibri" w:cs="Calibri"/>
                <w:b/>
                <w:bCs/>
                <w:color w:val="000000"/>
                <w:lang w:eastAsia="en-AU"/>
              </w:rPr>
              <w:t>77</w:t>
            </w:r>
          </w:p>
        </w:tc>
        <w:tc>
          <w:tcPr>
            <w:tcW w:w="3685" w:type="dxa"/>
            <w:tcBorders>
              <w:top w:val="nil"/>
              <w:left w:val="nil"/>
              <w:right w:val="nil"/>
            </w:tcBorders>
            <w:shd w:val="clear" w:color="auto" w:fill="auto"/>
            <w:noWrap/>
            <w:vAlign w:val="bottom"/>
            <w:hideMark/>
          </w:tcPr>
          <w:p w:rsidR="00BE55C8" w:rsidRPr="00BE55C8" w:rsidRDefault="00BE55C8" w:rsidP="00BE55C8">
            <w:pPr>
              <w:jc w:val="right"/>
              <w:rPr>
                <w:rFonts w:ascii="Calibri" w:eastAsia="Times New Roman" w:hAnsi="Calibri" w:cs="Calibri"/>
                <w:color w:val="000000"/>
                <w:lang w:eastAsia="en-AU"/>
              </w:rPr>
            </w:pPr>
            <w:r w:rsidRPr="00BE55C8">
              <w:rPr>
                <w:rFonts w:ascii="Calibri" w:eastAsia="Times New Roman" w:hAnsi="Calibri" w:cs="Calibri"/>
                <w:color w:val="000000"/>
                <w:lang w:eastAsia="en-AU"/>
              </w:rPr>
              <w:t>30.2%</w:t>
            </w:r>
          </w:p>
        </w:tc>
      </w:tr>
      <w:tr w:rsidR="00BE55C8" w:rsidRPr="00BE55C8" w:rsidTr="00B67A2D">
        <w:trPr>
          <w:trHeight w:val="300"/>
        </w:trPr>
        <w:tc>
          <w:tcPr>
            <w:tcW w:w="2567" w:type="dxa"/>
            <w:tcBorders>
              <w:top w:val="nil"/>
              <w:left w:val="nil"/>
              <w:right w:val="nil"/>
            </w:tcBorders>
            <w:shd w:val="clear" w:color="auto" w:fill="auto"/>
            <w:noWrap/>
            <w:vAlign w:val="bottom"/>
            <w:hideMark/>
          </w:tcPr>
          <w:p w:rsidR="00BE55C8" w:rsidRPr="00BE55C8" w:rsidRDefault="00BE55C8" w:rsidP="00BE55C8">
            <w:pPr>
              <w:rPr>
                <w:rFonts w:ascii="Calibri" w:eastAsia="Times New Roman" w:hAnsi="Calibri" w:cs="Calibri"/>
                <w:bCs/>
                <w:color w:val="000000"/>
                <w:lang w:eastAsia="en-AU"/>
              </w:rPr>
            </w:pPr>
            <w:r w:rsidRPr="00BE55C8">
              <w:rPr>
                <w:rFonts w:ascii="Calibri" w:eastAsia="Times New Roman" w:hAnsi="Calibri" w:cs="Calibri"/>
                <w:bCs/>
                <w:color w:val="000000"/>
                <w:lang w:eastAsia="en-AU"/>
              </w:rPr>
              <w:t>6 - 10 years</w:t>
            </w:r>
          </w:p>
        </w:tc>
        <w:tc>
          <w:tcPr>
            <w:tcW w:w="2835" w:type="dxa"/>
            <w:tcBorders>
              <w:top w:val="nil"/>
              <w:left w:val="nil"/>
              <w:right w:val="nil"/>
            </w:tcBorders>
            <w:shd w:val="clear" w:color="auto" w:fill="auto"/>
            <w:noWrap/>
            <w:vAlign w:val="bottom"/>
            <w:hideMark/>
          </w:tcPr>
          <w:p w:rsidR="00BE55C8" w:rsidRPr="00BE55C8" w:rsidRDefault="00BE55C8" w:rsidP="00BE55C8">
            <w:pPr>
              <w:jc w:val="right"/>
              <w:rPr>
                <w:rFonts w:ascii="Calibri" w:eastAsia="Times New Roman" w:hAnsi="Calibri" w:cs="Calibri"/>
                <w:b/>
                <w:bCs/>
                <w:color w:val="000000"/>
                <w:lang w:eastAsia="en-AU"/>
              </w:rPr>
            </w:pPr>
            <w:r w:rsidRPr="00BE55C8">
              <w:rPr>
                <w:rFonts w:ascii="Calibri" w:eastAsia="Times New Roman" w:hAnsi="Calibri" w:cs="Calibri"/>
                <w:b/>
                <w:bCs/>
                <w:color w:val="000000"/>
                <w:lang w:eastAsia="en-AU"/>
              </w:rPr>
              <w:t>72</w:t>
            </w:r>
          </w:p>
        </w:tc>
        <w:tc>
          <w:tcPr>
            <w:tcW w:w="3685" w:type="dxa"/>
            <w:tcBorders>
              <w:top w:val="nil"/>
              <w:left w:val="nil"/>
              <w:right w:val="nil"/>
            </w:tcBorders>
            <w:shd w:val="clear" w:color="auto" w:fill="auto"/>
            <w:noWrap/>
            <w:vAlign w:val="bottom"/>
            <w:hideMark/>
          </w:tcPr>
          <w:p w:rsidR="00BE55C8" w:rsidRPr="00BE55C8" w:rsidRDefault="00BE55C8" w:rsidP="00BE55C8">
            <w:pPr>
              <w:jc w:val="right"/>
              <w:rPr>
                <w:rFonts w:ascii="Calibri" w:eastAsia="Times New Roman" w:hAnsi="Calibri" w:cs="Calibri"/>
                <w:color w:val="000000"/>
                <w:lang w:eastAsia="en-AU"/>
              </w:rPr>
            </w:pPr>
            <w:r w:rsidRPr="00BE55C8">
              <w:rPr>
                <w:rFonts w:ascii="Calibri" w:eastAsia="Times New Roman" w:hAnsi="Calibri" w:cs="Calibri"/>
                <w:color w:val="000000"/>
                <w:lang w:eastAsia="en-AU"/>
              </w:rPr>
              <w:t>28.2%</w:t>
            </w:r>
          </w:p>
        </w:tc>
      </w:tr>
      <w:tr w:rsidR="00BE55C8" w:rsidRPr="00BE55C8" w:rsidTr="00B67A2D">
        <w:trPr>
          <w:trHeight w:val="300"/>
        </w:trPr>
        <w:tc>
          <w:tcPr>
            <w:tcW w:w="2567" w:type="dxa"/>
            <w:tcBorders>
              <w:top w:val="nil"/>
              <w:left w:val="nil"/>
              <w:right w:val="nil"/>
            </w:tcBorders>
            <w:shd w:val="clear" w:color="auto" w:fill="auto"/>
            <w:noWrap/>
            <w:vAlign w:val="bottom"/>
            <w:hideMark/>
          </w:tcPr>
          <w:p w:rsidR="00BE55C8" w:rsidRPr="00BE55C8" w:rsidRDefault="00BE55C8" w:rsidP="00BE55C8">
            <w:pPr>
              <w:rPr>
                <w:rFonts w:ascii="Calibri" w:eastAsia="Times New Roman" w:hAnsi="Calibri" w:cs="Calibri"/>
                <w:bCs/>
                <w:color w:val="000000"/>
                <w:lang w:eastAsia="en-AU"/>
              </w:rPr>
            </w:pPr>
            <w:r w:rsidRPr="00BE55C8">
              <w:rPr>
                <w:rFonts w:ascii="Calibri" w:eastAsia="Times New Roman" w:hAnsi="Calibri" w:cs="Calibri"/>
                <w:bCs/>
                <w:color w:val="000000"/>
                <w:lang w:eastAsia="en-AU"/>
              </w:rPr>
              <w:t>11 - 15 years</w:t>
            </w:r>
          </w:p>
        </w:tc>
        <w:tc>
          <w:tcPr>
            <w:tcW w:w="2835" w:type="dxa"/>
            <w:tcBorders>
              <w:top w:val="nil"/>
              <w:left w:val="nil"/>
              <w:right w:val="nil"/>
            </w:tcBorders>
            <w:shd w:val="clear" w:color="auto" w:fill="auto"/>
            <w:noWrap/>
            <w:vAlign w:val="bottom"/>
            <w:hideMark/>
          </w:tcPr>
          <w:p w:rsidR="00BE55C8" w:rsidRPr="00BE55C8" w:rsidRDefault="00BE55C8" w:rsidP="00BE55C8">
            <w:pPr>
              <w:jc w:val="right"/>
              <w:rPr>
                <w:rFonts w:ascii="Calibri" w:eastAsia="Times New Roman" w:hAnsi="Calibri" w:cs="Calibri"/>
                <w:b/>
                <w:bCs/>
                <w:color w:val="000000"/>
                <w:lang w:eastAsia="en-AU"/>
              </w:rPr>
            </w:pPr>
            <w:r w:rsidRPr="00BE55C8">
              <w:rPr>
                <w:rFonts w:ascii="Calibri" w:eastAsia="Times New Roman" w:hAnsi="Calibri" w:cs="Calibri"/>
                <w:b/>
                <w:bCs/>
                <w:color w:val="000000"/>
                <w:lang w:eastAsia="en-AU"/>
              </w:rPr>
              <w:t>44</w:t>
            </w:r>
          </w:p>
        </w:tc>
        <w:tc>
          <w:tcPr>
            <w:tcW w:w="3685" w:type="dxa"/>
            <w:tcBorders>
              <w:top w:val="nil"/>
              <w:left w:val="nil"/>
              <w:right w:val="nil"/>
            </w:tcBorders>
            <w:shd w:val="clear" w:color="auto" w:fill="auto"/>
            <w:noWrap/>
            <w:vAlign w:val="bottom"/>
            <w:hideMark/>
          </w:tcPr>
          <w:p w:rsidR="00BE55C8" w:rsidRPr="00BE55C8" w:rsidRDefault="00BE55C8" w:rsidP="00BE55C8">
            <w:pPr>
              <w:jc w:val="right"/>
              <w:rPr>
                <w:rFonts w:ascii="Calibri" w:eastAsia="Times New Roman" w:hAnsi="Calibri" w:cs="Calibri"/>
                <w:color w:val="000000"/>
                <w:lang w:eastAsia="en-AU"/>
              </w:rPr>
            </w:pPr>
            <w:r w:rsidRPr="00BE55C8">
              <w:rPr>
                <w:rFonts w:ascii="Calibri" w:eastAsia="Times New Roman" w:hAnsi="Calibri" w:cs="Calibri"/>
                <w:color w:val="000000"/>
                <w:lang w:eastAsia="en-AU"/>
              </w:rPr>
              <w:t>17.3%</w:t>
            </w:r>
          </w:p>
        </w:tc>
      </w:tr>
      <w:tr w:rsidR="00BE55C8" w:rsidRPr="00BE55C8" w:rsidTr="00B67A2D">
        <w:trPr>
          <w:trHeight w:val="300"/>
        </w:trPr>
        <w:tc>
          <w:tcPr>
            <w:tcW w:w="2567" w:type="dxa"/>
            <w:tcBorders>
              <w:top w:val="nil"/>
              <w:left w:val="nil"/>
              <w:right w:val="nil"/>
            </w:tcBorders>
            <w:shd w:val="clear" w:color="auto" w:fill="auto"/>
            <w:noWrap/>
            <w:vAlign w:val="bottom"/>
            <w:hideMark/>
          </w:tcPr>
          <w:p w:rsidR="00BE55C8" w:rsidRPr="00BE55C8" w:rsidRDefault="00BE55C8" w:rsidP="00BE55C8">
            <w:pPr>
              <w:rPr>
                <w:rFonts w:ascii="Calibri" w:eastAsia="Times New Roman" w:hAnsi="Calibri" w:cs="Calibri"/>
                <w:bCs/>
                <w:color w:val="000000"/>
                <w:lang w:eastAsia="en-AU"/>
              </w:rPr>
            </w:pPr>
            <w:r w:rsidRPr="00BE55C8">
              <w:rPr>
                <w:rFonts w:ascii="Calibri" w:eastAsia="Times New Roman" w:hAnsi="Calibri" w:cs="Calibri"/>
                <w:bCs/>
                <w:color w:val="000000"/>
                <w:lang w:eastAsia="en-AU"/>
              </w:rPr>
              <w:t>16 - 20 years</w:t>
            </w:r>
          </w:p>
        </w:tc>
        <w:tc>
          <w:tcPr>
            <w:tcW w:w="2835" w:type="dxa"/>
            <w:tcBorders>
              <w:top w:val="nil"/>
              <w:left w:val="nil"/>
              <w:right w:val="nil"/>
            </w:tcBorders>
            <w:shd w:val="clear" w:color="auto" w:fill="auto"/>
            <w:noWrap/>
            <w:vAlign w:val="bottom"/>
            <w:hideMark/>
          </w:tcPr>
          <w:p w:rsidR="00BE55C8" w:rsidRPr="00BE55C8" w:rsidRDefault="00BE55C8" w:rsidP="00BE55C8">
            <w:pPr>
              <w:jc w:val="right"/>
              <w:rPr>
                <w:rFonts w:ascii="Calibri" w:eastAsia="Times New Roman" w:hAnsi="Calibri" w:cs="Calibri"/>
                <w:b/>
                <w:bCs/>
                <w:color w:val="000000"/>
                <w:lang w:eastAsia="en-AU"/>
              </w:rPr>
            </w:pPr>
            <w:r w:rsidRPr="00BE55C8">
              <w:rPr>
                <w:rFonts w:ascii="Calibri" w:eastAsia="Times New Roman" w:hAnsi="Calibri" w:cs="Calibri"/>
                <w:b/>
                <w:bCs/>
                <w:color w:val="000000"/>
                <w:lang w:eastAsia="en-AU"/>
              </w:rPr>
              <w:t>24</w:t>
            </w:r>
          </w:p>
        </w:tc>
        <w:tc>
          <w:tcPr>
            <w:tcW w:w="3685" w:type="dxa"/>
            <w:tcBorders>
              <w:top w:val="nil"/>
              <w:left w:val="nil"/>
              <w:right w:val="nil"/>
            </w:tcBorders>
            <w:shd w:val="clear" w:color="auto" w:fill="auto"/>
            <w:noWrap/>
            <w:vAlign w:val="bottom"/>
            <w:hideMark/>
          </w:tcPr>
          <w:p w:rsidR="00BE55C8" w:rsidRPr="00BE55C8" w:rsidRDefault="00BE55C8" w:rsidP="00BE55C8">
            <w:pPr>
              <w:jc w:val="right"/>
              <w:rPr>
                <w:rFonts w:ascii="Calibri" w:eastAsia="Times New Roman" w:hAnsi="Calibri" w:cs="Calibri"/>
                <w:color w:val="000000"/>
                <w:lang w:eastAsia="en-AU"/>
              </w:rPr>
            </w:pPr>
            <w:r w:rsidRPr="00BE55C8">
              <w:rPr>
                <w:rFonts w:ascii="Calibri" w:eastAsia="Times New Roman" w:hAnsi="Calibri" w:cs="Calibri"/>
                <w:color w:val="000000"/>
                <w:lang w:eastAsia="en-AU"/>
              </w:rPr>
              <w:t>9.4%</w:t>
            </w:r>
          </w:p>
        </w:tc>
      </w:tr>
      <w:tr w:rsidR="00BE55C8" w:rsidRPr="00BE55C8" w:rsidTr="00B67A2D">
        <w:trPr>
          <w:trHeight w:val="300"/>
        </w:trPr>
        <w:tc>
          <w:tcPr>
            <w:tcW w:w="2567" w:type="dxa"/>
            <w:tcBorders>
              <w:top w:val="nil"/>
              <w:left w:val="nil"/>
              <w:right w:val="nil"/>
            </w:tcBorders>
            <w:shd w:val="clear" w:color="auto" w:fill="auto"/>
            <w:noWrap/>
            <w:vAlign w:val="bottom"/>
            <w:hideMark/>
          </w:tcPr>
          <w:p w:rsidR="00BE55C8" w:rsidRPr="00BE55C8" w:rsidRDefault="00BE55C8" w:rsidP="00BE55C8">
            <w:pPr>
              <w:rPr>
                <w:rFonts w:ascii="Calibri" w:eastAsia="Times New Roman" w:hAnsi="Calibri" w:cs="Calibri"/>
                <w:bCs/>
                <w:color w:val="000000"/>
                <w:lang w:eastAsia="en-AU"/>
              </w:rPr>
            </w:pPr>
            <w:r w:rsidRPr="00BE55C8">
              <w:rPr>
                <w:rFonts w:ascii="Calibri" w:eastAsia="Times New Roman" w:hAnsi="Calibri" w:cs="Calibri"/>
                <w:bCs/>
                <w:color w:val="000000"/>
                <w:lang w:eastAsia="en-AU"/>
              </w:rPr>
              <w:t>21 - 25 years</w:t>
            </w:r>
          </w:p>
        </w:tc>
        <w:tc>
          <w:tcPr>
            <w:tcW w:w="2835" w:type="dxa"/>
            <w:tcBorders>
              <w:top w:val="nil"/>
              <w:left w:val="nil"/>
              <w:right w:val="nil"/>
            </w:tcBorders>
            <w:shd w:val="clear" w:color="auto" w:fill="auto"/>
            <w:noWrap/>
            <w:vAlign w:val="bottom"/>
            <w:hideMark/>
          </w:tcPr>
          <w:p w:rsidR="00BE55C8" w:rsidRPr="00BE55C8" w:rsidRDefault="00BE55C8" w:rsidP="00BE55C8">
            <w:pPr>
              <w:jc w:val="right"/>
              <w:rPr>
                <w:rFonts w:ascii="Calibri" w:eastAsia="Times New Roman" w:hAnsi="Calibri" w:cs="Calibri"/>
                <w:b/>
                <w:bCs/>
                <w:color w:val="000000"/>
                <w:lang w:eastAsia="en-AU"/>
              </w:rPr>
            </w:pPr>
            <w:r w:rsidRPr="00BE55C8">
              <w:rPr>
                <w:rFonts w:ascii="Calibri" w:eastAsia="Times New Roman" w:hAnsi="Calibri" w:cs="Calibri"/>
                <w:b/>
                <w:bCs/>
                <w:color w:val="000000"/>
                <w:lang w:eastAsia="en-AU"/>
              </w:rPr>
              <w:t>14</w:t>
            </w:r>
          </w:p>
        </w:tc>
        <w:tc>
          <w:tcPr>
            <w:tcW w:w="3685" w:type="dxa"/>
            <w:tcBorders>
              <w:top w:val="nil"/>
              <w:left w:val="nil"/>
              <w:right w:val="nil"/>
            </w:tcBorders>
            <w:shd w:val="clear" w:color="auto" w:fill="auto"/>
            <w:noWrap/>
            <w:vAlign w:val="bottom"/>
            <w:hideMark/>
          </w:tcPr>
          <w:p w:rsidR="00BE55C8" w:rsidRPr="00BE55C8" w:rsidRDefault="00BE55C8" w:rsidP="00BE55C8">
            <w:pPr>
              <w:jc w:val="right"/>
              <w:rPr>
                <w:rFonts w:ascii="Calibri" w:eastAsia="Times New Roman" w:hAnsi="Calibri" w:cs="Calibri"/>
                <w:color w:val="000000"/>
                <w:lang w:eastAsia="en-AU"/>
              </w:rPr>
            </w:pPr>
            <w:r w:rsidRPr="00BE55C8">
              <w:rPr>
                <w:rFonts w:ascii="Calibri" w:eastAsia="Times New Roman" w:hAnsi="Calibri" w:cs="Calibri"/>
                <w:color w:val="000000"/>
                <w:lang w:eastAsia="en-AU"/>
              </w:rPr>
              <w:t>5.5%</w:t>
            </w:r>
          </w:p>
        </w:tc>
      </w:tr>
      <w:tr w:rsidR="00BE55C8" w:rsidRPr="00BE55C8" w:rsidTr="00B67A2D">
        <w:trPr>
          <w:trHeight w:val="300"/>
        </w:trPr>
        <w:tc>
          <w:tcPr>
            <w:tcW w:w="2567" w:type="dxa"/>
            <w:tcBorders>
              <w:top w:val="nil"/>
              <w:left w:val="nil"/>
              <w:right w:val="nil"/>
            </w:tcBorders>
            <w:shd w:val="clear" w:color="auto" w:fill="auto"/>
            <w:noWrap/>
            <w:vAlign w:val="bottom"/>
            <w:hideMark/>
          </w:tcPr>
          <w:p w:rsidR="00BE55C8" w:rsidRPr="00BE55C8" w:rsidRDefault="00BE55C8" w:rsidP="00BE55C8">
            <w:pPr>
              <w:rPr>
                <w:rFonts w:ascii="Calibri" w:eastAsia="Times New Roman" w:hAnsi="Calibri" w:cs="Calibri"/>
                <w:bCs/>
                <w:color w:val="000000"/>
                <w:lang w:eastAsia="en-AU"/>
              </w:rPr>
            </w:pPr>
            <w:r w:rsidRPr="00BE55C8">
              <w:rPr>
                <w:rFonts w:ascii="Calibri" w:eastAsia="Times New Roman" w:hAnsi="Calibri" w:cs="Calibri"/>
                <w:bCs/>
                <w:color w:val="000000"/>
                <w:lang w:eastAsia="en-AU"/>
              </w:rPr>
              <w:t>26 - 30 years</w:t>
            </w:r>
          </w:p>
        </w:tc>
        <w:tc>
          <w:tcPr>
            <w:tcW w:w="2835" w:type="dxa"/>
            <w:tcBorders>
              <w:top w:val="nil"/>
              <w:left w:val="nil"/>
              <w:right w:val="nil"/>
            </w:tcBorders>
            <w:shd w:val="clear" w:color="auto" w:fill="auto"/>
            <w:noWrap/>
            <w:vAlign w:val="bottom"/>
            <w:hideMark/>
          </w:tcPr>
          <w:p w:rsidR="00BE55C8" w:rsidRPr="00BE55C8" w:rsidRDefault="00BE55C8" w:rsidP="00BE55C8">
            <w:pPr>
              <w:jc w:val="right"/>
              <w:rPr>
                <w:rFonts w:ascii="Calibri" w:eastAsia="Times New Roman" w:hAnsi="Calibri" w:cs="Calibri"/>
                <w:b/>
                <w:bCs/>
                <w:color w:val="000000"/>
                <w:lang w:eastAsia="en-AU"/>
              </w:rPr>
            </w:pPr>
            <w:r w:rsidRPr="00BE55C8">
              <w:rPr>
                <w:rFonts w:ascii="Calibri" w:eastAsia="Times New Roman" w:hAnsi="Calibri" w:cs="Calibri"/>
                <w:b/>
                <w:bCs/>
                <w:color w:val="000000"/>
                <w:lang w:eastAsia="en-AU"/>
              </w:rPr>
              <w:t>4</w:t>
            </w:r>
          </w:p>
        </w:tc>
        <w:tc>
          <w:tcPr>
            <w:tcW w:w="3685" w:type="dxa"/>
            <w:tcBorders>
              <w:top w:val="nil"/>
              <w:left w:val="nil"/>
              <w:right w:val="nil"/>
            </w:tcBorders>
            <w:shd w:val="clear" w:color="auto" w:fill="auto"/>
            <w:noWrap/>
            <w:vAlign w:val="bottom"/>
            <w:hideMark/>
          </w:tcPr>
          <w:p w:rsidR="00BE55C8" w:rsidRPr="00BE55C8" w:rsidRDefault="00BE55C8" w:rsidP="00BE55C8">
            <w:pPr>
              <w:jc w:val="right"/>
              <w:rPr>
                <w:rFonts w:ascii="Calibri" w:eastAsia="Times New Roman" w:hAnsi="Calibri" w:cs="Calibri"/>
                <w:color w:val="000000"/>
                <w:lang w:eastAsia="en-AU"/>
              </w:rPr>
            </w:pPr>
            <w:r w:rsidRPr="00BE55C8">
              <w:rPr>
                <w:rFonts w:ascii="Calibri" w:eastAsia="Times New Roman" w:hAnsi="Calibri" w:cs="Calibri"/>
                <w:color w:val="000000"/>
                <w:lang w:eastAsia="en-AU"/>
              </w:rPr>
              <w:t>1.6%</w:t>
            </w:r>
          </w:p>
        </w:tc>
      </w:tr>
      <w:tr w:rsidR="00BE55C8" w:rsidRPr="00BE55C8" w:rsidTr="00B67A2D">
        <w:trPr>
          <w:trHeight w:val="300"/>
        </w:trPr>
        <w:tc>
          <w:tcPr>
            <w:tcW w:w="2567" w:type="dxa"/>
            <w:tcBorders>
              <w:top w:val="nil"/>
              <w:left w:val="nil"/>
              <w:bottom w:val="single" w:sz="4" w:space="0" w:color="auto"/>
              <w:right w:val="nil"/>
            </w:tcBorders>
            <w:shd w:val="clear" w:color="auto" w:fill="auto"/>
            <w:noWrap/>
            <w:vAlign w:val="bottom"/>
            <w:hideMark/>
          </w:tcPr>
          <w:p w:rsidR="00BE55C8" w:rsidRPr="00BE55C8" w:rsidRDefault="00BE55C8" w:rsidP="00BE55C8">
            <w:pPr>
              <w:rPr>
                <w:rFonts w:ascii="Calibri" w:eastAsia="Times New Roman" w:hAnsi="Calibri" w:cs="Calibri"/>
                <w:bCs/>
                <w:color w:val="000000"/>
                <w:lang w:eastAsia="en-AU"/>
              </w:rPr>
            </w:pPr>
            <w:r w:rsidRPr="00BE55C8">
              <w:rPr>
                <w:rFonts w:ascii="Calibri" w:eastAsia="Times New Roman" w:hAnsi="Calibri" w:cs="Calibri"/>
                <w:bCs/>
                <w:color w:val="000000"/>
                <w:lang w:eastAsia="en-AU"/>
              </w:rPr>
              <w:t>31 - 35 years</w:t>
            </w:r>
          </w:p>
        </w:tc>
        <w:tc>
          <w:tcPr>
            <w:tcW w:w="2835" w:type="dxa"/>
            <w:tcBorders>
              <w:top w:val="nil"/>
              <w:left w:val="nil"/>
              <w:bottom w:val="single" w:sz="4" w:space="0" w:color="auto"/>
              <w:right w:val="nil"/>
            </w:tcBorders>
            <w:shd w:val="clear" w:color="auto" w:fill="auto"/>
            <w:noWrap/>
            <w:vAlign w:val="bottom"/>
            <w:hideMark/>
          </w:tcPr>
          <w:p w:rsidR="00BE55C8" w:rsidRPr="00BE55C8" w:rsidRDefault="00BE55C8" w:rsidP="00BE55C8">
            <w:pPr>
              <w:jc w:val="right"/>
              <w:rPr>
                <w:rFonts w:ascii="Calibri" w:eastAsia="Times New Roman" w:hAnsi="Calibri" w:cs="Calibri"/>
                <w:b/>
                <w:bCs/>
                <w:color w:val="000000"/>
                <w:lang w:eastAsia="en-AU"/>
              </w:rPr>
            </w:pPr>
            <w:r w:rsidRPr="00BE55C8">
              <w:rPr>
                <w:rFonts w:ascii="Calibri" w:eastAsia="Times New Roman" w:hAnsi="Calibri" w:cs="Calibri"/>
                <w:b/>
                <w:bCs/>
                <w:color w:val="000000"/>
                <w:lang w:eastAsia="en-AU"/>
              </w:rPr>
              <w:t>5</w:t>
            </w:r>
          </w:p>
        </w:tc>
        <w:tc>
          <w:tcPr>
            <w:tcW w:w="3685" w:type="dxa"/>
            <w:tcBorders>
              <w:top w:val="nil"/>
              <w:left w:val="nil"/>
              <w:bottom w:val="single" w:sz="4" w:space="0" w:color="auto"/>
              <w:right w:val="nil"/>
            </w:tcBorders>
            <w:shd w:val="clear" w:color="auto" w:fill="auto"/>
            <w:noWrap/>
            <w:vAlign w:val="bottom"/>
            <w:hideMark/>
          </w:tcPr>
          <w:p w:rsidR="00BE55C8" w:rsidRPr="00BE55C8" w:rsidRDefault="00BE55C8" w:rsidP="00BE55C8">
            <w:pPr>
              <w:jc w:val="right"/>
              <w:rPr>
                <w:rFonts w:ascii="Calibri" w:eastAsia="Times New Roman" w:hAnsi="Calibri" w:cs="Calibri"/>
                <w:color w:val="000000"/>
                <w:lang w:eastAsia="en-AU"/>
              </w:rPr>
            </w:pPr>
            <w:r w:rsidRPr="00BE55C8">
              <w:rPr>
                <w:rFonts w:ascii="Calibri" w:eastAsia="Times New Roman" w:hAnsi="Calibri" w:cs="Calibri"/>
                <w:color w:val="000000"/>
                <w:lang w:eastAsia="en-AU"/>
              </w:rPr>
              <w:t>2.0%</w:t>
            </w:r>
          </w:p>
        </w:tc>
      </w:tr>
      <w:tr w:rsidR="00BE55C8" w:rsidRPr="00BE55C8" w:rsidTr="00B67A2D">
        <w:trPr>
          <w:trHeight w:val="300"/>
        </w:trPr>
        <w:tc>
          <w:tcPr>
            <w:tcW w:w="2567" w:type="dxa"/>
            <w:tcBorders>
              <w:top w:val="single" w:sz="4" w:space="0" w:color="auto"/>
              <w:left w:val="nil"/>
              <w:bottom w:val="nil"/>
              <w:right w:val="nil"/>
            </w:tcBorders>
            <w:shd w:val="clear" w:color="auto" w:fill="DBE5F1" w:themeFill="accent1" w:themeFillTint="33"/>
            <w:noWrap/>
            <w:vAlign w:val="bottom"/>
            <w:hideMark/>
          </w:tcPr>
          <w:p w:rsidR="00BE55C8" w:rsidRPr="00BE55C8" w:rsidRDefault="00BE55C8" w:rsidP="00BE55C8">
            <w:pPr>
              <w:rPr>
                <w:rFonts w:ascii="Calibri" w:eastAsia="Times New Roman" w:hAnsi="Calibri" w:cs="Calibri"/>
                <w:b/>
                <w:bCs/>
                <w:color w:val="000000"/>
                <w:lang w:eastAsia="en-AU"/>
              </w:rPr>
            </w:pPr>
            <w:r w:rsidRPr="00BE55C8">
              <w:rPr>
                <w:rFonts w:ascii="Calibri" w:eastAsia="Times New Roman" w:hAnsi="Calibri" w:cs="Calibri"/>
                <w:b/>
                <w:bCs/>
                <w:color w:val="000000"/>
                <w:lang w:eastAsia="en-AU"/>
              </w:rPr>
              <w:t>Grand Total</w:t>
            </w:r>
          </w:p>
        </w:tc>
        <w:tc>
          <w:tcPr>
            <w:tcW w:w="2835" w:type="dxa"/>
            <w:tcBorders>
              <w:top w:val="single" w:sz="4" w:space="0" w:color="auto"/>
              <w:left w:val="nil"/>
              <w:bottom w:val="nil"/>
              <w:right w:val="nil"/>
            </w:tcBorders>
            <w:shd w:val="clear" w:color="auto" w:fill="DBE5F1" w:themeFill="accent1" w:themeFillTint="33"/>
            <w:noWrap/>
            <w:vAlign w:val="bottom"/>
            <w:hideMark/>
          </w:tcPr>
          <w:p w:rsidR="00BE55C8" w:rsidRPr="00BE55C8" w:rsidRDefault="00BE55C8" w:rsidP="00BE55C8">
            <w:pPr>
              <w:jc w:val="right"/>
              <w:rPr>
                <w:rFonts w:ascii="Calibri" w:eastAsia="Times New Roman" w:hAnsi="Calibri" w:cs="Calibri"/>
                <w:b/>
                <w:bCs/>
                <w:color w:val="000000"/>
                <w:lang w:eastAsia="en-AU"/>
              </w:rPr>
            </w:pPr>
            <w:r w:rsidRPr="00BE55C8">
              <w:rPr>
                <w:rFonts w:ascii="Calibri" w:eastAsia="Times New Roman" w:hAnsi="Calibri" w:cs="Calibri"/>
                <w:b/>
                <w:bCs/>
                <w:color w:val="000000"/>
                <w:lang w:eastAsia="en-AU"/>
              </w:rPr>
              <w:t>255</w:t>
            </w:r>
          </w:p>
        </w:tc>
        <w:tc>
          <w:tcPr>
            <w:tcW w:w="3685" w:type="dxa"/>
            <w:tcBorders>
              <w:top w:val="single" w:sz="4" w:space="0" w:color="auto"/>
              <w:left w:val="nil"/>
              <w:bottom w:val="nil"/>
              <w:right w:val="nil"/>
            </w:tcBorders>
            <w:shd w:val="clear" w:color="auto" w:fill="DBE5F1" w:themeFill="accent1" w:themeFillTint="33"/>
            <w:noWrap/>
            <w:vAlign w:val="bottom"/>
            <w:hideMark/>
          </w:tcPr>
          <w:p w:rsidR="00BE55C8" w:rsidRPr="00BE55C8" w:rsidRDefault="00BE55C8" w:rsidP="00BE55C8">
            <w:pPr>
              <w:rPr>
                <w:rFonts w:ascii="Calibri" w:eastAsia="Times New Roman" w:hAnsi="Calibri" w:cs="Calibri"/>
                <w:color w:val="000000"/>
                <w:lang w:eastAsia="en-AU"/>
              </w:rPr>
            </w:pPr>
          </w:p>
        </w:tc>
      </w:tr>
    </w:tbl>
    <w:p w:rsidR="00BE55C8" w:rsidRDefault="00BE55C8" w:rsidP="00893015"/>
    <w:tbl>
      <w:tblPr>
        <w:tblW w:w="9087" w:type="dxa"/>
        <w:tblInd w:w="93" w:type="dxa"/>
        <w:tblLook w:val="04A0" w:firstRow="1" w:lastRow="0" w:firstColumn="1" w:lastColumn="0" w:noHBand="0" w:noVBand="1"/>
      </w:tblPr>
      <w:tblGrid>
        <w:gridCol w:w="2709"/>
        <w:gridCol w:w="2693"/>
        <w:gridCol w:w="3685"/>
      </w:tblGrid>
      <w:tr w:rsidR="00135AFA" w:rsidRPr="00135AFA" w:rsidTr="008D655A">
        <w:trPr>
          <w:trHeight w:val="300"/>
        </w:trPr>
        <w:tc>
          <w:tcPr>
            <w:tcW w:w="2709" w:type="dxa"/>
            <w:tcBorders>
              <w:top w:val="nil"/>
              <w:left w:val="nil"/>
              <w:bottom w:val="single" w:sz="4" w:space="0" w:color="auto"/>
              <w:right w:val="nil"/>
            </w:tcBorders>
            <w:shd w:val="clear" w:color="auto" w:fill="DBE5F1" w:themeFill="accent1" w:themeFillTint="33"/>
            <w:noWrap/>
            <w:vAlign w:val="bottom"/>
            <w:hideMark/>
          </w:tcPr>
          <w:p w:rsidR="00135AFA" w:rsidRPr="00135AFA" w:rsidRDefault="008D655A" w:rsidP="00135AFA">
            <w:pPr>
              <w:rPr>
                <w:rFonts w:ascii="Calibri" w:eastAsia="Times New Roman" w:hAnsi="Calibri" w:cs="Calibri"/>
                <w:b/>
                <w:bCs/>
                <w:color w:val="000000"/>
                <w:lang w:eastAsia="en-AU"/>
              </w:rPr>
            </w:pPr>
            <w:r>
              <w:rPr>
                <w:rFonts w:ascii="Calibri" w:eastAsia="Times New Roman" w:hAnsi="Calibri" w:cs="Calibri"/>
                <w:b/>
                <w:bCs/>
                <w:color w:val="000000"/>
                <w:lang w:eastAsia="en-AU"/>
              </w:rPr>
              <w:t>Last Position Held</w:t>
            </w:r>
          </w:p>
        </w:tc>
        <w:tc>
          <w:tcPr>
            <w:tcW w:w="2693" w:type="dxa"/>
            <w:tcBorders>
              <w:top w:val="nil"/>
              <w:left w:val="nil"/>
              <w:bottom w:val="single" w:sz="4" w:space="0" w:color="auto"/>
              <w:right w:val="nil"/>
            </w:tcBorders>
            <w:shd w:val="clear" w:color="auto" w:fill="DBE5F1" w:themeFill="accent1" w:themeFillTint="33"/>
            <w:noWrap/>
            <w:vAlign w:val="bottom"/>
            <w:hideMark/>
          </w:tcPr>
          <w:p w:rsidR="00135AFA" w:rsidRPr="00135AFA" w:rsidRDefault="008D655A" w:rsidP="00BE55C8">
            <w:pPr>
              <w:jc w:val="right"/>
              <w:rPr>
                <w:rFonts w:ascii="Calibri" w:eastAsia="Times New Roman" w:hAnsi="Calibri" w:cs="Calibri"/>
                <w:b/>
                <w:bCs/>
                <w:color w:val="000000"/>
                <w:lang w:eastAsia="en-AU"/>
              </w:rPr>
            </w:pPr>
            <w:r>
              <w:rPr>
                <w:rFonts w:ascii="Calibri" w:eastAsia="Times New Roman" w:hAnsi="Calibri" w:cs="Calibri"/>
                <w:b/>
                <w:bCs/>
                <w:color w:val="000000"/>
                <w:lang w:eastAsia="en-AU"/>
              </w:rPr>
              <w:t xml:space="preserve"># of </w:t>
            </w:r>
            <w:r w:rsidR="00BE55C8">
              <w:rPr>
                <w:rFonts w:ascii="Calibri" w:eastAsia="Times New Roman" w:hAnsi="Calibri" w:cs="Calibri"/>
                <w:b/>
                <w:bCs/>
                <w:color w:val="000000"/>
                <w:lang w:eastAsia="en-AU"/>
              </w:rPr>
              <w:t>respondents</w:t>
            </w:r>
          </w:p>
        </w:tc>
        <w:tc>
          <w:tcPr>
            <w:tcW w:w="3685" w:type="dxa"/>
            <w:tcBorders>
              <w:top w:val="nil"/>
              <w:left w:val="nil"/>
              <w:bottom w:val="single" w:sz="4" w:space="0" w:color="auto"/>
              <w:right w:val="nil"/>
            </w:tcBorders>
            <w:shd w:val="clear" w:color="auto" w:fill="DBE5F1" w:themeFill="accent1" w:themeFillTint="33"/>
            <w:noWrap/>
            <w:vAlign w:val="bottom"/>
            <w:hideMark/>
          </w:tcPr>
          <w:p w:rsidR="00135AFA" w:rsidRPr="008D655A" w:rsidRDefault="008D655A" w:rsidP="008D655A">
            <w:pPr>
              <w:jc w:val="right"/>
              <w:rPr>
                <w:rFonts w:ascii="Calibri" w:eastAsia="Times New Roman" w:hAnsi="Calibri" w:cs="Calibri"/>
                <w:b/>
                <w:color w:val="000000"/>
                <w:lang w:eastAsia="en-AU"/>
              </w:rPr>
            </w:pPr>
            <w:r w:rsidRPr="008D655A">
              <w:rPr>
                <w:rFonts w:ascii="Calibri" w:eastAsia="Times New Roman" w:hAnsi="Calibri" w:cs="Calibri"/>
                <w:b/>
                <w:color w:val="000000"/>
                <w:lang w:eastAsia="en-AU"/>
              </w:rPr>
              <w:t>% of total</w:t>
            </w:r>
            <w:r w:rsidR="00BE55C8">
              <w:rPr>
                <w:rFonts w:ascii="Calibri" w:eastAsia="Times New Roman" w:hAnsi="Calibri" w:cs="Calibri"/>
                <w:b/>
                <w:color w:val="000000"/>
                <w:lang w:eastAsia="en-AU"/>
              </w:rPr>
              <w:t xml:space="preserve"> respondents</w:t>
            </w:r>
          </w:p>
        </w:tc>
      </w:tr>
      <w:tr w:rsidR="00135AFA" w:rsidRPr="00135AFA" w:rsidTr="008D655A">
        <w:trPr>
          <w:trHeight w:val="300"/>
        </w:trPr>
        <w:tc>
          <w:tcPr>
            <w:tcW w:w="2709" w:type="dxa"/>
            <w:tcBorders>
              <w:top w:val="single" w:sz="4" w:space="0" w:color="auto"/>
              <w:left w:val="nil"/>
              <w:bottom w:val="nil"/>
              <w:right w:val="nil"/>
            </w:tcBorders>
            <w:shd w:val="clear" w:color="auto" w:fill="auto"/>
            <w:noWrap/>
            <w:vAlign w:val="bottom"/>
            <w:hideMark/>
          </w:tcPr>
          <w:p w:rsidR="00135AFA" w:rsidRPr="00135AFA" w:rsidRDefault="00135AFA" w:rsidP="00135AFA">
            <w:pPr>
              <w:rPr>
                <w:rFonts w:ascii="Calibri" w:eastAsia="Times New Roman" w:hAnsi="Calibri" w:cs="Calibri"/>
                <w:color w:val="000000"/>
                <w:lang w:eastAsia="en-AU"/>
              </w:rPr>
            </w:pPr>
            <w:r w:rsidRPr="00135AFA">
              <w:rPr>
                <w:rFonts w:ascii="Calibri" w:eastAsia="Times New Roman" w:hAnsi="Calibri" w:cs="Calibri"/>
                <w:color w:val="000000"/>
                <w:lang w:eastAsia="en-AU"/>
              </w:rPr>
              <w:t>Assistant</w:t>
            </w:r>
          </w:p>
        </w:tc>
        <w:tc>
          <w:tcPr>
            <w:tcW w:w="2693" w:type="dxa"/>
            <w:tcBorders>
              <w:top w:val="single" w:sz="4" w:space="0" w:color="auto"/>
              <w:left w:val="nil"/>
              <w:bottom w:val="nil"/>
              <w:right w:val="nil"/>
            </w:tcBorders>
            <w:shd w:val="clear" w:color="auto" w:fill="auto"/>
            <w:noWrap/>
            <w:vAlign w:val="bottom"/>
            <w:hideMark/>
          </w:tcPr>
          <w:p w:rsidR="00135AFA" w:rsidRPr="00135AFA" w:rsidRDefault="00135AFA" w:rsidP="00135AFA">
            <w:pPr>
              <w:jc w:val="right"/>
              <w:rPr>
                <w:rFonts w:ascii="Calibri" w:eastAsia="Times New Roman" w:hAnsi="Calibri" w:cs="Calibri"/>
                <w:color w:val="000000"/>
                <w:lang w:eastAsia="en-AU"/>
              </w:rPr>
            </w:pPr>
            <w:r w:rsidRPr="00135AFA">
              <w:rPr>
                <w:rFonts w:ascii="Calibri" w:eastAsia="Times New Roman" w:hAnsi="Calibri" w:cs="Calibri"/>
                <w:color w:val="000000"/>
                <w:lang w:eastAsia="en-AU"/>
              </w:rPr>
              <w:t>92</w:t>
            </w:r>
          </w:p>
        </w:tc>
        <w:tc>
          <w:tcPr>
            <w:tcW w:w="3685" w:type="dxa"/>
            <w:tcBorders>
              <w:top w:val="single" w:sz="4" w:space="0" w:color="auto"/>
              <w:left w:val="nil"/>
              <w:bottom w:val="nil"/>
              <w:right w:val="nil"/>
            </w:tcBorders>
            <w:shd w:val="clear" w:color="auto" w:fill="auto"/>
            <w:noWrap/>
            <w:vAlign w:val="bottom"/>
            <w:hideMark/>
          </w:tcPr>
          <w:p w:rsidR="00135AFA" w:rsidRPr="00135AFA" w:rsidRDefault="00135AFA" w:rsidP="00135AFA">
            <w:pPr>
              <w:jc w:val="right"/>
              <w:rPr>
                <w:rFonts w:ascii="Calibri" w:eastAsia="Times New Roman" w:hAnsi="Calibri" w:cs="Calibri"/>
                <w:color w:val="000000"/>
                <w:lang w:eastAsia="en-AU"/>
              </w:rPr>
            </w:pPr>
            <w:r w:rsidRPr="00135AFA">
              <w:rPr>
                <w:rFonts w:ascii="Calibri" w:eastAsia="Times New Roman" w:hAnsi="Calibri" w:cs="Calibri"/>
                <w:color w:val="000000"/>
                <w:lang w:eastAsia="en-AU"/>
              </w:rPr>
              <w:t>36%</w:t>
            </w:r>
          </w:p>
        </w:tc>
      </w:tr>
      <w:tr w:rsidR="00135AFA" w:rsidRPr="00135AFA" w:rsidTr="008D655A">
        <w:trPr>
          <w:trHeight w:val="300"/>
        </w:trPr>
        <w:tc>
          <w:tcPr>
            <w:tcW w:w="2709" w:type="dxa"/>
            <w:tcBorders>
              <w:top w:val="nil"/>
              <w:left w:val="nil"/>
              <w:bottom w:val="nil"/>
              <w:right w:val="nil"/>
            </w:tcBorders>
            <w:shd w:val="clear" w:color="auto" w:fill="auto"/>
            <w:noWrap/>
            <w:vAlign w:val="bottom"/>
            <w:hideMark/>
          </w:tcPr>
          <w:p w:rsidR="00135AFA" w:rsidRPr="00135AFA" w:rsidRDefault="00135AFA" w:rsidP="00135AFA">
            <w:pPr>
              <w:rPr>
                <w:rFonts w:ascii="Calibri" w:eastAsia="Times New Roman" w:hAnsi="Calibri" w:cs="Calibri"/>
                <w:color w:val="000000"/>
                <w:lang w:eastAsia="en-AU"/>
              </w:rPr>
            </w:pPr>
            <w:r w:rsidRPr="00135AFA">
              <w:rPr>
                <w:rFonts w:ascii="Calibri" w:eastAsia="Times New Roman" w:hAnsi="Calibri" w:cs="Calibri"/>
                <w:color w:val="000000"/>
                <w:lang w:eastAsia="en-AU"/>
              </w:rPr>
              <w:t>Assistant Director</w:t>
            </w:r>
          </w:p>
        </w:tc>
        <w:tc>
          <w:tcPr>
            <w:tcW w:w="2693" w:type="dxa"/>
            <w:tcBorders>
              <w:top w:val="nil"/>
              <w:left w:val="nil"/>
              <w:bottom w:val="nil"/>
              <w:right w:val="nil"/>
            </w:tcBorders>
            <w:shd w:val="clear" w:color="auto" w:fill="auto"/>
            <w:noWrap/>
            <w:vAlign w:val="bottom"/>
            <w:hideMark/>
          </w:tcPr>
          <w:p w:rsidR="00135AFA" w:rsidRPr="00135AFA" w:rsidRDefault="00135AFA" w:rsidP="00135AFA">
            <w:pPr>
              <w:jc w:val="right"/>
              <w:rPr>
                <w:rFonts w:ascii="Calibri" w:eastAsia="Times New Roman" w:hAnsi="Calibri" w:cs="Calibri"/>
                <w:color w:val="000000"/>
                <w:lang w:eastAsia="en-AU"/>
              </w:rPr>
            </w:pPr>
            <w:r w:rsidRPr="00135AFA">
              <w:rPr>
                <w:rFonts w:ascii="Calibri" w:eastAsia="Times New Roman" w:hAnsi="Calibri" w:cs="Calibri"/>
                <w:color w:val="000000"/>
                <w:lang w:eastAsia="en-AU"/>
              </w:rPr>
              <w:t>24</w:t>
            </w:r>
          </w:p>
        </w:tc>
        <w:tc>
          <w:tcPr>
            <w:tcW w:w="3685" w:type="dxa"/>
            <w:tcBorders>
              <w:top w:val="nil"/>
              <w:left w:val="nil"/>
              <w:bottom w:val="nil"/>
              <w:right w:val="nil"/>
            </w:tcBorders>
            <w:shd w:val="clear" w:color="auto" w:fill="auto"/>
            <w:noWrap/>
            <w:vAlign w:val="bottom"/>
            <w:hideMark/>
          </w:tcPr>
          <w:p w:rsidR="00135AFA" w:rsidRPr="00135AFA" w:rsidRDefault="00135AFA" w:rsidP="00135AFA">
            <w:pPr>
              <w:jc w:val="right"/>
              <w:rPr>
                <w:rFonts w:ascii="Calibri" w:eastAsia="Times New Roman" w:hAnsi="Calibri" w:cs="Calibri"/>
                <w:color w:val="000000"/>
                <w:lang w:eastAsia="en-AU"/>
              </w:rPr>
            </w:pPr>
            <w:r w:rsidRPr="00135AFA">
              <w:rPr>
                <w:rFonts w:ascii="Calibri" w:eastAsia="Times New Roman" w:hAnsi="Calibri" w:cs="Calibri"/>
                <w:color w:val="000000"/>
                <w:lang w:eastAsia="en-AU"/>
              </w:rPr>
              <w:t>9%</w:t>
            </w:r>
          </w:p>
        </w:tc>
      </w:tr>
      <w:tr w:rsidR="00135AFA" w:rsidRPr="00135AFA" w:rsidTr="008D655A">
        <w:trPr>
          <w:trHeight w:val="300"/>
        </w:trPr>
        <w:tc>
          <w:tcPr>
            <w:tcW w:w="2709" w:type="dxa"/>
            <w:tcBorders>
              <w:top w:val="nil"/>
              <w:left w:val="nil"/>
              <w:bottom w:val="nil"/>
              <w:right w:val="nil"/>
            </w:tcBorders>
            <w:shd w:val="clear" w:color="auto" w:fill="auto"/>
            <w:noWrap/>
            <w:vAlign w:val="bottom"/>
            <w:hideMark/>
          </w:tcPr>
          <w:p w:rsidR="00135AFA" w:rsidRPr="00135AFA" w:rsidRDefault="00135AFA" w:rsidP="00135AFA">
            <w:pPr>
              <w:rPr>
                <w:rFonts w:ascii="Calibri" w:eastAsia="Times New Roman" w:hAnsi="Calibri" w:cs="Calibri"/>
                <w:color w:val="000000"/>
                <w:lang w:eastAsia="en-AU"/>
              </w:rPr>
            </w:pPr>
            <w:r w:rsidRPr="00135AFA">
              <w:rPr>
                <w:rFonts w:ascii="Calibri" w:eastAsia="Times New Roman" w:hAnsi="Calibri" w:cs="Calibri"/>
                <w:color w:val="000000"/>
                <w:lang w:eastAsia="en-AU"/>
              </w:rPr>
              <w:t>Director</w:t>
            </w:r>
          </w:p>
        </w:tc>
        <w:tc>
          <w:tcPr>
            <w:tcW w:w="2693" w:type="dxa"/>
            <w:tcBorders>
              <w:top w:val="nil"/>
              <w:left w:val="nil"/>
              <w:bottom w:val="nil"/>
              <w:right w:val="nil"/>
            </w:tcBorders>
            <w:shd w:val="clear" w:color="auto" w:fill="auto"/>
            <w:noWrap/>
            <w:vAlign w:val="bottom"/>
            <w:hideMark/>
          </w:tcPr>
          <w:p w:rsidR="00135AFA" w:rsidRPr="00135AFA" w:rsidRDefault="00135AFA" w:rsidP="00135AFA">
            <w:pPr>
              <w:jc w:val="right"/>
              <w:rPr>
                <w:rFonts w:ascii="Calibri" w:eastAsia="Times New Roman" w:hAnsi="Calibri" w:cs="Calibri"/>
                <w:color w:val="000000"/>
                <w:lang w:eastAsia="en-AU"/>
              </w:rPr>
            </w:pPr>
            <w:r w:rsidRPr="00135AFA">
              <w:rPr>
                <w:rFonts w:ascii="Calibri" w:eastAsia="Times New Roman" w:hAnsi="Calibri" w:cs="Calibri"/>
                <w:color w:val="000000"/>
                <w:lang w:eastAsia="en-AU"/>
              </w:rPr>
              <w:t>28</w:t>
            </w:r>
          </w:p>
        </w:tc>
        <w:tc>
          <w:tcPr>
            <w:tcW w:w="3685" w:type="dxa"/>
            <w:tcBorders>
              <w:top w:val="nil"/>
              <w:left w:val="nil"/>
              <w:bottom w:val="nil"/>
              <w:right w:val="nil"/>
            </w:tcBorders>
            <w:shd w:val="clear" w:color="auto" w:fill="auto"/>
            <w:noWrap/>
            <w:vAlign w:val="bottom"/>
            <w:hideMark/>
          </w:tcPr>
          <w:p w:rsidR="00135AFA" w:rsidRPr="00135AFA" w:rsidRDefault="00135AFA" w:rsidP="00135AFA">
            <w:pPr>
              <w:jc w:val="right"/>
              <w:rPr>
                <w:rFonts w:ascii="Calibri" w:eastAsia="Times New Roman" w:hAnsi="Calibri" w:cs="Calibri"/>
                <w:color w:val="000000"/>
                <w:lang w:eastAsia="en-AU"/>
              </w:rPr>
            </w:pPr>
            <w:r w:rsidRPr="00135AFA">
              <w:rPr>
                <w:rFonts w:ascii="Calibri" w:eastAsia="Times New Roman" w:hAnsi="Calibri" w:cs="Calibri"/>
                <w:color w:val="000000"/>
                <w:lang w:eastAsia="en-AU"/>
              </w:rPr>
              <w:t>11%</w:t>
            </w:r>
          </w:p>
        </w:tc>
      </w:tr>
      <w:tr w:rsidR="00135AFA" w:rsidRPr="00135AFA" w:rsidTr="008D655A">
        <w:trPr>
          <w:trHeight w:val="300"/>
        </w:trPr>
        <w:tc>
          <w:tcPr>
            <w:tcW w:w="2709" w:type="dxa"/>
            <w:tcBorders>
              <w:top w:val="nil"/>
              <w:left w:val="nil"/>
              <w:bottom w:val="nil"/>
              <w:right w:val="nil"/>
            </w:tcBorders>
            <w:shd w:val="clear" w:color="auto" w:fill="auto"/>
            <w:noWrap/>
            <w:vAlign w:val="bottom"/>
            <w:hideMark/>
          </w:tcPr>
          <w:p w:rsidR="00135AFA" w:rsidRPr="00135AFA" w:rsidRDefault="00135AFA" w:rsidP="00135AFA">
            <w:pPr>
              <w:rPr>
                <w:rFonts w:ascii="Calibri" w:eastAsia="Times New Roman" w:hAnsi="Calibri" w:cs="Calibri"/>
                <w:color w:val="000000"/>
                <w:lang w:eastAsia="en-AU"/>
              </w:rPr>
            </w:pPr>
            <w:r w:rsidRPr="00135AFA">
              <w:rPr>
                <w:rFonts w:ascii="Calibri" w:eastAsia="Times New Roman" w:hAnsi="Calibri" w:cs="Calibri"/>
                <w:color w:val="000000"/>
                <w:lang w:eastAsia="en-AU"/>
              </w:rPr>
              <w:t>Educator</w:t>
            </w:r>
          </w:p>
        </w:tc>
        <w:tc>
          <w:tcPr>
            <w:tcW w:w="2693" w:type="dxa"/>
            <w:tcBorders>
              <w:top w:val="nil"/>
              <w:left w:val="nil"/>
              <w:bottom w:val="nil"/>
              <w:right w:val="nil"/>
            </w:tcBorders>
            <w:shd w:val="clear" w:color="auto" w:fill="auto"/>
            <w:noWrap/>
            <w:vAlign w:val="bottom"/>
            <w:hideMark/>
          </w:tcPr>
          <w:p w:rsidR="00135AFA" w:rsidRPr="00135AFA" w:rsidRDefault="00135AFA" w:rsidP="00135AFA">
            <w:pPr>
              <w:jc w:val="right"/>
              <w:rPr>
                <w:rFonts w:ascii="Calibri" w:eastAsia="Times New Roman" w:hAnsi="Calibri" w:cs="Calibri"/>
                <w:color w:val="000000"/>
                <w:lang w:eastAsia="en-AU"/>
              </w:rPr>
            </w:pPr>
            <w:r w:rsidRPr="00135AFA">
              <w:rPr>
                <w:rFonts w:ascii="Calibri" w:eastAsia="Times New Roman" w:hAnsi="Calibri" w:cs="Calibri"/>
                <w:color w:val="000000"/>
                <w:lang w:eastAsia="en-AU"/>
              </w:rPr>
              <w:t>88</w:t>
            </w:r>
          </w:p>
        </w:tc>
        <w:tc>
          <w:tcPr>
            <w:tcW w:w="3685" w:type="dxa"/>
            <w:tcBorders>
              <w:top w:val="nil"/>
              <w:left w:val="nil"/>
              <w:bottom w:val="nil"/>
              <w:right w:val="nil"/>
            </w:tcBorders>
            <w:shd w:val="clear" w:color="auto" w:fill="auto"/>
            <w:noWrap/>
            <w:vAlign w:val="bottom"/>
            <w:hideMark/>
          </w:tcPr>
          <w:p w:rsidR="00135AFA" w:rsidRPr="00135AFA" w:rsidRDefault="00135AFA" w:rsidP="00135AFA">
            <w:pPr>
              <w:jc w:val="right"/>
              <w:rPr>
                <w:rFonts w:ascii="Calibri" w:eastAsia="Times New Roman" w:hAnsi="Calibri" w:cs="Calibri"/>
                <w:color w:val="000000"/>
                <w:lang w:eastAsia="en-AU"/>
              </w:rPr>
            </w:pPr>
            <w:r w:rsidRPr="00135AFA">
              <w:rPr>
                <w:rFonts w:ascii="Calibri" w:eastAsia="Times New Roman" w:hAnsi="Calibri" w:cs="Calibri"/>
                <w:color w:val="000000"/>
                <w:lang w:eastAsia="en-AU"/>
              </w:rPr>
              <w:t>35%</w:t>
            </w:r>
          </w:p>
        </w:tc>
      </w:tr>
      <w:tr w:rsidR="00135AFA" w:rsidRPr="00135AFA" w:rsidTr="008D655A">
        <w:trPr>
          <w:trHeight w:val="300"/>
        </w:trPr>
        <w:tc>
          <w:tcPr>
            <w:tcW w:w="2709" w:type="dxa"/>
            <w:tcBorders>
              <w:top w:val="nil"/>
              <w:left w:val="nil"/>
              <w:bottom w:val="nil"/>
              <w:right w:val="nil"/>
            </w:tcBorders>
            <w:shd w:val="clear" w:color="auto" w:fill="auto"/>
            <w:noWrap/>
            <w:vAlign w:val="bottom"/>
            <w:hideMark/>
          </w:tcPr>
          <w:p w:rsidR="00135AFA" w:rsidRPr="00135AFA" w:rsidRDefault="00135AFA" w:rsidP="00135AFA">
            <w:pPr>
              <w:rPr>
                <w:rFonts w:ascii="Calibri" w:eastAsia="Times New Roman" w:hAnsi="Calibri" w:cs="Calibri"/>
                <w:color w:val="000000"/>
                <w:lang w:eastAsia="en-AU"/>
              </w:rPr>
            </w:pPr>
            <w:r w:rsidRPr="00135AFA">
              <w:rPr>
                <w:rFonts w:ascii="Calibri" w:eastAsia="Times New Roman" w:hAnsi="Calibri" w:cs="Calibri"/>
                <w:color w:val="000000"/>
                <w:lang w:eastAsia="en-AU"/>
              </w:rPr>
              <w:t>Teacher</w:t>
            </w:r>
          </w:p>
        </w:tc>
        <w:tc>
          <w:tcPr>
            <w:tcW w:w="2693" w:type="dxa"/>
            <w:tcBorders>
              <w:top w:val="nil"/>
              <w:left w:val="nil"/>
              <w:bottom w:val="nil"/>
              <w:right w:val="nil"/>
            </w:tcBorders>
            <w:shd w:val="clear" w:color="auto" w:fill="auto"/>
            <w:noWrap/>
            <w:vAlign w:val="bottom"/>
            <w:hideMark/>
          </w:tcPr>
          <w:p w:rsidR="00135AFA" w:rsidRPr="00135AFA" w:rsidRDefault="00135AFA" w:rsidP="00135AFA">
            <w:pPr>
              <w:jc w:val="right"/>
              <w:rPr>
                <w:rFonts w:ascii="Calibri" w:eastAsia="Times New Roman" w:hAnsi="Calibri" w:cs="Calibri"/>
                <w:color w:val="000000"/>
                <w:lang w:eastAsia="en-AU"/>
              </w:rPr>
            </w:pPr>
            <w:r w:rsidRPr="00135AFA">
              <w:rPr>
                <w:rFonts w:ascii="Calibri" w:eastAsia="Times New Roman" w:hAnsi="Calibri" w:cs="Calibri"/>
                <w:color w:val="000000"/>
                <w:lang w:eastAsia="en-AU"/>
              </w:rPr>
              <w:t>22</w:t>
            </w:r>
          </w:p>
        </w:tc>
        <w:tc>
          <w:tcPr>
            <w:tcW w:w="3685" w:type="dxa"/>
            <w:tcBorders>
              <w:top w:val="nil"/>
              <w:left w:val="nil"/>
              <w:bottom w:val="nil"/>
              <w:right w:val="nil"/>
            </w:tcBorders>
            <w:shd w:val="clear" w:color="auto" w:fill="auto"/>
            <w:noWrap/>
            <w:vAlign w:val="bottom"/>
            <w:hideMark/>
          </w:tcPr>
          <w:p w:rsidR="00135AFA" w:rsidRPr="00135AFA" w:rsidRDefault="00135AFA" w:rsidP="00135AFA">
            <w:pPr>
              <w:jc w:val="right"/>
              <w:rPr>
                <w:rFonts w:ascii="Calibri" w:eastAsia="Times New Roman" w:hAnsi="Calibri" w:cs="Calibri"/>
                <w:color w:val="000000"/>
                <w:lang w:eastAsia="en-AU"/>
              </w:rPr>
            </w:pPr>
            <w:r w:rsidRPr="00135AFA">
              <w:rPr>
                <w:rFonts w:ascii="Calibri" w:eastAsia="Times New Roman" w:hAnsi="Calibri" w:cs="Calibri"/>
                <w:color w:val="000000"/>
                <w:lang w:eastAsia="en-AU"/>
              </w:rPr>
              <w:t>9%</w:t>
            </w:r>
          </w:p>
        </w:tc>
      </w:tr>
      <w:tr w:rsidR="00135AFA" w:rsidRPr="00135AFA" w:rsidTr="008D655A">
        <w:trPr>
          <w:trHeight w:val="300"/>
        </w:trPr>
        <w:tc>
          <w:tcPr>
            <w:tcW w:w="2709" w:type="dxa"/>
            <w:tcBorders>
              <w:top w:val="nil"/>
              <w:left w:val="nil"/>
              <w:bottom w:val="single" w:sz="4" w:space="0" w:color="auto"/>
              <w:right w:val="nil"/>
            </w:tcBorders>
            <w:shd w:val="clear" w:color="auto" w:fill="auto"/>
            <w:noWrap/>
            <w:vAlign w:val="bottom"/>
            <w:hideMark/>
          </w:tcPr>
          <w:p w:rsidR="00135AFA" w:rsidRPr="00135AFA" w:rsidRDefault="008D655A" w:rsidP="00135AFA">
            <w:pPr>
              <w:rPr>
                <w:rFonts w:ascii="Calibri" w:eastAsia="Times New Roman" w:hAnsi="Calibri" w:cs="Calibri"/>
                <w:color w:val="000000"/>
                <w:lang w:eastAsia="en-AU"/>
              </w:rPr>
            </w:pPr>
            <w:r>
              <w:rPr>
                <w:rFonts w:ascii="Calibri" w:eastAsia="Times New Roman" w:hAnsi="Calibri" w:cs="Calibri"/>
                <w:color w:val="000000"/>
                <w:lang w:eastAsia="en-AU"/>
              </w:rPr>
              <w:t>No response</w:t>
            </w:r>
          </w:p>
        </w:tc>
        <w:tc>
          <w:tcPr>
            <w:tcW w:w="2693" w:type="dxa"/>
            <w:tcBorders>
              <w:top w:val="nil"/>
              <w:left w:val="nil"/>
              <w:bottom w:val="single" w:sz="4" w:space="0" w:color="auto"/>
              <w:right w:val="nil"/>
            </w:tcBorders>
            <w:shd w:val="clear" w:color="auto" w:fill="auto"/>
            <w:noWrap/>
            <w:vAlign w:val="bottom"/>
            <w:hideMark/>
          </w:tcPr>
          <w:p w:rsidR="00135AFA" w:rsidRPr="00135AFA" w:rsidRDefault="008D655A" w:rsidP="008D655A">
            <w:pPr>
              <w:jc w:val="right"/>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3685" w:type="dxa"/>
            <w:tcBorders>
              <w:top w:val="nil"/>
              <w:left w:val="nil"/>
              <w:bottom w:val="single" w:sz="4" w:space="0" w:color="auto"/>
              <w:right w:val="nil"/>
            </w:tcBorders>
            <w:shd w:val="clear" w:color="auto" w:fill="auto"/>
            <w:noWrap/>
            <w:vAlign w:val="bottom"/>
            <w:hideMark/>
          </w:tcPr>
          <w:p w:rsidR="00135AFA" w:rsidRPr="00135AFA" w:rsidRDefault="008D655A" w:rsidP="008D655A">
            <w:pPr>
              <w:jc w:val="right"/>
              <w:rPr>
                <w:rFonts w:ascii="Calibri" w:eastAsia="Times New Roman" w:hAnsi="Calibri" w:cs="Calibri"/>
                <w:color w:val="000000"/>
                <w:lang w:eastAsia="en-AU"/>
              </w:rPr>
            </w:pPr>
            <w:r>
              <w:rPr>
                <w:rFonts w:ascii="Calibri" w:eastAsia="Times New Roman" w:hAnsi="Calibri" w:cs="Calibri"/>
                <w:color w:val="000000"/>
                <w:lang w:eastAsia="en-AU"/>
              </w:rPr>
              <w:t>0%</w:t>
            </w:r>
          </w:p>
        </w:tc>
      </w:tr>
      <w:tr w:rsidR="00135AFA" w:rsidRPr="00135AFA" w:rsidTr="008D655A">
        <w:trPr>
          <w:trHeight w:val="300"/>
        </w:trPr>
        <w:tc>
          <w:tcPr>
            <w:tcW w:w="2709" w:type="dxa"/>
            <w:tcBorders>
              <w:top w:val="single" w:sz="4" w:space="0" w:color="auto"/>
              <w:left w:val="nil"/>
              <w:bottom w:val="nil"/>
              <w:right w:val="nil"/>
            </w:tcBorders>
            <w:shd w:val="clear" w:color="auto" w:fill="DBE5F1" w:themeFill="accent1" w:themeFillTint="33"/>
            <w:noWrap/>
            <w:vAlign w:val="bottom"/>
            <w:hideMark/>
          </w:tcPr>
          <w:p w:rsidR="00135AFA" w:rsidRPr="00135AFA" w:rsidRDefault="00135AFA" w:rsidP="00135AFA">
            <w:pPr>
              <w:rPr>
                <w:rFonts w:ascii="Calibri" w:eastAsia="Times New Roman" w:hAnsi="Calibri" w:cs="Calibri"/>
                <w:b/>
                <w:bCs/>
                <w:color w:val="000000"/>
                <w:lang w:eastAsia="en-AU"/>
              </w:rPr>
            </w:pPr>
            <w:r w:rsidRPr="00135AFA">
              <w:rPr>
                <w:rFonts w:ascii="Calibri" w:eastAsia="Times New Roman" w:hAnsi="Calibri" w:cs="Calibri"/>
                <w:b/>
                <w:bCs/>
                <w:color w:val="000000"/>
                <w:lang w:eastAsia="en-AU"/>
              </w:rPr>
              <w:t>Grand Total</w:t>
            </w:r>
          </w:p>
        </w:tc>
        <w:tc>
          <w:tcPr>
            <w:tcW w:w="2693" w:type="dxa"/>
            <w:tcBorders>
              <w:top w:val="single" w:sz="4" w:space="0" w:color="auto"/>
              <w:left w:val="nil"/>
              <w:bottom w:val="nil"/>
              <w:right w:val="nil"/>
            </w:tcBorders>
            <w:shd w:val="clear" w:color="auto" w:fill="DBE5F1" w:themeFill="accent1" w:themeFillTint="33"/>
            <w:noWrap/>
            <w:vAlign w:val="bottom"/>
            <w:hideMark/>
          </w:tcPr>
          <w:p w:rsidR="00135AFA" w:rsidRPr="00135AFA" w:rsidRDefault="00135AFA" w:rsidP="008D655A">
            <w:pPr>
              <w:jc w:val="right"/>
              <w:rPr>
                <w:rFonts w:ascii="Calibri" w:eastAsia="Times New Roman" w:hAnsi="Calibri" w:cs="Calibri"/>
                <w:b/>
                <w:bCs/>
                <w:color w:val="000000"/>
                <w:lang w:eastAsia="en-AU"/>
              </w:rPr>
            </w:pPr>
            <w:r w:rsidRPr="00135AFA">
              <w:rPr>
                <w:rFonts w:ascii="Calibri" w:eastAsia="Times New Roman" w:hAnsi="Calibri" w:cs="Calibri"/>
                <w:b/>
                <w:bCs/>
                <w:color w:val="000000"/>
                <w:lang w:eastAsia="en-AU"/>
              </w:rPr>
              <w:t>25</w:t>
            </w:r>
            <w:r w:rsidR="008D655A">
              <w:rPr>
                <w:rFonts w:ascii="Calibri" w:eastAsia="Times New Roman" w:hAnsi="Calibri" w:cs="Calibri"/>
                <w:b/>
                <w:bCs/>
                <w:color w:val="000000"/>
                <w:lang w:eastAsia="en-AU"/>
              </w:rPr>
              <w:t>5</w:t>
            </w:r>
          </w:p>
        </w:tc>
        <w:tc>
          <w:tcPr>
            <w:tcW w:w="3685" w:type="dxa"/>
            <w:tcBorders>
              <w:top w:val="single" w:sz="4" w:space="0" w:color="auto"/>
              <w:left w:val="nil"/>
              <w:bottom w:val="nil"/>
              <w:right w:val="nil"/>
            </w:tcBorders>
            <w:shd w:val="clear" w:color="auto" w:fill="DBE5F1" w:themeFill="accent1" w:themeFillTint="33"/>
            <w:noWrap/>
            <w:vAlign w:val="bottom"/>
            <w:hideMark/>
          </w:tcPr>
          <w:p w:rsidR="00135AFA" w:rsidRPr="00135AFA" w:rsidRDefault="00135AFA" w:rsidP="00135AFA">
            <w:pPr>
              <w:rPr>
                <w:rFonts w:ascii="Calibri" w:eastAsia="Times New Roman" w:hAnsi="Calibri" w:cs="Calibri"/>
                <w:color w:val="000000"/>
                <w:lang w:eastAsia="en-AU"/>
              </w:rPr>
            </w:pPr>
          </w:p>
        </w:tc>
      </w:tr>
    </w:tbl>
    <w:p w:rsidR="001279CC" w:rsidRDefault="001279CC" w:rsidP="00893015"/>
    <w:p w:rsidR="0066068C" w:rsidRDefault="00B67A2D">
      <w:r>
        <w:t xml:space="preserve">81.56% of respondents had a certificate 3 or above. By comparison, 69.8% of respondents to the 2010 National Workforce Census had at least a certificate 3. </w:t>
      </w:r>
      <w:r w:rsidR="0066068C" w:rsidRPr="0066068C">
        <w:t>The higher rates of qualifications could be attributed to the qualification requirements that were put in place through the NQF.</w:t>
      </w:r>
    </w:p>
    <w:p w:rsidR="00AF6C5B" w:rsidRDefault="00AF6C5B"/>
    <w:p w:rsidR="00AF6C5B" w:rsidRPr="00B67A2D" w:rsidRDefault="00AF6C5B">
      <w:r>
        <w:t>Only a small number of 4 year bachelor and postgrad qualified respondents took part in the survey. As such, the results reported for these categories</w:t>
      </w:r>
      <w:r w:rsidR="009D64CB">
        <w:t xml:space="preserve"> may</w:t>
      </w:r>
      <w:r>
        <w:t xml:space="preserve"> not</w:t>
      </w:r>
      <w:r w:rsidR="009D64CB">
        <w:t xml:space="preserve"> be</w:t>
      </w:r>
      <w:r>
        <w:t xml:space="preserve"> representative.</w:t>
      </w:r>
    </w:p>
    <w:p w:rsidR="0066068C" w:rsidRPr="0066068C" w:rsidRDefault="0066068C"/>
    <w:p w:rsidR="0066068C" w:rsidRPr="0066068C" w:rsidRDefault="0066068C">
      <w:r w:rsidRPr="0066068C">
        <w:t xml:space="preserve">26.6% of respondents to the 2010 National Workforce Census had been in the industry for 10 or more years, compared to 35.8% of </w:t>
      </w:r>
      <w:r>
        <w:t>survey</w:t>
      </w:r>
      <w:r w:rsidRPr="0066068C">
        <w:t xml:space="preserve"> respondents </w:t>
      </w:r>
      <w:r>
        <w:t xml:space="preserve">who </w:t>
      </w:r>
      <w:r w:rsidRPr="0066068C">
        <w:t>had been in the industry for 10 or more years.</w:t>
      </w:r>
    </w:p>
    <w:p w:rsidR="0066068C" w:rsidRDefault="0066068C"/>
    <w:p w:rsidR="00853851" w:rsidRPr="00135AFA" w:rsidRDefault="0066068C">
      <w:pPr>
        <w:rPr>
          <w:b/>
          <w:sz w:val="28"/>
          <w:szCs w:val="28"/>
        </w:rPr>
      </w:pPr>
      <w:r w:rsidRPr="0066068C">
        <w:br w:type="column"/>
      </w:r>
      <w:r w:rsidR="00BA53B4">
        <w:rPr>
          <w:b/>
          <w:sz w:val="28"/>
          <w:szCs w:val="28"/>
        </w:rPr>
        <w:lastRenderedPageBreak/>
        <w:t>RESPONSES</w:t>
      </w:r>
    </w:p>
    <w:p w:rsidR="005A60AE" w:rsidRDefault="005A60AE">
      <w:pPr>
        <w:rPr>
          <w:b/>
        </w:rPr>
      </w:pPr>
    </w:p>
    <w:p w:rsidR="00F8654F" w:rsidRDefault="00F8654F">
      <w:pPr>
        <w:rPr>
          <w:b/>
        </w:rPr>
      </w:pPr>
      <w:r>
        <w:rPr>
          <w:b/>
        </w:rPr>
        <w:t>Number of Unpaid Hours</w:t>
      </w:r>
    </w:p>
    <w:p w:rsidR="00223B43" w:rsidRDefault="00E8303E">
      <w:r>
        <w:t xml:space="preserve">115 or 46% of respondents </w:t>
      </w:r>
      <w:r w:rsidR="00157EE4">
        <w:t xml:space="preserve">stated that they worked </w:t>
      </w:r>
      <w:r>
        <w:t xml:space="preserve">some </w:t>
      </w:r>
      <w:r w:rsidR="00157EE4">
        <w:t xml:space="preserve">unpaid hours, </w:t>
      </w:r>
      <w:r w:rsidR="00F8654F">
        <w:t>with the average number of overtime hours worked 5.9 hours</w:t>
      </w:r>
      <w:r w:rsidR="00157EE4">
        <w:t xml:space="preserve"> per week. </w:t>
      </w:r>
      <w:r>
        <w:t>12.9</w:t>
      </w:r>
      <w:r w:rsidR="00157EE4">
        <w:t xml:space="preserve">% of respondents said they worked over 10 </w:t>
      </w:r>
      <w:r w:rsidR="00AF6C5B">
        <w:t xml:space="preserve">unpaid </w:t>
      </w:r>
      <w:r w:rsidR="00157EE4">
        <w:t>hours per week.</w:t>
      </w:r>
      <w:r w:rsidR="00F8654F">
        <w:t xml:space="preserve"> </w:t>
      </w:r>
    </w:p>
    <w:p w:rsidR="00223B43" w:rsidRDefault="00223B43"/>
    <w:p w:rsidR="005C4F20" w:rsidRDefault="005C4F20">
      <w:pPr>
        <w:rPr>
          <w:b/>
        </w:rPr>
      </w:pPr>
      <w:r>
        <w:rPr>
          <w:b/>
        </w:rPr>
        <w:t>Reasons for choosing a job in the sector</w:t>
      </w:r>
    </w:p>
    <w:p w:rsidR="00AF6C5B" w:rsidRDefault="005C4F20">
      <w:r>
        <w:t xml:space="preserve">73% of respondents stated that they took the job because they </w:t>
      </w:r>
      <w:r w:rsidR="00B260A2">
        <w:t>wanted to work with children</w:t>
      </w:r>
      <w:r>
        <w:t xml:space="preserve">. The next largest reason for choosing a job in the sector was that </w:t>
      </w:r>
      <w:r w:rsidR="00D2186A">
        <w:t xml:space="preserve">it was a temporary job, with </w:t>
      </w:r>
      <w:r>
        <w:t xml:space="preserve">7% choosing the profession as a temporary job. </w:t>
      </w:r>
      <w:r w:rsidR="00AF6C5B">
        <w:t xml:space="preserve">There were also a significant number of respondents who gave ‘other reasons’ for choosing a job in the sector. </w:t>
      </w:r>
      <w:r>
        <w:t>The relatively low percentage of people stating that they chose the job for temporary reasons</w:t>
      </w:r>
      <w:r w:rsidR="00AF6C5B">
        <w:t xml:space="preserve">, despite anecdotal evidence from our members to the contrary, could be attributed to the method used to select participants. Temporary workers are less likely to join the union, </w:t>
      </w:r>
      <w:r w:rsidR="004C6448">
        <w:t xml:space="preserve">and will therefore not be included in the list of rescinded members contacted to participate in the survey. </w:t>
      </w:r>
      <w:r w:rsidR="00AF6C5B">
        <w:t xml:space="preserve"> </w:t>
      </w:r>
    </w:p>
    <w:p w:rsidR="0038734F" w:rsidRDefault="0038734F"/>
    <w:p w:rsidR="0038734F" w:rsidRPr="0038734F" w:rsidRDefault="0038734F">
      <w:pPr>
        <w:rPr>
          <w:b/>
        </w:rPr>
      </w:pPr>
      <w:r w:rsidRPr="0038734F">
        <w:rPr>
          <w:b/>
        </w:rPr>
        <w:t>What is good about the sector?</w:t>
      </w:r>
    </w:p>
    <w:p w:rsidR="004C6448" w:rsidRDefault="0038734F">
      <w:r>
        <w:t>Respondents were asked what they thought was good about working in the sector. 76% replied</w:t>
      </w:r>
      <w:r w:rsidR="00A86DB8">
        <w:t>’</w:t>
      </w:r>
      <w:r>
        <w:t xml:space="preserve"> working with children</w:t>
      </w:r>
      <w:r w:rsidR="00A86DB8">
        <w:t>’</w:t>
      </w:r>
      <w:r>
        <w:t>, while 15% answered that their colleagues were supportive. Less than 1% responded that</w:t>
      </w:r>
      <w:r w:rsidR="00B31226">
        <w:t xml:space="preserve"> </w:t>
      </w:r>
      <w:r w:rsidR="00EE0102">
        <w:t>the sector was respected in the community, or that t</w:t>
      </w:r>
      <w:r w:rsidR="00B260A2">
        <w:t>here was supportive management.</w:t>
      </w:r>
    </w:p>
    <w:p w:rsidR="004C6448" w:rsidRDefault="004C6448"/>
    <w:p w:rsidR="00EE0102" w:rsidRPr="004C6448" w:rsidRDefault="00B260A2">
      <w:pPr>
        <w:rPr>
          <w:i/>
        </w:rPr>
      </w:pPr>
      <w:r w:rsidRPr="004C6448">
        <w:rPr>
          <w:i/>
        </w:rPr>
        <w:t xml:space="preserve">Note: respondents could </w:t>
      </w:r>
      <w:r w:rsidR="000E5317">
        <w:rPr>
          <w:i/>
        </w:rPr>
        <w:t xml:space="preserve">list more than one </w:t>
      </w:r>
      <w:r w:rsidR="00216954">
        <w:rPr>
          <w:i/>
        </w:rPr>
        <w:t>response</w:t>
      </w:r>
      <w:r w:rsidR="000E5317">
        <w:rPr>
          <w:i/>
        </w:rPr>
        <w:t xml:space="preserve"> so totals do not add up to 100%.</w:t>
      </w:r>
    </w:p>
    <w:p w:rsidR="0038734F" w:rsidRDefault="0038734F"/>
    <w:p w:rsidR="0038734F" w:rsidRDefault="0038734F">
      <w:pPr>
        <w:rPr>
          <w:b/>
        </w:rPr>
      </w:pPr>
      <w:r>
        <w:rPr>
          <w:b/>
        </w:rPr>
        <w:t xml:space="preserve">Areas of Improvement </w:t>
      </w:r>
    </w:p>
    <w:p w:rsidR="004C6448" w:rsidRDefault="00CB0DD1">
      <w:r>
        <w:t xml:space="preserve">Respondents were asked how the sector could be improved. 63.9% of respondents stated increased salaries, 12.1% stated more assistance in completing the new regulation requirements, and 20.4% replied better ratios. </w:t>
      </w:r>
    </w:p>
    <w:p w:rsidR="004C6448" w:rsidRDefault="004C6448"/>
    <w:p w:rsidR="00CB0DD1" w:rsidRPr="004C6448" w:rsidRDefault="00B260A2">
      <w:pPr>
        <w:rPr>
          <w:i/>
        </w:rPr>
      </w:pPr>
      <w:r w:rsidRPr="004C6448">
        <w:rPr>
          <w:i/>
        </w:rPr>
        <w:t xml:space="preserve">Note: respondents could </w:t>
      </w:r>
      <w:r w:rsidR="000E5317">
        <w:rPr>
          <w:i/>
        </w:rPr>
        <w:t>list</w:t>
      </w:r>
      <w:r w:rsidRPr="004C6448">
        <w:rPr>
          <w:i/>
        </w:rPr>
        <w:t xml:space="preserve"> more than one </w:t>
      </w:r>
      <w:r w:rsidR="00216954">
        <w:rPr>
          <w:i/>
        </w:rPr>
        <w:t xml:space="preserve">response </w:t>
      </w:r>
      <w:r w:rsidRPr="004C6448">
        <w:rPr>
          <w:i/>
        </w:rPr>
        <w:t xml:space="preserve">so totals </w:t>
      </w:r>
      <w:r w:rsidR="000E5317">
        <w:rPr>
          <w:i/>
        </w:rPr>
        <w:t xml:space="preserve">do </w:t>
      </w:r>
      <w:r w:rsidRPr="004C6448">
        <w:rPr>
          <w:i/>
        </w:rPr>
        <w:t>not add up to 100%</w:t>
      </w:r>
      <w:r w:rsidR="000E5317">
        <w:rPr>
          <w:i/>
        </w:rPr>
        <w:t>.</w:t>
      </w:r>
    </w:p>
    <w:p w:rsidR="00B260A2" w:rsidRDefault="00B260A2"/>
    <w:p w:rsidR="00B260A2" w:rsidRDefault="00B260A2" w:rsidP="00B260A2">
      <w:pPr>
        <w:rPr>
          <w:b/>
        </w:rPr>
      </w:pPr>
      <w:r>
        <w:rPr>
          <w:b/>
        </w:rPr>
        <w:t>Reasons for Leaving the Sector</w:t>
      </w:r>
    </w:p>
    <w:p w:rsidR="004C6448" w:rsidRDefault="00B260A2" w:rsidP="00B260A2">
      <w:r>
        <w:t xml:space="preserve">Poor pay is the most common reason given for leaving the sector (36.5%), followed by the job being too stressful (25.1%). </w:t>
      </w:r>
      <w:r w:rsidR="003A19FC">
        <w:t xml:space="preserve">These results reflect similar findings in the 2010 workforce census, where 32.9% of respondents cited poor pay, and 21.3% cited stressful working conditions as reasons why they thought they would no longer be employed in the sector in 12 months. </w:t>
      </w:r>
      <w:r>
        <w:t xml:space="preserve">However, as can be seen </w:t>
      </w:r>
      <w:r w:rsidR="00B67A2D">
        <w:t>in tables 1 and 2</w:t>
      </w:r>
      <w:r>
        <w:t xml:space="preserve">, when the results are broken down by qualification type and years in the sector, significant differences emerge. </w:t>
      </w:r>
    </w:p>
    <w:p w:rsidR="004C6448" w:rsidRDefault="004C6448" w:rsidP="00B260A2"/>
    <w:p w:rsidR="00B260A2" w:rsidRPr="004C6448" w:rsidRDefault="00B260A2" w:rsidP="00B260A2">
      <w:pPr>
        <w:rPr>
          <w:i/>
        </w:rPr>
      </w:pPr>
      <w:r w:rsidRPr="004C6448">
        <w:rPr>
          <w:i/>
        </w:rPr>
        <w:t xml:space="preserve">Note: respondents could give more than one reason, </w:t>
      </w:r>
      <w:r w:rsidR="000E5317">
        <w:rPr>
          <w:i/>
        </w:rPr>
        <w:t>so totals do not add up to 100%.</w:t>
      </w:r>
    </w:p>
    <w:p w:rsidR="00B260A2" w:rsidRDefault="00B260A2" w:rsidP="00B260A2"/>
    <w:p w:rsidR="004C6448" w:rsidRDefault="00B67A2D" w:rsidP="00B260A2">
      <w:r>
        <w:t xml:space="preserve">As seen in </w:t>
      </w:r>
      <w:r w:rsidRPr="004C6448">
        <w:rPr>
          <w:b/>
        </w:rPr>
        <w:t>Table 1</w:t>
      </w:r>
      <w:r>
        <w:t xml:space="preserve">, </w:t>
      </w:r>
      <w:r w:rsidR="004C6448">
        <w:t>poor pay</w:t>
      </w:r>
      <w:r>
        <w:t xml:space="preserve"> is given as the primary reason for leaving the sector, except in the case of Bachelor qualified educators. </w:t>
      </w:r>
      <w:r w:rsidR="004C6448">
        <w:t>While poor pay registers highly as a reason for leaving the sector a</w:t>
      </w:r>
      <w:r w:rsidR="00B260A2">
        <w:t xml:space="preserve">mongst </w:t>
      </w:r>
      <w:r w:rsidR="004C6448">
        <w:t xml:space="preserve">3yr and 4yr </w:t>
      </w:r>
      <w:r w:rsidR="00B260A2">
        <w:t xml:space="preserve">bachelor qualified </w:t>
      </w:r>
      <w:r>
        <w:t>teachers</w:t>
      </w:r>
      <w:r w:rsidR="00B260A2">
        <w:t xml:space="preserve">, the </w:t>
      </w:r>
      <w:r w:rsidR="004C6448">
        <w:t>most common</w:t>
      </w:r>
      <w:r w:rsidR="00B260A2">
        <w:t xml:space="preserve"> reasons </w:t>
      </w:r>
      <w:r w:rsidR="004C6448">
        <w:t xml:space="preserve">given </w:t>
      </w:r>
      <w:r w:rsidR="00B260A2">
        <w:t>are that the job is stressful or that the h</w:t>
      </w:r>
      <w:r w:rsidR="004C6448">
        <w:t xml:space="preserve">ours are too long respectively. These results may reflect the increased responsibilities associated with the role of an ECT. This question should be addressed in the focus group, in order to ascertain how working conditions differ by role and qualification. Furthermore, given that a significant number of bachelor qualified educators leave the ECEC sector to work in the school sector, focus groups should investigate to what extent their perception of working conditions in the sector is influenced by a comparison to the conditions in the schools sector (higher wages, shorter working hours, more prep time, more holidays). </w:t>
      </w:r>
    </w:p>
    <w:p w:rsidR="004C6448" w:rsidRDefault="004C6448" w:rsidP="00B260A2"/>
    <w:p w:rsidR="00F979C0" w:rsidRDefault="00F979C0" w:rsidP="00B260A2">
      <w:r>
        <w:t xml:space="preserve">Significantly, respondents who have been in the sector for fewer years are more likely to respond that poor pay was a factor in them leaving the sector. This has significant implications for the ongoing sustainability of the sector, and the difficulty of retaining staff in the future unless wage increases occur. </w:t>
      </w:r>
    </w:p>
    <w:p w:rsidR="00B260A2" w:rsidRDefault="00B260A2" w:rsidP="00B260A2"/>
    <w:p w:rsidR="00B260A2" w:rsidRDefault="00B260A2" w:rsidP="008C3CE5">
      <w:r>
        <w:t xml:space="preserve">Educators with an Advanced Diploma are significantly more likely to respond that they left the sector due government regulations and the stress of the job, than those holding other types of qualifications. </w:t>
      </w:r>
      <w:r w:rsidR="00355BBE">
        <w:t xml:space="preserve">It is important to </w:t>
      </w:r>
      <w:r w:rsidR="00355BBE">
        <w:lastRenderedPageBreak/>
        <w:t xml:space="preserve">note that in this case ‘government regulations’ may not refer to the increased reporting requirements under the NQF. Instead, it may refer to the </w:t>
      </w:r>
      <w:r w:rsidR="008C3CE5">
        <w:t xml:space="preserve">absence of the </w:t>
      </w:r>
      <w:r w:rsidR="00355BBE">
        <w:t xml:space="preserve">Adv. Diploma </w:t>
      </w:r>
      <w:r w:rsidR="008C3CE5">
        <w:t xml:space="preserve">as a distinct qualification level under the new qualification requirements. The NQF specifies ratios of Certificate 3, Diploma and Bachelor qualified staff required relative to the number of children. The focus groups could investigate the impact that this has had on the standing of Advanced Diploma qualified staff within centres, and whether there has been pressure for these staff to </w:t>
      </w:r>
      <w:proofErr w:type="spellStart"/>
      <w:r w:rsidR="008C3CE5">
        <w:t>upskill</w:t>
      </w:r>
      <w:proofErr w:type="spellEnd"/>
      <w:r w:rsidR="008C3CE5">
        <w:t xml:space="preserve"> to a bachelor degree. Finally, while government regulations may be the most common reason why Advanced Diploma qualified staff have left the sector, they are never cited as the only reason. Other common reasons include low pay and the</w:t>
      </w:r>
      <w:r w:rsidR="00B67A2D">
        <w:t xml:space="preserve"> stress of the job.</w:t>
      </w:r>
    </w:p>
    <w:p w:rsidR="00B260A2" w:rsidRDefault="00B260A2" w:rsidP="00A86DB8"/>
    <w:p w:rsidR="00B260A2" w:rsidRDefault="00B260A2" w:rsidP="00B260A2">
      <w:r>
        <w:t>As can be expected, workers who have been in the sector for over 30 years are mostly likely to responds that they left the sector due to retirement.</w:t>
      </w:r>
    </w:p>
    <w:p w:rsidR="00B260A2" w:rsidRDefault="00B260A2" w:rsidP="00B260A2"/>
    <w:p w:rsidR="00B260A2" w:rsidRDefault="00B260A2" w:rsidP="00B260A2">
      <w:r>
        <w:t>Only 2% of respondents stated that they had left the sector because they had only been in the sector on a temporary basis. These values are significantly lower than those reported in the 2010 workforce study, and could be due to the sample, with temporary workers less likely to join the union.</w:t>
      </w:r>
    </w:p>
    <w:p w:rsidR="004749CE" w:rsidRDefault="004749CE"/>
    <w:p w:rsidR="00B67A2D" w:rsidRPr="00B67A2D" w:rsidRDefault="00B67A2D" w:rsidP="00B67A2D">
      <w:pPr>
        <w:pStyle w:val="Caption"/>
        <w:keepNext/>
        <w:rPr>
          <w:color w:val="auto"/>
          <w:sz w:val="20"/>
          <w:szCs w:val="20"/>
        </w:rPr>
      </w:pPr>
      <w:r w:rsidRPr="00B67A2D">
        <w:rPr>
          <w:color w:val="auto"/>
          <w:sz w:val="20"/>
          <w:szCs w:val="20"/>
        </w:rPr>
        <w:t xml:space="preserve">Table </w:t>
      </w:r>
      <w:r w:rsidRPr="00B67A2D">
        <w:rPr>
          <w:color w:val="auto"/>
          <w:sz w:val="20"/>
          <w:szCs w:val="20"/>
        </w:rPr>
        <w:fldChar w:fldCharType="begin"/>
      </w:r>
      <w:r w:rsidRPr="00B67A2D">
        <w:rPr>
          <w:color w:val="auto"/>
          <w:sz w:val="20"/>
          <w:szCs w:val="20"/>
        </w:rPr>
        <w:instrText xml:space="preserve"> SEQ Table \* ARABIC </w:instrText>
      </w:r>
      <w:r w:rsidRPr="00B67A2D">
        <w:rPr>
          <w:color w:val="auto"/>
          <w:sz w:val="20"/>
          <w:szCs w:val="20"/>
        </w:rPr>
        <w:fldChar w:fldCharType="separate"/>
      </w:r>
      <w:r w:rsidR="004605E4">
        <w:rPr>
          <w:noProof/>
          <w:color w:val="auto"/>
          <w:sz w:val="20"/>
          <w:szCs w:val="20"/>
        </w:rPr>
        <w:t>1</w:t>
      </w:r>
      <w:r w:rsidRPr="00B67A2D">
        <w:rPr>
          <w:color w:val="auto"/>
          <w:sz w:val="20"/>
          <w:szCs w:val="20"/>
        </w:rPr>
        <w:fldChar w:fldCharType="end"/>
      </w:r>
      <w:r w:rsidRPr="00B67A2D">
        <w:rPr>
          <w:color w:val="auto"/>
          <w:sz w:val="20"/>
          <w:szCs w:val="20"/>
        </w:rPr>
        <w:t>: Reasons for Leaving the Sector by Qualification</w:t>
      </w:r>
    </w:p>
    <w:tbl>
      <w:tblPr>
        <w:tblW w:w="1058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991"/>
        <w:gridCol w:w="850"/>
        <w:gridCol w:w="851"/>
        <w:gridCol w:w="850"/>
        <w:gridCol w:w="993"/>
        <w:gridCol w:w="850"/>
        <w:gridCol w:w="851"/>
        <w:gridCol w:w="992"/>
        <w:gridCol w:w="850"/>
        <w:gridCol w:w="935"/>
      </w:tblGrid>
      <w:tr w:rsidR="00A4373B" w:rsidRPr="00893015" w:rsidTr="00A4373B">
        <w:trPr>
          <w:trHeight w:val="300"/>
        </w:trPr>
        <w:tc>
          <w:tcPr>
            <w:tcW w:w="1576" w:type="dxa"/>
            <w:shd w:val="clear" w:color="DCE6F1" w:fill="DCE6F1"/>
            <w:noWrap/>
            <w:vAlign w:val="center"/>
            <w:hideMark/>
          </w:tcPr>
          <w:p w:rsidR="0037738D" w:rsidRPr="00A4373B" w:rsidRDefault="0037738D" w:rsidP="00893015">
            <w:pPr>
              <w:jc w:val="center"/>
              <w:rPr>
                <w:rFonts w:ascii="Calibri" w:eastAsia="Times New Roman" w:hAnsi="Calibri" w:cs="Calibri"/>
                <w:b/>
                <w:bCs/>
                <w:color w:val="000000"/>
                <w:sz w:val="20"/>
                <w:szCs w:val="20"/>
                <w:lang w:eastAsia="en-AU"/>
              </w:rPr>
            </w:pPr>
            <w:r w:rsidRPr="00A4373B">
              <w:rPr>
                <w:rFonts w:ascii="Calibri" w:eastAsia="Times New Roman" w:hAnsi="Calibri" w:cs="Calibri"/>
                <w:b/>
                <w:bCs/>
                <w:color w:val="000000"/>
                <w:sz w:val="20"/>
                <w:szCs w:val="20"/>
                <w:lang w:eastAsia="en-AU"/>
              </w:rPr>
              <w:t>Qualification</w:t>
            </w:r>
          </w:p>
        </w:tc>
        <w:tc>
          <w:tcPr>
            <w:tcW w:w="991" w:type="dxa"/>
            <w:shd w:val="clear" w:color="000000" w:fill="DCE6F1"/>
          </w:tcPr>
          <w:p w:rsidR="0037738D" w:rsidRPr="00A4373B" w:rsidRDefault="00A4373B" w:rsidP="0037738D">
            <w:pPr>
              <w:rPr>
                <w:rFonts w:ascii="Calibri" w:eastAsia="Times New Roman" w:hAnsi="Calibri" w:cs="Calibri"/>
                <w:b/>
                <w:color w:val="000000"/>
                <w:sz w:val="20"/>
                <w:szCs w:val="20"/>
                <w:lang w:eastAsia="en-AU"/>
              </w:rPr>
            </w:pPr>
            <w:r w:rsidRPr="00A4373B">
              <w:rPr>
                <w:rFonts w:ascii="Calibri" w:eastAsia="Times New Roman" w:hAnsi="Calibri" w:cs="Calibri"/>
                <w:b/>
                <w:color w:val="000000"/>
                <w:sz w:val="20"/>
                <w:szCs w:val="20"/>
                <w:lang w:eastAsia="en-AU"/>
              </w:rPr>
              <w:t xml:space="preserve">Total </w:t>
            </w:r>
            <w:r w:rsidR="0037738D" w:rsidRPr="00A4373B">
              <w:rPr>
                <w:rFonts w:ascii="Calibri" w:eastAsia="Times New Roman" w:hAnsi="Calibri" w:cs="Calibri"/>
                <w:b/>
                <w:color w:val="000000"/>
                <w:sz w:val="20"/>
                <w:szCs w:val="20"/>
                <w:lang w:eastAsia="en-AU"/>
              </w:rPr>
              <w:t># of respons</w:t>
            </w:r>
            <w:r w:rsidR="00D96EDF" w:rsidRPr="00A4373B">
              <w:rPr>
                <w:rFonts w:ascii="Calibri" w:eastAsia="Times New Roman" w:hAnsi="Calibri" w:cs="Calibri"/>
                <w:b/>
                <w:color w:val="000000"/>
                <w:sz w:val="20"/>
                <w:szCs w:val="20"/>
                <w:lang w:eastAsia="en-AU"/>
              </w:rPr>
              <w:t>e</w:t>
            </w:r>
          </w:p>
        </w:tc>
        <w:tc>
          <w:tcPr>
            <w:tcW w:w="850" w:type="dxa"/>
            <w:shd w:val="clear" w:color="000000" w:fill="DCE6F1"/>
            <w:noWrap/>
            <w:vAlign w:val="center"/>
            <w:hideMark/>
          </w:tcPr>
          <w:p w:rsidR="0037738D" w:rsidRPr="00A4373B" w:rsidRDefault="0037738D" w:rsidP="00E66032">
            <w:pPr>
              <w:rPr>
                <w:rFonts w:ascii="Calibri" w:eastAsia="Times New Roman" w:hAnsi="Calibri" w:cs="Calibri"/>
                <w:b/>
                <w:color w:val="000000"/>
                <w:sz w:val="20"/>
                <w:szCs w:val="20"/>
                <w:lang w:eastAsia="en-AU"/>
              </w:rPr>
            </w:pPr>
            <w:r w:rsidRPr="00A4373B">
              <w:rPr>
                <w:rFonts w:ascii="Calibri" w:eastAsia="Times New Roman" w:hAnsi="Calibri" w:cs="Calibri"/>
                <w:b/>
                <w:color w:val="000000"/>
                <w:sz w:val="20"/>
                <w:szCs w:val="20"/>
                <w:lang w:eastAsia="en-AU"/>
              </w:rPr>
              <w:t>Poor Pay</w:t>
            </w:r>
          </w:p>
        </w:tc>
        <w:tc>
          <w:tcPr>
            <w:tcW w:w="851" w:type="dxa"/>
            <w:shd w:val="clear" w:color="000000" w:fill="DCE6F1"/>
            <w:vAlign w:val="center"/>
          </w:tcPr>
          <w:p w:rsidR="0037738D" w:rsidRPr="00A4373B" w:rsidRDefault="0037738D" w:rsidP="00E66032">
            <w:pPr>
              <w:rPr>
                <w:rFonts w:ascii="Calibri" w:eastAsia="Times New Roman" w:hAnsi="Calibri" w:cs="Calibri"/>
                <w:b/>
                <w:color w:val="000000"/>
                <w:sz w:val="20"/>
                <w:szCs w:val="20"/>
                <w:lang w:eastAsia="en-AU"/>
              </w:rPr>
            </w:pPr>
            <w:r w:rsidRPr="00A4373B">
              <w:rPr>
                <w:rFonts w:ascii="Calibri" w:eastAsia="Times New Roman" w:hAnsi="Calibri" w:cs="Calibri"/>
                <w:b/>
                <w:color w:val="000000"/>
                <w:sz w:val="20"/>
                <w:szCs w:val="20"/>
                <w:lang w:eastAsia="en-AU"/>
              </w:rPr>
              <w:t>Study</w:t>
            </w:r>
          </w:p>
        </w:tc>
        <w:tc>
          <w:tcPr>
            <w:tcW w:w="850" w:type="dxa"/>
            <w:shd w:val="clear" w:color="000000" w:fill="DCE6F1"/>
            <w:vAlign w:val="center"/>
          </w:tcPr>
          <w:p w:rsidR="0037738D" w:rsidRPr="00A4373B" w:rsidRDefault="0037738D" w:rsidP="00E66032">
            <w:pPr>
              <w:rPr>
                <w:rFonts w:ascii="Calibri" w:eastAsia="Times New Roman" w:hAnsi="Calibri" w:cs="Calibri"/>
                <w:b/>
                <w:color w:val="000000"/>
                <w:sz w:val="20"/>
                <w:szCs w:val="20"/>
                <w:lang w:eastAsia="en-AU"/>
              </w:rPr>
            </w:pPr>
            <w:r w:rsidRPr="00A4373B">
              <w:rPr>
                <w:rFonts w:ascii="Calibri" w:eastAsia="Times New Roman" w:hAnsi="Calibri" w:cs="Calibri"/>
                <w:b/>
                <w:color w:val="000000"/>
                <w:sz w:val="20"/>
                <w:szCs w:val="20"/>
                <w:lang w:eastAsia="en-AU"/>
              </w:rPr>
              <w:t xml:space="preserve">Gov </w:t>
            </w:r>
            <w:proofErr w:type="spellStart"/>
            <w:r w:rsidRPr="00A4373B">
              <w:rPr>
                <w:rFonts w:ascii="Calibri" w:eastAsia="Times New Roman" w:hAnsi="Calibri" w:cs="Calibri"/>
                <w:b/>
                <w:color w:val="000000"/>
                <w:sz w:val="20"/>
                <w:szCs w:val="20"/>
                <w:lang w:eastAsia="en-AU"/>
              </w:rPr>
              <w:t>Regs</w:t>
            </w:r>
            <w:proofErr w:type="spellEnd"/>
          </w:p>
        </w:tc>
        <w:tc>
          <w:tcPr>
            <w:tcW w:w="993" w:type="dxa"/>
            <w:shd w:val="clear" w:color="000000" w:fill="DCE6F1"/>
          </w:tcPr>
          <w:p w:rsidR="0037738D" w:rsidRPr="00A4373B" w:rsidRDefault="0037738D" w:rsidP="00E66032">
            <w:pPr>
              <w:rPr>
                <w:rFonts w:ascii="Calibri" w:eastAsia="Times New Roman" w:hAnsi="Calibri" w:cs="Calibri"/>
                <w:b/>
                <w:color w:val="000000"/>
                <w:sz w:val="20"/>
                <w:szCs w:val="20"/>
                <w:lang w:eastAsia="en-AU"/>
              </w:rPr>
            </w:pPr>
            <w:r w:rsidRPr="00A4373B">
              <w:rPr>
                <w:rFonts w:ascii="Calibri" w:eastAsia="Times New Roman" w:hAnsi="Calibri" w:cs="Calibri"/>
                <w:b/>
                <w:color w:val="000000"/>
                <w:sz w:val="20"/>
                <w:szCs w:val="20"/>
                <w:lang w:eastAsia="en-AU"/>
              </w:rPr>
              <w:t>Retiring</w:t>
            </w:r>
          </w:p>
        </w:tc>
        <w:tc>
          <w:tcPr>
            <w:tcW w:w="850" w:type="dxa"/>
            <w:shd w:val="clear" w:color="000000" w:fill="DCE6F1"/>
          </w:tcPr>
          <w:p w:rsidR="0037738D" w:rsidRPr="00A4373B" w:rsidRDefault="0037738D" w:rsidP="00E66032">
            <w:pPr>
              <w:rPr>
                <w:rFonts w:ascii="Calibri" w:eastAsia="Times New Roman" w:hAnsi="Calibri" w:cs="Calibri"/>
                <w:b/>
                <w:color w:val="000000"/>
                <w:sz w:val="20"/>
                <w:szCs w:val="20"/>
                <w:lang w:eastAsia="en-AU"/>
              </w:rPr>
            </w:pPr>
            <w:r w:rsidRPr="00A4373B">
              <w:rPr>
                <w:rFonts w:ascii="Calibri" w:eastAsia="Times New Roman" w:hAnsi="Calibri" w:cs="Calibri"/>
                <w:b/>
                <w:color w:val="000000"/>
                <w:sz w:val="20"/>
                <w:szCs w:val="20"/>
                <w:lang w:eastAsia="en-AU"/>
              </w:rPr>
              <w:t>Mat Leave</w:t>
            </w:r>
          </w:p>
        </w:tc>
        <w:tc>
          <w:tcPr>
            <w:tcW w:w="851" w:type="dxa"/>
            <w:shd w:val="clear" w:color="000000" w:fill="DCE6F1"/>
          </w:tcPr>
          <w:p w:rsidR="0037738D" w:rsidRPr="00A4373B" w:rsidRDefault="0037738D" w:rsidP="00E66032">
            <w:pPr>
              <w:rPr>
                <w:rFonts w:ascii="Calibri" w:eastAsia="Times New Roman" w:hAnsi="Calibri" w:cs="Calibri"/>
                <w:b/>
                <w:color w:val="000000"/>
                <w:sz w:val="20"/>
                <w:szCs w:val="20"/>
                <w:lang w:eastAsia="en-AU"/>
              </w:rPr>
            </w:pPr>
            <w:r w:rsidRPr="00A4373B">
              <w:rPr>
                <w:rFonts w:ascii="Calibri" w:eastAsia="Times New Roman" w:hAnsi="Calibri" w:cs="Calibri"/>
                <w:b/>
                <w:color w:val="000000"/>
                <w:sz w:val="20"/>
                <w:szCs w:val="20"/>
                <w:lang w:eastAsia="en-AU"/>
              </w:rPr>
              <w:t>Job is stressful</w:t>
            </w:r>
          </w:p>
        </w:tc>
        <w:tc>
          <w:tcPr>
            <w:tcW w:w="992" w:type="dxa"/>
            <w:shd w:val="clear" w:color="000000" w:fill="DCE6F1"/>
          </w:tcPr>
          <w:p w:rsidR="0037738D" w:rsidRPr="00A4373B" w:rsidRDefault="0037738D" w:rsidP="00E66032">
            <w:pPr>
              <w:rPr>
                <w:rFonts w:ascii="Calibri" w:eastAsia="Times New Roman" w:hAnsi="Calibri" w:cs="Calibri"/>
                <w:b/>
                <w:color w:val="000000"/>
                <w:sz w:val="20"/>
                <w:szCs w:val="20"/>
                <w:lang w:eastAsia="en-AU"/>
              </w:rPr>
            </w:pPr>
            <w:r w:rsidRPr="00A4373B">
              <w:rPr>
                <w:rFonts w:ascii="Calibri" w:eastAsia="Times New Roman" w:hAnsi="Calibri" w:cs="Calibri"/>
                <w:b/>
                <w:color w:val="000000"/>
                <w:sz w:val="20"/>
                <w:szCs w:val="20"/>
                <w:lang w:eastAsia="en-AU"/>
              </w:rPr>
              <w:t>Family Reasons</w:t>
            </w:r>
          </w:p>
        </w:tc>
        <w:tc>
          <w:tcPr>
            <w:tcW w:w="850" w:type="dxa"/>
            <w:shd w:val="clear" w:color="000000" w:fill="DCE6F1"/>
          </w:tcPr>
          <w:p w:rsidR="0037738D" w:rsidRPr="00A4373B" w:rsidRDefault="0037738D" w:rsidP="00E66032">
            <w:pPr>
              <w:rPr>
                <w:rFonts w:ascii="Calibri" w:eastAsia="Times New Roman" w:hAnsi="Calibri" w:cs="Calibri"/>
                <w:b/>
                <w:color w:val="000000"/>
                <w:sz w:val="20"/>
                <w:szCs w:val="20"/>
                <w:lang w:eastAsia="en-AU"/>
              </w:rPr>
            </w:pPr>
            <w:proofErr w:type="spellStart"/>
            <w:r w:rsidRPr="00A4373B">
              <w:rPr>
                <w:rFonts w:ascii="Calibri" w:eastAsia="Times New Roman" w:hAnsi="Calibri" w:cs="Calibri"/>
                <w:b/>
                <w:color w:val="000000"/>
                <w:sz w:val="20"/>
                <w:szCs w:val="20"/>
                <w:lang w:eastAsia="en-AU"/>
              </w:rPr>
              <w:t>Hrs</w:t>
            </w:r>
            <w:proofErr w:type="spellEnd"/>
            <w:r w:rsidRPr="00A4373B">
              <w:rPr>
                <w:rFonts w:ascii="Calibri" w:eastAsia="Times New Roman" w:hAnsi="Calibri" w:cs="Calibri"/>
                <w:b/>
                <w:color w:val="000000"/>
                <w:sz w:val="20"/>
                <w:szCs w:val="20"/>
                <w:lang w:eastAsia="en-AU"/>
              </w:rPr>
              <w:t xml:space="preserve"> too long</w:t>
            </w:r>
          </w:p>
        </w:tc>
        <w:tc>
          <w:tcPr>
            <w:tcW w:w="935" w:type="dxa"/>
            <w:shd w:val="clear" w:color="000000" w:fill="DCE6F1"/>
          </w:tcPr>
          <w:p w:rsidR="0037738D" w:rsidRPr="00A4373B" w:rsidRDefault="0037738D" w:rsidP="00E66032">
            <w:pPr>
              <w:rPr>
                <w:rFonts w:ascii="Calibri" w:eastAsia="Times New Roman" w:hAnsi="Calibri" w:cs="Calibri"/>
                <w:b/>
                <w:color w:val="000000"/>
                <w:sz w:val="20"/>
                <w:szCs w:val="20"/>
                <w:lang w:eastAsia="en-AU"/>
              </w:rPr>
            </w:pPr>
            <w:proofErr w:type="spellStart"/>
            <w:r w:rsidRPr="00A4373B">
              <w:rPr>
                <w:rFonts w:ascii="Calibri" w:eastAsia="Times New Roman" w:hAnsi="Calibri" w:cs="Calibri"/>
                <w:b/>
                <w:color w:val="000000"/>
                <w:sz w:val="20"/>
                <w:szCs w:val="20"/>
                <w:lang w:eastAsia="en-AU"/>
              </w:rPr>
              <w:t>Hrs</w:t>
            </w:r>
            <w:proofErr w:type="spellEnd"/>
            <w:r w:rsidRPr="00A4373B">
              <w:rPr>
                <w:rFonts w:ascii="Calibri" w:eastAsia="Times New Roman" w:hAnsi="Calibri" w:cs="Calibri"/>
                <w:b/>
                <w:color w:val="000000"/>
                <w:sz w:val="20"/>
                <w:szCs w:val="20"/>
                <w:lang w:eastAsia="en-AU"/>
              </w:rPr>
              <w:t xml:space="preserve"> too short</w:t>
            </w:r>
          </w:p>
        </w:tc>
      </w:tr>
      <w:tr w:rsidR="0037738D" w:rsidRPr="00893015" w:rsidTr="007C48E6">
        <w:trPr>
          <w:trHeight w:val="300"/>
        </w:trPr>
        <w:tc>
          <w:tcPr>
            <w:tcW w:w="1576" w:type="dxa"/>
            <w:shd w:val="clear" w:color="auto" w:fill="auto"/>
            <w:noWrap/>
            <w:vAlign w:val="bottom"/>
            <w:hideMark/>
          </w:tcPr>
          <w:p w:rsidR="0037738D" w:rsidRPr="007C48E6" w:rsidRDefault="0037738D" w:rsidP="00893015">
            <w:pPr>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None</w:t>
            </w:r>
          </w:p>
        </w:tc>
        <w:tc>
          <w:tcPr>
            <w:tcW w:w="991" w:type="dxa"/>
            <w:vAlign w:val="bottom"/>
          </w:tcPr>
          <w:p w:rsidR="0037738D" w:rsidRPr="007C48E6" w:rsidRDefault="0037738D" w:rsidP="00D96EDF">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47</w:t>
            </w:r>
          </w:p>
        </w:tc>
        <w:tc>
          <w:tcPr>
            <w:tcW w:w="850" w:type="dxa"/>
            <w:shd w:val="clear" w:color="auto" w:fill="auto"/>
            <w:noWrap/>
            <w:vAlign w:val="bottom"/>
            <w:hideMark/>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40.9%</w:t>
            </w:r>
          </w:p>
        </w:tc>
        <w:tc>
          <w:tcPr>
            <w:tcW w:w="851" w:type="dxa"/>
            <w:shd w:val="clear" w:color="auto" w:fill="auto"/>
            <w:vAlign w:val="bottom"/>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4.3%</w:t>
            </w:r>
          </w:p>
        </w:tc>
        <w:tc>
          <w:tcPr>
            <w:tcW w:w="850" w:type="dxa"/>
            <w:shd w:val="clear" w:color="auto" w:fill="auto"/>
            <w:vAlign w:val="bottom"/>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8.5%</w:t>
            </w:r>
          </w:p>
        </w:tc>
        <w:tc>
          <w:tcPr>
            <w:tcW w:w="993" w:type="dxa"/>
            <w:shd w:val="clear" w:color="auto" w:fill="auto"/>
            <w:vAlign w:val="bottom"/>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w:t>
            </w:r>
          </w:p>
        </w:tc>
        <w:tc>
          <w:tcPr>
            <w:tcW w:w="850" w:type="dxa"/>
            <w:shd w:val="clear" w:color="auto" w:fill="auto"/>
            <w:vAlign w:val="bottom"/>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8.5%</w:t>
            </w:r>
          </w:p>
        </w:tc>
        <w:tc>
          <w:tcPr>
            <w:tcW w:w="851" w:type="dxa"/>
            <w:shd w:val="clear" w:color="auto" w:fill="auto"/>
            <w:vAlign w:val="bottom"/>
          </w:tcPr>
          <w:p w:rsidR="0037738D" w:rsidRPr="007C48E6" w:rsidRDefault="0037738D" w:rsidP="007416F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17.0%</w:t>
            </w:r>
          </w:p>
        </w:tc>
        <w:tc>
          <w:tcPr>
            <w:tcW w:w="992" w:type="dxa"/>
            <w:shd w:val="clear" w:color="auto" w:fill="auto"/>
            <w:vAlign w:val="bottom"/>
          </w:tcPr>
          <w:p w:rsidR="0037738D" w:rsidRPr="007C48E6" w:rsidRDefault="0037738D" w:rsidP="007416F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10.6%</w:t>
            </w:r>
          </w:p>
        </w:tc>
        <w:tc>
          <w:tcPr>
            <w:tcW w:w="850" w:type="dxa"/>
            <w:shd w:val="clear" w:color="auto" w:fill="auto"/>
            <w:vAlign w:val="bottom"/>
          </w:tcPr>
          <w:p w:rsidR="0037738D" w:rsidRPr="007C48E6" w:rsidRDefault="0037738D" w:rsidP="00E6603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4.3%</w:t>
            </w:r>
          </w:p>
        </w:tc>
        <w:tc>
          <w:tcPr>
            <w:tcW w:w="935" w:type="dxa"/>
            <w:shd w:val="clear" w:color="auto" w:fill="auto"/>
            <w:vAlign w:val="bottom"/>
          </w:tcPr>
          <w:p w:rsidR="0037738D" w:rsidRPr="007C48E6" w:rsidRDefault="0037738D" w:rsidP="00E6603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r>
      <w:tr w:rsidR="0037738D" w:rsidRPr="00893015" w:rsidTr="007C48E6">
        <w:trPr>
          <w:trHeight w:val="300"/>
        </w:trPr>
        <w:tc>
          <w:tcPr>
            <w:tcW w:w="1576" w:type="dxa"/>
            <w:shd w:val="clear" w:color="auto" w:fill="auto"/>
            <w:noWrap/>
            <w:vAlign w:val="bottom"/>
            <w:hideMark/>
          </w:tcPr>
          <w:p w:rsidR="0037738D" w:rsidRPr="007C48E6" w:rsidRDefault="0037738D" w:rsidP="00893015">
            <w:pPr>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Certificate 3</w:t>
            </w:r>
          </w:p>
        </w:tc>
        <w:tc>
          <w:tcPr>
            <w:tcW w:w="991" w:type="dxa"/>
            <w:vAlign w:val="bottom"/>
          </w:tcPr>
          <w:p w:rsidR="0037738D" w:rsidRPr="007C48E6" w:rsidRDefault="0037738D" w:rsidP="00D96EDF">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67</w:t>
            </w:r>
          </w:p>
        </w:tc>
        <w:tc>
          <w:tcPr>
            <w:tcW w:w="850" w:type="dxa"/>
            <w:shd w:val="clear" w:color="auto" w:fill="auto"/>
            <w:noWrap/>
            <w:vAlign w:val="bottom"/>
            <w:hideMark/>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47.1%</w:t>
            </w:r>
          </w:p>
        </w:tc>
        <w:tc>
          <w:tcPr>
            <w:tcW w:w="851" w:type="dxa"/>
            <w:shd w:val="clear" w:color="auto" w:fill="auto"/>
            <w:vAlign w:val="bottom"/>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1.5%</w:t>
            </w:r>
          </w:p>
        </w:tc>
        <w:tc>
          <w:tcPr>
            <w:tcW w:w="850" w:type="dxa"/>
            <w:shd w:val="clear" w:color="auto" w:fill="auto"/>
            <w:vAlign w:val="bottom"/>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7.5%</w:t>
            </w:r>
          </w:p>
        </w:tc>
        <w:tc>
          <w:tcPr>
            <w:tcW w:w="993" w:type="dxa"/>
            <w:shd w:val="clear" w:color="auto" w:fill="auto"/>
            <w:vAlign w:val="bottom"/>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w:t>
            </w:r>
          </w:p>
        </w:tc>
        <w:tc>
          <w:tcPr>
            <w:tcW w:w="850" w:type="dxa"/>
            <w:shd w:val="clear" w:color="auto" w:fill="auto"/>
            <w:vAlign w:val="bottom"/>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9.0%</w:t>
            </w:r>
          </w:p>
        </w:tc>
        <w:tc>
          <w:tcPr>
            <w:tcW w:w="851" w:type="dxa"/>
            <w:shd w:val="clear" w:color="auto" w:fill="auto"/>
            <w:vAlign w:val="bottom"/>
          </w:tcPr>
          <w:p w:rsidR="0037738D" w:rsidRPr="007C48E6" w:rsidRDefault="0037738D" w:rsidP="007416F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25.4%</w:t>
            </w:r>
          </w:p>
        </w:tc>
        <w:tc>
          <w:tcPr>
            <w:tcW w:w="992" w:type="dxa"/>
            <w:shd w:val="clear" w:color="auto" w:fill="auto"/>
            <w:vAlign w:val="bottom"/>
          </w:tcPr>
          <w:p w:rsidR="0037738D" w:rsidRPr="007C48E6" w:rsidRDefault="0037738D" w:rsidP="007416F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16.4%</w:t>
            </w:r>
          </w:p>
        </w:tc>
        <w:tc>
          <w:tcPr>
            <w:tcW w:w="850" w:type="dxa"/>
            <w:shd w:val="clear" w:color="auto" w:fill="auto"/>
            <w:vAlign w:val="bottom"/>
          </w:tcPr>
          <w:p w:rsidR="0037738D" w:rsidRPr="007C48E6" w:rsidRDefault="0037738D" w:rsidP="00E6603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4.5%</w:t>
            </w:r>
          </w:p>
        </w:tc>
        <w:tc>
          <w:tcPr>
            <w:tcW w:w="935" w:type="dxa"/>
            <w:shd w:val="clear" w:color="auto" w:fill="auto"/>
            <w:vAlign w:val="bottom"/>
          </w:tcPr>
          <w:p w:rsidR="0037738D" w:rsidRPr="007C48E6" w:rsidRDefault="0037738D" w:rsidP="00E6603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6.0%</w:t>
            </w:r>
          </w:p>
        </w:tc>
      </w:tr>
      <w:tr w:rsidR="0037738D" w:rsidRPr="00893015" w:rsidTr="007C48E6">
        <w:trPr>
          <w:trHeight w:val="300"/>
        </w:trPr>
        <w:tc>
          <w:tcPr>
            <w:tcW w:w="1576" w:type="dxa"/>
            <w:shd w:val="clear" w:color="auto" w:fill="auto"/>
            <w:noWrap/>
            <w:vAlign w:val="bottom"/>
            <w:hideMark/>
          </w:tcPr>
          <w:p w:rsidR="0037738D" w:rsidRPr="007C48E6" w:rsidRDefault="0037738D" w:rsidP="00893015">
            <w:pPr>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Diploma</w:t>
            </w:r>
          </w:p>
        </w:tc>
        <w:tc>
          <w:tcPr>
            <w:tcW w:w="991" w:type="dxa"/>
            <w:vAlign w:val="bottom"/>
          </w:tcPr>
          <w:p w:rsidR="0037738D" w:rsidRPr="007C48E6" w:rsidRDefault="0037738D" w:rsidP="00D96EDF">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95</w:t>
            </w:r>
          </w:p>
        </w:tc>
        <w:tc>
          <w:tcPr>
            <w:tcW w:w="850" w:type="dxa"/>
            <w:shd w:val="clear" w:color="auto" w:fill="auto"/>
            <w:noWrap/>
            <w:vAlign w:val="bottom"/>
            <w:hideMark/>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40.0%</w:t>
            </w:r>
          </w:p>
        </w:tc>
        <w:tc>
          <w:tcPr>
            <w:tcW w:w="851" w:type="dxa"/>
            <w:shd w:val="clear" w:color="auto" w:fill="auto"/>
            <w:vAlign w:val="bottom"/>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9.5%</w:t>
            </w:r>
          </w:p>
        </w:tc>
        <w:tc>
          <w:tcPr>
            <w:tcW w:w="850" w:type="dxa"/>
            <w:shd w:val="clear" w:color="auto" w:fill="auto"/>
            <w:vAlign w:val="bottom"/>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5.3%</w:t>
            </w:r>
          </w:p>
        </w:tc>
        <w:tc>
          <w:tcPr>
            <w:tcW w:w="993" w:type="dxa"/>
            <w:shd w:val="clear" w:color="auto" w:fill="auto"/>
            <w:vAlign w:val="bottom"/>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2.1%</w:t>
            </w:r>
          </w:p>
        </w:tc>
        <w:tc>
          <w:tcPr>
            <w:tcW w:w="850" w:type="dxa"/>
            <w:shd w:val="clear" w:color="auto" w:fill="auto"/>
            <w:vAlign w:val="bottom"/>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12.6%</w:t>
            </w:r>
          </w:p>
        </w:tc>
        <w:tc>
          <w:tcPr>
            <w:tcW w:w="851" w:type="dxa"/>
            <w:shd w:val="clear" w:color="auto" w:fill="auto"/>
            <w:vAlign w:val="bottom"/>
          </w:tcPr>
          <w:p w:rsidR="0037738D" w:rsidRPr="007C48E6" w:rsidRDefault="0037738D" w:rsidP="007416F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24.2%</w:t>
            </w:r>
          </w:p>
        </w:tc>
        <w:tc>
          <w:tcPr>
            <w:tcW w:w="992" w:type="dxa"/>
            <w:shd w:val="clear" w:color="auto" w:fill="auto"/>
            <w:vAlign w:val="bottom"/>
          </w:tcPr>
          <w:p w:rsidR="0037738D" w:rsidRPr="007C48E6" w:rsidRDefault="0037738D" w:rsidP="007416F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9.5%</w:t>
            </w:r>
          </w:p>
        </w:tc>
        <w:tc>
          <w:tcPr>
            <w:tcW w:w="850" w:type="dxa"/>
            <w:shd w:val="clear" w:color="auto" w:fill="auto"/>
            <w:vAlign w:val="bottom"/>
          </w:tcPr>
          <w:p w:rsidR="0037738D" w:rsidRPr="007C48E6" w:rsidRDefault="0037738D" w:rsidP="00E6603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10.5%</w:t>
            </w:r>
          </w:p>
        </w:tc>
        <w:tc>
          <w:tcPr>
            <w:tcW w:w="935" w:type="dxa"/>
            <w:shd w:val="clear" w:color="auto" w:fill="auto"/>
            <w:vAlign w:val="bottom"/>
          </w:tcPr>
          <w:p w:rsidR="0037738D" w:rsidRPr="007C48E6" w:rsidRDefault="0037738D" w:rsidP="00E6603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r>
      <w:tr w:rsidR="0037738D" w:rsidRPr="00893015" w:rsidTr="007C48E6">
        <w:trPr>
          <w:trHeight w:val="300"/>
        </w:trPr>
        <w:tc>
          <w:tcPr>
            <w:tcW w:w="1576" w:type="dxa"/>
            <w:shd w:val="clear" w:color="auto" w:fill="auto"/>
            <w:noWrap/>
            <w:vAlign w:val="bottom"/>
            <w:hideMark/>
          </w:tcPr>
          <w:p w:rsidR="0037738D" w:rsidRPr="007C48E6" w:rsidRDefault="0037738D" w:rsidP="00893015">
            <w:pPr>
              <w:rPr>
                <w:rFonts w:ascii="Calibri" w:eastAsia="Times New Roman" w:hAnsi="Calibri" w:cs="Calibri"/>
                <w:color w:val="000000"/>
                <w:sz w:val="20"/>
                <w:szCs w:val="20"/>
                <w:lang w:eastAsia="en-AU"/>
              </w:rPr>
            </w:pPr>
            <w:proofErr w:type="spellStart"/>
            <w:r w:rsidRPr="007C48E6">
              <w:rPr>
                <w:rFonts w:ascii="Calibri" w:eastAsia="Times New Roman" w:hAnsi="Calibri" w:cs="Calibri"/>
                <w:color w:val="000000"/>
                <w:sz w:val="20"/>
                <w:szCs w:val="20"/>
                <w:lang w:eastAsia="en-AU"/>
              </w:rPr>
              <w:t>Adv</w:t>
            </w:r>
            <w:proofErr w:type="spellEnd"/>
            <w:r w:rsidRPr="007C48E6">
              <w:rPr>
                <w:rFonts w:ascii="Calibri" w:eastAsia="Times New Roman" w:hAnsi="Calibri" w:cs="Calibri"/>
                <w:color w:val="000000"/>
                <w:sz w:val="20"/>
                <w:szCs w:val="20"/>
                <w:lang w:eastAsia="en-AU"/>
              </w:rPr>
              <w:t xml:space="preserve"> Diploma</w:t>
            </w:r>
          </w:p>
        </w:tc>
        <w:tc>
          <w:tcPr>
            <w:tcW w:w="991" w:type="dxa"/>
            <w:vAlign w:val="bottom"/>
          </w:tcPr>
          <w:p w:rsidR="0037738D" w:rsidRPr="007C48E6" w:rsidRDefault="0037738D" w:rsidP="00D96EDF">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22</w:t>
            </w:r>
          </w:p>
        </w:tc>
        <w:tc>
          <w:tcPr>
            <w:tcW w:w="850" w:type="dxa"/>
            <w:shd w:val="clear" w:color="auto" w:fill="auto"/>
            <w:noWrap/>
            <w:vAlign w:val="bottom"/>
            <w:hideMark/>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47.8%</w:t>
            </w:r>
          </w:p>
        </w:tc>
        <w:tc>
          <w:tcPr>
            <w:tcW w:w="851" w:type="dxa"/>
            <w:shd w:val="clear" w:color="auto" w:fill="auto"/>
            <w:vAlign w:val="bottom"/>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13.6%</w:t>
            </w:r>
          </w:p>
        </w:tc>
        <w:tc>
          <w:tcPr>
            <w:tcW w:w="850" w:type="dxa"/>
            <w:shd w:val="clear" w:color="auto" w:fill="auto"/>
            <w:vAlign w:val="bottom"/>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36.4%</w:t>
            </w:r>
          </w:p>
        </w:tc>
        <w:tc>
          <w:tcPr>
            <w:tcW w:w="993" w:type="dxa"/>
            <w:shd w:val="clear" w:color="auto" w:fill="auto"/>
            <w:vAlign w:val="bottom"/>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9.1%</w:t>
            </w:r>
          </w:p>
        </w:tc>
        <w:tc>
          <w:tcPr>
            <w:tcW w:w="850" w:type="dxa"/>
            <w:shd w:val="clear" w:color="auto" w:fill="auto"/>
            <w:vAlign w:val="bottom"/>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4.5%</w:t>
            </w:r>
          </w:p>
        </w:tc>
        <w:tc>
          <w:tcPr>
            <w:tcW w:w="851" w:type="dxa"/>
            <w:shd w:val="clear" w:color="auto" w:fill="auto"/>
            <w:vAlign w:val="bottom"/>
          </w:tcPr>
          <w:p w:rsidR="0037738D" w:rsidRPr="007C48E6" w:rsidRDefault="0037738D" w:rsidP="007416F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40.9%</w:t>
            </w:r>
          </w:p>
        </w:tc>
        <w:tc>
          <w:tcPr>
            <w:tcW w:w="992" w:type="dxa"/>
            <w:shd w:val="clear" w:color="auto" w:fill="auto"/>
            <w:vAlign w:val="bottom"/>
          </w:tcPr>
          <w:p w:rsidR="0037738D" w:rsidRPr="007C48E6" w:rsidRDefault="0037738D" w:rsidP="007416F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13.6%</w:t>
            </w:r>
          </w:p>
        </w:tc>
        <w:tc>
          <w:tcPr>
            <w:tcW w:w="850" w:type="dxa"/>
            <w:shd w:val="clear" w:color="auto" w:fill="auto"/>
            <w:vAlign w:val="bottom"/>
          </w:tcPr>
          <w:p w:rsidR="0037738D" w:rsidRPr="007C48E6" w:rsidRDefault="0037738D" w:rsidP="00E6603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9.1%</w:t>
            </w:r>
          </w:p>
        </w:tc>
        <w:tc>
          <w:tcPr>
            <w:tcW w:w="935" w:type="dxa"/>
            <w:shd w:val="clear" w:color="auto" w:fill="auto"/>
            <w:vAlign w:val="bottom"/>
          </w:tcPr>
          <w:p w:rsidR="0037738D" w:rsidRPr="007C48E6" w:rsidRDefault="0037738D" w:rsidP="00E6603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r>
      <w:tr w:rsidR="0037738D" w:rsidRPr="00893015" w:rsidTr="007C48E6">
        <w:trPr>
          <w:trHeight w:val="300"/>
        </w:trPr>
        <w:tc>
          <w:tcPr>
            <w:tcW w:w="1576" w:type="dxa"/>
            <w:shd w:val="clear" w:color="auto" w:fill="auto"/>
            <w:noWrap/>
            <w:vAlign w:val="bottom"/>
            <w:hideMark/>
          </w:tcPr>
          <w:p w:rsidR="0037738D" w:rsidRPr="007C48E6" w:rsidRDefault="0037738D" w:rsidP="0037738D">
            <w:pPr>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Bachelor 3yrs</w:t>
            </w:r>
          </w:p>
        </w:tc>
        <w:tc>
          <w:tcPr>
            <w:tcW w:w="991" w:type="dxa"/>
            <w:vAlign w:val="bottom"/>
          </w:tcPr>
          <w:p w:rsidR="0037738D" w:rsidRPr="007C48E6" w:rsidRDefault="0037738D" w:rsidP="00D96EDF">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17</w:t>
            </w:r>
          </w:p>
        </w:tc>
        <w:tc>
          <w:tcPr>
            <w:tcW w:w="850" w:type="dxa"/>
            <w:shd w:val="clear" w:color="auto" w:fill="auto"/>
            <w:noWrap/>
            <w:vAlign w:val="bottom"/>
            <w:hideMark/>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28.4%</w:t>
            </w:r>
          </w:p>
        </w:tc>
        <w:tc>
          <w:tcPr>
            <w:tcW w:w="851" w:type="dxa"/>
            <w:shd w:val="clear" w:color="auto" w:fill="auto"/>
            <w:vAlign w:val="bottom"/>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5.9%</w:t>
            </w:r>
          </w:p>
        </w:tc>
        <w:tc>
          <w:tcPr>
            <w:tcW w:w="850" w:type="dxa"/>
            <w:shd w:val="clear" w:color="auto" w:fill="auto"/>
            <w:vAlign w:val="bottom"/>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5.9%</w:t>
            </w:r>
          </w:p>
        </w:tc>
        <w:tc>
          <w:tcPr>
            <w:tcW w:w="993" w:type="dxa"/>
            <w:shd w:val="clear" w:color="auto" w:fill="auto"/>
            <w:vAlign w:val="bottom"/>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w:t>
            </w:r>
          </w:p>
        </w:tc>
        <w:tc>
          <w:tcPr>
            <w:tcW w:w="850" w:type="dxa"/>
            <w:shd w:val="clear" w:color="auto" w:fill="auto"/>
            <w:vAlign w:val="bottom"/>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11.8%</w:t>
            </w:r>
          </w:p>
        </w:tc>
        <w:tc>
          <w:tcPr>
            <w:tcW w:w="851" w:type="dxa"/>
            <w:shd w:val="clear" w:color="auto" w:fill="auto"/>
            <w:vAlign w:val="bottom"/>
          </w:tcPr>
          <w:p w:rsidR="0037738D" w:rsidRPr="007C48E6" w:rsidRDefault="0037738D" w:rsidP="007416F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41.2%</w:t>
            </w:r>
          </w:p>
        </w:tc>
        <w:tc>
          <w:tcPr>
            <w:tcW w:w="992" w:type="dxa"/>
            <w:shd w:val="clear" w:color="auto" w:fill="auto"/>
            <w:vAlign w:val="bottom"/>
          </w:tcPr>
          <w:p w:rsidR="0037738D" w:rsidRPr="007C48E6" w:rsidRDefault="0037738D" w:rsidP="007416F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11.8%</w:t>
            </w:r>
          </w:p>
        </w:tc>
        <w:tc>
          <w:tcPr>
            <w:tcW w:w="850" w:type="dxa"/>
            <w:shd w:val="clear" w:color="auto" w:fill="auto"/>
            <w:vAlign w:val="bottom"/>
          </w:tcPr>
          <w:p w:rsidR="0037738D" w:rsidRPr="007C48E6" w:rsidRDefault="0037738D" w:rsidP="00E6603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17.6%</w:t>
            </w:r>
          </w:p>
        </w:tc>
        <w:tc>
          <w:tcPr>
            <w:tcW w:w="935" w:type="dxa"/>
            <w:shd w:val="clear" w:color="auto" w:fill="auto"/>
            <w:vAlign w:val="bottom"/>
          </w:tcPr>
          <w:p w:rsidR="0037738D" w:rsidRPr="007C48E6" w:rsidRDefault="0037738D" w:rsidP="00E6603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5.9%</w:t>
            </w:r>
          </w:p>
        </w:tc>
      </w:tr>
      <w:tr w:rsidR="0037738D" w:rsidRPr="00893015" w:rsidTr="007C48E6">
        <w:trPr>
          <w:trHeight w:val="300"/>
        </w:trPr>
        <w:tc>
          <w:tcPr>
            <w:tcW w:w="1576" w:type="dxa"/>
            <w:shd w:val="clear" w:color="auto" w:fill="auto"/>
            <w:noWrap/>
            <w:vAlign w:val="bottom"/>
            <w:hideMark/>
          </w:tcPr>
          <w:p w:rsidR="0037738D" w:rsidRPr="007C48E6" w:rsidRDefault="0037738D" w:rsidP="0037738D">
            <w:pPr>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Bachelor 4yrs</w:t>
            </w:r>
          </w:p>
        </w:tc>
        <w:tc>
          <w:tcPr>
            <w:tcW w:w="991" w:type="dxa"/>
            <w:vAlign w:val="bottom"/>
          </w:tcPr>
          <w:p w:rsidR="0037738D" w:rsidRPr="007C48E6" w:rsidRDefault="0037738D" w:rsidP="00D96EDF">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5</w:t>
            </w:r>
          </w:p>
        </w:tc>
        <w:tc>
          <w:tcPr>
            <w:tcW w:w="850" w:type="dxa"/>
            <w:shd w:val="clear" w:color="auto" w:fill="auto"/>
            <w:noWrap/>
            <w:vAlign w:val="bottom"/>
            <w:hideMark/>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29.8%</w:t>
            </w:r>
          </w:p>
        </w:tc>
        <w:tc>
          <w:tcPr>
            <w:tcW w:w="851" w:type="dxa"/>
            <w:shd w:val="clear" w:color="auto" w:fill="auto"/>
            <w:vAlign w:val="bottom"/>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c>
          <w:tcPr>
            <w:tcW w:w="850" w:type="dxa"/>
            <w:shd w:val="clear" w:color="auto" w:fill="auto"/>
            <w:vAlign w:val="bottom"/>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c>
          <w:tcPr>
            <w:tcW w:w="993" w:type="dxa"/>
            <w:shd w:val="clear" w:color="auto" w:fill="auto"/>
            <w:vAlign w:val="bottom"/>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w:t>
            </w:r>
          </w:p>
        </w:tc>
        <w:tc>
          <w:tcPr>
            <w:tcW w:w="850" w:type="dxa"/>
            <w:shd w:val="clear" w:color="auto" w:fill="auto"/>
            <w:vAlign w:val="bottom"/>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c>
          <w:tcPr>
            <w:tcW w:w="851" w:type="dxa"/>
            <w:shd w:val="clear" w:color="auto" w:fill="auto"/>
            <w:vAlign w:val="bottom"/>
          </w:tcPr>
          <w:p w:rsidR="0037738D" w:rsidRPr="007C48E6" w:rsidRDefault="0037738D" w:rsidP="007416F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c>
          <w:tcPr>
            <w:tcW w:w="992" w:type="dxa"/>
            <w:shd w:val="clear" w:color="auto" w:fill="auto"/>
            <w:vAlign w:val="bottom"/>
          </w:tcPr>
          <w:p w:rsidR="0037738D" w:rsidRPr="007C48E6" w:rsidRDefault="0037738D" w:rsidP="007416F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20.0%</w:t>
            </w:r>
          </w:p>
        </w:tc>
        <w:tc>
          <w:tcPr>
            <w:tcW w:w="850" w:type="dxa"/>
            <w:shd w:val="clear" w:color="auto" w:fill="auto"/>
            <w:vAlign w:val="bottom"/>
          </w:tcPr>
          <w:p w:rsidR="0037738D" w:rsidRPr="007C48E6" w:rsidRDefault="0037738D" w:rsidP="00E6603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40.0%</w:t>
            </w:r>
          </w:p>
        </w:tc>
        <w:tc>
          <w:tcPr>
            <w:tcW w:w="935" w:type="dxa"/>
            <w:shd w:val="clear" w:color="auto" w:fill="auto"/>
            <w:vAlign w:val="bottom"/>
          </w:tcPr>
          <w:p w:rsidR="0037738D" w:rsidRPr="007C48E6" w:rsidRDefault="0037738D" w:rsidP="00E6603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r>
      <w:tr w:rsidR="0037738D" w:rsidRPr="00893015" w:rsidTr="007C48E6">
        <w:trPr>
          <w:trHeight w:val="300"/>
        </w:trPr>
        <w:tc>
          <w:tcPr>
            <w:tcW w:w="1576" w:type="dxa"/>
            <w:shd w:val="clear" w:color="auto" w:fill="auto"/>
            <w:noWrap/>
            <w:vAlign w:val="bottom"/>
            <w:hideMark/>
          </w:tcPr>
          <w:p w:rsidR="0037738D" w:rsidRPr="007C48E6" w:rsidRDefault="0037738D" w:rsidP="00893015">
            <w:pPr>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Postgrad</w:t>
            </w:r>
          </w:p>
        </w:tc>
        <w:tc>
          <w:tcPr>
            <w:tcW w:w="991" w:type="dxa"/>
            <w:vAlign w:val="bottom"/>
          </w:tcPr>
          <w:p w:rsidR="0037738D" w:rsidRPr="007C48E6" w:rsidRDefault="0037738D" w:rsidP="00D96EDF">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2</w:t>
            </w:r>
          </w:p>
        </w:tc>
        <w:tc>
          <w:tcPr>
            <w:tcW w:w="850" w:type="dxa"/>
            <w:shd w:val="clear" w:color="auto" w:fill="auto"/>
            <w:noWrap/>
            <w:vAlign w:val="bottom"/>
            <w:hideMark/>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50.0%</w:t>
            </w:r>
          </w:p>
        </w:tc>
        <w:tc>
          <w:tcPr>
            <w:tcW w:w="851" w:type="dxa"/>
            <w:shd w:val="clear" w:color="auto" w:fill="auto"/>
            <w:vAlign w:val="bottom"/>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c>
          <w:tcPr>
            <w:tcW w:w="850" w:type="dxa"/>
            <w:shd w:val="clear" w:color="auto" w:fill="auto"/>
            <w:vAlign w:val="bottom"/>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50.0%</w:t>
            </w:r>
          </w:p>
        </w:tc>
        <w:tc>
          <w:tcPr>
            <w:tcW w:w="993" w:type="dxa"/>
            <w:shd w:val="clear" w:color="auto" w:fill="auto"/>
            <w:vAlign w:val="bottom"/>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w:t>
            </w:r>
          </w:p>
        </w:tc>
        <w:tc>
          <w:tcPr>
            <w:tcW w:w="850" w:type="dxa"/>
            <w:shd w:val="clear" w:color="auto" w:fill="auto"/>
            <w:vAlign w:val="bottom"/>
          </w:tcPr>
          <w:p w:rsidR="0037738D" w:rsidRPr="007C48E6" w:rsidRDefault="0037738D" w:rsidP="0089301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c>
          <w:tcPr>
            <w:tcW w:w="851" w:type="dxa"/>
            <w:shd w:val="clear" w:color="auto" w:fill="auto"/>
            <w:vAlign w:val="bottom"/>
          </w:tcPr>
          <w:p w:rsidR="0037738D" w:rsidRPr="007C48E6" w:rsidRDefault="0037738D" w:rsidP="007416F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c>
          <w:tcPr>
            <w:tcW w:w="992" w:type="dxa"/>
            <w:shd w:val="clear" w:color="auto" w:fill="auto"/>
            <w:vAlign w:val="bottom"/>
          </w:tcPr>
          <w:p w:rsidR="0037738D" w:rsidRPr="007C48E6" w:rsidRDefault="0037738D" w:rsidP="007416F5">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c>
          <w:tcPr>
            <w:tcW w:w="850" w:type="dxa"/>
            <w:shd w:val="clear" w:color="auto" w:fill="auto"/>
            <w:vAlign w:val="bottom"/>
          </w:tcPr>
          <w:p w:rsidR="0037738D" w:rsidRPr="007C48E6" w:rsidRDefault="0037738D" w:rsidP="00E6603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c>
          <w:tcPr>
            <w:tcW w:w="935" w:type="dxa"/>
            <w:shd w:val="clear" w:color="auto" w:fill="auto"/>
            <w:vAlign w:val="bottom"/>
          </w:tcPr>
          <w:p w:rsidR="0037738D" w:rsidRPr="007C48E6" w:rsidRDefault="0037738D" w:rsidP="00E6603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r>
      <w:tr w:rsidR="00A4373B" w:rsidRPr="007C48E6" w:rsidTr="007C48E6">
        <w:trPr>
          <w:trHeight w:val="300"/>
        </w:trPr>
        <w:tc>
          <w:tcPr>
            <w:tcW w:w="1576" w:type="dxa"/>
            <w:shd w:val="clear" w:color="DCE6F1" w:fill="DCE6F1"/>
            <w:noWrap/>
            <w:vAlign w:val="bottom"/>
            <w:hideMark/>
          </w:tcPr>
          <w:p w:rsidR="0037738D" w:rsidRPr="007C48E6" w:rsidRDefault="0037738D" w:rsidP="00893015">
            <w:pPr>
              <w:rPr>
                <w:rFonts w:ascii="Calibri" w:eastAsia="Times New Roman" w:hAnsi="Calibri" w:cs="Calibri"/>
                <w:b/>
                <w:bCs/>
                <w:color w:val="000000"/>
                <w:sz w:val="24"/>
                <w:szCs w:val="24"/>
                <w:lang w:eastAsia="en-AU"/>
              </w:rPr>
            </w:pPr>
            <w:r w:rsidRPr="007C48E6">
              <w:rPr>
                <w:rFonts w:ascii="Calibri" w:eastAsia="Times New Roman" w:hAnsi="Calibri" w:cs="Calibri"/>
                <w:b/>
                <w:bCs/>
                <w:color w:val="000000"/>
                <w:sz w:val="24"/>
                <w:szCs w:val="24"/>
                <w:lang w:eastAsia="en-AU"/>
              </w:rPr>
              <w:t>Grand Total</w:t>
            </w:r>
          </w:p>
        </w:tc>
        <w:tc>
          <w:tcPr>
            <w:tcW w:w="991" w:type="dxa"/>
            <w:shd w:val="clear" w:color="auto" w:fill="DBE5F1" w:themeFill="accent1" w:themeFillTint="33"/>
            <w:vAlign w:val="bottom"/>
          </w:tcPr>
          <w:p w:rsidR="0037738D" w:rsidRPr="007C48E6" w:rsidRDefault="0037738D" w:rsidP="007C48E6">
            <w:pPr>
              <w:jc w:val="right"/>
              <w:rPr>
                <w:rFonts w:ascii="Calibri" w:eastAsia="Times New Roman" w:hAnsi="Calibri" w:cs="Calibri"/>
                <w:b/>
                <w:color w:val="000000"/>
                <w:sz w:val="24"/>
                <w:szCs w:val="24"/>
                <w:lang w:eastAsia="en-AU"/>
              </w:rPr>
            </w:pPr>
            <w:r w:rsidRPr="007C48E6">
              <w:rPr>
                <w:rFonts w:ascii="Calibri" w:eastAsia="Times New Roman" w:hAnsi="Calibri" w:cs="Calibri"/>
                <w:b/>
                <w:color w:val="000000"/>
                <w:sz w:val="24"/>
                <w:szCs w:val="24"/>
                <w:lang w:eastAsia="en-AU"/>
              </w:rPr>
              <w:t>255</w:t>
            </w:r>
          </w:p>
        </w:tc>
        <w:tc>
          <w:tcPr>
            <w:tcW w:w="850" w:type="dxa"/>
            <w:shd w:val="clear" w:color="auto" w:fill="DBE5F1" w:themeFill="accent1" w:themeFillTint="33"/>
            <w:noWrap/>
            <w:vAlign w:val="bottom"/>
            <w:hideMark/>
          </w:tcPr>
          <w:p w:rsidR="0037738D" w:rsidRPr="007C48E6" w:rsidRDefault="0037738D" w:rsidP="007C48E6">
            <w:pPr>
              <w:jc w:val="right"/>
              <w:rPr>
                <w:rFonts w:ascii="Calibri" w:eastAsia="Times New Roman" w:hAnsi="Calibri" w:cs="Calibri"/>
                <w:b/>
                <w:color w:val="000000"/>
                <w:sz w:val="24"/>
                <w:szCs w:val="24"/>
                <w:lang w:eastAsia="en-AU"/>
              </w:rPr>
            </w:pPr>
            <w:r w:rsidRPr="007C48E6">
              <w:rPr>
                <w:rFonts w:ascii="Calibri" w:eastAsia="Times New Roman" w:hAnsi="Calibri" w:cs="Calibri"/>
                <w:b/>
                <w:color w:val="000000"/>
                <w:sz w:val="24"/>
                <w:szCs w:val="24"/>
                <w:lang w:eastAsia="en-AU"/>
              </w:rPr>
              <w:t>36.5%</w:t>
            </w:r>
          </w:p>
        </w:tc>
        <w:tc>
          <w:tcPr>
            <w:tcW w:w="851" w:type="dxa"/>
            <w:shd w:val="clear" w:color="auto" w:fill="DBE5F1" w:themeFill="accent1" w:themeFillTint="33"/>
            <w:vAlign w:val="bottom"/>
          </w:tcPr>
          <w:p w:rsidR="0037738D" w:rsidRPr="007C48E6" w:rsidRDefault="0037738D" w:rsidP="007C48E6">
            <w:pPr>
              <w:jc w:val="right"/>
              <w:rPr>
                <w:rFonts w:ascii="Calibri" w:eastAsia="Times New Roman" w:hAnsi="Calibri" w:cs="Calibri"/>
                <w:b/>
                <w:color w:val="000000"/>
                <w:sz w:val="24"/>
                <w:szCs w:val="24"/>
                <w:lang w:eastAsia="en-AU"/>
              </w:rPr>
            </w:pPr>
            <w:r w:rsidRPr="007C48E6">
              <w:rPr>
                <w:rFonts w:ascii="Calibri" w:eastAsia="Times New Roman" w:hAnsi="Calibri" w:cs="Calibri"/>
                <w:b/>
                <w:color w:val="000000"/>
                <w:sz w:val="24"/>
                <w:szCs w:val="24"/>
                <w:lang w:eastAsia="en-AU"/>
              </w:rPr>
              <w:t>6.3%</w:t>
            </w:r>
          </w:p>
        </w:tc>
        <w:tc>
          <w:tcPr>
            <w:tcW w:w="850" w:type="dxa"/>
            <w:shd w:val="clear" w:color="auto" w:fill="DBE5F1" w:themeFill="accent1" w:themeFillTint="33"/>
            <w:vAlign w:val="bottom"/>
          </w:tcPr>
          <w:p w:rsidR="0037738D" w:rsidRPr="007C48E6" w:rsidRDefault="0037738D" w:rsidP="007C48E6">
            <w:pPr>
              <w:jc w:val="right"/>
              <w:rPr>
                <w:rFonts w:ascii="Calibri" w:eastAsia="Times New Roman" w:hAnsi="Calibri" w:cs="Calibri"/>
                <w:b/>
                <w:color w:val="000000"/>
                <w:sz w:val="24"/>
                <w:szCs w:val="24"/>
                <w:lang w:eastAsia="en-AU"/>
              </w:rPr>
            </w:pPr>
            <w:r w:rsidRPr="007C48E6">
              <w:rPr>
                <w:rFonts w:ascii="Calibri" w:eastAsia="Times New Roman" w:hAnsi="Calibri" w:cs="Calibri"/>
                <w:b/>
                <w:color w:val="000000"/>
                <w:sz w:val="24"/>
                <w:szCs w:val="24"/>
                <w:lang w:eastAsia="en-AU"/>
              </w:rPr>
              <w:t>9.4%</w:t>
            </w:r>
          </w:p>
        </w:tc>
        <w:tc>
          <w:tcPr>
            <w:tcW w:w="993" w:type="dxa"/>
            <w:shd w:val="clear" w:color="000000" w:fill="DCE6F1"/>
            <w:vAlign w:val="bottom"/>
          </w:tcPr>
          <w:p w:rsidR="0037738D" w:rsidRPr="007C48E6" w:rsidRDefault="0037738D" w:rsidP="007C48E6">
            <w:pPr>
              <w:jc w:val="right"/>
              <w:rPr>
                <w:rFonts w:ascii="Calibri" w:eastAsia="Times New Roman" w:hAnsi="Calibri" w:cs="Calibri"/>
                <w:b/>
                <w:color w:val="000000"/>
                <w:sz w:val="24"/>
                <w:szCs w:val="24"/>
                <w:lang w:eastAsia="en-AU"/>
              </w:rPr>
            </w:pPr>
            <w:r w:rsidRPr="007C48E6">
              <w:rPr>
                <w:rFonts w:ascii="Calibri" w:eastAsia="Times New Roman" w:hAnsi="Calibri" w:cs="Calibri"/>
                <w:b/>
                <w:color w:val="000000"/>
                <w:sz w:val="24"/>
                <w:szCs w:val="24"/>
                <w:lang w:eastAsia="en-AU"/>
              </w:rPr>
              <w:t>1.6%</w:t>
            </w:r>
          </w:p>
        </w:tc>
        <w:tc>
          <w:tcPr>
            <w:tcW w:w="850" w:type="dxa"/>
            <w:shd w:val="clear" w:color="000000" w:fill="DCE6F1"/>
            <w:vAlign w:val="bottom"/>
          </w:tcPr>
          <w:p w:rsidR="0037738D" w:rsidRPr="007C48E6" w:rsidRDefault="0037738D" w:rsidP="007C48E6">
            <w:pPr>
              <w:jc w:val="right"/>
              <w:rPr>
                <w:rFonts w:ascii="Calibri" w:eastAsia="Times New Roman" w:hAnsi="Calibri" w:cs="Calibri"/>
                <w:b/>
                <w:color w:val="000000"/>
                <w:sz w:val="24"/>
                <w:szCs w:val="24"/>
                <w:lang w:eastAsia="en-AU"/>
              </w:rPr>
            </w:pPr>
            <w:r w:rsidRPr="007C48E6">
              <w:rPr>
                <w:rFonts w:ascii="Calibri" w:eastAsia="Times New Roman" w:hAnsi="Calibri" w:cs="Calibri"/>
                <w:b/>
                <w:color w:val="000000"/>
                <w:sz w:val="24"/>
                <w:szCs w:val="24"/>
                <w:lang w:eastAsia="en-AU"/>
              </w:rPr>
              <w:t>9.8%</w:t>
            </w:r>
          </w:p>
        </w:tc>
        <w:tc>
          <w:tcPr>
            <w:tcW w:w="851" w:type="dxa"/>
            <w:shd w:val="clear" w:color="000000" w:fill="DCE6F1"/>
            <w:vAlign w:val="bottom"/>
          </w:tcPr>
          <w:p w:rsidR="0037738D" w:rsidRPr="007C48E6" w:rsidRDefault="0037738D" w:rsidP="007C48E6">
            <w:pPr>
              <w:jc w:val="right"/>
              <w:rPr>
                <w:rFonts w:ascii="Calibri" w:eastAsia="Times New Roman" w:hAnsi="Calibri" w:cs="Calibri"/>
                <w:b/>
                <w:color w:val="000000"/>
                <w:sz w:val="24"/>
                <w:szCs w:val="24"/>
                <w:lang w:eastAsia="en-AU"/>
              </w:rPr>
            </w:pPr>
            <w:r w:rsidRPr="007C48E6">
              <w:rPr>
                <w:rFonts w:ascii="Calibri" w:eastAsia="Times New Roman" w:hAnsi="Calibri" w:cs="Calibri"/>
                <w:b/>
                <w:color w:val="000000"/>
                <w:sz w:val="24"/>
                <w:szCs w:val="24"/>
                <w:lang w:eastAsia="en-AU"/>
              </w:rPr>
              <w:t>25.1%</w:t>
            </w:r>
          </w:p>
        </w:tc>
        <w:tc>
          <w:tcPr>
            <w:tcW w:w="992" w:type="dxa"/>
            <w:shd w:val="clear" w:color="000000" w:fill="DCE6F1"/>
            <w:vAlign w:val="bottom"/>
          </w:tcPr>
          <w:p w:rsidR="0037738D" w:rsidRPr="007C48E6" w:rsidRDefault="0037738D" w:rsidP="007C48E6">
            <w:pPr>
              <w:jc w:val="right"/>
              <w:rPr>
                <w:rFonts w:ascii="Calibri" w:eastAsia="Times New Roman" w:hAnsi="Calibri" w:cs="Calibri"/>
                <w:b/>
                <w:color w:val="000000"/>
                <w:sz w:val="24"/>
                <w:szCs w:val="24"/>
                <w:lang w:eastAsia="en-AU"/>
              </w:rPr>
            </w:pPr>
            <w:r w:rsidRPr="007C48E6">
              <w:rPr>
                <w:rFonts w:ascii="Calibri" w:eastAsia="Times New Roman" w:hAnsi="Calibri" w:cs="Calibri"/>
                <w:b/>
                <w:color w:val="000000"/>
                <w:sz w:val="24"/>
                <w:szCs w:val="24"/>
                <w:lang w:eastAsia="en-AU"/>
              </w:rPr>
              <w:t>12.2%</w:t>
            </w:r>
          </w:p>
        </w:tc>
        <w:tc>
          <w:tcPr>
            <w:tcW w:w="850" w:type="dxa"/>
            <w:shd w:val="clear" w:color="000000" w:fill="DCE6F1"/>
            <w:vAlign w:val="bottom"/>
          </w:tcPr>
          <w:p w:rsidR="0037738D" w:rsidRPr="007C48E6" w:rsidRDefault="0037738D" w:rsidP="007C48E6">
            <w:pPr>
              <w:jc w:val="right"/>
              <w:rPr>
                <w:rFonts w:ascii="Calibri" w:eastAsia="Times New Roman" w:hAnsi="Calibri" w:cs="Calibri"/>
                <w:b/>
                <w:color w:val="000000"/>
                <w:sz w:val="24"/>
                <w:szCs w:val="24"/>
                <w:lang w:eastAsia="en-AU"/>
              </w:rPr>
            </w:pPr>
            <w:r w:rsidRPr="007C48E6">
              <w:rPr>
                <w:rFonts w:ascii="Calibri" w:eastAsia="Times New Roman" w:hAnsi="Calibri" w:cs="Calibri"/>
                <w:b/>
                <w:color w:val="000000"/>
                <w:sz w:val="24"/>
                <w:szCs w:val="24"/>
                <w:lang w:eastAsia="en-AU"/>
              </w:rPr>
              <w:t>8.6%</w:t>
            </w:r>
          </w:p>
        </w:tc>
        <w:tc>
          <w:tcPr>
            <w:tcW w:w="935" w:type="dxa"/>
            <w:shd w:val="clear" w:color="000000" w:fill="DCE6F1"/>
            <w:vAlign w:val="bottom"/>
          </w:tcPr>
          <w:p w:rsidR="0037738D" w:rsidRPr="007C48E6" w:rsidRDefault="0037738D" w:rsidP="007C48E6">
            <w:pPr>
              <w:jc w:val="right"/>
              <w:rPr>
                <w:rFonts w:ascii="Calibri" w:eastAsia="Times New Roman" w:hAnsi="Calibri" w:cs="Calibri"/>
                <w:b/>
                <w:color w:val="000000"/>
                <w:sz w:val="24"/>
                <w:szCs w:val="24"/>
                <w:lang w:eastAsia="en-AU"/>
              </w:rPr>
            </w:pPr>
            <w:r w:rsidRPr="007C48E6">
              <w:rPr>
                <w:rFonts w:ascii="Calibri" w:eastAsia="Times New Roman" w:hAnsi="Calibri" w:cs="Calibri"/>
                <w:b/>
                <w:color w:val="000000"/>
                <w:sz w:val="24"/>
                <w:szCs w:val="24"/>
                <w:lang w:eastAsia="en-AU"/>
              </w:rPr>
              <w:t>2.0%</w:t>
            </w:r>
          </w:p>
        </w:tc>
      </w:tr>
    </w:tbl>
    <w:p w:rsidR="007B7C8D" w:rsidRDefault="007B7C8D" w:rsidP="00981492"/>
    <w:p w:rsidR="00B67A2D" w:rsidRPr="00B67A2D" w:rsidRDefault="00B67A2D" w:rsidP="00B67A2D">
      <w:pPr>
        <w:pStyle w:val="Caption"/>
        <w:keepNext/>
        <w:rPr>
          <w:color w:val="auto"/>
          <w:sz w:val="20"/>
          <w:szCs w:val="20"/>
        </w:rPr>
      </w:pPr>
      <w:r w:rsidRPr="00B67A2D">
        <w:rPr>
          <w:color w:val="auto"/>
          <w:sz w:val="20"/>
          <w:szCs w:val="20"/>
        </w:rPr>
        <w:t xml:space="preserve">Table </w:t>
      </w:r>
      <w:r w:rsidRPr="00B67A2D">
        <w:rPr>
          <w:color w:val="auto"/>
          <w:sz w:val="20"/>
          <w:szCs w:val="20"/>
        </w:rPr>
        <w:fldChar w:fldCharType="begin"/>
      </w:r>
      <w:r w:rsidRPr="00B67A2D">
        <w:rPr>
          <w:color w:val="auto"/>
          <w:sz w:val="20"/>
          <w:szCs w:val="20"/>
        </w:rPr>
        <w:instrText xml:space="preserve"> SEQ Table \* ARABIC </w:instrText>
      </w:r>
      <w:r w:rsidRPr="00B67A2D">
        <w:rPr>
          <w:color w:val="auto"/>
          <w:sz w:val="20"/>
          <w:szCs w:val="20"/>
        </w:rPr>
        <w:fldChar w:fldCharType="separate"/>
      </w:r>
      <w:r w:rsidR="004605E4">
        <w:rPr>
          <w:noProof/>
          <w:color w:val="auto"/>
          <w:sz w:val="20"/>
          <w:szCs w:val="20"/>
        </w:rPr>
        <w:t>2</w:t>
      </w:r>
      <w:r w:rsidRPr="00B67A2D">
        <w:rPr>
          <w:color w:val="auto"/>
          <w:sz w:val="20"/>
          <w:szCs w:val="20"/>
        </w:rPr>
        <w:fldChar w:fldCharType="end"/>
      </w:r>
      <w:r w:rsidRPr="00B67A2D">
        <w:rPr>
          <w:color w:val="auto"/>
          <w:sz w:val="20"/>
          <w:szCs w:val="20"/>
        </w:rPr>
        <w:t>: Reasons for Leaving the Sector by the Number of Years in the Sector</w:t>
      </w:r>
    </w:p>
    <w:tbl>
      <w:tblPr>
        <w:tblW w:w="1058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992"/>
        <w:gridCol w:w="850"/>
        <w:gridCol w:w="851"/>
        <w:gridCol w:w="850"/>
        <w:gridCol w:w="993"/>
        <w:gridCol w:w="850"/>
        <w:gridCol w:w="851"/>
        <w:gridCol w:w="992"/>
        <w:gridCol w:w="850"/>
        <w:gridCol w:w="935"/>
      </w:tblGrid>
      <w:tr w:rsidR="00D96EDF" w:rsidTr="00A4373B">
        <w:trPr>
          <w:trHeight w:val="300"/>
        </w:trPr>
        <w:tc>
          <w:tcPr>
            <w:tcW w:w="1575" w:type="dxa"/>
            <w:shd w:val="clear" w:color="DCE6F1" w:fill="DCE6F1"/>
            <w:noWrap/>
            <w:vAlign w:val="center"/>
            <w:hideMark/>
          </w:tcPr>
          <w:p w:rsidR="00D96EDF" w:rsidRPr="00A4373B" w:rsidRDefault="00D96EDF" w:rsidP="007B7C8D">
            <w:pPr>
              <w:jc w:val="center"/>
              <w:rPr>
                <w:rFonts w:ascii="Calibri" w:eastAsia="Times New Roman" w:hAnsi="Calibri" w:cs="Calibri"/>
                <w:b/>
                <w:bCs/>
                <w:color w:val="000000"/>
                <w:sz w:val="20"/>
                <w:szCs w:val="20"/>
                <w:lang w:eastAsia="en-AU"/>
              </w:rPr>
            </w:pPr>
            <w:r w:rsidRPr="00A4373B">
              <w:rPr>
                <w:rFonts w:ascii="Calibri" w:eastAsia="Times New Roman" w:hAnsi="Calibri" w:cs="Calibri"/>
                <w:b/>
                <w:bCs/>
                <w:color w:val="000000"/>
                <w:sz w:val="20"/>
                <w:szCs w:val="20"/>
                <w:lang w:eastAsia="en-AU"/>
              </w:rPr>
              <w:t>Years in the Sector</w:t>
            </w:r>
          </w:p>
        </w:tc>
        <w:tc>
          <w:tcPr>
            <w:tcW w:w="992" w:type="dxa"/>
            <w:shd w:val="clear" w:color="000000" w:fill="DCE6F1"/>
          </w:tcPr>
          <w:p w:rsidR="00D96EDF" w:rsidRPr="00A4373B" w:rsidRDefault="005A60AE" w:rsidP="007B7C8D">
            <w:pPr>
              <w:rPr>
                <w:rFonts w:ascii="Calibri" w:eastAsia="Times New Roman" w:hAnsi="Calibri" w:cs="Calibri"/>
                <w:b/>
                <w:color w:val="000000"/>
                <w:sz w:val="20"/>
                <w:szCs w:val="20"/>
                <w:lang w:eastAsia="en-AU"/>
              </w:rPr>
            </w:pPr>
            <w:r w:rsidRPr="00A4373B">
              <w:rPr>
                <w:rFonts w:ascii="Calibri" w:eastAsia="Times New Roman" w:hAnsi="Calibri" w:cs="Calibri"/>
                <w:b/>
                <w:color w:val="000000"/>
                <w:sz w:val="20"/>
                <w:szCs w:val="20"/>
                <w:lang w:eastAsia="en-AU"/>
              </w:rPr>
              <w:t xml:space="preserve">Total </w:t>
            </w:r>
            <w:r w:rsidR="00D96EDF" w:rsidRPr="00A4373B">
              <w:rPr>
                <w:rFonts w:ascii="Calibri" w:eastAsia="Times New Roman" w:hAnsi="Calibri" w:cs="Calibri"/>
                <w:b/>
                <w:color w:val="000000"/>
                <w:sz w:val="20"/>
                <w:szCs w:val="20"/>
                <w:lang w:eastAsia="en-AU"/>
              </w:rPr>
              <w:t># of response</w:t>
            </w:r>
          </w:p>
        </w:tc>
        <w:tc>
          <w:tcPr>
            <w:tcW w:w="850" w:type="dxa"/>
            <w:shd w:val="clear" w:color="000000" w:fill="DCE6F1"/>
            <w:noWrap/>
            <w:vAlign w:val="center"/>
            <w:hideMark/>
          </w:tcPr>
          <w:p w:rsidR="00D96EDF" w:rsidRPr="00A4373B" w:rsidRDefault="00D96EDF" w:rsidP="007B7C8D">
            <w:pPr>
              <w:rPr>
                <w:rFonts w:ascii="Calibri" w:eastAsia="Times New Roman" w:hAnsi="Calibri" w:cs="Calibri"/>
                <w:b/>
                <w:color w:val="000000"/>
                <w:sz w:val="20"/>
                <w:szCs w:val="20"/>
                <w:lang w:eastAsia="en-AU"/>
              </w:rPr>
            </w:pPr>
            <w:r w:rsidRPr="00A4373B">
              <w:rPr>
                <w:rFonts w:ascii="Calibri" w:eastAsia="Times New Roman" w:hAnsi="Calibri" w:cs="Calibri"/>
                <w:b/>
                <w:color w:val="000000"/>
                <w:sz w:val="20"/>
                <w:szCs w:val="20"/>
                <w:lang w:eastAsia="en-AU"/>
              </w:rPr>
              <w:t>Poor Pay</w:t>
            </w:r>
          </w:p>
        </w:tc>
        <w:tc>
          <w:tcPr>
            <w:tcW w:w="851" w:type="dxa"/>
            <w:shd w:val="clear" w:color="000000" w:fill="DCE6F1"/>
            <w:vAlign w:val="center"/>
          </w:tcPr>
          <w:p w:rsidR="00D96EDF" w:rsidRPr="00A4373B" w:rsidRDefault="00D96EDF" w:rsidP="007B7C8D">
            <w:pPr>
              <w:rPr>
                <w:rFonts w:ascii="Calibri" w:eastAsia="Times New Roman" w:hAnsi="Calibri" w:cs="Calibri"/>
                <w:b/>
                <w:color w:val="000000"/>
                <w:sz w:val="20"/>
                <w:szCs w:val="20"/>
                <w:lang w:eastAsia="en-AU"/>
              </w:rPr>
            </w:pPr>
            <w:r w:rsidRPr="00A4373B">
              <w:rPr>
                <w:rFonts w:ascii="Calibri" w:eastAsia="Times New Roman" w:hAnsi="Calibri" w:cs="Calibri"/>
                <w:b/>
                <w:color w:val="000000"/>
                <w:sz w:val="20"/>
                <w:szCs w:val="20"/>
                <w:lang w:eastAsia="en-AU"/>
              </w:rPr>
              <w:t>Study</w:t>
            </w:r>
          </w:p>
        </w:tc>
        <w:tc>
          <w:tcPr>
            <w:tcW w:w="850" w:type="dxa"/>
            <w:shd w:val="clear" w:color="000000" w:fill="DCE6F1"/>
            <w:vAlign w:val="center"/>
          </w:tcPr>
          <w:p w:rsidR="00D96EDF" w:rsidRPr="00A4373B" w:rsidRDefault="00D96EDF" w:rsidP="007B7C8D">
            <w:pPr>
              <w:rPr>
                <w:rFonts w:ascii="Calibri" w:eastAsia="Times New Roman" w:hAnsi="Calibri" w:cs="Calibri"/>
                <w:b/>
                <w:color w:val="000000"/>
                <w:sz w:val="20"/>
                <w:szCs w:val="20"/>
                <w:lang w:eastAsia="en-AU"/>
              </w:rPr>
            </w:pPr>
            <w:r w:rsidRPr="00A4373B">
              <w:rPr>
                <w:rFonts w:ascii="Calibri" w:eastAsia="Times New Roman" w:hAnsi="Calibri" w:cs="Calibri"/>
                <w:b/>
                <w:color w:val="000000"/>
                <w:sz w:val="20"/>
                <w:szCs w:val="20"/>
                <w:lang w:eastAsia="en-AU"/>
              </w:rPr>
              <w:t xml:space="preserve">Gov </w:t>
            </w:r>
            <w:proofErr w:type="spellStart"/>
            <w:r w:rsidRPr="00A4373B">
              <w:rPr>
                <w:rFonts w:ascii="Calibri" w:eastAsia="Times New Roman" w:hAnsi="Calibri" w:cs="Calibri"/>
                <w:b/>
                <w:color w:val="000000"/>
                <w:sz w:val="20"/>
                <w:szCs w:val="20"/>
                <w:lang w:eastAsia="en-AU"/>
              </w:rPr>
              <w:t>Regs</w:t>
            </w:r>
            <w:proofErr w:type="spellEnd"/>
          </w:p>
        </w:tc>
        <w:tc>
          <w:tcPr>
            <w:tcW w:w="993" w:type="dxa"/>
            <w:shd w:val="clear" w:color="000000" w:fill="DCE6F1"/>
          </w:tcPr>
          <w:p w:rsidR="00D96EDF" w:rsidRPr="00A4373B" w:rsidRDefault="00D96EDF" w:rsidP="00A4373B">
            <w:pPr>
              <w:rPr>
                <w:rFonts w:ascii="Calibri" w:eastAsia="Times New Roman" w:hAnsi="Calibri" w:cs="Calibri"/>
                <w:b/>
                <w:color w:val="000000"/>
                <w:sz w:val="20"/>
                <w:szCs w:val="20"/>
                <w:lang w:eastAsia="en-AU"/>
              </w:rPr>
            </w:pPr>
            <w:r w:rsidRPr="00A4373B">
              <w:rPr>
                <w:rFonts w:ascii="Calibri" w:eastAsia="Times New Roman" w:hAnsi="Calibri" w:cs="Calibri"/>
                <w:b/>
                <w:color w:val="000000"/>
                <w:sz w:val="20"/>
                <w:szCs w:val="20"/>
                <w:lang w:eastAsia="en-AU"/>
              </w:rPr>
              <w:t>Retir</w:t>
            </w:r>
            <w:r w:rsidR="00A4373B">
              <w:rPr>
                <w:rFonts w:ascii="Calibri" w:eastAsia="Times New Roman" w:hAnsi="Calibri" w:cs="Calibri"/>
                <w:b/>
                <w:color w:val="000000"/>
                <w:sz w:val="20"/>
                <w:szCs w:val="20"/>
                <w:lang w:eastAsia="en-AU"/>
              </w:rPr>
              <w:t>ing</w:t>
            </w:r>
          </w:p>
        </w:tc>
        <w:tc>
          <w:tcPr>
            <w:tcW w:w="850" w:type="dxa"/>
            <w:shd w:val="clear" w:color="000000" w:fill="DCE6F1"/>
          </w:tcPr>
          <w:p w:rsidR="00D96EDF" w:rsidRPr="00A4373B" w:rsidRDefault="00D96EDF" w:rsidP="007B7C8D">
            <w:pPr>
              <w:rPr>
                <w:rFonts w:ascii="Calibri" w:eastAsia="Times New Roman" w:hAnsi="Calibri" w:cs="Calibri"/>
                <w:b/>
                <w:color w:val="000000"/>
                <w:sz w:val="20"/>
                <w:szCs w:val="20"/>
                <w:lang w:eastAsia="en-AU"/>
              </w:rPr>
            </w:pPr>
            <w:r w:rsidRPr="00A4373B">
              <w:rPr>
                <w:rFonts w:ascii="Calibri" w:eastAsia="Times New Roman" w:hAnsi="Calibri" w:cs="Calibri"/>
                <w:b/>
                <w:color w:val="000000"/>
                <w:sz w:val="20"/>
                <w:szCs w:val="20"/>
                <w:lang w:eastAsia="en-AU"/>
              </w:rPr>
              <w:t>Mat Leave</w:t>
            </w:r>
          </w:p>
        </w:tc>
        <w:tc>
          <w:tcPr>
            <w:tcW w:w="851" w:type="dxa"/>
            <w:shd w:val="clear" w:color="000000" w:fill="DCE6F1"/>
          </w:tcPr>
          <w:p w:rsidR="00D96EDF" w:rsidRPr="00A4373B" w:rsidRDefault="00D96EDF" w:rsidP="007B7C8D">
            <w:pPr>
              <w:rPr>
                <w:rFonts w:ascii="Calibri" w:eastAsia="Times New Roman" w:hAnsi="Calibri" w:cs="Calibri"/>
                <w:b/>
                <w:color w:val="000000"/>
                <w:sz w:val="20"/>
                <w:szCs w:val="20"/>
                <w:lang w:eastAsia="en-AU"/>
              </w:rPr>
            </w:pPr>
            <w:r w:rsidRPr="00A4373B">
              <w:rPr>
                <w:rFonts w:ascii="Calibri" w:eastAsia="Times New Roman" w:hAnsi="Calibri" w:cs="Calibri"/>
                <w:b/>
                <w:color w:val="000000"/>
                <w:sz w:val="20"/>
                <w:szCs w:val="20"/>
                <w:lang w:eastAsia="en-AU"/>
              </w:rPr>
              <w:t>Job is stressful</w:t>
            </w:r>
          </w:p>
        </w:tc>
        <w:tc>
          <w:tcPr>
            <w:tcW w:w="992" w:type="dxa"/>
            <w:shd w:val="clear" w:color="000000" w:fill="DCE6F1"/>
          </w:tcPr>
          <w:p w:rsidR="00D96EDF" w:rsidRPr="00A4373B" w:rsidRDefault="00D96EDF" w:rsidP="007B7C8D">
            <w:pPr>
              <w:rPr>
                <w:rFonts w:ascii="Calibri" w:eastAsia="Times New Roman" w:hAnsi="Calibri" w:cs="Calibri"/>
                <w:b/>
                <w:color w:val="000000"/>
                <w:sz w:val="20"/>
                <w:szCs w:val="20"/>
                <w:lang w:eastAsia="en-AU"/>
              </w:rPr>
            </w:pPr>
            <w:r w:rsidRPr="00A4373B">
              <w:rPr>
                <w:rFonts w:ascii="Calibri" w:eastAsia="Times New Roman" w:hAnsi="Calibri" w:cs="Calibri"/>
                <w:b/>
                <w:color w:val="000000"/>
                <w:sz w:val="20"/>
                <w:szCs w:val="20"/>
                <w:lang w:eastAsia="en-AU"/>
              </w:rPr>
              <w:t>Family Reasons</w:t>
            </w:r>
          </w:p>
        </w:tc>
        <w:tc>
          <w:tcPr>
            <w:tcW w:w="850" w:type="dxa"/>
            <w:shd w:val="clear" w:color="000000" w:fill="DCE6F1"/>
          </w:tcPr>
          <w:p w:rsidR="00D96EDF" w:rsidRPr="00A4373B" w:rsidRDefault="00D96EDF" w:rsidP="007B7C8D">
            <w:pPr>
              <w:rPr>
                <w:rFonts w:ascii="Calibri" w:eastAsia="Times New Roman" w:hAnsi="Calibri" w:cs="Calibri"/>
                <w:b/>
                <w:color w:val="000000"/>
                <w:sz w:val="20"/>
                <w:szCs w:val="20"/>
                <w:lang w:eastAsia="en-AU"/>
              </w:rPr>
            </w:pPr>
            <w:proofErr w:type="spellStart"/>
            <w:r w:rsidRPr="00A4373B">
              <w:rPr>
                <w:rFonts w:ascii="Calibri" w:eastAsia="Times New Roman" w:hAnsi="Calibri" w:cs="Calibri"/>
                <w:b/>
                <w:color w:val="000000"/>
                <w:sz w:val="20"/>
                <w:szCs w:val="20"/>
                <w:lang w:eastAsia="en-AU"/>
              </w:rPr>
              <w:t>Hrs</w:t>
            </w:r>
            <w:proofErr w:type="spellEnd"/>
            <w:r w:rsidRPr="00A4373B">
              <w:rPr>
                <w:rFonts w:ascii="Calibri" w:eastAsia="Times New Roman" w:hAnsi="Calibri" w:cs="Calibri"/>
                <w:b/>
                <w:color w:val="000000"/>
                <w:sz w:val="20"/>
                <w:szCs w:val="20"/>
                <w:lang w:eastAsia="en-AU"/>
              </w:rPr>
              <w:t xml:space="preserve"> too long</w:t>
            </w:r>
          </w:p>
        </w:tc>
        <w:tc>
          <w:tcPr>
            <w:tcW w:w="935" w:type="dxa"/>
            <w:shd w:val="clear" w:color="000000" w:fill="DCE6F1"/>
          </w:tcPr>
          <w:p w:rsidR="00D96EDF" w:rsidRPr="00A4373B" w:rsidRDefault="00D96EDF" w:rsidP="007B7C8D">
            <w:pPr>
              <w:rPr>
                <w:rFonts w:ascii="Calibri" w:eastAsia="Times New Roman" w:hAnsi="Calibri" w:cs="Calibri"/>
                <w:b/>
                <w:color w:val="000000"/>
                <w:sz w:val="20"/>
                <w:szCs w:val="20"/>
                <w:lang w:eastAsia="en-AU"/>
              </w:rPr>
            </w:pPr>
            <w:proofErr w:type="spellStart"/>
            <w:r w:rsidRPr="00A4373B">
              <w:rPr>
                <w:rFonts w:ascii="Calibri" w:eastAsia="Times New Roman" w:hAnsi="Calibri" w:cs="Calibri"/>
                <w:b/>
                <w:color w:val="000000"/>
                <w:sz w:val="20"/>
                <w:szCs w:val="20"/>
                <w:lang w:eastAsia="en-AU"/>
              </w:rPr>
              <w:t>Hrs</w:t>
            </w:r>
            <w:proofErr w:type="spellEnd"/>
            <w:r w:rsidRPr="00A4373B">
              <w:rPr>
                <w:rFonts w:ascii="Calibri" w:eastAsia="Times New Roman" w:hAnsi="Calibri" w:cs="Calibri"/>
                <w:b/>
                <w:color w:val="000000"/>
                <w:sz w:val="20"/>
                <w:szCs w:val="20"/>
                <w:lang w:eastAsia="en-AU"/>
              </w:rPr>
              <w:t xml:space="preserve"> too short</w:t>
            </w:r>
          </w:p>
        </w:tc>
      </w:tr>
      <w:tr w:rsidR="00EE0102" w:rsidRPr="00981492" w:rsidTr="00A4373B">
        <w:trPr>
          <w:trHeight w:val="300"/>
        </w:trPr>
        <w:tc>
          <w:tcPr>
            <w:tcW w:w="1575" w:type="dxa"/>
            <w:shd w:val="clear" w:color="auto" w:fill="auto"/>
            <w:noWrap/>
            <w:vAlign w:val="bottom"/>
          </w:tcPr>
          <w:p w:rsidR="00EE0102" w:rsidRPr="007C48E6" w:rsidRDefault="00EE0102" w:rsidP="007B7C8D">
            <w:pPr>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w:t>
            </w:r>
          </w:p>
        </w:tc>
        <w:tc>
          <w:tcPr>
            <w:tcW w:w="992" w:type="dxa"/>
            <w:vAlign w:val="bottom"/>
          </w:tcPr>
          <w:p w:rsidR="00EE0102" w:rsidRPr="007C48E6" w:rsidRDefault="00EE0102" w:rsidP="00D96EDF">
            <w:pPr>
              <w:jc w:val="right"/>
              <w:rPr>
                <w:rFonts w:ascii="Calibri" w:eastAsia="Times New Roman" w:hAnsi="Calibri" w:cs="Calibri"/>
                <w:bCs/>
                <w:color w:val="000000"/>
                <w:sz w:val="20"/>
                <w:szCs w:val="20"/>
                <w:lang w:eastAsia="en-AU"/>
              </w:rPr>
            </w:pPr>
            <w:r w:rsidRPr="007C48E6">
              <w:rPr>
                <w:rFonts w:ascii="Calibri" w:eastAsia="Times New Roman" w:hAnsi="Calibri" w:cs="Calibri"/>
                <w:bCs/>
                <w:color w:val="000000"/>
                <w:sz w:val="20"/>
                <w:szCs w:val="20"/>
                <w:lang w:eastAsia="en-AU"/>
              </w:rPr>
              <w:t>15</w:t>
            </w:r>
          </w:p>
        </w:tc>
        <w:tc>
          <w:tcPr>
            <w:tcW w:w="850" w:type="dxa"/>
            <w:shd w:val="clear" w:color="auto" w:fill="FFFFFF" w:themeFill="background1"/>
            <w:noWrap/>
            <w:vAlign w:val="bottom"/>
          </w:tcPr>
          <w:p w:rsidR="00EE0102" w:rsidRPr="007C48E6" w:rsidRDefault="00EE0102" w:rsidP="00D96EDF">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53.3%</w:t>
            </w:r>
          </w:p>
        </w:tc>
        <w:tc>
          <w:tcPr>
            <w:tcW w:w="851" w:type="dxa"/>
            <w:vAlign w:val="bottom"/>
          </w:tcPr>
          <w:p w:rsidR="00EE0102" w:rsidRPr="007C48E6" w:rsidRDefault="00EE0102" w:rsidP="00D96EDF">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6.7%</w:t>
            </w:r>
          </w:p>
        </w:tc>
        <w:tc>
          <w:tcPr>
            <w:tcW w:w="850" w:type="dxa"/>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6.7%</w:t>
            </w:r>
          </w:p>
        </w:tc>
        <w:tc>
          <w:tcPr>
            <w:tcW w:w="993" w:type="dxa"/>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c>
          <w:tcPr>
            <w:tcW w:w="850" w:type="dxa"/>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c>
          <w:tcPr>
            <w:tcW w:w="851" w:type="dxa"/>
            <w:vAlign w:val="bottom"/>
          </w:tcPr>
          <w:p w:rsidR="00EE0102" w:rsidRPr="007C48E6" w:rsidRDefault="00EE0102" w:rsidP="00D96EDF">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6.7%</w:t>
            </w:r>
          </w:p>
        </w:tc>
        <w:tc>
          <w:tcPr>
            <w:tcW w:w="992" w:type="dxa"/>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6.7%</w:t>
            </w:r>
          </w:p>
        </w:tc>
        <w:tc>
          <w:tcPr>
            <w:tcW w:w="850" w:type="dxa"/>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20.0%</w:t>
            </w:r>
          </w:p>
        </w:tc>
        <w:tc>
          <w:tcPr>
            <w:tcW w:w="935" w:type="dxa"/>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r>
      <w:tr w:rsidR="00EE0102" w:rsidRPr="00981492" w:rsidTr="00A4373B">
        <w:trPr>
          <w:trHeight w:val="300"/>
        </w:trPr>
        <w:tc>
          <w:tcPr>
            <w:tcW w:w="1575" w:type="dxa"/>
            <w:shd w:val="clear" w:color="auto" w:fill="auto"/>
            <w:noWrap/>
            <w:vAlign w:val="bottom"/>
          </w:tcPr>
          <w:p w:rsidR="00EE0102" w:rsidRPr="007C48E6" w:rsidRDefault="00EE0102" w:rsidP="007B7C8D">
            <w:pPr>
              <w:rPr>
                <w:rFonts w:ascii="Calibri" w:eastAsia="Times New Roman" w:hAnsi="Calibri" w:cs="Calibri"/>
                <w:color w:val="000000"/>
                <w:sz w:val="20"/>
                <w:szCs w:val="20"/>
                <w:lang w:eastAsia="en-AU"/>
              </w:rPr>
            </w:pPr>
            <w:r w:rsidRPr="007C48E6">
              <w:rPr>
                <w:rFonts w:ascii="Calibri" w:eastAsia="Times New Roman" w:hAnsi="Calibri" w:cs="Calibri"/>
                <w:bCs/>
                <w:color w:val="000000"/>
                <w:sz w:val="20"/>
                <w:szCs w:val="20"/>
                <w:lang w:eastAsia="en-AU"/>
              </w:rPr>
              <w:t>1-5 years</w:t>
            </w:r>
          </w:p>
        </w:tc>
        <w:tc>
          <w:tcPr>
            <w:tcW w:w="992" w:type="dxa"/>
            <w:vAlign w:val="bottom"/>
          </w:tcPr>
          <w:p w:rsidR="00EE0102" w:rsidRPr="007C48E6" w:rsidRDefault="00EE0102" w:rsidP="00D96EDF">
            <w:pPr>
              <w:jc w:val="right"/>
              <w:rPr>
                <w:rFonts w:ascii="Calibri" w:eastAsia="Times New Roman" w:hAnsi="Calibri" w:cs="Calibri"/>
                <w:bCs/>
                <w:color w:val="000000"/>
                <w:sz w:val="20"/>
                <w:szCs w:val="20"/>
                <w:lang w:eastAsia="en-AU"/>
              </w:rPr>
            </w:pPr>
            <w:r w:rsidRPr="007C48E6">
              <w:rPr>
                <w:rFonts w:ascii="Calibri" w:eastAsia="Times New Roman" w:hAnsi="Calibri" w:cs="Calibri"/>
                <w:bCs/>
                <w:color w:val="000000"/>
                <w:sz w:val="20"/>
                <w:szCs w:val="20"/>
                <w:lang w:eastAsia="en-AU"/>
              </w:rPr>
              <w:t>77</w:t>
            </w:r>
          </w:p>
        </w:tc>
        <w:tc>
          <w:tcPr>
            <w:tcW w:w="850" w:type="dxa"/>
            <w:shd w:val="clear" w:color="auto" w:fill="FFFFFF" w:themeFill="background1"/>
            <w:noWrap/>
            <w:vAlign w:val="bottom"/>
          </w:tcPr>
          <w:p w:rsidR="00EE0102" w:rsidRPr="007C48E6" w:rsidRDefault="00EE0102" w:rsidP="00D96EDF">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44.2%</w:t>
            </w:r>
          </w:p>
        </w:tc>
        <w:tc>
          <w:tcPr>
            <w:tcW w:w="851" w:type="dxa"/>
            <w:vAlign w:val="bottom"/>
          </w:tcPr>
          <w:p w:rsidR="00EE0102" w:rsidRPr="007C48E6" w:rsidRDefault="00EE0102" w:rsidP="00D96EDF">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5.2%</w:t>
            </w:r>
          </w:p>
        </w:tc>
        <w:tc>
          <w:tcPr>
            <w:tcW w:w="850"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11.7%</w:t>
            </w:r>
          </w:p>
        </w:tc>
        <w:tc>
          <w:tcPr>
            <w:tcW w:w="993"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1.3%</w:t>
            </w:r>
          </w:p>
        </w:tc>
        <w:tc>
          <w:tcPr>
            <w:tcW w:w="850"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10.4%</w:t>
            </w:r>
          </w:p>
        </w:tc>
        <w:tc>
          <w:tcPr>
            <w:tcW w:w="851" w:type="dxa"/>
            <w:shd w:val="clear" w:color="auto" w:fill="auto"/>
            <w:vAlign w:val="bottom"/>
          </w:tcPr>
          <w:p w:rsidR="00EE0102" w:rsidRPr="007C48E6" w:rsidRDefault="00EE0102" w:rsidP="00D96EDF">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24.7%</w:t>
            </w:r>
          </w:p>
        </w:tc>
        <w:tc>
          <w:tcPr>
            <w:tcW w:w="992"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9.1%</w:t>
            </w:r>
          </w:p>
        </w:tc>
        <w:tc>
          <w:tcPr>
            <w:tcW w:w="850"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3.9%</w:t>
            </w:r>
          </w:p>
        </w:tc>
        <w:tc>
          <w:tcPr>
            <w:tcW w:w="935" w:type="dxa"/>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2.6%</w:t>
            </w:r>
          </w:p>
        </w:tc>
      </w:tr>
      <w:tr w:rsidR="00EE0102" w:rsidRPr="00981492" w:rsidTr="00A4373B">
        <w:trPr>
          <w:trHeight w:val="300"/>
        </w:trPr>
        <w:tc>
          <w:tcPr>
            <w:tcW w:w="1575" w:type="dxa"/>
            <w:shd w:val="clear" w:color="auto" w:fill="auto"/>
            <w:noWrap/>
            <w:vAlign w:val="bottom"/>
          </w:tcPr>
          <w:p w:rsidR="00EE0102" w:rsidRPr="007C48E6" w:rsidRDefault="00EE0102" w:rsidP="007B7C8D">
            <w:pPr>
              <w:rPr>
                <w:rFonts w:ascii="Calibri" w:eastAsia="Times New Roman" w:hAnsi="Calibri" w:cs="Calibri"/>
                <w:color w:val="000000"/>
                <w:sz w:val="20"/>
                <w:szCs w:val="20"/>
                <w:lang w:eastAsia="en-AU"/>
              </w:rPr>
            </w:pPr>
            <w:r w:rsidRPr="007C48E6">
              <w:rPr>
                <w:rFonts w:ascii="Calibri" w:eastAsia="Times New Roman" w:hAnsi="Calibri" w:cs="Calibri"/>
                <w:bCs/>
                <w:color w:val="000000"/>
                <w:sz w:val="20"/>
                <w:szCs w:val="20"/>
                <w:lang w:eastAsia="en-AU"/>
              </w:rPr>
              <w:t>6-10 years</w:t>
            </w:r>
          </w:p>
        </w:tc>
        <w:tc>
          <w:tcPr>
            <w:tcW w:w="992" w:type="dxa"/>
            <w:vAlign w:val="bottom"/>
          </w:tcPr>
          <w:p w:rsidR="00EE0102" w:rsidRPr="007C48E6" w:rsidRDefault="00EE0102" w:rsidP="00D96EDF">
            <w:pPr>
              <w:jc w:val="right"/>
              <w:rPr>
                <w:rFonts w:ascii="Calibri" w:eastAsia="Times New Roman" w:hAnsi="Calibri" w:cs="Calibri"/>
                <w:bCs/>
                <w:color w:val="000000"/>
                <w:sz w:val="20"/>
                <w:szCs w:val="20"/>
                <w:lang w:eastAsia="en-AU"/>
              </w:rPr>
            </w:pPr>
            <w:r w:rsidRPr="007C48E6">
              <w:rPr>
                <w:rFonts w:ascii="Calibri" w:eastAsia="Times New Roman" w:hAnsi="Calibri" w:cs="Calibri"/>
                <w:bCs/>
                <w:color w:val="000000"/>
                <w:sz w:val="20"/>
                <w:szCs w:val="20"/>
                <w:lang w:eastAsia="en-AU"/>
              </w:rPr>
              <w:t>72</w:t>
            </w:r>
          </w:p>
        </w:tc>
        <w:tc>
          <w:tcPr>
            <w:tcW w:w="850" w:type="dxa"/>
            <w:shd w:val="clear" w:color="auto" w:fill="FFFFFF" w:themeFill="background1"/>
            <w:noWrap/>
            <w:vAlign w:val="bottom"/>
          </w:tcPr>
          <w:p w:rsidR="00EE0102" w:rsidRPr="007C48E6" w:rsidRDefault="00EE0102" w:rsidP="00D96EDF">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36.1%</w:t>
            </w:r>
          </w:p>
        </w:tc>
        <w:tc>
          <w:tcPr>
            <w:tcW w:w="851" w:type="dxa"/>
            <w:vAlign w:val="bottom"/>
          </w:tcPr>
          <w:p w:rsidR="00EE0102" w:rsidRPr="007C48E6" w:rsidRDefault="00EE0102" w:rsidP="00D96EDF">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8.3%</w:t>
            </w:r>
          </w:p>
        </w:tc>
        <w:tc>
          <w:tcPr>
            <w:tcW w:w="850"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8.3%</w:t>
            </w:r>
          </w:p>
        </w:tc>
        <w:tc>
          <w:tcPr>
            <w:tcW w:w="993"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c>
          <w:tcPr>
            <w:tcW w:w="850"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11.1%</w:t>
            </w:r>
          </w:p>
        </w:tc>
        <w:tc>
          <w:tcPr>
            <w:tcW w:w="851" w:type="dxa"/>
            <w:shd w:val="clear" w:color="auto" w:fill="auto"/>
            <w:vAlign w:val="bottom"/>
          </w:tcPr>
          <w:p w:rsidR="00EE0102" w:rsidRPr="007C48E6" w:rsidRDefault="00EE0102" w:rsidP="00D96EDF">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23.6%</w:t>
            </w:r>
          </w:p>
        </w:tc>
        <w:tc>
          <w:tcPr>
            <w:tcW w:w="992"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13.9%</w:t>
            </w:r>
          </w:p>
        </w:tc>
        <w:tc>
          <w:tcPr>
            <w:tcW w:w="850"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8.3%</w:t>
            </w:r>
          </w:p>
        </w:tc>
        <w:tc>
          <w:tcPr>
            <w:tcW w:w="935" w:type="dxa"/>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1.4%</w:t>
            </w:r>
          </w:p>
        </w:tc>
      </w:tr>
      <w:tr w:rsidR="00EE0102" w:rsidRPr="00981492" w:rsidTr="00A4373B">
        <w:trPr>
          <w:trHeight w:val="300"/>
        </w:trPr>
        <w:tc>
          <w:tcPr>
            <w:tcW w:w="1575" w:type="dxa"/>
            <w:shd w:val="clear" w:color="auto" w:fill="auto"/>
            <w:noWrap/>
            <w:vAlign w:val="bottom"/>
          </w:tcPr>
          <w:p w:rsidR="00EE0102" w:rsidRPr="007C48E6" w:rsidRDefault="00EE0102" w:rsidP="007B7C8D">
            <w:pPr>
              <w:rPr>
                <w:rFonts w:ascii="Calibri" w:eastAsia="Times New Roman" w:hAnsi="Calibri" w:cs="Calibri"/>
                <w:color w:val="000000"/>
                <w:sz w:val="20"/>
                <w:szCs w:val="20"/>
                <w:lang w:eastAsia="en-AU"/>
              </w:rPr>
            </w:pPr>
            <w:r w:rsidRPr="007C48E6">
              <w:rPr>
                <w:rFonts w:ascii="Calibri" w:eastAsia="Times New Roman" w:hAnsi="Calibri" w:cs="Calibri"/>
                <w:bCs/>
                <w:color w:val="000000"/>
                <w:sz w:val="20"/>
                <w:szCs w:val="20"/>
                <w:lang w:eastAsia="en-AU"/>
              </w:rPr>
              <w:t>11-15 years</w:t>
            </w:r>
          </w:p>
        </w:tc>
        <w:tc>
          <w:tcPr>
            <w:tcW w:w="992" w:type="dxa"/>
            <w:vAlign w:val="bottom"/>
          </w:tcPr>
          <w:p w:rsidR="00EE0102" w:rsidRPr="007C48E6" w:rsidRDefault="00EE0102" w:rsidP="00D96EDF">
            <w:pPr>
              <w:jc w:val="right"/>
              <w:rPr>
                <w:rFonts w:ascii="Calibri" w:eastAsia="Times New Roman" w:hAnsi="Calibri" w:cs="Calibri"/>
                <w:bCs/>
                <w:color w:val="000000"/>
                <w:sz w:val="20"/>
                <w:szCs w:val="20"/>
                <w:lang w:eastAsia="en-AU"/>
              </w:rPr>
            </w:pPr>
            <w:r w:rsidRPr="007C48E6">
              <w:rPr>
                <w:rFonts w:ascii="Calibri" w:eastAsia="Times New Roman" w:hAnsi="Calibri" w:cs="Calibri"/>
                <w:bCs/>
                <w:color w:val="000000"/>
                <w:sz w:val="20"/>
                <w:szCs w:val="20"/>
                <w:lang w:eastAsia="en-AU"/>
              </w:rPr>
              <w:t>44</w:t>
            </w:r>
          </w:p>
        </w:tc>
        <w:tc>
          <w:tcPr>
            <w:tcW w:w="850" w:type="dxa"/>
            <w:shd w:val="clear" w:color="auto" w:fill="FFFFFF" w:themeFill="background1"/>
            <w:noWrap/>
            <w:vAlign w:val="bottom"/>
          </w:tcPr>
          <w:p w:rsidR="00EE0102" w:rsidRPr="007C48E6" w:rsidRDefault="00EE0102" w:rsidP="00D96EDF">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27.3%</w:t>
            </w:r>
          </w:p>
        </w:tc>
        <w:tc>
          <w:tcPr>
            <w:tcW w:w="851" w:type="dxa"/>
            <w:vAlign w:val="bottom"/>
          </w:tcPr>
          <w:p w:rsidR="00EE0102" w:rsidRPr="007C48E6" w:rsidRDefault="00EE0102" w:rsidP="00D96EDF">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4.5%</w:t>
            </w:r>
          </w:p>
        </w:tc>
        <w:tc>
          <w:tcPr>
            <w:tcW w:w="850"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4.5%</w:t>
            </w:r>
          </w:p>
        </w:tc>
        <w:tc>
          <w:tcPr>
            <w:tcW w:w="993"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c>
          <w:tcPr>
            <w:tcW w:w="850"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15.9%</w:t>
            </w:r>
          </w:p>
        </w:tc>
        <w:tc>
          <w:tcPr>
            <w:tcW w:w="851" w:type="dxa"/>
            <w:shd w:val="clear" w:color="auto" w:fill="auto"/>
            <w:vAlign w:val="bottom"/>
          </w:tcPr>
          <w:p w:rsidR="00EE0102" w:rsidRPr="007C48E6" w:rsidRDefault="00EE0102" w:rsidP="00D96EDF">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29.5%</w:t>
            </w:r>
          </w:p>
        </w:tc>
        <w:tc>
          <w:tcPr>
            <w:tcW w:w="992"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22.7%</w:t>
            </w:r>
          </w:p>
        </w:tc>
        <w:tc>
          <w:tcPr>
            <w:tcW w:w="850"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13.6%</w:t>
            </w:r>
          </w:p>
        </w:tc>
        <w:tc>
          <w:tcPr>
            <w:tcW w:w="935" w:type="dxa"/>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4.5%</w:t>
            </w:r>
          </w:p>
        </w:tc>
      </w:tr>
      <w:tr w:rsidR="00EE0102" w:rsidRPr="00981492" w:rsidTr="00A4373B">
        <w:trPr>
          <w:trHeight w:val="300"/>
        </w:trPr>
        <w:tc>
          <w:tcPr>
            <w:tcW w:w="1575" w:type="dxa"/>
            <w:shd w:val="clear" w:color="auto" w:fill="auto"/>
            <w:noWrap/>
            <w:vAlign w:val="bottom"/>
          </w:tcPr>
          <w:p w:rsidR="00EE0102" w:rsidRPr="007C48E6" w:rsidRDefault="00EE0102" w:rsidP="007B7C8D">
            <w:pPr>
              <w:rPr>
                <w:rFonts w:ascii="Calibri" w:eastAsia="Times New Roman" w:hAnsi="Calibri" w:cs="Calibri"/>
                <w:color w:val="000000"/>
                <w:sz w:val="20"/>
                <w:szCs w:val="20"/>
                <w:lang w:eastAsia="en-AU"/>
              </w:rPr>
            </w:pPr>
            <w:r w:rsidRPr="007C48E6">
              <w:rPr>
                <w:rFonts w:ascii="Calibri" w:eastAsia="Times New Roman" w:hAnsi="Calibri" w:cs="Calibri"/>
                <w:bCs/>
                <w:color w:val="000000"/>
                <w:sz w:val="20"/>
                <w:szCs w:val="20"/>
                <w:lang w:eastAsia="en-AU"/>
              </w:rPr>
              <w:t>16-20 years</w:t>
            </w:r>
          </w:p>
        </w:tc>
        <w:tc>
          <w:tcPr>
            <w:tcW w:w="992" w:type="dxa"/>
            <w:vAlign w:val="bottom"/>
          </w:tcPr>
          <w:p w:rsidR="00EE0102" w:rsidRPr="007C48E6" w:rsidRDefault="00EE0102" w:rsidP="00D96EDF">
            <w:pPr>
              <w:jc w:val="right"/>
              <w:rPr>
                <w:rFonts w:ascii="Calibri" w:eastAsia="Times New Roman" w:hAnsi="Calibri" w:cs="Calibri"/>
                <w:bCs/>
                <w:color w:val="000000"/>
                <w:sz w:val="20"/>
                <w:szCs w:val="20"/>
                <w:lang w:eastAsia="en-AU"/>
              </w:rPr>
            </w:pPr>
            <w:r w:rsidRPr="007C48E6">
              <w:rPr>
                <w:rFonts w:ascii="Calibri" w:eastAsia="Times New Roman" w:hAnsi="Calibri" w:cs="Calibri"/>
                <w:bCs/>
                <w:color w:val="000000"/>
                <w:sz w:val="20"/>
                <w:szCs w:val="20"/>
                <w:lang w:eastAsia="en-AU"/>
              </w:rPr>
              <w:t>24</w:t>
            </w:r>
          </w:p>
        </w:tc>
        <w:tc>
          <w:tcPr>
            <w:tcW w:w="850" w:type="dxa"/>
            <w:shd w:val="clear" w:color="auto" w:fill="FFFFFF" w:themeFill="background1"/>
            <w:noWrap/>
            <w:vAlign w:val="bottom"/>
          </w:tcPr>
          <w:p w:rsidR="00EE0102" w:rsidRPr="007C48E6" w:rsidRDefault="00EE0102" w:rsidP="00D96EDF">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37.5%</w:t>
            </w:r>
          </w:p>
        </w:tc>
        <w:tc>
          <w:tcPr>
            <w:tcW w:w="851" w:type="dxa"/>
            <w:vAlign w:val="bottom"/>
          </w:tcPr>
          <w:p w:rsidR="00EE0102" w:rsidRPr="007C48E6" w:rsidRDefault="00EE0102" w:rsidP="00D96EDF">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8.3%</w:t>
            </w:r>
          </w:p>
        </w:tc>
        <w:tc>
          <w:tcPr>
            <w:tcW w:w="850"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16.7%</w:t>
            </w:r>
          </w:p>
        </w:tc>
        <w:tc>
          <w:tcPr>
            <w:tcW w:w="993"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c>
          <w:tcPr>
            <w:tcW w:w="850"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8.3%</w:t>
            </w:r>
          </w:p>
        </w:tc>
        <w:tc>
          <w:tcPr>
            <w:tcW w:w="851" w:type="dxa"/>
            <w:shd w:val="clear" w:color="auto" w:fill="auto"/>
            <w:vAlign w:val="bottom"/>
          </w:tcPr>
          <w:p w:rsidR="00EE0102" w:rsidRPr="007C48E6" w:rsidRDefault="00EE0102" w:rsidP="00D96EDF">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29.2%</w:t>
            </w:r>
          </w:p>
        </w:tc>
        <w:tc>
          <w:tcPr>
            <w:tcW w:w="992"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8.3%</w:t>
            </w:r>
          </w:p>
        </w:tc>
        <w:tc>
          <w:tcPr>
            <w:tcW w:w="850"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4.2%</w:t>
            </w:r>
          </w:p>
        </w:tc>
        <w:tc>
          <w:tcPr>
            <w:tcW w:w="935" w:type="dxa"/>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r>
      <w:tr w:rsidR="00EE0102" w:rsidRPr="00981492" w:rsidTr="00A4373B">
        <w:trPr>
          <w:trHeight w:val="300"/>
        </w:trPr>
        <w:tc>
          <w:tcPr>
            <w:tcW w:w="1575" w:type="dxa"/>
            <w:shd w:val="clear" w:color="auto" w:fill="auto"/>
            <w:noWrap/>
            <w:vAlign w:val="bottom"/>
          </w:tcPr>
          <w:p w:rsidR="00EE0102" w:rsidRPr="007C48E6" w:rsidRDefault="00EE0102" w:rsidP="007B7C8D">
            <w:pPr>
              <w:rPr>
                <w:rFonts w:ascii="Calibri" w:eastAsia="Times New Roman" w:hAnsi="Calibri" w:cs="Calibri"/>
                <w:color w:val="000000"/>
                <w:sz w:val="20"/>
                <w:szCs w:val="20"/>
                <w:lang w:eastAsia="en-AU"/>
              </w:rPr>
            </w:pPr>
            <w:r w:rsidRPr="007C48E6">
              <w:rPr>
                <w:rFonts w:ascii="Calibri" w:eastAsia="Times New Roman" w:hAnsi="Calibri" w:cs="Calibri"/>
                <w:bCs/>
                <w:color w:val="000000"/>
                <w:sz w:val="20"/>
                <w:szCs w:val="20"/>
                <w:lang w:eastAsia="en-AU"/>
              </w:rPr>
              <w:t>21-25 years</w:t>
            </w:r>
          </w:p>
        </w:tc>
        <w:tc>
          <w:tcPr>
            <w:tcW w:w="992" w:type="dxa"/>
            <w:vAlign w:val="bottom"/>
          </w:tcPr>
          <w:p w:rsidR="00EE0102" w:rsidRPr="007C48E6" w:rsidRDefault="00EE0102" w:rsidP="00D96EDF">
            <w:pPr>
              <w:jc w:val="right"/>
              <w:rPr>
                <w:rFonts w:ascii="Calibri" w:eastAsia="Times New Roman" w:hAnsi="Calibri" w:cs="Calibri"/>
                <w:bCs/>
                <w:color w:val="000000"/>
                <w:sz w:val="20"/>
                <w:szCs w:val="20"/>
                <w:lang w:eastAsia="en-AU"/>
              </w:rPr>
            </w:pPr>
            <w:r w:rsidRPr="007C48E6">
              <w:rPr>
                <w:rFonts w:ascii="Calibri" w:eastAsia="Times New Roman" w:hAnsi="Calibri" w:cs="Calibri"/>
                <w:bCs/>
                <w:color w:val="000000"/>
                <w:sz w:val="20"/>
                <w:szCs w:val="20"/>
                <w:lang w:eastAsia="en-AU"/>
              </w:rPr>
              <w:t>14</w:t>
            </w:r>
          </w:p>
        </w:tc>
        <w:tc>
          <w:tcPr>
            <w:tcW w:w="850" w:type="dxa"/>
            <w:shd w:val="clear" w:color="auto" w:fill="FFFFFF" w:themeFill="background1"/>
            <w:noWrap/>
            <w:vAlign w:val="bottom"/>
          </w:tcPr>
          <w:p w:rsidR="00EE0102" w:rsidRPr="007C48E6" w:rsidRDefault="00EE0102" w:rsidP="00D96EDF">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21.4%</w:t>
            </w:r>
          </w:p>
        </w:tc>
        <w:tc>
          <w:tcPr>
            <w:tcW w:w="851" w:type="dxa"/>
            <w:vAlign w:val="bottom"/>
          </w:tcPr>
          <w:p w:rsidR="00EE0102" w:rsidRPr="007C48E6" w:rsidRDefault="00EE0102" w:rsidP="00D96EDF">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c>
          <w:tcPr>
            <w:tcW w:w="850"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14.3%</w:t>
            </w:r>
          </w:p>
        </w:tc>
        <w:tc>
          <w:tcPr>
            <w:tcW w:w="993"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7.1%</w:t>
            </w:r>
          </w:p>
        </w:tc>
        <w:tc>
          <w:tcPr>
            <w:tcW w:w="850"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c>
          <w:tcPr>
            <w:tcW w:w="851" w:type="dxa"/>
            <w:shd w:val="clear" w:color="auto" w:fill="auto"/>
            <w:vAlign w:val="bottom"/>
          </w:tcPr>
          <w:p w:rsidR="00EE0102" w:rsidRPr="007C48E6" w:rsidRDefault="00EE0102" w:rsidP="00D96EDF">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35.7%</w:t>
            </w:r>
          </w:p>
        </w:tc>
        <w:tc>
          <w:tcPr>
            <w:tcW w:w="992"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c>
          <w:tcPr>
            <w:tcW w:w="850"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14.3%</w:t>
            </w:r>
          </w:p>
        </w:tc>
        <w:tc>
          <w:tcPr>
            <w:tcW w:w="935" w:type="dxa"/>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r>
      <w:tr w:rsidR="00EE0102" w:rsidRPr="00981492" w:rsidTr="00A4373B">
        <w:trPr>
          <w:trHeight w:val="300"/>
        </w:trPr>
        <w:tc>
          <w:tcPr>
            <w:tcW w:w="1575" w:type="dxa"/>
            <w:shd w:val="clear" w:color="auto" w:fill="auto"/>
            <w:noWrap/>
            <w:vAlign w:val="bottom"/>
          </w:tcPr>
          <w:p w:rsidR="00EE0102" w:rsidRPr="007C48E6" w:rsidRDefault="00EE0102" w:rsidP="007B7C8D">
            <w:pPr>
              <w:rPr>
                <w:rFonts w:ascii="Calibri" w:eastAsia="Times New Roman" w:hAnsi="Calibri" w:cs="Calibri"/>
                <w:color w:val="000000"/>
                <w:sz w:val="20"/>
                <w:szCs w:val="20"/>
                <w:lang w:eastAsia="en-AU"/>
              </w:rPr>
            </w:pPr>
            <w:r w:rsidRPr="007C48E6">
              <w:rPr>
                <w:rFonts w:ascii="Calibri" w:eastAsia="Times New Roman" w:hAnsi="Calibri" w:cs="Calibri"/>
                <w:bCs/>
                <w:color w:val="000000"/>
                <w:sz w:val="20"/>
                <w:szCs w:val="20"/>
                <w:lang w:eastAsia="en-AU"/>
              </w:rPr>
              <w:t>26-30 years</w:t>
            </w:r>
          </w:p>
        </w:tc>
        <w:tc>
          <w:tcPr>
            <w:tcW w:w="992" w:type="dxa"/>
            <w:vAlign w:val="bottom"/>
          </w:tcPr>
          <w:p w:rsidR="00EE0102" w:rsidRPr="007C48E6" w:rsidRDefault="00EE0102" w:rsidP="00D96EDF">
            <w:pPr>
              <w:jc w:val="right"/>
              <w:rPr>
                <w:rFonts w:ascii="Calibri" w:eastAsia="Times New Roman" w:hAnsi="Calibri" w:cs="Calibri"/>
                <w:bCs/>
                <w:color w:val="000000"/>
                <w:sz w:val="20"/>
                <w:szCs w:val="20"/>
                <w:lang w:eastAsia="en-AU"/>
              </w:rPr>
            </w:pPr>
            <w:r w:rsidRPr="007C48E6">
              <w:rPr>
                <w:rFonts w:ascii="Calibri" w:eastAsia="Times New Roman" w:hAnsi="Calibri" w:cs="Calibri"/>
                <w:bCs/>
                <w:color w:val="000000"/>
                <w:sz w:val="20"/>
                <w:szCs w:val="20"/>
                <w:lang w:eastAsia="en-AU"/>
              </w:rPr>
              <w:t>4</w:t>
            </w:r>
          </w:p>
        </w:tc>
        <w:tc>
          <w:tcPr>
            <w:tcW w:w="850" w:type="dxa"/>
            <w:shd w:val="clear" w:color="auto" w:fill="FFFFFF" w:themeFill="background1"/>
            <w:noWrap/>
            <w:vAlign w:val="bottom"/>
          </w:tcPr>
          <w:p w:rsidR="00EE0102" w:rsidRPr="007C48E6" w:rsidRDefault="00EE0102" w:rsidP="00D96EDF">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c>
          <w:tcPr>
            <w:tcW w:w="851" w:type="dxa"/>
            <w:shd w:val="clear" w:color="auto" w:fill="auto"/>
            <w:vAlign w:val="bottom"/>
          </w:tcPr>
          <w:p w:rsidR="00EE0102" w:rsidRPr="007C48E6" w:rsidRDefault="00EE0102" w:rsidP="00D96EDF">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25.0%</w:t>
            </w:r>
          </w:p>
        </w:tc>
        <w:tc>
          <w:tcPr>
            <w:tcW w:w="850"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c>
          <w:tcPr>
            <w:tcW w:w="993"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c>
          <w:tcPr>
            <w:tcW w:w="850"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c>
          <w:tcPr>
            <w:tcW w:w="851" w:type="dxa"/>
            <w:shd w:val="clear" w:color="auto" w:fill="auto"/>
            <w:vAlign w:val="bottom"/>
          </w:tcPr>
          <w:p w:rsidR="00EE0102" w:rsidRPr="007C48E6" w:rsidRDefault="00EE0102" w:rsidP="00D96EDF">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25.0%</w:t>
            </w:r>
          </w:p>
        </w:tc>
        <w:tc>
          <w:tcPr>
            <w:tcW w:w="992"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c>
          <w:tcPr>
            <w:tcW w:w="850"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25.0%</w:t>
            </w:r>
          </w:p>
        </w:tc>
        <w:tc>
          <w:tcPr>
            <w:tcW w:w="935" w:type="dxa"/>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r>
      <w:tr w:rsidR="00EE0102" w:rsidRPr="00981492" w:rsidTr="00A4373B">
        <w:trPr>
          <w:trHeight w:val="300"/>
        </w:trPr>
        <w:tc>
          <w:tcPr>
            <w:tcW w:w="1575" w:type="dxa"/>
            <w:shd w:val="clear" w:color="auto" w:fill="auto"/>
            <w:noWrap/>
            <w:vAlign w:val="bottom"/>
          </w:tcPr>
          <w:p w:rsidR="00EE0102" w:rsidRPr="007C48E6" w:rsidRDefault="00EE0102" w:rsidP="007B7C8D">
            <w:pPr>
              <w:rPr>
                <w:rFonts w:ascii="Calibri" w:eastAsia="Times New Roman" w:hAnsi="Calibri" w:cs="Calibri"/>
                <w:bCs/>
                <w:color w:val="000000"/>
                <w:sz w:val="20"/>
                <w:szCs w:val="20"/>
                <w:lang w:eastAsia="en-AU"/>
              </w:rPr>
            </w:pPr>
            <w:r w:rsidRPr="007C48E6">
              <w:rPr>
                <w:rFonts w:ascii="Calibri" w:eastAsia="Times New Roman" w:hAnsi="Calibri" w:cs="Calibri"/>
                <w:bCs/>
                <w:color w:val="000000"/>
                <w:sz w:val="20"/>
                <w:szCs w:val="20"/>
                <w:lang w:eastAsia="en-AU"/>
              </w:rPr>
              <w:t>31-35 years</w:t>
            </w:r>
          </w:p>
        </w:tc>
        <w:tc>
          <w:tcPr>
            <w:tcW w:w="992" w:type="dxa"/>
            <w:vAlign w:val="bottom"/>
          </w:tcPr>
          <w:p w:rsidR="00EE0102" w:rsidRPr="007C48E6" w:rsidRDefault="00EE0102" w:rsidP="00D96EDF">
            <w:pPr>
              <w:jc w:val="right"/>
              <w:rPr>
                <w:rFonts w:ascii="Calibri" w:eastAsia="Times New Roman" w:hAnsi="Calibri" w:cs="Calibri"/>
                <w:bCs/>
                <w:color w:val="000000"/>
                <w:sz w:val="20"/>
                <w:szCs w:val="20"/>
                <w:lang w:eastAsia="en-AU"/>
              </w:rPr>
            </w:pPr>
            <w:r w:rsidRPr="007C48E6">
              <w:rPr>
                <w:rFonts w:ascii="Calibri" w:eastAsia="Times New Roman" w:hAnsi="Calibri" w:cs="Calibri"/>
                <w:bCs/>
                <w:color w:val="000000"/>
                <w:sz w:val="20"/>
                <w:szCs w:val="20"/>
                <w:lang w:eastAsia="en-AU"/>
              </w:rPr>
              <w:t>5</w:t>
            </w:r>
          </w:p>
        </w:tc>
        <w:tc>
          <w:tcPr>
            <w:tcW w:w="850" w:type="dxa"/>
            <w:shd w:val="clear" w:color="auto" w:fill="FFFFFF" w:themeFill="background1"/>
            <w:noWrap/>
            <w:vAlign w:val="bottom"/>
          </w:tcPr>
          <w:p w:rsidR="00EE0102" w:rsidRPr="007C48E6" w:rsidRDefault="00EE0102" w:rsidP="00D96EDF">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20.0%</w:t>
            </w:r>
          </w:p>
        </w:tc>
        <w:tc>
          <w:tcPr>
            <w:tcW w:w="851" w:type="dxa"/>
            <w:vAlign w:val="bottom"/>
          </w:tcPr>
          <w:p w:rsidR="00EE0102" w:rsidRPr="007C48E6" w:rsidRDefault="00EE0102" w:rsidP="00D96EDF">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c>
          <w:tcPr>
            <w:tcW w:w="850"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c>
          <w:tcPr>
            <w:tcW w:w="993"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40.0%</w:t>
            </w:r>
          </w:p>
        </w:tc>
        <w:tc>
          <w:tcPr>
            <w:tcW w:w="850"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c>
          <w:tcPr>
            <w:tcW w:w="851" w:type="dxa"/>
            <w:shd w:val="clear" w:color="auto" w:fill="auto"/>
            <w:vAlign w:val="bottom"/>
          </w:tcPr>
          <w:p w:rsidR="00EE0102" w:rsidRPr="007C48E6" w:rsidRDefault="00EE0102" w:rsidP="00D96EDF">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20.0%</w:t>
            </w:r>
          </w:p>
        </w:tc>
        <w:tc>
          <w:tcPr>
            <w:tcW w:w="992"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20.0%</w:t>
            </w:r>
          </w:p>
        </w:tc>
        <w:tc>
          <w:tcPr>
            <w:tcW w:w="850" w:type="dxa"/>
            <w:shd w:val="clear" w:color="auto" w:fill="auto"/>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c>
          <w:tcPr>
            <w:tcW w:w="935" w:type="dxa"/>
            <w:vAlign w:val="bottom"/>
          </w:tcPr>
          <w:p w:rsidR="00EE0102" w:rsidRPr="007C48E6" w:rsidRDefault="00EE0102" w:rsidP="00EE0102">
            <w:pPr>
              <w:jc w:val="right"/>
              <w:rPr>
                <w:rFonts w:ascii="Calibri" w:eastAsia="Times New Roman" w:hAnsi="Calibri" w:cs="Calibri"/>
                <w:color w:val="000000"/>
                <w:sz w:val="20"/>
                <w:szCs w:val="20"/>
                <w:lang w:eastAsia="en-AU"/>
              </w:rPr>
            </w:pPr>
            <w:r w:rsidRPr="007C48E6">
              <w:rPr>
                <w:rFonts w:ascii="Calibri" w:eastAsia="Times New Roman" w:hAnsi="Calibri" w:cs="Calibri"/>
                <w:color w:val="000000"/>
                <w:sz w:val="20"/>
                <w:szCs w:val="20"/>
                <w:lang w:eastAsia="en-AU"/>
              </w:rPr>
              <w:t>0.0%</w:t>
            </w:r>
          </w:p>
        </w:tc>
      </w:tr>
      <w:tr w:rsidR="00EE0102" w:rsidRPr="007C48E6" w:rsidTr="007C48E6">
        <w:trPr>
          <w:trHeight w:val="300"/>
        </w:trPr>
        <w:tc>
          <w:tcPr>
            <w:tcW w:w="1575" w:type="dxa"/>
            <w:shd w:val="clear" w:color="DCE6F1" w:fill="DCE6F1"/>
            <w:noWrap/>
            <w:vAlign w:val="bottom"/>
            <w:hideMark/>
          </w:tcPr>
          <w:p w:rsidR="00EE0102" w:rsidRPr="007C48E6" w:rsidRDefault="00EE0102" w:rsidP="007B7C8D">
            <w:pPr>
              <w:rPr>
                <w:rFonts w:ascii="Calibri" w:eastAsia="Times New Roman" w:hAnsi="Calibri" w:cs="Calibri"/>
                <w:b/>
                <w:bCs/>
                <w:color w:val="000000"/>
                <w:sz w:val="24"/>
                <w:szCs w:val="24"/>
                <w:lang w:eastAsia="en-AU"/>
              </w:rPr>
            </w:pPr>
            <w:r w:rsidRPr="007C48E6">
              <w:rPr>
                <w:rFonts w:ascii="Calibri" w:eastAsia="Times New Roman" w:hAnsi="Calibri" w:cs="Calibri"/>
                <w:b/>
                <w:bCs/>
                <w:color w:val="000000"/>
                <w:sz w:val="24"/>
                <w:szCs w:val="24"/>
                <w:lang w:eastAsia="en-AU"/>
              </w:rPr>
              <w:t>Grand Total</w:t>
            </w:r>
          </w:p>
        </w:tc>
        <w:tc>
          <w:tcPr>
            <w:tcW w:w="992" w:type="dxa"/>
            <w:shd w:val="clear" w:color="auto" w:fill="DBE5F1" w:themeFill="accent1" w:themeFillTint="33"/>
            <w:vAlign w:val="bottom"/>
          </w:tcPr>
          <w:p w:rsidR="00EE0102" w:rsidRPr="007C48E6" w:rsidRDefault="00EE0102" w:rsidP="007C48E6">
            <w:pPr>
              <w:jc w:val="right"/>
              <w:rPr>
                <w:rFonts w:ascii="Calibri" w:eastAsia="Times New Roman" w:hAnsi="Calibri" w:cs="Calibri"/>
                <w:b/>
                <w:color w:val="000000"/>
                <w:sz w:val="24"/>
                <w:szCs w:val="24"/>
                <w:lang w:eastAsia="en-AU"/>
              </w:rPr>
            </w:pPr>
            <w:r w:rsidRPr="007C48E6">
              <w:rPr>
                <w:rFonts w:ascii="Calibri" w:eastAsia="Times New Roman" w:hAnsi="Calibri" w:cs="Calibri"/>
                <w:b/>
                <w:color w:val="000000"/>
                <w:sz w:val="24"/>
                <w:szCs w:val="24"/>
                <w:lang w:eastAsia="en-AU"/>
              </w:rPr>
              <w:t>255</w:t>
            </w:r>
          </w:p>
        </w:tc>
        <w:tc>
          <w:tcPr>
            <w:tcW w:w="850" w:type="dxa"/>
            <w:shd w:val="clear" w:color="auto" w:fill="DBE5F1" w:themeFill="accent1" w:themeFillTint="33"/>
            <w:noWrap/>
            <w:vAlign w:val="bottom"/>
          </w:tcPr>
          <w:p w:rsidR="00EE0102" w:rsidRPr="007C48E6" w:rsidRDefault="00EE0102" w:rsidP="007C48E6">
            <w:pPr>
              <w:jc w:val="right"/>
              <w:rPr>
                <w:rFonts w:ascii="Calibri" w:eastAsia="Times New Roman" w:hAnsi="Calibri" w:cs="Calibri"/>
                <w:b/>
                <w:bCs/>
                <w:color w:val="000000"/>
                <w:sz w:val="24"/>
                <w:szCs w:val="24"/>
                <w:lang w:eastAsia="en-AU"/>
              </w:rPr>
            </w:pPr>
            <w:r w:rsidRPr="007C48E6">
              <w:rPr>
                <w:rFonts w:ascii="Calibri" w:eastAsia="Times New Roman" w:hAnsi="Calibri" w:cs="Calibri"/>
                <w:b/>
                <w:bCs/>
                <w:color w:val="000000"/>
                <w:sz w:val="24"/>
                <w:szCs w:val="24"/>
                <w:lang w:eastAsia="en-AU"/>
              </w:rPr>
              <w:t>36.5%</w:t>
            </w:r>
          </w:p>
        </w:tc>
        <w:tc>
          <w:tcPr>
            <w:tcW w:w="851" w:type="dxa"/>
            <w:shd w:val="clear" w:color="000000" w:fill="DCE6F1"/>
            <w:vAlign w:val="bottom"/>
          </w:tcPr>
          <w:p w:rsidR="00EE0102" w:rsidRPr="007C48E6" w:rsidRDefault="00EE0102" w:rsidP="007C48E6">
            <w:pPr>
              <w:jc w:val="right"/>
              <w:rPr>
                <w:rFonts w:ascii="Calibri" w:eastAsia="Times New Roman" w:hAnsi="Calibri" w:cs="Calibri"/>
                <w:b/>
                <w:color w:val="000000"/>
                <w:sz w:val="24"/>
                <w:szCs w:val="24"/>
                <w:lang w:eastAsia="en-AU"/>
              </w:rPr>
            </w:pPr>
            <w:r w:rsidRPr="007C48E6">
              <w:rPr>
                <w:rFonts w:ascii="Calibri" w:eastAsia="Times New Roman" w:hAnsi="Calibri" w:cs="Calibri"/>
                <w:b/>
                <w:color w:val="000000"/>
                <w:sz w:val="24"/>
                <w:szCs w:val="24"/>
                <w:lang w:eastAsia="en-AU"/>
              </w:rPr>
              <w:t>6.3%</w:t>
            </w:r>
          </w:p>
        </w:tc>
        <w:tc>
          <w:tcPr>
            <w:tcW w:w="850" w:type="dxa"/>
            <w:shd w:val="clear" w:color="000000" w:fill="DCE6F1"/>
            <w:vAlign w:val="bottom"/>
          </w:tcPr>
          <w:p w:rsidR="00EE0102" w:rsidRPr="007C48E6" w:rsidRDefault="00EE0102" w:rsidP="007C48E6">
            <w:pPr>
              <w:jc w:val="right"/>
              <w:rPr>
                <w:rFonts w:ascii="Calibri" w:eastAsia="Times New Roman" w:hAnsi="Calibri" w:cs="Calibri"/>
                <w:b/>
                <w:bCs/>
                <w:color w:val="000000"/>
                <w:sz w:val="24"/>
                <w:szCs w:val="24"/>
                <w:lang w:eastAsia="en-AU"/>
              </w:rPr>
            </w:pPr>
            <w:r w:rsidRPr="007C48E6">
              <w:rPr>
                <w:rFonts w:ascii="Calibri" w:eastAsia="Times New Roman" w:hAnsi="Calibri" w:cs="Calibri"/>
                <w:b/>
                <w:bCs/>
                <w:color w:val="000000"/>
                <w:sz w:val="24"/>
                <w:szCs w:val="24"/>
                <w:lang w:eastAsia="en-AU"/>
              </w:rPr>
              <w:t>9.4%</w:t>
            </w:r>
          </w:p>
        </w:tc>
        <w:tc>
          <w:tcPr>
            <w:tcW w:w="993" w:type="dxa"/>
            <w:shd w:val="clear" w:color="000000" w:fill="DCE6F1"/>
            <w:vAlign w:val="bottom"/>
          </w:tcPr>
          <w:p w:rsidR="00EE0102" w:rsidRPr="007C48E6" w:rsidRDefault="00EE0102" w:rsidP="007C48E6">
            <w:pPr>
              <w:jc w:val="right"/>
              <w:rPr>
                <w:rFonts w:ascii="Calibri" w:eastAsia="Times New Roman" w:hAnsi="Calibri" w:cs="Calibri"/>
                <w:b/>
                <w:bCs/>
                <w:color w:val="000000"/>
                <w:sz w:val="24"/>
                <w:szCs w:val="24"/>
                <w:lang w:eastAsia="en-AU"/>
              </w:rPr>
            </w:pPr>
            <w:r w:rsidRPr="007C48E6">
              <w:rPr>
                <w:rFonts w:ascii="Calibri" w:eastAsia="Times New Roman" w:hAnsi="Calibri" w:cs="Calibri"/>
                <w:b/>
                <w:bCs/>
                <w:color w:val="000000"/>
                <w:sz w:val="24"/>
                <w:szCs w:val="24"/>
                <w:lang w:eastAsia="en-AU"/>
              </w:rPr>
              <w:t>1.6%</w:t>
            </w:r>
          </w:p>
        </w:tc>
        <w:tc>
          <w:tcPr>
            <w:tcW w:w="850" w:type="dxa"/>
            <w:shd w:val="clear" w:color="000000" w:fill="DCE6F1"/>
            <w:vAlign w:val="bottom"/>
          </w:tcPr>
          <w:p w:rsidR="00EE0102" w:rsidRPr="007C48E6" w:rsidRDefault="00EE0102" w:rsidP="007C48E6">
            <w:pPr>
              <w:jc w:val="right"/>
              <w:rPr>
                <w:rFonts w:ascii="Calibri" w:eastAsia="Times New Roman" w:hAnsi="Calibri" w:cs="Calibri"/>
                <w:b/>
                <w:bCs/>
                <w:color w:val="000000"/>
                <w:sz w:val="24"/>
                <w:szCs w:val="24"/>
                <w:lang w:eastAsia="en-AU"/>
              </w:rPr>
            </w:pPr>
            <w:r w:rsidRPr="007C48E6">
              <w:rPr>
                <w:rFonts w:ascii="Calibri" w:eastAsia="Times New Roman" w:hAnsi="Calibri" w:cs="Calibri"/>
                <w:b/>
                <w:bCs/>
                <w:color w:val="000000"/>
                <w:sz w:val="24"/>
                <w:szCs w:val="24"/>
                <w:lang w:eastAsia="en-AU"/>
              </w:rPr>
              <w:t>9.8%</w:t>
            </w:r>
          </w:p>
        </w:tc>
        <w:tc>
          <w:tcPr>
            <w:tcW w:w="851" w:type="dxa"/>
            <w:shd w:val="clear" w:color="000000" w:fill="DCE6F1"/>
            <w:vAlign w:val="bottom"/>
          </w:tcPr>
          <w:p w:rsidR="00EE0102" w:rsidRPr="007C48E6" w:rsidRDefault="00EE0102" w:rsidP="007C48E6">
            <w:pPr>
              <w:jc w:val="right"/>
              <w:rPr>
                <w:rFonts w:ascii="Calibri" w:eastAsia="Times New Roman" w:hAnsi="Calibri" w:cs="Calibri"/>
                <w:b/>
                <w:bCs/>
                <w:color w:val="000000"/>
                <w:sz w:val="24"/>
                <w:szCs w:val="24"/>
                <w:lang w:eastAsia="en-AU"/>
              </w:rPr>
            </w:pPr>
            <w:r w:rsidRPr="007C48E6">
              <w:rPr>
                <w:rFonts w:ascii="Calibri" w:eastAsia="Times New Roman" w:hAnsi="Calibri" w:cs="Calibri"/>
                <w:b/>
                <w:bCs/>
                <w:color w:val="000000"/>
                <w:sz w:val="24"/>
                <w:szCs w:val="24"/>
                <w:lang w:eastAsia="en-AU"/>
              </w:rPr>
              <w:t>25.1%</w:t>
            </w:r>
          </w:p>
        </w:tc>
        <w:tc>
          <w:tcPr>
            <w:tcW w:w="992" w:type="dxa"/>
            <w:shd w:val="clear" w:color="000000" w:fill="DCE6F1"/>
            <w:vAlign w:val="bottom"/>
          </w:tcPr>
          <w:p w:rsidR="00EE0102" w:rsidRPr="007C48E6" w:rsidRDefault="00EE0102" w:rsidP="007C48E6">
            <w:pPr>
              <w:jc w:val="right"/>
              <w:rPr>
                <w:rFonts w:ascii="Calibri" w:eastAsia="Times New Roman" w:hAnsi="Calibri" w:cs="Calibri"/>
                <w:b/>
                <w:bCs/>
                <w:color w:val="000000"/>
                <w:sz w:val="24"/>
                <w:szCs w:val="24"/>
                <w:lang w:eastAsia="en-AU"/>
              </w:rPr>
            </w:pPr>
            <w:r w:rsidRPr="007C48E6">
              <w:rPr>
                <w:rFonts w:ascii="Calibri" w:eastAsia="Times New Roman" w:hAnsi="Calibri" w:cs="Calibri"/>
                <w:b/>
                <w:bCs/>
                <w:color w:val="000000"/>
                <w:sz w:val="24"/>
                <w:szCs w:val="24"/>
                <w:lang w:eastAsia="en-AU"/>
              </w:rPr>
              <w:t>12.2%</w:t>
            </w:r>
          </w:p>
        </w:tc>
        <w:tc>
          <w:tcPr>
            <w:tcW w:w="850" w:type="dxa"/>
            <w:shd w:val="clear" w:color="000000" w:fill="DCE6F1"/>
            <w:vAlign w:val="bottom"/>
          </w:tcPr>
          <w:p w:rsidR="00EE0102" w:rsidRPr="007C48E6" w:rsidRDefault="00EE0102" w:rsidP="007C48E6">
            <w:pPr>
              <w:jc w:val="right"/>
              <w:rPr>
                <w:rFonts w:ascii="Calibri" w:eastAsia="Times New Roman" w:hAnsi="Calibri" w:cs="Calibri"/>
                <w:b/>
                <w:bCs/>
                <w:color w:val="000000"/>
                <w:sz w:val="24"/>
                <w:szCs w:val="24"/>
                <w:lang w:eastAsia="en-AU"/>
              </w:rPr>
            </w:pPr>
            <w:r w:rsidRPr="007C48E6">
              <w:rPr>
                <w:rFonts w:ascii="Calibri" w:eastAsia="Times New Roman" w:hAnsi="Calibri" w:cs="Calibri"/>
                <w:b/>
                <w:bCs/>
                <w:color w:val="000000"/>
                <w:sz w:val="24"/>
                <w:szCs w:val="24"/>
                <w:lang w:eastAsia="en-AU"/>
              </w:rPr>
              <w:t>8.6%</w:t>
            </w:r>
          </w:p>
        </w:tc>
        <w:tc>
          <w:tcPr>
            <w:tcW w:w="935" w:type="dxa"/>
            <w:shd w:val="clear" w:color="000000" w:fill="DCE6F1"/>
            <w:vAlign w:val="bottom"/>
          </w:tcPr>
          <w:p w:rsidR="00EE0102" w:rsidRPr="007C48E6" w:rsidRDefault="00EE0102" w:rsidP="007C48E6">
            <w:pPr>
              <w:jc w:val="right"/>
              <w:rPr>
                <w:rFonts w:ascii="Calibri" w:eastAsia="Times New Roman" w:hAnsi="Calibri" w:cs="Calibri"/>
                <w:b/>
                <w:bCs/>
                <w:color w:val="000000"/>
                <w:sz w:val="24"/>
                <w:szCs w:val="24"/>
                <w:lang w:eastAsia="en-AU"/>
              </w:rPr>
            </w:pPr>
            <w:r w:rsidRPr="007C48E6">
              <w:rPr>
                <w:rFonts w:ascii="Calibri" w:eastAsia="Times New Roman" w:hAnsi="Calibri" w:cs="Calibri"/>
                <w:b/>
                <w:bCs/>
                <w:color w:val="000000"/>
                <w:sz w:val="24"/>
                <w:szCs w:val="24"/>
                <w:lang w:eastAsia="en-AU"/>
              </w:rPr>
              <w:t>2.0%</w:t>
            </w:r>
          </w:p>
        </w:tc>
      </w:tr>
    </w:tbl>
    <w:p w:rsidR="000945F6" w:rsidRDefault="000945F6" w:rsidP="00981492"/>
    <w:p w:rsidR="007C48E6" w:rsidRDefault="007C48E6" w:rsidP="00981492">
      <w:pPr>
        <w:rPr>
          <w:b/>
          <w:sz w:val="28"/>
          <w:szCs w:val="28"/>
        </w:rPr>
      </w:pPr>
    </w:p>
    <w:p w:rsidR="002962E7" w:rsidRPr="00B260A2" w:rsidRDefault="002962E7" w:rsidP="00981492">
      <w:pPr>
        <w:rPr>
          <w:b/>
          <w:sz w:val="28"/>
          <w:szCs w:val="28"/>
        </w:rPr>
      </w:pPr>
      <w:r w:rsidRPr="00B260A2">
        <w:rPr>
          <w:b/>
          <w:sz w:val="28"/>
          <w:szCs w:val="28"/>
        </w:rPr>
        <w:t>COMMENTS</w:t>
      </w:r>
    </w:p>
    <w:p w:rsidR="002962E7" w:rsidRDefault="002962E7" w:rsidP="00981492"/>
    <w:p w:rsidR="002962E7" w:rsidRDefault="008054AF" w:rsidP="002962E7">
      <w:pPr>
        <w:rPr>
          <w:rFonts w:ascii="Calibri" w:eastAsia="Times New Roman" w:hAnsi="Calibri" w:cs="Calibri"/>
          <w:color w:val="000000"/>
          <w:lang w:eastAsia="en-AU"/>
        </w:rPr>
      </w:pPr>
      <w:r>
        <w:rPr>
          <w:rFonts w:ascii="Calibri" w:eastAsia="Times New Roman" w:hAnsi="Calibri" w:cs="Calibri"/>
          <w:color w:val="000000"/>
          <w:lang w:eastAsia="en-AU"/>
        </w:rPr>
        <w:t>“</w:t>
      </w:r>
      <w:r w:rsidR="002962E7" w:rsidRPr="002962E7">
        <w:rPr>
          <w:rFonts w:ascii="Calibri" w:eastAsia="Times New Roman" w:hAnsi="Calibri" w:cs="Calibri"/>
          <w:color w:val="000000"/>
          <w:lang w:eastAsia="en-AU"/>
        </w:rPr>
        <w:t xml:space="preserve">We do not get enough respect for the role we do - not only do we care for the child, we also nurse them, counsel them, teach them, role model. The conditions we work under are tough - we are constantly under pressure. I also </w:t>
      </w:r>
      <w:r w:rsidR="002962E7" w:rsidRPr="002962E7">
        <w:rPr>
          <w:rFonts w:ascii="Calibri" w:eastAsia="Times New Roman" w:hAnsi="Calibri" w:cs="Calibri"/>
          <w:color w:val="000000"/>
          <w:lang w:eastAsia="en-AU"/>
        </w:rPr>
        <w:lastRenderedPageBreak/>
        <w:t xml:space="preserve">think it is really bad that people who are trying to get </w:t>
      </w:r>
      <w:proofErr w:type="spellStart"/>
      <w:r w:rsidR="002962E7" w:rsidRPr="002962E7">
        <w:rPr>
          <w:rFonts w:ascii="Calibri" w:eastAsia="Times New Roman" w:hAnsi="Calibri" w:cs="Calibri"/>
          <w:color w:val="000000"/>
          <w:lang w:eastAsia="en-AU"/>
        </w:rPr>
        <w:t>Newstart</w:t>
      </w:r>
      <w:proofErr w:type="spellEnd"/>
      <w:r w:rsidR="002962E7" w:rsidRPr="002962E7">
        <w:rPr>
          <w:rFonts w:ascii="Calibri" w:eastAsia="Times New Roman" w:hAnsi="Calibri" w:cs="Calibri"/>
          <w:color w:val="000000"/>
          <w:lang w:eastAsia="en-AU"/>
        </w:rPr>
        <w:t xml:space="preserve"> essentially get forced into childcare - there at least needs to be some standards. Really, there should not be huge profits made out of ch</w:t>
      </w:r>
      <w:r w:rsidR="001A4886">
        <w:rPr>
          <w:rFonts w:ascii="Calibri" w:eastAsia="Times New Roman" w:hAnsi="Calibri" w:cs="Calibri"/>
          <w:color w:val="000000"/>
          <w:lang w:eastAsia="en-AU"/>
        </w:rPr>
        <w:t>ild care at all.</w:t>
      </w:r>
      <w:r>
        <w:rPr>
          <w:rFonts w:ascii="Calibri" w:eastAsia="Times New Roman" w:hAnsi="Calibri" w:cs="Calibri"/>
          <w:color w:val="000000"/>
          <w:lang w:eastAsia="en-AU"/>
        </w:rPr>
        <w:t>”</w:t>
      </w:r>
    </w:p>
    <w:p w:rsidR="002962E7" w:rsidRDefault="002962E7" w:rsidP="002962E7">
      <w:pPr>
        <w:rPr>
          <w:rFonts w:ascii="Calibri" w:eastAsia="Times New Roman" w:hAnsi="Calibri" w:cs="Calibri"/>
          <w:color w:val="000000"/>
          <w:lang w:eastAsia="en-AU"/>
        </w:rPr>
      </w:pPr>
    </w:p>
    <w:p w:rsidR="002962E7" w:rsidRPr="002962E7" w:rsidRDefault="008054AF" w:rsidP="002962E7">
      <w:pPr>
        <w:rPr>
          <w:rFonts w:ascii="Calibri" w:eastAsia="Times New Roman" w:hAnsi="Calibri" w:cs="Calibri"/>
          <w:color w:val="000000"/>
          <w:lang w:eastAsia="en-AU"/>
        </w:rPr>
      </w:pPr>
      <w:r>
        <w:rPr>
          <w:rFonts w:ascii="Calibri" w:eastAsia="Times New Roman" w:hAnsi="Calibri" w:cs="Calibri"/>
          <w:color w:val="000000"/>
          <w:lang w:eastAsia="en-AU"/>
        </w:rPr>
        <w:t>“</w:t>
      </w:r>
      <w:r w:rsidR="002962E7" w:rsidRPr="002962E7">
        <w:rPr>
          <w:rFonts w:ascii="Calibri" w:eastAsia="Times New Roman" w:hAnsi="Calibri" w:cs="Calibri"/>
          <w:color w:val="000000"/>
          <w:lang w:eastAsia="en-AU"/>
        </w:rPr>
        <w:t>It's a great industry, but they really need to have more recognition for qualifications. Teachers get paid good, and we do just as much as them and should be paid more. The first few years are the most important years of a child's life and we need more recognitio</w:t>
      </w:r>
      <w:r w:rsidR="001A4886">
        <w:rPr>
          <w:rFonts w:ascii="Calibri" w:eastAsia="Times New Roman" w:hAnsi="Calibri" w:cs="Calibri"/>
          <w:color w:val="000000"/>
          <w:lang w:eastAsia="en-AU"/>
        </w:rPr>
        <w:t>n for the important work we do.</w:t>
      </w:r>
      <w:r>
        <w:rPr>
          <w:rFonts w:ascii="Calibri" w:eastAsia="Times New Roman" w:hAnsi="Calibri" w:cs="Calibri"/>
          <w:color w:val="000000"/>
          <w:lang w:eastAsia="en-AU"/>
        </w:rPr>
        <w:t>”</w:t>
      </w:r>
    </w:p>
    <w:p w:rsidR="002962E7" w:rsidRDefault="002962E7" w:rsidP="002962E7">
      <w:pPr>
        <w:rPr>
          <w:rFonts w:ascii="Calibri" w:eastAsia="Times New Roman" w:hAnsi="Calibri" w:cs="Calibri"/>
          <w:color w:val="000000"/>
          <w:lang w:eastAsia="en-AU"/>
        </w:rPr>
      </w:pPr>
    </w:p>
    <w:p w:rsidR="002962E7" w:rsidRPr="002962E7" w:rsidRDefault="008054AF" w:rsidP="002962E7">
      <w:pPr>
        <w:rPr>
          <w:rFonts w:ascii="Calibri" w:eastAsia="Times New Roman" w:hAnsi="Calibri" w:cs="Calibri"/>
          <w:color w:val="000000"/>
          <w:lang w:eastAsia="en-AU"/>
        </w:rPr>
      </w:pPr>
      <w:r>
        <w:rPr>
          <w:rFonts w:ascii="Calibri" w:eastAsia="Times New Roman" w:hAnsi="Calibri" w:cs="Calibri"/>
          <w:color w:val="000000"/>
          <w:lang w:eastAsia="en-AU"/>
        </w:rPr>
        <w:t>“</w:t>
      </w:r>
      <w:r w:rsidR="002962E7">
        <w:rPr>
          <w:rFonts w:ascii="Calibri" w:eastAsia="Times New Roman" w:hAnsi="Calibri" w:cs="Calibri"/>
          <w:color w:val="000000"/>
          <w:lang w:eastAsia="en-AU"/>
        </w:rPr>
        <w:t>I</w:t>
      </w:r>
      <w:r w:rsidR="002962E7" w:rsidRPr="002962E7">
        <w:rPr>
          <w:rFonts w:ascii="Calibri" w:eastAsia="Times New Roman" w:hAnsi="Calibri" w:cs="Calibri"/>
          <w:color w:val="000000"/>
          <w:lang w:eastAsia="en-AU"/>
        </w:rPr>
        <w:t xml:space="preserve"> would love to see ECEC in Australia become the best in world but it is not happening this way. A lot of assistants don’t have the ability to finish the diploma. They may not have the skills to study (e.g. language barriers) yet </w:t>
      </w:r>
      <w:r w:rsidR="002962E7">
        <w:rPr>
          <w:rFonts w:ascii="Calibri" w:eastAsia="Times New Roman" w:hAnsi="Calibri" w:cs="Calibri"/>
          <w:color w:val="000000"/>
          <w:lang w:eastAsia="en-AU"/>
        </w:rPr>
        <w:t xml:space="preserve">they </w:t>
      </w:r>
      <w:r>
        <w:rPr>
          <w:rFonts w:ascii="Calibri" w:eastAsia="Times New Roman" w:hAnsi="Calibri" w:cs="Calibri"/>
          <w:color w:val="000000"/>
          <w:lang w:eastAsia="en-AU"/>
        </w:rPr>
        <w:t>are brilliant carers.”</w:t>
      </w:r>
    </w:p>
    <w:p w:rsidR="002962E7" w:rsidRDefault="002962E7" w:rsidP="002962E7">
      <w:pPr>
        <w:rPr>
          <w:rFonts w:ascii="Calibri" w:eastAsia="Times New Roman" w:hAnsi="Calibri" w:cs="Calibri"/>
          <w:color w:val="000000"/>
          <w:lang w:eastAsia="en-AU"/>
        </w:rPr>
      </w:pPr>
    </w:p>
    <w:p w:rsidR="002962E7" w:rsidRPr="002962E7" w:rsidRDefault="008054AF" w:rsidP="002962E7">
      <w:pPr>
        <w:rPr>
          <w:rFonts w:ascii="Calibri" w:eastAsia="Times New Roman" w:hAnsi="Calibri" w:cs="Calibri"/>
          <w:color w:val="000000"/>
          <w:lang w:eastAsia="en-AU"/>
        </w:rPr>
      </w:pPr>
      <w:r>
        <w:rPr>
          <w:rFonts w:ascii="Calibri" w:eastAsia="Times New Roman" w:hAnsi="Calibri" w:cs="Calibri"/>
          <w:color w:val="000000"/>
          <w:lang w:eastAsia="en-AU"/>
        </w:rPr>
        <w:t>“</w:t>
      </w:r>
      <w:r w:rsidR="002962E7" w:rsidRPr="002962E7">
        <w:rPr>
          <w:rFonts w:ascii="Calibri" w:eastAsia="Times New Roman" w:hAnsi="Calibri" w:cs="Calibri"/>
          <w:color w:val="000000"/>
          <w:lang w:eastAsia="en-AU"/>
        </w:rPr>
        <w:t>It can be a fulfilling role, but you just need the right centre and conditions. It just comes to a point where you have to look out for your own health and kids because I kept getting sick all the time.</w:t>
      </w:r>
      <w:r>
        <w:rPr>
          <w:rFonts w:ascii="Calibri" w:eastAsia="Times New Roman" w:hAnsi="Calibri" w:cs="Calibri"/>
          <w:color w:val="000000"/>
          <w:lang w:eastAsia="en-AU"/>
        </w:rPr>
        <w:t>”</w:t>
      </w:r>
    </w:p>
    <w:p w:rsidR="002962E7" w:rsidRPr="002962E7" w:rsidRDefault="002962E7" w:rsidP="002962E7">
      <w:pPr>
        <w:rPr>
          <w:rFonts w:ascii="Calibri" w:eastAsia="Times New Roman" w:hAnsi="Calibri" w:cs="Calibri"/>
          <w:color w:val="000000"/>
          <w:lang w:eastAsia="en-AU"/>
        </w:rPr>
      </w:pPr>
    </w:p>
    <w:p w:rsidR="002962E7" w:rsidRPr="002962E7" w:rsidRDefault="008054AF" w:rsidP="002962E7">
      <w:pPr>
        <w:rPr>
          <w:rFonts w:ascii="Calibri" w:eastAsia="Times New Roman" w:hAnsi="Calibri" w:cs="Calibri"/>
          <w:color w:val="000000"/>
          <w:lang w:eastAsia="en-AU"/>
        </w:rPr>
      </w:pPr>
      <w:r>
        <w:rPr>
          <w:rFonts w:ascii="Calibri" w:eastAsia="Times New Roman" w:hAnsi="Calibri" w:cs="Calibri"/>
          <w:color w:val="000000"/>
          <w:lang w:eastAsia="en-AU"/>
        </w:rPr>
        <w:t>“</w:t>
      </w:r>
      <w:r w:rsidR="002962E7">
        <w:rPr>
          <w:rFonts w:ascii="Calibri" w:eastAsia="Times New Roman" w:hAnsi="Calibri" w:cs="Calibri"/>
          <w:color w:val="000000"/>
          <w:lang w:eastAsia="en-AU"/>
        </w:rPr>
        <w:t>It f</w:t>
      </w:r>
      <w:r w:rsidR="002962E7" w:rsidRPr="002962E7">
        <w:rPr>
          <w:rFonts w:ascii="Calibri" w:eastAsia="Times New Roman" w:hAnsi="Calibri" w:cs="Calibri"/>
          <w:color w:val="000000"/>
          <w:lang w:eastAsia="en-AU"/>
        </w:rPr>
        <w:t xml:space="preserve">elt like you </w:t>
      </w:r>
      <w:r w:rsidR="002962E7">
        <w:rPr>
          <w:rFonts w:ascii="Calibri" w:eastAsia="Times New Roman" w:hAnsi="Calibri" w:cs="Calibri"/>
          <w:color w:val="000000"/>
          <w:lang w:eastAsia="en-AU"/>
        </w:rPr>
        <w:t>would never be able to catch up</w:t>
      </w:r>
      <w:r w:rsidR="002962E7" w:rsidRPr="002962E7">
        <w:rPr>
          <w:rFonts w:ascii="Calibri" w:eastAsia="Times New Roman" w:hAnsi="Calibri" w:cs="Calibri"/>
          <w:color w:val="000000"/>
          <w:lang w:eastAsia="en-AU"/>
        </w:rPr>
        <w:t>.</w:t>
      </w:r>
      <w:r w:rsidR="002962E7">
        <w:rPr>
          <w:rFonts w:ascii="Calibri" w:eastAsia="Times New Roman" w:hAnsi="Calibri" w:cs="Calibri"/>
          <w:color w:val="000000"/>
          <w:lang w:eastAsia="en-AU"/>
        </w:rPr>
        <w:t xml:space="preserve"> I</w:t>
      </w:r>
      <w:r w:rsidR="002962E7" w:rsidRPr="002962E7">
        <w:rPr>
          <w:rFonts w:ascii="Calibri" w:eastAsia="Times New Roman" w:hAnsi="Calibri" w:cs="Calibri"/>
          <w:color w:val="000000"/>
          <w:lang w:eastAsia="en-AU"/>
        </w:rPr>
        <w:t xml:space="preserve"> would rather clean toilets than work in childcare again. </w:t>
      </w:r>
      <w:r w:rsidR="002962E7">
        <w:rPr>
          <w:rFonts w:ascii="Calibri" w:eastAsia="Times New Roman" w:hAnsi="Calibri" w:cs="Calibri"/>
          <w:color w:val="000000"/>
          <w:lang w:eastAsia="en-AU"/>
        </w:rPr>
        <w:t>[…]</w:t>
      </w:r>
      <w:r w:rsidR="002962E7" w:rsidRPr="002962E7">
        <w:rPr>
          <w:rFonts w:ascii="Calibri" w:eastAsia="Times New Roman" w:hAnsi="Calibri" w:cs="Calibri"/>
          <w:color w:val="000000"/>
          <w:lang w:eastAsia="en-AU"/>
        </w:rPr>
        <w:t xml:space="preserve"> </w:t>
      </w:r>
      <w:r w:rsidR="002962E7">
        <w:rPr>
          <w:rFonts w:ascii="Calibri" w:eastAsia="Times New Roman" w:hAnsi="Calibri" w:cs="Calibri"/>
          <w:color w:val="000000"/>
          <w:lang w:eastAsia="en-AU"/>
        </w:rPr>
        <w:t>T</w:t>
      </w:r>
      <w:r w:rsidR="002962E7" w:rsidRPr="002962E7">
        <w:rPr>
          <w:rFonts w:ascii="Calibri" w:eastAsia="Times New Roman" w:hAnsi="Calibri" w:cs="Calibri"/>
          <w:color w:val="000000"/>
          <w:lang w:eastAsia="en-AU"/>
        </w:rPr>
        <w:t>here was constant increase in demands without any equivalent increase in pay or conditions</w:t>
      </w:r>
      <w:r w:rsidR="002962E7">
        <w:rPr>
          <w:rFonts w:ascii="Calibri" w:eastAsia="Times New Roman" w:hAnsi="Calibri" w:cs="Calibri"/>
          <w:color w:val="000000"/>
          <w:lang w:eastAsia="en-AU"/>
        </w:rPr>
        <w:t>. […] Bureau</w:t>
      </w:r>
      <w:r w:rsidR="002962E7" w:rsidRPr="002962E7">
        <w:rPr>
          <w:rFonts w:ascii="Calibri" w:eastAsia="Times New Roman" w:hAnsi="Calibri" w:cs="Calibri"/>
          <w:color w:val="000000"/>
          <w:lang w:eastAsia="en-AU"/>
        </w:rPr>
        <w:t xml:space="preserve">cratic requirements constantly frustrated the nominal goals of developing children. </w:t>
      </w:r>
      <w:r w:rsidR="002962E7">
        <w:rPr>
          <w:rFonts w:ascii="Calibri" w:eastAsia="Times New Roman" w:hAnsi="Calibri" w:cs="Calibri"/>
          <w:color w:val="000000"/>
          <w:lang w:eastAsia="en-AU"/>
        </w:rPr>
        <w:t>[…]</w:t>
      </w:r>
      <w:r w:rsidR="002962E7" w:rsidRPr="002962E7">
        <w:rPr>
          <w:rFonts w:ascii="Calibri" w:eastAsia="Times New Roman" w:hAnsi="Calibri" w:cs="Calibri"/>
          <w:color w:val="000000"/>
          <w:lang w:eastAsia="en-AU"/>
        </w:rPr>
        <w:t xml:space="preserve"> pay was insufficient. As a contact director </w:t>
      </w:r>
      <w:r w:rsidR="002962E7">
        <w:rPr>
          <w:rFonts w:ascii="Calibri" w:eastAsia="Times New Roman" w:hAnsi="Calibri" w:cs="Calibri"/>
          <w:color w:val="000000"/>
          <w:lang w:eastAsia="en-AU"/>
        </w:rPr>
        <w:t>I</w:t>
      </w:r>
      <w:r w:rsidR="002962E7" w:rsidRPr="002962E7">
        <w:rPr>
          <w:rFonts w:ascii="Calibri" w:eastAsia="Times New Roman" w:hAnsi="Calibri" w:cs="Calibri"/>
          <w:color w:val="000000"/>
          <w:lang w:eastAsia="en-AU"/>
        </w:rPr>
        <w:t xml:space="preserve"> was in charge of everything from hands on to broad administration which was very stressful. </w:t>
      </w:r>
      <w:r w:rsidR="002962E7">
        <w:rPr>
          <w:rFonts w:ascii="Calibri" w:eastAsia="Times New Roman" w:hAnsi="Calibri" w:cs="Calibri"/>
          <w:color w:val="000000"/>
          <w:lang w:eastAsia="en-AU"/>
        </w:rPr>
        <w:t>[…]</w:t>
      </w:r>
      <w:r w:rsidR="002962E7" w:rsidRPr="002962E7">
        <w:rPr>
          <w:rFonts w:ascii="Calibri" w:eastAsia="Times New Roman" w:hAnsi="Calibri" w:cs="Calibri"/>
          <w:color w:val="000000"/>
          <w:lang w:eastAsia="en-AU"/>
        </w:rPr>
        <w:t xml:space="preserve"> the community-based committee sometimes worked well but had no oversight when they were bad which made working a nightmare. </w:t>
      </w:r>
      <w:r w:rsidR="002962E7">
        <w:rPr>
          <w:rFonts w:ascii="Calibri" w:eastAsia="Times New Roman" w:hAnsi="Calibri" w:cs="Calibri"/>
          <w:color w:val="000000"/>
          <w:lang w:eastAsia="en-AU"/>
        </w:rPr>
        <w:t>[…]</w:t>
      </w:r>
      <w:r w:rsidR="002962E7" w:rsidRPr="002962E7">
        <w:rPr>
          <w:rFonts w:ascii="Calibri" w:eastAsia="Times New Roman" w:hAnsi="Calibri" w:cs="Calibri"/>
          <w:color w:val="000000"/>
          <w:lang w:eastAsia="en-AU"/>
        </w:rPr>
        <w:t xml:space="preserve"> the committee members were often very ignorant about the nature of</w:t>
      </w:r>
      <w:r>
        <w:rPr>
          <w:rFonts w:ascii="Calibri" w:eastAsia="Times New Roman" w:hAnsi="Calibri" w:cs="Calibri"/>
          <w:color w:val="000000"/>
          <w:lang w:eastAsia="en-AU"/>
        </w:rPr>
        <w:t xml:space="preserve"> the work and had no oversight.”</w:t>
      </w:r>
    </w:p>
    <w:p w:rsidR="002962E7" w:rsidRDefault="002962E7" w:rsidP="00981492"/>
    <w:p w:rsidR="002962E7" w:rsidRPr="002962E7" w:rsidRDefault="008054AF" w:rsidP="002962E7">
      <w:pPr>
        <w:rPr>
          <w:rFonts w:ascii="Calibri" w:eastAsia="Times New Roman" w:hAnsi="Calibri" w:cs="Calibri"/>
          <w:color w:val="000000"/>
          <w:lang w:eastAsia="en-AU"/>
        </w:rPr>
      </w:pPr>
      <w:r>
        <w:rPr>
          <w:rFonts w:ascii="Calibri" w:eastAsia="Times New Roman" w:hAnsi="Calibri" w:cs="Calibri"/>
          <w:color w:val="000000"/>
          <w:lang w:eastAsia="en-AU"/>
        </w:rPr>
        <w:t>“</w:t>
      </w:r>
      <w:r w:rsidR="002962E7" w:rsidRPr="002962E7">
        <w:rPr>
          <w:rFonts w:ascii="Calibri" w:eastAsia="Times New Roman" w:hAnsi="Calibri" w:cs="Calibri"/>
          <w:color w:val="000000"/>
          <w:lang w:eastAsia="en-AU"/>
        </w:rPr>
        <w:t>There is still a lot of stigma out there that our job is just babysitting. The community needs to be educated - we work so hard to get there and spend mone</w:t>
      </w:r>
      <w:r>
        <w:rPr>
          <w:rFonts w:ascii="Calibri" w:eastAsia="Times New Roman" w:hAnsi="Calibri" w:cs="Calibri"/>
          <w:color w:val="000000"/>
          <w:lang w:eastAsia="en-AU"/>
        </w:rPr>
        <w:t>y getting these qualifications.”</w:t>
      </w:r>
    </w:p>
    <w:p w:rsidR="002962E7" w:rsidRDefault="002962E7" w:rsidP="00981492"/>
    <w:p w:rsidR="002962E7" w:rsidRPr="002962E7" w:rsidRDefault="008054AF" w:rsidP="002962E7">
      <w:pPr>
        <w:rPr>
          <w:rFonts w:ascii="Calibri" w:eastAsia="Times New Roman" w:hAnsi="Calibri" w:cs="Calibri"/>
          <w:color w:val="000000"/>
          <w:lang w:eastAsia="en-AU"/>
        </w:rPr>
      </w:pPr>
      <w:r>
        <w:rPr>
          <w:rFonts w:ascii="Calibri" w:eastAsia="Times New Roman" w:hAnsi="Calibri" w:cs="Calibri"/>
          <w:color w:val="000000"/>
          <w:lang w:eastAsia="en-AU"/>
        </w:rPr>
        <w:t>“</w:t>
      </w:r>
      <w:r w:rsidR="002962E7" w:rsidRPr="002962E7">
        <w:rPr>
          <w:rFonts w:ascii="Calibri" w:eastAsia="Times New Roman" w:hAnsi="Calibri" w:cs="Calibri"/>
          <w:color w:val="000000"/>
          <w:lang w:eastAsia="en-AU"/>
        </w:rPr>
        <w:t>If they are going to keep upping the cost of childcare then perhaps they should up the wages. They also need to a</w:t>
      </w:r>
      <w:r>
        <w:rPr>
          <w:rFonts w:ascii="Calibri" w:eastAsia="Times New Roman" w:hAnsi="Calibri" w:cs="Calibri"/>
          <w:color w:val="000000"/>
          <w:lang w:eastAsia="en-AU"/>
        </w:rPr>
        <w:t>llocate more time to paperwork.”</w:t>
      </w:r>
    </w:p>
    <w:p w:rsidR="002962E7" w:rsidRDefault="002962E7" w:rsidP="00981492"/>
    <w:p w:rsidR="002962E7" w:rsidRDefault="008054AF" w:rsidP="002962E7">
      <w:pPr>
        <w:rPr>
          <w:rFonts w:ascii="Calibri" w:eastAsia="Times New Roman" w:hAnsi="Calibri" w:cs="Calibri"/>
          <w:color w:val="000000"/>
          <w:lang w:eastAsia="en-AU"/>
        </w:rPr>
      </w:pPr>
      <w:r>
        <w:rPr>
          <w:rFonts w:ascii="Calibri" w:eastAsia="Times New Roman" w:hAnsi="Calibri" w:cs="Calibri"/>
          <w:color w:val="000000"/>
          <w:lang w:eastAsia="en-AU"/>
        </w:rPr>
        <w:t>“</w:t>
      </w:r>
      <w:r w:rsidR="002962E7" w:rsidRPr="002962E7">
        <w:rPr>
          <w:rFonts w:ascii="Calibri" w:eastAsia="Times New Roman" w:hAnsi="Calibri" w:cs="Calibri"/>
          <w:color w:val="000000"/>
          <w:lang w:eastAsia="en-AU"/>
        </w:rPr>
        <w:t xml:space="preserve">Families are not educated enough about the importance of the early years and education. They are made to feel guilty </w:t>
      </w:r>
      <w:r w:rsidR="002962E7">
        <w:rPr>
          <w:rFonts w:ascii="Calibri" w:eastAsia="Times New Roman" w:hAnsi="Calibri" w:cs="Calibri"/>
          <w:color w:val="000000"/>
          <w:lang w:eastAsia="en-AU"/>
        </w:rPr>
        <w:t>for enrolling children in care.</w:t>
      </w:r>
      <w:r>
        <w:rPr>
          <w:rFonts w:ascii="Calibri" w:eastAsia="Times New Roman" w:hAnsi="Calibri" w:cs="Calibri"/>
          <w:color w:val="000000"/>
          <w:lang w:eastAsia="en-AU"/>
        </w:rPr>
        <w:t>”</w:t>
      </w:r>
    </w:p>
    <w:p w:rsidR="002962E7" w:rsidRDefault="002962E7" w:rsidP="002962E7">
      <w:pPr>
        <w:rPr>
          <w:rFonts w:ascii="Calibri" w:eastAsia="Times New Roman" w:hAnsi="Calibri" w:cs="Calibri"/>
          <w:color w:val="000000"/>
          <w:lang w:eastAsia="en-AU"/>
        </w:rPr>
      </w:pPr>
    </w:p>
    <w:p w:rsidR="002962E7" w:rsidRPr="007C48E6" w:rsidRDefault="007C48E6" w:rsidP="002962E7">
      <w:pPr>
        <w:rPr>
          <w:b/>
          <w:sz w:val="28"/>
          <w:szCs w:val="28"/>
        </w:rPr>
      </w:pPr>
      <w:r w:rsidRPr="007C48E6">
        <w:rPr>
          <w:b/>
          <w:sz w:val="28"/>
          <w:szCs w:val="28"/>
        </w:rPr>
        <w:t>CONCLUSIONS</w:t>
      </w:r>
    </w:p>
    <w:p w:rsidR="002962E7" w:rsidRDefault="002962E7" w:rsidP="00981492"/>
    <w:p w:rsidR="007C48E6" w:rsidRDefault="00E041E7" w:rsidP="009D64CB">
      <w:r>
        <w:t>Respondents were generally positive about the sector</w:t>
      </w:r>
      <w:r w:rsidR="009D64CB">
        <w:t>. I</w:t>
      </w:r>
      <w:r>
        <w:t xml:space="preserve">n the majority of cases </w:t>
      </w:r>
      <w:r w:rsidR="009D64CB">
        <w:t xml:space="preserve">they </w:t>
      </w:r>
      <w:r>
        <w:t xml:space="preserve">had entered the sector due to </w:t>
      </w:r>
      <w:r w:rsidR="009D64CB">
        <w:t xml:space="preserve">a desire to work with children, and except in very rare cases they did not cite difficulties in working with children as a reason for leaving the sector. Instead the most commonly cited problems in the sector were related to working conditions, including poor pay, stressful working conditions, and unpaid working hours. These responses were reflected in the comments regarding ways to improve the sector, with respondents most commonly citing </w:t>
      </w:r>
      <w:r>
        <w:t>increases in wages, a lessening of paperwork requirements and a reduction</w:t>
      </w:r>
      <w:r w:rsidR="009D64CB">
        <w:t xml:space="preserve"> in the number of unpaid hours.</w:t>
      </w:r>
    </w:p>
    <w:p w:rsidR="0030350D" w:rsidRDefault="0030350D" w:rsidP="00981492"/>
    <w:p w:rsidR="00DD19B1" w:rsidRDefault="00DD19B1" w:rsidP="00981492">
      <w:r>
        <w:t xml:space="preserve">The survey points to ongoing problems with the sustainability of the sector unless the issue of wages are addressed. Less experienced staff are more likely to leave the sector due to poor wages, indicating that there is greater turnover of new staff, leading to an ongoing problem of staff retention. </w:t>
      </w:r>
    </w:p>
    <w:p w:rsidR="00DD19B1" w:rsidRDefault="00DD19B1" w:rsidP="00981492"/>
    <w:p w:rsidR="0030350D" w:rsidRPr="002F02E7" w:rsidRDefault="0030350D" w:rsidP="00981492">
      <w:r>
        <w:t xml:space="preserve">Focus groups for the second part of the research could investigate how specific working conditions impact on job stress, and canvas suggested reforms to the sector to address these stressors. These have included suggestions to lessen unpaid working hours through the formal allocation of paid preparation time (in line with the teacher’s award). </w:t>
      </w:r>
      <w:r w:rsidR="009D64CB">
        <w:t xml:space="preserve">The oft cited ‘job stress’ could be further interrogated, in order to understand how this relates to adult-to-child ratios, reporting requirements, and programming time. </w:t>
      </w:r>
    </w:p>
    <w:sectPr w:rsidR="0030350D" w:rsidRPr="002F02E7" w:rsidSect="00A325BC">
      <w:footerReference w:type="default" r:id="rId9"/>
      <w:pgSz w:w="11906" w:h="16838"/>
      <w:pgMar w:top="720" w:right="720" w:bottom="720" w:left="720" w:header="70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8E6" w:rsidRDefault="00D248E6" w:rsidP="00E70D71">
      <w:r>
        <w:separator/>
      </w:r>
    </w:p>
  </w:endnote>
  <w:endnote w:type="continuationSeparator" w:id="0">
    <w:p w:rsidR="00D248E6" w:rsidRDefault="00D248E6" w:rsidP="00E7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BBE" w:rsidRDefault="00355BBE" w:rsidP="00E70D71">
    <w:pPr>
      <w:pStyle w:val="Header"/>
      <w:ind w:left="-567"/>
    </w:pPr>
    <w:r>
      <w:rPr>
        <w:b/>
        <w:bCs/>
        <w:noProof/>
        <w:lang w:eastAsia="en-AU"/>
      </w:rPr>
      <mc:AlternateContent>
        <mc:Choice Requires="wps">
          <w:drawing>
            <wp:anchor distT="0" distB="0" distL="114300" distR="114300" simplePos="0" relativeHeight="251659264" behindDoc="0" locked="0" layoutInCell="1" allowOverlap="1" wp14:anchorId="042DFF20" wp14:editId="73A11908">
              <wp:simplePos x="0" y="0"/>
              <wp:positionH relativeFrom="column">
                <wp:posOffset>695325</wp:posOffset>
              </wp:positionH>
              <wp:positionV relativeFrom="paragraph">
                <wp:posOffset>174625</wp:posOffset>
              </wp:positionV>
              <wp:extent cx="5295900" cy="4476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52959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5BBE" w:rsidRPr="00E70D71" w:rsidRDefault="00355BBE">
                          <w:pPr>
                            <w:rPr>
                              <w:i/>
                            </w:rPr>
                          </w:pPr>
                          <w:r w:rsidRPr="00E70D71">
                            <w:rPr>
                              <w:rStyle w:val="Strong"/>
                              <w:i/>
                            </w:rPr>
                            <w:t>United Voice</w:t>
                          </w:r>
                          <w:r w:rsidRPr="00E70D71">
                            <w:rPr>
                              <w:i/>
                            </w:rPr>
                            <w:t xml:space="preserve"> is a union of workers organising to win better jobs, stronger communities, a fairer society and a sustainable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75pt;margin-top:13.75pt;width:417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m55igIAAIoFAAAOAAAAZHJzL2Uyb0RvYy54bWysVEtvGyEQvlfqf0Dcm7Vd26mtrCM3katK&#10;URLVrnLGLMSowFDA3nV/fQd2/WiaS6pedgfmmxnmm8fVdWM02QkfFNiS9i96lAjLoVL2uaTfV4sP&#10;nygJkdmKabCipHsR6PXs/bur2k3FADagK+EJOrFhWruSbmJ006IIfCMMCxfghEWlBG9YxKN/LirP&#10;avRudDHo9cZFDb5yHrgIAW9vWyWdZf9SCh4fpAwiEl1SfFvMX5+/6/QtZlds+uyZ2yjePYP9wysM&#10;UxaDHl3dssjI1qu/XBnFPQSQ8YKDKUBKxUXOAbPp915ks9wwJ3IuSE5wR5rC/3PL73ePnqiqpANK&#10;LDNYopVoIvkMDRkkdmoXpghaOoTFBq+xyof7gJcp6UZ6k/6YDkE98rw/cpuccbwcDSajSQ9VHHXD&#10;4eX4cpTcFCdr50P8IsCQJJTUY+0ypWx3F2ILPUBSsABaVQuldT6kfhE32pMdw0rrmN+Izv9AaUvq&#10;ko4/jnrZsYVk3nrWNrkRuWO6cCnzNsMsxb0WCaPtNyGRsZzoK7EZ58Ie42d0QkkM9RbDDn961VuM&#10;2zzQIkcGG4/GRlnwOfs8YifKqh8HymSLx9qc5Z3E2KybriPWUO2xITy0AxUcXyis2h0L8ZF5nCAs&#10;NG6F+IAfqQFZh06iZAP+12v3CY+NjVpKapzIkoafW+YFJfqrxZaf9IfDNML5MBxdDvDgzzXrc43d&#10;mhvAVujj/nE8iwkf9UGUHswTLo95iooqZjnGLmk8iDex3RO4fLiYzzMIh9axeGeXjifXid7Uk6vm&#10;iXnXNW7Elr+Hw+yy6Yv+bbHJ0sJ8G0Gq3NyJ4JbVjngc+Dwe3XJKG+X8nFGnFTr7DQAA//8DAFBL&#10;AwQUAAYACAAAACEAbYOeteAAAAAJAQAADwAAAGRycy9kb3ducmV2LnhtbEyPzU7DMBCE70i8g7VI&#10;XBC1aShtQ5wKIX4kbjQtiJsbL0lEvI5iNwlvz3KC085oR7PfZpvJtWLAPjSeNFzNFAik0tuGKg27&#10;4vFyBSJEQ9a0nlDDNwbY5KcnmUmtH+kVh22sBJdQSI2GOsYulTKUNToTZr5D4t2n752JbPtK2t6M&#10;XO5aOVfqRjrTEF+oTYf3NZZf26PT8HFRvb+E6Wk/Jouke3geiuWbLbQ+P5vubkFEnOJfGH7xGR1y&#10;Zjr4I9kgWvZqveCohvmSJwfW1wmLA4uVApln8v8H+Q8AAAD//wMAUEsBAi0AFAAGAAgAAAAhALaD&#10;OJL+AAAA4QEAABMAAAAAAAAAAAAAAAAAAAAAAFtDb250ZW50X1R5cGVzXS54bWxQSwECLQAUAAYA&#10;CAAAACEAOP0h/9YAAACUAQAACwAAAAAAAAAAAAAAAAAvAQAAX3JlbHMvLnJlbHNQSwECLQAUAAYA&#10;CAAAACEAhX5ueYoCAACKBQAADgAAAAAAAAAAAAAAAAAuAgAAZHJzL2Uyb0RvYy54bWxQSwECLQAU&#10;AAYACAAAACEAbYOeteAAAAAJAQAADwAAAAAAAAAAAAAAAADkBAAAZHJzL2Rvd25yZXYueG1sUEsF&#10;BgAAAAAEAAQA8wAAAPEFAAAAAA==&#10;" fillcolor="white [3201]" stroked="f" strokeweight=".5pt">
              <v:textbox>
                <w:txbxContent>
                  <w:p w:rsidR="00E041E7" w:rsidRPr="00E70D71" w:rsidRDefault="00E041E7">
                    <w:pPr>
                      <w:rPr>
                        <w:i/>
                      </w:rPr>
                    </w:pPr>
                    <w:r w:rsidRPr="00E70D71">
                      <w:rPr>
                        <w:rStyle w:val="Strong"/>
                        <w:i/>
                      </w:rPr>
                      <w:t>United Voice</w:t>
                    </w:r>
                    <w:r w:rsidRPr="00E70D71">
                      <w:rPr>
                        <w:i/>
                      </w:rPr>
                      <w:t xml:space="preserve"> is a union of workers organising to win better jobs, stronger communities, a fairer society and a sustainable future.</w:t>
                    </w:r>
                  </w:p>
                </w:txbxContent>
              </v:textbox>
            </v:shape>
          </w:pict>
        </mc:Fallback>
      </mc:AlternateContent>
    </w:r>
    <w:r>
      <w:rPr>
        <w:b/>
        <w:bCs/>
        <w:noProof/>
        <w:lang w:eastAsia="en-AU"/>
      </w:rPr>
      <w:drawing>
        <wp:inline distT="0" distB="0" distL="0" distR="0" wp14:anchorId="064A40C5" wp14:editId="69A37897">
          <wp:extent cx="967925"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ed Voice logo_Black_web.jpg"/>
                  <pic:cNvPicPr/>
                </pic:nvPicPr>
                <pic:blipFill>
                  <a:blip r:embed="rId1">
                    <a:extLst>
                      <a:ext uri="{28A0092B-C50C-407E-A947-70E740481C1C}">
                        <a14:useLocalDpi xmlns:a14="http://schemas.microsoft.com/office/drawing/2010/main" val="0"/>
                      </a:ext>
                    </a:extLst>
                  </a:blip>
                  <a:stretch>
                    <a:fillRect/>
                  </a:stretch>
                </pic:blipFill>
                <pic:spPr>
                  <a:xfrm>
                    <a:off x="0" y="0"/>
                    <a:ext cx="967925" cy="720000"/>
                  </a:xfrm>
                  <a:prstGeom prst="rect">
                    <a:avLst/>
                  </a:prstGeom>
                </pic:spPr>
              </pic:pic>
            </a:graphicData>
          </a:graphic>
        </wp:inline>
      </w:drawing>
    </w:r>
    <w:r>
      <w:t xml:space="preserve"> </w:t>
    </w:r>
  </w:p>
  <w:p w:rsidR="00355BBE" w:rsidRDefault="00355B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8E6" w:rsidRDefault="00D248E6" w:rsidP="00E70D71">
      <w:r>
        <w:separator/>
      </w:r>
    </w:p>
  </w:footnote>
  <w:footnote w:type="continuationSeparator" w:id="0">
    <w:p w:rsidR="00D248E6" w:rsidRDefault="00D248E6" w:rsidP="00E70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726B"/>
    <w:multiLevelType w:val="hybridMultilevel"/>
    <w:tmpl w:val="A0288E58"/>
    <w:lvl w:ilvl="0" w:tplc="9342B1EC">
      <w:start w:val="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EC7D84"/>
    <w:multiLevelType w:val="hybridMultilevel"/>
    <w:tmpl w:val="18D06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0514C7"/>
    <w:multiLevelType w:val="hybridMultilevel"/>
    <w:tmpl w:val="85C67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FD3AC4"/>
    <w:multiLevelType w:val="hybridMultilevel"/>
    <w:tmpl w:val="693EF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2C02413"/>
    <w:multiLevelType w:val="hybridMultilevel"/>
    <w:tmpl w:val="67849556"/>
    <w:lvl w:ilvl="0" w:tplc="D79C1BA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3B0439E1"/>
    <w:multiLevelType w:val="hybridMultilevel"/>
    <w:tmpl w:val="64E88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D4D6B5B"/>
    <w:multiLevelType w:val="hybridMultilevel"/>
    <w:tmpl w:val="EDE4D7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1142847"/>
    <w:multiLevelType w:val="hybridMultilevel"/>
    <w:tmpl w:val="C4626A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675C731D"/>
    <w:multiLevelType w:val="hybridMultilevel"/>
    <w:tmpl w:val="D1DA1592"/>
    <w:lvl w:ilvl="0" w:tplc="FB54561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11C7C32"/>
    <w:multiLevelType w:val="hybridMultilevel"/>
    <w:tmpl w:val="9CC82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6A32279"/>
    <w:multiLevelType w:val="hybridMultilevel"/>
    <w:tmpl w:val="0106BBCE"/>
    <w:lvl w:ilvl="0" w:tplc="52EED968">
      <w:start w:val="1"/>
      <w:numFmt w:val="bullet"/>
      <w:pStyle w:val="ListParagraph"/>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7E887B9A"/>
    <w:multiLevelType w:val="hybridMultilevel"/>
    <w:tmpl w:val="03206112"/>
    <w:lvl w:ilvl="0" w:tplc="1D327AC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1"/>
  </w:num>
  <w:num w:numId="6">
    <w:abstractNumId w:val="11"/>
  </w:num>
  <w:num w:numId="7">
    <w:abstractNumId w:val="4"/>
  </w:num>
  <w:num w:numId="8">
    <w:abstractNumId w:val="9"/>
  </w:num>
  <w:num w:numId="9">
    <w:abstractNumId w:val="3"/>
  </w:num>
  <w:num w:numId="10">
    <w:abstractNumId w:val="7"/>
  </w:num>
  <w:num w:numId="11">
    <w:abstractNumId w:val="10"/>
  </w:num>
  <w:num w:numId="12">
    <w:abstractNumId w:val="10"/>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D71"/>
    <w:rsid w:val="000945F6"/>
    <w:rsid w:val="000E5317"/>
    <w:rsid w:val="00103814"/>
    <w:rsid w:val="00106190"/>
    <w:rsid w:val="0012008A"/>
    <w:rsid w:val="001279CC"/>
    <w:rsid w:val="00135AFA"/>
    <w:rsid w:val="00157EE4"/>
    <w:rsid w:val="001A3783"/>
    <w:rsid w:val="001A4886"/>
    <w:rsid w:val="00216954"/>
    <w:rsid w:val="00223B43"/>
    <w:rsid w:val="002962E7"/>
    <w:rsid w:val="002B3781"/>
    <w:rsid w:val="002C1887"/>
    <w:rsid w:val="002D54E8"/>
    <w:rsid w:val="002E0E76"/>
    <w:rsid w:val="002F02E7"/>
    <w:rsid w:val="0030350D"/>
    <w:rsid w:val="003252D2"/>
    <w:rsid w:val="00327907"/>
    <w:rsid w:val="003510BF"/>
    <w:rsid w:val="00355BBE"/>
    <w:rsid w:val="0037738D"/>
    <w:rsid w:val="0038734F"/>
    <w:rsid w:val="003A19FC"/>
    <w:rsid w:val="003C3E23"/>
    <w:rsid w:val="00404A4B"/>
    <w:rsid w:val="00456EB0"/>
    <w:rsid w:val="004605E4"/>
    <w:rsid w:val="004749CE"/>
    <w:rsid w:val="00487040"/>
    <w:rsid w:val="004C6448"/>
    <w:rsid w:val="00527586"/>
    <w:rsid w:val="00547BF2"/>
    <w:rsid w:val="005A60AE"/>
    <w:rsid w:val="005C4F20"/>
    <w:rsid w:val="0066068C"/>
    <w:rsid w:val="0067563E"/>
    <w:rsid w:val="007416F5"/>
    <w:rsid w:val="0078589D"/>
    <w:rsid w:val="007858F2"/>
    <w:rsid w:val="007B7C8D"/>
    <w:rsid w:val="007C48E6"/>
    <w:rsid w:val="008054AF"/>
    <w:rsid w:val="00853851"/>
    <w:rsid w:val="00890BE2"/>
    <w:rsid w:val="00893015"/>
    <w:rsid w:val="008B7343"/>
    <w:rsid w:val="008C3CE5"/>
    <w:rsid w:val="008D655A"/>
    <w:rsid w:val="0094540E"/>
    <w:rsid w:val="00981492"/>
    <w:rsid w:val="00997C02"/>
    <w:rsid w:val="009A780D"/>
    <w:rsid w:val="009D64CB"/>
    <w:rsid w:val="00A325BC"/>
    <w:rsid w:val="00A4373B"/>
    <w:rsid w:val="00A5330B"/>
    <w:rsid w:val="00A81400"/>
    <w:rsid w:val="00A86DB8"/>
    <w:rsid w:val="00AF6C5B"/>
    <w:rsid w:val="00B260A2"/>
    <w:rsid w:val="00B31226"/>
    <w:rsid w:val="00B507F0"/>
    <w:rsid w:val="00B67A2D"/>
    <w:rsid w:val="00B9694E"/>
    <w:rsid w:val="00B96D64"/>
    <w:rsid w:val="00B971FB"/>
    <w:rsid w:val="00BA53B4"/>
    <w:rsid w:val="00BE3664"/>
    <w:rsid w:val="00BE55C8"/>
    <w:rsid w:val="00C406D0"/>
    <w:rsid w:val="00C81899"/>
    <w:rsid w:val="00CB0058"/>
    <w:rsid w:val="00CB0DD1"/>
    <w:rsid w:val="00CD3681"/>
    <w:rsid w:val="00D041EB"/>
    <w:rsid w:val="00D2186A"/>
    <w:rsid w:val="00D248E6"/>
    <w:rsid w:val="00D275FD"/>
    <w:rsid w:val="00D96EDF"/>
    <w:rsid w:val="00DD19B1"/>
    <w:rsid w:val="00DD41CF"/>
    <w:rsid w:val="00E028E7"/>
    <w:rsid w:val="00E041E7"/>
    <w:rsid w:val="00E16793"/>
    <w:rsid w:val="00E66032"/>
    <w:rsid w:val="00E70D71"/>
    <w:rsid w:val="00E81FF2"/>
    <w:rsid w:val="00E8303E"/>
    <w:rsid w:val="00E90A1C"/>
    <w:rsid w:val="00ED7B24"/>
    <w:rsid w:val="00EE0102"/>
    <w:rsid w:val="00EF26EA"/>
    <w:rsid w:val="00F7473A"/>
    <w:rsid w:val="00F8654F"/>
    <w:rsid w:val="00F97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7473A"/>
    <w:pPr>
      <w:spacing w:before="100" w:beforeAutospacing="1" w:after="100" w:afterAutospacing="1"/>
      <w:outlineLvl w:val="2"/>
    </w:pPr>
    <w:rPr>
      <w:rFonts w:eastAsia="Times New Roman" w:cstheme="minorHAnsi"/>
      <w:b/>
      <w:bCs/>
      <w:lang w:eastAsia="en-AU"/>
    </w:rPr>
  </w:style>
  <w:style w:type="paragraph" w:styleId="Heading4">
    <w:name w:val="heading 4"/>
    <w:basedOn w:val="Normal"/>
    <w:next w:val="Normal"/>
    <w:link w:val="Heading4Char"/>
    <w:uiPriority w:val="9"/>
    <w:unhideWhenUsed/>
    <w:qFormat/>
    <w:rsid w:val="00F7473A"/>
    <w:pPr>
      <w:keepNext/>
      <w:keepLines/>
      <w:spacing w:before="200" w:line="276" w:lineRule="auto"/>
      <w:outlineLvl w:val="3"/>
    </w:pPr>
    <w:rPr>
      <w:rFonts w:eastAsiaTheme="majorEastAsia" w:cstheme="minorHAns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0D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70D71"/>
    <w:pPr>
      <w:tabs>
        <w:tab w:val="center" w:pos="4513"/>
        <w:tab w:val="right" w:pos="9026"/>
      </w:tabs>
    </w:pPr>
  </w:style>
  <w:style w:type="character" w:customStyle="1" w:styleId="HeaderChar">
    <w:name w:val="Header Char"/>
    <w:basedOn w:val="DefaultParagraphFont"/>
    <w:link w:val="Header"/>
    <w:uiPriority w:val="99"/>
    <w:rsid w:val="00E70D71"/>
  </w:style>
  <w:style w:type="paragraph" w:styleId="Footer">
    <w:name w:val="footer"/>
    <w:basedOn w:val="Normal"/>
    <w:link w:val="FooterChar"/>
    <w:uiPriority w:val="99"/>
    <w:unhideWhenUsed/>
    <w:rsid w:val="00E70D71"/>
    <w:pPr>
      <w:tabs>
        <w:tab w:val="center" w:pos="4513"/>
        <w:tab w:val="right" w:pos="9026"/>
      </w:tabs>
    </w:pPr>
  </w:style>
  <w:style w:type="character" w:customStyle="1" w:styleId="FooterChar">
    <w:name w:val="Footer Char"/>
    <w:basedOn w:val="DefaultParagraphFont"/>
    <w:link w:val="Footer"/>
    <w:uiPriority w:val="99"/>
    <w:rsid w:val="00E70D71"/>
  </w:style>
  <w:style w:type="character" w:styleId="Strong">
    <w:name w:val="Strong"/>
    <w:basedOn w:val="DefaultParagraphFont"/>
    <w:uiPriority w:val="22"/>
    <w:qFormat/>
    <w:rsid w:val="00E70D71"/>
    <w:rPr>
      <w:b/>
      <w:bCs/>
    </w:rPr>
  </w:style>
  <w:style w:type="paragraph" w:styleId="BalloonText">
    <w:name w:val="Balloon Text"/>
    <w:basedOn w:val="Normal"/>
    <w:link w:val="BalloonTextChar"/>
    <w:uiPriority w:val="99"/>
    <w:semiHidden/>
    <w:unhideWhenUsed/>
    <w:rsid w:val="00E70D71"/>
    <w:rPr>
      <w:rFonts w:ascii="Tahoma" w:hAnsi="Tahoma" w:cs="Tahoma"/>
      <w:sz w:val="16"/>
      <w:szCs w:val="16"/>
    </w:rPr>
  </w:style>
  <w:style w:type="character" w:customStyle="1" w:styleId="BalloonTextChar">
    <w:name w:val="Balloon Text Char"/>
    <w:basedOn w:val="DefaultParagraphFont"/>
    <w:link w:val="BalloonText"/>
    <w:uiPriority w:val="99"/>
    <w:semiHidden/>
    <w:rsid w:val="00E70D71"/>
    <w:rPr>
      <w:rFonts w:ascii="Tahoma" w:hAnsi="Tahoma" w:cs="Tahoma"/>
      <w:sz w:val="16"/>
      <w:szCs w:val="16"/>
    </w:rPr>
  </w:style>
  <w:style w:type="paragraph" w:styleId="NormalWeb">
    <w:name w:val="Normal (Web)"/>
    <w:basedOn w:val="Normal"/>
    <w:uiPriority w:val="99"/>
    <w:unhideWhenUsed/>
    <w:rsid w:val="00E16793"/>
    <w:pPr>
      <w:spacing w:before="100" w:beforeAutospacing="1" w:after="100" w:afterAutospacing="1"/>
    </w:pPr>
    <w:rPr>
      <w:rFonts w:ascii="Times New Roman" w:eastAsia="Times New Roman" w:hAnsi="Times New Roman" w:cs="Times New Roman"/>
      <w:sz w:val="24"/>
      <w:szCs w:val="24"/>
      <w:lang w:eastAsia="en-AU"/>
    </w:rPr>
  </w:style>
  <w:style w:type="paragraph" w:styleId="FootnoteText">
    <w:name w:val="footnote text"/>
    <w:basedOn w:val="Normal"/>
    <w:link w:val="FootnoteTextChar"/>
    <w:semiHidden/>
    <w:unhideWhenUsed/>
    <w:rsid w:val="00E16793"/>
    <w:rPr>
      <w:sz w:val="20"/>
      <w:szCs w:val="20"/>
    </w:rPr>
  </w:style>
  <w:style w:type="character" w:customStyle="1" w:styleId="FootnoteTextChar">
    <w:name w:val="Footnote Text Char"/>
    <w:basedOn w:val="DefaultParagraphFont"/>
    <w:link w:val="FootnoteText"/>
    <w:uiPriority w:val="99"/>
    <w:semiHidden/>
    <w:rsid w:val="00E16793"/>
    <w:rPr>
      <w:sz w:val="20"/>
      <w:szCs w:val="20"/>
    </w:rPr>
  </w:style>
  <w:style w:type="character" w:styleId="FootnoteReference">
    <w:name w:val="footnote reference"/>
    <w:basedOn w:val="DefaultParagraphFont"/>
    <w:semiHidden/>
    <w:unhideWhenUsed/>
    <w:rsid w:val="00E16793"/>
    <w:rPr>
      <w:vertAlign w:val="superscript"/>
    </w:rPr>
  </w:style>
  <w:style w:type="paragraph" w:styleId="ListParagraph">
    <w:name w:val="List Paragraph"/>
    <w:basedOn w:val="Normal"/>
    <w:uiPriority w:val="34"/>
    <w:qFormat/>
    <w:rsid w:val="00F7473A"/>
    <w:pPr>
      <w:numPr>
        <w:numId w:val="11"/>
      </w:numPr>
      <w:spacing w:after="200" w:line="276" w:lineRule="auto"/>
      <w:contextualSpacing/>
    </w:pPr>
  </w:style>
  <w:style w:type="character" w:customStyle="1" w:styleId="Heading3Char">
    <w:name w:val="Heading 3 Char"/>
    <w:basedOn w:val="DefaultParagraphFont"/>
    <w:link w:val="Heading3"/>
    <w:uiPriority w:val="9"/>
    <w:rsid w:val="00F7473A"/>
    <w:rPr>
      <w:rFonts w:eastAsia="Times New Roman" w:cstheme="minorHAnsi"/>
      <w:b/>
      <w:bCs/>
      <w:lang w:eastAsia="en-AU"/>
    </w:rPr>
  </w:style>
  <w:style w:type="character" w:customStyle="1" w:styleId="Heading4Char">
    <w:name w:val="Heading 4 Char"/>
    <w:basedOn w:val="DefaultParagraphFont"/>
    <w:link w:val="Heading4"/>
    <w:uiPriority w:val="9"/>
    <w:rsid w:val="00F7473A"/>
    <w:rPr>
      <w:rFonts w:eastAsiaTheme="majorEastAsia" w:cstheme="minorHAnsi"/>
      <w:b/>
      <w:bCs/>
      <w:i/>
      <w:iCs/>
    </w:rPr>
  </w:style>
  <w:style w:type="character" w:styleId="CommentReference">
    <w:name w:val="annotation reference"/>
    <w:basedOn w:val="DefaultParagraphFont"/>
    <w:uiPriority w:val="99"/>
    <w:semiHidden/>
    <w:unhideWhenUsed/>
    <w:rsid w:val="0012008A"/>
    <w:rPr>
      <w:sz w:val="16"/>
      <w:szCs w:val="16"/>
    </w:rPr>
  </w:style>
  <w:style w:type="paragraph" w:styleId="CommentText">
    <w:name w:val="annotation text"/>
    <w:basedOn w:val="Normal"/>
    <w:link w:val="CommentTextChar"/>
    <w:uiPriority w:val="99"/>
    <w:semiHidden/>
    <w:unhideWhenUsed/>
    <w:rsid w:val="0012008A"/>
    <w:rPr>
      <w:sz w:val="20"/>
      <w:szCs w:val="20"/>
    </w:rPr>
  </w:style>
  <w:style w:type="character" w:customStyle="1" w:styleId="CommentTextChar">
    <w:name w:val="Comment Text Char"/>
    <w:basedOn w:val="DefaultParagraphFont"/>
    <w:link w:val="CommentText"/>
    <w:uiPriority w:val="99"/>
    <w:semiHidden/>
    <w:rsid w:val="0012008A"/>
    <w:rPr>
      <w:sz w:val="20"/>
      <w:szCs w:val="20"/>
    </w:rPr>
  </w:style>
  <w:style w:type="paragraph" w:styleId="CommentSubject">
    <w:name w:val="annotation subject"/>
    <w:basedOn w:val="CommentText"/>
    <w:next w:val="CommentText"/>
    <w:link w:val="CommentSubjectChar"/>
    <w:uiPriority w:val="99"/>
    <w:semiHidden/>
    <w:unhideWhenUsed/>
    <w:rsid w:val="0012008A"/>
    <w:rPr>
      <w:b/>
      <w:bCs/>
    </w:rPr>
  </w:style>
  <w:style w:type="character" w:customStyle="1" w:styleId="CommentSubjectChar">
    <w:name w:val="Comment Subject Char"/>
    <w:basedOn w:val="CommentTextChar"/>
    <w:link w:val="CommentSubject"/>
    <w:uiPriority w:val="99"/>
    <w:semiHidden/>
    <w:rsid w:val="0012008A"/>
    <w:rPr>
      <w:b/>
      <w:bCs/>
      <w:sz w:val="20"/>
      <w:szCs w:val="20"/>
    </w:rPr>
  </w:style>
  <w:style w:type="paragraph" w:styleId="Caption">
    <w:name w:val="caption"/>
    <w:basedOn w:val="Normal"/>
    <w:next w:val="Normal"/>
    <w:uiPriority w:val="35"/>
    <w:unhideWhenUsed/>
    <w:qFormat/>
    <w:rsid w:val="00B67A2D"/>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7473A"/>
    <w:pPr>
      <w:spacing w:before="100" w:beforeAutospacing="1" w:after="100" w:afterAutospacing="1"/>
      <w:outlineLvl w:val="2"/>
    </w:pPr>
    <w:rPr>
      <w:rFonts w:eastAsia="Times New Roman" w:cstheme="minorHAnsi"/>
      <w:b/>
      <w:bCs/>
      <w:lang w:eastAsia="en-AU"/>
    </w:rPr>
  </w:style>
  <w:style w:type="paragraph" w:styleId="Heading4">
    <w:name w:val="heading 4"/>
    <w:basedOn w:val="Normal"/>
    <w:next w:val="Normal"/>
    <w:link w:val="Heading4Char"/>
    <w:uiPriority w:val="9"/>
    <w:unhideWhenUsed/>
    <w:qFormat/>
    <w:rsid w:val="00F7473A"/>
    <w:pPr>
      <w:keepNext/>
      <w:keepLines/>
      <w:spacing w:before="200" w:line="276" w:lineRule="auto"/>
      <w:outlineLvl w:val="3"/>
    </w:pPr>
    <w:rPr>
      <w:rFonts w:eastAsiaTheme="majorEastAsia" w:cstheme="minorHAns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0D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70D71"/>
    <w:pPr>
      <w:tabs>
        <w:tab w:val="center" w:pos="4513"/>
        <w:tab w:val="right" w:pos="9026"/>
      </w:tabs>
    </w:pPr>
  </w:style>
  <w:style w:type="character" w:customStyle="1" w:styleId="HeaderChar">
    <w:name w:val="Header Char"/>
    <w:basedOn w:val="DefaultParagraphFont"/>
    <w:link w:val="Header"/>
    <w:uiPriority w:val="99"/>
    <w:rsid w:val="00E70D71"/>
  </w:style>
  <w:style w:type="paragraph" w:styleId="Footer">
    <w:name w:val="footer"/>
    <w:basedOn w:val="Normal"/>
    <w:link w:val="FooterChar"/>
    <w:uiPriority w:val="99"/>
    <w:unhideWhenUsed/>
    <w:rsid w:val="00E70D71"/>
    <w:pPr>
      <w:tabs>
        <w:tab w:val="center" w:pos="4513"/>
        <w:tab w:val="right" w:pos="9026"/>
      </w:tabs>
    </w:pPr>
  </w:style>
  <w:style w:type="character" w:customStyle="1" w:styleId="FooterChar">
    <w:name w:val="Footer Char"/>
    <w:basedOn w:val="DefaultParagraphFont"/>
    <w:link w:val="Footer"/>
    <w:uiPriority w:val="99"/>
    <w:rsid w:val="00E70D71"/>
  </w:style>
  <w:style w:type="character" w:styleId="Strong">
    <w:name w:val="Strong"/>
    <w:basedOn w:val="DefaultParagraphFont"/>
    <w:uiPriority w:val="22"/>
    <w:qFormat/>
    <w:rsid w:val="00E70D71"/>
    <w:rPr>
      <w:b/>
      <w:bCs/>
    </w:rPr>
  </w:style>
  <w:style w:type="paragraph" w:styleId="BalloonText">
    <w:name w:val="Balloon Text"/>
    <w:basedOn w:val="Normal"/>
    <w:link w:val="BalloonTextChar"/>
    <w:uiPriority w:val="99"/>
    <w:semiHidden/>
    <w:unhideWhenUsed/>
    <w:rsid w:val="00E70D71"/>
    <w:rPr>
      <w:rFonts w:ascii="Tahoma" w:hAnsi="Tahoma" w:cs="Tahoma"/>
      <w:sz w:val="16"/>
      <w:szCs w:val="16"/>
    </w:rPr>
  </w:style>
  <w:style w:type="character" w:customStyle="1" w:styleId="BalloonTextChar">
    <w:name w:val="Balloon Text Char"/>
    <w:basedOn w:val="DefaultParagraphFont"/>
    <w:link w:val="BalloonText"/>
    <w:uiPriority w:val="99"/>
    <w:semiHidden/>
    <w:rsid w:val="00E70D71"/>
    <w:rPr>
      <w:rFonts w:ascii="Tahoma" w:hAnsi="Tahoma" w:cs="Tahoma"/>
      <w:sz w:val="16"/>
      <w:szCs w:val="16"/>
    </w:rPr>
  </w:style>
  <w:style w:type="paragraph" w:styleId="NormalWeb">
    <w:name w:val="Normal (Web)"/>
    <w:basedOn w:val="Normal"/>
    <w:uiPriority w:val="99"/>
    <w:unhideWhenUsed/>
    <w:rsid w:val="00E16793"/>
    <w:pPr>
      <w:spacing w:before="100" w:beforeAutospacing="1" w:after="100" w:afterAutospacing="1"/>
    </w:pPr>
    <w:rPr>
      <w:rFonts w:ascii="Times New Roman" w:eastAsia="Times New Roman" w:hAnsi="Times New Roman" w:cs="Times New Roman"/>
      <w:sz w:val="24"/>
      <w:szCs w:val="24"/>
      <w:lang w:eastAsia="en-AU"/>
    </w:rPr>
  </w:style>
  <w:style w:type="paragraph" w:styleId="FootnoteText">
    <w:name w:val="footnote text"/>
    <w:basedOn w:val="Normal"/>
    <w:link w:val="FootnoteTextChar"/>
    <w:semiHidden/>
    <w:unhideWhenUsed/>
    <w:rsid w:val="00E16793"/>
    <w:rPr>
      <w:sz w:val="20"/>
      <w:szCs w:val="20"/>
    </w:rPr>
  </w:style>
  <w:style w:type="character" w:customStyle="1" w:styleId="FootnoteTextChar">
    <w:name w:val="Footnote Text Char"/>
    <w:basedOn w:val="DefaultParagraphFont"/>
    <w:link w:val="FootnoteText"/>
    <w:uiPriority w:val="99"/>
    <w:semiHidden/>
    <w:rsid w:val="00E16793"/>
    <w:rPr>
      <w:sz w:val="20"/>
      <w:szCs w:val="20"/>
    </w:rPr>
  </w:style>
  <w:style w:type="character" w:styleId="FootnoteReference">
    <w:name w:val="footnote reference"/>
    <w:basedOn w:val="DefaultParagraphFont"/>
    <w:semiHidden/>
    <w:unhideWhenUsed/>
    <w:rsid w:val="00E16793"/>
    <w:rPr>
      <w:vertAlign w:val="superscript"/>
    </w:rPr>
  </w:style>
  <w:style w:type="paragraph" w:styleId="ListParagraph">
    <w:name w:val="List Paragraph"/>
    <w:basedOn w:val="Normal"/>
    <w:uiPriority w:val="34"/>
    <w:qFormat/>
    <w:rsid w:val="00F7473A"/>
    <w:pPr>
      <w:numPr>
        <w:numId w:val="11"/>
      </w:numPr>
      <w:spacing w:after="200" w:line="276" w:lineRule="auto"/>
      <w:contextualSpacing/>
    </w:pPr>
  </w:style>
  <w:style w:type="character" w:customStyle="1" w:styleId="Heading3Char">
    <w:name w:val="Heading 3 Char"/>
    <w:basedOn w:val="DefaultParagraphFont"/>
    <w:link w:val="Heading3"/>
    <w:uiPriority w:val="9"/>
    <w:rsid w:val="00F7473A"/>
    <w:rPr>
      <w:rFonts w:eastAsia="Times New Roman" w:cstheme="minorHAnsi"/>
      <w:b/>
      <w:bCs/>
      <w:lang w:eastAsia="en-AU"/>
    </w:rPr>
  </w:style>
  <w:style w:type="character" w:customStyle="1" w:styleId="Heading4Char">
    <w:name w:val="Heading 4 Char"/>
    <w:basedOn w:val="DefaultParagraphFont"/>
    <w:link w:val="Heading4"/>
    <w:uiPriority w:val="9"/>
    <w:rsid w:val="00F7473A"/>
    <w:rPr>
      <w:rFonts w:eastAsiaTheme="majorEastAsia" w:cstheme="minorHAnsi"/>
      <w:b/>
      <w:bCs/>
      <w:i/>
      <w:iCs/>
    </w:rPr>
  </w:style>
  <w:style w:type="character" w:styleId="CommentReference">
    <w:name w:val="annotation reference"/>
    <w:basedOn w:val="DefaultParagraphFont"/>
    <w:uiPriority w:val="99"/>
    <w:semiHidden/>
    <w:unhideWhenUsed/>
    <w:rsid w:val="0012008A"/>
    <w:rPr>
      <w:sz w:val="16"/>
      <w:szCs w:val="16"/>
    </w:rPr>
  </w:style>
  <w:style w:type="paragraph" w:styleId="CommentText">
    <w:name w:val="annotation text"/>
    <w:basedOn w:val="Normal"/>
    <w:link w:val="CommentTextChar"/>
    <w:uiPriority w:val="99"/>
    <w:semiHidden/>
    <w:unhideWhenUsed/>
    <w:rsid w:val="0012008A"/>
    <w:rPr>
      <w:sz w:val="20"/>
      <w:szCs w:val="20"/>
    </w:rPr>
  </w:style>
  <w:style w:type="character" w:customStyle="1" w:styleId="CommentTextChar">
    <w:name w:val="Comment Text Char"/>
    <w:basedOn w:val="DefaultParagraphFont"/>
    <w:link w:val="CommentText"/>
    <w:uiPriority w:val="99"/>
    <w:semiHidden/>
    <w:rsid w:val="0012008A"/>
    <w:rPr>
      <w:sz w:val="20"/>
      <w:szCs w:val="20"/>
    </w:rPr>
  </w:style>
  <w:style w:type="paragraph" w:styleId="CommentSubject">
    <w:name w:val="annotation subject"/>
    <w:basedOn w:val="CommentText"/>
    <w:next w:val="CommentText"/>
    <w:link w:val="CommentSubjectChar"/>
    <w:uiPriority w:val="99"/>
    <w:semiHidden/>
    <w:unhideWhenUsed/>
    <w:rsid w:val="0012008A"/>
    <w:rPr>
      <w:b/>
      <w:bCs/>
    </w:rPr>
  </w:style>
  <w:style w:type="character" w:customStyle="1" w:styleId="CommentSubjectChar">
    <w:name w:val="Comment Subject Char"/>
    <w:basedOn w:val="CommentTextChar"/>
    <w:link w:val="CommentSubject"/>
    <w:uiPriority w:val="99"/>
    <w:semiHidden/>
    <w:rsid w:val="0012008A"/>
    <w:rPr>
      <w:b/>
      <w:bCs/>
      <w:sz w:val="20"/>
      <w:szCs w:val="20"/>
    </w:rPr>
  </w:style>
  <w:style w:type="paragraph" w:styleId="Caption">
    <w:name w:val="caption"/>
    <w:basedOn w:val="Normal"/>
    <w:next w:val="Normal"/>
    <w:uiPriority w:val="35"/>
    <w:unhideWhenUsed/>
    <w:qFormat/>
    <w:rsid w:val="00B67A2D"/>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7291">
      <w:bodyDiv w:val="1"/>
      <w:marLeft w:val="0"/>
      <w:marRight w:val="0"/>
      <w:marTop w:val="0"/>
      <w:marBottom w:val="0"/>
      <w:divBdr>
        <w:top w:val="none" w:sz="0" w:space="0" w:color="auto"/>
        <w:left w:val="none" w:sz="0" w:space="0" w:color="auto"/>
        <w:bottom w:val="none" w:sz="0" w:space="0" w:color="auto"/>
        <w:right w:val="none" w:sz="0" w:space="0" w:color="auto"/>
      </w:divBdr>
    </w:div>
    <w:div w:id="62528064">
      <w:bodyDiv w:val="1"/>
      <w:marLeft w:val="0"/>
      <w:marRight w:val="0"/>
      <w:marTop w:val="0"/>
      <w:marBottom w:val="0"/>
      <w:divBdr>
        <w:top w:val="none" w:sz="0" w:space="0" w:color="auto"/>
        <w:left w:val="none" w:sz="0" w:space="0" w:color="auto"/>
        <w:bottom w:val="none" w:sz="0" w:space="0" w:color="auto"/>
        <w:right w:val="none" w:sz="0" w:space="0" w:color="auto"/>
      </w:divBdr>
    </w:div>
    <w:div w:id="99109792">
      <w:bodyDiv w:val="1"/>
      <w:marLeft w:val="0"/>
      <w:marRight w:val="0"/>
      <w:marTop w:val="0"/>
      <w:marBottom w:val="0"/>
      <w:divBdr>
        <w:top w:val="none" w:sz="0" w:space="0" w:color="auto"/>
        <w:left w:val="none" w:sz="0" w:space="0" w:color="auto"/>
        <w:bottom w:val="none" w:sz="0" w:space="0" w:color="auto"/>
        <w:right w:val="none" w:sz="0" w:space="0" w:color="auto"/>
      </w:divBdr>
    </w:div>
    <w:div w:id="129791298">
      <w:bodyDiv w:val="1"/>
      <w:marLeft w:val="0"/>
      <w:marRight w:val="0"/>
      <w:marTop w:val="0"/>
      <w:marBottom w:val="0"/>
      <w:divBdr>
        <w:top w:val="none" w:sz="0" w:space="0" w:color="auto"/>
        <w:left w:val="none" w:sz="0" w:space="0" w:color="auto"/>
        <w:bottom w:val="none" w:sz="0" w:space="0" w:color="auto"/>
        <w:right w:val="none" w:sz="0" w:space="0" w:color="auto"/>
      </w:divBdr>
    </w:div>
    <w:div w:id="149181247">
      <w:bodyDiv w:val="1"/>
      <w:marLeft w:val="0"/>
      <w:marRight w:val="0"/>
      <w:marTop w:val="0"/>
      <w:marBottom w:val="0"/>
      <w:divBdr>
        <w:top w:val="none" w:sz="0" w:space="0" w:color="auto"/>
        <w:left w:val="none" w:sz="0" w:space="0" w:color="auto"/>
        <w:bottom w:val="none" w:sz="0" w:space="0" w:color="auto"/>
        <w:right w:val="none" w:sz="0" w:space="0" w:color="auto"/>
      </w:divBdr>
    </w:div>
    <w:div w:id="163129746">
      <w:bodyDiv w:val="1"/>
      <w:marLeft w:val="0"/>
      <w:marRight w:val="0"/>
      <w:marTop w:val="0"/>
      <w:marBottom w:val="0"/>
      <w:divBdr>
        <w:top w:val="none" w:sz="0" w:space="0" w:color="auto"/>
        <w:left w:val="none" w:sz="0" w:space="0" w:color="auto"/>
        <w:bottom w:val="none" w:sz="0" w:space="0" w:color="auto"/>
        <w:right w:val="none" w:sz="0" w:space="0" w:color="auto"/>
      </w:divBdr>
    </w:div>
    <w:div w:id="190189184">
      <w:bodyDiv w:val="1"/>
      <w:marLeft w:val="0"/>
      <w:marRight w:val="0"/>
      <w:marTop w:val="0"/>
      <w:marBottom w:val="0"/>
      <w:divBdr>
        <w:top w:val="none" w:sz="0" w:space="0" w:color="auto"/>
        <w:left w:val="none" w:sz="0" w:space="0" w:color="auto"/>
        <w:bottom w:val="none" w:sz="0" w:space="0" w:color="auto"/>
        <w:right w:val="none" w:sz="0" w:space="0" w:color="auto"/>
      </w:divBdr>
    </w:div>
    <w:div w:id="378744779">
      <w:bodyDiv w:val="1"/>
      <w:marLeft w:val="0"/>
      <w:marRight w:val="0"/>
      <w:marTop w:val="0"/>
      <w:marBottom w:val="0"/>
      <w:divBdr>
        <w:top w:val="none" w:sz="0" w:space="0" w:color="auto"/>
        <w:left w:val="none" w:sz="0" w:space="0" w:color="auto"/>
        <w:bottom w:val="none" w:sz="0" w:space="0" w:color="auto"/>
        <w:right w:val="none" w:sz="0" w:space="0" w:color="auto"/>
      </w:divBdr>
    </w:div>
    <w:div w:id="409665886">
      <w:bodyDiv w:val="1"/>
      <w:marLeft w:val="0"/>
      <w:marRight w:val="0"/>
      <w:marTop w:val="0"/>
      <w:marBottom w:val="0"/>
      <w:divBdr>
        <w:top w:val="none" w:sz="0" w:space="0" w:color="auto"/>
        <w:left w:val="none" w:sz="0" w:space="0" w:color="auto"/>
        <w:bottom w:val="none" w:sz="0" w:space="0" w:color="auto"/>
        <w:right w:val="none" w:sz="0" w:space="0" w:color="auto"/>
      </w:divBdr>
      <w:divsChild>
        <w:div w:id="915675141">
          <w:marLeft w:val="0"/>
          <w:marRight w:val="0"/>
          <w:marTop w:val="0"/>
          <w:marBottom w:val="0"/>
          <w:divBdr>
            <w:top w:val="none" w:sz="0" w:space="0" w:color="auto"/>
            <w:left w:val="none" w:sz="0" w:space="0" w:color="auto"/>
            <w:bottom w:val="none" w:sz="0" w:space="0" w:color="auto"/>
            <w:right w:val="none" w:sz="0" w:space="0" w:color="auto"/>
          </w:divBdr>
          <w:divsChild>
            <w:div w:id="12796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7505">
      <w:bodyDiv w:val="1"/>
      <w:marLeft w:val="0"/>
      <w:marRight w:val="0"/>
      <w:marTop w:val="0"/>
      <w:marBottom w:val="0"/>
      <w:divBdr>
        <w:top w:val="none" w:sz="0" w:space="0" w:color="auto"/>
        <w:left w:val="none" w:sz="0" w:space="0" w:color="auto"/>
        <w:bottom w:val="none" w:sz="0" w:space="0" w:color="auto"/>
        <w:right w:val="none" w:sz="0" w:space="0" w:color="auto"/>
      </w:divBdr>
    </w:div>
    <w:div w:id="425200362">
      <w:bodyDiv w:val="1"/>
      <w:marLeft w:val="0"/>
      <w:marRight w:val="0"/>
      <w:marTop w:val="0"/>
      <w:marBottom w:val="0"/>
      <w:divBdr>
        <w:top w:val="none" w:sz="0" w:space="0" w:color="auto"/>
        <w:left w:val="none" w:sz="0" w:space="0" w:color="auto"/>
        <w:bottom w:val="none" w:sz="0" w:space="0" w:color="auto"/>
        <w:right w:val="none" w:sz="0" w:space="0" w:color="auto"/>
      </w:divBdr>
    </w:div>
    <w:div w:id="443186111">
      <w:bodyDiv w:val="1"/>
      <w:marLeft w:val="0"/>
      <w:marRight w:val="0"/>
      <w:marTop w:val="0"/>
      <w:marBottom w:val="0"/>
      <w:divBdr>
        <w:top w:val="none" w:sz="0" w:space="0" w:color="auto"/>
        <w:left w:val="none" w:sz="0" w:space="0" w:color="auto"/>
        <w:bottom w:val="none" w:sz="0" w:space="0" w:color="auto"/>
        <w:right w:val="none" w:sz="0" w:space="0" w:color="auto"/>
      </w:divBdr>
    </w:div>
    <w:div w:id="472792344">
      <w:bodyDiv w:val="1"/>
      <w:marLeft w:val="0"/>
      <w:marRight w:val="0"/>
      <w:marTop w:val="0"/>
      <w:marBottom w:val="0"/>
      <w:divBdr>
        <w:top w:val="none" w:sz="0" w:space="0" w:color="auto"/>
        <w:left w:val="none" w:sz="0" w:space="0" w:color="auto"/>
        <w:bottom w:val="none" w:sz="0" w:space="0" w:color="auto"/>
        <w:right w:val="none" w:sz="0" w:space="0" w:color="auto"/>
      </w:divBdr>
    </w:div>
    <w:div w:id="657150398">
      <w:bodyDiv w:val="1"/>
      <w:marLeft w:val="0"/>
      <w:marRight w:val="0"/>
      <w:marTop w:val="0"/>
      <w:marBottom w:val="0"/>
      <w:divBdr>
        <w:top w:val="none" w:sz="0" w:space="0" w:color="auto"/>
        <w:left w:val="none" w:sz="0" w:space="0" w:color="auto"/>
        <w:bottom w:val="none" w:sz="0" w:space="0" w:color="auto"/>
        <w:right w:val="none" w:sz="0" w:space="0" w:color="auto"/>
      </w:divBdr>
    </w:div>
    <w:div w:id="715275021">
      <w:bodyDiv w:val="1"/>
      <w:marLeft w:val="0"/>
      <w:marRight w:val="0"/>
      <w:marTop w:val="0"/>
      <w:marBottom w:val="0"/>
      <w:divBdr>
        <w:top w:val="none" w:sz="0" w:space="0" w:color="auto"/>
        <w:left w:val="none" w:sz="0" w:space="0" w:color="auto"/>
        <w:bottom w:val="none" w:sz="0" w:space="0" w:color="auto"/>
        <w:right w:val="none" w:sz="0" w:space="0" w:color="auto"/>
      </w:divBdr>
    </w:div>
    <w:div w:id="741024315">
      <w:bodyDiv w:val="1"/>
      <w:marLeft w:val="0"/>
      <w:marRight w:val="0"/>
      <w:marTop w:val="0"/>
      <w:marBottom w:val="0"/>
      <w:divBdr>
        <w:top w:val="none" w:sz="0" w:space="0" w:color="auto"/>
        <w:left w:val="none" w:sz="0" w:space="0" w:color="auto"/>
        <w:bottom w:val="none" w:sz="0" w:space="0" w:color="auto"/>
        <w:right w:val="none" w:sz="0" w:space="0" w:color="auto"/>
      </w:divBdr>
    </w:div>
    <w:div w:id="770468207">
      <w:bodyDiv w:val="1"/>
      <w:marLeft w:val="0"/>
      <w:marRight w:val="0"/>
      <w:marTop w:val="0"/>
      <w:marBottom w:val="0"/>
      <w:divBdr>
        <w:top w:val="none" w:sz="0" w:space="0" w:color="auto"/>
        <w:left w:val="none" w:sz="0" w:space="0" w:color="auto"/>
        <w:bottom w:val="none" w:sz="0" w:space="0" w:color="auto"/>
        <w:right w:val="none" w:sz="0" w:space="0" w:color="auto"/>
      </w:divBdr>
    </w:div>
    <w:div w:id="841235692">
      <w:bodyDiv w:val="1"/>
      <w:marLeft w:val="0"/>
      <w:marRight w:val="0"/>
      <w:marTop w:val="0"/>
      <w:marBottom w:val="0"/>
      <w:divBdr>
        <w:top w:val="none" w:sz="0" w:space="0" w:color="auto"/>
        <w:left w:val="none" w:sz="0" w:space="0" w:color="auto"/>
        <w:bottom w:val="none" w:sz="0" w:space="0" w:color="auto"/>
        <w:right w:val="none" w:sz="0" w:space="0" w:color="auto"/>
      </w:divBdr>
    </w:div>
    <w:div w:id="900797505">
      <w:bodyDiv w:val="1"/>
      <w:marLeft w:val="0"/>
      <w:marRight w:val="0"/>
      <w:marTop w:val="0"/>
      <w:marBottom w:val="0"/>
      <w:divBdr>
        <w:top w:val="none" w:sz="0" w:space="0" w:color="auto"/>
        <w:left w:val="none" w:sz="0" w:space="0" w:color="auto"/>
        <w:bottom w:val="none" w:sz="0" w:space="0" w:color="auto"/>
        <w:right w:val="none" w:sz="0" w:space="0" w:color="auto"/>
      </w:divBdr>
    </w:div>
    <w:div w:id="1001548053">
      <w:bodyDiv w:val="1"/>
      <w:marLeft w:val="0"/>
      <w:marRight w:val="0"/>
      <w:marTop w:val="0"/>
      <w:marBottom w:val="0"/>
      <w:divBdr>
        <w:top w:val="none" w:sz="0" w:space="0" w:color="auto"/>
        <w:left w:val="none" w:sz="0" w:space="0" w:color="auto"/>
        <w:bottom w:val="none" w:sz="0" w:space="0" w:color="auto"/>
        <w:right w:val="none" w:sz="0" w:space="0" w:color="auto"/>
      </w:divBdr>
    </w:div>
    <w:div w:id="1062173097">
      <w:bodyDiv w:val="1"/>
      <w:marLeft w:val="0"/>
      <w:marRight w:val="0"/>
      <w:marTop w:val="0"/>
      <w:marBottom w:val="0"/>
      <w:divBdr>
        <w:top w:val="none" w:sz="0" w:space="0" w:color="auto"/>
        <w:left w:val="none" w:sz="0" w:space="0" w:color="auto"/>
        <w:bottom w:val="none" w:sz="0" w:space="0" w:color="auto"/>
        <w:right w:val="none" w:sz="0" w:space="0" w:color="auto"/>
      </w:divBdr>
    </w:div>
    <w:div w:id="1064721875">
      <w:bodyDiv w:val="1"/>
      <w:marLeft w:val="0"/>
      <w:marRight w:val="0"/>
      <w:marTop w:val="0"/>
      <w:marBottom w:val="0"/>
      <w:divBdr>
        <w:top w:val="none" w:sz="0" w:space="0" w:color="auto"/>
        <w:left w:val="none" w:sz="0" w:space="0" w:color="auto"/>
        <w:bottom w:val="none" w:sz="0" w:space="0" w:color="auto"/>
        <w:right w:val="none" w:sz="0" w:space="0" w:color="auto"/>
      </w:divBdr>
    </w:div>
    <w:div w:id="1076247937">
      <w:bodyDiv w:val="1"/>
      <w:marLeft w:val="0"/>
      <w:marRight w:val="0"/>
      <w:marTop w:val="0"/>
      <w:marBottom w:val="0"/>
      <w:divBdr>
        <w:top w:val="none" w:sz="0" w:space="0" w:color="auto"/>
        <w:left w:val="none" w:sz="0" w:space="0" w:color="auto"/>
        <w:bottom w:val="none" w:sz="0" w:space="0" w:color="auto"/>
        <w:right w:val="none" w:sz="0" w:space="0" w:color="auto"/>
      </w:divBdr>
    </w:div>
    <w:div w:id="1125781288">
      <w:bodyDiv w:val="1"/>
      <w:marLeft w:val="0"/>
      <w:marRight w:val="0"/>
      <w:marTop w:val="0"/>
      <w:marBottom w:val="0"/>
      <w:divBdr>
        <w:top w:val="none" w:sz="0" w:space="0" w:color="auto"/>
        <w:left w:val="none" w:sz="0" w:space="0" w:color="auto"/>
        <w:bottom w:val="none" w:sz="0" w:space="0" w:color="auto"/>
        <w:right w:val="none" w:sz="0" w:space="0" w:color="auto"/>
      </w:divBdr>
      <w:divsChild>
        <w:div w:id="1341733136">
          <w:marLeft w:val="0"/>
          <w:marRight w:val="0"/>
          <w:marTop w:val="0"/>
          <w:marBottom w:val="0"/>
          <w:divBdr>
            <w:top w:val="none" w:sz="0" w:space="0" w:color="auto"/>
            <w:left w:val="none" w:sz="0" w:space="0" w:color="auto"/>
            <w:bottom w:val="none" w:sz="0" w:space="0" w:color="auto"/>
            <w:right w:val="none" w:sz="0" w:space="0" w:color="auto"/>
          </w:divBdr>
          <w:divsChild>
            <w:div w:id="10504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8649">
      <w:bodyDiv w:val="1"/>
      <w:marLeft w:val="0"/>
      <w:marRight w:val="0"/>
      <w:marTop w:val="0"/>
      <w:marBottom w:val="0"/>
      <w:divBdr>
        <w:top w:val="none" w:sz="0" w:space="0" w:color="auto"/>
        <w:left w:val="none" w:sz="0" w:space="0" w:color="auto"/>
        <w:bottom w:val="none" w:sz="0" w:space="0" w:color="auto"/>
        <w:right w:val="none" w:sz="0" w:space="0" w:color="auto"/>
      </w:divBdr>
    </w:div>
    <w:div w:id="1178077346">
      <w:bodyDiv w:val="1"/>
      <w:marLeft w:val="0"/>
      <w:marRight w:val="0"/>
      <w:marTop w:val="0"/>
      <w:marBottom w:val="0"/>
      <w:divBdr>
        <w:top w:val="none" w:sz="0" w:space="0" w:color="auto"/>
        <w:left w:val="none" w:sz="0" w:space="0" w:color="auto"/>
        <w:bottom w:val="none" w:sz="0" w:space="0" w:color="auto"/>
        <w:right w:val="none" w:sz="0" w:space="0" w:color="auto"/>
      </w:divBdr>
    </w:div>
    <w:div w:id="1200778467">
      <w:bodyDiv w:val="1"/>
      <w:marLeft w:val="0"/>
      <w:marRight w:val="0"/>
      <w:marTop w:val="0"/>
      <w:marBottom w:val="0"/>
      <w:divBdr>
        <w:top w:val="none" w:sz="0" w:space="0" w:color="auto"/>
        <w:left w:val="none" w:sz="0" w:space="0" w:color="auto"/>
        <w:bottom w:val="none" w:sz="0" w:space="0" w:color="auto"/>
        <w:right w:val="none" w:sz="0" w:space="0" w:color="auto"/>
      </w:divBdr>
    </w:div>
    <w:div w:id="1239635922">
      <w:bodyDiv w:val="1"/>
      <w:marLeft w:val="0"/>
      <w:marRight w:val="0"/>
      <w:marTop w:val="0"/>
      <w:marBottom w:val="0"/>
      <w:divBdr>
        <w:top w:val="none" w:sz="0" w:space="0" w:color="auto"/>
        <w:left w:val="none" w:sz="0" w:space="0" w:color="auto"/>
        <w:bottom w:val="none" w:sz="0" w:space="0" w:color="auto"/>
        <w:right w:val="none" w:sz="0" w:space="0" w:color="auto"/>
      </w:divBdr>
    </w:div>
    <w:div w:id="1250768825">
      <w:bodyDiv w:val="1"/>
      <w:marLeft w:val="0"/>
      <w:marRight w:val="0"/>
      <w:marTop w:val="0"/>
      <w:marBottom w:val="0"/>
      <w:divBdr>
        <w:top w:val="none" w:sz="0" w:space="0" w:color="auto"/>
        <w:left w:val="none" w:sz="0" w:space="0" w:color="auto"/>
        <w:bottom w:val="none" w:sz="0" w:space="0" w:color="auto"/>
        <w:right w:val="none" w:sz="0" w:space="0" w:color="auto"/>
      </w:divBdr>
    </w:div>
    <w:div w:id="1324236927">
      <w:bodyDiv w:val="1"/>
      <w:marLeft w:val="0"/>
      <w:marRight w:val="0"/>
      <w:marTop w:val="0"/>
      <w:marBottom w:val="0"/>
      <w:divBdr>
        <w:top w:val="none" w:sz="0" w:space="0" w:color="auto"/>
        <w:left w:val="none" w:sz="0" w:space="0" w:color="auto"/>
        <w:bottom w:val="none" w:sz="0" w:space="0" w:color="auto"/>
        <w:right w:val="none" w:sz="0" w:space="0" w:color="auto"/>
      </w:divBdr>
    </w:div>
    <w:div w:id="1387988393">
      <w:bodyDiv w:val="1"/>
      <w:marLeft w:val="0"/>
      <w:marRight w:val="0"/>
      <w:marTop w:val="0"/>
      <w:marBottom w:val="0"/>
      <w:divBdr>
        <w:top w:val="none" w:sz="0" w:space="0" w:color="auto"/>
        <w:left w:val="none" w:sz="0" w:space="0" w:color="auto"/>
        <w:bottom w:val="none" w:sz="0" w:space="0" w:color="auto"/>
        <w:right w:val="none" w:sz="0" w:space="0" w:color="auto"/>
      </w:divBdr>
    </w:div>
    <w:div w:id="1399133829">
      <w:bodyDiv w:val="1"/>
      <w:marLeft w:val="0"/>
      <w:marRight w:val="0"/>
      <w:marTop w:val="0"/>
      <w:marBottom w:val="0"/>
      <w:divBdr>
        <w:top w:val="none" w:sz="0" w:space="0" w:color="auto"/>
        <w:left w:val="none" w:sz="0" w:space="0" w:color="auto"/>
        <w:bottom w:val="none" w:sz="0" w:space="0" w:color="auto"/>
        <w:right w:val="none" w:sz="0" w:space="0" w:color="auto"/>
      </w:divBdr>
    </w:div>
    <w:div w:id="1422990750">
      <w:bodyDiv w:val="1"/>
      <w:marLeft w:val="0"/>
      <w:marRight w:val="0"/>
      <w:marTop w:val="0"/>
      <w:marBottom w:val="0"/>
      <w:divBdr>
        <w:top w:val="none" w:sz="0" w:space="0" w:color="auto"/>
        <w:left w:val="none" w:sz="0" w:space="0" w:color="auto"/>
        <w:bottom w:val="none" w:sz="0" w:space="0" w:color="auto"/>
        <w:right w:val="none" w:sz="0" w:space="0" w:color="auto"/>
      </w:divBdr>
    </w:div>
    <w:div w:id="1491752185">
      <w:bodyDiv w:val="1"/>
      <w:marLeft w:val="0"/>
      <w:marRight w:val="0"/>
      <w:marTop w:val="0"/>
      <w:marBottom w:val="0"/>
      <w:divBdr>
        <w:top w:val="none" w:sz="0" w:space="0" w:color="auto"/>
        <w:left w:val="none" w:sz="0" w:space="0" w:color="auto"/>
        <w:bottom w:val="none" w:sz="0" w:space="0" w:color="auto"/>
        <w:right w:val="none" w:sz="0" w:space="0" w:color="auto"/>
      </w:divBdr>
    </w:div>
    <w:div w:id="1521315184">
      <w:bodyDiv w:val="1"/>
      <w:marLeft w:val="0"/>
      <w:marRight w:val="0"/>
      <w:marTop w:val="0"/>
      <w:marBottom w:val="0"/>
      <w:divBdr>
        <w:top w:val="none" w:sz="0" w:space="0" w:color="auto"/>
        <w:left w:val="none" w:sz="0" w:space="0" w:color="auto"/>
        <w:bottom w:val="none" w:sz="0" w:space="0" w:color="auto"/>
        <w:right w:val="none" w:sz="0" w:space="0" w:color="auto"/>
      </w:divBdr>
    </w:div>
    <w:div w:id="1532693355">
      <w:bodyDiv w:val="1"/>
      <w:marLeft w:val="0"/>
      <w:marRight w:val="0"/>
      <w:marTop w:val="0"/>
      <w:marBottom w:val="0"/>
      <w:divBdr>
        <w:top w:val="none" w:sz="0" w:space="0" w:color="auto"/>
        <w:left w:val="none" w:sz="0" w:space="0" w:color="auto"/>
        <w:bottom w:val="none" w:sz="0" w:space="0" w:color="auto"/>
        <w:right w:val="none" w:sz="0" w:space="0" w:color="auto"/>
      </w:divBdr>
    </w:div>
    <w:div w:id="1534197910">
      <w:bodyDiv w:val="1"/>
      <w:marLeft w:val="0"/>
      <w:marRight w:val="0"/>
      <w:marTop w:val="0"/>
      <w:marBottom w:val="0"/>
      <w:divBdr>
        <w:top w:val="none" w:sz="0" w:space="0" w:color="auto"/>
        <w:left w:val="none" w:sz="0" w:space="0" w:color="auto"/>
        <w:bottom w:val="none" w:sz="0" w:space="0" w:color="auto"/>
        <w:right w:val="none" w:sz="0" w:space="0" w:color="auto"/>
      </w:divBdr>
    </w:div>
    <w:div w:id="1617634900">
      <w:bodyDiv w:val="1"/>
      <w:marLeft w:val="0"/>
      <w:marRight w:val="0"/>
      <w:marTop w:val="0"/>
      <w:marBottom w:val="0"/>
      <w:divBdr>
        <w:top w:val="none" w:sz="0" w:space="0" w:color="auto"/>
        <w:left w:val="none" w:sz="0" w:space="0" w:color="auto"/>
        <w:bottom w:val="none" w:sz="0" w:space="0" w:color="auto"/>
        <w:right w:val="none" w:sz="0" w:space="0" w:color="auto"/>
      </w:divBdr>
    </w:div>
    <w:div w:id="1728645463">
      <w:bodyDiv w:val="1"/>
      <w:marLeft w:val="0"/>
      <w:marRight w:val="0"/>
      <w:marTop w:val="0"/>
      <w:marBottom w:val="0"/>
      <w:divBdr>
        <w:top w:val="none" w:sz="0" w:space="0" w:color="auto"/>
        <w:left w:val="none" w:sz="0" w:space="0" w:color="auto"/>
        <w:bottom w:val="none" w:sz="0" w:space="0" w:color="auto"/>
        <w:right w:val="none" w:sz="0" w:space="0" w:color="auto"/>
      </w:divBdr>
    </w:div>
    <w:div w:id="1751542880">
      <w:bodyDiv w:val="1"/>
      <w:marLeft w:val="0"/>
      <w:marRight w:val="0"/>
      <w:marTop w:val="0"/>
      <w:marBottom w:val="0"/>
      <w:divBdr>
        <w:top w:val="none" w:sz="0" w:space="0" w:color="auto"/>
        <w:left w:val="none" w:sz="0" w:space="0" w:color="auto"/>
        <w:bottom w:val="none" w:sz="0" w:space="0" w:color="auto"/>
        <w:right w:val="none" w:sz="0" w:space="0" w:color="auto"/>
      </w:divBdr>
    </w:div>
    <w:div w:id="1819107744">
      <w:bodyDiv w:val="1"/>
      <w:marLeft w:val="0"/>
      <w:marRight w:val="0"/>
      <w:marTop w:val="0"/>
      <w:marBottom w:val="0"/>
      <w:divBdr>
        <w:top w:val="none" w:sz="0" w:space="0" w:color="auto"/>
        <w:left w:val="none" w:sz="0" w:space="0" w:color="auto"/>
        <w:bottom w:val="none" w:sz="0" w:space="0" w:color="auto"/>
        <w:right w:val="none" w:sz="0" w:space="0" w:color="auto"/>
      </w:divBdr>
    </w:div>
    <w:div w:id="1900628710">
      <w:bodyDiv w:val="1"/>
      <w:marLeft w:val="0"/>
      <w:marRight w:val="0"/>
      <w:marTop w:val="0"/>
      <w:marBottom w:val="0"/>
      <w:divBdr>
        <w:top w:val="none" w:sz="0" w:space="0" w:color="auto"/>
        <w:left w:val="none" w:sz="0" w:space="0" w:color="auto"/>
        <w:bottom w:val="none" w:sz="0" w:space="0" w:color="auto"/>
        <w:right w:val="none" w:sz="0" w:space="0" w:color="auto"/>
      </w:divBdr>
    </w:div>
    <w:div w:id="1966424579">
      <w:bodyDiv w:val="1"/>
      <w:marLeft w:val="0"/>
      <w:marRight w:val="0"/>
      <w:marTop w:val="0"/>
      <w:marBottom w:val="0"/>
      <w:divBdr>
        <w:top w:val="none" w:sz="0" w:space="0" w:color="auto"/>
        <w:left w:val="none" w:sz="0" w:space="0" w:color="auto"/>
        <w:bottom w:val="none" w:sz="0" w:space="0" w:color="auto"/>
        <w:right w:val="none" w:sz="0" w:space="0" w:color="auto"/>
      </w:divBdr>
    </w:div>
    <w:div w:id="1989748430">
      <w:bodyDiv w:val="1"/>
      <w:marLeft w:val="0"/>
      <w:marRight w:val="0"/>
      <w:marTop w:val="0"/>
      <w:marBottom w:val="0"/>
      <w:divBdr>
        <w:top w:val="none" w:sz="0" w:space="0" w:color="auto"/>
        <w:left w:val="none" w:sz="0" w:space="0" w:color="auto"/>
        <w:bottom w:val="none" w:sz="0" w:space="0" w:color="auto"/>
        <w:right w:val="none" w:sz="0" w:space="0" w:color="auto"/>
      </w:divBdr>
    </w:div>
    <w:div w:id="1991131263">
      <w:bodyDiv w:val="1"/>
      <w:marLeft w:val="0"/>
      <w:marRight w:val="0"/>
      <w:marTop w:val="0"/>
      <w:marBottom w:val="0"/>
      <w:divBdr>
        <w:top w:val="none" w:sz="0" w:space="0" w:color="auto"/>
        <w:left w:val="none" w:sz="0" w:space="0" w:color="auto"/>
        <w:bottom w:val="none" w:sz="0" w:space="0" w:color="auto"/>
        <w:right w:val="none" w:sz="0" w:space="0" w:color="auto"/>
      </w:divBdr>
    </w:div>
    <w:div w:id="2027243227">
      <w:bodyDiv w:val="1"/>
      <w:marLeft w:val="0"/>
      <w:marRight w:val="0"/>
      <w:marTop w:val="0"/>
      <w:marBottom w:val="0"/>
      <w:divBdr>
        <w:top w:val="none" w:sz="0" w:space="0" w:color="auto"/>
        <w:left w:val="none" w:sz="0" w:space="0" w:color="auto"/>
        <w:bottom w:val="none" w:sz="0" w:space="0" w:color="auto"/>
        <w:right w:val="none" w:sz="0" w:space="0" w:color="auto"/>
      </w:divBdr>
    </w:div>
    <w:div w:id="207639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733A7A8-56B4-41D7-8518-51187CF6D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2174</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Submission 319 - Attachment 3 - United Voice - Childcare and Early Childhood Learning - Public inquiry</vt:lpstr>
    </vt:vector>
  </TitlesOfParts>
  <Company>United Voice</Company>
  <LinksUpToDate>false</LinksUpToDate>
  <CharactersWithSpaces>14537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319 - Attachment 3 - United Voice - Childcare and Early Childhood Learning - Public inquiry</dc:title>
  <dc:creator>United Voice</dc:creator>
  <cp:lastModifiedBy>Productivity Commission</cp:lastModifiedBy>
  <cp:revision>2</cp:revision>
  <cp:lastPrinted>2014-02-27T03:46:00Z</cp:lastPrinted>
  <dcterms:created xsi:type="dcterms:W3CDTF">2014-03-05T04:33:00Z</dcterms:created>
  <dcterms:modified xsi:type="dcterms:W3CDTF">2014-03-05T04:33:00Z</dcterms:modified>
</cp:coreProperties>
</file>