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4A" w:rsidRDefault="0054404A" w:rsidP="0054404A">
      <w:bookmarkStart w:id="0" w:name="_GoBack"/>
      <w:bookmarkEnd w:id="0"/>
      <w:r>
        <w:t>To Whom It May Concern,</w:t>
      </w:r>
    </w:p>
    <w:p w:rsidR="0054404A" w:rsidRDefault="0054404A" w:rsidP="0054404A">
      <w:r>
        <w:t> </w:t>
      </w:r>
    </w:p>
    <w:p w:rsidR="0054404A" w:rsidRDefault="0054404A" w:rsidP="0054404A">
      <w:r>
        <w:t xml:space="preserve">Outlined below are areas we believe need addressing in the Early Childhood Industry. </w:t>
      </w:r>
    </w:p>
    <w:p w:rsidR="0054404A" w:rsidRDefault="0054404A" w:rsidP="0054404A">
      <w:r>
        <w:t> </w:t>
      </w:r>
    </w:p>
    <w:p w:rsidR="0054404A" w:rsidRDefault="0054404A" w:rsidP="0054404A">
      <w:r>
        <w:rPr>
          <w:b/>
          <w:bCs/>
          <w:u w:val="single"/>
        </w:rPr>
        <w:t>Teacher Qualifications in Long day Care Centres</w:t>
      </w:r>
    </w:p>
    <w:p w:rsidR="0054404A" w:rsidRDefault="0054404A" w:rsidP="0054404A">
      <w:r>
        <w:rPr>
          <w:b/>
          <w:bCs/>
        </w:rPr>
        <w:t> </w:t>
      </w:r>
    </w:p>
    <w:p w:rsidR="0054404A" w:rsidRDefault="0054404A" w:rsidP="0054404A">
      <w:pPr>
        <w:ind w:left="720" w:hanging="360"/>
      </w:pPr>
      <w:r>
        <w:rPr>
          <w:rFonts w:ascii="Symbol" w:hAnsi="Symbol"/>
        </w:rPr>
        <w:t></w:t>
      </w:r>
      <w:r>
        <w:rPr>
          <w:rFonts w:ascii="Times New Roman" w:hAnsi="Times New Roman"/>
          <w:sz w:val="14"/>
          <w:szCs w:val="14"/>
        </w:rPr>
        <w:t xml:space="preserve">         </w:t>
      </w:r>
      <w:r>
        <w:t xml:space="preserve">It is very difficult to attract and retain high quality early childhood teachers for the Kindergarten program and the centre under the </w:t>
      </w:r>
      <w:proofErr w:type="spellStart"/>
      <w:r>
        <w:t>NQF</w:t>
      </w:r>
      <w:proofErr w:type="spellEnd"/>
      <w:r>
        <w:t xml:space="preserve"> regulations. Most teachers only stay for a year as they are looking for school positions. Additionally we are finding that graduates have very little experience with children and qualified Group Leaders with experience deliver a far better Kindergarten program than inexperienced trained teachers. Experience and age make a better educator for children.</w:t>
      </w:r>
    </w:p>
    <w:p w:rsidR="0054404A" w:rsidRDefault="0054404A" w:rsidP="0054404A">
      <w:pPr>
        <w:ind w:left="720" w:hanging="360"/>
      </w:pPr>
      <w:r>
        <w:rPr>
          <w:rFonts w:ascii="Symbol" w:hAnsi="Symbol"/>
        </w:rPr>
        <w:t></w:t>
      </w:r>
      <w:r>
        <w:rPr>
          <w:rFonts w:ascii="Times New Roman" w:hAnsi="Times New Roman"/>
          <w:sz w:val="14"/>
          <w:szCs w:val="14"/>
        </w:rPr>
        <w:t xml:space="preserve">         </w:t>
      </w:r>
      <w:r>
        <w:t xml:space="preserve">Please consider: </w:t>
      </w:r>
      <w:proofErr w:type="spellStart"/>
      <w:r>
        <w:t>ECT's</w:t>
      </w:r>
      <w:proofErr w:type="spellEnd"/>
      <w:r>
        <w:t xml:space="preserve"> be working with minimum Early Childhood Diploma and studying towards a bachelor of Education (early Childhood) rather than someone who has completed ½ their course. We need to get educators working in early childhood settings sooner under an </w:t>
      </w:r>
      <w:proofErr w:type="spellStart"/>
      <w:r>
        <w:t>ECT</w:t>
      </w:r>
      <w:proofErr w:type="spellEnd"/>
      <w:r>
        <w:t xml:space="preserve"> qualification that is catered for the long day care sector.</w:t>
      </w:r>
    </w:p>
    <w:p w:rsidR="0054404A" w:rsidRDefault="0054404A" w:rsidP="0054404A">
      <w:pPr>
        <w:ind w:left="720" w:hanging="360"/>
      </w:pPr>
      <w:r>
        <w:rPr>
          <w:rFonts w:ascii="Symbol" w:hAnsi="Symbol"/>
        </w:rPr>
        <w:t></w:t>
      </w:r>
      <w:r>
        <w:rPr>
          <w:rFonts w:ascii="Times New Roman" w:hAnsi="Times New Roman"/>
          <w:sz w:val="14"/>
          <w:szCs w:val="14"/>
        </w:rPr>
        <w:t xml:space="preserve">         </w:t>
      </w:r>
      <w:r>
        <w:t xml:space="preserve">Additionally </w:t>
      </w:r>
      <w:proofErr w:type="spellStart"/>
      <w:r>
        <w:t>ECT</w:t>
      </w:r>
      <w:proofErr w:type="spellEnd"/>
      <w:r>
        <w:t xml:space="preserve"> students need to be supported through a high level of funding and opportunities to compete practical components mostly within long day care settings.</w:t>
      </w:r>
    </w:p>
    <w:p w:rsidR="0054404A" w:rsidRDefault="0054404A" w:rsidP="0054404A">
      <w:pPr>
        <w:spacing w:after="240"/>
        <w:ind w:left="720" w:hanging="360"/>
      </w:pPr>
      <w:r>
        <w:rPr>
          <w:rFonts w:ascii="Symbol" w:hAnsi="Symbol"/>
        </w:rPr>
        <w:t></w:t>
      </w:r>
      <w:r>
        <w:rPr>
          <w:rFonts w:ascii="Times New Roman" w:hAnsi="Times New Roman"/>
          <w:sz w:val="14"/>
          <w:szCs w:val="14"/>
        </w:rPr>
        <w:t xml:space="preserve">         </w:t>
      </w:r>
      <w:r>
        <w:t>There needs to be a greater expectation on educators to complete a required amount of professional development each year, raising the bar on professionalism, knowledge building and high quality outcomes in early childhood settings. Accessible professional development supported through funding to ensure that these opportunities do not disadvantage individual services financially.</w:t>
      </w:r>
    </w:p>
    <w:p w:rsidR="0054404A" w:rsidRDefault="0054404A" w:rsidP="0054404A">
      <w:pPr>
        <w:spacing w:after="240"/>
      </w:pPr>
      <w:proofErr w:type="spellStart"/>
      <w:r>
        <w:rPr>
          <w:b/>
          <w:bCs/>
          <w:u w:val="single"/>
        </w:rPr>
        <w:t>CCR</w:t>
      </w:r>
      <w:proofErr w:type="spellEnd"/>
      <w:r>
        <w:rPr>
          <w:b/>
          <w:bCs/>
          <w:u w:val="single"/>
        </w:rPr>
        <w:t xml:space="preserve"> Payments</w:t>
      </w:r>
    </w:p>
    <w:p w:rsidR="0054404A" w:rsidRDefault="0054404A" w:rsidP="0054404A">
      <w:pPr>
        <w:ind w:left="720" w:hanging="360"/>
      </w:pPr>
      <w:r>
        <w:rPr>
          <w:rFonts w:ascii="Symbol" w:hAnsi="Symbol"/>
        </w:rPr>
        <w:t></w:t>
      </w:r>
      <w:r>
        <w:rPr>
          <w:rFonts w:ascii="Times New Roman" w:hAnsi="Times New Roman"/>
          <w:sz w:val="14"/>
          <w:szCs w:val="14"/>
        </w:rPr>
        <w:t xml:space="preserve">         </w:t>
      </w:r>
      <w:proofErr w:type="spellStart"/>
      <w:r>
        <w:t>CCR</w:t>
      </w:r>
      <w:proofErr w:type="spellEnd"/>
      <w:r>
        <w:t xml:space="preserve"> should be paid direct to the service. There should be no option to have it paid to the parent directly. This will ensure the payment is used for childcare fees and will avoid having to chase parents through legal action to pay fees. If a parent has an outstanding fee from a service they should not be allowed to start at another service and receive </w:t>
      </w:r>
      <w:proofErr w:type="spellStart"/>
      <w:r>
        <w:t>CCR</w:t>
      </w:r>
      <w:proofErr w:type="spellEnd"/>
      <w:r>
        <w:t xml:space="preserve"> until the first service has been paid.</w:t>
      </w:r>
    </w:p>
    <w:p w:rsidR="0054404A" w:rsidRDefault="0054404A" w:rsidP="0054404A">
      <w:r>
        <w:t> </w:t>
      </w:r>
    </w:p>
    <w:p w:rsidR="0054404A" w:rsidRDefault="0054404A" w:rsidP="0054404A">
      <w:proofErr w:type="spellStart"/>
      <w:r>
        <w:rPr>
          <w:b/>
          <w:bCs/>
          <w:u w:val="single"/>
        </w:rPr>
        <w:t>ISS</w:t>
      </w:r>
      <w:proofErr w:type="spellEnd"/>
    </w:p>
    <w:p w:rsidR="0054404A" w:rsidRDefault="0054404A" w:rsidP="0054404A">
      <w:pPr>
        <w:ind w:left="720" w:hanging="360"/>
      </w:pPr>
      <w:r>
        <w:rPr>
          <w:rFonts w:ascii="Symbol" w:hAnsi="Symbol"/>
        </w:rPr>
        <w:t></w:t>
      </w:r>
      <w:r>
        <w:rPr>
          <w:rFonts w:ascii="Times New Roman" w:hAnsi="Times New Roman"/>
          <w:sz w:val="14"/>
          <w:szCs w:val="14"/>
        </w:rPr>
        <w:t xml:space="preserve">         </w:t>
      </w:r>
      <w:r>
        <w:t xml:space="preserve">Federal and State governments need to collaborate on this payment. Children in Kindergarten programs cannot claim </w:t>
      </w:r>
      <w:proofErr w:type="spellStart"/>
      <w:r>
        <w:t>ISS</w:t>
      </w:r>
      <w:proofErr w:type="spellEnd"/>
      <w:r>
        <w:t xml:space="preserve"> due to the government theory of 'double dipping' into funding. The only option to support these children currently is to not claim Kindergarten Funding.</w:t>
      </w:r>
    </w:p>
    <w:p w:rsidR="0054404A" w:rsidRDefault="0054404A" w:rsidP="0054404A">
      <w:pPr>
        <w:ind w:left="720" w:hanging="360"/>
      </w:pPr>
      <w:r>
        <w:rPr>
          <w:rFonts w:ascii="Symbol" w:hAnsi="Symbol"/>
        </w:rPr>
        <w:t></w:t>
      </w:r>
      <w:r>
        <w:rPr>
          <w:rFonts w:ascii="Times New Roman" w:hAnsi="Times New Roman"/>
          <w:sz w:val="14"/>
          <w:szCs w:val="14"/>
        </w:rPr>
        <w:t xml:space="preserve">         </w:t>
      </w:r>
      <w:r>
        <w:t> </w:t>
      </w:r>
      <w:proofErr w:type="spellStart"/>
      <w:r>
        <w:t>ISS</w:t>
      </w:r>
      <w:proofErr w:type="spellEnd"/>
      <w:r>
        <w:t xml:space="preserve"> funding process is tedious and very time consuming. Once funding is approved the process is repeated when the child moves rooms- the information on the whole does not change yet the process has to begin all over again. There is a lot of pressure and expectations on the creation of the Service Support Plan and these expectations are constantly changing. </w:t>
      </w:r>
    </w:p>
    <w:p w:rsidR="0054404A" w:rsidRDefault="0054404A" w:rsidP="0054404A">
      <w:r>
        <w:rPr>
          <w:b/>
          <w:bCs/>
        </w:rPr>
        <w:t> </w:t>
      </w:r>
    </w:p>
    <w:p w:rsidR="0054404A" w:rsidRDefault="0054404A" w:rsidP="0054404A">
      <w:r>
        <w:rPr>
          <w:b/>
          <w:bCs/>
        </w:rPr>
        <w:t> </w:t>
      </w:r>
    </w:p>
    <w:p w:rsidR="0054404A" w:rsidRDefault="0054404A" w:rsidP="0054404A">
      <w:pPr>
        <w:spacing w:after="240"/>
      </w:pPr>
      <w:r>
        <w:rPr>
          <w:b/>
          <w:bCs/>
          <w:u w:val="single"/>
        </w:rPr>
        <w:t>More access to child care spaces nationally in a range of early childhood settings.</w:t>
      </w:r>
    </w:p>
    <w:p w:rsidR="0054404A" w:rsidRDefault="0054404A" w:rsidP="0054404A">
      <w:pPr>
        <w:ind w:left="720" w:hanging="360"/>
      </w:pPr>
      <w:r>
        <w:rPr>
          <w:rFonts w:ascii="Symbol" w:hAnsi="Symbol"/>
        </w:rPr>
        <w:t></w:t>
      </w:r>
      <w:r>
        <w:rPr>
          <w:rFonts w:ascii="Times New Roman" w:hAnsi="Times New Roman"/>
          <w:sz w:val="14"/>
          <w:szCs w:val="14"/>
        </w:rPr>
        <w:t xml:space="preserve">         </w:t>
      </w:r>
      <w:r>
        <w:t xml:space="preserve">The demand for childcare places is already high. Implementing further ratios (to less children per staff member) will only make it harder to get places and increase costs. We don’t need to reduce the staff/child ratios. Especially when a service has obtained a high </w:t>
      </w:r>
      <w:proofErr w:type="spellStart"/>
      <w:r>
        <w:t>NQF</w:t>
      </w:r>
      <w:proofErr w:type="spellEnd"/>
      <w:r>
        <w:t xml:space="preserve"> rating.</w:t>
      </w:r>
    </w:p>
    <w:p w:rsidR="0054404A" w:rsidRDefault="0054404A" w:rsidP="0054404A">
      <w:pPr>
        <w:ind w:left="720" w:hanging="360"/>
      </w:pPr>
      <w:r>
        <w:rPr>
          <w:rFonts w:ascii="Symbol" w:hAnsi="Symbol"/>
        </w:rPr>
        <w:lastRenderedPageBreak/>
        <w:t></w:t>
      </w:r>
      <w:r>
        <w:rPr>
          <w:rFonts w:ascii="Times New Roman" w:hAnsi="Times New Roman"/>
          <w:sz w:val="14"/>
          <w:szCs w:val="14"/>
        </w:rPr>
        <w:t xml:space="preserve">         </w:t>
      </w:r>
      <w:r>
        <w:t>The process of establishing new centres through local council is very long. New childcare centre should be fast tracked to create more places quickly. This is what the governments says it wants and yet there has been no change in the local council process to make it happen faster.</w:t>
      </w:r>
    </w:p>
    <w:p w:rsidR="0054404A" w:rsidRDefault="0054404A" w:rsidP="0054404A">
      <w:r>
        <w:t> </w:t>
      </w:r>
    </w:p>
    <w:p w:rsidR="0054404A" w:rsidRDefault="0054404A" w:rsidP="0054404A">
      <w:r>
        <w:t> </w:t>
      </w:r>
    </w:p>
    <w:p w:rsidR="0054404A" w:rsidRDefault="0054404A" w:rsidP="0054404A">
      <w:proofErr w:type="spellStart"/>
      <w:r>
        <w:rPr>
          <w:b/>
          <w:bCs/>
          <w:u w:val="single"/>
        </w:rPr>
        <w:t>NQF</w:t>
      </w:r>
      <w:proofErr w:type="spellEnd"/>
      <w:r>
        <w:rPr>
          <w:b/>
          <w:bCs/>
          <w:u w:val="single"/>
        </w:rPr>
        <w:t xml:space="preserve"> Assessment and rating Process</w:t>
      </w:r>
    </w:p>
    <w:p w:rsidR="0054404A" w:rsidRDefault="0054404A" w:rsidP="0054404A">
      <w:r>
        <w:t> </w:t>
      </w:r>
    </w:p>
    <w:p w:rsidR="0054404A" w:rsidRDefault="0054404A" w:rsidP="0054404A">
      <w:pPr>
        <w:spacing w:after="240"/>
        <w:ind w:left="720" w:hanging="360"/>
      </w:pPr>
      <w:r>
        <w:rPr>
          <w:rFonts w:ascii="Symbol" w:hAnsi="Symbol"/>
        </w:rPr>
        <w:t></w:t>
      </w:r>
      <w:r>
        <w:rPr>
          <w:rFonts w:ascii="Times New Roman" w:hAnsi="Times New Roman"/>
          <w:sz w:val="14"/>
          <w:szCs w:val="14"/>
        </w:rPr>
        <w:t xml:space="preserve">         </w:t>
      </w:r>
      <w:r>
        <w:t xml:space="preserve">The </w:t>
      </w:r>
      <w:proofErr w:type="spellStart"/>
      <w:r>
        <w:t>NQF</w:t>
      </w:r>
      <w:proofErr w:type="spellEnd"/>
      <w:r>
        <w:t xml:space="preserve"> and assessment and ratings process has been positive for the sector. The workload and expectations on the Office for Early Childhood Education and Care however is not realistic and does not allow </w:t>
      </w:r>
      <w:proofErr w:type="spellStart"/>
      <w:r>
        <w:t>OECEC</w:t>
      </w:r>
      <w:proofErr w:type="spellEnd"/>
      <w:r>
        <w:t xml:space="preserve"> officers the chance to keep in touch with centres in the area. More staff is needed here.</w:t>
      </w:r>
    </w:p>
    <w:p w:rsidR="0054404A" w:rsidRDefault="0054404A" w:rsidP="0054404A">
      <w:pPr>
        <w:spacing w:after="240"/>
      </w:pPr>
      <w:r>
        <w:rPr>
          <w:b/>
          <w:bCs/>
          <w:u w:val="single"/>
        </w:rPr>
        <w:t>Educational Leader</w:t>
      </w:r>
    </w:p>
    <w:p w:rsidR="0054404A" w:rsidRDefault="0054404A" w:rsidP="0054404A">
      <w:pPr>
        <w:spacing w:after="240"/>
        <w:ind w:left="720" w:hanging="360"/>
      </w:pPr>
      <w:r>
        <w:rPr>
          <w:rFonts w:ascii="Symbol" w:hAnsi="Symbol"/>
        </w:rPr>
        <w:t></w:t>
      </w:r>
      <w:r>
        <w:rPr>
          <w:rFonts w:ascii="Times New Roman" w:hAnsi="Times New Roman"/>
          <w:sz w:val="14"/>
          <w:szCs w:val="14"/>
        </w:rPr>
        <w:t xml:space="preserve">         </w:t>
      </w:r>
      <w:r>
        <w:t>More detailed guidelines for role of the educational leader is needed. We wold like to see more professional support for the educational leader.</w:t>
      </w:r>
    </w:p>
    <w:p w:rsidR="009D6645" w:rsidRDefault="009D6645"/>
    <w:sectPr w:rsidR="009D6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4A"/>
    <w:rsid w:val="00004D91"/>
    <w:rsid w:val="00006F57"/>
    <w:rsid w:val="00007C34"/>
    <w:rsid w:val="00010911"/>
    <w:rsid w:val="00011857"/>
    <w:rsid w:val="0001309A"/>
    <w:rsid w:val="00015009"/>
    <w:rsid w:val="00015156"/>
    <w:rsid w:val="00016B35"/>
    <w:rsid w:val="000232A2"/>
    <w:rsid w:val="0002552E"/>
    <w:rsid w:val="0002659C"/>
    <w:rsid w:val="00030ABF"/>
    <w:rsid w:val="000310E4"/>
    <w:rsid w:val="0004200E"/>
    <w:rsid w:val="00042604"/>
    <w:rsid w:val="00043F64"/>
    <w:rsid w:val="00044299"/>
    <w:rsid w:val="00045312"/>
    <w:rsid w:val="00045914"/>
    <w:rsid w:val="00050C81"/>
    <w:rsid w:val="00050FBE"/>
    <w:rsid w:val="00053A80"/>
    <w:rsid w:val="00064ADB"/>
    <w:rsid w:val="00066779"/>
    <w:rsid w:val="000714C2"/>
    <w:rsid w:val="00081A08"/>
    <w:rsid w:val="00083389"/>
    <w:rsid w:val="000850D6"/>
    <w:rsid w:val="000938E2"/>
    <w:rsid w:val="0009455E"/>
    <w:rsid w:val="0009588F"/>
    <w:rsid w:val="0009725C"/>
    <w:rsid w:val="000A0D2C"/>
    <w:rsid w:val="000A2873"/>
    <w:rsid w:val="000A2ACF"/>
    <w:rsid w:val="000A3585"/>
    <w:rsid w:val="000A3F8B"/>
    <w:rsid w:val="000A5D45"/>
    <w:rsid w:val="000A7F46"/>
    <w:rsid w:val="000B0C43"/>
    <w:rsid w:val="000B102C"/>
    <w:rsid w:val="000B73D0"/>
    <w:rsid w:val="000C07D3"/>
    <w:rsid w:val="000C188E"/>
    <w:rsid w:val="000C2300"/>
    <w:rsid w:val="000C44D1"/>
    <w:rsid w:val="000C784B"/>
    <w:rsid w:val="000D1B6C"/>
    <w:rsid w:val="000D1EAF"/>
    <w:rsid w:val="000D3012"/>
    <w:rsid w:val="000D365B"/>
    <w:rsid w:val="000E07BF"/>
    <w:rsid w:val="000E42F6"/>
    <w:rsid w:val="000E46AD"/>
    <w:rsid w:val="000E47C1"/>
    <w:rsid w:val="000E4EB6"/>
    <w:rsid w:val="000E505B"/>
    <w:rsid w:val="000E5314"/>
    <w:rsid w:val="000E65C6"/>
    <w:rsid w:val="000E7A8C"/>
    <w:rsid w:val="0010018C"/>
    <w:rsid w:val="00103BD9"/>
    <w:rsid w:val="00104C0A"/>
    <w:rsid w:val="001065C8"/>
    <w:rsid w:val="001117D0"/>
    <w:rsid w:val="00112E2B"/>
    <w:rsid w:val="001151D5"/>
    <w:rsid w:val="0011597A"/>
    <w:rsid w:val="00120BAB"/>
    <w:rsid w:val="0013347D"/>
    <w:rsid w:val="00133F3B"/>
    <w:rsid w:val="00134B2F"/>
    <w:rsid w:val="0014186E"/>
    <w:rsid w:val="00145768"/>
    <w:rsid w:val="00145C47"/>
    <w:rsid w:val="00150394"/>
    <w:rsid w:val="00153F48"/>
    <w:rsid w:val="001559B0"/>
    <w:rsid w:val="001574CF"/>
    <w:rsid w:val="001655B6"/>
    <w:rsid w:val="00165C3B"/>
    <w:rsid w:val="001675E3"/>
    <w:rsid w:val="00167851"/>
    <w:rsid w:val="00170DF4"/>
    <w:rsid w:val="0017489D"/>
    <w:rsid w:val="00180086"/>
    <w:rsid w:val="00180DD4"/>
    <w:rsid w:val="001818C5"/>
    <w:rsid w:val="00187C81"/>
    <w:rsid w:val="001A028A"/>
    <w:rsid w:val="001A123B"/>
    <w:rsid w:val="001A2A77"/>
    <w:rsid w:val="001A4C31"/>
    <w:rsid w:val="001A5669"/>
    <w:rsid w:val="001A69C9"/>
    <w:rsid w:val="001B0933"/>
    <w:rsid w:val="001C0961"/>
    <w:rsid w:val="001C5AC9"/>
    <w:rsid w:val="001C7CAB"/>
    <w:rsid w:val="001D0B24"/>
    <w:rsid w:val="001D2854"/>
    <w:rsid w:val="001D5954"/>
    <w:rsid w:val="001D5964"/>
    <w:rsid w:val="001D6D2C"/>
    <w:rsid w:val="001D6EA1"/>
    <w:rsid w:val="001E26EF"/>
    <w:rsid w:val="001E34A9"/>
    <w:rsid w:val="001E4039"/>
    <w:rsid w:val="001E5D1C"/>
    <w:rsid w:val="001F02C6"/>
    <w:rsid w:val="001F1678"/>
    <w:rsid w:val="001F3BF4"/>
    <w:rsid w:val="001F4480"/>
    <w:rsid w:val="001F7366"/>
    <w:rsid w:val="0020025E"/>
    <w:rsid w:val="00205B5A"/>
    <w:rsid w:val="00211A4C"/>
    <w:rsid w:val="002211B1"/>
    <w:rsid w:val="00222740"/>
    <w:rsid w:val="0022686D"/>
    <w:rsid w:val="0023030B"/>
    <w:rsid w:val="00230D8C"/>
    <w:rsid w:val="002334E1"/>
    <w:rsid w:val="00233944"/>
    <w:rsid w:val="00234F9E"/>
    <w:rsid w:val="0023701E"/>
    <w:rsid w:val="002405D8"/>
    <w:rsid w:val="00243655"/>
    <w:rsid w:val="00244510"/>
    <w:rsid w:val="00244858"/>
    <w:rsid w:val="002452D5"/>
    <w:rsid w:val="002458C1"/>
    <w:rsid w:val="00256323"/>
    <w:rsid w:val="00256955"/>
    <w:rsid w:val="00256BFF"/>
    <w:rsid w:val="00257086"/>
    <w:rsid w:val="00261154"/>
    <w:rsid w:val="0026342B"/>
    <w:rsid w:val="00265188"/>
    <w:rsid w:val="00265C7D"/>
    <w:rsid w:val="00267852"/>
    <w:rsid w:val="00273BA1"/>
    <w:rsid w:val="002925F6"/>
    <w:rsid w:val="00294CB4"/>
    <w:rsid w:val="00295686"/>
    <w:rsid w:val="002A3F84"/>
    <w:rsid w:val="002B5113"/>
    <w:rsid w:val="002B53AB"/>
    <w:rsid w:val="002B54B7"/>
    <w:rsid w:val="002B5E90"/>
    <w:rsid w:val="002B7542"/>
    <w:rsid w:val="002C4841"/>
    <w:rsid w:val="002C6896"/>
    <w:rsid w:val="002D0364"/>
    <w:rsid w:val="002D1D31"/>
    <w:rsid w:val="002D4E67"/>
    <w:rsid w:val="002D4E8D"/>
    <w:rsid w:val="002D6255"/>
    <w:rsid w:val="002E0E71"/>
    <w:rsid w:val="002E191D"/>
    <w:rsid w:val="002E5DAA"/>
    <w:rsid w:val="002E764D"/>
    <w:rsid w:val="002F007F"/>
    <w:rsid w:val="002F25FF"/>
    <w:rsid w:val="002F6175"/>
    <w:rsid w:val="002F7C3B"/>
    <w:rsid w:val="00303146"/>
    <w:rsid w:val="0030393A"/>
    <w:rsid w:val="00304ED8"/>
    <w:rsid w:val="00305D92"/>
    <w:rsid w:val="00306837"/>
    <w:rsid w:val="00315186"/>
    <w:rsid w:val="00317296"/>
    <w:rsid w:val="00323D03"/>
    <w:rsid w:val="00324E99"/>
    <w:rsid w:val="003333CE"/>
    <w:rsid w:val="00335F26"/>
    <w:rsid w:val="00336830"/>
    <w:rsid w:val="00337265"/>
    <w:rsid w:val="00337336"/>
    <w:rsid w:val="00341AEA"/>
    <w:rsid w:val="003431C2"/>
    <w:rsid w:val="003434F2"/>
    <w:rsid w:val="00343D3E"/>
    <w:rsid w:val="00350319"/>
    <w:rsid w:val="00350764"/>
    <w:rsid w:val="00351F07"/>
    <w:rsid w:val="00352E19"/>
    <w:rsid w:val="0035309A"/>
    <w:rsid w:val="00354CEF"/>
    <w:rsid w:val="00355432"/>
    <w:rsid w:val="003563A5"/>
    <w:rsid w:val="003676D0"/>
    <w:rsid w:val="00372F1F"/>
    <w:rsid w:val="00377AD8"/>
    <w:rsid w:val="00381689"/>
    <w:rsid w:val="00383776"/>
    <w:rsid w:val="00385D80"/>
    <w:rsid w:val="003864E2"/>
    <w:rsid w:val="00393C7B"/>
    <w:rsid w:val="003950F4"/>
    <w:rsid w:val="00397022"/>
    <w:rsid w:val="003A3F54"/>
    <w:rsid w:val="003A45B5"/>
    <w:rsid w:val="003A491E"/>
    <w:rsid w:val="003A6180"/>
    <w:rsid w:val="003A656A"/>
    <w:rsid w:val="003B1D3E"/>
    <w:rsid w:val="003B5C94"/>
    <w:rsid w:val="003B764B"/>
    <w:rsid w:val="003C0E7E"/>
    <w:rsid w:val="003C25A3"/>
    <w:rsid w:val="003C2E54"/>
    <w:rsid w:val="003D56A1"/>
    <w:rsid w:val="003E3FE5"/>
    <w:rsid w:val="003E59AE"/>
    <w:rsid w:val="003E684D"/>
    <w:rsid w:val="003F6E36"/>
    <w:rsid w:val="00405778"/>
    <w:rsid w:val="00410B1C"/>
    <w:rsid w:val="00411F39"/>
    <w:rsid w:val="00412071"/>
    <w:rsid w:val="00415E32"/>
    <w:rsid w:val="0041798B"/>
    <w:rsid w:val="00417DA5"/>
    <w:rsid w:val="00421F97"/>
    <w:rsid w:val="00424B23"/>
    <w:rsid w:val="00430E58"/>
    <w:rsid w:val="00432BA5"/>
    <w:rsid w:val="004345F9"/>
    <w:rsid w:val="00436385"/>
    <w:rsid w:val="004413D6"/>
    <w:rsid w:val="00441461"/>
    <w:rsid w:val="004456CB"/>
    <w:rsid w:val="004507CC"/>
    <w:rsid w:val="00450D22"/>
    <w:rsid w:val="00456F49"/>
    <w:rsid w:val="004634B2"/>
    <w:rsid w:val="0046367D"/>
    <w:rsid w:val="004642EB"/>
    <w:rsid w:val="00466AB3"/>
    <w:rsid w:val="004711AB"/>
    <w:rsid w:val="00474A3D"/>
    <w:rsid w:val="00474CC6"/>
    <w:rsid w:val="004757A9"/>
    <w:rsid w:val="004801D6"/>
    <w:rsid w:val="0048095D"/>
    <w:rsid w:val="00480C26"/>
    <w:rsid w:val="0048689D"/>
    <w:rsid w:val="004927F5"/>
    <w:rsid w:val="00492A5D"/>
    <w:rsid w:val="004A1918"/>
    <w:rsid w:val="004A2B5E"/>
    <w:rsid w:val="004B43B0"/>
    <w:rsid w:val="004B5DAA"/>
    <w:rsid w:val="004B79C7"/>
    <w:rsid w:val="004C1AE7"/>
    <w:rsid w:val="004C30CC"/>
    <w:rsid w:val="004C6688"/>
    <w:rsid w:val="004C75D7"/>
    <w:rsid w:val="004D353D"/>
    <w:rsid w:val="004D6313"/>
    <w:rsid w:val="004E0F76"/>
    <w:rsid w:val="004E4A18"/>
    <w:rsid w:val="004E5260"/>
    <w:rsid w:val="004E68F8"/>
    <w:rsid w:val="004E7A3C"/>
    <w:rsid w:val="004F1D30"/>
    <w:rsid w:val="005013DB"/>
    <w:rsid w:val="00501599"/>
    <w:rsid w:val="005016A1"/>
    <w:rsid w:val="00504C8C"/>
    <w:rsid w:val="0050553C"/>
    <w:rsid w:val="00510904"/>
    <w:rsid w:val="0051431B"/>
    <w:rsid w:val="00517438"/>
    <w:rsid w:val="00524093"/>
    <w:rsid w:val="005250FD"/>
    <w:rsid w:val="00536DA1"/>
    <w:rsid w:val="0054404A"/>
    <w:rsid w:val="00544B07"/>
    <w:rsid w:val="005708AB"/>
    <w:rsid w:val="00572A0D"/>
    <w:rsid w:val="00576A3A"/>
    <w:rsid w:val="0058071D"/>
    <w:rsid w:val="00581D4B"/>
    <w:rsid w:val="00582824"/>
    <w:rsid w:val="0058675D"/>
    <w:rsid w:val="00590DAD"/>
    <w:rsid w:val="00594413"/>
    <w:rsid w:val="005A3B6C"/>
    <w:rsid w:val="005B0842"/>
    <w:rsid w:val="005B1436"/>
    <w:rsid w:val="005B22C7"/>
    <w:rsid w:val="005B5D2D"/>
    <w:rsid w:val="005B6574"/>
    <w:rsid w:val="005B6A3F"/>
    <w:rsid w:val="005B7ECC"/>
    <w:rsid w:val="005C2130"/>
    <w:rsid w:val="005C49F0"/>
    <w:rsid w:val="005C56BC"/>
    <w:rsid w:val="005D2123"/>
    <w:rsid w:val="005D2797"/>
    <w:rsid w:val="005D2844"/>
    <w:rsid w:val="005D2E24"/>
    <w:rsid w:val="005D57B2"/>
    <w:rsid w:val="005E4129"/>
    <w:rsid w:val="005E67C3"/>
    <w:rsid w:val="005F22B2"/>
    <w:rsid w:val="005F46E6"/>
    <w:rsid w:val="005F497C"/>
    <w:rsid w:val="005F6EEE"/>
    <w:rsid w:val="00603904"/>
    <w:rsid w:val="00603FA0"/>
    <w:rsid w:val="00604B06"/>
    <w:rsid w:val="0060643F"/>
    <w:rsid w:val="00612C57"/>
    <w:rsid w:val="00613A5C"/>
    <w:rsid w:val="0061473C"/>
    <w:rsid w:val="00617596"/>
    <w:rsid w:val="006268F5"/>
    <w:rsid w:val="00626A72"/>
    <w:rsid w:val="00630CB8"/>
    <w:rsid w:val="006322AB"/>
    <w:rsid w:val="00633145"/>
    <w:rsid w:val="006333C7"/>
    <w:rsid w:val="0063407E"/>
    <w:rsid w:val="00637792"/>
    <w:rsid w:val="00637B8C"/>
    <w:rsid w:val="00642F24"/>
    <w:rsid w:val="00643AB8"/>
    <w:rsid w:val="00644C72"/>
    <w:rsid w:val="00645193"/>
    <w:rsid w:val="006454A7"/>
    <w:rsid w:val="00646ECD"/>
    <w:rsid w:val="00647781"/>
    <w:rsid w:val="006511EE"/>
    <w:rsid w:val="00652F94"/>
    <w:rsid w:val="00653C79"/>
    <w:rsid w:val="0065547F"/>
    <w:rsid w:val="00656879"/>
    <w:rsid w:val="00656E51"/>
    <w:rsid w:val="00657B46"/>
    <w:rsid w:val="0066277F"/>
    <w:rsid w:val="00664468"/>
    <w:rsid w:val="00664BB7"/>
    <w:rsid w:val="00667452"/>
    <w:rsid w:val="006704B9"/>
    <w:rsid w:val="00675440"/>
    <w:rsid w:val="00676716"/>
    <w:rsid w:val="00680714"/>
    <w:rsid w:val="006811BE"/>
    <w:rsid w:val="0068202B"/>
    <w:rsid w:val="00685D26"/>
    <w:rsid w:val="00686695"/>
    <w:rsid w:val="00692A14"/>
    <w:rsid w:val="006A251D"/>
    <w:rsid w:val="006A32F8"/>
    <w:rsid w:val="006C04E2"/>
    <w:rsid w:val="006C39BC"/>
    <w:rsid w:val="006C5B4F"/>
    <w:rsid w:val="006C7370"/>
    <w:rsid w:val="006C747C"/>
    <w:rsid w:val="006D6D8F"/>
    <w:rsid w:val="006E0378"/>
    <w:rsid w:val="006E11E1"/>
    <w:rsid w:val="006E59EF"/>
    <w:rsid w:val="006F2EC3"/>
    <w:rsid w:val="006F779A"/>
    <w:rsid w:val="00702D7B"/>
    <w:rsid w:val="00703B11"/>
    <w:rsid w:val="0070511D"/>
    <w:rsid w:val="00706618"/>
    <w:rsid w:val="0070744E"/>
    <w:rsid w:val="0070791A"/>
    <w:rsid w:val="00707AC3"/>
    <w:rsid w:val="0071084C"/>
    <w:rsid w:val="00711882"/>
    <w:rsid w:val="00714E28"/>
    <w:rsid w:val="00717731"/>
    <w:rsid w:val="0072223F"/>
    <w:rsid w:val="00723E32"/>
    <w:rsid w:val="00723F0F"/>
    <w:rsid w:val="007245A8"/>
    <w:rsid w:val="00724AB4"/>
    <w:rsid w:val="0072757C"/>
    <w:rsid w:val="00733F4A"/>
    <w:rsid w:val="00736F3B"/>
    <w:rsid w:val="00744ED8"/>
    <w:rsid w:val="00745A94"/>
    <w:rsid w:val="00745E6E"/>
    <w:rsid w:val="00746516"/>
    <w:rsid w:val="007538F1"/>
    <w:rsid w:val="007579B0"/>
    <w:rsid w:val="00760216"/>
    <w:rsid w:val="00763433"/>
    <w:rsid w:val="00764F71"/>
    <w:rsid w:val="00765660"/>
    <w:rsid w:val="00765BB4"/>
    <w:rsid w:val="007729A3"/>
    <w:rsid w:val="00772EE8"/>
    <w:rsid w:val="00773E7E"/>
    <w:rsid w:val="007750D7"/>
    <w:rsid w:val="00775E65"/>
    <w:rsid w:val="00776E67"/>
    <w:rsid w:val="00780C14"/>
    <w:rsid w:val="00782AD6"/>
    <w:rsid w:val="00784D93"/>
    <w:rsid w:val="00785D25"/>
    <w:rsid w:val="007905B8"/>
    <w:rsid w:val="00791755"/>
    <w:rsid w:val="00791DC6"/>
    <w:rsid w:val="00795254"/>
    <w:rsid w:val="007A2757"/>
    <w:rsid w:val="007A32B5"/>
    <w:rsid w:val="007A59D1"/>
    <w:rsid w:val="007A7B94"/>
    <w:rsid w:val="007B3CF1"/>
    <w:rsid w:val="007B3E5A"/>
    <w:rsid w:val="007C2DD3"/>
    <w:rsid w:val="007C4345"/>
    <w:rsid w:val="007C5C76"/>
    <w:rsid w:val="007C6223"/>
    <w:rsid w:val="007C7054"/>
    <w:rsid w:val="007D2AEA"/>
    <w:rsid w:val="007D39FB"/>
    <w:rsid w:val="007D4BFE"/>
    <w:rsid w:val="007E0FDB"/>
    <w:rsid w:val="007E14E5"/>
    <w:rsid w:val="007E41BE"/>
    <w:rsid w:val="007E4FB3"/>
    <w:rsid w:val="007E6F28"/>
    <w:rsid w:val="007E78E2"/>
    <w:rsid w:val="007F316B"/>
    <w:rsid w:val="00800559"/>
    <w:rsid w:val="00800F51"/>
    <w:rsid w:val="00805402"/>
    <w:rsid w:val="00815B2B"/>
    <w:rsid w:val="00820BC3"/>
    <w:rsid w:val="008213AB"/>
    <w:rsid w:val="00822A7A"/>
    <w:rsid w:val="008267C8"/>
    <w:rsid w:val="00827455"/>
    <w:rsid w:val="00831723"/>
    <w:rsid w:val="00835D46"/>
    <w:rsid w:val="0083627F"/>
    <w:rsid w:val="0084346B"/>
    <w:rsid w:val="00846C9A"/>
    <w:rsid w:val="0085139A"/>
    <w:rsid w:val="008547E6"/>
    <w:rsid w:val="00857F91"/>
    <w:rsid w:val="00862AE3"/>
    <w:rsid w:val="008653BA"/>
    <w:rsid w:val="0086710E"/>
    <w:rsid w:val="008704CA"/>
    <w:rsid w:val="008758FD"/>
    <w:rsid w:val="00876A3D"/>
    <w:rsid w:val="00876BAD"/>
    <w:rsid w:val="00877090"/>
    <w:rsid w:val="0088048D"/>
    <w:rsid w:val="0088172F"/>
    <w:rsid w:val="00881E8E"/>
    <w:rsid w:val="00881F3F"/>
    <w:rsid w:val="0088313B"/>
    <w:rsid w:val="00884311"/>
    <w:rsid w:val="008921DE"/>
    <w:rsid w:val="008A1D39"/>
    <w:rsid w:val="008A648F"/>
    <w:rsid w:val="008B05BF"/>
    <w:rsid w:val="008B74E2"/>
    <w:rsid w:val="008B7AFC"/>
    <w:rsid w:val="008D080E"/>
    <w:rsid w:val="008D2AEB"/>
    <w:rsid w:val="008D3AA2"/>
    <w:rsid w:val="008D600B"/>
    <w:rsid w:val="008E191B"/>
    <w:rsid w:val="008E1F11"/>
    <w:rsid w:val="008E4218"/>
    <w:rsid w:val="008E4865"/>
    <w:rsid w:val="008F3814"/>
    <w:rsid w:val="008F4CB8"/>
    <w:rsid w:val="008F4E08"/>
    <w:rsid w:val="00903366"/>
    <w:rsid w:val="00904E3E"/>
    <w:rsid w:val="0090685B"/>
    <w:rsid w:val="0090732C"/>
    <w:rsid w:val="00907ABD"/>
    <w:rsid w:val="00907DA0"/>
    <w:rsid w:val="009152D6"/>
    <w:rsid w:val="00917DE3"/>
    <w:rsid w:val="0092188B"/>
    <w:rsid w:val="00931C58"/>
    <w:rsid w:val="00931DC9"/>
    <w:rsid w:val="00934C67"/>
    <w:rsid w:val="00936FB3"/>
    <w:rsid w:val="009502A3"/>
    <w:rsid w:val="00950786"/>
    <w:rsid w:val="00950F61"/>
    <w:rsid w:val="009511F7"/>
    <w:rsid w:val="00954809"/>
    <w:rsid w:val="0095790E"/>
    <w:rsid w:val="00971350"/>
    <w:rsid w:val="00972919"/>
    <w:rsid w:val="009735EC"/>
    <w:rsid w:val="009744FC"/>
    <w:rsid w:val="009751B2"/>
    <w:rsid w:val="00981AA1"/>
    <w:rsid w:val="00984C48"/>
    <w:rsid w:val="009864F4"/>
    <w:rsid w:val="00990E12"/>
    <w:rsid w:val="009913CD"/>
    <w:rsid w:val="00991521"/>
    <w:rsid w:val="0099466A"/>
    <w:rsid w:val="009A0C90"/>
    <w:rsid w:val="009A16BB"/>
    <w:rsid w:val="009A48FD"/>
    <w:rsid w:val="009A55A2"/>
    <w:rsid w:val="009A6D3D"/>
    <w:rsid w:val="009A7547"/>
    <w:rsid w:val="009A7721"/>
    <w:rsid w:val="009A7C14"/>
    <w:rsid w:val="009B03E5"/>
    <w:rsid w:val="009B13B9"/>
    <w:rsid w:val="009B5A73"/>
    <w:rsid w:val="009D3234"/>
    <w:rsid w:val="009D358B"/>
    <w:rsid w:val="009D6645"/>
    <w:rsid w:val="009D6BF5"/>
    <w:rsid w:val="009E16E0"/>
    <w:rsid w:val="009E1AA2"/>
    <w:rsid w:val="009E28AC"/>
    <w:rsid w:val="009E34A4"/>
    <w:rsid w:val="009E3DFA"/>
    <w:rsid w:val="009E42FC"/>
    <w:rsid w:val="009F040E"/>
    <w:rsid w:val="009F48EB"/>
    <w:rsid w:val="009F5F34"/>
    <w:rsid w:val="00A00AEB"/>
    <w:rsid w:val="00A066C0"/>
    <w:rsid w:val="00A22547"/>
    <w:rsid w:val="00A2439F"/>
    <w:rsid w:val="00A30764"/>
    <w:rsid w:val="00A312D5"/>
    <w:rsid w:val="00A32CFD"/>
    <w:rsid w:val="00A35ED9"/>
    <w:rsid w:val="00A3781A"/>
    <w:rsid w:val="00A424FD"/>
    <w:rsid w:val="00A43F75"/>
    <w:rsid w:val="00A47054"/>
    <w:rsid w:val="00A47C19"/>
    <w:rsid w:val="00A51FD1"/>
    <w:rsid w:val="00A54C85"/>
    <w:rsid w:val="00A566E7"/>
    <w:rsid w:val="00A67C8D"/>
    <w:rsid w:val="00A71ECA"/>
    <w:rsid w:val="00A73618"/>
    <w:rsid w:val="00A77FD1"/>
    <w:rsid w:val="00A81741"/>
    <w:rsid w:val="00A824E0"/>
    <w:rsid w:val="00A82C81"/>
    <w:rsid w:val="00A91A36"/>
    <w:rsid w:val="00A9229B"/>
    <w:rsid w:val="00A930DD"/>
    <w:rsid w:val="00A931FC"/>
    <w:rsid w:val="00A9371F"/>
    <w:rsid w:val="00A9462A"/>
    <w:rsid w:val="00A9512D"/>
    <w:rsid w:val="00AA0A05"/>
    <w:rsid w:val="00AA313F"/>
    <w:rsid w:val="00AA4FA8"/>
    <w:rsid w:val="00AB19DD"/>
    <w:rsid w:val="00AB3121"/>
    <w:rsid w:val="00AB4730"/>
    <w:rsid w:val="00AB6F6E"/>
    <w:rsid w:val="00AC6DEC"/>
    <w:rsid w:val="00AD2E6C"/>
    <w:rsid w:val="00AD4828"/>
    <w:rsid w:val="00AD50F0"/>
    <w:rsid w:val="00AD7C2F"/>
    <w:rsid w:val="00AE2699"/>
    <w:rsid w:val="00AE73B5"/>
    <w:rsid w:val="00AF2031"/>
    <w:rsid w:val="00AF4A18"/>
    <w:rsid w:val="00AF7845"/>
    <w:rsid w:val="00B0260F"/>
    <w:rsid w:val="00B030C5"/>
    <w:rsid w:val="00B0655E"/>
    <w:rsid w:val="00B12C89"/>
    <w:rsid w:val="00B14E9C"/>
    <w:rsid w:val="00B15261"/>
    <w:rsid w:val="00B16D6D"/>
    <w:rsid w:val="00B21983"/>
    <w:rsid w:val="00B261FD"/>
    <w:rsid w:val="00B26636"/>
    <w:rsid w:val="00B33FC2"/>
    <w:rsid w:val="00B357EA"/>
    <w:rsid w:val="00B35BE4"/>
    <w:rsid w:val="00B41DAE"/>
    <w:rsid w:val="00B42227"/>
    <w:rsid w:val="00B4336E"/>
    <w:rsid w:val="00B50EFB"/>
    <w:rsid w:val="00B54F0C"/>
    <w:rsid w:val="00B57C73"/>
    <w:rsid w:val="00B62E32"/>
    <w:rsid w:val="00B6381E"/>
    <w:rsid w:val="00B65627"/>
    <w:rsid w:val="00B7132B"/>
    <w:rsid w:val="00B72011"/>
    <w:rsid w:val="00B750EA"/>
    <w:rsid w:val="00B75688"/>
    <w:rsid w:val="00B758DA"/>
    <w:rsid w:val="00B75E90"/>
    <w:rsid w:val="00B76991"/>
    <w:rsid w:val="00B76A47"/>
    <w:rsid w:val="00B77015"/>
    <w:rsid w:val="00B8059B"/>
    <w:rsid w:val="00B80A6A"/>
    <w:rsid w:val="00B81A73"/>
    <w:rsid w:val="00B81AAF"/>
    <w:rsid w:val="00B81F56"/>
    <w:rsid w:val="00B8451F"/>
    <w:rsid w:val="00B92F3D"/>
    <w:rsid w:val="00B95573"/>
    <w:rsid w:val="00BA02F8"/>
    <w:rsid w:val="00BA1474"/>
    <w:rsid w:val="00BA48E6"/>
    <w:rsid w:val="00BC349A"/>
    <w:rsid w:val="00BC4FDF"/>
    <w:rsid w:val="00BC54C5"/>
    <w:rsid w:val="00BC5646"/>
    <w:rsid w:val="00BC7E4F"/>
    <w:rsid w:val="00BD13D4"/>
    <w:rsid w:val="00BD3EEF"/>
    <w:rsid w:val="00BD5783"/>
    <w:rsid w:val="00BD704C"/>
    <w:rsid w:val="00BE5450"/>
    <w:rsid w:val="00BF70B1"/>
    <w:rsid w:val="00C02571"/>
    <w:rsid w:val="00C03422"/>
    <w:rsid w:val="00C0716C"/>
    <w:rsid w:val="00C150EE"/>
    <w:rsid w:val="00C1684B"/>
    <w:rsid w:val="00C23265"/>
    <w:rsid w:val="00C24B22"/>
    <w:rsid w:val="00C25F84"/>
    <w:rsid w:val="00C32D4C"/>
    <w:rsid w:val="00C3698C"/>
    <w:rsid w:val="00C3788F"/>
    <w:rsid w:val="00C42667"/>
    <w:rsid w:val="00C42D8A"/>
    <w:rsid w:val="00C438E1"/>
    <w:rsid w:val="00C45313"/>
    <w:rsid w:val="00C45AB1"/>
    <w:rsid w:val="00C51D71"/>
    <w:rsid w:val="00C53A29"/>
    <w:rsid w:val="00C546AF"/>
    <w:rsid w:val="00C62338"/>
    <w:rsid w:val="00C64F15"/>
    <w:rsid w:val="00C6665A"/>
    <w:rsid w:val="00C70B76"/>
    <w:rsid w:val="00C713D7"/>
    <w:rsid w:val="00C77CF9"/>
    <w:rsid w:val="00C77F23"/>
    <w:rsid w:val="00C808F2"/>
    <w:rsid w:val="00C814F6"/>
    <w:rsid w:val="00C909BC"/>
    <w:rsid w:val="00C9412E"/>
    <w:rsid w:val="00CA416B"/>
    <w:rsid w:val="00CA5EB3"/>
    <w:rsid w:val="00CB308F"/>
    <w:rsid w:val="00CB5650"/>
    <w:rsid w:val="00CC0DAA"/>
    <w:rsid w:val="00CC0E3E"/>
    <w:rsid w:val="00CC18A6"/>
    <w:rsid w:val="00CC296E"/>
    <w:rsid w:val="00CC3DF0"/>
    <w:rsid w:val="00CD540A"/>
    <w:rsid w:val="00CD5986"/>
    <w:rsid w:val="00CD7EA9"/>
    <w:rsid w:val="00CE11E9"/>
    <w:rsid w:val="00CF4B48"/>
    <w:rsid w:val="00CF5B0A"/>
    <w:rsid w:val="00D01E4D"/>
    <w:rsid w:val="00D02CF6"/>
    <w:rsid w:val="00D0574F"/>
    <w:rsid w:val="00D06B81"/>
    <w:rsid w:val="00D07E6A"/>
    <w:rsid w:val="00D10226"/>
    <w:rsid w:val="00D160BA"/>
    <w:rsid w:val="00D1649C"/>
    <w:rsid w:val="00D2460E"/>
    <w:rsid w:val="00D270BB"/>
    <w:rsid w:val="00D3069F"/>
    <w:rsid w:val="00D43551"/>
    <w:rsid w:val="00D46A4A"/>
    <w:rsid w:val="00D50D7A"/>
    <w:rsid w:val="00D513CB"/>
    <w:rsid w:val="00D51CD8"/>
    <w:rsid w:val="00D57633"/>
    <w:rsid w:val="00D57E4A"/>
    <w:rsid w:val="00D63A17"/>
    <w:rsid w:val="00D640E1"/>
    <w:rsid w:val="00D65252"/>
    <w:rsid w:val="00D673E6"/>
    <w:rsid w:val="00D67DD1"/>
    <w:rsid w:val="00D709A6"/>
    <w:rsid w:val="00D7294F"/>
    <w:rsid w:val="00D73B45"/>
    <w:rsid w:val="00D74899"/>
    <w:rsid w:val="00D95091"/>
    <w:rsid w:val="00D95572"/>
    <w:rsid w:val="00D9751D"/>
    <w:rsid w:val="00DA3CF2"/>
    <w:rsid w:val="00DA3EBF"/>
    <w:rsid w:val="00DA6CC8"/>
    <w:rsid w:val="00DB00F5"/>
    <w:rsid w:val="00DB34BF"/>
    <w:rsid w:val="00DB5985"/>
    <w:rsid w:val="00DB71C0"/>
    <w:rsid w:val="00DC276C"/>
    <w:rsid w:val="00DD0575"/>
    <w:rsid w:val="00DD2C5F"/>
    <w:rsid w:val="00DE02B8"/>
    <w:rsid w:val="00DE25AC"/>
    <w:rsid w:val="00DE30C2"/>
    <w:rsid w:val="00DE7683"/>
    <w:rsid w:val="00DE7A7F"/>
    <w:rsid w:val="00DF1979"/>
    <w:rsid w:val="00DF1F2E"/>
    <w:rsid w:val="00DF2311"/>
    <w:rsid w:val="00DF25D1"/>
    <w:rsid w:val="00DF7606"/>
    <w:rsid w:val="00E01AB2"/>
    <w:rsid w:val="00E01F0D"/>
    <w:rsid w:val="00E02726"/>
    <w:rsid w:val="00E0461F"/>
    <w:rsid w:val="00E05198"/>
    <w:rsid w:val="00E06E4B"/>
    <w:rsid w:val="00E10297"/>
    <w:rsid w:val="00E10C75"/>
    <w:rsid w:val="00E12F7F"/>
    <w:rsid w:val="00E133D4"/>
    <w:rsid w:val="00E13C21"/>
    <w:rsid w:val="00E150C7"/>
    <w:rsid w:val="00E1560D"/>
    <w:rsid w:val="00E202DF"/>
    <w:rsid w:val="00E22124"/>
    <w:rsid w:val="00E22188"/>
    <w:rsid w:val="00E22DB2"/>
    <w:rsid w:val="00E22EE5"/>
    <w:rsid w:val="00E24313"/>
    <w:rsid w:val="00E263B9"/>
    <w:rsid w:val="00E27286"/>
    <w:rsid w:val="00E320E1"/>
    <w:rsid w:val="00E32E76"/>
    <w:rsid w:val="00E415E9"/>
    <w:rsid w:val="00E42617"/>
    <w:rsid w:val="00E45AA7"/>
    <w:rsid w:val="00E507A4"/>
    <w:rsid w:val="00E54D78"/>
    <w:rsid w:val="00E55F0F"/>
    <w:rsid w:val="00E572C7"/>
    <w:rsid w:val="00E61CCB"/>
    <w:rsid w:val="00E633F1"/>
    <w:rsid w:val="00E63498"/>
    <w:rsid w:val="00E65F0D"/>
    <w:rsid w:val="00E664F8"/>
    <w:rsid w:val="00E73409"/>
    <w:rsid w:val="00E80F2F"/>
    <w:rsid w:val="00E91D7E"/>
    <w:rsid w:val="00E91DE2"/>
    <w:rsid w:val="00E97D28"/>
    <w:rsid w:val="00EA0E83"/>
    <w:rsid w:val="00EA1F8F"/>
    <w:rsid w:val="00EA4EC0"/>
    <w:rsid w:val="00EA5A47"/>
    <w:rsid w:val="00EB11A0"/>
    <w:rsid w:val="00EB58E3"/>
    <w:rsid w:val="00EC0F02"/>
    <w:rsid w:val="00EC4960"/>
    <w:rsid w:val="00EC5340"/>
    <w:rsid w:val="00ED2699"/>
    <w:rsid w:val="00ED3053"/>
    <w:rsid w:val="00ED4F2A"/>
    <w:rsid w:val="00ED6D7A"/>
    <w:rsid w:val="00EE13D7"/>
    <w:rsid w:val="00EE14F5"/>
    <w:rsid w:val="00EE6DB5"/>
    <w:rsid w:val="00EF19AC"/>
    <w:rsid w:val="00F0176D"/>
    <w:rsid w:val="00F064A5"/>
    <w:rsid w:val="00F06A63"/>
    <w:rsid w:val="00F125E2"/>
    <w:rsid w:val="00F17421"/>
    <w:rsid w:val="00F22646"/>
    <w:rsid w:val="00F23C24"/>
    <w:rsid w:val="00F266C4"/>
    <w:rsid w:val="00F26955"/>
    <w:rsid w:val="00F27595"/>
    <w:rsid w:val="00F30B95"/>
    <w:rsid w:val="00F30CEE"/>
    <w:rsid w:val="00F31367"/>
    <w:rsid w:val="00F33C02"/>
    <w:rsid w:val="00F35EDF"/>
    <w:rsid w:val="00F36B18"/>
    <w:rsid w:val="00F448BB"/>
    <w:rsid w:val="00F518B9"/>
    <w:rsid w:val="00F524A7"/>
    <w:rsid w:val="00F52DA5"/>
    <w:rsid w:val="00F53483"/>
    <w:rsid w:val="00F543DE"/>
    <w:rsid w:val="00F6038C"/>
    <w:rsid w:val="00F62798"/>
    <w:rsid w:val="00F63240"/>
    <w:rsid w:val="00F64936"/>
    <w:rsid w:val="00F66B7C"/>
    <w:rsid w:val="00F677EB"/>
    <w:rsid w:val="00F7191F"/>
    <w:rsid w:val="00F840ED"/>
    <w:rsid w:val="00F87F8E"/>
    <w:rsid w:val="00F91AF9"/>
    <w:rsid w:val="00F94AA8"/>
    <w:rsid w:val="00FA05F9"/>
    <w:rsid w:val="00FA17C2"/>
    <w:rsid w:val="00FA571B"/>
    <w:rsid w:val="00FA7266"/>
    <w:rsid w:val="00FA7CAF"/>
    <w:rsid w:val="00FB0598"/>
    <w:rsid w:val="00FB34B8"/>
    <w:rsid w:val="00FB53AC"/>
    <w:rsid w:val="00FB68C2"/>
    <w:rsid w:val="00FB75F3"/>
    <w:rsid w:val="00FB7DEF"/>
    <w:rsid w:val="00FC2117"/>
    <w:rsid w:val="00FC2876"/>
    <w:rsid w:val="00FC3B66"/>
    <w:rsid w:val="00FC3F50"/>
    <w:rsid w:val="00FC71DB"/>
    <w:rsid w:val="00FE14DB"/>
    <w:rsid w:val="00FE1AD3"/>
    <w:rsid w:val="00FE3470"/>
    <w:rsid w:val="00FF01F8"/>
    <w:rsid w:val="00FF2468"/>
    <w:rsid w:val="00FF654E"/>
    <w:rsid w:val="00FF7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4A"/>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4A"/>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6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3127</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Submission 346 - Name withheld - Childcare and Early Childhood Learning - Public inquiry</vt:lpstr>
    </vt:vector>
  </TitlesOfParts>
  <Company>Name withheld</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346 - Name withheld - Childcare and Early Childhood Learning - Public inquiry</dc:title>
  <dc:creator>Name withheld</dc:creator>
  <cp:lastModifiedBy>Productivity Commission</cp:lastModifiedBy>
  <cp:revision>2</cp:revision>
  <dcterms:created xsi:type="dcterms:W3CDTF">2014-02-14T01:39:00Z</dcterms:created>
  <dcterms:modified xsi:type="dcterms:W3CDTF">2014-02-14T01:39:00Z</dcterms:modified>
</cp:coreProperties>
</file>