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23A6" w:rsidRDefault="00F723A6" w:rsidP="00AE1456">
      <w:pPr>
        <w:pStyle w:val="Header"/>
        <w:pBdr>
          <w:bottom w:val="single" w:sz="8" w:space="1" w:color="00423B"/>
        </w:pBdr>
        <w:spacing w:before="240"/>
        <w:rPr>
          <w:rFonts w:ascii="Arial" w:hAnsi="Arial" w:cs="Arial"/>
          <w:smallCaps/>
          <w:noProof/>
          <w:color w:val="00423B"/>
          <w:sz w:val="48"/>
          <w:szCs w:val="48"/>
        </w:rPr>
      </w:pPr>
      <w:bookmarkStart w:id="0" w:name="_GoBack"/>
      <w:bookmarkEnd w:id="0"/>
      <w:r w:rsidRPr="00DC12D7">
        <w:rPr>
          <w:rFonts w:ascii="Arial" w:hAnsi="Arial" w:cs="Arial"/>
          <w:smallCaps/>
          <w:noProof/>
          <w:color w:val="00423B"/>
          <w:sz w:val="48"/>
          <w:szCs w:val="48"/>
        </w:rPr>
        <w:drawing>
          <wp:anchor distT="0" distB="0" distL="114300" distR="114300" simplePos="0" relativeHeight="251658240" behindDoc="0" locked="0" layoutInCell="1" allowOverlap="1" wp14:anchorId="654EF017" wp14:editId="205D7FB8">
            <wp:simplePos x="0" y="0"/>
            <wp:positionH relativeFrom="column">
              <wp:posOffset>4791075</wp:posOffset>
            </wp:positionH>
            <wp:positionV relativeFrom="paragraph">
              <wp:posOffset>-160020</wp:posOffset>
            </wp:positionV>
            <wp:extent cx="1581150" cy="1095375"/>
            <wp:effectExtent l="19050" t="0" r="0" b="0"/>
            <wp:wrapNone/>
            <wp:docPr id="4" name="Picture 12" descr="C:\Users\toddh\AppData\Local\Microsoft\Windows\Temporary Internet Files\Content.Word\OAC_logo_landscape_darkte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toddh\AppData\Local\Microsoft\Windows\Temporary Internet Files\Content.Word\OAC_logo_landscape_darkteal.jpg"/>
                    <pic:cNvPicPr>
                      <a:picLocks noChangeAspect="1" noChangeArrowheads="1"/>
                    </pic:cNvPicPr>
                  </pic:nvPicPr>
                  <pic:blipFill>
                    <a:blip r:embed="rId9" cstate="print"/>
                    <a:srcRect/>
                    <a:stretch>
                      <a:fillRect/>
                    </a:stretch>
                  </pic:blipFill>
                  <pic:spPr bwMode="auto">
                    <a:xfrm>
                      <a:off x="0" y="0"/>
                      <a:ext cx="1581150" cy="1095375"/>
                    </a:xfrm>
                    <a:prstGeom prst="rect">
                      <a:avLst/>
                    </a:prstGeom>
                    <a:noFill/>
                    <a:ln w="9525">
                      <a:noFill/>
                      <a:miter lim="800000"/>
                      <a:headEnd/>
                      <a:tailEnd/>
                    </a:ln>
                  </pic:spPr>
                </pic:pic>
              </a:graphicData>
            </a:graphic>
          </wp:anchor>
        </w:drawing>
      </w:r>
    </w:p>
    <w:p w:rsidR="00F723A6" w:rsidRPr="00DC12D7" w:rsidRDefault="00F723A6" w:rsidP="00AE1456">
      <w:pPr>
        <w:pStyle w:val="Header"/>
        <w:pBdr>
          <w:bottom w:val="single" w:sz="8" w:space="1" w:color="00423B"/>
        </w:pBdr>
        <w:spacing w:before="240"/>
        <w:rPr>
          <w:rFonts w:ascii="Arial" w:hAnsi="Arial" w:cs="Arial"/>
          <w:smallCaps/>
          <w:noProof/>
          <w:color w:val="00423B"/>
          <w:sz w:val="48"/>
          <w:szCs w:val="48"/>
        </w:rPr>
      </w:pPr>
    </w:p>
    <w:p w:rsidR="00F723A6" w:rsidRDefault="00F723A6" w:rsidP="00F723A6">
      <w:pPr>
        <w:spacing w:after="200" w:line="276" w:lineRule="auto"/>
        <w:rPr>
          <w:rFonts w:ascii="Arial" w:hAnsi="Arial" w:cs="Arial"/>
          <w:smallCaps/>
          <w:noProof/>
          <w:color w:val="00423B"/>
          <w:sz w:val="48"/>
          <w:szCs w:val="48"/>
        </w:rPr>
      </w:pPr>
    </w:p>
    <w:p w:rsidR="00F723A6" w:rsidRDefault="00F723A6" w:rsidP="00F723A6">
      <w:pPr>
        <w:spacing w:after="200" w:line="276" w:lineRule="auto"/>
        <w:rPr>
          <w:rFonts w:ascii="Arial" w:hAnsi="Arial" w:cs="Arial"/>
          <w:smallCaps/>
          <w:noProof/>
          <w:color w:val="00423B"/>
          <w:sz w:val="48"/>
          <w:szCs w:val="48"/>
        </w:rPr>
      </w:pPr>
    </w:p>
    <w:p w:rsidR="00746C44" w:rsidRDefault="00746C44" w:rsidP="00F723A6">
      <w:pPr>
        <w:spacing w:after="200" w:line="276" w:lineRule="auto"/>
        <w:jc w:val="center"/>
        <w:rPr>
          <w:rFonts w:ascii="Arial" w:hAnsi="Arial" w:cs="Arial"/>
          <w:smallCaps/>
          <w:noProof/>
          <w:color w:val="00423B"/>
          <w:sz w:val="72"/>
          <w:szCs w:val="72"/>
        </w:rPr>
      </w:pPr>
      <w:r>
        <w:rPr>
          <w:rFonts w:ascii="Arial" w:hAnsi="Arial" w:cs="Arial"/>
          <w:smallCaps/>
          <w:noProof/>
          <w:color w:val="00423B"/>
          <w:sz w:val="72"/>
          <w:szCs w:val="72"/>
        </w:rPr>
        <w:t>Childcare and Early Childhood Learning</w:t>
      </w:r>
    </w:p>
    <w:p w:rsidR="00746C44" w:rsidRDefault="00746C44" w:rsidP="00F723A6">
      <w:pPr>
        <w:spacing w:after="200" w:line="276" w:lineRule="auto"/>
        <w:jc w:val="center"/>
        <w:rPr>
          <w:rFonts w:ascii="Arial" w:hAnsi="Arial" w:cs="Arial"/>
          <w:smallCaps/>
          <w:noProof/>
          <w:color w:val="00423B"/>
          <w:sz w:val="72"/>
          <w:szCs w:val="72"/>
        </w:rPr>
      </w:pPr>
    </w:p>
    <w:p w:rsidR="004610EA" w:rsidRDefault="00746C44" w:rsidP="00F723A6">
      <w:pPr>
        <w:spacing w:after="200" w:line="276" w:lineRule="auto"/>
        <w:jc w:val="center"/>
        <w:rPr>
          <w:rFonts w:ascii="Arial" w:hAnsi="Arial" w:cs="Arial"/>
          <w:smallCaps/>
          <w:noProof/>
          <w:color w:val="00423B"/>
          <w:sz w:val="72"/>
          <w:szCs w:val="72"/>
        </w:rPr>
      </w:pPr>
      <w:r>
        <w:rPr>
          <w:rFonts w:ascii="Arial" w:hAnsi="Arial" w:cs="Arial"/>
          <w:smallCaps/>
          <w:noProof/>
          <w:color w:val="00423B"/>
          <w:sz w:val="72"/>
          <w:szCs w:val="72"/>
        </w:rPr>
        <w:t>Productivity</w:t>
      </w:r>
    </w:p>
    <w:p w:rsidR="00746C44" w:rsidRDefault="00746C44" w:rsidP="00F723A6">
      <w:pPr>
        <w:spacing w:after="200" w:line="276" w:lineRule="auto"/>
        <w:jc w:val="center"/>
        <w:rPr>
          <w:rFonts w:ascii="Arial" w:hAnsi="Arial" w:cs="Arial"/>
          <w:smallCaps/>
          <w:noProof/>
          <w:color w:val="00423B"/>
          <w:sz w:val="72"/>
          <w:szCs w:val="72"/>
        </w:rPr>
      </w:pPr>
      <w:r>
        <w:rPr>
          <w:rFonts w:ascii="Arial" w:hAnsi="Arial" w:cs="Arial"/>
          <w:smallCaps/>
          <w:noProof/>
          <w:color w:val="00423B"/>
          <w:sz w:val="72"/>
          <w:szCs w:val="72"/>
        </w:rPr>
        <w:t>Commission</w:t>
      </w:r>
    </w:p>
    <w:p w:rsidR="00746C44" w:rsidRDefault="00746C44" w:rsidP="00F723A6">
      <w:pPr>
        <w:spacing w:after="200" w:line="276" w:lineRule="auto"/>
        <w:jc w:val="center"/>
        <w:rPr>
          <w:rFonts w:ascii="Arial" w:hAnsi="Arial" w:cs="Arial"/>
          <w:smallCaps/>
          <w:noProof/>
          <w:color w:val="00423B"/>
          <w:sz w:val="72"/>
          <w:szCs w:val="72"/>
        </w:rPr>
      </w:pPr>
    </w:p>
    <w:p w:rsidR="00746C44" w:rsidRDefault="00746C44" w:rsidP="00F723A6">
      <w:pPr>
        <w:spacing w:after="200" w:line="276" w:lineRule="auto"/>
        <w:jc w:val="center"/>
        <w:rPr>
          <w:rFonts w:ascii="Arial" w:hAnsi="Arial" w:cs="Arial"/>
          <w:smallCaps/>
          <w:noProof/>
          <w:color w:val="00423B"/>
          <w:sz w:val="72"/>
          <w:szCs w:val="72"/>
        </w:rPr>
      </w:pPr>
    </w:p>
    <w:p w:rsidR="00746C44" w:rsidRPr="00746C44" w:rsidRDefault="00746C44" w:rsidP="00F723A6">
      <w:pPr>
        <w:spacing w:after="200" w:line="276" w:lineRule="auto"/>
        <w:jc w:val="center"/>
        <w:rPr>
          <w:rFonts w:ascii="Arial" w:hAnsi="Arial" w:cs="Arial"/>
          <w:smallCaps/>
          <w:noProof/>
          <w:color w:val="00423B"/>
          <w:sz w:val="40"/>
          <w:szCs w:val="40"/>
        </w:rPr>
      </w:pPr>
      <w:r w:rsidRPr="00746C44">
        <w:rPr>
          <w:rFonts w:ascii="Arial" w:hAnsi="Arial" w:cs="Arial"/>
          <w:smallCaps/>
          <w:noProof/>
          <w:color w:val="00423B"/>
          <w:sz w:val="40"/>
          <w:szCs w:val="40"/>
        </w:rPr>
        <w:t>February 2014</w:t>
      </w:r>
    </w:p>
    <w:p w:rsidR="003C45F1" w:rsidRDefault="00F723A6">
      <w:pPr>
        <w:spacing w:after="200" w:line="276" w:lineRule="auto"/>
        <w:rPr>
          <w:rFonts w:ascii="Arial" w:hAnsi="Arial" w:cs="Arial"/>
          <w:smallCaps/>
          <w:noProof/>
          <w:color w:val="00423B"/>
          <w:sz w:val="20"/>
          <w:szCs w:val="20"/>
        </w:rPr>
      </w:pPr>
      <w:r>
        <w:rPr>
          <w:rFonts w:ascii="Arial" w:hAnsi="Arial" w:cs="Arial"/>
          <w:smallCaps/>
          <w:noProof/>
          <w:color w:val="00423B"/>
          <w:sz w:val="20"/>
          <w:szCs w:val="20"/>
        </w:rPr>
        <w:br w:type="page"/>
      </w:r>
    </w:p>
    <w:p w:rsidR="00F723A6" w:rsidRPr="00DC12D7" w:rsidRDefault="00F723A6" w:rsidP="00F723A6">
      <w:pPr>
        <w:spacing w:after="200" w:line="276" w:lineRule="auto"/>
        <w:rPr>
          <w:rFonts w:ascii="Arial" w:hAnsi="Arial" w:cs="Arial"/>
          <w:smallCaps/>
          <w:noProof/>
          <w:color w:val="00423B"/>
          <w:sz w:val="20"/>
          <w:szCs w:val="20"/>
        </w:rPr>
      </w:pPr>
    </w:p>
    <w:sdt>
      <w:sdtPr>
        <w:rPr>
          <w:rFonts w:ascii="Arial" w:eastAsiaTheme="minorHAnsi" w:hAnsi="Arial" w:cs="Arial"/>
          <w:color w:val="auto"/>
          <w:sz w:val="24"/>
          <w:szCs w:val="24"/>
          <w:lang w:val="en-AU" w:eastAsia="en-AU"/>
        </w:rPr>
        <w:id w:val="228502488"/>
        <w:docPartObj>
          <w:docPartGallery w:val="Table of Contents"/>
          <w:docPartUnique/>
        </w:docPartObj>
      </w:sdtPr>
      <w:sdtEndPr>
        <w:rPr>
          <w:b/>
          <w:bCs/>
          <w:noProof/>
        </w:rPr>
      </w:sdtEndPr>
      <w:sdtContent>
        <w:p w:rsidR="000950C9" w:rsidRPr="00DC12D7" w:rsidRDefault="000950C9" w:rsidP="000950C9">
          <w:pPr>
            <w:pStyle w:val="TOCHeading"/>
            <w:jc w:val="center"/>
            <w:rPr>
              <w:rFonts w:ascii="Arial" w:hAnsi="Arial" w:cs="Arial"/>
              <w:color w:val="008080"/>
            </w:rPr>
          </w:pPr>
          <w:r w:rsidRPr="00DC12D7">
            <w:rPr>
              <w:rFonts w:ascii="Arial" w:hAnsi="Arial" w:cs="Arial"/>
              <w:color w:val="008080"/>
            </w:rPr>
            <w:t>Table of Contents</w:t>
          </w:r>
        </w:p>
        <w:p w:rsidR="008006CA" w:rsidRDefault="007E0859">
          <w:pPr>
            <w:pStyle w:val="TOC1"/>
            <w:tabs>
              <w:tab w:val="right" w:leader="dot" w:pos="10196"/>
            </w:tabs>
            <w:rPr>
              <w:rFonts w:asciiTheme="minorHAnsi" w:eastAsiaTheme="minorEastAsia" w:hAnsiTheme="minorHAnsi" w:cstheme="minorBidi"/>
              <w:noProof/>
              <w:sz w:val="22"/>
              <w:szCs w:val="22"/>
            </w:rPr>
          </w:pPr>
          <w:r w:rsidRPr="00DC12D7">
            <w:rPr>
              <w:rFonts w:ascii="Arial" w:hAnsi="Arial" w:cs="Arial"/>
              <w:sz w:val="20"/>
              <w:szCs w:val="20"/>
            </w:rPr>
            <w:fldChar w:fldCharType="begin"/>
          </w:r>
          <w:r w:rsidR="000950C9" w:rsidRPr="00DC12D7">
            <w:rPr>
              <w:rFonts w:ascii="Arial" w:hAnsi="Arial" w:cs="Arial"/>
              <w:sz w:val="20"/>
              <w:szCs w:val="20"/>
            </w:rPr>
            <w:instrText xml:space="preserve"> TOC \o "1-3" \h \z \u </w:instrText>
          </w:r>
          <w:r w:rsidRPr="00DC12D7">
            <w:rPr>
              <w:rFonts w:ascii="Arial" w:hAnsi="Arial" w:cs="Arial"/>
              <w:sz w:val="20"/>
              <w:szCs w:val="20"/>
            </w:rPr>
            <w:fldChar w:fldCharType="separate"/>
          </w:r>
          <w:hyperlink w:anchor="_Toc380487380" w:history="1">
            <w:r w:rsidR="008006CA" w:rsidRPr="004C503B">
              <w:rPr>
                <w:rStyle w:val="Hyperlink"/>
                <w:rFonts w:ascii="Arial" w:eastAsia="Times New Roman" w:hAnsi="Arial" w:cs="Arial"/>
                <w:noProof/>
              </w:rPr>
              <w:t>Introduction</w:t>
            </w:r>
            <w:r w:rsidR="008006CA">
              <w:rPr>
                <w:noProof/>
                <w:webHidden/>
              </w:rPr>
              <w:tab/>
            </w:r>
            <w:r w:rsidR="008006CA">
              <w:rPr>
                <w:noProof/>
                <w:webHidden/>
              </w:rPr>
              <w:fldChar w:fldCharType="begin"/>
            </w:r>
            <w:r w:rsidR="008006CA">
              <w:rPr>
                <w:noProof/>
                <w:webHidden/>
              </w:rPr>
              <w:instrText xml:space="preserve"> PAGEREF _Toc380487380 \h </w:instrText>
            </w:r>
            <w:r w:rsidR="008006CA">
              <w:rPr>
                <w:noProof/>
                <w:webHidden/>
              </w:rPr>
            </w:r>
            <w:r w:rsidR="008006CA">
              <w:rPr>
                <w:noProof/>
                <w:webHidden/>
              </w:rPr>
              <w:fldChar w:fldCharType="separate"/>
            </w:r>
            <w:r w:rsidR="00B95B19">
              <w:rPr>
                <w:noProof/>
                <w:webHidden/>
              </w:rPr>
              <w:t>3</w:t>
            </w:r>
            <w:r w:rsidR="008006CA">
              <w:rPr>
                <w:noProof/>
                <w:webHidden/>
              </w:rPr>
              <w:fldChar w:fldCharType="end"/>
            </w:r>
          </w:hyperlink>
        </w:p>
        <w:p w:rsidR="008006CA" w:rsidRDefault="00FD6041">
          <w:pPr>
            <w:pStyle w:val="TOC1"/>
            <w:tabs>
              <w:tab w:val="right" w:leader="dot" w:pos="10196"/>
            </w:tabs>
            <w:rPr>
              <w:rFonts w:asciiTheme="minorHAnsi" w:eastAsiaTheme="minorEastAsia" w:hAnsiTheme="minorHAnsi" w:cstheme="minorBidi"/>
              <w:noProof/>
              <w:sz w:val="22"/>
              <w:szCs w:val="22"/>
            </w:rPr>
          </w:pPr>
          <w:hyperlink w:anchor="_Toc380487382" w:history="1">
            <w:r w:rsidR="008006CA" w:rsidRPr="004C503B">
              <w:rPr>
                <w:rStyle w:val="Hyperlink"/>
                <w:rFonts w:ascii="Arial" w:eastAsia="Times New Roman" w:hAnsi="Arial" w:cs="Arial"/>
                <w:noProof/>
              </w:rPr>
              <w:t>Desirable Outcomes over the Next Decade</w:t>
            </w:r>
            <w:r w:rsidR="008006CA">
              <w:rPr>
                <w:noProof/>
                <w:webHidden/>
              </w:rPr>
              <w:tab/>
            </w:r>
            <w:r w:rsidR="008006CA">
              <w:rPr>
                <w:noProof/>
                <w:webHidden/>
              </w:rPr>
              <w:fldChar w:fldCharType="begin"/>
            </w:r>
            <w:r w:rsidR="008006CA">
              <w:rPr>
                <w:noProof/>
                <w:webHidden/>
              </w:rPr>
              <w:instrText xml:space="preserve"> PAGEREF _Toc380487382 \h </w:instrText>
            </w:r>
            <w:r w:rsidR="008006CA">
              <w:rPr>
                <w:noProof/>
                <w:webHidden/>
              </w:rPr>
            </w:r>
            <w:r w:rsidR="008006CA">
              <w:rPr>
                <w:noProof/>
                <w:webHidden/>
              </w:rPr>
              <w:fldChar w:fldCharType="separate"/>
            </w:r>
            <w:r w:rsidR="00B95B19">
              <w:rPr>
                <w:noProof/>
                <w:webHidden/>
              </w:rPr>
              <w:t>4</w:t>
            </w:r>
            <w:r w:rsidR="008006CA">
              <w:rPr>
                <w:noProof/>
                <w:webHidden/>
              </w:rPr>
              <w:fldChar w:fldCharType="end"/>
            </w:r>
          </w:hyperlink>
        </w:p>
        <w:p w:rsidR="008006CA" w:rsidRDefault="00FD6041">
          <w:pPr>
            <w:pStyle w:val="TOC1"/>
            <w:tabs>
              <w:tab w:val="right" w:leader="dot" w:pos="10196"/>
            </w:tabs>
            <w:rPr>
              <w:rFonts w:asciiTheme="minorHAnsi" w:eastAsiaTheme="minorEastAsia" w:hAnsiTheme="minorHAnsi" w:cstheme="minorBidi"/>
              <w:noProof/>
              <w:sz w:val="22"/>
              <w:szCs w:val="22"/>
            </w:rPr>
          </w:pPr>
          <w:hyperlink w:anchor="_Toc380487383" w:history="1">
            <w:r w:rsidR="008006CA" w:rsidRPr="004C503B">
              <w:rPr>
                <w:rStyle w:val="Hyperlink"/>
                <w:rFonts w:ascii="Arial" w:eastAsia="Times New Roman" w:hAnsi="Arial" w:cs="Arial"/>
                <w:noProof/>
              </w:rPr>
              <w:t>Flexibility of Operating Long Day Care Centres</w:t>
            </w:r>
            <w:r w:rsidR="008006CA">
              <w:rPr>
                <w:noProof/>
                <w:webHidden/>
              </w:rPr>
              <w:tab/>
            </w:r>
            <w:r w:rsidR="008006CA">
              <w:rPr>
                <w:noProof/>
                <w:webHidden/>
              </w:rPr>
              <w:fldChar w:fldCharType="begin"/>
            </w:r>
            <w:r w:rsidR="008006CA">
              <w:rPr>
                <w:noProof/>
                <w:webHidden/>
              </w:rPr>
              <w:instrText xml:space="preserve"> PAGEREF _Toc380487383 \h </w:instrText>
            </w:r>
            <w:r w:rsidR="008006CA">
              <w:rPr>
                <w:noProof/>
                <w:webHidden/>
              </w:rPr>
            </w:r>
            <w:r w:rsidR="008006CA">
              <w:rPr>
                <w:noProof/>
                <w:webHidden/>
              </w:rPr>
              <w:fldChar w:fldCharType="separate"/>
            </w:r>
            <w:r w:rsidR="00B95B19">
              <w:rPr>
                <w:noProof/>
                <w:webHidden/>
              </w:rPr>
              <w:t>4</w:t>
            </w:r>
            <w:r w:rsidR="008006CA">
              <w:rPr>
                <w:noProof/>
                <w:webHidden/>
              </w:rPr>
              <w:fldChar w:fldCharType="end"/>
            </w:r>
          </w:hyperlink>
        </w:p>
        <w:p w:rsidR="008006CA" w:rsidRDefault="00FD6041">
          <w:pPr>
            <w:pStyle w:val="TOC1"/>
            <w:tabs>
              <w:tab w:val="right" w:leader="dot" w:pos="10196"/>
            </w:tabs>
            <w:rPr>
              <w:rFonts w:asciiTheme="minorHAnsi" w:eastAsiaTheme="minorEastAsia" w:hAnsiTheme="minorHAnsi" w:cstheme="minorBidi"/>
              <w:noProof/>
              <w:sz w:val="22"/>
              <w:szCs w:val="22"/>
            </w:rPr>
          </w:pPr>
          <w:hyperlink w:anchor="_Toc380487384" w:history="1">
            <w:r w:rsidR="008006CA" w:rsidRPr="004C503B">
              <w:rPr>
                <w:rStyle w:val="Hyperlink"/>
                <w:rFonts w:ascii="Arial" w:eastAsia="Times New Roman" w:hAnsi="Arial" w:cs="Arial"/>
                <w:noProof/>
              </w:rPr>
              <w:t>Government Funding</w:t>
            </w:r>
            <w:r w:rsidR="008006CA">
              <w:rPr>
                <w:noProof/>
                <w:webHidden/>
              </w:rPr>
              <w:tab/>
            </w:r>
            <w:r w:rsidR="008006CA">
              <w:rPr>
                <w:noProof/>
                <w:webHidden/>
              </w:rPr>
              <w:fldChar w:fldCharType="begin"/>
            </w:r>
            <w:r w:rsidR="008006CA">
              <w:rPr>
                <w:noProof/>
                <w:webHidden/>
              </w:rPr>
              <w:instrText xml:space="preserve"> PAGEREF _Toc380487384 \h </w:instrText>
            </w:r>
            <w:r w:rsidR="008006CA">
              <w:rPr>
                <w:noProof/>
                <w:webHidden/>
              </w:rPr>
            </w:r>
            <w:r w:rsidR="008006CA">
              <w:rPr>
                <w:noProof/>
                <w:webHidden/>
              </w:rPr>
              <w:fldChar w:fldCharType="separate"/>
            </w:r>
            <w:r w:rsidR="00B95B19">
              <w:rPr>
                <w:noProof/>
                <w:webHidden/>
              </w:rPr>
              <w:t>4</w:t>
            </w:r>
            <w:r w:rsidR="008006CA">
              <w:rPr>
                <w:noProof/>
                <w:webHidden/>
              </w:rPr>
              <w:fldChar w:fldCharType="end"/>
            </w:r>
          </w:hyperlink>
        </w:p>
        <w:p w:rsidR="008006CA" w:rsidRDefault="00FD6041">
          <w:pPr>
            <w:pStyle w:val="TOC1"/>
            <w:tabs>
              <w:tab w:val="right" w:leader="dot" w:pos="10196"/>
            </w:tabs>
            <w:rPr>
              <w:rFonts w:asciiTheme="minorHAnsi" w:eastAsiaTheme="minorEastAsia" w:hAnsiTheme="minorHAnsi" w:cstheme="minorBidi"/>
              <w:noProof/>
              <w:sz w:val="22"/>
              <w:szCs w:val="22"/>
            </w:rPr>
          </w:pPr>
          <w:hyperlink w:anchor="_Toc380487385" w:history="1">
            <w:r w:rsidR="008006CA" w:rsidRPr="004C503B">
              <w:rPr>
                <w:rStyle w:val="Hyperlink"/>
                <w:rFonts w:ascii="Arial" w:eastAsia="Times New Roman" w:hAnsi="Arial" w:cs="Arial"/>
                <w:noProof/>
              </w:rPr>
              <w:t>Employer Provided or Funded Long Day Care</w:t>
            </w:r>
            <w:r w:rsidR="008006CA">
              <w:rPr>
                <w:noProof/>
                <w:webHidden/>
              </w:rPr>
              <w:tab/>
            </w:r>
            <w:r w:rsidR="008006CA">
              <w:rPr>
                <w:noProof/>
                <w:webHidden/>
              </w:rPr>
              <w:fldChar w:fldCharType="begin"/>
            </w:r>
            <w:r w:rsidR="008006CA">
              <w:rPr>
                <w:noProof/>
                <w:webHidden/>
              </w:rPr>
              <w:instrText xml:space="preserve"> PAGEREF _Toc380487385 \h </w:instrText>
            </w:r>
            <w:r w:rsidR="008006CA">
              <w:rPr>
                <w:noProof/>
                <w:webHidden/>
              </w:rPr>
            </w:r>
            <w:r w:rsidR="008006CA">
              <w:rPr>
                <w:noProof/>
                <w:webHidden/>
              </w:rPr>
              <w:fldChar w:fldCharType="separate"/>
            </w:r>
            <w:r w:rsidR="00B95B19">
              <w:rPr>
                <w:noProof/>
                <w:webHidden/>
              </w:rPr>
              <w:t>4</w:t>
            </w:r>
            <w:r w:rsidR="008006CA">
              <w:rPr>
                <w:noProof/>
                <w:webHidden/>
              </w:rPr>
              <w:fldChar w:fldCharType="end"/>
            </w:r>
          </w:hyperlink>
        </w:p>
        <w:p w:rsidR="008006CA" w:rsidRDefault="00FD6041">
          <w:pPr>
            <w:pStyle w:val="TOC1"/>
            <w:tabs>
              <w:tab w:val="right" w:leader="dot" w:pos="10196"/>
            </w:tabs>
            <w:rPr>
              <w:rFonts w:asciiTheme="minorHAnsi" w:eastAsiaTheme="minorEastAsia" w:hAnsiTheme="minorHAnsi" w:cstheme="minorBidi"/>
              <w:noProof/>
              <w:sz w:val="22"/>
              <w:szCs w:val="22"/>
            </w:rPr>
          </w:pPr>
          <w:hyperlink w:anchor="_Toc380487386" w:history="1">
            <w:r w:rsidR="008006CA" w:rsidRPr="004C503B">
              <w:rPr>
                <w:rStyle w:val="Hyperlink"/>
                <w:rFonts w:ascii="Arial" w:eastAsia="Times New Roman" w:hAnsi="Arial" w:cs="Arial"/>
                <w:noProof/>
              </w:rPr>
              <w:t>Workforce Planning</w:t>
            </w:r>
            <w:r w:rsidR="008006CA">
              <w:rPr>
                <w:noProof/>
                <w:webHidden/>
              </w:rPr>
              <w:tab/>
            </w:r>
            <w:r w:rsidR="008006CA">
              <w:rPr>
                <w:noProof/>
                <w:webHidden/>
              </w:rPr>
              <w:fldChar w:fldCharType="begin"/>
            </w:r>
            <w:r w:rsidR="008006CA">
              <w:rPr>
                <w:noProof/>
                <w:webHidden/>
              </w:rPr>
              <w:instrText xml:space="preserve"> PAGEREF _Toc380487386 \h </w:instrText>
            </w:r>
            <w:r w:rsidR="008006CA">
              <w:rPr>
                <w:noProof/>
                <w:webHidden/>
              </w:rPr>
            </w:r>
            <w:r w:rsidR="008006CA">
              <w:rPr>
                <w:noProof/>
                <w:webHidden/>
              </w:rPr>
              <w:fldChar w:fldCharType="separate"/>
            </w:r>
            <w:r w:rsidR="00B95B19">
              <w:rPr>
                <w:noProof/>
                <w:webHidden/>
              </w:rPr>
              <w:t>5</w:t>
            </w:r>
            <w:r w:rsidR="008006CA">
              <w:rPr>
                <w:noProof/>
                <w:webHidden/>
              </w:rPr>
              <w:fldChar w:fldCharType="end"/>
            </w:r>
          </w:hyperlink>
        </w:p>
        <w:p w:rsidR="008006CA" w:rsidRDefault="00FD6041">
          <w:pPr>
            <w:pStyle w:val="TOC1"/>
            <w:tabs>
              <w:tab w:val="right" w:leader="dot" w:pos="10196"/>
            </w:tabs>
            <w:rPr>
              <w:rFonts w:asciiTheme="minorHAnsi" w:eastAsiaTheme="minorEastAsia" w:hAnsiTheme="minorHAnsi" w:cstheme="minorBidi"/>
              <w:noProof/>
              <w:sz w:val="22"/>
              <w:szCs w:val="22"/>
            </w:rPr>
          </w:pPr>
          <w:hyperlink w:anchor="_Toc380487387" w:history="1">
            <w:r w:rsidR="008006CA" w:rsidRPr="004C503B">
              <w:rPr>
                <w:rStyle w:val="Hyperlink"/>
                <w:rFonts w:ascii="Arial" w:eastAsia="Times New Roman" w:hAnsi="Arial" w:cs="Arial"/>
                <w:noProof/>
              </w:rPr>
              <w:t>Barriers to Supply of Long Day Care Places</w:t>
            </w:r>
            <w:r w:rsidR="008006CA">
              <w:rPr>
                <w:noProof/>
                <w:webHidden/>
              </w:rPr>
              <w:tab/>
            </w:r>
            <w:r w:rsidR="008006CA">
              <w:rPr>
                <w:noProof/>
                <w:webHidden/>
              </w:rPr>
              <w:fldChar w:fldCharType="begin"/>
            </w:r>
            <w:r w:rsidR="008006CA">
              <w:rPr>
                <w:noProof/>
                <w:webHidden/>
              </w:rPr>
              <w:instrText xml:space="preserve"> PAGEREF _Toc380487387 \h </w:instrText>
            </w:r>
            <w:r w:rsidR="008006CA">
              <w:rPr>
                <w:noProof/>
                <w:webHidden/>
              </w:rPr>
            </w:r>
            <w:r w:rsidR="008006CA">
              <w:rPr>
                <w:noProof/>
                <w:webHidden/>
              </w:rPr>
              <w:fldChar w:fldCharType="separate"/>
            </w:r>
            <w:r w:rsidR="00B95B19">
              <w:rPr>
                <w:noProof/>
                <w:webHidden/>
              </w:rPr>
              <w:t>5</w:t>
            </w:r>
            <w:r w:rsidR="008006CA">
              <w:rPr>
                <w:noProof/>
                <w:webHidden/>
              </w:rPr>
              <w:fldChar w:fldCharType="end"/>
            </w:r>
          </w:hyperlink>
        </w:p>
        <w:p w:rsidR="008006CA" w:rsidRDefault="00FD6041">
          <w:pPr>
            <w:pStyle w:val="TOC1"/>
            <w:tabs>
              <w:tab w:val="right" w:leader="dot" w:pos="10196"/>
            </w:tabs>
            <w:rPr>
              <w:rFonts w:asciiTheme="minorHAnsi" w:eastAsiaTheme="minorEastAsia" w:hAnsiTheme="minorHAnsi" w:cstheme="minorBidi"/>
              <w:noProof/>
              <w:sz w:val="22"/>
              <w:szCs w:val="22"/>
            </w:rPr>
          </w:pPr>
          <w:hyperlink w:anchor="_Toc380487388" w:history="1">
            <w:r w:rsidR="008006CA" w:rsidRPr="004C503B">
              <w:rPr>
                <w:rStyle w:val="Hyperlink"/>
                <w:rFonts w:ascii="Arial" w:eastAsia="Times New Roman" w:hAnsi="Arial" w:cs="Arial"/>
                <w:noProof/>
              </w:rPr>
              <w:t>Importance of Preschool</w:t>
            </w:r>
            <w:r w:rsidR="008006CA">
              <w:rPr>
                <w:noProof/>
                <w:webHidden/>
              </w:rPr>
              <w:tab/>
            </w:r>
            <w:r w:rsidR="008006CA">
              <w:rPr>
                <w:noProof/>
                <w:webHidden/>
              </w:rPr>
              <w:fldChar w:fldCharType="begin"/>
            </w:r>
            <w:r w:rsidR="008006CA">
              <w:rPr>
                <w:noProof/>
                <w:webHidden/>
              </w:rPr>
              <w:instrText xml:space="preserve"> PAGEREF _Toc380487388 \h </w:instrText>
            </w:r>
            <w:r w:rsidR="008006CA">
              <w:rPr>
                <w:noProof/>
                <w:webHidden/>
              </w:rPr>
            </w:r>
            <w:r w:rsidR="008006CA">
              <w:rPr>
                <w:noProof/>
                <w:webHidden/>
              </w:rPr>
              <w:fldChar w:fldCharType="separate"/>
            </w:r>
            <w:r w:rsidR="00B95B19">
              <w:rPr>
                <w:noProof/>
                <w:webHidden/>
              </w:rPr>
              <w:t>5</w:t>
            </w:r>
            <w:r w:rsidR="008006CA">
              <w:rPr>
                <w:noProof/>
                <w:webHidden/>
              </w:rPr>
              <w:fldChar w:fldCharType="end"/>
            </w:r>
          </w:hyperlink>
        </w:p>
        <w:p w:rsidR="000950C9" w:rsidRPr="00DC12D7" w:rsidRDefault="007E0859">
          <w:pPr>
            <w:rPr>
              <w:rFonts w:ascii="Arial" w:hAnsi="Arial" w:cs="Arial"/>
            </w:rPr>
          </w:pPr>
          <w:r w:rsidRPr="00DC12D7">
            <w:rPr>
              <w:rFonts w:ascii="Arial" w:hAnsi="Arial" w:cs="Arial"/>
              <w:b/>
              <w:bCs/>
              <w:noProof/>
              <w:sz w:val="20"/>
              <w:szCs w:val="20"/>
            </w:rPr>
            <w:fldChar w:fldCharType="end"/>
          </w:r>
        </w:p>
      </w:sdtContent>
    </w:sdt>
    <w:p w:rsidR="000950C9" w:rsidRPr="00DC12D7" w:rsidRDefault="000950C9">
      <w:pPr>
        <w:spacing w:after="200" w:line="276" w:lineRule="auto"/>
        <w:rPr>
          <w:rFonts w:ascii="Arial" w:eastAsia="Times New Roman" w:hAnsi="Arial" w:cs="Arial"/>
          <w:color w:val="008080"/>
        </w:rPr>
      </w:pPr>
    </w:p>
    <w:p w:rsidR="00F723A6" w:rsidRDefault="00F723A6">
      <w:pPr>
        <w:spacing w:after="200" w:line="276" w:lineRule="auto"/>
        <w:rPr>
          <w:rFonts w:ascii="Arial" w:eastAsia="Times New Roman" w:hAnsi="Arial" w:cs="Arial"/>
          <w:color w:val="008080"/>
          <w:sz w:val="32"/>
          <w:szCs w:val="32"/>
        </w:rPr>
      </w:pPr>
      <w:r>
        <w:rPr>
          <w:rFonts w:ascii="Arial" w:eastAsia="Times New Roman" w:hAnsi="Arial" w:cs="Arial"/>
          <w:color w:val="008080"/>
        </w:rPr>
        <w:br w:type="page"/>
      </w:r>
    </w:p>
    <w:p w:rsidR="00746C44" w:rsidRPr="00746C44" w:rsidRDefault="00360B85" w:rsidP="00746C44">
      <w:pPr>
        <w:pStyle w:val="Heading1"/>
        <w:numPr>
          <w:ilvl w:val="0"/>
          <w:numId w:val="0"/>
        </w:numPr>
        <w:rPr>
          <w:rFonts w:ascii="Arial" w:eastAsia="Times New Roman" w:hAnsi="Arial" w:cs="Arial"/>
          <w:color w:val="008080"/>
        </w:rPr>
      </w:pPr>
      <w:bookmarkStart w:id="1" w:name="_Toc380487380"/>
      <w:r>
        <w:rPr>
          <w:rFonts w:ascii="Arial" w:eastAsia="Times New Roman" w:hAnsi="Arial" w:cs="Arial"/>
          <w:color w:val="008080"/>
        </w:rPr>
        <w:lastRenderedPageBreak/>
        <w:t>Introduction</w:t>
      </w:r>
      <w:bookmarkEnd w:id="1"/>
    </w:p>
    <w:p w:rsidR="00360B85" w:rsidRDefault="00360B85" w:rsidP="00746C44">
      <w:pPr>
        <w:spacing w:line="276" w:lineRule="auto"/>
        <w:rPr>
          <w:rFonts w:ascii="Arial" w:hAnsi="Arial" w:cs="Arial"/>
          <w:sz w:val="22"/>
          <w:szCs w:val="22"/>
        </w:rPr>
      </w:pPr>
    </w:p>
    <w:p w:rsidR="00746C44" w:rsidRPr="00746C44" w:rsidRDefault="00746C44" w:rsidP="00746C44">
      <w:pPr>
        <w:spacing w:line="276" w:lineRule="auto"/>
        <w:rPr>
          <w:rFonts w:ascii="Arial" w:hAnsi="Arial" w:cs="Arial"/>
          <w:sz w:val="22"/>
          <w:szCs w:val="22"/>
        </w:rPr>
      </w:pPr>
      <w:r w:rsidRPr="00746C44">
        <w:rPr>
          <w:rFonts w:ascii="Arial" w:hAnsi="Arial" w:cs="Arial"/>
          <w:sz w:val="22"/>
          <w:szCs w:val="22"/>
        </w:rPr>
        <w:t>Only About Children (Oac) is a privately owned childcare group, providing high quality early education and care to families in 31 campuses in Sydney, Canberra and Melbourne. We focus on child wellbeing and best practices through consideration of successful educational practices combined with current research and an understanding of what today’s families are looking for in childcare. At Oac, this has resulted in a service that embraces education, health and development of the children in our care.  We believe this to be the way forward for early childhood education in the 21</w:t>
      </w:r>
      <w:r w:rsidRPr="00746C44">
        <w:rPr>
          <w:rFonts w:ascii="Arial" w:hAnsi="Arial" w:cs="Arial"/>
          <w:sz w:val="22"/>
          <w:szCs w:val="22"/>
          <w:vertAlign w:val="superscript"/>
        </w:rPr>
        <w:t>st</w:t>
      </w:r>
      <w:r w:rsidRPr="00746C44">
        <w:rPr>
          <w:rFonts w:ascii="Arial" w:hAnsi="Arial" w:cs="Arial"/>
          <w:sz w:val="22"/>
          <w:szCs w:val="22"/>
        </w:rPr>
        <w:t xml:space="preserve"> century</w:t>
      </w:r>
      <w:r w:rsidR="001C39BF">
        <w:rPr>
          <w:rFonts w:ascii="Arial" w:hAnsi="Arial" w:cs="Arial"/>
          <w:sz w:val="22"/>
          <w:szCs w:val="22"/>
        </w:rPr>
        <w:t>.</w:t>
      </w:r>
    </w:p>
    <w:p w:rsidR="00746C44" w:rsidRPr="00746C44" w:rsidRDefault="00746C44" w:rsidP="00746C44">
      <w:pPr>
        <w:spacing w:line="276" w:lineRule="auto"/>
        <w:rPr>
          <w:rFonts w:ascii="Arial" w:hAnsi="Arial" w:cs="Arial"/>
          <w:sz w:val="22"/>
          <w:szCs w:val="22"/>
        </w:rPr>
      </w:pPr>
    </w:p>
    <w:p w:rsidR="00746C44" w:rsidRPr="00746C44" w:rsidRDefault="00746C44" w:rsidP="00746C44">
      <w:pPr>
        <w:rPr>
          <w:rFonts w:ascii="Arial" w:hAnsi="Arial" w:cs="Arial"/>
          <w:sz w:val="22"/>
          <w:szCs w:val="22"/>
        </w:rPr>
      </w:pPr>
      <w:r w:rsidRPr="00746C44">
        <w:rPr>
          <w:rFonts w:ascii="Arial" w:hAnsi="Arial" w:cs="Arial"/>
          <w:sz w:val="22"/>
          <w:szCs w:val="22"/>
        </w:rPr>
        <w:br w:type="page"/>
      </w:r>
    </w:p>
    <w:p w:rsidR="00746C44" w:rsidRPr="00746C44" w:rsidRDefault="00746C44" w:rsidP="00746C44">
      <w:pPr>
        <w:pStyle w:val="Heading1"/>
        <w:numPr>
          <w:ilvl w:val="0"/>
          <w:numId w:val="0"/>
        </w:numPr>
        <w:rPr>
          <w:rFonts w:ascii="Arial" w:eastAsia="Times New Roman" w:hAnsi="Arial" w:cs="Arial"/>
          <w:color w:val="008080"/>
        </w:rPr>
      </w:pPr>
      <w:bookmarkStart w:id="2" w:name="_Toc380487382"/>
      <w:r w:rsidRPr="00746C44">
        <w:rPr>
          <w:rFonts w:ascii="Arial" w:eastAsia="Times New Roman" w:hAnsi="Arial" w:cs="Arial"/>
          <w:color w:val="008080"/>
        </w:rPr>
        <w:lastRenderedPageBreak/>
        <w:t>D</w:t>
      </w:r>
      <w:r w:rsidR="00360B85">
        <w:rPr>
          <w:rFonts w:ascii="Arial" w:eastAsia="Times New Roman" w:hAnsi="Arial" w:cs="Arial"/>
          <w:color w:val="008080"/>
        </w:rPr>
        <w:t>esirable Outcomes over the Next Decade</w:t>
      </w:r>
      <w:bookmarkEnd w:id="2"/>
      <w:r w:rsidRPr="00746C44">
        <w:rPr>
          <w:rFonts w:ascii="Arial" w:eastAsia="Times New Roman" w:hAnsi="Arial" w:cs="Arial"/>
          <w:color w:val="008080"/>
        </w:rPr>
        <w:t xml:space="preserve"> </w:t>
      </w:r>
    </w:p>
    <w:p w:rsidR="00746C44" w:rsidRPr="00746C44" w:rsidRDefault="00746C44" w:rsidP="00746C44">
      <w:pPr>
        <w:spacing w:line="276" w:lineRule="auto"/>
        <w:rPr>
          <w:rFonts w:ascii="Arial" w:hAnsi="Arial" w:cs="Arial"/>
          <w:sz w:val="22"/>
          <w:szCs w:val="22"/>
        </w:rPr>
      </w:pPr>
    </w:p>
    <w:p w:rsidR="00746C44" w:rsidRPr="00746C44" w:rsidRDefault="00746C44" w:rsidP="00746C44">
      <w:pPr>
        <w:pStyle w:val="ListParagraph"/>
        <w:numPr>
          <w:ilvl w:val="0"/>
          <w:numId w:val="29"/>
        </w:numPr>
        <w:spacing w:line="276" w:lineRule="auto"/>
        <w:rPr>
          <w:rFonts w:ascii="Arial" w:hAnsi="Arial" w:cs="Arial"/>
          <w:sz w:val="22"/>
          <w:szCs w:val="22"/>
        </w:rPr>
      </w:pPr>
      <w:r w:rsidRPr="00746C44">
        <w:rPr>
          <w:rFonts w:ascii="Arial" w:hAnsi="Arial" w:cs="Arial"/>
          <w:sz w:val="22"/>
          <w:szCs w:val="22"/>
        </w:rPr>
        <w:t>Implement achievable goals and actions that enact change that will genuinely raise the level of quality of</w:t>
      </w:r>
      <w:r w:rsidR="001C39BF">
        <w:rPr>
          <w:rFonts w:ascii="Arial" w:hAnsi="Arial" w:cs="Arial"/>
          <w:sz w:val="22"/>
          <w:szCs w:val="22"/>
        </w:rPr>
        <w:t xml:space="preserve"> early childhood</w:t>
      </w:r>
      <w:r w:rsidRPr="00746C44">
        <w:rPr>
          <w:rFonts w:ascii="Arial" w:hAnsi="Arial" w:cs="Arial"/>
          <w:sz w:val="22"/>
          <w:szCs w:val="22"/>
        </w:rPr>
        <w:t xml:space="preserve"> care</w:t>
      </w:r>
      <w:r w:rsidR="001C39BF">
        <w:rPr>
          <w:rFonts w:ascii="Arial" w:hAnsi="Arial" w:cs="Arial"/>
          <w:sz w:val="22"/>
          <w:szCs w:val="22"/>
        </w:rPr>
        <w:t xml:space="preserve"> with the objective </w:t>
      </w:r>
      <w:r w:rsidRPr="00746C44">
        <w:rPr>
          <w:rFonts w:ascii="Arial" w:hAnsi="Arial" w:cs="Arial"/>
          <w:sz w:val="22"/>
          <w:szCs w:val="22"/>
        </w:rPr>
        <w:t>to bring it in line with other first world countries.</w:t>
      </w:r>
    </w:p>
    <w:p w:rsidR="00746C44" w:rsidRPr="00746C44" w:rsidRDefault="00746C44" w:rsidP="00746C44">
      <w:pPr>
        <w:spacing w:line="276" w:lineRule="auto"/>
        <w:rPr>
          <w:rFonts w:ascii="Arial" w:hAnsi="Arial" w:cs="Arial"/>
          <w:sz w:val="22"/>
          <w:szCs w:val="22"/>
        </w:rPr>
      </w:pPr>
    </w:p>
    <w:p w:rsidR="00746C44" w:rsidRPr="00746C44" w:rsidRDefault="00360B85" w:rsidP="00746C44">
      <w:pPr>
        <w:pStyle w:val="Heading1"/>
        <w:numPr>
          <w:ilvl w:val="0"/>
          <w:numId w:val="0"/>
        </w:numPr>
        <w:rPr>
          <w:rFonts w:ascii="Arial" w:eastAsia="Times New Roman" w:hAnsi="Arial" w:cs="Arial"/>
          <w:color w:val="008080"/>
        </w:rPr>
      </w:pPr>
      <w:bookmarkStart w:id="3" w:name="_Toc380487383"/>
      <w:r w:rsidRPr="00746C44">
        <w:rPr>
          <w:rFonts w:ascii="Arial" w:eastAsia="Times New Roman" w:hAnsi="Arial" w:cs="Arial"/>
          <w:color w:val="008080"/>
        </w:rPr>
        <w:t>F</w:t>
      </w:r>
      <w:r>
        <w:rPr>
          <w:rFonts w:ascii="Arial" w:eastAsia="Times New Roman" w:hAnsi="Arial" w:cs="Arial"/>
          <w:color w:val="008080"/>
        </w:rPr>
        <w:t xml:space="preserve">lexibility of Operating </w:t>
      </w:r>
      <w:r w:rsidR="00DB2CC1">
        <w:rPr>
          <w:rFonts w:ascii="Arial" w:eastAsia="Times New Roman" w:hAnsi="Arial" w:cs="Arial"/>
          <w:color w:val="008080"/>
        </w:rPr>
        <w:t>Long Day Care Centres</w:t>
      </w:r>
      <w:bookmarkEnd w:id="3"/>
    </w:p>
    <w:p w:rsidR="00360B85" w:rsidRPr="00360B85" w:rsidRDefault="00360B85" w:rsidP="00360B85">
      <w:pPr>
        <w:spacing w:line="276" w:lineRule="auto"/>
        <w:ind w:left="360"/>
        <w:rPr>
          <w:rFonts w:ascii="Arial" w:hAnsi="Arial" w:cs="Arial"/>
          <w:sz w:val="22"/>
          <w:szCs w:val="22"/>
        </w:rPr>
      </w:pPr>
    </w:p>
    <w:p w:rsidR="00155EFF" w:rsidRDefault="00746C44" w:rsidP="00746C44">
      <w:pPr>
        <w:pStyle w:val="ListParagraph"/>
        <w:numPr>
          <w:ilvl w:val="0"/>
          <w:numId w:val="28"/>
        </w:numPr>
        <w:spacing w:line="276" w:lineRule="auto"/>
        <w:rPr>
          <w:rFonts w:ascii="Arial" w:hAnsi="Arial" w:cs="Arial"/>
          <w:sz w:val="22"/>
          <w:szCs w:val="22"/>
        </w:rPr>
      </w:pPr>
      <w:r w:rsidRPr="00746C44">
        <w:rPr>
          <w:rFonts w:ascii="Arial" w:hAnsi="Arial" w:cs="Arial"/>
          <w:sz w:val="22"/>
          <w:szCs w:val="22"/>
        </w:rPr>
        <w:t xml:space="preserve">Lengthening the hours of service provision would allow greater flexibility for parents in the workforce. </w:t>
      </w:r>
      <w:r w:rsidR="004965EB">
        <w:rPr>
          <w:rFonts w:ascii="Arial" w:hAnsi="Arial" w:cs="Arial"/>
          <w:sz w:val="22"/>
          <w:szCs w:val="22"/>
        </w:rPr>
        <w:t xml:space="preserve">We are not in support of wholesale changes but rather some relaxing of the restrictions to allow each service some flexibility to suit their community’s and customer’s needs.  We recognise that there is a demand for those working within the 24/7 economy however we are cautious of wholesale changes </w:t>
      </w:r>
      <w:r w:rsidR="00155EFF">
        <w:rPr>
          <w:rFonts w:ascii="Arial" w:hAnsi="Arial" w:cs="Arial"/>
          <w:sz w:val="22"/>
          <w:szCs w:val="22"/>
        </w:rPr>
        <w:t>to meet this demand as we believe this may not be in the best interest and wellbeing of the child</w:t>
      </w:r>
      <w:r w:rsidR="000D4591">
        <w:rPr>
          <w:rFonts w:ascii="Arial" w:hAnsi="Arial" w:cs="Arial"/>
          <w:sz w:val="22"/>
          <w:szCs w:val="22"/>
        </w:rPr>
        <w:t>. We would recommend a limit on the number of hours a child could attend on any given day</w:t>
      </w:r>
      <w:r w:rsidR="00155EFF">
        <w:rPr>
          <w:rFonts w:ascii="Arial" w:hAnsi="Arial" w:cs="Arial"/>
          <w:sz w:val="22"/>
          <w:szCs w:val="22"/>
        </w:rPr>
        <w:t>.</w:t>
      </w:r>
    </w:p>
    <w:p w:rsidR="00746C44" w:rsidRPr="00746C44" w:rsidRDefault="00746C44" w:rsidP="00746C44">
      <w:pPr>
        <w:pStyle w:val="ListParagraph"/>
        <w:numPr>
          <w:ilvl w:val="0"/>
          <w:numId w:val="28"/>
        </w:numPr>
        <w:spacing w:line="276" w:lineRule="auto"/>
        <w:rPr>
          <w:rFonts w:ascii="Arial" w:hAnsi="Arial" w:cs="Arial"/>
          <w:sz w:val="22"/>
          <w:szCs w:val="22"/>
        </w:rPr>
      </w:pPr>
      <w:r w:rsidRPr="00746C44">
        <w:rPr>
          <w:rFonts w:ascii="Arial" w:hAnsi="Arial" w:cs="Arial"/>
          <w:sz w:val="22"/>
          <w:szCs w:val="22"/>
        </w:rPr>
        <w:t>Our recommendations include working with local councils to extend allowable hours of operation and ensuring that these longer hours are affordable to the provider (</w:t>
      </w:r>
      <w:r w:rsidR="000D4591" w:rsidRPr="00746C44">
        <w:rPr>
          <w:rFonts w:ascii="Arial" w:hAnsi="Arial" w:cs="Arial"/>
          <w:sz w:val="22"/>
          <w:szCs w:val="22"/>
        </w:rPr>
        <w:t>i.e.</w:t>
      </w:r>
      <w:r w:rsidRPr="00746C44">
        <w:rPr>
          <w:rFonts w:ascii="Arial" w:hAnsi="Arial" w:cs="Arial"/>
          <w:sz w:val="22"/>
          <w:szCs w:val="22"/>
        </w:rPr>
        <w:t xml:space="preserve"> no wages loading </w:t>
      </w:r>
      <w:proofErr w:type="spellStart"/>
      <w:r w:rsidRPr="00746C44">
        <w:rPr>
          <w:rFonts w:ascii="Arial" w:hAnsi="Arial" w:cs="Arial"/>
          <w:sz w:val="22"/>
          <w:szCs w:val="22"/>
        </w:rPr>
        <w:t>etc</w:t>
      </w:r>
      <w:proofErr w:type="spellEnd"/>
      <w:r w:rsidRPr="00746C44">
        <w:rPr>
          <w:rFonts w:ascii="Arial" w:hAnsi="Arial" w:cs="Arial"/>
          <w:sz w:val="22"/>
          <w:szCs w:val="22"/>
        </w:rPr>
        <w:t>)</w:t>
      </w:r>
      <w:r w:rsidR="001C39BF">
        <w:rPr>
          <w:rFonts w:ascii="Arial" w:hAnsi="Arial" w:cs="Arial"/>
          <w:sz w:val="22"/>
          <w:szCs w:val="22"/>
        </w:rPr>
        <w:t>.</w:t>
      </w:r>
    </w:p>
    <w:p w:rsidR="00746C44" w:rsidRPr="00746C44" w:rsidRDefault="00746C44" w:rsidP="00746C44">
      <w:pPr>
        <w:spacing w:line="276" w:lineRule="auto"/>
        <w:rPr>
          <w:rFonts w:ascii="Arial" w:hAnsi="Arial" w:cs="Arial"/>
          <w:sz w:val="22"/>
          <w:szCs w:val="22"/>
        </w:rPr>
      </w:pPr>
      <w:r w:rsidRPr="00746C44">
        <w:rPr>
          <w:rFonts w:ascii="Arial" w:hAnsi="Arial" w:cs="Arial"/>
          <w:sz w:val="22"/>
          <w:szCs w:val="22"/>
        </w:rPr>
        <w:t xml:space="preserve"> </w:t>
      </w:r>
    </w:p>
    <w:p w:rsidR="00746C44" w:rsidRPr="00746C44" w:rsidRDefault="00746C44" w:rsidP="00746C44">
      <w:pPr>
        <w:pStyle w:val="Heading1"/>
        <w:numPr>
          <w:ilvl w:val="0"/>
          <w:numId w:val="0"/>
        </w:numPr>
        <w:rPr>
          <w:rFonts w:ascii="Arial" w:eastAsia="Times New Roman" w:hAnsi="Arial" w:cs="Arial"/>
          <w:color w:val="008080"/>
        </w:rPr>
      </w:pPr>
      <w:bookmarkStart w:id="4" w:name="_Toc380487384"/>
      <w:r w:rsidRPr="00746C44">
        <w:rPr>
          <w:rFonts w:ascii="Arial" w:eastAsia="Times New Roman" w:hAnsi="Arial" w:cs="Arial"/>
          <w:color w:val="008080"/>
        </w:rPr>
        <w:t>G</w:t>
      </w:r>
      <w:r w:rsidR="00360B85">
        <w:rPr>
          <w:rFonts w:ascii="Arial" w:eastAsia="Times New Roman" w:hAnsi="Arial" w:cs="Arial"/>
          <w:color w:val="008080"/>
        </w:rPr>
        <w:t>overnment Funding</w:t>
      </w:r>
      <w:bookmarkEnd w:id="4"/>
    </w:p>
    <w:p w:rsidR="00360B85" w:rsidRPr="00360B85" w:rsidRDefault="00360B85" w:rsidP="00360B85">
      <w:pPr>
        <w:spacing w:line="276" w:lineRule="auto"/>
        <w:ind w:left="360"/>
        <w:rPr>
          <w:rFonts w:ascii="Arial" w:hAnsi="Arial" w:cs="Arial"/>
          <w:sz w:val="22"/>
          <w:szCs w:val="22"/>
        </w:rPr>
      </w:pPr>
    </w:p>
    <w:p w:rsidR="00360B85" w:rsidRPr="00746C44" w:rsidRDefault="00360B85" w:rsidP="00360B85">
      <w:pPr>
        <w:pStyle w:val="ListParagraph"/>
        <w:numPr>
          <w:ilvl w:val="0"/>
          <w:numId w:val="26"/>
        </w:numPr>
        <w:spacing w:line="276" w:lineRule="auto"/>
        <w:rPr>
          <w:rFonts w:ascii="Arial" w:hAnsi="Arial" w:cs="Arial"/>
          <w:sz w:val="22"/>
          <w:szCs w:val="22"/>
        </w:rPr>
      </w:pPr>
      <w:r w:rsidRPr="00746C44">
        <w:rPr>
          <w:rFonts w:ascii="Arial" w:hAnsi="Arial" w:cs="Arial"/>
          <w:sz w:val="22"/>
          <w:szCs w:val="22"/>
        </w:rPr>
        <w:t>We support the model that provides funding directly to families. We strongly believe that means testing the CCR would have an adverse effect on Australia’s productivity as it would lower the participation of experienced professional women in the workforce.</w:t>
      </w:r>
    </w:p>
    <w:p w:rsidR="00746C44" w:rsidRPr="00746C44" w:rsidRDefault="00746C44" w:rsidP="00746C44">
      <w:pPr>
        <w:pStyle w:val="ListParagraph"/>
        <w:numPr>
          <w:ilvl w:val="0"/>
          <w:numId w:val="26"/>
        </w:numPr>
        <w:spacing w:line="276" w:lineRule="auto"/>
        <w:rPr>
          <w:rFonts w:ascii="Arial" w:hAnsi="Arial" w:cs="Arial"/>
          <w:sz w:val="22"/>
          <w:szCs w:val="22"/>
        </w:rPr>
      </w:pPr>
      <w:r w:rsidRPr="00746C44">
        <w:rPr>
          <w:rFonts w:ascii="Arial" w:hAnsi="Arial" w:cs="Arial"/>
          <w:sz w:val="22"/>
          <w:szCs w:val="22"/>
        </w:rPr>
        <w:t xml:space="preserve">Currently the most costly group to </w:t>
      </w:r>
      <w:r w:rsidR="00155EFF">
        <w:rPr>
          <w:rFonts w:ascii="Arial" w:hAnsi="Arial" w:cs="Arial"/>
          <w:sz w:val="22"/>
          <w:szCs w:val="22"/>
        </w:rPr>
        <w:t>provision</w:t>
      </w:r>
      <w:r w:rsidRPr="00746C44">
        <w:rPr>
          <w:rFonts w:ascii="Arial" w:hAnsi="Arial" w:cs="Arial"/>
          <w:sz w:val="22"/>
          <w:szCs w:val="22"/>
        </w:rPr>
        <w:t xml:space="preserve"> care for is the 0-2</w:t>
      </w:r>
      <w:r w:rsidR="00155EFF">
        <w:rPr>
          <w:rFonts w:ascii="Arial" w:hAnsi="Arial" w:cs="Arial"/>
          <w:sz w:val="22"/>
          <w:szCs w:val="22"/>
        </w:rPr>
        <w:t xml:space="preserve"> year</w:t>
      </w:r>
      <w:r w:rsidRPr="00746C44">
        <w:rPr>
          <w:rFonts w:ascii="Arial" w:hAnsi="Arial" w:cs="Arial"/>
          <w:sz w:val="22"/>
          <w:szCs w:val="22"/>
        </w:rPr>
        <w:t xml:space="preserve"> group, due to current staff-child ratios. Increased government funding for </w:t>
      </w:r>
      <w:r w:rsidR="00155EFF">
        <w:rPr>
          <w:rFonts w:ascii="Arial" w:hAnsi="Arial" w:cs="Arial"/>
          <w:sz w:val="22"/>
          <w:szCs w:val="22"/>
        </w:rPr>
        <w:t>families with children in this</w:t>
      </w:r>
      <w:r w:rsidRPr="00746C44">
        <w:rPr>
          <w:rFonts w:ascii="Arial" w:hAnsi="Arial" w:cs="Arial"/>
          <w:sz w:val="22"/>
          <w:szCs w:val="22"/>
        </w:rPr>
        <w:t xml:space="preserve"> age group would be of benefit to allow parents to re-enter the workforce </w:t>
      </w:r>
      <w:r w:rsidR="00360B85">
        <w:rPr>
          <w:rFonts w:ascii="Arial" w:hAnsi="Arial" w:cs="Arial"/>
          <w:sz w:val="22"/>
          <w:szCs w:val="22"/>
        </w:rPr>
        <w:t xml:space="preserve">earlier.  </w:t>
      </w:r>
    </w:p>
    <w:p w:rsidR="00746C44" w:rsidRDefault="00746C44" w:rsidP="00746C44">
      <w:pPr>
        <w:pStyle w:val="ListParagraph"/>
        <w:numPr>
          <w:ilvl w:val="0"/>
          <w:numId w:val="26"/>
        </w:numPr>
        <w:spacing w:line="276" w:lineRule="auto"/>
        <w:rPr>
          <w:rFonts w:ascii="Arial" w:hAnsi="Arial" w:cs="Arial"/>
          <w:sz w:val="22"/>
          <w:szCs w:val="22"/>
        </w:rPr>
      </w:pPr>
      <w:r w:rsidRPr="00746C44">
        <w:rPr>
          <w:rFonts w:ascii="Arial" w:hAnsi="Arial" w:cs="Arial"/>
          <w:sz w:val="22"/>
          <w:szCs w:val="22"/>
        </w:rPr>
        <w:t>Funds going to paid parental leave could be reduced and allocated to childcare. We believe that a portion of this allocation could go to funding health and development services to all pre</w:t>
      </w:r>
      <w:r w:rsidR="001C39BF">
        <w:rPr>
          <w:rFonts w:ascii="Arial" w:hAnsi="Arial" w:cs="Arial"/>
          <w:sz w:val="22"/>
          <w:szCs w:val="22"/>
        </w:rPr>
        <w:t>-</w:t>
      </w:r>
      <w:r w:rsidRPr="00746C44">
        <w:rPr>
          <w:rFonts w:ascii="Arial" w:hAnsi="Arial" w:cs="Arial"/>
          <w:sz w:val="22"/>
          <w:szCs w:val="22"/>
        </w:rPr>
        <w:t xml:space="preserve">school aged children, such as screening for sight, hearing and speech developmental concerns. </w:t>
      </w:r>
    </w:p>
    <w:p w:rsidR="00360B85" w:rsidRPr="00746C44" w:rsidRDefault="004B703C" w:rsidP="00360B85">
      <w:pPr>
        <w:pStyle w:val="ListParagraph"/>
        <w:numPr>
          <w:ilvl w:val="0"/>
          <w:numId w:val="26"/>
        </w:numPr>
        <w:spacing w:line="276" w:lineRule="auto"/>
        <w:rPr>
          <w:rFonts w:ascii="Arial" w:hAnsi="Arial" w:cs="Arial"/>
          <w:sz w:val="22"/>
          <w:szCs w:val="22"/>
        </w:rPr>
      </w:pPr>
      <w:r>
        <w:rPr>
          <w:rFonts w:ascii="Arial" w:hAnsi="Arial" w:cs="Arial"/>
          <w:sz w:val="22"/>
          <w:szCs w:val="22"/>
        </w:rPr>
        <w:t xml:space="preserve">In </w:t>
      </w:r>
      <w:r w:rsidR="00155EFF">
        <w:rPr>
          <w:rFonts w:ascii="Arial" w:hAnsi="Arial" w:cs="Arial"/>
          <w:sz w:val="22"/>
          <w:szCs w:val="22"/>
        </w:rPr>
        <w:t>our experience</w:t>
      </w:r>
      <w:r>
        <w:rPr>
          <w:rFonts w:ascii="Arial" w:hAnsi="Arial" w:cs="Arial"/>
          <w:sz w:val="22"/>
          <w:szCs w:val="22"/>
        </w:rPr>
        <w:t>,</w:t>
      </w:r>
      <w:r w:rsidR="00155EFF">
        <w:rPr>
          <w:rFonts w:ascii="Arial" w:hAnsi="Arial" w:cs="Arial"/>
          <w:sz w:val="22"/>
          <w:szCs w:val="22"/>
        </w:rPr>
        <w:t xml:space="preserve"> </w:t>
      </w:r>
      <w:r>
        <w:rPr>
          <w:rFonts w:ascii="Arial" w:hAnsi="Arial" w:cs="Arial"/>
          <w:sz w:val="22"/>
          <w:szCs w:val="22"/>
        </w:rPr>
        <w:t xml:space="preserve">while we recognise the current funding model is </w:t>
      </w:r>
      <w:r w:rsidR="00412EC9">
        <w:rPr>
          <w:rFonts w:ascii="Arial" w:hAnsi="Arial" w:cs="Arial"/>
          <w:sz w:val="22"/>
          <w:szCs w:val="22"/>
        </w:rPr>
        <w:t>multi layered</w:t>
      </w:r>
      <w:r>
        <w:rPr>
          <w:rFonts w:ascii="Arial" w:hAnsi="Arial" w:cs="Arial"/>
          <w:sz w:val="22"/>
          <w:szCs w:val="22"/>
        </w:rPr>
        <w:t xml:space="preserve">, we do not believe this is </w:t>
      </w:r>
      <w:r w:rsidR="00155EFF">
        <w:rPr>
          <w:rFonts w:ascii="Arial" w:hAnsi="Arial" w:cs="Arial"/>
          <w:sz w:val="22"/>
          <w:szCs w:val="22"/>
        </w:rPr>
        <w:t>a material impediment to accessing such funds</w:t>
      </w:r>
      <w:r>
        <w:rPr>
          <w:rFonts w:ascii="Arial" w:hAnsi="Arial" w:cs="Arial"/>
          <w:sz w:val="22"/>
          <w:szCs w:val="22"/>
        </w:rPr>
        <w:t>.</w:t>
      </w:r>
      <w:r w:rsidR="00155EFF">
        <w:rPr>
          <w:rFonts w:ascii="Arial" w:hAnsi="Arial" w:cs="Arial"/>
          <w:sz w:val="22"/>
          <w:szCs w:val="22"/>
        </w:rPr>
        <w:t xml:space="preserve"> All </w:t>
      </w:r>
      <w:r w:rsidR="00031354">
        <w:rPr>
          <w:rFonts w:ascii="Arial" w:hAnsi="Arial" w:cs="Arial"/>
          <w:sz w:val="22"/>
          <w:szCs w:val="22"/>
        </w:rPr>
        <w:t xml:space="preserve">Oac </w:t>
      </w:r>
      <w:r w:rsidR="00155EFF">
        <w:rPr>
          <w:rFonts w:ascii="Arial" w:hAnsi="Arial" w:cs="Arial"/>
          <w:sz w:val="22"/>
          <w:szCs w:val="22"/>
        </w:rPr>
        <w:t>f</w:t>
      </w:r>
      <w:r w:rsidR="00360B85" w:rsidRPr="00746C44">
        <w:rPr>
          <w:rFonts w:ascii="Arial" w:hAnsi="Arial" w:cs="Arial"/>
          <w:sz w:val="22"/>
          <w:szCs w:val="22"/>
        </w:rPr>
        <w:t xml:space="preserve">amilies are </w:t>
      </w:r>
      <w:r w:rsidR="00155EFF">
        <w:rPr>
          <w:rFonts w:ascii="Arial" w:hAnsi="Arial" w:cs="Arial"/>
          <w:sz w:val="22"/>
          <w:szCs w:val="22"/>
        </w:rPr>
        <w:t xml:space="preserve">educated </w:t>
      </w:r>
      <w:r w:rsidR="00412EC9">
        <w:rPr>
          <w:rFonts w:ascii="Arial" w:hAnsi="Arial" w:cs="Arial"/>
          <w:sz w:val="22"/>
          <w:szCs w:val="22"/>
        </w:rPr>
        <w:t xml:space="preserve">through our induction process </w:t>
      </w:r>
      <w:r w:rsidR="00031354">
        <w:rPr>
          <w:rFonts w:ascii="Arial" w:hAnsi="Arial" w:cs="Arial"/>
          <w:sz w:val="22"/>
          <w:szCs w:val="22"/>
        </w:rPr>
        <w:t xml:space="preserve">on </w:t>
      </w:r>
      <w:r w:rsidR="00412EC9">
        <w:rPr>
          <w:rFonts w:ascii="Arial" w:hAnsi="Arial" w:cs="Arial"/>
          <w:sz w:val="22"/>
          <w:szCs w:val="22"/>
        </w:rPr>
        <w:t>full extent of Government support for childcare</w:t>
      </w:r>
      <w:r w:rsidR="00031354">
        <w:rPr>
          <w:rFonts w:ascii="Arial" w:hAnsi="Arial" w:cs="Arial"/>
          <w:sz w:val="22"/>
          <w:szCs w:val="22"/>
        </w:rPr>
        <w:t xml:space="preserve"> </w:t>
      </w:r>
      <w:r w:rsidR="000D4591">
        <w:rPr>
          <w:rFonts w:ascii="Arial" w:hAnsi="Arial" w:cs="Arial"/>
          <w:sz w:val="22"/>
          <w:szCs w:val="22"/>
        </w:rPr>
        <w:t xml:space="preserve">and </w:t>
      </w:r>
      <w:r w:rsidR="00031354">
        <w:rPr>
          <w:rFonts w:ascii="Arial" w:hAnsi="Arial" w:cs="Arial"/>
          <w:sz w:val="22"/>
          <w:szCs w:val="22"/>
        </w:rPr>
        <w:t xml:space="preserve">this ensures </w:t>
      </w:r>
      <w:r w:rsidR="00412EC9">
        <w:rPr>
          <w:rFonts w:ascii="Arial" w:hAnsi="Arial" w:cs="Arial"/>
          <w:sz w:val="22"/>
          <w:szCs w:val="22"/>
        </w:rPr>
        <w:t>most Oac families receive their full</w:t>
      </w:r>
      <w:r w:rsidR="00031354">
        <w:rPr>
          <w:rFonts w:ascii="Arial" w:hAnsi="Arial" w:cs="Arial"/>
          <w:sz w:val="22"/>
          <w:szCs w:val="22"/>
        </w:rPr>
        <w:t xml:space="preserve"> entitlements</w:t>
      </w:r>
      <w:r w:rsidR="00412EC9">
        <w:rPr>
          <w:rFonts w:ascii="Arial" w:hAnsi="Arial" w:cs="Arial"/>
          <w:sz w:val="22"/>
          <w:szCs w:val="22"/>
        </w:rPr>
        <w:t>.</w:t>
      </w:r>
    </w:p>
    <w:p w:rsidR="00746C44" w:rsidRPr="00746C44" w:rsidRDefault="00746C44" w:rsidP="00360B85">
      <w:pPr>
        <w:spacing w:line="276" w:lineRule="auto"/>
        <w:rPr>
          <w:rFonts w:ascii="Arial" w:hAnsi="Arial" w:cs="Arial"/>
          <w:sz w:val="22"/>
          <w:szCs w:val="22"/>
        </w:rPr>
      </w:pPr>
    </w:p>
    <w:p w:rsidR="00746C44" w:rsidRPr="00746C44" w:rsidRDefault="00360B85" w:rsidP="00746C44">
      <w:pPr>
        <w:pStyle w:val="Heading1"/>
        <w:numPr>
          <w:ilvl w:val="0"/>
          <w:numId w:val="0"/>
        </w:numPr>
        <w:rPr>
          <w:rFonts w:ascii="Arial" w:eastAsia="Times New Roman" w:hAnsi="Arial" w:cs="Arial"/>
          <w:color w:val="008080"/>
        </w:rPr>
      </w:pPr>
      <w:bookmarkStart w:id="5" w:name="_Toc380487385"/>
      <w:r>
        <w:rPr>
          <w:rFonts w:ascii="Arial" w:eastAsia="Times New Roman" w:hAnsi="Arial" w:cs="Arial"/>
          <w:color w:val="008080"/>
        </w:rPr>
        <w:t xml:space="preserve">Employer </w:t>
      </w:r>
      <w:r w:rsidR="008006CA">
        <w:rPr>
          <w:rFonts w:ascii="Arial" w:eastAsia="Times New Roman" w:hAnsi="Arial" w:cs="Arial"/>
          <w:color w:val="008080"/>
        </w:rPr>
        <w:t>P</w:t>
      </w:r>
      <w:r>
        <w:rPr>
          <w:rFonts w:ascii="Arial" w:eastAsia="Times New Roman" w:hAnsi="Arial" w:cs="Arial"/>
          <w:color w:val="008080"/>
        </w:rPr>
        <w:t xml:space="preserve">rovided or Funded </w:t>
      </w:r>
      <w:r w:rsidR="00DB2CC1">
        <w:rPr>
          <w:rFonts w:ascii="Arial" w:eastAsia="Times New Roman" w:hAnsi="Arial" w:cs="Arial"/>
          <w:color w:val="008080"/>
        </w:rPr>
        <w:t>Long Day Care</w:t>
      </w:r>
      <w:bookmarkEnd w:id="5"/>
      <w:r>
        <w:rPr>
          <w:rFonts w:ascii="Arial" w:eastAsia="Times New Roman" w:hAnsi="Arial" w:cs="Arial"/>
          <w:color w:val="008080"/>
        </w:rPr>
        <w:t xml:space="preserve"> </w:t>
      </w:r>
    </w:p>
    <w:p w:rsidR="00360B85" w:rsidRPr="00360B85" w:rsidRDefault="00360B85" w:rsidP="00360B85">
      <w:pPr>
        <w:spacing w:line="276" w:lineRule="auto"/>
        <w:ind w:left="360"/>
        <w:rPr>
          <w:rFonts w:ascii="Arial" w:hAnsi="Arial" w:cs="Arial"/>
          <w:sz w:val="22"/>
          <w:szCs w:val="22"/>
        </w:rPr>
      </w:pPr>
    </w:p>
    <w:p w:rsidR="00F37D6E" w:rsidRDefault="00746C44" w:rsidP="00746C44">
      <w:pPr>
        <w:pStyle w:val="ListParagraph"/>
        <w:numPr>
          <w:ilvl w:val="0"/>
          <w:numId w:val="30"/>
        </w:numPr>
        <w:spacing w:line="276" w:lineRule="auto"/>
        <w:rPr>
          <w:rFonts w:ascii="Arial" w:hAnsi="Arial" w:cs="Arial"/>
          <w:sz w:val="22"/>
          <w:szCs w:val="22"/>
        </w:rPr>
      </w:pPr>
      <w:r w:rsidRPr="00746C44">
        <w:rPr>
          <w:rFonts w:ascii="Arial" w:hAnsi="Arial" w:cs="Arial"/>
          <w:sz w:val="22"/>
          <w:szCs w:val="22"/>
        </w:rPr>
        <w:t>We recommend further consideration be given to FBT exemption status, m</w:t>
      </w:r>
      <w:r w:rsidR="00F37D6E">
        <w:rPr>
          <w:rFonts w:ascii="Arial" w:hAnsi="Arial" w:cs="Arial"/>
          <w:sz w:val="22"/>
          <w:szCs w:val="22"/>
        </w:rPr>
        <w:t>aking it more straight forward for Companies to provide</w:t>
      </w:r>
      <w:r w:rsidRPr="00746C44">
        <w:rPr>
          <w:rFonts w:ascii="Arial" w:hAnsi="Arial" w:cs="Arial"/>
          <w:sz w:val="22"/>
          <w:szCs w:val="22"/>
        </w:rPr>
        <w:t xml:space="preserve"> access</w:t>
      </w:r>
      <w:r w:rsidR="00F37D6E">
        <w:rPr>
          <w:rFonts w:ascii="Arial" w:hAnsi="Arial" w:cs="Arial"/>
          <w:sz w:val="22"/>
          <w:szCs w:val="22"/>
        </w:rPr>
        <w:t xml:space="preserve"> to childcare</w:t>
      </w:r>
      <w:r w:rsidR="002D05B7">
        <w:rPr>
          <w:rFonts w:ascii="Arial" w:hAnsi="Arial" w:cs="Arial"/>
          <w:sz w:val="22"/>
          <w:szCs w:val="22"/>
        </w:rPr>
        <w:t xml:space="preserve"> places</w:t>
      </w:r>
      <w:r w:rsidR="00F37D6E">
        <w:rPr>
          <w:rFonts w:ascii="Arial" w:hAnsi="Arial" w:cs="Arial"/>
          <w:sz w:val="22"/>
          <w:szCs w:val="22"/>
        </w:rPr>
        <w:t>,</w:t>
      </w:r>
      <w:r w:rsidR="00F37D6E" w:rsidRPr="00F37D6E">
        <w:rPr>
          <w:rFonts w:ascii="Arial" w:hAnsi="Arial" w:cs="Arial"/>
          <w:sz w:val="22"/>
          <w:szCs w:val="22"/>
        </w:rPr>
        <w:t xml:space="preserve"> </w:t>
      </w:r>
      <w:r w:rsidR="00F37D6E" w:rsidRPr="00746C44">
        <w:rPr>
          <w:rFonts w:ascii="Arial" w:hAnsi="Arial" w:cs="Arial"/>
          <w:sz w:val="22"/>
          <w:szCs w:val="22"/>
        </w:rPr>
        <w:t>especially for small to medium enterprises</w:t>
      </w:r>
      <w:r w:rsidR="00F37D6E">
        <w:rPr>
          <w:rFonts w:ascii="Arial" w:hAnsi="Arial" w:cs="Arial"/>
          <w:sz w:val="22"/>
          <w:szCs w:val="22"/>
        </w:rPr>
        <w:t>.  The current structure of employers provid</w:t>
      </w:r>
      <w:r w:rsidR="002D05B7">
        <w:rPr>
          <w:rFonts w:ascii="Arial" w:hAnsi="Arial" w:cs="Arial"/>
          <w:sz w:val="22"/>
          <w:szCs w:val="22"/>
        </w:rPr>
        <w:t>ing</w:t>
      </w:r>
      <w:r w:rsidR="00F37D6E">
        <w:rPr>
          <w:rFonts w:ascii="Arial" w:hAnsi="Arial" w:cs="Arial"/>
          <w:sz w:val="22"/>
          <w:szCs w:val="22"/>
        </w:rPr>
        <w:t xml:space="preserve"> the service </w:t>
      </w:r>
      <w:r w:rsidR="002D05B7">
        <w:rPr>
          <w:rFonts w:ascii="Arial" w:hAnsi="Arial" w:cs="Arial"/>
          <w:sz w:val="22"/>
          <w:szCs w:val="22"/>
        </w:rPr>
        <w:t>in-house</w:t>
      </w:r>
      <w:r w:rsidR="00F37D6E">
        <w:rPr>
          <w:rFonts w:ascii="Arial" w:hAnsi="Arial" w:cs="Arial"/>
          <w:sz w:val="22"/>
          <w:szCs w:val="22"/>
        </w:rPr>
        <w:t xml:space="preserve"> favours Compan</w:t>
      </w:r>
      <w:r w:rsidR="002D05B7">
        <w:rPr>
          <w:rFonts w:ascii="Arial" w:hAnsi="Arial" w:cs="Arial"/>
          <w:sz w:val="22"/>
          <w:szCs w:val="22"/>
        </w:rPr>
        <w:t>ies</w:t>
      </w:r>
      <w:r w:rsidR="00F37D6E">
        <w:rPr>
          <w:rFonts w:ascii="Arial" w:hAnsi="Arial" w:cs="Arial"/>
          <w:sz w:val="22"/>
          <w:szCs w:val="22"/>
        </w:rPr>
        <w:t xml:space="preserve"> of significant scale</w:t>
      </w:r>
      <w:r w:rsidRPr="00746C44">
        <w:rPr>
          <w:rFonts w:ascii="Arial" w:hAnsi="Arial" w:cs="Arial"/>
          <w:sz w:val="22"/>
          <w:szCs w:val="22"/>
        </w:rPr>
        <w:t xml:space="preserve">.  </w:t>
      </w:r>
    </w:p>
    <w:p w:rsidR="00746C44" w:rsidRPr="00746C44" w:rsidRDefault="00F37D6E" w:rsidP="00746C44">
      <w:pPr>
        <w:pStyle w:val="ListParagraph"/>
        <w:numPr>
          <w:ilvl w:val="0"/>
          <w:numId w:val="30"/>
        </w:numPr>
        <w:spacing w:line="276" w:lineRule="auto"/>
        <w:rPr>
          <w:rFonts w:ascii="Arial" w:hAnsi="Arial" w:cs="Arial"/>
          <w:sz w:val="22"/>
          <w:szCs w:val="22"/>
        </w:rPr>
      </w:pPr>
      <w:r>
        <w:rPr>
          <w:rFonts w:ascii="Arial" w:hAnsi="Arial" w:cs="Arial"/>
          <w:sz w:val="22"/>
          <w:szCs w:val="22"/>
        </w:rPr>
        <w:t>In our experience, we believe that there are service quality concerns with those Companies that provide in-house childcare</w:t>
      </w:r>
      <w:r w:rsidR="002D05B7">
        <w:rPr>
          <w:rFonts w:ascii="Arial" w:hAnsi="Arial" w:cs="Arial"/>
          <w:sz w:val="22"/>
          <w:szCs w:val="22"/>
        </w:rPr>
        <w:t xml:space="preserve">. </w:t>
      </w:r>
      <w:r>
        <w:rPr>
          <w:rFonts w:ascii="Arial" w:hAnsi="Arial" w:cs="Arial"/>
          <w:sz w:val="22"/>
          <w:szCs w:val="22"/>
        </w:rPr>
        <w:t xml:space="preserve"> 21</w:t>
      </w:r>
      <w:r w:rsidRPr="00F37D6E">
        <w:rPr>
          <w:rFonts w:ascii="Arial" w:hAnsi="Arial" w:cs="Arial"/>
          <w:sz w:val="22"/>
          <w:szCs w:val="22"/>
          <w:vertAlign w:val="superscript"/>
        </w:rPr>
        <w:t>st</w:t>
      </w:r>
      <w:r>
        <w:rPr>
          <w:rFonts w:ascii="Arial" w:hAnsi="Arial" w:cs="Arial"/>
          <w:sz w:val="22"/>
          <w:szCs w:val="22"/>
        </w:rPr>
        <w:t xml:space="preserve"> Century childcare is not something that can be an adjunct to </w:t>
      </w:r>
      <w:r w:rsidR="001C39BF">
        <w:rPr>
          <w:rFonts w:ascii="Arial" w:hAnsi="Arial" w:cs="Arial"/>
          <w:sz w:val="22"/>
          <w:szCs w:val="22"/>
        </w:rPr>
        <w:t xml:space="preserve">a business that is not in the childcare industry and does not have the expertise. Childcare services, in our view, </w:t>
      </w:r>
      <w:r>
        <w:rPr>
          <w:rFonts w:ascii="Arial" w:hAnsi="Arial" w:cs="Arial"/>
          <w:sz w:val="22"/>
          <w:szCs w:val="22"/>
        </w:rPr>
        <w:t>need to be provided by a team</w:t>
      </w:r>
      <w:r w:rsidR="001C39BF">
        <w:rPr>
          <w:rFonts w:ascii="Arial" w:hAnsi="Arial" w:cs="Arial"/>
          <w:sz w:val="22"/>
          <w:szCs w:val="22"/>
        </w:rPr>
        <w:t xml:space="preserve"> of</w:t>
      </w:r>
      <w:r>
        <w:rPr>
          <w:rFonts w:ascii="Arial" w:hAnsi="Arial" w:cs="Arial"/>
          <w:sz w:val="22"/>
          <w:szCs w:val="22"/>
        </w:rPr>
        <w:t xml:space="preserve"> professional administrators and educators</w:t>
      </w:r>
      <w:r w:rsidR="001C39BF">
        <w:rPr>
          <w:rFonts w:ascii="Arial" w:hAnsi="Arial" w:cs="Arial"/>
          <w:sz w:val="22"/>
          <w:szCs w:val="22"/>
        </w:rPr>
        <w:t xml:space="preserve"> who have expertise in this area</w:t>
      </w:r>
      <w:r>
        <w:rPr>
          <w:rFonts w:ascii="Arial" w:hAnsi="Arial" w:cs="Arial"/>
          <w:sz w:val="22"/>
          <w:szCs w:val="22"/>
        </w:rPr>
        <w:t xml:space="preserve">. To this end, we believe the solution </w:t>
      </w:r>
      <w:r w:rsidR="002D05B7">
        <w:rPr>
          <w:rFonts w:ascii="Arial" w:hAnsi="Arial" w:cs="Arial"/>
          <w:sz w:val="22"/>
          <w:szCs w:val="22"/>
        </w:rPr>
        <w:t>for providing tax incentivised childcare should not be limited to in-house provision but embrace third party service providers.</w:t>
      </w:r>
    </w:p>
    <w:p w:rsidR="00746C44" w:rsidRPr="00746C44" w:rsidRDefault="00746C44" w:rsidP="00746C44">
      <w:pPr>
        <w:spacing w:line="276" w:lineRule="auto"/>
        <w:rPr>
          <w:rFonts w:ascii="Arial" w:hAnsi="Arial" w:cs="Arial"/>
          <w:color w:val="FF0000"/>
          <w:sz w:val="22"/>
          <w:szCs w:val="22"/>
        </w:rPr>
      </w:pPr>
    </w:p>
    <w:p w:rsidR="00F861F3" w:rsidRDefault="00F861F3">
      <w:pPr>
        <w:spacing w:after="200" w:line="276" w:lineRule="auto"/>
        <w:rPr>
          <w:rFonts w:ascii="Arial" w:eastAsia="Times New Roman" w:hAnsi="Arial" w:cs="Arial"/>
          <w:color w:val="008080"/>
          <w:sz w:val="32"/>
          <w:szCs w:val="32"/>
        </w:rPr>
      </w:pPr>
      <w:r>
        <w:rPr>
          <w:rFonts w:ascii="Arial" w:eastAsia="Times New Roman" w:hAnsi="Arial" w:cs="Arial"/>
          <w:color w:val="008080"/>
        </w:rPr>
        <w:br w:type="page"/>
      </w:r>
    </w:p>
    <w:p w:rsidR="00746C44" w:rsidRPr="00746C44" w:rsidRDefault="00DB2CC1" w:rsidP="00746C44">
      <w:pPr>
        <w:pStyle w:val="Heading1"/>
        <w:numPr>
          <w:ilvl w:val="0"/>
          <w:numId w:val="0"/>
        </w:numPr>
        <w:rPr>
          <w:rFonts w:ascii="Arial" w:eastAsia="Times New Roman" w:hAnsi="Arial" w:cs="Arial"/>
          <w:color w:val="008080"/>
        </w:rPr>
      </w:pPr>
      <w:bookmarkStart w:id="6" w:name="_Toc380487386"/>
      <w:r>
        <w:rPr>
          <w:rFonts w:ascii="Arial" w:eastAsia="Times New Roman" w:hAnsi="Arial" w:cs="Arial"/>
          <w:color w:val="008080"/>
        </w:rPr>
        <w:lastRenderedPageBreak/>
        <w:t>Workforce Planning</w:t>
      </w:r>
      <w:bookmarkEnd w:id="6"/>
    </w:p>
    <w:p w:rsidR="00DB2CC1" w:rsidRPr="00DB2CC1" w:rsidRDefault="00DB2CC1" w:rsidP="00DB2CC1">
      <w:pPr>
        <w:spacing w:line="276" w:lineRule="auto"/>
        <w:ind w:left="360"/>
        <w:rPr>
          <w:rFonts w:ascii="Arial" w:hAnsi="Arial" w:cs="Arial"/>
          <w:sz w:val="22"/>
          <w:szCs w:val="22"/>
        </w:rPr>
      </w:pPr>
    </w:p>
    <w:p w:rsidR="00DB2CC1" w:rsidRPr="00DB2CC1" w:rsidRDefault="00DB2CC1" w:rsidP="00DB2CC1">
      <w:pPr>
        <w:pStyle w:val="ListParagraph"/>
        <w:numPr>
          <w:ilvl w:val="0"/>
          <w:numId w:val="30"/>
        </w:numPr>
        <w:spacing w:line="276" w:lineRule="auto"/>
        <w:rPr>
          <w:rFonts w:ascii="Arial" w:hAnsi="Arial" w:cs="Arial"/>
          <w:sz w:val="22"/>
          <w:szCs w:val="22"/>
        </w:rPr>
      </w:pPr>
      <w:r w:rsidRPr="00DB2CC1">
        <w:rPr>
          <w:rFonts w:ascii="Arial" w:hAnsi="Arial" w:cs="Arial"/>
          <w:sz w:val="22"/>
          <w:szCs w:val="22"/>
        </w:rPr>
        <w:t>We support the changes to child ratios as set out in the NQF, however these need to be adopted nationally and each State or Territory should be forced to comply.  For example, NSW will maintain a ratio of 1:10 for 3 – 5 years olds even though the NQF stipulates a ratio of 1:11.</w:t>
      </w:r>
    </w:p>
    <w:p w:rsidR="00E96085" w:rsidRDefault="00746C44" w:rsidP="00746C44">
      <w:pPr>
        <w:pStyle w:val="ListParagraph"/>
        <w:numPr>
          <w:ilvl w:val="0"/>
          <w:numId w:val="30"/>
        </w:numPr>
        <w:spacing w:line="276" w:lineRule="auto"/>
        <w:rPr>
          <w:rFonts w:ascii="Arial" w:hAnsi="Arial" w:cs="Arial"/>
          <w:sz w:val="22"/>
          <w:szCs w:val="22"/>
        </w:rPr>
      </w:pPr>
      <w:r w:rsidRPr="00746C44">
        <w:rPr>
          <w:rFonts w:ascii="Arial" w:hAnsi="Arial" w:cs="Arial"/>
          <w:sz w:val="22"/>
          <w:szCs w:val="22"/>
        </w:rPr>
        <w:t xml:space="preserve">We </w:t>
      </w:r>
      <w:r w:rsidR="002D05B7">
        <w:rPr>
          <w:rFonts w:ascii="Arial" w:hAnsi="Arial" w:cs="Arial"/>
          <w:sz w:val="22"/>
          <w:szCs w:val="22"/>
        </w:rPr>
        <w:t xml:space="preserve">support the transition of all employees </w:t>
      </w:r>
      <w:r w:rsidR="0083791B">
        <w:rPr>
          <w:rFonts w:ascii="Arial" w:hAnsi="Arial" w:cs="Arial"/>
          <w:sz w:val="22"/>
          <w:szCs w:val="22"/>
        </w:rPr>
        <w:t xml:space="preserve">being required to hold (or be working towards) </w:t>
      </w:r>
      <w:r w:rsidR="002D05B7">
        <w:rPr>
          <w:rFonts w:ascii="Arial" w:hAnsi="Arial" w:cs="Arial"/>
          <w:sz w:val="22"/>
          <w:szCs w:val="22"/>
        </w:rPr>
        <w:t>a</w:t>
      </w:r>
      <w:r w:rsidR="0083791B">
        <w:rPr>
          <w:rFonts w:ascii="Arial" w:hAnsi="Arial" w:cs="Arial"/>
          <w:sz w:val="22"/>
          <w:szCs w:val="22"/>
        </w:rPr>
        <w:t>n</w:t>
      </w:r>
      <w:r w:rsidR="002D05B7">
        <w:rPr>
          <w:rFonts w:ascii="Arial" w:hAnsi="Arial" w:cs="Arial"/>
          <w:sz w:val="22"/>
          <w:szCs w:val="22"/>
        </w:rPr>
        <w:t xml:space="preserve"> early years childhood qualification</w:t>
      </w:r>
      <w:r w:rsidR="0083791B">
        <w:rPr>
          <w:rFonts w:ascii="Arial" w:hAnsi="Arial" w:cs="Arial"/>
          <w:sz w:val="22"/>
          <w:szCs w:val="22"/>
        </w:rPr>
        <w:t xml:space="preserve">.  </w:t>
      </w:r>
    </w:p>
    <w:p w:rsidR="00E96085" w:rsidRDefault="0083791B" w:rsidP="00746C44">
      <w:pPr>
        <w:pStyle w:val="ListParagraph"/>
        <w:numPr>
          <w:ilvl w:val="0"/>
          <w:numId w:val="30"/>
        </w:numPr>
        <w:spacing w:line="276" w:lineRule="auto"/>
        <w:rPr>
          <w:rFonts w:ascii="Arial" w:hAnsi="Arial" w:cs="Arial"/>
          <w:sz w:val="22"/>
          <w:szCs w:val="22"/>
        </w:rPr>
      </w:pPr>
      <w:r>
        <w:rPr>
          <w:rFonts w:ascii="Arial" w:hAnsi="Arial" w:cs="Arial"/>
          <w:sz w:val="22"/>
          <w:szCs w:val="22"/>
        </w:rPr>
        <w:t>We</w:t>
      </w:r>
      <w:r w:rsidR="00E96085">
        <w:rPr>
          <w:rFonts w:ascii="Arial" w:hAnsi="Arial" w:cs="Arial"/>
          <w:sz w:val="22"/>
          <w:szCs w:val="22"/>
        </w:rPr>
        <w:t xml:space="preserve"> strongly feel that </w:t>
      </w:r>
      <w:r>
        <w:rPr>
          <w:rFonts w:ascii="Arial" w:hAnsi="Arial" w:cs="Arial"/>
          <w:sz w:val="22"/>
          <w:szCs w:val="22"/>
        </w:rPr>
        <w:t xml:space="preserve">greater collaboration between the various bodies that provide pathways </w:t>
      </w:r>
      <w:r w:rsidR="00F861F3">
        <w:rPr>
          <w:rFonts w:ascii="Arial" w:hAnsi="Arial" w:cs="Arial"/>
          <w:sz w:val="22"/>
          <w:szCs w:val="22"/>
        </w:rPr>
        <w:t xml:space="preserve">and funding </w:t>
      </w:r>
      <w:r>
        <w:rPr>
          <w:rFonts w:ascii="Arial" w:hAnsi="Arial" w:cs="Arial"/>
          <w:sz w:val="22"/>
          <w:szCs w:val="22"/>
        </w:rPr>
        <w:t>for gaining qualifications is required</w:t>
      </w:r>
      <w:r w:rsidR="00E96085">
        <w:rPr>
          <w:rFonts w:ascii="Arial" w:hAnsi="Arial" w:cs="Arial"/>
          <w:sz w:val="22"/>
          <w:szCs w:val="22"/>
        </w:rPr>
        <w:t xml:space="preserve">. </w:t>
      </w:r>
    </w:p>
    <w:p w:rsidR="00E96085" w:rsidRDefault="00E96085" w:rsidP="00746C44">
      <w:pPr>
        <w:pStyle w:val="ListParagraph"/>
        <w:numPr>
          <w:ilvl w:val="0"/>
          <w:numId w:val="30"/>
        </w:numPr>
        <w:spacing w:line="276" w:lineRule="auto"/>
        <w:rPr>
          <w:rFonts w:ascii="Arial" w:hAnsi="Arial" w:cs="Arial"/>
          <w:sz w:val="22"/>
          <w:szCs w:val="22"/>
        </w:rPr>
      </w:pPr>
      <w:r>
        <w:rPr>
          <w:rFonts w:ascii="Arial" w:hAnsi="Arial" w:cs="Arial"/>
          <w:sz w:val="22"/>
          <w:szCs w:val="22"/>
        </w:rPr>
        <w:t xml:space="preserve">Currently the funding pathways and government incentives are confusing and the information is not easily accessible. This needs to have a stronger focus so that small to medium services are able to access all accessible funding. </w:t>
      </w:r>
    </w:p>
    <w:p w:rsidR="00E96085" w:rsidRDefault="00E96085" w:rsidP="00746C44">
      <w:pPr>
        <w:pStyle w:val="ListParagraph"/>
        <w:numPr>
          <w:ilvl w:val="0"/>
          <w:numId w:val="30"/>
        </w:numPr>
        <w:spacing w:line="276" w:lineRule="auto"/>
        <w:rPr>
          <w:rFonts w:ascii="Arial" w:hAnsi="Arial" w:cs="Arial"/>
          <w:sz w:val="22"/>
          <w:szCs w:val="22"/>
        </w:rPr>
      </w:pPr>
      <w:r>
        <w:rPr>
          <w:rFonts w:ascii="Arial" w:hAnsi="Arial" w:cs="Arial"/>
          <w:sz w:val="22"/>
          <w:szCs w:val="22"/>
        </w:rPr>
        <w:t xml:space="preserve">The current labour shortage of skilled and qualified early childhood professionals places restrictions on companies to adequately source candidates. The Government needs to review the visa restrictions (specifically as it relates to the remuneration caps) to allow candidates to be sourced from overseas. </w:t>
      </w:r>
    </w:p>
    <w:p w:rsidR="00E96085" w:rsidRDefault="00E96085" w:rsidP="00746C44">
      <w:pPr>
        <w:pStyle w:val="ListParagraph"/>
        <w:numPr>
          <w:ilvl w:val="0"/>
          <w:numId w:val="30"/>
        </w:numPr>
        <w:spacing w:line="276" w:lineRule="auto"/>
        <w:rPr>
          <w:rFonts w:ascii="Arial" w:hAnsi="Arial" w:cs="Arial"/>
          <w:sz w:val="22"/>
          <w:szCs w:val="22"/>
        </w:rPr>
      </w:pPr>
      <w:r>
        <w:rPr>
          <w:rFonts w:ascii="Arial" w:hAnsi="Arial" w:cs="Arial"/>
          <w:sz w:val="22"/>
          <w:szCs w:val="22"/>
        </w:rPr>
        <w:t xml:space="preserve">Consideration of recognising overseas qualifications through ACEQA needs to be reviewed as this is a lengthy and administrative process that slows down sourcing strategies to attract experienced and qualified individuals from overseas. </w:t>
      </w:r>
    </w:p>
    <w:p w:rsidR="00746C44" w:rsidRPr="00746C44" w:rsidRDefault="00746C44" w:rsidP="00746C44">
      <w:pPr>
        <w:spacing w:line="276" w:lineRule="auto"/>
        <w:rPr>
          <w:rFonts w:ascii="Arial" w:hAnsi="Arial" w:cs="Arial"/>
          <w:color w:val="FF0000"/>
          <w:sz w:val="22"/>
          <w:szCs w:val="22"/>
        </w:rPr>
      </w:pPr>
    </w:p>
    <w:p w:rsidR="00746C44" w:rsidRPr="00746C44" w:rsidRDefault="00DB2CC1" w:rsidP="00746C44">
      <w:pPr>
        <w:pStyle w:val="Heading1"/>
        <w:numPr>
          <w:ilvl w:val="0"/>
          <w:numId w:val="0"/>
        </w:numPr>
        <w:rPr>
          <w:rFonts w:ascii="Arial" w:eastAsia="Times New Roman" w:hAnsi="Arial" w:cs="Arial"/>
          <w:color w:val="008080"/>
        </w:rPr>
      </w:pPr>
      <w:bookmarkStart w:id="7" w:name="_Toc380487387"/>
      <w:r>
        <w:rPr>
          <w:rFonts w:ascii="Arial" w:eastAsia="Times New Roman" w:hAnsi="Arial" w:cs="Arial"/>
          <w:color w:val="008080"/>
        </w:rPr>
        <w:t xml:space="preserve">Barriers to Supply of </w:t>
      </w:r>
      <w:r w:rsidR="00C705C1">
        <w:rPr>
          <w:rFonts w:ascii="Arial" w:eastAsia="Times New Roman" w:hAnsi="Arial" w:cs="Arial"/>
          <w:color w:val="008080"/>
        </w:rPr>
        <w:t>Long Day Care</w:t>
      </w:r>
      <w:r w:rsidR="00C705C1" w:rsidDel="00C705C1">
        <w:rPr>
          <w:rFonts w:ascii="Arial" w:eastAsia="Times New Roman" w:hAnsi="Arial" w:cs="Arial"/>
          <w:color w:val="008080"/>
        </w:rPr>
        <w:t xml:space="preserve"> </w:t>
      </w:r>
      <w:r>
        <w:rPr>
          <w:rFonts w:ascii="Arial" w:eastAsia="Times New Roman" w:hAnsi="Arial" w:cs="Arial"/>
          <w:color w:val="008080"/>
        </w:rPr>
        <w:t>Places</w:t>
      </w:r>
      <w:bookmarkEnd w:id="7"/>
    </w:p>
    <w:p w:rsidR="00DB2CC1" w:rsidRPr="00DB2CC1" w:rsidRDefault="00DB2CC1" w:rsidP="00DB2CC1">
      <w:pPr>
        <w:spacing w:line="276" w:lineRule="auto"/>
        <w:rPr>
          <w:rFonts w:ascii="Arial" w:hAnsi="Arial" w:cs="Arial"/>
          <w:sz w:val="22"/>
          <w:szCs w:val="22"/>
        </w:rPr>
      </w:pPr>
    </w:p>
    <w:p w:rsidR="00746C44" w:rsidRPr="00746C44" w:rsidRDefault="00746C44" w:rsidP="00746C44">
      <w:pPr>
        <w:pStyle w:val="ListParagraph"/>
        <w:numPr>
          <w:ilvl w:val="0"/>
          <w:numId w:val="32"/>
        </w:numPr>
        <w:spacing w:line="276" w:lineRule="auto"/>
        <w:rPr>
          <w:rFonts w:ascii="Arial" w:hAnsi="Arial" w:cs="Arial"/>
          <w:sz w:val="22"/>
          <w:szCs w:val="22"/>
        </w:rPr>
      </w:pPr>
      <w:r w:rsidRPr="00746C44">
        <w:rPr>
          <w:rFonts w:ascii="Arial" w:hAnsi="Arial" w:cs="Arial"/>
          <w:sz w:val="22"/>
          <w:szCs w:val="22"/>
        </w:rPr>
        <w:t>It is our experience</w:t>
      </w:r>
      <w:r w:rsidR="00E96085">
        <w:rPr>
          <w:rFonts w:ascii="Arial" w:hAnsi="Arial" w:cs="Arial"/>
          <w:sz w:val="22"/>
          <w:szCs w:val="22"/>
        </w:rPr>
        <w:t>,</w:t>
      </w:r>
      <w:r w:rsidRPr="00746C44">
        <w:rPr>
          <w:rFonts w:ascii="Arial" w:hAnsi="Arial" w:cs="Arial"/>
          <w:sz w:val="22"/>
          <w:szCs w:val="22"/>
        </w:rPr>
        <w:t xml:space="preserve"> as both operators and developers of child care centres</w:t>
      </w:r>
      <w:r w:rsidR="00E96085">
        <w:rPr>
          <w:rFonts w:ascii="Arial" w:hAnsi="Arial" w:cs="Arial"/>
          <w:sz w:val="22"/>
          <w:szCs w:val="22"/>
        </w:rPr>
        <w:t>,</w:t>
      </w:r>
      <w:r w:rsidRPr="00746C44">
        <w:rPr>
          <w:rFonts w:ascii="Arial" w:hAnsi="Arial" w:cs="Arial"/>
          <w:sz w:val="22"/>
          <w:szCs w:val="22"/>
        </w:rPr>
        <w:t xml:space="preserve"> that the process of obtaining a development consent is very protracted</w:t>
      </w:r>
      <w:r w:rsidR="00B44491">
        <w:rPr>
          <w:rFonts w:ascii="Arial" w:hAnsi="Arial" w:cs="Arial"/>
          <w:sz w:val="22"/>
          <w:szCs w:val="22"/>
        </w:rPr>
        <w:t xml:space="preserve">.  Furthermore, </w:t>
      </w:r>
      <w:r w:rsidRPr="00746C44">
        <w:rPr>
          <w:rFonts w:ascii="Arial" w:hAnsi="Arial" w:cs="Arial"/>
          <w:sz w:val="22"/>
          <w:szCs w:val="22"/>
        </w:rPr>
        <w:t>the restrictive nature of the consent conditions that are commonly attached to successful applications are a major disincentive to the supply of childcare places in our communities.</w:t>
      </w:r>
    </w:p>
    <w:p w:rsidR="00746C44" w:rsidRPr="00746C44" w:rsidRDefault="00746C44" w:rsidP="00746C44">
      <w:pPr>
        <w:pStyle w:val="ListParagraph"/>
        <w:numPr>
          <w:ilvl w:val="0"/>
          <w:numId w:val="32"/>
        </w:numPr>
        <w:spacing w:line="276" w:lineRule="auto"/>
        <w:rPr>
          <w:rFonts w:ascii="Arial" w:hAnsi="Arial" w:cs="Arial"/>
          <w:sz w:val="22"/>
          <w:szCs w:val="22"/>
        </w:rPr>
      </w:pPr>
      <w:r w:rsidRPr="00746C44">
        <w:rPr>
          <w:rFonts w:ascii="Arial" w:hAnsi="Arial" w:cs="Arial"/>
          <w:sz w:val="22"/>
          <w:szCs w:val="22"/>
        </w:rPr>
        <w:t>We recommend the following changes would lead to supporting further supply;</w:t>
      </w:r>
    </w:p>
    <w:p w:rsidR="00746C44" w:rsidRPr="00746C44" w:rsidRDefault="00746C44" w:rsidP="00746C44">
      <w:pPr>
        <w:pStyle w:val="ListParagraph"/>
        <w:numPr>
          <w:ilvl w:val="1"/>
          <w:numId w:val="32"/>
        </w:numPr>
        <w:spacing w:line="276" w:lineRule="auto"/>
        <w:rPr>
          <w:rFonts w:ascii="Arial" w:hAnsi="Arial" w:cs="Arial"/>
          <w:sz w:val="22"/>
          <w:szCs w:val="22"/>
        </w:rPr>
      </w:pPr>
      <w:r w:rsidRPr="00746C44">
        <w:rPr>
          <w:rFonts w:ascii="Arial" w:hAnsi="Arial" w:cs="Arial"/>
          <w:sz w:val="22"/>
          <w:szCs w:val="22"/>
        </w:rPr>
        <w:t>When considering car parking, the local Authorities should refer to their own DCP rather than the RMS guidelines</w:t>
      </w:r>
      <w:r w:rsidR="00B44491">
        <w:rPr>
          <w:rFonts w:ascii="Arial" w:hAnsi="Arial" w:cs="Arial"/>
          <w:sz w:val="22"/>
          <w:szCs w:val="22"/>
        </w:rPr>
        <w:t>.</w:t>
      </w:r>
    </w:p>
    <w:p w:rsidR="00746C44" w:rsidRPr="00746C44" w:rsidRDefault="00746C44" w:rsidP="00746C44">
      <w:pPr>
        <w:pStyle w:val="ListParagraph"/>
        <w:numPr>
          <w:ilvl w:val="1"/>
          <w:numId w:val="32"/>
        </w:numPr>
        <w:spacing w:line="276" w:lineRule="auto"/>
        <w:rPr>
          <w:rFonts w:ascii="Arial" w:hAnsi="Arial" w:cs="Arial"/>
          <w:sz w:val="22"/>
          <w:szCs w:val="22"/>
        </w:rPr>
      </w:pPr>
      <w:r w:rsidRPr="00746C44">
        <w:rPr>
          <w:rFonts w:ascii="Arial" w:hAnsi="Arial" w:cs="Arial"/>
          <w:sz w:val="22"/>
          <w:szCs w:val="22"/>
        </w:rPr>
        <w:t>Change the classification of ‘childcare centres’ in planning legislation to ‘an educational facility’. This would ease the restrictive consent conditions applied to any development application.</w:t>
      </w:r>
    </w:p>
    <w:p w:rsidR="00746C44" w:rsidRPr="00746C44" w:rsidRDefault="00746C44" w:rsidP="00746C44">
      <w:pPr>
        <w:spacing w:line="276" w:lineRule="auto"/>
        <w:rPr>
          <w:rFonts w:ascii="Arial" w:hAnsi="Arial" w:cs="Arial"/>
          <w:color w:val="FF0000"/>
          <w:sz w:val="22"/>
          <w:szCs w:val="22"/>
        </w:rPr>
      </w:pPr>
    </w:p>
    <w:p w:rsidR="00DB2CC1" w:rsidRPr="00746C44" w:rsidRDefault="00DB2CC1" w:rsidP="00DB2CC1">
      <w:pPr>
        <w:pStyle w:val="Heading1"/>
        <w:numPr>
          <w:ilvl w:val="0"/>
          <w:numId w:val="0"/>
        </w:numPr>
        <w:rPr>
          <w:rFonts w:ascii="Arial" w:eastAsia="Times New Roman" w:hAnsi="Arial" w:cs="Arial"/>
          <w:color w:val="008080"/>
        </w:rPr>
      </w:pPr>
      <w:bookmarkStart w:id="8" w:name="_Toc380487388"/>
      <w:r>
        <w:rPr>
          <w:rFonts w:ascii="Arial" w:eastAsia="Times New Roman" w:hAnsi="Arial" w:cs="Arial"/>
          <w:color w:val="008080"/>
        </w:rPr>
        <w:t xml:space="preserve">Importance </w:t>
      </w:r>
      <w:r w:rsidR="008006CA">
        <w:rPr>
          <w:rFonts w:ascii="Arial" w:eastAsia="Times New Roman" w:hAnsi="Arial" w:cs="Arial"/>
          <w:color w:val="008080"/>
        </w:rPr>
        <w:t>of P</w:t>
      </w:r>
      <w:r w:rsidRPr="00746C44">
        <w:rPr>
          <w:rFonts w:ascii="Arial" w:eastAsia="Times New Roman" w:hAnsi="Arial" w:cs="Arial"/>
          <w:color w:val="008080"/>
        </w:rPr>
        <w:t>reschool</w:t>
      </w:r>
      <w:bookmarkEnd w:id="8"/>
      <w:r w:rsidRPr="00746C44">
        <w:rPr>
          <w:rFonts w:ascii="Arial" w:eastAsia="Times New Roman" w:hAnsi="Arial" w:cs="Arial"/>
          <w:color w:val="008080"/>
        </w:rPr>
        <w:t xml:space="preserve"> </w:t>
      </w:r>
    </w:p>
    <w:p w:rsidR="00DB2CC1" w:rsidRPr="00746C44" w:rsidRDefault="00DB2CC1" w:rsidP="00DB2CC1">
      <w:pPr>
        <w:spacing w:line="276" w:lineRule="auto"/>
        <w:rPr>
          <w:rFonts w:ascii="Arial" w:hAnsi="Arial" w:cs="Arial"/>
          <w:sz w:val="22"/>
          <w:szCs w:val="22"/>
        </w:rPr>
      </w:pPr>
    </w:p>
    <w:p w:rsidR="00DB2CC1" w:rsidRPr="00746C44" w:rsidRDefault="00DB2CC1" w:rsidP="00DB2CC1">
      <w:pPr>
        <w:pStyle w:val="ListParagraph"/>
        <w:numPr>
          <w:ilvl w:val="0"/>
          <w:numId w:val="27"/>
        </w:numPr>
        <w:spacing w:line="276" w:lineRule="auto"/>
        <w:rPr>
          <w:rFonts w:ascii="Arial" w:hAnsi="Arial" w:cs="Arial"/>
          <w:sz w:val="22"/>
          <w:szCs w:val="22"/>
        </w:rPr>
      </w:pPr>
      <w:r w:rsidRPr="00746C44">
        <w:rPr>
          <w:rFonts w:ascii="Arial" w:hAnsi="Arial" w:cs="Arial"/>
          <w:sz w:val="22"/>
          <w:szCs w:val="22"/>
        </w:rPr>
        <w:t>There is a need and an opportunity to put greater import on child development in the preschool setting.</w:t>
      </w:r>
    </w:p>
    <w:p w:rsidR="00DB2CC1" w:rsidRPr="00746C44" w:rsidRDefault="00DB2CC1" w:rsidP="00DB2CC1">
      <w:pPr>
        <w:pStyle w:val="ListParagraph"/>
        <w:numPr>
          <w:ilvl w:val="0"/>
          <w:numId w:val="27"/>
        </w:numPr>
        <w:spacing w:line="276" w:lineRule="auto"/>
        <w:rPr>
          <w:rFonts w:ascii="Arial" w:hAnsi="Arial" w:cs="Arial"/>
          <w:sz w:val="22"/>
          <w:szCs w:val="22"/>
        </w:rPr>
      </w:pPr>
      <w:r w:rsidRPr="00746C44">
        <w:rPr>
          <w:rFonts w:ascii="Arial" w:hAnsi="Arial" w:cs="Arial"/>
          <w:sz w:val="22"/>
          <w:szCs w:val="22"/>
        </w:rPr>
        <w:t>Case study: Oac has its own unique preschool program (Oac Grow) that positively impacts children’s learning and development and preparedness for school.  This program is clearly outlined and we would be happy to share our experiences and learnings in this area in depth.</w:t>
      </w:r>
    </w:p>
    <w:p w:rsidR="00541DB7" w:rsidRDefault="00541DB7" w:rsidP="006E4384">
      <w:pPr>
        <w:rPr>
          <w:rFonts w:ascii="Arial" w:eastAsia="Times New Roman" w:hAnsi="Arial" w:cs="Arial"/>
          <w:color w:val="008080"/>
          <w:sz w:val="20"/>
          <w:szCs w:val="20"/>
        </w:rPr>
      </w:pPr>
    </w:p>
    <w:p w:rsidR="00541DB7" w:rsidRPr="00E96A70" w:rsidRDefault="00541DB7" w:rsidP="00541DB7">
      <w:pPr>
        <w:rPr>
          <w:rFonts w:ascii="Arial" w:eastAsia="Times New Roman" w:hAnsi="Arial" w:cs="Arial"/>
          <w:sz w:val="20"/>
          <w:szCs w:val="20"/>
        </w:rPr>
      </w:pPr>
    </w:p>
    <w:p w:rsidR="00541DB7" w:rsidRPr="00E96A70" w:rsidRDefault="00541DB7" w:rsidP="00541DB7">
      <w:pPr>
        <w:rPr>
          <w:rFonts w:ascii="Arial" w:eastAsia="Times New Roman" w:hAnsi="Arial" w:cs="Arial"/>
          <w:sz w:val="20"/>
          <w:szCs w:val="20"/>
        </w:rPr>
      </w:pPr>
    </w:p>
    <w:p w:rsidR="00541DB7" w:rsidRPr="00E96A70" w:rsidRDefault="00541DB7">
      <w:pPr>
        <w:rPr>
          <w:rFonts w:ascii="Arial" w:eastAsia="Times New Roman" w:hAnsi="Arial" w:cs="Arial"/>
          <w:sz w:val="20"/>
          <w:szCs w:val="20"/>
        </w:rPr>
      </w:pPr>
    </w:p>
    <w:p w:rsidR="00541DB7" w:rsidRPr="00E96A70" w:rsidRDefault="00541DB7">
      <w:pPr>
        <w:rPr>
          <w:rFonts w:ascii="Arial" w:eastAsia="Times New Roman" w:hAnsi="Arial" w:cs="Arial"/>
          <w:sz w:val="20"/>
          <w:szCs w:val="20"/>
        </w:rPr>
      </w:pPr>
    </w:p>
    <w:p w:rsidR="00DB2CC1" w:rsidRPr="00E96A70" w:rsidRDefault="00DB2CC1">
      <w:pPr>
        <w:rPr>
          <w:rFonts w:ascii="Arial" w:eastAsia="Times New Roman" w:hAnsi="Arial" w:cs="Arial"/>
          <w:sz w:val="20"/>
          <w:szCs w:val="20"/>
        </w:rPr>
      </w:pPr>
    </w:p>
    <w:sectPr w:rsidR="00DB2CC1" w:rsidRPr="00E96A70" w:rsidSect="00741D4F">
      <w:footerReference w:type="default" r:id="rId10"/>
      <w:type w:val="continuous"/>
      <w:pgSz w:w="11906" w:h="16838"/>
      <w:pgMar w:top="851" w:right="849" w:bottom="284" w:left="851" w:header="708" w:footer="4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70B3" w:rsidRDefault="008C70B3" w:rsidP="00354CC6">
      <w:r>
        <w:separator/>
      </w:r>
    </w:p>
  </w:endnote>
  <w:endnote w:type="continuationSeparator" w:id="0">
    <w:p w:rsidR="008C70B3" w:rsidRDefault="008C70B3" w:rsidP="00354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4F6" w:rsidRPr="00104939" w:rsidRDefault="00104939" w:rsidP="00354CC6">
    <w:pPr>
      <w:pStyle w:val="Footer"/>
      <w:pBdr>
        <w:top w:val="single" w:sz="8" w:space="1" w:color="00423B"/>
      </w:pBdr>
      <w:tabs>
        <w:tab w:val="clear" w:pos="4513"/>
        <w:tab w:val="clear" w:pos="9026"/>
        <w:tab w:val="center" w:pos="9696"/>
      </w:tabs>
      <w:rPr>
        <w:rFonts w:ascii="Arial" w:hAnsi="Arial" w:cs="Arial"/>
        <w:color w:val="00423B"/>
        <w:sz w:val="20"/>
        <w:szCs w:val="16"/>
      </w:rPr>
    </w:pPr>
    <w:r w:rsidRPr="00D8763A">
      <w:rPr>
        <w:rFonts w:ascii="Arial" w:hAnsi="Arial" w:cs="Arial"/>
        <w:noProof/>
        <w:color w:val="00423B"/>
        <w:sz w:val="16"/>
        <w:szCs w:val="16"/>
      </w:rPr>
      <w:drawing>
        <wp:anchor distT="0" distB="0" distL="114300" distR="114300" simplePos="0" relativeHeight="251652096" behindDoc="0" locked="0" layoutInCell="1" allowOverlap="1" wp14:anchorId="39C80726" wp14:editId="49C722C8">
          <wp:simplePos x="0" y="0"/>
          <wp:positionH relativeFrom="column">
            <wp:posOffset>6048375</wp:posOffset>
          </wp:positionH>
          <wp:positionV relativeFrom="paragraph">
            <wp:posOffset>-248285</wp:posOffset>
          </wp:positionV>
          <wp:extent cx="190500" cy="209550"/>
          <wp:effectExtent l="19050" t="0" r="0" b="0"/>
          <wp:wrapNone/>
          <wp:docPr id="6" name="Picture 15" descr="C:\Users\toddh\AppData\Local\Microsoft\Windows\Temporary Internet Files\Content.Word\OAC_boy_RGB_darkt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toddh\AppData\Local\Microsoft\Windows\Temporary Internet Files\Content.Word\OAC_boy_RGB_darkteal.png"/>
                  <pic:cNvPicPr>
                    <a:picLocks noChangeAspect="1" noChangeArrowheads="1"/>
                  </pic:cNvPicPr>
                </pic:nvPicPr>
                <pic:blipFill>
                  <a:blip r:embed="rId1"/>
                  <a:srcRect/>
                  <a:stretch>
                    <a:fillRect/>
                  </a:stretch>
                </pic:blipFill>
                <pic:spPr bwMode="auto">
                  <a:xfrm>
                    <a:off x="0" y="0"/>
                    <a:ext cx="190500" cy="209550"/>
                  </a:xfrm>
                  <a:prstGeom prst="rect">
                    <a:avLst/>
                  </a:prstGeom>
                  <a:noFill/>
                  <a:ln w="9525">
                    <a:noFill/>
                    <a:miter lim="800000"/>
                    <a:headEnd/>
                    <a:tailEnd/>
                  </a:ln>
                </pic:spPr>
              </pic:pic>
            </a:graphicData>
          </a:graphic>
        </wp:anchor>
      </w:drawing>
    </w:r>
    <w:r w:rsidR="006934F6" w:rsidRPr="00D8763A">
      <w:rPr>
        <w:rFonts w:ascii="Arial" w:hAnsi="Arial" w:cs="Arial"/>
        <w:noProof/>
        <w:color w:val="00423B"/>
        <w:sz w:val="16"/>
        <w:szCs w:val="16"/>
      </w:rPr>
      <w:drawing>
        <wp:anchor distT="0" distB="0" distL="114300" distR="114300" simplePos="0" relativeHeight="251656192" behindDoc="0" locked="0" layoutInCell="1" allowOverlap="1" wp14:anchorId="2B0B708A" wp14:editId="70E924A3">
          <wp:simplePos x="0" y="0"/>
          <wp:positionH relativeFrom="column">
            <wp:posOffset>-1676400</wp:posOffset>
          </wp:positionH>
          <wp:positionV relativeFrom="paragraph">
            <wp:posOffset>-156845</wp:posOffset>
          </wp:positionV>
          <wp:extent cx="190500" cy="209550"/>
          <wp:effectExtent l="19050" t="0" r="0" b="0"/>
          <wp:wrapNone/>
          <wp:docPr id="5" name="Picture 15" descr="C:\Users\toddh\AppData\Local\Microsoft\Windows\Temporary Internet Files\Content.Word\OAC_boy_RGB_darkt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toddh\AppData\Local\Microsoft\Windows\Temporary Internet Files\Content.Word\OAC_boy_RGB_darkteal.png"/>
                  <pic:cNvPicPr>
                    <a:picLocks noChangeAspect="1" noChangeArrowheads="1"/>
                  </pic:cNvPicPr>
                </pic:nvPicPr>
                <pic:blipFill>
                  <a:blip r:embed="rId1"/>
                  <a:srcRect/>
                  <a:stretch>
                    <a:fillRect/>
                  </a:stretch>
                </pic:blipFill>
                <pic:spPr bwMode="auto">
                  <a:xfrm>
                    <a:off x="0" y="0"/>
                    <a:ext cx="190500" cy="209550"/>
                  </a:xfrm>
                  <a:prstGeom prst="rect">
                    <a:avLst/>
                  </a:prstGeom>
                  <a:noFill/>
                  <a:ln w="9525">
                    <a:noFill/>
                    <a:miter lim="800000"/>
                    <a:headEnd/>
                    <a:tailEnd/>
                  </a:ln>
                </pic:spPr>
              </pic:pic>
            </a:graphicData>
          </a:graphic>
        </wp:anchor>
      </w:drawing>
    </w:r>
    <w:r w:rsidR="006934F6" w:rsidRPr="00D8763A">
      <w:rPr>
        <w:rFonts w:ascii="Arial" w:hAnsi="Arial" w:cs="Arial"/>
        <w:noProof/>
        <w:color w:val="00423B"/>
        <w:sz w:val="16"/>
        <w:szCs w:val="16"/>
      </w:rPr>
      <w:drawing>
        <wp:anchor distT="0" distB="0" distL="114300" distR="114300" simplePos="0" relativeHeight="251663360" behindDoc="0" locked="0" layoutInCell="1" allowOverlap="1" wp14:anchorId="3B2F7E7F" wp14:editId="28149C97">
          <wp:simplePos x="0" y="0"/>
          <wp:positionH relativeFrom="column">
            <wp:posOffset>-1676400</wp:posOffset>
          </wp:positionH>
          <wp:positionV relativeFrom="paragraph">
            <wp:posOffset>-156845</wp:posOffset>
          </wp:positionV>
          <wp:extent cx="190500" cy="209550"/>
          <wp:effectExtent l="19050" t="0" r="0" b="0"/>
          <wp:wrapNone/>
          <wp:docPr id="7" name="Picture 15" descr="C:\Users\toddh\AppData\Local\Microsoft\Windows\Temporary Internet Files\Content.Word\OAC_boy_RGB_darkt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toddh\AppData\Local\Microsoft\Windows\Temporary Internet Files\Content.Word\OAC_boy_RGB_darkteal.png"/>
                  <pic:cNvPicPr>
                    <a:picLocks noChangeAspect="1" noChangeArrowheads="1"/>
                  </pic:cNvPicPr>
                </pic:nvPicPr>
                <pic:blipFill>
                  <a:blip r:embed="rId1"/>
                  <a:srcRect/>
                  <a:stretch>
                    <a:fillRect/>
                  </a:stretch>
                </pic:blipFill>
                <pic:spPr bwMode="auto">
                  <a:xfrm>
                    <a:off x="0" y="0"/>
                    <a:ext cx="190500" cy="209550"/>
                  </a:xfrm>
                  <a:prstGeom prst="rect">
                    <a:avLst/>
                  </a:prstGeom>
                  <a:noFill/>
                  <a:ln w="9525">
                    <a:noFill/>
                    <a:miter lim="800000"/>
                    <a:headEnd/>
                    <a:tailEnd/>
                  </a:ln>
                </pic:spPr>
              </pic:pic>
            </a:graphicData>
          </a:graphic>
        </wp:anchor>
      </w:drawing>
    </w:r>
    <w:r w:rsidR="006934F6" w:rsidRPr="00D8763A">
      <w:rPr>
        <w:rFonts w:ascii="Arial" w:hAnsi="Arial" w:cs="Arial"/>
        <w:color w:val="00423B"/>
        <w:sz w:val="16"/>
        <w:szCs w:val="16"/>
      </w:rPr>
      <w:t>Only About Children Pty Ltd ABN 94 107 666 624</w:t>
    </w:r>
    <w:sdt>
      <w:sdtPr>
        <w:rPr>
          <w:rFonts w:ascii="Arial" w:hAnsi="Arial" w:cs="Arial"/>
          <w:color w:val="00423B"/>
          <w:sz w:val="16"/>
          <w:szCs w:val="16"/>
        </w:rPr>
        <w:id w:val="93205396"/>
        <w:docPartObj>
          <w:docPartGallery w:val="Page Numbers (Bottom of Page)"/>
          <w:docPartUnique/>
        </w:docPartObj>
      </w:sdtPr>
      <w:sdtEndPr>
        <w:rPr>
          <w:sz w:val="20"/>
        </w:rPr>
      </w:sdtEndPr>
      <w:sdtContent>
        <w:r w:rsidR="006934F6" w:rsidRPr="00D8763A">
          <w:rPr>
            <w:rFonts w:ascii="Arial" w:hAnsi="Arial" w:cs="Arial"/>
            <w:color w:val="00423B"/>
            <w:szCs w:val="16"/>
          </w:rPr>
          <w:tab/>
        </w:r>
        <w:sdt>
          <w:sdtPr>
            <w:rPr>
              <w:rFonts w:ascii="Arial" w:hAnsi="Arial" w:cs="Arial"/>
              <w:color w:val="00423B"/>
              <w:szCs w:val="16"/>
            </w:rPr>
            <w:id w:val="93205397"/>
            <w:docPartObj>
              <w:docPartGallery w:val="Page Numbers (Top of Page)"/>
              <w:docPartUnique/>
            </w:docPartObj>
          </w:sdtPr>
          <w:sdtEndPr>
            <w:rPr>
              <w:sz w:val="20"/>
            </w:rPr>
          </w:sdtEndPr>
          <w:sdtContent>
            <w:r w:rsidR="006934F6" w:rsidRPr="00104939">
              <w:rPr>
                <w:rFonts w:ascii="Arial" w:hAnsi="Arial" w:cs="Arial"/>
                <w:b/>
                <w:color w:val="00423B"/>
                <w:sz w:val="20"/>
                <w:szCs w:val="16"/>
              </w:rPr>
              <w:fldChar w:fldCharType="begin"/>
            </w:r>
            <w:r w:rsidR="006934F6" w:rsidRPr="00104939">
              <w:rPr>
                <w:rFonts w:ascii="Arial" w:hAnsi="Arial" w:cs="Arial"/>
                <w:b/>
                <w:color w:val="00423B"/>
                <w:sz w:val="20"/>
                <w:szCs w:val="16"/>
              </w:rPr>
              <w:instrText xml:space="preserve"> PAGE </w:instrText>
            </w:r>
            <w:r w:rsidR="006934F6" w:rsidRPr="00104939">
              <w:rPr>
                <w:rFonts w:ascii="Arial" w:hAnsi="Arial" w:cs="Arial"/>
                <w:b/>
                <w:color w:val="00423B"/>
                <w:sz w:val="20"/>
                <w:szCs w:val="16"/>
              </w:rPr>
              <w:fldChar w:fldCharType="separate"/>
            </w:r>
            <w:r w:rsidR="00376785">
              <w:rPr>
                <w:rFonts w:ascii="Arial" w:hAnsi="Arial" w:cs="Arial"/>
                <w:b/>
                <w:noProof/>
                <w:color w:val="00423B"/>
                <w:sz w:val="20"/>
                <w:szCs w:val="16"/>
              </w:rPr>
              <w:t>1</w:t>
            </w:r>
            <w:r w:rsidR="006934F6" w:rsidRPr="00104939">
              <w:rPr>
                <w:rFonts w:ascii="Arial" w:hAnsi="Arial" w:cs="Arial"/>
                <w:b/>
                <w:color w:val="00423B"/>
                <w:sz w:val="20"/>
                <w:szCs w:val="16"/>
              </w:rPr>
              <w:fldChar w:fldCharType="end"/>
            </w:r>
          </w:sdtContent>
        </w:sdt>
      </w:sdtContent>
    </w:sdt>
  </w:p>
  <w:p w:rsidR="006934F6" w:rsidRPr="00354CC6" w:rsidRDefault="00445781" w:rsidP="00354CC6">
    <w:pPr>
      <w:pStyle w:val="Footer"/>
      <w:rPr>
        <w:rFonts w:ascii="Arial" w:hAnsi="Arial" w:cs="Arial"/>
        <w:sz w:val="16"/>
        <w:szCs w:val="16"/>
      </w:rPr>
    </w:pPr>
    <w:r>
      <w:rPr>
        <w:rFonts w:ascii="Arial" w:hAnsi="Arial" w:cs="Arial"/>
        <w:sz w:val="16"/>
        <w:szCs w:val="16"/>
      </w:rPr>
      <w:t>Productivity Commission Submission</w:t>
    </w:r>
  </w:p>
  <w:p w:rsidR="006934F6" w:rsidRDefault="006934F6" w:rsidP="00354CC6">
    <w:pPr>
      <w:pStyle w:val="Footer"/>
    </w:pPr>
  </w:p>
  <w:p w:rsidR="006934F6" w:rsidRDefault="006934F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70B3" w:rsidRDefault="008C70B3" w:rsidP="00354CC6">
      <w:r>
        <w:separator/>
      </w:r>
    </w:p>
  </w:footnote>
  <w:footnote w:type="continuationSeparator" w:id="0">
    <w:p w:rsidR="008C70B3" w:rsidRDefault="008C70B3" w:rsidP="00354C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1044B"/>
    <w:multiLevelType w:val="hybridMultilevel"/>
    <w:tmpl w:val="AFB644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5DB5D68"/>
    <w:multiLevelType w:val="hybridMultilevel"/>
    <w:tmpl w:val="34725066"/>
    <w:lvl w:ilvl="0" w:tplc="04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8A72A22"/>
    <w:multiLevelType w:val="hybridMultilevel"/>
    <w:tmpl w:val="20F233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9035EF5"/>
    <w:multiLevelType w:val="hybridMultilevel"/>
    <w:tmpl w:val="E1D8D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3B49C9"/>
    <w:multiLevelType w:val="hybridMultilevel"/>
    <w:tmpl w:val="EE028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BF737AD"/>
    <w:multiLevelType w:val="hybridMultilevel"/>
    <w:tmpl w:val="3D9871DC"/>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0C0D7F5E"/>
    <w:multiLevelType w:val="hybridMultilevel"/>
    <w:tmpl w:val="FAFC57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0FC70605"/>
    <w:multiLevelType w:val="hybridMultilevel"/>
    <w:tmpl w:val="22CE959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4496B92"/>
    <w:multiLevelType w:val="multilevel"/>
    <w:tmpl w:val="0CCC6F62"/>
    <w:lvl w:ilvl="0">
      <w:start w:val="1"/>
      <w:numFmt w:val="decimal"/>
      <w:lvlText w:val="%1"/>
      <w:lvlJc w:val="left"/>
      <w:pPr>
        <w:ind w:left="876" w:hanging="876"/>
      </w:pPr>
      <w:rPr>
        <w:rFonts w:hint="default"/>
      </w:rPr>
    </w:lvl>
    <w:lvl w:ilvl="1">
      <w:start w:val="1"/>
      <w:numFmt w:val="decimal"/>
      <w:lvlText w:val="%1.%2"/>
      <w:lvlJc w:val="left"/>
      <w:pPr>
        <w:ind w:left="1443" w:hanging="876"/>
      </w:pPr>
      <w:rPr>
        <w:rFonts w:hint="default"/>
      </w:rPr>
    </w:lvl>
    <w:lvl w:ilvl="2">
      <w:start w:val="1"/>
      <w:numFmt w:val="decimal"/>
      <w:lvlText w:val="%1.%2.%3"/>
      <w:lvlJc w:val="left"/>
      <w:pPr>
        <w:ind w:left="2010" w:hanging="876"/>
      </w:pPr>
      <w:rPr>
        <w:rFonts w:hint="default"/>
      </w:rPr>
    </w:lvl>
    <w:lvl w:ilvl="3">
      <w:start w:val="1"/>
      <w:numFmt w:val="decimal"/>
      <w:lvlText w:val="%1.%2.%3.%4"/>
      <w:lvlJc w:val="left"/>
      <w:pPr>
        <w:ind w:left="2577" w:hanging="876"/>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nsid w:val="16AA39F8"/>
    <w:multiLevelType w:val="hybridMultilevel"/>
    <w:tmpl w:val="61626082"/>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0">
    <w:nsid w:val="1B276CD2"/>
    <w:multiLevelType w:val="hybridMultilevel"/>
    <w:tmpl w:val="1F78C23A"/>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1C256AD9"/>
    <w:multiLevelType w:val="hybridMultilevel"/>
    <w:tmpl w:val="866C5D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1E4D2ED4"/>
    <w:multiLevelType w:val="hybridMultilevel"/>
    <w:tmpl w:val="CF186FAE"/>
    <w:lvl w:ilvl="0" w:tplc="BE369006">
      <w:start w:val="1"/>
      <w:numFmt w:val="decimal"/>
      <w:lvlText w:val="%1."/>
      <w:lvlJc w:val="left"/>
      <w:pPr>
        <w:ind w:left="927" w:hanging="360"/>
      </w:pPr>
      <w:rPr>
        <w:rFonts w:hint="default"/>
      </w:rPr>
    </w:lvl>
    <w:lvl w:ilvl="1" w:tplc="0C090019">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3">
    <w:nsid w:val="27E66592"/>
    <w:multiLevelType w:val="multilevel"/>
    <w:tmpl w:val="C8FE438E"/>
    <w:lvl w:ilvl="0">
      <w:start w:val="1"/>
      <w:numFmt w:val="decimal"/>
      <w:lvlText w:val="%1."/>
      <w:lvlJc w:val="left"/>
      <w:pPr>
        <w:ind w:left="927" w:hanging="360"/>
      </w:pPr>
      <w:rPr>
        <w:rFonts w:hint="default"/>
      </w:rPr>
    </w:lvl>
    <w:lvl w:ilvl="1">
      <w:start w:val="2"/>
      <w:numFmt w:val="decimal"/>
      <w:isLgl/>
      <w:lvlText w:val="%1.%2"/>
      <w:lvlJc w:val="left"/>
      <w:pPr>
        <w:ind w:left="963" w:hanging="396"/>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14">
    <w:nsid w:val="34F14A74"/>
    <w:multiLevelType w:val="multilevel"/>
    <w:tmpl w:val="0CCC6F62"/>
    <w:lvl w:ilvl="0">
      <w:start w:val="1"/>
      <w:numFmt w:val="decimal"/>
      <w:lvlText w:val="%1"/>
      <w:lvlJc w:val="left"/>
      <w:pPr>
        <w:ind w:left="876" w:hanging="876"/>
      </w:pPr>
      <w:rPr>
        <w:rFonts w:hint="default"/>
      </w:rPr>
    </w:lvl>
    <w:lvl w:ilvl="1">
      <w:start w:val="1"/>
      <w:numFmt w:val="decimal"/>
      <w:lvlText w:val="%1.%2"/>
      <w:lvlJc w:val="left"/>
      <w:pPr>
        <w:ind w:left="1443" w:hanging="876"/>
      </w:pPr>
      <w:rPr>
        <w:rFonts w:hint="default"/>
      </w:rPr>
    </w:lvl>
    <w:lvl w:ilvl="2">
      <w:start w:val="1"/>
      <w:numFmt w:val="decimal"/>
      <w:lvlText w:val="%1.%2.%3"/>
      <w:lvlJc w:val="left"/>
      <w:pPr>
        <w:ind w:left="2010" w:hanging="876"/>
      </w:pPr>
      <w:rPr>
        <w:rFonts w:hint="default"/>
      </w:rPr>
    </w:lvl>
    <w:lvl w:ilvl="3">
      <w:start w:val="1"/>
      <w:numFmt w:val="decimal"/>
      <w:lvlText w:val="%1.%2.%3.%4"/>
      <w:lvlJc w:val="left"/>
      <w:pPr>
        <w:ind w:left="2577" w:hanging="876"/>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nsid w:val="35F64BDC"/>
    <w:multiLevelType w:val="hybridMultilevel"/>
    <w:tmpl w:val="6E90F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8F37BB5"/>
    <w:multiLevelType w:val="hybridMultilevel"/>
    <w:tmpl w:val="562AEE2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9790EDD"/>
    <w:multiLevelType w:val="multilevel"/>
    <w:tmpl w:val="0CCC6F62"/>
    <w:lvl w:ilvl="0">
      <w:start w:val="1"/>
      <w:numFmt w:val="decimal"/>
      <w:lvlText w:val="%1"/>
      <w:lvlJc w:val="left"/>
      <w:pPr>
        <w:ind w:left="876" w:hanging="876"/>
      </w:pPr>
      <w:rPr>
        <w:rFonts w:hint="default"/>
      </w:rPr>
    </w:lvl>
    <w:lvl w:ilvl="1">
      <w:start w:val="1"/>
      <w:numFmt w:val="decimal"/>
      <w:lvlText w:val="%1.%2"/>
      <w:lvlJc w:val="left"/>
      <w:pPr>
        <w:ind w:left="1302" w:hanging="876"/>
      </w:pPr>
      <w:rPr>
        <w:rFonts w:hint="default"/>
      </w:rPr>
    </w:lvl>
    <w:lvl w:ilvl="2">
      <w:start w:val="1"/>
      <w:numFmt w:val="decimal"/>
      <w:lvlText w:val="%1.%2.%3"/>
      <w:lvlJc w:val="left"/>
      <w:pPr>
        <w:ind w:left="2010" w:hanging="876"/>
      </w:pPr>
      <w:rPr>
        <w:rFonts w:hint="default"/>
      </w:rPr>
    </w:lvl>
    <w:lvl w:ilvl="3">
      <w:start w:val="1"/>
      <w:numFmt w:val="decimal"/>
      <w:lvlText w:val="%1.%2.%3.%4"/>
      <w:lvlJc w:val="left"/>
      <w:pPr>
        <w:ind w:left="2577" w:hanging="876"/>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
    <w:nsid w:val="3F695E41"/>
    <w:multiLevelType w:val="hybridMultilevel"/>
    <w:tmpl w:val="E9E6BDF8"/>
    <w:lvl w:ilvl="0" w:tplc="48DCA56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4D86429"/>
    <w:multiLevelType w:val="hybridMultilevel"/>
    <w:tmpl w:val="96EEC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612542B"/>
    <w:multiLevelType w:val="hybridMultilevel"/>
    <w:tmpl w:val="7B8E5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A0C6E29"/>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4B8A248A"/>
    <w:multiLevelType w:val="hybridMultilevel"/>
    <w:tmpl w:val="0BE6D53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5354746F"/>
    <w:multiLevelType w:val="multilevel"/>
    <w:tmpl w:val="4FB40DF2"/>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55501BEB"/>
    <w:multiLevelType w:val="multilevel"/>
    <w:tmpl w:val="9FAAB866"/>
    <w:lvl w:ilvl="0">
      <w:start w:val="143"/>
      <w:numFmt w:val="decimal"/>
      <w:lvlText w:val="%1"/>
      <w:lvlJc w:val="left"/>
      <w:pPr>
        <w:ind w:left="720" w:hanging="720"/>
      </w:pPr>
      <w:rPr>
        <w:rFonts w:hint="default"/>
      </w:rPr>
    </w:lvl>
    <w:lvl w:ilvl="1">
      <w:start w:val="145"/>
      <w:numFmt w:val="decimal"/>
      <w:lvlText w:val="%1-%2"/>
      <w:lvlJc w:val="left"/>
      <w:pPr>
        <w:ind w:left="2163" w:hanging="720"/>
      </w:pPr>
      <w:rPr>
        <w:rFonts w:hint="default"/>
      </w:rPr>
    </w:lvl>
    <w:lvl w:ilvl="2">
      <w:start w:val="1"/>
      <w:numFmt w:val="decimal"/>
      <w:lvlText w:val="%1-%2.%3"/>
      <w:lvlJc w:val="left"/>
      <w:pPr>
        <w:ind w:left="3606" w:hanging="720"/>
      </w:pPr>
      <w:rPr>
        <w:rFonts w:hint="default"/>
      </w:rPr>
    </w:lvl>
    <w:lvl w:ilvl="3">
      <w:start w:val="1"/>
      <w:numFmt w:val="decimal"/>
      <w:lvlText w:val="%1-%2.%3.%4"/>
      <w:lvlJc w:val="left"/>
      <w:pPr>
        <w:ind w:left="5049" w:hanging="720"/>
      </w:pPr>
      <w:rPr>
        <w:rFonts w:hint="default"/>
      </w:rPr>
    </w:lvl>
    <w:lvl w:ilvl="4">
      <w:start w:val="1"/>
      <w:numFmt w:val="decimal"/>
      <w:lvlText w:val="%1-%2.%3.%4.%5"/>
      <w:lvlJc w:val="left"/>
      <w:pPr>
        <w:ind w:left="6852" w:hanging="1080"/>
      </w:pPr>
      <w:rPr>
        <w:rFonts w:hint="default"/>
      </w:rPr>
    </w:lvl>
    <w:lvl w:ilvl="5">
      <w:start w:val="1"/>
      <w:numFmt w:val="decimal"/>
      <w:lvlText w:val="%1-%2.%3.%4.%5.%6"/>
      <w:lvlJc w:val="left"/>
      <w:pPr>
        <w:ind w:left="8295" w:hanging="1080"/>
      </w:pPr>
      <w:rPr>
        <w:rFonts w:hint="default"/>
      </w:rPr>
    </w:lvl>
    <w:lvl w:ilvl="6">
      <w:start w:val="1"/>
      <w:numFmt w:val="decimal"/>
      <w:lvlText w:val="%1-%2.%3.%4.%5.%6.%7"/>
      <w:lvlJc w:val="left"/>
      <w:pPr>
        <w:ind w:left="10098" w:hanging="1440"/>
      </w:pPr>
      <w:rPr>
        <w:rFonts w:hint="default"/>
      </w:rPr>
    </w:lvl>
    <w:lvl w:ilvl="7">
      <w:start w:val="1"/>
      <w:numFmt w:val="decimal"/>
      <w:lvlText w:val="%1-%2.%3.%4.%5.%6.%7.%8"/>
      <w:lvlJc w:val="left"/>
      <w:pPr>
        <w:ind w:left="11541" w:hanging="1440"/>
      </w:pPr>
      <w:rPr>
        <w:rFonts w:hint="default"/>
      </w:rPr>
    </w:lvl>
    <w:lvl w:ilvl="8">
      <w:start w:val="1"/>
      <w:numFmt w:val="decimal"/>
      <w:lvlText w:val="%1-%2.%3.%4.%5.%6.%7.%8.%9"/>
      <w:lvlJc w:val="left"/>
      <w:pPr>
        <w:ind w:left="13344" w:hanging="1800"/>
      </w:pPr>
      <w:rPr>
        <w:rFonts w:hint="default"/>
      </w:rPr>
    </w:lvl>
  </w:abstractNum>
  <w:abstractNum w:abstractNumId="25">
    <w:nsid w:val="60950C32"/>
    <w:multiLevelType w:val="hybridMultilevel"/>
    <w:tmpl w:val="14902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1A5473F"/>
    <w:multiLevelType w:val="multilevel"/>
    <w:tmpl w:val="10643E14"/>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7">
    <w:nsid w:val="6A0A403C"/>
    <w:multiLevelType w:val="hybridMultilevel"/>
    <w:tmpl w:val="D9F8ABF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6E1B5D25"/>
    <w:multiLevelType w:val="multilevel"/>
    <w:tmpl w:val="56508BF2"/>
    <w:lvl w:ilvl="0">
      <w:start w:val="73"/>
      <w:numFmt w:val="decimal"/>
      <w:lvlText w:val="%1"/>
      <w:lvlJc w:val="left"/>
      <w:pPr>
        <w:ind w:left="504" w:hanging="504"/>
      </w:pPr>
      <w:rPr>
        <w:rFonts w:hint="default"/>
      </w:rPr>
    </w:lvl>
    <w:lvl w:ilvl="1">
      <w:start w:val="79"/>
      <w:numFmt w:val="decimal"/>
      <w:lvlText w:val="%1-%2"/>
      <w:lvlJc w:val="left"/>
      <w:pPr>
        <w:ind w:left="1947" w:hanging="504"/>
      </w:pPr>
      <w:rPr>
        <w:rFonts w:hint="default"/>
      </w:rPr>
    </w:lvl>
    <w:lvl w:ilvl="2">
      <w:start w:val="1"/>
      <w:numFmt w:val="decimal"/>
      <w:lvlText w:val="%1-%2.%3"/>
      <w:lvlJc w:val="left"/>
      <w:pPr>
        <w:ind w:left="3606" w:hanging="720"/>
      </w:pPr>
      <w:rPr>
        <w:rFonts w:hint="default"/>
      </w:rPr>
    </w:lvl>
    <w:lvl w:ilvl="3">
      <w:start w:val="1"/>
      <w:numFmt w:val="decimal"/>
      <w:lvlText w:val="%1-%2.%3.%4"/>
      <w:lvlJc w:val="left"/>
      <w:pPr>
        <w:ind w:left="5049" w:hanging="720"/>
      </w:pPr>
      <w:rPr>
        <w:rFonts w:hint="default"/>
      </w:rPr>
    </w:lvl>
    <w:lvl w:ilvl="4">
      <w:start w:val="1"/>
      <w:numFmt w:val="decimal"/>
      <w:lvlText w:val="%1-%2.%3.%4.%5"/>
      <w:lvlJc w:val="left"/>
      <w:pPr>
        <w:ind w:left="6852" w:hanging="1080"/>
      </w:pPr>
      <w:rPr>
        <w:rFonts w:hint="default"/>
      </w:rPr>
    </w:lvl>
    <w:lvl w:ilvl="5">
      <w:start w:val="1"/>
      <w:numFmt w:val="decimal"/>
      <w:lvlText w:val="%1-%2.%3.%4.%5.%6"/>
      <w:lvlJc w:val="left"/>
      <w:pPr>
        <w:ind w:left="8295" w:hanging="1080"/>
      </w:pPr>
      <w:rPr>
        <w:rFonts w:hint="default"/>
      </w:rPr>
    </w:lvl>
    <w:lvl w:ilvl="6">
      <w:start w:val="1"/>
      <w:numFmt w:val="decimal"/>
      <w:lvlText w:val="%1-%2.%3.%4.%5.%6.%7"/>
      <w:lvlJc w:val="left"/>
      <w:pPr>
        <w:ind w:left="10098" w:hanging="1440"/>
      </w:pPr>
      <w:rPr>
        <w:rFonts w:hint="default"/>
      </w:rPr>
    </w:lvl>
    <w:lvl w:ilvl="7">
      <w:start w:val="1"/>
      <w:numFmt w:val="decimal"/>
      <w:lvlText w:val="%1-%2.%3.%4.%5.%6.%7.%8"/>
      <w:lvlJc w:val="left"/>
      <w:pPr>
        <w:ind w:left="11541" w:hanging="1440"/>
      </w:pPr>
      <w:rPr>
        <w:rFonts w:hint="default"/>
      </w:rPr>
    </w:lvl>
    <w:lvl w:ilvl="8">
      <w:start w:val="1"/>
      <w:numFmt w:val="decimal"/>
      <w:lvlText w:val="%1-%2.%3.%4.%5.%6.%7.%8.%9"/>
      <w:lvlJc w:val="left"/>
      <w:pPr>
        <w:ind w:left="13344" w:hanging="1800"/>
      </w:pPr>
      <w:rPr>
        <w:rFonts w:hint="default"/>
      </w:rPr>
    </w:lvl>
  </w:abstractNum>
  <w:abstractNum w:abstractNumId="29">
    <w:nsid w:val="73043B8E"/>
    <w:multiLevelType w:val="multilevel"/>
    <w:tmpl w:val="C8FE438E"/>
    <w:lvl w:ilvl="0">
      <w:start w:val="1"/>
      <w:numFmt w:val="decimal"/>
      <w:lvlText w:val="%1."/>
      <w:lvlJc w:val="left"/>
      <w:pPr>
        <w:ind w:left="927" w:hanging="360"/>
      </w:pPr>
      <w:rPr>
        <w:rFonts w:hint="default"/>
      </w:rPr>
    </w:lvl>
    <w:lvl w:ilvl="1">
      <w:start w:val="2"/>
      <w:numFmt w:val="decimal"/>
      <w:isLgl/>
      <w:lvlText w:val="%1.%2"/>
      <w:lvlJc w:val="left"/>
      <w:pPr>
        <w:ind w:left="963" w:hanging="396"/>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30">
    <w:nsid w:val="776114CD"/>
    <w:multiLevelType w:val="multilevel"/>
    <w:tmpl w:val="0C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1">
    <w:nsid w:val="7EB52B50"/>
    <w:multiLevelType w:val="hybridMultilevel"/>
    <w:tmpl w:val="5B8A12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6"/>
  </w:num>
  <w:num w:numId="2">
    <w:abstractNumId w:val="7"/>
  </w:num>
  <w:num w:numId="3">
    <w:abstractNumId w:val="27"/>
  </w:num>
  <w:num w:numId="4">
    <w:abstractNumId w:val="5"/>
  </w:num>
  <w:num w:numId="5">
    <w:abstractNumId w:val="10"/>
  </w:num>
  <w:num w:numId="6">
    <w:abstractNumId w:val="31"/>
  </w:num>
  <w:num w:numId="7">
    <w:abstractNumId w:val="13"/>
  </w:num>
  <w:num w:numId="8">
    <w:abstractNumId w:val="12"/>
  </w:num>
  <w:num w:numId="9">
    <w:abstractNumId w:val="22"/>
  </w:num>
  <w:num w:numId="10">
    <w:abstractNumId w:val="8"/>
  </w:num>
  <w:num w:numId="11">
    <w:abstractNumId w:val="14"/>
  </w:num>
  <w:num w:numId="12">
    <w:abstractNumId w:val="29"/>
  </w:num>
  <w:num w:numId="13">
    <w:abstractNumId w:val="30"/>
  </w:num>
  <w:num w:numId="14">
    <w:abstractNumId w:val="21"/>
  </w:num>
  <w:num w:numId="15">
    <w:abstractNumId w:val="17"/>
  </w:num>
  <w:num w:numId="16">
    <w:abstractNumId w:val="28"/>
  </w:num>
  <w:num w:numId="17">
    <w:abstractNumId w:val="26"/>
  </w:num>
  <w:num w:numId="18">
    <w:abstractNumId w:val="24"/>
  </w:num>
  <w:num w:numId="19">
    <w:abstractNumId w:val="23"/>
  </w:num>
  <w:num w:numId="20">
    <w:abstractNumId w:val="2"/>
  </w:num>
  <w:num w:numId="21">
    <w:abstractNumId w:val="0"/>
  </w:num>
  <w:num w:numId="22">
    <w:abstractNumId w:val="6"/>
  </w:num>
  <w:num w:numId="2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num>
  <w:num w:numId="25">
    <w:abstractNumId w:val="4"/>
  </w:num>
  <w:num w:numId="26">
    <w:abstractNumId w:val="19"/>
  </w:num>
  <w:num w:numId="27">
    <w:abstractNumId w:val="3"/>
  </w:num>
  <w:num w:numId="28">
    <w:abstractNumId w:val="18"/>
  </w:num>
  <w:num w:numId="29">
    <w:abstractNumId w:val="20"/>
  </w:num>
  <w:num w:numId="30">
    <w:abstractNumId w:val="15"/>
  </w:num>
  <w:num w:numId="31">
    <w:abstractNumId w:val="25"/>
  </w:num>
  <w:num w:numId="32">
    <w:abstractNumId w:val="1"/>
  </w:num>
  <w:num w:numId="33">
    <w:abstractNumId w:val="30"/>
  </w:num>
  <w:num w:numId="34">
    <w:abstractNumId w:val="30"/>
  </w:num>
  <w:num w:numId="35">
    <w:abstractNumId w:val="30"/>
  </w:num>
  <w:num w:numId="36">
    <w:abstractNumId w:val="30"/>
  </w:num>
  <w:num w:numId="37">
    <w:abstractNumId w:val="30"/>
  </w:num>
  <w:num w:numId="38">
    <w:abstractNumId w:val="30"/>
  </w:num>
  <w:num w:numId="39">
    <w:abstractNumId w:val="30"/>
  </w:num>
  <w:num w:numId="40">
    <w:abstractNumId w:val="30"/>
  </w:num>
  <w:num w:numId="4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669"/>
    <w:rsid w:val="000053C1"/>
    <w:rsid w:val="0002090D"/>
    <w:rsid w:val="00021825"/>
    <w:rsid w:val="00031354"/>
    <w:rsid w:val="00034B11"/>
    <w:rsid w:val="00037C59"/>
    <w:rsid w:val="00056C9E"/>
    <w:rsid w:val="000608B9"/>
    <w:rsid w:val="00063812"/>
    <w:rsid w:val="0007555B"/>
    <w:rsid w:val="00080087"/>
    <w:rsid w:val="000917C5"/>
    <w:rsid w:val="000950C9"/>
    <w:rsid w:val="000B3F8F"/>
    <w:rsid w:val="000C02C3"/>
    <w:rsid w:val="000C19E7"/>
    <w:rsid w:val="000C237E"/>
    <w:rsid w:val="000C2B9B"/>
    <w:rsid w:val="000C3DF7"/>
    <w:rsid w:val="000D4591"/>
    <w:rsid w:val="000D5FC4"/>
    <w:rsid w:val="000E221F"/>
    <w:rsid w:val="000F3DE3"/>
    <w:rsid w:val="000F6977"/>
    <w:rsid w:val="000F7DA7"/>
    <w:rsid w:val="00104939"/>
    <w:rsid w:val="001064ED"/>
    <w:rsid w:val="00120415"/>
    <w:rsid w:val="00121E34"/>
    <w:rsid w:val="001278F0"/>
    <w:rsid w:val="001559ED"/>
    <w:rsid w:val="00155EFF"/>
    <w:rsid w:val="001571CE"/>
    <w:rsid w:val="00163BC8"/>
    <w:rsid w:val="00182340"/>
    <w:rsid w:val="0019531A"/>
    <w:rsid w:val="001A4D7C"/>
    <w:rsid w:val="001C2A5F"/>
    <w:rsid w:val="001C39BF"/>
    <w:rsid w:val="001E53F7"/>
    <w:rsid w:val="001F73D3"/>
    <w:rsid w:val="00200CEA"/>
    <w:rsid w:val="0021228C"/>
    <w:rsid w:val="00225BA3"/>
    <w:rsid w:val="00230722"/>
    <w:rsid w:val="002447C4"/>
    <w:rsid w:val="00266C06"/>
    <w:rsid w:val="00270BD1"/>
    <w:rsid w:val="00272E8C"/>
    <w:rsid w:val="002960E3"/>
    <w:rsid w:val="0029721D"/>
    <w:rsid w:val="002B1F01"/>
    <w:rsid w:val="002C1135"/>
    <w:rsid w:val="002C5CF0"/>
    <w:rsid w:val="002C7FED"/>
    <w:rsid w:val="002D05B7"/>
    <w:rsid w:val="002D30D5"/>
    <w:rsid w:val="002D3187"/>
    <w:rsid w:val="002E41E1"/>
    <w:rsid w:val="002F2B5C"/>
    <w:rsid w:val="00346006"/>
    <w:rsid w:val="00350AAC"/>
    <w:rsid w:val="00352B15"/>
    <w:rsid w:val="00354CC6"/>
    <w:rsid w:val="00360B85"/>
    <w:rsid w:val="0036114B"/>
    <w:rsid w:val="003661EC"/>
    <w:rsid w:val="00376785"/>
    <w:rsid w:val="003875A0"/>
    <w:rsid w:val="00390066"/>
    <w:rsid w:val="00393C83"/>
    <w:rsid w:val="00393EAF"/>
    <w:rsid w:val="003A2F78"/>
    <w:rsid w:val="003A6004"/>
    <w:rsid w:val="003A7628"/>
    <w:rsid w:val="003C45F1"/>
    <w:rsid w:val="003C7D1F"/>
    <w:rsid w:val="003E3B4B"/>
    <w:rsid w:val="003E4D05"/>
    <w:rsid w:val="003F4B76"/>
    <w:rsid w:val="003F78D8"/>
    <w:rsid w:val="00400253"/>
    <w:rsid w:val="004062AF"/>
    <w:rsid w:val="00412EC9"/>
    <w:rsid w:val="0042266F"/>
    <w:rsid w:val="00445781"/>
    <w:rsid w:val="0045037B"/>
    <w:rsid w:val="00452A21"/>
    <w:rsid w:val="00454169"/>
    <w:rsid w:val="004610EA"/>
    <w:rsid w:val="00471DBB"/>
    <w:rsid w:val="004921CE"/>
    <w:rsid w:val="004965EB"/>
    <w:rsid w:val="004A06B5"/>
    <w:rsid w:val="004A4760"/>
    <w:rsid w:val="004A55A1"/>
    <w:rsid w:val="004B703C"/>
    <w:rsid w:val="004C34E4"/>
    <w:rsid w:val="004D76CD"/>
    <w:rsid w:val="00505733"/>
    <w:rsid w:val="005057D1"/>
    <w:rsid w:val="0051565E"/>
    <w:rsid w:val="00520A44"/>
    <w:rsid w:val="00527767"/>
    <w:rsid w:val="00533D43"/>
    <w:rsid w:val="00534B29"/>
    <w:rsid w:val="00537FF7"/>
    <w:rsid w:val="00541DB7"/>
    <w:rsid w:val="00551B21"/>
    <w:rsid w:val="0058142D"/>
    <w:rsid w:val="005952F3"/>
    <w:rsid w:val="005A25A7"/>
    <w:rsid w:val="005F4354"/>
    <w:rsid w:val="00600E2F"/>
    <w:rsid w:val="00612662"/>
    <w:rsid w:val="006269DD"/>
    <w:rsid w:val="00630423"/>
    <w:rsid w:val="00635D0E"/>
    <w:rsid w:val="006442EC"/>
    <w:rsid w:val="0065600B"/>
    <w:rsid w:val="00661985"/>
    <w:rsid w:val="0066541E"/>
    <w:rsid w:val="006934F6"/>
    <w:rsid w:val="006A20F0"/>
    <w:rsid w:val="006B4C3E"/>
    <w:rsid w:val="006C2FB8"/>
    <w:rsid w:val="006E07FE"/>
    <w:rsid w:val="006E329E"/>
    <w:rsid w:val="006E4384"/>
    <w:rsid w:val="00710669"/>
    <w:rsid w:val="00720605"/>
    <w:rsid w:val="007317C5"/>
    <w:rsid w:val="00733E2C"/>
    <w:rsid w:val="00741D4F"/>
    <w:rsid w:val="00745797"/>
    <w:rsid w:val="00746C44"/>
    <w:rsid w:val="007531A2"/>
    <w:rsid w:val="0075426F"/>
    <w:rsid w:val="007657B1"/>
    <w:rsid w:val="007744D5"/>
    <w:rsid w:val="00775B82"/>
    <w:rsid w:val="00792A6F"/>
    <w:rsid w:val="007A4A55"/>
    <w:rsid w:val="007C7361"/>
    <w:rsid w:val="007E0859"/>
    <w:rsid w:val="007F22B2"/>
    <w:rsid w:val="008006CA"/>
    <w:rsid w:val="00800BBB"/>
    <w:rsid w:val="008123B9"/>
    <w:rsid w:val="00812CF6"/>
    <w:rsid w:val="0081642B"/>
    <w:rsid w:val="00827B85"/>
    <w:rsid w:val="00834B89"/>
    <w:rsid w:val="0083791B"/>
    <w:rsid w:val="0084490B"/>
    <w:rsid w:val="00860168"/>
    <w:rsid w:val="00861AFF"/>
    <w:rsid w:val="00865AE9"/>
    <w:rsid w:val="008668FD"/>
    <w:rsid w:val="008A3798"/>
    <w:rsid w:val="008B7108"/>
    <w:rsid w:val="008C70B3"/>
    <w:rsid w:val="008D535B"/>
    <w:rsid w:val="008E764D"/>
    <w:rsid w:val="008F2B73"/>
    <w:rsid w:val="008F4129"/>
    <w:rsid w:val="00904DA4"/>
    <w:rsid w:val="009148D3"/>
    <w:rsid w:val="009162F6"/>
    <w:rsid w:val="0092296D"/>
    <w:rsid w:val="00940828"/>
    <w:rsid w:val="009562E8"/>
    <w:rsid w:val="00982637"/>
    <w:rsid w:val="00992BFB"/>
    <w:rsid w:val="009A7489"/>
    <w:rsid w:val="009B5D25"/>
    <w:rsid w:val="009C4185"/>
    <w:rsid w:val="009D30B0"/>
    <w:rsid w:val="009D4160"/>
    <w:rsid w:val="009D7463"/>
    <w:rsid w:val="009E74C5"/>
    <w:rsid w:val="009F6598"/>
    <w:rsid w:val="009F6617"/>
    <w:rsid w:val="00A03ADA"/>
    <w:rsid w:val="00A10D74"/>
    <w:rsid w:val="00A24C0C"/>
    <w:rsid w:val="00A30883"/>
    <w:rsid w:val="00A3393E"/>
    <w:rsid w:val="00A51516"/>
    <w:rsid w:val="00A53564"/>
    <w:rsid w:val="00A663D5"/>
    <w:rsid w:val="00A84BA0"/>
    <w:rsid w:val="00A93FDF"/>
    <w:rsid w:val="00A97FCA"/>
    <w:rsid w:val="00AC1A0B"/>
    <w:rsid w:val="00AC6C2B"/>
    <w:rsid w:val="00AD6B63"/>
    <w:rsid w:val="00AE1456"/>
    <w:rsid w:val="00AE492B"/>
    <w:rsid w:val="00B16AAE"/>
    <w:rsid w:val="00B21548"/>
    <w:rsid w:val="00B32FCF"/>
    <w:rsid w:val="00B34820"/>
    <w:rsid w:val="00B44491"/>
    <w:rsid w:val="00B445C4"/>
    <w:rsid w:val="00B51D7F"/>
    <w:rsid w:val="00B536C4"/>
    <w:rsid w:val="00B53A7A"/>
    <w:rsid w:val="00B67797"/>
    <w:rsid w:val="00B70B5D"/>
    <w:rsid w:val="00B72353"/>
    <w:rsid w:val="00B74479"/>
    <w:rsid w:val="00B7704F"/>
    <w:rsid w:val="00B80620"/>
    <w:rsid w:val="00B85F11"/>
    <w:rsid w:val="00B87223"/>
    <w:rsid w:val="00B95B19"/>
    <w:rsid w:val="00BA2A79"/>
    <w:rsid w:val="00BA4221"/>
    <w:rsid w:val="00BC1398"/>
    <w:rsid w:val="00BC20F5"/>
    <w:rsid w:val="00BF148F"/>
    <w:rsid w:val="00BF1E08"/>
    <w:rsid w:val="00BF620C"/>
    <w:rsid w:val="00BF6F5D"/>
    <w:rsid w:val="00C013FF"/>
    <w:rsid w:val="00C02878"/>
    <w:rsid w:val="00C12087"/>
    <w:rsid w:val="00C20049"/>
    <w:rsid w:val="00C4384C"/>
    <w:rsid w:val="00C459EB"/>
    <w:rsid w:val="00C47805"/>
    <w:rsid w:val="00C53345"/>
    <w:rsid w:val="00C57470"/>
    <w:rsid w:val="00C62B82"/>
    <w:rsid w:val="00C638CE"/>
    <w:rsid w:val="00C705C1"/>
    <w:rsid w:val="00C93684"/>
    <w:rsid w:val="00C97689"/>
    <w:rsid w:val="00CC17F0"/>
    <w:rsid w:val="00CC3984"/>
    <w:rsid w:val="00CD34AB"/>
    <w:rsid w:val="00CE3AEB"/>
    <w:rsid w:val="00CF7213"/>
    <w:rsid w:val="00D035E5"/>
    <w:rsid w:val="00D05C64"/>
    <w:rsid w:val="00D36A5E"/>
    <w:rsid w:val="00D45533"/>
    <w:rsid w:val="00D46347"/>
    <w:rsid w:val="00D63814"/>
    <w:rsid w:val="00D65B0F"/>
    <w:rsid w:val="00D67E64"/>
    <w:rsid w:val="00D74F13"/>
    <w:rsid w:val="00D772F5"/>
    <w:rsid w:val="00D84634"/>
    <w:rsid w:val="00D921A2"/>
    <w:rsid w:val="00D92AF8"/>
    <w:rsid w:val="00DA53E2"/>
    <w:rsid w:val="00DB2A16"/>
    <w:rsid w:val="00DB2CC1"/>
    <w:rsid w:val="00DB4D18"/>
    <w:rsid w:val="00DB682A"/>
    <w:rsid w:val="00DC12D7"/>
    <w:rsid w:val="00DC7FE5"/>
    <w:rsid w:val="00DD4998"/>
    <w:rsid w:val="00DE26FF"/>
    <w:rsid w:val="00DE3FEA"/>
    <w:rsid w:val="00DE5C3B"/>
    <w:rsid w:val="00E054EC"/>
    <w:rsid w:val="00E343F3"/>
    <w:rsid w:val="00E35745"/>
    <w:rsid w:val="00E3772E"/>
    <w:rsid w:val="00E377DE"/>
    <w:rsid w:val="00E50B16"/>
    <w:rsid w:val="00E60F00"/>
    <w:rsid w:val="00E61747"/>
    <w:rsid w:val="00E6378E"/>
    <w:rsid w:val="00E66E2D"/>
    <w:rsid w:val="00E774E3"/>
    <w:rsid w:val="00E81E69"/>
    <w:rsid w:val="00E82A99"/>
    <w:rsid w:val="00E82B31"/>
    <w:rsid w:val="00E936EB"/>
    <w:rsid w:val="00E96085"/>
    <w:rsid w:val="00E96A70"/>
    <w:rsid w:val="00E96B51"/>
    <w:rsid w:val="00EC2B1F"/>
    <w:rsid w:val="00ED72FB"/>
    <w:rsid w:val="00EF42BA"/>
    <w:rsid w:val="00F14035"/>
    <w:rsid w:val="00F15066"/>
    <w:rsid w:val="00F20920"/>
    <w:rsid w:val="00F37D6E"/>
    <w:rsid w:val="00F40720"/>
    <w:rsid w:val="00F43FE2"/>
    <w:rsid w:val="00F52711"/>
    <w:rsid w:val="00F558E8"/>
    <w:rsid w:val="00F61A29"/>
    <w:rsid w:val="00F66130"/>
    <w:rsid w:val="00F723A6"/>
    <w:rsid w:val="00F77EC3"/>
    <w:rsid w:val="00F82691"/>
    <w:rsid w:val="00F83975"/>
    <w:rsid w:val="00F841E9"/>
    <w:rsid w:val="00F861F3"/>
    <w:rsid w:val="00F908C1"/>
    <w:rsid w:val="00F92606"/>
    <w:rsid w:val="00FA3A89"/>
    <w:rsid w:val="00FB6A0B"/>
    <w:rsid w:val="00FB7BC0"/>
    <w:rsid w:val="00FC3E0F"/>
    <w:rsid w:val="00FD0D99"/>
    <w:rsid w:val="00FD1807"/>
    <w:rsid w:val="00FD6893"/>
    <w:rsid w:val="00FE1904"/>
    <w:rsid w:val="00FE7C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340"/>
    <w:pPr>
      <w:spacing w:after="0" w:line="240" w:lineRule="auto"/>
    </w:pPr>
    <w:rPr>
      <w:rFonts w:ascii="Times New Roman" w:hAnsi="Times New Roman" w:cs="Times New Roman"/>
      <w:sz w:val="24"/>
      <w:szCs w:val="24"/>
      <w:lang w:eastAsia="en-AU"/>
    </w:rPr>
  </w:style>
  <w:style w:type="paragraph" w:styleId="Heading1">
    <w:name w:val="heading 1"/>
    <w:basedOn w:val="Normal"/>
    <w:next w:val="Normal"/>
    <w:link w:val="Heading1Char"/>
    <w:uiPriority w:val="9"/>
    <w:qFormat/>
    <w:rsid w:val="00C53345"/>
    <w:pPr>
      <w:keepNext/>
      <w:keepLines/>
      <w:numPr>
        <w:numId w:val="13"/>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A3393E"/>
    <w:pPr>
      <w:keepNext/>
      <w:keepLines/>
      <w:numPr>
        <w:ilvl w:val="1"/>
        <w:numId w:val="13"/>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53345"/>
    <w:pPr>
      <w:keepNext/>
      <w:keepLines/>
      <w:numPr>
        <w:ilvl w:val="2"/>
        <w:numId w:val="13"/>
      </w:numPr>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C53345"/>
    <w:pPr>
      <w:keepNext/>
      <w:keepLines/>
      <w:numPr>
        <w:ilvl w:val="3"/>
        <w:numId w:val="13"/>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C53345"/>
    <w:pPr>
      <w:keepNext/>
      <w:keepLines/>
      <w:numPr>
        <w:ilvl w:val="4"/>
        <w:numId w:val="13"/>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C53345"/>
    <w:pPr>
      <w:keepNext/>
      <w:keepLines/>
      <w:numPr>
        <w:ilvl w:val="5"/>
        <w:numId w:val="13"/>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C53345"/>
    <w:pPr>
      <w:keepNext/>
      <w:keepLines/>
      <w:numPr>
        <w:ilvl w:val="6"/>
        <w:numId w:val="13"/>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C53345"/>
    <w:pPr>
      <w:keepNext/>
      <w:keepLines/>
      <w:numPr>
        <w:ilvl w:val="7"/>
        <w:numId w:val="1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53345"/>
    <w:pPr>
      <w:keepNext/>
      <w:keepLines/>
      <w:numPr>
        <w:ilvl w:val="8"/>
        <w:numId w:val="1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82340"/>
    <w:pPr>
      <w:ind w:left="720"/>
      <w:contextualSpacing/>
    </w:pPr>
  </w:style>
  <w:style w:type="paragraph" w:styleId="Title">
    <w:name w:val="Title"/>
    <w:basedOn w:val="Normal"/>
    <w:next w:val="Normal"/>
    <w:link w:val="TitleChar"/>
    <w:uiPriority w:val="10"/>
    <w:qFormat/>
    <w:rsid w:val="00A3393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3393E"/>
    <w:rPr>
      <w:rFonts w:asciiTheme="majorHAnsi" w:eastAsiaTheme="majorEastAsia" w:hAnsiTheme="majorHAnsi" w:cstheme="majorBidi"/>
      <w:color w:val="17365D" w:themeColor="text2" w:themeShade="BF"/>
      <w:spacing w:val="5"/>
      <w:kern w:val="28"/>
      <w:sz w:val="52"/>
      <w:szCs w:val="52"/>
      <w:lang w:eastAsia="en-AU"/>
    </w:rPr>
  </w:style>
  <w:style w:type="paragraph" w:styleId="NoSpacing">
    <w:name w:val="No Spacing"/>
    <w:uiPriority w:val="1"/>
    <w:qFormat/>
    <w:rsid w:val="00A3393E"/>
    <w:pPr>
      <w:spacing w:after="0" w:line="240" w:lineRule="auto"/>
    </w:pPr>
    <w:rPr>
      <w:rFonts w:ascii="Times New Roman" w:hAnsi="Times New Roman" w:cs="Times New Roman"/>
      <w:sz w:val="24"/>
      <w:szCs w:val="24"/>
      <w:lang w:eastAsia="en-AU"/>
    </w:rPr>
  </w:style>
  <w:style w:type="character" w:customStyle="1" w:styleId="Heading2Char">
    <w:name w:val="Heading 2 Char"/>
    <w:basedOn w:val="DefaultParagraphFont"/>
    <w:link w:val="Heading2"/>
    <w:uiPriority w:val="9"/>
    <w:rsid w:val="00A3393E"/>
    <w:rPr>
      <w:rFonts w:asciiTheme="majorHAnsi" w:eastAsiaTheme="majorEastAsia" w:hAnsiTheme="majorHAnsi" w:cstheme="majorBidi"/>
      <w:b/>
      <w:bCs/>
      <w:color w:val="4F81BD" w:themeColor="accent1"/>
      <w:sz w:val="26"/>
      <w:szCs w:val="26"/>
      <w:lang w:eastAsia="en-AU"/>
    </w:rPr>
  </w:style>
  <w:style w:type="paragraph" w:styleId="Header">
    <w:name w:val="header"/>
    <w:basedOn w:val="Normal"/>
    <w:link w:val="HeaderChar"/>
    <w:uiPriority w:val="99"/>
    <w:unhideWhenUsed/>
    <w:rsid w:val="000053C1"/>
    <w:pPr>
      <w:tabs>
        <w:tab w:val="center" w:pos="4513"/>
        <w:tab w:val="right" w:pos="9026"/>
      </w:tabs>
    </w:pPr>
  </w:style>
  <w:style w:type="character" w:customStyle="1" w:styleId="HeaderChar">
    <w:name w:val="Header Char"/>
    <w:basedOn w:val="DefaultParagraphFont"/>
    <w:link w:val="Header"/>
    <w:uiPriority w:val="99"/>
    <w:rsid w:val="000053C1"/>
    <w:rPr>
      <w:rFonts w:ascii="Times New Roman" w:hAnsi="Times New Roman" w:cs="Times New Roman"/>
      <w:sz w:val="24"/>
      <w:szCs w:val="24"/>
      <w:lang w:eastAsia="en-AU"/>
    </w:rPr>
  </w:style>
  <w:style w:type="table" w:styleId="TableGrid">
    <w:name w:val="Table Grid"/>
    <w:basedOn w:val="TableNormal"/>
    <w:uiPriority w:val="39"/>
    <w:rsid w:val="00537F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unhideWhenUsed/>
    <w:rsid w:val="00C97689"/>
    <w:rPr>
      <w:rFonts w:ascii="Tahoma" w:hAnsi="Tahoma" w:cs="Tahoma"/>
      <w:sz w:val="16"/>
      <w:szCs w:val="16"/>
    </w:rPr>
  </w:style>
  <w:style w:type="character" w:customStyle="1" w:styleId="DocumentMapChar">
    <w:name w:val="Document Map Char"/>
    <w:basedOn w:val="DefaultParagraphFont"/>
    <w:link w:val="DocumentMap"/>
    <w:uiPriority w:val="99"/>
    <w:semiHidden/>
    <w:rsid w:val="00C97689"/>
    <w:rPr>
      <w:rFonts w:ascii="Tahoma" w:hAnsi="Tahoma" w:cs="Tahoma"/>
      <w:sz w:val="16"/>
      <w:szCs w:val="16"/>
      <w:lang w:eastAsia="en-AU"/>
    </w:rPr>
  </w:style>
  <w:style w:type="table" w:customStyle="1" w:styleId="PlainTable11">
    <w:name w:val="Plain Table 11"/>
    <w:basedOn w:val="TableNormal"/>
    <w:uiPriority w:val="41"/>
    <w:rsid w:val="00A10D74"/>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alloonText">
    <w:name w:val="Balloon Text"/>
    <w:basedOn w:val="Normal"/>
    <w:link w:val="BalloonTextChar"/>
    <w:uiPriority w:val="99"/>
    <w:semiHidden/>
    <w:unhideWhenUsed/>
    <w:rsid w:val="0002090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090D"/>
    <w:rPr>
      <w:rFonts w:ascii="Segoe UI" w:hAnsi="Segoe UI" w:cs="Segoe UI"/>
      <w:sz w:val="18"/>
      <w:szCs w:val="18"/>
      <w:lang w:eastAsia="en-AU"/>
    </w:rPr>
  </w:style>
  <w:style w:type="table" w:customStyle="1" w:styleId="TableGridLight1">
    <w:name w:val="Table Grid Light1"/>
    <w:basedOn w:val="TableNormal"/>
    <w:uiPriority w:val="40"/>
    <w:rsid w:val="0002090D"/>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C53345"/>
    <w:rPr>
      <w:rFonts w:asciiTheme="majorHAnsi" w:eastAsiaTheme="majorEastAsia" w:hAnsiTheme="majorHAnsi" w:cstheme="majorBidi"/>
      <w:color w:val="365F91" w:themeColor="accent1" w:themeShade="BF"/>
      <w:sz w:val="32"/>
      <w:szCs w:val="32"/>
      <w:lang w:eastAsia="en-AU"/>
    </w:rPr>
  </w:style>
  <w:style w:type="character" w:customStyle="1" w:styleId="Heading3Char">
    <w:name w:val="Heading 3 Char"/>
    <w:basedOn w:val="DefaultParagraphFont"/>
    <w:link w:val="Heading3"/>
    <w:uiPriority w:val="9"/>
    <w:rsid w:val="00C53345"/>
    <w:rPr>
      <w:rFonts w:asciiTheme="majorHAnsi" w:eastAsiaTheme="majorEastAsia" w:hAnsiTheme="majorHAnsi" w:cstheme="majorBidi"/>
      <w:color w:val="243F60" w:themeColor="accent1" w:themeShade="7F"/>
      <w:sz w:val="24"/>
      <w:szCs w:val="24"/>
      <w:lang w:eastAsia="en-AU"/>
    </w:rPr>
  </w:style>
  <w:style w:type="character" w:customStyle="1" w:styleId="Heading4Char">
    <w:name w:val="Heading 4 Char"/>
    <w:basedOn w:val="DefaultParagraphFont"/>
    <w:link w:val="Heading4"/>
    <w:uiPriority w:val="9"/>
    <w:semiHidden/>
    <w:rsid w:val="00C53345"/>
    <w:rPr>
      <w:rFonts w:asciiTheme="majorHAnsi" w:eastAsiaTheme="majorEastAsia" w:hAnsiTheme="majorHAnsi" w:cstheme="majorBidi"/>
      <w:i/>
      <w:iCs/>
      <w:color w:val="365F91" w:themeColor="accent1" w:themeShade="BF"/>
      <w:sz w:val="24"/>
      <w:szCs w:val="24"/>
      <w:lang w:eastAsia="en-AU"/>
    </w:rPr>
  </w:style>
  <w:style w:type="character" w:customStyle="1" w:styleId="Heading5Char">
    <w:name w:val="Heading 5 Char"/>
    <w:basedOn w:val="DefaultParagraphFont"/>
    <w:link w:val="Heading5"/>
    <w:uiPriority w:val="9"/>
    <w:semiHidden/>
    <w:rsid w:val="00C53345"/>
    <w:rPr>
      <w:rFonts w:asciiTheme="majorHAnsi" w:eastAsiaTheme="majorEastAsia" w:hAnsiTheme="majorHAnsi" w:cstheme="majorBidi"/>
      <w:color w:val="365F91" w:themeColor="accent1" w:themeShade="BF"/>
      <w:sz w:val="24"/>
      <w:szCs w:val="24"/>
      <w:lang w:eastAsia="en-AU"/>
    </w:rPr>
  </w:style>
  <w:style w:type="character" w:customStyle="1" w:styleId="Heading6Char">
    <w:name w:val="Heading 6 Char"/>
    <w:basedOn w:val="DefaultParagraphFont"/>
    <w:link w:val="Heading6"/>
    <w:uiPriority w:val="9"/>
    <w:semiHidden/>
    <w:rsid w:val="00C53345"/>
    <w:rPr>
      <w:rFonts w:asciiTheme="majorHAnsi" w:eastAsiaTheme="majorEastAsia" w:hAnsiTheme="majorHAnsi" w:cstheme="majorBidi"/>
      <w:color w:val="243F60" w:themeColor="accent1" w:themeShade="7F"/>
      <w:sz w:val="24"/>
      <w:szCs w:val="24"/>
      <w:lang w:eastAsia="en-AU"/>
    </w:rPr>
  </w:style>
  <w:style w:type="character" w:customStyle="1" w:styleId="Heading7Char">
    <w:name w:val="Heading 7 Char"/>
    <w:basedOn w:val="DefaultParagraphFont"/>
    <w:link w:val="Heading7"/>
    <w:uiPriority w:val="9"/>
    <w:semiHidden/>
    <w:rsid w:val="00C53345"/>
    <w:rPr>
      <w:rFonts w:asciiTheme="majorHAnsi" w:eastAsiaTheme="majorEastAsia" w:hAnsiTheme="majorHAnsi" w:cstheme="majorBidi"/>
      <w:i/>
      <w:iCs/>
      <w:color w:val="243F60" w:themeColor="accent1" w:themeShade="7F"/>
      <w:sz w:val="24"/>
      <w:szCs w:val="24"/>
      <w:lang w:eastAsia="en-AU"/>
    </w:rPr>
  </w:style>
  <w:style w:type="character" w:customStyle="1" w:styleId="Heading8Char">
    <w:name w:val="Heading 8 Char"/>
    <w:basedOn w:val="DefaultParagraphFont"/>
    <w:link w:val="Heading8"/>
    <w:uiPriority w:val="9"/>
    <w:semiHidden/>
    <w:rsid w:val="00C53345"/>
    <w:rPr>
      <w:rFonts w:asciiTheme="majorHAnsi" w:eastAsiaTheme="majorEastAsia" w:hAnsiTheme="majorHAnsi" w:cstheme="majorBidi"/>
      <w:color w:val="272727" w:themeColor="text1" w:themeTint="D8"/>
      <w:sz w:val="21"/>
      <w:szCs w:val="21"/>
      <w:lang w:eastAsia="en-AU"/>
    </w:rPr>
  </w:style>
  <w:style w:type="character" w:customStyle="1" w:styleId="Heading9Char">
    <w:name w:val="Heading 9 Char"/>
    <w:basedOn w:val="DefaultParagraphFont"/>
    <w:link w:val="Heading9"/>
    <w:uiPriority w:val="9"/>
    <w:semiHidden/>
    <w:rsid w:val="00C53345"/>
    <w:rPr>
      <w:rFonts w:asciiTheme="majorHAnsi" w:eastAsiaTheme="majorEastAsia" w:hAnsiTheme="majorHAnsi" w:cstheme="majorBidi"/>
      <w:i/>
      <w:iCs/>
      <w:color w:val="272727" w:themeColor="text1" w:themeTint="D8"/>
      <w:sz w:val="21"/>
      <w:szCs w:val="21"/>
      <w:lang w:eastAsia="en-AU"/>
    </w:rPr>
  </w:style>
  <w:style w:type="paragraph" w:styleId="Footer">
    <w:name w:val="footer"/>
    <w:basedOn w:val="Normal"/>
    <w:link w:val="FooterChar"/>
    <w:uiPriority w:val="99"/>
    <w:unhideWhenUsed/>
    <w:rsid w:val="00354CC6"/>
    <w:pPr>
      <w:tabs>
        <w:tab w:val="center" w:pos="4513"/>
        <w:tab w:val="right" w:pos="9026"/>
      </w:tabs>
    </w:pPr>
  </w:style>
  <w:style w:type="character" w:customStyle="1" w:styleId="FooterChar">
    <w:name w:val="Footer Char"/>
    <w:basedOn w:val="DefaultParagraphFont"/>
    <w:link w:val="Footer"/>
    <w:uiPriority w:val="99"/>
    <w:rsid w:val="00354CC6"/>
    <w:rPr>
      <w:rFonts w:ascii="Times New Roman" w:hAnsi="Times New Roman" w:cs="Times New Roman"/>
      <w:sz w:val="24"/>
      <w:szCs w:val="24"/>
      <w:lang w:eastAsia="en-AU"/>
    </w:rPr>
  </w:style>
  <w:style w:type="character" w:styleId="Hyperlink">
    <w:name w:val="Hyperlink"/>
    <w:basedOn w:val="DefaultParagraphFont"/>
    <w:uiPriority w:val="99"/>
    <w:unhideWhenUsed/>
    <w:rsid w:val="003C7D1F"/>
    <w:rPr>
      <w:color w:val="0000FF"/>
      <w:u w:val="single"/>
    </w:rPr>
  </w:style>
  <w:style w:type="paragraph" w:customStyle="1" w:styleId="covBodyText">
    <w:name w:val="covBodyText"/>
    <w:rsid w:val="009D4160"/>
    <w:pPr>
      <w:spacing w:after="0" w:line="240" w:lineRule="auto"/>
      <w:ind w:left="397"/>
    </w:pPr>
    <w:rPr>
      <w:rFonts w:ascii="Arial" w:eastAsia="Times New Roman" w:hAnsi="Arial" w:cs="Arial"/>
      <w:noProof/>
      <w:lang w:eastAsia="en-AU"/>
    </w:rPr>
  </w:style>
  <w:style w:type="paragraph" w:styleId="NormalWeb">
    <w:name w:val="Normal (Web)"/>
    <w:basedOn w:val="Normal"/>
    <w:uiPriority w:val="99"/>
    <w:semiHidden/>
    <w:unhideWhenUsed/>
    <w:rsid w:val="000F6977"/>
    <w:pPr>
      <w:spacing w:before="100" w:beforeAutospacing="1" w:after="100" w:afterAutospacing="1"/>
    </w:pPr>
    <w:rPr>
      <w:rFonts w:eastAsia="Times New Roman"/>
    </w:rPr>
  </w:style>
  <w:style w:type="character" w:styleId="CommentReference">
    <w:name w:val="annotation reference"/>
    <w:basedOn w:val="DefaultParagraphFont"/>
    <w:uiPriority w:val="99"/>
    <w:semiHidden/>
    <w:unhideWhenUsed/>
    <w:rsid w:val="000E221F"/>
    <w:rPr>
      <w:sz w:val="16"/>
      <w:szCs w:val="16"/>
    </w:rPr>
  </w:style>
  <w:style w:type="paragraph" w:styleId="CommentText">
    <w:name w:val="annotation text"/>
    <w:basedOn w:val="Normal"/>
    <w:link w:val="CommentTextChar"/>
    <w:uiPriority w:val="99"/>
    <w:semiHidden/>
    <w:unhideWhenUsed/>
    <w:rsid w:val="000E221F"/>
    <w:rPr>
      <w:sz w:val="20"/>
      <w:szCs w:val="20"/>
    </w:rPr>
  </w:style>
  <w:style w:type="character" w:customStyle="1" w:styleId="CommentTextChar">
    <w:name w:val="Comment Text Char"/>
    <w:basedOn w:val="DefaultParagraphFont"/>
    <w:link w:val="CommentText"/>
    <w:uiPriority w:val="99"/>
    <w:semiHidden/>
    <w:rsid w:val="000E221F"/>
    <w:rPr>
      <w:rFonts w:ascii="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0E221F"/>
    <w:rPr>
      <w:b/>
      <w:bCs/>
    </w:rPr>
  </w:style>
  <w:style w:type="character" w:customStyle="1" w:styleId="CommentSubjectChar">
    <w:name w:val="Comment Subject Char"/>
    <w:basedOn w:val="CommentTextChar"/>
    <w:link w:val="CommentSubject"/>
    <w:uiPriority w:val="99"/>
    <w:semiHidden/>
    <w:rsid w:val="000E221F"/>
    <w:rPr>
      <w:rFonts w:ascii="Times New Roman" w:hAnsi="Times New Roman" w:cs="Times New Roman"/>
      <w:b/>
      <w:bCs/>
      <w:sz w:val="20"/>
      <w:szCs w:val="20"/>
      <w:lang w:eastAsia="en-AU"/>
    </w:rPr>
  </w:style>
  <w:style w:type="character" w:customStyle="1" w:styleId="ListParagraphChar">
    <w:name w:val="List Paragraph Char"/>
    <w:basedOn w:val="DefaultParagraphFont"/>
    <w:link w:val="ListParagraph"/>
    <w:uiPriority w:val="34"/>
    <w:rsid w:val="00D65B0F"/>
    <w:rPr>
      <w:rFonts w:ascii="Times New Roman" w:hAnsi="Times New Roman" w:cs="Times New Roman"/>
      <w:sz w:val="24"/>
      <w:szCs w:val="24"/>
      <w:lang w:eastAsia="en-AU"/>
    </w:rPr>
  </w:style>
  <w:style w:type="paragraph" w:styleId="TOCHeading">
    <w:name w:val="TOC Heading"/>
    <w:basedOn w:val="Heading1"/>
    <w:next w:val="Normal"/>
    <w:uiPriority w:val="39"/>
    <w:unhideWhenUsed/>
    <w:qFormat/>
    <w:rsid w:val="000950C9"/>
    <w:pPr>
      <w:numPr>
        <w:numId w:val="0"/>
      </w:numPr>
      <w:spacing w:line="259" w:lineRule="auto"/>
      <w:outlineLvl w:val="9"/>
    </w:pPr>
    <w:rPr>
      <w:lang w:val="en-US" w:eastAsia="en-US"/>
    </w:rPr>
  </w:style>
  <w:style w:type="paragraph" w:styleId="Index1">
    <w:name w:val="index 1"/>
    <w:basedOn w:val="Normal"/>
    <w:next w:val="Normal"/>
    <w:autoRedefine/>
    <w:uiPriority w:val="99"/>
    <w:semiHidden/>
    <w:unhideWhenUsed/>
    <w:rsid w:val="00AE1456"/>
    <w:pPr>
      <w:ind w:left="240" w:hanging="240"/>
    </w:pPr>
  </w:style>
  <w:style w:type="paragraph" w:styleId="TOC1">
    <w:name w:val="toc 1"/>
    <w:basedOn w:val="Normal"/>
    <w:next w:val="Normal"/>
    <w:autoRedefine/>
    <w:uiPriority w:val="39"/>
    <w:unhideWhenUsed/>
    <w:rsid w:val="000950C9"/>
    <w:pPr>
      <w:spacing w:after="100"/>
    </w:pPr>
  </w:style>
  <w:style w:type="paragraph" w:styleId="TOC2">
    <w:name w:val="toc 2"/>
    <w:basedOn w:val="Normal"/>
    <w:next w:val="Normal"/>
    <w:autoRedefine/>
    <w:uiPriority w:val="39"/>
    <w:unhideWhenUsed/>
    <w:rsid w:val="000950C9"/>
    <w:pPr>
      <w:spacing w:after="100"/>
      <w:ind w:left="2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340"/>
    <w:pPr>
      <w:spacing w:after="0" w:line="240" w:lineRule="auto"/>
    </w:pPr>
    <w:rPr>
      <w:rFonts w:ascii="Times New Roman" w:hAnsi="Times New Roman" w:cs="Times New Roman"/>
      <w:sz w:val="24"/>
      <w:szCs w:val="24"/>
      <w:lang w:eastAsia="en-AU"/>
    </w:rPr>
  </w:style>
  <w:style w:type="paragraph" w:styleId="Heading1">
    <w:name w:val="heading 1"/>
    <w:basedOn w:val="Normal"/>
    <w:next w:val="Normal"/>
    <w:link w:val="Heading1Char"/>
    <w:uiPriority w:val="9"/>
    <w:qFormat/>
    <w:rsid w:val="00C53345"/>
    <w:pPr>
      <w:keepNext/>
      <w:keepLines/>
      <w:numPr>
        <w:numId w:val="13"/>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A3393E"/>
    <w:pPr>
      <w:keepNext/>
      <w:keepLines/>
      <w:numPr>
        <w:ilvl w:val="1"/>
        <w:numId w:val="13"/>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53345"/>
    <w:pPr>
      <w:keepNext/>
      <w:keepLines/>
      <w:numPr>
        <w:ilvl w:val="2"/>
        <w:numId w:val="13"/>
      </w:numPr>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C53345"/>
    <w:pPr>
      <w:keepNext/>
      <w:keepLines/>
      <w:numPr>
        <w:ilvl w:val="3"/>
        <w:numId w:val="13"/>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C53345"/>
    <w:pPr>
      <w:keepNext/>
      <w:keepLines/>
      <w:numPr>
        <w:ilvl w:val="4"/>
        <w:numId w:val="13"/>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C53345"/>
    <w:pPr>
      <w:keepNext/>
      <w:keepLines/>
      <w:numPr>
        <w:ilvl w:val="5"/>
        <w:numId w:val="13"/>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C53345"/>
    <w:pPr>
      <w:keepNext/>
      <w:keepLines/>
      <w:numPr>
        <w:ilvl w:val="6"/>
        <w:numId w:val="13"/>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C53345"/>
    <w:pPr>
      <w:keepNext/>
      <w:keepLines/>
      <w:numPr>
        <w:ilvl w:val="7"/>
        <w:numId w:val="1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53345"/>
    <w:pPr>
      <w:keepNext/>
      <w:keepLines/>
      <w:numPr>
        <w:ilvl w:val="8"/>
        <w:numId w:val="1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82340"/>
    <w:pPr>
      <w:ind w:left="720"/>
      <w:contextualSpacing/>
    </w:pPr>
  </w:style>
  <w:style w:type="paragraph" w:styleId="Title">
    <w:name w:val="Title"/>
    <w:basedOn w:val="Normal"/>
    <w:next w:val="Normal"/>
    <w:link w:val="TitleChar"/>
    <w:uiPriority w:val="10"/>
    <w:qFormat/>
    <w:rsid w:val="00A3393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3393E"/>
    <w:rPr>
      <w:rFonts w:asciiTheme="majorHAnsi" w:eastAsiaTheme="majorEastAsia" w:hAnsiTheme="majorHAnsi" w:cstheme="majorBidi"/>
      <w:color w:val="17365D" w:themeColor="text2" w:themeShade="BF"/>
      <w:spacing w:val="5"/>
      <w:kern w:val="28"/>
      <w:sz w:val="52"/>
      <w:szCs w:val="52"/>
      <w:lang w:eastAsia="en-AU"/>
    </w:rPr>
  </w:style>
  <w:style w:type="paragraph" w:styleId="NoSpacing">
    <w:name w:val="No Spacing"/>
    <w:uiPriority w:val="1"/>
    <w:qFormat/>
    <w:rsid w:val="00A3393E"/>
    <w:pPr>
      <w:spacing w:after="0" w:line="240" w:lineRule="auto"/>
    </w:pPr>
    <w:rPr>
      <w:rFonts w:ascii="Times New Roman" w:hAnsi="Times New Roman" w:cs="Times New Roman"/>
      <w:sz w:val="24"/>
      <w:szCs w:val="24"/>
      <w:lang w:eastAsia="en-AU"/>
    </w:rPr>
  </w:style>
  <w:style w:type="character" w:customStyle="1" w:styleId="Heading2Char">
    <w:name w:val="Heading 2 Char"/>
    <w:basedOn w:val="DefaultParagraphFont"/>
    <w:link w:val="Heading2"/>
    <w:uiPriority w:val="9"/>
    <w:rsid w:val="00A3393E"/>
    <w:rPr>
      <w:rFonts w:asciiTheme="majorHAnsi" w:eastAsiaTheme="majorEastAsia" w:hAnsiTheme="majorHAnsi" w:cstheme="majorBidi"/>
      <w:b/>
      <w:bCs/>
      <w:color w:val="4F81BD" w:themeColor="accent1"/>
      <w:sz w:val="26"/>
      <w:szCs w:val="26"/>
      <w:lang w:eastAsia="en-AU"/>
    </w:rPr>
  </w:style>
  <w:style w:type="paragraph" w:styleId="Header">
    <w:name w:val="header"/>
    <w:basedOn w:val="Normal"/>
    <w:link w:val="HeaderChar"/>
    <w:uiPriority w:val="99"/>
    <w:unhideWhenUsed/>
    <w:rsid w:val="000053C1"/>
    <w:pPr>
      <w:tabs>
        <w:tab w:val="center" w:pos="4513"/>
        <w:tab w:val="right" w:pos="9026"/>
      </w:tabs>
    </w:pPr>
  </w:style>
  <w:style w:type="character" w:customStyle="1" w:styleId="HeaderChar">
    <w:name w:val="Header Char"/>
    <w:basedOn w:val="DefaultParagraphFont"/>
    <w:link w:val="Header"/>
    <w:uiPriority w:val="99"/>
    <w:rsid w:val="000053C1"/>
    <w:rPr>
      <w:rFonts w:ascii="Times New Roman" w:hAnsi="Times New Roman" w:cs="Times New Roman"/>
      <w:sz w:val="24"/>
      <w:szCs w:val="24"/>
      <w:lang w:eastAsia="en-AU"/>
    </w:rPr>
  </w:style>
  <w:style w:type="table" w:styleId="TableGrid">
    <w:name w:val="Table Grid"/>
    <w:basedOn w:val="TableNormal"/>
    <w:uiPriority w:val="39"/>
    <w:rsid w:val="00537F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unhideWhenUsed/>
    <w:rsid w:val="00C97689"/>
    <w:rPr>
      <w:rFonts w:ascii="Tahoma" w:hAnsi="Tahoma" w:cs="Tahoma"/>
      <w:sz w:val="16"/>
      <w:szCs w:val="16"/>
    </w:rPr>
  </w:style>
  <w:style w:type="character" w:customStyle="1" w:styleId="DocumentMapChar">
    <w:name w:val="Document Map Char"/>
    <w:basedOn w:val="DefaultParagraphFont"/>
    <w:link w:val="DocumentMap"/>
    <w:uiPriority w:val="99"/>
    <w:semiHidden/>
    <w:rsid w:val="00C97689"/>
    <w:rPr>
      <w:rFonts w:ascii="Tahoma" w:hAnsi="Tahoma" w:cs="Tahoma"/>
      <w:sz w:val="16"/>
      <w:szCs w:val="16"/>
      <w:lang w:eastAsia="en-AU"/>
    </w:rPr>
  </w:style>
  <w:style w:type="table" w:customStyle="1" w:styleId="PlainTable11">
    <w:name w:val="Plain Table 11"/>
    <w:basedOn w:val="TableNormal"/>
    <w:uiPriority w:val="41"/>
    <w:rsid w:val="00A10D74"/>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alloonText">
    <w:name w:val="Balloon Text"/>
    <w:basedOn w:val="Normal"/>
    <w:link w:val="BalloonTextChar"/>
    <w:uiPriority w:val="99"/>
    <w:semiHidden/>
    <w:unhideWhenUsed/>
    <w:rsid w:val="0002090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090D"/>
    <w:rPr>
      <w:rFonts w:ascii="Segoe UI" w:hAnsi="Segoe UI" w:cs="Segoe UI"/>
      <w:sz w:val="18"/>
      <w:szCs w:val="18"/>
      <w:lang w:eastAsia="en-AU"/>
    </w:rPr>
  </w:style>
  <w:style w:type="table" w:customStyle="1" w:styleId="TableGridLight1">
    <w:name w:val="Table Grid Light1"/>
    <w:basedOn w:val="TableNormal"/>
    <w:uiPriority w:val="40"/>
    <w:rsid w:val="0002090D"/>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C53345"/>
    <w:rPr>
      <w:rFonts w:asciiTheme="majorHAnsi" w:eastAsiaTheme="majorEastAsia" w:hAnsiTheme="majorHAnsi" w:cstheme="majorBidi"/>
      <w:color w:val="365F91" w:themeColor="accent1" w:themeShade="BF"/>
      <w:sz w:val="32"/>
      <w:szCs w:val="32"/>
      <w:lang w:eastAsia="en-AU"/>
    </w:rPr>
  </w:style>
  <w:style w:type="character" w:customStyle="1" w:styleId="Heading3Char">
    <w:name w:val="Heading 3 Char"/>
    <w:basedOn w:val="DefaultParagraphFont"/>
    <w:link w:val="Heading3"/>
    <w:uiPriority w:val="9"/>
    <w:rsid w:val="00C53345"/>
    <w:rPr>
      <w:rFonts w:asciiTheme="majorHAnsi" w:eastAsiaTheme="majorEastAsia" w:hAnsiTheme="majorHAnsi" w:cstheme="majorBidi"/>
      <w:color w:val="243F60" w:themeColor="accent1" w:themeShade="7F"/>
      <w:sz w:val="24"/>
      <w:szCs w:val="24"/>
      <w:lang w:eastAsia="en-AU"/>
    </w:rPr>
  </w:style>
  <w:style w:type="character" w:customStyle="1" w:styleId="Heading4Char">
    <w:name w:val="Heading 4 Char"/>
    <w:basedOn w:val="DefaultParagraphFont"/>
    <w:link w:val="Heading4"/>
    <w:uiPriority w:val="9"/>
    <w:semiHidden/>
    <w:rsid w:val="00C53345"/>
    <w:rPr>
      <w:rFonts w:asciiTheme="majorHAnsi" w:eastAsiaTheme="majorEastAsia" w:hAnsiTheme="majorHAnsi" w:cstheme="majorBidi"/>
      <w:i/>
      <w:iCs/>
      <w:color w:val="365F91" w:themeColor="accent1" w:themeShade="BF"/>
      <w:sz w:val="24"/>
      <w:szCs w:val="24"/>
      <w:lang w:eastAsia="en-AU"/>
    </w:rPr>
  </w:style>
  <w:style w:type="character" w:customStyle="1" w:styleId="Heading5Char">
    <w:name w:val="Heading 5 Char"/>
    <w:basedOn w:val="DefaultParagraphFont"/>
    <w:link w:val="Heading5"/>
    <w:uiPriority w:val="9"/>
    <w:semiHidden/>
    <w:rsid w:val="00C53345"/>
    <w:rPr>
      <w:rFonts w:asciiTheme="majorHAnsi" w:eastAsiaTheme="majorEastAsia" w:hAnsiTheme="majorHAnsi" w:cstheme="majorBidi"/>
      <w:color w:val="365F91" w:themeColor="accent1" w:themeShade="BF"/>
      <w:sz w:val="24"/>
      <w:szCs w:val="24"/>
      <w:lang w:eastAsia="en-AU"/>
    </w:rPr>
  </w:style>
  <w:style w:type="character" w:customStyle="1" w:styleId="Heading6Char">
    <w:name w:val="Heading 6 Char"/>
    <w:basedOn w:val="DefaultParagraphFont"/>
    <w:link w:val="Heading6"/>
    <w:uiPriority w:val="9"/>
    <w:semiHidden/>
    <w:rsid w:val="00C53345"/>
    <w:rPr>
      <w:rFonts w:asciiTheme="majorHAnsi" w:eastAsiaTheme="majorEastAsia" w:hAnsiTheme="majorHAnsi" w:cstheme="majorBidi"/>
      <w:color w:val="243F60" w:themeColor="accent1" w:themeShade="7F"/>
      <w:sz w:val="24"/>
      <w:szCs w:val="24"/>
      <w:lang w:eastAsia="en-AU"/>
    </w:rPr>
  </w:style>
  <w:style w:type="character" w:customStyle="1" w:styleId="Heading7Char">
    <w:name w:val="Heading 7 Char"/>
    <w:basedOn w:val="DefaultParagraphFont"/>
    <w:link w:val="Heading7"/>
    <w:uiPriority w:val="9"/>
    <w:semiHidden/>
    <w:rsid w:val="00C53345"/>
    <w:rPr>
      <w:rFonts w:asciiTheme="majorHAnsi" w:eastAsiaTheme="majorEastAsia" w:hAnsiTheme="majorHAnsi" w:cstheme="majorBidi"/>
      <w:i/>
      <w:iCs/>
      <w:color w:val="243F60" w:themeColor="accent1" w:themeShade="7F"/>
      <w:sz w:val="24"/>
      <w:szCs w:val="24"/>
      <w:lang w:eastAsia="en-AU"/>
    </w:rPr>
  </w:style>
  <w:style w:type="character" w:customStyle="1" w:styleId="Heading8Char">
    <w:name w:val="Heading 8 Char"/>
    <w:basedOn w:val="DefaultParagraphFont"/>
    <w:link w:val="Heading8"/>
    <w:uiPriority w:val="9"/>
    <w:semiHidden/>
    <w:rsid w:val="00C53345"/>
    <w:rPr>
      <w:rFonts w:asciiTheme="majorHAnsi" w:eastAsiaTheme="majorEastAsia" w:hAnsiTheme="majorHAnsi" w:cstheme="majorBidi"/>
      <w:color w:val="272727" w:themeColor="text1" w:themeTint="D8"/>
      <w:sz w:val="21"/>
      <w:szCs w:val="21"/>
      <w:lang w:eastAsia="en-AU"/>
    </w:rPr>
  </w:style>
  <w:style w:type="character" w:customStyle="1" w:styleId="Heading9Char">
    <w:name w:val="Heading 9 Char"/>
    <w:basedOn w:val="DefaultParagraphFont"/>
    <w:link w:val="Heading9"/>
    <w:uiPriority w:val="9"/>
    <w:semiHidden/>
    <w:rsid w:val="00C53345"/>
    <w:rPr>
      <w:rFonts w:asciiTheme="majorHAnsi" w:eastAsiaTheme="majorEastAsia" w:hAnsiTheme="majorHAnsi" w:cstheme="majorBidi"/>
      <w:i/>
      <w:iCs/>
      <w:color w:val="272727" w:themeColor="text1" w:themeTint="D8"/>
      <w:sz w:val="21"/>
      <w:szCs w:val="21"/>
      <w:lang w:eastAsia="en-AU"/>
    </w:rPr>
  </w:style>
  <w:style w:type="paragraph" w:styleId="Footer">
    <w:name w:val="footer"/>
    <w:basedOn w:val="Normal"/>
    <w:link w:val="FooterChar"/>
    <w:uiPriority w:val="99"/>
    <w:unhideWhenUsed/>
    <w:rsid w:val="00354CC6"/>
    <w:pPr>
      <w:tabs>
        <w:tab w:val="center" w:pos="4513"/>
        <w:tab w:val="right" w:pos="9026"/>
      </w:tabs>
    </w:pPr>
  </w:style>
  <w:style w:type="character" w:customStyle="1" w:styleId="FooterChar">
    <w:name w:val="Footer Char"/>
    <w:basedOn w:val="DefaultParagraphFont"/>
    <w:link w:val="Footer"/>
    <w:uiPriority w:val="99"/>
    <w:rsid w:val="00354CC6"/>
    <w:rPr>
      <w:rFonts w:ascii="Times New Roman" w:hAnsi="Times New Roman" w:cs="Times New Roman"/>
      <w:sz w:val="24"/>
      <w:szCs w:val="24"/>
      <w:lang w:eastAsia="en-AU"/>
    </w:rPr>
  </w:style>
  <w:style w:type="character" w:styleId="Hyperlink">
    <w:name w:val="Hyperlink"/>
    <w:basedOn w:val="DefaultParagraphFont"/>
    <w:uiPriority w:val="99"/>
    <w:unhideWhenUsed/>
    <w:rsid w:val="003C7D1F"/>
    <w:rPr>
      <w:color w:val="0000FF"/>
      <w:u w:val="single"/>
    </w:rPr>
  </w:style>
  <w:style w:type="paragraph" w:customStyle="1" w:styleId="covBodyText">
    <w:name w:val="covBodyText"/>
    <w:rsid w:val="009D4160"/>
    <w:pPr>
      <w:spacing w:after="0" w:line="240" w:lineRule="auto"/>
      <w:ind w:left="397"/>
    </w:pPr>
    <w:rPr>
      <w:rFonts w:ascii="Arial" w:eastAsia="Times New Roman" w:hAnsi="Arial" w:cs="Arial"/>
      <w:noProof/>
      <w:lang w:eastAsia="en-AU"/>
    </w:rPr>
  </w:style>
  <w:style w:type="paragraph" w:styleId="NormalWeb">
    <w:name w:val="Normal (Web)"/>
    <w:basedOn w:val="Normal"/>
    <w:uiPriority w:val="99"/>
    <w:semiHidden/>
    <w:unhideWhenUsed/>
    <w:rsid w:val="000F6977"/>
    <w:pPr>
      <w:spacing w:before="100" w:beforeAutospacing="1" w:after="100" w:afterAutospacing="1"/>
    </w:pPr>
    <w:rPr>
      <w:rFonts w:eastAsia="Times New Roman"/>
    </w:rPr>
  </w:style>
  <w:style w:type="character" w:styleId="CommentReference">
    <w:name w:val="annotation reference"/>
    <w:basedOn w:val="DefaultParagraphFont"/>
    <w:uiPriority w:val="99"/>
    <w:semiHidden/>
    <w:unhideWhenUsed/>
    <w:rsid w:val="000E221F"/>
    <w:rPr>
      <w:sz w:val="16"/>
      <w:szCs w:val="16"/>
    </w:rPr>
  </w:style>
  <w:style w:type="paragraph" w:styleId="CommentText">
    <w:name w:val="annotation text"/>
    <w:basedOn w:val="Normal"/>
    <w:link w:val="CommentTextChar"/>
    <w:uiPriority w:val="99"/>
    <w:semiHidden/>
    <w:unhideWhenUsed/>
    <w:rsid w:val="000E221F"/>
    <w:rPr>
      <w:sz w:val="20"/>
      <w:szCs w:val="20"/>
    </w:rPr>
  </w:style>
  <w:style w:type="character" w:customStyle="1" w:styleId="CommentTextChar">
    <w:name w:val="Comment Text Char"/>
    <w:basedOn w:val="DefaultParagraphFont"/>
    <w:link w:val="CommentText"/>
    <w:uiPriority w:val="99"/>
    <w:semiHidden/>
    <w:rsid w:val="000E221F"/>
    <w:rPr>
      <w:rFonts w:ascii="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0E221F"/>
    <w:rPr>
      <w:b/>
      <w:bCs/>
    </w:rPr>
  </w:style>
  <w:style w:type="character" w:customStyle="1" w:styleId="CommentSubjectChar">
    <w:name w:val="Comment Subject Char"/>
    <w:basedOn w:val="CommentTextChar"/>
    <w:link w:val="CommentSubject"/>
    <w:uiPriority w:val="99"/>
    <w:semiHidden/>
    <w:rsid w:val="000E221F"/>
    <w:rPr>
      <w:rFonts w:ascii="Times New Roman" w:hAnsi="Times New Roman" w:cs="Times New Roman"/>
      <w:b/>
      <w:bCs/>
      <w:sz w:val="20"/>
      <w:szCs w:val="20"/>
      <w:lang w:eastAsia="en-AU"/>
    </w:rPr>
  </w:style>
  <w:style w:type="character" w:customStyle="1" w:styleId="ListParagraphChar">
    <w:name w:val="List Paragraph Char"/>
    <w:basedOn w:val="DefaultParagraphFont"/>
    <w:link w:val="ListParagraph"/>
    <w:uiPriority w:val="34"/>
    <w:rsid w:val="00D65B0F"/>
    <w:rPr>
      <w:rFonts w:ascii="Times New Roman" w:hAnsi="Times New Roman" w:cs="Times New Roman"/>
      <w:sz w:val="24"/>
      <w:szCs w:val="24"/>
      <w:lang w:eastAsia="en-AU"/>
    </w:rPr>
  </w:style>
  <w:style w:type="paragraph" w:styleId="TOCHeading">
    <w:name w:val="TOC Heading"/>
    <w:basedOn w:val="Heading1"/>
    <w:next w:val="Normal"/>
    <w:uiPriority w:val="39"/>
    <w:unhideWhenUsed/>
    <w:qFormat/>
    <w:rsid w:val="000950C9"/>
    <w:pPr>
      <w:numPr>
        <w:numId w:val="0"/>
      </w:numPr>
      <w:spacing w:line="259" w:lineRule="auto"/>
      <w:outlineLvl w:val="9"/>
    </w:pPr>
    <w:rPr>
      <w:lang w:val="en-US" w:eastAsia="en-US"/>
    </w:rPr>
  </w:style>
  <w:style w:type="paragraph" w:styleId="Index1">
    <w:name w:val="index 1"/>
    <w:basedOn w:val="Normal"/>
    <w:next w:val="Normal"/>
    <w:autoRedefine/>
    <w:uiPriority w:val="99"/>
    <w:semiHidden/>
    <w:unhideWhenUsed/>
    <w:rsid w:val="00AE1456"/>
    <w:pPr>
      <w:ind w:left="240" w:hanging="240"/>
    </w:pPr>
  </w:style>
  <w:style w:type="paragraph" w:styleId="TOC1">
    <w:name w:val="toc 1"/>
    <w:basedOn w:val="Normal"/>
    <w:next w:val="Normal"/>
    <w:autoRedefine/>
    <w:uiPriority w:val="39"/>
    <w:unhideWhenUsed/>
    <w:rsid w:val="000950C9"/>
    <w:pPr>
      <w:spacing w:after="100"/>
    </w:pPr>
  </w:style>
  <w:style w:type="paragraph" w:styleId="TOC2">
    <w:name w:val="toc 2"/>
    <w:basedOn w:val="Normal"/>
    <w:next w:val="Normal"/>
    <w:autoRedefine/>
    <w:uiPriority w:val="39"/>
    <w:unhideWhenUsed/>
    <w:rsid w:val="000950C9"/>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00098">
      <w:bodyDiv w:val="1"/>
      <w:marLeft w:val="0"/>
      <w:marRight w:val="0"/>
      <w:marTop w:val="0"/>
      <w:marBottom w:val="0"/>
      <w:divBdr>
        <w:top w:val="none" w:sz="0" w:space="0" w:color="auto"/>
        <w:left w:val="none" w:sz="0" w:space="0" w:color="auto"/>
        <w:bottom w:val="none" w:sz="0" w:space="0" w:color="auto"/>
        <w:right w:val="none" w:sz="0" w:space="0" w:color="auto"/>
      </w:divBdr>
      <w:divsChild>
        <w:div w:id="723256741">
          <w:marLeft w:val="0"/>
          <w:marRight w:val="0"/>
          <w:marTop w:val="0"/>
          <w:marBottom w:val="0"/>
          <w:divBdr>
            <w:top w:val="none" w:sz="0" w:space="0" w:color="auto"/>
            <w:left w:val="none" w:sz="0" w:space="0" w:color="auto"/>
            <w:bottom w:val="none" w:sz="0" w:space="0" w:color="auto"/>
            <w:right w:val="none" w:sz="0" w:space="0" w:color="auto"/>
          </w:divBdr>
          <w:divsChild>
            <w:div w:id="1609310762">
              <w:marLeft w:val="0"/>
              <w:marRight w:val="0"/>
              <w:marTop w:val="0"/>
              <w:marBottom w:val="0"/>
              <w:divBdr>
                <w:top w:val="none" w:sz="0" w:space="0" w:color="auto"/>
                <w:left w:val="none" w:sz="0" w:space="0" w:color="auto"/>
                <w:bottom w:val="none" w:sz="0" w:space="0" w:color="auto"/>
                <w:right w:val="none" w:sz="0" w:space="0" w:color="auto"/>
              </w:divBdr>
              <w:divsChild>
                <w:div w:id="1337726600">
                  <w:marLeft w:val="0"/>
                  <w:marRight w:val="0"/>
                  <w:marTop w:val="0"/>
                  <w:marBottom w:val="0"/>
                  <w:divBdr>
                    <w:top w:val="none" w:sz="0" w:space="0" w:color="auto"/>
                    <w:left w:val="none" w:sz="0" w:space="0" w:color="auto"/>
                    <w:bottom w:val="none" w:sz="0" w:space="0" w:color="auto"/>
                    <w:right w:val="none" w:sz="0" w:space="0" w:color="auto"/>
                  </w:divBdr>
                  <w:divsChild>
                    <w:div w:id="1583761375">
                      <w:marLeft w:val="0"/>
                      <w:marRight w:val="0"/>
                      <w:marTop w:val="0"/>
                      <w:marBottom w:val="0"/>
                      <w:divBdr>
                        <w:top w:val="none" w:sz="0" w:space="0" w:color="auto"/>
                        <w:left w:val="none" w:sz="0" w:space="0" w:color="auto"/>
                        <w:bottom w:val="none" w:sz="0" w:space="0" w:color="auto"/>
                        <w:right w:val="none" w:sz="0" w:space="0" w:color="auto"/>
                      </w:divBdr>
                      <w:divsChild>
                        <w:div w:id="740982098">
                          <w:marLeft w:val="0"/>
                          <w:marRight w:val="0"/>
                          <w:marTop w:val="0"/>
                          <w:marBottom w:val="0"/>
                          <w:divBdr>
                            <w:top w:val="none" w:sz="0" w:space="0" w:color="auto"/>
                            <w:left w:val="none" w:sz="0" w:space="0" w:color="auto"/>
                            <w:bottom w:val="none" w:sz="0" w:space="0" w:color="auto"/>
                            <w:right w:val="none" w:sz="0" w:space="0" w:color="auto"/>
                          </w:divBdr>
                          <w:divsChild>
                            <w:div w:id="997617866">
                              <w:marLeft w:val="0"/>
                              <w:marRight w:val="0"/>
                              <w:marTop w:val="0"/>
                              <w:marBottom w:val="0"/>
                              <w:divBdr>
                                <w:top w:val="none" w:sz="0" w:space="0" w:color="auto"/>
                                <w:left w:val="none" w:sz="0" w:space="0" w:color="auto"/>
                                <w:bottom w:val="none" w:sz="0" w:space="0" w:color="auto"/>
                                <w:right w:val="none" w:sz="0" w:space="0" w:color="auto"/>
                              </w:divBdr>
                              <w:divsChild>
                                <w:div w:id="1153180262">
                                  <w:marLeft w:val="0"/>
                                  <w:marRight w:val="0"/>
                                  <w:marTop w:val="0"/>
                                  <w:marBottom w:val="0"/>
                                  <w:divBdr>
                                    <w:top w:val="none" w:sz="0" w:space="0" w:color="auto"/>
                                    <w:left w:val="none" w:sz="0" w:space="0" w:color="auto"/>
                                    <w:bottom w:val="none" w:sz="0" w:space="0" w:color="auto"/>
                                    <w:right w:val="none" w:sz="0" w:space="0" w:color="auto"/>
                                  </w:divBdr>
                                  <w:divsChild>
                                    <w:div w:id="109787509">
                                      <w:marLeft w:val="0"/>
                                      <w:marRight w:val="0"/>
                                      <w:marTop w:val="0"/>
                                      <w:marBottom w:val="0"/>
                                      <w:divBdr>
                                        <w:top w:val="none" w:sz="0" w:space="0" w:color="auto"/>
                                        <w:left w:val="none" w:sz="0" w:space="0" w:color="auto"/>
                                        <w:bottom w:val="none" w:sz="0" w:space="0" w:color="auto"/>
                                        <w:right w:val="none" w:sz="0" w:space="0" w:color="auto"/>
                                      </w:divBdr>
                                      <w:divsChild>
                                        <w:div w:id="1444812395">
                                          <w:marLeft w:val="0"/>
                                          <w:marRight w:val="0"/>
                                          <w:marTop w:val="0"/>
                                          <w:marBottom w:val="0"/>
                                          <w:divBdr>
                                            <w:top w:val="none" w:sz="0" w:space="0" w:color="auto"/>
                                            <w:left w:val="none" w:sz="0" w:space="0" w:color="auto"/>
                                            <w:bottom w:val="none" w:sz="0" w:space="0" w:color="auto"/>
                                            <w:right w:val="none" w:sz="0" w:space="0" w:color="auto"/>
                                          </w:divBdr>
                                          <w:divsChild>
                                            <w:div w:id="16035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1126075">
      <w:bodyDiv w:val="1"/>
      <w:marLeft w:val="0"/>
      <w:marRight w:val="0"/>
      <w:marTop w:val="0"/>
      <w:marBottom w:val="0"/>
      <w:divBdr>
        <w:top w:val="none" w:sz="0" w:space="0" w:color="auto"/>
        <w:left w:val="none" w:sz="0" w:space="0" w:color="auto"/>
        <w:bottom w:val="none" w:sz="0" w:space="0" w:color="auto"/>
        <w:right w:val="none" w:sz="0" w:space="0" w:color="auto"/>
      </w:divBdr>
    </w:div>
    <w:div w:id="53627428">
      <w:bodyDiv w:val="1"/>
      <w:marLeft w:val="0"/>
      <w:marRight w:val="0"/>
      <w:marTop w:val="0"/>
      <w:marBottom w:val="0"/>
      <w:divBdr>
        <w:top w:val="none" w:sz="0" w:space="0" w:color="auto"/>
        <w:left w:val="none" w:sz="0" w:space="0" w:color="auto"/>
        <w:bottom w:val="none" w:sz="0" w:space="0" w:color="auto"/>
        <w:right w:val="none" w:sz="0" w:space="0" w:color="auto"/>
      </w:divBdr>
    </w:div>
    <w:div w:id="185561917">
      <w:bodyDiv w:val="1"/>
      <w:marLeft w:val="0"/>
      <w:marRight w:val="0"/>
      <w:marTop w:val="0"/>
      <w:marBottom w:val="0"/>
      <w:divBdr>
        <w:top w:val="none" w:sz="0" w:space="0" w:color="auto"/>
        <w:left w:val="none" w:sz="0" w:space="0" w:color="auto"/>
        <w:bottom w:val="none" w:sz="0" w:space="0" w:color="auto"/>
        <w:right w:val="none" w:sz="0" w:space="0" w:color="auto"/>
      </w:divBdr>
    </w:div>
    <w:div w:id="204949276">
      <w:bodyDiv w:val="1"/>
      <w:marLeft w:val="0"/>
      <w:marRight w:val="0"/>
      <w:marTop w:val="0"/>
      <w:marBottom w:val="0"/>
      <w:divBdr>
        <w:top w:val="none" w:sz="0" w:space="0" w:color="auto"/>
        <w:left w:val="none" w:sz="0" w:space="0" w:color="auto"/>
        <w:bottom w:val="none" w:sz="0" w:space="0" w:color="auto"/>
        <w:right w:val="none" w:sz="0" w:space="0" w:color="auto"/>
      </w:divBdr>
    </w:div>
    <w:div w:id="248974335">
      <w:bodyDiv w:val="1"/>
      <w:marLeft w:val="0"/>
      <w:marRight w:val="0"/>
      <w:marTop w:val="0"/>
      <w:marBottom w:val="0"/>
      <w:divBdr>
        <w:top w:val="none" w:sz="0" w:space="0" w:color="auto"/>
        <w:left w:val="none" w:sz="0" w:space="0" w:color="auto"/>
        <w:bottom w:val="none" w:sz="0" w:space="0" w:color="auto"/>
        <w:right w:val="none" w:sz="0" w:space="0" w:color="auto"/>
      </w:divBdr>
    </w:div>
    <w:div w:id="496532876">
      <w:bodyDiv w:val="1"/>
      <w:marLeft w:val="0"/>
      <w:marRight w:val="0"/>
      <w:marTop w:val="0"/>
      <w:marBottom w:val="0"/>
      <w:divBdr>
        <w:top w:val="none" w:sz="0" w:space="0" w:color="auto"/>
        <w:left w:val="none" w:sz="0" w:space="0" w:color="auto"/>
        <w:bottom w:val="none" w:sz="0" w:space="0" w:color="auto"/>
        <w:right w:val="none" w:sz="0" w:space="0" w:color="auto"/>
      </w:divBdr>
    </w:div>
    <w:div w:id="543250771">
      <w:bodyDiv w:val="1"/>
      <w:marLeft w:val="0"/>
      <w:marRight w:val="0"/>
      <w:marTop w:val="0"/>
      <w:marBottom w:val="0"/>
      <w:divBdr>
        <w:top w:val="none" w:sz="0" w:space="0" w:color="auto"/>
        <w:left w:val="none" w:sz="0" w:space="0" w:color="auto"/>
        <w:bottom w:val="none" w:sz="0" w:space="0" w:color="auto"/>
        <w:right w:val="none" w:sz="0" w:space="0" w:color="auto"/>
      </w:divBdr>
    </w:div>
    <w:div w:id="696853004">
      <w:bodyDiv w:val="1"/>
      <w:marLeft w:val="0"/>
      <w:marRight w:val="0"/>
      <w:marTop w:val="0"/>
      <w:marBottom w:val="0"/>
      <w:divBdr>
        <w:top w:val="none" w:sz="0" w:space="0" w:color="auto"/>
        <w:left w:val="none" w:sz="0" w:space="0" w:color="auto"/>
        <w:bottom w:val="none" w:sz="0" w:space="0" w:color="auto"/>
        <w:right w:val="none" w:sz="0" w:space="0" w:color="auto"/>
      </w:divBdr>
    </w:div>
    <w:div w:id="749549072">
      <w:bodyDiv w:val="1"/>
      <w:marLeft w:val="0"/>
      <w:marRight w:val="0"/>
      <w:marTop w:val="0"/>
      <w:marBottom w:val="0"/>
      <w:divBdr>
        <w:top w:val="none" w:sz="0" w:space="0" w:color="auto"/>
        <w:left w:val="none" w:sz="0" w:space="0" w:color="auto"/>
        <w:bottom w:val="none" w:sz="0" w:space="0" w:color="auto"/>
        <w:right w:val="none" w:sz="0" w:space="0" w:color="auto"/>
      </w:divBdr>
    </w:div>
    <w:div w:id="846290625">
      <w:bodyDiv w:val="1"/>
      <w:marLeft w:val="0"/>
      <w:marRight w:val="0"/>
      <w:marTop w:val="0"/>
      <w:marBottom w:val="0"/>
      <w:divBdr>
        <w:top w:val="none" w:sz="0" w:space="0" w:color="auto"/>
        <w:left w:val="none" w:sz="0" w:space="0" w:color="auto"/>
        <w:bottom w:val="none" w:sz="0" w:space="0" w:color="auto"/>
        <w:right w:val="none" w:sz="0" w:space="0" w:color="auto"/>
      </w:divBdr>
    </w:div>
    <w:div w:id="948006319">
      <w:bodyDiv w:val="1"/>
      <w:marLeft w:val="0"/>
      <w:marRight w:val="0"/>
      <w:marTop w:val="0"/>
      <w:marBottom w:val="0"/>
      <w:divBdr>
        <w:top w:val="none" w:sz="0" w:space="0" w:color="auto"/>
        <w:left w:val="none" w:sz="0" w:space="0" w:color="auto"/>
        <w:bottom w:val="none" w:sz="0" w:space="0" w:color="auto"/>
        <w:right w:val="none" w:sz="0" w:space="0" w:color="auto"/>
      </w:divBdr>
    </w:div>
    <w:div w:id="953558583">
      <w:bodyDiv w:val="1"/>
      <w:marLeft w:val="0"/>
      <w:marRight w:val="0"/>
      <w:marTop w:val="0"/>
      <w:marBottom w:val="0"/>
      <w:divBdr>
        <w:top w:val="none" w:sz="0" w:space="0" w:color="auto"/>
        <w:left w:val="none" w:sz="0" w:space="0" w:color="auto"/>
        <w:bottom w:val="none" w:sz="0" w:space="0" w:color="auto"/>
        <w:right w:val="none" w:sz="0" w:space="0" w:color="auto"/>
      </w:divBdr>
    </w:div>
    <w:div w:id="986663266">
      <w:bodyDiv w:val="1"/>
      <w:marLeft w:val="0"/>
      <w:marRight w:val="0"/>
      <w:marTop w:val="0"/>
      <w:marBottom w:val="0"/>
      <w:divBdr>
        <w:top w:val="none" w:sz="0" w:space="0" w:color="auto"/>
        <w:left w:val="none" w:sz="0" w:space="0" w:color="auto"/>
        <w:bottom w:val="none" w:sz="0" w:space="0" w:color="auto"/>
        <w:right w:val="none" w:sz="0" w:space="0" w:color="auto"/>
      </w:divBdr>
    </w:div>
    <w:div w:id="1021518205">
      <w:bodyDiv w:val="1"/>
      <w:marLeft w:val="0"/>
      <w:marRight w:val="0"/>
      <w:marTop w:val="0"/>
      <w:marBottom w:val="0"/>
      <w:divBdr>
        <w:top w:val="none" w:sz="0" w:space="0" w:color="auto"/>
        <w:left w:val="none" w:sz="0" w:space="0" w:color="auto"/>
        <w:bottom w:val="none" w:sz="0" w:space="0" w:color="auto"/>
        <w:right w:val="none" w:sz="0" w:space="0" w:color="auto"/>
      </w:divBdr>
    </w:div>
    <w:div w:id="1256206658">
      <w:bodyDiv w:val="1"/>
      <w:marLeft w:val="0"/>
      <w:marRight w:val="0"/>
      <w:marTop w:val="0"/>
      <w:marBottom w:val="0"/>
      <w:divBdr>
        <w:top w:val="none" w:sz="0" w:space="0" w:color="auto"/>
        <w:left w:val="none" w:sz="0" w:space="0" w:color="auto"/>
        <w:bottom w:val="none" w:sz="0" w:space="0" w:color="auto"/>
        <w:right w:val="none" w:sz="0" w:space="0" w:color="auto"/>
      </w:divBdr>
    </w:div>
    <w:div w:id="1558587243">
      <w:bodyDiv w:val="1"/>
      <w:marLeft w:val="0"/>
      <w:marRight w:val="0"/>
      <w:marTop w:val="0"/>
      <w:marBottom w:val="0"/>
      <w:divBdr>
        <w:top w:val="none" w:sz="0" w:space="0" w:color="auto"/>
        <w:left w:val="none" w:sz="0" w:space="0" w:color="auto"/>
        <w:bottom w:val="none" w:sz="0" w:space="0" w:color="auto"/>
        <w:right w:val="none" w:sz="0" w:space="0" w:color="auto"/>
      </w:divBdr>
    </w:div>
    <w:div w:id="1567959873">
      <w:bodyDiv w:val="1"/>
      <w:marLeft w:val="0"/>
      <w:marRight w:val="0"/>
      <w:marTop w:val="0"/>
      <w:marBottom w:val="0"/>
      <w:divBdr>
        <w:top w:val="none" w:sz="0" w:space="0" w:color="auto"/>
        <w:left w:val="none" w:sz="0" w:space="0" w:color="auto"/>
        <w:bottom w:val="none" w:sz="0" w:space="0" w:color="auto"/>
        <w:right w:val="none" w:sz="0" w:space="0" w:color="auto"/>
      </w:divBdr>
    </w:div>
    <w:div w:id="1589801367">
      <w:bodyDiv w:val="1"/>
      <w:marLeft w:val="0"/>
      <w:marRight w:val="0"/>
      <w:marTop w:val="0"/>
      <w:marBottom w:val="0"/>
      <w:divBdr>
        <w:top w:val="none" w:sz="0" w:space="0" w:color="auto"/>
        <w:left w:val="none" w:sz="0" w:space="0" w:color="auto"/>
        <w:bottom w:val="none" w:sz="0" w:space="0" w:color="auto"/>
        <w:right w:val="none" w:sz="0" w:space="0" w:color="auto"/>
      </w:divBdr>
    </w:div>
    <w:div w:id="1597906898">
      <w:bodyDiv w:val="1"/>
      <w:marLeft w:val="0"/>
      <w:marRight w:val="0"/>
      <w:marTop w:val="0"/>
      <w:marBottom w:val="0"/>
      <w:divBdr>
        <w:top w:val="none" w:sz="0" w:space="0" w:color="auto"/>
        <w:left w:val="none" w:sz="0" w:space="0" w:color="auto"/>
        <w:bottom w:val="none" w:sz="0" w:space="0" w:color="auto"/>
        <w:right w:val="none" w:sz="0" w:space="0" w:color="auto"/>
      </w:divBdr>
    </w:div>
    <w:div w:id="1735816343">
      <w:bodyDiv w:val="1"/>
      <w:marLeft w:val="0"/>
      <w:marRight w:val="0"/>
      <w:marTop w:val="0"/>
      <w:marBottom w:val="0"/>
      <w:divBdr>
        <w:top w:val="none" w:sz="0" w:space="0" w:color="auto"/>
        <w:left w:val="none" w:sz="0" w:space="0" w:color="auto"/>
        <w:bottom w:val="none" w:sz="0" w:space="0" w:color="auto"/>
        <w:right w:val="none" w:sz="0" w:space="0" w:color="auto"/>
      </w:divBdr>
    </w:div>
    <w:div w:id="1843081549">
      <w:bodyDiv w:val="1"/>
      <w:marLeft w:val="0"/>
      <w:marRight w:val="0"/>
      <w:marTop w:val="0"/>
      <w:marBottom w:val="0"/>
      <w:divBdr>
        <w:top w:val="none" w:sz="0" w:space="0" w:color="auto"/>
        <w:left w:val="none" w:sz="0" w:space="0" w:color="auto"/>
        <w:bottom w:val="none" w:sz="0" w:space="0" w:color="auto"/>
        <w:right w:val="none" w:sz="0" w:space="0" w:color="auto"/>
      </w:divBdr>
      <w:divsChild>
        <w:div w:id="579798303">
          <w:marLeft w:val="0"/>
          <w:marRight w:val="0"/>
          <w:marTop w:val="0"/>
          <w:marBottom w:val="0"/>
          <w:divBdr>
            <w:top w:val="none" w:sz="0" w:space="0" w:color="auto"/>
            <w:left w:val="none" w:sz="0" w:space="0" w:color="auto"/>
            <w:bottom w:val="none" w:sz="0" w:space="0" w:color="auto"/>
            <w:right w:val="none" w:sz="0" w:space="0" w:color="auto"/>
          </w:divBdr>
          <w:divsChild>
            <w:div w:id="760567665">
              <w:marLeft w:val="0"/>
              <w:marRight w:val="0"/>
              <w:marTop w:val="0"/>
              <w:marBottom w:val="0"/>
              <w:divBdr>
                <w:top w:val="none" w:sz="0" w:space="0" w:color="auto"/>
                <w:left w:val="none" w:sz="0" w:space="0" w:color="auto"/>
                <w:bottom w:val="none" w:sz="0" w:space="0" w:color="auto"/>
                <w:right w:val="none" w:sz="0" w:space="0" w:color="auto"/>
              </w:divBdr>
              <w:divsChild>
                <w:div w:id="158067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296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400B6F-5957-458D-86C8-48B2ADF6F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1036</Words>
  <Characters>5605</Characters>
  <Application>Microsoft Office Word</Application>
  <DocSecurity>0</DocSecurity>
  <Lines>128</Lines>
  <Paragraphs>43</Paragraphs>
  <ScaleCrop>false</ScaleCrop>
  <HeadingPairs>
    <vt:vector size="2" baseType="variant">
      <vt:variant>
        <vt:lpstr>Title</vt:lpstr>
      </vt:variant>
      <vt:variant>
        <vt:i4>1</vt:i4>
      </vt:variant>
    </vt:vector>
  </HeadingPairs>
  <TitlesOfParts>
    <vt:vector size="1" baseType="lpstr">
      <vt:lpstr>Submission 393 - Only About Children - Childcare and Early Childhood Learning - Public inquiry</vt:lpstr>
    </vt:vector>
  </TitlesOfParts>
  <Company>Only About Children</Company>
  <LinksUpToDate>false</LinksUpToDate>
  <CharactersWithSpaces>6640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393 - Only About Children - Childcare and Early Childhood Learning - Public inquiry</dc:title>
  <dc:creator>Only About Children</dc:creator>
  <cp:lastModifiedBy>Productivity Commission</cp:lastModifiedBy>
  <cp:revision>2</cp:revision>
  <cp:lastPrinted>2014-02-18T00:47:00Z</cp:lastPrinted>
  <dcterms:created xsi:type="dcterms:W3CDTF">2014-02-19T04:03:00Z</dcterms:created>
  <dcterms:modified xsi:type="dcterms:W3CDTF">2014-02-19T04:03:00Z</dcterms:modified>
</cp:coreProperties>
</file>