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3E539" w14:textId="182F49FE" w:rsidR="00EF0290" w:rsidRDefault="00FD6146" w:rsidP="004C0D12">
      <w:pPr>
        <w:ind w:right="412"/>
        <w:jc w:val="both"/>
      </w:pPr>
      <w:r>
        <w:t>15</w:t>
      </w:r>
      <w:r w:rsidR="00EF0290">
        <w:t xml:space="preserve"> August 2014</w:t>
      </w:r>
    </w:p>
    <w:p w14:paraId="2ABD88CF" w14:textId="77777777" w:rsidR="00EF0290" w:rsidRDefault="00EF0290" w:rsidP="004C0D12">
      <w:pPr>
        <w:ind w:right="412"/>
        <w:jc w:val="both"/>
      </w:pPr>
    </w:p>
    <w:p w14:paraId="45F78943" w14:textId="77777777" w:rsidR="00EF0290" w:rsidRDefault="00EF0290" w:rsidP="004C0D12">
      <w:pPr>
        <w:ind w:right="412"/>
        <w:jc w:val="both"/>
      </w:pPr>
    </w:p>
    <w:p w14:paraId="69366059" w14:textId="77777777" w:rsidR="00FD6146" w:rsidRDefault="00FD6146" w:rsidP="004C0D12">
      <w:pPr>
        <w:ind w:right="412"/>
        <w:jc w:val="both"/>
      </w:pPr>
    </w:p>
    <w:p w14:paraId="44599C97" w14:textId="750D99C2" w:rsidR="00EF0290" w:rsidRPr="00727B67" w:rsidRDefault="00727B67" w:rsidP="004C0D12">
      <w:pPr>
        <w:ind w:right="412"/>
        <w:jc w:val="both"/>
        <w:rPr>
          <w:b/>
          <w:bCs/>
        </w:rPr>
      </w:pPr>
      <w:r>
        <w:rPr>
          <w:b/>
        </w:rPr>
        <w:t xml:space="preserve">The </w:t>
      </w:r>
      <w:r w:rsidR="00A35A8E">
        <w:rPr>
          <w:b/>
        </w:rPr>
        <w:t xml:space="preserve">Australian Productivity Commission </w:t>
      </w:r>
      <w:r w:rsidR="006E0956" w:rsidRPr="006E0956">
        <w:rPr>
          <w:b/>
          <w:bCs/>
        </w:rPr>
        <w:t>Childcare and Early Childhood Learning</w:t>
      </w:r>
      <w:r>
        <w:rPr>
          <w:b/>
          <w:bCs/>
        </w:rPr>
        <w:t xml:space="preserve"> </w:t>
      </w:r>
      <w:r>
        <w:rPr>
          <w:b/>
        </w:rPr>
        <w:t xml:space="preserve">Public Inquiry </w:t>
      </w:r>
    </w:p>
    <w:p w14:paraId="3CD9311C" w14:textId="77777777" w:rsidR="00EF0290" w:rsidRDefault="00EF0290" w:rsidP="004C0D12">
      <w:pPr>
        <w:ind w:right="412"/>
        <w:jc w:val="both"/>
      </w:pPr>
    </w:p>
    <w:p w14:paraId="1FF57250" w14:textId="77777777" w:rsidR="00727B67" w:rsidRDefault="00727B67" w:rsidP="004C0D12">
      <w:pPr>
        <w:ind w:right="412"/>
        <w:jc w:val="both"/>
        <w:rPr>
          <w:rFonts w:eastAsia="Times New Roman" w:cs="Times New Roman"/>
        </w:rPr>
      </w:pPr>
    </w:p>
    <w:p w14:paraId="733DDA5B" w14:textId="00BAF92A" w:rsidR="00EF0290" w:rsidRDefault="00FD6146" w:rsidP="004C0D12">
      <w:pPr>
        <w:ind w:right="412"/>
        <w:jc w:val="both"/>
      </w:pPr>
      <w:r>
        <w:t xml:space="preserve">To Whom It May Concern: </w:t>
      </w:r>
    </w:p>
    <w:p w14:paraId="26EED770" w14:textId="77777777" w:rsidR="00377C04" w:rsidRDefault="00377C04" w:rsidP="004C0D12">
      <w:pPr>
        <w:ind w:right="412"/>
        <w:jc w:val="both"/>
      </w:pPr>
    </w:p>
    <w:p w14:paraId="33CB9943" w14:textId="15098B16" w:rsidR="00377C04" w:rsidRDefault="00377C04" w:rsidP="004C0D12">
      <w:pPr>
        <w:ind w:right="412"/>
        <w:jc w:val="both"/>
      </w:pPr>
      <w:r>
        <w:t>I am writing with regards to Paid Parental Leave and Childcare</w:t>
      </w:r>
      <w:r w:rsidR="007F05E0">
        <w:t xml:space="preserve"> in Australia</w:t>
      </w:r>
      <w:r>
        <w:t xml:space="preserve">.  </w:t>
      </w:r>
    </w:p>
    <w:p w14:paraId="24C3744F" w14:textId="77777777" w:rsidR="00377C04" w:rsidRDefault="00377C04" w:rsidP="004C0D12">
      <w:pPr>
        <w:ind w:right="412"/>
        <w:jc w:val="both"/>
      </w:pPr>
    </w:p>
    <w:p w14:paraId="22086FA5" w14:textId="6F3E4764" w:rsidR="000443A0" w:rsidRDefault="001820BD" w:rsidP="004C0D12">
      <w:pPr>
        <w:ind w:right="412"/>
        <w:jc w:val="both"/>
      </w:pPr>
      <w:r>
        <w:t>I am</w:t>
      </w:r>
      <w:r w:rsidR="002325E1">
        <w:t xml:space="preserve"> a </w:t>
      </w:r>
      <w:r w:rsidR="00C479B4">
        <w:t>29-year-old</w:t>
      </w:r>
      <w:r>
        <w:t xml:space="preserve"> </w:t>
      </w:r>
      <w:r w:rsidR="00BD2379">
        <w:t xml:space="preserve">tertiary educated </w:t>
      </w:r>
      <w:r w:rsidR="00C479B4">
        <w:t>Australian</w:t>
      </w:r>
      <w:r w:rsidR="00DB5239">
        <w:t xml:space="preserve"> </w:t>
      </w:r>
      <w:r w:rsidR="00BD2379">
        <w:t>e</w:t>
      </w:r>
      <w:r w:rsidR="00DC15D2">
        <w:t>mployed by a US multinational</w:t>
      </w:r>
      <w:r w:rsidR="00D138EC">
        <w:t xml:space="preserve"> in Sydney</w:t>
      </w:r>
      <w:r w:rsidR="00BD2379">
        <w:t xml:space="preserve">.  </w:t>
      </w:r>
      <w:r w:rsidR="00E31F7E">
        <w:t>My husband</w:t>
      </w:r>
      <w:r w:rsidR="00AF01D9">
        <w:t xml:space="preserve"> runs a</w:t>
      </w:r>
      <w:r w:rsidR="00894F52">
        <w:t xml:space="preserve"> </w:t>
      </w:r>
      <w:r w:rsidR="00584EB6">
        <w:t>building</w:t>
      </w:r>
      <w:r w:rsidR="00F03BFB">
        <w:t xml:space="preserve"> and </w:t>
      </w:r>
      <w:r w:rsidR="00353AB1">
        <w:t>construction</w:t>
      </w:r>
      <w:r w:rsidR="00584EB6">
        <w:t xml:space="preserve"> </w:t>
      </w:r>
      <w:r w:rsidR="00894F52">
        <w:t>business</w:t>
      </w:r>
      <w:r w:rsidR="00E31F7E">
        <w:t>.  We</w:t>
      </w:r>
      <w:r w:rsidR="00EF75EB">
        <w:t xml:space="preserve"> have an </w:t>
      </w:r>
      <w:r w:rsidR="008045B4">
        <w:t>11-month-old</w:t>
      </w:r>
      <w:r w:rsidR="00EF75EB">
        <w:t xml:space="preserve"> son.  </w:t>
      </w:r>
      <w:r w:rsidR="000443A0">
        <w:t>I would like to share our experience in sourcing adequate</w:t>
      </w:r>
      <w:r w:rsidR="006768DE">
        <w:t xml:space="preserve"> care for our son</w:t>
      </w:r>
      <w:r w:rsidR="004772FE">
        <w:t xml:space="preserve"> – specifically, issues we face regarding accessibility, affordability and quality</w:t>
      </w:r>
      <w:r w:rsidR="000443A0">
        <w:t>.</w:t>
      </w:r>
    </w:p>
    <w:p w14:paraId="4C89371B" w14:textId="77777777" w:rsidR="000443A0" w:rsidRDefault="000443A0" w:rsidP="004C0D12">
      <w:pPr>
        <w:ind w:right="412"/>
        <w:jc w:val="both"/>
      </w:pPr>
    </w:p>
    <w:p w14:paraId="514E6DDD" w14:textId="6CC1B1E5" w:rsidR="00B52DF7" w:rsidRDefault="00A33FFA" w:rsidP="004C0D12">
      <w:pPr>
        <w:ind w:right="412"/>
        <w:jc w:val="both"/>
      </w:pPr>
      <w:r>
        <w:t>I commenced the search for childcare for my son when he was 1 month old</w:t>
      </w:r>
      <w:r w:rsidR="00E10D3F">
        <w:t xml:space="preserve"> (we were living overseas up until this point)</w:t>
      </w:r>
      <w:r>
        <w:t>.  I was dismayed to find that the availability of childcare in my local area was scarce</w:t>
      </w:r>
      <w:r w:rsidR="005A4BAE">
        <w:t>, and at a premium cost</w:t>
      </w:r>
      <w:r>
        <w:t xml:space="preserve">.  </w:t>
      </w:r>
      <w:r w:rsidR="00E363E2">
        <w:t xml:space="preserve">I put my son on the waiting list at </w:t>
      </w:r>
      <w:r w:rsidR="00E363E2" w:rsidRPr="00E363E2">
        <w:rPr>
          <w:u w:val="single"/>
        </w:rPr>
        <w:t>ten</w:t>
      </w:r>
      <w:r w:rsidR="00E363E2">
        <w:t xml:space="preserve"> local </w:t>
      </w:r>
      <w:r w:rsidR="00A26373">
        <w:t>childcare</w:t>
      </w:r>
      <w:r w:rsidR="00E363E2">
        <w:t xml:space="preserve"> and family day care centres and received a place at </w:t>
      </w:r>
      <w:r w:rsidR="00E363E2" w:rsidRPr="00E363E2">
        <w:rPr>
          <w:u w:val="single"/>
        </w:rPr>
        <w:t>only one</w:t>
      </w:r>
      <w:r w:rsidR="00E363E2">
        <w:t xml:space="preserve">.   </w:t>
      </w:r>
      <w:r w:rsidR="00A26373">
        <w:t xml:space="preserve">Almost one year on, I am yet to hear back from eight </w:t>
      </w:r>
      <w:r w:rsidR="00C10573">
        <w:t xml:space="preserve">of these </w:t>
      </w:r>
      <w:r w:rsidR="00A26373">
        <w:t>centres, most of which I paid a $50 Waiting List fee</w:t>
      </w:r>
      <w:r w:rsidR="00DF5C5B">
        <w:t xml:space="preserve"> to</w:t>
      </w:r>
      <w:r w:rsidR="00A26373">
        <w:t xml:space="preserve">.  </w:t>
      </w:r>
    </w:p>
    <w:p w14:paraId="08C14432" w14:textId="77777777" w:rsidR="00024E45" w:rsidRDefault="00024E45" w:rsidP="004C0D12">
      <w:pPr>
        <w:ind w:right="412"/>
        <w:jc w:val="both"/>
      </w:pPr>
    </w:p>
    <w:p w14:paraId="7951D3C9" w14:textId="336443C6" w:rsidR="005C22FD" w:rsidRDefault="00B9767A" w:rsidP="004C0D12">
      <w:pPr>
        <w:ind w:right="412"/>
        <w:jc w:val="both"/>
      </w:pPr>
      <w:r>
        <w:t>I returned to work in April 2014, four days per week</w:t>
      </w:r>
      <w:r w:rsidR="005D7631">
        <w:t xml:space="preserve"> – </w:t>
      </w:r>
      <w:r w:rsidR="005B3B30">
        <w:t xml:space="preserve">my employer had requested 5 days per week, however I </w:t>
      </w:r>
      <w:r w:rsidR="005D7631">
        <w:t>could not get enough ch</w:t>
      </w:r>
      <w:r w:rsidR="00DF2854">
        <w:t>ildcare to meet this request</w:t>
      </w:r>
      <w:r>
        <w:t xml:space="preserve">.  </w:t>
      </w:r>
      <w:r w:rsidR="00A33FFA">
        <w:t>I was able to s</w:t>
      </w:r>
      <w:r w:rsidR="0073601A">
        <w:t xml:space="preserve">ecure two days per week at privately run </w:t>
      </w:r>
      <w:r w:rsidR="00962F39">
        <w:t>childcare</w:t>
      </w:r>
      <w:r w:rsidR="0073601A">
        <w:t xml:space="preserve"> </w:t>
      </w:r>
      <w:r w:rsidR="00A33FFA">
        <w:t xml:space="preserve">centre </w:t>
      </w:r>
      <w:r w:rsidR="008045B4">
        <w:t>in Manly Vale</w:t>
      </w:r>
      <w:r w:rsidR="00A33FFA">
        <w:t>. I’ve had to ask my mother in law, who is retired, to look after my son 1 day p</w:t>
      </w:r>
      <w:r w:rsidR="001746D5">
        <w:t>er week, and I have hired a na</w:t>
      </w:r>
      <w:r w:rsidR="00370674">
        <w:t>n</w:t>
      </w:r>
      <w:r w:rsidR="001746D5">
        <w:t>n</w:t>
      </w:r>
      <w:r w:rsidR="00A33FFA">
        <w:t>y for the remaining day.    Since ret</w:t>
      </w:r>
      <w:bookmarkStart w:id="0" w:name="_GoBack"/>
      <w:bookmarkEnd w:id="0"/>
      <w:r w:rsidR="00A33FFA">
        <w:t>urning to work only four months ago, I’</w:t>
      </w:r>
      <w:r w:rsidR="001573FC">
        <w:t>ve had three nannies (each at a significant cost</w:t>
      </w:r>
      <w:r w:rsidR="000030CE">
        <w:t xml:space="preserve"> – more t</w:t>
      </w:r>
      <w:r w:rsidR="0021037E">
        <w:t>han $20/hr post tax, all</w:t>
      </w:r>
      <w:r w:rsidR="000030CE">
        <w:t xml:space="preserve"> without childcare qualifications</w:t>
      </w:r>
      <w:r w:rsidR="001573FC">
        <w:t>)</w:t>
      </w:r>
      <w:r w:rsidR="00022DF7">
        <w:t xml:space="preserve"> – an unacceptably high turnover</w:t>
      </w:r>
      <w:r w:rsidR="00D03330">
        <w:t xml:space="preserve"> of staff</w:t>
      </w:r>
      <w:r w:rsidR="001573FC">
        <w:t xml:space="preserve">.  </w:t>
      </w:r>
      <w:r w:rsidR="001D297D">
        <w:t xml:space="preserve">My parents, although willing, </w:t>
      </w:r>
      <w:r w:rsidR="00AC5D02">
        <w:t>are unable to help</w:t>
      </w:r>
      <w:r w:rsidR="00806873">
        <w:t xml:space="preserve"> with ongoing care</w:t>
      </w:r>
      <w:r w:rsidR="00AC5D02">
        <w:t>, as they remain in the workforce full</w:t>
      </w:r>
      <w:r w:rsidR="001D297D">
        <w:t>-</w:t>
      </w:r>
      <w:r w:rsidR="00A50E56">
        <w:t>time – a G</w:t>
      </w:r>
      <w:r w:rsidR="00AC5D02">
        <w:t>overnment expec</w:t>
      </w:r>
      <w:r w:rsidR="00806873">
        <w:t xml:space="preserve">tation, given the recent increase in the </w:t>
      </w:r>
      <w:r w:rsidR="00AC5D02">
        <w:t>to the retirement age</w:t>
      </w:r>
      <w:r w:rsidR="00806873">
        <w:t xml:space="preserve"> to 70</w:t>
      </w:r>
      <w:r w:rsidR="00AC5D02">
        <w:t xml:space="preserve">.  </w:t>
      </w:r>
      <w:r w:rsidR="007F7E0B">
        <w:t>My employer is likely to require me to return to full time work in the coming months</w:t>
      </w:r>
      <w:r w:rsidR="005C22FD">
        <w:t>, and</w:t>
      </w:r>
      <w:r w:rsidR="007F7E0B">
        <w:t xml:space="preserve"> I have not been able to secure the required childcare to allow me to do this</w:t>
      </w:r>
      <w:r w:rsidR="005C22FD">
        <w:t xml:space="preserve"> </w:t>
      </w:r>
      <w:r w:rsidR="005A72F7">
        <w:t>as yet</w:t>
      </w:r>
      <w:r w:rsidR="007F7E0B">
        <w:t>.</w:t>
      </w:r>
      <w:r w:rsidR="00BC7F52" w:rsidRPr="00BC7F52">
        <w:t xml:space="preserve"> </w:t>
      </w:r>
      <w:r w:rsidR="00BC7F52">
        <w:t xml:space="preserve">  In summary,</w:t>
      </w:r>
      <w:r w:rsidR="00417866">
        <w:t xml:space="preserve"> our</w:t>
      </w:r>
      <w:r w:rsidR="00BC7F52">
        <w:t xml:space="preserve"> childcare arrangements are </w:t>
      </w:r>
      <w:r w:rsidR="00FA708E">
        <w:t xml:space="preserve">expensive, </w:t>
      </w:r>
      <w:r w:rsidR="00BC7F52">
        <w:t>fragment</w:t>
      </w:r>
      <w:r w:rsidR="00AB1BA4">
        <w:t xml:space="preserve">ed, </w:t>
      </w:r>
      <w:r w:rsidR="00FA708E">
        <w:t xml:space="preserve">and </w:t>
      </w:r>
      <w:r w:rsidR="00DD6F34">
        <w:t xml:space="preserve">inadequate. </w:t>
      </w:r>
    </w:p>
    <w:p w14:paraId="67F16540" w14:textId="77777777" w:rsidR="003C7B2D" w:rsidRDefault="003C7B2D" w:rsidP="004C0D12">
      <w:pPr>
        <w:ind w:right="412"/>
        <w:jc w:val="both"/>
      </w:pPr>
    </w:p>
    <w:p w14:paraId="32C6374B" w14:textId="6F37AE5C" w:rsidR="003C7B2D" w:rsidRDefault="003C7B2D" w:rsidP="004C0D12">
      <w:pPr>
        <w:ind w:right="412"/>
        <w:jc w:val="both"/>
      </w:pPr>
      <w:r>
        <w:t>Another option for my family is to</w:t>
      </w:r>
      <w:r w:rsidR="00B31FF6">
        <w:t xml:space="preserve"> return to work</w:t>
      </w:r>
      <w:r>
        <w:t xml:space="preserve"> Singapore, where we lived and worked for 4 years until our son was born last year.  </w:t>
      </w:r>
      <w:r w:rsidR="00EC7D7A">
        <w:t>Singapore offers attractive</w:t>
      </w:r>
      <w:r>
        <w:t xml:space="preserve"> </w:t>
      </w:r>
      <w:r w:rsidR="00A46F0B">
        <w:t>career opportunities</w:t>
      </w:r>
      <w:r w:rsidR="002B4265">
        <w:t xml:space="preserve"> for my husband and I</w:t>
      </w:r>
      <w:r>
        <w:t xml:space="preserve">, and childcare is a fraction of the cost – a live in nanny is about </w:t>
      </w:r>
      <w:proofErr w:type="spellStart"/>
      <w:r>
        <w:t>AUD500</w:t>
      </w:r>
      <w:proofErr w:type="spellEnd"/>
      <w:r>
        <w:t xml:space="preserve">/month – </w:t>
      </w:r>
      <w:r w:rsidR="001D047F">
        <w:t xml:space="preserve">staggeringly, </w:t>
      </w:r>
      <w:r>
        <w:t>we pay more than this each week</w:t>
      </w:r>
      <w:r w:rsidR="002150F7">
        <w:t xml:space="preserve"> for only 3 days of formal childcare</w:t>
      </w:r>
      <w:r w:rsidR="00924E4E">
        <w:t xml:space="preserve"> </w:t>
      </w:r>
      <w:r w:rsidR="00FC4052">
        <w:t>(</w:t>
      </w:r>
      <w:r w:rsidR="00712F34">
        <w:t xml:space="preserve">from our </w:t>
      </w:r>
      <w:r w:rsidR="00924E4E">
        <w:t>post tax</w:t>
      </w:r>
      <w:r w:rsidR="00712F34">
        <w:t xml:space="preserve"> income</w:t>
      </w:r>
      <w:r w:rsidR="00FC4052">
        <w:t>)</w:t>
      </w:r>
      <w:r>
        <w:t xml:space="preserve">.  Many of our friends (Australians, New Zealanders, </w:t>
      </w:r>
      <w:r w:rsidR="00221BF1">
        <w:t>etc.</w:t>
      </w:r>
      <w:r>
        <w:t xml:space="preserve">) have opted to stay in Asia whilst their children are young to maximise the career opportunities and low cost of childcare. The opportunity cost </w:t>
      </w:r>
      <w:r w:rsidR="001232DC">
        <w:t>to the</w:t>
      </w:r>
      <w:r w:rsidR="007F36C7">
        <w:t xml:space="preserve"> Australian economy </w:t>
      </w:r>
      <w:r>
        <w:t>of families choosing</w:t>
      </w:r>
      <w:r w:rsidR="00BA1C37">
        <w:t xml:space="preserve"> to work</w:t>
      </w:r>
      <w:r>
        <w:t xml:space="preserve"> overseas (pa</w:t>
      </w:r>
      <w:r w:rsidR="002150F7">
        <w:t>rticularly in neighbouring Asia</w:t>
      </w:r>
      <w:r>
        <w:t xml:space="preserve"> where childcare arrangements are more accessible and affordable</w:t>
      </w:r>
      <w:r w:rsidR="002150F7">
        <w:t>),</w:t>
      </w:r>
      <w:r>
        <w:t xml:space="preserve"> must be acknowledged </w:t>
      </w:r>
      <w:r w:rsidR="00CF7C86">
        <w:t xml:space="preserve">and addressed </w:t>
      </w:r>
      <w:r>
        <w:t xml:space="preserve">by the Government. </w:t>
      </w:r>
    </w:p>
    <w:p w14:paraId="5336C519" w14:textId="77777777" w:rsidR="005C22FD" w:rsidRDefault="005C22FD" w:rsidP="004C0D12">
      <w:pPr>
        <w:ind w:right="412"/>
        <w:jc w:val="both"/>
      </w:pPr>
    </w:p>
    <w:p w14:paraId="7FC05DF2" w14:textId="1B8BF42E" w:rsidR="00AF4493" w:rsidRDefault="005C22FD" w:rsidP="004C0D12">
      <w:pPr>
        <w:ind w:right="412"/>
        <w:jc w:val="both"/>
      </w:pPr>
      <w:r>
        <w:t xml:space="preserve">Your government’s proposed Paid Parental Leave scheme would have significant </w:t>
      </w:r>
      <w:r w:rsidR="006C5C5A">
        <w:t>financial benefit to me personally</w:t>
      </w:r>
      <w:r w:rsidR="00872460">
        <w:t xml:space="preserve">.  However, </w:t>
      </w:r>
      <w:r w:rsidR="0078055D">
        <w:t>I urge the Government</w:t>
      </w:r>
      <w:r>
        <w:t xml:space="preserve"> to invest this funding into </w:t>
      </w:r>
      <w:r w:rsidR="00837389">
        <w:t xml:space="preserve">addressing the affordability and availability issues relating to childcare, </w:t>
      </w:r>
      <w:r>
        <w:t xml:space="preserve">enabling me and other women </w:t>
      </w:r>
      <w:r w:rsidR="007E0FB5">
        <w:t>in my position</w:t>
      </w:r>
      <w:r>
        <w:t xml:space="preserve"> to return </w:t>
      </w:r>
      <w:r w:rsidR="00DF257B">
        <w:t>to</w:t>
      </w:r>
      <w:r w:rsidR="00872460">
        <w:t xml:space="preserve"> paid work</w:t>
      </w:r>
      <w:r w:rsidR="007F541E">
        <w:t xml:space="preserve"> after having a baby</w:t>
      </w:r>
      <w:r w:rsidR="00600DC9">
        <w:t xml:space="preserve">.   </w:t>
      </w:r>
      <w:r w:rsidR="0078055D">
        <w:t>Specifically, options including</w:t>
      </w:r>
      <w:r w:rsidR="004D310B">
        <w:t>,</w:t>
      </w:r>
      <w:r w:rsidR="00B462CD">
        <w:t xml:space="preserve"> </w:t>
      </w:r>
      <w:r w:rsidR="00363403">
        <w:t>but not limited to</w:t>
      </w:r>
      <w:r w:rsidR="004D310B">
        <w:t>, the following</w:t>
      </w:r>
      <w:r w:rsidR="0078055D">
        <w:t>:</w:t>
      </w:r>
    </w:p>
    <w:p w14:paraId="587F845D" w14:textId="77777777" w:rsidR="004C0D12" w:rsidRDefault="004C0D12" w:rsidP="004C0D12">
      <w:pPr>
        <w:ind w:right="412"/>
        <w:jc w:val="both"/>
      </w:pPr>
    </w:p>
    <w:p w14:paraId="5F82A3A9" w14:textId="436FC602" w:rsidR="005C3A86" w:rsidRDefault="005C3A86" w:rsidP="004C0D12">
      <w:pPr>
        <w:pStyle w:val="ListParagraph"/>
        <w:numPr>
          <w:ilvl w:val="0"/>
          <w:numId w:val="2"/>
        </w:numPr>
        <w:ind w:right="412"/>
        <w:jc w:val="both"/>
      </w:pPr>
      <w:r>
        <w:t xml:space="preserve">Increase in the Child Care Rebate for families with </w:t>
      </w:r>
      <w:r w:rsidRPr="005C3A86">
        <w:rPr>
          <w:u w:val="single"/>
        </w:rPr>
        <w:t>two</w:t>
      </w:r>
      <w:r w:rsidRPr="00EE334C">
        <w:t xml:space="preserve"> working parents</w:t>
      </w:r>
      <w:r w:rsidR="00EE334C" w:rsidRPr="00EE334C">
        <w:t xml:space="preserve"> to address the affordability issue</w:t>
      </w:r>
    </w:p>
    <w:p w14:paraId="5DD970FA" w14:textId="431A29C7" w:rsidR="0078055D" w:rsidRDefault="00DC5841" w:rsidP="004C0D12">
      <w:pPr>
        <w:pStyle w:val="ListParagraph"/>
        <w:numPr>
          <w:ilvl w:val="0"/>
          <w:numId w:val="2"/>
        </w:numPr>
        <w:ind w:right="412"/>
        <w:jc w:val="both"/>
      </w:pPr>
      <w:r>
        <w:t>Extension of the Child Care R</w:t>
      </w:r>
      <w:r w:rsidR="0078055D">
        <w:t>ebate to in-home care e.g. nannies</w:t>
      </w:r>
      <w:r w:rsidR="008F0AA6">
        <w:t xml:space="preserve">, au pairs </w:t>
      </w:r>
    </w:p>
    <w:p w14:paraId="14EA204B" w14:textId="77777777" w:rsidR="003153CE" w:rsidRDefault="003153CE" w:rsidP="004C0D12">
      <w:pPr>
        <w:pStyle w:val="ListParagraph"/>
        <w:numPr>
          <w:ilvl w:val="0"/>
          <w:numId w:val="2"/>
        </w:numPr>
        <w:ind w:right="412"/>
        <w:jc w:val="both"/>
      </w:pPr>
      <w:r>
        <w:t xml:space="preserve">The ability to Salary Sacrifice chid care costs </w:t>
      </w:r>
    </w:p>
    <w:p w14:paraId="59583E9C" w14:textId="72972920" w:rsidR="00403BC0" w:rsidRDefault="00265F43" w:rsidP="004C0D12">
      <w:pPr>
        <w:pStyle w:val="ListParagraph"/>
        <w:numPr>
          <w:ilvl w:val="0"/>
          <w:numId w:val="2"/>
        </w:numPr>
        <w:ind w:right="412"/>
        <w:jc w:val="both"/>
      </w:pPr>
      <w:r>
        <w:t>Increase in</w:t>
      </w:r>
      <w:r w:rsidR="000E2880">
        <w:t xml:space="preserve"> the</w:t>
      </w:r>
      <w:r w:rsidR="008560E0">
        <w:t xml:space="preserve"> volume of Government/Council run childcare centres to address issues related to supply</w:t>
      </w:r>
      <w:r w:rsidR="00292214">
        <w:t xml:space="preserve"> and cost</w:t>
      </w:r>
    </w:p>
    <w:p w14:paraId="64A7CF33" w14:textId="77777777" w:rsidR="00583D71" w:rsidRDefault="00583D71" w:rsidP="004C0D12">
      <w:pPr>
        <w:ind w:right="412"/>
        <w:jc w:val="both"/>
      </w:pPr>
    </w:p>
    <w:p w14:paraId="5ED06C3E" w14:textId="0CF9CF8F" w:rsidR="00494C1B" w:rsidRDefault="00972589" w:rsidP="004C0D12">
      <w:pPr>
        <w:ind w:right="412"/>
        <w:jc w:val="both"/>
      </w:pPr>
      <w:r>
        <w:t xml:space="preserve">The economic and community benefits </w:t>
      </w:r>
      <w:r w:rsidR="0041227E">
        <w:t>of</w:t>
      </w:r>
      <w:r>
        <w:t xml:space="preserve"> </w:t>
      </w:r>
      <w:r w:rsidR="008743BB">
        <w:t>parents</w:t>
      </w:r>
      <w:r>
        <w:t xml:space="preserve"> return</w:t>
      </w:r>
      <w:r w:rsidR="0041227E">
        <w:t>ing</w:t>
      </w:r>
      <w:r>
        <w:t xml:space="preserve"> to work</w:t>
      </w:r>
      <w:r w:rsidR="0060522B">
        <w:t xml:space="preserve"> or staying in the workforce</w:t>
      </w:r>
      <w:r w:rsidR="005D7713">
        <w:t xml:space="preserve">, </w:t>
      </w:r>
      <w:r>
        <w:t xml:space="preserve">through </w:t>
      </w:r>
      <w:r w:rsidR="00D836F6">
        <w:t xml:space="preserve">their meaningful </w:t>
      </w:r>
      <w:r w:rsidR="008E2987">
        <w:t xml:space="preserve">contribution </w:t>
      </w:r>
      <w:r>
        <w:t>to business, o</w:t>
      </w:r>
      <w:r w:rsidR="00550406">
        <w:t>rganisations and communities, in addition to</w:t>
      </w:r>
      <w:r w:rsidR="005D7713">
        <w:t xml:space="preserve"> paying taxes</w:t>
      </w:r>
      <w:r w:rsidR="0000346A">
        <w:t>,</w:t>
      </w:r>
      <w:r>
        <w:t xml:space="preserve"> </w:t>
      </w:r>
      <w:r w:rsidR="00F75B04">
        <w:t xml:space="preserve">are significant and undeniable.  </w:t>
      </w:r>
      <w:r w:rsidR="002A4C35">
        <w:t xml:space="preserve">The Government must </w:t>
      </w:r>
      <w:r w:rsidR="009E7836">
        <w:t>act</w:t>
      </w:r>
      <w:r w:rsidR="002A4C35">
        <w:t xml:space="preserve"> now in order to enable </w:t>
      </w:r>
      <w:r w:rsidR="0095683F">
        <w:t xml:space="preserve">Australian </w:t>
      </w:r>
      <w:r w:rsidR="002A4C35">
        <w:t xml:space="preserve">families to have access to </w:t>
      </w:r>
      <w:r w:rsidR="00AA3194">
        <w:t xml:space="preserve">affordable, high quality childcare for their </w:t>
      </w:r>
      <w:r w:rsidR="009E7836">
        <w:t>children</w:t>
      </w:r>
      <w:r w:rsidR="00AA3194">
        <w:t xml:space="preserve">.  </w:t>
      </w:r>
    </w:p>
    <w:p w14:paraId="7CD56920" w14:textId="77777777" w:rsidR="00494C1B" w:rsidRDefault="00494C1B" w:rsidP="004C0D12">
      <w:pPr>
        <w:ind w:right="412"/>
        <w:jc w:val="both"/>
      </w:pPr>
    </w:p>
    <w:p w14:paraId="2E663652" w14:textId="322D1AD5" w:rsidR="00CD30ED" w:rsidRDefault="00014801" w:rsidP="004C0D12">
      <w:pPr>
        <w:ind w:right="412"/>
        <w:jc w:val="both"/>
      </w:pPr>
      <w:r>
        <w:t xml:space="preserve">Yours Sincerely, </w:t>
      </w:r>
    </w:p>
    <w:p w14:paraId="208DFB7C" w14:textId="77777777" w:rsidR="00466210" w:rsidRDefault="00466210" w:rsidP="004C0D12">
      <w:pPr>
        <w:ind w:right="412"/>
        <w:jc w:val="both"/>
      </w:pPr>
    </w:p>
    <w:p w14:paraId="01F5938D" w14:textId="77777777" w:rsidR="00466210" w:rsidRDefault="00466210" w:rsidP="004C0D12">
      <w:pPr>
        <w:ind w:right="412"/>
        <w:jc w:val="both"/>
      </w:pPr>
    </w:p>
    <w:p w14:paraId="7F325428" w14:textId="0EB6A6C1" w:rsidR="004C0D12" w:rsidRDefault="00014801">
      <w:pPr>
        <w:ind w:right="412"/>
        <w:jc w:val="both"/>
      </w:pPr>
      <w:r>
        <w:t>Sophie Brown</w:t>
      </w:r>
    </w:p>
    <w:sectPr w:rsidR="004C0D12" w:rsidSect="004C0D12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F4C"/>
    <w:multiLevelType w:val="hybridMultilevel"/>
    <w:tmpl w:val="C542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6AE"/>
    <w:multiLevelType w:val="hybridMultilevel"/>
    <w:tmpl w:val="792AD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90"/>
    <w:rsid w:val="000030CE"/>
    <w:rsid w:val="0000346A"/>
    <w:rsid w:val="00014801"/>
    <w:rsid w:val="00015E2D"/>
    <w:rsid w:val="00022DF7"/>
    <w:rsid w:val="00024E45"/>
    <w:rsid w:val="00025128"/>
    <w:rsid w:val="000306E1"/>
    <w:rsid w:val="000443A0"/>
    <w:rsid w:val="000B4799"/>
    <w:rsid w:val="000D0C8E"/>
    <w:rsid w:val="000E2880"/>
    <w:rsid w:val="00112B8C"/>
    <w:rsid w:val="00120B11"/>
    <w:rsid w:val="001232DC"/>
    <w:rsid w:val="00130BFF"/>
    <w:rsid w:val="001573FC"/>
    <w:rsid w:val="001746D5"/>
    <w:rsid w:val="001820BD"/>
    <w:rsid w:val="00191ECA"/>
    <w:rsid w:val="0019608D"/>
    <w:rsid w:val="001B2BAF"/>
    <w:rsid w:val="001B2F5A"/>
    <w:rsid w:val="001C34EF"/>
    <w:rsid w:val="001C791D"/>
    <w:rsid w:val="001D047F"/>
    <w:rsid w:val="001D297D"/>
    <w:rsid w:val="001F38D0"/>
    <w:rsid w:val="0021037E"/>
    <w:rsid w:val="002150F7"/>
    <w:rsid w:val="00221BF1"/>
    <w:rsid w:val="00223E4B"/>
    <w:rsid w:val="002325E1"/>
    <w:rsid w:val="0025587D"/>
    <w:rsid w:val="00265F43"/>
    <w:rsid w:val="002717C3"/>
    <w:rsid w:val="00281A27"/>
    <w:rsid w:val="00292214"/>
    <w:rsid w:val="00292E44"/>
    <w:rsid w:val="002933B7"/>
    <w:rsid w:val="002A4C35"/>
    <w:rsid w:val="002A5202"/>
    <w:rsid w:val="002B4265"/>
    <w:rsid w:val="002F56C9"/>
    <w:rsid w:val="003153CE"/>
    <w:rsid w:val="00353AB1"/>
    <w:rsid w:val="00363403"/>
    <w:rsid w:val="00370674"/>
    <w:rsid w:val="00377C04"/>
    <w:rsid w:val="00381185"/>
    <w:rsid w:val="003A3A3F"/>
    <w:rsid w:val="003A4CA5"/>
    <w:rsid w:val="003C7B2D"/>
    <w:rsid w:val="003C7C1E"/>
    <w:rsid w:val="00403BC0"/>
    <w:rsid w:val="0041227E"/>
    <w:rsid w:val="00413D26"/>
    <w:rsid w:val="00417866"/>
    <w:rsid w:val="00455D3A"/>
    <w:rsid w:val="00466210"/>
    <w:rsid w:val="00473287"/>
    <w:rsid w:val="00475716"/>
    <w:rsid w:val="004772FE"/>
    <w:rsid w:val="00490C72"/>
    <w:rsid w:val="00494C1B"/>
    <w:rsid w:val="004A16AA"/>
    <w:rsid w:val="004B06DF"/>
    <w:rsid w:val="004B497B"/>
    <w:rsid w:val="004C0D12"/>
    <w:rsid w:val="004D310B"/>
    <w:rsid w:val="0051066F"/>
    <w:rsid w:val="00533837"/>
    <w:rsid w:val="00550406"/>
    <w:rsid w:val="005542D6"/>
    <w:rsid w:val="00555FAF"/>
    <w:rsid w:val="00571A2E"/>
    <w:rsid w:val="0057233F"/>
    <w:rsid w:val="00583D71"/>
    <w:rsid w:val="00584EB6"/>
    <w:rsid w:val="005A45A8"/>
    <w:rsid w:val="005A4BAE"/>
    <w:rsid w:val="005A72F7"/>
    <w:rsid w:val="005B3B30"/>
    <w:rsid w:val="005C22FD"/>
    <w:rsid w:val="005C3A86"/>
    <w:rsid w:val="005D4DC7"/>
    <w:rsid w:val="005D7631"/>
    <w:rsid w:val="005D7713"/>
    <w:rsid w:val="005E7F97"/>
    <w:rsid w:val="006005A8"/>
    <w:rsid w:val="00600DC9"/>
    <w:rsid w:val="0060522B"/>
    <w:rsid w:val="0065522C"/>
    <w:rsid w:val="00660BFC"/>
    <w:rsid w:val="00665736"/>
    <w:rsid w:val="006768DE"/>
    <w:rsid w:val="00697A10"/>
    <w:rsid w:val="006B1B39"/>
    <w:rsid w:val="006C1F7E"/>
    <w:rsid w:val="006C5C5A"/>
    <w:rsid w:val="006E0956"/>
    <w:rsid w:val="00712F34"/>
    <w:rsid w:val="00727B67"/>
    <w:rsid w:val="0073601A"/>
    <w:rsid w:val="0077791E"/>
    <w:rsid w:val="0078055D"/>
    <w:rsid w:val="007B505E"/>
    <w:rsid w:val="007D6E77"/>
    <w:rsid w:val="007E0FB5"/>
    <w:rsid w:val="007E4311"/>
    <w:rsid w:val="007F05E0"/>
    <w:rsid w:val="007F0C16"/>
    <w:rsid w:val="007F36C7"/>
    <w:rsid w:val="007F541E"/>
    <w:rsid w:val="007F7E0B"/>
    <w:rsid w:val="008045B4"/>
    <w:rsid w:val="00806873"/>
    <w:rsid w:val="00813190"/>
    <w:rsid w:val="00834C16"/>
    <w:rsid w:val="008358AC"/>
    <w:rsid w:val="0083695C"/>
    <w:rsid w:val="00837389"/>
    <w:rsid w:val="00843D4B"/>
    <w:rsid w:val="008560E0"/>
    <w:rsid w:val="00857F03"/>
    <w:rsid w:val="00872460"/>
    <w:rsid w:val="008743BB"/>
    <w:rsid w:val="00894F52"/>
    <w:rsid w:val="008B5C28"/>
    <w:rsid w:val="008C272B"/>
    <w:rsid w:val="008E0602"/>
    <w:rsid w:val="008E2987"/>
    <w:rsid w:val="008F0AA6"/>
    <w:rsid w:val="009218EF"/>
    <w:rsid w:val="00924E4E"/>
    <w:rsid w:val="0095683F"/>
    <w:rsid w:val="00962F39"/>
    <w:rsid w:val="00972589"/>
    <w:rsid w:val="00994B69"/>
    <w:rsid w:val="009A7DDB"/>
    <w:rsid w:val="009B6B85"/>
    <w:rsid w:val="009D44F1"/>
    <w:rsid w:val="009E7836"/>
    <w:rsid w:val="00A2297E"/>
    <w:rsid w:val="00A26373"/>
    <w:rsid w:val="00A26EAB"/>
    <w:rsid w:val="00A33FFA"/>
    <w:rsid w:val="00A35A8E"/>
    <w:rsid w:val="00A46F0B"/>
    <w:rsid w:val="00A47430"/>
    <w:rsid w:val="00A50E56"/>
    <w:rsid w:val="00A55B72"/>
    <w:rsid w:val="00A92932"/>
    <w:rsid w:val="00AA3194"/>
    <w:rsid w:val="00AA4953"/>
    <w:rsid w:val="00AB1BA4"/>
    <w:rsid w:val="00AB5450"/>
    <w:rsid w:val="00AC5D02"/>
    <w:rsid w:val="00AD3993"/>
    <w:rsid w:val="00AD520E"/>
    <w:rsid w:val="00AE0E16"/>
    <w:rsid w:val="00AF01D9"/>
    <w:rsid w:val="00AF4493"/>
    <w:rsid w:val="00B00AED"/>
    <w:rsid w:val="00B05924"/>
    <w:rsid w:val="00B31FF6"/>
    <w:rsid w:val="00B44CE8"/>
    <w:rsid w:val="00B462CD"/>
    <w:rsid w:val="00B52DF7"/>
    <w:rsid w:val="00B6797B"/>
    <w:rsid w:val="00B717F5"/>
    <w:rsid w:val="00B90765"/>
    <w:rsid w:val="00B9767A"/>
    <w:rsid w:val="00BA1C37"/>
    <w:rsid w:val="00BA1DE0"/>
    <w:rsid w:val="00BC7F52"/>
    <w:rsid w:val="00BD2379"/>
    <w:rsid w:val="00C10573"/>
    <w:rsid w:val="00C24712"/>
    <w:rsid w:val="00C45FA8"/>
    <w:rsid w:val="00C46FFF"/>
    <w:rsid w:val="00C479B4"/>
    <w:rsid w:val="00C51806"/>
    <w:rsid w:val="00C671CF"/>
    <w:rsid w:val="00CA744F"/>
    <w:rsid w:val="00CB1BE3"/>
    <w:rsid w:val="00CD30ED"/>
    <w:rsid w:val="00CF7C86"/>
    <w:rsid w:val="00D03330"/>
    <w:rsid w:val="00D12254"/>
    <w:rsid w:val="00D138EC"/>
    <w:rsid w:val="00D611B1"/>
    <w:rsid w:val="00D836F6"/>
    <w:rsid w:val="00D977D5"/>
    <w:rsid w:val="00DB5239"/>
    <w:rsid w:val="00DC036E"/>
    <w:rsid w:val="00DC15D2"/>
    <w:rsid w:val="00DC5841"/>
    <w:rsid w:val="00DD6F34"/>
    <w:rsid w:val="00DE4243"/>
    <w:rsid w:val="00DF2286"/>
    <w:rsid w:val="00DF257B"/>
    <w:rsid w:val="00DF2854"/>
    <w:rsid w:val="00DF5C5B"/>
    <w:rsid w:val="00E02589"/>
    <w:rsid w:val="00E10D3F"/>
    <w:rsid w:val="00E31F7E"/>
    <w:rsid w:val="00E363E2"/>
    <w:rsid w:val="00E4374C"/>
    <w:rsid w:val="00E729FC"/>
    <w:rsid w:val="00E82B84"/>
    <w:rsid w:val="00E863D0"/>
    <w:rsid w:val="00EC62FE"/>
    <w:rsid w:val="00EC7D7A"/>
    <w:rsid w:val="00EE334C"/>
    <w:rsid w:val="00EF0290"/>
    <w:rsid w:val="00EF75EB"/>
    <w:rsid w:val="00F03BFB"/>
    <w:rsid w:val="00F160DB"/>
    <w:rsid w:val="00F46148"/>
    <w:rsid w:val="00F50177"/>
    <w:rsid w:val="00F610A6"/>
    <w:rsid w:val="00F75B04"/>
    <w:rsid w:val="00F876C3"/>
    <w:rsid w:val="00FA24DE"/>
    <w:rsid w:val="00FA708E"/>
    <w:rsid w:val="00FB1940"/>
    <w:rsid w:val="00FC4052"/>
    <w:rsid w:val="00FC627D"/>
    <w:rsid w:val="00FD6146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C01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7B"/>
  </w:style>
  <w:style w:type="paragraph" w:styleId="Heading1">
    <w:name w:val="heading 1"/>
    <w:basedOn w:val="Normal"/>
    <w:next w:val="Normal"/>
    <w:link w:val="Heading1Char"/>
    <w:uiPriority w:val="9"/>
    <w:qFormat/>
    <w:rsid w:val="006E09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6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09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7B"/>
  </w:style>
  <w:style w:type="paragraph" w:styleId="Heading1">
    <w:name w:val="heading 1"/>
    <w:basedOn w:val="Normal"/>
    <w:next w:val="Normal"/>
    <w:link w:val="Heading1Char"/>
    <w:uiPriority w:val="9"/>
    <w:qFormat/>
    <w:rsid w:val="006E09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6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09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3349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DR483 - Sophie Brown - Childcare and Early Childhood Learning - Puiblic inquiry</vt:lpstr>
    </vt:vector>
  </TitlesOfParts>
  <Company>Sophie Brown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DR483 - Sophie Brown - Childcare and Early Childhood Learning - Puiblic inquiry</dc:title>
  <dc:creator>Sophie Brown</dc:creator>
  <cp:lastModifiedBy>Productivity Commission</cp:lastModifiedBy>
  <cp:revision>2</cp:revision>
  <dcterms:created xsi:type="dcterms:W3CDTF">2014-08-19T00:39:00Z</dcterms:created>
  <dcterms:modified xsi:type="dcterms:W3CDTF">2014-08-19T00:39:00Z</dcterms:modified>
</cp:coreProperties>
</file>