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41" w:rsidRPr="00E412E3" w:rsidRDefault="00AC0D41" w:rsidP="00AC0D41">
      <w:pPr>
        <w:rPr>
          <w:color w:val="000000" w:themeColor="text1"/>
          <w:sz w:val="24"/>
          <w:szCs w:val="24"/>
        </w:rPr>
      </w:pPr>
      <w:bookmarkStart w:id="0" w:name="_GoBack"/>
      <w:bookmarkEnd w:id="0"/>
      <w:r w:rsidRPr="00E412E3">
        <w:rPr>
          <w:iCs/>
          <w:color w:val="000000" w:themeColor="text1"/>
          <w:sz w:val="24"/>
          <w:szCs w:val="24"/>
          <w:shd w:val="clear" w:color="auto" w:fill="FFFFFF"/>
        </w:rPr>
        <w:t>As a parent, my key concerns with childcare are the quality of the carers and educators who care for my children and, also very importantly, the price I have to pay when choosing to return to work.</w:t>
      </w:r>
      <w:r w:rsidRPr="00E412E3">
        <w:rPr>
          <w:color w:val="000000" w:themeColor="text1"/>
          <w:sz w:val="24"/>
          <w:szCs w:val="24"/>
        </w:rPr>
        <w:br/>
      </w:r>
      <w:r w:rsidRPr="00E412E3">
        <w:rPr>
          <w:color w:val="000000" w:themeColor="text1"/>
          <w:sz w:val="24"/>
          <w:szCs w:val="24"/>
        </w:rPr>
        <w:br/>
      </w:r>
      <w:r w:rsidRPr="00E412E3">
        <w:rPr>
          <w:iCs/>
          <w:color w:val="000000" w:themeColor="text1"/>
          <w:sz w:val="24"/>
          <w:szCs w:val="24"/>
          <w:shd w:val="clear" w:color="auto" w:fill="FFFFFF"/>
        </w:rPr>
        <w:t>I have 1 child, 2 years old, in a not for profit long day care centre at Sinnamon Park, Queensland. Plus there is one on the way which we fully intend to send when s/he is 6 months old.</w:t>
      </w:r>
      <w:r w:rsidRPr="00E412E3">
        <w:rPr>
          <w:color w:val="000000" w:themeColor="text1"/>
          <w:sz w:val="24"/>
          <w:szCs w:val="24"/>
        </w:rPr>
        <w:br/>
      </w:r>
    </w:p>
    <w:p w:rsidR="00AC0D41" w:rsidRPr="00E412E3" w:rsidRDefault="00AC0D41" w:rsidP="00AC0D41">
      <w:pPr>
        <w:rPr>
          <w:color w:val="000000" w:themeColor="text1"/>
          <w:sz w:val="24"/>
          <w:szCs w:val="24"/>
        </w:rPr>
      </w:pPr>
      <w:r w:rsidRPr="00E412E3">
        <w:rPr>
          <w:iCs/>
          <w:color w:val="000000" w:themeColor="text1"/>
          <w:sz w:val="24"/>
          <w:szCs w:val="24"/>
        </w:rPr>
        <w:t>I am concerned about many aspects of the proposals, including the reduction in qualification requirements for educators of children aged zero to three years.</w:t>
      </w:r>
      <w:r w:rsidRPr="00E412E3">
        <w:rPr>
          <w:color w:val="000000" w:themeColor="text1"/>
          <w:sz w:val="24"/>
          <w:szCs w:val="24"/>
        </w:rPr>
        <w:t xml:space="preserve"> </w:t>
      </w:r>
      <w:r w:rsidRPr="00E412E3">
        <w:rPr>
          <w:iCs/>
          <w:color w:val="000000" w:themeColor="text1"/>
          <w:sz w:val="24"/>
          <w:szCs w:val="24"/>
        </w:rPr>
        <w:t>I expect, if I choose to entrust my children to a formal care environment that I leave them with educators who are qualified to support their individual learning and care needs at a price we can afford.</w:t>
      </w:r>
    </w:p>
    <w:p w:rsidR="00AC0D41" w:rsidRPr="00E412E3" w:rsidRDefault="00AC0D41" w:rsidP="00AC0D41">
      <w:pPr>
        <w:rPr>
          <w:color w:val="000000" w:themeColor="text1"/>
          <w:sz w:val="24"/>
          <w:szCs w:val="24"/>
        </w:rPr>
      </w:pPr>
    </w:p>
    <w:p w:rsidR="00AC0D41" w:rsidRPr="00E412E3" w:rsidRDefault="00AC0D41" w:rsidP="00AC0D41">
      <w:pPr>
        <w:rPr>
          <w:color w:val="000000" w:themeColor="text1"/>
          <w:sz w:val="24"/>
          <w:szCs w:val="24"/>
        </w:rPr>
      </w:pPr>
      <w:r w:rsidRPr="00E412E3">
        <w:rPr>
          <w:iCs/>
          <w:color w:val="000000" w:themeColor="text1"/>
          <w:sz w:val="24"/>
          <w:szCs w:val="24"/>
        </w:rPr>
        <w:t>I am also very concerned about the application of “means testing” for the $7500 subsidy for childcare. My wife and worked hard to get our PhDs and good paying jobs, have paid tax for many years without receiving any government support in any form, and would like to think that the government could return the favour to us and help us to continue to invest in the future of our children.</w:t>
      </w:r>
    </w:p>
    <w:p w:rsidR="00AC0D41" w:rsidRPr="00E412E3" w:rsidRDefault="00AC0D41">
      <w:pPr>
        <w:rPr>
          <w:color w:val="000000" w:themeColor="text1"/>
          <w:sz w:val="24"/>
          <w:szCs w:val="24"/>
        </w:rPr>
      </w:pPr>
    </w:p>
    <w:sectPr w:rsidR="00AC0D41" w:rsidRPr="00E412E3">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67" w:rsidRDefault="00954B67">
      <w:r>
        <w:separator/>
      </w:r>
    </w:p>
  </w:endnote>
  <w:endnote w:type="continuationSeparator" w:id="0">
    <w:p w:rsidR="00954B67" w:rsidRDefault="0095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67" w:rsidRDefault="00954B67">
      <w:r>
        <w:separator/>
      </w:r>
    </w:p>
  </w:footnote>
  <w:footnote w:type="continuationSeparator" w:id="0">
    <w:p w:rsidR="00954B67" w:rsidRDefault="00954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2A42"/>
    <w:rsid w:val="002D6079"/>
    <w:rsid w:val="003C5524"/>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946B4E"/>
    <w:rsid w:val="00947B19"/>
    <w:rsid w:val="00954B67"/>
    <w:rsid w:val="00A17B13"/>
    <w:rsid w:val="00AC0D41"/>
    <w:rsid w:val="00B2649B"/>
    <w:rsid w:val="00C638DA"/>
    <w:rsid w:val="00C969D3"/>
    <w:rsid w:val="00D528F3"/>
    <w:rsid w:val="00DC03C7"/>
    <w:rsid w:val="00E0213B"/>
    <w:rsid w:val="00E33CD7"/>
    <w:rsid w:val="00E412E3"/>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208</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DR499 - Paul Burrell - Childcare and Early Childhood Learning - Public inquiry</vt:lpstr>
    </vt:vector>
  </TitlesOfParts>
  <Company>Paul Burrell</Company>
  <LinksUpToDate>false</LinksUpToDate>
  <CharactersWithSpaces>1134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DR499 - Paul Burrell - Childcare and Early Childhood Learning - Public inquiry</dc:title>
  <dc:creator>Paul Burrell</dc:creator>
  <cp:lastModifiedBy>Productivity Commission</cp:lastModifiedBy>
  <cp:revision>2</cp:revision>
  <cp:lastPrinted>2014-08-26T04:43:00Z</cp:lastPrinted>
  <dcterms:created xsi:type="dcterms:W3CDTF">2014-08-27T03:09:00Z</dcterms:created>
  <dcterms:modified xsi:type="dcterms:W3CDTF">2014-08-27T03:09:00Z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