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4AC" w:rsidRDefault="00B96AB5" w:rsidP="00B14F88">
      <w:pPr>
        <w:rPr>
          <w:rFonts w:ascii="Goudy Old Style" w:hAnsi="Goudy Old Style"/>
          <w:sz w:val="24"/>
        </w:rPr>
      </w:pPr>
      <w:bookmarkStart w:id="0" w:name="_GoBack"/>
      <w:bookmarkEnd w:id="0"/>
      <w:r>
        <w:rPr>
          <w:rFonts w:ascii="Goudy Old Style" w:hAnsi="Goudy Old Style"/>
          <w:noProof/>
          <w:sz w:val="24"/>
        </w:rPr>
        <w:drawing>
          <wp:anchor distT="0" distB="0" distL="114300" distR="114300" simplePos="0" relativeHeight="251658240" behindDoc="0" locked="0" layoutInCell="1" allowOverlap="1" wp14:anchorId="02E54DEF" wp14:editId="31EB84A5">
            <wp:simplePos x="0" y="0"/>
            <wp:positionH relativeFrom="column">
              <wp:posOffset>3175</wp:posOffset>
            </wp:positionH>
            <wp:positionV relativeFrom="paragraph">
              <wp:posOffset>115570</wp:posOffset>
            </wp:positionV>
            <wp:extent cx="1343025" cy="1143000"/>
            <wp:effectExtent l="0" t="0" r="3175" b="0"/>
            <wp:wrapTight wrapText="bothSides">
              <wp:wrapPolygon edited="0">
                <wp:start x="14298" y="0"/>
                <wp:lineTo x="2860" y="1920"/>
                <wp:lineTo x="2043" y="7680"/>
                <wp:lineTo x="4902" y="7680"/>
                <wp:lineTo x="1226" y="9600"/>
                <wp:lineTo x="0" y="11520"/>
                <wp:lineTo x="0" y="20640"/>
                <wp:lineTo x="6536" y="21120"/>
                <wp:lineTo x="20834" y="21120"/>
                <wp:lineTo x="21243" y="18240"/>
                <wp:lineTo x="21243" y="10560"/>
                <wp:lineTo x="19609" y="6720"/>
                <wp:lineTo x="19200" y="2400"/>
                <wp:lineTo x="17974" y="0"/>
                <wp:lineTo x="142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2_original_swan_logo1.png"/>
                    <pic:cNvPicPr/>
                  </pic:nvPicPr>
                  <pic:blipFill>
                    <a:blip r:embed="rId8">
                      <a:extLst>
                        <a:ext uri="{28A0092B-C50C-407E-A947-70E740481C1C}">
                          <a14:useLocalDpi xmlns:a14="http://schemas.microsoft.com/office/drawing/2010/main" val="0"/>
                        </a:ext>
                      </a:extLst>
                    </a:blip>
                    <a:stretch>
                      <a:fillRect/>
                    </a:stretch>
                  </pic:blipFill>
                  <pic:spPr>
                    <a:xfrm>
                      <a:off x="0" y="0"/>
                      <a:ext cx="1343025" cy="1143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CD44AC" w:rsidRDefault="00CD44AC" w:rsidP="00B14F88">
      <w:pPr>
        <w:rPr>
          <w:rFonts w:ascii="Goudy Old Style" w:hAnsi="Goudy Old Style"/>
          <w:sz w:val="24"/>
        </w:rPr>
      </w:pPr>
    </w:p>
    <w:p w:rsidR="00B14F88" w:rsidRPr="00B96AB5" w:rsidRDefault="00B14F88" w:rsidP="00B96AB5">
      <w:pPr>
        <w:ind w:left="720" w:firstLine="720"/>
        <w:rPr>
          <w:rFonts w:ascii="Arial" w:hAnsi="Arial" w:cs="Arial"/>
          <w:b/>
          <w:sz w:val="24"/>
          <w:szCs w:val="24"/>
        </w:rPr>
      </w:pPr>
      <w:r w:rsidRPr="00B96AB5">
        <w:rPr>
          <w:rFonts w:ascii="Arial" w:hAnsi="Arial" w:cs="Arial"/>
          <w:b/>
          <w:sz w:val="24"/>
          <w:szCs w:val="24"/>
        </w:rPr>
        <w:t>Re:  Inquiry into Child</w:t>
      </w:r>
      <w:r w:rsidR="005C142F" w:rsidRPr="00B96AB5">
        <w:rPr>
          <w:rFonts w:ascii="Arial" w:hAnsi="Arial" w:cs="Arial"/>
          <w:b/>
          <w:sz w:val="24"/>
          <w:szCs w:val="24"/>
        </w:rPr>
        <w:t>c</w:t>
      </w:r>
      <w:r w:rsidRPr="00B96AB5">
        <w:rPr>
          <w:rFonts w:ascii="Arial" w:hAnsi="Arial" w:cs="Arial"/>
          <w:b/>
          <w:sz w:val="24"/>
          <w:szCs w:val="24"/>
        </w:rPr>
        <w:t>are and Early Childhood Learning</w:t>
      </w:r>
    </w:p>
    <w:p w:rsidR="00B14F88" w:rsidRPr="005C142F" w:rsidRDefault="00B14F88" w:rsidP="00B14F88">
      <w:pPr>
        <w:rPr>
          <w:rFonts w:ascii="Arial" w:hAnsi="Arial" w:cs="Arial"/>
          <w:sz w:val="22"/>
          <w:szCs w:val="22"/>
        </w:rPr>
      </w:pPr>
    </w:p>
    <w:p w:rsidR="00B14F88" w:rsidRDefault="00B14F88" w:rsidP="00B14F88">
      <w:pPr>
        <w:rPr>
          <w:rFonts w:ascii="Arial" w:hAnsi="Arial" w:cs="Arial"/>
          <w:sz w:val="22"/>
          <w:szCs w:val="22"/>
        </w:rPr>
      </w:pPr>
    </w:p>
    <w:p w:rsidR="00B96AB5" w:rsidRDefault="00B96AB5" w:rsidP="00B14F88">
      <w:pPr>
        <w:rPr>
          <w:rFonts w:ascii="Arial" w:hAnsi="Arial" w:cs="Arial"/>
          <w:sz w:val="22"/>
          <w:szCs w:val="22"/>
        </w:rPr>
      </w:pPr>
    </w:p>
    <w:p w:rsidR="00B96AB5" w:rsidRDefault="00B96AB5" w:rsidP="00B14F88">
      <w:pPr>
        <w:rPr>
          <w:rFonts w:ascii="Arial" w:hAnsi="Arial" w:cs="Arial"/>
          <w:sz w:val="22"/>
          <w:szCs w:val="22"/>
        </w:rPr>
      </w:pPr>
    </w:p>
    <w:p w:rsidR="00B96AB5" w:rsidRDefault="00B96AB5" w:rsidP="00B14F88">
      <w:pPr>
        <w:rPr>
          <w:rFonts w:ascii="Arial" w:hAnsi="Arial" w:cs="Arial"/>
          <w:sz w:val="22"/>
          <w:szCs w:val="22"/>
        </w:rPr>
      </w:pPr>
    </w:p>
    <w:p w:rsidR="00B96AB5" w:rsidRPr="005C142F" w:rsidRDefault="00B96AB5" w:rsidP="00B14F88">
      <w:pPr>
        <w:rPr>
          <w:rFonts w:ascii="Arial" w:hAnsi="Arial" w:cs="Arial"/>
          <w:sz w:val="22"/>
          <w:szCs w:val="22"/>
        </w:rPr>
      </w:pPr>
    </w:p>
    <w:p w:rsidR="00E339F6" w:rsidRPr="00CC2630" w:rsidRDefault="00B14F88" w:rsidP="00A07683">
      <w:pPr>
        <w:rPr>
          <w:rFonts w:ascii="Arial" w:hAnsi="Arial" w:cs="Arial"/>
          <w:color w:val="262626"/>
          <w:sz w:val="22"/>
          <w:szCs w:val="22"/>
        </w:rPr>
      </w:pPr>
      <w:r w:rsidRPr="00CC2630">
        <w:rPr>
          <w:rFonts w:ascii="Arial" w:hAnsi="Arial" w:cs="Arial"/>
          <w:sz w:val="22"/>
          <w:szCs w:val="22"/>
        </w:rPr>
        <w:t>Thank you for the opportunity to submit our recommendations to the Productivity Commission</w:t>
      </w:r>
      <w:r w:rsidR="005C142F" w:rsidRPr="00CC2630">
        <w:rPr>
          <w:rFonts w:ascii="Arial" w:hAnsi="Arial" w:cs="Arial"/>
          <w:sz w:val="22"/>
          <w:szCs w:val="22"/>
        </w:rPr>
        <w:t xml:space="preserve"> </w:t>
      </w:r>
      <w:r w:rsidRPr="00CC2630">
        <w:rPr>
          <w:rFonts w:ascii="Arial" w:hAnsi="Arial" w:cs="Arial"/>
          <w:sz w:val="22"/>
          <w:szCs w:val="22"/>
        </w:rPr>
        <w:t>Inquiry into Child and Early Childhood Learning.</w:t>
      </w:r>
      <w:r w:rsidR="00F07442" w:rsidRPr="00CC2630">
        <w:rPr>
          <w:rFonts w:ascii="Arial" w:hAnsi="Arial" w:cs="Arial"/>
          <w:sz w:val="22"/>
          <w:szCs w:val="22"/>
        </w:rPr>
        <w:t xml:space="preserve"> </w:t>
      </w:r>
      <w:r w:rsidR="00E339F6" w:rsidRPr="00CC2630">
        <w:rPr>
          <w:rFonts w:ascii="Arial" w:hAnsi="Arial" w:cs="Arial"/>
          <w:sz w:val="22"/>
          <w:szCs w:val="22"/>
        </w:rPr>
        <w:t xml:space="preserve"> </w:t>
      </w:r>
      <w:r w:rsidR="0061534C" w:rsidRPr="00CC2630">
        <w:rPr>
          <w:rFonts w:ascii="Arial" w:hAnsi="Arial" w:cs="Arial"/>
          <w:sz w:val="22"/>
          <w:szCs w:val="22"/>
        </w:rPr>
        <w:t>We are</w:t>
      </w:r>
      <w:r w:rsidR="00BC68BB" w:rsidRPr="00CC2630">
        <w:rPr>
          <w:rFonts w:ascii="Arial" w:hAnsi="Arial" w:cs="Arial"/>
          <w:sz w:val="22"/>
          <w:szCs w:val="22"/>
        </w:rPr>
        <w:t xml:space="preserve"> delighted to hear that </w:t>
      </w:r>
      <w:r w:rsidR="00E339F6" w:rsidRPr="00CC2630">
        <w:rPr>
          <w:rFonts w:ascii="Arial" w:hAnsi="Arial" w:cs="Arial"/>
          <w:sz w:val="22"/>
          <w:szCs w:val="22"/>
        </w:rPr>
        <w:t>our govern</w:t>
      </w:r>
      <w:r w:rsidR="00BC68BB" w:rsidRPr="00CC2630">
        <w:rPr>
          <w:rFonts w:ascii="Arial" w:hAnsi="Arial" w:cs="Arial"/>
          <w:sz w:val="22"/>
          <w:szCs w:val="22"/>
        </w:rPr>
        <w:t>ment aims to focus on ensuring “</w:t>
      </w:r>
      <w:r w:rsidR="00E339F6" w:rsidRPr="00CC2630">
        <w:rPr>
          <w:rFonts w:ascii="Arial" w:hAnsi="Arial" w:cs="Arial"/>
          <w:sz w:val="22"/>
          <w:szCs w:val="22"/>
        </w:rPr>
        <w:t xml:space="preserve">children </w:t>
      </w:r>
      <w:r w:rsidR="00E339F6" w:rsidRPr="00CC2630">
        <w:rPr>
          <w:rFonts w:ascii="Arial" w:hAnsi="Arial" w:cs="Arial"/>
          <w:color w:val="262626"/>
          <w:sz w:val="22"/>
          <w:szCs w:val="22"/>
        </w:rPr>
        <w:t>with additional needs have access to a 'top-up' subsidy to meet the additional reasonable costs of service</w:t>
      </w:r>
      <w:r w:rsidR="00BC68BB" w:rsidRPr="00CC2630">
        <w:rPr>
          <w:rFonts w:ascii="Arial" w:hAnsi="Arial" w:cs="Arial"/>
          <w:color w:val="262626"/>
          <w:sz w:val="22"/>
          <w:szCs w:val="22"/>
        </w:rPr>
        <w:t>”</w:t>
      </w:r>
      <w:r w:rsidR="00E339F6" w:rsidRPr="00CC2630">
        <w:rPr>
          <w:rFonts w:ascii="Arial" w:hAnsi="Arial" w:cs="Arial"/>
          <w:color w:val="262626"/>
          <w:sz w:val="22"/>
          <w:szCs w:val="22"/>
        </w:rPr>
        <w:t>.</w:t>
      </w:r>
    </w:p>
    <w:p w:rsidR="00B14F88" w:rsidRPr="00CC2630" w:rsidRDefault="00B14F88" w:rsidP="00A07683">
      <w:pPr>
        <w:rPr>
          <w:rFonts w:ascii="Arial" w:hAnsi="Arial" w:cs="Arial"/>
          <w:sz w:val="22"/>
          <w:szCs w:val="22"/>
        </w:rPr>
      </w:pPr>
    </w:p>
    <w:p w:rsidR="00B70648" w:rsidRPr="00CC2630" w:rsidRDefault="00B70648" w:rsidP="00A07683">
      <w:pPr>
        <w:rPr>
          <w:rFonts w:ascii="Arial" w:hAnsi="Arial" w:cs="Arial"/>
          <w:color w:val="262626"/>
          <w:sz w:val="22"/>
          <w:szCs w:val="22"/>
          <w:lang w:val="en-US"/>
        </w:rPr>
      </w:pPr>
      <w:r w:rsidRPr="00CC2630">
        <w:rPr>
          <w:rFonts w:ascii="Arial" w:hAnsi="Arial" w:cs="Arial"/>
          <w:sz w:val="22"/>
          <w:szCs w:val="22"/>
        </w:rPr>
        <w:t xml:space="preserve">Syndromes </w:t>
      </w:r>
      <w:proofErr w:type="gramStart"/>
      <w:r w:rsidRPr="00CC2630">
        <w:rPr>
          <w:rFonts w:ascii="Arial" w:hAnsi="Arial" w:cs="Arial"/>
          <w:sz w:val="22"/>
          <w:szCs w:val="22"/>
        </w:rPr>
        <w:t>Without A</w:t>
      </w:r>
      <w:proofErr w:type="gramEnd"/>
      <w:r w:rsidRPr="00CC2630">
        <w:rPr>
          <w:rFonts w:ascii="Arial" w:hAnsi="Arial" w:cs="Arial"/>
          <w:sz w:val="22"/>
          <w:szCs w:val="22"/>
        </w:rPr>
        <w:t xml:space="preserve"> Name (SWAN) Australia represents parents and carers who are living each day without a diagnosis for their child’s medical condition.  One thing that would assist our families on their unknown journey would be </w:t>
      </w:r>
      <w:r w:rsidR="000941F3" w:rsidRPr="00CC2630">
        <w:rPr>
          <w:rFonts w:ascii="Arial" w:hAnsi="Arial" w:cs="Arial"/>
          <w:sz w:val="22"/>
          <w:szCs w:val="22"/>
        </w:rPr>
        <w:t xml:space="preserve">to </w:t>
      </w:r>
      <w:r w:rsidRPr="00CC2630">
        <w:rPr>
          <w:rFonts w:ascii="Arial" w:hAnsi="Arial" w:cs="Arial"/>
          <w:sz w:val="22"/>
          <w:szCs w:val="22"/>
        </w:rPr>
        <w:t>have the certainty of professional childcare</w:t>
      </w:r>
      <w:r w:rsidR="000941F3" w:rsidRPr="00CC2630">
        <w:rPr>
          <w:rFonts w:ascii="Arial" w:hAnsi="Arial" w:cs="Arial"/>
          <w:sz w:val="22"/>
          <w:szCs w:val="22"/>
        </w:rPr>
        <w:t>,</w:t>
      </w:r>
      <w:r w:rsidRPr="00CC2630">
        <w:rPr>
          <w:rFonts w:ascii="Arial" w:hAnsi="Arial" w:cs="Arial"/>
          <w:sz w:val="22"/>
          <w:szCs w:val="22"/>
        </w:rPr>
        <w:t xml:space="preserve"> which would </w:t>
      </w:r>
      <w:r w:rsidR="00165BCB" w:rsidRPr="00CC2630">
        <w:rPr>
          <w:rFonts w:ascii="Arial" w:hAnsi="Arial" w:cs="Arial"/>
          <w:sz w:val="22"/>
          <w:szCs w:val="22"/>
        </w:rPr>
        <w:t xml:space="preserve">help </w:t>
      </w:r>
      <w:r w:rsidRPr="00CC2630">
        <w:rPr>
          <w:rFonts w:ascii="Arial" w:hAnsi="Arial" w:cs="Arial"/>
          <w:sz w:val="22"/>
          <w:szCs w:val="22"/>
        </w:rPr>
        <w:t xml:space="preserve">in </w:t>
      </w:r>
      <w:r w:rsidRPr="00CC2630">
        <w:rPr>
          <w:rFonts w:ascii="Arial" w:hAnsi="Arial" w:cs="Arial"/>
          <w:color w:val="262626"/>
          <w:sz w:val="22"/>
          <w:szCs w:val="22"/>
          <w:lang w:val="en-US"/>
        </w:rPr>
        <w:t>developing school readiness for our children</w:t>
      </w:r>
      <w:r w:rsidR="00165BCB" w:rsidRPr="00CC2630">
        <w:rPr>
          <w:rFonts w:ascii="Arial" w:hAnsi="Arial" w:cs="Arial"/>
          <w:color w:val="262626"/>
          <w:sz w:val="22"/>
          <w:szCs w:val="22"/>
          <w:lang w:val="en-US"/>
        </w:rPr>
        <w:t xml:space="preserve"> and assist them to reach their full potential</w:t>
      </w:r>
      <w:r w:rsidRPr="00CC2630">
        <w:rPr>
          <w:rFonts w:ascii="Arial" w:hAnsi="Arial" w:cs="Arial"/>
          <w:color w:val="262626"/>
          <w:sz w:val="22"/>
          <w:szCs w:val="22"/>
          <w:lang w:val="en-US"/>
        </w:rPr>
        <w:t xml:space="preserve">, whether it </w:t>
      </w:r>
      <w:proofErr w:type="gramStart"/>
      <w:r w:rsidRPr="00CC2630">
        <w:rPr>
          <w:rFonts w:ascii="Arial" w:hAnsi="Arial" w:cs="Arial"/>
          <w:color w:val="262626"/>
          <w:sz w:val="22"/>
          <w:szCs w:val="22"/>
          <w:lang w:val="en-US"/>
        </w:rPr>
        <w:t>be</w:t>
      </w:r>
      <w:proofErr w:type="gramEnd"/>
      <w:r w:rsidRPr="00CC2630">
        <w:rPr>
          <w:rFonts w:ascii="Arial" w:hAnsi="Arial" w:cs="Arial"/>
          <w:color w:val="262626"/>
          <w:sz w:val="22"/>
          <w:szCs w:val="22"/>
          <w:lang w:val="en-US"/>
        </w:rPr>
        <w:t xml:space="preserve"> for a main stream </w:t>
      </w:r>
      <w:r w:rsidR="009B6A29" w:rsidRPr="00CC2630">
        <w:rPr>
          <w:rFonts w:ascii="Arial" w:hAnsi="Arial" w:cs="Arial"/>
          <w:color w:val="262626"/>
          <w:sz w:val="22"/>
          <w:szCs w:val="22"/>
          <w:lang w:val="en-US"/>
        </w:rPr>
        <w:t xml:space="preserve">school </w:t>
      </w:r>
      <w:r w:rsidRPr="00CC2630">
        <w:rPr>
          <w:rFonts w:ascii="Arial" w:hAnsi="Arial" w:cs="Arial"/>
          <w:color w:val="262626"/>
          <w:sz w:val="22"/>
          <w:szCs w:val="22"/>
          <w:lang w:val="en-US"/>
        </w:rPr>
        <w:t>environment or a specialist</w:t>
      </w:r>
      <w:r w:rsidR="009B6A29" w:rsidRPr="00CC2630">
        <w:rPr>
          <w:rFonts w:ascii="Arial" w:hAnsi="Arial" w:cs="Arial"/>
          <w:color w:val="262626"/>
          <w:sz w:val="22"/>
          <w:szCs w:val="22"/>
          <w:lang w:val="en-US"/>
        </w:rPr>
        <w:t xml:space="preserve"> school</w:t>
      </w:r>
      <w:r w:rsidRPr="00CC2630">
        <w:rPr>
          <w:rFonts w:ascii="Arial" w:hAnsi="Arial" w:cs="Arial"/>
          <w:color w:val="262626"/>
          <w:sz w:val="22"/>
          <w:szCs w:val="22"/>
          <w:lang w:val="en-US"/>
        </w:rPr>
        <w:t xml:space="preserve"> setting.</w:t>
      </w:r>
    </w:p>
    <w:p w:rsidR="00165BCB" w:rsidRPr="00CC2630" w:rsidRDefault="00165BCB" w:rsidP="00A07683">
      <w:pPr>
        <w:rPr>
          <w:rFonts w:ascii="Arial" w:hAnsi="Arial" w:cs="Arial"/>
          <w:color w:val="262626"/>
          <w:sz w:val="22"/>
          <w:szCs w:val="22"/>
          <w:lang w:val="en-US"/>
        </w:rPr>
      </w:pPr>
    </w:p>
    <w:p w:rsidR="00444078" w:rsidRPr="00CC2630" w:rsidRDefault="00165BCB" w:rsidP="00A07683">
      <w:pPr>
        <w:rPr>
          <w:rFonts w:ascii="Arial" w:hAnsi="Arial" w:cs="Arial"/>
          <w:color w:val="262626"/>
          <w:sz w:val="22"/>
          <w:szCs w:val="22"/>
          <w:lang w:val="en-US"/>
        </w:rPr>
      </w:pPr>
      <w:r w:rsidRPr="00CC2630">
        <w:rPr>
          <w:rFonts w:ascii="Arial" w:hAnsi="Arial" w:cs="Arial"/>
          <w:color w:val="262626"/>
          <w:sz w:val="22"/>
          <w:szCs w:val="22"/>
          <w:lang w:val="en-US"/>
        </w:rPr>
        <w:t xml:space="preserve">It can be difficult for parents/carers of children with high medical needs and disabilities to find suitable childcare </w:t>
      </w:r>
      <w:r w:rsidR="001067DA" w:rsidRPr="00CC2630">
        <w:rPr>
          <w:rFonts w:ascii="Arial" w:hAnsi="Arial" w:cs="Arial"/>
          <w:color w:val="262626"/>
          <w:sz w:val="22"/>
          <w:szCs w:val="22"/>
          <w:lang w:val="en-US"/>
        </w:rPr>
        <w:t xml:space="preserve">at </w:t>
      </w:r>
      <w:r w:rsidRPr="00CC2630">
        <w:rPr>
          <w:rFonts w:ascii="Arial" w:hAnsi="Arial" w:cs="Arial"/>
          <w:color w:val="262626"/>
          <w:sz w:val="22"/>
          <w:szCs w:val="22"/>
          <w:lang w:val="en-US"/>
        </w:rPr>
        <w:t xml:space="preserve">which they are confident to leave their child whilst they attend to work.  </w:t>
      </w:r>
      <w:r w:rsidR="00444078" w:rsidRPr="00CC2630">
        <w:rPr>
          <w:rFonts w:ascii="Arial" w:hAnsi="Arial" w:cs="Arial"/>
          <w:color w:val="262626"/>
          <w:sz w:val="22"/>
          <w:szCs w:val="22"/>
          <w:lang w:val="en-US"/>
        </w:rPr>
        <w:t>A diverse childcare system is a balanced one and should be embraced.  An ideal model learning environment should support both a typical child and one with additional needs.  A typical child could demonstrate social norms and development</w:t>
      </w:r>
      <w:r w:rsidR="00FE79A9" w:rsidRPr="00CC2630">
        <w:rPr>
          <w:rFonts w:ascii="Arial" w:hAnsi="Arial" w:cs="Arial"/>
          <w:color w:val="262626"/>
          <w:sz w:val="22"/>
          <w:szCs w:val="22"/>
          <w:lang w:val="en-US"/>
        </w:rPr>
        <w:t xml:space="preserve"> to a child with </w:t>
      </w:r>
      <w:proofErr w:type="gramStart"/>
      <w:r w:rsidR="00FE79A9" w:rsidRPr="00CC2630">
        <w:rPr>
          <w:rFonts w:ascii="Arial" w:hAnsi="Arial" w:cs="Arial"/>
          <w:color w:val="262626"/>
          <w:sz w:val="22"/>
          <w:szCs w:val="22"/>
          <w:lang w:val="en-US"/>
        </w:rPr>
        <w:t>a</w:t>
      </w:r>
      <w:proofErr w:type="gramEnd"/>
      <w:r w:rsidR="00FE79A9" w:rsidRPr="00CC2630">
        <w:rPr>
          <w:rFonts w:ascii="Arial" w:hAnsi="Arial" w:cs="Arial"/>
          <w:color w:val="262626"/>
          <w:sz w:val="22"/>
          <w:szCs w:val="22"/>
          <w:lang w:val="en-US"/>
        </w:rPr>
        <w:t xml:space="preserve"> additional needs</w:t>
      </w:r>
      <w:r w:rsidR="0063067D" w:rsidRPr="00CC2630">
        <w:rPr>
          <w:rFonts w:ascii="Arial" w:hAnsi="Arial" w:cs="Arial"/>
          <w:color w:val="262626"/>
          <w:sz w:val="22"/>
          <w:szCs w:val="22"/>
          <w:lang w:val="en-US"/>
        </w:rPr>
        <w:t xml:space="preserve">. </w:t>
      </w:r>
      <w:r w:rsidR="00FE79A9" w:rsidRPr="00CC2630">
        <w:rPr>
          <w:rFonts w:ascii="Arial" w:hAnsi="Arial" w:cs="Arial"/>
          <w:color w:val="262626"/>
          <w:sz w:val="22"/>
          <w:szCs w:val="22"/>
          <w:lang w:val="en-US"/>
        </w:rPr>
        <w:t xml:space="preserve"> The presence of a</w:t>
      </w:r>
      <w:r w:rsidR="0063067D" w:rsidRPr="00CC2630">
        <w:rPr>
          <w:rFonts w:ascii="Arial" w:hAnsi="Arial" w:cs="Arial"/>
          <w:color w:val="262626"/>
          <w:sz w:val="22"/>
          <w:szCs w:val="22"/>
          <w:lang w:val="en-US"/>
        </w:rPr>
        <w:t xml:space="preserve"> </w:t>
      </w:r>
      <w:r w:rsidR="00444078" w:rsidRPr="00CC2630">
        <w:rPr>
          <w:rFonts w:ascii="Arial" w:hAnsi="Arial" w:cs="Arial"/>
          <w:color w:val="262626"/>
          <w:sz w:val="22"/>
          <w:szCs w:val="22"/>
          <w:lang w:val="en-US"/>
        </w:rPr>
        <w:t xml:space="preserve">child with additional needs </w:t>
      </w:r>
      <w:r w:rsidR="0063067D" w:rsidRPr="00CC2630">
        <w:rPr>
          <w:rFonts w:ascii="Arial" w:hAnsi="Arial" w:cs="Arial"/>
          <w:color w:val="262626"/>
          <w:sz w:val="22"/>
          <w:szCs w:val="22"/>
          <w:lang w:val="en-US"/>
        </w:rPr>
        <w:t>c</w:t>
      </w:r>
      <w:r w:rsidR="00FE79A9" w:rsidRPr="00CC2630">
        <w:rPr>
          <w:rFonts w:ascii="Arial" w:hAnsi="Arial" w:cs="Arial"/>
          <w:color w:val="262626"/>
          <w:sz w:val="22"/>
          <w:szCs w:val="22"/>
          <w:lang w:val="en-US"/>
        </w:rPr>
        <w:t>ould foster</w:t>
      </w:r>
      <w:r w:rsidR="00444078" w:rsidRPr="00CC2630">
        <w:rPr>
          <w:rFonts w:ascii="Arial" w:hAnsi="Arial" w:cs="Arial"/>
          <w:color w:val="262626"/>
          <w:sz w:val="22"/>
          <w:szCs w:val="22"/>
          <w:lang w:val="en-US"/>
        </w:rPr>
        <w:t xml:space="preserve"> acceptance, diversity and individuality</w:t>
      </w:r>
      <w:r w:rsidR="00FE79A9" w:rsidRPr="00CC2630">
        <w:rPr>
          <w:rFonts w:ascii="Arial" w:hAnsi="Arial" w:cs="Arial"/>
          <w:color w:val="262626"/>
          <w:sz w:val="22"/>
          <w:szCs w:val="22"/>
          <w:lang w:val="en-US"/>
        </w:rPr>
        <w:t>,</w:t>
      </w:r>
      <w:r w:rsidR="00444078" w:rsidRPr="00CC2630">
        <w:rPr>
          <w:rFonts w:ascii="Arial" w:hAnsi="Arial" w:cs="Arial"/>
          <w:color w:val="262626"/>
          <w:sz w:val="22"/>
          <w:szCs w:val="22"/>
          <w:lang w:val="en-US"/>
        </w:rPr>
        <w:t xml:space="preserve"> </w:t>
      </w:r>
      <w:r w:rsidR="00FE79A9" w:rsidRPr="00CC2630">
        <w:rPr>
          <w:rFonts w:ascii="Arial" w:hAnsi="Arial" w:cs="Arial"/>
          <w:color w:val="262626"/>
          <w:sz w:val="22"/>
          <w:szCs w:val="22"/>
          <w:lang w:val="en-US"/>
        </w:rPr>
        <w:t xml:space="preserve">which </w:t>
      </w:r>
      <w:r w:rsidR="0063067D" w:rsidRPr="00CC2630">
        <w:rPr>
          <w:rFonts w:ascii="Arial" w:hAnsi="Arial" w:cs="Arial"/>
          <w:color w:val="262626"/>
          <w:sz w:val="22"/>
          <w:szCs w:val="22"/>
          <w:lang w:val="en-US"/>
        </w:rPr>
        <w:t>are</w:t>
      </w:r>
      <w:r w:rsidR="00444078" w:rsidRPr="00CC2630">
        <w:rPr>
          <w:rFonts w:ascii="Arial" w:hAnsi="Arial" w:cs="Arial"/>
          <w:color w:val="262626"/>
          <w:sz w:val="22"/>
          <w:szCs w:val="22"/>
          <w:lang w:val="en-US"/>
        </w:rPr>
        <w:t xml:space="preserve"> </w:t>
      </w:r>
      <w:r w:rsidR="0063067D" w:rsidRPr="00CC2630">
        <w:rPr>
          <w:rFonts w:ascii="Arial" w:hAnsi="Arial" w:cs="Arial"/>
          <w:color w:val="262626"/>
          <w:sz w:val="22"/>
          <w:szCs w:val="22"/>
          <w:lang w:val="en-US"/>
        </w:rPr>
        <w:t>desirable</w:t>
      </w:r>
      <w:r w:rsidR="00444078" w:rsidRPr="00CC2630">
        <w:rPr>
          <w:rFonts w:ascii="Arial" w:hAnsi="Arial" w:cs="Arial"/>
          <w:color w:val="262626"/>
          <w:sz w:val="22"/>
          <w:szCs w:val="22"/>
          <w:lang w:val="en-US"/>
        </w:rPr>
        <w:t xml:space="preserve"> qualit</w:t>
      </w:r>
      <w:r w:rsidR="0063067D" w:rsidRPr="00CC2630">
        <w:rPr>
          <w:rFonts w:ascii="Arial" w:hAnsi="Arial" w:cs="Arial"/>
          <w:color w:val="262626"/>
          <w:sz w:val="22"/>
          <w:szCs w:val="22"/>
          <w:lang w:val="en-US"/>
        </w:rPr>
        <w:t>ies</w:t>
      </w:r>
      <w:r w:rsidR="00444078" w:rsidRPr="00CC2630">
        <w:rPr>
          <w:rFonts w:ascii="Arial" w:hAnsi="Arial" w:cs="Arial"/>
          <w:color w:val="262626"/>
          <w:sz w:val="22"/>
          <w:szCs w:val="22"/>
          <w:lang w:val="en-US"/>
        </w:rPr>
        <w:t xml:space="preserve"> in everyone.  For this system to work, barriers need to be broken down particularly amongst childcare staff.</w:t>
      </w:r>
    </w:p>
    <w:p w:rsidR="00E00930" w:rsidRPr="00CC2630" w:rsidRDefault="00E00930" w:rsidP="00A07683">
      <w:pPr>
        <w:rPr>
          <w:rFonts w:ascii="Arial" w:hAnsi="Arial" w:cs="Arial"/>
          <w:color w:val="262626"/>
          <w:sz w:val="22"/>
          <w:szCs w:val="22"/>
          <w:lang w:val="en-US"/>
        </w:rPr>
      </w:pPr>
    </w:p>
    <w:p w:rsidR="00444078" w:rsidRPr="00CC2630" w:rsidRDefault="00444078" w:rsidP="00A07683">
      <w:pPr>
        <w:rPr>
          <w:rFonts w:ascii="Arial" w:eastAsia="MS Mincho" w:hAnsi="Arial" w:cs="Arial"/>
          <w:sz w:val="22"/>
          <w:szCs w:val="22"/>
          <w:lang w:eastAsia="ja-JP"/>
        </w:rPr>
      </w:pPr>
      <w:r w:rsidRPr="00CC2630">
        <w:rPr>
          <w:rFonts w:ascii="Arial" w:hAnsi="Arial" w:cs="Arial"/>
          <w:color w:val="262626"/>
          <w:sz w:val="22"/>
          <w:szCs w:val="22"/>
          <w:lang w:val="en-US"/>
        </w:rPr>
        <w:t xml:space="preserve">Early childhood </w:t>
      </w:r>
      <w:proofErr w:type="gramStart"/>
      <w:r w:rsidRPr="00CC2630">
        <w:rPr>
          <w:rFonts w:ascii="Arial" w:hAnsi="Arial" w:cs="Arial"/>
          <w:color w:val="262626"/>
          <w:sz w:val="22"/>
          <w:szCs w:val="22"/>
          <w:lang w:val="en-US"/>
        </w:rPr>
        <w:t xml:space="preserve">staff </w:t>
      </w:r>
      <w:r w:rsidR="004965AD" w:rsidRPr="00CC2630">
        <w:rPr>
          <w:rFonts w:ascii="Arial" w:hAnsi="Arial" w:cs="Arial"/>
          <w:color w:val="262626"/>
          <w:sz w:val="22"/>
          <w:szCs w:val="22"/>
          <w:lang w:val="en-US"/>
        </w:rPr>
        <w:t>are</w:t>
      </w:r>
      <w:proofErr w:type="gramEnd"/>
      <w:r w:rsidR="004965AD" w:rsidRPr="00CC2630">
        <w:rPr>
          <w:rFonts w:ascii="Arial" w:hAnsi="Arial" w:cs="Arial"/>
          <w:color w:val="262626"/>
          <w:sz w:val="22"/>
          <w:szCs w:val="22"/>
          <w:lang w:val="en-US"/>
        </w:rPr>
        <w:t xml:space="preserve"> </w:t>
      </w:r>
      <w:r w:rsidRPr="00CC2630">
        <w:rPr>
          <w:rFonts w:ascii="Arial" w:hAnsi="Arial" w:cs="Arial"/>
          <w:color w:val="262626"/>
          <w:sz w:val="22"/>
          <w:szCs w:val="22"/>
          <w:lang w:val="en-US"/>
        </w:rPr>
        <w:t>often</w:t>
      </w:r>
      <w:r w:rsidR="004965AD" w:rsidRPr="00CC2630">
        <w:rPr>
          <w:rFonts w:ascii="Arial" w:hAnsi="Arial" w:cs="Arial"/>
          <w:color w:val="262626"/>
          <w:sz w:val="22"/>
          <w:szCs w:val="22"/>
          <w:lang w:val="en-US"/>
        </w:rPr>
        <w:t xml:space="preserve"> not </w:t>
      </w:r>
      <w:r w:rsidRPr="00CC2630">
        <w:rPr>
          <w:rFonts w:ascii="Arial" w:hAnsi="Arial" w:cs="Arial"/>
          <w:color w:val="262626"/>
          <w:sz w:val="22"/>
          <w:szCs w:val="22"/>
          <w:lang w:val="en-US"/>
        </w:rPr>
        <w:t xml:space="preserve">trained to know the best way to include </w:t>
      </w:r>
      <w:r w:rsidR="004965AD" w:rsidRPr="00CC2630">
        <w:rPr>
          <w:rFonts w:ascii="Arial" w:eastAsia="MS Mincho" w:hAnsi="Arial" w:cs="Arial"/>
          <w:sz w:val="22"/>
          <w:szCs w:val="22"/>
          <w:lang w:eastAsia="ja-JP"/>
        </w:rPr>
        <w:t>children with disabilities</w:t>
      </w:r>
      <w:r w:rsidRPr="00CC2630">
        <w:rPr>
          <w:rFonts w:ascii="Arial" w:eastAsia="MS Mincho" w:hAnsi="Arial" w:cs="Arial"/>
          <w:sz w:val="22"/>
          <w:szCs w:val="22"/>
          <w:lang w:eastAsia="ja-JP"/>
        </w:rPr>
        <w:t xml:space="preserve"> at their centres.  We would like to see an increase </w:t>
      </w:r>
      <w:r w:rsidR="00CC2630">
        <w:rPr>
          <w:rFonts w:ascii="Arial" w:eastAsia="MS Mincho" w:hAnsi="Arial" w:cs="Arial"/>
          <w:sz w:val="22"/>
          <w:szCs w:val="22"/>
          <w:lang w:eastAsia="ja-JP"/>
        </w:rPr>
        <w:t xml:space="preserve">in </w:t>
      </w:r>
      <w:r w:rsidRPr="00CC2630">
        <w:rPr>
          <w:rFonts w:ascii="Arial" w:eastAsia="MS Mincho" w:hAnsi="Arial" w:cs="Arial"/>
          <w:sz w:val="22"/>
          <w:szCs w:val="22"/>
          <w:lang w:eastAsia="ja-JP"/>
        </w:rPr>
        <w:t>qualifications of staff to cover a special educational component to assist them</w:t>
      </w:r>
      <w:r w:rsidR="00CC2630">
        <w:rPr>
          <w:rFonts w:ascii="Arial" w:eastAsia="MS Mincho" w:hAnsi="Arial" w:cs="Arial"/>
          <w:sz w:val="22"/>
          <w:szCs w:val="22"/>
          <w:lang w:eastAsia="ja-JP"/>
        </w:rPr>
        <w:t xml:space="preserve"> to</w:t>
      </w:r>
      <w:r w:rsidRPr="00CC2630">
        <w:rPr>
          <w:rFonts w:ascii="Arial" w:eastAsia="MS Mincho" w:hAnsi="Arial" w:cs="Arial"/>
          <w:sz w:val="22"/>
          <w:szCs w:val="22"/>
          <w:lang w:eastAsia="ja-JP"/>
        </w:rPr>
        <w:t xml:space="preserve"> include all children</w:t>
      </w:r>
      <w:r w:rsidR="00212B58" w:rsidRPr="00CC2630">
        <w:rPr>
          <w:rFonts w:ascii="Arial" w:eastAsia="MS Mincho" w:hAnsi="Arial" w:cs="Arial"/>
          <w:sz w:val="22"/>
          <w:szCs w:val="22"/>
          <w:lang w:eastAsia="ja-JP"/>
        </w:rPr>
        <w:t xml:space="preserve"> fairly</w:t>
      </w:r>
      <w:r w:rsidRPr="00CC2630">
        <w:rPr>
          <w:rFonts w:ascii="Arial" w:eastAsia="MS Mincho" w:hAnsi="Arial" w:cs="Arial"/>
          <w:sz w:val="22"/>
          <w:szCs w:val="22"/>
          <w:lang w:eastAsia="ja-JP"/>
        </w:rPr>
        <w:t xml:space="preserve">.  We would like to see a smooth transition to school involving the </w:t>
      </w:r>
      <w:r w:rsidR="004965AD" w:rsidRPr="00CC2630">
        <w:rPr>
          <w:rFonts w:ascii="Arial" w:eastAsia="MS Mincho" w:hAnsi="Arial" w:cs="Arial"/>
          <w:sz w:val="22"/>
          <w:szCs w:val="22"/>
          <w:lang w:eastAsia="ja-JP"/>
        </w:rPr>
        <w:t>child</w:t>
      </w:r>
      <w:r w:rsidRPr="00CC2630">
        <w:rPr>
          <w:rFonts w:ascii="Arial" w:eastAsia="MS Mincho" w:hAnsi="Arial" w:cs="Arial"/>
          <w:sz w:val="22"/>
          <w:szCs w:val="22"/>
          <w:lang w:eastAsia="ja-JP"/>
        </w:rPr>
        <w:t xml:space="preserve">care centre and the school the child plans to attend, something which is often ignored </w:t>
      </w:r>
      <w:r w:rsidR="00906287">
        <w:rPr>
          <w:rFonts w:ascii="Arial" w:eastAsia="MS Mincho" w:hAnsi="Arial" w:cs="Arial"/>
          <w:sz w:val="22"/>
          <w:szCs w:val="22"/>
          <w:lang w:eastAsia="ja-JP"/>
        </w:rPr>
        <w:t>for</w:t>
      </w:r>
      <w:r w:rsidRPr="00CC2630">
        <w:rPr>
          <w:rFonts w:ascii="Arial" w:eastAsia="MS Mincho" w:hAnsi="Arial" w:cs="Arial"/>
          <w:sz w:val="22"/>
          <w:szCs w:val="22"/>
          <w:lang w:eastAsia="ja-JP"/>
        </w:rPr>
        <w:t xml:space="preserve"> children with additional needs.</w:t>
      </w:r>
    </w:p>
    <w:p w:rsidR="00444078" w:rsidRPr="00CC2630" w:rsidRDefault="00444078" w:rsidP="00A07683">
      <w:pPr>
        <w:rPr>
          <w:rFonts w:ascii="Arial" w:eastAsia="MS Mincho" w:hAnsi="Arial" w:cs="Arial"/>
          <w:color w:val="FF0000"/>
          <w:sz w:val="22"/>
          <w:szCs w:val="22"/>
          <w:lang w:eastAsia="ja-JP"/>
        </w:rPr>
      </w:pPr>
    </w:p>
    <w:p w:rsidR="00D14E13" w:rsidRPr="00CC2630" w:rsidRDefault="00CF3E21" w:rsidP="00A07683">
      <w:pPr>
        <w:rPr>
          <w:rFonts w:ascii="Arial" w:hAnsi="Arial" w:cs="Arial"/>
          <w:color w:val="262626"/>
          <w:sz w:val="22"/>
          <w:szCs w:val="22"/>
          <w:lang w:val="en-US"/>
        </w:rPr>
      </w:pPr>
      <w:r w:rsidRPr="00CC2630">
        <w:rPr>
          <w:rFonts w:ascii="Arial" w:hAnsi="Arial" w:cs="Arial"/>
          <w:color w:val="262626"/>
          <w:sz w:val="22"/>
          <w:szCs w:val="22"/>
          <w:lang w:val="en-US"/>
        </w:rPr>
        <w:t xml:space="preserve">There should be an increase in the funding and subsidies for </w:t>
      </w:r>
      <w:r w:rsidR="00E00930" w:rsidRPr="00CC2630">
        <w:rPr>
          <w:rFonts w:ascii="Arial" w:hAnsi="Arial" w:cs="Arial"/>
          <w:color w:val="262626"/>
          <w:sz w:val="22"/>
          <w:szCs w:val="22"/>
          <w:lang w:val="en-US"/>
        </w:rPr>
        <w:t>children with disabilities.</w:t>
      </w:r>
      <w:r w:rsidRPr="00CC2630">
        <w:rPr>
          <w:rFonts w:ascii="Arial" w:hAnsi="Arial" w:cs="Arial"/>
          <w:color w:val="262626"/>
          <w:sz w:val="22"/>
          <w:szCs w:val="22"/>
          <w:lang w:val="en-US"/>
        </w:rPr>
        <w:t xml:space="preserve">  If a child requires a full time aid</w:t>
      </w:r>
      <w:r w:rsidR="00A07683">
        <w:rPr>
          <w:rFonts w:ascii="Arial" w:hAnsi="Arial" w:cs="Arial"/>
          <w:color w:val="262626"/>
          <w:sz w:val="22"/>
          <w:szCs w:val="22"/>
          <w:lang w:val="en-US"/>
        </w:rPr>
        <w:t>e</w:t>
      </w:r>
      <w:r w:rsidRPr="00CC2630">
        <w:rPr>
          <w:rFonts w:ascii="Arial" w:hAnsi="Arial" w:cs="Arial"/>
          <w:color w:val="262626"/>
          <w:sz w:val="22"/>
          <w:szCs w:val="22"/>
          <w:lang w:val="en-US"/>
        </w:rPr>
        <w:t xml:space="preserve">, </w:t>
      </w:r>
      <w:r w:rsidR="00212B58" w:rsidRPr="00CC2630">
        <w:rPr>
          <w:rFonts w:ascii="Arial" w:hAnsi="Arial" w:cs="Arial"/>
          <w:color w:val="262626"/>
          <w:sz w:val="22"/>
          <w:szCs w:val="22"/>
          <w:lang w:val="en-US"/>
        </w:rPr>
        <w:t>then this should be f</w:t>
      </w:r>
      <w:r w:rsidR="007C49F9" w:rsidRPr="00CC2630">
        <w:rPr>
          <w:rFonts w:ascii="Arial" w:hAnsi="Arial" w:cs="Arial"/>
          <w:color w:val="262626"/>
          <w:sz w:val="22"/>
          <w:szCs w:val="22"/>
          <w:lang w:val="en-US"/>
        </w:rPr>
        <w:t>ully f</w:t>
      </w:r>
      <w:r w:rsidR="00212B58" w:rsidRPr="00CC2630">
        <w:rPr>
          <w:rFonts w:ascii="Arial" w:hAnsi="Arial" w:cs="Arial"/>
          <w:color w:val="262626"/>
          <w:sz w:val="22"/>
          <w:szCs w:val="22"/>
          <w:lang w:val="en-US"/>
        </w:rPr>
        <w:t xml:space="preserve">unded, </w:t>
      </w:r>
      <w:r w:rsidR="00A07683">
        <w:rPr>
          <w:rFonts w:ascii="Arial" w:hAnsi="Arial" w:cs="Arial"/>
          <w:color w:val="262626"/>
          <w:sz w:val="22"/>
          <w:szCs w:val="22"/>
          <w:lang w:val="en-US"/>
        </w:rPr>
        <w:t>with no shortfall</w:t>
      </w:r>
      <w:r w:rsidRPr="00CC2630">
        <w:rPr>
          <w:rFonts w:ascii="Arial" w:hAnsi="Arial" w:cs="Arial"/>
          <w:color w:val="262626"/>
          <w:sz w:val="22"/>
          <w:szCs w:val="22"/>
          <w:lang w:val="en-US"/>
        </w:rPr>
        <w:t xml:space="preserve">. </w:t>
      </w:r>
      <w:r w:rsidR="007119B8" w:rsidRPr="00CC2630">
        <w:rPr>
          <w:rFonts w:ascii="Arial" w:hAnsi="Arial" w:cs="Arial"/>
          <w:color w:val="262626"/>
          <w:sz w:val="22"/>
          <w:szCs w:val="22"/>
          <w:lang w:val="en-US"/>
        </w:rPr>
        <w:t xml:space="preserve"> </w:t>
      </w:r>
      <w:r w:rsidR="006E0078" w:rsidRPr="00CC2630">
        <w:rPr>
          <w:rFonts w:ascii="Arial" w:hAnsi="Arial" w:cs="Arial"/>
          <w:color w:val="262626"/>
          <w:sz w:val="22"/>
          <w:szCs w:val="22"/>
          <w:lang w:val="en-US"/>
        </w:rPr>
        <w:t xml:space="preserve">It should not be up to parents to top up the Government shortfall so their child can </w:t>
      </w:r>
      <w:r w:rsidR="00212B58" w:rsidRPr="00CC2630">
        <w:rPr>
          <w:rFonts w:ascii="Arial" w:hAnsi="Arial" w:cs="Arial"/>
          <w:color w:val="262626"/>
          <w:sz w:val="22"/>
          <w:szCs w:val="22"/>
          <w:lang w:val="en-US"/>
        </w:rPr>
        <w:t>attend childcare.</w:t>
      </w:r>
      <w:r w:rsidR="006E0078" w:rsidRPr="00CC2630">
        <w:rPr>
          <w:rFonts w:ascii="Arial" w:hAnsi="Arial" w:cs="Arial"/>
          <w:color w:val="262626"/>
          <w:sz w:val="22"/>
          <w:szCs w:val="22"/>
          <w:lang w:val="en-US"/>
        </w:rPr>
        <w:t xml:space="preserve">  </w:t>
      </w:r>
    </w:p>
    <w:p w:rsidR="00F34EF4" w:rsidRPr="00CC2630" w:rsidRDefault="00F34EF4" w:rsidP="00A07683">
      <w:pPr>
        <w:rPr>
          <w:rFonts w:ascii="Arial" w:eastAsia="MS Mincho" w:hAnsi="Arial" w:cs="Arial"/>
          <w:color w:val="FF0000"/>
          <w:sz w:val="22"/>
          <w:szCs w:val="22"/>
          <w:lang w:eastAsia="ja-JP"/>
        </w:rPr>
      </w:pPr>
    </w:p>
    <w:p w:rsidR="00444078" w:rsidRPr="00CC2630" w:rsidRDefault="00444078" w:rsidP="00A07683">
      <w:pPr>
        <w:rPr>
          <w:rFonts w:ascii="Arial" w:hAnsi="Arial" w:cs="Arial"/>
          <w:color w:val="262626"/>
          <w:sz w:val="22"/>
          <w:szCs w:val="22"/>
          <w:lang w:val="en-US"/>
        </w:rPr>
      </w:pPr>
      <w:r w:rsidRPr="00CC2630">
        <w:rPr>
          <w:rFonts w:ascii="Arial" w:hAnsi="Arial" w:cs="Arial"/>
          <w:color w:val="262626"/>
          <w:sz w:val="22"/>
          <w:szCs w:val="22"/>
          <w:lang w:val="en-US"/>
        </w:rPr>
        <w:t xml:space="preserve">We strongly agree with </w:t>
      </w:r>
      <w:r w:rsidR="00032BBF" w:rsidRPr="00CC2630">
        <w:rPr>
          <w:rFonts w:ascii="Arial" w:hAnsi="Arial" w:cs="Arial"/>
          <w:color w:val="262626"/>
          <w:sz w:val="22"/>
          <w:szCs w:val="22"/>
          <w:lang w:val="en-US"/>
        </w:rPr>
        <w:t xml:space="preserve">the commission’s </w:t>
      </w:r>
      <w:r w:rsidRPr="00CC2630">
        <w:rPr>
          <w:rFonts w:ascii="Arial" w:hAnsi="Arial" w:cs="Arial"/>
          <w:color w:val="262626"/>
          <w:sz w:val="22"/>
          <w:szCs w:val="22"/>
          <w:lang w:val="en-US"/>
        </w:rPr>
        <w:t>recommendation that “</w:t>
      </w:r>
      <w:r w:rsidR="00CF79F3" w:rsidRPr="00CC2630">
        <w:rPr>
          <w:rFonts w:ascii="Arial" w:hAnsi="Arial" w:cs="Arial"/>
          <w:color w:val="262626"/>
          <w:sz w:val="22"/>
          <w:szCs w:val="22"/>
          <w:lang w:val="en-US"/>
        </w:rPr>
        <w:t>s</w:t>
      </w:r>
      <w:r w:rsidRPr="00CC2630">
        <w:rPr>
          <w:rFonts w:ascii="Arial" w:hAnsi="Arial" w:cs="Arial"/>
          <w:color w:val="262626"/>
          <w:sz w:val="22"/>
          <w:szCs w:val="22"/>
          <w:lang w:val="en-US"/>
        </w:rPr>
        <w:t>chool principals be responsible for ensuring schools offer before and after school care”</w:t>
      </w:r>
      <w:r w:rsidR="00865A62" w:rsidRPr="00CC2630">
        <w:rPr>
          <w:rFonts w:ascii="Arial" w:hAnsi="Arial" w:cs="Arial"/>
          <w:color w:val="262626"/>
          <w:sz w:val="22"/>
          <w:szCs w:val="22"/>
          <w:lang w:val="en-US"/>
        </w:rPr>
        <w:t xml:space="preserve">. </w:t>
      </w:r>
      <w:r w:rsidRPr="00CC2630">
        <w:rPr>
          <w:rFonts w:ascii="Arial" w:hAnsi="Arial" w:cs="Arial"/>
          <w:color w:val="262626"/>
          <w:sz w:val="22"/>
          <w:szCs w:val="22"/>
          <w:lang w:val="en-US"/>
        </w:rPr>
        <w:t xml:space="preserve"> A number of specialist schools, special schools and special development schools in Victoria do not offer before and after school care, making it incredibly difficult for parents/carers of these children to find work.  Ideally the before and aftercare workers should be trained in special education.  </w:t>
      </w:r>
      <w:r w:rsidR="00865A62" w:rsidRPr="00CC2630">
        <w:rPr>
          <w:rFonts w:ascii="Arial" w:hAnsi="Arial" w:cs="Arial"/>
          <w:color w:val="262626"/>
          <w:sz w:val="22"/>
          <w:szCs w:val="22"/>
          <w:lang w:val="en-US"/>
        </w:rPr>
        <w:t>Before and after school care need to be available</w:t>
      </w:r>
      <w:r w:rsidRPr="00CC2630">
        <w:rPr>
          <w:rFonts w:ascii="Arial" w:hAnsi="Arial" w:cs="Arial"/>
          <w:color w:val="262626"/>
          <w:sz w:val="22"/>
          <w:szCs w:val="22"/>
          <w:lang w:val="en-US"/>
        </w:rPr>
        <w:t xml:space="preserve"> as people who have something to contribute to the workforce should be able to</w:t>
      </w:r>
      <w:r w:rsidR="00EE0838">
        <w:rPr>
          <w:rFonts w:ascii="Arial" w:hAnsi="Arial" w:cs="Arial"/>
          <w:color w:val="262626"/>
          <w:sz w:val="22"/>
          <w:szCs w:val="22"/>
          <w:lang w:val="en-US"/>
        </w:rPr>
        <w:t>,</w:t>
      </w:r>
      <w:r w:rsidRPr="00CC2630">
        <w:rPr>
          <w:rFonts w:ascii="Arial" w:hAnsi="Arial" w:cs="Arial"/>
          <w:color w:val="262626"/>
          <w:sz w:val="22"/>
          <w:szCs w:val="22"/>
          <w:lang w:val="en-US"/>
        </w:rPr>
        <w:t xml:space="preserve"> </w:t>
      </w:r>
      <w:r w:rsidR="00EE0838">
        <w:rPr>
          <w:rFonts w:ascii="Arial" w:hAnsi="Arial" w:cs="Arial"/>
          <w:color w:val="262626"/>
          <w:sz w:val="22"/>
          <w:szCs w:val="22"/>
          <w:lang w:val="en-US"/>
        </w:rPr>
        <w:t>without</w:t>
      </w:r>
      <w:r w:rsidRPr="00CC2630">
        <w:rPr>
          <w:rFonts w:ascii="Arial" w:hAnsi="Arial" w:cs="Arial"/>
          <w:color w:val="262626"/>
          <w:sz w:val="22"/>
          <w:szCs w:val="22"/>
          <w:lang w:val="en-US"/>
        </w:rPr>
        <w:t xml:space="preserve"> the challenges of finding care for their children.  We need flexible work places </w:t>
      </w:r>
      <w:r w:rsidR="00865A62" w:rsidRPr="00CC2630">
        <w:rPr>
          <w:rFonts w:ascii="Arial" w:hAnsi="Arial" w:cs="Arial"/>
          <w:color w:val="262626"/>
          <w:sz w:val="22"/>
          <w:szCs w:val="22"/>
          <w:lang w:val="en-US"/>
        </w:rPr>
        <w:t xml:space="preserve">for our parents/carers to work </w:t>
      </w:r>
      <w:r w:rsidRPr="00CC2630">
        <w:rPr>
          <w:rFonts w:ascii="Arial" w:hAnsi="Arial" w:cs="Arial"/>
          <w:color w:val="262626"/>
          <w:sz w:val="22"/>
          <w:szCs w:val="22"/>
          <w:lang w:val="en-US"/>
        </w:rPr>
        <w:t>as we often have to attend to medical appointments and therapy sessions with our children.</w:t>
      </w:r>
    </w:p>
    <w:p w:rsidR="00E339F6" w:rsidRPr="00CC2630" w:rsidRDefault="00E339F6" w:rsidP="00A07683">
      <w:pPr>
        <w:rPr>
          <w:rFonts w:ascii="Arial" w:hAnsi="Arial" w:cs="Arial"/>
          <w:color w:val="262626"/>
          <w:sz w:val="22"/>
          <w:szCs w:val="22"/>
          <w:lang w:val="en-US"/>
        </w:rPr>
      </w:pPr>
    </w:p>
    <w:p w:rsidR="00D35047" w:rsidRPr="00CC2630" w:rsidRDefault="00E339F6" w:rsidP="00A07683">
      <w:pPr>
        <w:rPr>
          <w:rFonts w:ascii="Arial" w:hAnsi="Arial" w:cs="Arial"/>
          <w:sz w:val="22"/>
          <w:szCs w:val="22"/>
        </w:rPr>
      </w:pPr>
      <w:r w:rsidRPr="00CC2630">
        <w:rPr>
          <w:rFonts w:ascii="Arial" w:hAnsi="Arial" w:cs="Arial"/>
          <w:sz w:val="22"/>
          <w:szCs w:val="22"/>
        </w:rPr>
        <w:t>If followed through with care and attention, proposed changes will produce huge far</w:t>
      </w:r>
      <w:r w:rsidR="00DB5853">
        <w:rPr>
          <w:rFonts w:ascii="Arial" w:hAnsi="Arial" w:cs="Arial"/>
          <w:sz w:val="22"/>
          <w:szCs w:val="22"/>
        </w:rPr>
        <w:t>-</w:t>
      </w:r>
      <w:r w:rsidRPr="00CC2630">
        <w:rPr>
          <w:rFonts w:ascii="Arial" w:hAnsi="Arial" w:cs="Arial"/>
          <w:sz w:val="22"/>
          <w:szCs w:val="22"/>
        </w:rPr>
        <w:t xml:space="preserve">reaching returns for Australians, not only financially, but also for our communities’ social well-being as </w:t>
      </w:r>
      <w:r w:rsidR="00DB5853">
        <w:rPr>
          <w:rFonts w:ascii="Arial" w:hAnsi="Arial" w:cs="Arial"/>
          <w:sz w:val="22"/>
          <w:szCs w:val="22"/>
        </w:rPr>
        <w:t xml:space="preserve">a </w:t>
      </w:r>
      <w:r w:rsidRPr="00CC2630">
        <w:rPr>
          <w:rFonts w:ascii="Arial" w:hAnsi="Arial" w:cs="Arial"/>
          <w:sz w:val="22"/>
          <w:szCs w:val="22"/>
        </w:rPr>
        <w:t>whole.</w:t>
      </w:r>
    </w:p>
    <w:p w:rsidR="00E339F6" w:rsidRPr="00CC2630" w:rsidRDefault="00E339F6" w:rsidP="00A07683">
      <w:pPr>
        <w:rPr>
          <w:rFonts w:ascii="Arial" w:hAnsi="Arial" w:cs="Arial"/>
          <w:sz w:val="22"/>
          <w:szCs w:val="22"/>
        </w:rPr>
      </w:pPr>
      <w:r w:rsidRPr="00CC2630">
        <w:rPr>
          <w:rFonts w:ascii="Arial" w:hAnsi="Arial" w:cs="Arial"/>
          <w:sz w:val="22"/>
          <w:szCs w:val="22"/>
        </w:rPr>
        <w:t xml:space="preserve">Please do not underestimate the value and difference you would be making in people’s lives by expanding and improving Australia’s Childcare and Early Childhood Learning Services. </w:t>
      </w:r>
      <w:r w:rsidR="00D35047" w:rsidRPr="00CC2630">
        <w:rPr>
          <w:rFonts w:ascii="Arial" w:hAnsi="Arial" w:cs="Arial"/>
          <w:sz w:val="22"/>
          <w:szCs w:val="22"/>
        </w:rPr>
        <w:t xml:space="preserve"> </w:t>
      </w:r>
      <w:r w:rsidRPr="00CC2630">
        <w:rPr>
          <w:rFonts w:ascii="Arial" w:hAnsi="Arial" w:cs="Arial"/>
          <w:sz w:val="22"/>
          <w:szCs w:val="22"/>
        </w:rPr>
        <w:t xml:space="preserve">These are, without question, supports and funding that are desperately needed for many families. </w:t>
      </w:r>
      <w:r w:rsidR="00D35047" w:rsidRPr="00CC2630">
        <w:rPr>
          <w:rFonts w:ascii="Arial" w:hAnsi="Arial" w:cs="Arial"/>
          <w:sz w:val="22"/>
          <w:szCs w:val="22"/>
        </w:rPr>
        <w:t xml:space="preserve"> </w:t>
      </w:r>
      <w:r w:rsidRPr="00CC2630">
        <w:rPr>
          <w:rFonts w:ascii="Arial" w:hAnsi="Arial" w:cs="Arial"/>
          <w:sz w:val="22"/>
          <w:szCs w:val="22"/>
        </w:rPr>
        <w:t xml:space="preserve">As a country that would like to boast about ‘leaving no child behind’ and who takes pride in a progressive ability to listen to its people and incorporate needed changes – this is our chance to make much needed </w:t>
      </w:r>
      <w:proofErr w:type="gramStart"/>
      <w:r w:rsidRPr="00CC2630">
        <w:rPr>
          <w:rFonts w:ascii="Arial" w:hAnsi="Arial" w:cs="Arial"/>
          <w:sz w:val="22"/>
          <w:szCs w:val="22"/>
        </w:rPr>
        <w:t>changes</w:t>
      </w:r>
      <w:proofErr w:type="gramEnd"/>
      <w:r w:rsidRPr="00CC2630">
        <w:rPr>
          <w:rFonts w:ascii="Arial" w:hAnsi="Arial" w:cs="Arial"/>
          <w:sz w:val="22"/>
          <w:szCs w:val="22"/>
        </w:rPr>
        <w:t xml:space="preserve"> to help sustain a growing, diverse and healthy population.</w:t>
      </w:r>
    </w:p>
    <w:p w:rsidR="00E339F6" w:rsidRPr="00CC2630" w:rsidRDefault="00E339F6" w:rsidP="00444078">
      <w:pPr>
        <w:rPr>
          <w:rFonts w:ascii="Arial" w:hAnsi="Arial" w:cs="Arial"/>
          <w:color w:val="262626"/>
          <w:sz w:val="22"/>
          <w:szCs w:val="22"/>
          <w:lang w:val="en-US"/>
        </w:rPr>
      </w:pPr>
    </w:p>
    <w:p w:rsidR="00BD584B" w:rsidRPr="00CC2630" w:rsidRDefault="00BD584B">
      <w:pPr>
        <w:rPr>
          <w:rFonts w:ascii="Arial" w:eastAsia="MS Mincho" w:hAnsi="Arial" w:cs="Arial"/>
          <w:color w:val="FF0000"/>
          <w:sz w:val="22"/>
          <w:szCs w:val="22"/>
          <w:lang w:eastAsia="ja-JP"/>
        </w:rPr>
      </w:pPr>
      <w:r w:rsidRPr="00CC2630">
        <w:rPr>
          <w:rFonts w:ascii="Arial" w:eastAsia="MS Mincho" w:hAnsi="Arial" w:cs="Arial"/>
          <w:color w:val="FF0000"/>
          <w:sz w:val="22"/>
          <w:szCs w:val="22"/>
          <w:lang w:eastAsia="ja-JP"/>
        </w:rPr>
        <w:br w:type="page"/>
      </w:r>
    </w:p>
    <w:p w:rsidR="00F34EF4" w:rsidRPr="00CC2630" w:rsidRDefault="00F34EF4" w:rsidP="00F34EF4">
      <w:pPr>
        <w:rPr>
          <w:rFonts w:ascii="Arial" w:eastAsia="MS Mincho" w:hAnsi="Arial" w:cs="Arial"/>
          <w:color w:val="FF0000"/>
          <w:sz w:val="22"/>
          <w:szCs w:val="22"/>
          <w:lang w:eastAsia="ja-JP"/>
        </w:rPr>
      </w:pPr>
    </w:p>
    <w:p w:rsidR="00F34EF4" w:rsidRPr="00CC2630" w:rsidRDefault="00F34EF4" w:rsidP="00F34EF4">
      <w:pPr>
        <w:spacing w:before="240" w:after="240"/>
        <w:outlineLvl w:val="1"/>
        <w:rPr>
          <w:rFonts w:ascii="Arial" w:eastAsia="MS Mincho" w:hAnsi="Arial" w:cs="Arial"/>
          <w:b/>
          <w:sz w:val="22"/>
          <w:szCs w:val="22"/>
          <w:lang w:eastAsia="ja-JP"/>
        </w:rPr>
      </w:pPr>
      <w:r w:rsidRPr="00CC2630">
        <w:rPr>
          <w:rFonts w:ascii="Arial" w:eastAsia="MS Mincho" w:hAnsi="Arial" w:cs="Arial"/>
          <w:b/>
          <w:sz w:val="22"/>
          <w:szCs w:val="22"/>
          <w:lang w:eastAsia="ja-JP"/>
        </w:rPr>
        <w:t xml:space="preserve">About </w:t>
      </w:r>
      <w:r w:rsidR="00E04EE7" w:rsidRPr="00CC2630">
        <w:rPr>
          <w:rFonts w:ascii="Arial" w:eastAsia="MS Mincho" w:hAnsi="Arial" w:cs="Arial"/>
          <w:b/>
          <w:sz w:val="22"/>
          <w:szCs w:val="22"/>
          <w:lang w:eastAsia="ja-JP"/>
        </w:rPr>
        <w:t xml:space="preserve">Syndromes </w:t>
      </w:r>
      <w:proofErr w:type="gramStart"/>
      <w:r w:rsidR="00E04EE7" w:rsidRPr="00CC2630">
        <w:rPr>
          <w:rFonts w:ascii="Arial" w:eastAsia="MS Mincho" w:hAnsi="Arial" w:cs="Arial"/>
          <w:b/>
          <w:sz w:val="22"/>
          <w:szCs w:val="22"/>
          <w:lang w:eastAsia="ja-JP"/>
        </w:rPr>
        <w:t>Without</w:t>
      </w:r>
      <w:proofErr w:type="gramEnd"/>
      <w:r w:rsidR="00E04EE7" w:rsidRPr="00CC2630">
        <w:rPr>
          <w:rFonts w:ascii="Arial" w:eastAsia="MS Mincho" w:hAnsi="Arial" w:cs="Arial"/>
          <w:b/>
          <w:sz w:val="22"/>
          <w:szCs w:val="22"/>
          <w:lang w:eastAsia="ja-JP"/>
        </w:rPr>
        <w:t xml:space="preserve"> A Name (SWAN) Australia</w:t>
      </w:r>
    </w:p>
    <w:p w:rsidR="00E04EE7" w:rsidRDefault="00E04EE7" w:rsidP="00A07683">
      <w:pPr>
        <w:pStyle w:val="BodyText"/>
        <w:spacing w:after="0"/>
        <w:rPr>
          <w:rFonts w:ascii="Arial" w:hAnsi="Arial" w:cs="Arial"/>
          <w:sz w:val="22"/>
          <w:szCs w:val="22"/>
        </w:rPr>
      </w:pPr>
      <w:r w:rsidRPr="00CC2630">
        <w:rPr>
          <w:rFonts w:ascii="Arial" w:hAnsi="Arial" w:cs="Arial"/>
          <w:sz w:val="22"/>
          <w:szCs w:val="22"/>
        </w:rPr>
        <w:t>We aim to increase awareness and understanding of the impact and prevalence of undiagnosed genetic conditions within the wider community.  We provide information and emotional support to families to assist them with establishing enduring mutually supportive relationships. We want to limit the isolation and the negative social, emotional and financial impacts experienced by families.</w:t>
      </w:r>
    </w:p>
    <w:p w:rsidR="00A07683" w:rsidRPr="00CC2630" w:rsidRDefault="00A07683" w:rsidP="00A07683">
      <w:pPr>
        <w:pStyle w:val="BodyText"/>
        <w:spacing w:after="0"/>
        <w:rPr>
          <w:rFonts w:ascii="Arial" w:hAnsi="Arial" w:cs="Arial"/>
          <w:sz w:val="22"/>
          <w:szCs w:val="22"/>
        </w:rPr>
      </w:pPr>
    </w:p>
    <w:p w:rsidR="00E339F6" w:rsidRPr="00CC2630" w:rsidRDefault="00E04EE7" w:rsidP="00A07683">
      <w:pPr>
        <w:pStyle w:val="BodyText"/>
        <w:spacing w:after="0"/>
        <w:rPr>
          <w:rFonts w:ascii="Arial" w:hAnsi="Arial" w:cs="Arial"/>
          <w:sz w:val="22"/>
          <w:szCs w:val="22"/>
        </w:rPr>
      </w:pPr>
      <w:r w:rsidRPr="00CC2630">
        <w:rPr>
          <w:rFonts w:ascii="Arial" w:hAnsi="Arial" w:cs="Arial"/>
          <w:sz w:val="22"/>
          <w:szCs w:val="22"/>
        </w:rPr>
        <w:t>We advocate for further funding into genetic research, so that more testing is available, turnaround time on testing is decreased and more accurate results are achieved.  We strive to obtain better resources and pathways for our children without a diagnosis in the future.</w:t>
      </w:r>
    </w:p>
    <w:p w:rsidR="00E339F6" w:rsidRDefault="00E339F6" w:rsidP="00A07683">
      <w:pPr>
        <w:rPr>
          <w:rFonts w:ascii="Arial" w:hAnsi="Arial" w:cs="Arial"/>
          <w:color w:val="262626"/>
          <w:sz w:val="22"/>
          <w:szCs w:val="22"/>
        </w:rPr>
      </w:pPr>
    </w:p>
    <w:p w:rsidR="0080761D" w:rsidRDefault="0080761D" w:rsidP="00A07683">
      <w:pPr>
        <w:rPr>
          <w:rFonts w:ascii="Arial" w:hAnsi="Arial" w:cs="Arial"/>
          <w:color w:val="262626"/>
          <w:sz w:val="22"/>
          <w:szCs w:val="22"/>
        </w:rPr>
      </w:pPr>
    </w:p>
    <w:p w:rsidR="0080761D" w:rsidRDefault="0080761D" w:rsidP="00A07683">
      <w:pPr>
        <w:rPr>
          <w:rFonts w:ascii="Arial" w:hAnsi="Arial" w:cs="Arial"/>
          <w:color w:val="262626"/>
          <w:sz w:val="22"/>
          <w:szCs w:val="22"/>
        </w:rPr>
      </w:pPr>
      <w:r>
        <w:rPr>
          <w:rFonts w:ascii="Arial" w:hAnsi="Arial" w:cs="Arial"/>
          <w:color w:val="262626"/>
          <w:sz w:val="22"/>
          <w:szCs w:val="22"/>
        </w:rPr>
        <w:t>Heather Renton</w:t>
      </w:r>
    </w:p>
    <w:p w:rsidR="0080761D" w:rsidRDefault="0080761D" w:rsidP="00A07683">
      <w:pPr>
        <w:rPr>
          <w:rFonts w:ascii="Arial" w:hAnsi="Arial" w:cs="Arial"/>
          <w:color w:val="262626"/>
          <w:sz w:val="22"/>
          <w:szCs w:val="22"/>
        </w:rPr>
      </w:pPr>
      <w:r>
        <w:rPr>
          <w:rFonts w:ascii="Arial" w:hAnsi="Arial" w:cs="Arial"/>
          <w:color w:val="262626"/>
          <w:sz w:val="22"/>
          <w:szCs w:val="22"/>
        </w:rPr>
        <w:t>President</w:t>
      </w:r>
    </w:p>
    <w:p w:rsidR="0080761D" w:rsidRDefault="0080761D" w:rsidP="00A07683">
      <w:pPr>
        <w:rPr>
          <w:rFonts w:ascii="Arial" w:hAnsi="Arial" w:cs="Arial"/>
          <w:color w:val="262626"/>
          <w:sz w:val="22"/>
          <w:szCs w:val="22"/>
        </w:rPr>
      </w:pPr>
      <w:r>
        <w:rPr>
          <w:rFonts w:ascii="Arial" w:hAnsi="Arial" w:cs="Arial"/>
          <w:color w:val="262626"/>
          <w:sz w:val="22"/>
          <w:szCs w:val="22"/>
        </w:rPr>
        <w:t xml:space="preserve">Syndromes </w:t>
      </w:r>
      <w:proofErr w:type="gramStart"/>
      <w:r>
        <w:rPr>
          <w:rFonts w:ascii="Arial" w:hAnsi="Arial" w:cs="Arial"/>
          <w:color w:val="262626"/>
          <w:sz w:val="22"/>
          <w:szCs w:val="22"/>
        </w:rPr>
        <w:t>Without</w:t>
      </w:r>
      <w:proofErr w:type="gramEnd"/>
      <w:r>
        <w:rPr>
          <w:rFonts w:ascii="Arial" w:hAnsi="Arial" w:cs="Arial"/>
          <w:color w:val="262626"/>
          <w:sz w:val="22"/>
          <w:szCs w:val="22"/>
        </w:rPr>
        <w:t xml:space="preserve"> A Name (SWAN) Australia</w:t>
      </w:r>
    </w:p>
    <w:p w:rsidR="009B2978" w:rsidRDefault="009B2978" w:rsidP="0080761D">
      <w:pPr>
        <w:tabs>
          <w:tab w:val="left" w:pos="426"/>
        </w:tabs>
        <w:rPr>
          <w:rFonts w:ascii="Arial" w:hAnsi="Arial" w:cs="Arial"/>
          <w:color w:val="262626"/>
          <w:sz w:val="22"/>
          <w:szCs w:val="22"/>
        </w:rPr>
      </w:pPr>
    </w:p>
    <w:p w:rsidR="0080761D" w:rsidRPr="00CC2630" w:rsidRDefault="0080761D" w:rsidP="0080761D">
      <w:pPr>
        <w:tabs>
          <w:tab w:val="left" w:pos="426"/>
        </w:tabs>
        <w:rPr>
          <w:rFonts w:ascii="Arial" w:hAnsi="Arial" w:cs="Arial"/>
          <w:color w:val="262626"/>
          <w:sz w:val="22"/>
          <w:szCs w:val="22"/>
        </w:rPr>
      </w:pPr>
      <w:r>
        <w:rPr>
          <w:rFonts w:ascii="Arial" w:hAnsi="Arial" w:cs="Arial"/>
          <w:color w:val="262626"/>
          <w:sz w:val="22"/>
          <w:szCs w:val="22"/>
        </w:rPr>
        <w:t xml:space="preserve">W: </w:t>
      </w:r>
      <w:r>
        <w:rPr>
          <w:rFonts w:ascii="Arial" w:hAnsi="Arial" w:cs="Arial"/>
          <w:color w:val="262626"/>
          <w:sz w:val="22"/>
          <w:szCs w:val="22"/>
        </w:rPr>
        <w:tab/>
      </w:r>
      <w:hyperlink r:id="rId9" w:history="1">
        <w:r w:rsidRPr="0080761D">
          <w:rPr>
            <w:rStyle w:val="Hyperlink"/>
            <w:rFonts w:ascii="Arial" w:hAnsi="Arial" w:cs="Arial"/>
            <w:sz w:val="22"/>
            <w:szCs w:val="22"/>
          </w:rPr>
          <w:t>swanaus.com.au</w:t>
        </w:r>
      </w:hyperlink>
    </w:p>
    <w:sectPr w:rsidR="0080761D" w:rsidRPr="00CC2630" w:rsidSect="00B96AB5">
      <w:pgSz w:w="11907" w:h="16840" w:code="9"/>
      <w:pgMar w:top="568"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590" w:rsidRDefault="002F6590">
      <w:r>
        <w:separator/>
      </w:r>
    </w:p>
  </w:endnote>
  <w:endnote w:type="continuationSeparator" w:id="0">
    <w:p w:rsidR="002F6590" w:rsidRDefault="002F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590" w:rsidRDefault="002F6590">
      <w:r>
        <w:separator/>
      </w:r>
    </w:p>
  </w:footnote>
  <w:footnote w:type="continuationSeparator" w:id="0">
    <w:p w:rsidR="002F6590" w:rsidRDefault="002F6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5EA4"/>
    <w:multiLevelType w:val="multilevel"/>
    <w:tmpl w:val="2E1E8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25CDE"/>
    <w:multiLevelType w:val="singleLevel"/>
    <w:tmpl w:val="3086CA22"/>
    <w:lvl w:ilvl="0">
      <w:start w:val="1"/>
      <w:numFmt w:val="decimal"/>
      <w:lvlText w:val="%1."/>
      <w:legacy w:legacy="1" w:legacySpace="0" w:legacyIndent="340"/>
      <w:lvlJc w:val="left"/>
      <w:pPr>
        <w:ind w:left="340" w:hanging="340"/>
      </w:pPr>
    </w:lvl>
  </w:abstractNum>
  <w:abstractNum w:abstractNumId="7">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5CC0887"/>
    <w:multiLevelType w:val="hybridMultilevel"/>
    <w:tmpl w:val="8F8C5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CD163CD"/>
    <w:multiLevelType w:val="hybridMultilevel"/>
    <w:tmpl w:val="0ED43A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40397DBF"/>
    <w:multiLevelType w:val="hybridMultilevel"/>
    <w:tmpl w:val="35E4E5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DC131A2"/>
    <w:multiLevelType w:val="hybridMultilevel"/>
    <w:tmpl w:val="C60AF1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23D4838"/>
    <w:multiLevelType w:val="hybridMultilevel"/>
    <w:tmpl w:val="7FA68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7F5150F"/>
    <w:multiLevelType w:val="hybridMultilevel"/>
    <w:tmpl w:val="0E180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95B1D47"/>
    <w:multiLevelType w:val="hybridMultilevel"/>
    <w:tmpl w:val="CEEA7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30"/>
  </w:num>
  <w:num w:numId="2">
    <w:abstractNumId w:val="27"/>
  </w:num>
  <w:num w:numId="3">
    <w:abstractNumId w:val="7"/>
  </w:num>
  <w:num w:numId="4">
    <w:abstractNumId w:val="11"/>
  </w:num>
  <w:num w:numId="5">
    <w:abstractNumId w:val="13"/>
  </w:num>
  <w:num w:numId="6">
    <w:abstractNumId w:val="4"/>
  </w:num>
  <w:num w:numId="7">
    <w:abstractNumId w:val="26"/>
  </w:num>
  <w:num w:numId="8">
    <w:abstractNumId w:val="2"/>
  </w:num>
  <w:num w:numId="9">
    <w:abstractNumId w:val="20"/>
  </w:num>
  <w:num w:numId="10">
    <w:abstractNumId w:val="3"/>
  </w:num>
  <w:num w:numId="11">
    <w:abstractNumId w:val="8"/>
  </w:num>
  <w:num w:numId="12">
    <w:abstractNumId w:val="24"/>
  </w:num>
  <w:num w:numId="13">
    <w:abstractNumId w:val="10"/>
  </w:num>
  <w:num w:numId="14">
    <w:abstractNumId w:val="23"/>
  </w:num>
  <w:num w:numId="15">
    <w:abstractNumId w:val="1"/>
  </w:num>
  <w:num w:numId="16">
    <w:abstractNumId w:val="17"/>
  </w:num>
  <w:num w:numId="17">
    <w:abstractNumId w:val="29"/>
  </w:num>
  <w:num w:numId="18">
    <w:abstractNumId w:val="9"/>
  </w:num>
  <w:num w:numId="19">
    <w:abstractNumId w:val="21"/>
  </w:num>
  <w:num w:numId="20">
    <w:abstractNumId w:val="6"/>
  </w:num>
  <w:num w:numId="21">
    <w:abstractNumId w:val="5"/>
  </w:num>
  <w:num w:numId="22">
    <w:abstractNumId w:val="28"/>
  </w:num>
  <w:num w:numId="23">
    <w:abstractNumId w:val="16"/>
  </w:num>
  <w:num w:numId="24">
    <w:abstractNumId w:val="18"/>
  </w:num>
  <w:num w:numId="25">
    <w:abstractNumId w:val="22"/>
  </w:num>
  <w:num w:numId="26">
    <w:abstractNumId w:val="19"/>
  </w:num>
  <w:num w:numId="27">
    <w:abstractNumId w:val="25"/>
  </w:num>
  <w:num w:numId="28">
    <w:abstractNumId w:val="0"/>
  </w:num>
  <w:num w:numId="29">
    <w:abstractNumId w:val="14"/>
  </w:num>
  <w:num w:numId="30">
    <w:abstractNumId w:val="1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32BBF"/>
    <w:rsid w:val="00056210"/>
    <w:rsid w:val="000814C9"/>
    <w:rsid w:val="000916DA"/>
    <w:rsid w:val="000941F3"/>
    <w:rsid w:val="000A14E9"/>
    <w:rsid w:val="000A5CF7"/>
    <w:rsid w:val="000D146E"/>
    <w:rsid w:val="000E21B0"/>
    <w:rsid w:val="001067DA"/>
    <w:rsid w:val="00165BCB"/>
    <w:rsid w:val="00186306"/>
    <w:rsid w:val="0019530F"/>
    <w:rsid w:val="001B0A41"/>
    <w:rsid w:val="001C5C7C"/>
    <w:rsid w:val="001D57F0"/>
    <w:rsid w:val="00212B58"/>
    <w:rsid w:val="00221C86"/>
    <w:rsid w:val="00231A4B"/>
    <w:rsid w:val="00231C06"/>
    <w:rsid w:val="0024733E"/>
    <w:rsid w:val="002906D6"/>
    <w:rsid w:val="00295D3E"/>
    <w:rsid w:val="002A5374"/>
    <w:rsid w:val="002D6079"/>
    <w:rsid w:val="002F6590"/>
    <w:rsid w:val="00365248"/>
    <w:rsid w:val="003C5524"/>
    <w:rsid w:val="004149E7"/>
    <w:rsid w:val="00423861"/>
    <w:rsid w:val="00423BFB"/>
    <w:rsid w:val="00444078"/>
    <w:rsid w:val="00480079"/>
    <w:rsid w:val="0048038E"/>
    <w:rsid w:val="004965AD"/>
    <w:rsid w:val="004A1C54"/>
    <w:rsid w:val="004B21E0"/>
    <w:rsid w:val="004B6E74"/>
    <w:rsid w:val="005079C4"/>
    <w:rsid w:val="00534A5B"/>
    <w:rsid w:val="005568C3"/>
    <w:rsid w:val="005A6F26"/>
    <w:rsid w:val="005C142F"/>
    <w:rsid w:val="0061534C"/>
    <w:rsid w:val="00626221"/>
    <w:rsid w:val="00626C39"/>
    <w:rsid w:val="0063067D"/>
    <w:rsid w:val="006349CF"/>
    <w:rsid w:val="00662223"/>
    <w:rsid w:val="00693183"/>
    <w:rsid w:val="006E0078"/>
    <w:rsid w:val="007119B8"/>
    <w:rsid w:val="007265D4"/>
    <w:rsid w:val="00736B47"/>
    <w:rsid w:val="007C3E81"/>
    <w:rsid w:val="007C49F9"/>
    <w:rsid w:val="0080761D"/>
    <w:rsid w:val="00810726"/>
    <w:rsid w:val="00820633"/>
    <w:rsid w:val="00843256"/>
    <w:rsid w:val="00865A62"/>
    <w:rsid w:val="00885AF4"/>
    <w:rsid w:val="009054EB"/>
    <w:rsid w:val="00906287"/>
    <w:rsid w:val="00947B19"/>
    <w:rsid w:val="009B2978"/>
    <w:rsid w:val="009B6A29"/>
    <w:rsid w:val="00A07683"/>
    <w:rsid w:val="00A17B13"/>
    <w:rsid w:val="00B14F88"/>
    <w:rsid w:val="00B2649B"/>
    <w:rsid w:val="00B64B8C"/>
    <w:rsid w:val="00B70648"/>
    <w:rsid w:val="00B96AB5"/>
    <w:rsid w:val="00BC68BB"/>
    <w:rsid w:val="00BD584B"/>
    <w:rsid w:val="00BF61EB"/>
    <w:rsid w:val="00C424D4"/>
    <w:rsid w:val="00C638DA"/>
    <w:rsid w:val="00C848F3"/>
    <w:rsid w:val="00C969D3"/>
    <w:rsid w:val="00CA4E53"/>
    <w:rsid w:val="00CA6123"/>
    <w:rsid w:val="00CC2630"/>
    <w:rsid w:val="00CD2FA5"/>
    <w:rsid w:val="00CD44AC"/>
    <w:rsid w:val="00CF3E21"/>
    <w:rsid w:val="00CF79F3"/>
    <w:rsid w:val="00D1070D"/>
    <w:rsid w:val="00D14E13"/>
    <w:rsid w:val="00D16F09"/>
    <w:rsid w:val="00D35047"/>
    <w:rsid w:val="00D528F3"/>
    <w:rsid w:val="00DB5853"/>
    <w:rsid w:val="00DC03C7"/>
    <w:rsid w:val="00E00930"/>
    <w:rsid w:val="00E0137E"/>
    <w:rsid w:val="00E0213B"/>
    <w:rsid w:val="00E04EE7"/>
    <w:rsid w:val="00E13686"/>
    <w:rsid w:val="00E339F6"/>
    <w:rsid w:val="00E33CD7"/>
    <w:rsid w:val="00E7598B"/>
    <w:rsid w:val="00E958E6"/>
    <w:rsid w:val="00EA6A6F"/>
    <w:rsid w:val="00EC4447"/>
    <w:rsid w:val="00EC7418"/>
    <w:rsid w:val="00EC75E2"/>
    <w:rsid w:val="00EE0838"/>
    <w:rsid w:val="00F07442"/>
    <w:rsid w:val="00F34EF4"/>
    <w:rsid w:val="00F51EC1"/>
    <w:rsid w:val="00F93B1C"/>
    <w:rsid w:val="00FA709E"/>
    <w:rsid w:val="00FE79A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FootnoteText">
    <w:name w:val="footnote text"/>
    <w:basedOn w:val="Normal"/>
    <w:link w:val="FootnoteTextChar"/>
    <w:uiPriority w:val="99"/>
    <w:rsid w:val="000A14E9"/>
    <w:rPr>
      <w:lang w:eastAsia="en-US"/>
    </w:rPr>
  </w:style>
  <w:style w:type="character" w:customStyle="1" w:styleId="FootnoteTextChar">
    <w:name w:val="Footnote Text Char"/>
    <w:basedOn w:val="DefaultParagraphFont"/>
    <w:link w:val="FootnoteText"/>
    <w:uiPriority w:val="99"/>
    <w:rsid w:val="000A14E9"/>
    <w:rPr>
      <w:lang w:eastAsia="en-US"/>
    </w:rPr>
  </w:style>
  <w:style w:type="character" w:styleId="FootnoteReference">
    <w:name w:val="footnote reference"/>
    <w:uiPriority w:val="99"/>
    <w:rsid w:val="000A14E9"/>
    <w:rPr>
      <w:rFonts w:cs="Times New Roman"/>
      <w:vertAlign w:val="superscript"/>
    </w:rPr>
  </w:style>
  <w:style w:type="paragraph" w:styleId="ListParagraph">
    <w:name w:val="List Paragraph"/>
    <w:basedOn w:val="Normal"/>
    <w:uiPriority w:val="34"/>
    <w:qFormat/>
    <w:rsid w:val="000A5CF7"/>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FootnoteText">
    <w:name w:val="footnote text"/>
    <w:basedOn w:val="Normal"/>
    <w:link w:val="FootnoteTextChar"/>
    <w:uiPriority w:val="99"/>
    <w:rsid w:val="000A14E9"/>
    <w:rPr>
      <w:lang w:eastAsia="en-US"/>
    </w:rPr>
  </w:style>
  <w:style w:type="character" w:customStyle="1" w:styleId="FootnoteTextChar">
    <w:name w:val="Footnote Text Char"/>
    <w:basedOn w:val="DefaultParagraphFont"/>
    <w:link w:val="FootnoteText"/>
    <w:uiPriority w:val="99"/>
    <w:rsid w:val="000A14E9"/>
    <w:rPr>
      <w:lang w:eastAsia="en-US"/>
    </w:rPr>
  </w:style>
  <w:style w:type="character" w:styleId="FootnoteReference">
    <w:name w:val="footnote reference"/>
    <w:uiPriority w:val="99"/>
    <w:rsid w:val="000A14E9"/>
    <w:rPr>
      <w:rFonts w:cs="Times New Roman"/>
      <w:vertAlign w:val="superscript"/>
    </w:rPr>
  </w:style>
  <w:style w:type="paragraph" w:styleId="ListParagraph">
    <w:name w:val="List Paragraph"/>
    <w:basedOn w:val="Normal"/>
    <w:uiPriority w:val="34"/>
    <w:qFormat/>
    <w:rsid w:val="000A5CF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anaus.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2</TotalTime>
  <Pages>2</Pages>
  <Words>727</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Submission DR847 - Sydnromes without a name (SWAN) Australia - Childcare and Early Childhood Learning - Public inquiry</vt:lpstr>
    </vt:vector>
  </TitlesOfParts>
  <Company/>
  <LinksUpToDate>false</LinksUpToDate>
  <CharactersWithSpaces>4716</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DR847 - Sydnromes without a name (SWAN) Australia - Childcare and Early Childhood Learning - Public inquiry</dc:title>
  <dc:creator>Sydnromes without a name (SWAN) Australia</dc:creator>
  <cp:lastModifiedBy>Mark Pimperl</cp:lastModifiedBy>
  <cp:revision>3</cp:revision>
  <cp:lastPrinted>2004-07-01T12:55:00Z</cp:lastPrinted>
  <dcterms:created xsi:type="dcterms:W3CDTF">2014-09-12T05:24:00Z</dcterms:created>
  <dcterms:modified xsi:type="dcterms:W3CDTF">2014-09-15T05:36:00Z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