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  <w:bookmarkStart w:id="0" w:name="_GoBack"/>
      <w:bookmarkEnd w:id="0"/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F47812" w:rsidRDefault="00F47812" w:rsidP="00E63C16">
      <w:pPr>
        <w:spacing w:line="480" w:lineRule="auto"/>
        <w:ind w:firstLine="0"/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</w:pPr>
    </w:p>
    <w:p w:rsidR="00F47812" w:rsidRDefault="00F47812" w:rsidP="00E63C16">
      <w:pPr>
        <w:spacing w:line="480" w:lineRule="auto"/>
        <w:ind w:firstLine="0"/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</w:pPr>
    </w:p>
    <w:p w:rsidR="00E63C16" w:rsidRPr="00E63C16" w:rsidRDefault="00F47812" w:rsidP="00E63C16">
      <w:pPr>
        <w:spacing w:line="480" w:lineRule="auto"/>
        <w:ind w:firstLine="0"/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</w:pPr>
      <w:r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>A lift in the</w:t>
      </w:r>
      <w:r w:rsidR="00E63C16" w:rsidRPr="00E63C16"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 xml:space="preserve"> wellbeing of infants in childcare </w:t>
      </w:r>
      <w:r w:rsidR="00B06D60"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>makes childcare</w:t>
      </w:r>
      <w:r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 xml:space="preserve"> an economic service -</w:t>
      </w:r>
      <w:r w:rsidR="00E63C16" w:rsidRPr="00E63C16"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 xml:space="preserve"> in s</w:t>
      </w:r>
      <w:r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>ome</w:t>
      </w:r>
      <w:r w:rsidR="001C458F"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 xml:space="preserve"> situations</w:t>
      </w:r>
      <w:r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 xml:space="preserve"> wellbeing is less</w:t>
      </w:r>
      <w:r w:rsidR="00E63C16" w:rsidRPr="00E63C16">
        <w:rPr>
          <w:rFonts w:ascii="Californian FB" w:eastAsia="Times New Roman" w:hAnsi="Californian FB" w:cs="Arial"/>
          <w:b/>
          <w:color w:val="AAC7AC" w:themeColor="accent1" w:themeTint="99"/>
          <w:sz w:val="36"/>
          <w:szCs w:val="36"/>
          <w:lang w:val="en" w:eastAsia="en-AU"/>
        </w:rPr>
        <w:t xml:space="preserve"> </w:t>
      </w: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  <w:r w:rsidRPr="00E63C16">
        <w:rPr>
          <w:rFonts w:ascii="Californian FB" w:eastAsia="Times New Roman" w:hAnsi="Californian FB" w:cs="Arial"/>
          <w:b/>
          <w:noProof/>
          <w:color w:val="AAC7AC" w:themeColor="accent1" w:themeTint="99"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B7B01" wp14:editId="56AABF89">
                <wp:simplePos x="0" y="0"/>
                <wp:positionH relativeFrom="column">
                  <wp:posOffset>-752474</wp:posOffset>
                </wp:positionH>
                <wp:positionV relativeFrom="paragraph">
                  <wp:posOffset>60960</wp:posOffset>
                </wp:positionV>
                <wp:extent cx="7639050" cy="72866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7286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C16" w:rsidRDefault="00E63C16">
                            <w:pP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>
                            <w:pP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>
                            <w:pP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>
                            <w:pP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  <w:t>A submission to Childcare and Early Childhood Learning</w:t>
                            </w: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  <w:t>Productivity Commission</w:t>
                            </w:r>
                          </w:p>
                          <w:p w:rsidR="00E63C16" w:rsidRDefault="00E63C16" w:rsidP="00E63C16">
                            <w:pPr>
                              <w:spacing w:line="360" w:lineRule="auto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  <w:r w:rsidRPr="00E63C16"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  <w:t>Amanda Scully</w:t>
                            </w:r>
                            <w: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  <w:t>BEcHons</w:t>
                            </w:r>
                            <w:proofErr w:type="spellEnd"/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E63C16" w:rsidRPr="00E63C16" w:rsidRDefault="00E63C16" w:rsidP="00E63C16">
                            <w:pPr>
                              <w:spacing w:line="360" w:lineRule="auto"/>
                              <w:jc w:val="center"/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color w:val="808080" w:themeColor="background1" w:themeShade="80"/>
                              </w:rPr>
                              <w:t>September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4.8pt;width:601.5pt;height:5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" fillcolor="#f5f3ea [664]" stroked="f">
                <v:textbox>
                  <w:txbxContent>
                    <w:p w:rsidR="00E63C16" w:rsidRDefault="00E63C16">
                      <w:pP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>
                      <w:pP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>
                      <w:pP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>
                      <w:pP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  <w:t>A submission to Childcare and Early Childhood Learning</w:t>
                      </w: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  <w:t>Productivity Commission</w:t>
                      </w:r>
                    </w:p>
                    <w:p w:rsidR="00E63C16" w:rsidRDefault="00E63C16" w:rsidP="00E63C16">
                      <w:pPr>
                        <w:spacing w:line="360" w:lineRule="auto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  <w:r w:rsidRPr="00E63C16"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  <w:t>Amanda Scully</w:t>
                      </w:r>
                      <w: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  <w:t>BEcHons</w:t>
                      </w:r>
                      <w:proofErr w:type="spellEnd"/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</w:p>
                    <w:p w:rsidR="00E63C16" w:rsidRPr="00E63C16" w:rsidRDefault="00E63C16" w:rsidP="00E63C16">
                      <w:pPr>
                        <w:spacing w:line="360" w:lineRule="auto"/>
                        <w:jc w:val="center"/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</w:pPr>
                      <w:r>
                        <w:rPr>
                          <w:rFonts w:ascii="Californian FB" w:hAnsi="Californian FB"/>
                          <w:b/>
                          <w:color w:val="808080" w:themeColor="background1" w:themeShade="80"/>
                        </w:rPr>
                        <w:t>September 2014</w:t>
                      </w:r>
                    </w:p>
                  </w:txbxContent>
                </v:textbox>
              </v:shape>
            </w:pict>
          </mc:Fallback>
        </mc:AlternateContent>
      </w: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E63C16" w:rsidRDefault="00E63C16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B06D60" w:rsidRPr="00B06D60" w:rsidRDefault="00B06D60" w:rsidP="00B06D60">
      <w:pPr>
        <w:spacing w:line="480" w:lineRule="auto"/>
        <w:ind w:firstLine="0"/>
        <w:rPr>
          <w:rFonts w:ascii="Californian FB" w:eastAsia="Times New Roman" w:hAnsi="Californian FB" w:cs="Arial"/>
          <w:b/>
          <w:color w:val="AAC7AC" w:themeColor="accent1" w:themeTint="99"/>
          <w:sz w:val="28"/>
          <w:szCs w:val="28"/>
          <w:lang w:val="en" w:eastAsia="en-AU"/>
        </w:rPr>
      </w:pPr>
      <w:r>
        <w:rPr>
          <w:rFonts w:ascii="Californian FB" w:eastAsia="Times New Roman" w:hAnsi="Californian FB" w:cs="Arial"/>
          <w:b/>
          <w:color w:val="AAC7AC" w:themeColor="accent1" w:themeTint="99"/>
          <w:sz w:val="28"/>
          <w:szCs w:val="28"/>
          <w:lang w:val="en" w:eastAsia="en-AU"/>
        </w:rPr>
        <w:lastRenderedPageBreak/>
        <w:t>Introduction</w:t>
      </w:r>
    </w:p>
    <w:p w:rsidR="0067017A" w:rsidRDefault="0067017A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lang w:val="en" w:eastAsia="en-AU"/>
        </w:rPr>
      </w:pPr>
      <w:r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B95498" w:rsidRPr="00B95498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The Commission </w:t>
      </w:r>
      <w:r w:rsidR="00FB397E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is</w:t>
      </w:r>
      <w:r w:rsidR="00B95498" w:rsidRPr="00B95498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report</w:t>
      </w:r>
      <w:r w:rsidR="00FB397E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ing</w:t>
      </w:r>
      <w:r w:rsidR="00B95498" w:rsidRPr="00B95498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and mak</w:t>
      </w:r>
      <w:r w:rsidR="00FB397E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ing</w:t>
      </w:r>
      <w:r w:rsidR="00B95498" w:rsidRPr="00B95498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recommendations 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to the federal government </w:t>
      </w:r>
      <w:r w:rsidR="00B95498" w:rsidRPr="00B95498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on</w:t>
      </w:r>
      <w:r w:rsidR="00FB397E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B95498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the contribution of childcare to</w:t>
      </w:r>
      <w:r w:rsidR="00D652A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375C3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…child</w:t>
      </w:r>
      <w:r w:rsidR="00B95498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development</w:t>
      </w:r>
      <w:r w:rsidR="00D652A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. </w:t>
      </w:r>
      <w:r w:rsidR="00375C35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Childcare</w:t>
      </w:r>
      <w:r w:rsidR="00D652A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2270DD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has different transaction characteristics to a standard transaction</w:t>
      </w:r>
      <w:r w:rsidR="00D652A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. The child uses the </w:t>
      </w:r>
      <w:r w:rsidR="00375C35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childcare</w:t>
      </w:r>
      <w:r w:rsidR="00D652A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that is purchased by parents and the government. </w:t>
      </w:r>
      <w:r w:rsidR="00812F8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The 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beneficiary does not make the </w:t>
      </w:r>
      <w:r w:rsidR="00812F8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assessment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for his or her self</w:t>
      </w:r>
      <w:r w:rsidR="00812F8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. </w:t>
      </w:r>
      <w:r w:rsidR="00D652A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The child is the focal point. </w:t>
      </w:r>
      <w:r w:rsidR="002270DD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For a transaction to satisfy the economic definition of an exchange, there has to be gains from the exchange for 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the</w:t>
      </w:r>
      <w:r w:rsidR="002270DD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parties. The party receiving the service and the party receiving the money,</w:t>
      </w:r>
      <w:r w:rsidR="00812F8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in exchange</w:t>
      </w:r>
      <w:r w:rsidR="002270DD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, gain.</w:t>
      </w:r>
      <w:r w:rsidR="004162D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Wellbeing increases for each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party</w:t>
      </w:r>
      <w:r w:rsidR="00812F8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for the transaction to be economic</w:t>
      </w:r>
      <w:r w:rsidR="004162D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. </w:t>
      </w:r>
      <w:r w:rsidR="00375C35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Childcare</w:t>
      </w:r>
      <w:r w:rsidR="004162D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is a transaction for 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four </w:t>
      </w:r>
      <w:r w:rsidR="004162D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parties – the infant or child and the parent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s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, the government and the provider. </w:t>
      </w:r>
      <w:r w:rsidR="004162D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375C3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Free </w:t>
      </w:r>
      <w:r w:rsidR="00375C35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time </w:t>
      </w:r>
      <w:r w:rsidR="00375C3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is purchased by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375C3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parent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s</w:t>
      </w:r>
      <w:r w:rsidR="00375C3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and the government </w:t>
      </w:r>
      <w:r w:rsidR="00375C35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for a parent to work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in most situations</w:t>
      </w:r>
      <w:r w:rsidR="00375C35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. </w:t>
      </w:r>
      <w:r w:rsidR="004162D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The</w:t>
      </w:r>
      <w:r w:rsidR="00812F8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receipt of</w:t>
      </w:r>
      <w:r w:rsidR="004162D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free time is </w:t>
      </w:r>
      <w:r w:rsidR="00375C35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usually</w:t>
      </w:r>
      <w:r w:rsidR="004162D1" w:rsidRPr="00F0517E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sat</w:t>
      </w:r>
      <w:r w:rsidR="00812F85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isfied.</w:t>
      </w:r>
    </w:p>
    <w:p w:rsidR="00812F85" w:rsidRDefault="00812F85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sz w:val="24"/>
          <w:szCs w:val="24"/>
          <w:lang w:val="en" w:eastAsia="en-AU"/>
        </w:rPr>
      </w:pPr>
    </w:p>
    <w:p w:rsidR="00F0517E" w:rsidRPr="001C458F" w:rsidRDefault="00B06D60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lang w:val="en" w:eastAsia="en-AU"/>
        </w:rPr>
      </w:pPr>
      <w:r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The wellbeing of the infant or child in </w:t>
      </w:r>
      <w:r w:rsidR="00D34DB7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childcare</w:t>
      </w:r>
      <w:r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is better or equal to the wellbeing of the infant or child in parental care</w:t>
      </w:r>
      <w:r w:rsidR="001C458F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in some situations. </w:t>
      </w:r>
      <w:r w:rsidR="00812F8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The well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being of the infant or child </w:t>
      </w:r>
      <w:r w:rsidR="00812F8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in </w:t>
      </w:r>
      <w:r w:rsidR="00375C3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childcare</w:t>
      </w:r>
      <w:r w:rsidR="00812F8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is less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in </w:t>
      </w:r>
      <w:r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some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situations </w:t>
      </w:r>
      <w:r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compared to the wellbeing of 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the </w:t>
      </w:r>
      <w:r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child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or </w:t>
      </w:r>
      <w:r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infant in parental care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. 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In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D34DB7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these situations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, </w:t>
      </w:r>
      <w:r w:rsidR="00375C3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childcare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0643BA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does not satisfy the criteria to be a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n economic transaction becaus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e the wellbeing of the infant or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child is less</w:t>
      </w:r>
      <w:r w:rsidR="000643BA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after the transaction</w:t>
      </w:r>
      <w:r w:rsidR="004162D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. It is minimally less for pre-school children.</w:t>
      </w:r>
      <w:r w:rsidR="00FA517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The </w:t>
      </w:r>
      <w:r w:rsidR="000643BA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situations</w:t>
      </w:r>
      <w:r w:rsidR="00FA5171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in which well-being is less are varied.</w:t>
      </w:r>
      <w:r w:rsidR="00812F8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Well</w:t>
      </w:r>
      <w:r w:rsidR="00812F8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-being 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from</w:t>
      </w:r>
      <w:r w:rsidR="00812F8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health 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is less and to a lesser extent, vocabulary, communication and acceptable </w:t>
      </w:r>
      <w:r w:rsidR="00D34DB7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behavior</w:t>
      </w:r>
      <w:r w:rsid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is less</w:t>
      </w:r>
      <w:r w:rsidR="00812F85" w:rsidRPr="001C458F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. </w:t>
      </w:r>
    </w:p>
    <w:p w:rsidR="00812F85" w:rsidRPr="00F0517E" w:rsidRDefault="00812F85" w:rsidP="00F0517E">
      <w:pPr>
        <w:spacing w:line="480" w:lineRule="auto"/>
        <w:ind w:firstLine="0"/>
        <w:rPr>
          <w:rFonts w:ascii="Californian FB" w:eastAsia="Times New Roman" w:hAnsi="Californian FB" w:cs="Arial"/>
          <w:color w:val="404040" w:themeColor="text1" w:themeTint="BF"/>
          <w:lang w:val="en" w:eastAsia="en-AU"/>
        </w:rPr>
      </w:pPr>
    </w:p>
    <w:p w:rsidR="00F0517E" w:rsidRPr="00E63C16" w:rsidRDefault="00485B46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  <w:r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>Lower h</w:t>
      </w:r>
      <w:r w:rsidR="00F0517E" w:rsidRPr="00E63C16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>ealth</w:t>
      </w:r>
    </w:p>
    <w:p w:rsidR="00A04DDB" w:rsidRPr="00F0517E" w:rsidRDefault="001C458F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  <w:r>
        <w:rPr>
          <w:rFonts w:ascii="Californian FB" w:hAnsi="Californian FB" w:cs="Arial"/>
          <w:color w:val="404040" w:themeColor="text1" w:themeTint="BF"/>
        </w:rPr>
        <w:t>In the longitudinal study of Australian children, e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xclusive parental care is </w:t>
      </w:r>
      <w:r w:rsidR="00C521C3" w:rsidRPr="00F0517E">
        <w:rPr>
          <w:rFonts w:ascii="Californian FB" w:hAnsi="Californian FB" w:cs="Arial"/>
          <w:color w:val="404040" w:themeColor="text1" w:themeTint="BF"/>
        </w:rPr>
        <w:t>associated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 with better infant </w:t>
      </w:r>
      <w:r w:rsidR="000643BA">
        <w:rPr>
          <w:rFonts w:ascii="Californian FB" w:hAnsi="Californian FB" w:cs="Arial"/>
          <w:color w:val="404040" w:themeColor="text1" w:themeTint="BF"/>
        </w:rPr>
        <w:t xml:space="preserve">and child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health outcomes after adjusting for </w:t>
      </w:r>
      <w:r w:rsidR="00C521C3" w:rsidRPr="00F0517E">
        <w:rPr>
          <w:rFonts w:ascii="Californian FB" w:hAnsi="Californian FB" w:cs="Arial"/>
          <w:color w:val="404040" w:themeColor="text1" w:themeTint="BF"/>
        </w:rPr>
        <w:t>socio-demographic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 and parental characteristics. 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Infants </w:t>
      </w:r>
      <w:r w:rsidR="00812F85">
        <w:rPr>
          <w:rFonts w:ascii="Californian FB" w:hAnsi="Californian FB" w:cs="Arial"/>
          <w:color w:val="404040" w:themeColor="text1" w:themeTint="BF"/>
        </w:rPr>
        <w:t xml:space="preserve">and children 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who are in centre-based </w:t>
      </w:r>
      <w:r w:rsidR="00375C35" w:rsidRPr="00F0517E">
        <w:rPr>
          <w:rFonts w:ascii="Californian FB" w:hAnsi="Californian FB" w:cs="Arial"/>
          <w:color w:val="404040" w:themeColor="text1" w:themeTint="BF"/>
        </w:rPr>
        <w:t>childcare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have low</w:t>
      </w:r>
      <w:r>
        <w:rPr>
          <w:rFonts w:ascii="Californian FB" w:hAnsi="Californian FB" w:cs="Arial"/>
          <w:color w:val="404040" w:themeColor="text1" w:themeTint="BF"/>
        </w:rPr>
        <w:t>er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health outcomes</w:t>
      </w:r>
      <w:r>
        <w:rPr>
          <w:rFonts w:ascii="Californian FB" w:hAnsi="Californian FB" w:cs="Arial"/>
          <w:color w:val="404040" w:themeColor="text1" w:themeTint="BF"/>
        </w:rPr>
        <w:t xml:space="preserve"> than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infants</w:t>
      </w:r>
      <w:r w:rsidR="00812F85">
        <w:rPr>
          <w:rFonts w:ascii="Californian FB" w:hAnsi="Californian FB" w:cs="Arial"/>
          <w:color w:val="404040" w:themeColor="text1" w:themeTint="BF"/>
        </w:rPr>
        <w:t xml:space="preserve"> and children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who spend no time in centre-based care. Infants </w:t>
      </w:r>
      <w:r w:rsidR="00812F85">
        <w:rPr>
          <w:rFonts w:ascii="Californian FB" w:hAnsi="Californian FB" w:cs="Arial"/>
          <w:color w:val="404040" w:themeColor="text1" w:themeTint="BF"/>
        </w:rPr>
        <w:t xml:space="preserve">and </w:t>
      </w:r>
      <w:r w:rsidR="00375C35">
        <w:rPr>
          <w:rFonts w:ascii="Californian FB" w:hAnsi="Californian FB" w:cs="Arial"/>
          <w:color w:val="404040" w:themeColor="text1" w:themeTint="BF"/>
        </w:rPr>
        <w:t xml:space="preserve">children </w:t>
      </w:r>
      <w:r w:rsidR="00375C35" w:rsidRPr="00F0517E">
        <w:rPr>
          <w:rFonts w:ascii="Californian FB" w:hAnsi="Californian FB" w:cs="Arial"/>
          <w:color w:val="404040" w:themeColor="text1" w:themeTint="BF"/>
        </w:rPr>
        <w:t>who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are in centre-based </w:t>
      </w:r>
      <w:r w:rsidR="00375C35" w:rsidRPr="00F0517E">
        <w:rPr>
          <w:rFonts w:ascii="Californian FB" w:hAnsi="Californian FB" w:cs="Arial"/>
          <w:color w:val="404040" w:themeColor="text1" w:themeTint="BF"/>
        </w:rPr>
        <w:t>childcare:</w:t>
      </w:r>
    </w:p>
    <w:p w:rsidR="00A04DDB" w:rsidRPr="00F0517E" w:rsidRDefault="00BC5ADD" w:rsidP="00F0517E">
      <w:pPr>
        <w:pStyle w:val="ListParagraph"/>
        <w:numPr>
          <w:ilvl w:val="0"/>
          <w:numId w:val="3"/>
        </w:numPr>
        <w:spacing w:line="480" w:lineRule="auto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 xml:space="preserve">for more than 21 hours per week 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have </w:t>
      </w:r>
      <w:r w:rsidRPr="00F0517E">
        <w:rPr>
          <w:rFonts w:ascii="Californian FB" w:hAnsi="Californian FB" w:cs="Arial"/>
          <w:color w:val="404040" w:themeColor="text1" w:themeTint="BF"/>
        </w:rPr>
        <w:t xml:space="preserve">2.2 times </w:t>
      </w:r>
      <w:r w:rsidR="00A04DDB" w:rsidRPr="00F0517E">
        <w:rPr>
          <w:rFonts w:ascii="Californian FB" w:hAnsi="Californian FB" w:cs="Arial"/>
          <w:color w:val="404040" w:themeColor="text1" w:themeTint="BF"/>
        </w:rPr>
        <w:t>the odds of low health outcomes,</w:t>
      </w:r>
    </w:p>
    <w:p w:rsidR="00A04DDB" w:rsidRPr="00F0517E" w:rsidRDefault="00A04DDB" w:rsidP="00F0517E">
      <w:pPr>
        <w:pStyle w:val="ListParagraph"/>
        <w:numPr>
          <w:ilvl w:val="0"/>
          <w:numId w:val="3"/>
        </w:numPr>
        <w:spacing w:line="480" w:lineRule="auto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 xml:space="preserve">for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1 </w:t>
      </w:r>
      <w:r w:rsidR="00812F85">
        <w:rPr>
          <w:rFonts w:ascii="Californian FB" w:hAnsi="Californian FB" w:cs="Arial"/>
          <w:color w:val="404040" w:themeColor="text1" w:themeTint="BF"/>
        </w:rPr>
        <w:t xml:space="preserve">hour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to 8 hours </w:t>
      </w:r>
      <w:r w:rsidR="00812F85">
        <w:rPr>
          <w:rFonts w:ascii="Californian FB" w:hAnsi="Californian FB" w:cs="Arial"/>
          <w:color w:val="404040" w:themeColor="text1" w:themeTint="BF"/>
        </w:rPr>
        <w:t xml:space="preserve">per week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have 1.5 times </w:t>
      </w:r>
      <w:r w:rsidRPr="00F0517E">
        <w:rPr>
          <w:rFonts w:ascii="Californian FB" w:hAnsi="Californian FB" w:cs="Arial"/>
          <w:color w:val="404040" w:themeColor="text1" w:themeTint="BF"/>
        </w:rPr>
        <w:t xml:space="preserve">the odds </w:t>
      </w:r>
      <w:r w:rsidR="00BC5ADD" w:rsidRPr="00F0517E">
        <w:rPr>
          <w:rFonts w:ascii="Californian FB" w:hAnsi="Californian FB" w:cs="Arial"/>
          <w:color w:val="404040" w:themeColor="text1" w:themeTint="BF"/>
        </w:rPr>
        <w:t>of low health outcomes</w:t>
      </w:r>
      <w:r w:rsidRPr="00F0517E">
        <w:rPr>
          <w:rFonts w:ascii="Californian FB" w:hAnsi="Californian FB" w:cs="Arial"/>
          <w:color w:val="404040" w:themeColor="text1" w:themeTint="BF"/>
        </w:rPr>
        <w:t>,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 and </w:t>
      </w:r>
    </w:p>
    <w:p w:rsidR="00A04DDB" w:rsidRPr="00F0517E" w:rsidRDefault="00BC5ADD" w:rsidP="00F0517E">
      <w:pPr>
        <w:pStyle w:val="ListParagraph"/>
        <w:numPr>
          <w:ilvl w:val="0"/>
          <w:numId w:val="3"/>
        </w:numPr>
        <w:spacing w:line="480" w:lineRule="auto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 xml:space="preserve">for 9 to 20 hours </w:t>
      </w:r>
      <w:r w:rsidR="00812F85">
        <w:rPr>
          <w:rFonts w:ascii="Californian FB" w:hAnsi="Californian FB" w:cs="Arial"/>
          <w:color w:val="404040" w:themeColor="text1" w:themeTint="BF"/>
        </w:rPr>
        <w:t xml:space="preserve">per week </w:t>
      </w:r>
      <w:r w:rsidRPr="00F0517E">
        <w:rPr>
          <w:rFonts w:ascii="Californian FB" w:hAnsi="Californian FB" w:cs="Arial"/>
          <w:color w:val="404040" w:themeColor="text1" w:themeTint="BF"/>
        </w:rPr>
        <w:t xml:space="preserve">have a 1.3 times </w:t>
      </w:r>
      <w:r w:rsidR="00A04DDB" w:rsidRPr="00F0517E">
        <w:rPr>
          <w:rFonts w:ascii="Californian FB" w:hAnsi="Californian FB" w:cs="Arial"/>
          <w:color w:val="404040" w:themeColor="text1" w:themeTint="BF"/>
        </w:rPr>
        <w:t>the odds of</w:t>
      </w:r>
      <w:r w:rsidRPr="00F0517E">
        <w:rPr>
          <w:rFonts w:ascii="Californian FB" w:hAnsi="Californian FB" w:cs="Arial"/>
          <w:color w:val="404040" w:themeColor="text1" w:themeTint="BF"/>
        </w:rPr>
        <w:t xml:space="preserve"> low health outcome</w:t>
      </w:r>
      <w:r w:rsidR="00A04DDB" w:rsidRPr="00F0517E">
        <w:rPr>
          <w:rFonts w:ascii="Californian FB" w:hAnsi="Californian FB" w:cs="Arial"/>
          <w:color w:val="404040" w:themeColor="text1" w:themeTint="BF"/>
        </w:rPr>
        <w:t>s</w:t>
      </w:r>
      <w:r w:rsidRPr="00F0517E">
        <w:rPr>
          <w:rFonts w:ascii="Californian FB" w:hAnsi="Californian FB" w:cs="Arial"/>
          <w:color w:val="404040" w:themeColor="text1" w:themeTint="BF"/>
        </w:rPr>
        <w:t xml:space="preserve">.  </w:t>
      </w:r>
      <w:r w:rsidR="001C458F">
        <w:rPr>
          <w:rStyle w:val="EndnoteReference"/>
          <w:rFonts w:ascii="Californian FB" w:hAnsi="Californian FB" w:cs="Arial"/>
          <w:color w:val="404040" w:themeColor="text1" w:themeTint="BF"/>
        </w:rPr>
        <w:endnoteReference w:id="1"/>
      </w:r>
    </w:p>
    <w:p w:rsidR="00A04DDB" w:rsidRPr="00F0517E" w:rsidRDefault="00A04DDB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</w:p>
    <w:p w:rsidR="00BC5ADD" w:rsidRPr="00F0517E" w:rsidRDefault="00A04DDB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>The age of the infant makes a difference</w:t>
      </w:r>
      <w:r w:rsidR="000643BA">
        <w:rPr>
          <w:rFonts w:ascii="Californian FB" w:hAnsi="Californian FB" w:cs="Arial"/>
          <w:color w:val="404040" w:themeColor="text1" w:themeTint="BF"/>
        </w:rPr>
        <w:t>. I</w:t>
      </w:r>
      <w:r w:rsidRPr="00F0517E">
        <w:rPr>
          <w:rFonts w:ascii="Californian FB" w:hAnsi="Californian FB" w:cs="Arial"/>
          <w:color w:val="404040" w:themeColor="text1" w:themeTint="BF"/>
        </w:rPr>
        <w:t xml:space="preserve">nfants aged 14 weeks to 26 weeks have 30 per cent more low health outcomes. </w:t>
      </w:r>
      <w:r w:rsidR="00BC5ADD" w:rsidRPr="00F0517E">
        <w:rPr>
          <w:rFonts w:ascii="Californian FB" w:hAnsi="Californian FB" w:cs="Arial"/>
          <w:color w:val="404040" w:themeColor="text1" w:themeTint="BF"/>
        </w:rPr>
        <w:t>There is a lower risk of low health outcomes for infants</w:t>
      </w:r>
      <w:r w:rsidR="00812F85">
        <w:rPr>
          <w:rFonts w:ascii="Californian FB" w:hAnsi="Californian FB" w:cs="Arial"/>
          <w:color w:val="404040" w:themeColor="text1" w:themeTint="BF"/>
        </w:rPr>
        <w:t xml:space="preserve"> and children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 who are cared for by relatives compared to infants cared for by parents.</w:t>
      </w:r>
    </w:p>
    <w:p w:rsidR="00BC5ADD" w:rsidRPr="00F0517E" w:rsidRDefault="00BC5ADD" w:rsidP="00F0517E">
      <w:pPr>
        <w:spacing w:line="480" w:lineRule="auto"/>
        <w:ind w:left="360" w:firstLine="0"/>
        <w:rPr>
          <w:rFonts w:ascii="Californian FB" w:hAnsi="Californian FB" w:cs="Arial"/>
          <w:color w:val="404040" w:themeColor="text1" w:themeTint="BF"/>
        </w:rPr>
      </w:pPr>
    </w:p>
    <w:p w:rsidR="00BC5ADD" w:rsidRPr="00F0517E" w:rsidRDefault="00BC5ADD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 xml:space="preserve">Low health outcomes are more prevalent </w:t>
      </w:r>
      <w:r w:rsidR="001C458F">
        <w:rPr>
          <w:rFonts w:ascii="Californian FB" w:hAnsi="Californian FB" w:cs="Arial"/>
          <w:color w:val="404040" w:themeColor="text1" w:themeTint="BF"/>
        </w:rPr>
        <w:t xml:space="preserve">for infants and children </w:t>
      </w:r>
      <w:r w:rsidRPr="00F0517E">
        <w:rPr>
          <w:rFonts w:ascii="Californian FB" w:hAnsi="Californian FB" w:cs="Arial"/>
          <w:color w:val="404040" w:themeColor="text1" w:themeTint="BF"/>
        </w:rPr>
        <w:t xml:space="preserve">at long day care </w:t>
      </w:r>
      <w:r w:rsidR="00A04DDB" w:rsidRPr="00F0517E">
        <w:rPr>
          <w:rFonts w:ascii="Californian FB" w:hAnsi="Californian FB" w:cs="Arial"/>
          <w:color w:val="404040" w:themeColor="text1" w:themeTint="BF"/>
        </w:rPr>
        <w:t>centres,</w:t>
      </w:r>
      <w:r w:rsidR="001C458F">
        <w:rPr>
          <w:rFonts w:ascii="Californian FB" w:hAnsi="Californian FB" w:cs="Arial"/>
          <w:color w:val="404040" w:themeColor="text1" w:themeTint="BF"/>
        </w:rPr>
        <w:t xml:space="preserve"> at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and informal and formal care together </w:t>
      </w:r>
      <w:r w:rsidRPr="00F0517E">
        <w:rPr>
          <w:rFonts w:ascii="Californian FB" w:hAnsi="Californian FB" w:cs="Arial"/>
          <w:color w:val="404040" w:themeColor="text1" w:themeTint="BF"/>
        </w:rPr>
        <w:t>– the odds ratio</w:t>
      </w:r>
      <w:r w:rsidR="000643BA">
        <w:rPr>
          <w:rFonts w:ascii="Californian FB" w:hAnsi="Californian FB" w:cs="Arial"/>
          <w:color w:val="404040" w:themeColor="text1" w:themeTint="BF"/>
        </w:rPr>
        <w:t>s</w:t>
      </w:r>
      <w:r w:rsidRPr="00F0517E">
        <w:rPr>
          <w:rFonts w:ascii="Californian FB" w:hAnsi="Californian FB" w:cs="Arial"/>
          <w:color w:val="404040" w:themeColor="text1" w:themeTint="BF"/>
        </w:rPr>
        <w:t xml:space="preserve"> </w:t>
      </w:r>
      <w:r w:rsidR="000643BA">
        <w:rPr>
          <w:rFonts w:ascii="Californian FB" w:hAnsi="Californian FB" w:cs="Arial"/>
          <w:color w:val="404040" w:themeColor="text1" w:themeTint="BF"/>
        </w:rPr>
        <w:t>are</w:t>
      </w:r>
      <w:r w:rsidRPr="00F0517E">
        <w:rPr>
          <w:rFonts w:ascii="Californian FB" w:hAnsi="Californian FB" w:cs="Arial"/>
          <w:color w:val="404040" w:themeColor="text1" w:themeTint="BF"/>
        </w:rPr>
        <w:t xml:space="preserve"> 2.2</w:t>
      </w:r>
      <w:r w:rsidR="001C458F">
        <w:rPr>
          <w:rFonts w:ascii="Californian FB" w:hAnsi="Californian FB" w:cs="Arial"/>
          <w:color w:val="404040" w:themeColor="text1" w:themeTint="BF"/>
        </w:rPr>
        <w:t>:1</w:t>
      </w:r>
      <w:r w:rsidR="000643BA">
        <w:rPr>
          <w:rFonts w:ascii="Californian FB" w:hAnsi="Californian FB" w:cs="Arial"/>
          <w:color w:val="404040" w:themeColor="text1" w:themeTint="BF"/>
        </w:rPr>
        <w:t xml:space="preserve"> for each</w:t>
      </w:r>
      <w:r w:rsidR="00A04DDB" w:rsidRPr="00F0517E">
        <w:rPr>
          <w:rFonts w:ascii="Californian FB" w:hAnsi="Californian FB" w:cs="Arial"/>
          <w:color w:val="404040" w:themeColor="text1" w:themeTint="BF"/>
        </w:rPr>
        <w:t>.</w:t>
      </w:r>
      <w:r w:rsidR="001C458F">
        <w:rPr>
          <w:rFonts w:ascii="Californian FB" w:hAnsi="Californian FB" w:cs="Arial"/>
          <w:color w:val="404040" w:themeColor="text1" w:themeTint="BF"/>
        </w:rPr>
        <w:t xml:space="preserve"> A c</w:t>
      </w:r>
      <w:r w:rsidR="00812F85">
        <w:rPr>
          <w:rFonts w:ascii="Californian FB" w:hAnsi="Californian FB" w:cs="Arial"/>
          <w:color w:val="404040" w:themeColor="text1" w:themeTint="BF"/>
        </w:rPr>
        <w:t>hild</w:t>
      </w:r>
      <w:r w:rsidR="000643BA">
        <w:rPr>
          <w:rFonts w:ascii="Californian FB" w:hAnsi="Californian FB" w:cs="Arial"/>
          <w:color w:val="404040" w:themeColor="text1" w:themeTint="BF"/>
        </w:rPr>
        <w:t xml:space="preserve"> and </w:t>
      </w:r>
      <w:r w:rsidR="001C458F">
        <w:rPr>
          <w:rFonts w:ascii="Californian FB" w:hAnsi="Californian FB" w:cs="Arial"/>
          <w:color w:val="404040" w:themeColor="text1" w:themeTint="BF"/>
        </w:rPr>
        <w:t xml:space="preserve">an </w:t>
      </w:r>
      <w:r w:rsidR="000643BA">
        <w:rPr>
          <w:rFonts w:ascii="Californian FB" w:hAnsi="Californian FB" w:cs="Arial"/>
          <w:color w:val="404040" w:themeColor="text1" w:themeTint="BF"/>
        </w:rPr>
        <w:t>infant</w:t>
      </w:r>
      <w:r w:rsidR="00812F85">
        <w:rPr>
          <w:rFonts w:ascii="Californian FB" w:hAnsi="Californian FB" w:cs="Arial"/>
          <w:color w:val="404040" w:themeColor="text1" w:themeTint="BF"/>
        </w:rPr>
        <w:t xml:space="preserve"> at</w:t>
      </w:r>
      <w:r w:rsidRPr="00F0517E">
        <w:rPr>
          <w:rFonts w:ascii="Californian FB" w:hAnsi="Californian FB" w:cs="Arial"/>
          <w:color w:val="404040" w:themeColor="text1" w:themeTint="BF"/>
        </w:rPr>
        <w:t xml:space="preserve"> family day care </w:t>
      </w:r>
      <w:r w:rsidR="00812F85">
        <w:rPr>
          <w:rFonts w:ascii="Californian FB" w:hAnsi="Californian FB" w:cs="Arial"/>
          <w:color w:val="404040" w:themeColor="text1" w:themeTint="BF"/>
        </w:rPr>
        <w:t xml:space="preserve">and </w:t>
      </w:r>
      <w:r w:rsidR="000643BA">
        <w:rPr>
          <w:rFonts w:ascii="Californian FB" w:hAnsi="Californian FB" w:cs="Arial"/>
          <w:color w:val="404040" w:themeColor="text1" w:themeTint="BF"/>
        </w:rPr>
        <w:t xml:space="preserve">at </w:t>
      </w:r>
      <w:r w:rsidR="00812F85">
        <w:rPr>
          <w:rFonts w:ascii="Californian FB" w:hAnsi="Californian FB" w:cs="Arial"/>
          <w:color w:val="404040" w:themeColor="text1" w:themeTint="BF"/>
        </w:rPr>
        <w:t xml:space="preserve">family day care </w:t>
      </w:r>
      <w:r w:rsidRPr="00F0517E">
        <w:rPr>
          <w:rFonts w:ascii="Californian FB" w:hAnsi="Californian FB" w:cs="Arial"/>
          <w:color w:val="404040" w:themeColor="text1" w:themeTint="BF"/>
        </w:rPr>
        <w:t xml:space="preserve">with long day care </w:t>
      </w:r>
      <w:r w:rsidR="00812F85">
        <w:rPr>
          <w:rFonts w:ascii="Californian FB" w:hAnsi="Californian FB" w:cs="Arial"/>
          <w:color w:val="404040" w:themeColor="text1" w:themeTint="BF"/>
        </w:rPr>
        <w:t>ha</w:t>
      </w:r>
      <w:r w:rsidR="001C458F">
        <w:rPr>
          <w:rFonts w:ascii="Californian FB" w:hAnsi="Californian FB" w:cs="Arial"/>
          <w:color w:val="404040" w:themeColor="text1" w:themeTint="BF"/>
        </w:rPr>
        <w:t>s</w:t>
      </w:r>
      <w:r w:rsidR="00812F85">
        <w:rPr>
          <w:rFonts w:ascii="Californian FB" w:hAnsi="Californian FB" w:cs="Arial"/>
          <w:color w:val="404040" w:themeColor="text1" w:themeTint="BF"/>
        </w:rPr>
        <w:t xml:space="preserve"> the odds of </w:t>
      </w:r>
      <w:r w:rsidR="00812F85" w:rsidRPr="00F0517E">
        <w:rPr>
          <w:rFonts w:ascii="Californian FB" w:hAnsi="Californian FB" w:cs="Arial"/>
          <w:color w:val="404040" w:themeColor="text1" w:themeTint="BF"/>
        </w:rPr>
        <w:t>1.6:1</w:t>
      </w:r>
      <w:r w:rsidR="00812F85">
        <w:rPr>
          <w:rFonts w:ascii="Californian FB" w:hAnsi="Californian FB" w:cs="Arial"/>
          <w:color w:val="404040" w:themeColor="text1" w:themeTint="BF"/>
        </w:rPr>
        <w:t xml:space="preserve"> </w:t>
      </w:r>
      <w:r w:rsidR="00375C35">
        <w:rPr>
          <w:rFonts w:ascii="Californian FB" w:hAnsi="Californian FB" w:cs="Arial"/>
          <w:color w:val="404040" w:themeColor="text1" w:themeTint="BF"/>
        </w:rPr>
        <w:t>of low</w:t>
      </w:r>
      <w:r w:rsidR="00812F85">
        <w:rPr>
          <w:rFonts w:ascii="Californian FB" w:hAnsi="Californian FB" w:cs="Arial"/>
          <w:color w:val="404040" w:themeColor="text1" w:themeTint="BF"/>
        </w:rPr>
        <w:t xml:space="preserve"> health outcomes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compared to an infant</w:t>
      </w:r>
      <w:r w:rsidR="001C458F">
        <w:rPr>
          <w:rFonts w:ascii="Californian FB" w:hAnsi="Californian FB" w:cs="Arial"/>
          <w:color w:val="404040" w:themeColor="text1" w:themeTint="BF"/>
        </w:rPr>
        <w:t xml:space="preserve"> or a</w:t>
      </w:r>
      <w:r w:rsidR="00812F85">
        <w:rPr>
          <w:rFonts w:ascii="Californian FB" w:hAnsi="Californian FB" w:cs="Arial"/>
          <w:color w:val="404040" w:themeColor="text1" w:themeTint="BF"/>
        </w:rPr>
        <w:t xml:space="preserve"> child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with parents. The odds</w:t>
      </w:r>
      <w:r w:rsidR="00812F85">
        <w:rPr>
          <w:rFonts w:ascii="Californian FB" w:hAnsi="Californian FB" w:cs="Arial"/>
          <w:color w:val="404040" w:themeColor="text1" w:themeTint="BF"/>
        </w:rPr>
        <w:t xml:space="preserve"> of low health outcomes </w:t>
      </w:r>
      <w:r w:rsidR="000643BA" w:rsidRPr="00F0517E">
        <w:rPr>
          <w:rFonts w:ascii="Californian FB" w:hAnsi="Californian FB" w:cs="Arial"/>
          <w:color w:val="404040" w:themeColor="text1" w:themeTint="BF"/>
        </w:rPr>
        <w:t xml:space="preserve">for </w:t>
      </w:r>
      <w:r w:rsidR="001C458F">
        <w:rPr>
          <w:rFonts w:ascii="Californian FB" w:hAnsi="Californian FB" w:cs="Arial"/>
          <w:color w:val="404040" w:themeColor="text1" w:themeTint="BF"/>
        </w:rPr>
        <w:t>a child</w:t>
      </w:r>
      <w:r w:rsidR="000643BA" w:rsidRPr="00F0517E">
        <w:rPr>
          <w:rFonts w:ascii="Californian FB" w:hAnsi="Californian FB" w:cs="Arial"/>
          <w:color w:val="404040" w:themeColor="text1" w:themeTint="BF"/>
        </w:rPr>
        <w:t xml:space="preserve"> at informal non-relative </w:t>
      </w:r>
      <w:r w:rsidR="000643BA">
        <w:rPr>
          <w:rFonts w:ascii="Californian FB" w:hAnsi="Californian FB" w:cs="Arial"/>
          <w:color w:val="404040" w:themeColor="text1" w:themeTint="BF"/>
        </w:rPr>
        <w:t xml:space="preserve">care </w:t>
      </w:r>
      <w:r w:rsidR="000643BA" w:rsidRPr="00F0517E">
        <w:rPr>
          <w:rFonts w:ascii="Californian FB" w:hAnsi="Californian FB" w:cs="Arial"/>
          <w:color w:val="404040" w:themeColor="text1" w:themeTint="BF"/>
        </w:rPr>
        <w:t xml:space="preserve">or </w:t>
      </w:r>
      <w:r w:rsidR="000643BA">
        <w:rPr>
          <w:rFonts w:ascii="Californian FB" w:hAnsi="Californian FB" w:cs="Arial"/>
          <w:color w:val="404040" w:themeColor="text1" w:themeTint="BF"/>
        </w:rPr>
        <w:t>at informal non-relative care</w:t>
      </w:r>
      <w:r w:rsidR="000643BA" w:rsidRPr="00F0517E">
        <w:rPr>
          <w:rFonts w:ascii="Californian FB" w:hAnsi="Californian FB" w:cs="Arial"/>
          <w:color w:val="404040" w:themeColor="text1" w:themeTint="BF"/>
        </w:rPr>
        <w:t xml:space="preserve"> with relative care </w:t>
      </w:r>
      <w:r w:rsidR="00A04DDB" w:rsidRPr="00F0517E">
        <w:rPr>
          <w:rFonts w:ascii="Californian FB" w:hAnsi="Californian FB" w:cs="Arial"/>
          <w:color w:val="404040" w:themeColor="text1" w:themeTint="BF"/>
        </w:rPr>
        <w:t>are 1.4:</w:t>
      </w:r>
      <w:r w:rsidR="000643BA">
        <w:rPr>
          <w:rFonts w:ascii="Californian FB" w:hAnsi="Californian FB" w:cs="Arial"/>
          <w:color w:val="404040" w:themeColor="text1" w:themeTint="BF"/>
        </w:rPr>
        <w:t>1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and</w:t>
      </w:r>
      <w:r w:rsidR="000643BA" w:rsidRPr="000643BA">
        <w:rPr>
          <w:rFonts w:ascii="Californian FB" w:hAnsi="Californian FB" w:cs="Arial"/>
          <w:color w:val="404040" w:themeColor="text1" w:themeTint="BF"/>
        </w:rPr>
        <w:t xml:space="preserve"> </w:t>
      </w:r>
      <w:r w:rsidR="000643BA" w:rsidRPr="00F0517E">
        <w:rPr>
          <w:rFonts w:ascii="Californian FB" w:hAnsi="Californian FB" w:cs="Arial"/>
          <w:color w:val="404040" w:themeColor="text1" w:themeTint="BF"/>
        </w:rPr>
        <w:t xml:space="preserve">for </w:t>
      </w:r>
      <w:r w:rsidR="001C458F">
        <w:rPr>
          <w:rFonts w:ascii="Californian FB" w:hAnsi="Californian FB" w:cs="Arial"/>
          <w:color w:val="404040" w:themeColor="text1" w:themeTint="BF"/>
        </w:rPr>
        <w:t xml:space="preserve">a </w:t>
      </w:r>
      <w:r w:rsidR="000643BA">
        <w:rPr>
          <w:rFonts w:ascii="Californian FB" w:hAnsi="Californian FB" w:cs="Arial"/>
          <w:color w:val="404040" w:themeColor="text1" w:themeTint="BF"/>
        </w:rPr>
        <w:t>child</w:t>
      </w:r>
      <w:r w:rsidR="000643BA" w:rsidRPr="00F0517E">
        <w:rPr>
          <w:rFonts w:ascii="Californian FB" w:hAnsi="Californian FB" w:cs="Arial"/>
          <w:color w:val="404040" w:themeColor="text1" w:themeTint="BF"/>
        </w:rPr>
        <w:t xml:space="preserve"> in informal care</w:t>
      </w:r>
      <w:r w:rsidR="000643BA">
        <w:rPr>
          <w:rFonts w:ascii="Californian FB" w:hAnsi="Californian FB" w:cs="Arial"/>
          <w:color w:val="404040" w:themeColor="text1" w:themeTint="BF"/>
        </w:rPr>
        <w:t xml:space="preserve"> is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1.3:1</w:t>
      </w:r>
      <w:r w:rsidRPr="00F0517E">
        <w:rPr>
          <w:rFonts w:ascii="Californian FB" w:hAnsi="Californian FB" w:cs="Arial"/>
          <w:color w:val="404040" w:themeColor="text1" w:themeTint="BF"/>
        </w:rPr>
        <w:t>.</w:t>
      </w:r>
    </w:p>
    <w:p w:rsidR="00A04DDB" w:rsidRPr="00F0517E" w:rsidRDefault="00A04DDB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</w:p>
    <w:p w:rsidR="00F0517E" w:rsidRPr="00E63C16" w:rsidRDefault="00F0517E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  <w:r w:rsidRPr="00E63C16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>More acute infections</w:t>
      </w:r>
    </w:p>
    <w:p w:rsidR="00F0517E" w:rsidRPr="00F0517E" w:rsidRDefault="00375C35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>Infants</w:t>
      </w:r>
      <w:r>
        <w:rPr>
          <w:rFonts w:ascii="Californian FB" w:hAnsi="Californian FB" w:cs="Arial"/>
          <w:color w:val="404040" w:themeColor="text1" w:themeTint="BF"/>
        </w:rPr>
        <w:t xml:space="preserve"> </w:t>
      </w:r>
      <w:r w:rsidRPr="00F0517E">
        <w:rPr>
          <w:rFonts w:ascii="Californian FB" w:hAnsi="Californian FB" w:cs="Arial"/>
          <w:color w:val="404040" w:themeColor="text1" w:themeTint="BF"/>
        </w:rPr>
        <w:t xml:space="preserve">in long day care have </w:t>
      </w:r>
      <w:r w:rsidR="007A4C37">
        <w:rPr>
          <w:rFonts w:ascii="Californian FB" w:hAnsi="Californian FB" w:cs="Arial"/>
          <w:color w:val="404040" w:themeColor="text1" w:themeTint="BF"/>
        </w:rPr>
        <w:t xml:space="preserve">the more </w:t>
      </w:r>
      <w:r w:rsidRPr="00F0517E">
        <w:rPr>
          <w:rFonts w:ascii="Californian FB" w:hAnsi="Californian FB" w:cs="Arial"/>
          <w:color w:val="404040" w:themeColor="text1" w:themeTint="BF"/>
        </w:rPr>
        <w:t xml:space="preserve">acute infections </w:t>
      </w:r>
      <w:r w:rsidR="007A4C37">
        <w:rPr>
          <w:rFonts w:ascii="Californian FB" w:hAnsi="Californian FB" w:cs="Arial"/>
          <w:color w:val="404040" w:themeColor="text1" w:themeTint="BF"/>
        </w:rPr>
        <w:t>than other infants.</w:t>
      </w:r>
      <w:r w:rsidR="000643BA">
        <w:rPr>
          <w:rFonts w:ascii="Californian FB" w:hAnsi="Californian FB" w:cs="Arial"/>
          <w:color w:val="404040" w:themeColor="text1" w:themeTint="BF"/>
        </w:rPr>
        <w:t xml:space="preserve"> </w:t>
      </w:r>
      <w:r w:rsidR="007A4C37" w:rsidRPr="00F0517E">
        <w:rPr>
          <w:rFonts w:ascii="Californian FB" w:hAnsi="Californian FB" w:cs="Arial"/>
          <w:color w:val="404040" w:themeColor="text1" w:themeTint="BF"/>
        </w:rPr>
        <w:t xml:space="preserve"> </w:t>
      </w:r>
      <w:r w:rsidR="007A4C37">
        <w:rPr>
          <w:rFonts w:ascii="Californian FB" w:hAnsi="Californian FB" w:cs="Arial"/>
          <w:color w:val="404040" w:themeColor="text1" w:themeTint="BF"/>
        </w:rPr>
        <w:t xml:space="preserve">Infants who spent 21 or more hours per week at a long day care centre had the lowest health outcomes of infants receiving care from a person(s) other than a parent. </w:t>
      </w:r>
      <w:r w:rsidR="00C521C3" w:rsidRPr="00F0517E">
        <w:rPr>
          <w:rFonts w:ascii="Californian FB" w:hAnsi="Californian FB" w:cs="Arial"/>
          <w:color w:val="404040" w:themeColor="text1" w:themeTint="BF"/>
        </w:rPr>
        <w:t xml:space="preserve">The odds that </w:t>
      </w:r>
      <w:r w:rsidR="0058064A">
        <w:rPr>
          <w:rFonts w:ascii="Californian FB" w:hAnsi="Californian FB" w:cs="Arial"/>
          <w:color w:val="404040" w:themeColor="text1" w:themeTint="BF"/>
        </w:rPr>
        <w:t>an</w:t>
      </w:r>
      <w:r w:rsidR="00C521C3" w:rsidRPr="00F0517E">
        <w:rPr>
          <w:rFonts w:ascii="Californian FB" w:hAnsi="Californian FB" w:cs="Arial"/>
          <w:color w:val="404040" w:themeColor="text1" w:themeTint="BF"/>
        </w:rPr>
        <w:t xml:space="preserve"> </w:t>
      </w:r>
      <w:r w:rsidR="00D34DB7" w:rsidRPr="00F0517E">
        <w:rPr>
          <w:rFonts w:ascii="Californian FB" w:hAnsi="Californian FB" w:cs="Arial"/>
          <w:color w:val="404040" w:themeColor="text1" w:themeTint="BF"/>
        </w:rPr>
        <w:t xml:space="preserve">infant </w:t>
      </w:r>
      <w:r w:rsidR="00D34DB7">
        <w:rPr>
          <w:rFonts w:ascii="Californian FB" w:hAnsi="Californian FB" w:cs="Arial"/>
          <w:color w:val="404040" w:themeColor="text1" w:themeTint="BF"/>
        </w:rPr>
        <w:t>at</w:t>
      </w:r>
      <w:r w:rsidR="007A2A26">
        <w:rPr>
          <w:rFonts w:ascii="Californian FB" w:hAnsi="Californian FB" w:cs="Arial"/>
          <w:color w:val="404040" w:themeColor="text1" w:themeTint="BF"/>
        </w:rPr>
        <w:t xml:space="preserve"> a long day care centre </w:t>
      </w:r>
      <w:r w:rsidR="00C521C3" w:rsidRPr="00F0517E">
        <w:rPr>
          <w:rFonts w:ascii="Californian FB" w:hAnsi="Californian FB" w:cs="Arial"/>
          <w:color w:val="404040" w:themeColor="text1" w:themeTint="BF"/>
        </w:rPr>
        <w:t>will have an acute infection</w:t>
      </w:r>
      <w:r w:rsidR="007A2A26">
        <w:rPr>
          <w:rFonts w:ascii="Californian FB" w:hAnsi="Californian FB" w:cs="Arial"/>
          <w:color w:val="404040" w:themeColor="text1" w:themeTint="BF"/>
        </w:rPr>
        <w:t xml:space="preserve">, such as a gastrointestinal, ear and other infections, </w:t>
      </w:r>
      <w:r w:rsidR="00C521C3" w:rsidRPr="00F0517E">
        <w:rPr>
          <w:rFonts w:ascii="Californian FB" w:hAnsi="Californian FB" w:cs="Arial"/>
          <w:color w:val="404040" w:themeColor="text1" w:themeTint="BF"/>
        </w:rPr>
        <w:t>are 1.9:1. In other care, the odds are less than the odds of an infection at home.</w:t>
      </w:r>
      <w:r w:rsidR="00F0517E" w:rsidRPr="00F0517E">
        <w:rPr>
          <w:rFonts w:ascii="Californian FB" w:hAnsi="Californian FB" w:cs="Arial"/>
          <w:color w:val="404040" w:themeColor="text1" w:themeTint="BF"/>
        </w:rPr>
        <w:t xml:space="preserve"> </w:t>
      </w:r>
      <w:r w:rsidR="0058064A">
        <w:rPr>
          <w:rFonts w:ascii="Californian FB" w:hAnsi="Californian FB" w:cs="Arial"/>
          <w:color w:val="404040" w:themeColor="text1" w:themeTint="BF"/>
        </w:rPr>
        <w:t>An infant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who spend</w:t>
      </w:r>
      <w:r w:rsidR="0058064A">
        <w:rPr>
          <w:rFonts w:ascii="Californian FB" w:hAnsi="Californian FB" w:cs="Arial"/>
          <w:color w:val="404040" w:themeColor="text1" w:themeTint="BF"/>
        </w:rPr>
        <w:t>s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less than or equal to 20 hours in a relative’s care ha</w:t>
      </w:r>
      <w:r w:rsidR="0058064A">
        <w:rPr>
          <w:rFonts w:ascii="Californian FB" w:hAnsi="Californian FB" w:cs="Arial"/>
          <w:color w:val="404040" w:themeColor="text1" w:themeTint="BF"/>
        </w:rPr>
        <w:t xml:space="preserve">s a </w:t>
      </w:r>
      <w:r w:rsidR="00A04DDB" w:rsidRPr="00F0517E">
        <w:rPr>
          <w:rFonts w:ascii="Californian FB" w:hAnsi="Californian FB" w:cs="Arial"/>
          <w:color w:val="404040" w:themeColor="text1" w:themeTint="BF"/>
        </w:rPr>
        <w:t>lower infection r</w:t>
      </w:r>
      <w:r w:rsidR="0058064A">
        <w:rPr>
          <w:rFonts w:ascii="Californian FB" w:hAnsi="Californian FB" w:cs="Arial"/>
          <w:color w:val="404040" w:themeColor="text1" w:themeTint="BF"/>
        </w:rPr>
        <w:t>isk</w:t>
      </w:r>
      <w:r w:rsidR="007A4C37">
        <w:rPr>
          <w:rFonts w:ascii="Californian FB" w:hAnsi="Californian FB" w:cs="Arial"/>
          <w:color w:val="404040" w:themeColor="text1" w:themeTint="BF"/>
        </w:rPr>
        <w:t xml:space="preserve"> and </w:t>
      </w:r>
      <w:r w:rsidR="0058064A">
        <w:rPr>
          <w:rFonts w:ascii="Californian FB" w:hAnsi="Californian FB" w:cs="Arial"/>
          <w:color w:val="404040" w:themeColor="text1" w:themeTint="BF"/>
        </w:rPr>
        <w:t xml:space="preserve">higher odds of a </w:t>
      </w:r>
      <w:r w:rsidR="007A4C37">
        <w:rPr>
          <w:rFonts w:ascii="Californian FB" w:hAnsi="Californian FB" w:cs="Arial"/>
          <w:color w:val="404040" w:themeColor="text1" w:themeTint="BF"/>
        </w:rPr>
        <w:t xml:space="preserve">better health outcome </w:t>
      </w:r>
      <w:r w:rsidR="0058064A">
        <w:rPr>
          <w:rFonts w:ascii="Californian FB" w:hAnsi="Californian FB" w:cs="Arial"/>
          <w:color w:val="404040" w:themeColor="text1" w:themeTint="BF"/>
        </w:rPr>
        <w:t>than an</w:t>
      </w:r>
      <w:r w:rsidR="007A4C37">
        <w:rPr>
          <w:rFonts w:ascii="Californian FB" w:hAnsi="Californian FB" w:cs="Arial"/>
          <w:color w:val="404040" w:themeColor="text1" w:themeTint="BF"/>
        </w:rPr>
        <w:t xml:space="preserve"> infant receiving non-parental care.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</w:t>
      </w:r>
      <w:r w:rsidR="00812F85">
        <w:rPr>
          <w:rFonts w:ascii="Californian FB" w:hAnsi="Californian FB" w:cs="Arial"/>
          <w:color w:val="404040" w:themeColor="text1" w:themeTint="BF"/>
        </w:rPr>
        <w:t>An infant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who starts </w:t>
      </w:r>
      <w:r w:rsidR="00F0517E" w:rsidRPr="00F0517E">
        <w:rPr>
          <w:rFonts w:ascii="Californian FB" w:hAnsi="Californian FB" w:cs="Arial"/>
          <w:color w:val="404040" w:themeColor="text1" w:themeTint="BF"/>
        </w:rPr>
        <w:t>care</w:t>
      </w:r>
      <w:r w:rsidR="000643BA">
        <w:rPr>
          <w:rFonts w:ascii="Californian FB" w:hAnsi="Californian FB" w:cs="Arial"/>
          <w:color w:val="404040" w:themeColor="text1" w:themeTint="BF"/>
        </w:rPr>
        <w:t xml:space="preserve"> at less than 40 weeks has higher odds of getting an infection.</w:t>
      </w:r>
      <w:r w:rsidR="00F0517E" w:rsidRPr="00F0517E">
        <w:rPr>
          <w:rFonts w:ascii="Californian FB" w:hAnsi="Californian FB" w:cs="Arial"/>
          <w:color w:val="404040" w:themeColor="text1" w:themeTint="BF"/>
        </w:rPr>
        <w:t xml:space="preserve"> </w:t>
      </w:r>
      <w:r w:rsidR="00B06D60">
        <w:rPr>
          <w:rFonts w:ascii="Californian FB" w:hAnsi="Californian FB" w:cs="Arial"/>
          <w:color w:val="404040" w:themeColor="text1" w:themeTint="BF"/>
        </w:rPr>
        <w:t xml:space="preserve"> An infant who starts:</w:t>
      </w:r>
    </w:p>
    <w:p w:rsidR="00F0517E" w:rsidRPr="00F0517E" w:rsidRDefault="00A04DDB" w:rsidP="00F0517E">
      <w:pPr>
        <w:pStyle w:val="ListParagraph"/>
        <w:numPr>
          <w:ilvl w:val="0"/>
          <w:numId w:val="4"/>
        </w:numPr>
        <w:spacing w:line="480" w:lineRule="auto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>from 27</w:t>
      </w:r>
      <w:r w:rsidR="00812F85">
        <w:rPr>
          <w:rFonts w:ascii="Californian FB" w:hAnsi="Californian FB" w:cs="Arial"/>
          <w:color w:val="404040" w:themeColor="text1" w:themeTint="BF"/>
        </w:rPr>
        <w:t xml:space="preserve"> weeks </w:t>
      </w:r>
      <w:r w:rsidRPr="00F0517E">
        <w:rPr>
          <w:rFonts w:ascii="Californian FB" w:hAnsi="Californian FB" w:cs="Arial"/>
          <w:color w:val="404040" w:themeColor="text1" w:themeTint="BF"/>
        </w:rPr>
        <w:t>-</w:t>
      </w:r>
      <w:r w:rsidR="00812F85">
        <w:rPr>
          <w:rFonts w:ascii="Californian FB" w:hAnsi="Californian FB" w:cs="Arial"/>
          <w:color w:val="404040" w:themeColor="text1" w:themeTint="BF"/>
        </w:rPr>
        <w:t xml:space="preserve"> </w:t>
      </w:r>
      <w:r w:rsidRPr="00F0517E">
        <w:rPr>
          <w:rFonts w:ascii="Californian FB" w:hAnsi="Californian FB" w:cs="Arial"/>
          <w:color w:val="404040" w:themeColor="text1" w:themeTint="BF"/>
        </w:rPr>
        <w:t>39 weeks has the odds of 1.3:1 of having an acute infection.</w:t>
      </w:r>
    </w:p>
    <w:p w:rsidR="00F0517E" w:rsidRPr="00F0517E" w:rsidRDefault="00BC5ADD" w:rsidP="00F0517E">
      <w:pPr>
        <w:pStyle w:val="ListParagraph"/>
        <w:numPr>
          <w:ilvl w:val="0"/>
          <w:numId w:val="4"/>
        </w:numPr>
        <w:spacing w:line="480" w:lineRule="auto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>at 14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weeks </w:t>
      </w:r>
      <w:r w:rsidRPr="00F0517E">
        <w:rPr>
          <w:rFonts w:ascii="Californian FB" w:hAnsi="Californian FB" w:cs="Arial"/>
          <w:color w:val="404040" w:themeColor="text1" w:themeTint="BF"/>
        </w:rPr>
        <w:t>-</w:t>
      </w:r>
      <w:r w:rsidR="00A04DDB" w:rsidRPr="00F0517E">
        <w:rPr>
          <w:rFonts w:ascii="Californian FB" w:hAnsi="Californian FB" w:cs="Arial"/>
          <w:color w:val="404040" w:themeColor="text1" w:themeTint="BF"/>
        </w:rPr>
        <w:t xml:space="preserve"> </w:t>
      </w:r>
      <w:r w:rsidRPr="00F0517E">
        <w:rPr>
          <w:rFonts w:ascii="Californian FB" w:hAnsi="Californian FB" w:cs="Arial"/>
          <w:color w:val="404040" w:themeColor="text1" w:themeTint="BF"/>
        </w:rPr>
        <w:t xml:space="preserve">26 weeks has the odds of 1.1:1 of having an acute infection and </w:t>
      </w:r>
    </w:p>
    <w:p w:rsidR="00BC5ADD" w:rsidRPr="00F0517E" w:rsidRDefault="00375C35" w:rsidP="00F0517E">
      <w:pPr>
        <w:pStyle w:val="ListParagraph"/>
        <w:numPr>
          <w:ilvl w:val="0"/>
          <w:numId w:val="4"/>
        </w:numPr>
        <w:spacing w:line="480" w:lineRule="auto"/>
        <w:rPr>
          <w:rFonts w:ascii="Californian FB" w:hAnsi="Californian FB" w:cs="Arial"/>
          <w:color w:val="404040" w:themeColor="text1" w:themeTint="BF"/>
        </w:rPr>
      </w:pPr>
      <w:r w:rsidRPr="00F0517E">
        <w:rPr>
          <w:rFonts w:ascii="Californian FB" w:hAnsi="Californian FB" w:cs="Arial"/>
          <w:color w:val="404040" w:themeColor="text1" w:themeTint="BF"/>
        </w:rPr>
        <w:t xml:space="preserve">after 40 weeks, </w:t>
      </w:r>
      <w:r>
        <w:rPr>
          <w:rFonts w:ascii="Californian FB" w:hAnsi="Californian FB" w:cs="Arial"/>
          <w:color w:val="404040" w:themeColor="text1" w:themeTint="BF"/>
        </w:rPr>
        <w:t>has</w:t>
      </w:r>
      <w:r w:rsidRPr="00F0517E">
        <w:rPr>
          <w:rFonts w:ascii="Californian FB" w:hAnsi="Californian FB" w:cs="Arial"/>
          <w:color w:val="404040" w:themeColor="text1" w:themeTint="BF"/>
        </w:rPr>
        <w:t xml:space="preserve"> less </w:t>
      </w:r>
      <w:r>
        <w:rPr>
          <w:rFonts w:ascii="Californian FB" w:hAnsi="Californian FB" w:cs="Arial"/>
          <w:color w:val="404040" w:themeColor="text1" w:themeTint="BF"/>
        </w:rPr>
        <w:t>odds than an</w:t>
      </w:r>
      <w:r w:rsidRPr="00F0517E">
        <w:rPr>
          <w:rFonts w:ascii="Californian FB" w:hAnsi="Californian FB" w:cs="Arial"/>
          <w:color w:val="404040" w:themeColor="text1" w:themeTint="BF"/>
        </w:rPr>
        <w:t xml:space="preserve"> infant in parental care.</w:t>
      </w:r>
    </w:p>
    <w:p w:rsidR="00BC5ADD" w:rsidRPr="00F0517E" w:rsidRDefault="00BC5ADD" w:rsidP="00F0517E">
      <w:pPr>
        <w:spacing w:line="480" w:lineRule="auto"/>
        <w:ind w:left="360" w:firstLine="0"/>
        <w:rPr>
          <w:rFonts w:ascii="Californian FB" w:hAnsi="Californian FB" w:cs="Arial"/>
          <w:color w:val="404040" w:themeColor="text1" w:themeTint="BF"/>
        </w:rPr>
      </w:pPr>
    </w:p>
    <w:p w:rsidR="00BC5ADD" w:rsidRPr="00F0517E" w:rsidRDefault="00812F85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  <w:r>
        <w:rPr>
          <w:rFonts w:ascii="Californian FB" w:hAnsi="Californian FB" w:cs="Arial"/>
          <w:color w:val="404040" w:themeColor="text1" w:themeTint="BF"/>
        </w:rPr>
        <w:t xml:space="preserve">The chance of an acute infection is more for any hours of care.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An infant who is at centre-based care for 1 to 8 hours per week has the odds 2.1:1 of getting an acute infection, an infant </w:t>
      </w:r>
      <w:r w:rsidR="0058064A">
        <w:rPr>
          <w:rFonts w:ascii="Californian FB" w:hAnsi="Californian FB" w:cs="Arial"/>
          <w:color w:val="404040" w:themeColor="text1" w:themeTint="BF"/>
        </w:rPr>
        <w:t xml:space="preserve">cared for over </w:t>
      </w:r>
      <w:r w:rsidR="00BC5ADD" w:rsidRPr="00F0517E">
        <w:rPr>
          <w:rFonts w:ascii="Californian FB" w:hAnsi="Californian FB" w:cs="Arial"/>
          <w:color w:val="404040" w:themeColor="text1" w:themeTint="BF"/>
        </w:rPr>
        <w:t>9</w:t>
      </w:r>
      <w:r>
        <w:rPr>
          <w:rFonts w:ascii="Californian FB" w:hAnsi="Californian FB" w:cs="Arial"/>
          <w:color w:val="404040" w:themeColor="text1" w:themeTint="BF"/>
        </w:rPr>
        <w:t xml:space="preserve"> </w:t>
      </w:r>
      <w:r w:rsidR="00BC5ADD" w:rsidRPr="00F0517E">
        <w:rPr>
          <w:rFonts w:ascii="Californian FB" w:hAnsi="Californian FB" w:cs="Arial"/>
          <w:color w:val="404040" w:themeColor="text1" w:themeTint="BF"/>
        </w:rPr>
        <w:t>-</w:t>
      </w:r>
      <w:r>
        <w:rPr>
          <w:rFonts w:ascii="Californian FB" w:hAnsi="Californian FB" w:cs="Arial"/>
          <w:color w:val="404040" w:themeColor="text1" w:themeTint="BF"/>
        </w:rPr>
        <w:t xml:space="preserve">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20 </w:t>
      </w:r>
      <w:r w:rsidR="00B06D60">
        <w:rPr>
          <w:rFonts w:ascii="Californian FB" w:hAnsi="Californian FB" w:cs="Arial"/>
          <w:color w:val="404040" w:themeColor="text1" w:themeTint="BF"/>
        </w:rPr>
        <w:t>hours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 </w:t>
      </w:r>
      <w:r w:rsidR="0058064A">
        <w:rPr>
          <w:rFonts w:ascii="Californian FB" w:hAnsi="Californian FB" w:cs="Arial"/>
          <w:color w:val="404040" w:themeColor="text1" w:themeTint="BF"/>
        </w:rPr>
        <w:t xml:space="preserve">per week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has 1.5:1 odds and an infant </w:t>
      </w:r>
      <w:r w:rsidR="0058064A">
        <w:rPr>
          <w:rFonts w:ascii="Californian FB" w:hAnsi="Californian FB" w:cs="Arial"/>
          <w:color w:val="404040" w:themeColor="text1" w:themeTint="BF"/>
        </w:rPr>
        <w:t xml:space="preserve">cared for over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21 </w:t>
      </w:r>
      <w:r w:rsidR="00B06D60">
        <w:rPr>
          <w:rFonts w:ascii="Californian FB" w:hAnsi="Californian FB" w:cs="Arial"/>
          <w:color w:val="404040" w:themeColor="text1" w:themeTint="BF"/>
        </w:rPr>
        <w:t>hours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 or more </w:t>
      </w:r>
      <w:r w:rsidR="0058064A">
        <w:rPr>
          <w:rFonts w:ascii="Californian FB" w:hAnsi="Californian FB" w:cs="Arial"/>
          <w:color w:val="404040" w:themeColor="text1" w:themeTint="BF"/>
        </w:rPr>
        <w:t xml:space="preserve">per week 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has 3.2:1 odds </w:t>
      </w:r>
      <w:r w:rsidR="0058064A">
        <w:rPr>
          <w:rFonts w:ascii="Californian FB" w:hAnsi="Californian FB" w:cs="Arial"/>
          <w:color w:val="404040" w:themeColor="text1" w:themeTint="BF"/>
        </w:rPr>
        <w:t>of having an acute infection. The infection rates are independent of s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ocioeconomic and parenting </w:t>
      </w:r>
      <w:r w:rsidR="00B06D60">
        <w:rPr>
          <w:rFonts w:ascii="Californian FB" w:hAnsi="Californian FB" w:cs="Arial"/>
          <w:color w:val="404040" w:themeColor="text1" w:themeTint="BF"/>
        </w:rPr>
        <w:t>characteristics</w:t>
      </w:r>
      <w:r w:rsidR="00BC5ADD" w:rsidRPr="00F0517E">
        <w:rPr>
          <w:rFonts w:ascii="Californian FB" w:hAnsi="Californian FB" w:cs="Arial"/>
          <w:color w:val="404040" w:themeColor="text1" w:themeTint="BF"/>
        </w:rPr>
        <w:t>.</w:t>
      </w:r>
    </w:p>
    <w:p w:rsidR="007A4C37" w:rsidRDefault="007A4C37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</w:p>
    <w:p w:rsidR="00F0517E" w:rsidRPr="00E63C16" w:rsidRDefault="00E63C16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  <w:r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lastRenderedPageBreak/>
        <w:t>C</w:t>
      </w:r>
      <w:r w:rsidR="00F0517E" w:rsidRPr="00E63C16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>ommunication</w:t>
      </w:r>
      <w:r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 xml:space="preserve"> is equivalent to children at home</w:t>
      </w:r>
    </w:p>
    <w:p w:rsidR="007A4C37" w:rsidRDefault="0058064A" w:rsidP="00F0517E">
      <w:pPr>
        <w:spacing w:line="480" w:lineRule="auto"/>
        <w:ind w:firstLine="0"/>
        <w:rPr>
          <w:rFonts w:ascii="Arial" w:hAnsi="Arial" w:cs="Arial"/>
          <w:color w:val="2C2A29"/>
          <w:sz w:val="20"/>
          <w:szCs w:val="20"/>
          <w:lang w:val="en"/>
        </w:rPr>
      </w:pPr>
      <w:r w:rsidRPr="00F0517E">
        <w:rPr>
          <w:rFonts w:ascii="Californian FB" w:hAnsi="Californian FB" w:cs="Arial"/>
          <w:color w:val="404040" w:themeColor="text1" w:themeTint="BF"/>
        </w:rPr>
        <w:t>.</w:t>
      </w:r>
      <w:r w:rsidRPr="007A4C37">
        <w:rPr>
          <w:rFonts w:ascii="Californian FB" w:hAnsi="Californian FB" w:cs="Arial"/>
          <w:color w:val="404040" w:themeColor="text1" w:themeTint="BF"/>
          <w:lang w:val="en"/>
        </w:rPr>
        <w:t xml:space="preserve"> Parents whose infants receive care with relatives are the most satisfied with the infant’s communication</w:t>
      </w:r>
      <w:r>
        <w:rPr>
          <w:rFonts w:ascii="Arial" w:hAnsi="Arial" w:cs="Arial"/>
          <w:color w:val="2C2A29"/>
          <w:sz w:val="20"/>
          <w:szCs w:val="20"/>
          <w:lang w:val="en"/>
        </w:rPr>
        <w:t xml:space="preserve">. </w:t>
      </w:r>
      <w:r w:rsidR="00375C35">
        <w:rPr>
          <w:rFonts w:ascii="Californian FB" w:hAnsi="Californian FB" w:cs="Arial"/>
          <w:color w:val="404040" w:themeColor="text1" w:themeTint="BF"/>
        </w:rPr>
        <w:t>There is no consistent association between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 centre-based care and parental characteristics</w:t>
      </w:r>
      <w:r w:rsidR="00375C35">
        <w:rPr>
          <w:rFonts w:ascii="Californian FB" w:hAnsi="Californian FB" w:cs="Arial"/>
          <w:color w:val="404040" w:themeColor="text1" w:themeTint="BF"/>
        </w:rPr>
        <w:t>, and</w:t>
      </w:r>
      <w:r w:rsidR="00BC5ADD" w:rsidRPr="00F0517E">
        <w:rPr>
          <w:rFonts w:ascii="Californian FB" w:hAnsi="Californian FB" w:cs="Arial"/>
          <w:color w:val="404040" w:themeColor="text1" w:themeTint="BF"/>
        </w:rPr>
        <w:t xml:space="preserve"> communication</w:t>
      </w:r>
      <w:r>
        <w:rPr>
          <w:rFonts w:ascii="Californian FB" w:hAnsi="Californian FB" w:cs="Arial"/>
          <w:color w:val="404040" w:themeColor="text1" w:themeTint="BF"/>
        </w:rPr>
        <w:t xml:space="preserve">. </w:t>
      </w:r>
      <w:r w:rsidR="007A4C37" w:rsidRPr="007A4C37">
        <w:rPr>
          <w:rFonts w:ascii="Californian FB" w:hAnsi="Californian FB" w:cs="Arial"/>
          <w:color w:val="404040" w:themeColor="text1" w:themeTint="BF"/>
        </w:rPr>
        <w:t xml:space="preserve">Communication </w:t>
      </w:r>
      <w:r w:rsidR="00B06D60">
        <w:rPr>
          <w:rFonts w:ascii="Californian FB" w:hAnsi="Californian FB" w:cs="Arial"/>
          <w:color w:val="404040" w:themeColor="text1" w:themeTint="BF"/>
        </w:rPr>
        <w:t xml:space="preserve">of the child </w:t>
      </w:r>
      <w:r w:rsidR="007A4C37" w:rsidRPr="007A4C37">
        <w:rPr>
          <w:rFonts w:ascii="Californian FB" w:hAnsi="Californian FB" w:cs="Arial"/>
          <w:color w:val="404040" w:themeColor="text1" w:themeTint="BF"/>
        </w:rPr>
        <w:t>is less</w:t>
      </w:r>
      <w:r w:rsidR="00B06D60">
        <w:rPr>
          <w:rFonts w:ascii="Californian FB" w:hAnsi="Californian FB" w:cs="Arial"/>
          <w:color w:val="404040" w:themeColor="text1" w:themeTint="BF"/>
        </w:rPr>
        <w:t xml:space="preserve"> in the situation of more than one child in the family.</w:t>
      </w:r>
    </w:p>
    <w:p w:rsidR="007A4C37" w:rsidRDefault="007A4C37" w:rsidP="00F0517E">
      <w:pPr>
        <w:spacing w:line="480" w:lineRule="auto"/>
        <w:ind w:firstLine="0"/>
        <w:rPr>
          <w:rFonts w:ascii="Arial" w:hAnsi="Arial" w:cs="Arial"/>
          <w:color w:val="2C2A29"/>
          <w:sz w:val="20"/>
          <w:szCs w:val="20"/>
          <w:lang w:val="en"/>
        </w:rPr>
      </w:pPr>
    </w:p>
    <w:p w:rsidR="00F0517E" w:rsidRPr="00E63C16" w:rsidRDefault="00F0517E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</w:rPr>
      </w:pPr>
      <w:r w:rsidRPr="00E63C16">
        <w:rPr>
          <w:rFonts w:ascii="Californian FB" w:hAnsi="Californian FB" w:cs="Arial"/>
          <w:b/>
          <w:color w:val="AAC7AC" w:themeColor="accent1" w:themeTint="99"/>
        </w:rPr>
        <w:t>Vocabulary and receptive vocabulary of pre-school children is less in some situations</w:t>
      </w:r>
    </w:p>
    <w:p w:rsidR="0058064A" w:rsidRPr="000643BA" w:rsidRDefault="0058064A" w:rsidP="0058064A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  <w:lang w:val="en"/>
        </w:rPr>
      </w:pPr>
      <w:r w:rsidRPr="000643BA">
        <w:rPr>
          <w:rFonts w:ascii="Californian FB" w:hAnsi="Californian FB" w:cs="Arial"/>
          <w:color w:val="404040" w:themeColor="text1" w:themeTint="BF"/>
          <w:lang w:val="en"/>
        </w:rPr>
        <w:t>Pre-Year 1 and preschool programs lift receptive vocabulary and pre-Year 1 programs lift numeracy and literacy. Receptive vocabulary drops as weekly hours of long day care increase to 30 or more hours a week.</w:t>
      </w:r>
    </w:p>
    <w:p w:rsidR="000643BA" w:rsidRPr="000643BA" w:rsidRDefault="00AE50B5" w:rsidP="000643BA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  <w:lang w:val="en"/>
        </w:rPr>
      </w:pPr>
      <w:r w:rsidRPr="000643BA">
        <w:rPr>
          <w:rFonts w:ascii="Californian FB" w:hAnsi="Californian FB" w:cs="Arial"/>
          <w:color w:val="404040" w:themeColor="text1" w:themeTint="BF"/>
        </w:rPr>
        <w:t xml:space="preserve">The vocabulary of a </w:t>
      </w:r>
      <w:r w:rsidR="00C521C3" w:rsidRPr="000643BA">
        <w:rPr>
          <w:rFonts w:ascii="Californian FB" w:hAnsi="Californian FB" w:cs="Arial"/>
          <w:color w:val="404040" w:themeColor="text1" w:themeTint="BF"/>
        </w:rPr>
        <w:t>child at</w:t>
      </w:r>
      <w:r w:rsidRPr="000643BA">
        <w:rPr>
          <w:rFonts w:ascii="Californian FB" w:hAnsi="Californian FB" w:cs="Arial"/>
          <w:color w:val="404040" w:themeColor="text1" w:themeTint="BF"/>
        </w:rPr>
        <w:t xml:space="preserve"> </w:t>
      </w:r>
      <w:r w:rsidR="0058064A">
        <w:rPr>
          <w:rFonts w:ascii="Californian FB" w:hAnsi="Californian FB" w:cs="Arial"/>
          <w:color w:val="404040" w:themeColor="text1" w:themeTint="BF"/>
        </w:rPr>
        <w:t>p</w:t>
      </w:r>
      <w:r w:rsidRPr="000643BA">
        <w:rPr>
          <w:rFonts w:ascii="Californian FB" w:hAnsi="Californian FB" w:cs="Arial"/>
          <w:color w:val="404040" w:themeColor="text1" w:themeTint="BF"/>
        </w:rPr>
        <w:t>re-</w:t>
      </w:r>
      <w:r w:rsidR="0058064A">
        <w:rPr>
          <w:rFonts w:ascii="Californian FB" w:hAnsi="Californian FB" w:cs="Arial"/>
          <w:color w:val="404040" w:themeColor="text1" w:themeTint="BF"/>
        </w:rPr>
        <w:t>Y</w:t>
      </w:r>
      <w:r w:rsidRPr="000643BA">
        <w:rPr>
          <w:rFonts w:ascii="Californian FB" w:hAnsi="Californian FB" w:cs="Arial"/>
          <w:color w:val="404040" w:themeColor="text1" w:themeTint="BF"/>
        </w:rPr>
        <w:t xml:space="preserve">ear </w:t>
      </w:r>
      <w:r w:rsidR="0058064A">
        <w:rPr>
          <w:rFonts w:ascii="Californian FB" w:hAnsi="Californian FB" w:cs="Arial"/>
          <w:color w:val="404040" w:themeColor="text1" w:themeTint="BF"/>
        </w:rPr>
        <w:t>1</w:t>
      </w:r>
      <w:r w:rsidRPr="000643BA">
        <w:rPr>
          <w:rFonts w:ascii="Californian FB" w:hAnsi="Californian FB" w:cs="Arial"/>
          <w:color w:val="404040" w:themeColor="text1" w:themeTint="BF"/>
        </w:rPr>
        <w:t xml:space="preserve"> early learning or </w:t>
      </w:r>
      <w:r w:rsidR="0058064A">
        <w:rPr>
          <w:rFonts w:ascii="Californian FB" w:hAnsi="Californian FB" w:cs="Arial"/>
          <w:color w:val="404040" w:themeColor="text1" w:themeTint="BF"/>
        </w:rPr>
        <w:t xml:space="preserve">early learning </w:t>
      </w:r>
      <w:r w:rsidRPr="000643BA">
        <w:rPr>
          <w:rFonts w:ascii="Californian FB" w:hAnsi="Californian FB" w:cs="Arial"/>
          <w:color w:val="404040" w:themeColor="text1" w:themeTint="BF"/>
        </w:rPr>
        <w:t xml:space="preserve">with other care is likely to be less than for a child not at pre – </w:t>
      </w:r>
      <w:r w:rsidR="0058064A">
        <w:rPr>
          <w:rFonts w:ascii="Californian FB" w:hAnsi="Californian FB" w:cs="Arial"/>
          <w:color w:val="404040" w:themeColor="text1" w:themeTint="BF"/>
        </w:rPr>
        <w:t>Y</w:t>
      </w:r>
      <w:r w:rsidRPr="000643BA">
        <w:rPr>
          <w:rFonts w:ascii="Californian FB" w:hAnsi="Californian FB" w:cs="Arial"/>
          <w:color w:val="404040" w:themeColor="text1" w:themeTint="BF"/>
        </w:rPr>
        <w:t>ear 1</w:t>
      </w:r>
      <w:r w:rsidR="0058064A">
        <w:rPr>
          <w:rFonts w:ascii="Californian FB" w:hAnsi="Californian FB" w:cs="Arial"/>
          <w:color w:val="404040" w:themeColor="text1" w:themeTint="BF"/>
        </w:rPr>
        <w:t>. T</w:t>
      </w:r>
      <w:r w:rsidRPr="000643BA">
        <w:rPr>
          <w:rFonts w:ascii="Californian FB" w:hAnsi="Californian FB" w:cs="Arial"/>
          <w:color w:val="404040" w:themeColor="text1" w:themeTint="BF"/>
        </w:rPr>
        <w:t>he odds ratio is 1.2</w:t>
      </w:r>
      <w:r w:rsidR="0058064A">
        <w:rPr>
          <w:rFonts w:ascii="Californian FB" w:hAnsi="Californian FB" w:cs="Arial"/>
          <w:color w:val="404040" w:themeColor="text1" w:themeTint="BF"/>
        </w:rPr>
        <w:t>:1</w:t>
      </w:r>
      <w:r w:rsidRPr="000643BA">
        <w:rPr>
          <w:rFonts w:ascii="Californian FB" w:hAnsi="Californian FB" w:cs="Arial"/>
          <w:color w:val="404040" w:themeColor="text1" w:themeTint="BF"/>
        </w:rPr>
        <w:t xml:space="preserve">. </w:t>
      </w:r>
      <w:r w:rsidR="0058064A">
        <w:rPr>
          <w:rFonts w:ascii="Californian FB" w:hAnsi="Californian FB" w:cs="Arial"/>
          <w:color w:val="404040" w:themeColor="text1" w:themeTint="BF"/>
        </w:rPr>
        <w:t>A highly educated mother is associated with the child having less vocabulary. T</w:t>
      </w:r>
      <w:r w:rsidRPr="000643BA">
        <w:rPr>
          <w:rFonts w:ascii="Californian FB" w:hAnsi="Californian FB" w:cs="Arial"/>
          <w:color w:val="404040" w:themeColor="text1" w:themeTint="BF"/>
        </w:rPr>
        <w:t>he odds ratio is 2.9</w:t>
      </w:r>
      <w:r w:rsidR="0058064A">
        <w:rPr>
          <w:rFonts w:ascii="Californian FB" w:hAnsi="Californian FB" w:cs="Arial"/>
          <w:color w:val="404040" w:themeColor="text1" w:themeTint="BF"/>
        </w:rPr>
        <w:t xml:space="preserve">:1 compared to a child with a mother whose education is to Year 10. For a child </w:t>
      </w:r>
      <w:r w:rsidR="00D34DB7">
        <w:rPr>
          <w:rFonts w:ascii="Californian FB" w:hAnsi="Californian FB" w:cs="Arial"/>
          <w:color w:val="404040" w:themeColor="text1" w:themeTint="BF"/>
        </w:rPr>
        <w:t xml:space="preserve">with </w:t>
      </w:r>
      <w:r w:rsidR="00D34DB7" w:rsidRPr="000643BA">
        <w:rPr>
          <w:rFonts w:ascii="Californian FB" w:hAnsi="Californian FB" w:cs="Arial"/>
          <w:color w:val="404040" w:themeColor="text1" w:themeTint="BF"/>
        </w:rPr>
        <w:t>a</w:t>
      </w:r>
      <w:r w:rsidRPr="000643BA">
        <w:rPr>
          <w:rFonts w:ascii="Californian FB" w:hAnsi="Californian FB" w:cs="Arial"/>
          <w:color w:val="404040" w:themeColor="text1" w:themeTint="BF"/>
        </w:rPr>
        <w:t xml:space="preserve"> mother with a trade certificate</w:t>
      </w:r>
      <w:r w:rsidR="00D34DB7">
        <w:rPr>
          <w:rFonts w:ascii="Californian FB" w:hAnsi="Californian FB" w:cs="Arial"/>
          <w:color w:val="404040" w:themeColor="text1" w:themeTint="BF"/>
        </w:rPr>
        <w:t xml:space="preserve">, </w:t>
      </w:r>
      <w:r w:rsidR="00D34DB7" w:rsidRPr="000643BA">
        <w:rPr>
          <w:rFonts w:ascii="Californian FB" w:hAnsi="Californian FB" w:cs="Arial"/>
          <w:color w:val="404040" w:themeColor="text1" w:themeTint="BF"/>
        </w:rPr>
        <w:t>the</w:t>
      </w:r>
      <w:r w:rsidRPr="000643BA">
        <w:rPr>
          <w:rFonts w:ascii="Californian FB" w:hAnsi="Californian FB" w:cs="Arial"/>
          <w:color w:val="404040" w:themeColor="text1" w:themeTint="BF"/>
        </w:rPr>
        <w:t xml:space="preserve"> odds ratio is 1.4</w:t>
      </w:r>
      <w:r w:rsidR="0058064A">
        <w:rPr>
          <w:rFonts w:ascii="Californian FB" w:hAnsi="Californian FB" w:cs="Arial"/>
          <w:color w:val="404040" w:themeColor="text1" w:themeTint="BF"/>
        </w:rPr>
        <w:t>:1</w:t>
      </w:r>
      <w:r w:rsidRPr="000643BA">
        <w:rPr>
          <w:rFonts w:ascii="Californian FB" w:hAnsi="Californian FB" w:cs="Arial"/>
          <w:color w:val="404040" w:themeColor="text1" w:themeTint="BF"/>
        </w:rPr>
        <w:t>.</w:t>
      </w:r>
      <w:r w:rsidR="00375C35" w:rsidRPr="000643BA">
        <w:rPr>
          <w:rFonts w:ascii="Californian FB" w:hAnsi="Californian FB" w:cs="Arial"/>
          <w:color w:val="404040" w:themeColor="text1" w:themeTint="BF"/>
        </w:rPr>
        <w:t xml:space="preserve"> </w:t>
      </w:r>
    </w:p>
    <w:p w:rsidR="00AE50B5" w:rsidRPr="00F0517E" w:rsidRDefault="00AE50B5" w:rsidP="00F0517E">
      <w:pPr>
        <w:spacing w:line="480" w:lineRule="auto"/>
        <w:ind w:left="360" w:firstLine="0"/>
        <w:rPr>
          <w:rFonts w:ascii="Californian FB" w:hAnsi="Californian FB" w:cs="Arial"/>
          <w:color w:val="404040" w:themeColor="text1" w:themeTint="BF"/>
        </w:rPr>
      </w:pPr>
    </w:p>
    <w:p w:rsidR="00F0517E" w:rsidRPr="00E63C16" w:rsidRDefault="00E63C16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  <w:r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>Starting</w:t>
      </w:r>
      <w:r w:rsidR="00B06D60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 xml:space="preserve"> childcare</w:t>
      </w:r>
      <w:r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 xml:space="preserve"> at an early age</w:t>
      </w:r>
      <w:r w:rsidR="00F0517E" w:rsidRPr="00E63C16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 xml:space="preserve"> increases self-identification</w:t>
      </w:r>
    </w:p>
    <w:p w:rsidR="00C521C3" w:rsidRPr="00F0517E" w:rsidRDefault="00375C35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  <w:r>
        <w:rPr>
          <w:rFonts w:ascii="Californian FB" w:hAnsi="Californian FB" w:cs="Arial"/>
          <w:color w:val="404040" w:themeColor="text1" w:themeTint="BF"/>
        </w:rPr>
        <w:t>C</w:t>
      </w:r>
      <w:r w:rsidRPr="00F0517E">
        <w:rPr>
          <w:rFonts w:ascii="Californian FB" w:hAnsi="Californian FB" w:cs="Arial"/>
          <w:color w:val="404040" w:themeColor="text1" w:themeTint="BF"/>
        </w:rPr>
        <w:t xml:space="preserve">hildren who </w:t>
      </w:r>
      <w:r w:rsidR="0058064A">
        <w:rPr>
          <w:rFonts w:ascii="Californian FB" w:hAnsi="Californian FB" w:cs="Arial"/>
          <w:color w:val="404040" w:themeColor="text1" w:themeTint="BF"/>
        </w:rPr>
        <w:t>start</w:t>
      </w:r>
      <w:r w:rsidRPr="00F0517E">
        <w:rPr>
          <w:rFonts w:ascii="Californian FB" w:hAnsi="Californian FB" w:cs="Arial"/>
          <w:color w:val="404040" w:themeColor="text1" w:themeTint="BF"/>
        </w:rPr>
        <w:t xml:space="preserve"> care under one year of age</w:t>
      </w:r>
      <w:r>
        <w:rPr>
          <w:rFonts w:ascii="Californian FB" w:hAnsi="Californian FB" w:cs="Arial"/>
          <w:color w:val="404040" w:themeColor="text1" w:themeTint="BF"/>
        </w:rPr>
        <w:t xml:space="preserve"> have a higher</w:t>
      </w:r>
      <w:r w:rsidR="0058064A">
        <w:rPr>
          <w:rFonts w:ascii="Californian FB" w:hAnsi="Californian FB" w:cs="Arial"/>
          <w:color w:val="404040" w:themeColor="text1" w:themeTint="BF"/>
        </w:rPr>
        <w:t xml:space="preserve"> understanding of</w:t>
      </w:r>
      <w:r>
        <w:rPr>
          <w:rFonts w:ascii="Californian FB" w:hAnsi="Californian FB" w:cs="Arial"/>
          <w:color w:val="404040" w:themeColor="text1" w:themeTint="BF"/>
        </w:rPr>
        <w:t xml:space="preserve"> ‘Who am I?’ than c</w:t>
      </w:r>
      <w:r w:rsidR="00AE50B5" w:rsidRPr="00F0517E">
        <w:rPr>
          <w:rFonts w:ascii="Californian FB" w:hAnsi="Californian FB" w:cs="Arial"/>
          <w:color w:val="404040" w:themeColor="text1" w:themeTint="BF"/>
        </w:rPr>
        <w:t>hildren who enter care at 2-3 years of age</w:t>
      </w:r>
      <w:r>
        <w:rPr>
          <w:rFonts w:ascii="Californian FB" w:hAnsi="Californian FB" w:cs="Arial"/>
          <w:color w:val="404040" w:themeColor="text1" w:themeTint="BF"/>
        </w:rPr>
        <w:t xml:space="preserve">. Boys have a lower level of self-identification. </w:t>
      </w:r>
      <w:r w:rsidR="00AE50B5" w:rsidRPr="00F0517E">
        <w:rPr>
          <w:rFonts w:ascii="Californian FB" w:hAnsi="Californian FB" w:cs="Arial"/>
          <w:color w:val="404040" w:themeColor="text1" w:themeTint="BF"/>
        </w:rPr>
        <w:t xml:space="preserve"> A child of a single parent </w:t>
      </w:r>
      <w:r>
        <w:rPr>
          <w:rFonts w:ascii="Californian FB" w:hAnsi="Californian FB" w:cs="Arial"/>
          <w:color w:val="404040" w:themeColor="text1" w:themeTint="BF"/>
        </w:rPr>
        <w:t>has a lower level</w:t>
      </w:r>
      <w:r w:rsidR="0058064A">
        <w:rPr>
          <w:rFonts w:ascii="Californian FB" w:hAnsi="Californian FB" w:cs="Arial"/>
          <w:color w:val="404040" w:themeColor="text1" w:themeTint="BF"/>
        </w:rPr>
        <w:t xml:space="preserve"> than others</w:t>
      </w:r>
      <w:r>
        <w:rPr>
          <w:rFonts w:ascii="Californian FB" w:hAnsi="Californian FB" w:cs="Arial"/>
          <w:color w:val="404040" w:themeColor="text1" w:themeTint="BF"/>
        </w:rPr>
        <w:t>.</w:t>
      </w:r>
    </w:p>
    <w:p w:rsidR="00C521C3" w:rsidRPr="00F0517E" w:rsidRDefault="00C521C3" w:rsidP="00F0517E">
      <w:pPr>
        <w:spacing w:line="480" w:lineRule="auto"/>
        <w:ind w:left="360" w:firstLine="0"/>
        <w:rPr>
          <w:rFonts w:ascii="Californian FB" w:hAnsi="Californian FB" w:cs="Arial"/>
          <w:color w:val="404040" w:themeColor="text1" w:themeTint="BF"/>
        </w:rPr>
      </w:pPr>
    </w:p>
    <w:p w:rsidR="00D34DB7" w:rsidRDefault="00375C35" w:rsidP="00D34DB7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  <w:proofErr w:type="gramStart"/>
      <w:r w:rsidRPr="00E63C16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>Teachers</w:t>
      </w:r>
      <w:proofErr w:type="gramEnd"/>
      <w:r w:rsidRPr="00E63C16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 xml:space="preserve"> </w:t>
      </w:r>
      <w:r w:rsidR="00D34DB7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t>abilities affect social ratings</w:t>
      </w:r>
    </w:p>
    <w:p w:rsidR="007A4C37" w:rsidRPr="000643BA" w:rsidRDefault="0058064A" w:rsidP="00D34DB7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  <w:lang w:val="en"/>
        </w:rPr>
      </w:pPr>
      <w:r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A child is more likely to be considered by a teacher to be socially developed when teachers have a degree and more  experience and the </w:t>
      </w:r>
      <w:r w:rsidR="008968CA" w:rsidRP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staff per child</w:t>
      </w:r>
      <w:r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is higher</w:t>
      </w:r>
      <w:r w:rsidR="008968CA" w:rsidRP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.</w:t>
      </w:r>
      <w:r w:rsidR="00F0517E" w:rsidRPr="000643BA">
        <w:rPr>
          <w:rFonts w:ascii="Californian FB" w:hAnsi="Californian FB" w:cs="Arial"/>
          <w:color w:val="404040" w:themeColor="text1" w:themeTint="BF"/>
        </w:rPr>
        <w:t xml:space="preserve">Teachers </w:t>
      </w:r>
      <w:r w:rsidR="00375C35" w:rsidRPr="000643BA">
        <w:rPr>
          <w:rFonts w:ascii="Californian FB" w:hAnsi="Californian FB" w:cs="Arial"/>
          <w:color w:val="404040" w:themeColor="text1" w:themeTint="BF"/>
        </w:rPr>
        <w:t xml:space="preserve">consider that boys have more </w:t>
      </w:r>
      <w:r w:rsidR="00F0517E" w:rsidRPr="000643BA">
        <w:rPr>
          <w:rFonts w:ascii="Californian FB" w:hAnsi="Californian FB" w:cs="Arial"/>
          <w:color w:val="404040" w:themeColor="text1" w:themeTint="BF"/>
        </w:rPr>
        <w:t>behavioural problems</w:t>
      </w:r>
      <w:r w:rsidR="00375C35" w:rsidRPr="000643BA">
        <w:rPr>
          <w:rFonts w:ascii="Californian FB" w:hAnsi="Californian FB" w:cs="Arial"/>
          <w:color w:val="404040" w:themeColor="text1" w:themeTint="BF"/>
        </w:rPr>
        <w:t>.</w:t>
      </w:r>
      <w:r w:rsidR="008968CA" w:rsidRPr="000643BA">
        <w:rPr>
          <w:rFonts w:ascii="Californian FB" w:hAnsi="Californian FB" w:cs="Arial"/>
          <w:color w:val="404040" w:themeColor="text1" w:themeTint="BF"/>
        </w:rPr>
        <w:t xml:space="preserve"> </w:t>
      </w:r>
      <w:r w:rsidR="00D34DB7" w:rsidRPr="000643BA">
        <w:rPr>
          <w:rFonts w:ascii="Californian FB" w:hAnsi="Californian FB" w:cs="Arial"/>
          <w:color w:val="404040" w:themeColor="text1" w:themeTint="BF"/>
        </w:rPr>
        <w:t xml:space="preserve">The odds ratio is 2:1. </w:t>
      </w:r>
      <w:r w:rsidR="008968CA" w:rsidRPr="000643BA">
        <w:rPr>
          <w:rFonts w:ascii="Californian FB" w:hAnsi="Californian FB" w:cs="Arial"/>
          <w:color w:val="404040" w:themeColor="text1" w:themeTint="BF"/>
        </w:rPr>
        <w:t xml:space="preserve">The odds ratio that teachers consider indigenous to have behavioural problems is 1.6:1. </w:t>
      </w:r>
      <w:r w:rsidR="00375C35" w:rsidRPr="000643BA">
        <w:rPr>
          <w:rFonts w:ascii="Californian FB" w:hAnsi="Californian FB" w:cs="Arial"/>
          <w:color w:val="404040" w:themeColor="text1" w:themeTint="BF"/>
        </w:rPr>
        <w:t xml:space="preserve">Problems are noted </w:t>
      </w:r>
      <w:r w:rsidR="008968CA" w:rsidRPr="000643BA">
        <w:rPr>
          <w:rFonts w:ascii="Californian FB" w:hAnsi="Californian FB" w:cs="Arial"/>
          <w:color w:val="404040" w:themeColor="text1" w:themeTint="BF"/>
        </w:rPr>
        <w:t xml:space="preserve">by teachers </w:t>
      </w:r>
      <w:r w:rsidR="00375C35" w:rsidRPr="000643BA">
        <w:rPr>
          <w:rFonts w:ascii="Californian FB" w:hAnsi="Californian FB" w:cs="Arial"/>
          <w:color w:val="404040" w:themeColor="text1" w:themeTint="BF"/>
        </w:rPr>
        <w:t xml:space="preserve">when there are two or more </w:t>
      </w:r>
      <w:r w:rsidR="00F0517E" w:rsidRPr="000643BA">
        <w:rPr>
          <w:rFonts w:ascii="Californian FB" w:hAnsi="Californian FB" w:cs="Arial"/>
          <w:color w:val="404040" w:themeColor="text1" w:themeTint="BF"/>
        </w:rPr>
        <w:t>regular arrangements</w:t>
      </w:r>
      <w:r w:rsidR="00375C35" w:rsidRPr="000643BA">
        <w:rPr>
          <w:rFonts w:ascii="Californian FB" w:hAnsi="Californian FB" w:cs="Arial"/>
          <w:color w:val="404040" w:themeColor="text1" w:themeTint="BF"/>
        </w:rPr>
        <w:t>.</w:t>
      </w:r>
      <w:r w:rsidR="00F0517E" w:rsidRPr="000643BA">
        <w:rPr>
          <w:rFonts w:ascii="Californian FB" w:hAnsi="Californian FB" w:cs="Arial"/>
          <w:color w:val="404040" w:themeColor="text1" w:themeTint="BF"/>
        </w:rPr>
        <w:t xml:space="preserve"> </w:t>
      </w:r>
      <w:r w:rsidR="008968CA" w:rsidRPr="000643BA">
        <w:rPr>
          <w:rFonts w:ascii="Californian FB" w:hAnsi="Californian FB" w:cs="Arial"/>
          <w:color w:val="404040" w:themeColor="text1" w:themeTint="BF"/>
          <w:lang w:val="en"/>
        </w:rPr>
        <w:t xml:space="preserve"> </w:t>
      </w:r>
      <w:r w:rsidR="007A4C37" w:rsidRP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When</w:t>
      </w:r>
      <w:r w:rsidR="007A2A26" w:rsidRPr="007A2A26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teachers were university qualified and offered small group activities</w:t>
      </w:r>
      <w:r w:rsid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mothers rated behavio</w:t>
      </w:r>
      <w:r w:rsidR="007A4C37" w:rsidRP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rs </w:t>
      </w:r>
      <w:r w:rsidR="008968CA" w:rsidRPr="000643BA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>better.</w:t>
      </w:r>
      <w:r w:rsidR="007A2A26" w:rsidRPr="007A2A26">
        <w:rPr>
          <w:rFonts w:ascii="Californian FB" w:eastAsia="Times New Roman" w:hAnsi="Californian FB" w:cs="Arial"/>
          <w:color w:val="404040" w:themeColor="text1" w:themeTint="BF"/>
          <w:lang w:val="en" w:eastAsia="en-AU"/>
        </w:rPr>
        <w:t xml:space="preserve"> </w:t>
      </w:r>
      <w:r w:rsidR="00D34DB7" w:rsidRPr="000643BA">
        <w:rPr>
          <w:rFonts w:ascii="Californian FB" w:hAnsi="Californian FB" w:cs="Arial"/>
          <w:color w:val="404040" w:themeColor="text1" w:themeTint="BF"/>
        </w:rPr>
        <w:t>Behavioural problems recognised by the mother are not significant overall.</w:t>
      </w:r>
    </w:p>
    <w:p w:rsidR="009B40A4" w:rsidRDefault="009B40A4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</w:p>
    <w:p w:rsidR="002E06FE" w:rsidRDefault="002E06FE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</w:p>
    <w:p w:rsidR="002E06FE" w:rsidRDefault="002E06FE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</w:p>
    <w:p w:rsidR="002E06FE" w:rsidRPr="002E06FE" w:rsidRDefault="002E06FE" w:rsidP="00F0517E">
      <w:pPr>
        <w:spacing w:line="480" w:lineRule="auto"/>
        <w:ind w:firstLine="0"/>
        <w:rPr>
          <w:rFonts w:ascii="Californian FB" w:hAnsi="Californian FB" w:cs="Arial"/>
          <w:b/>
          <w:color w:val="AAC7AC" w:themeColor="accent1" w:themeTint="99"/>
          <w:sz w:val="24"/>
          <w:szCs w:val="24"/>
        </w:rPr>
      </w:pPr>
      <w:r w:rsidRPr="002E06FE">
        <w:rPr>
          <w:rFonts w:ascii="Californian FB" w:hAnsi="Californian FB" w:cs="Arial"/>
          <w:b/>
          <w:color w:val="AAC7AC" w:themeColor="accent1" w:themeTint="99"/>
          <w:sz w:val="24"/>
          <w:szCs w:val="24"/>
        </w:rPr>
        <w:lastRenderedPageBreak/>
        <w:t>Childcare that lifts wellbeing is an economic service</w:t>
      </w:r>
    </w:p>
    <w:p w:rsidR="00B06D60" w:rsidRPr="00F0517E" w:rsidRDefault="00D34DB7" w:rsidP="00F0517E">
      <w:pPr>
        <w:spacing w:line="480" w:lineRule="auto"/>
        <w:ind w:firstLine="0"/>
        <w:rPr>
          <w:rFonts w:ascii="Californian FB" w:hAnsi="Californian FB" w:cs="Arial"/>
          <w:color w:val="404040" w:themeColor="text1" w:themeTint="BF"/>
        </w:rPr>
      </w:pPr>
      <w:r>
        <w:rPr>
          <w:rFonts w:ascii="Californian FB" w:hAnsi="Californian FB" w:cs="Arial"/>
          <w:color w:val="404040" w:themeColor="text1" w:themeTint="BF"/>
        </w:rPr>
        <w:t>Childcare</w:t>
      </w:r>
      <w:r w:rsidR="00375C35">
        <w:rPr>
          <w:rFonts w:ascii="Californian FB" w:hAnsi="Californian FB" w:cs="Arial"/>
          <w:color w:val="404040" w:themeColor="text1" w:themeTint="BF"/>
        </w:rPr>
        <w:t xml:space="preserve"> is </w:t>
      </w:r>
      <w:r>
        <w:rPr>
          <w:rFonts w:ascii="Californian FB" w:hAnsi="Californian FB" w:cs="Arial"/>
          <w:color w:val="404040" w:themeColor="text1" w:themeTint="BF"/>
        </w:rPr>
        <w:t xml:space="preserve">an </w:t>
      </w:r>
      <w:r w:rsidR="00375C35">
        <w:rPr>
          <w:rFonts w:ascii="Californian FB" w:hAnsi="Californian FB" w:cs="Arial"/>
          <w:color w:val="404040" w:themeColor="text1" w:themeTint="BF"/>
        </w:rPr>
        <w:t xml:space="preserve">economic </w:t>
      </w:r>
      <w:r>
        <w:rPr>
          <w:rFonts w:ascii="Californian FB" w:hAnsi="Californian FB" w:cs="Arial"/>
          <w:color w:val="404040" w:themeColor="text1" w:themeTint="BF"/>
        </w:rPr>
        <w:t>service and</w:t>
      </w:r>
      <w:r w:rsidR="00375C35">
        <w:rPr>
          <w:rFonts w:ascii="Californian FB" w:hAnsi="Californian FB" w:cs="Arial"/>
          <w:color w:val="404040" w:themeColor="text1" w:themeTint="BF"/>
        </w:rPr>
        <w:t xml:space="preserve"> produces an increase in wellbeing </w:t>
      </w:r>
      <w:r>
        <w:rPr>
          <w:rFonts w:ascii="Californian FB" w:hAnsi="Californian FB" w:cs="Arial"/>
          <w:color w:val="404040" w:themeColor="text1" w:themeTint="BF"/>
        </w:rPr>
        <w:t>in many situations for</w:t>
      </w:r>
      <w:r w:rsidR="00375C35">
        <w:rPr>
          <w:rFonts w:ascii="Californian FB" w:hAnsi="Californian FB" w:cs="Arial"/>
          <w:color w:val="404040" w:themeColor="text1" w:themeTint="BF"/>
        </w:rPr>
        <w:t xml:space="preserve"> children</w:t>
      </w:r>
      <w:r w:rsidR="002E06FE">
        <w:rPr>
          <w:rFonts w:ascii="Californian FB" w:hAnsi="Californian FB" w:cs="Arial"/>
          <w:color w:val="404040" w:themeColor="text1" w:themeTint="BF"/>
        </w:rPr>
        <w:t xml:space="preserve">. The effect on wellbeing varies according to </w:t>
      </w:r>
      <w:r w:rsidR="009B40A4">
        <w:rPr>
          <w:rFonts w:ascii="Californian FB" w:hAnsi="Californian FB" w:cs="Arial"/>
          <w:color w:val="404040" w:themeColor="text1" w:themeTint="BF"/>
        </w:rPr>
        <w:t xml:space="preserve">the </w:t>
      </w:r>
      <w:r w:rsidR="00375C35">
        <w:rPr>
          <w:rFonts w:ascii="Californian FB" w:hAnsi="Californian FB" w:cs="Arial"/>
          <w:color w:val="404040" w:themeColor="text1" w:themeTint="BF"/>
        </w:rPr>
        <w:t xml:space="preserve">length of hours </w:t>
      </w:r>
      <w:r>
        <w:rPr>
          <w:rFonts w:ascii="Californian FB" w:hAnsi="Californian FB" w:cs="Arial"/>
          <w:color w:val="404040" w:themeColor="text1" w:themeTint="BF"/>
        </w:rPr>
        <w:t xml:space="preserve">of childcare </w:t>
      </w:r>
      <w:r w:rsidR="00375C35">
        <w:rPr>
          <w:rFonts w:ascii="Californian FB" w:hAnsi="Californian FB" w:cs="Arial"/>
          <w:color w:val="404040" w:themeColor="text1" w:themeTint="BF"/>
        </w:rPr>
        <w:t xml:space="preserve">and category of childcare. Children </w:t>
      </w:r>
      <w:r w:rsidR="00E770D2">
        <w:rPr>
          <w:rFonts w:ascii="Californian FB" w:hAnsi="Californian FB" w:cs="Arial"/>
          <w:color w:val="404040" w:themeColor="text1" w:themeTint="BF"/>
        </w:rPr>
        <w:t>that</w:t>
      </w:r>
      <w:r w:rsidR="00375C35">
        <w:rPr>
          <w:rFonts w:ascii="Californian FB" w:hAnsi="Californian FB" w:cs="Arial"/>
          <w:color w:val="404040" w:themeColor="text1" w:themeTint="BF"/>
        </w:rPr>
        <w:t xml:space="preserve"> develop </w:t>
      </w:r>
      <w:r w:rsidR="00E770D2">
        <w:rPr>
          <w:rFonts w:ascii="Californian FB" w:hAnsi="Californian FB" w:cs="Arial"/>
          <w:color w:val="404040" w:themeColor="text1" w:themeTint="BF"/>
        </w:rPr>
        <w:t xml:space="preserve">at least </w:t>
      </w:r>
      <w:r w:rsidR="00375C35">
        <w:rPr>
          <w:rFonts w:ascii="Californian FB" w:hAnsi="Californian FB" w:cs="Arial"/>
          <w:color w:val="404040" w:themeColor="text1" w:themeTint="BF"/>
        </w:rPr>
        <w:t xml:space="preserve">equivalently to the situation that produces the best outcome </w:t>
      </w:r>
      <w:r w:rsidR="00E770D2">
        <w:rPr>
          <w:rFonts w:ascii="Californian FB" w:hAnsi="Californian FB" w:cs="Arial"/>
          <w:color w:val="404040" w:themeColor="text1" w:themeTint="BF"/>
        </w:rPr>
        <w:t>have the best child development from childcare</w:t>
      </w:r>
      <w:r w:rsidR="00375C35">
        <w:rPr>
          <w:rFonts w:ascii="Californian FB" w:hAnsi="Californian FB" w:cs="Arial"/>
          <w:color w:val="404040" w:themeColor="text1" w:themeTint="BF"/>
        </w:rPr>
        <w:t xml:space="preserve">. </w:t>
      </w:r>
      <w:r w:rsidR="00B06D60">
        <w:rPr>
          <w:rFonts w:ascii="Californian FB" w:hAnsi="Californian FB" w:cs="Arial"/>
          <w:color w:val="404040" w:themeColor="text1" w:themeTint="BF"/>
        </w:rPr>
        <w:t xml:space="preserve"> Childcare provides an economic service in the situations that wellbeing is at least as good as for </w:t>
      </w:r>
      <w:r>
        <w:rPr>
          <w:rFonts w:ascii="Californian FB" w:hAnsi="Californian FB" w:cs="Arial"/>
          <w:color w:val="404040" w:themeColor="text1" w:themeTint="BF"/>
        </w:rPr>
        <w:t>the situation that has the best outcome</w:t>
      </w:r>
      <w:r w:rsidR="009B40A4">
        <w:rPr>
          <w:rFonts w:ascii="Californian FB" w:hAnsi="Californian FB" w:cs="Arial"/>
          <w:color w:val="404040" w:themeColor="text1" w:themeTint="BF"/>
        </w:rPr>
        <w:t xml:space="preserve">. </w:t>
      </w:r>
      <w:r>
        <w:rPr>
          <w:rFonts w:ascii="Californian FB" w:hAnsi="Californian FB" w:cs="Arial"/>
          <w:color w:val="404040" w:themeColor="text1" w:themeTint="BF"/>
        </w:rPr>
        <w:t xml:space="preserve">The effect on wellbeing is </w:t>
      </w:r>
      <w:r w:rsidR="009B40A4">
        <w:rPr>
          <w:rFonts w:ascii="Californian FB" w:hAnsi="Californian FB" w:cs="Arial"/>
          <w:color w:val="404040" w:themeColor="text1" w:themeTint="BF"/>
        </w:rPr>
        <w:t>improved by</w:t>
      </w:r>
      <w:r w:rsidR="00485B46">
        <w:rPr>
          <w:rFonts w:ascii="Californian FB" w:hAnsi="Californian FB" w:cs="Arial"/>
          <w:color w:val="404040" w:themeColor="text1" w:themeTint="BF"/>
        </w:rPr>
        <w:t xml:space="preserve"> solutions for infection</w:t>
      </w:r>
      <w:r w:rsidR="009B40A4">
        <w:rPr>
          <w:rFonts w:ascii="Californian FB" w:hAnsi="Californian FB" w:cs="Arial"/>
          <w:color w:val="404040" w:themeColor="text1" w:themeTint="BF"/>
        </w:rPr>
        <w:t>s</w:t>
      </w:r>
      <w:r>
        <w:rPr>
          <w:rFonts w:ascii="Californian FB" w:hAnsi="Californian FB" w:cs="Arial"/>
          <w:color w:val="404040" w:themeColor="text1" w:themeTint="BF"/>
        </w:rPr>
        <w:t>,</w:t>
      </w:r>
      <w:r w:rsidR="00485B46">
        <w:rPr>
          <w:rFonts w:ascii="Californian FB" w:hAnsi="Californian FB" w:cs="Arial"/>
          <w:color w:val="404040" w:themeColor="text1" w:themeTint="BF"/>
        </w:rPr>
        <w:t xml:space="preserve"> to lift health outcomes</w:t>
      </w:r>
      <w:r>
        <w:rPr>
          <w:rFonts w:ascii="Californian FB" w:hAnsi="Californian FB" w:cs="Arial"/>
          <w:color w:val="404040" w:themeColor="text1" w:themeTint="BF"/>
        </w:rPr>
        <w:t xml:space="preserve">, </w:t>
      </w:r>
      <w:r w:rsidR="009B40A4">
        <w:rPr>
          <w:rFonts w:ascii="Californian FB" w:hAnsi="Californian FB" w:cs="Arial"/>
          <w:color w:val="404040" w:themeColor="text1" w:themeTint="BF"/>
        </w:rPr>
        <w:t>and</w:t>
      </w:r>
      <w:r w:rsidR="00E770D2">
        <w:rPr>
          <w:rFonts w:ascii="Californian FB" w:hAnsi="Californian FB" w:cs="Arial"/>
          <w:color w:val="404040" w:themeColor="text1" w:themeTint="BF"/>
        </w:rPr>
        <w:t xml:space="preserve"> to</w:t>
      </w:r>
      <w:r w:rsidR="009B40A4">
        <w:rPr>
          <w:rFonts w:ascii="Californian FB" w:hAnsi="Californian FB" w:cs="Arial"/>
          <w:color w:val="404040" w:themeColor="text1" w:themeTint="BF"/>
        </w:rPr>
        <w:t xml:space="preserve"> </w:t>
      </w:r>
      <w:r>
        <w:rPr>
          <w:rFonts w:ascii="Californian FB" w:hAnsi="Californian FB" w:cs="Arial"/>
          <w:color w:val="404040" w:themeColor="text1" w:themeTint="BF"/>
        </w:rPr>
        <w:t xml:space="preserve">increase vocabulary </w:t>
      </w:r>
      <w:r w:rsidR="009B40A4">
        <w:rPr>
          <w:rFonts w:ascii="Californian FB" w:hAnsi="Californian FB" w:cs="Arial"/>
          <w:color w:val="404040" w:themeColor="text1" w:themeTint="BF"/>
        </w:rPr>
        <w:t>for chil</w:t>
      </w:r>
      <w:r>
        <w:rPr>
          <w:rFonts w:ascii="Californian FB" w:hAnsi="Californian FB" w:cs="Arial"/>
          <w:color w:val="404040" w:themeColor="text1" w:themeTint="BF"/>
        </w:rPr>
        <w:t xml:space="preserve">dren </w:t>
      </w:r>
      <w:r w:rsidR="00E770D2">
        <w:rPr>
          <w:rFonts w:ascii="Californian FB" w:hAnsi="Californian FB" w:cs="Arial"/>
          <w:color w:val="404040" w:themeColor="text1" w:themeTint="BF"/>
        </w:rPr>
        <w:t>in some situations.</w:t>
      </w:r>
      <w:r>
        <w:rPr>
          <w:rFonts w:ascii="Californian FB" w:hAnsi="Californian FB" w:cs="Arial"/>
          <w:color w:val="404040" w:themeColor="text1" w:themeTint="BF"/>
        </w:rPr>
        <w:t xml:space="preserve"> Wellbeing increases when </w:t>
      </w:r>
      <w:r w:rsidR="00E770D2">
        <w:rPr>
          <w:rFonts w:ascii="Californian FB" w:hAnsi="Californian FB" w:cs="Arial"/>
          <w:color w:val="404040" w:themeColor="text1" w:themeTint="BF"/>
        </w:rPr>
        <w:t>21 hours or less per week is spent</w:t>
      </w:r>
      <w:r>
        <w:rPr>
          <w:rFonts w:ascii="Californian FB" w:hAnsi="Californian FB" w:cs="Arial"/>
          <w:color w:val="404040" w:themeColor="text1" w:themeTint="BF"/>
        </w:rPr>
        <w:t xml:space="preserve"> in childcare</w:t>
      </w:r>
      <w:r w:rsidR="00E770D2">
        <w:rPr>
          <w:rFonts w:ascii="Californian FB" w:hAnsi="Californian FB" w:cs="Arial"/>
          <w:color w:val="404040" w:themeColor="text1" w:themeTint="BF"/>
        </w:rPr>
        <w:t>.</w:t>
      </w:r>
      <w:r>
        <w:rPr>
          <w:rFonts w:ascii="Californian FB" w:hAnsi="Californian FB" w:cs="Arial"/>
          <w:color w:val="404040" w:themeColor="text1" w:themeTint="BF"/>
        </w:rPr>
        <w:t xml:space="preserve"> </w:t>
      </w:r>
      <w:r w:rsidR="00485B46">
        <w:rPr>
          <w:rFonts w:ascii="Californian FB" w:hAnsi="Californian FB" w:cs="Arial"/>
          <w:color w:val="404040" w:themeColor="text1" w:themeTint="BF"/>
        </w:rPr>
        <w:t xml:space="preserve"> </w:t>
      </w:r>
      <w:r w:rsidR="009B40A4" w:rsidRPr="00E770D2">
        <w:rPr>
          <w:rFonts w:ascii="Californian FB" w:hAnsi="Californian FB" w:cs="Arial"/>
          <w:color w:val="404040" w:themeColor="text1" w:themeTint="BF"/>
          <w:u w:val="single"/>
        </w:rPr>
        <w:t xml:space="preserve">Wellbeing increases </w:t>
      </w:r>
      <w:r w:rsidR="00E770D2" w:rsidRPr="00E770D2">
        <w:rPr>
          <w:rFonts w:ascii="Californian FB" w:hAnsi="Californian FB" w:cs="Arial"/>
          <w:color w:val="404040" w:themeColor="text1" w:themeTint="BF"/>
          <w:u w:val="single"/>
        </w:rPr>
        <w:t xml:space="preserve">in some situations </w:t>
      </w:r>
      <w:r w:rsidR="009B40A4" w:rsidRPr="00E770D2">
        <w:rPr>
          <w:rFonts w:ascii="Californian FB" w:hAnsi="Californian FB" w:cs="Arial"/>
          <w:color w:val="404040" w:themeColor="text1" w:themeTint="BF"/>
          <w:u w:val="single"/>
        </w:rPr>
        <w:t xml:space="preserve">when a </w:t>
      </w:r>
      <w:r w:rsidR="00485B46" w:rsidRPr="00E770D2">
        <w:rPr>
          <w:rFonts w:ascii="Californian FB" w:hAnsi="Californian FB" w:cs="Arial"/>
          <w:color w:val="404040" w:themeColor="text1" w:themeTint="BF"/>
          <w:u w:val="single"/>
        </w:rPr>
        <w:t xml:space="preserve">relative </w:t>
      </w:r>
      <w:r w:rsidR="009B40A4" w:rsidRPr="00E770D2">
        <w:rPr>
          <w:rFonts w:ascii="Californian FB" w:hAnsi="Californian FB" w:cs="Arial"/>
          <w:color w:val="404040" w:themeColor="text1" w:themeTint="BF"/>
          <w:u w:val="single"/>
        </w:rPr>
        <w:t>cares for the infant or child</w:t>
      </w:r>
      <w:r w:rsidR="00485B46" w:rsidRPr="00E770D2">
        <w:rPr>
          <w:rFonts w:ascii="Californian FB" w:hAnsi="Californian FB" w:cs="Arial"/>
          <w:color w:val="404040" w:themeColor="text1" w:themeTint="BF"/>
          <w:u w:val="single"/>
        </w:rPr>
        <w:t>.</w:t>
      </w:r>
      <w:r w:rsidR="00485B46">
        <w:rPr>
          <w:rFonts w:ascii="Californian FB" w:hAnsi="Californian FB" w:cs="Arial"/>
          <w:color w:val="404040" w:themeColor="text1" w:themeTint="BF"/>
        </w:rPr>
        <w:t xml:space="preserve"> </w:t>
      </w:r>
      <w:r w:rsidR="009B40A4">
        <w:rPr>
          <w:rFonts w:ascii="Californian FB" w:hAnsi="Californian FB" w:cs="Arial"/>
          <w:color w:val="404040" w:themeColor="text1" w:themeTint="BF"/>
        </w:rPr>
        <w:t>Childcare that l</w:t>
      </w:r>
      <w:r>
        <w:rPr>
          <w:rFonts w:ascii="Californian FB" w:hAnsi="Californian FB" w:cs="Arial"/>
          <w:color w:val="404040" w:themeColor="text1" w:themeTint="BF"/>
        </w:rPr>
        <w:t>ift</w:t>
      </w:r>
      <w:r w:rsidR="009B40A4">
        <w:rPr>
          <w:rFonts w:ascii="Californian FB" w:hAnsi="Californian FB" w:cs="Arial"/>
          <w:color w:val="404040" w:themeColor="text1" w:themeTint="BF"/>
        </w:rPr>
        <w:t>s</w:t>
      </w:r>
      <w:r>
        <w:rPr>
          <w:rFonts w:ascii="Californian FB" w:hAnsi="Californian FB" w:cs="Arial"/>
          <w:color w:val="404040" w:themeColor="text1" w:themeTint="BF"/>
        </w:rPr>
        <w:t xml:space="preserve"> wellbeing </w:t>
      </w:r>
      <w:r w:rsidR="009B40A4">
        <w:rPr>
          <w:rFonts w:ascii="Californian FB" w:hAnsi="Californian FB" w:cs="Arial"/>
          <w:color w:val="404040" w:themeColor="text1" w:themeTint="BF"/>
        </w:rPr>
        <w:t>of the infant or child is an economic service</w:t>
      </w:r>
      <w:r>
        <w:rPr>
          <w:rFonts w:ascii="Californian FB" w:hAnsi="Californian FB" w:cs="Arial"/>
          <w:color w:val="404040" w:themeColor="text1" w:themeTint="BF"/>
        </w:rPr>
        <w:t>.</w:t>
      </w:r>
      <w:r w:rsidR="009B40A4">
        <w:rPr>
          <w:rFonts w:ascii="Californian FB" w:hAnsi="Californian FB" w:cs="Arial"/>
          <w:color w:val="404040" w:themeColor="text1" w:themeTint="BF"/>
        </w:rPr>
        <w:t xml:space="preserve"> </w:t>
      </w:r>
    </w:p>
    <w:p w:rsidR="00C521C3" w:rsidRPr="00F0517E" w:rsidRDefault="00C521C3" w:rsidP="00F0517E">
      <w:pPr>
        <w:spacing w:line="480" w:lineRule="auto"/>
        <w:ind w:left="360" w:firstLine="0"/>
        <w:rPr>
          <w:rFonts w:ascii="Californian FB" w:hAnsi="Californian FB" w:cs="Arial"/>
          <w:color w:val="404040" w:themeColor="text1" w:themeTint="BF"/>
        </w:rPr>
      </w:pPr>
    </w:p>
    <w:p w:rsidR="00B95498" w:rsidRDefault="00B95498" w:rsidP="00F0517E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  <w:lang w:val="en"/>
        </w:rPr>
      </w:pPr>
    </w:p>
    <w:p w:rsidR="00E63C16" w:rsidRDefault="00E63C16" w:rsidP="00F0517E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  <w:lang w:val="en"/>
        </w:rPr>
      </w:pPr>
    </w:p>
    <w:p w:rsidR="00E63C16" w:rsidRDefault="00E63C16" w:rsidP="00F0517E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  <w:lang w:val="en"/>
        </w:rPr>
      </w:pPr>
    </w:p>
    <w:p w:rsidR="00E63C16" w:rsidRDefault="00E63C16" w:rsidP="00F0517E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  <w:lang w:val="en"/>
        </w:rPr>
      </w:pPr>
    </w:p>
    <w:p w:rsidR="00E63C16" w:rsidRDefault="00E63C16" w:rsidP="00F0517E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  <w:lang w:val="en"/>
        </w:rPr>
      </w:pPr>
    </w:p>
    <w:p w:rsidR="00E63C16" w:rsidRPr="00F0517E" w:rsidRDefault="00E63C16" w:rsidP="00F0517E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  <w:lang w:val="en"/>
        </w:rPr>
      </w:pPr>
    </w:p>
    <w:p w:rsidR="00783807" w:rsidRPr="00F0517E" w:rsidRDefault="00783807" w:rsidP="00F0517E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783807" w:rsidRPr="00F0517E" w:rsidRDefault="00783807" w:rsidP="00BC5ADD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783807" w:rsidRPr="00F0517E" w:rsidSect="0067017A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E4" w:rsidRDefault="002925E4" w:rsidP="00AE50B5">
      <w:r>
        <w:separator/>
      </w:r>
    </w:p>
  </w:endnote>
  <w:endnote w:type="continuationSeparator" w:id="0">
    <w:p w:rsidR="002925E4" w:rsidRDefault="002925E4" w:rsidP="00AE50B5">
      <w:r>
        <w:continuationSeparator/>
      </w:r>
    </w:p>
  </w:endnote>
  <w:endnote w:id="1">
    <w:p w:rsidR="001C458F" w:rsidRPr="001C458F" w:rsidRDefault="001C458F" w:rsidP="001C458F">
      <w:pPr>
        <w:pStyle w:val="EndnoteText"/>
        <w:spacing w:line="360" w:lineRule="auto"/>
        <w:rPr>
          <w:rFonts w:ascii="Footlight MT Light" w:hAnsi="Footlight MT Light"/>
          <w:color w:val="404040" w:themeColor="text1" w:themeTint="BF"/>
        </w:rPr>
      </w:pPr>
      <w:r w:rsidRPr="001C458F">
        <w:rPr>
          <w:rStyle w:val="EndnoteReference"/>
          <w:rFonts w:ascii="Footlight MT Light" w:hAnsi="Footlight MT Light"/>
          <w:color w:val="404040" w:themeColor="text1" w:themeTint="BF"/>
        </w:rPr>
        <w:endnoteRef/>
      </w:r>
      <w:r w:rsidRPr="001C458F">
        <w:rPr>
          <w:rFonts w:ascii="Footlight MT Light" w:hAnsi="Footlight MT Light"/>
          <w:color w:val="404040" w:themeColor="text1" w:themeTint="BF"/>
        </w:rPr>
        <w:t xml:space="preserve"> The data are from Section .3, </w:t>
      </w:r>
      <w:r w:rsidRPr="001C458F">
        <w:rPr>
          <w:rFonts w:ascii="Footlight MT Light" w:hAnsi="Footlight MT Light"/>
          <w:i/>
          <w:color w:val="404040" w:themeColor="text1" w:themeTint="BF"/>
        </w:rPr>
        <w:t>Childcare and early education in Australia – the longitudinal study of Australian children</w:t>
      </w:r>
      <w:r w:rsidRPr="001C458F">
        <w:rPr>
          <w:rFonts w:ascii="Footlight MT Light" w:hAnsi="Footlight MT Light"/>
          <w:color w:val="404040" w:themeColor="text1" w:themeTint="BF"/>
        </w:rPr>
        <w:t>, Social Policy Research Series no. 40.  http://www.dss.gov.au/about-the-departmetn/publications-articles/research-publications/socialpolicy-research-paper-series/number-40-child-care-and-early-education-in-austraia-the-longitudinal-study-of-australian-children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841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D60" w:rsidRDefault="00B06D60">
        <w:pPr>
          <w:pStyle w:val="Footer"/>
        </w:pPr>
        <w:r w:rsidRPr="00B06D60">
          <w:rPr>
            <w:rFonts w:ascii="Californian FB" w:hAnsi="Californian FB"/>
            <w:color w:val="404040" w:themeColor="text1" w:themeTint="BF"/>
            <w:sz w:val="18"/>
            <w:szCs w:val="18"/>
          </w:rPr>
          <w:fldChar w:fldCharType="begin"/>
        </w:r>
        <w:r w:rsidRPr="00B06D60">
          <w:rPr>
            <w:rFonts w:ascii="Californian FB" w:hAnsi="Californian FB"/>
            <w:color w:val="404040" w:themeColor="text1" w:themeTint="BF"/>
            <w:sz w:val="18"/>
            <w:szCs w:val="18"/>
          </w:rPr>
          <w:instrText xml:space="preserve"> PAGE   \* MERGEFORMAT </w:instrText>
        </w:r>
        <w:r w:rsidRPr="00B06D60">
          <w:rPr>
            <w:rFonts w:ascii="Californian FB" w:hAnsi="Californian FB"/>
            <w:color w:val="404040" w:themeColor="text1" w:themeTint="BF"/>
            <w:sz w:val="18"/>
            <w:szCs w:val="18"/>
          </w:rPr>
          <w:fldChar w:fldCharType="separate"/>
        </w:r>
        <w:r w:rsidR="00D57F1E">
          <w:rPr>
            <w:rFonts w:ascii="Californian FB" w:hAnsi="Californian FB"/>
            <w:noProof/>
            <w:color w:val="404040" w:themeColor="text1" w:themeTint="BF"/>
            <w:sz w:val="18"/>
            <w:szCs w:val="18"/>
          </w:rPr>
          <w:t>1</w:t>
        </w:r>
        <w:r w:rsidRPr="00B06D60">
          <w:rPr>
            <w:rFonts w:ascii="Californian FB" w:hAnsi="Californian FB"/>
            <w:noProof/>
            <w:color w:val="404040" w:themeColor="text1" w:themeTint="BF"/>
            <w:sz w:val="18"/>
            <w:szCs w:val="18"/>
          </w:rPr>
          <w:fldChar w:fldCharType="end"/>
        </w:r>
      </w:p>
    </w:sdtContent>
  </w:sdt>
  <w:p w:rsidR="00AE50B5" w:rsidRDefault="00AE5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E4" w:rsidRDefault="002925E4" w:rsidP="00AE50B5">
      <w:r>
        <w:separator/>
      </w:r>
    </w:p>
  </w:footnote>
  <w:footnote w:type="continuationSeparator" w:id="0">
    <w:p w:rsidR="002925E4" w:rsidRDefault="002925E4" w:rsidP="00AE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1D8"/>
    <w:multiLevelType w:val="hybridMultilevel"/>
    <w:tmpl w:val="B086AA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C09CB"/>
    <w:multiLevelType w:val="hybridMultilevel"/>
    <w:tmpl w:val="C366BD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12BF5"/>
    <w:multiLevelType w:val="multilevel"/>
    <w:tmpl w:val="1C3C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60319"/>
    <w:multiLevelType w:val="multilevel"/>
    <w:tmpl w:val="178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70F32"/>
    <w:multiLevelType w:val="hybridMultilevel"/>
    <w:tmpl w:val="3DB0E3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98"/>
    <w:rsid w:val="0002361F"/>
    <w:rsid w:val="000643BA"/>
    <w:rsid w:val="001C458F"/>
    <w:rsid w:val="002270DD"/>
    <w:rsid w:val="002925E4"/>
    <w:rsid w:val="002A3EEA"/>
    <w:rsid w:val="002E06FE"/>
    <w:rsid w:val="00314AF5"/>
    <w:rsid w:val="00375C35"/>
    <w:rsid w:val="004162D1"/>
    <w:rsid w:val="00485B46"/>
    <w:rsid w:val="00511E49"/>
    <w:rsid w:val="0052411D"/>
    <w:rsid w:val="0058064A"/>
    <w:rsid w:val="0067017A"/>
    <w:rsid w:val="00726E29"/>
    <w:rsid w:val="00783807"/>
    <w:rsid w:val="007A2A26"/>
    <w:rsid w:val="007A4C37"/>
    <w:rsid w:val="00812F85"/>
    <w:rsid w:val="00827166"/>
    <w:rsid w:val="00845786"/>
    <w:rsid w:val="008968CA"/>
    <w:rsid w:val="008B2A79"/>
    <w:rsid w:val="009B40A4"/>
    <w:rsid w:val="00A04DDB"/>
    <w:rsid w:val="00AC08E5"/>
    <w:rsid w:val="00AE50B5"/>
    <w:rsid w:val="00B06D60"/>
    <w:rsid w:val="00B95498"/>
    <w:rsid w:val="00BC5ADD"/>
    <w:rsid w:val="00C26BD9"/>
    <w:rsid w:val="00C521C3"/>
    <w:rsid w:val="00D34DB7"/>
    <w:rsid w:val="00D57F1E"/>
    <w:rsid w:val="00D652A1"/>
    <w:rsid w:val="00DF7859"/>
    <w:rsid w:val="00E63C16"/>
    <w:rsid w:val="00E770D2"/>
    <w:rsid w:val="00E82672"/>
    <w:rsid w:val="00F0517E"/>
    <w:rsid w:val="00F47812"/>
    <w:rsid w:val="00F5355E"/>
    <w:rsid w:val="00FA5171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E5"/>
  </w:style>
  <w:style w:type="paragraph" w:styleId="Heading1">
    <w:name w:val="heading 1"/>
    <w:basedOn w:val="Normal"/>
    <w:next w:val="Normal"/>
    <w:link w:val="Heading1Char"/>
    <w:uiPriority w:val="9"/>
    <w:qFormat/>
    <w:rsid w:val="00AC08E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8E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E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8E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8E5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8E5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8E5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8E5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8E5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08E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AC08E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AC08E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C08E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C08E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AC08E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AC08E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C08E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C08E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C08E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08E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AC08E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8E5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AC08E5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AC08E5"/>
    <w:rPr>
      <w:b/>
      <w:bCs/>
      <w:spacing w:val="0"/>
    </w:rPr>
  </w:style>
  <w:style w:type="character" w:styleId="Emphasis">
    <w:name w:val="Emphasis"/>
    <w:uiPriority w:val="20"/>
    <w:qFormat/>
    <w:rsid w:val="00AC08E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AC08E5"/>
    <w:pPr>
      <w:ind w:firstLine="0"/>
    </w:pPr>
  </w:style>
  <w:style w:type="paragraph" w:styleId="ListParagraph">
    <w:name w:val="List Paragraph"/>
    <w:basedOn w:val="Normal"/>
    <w:uiPriority w:val="34"/>
    <w:qFormat/>
    <w:rsid w:val="00AC0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08E5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AC08E5"/>
    <w:rPr>
      <w:rFonts w:ascii="Cambria" w:hAnsi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8E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AC08E5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AC08E5"/>
    <w:rPr>
      <w:i/>
      <w:iCs/>
      <w:color w:val="5A5A5A"/>
    </w:rPr>
  </w:style>
  <w:style w:type="character" w:styleId="IntenseEmphasis">
    <w:name w:val="Intense Emphasis"/>
    <w:uiPriority w:val="21"/>
    <w:qFormat/>
    <w:rsid w:val="00AC08E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AC08E5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AC08E5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AC08E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8E5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AC08E5"/>
  </w:style>
  <w:style w:type="paragraph" w:styleId="NormalWeb">
    <w:name w:val="Normal (Web)"/>
    <w:basedOn w:val="Normal"/>
    <w:uiPriority w:val="99"/>
    <w:semiHidden/>
    <w:unhideWhenUsed/>
    <w:rsid w:val="00B95498"/>
    <w:pPr>
      <w:spacing w:before="100" w:beforeAutospacing="1" w:after="225" w:line="360" w:lineRule="atLeast"/>
      <w:ind w:firstLine="0"/>
    </w:pPr>
    <w:rPr>
      <w:rFonts w:ascii="Verdana" w:eastAsia="Times New Roman" w:hAnsi="Verdana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E5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B5"/>
  </w:style>
  <w:style w:type="paragraph" w:styleId="Footer">
    <w:name w:val="footer"/>
    <w:basedOn w:val="Normal"/>
    <w:link w:val="FooterChar"/>
    <w:uiPriority w:val="99"/>
    <w:unhideWhenUsed/>
    <w:rsid w:val="00AE5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B5"/>
  </w:style>
  <w:style w:type="paragraph" w:styleId="BalloonText">
    <w:name w:val="Balloon Text"/>
    <w:basedOn w:val="Normal"/>
    <w:link w:val="BalloonTextChar"/>
    <w:uiPriority w:val="99"/>
    <w:semiHidden/>
    <w:unhideWhenUsed/>
    <w:rsid w:val="00AE5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51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51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51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E5"/>
  </w:style>
  <w:style w:type="paragraph" w:styleId="Heading1">
    <w:name w:val="heading 1"/>
    <w:basedOn w:val="Normal"/>
    <w:next w:val="Normal"/>
    <w:link w:val="Heading1Char"/>
    <w:uiPriority w:val="9"/>
    <w:qFormat/>
    <w:rsid w:val="00AC08E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8E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E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8E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8E5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8E5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8E5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8E5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8E5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C08E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AC08E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AC08E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C08E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AC08E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AC08E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AC08E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AC08E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C08E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C08E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08E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AC08E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8E5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AC08E5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AC08E5"/>
    <w:rPr>
      <w:b/>
      <w:bCs/>
      <w:spacing w:val="0"/>
    </w:rPr>
  </w:style>
  <w:style w:type="character" w:styleId="Emphasis">
    <w:name w:val="Emphasis"/>
    <w:uiPriority w:val="20"/>
    <w:qFormat/>
    <w:rsid w:val="00AC08E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AC08E5"/>
    <w:pPr>
      <w:ind w:firstLine="0"/>
    </w:pPr>
  </w:style>
  <w:style w:type="paragraph" w:styleId="ListParagraph">
    <w:name w:val="List Paragraph"/>
    <w:basedOn w:val="Normal"/>
    <w:uiPriority w:val="34"/>
    <w:qFormat/>
    <w:rsid w:val="00AC0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08E5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AC08E5"/>
    <w:rPr>
      <w:rFonts w:ascii="Cambria" w:hAnsi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8E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AC08E5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AC08E5"/>
    <w:rPr>
      <w:i/>
      <w:iCs/>
      <w:color w:val="5A5A5A"/>
    </w:rPr>
  </w:style>
  <w:style w:type="character" w:styleId="IntenseEmphasis">
    <w:name w:val="Intense Emphasis"/>
    <w:uiPriority w:val="21"/>
    <w:qFormat/>
    <w:rsid w:val="00AC08E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AC08E5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AC08E5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AC08E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8E5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AC08E5"/>
  </w:style>
  <w:style w:type="paragraph" w:styleId="NormalWeb">
    <w:name w:val="Normal (Web)"/>
    <w:basedOn w:val="Normal"/>
    <w:uiPriority w:val="99"/>
    <w:semiHidden/>
    <w:unhideWhenUsed/>
    <w:rsid w:val="00B95498"/>
    <w:pPr>
      <w:spacing w:before="100" w:beforeAutospacing="1" w:after="225" w:line="360" w:lineRule="atLeast"/>
      <w:ind w:firstLine="0"/>
    </w:pPr>
    <w:rPr>
      <w:rFonts w:ascii="Verdana" w:eastAsia="Times New Roman" w:hAnsi="Verdana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E5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0B5"/>
  </w:style>
  <w:style w:type="paragraph" w:styleId="Footer">
    <w:name w:val="footer"/>
    <w:basedOn w:val="Normal"/>
    <w:link w:val="FooterChar"/>
    <w:uiPriority w:val="99"/>
    <w:unhideWhenUsed/>
    <w:rsid w:val="00AE5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0B5"/>
  </w:style>
  <w:style w:type="paragraph" w:styleId="BalloonText">
    <w:name w:val="Balloon Text"/>
    <w:basedOn w:val="Normal"/>
    <w:link w:val="BalloonTextChar"/>
    <w:uiPriority w:val="99"/>
    <w:semiHidden/>
    <w:unhideWhenUsed/>
    <w:rsid w:val="00AE5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517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51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5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3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87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9188-52DA-40AC-A297-01BFA15E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DR888 - Amanda Scully - Childcare and Early Childhood Learning - Public inquiry</vt:lpstr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DR888 - Amanda Scully - Childcare and Early Childhood Learning - Public inquiry</dc:title>
  <dc:creator>Amanda Scully</dc:creator>
  <cp:lastModifiedBy>Mark Pimperl</cp:lastModifiedBy>
  <cp:revision>3</cp:revision>
  <cp:lastPrinted>2014-09-05T11:10:00Z</cp:lastPrinted>
  <dcterms:created xsi:type="dcterms:W3CDTF">2014-09-05T12:43:00Z</dcterms:created>
  <dcterms:modified xsi:type="dcterms:W3CDTF">2014-09-17T00:20:00Z</dcterms:modified>
</cp:coreProperties>
</file>