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CB35" w14:textId="5598FF84" w:rsidR="00D37F52" w:rsidRPr="00F32859" w:rsidRDefault="000B06E9" w:rsidP="00F32859">
      <w:pPr>
        <w:pStyle w:val="Heading1-nobackground"/>
        <w:spacing w:before="0" w:after="0"/>
        <w:rPr>
          <w:color w:val="FFFFFF" w:themeColor="background1"/>
          <w:sz w:val="16"/>
          <w:szCs w:val="16"/>
        </w:rPr>
      </w:pPr>
      <w:r w:rsidRPr="00F32859">
        <w:rPr>
          <w:noProof/>
          <w:color w:val="FFFFFF" w:themeColor="background1"/>
          <w:sz w:val="16"/>
          <w:szCs w:val="16"/>
        </w:rPr>
        <w:drawing>
          <wp:anchor distT="0" distB="0" distL="114300" distR="114300" simplePos="0" relativeHeight="251658240" behindDoc="0" locked="0" layoutInCell="1" allowOverlap="1" wp14:anchorId="4DA81A11" wp14:editId="424ABBA1">
            <wp:simplePos x="0" y="0"/>
            <wp:positionH relativeFrom="page">
              <wp:align>left</wp:align>
            </wp:positionH>
            <wp:positionV relativeFrom="page">
              <wp:align>top</wp:align>
            </wp:positionV>
            <wp:extent cx="7559399" cy="10684798"/>
            <wp:effectExtent l="0" t="0" r="0" b="0"/>
            <wp:wrapNone/>
            <wp:docPr id="2073795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9525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r w:rsidR="00D37F52" w:rsidRPr="00F32859">
        <w:rPr>
          <w:color w:val="FFFFFF" w:themeColor="background1"/>
          <w:sz w:val="16"/>
          <w:szCs w:val="16"/>
        </w:rPr>
        <w:t>Review of the National Agreement on Closing the Gap draft report</w:t>
      </w:r>
    </w:p>
    <w:p w14:paraId="5B9FCAD9" w14:textId="3812DAAC" w:rsidR="00A3778B" w:rsidRPr="00F32859" w:rsidRDefault="00A3778B" w:rsidP="00F32859">
      <w:pPr>
        <w:pStyle w:val="Heading1-nobackground"/>
        <w:spacing w:before="0" w:after="0"/>
        <w:rPr>
          <w:color w:val="FFFFFF" w:themeColor="background1"/>
          <w:sz w:val="16"/>
          <w:szCs w:val="16"/>
        </w:rPr>
      </w:pPr>
      <w:r w:rsidRPr="00F32859">
        <w:rPr>
          <w:color w:val="FFFFFF" w:themeColor="background1"/>
          <w:sz w:val="16"/>
          <w:szCs w:val="16"/>
        </w:rPr>
        <w:t>Information paper 2</w:t>
      </w:r>
    </w:p>
    <w:p w14:paraId="6719AC17" w14:textId="77777777" w:rsidR="00D37F52" w:rsidRPr="00F32859" w:rsidRDefault="00DF4F6F" w:rsidP="00F32859">
      <w:pPr>
        <w:pStyle w:val="Heading1-nobackground"/>
        <w:spacing w:before="0" w:after="0"/>
        <w:rPr>
          <w:color w:val="FFFFFF" w:themeColor="background1"/>
          <w:sz w:val="16"/>
          <w:szCs w:val="16"/>
        </w:rPr>
      </w:pPr>
      <w:r w:rsidRPr="00F32859">
        <w:rPr>
          <w:color w:val="FFFFFF" w:themeColor="background1"/>
          <w:sz w:val="16"/>
          <w:szCs w:val="16"/>
        </w:rPr>
        <w:t xml:space="preserve">Priority Reform </w:t>
      </w:r>
      <w:r w:rsidR="00760BE8" w:rsidRPr="00F32859">
        <w:rPr>
          <w:color w:val="FFFFFF" w:themeColor="background1"/>
          <w:sz w:val="16"/>
          <w:szCs w:val="16"/>
        </w:rPr>
        <w:t>1</w:t>
      </w:r>
      <w:r w:rsidR="00A3778B" w:rsidRPr="00F32859">
        <w:rPr>
          <w:color w:val="FFFFFF" w:themeColor="background1"/>
          <w:sz w:val="16"/>
          <w:szCs w:val="16"/>
        </w:rPr>
        <w:t xml:space="preserve">: </w:t>
      </w:r>
      <w:r w:rsidR="00036F06" w:rsidRPr="00F32859">
        <w:rPr>
          <w:color w:val="FFFFFF" w:themeColor="background1"/>
          <w:sz w:val="16"/>
          <w:szCs w:val="16"/>
        </w:rPr>
        <w:t>P</w:t>
      </w:r>
      <w:r w:rsidR="002F05BD" w:rsidRPr="00F32859">
        <w:rPr>
          <w:color w:val="FFFFFF" w:themeColor="background1"/>
          <w:sz w:val="16"/>
          <w:szCs w:val="16"/>
        </w:rPr>
        <w:t>artnerships and shared decision</w:t>
      </w:r>
      <w:r w:rsidR="002F05BD" w:rsidRPr="00F32859">
        <w:rPr>
          <w:color w:val="FFFFFF" w:themeColor="background1"/>
          <w:sz w:val="16"/>
          <w:szCs w:val="16"/>
        </w:rPr>
        <w:noBreakHyphen/>
        <w:t>making</w:t>
      </w:r>
    </w:p>
    <w:p w14:paraId="3D5F8BD6" w14:textId="318EFD52" w:rsidR="00FD3FE4" w:rsidRPr="00DB0F10" w:rsidRDefault="00D37F52" w:rsidP="00D37F52">
      <w:pPr>
        <w:pStyle w:val="BodyText"/>
        <w:spacing w:before="0" w:after="0" w:line="240" w:lineRule="auto"/>
        <w:rPr>
          <w:sz w:val="16"/>
          <w:szCs w:val="16"/>
        </w:rPr>
      </w:pPr>
      <w:r w:rsidRPr="00DB0F10">
        <w:rPr>
          <w:sz w:val="16"/>
          <w:szCs w:val="16"/>
        </w:rPr>
        <w:t>July 2023</w:t>
      </w:r>
      <w:r w:rsidR="00A3778B" w:rsidRPr="00DB0F10">
        <w:rPr>
          <w:sz w:val="16"/>
          <w:szCs w:val="16"/>
        </w:rPr>
        <w:t xml:space="preserve"> </w:t>
      </w:r>
    </w:p>
    <w:p w14:paraId="2FC86F9D" w14:textId="77777777" w:rsidR="003B72F9" w:rsidRDefault="00A3778B">
      <w:r>
        <w:br w:type="page"/>
      </w:r>
    </w:p>
    <w:tbl>
      <w:tblPr>
        <w:tblStyle w:val="CopyrightPage"/>
        <w:tblW w:w="0" w:type="auto"/>
        <w:shd w:val="clear" w:color="auto" w:fill="414140"/>
        <w:tblLook w:val="04A0" w:firstRow="1" w:lastRow="0" w:firstColumn="1" w:lastColumn="0" w:noHBand="0" w:noVBand="1"/>
      </w:tblPr>
      <w:tblGrid>
        <w:gridCol w:w="9638"/>
      </w:tblGrid>
      <w:tr w:rsidR="003B72F9" w14:paraId="57AFF36B" w14:textId="77777777" w:rsidTr="003B72F9">
        <w:trPr>
          <w:trHeight w:hRule="exact" w:val="12586"/>
        </w:trPr>
        <w:tc>
          <w:tcPr>
            <w:tcW w:w="9638" w:type="dxa"/>
            <w:shd w:val="clear" w:color="auto" w:fill="414140"/>
            <w:tcMar>
              <w:top w:w="113" w:type="dxa"/>
            </w:tcMar>
          </w:tcPr>
          <w:p w14:paraId="376E9A66" w14:textId="77777777" w:rsidR="003B72F9" w:rsidRPr="00151C74" w:rsidRDefault="003B72F9" w:rsidP="003A6AB8">
            <w:pPr>
              <w:pStyle w:val="Copyrightpage-BodyBold"/>
              <w:ind w:right="-284"/>
              <w:rPr>
                <w:rFonts w:asciiTheme="majorHAnsi" w:hAnsiTheme="majorHAnsi"/>
              </w:rPr>
            </w:pPr>
            <w:r>
              <w:rPr>
                <w:rStyle w:val="White"/>
              </w:rPr>
              <w:lastRenderedPageBreak/>
              <w:br w:type="page"/>
            </w:r>
            <w:r w:rsidRPr="00151C74">
              <w:rPr>
                <w:rFonts w:asciiTheme="majorHAnsi" w:hAnsiTheme="majorHAnsi"/>
              </w:rPr>
              <w:t>The Productivity Commission acknowledges that Aboriginal and Torres Strait Islander people are the first storytellers of this land and Traditional Owners of Country on which we now live and work. We recognise their continuing connection to lands, waters, communities and cultures. We pay our respects to Aboriginal and Torres Strait Islander cultures, and to Elders past and present.</w:t>
            </w:r>
          </w:p>
          <w:p w14:paraId="29261605" w14:textId="77777777" w:rsidR="003B72F9" w:rsidRPr="000F4488" w:rsidRDefault="003B72F9" w:rsidP="003A6AB8">
            <w:pPr>
              <w:pStyle w:val="Copyrightpage-BodyBold"/>
              <w:ind w:right="-284"/>
              <w:rPr>
                <w:rFonts w:asciiTheme="majorHAnsi" w:hAnsiTheme="majorHAnsi"/>
              </w:rPr>
            </w:pPr>
            <w:r w:rsidRPr="00151C74">
              <w:rPr>
                <w:rFonts w:asciiTheme="majorHAnsi" w:hAnsiTheme="majorHAnsi"/>
              </w:rPr>
              <w:t>Aboriginal and Torres Strait Islander people should be aware that this report may contain the names of people who have since passed away.</w:t>
            </w:r>
          </w:p>
          <w:p w14:paraId="352784ED" w14:textId="77777777" w:rsidR="003B72F9" w:rsidRPr="00D8602D" w:rsidRDefault="003B72F9" w:rsidP="003A6AB8">
            <w:pPr>
              <w:pStyle w:val="Copyrightpage-Keylinenotext"/>
              <w:ind w:right="-284"/>
              <w:rPr>
                <w:color w:val="FFFFFF" w:themeColor="background1"/>
              </w:rPr>
            </w:pPr>
          </w:p>
          <w:p w14:paraId="48233A09" w14:textId="77777777" w:rsidR="003B72F9" w:rsidRPr="00D96F65" w:rsidRDefault="003B72F9" w:rsidP="003A6AB8">
            <w:pPr>
              <w:pStyle w:val="Copyrightpage-Heading"/>
              <w:ind w:right="-284"/>
            </w:pPr>
            <w:r w:rsidRPr="00D96F65">
              <w:t>The Productivity Commission</w:t>
            </w:r>
          </w:p>
          <w:p w14:paraId="0A763F1E" w14:textId="77777777" w:rsidR="003B72F9" w:rsidRPr="00A57443" w:rsidRDefault="003B72F9" w:rsidP="003A6AB8">
            <w:pPr>
              <w:pStyle w:val="Copyrightpage-BodyBold"/>
              <w:rPr>
                <w:spacing w:val="-4"/>
              </w:rPr>
            </w:pPr>
            <w:r w:rsidRPr="00A57443">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75601F30" w14:textId="77777777" w:rsidR="003B72F9" w:rsidRPr="000F4488" w:rsidRDefault="003B72F9" w:rsidP="003A6AB8">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0399649C" w14:textId="77777777" w:rsidR="003B72F9" w:rsidRPr="000F4488" w:rsidRDefault="003B72F9" w:rsidP="003A6AB8">
            <w:pPr>
              <w:pStyle w:val="Copyrightpage-BodyBold"/>
            </w:pPr>
            <w:r w:rsidRPr="000561CF">
              <w:t>Further information on the Productivity Commission can be obtained from the Commission’s website (www.pc.gov.au).</w:t>
            </w:r>
          </w:p>
          <w:p w14:paraId="2EB56501" w14:textId="77777777" w:rsidR="003B72F9" w:rsidRPr="00D8602D" w:rsidRDefault="003B72F9" w:rsidP="003A6AB8">
            <w:pPr>
              <w:pStyle w:val="Copyrightpage-Keylinenotext"/>
              <w:ind w:right="-284"/>
              <w:rPr>
                <w:b/>
                <w:bCs/>
                <w:color w:val="FFFFFF" w:themeColor="background1"/>
              </w:rPr>
            </w:pPr>
          </w:p>
          <w:p w14:paraId="7FF090E8" w14:textId="77777777" w:rsidR="003B72F9" w:rsidRPr="000561CF" w:rsidRDefault="003B72F9" w:rsidP="003A6AB8">
            <w:pPr>
              <w:pStyle w:val="Copyrightpage-BodyBold"/>
            </w:pPr>
            <w:r w:rsidRPr="00E72EE0">
              <w:t>©</w:t>
            </w:r>
            <w:r w:rsidRPr="00137FAB">
              <w:t xml:space="preserve"> Commonwealth of Australia 202</w:t>
            </w:r>
            <w:r>
              <w:t>3</w:t>
            </w:r>
          </w:p>
          <w:p w14:paraId="4AF4014D" w14:textId="77777777" w:rsidR="003B72F9" w:rsidRPr="00E72EE0" w:rsidRDefault="003B72F9" w:rsidP="003A6AB8">
            <w:pPr>
              <w:pStyle w:val="Copyrightpage-Heading2"/>
              <w:spacing w:before="0"/>
              <w:ind w:right="-284"/>
              <w:rPr>
                <w:bCs/>
              </w:rPr>
            </w:pPr>
            <w:r w:rsidRPr="00E72EE0">
              <w:rPr>
                <w:bCs/>
                <w:noProof/>
              </w:rPr>
              <w:drawing>
                <wp:inline distT="0" distB="0" distL="0" distR="0" wp14:anchorId="141A272A" wp14:editId="7D0AFF02">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74000" cy="270000"/>
                          </a:xfrm>
                          <a:prstGeom prst="rect">
                            <a:avLst/>
                          </a:prstGeom>
                        </pic:spPr>
                      </pic:pic>
                    </a:graphicData>
                  </a:graphic>
                </wp:inline>
              </w:drawing>
            </w:r>
          </w:p>
          <w:p w14:paraId="0DE2CBE8" w14:textId="77777777" w:rsidR="003B72F9" w:rsidRPr="000F4488" w:rsidRDefault="003B72F9" w:rsidP="003A6AB8">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50B52A18" w14:textId="77777777" w:rsidR="003B72F9" w:rsidRPr="000F4488" w:rsidRDefault="003B72F9" w:rsidP="003A6AB8">
            <w:pPr>
              <w:pStyle w:val="Copyrightpage-BodyBold"/>
            </w:pPr>
            <w:r w:rsidRPr="000561CF">
              <w:t>The terms under which the Coat of Arms can be used are detailed at: www.pmc.gov.au/government/commonwealth-coat-arms.</w:t>
            </w:r>
          </w:p>
          <w:p w14:paraId="511CB801" w14:textId="77777777" w:rsidR="003B72F9" w:rsidRPr="000561CF" w:rsidRDefault="003B72F9" w:rsidP="003A6AB8">
            <w:pPr>
              <w:pStyle w:val="Copyrightpage-BodyBold"/>
            </w:pPr>
            <w:r w:rsidRPr="000561CF">
              <w:t>Wherever a third party holds copyright in this material the copyright remains with that party. Their permission may be required to use the material, please contact them directly.</w:t>
            </w:r>
          </w:p>
          <w:p w14:paraId="55CBDDAC" w14:textId="5936C3FC" w:rsidR="003B72F9" w:rsidRPr="00137FAB" w:rsidRDefault="003B72F9" w:rsidP="003A6AB8">
            <w:pPr>
              <w:pStyle w:val="Copyrightpage-BodyBold"/>
            </w:pPr>
            <w:r w:rsidRPr="000F4488">
              <w:t>An appropriate reference for this publication is:</w:t>
            </w:r>
            <w:r>
              <w:br/>
              <w:t xml:space="preserve">Productivity Commission 2023, </w:t>
            </w:r>
            <w:r>
              <w:rPr>
                <w:i/>
                <w:iCs/>
              </w:rPr>
              <w:t>Review of the National Agreement on Closing the Gap</w:t>
            </w:r>
            <w:r w:rsidRPr="00262F79">
              <w:t>,</w:t>
            </w:r>
            <w:r>
              <w:t xml:space="preserve"> Draft Report, </w:t>
            </w:r>
            <w:r w:rsidRPr="00262F79">
              <w:t xml:space="preserve">Information Paper </w:t>
            </w:r>
            <w:r>
              <w:t>2, Canberra, July</w:t>
            </w:r>
          </w:p>
          <w:p w14:paraId="0903EB20" w14:textId="77777777" w:rsidR="003B72F9" w:rsidRDefault="003B72F9" w:rsidP="003A6AB8">
            <w:pPr>
              <w:pStyle w:val="Copyrightpage-BodyBold"/>
              <w:ind w:right="-284"/>
            </w:pPr>
          </w:p>
          <w:p w14:paraId="16798F3A" w14:textId="77777777" w:rsidR="003B72F9" w:rsidRDefault="003B72F9" w:rsidP="003A6AB8">
            <w:pPr>
              <w:pStyle w:val="Copyrightpage-BodyBold"/>
              <w:ind w:right="-284"/>
            </w:pPr>
            <w:r w:rsidRPr="00E72EE0">
              <w:t xml:space="preserve">Publication enquiries: </w:t>
            </w:r>
            <w:r>
              <w:br/>
              <w:t>P</w:t>
            </w:r>
            <w:r w:rsidRPr="00137FAB">
              <w:t xml:space="preserve">hone 03 9653 2244 | </w:t>
            </w:r>
            <w:r>
              <w:t>E</w:t>
            </w:r>
            <w:r w:rsidRPr="00137FAB">
              <w:t xml:space="preserve">mail </w:t>
            </w:r>
            <w:r w:rsidRPr="00AC587D">
              <w:t>publications@pc.gov.au</w:t>
            </w:r>
          </w:p>
          <w:p w14:paraId="369D86AF" w14:textId="77777777" w:rsidR="00EC39A5" w:rsidRPr="00EC39A5" w:rsidRDefault="00EC39A5" w:rsidP="00EC39A5"/>
          <w:p w14:paraId="6B07E4D6" w14:textId="77777777" w:rsidR="00EC39A5" w:rsidRPr="00EC39A5" w:rsidRDefault="00EC39A5" w:rsidP="00EC39A5"/>
          <w:p w14:paraId="765FE3B8" w14:textId="77777777" w:rsidR="00EC39A5" w:rsidRPr="00EC39A5" w:rsidRDefault="00EC39A5" w:rsidP="00EC39A5"/>
        </w:tc>
      </w:tr>
    </w:tbl>
    <w:p w14:paraId="1F2218A4" w14:textId="77777777" w:rsidR="009236E3" w:rsidRDefault="009236E3" w:rsidP="009236E3">
      <w:pPr>
        <w:pStyle w:val="TOCHeading"/>
        <w:rPr>
          <w:noProof/>
        </w:rPr>
      </w:pPr>
      <w:r>
        <w:rPr>
          <w:noProof/>
        </w:rPr>
        <w:lastRenderedPageBreak/>
        <w:t>Contents</w:t>
      </w:r>
    </w:p>
    <w:p w14:paraId="7543D58D" w14:textId="053F77A4" w:rsidR="00D8602D" w:rsidRPr="00D8602D" w:rsidRDefault="00D8602D" w:rsidP="009236E3">
      <w:pPr>
        <w:pStyle w:val="TOC1"/>
        <w:rPr>
          <w:noProof/>
        </w:rPr>
      </w:pPr>
      <w:r w:rsidRPr="00D8602D">
        <w:rPr>
          <w:noProof/>
        </w:rPr>
        <w:t>Key points</w:t>
      </w:r>
      <w:r w:rsidRPr="00D8602D">
        <w:rPr>
          <w:noProof/>
        </w:rPr>
        <w:tab/>
        <w:t>4</w:t>
      </w:r>
    </w:p>
    <w:p w14:paraId="1CE45360" w14:textId="60825BBB" w:rsidR="009236E3" w:rsidRDefault="009236E3" w:rsidP="009236E3">
      <w:pPr>
        <w:pStyle w:val="TOC1"/>
        <w:rPr>
          <w:rFonts w:eastAsiaTheme="minorEastAsia"/>
          <w:noProof/>
          <w:kern w:val="2"/>
          <w:sz w:val="24"/>
          <w:szCs w:val="24"/>
          <w:lang w:eastAsia="en-GB"/>
          <w14:ligatures w14:val="standardContextual"/>
        </w:rPr>
      </w:pPr>
      <w:r>
        <w:rPr>
          <w:noProof/>
        </w:rPr>
        <w:t>1</w:t>
      </w:r>
      <w:r>
        <w:rPr>
          <w:rFonts w:eastAsiaTheme="minorEastAsia"/>
          <w:noProof/>
          <w:kern w:val="2"/>
          <w:sz w:val="24"/>
          <w:szCs w:val="24"/>
          <w:lang w:eastAsia="en-GB"/>
          <w14:ligatures w14:val="standardContextual"/>
        </w:rPr>
        <w:tab/>
      </w:r>
      <w:r>
        <w:rPr>
          <w:noProof/>
        </w:rPr>
        <w:t>What is Priority Reform 1 about?</w:t>
      </w:r>
      <w:r>
        <w:rPr>
          <w:noProof/>
          <w:webHidden/>
        </w:rPr>
        <w:tab/>
      </w:r>
      <w:r w:rsidR="00D8602D">
        <w:rPr>
          <w:noProof/>
          <w:webHidden/>
        </w:rPr>
        <w:t>5</w:t>
      </w:r>
    </w:p>
    <w:p w14:paraId="7E5F4C8F" w14:textId="0C9B8E3F" w:rsidR="009236E3" w:rsidRDefault="009236E3" w:rsidP="009236E3">
      <w:pPr>
        <w:pStyle w:val="TOC1"/>
        <w:rPr>
          <w:rFonts w:eastAsiaTheme="minorEastAsia"/>
          <w:noProof/>
          <w:kern w:val="2"/>
          <w:sz w:val="24"/>
          <w:szCs w:val="24"/>
          <w:lang w:eastAsia="en-GB"/>
          <w14:ligatures w14:val="standardContextual"/>
        </w:rPr>
      </w:pPr>
      <w:r>
        <w:rPr>
          <w:noProof/>
        </w:rPr>
        <w:t>2</w:t>
      </w:r>
      <w:r>
        <w:rPr>
          <w:rFonts w:eastAsiaTheme="minorEastAsia"/>
          <w:noProof/>
          <w:kern w:val="2"/>
          <w:sz w:val="24"/>
          <w:szCs w:val="24"/>
          <w:lang w:eastAsia="en-GB"/>
          <w14:ligatures w14:val="standardContextual"/>
        </w:rPr>
        <w:tab/>
      </w:r>
      <w:r>
        <w:rPr>
          <w:noProof/>
        </w:rPr>
        <w:t>Progress on policy partnerships</w:t>
      </w:r>
      <w:r>
        <w:rPr>
          <w:noProof/>
          <w:webHidden/>
        </w:rPr>
        <w:tab/>
      </w:r>
      <w:r w:rsidR="00D8602D">
        <w:rPr>
          <w:noProof/>
          <w:webHidden/>
        </w:rPr>
        <w:t>9</w:t>
      </w:r>
    </w:p>
    <w:p w14:paraId="2908FD1E" w14:textId="4C96E73B" w:rsidR="009236E3" w:rsidRDefault="009236E3" w:rsidP="009236E3">
      <w:pPr>
        <w:pStyle w:val="TOC1"/>
        <w:rPr>
          <w:rFonts w:eastAsiaTheme="minorEastAsia"/>
          <w:noProof/>
          <w:kern w:val="2"/>
          <w:sz w:val="24"/>
          <w:szCs w:val="24"/>
          <w:lang w:eastAsia="en-GB"/>
          <w14:ligatures w14:val="standardContextual"/>
        </w:rPr>
      </w:pPr>
      <w:r>
        <w:rPr>
          <w:noProof/>
        </w:rPr>
        <w:t>3</w:t>
      </w:r>
      <w:r>
        <w:rPr>
          <w:rFonts w:eastAsiaTheme="minorEastAsia"/>
          <w:noProof/>
          <w:kern w:val="2"/>
          <w:sz w:val="24"/>
          <w:szCs w:val="24"/>
          <w:lang w:eastAsia="en-GB"/>
          <w14:ligatures w14:val="standardContextual"/>
        </w:rPr>
        <w:tab/>
      </w:r>
      <w:r>
        <w:rPr>
          <w:noProof/>
        </w:rPr>
        <w:t>Progress on place</w:t>
      </w:r>
      <w:r>
        <w:rPr>
          <w:noProof/>
        </w:rPr>
        <w:noBreakHyphen/>
        <w:t>based partnerships</w:t>
      </w:r>
      <w:r>
        <w:rPr>
          <w:noProof/>
          <w:webHidden/>
        </w:rPr>
        <w:tab/>
      </w:r>
      <w:r w:rsidR="00D8602D">
        <w:rPr>
          <w:noProof/>
          <w:webHidden/>
        </w:rPr>
        <w:t>14</w:t>
      </w:r>
    </w:p>
    <w:p w14:paraId="58E3226B" w14:textId="621F773E" w:rsidR="009236E3" w:rsidRDefault="009236E3" w:rsidP="009236E3">
      <w:pPr>
        <w:pStyle w:val="TOC1"/>
        <w:rPr>
          <w:rFonts w:eastAsiaTheme="minorEastAsia"/>
          <w:noProof/>
          <w:kern w:val="2"/>
          <w:sz w:val="24"/>
          <w:szCs w:val="24"/>
          <w:lang w:eastAsia="en-GB"/>
          <w14:ligatures w14:val="standardContextual"/>
        </w:rPr>
      </w:pPr>
      <w:r>
        <w:rPr>
          <w:noProof/>
        </w:rPr>
        <w:t>4</w:t>
      </w:r>
      <w:r>
        <w:rPr>
          <w:rFonts w:eastAsiaTheme="minorEastAsia"/>
          <w:noProof/>
          <w:kern w:val="2"/>
          <w:sz w:val="24"/>
          <w:szCs w:val="24"/>
          <w:lang w:eastAsia="en-GB"/>
          <w14:ligatures w14:val="standardContextual"/>
        </w:rPr>
        <w:tab/>
      </w:r>
      <w:r>
        <w:rPr>
          <w:noProof/>
        </w:rPr>
        <w:t>Progress on strengthening existing partnerships</w:t>
      </w:r>
      <w:r>
        <w:rPr>
          <w:noProof/>
          <w:webHidden/>
        </w:rPr>
        <w:tab/>
      </w:r>
      <w:r w:rsidR="00D8602D">
        <w:rPr>
          <w:noProof/>
          <w:webHidden/>
        </w:rPr>
        <w:t>17</w:t>
      </w:r>
    </w:p>
    <w:p w14:paraId="1CAC3765" w14:textId="5FE108CF" w:rsidR="009236E3" w:rsidRDefault="009236E3" w:rsidP="009236E3">
      <w:pPr>
        <w:pStyle w:val="TOC1"/>
        <w:rPr>
          <w:rFonts w:eastAsiaTheme="minorEastAsia"/>
          <w:noProof/>
          <w:kern w:val="2"/>
          <w:sz w:val="24"/>
          <w:szCs w:val="24"/>
          <w:lang w:eastAsia="en-GB"/>
          <w14:ligatures w14:val="standardContextual"/>
        </w:rPr>
      </w:pPr>
      <w:r>
        <w:rPr>
          <w:noProof/>
        </w:rPr>
        <w:t>5</w:t>
      </w:r>
      <w:r>
        <w:rPr>
          <w:rFonts w:eastAsiaTheme="minorEastAsia"/>
          <w:noProof/>
          <w:kern w:val="2"/>
          <w:sz w:val="24"/>
          <w:szCs w:val="24"/>
          <w:lang w:eastAsia="en-GB"/>
          <w14:ligatures w14:val="standardContextual"/>
        </w:rPr>
        <w:tab/>
      </w:r>
      <w:r>
        <w:rPr>
          <w:noProof/>
        </w:rPr>
        <w:t>Barriers and enablers of stronger partnerships</w:t>
      </w:r>
      <w:r>
        <w:rPr>
          <w:noProof/>
          <w:webHidden/>
        </w:rPr>
        <w:tab/>
      </w:r>
      <w:r w:rsidR="00D8602D">
        <w:rPr>
          <w:noProof/>
          <w:webHidden/>
        </w:rPr>
        <w:t>18</w:t>
      </w:r>
    </w:p>
    <w:p w14:paraId="15D5CCF9" w14:textId="5291FDE7" w:rsidR="009236E3" w:rsidRDefault="009236E3" w:rsidP="009236E3">
      <w:pPr>
        <w:pStyle w:val="TOC1"/>
        <w:rPr>
          <w:rFonts w:asciiTheme="minorHAnsi" w:eastAsiaTheme="minorEastAsia" w:hAnsiTheme="minorHAnsi"/>
          <w:noProof/>
          <w:color w:val="auto"/>
          <w:kern w:val="2"/>
          <w:sz w:val="24"/>
          <w:szCs w:val="24"/>
          <w:lang w:eastAsia="en-GB"/>
          <w14:ligatures w14:val="standardContextual"/>
        </w:rPr>
      </w:pPr>
      <w:r>
        <w:rPr>
          <w:noProof/>
        </w:rPr>
        <w:t>References</w:t>
      </w:r>
      <w:r>
        <w:rPr>
          <w:noProof/>
          <w:webHidden/>
        </w:rPr>
        <w:tab/>
      </w:r>
      <w:r w:rsidR="00D8602D">
        <w:rPr>
          <w:noProof/>
          <w:webHidden/>
        </w:rPr>
        <w:t>2</w:t>
      </w:r>
      <w:r w:rsidR="00937D34">
        <w:rPr>
          <w:noProof/>
          <w:webHidden/>
        </w:rPr>
        <w:t>8</w:t>
      </w:r>
    </w:p>
    <w:p w14:paraId="1890D94C" w14:textId="39788B3C" w:rsidR="00A3778B" w:rsidRDefault="00C65E30" w:rsidP="009236E3">
      <w:pPr>
        <w:pStyle w:val="TOC1"/>
      </w:pPr>
      <w:r>
        <w:br w:type="page"/>
      </w:r>
    </w:p>
    <w:tbl>
      <w:tblPr>
        <w:tblStyle w:val="Texttable-Paleblue"/>
        <w:tblpPr w:leftFromText="180" w:rightFromText="180" w:vertAnchor="text" w:tblpY="1"/>
        <w:tblOverlap w:val="never"/>
        <w:tblW w:w="5000" w:type="pct"/>
        <w:shd w:val="clear" w:color="auto" w:fill="FBF3EC"/>
        <w:tblLook w:val="04A0" w:firstRow="1" w:lastRow="0" w:firstColumn="1" w:lastColumn="0" w:noHBand="0" w:noVBand="1"/>
      </w:tblPr>
      <w:tblGrid>
        <w:gridCol w:w="577"/>
        <w:gridCol w:w="9061"/>
      </w:tblGrid>
      <w:tr w:rsidR="00FD3FE4" w:rsidRPr="002F759A" w14:paraId="11B501ED" w14:textId="77777777" w:rsidTr="006559B4">
        <w:tc>
          <w:tcPr>
            <w:tcW w:w="9638" w:type="dxa"/>
            <w:gridSpan w:val="2"/>
            <w:shd w:val="clear" w:color="auto" w:fill="FBF3EC"/>
            <w:tcMar>
              <w:left w:w="170" w:type="dxa"/>
            </w:tcMar>
          </w:tcPr>
          <w:p w14:paraId="15845B73" w14:textId="5F6D4A4F" w:rsidR="00FD3FE4" w:rsidRPr="002F759A" w:rsidRDefault="00FD3FE4">
            <w:pPr>
              <w:pStyle w:val="Keypoints-heading"/>
            </w:pPr>
            <w:r w:rsidRPr="002F759A">
              <w:lastRenderedPageBreak/>
              <w:t>Key points</w:t>
            </w:r>
          </w:p>
        </w:tc>
      </w:tr>
      <w:tr w:rsidR="00FD3FE4" w14:paraId="5966C177" w14:textId="77777777" w:rsidTr="006559B4">
        <w:tc>
          <w:tcPr>
            <w:tcW w:w="577" w:type="dxa"/>
            <w:shd w:val="clear" w:color="auto" w:fill="FBF3EC"/>
            <w:tcMar>
              <w:top w:w="0" w:type="dxa"/>
              <w:bottom w:w="0" w:type="dxa"/>
              <w:right w:w="113" w:type="dxa"/>
            </w:tcMar>
          </w:tcPr>
          <w:p w14:paraId="6817AEF2" w14:textId="2AA335FA" w:rsidR="00FD3FE4" w:rsidRDefault="00423F95" w:rsidP="000C6B77">
            <w:pPr>
              <w:pStyle w:val="KeyPointsicon"/>
            </w:pPr>
            <w:r w:rsidRPr="00A51374">
              <w:rPr>
                <w:noProof/>
              </w:rPr>
              <w:drawing>
                <wp:inline distT="0" distB="0" distL="0" distR="0" wp14:anchorId="525A87EB" wp14:editId="761D22E0">
                  <wp:extent cx="219850" cy="223849"/>
                  <wp:effectExtent l="0" t="0" r="0" b="5080"/>
                  <wp:docPr id="72416013" name="Picture 724160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3F2C3257" w14:textId="1CD5D26C" w:rsidR="002D4667" w:rsidRPr="001F106B" w:rsidRDefault="002D4667" w:rsidP="002D4667">
            <w:pPr>
              <w:pStyle w:val="KeyPoints-Bold"/>
            </w:pPr>
            <w:r w:rsidRPr="001F106B">
              <w:t xml:space="preserve">Priority Reform </w:t>
            </w:r>
            <w:r w:rsidR="00261256">
              <w:t>1</w:t>
            </w:r>
            <w:r w:rsidRPr="001F106B">
              <w:t xml:space="preserve"> aims to build and strengthen structures that enable shared decision</w:t>
            </w:r>
            <w:r w:rsidR="0075773D">
              <w:noBreakHyphen/>
            </w:r>
            <w:r w:rsidRPr="001F106B">
              <w:t>making.</w:t>
            </w:r>
          </w:p>
          <w:p w14:paraId="2CCD41EC" w14:textId="06C5E0EB" w:rsidR="00F474DC" w:rsidRPr="00D4382C" w:rsidRDefault="00557C9E" w:rsidP="00F23427">
            <w:pPr>
              <w:pStyle w:val="KeyPoints-Bullet"/>
            </w:pPr>
            <w:r w:rsidRPr="00F23427">
              <w:t>Partnerships</w:t>
            </w:r>
            <w:r>
              <w:t xml:space="preserve"> are the main</w:t>
            </w:r>
            <w:r w:rsidR="00EF3858">
              <w:t xml:space="preserve"> vehicle</w:t>
            </w:r>
            <w:r>
              <w:t xml:space="preserve"> in the Agreement to a</w:t>
            </w:r>
            <w:r w:rsidR="002D4667" w:rsidRPr="001F106B">
              <w:t>chieve shared decision</w:t>
            </w:r>
            <w:r w:rsidR="0075773D">
              <w:noBreakHyphen/>
            </w:r>
            <w:r w:rsidR="002D4667" w:rsidRPr="001F106B">
              <w:t>making</w:t>
            </w:r>
            <w:r>
              <w:t xml:space="preserve">, but </w:t>
            </w:r>
            <w:r w:rsidR="00EF3858">
              <w:t xml:space="preserve">too often governments are </w:t>
            </w:r>
            <w:r w:rsidR="00E90DD2">
              <w:t>viewing</w:t>
            </w:r>
            <w:r w:rsidR="00E90DD2" w:rsidDel="00E556C2">
              <w:t xml:space="preserve"> </w:t>
            </w:r>
            <w:r w:rsidR="00A152E3">
              <w:t>partnership</w:t>
            </w:r>
            <w:r w:rsidR="00350C26">
              <w:t>s</w:t>
            </w:r>
            <w:r w:rsidR="00A152E3">
              <w:t xml:space="preserve"> (and associated meetings) as the</w:t>
            </w:r>
            <w:r w:rsidR="00E90DD2">
              <w:t xml:space="preserve"> outcome, rather than using them to </w:t>
            </w:r>
            <w:r w:rsidR="00425992">
              <w:t>achieve</w:t>
            </w:r>
            <w:r w:rsidR="00E90DD2">
              <w:t xml:space="preserve"> shared decision</w:t>
            </w:r>
            <w:r w:rsidR="0075773D">
              <w:noBreakHyphen/>
            </w:r>
            <w:r w:rsidR="00E90DD2">
              <w:t>making.</w:t>
            </w:r>
            <w:r w:rsidR="00675F21">
              <w:t xml:space="preserve"> </w:t>
            </w:r>
          </w:p>
        </w:tc>
      </w:tr>
      <w:tr w:rsidR="008761ED" w14:paraId="3D02FFCF" w14:textId="77777777" w:rsidTr="006559B4">
        <w:tc>
          <w:tcPr>
            <w:tcW w:w="577" w:type="dxa"/>
            <w:shd w:val="clear" w:color="auto" w:fill="FBF3EC"/>
            <w:tcMar>
              <w:top w:w="0" w:type="dxa"/>
              <w:bottom w:w="0" w:type="dxa"/>
              <w:right w:w="113" w:type="dxa"/>
            </w:tcMar>
          </w:tcPr>
          <w:p w14:paraId="0B843C2C" w14:textId="60D7AE94" w:rsidR="008761ED" w:rsidRPr="00A51374" w:rsidRDefault="00423F95" w:rsidP="008761ED">
            <w:pPr>
              <w:pStyle w:val="KeyPointsicon"/>
              <w:rPr>
                <w:noProof/>
              </w:rPr>
            </w:pPr>
            <w:r w:rsidRPr="00A51374">
              <w:rPr>
                <w:noProof/>
              </w:rPr>
              <w:drawing>
                <wp:inline distT="0" distB="0" distL="0" distR="0" wp14:anchorId="4D515D39" wp14:editId="45723E68">
                  <wp:extent cx="219850" cy="223849"/>
                  <wp:effectExtent l="0" t="0" r="0" b="5080"/>
                  <wp:docPr id="1044645417" name="Picture 1044645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2453942A" w14:textId="723379AE" w:rsidR="00AB0A59" w:rsidRDefault="0087310F" w:rsidP="001F106B">
            <w:pPr>
              <w:pStyle w:val="KeyPoints-Bold"/>
            </w:pPr>
            <w:r>
              <w:t xml:space="preserve">Governments are not yet </w:t>
            </w:r>
            <w:r w:rsidDel="000428C9">
              <w:t xml:space="preserve">enacting the </w:t>
            </w:r>
            <w:r>
              <w:t>sharing</w:t>
            </w:r>
            <w:r w:rsidR="00F61B40">
              <w:t xml:space="preserve"> of power</w:t>
            </w:r>
            <w:r w:rsidR="00DF393F">
              <w:t xml:space="preserve"> </w:t>
            </w:r>
            <w:r w:rsidR="00B07526">
              <w:t xml:space="preserve">that </w:t>
            </w:r>
            <w:r w:rsidR="00F61B40">
              <w:t>needs to occur</w:t>
            </w:r>
            <w:r w:rsidR="009F1BF8">
              <w:t xml:space="preserve"> </w:t>
            </w:r>
            <w:r w:rsidR="00097767">
              <w:t>to build trust and for</w:t>
            </w:r>
            <w:r w:rsidR="008839E7" w:rsidDel="002A5B36">
              <w:t xml:space="preserve"> decisions to be made jointly, in genuine partnership</w:t>
            </w:r>
            <w:r w:rsidR="008839E7">
              <w:t xml:space="preserve">. </w:t>
            </w:r>
          </w:p>
          <w:p w14:paraId="6B0514FC" w14:textId="0AEC5A5B" w:rsidR="00A37E22" w:rsidRPr="00F23427" w:rsidRDefault="008A189F" w:rsidP="00D54CC3">
            <w:pPr>
              <w:pStyle w:val="KeyPoints-Bullet"/>
              <w:rPr>
                <w:spacing w:val="-4"/>
              </w:rPr>
            </w:pPr>
            <w:r w:rsidRPr="00F23427">
              <w:rPr>
                <w:spacing w:val="-4"/>
              </w:rPr>
              <w:t>Some governments have demonstrated a willingness to partner and share decision</w:t>
            </w:r>
            <w:r w:rsidR="0075773D" w:rsidRPr="00F23427">
              <w:rPr>
                <w:spacing w:val="-4"/>
              </w:rPr>
              <w:noBreakHyphen/>
            </w:r>
            <w:r w:rsidRPr="00F23427">
              <w:rPr>
                <w:spacing w:val="-4"/>
              </w:rPr>
              <w:t>making</w:t>
            </w:r>
            <w:r w:rsidR="006B714B" w:rsidRPr="00F23427">
              <w:rPr>
                <w:spacing w:val="-4"/>
              </w:rPr>
              <w:t xml:space="preserve">, </w:t>
            </w:r>
            <w:r w:rsidR="002B0327" w:rsidRPr="00F23427">
              <w:rPr>
                <w:spacing w:val="-4"/>
              </w:rPr>
              <w:t xml:space="preserve">especially during times of crisis, such as </w:t>
            </w:r>
            <w:r w:rsidR="005C5EBF" w:rsidRPr="00F23427">
              <w:rPr>
                <w:spacing w:val="-4"/>
              </w:rPr>
              <w:t xml:space="preserve">the </w:t>
            </w:r>
            <w:r w:rsidR="002B0327" w:rsidRPr="00F23427">
              <w:rPr>
                <w:spacing w:val="-4"/>
              </w:rPr>
              <w:t>COVID</w:t>
            </w:r>
            <w:r w:rsidR="0075773D" w:rsidRPr="00F23427">
              <w:rPr>
                <w:spacing w:val="-4"/>
              </w:rPr>
              <w:noBreakHyphen/>
            </w:r>
            <w:r w:rsidR="002B0327" w:rsidRPr="00F23427">
              <w:rPr>
                <w:spacing w:val="-4"/>
              </w:rPr>
              <w:t>19</w:t>
            </w:r>
            <w:r w:rsidR="005C5EBF" w:rsidRPr="00F23427">
              <w:rPr>
                <w:spacing w:val="-4"/>
              </w:rPr>
              <w:t xml:space="preserve"> pandemic</w:t>
            </w:r>
            <w:r w:rsidR="00CC3AAD" w:rsidRPr="00F23427">
              <w:rPr>
                <w:spacing w:val="-4"/>
              </w:rPr>
              <w:t>,</w:t>
            </w:r>
            <w:r w:rsidR="002B0327" w:rsidRPr="00F23427">
              <w:rPr>
                <w:spacing w:val="-4"/>
              </w:rPr>
              <w:t xml:space="preserve"> or where</w:t>
            </w:r>
            <w:r w:rsidR="00045B2D" w:rsidRPr="00F23427">
              <w:rPr>
                <w:spacing w:val="-4"/>
              </w:rPr>
              <w:t xml:space="preserve"> Aboriginal and Torres Strait Islander </w:t>
            </w:r>
            <w:r w:rsidR="00D54CC3" w:rsidRPr="00F23427">
              <w:rPr>
                <w:spacing w:val="-4"/>
              </w:rPr>
              <w:t>groups have pushed governments to ‘come to the table’.</w:t>
            </w:r>
            <w:r w:rsidR="001A6119" w:rsidRPr="00F23427">
              <w:rPr>
                <w:spacing w:val="-4"/>
              </w:rPr>
              <w:t xml:space="preserve"> But this is</w:t>
            </w:r>
            <w:r w:rsidR="001A6119" w:rsidRPr="00F23427" w:rsidDel="000E71FB">
              <w:rPr>
                <w:spacing w:val="-4"/>
              </w:rPr>
              <w:t xml:space="preserve"> </w:t>
            </w:r>
            <w:r w:rsidR="000E71FB" w:rsidRPr="00F23427">
              <w:rPr>
                <w:spacing w:val="-4"/>
              </w:rPr>
              <w:t xml:space="preserve">rarely </w:t>
            </w:r>
            <w:r w:rsidR="001A6119" w:rsidRPr="00F23427">
              <w:rPr>
                <w:spacing w:val="-4"/>
              </w:rPr>
              <w:t>observed more widely</w:t>
            </w:r>
            <w:r w:rsidR="000E71FB" w:rsidRPr="00F23427">
              <w:rPr>
                <w:spacing w:val="-4"/>
              </w:rPr>
              <w:t xml:space="preserve"> than emergency situations</w:t>
            </w:r>
            <w:r w:rsidR="001A6119" w:rsidRPr="00F23427">
              <w:rPr>
                <w:spacing w:val="-4"/>
              </w:rPr>
              <w:t xml:space="preserve">. </w:t>
            </w:r>
          </w:p>
        </w:tc>
      </w:tr>
      <w:tr w:rsidR="0062223C" w14:paraId="14819015" w14:textId="77777777" w:rsidTr="006559B4">
        <w:tc>
          <w:tcPr>
            <w:tcW w:w="577" w:type="dxa"/>
            <w:shd w:val="clear" w:color="auto" w:fill="FBF3EC"/>
            <w:tcMar>
              <w:top w:w="0" w:type="dxa"/>
              <w:bottom w:w="0" w:type="dxa"/>
              <w:right w:w="113" w:type="dxa"/>
            </w:tcMar>
          </w:tcPr>
          <w:p w14:paraId="43648F81" w14:textId="1E2285ED" w:rsidR="0062223C" w:rsidRPr="00F31E73" w:rsidRDefault="00423F95" w:rsidP="0062223C">
            <w:pPr>
              <w:pStyle w:val="KeyPointsicon"/>
              <w:rPr>
                <w:noProof/>
              </w:rPr>
            </w:pPr>
            <w:r w:rsidRPr="00A51374">
              <w:rPr>
                <w:noProof/>
              </w:rPr>
              <w:drawing>
                <wp:inline distT="0" distB="0" distL="0" distR="0" wp14:anchorId="2D78935D" wp14:editId="05BA2E75">
                  <wp:extent cx="219850" cy="223849"/>
                  <wp:effectExtent l="0" t="0" r="0" b="5080"/>
                  <wp:docPr id="429689497" name="Picture 429689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59E1A6D0" w14:textId="32B24C5D" w:rsidR="00223DD4" w:rsidRDefault="00DC6635" w:rsidP="00223DD4">
            <w:pPr>
              <w:pStyle w:val="KeyPoints-Bold"/>
            </w:pPr>
            <w:r>
              <w:t xml:space="preserve">Engagement </w:t>
            </w:r>
            <w:r w:rsidR="00731F93">
              <w:t>occurs too late</w:t>
            </w:r>
            <w:r w:rsidR="008E5F3C">
              <w:t xml:space="preserve"> in the decision</w:t>
            </w:r>
            <w:r w:rsidR="0075773D">
              <w:noBreakHyphen/>
            </w:r>
            <w:r w:rsidR="008E5F3C">
              <w:t>making process</w:t>
            </w:r>
            <w:r w:rsidR="00373EE6">
              <w:t xml:space="preserve"> and</w:t>
            </w:r>
            <w:r w:rsidR="00F95676">
              <w:t xml:space="preserve"> is </w:t>
            </w:r>
            <w:r w:rsidR="00373EE6" w:rsidDel="00F95676">
              <w:t>often seen as tokenistic</w:t>
            </w:r>
            <w:r w:rsidR="008A56AE">
              <w:t xml:space="preserve">, </w:t>
            </w:r>
            <w:r w:rsidR="00076DC0">
              <w:t xml:space="preserve">which </w:t>
            </w:r>
            <w:r w:rsidR="003F0B00">
              <w:t>can entrench</w:t>
            </w:r>
            <w:r w:rsidR="003B1298">
              <w:t xml:space="preserve"> distrust</w:t>
            </w:r>
            <w:r w:rsidR="00BC397B" w:rsidDel="00F95676">
              <w:t>.</w:t>
            </w:r>
            <w:r w:rsidR="00675F21">
              <w:t xml:space="preserve"> </w:t>
            </w:r>
          </w:p>
          <w:p w14:paraId="03E21D10" w14:textId="7587CDEB" w:rsidR="0099738A" w:rsidRPr="00495BD4" w:rsidRDefault="001D1319" w:rsidP="001F106B">
            <w:pPr>
              <w:pStyle w:val="KeyPoints-Bullet"/>
            </w:pPr>
            <w:r>
              <w:t>Partnerships</w:t>
            </w:r>
            <w:r w:rsidR="008B48EA">
              <w:t xml:space="preserve"> are still </w:t>
            </w:r>
            <w:r w:rsidR="00D44BF8">
              <w:t xml:space="preserve">largely based on the </w:t>
            </w:r>
            <w:r w:rsidR="008B48EA">
              <w:t>predetermined</w:t>
            </w:r>
            <w:r w:rsidR="00D44BF8">
              <w:t xml:space="preserve"> priorities of </w:t>
            </w:r>
            <w:r>
              <w:t>governments</w:t>
            </w:r>
            <w:r w:rsidR="00D44BF8">
              <w:t xml:space="preserve"> with limited ability for communities to make decisions about what is important to them. </w:t>
            </w:r>
          </w:p>
        </w:tc>
      </w:tr>
      <w:tr w:rsidR="001744C8" w14:paraId="73EF2C4E" w14:textId="77777777" w:rsidTr="006559B4">
        <w:tc>
          <w:tcPr>
            <w:tcW w:w="577" w:type="dxa"/>
            <w:shd w:val="clear" w:color="auto" w:fill="FBF3EC"/>
            <w:tcMar>
              <w:top w:w="0" w:type="dxa"/>
              <w:bottom w:w="0" w:type="dxa"/>
              <w:right w:w="113" w:type="dxa"/>
            </w:tcMar>
          </w:tcPr>
          <w:p w14:paraId="259D7C50" w14:textId="15BEA775" w:rsidR="001744C8" w:rsidRPr="00F31E73" w:rsidRDefault="00423F95" w:rsidP="001744C8">
            <w:pPr>
              <w:pStyle w:val="KeyPointsicon"/>
              <w:rPr>
                <w:noProof/>
              </w:rPr>
            </w:pPr>
            <w:r w:rsidRPr="00A51374">
              <w:rPr>
                <w:noProof/>
              </w:rPr>
              <w:drawing>
                <wp:inline distT="0" distB="0" distL="0" distR="0" wp14:anchorId="4E2AE0AF" wp14:editId="5DFA87B8">
                  <wp:extent cx="219850" cy="223849"/>
                  <wp:effectExtent l="0" t="0" r="0" b="5080"/>
                  <wp:docPr id="936219644" name="Picture 9362196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2B66FEFC" w14:textId="13F8C734" w:rsidR="001744C8" w:rsidRDefault="00CE5BFA" w:rsidP="00FA32FF">
            <w:pPr>
              <w:pStyle w:val="KeyPoints-Bold"/>
            </w:pPr>
            <w:r>
              <w:t>P</w:t>
            </w:r>
            <w:r w:rsidR="001744C8">
              <w:t xml:space="preserve">artnerships </w:t>
            </w:r>
            <w:r w:rsidR="00E66A36">
              <w:t>need to be resourced as long</w:t>
            </w:r>
            <w:r w:rsidR="00AA098A">
              <w:noBreakHyphen/>
            </w:r>
            <w:r w:rsidR="00E66A36">
              <w:t>term investments.</w:t>
            </w:r>
            <w:r w:rsidR="005A25D3">
              <w:t xml:space="preserve"> </w:t>
            </w:r>
          </w:p>
          <w:p w14:paraId="4DCB6B30" w14:textId="0D66ABA1" w:rsidR="001744C8" w:rsidRDefault="001744C8" w:rsidP="00FA32FF">
            <w:pPr>
              <w:pStyle w:val="KeyPoints-Bullet"/>
            </w:pPr>
            <w:r>
              <w:t xml:space="preserve">Governments often underestimate </w:t>
            </w:r>
            <w:r w:rsidRPr="00495BD4">
              <w:t xml:space="preserve">the </w:t>
            </w:r>
            <w:r>
              <w:t xml:space="preserve">time and </w:t>
            </w:r>
            <w:r w:rsidR="00194C74">
              <w:t xml:space="preserve">funding </w:t>
            </w:r>
            <w:r w:rsidR="008D6737">
              <w:t>n</w:t>
            </w:r>
            <w:r>
              <w:t>eeded</w:t>
            </w:r>
            <w:r w:rsidRPr="00495BD4">
              <w:t xml:space="preserve"> to engage</w:t>
            </w:r>
            <w:r>
              <w:t xml:space="preserve"> in shared decision</w:t>
            </w:r>
            <w:r w:rsidR="0075773D">
              <w:noBreakHyphen/>
            </w:r>
            <w:r>
              <w:t xml:space="preserve">making. </w:t>
            </w:r>
          </w:p>
          <w:p w14:paraId="25B6E154" w14:textId="0C1D7665" w:rsidR="00C33F95" w:rsidRPr="00495BD4" w:rsidRDefault="001744C8" w:rsidP="00FA32FF">
            <w:pPr>
              <w:pStyle w:val="KeyPoints-Bullet"/>
            </w:pPr>
            <w:r>
              <w:t>If governments are not willing to invest in the capability of their partners (as required by the Agreement), it is unlikely that partnerships will be sustainable or effective.</w:t>
            </w:r>
          </w:p>
        </w:tc>
      </w:tr>
      <w:tr w:rsidR="00CF551D" w14:paraId="5C3F6E70" w14:textId="77777777" w:rsidTr="006559B4">
        <w:tc>
          <w:tcPr>
            <w:tcW w:w="577" w:type="dxa"/>
            <w:shd w:val="clear" w:color="auto" w:fill="FBF3EC"/>
            <w:tcMar>
              <w:top w:w="0" w:type="dxa"/>
              <w:bottom w:w="0" w:type="dxa"/>
              <w:right w:w="113" w:type="dxa"/>
            </w:tcMar>
          </w:tcPr>
          <w:p w14:paraId="6F159EDC" w14:textId="4FABA9D9" w:rsidR="00CF551D" w:rsidRPr="00F31E73" w:rsidRDefault="00423F95" w:rsidP="001744C8">
            <w:pPr>
              <w:pStyle w:val="KeyPointsicon"/>
              <w:rPr>
                <w:noProof/>
              </w:rPr>
            </w:pPr>
            <w:r w:rsidRPr="00A51374">
              <w:rPr>
                <w:noProof/>
              </w:rPr>
              <w:drawing>
                <wp:inline distT="0" distB="0" distL="0" distR="0" wp14:anchorId="079FD9DB" wp14:editId="1A7548E1">
                  <wp:extent cx="219850" cy="223849"/>
                  <wp:effectExtent l="0" t="0" r="0" b="5080"/>
                  <wp:docPr id="1193152852" name="Picture 11931528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2B7C57C2" w14:textId="6153C194" w:rsidR="00CF551D" w:rsidRDefault="00CF551D" w:rsidP="001744C8">
            <w:pPr>
              <w:pStyle w:val="KeyPoints-Bold"/>
            </w:pPr>
            <w:r>
              <w:t>Without governments demonstrating a clear theory of change towards shared decision</w:t>
            </w:r>
            <w:r w:rsidR="0075773D">
              <w:noBreakHyphen/>
            </w:r>
            <w:r>
              <w:t>making (with defined measures of progress), action and efforts will be ad hoc.</w:t>
            </w:r>
          </w:p>
        </w:tc>
      </w:tr>
      <w:tr w:rsidR="001744C8" w14:paraId="28A6DD3B" w14:textId="77777777" w:rsidTr="006559B4">
        <w:tc>
          <w:tcPr>
            <w:tcW w:w="577" w:type="dxa"/>
            <w:shd w:val="clear" w:color="auto" w:fill="FBF3EC"/>
            <w:tcMar>
              <w:top w:w="0" w:type="dxa"/>
              <w:bottom w:w="0" w:type="dxa"/>
              <w:right w:w="113" w:type="dxa"/>
            </w:tcMar>
          </w:tcPr>
          <w:p w14:paraId="7447EBCC" w14:textId="7AEED68C" w:rsidR="001744C8" w:rsidRPr="009D4885" w:rsidRDefault="00423F95" w:rsidP="001744C8">
            <w:pPr>
              <w:pStyle w:val="KeyPointsicon"/>
              <w:rPr>
                <w:noProof/>
              </w:rPr>
            </w:pPr>
            <w:r w:rsidRPr="00A51374">
              <w:rPr>
                <w:noProof/>
              </w:rPr>
              <w:drawing>
                <wp:inline distT="0" distB="0" distL="0" distR="0" wp14:anchorId="37A9A44F" wp14:editId="02113076">
                  <wp:extent cx="219850" cy="223849"/>
                  <wp:effectExtent l="0" t="0" r="0" b="5080"/>
                  <wp:docPr id="1732415073" name="Picture 17324150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655529E3" w14:textId="2523B5D5" w:rsidR="001744C8" w:rsidRPr="009D4885" w:rsidRDefault="001744C8" w:rsidP="001744C8">
            <w:pPr>
              <w:pStyle w:val="KeyPoints-Bold"/>
            </w:pPr>
            <w:r>
              <w:t>C</w:t>
            </w:r>
            <w:r w:rsidRPr="009D4885">
              <w:t xml:space="preserve">ommitments </w:t>
            </w:r>
            <w:r>
              <w:t>to establish new policy and place</w:t>
            </w:r>
            <w:r w:rsidR="0075773D">
              <w:noBreakHyphen/>
            </w:r>
            <w:r>
              <w:t>based partnerships under</w:t>
            </w:r>
            <w:r w:rsidRPr="009D4885">
              <w:t xml:space="preserve"> </w:t>
            </w:r>
            <w:r>
              <w:t xml:space="preserve">the </w:t>
            </w:r>
            <w:r w:rsidRPr="009D4885">
              <w:t xml:space="preserve">Agreement are </w:t>
            </w:r>
            <w:r>
              <w:t>in their early stages, or are progressing slowly, with</w:t>
            </w:r>
            <w:r w:rsidRPr="009D4885" w:rsidDel="0064469E">
              <w:t xml:space="preserve"> </w:t>
            </w:r>
            <w:r>
              <w:t xml:space="preserve">varied success. </w:t>
            </w:r>
          </w:p>
          <w:p w14:paraId="55B495B5" w14:textId="498A0E0C" w:rsidR="001744C8" w:rsidRDefault="001744C8" w:rsidP="001744C8">
            <w:pPr>
              <w:pStyle w:val="KeyPoints-Bullet"/>
            </w:pPr>
            <w:r>
              <w:t xml:space="preserve">The Justice Policy Partnership, which has operated the longest appears to function as a forum for discussion, rather than a partnership with clear actions and measures to </w:t>
            </w:r>
            <w:r w:rsidRPr="006D5B26">
              <w:t>reduc</w:t>
            </w:r>
            <w:r>
              <w:t>e</w:t>
            </w:r>
            <w:r w:rsidRPr="006D5B26">
              <w:t xml:space="preserve"> incarceration.</w:t>
            </w:r>
          </w:p>
          <w:p w14:paraId="062DDDE9" w14:textId="0D4E5879" w:rsidR="001744C8" w:rsidRPr="001F106B" w:rsidRDefault="001744C8" w:rsidP="001744C8">
            <w:pPr>
              <w:pStyle w:val="KeyPoints-Bullet"/>
            </w:pPr>
            <w:r>
              <w:t>It is too early to assess the place</w:t>
            </w:r>
            <w:r w:rsidR="0075773D">
              <w:noBreakHyphen/>
            </w:r>
            <w:r>
              <w:t>based partnerships, but governments appear to have been willing to be guided by Aboriginal and Torres Strait Islander organisations and communities in the selection of locations.</w:t>
            </w:r>
            <w:r w:rsidR="005A25D3">
              <w:t xml:space="preserve"> </w:t>
            </w:r>
          </w:p>
        </w:tc>
      </w:tr>
      <w:tr w:rsidR="001744C8" w14:paraId="6E48D336" w14:textId="77777777" w:rsidTr="006559B4">
        <w:trPr>
          <w:trHeight w:val="52"/>
        </w:trPr>
        <w:tc>
          <w:tcPr>
            <w:tcW w:w="577" w:type="dxa"/>
            <w:shd w:val="clear" w:color="auto" w:fill="FBF3EC"/>
            <w:tcMar>
              <w:top w:w="0" w:type="dxa"/>
              <w:bottom w:w="0" w:type="dxa"/>
              <w:right w:w="113" w:type="dxa"/>
            </w:tcMar>
          </w:tcPr>
          <w:p w14:paraId="0678789F" w14:textId="7CECA4FF" w:rsidR="001744C8" w:rsidRPr="00A51374" w:rsidRDefault="00423F95" w:rsidP="001744C8">
            <w:pPr>
              <w:pStyle w:val="KeyPointsicon"/>
            </w:pPr>
            <w:r w:rsidRPr="00A51374">
              <w:rPr>
                <w:noProof/>
              </w:rPr>
              <w:drawing>
                <wp:inline distT="0" distB="0" distL="0" distR="0" wp14:anchorId="1D82CDC3" wp14:editId="3E1C86E2">
                  <wp:extent cx="219850" cy="223849"/>
                  <wp:effectExtent l="0" t="0" r="0" b="5080"/>
                  <wp:docPr id="1542951049" name="Picture 1542951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850" cy="223849"/>
                          </a:xfrm>
                          <a:prstGeom prst="rect">
                            <a:avLst/>
                          </a:prstGeom>
                        </pic:spPr>
                      </pic:pic>
                    </a:graphicData>
                  </a:graphic>
                </wp:inline>
              </w:drawing>
            </w:r>
          </w:p>
        </w:tc>
        <w:tc>
          <w:tcPr>
            <w:tcW w:w="9061" w:type="dxa"/>
            <w:shd w:val="clear" w:color="auto" w:fill="FBF3EC"/>
            <w:tcMar>
              <w:top w:w="28" w:type="dxa"/>
              <w:left w:w="28" w:type="dxa"/>
            </w:tcMar>
          </w:tcPr>
          <w:p w14:paraId="56B80FF3" w14:textId="4D2065D9" w:rsidR="001744C8" w:rsidRPr="001F106B" w:rsidRDefault="001744C8" w:rsidP="001744C8">
            <w:pPr>
              <w:pStyle w:val="KeyPoints-Bold"/>
            </w:pPr>
            <w:r>
              <w:t>For meaningful progress to be made on Priority Reform 1, governments need to trust that by relinquishing some control over decisions they are enabling better outcomes for Aboriginal and Torres Strait Islander people, and therefore going to get better outcomes for their investment over the long</w:t>
            </w:r>
            <w:r w:rsidR="00705EC0">
              <w:noBreakHyphen/>
            </w:r>
            <w:r>
              <w:t xml:space="preserve">term. Priority Reform 3 is needed to support this shift in mindset. </w:t>
            </w:r>
          </w:p>
        </w:tc>
      </w:tr>
    </w:tbl>
    <w:p w14:paraId="24595EDB" w14:textId="77777777" w:rsidR="00423F95" w:rsidRDefault="00423F95" w:rsidP="002E7CF3">
      <w:pPr>
        <w:pStyle w:val="BodyText"/>
      </w:pPr>
      <w:bookmarkStart w:id="0" w:name="_Toc140474448"/>
      <w:r>
        <w:br w:type="page"/>
      </w:r>
    </w:p>
    <w:p w14:paraId="0CA1C891" w14:textId="79AAB11B" w:rsidR="009178D7" w:rsidRDefault="00EF6EB7" w:rsidP="00EF6EB7">
      <w:pPr>
        <w:pStyle w:val="Heading2"/>
        <w:numPr>
          <w:ilvl w:val="0"/>
          <w:numId w:val="0"/>
        </w:numPr>
      </w:pPr>
      <w:r>
        <w:lastRenderedPageBreak/>
        <w:t>1</w:t>
      </w:r>
      <w:r w:rsidR="00C22CE7">
        <w:tab/>
      </w:r>
      <w:r w:rsidR="00C92929">
        <w:t xml:space="preserve">What is Priority Reform </w:t>
      </w:r>
      <w:r w:rsidR="00261256">
        <w:t>1</w:t>
      </w:r>
      <w:r w:rsidR="00C92929">
        <w:t xml:space="preserve"> about?</w:t>
      </w:r>
      <w:bookmarkEnd w:id="0"/>
    </w:p>
    <w:p w14:paraId="35981A6C" w14:textId="505966CA" w:rsidR="00075261" w:rsidRPr="0047201D" w:rsidRDefault="00075261" w:rsidP="00E94466">
      <w:pPr>
        <w:pStyle w:val="BodyText"/>
      </w:pPr>
      <w:r w:rsidRPr="0047201D">
        <w:t xml:space="preserve">Priority </w:t>
      </w:r>
      <w:r w:rsidR="00601997">
        <w:t>Reform</w:t>
      </w:r>
      <w:r w:rsidRPr="0047201D">
        <w:t xml:space="preserve"> </w:t>
      </w:r>
      <w:r w:rsidR="00DA527A">
        <w:t>1</w:t>
      </w:r>
      <w:r>
        <w:t xml:space="preserve"> commits governments to ‘building and strengthening structures that empower Aboriginal and Torres Strait Islander people </w:t>
      </w:r>
      <w:r w:rsidRPr="0047201D">
        <w:t>to share decision</w:t>
      </w:r>
      <w:r w:rsidRPr="0047201D">
        <w:noBreakHyphen/>
        <w:t>making authority with government</w:t>
      </w:r>
      <w:r>
        <w:t>s</w:t>
      </w:r>
      <w:r w:rsidRPr="0047201D">
        <w:t xml:space="preserve"> to accelerate policy and place</w:t>
      </w:r>
      <w:r w:rsidR="0075773D">
        <w:noBreakHyphen/>
      </w:r>
      <w:r w:rsidRPr="0047201D">
        <w:t xml:space="preserve">based progress </w:t>
      </w:r>
      <w:r>
        <w:t>against</w:t>
      </w:r>
      <w:r w:rsidRPr="0047201D">
        <w:t xml:space="preserve"> Closing the Gap</w:t>
      </w:r>
      <w:r>
        <w:t xml:space="preserve">’ </w:t>
      </w:r>
      <w:r w:rsidRPr="003F6095">
        <w:t>(</w:t>
      </w:r>
      <w:r w:rsidR="002906E9" w:rsidRPr="003F6095">
        <w:t>clause</w:t>
      </w:r>
      <w:r w:rsidRPr="003F6095">
        <w:t xml:space="preserve"> 28</w:t>
      </w:r>
      <w:r w:rsidR="008C359C">
        <w:t>)</w:t>
      </w:r>
      <w:r w:rsidRPr="003F6095">
        <w:t>.</w:t>
      </w:r>
      <w:r w:rsidRPr="0047201D">
        <w:t xml:space="preserve"> </w:t>
      </w:r>
    </w:p>
    <w:p w14:paraId="273A8078" w14:textId="64EB8DC4" w:rsidR="00075261" w:rsidRPr="00F23427" w:rsidRDefault="00075261" w:rsidP="005D7499">
      <w:pPr>
        <w:pStyle w:val="BodyText"/>
        <w:rPr>
          <w:spacing w:val="-2"/>
        </w:rPr>
      </w:pPr>
      <w:r w:rsidRPr="00F23427">
        <w:rPr>
          <w:spacing w:val="-2"/>
        </w:rPr>
        <w:t>The Agreement acknowledges that shared decision</w:t>
      </w:r>
      <w:r w:rsidR="0075773D" w:rsidRPr="00F23427">
        <w:rPr>
          <w:spacing w:val="-2"/>
        </w:rPr>
        <w:noBreakHyphen/>
      </w:r>
      <w:r w:rsidRPr="00F23427">
        <w:rPr>
          <w:spacing w:val="-2"/>
        </w:rPr>
        <w:t>making structures already exist across the country and that many of these have been developed by Aboriginal and Torres Strait Islander people.</w:t>
      </w:r>
      <w:r w:rsidR="00B354D1" w:rsidRPr="00F23427">
        <w:rPr>
          <w:spacing w:val="-2"/>
        </w:rPr>
        <w:t xml:space="preserve"> </w:t>
      </w:r>
      <w:r w:rsidR="00424A1B" w:rsidRPr="00F23427">
        <w:rPr>
          <w:spacing w:val="-2"/>
        </w:rPr>
        <w:t>The commitments in</w:t>
      </w:r>
      <w:r w:rsidRPr="00F23427">
        <w:rPr>
          <w:spacing w:val="-2"/>
        </w:rPr>
        <w:t xml:space="preserve"> Priority Reform </w:t>
      </w:r>
      <w:r w:rsidR="00261256" w:rsidRPr="00F23427">
        <w:rPr>
          <w:spacing w:val="-2"/>
        </w:rPr>
        <w:t>1</w:t>
      </w:r>
      <w:r w:rsidRPr="00F23427">
        <w:rPr>
          <w:spacing w:val="-2"/>
        </w:rPr>
        <w:t xml:space="preserve"> </w:t>
      </w:r>
      <w:r w:rsidR="00424A1B" w:rsidRPr="00F23427">
        <w:rPr>
          <w:spacing w:val="-2"/>
        </w:rPr>
        <w:t xml:space="preserve">are </w:t>
      </w:r>
      <w:r w:rsidRPr="00F23427">
        <w:rPr>
          <w:spacing w:val="-2"/>
        </w:rPr>
        <w:t xml:space="preserve">not intended to replace these arrangements, but rather build on and strengthen them. </w:t>
      </w:r>
    </w:p>
    <w:p w14:paraId="0A5F5044" w14:textId="62E6DFFA" w:rsidR="00075261" w:rsidRPr="00423F95" w:rsidRDefault="00075261" w:rsidP="00423F95">
      <w:pPr>
        <w:pStyle w:val="Heading3"/>
      </w:pPr>
      <w:r w:rsidRPr="00423F95">
        <w:t>Partnerships as a means to achieving shared decision</w:t>
      </w:r>
      <w:r w:rsidR="0075773D" w:rsidRPr="00423F95">
        <w:noBreakHyphen/>
      </w:r>
      <w:r w:rsidRPr="00423F95">
        <w:t xml:space="preserve">making </w:t>
      </w:r>
    </w:p>
    <w:p w14:paraId="07217960" w14:textId="461FB8DA" w:rsidR="00166B20" w:rsidRDefault="00311752" w:rsidP="00E94466">
      <w:pPr>
        <w:pStyle w:val="BodyText"/>
      </w:pPr>
      <w:r>
        <w:t>The Agreement identifies ‘strong partnerships’ as the key</w:t>
      </w:r>
      <w:r w:rsidRPr="00BB7330">
        <w:t xml:space="preserve"> mechanism</w:t>
      </w:r>
      <w:r>
        <w:t xml:space="preserve"> for achieving Priority Reform </w:t>
      </w:r>
      <w:r w:rsidR="00400ED9">
        <w:t>1</w:t>
      </w:r>
      <w:r w:rsidR="00FD2E0D">
        <w:t xml:space="preserve"> </w:t>
      </w:r>
      <w:r w:rsidR="00692A30">
        <w:t xml:space="preserve">and commits governments to establishing 11 new </w:t>
      </w:r>
      <w:r w:rsidR="00FD2E0D">
        <w:t xml:space="preserve">policy and </w:t>
      </w:r>
      <w:r w:rsidR="00A72DD9">
        <w:t>place</w:t>
      </w:r>
      <w:r w:rsidR="0075773D">
        <w:noBreakHyphen/>
      </w:r>
      <w:r w:rsidR="00A72DD9">
        <w:t>based</w:t>
      </w:r>
      <w:r w:rsidR="00FD2E0D">
        <w:t xml:space="preserve"> </w:t>
      </w:r>
      <w:r w:rsidR="00692A30">
        <w:t>partnerships (box</w:t>
      </w:r>
      <w:r w:rsidR="00151F24">
        <w:t> </w:t>
      </w:r>
      <w:r w:rsidR="00692A30">
        <w:t>1)</w:t>
      </w:r>
      <w:r w:rsidR="00692A30" w:rsidRPr="00BB7330">
        <w:t xml:space="preserve">. </w:t>
      </w:r>
    </w:p>
    <w:p w14:paraId="11F86127" w14:textId="5CF2161B" w:rsidR="00E22277" w:rsidRDefault="00225BF5" w:rsidP="00E94466">
      <w:pPr>
        <w:pStyle w:val="BodyText"/>
      </w:pPr>
      <w:r>
        <w:t xml:space="preserve">Partnerships </w:t>
      </w:r>
      <w:r w:rsidR="00587882">
        <w:t>between Aboriginal and Torres Strait Islander people and governments e</w:t>
      </w:r>
      <w:r w:rsidR="003F3CF6">
        <w:t xml:space="preserve">merged in the decades following the 1970s as </w:t>
      </w:r>
      <w:r w:rsidR="001717E7">
        <w:t>governments</w:t>
      </w:r>
      <w:r w:rsidR="003F3CF6">
        <w:t xml:space="preserve"> </w:t>
      </w:r>
      <w:r w:rsidR="00F6243A">
        <w:t xml:space="preserve">recognised </w:t>
      </w:r>
      <w:r w:rsidR="0061123F">
        <w:t xml:space="preserve">that </w:t>
      </w:r>
      <w:r w:rsidR="00DB5024">
        <w:t>previous</w:t>
      </w:r>
      <w:r w:rsidR="0061123F">
        <w:t xml:space="preserve"> policies were inhibiting</w:t>
      </w:r>
      <w:r w:rsidR="003F3CF6">
        <w:t xml:space="preserve"> self</w:t>
      </w:r>
      <w:r w:rsidR="0075773D">
        <w:noBreakHyphen/>
      </w:r>
      <w:r w:rsidR="003F3CF6">
        <w:t>determination</w:t>
      </w:r>
      <w:r w:rsidR="0019389A">
        <w:t xml:space="preserve"> </w:t>
      </w:r>
      <w:r w:rsidR="00C67BF0" w:rsidRPr="047D158D">
        <w:rPr>
          <w:rFonts w:ascii="Arial" w:hAnsi="Arial" w:cs="Arial"/>
        </w:rPr>
        <w:t>(Calma 2019; Dudgeon et al. 2014; Hunt 2013; Hunt and Bauman 2022)</w:t>
      </w:r>
      <w:r w:rsidR="006C5F59">
        <w:t>.</w:t>
      </w:r>
      <w:r w:rsidR="00587882">
        <w:t xml:space="preserve"> </w:t>
      </w:r>
      <w:r w:rsidR="00F57174">
        <w:t>These arrangements were</w:t>
      </w:r>
      <w:r w:rsidR="008E0CF6">
        <w:t xml:space="preserve"> </w:t>
      </w:r>
      <w:r w:rsidR="00775771" w:rsidRPr="00A72DD9">
        <w:t xml:space="preserve">a way to </w:t>
      </w:r>
      <w:r w:rsidR="00450530" w:rsidRPr="00A72DD9">
        <w:t xml:space="preserve">address the </w:t>
      </w:r>
      <w:r w:rsidR="00075261" w:rsidRPr="00964823">
        <w:t>systemic disadvantage</w:t>
      </w:r>
      <w:r w:rsidR="00075261">
        <w:t xml:space="preserve"> faced by many communities</w:t>
      </w:r>
      <w:r w:rsidR="009F7D87">
        <w:t xml:space="preserve"> – disadvantage that was </w:t>
      </w:r>
      <w:r w:rsidR="00075261">
        <w:t>due to successive government policies since colonisation that sought to control the lives of Aboriginal and Torres Strait Islander people</w:t>
      </w:r>
      <w:r w:rsidR="00075261" w:rsidDel="00EF6EB7">
        <w:t xml:space="preserve"> </w:t>
      </w:r>
      <w:r w:rsidR="00075261" w:rsidRPr="003F6095">
        <w:t>(</w:t>
      </w:r>
      <w:r w:rsidR="00790F06">
        <w:t>i</w:t>
      </w:r>
      <w:r w:rsidR="00075261" w:rsidRPr="003F6095">
        <w:t xml:space="preserve">nformation </w:t>
      </w:r>
      <w:r w:rsidR="00790F06">
        <w:t>p</w:t>
      </w:r>
      <w:r w:rsidR="00075261" w:rsidRPr="003F6095">
        <w:t xml:space="preserve">aper 1). </w:t>
      </w:r>
    </w:p>
    <w:p w14:paraId="4A6E2725" w14:textId="547565E7" w:rsidR="00E22277" w:rsidRDefault="00E22277" w:rsidP="00C20939">
      <w:pPr>
        <w:pStyle w:val="Quote"/>
      </w:pPr>
      <w:r>
        <w:t xml:space="preserve">We lived </w:t>
      </w:r>
      <w:r w:rsidR="00EF3505">
        <w:t>life on our own terms, managed our own lives</w:t>
      </w:r>
      <w:r w:rsidR="009E52AB">
        <w:t xml:space="preserve">, spoke our own language, and practised our culture until Balanda </w:t>
      </w:r>
      <w:r w:rsidR="00C652D0">
        <w:t>(white man) first arrived</w:t>
      </w:r>
      <w:r w:rsidR="00AA098A">
        <w:t xml:space="preserve"> </w:t>
      </w:r>
      <w:r w:rsidR="00C652D0">
        <w:t xml:space="preserve">… </w:t>
      </w:r>
      <w:r w:rsidR="00B94BD6">
        <w:t>since that time</w:t>
      </w:r>
      <w:r w:rsidR="00B73B91">
        <w:t xml:space="preserve">, our health declined, our culture was challenged, our children failed to be educated or were locked up, and </w:t>
      </w:r>
      <w:r w:rsidR="003824BC">
        <w:t>decisions</w:t>
      </w:r>
      <w:r w:rsidR="00B73B91">
        <w:t xml:space="preserve"> were made by outsiders for their own benefit</w:t>
      </w:r>
      <w:r w:rsidR="00072BD2">
        <w:t>.</w:t>
      </w:r>
      <w:r w:rsidR="00B73B91">
        <w:t xml:space="preserve"> </w:t>
      </w:r>
      <w:r w:rsidR="005F0334" w:rsidRPr="005F0334">
        <w:rPr>
          <w:rFonts w:ascii="Arial" w:hAnsi="Arial" w:cs="Arial"/>
          <w:szCs w:val="24"/>
        </w:rPr>
        <w:t>(Tony Wurramarrba AO in FNPANU 2023, p. 15)</w:t>
      </w:r>
    </w:p>
    <w:p w14:paraId="296C799A" w14:textId="0C242256" w:rsidR="00430B02" w:rsidRPr="00F82BD9" w:rsidRDefault="00193DEB" w:rsidP="00672B15">
      <w:pPr>
        <w:pStyle w:val="BodyText"/>
      </w:pPr>
      <w:r>
        <w:t>E</w:t>
      </w:r>
      <w:r w:rsidR="00026D80">
        <w:t xml:space="preserve">arly partnerships sought to change </w:t>
      </w:r>
      <w:r w:rsidR="00075261">
        <w:t>how governments engage</w:t>
      </w:r>
      <w:r w:rsidR="00026D80">
        <w:t>d</w:t>
      </w:r>
      <w:r w:rsidR="00075261">
        <w:t xml:space="preserve"> and work</w:t>
      </w:r>
      <w:r w:rsidR="00026D80">
        <w:t>ed</w:t>
      </w:r>
      <w:r w:rsidR="00075261">
        <w:t xml:space="preserve"> with Aboriginal and Torres Strait Islander people</w:t>
      </w:r>
      <w:r w:rsidR="00075261" w:rsidRPr="002B441A">
        <w:t>.</w:t>
      </w:r>
      <w:r w:rsidR="00DF393F">
        <w:t xml:space="preserve"> </w:t>
      </w:r>
      <w:r w:rsidR="00075261" w:rsidRPr="002B441A">
        <w:t>Structures like the Aboriginal and Torres Strait Islander Commission (ATSIC)</w:t>
      </w:r>
      <w:r w:rsidR="000C68B2" w:rsidRPr="002B441A">
        <w:t xml:space="preserve"> (1990</w:t>
      </w:r>
      <w:r w:rsidR="00675F21">
        <w:t>–</w:t>
      </w:r>
      <w:r w:rsidR="000C68B2" w:rsidRPr="002B441A">
        <w:t>2005</w:t>
      </w:r>
      <w:r w:rsidR="00075261" w:rsidRPr="002B441A">
        <w:t xml:space="preserve">), </w:t>
      </w:r>
      <w:r w:rsidR="00075261" w:rsidRPr="002B441A" w:rsidDel="00342BB0">
        <w:t xml:space="preserve">the </w:t>
      </w:r>
      <w:r w:rsidR="00075261" w:rsidRPr="002B441A">
        <w:t xml:space="preserve">National Congress of Australia’s First Peoples </w:t>
      </w:r>
      <w:r w:rsidR="002D3893" w:rsidRPr="002B441A">
        <w:t>(20</w:t>
      </w:r>
      <w:r w:rsidR="00593B97">
        <w:t>10</w:t>
      </w:r>
      <w:r w:rsidR="00675F21">
        <w:t>–</w:t>
      </w:r>
      <w:r w:rsidR="002D3893" w:rsidRPr="002B441A">
        <w:t>2019)</w:t>
      </w:r>
      <w:r w:rsidR="00342BB0">
        <w:t xml:space="preserve">, and </w:t>
      </w:r>
      <w:r w:rsidR="00342BB0" w:rsidRPr="002B441A">
        <w:t>the Northern Territory Aboriginal Health Forum (established in 1998)</w:t>
      </w:r>
      <w:r w:rsidR="00CE68B9" w:rsidRPr="002B441A">
        <w:t>, among others,</w:t>
      </w:r>
      <w:r w:rsidR="00DF393F">
        <w:t xml:space="preserve"> </w:t>
      </w:r>
      <w:r w:rsidR="00075261">
        <w:t xml:space="preserve">provided an opportunity </w:t>
      </w:r>
      <w:r w:rsidR="00DC5DC3">
        <w:t xml:space="preserve">to </w:t>
      </w:r>
      <w:r w:rsidR="009D5DAF">
        <w:t xml:space="preserve">collaborate </w:t>
      </w:r>
      <w:r w:rsidR="00075261">
        <w:t>and share decision</w:t>
      </w:r>
      <w:r w:rsidR="0075773D">
        <w:noBreakHyphen/>
      </w:r>
      <w:r w:rsidR="00075261">
        <w:t>making</w:t>
      </w:r>
      <w:r w:rsidR="002B304F">
        <w:t xml:space="preserve"> with </w:t>
      </w:r>
      <w:r w:rsidR="00F4458E">
        <w:t>g</w:t>
      </w:r>
      <w:r w:rsidR="002B304F">
        <w:t>overnment</w:t>
      </w:r>
      <w:r w:rsidR="00652D49">
        <w:t xml:space="preserve"> on issues which affected Aboriginal and Torres Strait Islander people</w:t>
      </w:r>
      <w:r w:rsidR="00075261">
        <w:t>. The COAG</w:t>
      </w:r>
      <w:r w:rsidR="00F96325">
        <w:t xml:space="preserve"> (</w:t>
      </w:r>
      <w:r w:rsidR="00B55AD6">
        <w:t>C</w:t>
      </w:r>
      <w:r w:rsidR="00A84543">
        <w:t>ouncil</w:t>
      </w:r>
      <w:r w:rsidR="00B55AD6">
        <w:t xml:space="preserve"> of Australia</w:t>
      </w:r>
      <w:r w:rsidR="00556266">
        <w:t>n</w:t>
      </w:r>
      <w:r w:rsidR="00B55AD6">
        <w:t xml:space="preserve"> Governments)</w:t>
      </w:r>
      <w:r w:rsidR="00075261">
        <w:t xml:space="preserve"> trials of the early 2000s also set out to (among other things) ‘build the capacity of</w:t>
      </w:r>
      <w:r w:rsidR="00AA098A">
        <w:t xml:space="preserve"> </w:t>
      </w:r>
      <w:r w:rsidR="00881FDA">
        <w:t>…</w:t>
      </w:r>
      <w:r w:rsidR="00AA098A">
        <w:t xml:space="preserve"> </w:t>
      </w:r>
      <w:r w:rsidR="00075261">
        <w:t>[</w:t>
      </w:r>
      <w:r w:rsidR="00031FF0">
        <w:t>Aboriginal and Torres Strait Islande</w:t>
      </w:r>
      <w:r w:rsidR="00881909">
        <w:t>r</w:t>
      </w:r>
      <w:r w:rsidR="00075261">
        <w:t xml:space="preserve">] communities to negotiate as genuine partners with government’ and have been referred to as a ‘pioneering approach to shared responsibility </w:t>
      </w:r>
      <w:r w:rsidR="00075261" w:rsidRPr="002A62E9">
        <w:t>efforts’</w:t>
      </w:r>
      <w:r w:rsidR="00F57AF5">
        <w:t xml:space="preserve"> </w:t>
      </w:r>
      <w:r w:rsidR="00340650" w:rsidRPr="00EA6239">
        <w:rPr>
          <w:rFonts w:ascii="Arial" w:hAnsi="Arial" w:cs="Arial"/>
          <w:szCs w:val="24"/>
        </w:rPr>
        <w:t>(Morgan Disney and Associates 2006, p. 4)</w:t>
      </w:r>
      <w:r w:rsidR="00F4458E">
        <w:t>.</w:t>
      </w:r>
    </w:p>
    <w:p w14:paraId="65E8A112" w14:textId="496ECF0F" w:rsidR="00075261" w:rsidRDefault="00366B3B" w:rsidP="00075261">
      <w:pPr>
        <w:pStyle w:val="BodyText"/>
      </w:pPr>
      <w:r>
        <w:t xml:space="preserve">While some of these structures succeeded in building trust and </w:t>
      </w:r>
      <w:r w:rsidR="008F71C5">
        <w:t xml:space="preserve">progressing the </w:t>
      </w:r>
      <w:r w:rsidR="009B1C27">
        <w:t>priorities</w:t>
      </w:r>
      <w:r w:rsidR="008F71C5">
        <w:t xml:space="preserve"> of communities, they </w:t>
      </w:r>
      <w:r w:rsidR="00612747">
        <w:t>did not</w:t>
      </w:r>
      <w:r w:rsidR="008F71C5">
        <w:t xml:space="preserve"> </w:t>
      </w:r>
      <w:r w:rsidR="00075261">
        <w:t xml:space="preserve">translate into lasting changes in the ways governments work. This is in part due to decisions of governments to withdraw support and funding for established structures (such as ATSIC and the National Congress) as well as to changes in policy directions. </w:t>
      </w:r>
    </w:p>
    <w:p w14:paraId="3D942AA0" w14:textId="1D8BF05F" w:rsidR="001550A7" w:rsidRDefault="00075261" w:rsidP="0011399F">
      <w:r>
        <w:t>The Agreement is an attempt to overcome the challenges of the past</w:t>
      </w:r>
      <w:r w:rsidR="005C4EF0">
        <w:t>,</w:t>
      </w:r>
      <w:r>
        <w:t xml:space="preserve"> using a new approach that ‘sets out a future where policy making that impacts on the lives of Aboriginal and Torres Strait Islander people is done in full and genuine partnership’ (clause 18). </w:t>
      </w:r>
    </w:p>
    <w:tbl>
      <w:tblPr>
        <w:tblStyle w:val="Boxtable"/>
        <w:tblW w:w="5000" w:type="pct"/>
        <w:tblLook w:val="04A0" w:firstRow="1" w:lastRow="0" w:firstColumn="1" w:lastColumn="0" w:noHBand="0" w:noVBand="1"/>
      </w:tblPr>
      <w:tblGrid>
        <w:gridCol w:w="906"/>
        <w:gridCol w:w="8732"/>
      </w:tblGrid>
      <w:tr w:rsidR="0000408A" w14:paraId="739E66B9" w14:textId="77777777" w:rsidTr="0000408A">
        <w:trPr>
          <w:tblHeader/>
        </w:trPr>
        <w:tc>
          <w:tcPr>
            <w:tcW w:w="851" w:type="dxa"/>
            <w:shd w:val="clear" w:color="auto" w:fill="FBF3EC"/>
            <w:tcMar>
              <w:top w:w="170" w:type="dxa"/>
              <w:left w:w="170" w:type="dxa"/>
              <w:bottom w:w="113" w:type="dxa"/>
              <w:right w:w="170" w:type="dxa"/>
            </w:tcMar>
            <w:hideMark/>
          </w:tcPr>
          <w:p w14:paraId="6A2125D6" w14:textId="4F00AC4D" w:rsidR="0000408A" w:rsidRDefault="0000408A" w:rsidP="0000408A">
            <w:pPr>
              <w:pStyle w:val="BoxHeading1"/>
              <w:spacing w:before="120"/>
            </w:pPr>
            <w:r w:rsidRPr="00A031AA">
              <w:rPr>
                <w:b/>
                <w:bCs/>
                <w:noProof/>
              </w:rPr>
              <w:lastRenderedPageBreak/>
              <w:drawing>
                <wp:inline distT="0" distB="0" distL="0" distR="0" wp14:anchorId="67DEEF18" wp14:editId="6E8765D9">
                  <wp:extent cx="360000" cy="424800"/>
                  <wp:effectExtent l="0" t="0" r="0" b="0"/>
                  <wp:docPr id="1245081338" name="Picture 1245081338"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417654C2" w14:textId="59F976E1" w:rsidR="0000408A" w:rsidRPr="00F23427" w:rsidRDefault="0000408A">
            <w:pPr>
              <w:pStyle w:val="BoxHeading1"/>
              <w:rPr>
                <w:spacing w:val="-4"/>
              </w:rPr>
            </w:pPr>
            <w:r w:rsidRPr="00F23427">
              <w:rPr>
                <w:spacing w:val="-4"/>
              </w:rPr>
              <w:t>Box </w:t>
            </w:r>
            <w:r w:rsidRPr="00F23427">
              <w:rPr>
                <w:noProof/>
                <w:spacing w:val="-4"/>
              </w:rPr>
              <w:t>1</w:t>
            </w:r>
            <w:r w:rsidRPr="00F23427">
              <w:rPr>
                <w:spacing w:val="-4"/>
              </w:rPr>
              <w:t xml:space="preserve"> – Two types of partnerships in the Agreement – policy and place</w:t>
            </w:r>
            <w:r w:rsidR="00A24B84">
              <w:noBreakHyphen/>
            </w:r>
            <w:r w:rsidRPr="00F23427">
              <w:rPr>
                <w:spacing w:val="-4"/>
              </w:rPr>
              <w:t>based</w:t>
            </w:r>
          </w:p>
        </w:tc>
      </w:tr>
      <w:tr w:rsidR="001666DC" w14:paraId="3DAF31AF" w14:textId="77777777" w:rsidTr="00423F95">
        <w:tc>
          <w:tcPr>
            <w:tcW w:w="9638" w:type="dxa"/>
            <w:gridSpan w:val="2"/>
            <w:shd w:val="clear" w:color="auto" w:fill="FBF3EC"/>
            <w:tcMar>
              <w:top w:w="28" w:type="dxa"/>
              <w:left w:w="170" w:type="dxa"/>
              <w:bottom w:w="170" w:type="dxa"/>
              <w:right w:w="170" w:type="dxa"/>
            </w:tcMar>
            <w:hideMark/>
          </w:tcPr>
          <w:p w14:paraId="1ED7B5A7" w14:textId="505A14A1" w:rsidR="001666DC" w:rsidRPr="0047201D" w:rsidRDefault="00F51EBD" w:rsidP="006A356D">
            <w:pPr>
              <w:pStyle w:val="BodyText"/>
            </w:pPr>
            <w:r>
              <w:t>The Agreement</w:t>
            </w:r>
            <w:r w:rsidR="001666DC" w:rsidRPr="0047201D">
              <w:t xml:space="preserve"> defines ‘Formal Partnerships’ as ‘agreed arrangements (policy and place</w:t>
            </w:r>
            <w:r w:rsidR="0075773D">
              <w:noBreakHyphen/>
            </w:r>
            <w:r w:rsidR="001666DC" w:rsidRPr="0047201D">
              <w:t>based) between governments and Aboriginal and Torres Strait Islander people that set out who makes decisions, how decisions are made, and what decisions will be about’ (</w:t>
            </w:r>
            <w:r w:rsidR="00094203">
              <w:t>s</w:t>
            </w:r>
            <w:r>
              <w:t>ection</w:t>
            </w:r>
            <w:r w:rsidR="00206316">
              <w:t> </w:t>
            </w:r>
            <w:r w:rsidR="005030E6">
              <w:t>12</w:t>
            </w:r>
            <w:r w:rsidR="001666DC" w:rsidRPr="0047201D">
              <w:t xml:space="preserve">). </w:t>
            </w:r>
          </w:p>
          <w:p w14:paraId="2AEB41BD" w14:textId="08AA1032" w:rsidR="006C0160" w:rsidRPr="00BB7330" w:rsidRDefault="001666DC" w:rsidP="00094203">
            <w:pPr>
              <w:pStyle w:val="BodyText"/>
              <w:keepNext/>
            </w:pPr>
            <w:r w:rsidRPr="0047201D">
              <w:t xml:space="preserve">Priority Reform </w:t>
            </w:r>
            <w:r w:rsidR="008F634E">
              <w:t>1</w:t>
            </w:r>
            <w:r w:rsidRPr="0047201D">
              <w:t xml:space="preserve"> also introduces two specific types of formal partnerships: policy and place</w:t>
            </w:r>
            <w:r w:rsidR="0075773D">
              <w:noBreakHyphen/>
            </w:r>
            <w:r w:rsidRPr="0047201D">
              <w:t>based</w:t>
            </w:r>
            <w:r>
              <w:t>.</w:t>
            </w:r>
            <w:r w:rsidRPr="0047201D">
              <w:t xml:space="preserve"> </w:t>
            </w:r>
            <w:r w:rsidR="006C0160" w:rsidRPr="00BB7330">
              <w:t>The purpose of both</w:t>
            </w:r>
            <w:r w:rsidR="006C0160">
              <w:t xml:space="preserve"> types of</w:t>
            </w:r>
            <w:r w:rsidR="006C0160" w:rsidRPr="00BB7330">
              <w:t xml:space="preserve"> partnerships is to:</w:t>
            </w:r>
          </w:p>
          <w:p w14:paraId="1E45AA68" w14:textId="0E5F3DCE" w:rsidR="006C0160" w:rsidRPr="00BB7330" w:rsidRDefault="006C0160" w:rsidP="006A356D">
            <w:pPr>
              <w:pStyle w:val="ListBullet"/>
            </w:pPr>
            <w:r w:rsidRPr="00BB7330">
              <w:t>drive Aboriginal and Torres Strait Islander community</w:t>
            </w:r>
            <w:r w:rsidR="0075773D">
              <w:noBreakHyphen/>
            </w:r>
            <w:r w:rsidRPr="00BB7330">
              <w:t>led outcomes on Closing the Gap</w:t>
            </w:r>
          </w:p>
          <w:p w14:paraId="71A71AD7" w14:textId="086AF0C3" w:rsidR="006C0160" w:rsidRPr="00BB7330" w:rsidRDefault="006C0160" w:rsidP="006A356D">
            <w:pPr>
              <w:pStyle w:val="ListBullet"/>
            </w:pPr>
            <w:r w:rsidRPr="00BB7330">
              <w:t>enable Aboriginal and Torres Strait Islander representatives, communities and organisations to negotiate and implement agreements with governments to implement all Priority Reforms and policy specific and place</w:t>
            </w:r>
            <w:r w:rsidR="0075773D">
              <w:noBreakHyphen/>
            </w:r>
            <w:r w:rsidRPr="00BB7330">
              <w:t>based strategies to support Closing the Gap</w:t>
            </w:r>
          </w:p>
          <w:p w14:paraId="32BD99C0" w14:textId="0A9FE897" w:rsidR="006C0160" w:rsidRPr="00BB7330" w:rsidRDefault="006C0160" w:rsidP="006A356D">
            <w:pPr>
              <w:pStyle w:val="ListBullet"/>
            </w:pPr>
            <w:r w:rsidRPr="00BB7330">
              <w:t>support additional community</w:t>
            </w:r>
            <w:r w:rsidR="0075773D">
              <w:noBreakHyphen/>
            </w:r>
            <w:r w:rsidRPr="00BB7330">
              <w:t>led development initiatives</w:t>
            </w:r>
          </w:p>
          <w:p w14:paraId="2EC0271A" w14:textId="40F566A3" w:rsidR="006C0160" w:rsidRDefault="006C0160" w:rsidP="006A356D">
            <w:pPr>
              <w:pStyle w:val="ListBullet"/>
            </w:pPr>
            <w:r w:rsidRPr="00BB7330">
              <w:t>bring together all government parties, together with Aboriginal and Torres Strait Islander people, organisations and communities to the collective task of Closing the Gap</w:t>
            </w:r>
            <w:r>
              <w:t xml:space="preserve"> </w:t>
            </w:r>
            <w:r w:rsidRPr="0047201D">
              <w:t>(</w:t>
            </w:r>
            <w:r w:rsidR="001F1B36">
              <w:t>c</w:t>
            </w:r>
            <w:r w:rsidRPr="0047201D">
              <w:t>lause</w:t>
            </w:r>
            <w:r w:rsidR="00361150">
              <w:t>s</w:t>
            </w:r>
            <w:r w:rsidRPr="0047201D">
              <w:t xml:space="preserve"> 31a</w:t>
            </w:r>
            <w:r w:rsidR="00361150">
              <w:t xml:space="preserve"> to </w:t>
            </w:r>
            <w:r w:rsidR="00100404">
              <w:t>d</w:t>
            </w:r>
            <w:r w:rsidRPr="0047201D">
              <w:t>).</w:t>
            </w:r>
          </w:p>
          <w:p w14:paraId="18A55AF9" w14:textId="07D7D561" w:rsidR="001666DC" w:rsidRPr="0047201D" w:rsidRDefault="001666DC" w:rsidP="00CF4222">
            <w:pPr>
              <w:pStyle w:val="BoxHeading2"/>
            </w:pPr>
            <w:r w:rsidRPr="0047201D">
              <w:t xml:space="preserve">Policy </w:t>
            </w:r>
            <w:r w:rsidR="00957531">
              <w:t>p</w:t>
            </w:r>
            <w:r w:rsidRPr="0047201D">
              <w:t>artnerships</w:t>
            </w:r>
          </w:p>
          <w:p w14:paraId="1A9FBC61" w14:textId="7D55AF19" w:rsidR="001666DC" w:rsidRPr="0047201D" w:rsidRDefault="001666DC" w:rsidP="006A356D">
            <w:pPr>
              <w:pStyle w:val="BodyText"/>
            </w:pPr>
            <w:r w:rsidRPr="0047201D">
              <w:t>Policy partnerships are created for the purpose of working on discrete policy areas.</w:t>
            </w:r>
            <w:r w:rsidRPr="0047201D">
              <w:rPr>
                <w:rFonts w:ascii="Segoe UI" w:hAnsi="Segoe UI" w:cs="Segoe UI"/>
                <w:sz w:val="18"/>
                <w:szCs w:val="18"/>
              </w:rPr>
              <w:t xml:space="preserve"> </w:t>
            </w:r>
            <w:r w:rsidRPr="0047201D">
              <w:t>The Agreement (</w:t>
            </w:r>
            <w:r w:rsidR="00622A18">
              <w:t>c</w:t>
            </w:r>
            <w:r w:rsidRPr="0047201D">
              <w:t>lause 38) states that by 2022, the Joint Council will establish a joined</w:t>
            </w:r>
            <w:r w:rsidR="0075773D">
              <w:noBreakHyphen/>
            </w:r>
            <w:r w:rsidRPr="0047201D">
              <w:t>up approach to five policy priority areas relating to:</w:t>
            </w:r>
          </w:p>
          <w:p w14:paraId="7D0A985F" w14:textId="4D7AAEBC" w:rsidR="001666DC" w:rsidRPr="0047201D" w:rsidRDefault="007E463C" w:rsidP="007D68AB">
            <w:pPr>
              <w:pStyle w:val="ListBullet"/>
            </w:pPr>
            <w:r>
              <w:t>j</w:t>
            </w:r>
            <w:r w:rsidR="001666DC" w:rsidRPr="0047201D">
              <w:t>ustice (adult and youth incarceration)</w:t>
            </w:r>
          </w:p>
          <w:p w14:paraId="1A846B20" w14:textId="768E3B75" w:rsidR="001666DC" w:rsidRPr="0047201D" w:rsidRDefault="007E463C" w:rsidP="007D68AB">
            <w:pPr>
              <w:pStyle w:val="ListBullet"/>
            </w:pPr>
            <w:r>
              <w:t>s</w:t>
            </w:r>
            <w:r w:rsidR="001666DC" w:rsidRPr="0047201D">
              <w:t>ocial and emotional wellbeing (mental health)</w:t>
            </w:r>
          </w:p>
          <w:p w14:paraId="650E72C7" w14:textId="498BFD8D" w:rsidR="001666DC" w:rsidRPr="0047201D" w:rsidRDefault="00B3170F" w:rsidP="007D68AB">
            <w:pPr>
              <w:pStyle w:val="ListBullet"/>
            </w:pPr>
            <w:r>
              <w:t>h</w:t>
            </w:r>
            <w:r w:rsidR="001666DC" w:rsidRPr="0047201D">
              <w:t>ousing</w:t>
            </w:r>
          </w:p>
          <w:p w14:paraId="7656396C" w14:textId="1A8AE26A" w:rsidR="001666DC" w:rsidRPr="0047201D" w:rsidRDefault="00B3170F" w:rsidP="007D68AB">
            <w:pPr>
              <w:pStyle w:val="ListBullet"/>
            </w:pPr>
            <w:r>
              <w:t>e</w:t>
            </w:r>
            <w:r w:rsidR="001666DC" w:rsidRPr="0047201D">
              <w:t xml:space="preserve">arly childhood care and development </w:t>
            </w:r>
          </w:p>
          <w:p w14:paraId="64E5CB1C" w14:textId="5D1CCE54" w:rsidR="001666DC" w:rsidRPr="0047201D" w:rsidRDefault="00B3170F" w:rsidP="007D68AB">
            <w:pPr>
              <w:pStyle w:val="ListBullet"/>
            </w:pPr>
            <w:r>
              <w:t>a</w:t>
            </w:r>
            <w:r w:rsidR="001666DC" w:rsidRPr="0047201D">
              <w:t>boriginal and Torres Strait Islander languages.</w:t>
            </w:r>
          </w:p>
          <w:p w14:paraId="5EADDA25" w14:textId="17DEDC99" w:rsidR="001666DC" w:rsidRPr="0047201D" w:rsidRDefault="001666DC" w:rsidP="006A356D">
            <w:pPr>
              <w:pStyle w:val="BodyText"/>
            </w:pPr>
            <w:r w:rsidRPr="0047201D">
              <w:t xml:space="preserve">As of December 2022, all policy partnerships have been established </w:t>
            </w:r>
            <w:r w:rsidR="00BA676F">
              <w:t xml:space="preserve">(although some are more </w:t>
            </w:r>
            <w:r w:rsidR="00D309E9">
              <w:t xml:space="preserve">progressed </w:t>
            </w:r>
            <w:r w:rsidR="00BA676F">
              <w:t>than others)</w:t>
            </w:r>
            <w:r w:rsidRPr="0047201D">
              <w:t>. The Justice Policy Partnership</w:t>
            </w:r>
            <w:r w:rsidR="00F25C56">
              <w:t xml:space="preserve"> (JPP)</w:t>
            </w:r>
            <w:r w:rsidRPr="0047201D">
              <w:t xml:space="preserve"> is the longest standing and most mature, having been established in 2021. An </w:t>
            </w:r>
            <w:r w:rsidR="000B0C2F">
              <w:t xml:space="preserve">overview of all policy partnerships, with </w:t>
            </w:r>
            <w:r w:rsidR="00F64011">
              <w:t>a focus on</w:t>
            </w:r>
            <w:r w:rsidR="000B0C2F">
              <w:t xml:space="preserve"> the Justice Policy Partnership, </w:t>
            </w:r>
            <w:r w:rsidRPr="0047201D">
              <w:t>is found in section</w:t>
            </w:r>
            <w:r w:rsidR="00151F24">
              <w:t> </w:t>
            </w:r>
            <w:r w:rsidRPr="0047201D">
              <w:t xml:space="preserve">2. </w:t>
            </w:r>
          </w:p>
          <w:p w14:paraId="4E96A9A3" w14:textId="1457BFF5" w:rsidR="001666DC" w:rsidRPr="0047201D" w:rsidRDefault="001666DC">
            <w:pPr>
              <w:pStyle w:val="BoxHeading2"/>
            </w:pPr>
            <w:r w:rsidRPr="0047201D">
              <w:t>Place</w:t>
            </w:r>
            <w:r w:rsidR="0075773D">
              <w:noBreakHyphen/>
            </w:r>
            <w:r w:rsidRPr="0047201D">
              <w:t>based partnerships</w:t>
            </w:r>
          </w:p>
          <w:p w14:paraId="04F6B726" w14:textId="6B2957AA" w:rsidR="001666DC" w:rsidRPr="00A97853" w:rsidRDefault="001666DC" w:rsidP="006A356D">
            <w:pPr>
              <w:pStyle w:val="BodyText"/>
              <w:rPr>
                <w:spacing w:val="-2"/>
              </w:rPr>
            </w:pPr>
            <w:r w:rsidRPr="00A97853">
              <w:rPr>
                <w:spacing w:val="-2"/>
              </w:rPr>
              <w:t>Place</w:t>
            </w:r>
            <w:r w:rsidR="0075773D">
              <w:rPr>
                <w:spacing w:val="-2"/>
              </w:rPr>
              <w:noBreakHyphen/>
            </w:r>
            <w:r w:rsidRPr="00A97853">
              <w:rPr>
                <w:spacing w:val="-2"/>
              </w:rPr>
              <w:t>based partnerships are between government and Aboriginal and Torres Strait Islander representatives, and others by agreement, from specific geographical regions (</w:t>
            </w:r>
            <w:r w:rsidR="00100404">
              <w:rPr>
                <w:spacing w:val="-2"/>
              </w:rPr>
              <w:t>c</w:t>
            </w:r>
            <w:r w:rsidRPr="00A97853">
              <w:rPr>
                <w:spacing w:val="-2"/>
              </w:rPr>
              <w:t>lause</w:t>
            </w:r>
            <w:r w:rsidR="00096E6E">
              <w:rPr>
                <w:spacing w:val="-2"/>
              </w:rPr>
              <w:t> </w:t>
            </w:r>
            <w:r w:rsidRPr="00A97853">
              <w:rPr>
                <w:spacing w:val="-2"/>
              </w:rPr>
              <w:t>30b). The Agreement states that by 2024, six new place</w:t>
            </w:r>
            <w:r w:rsidR="0075773D">
              <w:rPr>
                <w:spacing w:val="-2"/>
              </w:rPr>
              <w:noBreakHyphen/>
            </w:r>
            <w:r w:rsidRPr="00A97853">
              <w:rPr>
                <w:spacing w:val="-2"/>
              </w:rPr>
              <w:t xml:space="preserve">based partnerships will be established under </w:t>
            </w:r>
            <w:r w:rsidR="00F91562">
              <w:rPr>
                <w:spacing w:val="-2"/>
              </w:rPr>
              <w:t>j</w:t>
            </w:r>
            <w:r w:rsidRPr="00A97853">
              <w:rPr>
                <w:spacing w:val="-2"/>
              </w:rPr>
              <w:t xml:space="preserve">urisdictional </w:t>
            </w:r>
            <w:r w:rsidR="00F91562">
              <w:rPr>
                <w:spacing w:val="-2"/>
              </w:rPr>
              <w:t>i</w:t>
            </w:r>
            <w:r w:rsidRPr="00A97853">
              <w:rPr>
                <w:spacing w:val="-2"/>
              </w:rPr>
              <w:t xml:space="preserve">mplementation </w:t>
            </w:r>
            <w:r w:rsidR="00F91562">
              <w:rPr>
                <w:spacing w:val="-2"/>
              </w:rPr>
              <w:t>p</w:t>
            </w:r>
            <w:r w:rsidRPr="00A97853">
              <w:rPr>
                <w:spacing w:val="-2"/>
              </w:rPr>
              <w:t>lans. These place</w:t>
            </w:r>
            <w:r w:rsidR="0075773D">
              <w:rPr>
                <w:spacing w:val="-2"/>
              </w:rPr>
              <w:noBreakHyphen/>
            </w:r>
            <w:r w:rsidRPr="00A97853">
              <w:rPr>
                <w:spacing w:val="-2"/>
              </w:rPr>
              <w:t>based partnerships will be between the Australian Government, relevant states or territories, local government</w:t>
            </w:r>
            <w:r w:rsidR="00A45D7F">
              <w:rPr>
                <w:spacing w:val="-2"/>
              </w:rPr>
              <w:t>s</w:t>
            </w:r>
            <w:r w:rsidRPr="00A97853">
              <w:rPr>
                <w:spacing w:val="-2"/>
              </w:rPr>
              <w:t xml:space="preserve"> and communities (</w:t>
            </w:r>
            <w:r w:rsidR="00100404">
              <w:rPr>
                <w:spacing w:val="-2"/>
              </w:rPr>
              <w:t>c</w:t>
            </w:r>
            <w:r w:rsidRPr="00A97853">
              <w:rPr>
                <w:spacing w:val="-2"/>
              </w:rPr>
              <w:t xml:space="preserve">lause 39). </w:t>
            </w:r>
          </w:p>
          <w:p w14:paraId="07DCD39F" w14:textId="61B1B8B9" w:rsidR="001666DC" w:rsidRDefault="003B03A1" w:rsidP="007C1532">
            <w:pPr>
              <w:pStyle w:val="BodyText"/>
            </w:pPr>
            <w:r>
              <w:t>Six</w:t>
            </w:r>
            <w:r w:rsidR="001666DC" w:rsidRPr="0047201D">
              <w:t xml:space="preserve"> locations have been selected: Maningrida (NT), the Western Suburbs of Adelaide (SA), Tamworth (NSW), Doomadgee (</w:t>
            </w:r>
            <w:r w:rsidR="00FB457E">
              <w:t>Queensland</w:t>
            </w:r>
            <w:r w:rsidR="001666DC" w:rsidRPr="0047201D">
              <w:t>)</w:t>
            </w:r>
            <w:r w:rsidR="00556954">
              <w:t>,</w:t>
            </w:r>
            <w:r w:rsidR="001666DC" w:rsidRPr="0047201D" w:rsidDel="00556954">
              <w:t xml:space="preserve"> </w:t>
            </w:r>
            <w:r w:rsidR="001666DC" w:rsidRPr="0047201D">
              <w:t>East Kimberley (WA)</w:t>
            </w:r>
            <w:r>
              <w:t xml:space="preserve"> and</w:t>
            </w:r>
            <w:r w:rsidR="00216602">
              <w:t xml:space="preserve"> Gippsland </w:t>
            </w:r>
            <w:r>
              <w:t>(</w:t>
            </w:r>
            <w:r w:rsidR="00FB457E">
              <w:t>Victoria</w:t>
            </w:r>
            <w:r>
              <w:t>)</w:t>
            </w:r>
            <w:r w:rsidR="001666DC" w:rsidRPr="0047201D">
              <w:t>.</w:t>
            </w:r>
            <w:r w:rsidR="00C07BD7">
              <w:t xml:space="preserve"> </w:t>
            </w:r>
            <w:r w:rsidR="001666DC" w:rsidRPr="0047201D">
              <w:t>Progress on place</w:t>
            </w:r>
            <w:r w:rsidR="0075773D">
              <w:noBreakHyphen/>
            </w:r>
            <w:r w:rsidR="001666DC" w:rsidRPr="0047201D">
              <w:t>based partnerships varies across the locations, however a common theme is that they are in their infancy. Further analysis on place</w:t>
            </w:r>
            <w:r w:rsidR="0075773D">
              <w:noBreakHyphen/>
            </w:r>
            <w:r w:rsidR="001666DC" w:rsidRPr="0047201D">
              <w:t>based partnerships is found in section</w:t>
            </w:r>
            <w:r w:rsidR="00151F24">
              <w:t> </w:t>
            </w:r>
            <w:r w:rsidR="001666DC" w:rsidRPr="0047201D">
              <w:t xml:space="preserve">3. </w:t>
            </w:r>
          </w:p>
        </w:tc>
      </w:tr>
      <w:tr w:rsidR="001666DC" w14:paraId="1AACEABE" w14:textId="77777777">
        <w:trPr>
          <w:hidden/>
        </w:trPr>
        <w:tc>
          <w:tcPr>
            <w:tcW w:w="9638" w:type="dxa"/>
            <w:gridSpan w:val="2"/>
            <w:shd w:val="clear" w:color="auto" w:fill="auto"/>
            <w:tcMar>
              <w:top w:w="0" w:type="dxa"/>
              <w:left w:w="170" w:type="dxa"/>
              <w:bottom w:w="0" w:type="dxa"/>
              <w:right w:w="170" w:type="dxa"/>
            </w:tcMar>
          </w:tcPr>
          <w:p w14:paraId="0511E5E3" w14:textId="68E84918" w:rsidR="001666DC" w:rsidRPr="00465191" w:rsidRDefault="001666DC">
            <w:pPr>
              <w:pStyle w:val="BodyText"/>
              <w:spacing w:before="0" w:after="0" w:line="80" w:lineRule="atLeast"/>
              <w:rPr>
                <w:smallCaps/>
                <w:vanish/>
              </w:rPr>
            </w:pPr>
          </w:p>
        </w:tc>
      </w:tr>
    </w:tbl>
    <w:p w14:paraId="1053C3F8" w14:textId="30778A17" w:rsidR="00075261" w:rsidRPr="00423F95" w:rsidRDefault="00075261" w:rsidP="00423F95">
      <w:pPr>
        <w:pStyle w:val="Heading3"/>
      </w:pPr>
      <w:r w:rsidRPr="00423F95">
        <w:t>What is full and genuine partnership?</w:t>
      </w:r>
    </w:p>
    <w:p w14:paraId="629A3BDC" w14:textId="252EC65F" w:rsidR="00E5388A" w:rsidRDefault="00075261" w:rsidP="00075261">
      <w:r>
        <w:lastRenderedPageBreak/>
        <w:t xml:space="preserve">The Agreement does not define what a </w:t>
      </w:r>
      <w:r w:rsidR="00B3162B">
        <w:t>‘</w:t>
      </w:r>
      <w:r>
        <w:t>full</w:t>
      </w:r>
      <w:r w:rsidR="00B3162B">
        <w:t>’</w:t>
      </w:r>
      <w:r>
        <w:t xml:space="preserve"> and </w:t>
      </w:r>
      <w:r w:rsidR="00B3162B">
        <w:t>‘</w:t>
      </w:r>
      <w:r>
        <w:t>genuine</w:t>
      </w:r>
      <w:r w:rsidR="00B3162B">
        <w:t>’</w:t>
      </w:r>
      <w:r>
        <w:t xml:space="preserve"> partnership is</w:t>
      </w:r>
      <w:r w:rsidR="0053650E">
        <w:t xml:space="preserve"> (clause 18)</w:t>
      </w:r>
      <w:r>
        <w:t xml:space="preserve">, but the inclusion of such terms could be seen as a way of distinguishing the new approach to partnerships from </w:t>
      </w:r>
      <w:r w:rsidRPr="0047201D">
        <w:t xml:space="preserve">previous </w:t>
      </w:r>
      <w:r>
        <w:t>approaches</w:t>
      </w:r>
      <w:r w:rsidR="00C56C55">
        <w:t>, which</w:t>
      </w:r>
      <w:r w:rsidR="009300FA">
        <w:t xml:space="preserve"> often </w:t>
      </w:r>
      <w:r w:rsidR="00FA3345">
        <w:t xml:space="preserve">did little to bridge mistrust and </w:t>
      </w:r>
      <w:r w:rsidR="009300FA">
        <w:t>fell short of embedding shared decision</w:t>
      </w:r>
      <w:r w:rsidR="0075773D">
        <w:noBreakHyphen/>
      </w:r>
      <w:r w:rsidR="009300FA">
        <w:t>making</w:t>
      </w:r>
      <w:r w:rsidR="00FA3345">
        <w:t>.</w:t>
      </w:r>
      <w:r w:rsidR="002C7C6A">
        <w:t xml:space="preserve"> </w:t>
      </w:r>
      <w:r w:rsidR="00396644">
        <w:t xml:space="preserve">There is a growing awareness </w:t>
      </w:r>
      <w:r w:rsidR="002061E0">
        <w:t>by governments</w:t>
      </w:r>
      <w:r w:rsidR="00396644">
        <w:t xml:space="preserve"> </w:t>
      </w:r>
      <w:r w:rsidR="002061E0">
        <w:t>of the importance of shared decision</w:t>
      </w:r>
      <w:r w:rsidR="0075773D">
        <w:noBreakHyphen/>
      </w:r>
      <w:r w:rsidR="002061E0">
        <w:t xml:space="preserve">making in achieving </w:t>
      </w:r>
      <w:r w:rsidR="003A55AE">
        <w:t xml:space="preserve">better </w:t>
      </w:r>
      <w:r w:rsidR="002061E0">
        <w:t>outcomes</w:t>
      </w:r>
      <w:r w:rsidR="003A55AE">
        <w:t xml:space="preserve"> for Aboriginal and Torres Strait Islander people</w:t>
      </w:r>
      <w:r w:rsidR="00055226">
        <w:t>, as</w:t>
      </w:r>
      <w:r w:rsidR="00E5388A">
        <w:t xml:space="preserve"> demonstrated</w:t>
      </w:r>
      <w:r w:rsidR="00055226">
        <w:t>, for example,</w:t>
      </w:r>
      <w:r w:rsidR="004B7C01">
        <w:t xml:space="preserve"> through </w:t>
      </w:r>
      <w:r w:rsidR="00055226">
        <w:t xml:space="preserve">various </w:t>
      </w:r>
      <w:r w:rsidR="00D47586">
        <w:t xml:space="preserve">Voice and </w:t>
      </w:r>
      <w:r w:rsidR="00055226">
        <w:t xml:space="preserve">Treaty processes underway in </w:t>
      </w:r>
      <w:r w:rsidR="004B7C01">
        <w:t>a number of jurisdictions</w:t>
      </w:r>
      <w:r w:rsidR="00055226">
        <w:t>.</w:t>
      </w:r>
      <w:r w:rsidR="004B7C01">
        <w:t xml:space="preserve"> </w:t>
      </w:r>
    </w:p>
    <w:p w14:paraId="684C7BB1" w14:textId="4F3AB243" w:rsidR="00C833BC" w:rsidRPr="008B6FB6" w:rsidRDefault="006A52D4" w:rsidP="00C833BC">
      <w:pPr>
        <w:pStyle w:val="Quote"/>
      </w:pPr>
      <w:r>
        <w:t xml:space="preserve">The </w:t>
      </w:r>
      <w:r w:rsidR="00847FEE">
        <w:t>view that</w:t>
      </w:r>
      <w:r w:rsidR="009F431A">
        <w:t xml:space="preserve"> </w:t>
      </w:r>
      <w:r w:rsidR="00847FEE">
        <w:t>genuine partnership</w:t>
      </w:r>
      <w:r w:rsidR="009F431A">
        <w:t xml:space="preserve">s are a characteristic of a more </w:t>
      </w:r>
      <w:r w:rsidR="008C4614">
        <w:t>respectful and collaborative approach has been acknowledged</w:t>
      </w:r>
      <w:r w:rsidR="001D7060">
        <w:t xml:space="preserve"> </w:t>
      </w:r>
      <w:r w:rsidR="008C4614">
        <w:t xml:space="preserve">by </w:t>
      </w:r>
      <w:r w:rsidR="00C85966">
        <w:t xml:space="preserve">several </w:t>
      </w:r>
      <w:r w:rsidR="00A81721">
        <w:t>governments</w:t>
      </w:r>
      <w:r w:rsidR="00C85966">
        <w:t>.</w:t>
      </w:r>
      <w:r w:rsidR="00AA098A">
        <w:t xml:space="preserve"> </w:t>
      </w:r>
      <w:r w:rsidR="00C833BC" w:rsidRPr="008B6FB6">
        <w:t>The Uluru Statement was a gracious invitation to move forward together, just as the National Agreement on Closing the Gap is a respectful commitment to full and genuine partnership</w:t>
      </w:r>
      <w:r w:rsidR="00CF5423">
        <w:t>.</w:t>
      </w:r>
      <w:r w:rsidR="00C833BC" w:rsidRPr="008B6FB6">
        <w:t xml:space="preserve"> </w:t>
      </w:r>
      <w:r w:rsidR="006B531A" w:rsidRPr="006B531A">
        <w:rPr>
          <w:rFonts w:ascii="Arial" w:hAnsi="Arial" w:cs="Arial"/>
          <w:szCs w:val="24"/>
        </w:rPr>
        <w:t>(Australian Government 2023, p. 5)</w:t>
      </w:r>
    </w:p>
    <w:p w14:paraId="31992113" w14:textId="062157E6" w:rsidR="00C833BC" w:rsidRPr="0085281C" w:rsidRDefault="00C833BC" w:rsidP="00C833BC">
      <w:pPr>
        <w:pStyle w:val="Quote"/>
        <w:rPr>
          <w:i/>
          <w:spacing w:val="-4"/>
        </w:rPr>
      </w:pPr>
      <w:r w:rsidRPr="0085281C">
        <w:rPr>
          <w:spacing w:val="-4"/>
        </w:rPr>
        <w:t>We detail our commitments to a new way of working to shift the dial towards shared decision</w:t>
      </w:r>
      <w:r w:rsidR="00941B44" w:rsidRPr="0085281C">
        <w:rPr>
          <w:spacing w:val="-4"/>
        </w:rPr>
        <w:noBreakHyphen/>
      </w:r>
      <w:r w:rsidRPr="0085281C">
        <w:rPr>
          <w:spacing w:val="-4"/>
        </w:rPr>
        <w:t xml:space="preserve">making and genuine partnership with Aboriginal communities. </w:t>
      </w:r>
      <w:r w:rsidR="00217A2B" w:rsidRPr="0085281C">
        <w:rPr>
          <w:rFonts w:cs="Arial"/>
          <w:spacing w:val="-4"/>
          <w:szCs w:val="24"/>
        </w:rPr>
        <w:t>(NSW Government 2022, p. 3)</w:t>
      </w:r>
    </w:p>
    <w:p w14:paraId="08D49633" w14:textId="7E309E47" w:rsidR="00075261" w:rsidRPr="0047201D" w:rsidRDefault="00075261" w:rsidP="00075261">
      <w:pPr>
        <w:spacing w:before="60"/>
        <w:ind w:left="113" w:right="851"/>
        <w:rPr>
          <w:color w:val="58585B"/>
        </w:rPr>
      </w:pPr>
      <w:r w:rsidRPr="0047201D">
        <w:rPr>
          <w:color w:val="58585B"/>
        </w:rPr>
        <w:t>A genuine partnership recognises the inequities that exist and the historical impacts and context of the relationship, and focusses on an equitable relationship</w:t>
      </w:r>
      <w:r w:rsidR="00AA098A">
        <w:rPr>
          <w:color w:val="58585B"/>
        </w:rPr>
        <w:t xml:space="preserve"> …</w:t>
      </w:r>
      <w:r w:rsidRPr="0047201D">
        <w:rPr>
          <w:color w:val="58585B"/>
        </w:rPr>
        <w:t xml:space="preserve"> It is important there is time and space to properly build rapport and trust</w:t>
      </w:r>
      <w:r w:rsidR="00C85966">
        <w:rPr>
          <w:color w:val="58585B"/>
        </w:rPr>
        <w:t xml:space="preserve"> </w:t>
      </w:r>
      <w:r w:rsidR="00611DB9">
        <w:rPr>
          <w:color w:val="58585B"/>
        </w:rPr>
        <w:t>…</w:t>
      </w:r>
      <w:r>
        <w:rPr>
          <w:color w:val="58585B"/>
        </w:rPr>
        <w:t xml:space="preserve"> (SA Government, sub.</w:t>
      </w:r>
      <w:r w:rsidR="00151F24">
        <w:rPr>
          <w:color w:val="58585B"/>
        </w:rPr>
        <w:t> </w:t>
      </w:r>
      <w:r>
        <w:rPr>
          <w:color w:val="58585B"/>
        </w:rPr>
        <w:t>28</w:t>
      </w:r>
      <w:r w:rsidR="005B6B90">
        <w:rPr>
          <w:color w:val="58585B"/>
        </w:rPr>
        <w:t>,</w:t>
      </w:r>
      <w:r>
        <w:rPr>
          <w:color w:val="58585B"/>
        </w:rPr>
        <w:t xml:space="preserve"> </w:t>
      </w:r>
      <w:r w:rsidR="005B6B90">
        <w:rPr>
          <w:color w:val="58585B"/>
        </w:rPr>
        <w:t>p</w:t>
      </w:r>
      <w:r w:rsidR="00D1722D">
        <w:rPr>
          <w:color w:val="58585B"/>
        </w:rPr>
        <w:t>p</w:t>
      </w:r>
      <w:r w:rsidR="005B6B90">
        <w:rPr>
          <w:color w:val="58585B"/>
        </w:rPr>
        <w:t>.</w:t>
      </w:r>
      <w:r w:rsidR="00151F24">
        <w:rPr>
          <w:color w:val="58585B"/>
        </w:rPr>
        <w:t> </w:t>
      </w:r>
      <w:r w:rsidR="00FE46EF">
        <w:rPr>
          <w:color w:val="58585B"/>
        </w:rPr>
        <w:t>4</w:t>
      </w:r>
      <w:r w:rsidR="00206316">
        <w:rPr>
          <w:color w:val="58585B"/>
        </w:rPr>
        <w:t>–</w:t>
      </w:r>
      <w:r w:rsidR="008154D7">
        <w:rPr>
          <w:color w:val="58585B"/>
        </w:rPr>
        <w:t>5</w:t>
      </w:r>
      <w:r>
        <w:rPr>
          <w:color w:val="58585B"/>
        </w:rPr>
        <w:t>)</w:t>
      </w:r>
    </w:p>
    <w:p w14:paraId="5E92C538" w14:textId="302EF58E" w:rsidR="00075261" w:rsidRDefault="00075261" w:rsidP="00075261">
      <w:r>
        <w:t xml:space="preserve">The Coalition of Peaks also highlighted resourcing of Aboriginal and Torres Strait Islander peak organisations as a key element of achieving genuine partnership. </w:t>
      </w:r>
    </w:p>
    <w:p w14:paraId="7D64B800" w14:textId="7B20D484" w:rsidR="00E06A06" w:rsidRPr="00CE440D" w:rsidRDefault="00A151CD" w:rsidP="00F5442C">
      <w:pPr>
        <w:pStyle w:val="Quote"/>
      </w:pPr>
      <w:r>
        <w:t>…</w:t>
      </w:r>
      <w:r w:rsidR="00075261">
        <w:t xml:space="preserve"> there have been some welcome changes, including increased funding to the National Coalition of Peaks Policy and Secretariat team. However, the continued uneven resourcing across Peaks Members and the broader sector significantly impacts the ability to be full and genuine partners. (</w:t>
      </w:r>
      <w:r w:rsidR="00FE46EF">
        <w:t>s</w:t>
      </w:r>
      <w:r w:rsidR="00075261">
        <w:t>ub</w:t>
      </w:r>
      <w:r w:rsidR="00B524A7">
        <w:t>.</w:t>
      </w:r>
      <w:r w:rsidR="00151F24">
        <w:t> </w:t>
      </w:r>
      <w:r w:rsidR="00075261">
        <w:t>25, p.</w:t>
      </w:r>
      <w:r w:rsidR="00206316">
        <w:t> </w:t>
      </w:r>
      <w:r w:rsidR="00B81BC8">
        <w:t>2</w:t>
      </w:r>
      <w:r w:rsidR="00075261">
        <w:t>)</w:t>
      </w:r>
    </w:p>
    <w:p w14:paraId="3DB04F2D" w14:textId="540E9574" w:rsidR="00536F1B" w:rsidRDefault="00834977" w:rsidP="3D3B1E3E">
      <w:r>
        <w:t>T</w:t>
      </w:r>
      <w:r w:rsidR="1A4CE8FF" w:rsidRPr="00963173">
        <w:t>he ena</w:t>
      </w:r>
      <w:r w:rsidR="61F3E7C8" w:rsidRPr="00963173">
        <w:t>ble</w:t>
      </w:r>
      <w:r w:rsidR="4D214F2E" w:rsidRPr="00963173">
        <w:t>r</w:t>
      </w:r>
      <w:r w:rsidR="61F3E7C8" w:rsidRPr="00963173">
        <w:t xml:space="preserve">s and barriers </w:t>
      </w:r>
      <w:r w:rsidR="74A77FBE" w:rsidRPr="00963173">
        <w:t xml:space="preserve">to achieving </w:t>
      </w:r>
      <w:r w:rsidR="00E42718">
        <w:t>‘</w:t>
      </w:r>
      <w:r w:rsidR="74A77FBE" w:rsidRPr="00963173">
        <w:t>full and genuine</w:t>
      </w:r>
      <w:r w:rsidR="00E42718">
        <w:t>’</w:t>
      </w:r>
      <w:r w:rsidR="74A77FBE" w:rsidRPr="00963173">
        <w:t xml:space="preserve"> partnership</w:t>
      </w:r>
      <w:r w:rsidR="002676BF" w:rsidRPr="00963173">
        <w:t>s</w:t>
      </w:r>
      <w:r>
        <w:t xml:space="preserve"> are explored in section</w:t>
      </w:r>
      <w:r w:rsidR="00151F24">
        <w:t> </w:t>
      </w:r>
      <w:r>
        <w:t xml:space="preserve">5. This </w:t>
      </w:r>
      <w:r w:rsidR="00317066">
        <w:t>discussion</w:t>
      </w:r>
      <w:r w:rsidR="002676BF" w:rsidRPr="00963173">
        <w:t xml:space="preserve"> </w:t>
      </w:r>
      <w:r w:rsidR="006B4655" w:rsidRPr="00963173">
        <w:t>highlight</w:t>
      </w:r>
      <w:r w:rsidR="00317066">
        <w:t>s</w:t>
      </w:r>
      <w:r w:rsidR="00380917" w:rsidRPr="00963173">
        <w:t xml:space="preserve"> </w:t>
      </w:r>
      <w:r w:rsidR="00317066">
        <w:t>that the achievement of a successful partnership relies on</w:t>
      </w:r>
      <w:r w:rsidR="466EDD23" w:rsidRPr="00963173">
        <w:t xml:space="preserve"> the intent of the </w:t>
      </w:r>
      <w:r w:rsidR="053EDA93" w:rsidRPr="00963173">
        <w:t>parties</w:t>
      </w:r>
      <w:r w:rsidR="466EDD23" w:rsidRPr="00963173">
        <w:t xml:space="preserve"> involved and their </w:t>
      </w:r>
      <w:r w:rsidR="603A29AD" w:rsidRPr="00963173">
        <w:t>commitment to building trust, capability and equality between partners.</w:t>
      </w:r>
      <w:r w:rsidR="553A0628" w:rsidRPr="00963173">
        <w:t xml:space="preserve"> This can be difficult to identify at the outset through a written agreement, but may be observed and strengthened as the partnership evolves. </w:t>
      </w:r>
    </w:p>
    <w:p w14:paraId="30C05804" w14:textId="248C03B4" w:rsidR="66E4B74C" w:rsidRPr="00C402E7" w:rsidRDefault="003B688B" w:rsidP="3D3B1E3E">
      <w:r>
        <w:t>P</w:t>
      </w:r>
      <w:r w:rsidR="553A0628" w:rsidRPr="00963173">
        <w:t xml:space="preserve">arties to the Agreement have recognised that strong partnerships must </w:t>
      </w:r>
      <w:r w:rsidR="004B6087">
        <w:t xml:space="preserve">also </w:t>
      </w:r>
      <w:r w:rsidR="553A0628" w:rsidRPr="00963173">
        <w:t xml:space="preserve">include some critical elements which are more easily identifiable, including that they are </w:t>
      </w:r>
      <w:r w:rsidR="004D7A04" w:rsidRPr="00963173">
        <w:t>accountable and representative</w:t>
      </w:r>
      <w:r w:rsidR="553A0628" w:rsidRPr="00963173">
        <w:t>, that they are supported by a formal agreement, and that they involve shared decision</w:t>
      </w:r>
      <w:r w:rsidR="0075773D">
        <w:noBreakHyphen/>
      </w:r>
      <w:r w:rsidR="553A0628" w:rsidRPr="00963173">
        <w:t>making (table</w:t>
      </w:r>
      <w:r w:rsidR="00151F24">
        <w:t> </w:t>
      </w:r>
      <w:r w:rsidR="553A0628" w:rsidRPr="00963173">
        <w:t>1</w:t>
      </w:r>
      <w:r w:rsidR="553A0628" w:rsidRPr="00C402E7">
        <w:t>)</w:t>
      </w:r>
      <w:r w:rsidR="00E52F93" w:rsidRPr="00C402E7">
        <w:t>.</w:t>
      </w:r>
    </w:p>
    <w:p w14:paraId="1F2EC22D" w14:textId="6D160F37" w:rsidR="000061D0" w:rsidRDefault="00075261" w:rsidP="00075261">
      <w:r>
        <w:t xml:space="preserve">The inclusion of </w:t>
      </w:r>
      <w:r w:rsidRPr="0047201D">
        <w:t>shared decision</w:t>
      </w:r>
      <w:r w:rsidR="0075773D">
        <w:noBreakHyphen/>
      </w:r>
      <w:r w:rsidRPr="0047201D">
        <w:t>making</w:t>
      </w:r>
      <w:r>
        <w:t xml:space="preserve"> as a partnership element</w:t>
      </w:r>
      <w:r w:rsidRPr="0047201D">
        <w:t>, where decisions are shared between government and Aboriginal and Torres Strait Islander people</w:t>
      </w:r>
      <w:r>
        <w:t xml:space="preserve">, </w:t>
      </w:r>
      <w:r w:rsidRPr="0047201D">
        <w:t>creates a unique and somewhat circular dynamic whereby shared decision</w:t>
      </w:r>
      <w:r w:rsidR="0075773D">
        <w:noBreakHyphen/>
      </w:r>
      <w:r w:rsidRPr="0047201D">
        <w:t xml:space="preserve">making is both the end goal of </w:t>
      </w:r>
      <w:r w:rsidR="00601997">
        <w:t>Priority Reform</w:t>
      </w:r>
      <w:r w:rsidRPr="0047201D">
        <w:t xml:space="preserve"> </w:t>
      </w:r>
      <w:r w:rsidR="000E5485">
        <w:t>1</w:t>
      </w:r>
      <w:r w:rsidRPr="0047201D">
        <w:t xml:space="preserve"> and a necessary element </w:t>
      </w:r>
      <w:r>
        <w:t xml:space="preserve">of a strong partnership. This dynamic is also reflected in the Agreement </w:t>
      </w:r>
      <w:r w:rsidR="001A188F">
        <w:t xml:space="preserve">through </w:t>
      </w:r>
      <w:r>
        <w:t xml:space="preserve">the interrelationships between the </w:t>
      </w:r>
      <w:r w:rsidR="00601997">
        <w:t>Priority Reform</w:t>
      </w:r>
      <w:r>
        <w:t>s</w:t>
      </w:r>
      <w:r w:rsidR="001A188F">
        <w:t xml:space="preserve">. For instance, </w:t>
      </w:r>
      <w:r w:rsidR="001B75EA">
        <w:t>in order to achieve shared decision</w:t>
      </w:r>
      <w:r w:rsidR="0075773D">
        <w:noBreakHyphen/>
      </w:r>
      <w:r w:rsidR="001B75EA">
        <w:t xml:space="preserve">making, governments must be better partners, but </w:t>
      </w:r>
      <w:r w:rsidR="003B2BED">
        <w:t xml:space="preserve">in order to </w:t>
      </w:r>
      <w:r w:rsidR="003E7945">
        <w:t xml:space="preserve">do </w:t>
      </w:r>
      <w:r w:rsidR="00C1281C">
        <w:t xml:space="preserve">so </w:t>
      </w:r>
      <w:r w:rsidR="000061D0">
        <w:t xml:space="preserve">they need to </w:t>
      </w:r>
      <w:r w:rsidR="00C1281C">
        <w:t xml:space="preserve">transform </w:t>
      </w:r>
      <w:r w:rsidR="00F237FA">
        <w:t xml:space="preserve">to become </w:t>
      </w:r>
      <w:r w:rsidR="000061D0">
        <w:t xml:space="preserve">more culturally </w:t>
      </w:r>
      <w:r w:rsidR="00BD5E65">
        <w:t>safe</w:t>
      </w:r>
      <w:r w:rsidR="000061D0">
        <w:t xml:space="preserve">. </w:t>
      </w:r>
    </w:p>
    <w:p w14:paraId="4BA4B33C" w14:textId="0DF6D5CC" w:rsidR="00DC038A" w:rsidRPr="0047201D" w:rsidRDefault="00DC038A" w:rsidP="000E5485">
      <w:pPr>
        <w:pStyle w:val="FigureTableHeading"/>
      </w:pPr>
      <w:r w:rsidRPr="0047201D">
        <w:lastRenderedPageBreak/>
        <w:t>Table</w:t>
      </w:r>
      <w:r w:rsidR="00151F24">
        <w:t> </w:t>
      </w:r>
      <w:r w:rsidR="00272180">
        <w:rPr>
          <w:noProof/>
        </w:rPr>
        <w:t>1</w:t>
      </w:r>
      <w:r w:rsidRPr="0047201D">
        <w:t xml:space="preserve"> – Strong partnerships include the following partnership elements </w:t>
      </w:r>
    </w:p>
    <w:tbl>
      <w:tblPr>
        <w:tblW w:w="9639"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2694"/>
        <w:gridCol w:w="2409"/>
        <w:gridCol w:w="4536"/>
      </w:tblGrid>
      <w:tr w:rsidR="00DC038A" w:rsidRPr="00030C67" w14:paraId="460F9618" w14:textId="77777777" w:rsidTr="002F597C">
        <w:trPr>
          <w:tblHeader/>
        </w:trPr>
        <w:tc>
          <w:tcPr>
            <w:tcW w:w="2694" w:type="dxa"/>
            <w:tcBorders>
              <w:bottom w:val="single" w:sz="4" w:space="0" w:color="CB6027" w:themeColor="text2"/>
            </w:tcBorders>
            <w:shd w:val="clear" w:color="auto" w:fill="FBF3EC"/>
            <w:vAlign w:val="bottom"/>
          </w:tcPr>
          <w:p w14:paraId="087CDC2B" w14:textId="521F0604" w:rsidR="00DC038A" w:rsidRPr="0047201D" w:rsidRDefault="00DC038A" w:rsidP="00E97021">
            <w:pPr>
              <w:pStyle w:val="TableHeading"/>
              <w:spacing w:before="40" w:after="60"/>
            </w:pPr>
            <w:r w:rsidRPr="0047201D">
              <w:t>Cl</w:t>
            </w:r>
            <w:r w:rsidR="00FB6067">
              <w:t>ause</w:t>
            </w:r>
            <w:r w:rsidRPr="0047201D">
              <w:t xml:space="preserve"> 32a </w:t>
            </w:r>
            <w:r w:rsidR="0053650E">
              <w:t>–</w:t>
            </w:r>
            <w:r w:rsidRPr="0047201D">
              <w:t xml:space="preserve"> Partnerships are accountable, representative and between:</w:t>
            </w:r>
          </w:p>
        </w:tc>
        <w:tc>
          <w:tcPr>
            <w:tcW w:w="2409" w:type="dxa"/>
            <w:tcBorders>
              <w:bottom w:val="single" w:sz="4" w:space="0" w:color="CB6027" w:themeColor="text2"/>
            </w:tcBorders>
            <w:shd w:val="clear" w:color="auto" w:fill="FBF3EC"/>
            <w:vAlign w:val="bottom"/>
          </w:tcPr>
          <w:p w14:paraId="39170928" w14:textId="2553B9CB" w:rsidR="00DC038A" w:rsidRPr="0047201D" w:rsidRDefault="001E5704" w:rsidP="00E97021">
            <w:pPr>
              <w:pStyle w:val="TableHeading"/>
              <w:spacing w:before="40" w:after="60"/>
            </w:pPr>
            <w:r>
              <w:t>Clause</w:t>
            </w:r>
            <w:r w:rsidR="004C019D">
              <w:t xml:space="preserve"> </w:t>
            </w:r>
            <w:r w:rsidR="00075261" w:rsidRPr="0047201D">
              <w:t>32</w:t>
            </w:r>
            <w:r w:rsidR="00DC038A" w:rsidRPr="0047201D">
              <w:t xml:space="preserve">b </w:t>
            </w:r>
            <w:r w:rsidR="0053650E">
              <w:t>–</w:t>
            </w:r>
            <w:r w:rsidR="00DC038A" w:rsidRPr="0047201D">
              <w:t xml:space="preserve"> A formal agreement signed by all parties and: </w:t>
            </w:r>
          </w:p>
        </w:tc>
        <w:tc>
          <w:tcPr>
            <w:tcW w:w="4536" w:type="dxa"/>
            <w:tcBorders>
              <w:bottom w:val="single" w:sz="4" w:space="0" w:color="CB6027" w:themeColor="text2"/>
            </w:tcBorders>
            <w:shd w:val="clear" w:color="auto" w:fill="FBF3EC"/>
            <w:vAlign w:val="bottom"/>
          </w:tcPr>
          <w:p w14:paraId="43C70B76" w14:textId="2EDF8D6F" w:rsidR="00DC038A" w:rsidRPr="0047201D" w:rsidRDefault="001E5704" w:rsidP="00E97021">
            <w:pPr>
              <w:pStyle w:val="TableHeading"/>
              <w:spacing w:before="40" w:after="60"/>
            </w:pPr>
            <w:r>
              <w:t>Clause</w:t>
            </w:r>
            <w:r w:rsidR="004C019D">
              <w:t xml:space="preserve"> </w:t>
            </w:r>
            <w:r w:rsidR="00075261" w:rsidRPr="0047201D">
              <w:t>32</w:t>
            </w:r>
            <w:r w:rsidR="00DC038A" w:rsidRPr="0047201D">
              <w:t xml:space="preserve">c </w:t>
            </w:r>
            <w:r w:rsidR="0053650E">
              <w:t>–</w:t>
            </w:r>
            <w:r w:rsidR="00DC038A" w:rsidRPr="0047201D">
              <w:t xml:space="preserve"> Decision</w:t>
            </w:r>
            <w:r w:rsidR="0075773D">
              <w:noBreakHyphen/>
            </w:r>
            <w:r w:rsidR="00DC038A" w:rsidRPr="0047201D">
              <w:t>making is shared between government and Aboriginal and Torres Strait Islander people. Shared decision</w:t>
            </w:r>
            <w:r w:rsidR="0075773D">
              <w:noBreakHyphen/>
            </w:r>
            <w:r w:rsidR="00DC038A" w:rsidRPr="0047201D">
              <w:t xml:space="preserve">making is: </w:t>
            </w:r>
          </w:p>
        </w:tc>
      </w:tr>
      <w:tr w:rsidR="00DC038A" w:rsidRPr="00030C67" w14:paraId="201DB19C" w14:textId="77777777" w:rsidTr="008B0145">
        <w:tc>
          <w:tcPr>
            <w:tcW w:w="2694" w:type="dxa"/>
            <w:tcBorders>
              <w:top w:val="single" w:sz="4" w:space="0" w:color="CB6027" w:themeColor="text2"/>
              <w:bottom w:val="nil"/>
            </w:tcBorders>
            <w:shd w:val="clear" w:color="auto" w:fill="auto"/>
          </w:tcPr>
          <w:p w14:paraId="5EFDE398" w14:textId="1FF523A2" w:rsidR="00DC038A" w:rsidRPr="007A12D2" w:rsidRDefault="00E8188F" w:rsidP="0085281C">
            <w:pPr>
              <w:keepNext/>
              <w:keepLines/>
              <w:spacing w:before="40" w:after="40"/>
              <w:ind w:left="57" w:right="57"/>
              <w:contextualSpacing/>
              <w:rPr>
                <w:rFonts w:cstheme="minorHAnsi"/>
                <w:sz w:val="18"/>
                <w:szCs w:val="18"/>
              </w:rPr>
            </w:pPr>
            <w:r>
              <w:rPr>
                <w:rFonts w:cstheme="minorHAnsi"/>
                <w:sz w:val="18"/>
                <w:szCs w:val="18"/>
              </w:rPr>
              <w:t>i</w:t>
            </w:r>
            <w:r w:rsidR="00437174">
              <w:rPr>
                <w:rFonts w:cstheme="minorHAnsi"/>
                <w:sz w:val="18"/>
                <w:szCs w:val="18"/>
              </w:rPr>
              <w:t xml:space="preserve">. </w:t>
            </w:r>
            <w:r w:rsidR="00DC038A" w:rsidRPr="007A12D2">
              <w:rPr>
                <w:rFonts w:cstheme="minorHAnsi"/>
                <w:sz w:val="18"/>
                <w:szCs w:val="18"/>
              </w:rPr>
              <w:t>Aboriginal and Torres Strait Islander people, where participation in decision</w:t>
            </w:r>
            <w:r w:rsidR="0075773D">
              <w:rPr>
                <w:rFonts w:cstheme="minorHAnsi"/>
                <w:sz w:val="18"/>
                <w:szCs w:val="18"/>
              </w:rPr>
              <w:noBreakHyphen/>
            </w:r>
            <w:r w:rsidR="00DC038A" w:rsidRPr="007A12D2">
              <w:rPr>
                <w:rFonts w:cstheme="minorHAnsi"/>
                <w:sz w:val="18"/>
                <w:szCs w:val="18"/>
              </w:rPr>
              <w:t>making is done by Aboriginal and Torres Strait Islander people appointed by Aboriginal and Torres Strait Islander people in a transparent way, based on their own structures and where they are accountable to their own organisations and communities</w:t>
            </w:r>
          </w:p>
        </w:tc>
        <w:tc>
          <w:tcPr>
            <w:tcW w:w="2409" w:type="dxa"/>
            <w:tcBorders>
              <w:top w:val="single" w:sz="4" w:space="0" w:color="CB6027" w:themeColor="text2"/>
              <w:bottom w:val="nil"/>
            </w:tcBorders>
            <w:shd w:val="clear" w:color="auto" w:fill="auto"/>
          </w:tcPr>
          <w:p w14:paraId="4D1125FE" w14:textId="2C4E08C2" w:rsidR="00DC038A" w:rsidRPr="007A12D2" w:rsidRDefault="001C7234" w:rsidP="002B00CA">
            <w:pPr>
              <w:keepNext/>
              <w:keepLines/>
              <w:spacing w:before="40" w:after="40"/>
              <w:ind w:left="57" w:right="57"/>
              <w:contextualSpacing/>
              <w:rPr>
                <w:sz w:val="18"/>
                <w:szCs w:val="18"/>
              </w:rPr>
            </w:pPr>
            <w:r>
              <w:rPr>
                <w:sz w:val="18"/>
                <w:szCs w:val="18"/>
              </w:rPr>
              <w:t xml:space="preserve">i. </w:t>
            </w:r>
            <w:r w:rsidR="00DC038A" w:rsidRPr="00CB5F53">
              <w:rPr>
                <w:sz w:val="18"/>
                <w:szCs w:val="18"/>
              </w:rPr>
              <w:t>defines who the parties are, what their roles are, what the purpose and objectives of the partnership are, what is in scope of shared decision</w:t>
            </w:r>
            <w:r w:rsidR="0075773D">
              <w:rPr>
                <w:sz w:val="18"/>
                <w:szCs w:val="18"/>
              </w:rPr>
              <w:noBreakHyphen/>
            </w:r>
            <w:r w:rsidR="00DC038A" w:rsidRPr="00CB5F53">
              <w:rPr>
                <w:sz w:val="18"/>
                <w:szCs w:val="18"/>
              </w:rPr>
              <w:t>making, and what are the reporting arrangements, timeframes, and monitoring, review and dispute mechanisms</w:t>
            </w:r>
          </w:p>
        </w:tc>
        <w:tc>
          <w:tcPr>
            <w:tcW w:w="4536" w:type="dxa"/>
            <w:tcBorders>
              <w:top w:val="single" w:sz="4" w:space="0" w:color="CB6027" w:themeColor="text2"/>
              <w:bottom w:val="nil"/>
            </w:tcBorders>
            <w:shd w:val="clear" w:color="auto" w:fill="auto"/>
          </w:tcPr>
          <w:p w14:paraId="25EB7112" w14:textId="5C1A2499" w:rsidR="00DC038A" w:rsidRPr="00CB5F53" w:rsidRDefault="001C7234" w:rsidP="002B00CA">
            <w:pPr>
              <w:keepNext/>
              <w:keepLines/>
              <w:spacing w:before="40" w:after="40"/>
              <w:ind w:left="57" w:right="57"/>
              <w:contextualSpacing/>
              <w:rPr>
                <w:sz w:val="18"/>
                <w:szCs w:val="18"/>
              </w:rPr>
            </w:pPr>
            <w:r>
              <w:rPr>
                <w:sz w:val="18"/>
                <w:szCs w:val="18"/>
              </w:rPr>
              <w:t xml:space="preserve">i. </w:t>
            </w:r>
            <w:r w:rsidR="00DC038A" w:rsidRPr="00CB5F53">
              <w:rPr>
                <w:sz w:val="18"/>
                <w:szCs w:val="18"/>
              </w:rPr>
              <w:t>by consensus, where the voices of Aboriginal and Torres Strait Islander parties hold as much weight as governments</w:t>
            </w:r>
            <w:r w:rsidR="00F355BE">
              <w:rPr>
                <w:sz w:val="18"/>
                <w:szCs w:val="18"/>
              </w:rPr>
              <w:t>’</w:t>
            </w:r>
          </w:p>
          <w:p w14:paraId="545D7350" w14:textId="1CB56DCB" w:rsidR="00DC038A" w:rsidRPr="0047201D" w:rsidRDefault="00DC038A" w:rsidP="0085281C">
            <w:pPr>
              <w:keepNext/>
              <w:keepLines/>
              <w:spacing w:before="40" w:after="40"/>
              <w:ind w:right="57"/>
              <w:rPr>
                <w:rFonts w:ascii="Arial (Body)" w:hAnsi="Arial (Body)"/>
                <w:color w:val="000000"/>
                <w:sz w:val="18"/>
              </w:rPr>
            </w:pPr>
          </w:p>
        </w:tc>
      </w:tr>
      <w:tr w:rsidR="00DC038A" w:rsidRPr="00030C67" w14:paraId="33CD8468" w14:textId="77777777" w:rsidTr="008B0145">
        <w:tc>
          <w:tcPr>
            <w:tcW w:w="2694" w:type="dxa"/>
            <w:tcBorders>
              <w:top w:val="nil"/>
              <w:bottom w:val="nil"/>
            </w:tcBorders>
            <w:shd w:val="clear" w:color="auto" w:fill="FBF3EC"/>
          </w:tcPr>
          <w:p w14:paraId="2E337694" w14:textId="7C9C004A" w:rsidR="00DC038A" w:rsidRPr="00A379AF" w:rsidRDefault="001C7234">
            <w:pPr>
              <w:spacing w:before="40" w:after="40"/>
              <w:ind w:left="57" w:right="57"/>
              <w:contextualSpacing/>
              <w:rPr>
                <w:sz w:val="18"/>
                <w:szCs w:val="18"/>
              </w:rPr>
            </w:pPr>
            <w:r>
              <w:rPr>
                <w:sz w:val="18"/>
                <w:szCs w:val="18"/>
              </w:rPr>
              <w:t xml:space="preserve">ii. </w:t>
            </w:r>
            <w:r w:rsidR="00DC038A" w:rsidRPr="00872001">
              <w:rPr>
                <w:spacing w:val="-2"/>
                <w:sz w:val="18"/>
                <w:szCs w:val="18"/>
              </w:rPr>
              <w:t>up to three levels of government, where government representatives have negotiating and decision</w:t>
            </w:r>
            <w:r w:rsidR="0075773D" w:rsidRPr="00872001">
              <w:rPr>
                <w:spacing w:val="-2"/>
                <w:sz w:val="18"/>
                <w:szCs w:val="18"/>
              </w:rPr>
              <w:noBreakHyphen/>
            </w:r>
            <w:r w:rsidR="00DC038A" w:rsidRPr="00872001">
              <w:rPr>
                <w:spacing w:val="-2"/>
                <w:sz w:val="18"/>
                <w:szCs w:val="18"/>
              </w:rPr>
              <w:t>making authority relevant to the partnership context</w:t>
            </w:r>
          </w:p>
        </w:tc>
        <w:tc>
          <w:tcPr>
            <w:tcW w:w="2409" w:type="dxa"/>
            <w:tcBorders>
              <w:top w:val="nil"/>
              <w:bottom w:val="nil"/>
            </w:tcBorders>
            <w:shd w:val="clear" w:color="auto" w:fill="FBF3EC"/>
          </w:tcPr>
          <w:p w14:paraId="0758DB7E" w14:textId="77777777" w:rsidR="00DC038A" w:rsidRPr="00A379AF" w:rsidRDefault="001C7234">
            <w:pPr>
              <w:spacing w:before="40" w:after="40"/>
              <w:ind w:left="57" w:right="57"/>
              <w:contextualSpacing/>
              <w:rPr>
                <w:sz w:val="18"/>
                <w:szCs w:val="18"/>
              </w:rPr>
            </w:pPr>
            <w:r>
              <w:rPr>
                <w:sz w:val="18"/>
                <w:szCs w:val="18"/>
              </w:rPr>
              <w:t xml:space="preserve">ii. </w:t>
            </w:r>
            <w:r w:rsidR="00DC038A" w:rsidRPr="00CB5F53">
              <w:rPr>
                <w:sz w:val="18"/>
                <w:szCs w:val="18"/>
              </w:rPr>
              <w:t>is structured in a way that allows Aboriginal and Torres Strait Islander parties to agree the agenda for the discussions that lead to any decisions</w:t>
            </w:r>
          </w:p>
        </w:tc>
        <w:tc>
          <w:tcPr>
            <w:tcW w:w="4536" w:type="dxa"/>
            <w:tcBorders>
              <w:top w:val="nil"/>
              <w:bottom w:val="nil"/>
            </w:tcBorders>
            <w:shd w:val="clear" w:color="auto" w:fill="FBF3EC"/>
          </w:tcPr>
          <w:p w14:paraId="6AA76B55" w14:textId="4499B3D1" w:rsidR="00DC038A" w:rsidRPr="00872001" w:rsidRDefault="001C7234" w:rsidP="00872001">
            <w:pPr>
              <w:spacing w:before="40" w:after="40"/>
              <w:ind w:left="57" w:right="57"/>
              <w:contextualSpacing/>
              <w:rPr>
                <w:sz w:val="18"/>
                <w:szCs w:val="18"/>
              </w:rPr>
            </w:pPr>
            <w:r>
              <w:rPr>
                <w:sz w:val="18"/>
                <w:szCs w:val="18"/>
              </w:rPr>
              <w:t xml:space="preserve">ii. </w:t>
            </w:r>
            <w:r w:rsidR="00DC038A" w:rsidRPr="00CB5F53">
              <w:rPr>
                <w:sz w:val="18"/>
                <w:szCs w:val="18"/>
              </w:rPr>
              <w:t>transparent, where matters for decision are in terms that are easily understood by all parties and where there is enough information and time to understand the implications of the decision</w:t>
            </w:r>
          </w:p>
        </w:tc>
      </w:tr>
      <w:tr w:rsidR="00DC038A" w:rsidRPr="00030C67" w14:paraId="4CA6B3E7" w14:textId="77777777" w:rsidTr="00E62450">
        <w:trPr>
          <w:trHeight w:val="1140"/>
        </w:trPr>
        <w:tc>
          <w:tcPr>
            <w:tcW w:w="2694" w:type="dxa"/>
            <w:tcBorders>
              <w:top w:val="nil"/>
              <w:bottom w:val="nil"/>
            </w:tcBorders>
            <w:shd w:val="clear" w:color="auto" w:fill="auto"/>
          </w:tcPr>
          <w:p w14:paraId="6E5D4C2A" w14:textId="77777777" w:rsidR="00DC038A" w:rsidRPr="00CB5F53" w:rsidRDefault="001C7234">
            <w:pPr>
              <w:spacing w:before="40" w:after="40"/>
              <w:ind w:left="57" w:right="57"/>
              <w:contextualSpacing/>
              <w:rPr>
                <w:sz w:val="18"/>
                <w:szCs w:val="18"/>
              </w:rPr>
            </w:pPr>
            <w:r>
              <w:rPr>
                <w:sz w:val="18"/>
                <w:szCs w:val="18"/>
              </w:rPr>
              <w:t xml:space="preserve">iii. </w:t>
            </w:r>
            <w:r w:rsidR="00DC038A" w:rsidRPr="00CB5F53">
              <w:rPr>
                <w:sz w:val="18"/>
                <w:szCs w:val="18"/>
              </w:rPr>
              <w:t xml:space="preserve">other parties as agreed by the Aboriginal and Torres Strait Islander representatives and governments. </w:t>
            </w:r>
          </w:p>
        </w:tc>
        <w:tc>
          <w:tcPr>
            <w:tcW w:w="2409" w:type="dxa"/>
            <w:tcBorders>
              <w:top w:val="nil"/>
              <w:bottom w:val="nil"/>
            </w:tcBorders>
            <w:shd w:val="clear" w:color="auto" w:fill="auto"/>
          </w:tcPr>
          <w:p w14:paraId="0A3DB004" w14:textId="645E205F" w:rsidR="00DC038A" w:rsidRPr="00CB5F53" w:rsidRDefault="001C7234" w:rsidP="00872001">
            <w:pPr>
              <w:spacing w:before="40" w:after="40"/>
              <w:ind w:left="57" w:right="57"/>
              <w:contextualSpacing/>
              <w:rPr>
                <w:sz w:val="18"/>
                <w:szCs w:val="18"/>
              </w:rPr>
            </w:pPr>
            <w:r>
              <w:rPr>
                <w:sz w:val="18"/>
                <w:szCs w:val="18"/>
              </w:rPr>
              <w:t xml:space="preserve">iii. </w:t>
            </w:r>
            <w:r w:rsidR="00DC038A" w:rsidRPr="00CB5F53">
              <w:rPr>
                <w:sz w:val="18"/>
                <w:szCs w:val="18"/>
              </w:rPr>
              <w:t>is made public and easily accessible</w:t>
            </w:r>
          </w:p>
        </w:tc>
        <w:tc>
          <w:tcPr>
            <w:tcW w:w="4536" w:type="dxa"/>
            <w:tcBorders>
              <w:top w:val="nil"/>
              <w:bottom w:val="nil"/>
            </w:tcBorders>
            <w:shd w:val="clear" w:color="auto" w:fill="auto"/>
          </w:tcPr>
          <w:p w14:paraId="7B96361B" w14:textId="77777777" w:rsidR="00DC038A" w:rsidRPr="00CB5F53" w:rsidRDefault="001C7234">
            <w:pPr>
              <w:spacing w:before="40" w:after="40"/>
              <w:ind w:left="57" w:right="57"/>
              <w:contextualSpacing/>
              <w:rPr>
                <w:sz w:val="18"/>
                <w:szCs w:val="18"/>
              </w:rPr>
            </w:pPr>
            <w:r>
              <w:rPr>
                <w:sz w:val="18"/>
                <w:szCs w:val="18"/>
              </w:rPr>
              <w:t xml:space="preserve">iii. </w:t>
            </w:r>
            <w:r w:rsidR="00DC038A" w:rsidRPr="00CB5F53">
              <w:rPr>
                <w:sz w:val="18"/>
                <w:szCs w:val="18"/>
              </w:rPr>
              <w:t>where Aboriginal and Torres Strait Islander representatives can speak without fear of reprisals or repercussions</w:t>
            </w:r>
          </w:p>
        </w:tc>
      </w:tr>
      <w:tr w:rsidR="00DC038A" w:rsidRPr="00030C67" w14:paraId="64E6E4CD" w14:textId="77777777" w:rsidTr="00872001">
        <w:trPr>
          <w:trHeight w:val="1256"/>
        </w:trPr>
        <w:tc>
          <w:tcPr>
            <w:tcW w:w="2694" w:type="dxa"/>
            <w:vMerge w:val="restart"/>
            <w:tcBorders>
              <w:top w:val="nil"/>
            </w:tcBorders>
            <w:shd w:val="clear" w:color="auto" w:fill="FBF3EC"/>
          </w:tcPr>
          <w:p w14:paraId="325075C4" w14:textId="77777777" w:rsidR="00DC038A" w:rsidRPr="00CB5F53" w:rsidRDefault="00DC038A">
            <w:pPr>
              <w:spacing w:before="40" w:after="40"/>
              <w:ind w:left="57" w:right="57"/>
              <w:contextualSpacing/>
              <w:rPr>
                <w:sz w:val="18"/>
                <w:szCs w:val="18"/>
              </w:rPr>
            </w:pPr>
          </w:p>
        </w:tc>
        <w:tc>
          <w:tcPr>
            <w:tcW w:w="2409" w:type="dxa"/>
            <w:vMerge w:val="restart"/>
            <w:tcBorders>
              <w:top w:val="nil"/>
            </w:tcBorders>
            <w:shd w:val="clear" w:color="auto" w:fill="FBF3EC"/>
          </w:tcPr>
          <w:p w14:paraId="7059AA50" w14:textId="47172621" w:rsidR="00DC038A" w:rsidRPr="00CB5F53" w:rsidRDefault="001C7234" w:rsidP="00872001">
            <w:pPr>
              <w:spacing w:before="40" w:after="40"/>
              <w:ind w:left="57" w:right="57"/>
              <w:contextualSpacing/>
              <w:rPr>
                <w:sz w:val="18"/>
                <w:szCs w:val="18"/>
              </w:rPr>
            </w:pPr>
            <w:r>
              <w:rPr>
                <w:sz w:val="18"/>
                <w:szCs w:val="18"/>
              </w:rPr>
              <w:t xml:space="preserve">iv. </w:t>
            </w:r>
            <w:r w:rsidR="00DC038A" w:rsidRPr="00CB5F53">
              <w:rPr>
                <w:sz w:val="18"/>
                <w:szCs w:val="18"/>
              </w:rPr>
              <w:t>is protected in state, territory and national legislation where appropriate.</w:t>
            </w:r>
            <w:r w:rsidR="00DC038A">
              <w:rPr>
                <w:sz w:val="18"/>
                <w:szCs w:val="18"/>
              </w:rPr>
              <w:t xml:space="preserve"> </w:t>
            </w:r>
          </w:p>
        </w:tc>
        <w:tc>
          <w:tcPr>
            <w:tcW w:w="4536" w:type="dxa"/>
            <w:tcBorders>
              <w:top w:val="nil"/>
              <w:bottom w:val="dotted" w:sz="4" w:space="0" w:color="CB6027" w:themeColor="text2"/>
            </w:tcBorders>
            <w:shd w:val="clear" w:color="auto" w:fill="FBF3EC"/>
          </w:tcPr>
          <w:p w14:paraId="3AE7AD0F" w14:textId="77777777" w:rsidR="00DC038A" w:rsidRPr="00872001" w:rsidRDefault="001C7234">
            <w:pPr>
              <w:spacing w:before="40" w:after="40"/>
              <w:ind w:left="57" w:right="57"/>
              <w:contextualSpacing/>
              <w:rPr>
                <w:spacing w:val="-2"/>
                <w:sz w:val="18"/>
                <w:szCs w:val="18"/>
              </w:rPr>
            </w:pPr>
            <w:r w:rsidRPr="00872001">
              <w:rPr>
                <w:rFonts w:cstheme="minorHAnsi"/>
                <w:spacing w:val="-2"/>
                <w:sz w:val="18"/>
                <w:szCs w:val="18"/>
              </w:rPr>
              <w:t xml:space="preserve">iv. </w:t>
            </w:r>
            <w:r w:rsidR="00DC038A" w:rsidRPr="00872001">
              <w:rPr>
                <w:rFonts w:cstheme="minorHAnsi"/>
                <w:spacing w:val="-2"/>
                <w:sz w:val="18"/>
                <w:szCs w:val="18"/>
              </w:rPr>
              <w:t>where a wide variety of groups of Aboriginal and Torres Strait Islander people, including women, young people, Elders, and Aboriginal and Torres Strait Islander people with a disability can have their voice heard</w:t>
            </w:r>
          </w:p>
        </w:tc>
      </w:tr>
      <w:tr w:rsidR="00DC038A" w:rsidRPr="00030C67" w14:paraId="218474B2" w14:textId="77777777" w:rsidTr="00E62450">
        <w:trPr>
          <w:trHeight w:val="938"/>
        </w:trPr>
        <w:tc>
          <w:tcPr>
            <w:tcW w:w="2694" w:type="dxa"/>
            <w:vMerge/>
            <w:shd w:val="clear" w:color="auto" w:fill="FBF3EC"/>
          </w:tcPr>
          <w:p w14:paraId="08E469D6" w14:textId="77777777" w:rsidR="00DC038A" w:rsidRPr="00A379AF" w:rsidRDefault="00DC038A" w:rsidP="00075261">
            <w:pPr>
              <w:numPr>
                <w:ilvl w:val="0"/>
                <w:numId w:val="17"/>
              </w:numPr>
              <w:spacing w:before="40" w:after="40"/>
              <w:ind w:left="57" w:right="57" w:firstLine="0"/>
              <w:contextualSpacing/>
              <w:rPr>
                <w:sz w:val="18"/>
                <w:szCs w:val="18"/>
              </w:rPr>
            </w:pPr>
          </w:p>
        </w:tc>
        <w:tc>
          <w:tcPr>
            <w:tcW w:w="2409" w:type="dxa"/>
            <w:vMerge/>
            <w:shd w:val="clear" w:color="auto" w:fill="FBF3EC"/>
          </w:tcPr>
          <w:p w14:paraId="3DBCF6A8" w14:textId="77777777" w:rsidR="00DC038A" w:rsidRPr="0047201D" w:rsidRDefault="00DC038A">
            <w:pPr>
              <w:spacing w:before="40" w:after="40"/>
              <w:ind w:left="57" w:right="57"/>
              <w:rPr>
                <w:rFonts w:ascii="Arial (Body)" w:hAnsi="Arial (Body)"/>
                <w:color w:val="000000"/>
                <w:sz w:val="18"/>
              </w:rPr>
            </w:pPr>
          </w:p>
        </w:tc>
        <w:tc>
          <w:tcPr>
            <w:tcW w:w="4536" w:type="dxa"/>
            <w:tcBorders>
              <w:top w:val="dotted" w:sz="4" w:space="0" w:color="CB6027" w:themeColor="text2"/>
              <w:bottom w:val="dotted" w:sz="4" w:space="0" w:color="CB6027" w:themeColor="text2"/>
            </w:tcBorders>
            <w:shd w:val="clear" w:color="auto" w:fill="FBF3EC"/>
          </w:tcPr>
          <w:p w14:paraId="154F628D" w14:textId="07FA0FE6" w:rsidR="00DC038A" w:rsidRPr="00A379AF" w:rsidRDefault="001C7234">
            <w:pPr>
              <w:spacing w:before="40" w:after="40"/>
              <w:ind w:left="57" w:right="57"/>
              <w:contextualSpacing/>
              <w:rPr>
                <w:sz w:val="18"/>
                <w:szCs w:val="18"/>
              </w:rPr>
            </w:pPr>
            <w:r>
              <w:rPr>
                <w:sz w:val="18"/>
                <w:szCs w:val="18"/>
              </w:rPr>
              <w:t xml:space="preserve">v. </w:t>
            </w:r>
            <w:r w:rsidR="00DC038A" w:rsidRPr="00CB5F53">
              <w:rPr>
                <w:sz w:val="18"/>
                <w:szCs w:val="18"/>
              </w:rPr>
              <w:t>where self</w:t>
            </w:r>
            <w:r w:rsidR="0075773D">
              <w:rPr>
                <w:sz w:val="18"/>
                <w:szCs w:val="18"/>
              </w:rPr>
              <w:noBreakHyphen/>
            </w:r>
            <w:r w:rsidR="00DC038A" w:rsidRPr="00CB5F53">
              <w:rPr>
                <w:sz w:val="18"/>
                <w:szCs w:val="18"/>
              </w:rPr>
              <w:t>determination is supported, and Aboriginal and Torres Strait Islander lived experience is understood and respected</w:t>
            </w:r>
          </w:p>
        </w:tc>
      </w:tr>
      <w:tr w:rsidR="00DC038A" w:rsidRPr="00030C67" w14:paraId="5022E14D" w14:textId="77777777" w:rsidTr="00E62450">
        <w:trPr>
          <w:trHeight w:val="945"/>
        </w:trPr>
        <w:tc>
          <w:tcPr>
            <w:tcW w:w="2694" w:type="dxa"/>
            <w:vMerge/>
            <w:shd w:val="clear" w:color="auto" w:fill="FBF3EC"/>
          </w:tcPr>
          <w:p w14:paraId="717D905A" w14:textId="77777777" w:rsidR="00DC038A" w:rsidRPr="00A379AF" w:rsidRDefault="00DC038A" w:rsidP="00075261">
            <w:pPr>
              <w:numPr>
                <w:ilvl w:val="0"/>
                <w:numId w:val="17"/>
              </w:numPr>
              <w:spacing w:before="40" w:after="40"/>
              <w:ind w:left="57" w:right="57" w:firstLine="0"/>
              <w:contextualSpacing/>
              <w:rPr>
                <w:sz w:val="18"/>
                <w:szCs w:val="18"/>
              </w:rPr>
            </w:pPr>
          </w:p>
        </w:tc>
        <w:tc>
          <w:tcPr>
            <w:tcW w:w="2409" w:type="dxa"/>
            <w:vMerge/>
            <w:shd w:val="clear" w:color="auto" w:fill="FBF3EC"/>
          </w:tcPr>
          <w:p w14:paraId="7917B5AB" w14:textId="77777777" w:rsidR="00DC038A" w:rsidRPr="0047201D" w:rsidRDefault="00DC038A">
            <w:pPr>
              <w:spacing w:before="40" w:after="40"/>
              <w:ind w:left="57" w:right="57"/>
              <w:rPr>
                <w:rFonts w:ascii="Arial (Body)" w:hAnsi="Arial (Body)"/>
                <w:color w:val="000000"/>
                <w:sz w:val="18"/>
              </w:rPr>
            </w:pPr>
          </w:p>
        </w:tc>
        <w:tc>
          <w:tcPr>
            <w:tcW w:w="4536" w:type="dxa"/>
            <w:tcBorders>
              <w:top w:val="dotted" w:sz="4" w:space="0" w:color="CB6027" w:themeColor="text2"/>
              <w:bottom w:val="dotted" w:sz="4" w:space="0" w:color="CB6027" w:themeColor="text2"/>
            </w:tcBorders>
            <w:shd w:val="clear" w:color="auto" w:fill="FBF3EC"/>
          </w:tcPr>
          <w:p w14:paraId="1DA14D65" w14:textId="77777777" w:rsidR="00DC038A" w:rsidRPr="00A379AF" w:rsidRDefault="001C7234">
            <w:pPr>
              <w:spacing w:before="40" w:after="40"/>
              <w:ind w:left="57" w:right="57"/>
              <w:contextualSpacing/>
              <w:rPr>
                <w:sz w:val="18"/>
                <w:szCs w:val="18"/>
              </w:rPr>
            </w:pPr>
            <w:r>
              <w:rPr>
                <w:sz w:val="18"/>
                <w:szCs w:val="18"/>
              </w:rPr>
              <w:t xml:space="preserve">vi. </w:t>
            </w:r>
            <w:r w:rsidR="00DC038A" w:rsidRPr="00CB5F53">
              <w:rPr>
                <w:sz w:val="18"/>
                <w:szCs w:val="18"/>
              </w:rPr>
              <w:t>where relevant funding for programs and services aligns with jointly agreed community priorities, noting governments retain responsibility for funding decisions</w:t>
            </w:r>
          </w:p>
        </w:tc>
      </w:tr>
      <w:tr w:rsidR="00DC038A" w:rsidRPr="00030C67" w14:paraId="55055519" w14:textId="77777777" w:rsidTr="00E62450">
        <w:trPr>
          <w:trHeight w:val="964"/>
        </w:trPr>
        <w:tc>
          <w:tcPr>
            <w:tcW w:w="2694" w:type="dxa"/>
            <w:vMerge/>
            <w:tcBorders>
              <w:bottom w:val="single" w:sz="4" w:space="0" w:color="CB6027" w:themeColor="text2"/>
            </w:tcBorders>
            <w:shd w:val="clear" w:color="auto" w:fill="FBF3EC"/>
          </w:tcPr>
          <w:p w14:paraId="652A16FE" w14:textId="77777777" w:rsidR="00DC038A" w:rsidRPr="00A379AF" w:rsidRDefault="00DC038A" w:rsidP="00075261">
            <w:pPr>
              <w:numPr>
                <w:ilvl w:val="0"/>
                <w:numId w:val="17"/>
              </w:numPr>
              <w:spacing w:before="40" w:after="40"/>
              <w:ind w:left="57" w:right="57" w:firstLine="0"/>
              <w:contextualSpacing/>
              <w:rPr>
                <w:sz w:val="18"/>
                <w:szCs w:val="18"/>
              </w:rPr>
            </w:pPr>
          </w:p>
        </w:tc>
        <w:tc>
          <w:tcPr>
            <w:tcW w:w="2409" w:type="dxa"/>
            <w:vMerge/>
            <w:tcBorders>
              <w:bottom w:val="single" w:sz="4" w:space="0" w:color="CB6027" w:themeColor="text2"/>
            </w:tcBorders>
            <w:shd w:val="clear" w:color="auto" w:fill="FBF3EC"/>
          </w:tcPr>
          <w:p w14:paraId="1AC10E2E" w14:textId="77777777" w:rsidR="00DC038A" w:rsidRPr="0047201D" w:rsidRDefault="00DC038A">
            <w:pPr>
              <w:spacing w:before="40" w:after="40"/>
              <w:ind w:left="57" w:right="57"/>
              <w:rPr>
                <w:rFonts w:ascii="Arial (Body)" w:hAnsi="Arial (Body)"/>
                <w:color w:val="000000"/>
                <w:sz w:val="18"/>
              </w:rPr>
            </w:pPr>
          </w:p>
        </w:tc>
        <w:tc>
          <w:tcPr>
            <w:tcW w:w="4536" w:type="dxa"/>
            <w:tcBorders>
              <w:top w:val="dotted" w:sz="4" w:space="0" w:color="CB6027" w:themeColor="text2"/>
              <w:bottom w:val="single" w:sz="4" w:space="0" w:color="CB6027" w:themeColor="text2"/>
            </w:tcBorders>
            <w:shd w:val="clear" w:color="auto" w:fill="FBF3EC"/>
          </w:tcPr>
          <w:p w14:paraId="7B49B082" w14:textId="77777777" w:rsidR="00DC038A" w:rsidRPr="00030C67" w:rsidRDefault="001C7234">
            <w:pPr>
              <w:spacing w:before="40" w:after="40"/>
              <w:ind w:left="57" w:right="57"/>
              <w:contextualSpacing/>
              <w:rPr>
                <w:rFonts w:ascii="Arial (Body)" w:hAnsi="Arial (Body)"/>
                <w:color w:val="000000"/>
              </w:rPr>
            </w:pPr>
            <w:r>
              <w:rPr>
                <w:sz w:val="18"/>
                <w:szCs w:val="18"/>
              </w:rPr>
              <w:t xml:space="preserve">vii. </w:t>
            </w:r>
            <w:r w:rsidR="00DC038A" w:rsidRPr="000C7543">
              <w:rPr>
                <w:sz w:val="18"/>
                <w:szCs w:val="18"/>
              </w:rPr>
              <w:t>where partnership parties have access to the same data and information, in an easily accessible format, on which any decisions are made.</w:t>
            </w:r>
          </w:p>
        </w:tc>
      </w:tr>
    </w:tbl>
    <w:p w14:paraId="47267B39" w14:textId="77777777" w:rsidR="00E92F46" w:rsidRDefault="00E92F46" w:rsidP="00872001">
      <w:pPr>
        <w:pStyle w:val="BodyText"/>
      </w:pPr>
      <w:bookmarkStart w:id="1" w:name="_Toc140474449"/>
      <w:r>
        <w:br w:type="page"/>
      </w:r>
    </w:p>
    <w:p w14:paraId="2BC7C1C0" w14:textId="5D19F059" w:rsidR="007C21DD" w:rsidRDefault="00C22CE7" w:rsidP="00FC1A07">
      <w:pPr>
        <w:pStyle w:val="Heading2"/>
        <w:numPr>
          <w:ilvl w:val="0"/>
          <w:numId w:val="0"/>
        </w:numPr>
      </w:pPr>
      <w:r>
        <w:lastRenderedPageBreak/>
        <w:t>2</w:t>
      </w:r>
      <w:r w:rsidR="00CA0E6C">
        <w:tab/>
      </w:r>
      <w:r w:rsidR="00E37A8B">
        <w:t xml:space="preserve">Progress on policy </w:t>
      </w:r>
      <w:r w:rsidR="00006C0D">
        <w:t>partnership</w:t>
      </w:r>
      <w:r w:rsidR="00E37A8B">
        <w:t>s</w:t>
      </w:r>
      <w:bookmarkEnd w:id="1"/>
      <w:r w:rsidR="00006C0D" w:rsidDel="00BC5862">
        <w:t xml:space="preserve"> </w:t>
      </w:r>
    </w:p>
    <w:p w14:paraId="6FC1ADF0" w14:textId="7E17C8FF" w:rsidR="00453E07" w:rsidRDefault="00453E07" w:rsidP="00453E07">
      <w:pPr>
        <w:pStyle w:val="BodyText"/>
        <w:keepNext/>
      </w:pPr>
      <w:r>
        <w:t>The Agreement states that b</w:t>
      </w:r>
      <w:r w:rsidRPr="007E06C1">
        <w:t xml:space="preserve">y 2022, the Joint Council will establish a </w:t>
      </w:r>
      <w:r w:rsidR="00BF0579" w:rsidRPr="007E06C1">
        <w:t>joined</w:t>
      </w:r>
      <w:r w:rsidR="0075773D">
        <w:noBreakHyphen/>
      </w:r>
      <w:r w:rsidR="00BF0579" w:rsidRPr="007E06C1">
        <w:t>up</w:t>
      </w:r>
      <w:r w:rsidRPr="007E06C1">
        <w:t xml:space="preserve"> approach to five policy priority areas</w:t>
      </w:r>
      <w:r w:rsidR="001C0866">
        <w:t xml:space="preserve"> (</w:t>
      </w:r>
      <w:r w:rsidR="00C402E7">
        <w:t>c</w:t>
      </w:r>
      <w:r w:rsidR="001C0866">
        <w:t xml:space="preserve">lause </w:t>
      </w:r>
      <w:r w:rsidR="00CF23E6">
        <w:t>38</w:t>
      </w:r>
      <w:r w:rsidR="001C0866">
        <w:t>)</w:t>
      </w:r>
      <w:r w:rsidR="00F71D62">
        <w:t xml:space="preserve"> (table 2)</w:t>
      </w:r>
      <w:r w:rsidR="00AE5719">
        <w:t>. These partnerships</w:t>
      </w:r>
      <w:r w:rsidR="00AE568B">
        <w:t xml:space="preserve"> have been established and</w:t>
      </w:r>
      <w:r w:rsidR="00AE5719">
        <w:t xml:space="preserve"> are at varying stages of progress. </w:t>
      </w:r>
      <w:r w:rsidR="00B770B1">
        <w:t xml:space="preserve">For the purpose of this review, </w:t>
      </w:r>
      <w:r w:rsidR="00856CBD">
        <w:t xml:space="preserve">the </w:t>
      </w:r>
      <w:r w:rsidR="00FC05FA">
        <w:t xml:space="preserve">Productivity </w:t>
      </w:r>
      <w:r w:rsidR="00856CBD">
        <w:t>Commission has</w:t>
      </w:r>
      <w:r w:rsidR="00B770B1">
        <w:t xml:space="preserve"> focus</w:t>
      </w:r>
      <w:r w:rsidR="00856CBD">
        <w:t>ed</w:t>
      </w:r>
      <w:r w:rsidR="00B770B1">
        <w:t xml:space="preserve"> on the </w:t>
      </w:r>
      <w:r w:rsidR="004F7B9B">
        <w:t xml:space="preserve">Justice </w:t>
      </w:r>
      <w:r w:rsidR="008D6100">
        <w:t>P</w:t>
      </w:r>
      <w:r w:rsidR="004F7B9B">
        <w:t xml:space="preserve">olicy </w:t>
      </w:r>
      <w:r w:rsidR="008D6100">
        <w:t>P</w:t>
      </w:r>
      <w:r w:rsidR="004F7B9B">
        <w:t>artnership as</w:t>
      </w:r>
      <w:r w:rsidR="004F7B9B" w:rsidDel="002A0D24">
        <w:t xml:space="preserve"> </w:t>
      </w:r>
      <w:r w:rsidR="008D6100">
        <w:t xml:space="preserve">there </w:t>
      </w:r>
      <w:r w:rsidR="00407481">
        <w:t xml:space="preserve">is not yet </w:t>
      </w:r>
      <w:r w:rsidR="007503AC">
        <w:t>substantial progress on the other policy partnerships.</w:t>
      </w:r>
    </w:p>
    <w:p w14:paraId="19CEA0E8" w14:textId="3B9F310E" w:rsidR="0013796E" w:rsidRPr="00E92F46" w:rsidRDefault="0013796E" w:rsidP="00E92F46">
      <w:pPr>
        <w:pStyle w:val="FigureTableHeading"/>
      </w:pPr>
      <w:r w:rsidRPr="00E92F46">
        <w:t>Table</w:t>
      </w:r>
      <w:r w:rsidR="00151F24" w:rsidRPr="00E92F46">
        <w:t> </w:t>
      </w:r>
      <w:r w:rsidR="008F01F4" w:rsidRPr="00E92F46">
        <w:t>2</w:t>
      </w:r>
      <w:r w:rsidRPr="00E92F46">
        <w:t xml:space="preserve"> – Overview of progress towards establishing policy partnerships</w:t>
      </w:r>
    </w:p>
    <w:tbl>
      <w:tblPr>
        <w:tblW w:w="9072" w:type="dxa"/>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1276"/>
        <w:gridCol w:w="1134"/>
        <w:gridCol w:w="1276"/>
        <w:gridCol w:w="2976"/>
        <w:gridCol w:w="2410"/>
      </w:tblGrid>
      <w:tr w:rsidR="00893A20" w:rsidRPr="00030C67" w14:paraId="3F3B873D" w14:textId="77777777" w:rsidTr="00E62450">
        <w:trPr>
          <w:tblHeader/>
        </w:trPr>
        <w:tc>
          <w:tcPr>
            <w:tcW w:w="1276" w:type="dxa"/>
            <w:tcBorders>
              <w:bottom w:val="single" w:sz="4" w:space="0" w:color="CB6027" w:themeColor="text2"/>
            </w:tcBorders>
            <w:shd w:val="clear" w:color="auto" w:fill="auto"/>
          </w:tcPr>
          <w:p w14:paraId="26FF93A3" w14:textId="77777777" w:rsidR="00893A20" w:rsidRPr="00030C67" w:rsidRDefault="00893A20" w:rsidP="00B10BF9">
            <w:pPr>
              <w:pStyle w:val="TableHeading"/>
            </w:pPr>
          </w:p>
        </w:tc>
        <w:tc>
          <w:tcPr>
            <w:tcW w:w="1134" w:type="dxa"/>
            <w:tcBorders>
              <w:bottom w:val="single" w:sz="4" w:space="0" w:color="CB6027" w:themeColor="text2"/>
            </w:tcBorders>
            <w:shd w:val="clear" w:color="auto" w:fill="FBF3EC"/>
          </w:tcPr>
          <w:p w14:paraId="18DB7FF8" w14:textId="1EC68004" w:rsidR="00893A20" w:rsidRPr="00030C67" w:rsidRDefault="00893A20" w:rsidP="00B10BF9">
            <w:pPr>
              <w:pStyle w:val="TableHeading"/>
            </w:pPr>
            <w:r>
              <w:t>Date established</w:t>
            </w:r>
          </w:p>
        </w:tc>
        <w:tc>
          <w:tcPr>
            <w:tcW w:w="1276" w:type="dxa"/>
            <w:tcBorders>
              <w:bottom w:val="single" w:sz="4" w:space="0" w:color="CB6027" w:themeColor="text2"/>
            </w:tcBorders>
            <w:shd w:val="clear" w:color="auto" w:fill="FBF3EC"/>
          </w:tcPr>
          <w:p w14:paraId="660744F4" w14:textId="7E032424" w:rsidR="00893A20" w:rsidRPr="00030C67" w:rsidRDefault="00893A20" w:rsidP="00B10BF9">
            <w:pPr>
              <w:pStyle w:val="TableHeading"/>
            </w:pPr>
            <w:r>
              <w:t xml:space="preserve">Funding </w:t>
            </w:r>
          </w:p>
        </w:tc>
        <w:tc>
          <w:tcPr>
            <w:tcW w:w="2976" w:type="dxa"/>
            <w:tcBorders>
              <w:bottom w:val="single" w:sz="4" w:space="0" w:color="CB6027" w:themeColor="text2"/>
            </w:tcBorders>
            <w:shd w:val="clear" w:color="auto" w:fill="FBF3EC"/>
          </w:tcPr>
          <w:p w14:paraId="4D0CB87C" w14:textId="4A60B60D" w:rsidR="00893A20" w:rsidRPr="00030C67" w:rsidRDefault="00893A20" w:rsidP="00B10BF9">
            <w:pPr>
              <w:pStyle w:val="TableHeading"/>
            </w:pPr>
            <w:r>
              <w:t>Co</w:t>
            </w:r>
            <w:r w:rsidR="0075773D">
              <w:noBreakHyphen/>
            </w:r>
            <w:r>
              <w:t>chairs</w:t>
            </w:r>
          </w:p>
        </w:tc>
        <w:tc>
          <w:tcPr>
            <w:tcW w:w="2410" w:type="dxa"/>
            <w:tcBorders>
              <w:bottom w:val="single" w:sz="4" w:space="0" w:color="CB6027" w:themeColor="text2"/>
            </w:tcBorders>
            <w:shd w:val="clear" w:color="auto" w:fill="FBF3EC"/>
          </w:tcPr>
          <w:p w14:paraId="7A2A2E34" w14:textId="5751A36F" w:rsidR="00893A20" w:rsidRPr="00030C67" w:rsidRDefault="00893A20" w:rsidP="00B10BF9">
            <w:pPr>
              <w:pStyle w:val="TableHeading"/>
            </w:pPr>
            <w:r>
              <w:t xml:space="preserve">Publicly available documentation </w:t>
            </w:r>
          </w:p>
        </w:tc>
      </w:tr>
      <w:tr w:rsidR="00893A20" w:rsidRPr="00030C67" w14:paraId="42AAA7C1" w14:textId="77777777" w:rsidTr="00E62450">
        <w:tc>
          <w:tcPr>
            <w:tcW w:w="1276" w:type="dxa"/>
            <w:tcBorders>
              <w:top w:val="single" w:sz="4" w:space="0" w:color="CB6027" w:themeColor="text2"/>
              <w:bottom w:val="dotted" w:sz="4" w:space="0" w:color="CB6027" w:themeColor="text2"/>
            </w:tcBorders>
            <w:shd w:val="clear" w:color="auto" w:fill="FBF3EC"/>
          </w:tcPr>
          <w:p w14:paraId="69BFFCDC" w14:textId="1E4FB22B" w:rsidR="00893A20" w:rsidRPr="00030C67" w:rsidRDefault="00893A20" w:rsidP="0013796E">
            <w:pPr>
              <w:pStyle w:val="TableHeading"/>
            </w:pPr>
            <w:r>
              <w:t xml:space="preserve">Justice </w:t>
            </w:r>
          </w:p>
        </w:tc>
        <w:tc>
          <w:tcPr>
            <w:tcW w:w="1134" w:type="dxa"/>
            <w:tcBorders>
              <w:top w:val="single" w:sz="4" w:space="0" w:color="CB6027" w:themeColor="text2"/>
              <w:bottom w:val="dotted" w:sz="4" w:space="0" w:color="CB6027" w:themeColor="text2"/>
            </w:tcBorders>
            <w:shd w:val="clear" w:color="auto" w:fill="auto"/>
          </w:tcPr>
          <w:p w14:paraId="6FF6F084" w14:textId="7B20D4F4" w:rsidR="00893A20" w:rsidRDefault="00893A20" w:rsidP="0013796E">
            <w:pPr>
              <w:pStyle w:val="TableBody"/>
              <w:spacing w:before="45" w:after="45"/>
              <w:ind w:right="108"/>
              <w:rPr>
                <w:rFonts w:ascii="Arial (Body)" w:hAnsi="Arial (Body)"/>
                <w:color w:val="000000"/>
              </w:rPr>
            </w:pPr>
            <w:r>
              <w:rPr>
                <w:rFonts w:ascii="Arial (Body)" w:hAnsi="Arial (Body)"/>
                <w:color w:val="000000"/>
              </w:rPr>
              <w:t xml:space="preserve">Apr 2021 </w:t>
            </w:r>
          </w:p>
        </w:tc>
        <w:tc>
          <w:tcPr>
            <w:tcW w:w="1276" w:type="dxa"/>
            <w:tcBorders>
              <w:top w:val="single" w:sz="4" w:space="0" w:color="CB6027" w:themeColor="text2"/>
              <w:bottom w:val="dotted" w:sz="4" w:space="0" w:color="CB6027" w:themeColor="text2"/>
            </w:tcBorders>
            <w:shd w:val="clear" w:color="auto" w:fill="auto"/>
          </w:tcPr>
          <w:p w14:paraId="449A4BAC" w14:textId="5F0836ED" w:rsidR="00893A20" w:rsidRDefault="00893A20" w:rsidP="0013796E">
            <w:pPr>
              <w:pStyle w:val="TableBody"/>
              <w:spacing w:before="45" w:after="45"/>
              <w:ind w:right="108"/>
              <w:rPr>
                <w:rFonts w:ascii="Arial (Body)" w:hAnsi="Arial (Body)"/>
                <w:color w:val="000000"/>
              </w:rPr>
            </w:pPr>
            <w:r>
              <w:rPr>
                <w:rFonts w:ascii="Arial (Body)" w:hAnsi="Arial (Body)"/>
                <w:color w:val="000000"/>
              </w:rPr>
              <w:t>$7.6 million over 3 years</w:t>
            </w:r>
          </w:p>
        </w:tc>
        <w:tc>
          <w:tcPr>
            <w:tcW w:w="2976" w:type="dxa"/>
            <w:tcBorders>
              <w:top w:val="single" w:sz="4" w:space="0" w:color="CB6027" w:themeColor="text2"/>
              <w:bottom w:val="dotted" w:sz="4" w:space="0" w:color="CB6027" w:themeColor="text2"/>
            </w:tcBorders>
            <w:shd w:val="clear" w:color="auto" w:fill="auto"/>
          </w:tcPr>
          <w:p w14:paraId="2B2A1922" w14:textId="6E7EF18D" w:rsidR="00893A20" w:rsidRDefault="00893A20" w:rsidP="0013796E">
            <w:pPr>
              <w:pStyle w:val="TableBody"/>
              <w:spacing w:before="45" w:after="45"/>
              <w:ind w:right="108"/>
              <w:rPr>
                <w:rFonts w:ascii="Arial (Body)" w:hAnsi="Arial (Body)"/>
                <w:color w:val="000000"/>
              </w:rPr>
            </w:pPr>
            <w:r w:rsidRPr="1C1F3423">
              <w:rPr>
                <w:rFonts w:ascii="Arial" w:hAnsi="Arial" w:cs="Arial"/>
                <w:color w:val="000000" w:themeColor="text1"/>
              </w:rPr>
              <w:t>N</w:t>
            </w:r>
            <w:r>
              <w:rPr>
                <w:rFonts w:ascii="Arial" w:hAnsi="Arial" w:cs="Arial"/>
                <w:color w:val="000000" w:themeColor="text1"/>
              </w:rPr>
              <w:t>ational Aboriginal and Torres Strait Islander Legal Services (N</w:t>
            </w:r>
            <w:r w:rsidRPr="1C1F3423">
              <w:rPr>
                <w:rFonts w:ascii="Arial" w:hAnsi="Arial" w:cs="Arial"/>
                <w:color w:val="000000" w:themeColor="text1"/>
              </w:rPr>
              <w:t>ATSILS</w:t>
            </w:r>
            <w:r>
              <w:rPr>
                <w:rFonts w:ascii="Arial" w:hAnsi="Arial" w:cs="Arial"/>
                <w:color w:val="000000" w:themeColor="text1"/>
              </w:rPr>
              <w:t>)</w:t>
            </w:r>
            <w:r w:rsidRPr="1C1F3423">
              <w:rPr>
                <w:rFonts w:ascii="Arial" w:hAnsi="Arial" w:cs="Arial"/>
                <w:color w:val="000000" w:themeColor="text1"/>
              </w:rPr>
              <w:t xml:space="preserve"> and the </w:t>
            </w:r>
            <w:r>
              <w:rPr>
                <w:rFonts w:ascii="Arial" w:hAnsi="Arial" w:cs="Arial"/>
                <w:color w:val="000000" w:themeColor="text1"/>
              </w:rPr>
              <w:t xml:space="preserve">Australian Government’s </w:t>
            </w:r>
            <w:r w:rsidRPr="1C1F3423">
              <w:rPr>
                <w:rFonts w:ascii="Arial" w:hAnsi="Arial" w:cs="Arial"/>
                <w:color w:val="000000" w:themeColor="text1"/>
              </w:rPr>
              <w:t>Attorney</w:t>
            </w:r>
            <w:r w:rsidR="0075773D">
              <w:rPr>
                <w:rFonts w:ascii="Arial" w:hAnsi="Arial" w:cs="Arial"/>
                <w:color w:val="000000" w:themeColor="text1"/>
              </w:rPr>
              <w:noBreakHyphen/>
            </w:r>
            <w:r w:rsidRPr="1C1F3423">
              <w:rPr>
                <w:rFonts w:ascii="Arial" w:hAnsi="Arial" w:cs="Arial"/>
                <w:color w:val="000000" w:themeColor="text1"/>
              </w:rPr>
              <w:t xml:space="preserve">General’s Department </w:t>
            </w:r>
          </w:p>
        </w:tc>
        <w:tc>
          <w:tcPr>
            <w:tcW w:w="2410" w:type="dxa"/>
            <w:tcBorders>
              <w:top w:val="single" w:sz="4" w:space="0" w:color="CB6027" w:themeColor="text2"/>
              <w:bottom w:val="dotted" w:sz="4" w:space="0" w:color="CB6027" w:themeColor="text2"/>
            </w:tcBorders>
            <w:shd w:val="clear" w:color="auto" w:fill="auto"/>
          </w:tcPr>
          <w:p w14:paraId="18F19DC4" w14:textId="77777777" w:rsidR="00893A20" w:rsidRPr="00611DB9" w:rsidRDefault="00893A20" w:rsidP="004D7A04">
            <w:pPr>
              <w:pStyle w:val="TableListBullet"/>
              <w:rPr>
                <w:sz w:val="18"/>
                <w:szCs w:val="18"/>
              </w:rPr>
            </w:pPr>
            <w:r w:rsidRPr="00611DB9">
              <w:rPr>
                <w:sz w:val="18"/>
                <w:szCs w:val="18"/>
              </w:rPr>
              <w:t>Agreement to Implement</w:t>
            </w:r>
          </w:p>
          <w:p w14:paraId="083E384E" w14:textId="26260A04" w:rsidR="00893A20" w:rsidRPr="00611DB9" w:rsidRDefault="00893A20" w:rsidP="004D7A04">
            <w:pPr>
              <w:pStyle w:val="TableListBullet"/>
              <w:rPr>
                <w:sz w:val="18"/>
                <w:szCs w:val="18"/>
              </w:rPr>
            </w:pPr>
            <w:r w:rsidRPr="00611DB9">
              <w:rPr>
                <w:sz w:val="18"/>
                <w:szCs w:val="18"/>
              </w:rPr>
              <w:t>Work</w:t>
            </w:r>
            <w:r w:rsidR="00682EA7" w:rsidRPr="00611DB9">
              <w:rPr>
                <w:sz w:val="18"/>
                <w:szCs w:val="18"/>
              </w:rPr>
              <w:t xml:space="preserve"> </w:t>
            </w:r>
            <w:r w:rsidRPr="00611DB9">
              <w:rPr>
                <w:sz w:val="18"/>
                <w:szCs w:val="18"/>
              </w:rPr>
              <w:t>plan</w:t>
            </w:r>
          </w:p>
          <w:p w14:paraId="5602C27B" w14:textId="00399397" w:rsidR="00893A20" w:rsidRPr="00611DB9" w:rsidRDefault="00893A20" w:rsidP="004D7A04">
            <w:pPr>
              <w:pStyle w:val="TableListBullet"/>
              <w:rPr>
                <w:sz w:val="18"/>
                <w:szCs w:val="18"/>
              </w:rPr>
            </w:pPr>
            <w:r w:rsidRPr="00611DB9">
              <w:rPr>
                <w:sz w:val="18"/>
                <w:szCs w:val="18"/>
              </w:rPr>
              <w:t>Meeting summaries #1</w:t>
            </w:r>
            <w:r w:rsidR="0075773D" w:rsidRPr="00611DB9">
              <w:rPr>
                <w:sz w:val="18"/>
                <w:szCs w:val="18"/>
              </w:rPr>
              <w:noBreakHyphen/>
            </w:r>
            <w:r w:rsidRPr="00611DB9">
              <w:rPr>
                <w:sz w:val="18"/>
                <w:szCs w:val="18"/>
              </w:rPr>
              <w:t>6</w:t>
            </w:r>
          </w:p>
          <w:p w14:paraId="12B19B97" w14:textId="33582C96" w:rsidR="00893A20" w:rsidRPr="00611DB9" w:rsidRDefault="00893A20" w:rsidP="004D7A04">
            <w:pPr>
              <w:pStyle w:val="TableListBullet"/>
              <w:rPr>
                <w:sz w:val="18"/>
                <w:szCs w:val="18"/>
              </w:rPr>
            </w:pPr>
            <w:r w:rsidRPr="00611DB9">
              <w:rPr>
                <w:sz w:val="18"/>
                <w:szCs w:val="18"/>
              </w:rPr>
              <w:t>Annual report</w:t>
            </w:r>
          </w:p>
        </w:tc>
      </w:tr>
      <w:tr w:rsidR="00893A20" w:rsidRPr="00030C67" w14:paraId="498C7CDD" w14:textId="77777777" w:rsidTr="00BC227F">
        <w:tc>
          <w:tcPr>
            <w:tcW w:w="1276" w:type="dxa"/>
            <w:tcBorders>
              <w:top w:val="dotted" w:sz="4" w:space="0" w:color="CB6027" w:themeColor="text2"/>
              <w:bottom w:val="dotted" w:sz="4" w:space="0" w:color="CB6027" w:themeColor="text2"/>
            </w:tcBorders>
            <w:shd w:val="clear" w:color="auto" w:fill="FBF3EC"/>
          </w:tcPr>
          <w:p w14:paraId="27F25DEC" w14:textId="1BAADC18" w:rsidR="00893A20" w:rsidRPr="00030C67" w:rsidRDefault="00893A20" w:rsidP="0013796E">
            <w:pPr>
              <w:pStyle w:val="TableHeading"/>
            </w:pPr>
            <w:r>
              <w:t xml:space="preserve">Early Childhood Care and Development </w:t>
            </w:r>
          </w:p>
        </w:tc>
        <w:tc>
          <w:tcPr>
            <w:tcW w:w="1134" w:type="dxa"/>
            <w:tcBorders>
              <w:top w:val="dotted" w:sz="4" w:space="0" w:color="CB6027" w:themeColor="text2"/>
              <w:bottom w:val="dotted" w:sz="4" w:space="0" w:color="CB6027" w:themeColor="text2"/>
            </w:tcBorders>
            <w:shd w:val="clear" w:color="auto" w:fill="auto"/>
          </w:tcPr>
          <w:p w14:paraId="502D0C39" w14:textId="220B335A" w:rsidR="00893A20" w:rsidRDefault="00893A20" w:rsidP="0013796E">
            <w:pPr>
              <w:pStyle w:val="TableBody"/>
              <w:spacing w:before="45" w:after="45"/>
              <w:ind w:right="108"/>
              <w:rPr>
                <w:rFonts w:ascii="Arial (Body)" w:hAnsi="Arial (Body)"/>
                <w:color w:val="000000"/>
              </w:rPr>
            </w:pPr>
            <w:r>
              <w:rPr>
                <w:rFonts w:ascii="Arial (Body)" w:hAnsi="Arial (Body)"/>
                <w:color w:val="000000"/>
              </w:rPr>
              <w:t>Aug 2022</w:t>
            </w:r>
          </w:p>
        </w:tc>
        <w:tc>
          <w:tcPr>
            <w:tcW w:w="1276" w:type="dxa"/>
            <w:tcBorders>
              <w:top w:val="dotted" w:sz="4" w:space="0" w:color="CB6027" w:themeColor="text2"/>
              <w:bottom w:val="dotted" w:sz="4" w:space="0" w:color="CB6027" w:themeColor="text2"/>
            </w:tcBorders>
            <w:shd w:val="clear" w:color="auto" w:fill="auto"/>
          </w:tcPr>
          <w:p w14:paraId="4D241C92" w14:textId="22BDD73E" w:rsidR="00893A20" w:rsidRDefault="00893A20" w:rsidP="0013796E">
            <w:pPr>
              <w:pStyle w:val="TableBody"/>
              <w:spacing w:before="45" w:after="45"/>
              <w:ind w:right="108"/>
              <w:rPr>
                <w:rFonts w:ascii="Arial (Body)" w:hAnsi="Arial (Body)"/>
                <w:color w:val="000000"/>
              </w:rPr>
            </w:pPr>
            <w:r>
              <w:rPr>
                <w:rFonts w:ascii="Arial (Body)" w:hAnsi="Arial (Body)"/>
                <w:color w:val="000000"/>
              </w:rPr>
              <w:t>$10.2 million over 3 years</w:t>
            </w:r>
          </w:p>
        </w:tc>
        <w:tc>
          <w:tcPr>
            <w:tcW w:w="2976" w:type="dxa"/>
            <w:tcBorders>
              <w:top w:val="dotted" w:sz="4" w:space="0" w:color="CB6027" w:themeColor="text2"/>
              <w:bottom w:val="dotted" w:sz="4" w:space="0" w:color="CB6027" w:themeColor="text2"/>
            </w:tcBorders>
            <w:shd w:val="clear" w:color="auto" w:fill="auto"/>
          </w:tcPr>
          <w:p w14:paraId="119F6030" w14:textId="224B6429" w:rsidR="00893A20" w:rsidRDefault="00893A20" w:rsidP="0013796E">
            <w:pPr>
              <w:pStyle w:val="TableBody"/>
              <w:spacing w:before="45" w:after="45"/>
              <w:ind w:right="108"/>
              <w:rPr>
                <w:rFonts w:ascii="Arial (Body)" w:hAnsi="Arial (Body)"/>
                <w:color w:val="000000"/>
              </w:rPr>
            </w:pPr>
            <w:r w:rsidRPr="000B305C">
              <w:rPr>
                <w:rFonts w:ascii="Arial" w:hAnsi="Arial" w:cs="Arial"/>
                <w:szCs w:val="18"/>
              </w:rPr>
              <w:t xml:space="preserve">SNAICC – National Voice for our Children and the </w:t>
            </w:r>
            <w:r>
              <w:rPr>
                <w:rFonts w:ascii="Arial" w:hAnsi="Arial" w:cs="Arial"/>
                <w:color w:val="000000" w:themeColor="text1"/>
              </w:rPr>
              <w:t>Australian Government</w:t>
            </w:r>
            <w:r w:rsidRPr="000B305C">
              <w:rPr>
                <w:rFonts w:ascii="Arial" w:hAnsi="Arial" w:cs="Arial"/>
                <w:szCs w:val="18"/>
              </w:rPr>
              <w:t xml:space="preserve"> Department of Education</w:t>
            </w:r>
          </w:p>
        </w:tc>
        <w:tc>
          <w:tcPr>
            <w:tcW w:w="2410" w:type="dxa"/>
            <w:tcBorders>
              <w:top w:val="dotted" w:sz="4" w:space="0" w:color="CB6027" w:themeColor="text2"/>
              <w:bottom w:val="dotted" w:sz="4" w:space="0" w:color="CB6027" w:themeColor="text2"/>
            </w:tcBorders>
            <w:shd w:val="clear" w:color="auto" w:fill="auto"/>
          </w:tcPr>
          <w:p w14:paraId="5E44F580" w14:textId="77777777" w:rsidR="00893A20" w:rsidRPr="00611DB9" w:rsidRDefault="00893A20" w:rsidP="004D7A04">
            <w:pPr>
              <w:pStyle w:val="TableListBullet"/>
              <w:rPr>
                <w:sz w:val="18"/>
                <w:szCs w:val="18"/>
              </w:rPr>
            </w:pPr>
            <w:r w:rsidRPr="00611DB9">
              <w:rPr>
                <w:sz w:val="18"/>
                <w:szCs w:val="18"/>
              </w:rPr>
              <w:t>Agreement to Implement</w:t>
            </w:r>
          </w:p>
          <w:p w14:paraId="168B27C3" w14:textId="6932A4DE" w:rsidR="00893A20" w:rsidRPr="00611DB9" w:rsidRDefault="00893A20" w:rsidP="004D7A04">
            <w:pPr>
              <w:pStyle w:val="TableListBullet"/>
              <w:rPr>
                <w:sz w:val="18"/>
                <w:szCs w:val="18"/>
              </w:rPr>
            </w:pPr>
            <w:r w:rsidRPr="00611DB9">
              <w:rPr>
                <w:sz w:val="18"/>
                <w:szCs w:val="18"/>
              </w:rPr>
              <w:t>Work</w:t>
            </w:r>
            <w:r w:rsidR="00BE0232" w:rsidRPr="00611DB9">
              <w:rPr>
                <w:sz w:val="18"/>
                <w:szCs w:val="18"/>
              </w:rPr>
              <w:t xml:space="preserve"> </w:t>
            </w:r>
            <w:r w:rsidRPr="00611DB9">
              <w:rPr>
                <w:sz w:val="18"/>
                <w:szCs w:val="18"/>
              </w:rPr>
              <w:t xml:space="preserve">plan </w:t>
            </w:r>
          </w:p>
          <w:p w14:paraId="50C25039" w14:textId="0C59AB3E" w:rsidR="00893A20" w:rsidRPr="00611DB9" w:rsidRDefault="00893A20" w:rsidP="004D7A04">
            <w:pPr>
              <w:pStyle w:val="TableListBullet"/>
              <w:rPr>
                <w:color w:val="000000"/>
                <w:sz w:val="18"/>
                <w:szCs w:val="18"/>
              </w:rPr>
            </w:pPr>
            <w:r w:rsidRPr="00611DB9">
              <w:rPr>
                <w:sz w:val="18"/>
                <w:szCs w:val="18"/>
              </w:rPr>
              <w:t>Meeting summaries #1</w:t>
            </w:r>
            <w:r w:rsidR="0075773D" w:rsidRPr="00611DB9">
              <w:rPr>
                <w:sz w:val="18"/>
                <w:szCs w:val="18"/>
              </w:rPr>
              <w:noBreakHyphen/>
            </w:r>
            <w:r w:rsidRPr="00611DB9">
              <w:rPr>
                <w:sz w:val="18"/>
                <w:szCs w:val="18"/>
              </w:rPr>
              <w:t>2</w:t>
            </w:r>
          </w:p>
        </w:tc>
      </w:tr>
      <w:tr w:rsidR="00893A20" w:rsidRPr="00030C67" w14:paraId="7B9056D0" w14:textId="77777777" w:rsidTr="00BC227F">
        <w:tc>
          <w:tcPr>
            <w:tcW w:w="1276" w:type="dxa"/>
            <w:tcBorders>
              <w:top w:val="dotted" w:sz="4" w:space="0" w:color="CB6027" w:themeColor="text2"/>
              <w:bottom w:val="dotted" w:sz="4" w:space="0" w:color="CB6027" w:themeColor="text2"/>
            </w:tcBorders>
            <w:shd w:val="clear" w:color="auto" w:fill="FBF3EC"/>
          </w:tcPr>
          <w:p w14:paraId="72122F68" w14:textId="79096C10" w:rsidR="00893A20" w:rsidRPr="00030C67" w:rsidRDefault="00893A20" w:rsidP="0013796E">
            <w:pPr>
              <w:pStyle w:val="TableHeading"/>
            </w:pPr>
            <w:r>
              <w:t xml:space="preserve">Social and Emotional Wellbeing </w:t>
            </w:r>
          </w:p>
        </w:tc>
        <w:tc>
          <w:tcPr>
            <w:tcW w:w="1134" w:type="dxa"/>
            <w:tcBorders>
              <w:top w:val="dotted" w:sz="4" w:space="0" w:color="CB6027" w:themeColor="text2"/>
              <w:bottom w:val="dotted" w:sz="4" w:space="0" w:color="CB6027" w:themeColor="text2"/>
            </w:tcBorders>
            <w:shd w:val="clear" w:color="auto" w:fill="auto"/>
          </w:tcPr>
          <w:p w14:paraId="3E5C77EF" w14:textId="7B99204D" w:rsidR="00893A20" w:rsidRDefault="00893A20" w:rsidP="0013796E">
            <w:pPr>
              <w:pStyle w:val="TableBody"/>
              <w:spacing w:before="45" w:after="45"/>
              <w:ind w:right="108"/>
              <w:rPr>
                <w:rFonts w:ascii="Arial (Body)" w:hAnsi="Arial (Body)"/>
                <w:color w:val="000000"/>
              </w:rPr>
            </w:pPr>
            <w:r>
              <w:rPr>
                <w:rFonts w:ascii="Arial (Body)" w:hAnsi="Arial (Body)"/>
                <w:color w:val="000000"/>
              </w:rPr>
              <w:t>Aug 2022</w:t>
            </w:r>
          </w:p>
        </w:tc>
        <w:tc>
          <w:tcPr>
            <w:tcW w:w="1276" w:type="dxa"/>
            <w:tcBorders>
              <w:top w:val="dotted" w:sz="4" w:space="0" w:color="CB6027" w:themeColor="text2"/>
              <w:bottom w:val="dotted" w:sz="4" w:space="0" w:color="CB6027" w:themeColor="text2"/>
            </w:tcBorders>
            <w:shd w:val="clear" w:color="auto" w:fill="auto"/>
          </w:tcPr>
          <w:p w14:paraId="7C71F120" w14:textId="3C7929A7" w:rsidR="00893A20" w:rsidRDefault="00893A20" w:rsidP="0013796E">
            <w:pPr>
              <w:pStyle w:val="TableBody"/>
              <w:spacing w:before="45" w:after="45"/>
              <w:ind w:right="108"/>
              <w:rPr>
                <w:rFonts w:ascii="Arial (Body)" w:hAnsi="Arial (Body)"/>
                <w:color w:val="000000"/>
              </w:rPr>
            </w:pPr>
            <w:r>
              <w:rPr>
                <w:rFonts w:ascii="Arial (Body)" w:hAnsi="Arial (Body)"/>
                <w:color w:val="000000"/>
              </w:rPr>
              <w:t>$8.6 million over 3 years</w:t>
            </w:r>
          </w:p>
        </w:tc>
        <w:tc>
          <w:tcPr>
            <w:tcW w:w="2976" w:type="dxa"/>
            <w:tcBorders>
              <w:top w:val="dotted" w:sz="4" w:space="0" w:color="CB6027" w:themeColor="text2"/>
              <w:bottom w:val="dotted" w:sz="4" w:space="0" w:color="CB6027" w:themeColor="text2"/>
            </w:tcBorders>
            <w:shd w:val="clear" w:color="auto" w:fill="auto"/>
          </w:tcPr>
          <w:p w14:paraId="3A3C48A5" w14:textId="7AF4111D" w:rsidR="00893A20" w:rsidRPr="000B305C" w:rsidRDefault="00893A20" w:rsidP="0013796E">
            <w:pPr>
              <w:pStyle w:val="TableBody"/>
              <w:spacing w:before="45" w:after="45"/>
              <w:ind w:right="108"/>
              <w:rPr>
                <w:rFonts w:ascii="Arial" w:hAnsi="Arial" w:cs="Arial"/>
                <w:szCs w:val="18"/>
              </w:rPr>
            </w:pPr>
            <w:r w:rsidRPr="000B305C">
              <w:rPr>
                <w:rFonts w:ascii="Arial" w:hAnsi="Arial" w:cs="Arial"/>
                <w:szCs w:val="18"/>
              </w:rPr>
              <w:t xml:space="preserve">Gayaa Dhuwi (Proud Spirit) Australia and the </w:t>
            </w:r>
            <w:r>
              <w:rPr>
                <w:rFonts w:ascii="Arial" w:hAnsi="Arial" w:cs="Arial"/>
                <w:color w:val="000000" w:themeColor="text1"/>
              </w:rPr>
              <w:t>Australian Government</w:t>
            </w:r>
            <w:r w:rsidRPr="000B305C">
              <w:rPr>
                <w:rFonts w:ascii="Arial" w:hAnsi="Arial" w:cs="Arial"/>
                <w:szCs w:val="18"/>
              </w:rPr>
              <w:t xml:space="preserve"> Department of Health and Aged Care</w:t>
            </w:r>
          </w:p>
        </w:tc>
        <w:tc>
          <w:tcPr>
            <w:tcW w:w="2410" w:type="dxa"/>
            <w:tcBorders>
              <w:top w:val="dotted" w:sz="4" w:space="0" w:color="CB6027" w:themeColor="text2"/>
              <w:bottom w:val="dotted" w:sz="4" w:space="0" w:color="CB6027" w:themeColor="text2"/>
            </w:tcBorders>
            <w:shd w:val="clear" w:color="auto" w:fill="auto"/>
          </w:tcPr>
          <w:p w14:paraId="46A7CB40" w14:textId="77777777" w:rsidR="00893A20" w:rsidRPr="00611DB9" w:rsidRDefault="00893A20" w:rsidP="004D7A04">
            <w:pPr>
              <w:pStyle w:val="TableListBullet"/>
              <w:rPr>
                <w:sz w:val="18"/>
                <w:szCs w:val="18"/>
              </w:rPr>
            </w:pPr>
            <w:r w:rsidRPr="00611DB9">
              <w:rPr>
                <w:sz w:val="18"/>
                <w:szCs w:val="18"/>
              </w:rPr>
              <w:t>Agreement to Implement</w:t>
            </w:r>
          </w:p>
          <w:p w14:paraId="35BBAAB3" w14:textId="38A0A55D" w:rsidR="00893A20" w:rsidRPr="00611DB9" w:rsidRDefault="00893A20" w:rsidP="004D7A04">
            <w:pPr>
              <w:pStyle w:val="TableListBullet"/>
              <w:rPr>
                <w:sz w:val="18"/>
                <w:szCs w:val="18"/>
              </w:rPr>
            </w:pPr>
            <w:r w:rsidRPr="00611DB9">
              <w:rPr>
                <w:sz w:val="18"/>
                <w:szCs w:val="18"/>
              </w:rPr>
              <w:t xml:space="preserve">Meeting summary # </w:t>
            </w:r>
          </w:p>
        </w:tc>
      </w:tr>
      <w:tr w:rsidR="00893A20" w:rsidRPr="00030C67" w14:paraId="5F806E20" w14:textId="77777777" w:rsidTr="00BC227F">
        <w:tc>
          <w:tcPr>
            <w:tcW w:w="1276" w:type="dxa"/>
            <w:tcBorders>
              <w:top w:val="dotted" w:sz="4" w:space="0" w:color="CB6027" w:themeColor="text2"/>
              <w:bottom w:val="dotted" w:sz="4" w:space="0" w:color="CB6027" w:themeColor="text2"/>
            </w:tcBorders>
            <w:shd w:val="clear" w:color="auto" w:fill="FBF3EC"/>
          </w:tcPr>
          <w:p w14:paraId="37B8CD22" w14:textId="606507B4" w:rsidR="00893A20" w:rsidRPr="00030C67" w:rsidRDefault="00893A20" w:rsidP="0013796E">
            <w:pPr>
              <w:pStyle w:val="TableHeading"/>
            </w:pPr>
            <w:r>
              <w:t xml:space="preserve">Housing </w:t>
            </w:r>
          </w:p>
        </w:tc>
        <w:tc>
          <w:tcPr>
            <w:tcW w:w="1134" w:type="dxa"/>
            <w:tcBorders>
              <w:top w:val="dotted" w:sz="4" w:space="0" w:color="CB6027" w:themeColor="text2"/>
              <w:bottom w:val="dotted" w:sz="4" w:space="0" w:color="CB6027" w:themeColor="text2"/>
            </w:tcBorders>
            <w:shd w:val="clear" w:color="auto" w:fill="auto"/>
          </w:tcPr>
          <w:p w14:paraId="39C0ED76" w14:textId="2CC89B41" w:rsidR="00893A20" w:rsidRDefault="00893A20" w:rsidP="0013796E">
            <w:pPr>
              <w:pStyle w:val="TableBody"/>
              <w:spacing w:before="45" w:after="45"/>
              <w:ind w:right="108"/>
              <w:rPr>
                <w:rFonts w:ascii="Arial (Body)" w:hAnsi="Arial (Body)"/>
                <w:color w:val="000000"/>
              </w:rPr>
            </w:pPr>
            <w:r>
              <w:rPr>
                <w:rFonts w:ascii="Arial (Body)" w:hAnsi="Arial (Body)"/>
                <w:color w:val="000000"/>
              </w:rPr>
              <w:t>Dec 2022</w:t>
            </w:r>
          </w:p>
        </w:tc>
        <w:tc>
          <w:tcPr>
            <w:tcW w:w="1276" w:type="dxa"/>
            <w:tcBorders>
              <w:top w:val="dotted" w:sz="4" w:space="0" w:color="CB6027" w:themeColor="text2"/>
              <w:bottom w:val="dotted" w:sz="4" w:space="0" w:color="CB6027" w:themeColor="text2"/>
            </w:tcBorders>
            <w:shd w:val="clear" w:color="auto" w:fill="auto"/>
          </w:tcPr>
          <w:p w14:paraId="3962969E" w14:textId="26F8CCC1" w:rsidR="00893A20" w:rsidRDefault="00893A20" w:rsidP="0013796E">
            <w:pPr>
              <w:pStyle w:val="TableBody"/>
              <w:spacing w:before="45" w:after="45"/>
              <w:ind w:right="108"/>
              <w:rPr>
                <w:rFonts w:ascii="Arial (Body)" w:hAnsi="Arial (Body)"/>
                <w:color w:val="000000"/>
              </w:rPr>
            </w:pPr>
            <w:r>
              <w:rPr>
                <w:rFonts w:ascii="Arial (Body)" w:hAnsi="Arial (Body)"/>
                <w:color w:val="000000"/>
              </w:rPr>
              <w:t>$9.2 million over 3 years</w:t>
            </w:r>
          </w:p>
        </w:tc>
        <w:tc>
          <w:tcPr>
            <w:tcW w:w="2976" w:type="dxa"/>
            <w:tcBorders>
              <w:top w:val="dotted" w:sz="4" w:space="0" w:color="CB6027" w:themeColor="text2"/>
              <w:bottom w:val="dotted" w:sz="4" w:space="0" w:color="CB6027" w:themeColor="text2"/>
            </w:tcBorders>
            <w:shd w:val="clear" w:color="auto" w:fill="auto"/>
          </w:tcPr>
          <w:p w14:paraId="16390192" w14:textId="5941B454" w:rsidR="00893A20" w:rsidRPr="000B305C" w:rsidRDefault="00893A20" w:rsidP="0013796E">
            <w:pPr>
              <w:pStyle w:val="TableBody"/>
              <w:spacing w:before="45" w:after="45"/>
              <w:ind w:right="108"/>
              <w:rPr>
                <w:rFonts w:ascii="Arial" w:hAnsi="Arial" w:cs="Arial"/>
                <w:szCs w:val="18"/>
              </w:rPr>
            </w:pPr>
            <w:r w:rsidRPr="000B305C">
              <w:rPr>
                <w:rFonts w:ascii="Arial" w:hAnsi="Arial" w:cs="Arial"/>
                <w:szCs w:val="18"/>
              </w:rPr>
              <w:t xml:space="preserve">The National Aboriginal and Torres Strait Islander Housing Association (NATSIHA) and the </w:t>
            </w:r>
            <w:r>
              <w:rPr>
                <w:rFonts w:ascii="Arial" w:hAnsi="Arial" w:cs="Arial"/>
                <w:color w:val="000000" w:themeColor="text1"/>
              </w:rPr>
              <w:t>Australian Government</w:t>
            </w:r>
            <w:r w:rsidRPr="000B305C">
              <w:rPr>
                <w:rFonts w:ascii="Arial" w:hAnsi="Arial" w:cs="Arial"/>
                <w:szCs w:val="18"/>
              </w:rPr>
              <w:t xml:space="preserve"> Department of Social Services</w:t>
            </w:r>
          </w:p>
        </w:tc>
        <w:tc>
          <w:tcPr>
            <w:tcW w:w="2410" w:type="dxa"/>
            <w:tcBorders>
              <w:top w:val="dotted" w:sz="4" w:space="0" w:color="CB6027" w:themeColor="text2"/>
              <w:bottom w:val="dotted" w:sz="4" w:space="0" w:color="CB6027" w:themeColor="text2"/>
            </w:tcBorders>
            <w:shd w:val="clear" w:color="auto" w:fill="auto"/>
          </w:tcPr>
          <w:p w14:paraId="23FDED2C" w14:textId="492D311C" w:rsidR="00893A20" w:rsidRDefault="00893A20" w:rsidP="0013796E">
            <w:pPr>
              <w:pStyle w:val="TableBody"/>
              <w:spacing w:before="45" w:after="45"/>
              <w:ind w:right="108"/>
              <w:rPr>
                <w:rFonts w:ascii="Arial (Body)" w:hAnsi="Arial (Body)"/>
                <w:color w:val="000000"/>
              </w:rPr>
            </w:pPr>
            <w:r>
              <w:rPr>
                <w:rFonts w:ascii="Arial (Body)" w:hAnsi="Arial (Body)"/>
                <w:color w:val="000000"/>
              </w:rPr>
              <w:t>N/A</w:t>
            </w:r>
          </w:p>
        </w:tc>
      </w:tr>
      <w:tr w:rsidR="00893A20" w:rsidRPr="00030C67" w14:paraId="06212AF5" w14:textId="77777777" w:rsidTr="00BC227F">
        <w:tc>
          <w:tcPr>
            <w:tcW w:w="1276" w:type="dxa"/>
            <w:tcBorders>
              <w:top w:val="dotted" w:sz="4" w:space="0" w:color="CB6027" w:themeColor="text2"/>
              <w:bottom w:val="single" w:sz="4" w:space="0" w:color="CB6027" w:themeColor="text2"/>
            </w:tcBorders>
            <w:shd w:val="clear" w:color="auto" w:fill="FBF3EC"/>
          </w:tcPr>
          <w:p w14:paraId="2D9F022D" w14:textId="5D7269BC" w:rsidR="00893A20" w:rsidRPr="00030C67" w:rsidRDefault="00893A20" w:rsidP="0013796E">
            <w:pPr>
              <w:pStyle w:val="TableHeading"/>
            </w:pPr>
            <w:r>
              <w:t xml:space="preserve">Languages </w:t>
            </w:r>
          </w:p>
        </w:tc>
        <w:tc>
          <w:tcPr>
            <w:tcW w:w="1134" w:type="dxa"/>
            <w:tcBorders>
              <w:top w:val="dotted" w:sz="4" w:space="0" w:color="CB6027" w:themeColor="text2"/>
              <w:bottom w:val="single" w:sz="4" w:space="0" w:color="CB6027" w:themeColor="text2"/>
            </w:tcBorders>
            <w:shd w:val="clear" w:color="auto" w:fill="auto"/>
          </w:tcPr>
          <w:p w14:paraId="30EFFED1" w14:textId="1D408FD6" w:rsidR="00893A20" w:rsidRDefault="00893A20" w:rsidP="0013796E">
            <w:pPr>
              <w:pStyle w:val="TableBody"/>
              <w:spacing w:before="45" w:after="45"/>
              <w:ind w:right="108"/>
              <w:rPr>
                <w:rFonts w:ascii="Arial (Body)" w:hAnsi="Arial (Body)"/>
                <w:color w:val="000000"/>
              </w:rPr>
            </w:pPr>
            <w:r>
              <w:rPr>
                <w:rFonts w:ascii="Arial (Body)" w:hAnsi="Arial (Body)"/>
                <w:color w:val="000000"/>
              </w:rPr>
              <w:t>Dec 2022</w:t>
            </w:r>
          </w:p>
        </w:tc>
        <w:tc>
          <w:tcPr>
            <w:tcW w:w="1276" w:type="dxa"/>
            <w:tcBorders>
              <w:top w:val="dotted" w:sz="4" w:space="0" w:color="CB6027" w:themeColor="text2"/>
              <w:bottom w:val="single" w:sz="4" w:space="0" w:color="CB6027" w:themeColor="text2"/>
            </w:tcBorders>
            <w:shd w:val="clear" w:color="auto" w:fill="auto"/>
          </w:tcPr>
          <w:p w14:paraId="4CF580A6" w14:textId="50DAD97C" w:rsidR="00893A20" w:rsidRDefault="00893A20" w:rsidP="0013796E">
            <w:pPr>
              <w:pStyle w:val="TableBody"/>
              <w:spacing w:before="45" w:after="45"/>
              <w:ind w:right="108"/>
              <w:rPr>
                <w:rFonts w:ascii="Arial (Body)" w:hAnsi="Arial (Body)"/>
                <w:color w:val="000000"/>
              </w:rPr>
            </w:pPr>
            <w:r w:rsidRPr="74CEB7E8">
              <w:rPr>
                <w:rFonts w:ascii="Arial (Body)" w:hAnsi="Arial (Body)"/>
                <w:color w:val="000000" w:themeColor="text1"/>
              </w:rPr>
              <w:t>$11 million</w:t>
            </w:r>
            <w:r>
              <w:rPr>
                <w:rFonts w:ascii="Arial (Body)" w:hAnsi="Arial (Body)"/>
                <w:color w:val="000000" w:themeColor="text1"/>
              </w:rPr>
              <w:t xml:space="preserve">. Unspecified timeframe. </w:t>
            </w:r>
          </w:p>
        </w:tc>
        <w:tc>
          <w:tcPr>
            <w:tcW w:w="2976" w:type="dxa"/>
            <w:tcBorders>
              <w:top w:val="dotted" w:sz="4" w:space="0" w:color="CB6027" w:themeColor="text2"/>
              <w:bottom w:val="single" w:sz="4" w:space="0" w:color="CB6027" w:themeColor="text2"/>
            </w:tcBorders>
            <w:shd w:val="clear" w:color="auto" w:fill="auto"/>
          </w:tcPr>
          <w:p w14:paraId="33AA1E7E" w14:textId="09DFFB41" w:rsidR="00893A20" w:rsidRDefault="00893A20" w:rsidP="0013796E">
            <w:pPr>
              <w:pStyle w:val="TableBody"/>
              <w:spacing w:before="45" w:after="45"/>
              <w:ind w:right="108"/>
              <w:rPr>
                <w:rFonts w:ascii="Arial (Body)" w:hAnsi="Arial (Body)"/>
                <w:color w:val="000000"/>
              </w:rPr>
            </w:pPr>
            <w:r>
              <w:rPr>
                <w:rFonts w:ascii="Arial" w:hAnsi="Arial" w:cs="Arial"/>
                <w:color w:val="000000" w:themeColor="text1"/>
              </w:rPr>
              <w:t xml:space="preserve">Australian Government </w:t>
            </w:r>
            <w:r>
              <w:t>Department of Infrastructure, Transport, Regional Development, Communications and the Arts</w:t>
            </w:r>
          </w:p>
        </w:tc>
        <w:tc>
          <w:tcPr>
            <w:tcW w:w="2410" w:type="dxa"/>
            <w:tcBorders>
              <w:top w:val="dotted" w:sz="4" w:space="0" w:color="CB6027" w:themeColor="text2"/>
              <w:bottom w:val="single" w:sz="4" w:space="0" w:color="CB6027" w:themeColor="text2"/>
            </w:tcBorders>
            <w:shd w:val="clear" w:color="auto" w:fill="auto"/>
          </w:tcPr>
          <w:p w14:paraId="0E73A8D8" w14:textId="25CE8CB8" w:rsidR="00893A20" w:rsidRPr="00030C67" w:rsidRDefault="00893A20" w:rsidP="0013796E">
            <w:pPr>
              <w:pStyle w:val="TableBody"/>
              <w:spacing w:before="45" w:after="45"/>
              <w:ind w:right="108"/>
              <w:rPr>
                <w:rFonts w:ascii="Arial (Body)" w:hAnsi="Arial (Body)"/>
                <w:color w:val="000000"/>
              </w:rPr>
            </w:pPr>
            <w:r>
              <w:rPr>
                <w:rFonts w:ascii="Arial (Body)" w:hAnsi="Arial (Body)"/>
                <w:color w:val="000000"/>
              </w:rPr>
              <w:t>N/A</w:t>
            </w:r>
          </w:p>
        </w:tc>
      </w:tr>
    </w:tbl>
    <w:p w14:paraId="2A2C5B5E" w14:textId="1DFC101F" w:rsidR="00E7502C" w:rsidRPr="00517460" w:rsidRDefault="00B00B30" w:rsidP="00B00B30">
      <w:pPr>
        <w:pStyle w:val="Source"/>
      </w:pPr>
      <w:r w:rsidRPr="00517460">
        <w:t>Source</w:t>
      </w:r>
      <w:r w:rsidR="0020273F" w:rsidRPr="00517460">
        <w:t>s</w:t>
      </w:r>
      <w:r w:rsidRPr="00517460">
        <w:t xml:space="preserve">: </w:t>
      </w:r>
      <w:r w:rsidR="00902639" w:rsidRPr="00517460">
        <w:rPr>
          <w:rFonts w:ascii="Arial" w:hAnsi="Arial" w:cs="Arial"/>
          <w:szCs w:val="24"/>
        </w:rPr>
        <w:t>Attorney-General’s Department </w:t>
      </w:r>
      <w:r w:rsidR="008B1CA0" w:rsidRPr="00517460">
        <w:rPr>
          <w:rFonts w:ascii="Arial" w:hAnsi="Arial" w:cs="Arial"/>
          <w:szCs w:val="24"/>
        </w:rPr>
        <w:t>(</w:t>
      </w:r>
      <w:r w:rsidR="00902639" w:rsidRPr="00517460">
        <w:rPr>
          <w:rFonts w:ascii="Arial" w:hAnsi="Arial" w:cs="Arial"/>
          <w:szCs w:val="24"/>
        </w:rPr>
        <w:t>2023</w:t>
      </w:r>
      <w:r w:rsidR="008B1CA0" w:rsidRPr="00517460">
        <w:rPr>
          <w:rFonts w:ascii="Arial" w:hAnsi="Arial" w:cs="Arial"/>
          <w:szCs w:val="24"/>
        </w:rPr>
        <w:t>)</w:t>
      </w:r>
      <w:r w:rsidR="00902639" w:rsidRPr="00517460">
        <w:rPr>
          <w:rFonts w:ascii="Arial" w:hAnsi="Arial" w:cs="Arial"/>
          <w:szCs w:val="24"/>
        </w:rPr>
        <w:t>; Department of Education </w:t>
      </w:r>
      <w:r w:rsidR="008B1CA0" w:rsidRPr="00517460">
        <w:rPr>
          <w:rFonts w:ascii="Arial" w:hAnsi="Arial" w:cs="Arial"/>
          <w:szCs w:val="24"/>
        </w:rPr>
        <w:t>(</w:t>
      </w:r>
      <w:r w:rsidR="00902639" w:rsidRPr="00517460">
        <w:rPr>
          <w:rFonts w:ascii="Arial" w:hAnsi="Arial" w:cs="Arial"/>
          <w:szCs w:val="24"/>
        </w:rPr>
        <w:t>2023</w:t>
      </w:r>
      <w:r w:rsidR="008B1CA0" w:rsidRPr="00517460">
        <w:rPr>
          <w:rFonts w:ascii="Arial" w:hAnsi="Arial" w:cs="Arial"/>
          <w:szCs w:val="24"/>
        </w:rPr>
        <w:t>)</w:t>
      </w:r>
      <w:r w:rsidR="00902639" w:rsidRPr="00517460">
        <w:rPr>
          <w:rFonts w:ascii="Arial" w:hAnsi="Arial" w:cs="Arial"/>
          <w:szCs w:val="24"/>
        </w:rPr>
        <w:t>; Department of Health and Aged Care </w:t>
      </w:r>
      <w:r w:rsidR="008B1CA0" w:rsidRPr="00517460">
        <w:rPr>
          <w:rFonts w:ascii="Arial" w:hAnsi="Arial" w:cs="Arial"/>
          <w:szCs w:val="24"/>
        </w:rPr>
        <w:t>(</w:t>
      </w:r>
      <w:r w:rsidR="00902639" w:rsidRPr="00517460">
        <w:rPr>
          <w:rFonts w:ascii="Arial" w:hAnsi="Arial" w:cs="Arial"/>
          <w:szCs w:val="24"/>
        </w:rPr>
        <w:t>2023</w:t>
      </w:r>
      <w:r w:rsidR="008B1CA0" w:rsidRPr="00517460">
        <w:rPr>
          <w:rFonts w:ascii="Arial" w:hAnsi="Arial" w:cs="Arial"/>
          <w:szCs w:val="24"/>
        </w:rPr>
        <w:t>)</w:t>
      </w:r>
      <w:r w:rsidR="00902639" w:rsidRPr="00517460">
        <w:rPr>
          <w:rFonts w:ascii="Arial" w:hAnsi="Arial" w:cs="Arial"/>
          <w:szCs w:val="24"/>
        </w:rPr>
        <w:t>; NIAA </w:t>
      </w:r>
      <w:r w:rsidR="008B1CA0" w:rsidRPr="00517460">
        <w:rPr>
          <w:rFonts w:ascii="Arial" w:hAnsi="Arial" w:cs="Arial"/>
          <w:szCs w:val="24"/>
        </w:rPr>
        <w:t>(</w:t>
      </w:r>
      <w:r w:rsidR="00902639" w:rsidRPr="00517460">
        <w:rPr>
          <w:rFonts w:ascii="Arial" w:hAnsi="Arial" w:cs="Arial"/>
          <w:szCs w:val="24"/>
        </w:rPr>
        <w:t>2023a, 2023b, 2023c, 2023d, 2023e)</w:t>
      </w:r>
      <w:r w:rsidR="00951C64" w:rsidRPr="00517460">
        <w:t>.</w:t>
      </w:r>
    </w:p>
    <w:p w14:paraId="743AB809" w14:textId="77777777" w:rsidR="00453E07" w:rsidRDefault="00453E07" w:rsidP="00E76E8F">
      <w:pPr>
        <w:pStyle w:val="Heading3"/>
      </w:pPr>
      <w:r>
        <w:t>Justice (adult and youth incarceration)</w:t>
      </w:r>
    </w:p>
    <w:p w14:paraId="52D5E256" w14:textId="72448677" w:rsidR="006D127F" w:rsidRDefault="00AF2696" w:rsidP="006D127F">
      <w:pPr>
        <w:pStyle w:val="BodyText"/>
      </w:pPr>
      <w:r>
        <w:t xml:space="preserve">The Joint Council agreed to </w:t>
      </w:r>
      <w:r w:rsidR="0074119D">
        <w:t xml:space="preserve">accelerate the </w:t>
      </w:r>
      <w:r>
        <w:t>establis</w:t>
      </w:r>
      <w:r w:rsidR="004141F1">
        <w:t>h</w:t>
      </w:r>
      <w:r w:rsidR="001C0866">
        <w:t>ment of</w:t>
      </w:r>
      <w:r>
        <w:t xml:space="preserve"> the </w:t>
      </w:r>
      <w:r w:rsidR="004141F1">
        <w:t>JPP</w:t>
      </w:r>
      <w:r>
        <w:t xml:space="preserve"> on 16</w:t>
      </w:r>
      <w:r w:rsidR="0075773D">
        <w:t> </w:t>
      </w:r>
      <w:r w:rsidR="006D127F">
        <w:t>April 2021</w:t>
      </w:r>
      <w:r w:rsidR="001C0866">
        <w:t xml:space="preserve"> – ahead of </w:t>
      </w:r>
      <w:r w:rsidR="00C93960">
        <w:t xml:space="preserve">the </w:t>
      </w:r>
      <w:r w:rsidR="001C0866">
        <w:t>other policy partnerships –</w:t>
      </w:r>
      <w:r>
        <w:t xml:space="preserve"> </w:t>
      </w:r>
      <w:r w:rsidR="008366EB">
        <w:t xml:space="preserve">after </w:t>
      </w:r>
      <w:r w:rsidR="00184D7B">
        <w:t xml:space="preserve">recognising </w:t>
      </w:r>
      <w:r w:rsidR="00A57C60">
        <w:t xml:space="preserve">the </w:t>
      </w:r>
      <w:r w:rsidR="00D23CA0">
        <w:t xml:space="preserve">urgent need for joint action and </w:t>
      </w:r>
      <w:r w:rsidR="00D23CA0" w:rsidRPr="00733470">
        <w:t>leadership to address</w:t>
      </w:r>
      <w:r w:rsidR="00D23CA0">
        <w:t xml:space="preserve"> </w:t>
      </w:r>
      <w:r w:rsidR="00733470">
        <w:t>‘</w:t>
      </w:r>
      <w:r w:rsidR="00D23CA0">
        <w:t xml:space="preserve">the increasing over representation of </w:t>
      </w:r>
      <w:r w:rsidR="00F21A91">
        <w:t>Aboriginal</w:t>
      </w:r>
      <w:r w:rsidR="00D23CA0">
        <w:t xml:space="preserve"> and Torres Strait Islander</w:t>
      </w:r>
      <w:r w:rsidR="00072FE3">
        <w:t xml:space="preserve"> people</w:t>
      </w:r>
      <w:r w:rsidR="0036675D">
        <w:t xml:space="preserve"> incarcerated, and in acknowledgment of the </w:t>
      </w:r>
      <w:r w:rsidR="00F21A91">
        <w:t>enduring crisis of deaths in custody</w:t>
      </w:r>
      <w:r w:rsidR="00733470">
        <w:t>’</w:t>
      </w:r>
      <w:r w:rsidR="00F21A91">
        <w:t xml:space="preserve"> </w:t>
      </w:r>
      <w:r w:rsidR="00064A16" w:rsidRPr="00064A16">
        <w:rPr>
          <w:rFonts w:ascii="Arial" w:hAnsi="Arial" w:cs="Arial"/>
          <w:szCs w:val="24"/>
        </w:rPr>
        <w:t>(JPP Secretariat 2021a, p. 1)</w:t>
      </w:r>
      <w:r w:rsidR="00F21A91">
        <w:t>.</w:t>
      </w:r>
      <w:r w:rsidR="00174AAC">
        <w:t xml:space="preserve"> </w:t>
      </w:r>
    </w:p>
    <w:p w14:paraId="654375C7" w14:textId="07F51201" w:rsidR="00025947" w:rsidRDefault="006D127F" w:rsidP="007E5D1D">
      <w:pPr>
        <w:pStyle w:val="BodyText"/>
      </w:pPr>
      <w:r>
        <w:t>The</w:t>
      </w:r>
      <w:r w:rsidR="004735C8">
        <w:t xml:space="preserve"> JPP’s purpose is</w:t>
      </w:r>
      <w:r w:rsidR="00274F14">
        <w:t xml:space="preserve"> </w:t>
      </w:r>
      <w:r w:rsidR="00733470">
        <w:t>‘</w:t>
      </w:r>
      <w:r w:rsidR="00E85856">
        <w:t>t</w:t>
      </w:r>
      <w:r w:rsidR="00274F14">
        <w:t xml:space="preserve">o establish a mechanism for the </w:t>
      </w:r>
      <w:r w:rsidR="00E85856">
        <w:t>Parties</w:t>
      </w:r>
      <w:r w:rsidR="00274F14">
        <w:t xml:space="preserve"> to develop a joined</w:t>
      </w:r>
      <w:r w:rsidR="0075773D">
        <w:noBreakHyphen/>
      </w:r>
      <w:r w:rsidR="00274F14">
        <w:t xml:space="preserve">up approach to </w:t>
      </w:r>
      <w:r w:rsidR="00E85856">
        <w:t>Aboriginal</w:t>
      </w:r>
      <w:r w:rsidR="00274F14">
        <w:t xml:space="preserve"> and Torres Strait </w:t>
      </w:r>
      <w:r w:rsidR="00E85856">
        <w:t>Islander</w:t>
      </w:r>
      <w:r w:rsidR="00274F14">
        <w:t xml:space="preserve"> </w:t>
      </w:r>
      <w:r w:rsidR="00E85856">
        <w:t>justice</w:t>
      </w:r>
      <w:r w:rsidR="00274F14">
        <w:t xml:space="preserve"> polic</w:t>
      </w:r>
      <w:r w:rsidR="00E85856">
        <w:t>y</w:t>
      </w:r>
      <w:r w:rsidR="00274F14">
        <w:t xml:space="preserve">, with a focus on </w:t>
      </w:r>
      <w:r w:rsidR="00E85856">
        <w:t>reducing</w:t>
      </w:r>
      <w:r w:rsidR="00274F14">
        <w:t xml:space="preserve"> adult and youth incarceration</w:t>
      </w:r>
      <w:r w:rsidR="00733470">
        <w:t>’</w:t>
      </w:r>
      <w:r w:rsidR="00E85856">
        <w:t xml:space="preserve">. Its primary function is to </w:t>
      </w:r>
      <w:r w:rsidR="00DB79B4">
        <w:t xml:space="preserve">make recommendations to reduce </w:t>
      </w:r>
      <w:r w:rsidR="00B93DF2">
        <w:t xml:space="preserve">overincarceration </w:t>
      </w:r>
      <w:r w:rsidR="00064A16" w:rsidRPr="00064A16">
        <w:rPr>
          <w:rFonts w:ascii="Arial" w:hAnsi="Arial" w:cs="Arial"/>
          <w:szCs w:val="24"/>
        </w:rPr>
        <w:t>(JPP Secretariat 2021a, p. 2)</w:t>
      </w:r>
      <w:r w:rsidR="00620B12">
        <w:t>.</w:t>
      </w:r>
    </w:p>
    <w:p w14:paraId="2B8F99BF" w14:textId="450E0F28" w:rsidR="00F01CEC" w:rsidRDefault="00973435" w:rsidP="00B10BF9">
      <w:r>
        <w:lastRenderedPageBreak/>
        <w:t xml:space="preserve">The </w:t>
      </w:r>
      <w:r w:rsidRPr="00682BE9">
        <w:rPr>
          <w:i/>
        </w:rPr>
        <w:t>Agreement to Implement the Justice Policy Partnership</w:t>
      </w:r>
      <w:r>
        <w:t xml:space="preserve"> was formally endorsed by members in September 2021 (box</w:t>
      </w:r>
      <w:r w:rsidR="00151F24">
        <w:t> </w:t>
      </w:r>
      <w:r w:rsidR="000D412C">
        <w:t>2</w:t>
      </w:r>
      <w:r>
        <w:t>)</w:t>
      </w:r>
      <w:r w:rsidR="00575356" w:rsidRPr="00575356">
        <w:t xml:space="preserve"> </w:t>
      </w:r>
      <w:r w:rsidR="00064A16" w:rsidRPr="00064A16">
        <w:rPr>
          <w:rFonts w:ascii="Arial" w:hAnsi="Arial" w:cs="Arial"/>
          <w:szCs w:val="24"/>
        </w:rPr>
        <w:t>(JPP Secretariat 2021b, p. 1)</w:t>
      </w:r>
      <w:r>
        <w:t xml:space="preserve">. </w:t>
      </w:r>
      <w:r w:rsidR="00FD0A02" w:rsidDel="006010BA">
        <w:t xml:space="preserve">The </w:t>
      </w:r>
      <w:r w:rsidDel="006010BA">
        <w:t xml:space="preserve">first workplan was </w:t>
      </w:r>
      <w:r w:rsidR="001B24E0" w:rsidDel="006010BA">
        <w:t>released in January 2022</w:t>
      </w:r>
      <w:r w:rsidR="00732CBB">
        <w:t xml:space="preserve"> </w:t>
      </w:r>
      <w:r w:rsidR="00B74BEA" w:rsidRPr="00B74BEA">
        <w:rPr>
          <w:rFonts w:ascii="Arial" w:hAnsi="Arial" w:cs="Arial"/>
          <w:szCs w:val="24"/>
        </w:rPr>
        <w:t>(Attorney-General’s Department 2022)</w:t>
      </w:r>
      <w:r w:rsidR="001B24E0" w:rsidDel="006010BA">
        <w:t xml:space="preserve">. </w:t>
      </w:r>
      <w:r w:rsidR="001B24E0">
        <w:t xml:space="preserve">It outlines </w:t>
      </w:r>
      <w:r w:rsidR="00D61B66" w:rsidRPr="00BB2387">
        <w:t>11 targeted actions</w:t>
      </w:r>
      <w:r w:rsidR="00D61B66">
        <w:t xml:space="preserve"> covering reports (an annual report, </w:t>
      </w:r>
      <w:r w:rsidR="00372A04">
        <w:t>th</w:t>
      </w:r>
      <w:r w:rsidR="0003672D">
        <w:t>ree</w:t>
      </w:r>
      <w:r w:rsidR="00CF4E5B">
        <w:noBreakHyphen/>
      </w:r>
      <w:r w:rsidR="00D61B66">
        <w:t xml:space="preserve">year strategic plan, and </w:t>
      </w:r>
      <w:r w:rsidR="00DD3E49">
        <w:t xml:space="preserve">second </w:t>
      </w:r>
      <w:r w:rsidR="00D61B66">
        <w:t>work</w:t>
      </w:r>
      <w:r w:rsidR="00BE0232">
        <w:t xml:space="preserve"> </w:t>
      </w:r>
      <w:r w:rsidR="00D61B66">
        <w:t>plan), identification and reviews of partnerships across the justice sector and engaging with data programs</w:t>
      </w:r>
      <w:r w:rsidR="00AE4D1C">
        <w:t xml:space="preserve"> </w:t>
      </w:r>
      <w:r w:rsidR="00064A16" w:rsidRPr="00064A16">
        <w:rPr>
          <w:rFonts w:ascii="Arial" w:hAnsi="Arial" w:cs="Arial"/>
          <w:szCs w:val="24"/>
        </w:rPr>
        <w:t>(JPP Secretariat 2022d, pp. 1–2)</w:t>
      </w:r>
      <w:r w:rsidR="00AE4D1C">
        <w:t>.</w:t>
      </w:r>
      <w:r w:rsidR="00D61B66" w:rsidRPr="00BB2387">
        <w:t xml:space="preserve"> </w:t>
      </w:r>
      <w:r w:rsidR="00977CB1">
        <w:t xml:space="preserve">The </w:t>
      </w:r>
      <w:r w:rsidR="00873F1F">
        <w:t>a</w:t>
      </w:r>
      <w:r w:rsidR="00977CB1">
        <w:t xml:space="preserve">nnual </w:t>
      </w:r>
      <w:r w:rsidR="00873F1F">
        <w:t>r</w:t>
      </w:r>
      <w:r w:rsidR="00977CB1">
        <w:t xml:space="preserve">eport, published in February 2023, reported that </w:t>
      </w:r>
      <w:r w:rsidR="00D61B66">
        <w:t>only 2 of the 11 actions have been implemented. These relate to the approval of the JPP</w:t>
      </w:r>
      <w:r w:rsidR="003A20B8">
        <w:t>’</w:t>
      </w:r>
      <w:r w:rsidR="00D61B66">
        <w:t xml:space="preserve">s </w:t>
      </w:r>
      <w:r w:rsidR="0053650E">
        <w:t xml:space="preserve">annual </w:t>
      </w:r>
      <w:r w:rsidR="00D61B66">
        <w:t>report and the inclusion of updates from the Closing the Gap Partnership Working Group as a standing agenda item</w:t>
      </w:r>
      <w:r w:rsidR="00AA1942">
        <w:t xml:space="preserve"> </w:t>
      </w:r>
      <w:r w:rsidR="00064A16" w:rsidRPr="00064A16">
        <w:rPr>
          <w:rFonts w:ascii="Arial" w:hAnsi="Arial" w:cs="Arial"/>
          <w:szCs w:val="24"/>
        </w:rPr>
        <w:t>(JPP Secretariat 2022a, p. 8)</w:t>
      </w:r>
      <w:r w:rsidR="00AA1942">
        <w:t>.</w:t>
      </w:r>
      <w:r w:rsidR="006010BA">
        <w:t xml:space="preserve"> </w:t>
      </w:r>
    </w:p>
    <w:p w14:paraId="4321F72E" w14:textId="38A0A8D5" w:rsidR="009036E6" w:rsidRPr="00F82BD9" w:rsidRDefault="009036E6" w:rsidP="00C16F50">
      <w:pPr>
        <w:pStyle w:val="NoSpacing"/>
      </w:pPr>
    </w:p>
    <w:tbl>
      <w:tblPr>
        <w:tblStyle w:val="Boxtable"/>
        <w:tblW w:w="5000" w:type="pct"/>
        <w:tblLook w:val="04A0" w:firstRow="1" w:lastRow="0" w:firstColumn="1" w:lastColumn="0" w:noHBand="0" w:noVBand="1"/>
      </w:tblPr>
      <w:tblGrid>
        <w:gridCol w:w="906"/>
        <w:gridCol w:w="8732"/>
      </w:tblGrid>
      <w:tr w:rsidR="009036E6" w14:paraId="6EB94839" w14:textId="77777777" w:rsidTr="009036E6">
        <w:trPr>
          <w:tblHeader/>
        </w:trPr>
        <w:tc>
          <w:tcPr>
            <w:tcW w:w="851" w:type="dxa"/>
            <w:shd w:val="clear" w:color="auto" w:fill="FBF3EC"/>
            <w:tcMar>
              <w:top w:w="170" w:type="dxa"/>
              <w:left w:w="170" w:type="dxa"/>
              <w:bottom w:w="113" w:type="dxa"/>
              <w:right w:w="170" w:type="dxa"/>
            </w:tcMar>
            <w:hideMark/>
          </w:tcPr>
          <w:p w14:paraId="7718E82C" w14:textId="7C79AE54" w:rsidR="009036E6" w:rsidRDefault="0000408A" w:rsidP="0000408A">
            <w:pPr>
              <w:pStyle w:val="BoxHeading1"/>
              <w:spacing w:before="0"/>
            </w:pPr>
            <w:r w:rsidRPr="00A031AA">
              <w:rPr>
                <w:b/>
                <w:bCs/>
                <w:noProof/>
              </w:rPr>
              <w:drawing>
                <wp:inline distT="0" distB="0" distL="0" distR="0" wp14:anchorId="6321D974" wp14:editId="24A02A9B">
                  <wp:extent cx="360000" cy="424800"/>
                  <wp:effectExtent l="0" t="0" r="0" b="0"/>
                  <wp:docPr id="809320130" name="Picture 809320130"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091466D2" w14:textId="36CF9B38" w:rsidR="009036E6" w:rsidRDefault="009036E6" w:rsidP="009036E6">
            <w:pPr>
              <w:pStyle w:val="BoxHeading1"/>
            </w:pPr>
            <w:r>
              <w:t>Box </w:t>
            </w:r>
            <w:r>
              <w:rPr>
                <w:noProof/>
              </w:rPr>
              <w:t>2</w:t>
            </w:r>
            <w:r>
              <w:t xml:space="preserve"> – The Agreement to Implement </w:t>
            </w:r>
            <w:r w:rsidRPr="00882C46">
              <w:t>the Justice Policy Partnership</w:t>
            </w:r>
          </w:p>
        </w:tc>
      </w:tr>
      <w:tr w:rsidR="009036E6" w14:paraId="751A31EA" w14:textId="77777777" w:rsidTr="009036E6">
        <w:tc>
          <w:tcPr>
            <w:tcW w:w="9638" w:type="dxa"/>
            <w:gridSpan w:val="2"/>
            <w:shd w:val="clear" w:color="auto" w:fill="FBF3EC"/>
            <w:tcMar>
              <w:top w:w="28" w:type="dxa"/>
              <w:left w:w="170" w:type="dxa"/>
              <w:bottom w:w="170" w:type="dxa"/>
              <w:right w:w="170" w:type="dxa"/>
            </w:tcMar>
            <w:hideMark/>
          </w:tcPr>
          <w:p w14:paraId="13F779FE" w14:textId="77777777" w:rsidR="009036E6" w:rsidRPr="00E0280C" w:rsidRDefault="009036E6" w:rsidP="009036E6">
            <w:pPr>
              <w:pStyle w:val="BodyText"/>
              <w:rPr>
                <w:b/>
                <w:bCs/>
                <w:u w:val="single"/>
              </w:rPr>
            </w:pPr>
            <w:r w:rsidRPr="00872BAD">
              <w:rPr>
                <w:i/>
              </w:rPr>
              <w:t>The Agreement to Implement the Justice Policy Partnership</w:t>
            </w:r>
            <w:r w:rsidRPr="0075434A">
              <w:t xml:space="preserve"> </w:t>
            </w:r>
            <w:r>
              <w:t xml:space="preserve">(The Agreement to Implement) meets many of the elements of a formal agreement listed in clause 32b (i) of the National Agreement. It outlines: </w:t>
            </w:r>
          </w:p>
          <w:p w14:paraId="180FC4F7" w14:textId="77777777" w:rsidR="009036E6" w:rsidRPr="0082744E" w:rsidRDefault="009036E6" w:rsidP="009036E6">
            <w:pPr>
              <w:pStyle w:val="ListBullet"/>
            </w:pPr>
            <w:r>
              <w:rPr>
                <w:i/>
              </w:rPr>
              <w:t>w</w:t>
            </w:r>
            <w:r w:rsidRPr="00024DBE">
              <w:rPr>
                <w:i/>
              </w:rPr>
              <w:t>ho the parties are</w:t>
            </w:r>
            <w:r w:rsidRPr="0082744E">
              <w:t xml:space="preserve"> </w:t>
            </w:r>
            <w:r>
              <w:t>– there are 10 Aboriginal and Torres Strait Islander members (five representing organisations from the Coalition of Peaks and five independent individuals) and nine</w:t>
            </w:r>
            <w:r w:rsidDel="00EA3124">
              <w:t xml:space="preserve"> </w:t>
            </w:r>
            <w:r>
              <w:t>members representing each state and territory government and the Australian Government</w:t>
            </w:r>
          </w:p>
          <w:p w14:paraId="3003FA58" w14:textId="77777777" w:rsidR="009036E6" w:rsidRPr="0095152F" w:rsidRDefault="009036E6" w:rsidP="009036E6">
            <w:pPr>
              <w:pStyle w:val="ListBullet"/>
              <w:rPr>
                <w:spacing w:val="-4"/>
              </w:rPr>
            </w:pPr>
            <w:r w:rsidRPr="0095152F">
              <w:rPr>
                <w:i/>
                <w:spacing w:val="-4"/>
              </w:rPr>
              <w:t>what their roles are</w:t>
            </w:r>
            <w:r w:rsidRPr="0095152F">
              <w:rPr>
                <w:spacing w:val="-4"/>
              </w:rPr>
              <w:t xml:space="preserve"> – all parties are jointly responsible for conducting research and developing recommendations for the Joint Council. The Coalition of Peaks member representatives are additionally responsible for liaising with community and bringing communities’ priorities to the JPP. Government representatives are additionally responsible for liaising across agencies, sharing data and seeking ministerial clearance</w:t>
            </w:r>
          </w:p>
          <w:p w14:paraId="23A7C7CE" w14:textId="77777777" w:rsidR="009036E6" w:rsidRPr="00951C64" w:rsidRDefault="009036E6" w:rsidP="009036E6">
            <w:pPr>
              <w:pStyle w:val="ListBullet"/>
              <w:rPr>
                <w:spacing w:val="-4"/>
              </w:rPr>
            </w:pPr>
            <w:r w:rsidRPr="00951C64">
              <w:rPr>
                <w:i/>
                <w:spacing w:val="-4"/>
              </w:rPr>
              <w:t>the purpose and objective of the partnership</w:t>
            </w:r>
            <w:r w:rsidRPr="00951C64">
              <w:rPr>
                <w:spacing w:val="-4"/>
              </w:rPr>
              <w:t xml:space="preserve"> – the primary function of the JPP is to make recommendations to reduce over</w:t>
            </w:r>
            <w:r w:rsidRPr="00951C64">
              <w:rPr>
                <w:spacing w:val="-4"/>
              </w:rPr>
              <w:noBreakHyphen/>
              <w:t>incarceration. The objective of the JPP is to establish a joined</w:t>
            </w:r>
            <w:r w:rsidRPr="00951C64">
              <w:rPr>
                <w:spacing w:val="-4"/>
              </w:rPr>
              <w:noBreakHyphen/>
              <w:t>up approach to address the over</w:t>
            </w:r>
            <w:r w:rsidRPr="00951C64">
              <w:rPr>
                <w:spacing w:val="-4"/>
              </w:rPr>
              <w:noBreakHyphen/>
              <w:t>representation of Aboriginal and Torres Strait Islander adults and youth in incarceration</w:t>
            </w:r>
          </w:p>
          <w:p w14:paraId="76A8E866" w14:textId="77777777" w:rsidR="009036E6" w:rsidRPr="0082744E" w:rsidRDefault="009036E6" w:rsidP="009036E6">
            <w:pPr>
              <w:pStyle w:val="ListBullet"/>
            </w:pPr>
            <w:r>
              <w:rPr>
                <w:i/>
              </w:rPr>
              <w:t>w</w:t>
            </w:r>
            <w:r w:rsidRPr="00024DBE">
              <w:rPr>
                <w:i/>
              </w:rPr>
              <w:t>hat the scope for shared decision</w:t>
            </w:r>
            <w:r>
              <w:rPr>
                <w:i/>
              </w:rPr>
              <w:noBreakHyphen/>
            </w:r>
            <w:r w:rsidRPr="00024DBE">
              <w:rPr>
                <w:i/>
              </w:rPr>
              <w:t>making</w:t>
            </w:r>
            <w:r w:rsidRPr="0082744E">
              <w:t xml:space="preserve"> is </w:t>
            </w:r>
            <w:r>
              <w:t>– the JPP is guided by the elements of shared decision</w:t>
            </w:r>
            <w:r>
              <w:noBreakHyphen/>
              <w:t xml:space="preserve">making (cause 32c) and all recommendations must be agreed to by consensus. </w:t>
            </w:r>
          </w:p>
          <w:p w14:paraId="48E88498" w14:textId="77777777" w:rsidR="009036E6" w:rsidRPr="0082744E" w:rsidRDefault="009036E6" w:rsidP="009036E6">
            <w:pPr>
              <w:pStyle w:val="ListBullet"/>
            </w:pPr>
            <w:r>
              <w:rPr>
                <w:i/>
              </w:rPr>
              <w:t>r</w:t>
            </w:r>
            <w:r w:rsidRPr="00024DBE">
              <w:rPr>
                <w:i/>
              </w:rPr>
              <w:t>eporting arrangements</w:t>
            </w:r>
            <w:r>
              <w:t xml:space="preserve"> – the necessary reports are identified and the approval process for those reports is also outlined</w:t>
            </w:r>
          </w:p>
          <w:p w14:paraId="1B3398A8" w14:textId="77777777" w:rsidR="009036E6" w:rsidRPr="0082744E" w:rsidRDefault="009036E6" w:rsidP="009036E6">
            <w:pPr>
              <w:pStyle w:val="ListBullet"/>
            </w:pPr>
            <w:r>
              <w:rPr>
                <w:i/>
              </w:rPr>
              <w:t>t</w:t>
            </w:r>
            <w:r w:rsidRPr="00024DBE">
              <w:rPr>
                <w:i/>
              </w:rPr>
              <w:t>imeframes</w:t>
            </w:r>
            <w:r w:rsidRPr="0082744E">
              <w:t xml:space="preserve"> </w:t>
            </w:r>
            <w:r>
              <w:t>– the initial term for the JPP is three years with a review due to occur before the end of the third year</w:t>
            </w:r>
          </w:p>
          <w:p w14:paraId="25742BEA" w14:textId="07B5F309" w:rsidR="009036E6" w:rsidRDefault="009036E6" w:rsidP="009036E6">
            <w:pPr>
              <w:pStyle w:val="ListBullet"/>
            </w:pPr>
            <w:r>
              <w:rPr>
                <w:i/>
              </w:rPr>
              <w:t>m</w:t>
            </w:r>
            <w:r w:rsidRPr="00273ACF">
              <w:rPr>
                <w:i/>
              </w:rPr>
              <w:t>onitoring, review and dispute mechanisms</w:t>
            </w:r>
            <w:r w:rsidRPr="0082744E" w:rsidDel="00F14F14">
              <w:t xml:space="preserve"> </w:t>
            </w:r>
            <w:r>
              <w:t xml:space="preserve">– there is reference to a review of the JPP (above) and a dispute resolution clause which sees unresolved issues referred to the Joint Council </w:t>
            </w:r>
            <w:r w:rsidRPr="00064A16">
              <w:rPr>
                <w:rFonts w:ascii="Arial" w:hAnsi="Arial" w:cs="Arial"/>
                <w:szCs w:val="24"/>
              </w:rPr>
              <w:t>(JPP Secretariat 2021a)</w:t>
            </w:r>
            <w:r>
              <w:t>.</w:t>
            </w:r>
          </w:p>
          <w:p w14:paraId="2B765150" w14:textId="0BDCECC8" w:rsidR="009036E6" w:rsidRDefault="009036E6" w:rsidP="009036E6">
            <w:pPr>
              <w:pStyle w:val="BodyText"/>
            </w:pPr>
            <w:r>
              <w:t xml:space="preserve">The Agreement to </w:t>
            </w:r>
            <w:r w:rsidRPr="00A7343F">
              <w:t>Impleme</w:t>
            </w:r>
            <w:r>
              <w:t>nt is public and accessible (the Agreement, clause 32 b iii). In setting out these elements, the Agreement to Implement is high level and acts more like a Memorandum of Understanding, whereby parties are committing to work together towards a future goal. It has in</w:t>
            </w:r>
            <w:r>
              <w:noBreakHyphen/>
              <w:t xml:space="preserve">built flexibility around its scope which can be an advantage, but without specificity, the Agreement to Implement is not legally binding and fails to hold parties to account. </w:t>
            </w:r>
          </w:p>
        </w:tc>
      </w:tr>
      <w:tr w:rsidR="009036E6" w14:paraId="75EB22A2" w14:textId="77777777" w:rsidTr="000717B1">
        <w:trPr>
          <w:hidden/>
        </w:trPr>
        <w:tc>
          <w:tcPr>
            <w:tcW w:w="9638" w:type="dxa"/>
            <w:gridSpan w:val="2"/>
            <w:shd w:val="clear" w:color="auto" w:fill="auto"/>
            <w:tcMar>
              <w:top w:w="0" w:type="dxa"/>
              <w:left w:w="170" w:type="dxa"/>
              <w:bottom w:w="0" w:type="dxa"/>
              <w:right w:w="170" w:type="dxa"/>
            </w:tcMar>
          </w:tcPr>
          <w:p w14:paraId="08F9E5A2" w14:textId="0679BF0F" w:rsidR="009036E6" w:rsidRPr="00465191" w:rsidRDefault="009036E6" w:rsidP="009036E6">
            <w:pPr>
              <w:pStyle w:val="BodyText"/>
              <w:spacing w:before="0" w:after="0" w:line="80" w:lineRule="atLeast"/>
              <w:rPr>
                <w:smallCaps/>
                <w:vanish/>
              </w:rPr>
            </w:pPr>
          </w:p>
        </w:tc>
      </w:tr>
    </w:tbl>
    <w:p w14:paraId="2680B0D8" w14:textId="71CFB8DD" w:rsidR="00E15E33" w:rsidRDefault="000B7AF4" w:rsidP="00E76E8F">
      <w:pPr>
        <w:pStyle w:val="Heading4"/>
      </w:pPr>
      <w:r>
        <w:t>F</w:t>
      </w:r>
      <w:r w:rsidR="0060253B">
        <w:t>eedback</w:t>
      </w:r>
      <w:r w:rsidR="008D191A">
        <w:t xml:space="preserve"> has raised concerns on the effectiveness of the JPP so far</w:t>
      </w:r>
    </w:p>
    <w:p w14:paraId="40AA3648" w14:textId="26CE2DC0" w:rsidR="00B076C4" w:rsidRDefault="0060253B" w:rsidP="00B06C8B">
      <w:pPr>
        <w:pStyle w:val="BodyText"/>
      </w:pPr>
      <w:r>
        <w:t xml:space="preserve">The Commission </w:t>
      </w:r>
      <w:r w:rsidR="000B7AF4">
        <w:t xml:space="preserve">has heard </w:t>
      </w:r>
      <w:r w:rsidR="00E00E99">
        <w:t xml:space="preserve">views </w:t>
      </w:r>
      <w:r w:rsidR="00860D8C">
        <w:t xml:space="preserve">on the JPP </w:t>
      </w:r>
      <w:r w:rsidR="00991C12">
        <w:t xml:space="preserve">from a number </w:t>
      </w:r>
      <w:r w:rsidR="00E00E99">
        <w:t>of Aboriginal and Torres Strait Islander organisations</w:t>
      </w:r>
      <w:r w:rsidR="00F50122">
        <w:t xml:space="preserve">, </w:t>
      </w:r>
      <w:r w:rsidR="00991C12">
        <w:t xml:space="preserve">independent </w:t>
      </w:r>
      <w:r w:rsidR="004D7A04">
        <w:t>members</w:t>
      </w:r>
      <w:r w:rsidR="00860D8C">
        <w:t xml:space="preserve"> and </w:t>
      </w:r>
      <w:r w:rsidR="0040511C">
        <w:t>government representatives</w:t>
      </w:r>
      <w:r w:rsidR="00E00E99">
        <w:t xml:space="preserve"> through roundtables,</w:t>
      </w:r>
      <w:r w:rsidR="00B06C8B">
        <w:t xml:space="preserve"> </w:t>
      </w:r>
      <w:r w:rsidR="00E00E99">
        <w:t>visits</w:t>
      </w:r>
      <w:r w:rsidR="00B06C8B">
        <w:t xml:space="preserve"> and </w:t>
      </w:r>
      <w:r w:rsidR="00B06C8B">
        <w:lastRenderedPageBreak/>
        <w:t xml:space="preserve">submissions. </w:t>
      </w:r>
      <w:r w:rsidR="003F4639" w:rsidRPr="00BB2387">
        <w:t xml:space="preserve">Views on the effectiveness of the JPP </w:t>
      </w:r>
      <w:r w:rsidR="003F4639">
        <w:t>are</w:t>
      </w:r>
      <w:r w:rsidR="003F4639" w:rsidRPr="00BB2387">
        <w:t xml:space="preserve"> varied. </w:t>
      </w:r>
      <w:r w:rsidR="003F4639">
        <w:t xml:space="preserve">Some members </w:t>
      </w:r>
      <w:r w:rsidR="003F4639" w:rsidRPr="00BB2387">
        <w:t>expressed support for the process, noting that it was still in its infancy but that a number of priority areas have been agreed, including bail, policing, minimum age of criminal responsibility and youth justice</w:t>
      </w:r>
      <w:r w:rsidR="003E7163">
        <w:t>.</w:t>
      </w:r>
      <w:r w:rsidR="00F306E1">
        <w:t xml:space="preserve"> </w:t>
      </w:r>
      <w:r w:rsidR="003E7163">
        <w:t>H</w:t>
      </w:r>
      <w:r w:rsidR="00A047DD">
        <w:t>owever</w:t>
      </w:r>
      <w:r w:rsidR="00E70F75">
        <w:t>,</w:t>
      </w:r>
      <w:r w:rsidR="00A047DD">
        <w:t xml:space="preserve"> several </w:t>
      </w:r>
      <w:r w:rsidR="004D7A04">
        <w:t xml:space="preserve">concerns </w:t>
      </w:r>
      <w:r w:rsidR="00A047DD">
        <w:t xml:space="preserve">have </w:t>
      </w:r>
      <w:r w:rsidR="00C644FD">
        <w:t>been consistently raised</w:t>
      </w:r>
      <w:r w:rsidR="00B076C4">
        <w:t xml:space="preserve">. </w:t>
      </w:r>
    </w:p>
    <w:p w14:paraId="5A443380" w14:textId="56E5531C" w:rsidR="00864D93" w:rsidRPr="00A0280C" w:rsidRDefault="00242BC8" w:rsidP="00B733CC">
      <w:pPr>
        <w:pStyle w:val="Heading5"/>
        <w:rPr>
          <w:u w:val="single"/>
        </w:rPr>
      </w:pPr>
      <w:r>
        <w:t>Insufficient t</w:t>
      </w:r>
      <w:r w:rsidR="00FC4ED9">
        <w:t>ime and funding</w:t>
      </w:r>
      <w:r w:rsidR="00AF753B">
        <w:t xml:space="preserve"> </w:t>
      </w:r>
      <w:r w:rsidR="001623F9">
        <w:t>are</w:t>
      </w:r>
      <w:r w:rsidR="00AF753B">
        <w:t xml:space="preserve"> a significant </w:t>
      </w:r>
      <w:r w:rsidR="00C9387C">
        <w:t>constraint</w:t>
      </w:r>
      <w:r w:rsidR="004444D8">
        <w:t xml:space="preserve"> </w:t>
      </w:r>
      <w:r w:rsidR="004975A6">
        <w:t xml:space="preserve">to better participation </w:t>
      </w:r>
    </w:p>
    <w:p w14:paraId="59CE4CB6" w14:textId="2081AC77" w:rsidR="00C273C7" w:rsidRDefault="00C273C7" w:rsidP="00C273C7">
      <w:pPr>
        <w:pStyle w:val="BodyText"/>
      </w:pPr>
      <w:r>
        <w:t xml:space="preserve">The JPP has received funding from </w:t>
      </w:r>
      <w:r w:rsidRPr="009B4614">
        <w:t>the Australian</w:t>
      </w:r>
      <w:r>
        <w:t xml:space="preserve"> Government of $7.6 million over </w:t>
      </w:r>
      <w:r w:rsidR="00A8558C">
        <w:t>three</w:t>
      </w:r>
      <w:r w:rsidDel="00D0606A">
        <w:t xml:space="preserve"> </w:t>
      </w:r>
      <w:r>
        <w:t>years</w:t>
      </w:r>
      <w:r w:rsidR="00D0606A">
        <w:t xml:space="preserve"> </w:t>
      </w:r>
      <w:r>
        <w:t>for partnership activities. This funding has been used for a number of activities including:</w:t>
      </w:r>
    </w:p>
    <w:p w14:paraId="5A61BA88" w14:textId="55A5BFDF" w:rsidR="00C273C7" w:rsidRDefault="00C273C7" w:rsidP="00622A70">
      <w:pPr>
        <w:pStyle w:val="ListBullet"/>
      </w:pPr>
      <w:r>
        <w:t>$2.4 million to NATSILS to engage in the JPP</w:t>
      </w:r>
    </w:p>
    <w:p w14:paraId="723DDA21" w14:textId="5F08EA3B" w:rsidR="00C273C7" w:rsidRDefault="00C273C7" w:rsidP="00622A70">
      <w:pPr>
        <w:pStyle w:val="ListBullet"/>
      </w:pPr>
      <w:r>
        <w:t>$2.2 million to A</w:t>
      </w:r>
      <w:r w:rsidR="005B45D7">
        <w:t>boriginal and Torres Strait Islander Legal Services (</w:t>
      </w:r>
      <w:r>
        <w:t>ATSILS</w:t>
      </w:r>
      <w:r w:rsidR="005B45D7">
        <w:t>)</w:t>
      </w:r>
      <w:r>
        <w:t xml:space="preserve"> to enhance data and analytics capability to inform the JPP and build organisational capability in line with Priority Reform </w:t>
      </w:r>
      <w:r w:rsidR="00A53FFE">
        <w:t>2</w:t>
      </w:r>
      <w:r w:rsidR="00961B0C">
        <w:t xml:space="preserve"> </w:t>
      </w:r>
      <w:r>
        <w:t>of the National Agreement</w:t>
      </w:r>
    </w:p>
    <w:p w14:paraId="49E62550" w14:textId="75248B51" w:rsidR="00C273C7" w:rsidRDefault="00C273C7" w:rsidP="00622A70">
      <w:pPr>
        <w:pStyle w:val="ListBullet"/>
      </w:pPr>
      <w:r>
        <w:t xml:space="preserve">$1.7 million to the </w:t>
      </w:r>
      <w:r w:rsidR="008A2772">
        <w:t>Australian</w:t>
      </w:r>
      <w:r w:rsidR="00846F65">
        <w:t xml:space="preserve"> Government</w:t>
      </w:r>
      <w:r w:rsidDel="00846F65">
        <w:t xml:space="preserve"> </w:t>
      </w:r>
      <w:r>
        <w:t>Attorney</w:t>
      </w:r>
      <w:r w:rsidR="0075773D">
        <w:noBreakHyphen/>
      </w:r>
      <w:r>
        <w:t xml:space="preserve">General’s Department for </w:t>
      </w:r>
      <w:r w:rsidR="009E4992">
        <w:t>s</w:t>
      </w:r>
      <w:r>
        <w:t xml:space="preserve">ecretariat and policy work </w:t>
      </w:r>
    </w:p>
    <w:p w14:paraId="1D325BAF" w14:textId="58C5097D" w:rsidR="00C273C7" w:rsidRDefault="00C273C7" w:rsidP="00622A70">
      <w:pPr>
        <w:pStyle w:val="ListBullet"/>
      </w:pPr>
      <w:r>
        <w:t>$1.3 million to the National Indigenous Australians Agency for policy work</w:t>
      </w:r>
      <w:r w:rsidR="00D72BE0">
        <w:t xml:space="preserve"> </w:t>
      </w:r>
      <w:r w:rsidR="00064A16" w:rsidRPr="00064A16">
        <w:rPr>
          <w:rFonts w:ascii="Arial" w:hAnsi="Arial" w:cs="Arial"/>
          <w:szCs w:val="24"/>
        </w:rPr>
        <w:t>(JPP Secretariat 2022a, p. 16)</w:t>
      </w:r>
      <w:r w:rsidR="00273ACF">
        <w:t>.</w:t>
      </w:r>
    </w:p>
    <w:p w14:paraId="093F1581" w14:textId="5D7CFDF7" w:rsidR="009F3808" w:rsidRDefault="0078138D" w:rsidP="009C6B1E">
      <w:pPr>
        <w:pStyle w:val="BodyText"/>
      </w:pPr>
      <w:r>
        <w:t>F</w:t>
      </w:r>
      <w:r w:rsidR="00CC7F2F">
        <w:t xml:space="preserve">unding </w:t>
      </w:r>
      <w:r w:rsidR="00CC7F2F" w:rsidRPr="009E45CD">
        <w:t>to</w:t>
      </w:r>
      <w:r w:rsidR="00CC7F2F">
        <w:t xml:space="preserve"> NATSILS was delayed by nearly a year</w:t>
      </w:r>
      <w:r w:rsidR="006211E9">
        <w:t xml:space="preserve"> </w:t>
      </w:r>
      <w:r w:rsidR="009F08EA">
        <w:t xml:space="preserve">which </w:t>
      </w:r>
      <w:r w:rsidR="00D868BB">
        <w:t xml:space="preserve">caused </w:t>
      </w:r>
      <w:r w:rsidR="00FD4B4F">
        <w:t>delays</w:t>
      </w:r>
      <w:r w:rsidR="006F2A56">
        <w:t xml:space="preserve"> in</w:t>
      </w:r>
      <w:r w:rsidR="00B96A05">
        <w:t xml:space="preserve"> </w:t>
      </w:r>
      <w:r w:rsidR="009E4992">
        <w:t xml:space="preserve">their </w:t>
      </w:r>
      <w:r w:rsidR="00997C6D">
        <w:t>recruitment for JPP</w:t>
      </w:r>
      <w:r w:rsidR="00AA098A">
        <w:noBreakHyphen/>
      </w:r>
      <w:r w:rsidR="00997C6D">
        <w:t>specific roles</w:t>
      </w:r>
      <w:r w:rsidR="00952B7D">
        <w:t xml:space="preserve"> (</w:t>
      </w:r>
      <w:r w:rsidR="0022411B">
        <w:t xml:space="preserve">commencing </w:t>
      </w:r>
      <w:r w:rsidR="00952B7D">
        <w:t>Feb 2022)</w:t>
      </w:r>
      <w:r w:rsidR="001F4673">
        <w:t xml:space="preserve"> </w:t>
      </w:r>
      <w:r w:rsidR="00F0029C">
        <w:t xml:space="preserve">and </w:t>
      </w:r>
      <w:r w:rsidR="00AB7DD4">
        <w:t>meant progress against some of the action</w:t>
      </w:r>
      <w:r w:rsidR="00F0029C">
        <w:t>s</w:t>
      </w:r>
      <w:r w:rsidR="00AB7DD4">
        <w:t xml:space="preserve"> i</w:t>
      </w:r>
      <w:r w:rsidR="00503323">
        <w:t>n</w:t>
      </w:r>
      <w:r w:rsidR="00AB7DD4">
        <w:t xml:space="preserve"> the work</w:t>
      </w:r>
      <w:r w:rsidR="00ED63B4">
        <w:t xml:space="preserve"> </w:t>
      </w:r>
      <w:r w:rsidR="00AB7DD4">
        <w:t>plan were slowed</w:t>
      </w:r>
      <w:r w:rsidR="006A31FC">
        <w:t>. This</w:t>
      </w:r>
      <w:r w:rsidR="006211E9" w:rsidDel="006A31FC">
        <w:t xml:space="preserve"> </w:t>
      </w:r>
      <w:r w:rsidR="00437B5A">
        <w:t xml:space="preserve">limited </w:t>
      </w:r>
      <w:r w:rsidR="00312282">
        <w:t>NATSILS</w:t>
      </w:r>
      <w:r w:rsidR="00533BDC">
        <w:t>’</w:t>
      </w:r>
      <w:r w:rsidR="00312282">
        <w:t xml:space="preserve"> </w:t>
      </w:r>
      <w:r w:rsidR="00673900">
        <w:t xml:space="preserve">ability to </w:t>
      </w:r>
      <w:r w:rsidR="00AF75ED">
        <w:t xml:space="preserve">support </w:t>
      </w:r>
      <w:r w:rsidR="00673900">
        <w:t>independent members</w:t>
      </w:r>
      <w:r w:rsidR="00437B5A">
        <w:t xml:space="preserve"> in their engagement</w:t>
      </w:r>
      <w:r w:rsidR="006211E9">
        <w:t xml:space="preserve"> </w:t>
      </w:r>
      <w:r w:rsidR="00064A16" w:rsidRPr="00064A16">
        <w:rPr>
          <w:rFonts w:ascii="Arial" w:hAnsi="Arial" w:cs="Arial"/>
          <w:szCs w:val="24"/>
        </w:rPr>
        <w:t>(JPP Secretariat 2022a, p. 10)</w:t>
      </w:r>
      <w:r w:rsidR="00BA5391">
        <w:t>.</w:t>
      </w:r>
    </w:p>
    <w:p w14:paraId="3DFEDBDE" w14:textId="7A1C5F1D" w:rsidR="003A0C59" w:rsidRPr="00951C64" w:rsidRDefault="003C65A5" w:rsidP="006019E9">
      <w:pPr>
        <w:pStyle w:val="BodyText"/>
        <w:rPr>
          <w:spacing w:val="-2"/>
        </w:rPr>
      </w:pPr>
      <w:r w:rsidRPr="00951C64">
        <w:rPr>
          <w:spacing w:val="-2"/>
        </w:rPr>
        <w:t>T</w:t>
      </w:r>
      <w:r w:rsidR="008C2EA7" w:rsidRPr="00951C64">
        <w:rPr>
          <w:spacing w:val="-2"/>
        </w:rPr>
        <w:t xml:space="preserve">he </w:t>
      </w:r>
      <w:r w:rsidR="00413870" w:rsidRPr="00951C64">
        <w:rPr>
          <w:spacing w:val="-2"/>
        </w:rPr>
        <w:t>Commission</w:t>
      </w:r>
      <w:r w:rsidR="008C2EA7" w:rsidRPr="00951C64">
        <w:rPr>
          <w:spacing w:val="-2"/>
        </w:rPr>
        <w:t xml:space="preserve"> has </w:t>
      </w:r>
      <w:r w:rsidR="006211E9" w:rsidRPr="00951C64">
        <w:rPr>
          <w:spacing w:val="-2"/>
        </w:rPr>
        <w:t xml:space="preserve">also </w:t>
      </w:r>
      <w:r w:rsidR="008C2EA7" w:rsidRPr="00951C64">
        <w:rPr>
          <w:spacing w:val="-2"/>
        </w:rPr>
        <w:t>heard</w:t>
      </w:r>
      <w:r w:rsidRPr="00951C64">
        <w:rPr>
          <w:spacing w:val="-2"/>
        </w:rPr>
        <w:t xml:space="preserve"> that t</w:t>
      </w:r>
      <w:r w:rsidR="00CD6085" w:rsidRPr="00951C64">
        <w:rPr>
          <w:spacing w:val="-2"/>
        </w:rPr>
        <w:t>ime and resourcing</w:t>
      </w:r>
      <w:r w:rsidRPr="00951C64">
        <w:rPr>
          <w:spacing w:val="-2"/>
        </w:rPr>
        <w:t xml:space="preserve"> </w:t>
      </w:r>
      <w:r w:rsidR="00C57204" w:rsidRPr="00951C64">
        <w:rPr>
          <w:spacing w:val="-2"/>
        </w:rPr>
        <w:t xml:space="preserve">have been </w:t>
      </w:r>
      <w:r w:rsidR="00CD6085" w:rsidRPr="00951C64">
        <w:rPr>
          <w:spacing w:val="-2"/>
        </w:rPr>
        <w:t xml:space="preserve">barriers to participation for </w:t>
      </w:r>
      <w:r w:rsidR="00D2014A" w:rsidRPr="00951C64">
        <w:rPr>
          <w:spacing w:val="-2"/>
        </w:rPr>
        <w:t xml:space="preserve">some </w:t>
      </w:r>
      <w:r w:rsidR="003F2220" w:rsidRPr="00951C64">
        <w:rPr>
          <w:spacing w:val="-2"/>
        </w:rPr>
        <w:t xml:space="preserve">Aboriginal and Torres Strait Islander </w:t>
      </w:r>
      <w:r w:rsidR="00E25074" w:rsidRPr="00951C64">
        <w:rPr>
          <w:spacing w:val="-2"/>
        </w:rPr>
        <w:t>representatives</w:t>
      </w:r>
      <w:r w:rsidR="00D2014A" w:rsidRPr="00951C64">
        <w:rPr>
          <w:spacing w:val="-2"/>
        </w:rPr>
        <w:t xml:space="preserve">. </w:t>
      </w:r>
      <w:r w:rsidR="00956AD4" w:rsidRPr="00951C64">
        <w:rPr>
          <w:spacing w:val="-2"/>
        </w:rPr>
        <w:t>Small organisations and i</w:t>
      </w:r>
      <w:r w:rsidR="00984346" w:rsidRPr="00951C64">
        <w:rPr>
          <w:spacing w:val="-2"/>
        </w:rPr>
        <w:t>ndependent</w:t>
      </w:r>
      <w:r w:rsidR="004D7A04" w:rsidRPr="00951C64">
        <w:rPr>
          <w:spacing w:val="-2"/>
        </w:rPr>
        <w:t xml:space="preserve"> members</w:t>
      </w:r>
      <w:r w:rsidR="00174AAC" w:rsidRPr="00951C64">
        <w:rPr>
          <w:spacing w:val="-2"/>
        </w:rPr>
        <w:t xml:space="preserve"> </w:t>
      </w:r>
      <w:r w:rsidR="001B2114" w:rsidRPr="00951C64">
        <w:rPr>
          <w:spacing w:val="-2"/>
        </w:rPr>
        <w:t xml:space="preserve">do not have the teams or organisational capacity </w:t>
      </w:r>
      <w:r w:rsidR="002B63AC" w:rsidRPr="00951C64">
        <w:rPr>
          <w:spacing w:val="-2"/>
        </w:rPr>
        <w:t xml:space="preserve">of </w:t>
      </w:r>
      <w:r w:rsidR="001B2114" w:rsidRPr="00951C64">
        <w:rPr>
          <w:spacing w:val="-2"/>
        </w:rPr>
        <w:t xml:space="preserve">governments </w:t>
      </w:r>
      <w:r w:rsidR="000D3081" w:rsidRPr="00951C64">
        <w:rPr>
          <w:spacing w:val="-2"/>
        </w:rPr>
        <w:t>– or even larger peaks</w:t>
      </w:r>
      <w:r w:rsidR="009308C4" w:rsidRPr="00951C64">
        <w:rPr>
          <w:spacing w:val="-2"/>
        </w:rPr>
        <w:t xml:space="preserve"> – </w:t>
      </w:r>
      <w:r w:rsidR="004975A6" w:rsidRPr="00951C64">
        <w:rPr>
          <w:spacing w:val="-2"/>
        </w:rPr>
        <w:t>which places a higher burden on them</w:t>
      </w:r>
      <w:r w:rsidR="00AE7CC6" w:rsidRPr="00951C64">
        <w:rPr>
          <w:spacing w:val="-2"/>
        </w:rPr>
        <w:t xml:space="preserve"> to participate</w:t>
      </w:r>
      <w:r w:rsidR="002B63AC" w:rsidRPr="00951C64">
        <w:rPr>
          <w:spacing w:val="-2"/>
        </w:rPr>
        <w:t xml:space="preserve">. </w:t>
      </w:r>
      <w:r w:rsidR="00D2014A" w:rsidRPr="00951C64">
        <w:rPr>
          <w:spacing w:val="-2"/>
        </w:rPr>
        <w:t>One</w:t>
      </w:r>
      <w:r w:rsidR="00DD7970" w:rsidRPr="00951C64">
        <w:rPr>
          <w:spacing w:val="-2"/>
        </w:rPr>
        <w:t xml:space="preserve"> independent</w:t>
      </w:r>
      <w:r w:rsidR="00D2014A" w:rsidRPr="00951C64">
        <w:rPr>
          <w:spacing w:val="-2"/>
        </w:rPr>
        <w:t xml:space="preserve"> </w:t>
      </w:r>
      <w:r w:rsidR="001B2114" w:rsidRPr="00951C64">
        <w:rPr>
          <w:spacing w:val="-2"/>
        </w:rPr>
        <w:t xml:space="preserve">representative </w:t>
      </w:r>
      <w:r w:rsidR="00D2014A" w:rsidRPr="00951C64">
        <w:rPr>
          <w:spacing w:val="-2"/>
        </w:rPr>
        <w:t>spoke about</w:t>
      </w:r>
      <w:r w:rsidR="003F2220" w:rsidRPr="00951C64">
        <w:rPr>
          <w:spacing w:val="-2"/>
        </w:rPr>
        <w:t xml:space="preserve"> being given </w:t>
      </w:r>
      <w:r w:rsidR="00E25074" w:rsidRPr="00951C64">
        <w:rPr>
          <w:spacing w:val="-2"/>
        </w:rPr>
        <w:t xml:space="preserve">lengthy documents </w:t>
      </w:r>
      <w:r w:rsidR="002211F8" w:rsidRPr="00951C64">
        <w:rPr>
          <w:spacing w:val="-2"/>
        </w:rPr>
        <w:t xml:space="preserve">to </w:t>
      </w:r>
      <w:r w:rsidR="00E25074" w:rsidRPr="00951C64">
        <w:rPr>
          <w:spacing w:val="-2"/>
        </w:rPr>
        <w:t>review</w:t>
      </w:r>
      <w:r w:rsidR="00C318A7" w:rsidRPr="00951C64">
        <w:rPr>
          <w:spacing w:val="-2"/>
        </w:rPr>
        <w:t xml:space="preserve"> with short </w:t>
      </w:r>
      <w:r w:rsidR="00412FE3" w:rsidRPr="00951C64">
        <w:rPr>
          <w:spacing w:val="-2"/>
        </w:rPr>
        <w:t>turnaround</w:t>
      </w:r>
      <w:r w:rsidR="00C318A7" w:rsidRPr="00951C64">
        <w:rPr>
          <w:spacing w:val="-2"/>
        </w:rPr>
        <w:t xml:space="preserve"> times</w:t>
      </w:r>
      <w:r w:rsidR="00C720D9" w:rsidRPr="00951C64">
        <w:rPr>
          <w:spacing w:val="-2"/>
        </w:rPr>
        <w:t>,</w:t>
      </w:r>
      <w:r w:rsidR="000901F4" w:rsidRPr="00951C64">
        <w:rPr>
          <w:spacing w:val="-2"/>
        </w:rPr>
        <w:t xml:space="preserve"> and</w:t>
      </w:r>
      <w:r w:rsidR="007643F7" w:rsidRPr="00951C64" w:rsidDel="00470E06">
        <w:rPr>
          <w:spacing w:val="-2"/>
        </w:rPr>
        <w:t xml:space="preserve"> </w:t>
      </w:r>
      <w:r w:rsidR="007643F7" w:rsidRPr="00951C64">
        <w:rPr>
          <w:spacing w:val="-2"/>
        </w:rPr>
        <w:t>attend</w:t>
      </w:r>
      <w:r w:rsidR="00FF19D5" w:rsidRPr="00951C64">
        <w:rPr>
          <w:spacing w:val="-2"/>
        </w:rPr>
        <w:t>ing</w:t>
      </w:r>
      <w:r w:rsidR="007643F7" w:rsidRPr="00951C64">
        <w:rPr>
          <w:spacing w:val="-2"/>
        </w:rPr>
        <w:t xml:space="preserve"> </w:t>
      </w:r>
      <w:r w:rsidR="00D44206" w:rsidRPr="00951C64">
        <w:rPr>
          <w:spacing w:val="-2"/>
        </w:rPr>
        <w:t xml:space="preserve">long </w:t>
      </w:r>
      <w:r w:rsidR="00C720D9" w:rsidRPr="00951C64">
        <w:rPr>
          <w:spacing w:val="-2"/>
        </w:rPr>
        <w:t xml:space="preserve">meetings </w:t>
      </w:r>
      <w:r w:rsidR="007643F7" w:rsidRPr="00951C64">
        <w:rPr>
          <w:spacing w:val="-2"/>
        </w:rPr>
        <w:t>that largely</w:t>
      </w:r>
      <w:r w:rsidR="007D48BB" w:rsidRPr="00951C64">
        <w:rPr>
          <w:spacing w:val="-2"/>
        </w:rPr>
        <w:t xml:space="preserve"> focus</w:t>
      </w:r>
      <w:r w:rsidR="007643F7" w:rsidRPr="00951C64">
        <w:rPr>
          <w:spacing w:val="-2"/>
        </w:rPr>
        <w:t>ed</w:t>
      </w:r>
      <w:r w:rsidR="007D48BB" w:rsidRPr="00951C64">
        <w:rPr>
          <w:spacing w:val="-2"/>
        </w:rPr>
        <w:t xml:space="preserve"> on updates rather than on</w:t>
      </w:r>
      <w:r w:rsidR="00B06C8B" w:rsidRPr="00951C64">
        <w:rPr>
          <w:spacing w:val="-2"/>
        </w:rPr>
        <w:t xml:space="preserve"> </w:t>
      </w:r>
      <w:r w:rsidR="001E47A2" w:rsidRPr="00951C64">
        <w:rPr>
          <w:spacing w:val="-2"/>
        </w:rPr>
        <w:t>actions</w:t>
      </w:r>
      <w:r w:rsidR="007643F7" w:rsidRPr="00951C64">
        <w:rPr>
          <w:spacing w:val="-2"/>
        </w:rPr>
        <w:t xml:space="preserve"> </w:t>
      </w:r>
      <w:r w:rsidR="004F149C" w:rsidRPr="00951C64">
        <w:rPr>
          <w:spacing w:val="-2"/>
        </w:rPr>
        <w:t>to</w:t>
      </w:r>
      <w:r w:rsidR="00D5535C" w:rsidRPr="00951C64">
        <w:rPr>
          <w:spacing w:val="-2"/>
        </w:rPr>
        <w:t xml:space="preserve"> improve</w:t>
      </w:r>
      <w:r w:rsidR="007643F7" w:rsidRPr="00951C64">
        <w:rPr>
          <w:spacing w:val="-2"/>
        </w:rPr>
        <w:t xml:space="preserve"> outcomes for Aboriginal and Torres Strait Islander people</w:t>
      </w:r>
      <w:r w:rsidR="001B3C85" w:rsidRPr="00951C64">
        <w:rPr>
          <w:spacing w:val="-2"/>
        </w:rPr>
        <w:t>. This</w:t>
      </w:r>
      <w:r w:rsidR="008E7025" w:rsidRPr="00951C64">
        <w:rPr>
          <w:spacing w:val="-2"/>
        </w:rPr>
        <w:t xml:space="preserve"> </w:t>
      </w:r>
      <w:r w:rsidR="004212CE" w:rsidRPr="00951C64">
        <w:rPr>
          <w:spacing w:val="-2"/>
        </w:rPr>
        <w:t xml:space="preserve">detracted </w:t>
      </w:r>
      <w:r w:rsidR="008E7025" w:rsidRPr="00951C64">
        <w:rPr>
          <w:spacing w:val="-2"/>
        </w:rPr>
        <w:t xml:space="preserve">from the </w:t>
      </w:r>
      <w:r w:rsidR="006334AB" w:rsidRPr="00951C64">
        <w:rPr>
          <w:spacing w:val="-2"/>
        </w:rPr>
        <w:t>day</w:t>
      </w:r>
      <w:r w:rsidR="0075773D" w:rsidRPr="00951C64">
        <w:rPr>
          <w:spacing w:val="-2"/>
        </w:rPr>
        <w:noBreakHyphen/>
      </w:r>
      <w:r w:rsidR="006334AB" w:rsidRPr="00951C64">
        <w:rPr>
          <w:spacing w:val="-2"/>
        </w:rPr>
        <w:t>to</w:t>
      </w:r>
      <w:r w:rsidR="0075773D" w:rsidRPr="00951C64">
        <w:rPr>
          <w:spacing w:val="-2"/>
        </w:rPr>
        <w:noBreakHyphen/>
      </w:r>
      <w:r w:rsidR="006334AB" w:rsidRPr="00951C64">
        <w:rPr>
          <w:spacing w:val="-2"/>
        </w:rPr>
        <w:t xml:space="preserve">day operations and management of their </w:t>
      </w:r>
      <w:r w:rsidR="00AD5AEE" w:rsidRPr="00951C64">
        <w:rPr>
          <w:spacing w:val="-2"/>
        </w:rPr>
        <w:t xml:space="preserve">organisation </w:t>
      </w:r>
      <w:r w:rsidR="00627A40" w:rsidRPr="00951C64">
        <w:rPr>
          <w:spacing w:val="-2"/>
        </w:rPr>
        <w:t xml:space="preserve">and ultimately led them to withdraw from the JPP </w:t>
      </w:r>
      <w:r w:rsidR="009B4614" w:rsidRPr="00951C64">
        <w:rPr>
          <w:spacing w:val="-2"/>
        </w:rPr>
        <w:t>(</w:t>
      </w:r>
      <w:r w:rsidR="00412FE3" w:rsidRPr="00951C64">
        <w:rPr>
          <w:spacing w:val="-2"/>
        </w:rPr>
        <w:t>Deadly Connections</w:t>
      </w:r>
      <w:r w:rsidR="000A705B" w:rsidRPr="00951C64">
        <w:rPr>
          <w:spacing w:val="-2"/>
        </w:rPr>
        <w:t xml:space="preserve">, </w:t>
      </w:r>
      <w:r w:rsidR="00FF160D" w:rsidRPr="00951C64">
        <w:rPr>
          <w:spacing w:val="-2"/>
        </w:rPr>
        <w:t xml:space="preserve">pers. </w:t>
      </w:r>
      <w:r w:rsidR="00E91AC3" w:rsidRPr="00951C64">
        <w:rPr>
          <w:spacing w:val="-2"/>
        </w:rPr>
        <w:t>c</w:t>
      </w:r>
      <w:r w:rsidR="00FF160D" w:rsidRPr="00951C64">
        <w:rPr>
          <w:spacing w:val="-2"/>
        </w:rPr>
        <w:t>omm</w:t>
      </w:r>
      <w:r w:rsidR="003727DC" w:rsidRPr="00951C64">
        <w:rPr>
          <w:spacing w:val="-2"/>
        </w:rPr>
        <w:t>.</w:t>
      </w:r>
      <w:r w:rsidR="008C4DE6" w:rsidRPr="00951C64">
        <w:rPr>
          <w:spacing w:val="-2"/>
        </w:rPr>
        <w:t>,</w:t>
      </w:r>
      <w:r w:rsidR="00F36BA5" w:rsidRPr="00951C64">
        <w:rPr>
          <w:spacing w:val="-2"/>
        </w:rPr>
        <w:t xml:space="preserve"> 2</w:t>
      </w:r>
      <w:r w:rsidR="00AA098A" w:rsidRPr="00951C64">
        <w:rPr>
          <w:spacing w:val="-2"/>
        </w:rPr>
        <w:t> </w:t>
      </w:r>
      <w:r w:rsidR="00F36BA5" w:rsidRPr="00951C64">
        <w:rPr>
          <w:spacing w:val="-2"/>
        </w:rPr>
        <w:t>May 2023</w:t>
      </w:r>
      <w:r w:rsidR="008C4DE6" w:rsidRPr="00951C64">
        <w:rPr>
          <w:spacing w:val="-2"/>
        </w:rPr>
        <w:t>)</w:t>
      </w:r>
      <w:r w:rsidR="001E47A2" w:rsidRPr="00951C64">
        <w:rPr>
          <w:spacing w:val="-2"/>
        </w:rPr>
        <w:t>.</w:t>
      </w:r>
      <w:r w:rsidR="00F359DD" w:rsidRPr="00951C64">
        <w:rPr>
          <w:spacing w:val="-2"/>
        </w:rPr>
        <w:t xml:space="preserve"> </w:t>
      </w:r>
      <w:r w:rsidR="00820E72" w:rsidRPr="00951C64">
        <w:rPr>
          <w:spacing w:val="-2"/>
        </w:rPr>
        <w:t>S</w:t>
      </w:r>
      <w:r w:rsidR="001B3C85" w:rsidRPr="00951C64">
        <w:rPr>
          <w:spacing w:val="-2"/>
        </w:rPr>
        <w:t xml:space="preserve">ome </w:t>
      </w:r>
      <w:r w:rsidR="00DD7970" w:rsidRPr="00951C64">
        <w:rPr>
          <w:spacing w:val="-2"/>
        </w:rPr>
        <w:t xml:space="preserve">government representatives </w:t>
      </w:r>
      <w:r w:rsidR="001B3C85" w:rsidRPr="00951C64">
        <w:rPr>
          <w:spacing w:val="-2"/>
        </w:rPr>
        <w:t>and peak members</w:t>
      </w:r>
      <w:r w:rsidR="00DD7970" w:rsidRPr="00951C64">
        <w:rPr>
          <w:spacing w:val="-2"/>
        </w:rPr>
        <w:t xml:space="preserve"> </w:t>
      </w:r>
      <w:r w:rsidR="00A1326A" w:rsidRPr="00951C64">
        <w:rPr>
          <w:spacing w:val="-2"/>
        </w:rPr>
        <w:t xml:space="preserve">also </w:t>
      </w:r>
      <w:r w:rsidR="001B3C85" w:rsidRPr="00951C64">
        <w:rPr>
          <w:spacing w:val="-2"/>
        </w:rPr>
        <w:t xml:space="preserve">said they </w:t>
      </w:r>
      <w:r w:rsidR="00A83E0F" w:rsidRPr="00951C64">
        <w:rPr>
          <w:spacing w:val="-2"/>
        </w:rPr>
        <w:t>felt time and resource pressures</w:t>
      </w:r>
      <w:r w:rsidR="00CE5990" w:rsidRPr="00951C64">
        <w:rPr>
          <w:spacing w:val="-2"/>
        </w:rPr>
        <w:t xml:space="preserve">, indicating it may be a more systemic </w:t>
      </w:r>
      <w:r w:rsidR="008E41CE" w:rsidRPr="00951C64">
        <w:rPr>
          <w:spacing w:val="-2"/>
        </w:rPr>
        <w:t>or structural</w:t>
      </w:r>
      <w:r w:rsidR="00CE5990" w:rsidRPr="00951C64">
        <w:rPr>
          <w:spacing w:val="-2"/>
        </w:rPr>
        <w:t xml:space="preserve"> issue</w:t>
      </w:r>
      <w:r w:rsidR="00A83E0F" w:rsidRPr="00951C64">
        <w:rPr>
          <w:spacing w:val="-2"/>
        </w:rPr>
        <w:t xml:space="preserve">. </w:t>
      </w:r>
    </w:p>
    <w:p w14:paraId="6DBD8D28" w14:textId="23BFD440" w:rsidR="00864D93" w:rsidRPr="00A0280C" w:rsidRDefault="0061646B" w:rsidP="00B733CC">
      <w:pPr>
        <w:pStyle w:val="Heading5"/>
        <w:rPr>
          <w:u w:val="single"/>
        </w:rPr>
      </w:pPr>
      <w:r>
        <w:t xml:space="preserve">Adequate </w:t>
      </w:r>
      <w:r w:rsidR="00A426F4">
        <w:t>r</w:t>
      </w:r>
      <w:r w:rsidR="00772B0A" w:rsidRPr="007A574D">
        <w:t>epresentation</w:t>
      </w:r>
      <w:r w:rsidR="00555EF3">
        <w:t xml:space="preserve"> </w:t>
      </w:r>
      <w:r w:rsidR="00074876">
        <w:t>of</w:t>
      </w:r>
      <w:r w:rsidR="009C0AB3">
        <w:t xml:space="preserve"> Aboriginal and Torres Strait Islander people</w:t>
      </w:r>
      <w:r w:rsidR="009C5B58">
        <w:t xml:space="preserve"> </w:t>
      </w:r>
      <w:r>
        <w:t>has been difficult to achieve</w:t>
      </w:r>
    </w:p>
    <w:p w14:paraId="4A6850A6" w14:textId="368842AD" w:rsidR="00A83B73" w:rsidRPr="009B4614" w:rsidRDefault="00272947" w:rsidP="009B4614">
      <w:pPr>
        <w:pStyle w:val="BodyText"/>
      </w:pPr>
      <w:r>
        <w:t>A</w:t>
      </w:r>
      <w:r w:rsidR="00E13E03" w:rsidRPr="009B4614">
        <w:t xml:space="preserve"> key element of shared decision</w:t>
      </w:r>
      <w:r w:rsidR="0075773D">
        <w:noBreakHyphen/>
      </w:r>
      <w:r w:rsidR="00E13E03" w:rsidRPr="009B4614">
        <w:t xml:space="preserve">making is </w:t>
      </w:r>
      <w:r w:rsidR="006D1451">
        <w:t xml:space="preserve">understanding and </w:t>
      </w:r>
      <w:r w:rsidR="00E13E03" w:rsidRPr="009B4614">
        <w:t>respecting</w:t>
      </w:r>
      <w:r w:rsidR="005B6455" w:rsidRPr="009B4614">
        <w:t xml:space="preserve"> lived experiences of Aboriginal and Torres Strait Islander people (clause 32c </w:t>
      </w:r>
      <w:r w:rsidR="004C3865">
        <w:t>to</w:t>
      </w:r>
      <w:r w:rsidR="005B6455" w:rsidRPr="009B4614">
        <w:t xml:space="preserve"> v</w:t>
      </w:r>
      <w:r w:rsidR="00E13E03" w:rsidRPr="009B4614">
        <w:t xml:space="preserve">). However, </w:t>
      </w:r>
      <w:r w:rsidR="00874CE6" w:rsidRPr="009B4614">
        <w:t>at</w:t>
      </w:r>
      <w:r w:rsidR="00EA5F55" w:rsidRPr="009B4614">
        <w:t xml:space="preserve"> its establishment, the JPP only had one Aboriginal representative </w:t>
      </w:r>
      <w:r w:rsidR="0076049F" w:rsidRPr="009B4614">
        <w:t xml:space="preserve">with lived experience of </w:t>
      </w:r>
      <w:r w:rsidR="005F338B" w:rsidRPr="009B4614">
        <w:t>incarceration</w:t>
      </w:r>
      <w:r w:rsidR="00700EF5">
        <w:t>, and this representative</w:t>
      </w:r>
      <w:r w:rsidR="00E259B3" w:rsidRPr="009B4614">
        <w:t xml:space="preserve"> subsequently left </w:t>
      </w:r>
      <w:r w:rsidR="00700EF5">
        <w:t xml:space="preserve">the JPP due to </w:t>
      </w:r>
      <w:r w:rsidR="00691EDA">
        <w:t xml:space="preserve">the </w:t>
      </w:r>
      <w:r w:rsidR="00700EF5">
        <w:t xml:space="preserve">resourcing burden </w:t>
      </w:r>
      <w:r w:rsidR="00AD5AEE">
        <w:t>imposed on them</w:t>
      </w:r>
      <w:r w:rsidR="00CE5990" w:rsidRPr="009B4614">
        <w:t xml:space="preserve"> </w:t>
      </w:r>
      <w:r w:rsidR="00D9660D" w:rsidRPr="009B4614">
        <w:t>(</w:t>
      </w:r>
      <w:r w:rsidR="00D9660D" w:rsidRPr="003727DC">
        <w:t xml:space="preserve">Deadly Connections, pers. </w:t>
      </w:r>
      <w:r w:rsidR="00D9660D" w:rsidRPr="009102F5">
        <w:t>c</w:t>
      </w:r>
      <w:r w:rsidR="00D9660D" w:rsidRPr="003727DC">
        <w:t>omm</w:t>
      </w:r>
      <w:r w:rsidR="00D9660D" w:rsidRPr="009102F5">
        <w:t xml:space="preserve">., </w:t>
      </w:r>
      <w:r w:rsidR="00011846">
        <w:t>2</w:t>
      </w:r>
      <w:r w:rsidR="00AA098A">
        <w:t> </w:t>
      </w:r>
      <w:r w:rsidR="00011846">
        <w:t>May 2023</w:t>
      </w:r>
      <w:r w:rsidR="00D9660D" w:rsidRPr="009102F5">
        <w:t>)</w:t>
      </w:r>
      <w:r w:rsidR="00D9660D" w:rsidRPr="00D9660D">
        <w:t xml:space="preserve">. </w:t>
      </w:r>
      <w:r w:rsidR="005F1F33" w:rsidRPr="009B4614">
        <w:t xml:space="preserve">Another </w:t>
      </w:r>
      <w:r w:rsidR="0007550B" w:rsidRPr="009B4614">
        <w:t>independent representative</w:t>
      </w:r>
      <w:r w:rsidR="000E0AB4">
        <w:t>,</w:t>
      </w:r>
      <w:r w:rsidR="0007550B" w:rsidRPr="009B4614">
        <w:t xml:space="preserve"> </w:t>
      </w:r>
      <w:r w:rsidR="00580B14">
        <w:t xml:space="preserve">who </w:t>
      </w:r>
      <w:r w:rsidR="00F551C3" w:rsidRPr="009B4614">
        <w:t>was appointed</w:t>
      </w:r>
      <w:r w:rsidR="0044308F" w:rsidRPr="009B4614">
        <w:t xml:space="preserve"> </w:t>
      </w:r>
      <w:r w:rsidR="0012197B" w:rsidRPr="009B4614">
        <w:t xml:space="preserve">the Northern Territory’s first Aboriginal </w:t>
      </w:r>
      <w:r w:rsidR="005F1F33" w:rsidRPr="009B4614">
        <w:t>judge</w:t>
      </w:r>
      <w:r w:rsidR="00DF3171" w:rsidRPr="009B4614">
        <w:t xml:space="preserve"> while on the JP</w:t>
      </w:r>
      <w:r w:rsidR="009B4614" w:rsidRPr="009B4614">
        <w:t>P</w:t>
      </w:r>
      <w:r w:rsidR="00580B14">
        <w:t xml:space="preserve">, </w:t>
      </w:r>
      <w:r w:rsidR="00DF3171" w:rsidRPr="009B4614">
        <w:t>also left shortly after</w:t>
      </w:r>
      <w:r w:rsidR="009943F9">
        <w:t>,</w:t>
      </w:r>
      <w:r w:rsidR="00DF3171" w:rsidRPr="009B4614">
        <w:t xml:space="preserve"> in September 2022</w:t>
      </w:r>
      <w:r w:rsidR="0077571E">
        <w:t>,</w:t>
      </w:r>
      <w:r w:rsidR="009B4614" w:rsidRPr="009B4614">
        <w:t xml:space="preserve"> </w:t>
      </w:r>
      <w:r w:rsidR="00B54440">
        <w:t>due to competing priorities</w:t>
      </w:r>
      <w:r w:rsidR="009B4614" w:rsidRPr="009B4614">
        <w:t xml:space="preserve"> </w:t>
      </w:r>
      <w:r w:rsidR="009B4614" w:rsidRPr="00C87701">
        <w:rPr>
          <w:rFonts w:ascii="Arial" w:hAnsi="Arial"/>
        </w:rPr>
        <w:t>(Torre 2022)</w:t>
      </w:r>
      <w:r w:rsidR="00DF3171" w:rsidRPr="009B4614">
        <w:t xml:space="preserve">. </w:t>
      </w:r>
    </w:p>
    <w:p w14:paraId="3BD68CF7" w14:textId="49400710" w:rsidR="00767873" w:rsidRDefault="002E6D8F" w:rsidP="00A426F4">
      <w:pPr>
        <w:pStyle w:val="BodyText"/>
      </w:pPr>
      <w:r w:rsidRPr="009B4614">
        <w:t>The departure of</w:t>
      </w:r>
      <w:r w:rsidR="005936DE" w:rsidRPr="009B4614">
        <w:t xml:space="preserve"> independent members</w:t>
      </w:r>
      <w:r w:rsidR="002943C8" w:rsidRPr="009B4614">
        <w:t xml:space="preserve">, </w:t>
      </w:r>
      <w:r w:rsidR="002943C8" w:rsidRPr="009B4614" w:rsidDel="009F541B">
        <w:t>in addition to</w:t>
      </w:r>
      <w:r w:rsidR="002943C8" w:rsidRPr="009B4614">
        <w:t xml:space="preserve"> </w:t>
      </w:r>
      <w:r w:rsidR="00275C4E">
        <w:t xml:space="preserve">difficulty </w:t>
      </w:r>
      <w:r w:rsidR="00275C4E" w:rsidDel="009F541B">
        <w:t>attending meetings</w:t>
      </w:r>
      <w:r w:rsidR="002943C8" w:rsidRPr="009B4614" w:rsidDel="009F541B">
        <w:t xml:space="preserve"> </w:t>
      </w:r>
      <w:r w:rsidR="00CE5990" w:rsidRPr="009B4614" w:rsidDel="009F541B">
        <w:t>by</w:t>
      </w:r>
      <w:r w:rsidR="00CE5990" w:rsidRPr="009B4614">
        <w:t xml:space="preserve"> independent </w:t>
      </w:r>
      <w:r w:rsidR="003D27E1">
        <w:t>members</w:t>
      </w:r>
      <w:r w:rsidR="002943C8" w:rsidRPr="009B4614">
        <w:t xml:space="preserve"> </w:t>
      </w:r>
      <w:r w:rsidR="00AE4E04">
        <w:t>has made it</w:t>
      </w:r>
      <w:r w:rsidR="002943C8" w:rsidRPr="009B4614">
        <w:t xml:space="preserve"> </w:t>
      </w:r>
      <w:r w:rsidR="00C571DC">
        <w:t>challenging</w:t>
      </w:r>
      <w:r w:rsidR="00C571DC" w:rsidRPr="009B4614">
        <w:t xml:space="preserve"> </w:t>
      </w:r>
      <w:r w:rsidR="00767873" w:rsidRPr="009B4614">
        <w:t>to achieve quorum</w:t>
      </w:r>
      <w:r w:rsidR="008634A1" w:rsidRPr="009B4614">
        <w:t xml:space="preserve">, </w:t>
      </w:r>
      <w:r w:rsidR="00AE4E04">
        <w:t>and therefore</w:t>
      </w:r>
      <w:r w:rsidR="008E0744" w:rsidRPr="009B4614">
        <w:t xml:space="preserve"> to make decisions. </w:t>
      </w:r>
      <w:r w:rsidR="00767873">
        <w:t xml:space="preserve">Quorum was established </w:t>
      </w:r>
      <w:r w:rsidR="00EC4BBB">
        <w:t xml:space="preserve">in </w:t>
      </w:r>
      <w:r w:rsidR="004D42C2" w:rsidDel="00D05A5A">
        <w:t xml:space="preserve">December </w:t>
      </w:r>
      <w:r w:rsidR="004D42C2">
        <w:t>2022</w:t>
      </w:r>
      <w:r w:rsidR="00D05A5A">
        <w:t xml:space="preserve"> </w:t>
      </w:r>
      <w:r w:rsidR="00767873" w:rsidDel="00E47E77">
        <w:t xml:space="preserve">for the first time since </w:t>
      </w:r>
      <w:r w:rsidR="00EC4BBB" w:rsidDel="00E47E77">
        <w:t>m</w:t>
      </w:r>
      <w:r w:rsidR="00767873" w:rsidDel="00E47E77">
        <w:t>eeting 3</w:t>
      </w:r>
      <w:r w:rsidR="00EC4BBB" w:rsidDel="00E47E77">
        <w:t xml:space="preserve"> (</w:t>
      </w:r>
      <w:r w:rsidR="005B4674" w:rsidDel="00E47E77">
        <w:t>March 2022</w:t>
      </w:r>
      <w:r w:rsidR="00EC4BBB" w:rsidDel="00E47E77">
        <w:t>)</w:t>
      </w:r>
      <w:r w:rsidR="00767873">
        <w:t>, which enabled general business matters to proceed and decision</w:t>
      </w:r>
      <w:r w:rsidR="0075773D">
        <w:noBreakHyphen/>
      </w:r>
      <w:r w:rsidR="00767873">
        <w:t>making to occur</w:t>
      </w:r>
      <w:r w:rsidR="00CC6D3A">
        <w:t xml:space="preserve"> </w:t>
      </w:r>
      <w:r w:rsidR="00064A16" w:rsidRPr="00064A16">
        <w:rPr>
          <w:rFonts w:ascii="Arial" w:hAnsi="Arial" w:cs="Arial"/>
          <w:szCs w:val="24"/>
        </w:rPr>
        <w:t>(JPP Secretariat 2022c, p. 1)</w:t>
      </w:r>
      <w:r w:rsidR="00CC6D3A">
        <w:t>.</w:t>
      </w:r>
    </w:p>
    <w:p w14:paraId="30EAC3E9" w14:textId="4AECD622" w:rsidR="00767873" w:rsidRDefault="00767873" w:rsidP="00767873">
      <w:pPr>
        <w:pStyle w:val="Quote"/>
      </w:pPr>
      <w:r>
        <w:t>There have been ongoing issues with achieving quorum at JPP meetings, which has slowed progress and impacted decision</w:t>
      </w:r>
      <w:r w:rsidR="0075773D">
        <w:noBreakHyphen/>
      </w:r>
      <w:r>
        <w:t>making at meetings</w:t>
      </w:r>
      <w:r w:rsidR="009B4614">
        <w:t>.</w:t>
      </w:r>
      <w:r>
        <w:t xml:space="preserve"> (SA Government, sub.</w:t>
      </w:r>
      <w:r w:rsidR="00151F24">
        <w:t> </w:t>
      </w:r>
      <w:r>
        <w:t>28, p.</w:t>
      </w:r>
      <w:r w:rsidR="00151F24">
        <w:t> </w:t>
      </w:r>
      <w:r>
        <w:t xml:space="preserve">6) </w:t>
      </w:r>
    </w:p>
    <w:p w14:paraId="0E391C1C" w14:textId="7D829EC1" w:rsidR="009B4614" w:rsidRDefault="0067326E" w:rsidP="001E6FDB">
      <w:pPr>
        <w:pStyle w:val="BodyText"/>
      </w:pPr>
      <w:r w:rsidRPr="009B4614">
        <w:t>The Commission ha</w:t>
      </w:r>
      <w:r w:rsidR="00D36925" w:rsidRPr="009B4614">
        <w:t>s</w:t>
      </w:r>
      <w:r w:rsidRPr="009B4614">
        <w:t xml:space="preserve"> heard concerns that with a limited number of independent representatives, the agenda is being driven by </w:t>
      </w:r>
      <w:r w:rsidR="000F6B10" w:rsidRPr="009B4614">
        <w:t>better resourced</w:t>
      </w:r>
      <w:r w:rsidR="00F93997" w:rsidRPr="009B4614">
        <w:t xml:space="preserve"> </w:t>
      </w:r>
      <w:r w:rsidR="00AF153C">
        <w:t xml:space="preserve">Aboriginal and Torres Strait Islander organisations, </w:t>
      </w:r>
      <w:r w:rsidR="008762A9">
        <w:t>who</w:t>
      </w:r>
      <w:r w:rsidR="004E596C">
        <w:t>se</w:t>
      </w:r>
      <w:r w:rsidR="008762A9">
        <w:t xml:space="preserve"> perspectives do not always reflect th</w:t>
      </w:r>
      <w:r w:rsidR="004E596C">
        <w:t>ose</w:t>
      </w:r>
      <w:r w:rsidR="00780492">
        <w:t xml:space="preserve"> of smaller organisations (that focus on more discrete policy issues</w:t>
      </w:r>
      <w:r w:rsidR="00F95393">
        <w:t xml:space="preserve">, regions or </w:t>
      </w:r>
      <w:r w:rsidR="00F95393">
        <w:lastRenderedPageBreak/>
        <w:t>communities)</w:t>
      </w:r>
      <w:r w:rsidR="00CE5990">
        <w:t>.</w:t>
      </w:r>
      <w:r w:rsidR="00432C87" w:rsidRPr="009B4614">
        <w:t xml:space="preserve"> </w:t>
      </w:r>
      <w:r w:rsidR="00DA1CD7" w:rsidRPr="009B4614">
        <w:t xml:space="preserve">There are also </w:t>
      </w:r>
      <w:r w:rsidR="002C6088" w:rsidRPr="009B4614">
        <w:t>concerns that there may be insufficient representation</w:t>
      </w:r>
      <w:r w:rsidR="005A42CF" w:rsidRPr="009B4614">
        <w:t xml:space="preserve"> of</w:t>
      </w:r>
      <w:r w:rsidR="002C6088" w:rsidRPr="009B4614">
        <w:t xml:space="preserve"> state</w:t>
      </w:r>
      <w:r w:rsidR="005A42CF" w:rsidRPr="009B4614">
        <w:t>s</w:t>
      </w:r>
      <w:r w:rsidR="002C6088" w:rsidRPr="009B4614">
        <w:t xml:space="preserve"> and </w:t>
      </w:r>
      <w:r w:rsidR="005A42CF" w:rsidRPr="009B4614">
        <w:t>territories</w:t>
      </w:r>
      <w:r w:rsidR="003F4E48" w:rsidRPr="009B4614">
        <w:t>, with some</w:t>
      </w:r>
      <w:r w:rsidR="002613DD" w:rsidRPr="009B4614">
        <w:t xml:space="preserve"> </w:t>
      </w:r>
      <w:r w:rsidR="0065068C">
        <w:t>jurisdictions</w:t>
      </w:r>
      <w:r w:rsidR="002613DD" w:rsidRPr="009B4614">
        <w:t xml:space="preserve"> </w:t>
      </w:r>
      <w:r w:rsidR="003F4E48" w:rsidRPr="009B4614">
        <w:t>failing to</w:t>
      </w:r>
      <w:r w:rsidR="001B04F2" w:rsidRPr="009B4614">
        <w:t xml:space="preserve"> have </w:t>
      </w:r>
      <w:r w:rsidR="003F4E48" w:rsidRPr="009B4614">
        <w:t>any Aboriginal</w:t>
      </w:r>
      <w:r w:rsidR="00642F81" w:rsidRPr="009B4614">
        <w:t xml:space="preserve"> </w:t>
      </w:r>
      <w:r w:rsidR="003B73BB">
        <w:t>or Torres Strait Islander</w:t>
      </w:r>
      <w:r w:rsidR="00642F81">
        <w:t xml:space="preserve"> </w:t>
      </w:r>
      <w:r w:rsidR="00642F81" w:rsidRPr="009B4614">
        <w:t>representation</w:t>
      </w:r>
      <w:r w:rsidR="003F4E48" w:rsidRPr="009B4614" w:rsidDel="00CB73ED">
        <w:t xml:space="preserve"> at all</w:t>
      </w:r>
      <w:r w:rsidR="00642F81" w:rsidRPr="009B4614">
        <w:t xml:space="preserve">. </w:t>
      </w:r>
    </w:p>
    <w:p w14:paraId="7A3E0B41" w14:textId="6253F7A2" w:rsidR="00685771" w:rsidRPr="00A0280C" w:rsidRDefault="00685771" w:rsidP="00B733CC">
      <w:pPr>
        <w:pStyle w:val="Heading5"/>
        <w:rPr>
          <w:u w:val="single"/>
        </w:rPr>
      </w:pPr>
      <w:r w:rsidRPr="00BB25BE">
        <w:t xml:space="preserve">Accountability </w:t>
      </w:r>
      <w:r w:rsidR="00625443">
        <w:t xml:space="preserve">is </w:t>
      </w:r>
      <w:r w:rsidR="00F063AB">
        <w:t xml:space="preserve">an </w:t>
      </w:r>
      <w:r w:rsidR="0061646B">
        <w:t>unresolved issue</w:t>
      </w:r>
      <w:r w:rsidR="002A7EE8">
        <w:t xml:space="preserve"> </w:t>
      </w:r>
    </w:p>
    <w:p w14:paraId="26C4C762" w14:textId="7D08316A" w:rsidR="009E372F" w:rsidRDefault="00737C40" w:rsidP="00F9556A">
      <w:pPr>
        <w:pStyle w:val="ListBullet2"/>
        <w:numPr>
          <w:ilvl w:val="0"/>
          <w:numId w:val="0"/>
        </w:numPr>
      </w:pPr>
      <w:r>
        <w:t xml:space="preserve">Meeting notes from </w:t>
      </w:r>
      <w:r w:rsidR="00490584">
        <w:t xml:space="preserve">the </w:t>
      </w:r>
      <w:r>
        <w:t xml:space="preserve">JPP indicate that there has been considerable discussion around </w:t>
      </w:r>
      <w:r w:rsidR="0094313F">
        <w:t xml:space="preserve">accountability of governments and the need to create more levers to hold governments to account, </w:t>
      </w:r>
      <w:r w:rsidR="003868B5" w:rsidDel="00C43C9B">
        <w:t xml:space="preserve">for </w:t>
      </w:r>
      <w:r w:rsidR="0094313F" w:rsidDel="00C43C9B">
        <w:t xml:space="preserve">meeting </w:t>
      </w:r>
      <w:r w:rsidR="0094313F">
        <w:t>the justice related targets in the Agreement.</w:t>
      </w:r>
      <w:r w:rsidR="00174AAC">
        <w:t xml:space="preserve"> </w:t>
      </w:r>
    </w:p>
    <w:p w14:paraId="7BC8F09F" w14:textId="0EC1C6CD" w:rsidR="00A011E4" w:rsidRPr="00A011E4" w:rsidRDefault="00B44941" w:rsidP="00AF4C63">
      <w:pPr>
        <w:pStyle w:val="Quote"/>
      </w:pPr>
      <w:r>
        <w:t>JPP representatives engaged in discussions around the need for more accountability throughout the JPP’s work, including the need to hold governments to account for adhering to the National Agreement and taking meaningful action to achieve Targets 10 and 11. All representatives acknowledged the concerns raised, and that the need for accountability is an issue that will be returned to in future, as the work of the JPP continues.</w:t>
      </w:r>
      <w:r w:rsidR="00B03230">
        <w:t xml:space="preserve"> </w:t>
      </w:r>
      <w:r w:rsidR="00064A16" w:rsidRPr="00064A16">
        <w:rPr>
          <w:rFonts w:ascii="Arial" w:hAnsi="Arial" w:cs="Arial"/>
          <w:szCs w:val="24"/>
        </w:rPr>
        <w:t>(JPP Secretariat 2022b, p. 2)</w:t>
      </w:r>
    </w:p>
    <w:p w14:paraId="09ABD7E2" w14:textId="69451927" w:rsidR="006E75F3" w:rsidRDefault="00AC4017" w:rsidP="00237025">
      <w:pPr>
        <w:pStyle w:val="BodyText"/>
      </w:pPr>
      <w:r>
        <w:t>S</w:t>
      </w:r>
      <w:r w:rsidR="003D50AF">
        <w:t xml:space="preserve">everal Aboriginal and Torres Strait Islander organisations </w:t>
      </w:r>
      <w:r w:rsidR="00F76897">
        <w:t>highlight</w:t>
      </w:r>
      <w:r w:rsidR="008C5EF6">
        <w:t>ed</w:t>
      </w:r>
      <w:r w:rsidR="00C16E6A">
        <w:t xml:space="preserve"> </w:t>
      </w:r>
      <w:r w:rsidR="00883BD6">
        <w:t>that</w:t>
      </w:r>
      <w:r w:rsidR="003D50AF">
        <w:t xml:space="preserve"> </w:t>
      </w:r>
      <w:r w:rsidR="00D70177">
        <w:t>less than one month after the Joint Council agreed to establish the JPP (</w:t>
      </w:r>
      <w:r w:rsidR="0075773D">
        <w:t>16 </w:t>
      </w:r>
      <w:r w:rsidR="00261877">
        <w:t>A</w:t>
      </w:r>
      <w:r w:rsidR="00D70177">
        <w:t>pril</w:t>
      </w:r>
      <w:r w:rsidR="0075773D">
        <w:t xml:space="preserve"> </w:t>
      </w:r>
      <w:r w:rsidR="00D70177">
        <w:t xml:space="preserve">2021), the Northern Territory </w:t>
      </w:r>
      <w:r w:rsidR="00804D9E">
        <w:t xml:space="preserve">Government </w:t>
      </w:r>
      <w:r w:rsidR="00D70177">
        <w:t>introduced</w:t>
      </w:r>
      <w:r w:rsidR="00F74E66">
        <w:t xml:space="preserve"> the </w:t>
      </w:r>
      <w:r w:rsidR="00F74E66" w:rsidRPr="00D9660D">
        <w:rPr>
          <w:i/>
          <w:iCs/>
        </w:rPr>
        <w:t>Youth Justice Legislation Amendment Bill 2021</w:t>
      </w:r>
      <w:r w:rsidR="00D70177">
        <w:t xml:space="preserve"> </w:t>
      </w:r>
      <w:r w:rsidR="00B929E7">
        <w:t xml:space="preserve">(later the </w:t>
      </w:r>
      <w:r w:rsidR="00B929E7" w:rsidRPr="00237025">
        <w:rPr>
          <w:i/>
          <w:iCs/>
        </w:rPr>
        <w:t>Youth Justice Legislation Amendment Act 2021</w:t>
      </w:r>
      <w:r w:rsidR="00B929E7">
        <w:t xml:space="preserve">) </w:t>
      </w:r>
      <w:r w:rsidR="00FE5E59">
        <w:t xml:space="preserve">which </w:t>
      </w:r>
      <w:r w:rsidR="003870E7">
        <w:t xml:space="preserve">toughened </w:t>
      </w:r>
      <w:r w:rsidR="00261877">
        <w:t>bail laws</w:t>
      </w:r>
      <w:r w:rsidR="00AF5626">
        <w:t>,</w:t>
      </w:r>
      <w:r w:rsidR="00F4187C">
        <w:t xml:space="preserve"> </w:t>
      </w:r>
      <w:r w:rsidR="00FE5E59">
        <w:t xml:space="preserve">expanded </w:t>
      </w:r>
      <w:r w:rsidR="002C0743">
        <w:t>prescribed</w:t>
      </w:r>
      <w:r w:rsidR="00EE3139">
        <w:t xml:space="preserve"> offences and </w:t>
      </w:r>
      <w:r w:rsidR="00FE5E59">
        <w:t xml:space="preserve">gave </w:t>
      </w:r>
      <w:r w:rsidR="00EE3139">
        <w:t xml:space="preserve">more powers to </w:t>
      </w:r>
      <w:r w:rsidR="002C0743">
        <w:t>police</w:t>
      </w:r>
      <w:r w:rsidR="00EE3139">
        <w:t xml:space="preserve"> to tackle youth crime through electr</w:t>
      </w:r>
      <w:r w:rsidR="00EB7221">
        <w:t>on</w:t>
      </w:r>
      <w:r w:rsidR="00EE3139">
        <w:t>ic monitoring</w:t>
      </w:r>
      <w:r w:rsidR="000243AA">
        <w:t xml:space="preserve"> </w:t>
      </w:r>
      <w:r w:rsidR="000243AA" w:rsidRPr="00502AD2">
        <w:rPr>
          <w:rFonts w:ascii="Arial" w:hAnsi="Arial" w:cs="Arial"/>
          <w:szCs w:val="24"/>
        </w:rPr>
        <w:t>(Office of the Chief Minister 2021)</w:t>
      </w:r>
      <w:r w:rsidR="00EE3139">
        <w:t xml:space="preserve">. </w:t>
      </w:r>
      <w:r w:rsidR="00EF75E7">
        <w:t>Similar changes to bail laws</w:t>
      </w:r>
      <w:r w:rsidR="00AE7E8F">
        <w:t xml:space="preserve"> ha</w:t>
      </w:r>
      <w:r w:rsidR="00564560">
        <w:t>ve</w:t>
      </w:r>
      <w:r w:rsidR="00AE7E8F">
        <w:t xml:space="preserve"> occurred in Queensland in </w:t>
      </w:r>
      <w:r w:rsidR="00150691">
        <w:t>February</w:t>
      </w:r>
      <w:r w:rsidR="00AE7E8F">
        <w:t xml:space="preserve"> 2023, w</w:t>
      </w:r>
      <w:r w:rsidR="00691CF7">
        <w:t xml:space="preserve">ith the expansion of offences and </w:t>
      </w:r>
      <w:r w:rsidR="00211A74">
        <w:t xml:space="preserve">the </w:t>
      </w:r>
      <w:r w:rsidR="00691CF7">
        <w:t>criminalisation of</w:t>
      </w:r>
      <w:r w:rsidR="00211A74">
        <w:t xml:space="preserve"> breaches in bail for children</w:t>
      </w:r>
      <w:r w:rsidR="004C22F1">
        <w:t xml:space="preserve"> </w:t>
      </w:r>
      <w:r w:rsidR="005D09C1" w:rsidRPr="005D09C1">
        <w:rPr>
          <w:rFonts w:ascii="Arial" w:hAnsi="Arial" w:cs="Arial"/>
          <w:szCs w:val="24"/>
        </w:rPr>
        <w:t>(Queensland Government 2023)</w:t>
      </w:r>
      <w:r w:rsidR="00211A74">
        <w:t xml:space="preserve">. </w:t>
      </w:r>
      <w:r w:rsidR="00735C65">
        <w:t>In commenting on the changes made in Queensland, the Aboriginal and Torres Strait Islander Legal Service said</w:t>
      </w:r>
      <w:r w:rsidR="0061194E">
        <w:t>:</w:t>
      </w:r>
    </w:p>
    <w:p w14:paraId="7378AE41" w14:textId="2D07BB70" w:rsidR="005136EF" w:rsidRDefault="005136EF" w:rsidP="005136EF">
      <w:pPr>
        <w:pStyle w:val="Quote"/>
      </w:pPr>
      <w:r>
        <w:t>…</w:t>
      </w:r>
      <w:r w:rsidR="00AA098A">
        <w:t xml:space="preserve"> </w:t>
      </w:r>
      <w:r>
        <w:t>We are disappointed by the short timeframe which has been provided for consultation. As the Queensland government would be well aware, the proposed measures will disproportionately affect Aboriginal and Torres Strait Islander children who are already grossly overrepresented in the criminal justice system. Such is particularly disheartening in a context of Closing the Gap and Treaty</w:t>
      </w:r>
      <w:r w:rsidR="00AA098A">
        <w:t xml:space="preserve"> </w:t>
      </w:r>
      <w:r>
        <w:t xml:space="preserve">… </w:t>
      </w:r>
      <w:r w:rsidR="00FB6410" w:rsidRPr="00FB6410">
        <w:rPr>
          <w:rFonts w:ascii="Arial" w:hAnsi="Arial" w:cs="Arial"/>
          <w:szCs w:val="24"/>
        </w:rPr>
        <w:t>(2023, p. 1)</w:t>
      </w:r>
    </w:p>
    <w:p w14:paraId="656A84FD" w14:textId="48BD5492" w:rsidR="00CC5C90" w:rsidRDefault="003E7020" w:rsidP="00CC5C90">
      <w:pPr>
        <w:pStyle w:val="BodyText"/>
      </w:pPr>
      <w:r>
        <w:t>P</w:t>
      </w:r>
      <w:r w:rsidR="00465F05">
        <w:t>ublic criticism</w:t>
      </w:r>
      <w:r w:rsidR="006E7514">
        <w:t xml:space="preserve"> by many Aboriginal and Torres Strait Islander </w:t>
      </w:r>
      <w:r w:rsidR="000C0B45">
        <w:t>organisations</w:t>
      </w:r>
      <w:r w:rsidR="006E7514">
        <w:t xml:space="preserve"> and advocates</w:t>
      </w:r>
      <w:r w:rsidR="00654BBE">
        <w:t xml:space="preserve"> </w:t>
      </w:r>
      <w:r w:rsidR="00D77DEA" w:rsidDel="00614E6B">
        <w:t xml:space="preserve">stated this would disproportionately affect Aboriginal and Torres Strait Islander children </w:t>
      </w:r>
      <w:r w:rsidR="00DF2894" w:rsidRPr="00DF2894">
        <w:rPr>
          <w:rFonts w:ascii="Arial" w:hAnsi="Arial" w:cs="Arial"/>
          <w:szCs w:val="24"/>
        </w:rPr>
        <w:t>(Smit 2021)</w:t>
      </w:r>
      <w:r w:rsidR="002B6228">
        <w:t>.</w:t>
      </w:r>
      <w:r w:rsidR="009215C9">
        <w:t xml:space="preserve"> </w:t>
      </w:r>
      <w:r w:rsidR="002B6228">
        <w:t>T</w:t>
      </w:r>
      <w:r w:rsidR="00CC5C90">
        <w:t>hese new sentencing and bail laws</w:t>
      </w:r>
      <w:r w:rsidR="00F11A82">
        <w:t xml:space="preserve"> were repeatedly raised in </w:t>
      </w:r>
      <w:r w:rsidR="005814BB">
        <w:t xml:space="preserve">the </w:t>
      </w:r>
      <w:r w:rsidR="00CF7410">
        <w:t>Commission’s</w:t>
      </w:r>
      <w:r w:rsidR="005608B1">
        <w:t xml:space="preserve"> </w:t>
      </w:r>
      <w:r w:rsidR="00F11A82">
        <w:t xml:space="preserve">visits </w:t>
      </w:r>
      <w:r w:rsidR="00683BCF">
        <w:t xml:space="preserve">as </w:t>
      </w:r>
      <w:r w:rsidR="00CC5C90">
        <w:t xml:space="preserve">an example of governments failing to change the way they work, and acting in ways that are inconsistent with </w:t>
      </w:r>
      <w:r w:rsidR="00F4336D">
        <w:t>what they agreed</w:t>
      </w:r>
      <w:r w:rsidR="000C0B45">
        <w:t xml:space="preserve"> to </w:t>
      </w:r>
      <w:r w:rsidR="004F68F4">
        <w:t xml:space="preserve">under the Agreement </w:t>
      </w:r>
      <w:r w:rsidR="00F4336D">
        <w:t>without any consequences</w:t>
      </w:r>
      <w:r w:rsidR="008D631F">
        <w:t>.</w:t>
      </w:r>
      <w:r w:rsidR="00C636DF">
        <w:t xml:space="preserve"> </w:t>
      </w:r>
    </w:p>
    <w:p w14:paraId="0AD1238E" w14:textId="113F3BC1" w:rsidR="007C4B09" w:rsidRDefault="0072064C" w:rsidP="00E847BB">
      <w:pPr>
        <w:pStyle w:val="BodyText"/>
      </w:pPr>
      <w:r>
        <w:t>Jurisdictional</w:t>
      </w:r>
      <w:r w:rsidR="00D81EA1">
        <w:t xml:space="preserve"> initiatives that </w:t>
      </w:r>
      <w:r w:rsidR="00037F9F">
        <w:t xml:space="preserve">seemingly </w:t>
      </w:r>
      <w:r w:rsidR="00D81EA1">
        <w:t>run counter to</w:t>
      </w:r>
      <w:r w:rsidR="00AD2F6B">
        <w:t xml:space="preserve"> achieving</w:t>
      </w:r>
      <w:r w:rsidR="00D81EA1">
        <w:t xml:space="preserve"> the </w:t>
      </w:r>
      <w:r w:rsidR="00AF44B1">
        <w:t>SEO targets underpinning the</w:t>
      </w:r>
      <w:r w:rsidR="00D81EA1">
        <w:t xml:space="preserve"> </w:t>
      </w:r>
      <w:r w:rsidR="00C53424">
        <w:t xml:space="preserve">JPP </w:t>
      </w:r>
      <w:r w:rsidR="005136EF">
        <w:t xml:space="preserve">raised questions from </w:t>
      </w:r>
      <w:r w:rsidR="000A1F7A">
        <w:t xml:space="preserve">its </w:t>
      </w:r>
      <w:r w:rsidR="001A71CE">
        <w:t>members</w:t>
      </w:r>
      <w:r w:rsidR="005136EF">
        <w:t xml:space="preserve"> about the scope</w:t>
      </w:r>
      <w:r w:rsidR="001F52C0">
        <w:t xml:space="preserve">, </w:t>
      </w:r>
      <w:r w:rsidR="000912DB">
        <w:t>logic</w:t>
      </w:r>
      <w:r w:rsidR="005136EF">
        <w:t xml:space="preserve"> and mandate of the JPP.</w:t>
      </w:r>
      <w:r w:rsidR="001A71CE">
        <w:t xml:space="preserve"> For instance, if incarceration rates are </w:t>
      </w:r>
      <w:r w:rsidR="007E4697">
        <w:t xml:space="preserve">largely </w:t>
      </w:r>
      <w:r w:rsidR="001A71CE">
        <w:t xml:space="preserve">driven by state </w:t>
      </w:r>
      <w:r w:rsidR="00F466F8">
        <w:t xml:space="preserve">and </w:t>
      </w:r>
      <w:r>
        <w:t>territory</w:t>
      </w:r>
      <w:r w:rsidR="001A71CE">
        <w:t xml:space="preserve"> policies</w:t>
      </w:r>
      <w:r w:rsidR="00087964">
        <w:t xml:space="preserve"> on policing and crime</w:t>
      </w:r>
      <w:r w:rsidR="001A71CE">
        <w:t xml:space="preserve">, then </w:t>
      </w:r>
      <w:r w:rsidR="00087964">
        <w:t xml:space="preserve">how </w:t>
      </w:r>
      <w:r w:rsidR="0078131A">
        <w:t>can</w:t>
      </w:r>
      <w:r w:rsidR="00656D9B">
        <w:t xml:space="preserve"> </w:t>
      </w:r>
      <w:r w:rsidR="001A71CE">
        <w:t xml:space="preserve">a national </w:t>
      </w:r>
      <w:r w:rsidR="00AF44B1">
        <w:t xml:space="preserve">forum </w:t>
      </w:r>
      <w:r w:rsidR="002A2047">
        <w:t>impact change</w:t>
      </w:r>
      <w:r w:rsidR="006D2884">
        <w:t xml:space="preserve"> within each jurisdiction</w:t>
      </w:r>
      <w:r w:rsidR="00087964">
        <w:t>?</w:t>
      </w:r>
      <w:r w:rsidR="00AF44B1">
        <w:t xml:space="preserve"> </w:t>
      </w:r>
      <w:r w:rsidR="006A5B98">
        <w:t xml:space="preserve">There is also widespread recognition that </w:t>
      </w:r>
      <w:r w:rsidR="008B5DC1">
        <w:t xml:space="preserve">justice outcomes are closely related to outcomes in other sectors like housing and disability, which </w:t>
      </w:r>
      <w:r w:rsidR="004A0DFC">
        <w:t xml:space="preserve">are </w:t>
      </w:r>
      <w:r w:rsidR="008B5DC1">
        <w:t xml:space="preserve">largely outside the JPP’s remit. </w:t>
      </w:r>
      <w:r w:rsidR="00BD7BC2">
        <w:t xml:space="preserve">This was highlighted </w:t>
      </w:r>
      <w:r w:rsidR="000D2F13">
        <w:t>more than three decades ago</w:t>
      </w:r>
      <w:r w:rsidR="00BD7BC2">
        <w:t xml:space="preserve"> in the 1991 Royal Commission into Aboriginal Deaths in Custody (RCIADIC), which noted: </w:t>
      </w:r>
    </w:p>
    <w:p w14:paraId="02BA8AF2" w14:textId="764EBDC4" w:rsidR="00BD7BC2" w:rsidRPr="00D9660D" w:rsidRDefault="00BD7BC2" w:rsidP="00222A4F">
      <w:pPr>
        <w:pStyle w:val="Quote"/>
        <w:ind w:left="0"/>
        <w:rPr>
          <w:rStyle w:val="QuoteChar"/>
        </w:rPr>
      </w:pPr>
      <w:r w:rsidRPr="00D9660D">
        <w:rPr>
          <w:rStyle w:val="QuoteChar"/>
        </w:rPr>
        <w:t>… the more fundamental causes for the over</w:t>
      </w:r>
      <w:r w:rsidR="0075773D">
        <w:rPr>
          <w:rStyle w:val="QuoteChar"/>
        </w:rPr>
        <w:noBreakHyphen/>
      </w:r>
      <w:r w:rsidRPr="00D9660D">
        <w:rPr>
          <w:rStyle w:val="QuoteChar"/>
        </w:rPr>
        <w:t>representation of Aboriginal people in custody are not to be found in the criminal justice system but in those factors which bring Aboriginal people into conflict with the criminal justice system in the first place. … the most significant contributing factor is the disadvantaged and unequal position in which Aboriginal people find themselves in the society</w:t>
      </w:r>
      <w:r w:rsidR="00E16906">
        <w:rPr>
          <w:rStyle w:val="QuoteChar"/>
        </w:rPr>
        <w:t xml:space="preserve"> </w:t>
      </w:r>
      <w:r w:rsidR="0075773D">
        <w:rPr>
          <w:rStyle w:val="QuoteChar"/>
        </w:rPr>
        <w:noBreakHyphen/>
      </w:r>
      <w:r w:rsidR="00082272">
        <w:rPr>
          <w:rStyle w:val="QuoteChar"/>
        </w:rPr>
        <w:t xml:space="preserve"> </w:t>
      </w:r>
      <w:r w:rsidRPr="00D9660D">
        <w:rPr>
          <w:rStyle w:val="QuoteChar"/>
        </w:rPr>
        <w:t>socially, economically and culturally. … The report examines the position of Aboriginal people in relation to health, housing, education, employment and income; it discusses the land needs of Aboriginal people. It shows how the attitudes of the dominant non</w:t>
      </w:r>
      <w:r w:rsidR="0075773D">
        <w:rPr>
          <w:rStyle w:val="QuoteChar"/>
        </w:rPr>
        <w:noBreakHyphen/>
      </w:r>
      <w:r w:rsidRPr="00D9660D">
        <w:rPr>
          <w:rStyle w:val="QuoteChar"/>
        </w:rPr>
        <w:t xml:space="preserve">Aboriginal society, </w:t>
      </w:r>
      <w:r w:rsidRPr="00D9660D">
        <w:rPr>
          <w:rStyle w:val="QuoteChar"/>
        </w:rPr>
        <w:lastRenderedPageBreak/>
        <w:t xml:space="preserve">racism both overt and hidden and institutional racism, adversely affect Aboriginal people. It shows how some laws bear unequally upon Aboriginal people. </w:t>
      </w:r>
      <w:r w:rsidR="0010287B" w:rsidRPr="0010287B">
        <w:rPr>
          <w:rFonts w:ascii="Arial" w:hAnsi="Arial" w:cs="Arial"/>
          <w:szCs w:val="24"/>
        </w:rPr>
        <w:t>(1991, p. 15)</w:t>
      </w:r>
    </w:p>
    <w:p w14:paraId="643836D9" w14:textId="20C7BD3C" w:rsidR="0036365E" w:rsidRDefault="00CD5F0A" w:rsidP="00D214B2">
      <w:pPr>
        <w:pStyle w:val="BodyText"/>
      </w:pPr>
      <w:r>
        <w:t xml:space="preserve">Another concern raised </w:t>
      </w:r>
      <w:r w:rsidR="00A71E15">
        <w:t xml:space="preserve">during engagements for this review </w:t>
      </w:r>
      <w:r>
        <w:t>was that</w:t>
      </w:r>
      <w:r w:rsidR="0036365E">
        <w:t xml:space="preserve"> government representatives </w:t>
      </w:r>
      <w:r w:rsidR="00F117A2">
        <w:t>on the JPP</w:t>
      </w:r>
      <w:r w:rsidR="0036365E">
        <w:t xml:space="preserve"> do not</w:t>
      </w:r>
      <w:r w:rsidR="00DC7336">
        <w:t xml:space="preserve"> </w:t>
      </w:r>
      <w:r w:rsidR="0036365E">
        <w:t>have the power to make changes to</w:t>
      </w:r>
      <w:r w:rsidR="00DC7336">
        <w:t>, or enact new</w:t>
      </w:r>
      <w:r w:rsidR="0036365E">
        <w:t xml:space="preserve"> policies</w:t>
      </w:r>
      <w:r w:rsidR="00DC7336">
        <w:t>,</w:t>
      </w:r>
      <w:r w:rsidR="0036365E">
        <w:t xml:space="preserve"> </w:t>
      </w:r>
      <w:r w:rsidR="000D3F59">
        <w:t xml:space="preserve">as this </w:t>
      </w:r>
      <w:r w:rsidR="00DC7336">
        <w:t xml:space="preserve">is ultimately the </w:t>
      </w:r>
      <w:r w:rsidR="002C4102">
        <w:t>responsibilit</w:t>
      </w:r>
      <w:r w:rsidR="00241F70">
        <w:t>y</w:t>
      </w:r>
      <w:r w:rsidR="002C4102">
        <w:t xml:space="preserve"> of ministers</w:t>
      </w:r>
      <w:r w:rsidR="00030FD4">
        <w:t xml:space="preserve"> and their respective governments</w:t>
      </w:r>
      <w:r w:rsidR="00DC7336">
        <w:t xml:space="preserve">. </w:t>
      </w:r>
      <w:r w:rsidR="002443DE">
        <w:t xml:space="preserve">This has contributed to a perception that the JPP </w:t>
      </w:r>
      <w:r w:rsidR="00F10F56">
        <w:t xml:space="preserve">operates largely as a </w:t>
      </w:r>
      <w:r w:rsidR="006A5F35">
        <w:t xml:space="preserve">forum for discussion, with little impact on policy. </w:t>
      </w:r>
    </w:p>
    <w:p w14:paraId="57C9ECA6" w14:textId="56F62935" w:rsidR="00625520" w:rsidRPr="00951C64" w:rsidRDefault="00625520" w:rsidP="00B836B4">
      <w:pPr>
        <w:pStyle w:val="BodyText"/>
      </w:pPr>
      <w:r>
        <w:t xml:space="preserve">Missing from the current framework of the JPP is a clear program logic that draws out what levers the JPP has (or requires) to enact change – and how </w:t>
      </w:r>
      <w:r w:rsidRPr="00487944">
        <w:t>performance of the JPP</w:t>
      </w:r>
      <w:r>
        <w:t xml:space="preserve"> will be </w:t>
      </w:r>
      <w:r w:rsidRPr="00487944">
        <w:t xml:space="preserve">assessed and </w:t>
      </w:r>
      <w:r>
        <w:t xml:space="preserve">actions </w:t>
      </w:r>
      <w:r w:rsidRPr="00487944">
        <w:t>enforced</w:t>
      </w:r>
      <w:r>
        <w:t xml:space="preserve"> by all parties.</w:t>
      </w:r>
    </w:p>
    <w:p w14:paraId="257F65C9" w14:textId="13FFCF8C" w:rsidR="00025726" w:rsidRPr="00951C64" w:rsidRDefault="00025726" w:rsidP="00B733CC">
      <w:pPr>
        <w:pStyle w:val="Heading5"/>
      </w:pPr>
      <w:r>
        <w:t xml:space="preserve">Overall analysis </w:t>
      </w:r>
    </w:p>
    <w:p w14:paraId="5A45955D" w14:textId="65C14745" w:rsidR="00C6748B" w:rsidRDefault="004577EE" w:rsidP="00341021">
      <w:pPr>
        <w:pStyle w:val="BodyText"/>
      </w:pPr>
      <w:r w:rsidRPr="006D5B26">
        <w:t>At this stage, it is unclear if, and how, the JPP will contribute to substantial policy changes to reduce adult and youth incarceration.</w:t>
      </w:r>
      <w:r w:rsidR="001C676D">
        <w:t xml:space="preserve"> </w:t>
      </w:r>
      <w:r w:rsidR="00E14475" w:rsidRPr="00695830">
        <w:t xml:space="preserve">Despite being the longest standing policy partnership, there </w:t>
      </w:r>
      <w:r w:rsidR="001A0058">
        <w:t xml:space="preserve">has been </w:t>
      </w:r>
      <w:r w:rsidR="00E14475" w:rsidRPr="00695830">
        <w:t xml:space="preserve">little </w:t>
      </w:r>
      <w:r w:rsidR="0086274C">
        <w:t xml:space="preserve">public </w:t>
      </w:r>
      <w:r w:rsidR="00E14475" w:rsidRPr="00695830">
        <w:t xml:space="preserve">progress made </w:t>
      </w:r>
      <w:r w:rsidR="00FD69B4" w:rsidRPr="00695830">
        <w:t xml:space="preserve">on the JPP. </w:t>
      </w:r>
      <w:r w:rsidR="00944072">
        <w:t xml:space="preserve">The 2023 work plan has not been published, however in June 2023, the Joint Council provided in principle approval for the strategic framework which ‘will guide the actions of the JPP’ </w:t>
      </w:r>
      <w:r w:rsidR="00944072" w:rsidRPr="007F7C76">
        <w:rPr>
          <w:rFonts w:ascii="Arial" w:hAnsi="Arial" w:cs="Arial"/>
          <w:szCs w:val="24"/>
        </w:rPr>
        <w:t>(Joint Council on Closing the Gap 2023, p. 1)</w:t>
      </w:r>
      <w:r w:rsidR="00436CF6">
        <w:t>.</w:t>
      </w:r>
      <w:r w:rsidR="00944072">
        <w:t xml:space="preserve"> </w:t>
      </w:r>
      <w:r w:rsidR="00B23AC4" w:rsidRPr="00695830">
        <w:t>T</w:t>
      </w:r>
      <w:r w:rsidR="00832B52" w:rsidRPr="00695830">
        <w:t xml:space="preserve">here </w:t>
      </w:r>
      <w:r w:rsidR="00EC63CF" w:rsidRPr="00695830">
        <w:t xml:space="preserve">is </w:t>
      </w:r>
      <w:r w:rsidR="00832B52" w:rsidRPr="00695830">
        <w:t xml:space="preserve">a </w:t>
      </w:r>
      <w:r w:rsidR="00C64F61">
        <w:t>perception from many</w:t>
      </w:r>
      <w:r w:rsidR="00832B52" w:rsidRPr="00695830">
        <w:t xml:space="preserve"> that the JPP</w:t>
      </w:r>
      <w:r w:rsidR="00B23AC4" w:rsidRPr="00695830">
        <w:t xml:space="preserve"> </w:t>
      </w:r>
      <w:r w:rsidR="00EC63CF" w:rsidRPr="00695830">
        <w:t>acts</w:t>
      </w:r>
      <w:r w:rsidR="00832B52" w:rsidRPr="00695830">
        <w:t xml:space="preserve"> more </w:t>
      </w:r>
      <w:r w:rsidR="00EC63CF" w:rsidRPr="00695830">
        <w:t>like</w:t>
      </w:r>
      <w:r w:rsidR="00832B52" w:rsidRPr="00695830">
        <w:t xml:space="preserve"> a </w:t>
      </w:r>
      <w:r w:rsidR="00832B52" w:rsidRPr="00153C63">
        <w:t xml:space="preserve">forum </w:t>
      </w:r>
      <w:r w:rsidR="00C64F61">
        <w:t>instead of an action</w:t>
      </w:r>
      <w:r w:rsidR="0075773D">
        <w:noBreakHyphen/>
      </w:r>
      <w:r w:rsidR="00C64F61">
        <w:t>oriented partnership</w:t>
      </w:r>
      <w:r w:rsidR="00C81476">
        <w:t xml:space="preserve">, leading to questions </w:t>
      </w:r>
      <w:r w:rsidR="00EC63CF">
        <w:t xml:space="preserve">around the scope </w:t>
      </w:r>
      <w:r w:rsidR="0069434B">
        <w:t xml:space="preserve">and </w:t>
      </w:r>
      <w:r w:rsidR="00EC63CF">
        <w:t>its role</w:t>
      </w:r>
      <w:r w:rsidR="0025618D">
        <w:t>.</w:t>
      </w:r>
    </w:p>
    <w:p w14:paraId="6C39989A" w14:textId="56164B45" w:rsidR="00E74467" w:rsidRDefault="0086274C" w:rsidP="00A621CF">
      <w:pPr>
        <w:pStyle w:val="BodyText"/>
      </w:pPr>
      <w:r>
        <w:t>That is not to say that a forum</w:t>
      </w:r>
      <w:r w:rsidR="00C6748B">
        <w:t>, or similar</w:t>
      </w:r>
      <w:r w:rsidR="001C0B82">
        <w:t xml:space="preserve"> mechanism,</w:t>
      </w:r>
      <w:r>
        <w:t xml:space="preserve"> is unwarranted. The Commission has heard that there is significant, ongoing mistrust from Aboriginal and Torres Strait Islander communities towards the justice system, which is also </w:t>
      </w:r>
      <w:r w:rsidR="00A85841">
        <w:t xml:space="preserve">publicly </w:t>
      </w:r>
      <w:r>
        <w:t>well documented</w:t>
      </w:r>
      <w:r w:rsidR="00536900">
        <w:t xml:space="preserve"> </w:t>
      </w:r>
      <w:r w:rsidR="002B13C8" w:rsidRPr="002B13C8">
        <w:rPr>
          <w:rFonts w:ascii="Arial" w:hAnsi="Arial" w:cs="Arial"/>
          <w:szCs w:val="24"/>
        </w:rPr>
        <w:t>(House of Representatives Standing Committee on Aboriginal and Torres Strait Islander Affairs 2011, p. 196)</w:t>
      </w:r>
      <w:r w:rsidR="005E37AD">
        <w:t>.</w:t>
      </w:r>
      <w:r>
        <w:t xml:space="preserve"> There could be value in providing a national space for truth</w:t>
      </w:r>
      <w:r w:rsidR="0075773D">
        <w:noBreakHyphen/>
      </w:r>
      <w:r>
        <w:t xml:space="preserve">telling </w:t>
      </w:r>
      <w:r w:rsidR="00614D0E">
        <w:t xml:space="preserve">which </w:t>
      </w:r>
      <w:r>
        <w:t>discuss</w:t>
      </w:r>
      <w:r w:rsidR="00614D0E">
        <w:t>es</w:t>
      </w:r>
      <w:r>
        <w:t xml:space="preserve"> the </w:t>
      </w:r>
      <w:r w:rsidR="000D62B2">
        <w:t xml:space="preserve">historic and </w:t>
      </w:r>
      <w:r w:rsidR="000F5116">
        <w:t xml:space="preserve">ongoing </w:t>
      </w:r>
      <w:r w:rsidR="00FE59C9">
        <w:t>harms</w:t>
      </w:r>
      <w:r w:rsidR="000B040F">
        <w:t xml:space="preserve"> </w:t>
      </w:r>
      <w:r w:rsidR="00FE59C9">
        <w:t xml:space="preserve">caused by the </w:t>
      </w:r>
      <w:r>
        <w:t>justice system</w:t>
      </w:r>
      <w:r w:rsidR="00614D0E">
        <w:t>.</w:t>
      </w:r>
      <w:r w:rsidR="00412923">
        <w:t xml:space="preserve"> </w:t>
      </w:r>
      <w:r w:rsidR="00292169">
        <w:t xml:space="preserve">In Victoria, </w:t>
      </w:r>
      <w:r w:rsidR="00C348F3">
        <w:t xml:space="preserve">Yoorrook Justice Commission </w:t>
      </w:r>
      <w:r w:rsidR="00FE7A2F">
        <w:t>plays this</w:t>
      </w:r>
      <w:r w:rsidR="00BD5280">
        <w:t xml:space="preserve"> </w:t>
      </w:r>
      <w:r w:rsidR="00CE69CF">
        <w:t xml:space="preserve">critical </w:t>
      </w:r>
      <w:r w:rsidR="00FE7A2F">
        <w:t xml:space="preserve">role in </w:t>
      </w:r>
      <w:r w:rsidR="00292169">
        <w:t xml:space="preserve">building </w:t>
      </w:r>
      <w:r w:rsidR="00CE69CF">
        <w:t xml:space="preserve">trust and changing the relationship between </w:t>
      </w:r>
      <w:r w:rsidR="00C66345">
        <w:t>g</w:t>
      </w:r>
      <w:r w:rsidR="00FE7A2F">
        <w:t xml:space="preserve">overnment and Aboriginal and Torres Strait Islander </w:t>
      </w:r>
      <w:r w:rsidR="00CE69CF">
        <w:t>people (more on the truth</w:t>
      </w:r>
      <w:r w:rsidR="0075773D">
        <w:noBreakHyphen/>
      </w:r>
      <w:r w:rsidR="00CE69CF">
        <w:t>telling process in Australia is discussed in</w:t>
      </w:r>
      <w:r w:rsidR="00E86982">
        <w:t xml:space="preserve"> both information paper 4 and</w:t>
      </w:r>
      <w:r w:rsidR="00CE69CF">
        <w:t xml:space="preserve"> information paper 7).</w:t>
      </w:r>
      <w:r w:rsidR="00BE0426">
        <w:t xml:space="preserve"> </w:t>
      </w:r>
      <w:r w:rsidR="00DB4C27">
        <w:t>However</w:t>
      </w:r>
      <w:r w:rsidR="002D08D7">
        <w:t xml:space="preserve">, </w:t>
      </w:r>
      <w:r w:rsidR="00431CB9">
        <w:t xml:space="preserve">discussions </w:t>
      </w:r>
      <w:r w:rsidR="00697373">
        <w:t xml:space="preserve">alone are not sufficient and </w:t>
      </w:r>
      <w:r w:rsidR="00431CB9">
        <w:t>if they c</w:t>
      </w:r>
      <w:r w:rsidR="00B36A00">
        <w:t xml:space="preserve">ontinually </w:t>
      </w:r>
      <w:r w:rsidR="002D08D7">
        <w:t xml:space="preserve">fail to </w:t>
      </w:r>
      <w:r w:rsidR="00B85784">
        <w:t xml:space="preserve">drive </w:t>
      </w:r>
      <w:r w:rsidR="001A6D16">
        <w:t>government actions</w:t>
      </w:r>
      <w:r w:rsidR="001D3B09">
        <w:t>, this</w:t>
      </w:r>
      <w:r w:rsidR="001A6D16">
        <w:t xml:space="preserve"> can further erode trust and reduce the value </w:t>
      </w:r>
      <w:r w:rsidR="000A60A7">
        <w:t>for organisations to engage in</w:t>
      </w:r>
      <w:r w:rsidR="001A6D16">
        <w:t xml:space="preserve"> these </w:t>
      </w:r>
      <w:r w:rsidR="00A621CF">
        <w:t xml:space="preserve">forums. </w:t>
      </w:r>
    </w:p>
    <w:p w14:paraId="2B2FAF50" w14:textId="25C1A06A" w:rsidR="00FC5321" w:rsidRDefault="00E74467" w:rsidP="00A621CF">
      <w:pPr>
        <w:pStyle w:val="BodyText"/>
      </w:pPr>
      <w:r>
        <w:t>T</w:t>
      </w:r>
      <w:r w:rsidR="00C87701">
        <w:t xml:space="preserve">he preliminary question that </w:t>
      </w:r>
      <w:r w:rsidR="007E6FB7">
        <w:t>has to</w:t>
      </w:r>
      <w:r w:rsidR="00C87701">
        <w:t xml:space="preserve"> be asked of any policy or partnership approach, is whether the actions </w:t>
      </w:r>
      <w:r w:rsidR="00AA5911">
        <w:t>and governance mechanisms are</w:t>
      </w:r>
      <w:r w:rsidR="00C87701">
        <w:t xml:space="preserve"> </w:t>
      </w:r>
      <w:r w:rsidR="00A5567A">
        <w:t>able</w:t>
      </w:r>
      <w:r w:rsidR="00C87701">
        <w:t xml:space="preserve"> to deliver </w:t>
      </w:r>
      <w:r w:rsidR="00613BA9">
        <w:t xml:space="preserve">on </w:t>
      </w:r>
      <w:r w:rsidR="00DC6E61">
        <w:t>their</w:t>
      </w:r>
      <w:r w:rsidR="00C87701">
        <w:t xml:space="preserve"> objective</w:t>
      </w:r>
      <w:r w:rsidR="00DC6E61">
        <w:t>s</w:t>
      </w:r>
      <w:r w:rsidR="005A3735">
        <w:t>. I</w:t>
      </w:r>
      <w:r w:rsidR="00C87701">
        <w:t>n th</w:t>
      </w:r>
      <w:r w:rsidR="005A3735">
        <w:t>e</w:t>
      </w:r>
      <w:r w:rsidR="00C87701">
        <w:t xml:space="preserve"> case</w:t>
      </w:r>
      <w:r w:rsidR="005A3735">
        <w:t xml:space="preserve"> of the JPP, </w:t>
      </w:r>
      <w:r w:rsidR="001930E1">
        <w:t xml:space="preserve">can a national partnership </w:t>
      </w:r>
      <w:r w:rsidR="00682432">
        <w:t>which</w:t>
      </w:r>
      <w:r w:rsidR="00462681">
        <w:t xml:space="preserve"> limits shared decision</w:t>
      </w:r>
      <w:r w:rsidR="00462681">
        <w:noBreakHyphen/>
        <w:t xml:space="preserve">making </w:t>
      </w:r>
      <w:r w:rsidR="000669FE">
        <w:t xml:space="preserve">to </w:t>
      </w:r>
      <w:r w:rsidR="00515D69">
        <w:t>solely</w:t>
      </w:r>
      <w:r w:rsidR="000669FE">
        <w:t xml:space="preserve"> developing </w:t>
      </w:r>
      <w:r w:rsidR="00682432">
        <w:t>recommendations</w:t>
      </w:r>
      <w:r w:rsidR="00A03BA1">
        <w:t>,</w:t>
      </w:r>
      <w:r w:rsidR="006365FD">
        <w:t xml:space="preserve"> with limited </w:t>
      </w:r>
      <w:r w:rsidR="00C71279">
        <w:t>resourcing</w:t>
      </w:r>
      <w:r w:rsidR="006365FD">
        <w:t xml:space="preserve"> and </w:t>
      </w:r>
      <w:r w:rsidR="00646ECC">
        <w:t>without sufficient accountability,</w:t>
      </w:r>
      <w:r w:rsidR="00A734DA">
        <w:t xml:space="preserve"> </w:t>
      </w:r>
      <w:r w:rsidR="00682432">
        <w:t xml:space="preserve">deliver on the changes </w:t>
      </w:r>
      <w:r w:rsidR="00E526BC">
        <w:t xml:space="preserve">needed to </w:t>
      </w:r>
      <w:r w:rsidR="00A734DA">
        <w:t xml:space="preserve">reduce the </w:t>
      </w:r>
      <w:r w:rsidR="00C87701">
        <w:t>over</w:t>
      </w:r>
      <w:r w:rsidR="00497E79">
        <w:noBreakHyphen/>
      </w:r>
      <w:r w:rsidR="00C87701">
        <w:t>representation of Aboriginal and Torres Strait Islander you</w:t>
      </w:r>
      <w:r w:rsidR="007E6AF9">
        <w:t>th</w:t>
      </w:r>
      <w:r w:rsidR="00C87701">
        <w:t xml:space="preserve"> and adults who are imprisoned</w:t>
      </w:r>
      <w:r w:rsidR="00E526BC">
        <w:t xml:space="preserve">. </w:t>
      </w:r>
    </w:p>
    <w:p w14:paraId="4C767660" w14:textId="152EEF55" w:rsidR="003A58EF" w:rsidRPr="00951C64" w:rsidRDefault="00A734DA" w:rsidP="00CA001C">
      <w:pPr>
        <w:pStyle w:val="BodyText"/>
        <w:rPr>
          <w:spacing w:val="-2"/>
        </w:rPr>
      </w:pPr>
      <w:r w:rsidRPr="00951C64">
        <w:rPr>
          <w:spacing w:val="-2"/>
        </w:rPr>
        <w:t>While it is still early for the majority of other policy partnerships, perceptions about their effectiveness appear more positive.</w:t>
      </w:r>
      <w:r w:rsidR="00FC5321" w:rsidRPr="00951C64">
        <w:rPr>
          <w:spacing w:val="-2"/>
        </w:rPr>
        <w:t xml:space="preserve"> </w:t>
      </w:r>
      <w:r w:rsidR="009B10D6" w:rsidRPr="00951C64">
        <w:rPr>
          <w:spacing w:val="-2"/>
        </w:rPr>
        <w:t>Aboriginal community</w:t>
      </w:r>
      <w:r w:rsidR="00AA098A" w:rsidRPr="00951C64">
        <w:rPr>
          <w:spacing w:val="-2"/>
        </w:rPr>
        <w:noBreakHyphen/>
      </w:r>
      <w:r w:rsidR="009B10D6" w:rsidRPr="00951C64">
        <w:rPr>
          <w:spacing w:val="-2"/>
        </w:rPr>
        <w:t>controlled org</w:t>
      </w:r>
      <w:r w:rsidR="00A92CB7" w:rsidRPr="00951C64">
        <w:rPr>
          <w:spacing w:val="-2"/>
        </w:rPr>
        <w:t>anisations (</w:t>
      </w:r>
      <w:r w:rsidR="002A6FF0" w:rsidRPr="00951C64">
        <w:rPr>
          <w:spacing w:val="-2"/>
        </w:rPr>
        <w:t>ACCOs</w:t>
      </w:r>
      <w:r w:rsidR="00A92CB7" w:rsidRPr="00951C64">
        <w:rPr>
          <w:spacing w:val="-2"/>
        </w:rPr>
        <w:t>)</w:t>
      </w:r>
      <w:r w:rsidR="00A67BFB" w:rsidRPr="00951C64">
        <w:rPr>
          <w:spacing w:val="-2"/>
        </w:rPr>
        <w:t xml:space="preserve"> working in other policy</w:t>
      </w:r>
      <w:r w:rsidR="00C72B45" w:rsidRPr="00951C64">
        <w:rPr>
          <w:spacing w:val="-2"/>
        </w:rPr>
        <w:t xml:space="preserve"> spaces have noted the value in </w:t>
      </w:r>
      <w:r w:rsidR="006A2DB2" w:rsidRPr="00951C64">
        <w:rPr>
          <w:spacing w:val="-2"/>
        </w:rPr>
        <w:t>having a</w:t>
      </w:r>
      <w:r w:rsidR="001D6ED8" w:rsidRPr="00951C64">
        <w:rPr>
          <w:spacing w:val="-2"/>
        </w:rPr>
        <w:t xml:space="preserve">ccess to </w:t>
      </w:r>
      <w:r w:rsidR="006A2DB2" w:rsidRPr="00951C64">
        <w:rPr>
          <w:spacing w:val="-2"/>
        </w:rPr>
        <w:t xml:space="preserve">a </w:t>
      </w:r>
      <w:r w:rsidR="00A9081E" w:rsidRPr="00951C64">
        <w:rPr>
          <w:spacing w:val="-2"/>
        </w:rPr>
        <w:t xml:space="preserve">policy </w:t>
      </w:r>
      <w:r w:rsidR="006A2DB2" w:rsidRPr="00951C64">
        <w:rPr>
          <w:spacing w:val="-2"/>
        </w:rPr>
        <w:t xml:space="preserve">forum </w:t>
      </w:r>
      <w:r w:rsidR="002A6FF0" w:rsidRPr="00951C64">
        <w:rPr>
          <w:spacing w:val="-2"/>
        </w:rPr>
        <w:t xml:space="preserve">which brings governments to the table. </w:t>
      </w:r>
      <w:r w:rsidR="00AB5FC0" w:rsidRPr="00951C64">
        <w:rPr>
          <w:spacing w:val="-2"/>
        </w:rPr>
        <w:t>T</w:t>
      </w:r>
      <w:r w:rsidR="0074621B" w:rsidRPr="00951C64">
        <w:rPr>
          <w:spacing w:val="-2"/>
        </w:rPr>
        <w:t xml:space="preserve">he </w:t>
      </w:r>
      <w:r w:rsidR="0028691D" w:rsidRPr="00951C64">
        <w:rPr>
          <w:spacing w:val="-2"/>
        </w:rPr>
        <w:t>CEO</w:t>
      </w:r>
      <w:r w:rsidR="0074621B" w:rsidRPr="00951C64">
        <w:rPr>
          <w:spacing w:val="-2"/>
        </w:rPr>
        <w:t xml:space="preserve"> of SNAICC</w:t>
      </w:r>
      <w:r w:rsidR="00EF7287" w:rsidRPr="00951C64">
        <w:rPr>
          <w:spacing w:val="-2"/>
        </w:rPr>
        <w:t xml:space="preserve"> – National Voice for our Children</w:t>
      </w:r>
      <w:r w:rsidR="00D22FE4" w:rsidRPr="00951C64">
        <w:rPr>
          <w:spacing w:val="-2"/>
        </w:rPr>
        <w:t xml:space="preserve">, </w:t>
      </w:r>
      <w:r w:rsidR="004C2728" w:rsidRPr="00951C64">
        <w:rPr>
          <w:spacing w:val="-2"/>
        </w:rPr>
        <w:t xml:space="preserve">Catherine Liddle </w:t>
      </w:r>
      <w:r w:rsidR="00613FE4" w:rsidRPr="00951C64">
        <w:rPr>
          <w:spacing w:val="-2"/>
        </w:rPr>
        <w:t xml:space="preserve">noted </w:t>
      </w:r>
      <w:r w:rsidR="00576F39" w:rsidRPr="00951C64">
        <w:rPr>
          <w:spacing w:val="-2"/>
        </w:rPr>
        <w:t xml:space="preserve">their work with the </w:t>
      </w:r>
      <w:r w:rsidR="00691092" w:rsidRPr="00951C64">
        <w:rPr>
          <w:spacing w:val="-2"/>
        </w:rPr>
        <w:t>Department of Education</w:t>
      </w:r>
      <w:r w:rsidR="00186EF3" w:rsidRPr="00951C64">
        <w:rPr>
          <w:spacing w:val="-2"/>
        </w:rPr>
        <w:t xml:space="preserve"> (Australian Government)</w:t>
      </w:r>
      <w:r w:rsidR="00D22FE4" w:rsidRPr="00951C64">
        <w:rPr>
          <w:spacing w:val="-2"/>
        </w:rPr>
        <w:t xml:space="preserve"> through th</w:t>
      </w:r>
      <w:r w:rsidR="00290F18" w:rsidRPr="00951C64">
        <w:rPr>
          <w:spacing w:val="-2"/>
        </w:rPr>
        <w:t xml:space="preserve">e </w:t>
      </w:r>
      <w:r w:rsidR="00AB5FC0" w:rsidRPr="00951C64">
        <w:rPr>
          <w:spacing w:val="-2"/>
        </w:rPr>
        <w:t>early child</w:t>
      </w:r>
      <w:r w:rsidR="00893126" w:rsidRPr="00951C64">
        <w:rPr>
          <w:spacing w:val="-2"/>
        </w:rPr>
        <w:t xml:space="preserve">hood care and development </w:t>
      </w:r>
      <w:r w:rsidR="00290F18" w:rsidRPr="00951C64">
        <w:rPr>
          <w:spacing w:val="-2"/>
        </w:rPr>
        <w:t>policy partnership,</w:t>
      </w:r>
      <w:r w:rsidR="002238E7" w:rsidRPr="00951C64">
        <w:rPr>
          <w:spacing w:val="-2"/>
        </w:rPr>
        <w:t xml:space="preserve"> has been able </w:t>
      </w:r>
      <w:r w:rsidR="00064037" w:rsidRPr="00951C64">
        <w:rPr>
          <w:spacing w:val="-2"/>
        </w:rPr>
        <w:t xml:space="preserve">to map </w:t>
      </w:r>
      <w:r w:rsidR="00691092" w:rsidRPr="00951C64">
        <w:rPr>
          <w:spacing w:val="-2"/>
        </w:rPr>
        <w:t xml:space="preserve">the different initiatives being rolled out </w:t>
      </w:r>
      <w:r w:rsidR="00290F18" w:rsidRPr="00951C64">
        <w:rPr>
          <w:spacing w:val="-2"/>
        </w:rPr>
        <w:t xml:space="preserve">across </w:t>
      </w:r>
      <w:r w:rsidR="00064037" w:rsidRPr="00951C64">
        <w:rPr>
          <w:spacing w:val="-2"/>
        </w:rPr>
        <w:t xml:space="preserve">all levels of </w:t>
      </w:r>
      <w:r w:rsidR="00691092" w:rsidRPr="00951C64">
        <w:rPr>
          <w:spacing w:val="-2"/>
        </w:rPr>
        <w:t xml:space="preserve">government </w:t>
      </w:r>
      <w:r w:rsidR="006A74AF" w:rsidRPr="00951C64">
        <w:rPr>
          <w:spacing w:val="-2"/>
        </w:rPr>
        <w:t xml:space="preserve">to </w:t>
      </w:r>
      <w:r w:rsidR="00691092" w:rsidRPr="00951C64">
        <w:rPr>
          <w:spacing w:val="-2"/>
        </w:rPr>
        <w:t xml:space="preserve">enable community and peak body representatives to </w:t>
      </w:r>
      <w:r w:rsidR="006A74AF" w:rsidRPr="00951C64">
        <w:rPr>
          <w:spacing w:val="-2"/>
        </w:rPr>
        <w:t>see</w:t>
      </w:r>
      <w:r w:rsidR="00691092" w:rsidRPr="00951C64">
        <w:rPr>
          <w:spacing w:val="-2"/>
        </w:rPr>
        <w:t xml:space="preserve"> where </w:t>
      </w:r>
      <w:r w:rsidR="00240362" w:rsidRPr="00951C64">
        <w:rPr>
          <w:spacing w:val="-2"/>
        </w:rPr>
        <w:t xml:space="preserve">service and program </w:t>
      </w:r>
      <w:r w:rsidR="00691092" w:rsidRPr="00951C64">
        <w:rPr>
          <w:spacing w:val="-2"/>
        </w:rPr>
        <w:t xml:space="preserve">gaps </w:t>
      </w:r>
      <w:r w:rsidR="006A74AF" w:rsidRPr="00951C64">
        <w:rPr>
          <w:spacing w:val="-2"/>
        </w:rPr>
        <w:t>might exist</w:t>
      </w:r>
      <w:r w:rsidR="00133AC8" w:rsidRPr="00951C64">
        <w:rPr>
          <w:spacing w:val="-2"/>
        </w:rPr>
        <w:t xml:space="preserve"> </w:t>
      </w:r>
      <w:r w:rsidR="00133AC8" w:rsidRPr="00951C64">
        <w:rPr>
          <w:rFonts w:cs="Arial"/>
          <w:spacing w:val="-2"/>
          <w:szCs w:val="24"/>
        </w:rPr>
        <w:t>(Liddle 2022, p. 41)</w:t>
      </w:r>
      <w:r w:rsidR="00691092" w:rsidRPr="00951C64">
        <w:rPr>
          <w:spacing w:val="-2"/>
        </w:rPr>
        <w:t>.</w:t>
      </w:r>
      <w:r w:rsidR="00D22FE4" w:rsidRPr="00951C64">
        <w:rPr>
          <w:spacing w:val="-2"/>
        </w:rPr>
        <w:t xml:space="preserve"> </w:t>
      </w:r>
    </w:p>
    <w:p w14:paraId="6EA8BD73" w14:textId="266D5C30" w:rsidR="00536A46" w:rsidRDefault="00290F18" w:rsidP="001C0992">
      <w:pPr>
        <w:pStyle w:val="BodyText"/>
        <w:keepNext/>
      </w:pPr>
      <w:r>
        <w:t xml:space="preserve">SNAICC also </w:t>
      </w:r>
      <w:r w:rsidR="00B44521">
        <w:t xml:space="preserve">noted that the </w:t>
      </w:r>
      <w:r w:rsidR="00691092">
        <w:t xml:space="preserve">terms of reference </w:t>
      </w:r>
      <w:r w:rsidR="004146ED">
        <w:t xml:space="preserve">of the policy partnership </w:t>
      </w:r>
      <w:r w:rsidR="00F02473">
        <w:t>allows them to bring other government agencies to the table to ex</w:t>
      </w:r>
      <w:r w:rsidR="00536A46">
        <w:t xml:space="preserve">plore </w:t>
      </w:r>
      <w:r w:rsidR="00240362">
        <w:t>how further gains can be achieved through a whole</w:t>
      </w:r>
      <w:r w:rsidR="0075773D">
        <w:noBreakHyphen/>
      </w:r>
      <w:r w:rsidR="00240362">
        <w:t>of</w:t>
      </w:r>
      <w:r w:rsidR="0075773D">
        <w:noBreakHyphen/>
      </w:r>
      <w:r w:rsidR="00240362">
        <w:t>government approach</w:t>
      </w:r>
      <w:r w:rsidR="009A54DF">
        <w:t>:</w:t>
      </w:r>
      <w:r w:rsidR="007279C1">
        <w:t xml:space="preserve"> </w:t>
      </w:r>
    </w:p>
    <w:p w14:paraId="19DA3B7A" w14:textId="1E25D258" w:rsidR="00691092" w:rsidRDefault="009A54DF" w:rsidP="00D9660D">
      <w:pPr>
        <w:pStyle w:val="Quote"/>
      </w:pPr>
      <w:r>
        <w:t xml:space="preserve">… [the terms of reference] … </w:t>
      </w:r>
      <w:r w:rsidR="00691092">
        <w:t>means that we will have the Department of Social Services in the room and that we can have the Attorney</w:t>
      </w:r>
      <w:r w:rsidR="0075773D">
        <w:noBreakHyphen/>
      </w:r>
      <w:r w:rsidR="00691092">
        <w:t>General's Department in the room, who are also responsible for addressing child sexual abuse. It means we can bring Health into the room as well. Also we can have working groups underneath it so that when we can identify that, yes, we are talking about early education and care right now but in actual fact that conversation cannot be disparate because our children do not exist wholly in the Department of Education or wholly in the Department of Social Services or wholly in Infrastructure.</w:t>
      </w:r>
      <w:r w:rsidR="00922826">
        <w:t xml:space="preserve"> </w:t>
      </w:r>
      <w:r w:rsidR="00E516E4" w:rsidRPr="00E516E4">
        <w:rPr>
          <w:rFonts w:ascii="Arial" w:hAnsi="Arial" w:cs="Arial"/>
          <w:szCs w:val="24"/>
        </w:rPr>
        <w:t>(Liddle 2022, p. 41)</w:t>
      </w:r>
    </w:p>
    <w:p w14:paraId="23CF75F7" w14:textId="7B478A63" w:rsidR="009D1481" w:rsidRDefault="00C87701" w:rsidP="00341021">
      <w:pPr>
        <w:pStyle w:val="BodyText"/>
      </w:pPr>
      <w:r>
        <w:t>The Commission is seeking information as to whether the J</w:t>
      </w:r>
      <w:r w:rsidR="003A58EF">
        <w:t>PP</w:t>
      </w:r>
      <w:r>
        <w:t xml:space="preserve">, </w:t>
      </w:r>
      <w:r w:rsidR="00501F8F">
        <w:t xml:space="preserve">in addition to </w:t>
      </w:r>
      <w:r w:rsidR="00A734DA">
        <w:t>the other policy partnerships</w:t>
      </w:r>
      <w:r w:rsidR="00501F8F">
        <w:t>,</w:t>
      </w:r>
      <w:r w:rsidR="00833070">
        <w:t xml:space="preserve"> </w:t>
      </w:r>
      <w:r w:rsidR="000A5EE0">
        <w:t>are</w:t>
      </w:r>
      <w:r>
        <w:t xml:space="preserve"> currently structured</w:t>
      </w:r>
      <w:r w:rsidR="001A5E3D">
        <w:t xml:space="preserve"> in</w:t>
      </w:r>
      <w:r>
        <w:t xml:space="preserve"> the most efficient and effective way to share decision</w:t>
      </w:r>
      <w:r w:rsidR="0075773D">
        <w:noBreakHyphen/>
      </w:r>
      <w:r>
        <w:t xml:space="preserve">making </w:t>
      </w:r>
      <w:r w:rsidR="001A5E3D">
        <w:t xml:space="preserve">to deliver </w:t>
      </w:r>
      <w:r w:rsidR="000A5EE0">
        <w:t>their</w:t>
      </w:r>
      <w:r w:rsidR="001A5E3D">
        <w:t xml:space="preserve"> intended goal</w:t>
      </w:r>
      <w:r w:rsidR="000A5EE0">
        <w:t>s</w:t>
      </w:r>
      <w:r w:rsidR="001A5E3D">
        <w:t>.</w:t>
      </w:r>
    </w:p>
    <w:p w14:paraId="179D182D" w14:textId="22C4D882" w:rsidR="0045525C" w:rsidRDefault="0045525C" w:rsidP="00054C30">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83"/>
        <w:gridCol w:w="8855"/>
      </w:tblGrid>
      <w:tr w:rsidR="009F5E3C" w14:paraId="1A37C53B" w14:textId="77777777" w:rsidTr="009F5E3C">
        <w:trPr>
          <w:trHeight w:val="765"/>
          <w:tblHeader/>
        </w:trPr>
        <w:tc>
          <w:tcPr>
            <w:tcW w:w="406" w:type="pct"/>
            <w:shd w:val="clear" w:color="auto" w:fill="FBF3EC"/>
            <w:tcMar>
              <w:bottom w:w="0" w:type="dxa"/>
            </w:tcMar>
            <w:vAlign w:val="center"/>
          </w:tcPr>
          <w:p w14:paraId="00B54208" w14:textId="0582D88F" w:rsidR="009F5E3C" w:rsidRDefault="009F5E3C" w:rsidP="009F5E3C">
            <w:pPr>
              <w:pStyle w:val="NoSpacing"/>
              <w:keepNext/>
              <w:keepLines/>
              <w:jc w:val="right"/>
            </w:pPr>
            <w:r w:rsidRPr="00A51374">
              <w:rPr>
                <w:noProof/>
              </w:rPr>
              <w:drawing>
                <wp:inline distT="0" distB="0" distL="0" distR="0" wp14:anchorId="07BAA44B" wp14:editId="1E3D8985">
                  <wp:extent cx="359508" cy="359508"/>
                  <wp:effectExtent l="0" t="0" r="0" b="0"/>
                  <wp:docPr id="208990844" name="Picture 20899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90844" name="Graphic 208990844">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8140" cy="368140"/>
                          </a:xfrm>
                          <a:prstGeom prst="rect">
                            <a:avLst/>
                          </a:prstGeom>
                        </pic:spPr>
                      </pic:pic>
                    </a:graphicData>
                  </a:graphic>
                </wp:inline>
              </w:drawing>
            </w:r>
          </w:p>
        </w:tc>
        <w:tc>
          <w:tcPr>
            <w:tcW w:w="4594" w:type="pct"/>
            <w:shd w:val="clear" w:color="auto" w:fill="FBF3EC"/>
            <w:tcMar>
              <w:bottom w:w="0" w:type="dxa"/>
            </w:tcMar>
            <w:vAlign w:val="center"/>
          </w:tcPr>
          <w:p w14:paraId="44B2CB8D" w14:textId="47E76552" w:rsidR="009F5E3C" w:rsidRPr="002530FF" w:rsidRDefault="009F5E3C" w:rsidP="009F5E3C">
            <w:pPr>
              <w:pStyle w:val="TableHeading"/>
              <w:keepNext/>
              <w:keepLines/>
              <w:spacing w:before="120" w:after="120"/>
              <w:contextualSpacing/>
              <w:rPr>
                <w:sz w:val="20"/>
              </w:rPr>
            </w:pPr>
            <w:r w:rsidRPr="00F804AA">
              <w:rPr>
                <w:color w:val="0D8380" w:themeColor="background2"/>
                <w:sz w:val="20"/>
              </w:rPr>
              <w:t xml:space="preserve">Information request </w:t>
            </w:r>
            <w:r w:rsidRPr="00F804AA">
              <w:rPr>
                <w:noProof/>
                <w:color w:val="0D8380" w:themeColor="background2"/>
                <w:sz w:val="20"/>
              </w:rPr>
              <w:t>1</w:t>
            </w:r>
            <w:r w:rsidR="00F804AA" w:rsidRPr="00F804AA">
              <w:rPr>
                <w:color w:val="0D8380" w:themeColor="background2"/>
                <w:sz w:val="20"/>
              </w:rPr>
              <w:br/>
            </w:r>
            <w:r w:rsidR="00F804AA" w:rsidRPr="00F804AA">
              <w:rPr>
                <w:color w:val="0D8380" w:themeColor="background2"/>
              </w:rPr>
              <w:t>Effectiveness of policy partnerships</w:t>
            </w:r>
          </w:p>
        </w:tc>
      </w:tr>
      <w:tr w:rsidR="009F5E3C" w14:paraId="6296E15B" w14:textId="77777777" w:rsidTr="007B1728">
        <w:tc>
          <w:tcPr>
            <w:tcW w:w="5000" w:type="pct"/>
            <w:gridSpan w:val="2"/>
            <w:shd w:val="clear" w:color="auto" w:fill="FBF3EC"/>
          </w:tcPr>
          <w:p w14:paraId="47EB25C7" w14:textId="77777777" w:rsidR="00F804AA" w:rsidRPr="00F804AA" w:rsidRDefault="00F804AA" w:rsidP="00F804AA">
            <w:pPr>
              <w:pStyle w:val="BodyText"/>
              <w:keepNext/>
              <w:keepLines/>
              <w:rPr>
                <w:color w:val="000000" w:themeColor="text1"/>
              </w:rPr>
            </w:pPr>
            <w:r w:rsidRPr="00F804AA">
              <w:rPr>
                <w:color w:val="000000" w:themeColor="text1"/>
              </w:rPr>
              <w:t xml:space="preserve">The Commission is seeking further information on the effectiveness of the structure and governance arrangements for the Justice Policy Partnership and other policy partnerships established under the National Agreement on Closing the Gap. </w:t>
            </w:r>
          </w:p>
          <w:p w14:paraId="23151A5D" w14:textId="77777777" w:rsidR="00F804AA" w:rsidRPr="00F804AA" w:rsidRDefault="00F804AA" w:rsidP="00F804AA">
            <w:pPr>
              <w:pStyle w:val="ListBullet"/>
              <w:numPr>
                <w:ilvl w:val="0"/>
                <w:numId w:val="22"/>
              </w:numPr>
              <w:rPr>
                <w:color w:val="000000" w:themeColor="text1"/>
              </w:rPr>
            </w:pPr>
            <w:r w:rsidRPr="00F804AA">
              <w:rPr>
                <w:color w:val="000000" w:themeColor="text1"/>
              </w:rPr>
              <w:t>Are adequate support structures (such as resourcing and sufficient timeframes to provide views) in place to enable the participation of Aboriginal and Torres Strait Islander people and organisations? What else would help to support participation?</w:t>
            </w:r>
          </w:p>
          <w:p w14:paraId="7BA117CE" w14:textId="77777777" w:rsidR="00F804AA" w:rsidRPr="00F804AA" w:rsidRDefault="00F804AA" w:rsidP="00F804AA">
            <w:pPr>
              <w:pStyle w:val="ListBullet"/>
              <w:numPr>
                <w:ilvl w:val="0"/>
                <w:numId w:val="22"/>
              </w:numPr>
              <w:rPr>
                <w:color w:val="000000" w:themeColor="text1"/>
              </w:rPr>
            </w:pPr>
            <w:r w:rsidRPr="00F804AA">
              <w:rPr>
                <w:color w:val="000000" w:themeColor="text1"/>
              </w:rPr>
              <w:t xml:space="preserve">How do policy partnerships build accountability into their structure and governance? </w:t>
            </w:r>
          </w:p>
          <w:p w14:paraId="689621AD" w14:textId="6E1B389D" w:rsidR="009F5E3C" w:rsidRDefault="00F804AA" w:rsidP="00F75F03">
            <w:pPr>
              <w:pStyle w:val="ListBullet"/>
              <w:numPr>
                <w:ilvl w:val="0"/>
                <w:numId w:val="22"/>
              </w:numPr>
            </w:pPr>
            <w:r w:rsidRPr="00F804AA">
              <w:rPr>
                <w:color w:val="000000" w:themeColor="text1"/>
              </w:rPr>
              <w:t>Are the policy partnerships the right mechanism to address change across the five sectors? Are there other mechanisms that would be more effective?</w:t>
            </w:r>
          </w:p>
        </w:tc>
      </w:tr>
      <w:tr w:rsidR="009F5E3C" w14:paraId="11E8EEC4" w14:textId="77777777" w:rsidTr="00054C30">
        <w:tc>
          <w:tcPr>
            <w:tcW w:w="5000" w:type="pct"/>
            <w:gridSpan w:val="2"/>
            <w:tcMar>
              <w:bottom w:w="0" w:type="dxa"/>
            </w:tcMar>
          </w:tcPr>
          <w:p w14:paraId="51505565" w14:textId="74B2C75E" w:rsidR="009F5E3C" w:rsidRDefault="009F5E3C" w:rsidP="009F5E3C">
            <w:pPr>
              <w:pStyle w:val="NoSpacing"/>
              <w:spacing w:line="200" w:lineRule="atLeast"/>
            </w:pPr>
          </w:p>
        </w:tc>
      </w:tr>
    </w:tbl>
    <w:p w14:paraId="1E20D942" w14:textId="37D01D00" w:rsidR="00045832" w:rsidRDefault="009A0D14" w:rsidP="00FC1A07">
      <w:pPr>
        <w:pStyle w:val="Heading2"/>
        <w:numPr>
          <w:ilvl w:val="0"/>
          <w:numId w:val="0"/>
        </w:numPr>
      </w:pPr>
      <w:bookmarkStart w:id="2" w:name="_Toc140474450"/>
      <w:r>
        <w:t>3</w:t>
      </w:r>
      <w:r>
        <w:tab/>
      </w:r>
      <w:r w:rsidR="00805A27">
        <w:t>Progress on p</w:t>
      </w:r>
      <w:r w:rsidR="00045832">
        <w:t>lace</w:t>
      </w:r>
      <w:r w:rsidR="0075773D">
        <w:noBreakHyphen/>
      </w:r>
      <w:r w:rsidR="00045832" w:rsidRPr="004C0B4F">
        <w:t>based</w:t>
      </w:r>
      <w:r w:rsidR="00045832">
        <w:t xml:space="preserve"> partnerships</w:t>
      </w:r>
      <w:bookmarkEnd w:id="2"/>
    </w:p>
    <w:p w14:paraId="7B1D4A70" w14:textId="6006CEAE" w:rsidR="006C5F7E" w:rsidRDefault="006C5F7E" w:rsidP="006C5F7E">
      <w:pPr>
        <w:pStyle w:val="BodyText"/>
        <w:keepNext/>
      </w:pPr>
      <w:r>
        <w:t xml:space="preserve">The Agreement </w:t>
      </w:r>
      <w:r w:rsidR="00E646B3">
        <w:t xml:space="preserve">commits parties to </w:t>
      </w:r>
      <w:r w:rsidR="004142D8">
        <w:t>establishing</w:t>
      </w:r>
      <w:r w:rsidRPr="00BC12FD">
        <w:t xml:space="preserve"> </w:t>
      </w:r>
      <w:r w:rsidRPr="00031C18">
        <w:t>six new place</w:t>
      </w:r>
      <w:r w:rsidR="0075773D">
        <w:noBreakHyphen/>
      </w:r>
      <w:r w:rsidRPr="00031C18">
        <w:t xml:space="preserve">based partnerships </w:t>
      </w:r>
      <w:r w:rsidR="00E646B3">
        <w:t>by 2024</w:t>
      </w:r>
      <w:r w:rsidR="004142D8">
        <w:t xml:space="preserve">, with </w:t>
      </w:r>
      <w:r w:rsidR="00D07761">
        <w:t xml:space="preserve">the </w:t>
      </w:r>
      <w:r w:rsidR="004142D8">
        <w:t>Joint Council required to consider locations within 1</w:t>
      </w:r>
      <w:r w:rsidR="00E46B83">
        <w:t>2 months of the commencement of the Agreement (</w:t>
      </w:r>
      <w:r w:rsidR="0055399B">
        <w:t xml:space="preserve">by </w:t>
      </w:r>
      <w:r w:rsidR="00E46B83">
        <w:t>July 2021</w:t>
      </w:r>
      <w:r w:rsidR="00930FED">
        <w:t>, although this was extended to November 2021</w:t>
      </w:r>
      <w:r w:rsidR="00E46B83">
        <w:t>)</w:t>
      </w:r>
      <w:r w:rsidR="00DF44C6">
        <w:t xml:space="preserve"> </w:t>
      </w:r>
      <w:r w:rsidR="00DA29FB" w:rsidRPr="00DA29FB">
        <w:rPr>
          <w:rFonts w:ascii="Arial" w:hAnsi="Arial" w:cs="Arial"/>
          <w:szCs w:val="24"/>
        </w:rPr>
        <w:t>(Joint Council on Closing the Gap 2021, p. 2)</w:t>
      </w:r>
      <w:r w:rsidR="00E46B83">
        <w:t xml:space="preserve">. </w:t>
      </w:r>
    </w:p>
    <w:p w14:paraId="30710CEB" w14:textId="330CA84E" w:rsidR="00894F95" w:rsidRDefault="003B03A1" w:rsidP="00A0456D">
      <w:pPr>
        <w:pStyle w:val="BodyText"/>
      </w:pPr>
      <w:r>
        <w:t>Six</w:t>
      </w:r>
      <w:r w:rsidR="00F2134C">
        <w:t xml:space="preserve"> locations have </w:t>
      </w:r>
      <w:r w:rsidR="00F371FE">
        <w:t xml:space="preserve">now </w:t>
      </w:r>
      <w:r w:rsidR="00F2134C">
        <w:t>been selected: Maningrida (N</w:t>
      </w:r>
      <w:r w:rsidR="001D2290">
        <w:t>T</w:t>
      </w:r>
      <w:r w:rsidR="00F2134C">
        <w:t xml:space="preserve">), the </w:t>
      </w:r>
      <w:r w:rsidR="00CA001C">
        <w:t>w</w:t>
      </w:r>
      <w:r w:rsidR="00F2134C">
        <w:t xml:space="preserve">estern </w:t>
      </w:r>
      <w:r w:rsidR="00CA001C">
        <w:t>s</w:t>
      </w:r>
      <w:r w:rsidR="00F2134C">
        <w:t>uburbs of Adelaide (</w:t>
      </w:r>
      <w:r w:rsidR="001D2290">
        <w:t>SA</w:t>
      </w:r>
      <w:r w:rsidR="00F2134C">
        <w:t xml:space="preserve">), </w:t>
      </w:r>
      <w:r w:rsidR="00F2134C" w:rsidRPr="00571FC2">
        <w:t>Tamworth (</w:t>
      </w:r>
      <w:r w:rsidR="001D2290">
        <w:t>NSW</w:t>
      </w:r>
      <w:r w:rsidR="00F2134C" w:rsidRPr="00571FC2">
        <w:t>), Doomadgee (</w:t>
      </w:r>
      <w:r w:rsidR="00634734" w:rsidRPr="00571FC2">
        <w:t>Q</w:t>
      </w:r>
      <w:r w:rsidR="00634734">
        <w:t>ueensland</w:t>
      </w:r>
      <w:r w:rsidR="00F2134C" w:rsidRPr="00571FC2">
        <w:t>)</w:t>
      </w:r>
      <w:r>
        <w:t>,</w:t>
      </w:r>
      <w:r w:rsidR="00F2134C" w:rsidRPr="00571FC2">
        <w:t xml:space="preserve"> East Kimberley (W</w:t>
      </w:r>
      <w:r w:rsidR="001D2290">
        <w:t>A</w:t>
      </w:r>
      <w:r w:rsidR="00F2134C" w:rsidRPr="00571FC2">
        <w:t>)</w:t>
      </w:r>
      <w:r>
        <w:t xml:space="preserve"> and </w:t>
      </w:r>
      <w:r w:rsidR="006B6518">
        <w:t xml:space="preserve">Gippsland </w:t>
      </w:r>
      <w:r>
        <w:t xml:space="preserve">(Victoria). </w:t>
      </w:r>
    </w:p>
    <w:p w14:paraId="2287E88A" w14:textId="12641320" w:rsidR="00135FC9" w:rsidRDefault="00135FC9" w:rsidP="00135FC9">
      <w:pPr>
        <w:pStyle w:val="BodyText"/>
        <w:keepNext/>
      </w:pPr>
      <w:r>
        <w:t>The place</w:t>
      </w:r>
      <w:r w:rsidR="0075773D">
        <w:noBreakHyphen/>
      </w:r>
      <w:r>
        <w:t xml:space="preserve">based partnerships are still in their infancy, with selected locations </w:t>
      </w:r>
      <w:r w:rsidR="008D2932">
        <w:t xml:space="preserve">currently </w:t>
      </w:r>
      <w:r>
        <w:t>working through the documentation and resourcing for the partnerships</w:t>
      </w:r>
      <w:r w:rsidR="007C07D2">
        <w:t xml:space="preserve">. </w:t>
      </w:r>
      <w:r>
        <w:t>Establishing the place</w:t>
      </w:r>
      <w:r w:rsidR="0075773D">
        <w:noBreakHyphen/>
      </w:r>
      <w:r>
        <w:t>based partnerships has taken time. Some of this is due to circumstances outside the parties</w:t>
      </w:r>
      <w:r w:rsidR="004B7B63">
        <w:t>’ control</w:t>
      </w:r>
      <w:r>
        <w:t xml:space="preserve">. </w:t>
      </w:r>
      <w:r w:rsidR="00140BB6">
        <w:t>The COVID</w:t>
      </w:r>
      <w:r w:rsidR="0075773D">
        <w:noBreakHyphen/>
      </w:r>
      <w:r w:rsidR="00140BB6">
        <w:t>19 pandemic</w:t>
      </w:r>
      <w:r>
        <w:t xml:space="preserve"> meant that community engagement was harder to facilitate. </w:t>
      </w:r>
      <w:r w:rsidR="0022245F">
        <w:t>I</w:t>
      </w:r>
      <w:r>
        <w:t>n S</w:t>
      </w:r>
      <w:r w:rsidR="00283815">
        <w:t xml:space="preserve">outh </w:t>
      </w:r>
      <w:r>
        <w:t>A</w:t>
      </w:r>
      <w:r w:rsidR="00283815">
        <w:t>ustralia</w:t>
      </w:r>
      <w:r>
        <w:t xml:space="preserve"> and W</w:t>
      </w:r>
      <w:r w:rsidR="00283815">
        <w:t xml:space="preserve">estern </w:t>
      </w:r>
      <w:r>
        <w:t>A</w:t>
      </w:r>
      <w:r w:rsidR="00283815">
        <w:t>ustralia</w:t>
      </w:r>
      <w:r>
        <w:t xml:space="preserve">, there were state elections which meant that some decisions were </w:t>
      </w:r>
      <w:r w:rsidR="00BD4EAE">
        <w:t>delayed</w:t>
      </w:r>
      <w:r>
        <w:t xml:space="preserve"> or had to be reconfirmed</w:t>
      </w:r>
      <w:r w:rsidR="00BD4EAE">
        <w:t xml:space="preserve"> with a new government</w:t>
      </w:r>
      <w:r>
        <w:t xml:space="preserve">. </w:t>
      </w:r>
    </w:p>
    <w:p w14:paraId="77021732" w14:textId="7148D2B5" w:rsidR="00BD4EAE" w:rsidRDefault="00BD4EAE" w:rsidP="00135FC9">
      <w:pPr>
        <w:pStyle w:val="BodyText"/>
        <w:keepNext/>
      </w:pPr>
      <w:r>
        <w:t>Given th</w:t>
      </w:r>
      <w:r w:rsidR="004B0AC8">
        <w:t xml:space="preserve">at the partnerships are still in </w:t>
      </w:r>
      <w:r w:rsidR="007C0892">
        <w:t>their</w:t>
      </w:r>
      <w:r>
        <w:t xml:space="preserve"> early stage</w:t>
      </w:r>
      <w:r w:rsidR="007C0892">
        <w:t xml:space="preserve">, </w:t>
      </w:r>
      <w:r w:rsidR="001F2521">
        <w:t xml:space="preserve">the Commission’s assessment of progress has focused on </w:t>
      </w:r>
      <w:r w:rsidR="00B67ACB">
        <w:t xml:space="preserve">how decisions </w:t>
      </w:r>
      <w:r w:rsidR="00094C10">
        <w:t>were</w:t>
      </w:r>
      <w:r w:rsidR="00B67ACB">
        <w:t xml:space="preserve"> made </w:t>
      </w:r>
      <w:r w:rsidR="00B27885">
        <w:t>to select</w:t>
      </w:r>
      <w:r w:rsidR="00B67ACB">
        <w:t xml:space="preserve"> </w:t>
      </w:r>
      <w:r w:rsidR="00C87069">
        <w:t xml:space="preserve">partnership </w:t>
      </w:r>
      <w:r w:rsidR="0030509B">
        <w:t>locations</w:t>
      </w:r>
      <w:r w:rsidR="00B97A73">
        <w:t xml:space="preserve"> </w:t>
      </w:r>
      <w:r w:rsidR="007A24BB">
        <w:t xml:space="preserve">(including how </w:t>
      </w:r>
      <w:r w:rsidR="001F026A">
        <w:t xml:space="preserve">Aboriginal and Torres Strait Islander </w:t>
      </w:r>
      <w:r w:rsidR="007A24BB">
        <w:t>community and peak organisations</w:t>
      </w:r>
      <w:r w:rsidR="001F026A">
        <w:t xml:space="preserve"> have been engaged) </w:t>
      </w:r>
      <w:r w:rsidR="00B97A73">
        <w:t xml:space="preserve">and whether </w:t>
      </w:r>
      <w:r w:rsidR="00AE0A67">
        <w:t>the p</w:t>
      </w:r>
      <w:r w:rsidR="007676DA">
        <w:t>art</w:t>
      </w:r>
      <w:r w:rsidR="004E4E31">
        <w:t>ies</w:t>
      </w:r>
      <w:r w:rsidR="007676DA">
        <w:t xml:space="preserve"> ha</w:t>
      </w:r>
      <w:r w:rsidR="004E4E31">
        <w:t>ve</w:t>
      </w:r>
      <w:r w:rsidR="007676DA">
        <w:t xml:space="preserve"> had </w:t>
      </w:r>
      <w:r w:rsidR="00B97A73">
        <w:t xml:space="preserve">adequate resourcing </w:t>
      </w:r>
      <w:r w:rsidR="004959D4">
        <w:t xml:space="preserve">(both in terms of financial support </w:t>
      </w:r>
      <w:r w:rsidR="00FC4707">
        <w:t xml:space="preserve">to develop the </w:t>
      </w:r>
      <w:r w:rsidR="004959D4">
        <w:t>partnership</w:t>
      </w:r>
      <w:r w:rsidR="00FC4707">
        <w:t xml:space="preserve">, </w:t>
      </w:r>
      <w:r w:rsidR="004959D4">
        <w:t>as well as time</w:t>
      </w:r>
      <w:r w:rsidR="00D62485">
        <w:t xml:space="preserve"> to </w:t>
      </w:r>
      <w:r w:rsidR="00725A72">
        <w:t xml:space="preserve">genuinely engage </w:t>
      </w:r>
      <w:r w:rsidR="00B01EAB">
        <w:t>with communities to understand</w:t>
      </w:r>
      <w:r w:rsidR="008422E0">
        <w:t xml:space="preserve"> </w:t>
      </w:r>
      <w:r w:rsidR="00B01EAB">
        <w:t>their</w:t>
      </w:r>
      <w:r w:rsidR="008422E0">
        <w:t xml:space="preserve"> priorities).</w:t>
      </w:r>
      <w:r w:rsidR="00623EEE">
        <w:t xml:space="preserve"> </w:t>
      </w:r>
    </w:p>
    <w:p w14:paraId="6C56CF18" w14:textId="2860E3B4" w:rsidR="00443AB0" w:rsidRPr="00996E72" w:rsidRDefault="00827A62" w:rsidP="00E76E8F">
      <w:pPr>
        <w:pStyle w:val="Heading3"/>
        <w:rPr>
          <w:rFonts w:cstheme="minorBidi"/>
          <w:color w:val="auto"/>
        </w:rPr>
      </w:pPr>
      <w:r>
        <w:rPr>
          <w:shd w:val="clear" w:color="auto" w:fill="FFFFFF"/>
        </w:rPr>
        <w:t>Was there shared decision</w:t>
      </w:r>
      <w:r w:rsidR="0075773D">
        <w:rPr>
          <w:shd w:val="clear" w:color="auto" w:fill="FFFFFF"/>
        </w:rPr>
        <w:noBreakHyphen/>
      </w:r>
      <w:r>
        <w:rPr>
          <w:shd w:val="clear" w:color="auto" w:fill="FFFFFF"/>
        </w:rPr>
        <w:t>m</w:t>
      </w:r>
      <w:r w:rsidR="006F725E">
        <w:rPr>
          <w:shd w:val="clear" w:color="auto" w:fill="FFFFFF"/>
        </w:rPr>
        <w:t>aking to select</w:t>
      </w:r>
      <w:r>
        <w:rPr>
          <w:shd w:val="clear" w:color="auto" w:fill="FFFFFF"/>
        </w:rPr>
        <w:t xml:space="preserve"> the</w:t>
      </w:r>
      <w:r w:rsidR="004379A0">
        <w:rPr>
          <w:shd w:val="clear" w:color="auto" w:fill="FFFFFF"/>
        </w:rPr>
        <w:t xml:space="preserve"> </w:t>
      </w:r>
      <w:r w:rsidR="00443AB0">
        <w:rPr>
          <w:shd w:val="clear" w:color="auto" w:fill="FFFFFF"/>
        </w:rPr>
        <w:t>place</w:t>
      </w:r>
      <w:r w:rsidR="0075773D">
        <w:rPr>
          <w:shd w:val="clear" w:color="auto" w:fill="FFFFFF"/>
        </w:rPr>
        <w:noBreakHyphen/>
      </w:r>
      <w:r w:rsidR="00443AB0">
        <w:rPr>
          <w:shd w:val="clear" w:color="auto" w:fill="FFFFFF"/>
        </w:rPr>
        <w:t>based partnerships?</w:t>
      </w:r>
    </w:p>
    <w:p w14:paraId="18F70F6B" w14:textId="5B11E7AF" w:rsidR="00431291" w:rsidRPr="00997038" w:rsidRDefault="00CD6C5E" w:rsidP="00670EBA">
      <w:pPr>
        <w:pStyle w:val="BodyText"/>
        <w:rPr>
          <w:spacing w:val="-4"/>
        </w:rPr>
      </w:pPr>
      <w:r w:rsidRPr="00997038">
        <w:rPr>
          <w:spacing w:val="-4"/>
        </w:rPr>
        <w:t>The process for selecting locations has differed by jurisdiction</w:t>
      </w:r>
      <w:r w:rsidR="00A0456D" w:rsidRPr="00997038">
        <w:rPr>
          <w:spacing w:val="-4"/>
        </w:rPr>
        <w:t xml:space="preserve"> but overall it appears that</w:t>
      </w:r>
      <w:r w:rsidR="00277DC2" w:rsidRPr="00997038">
        <w:rPr>
          <w:spacing w:val="-4"/>
        </w:rPr>
        <w:t xml:space="preserve"> governments have been led by </w:t>
      </w:r>
      <w:r w:rsidR="00C875E9" w:rsidRPr="00997038">
        <w:rPr>
          <w:spacing w:val="-4"/>
        </w:rPr>
        <w:t xml:space="preserve">Aboriginal and Torres Strait Islander peak groups and </w:t>
      </w:r>
      <w:r w:rsidR="00277DC2" w:rsidRPr="00997038">
        <w:rPr>
          <w:spacing w:val="-4"/>
        </w:rPr>
        <w:t>communities</w:t>
      </w:r>
      <w:r w:rsidR="00806452" w:rsidRPr="00997038">
        <w:rPr>
          <w:spacing w:val="-4"/>
        </w:rPr>
        <w:t xml:space="preserve"> </w:t>
      </w:r>
      <w:r w:rsidR="00464A22" w:rsidRPr="00997038">
        <w:rPr>
          <w:spacing w:val="-4"/>
        </w:rPr>
        <w:t xml:space="preserve">in </w:t>
      </w:r>
      <w:r w:rsidR="009F62D5" w:rsidRPr="00997038">
        <w:rPr>
          <w:spacing w:val="-4"/>
        </w:rPr>
        <w:t>the</w:t>
      </w:r>
      <w:r w:rsidR="00464A22" w:rsidRPr="00997038">
        <w:rPr>
          <w:spacing w:val="-4"/>
        </w:rPr>
        <w:t xml:space="preserve"> </w:t>
      </w:r>
      <w:r w:rsidR="00806452" w:rsidRPr="00997038">
        <w:rPr>
          <w:spacing w:val="-4"/>
        </w:rPr>
        <w:t>select</w:t>
      </w:r>
      <w:r w:rsidR="00464A22" w:rsidRPr="00997038">
        <w:rPr>
          <w:spacing w:val="-4"/>
        </w:rPr>
        <w:t>i</w:t>
      </w:r>
      <w:r w:rsidR="009F62D5" w:rsidRPr="00997038">
        <w:rPr>
          <w:spacing w:val="-4"/>
        </w:rPr>
        <w:t>on of</w:t>
      </w:r>
      <w:r w:rsidR="00806452" w:rsidRPr="00997038">
        <w:rPr>
          <w:spacing w:val="-4"/>
        </w:rPr>
        <w:t xml:space="preserve"> </w:t>
      </w:r>
      <w:r w:rsidR="008841A0" w:rsidRPr="00997038">
        <w:rPr>
          <w:spacing w:val="-4"/>
        </w:rPr>
        <w:t>these</w:t>
      </w:r>
      <w:r w:rsidR="00806452" w:rsidRPr="00997038">
        <w:rPr>
          <w:spacing w:val="-4"/>
        </w:rPr>
        <w:t xml:space="preserve"> locations</w:t>
      </w:r>
      <w:r w:rsidR="000E132B" w:rsidRPr="00997038">
        <w:rPr>
          <w:spacing w:val="-4"/>
        </w:rPr>
        <w:t>.</w:t>
      </w:r>
      <w:r w:rsidR="00174AAC" w:rsidRPr="00997038">
        <w:rPr>
          <w:spacing w:val="-4"/>
        </w:rPr>
        <w:t xml:space="preserve"> </w:t>
      </w:r>
    </w:p>
    <w:p w14:paraId="0BC30C71" w14:textId="1A1A74D5" w:rsidR="00CD71F3" w:rsidRPr="006276B3" w:rsidRDefault="00CD71F3" w:rsidP="00670EBA">
      <w:pPr>
        <w:pStyle w:val="BodyText"/>
      </w:pPr>
      <w:r w:rsidRPr="006276B3" w:rsidDel="00781905">
        <w:t>Peak</w:t>
      </w:r>
      <w:r w:rsidRPr="006276B3">
        <w:t xml:space="preserve"> Aboriginal and Torres Strait Islander organisations have </w:t>
      </w:r>
      <w:r w:rsidR="00C33577" w:rsidRPr="006276B3">
        <w:t>had an influential</w:t>
      </w:r>
      <w:r w:rsidRPr="006276B3">
        <w:t xml:space="preserve"> role in the </w:t>
      </w:r>
      <w:r w:rsidR="00781905">
        <w:t xml:space="preserve">selection </w:t>
      </w:r>
      <w:r w:rsidRPr="006276B3">
        <w:t xml:space="preserve">process for </w:t>
      </w:r>
      <w:r w:rsidR="0023138B" w:rsidRPr="006276B3">
        <w:t>place</w:t>
      </w:r>
      <w:r w:rsidR="0075773D">
        <w:noBreakHyphen/>
      </w:r>
      <w:r w:rsidR="0023138B" w:rsidRPr="006276B3">
        <w:t>based</w:t>
      </w:r>
      <w:r w:rsidRPr="006276B3">
        <w:t xml:space="preserve"> partnerships in some jurisdictions. </w:t>
      </w:r>
    </w:p>
    <w:p w14:paraId="78EE2769" w14:textId="7D2B6926" w:rsidR="006D4AA0" w:rsidRPr="008A4EF1" w:rsidRDefault="006D4AA0" w:rsidP="008A4EF1">
      <w:pPr>
        <w:pStyle w:val="ListBullet"/>
      </w:pPr>
      <w:r w:rsidRPr="008A4EF1">
        <w:t>In New South Wales, the Coalition of Aboriginal Peaks (</w:t>
      </w:r>
      <w:r w:rsidR="00BA5684">
        <w:t xml:space="preserve">NSW </w:t>
      </w:r>
      <w:r w:rsidRPr="008A4EF1">
        <w:t xml:space="preserve">CAPO) nominated Tamworth following consideration of demographic data for several areas </w:t>
      </w:r>
      <w:r w:rsidR="00930C06">
        <w:t xml:space="preserve">across the state </w:t>
      </w:r>
      <w:r w:rsidRPr="008A4EF1">
        <w:t xml:space="preserve">and because it considered that Tamworth was already in a state of readiness, and was also advocating for </w:t>
      </w:r>
      <w:r w:rsidR="00FE7B22">
        <w:t xml:space="preserve">its </w:t>
      </w:r>
      <w:r w:rsidRPr="008A4EF1">
        <w:t xml:space="preserve">inclusion. </w:t>
      </w:r>
      <w:r w:rsidR="00341F87">
        <w:t xml:space="preserve">This state of readiness may be supported by the decision of Tamworth Regional </w:t>
      </w:r>
      <w:r w:rsidR="00E5268C">
        <w:t xml:space="preserve">Council becoming the first </w:t>
      </w:r>
      <w:r w:rsidR="00DA7D7F">
        <w:t>l</w:t>
      </w:r>
      <w:r w:rsidR="00E5268C">
        <w:t>ocal government</w:t>
      </w:r>
      <w:r w:rsidR="009309F6">
        <w:t xml:space="preserve"> to</w:t>
      </w:r>
      <w:r w:rsidR="00A52284">
        <w:t xml:space="preserve"> agree to</w:t>
      </w:r>
      <w:r w:rsidR="009309F6">
        <w:t xml:space="preserve"> develop their own </w:t>
      </w:r>
      <w:r w:rsidR="00C709B2">
        <w:t>Closing the Gap Strategy</w:t>
      </w:r>
      <w:r w:rsidR="00A52284">
        <w:t xml:space="preserve"> </w:t>
      </w:r>
      <w:r w:rsidR="00975880" w:rsidRPr="00975880">
        <w:rPr>
          <w:rFonts w:ascii="Arial" w:hAnsi="Arial" w:cs="Arial"/>
          <w:szCs w:val="24"/>
        </w:rPr>
        <w:t>(Tamworth Regional Council 2022)</w:t>
      </w:r>
      <w:r w:rsidR="00F621E3">
        <w:t xml:space="preserve">. </w:t>
      </w:r>
      <w:r w:rsidRPr="008A4EF1">
        <w:t>Following several discussions</w:t>
      </w:r>
      <w:r w:rsidR="00F0344B">
        <w:t xml:space="preserve"> between </w:t>
      </w:r>
      <w:r w:rsidR="00E17B45">
        <w:t>NSW CAPO and</w:t>
      </w:r>
      <w:r w:rsidRPr="008A4EF1">
        <w:t xml:space="preserve"> the NSW Government</w:t>
      </w:r>
      <w:r w:rsidR="00BB2685">
        <w:t>, they</w:t>
      </w:r>
      <w:r w:rsidRPr="008A4EF1">
        <w:t xml:space="preserve"> agreed to </w:t>
      </w:r>
      <w:r w:rsidR="00B72948">
        <w:t xml:space="preserve">nominate </w:t>
      </w:r>
      <w:r w:rsidRPr="008A4EF1">
        <w:t>Tamworth. (</w:t>
      </w:r>
      <w:r w:rsidR="004B596E">
        <w:t xml:space="preserve">The </w:t>
      </w:r>
      <w:r w:rsidR="00C53488">
        <w:t xml:space="preserve">NSW </w:t>
      </w:r>
      <w:r w:rsidR="004B596E">
        <w:t xml:space="preserve">Government </w:t>
      </w:r>
      <w:r w:rsidRPr="008A4EF1">
        <w:t>had initially s</w:t>
      </w:r>
      <w:r w:rsidR="00C53488">
        <w:t xml:space="preserve">uggested </w:t>
      </w:r>
      <w:r w:rsidRPr="008A4EF1">
        <w:t xml:space="preserve">Blacktown, due to the high concentration of Aboriginal and Torres Strait Islander people </w:t>
      </w:r>
      <w:r w:rsidR="00074615">
        <w:t xml:space="preserve">living </w:t>
      </w:r>
      <w:r w:rsidRPr="008A4EF1">
        <w:t>in Western Sydney</w:t>
      </w:r>
      <w:r w:rsidR="00C53488">
        <w:t xml:space="preserve"> and Blacktown LGA in particular</w:t>
      </w:r>
      <w:r w:rsidR="004B596E">
        <w:t xml:space="preserve"> but </w:t>
      </w:r>
      <w:r w:rsidR="00BA5684">
        <w:t xml:space="preserve">NSW </w:t>
      </w:r>
      <w:r w:rsidRPr="008A4EF1">
        <w:t>CAPO argued that most Aboriginal and Torres Strait Islander people living in N</w:t>
      </w:r>
      <w:r w:rsidR="002D0FBE">
        <w:t xml:space="preserve">ew </w:t>
      </w:r>
      <w:r w:rsidRPr="008A4EF1">
        <w:t>S</w:t>
      </w:r>
      <w:r w:rsidR="002D0FBE">
        <w:t xml:space="preserve">outh </w:t>
      </w:r>
      <w:r w:rsidRPr="008A4EF1">
        <w:t>W</w:t>
      </w:r>
      <w:r w:rsidR="002D0FBE">
        <w:t>ales</w:t>
      </w:r>
      <w:r w:rsidRPr="008A4EF1">
        <w:t xml:space="preserve"> live outside </w:t>
      </w:r>
      <w:r w:rsidR="00C53488">
        <w:t xml:space="preserve">of Western </w:t>
      </w:r>
      <w:r w:rsidRPr="008A4EF1">
        <w:t>Sydney.</w:t>
      </w:r>
      <w:r w:rsidR="00C53488">
        <w:t xml:space="preserve"> Establishing a place</w:t>
      </w:r>
      <w:r w:rsidR="00AA098A">
        <w:noBreakHyphen/>
      </w:r>
      <w:r w:rsidR="00C53488">
        <w:t>based partnership in a location where there isn’t an existing program in place was also a consideration as it would be much easier to</w:t>
      </w:r>
      <w:r w:rsidR="00264E3D">
        <w:t xml:space="preserve"> </w:t>
      </w:r>
      <w:r w:rsidR="00D16DBC">
        <w:t xml:space="preserve">quantify </w:t>
      </w:r>
      <w:r w:rsidR="00C53488">
        <w:t>the success</w:t>
      </w:r>
      <w:r w:rsidR="00264E3D">
        <w:t xml:space="preserve"> back</w:t>
      </w:r>
      <w:r w:rsidR="009B63AC">
        <w:t xml:space="preserve"> to the work of the partnership</w:t>
      </w:r>
      <w:r w:rsidR="00264E3D">
        <w:t>.</w:t>
      </w:r>
      <w:r w:rsidRPr="008A4EF1">
        <w:t xml:space="preserve"> Blacktown was instead </w:t>
      </w:r>
      <w:r w:rsidR="004B596E">
        <w:t>selected</w:t>
      </w:r>
      <w:r w:rsidRPr="008A4EF1">
        <w:t xml:space="preserve"> as a location for a community data project under Priority Reform </w:t>
      </w:r>
      <w:r w:rsidR="007242CD">
        <w:t>4</w:t>
      </w:r>
      <w:r w:rsidRPr="008A4EF1">
        <w:t xml:space="preserve">) </w:t>
      </w:r>
      <w:r w:rsidR="006520A1">
        <w:t xml:space="preserve">(NSW CAPO, pers. comm., </w:t>
      </w:r>
      <w:r w:rsidR="00A4546B">
        <w:t>10</w:t>
      </w:r>
      <w:r w:rsidR="00AA098A">
        <w:t> </w:t>
      </w:r>
      <w:r w:rsidR="00A4546B">
        <w:t>July</w:t>
      </w:r>
      <w:r w:rsidR="00AA098A">
        <w:t xml:space="preserve"> </w:t>
      </w:r>
      <w:r w:rsidR="006520A1">
        <w:t>2023).</w:t>
      </w:r>
    </w:p>
    <w:p w14:paraId="450087E8" w14:textId="5513D147" w:rsidR="00520255" w:rsidRPr="003A6421" w:rsidRDefault="00FB1739" w:rsidP="008A4EF1">
      <w:pPr>
        <w:pStyle w:val="ListBullet"/>
      </w:pPr>
      <w:r w:rsidRPr="003A6421">
        <w:t xml:space="preserve">In South Australia, the </w:t>
      </w:r>
      <w:r w:rsidR="00A152AD" w:rsidRPr="003A6421">
        <w:t>South Australian Aboriginal Community</w:t>
      </w:r>
      <w:r w:rsidR="0075773D" w:rsidRPr="003A6421">
        <w:noBreakHyphen/>
      </w:r>
      <w:r w:rsidR="00A152AD" w:rsidRPr="003A6421">
        <w:t xml:space="preserve">Controlled Organisation Network (SAACCON) </w:t>
      </w:r>
      <w:r w:rsidR="007853D9" w:rsidRPr="003A6421">
        <w:t>nominated the</w:t>
      </w:r>
      <w:r w:rsidR="00431291" w:rsidRPr="003A6421">
        <w:t xml:space="preserve"> </w:t>
      </w:r>
      <w:r w:rsidR="009B0F9D" w:rsidRPr="003A6421">
        <w:t>w</w:t>
      </w:r>
      <w:r w:rsidR="00431291" w:rsidRPr="003A6421">
        <w:t xml:space="preserve">estern </w:t>
      </w:r>
      <w:r w:rsidR="009B0F9D" w:rsidRPr="003A6421">
        <w:t>s</w:t>
      </w:r>
      <w:r w:rsidR="00431291" w:rsidRPr="003A6421">
        <w:t>uburbs of Adelaide</w:t>
      </w:r>
      <w:r w:rsidR="00865AC6" w:rsidRPr="003A6421">
        <w:t xml:space="preserve">, </w:t>
      </w:r>
      <w:r w:rsidR="007800F5" w:rsidRPr="003A6421">
        <w:t xml:space="preserve">following </w:t>
      </w:r>
      <w:r w:rsidR="009606A1" w:rsidRPr="003A6421">
        <w:t xml:space="preserve">their </w:t>
      </w:r>
      <w:r w:rsidR="007800F5" w:rsidRPr="003A6421">
        <w:t>application of</w:t>
      </w:r>
      <w:r w:rsidR="00865AC6" w:rsidRPr="003A6421">
        <w:t xml:space="preserve"> </w:t>
      </w:r>
      <w:r w:rsidR="00E115BA" w:rsidRPr="003A6421">
        <w:t xml:space="preserve">selection criteria </w:t>
      </w:r>
      <w:r w:rsidR="0073147C" w:rsidRPr="003A6421">
        <w:t>and</w:t>
      </w:r>
      <w:r w:rsidR="00E115BA" w:rsidRPr="003A6421">
        <w:t xml:space="preserve"> guidance from the </w:t>
      </w:r>
      <w:r w:rsidR="00431291" w:rsidRPr="003A6421">
        <w:t xml:space="preserve">Coalition of Peaks </w:t>
      </w:r>
      <w:r w:rsidR="00E115BA" w:rsidRPr="003A6421">
        <w:t>(box</w:t>
      </w:r>
      <w:r w:rsidR="00151F24" w:rsidRPr="003A6421">
        <w:t> </w:t>
      </w:r>
      <w:r w:rsidR="008E6367" w:rsidRPr="003A6421">
        <w:t>3</w:t>
      </w:r>
      <w:r w:rsidR="00E115BA" w:rsidRPr="003A6421">
        <w:t xml:space="preserve">). </w:t>
      </w:r>
      <w:r w:rsidR="00A20731" w:rsidRPr="003A6421">
        <w:t>SAACCON</w:t>
      </w:r>
      <w:r w:rsidR="00284B3F" w:rsidRPr="003A6421">
        <w:t xml:space="preserve"> considered that </w:t>
      </w:r>
      <w:r w:rsidR="00A20731" w:rsidRPr="003A6421">
        <w:t xml:space="preserve">its existing </w:t>
      </w:r>
      <w:r w:rsidR="00A52808" w:rsidRPr="003A6421">
        <w:t>network of members</w:t>
      </w:r>
      <w:r w:rsidR="00A20731" w:rsidRPr="003A6421">
        <w:t xml:space="preserve"> </w:t>
      </w:r>
      <w:r w:rsidR="00A20731" w:rsidRPr="003A6421">
        <w:rPr>
          <w:rFonts w:cstheme="minorHAnsi"/>
        </w:rPr>
        <w:t>—</w:t>
      </w:r>
      <w:r w:rsidR="00A20731" w:rsidRPr="003A6421">
        <w:t xml:space="preserve"> it has 12 members delivering services in the area</w:t>
      </w:r>
      <w:r w:rsidR="00284B3F" w:rsidRPr="003A6421">
        <w:t xml:space="preserve"> </w:t>
      </w:r>
      <w:r w:rsidR="00284B3F" w:rsidRPr="003A6421">
        <w:rPr>
          <w:rFonts w:cstheme="minorHAnsi"/>
        </w:rPr>
        <w:t>—</w:t>
      </w:r>
      <w:r w:rsidR="00A52808" w:rsidRPr="003A6421">
        <w:t xml:space="preserve"> could </w:t>
      </w:r>
      <w:r w:rsidR="00FB06C8" w:rsidRPr="003A6421">
        <w:t xml:space="preserve">help </w:t>
      </w:r>
      <w:r w:rsidR="0055548C" w:rsidRPr="003A6421">
        <w:t>facilitate</w:t>
      </w:r>
      <w:r w:rsidR="00A27F0A" w:rsidRPr="003A6421">
        <w:t xml:space="preserve"> strong</w:t>
      </w:r>
      <w:r w:rsidR="00431291" w:rsidRPr="003A6421">
        <w:t xml:space="preserve"> engagement with </w:t>
      </w:r>
      <w:r w:rsidR="00D47451" w:rsidRPr="003A6421">
        <w:t xml:space="preserve">the </w:t>
      </w:r>
      <w:r w:rsidR="00431291" w:rsidRPr="003A6421">
        <w:t xml:space="preserve">community. </w:t>
      </w:r>
      <w:r w:rsidR="00844A41" w:rsidRPr="003A6421">
        <w:t>This</w:t>
      </w:r>
      <w:r w:rsidR="00535876" w:rsidRPr="003A6421" w:rsidDel="00844A41">
        <w:t xml:space="preserve"> </w:t>
      </w:r>
      <w:r w:rsidR="00844A41" w:rsidRPr="003A6421">
        <w:t>location</w:t>
      </w:r>
      <w:r w:rsidR="00535876" w:rsidRPr="003A6421">
        <w:t xml:space="preserve"> was also</w:t>
      </w:r>
      <w:r w:rsidR="001E2E72" w:rsidRPr="003A6421">
        <w:t xml:space="preserve"> the focus of a </w:t>
      </w:r>
      <w:r w:rsidR="00136312" w:rsidRPr="003A6421">
        <w:t>long</w:t>
      </w:r>
      <w:r w:rsidR="00C54F3A" w:rsidRPr="003A6421">
        <w:t>itudinal family study</w:t>
      </w:r>
      <w:r w:rsidR="001E2E72" w:rsidRPr="003A6421">
        <w:t xml:space="preserve"> conducted by the </w:t>
      </w:r>
      <w:r w:rsidR="002E6A91" w:rsidRPr="003A6421">
        <w:t xml:space="preserve">South Australian Health and Medical Research Institute, </w:t>
      </w:r>
      <w:r w:rsidR="00E77BFC" w:rsidRPr="003A6421">
        <w:t>which has generated</w:t>
      </w:r>
      <w:r w:rsidR="00431291" w:rsidRPr="003A6421">
        <w:t xml:space="preserve"> population </w:t>
      </w:r>
      <w:r w:rsidR="00F21928" w:rsidRPr="003A6421">
        <w:t>data that</w:t>
      </w:r>
      <w:r w:rsidR="00431291" w:rsidRPr="003A6421">
        <w:t xml:space="preserve"> the partnership c</w:t>
      </w:r>
      <w:r w:rsidR="00F21928" w:rsidRPr="003A6421">
        <w:t xml:space="preserve">an </w:t>
      </w:r>
      <w:r w:rsidR="00431291" w:rsidRPr="003A6421">
        <w:t xml:space="preserve">build on. </w:t>
      </w:r>
      <w:r w:rsidR="00061963" w:rsidRPr="003A6421">
        <w:t xml:space="preserve">The </w:t>
      </w:r>
      <w:r w:rsidR="00B412A6" w:rsidRPr="003A6421">
        <w:t>w</w:t>
      </w:r>
      <w:r w:rsidR="00061963" w:rsidRPr="003A6421">
        <w:t xml:space="preserve">estern suburbs of Adelaide is also a location </w:t>
      </w:r>
      <w:r w:rsidR="00F418C6" w:rsidRPr="003A6421">
        <w:t>for</w:t>
      </w:r>
      <w:r w:rsidR="00061963" w:rsidRPr="003A6421">
        <w:t xml:space="preserve"> </w:t>
      </w:r>
      <w:r w:rsidR="00F418C6" w:rsidRPr="003A6421">
        <w:t xml:space="preserve">a community data project under Priority Reform </w:t>
      </w:r>
      <w:r w:rsidR="00DD5A88" w:rsidRPr="003A6421">
        <w:t>4</w:t>
      </w:r>
      <w:r w:rsidR="00F418C6" w:rsidRPr="003A6421">
        <w:t xml:space="preserve"> </w:t>
      </w:r>
      <w:r w:rsidR="00072E98" w:rsidRPr="0095152F">
        <w:t xml:space="preserve">(SAACCON, pers. comm., </w:t>
      </w:r>
      <w:r w:rsidR="00E85FE8" w:rsidRPr="0095152F">
        <w:t>22</w:t>
      </w:r>
      <w:r w:rsidR="00AA098A" w:rsidRPr="0095152F">
        <w:t> </w:t>
      </w:r>
      <w:r w:rsidR="00E85FE8" w:rsidRPr="0095152F">
        <w:t xml:space="preserve">June </w:t>
      </w:r>
      <w:r w:rsidR="00072E98" w:rsidRPr="0095152F">
        <w:t>2023).</w:t>
      </w:r>
      <w:r w:rsidR="00072E98" w:rsidRPr="003A6421" w:rsidDel="00072E98">
        <w:t xml:space="preserve"> </w:t>
      </w:r>
    </w:p>
    <w:p w14:paraId="2E97F3C9" w14:textId="5FD59866" w:rsidR="006D4AA0" w:rsidRPr="0095152F" w:rsidRDefault="006D4AA0" w:rsidP="008A4EF1">
      <w:pPr>
        <w:pStyle w:val="ListBullet"/>
      </w:pPr>
      <w:r w:rsidRPr="003A6421">
        <w:t xml:space="preserve">In the Northern Territory, </w:t>
      </w:r>
      <w:r w:rsidR="00520255" w:rsidRPr="003A6421">
        <w:t xml:space="preserve">the </w:t>
      </w:r>
      <w:r w:rsidR="006C6525" w:rsidRPr="003A6421">
        <w:t>Northern Territory Executive Council on Aboriginal Affairs (</w:t>
      </w:r>
      <w:r w:rsidR="00520255" w:rsidRPr="003A6421">
        <w:t>NTECAA</w:t>
      </w:r>
      <w:r w:rsidR="006C6525" w:rsidRPr="003A6421">
        <w:t>)</w:t>
      </w:r>
      <w:r w:rsidR="00920BCB" w:rsidRPr="003A6421">
        <w:t xml:space="preserve"> </w:t>
      </w:r>
      <w:r w:rsidR="00DE43D8" w:rsidRPr="003A6421">
        <w:t xml:space="preserve">comprising </w:t>
      </w:r>
      <w:r w:rsidR="00F81750" w:rsidRPr="003A6421">
        <w:t xml:space="preserve">of </w:t>
      </w:r>
      <w:r w:rsidR="00DE43D8" w:rsidRPr="003A6421">
        <w:t>A</w:t>
      </w:r>
      <w:r w:rsidR="007B2D2A" w:rsidRPr="003A6421">
        <w:t xml:space="preserve">boriginal </w:t>
      </w:r>
      <w:r w:rsidR="00DE43D8" w:rsidRPr="003A6421">
        <w:t>P</w:t>
      </w:r>
      <w:r w:rsidR="007B2D2A" w:rsidRPr="003A6421">
        <w:t xml:space="preserve">eak </w:t>
      </w:r>
      <w:r w:rsidR="005B534F" w:rsidRPr="003A6421">
        <w:t>Organisation</w:t>
      </w:r>
      <w:r w:rsidR="0044218C" w:rsidRPr="003A6421">
        <w:t>s</w:t>
      </w:r>
      <w:r w:rsidR="00DE43D8" w:rsidRPr="003A6421">
        <w:t xml:space="preserve"> N</w:t>
      </w:r>
      <w:r w:rsidR="0044218C" w:rsidRPr="003A6421">
        <w:t xml:space="preserve">orthern </w:t>
      </w:r>
      <w:r w:rsidR="00DE43D8" w:rsidRPr="003A6421">
        <w:t>T</w:t>
      </w:r>
      <w:r w:rsidR="0044218C" w:rsidRPr="003A6421">
        <w:t>errito</w:t>
      </w:r>
      <w:r w:rsidR="00E72C45" w:rsidRPr="003A6421">
        <w:t>ry</w:t>
      </w:r>
      <w:r w:rsidR="00C4540D" w:rsidRPr="003A6421">
        <w:t xml:space="preserve"> (APO NT)</w:t>
      </w:r>
      <w:r w:rsidR="00DE43D8" w:rsidRPr="003A6421">
        <w:t xml:space="preserve">, </w:t>
      </w:r>
      <w:r w:rsidR="00AD55C1" w:rsidRPr="003A6421">
        <w:t>Local</w:t>
      </w:r>
      <w:r w:rsidR="00C4540D" w:rsidRPr="003A6421">
        <w:t xml:space="preserve"> Government Association Northern Territory (</w:t>
      </w:r>
      <w:r w:rsidR="00DE43D8" w:rsidRPr="003A6421" w:rsidDel="005B534F">
        <w:t>L</w:t>
      </w:r>
      <w:r w:rsidR="00DE43D8" w:rsidRPr="003A6421">
        <w:t>GANT</w:t>
      </w:r>
      <w:r w:rsidR="00C4540D" w:rsidRPr="003A6421">
        <w:t>)</w:t>
      </w:r>
      <w:r w:rsidR="00DE43D8" w:rsidRPr="003A6421">
        <w:t xml:space="preserve"> and </w:t>
      </w:r>
      <w:r w:rsidR="00C4540D" w:rsidRPr="003A6421">
        <w:t xml:space="preserve">the </w:t>
      </w:r>
      <w:r w:rsidR="0037134C" w:rsidRPr="003A6421">
        <w:t>N</w:t>
      </w:r>
      <w:r w:rsidR="0037134C">
        <w:t>T</w:t>
      </w:r>
      <w:r w:rsidR="00DE43D8" w:rsidRPr="003A6421">
        <w:t xml:space="preserve"> Government</w:t>
      </w:r>
      <w:r w:rsidR="00920BCB" w:rsidRPr="003A6421">
        <w:t xml:space="preserve"> </w:t>
      </w:r>
      <w:r w:rsidR="00520255" w:rsidRPr="003A6421">
        <w:t xml:space="preserve">endorsed Maningrida for </w:t>
      </w:r>
      <w:r w:rsidR="00520255" w:rsidRPr="00B37774">
        <w:t>a place</w:t>
      </w:r>
      <w:r w:rsidR="0075773D" w:rsidRPr="00B37774">
        <w:noBreakHyphen/>
      </w:r>
      <w:r w:rsidR="00520255" w:rsidRPr="00B37774">
        <w:t>based partnership and community data location</w:t>
      </w:r>
      <w:r w:rsidR="0098318D" w:rsidRPr="00B37774">
        <w:t xml:space="preserve"> </w:t>
      </w:r>
      <w:r w:rsidR="00F86B03" w:rsidRPr="0095152F">
        <w:t>(NT Government 2022, p. 31)</w:t>
      </w:r>
      <w:r w:rsidR="005861E8" w:rsidRPr="00B37774">
        <w:t>.</w:t>
      </w:r>
      <w:r w:rsidR="00520255" w:rsidRPr="0095152F">
        <w:t xml:space="preserve"> </w:t>
      </w:r>
    </w:p>
    <w:p w14:paraId="17632830" w14:textId="53257872" w:rsidR="003B03A1" w:rsidRPr="0095152F" w:rsidRDefault="00A76E51" w:rsidP="008A4EF1">
      <w:pPr>
        <w:pStyle w:val="ListBullet"/>
      </w:pPr>
      <w:r w:rsidRPr="00B37774">
        <w:t xml:space="preserve">In Victoria, Gippsland was agreed to at the June 2023 Joint Council meeting for the proposed sixth location, after the Partnership Forum </w:t>
      </w:r>
      <w:r w:rsidR="0098427E" w:rsidRPr="00B37774">
        <w:t xml:space="preserve">(the Victorian Government’s formal partner for decision making on Closing the Gap implementation) </w:t>
      </w:r>
      <w:r w:rsidRPr="00B37774">
        <w:t xml:space="preserve">endorsed the location in April 2023 </w:t>
      </w:r>
      <w:r w:rsidRPr="0095152F">
        <w:t>(Victorian Government 2023b, p. 16)</w:t>
      </w:r>
      <w:r w:rsidRPr="00B37774">
        <w:t>.</w:t>
      </w:r>
    </w:p>
    <w:p w14:paraId="5DEFF6C1" w14:textId="33C34E3D" w:rsidR="003B0F16" w:rsidRPr="00B37774" w:rsidRDefault="00CD6C5E" w:rsidP="00F94817">
      <w:pPr>
        <w:pStyle w:val="BodyText"/>
        <w:keepNext/>
      </w:pPr>
      <w:r w:rsidRPr="00B37774">
        <w:t xml:space="preserve">In other </w:t>
      </w:r>
      <w:r w:rsidR="000F5814" w:rsidRPr="00B37774">
        <w:t>jurisdictions</w:t>
      </w:r>
      <w:r w:rsidR="007C52F3" w:rsidRPr="00B37774">
        <w:t xml:space="preserve">, locations </w:t>
      </w:r>
      <w:r w:rsidR="006217E6" w:rsidRPr="00B37774">
        <w:t>were</w:t>
      </w:r>
      <w:r w:rsidR="007C52F3" w:rsidRPr="00B37774">
        <w:t xml:space="preserve"> selected following requests </w:t>
      </w:r>
      <w:r w:rsidR="00E245AC" w:rsidRPr="00B37774">
        <w:t>from community groups.</w:t>
      </w:r>
      <w:r w:rsidR="00086811" w:rsidRPr="00B37774">
        <w:t xml:space="preserve"> </w:t>
      </w:r>
    </w:p>
    <w:p w14:paraId="227FC1AF" w14:textId="1F54BD0C" w:rsidR="001E679B" w:rsidRPr="00B37774" w:rsidRDefault="00086811" w:rsidP="00622A70">
      <w:pPr>
        <w:pStyle w:val="ListBullet"/>
        <w:rPr>
          <w:lang w:eastAsia="en-AU"/>
        </w:rPr>
      </w:pPr>
      <w:r w:rsidRPr="00B37774">
        <w:rPr>
          <w:lang w:eastAsia="en-AU"/>
        </w:rPr>
        <w:t xml:space="preserve">In </w:t>
      </w:r>
      <w:r w:rsidR="00884C64" w:rsidRPr="00B37774">
        <w:rPr>
          <w:lang w:eastAsia="en-AU"/>
        </w:rPr>
        <w:t xml:space="preserve">Doomadgee in </w:t>
      </w:r>
      <w:r w:rsidR="004D40A2" w:rsidRPr="00B37774">
        <w:rPr>
          <w:lang w:eastAsia="en-AU"/>
        </w:rPr>
        <w:t>Queensland</w:t>
      </w:r>
      <w:r w:rsidR="00884C64" w:rsidRPr="00B37774">
        <w:rPr>
          <w:lang w:eastAsia="en-AU"/>
        </w:rPr>
        <w:t>,</w:t>
      </w:r>
      <w:r w:rsidRPr="00B37774">
        <w:rPr>
          <w:lang w:eastAsia="en-AU"/>
        </w:rPr>
        <w:t xml:space="preserve"> </w:t>
      </w:r>
      <w:r w:rsidR="00F94817" w:rsidRPr="00B37774">
        <w:rPr>
          <w:lang w:eastAsia="en-AU"/>
        </w:rPr>
        <w:t>a local decision</w:t>
      </w:r>
      <w:r w:rsidR="0075773D" w:rsidRPr="00B37774">
        <w:rPr>
          <w:lang w:eastAsia="en-AU"/>
        </w:rPr>
        <w:noBreakHyphen/>
      </w:r>
      <w:r w:rsidR="00F94817" w:rsidRPr="00B37774">
        <w:rPr>
          <w:lang w:eastAsia="en-AU"/>
        </w:rPr>
        <w:t xml:space="preserve">making body, Goonawoona Jungai Ltd, </w:t>
      </w:r>
      <w:r w:rsidR="007F403C" w:rsidRPr="00B37774">
        <w:rPr>
          <w:lang w:eastAsia="en-AU"/>
        </w:rPr>
        <w:t xml:space="preserve">approached the Queensland Government </w:t>
      </w:r>
      <w:r w:rsidR="006B5439" w:rsidRPr="00B37774">
        <w:rPr>
          <w:lang w:eastAsia="en-AU"/>
        </w:rPr>
        <w:t xml:space="preserve">and advocated </w:t>
      </w:r>
      <w:r w:rsidR="00E71BA8" w:rsidRPr="00B37774">
        <w:rPr>
          <w:lang w:eastAsia="en-AU"/>
        </w:rPr>
        <w:t xml:space="preserve">for Doomadgee </w:t>
      </w:r>
      <w:r w:rsidR="004F568D" w:rsidRPr="00B37774">
        <w:rPr>
          <w:lang w:eastAsia="en-AU"/>
        </w:rPr>
        <w:t xml:space="preserve">to be considered for a </w:t>
      </w:r>
      <w:r w:rsidR="00A5520C" w:rsidRPr="00B37774">
        <w:rPr>
          <w:lang w:eastAsia="en-AU"/>
        </w:rPr>
        <w:t>place</w:t>
      </w:r>
      <w:r w:rsidR="0075773D" w:rsidRPr="00B37774">
        <w:rPr>
          <w:lang w:eastAsia="en-AU"/>
        </w:rPr>
        <w:noBreakHyphen/>
      </w:r>
      <w:r w:rsidR="00A5520C" w:rsidRPr="00B37774">
        <w:rPr>
          <w:lang w:eastAsia="en-AU"/>
        </w:rPr>
        <w:t xml:space="preserve">based </w:t>
      </w:r>
      <w:r w:rsidR="004F568D" w:rsidRPr="00B37774">
        <w:rPr>
          <w:lang w:eastAsia="en-AU"/>
        </w:rPr>
        <w:t xml:space="preserve">partnership. </w:t>
      </w:r>
      <w:r w:rsidR="00E71BA8" w:rsidRPr="00B37774">
        <w:rPr>
          <w:lang w:eastAsia="en-AU"/>
        </w:rPr>
        <w:t>T</w:t>
      </w:r>
      <w:r w:rsidR="00F94817" w:rsidRPr="00B37774">
        <w:rPr>
          <w:lang w:eastAsia="en-AU"/>
        </w:rPr>
        <w:t xml:space="preserve">he Queensland </w:t>
      </w:r>
      <w:r w:rsidR="00A5520C" w:rsidRPr="00B37774">
        <w:rPr>
          <w:lang w:eastAsia="en-AU"/>
        </w:rPr>
        <w:t>G</w:t>
      </w:r>
      <w:r w:rsidR="00F94817" w:rsidRPr="00B37774">
        <w:rPr>
          <w:lang w:eastAsia="en-AU"/>
        </w:rPr>
        <w:t xml:space="preserve">overnment </w:t>
      </w:r>
      <w:r w:rsidR="00E71BA8" w:rsidRPr="00B37774">
        <w:rPr>
          <w:lang w:eastAsia="en-AU"/>
        </w:rPr>
        <w:t xml:space="preserve">subsequently </w:t>
      </w:r>
      <w:r w:rsidR="00F94817" w:rsidRPr="00B37774">
        <w:rPr>
          <w:lang w:eastAsia="en-AU"/>
        </w:rPr>
        <w:t>announced Doomadgee</w:t>
      </w:r>
      <w:r w:rsidR="0075434B" w:rsidRPr="00B37774">
        <w:rPr>
          <w:lang w:eastAsia="en-AU"/>
        </w:rPr>
        <w:t xml:space="preserve"> as the location for a partnership</w:t>
      </w:r>
      <w:r w:rsidR="008427C8" w:rsidRPr="00B37774">
        <w:rPr>
          <w:lang w:eastAsia="en-AU"/>
        </w:rPr>
        <w:t xml:space="preserve"> </w:t>
      </w:r>
      <w:r w:rsidR="008427C8" w:rsidRPr="00B37774">
        <w:t>(Goonawoona Jungai, pers. comm.,</w:t>
      </w:r>
      <w:r w:rsidR="006D61A4">
        <w:t>4</w:t>
      </w:r>
      <w:r w:rsidR="00AA098A">
        <w:t> </w:t>
      </w:r>
      <w:r w:rsidR="006D61A4">
        <w:t>July 2023</w:t>
      </w:r>
      <w:r w:rsidR="00F327A5" w:rsidRPr="00B37774">
        <w:t>)</w:t>
      </w:r>
      <w:r w:rsidR="00F94817" w:rsidRPr="00B37774">
        <w:rPr>
          <w:lang w:eastAsia="en-AU"/>
        </w:rPr>
        <w:t>.</w:t>
      </w:r>
      <w:r w:rsidR="00332038" w:rsidRPr="00B37774">
        <w:rPr>
          <w:lang w:eastAsia="en-AU"/>
        </w:rPr>
        <w:t xml:space="preserve"> </w:t>
      </w:r>
    </w:p>
    <w:p w14:paraId="1110C4D9" w14:textId="38933E57" w:rsidR="00924BCC" w:rsidRDefault="00904761" w:rsidP="00F81750">
      <w:pPr>
        <w:pStyle w:val="ListBullet"/>
      </w:pPr>
      <w:r w:rsidRPr="00B37774">
        <w:rPr>
          <w:rFonts w:eastAsiaTheme="minorEastAsia"/>
        </w:rPr>
        <w:t xml:space="preserve">In Western Australia, </w:t>
      </w:r>
      <w:r w:rsidR="00A4183C" w:rsidRPr="00B37774">
        <w:rPr>
          <w:lang w:eastAsia="en-AU"/>
        </w:rPr>
        <w:t>Binarri</w:t>
      </w:r>
      <w:r w:rsidR="0075773D" w:rsidRPr="00B37774">
        <w:rPr>
          <w:lang w:eastAsia="en-AU"/>
        </w:rPr>
        <w:noBreakHyphen/>
      </w:r>
      <w:r w:rsidR="00A4183C" w:rsidRPr="00B37774">
        <w:rPr>
          <w:lang w:eastAsia="en-AU"/>
        </w:rPr>
        <w:t xml:space="preserve">binyja yarrawoo </w:t>
      </w:r>
      <w:r w:rsidR="000559DE" w:rsidRPr="00B37774">
        <w:rPr>
          <w:lang w:eastAsia="en-AU"/>
        </w:rPr>
        <w:t xml:space="preserve">(BBY) </w:t>
      </w:r>
      <w:r w:rsidR="00A4183C" w:rsidRPr="00B37774">
        <w:rPr>
          <w:lang w:eastAsia="en-AU"/>
        </w:rPr>
        <w:t>Aboriginal Corporation</w:t>
      </w:r>
      <w:r w:rsidR="00A4183C" w:rsidRPr="00B37774">
        <w:rPr>
          <w:rFonts w:eastAsiaTheme="minorEastAsia"/>
        </w:rPr>
        <w:t xml:space="preserve"> </w:t>
      </w:r>
      <w:r w:rsidR="00DD3186" w:rsidRPr="00B37774">
        <w:rPr>
          <w:rFonts w:eastAsiaTheme="minorEastAsia"/>
        </w:rPr>
        <w:t>urged the W</w:t>
      </w:r>
      <w:r w:rsidR="002E01B5" w:rsidRPr="00B37774">
        <w:rPr>
          <w:rFonts w:eastAsiaTheme="minorEastAsia"/>
        </w:rPr>
        <w:t>estern Australian G</w:t>
      </w:r>
      <w:r w:rsidR="00A4183C" w:rsidRPr="00B37774">
        <w:rPr>
          <w:rFonts w:eastAsiaTheme="minorEastAsia"/>
        </w:rPr>
        <w:t>overnment</w:t>
      </w:r>
      <w:r w:rsidR="00457F48" w:rsidRPr="00B37774">
        <w:rPr>
          <w:rFonts w:eastAsiaTheme="minorEastAsia"/>
        </w:rPr>
        <w:t xml:space="preserve"> </w:t>
      </w:r>
      <w:r w:rsidR="008E21C8" w:rsidRPr="00B37774">
        <w:rPr>
          <w:rFonts w:eastAsiaTheme="minorEastAsia"/>
        </w:rPr>
        <w:t>to consider East Kimberley for a place</w:t>
      </w:r>
      <w:r w:rsidR="0075773D" w:rsidRPr="00B37774">
        <w:rPr>
          <w:rFonts w:eastAsiaTheme="minorEastAsia"/>
        </w:rPr>
        <w:noBreakHyphen/>
      </w:r>
      <w:r w:rsidR="008E21C8" w:rsidRPr="00B37774">
        <w:rPr>
          <w:rFonts w:eastAsiaTheme="minorEastAsia"/>
        </w:rPr>
        <w:t xml:space="preserve">based partnership. </w:t>
      </w:r>
      <w:r w:rsidR="000559DE" w:rsidRPr="00B37774">
        <w:rPr>
          <w:lang w:eastAsia="en-AU"/>
        </w:rPr>
        <w:t>BBY</w:t>
      </w:r>
      <w:r w:rsidR="00664681" w:rsidRPr="00B37774">
        <w:rPr>
          <w:lang w:eastAsia="en-AU"/>
        </w:rPr>
        <w:t xml:space="preserve"> is </w:t>
      </w:r>
      <w:r w:rsidR="000559DE" w:rsidRPr="00B37774">
        <w:rPr>
          <w:lang w:eastAsia="en-AU"/>
        </w:rPr>
        <w:t xml:space="preserve">the backbone </w:t>
      </w:r>
      <w:r w:rsidR="00C11AC2" w:rsidRPr="00B37774">
        <w:rPr>
          <w:lang w:eastAsia="en-AU"/>
        </w:rPr>
        <w:t xml:space="preserve">organisation for Empowered Communities in East Kimberley. </w:t>
      </w:r>
      <w:r w:rsidR="00DF1A18" w:rsidRPr="00B37774">
        <w:rPr>
          <w:lang w:eastAsia="en-AU"/>
        </w:rPr>
        <w:t xml:space="preserve">Despite </w:t>
      </w:r>
      <w:r w:rsidR="00F315F4" w:rsidRPr="00B37774">
        <w:rPr>
          <w:lang w:eastAsia="en-AU"/>
        </w:rPr>
        <w:t>the maturity of the</w:t>
      </w:r>
      <w:r w:rsidR="00025260" w:rsidRPr="00B37774">
        <w:rPr>
          <w:rFonts w:eastAsiaTheme="minorEastAsia"/>
        </w:rPr>
        <w:t xml:space="preserve"> EC model</w:t>
      </w:r>
      <w:r w:rsidR="00E96B9A" w:rsidRPr="00B37774">
        <w:rPr>
          <w:rFonts w:eastAsiaTheme="minorEastAsia"/>
        </w:rPr>
        <w:t xml:space="preserve">, </w:t>
      </w:r>
      <w:r w:rsidR="00F315F4" w:rsidRPr="00B37774">
        <w:rPr>
          <w:rFonts w:eastAsiaTheme="minorEastAsia"/>
        </w:rPr>
        <w:t>BBY has</w:t>
      </w:r>
      <w:r w:rsidR="00025260" w:rsidRPr="00B37774">
        <w:rPr>
          <w:rFonts w:eastAsiaTheme="minorEastAsia"/>
        </w:rPr>
        <w:t xml:space="preserve"> struggled to </w:t>
      </w:r>
      <w:r w:rsidR="00996A74" w:rsidRPr="00B37774">
        <w:rPr>
          <w:rFonts w:eastAsiaTheme="minorEastAsia"/>
        </w:rPr>
        <w:t xml:space="preserve">achieve </w:t>
      </w:r>
      <w:r w:rsidR="00025260" w:rsidRPr="00B37774">
        <w:rPr>
          <w:rFonts w:eastAsiaTheme="minorEastAsia"/>
        </w:rPr>
        <w:t xml:space="preserve">the level of </w:t>
      </w:r>
      <w:r w:rsidR="002C63CA" w:rsidRPr="00B37774">
        <w:rPr>
          <w:rFonts w:eastAsiaTheme="minorEastAsia"/>
        </w:rPr>
        <w:t xml:space="preserve">broad </w:t>
      </w:r>
      <w:r w:rsidR="006C4F93" w:rsidRPr="00B37774">
        <w:rPr>
          <w:rFonts w:eastAsiaTheme="minorEastAsia"/>
        </w:rPr>
        <w:t xml:space="preserve">Australian </w:t>
      </w:r>
      <w:r w:rsidR="00411723" w:rsidRPr="00B37774">
        <w:rPr>
          <w:rFonts w:eastAsiaTheme="minorEastAsia"/>
        </w:rPr>
        <w:t xml:space="preserve">Government </w:t>
      </w:r>
      <w:r w:rsidR="00025260" w:rsidRPr="00B37774">
        <w:rPr>
          <w:rFonts w:eastAsiaTheme="minorEastAsia"/>
        </w:rPr>
        <w:t>engagement that was expected</w:t>
      </w:r>
      <w:r w:rsidR="00996A74" w:rsidRPr="00B37774">
        <w:rPr>
          <w:rFonts w:eastAsiaTheme="minorEastAsia"/>
        </w:rPr>
        <w:t xml:space="preserve">, and </w:t>
      </w:r>
      <w:r w:rsidR="008E02D8" w:rsidRPr="00B37774">
        <w:rPr>
          <w:rFonts w:eastAsiaTheme="minorEastAsia"/>
        </w:rPr>
        <w:t>viewed the place</w:t>
      </w:r>
      <w:r w:rsidR="0075773D" w:rsidRPr="00B37774">
        <w:rPr>
          <w:rFonts w:eastAsiaTheme="minorEastAsia"/>
        </w:rPr>
        <w:noBreakHyphen/>
      </w:r>
      <w:r w:rsidR="008E02D8" w:rsidRPr="00B37774">
        <w:rPr>
          <w:rFonts w:eastAsiaTheme="minorEastAsia"/>
        </w:rPr>
        <w:t xml:space="preserve">based partnership as a vehicle to </w:t>
      </w:r>
      <w:r w:rsidR="006F7D7E" w:rsidRPr="00B37774">
        <w:rPr>
          <w:rFonts w:eastAsiaTheme="minorEastAsia"/>
        </w:rPr>
        <w:t>get</w:t>
      </w:r>
      <w:r w:rsidR="008E02D8" w:rsidRPr="00B37774">
        <w:rPr>
          <w:rFonts w:eastAsiaTheme="minorEastAsia"/>
        </w:rPr>
        <w:t xml:space="preserve"> full </w:t>
      </w:r>
      <w:r w:rsidR="002C63CA" w:rsidRPr="00B37774">
        <w:rPr>
          <w:rFonts w:eastAsiaTheme="minorEastAsia"/>
        </w:rPr>
        <w:t>cross</w:t>
      </w:r>
      <w:r w:rsidR="0075773D" w:rsidRPr="00B37774">
        <w:rPr>
          <w:rFonts w:eastAsiaTheme="minorEastAsia"/>
        </w:rPr>
        <w:noBreakHyphen/>
      </w:r>
      <w:r w:rsidR="002C63CA" w:rsidRPr="00B37774">
        <w:rPr>
          <w:rFonts w:eastAsiaTheme="minorEastAsia"/>
        </w:rPr>
        <w:t xml:space="preserve">government </w:t>
      </w:r>
      <w:r w:rsidR="00F81750" w:rsidRPr="00B37774">
        <w:rPr>
          <w:rFonts w:eastAsiaTheme="minorEastAsia"/>
        </w:rPr>
        <w:t xml:space="preserve">participation. </w:t>
      </w:r>
      <w:r w:rsidR="009028CD" w:rsidRPr="00B37774">
        <w:rPr>
          <w:lang w:eastAsia="en-AU"/>
        </w:rPr>
        <w:t xml:space="preserve">BBY made a case for renewed investment in the region by </w:t>
      </w:r>
      <w:r w:rsidR="0059760B" w:rsidRPr="00B37774">
        <w:rPr>
          <w:lang w:eastAsia="en-AU"/>
        </w:rPr>
        <w:t>u</w:t>
      </w:r>
      <w:r w:rsidR="00025260" w:rsidRPr="00B37774">
        <w:rPr>
          <w:rFonts w:eastAsiaTheme="minorEastAsia"/>
        </w:rPr>
        <w:t xml:space="preserve">sing demographic data that showed </w:t>
      </w:r>
      <w:r w:rsidR="00A43842" w:rsidRPr="00B37774">
        <w:rPr>
          <w:rFonts w:eastAsiaTheme="minorEastAsia"/>
        </w:rPr>
        <w:t>limited</w:t>
      </w:r>
      <w:r w:rsidR="009F3EA7" w:rsidRPr="00B37774">
        <w:rPr>
          <w:rFonts w:eastAsiaTheme="minorEastAsia"/>
        </w:rPr>
        <w:t xml:space="preserve"> improvement in</w:t>
      </w:r>
      <w:r w:rsidR="00025260" w:rsidRPr="00B37774">
        <w:rPr>
          <w:lang w:eastAsia="en-AU"/>
        </w:rPr>
        <w:t xml:space="preserve"> social indicators </w:t>
      </w:r>
      <w:r w:rsidR="009F3EA7" w:rsidRPr="00B37774">
        <w:rPr>
          <w:lang w:eastAsia="en-AU"/>
        </w:rPr>
        <w:t>between</w:t>
      </w:r>
      <w:r w:rsidR="00025260" w:rsidRPr="00B37774">
        <w:rPr>
          <w:lang w:eastAsia="en-AU"/>
        </w:rPr>
        <w:t xml:space="preserve"> 2001 </w:t>
      </w:r>
      <w:r w:rsidR="008A2133">
        <w:rPr>
          <w:lang w:eastAsia="en-AU"/>
        </w:rPr>
        <w:t>and</w:t>
      </w:r>
      <w:r w:rsidR="00025260" w:rsidRPr="00B37774">
        <w:rPr>
          <w:lang w:eastAsia="en-AU"/>
        </w:rPr>
        <w:t xml:space="preserve"> 2016</w:t>
      </w:r>
      <w:r w:rsidR="00F81750" w:rsidRPr="00B37774">
        <w:rPr>
          <w:lang w:eastAsia="en-AU"/>
        </w:rPr>
        <w:t>.</w:t>
      </w:r>
      <w:r w:rsidR="00025260" w:rsidRPr="00B37774">
        <w:rPr>
          <w:lang w:eastAsia="en-AU"/>
        </w:rPr>
        <w:t xml:space="preserve"> The </w:t>
      </w:r>
      <w:r w:rsidR="003B7D79">
        <w:rPr>
          <w:lang w:eastAsia="en-AU"/>
        </w:rPr>
        <w:t>WA</w:t>
      </w:r>
      <w:r w:rsidR="00025260" w:rsidRPr="00B37774">
        <w:rPr>
          <w:lang w:eastAsia="en-AU"/>
        </w:rPr>
        <w:t xml:space="preserve"> Government also undertook community engagement to </w:t>
      </w:r>
      <w:r w:rsidR="008E5CFE" w:rsidRPr="00B37774">
        <w:rPr>
          <w:lang w:eastAsia="en-AU"/>
        </w:rPr>
        <w:t>confirm</w:t>
      </w:r>
      <w:r w:rsidR="00025260" w:rsidRPr="00B37774">
        <w:rPr>
          <w:lang w:eastAsia="en-AU"/>
        </w:rPr>
        <w:t xml:space="preserve"> th</w:t>
      </w:r>
      <w:r w:rsidR="00A02774" w:rsidRPr="00B37774">
        <w:rPr>
          <w:lang w:eastAsia="en-AU"/>
        </w:rPr>
        <w:t>e</w:t>
      </w:r>
      <w:r w:rsidR="00025260" w:rsidRPr="00B37774">
        <w:rPr>
          <w:lang w:eastAsia="en-AU"/>
        </w:rPr>
        <w:t xml:space="preserve"> community was interested in being part of the partnership. </w:t>
      </w:r>
      <w:r w:rsidR="00407B51" w:rsidRPr="00B37774">
        <w:t>The</w:t>
      </w:r>
      <w:r w:rsidR="00025260" w:rsidRPr="00B37774">
        <w:t xml:space="preserve"> partnership parties have produced an outcomes document</w:t>
      </w:r>
      <w:r w:rsidR="00F81750" w:rsidRPr="00B37774">
        <w:t xml:space="preserve">, </w:t>
      </w:r>
      <w:r w:rsidR="00025260" w:rsidRPr="00B37774">
        <w:t xml:space="preserve">had the first senior officers meeting and are </w:t>
      </w:r>
      <w:r w:rsidR="00A02774" w:rsidRPr="00B37774">
        <w:t xml:space="preserve">in the process of </w:t>
      </w:r>
      <w:r w:rsidR="002C63CA" w:rsidRPr="00B37774">
        <w:t xml:space="preserve">developing </w:t>
      </w:r>
      <w:r w:rsidR="00025260" w:rsidRPr="00B37774">
        <w:t xml:space="preserve">a framework agreement which will set </w:t>
      </w:r>
      <w:r w:rsidR="00BB0B68" w:rsidRPr="00B37774">
        <w:t xml:space="preserve">out </w:t>
      </w:r>
      <w:r w:rsidR="00025260" w:rsidRPr="00B37774">
        <w:t xml:space="preserve">the rules and </w:t>
      </w:r>
      <w:r w:rsidR="005A0876" w:rsidRPr="00B37774">
        <w:t xml:space="preserve">engagement </w:t>
      </w:r>
      <w:r w:rsidR="00025260" w:rsidRPr="00B37774">
        <w:t>processes for</w:t>
      </w:r>
      <w:r w:rsidR="00EE24C4" w:rsidRPr="00B37774">
        <w:t xml:space="preserve"> </w:t>
      </w:r>
      <w:r w:rsidR="00025260" w:rsidRPr="00B37774">
        <w:t>the partnership</w:t>
      </w:r>
      <w:r w:rsidR="008D4526" w:rsidRPr="00B37774">
        <w:t xml:space="preserve"> (</w:t>
      </w:r>
      <w:r w:rsidR="00975428">
        <w:t>BBY</w:t>
      </w:r>
      <w:r w:rsidR="008D4526" w:rsidRPr="00B37774">
        <w:t>, pers</w:t>
      </w:r>
      <w:r w:rsidR="00025260" w:rsidRPr="00B37774">
        <w:t xml:space="preserve">. </w:t>
      </w:r>
      <w:r w:rsidR="00CB6403" w:rsidRPr="00B37774">
        <w:t>comm</w:t>
      </w:r>
      <w:r w:rsidR="00025260" w:rsidRPr="00B37774">
        <w:t>.</w:t>
      </w:r>
      <w:r w:rsidR="00CB6403" w:rsidRPr="00B37774">
        <w:t xml:space="preserve">, </w:t>
      </w:r>
      <w:r w:rsidR="009B25A6" w:rsidRPr="00B37774">
        <w:t>3</w:t>
      </w:r>
      <w:r w:rsidR="0075773D" w:rsidRPr="00B37774">
        <w:t> </w:t>
      </w:r>
      <w:r w:rsidR="009B25A6" w:rsidRPr="00B37774">
        <w:t>July 2023)</w:t>
      </w:r>
      <w:r w:rsidR="008F3ED8" w:rsidRPr="00B37774">
        <w:t>.</w:t>
      </w:r>
      <w:r w:rsidR="00025260" w:rsidRPr="00B37774">
        <w:t xml:space="preserve"> </w:t>
      </w:r>
    </w:p>
    <w:p w14:paraId="004794DC" w14:textId="0F64ACAF" w:rsidR="00F804AA" w:rsidRPr="00DE036B" w:rsidRDefault="00F804AA" w:rsidP="00DE036B">
      <w:pPr>
        <w:pStyle w:val="NoSpacing"/>
      </w:pPr>
    </w:p>
    <w:tbl>
      <w:tblPr>
        <w:tblStyle w:val="Boxtable"/>
        <w:tblW w:w="5000" w:type="pct"/>
        <w:tblLook w:val="04A0" w:firstRow="1" w:lastRow="0" w:firstColumn="1" w:lastColumn="0" w:noHBand="0" w:noVBand="1"/>
      </w:tblPr>
      <w:tblGrid>
        <w:gridCol w:w="906"/>
        <w:gridCol w:w="8732"/>
      </w:tblGrid>
      <w:tr w:rsidR="00F804AA" w14:paraId="20F107F7" w14:textId="77777777" w:rsidTr="00F804AA">
        <w:trPr>
          <w:tblHeader/>
        </w:trPr>
        <w:tc>
          <w:tcPr>
            <w:tcW w:w="906" w:type="dxa"/>
            <w:shd w:val="clear" w:color="auto" w:fill="FBF3EC"/>
            <w:tcMar>
              <w:top w:w="170" w:type="dxa"/>
              <w:left w:w="170" w:type="dxa"/>
              <w:bottom w:w="113" w:type="dxa"/>
              <w:right w:w="170" w:type="dxa"/>
            </w:tcMar>
            <w:hideMark/>
          </w:tcPr>
          <w:p w14:paraId="55265F36" w14:textId="77777777" w:rsidR="00F804AA" w:rsidRDefault="00F804AA" w:rsidP="00F804AA">
            <w:pPr>
              <w:pStyle w:val="BoxHeading1"/>
              <w:spacing w:before="0"/>
            </w:pPr>
            <w:r w:rsidRPr="00A031AA">
              <w:rPr>
                <w:b/>
                <w:bCs/>
                <w:noProof/>
              </w:rPr>
              <w:drawing>
                <wp:inline distT="0" distB="0" distL="0" distR="0" wp14:anchorId="71AA20D1" wp14:editId="26B9E385">
                  <wp:extent cx="360000" cy="424800"/>
                  <wp:effectExtent l="0" t="0" r="0" b="0"/>
                  <wp:docPr id="2134084526" name="Picture 2134084526"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32" w:type="dxa"/>
            <w:shd w:val="clear" w:color="auto" w:fill="FBF3EC"/>
          </w:tcPr>
          <w:p w14:paraId="3C1F89AA" w14:textId="46213231" w:rsidR="00F804AA" w:rsidRDefault="00F804AA" w:rsidP="00F804AA">
            <w:pPr>
              <w:pStyle w:val="BoxHeading1"/>
            </w:pPr>
            <w:r>
              <w:t>Box </w:t>
            </w:r>
            <w:r>
              <w:rPr>
                <w:noProof/>
              </w:rPr>
              <w:t>3</w:t>
            </w:r>
            <w:r>
              <w:t xml:space="preserve"> – Guidance on the selection of locations for place</w:t>
            </w:r>
            <w:r>
              <w:noBreakHyphen/>
              <w:t>based partnerships</w:t>
            </w:r>
          </w:p>
        </w:tc>
      </w:tr>
      <w:tr w:rsidR="00F804AA" w14:paraId="043787A8" w14:textId="77777777" w:rsidTr="003A6AB8">
        <w:tc>
          <w:tcPr>
            <w:tcW w:w="9638" w:type="dxa"/>
            <w:gridSpan w:val="2"/>
            <w:shd w:val="clear" w:color="auto" w:fill="FBF3EC"/>
            <w:tcMar>
              <w:top w:w="28" w:type="dxa"/>
              <w:left w:w="170" w:type="dxa"/>
              <w:bottom w:w="170" w:type="dxa"/>
              <w:right w:w="170" w:type="dxa"/>
            </w:tcMar>
            <w:hideMark/>
          </w:tcPr>
          <w:p w14:paraId="5F07DB92" w14:textId="77777777" w:rsidR="00F804AA" w:rsidRDefault="00F804AA" w:rsidP="00F804AA">
            <w:pPr>
              <w:pStyle w:val="BodyText"/>
              <w:keepNext/>
            </w:pPr>
            <w:r>
              <w:t>The Coalition of Peaks published guidance outlining how locations for place</w:t>
            </w:r>
            <w:r>
              <w:noBreakHyphen/>
              <w:t xml:space="preserve">based partnerships should be identified by states and territories with jurisdictional partners and NIAA regional managers. This guidance includes a template for assessing locations against four criteria and was agreed to by the Partnership Working Group in December 2020. </w:t>
            </w:r>
          </w:p>
          <w:p w14:paraId="4B7F4FDF" w14:textId="77777777" w:rsidR="00F804AA" w:rsidRDefault="00F804AA" w:rsidP="00F804AA">
            <w:pPr>
              <w:pStyle w:val="BodyText"/>
              <w:keepNext/>
            </w:pPr>
            <w:r>
              <w:t xml:space="preserve">The four equally weighted criteria are: </w:t>
            </w:r>
          </w:p>
          <w:p w14:paraId="6E280410" w14:textId="77777777" w:rsidR="00F804AA" w:rsidRDefault="00F804AA" w:rsidP="00F804AA">
            <w:pPr>
              <w:pStyle w:val="ListBullet"/>
            </w:pPr>
            <w:r>
              <w:rPr>
                <w:b/>
                <w:bCs/>
              </w:rPr>
              <w:t>g</w:t>
            </w:r>
            <w:r w:rsidRPr="00A0280C">
              <w:rPr>
                <w:b/>
                <w:bCs/>
              </w:rPr>
              <w:t>overnance and leadership</w:t>
            </w:r>
            <w:r>
              <w:rPr>
                <w:b/>
                <w:bCs/>
              </w:rPr>
              <w:t>:</w:t>
            </w:r>
            <w:r>
              <w:t xml:space="preserve"> which assesses if the community has governance arrangements and if the community recognises the authority of its representatives. </w:t>
            </w:r>
          </w:p>
          <w:p w14:paraId="1030C2CA" w14:textId="77777777" w:rsidR="00F804AA" w:rsidRDefault="00F804AA" w:rsidP="00F804AA">
            <w:pPr>
              <w:pStyle w:val="ListBullet"/>
            </w:pPr>
            <w:r>
              <w:rPr>
                <w:b/>
                <w:bCs/>
              </w:rPr>
              <w:t>c</w:t>
            </w:r>
            <w:r w:rsidRPr="00A0280C">
              <w:rPr>
                <w:b/>
                <w:bCs/>
              </w:rPr>
              <w:t>apacity</w:t>
            </w:r>
            <w:r>
              <w:rPr>
                <w:b/>
                <w:bCs/>
              </w:rPr>
              <w:t>:</w:t>
            </w:r>
            <w:r>
              <w:t xml:space="preserve"> which assesses if the community is willing and wants to support the partnership and their capacity to do so.</w:t>
            </w:r>
          </w:p>
          <w:p w14:paraId="39AD854B" w14:textId="77777777" w:rsidR="00F804AA" w:rsidRDefault="00F804AA" w:rsidP="00F804AA">
            <w:pPr>
              <w:pStyle w:val="ListBullet"/>
            </w:pPr>
            <w:r>
              <w:rPr>
                <w:b/>
                <w:bCs/>
              </w:rPr>
              <w:t>i</w:t>
            </w:r>
            <w:r w:rsidRPr="00A0280C">
              <w:rPr>
                <w:b/>
                <w:bCs/>
              </w:rPr>
              <w:t>mpact and sustainability</w:t>
            </w:r>
            <w:r>
              <w:rPr>
                <w:b/>
                <w:bCs/>
              </w:rPr>
              <w:t>:</w:t>
            </w:r>
            <w:r>
              <w:t xml:space="preserve"> which assesses the ‘social need’ of a location, its size and the scale of the impact that may occur if that need is addressed. </w:t>
            </w:r>
          </w:p>
          <w:p w14:paraId="50DF53C7" w14:textId="77777777" w:rsidR="00F804AA" w:rsidRDefault="00F804AA" w:rsidP="00F804AA">
            <w:pPr>
              <w:pStyle w:val="ListBullet"/>
            </w:pPr>
            <w:r>
              <w:rPr>
                <w:b/>
                <w:bCs/>
              </w:rPr>
              <w:t>e</w:t>
            </w:r>
            <w:r w:rsidRPr="00A0280C">
              <w:rPr>
                <w:b/>
                <w:bCs/>
              </w:rPr>
              <w:t xml:space="preserve">ngaged </w:t>
            </w:r>
            <w:r>
              <w:rPr>
                <w:b/>
                <w:bCs/>
              </w:rPr>
              <w:t>p</w:t>
            </w:r>
            <w:r w:rsidRPr="00A0280C">
              <w:rPr>
                <w:b/>
                <w:bCs/>
              </w:rPr>
              <w:t>artners</w:t>
            </w:r>
            <w:r>
              <w:rPr>
                <w:b/>
                <w:bCs/>
              </w:rPr>
              <w:t>:</w:t>
            </w:r>
            <w:r>
              <w:t xml:space="preserve"> which assesses the level of support for the partnership among each partner (including government and the community/organisation). </w:t>
            </w:r>
          </w:p>
          <w:p w14:paraId="229DE8B7" w14:textId="77777777" w:rsidR="00F804AA" w:rsidRDefault="00F804AA" w:rsidP="00F804AA">
            <w:pPr>
              <w:pStyle w:val="BodyText"/>
              <w:keepNext/>
            </w:pPr>
            <w:r>
              <w:t>Ratings are numeric for each of the four criteria which are from ‘non</w:t>
            </w:r>
            <w:r>
              <w:noBreakHyphen/>
              <w:t xml:space="preserve">existent (0), emerging (1), developing (2) or strong (3)’. Optional comments underneath each criterion are limited to 100 words. </w:t>
            </w:r>
          </w:p>
          <w:p w14:paraId="6E170569" w14:textId="3DBD442C" w:rsidR="00F804AA" w:rsidRDefault="00F804AA" w:rsidP="00F804AA">
            <w:pPr>
              <w:pStyle w:val="BodyText"/>
            </w:pPr>
            <w:r>
              <w:t xml:space="preserve">Source: </w:t>
            </w:r>
            <w:r w:rsidRPr="00693CE6">
              <w:t xml:space="preserve">Coalition of Peaks </w:t>
            </w:r>
            <w:r w:rsidRPr="00693CE6">
              <w:rPr>
                <w:rFonts w:ascii="Arial" w:hAnsi="Arial" w:cs="Arial"/>
              </w:rPr>
              <w:t>(nd)</w:t>
            </w:r>
            <w:r>
              <w:t>.</w:t>
            </w:r>
          </w:p>
        </w:tc>
      </w:tr>
      <w:tr w:rsidR="00F804AA" w14:paraId="1E4FACEF" w14:textId="77777777" w:rsidTr="003A6AB8">
        <w:trPr>
          <w:hidden/>
        </w:trPr>
        <w:tc>
          <w:tcPr>
            <w:tcW w:w="9638" w:type="dxa"/>
            <w:gridSpan w:val="2"/>
            <w:shd w:val="clear" w:color="auto" w:fill="auto"/>
            <w:tcMar>
              <w:top w:w="0" w:type="dxa"/>
              <w:left w:w="170" w:type="dxa"/>
              <w:bottom w:w="0" w:type="dxa"/>
              <w:right w:w="170" w:type="dxa"/>
            </w:tcMar>
          </w:tcPr>
          <w:p w14:paraId="615BEAE8" w14:textId="24417544" w:rsidR="00F804AA" w:rsidRPr="00465191" w:rsidRDefault="00F804AA" w:rsidP="003A6AB8">
            <w:pPr>
              <w:pStyle w:val="BodyText"/>
              <w:spacing w:before="0" w:after="0" w:line="80" w:lineRule="atLeast"/>
              <w:rPr>
                <w:smallCaps/>
                <w:vanish/>
              </w:rPr>
            </w:pPr>
          </w:p>
        </w:tc>
      </w:tr>
    </w:tbl>
    <w:p w14:paraId="25D210A7" w14:textId="42C11AE5" w:rsidR="001E3BEB" w:rsidRDefault="00F804AA" w:rsidP="00E76E8F">
      <w:pPr>
        <w:pStyle w:val="Heading3"/>
        <w:rPr>
          <w:shd w:val="clear" w:color="auto" w:fill="FFFFFF"/>
        </w:rPr>
      </w:pPr>
      <w:r>
        <w:rPr>
          <w:shd w:val="clear" w:color="auto" w:fill="FFFFFF"/>
        </w:rPr>
        <w:t>H</w:t>
      </w:r>
      <w:r w:rsidR="009F45F2">
        <w:rPr>
          <w:shd w:val="clear" w:color="auto" w:fill="FFFFFF"/>
        </w:rPr>
        <w:t xml:space="preserve">ow have </w:t>
      </w:r>
      <w:r w:rsidR="006048D0">
        <w:rPr>
          <w:shd w:val="clear" w:color="auto" w:fill="FFFFFF"/>
        </w:rPr>
        <w:t>place</w:t>
      </w:r>
      <w:r w:rsidR="0075773D">
        <w:rPr>
          <w:shd w:val="clear" w:color="auto" w:fill="FFFFFF"/>
        </w:rPr>
        <w:noBreakHyphen/>
      </w:r>
      <w:r w:rsidR="006048D0">
        <w:rPr>
          <w:shd w:val="clear" w:color="auto" w:fill="FFFFFF"/>
        </w:rPr>
        <w:t xml:space="preserve">based </w:t>
      </w:r>
      <w:r w:rsidR="001E3BEB" w:rsidRPr="00D31781">
        <w:rPr>
          <w:shd w:val="clear" w:color="auto" w:fill="FFFFFF"/>
        </w:rPr>
        <w:t>partnership</w:t>
      </w:r>
      <w:r w:rsidR="006048D0">
        <w:rPr>
          <w:shd w:val="clear" w:color="auto" w:fill="FFFFFF"/>
        </w:rPr>
        <w:t xml:space="preserve">s </w:t>
      </w:r>
      <w:r w:rsidR="009F45F2">
        <w:rPr>
          <w:shd w:val="clear" w:color="auto" w:fill="FFFFFF"/>
        </w:rPr>
        <w:t>been resourced?</w:t>
      </w:r>
    </w:p>
    <w:p w14:paraId="3572B6B3" w14:textId="6D9857DF" w:rsidR="006D0405" w:rsidRDefault="00AA3C2A" w:rsidP="00F94817">
      <w:pPr>
        <w:pStyle w:val="BodyText"/>
        <w:keepNext/>
      </w:pPr>
      <w:r>
        <w:t xml:space="preserve">The Agreement recognises that </w:t>
      </w:r>
      <w:r w:rsidR="00270B78">
        <w:t>adequate funding is needed to support Aboriginal and Torres Strait Islander parties to partner with governments in formal partnerships. This includes agreed funding for Aboriginal and Torres Strait Islander parties to</w:t>
      </w:r>
      <w:r>
        <w:t xml:space="preserve"> engage independent policy advice, meet ind</w:t>
      </w:r>
      <w:r w:rsidR="009A2337">
        <w:t xml:space="preserve">ependently </w:t>
      </w:r>
      <w:r>
        <w:t xml:space="preserve">of government </w:t>
      </w:r>
      <w:r w:rsidR="009A2337">
        <w:t xml:space="preserve">and </w:t>
      </w:r>
      <w:r w:rsidR="00CC4662">
        <w:t xml:space="preserve">to </w:t>
      </w:r>
      <w:r w:rsidR="009A2337">
        <w:t>engage with Aboriginal and Torres Strait Islander people</w:t>
      </w:r>
      <w:r w:rsidR="006D0405">
        <w:t>.</w:t>
      </w:r>
    </w:p>
    <w:p w14:paraId="4B9DE705" w14:textId="3920DDCE" w:rsidR="006D0405" w:rsidRDefault="006D0405" w:rsidP="00F94817">
      <w:pPr>
        <w:pStyle w:val="BodyText"/>
        <w:keepNext/>
      </w:pPr>
      <w:r>
        <w:t>Funding has been committed for some of the place</w:t>
      </w:r>
      <w:r w:rsidR="0075773D">
        <w:noBreakHyphen/>
      </w:r>
      <w:r>
        <w:t>based</w:t>
      </w:r>
      <w:r w:rsidDel="00A74C63">
        <w:t xml:space="preserve"> </w:t>
      </w:r>
      <w:r>
        <w:t>partnerships</w:t>
      </w:r>
      <w:r w:rsidR="00CC6AE5">
        <w:t xml:space="preserve">, however </w:t>
      </w:r>
      <w:r w:rsidR="00D316F5">
        <w:t xml:space="preserve">it is </w:t>
      </w:r>
      <w:r w:rsidR="00B74424">
        <w:t xml:space="preserve">too </w:t>
      </w:r>
      <w:r w:rsidR="00D316F5">
        <w:t>early to assess</w:t>
      </w:r>
      <w:r w:rsidR="00CC6AE5">
        <w:t xml:space="preserve"> </w:t>
      </w:r>
      <w:r w:rsidR="00D20CBE">
        <w:t xml:space="preserve">whether the funds will be sufficient for </w:t>
      </w:r>
      <w:r w:rsidR="00D316F5">
        <w:t>partnership activities.</w:t>
      </w:r>
    </w:p>
    <w:p w14:paraId="42DC8712" w14:textId="53637177" w:rsidR="00F94817" w:rsidRPr="00236451" w:rsidRDefault="00987725" w:rsidP="00236451">
      <w:pPr>
        <w:pStyle w:val="ListBullet"/>
        <w:rPr>
          <w:rStyle w:val="DraftingNoteChar"/>
          <w:color w:val="auto"/>
          <w:sz w:val="20"/>
          <w:u w:val="none"/>
        </w:rPr>
      </w:pPr>
      <w:r w:rsidRPr="00236451">
        <w:t xml:space="preserve">The </w:t>
      </w:r>
      <w:r w:rsidR="00F94817" w:rsidRPr="00236451">
        <w:t xml:space="preserve">Queensland government </w:t>
      </w:r>
      <w:r w:rsidRPr="00236451">
        <w:t>committed</w:t>
      </w:r>
      <w:r w:rsidR="00F94817" w:rsidRPr="00236451">
        <w:t xml:space="preserve"> $563,000 in 2022</w:t>
      </w:r>
      <w:r w:rsidR="00AA098A">
        <w:rPr>
          <w:rFonts w:cstheme="minorHAnsi"/>
        </w:rPr>
        <w:noBreakHyphen/>
      </w:r>
      <w:r w:rsidR="00F94817" w:rsidRPr="00236451">
        <w:t>23 to support the place</w:t>
      </w:r>
      <w:r w:rsidR="0075773D">
        <w:noBreakHyphen/>
      </w:r>
      <w:r w:rsidR="00F94817" w:rsidRPr="00236451">
        <w:t>based partnership in Doomadgee</w:t>
      </w:r>
      <w:r w:rsidR="00214355">
        <w:t xml:space="preserve">. </w:t>
      </w:r>
      <w:r w:rsidR="005C046D">
        <w:t>However</w:t>
      </w:r>
      <w:r w:rsidR="00AB4275">
        <w:t xml:space="preserve">, </w:t>
      </w:r>
      <w:r w:rsidR="00D43D9F">
        <w:t xml:space="preserve">this money </w:t>
      </w:r>
      <w:r w:rsidR="00AB4275">
        <w:t xml:space="preserve">was initially proposed </w:t>
      </w:r>
      <w:r w:rsidR="00D43D9F">
        <w:t xml:space="preserve">to </w:t>
      </w:r>
      <w:r w:rsidR="00B61E19" w:rsidRPr="00236451">
        <w:t>be</w:t>
      </w:r>
      <w:r w:rsidR="00F94817" w:rsidRPr="00236451">
        <w:t xml:space="preserve"> allocated through a service agreement</w:t>
      </w:r>
      <w:r w:rsidR="00B61E19" w:rsidRPr="00236451">
        <w:t xml:space="preserve">. </w:t>
      </w:r>
      <w:r w:rsidR="00F94817" w:rsidRPr="00236451">
        <w:t xml:space="preserve">Goonawoona Jungai </w:t>
      </w:r>
      <w:r w:rsidR="00D5280E" w:rsidRPr="00236451">
        <w:t xml:space="preserve">was reluctant to </w:t>
      </w:r>
      <w:r w:rsidR="00F94817" w:rsidRPr="00236451">
        <w:t xml:space="preserve">accept funding through </w:t>
      </w:r>
      <w:r w:rsidR="00D5280E" w:rsidRPr="00236451">
        <w:t>such an arrangement</w:t>
      </w:r>
      <w:r w:rsidR="00F94817" w:rsidRPr="00236451">
        <w:t xml:space="preserve">, </w:t>
      </w:r>
      <w:r w:rsidR="00947A80" w:rsidRPr="00236451">
        <w:t xml:space="preserve">as they considered it to be </w:t>
      </w:r>
      <w:r w:rsidR="007D5FF1" w:rsidRPr="00236451">
        <w:t>inconsistent with</w:t>
      </w:r>
      <w:r w:rsidR="00F94817" w:rsidRPr="00236451">
        <w:t xml:space="preserve"> a true partnership </w:t>
      </w:r>
      <w:r w:rsidR="00E62EDB" w:rsidRPr="00236451">
        <w:t xml:space="preserve">approach. </w:t>
      </w:r>
      <w:r w:rsidR="0051389C">
        <w:t xml:space="preserve">After an iterative process, </w:t>
      </w:r>
      <w:r w:rsidR="009E41D1">
        <w:t xml:space="preserve">Goonawoona Jungai </w:t>
      </w:r>
      <w:r w:rsidR="006541F2">
        <w:t xml:space="preserve">signed </w:t>
      </w:r>
      <w:r w:rsidR="00786991">
        <w:t xml:space="preserve">a cooperation agreement </w:t>
      </w:r>
      <w:r w:rsidR="006541F2">
        <w:t xml:space="preserve">with the Queensland Government and received their </w:t>
      </w:r>
      <w:r w:rsidR="009E41D1">
        <w:t>first tranche of funding in May 2023</w:t>
      </w:r>
      <w:r w:rsidR="00DB4EAD">
        <w:t xml:space="preserve"> (Goonawoona Jungai</w:t>
      </w:r>
      <w:r w:rsidR="008427C8">
        <w:t>, pers. comm</w:t>
      </w:r>
      <w:r w:rsidR="009E41D1">
        <w:t>.</w:t>
      </w:r>
      <w:r w:rsidR="008427C8">
        <w:t>, 4</w:t>
      </w:r>
      <w:r w:rsidR="0075773D">
        <w:t> </w:t>
      </w:r>
      <w:r w:rsidR="008427C8">
        <w:t>July 2023)</w:t>
      </w:r>
      <w:r w:rsidR="001C73C2">
        <w:t>.</w:t>
      </w:r>
      <w:r w:rsidR="00174AAC">
        <w:t xml:space="preserve"> </w:t>
      </w:r>
    </w:p>
    <w:p w14:paraId="1C044B55" w14:textId="15F9BD06" w:rsidR="00925D20" w:rsidRPr="00236451" w:rsidRDefault="009F2048" w:rsidP="00236451">
      <w:pPr>
        <w:pStyle w:val="ListBullet"/>
      </w:pPr>
      <w:r w:rsidRPr="00236451">
        <w:t xml:space="preserve">For the Tamworth </w:t>
      </w:r>
      <w:r w:rsidR="008F6DC1" w:rsidRPr="00236451">
        <w:t>place</w:t>
      </w:r>
      <w:r w:rsidR="0075773D">
        <w:noBreakHyphen/>
      </w:r>
      <w:r w:rsidR="008F6DC1" w:rsidRPr="00236451">
        <w:t xml:space="preserve">based </w:t>
      </w:r>
      <w:r w:rsidRPr="00236451">
        <w:t xml:space="preserve">partnership, funding has been secured </w:t>
      </w:r>
      <w:r w:rsidR="006520A1">
        <w:t xml:space="preserve">via </w:t>
      </w:r>
      <w:r w:rsidR="00104AE4">
        <w:t>p</w:t>
      </w:r>
      <w:r w:rsidR="006520A1">
        <w:t xml:space="preserve">riority </w:t>
      </w:r>
      <w:r w:rsidR="00104AE4">
        <w:t>r</w:t>
      </w:r>
      <w:r w:rsidR="006520A1">
        <w:t xml:space="preserve">eform initiatives under </w:t>
      </w:r>
      <w:r w:rsidRPr="00236451">
        <w:t xml:space="preserve">the NSW </w:t>
      </w:r>
      <w:r w:rsidR="004A5CB7" w:rsidRPr="00236451">
        <w:t>2022</w:t>
      </w:r>
      <w:r w:rsidR="00AA098A">
        <w:rPr>
          <w:rFonts w:cstheme="minorHAnsi"/>
        </w:rPr>
        <w:noBreakHyphen/>
      </w:r>
      <w:r w:rsidR="004A5CB7" w:rsidRPr="00236451">
        <w:t xml:space="preserve">23 </w:t>
      </w:r>
      <w:r w:rsidR="00A87EB7" w:rsidRPr="00236451">
        <w:t>Budget</w:t>
      </w:r>
      <w:r w:rsidR="00B67F40" w:rsidRPr="00236451">
        <w:t xml:space="preserve"> to </w:t>
      </w:r>
      <w:r w:rsidR="00A87EB7" w:rsidRPr="00236451">
        <w:t xml:space="preserve">support </w:t>
      </w:r>
      <w:r w:rsidR="00B67F40" w:rsidRPr="00236451">
        <w:t xml:space="preserve">delivery of </w:t>
      </w:r>
      <w:r w:rsidRPr="00236451">
        <w:t xml:space="preserve">Closing the Gap. The budget proposal included resourcing for a project manager and </w:t>
      </w:r>
      <w:r w:rsidR="001C73C2">
        <w:t xml:space="preserve">a </w:t>
      </w:r>
      <w:r w:rsidRPr="00236451">
        <w:t>policy officer</w:t>
      </w:r>
      <w:r w:rsidR="00B02036" w:rsidRPr="00236451">
        <w:t xml:space="preserve">. </w:t>
      </w:r>
      <w:r w:rsidRPr="00236451">
        <w:t>While it took longer to secure the funding this way, the partnership now has a dedicated funding</w:t>
      </w:r>
      <w:r w:rsidR="006A6962" w:rsidRPr="00236451">
        <w:t xml:space="preserve"> </w:t>
      </w:r>
      <w:r w:rsidR="006A6962" w:rsidRPr="00236451">
        <w:rPr>
          <w:rStyle w:val="DraftingNoteChar"/>
          <w:color w:val="auto"/>
          <w:sz w:val="20"/>
          <w:u w:val="none"/>
        </w:rPr>
        <w:t>stream</w:t>
      </w:r>
      <w:r w:rsidR="001B31EE" w:rsidRPr="00236451">
        <w:rPr>
          <w:rStyle w:val="DraftingNoteChar"/>
          <w:color w:val="auto"/>
          <w:sz w:val="20"/>
          <w:u w:val="none"/>
        </w:rPr>
        <w:t>,</w:t>
      </w:r>
      <w:r w:rsidRPr="00236451">
        <w:rPr>
          <w:rStyle w:val="DraftingNoteChar"/>
          <w:color w:val="auto"/>
          <w:sz w:val="20"/>
          <w:u w:val="none"/>
        </w:rPr>
        <w:t xml:space="preserve"> </w:t>
      </w:r>
      <w:r w:rsidRPr="00236451">
        <w:t xml:space="preserve">and both </w:t>
      </w:r>
      <w:r w:rsidR="00A55566" w:rsidRPr="00236451">
        <w:t xml:space="preserve">NSW </w:t>
      </w:r>
      <w:r w:rsidRPr="00236451">
        <w:t>CAPO and the NSW Government have the financial and human resources devote</w:t>
      </w:r>
      <w:r w:rsidR="00104AE4">
        <w:t>d</w:t>
      </w:r>
      <w:r w:rsidRPr="00236451">
        <w:t xml:space="preserve"> to</w:t>
      </w:r>
      <w:r w:rsidR="00104AE4">
        <w:t xml:space="preserve"> delivering on this commitment under the National Agreement</w:t>
      </w:r>
      <w:r w:rsidR="00D16DBC">
        <w:t xml:space="preserve"> </w:t>
      </w:r>
      <w:r w:rsidR="00D16DBC">
        <w:rPr>
          <w:rFonts w:ascii="Arial" w:hAnsi="Arial" w:cs="Arial"/>
        </w:rPr>
        <w:t>(NSW CAPO, pers. comm.,</w:t>
      </w:r>
      <w:r w:rsidR="00F34985">
        <w:rPr>
          <w:rFonts w:ascii="Arial" w:hAnsi="Arial" w:cs="Arial"/>
        </w:rPr>
        <w:t xml:space="preserve"> 10</w:t>
      </w:r>
      <w:r w:rsidR="00AA098A">
        <w:rPr>
          <w:rFonts w:ascii="Arial" w:hAnsi="Arial" w:cs="Arial"/>
        </w:rPr>
        <w:t> </w:t>
      </w:r>
      <w:r w:rsidR="00F34985">
        <w:rPr>
          <w:rFonts w:ascii="Arial" w:hAnsi="Arial" w:cs="Arial"/>
        </w:rPr>
        <w:t xml:space="preserve">July </w:t>
      </w:r>
      <w:r w:rsidR="00D16DBC">
        <w:rPr>
          <w:rFonts w:ascii="Arial" w:hAnsi="Arial" w:cs="Arial"/>
        </w:rPr>
        <w:t>2023).</w:t>
      </w:r>
    </w:p>
    <w:p w14:paraId="11C93322" w14:textId="02145BC3" w:rsidR="008E1DCC" w:rsidRPr="00236451" w:rsidRDefault="00815CE3" w:rsidP="00236451">
      <w:pPr>
        <w:pStyle w:val="ListBullet"/>
      </w:pPr>
      <w:r>
        <w:t xml:space="preserve">The </w:t>
      </w:r>
      <w:r w:rsidR="002B0FE0">
        <w:t>NT</w:t>
      </w:r>
      <w:r>
        <w:t xml:space="preserve"> Government has committed $250,000 to support the establishment of the place</w:t>
      </w:r>
      <w:r w:rsidR="00D753B3">
        <w:noBreakHyphen/>
      </w:r>
      <w:r>
        <w:t xml:space="preserve">based partnership and community data project </w:t>
      </w:r>
      <w:r w:rsidR="006D4AA0">
        <w:t>in Maningrida</w:t>
      </w:r>
      <w:r w:rsidR="00174AAC">
        <w:t xml:space="preserve"> </w:t>
      </w:r>
      <w:r w:rsidR="00F86B03" w:rsidRPr="00F86B03">
        <w:rPr>
          <w:rFonts w:ascii="Arial" w:hAnsi="Arial" w:cs="Arial"/>
          <w:szCs w:val="24"/>
        </w:rPr>
        <w:t>(NT Government 2022, p. 31)</w:t>
      </w:r>
      <w:r w:rsidR="008209CA">
        <w:t>.</w:t>
      </w:r>
    </w:p>
    <w:p w14:paraId="39C6C79E" w14:textId="11AABCDF" w:rsidR="008E1DCC" w:rsidRPr="00236451" w:rsidRDefault="002206FD" w:rsidP="00236451">
      <w:pPr>
        <w:pStyle w:val="ListBullet"/>
      </w:pPr>
      <w:r w:rsidRPr="00236451">
        <w:t>For other places, funding</w:t>
      </w:r>
      <w:r w:rsidR="004E6035" w:rsidRPr="00236451">
        <w:t xml:space="preserve"> </w:t>
      </w:r>
      <w:r w:rsidR="00C3746B" w:rsidRPr="00236451">
        <w:t xml:space="preserve">to support the development of </w:t>
      </w:r>
      <w:r w:rsidR="004E6035" w:rsidRPr="00236451">
        <w:t>the partnerships</w:t>
      </w:r>
      <w:r w:rsidRPr="00236451">
        <w:t xml:space="preserve"> </w:t>
      </w:r>
      <w:r w:rsidR="001416EF" w:rsidRPr="00236451">
        <w:t>is</w:t>
      </w:r>
      <w:r w:rsidR="00072E98" w:rsidRPr="00236451">
        <w:t xml:space="preserve"> </w:t>
      </w:r>
      <w:r w:rsidRPr="00236451">
        <w:t>still be</w:t>
      </w:r>
      <w:r w:rsidR="004E6035" w:rsidRPr="00236451">
        <w:t>ing negotiated</w:t>
      </w:r>
      <w:r w:rsidR="00C3746B" w:rsidRPr="00236451">
        <w:t xml:space="preserve">, like in East Kimberley </w:t>
      </w:r>
      <w:r w:rsidR="00E72371" w:rsidRPr="00236451">
        <w:t>(</w:t>
      </w:r>
      <w:r w:rsidR="002B0FE0">
        <w:t>BBY</w:t>
      </w:r>
      <w:r w:rsidR="00E72371" w:rsidRPr="00236451">
        <w:t>, pers. comm., 3</w:t>
      </w:r>
      <w:r w:rsidR="0075773D">
        <w:t> </w:t>
      </w:r>
      <w:r w:rsidR="00E72371" w:rsidRPr="00236451">
        <w:t>July 2023)</w:t>
      </w:r>
      <w:r w:rsidR="004E6035" w:rsidRPr="00236451">
        <w:t xml:space="preserve">. </w:t>
      </w:r>
      <w:r w:rsidR="00B85898" w:rsidRPr="00236451">
        <w:t xml:space="preserve">SAACCON is </w:t>
      </w:r>
      <w:r w:rsidR="00F62A5B" w:rsidRPr="00236451">
        <w:t>aiming to</w:t>
      </w:r>
      <w:r w:rsidR="00B85898" w:rsidRPr="00236451">
        <w:t xml:space="preserve"> establish a dedicated pool of flexible funding which Aboriginal and Torres Strait Islander organisations in the </w:t>
      </w:r>
      <w:r w:rsidR="002B0FE0">
        <w:t>w</w:t>
      </w:r>
      <w:r w:rsidR="00B85898" w:rsidRPr="00236451">
        <w:t xml:space="preserve">estern </w:t>
      </w:r>
      <w:r w:rsidR="002B0FE0">
        <w:t>s</w:t>
      </w:r>
      <w:r w:rsidR="00B85898" w:rsidRPr="00236451">
        <w:t xml:space="preserve">uburbs </w:t>
      </w:r>
      <w:r w:rsidR="00CD6F09" w:rsidRPr="00236451">
        <w:t xml:space="preserve">can use </w:t>
      </w:r>
      <w:r w:rsidR="00B85898" w:rsidRPr="00236451">
        <w:t>for advice and capacity development throughout the partnership process</w:t>
      </w:r>
      <w:r w:rsidR="00072E98" w:rsidRPr="00236451">
        <w:t xml:space="preserve"> (SAACCON, pers. comm., 2</w:t>
      </w:r>
      <w:r w:rsidR="000A3695">
        <w:t>2June</w:t>
      </w:r>
      <w:r w:rsidR="00072E98" w:rsidRPr="00236451">
        <w:t xml:space="preserve"> 2023)</w:t>
      </w:r>
      <w:r w:rsidR="00C352B8" w:rsidRPr="00236451">
        <w:t>.</w:t>
      </w:r>
      <w:r w:rsidR="00265988" w:rsidRPr="00236451">
        <w:t xml:space="preserve"> In Victoria, work is underway </w:t>
      </w:r>
      <w:r w:rsidR="00C22AE8" w:rsidRPr="00236451">
        <w:t xml:space="preserve">by the Partnership Forum to scope and endorse a </w:t>
      </w:r>
      <w:r w:rsidR="00391869" w:rsidRPr="00236451">
        <w:t>project proposal which will be part of the 2024</w:t>
      </w:r>
      <w:r w:rsidR="00675F21">
        <w:noBreakHyphen/>
      </w:r>
      <w:r w:rsidR="00391869" w:rsidRPr="00236451">
        <w:t>25 state budget submission</w:t>
      </w:r>
      <w:r w:rsidR="002A21E7" w:rsidRPr="00236451">
        <w:t xml:space="preserve"> </w:t>
      </w:r>
      <w:r w:rsidR="00223C40" w:rsidRPr="00DB3C8F">
        <w:t>(Victorian Government 2023b, p. 16)</w:t>
      </w:r>
      <w:r w:rsidR="00B60F5F" w:rsidRPr="00236451">
        <w:t>.</w:t>
      </w:r>
      <w:r w:rsidR="008F3ED8" w:rsidRPr="00236451">
        <w:t xml:space="preserve"> </w:t>
      </w:r>
    </w:p>
    <w:p w14:paraId="23913DD9" w14:textId="6A310287" w:rsidR="009A5ABC" w:rsidRDefault="002F5B11" w:rsidP="002F5B11">
      <w:pPr>
        <w:pStyle w:val="Heading2"/>
        <w:numPr>
          <w:ilvl w:val="0"/>
          <w:numId w:val="0"/>
        </w:numPr>
      </w:pPr>
      <w:bookmarkStart w:id="3" w:name="_Toc140474451"/>
      <w:r>
        <w:t>4</w:t>
      </w:r>
      <w:r>
        <w:tab/>
      </w:r>
      <w:r w:rsidR="006B36BE">
        <w:t xml:space="preserve">Progress on </w:t>
      </w:r>
      <w:r w:rsidR="00EF5340">
        <w:t xml:space="preserve">strengthening existing </w:t>
      </w:r>
      <w:r w:rsidR="006B36BE">
        <w:t>partnership</w:t>
      </w:r>
      <w:r w:rsidR="00EF5340">
        <w:t>s</w:t>
      </w:r>
      <w:bookmarkEnd w:id="3"/>
    </w:p>
    <w:p w14:paraId="6857F580" w14:textId="2D00211B" w:rsidR="0032302C" w:rsidRDefault="00203988" w:rsidP="001F7AB9">
      <w:pPr>
        <w:pStyle w:val="BodyText"/>
        <w:keepNext/>
      </w:pPr>
      <w:r>
        <w:t>Jurisdictional</w:t>
      </w:r>
      <w:r w:rsidR="00024093">
        <w:t xml:space="preserve"> </w:t>
      </w:r>
      <w:r>
        <w:t>acti</w:t>
      </w:r>
      <w:r w:rsidR="00020317">
        <w:t>ons</w:t>
      </w:r>
      <w:r>
        <w:t xml:space="preserve"> under Priority Reform </w:t>
      </w:r>
      <w:r w:rsidR="008F634E">
        <w:t>1</w:t>
      </w:r>
      <w:r>
        <w:t xml:space="preserve"> </w:t>
      </w:r>
      <w:r w:rsidR="00FC4ACA">
        <w:t>focus on better understanding the number and strength of existing partnerships</w:t>
      </w:r>
      <w:r w:rsidR="00860A03">
        <w:t>.</w:t>
      </w:r>
      <w:r w:rsidR="00B472BD">
        <w:t xml:space="preserve"> </w:t>
      </w:r>
    </w:p>
    <w:p w14:paraId="2C79EF69" w14:textId="470FAE96" w:rsidR="0032302C" w:rsidRDefault="0032302C" w:rsidP="0032302C">
      <w:pPr>
        <w:pStyle w:val="Heading3"/>
      </w:pPr>
      <w:r>
        <w:t xml:space="preserve">Partnership </w:t>
      </w:r>
      <w:r w:rsidR="00F96138">
        <w:t>s</w:t>
      </w:r>
      <w:r>
        <w:t>tocktakes</w:t>
      </w:r>
      <w:r w:rsidR="003F107A">
        <w:t xml:space="preserve"> </w:t>
      </w:r>
      <w:r w:rsidR="00B24C94">
        <w:t xml:space="preserve">and reviews </w:t>
      </w:r>
      <w:r w:rsidR="003F107A">
        <w:t>do not reveal if shared decision</w:t>
      </w:r>
      <w:r w:rsidR="0075773D">
        <w:noBreakHyphen/>
      </w:r>
      <w:r w:rsidR="003F107A">
        <w:t xml:space="preserve">making is being achieved </w:t>
      </w:r>
    </w:p>
    <w:p w14:paraId="500D4D9F" w14:textId="7D78FA96" w:rsidR="001F7AB9" w:rsidRPr="00997038" w:rsidRDefault="00B472BD" w:rsidP="001F7AB9">
      <w:pPr>
        <w:pStyle w:val="BodyText"/>
        <w:keepNext/>
        <w:rPr>
          <w:spacing w:val="-4"/>
        </w:rPr>
      </w:pPr>
      <w:r w:rsidRPr="00997038">
        <w:rPr>
          <w:spacing w:val="-4"/>
        </w:rPr>
        <w:t>T</w:t>
      </w:r>
      <w:r w:rsidR="001F7AB9" w:rsidRPr="00997038">
        <w:rPr>
          <w:spacing w:val="-4"/>
        </w:rPr>
        <w:t>here are two</w:t>
      </w:r>
      <w:r w:rsidR="006C0976" w:rsidRPr="00997038">
        <w:rPr>
          <w:spacing w:val="-4"/>
        </w:rPr>
        <w:t xml:space="preserve"> </w:t>
      </w:r>
      <w:r w:rsidR="001F7AB9" w:rsidRPr="00997038">
        <w:rPr>
          <w:spacing w:val="-4"/>
        </w:rPr>
        <w:t>commitments in the Agreement for governments to review their existing partnership arrangements.</w:t>
      </w:r>
    </w:p>
    <w:p w14:paraId="415E8F93" w14:textId="512567CB" w:rsidR="00766B9C" w:rsidRDefault="001F7AB9" w:rsidP="00766B9C">
      <w:pPr>
        <w:pStyle w:val="ListBullet2"/>
        <w:numPr>
          <w:ilvl w:val="0"/>
          <w:numId w:val="21"/>
        </w:numPr>
      </w:pPr>
      <w:r w:rsidRPr="001D08B7">
        <w:t xml:space="preserve">By 2022, Government Parties will undertake a </w:t>
      </w:r>
      <w:r w:rsidRPr="00DE36A0">
        <w:rPr>
          <w:b/>
          <w:bCs/>
        </w:rPr>
        <w:t>stocktake of partnership arrangements</w:t>
      </w:r>
      <w:r w:rsidRPr="001D08B7">
        <w:t xml:space="preserve"> already in place within their own jurisdictions and provide a report to the Joint Council</w:t>
      </w:r>
      <w:r w:rsidR="00770C51">
        <w:t xml:space="preserve"> (clause 36 a)</w:t>
      </w:r>
      <w:r w:rsidRPr="001D08B7">
        <w:t>.</w:t>
      </w:r>
      <w:r w:rsidR="0084094F">
        <w:t xml:space="preserve"> </w:t>
      </w:r>
      <w:r w:rsidR="00766B9C">
        <w:t xml:space="preserve">Most jurisdictions have completed the stocktake to varying degrees of public accessibility. ALGA has not submitted a stocktake, however they stated in their second </w:t>
      </w:r>
      <w:r w:rsidR="00873F1F">
        <w:t>a</w:t>
      </w:r>
      <w:r w:rsidR="00766B9C">
        <w:t xml:space="preserve">nnual </w:t>
      </w:r>
      <w:r w:rsidR="00873F1F">
        <w:t>r</w:t>
      </w:r>
      <w:r w:rsidR="00766B9C">
        <w:t>eport, ‘</w:t>
      </w:r>
      <w:r w:rsidR="00AA098A">
        <w:t xml:space="preserve"> </w:t>
      </w:r>
      <w:r w:rsidR="00766B9C">
        <w:t>…</w:t>
      </w:r>
      <w:r w:rsidR="00AA098A">
        <w:t xml:space="preserve"> </w:t>
      </w:r>
      <w:r w:rsidR="00766B9C">
        <w:t xml:space="preserve">where applicable for example in NSW, relevant state and territory local government associations and individual councils have had some involvement in the stocktake’ </w:t>
      </w:r>
      <w:r w:rsidR="00766B9C" w:rsidRPr="00766B9C">
        <w:rPr>
          <w:rFonts w:ascii="Arial" w:hAnsi="Arial" w:cs="Arial"/>
        </w:rPr>
        <w:t>(ALGA 2022, p. 7)</w:t>
      </w:r>
      <w:r w:rsidR="00766B9C">
        <w:t>.</w:t>
      </w:r>
    </w:p>
    <w:p w14:paraId="46332957" w14:textId="09AE8B0D" w:rsidR="00D62A17" w:rsidRDefault="001F7AB9" w:rsidP="00406668">
      <w:pPr>
        <w:pStyle w:val="ListBullet2"/>
        <w:numPr>
          <w:ilvl w:val="0"/>
          <w:numId w:val="21"/>
        </w:numPr>
      </w:pPr>
      <w:r w:rsidRPr="001D08B7">
        <w:t xml:space="preserve">By 2023, Government Parties will </w:t>
      </w:r>
      <w:r w:rsidRPr="00DE36A0">
        <w:rPr>
          <w:b/>
          <w:bCs/>
        </w:rPr>
        <w:t>review and strengthen existing partnerships</w:t>
      </w:r>
      <w:r>
        <w:t xml:space="preserve"> (and provide a report to </w:t>
      </w:r>
      <w:r w:rsidR="0097058C">
        <w:t xml:space="preserve">the </w:t>
      </w:r>
      <w:r>
        <w:t>Joint Council)</w:t>
      </w:r>
      <w:r w:rsidRPr="001D08B7">
        <w:t xml:space="preserve"> to meet the strong partnership elements, unless Aboriginal and Torres Strait Islander members of the partnership do not wish to include these elements</w:t>
      </w:r>
      <w:r w:rsidR="0081046C">
        <w:t xml:space="preserve"> (clause</w:t>
      </w:r>
      <w:r w:rsidR="00E42F45">
        <w:t xml:space="preserve"> 36 b)</w:t>
      </w:r>
      <w:r w:rsidRPr="001D08B7">
        <w:t>.</w:t>
      </w:r>
      <w:r w:rsidR="00766B9C">
        <w:t xml:space="preserve"> </w:t>
      </w:r>
      <w:r w:rsidR="00C10F66" w:rsidRPr="00EE18E9">
        <w:t>Only three jurisdictions have published reviews of their partnerships</w:t>
      </w:r>
      <w:r w:rsidR="007D465E">
        <w:t>.</w:t>
      </w:r>
    </w:p>
    <w:p w14:paraId="530FF616" w14:textId="5B025205" w:rsidR="005D7CBC" w:rsidRPr="00997038" w:rsidRDefault="00F13073" w:rsidP="00CC168E">
      <w:pPr>
        <w:pStyle w:val="BodyText"/>
        <w:keepNext/>
        <w:rPr>
          <w:spacing w:val="-4"/>
        </w:rPr>
      </w:pPr>
      <w:r w:rsidRPr="00997038">
        <w:rPr>
          <w:spacing w:val="-4"/>
        </w:rPr>
        <w:t xml:space="preserve">The </w:t>
      </w:r>
      <w:r w:rsidR="00BA5C3A" w:rsidRPr="00997038">
        <w:rPr>
          <w:spacing w:val="-4"/>
        </w:rPr>
        <w:t>Queensland, Victoria</w:t>
      </w:r>
      <w:r w:rsidRPr="00997038">
        <w:rPr>
          <w:spacing w:val="-4"/>
        </w:rPr>
        <w:t>n</w:t>
      </w:r>
      <w:r w:rsidR="00BA5C3A" w:rsidRPr="00997038">
        <w:rPr>
          <w:spacing w:val="-4"/>
        </w:rPr>
        <w:t xml:space="preserve"> and </w:t>
      </w:r>
      <w:r w:rsidR="00732F2E" w:rsidRPr="00997038">
        <w:rPr>
          <w:spacing w:val="-4"/>
        </w:rPr>
        <w:t>Australian</w:t>
      </w:r>
      <w:r w:rsidR="00BA5C3A" w:rsidRPr="00997038">
        <w:rPr>
          <w:spacing w:val="-4"/>
        </w:rPr>
        <w:t xml:space="preserve"> </w:t>
      </w:r>
      <w:r w:rsidR="00E1300D" w:rsidRPr="00997038">
        <w:rPr>
          <w:spacing w:val="-4"/>
        </w:rPr>
        <w:t>G</w:t>
      </w:r>
      <w:r w:rsidR="00BA5C3A" w:rsidRPr="00997038">
        <w:rPr>
          <w:spacing w:val="-4"/>
        </w:rPr>
        <w:t>overnment</w:t>
      </w:r>
      <w:r w:rsidR="00702007" w:rsidRPr="00997038">
        <w:rPr>
          <w:spacing w:val="-4"/>
        </w:rPr>
        <w:t xml:space="preserve"> </w:t>
      </w:r>
      <w:r w:rsidR="00AB67DC" w:rsidRPr="00997038">
        <w:rPr>
          <w:spacing w:val="-4"/>
        </w:rPr>
        <w:t xml:space="preserve">are the only jurisdictions so far to </w:t>
      </w:r>
      <w:r w:rsidR="00702007" w:rsidRPr="00997038">
        <w:rPr>
          <w:spacing w:val="-4"/>
        </w:rPr>
        <w:t xml:space="preserve">have undertaken </w:t>
      </w:r>
      <w:r w:rsidR="00AB67DC" w:rsidRPr="00997038">
        <w:rPr>
          <w:spacing w:val="-4"/>
        </w:rPr>
        <w:t>and published</w:t>
      </w:r>
      <w:r w:rsidR="00702007" w:rsidRPr="00997038">
        <w:rPr>
          <w:spacing w:val="-4"/>
        </w:rPr>
        <w:t xml:space="preserve"> their review</w:t>
      </w:r>
      <w:r w:rsidR="00B62395" w:rsidRPr="00997038">
        <w:rPr>
          <w:spacing w:val="-4"/>
        </w:rPr>
        <w:t>s</w:t>
      </w:r>
      <w:r w:rsidR="00702007" w:rsidRPr="00997038">
        <w:rPr>
          <w:spacing w:val="-4"/>
        </w:rPr>
        <w:t xml:space="preserve"> of the partnerships listed in their stocktake</w:t>
      </w:r>
      <w:r w:rsidR="00A028ED" w:rsidRPr="00997038">
        <w:rPr>
          <w:spacing w:val="-4"/>
        </w:rPr>
        <w:t>s</w:t>
      </w:r>
      <w:r w:rsidR="00702007" w:rsidRPr="00997038">
        <w:rPr>
          <w:spacing w:val="-4"/>
        </w:rPr>
        <w:t xml:space="preserve">. </w:t>
      </w:r>
      <w:r w:rsidR="00BA5C3A" w:rsidRPr="00997038">
        <w:rPr>
          <w:spacing w:val="-4"/>
        </w:rPr>
        <w:t>Each has taken a different approach to assessing their partnerships (and do not always use assessment criteria that are consistent with the strong partnership elements). For example</w:t>
      </w:r>
      <w:r w:rsidR="005D7CBC" w:rsidRPr="00997038">
        <w:rPr>
          <w:spacing w:val="-4"/>
        </w:rPr>
        <w:t xml:space="preserve">, </w:t>
      </w:r>
      <w:r w:rsidR="00E226F4" w:rsidRPr="00997038">
        <w:rPr>
          <w:spacing w:val="-4"/>
        </w:rPr>
        <w:t xml:space="preserve">the </w:t>
      </w:r>
      <w:r w:rsidR="005D7CBC" w:rsidRPr="00997038">
        <w:rPr>
          <w:spacing w:val="-4"/>
        </w:rPr>
        <w:t>Q</w:t>
      </w:r>
      <w:r w:rsidR="00BA5C3A" w:rsidRPr="00997038">
        <w:rPr>
          <w:spacing w:val="-4"/>
        </w:rPr>
        <w:t xml:space="preserve">ueensland </w:t>
      </w:r>
      <w:r w:rsidR="00E226F4" w:rsidRPr="00997038">
        <w:rPr>
          <w:spacing w:val="-4"/>
        </w:rPr>
        <w:t>Government</w:t>
      </w:r>
      <w:r w:rsidR="00BA5C3A" w:rsidRPr="00997038">
        <w:rPr>
          <w:spacing w:val="-4"/>
        </w:rPr>
        <w:t xml:space="preserve"> has assessed its partnerships against various ‘underlying values/principles’, including but not limited to recognition, self</w:t>
      </w:r>
      <w:r w:rsidR="0075773D" w:rsidRPr="00997038">
        <w:rPr>
          <w:spacing w:val="-4"/>
        </w:rPr>
        <w:noBreakHyphen/>
      </w:r>
      <w:r w:rsidR="00BA5C3A" w:rsidRPr="00997038">
        <w:rPr>
          <w:spacing w:val="-4"/>
        </w:rPr>
        <w:t>determination, respect, local decision</w:t>
      </w:r>
      <w:r w:rsidR="0075773D" w:rsidRPr="00997038">
        <w:rPr>
          <w:spacing w:val="-4"/>
        </w:rPr>
        <w:noBreakHyphen/>
      </w:r>
      <w:r w:rsidR="00BA5C3A" w:rsidRPr="00997038">
        <w:rPr>
          <w:spacing w:val="-4"/>
        </w:rPr>
        <w:t>making, truth telling and healing</w:t>
      </w:r>
      <w:r w:rsidR="00CF577E" w:rsidRPr="00997038">
        <w:rPr>
          <w:spacing w:val="-4"/>
        </w:rPr>
        <w:t xml:space="preserve"> </w:t>
      </w:r>
      <w:r w:rsidR="00256053" w:rsidRPr="00997038">
        <w:rPr>
          <w:rFonts w:cs="Arial"/>
          <w:spacing w:val="-4"/>
          <w:szCs w:val="24"/>
        </w:rPr>
        <w:t>(Queensland Government 2022)</w:t>
      </w:r>
      <w:r w:rsidR="00BA5C3A" w:rsidRPr="00997038">
        <w:rPr>
          <w:spacing w:val="-4"/>
        </w:rPr>
        <w:t>. Some of these align with the strong partnership elements in the Agreement, while others do</w:t>
      </w:r>
      <w:r w:rsidR="00F20FBF" w:rsidRPr="00997038">
        <w:rPr>
          <w:spacing w:val="-4"/>
        </w:rPr>
        <w:t xml:space="preserve"> </w:t>
      </w:r>
      <w:r w:rsidR="00BA5C3A" w:rsidRPr="00997038">
        <w:rPr>
          <w:spacing w:val="-4"/>
        </w:rPr>
        <w:t>n</w:t>
      </w:r>
      <w:r w:rsidR="00F20FBF" w:rsidRPr="00997038">
        <w:rPr>
          <w:spacing w:val="-4"/>
        </w:rPr>
        <w:t>o</w:t>
      </w:r>
      <w:r w:rsidR="00BA5C3A" w:rsidRPr="00997038">
        <w:rPr>
          <w:spacing w:val="-4"/>
        </w:rPr>
        <w:t>t and/or are not clearly defined.</w:t>
      </w:r>
    </w:p>
    <w:p w14:paraId="24FC58CA" w14:textId="03761C0A" w:rsidR="00BA5C3A" w:rsidRDefault="00BA5C3A" w:rsidP="008B7CB1">
      <w:pPr>
        <w:pStyle w:val="BodyText"/>
        <w:keepNext/>
      </w:pPr>
      <w:r>
        <w:t xml:space="preserve">In contrast, the </w:t>
      </w:r>
      <w:r w:rsidR="0061592E">
        <w:t>Australian</w:t>
      </w:r>
      <w:r>
        <w:t xml:space="preserve"> Government has assess</w:t>
      </w:r>
      <w:r w:rsidR="00D43727">
        <w:t>ed</w:t>
      </w:r>
      <w:r>
        <w:t xml:space="preserve"> its 31 partnerships against each of the Agreement’s strong partnership elements, with 2</w:t>
      </w:r>
      <w:r w:rsidR="0032688E">
        <w:t>8</w:t>
      </w:r>
      <w:r>
        <w:t xml:space="preserve"> assessed as meeting the elements and all assessed as meeting the principle of shared decision</w:t>
      </w:r>
      <w:r w:rsidR="0075773D">
        <w:noBreakHyphen/>
      </w:r>
      <w:r>
        <w:t>making</w:t>
      </w:r>
      <w:r w:rsidR="00C71998">
        <w:t xml:space="preserve"> </w:t>
      </w:r>
      <w:r w:rsidR="00C71998" w:rsidRPr="001827D7">
        <w:rPr>
          <w:rFonts w:ascii="Arial" w:hAnsi="Arial" w:cs="Arial"/>
          <w:szCs w:val="24"/>
        </w:rPr>
        <w:t>(Australian Government 2022, pp. 132–135)</w:t>
      </w:r>
      <w:r>
        <w:t xml:space="preserve">. However, there is no </w:t>
      </w:r>
      <w:r w:rsidR="001D7FC1">
        <w:t>public explanation as to how each partnership</w:t>
      </w:r>
      <w:r>
        <w:t xml:space="preserve"> meets </w:t>
      </w:r>
      <w:r w:rsidR="00F43459">
        <w:t>each</w:t>
      </w:r>
      <w:r>
        <w:t xml:space="preserve"> element or how the assessment was derived. Victoria has </w:t>
      </w:r>
      <w:r w:rsidR="00585EDB">
        <w:t>also</w:t>
      </w:r>
      <w:r>
        <w:t xml:space="preserve"> included a self</w:t>
      </w:r>
      <w:r w:rsidR="0075773D">
        <w:noBreakHyphen/>
      </w:r>
      <w:r>
        <w:t>a</w:t>
      </w:r>
      <w:r w:rsidRPr="00191D22">
        <w:t xml:space="preserve">ssessment of </w:t>
      </w:r>
      <w:r>
        <w:t xml:space="preserve">ten of its </w:t>
      </w:r>
      <w:r w:rsidRPr="00191D22">
        <w:t xml:space="preserve">Aboriginal Governance Forums against </w:t>
      </w:r>
      <w:r>
        <w:t>each of the s</w:t>
      </w:r>
      <w:r w:rsidRPr="00191D22">
        <w:t xml:space="preserve">trong </w:t>
      </w:r>
      <w:r>
        <w:t>p</w:t>
      </w:r>
      <w:r w:rsidRPr="00191D22">
        <w:t xml:space="preserve">artnership </w:t>
      </w:r>
      <w:r>
        <w:t>e</w:t>
      </w:r>
      <w:r w:rsidRPr="00191D22">
        <w:t>lements</w:t>
      </w:r>
      <w:r>
        <w:t xml:space="preserve"> </w:t>
      </w:r>
      <w:r w:rsidR="00F43459">
        <w:t xml:space="preserve">in the Agreement </w:t>
      </w:r>
      <w:r>
        <w:t>but goes further to include an explanation of how it considers each meets the element</w:t>
      </w:r>
      <w:r w:rsidR="008D6306">
        <w:t xml:space="preserve"> </w:t>
      </w:r>
      <w:r w:rsidR="000D40C8" w:rsidRPr="000D40C8">
        <w:rPr>
          <w:rFonts w:ascii="Arial" w:hAnsi="Arial" w:cs="Arial"/>
          <w:szCs w:val="24"/>
        </w:rPr>
        <w:t>(Victorian Government 2022b, pp. 2–9)</w:t>
      </w:r>
      <w:r>
        <w:t xml:space="preserve">. </w:t>
      </w:r>
    </w:p>
    <w:p w14:paraId="6913D71E" w14:textId="05122000" w:rsidR="00EC5F98" w:rsidRPr="00E46FEC" w:rsidRDefault="00585EDB" w:rsidP="00EC5F98">
      <w:pPr>
        <w:pStyle w:val="BodyText"/>
      </w:pPr>
      <w:r>
        <w:t xml:space="preserve">Overall, </w:t>
      </w:r>
      <w:r w:rsidR="00DF1B46">
        <w:t>based on</w:t>
      </w:r>
      <w:r>
        <w:t xml:space="preserve"> </w:t>
      </w:r>
      <w:r w:rsidR="009960EA">
        <w:t>the</w:t>
      </w:r>
      <w:r w:rsidR="00EC5F98" w:rsidRPr="00E46FEC">
        <w:t xml:space="preserve"> </w:t>
      </w:r>
      <w:r w:rsidR="009960EA">
        <w:t xml:space="preserve">limited </w:t>
      </w:r>
      <w:r w:rsidR="00EC5F98" w:rsidRPr="00E46FEC">
        <w:t xml:space="preserve">information </w:t>
      </w:r>
      <w:r w:rsidR="009960EA">
        <w:t>that is available from these stocktakes and reviews,</w:t>
      </w:r>
      <w:r w:rsidR="00EC5F98" w:rsidRPr="00E46FEC">
        <w:t xml:space="preserve"> it is not possible</w:t>
      </w:r>
      <w:r w:rsidR="00EC5F98">
        <w:t xml:space="preserve"> for the Commission</w:t>
      </w:r>
      <w:r w:rsidR="00EC5F98" w:rsidRPr="00E46FEC">
        <w:t xml:space="preserve"> to assess the quality of the partnerships and whether the principle of shared decision</w:t>
      </w:r>
      <w:r w:rsidR="0075773D">
        <w:noBreakHyphen/>
      </w:r>
      <w:r w:rsidR="00EC5F98" w:rsidRPr="00E46FEC">
        <w:t xml:space="preserve">making is being achieved. </w:t>
      </w:r>
    </w:p>
    <w:p w14:paraId="0FDB2FD0" w14:textId="24C0B1AE" w:rsidR="00BB0A51" w:rsidRDefault="002F5B11" w:rsidP="002F5B11">
      <w:pPr>
        <w:pStyle w:val="Heading2"/>
        <w:numPr>
          <w:ilvl w:val="0"/>
          <w:numId w:val="0"/>
        </w:numPr>
      </w:pPr>
      <w:bookmarkStart w:id="4" w:name="_Toc140474452"/>
      <w:r>
        <w:t>5</w:t>
      </w:r>
      <w:r>
        <w:tab/>
      </w:r>
      <w:r w:rsidR="00BB0A51">
        <w:t>Barriers and enablers of stronger partnerships</w:t>
      </w:r>
      <w:bookmarkEnd w:id="4"/>
      <w:r w:rsidR="00BB0A51">
        <w:t xml:space="preserve"> </w:t>
      </w:r>
    </w:p>
    <w:p w14:paraId="493F2051" w14:textId="53B304EE" w:rsidR="00BB0A51" w:rsidRPr="00F82BD9" w:rsidRDefault="00BB0A51" w:rsidP="003F3FA6">
      <w:pPr>
        <w:pStyle w:val="Heading3"/>
      </w:pPr>
      <w:r>
        <w:t xml:space="preserve">There </w:t>
      </w:r>
      <w:r w:rsidR="00D2415F">
        <w:t>are some positive si</w:t>
      </w:r>
      <w:r w:rsidR="006B1355">
        <w:t>gns</w:t>
      </w:r>
      <w:r w:rsidR="00DC21CA">
        <w:t xml:space="preserve"> of governments working in partnership</w:t>
      </w:r>
      <w:r w:rsidR="00DC21CA" w:rsidDel="00DC21CA">
        <w:t xml:space="preserve"> </w:t>
      </w:r>
      <w:r>
        <w:t xml:space="preserve">… </w:t>
      </w:r>
    </w:p>
    <w:p w14:paraId="68846014" w14:textId="6BF7D064" w:rsidR="008F7596" w:rsidRPr="008F7596" w:rsidRDefault="00EE3EDE" w:rsidP="008F7596">
      <w:pPr>
        <w:pStyle w:val="BodyText"/>
      </w:pPr>
      <w:r>
        <w:t>The Commission has heard from s</w:t>
      </w:r>
      <w:r w:rsidR="008F7596" w:rsidRPr="00B97987">
        <w:t>ome Aboriginal and Torres Strait Islander community</w:t>
      </w:r>
      <w:r w:rsidR="0075773D">
        <w:noBreakHyphen/>
      </w:r>
      <w:r w:rsidR="008F7596" w:rsidRPr="00B97987">
        <w:t xml:space="preserve">controlled organisations that in </w:t>
      </w:r>
      <w:r w:rsidR="00F86B03">
        <w:t>‘</w:t>
      </w:r>
      <w:r w:rsidR="008F7596" w:rsidRPr="00B97987">
        <w:t>certain instances governments are taking small steps to change the ‘business as usual’ approach to relationships and engagement</w:t>
      </w:r>
      <w:r w:rsidR="00F86B03">
        <w:t>’</w:t>
      </w:r>
      <w:r w:rsidR="008F7596" w:rsidRPr="00B97987">
        <w:t>, with some now more willing to partner and trial new approaches</w:t>
      </w:r>
      <w:r w:rsidR="00F86B03">
        <w:t xml:space="preserve"> </w:t>
      </w:r>
      <w:r w:rsidR="003C285C" w:rsidRPr="003C285C">
        <w:rPr>
          <w:rFonts w:ascii="Arial" w:hAnsi="Arial" w:cs="Arial"/>
          <w:szCs w:val="24"/>
        </w:rPr>
        <w:t>(PC 2023, p. 5)</w:t>
      </w:r>
      <w:r w:rsidR="008F7596" w:rsidRPr="00B97987">
        <w:t xml:space="preserve">. </w:t>
      </w:r>
      <w:r w:rsidR="005F3AA0">
        <w:t>A number of partnerships were cited as positive examples of change, including t</w:t>
      </w:r>
      <w:r w:rsidR="008F7596" w:rsidRPr="00B97987">
        <w:t xml:space="preserve">he </w:t>
      </w:r>
      <w:r w:rsidR="00F5736B">
        <w:t xml:space="preserve">development process </w:t>
      </w:r>
      <w:r w:rsidR="0013108D">
        <w:t xml:space="preserve">for the </w:t>
      </w:r>
      <w:r w:rsidR="008F7596" w:rsidRPr="00B97987">
        <w:t xml:space="preserve">Queensland Government’s Gurra Gurra </w:t>
      </w:r>
      <w:r w:rsidR="008F7596" w:rsidRPr="00F54CFA">
        <w:t xml:space="preserve">Framework </w:t>
      </w:r>
      <w:r w:rsidR="006A1122">
        <w:t xml:space="preserve">and the </w:t>
      </w:r>
      <w:r w:rsidR="00E97F43">
        <w:t xml:space="preserve">Australian </w:t>
      </w:r>
      <w:r w:rsidR="006A1122">
        <w:t>Government’s</w:t>
      </w:r>
      <w:r w:rsidR="000E5BBE">
        <w:t xml:space="preserve"> Connected Beginnings Program</w:t>
      </w:r>
      <w:r w:rsidR="008F7596" w:rsidRPr="00F54CFA">
        <w:t xml:space="preserve"> (</w:t>
      </w:r>
      <w:r w:rsidR="00790F06">
        <w:t>i</w:t>
      </w:r>
      <w:r w:rsidR="00720C4E">
        <w:t xml:space="preserve">nformation </w:t>
      </w:r>
      <w:r w:rsidR="00790F06">
        <w:t>p</w:t>
      </w:r>
      <w:r w:rsidR="00720C4E">
        <w:t xml:space="preserve">aper </w:t>
      </w:r>
      <w:r w:rsidR="00304E3A">
        <w:t>4 and information paper 3 respectively</w:t>
      </w:r>
      <w:r w:rsidR="00720C4E">
        <w:t>).</w:t>
      </w:r>
      <w:r w:rsidR="00174AAC">
        <w:t xml:space="preserve"> </w:t>
      </w:r>
    </w:p>
    <w:p w14:paraId="4D76FE96" w14:textId="5EE3D9FD" w:rsidR="000B0C23" w:rsidRDefault="008F7596" w:rsidP="008F7596">
      <w:pPr>
        <w:pStyle w:val="BodyText"/>
      </w:pPr>
      <w:r w:rsidRPr="008F7596">
        <w:t xml:space="preserve">Governments </w:t>
      </w:r>
      <w:r w:rsidR="009D6610">
        <w:t xml:space="preserve">appear more likely </w:t>
      </w:r>
      <w:r w:rsidRPr="008F7596">
        <w:t xml:space="preserve">to work in </w:t>
      </w:r>
      <w:r w:rsidR="0014386D">
        <w:t>genuine</w:t>
      </w:r>
      <w:r w:rsidRPr="008F7596">
        <w:t xml:space="preserve"> partnership when legislation mandates </w:t>
      </w:r>
      <w:r w:rsidR="00445242">
        <w:t>shared decision</w:t>
      </w:r>
      <w:r w:rsidR="00804D4E">
        <w:noBreakHyphen/>
      </w:r>
      <w:r w:rsidR="00445242">
        <w:t>making</w:t>
      </w:r>
      <w:r w:rsidRPr="008F7596">
        <w:t xml:space="preserve"> (such as </w:t>
      </w:r>
      <w:r w:rsidR="00F259B4">
        <w:t xml:space="preserve">the legislative instruments </w:t>
      </w:r>
      <w:r w:rsidRPr="008F7596">
        <w:t>underpinning the Treaty process in Victoria</w:t>
      </w:r>
      <w:r w:rsidR="00A50648">
        <w:t>, box</w:t>
      </w:r>
      <w:r w:rsidR="00151F24">
        <w:t> </w:t>
      </w:r>
      <w:r w:rsidR="008B17E8">
        <w:t>5</w:t>
      </w:r>
      <w:r w:rsidRPr="008F7596">
        <w:t>)</w:t>
      </w:r>
      <w:r w:rsidR="00377CCC">
        <w:t>, o</w:t>
      </w:r>
      <w:r w:rsidR="004C13A5">
        <w:t>r where t</w:t>
      </w:r>
      <w:r w:rsidR="00905BD7">
        <w:t xml:space="preserve">here </w:t>
      </w:r>
      <w:r w:rsidRPr="008F7596">
        <w:t>are compelling drivers in the form of crises like the COVID</w:t>
      </w:r>
      <w:r w:rsidR="0075773D">
        <w:noBreakHyphen/>
      </w:r>
      <w:r w:rsidRPr="008F7596">
        <w:t>19 pandemic</w:t>
      </w:r>
      <w:r w:rsidR="00C611F2">
        <w:t>.</w:t>
      </w:r>
      <w:r w:rsidR="00FC575F">
        <w:t xml:space="preserve"> The Commission was told t</w:t>
      </w:r>
      <w:r w:rsidR="00D7476B">
        <w:t>hat during the</w:t>
      </w:r>
      <w:r w:rsidR="006A74BB">
        <w:t xml:space="preserve"> COVID</w:t>
      </w:r>
      <w:r w:rsidR="0075773D">
        <w:noBreakHyphen/>
      </w:r>
      <w:r w:rsidR="006A74BB">
        <w:t xml:space="preserve">19 pandemic, some </w:t>
      </w:r>
      <w:r w:rsidRPr="008F7596">
        <w:t xml:space="preserve">governments </w:t>
      </w:r>
      <w:r w:rsidR="00D7476B">
        <w:t xml:space="preserve">were willing to </w:t>
      </w:r>
      <w:r w:rsidR="00FF79C5">
        <w:t xml:space="preserve">work in partnership </w:t>
      </w:r>
      <w:r w:rsidR="00DA537C">
        <w:t xml:space="preserve">with ACCOs </w:t>
      </w:r>
      <w:r w:rsidR="003E56A4">
        <w:t>and recognise</w:t>
      </w:r>
      <w:r w:rsidR="004A60BC">
        <w:t>d</w:t>
      </w:r>
      <w:r w:rsidR="003E56A4">
        <w:t xml:space="preserve"> </w:t>
      </w:r>
      <w:r w:rsidRPr="008F7596">
        <w:t>the</w:t>
      </w:r>
      <w:r w:rsidR="00DA537C">
        <w:t>ir</w:t>
      </w:r>
      <w:r w:rsidRPr="008F7596">
        <w:t xml:space="preserve"> expertise </w:t>
      </w:r>
      <w:r w:rsidR="009D751B">
        <w:t>and</w:t>
      </w:r>
      <w:r w:rsidRPr="008F7596">
        <w:t xml:space="preserve"> inroads to communities to respond quickly and effectively (box</w:t>
      </w:r>
      <w:r w:rsidR="00151F24">
        <w:t> </w:t>
      </w:r>
      <w:r w:rsidR="008B17E8">
        <w:t>4</w:t>
      </w:r>
      <w:r w:rsidRPr="008F7596">
        <w:t>).</w:t>
      </w:r>
      <w:r w:rsidR="00174AAC">
        <w:t xml:space="preserve"> </w:t>
      </w:r>
      <w:r w:rsidRPr="008F7596">
        <w:t>However, the Commission</w:t>
      </w:r>
      <w:r w:rsidRPr="008F7596" w:rsidDel="005B3141">
        <w:t xml:space="preserve"> </w:t>
      </w:r>
      <w:r w:rsidR="00BF2460">
        <w:t>also</w:t>
      </w:r>
      <w:r w:rsidRPr="008F7596">
        <w:t xml:space="preserve"> </w:t>
      </w:r>
      <w:r w:rsidR="0034277F">
        <w:t>heard that</w:t>
      </w:r>
      <w:r w:rsidR="00BC6746">
        <w:t xml:space="preserve"> despite</w:t>
      </w:r>
      <w:r w:rsidR="00C87E6C">
        <w:t xml:space="preserve"> the</w:t>
      </w:r>
      <w:r w:rsidR="00542BF4">
        <w:t xml:space="preserve"> success</w:t>
      </w:r>
      <w:r w:rsidR="00C87E6C">
        <w:t>ful response</w:t>
      </w:r>
      <w:r w:rsidR="00542BF4">
        <w:t xml:space="preserve">, </w:t>
      </w:r>
      <w:r w:rsidR="00ED6B35">
        <w:t xml:space="preserve">it </w:t>
      </w:r>
      <w:r w:rsidR="0034277F">
        <w:t xml:space="preserve">did not translate </w:t>
      </w:r>
      <w:r w:rsidR="00DC1237">
        <w:t xml:space="preserve">into broader change, </w:t>
      </w:r>
      <w:r w:rsidR="005B3141">
        <w:t xml:space="preserve">with </w:t>
      </w:r>
      <w:r w:rsidR="00A93238">
        <w:t xml:space="preserve">governments returning to </w:t>
      </w:r>
      <w:r w:rsidR="00C147D1">
        <w:t xml:space="preserve">previous </w:t>
      </w:r>
      <w:r w:rsidR="005470D2">
        <w:t xml:space="preserve">funding </w:t>
      </w:r>
      <w:r w:rsidR="00C147D1">
        <w:t xml:space="preserve">levels </w:t>
      </w:r>
      <w:r w:rsidR="005470D2">
        <w:t xml:space="preserve">and </w:t>
      </w:r>
      <w:r w:rsidR="000D11E0">
        <w:t>habitual ways of working</w:t>
      </w:r>
      <w:r w:rsidR="000E418F">
        <w:t xml:space="preserve"> </w:t>
      </w:r>
      <w:r w:rsidR="00722E9B">
        <w:t xml:space="preserve">once </w:t>
      </w:r>
      <w:r w:rsidR="008B5361">
        <w:t xml:space="preserve">the urgency </w:t>
      </w:r>
      <w:r w:rsidR="00722E9B">
        <w:t xml:space="preserve">of </w:t>
      </w:r>
      <w:r w:rsidR="008B5361">
        <w:t xml:space="preserve">the </w:t>
      </w:r>
      <w:r w:rsidR="00722E9B">
        <w:t>COVID</w:t>
      </w:r>
      <w:r w:rsidR="0075773D">
        <w:noBreakHyphen/>
      </w:r>
      <w:r w:rsidR="00722E9B">
        <w:t>19</w:t>
      </w:r>
      <w:r w:rsidR="008B5361">
        <w:t xml:space="preserve"> pandemic</w:t>
      </w:r>
      <w:r w:rsidR="00722E9B">
        <w:t xml:space="preserve"> </w:t>
      </w:r>
      <w:r w:rsidR="002B4B5B">
        <w:t>subsided</w:t>
      </w:r>
      <w:r w:rsidR="000D11E0">
        <w:t xml:space="preserve">. </w:t>
      </w:r>
    </w:p>
    <w:p w14:paraId="419782EE" w14:textId="70470D42" w:rsidR="00F804AA" w:rsidRPr="00F82BD9" w:rsidRDefault="00F804AA" w:rsidP="00C16F50">
      <w:pPr>
        <w:pStyle w:val="NoSpacing"/>
      </w:pPr>
    </w:p>
    <w:tbl>
      <w:tblPr>
        <w:tblStyle w:val="Boxtable"/>
        <w:tblW w:w="5000" w:type="pct"/>
        <w:tblLook w:val="04A0" w:firstRow="1" w:lastRow="0" w:firstColumn="1" w:lastColumn="0" w:noHBand="0" w:noVBand="1"/>
      </w:tblPr>
      <w:tblGrid>
        <w:gridCol w:w="906"/>
        <w:gridCol w:w="8732"/>
      </w:tblGrid>
      <w:tr w:rsidR="00F804AA" w14:paraId="0565427F" w14:textId="77777777" w:rsidTr="00F804AA">
        <w:trPr>
          <w:tblHeader/>
        </w:trPr>
        <w:tc>
          <w:tcPr>
            <w:tcW w:w="851" w:type="dxa"/>
            <w:shd w:val="clear" w:color="auto" w:fill="FBF3EC"/>
            <w:tcMar>
              <w:top w:w="170" w:type="dxa"/>
              <w:left w:w="170" w:type="dxa"/>
              <w:bottom w:w="113" w:type="dxa"/>
              <w:right w:w="170" w:type="dxa"/>
            </w:tcMar>
            <w:hideMark/>
          </w:tcPr>
          <w:p w14:paraId="758FDB38" w14:textId="058E3CC4" w:rsidR="00F804AA" w:rsidRDefault="00F804AA" w:rsidP="00F804AA">
            <w:pPr>
              <w:pStyle w:val="BoxHeading1"/>
              <w:spacing w:before="0"/>
            </w:pPr>
            <w:r w:rsidRPr="00A031AA">
              <w:rPr>
                <w:b/>
                <w:bCs/>
                <w:noProof/>
              </w:rPr>
              <w:drawing>
                <wp:inline distT="0" distB="0" distL="0" distR="0" wp14:anchorId="3CBDE832" wp14:editId="5C81A8D4">
                  <wp:extent cx="360000" cy="424800"/>
                  <wp:effectExtent l="0" t="0" r="0" b="0"/>
                  <wp:docPr id="340861345" name="Picture 340861345"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6C86AB44" w14:textId="2C2411FA" w:rsidR="00F804AA" w:rsidRDefault="00F804AA">
            <w:pPr>
              <w:pStyle w:val="BoxHeading1"/>
            </w:pPr>
            <w:r w:rsidRPr="006D6F5D">
              <w:t>Box</w:t>
            </w:r>
            <w:r>
              <w:t> </w:t>
            </w:r>
            <w:r>
              <w:rPr>
                <w:noProof/>
              </w:rPr>
              <w:t>4</w:t>
            </w:r>
            <w:r w:rsidRPr="006D6F5D">
              <w:t xml:space="preserve"> </w:t>
            </w:r>
            <w:r>
              <w:t>– Shared decision</w:t>
            </w:r>
            <w:r>
              <w:noBreakHyphen/>
              <w:t>making in response to the COVID</w:t>
            </w:r>
            <w:r>
              <w:noBreakHyphen/>
              <w:t>19 crisis</w:t>
            </w:r>
          </w:p>
        </w:tc>
      </w:tr>
      <w:tr w:rsidR="00F804AA" w14:paraId="24E11785" w14:textId="77777777" w:rsidTr="00F804AA">
        <w:tc>
          <w:tcPr>
            <w:tcW w:w="9638" w:type="dxa"/>
            <w:gridSpan w:val="2"/>
            <w:shd w:val="clear" w:color="auto" w:fill="FBF3EC"/>
            <w:tcMar>
              <w:top w:w="28" w:type="dxa"/>
              <w:left w:w="170" w:type="dxa"/>
              <w:bottom w:w="170" w:type="dxa"/>
              <w:right w:w="170" w:type="dxa"/>
            </w:tcMar>
            <w:hideMark/>
          </w:tcPr>
          <w:p w14:paraId="0512E53E" w14:textId="49D1081A" w:rsidR="00F804AA" w:rsidRPr="008F3EC9" w:rsidRDefault="00F804AA" w:rsidP="00F804AA">
            <w:pPr>
              <w:pStyle w:val="BodyText"/>
            </w:pPr>
            <w:r w:rsidRPr="008F3EC9">
              <w:t>Aboriginal and Torres Strait Islander people were identified early on in the COVID</w:t>
            </w:r>
            <w:r>
              <w:noBreakHyphen/>
            </w:r>
            <w:r w:rsidRPr="008F3EC9">
              <w:t>19 pandemic to be a high</w:t>
            </w:r>
            <w:r>
              <w:noBreakHyphen/>
            </w:r>
            <w:r w:rsidRPr="008F3EC9">
              <w:t xml:space="preserve">risk population due the high burden of disease and </w:t>
            </w:r>
            <w:r>
              <w:t>inadequate infrastructure and services</w:t>
            </w:r>
            <w:r w:rsidRPr="008F3EC9">
              <w:t xml:space="preserve"> in </w:t>
            </w:r>
            <w:r>
              <w:t>Aboriginal and Torres Strait Islander</w:t>
            </w:r>
            <w:r w:rsidRPr="008F3EC9">
              <w:t xml:space="preserve"> communities </w:t>
            </w:r>
            <w:r w:rsidRPr="00B74BEA">
              <w:rPr>
                <w:rFonts w:ascii="Arial" w:hAnsi="Arial" w:cs="Arial"/>
                <w:szCs w:val="24"/>
              </w:rPr>
              <w:t>(Department of Health 2020, pp. 8–9)</w:t>
            </w:r>
            <w:r w:rsidRPr="008F3EC9">
              <w:t>. With this risk profile, governments and Aboriginal and Torres Strait Islander people understood the need to act quickly and share decision</w:t>
            </w:r>
            <w:r>
              <w:noBreakHyphen/>
            </w:r>
            <w:r w:rsidRPr="008F3EC9">
              <w:t>making.</w:t>
            </w:r>
          </w:p>
          <w:p w14:paraId="40F122B6" w14:textId="77777777" w:rsidR="00F804AA" w:rsidRPr="00BC25BB" w:rsidRDefault="00F804AA" w:rsidP="000B0C23">
            <w:pPr>
              <w:pStyle w:val="BoxHeading2"/>
              <w:rPr>
                <w:rStyle w:val="normaltextrun"/>
                <w:rFonts w:asciiTheme="majorHAnsi" w:hAnsiTheme="majorHAnsi"/>
                <w:b w:val="0"/>
                <w:bCs/>
              </w:rPr>
            </w:pPr>
            <w:r w:rsidRPr="00BC25BB">
              <w:rPr>
                <w:rStyle w:val="normaltextrun"/>
                <w:rFonts w:asciiTheme="majorHAnsi" w:hAnsiTheme="majorHAnsi"/>
                <w:bCs/>
              </w:rPr>
              <w:t>The Australian Government response</w:t>
            </w:r>
          </w:p>
          <w:p w14:paraId="7DCD79E1" w14:textId="6BB6EAE9" w:rsidR="00F804AA" w:rsidRPr="00BF4E0E" w:rsidRDefault="00F804AA" w:rsidP="00F804AA">
            <w:pPr>
              <w:pStyle w:val="BodyText"/>
            </w:pPr>
            <w:r w:rsidRPr="00BF4E0E">
              <w:t xml:space="preserve">In March 2020, the Australian </w:t>
            </w:r>
            <w:r>
              <w:t>G</w:t>
            </w:r>
            <w:r w:rsidRPr="00BF4E0E">
              <w:t>overnment convened</w:t>
            </w:r>
            <w:r w:rsidRPr="00BF4E0E" w:rsidDel="00532296">
              <w:t xml:space="preserve"> </w:t>
            </w:r>
            <w:r w:rsidRPr="00BF4E0E">
              <w:t>the Aboriginal and Torres Strait Islander Advisory Group on COVID</w:t>
            </w:r>
            <w:r>
              <w:noBreakHyphen/>
            </w:r>
            <w:r w:rsidRPr="00BF4E0E">
              <w:t>19 (the taskforce). Co</w:t>
            </w:r>
            <w:r>
              <w:noBreakHyphen/>
            </w:r>
            <w:r w:rsidRPr="00BF4E0E">
              <w:t xml:space="preserve">chaired by the Department of Health and the National Aboriginal Community Controlled Health Organisation (NACCHO), the taskforce worked together to develop and deliver a National Management Plan to protect communities and save lives </w:t>
            </w:r>
            <w:r w:rsidRPr="00B74BEA">
              <w:rPr>
                <w:rFonts w:ascii="Arial" w:hAnsi="Arial" w:cs="Arial"/>
                <w:szCs w:val="24"/>
              </w:rPr>
              <w:t>(Aboriginal and Torres Strait Islander Advisory Group on COVID-19 2020, p. 1)</w:t>
            </w:r>
            <w:r w:rsidRPr="00BF4E0E">
              <w:t>.</w:t>
            </w:r>
            <w:r>
              <w:t xml:space="preserve"> Collaboration between Aboriginal community</w:t>
            </w:r>
            <w:r>
              <w:noBreakHyphen/>
              <w:t xml:space="preserve">controlled health organisations (ACCHOs) and the Department of Health was in large part successful due to the decades of work by ACCHOs to deliver results for their communities which meant the Department of Health trusted them to be strong and reliable partners (Dr. Lucas de Toca, pers. comm., 27 June 2023). </w:t>
            </w:r>
          </w:p>
          <w:p w14:paraId="4EC99DCE" w14:textId="3509092F" w:rsidR="00F804AA" w:rsidRPr="00997038" w:rsidRDefault="00F804AA" w:rsidP="00F804AA">
            <w:pPr>
              <w:pStyle w:val="BodyText"/>
              <w:rPr>
                <w:spacing w:val="-2"/>
              </w:rPr>
            </w:pPr>
            <w:r w:rsidRPr="00997038">
              <w:rPr>
                <w:spacing w:val="-2"/>
              </w:rPr>
              <w:t>The taskforce comprised of senior government representatives from state and territory public health teams,</w:t>
            </w:r>
            <w:r w:rsidRPr="00997038" w:rsidDel="00DF4736">
              <w:rPr>
                <w:spacing w:val="-2"/>
              </w:rPr>
              <w:t xml:space="preserve"> </w:t>
            </w:r>
            <w:r w:rsidRPr="00997038">
              <w:rPr>
                <w:spacing w:val="-2"/>
              </w:rPr>
              <w:t>public health medical officers, the Australian Indigenous Doctors Association, the</w:t>
            </w:r>
            <w:r w:rsidRPr="00997038" w:rsidDel="00087575">
              <w:rPr>
                <w:spacing w:val="-2"/>
              </w:rPr>
              <w:t xml:space="preserve"> </w:t>
            </w:r>
            <w:r w:rsidRPr="00997038">
              <w:rPr>
                <w:spacing w:val="-2"/>
              </w:rPr>
              <w:t xml:space="preserve">NIAA </w:t>
            </w:r>
            <w:r w:rsidRPr="00997038" w:rsidDel="00DF4736">
              <w:rPr>
                <w:spacing w:val="-2"/>
              </w:rPr>
              <w:t xml:space="preserve">and </w:t>
            </w:r>
            <w:r w:rsidRPr="00997038">
              <w:rPr>
                <w:spacing w:val="-2"/>
              </w:rPr>
              <w:t xml:space="preserve">communicable disease experts </w:t>
            </w:r>
            <w:r w:rsidRPr="00997038">
              <w:rPr>
                <w:rFonts w:cs="Arial"/>
                <w:spacing w:val="-2"/>
                <w:szCs w:val="24"/>
              </w:rPr>
              <w:t>(Aboriginal and Torres Strait Islander Advisory Group on COVID-19 2020, p. 1)</w:t>
            </w:r>
            <w:r w:rsidRPr="00997038">
              <w:rPr>
                <w:spacing w:val="-2"/>
              </w:rPr>
              <w:t>. The taskforce met twice a week in 2020 with extra meetings taking place where required, demonstrating the willingness and commitment to share knowledge and decision</w:t>
            </w:r>
            <w:r w:rsidRPr="00997038">
              <w:rPr>
                <w:spacing w:val="-2"/>
              </w:rPr>
              <w:noBreakHyphen/>
              <w:t>making. This commitment is</w:t>
            </w:r>
            <w:r w:rsidRPr="00997038" w:rsidDel="00FC563A">
              <w:rPr>
                <w:spacing w:val="-2"/>
              </w:rPr>
              <w:t xml:space="preserve"> </w:t>
            </w:r>
            <w:r w:rsidRPr="00997038">
              <w:rPr>
                <w:spacing w:val="-2"/>
              </w:rPr>
              <w:t xml:space="preserve">emphasised in the </w:t>
            </w:r>
            <w:r w:rsidRPr="00997038">
              <w:rPr>
                <w:i/>
                <w:iCs/>
                <w:spacing w:val="-2"/>
              </w:rPr>
              <w:t>Management Plan for Aboriginal and Torres Strait Islander Populations 2020.</w:t>
            </w:r>
          </w:p>
          <w:p w14:paraId="27B7C56C" w14:textId="4DFB6B61" w:rsidR="00F804AA" w:rsidRPr="00FD05AD" w:rsidRDefault="00F804AA" w:rsidP="00F804AA">
            <w:pPr>
              <w:pStyle w:val="Quote"/>
              <w:rPr>
                <w:i/>
                <w:iCs/>
              </w:rPr>
            </w:pPr>
            <w:r w:rsidRPr="00A56A48">
              <w:t>Aboriginal and Torres Strait Islander people must be involved in assessing COVID</w:t>
            </w:r>
            <w:r>
              <w:noBreakHyphen/>
            </w:r>
            <w:r w:rsidRPr="00A56A48">
              <w:t>19 risk and responses in Aboriginal and Torres Strait Islander communities. Responses must be centred on Aboriginal and Torres Strait Islander people’s perspectives, ways of living and culture developed and implemented with culture as a core underlying positive determinant</w:t>
            </w:r>
            <w:r>
              <w:t xml:space="preserve"> … .These responses should be co</w:t>
            </w:r>
            <w:r>
              <w:noBreakHyphen/>
              <w:t>developed, and co</w:t>
            </w:r>
            <w:r>
              <w:noBreakHyphen/>
              <w:t>designed with Aboriginal and Torres Strait Islander people, enabling them to contribute and fully participate in shared decision</w:t>
            </w:r>
            <w:r>
              <w:noBreakHyphen/>
              <w:t xml:space="preserve">making. </w:t>
            </w:r>
            <w:r w:rsidRPr="00B74BEA">
              <w:rPr>
                <w:rFonts w:ascii="Arial" w:hAnsi="Arial" w:cs="Arial"/>
                <w:szCs w:val="24"/>
              </w:rPr>
              <w:t>(Department of Health 2020, p. 6)</w:t>
            </w:r>
          </w:p>
          <w:p w14:paraId="501D950D" w14:textId="7E34062B" w:rsidR="00F804AA" w:rsidRPr="007B4BE4" w:rsidRDefault="00F804AA" w:rsidP="00F804AA">
            <w:pPr>
              <w:pStyle w:val="BodyText"/>
            </w:pPr>
            <w:r w:rsidRPr="00412C04">
              <w:t xml:space="preserve">This specialised response to Aboriginal and Torres Strait Islander communities stands in contrast to the </w:t>
            </w:r>
            <w:r>
              <w:t>government’s</w:t>
            </w:r>
            <w:r w:rsidRPr="00412C04">
              <w:t xml:space="preserve"> </w:t>
            </w:r>
            <w:r>
              <w:t xml:space="preserve">response to the 2009 swine flu outbreak, which was a </w:t>
            </w:r>
            <w:r w:rsidRPr="00412C04">
              <w:t>one</w:t>
            </w:r>
            <w:r>
              <w:noBreakHyphen/>
            </w:r>
            <w:r w:rsidRPr="00412C04">
              <w:t>size</w:t>
            </w:r>
            <w:r>
              <w:noBreakHyphen/>
            </w:r>
            <w:r w:rsidRPr="00412C04">
              <w:t>fits</w:t>
            </w:r>
            <w:r>
              <w:noBreakHyphen/>
            </w:r>
            <w:r w:rsidRPr="00412C04">
              <w:t>all</w:t>
            </w:r>
            <w:r>
              <w:t xml:space="preserve"> that</w:t>
            </w:r>
            <w:r w:rsidDel="00715917">
              <w:t xml:space="preserve"> </w:t>
            </w:r>
            <w:r w:rsidRPr="009B4968">
              <w:t xml:space="preserve">did not include any recognition of the higher risk level in Aboriginal and Torres Strait Islander communities and </w:t>
            </w:r>
            <w:r>
              <w:t xml:space="preserve">because of this had a </w:t>
            </w:r>
            <w:r w:rsidRPr="009B4968">
              <w:t>disproportionate negative impact on communitie</w:t>
            </w:r>
            <w:r>
              <w:t xml:space="preserve">s </w:t>
            </w:r>
            <w:r w:rsidRPr="00C67BF0">
              <w:rPr>
                <w:rFonts w:ascii="Arial" w:hAnsi="Arial" w:cs="Arial"/>
                <w:szCs w:val="24"/>
              </w:rPr>
              <w:t>(Crooks et al. 2020, p. 151)</w:t>
            </w:r>
            <w:r>
              <w:t xml:space="preserve">. </w:t>
            </w:r>
            <w:r w:rsidRPr="007F0763">
              <w:t>This collaborative response which recognised Aboriginal and Torres Strait Islander organisations’ expertise has been described as a ‘reversal of the gap’ by which Aboriginal and Torres Strait Islander people had better outcomes than non</w:t>
            </w:r>
            <w:r>
              <w:noBreakHyphen/>
            </w:r>
            <w:r w:rsidRPr="007F0763">
              <w:t xml:space="preserve">Indigenous </w:t>
            </w:r>
            <w:r>
              <w:t xml:space="preserve">people </w:t>
            </w:r>
            <w:r w:rsidRPr="007F0763">
              <w:t xml:space="preserve">and better outcomes than Indigenous people globally </w:t>
            </w:r>
            <w:r w:rsidRPr="00956FC3">
              <w:rPr>
                <w:rFonts w:ascii="Arial" w:hAnsi="Arial" w:cs="Arial"/>
                <w:szCs w:val="24"/>
              </w:rPr>
              <w:t>(Stanley et al. 2021, p. 1854)</w:t>
            </w:r>
            <w:r w:rsidRPr="007F0763">
              <w:t>.</w:t>
            </w:r>
            <w:r>
              <w:t xml:space="preserve"> </w:t>
            </w:r>
          </w:p>
          <w:p w14:paraId="19EC053E" w14:textId="77777777" w:rsidR="00F804AA" w:rsidRPr="008F3EC9" w:rsidRDefault="00F804AA" w:rsidP="00F804AA">
            <w:pPr>
              <w:pStyle w:val="BodyText"/>
            </w:pPr>
            <w:r w:rsidRPr="00412C04">
              <w:t>As well as a national response</w:t>
            </w:r>
            <w:r>
              <w:t xml:space="preserve">, there were </w:t>
            </w:r>
            <w:r w:rsidRPr="008F3EC9">
              <w:t>a range of jurisdiction specific partnerships and shared decision</w:t>
            </w:r>
            <w:r>
              <w:noBreakHyphen/>
            </w:r>
            <w:r w:rsidRPr="008F3EC9">
              <w:t xml:space="preserve">making arrangements. Several ACCHOs </w:t>
            </w:r>
            <w:r>
              <w:t>the Commission</w:t>
            </w:r>
            <w:r w:rsidRPr="008F3EC9">
              <w:t xml:space="preserve"> spoke to across the country stated that there was a more genuine commitment to sharing power and collaboration during </w:t>
            </w:r>
            <w:r>
              <w:t xml:space="preserve">the </w:t>
            </w:r>
            <w:r w:rsidRPr="008F3EC9">
              <w:t>COVID</w:t>
            </w:r>
            <w:r>
              <w:noBreakHyphen/>
            </w:r>
            <w:r w:rsidRPr="008F3EC9">
              <w:t xml:space="preserve">19 </w:t>
            </w:r>
            <w:r>
              <w:t>pandemic</w:t>
            </w:r>
            <w:r w:rsidRPr="008F3EC9">
              <w:t xml:space="preserve"> and Aboriginal and Torres Strait Islander health practitioners echoed this. </w:t>
            </w:r>
          </w:p>
          <w:p w14:paraId="0E91D61F" w14:textId="77777777" w:rsidR="00F804AA" w:rsidRPr="00BC25BB" w:rsidRDefault="00F804AA" w:rsidP="000B0C23">
            <w:pPr>
              <w:pStyle w:val="BoxHeading2"/>
              <w:rPr>
                <w:rStyle w:val="normaltextrun"/>
                <w:rFonts w:asciiTheme="majorHAnsi" w:hAnsiTheme="majorHAnsi"/>
                <w:b w:val="0"/>
                <w:bCs/>
              </w:rPr>
            </w:pPr>
            <w:r w:rsidRPr="00BC25BB">
              <w:rPr>
                <w:rStyle w:val="normaltextrun"/>
                <w:rFonts w:asciiTheme="majorHAnsi" w:hAnsiTheme="majorHAnsi"/>
                <w:bCs/>
              </w:rPr>
              <w:t>Winnunga Nimmityjah Aboriginal Health and Community Services</w:t>
            </w:r>
          </w:p>
          <w:p w14:paraId="0BD01864" w14:textId="77E3F35D" w:rsidR="00F804AA" w:rsidRPr="000E0348" w:rsidRDefault="00F804AA" w:rsidP="00F804AA">
            <w:r w:rsidRPr="008F3EC9">
              <w:t>Winnunga Nimmityjah Aboriginal Health and Community Services (Winnunga) is the ACT’s sole Aboriginal Community</w:t>
            </w:r>
            <w:r>
              <w:noBreakHyphen/>
            </w:r>
            <w:r w:rsidRPr="008F3EC9">
              <w:t xml:space="preserve">Controlled Health Services. They have been in operation for over thirty years, throughout this time receiving ACT Health and </w:t>
            </w:r>
            <w:r>
              <w:t>Australian Government</w:t>
            </w:r>
            <w:r w:rsidDel="007801DF">
              <w:t xml:space="preserve"> </w:t>
            </w:r>
            <w:r w:rsidRPr="008F3EC9">
              <w:t xml:space="preserve">funding. </w:t>
            </w:r>
            <w:r>
              <w:t>In 2020</w:t>
            </w:r>
            <w:r>
              <w:noBreakHyphen/>
              <w:t xml:space="preserve">21 they </w:t>
            </w:r>
            <w:r w:rsidRPr="008F3EC9">
              <w:t>service</w:t>
            </w:r>
            <w:r>
              <w:t>d</w:t>
            </w:r>
            <w:r w:rsidRPr="008F3EC9">
              <w:t xml:space="preserve"> around 5000 clients and provide</w:t>
            </w:r>
            <w:r>
              <w:t>d over</w:t>
            </w:r>
            <w:r w:rsidRPr="008F3EC9">
              <w:t xml:space="preserve"> 60 000 occasions of service</w:t>
            </w:r>
            <w:r>
              <w:t xml:space="preserve"> </w:t>
            </w:r>
            <w:r w:rsidRPr="00EF28DE">
              <w:rPr>
                <w:rFonts w:ascii="Arial" w:hAnsi="Arial" w:cs="Arial"/>
                <w:szCs w:val="24"/>
              </w:rPr>
              <w:t>(Winnunga Nimmityjah Aboriginal Health and Community Services 2021, pp. 18–19)</w:t>
            </w:r>
            <w:r w:rsidRPr="008F3EC9">
              <w:t>. In addition to medical care, they provide wrap around services to Aboriginal and Torres Strait Islander people across the ACT and the surrounding regions.</w:t>
            </w:r>
            <w:r>
              <w:t xml:space="preserve"> </w:t>
            </w:r>
          </w:p>
          <w:p w14:paraId="49445F7D" w14:textId="77777777" w:rsidR="00F804AA" w:rsidRPr="000E0348" w:rsidRDefault="00F804AA" w:rsidP="00F804AA">
            <w:r w:rsidRPr="008F3EC9">
              <w:t>In late 2019</w:t>
            </w:r>
            <w:r>
              <w:t>,</w:t>
            </w:r>
            <w:r w:rsidRPr="008F3EC9">
              <w:t xml:space="preserve"> Winnunga had just begun construction work on a new building, and w</w:t>
            </w:r>
            <w:r>
              <w:t>as</w:t>
            </w:r>
            <w:r w:rsidRPr="008F3EC9">
              <w:t xml:space="preserve"> dealing with challenges related to the </w:t>
            </w:r>
            <w:r>
              <w:t>e</w:t>
            </w:r>
            <w:r w:rsidRPr="008F3EC9">
              <w:t xml:space="preserve">ast </w:t>
            </w:r>
            <w:r>
              <w:t>c</w:t>
            </w:r>
            <w:r w:rsidRPr="008F3EC9">
              <w:t xml:space="preserve">oast’s bushfires when </w:t>
            </w:r>
            <w:r>
              <w:t xml:space="preserve">the </w:t>
            </w:r>
            <w:r w:rsidRPr="008F3EC9">
              <w:t>COVID</w:t>
            </w:r>
            <w:r>
              <w:noBreakHyphen/>
            </w:r>
            <w:r w:rsidRPr="008F3EC9">
              <w:t xml:space="preserve">19 </w:t>
            </w:r>
            <w:r>
              <w:t>pandemic</w:t>
            </w:r>
            <w:r w:rsidRPr="008F3EC9">
              <w:t xml:space="preserve"> reached Australia. During </w:t>
            </w:r>
            <w:r>
              <w:t>this period</w:t>
            </w:r>
            <w:r w:rsidRPr="008F3EC9">
              <w:t xml:space="preserve">, Winnunga described open and quick communication with government in which they were trusted to make decisions for the community. </w:t>
            </w:r>
            <w:r>
              <w:t>Governments were willing to share decision</w:t>
            </w:r>
            <w:r>
              <w:noBreakHyphen/>
              <w:t>making authority and work in partnership with Winnunga due to the risk of COVID</w:t>
            </w:r>
            <w:r>
              <w:noBreakHyphen/>
              <w:t>19 entering Aboriginal and Torres Strait Islander communities.</w:t>
            </w:r>
          </w:p>
          <w:p w14:paraId="5F1009DD" w14:textId="77777777" w:rsidR="00F804AA" w:rsidRPr="00997038" w:rsidRDefault="00F804AA" w:rsidP="00F804AA">
            <w:pPr>
              <w:pStyle w:val="Quote"/>
              <w:rPr>
                <w:spacing w:val="-4"/>
              </w:rPr>
            </w:pPr>
            <w:r w:rsidRPr="00997038">
              <w:rPr>
                <w:rStyle w:val="normaltextrun"/>
                <w:spacing w:val="-4"/>
              </w:rPr>
              <w:t xml:space="preserve">Government were throwing money at us. They were onto it. They were very good, both ACT Health and the Commonwealth. It was the best relationship we were in. The meetings were great. We were constantly talking about what was needed to help. Every day there were meetings … </w:t>
            </w:r>
            <w:r w:rsidRPr="00997038">
              <w:rPr>
                <w:spacing w:val="-4"/>
              </w:rPr>
              <w:t>I really do believe that it [trust] moved during COVID. The amount of work we did, they could see it. Our sector went over and above during covid. It goes to show that we can all work together so why is it so hard on other days? (Julie Tongs – CEO Winnunga, pers. comm., 23 June 2023)</w:t>
            </w:r>
          </w:p>
          <w:p w14:paraId="2EF26A34" w14:textId="055739C2" w:rsidR="00F804AA" w:rsidRDefault="00F804AA" w:rsidP="00F804AA">
            <w:pPr>
              <w:pStyle w:val="BodyText"/>
            </w:pPr>
            <w:r>
              <w:t>However, these substantial changes to the way government interacted with Winnunga did not continue. As the urgency of the COVID</w:t>
            </w:r>
            <w:r>
              <w:noBreakHyphen/>
              <w:t>19 pandemic receded, there was</w:t>
            </w:r>
            <w:r w:rsidRPr="009B4968">
              <w:t xml:space="preserve"> a return to previous funding arrangements</w:t>
            </w:r>
            <w:r w:rsidRPr="009B4968" w:rsidDel="004C0033">
              <w:t xml:space="preserve"> </w:t>
            </w:r>
            <w:r>
              <w:t>and a reduced level of communication. This came with t</w:t>
            </w:r>
            <w:r w:rsidRPr="009B4968">
              <w:t xml:space="preserve">he added expectation of managing the same level </w:t>
            </w:r>
            <w:r>
              <w:t xml:space="preserve">and amount </w:t>
            </w:r>
            <w:r w:rsidRPr="009B4968">
              <w:t>of care that was provid</w:t>
            </w:r>
            <w:r>
              <w:t>ed</w:t>
            </w:r>
            <w:r w:rsidRPr="009B4968">
              <w:t xml:space="preserve"> during the early stages of COVID</w:t>
            </w:r>
            <w:r>
              <w:noBreakHyphen/>
              <w:t>1</w:t>
            </w:r>
            <w:r w:rsidRPr="009B4968">
              <w:t>9</w:t>
            </w:r>
            <w:r>
              <w:t xml:space="preserve"> </w:t>
            </w:r>
            <w:r w:rsidRPr="009B4968">
              <w:t>(Julie Tongs</w:t>
            </w:r>
            <w:r>
              <w:t xml:space="preserve"> – CEO </w:t>
            </w:r>
            <w:r w:rsidRPr="009B4968">
              <w:t xml:space="preserve">Winnunga, </w:t>
            </w:r>
            <w:r>
              <w:t>pers comm., 23 June 2023</w:t>
            </w:r>
            <w:r w:rsidRPr="009B4968">
              <w:t>)</w:t>
            </w:r>
            <w:r>
              <w:t>.</w:t>
            </w:r>
          </w:p>
        </w:tc>
      </w:tr>
      <w:tr w:rsidR="00F804AA" w14:paraId="1EE30CE5" w14:textId="77777777" w:rsidTr="005D1CDC">
        <w:trPr>
          <w:hidden/>
        </w:trPr>
        <w:tc>
          <w:tcPr>
            <w:tcW w:w="9638" w:type="dxa"/>
            <w:gridSpan w:val="2"/>
            <w:shd w:val="clear" w:color="auto" w:fill="auto"/>
            <w:tcMar>
              <w:top w:w="0" w:type="dxa"/>
              <w:left w:w="170" w:type="dxa"/>
              <w:bottom w:w="0" w:type="dxa"/>
              <w:right w:w="170" w:type="dxa"/>
            </w:tcMar>
          </w:tcPr>
          <w:p w14:paraId="6A501FDB" w14:textId="70D481E7" w:rsidR="00F804AA" w:rsidRPr="00465191" w:rsidRDefault="00F804AA" w:rsidP="00F804AA">
            <w:pPr>
              <w:pStyle w:val="BodyText"/>
              <w:spacing w:before="0" w:after="0" w:line="80" w:lineRule="atLeast"/>
              <w:rPr>
                <w:smallCaps/>
                <w:vanish/>
              </w:rPr>
            </w:pPr>
          </w:p>
        </w:tc>
      </w:tr>
    </w:tbl>
    <w:p w14:paraId="18784242" w14:textId="450163B5" w:rsidR="009448F5" w:rsidRDefault="00574FC1" w:rsidP="009448F5">
      <w:pPr>
        <w:pStyle w:val="BodyText"/>
      </w:pPr>
      <w:r w:rsidRPr="00574FC1">
        <w:t>In other instances</w:t>
      </w:r>
      <w:r w:rsidR="00E320FC">
        <w:t>,</w:t>
      </w:r>
      <w:r w:rsidRPr="00574FC1">
        <w:t xml:space="preserve"> s</w:t>
      </w:r>
      <w:r w:rsidR="00BB0A51" w:rsidRPr="00574FC1">
        <w:t>ome Aboriginal and Torres Strait Islander organisations pointed out that successful engagement and shared decision</w:t>
      </w:r>
      <w:r w:rsidR="0075773D">
        <w:noBreakHyphen/>
      </w:r>
      <w:r w:rsidR="00BB0A51" w:rsidRPr="00574FC1">
        <w:t>making occurred where the Aboriginal and Torres Strait Islander party or parties had pushed</w:t>
      </w:r>
      <w:r w:rsidR="002C361F" w:rsidRPr="00574FC1">
        <w:t xml:space="preserve"> or incentivised</w:t>
      </w:r>
      <w:r w:rsidR="00BB0A51" w:rsidRPr="00574FC1">
        <w:t xml:space="preserve"> governments to ‘come to the table’</w:t>
      </w:r>
      <w:r w:rsidR="008612E8">
        <w:t xml:space="preserve">. </w:t>
      </w:r>
      <w:r w:rsidR="00654900">
        <w:t>This w</w:t>
      </w:r>
      <w:r w:rsidR="00AF7A63">
        <w:t>as</w:t>
      </w:r>
      <w:r w:rsidR="00654900">
        <w:t xml:space="preserve"> achieved</w:t>
      </w:r>
      <w:r w:rsidR="00BB0A51" w:rsidRPr="00574FC1">
        <w:t xml:space="preserve"> either through</w:t>
      </w:r>
      <w:r w:rsidR="003B0F49">
        <w:t xml:space="preserve"> established </w:t>
      </w:r>
      <w:r w:rsidR="00961140">
        <w:t>Native Title</w:t>
      </w:r>
      <w:r w:rsidR="00081075">
        <w:t xml:space="preserve"> or </w:t>
      </w:r>
      <w:r w:rsidR="000F685C">
        <w:t>offers to</w:t>
      </w:r>
      <w:r w:rsidR="00BB0A51" w:rsidRPr="00574FC1">
        <w:t xml:space="preserve"> conven</w:t>
      </w:r>
      <w:r w:rsidR="00085D6F">
        <w:t>e</w:t>
      </w:r>
      <w:r w:rsidR="002E26A6">
        <w:t xml:space="preserve"> </w:t>
      </w:r>
      <w:r w:rsidR="00BB0A51" w:rsidRPr="00574FC1">
        <w:t>or co</w:t>
      </w:r>
      <w:r w:rsidR="0075773D">
        <w:noBreakHyphen/>
      </w:r>
      <w:r w:rsidR="00BB0A51" w:rsidRPr="00574FC1">
        <w:t xml:space="preserve">invest, thereby changing the </w:t>
      </w:r>
      <w:r w:rsidR="00F91224">
        <w:t xml:space="preserve">power </w:t>
      </w:r>
      <w:r w:rsidR="00BB0A51" w:rsidRPr="00574FC1">
        <w:t>dynamic of top</w:t>
      </w:r>
      <w:r w:rsidR="0075773D">
        <w:noBreakHyphen/>
      </w:r>
      <w:r w:rsidR="00BB0A51" w:rsidRPr="00574FC1">
        <w:t>down, government</w:t>
      </w:r>
      <w:r w:rsidR="0075773D">
        <w:noBreakHyphen/>
      </w:r>
      <w:r w:rsidR="00BB0A51" w:rsidRPr="00574FC1">
        <w:t>led initiatives.</w:t>
      </w:r>
      <w:r w:rsidR="002C361F" w:rsidRPr="00574FC1">
        <w:t xml:space="preserve"> For instance, </w:t>
      </w:r>
      <w:r w:rsidR="002B3474">
        <w:t xml:space="preserve">in 2017 </w:t>
      </w:r>
      <w:r w:rsidR="002C361F" w:rsidRPr="00574FC1">
        <w:t xml:space="preserve">Wungening Aboriginal Corporation </w:t>
      </w:r>
      <w:r w:rsidR="00B61B43" w:rsidRPr="00574FC1">
        <w:t>was able to expand their services to women</w:t>
      </w:r>
      <w:r w:rsidR="00531B49" w:rsidRPr="00574FC1">
        <w:t xml:space="preserve"> </w:t>
      </w:r>
      <w:r w:rsidR="00B61B43" w:rsidRPr="00574FC1">
        <w:t xml:space="preserve">and families facing domestic violence through a </w:t>
      </w:r>
      <w:r w:rsidR="009E2DAF" w:rsidRPr="00574FC1">
        <w:t xml:space="preserve">joint venture </w:t>
      </w:r>
      <w:r w:rsidR="00644354">
        <w:t xml:space="preserve">with </w:t>
      </w:r>
      <w:r w:rsidR="004A7A16">
        <w:t>several West</w:t>
      </w:r>
      <w:r w:rsidR="00213B63">
        <w:t xml:space="preserve">ern Australian Government agencies, including </w:t>
      </w:r>
      <w:r w:rsidR="009E2DAF" w:rsidRPr="00574FC1">
        <w:t>the Children Protection and Family Support</w:t>
      </w:r>
      <w:r w:rsidR="00117F10">
        <w:t xml:space="preserve"> </w:t>
      </w:r>
      <w:r w:rsidR="00F91224">
        <w:t>D</w:t>
      </w:r>
      <w:r w:rsidR="00213B63">
        <w:t>epartment</w:t>
      </w:r>
      <w:r w:rsidR="009E2DAF" w:rsidRPr="00574FC1">
        <w:t xml:space="preserve">, the Housing </w:t>
      </w:r>
      <w:r w:rsidR="00CF387A" w:rsidRPr="00574FC1">
        <w:t>Authority</w:t>
      </w:r>
      <w:r w:rsidR="009E2DAF" w:rsidRPr="00574FC1">
        <w:t>,</w:t>
      </w:r>
      <w:r w:rsidR="009E2DAF" w:rsidRPr="00574FC1" w:rsidDel="00446D30">
        <w:t xml:space="preserve"> </w:t>
      </w:r>
      <w:r w:rsidR="009E2DAF" w:rsidRPr="00574FC1">
        <w:t>Lotterywest</w:t>
      </w:r>
      <w:r w:rsidR="00213B63">
        <w:t>,</w:t>
      </w:r>
      <w:r w:rsidR="009E2DAF" w:rsidRPr="00574FC1">
        <w:t xml:space="preserve"> and the Indigenous Land </w:t>
      </w:r>
      <w:r w:rsidR="00BC5E06">
        <w:t>and Sea</w:t>
      </w:r>
      <w:r w:rsidR="009E2DAF" w:rsidRPr="00574FC1">
        <w:t xml:space="preserve"> </w:t>
      </w:r>
      <w:r w:rsidR="00A86A5B" w:rsidRPr="00574FC1">
        <w:t>Corporation</w:t>
      </w:r>
      <w:r w:rsidR="00727E21" w:rsidRPr="00574FC1">
        <w:t xml:space="preserve"> </w:t>
      </w:r>
      <w:r w:rsidR="00C62E16" w:rsidRPr="00C62E16">
        <w:rPr>
          <w:rFonts w:ascii="Arial" w:hAnsi="Arial" w:cs="Arial"/>
          <w:szCs w:val="24"/>
        </w:rPr>
        <w:t>(WA Government 2017)</w:t>
      </w:r>
      <w:r w:rsidR="00D958C4">
        <w:t>.</w:t>
      </w:r>
      <w:r w:rsidR="00CF508C">
        <w:t xml:space="preserve"> </w:t>
      </w:r>
      <w:r w:rsidR="00B1655F">
        <w:t>Similarly</w:t>
      </w:r>
      <w:r w:rsidR="00F91224">
        <w:t>,</w:t>
      </w:r>
      <w:r w:rsidR="00CF508C">
        <w:t xml:space="preserve"> the </w:t>
      </w:r>
      <w:r w:rsidR="00B1655F">
        <w:t>Anindilyakwa</w:t>
      </w:r>
      <w:r w:rsidR="00CF508C">
        <w:t xml:space="preserve"> Land Council signed </w:t>
      </w:r>
      <w:r w:rsidR="00B1655F">
        <w:t>a</w:t>
      </w:r>
      <w:r w:rsidR="006B0502">
        <w:t xml:space="preserve"> local decision</w:t>
      </w:r>
      <w:r w:rsidR="0075773D">
        <w:noBreakHyphen/>
      </w:r>
      <w:r w:rsidR="006B0502">
        <w:t xml:space="preserve">making agreement </w:t>
      </w:r>
      <w:r w:rsidR="008C06D9">
        <w:t xml:space="preserve">with the </w:t>
      </w:r>
      <w:r w:rsidR="008876F0">
        <w:t xml:space="preserve">Northern Territory </w:t>
      </w:r>
      <w:r w:rsidR="00636B28">
        <w:t>Government</w:t>
      </w:r>
      <w:r w:rsidR="00BC5E06">
        <w:t xml:space="preserve"> in </w:t>
      </w:r>
      <w:r w:rsidR="008B7BA0">
        <w:t>2018</w:t>
      </w:r>
      <w:r w:rsidR="00C62E16">
        <w:t xml:space="preserve"> </w:t>
      </w:r>
      <w:r w:rsidR="00C62E16" w:rsidRPr="00C62E16">
        <w:rPr>
          <w:rFonts w:ascii="Arial" w:hAnsi="Arial" w:cs="Arial"/>
          <w:szCs w:val="24"/>
        </w:rPr>
        <w:t>(ALC 2018)</w:t>
      </w:r>
      <w:r w:rsidR="00534CB6">
        <w:t xml:space="preserve">. </w:t>
      </w:r>
      <w:r w:rsidR="00AA628A">
        <w:t>It has</w:t>
      </w:r>
      <w:r w:rsidR="00534CB6">
        <w:t xml:space="preserve"> </w:t>
      </w:r>
      <w:r w:rsidR="00D2110B">
        <w:t>us</w:t>
      </w:r>
      <w:r w:rsidR="008C06D9">
        <w:t>e</w:t>
      </w:r>
      <w:r w:rsidR="00D2110B">
        <w:t xml:space="preserve">d mining </w:t>
      </w:r>
      <w:r w:rsidR="00C87298">
        <w:t>royalties</w:t>
      </w:r>
      <w:r w:rsidR="00D2110B">
        <w:t xml:space="preserve"> </w:t>
      </w:r>
      <w:r w:rsidR="006263AB">
        <w:t xml:space="preserve">in addition to </w:t>
      </w:r>
      <w:r w:rsidR="00534CB6">
        <w:t xml:space="preserve">government funds </w:t>
      </w:r>
      <w:r w:rsidR="00D2110B">
        <w:t>to inv</w:t>
      </w:r>
      <w:r w:rsidR="008C06D9">
        <w:t>e</w:t>
      </w:r>
      <w:r w:rsidR="00D2110B">
        <w:t xml:space="preserve">st in </w:t>
      </w:r>
      <w:r w:rsidR="00534CB6">
        <w:t xml:space="preserve">sectors like </w:t>
      </w:r>
      <w:r w:rsidR="006B0502">
        <w:t>housing, education</w:t>
      </w:r>
      <w:r w:rsidR="00F91BAF">
        <w:t xml:space="preserve"> and</w:t>
      </w:r>
      <w:r w:rsidR="006B0502">
        <w:t xml:space="preserve"> justice</w:t>
      </w:r>
      <w:r w:rsidR="00A71904">
        <w:t xml:space="preserve"> </w:t>
      </w:r>
      <w:r w:rsidR="00F913EC">
        <w:t xml:space="preserve">to meet the </w:t>
      </w:r>
      <w:r w:rsidR="00C87298">
        <w:t>priorities</w:t>
      </w:r>
      <w:r w:rsidR="00F913EC">
        <w:t xml:space="preserve"> </w:t>
      </w:r>
      <w:r w:rsidR="008777E9">
        <w:t>of traditional owners and communiti</w:t>
      </w:r>
      <w:r w:rsidR="006263AB">
        <w:t>e</w:t>
      </w:r>
      <w:r w:rsidR="008777E9">
        <w:t>s</w:t>
      </w:r>
      <w:r w:rsidR="009260BB">
        <w:t>, though challenges still remain with accessing relevant data</w:t>
      </w:r>
      <w:r w:rsidR="008777E9">
        <w:t xml:space="preserve">. </w:t>
      </w:r>
    </w:p>
    <w:p w14:paraId="072A563F" w14:textId="6648EE0D" w:rsidR="00BB0A51" w:rsidRDefault="00BB0A51" w:rsidP="00D92597">
      <w:pPr>
        <w:pStyle w:val="Heading3"/>
      </w:pPr>
      <w:r>
        <w:t>…</w:t>
      </w:r>
      <w:r w:rsidR="00AD7BA3">
        <w:t xml:space="preserve"> </w:t>
      </w:r>
      <w:r>
        <w:t>but shar</w:t>
      </w:r>
      <w:r w:rsidR="006A6E6E">
        <w:t>ed</w:t>
      </w:r>
      <w:r>
        <w:t xml:space="preserve"> decision</w:t>
      </w:r>
      <w:r w:rsidR="0075773D">
        <w:noBreakHyphen/>
      </w:r>
      <w:r>
        <w:t>making</w:t>
      </w:r>
      <w:r w:rsidR="006A6E6E">
        <w:t xml:space="preserve"> </w:t>
      </w:r>
      <w:r w:rsidR="00031915">
        <w:t xml:space="preserve">is </w:t>
      </w:r>
      <w:r w:rsidR="00D6341B">
        <w:t xml:space="preserve">still </w:t>
      </w:r>
      <w:r w:rsidR="00031915">
        <w:t>rarely achieved</w:t>
      </w:r>
      <w:r w:rsidR="00174AAC">
        <w:t xml:space="preserve"> </w:t>
      </w:r>
    </w:p>
    <w:p w14:paraId="7E3B6EDF" w14:textId="6E2EC7F4" w:rsidR="00ED5AE2" w:rsidRDefault="00ED5AE2" w:rsidP="00ED5AE2">
      <w:pPr>
        <w:pStyle w:val="BodyText"/>
      </w:pPr>
      <w:r>
        <w:t>At its core, shared decision</w:t>
      </w:r>
      <w:r w:rsidR="0075773D">
        <w:noBreakHyphen/>
      </w:r>
      <w:r>
        <w:t xml:space="preserve">making requires </w:t>
      </w:r>
      <w:r w:rsidR="00BB0A51">
        <w:t>government</w:t>
      </w:r>
      <w:r w:rsidR="00774F19">
        <w:t>s</w:t>
      </w:r>
      <w:r>
        <w:t xml:space="preserve"> to relinquish some power and authority to make decisions. </w:t>
      </w:r>
      <w:r w:rsidR="00655C95">
        <w:t>The establishment of a partnership</w:t>
      </w:r>
      <w:r w:rsidR="00556E5A">
        <w:t xml:space="preserve">, while </w:t>
      </w:r>
      <w:r w:rsidR="00817A03">
        <w:t xml:space="preserve">an </w:t>
      </w:r>
      <w:r w:rsidR="00556E5A">
        <w:t>important</w:t>
      </w:r>
      <w:r w:rsidR="00B45F60">
        <w:t xml:space="preserve"> step</w:t>
      </w:r>
      <w:r w:rsidR="00225676">
        <w:t>, does not mean shared</w:t>
      </w:r>
      <w:r w:rsidR="00CA0CC5">
        <w:t xml:space="preserve"> </w:t>
      </w:r>
      <w:r w:rsidR="00225676">
        <w:t>decision</w:t>
      </w:r>
      <w:r w:rsidR="00CA0CC5">
        <w:noBreakHyphen/>
      </w:r>
      <w:r w:rsidR="00225676">
        <w:t>making</w:t>
      </w:r>
      <w:r w:rsidR="00556E5A">
        <w:t xml:space="preserve"> is </w:t>
      </w:r>
      <w:r w:rsidR="0052511E">
        <w:t>gu</w:t>
      </w:r>
      <w:r w:rsidR="00E60186">
        <w:t>aranteed.</w:t>
      </w:r>
      <w:r w:rsidR="00225676">
        <w:t xml:space="preserve"> </w:t>
      </w:r>
      <w:r>
        <w:t xml:space="preserve">The examples above </w:t>
      </w:r>
      <w:r w:rsidR="0017091D">
        <w:t xml:space="preserve">highlight </w:t>
      </w:r>
      <w:r>
        <w:t>instances where th</w:t>
      </w:r>
      <w:r w:rsidR="00BE0D8B">
        <w:t>e</w:t>
      </w:r>
      <w:r>
        <w:t xml:space="preserve"> power imbalance has shifted</w:t>
      </w:r>
      <w:r w:rsidR="00184262">
        <w:t xml:space="preserve"> but</w:t>
      </w:r>
      <w:r>
        <w:t xml:space="preserve"> </w:t>
      </w:r>
      <w:r w:rsidR="00BB0A51">
        <w:t>we</w:t>
      </w:r>
      <w:r>
        <w:t xml:space="preserve"> heard that</w:t>
      </w:r>
      <w:r w:rsidR="00FE72A8">
        <w:t xml:space="preserve">, more broadly, </w:t>
      </w:r>
      <w:r>
        <w:t>governments still retain most of the power in partnerships</w:t>
      </w:r>
      <w:r w:rsidR="003152E2">
        <w:t>.</w:t>
      </w:r>
      <w:r>
        <w:t xml:space="preserve"> </w:t>
      </w:r>
    </w:p>
    <w:p w14:paraId="5FC726B9" w14:textId="2FDB40A4" w:rsidR="00027EA4" w:rsidRDefault="00687CCC" w:rsidP="00B91D53">
      <w:pPr>
        <w:pStyle w:val="Quote"/>
      </w:pPr>
      <w:r w:rsidRPr="0018549F">
        <w:t>Decision making capacity always rests with the state</w:t>
      </w:r>
      <w:r w:rsidR="00AA098A">
        <w:t xml:space="preserve"> </w:t>
      </w:r>
      <w:r w:rsidR="00A1252D">
        <w:t>…</w:t>
      </w:r>
      <w:r w:rsidRPr="0018549F">
        <w:t xml:space="preserve"> As an Aboriginal organisation, we often feel as though our perspective is considered briefly for the purposes of ‘ticking the box’ regarding consultation with Aboriginal people, and then the government chooses to continue to follow its chosen agenda</w:t>
      </w:r>
      <w:r w:rsidR="00D405F7">
        <w:t>.</w:t>
      </w:r>
      <w:r>
        <w:t xml:space="preserve"> (Aboriginal Family Legal </w:t>
      </w:r>
      <w:r w:rsidR="00C54F27">
        <w:t>Services Western Australia, sub.</w:t>
      </w:r>
      <w:r w:rsidR="00151F24">
        <w:t> </w:t>
      </w:r>
      <w:r w:rsidR="000B5B8A">
        <w:t>7</w:t>
      </w:r>
      <w:r w:rsidR="00C54F27">
        <w:t>,</w:t>
      </w:r>
      <w:r w:rsidR="007C05A1">
        <w:t xml:space="preserve"> p.</w:t>
      </w:r>
      <w:r w:rsidR="00151F24">
        <w:t> </w:t>
      </w:r>
      <w:r w:rsidR="007C05A1">
        <w:t>6)</w:t>
      </w:r>
      <w:r w:rsidR="00C54F27">
        <w:t xml:space="preserve"> </w:t>
      </w:r>
    </w:p>
    <w:p w14:paraId="491965DC" w14:textId="1E0153E0" w:rsidR="00ED5AE2" w:rsidRPr="000A70D8" w:rsidRDefault="00ED5AE2" w:rsidP="00ED5AE2">
      <w:pPr>
        <w:pStyle w:val="BodyText"/>
      </w:pPr>
      <w:r>
        <w:t xml:space="preserve">Some organisations </w:t>
      </w:r>
      <w:r w:rsidR="005E486D">
        <w:t>that</w:t>
      </w:r>
      <w:r>
        <w:t xml:space="preserve"> </w:t>
      </w:r>
      <w:r w:rsidR="003455EB">
        <w:t>the Commission engaged with</w:t>
      </w:r>
      <w:r>
        <w:t xml:space="preserve"> said that governments </w:t>
      </w:r>
      <w:r w:rsidR="00E8402D">
        <w:t>were still</w:t>
      </w:r>
      <w:r>
        <w:t xml:space="preserve"> reluctant to relinquish any control or shift the balance of power around policy decisions, funding and/or the key performance indicators they consider</w:t>
      </w:r>
      <w:r w:rsidR="00A1252D">
        <w:t xml:space="preserve"> to</w:t>
      </w:r>
      <w:r>
        <w:t xml:space="preserve"> represent value to the community, which makes shared decision</w:t>
      </w:r>
      <w:r w:rsidR="00B32C63">
        <w:noBreakHyphen/>
      </w:r>
      <w:r>
        <w:t>making and community</w:t>
      </w:r>
      <w:r w:rsidR="0075773D">
        <w:noBreakHyphen/>
      </w:r>
      <w:r>
        <w:t>control virtually impossible</w:t>
      </w:r>
      <w:r w:rsidR="00473CC0">
        <w:t xml:space="preserve"> </w:t>
      </w:r>
      <w:r w:rsidR="00E72FA1" w:rsidRPr="00E72FA1">
        <w:rPr>
          <w:rFonts w:ascii="Arial" w:hAnsi="Arial" w:cs="Arial"/>
          <w:szCs w:val="24"/>
        </w:rPr>
        <w:t>(PC 2023, p. 6)</w:t>
      </w:r>
      <w:r>
        <w:t>.</w:t>
      </w:r>
    </w:p>
    <w:p w14:paraId="6E6584B5" w14:textId="6079D6E2" w:rsidR="00ED5AE2" w:rsidRDefault="00ED5AE2" w:rsidP="00ED5AE2">
      <w:pPr>
        <w:pStyle w:val="Quote"/>
      </w:pPr>
      <w:r w:rsidRPr="62F66A70">
        <w:t>Despite many years of the National Agreement and predecessor COAG Agreements, government agencies are still resistant to change that promotes Aboriginal self</w:t>
      </w:r>
      <w:r w:rsidR="0075773D">
        <w:noBreakHyphen/>
      </w:r>
      <w:r w:rsidRPr="62F66A70">
        <w:t>determination in principle and practice</w:t>
      </w:r>
      <w:r w:rsidR="00AA098A">
        <w:t xml:space="preserve"> </w:t>
      </w:r>
      <w:r w:rsidR="00611431">
        <w:t>…</w:t>
      </w:r>
      <w:r w:rsidRPr="62F66A70">
        <w:t xml:space="preserve"> We remain optimistic that eventually we will see change, however the reality is that we see very little to no desire for an equal balance of power with Aboriginal organisations. (</w:t>
      </w:r>
      <w:r>
        <w:t xml:space="preserve">APONT, </w:t>
      </w:r>
      <w:r w:rsidRPr="62F66A70">
        <w:t>sub</w:t>
      </w:r>
      <w:r w:rsidR="007F695A">
        <w:t>.</w:t>
      </w:r>
      <w:r w:rsidR="00151F24">
        <w:t> </w:t>
      </w:r>
      <w:r w:rsidRPr="62F66A70">
        <w:t>10</w:t>
      </w:r>
      <w:r>
        <w:t>, p</w:t>
      </w:r>
      <w:r w:rsidR="004A3235">
        <w:t>.</w:t>
      </w:r>
      <w:r w:rsidR="00151F24">
        <w:t> </w:t>
      </w:r>
      <w:r w:rsidR="004A3235">
        <w:t>3</w:t>
      </w:r>
      <w:r w:rsidRPr="62F66A70">
        <w:t xml:space="preserve">) </w:t>
      </w:r>
    </w:p>
    <w:p w14:paraId="013EBC26" w14:textId="478D6319" w:rsidR="003004D6" w:rsidRPr="003004D6" w:rsidRDefault="001B69F4" w:rsidP="003004D6">
      <w:pPr>
        <w:pStyle w:val="BodyText"/>
      </w:pPr>
      <w:r>
        <w:t>Shared decision</w:t>
      </w:r>
      <w:r>
        <w:noBreakHyphen/>
        <w:t>making seeks to</w:t>
      </w:r>
      <w:r w:rsidR="00DC6373">
        <w:t xml:space="preserve"> empower Aboriginal and Torres Strait Islander people with </w:t>
      </w:r>
      <w:r w:rsidR="00A73982">
        <w:t xml:space="preserve">the authority to </w:t>
      </w:r>
      <w:r w:rsidR="00D01BD3">
        <w:t>determine the best way</w:t>
      </w:r>
      <w:r w:rsidR="00C91B03">
        <w:t>s</w:t>
      </w:r>
      <w:r w:rsidR="00D01BD3">
        <w:t xml:space="preserve"> </w:t>
      </w:r>
      <w:r w:rsidR="008B5C5F">
        <w:t xml:space="preserve">to design and deliver </w:t>
      </w:r>
      <w:r w:rsidR="00E84AD4">
        <w:t>polic</w:t>
      </w:r>
      <w:r w:rsidR="00C91B03">
        <w:t>ies</w:t>
      </w:r>
      <w:r w:rsidR="008B5C5F">
        <w:t xml:space="preserve"> and services</w:t>
      </w:r>
      <w:r w:rsidR="00E84AD4">
        <w:t xml:space="preserve"> </w:t>
      </w:r>
      <w:r w:rsidR="004610E0">
        <w:t xml:space="preserve">to </w:t>
      </w:r>
      <w:r w:rsidR="0014276E">
        <w:t>achieve better outcomes</w:t>
      </w:r>
      <w:r w:rsidR="00FB42FF">
        <w:t xml:space="preserve"> for Aboriginal and Torres Strait Islander people</w:t>
      </w:r>
      <w:r w:rsidR="00773BE4">
        <w:t xml:space="preserve">. </w:t>
      </w:r>
      <w:r w:rsidR="002F4F9A">
        <w:t xml:space="preserve">It acknowledges that governments lack the capacity to </w:t>
      </w:r>
      <w:r w:rsidR="005C5571">
        <w:t xml:space="preserve">fully </w:t>
      </w:r>
      <w:r w:rsidR="00BF4DEA">
        <w:t xml:space="preserve">understand and </w:t>
      </w:r>
      <w:r w:rsidR="00A90CB2">
        <w:t xml:space="preserve">deliver on the </w:t>
      </w:r>
      <w:r w:rsidR="00F00D6D">
        <w:t>unique</w:t>
      </w:r>
      <w:r w:rsidR="00A90CB2">
        <w:t xml:space="preserve"> priorities of </w:t>
      </w:r>
      <w:r w:rsidR="00C5625C">
        <w:t>Aboriginal and Torres Strait Islander people</w:t>
      </w:r>
      <w:r w:rsidR="00915A61">
        <w:t>.</w:t>
      </w:r>
      <w:r w:rsidR="00C5625C">
        <w:t xml:space="preserve"> </w:t>
      </w:r>
      <w:r w:rsidR="00E5643D">
        <w:t>Full and genuine</w:t>
      </w:r>
      <w:r w:rsidR="003B5D02">
        <w:t xml:space="preserve"> p</w:t>
      </w:r>
      <w:r w:rsidR="00C07CB8" w:rsidRPr="00C07CB8">
        <w:t xml:space="preserve">artnership </w:t>
      </w:r>
      <w:r w:rsidR="003B5D02">
        <w:t>arrangements</w:t>
      </w:r>
      <w:r w:rsidR="00467C6B">
        <w:t xml:space="preserve"> </w:t>
      </w:r>
      <w:r w:rsidR="00E5643D">
        <w:t>should deliver not just an op</w:t>
      </w:r>
      <w:r w:rsidR="007A6160">
        <w:t xml:space="preserve">portunity </w:t>
      </w:r>
      <w:r w:rsidR="00885FB8">
        <w:t xml:space="preserve">for </w:t>
      </w:r>
      <w:r w:rsidR="009008D7">
        <w:t xml:space="preserve">Aboriginal and Torres Strait Islander people to </w:t>
      </w:r>
      <w:r w:rsidR="00266EEE">
        <w:t>share</w:t>
      </w:r>
      <w:r w:rsidR="009D0293">
        <w:t xml:space="preserve"> a</w:t>
      </w:r>
      <w:r w:rsidR="00885FB8">
        <w:t xml:space="preserve"> seat </w:t>
      </w:r>
      <w:r w:rsidR="00FC148C">
        <w:t>at the table with government</w:t>
      </w:r>
      <w:r w:rsidR="009D0293">
        <w:t xml:space="preserve">s to formulate policy </w:t>
      </w:r>
      <w:r w:rsidR="000B7F94">
        <w:t xml:space="preserve">recommendations – but </w:t>
      </w:r>
      <w:r w:rsidR="00266EEE">
        <w:t>ensure that their authority</w:t>
      </w:r>
      <w:r w:rsidR="00DA1CDB">
        <w:t xml:space="preserve"> </w:t>
      </w:r>
      <w:r w:rsidR="00F7161C">
        <w:t xml:space="preserve">in these </w:t>
      </w:r>
      <w:r w:rsidR="00C670D0">
        <w:t xml:space="preserve">spaces </w:t>
      </w:r>
      <w:r w:rsidR="00033E9E">
        <w:t xml:space="preserve">can influence government </w:t>
      </w:r>
      <w:r w:rsidR="00027E29">
        <w:t xml:space="preserve">decisions, or </w:t>
      </w:r>
      <w:r w:rsidR="0078586E">
        <w:t xml:space="preserve">at least better hold governments </w:t>
      </w:r>
      <w:r w:rsidR="0004692D">
        <w:t xml:space="preserve">to </w:t>
      </w:r>
      <w:r w:rsidR="0078586E">
        <w:t xml:space="preserve">account </w:t>
      </w:r>
      <w:r w:rsidR="00C978B1">
        <w:t>for</w:t>
      </w:r>
      <w:r w:rsidR="0040011D">
        <w:t xml:space="preserve"> these decisions.</w:t>
      </w:r>
      <w:r w:rsidR="00174AAC">
        <w:t xml:space="preserve"> </w:t>
      </w:r>
    </w:p>
    <w:p w14:paraId="706D99A5" w14:textId="78464E98" w:rsidR="00FE2742" w:rsidRPr="003004D6" w:rsidRDefault="00A41CB0" w:rsidP="005A54E9">
      <w:pPr>
        <w:pStyle w:val="BodyText"/>
      </w:pPr>
      <w:r>
        <w:t xml:space="preserve">The adequacy </w:t>
      </w:r>
      <w:r w:rsidR="00C33DB2">
        <w:t xml:space="preserve">in how far </w:t>
      </w:r>
      <w:r w:rsidR="00330CF8">
        <w:t>decision</w:t>
      </w:r>
      <w:r w:rsidR="00330CF8">
        <w:noBreakHyphen/>
        <w:t xml:space="preserve">making power is shifted </w:t>
      </w:r>
      <w:r w:rsidR="00C33DB2">
        <w:t>through partnerships</w:t>
      </w:r>
      <w:r>
        <w:t xml:space="preserve"> </w:t>
      </w:r>
      <w:r w:rsidR="00C33DB2">
        <w:t xml:space="preserve">should </w:t>
      </w:r>
      <w:r w:rsidR="00C50FA9">
        <w:t>also</w:t>
      </w:r>
      <w:r w:rsidR="00C33DB2">
        <w:t xml:space="preserve"> reflect </w:t>
      </w:r>
      <w:r>
        <w:t>a need for governments to acknowledge the history of policy development in certain areas</w:t>
      </w:r>
      <w:r w:rsidR="00330CF8">
        <w:t xml:space="preserve">. </w:t>
      </w:r>
      <w:r w:rsidR="00E75183">
        <w:t xml:space="preserve">In the </w:t>
      </w:r>
      <w:r w:rsidR="00A03FD9">
        <w:t xml:space="preserve">justice policy space, </w:t>
      </w:r>
      <w:r w:rsidRPr="001D0D72">
        <w:t xml:space="preserve">Aboriginal and Torres Strait Islander people have experienced a legacy of breached trust, and </w:t>
      </w:r>
      <w:r w:rsidR="00461E25">
        <w:t xml:space="preserve">potentially it is an area where </w:t>
      </w:r>
      <w:r w:rsidRPr="001D0D72">
        <w:t xml:space="preserve">more needs to be done for governments to </w:t>
      </w:r>
      <w:r w:rsidR="00E3258B">
        <w:t>build trust</w:t>
      </w:r>
      <w:r w:rsidRPr="001D0D72">
        <w:t xml:space="preserve"> at the decision</w:t>
      </w:r>
      <w:r w:rsidR="0075773D">
        <w:noBreakHyphen/>
      </w:r>
      <w:r w:rsidRPr="001D0D72">
        <w:t xml:space="preserve">making table. </w:t>
      </w:r>
      <w:r w:rsidR="00A821CB">
        <w:t>This could be supported by, f</w:t>
      </w:r>
      <w:r w:rsidR="00FD7497">
        <w:t xml:space="preserve">or example, </w:t>
      </w:r>
      <w:r w:rsidR="00A821CB">
        <w:t xml:space="preserve">ensuring that government representatives at the table </w:t>
      </w:r>
      <w:r w:rsidR="00871623">
        <w:t>have sufficient</w:t>
      </w:r>
      <w:r w:rsidRPr="001D0D72">
        <w:t xml:space="preserve"> decision</w:t>
      </w:r>
      <w:r w:rsidR="0075773D">
        <w:noBreakHyphen/>
      </w:r>
      <w:r w:rsidRPr="001D0D72">
        <w:t>making authority</w:t>
      </w:r>
      <w:r w:rsidR="00FD7497">
        <w:t>.</w:t>
      </w:r>
      <w:r w:rsidR="00B80BCB">
        <w:t xml:space="preserve"> </w:t>
      </w:r>
    </w:p>
    <w:p w14:paraId="5A67EC9E" w14:textId="7D7BB87D" w:rsidR="00431484" w:rsidRDefault="00ED5AE2" w:rsidP="005A54E9">
      <w:pPr>
        <w:pStyle w:val="BodyText"/>
        <w:rPr>
          <w:rFonts w:ascii="Arial" w:hAnsi="Arial" w:cs="Arial"/>
        </w:rPr>
      </w:pPr>
      <w:r w:rsidRPr="00556802">
        <w:rPr>
          <w:rStyle w:val="normaltextrun"/>
        </w:rPr>
        <w:t xml:space="preserve">Treaty </w:t>
      </w:r>
      <w:r>
        <w:rPr>
          <w:rStyle w:val="normaltextrun"/>
        </w:rPr>
        <w:t xml:space="preserve">can </w:t>
      </w:r>
      <w:r w:rsidRPr="00556802">
        <w:rPr>
          <w:rStyle w:val="normaltextrun"/>
        </w:rPr>
        <w:t>represent a new way of working with government</w:t>
      </w:r>
      <w:r>
        <w:rPr>
          <w:rStyle w:val="normaltextrun"/>
        </w:rPr>
        <w:t>, one in which</w:t>
      </w:r>
      <w:r w:rsidRPr="00556802">
        <w:rPr>
          <w:rStyle w:val="normaltextrun"/>
        </w:rPr>
        <w:t xml:space="preserve"> Aboriginal and Torres Strait Islander </w:t>
      </w:r>
      <w:r>
        <w:rPr>
          <w:rStyle w:val="normaltextrun"/>
        </w:rPr>
        <w:t>people can assert</w:t>
      </w:r>
      <w:r w:rsidRPr="00556802">
        <w:rPr>
          <w:rStyle w:val="normaltextrun"/>
        </w:rPr>
        <w:t xml:space="preserve"> their right to self</w:t>
      </w:r>
      <w:r w:rsidR="0075773D">
        <w:rPr>
          <w:rStyle w:val="normaltextrun"/>
        </w:rPr>
        <w:noBreakHyphen/>
      </w:r>
      <w:r w:rsidRPr="00556802">
        <w:rPr>
          <w:rStyle w:val="normaltextrun"/>
        </w:rPr>
        <w:t>determination. In Victoria</w:t>
      </w:r>
      <w:r>
        <w:rPr>
          <w:rStyle w:val="normaltextrun"/>
        </w:rPr>
        <w:t>,</w:t>
      </w:r>
      <w:r w:rsidRPr="00556802">
        <w:rPr>
          <w:rStyle w:val="normaltextrun"/>
        </w:rPr>
        <w:t xml:space="preserve"> the Treaty </w:t>
      </w:r>
      <w:r w:rsidR="008922BC">
        <w:rPr>
          <w:rStyle w:val="normaltextrun"/>
        </w:rPr>
        <w:t>legislation</w:t>
      </w:r>
      <w:r w:rsidRPr="00556802">
        <w:rPr>
          <w:rStyle w:val="normaltextrun"/>
        </w:rPr>
        <w:t xml:space="preserve"> </w:t>
      </w:r>
      <w:r>
        <w:rPr>
          <w:rStyle w:val="normaltextrun"/>
        </w:rPr>
        <w:t xml:space="preserve">has begun to reshape the relationship between Aboriginal people in Victoria and the </w:t>
      </w:r>
      <w:r w:rsidR="005735A8">
        <w:rPr>
          <w:rStyle w:val="normaltextrun"/>
        </w:rPr>
        <w:t>Victorian</w:t>
      </w:r>
      <w:r>
        <w:rPr>
          <w:rStyle w:val="normaltextrun"/>
        </w:rPr>
        <w:t xml:space="preserve"> Government</w:t>
      </w:r>
      <w:r w:rsidR="00614E84">
        <w:rPr>
          <w:rStyle w:val="normaltextrun"/>
        </w:rPr>
        <w:t>,</w:t>
      </w:r>
      <w:r w:rsidR="00614E84" w:rsidRPr="009A1FFC">
        <w:rPr>
          <w:rStyle w:val="normaltextrun"/>
          <w:rFonts w:ascii="Arial" w:hAnsi="Arial" w:cs="Arial"/>
        </w:rPr>
        <w:t xml:space="preserve"> </w:t>
      </w:r>
      <w:r w:rsidR="00614E84" w:rsidRPr="009A1FFC">
        <w:rPr>
          <w:rFonts w:ascii="Arial" w:hAnsi="Arial" w:cs="Arial"/>
        </w:rPr>
        <w:t>so that funding and policy decisions no longer solely lie within the hands of government and instead rely on negotiation and ‘agreement’</w:t>
      </w:r>
      <w:r w:rsidR="0040011D">
        <w:rPr>
          <w:rFonts w:ascii="Arial" w:hAnsi="Arial" w:cs="Arial"/>
        </w:rPr>
        <w:t xml:space="preserve"> (box</w:t>
      </w:r>
      <w:r w:rsidR="00151F24">
        <w:rPr>
          <w:rFonts w:ascii="Arial" w:hAnsi="Arial" w:cs="Arial"/>
        </w:rPr>
        <w:t> </w:t>
      </w:r>
      <w:r w:rsidR="00B80BCB">
        <w:rPr>
          <w:rFonts w:ascii="Arial" w:hAnsi="Arial" w:cs="Arial"/>
        </w:rPr>
        <w:t>5</w:t>
      </w:r>
      <w:r w:rsidR="005A54E9">
        <w:rPr>
          <w:rFonts w:ascii="Arial" w:hAnsi="Arial" w:cs="Arial"/>
        </w:rPr>
        <w:t>)</w:t>
      </w:r>
      <w:r w:rsidR="0075773D">
        <w:rPr>
          <w:rFonts w:ascii="Arial" w:hAnsi="Arial" w:cs="Arial"/>
        </w:rPr>
        <w:t>.</w:t>
      </w:r>
    </w:p>
    <w:p w14:paraId="38972C59" w14:textId="44053BBC" w:rsidR="00671E46" w:rsidRPr="00F82BD9" w:rsidRDefault="00671E46">
      <w:pPr>
        <w:pStyle w:val="NoSpacing"/>
      </w:pPr>
    </w:p>
    <w:tbl>
      <w:tblPr>
        <w:tblStyle w:val="Boxtable"/>
        <w:tblW w:w="5000" w:type="pct"/>
        <w:tblLook w:val="04A0" w:firstRow="1" w:lastRow="0" w:firstColumn="1" w:lastColumn="0" w:noHBand="0" w:noVBand="1"/>
      </w:tblPr>
      <w:tblGrid>
        <w:gridCol w:w="906"/>
        <w:gridCol w:w="8732"/>
      </w:tblGrid>
      <w:tr w:rsidR="00BC25BB" w14:paraId="333DD8AB" w14:textId="77777777" w:rsidTr="00BC25BB">
        <w:trPr>
          <w:tblHeader/>
        </w:trPr>
        <w:tc>
          <w:tcPr>
            <w:tcW w:w="851" w:type="dxa"/>
            <w:shd w:val="clear" w:color="auto" w:fill="FBF3EC"/>
            <w:tcMar>
              <w:top w:w="170" w:type="dxa"/>
              <w:left w:w="170" w:type="dxa"/>
              <w:bottom w:w="113" w:type="dxa"/>
              <w:right w:w="170" w:type="dxa"/>
            </w:tcMar>
            <w:hideMark/>
          </w:tcPr>
          <w:p w14:paraId="29F0DABB" w14:textId="6CE8191B" w:rsidR="00BC25BB" w:rsidRDefault="00BC25BB" w:rsidP="00BC25BB">
            <w:pPr>
              <w:pStyle w:val="BoxHeading1"/>
              <w:spacing w:before="0"/>
            </w:pPr>
            <w:r w:rsidRPr="00A031AA">
              <w:rPr>
                <w:b/>
                <w:bCs/>
                <w:noProof/>
              </w:rPr>
              <w:drawing>
                <wp:inline distT="0" distB="0" distL="0" distR="0" wp14:anchorId="1F1812B4" wp14:editId="79923A76">
                  <wp:extent cx="360000" cy="424800"/>
                  <wp:effectExtent l="0" t="0" r="0" b="0"/>
                  <wp:docPr id="732770193" name="Picture 732770193" descr="A brown boomerang with red and yellow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939" name="Picture 1293616939" descr="A brown boomerang with red and yellow dot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 cy="424800"/>
                          </a:xfrm>
                          <a:prstGeom prst="rect">
                            <a:avLst/>
                          </a:prstGeom>
                        </pic:spPr>
                      </pic:pic>
                    </a:graphicData>
                  </a:graphic>
                </wp:inline>
              </w:drawing>
            </w:r>
          </w:p>
        </w:tc>
        <w:tc>
          <w:tcPr>
            <w:tcW w:w="8787" w:type="dxa"/>
            <w:shd w:val="clear" w:color="auto" w:fill="FBF3EC"/>
          </w:tcPr>
          <w:p w14:paraId="1A8D2129" w14:textId="6F4BB696" w:rsidR="00BC25BB" w:rsidRDefault="00BC25BB">
            <w:pPr>
              <w:pStyle w:val="BoxHeading1"/>
            </w:pPr>
            <w:bookmarkStart w:id="5" w:name="_Ref78902111"/>
            <w:r>
              <w:t xml:space="preserve">Box 5 – </w:t>
            </w:r>
            <w:bookmarkEnd w:id="5"/>
            <w:r>
              <w:t>What rebalancing of power can look like – Victoria’s Treaty process</w:t>
            </w:r>
          </w:p>
        </w:tc>
      </w:tr>
      <w:tr w:rsidR="00671E46" w14:paraId="32F49C47" w14:textId="77777777" w:rsidTr="00BC25BB">
        <w:tc>
          <w:tcPr>
            <w:tcW w:w="9638" w:type="dxa"/>
            <w:gridSpan w:val="2"/>
            <w:shd w:val="clear" w:color="auto" w:fill="FBF3EC"/>
            <w:tcMar>
              <w:top w:w="28" w:type="dxa"/>
              <w:left w:w="170" w:type="dxa"/>
              <w:bottom w:w="170" w:type="dxa"/>
              <w:right w:w="170" w:type="dxa"/>
            </w:tcMar>
            <w:hideMark/>
          </w:tcPr>
          <w:p w14:paraId="59CB4DF8" w14:textId="6CD8554A" w:rsidR="005C0E90" w:rsidRDefault="005C0E90" w:rsidP="005C0E90">
            <w:pPr>
              <w:pStyle w:val="BodyText"/>
            </w:pPr>
            <w:r w:rsidRPr="00392EEC">
              <w:t xml:space="preserve">Treaty </w:t>
            </w:r>
            <w:r>
              <w:t>is</w:t>
            </w:r>
            <w:r w:rsidR="002756B4">
              <w:t xml:space="preserve"> seen as</w:t>
            </w:r>
            <w:r>
              <w:t xml:space="preserve"> the embodiment of </w:t>
            </w:r>
            <w:r w:rsidRPr="00392EEC">
              <w:t>Aboriginal self</w:t>
            </w:r>
            <w:r w:rsidR="00AA098A">
              <w:noBreakHyphen/>
            </w:r>
            <w:r w:rsidRPr="00392EEC">
              <w:t>determination – it provides a path to negotiate the transfer of power and resources for Aboriginal people to control matters which impact their lives</w:t>
            </w:r>
            <w:r>
              <w:t xml:space="preserve"> </w:t>
            </w:r>
            <w:r w:rsidRPr="00256053">
              <w:rPr>
                <w:rFonts w:ascii="Arial" w:hAnsi="Arial" w:cs="Arial"/>
                <w:szCs w:val="24"/>
              </w:rPr>
              <w:t>(Victorian Government 2022a)</w:t>
            </w:r>
            <w:r w:rsidRPr="00392EEC">
              <w:t>.</w:t>
            </w:r>
          </w:p>
          <w:p w14:paraId="677B00C1" w14:textId="745C5E27" w:rsidR="005C0E90" w:rsidRDefault="005C0E90" w:rsidP="005C0E90">
            <w:pPr>
              <w:pStyle w:val="BodyText"/>
              <w:rPr>
                <w:rStyle w:val="normaltextrun"/>
              </w:rPr>
            </w:pPr>
            <w:r>
              <w:rPr>
                <w:rStyle w:val="normaltextrun"/>
              </w:rPr>
              <w:t xml:space="preserve">Victoria’s roadmap to Treaty is set out in the </w:t>
            </w:r>
            <w:r>
              <w:rPr>
                <w:i/>
                <w:iCs/>
              </w:rPr>
              <w:t xml:space="preserve">Advancing the Treaty Process with Aboriginal Victorians Act 2018 </w:t>
            </w:r>
            <w:r w:rsidRPr="00FD00B7">
              <w:t>(Vic)</w:t>
            </w:r>
            <w:r>
              <w:rPr>
                <w:i/>
                <w:iCs/>
              </w:rPr>
              <w:t xml:space="preserve"> </w:t>
            </w:r>
            <w:r>
              <w:t xml:space="preserve">(Treaty Act) </w:t>
            </w:r>
            <w:r w:rsidRPr="00256053">
              <w:rPr>
                <w:rFonts w:ascii="Arial" w:hAnsi="Arial" w:cs="Arial"/>
                <w:szCs w:val="24"/>
              </w:rPr>
              <w:t>(Victorian Government 2023a)</w:t>
            </w:r>
            <w:r>
              <w:rPr>
                <w:rStyle w:val="normaltextrun"/>
              </w:rPr>
              <w:t>. It commits the Victorian Government to establish processes and enablers to develop and negotiate Treaties. It also outlines the role of the Aboriginal Representative Body, which is, ‘to represent the diversity of traditional owners and Aboriginal Victorians in negotiating with the State’ (Treaty Act 2018, subsection 10(1)). The First Peoples’ Assembly of Victoria is the democratically elected representative body for Traditional Owners and First Peoples living in Victoria, and was declared by the Minister to be the Aboriginal Representative Body.</w:t>
            </w:r>
          </w:p>
          <w:p w14:paraId="74D8C7E6" w14:textId="416D5155" w:rsidR="005C0E90" w:rsidRDefault="005C0E90" w:rsidP="005C0E90">
            <w:pPr>
              <w:pStyle w:val="BodyText"/>
              <w:rPr>
                <w:rStyle w:val="normaltextrun"/>
              </w:rPr>
            </w:pPr>
            <w:r>
              <w:rPr>
                <w:rStyle w:val="normaltextrun"/>
              </w:rPr>
              <w:t>F</w:t>
            </w:r>
            <w:r>
              <w:t>our Treaty elements were</w:t>
            </w:r>
            <w:r>
              <w:rPr>
                <w:rStyle w:val="normaltextrun"/>
              </w:rPr>
              <w:t xml:space="preserve"> successfully negotiated by First Peoples’ Assembly of Victoria and the State for future Treaty discussions. These elements are essential to facilitating shared decision</w:t>
            </w:r>
            <w:r w:rsidR="00AA098A">
              <w:rPr>
                <w:rStyle w:val="normaltextrun"/>
              </w:rPr>
              <w:noBreakHyphen/>
            </w:r>
            <w:r>
              <w:rPr>
                <w:rStyle w:val="normaltextrun"/>
              </w:rPr>
              <w:t xml:space="preserve">making and supporting equal standing between Aboriginal Victorians, including Traditional Owners, and the State. </w:t>
            </w:r>
          </w:p>
          <w:p w14:paraId="3B79AFF3" w14:textId="77777777" w:rsidR="005C0E90" w:rsidRDefault="005C0E90" w:rsidP="005C0E90">
            <w:pPr>
              <w:pStyle w:val="ListBullet"/>
              <w:rPr>
                <w:rStyle w:val="normaltextrun"/>
              </w:rPr>
            </w:pPr>
            <w:r>
              <w:rPr>
                <w:rStyle w:val="normaltextrun"/>
                <w:b/>
              </w:rPr>
              <w:t>Dispute Resolution Process</w:t>
            </w:r>
            <w:r>
              <w:rPr>
                <w:rStyle w:val="normaltextrun"/>
                <w:b/>
                <w:bCs/>
              </w:rPr>
              <w:t xml:space="preserve"> </w:t>
            </w:r>
            <w:r>
              <w:rPr>
                <w:rStyle w:val="normaltextrun"/>
              </w:rPr>
              <w:t xml:space="preserve">(signed Feb 2021). The interim dispute resolution process sets out the parties to handle any conflicts that may arise during the negotiation of the Treaty elements. It indicates a commitment and focus from both Parties to develop relationships which will endure conflict. </w:t>
            </w:r>
          </w:p>
          <w:p w14:paraId="465FDE9C" w14:textId="3C389117" w:rsidR="005C0E90" w:rsidRDefault="005C0E90" w:rsidP="005C0E90">
            <w:pPr>
              <w:pStyle w:val="ListBullet"/>
            </w:pPr>
            <w:r>
              <w:rPr>
                <w:rStyle w:val="normaltextrun"/>
                <w:b/>
              </w:rPr>
              <w:t>Treaty Authority Agreement</w:t>
            </w:r>
            <w:r>
              <w:rPr>
                <w:rStyle w:val="normaltextrun"/>
              </w:rPr>
              <w:t xml:space="preserve"> (enacted by the Victorian Parliament in August 2022). The Treaty Authority is a novel legal entity created by agreement under the </w:t>
            </w:r>
            <w:r w:rsidRPr="00530045">
              <w:rPr>
                <w:iCs/>
              </w:rPr>
              <w:t>Treaty Authority</w:t>
            </w:r>
            <w:r>
              <w:rPr>
                <w:i/>
              </w:rPr>
              <w:t xml:space="preserve"> </w:t>
            </w:r>
            <w:r>
              <w:rPr>
                <w:iCs/>
              </w:rPr>
              <w:t xml:space="preserve">Agreement to be the </w:t>
            </w:r>
            <w:r>
              <w:rPr>
                <w:rStyle w:val="normaltextrun"/>
              </w:rPr>
              <w:t>independent umpire for future T</w:t>
            </w:r>
            <w:r w:rsidRPr="008D7C25">
              <w:rPr>
                <w:rStyle w:val="normaltextrun"/>
              </w:rPr>
              <w:t>reaty negotiations.</w:t>
            </w:r>
            <w:r>
              <w:rPr>
                <w:rStyle w:val="normaltextrun"/>
              </w:rPr>
              <w:t xml:space="preserve"> The </w:t>
            </w:r>
            <w:r>
              <w:rPr>
                <w:i/>
              </w:rPr>
              <w:t>Treaty Authority and Other Treaty Elements Act 2022</w:t>
            </w:r>
            <w:r>
              <w:t xml:space="preserve"> (Vic) </w:t>
            </w:r>
            <w:r w:rsidRPr="007F28B0">
              <w:t>(Treaty Authority Act)</w:t>
            </w:r>
            <w:r>
              <w:rPr>
                <w:rStyle w:val="normaltextrun"/>
              </w:rPr>
              <w:t xml:space="preserve"> facilitates the Treaty Authority’s establishment by permitting certain logistics such as hiring independent staff and leasing an office and so on, which ensures it has a similar level of independence as a Royal Commission </w:t>
            </w:r>
            <w:r w:rsidRPr="00530045">
              <w:rPr>
                <w:rStyle w:val="normaltextrun"/>
              </w:rPr>
              <w:t>(</w:t>
            </w:r>
            <w:r>
              <w:rPr>
                <w:rStyle w:val="normaltextrun"/>
              </w:rPr>
              <w:t xml:space="preserve">First Peoples’ Assembly, </w:t>
            </w:r>
            <w:r w:rsidRPr="00530045">
              <w:rPr>
                <w:rStyle w:val="normaltextrun"/>
              </w:rPr>
              <w:t xml:space="preserve">pers. </w:t>
            </w:r>
            <w:r>
              <w:rPr>
                <w:rStyle w:val="normaltextrun"/>
              </w:rPr>
              <w:t>c</w:t>
            </w:r>
            <w:r w:rsidRPr="00530045">
              <w:rPr>
                <w:rStyle w:val="normaltextrun"/>
              </w:rPr>
              <w:t>omm.</w:t>
            </w:r>
            <w:r>
              <w:rPr>
                <w:rStyle w:val="normaltextrun"/>
              </w:rPr>
              <w:t>,</w:t>
            </w:r>
            <w:r w:rsidRPr="00530045">
              <w:rPr>
                <w:rStyle w:val="normaltextrun"/>
              </w:rPr>
              <w:t xml:space="preserve"> </w:t>
            </w:r>
            <w:r>
              <w:rPr>
                <w:rStyle w:val="normaltextrun"/>
              </w:rPr>
              <w:t>4</w:t>
            </w:r>
            <w:r w:rsidR="00AA098A">
              <w:rPr>
                <w:rStyle w:val="normaltextrun"/>
              </w:rPr>
              <w:t> </w:t>
            </w:r>
            <w:r>
              <w:rPr>
                <w:rStyle w:val="normaltextrun"/>
              </w:rPr>
              <w:t>July 2023</w:t>
            </w:r>
            <w:r w:rsidRPr="00530045">
              <w:rPr>
                <w:rStyle w:val="normaltextrun"/>
              </w:rPr>
              <w:t>)</w:t>
            </w:r>
            <w:r>
              <w:rPr>
                <w:rStyle w:val="normaltextrun"/>
              </w:rPr>
              <w:t xml:space="preserve">. </w:t>
            </w:r>
            <w:r>
              <w:t>The First Peoples’ Assembly were strong in their view that the Treaty Authority should not be confined by western centric structures led by government’s priorities, but that ‘</w:t>
            </w:r>
            <w:r w:rsidRPr="004511C9">
              <w:t>it should be mob deciding who mob are’ (First Peoples</w:t>
            </w:r>
            <w:r>
              <w:t>’</w:t>
            </w:r>
            <w:r w:rsidRPr="004511C9">
              <w:t xml:space="preserve"> Assembly of Victoria</w:t>
            </w:r>
            <w:r w:rsidR="001C1F0E">
              <w:t>, pers. comm., 4</w:t>
            </w:r>
            <w:r w:rsidR="00AA098A">
              <w:t> </w:t>
            </w:r>
            <w:r w:rsidR="001C1F0E">
              <w:t>July 2023</w:t>
            </w:r>
            <w:r w:rsidRPr="004511C9">
              <w:t>).</w:t>
            </w:r>
            <w:r>
              <w:rPr>
                <w:rStyle w:val="QuoteChar"/>
              </w:rPr>
              <w:t xml:space="preserve"> </w:t>
            </w:r>
            <w:r>
              <w:t xml:space="preserve">This represents a significant shift of power back to Aboriginal and Torres Strait Islander people. </w:t>
            </w:r>
          </w:p>
          <w:p w14:paraId="66EBDEA3" w14:textId="6F61014E" w:rsidR="005C0E90" w:rsidRDefault="005C0E90" w:rsidP="005C0E90">
            <w:pPr>
              <w:pStyle w:val="ListBullet"/>
              <w:rPr>
                <w:rStyle w:val="normaltextrun"/>
              </w:rPr>
            </w:pPr>
            <w:r>
              <w:rPr>
                <w:rStyle w:val="normaltextrun"/>
                <w:b/>
              </w:rPr>
              <w:t>The Treaty Negotiation Framework</w:t>
            </w:r>
            <w:r>
              <w:rPr>
                <w:rStyle w:val="normaltextrun"/>
              </w:rPr>
              <w:t xml:space="preserve"> (signed October 2022). The Framework sets out the rules and expectations for negotiating and enforcing treaties. Aboriginal lore, law and cultural authority are also recognised, though not codified, in this Framework, which allows for these to be used as key elements in future Treaty</w:t>
            </w:r>
            <w:r w:rsidR="00AA098A">
              <w:rPr>
                <w:rStyle w:val="normaltextrun"/>
              </w:rPr>
              <w:noBreakHyphen/>
            </w:r>
            <w:r>
              <w:rPr>
                <w:rStyle w:val="normaltextrun"/>
              </w:rPr>
              <w:t xml:space="preserve">making. Significantly, the Framework does not prescribe a rigid understanding of what individual Treaty experiences and expectations should look like, instead it dictates that those entering into Treaty are able to make decisions that align most with their individual goals. </w:t>
            </w:r>
          </w:p>
          <w:p w14:paraId="01C8F680" w14:textId="73D45DDD" w:rsidR="005C0E90" w:rsidRDefault="005C0E90" w:rsidP="005C0E90">
            <w:pPr>
              <w:pStyle w:val="ListBullet"/>
              <w:rPr>
                <w:rStyle w:val="normaltextrun"/>
              </w:rPr>
            </w:pPr>
            <w:r>
              <w:rPr>
                <w:rStyle w:val="normaltextrun"/>
                <w:b/>
              </w:rPr>
              <w:t>Self Determination Fund</w:t>
            </w:r>
            <w:r>
              <w:rPr>
                <w:rStyle w:val="normaltextrun"/>
              </w:rPr>
              <w:t xml:space="preserve"> (signed October 2022). The Self</w:t>
            </w:r>
            <w:r w:rsidR="00AA098A">
              <w:rPr>
                <w:rStyle w:val="normaltextrun"/>
              </w:rPr>
              <w:noBreakHyphen/>
            </w:r>
            <w:r>
              <w:rPr>
                <w:rStyle w:val="normaltextrun"/>
              </w:rPr>
              <w:t xml:space="preserve">Determination Fund is a First Peoples’ controlled financial resource that supports Aboriginal and Torres Strait Islander people to have equal standing with the State in Treaty negotiations as well as build future wealth and prosperity. This fund is independent from the State. </w:t>
            </w:r>
          </w:p>
          <w:p w14:paraId="15A53377" w14:textId="51B3FFF3" w:rsidR="005C0E90" w:rsidRPr="00530045" w:rsidRDefault="005C0E90" w:rsidP="005C0E90">
            <w:pPr>
              <w:pStyle w:val="BodyText"/>
              <w:rPr>
                <w:rStyle w:val="normaltextrun"/>
              </w:rPr>
            </w:pPr>
            <w:r>
              <w:rPr>
                <w:rStyle w:val="normaltextrun"/>
              </w:rPr>
              <w:t xml:space="preserve">The Treaty Act dictates that all of these Treaty </w:t>
            </w:r>
            <w:r w:rsidR="006969C9">
              <w:rPr>
                <w:rStyle w:val="normaltextrun"/>
              </w:rPr>
              <w:t>e</w:t>
            </w:r>
            <w:r>
              <w:rPr>
                <w:rStyle w:val="normaltextrun"/>
              </w:rPr>
              <w:t>lements must be developed and finalised through ‘agreement’ between the parties</w:t>
            </w:r>
            <w:r w:rsidR="00653C43">
              <w:rPr>
                <w:rStyle w:val="normaltextrun"/>
              </w:rPr>
              <w:t>, t</w:t>
            </w:r>
            <w:r w:rsidRPr="00530045">
              <w:rPr>
                <w:rStyle w:val="normaltextrun"/>
              </w:rPr>
              <w:t>he importance of the wording ‘by agreement’ should not be understated. First Peoples’ Assembly told the Commission that this wording supported equal standing between parties and meant that shared decision</w:t>
            </w:r>
            <w:r w:rsidR="00AA098A">
              <w:rPr>
                <w:rStyle w:val="normaltextrun"/>
              </w:rPr>
              <w:noBreakHyphen/>
            </w:r>
            <w:r w:rsidRPr="00530045">
              <w:rPr>
                <w:rStyle w:val="normaltextrun"/>
              </w:rPr>
              <w:t>making was embedded at every step, otherwise, the State would not be in line with the Treaty Act. Due to the legislation, the government does not hold the power to make unilateral decisions (</w:t>
            </w:r>
            <w:r>
              <w:rPr>
                <w:rStyle w:val="normaltextrun"/>
              </w:rPr>
              <w:t xml:space="preserve">First Peoples’ Assembly, </w:t>
            </w:r>
            <w:r w:rsidRPr="00530045">
              <w:rPr>
                <w:rStyle w:val="normaltextrun"/>
              </w:rPr>
              <w:t xml:space="preserve">pers. </w:t>
            </w:r>
            <w:r>
              <w:rPr>
                <w:rStyle w:val="normaltextrun"/>
              </w:rPr>
              <w:t>c</w:t>
            </w:r>
            <w:r w:rsidRPr="00530045">
              <w:rPr>
                <w:rStyle w:val="normaltextrun"/>
              </w:rPr>
              <w:t>omm.</w:t>
            </w:r>
            <w:r>
              <w:rPr>
                <w:rStyle w:val="normaltextrun"/>
              </w:rPr>
              <w:t>,</w:t>
            </w:r>
            <w:r w:rsidRPr="00530045">
              <w:rPr>
                <w:rStyle w:val="normaltextrun"/>
              </w:rPr>
              <w:t xml:space="preserve"> </w:t>
            </w:r>
            <w:r>
              <w:rPr>
                <w:rStyle w:val="normaltextrun"/>
              </w:rPr>
              <w:t>4</w:t>
            </w:r>
            <w:r w:rsidR="00AA098A">
              <w:rPr>
                <w:rStyle w:val="normaltextrun"/>
              </w:rPr>
              <w:t> </w:t>
            </w:r>
            <w:r>
              <w:rPr>
                <w:rStyle w:val="normaltextrun"/>
              </w:rPr>
              <w:t>July 2023</w:t>
            </w:r>
            <w:r w:rsidRPr="00530045">
              <w:rPr>
                <w:rStyle w:val="normaltextrun"/>
              </w:rPr>
              <w:t>).</w:t>
            </w:r>
          </w:p>
          <w:p w14:paraId="700CB7D0" w14:textId="641B8D80" w:rsidR="00671E46" w:rsidRDefault="005C0E90" w:rsidP="00BC25BB">
            <w:pPr>
              <w:pStyle w:val="BodyText"/>
            </w:pPr>
            <w:r>
              <w:rPr>
                <w:rStyle w:val="normaltextrun"/>
              </w:rPr>
              <w:t>Although Treaty negotiations have not started, the Treaty elements are noteworthy given how they were negotiated to meet the interests of both parties. It remains to be seen how they will work in practice. Both t</w:t>
            </w:r>
            <w:r w:rsidRPr="00530045">
              <w:rPr>
                <w:rStyle w:val="normaltextrun"/>
              </w:rPr>
              <w:t>he First Peoples’ Assembly</w:t>
            </w:r>
            <w:r>
              <w:rPr>
                <w:rStyle w:val="normaltextrun"/>
              </w:rPr>
              <w:t xml:space="preserve"> and Victorian </w:t>
            </w:r>
            <w:r w:rsidR="00B06019">
              <w:rPr>
                <w:rStyle w:val="normaltextrun"/>
              </w:rPr>
              <w:t>G</w:t>
            </w:r>
            <w:r>
              <w:rPr>
                <w:rStyle w:val="normaltextrun"/>
              </w:rPr>
              <w:t>overnment</w:t>
            </w:r>
            <w:r w:rsidRPr="00530045">
              <w:rPr>
                <w:rStyle w:val="normaltextrun"/>
              </w:rPr>
              <w:t xml:space="preserve"> </w:t>
            </w:r>
            <w:r>
              <w:rPr>
                <w:rStyle w:val="normaltextrun"/>
              </w:rPr>
              <w:t xml:space="preserve">have </w:t>
            </w:r>
            <w:r w:rsidRPr="00530045">
              <w:rPr>
                <w:rStyle w:val="normaltextrun"/>
              </w:rPr>
              <w:t>acknowledged that although the Treaty Act was central to legislating shared decision</w:t>
            </w:r>
            <w:r w:rsidR="00AA098A">
              <w:rPr>
                <w:rStyle w:val="normaltextrun"/>
              </w:rPr>
              <w:noBreakHyphen/>
            </w:r>
            <w:r w:rsidRPr="00530045">
              <w:rPr>
                <w:rStyle w:val="normaltextrun"/>
              </w:rPr>
              <w:t>making, there was significant political will which was essential to progressing Treaty in Victoria</w:t>
            </w:r>
            <w:r>
              <w:rPr>
                <w:rStyle w:val="normaltextrun"/>
              </w:rPr>
              <w:t xml:space="preserve"> (First Peoples’ Assembly, </w:t>
            </w:r>
            <w:r w:rsidRPr="00530045">
              <w:rPr>
                <w:rStyle w:val="normaltextrun"/>
              </w:rPr>
              <w:t xml:space="preserve">pers. </w:t>
            </w:r>
            <w:r>
              <w:rPr>
                <w:rStyle w:val="normaltextrun"/>
              </w:rPr>
              <w:t>c</w:t>
            </w:r>
            <w:r w:rsidRPr="00530045">
              <w:rPr>
                <w:rStyle w:val="normaltextrun"/>
              </w:rPr>
              <w:t>omm.</w:t>
            </w:r>
            <w:r>
              <w:rPr>
                <w:rStyle w:val="normaltextrun"/>
              </w:rPr>
              <w:t>,</w:t>
            </w:r>
            <w:r w:rsidRPr="00530045">
              <w:rPr>
                <w:rStyle w:val="normaltextrun"/>
              </w:rPr>
              <w:t xml:space="preserve"> </w:t>
            </w:r>
            <w:r>
              <w:rPr>
                <w:rStyle w:val="normaltextrun"/>
              </w:rPr>
              <w:t>4</w:t>
            </w:r>
            <w:r w:rsidR="00AA098A">
              <w:rPr>
                <w:rStyle w:val="normaltextrun"/>
              </w:rPr>
              <w:t> </w:t>
            </w:r>
            <w:r>
              <w:rPr>
                <w:rStyle w:val="normaltextrun"/>
              </w:rPr>
              <w:t>July 2023 and</w:t>
            </w:r>
            <w:r w:rsidR="00814852">
              <w:rPr>
                <w:rStyle w:val="normaltextrun"/>
              </w:rPr>
              <w:t xml:space="preserve"> </w:t>
            </w:r>
            <w:r w:rsidR="00BE7279">
              <w:rPr>
                <w:rStyle w:val="normaltextrun"/>
              </w:rPr>
              <w:t xml:space="preserve">the </w:t>
            </w:r>
            <w:r w:rsidR="005C3269">
              <w:rPr>
                <w:rStyle w:val="normaltextrun"/>
              </w:rPr>
              <w:t>Victorian Government</w:t>
            </w:r>
            <w:r w:rsidR="00BE7279">
              <w:rPr>
                <w:rStyle w:val="normaltextrun"/>
              </w:rPr>
              <w:t xml:space="preserve">, </w:t>
            </w:r>
            <w:r>
              <w:rPr>
                <w:rStyle w:val="normaltextrun"/>
              </w:rPr>
              <w:t xml:space="preserve">pers. </w:t>
            </w:r>
            <w:r w:rsidR="00BE7279">
              <w:rPr>
                <w:rStyle w:val="normaltextrun"/>
              </w:rPr>
              <w:t>c</w:t>
            </w:r>
            <w:r>
              <w:rPr>
                <w:rStyle w:val="normaltextrun"/>
              </w:rPr>
              <w:t>omm.,</w:t>
            </w:r>
            <w:r>
              <w:rPr>
                <w:rStyle w:val="ui-provider"/>
              </w:rPr>
              <w:t xml:space="preserve"> 5</w:t>
            </w:r>
            <w:r w:rsidR="00AA098A">
              <w:rPr>
                <w:rStyle w:val="ui-provider"/>
              </w:rPr>
              <w:t> </w:t>
            </w:r>
            <w:r>
              <w:rPr>
                <w:rStyle w:val="ui-provider"/>
              </w:rPr>
              <w:t>July 2023)</w:t>
            </w:r>
            <w:r w:rsidR="007D07C7">
              <w:rPr>
                <w:rStyle w:val="ui-provider"/>
              </w:rPr>
              <w:t>.</w:t>
            </w:r>
            <w:r w:rsidR="00E67755">
              <w:rPr>
                <w:rStyle w:val="ui-provider"/>
              </w:rPr>
              <w:t xml:space="preserve"> </w:t>
            </w:r>
            <w:r w:rsidRPr="00530045">
              <w:rPr>
                <w:rStyle w:val="normaltextrun"/>
              </w:rPr>
              <w:t xml:space="preserve">The Assembly </w:t>
            </w:r>
            <w:r>
              <w:rPr>
                <w:rStyle w:val="normaltextrun"/>
              </w:rPr>
              <w:t xml:space="preserve">also </w:t>
            </w:r>
            <w:r w:rsidRPr="00530045">
              <w:rPr>
                <w:rStyle w:val="normaltextrun"/>
              </w:rPr>
              <w:t>told the Commission that ‘Treaty exemplifies a shift to a collaborative approach for governments framed by continual open discussions towards the goal of sharing decision</w:t>
            </w:r>
            <w:r w:rsidR="00AA098A">
              <w:rPr>
                <w:rStyle w:val="normaltextrun"/>
              </w:rPr>
              <w:noBreakHyphen/>
            </w:r>
            <w:r w:rsidRPr="00530045">
              <w:rPr>
                <w:rStyle w:val="normaltextrun"/>
              </w:rPr>
              <w:t>making’ (</w:t>
            </w:r>
            <w:r>
              <w:rPr>
                <w:rStyle w:val="normaltextrun"/>
              </w:rPr>
              <w:t xml:space="preserve">First Peoples’ Assembly, </w:t>
            </w:r>
            <w:r w:rsidRPr="00530045">
              <w:rPr>
                <w:rStyle w:val="normaltextrun"/>
              </w:rPr>
              <w:t xml:space="preserve">pers. </w:t>
            </w:r>
            <w:r>
              <w:rPr>
                <w:rStyle w:val="normaltextrun"/>
              </w:rPr>
              <w:t>c</w:t>
            </w:r>
            <w:r w:rsidRPr="00530045">
              <w:rPr>
                <w:rStyle w:val="normaltextrun"/>
              </w:rPr>
              <w:t>omm.</w:t>
            </w:r>
            <w:r>
              <w:rPr>
                <w:rStyle w:val="normaltextrun"/>
              </w:rPr>
              <w:t>,</w:t>
            </w:r>
            <w:r w:rsidRPr="00530045">
              <w:rPr>
                <w:rStyle w:val="normaltextrun"/>
              </w:rPr>
              <w:t xml:space="preserve"> </w:t>
            </w:r>
            <w:r>
              <w:rPr>
                <w:rStyle w:val="normaltextrun"/>
              </w:rPr>
              <w:t>4</w:t>
            </w:r>
            <w:r w:rsidR="00AA098A">
              <w:rPr>
                <w:rStyle w:val="normaltextrun"/>
              </w:rPr>
              <w:t> </w:t>
            </w:r>
            <w:r>
              <w:rPr>
                <w:rStyle w:val="normaltextrun"/>
              </w:rPr>
              <w:t>July 2023</w:t>
            </w:r>
            <w:r w:rsidRPr="00530045">
              <w:rPr>
                <w:rStyle w:val="normaltextrun"/>
              </w:rPr>
              <w:t xml:space="preserve">). </w:t>
            </w:r>
          </w:p>
        </w:tc>
      </w:tr>
      <w:tr w:rsidR="00671E46" w14:paraId="68C727F1" w14:textId="77777777">
        <w:trPr>
          <w:hidden/>
        </w:trPr>
        <w:tc>
          <w:tcPr>
            <w:tcW w:w="9638" w:type="dxa"/>
            <w:gridSpan w:val="2"/>
            <w:shd w:val="clear" w:color="auto" w:fill="auto"/>
            <w:tcMar>
              <w:top w:w="0" w:type="dxa"/>
              <w:left w:w="170" w:type="dxa"/>
              <w:bottom w:w="0" w:type="dxa"/>
              <w:right w:w="170" w:type="dxa"/>
            </w:tcMar>
          </w:tcPr>
          <w:p w14:paraId="6D1C110E" w14:textId="17D17D75" w:rsidR="00671E46" w:rsidRPr="00465191" w:rsidRDefault="00671E46">
            <w:pPr>
              <w:pStyle w:val="BodyText"/>
              <w:spacing w:before="0" w:after="0" w:line="80" w:lineRule="atLeast"/>
              <w:rPr>
                <w:smallCaps/>
                <w:vanish/>
              </w:rPr>
            </w:pPr>
          </w:p>
        </w:tc>
      </w:tr>
    </w:tbl>
    <w:p w14:paraId="02A09A00" w14:textId="69A63F13" w:rsidR="002A77DF" w:rsidRPr="00EE6ED3" w:rsidRDefault="002A77DF" w:rsidP="002A77DF">
      <w:pPr>
        <w:pStyle w:val="Heading3"/>
      </w:pPr>
      <w:r>
        <w:t xml:space="preserve">Engagement is </w:t>
      </w:r>
      <w:r w:rsidR="008359B0">
        <w:t xml:space="preserve">still </w:t>
      </w:r>
      <w:r w:rsidR="00302C88">
        <w:t xml:space="preserve">being </w:t>
      </w:r>
      <w:r w:rsidR="008359B0">
        <w:t xml:space="preserve">done </w:t>
      </w:r>
      <w:r w:rsidR="00302C88">
        <w:t xml:space="preserve">too late </w:t>
      </w:r>
      <w:r w:rsidR="008359B0">
        <w:t>or not enough</w:t>
      </w:r>
    </w:p>
    <w:p w14:paraId="32F68EAB" w14:textId="5D9A85EC" w:rsidR="003B1640" w:rsidRDefault="00055637" w:rsidP="002A77DF">
      <w:pPr>
        <w:pStyle w:val="BodyText"/>
      </w:pPr>
      <w:r>
        <w:t>The Commission has heard from m</w:t>
      </w:r>
      <w:r w:rsidR="002A77DF">
        <w:t>any Aboriginal and Torres Strait Islander organisations and non</w:t>
      </w:r>
      <w:r w:rsidR="00E7222D">
        <w:noBreakHyphen/>
      </w:r>
      <w:r w:rsidR="002A77DF">
        <w:t>Indigenous</w:t>
      </w:r>
      <w:r w:rsidR="00E7222D">
        <w:t>, non</w:t>
      </w:r>
      <w:r w:rsidR="00E7222D">
        <w:noBreakHyphen/>
        <w:t>government</w:t>
      </w:r>
      <w:r w:rsidR="002A77DF">
        <w:t xml:space="preserve"> organisation</w:t>
      </w:r>
      <w:r w:rsidR="00E334FE">
        <w:t>s</w:t>
      </w:r>
      <w:r w:rsidR="002A77DF">
        <w:t xml:space="preserve"> that government</w:t>
      </w:r>
      <w:r w:rsidR="0040011D">
        <w:t>s</w:t>
      </w:r>
      <w:r w:rsidR="002A77DF">
        <w:t xml:space="preserve"> (and different agencies within government) are making </w:t>
      </w:r>
      <w:r w:rsidR="003B1640">
        <w:t xml:space="preserve">varying </w:t>
      </w:r>
      <w:r w:rsidR="002A77DF">
        <w:t xml:space="preserve">efforts to </w:t>
      </w:r>
      <w:r w:rsidR="00F6305E">
        <w:t xml:space="preserve">better </w:t>
      </w:r>
      <w:r w:rsidR="002A77DF">
        <w:t>engage</w:t>
      </w:r>
      <w:r w:rsidR="00F6305E">
        <w:t xml:space="preserve"> with Aboriginal and Torres Strait Islander people</w:t>
      </w:r>
      <w:r w:rsidR="00E36B93">
        <w:t xml:space="preserve"> </w:t>
      </w:r>
      <w:r w:rsidR="004E4229" w:rsidRPr="00E72FA1">
        <w:rPr>
          <w:rFonts w:ascii="Arial" w:hAnsi="Arial" w:cs="Arial"/>
          <w:szCs w:val="24"/>
        </w:rPr>
        <w:t>(PC 2023, p. 6)</w:t>
      </w:r>
      <w:r w:rsidR="002A77DF">
        <w:t>. Governments</w:t>
      </w:r>
      <w:r w:rsidR="00B14E14">
        <w:t>’</w:t>
      </w:r>
      <w:r w:rsidR="002A77DF">
        <w:t xml:space="preserve"> ability to engage in a culturally safe and impactful manner is</w:t>
      </w:r>
      <w:r w:rsidR="00351895">
        <w:t xml:space="preserve"> a</w:t>
      </w:r>
      <w:r w:rsidR="002A77DF">
        <w:t xml:space="preserve"> key transformation element under </w:t>
      </w:r>
      <w:r w:rsidR="00601997">
        <w:t>Priority Reform</w:t>
      </w:r>
      <w:r w:rsidR="002A77DF">
        <w:t xml:space="preserve"> 3 (</w:t>
      </w:r>
      <w:r w:rsidR="00021FE7">
        <w:t>i</w:t>
      </w:r>
      <w:r w:rsidR="002A77DF">
        <w:t xml:space="preserve">nformation </w:t>
      </w:r>
      <w:r w:rsidR="00021FE7">
        <w:t>p</w:t>
      </w:r>
      <w:r w:rsidR="002A77DF">
        <w:t xml:space="preserve">aper 4). </w:t>
      </w:r>
    </w:p>
    <w:p w14:paraId="538C4617" w14:textId="593EBF63" w:rsidR="002A77DF" w:rsidRDefault="00E705B1" w:rsidP="002A77DF">
      <w:pPr>
        <w:pStyle w:val="BodyText"/>
      </w:pPr>
      <w:r>
        <w:t>We were told that g</w:t>
      </w:r>
      <w:r w:rsidR="002A77DF">
        <w:t xml:space="preserve">overnments </w:t>
      </w:r>
      <w:r w:rsidR="00F6305E">
        <w:t>still largely</w:t>
      </w:r>
      <w:r w:rsidR="002A77DF">
        <w:t xml:space="preserve"> determine which issues they consult on and when. This leads to </w:t>
      </w:r>
      <w:r w:rsidR="003D5A34">
        <w:t>governments engag</w:t>
      </w:r>
      <w:r w:rsidR="00126653">
        <w:t xml:space="preserve">ing </w:t>
      </w:r>
      <w:r w:rsidR="00C45F0B">
        <w:t>with the public</w:t>
      </w:r>
      <w:r w:rsidR="00126653">
        <w:t xml:space="preserve"> </w:t>
      </w:r>
      <w:r w:rsidR="002A77DF">
        <w:t xml:space="preserve">on already decided solutions, rather than reaching joint agreement with the community </w:t>
      </w:r>
      <w:r w:rsidR="00C03D6B">
        <w:t xml:space="preserve">to better reflect </w:t>
      </w:r>
      <w:r w:rsidR="002A77DF">
        <w:t xml:space="preserve">their needs or priorities. An example of this was provided by the Central Australian Aboriginal Congress </w:t>
      </w:r>
      <w:r w:rsidR="00CA36BC">
        <w:t xml:space="preserve">(CAAC) </w:t>
      </w:r>
      <w:r w:rsidR="002A77DF">
        <w:t>(sub</w:t>
      </w:r>
      <w:r w:rsidR="00DF6417">
        <w:t>.</w:t>
      </w:r>
      <w:r w:rsidR="00151F24">
        <w:t> </w:t>
      </w:r>
      <w:r w:rsidR="002A77DF">
        <w:t xml:space="preserve">13) with respect to the </w:t>
      </w:r>
      <w:r w:rsidR="002A77DF">
        <w:rPr>
          <w:i/>
          <w:iCs/>
        </w:rPr>
        <w:t>Stronger Futures in the Northern Territory Act</w:t>
      </w:r>
      <w:r w:rsidR="002A77DF" w:rsidRPr="00964088">
        <w:t xml:space="preserve"> which</w:t>
      </w:r>
      <w:r w:rsidR="002A77DF">
        <w:rPr>
          <w:i/>
          <w:iCs/>
        </w:rPr>
        <w:t xml:space="preserve"> </w:t>
      </w:r>
      <w:r w:rsidR="002A77DF">
        <w:t>lapsed on 17</w:t>
      </w:r>
      <w:r w:rsidR="0075773D">
        <w:t> </w:t>
      </w:r>
      <w:r w:rsidR="002A77DF">
        <w:t xml:space="preserve">July 2022. The NT </w:t>
      </w:r>
      <w:r w:rsidR="00D76BE5">
        <w:t>G</w:t>
      </w:r>
      <w:r w:rsidR="002A77DF">
        <w:t xml:space="preserve">overnment decided that communities that had been ‘dry’ for over 10 years would have to ‘opt in’ for continuing alcohol bans rather than the alternative ‘opt out’ policies which were advocated by </w:t>
      </w:r>
      <w:r w:rsidR="00340357">
        <w:t xml:space="preserve">CAAC and </w:t>
      </w:r>
      <w:r w:rsidR="002A77DF">
        <w:t xml:space="preserve">other groups </w:t>
      </w:r>
      <w:r w:rsidR="00340357">
        <w:t>(CAAC, sub.</w:t>
      </w:r>
      <w:r w:rsidR="00151F24">
        <w:t> </w:t>
      </w:r>
      <w:r w:rsidR="00340357">
        <w:t>13, p.</w:t>
      </w:r>
      <w:r w:rsidR="00151F24">
        <w:t> </w:t>
      </w:r>
      <w:r w:rsidR="00340357">
        <w:t>12)</w:t>
      </w:r>
      <w:r w:rsidR="002A77DF">
        <w:t xml:space="preserve">. </w:t>
      </w:r>
      <w:r w:rsidR="00CA36BC">
        <w:t xml:space="preserve">CAAC </w:t>
      </w:r>
      <w:r w:rsidR="002A77DF">
        <w:t>described this decision as ‘unilateral’ and lacking ‘a collaborative and planned approach as demanded by many leading Aboriginal organisations’ (CAAC</w:t>
      </w:r>
      <w:r w:rsidR="006B41A4">
        <w:t>,</w:t>
      </w:r>
      <w:r w:rsidR="002A77DF">
        <w:t xml:space="preserve"> sub</w:t>
      </w:r>
      <w:r w:rsidR="00F76A4B">
        <w:t>.</w:t>
      </w:r>
      <w:r w:rsidR="00151F24">
        <w:t> </w:t>
      </w:r>
      <w:r w:rsidR="002A77DF">
        <w:t>13, p.</w:t>
      </w:r>
      <w:r w:rsidR="00151F24">
        <w:t> </w:t>
      </w:r>
      <w:r w:rsidR="002A77DF">
        <w:t>2)</w:t>
      </w:r>
      <w:r w:rsidR="0075773D">
        <w:t>.</w:t>
      </w:r>
    </w:p>
    <w:p w14:paraId="4769D252" w14:textId="76CD7DE0" w:rsidR="002A77DF" w:rsidRPr="00997038" w:rsidRDefault="002A77DF" w:rsidP="002A77DF">
      <w:pPr>
        <w:pStyle w:val="Quote"/>
        <w:rPr>
          <w:spacing w:val="-4"/>
        </w:rPr>
      </w:pPr>
      <w:r w:rsidRPr="00997038">
        <w:rPr>
          <w:spacing w:val="-4"/>
        </w:rPr>
        <w:t>Given the lack of any substantive consultation with Aboriginal communities, Congress advocated strongly for the Northern Territory Government to pass legislation to extend the provisions for two years. During this time proper consultations could be held which ensure that all voices in the community were heard. During this consultation period communities should be able to ‘opt out’ of the provisions if they wish with a formal indication that this is what they want to do. Congress, along with many other community organisations predicted that unless this action was taken, there would be a wave of alcohol fuelled violence, much of it directed at Aboriginal women.</w:t>
      </w:r>
      <w:r w:rsidRPr="00997038" w:rsidDel="007B58B6">
        <w:rPr>
          <w:spacing w:val="-4"/>
        </w:rPr>
        <w:t xml:space="preserve"> </w:t>
      </w:r>
      <w:r w:rsidR="007B58B6" w:rsidRPr="00997038">
        <w:rPr>
          <w:spacing w:val="-4"/>
        </w:rPr>
        <w:t>(CAAC</w:t>
      </w:r>
      <w:r w:rsidR="00F76A4B" w:rsidRPr="00997038">
        <w:rPr>
          <w:spacing w:val="-4"/>
        </w:rPr>
        <w:t>, s</w:t>
      </w:r>
      <w:r w:rsidRPr="00997038">
        <w:rPr>
          <w:spacing w:val="-4"/>
        </w:rPr>
        <w:t>ub</w:t>
      </w:r>
      <w:r w:rsidR="00F76A4B" w:rsidRPr="00997038">
        <w:rPr>
          <w:spacing w:val="-4"/>
        </w:rPr>
        <w:t>.</w:t>
      </w:r>
      <w:r w:rsidR="00151F24" w:rsidRPr="00997038">
        <w:rPr>
          <w:spacing w:val="-4"/>
        </w:rPr>
        <w:t> </w:t>
      </w:r>
      <w:r w:rsidRPr="00997038">
        <w:rPr>
          <w:spacing w:val="-4"/>
        </w:rPr>
        <w:t>13, p.</w:t>
      </w:r>
      <w:r w:rsidR="00151F24" w:rsidRPr="00997038">
        <w:rPr>
          <w:spacing w:val="-4"/>
        </w:rPr>
        <w:t> </w:t>
      </w:r>
      <w:r w:rsidR="00743F61" w:rsidRPr="00997038">
        <w:rPr>
          <w:spacing w:val="-4"/>
        </w:rPr>
        <w:t>1</w:t>
      </w:r>
      <w:r w:rsidRPr="00997038">
        <w:rPr>
          <w:spacing w:val="-4"/>
        </w:rPr>
        <w:t>2)</w:t>
      </w:r>
    </w:p>
    <w:p w14:paraId="634EB57E" w14:textId="10BF511F" w:rsidR="00C03D6B" w:rsidRPr="00C03D6B" w:rsidRDefault="00C03D6B" w:rsidP="00C03D6B">
      <w:pPr>
        <w:pStyle w:val="BodyText"/>
      </w:pPr>
      <w:r>
        <w:t>The Nor</w:t>
      </w:r>
      <w:r w:rsidR="009A4BC6">
        <w:t xml:space="preserve">thern </w:t>
      </w:r>
      <w:r w:rsidR="00E26842">
        <w:t>L</w:t>
      </w:r>
      <w:r w:rsidR="009A4BC6">
        <w:t xml:space="preserve">and Council </w:t>
      </w:r>
      <w:r w:rsidR="00097078">
        <w:t xml:space="preserve">also </w:t>
      </w:r>
      <w:r w:rsidR="00D76BE5">
        <w:t xml:space="preserve">noted that </w:t>
      </w:r>
      <w:r w:rsidR="006A23B2">
        <w:t xml:space="preserve">governments had </w:t>
      </w:r>
      <w:r w:rsidR="00477017">
        <w:t xml:space="preserve">ample time to better engage </w:t>
      </w:r>
      <w:r w:rsidR="00785207">
        <w:t xml:space="preserve">and benefit from </w:t>
      </w:r>
      <w:r w:rsidR="00097078">
        <w:t>‘</w:t>
      </w:r>
      <w:r w:rsidR="00785207">
        <w:t>deep, thorough or respectful engagement with Aboriginal communities</w:t>
      </w:r>
      <w:r w:rsidR="00097078">
        <w:t>’</w:t>
      </w:r>
      <w:r w:rsidR="0060172E">
        <w:t xml:space="preserve">, </w:t>
      </w:r>
      <w:r w:rsidR="00B44216">
        <w:t xml:space="preserve">and did not </w:t>
      </w:r>
      <w:r w:rsidR="0056684A">
        <w:t>do so</w:t>
      </w:r>
      <w:r w:rsidR="006E7896">
        <w:t>.</w:t>
      </w:r>
    </w:p>
    <w:p w14:paraId="62B0287B" w14:textId="32441280" w:rsidR="00477017" w:rsidRPr="00C03D6B" w:rsidRDefault="00477017" w:rsidP="00B17AB1">
      <w:pPr>
        <w:pStyle w:val="Quote"/>
      </w:pPr>
      <w:r>
        <w:t>The sunsetting of the stronger futures legislation in 2022 was known to both the Australian and Northern Territory governments in 2012. Both levels of government had the opportunity to reflect, build evidence, evaluate and plan for new arrangements for a decade. Northern Land Council was first engaged about options just over six months prior to sunsetting. The Northern Territory's replacement measures were not legislated until a few weeks before the sunsetting. Aboriginal people were only belatedly consulted on arrangements on alcohol. There was not deep consultation. There was no time to discuss and build consensus. The initial plan was for areas to decide, often on a single day, whether to continue alcohol restrictions or revert back to pre</w:t>
      </w:r>
      <w:r w:rsidR="0075773D">
        <w:noBreakHyphen/>
      </w:r>
      <w:r>
        <w:t xml:space="preserve">intervention conditions. </w:t>
      </w:r>
      <w:r w:rsidR="00591C37" w:rsidRPr="00591C37">
        <w:rPr>
          <w:rFonts w:ascii="Arial" w:hAnsi="Arial" w:cs="Arial"/>
          <w:szCs w:val="24"/>
        </w:rPr>
        <w:t>(Northern Land Council 2022)</w:t>
      </w:r>
    </w:p>
    <w:p w14:paraId="41B67831" w14:textId="7626AA09" w:rsidR="002A77DF" w:rsidRPr="00997038" w:rsidRDefault="002A77DF" w:rsidP="002A77DF">
      <w:pPr>
        <w:pStyle w:val="BodyText"/>
        <w:rPr>
          <w:spacing w:val="-4"/>
        </w:rPr>
      </w:pPr>
      <w:r w:rsidRPr="00997038">
        <w:rPr>
          <w:spacing w:val="-4"/>
        </w:rPr>
        <w:t xml:space="preserve">Some Aboriginal and Torres Strait Islander organisations </w:t>
      </w:r>
      <w:r w:rsidR="00B87478" w:rsidRPr="00997038">
        <w:rPr>
          <w:spacing w:val="-4"/>
        </w:rPr>
        <w:t>the Commission heard from during this review</w:t>
      </w:r>
      <w:r w:rsidRPr="00997038">
        <w:rPr>
          <w:spacing w:val="-4"/>
        </w:rPr>
        <w:t xml:space="preserve"> said that when they wanted to bring in new, culturally appropriate Aboriginal and Torres Strait Islander </w:t>
      </w:r>
      <w:r w:rsidR="0060346C" w:rsidRPr="00997038">
        <w:rPr>
          <w:spacing w:val="-4"/>
        </w:rPr>
        <w:t xml:space="preserve">models </w:t>
      </w:r>
      <w:r w:rsidR="00C679C0" w:rsidRPr="00997038">
        <w:rPr>
          <w:spacing w:val="-4"/>
        </w:rPr>
        <w:t xml:space="preserve">for </w:t>
      </w:r>
      <w:r w:rsidRPr="00997038">
        <w:rPr>
          <w:spacing w:val="-4"/>
        </w:rPr>
        <w:t>decision</w:t>
      </w:r>
      <w:r w:rsidR="0075773D" w:rsidRPr="00997038">
        <w:rPr>
          <w:spacing w:val="-4"/>
        </w:rPr>
        <w:noBreakHyphen/>
      </w:r>
      <w:r w:rsidRPr="00997038">
        <w:rPr>
          <w:spacing w:val="-4"/>
        </w:rPr>
        <w:t xml:space="preserve">making, government departments </w:t>
      </w:r>
      <w:r w:rsidR="006F511F" w:rsidRPr="00997038">
        <w:rPr>
          <w:spacing w:val="-4"/>
        </w:rPr>
        <w:t>claimed</w:t>
      </w:r>
      <w:r w:rsidRPr="00997038">
        <w:rPr>
          <w:spacing w:val="-4"/>
        </w:rPr>
        <w:t xml:space="preserve"> that </w:t>
      </w:r>
      <w:r w:rsidR="006F511F" w:rsidRPr="00997038">
        <w:rPr>
          <w:spacing w:val="-4"/>
        </w:rPr>
        <w:t xml:space="preserve">they did not </w:t>
      </w:r>
      <w:r w:rsidRPr="00997038">
        <w:rPr>
          <w:spacing w:val="-4"/>
        </w:rPr>
        <w:t>fit with their processes, rules or risk profile</w:t>
      </w:r>
      <w:r w:rsidR="006F511F" w:rsidRPr="00997038">
        <w:rPr>
          <w:spacing w:val="-4"/>
        </w:rPr>
        <w:t>s</w:t>
      </w:r>
      <w:r w:rsidR="00682575" w:rsidRPr="00997038">
        <w:rPr>
          <w:spacing w:val="-4"/>
        </w:rPr>
        <w:t xml:space="preserve"> </w:t>
      </w:r>
      <w:r w:rsidR="00682575" w:rsidRPr="00997038">
        <w:rPr>
          <w:rFonts w:cs="Arial"/>
          <w:spacing w:val="-4"/>
          <w:szCs w:val="24"/>
        </w:rPr>
        <w:t>(PC 2023, p. 6)</w:t>
      </w:r>
      <w:r w:rsidR="00BA29BE" w:rsidRPr="00997038">
        <w:rPr>
          <w:spacing w:val="-4"/>
        </w:rPr>
        <w:t>.</w:t>
      </w:r>
      <w:r w:rsidR="008B58C6" w:rsidRPr="00997038">
        <w:rPr>
          <w:spacing w:val="-4"/>
        </w:rPr>
        <w:t xml:space="preserve"> </w:t>
      </w:r>
      <w:r w:rsidRPr="00997038">
        <w:rPr>
          <w:spacing w:val="-4"/>
        </w:rPr>
        <w:t xml:space="preserve">This is driving perceptions that Aboriginal and Torres Strait Islander organisations need to fit ‘round pegs into square holes’ with government, undermining the </w:t>
      </w:r>
      <w:r w:rsidR="004E0385" w:rsidRPr="00997038">
        <w:rPr>
          <w:spacing w:val="-4"/>
        </w:rPr>
        <w:t>goal of full and genuine</w:t>
      </w:r>
      <w:r w:rsidRPr="00997038">
        <w:rPr>
          <w:spacing w:val="-4"/>
        </w:rPr>
        <w:t xml:space="preserve"> partnership. Many ACCOs highlighted that when it came to funding for programs, money is given with stipulations on how it can be spent, with little flexibility</w:t>
      </w:r>
      <w:r w:rsidR="00027974" w:rsidRPr="00997038">
        <w:rPr>
          <w:spacing w:val="-4"/>
        </w:rPr>
        <w:t xml:space="preserve"> </w:t>
      </w:r>
      <w:r w:rsidR="00027974" w:rsidRPr="00997038">
        <w:rPr>
          <w:rFonts w:cs="Arial"/>
          <w:spacing w:val="-4"/>
          <w:szCs w:val="24"/>
        </w:rPr>
        <w:t>(PC 2023, p. 6)</w:t>
      </w:r>
      <w:r w:rsidRPr="00997038">
        <w:rPr>
          <w:spacing w:val="-4"/>
        </w:rPr>
        <w:t xml:space="preserve">. This reduces the ability for ACCOs to design and deliver services that </w:t>
      </w:r>
      <w:r w:rsidR="004E0385" w:rsidRPr="00997038">
        <w:rPr>
          <w:spacing w:val="-4"/>
        </w:rPr>
        <w:t xml:space="preserve">are </w:t>
      </w:r>
      <w:r w:rsidRPr="00997038">
        <w:rPr>
          <w:spacing w:val="-4"/>
        </w:rPr>
        <w:t xml:space="preserve">responsive and meet the </w:t>
      </w:r>
      <w:r w:rsidR="004B3349" w:rsidRPr="00997038">
        <w:rPr>
          <w:spacing w:val="-4"/>
        </w:rPr>
        <w:t xml:space="preserve">priorities and </w:t>
      </w:r>
      <w:r w:rsidRPr="00997038">
        <w:rPr>
          <w:spacing w:val="-4"/>
        </w:rPr>
        <w:t xml:space="preserve">needs of Aboriginal and Torres Strait Islander communities. As discussed in </w:t>
      </w:r>
      <w:r w:rsidR="00021FE7" w:rsidRPr="00997038">
        <w:rPr>
          <w:spacing w:val="-4"/>
        </w:rPr>
        <w:t>i</w:t>
      </w:r>
      <w:r w:rsidRPr="00997038">
        <w:rPr>
          <w:spacing w:val="-4"/>
        </w:rPr>
        <w:t xml:space="preserve">nformation </w:t>
      </w:r>
      <w:r w:rsidR="00021FE7" w:rsidRPr="00997038">
        <w:rPr>
          <w:spacing w:val="-4"/>
        </w:rPr>
        <w:t>p</w:t>
      </w:r>
      <w:r w:rsidRPr="00997038">
        <w:rPr>
          <w:spacing w:val="-4"/>
        </w:rPr>
        <w:t xml:space="preserve">aper 3, governments often overlook the value that </w:t>
      </w:r>
      <w:r w:rsidR="00F84D83" w:rsidRPr="00997038">
        <w:rPr>
          <w:spacing w:val="-4"/>
        </w:rPr>
        <w:t xml:space="preserve">engagement </w:t>
      </w:r>
      <w:r w:rsidR="00736DC7" w:rsidRPr="00997038">
        <w:rPr>
          <w:spacing w:val="-4"/>
        </w:rPr>
        <w:t xml:space="preserve">with Aboriginal and Torres Strait Islander people </w:t>
      </w:r>
      <w:r w:rsidR="00F84D83" w:rsidRPr="00997038">
        <w:rPr>
          <w:spacing w:val="-4"/>
        </w:rPr>
        <w:t>can bring</w:t>
      </w:r>
      <w:r w:rsidRPr="00997038">
        <w:rPr>
          <w:spacing w:val="-4"/>
        </w:rPr>
        <w:t xml:space="preserve">, including </w:t>
      </w:r>
      <w:r w:rsidR="00736DC7" w:rsidRPr="00997038">
        <w:rPr>
          <w:spacing w:val="-4"/>
        </w:rPr>
        <w:t>learning from their</w:t>
      </w:r>
      <w:r w:rsidRPr="00997038">
        <w:rPr>
          <w:spacing w:val="-4"/>
        </w:rPr>
        <w:t xml:space="preserve"> cultural knowledge, skills, expertise, and proven ability to deliver better outcomes for Aboriginal and Torres Strait Islander people. </w:t>
      </w:r>
    </w:p>
    <w:p w14:paraId="102DD8EE" w14:textId="78767137" w:rsidR="00D6734B" w:rsidRDefault="00D6734B" w:rsidP="00B55CB3">
      <w:pPr>
        <w:pStyle w:val="Quote"/>
      </w:pPr>
      <w:r w:rsidRPr="00254DA6">
        <w:rPr>
          <w:rStyle w:val="normaltextrun"/>
        </w:rPr>
        <w:t>The trouble is that any one factor in decision making can be minimised or expanded, and if you think of Indigenous people as a ‘consulted stakeholder’ their voice can be minimised sheerly because of many factors there are to consider. If we changed the way we look at that</w:t>
      </w:r>
      <w:r w:rsidR="00AA098A">
        <w:rPr>
          <w:rStyle w:val="normaltextrun"/>
        </w:rPr>
        <w:t xml:space="preserve"> </w:t>
      </w:r>
      <w:r w:rsidR="00AC611B" w:rsidRPr="00254DA6">
        <w:rPr>
          <w:rStyle w:val="normaltextrun"/>
        </w:rPr>
        <w:t>…</w:t>
      </w:r>
      <w:r w:rsidRPr="00254DA6">
        <w:rPr>
          <w:rStyle w:val="normaltextrun"/>
        </w:rPr>
        <w:t xml:space="preserve"> you would get a different decision. (David, sub.</w:t>
      </w:r>
      <w:r w:rsidR="00151F24">
        <w:rPr>
          <w:rStyle w:val="normaltextrun"/>
        </w:rPr>
        <w:t> </w:t>
      </w:r>
      <w:r w:rsidRPr="00254DA6">
        <w:rPr>
          <w:rStyle w:val="normaltextrun"/>
        </w:rPr>
        <w:t xml:space="preserve">27, </w:t>
      </w:r>
      <w:r w:rsidR="00151F24">
        <w:rPr>
          <w:rStyle w:val="normaltextrun"/>
        </w:rPr>
        <w:t>p</w:t>
      </w:r>
      <w:r w:rsidRPr="00254DA6">
        <w:rPr>
          <w:rStyle w:val="normaltextrun"/>
        </w:rPr>
        <w:t>p.</w:t>
      </w:r>
      <w:r w:rsidR="00151F24">
        <w:rPr>
          <w:rStyle w:val="normaltextrun"/>
        </w:rPr>
        <w:t> </w:t>
      </w:r>
      <w:r w:rsidRPr="00254DA6">
        <w:rPr>
          <w:rStyle w:val="normaltextrun"/>
        </w:rPr>
        <w:t>3</w:t>
      </w:r>
      <w:r w:rsidR="00151F24">
        <w:rPr>
          <w:rStyle w:val="normaltextrun"/>
        </w:rPr>
        <w:t>–</w:t>
      </w:r>
      <w:r w:rsidRPr="00254DA6">
        <w:rPr>
          <w:rStyle w:val="normaltextrun"/>
        </w:rPr>
        <w:t>4</w:t>
      </w:r>
      <w:r w:rsidR="00674377" w:rsidRPr="00254DA6">
        <w:rPr>
          <w:rStyle w:val="normaltextrun"/>
        </w:rPr>
        <w:t>)</w:t>
      </w:r>
      <w:r w:rsidR="00174AAC">
        <w:rPr>
          <w:rStyle w:val="normaltextrun"/>
        </w:rPr>
        <w:t xml:space="preserve"> </w:t>
      </w:r>
    </w:p>
    <w:p w14:paraId="580047DC" w14:textId="6CF58FB4" w:rsidR="002A77DF" w:rsidRDefault="002A77DF" w:rsidP="002A77DF">
      <w:pPr>
        <w:pStyle w:val="BodyText"/>
      </w:pPr>
      <w:r>
        <w:t xml:space="preserve">Although </w:t>
      </w:r>
      <w:r w:rsidR="007C68FE">
        <w:t xml:space="preserve">many </w:t>
      </w:r>
      <w:r>
        <w:t xml:space="preserve">governments </w:t>
      </w:r>
      <w:r w:rsidR="007C68FE">
        <w:t>have committed</w:t>
      </w:r>
      <w:r w:rsidR="00CC0AA3">
        <w:t xml:space="preserve"> </w:t>
      </w:r>
      <w:r>
        <w:t>to co</w:t>
      </w:r>
      <w:r w:rsidR="0075773D">
        <w:noBreakHyphen/>
      </w:r>
      <w:r>
        <w:t xml:space="preserve">designing programs, </w:t>
      </w:r>
      <w:r w:rsidR="00EB1A11">
        <w:t xml:space="preserve">the Commission has </w:t>
      </w:r>
      <w:r>
        <w:t>heard that opportunities for co</w:t>
      </w:r>
      <w:r w:rsidR="0075773D">
        <w:noBreakHyphen/>
      </w:r>
      <w:r>
        <w:t>design felt tokenistic or non</w:t>
      </w:r>
      <w:r w:rsidR="0075773D">
        <w:noBreakHyphen/>
      </w:r>
      <w:r>
        <w:t xml:space="preserve">existent in practice. Several organisations said that government </w:t>
      </w:r>
      <w:r w:rsidR="00D56455">
        <w:t>‘</w:t>
      </w:r>
      <w:r>
        <w:t>wanted to engage in co</w:t>
      </w:r>
      <w:r w:rsidR="0075773D">
        <w:noBreakHyphen/>
      </w:r>
      <w:r>
        <w:t>design but began every conversation by managing expectations around spending</w:t>
      </w:r>
      <w:r w:rsidR="00D56455">
        <w:t>’</w:t>
      </w:r>
      <w:r w:rsidR="00DE786E">
        <w:t xml:space="preserve"> </w:t>
      </w:r>
      <w:r w:rsidR="002A43BB" w:rsidRPr="00E72FA1">
        <w:rPr>
          <w:rFonts w:ascii="Arial" w:hAnsi="Arial" w:cs="Arial"/>
          <w:szCs w:val="24"/>
        </w:rPr>
        <w:t>(PC 2023, p. 6)</w:t>
      </w:r>
      <w:r>
        <w:t xml:space="preserve">. </w:t>
      </w:r>
    </w:p>
    <w:p w14:paraId="1DD1A215" w14:textId="4437A679" w:rsidR="002A77DF" w:rsidRPr="00997038" w:rsidRDefault="002A77DF" w:rsidP="002A77DF">
      <w:pPr>
        <w:pStyle w:val="Quote"/>
        <w:rPr>
          <w:spacing w:val="-4"/>
        </w:rPr>
      </w:pPr>
      <w:r w:rsidRPr="00997038">
        <w:rPr>
          <w:spacing w:val="-4"/>
        </w:rPr>
        <w:t>While governments now recognise the need to ‘consult’ with First Nations’ peoples on the design and implementation of policies and programs that will impact on them, ‘consulting’ does not go far enough. Previous governments have lacked decisive action in response to consultation findings and have been reluctant to hand over the ownership of designing and driving solutions to the people with the lived experience. Words like ‘co</w:t>
      </w:r>
      <w:r w:rsidR="0075773D" w:rsidRPr="00997038">
        <w:rPr>
          <w:spacing w:val="-4"/>
        </w:rPr>
        <w:noBreakHyphen/>
      </w:r>
      <w:r w:rsidRPr="00997038">
        <w:rPr>
          <w:spacing w:val="-4"/>
        </w:rPr>
        <w:t>design’ and ‘partnership’ are frequently used but often turn out to be empty promises with little practical effect. (Community First Development</w:t>
      </w:r>
      <w:r w:rsidR="00674377" w:rsidRPr="00997038">
        <w:rPr>
          <w:spacing w:val="-4"/>
        </w:rPr>
        <w:t>,</w:t>
      </w:r>
      <w:r w:rsidRPr="00997038">
        <w:rPr>
          <w:spacing w:val="-4"/>
        </w:rPr>
        <w:t xml:space="preserve"> </w:t>
      </w:r>
      <w:r w:rsidR="00DA16DB" w:rsidRPr="00997038">
        <w:rPr>
          <w:spacing w:val="-4"/>
        </w:rPr>
        <w:t>s</w:t>
      </w:r>
      <w:r w:rsidRPr="00997038">
        <w:rPr>
          <w:spacing w:val="-4"/>
        </w:rPr>
        <w:t>ub</w:t>
      </w:r>
      <w:r w:rsidR="00674377" w:rsidRPr="00997038">
        <w:rPr>
          <w:spacing w:val="-4"/>
        </w:rPr>
        <w:t>.</w:t>
      </w:r>
      <w:r w:rsidR="00151F24" w:rsidRPr="00997038">
        <w:rPr>
          <w:spacing w:val="-4"/>
        </w:rPr>
        <w:t> </w:t>
      </w:r>
      <w:r w:rsidRPr="00997038">
        <w:rPr>
          <w:spacing w:val="-4"/>
        </w:rPr>
        <w:t>9</w:t>
      </w:r>
      <w:r w:rsidR="006E7896" w:rsidRPr="00997038">
        <w:rPr>
          <w:spacing w:val="-4"/>
        </w:rPr>
        <w:t>,</w:t>
      </w:r>
      <w:r w:rsidRPr="00997038">
        <w:rPr>
          <w:spacing w:val="-4"/>
        </w:rPr>
        <w:t xml:space="preserve"> p.</w:t>
      </w:r>
      <w:r w:rsidR="00151F24" w:rsidRPr="00997038">
        <w:rPr>
          <w:spacing w:val="-4"/>
        </w:rPr>
        <w:t> </w:t>
      </w:r>
      <w:r w:rsidRPr="00997038">
        <w:rPr>
          <w:spacing w:val="-4"/>
        </w:rPr>
        <w:t>10)</w:t>
      </w:r>
    </w:p>
    <w:p w14:paraId="4211FC0C" w14:textId="1A1212EF" w:rsidR="002A77DF" w:rsidRDefault="002A77DF" w:rsidP="002A77DF">
      <w:pPr>
        <w:pStyle w:val="BodyText"/>
      </w:pPr>
      <w:r>
        <w:t xml:space="preserve">We </w:t>
      </w:r>
      <w:r w:rsidR="003B1640">
        <w:t>also</w:t>
      </w:r>
      <w:r>
        <w:t xml:space="preserve"> heard that the way governments </w:t>
      </w:r>
      <w:r w:rsidR="0072479C">
        <w:t xml:space="preserve">choose to </w:t>
      </w:r>
      <w:r>
        <w:t xml:space="preserve">partner </w:t>
      </w:r>
      <w:r w:rsidR="001B32B1">
        <w:t xml:space="preserve">with Aboriginal and Torres Strait Islander people </w:t>
      </w:r>
      <w:r>
        <w:t>can be one</w:t>
      </w:r>
      <w:r w:rsidR="0075773D">
        <w:noBreakHyphen/>
      </w:r>
      <w:r>
        <w:t xml:space="preserve">sided, </w:t>
      </w:r>
      <w:r w:rsidR="001B32B1">
        <w:t xml:space="preserve">characterised by </w:t>
      </w:r>
      <w:r>
        <w:t>engaging too late in the policy or program development cycle, or not enough</w:t>
      </w:r>
      <w:r w:rsidR="00B67EAE">
        <w:t xml:space="preserve"> </w:t>
      </w:r>
      <w:r w:rsidR="00B67EAE" w:rsidRPr="00E72FA1">
        <w:rPr>
          <w:rFonts w:ascii="Arial" w:hAnsi="Arial" w:cs="Arial"/>
          <w:szCs w:val="24"/>
        </w:rPr>
        <w:t>(PC 2023, p. 6)</w:t>
      </w:r>
      <w:r>
        <w:t xml:space="preserve">. </w:t>
      </w:r>
      <w:r w:rsidR="00DB7366">
        <w:t xml:space="preserve">In practice, this looks like </w:t>
      </w:r>
      <w:r>
        <w:t xml:space="preserve">governments provide unrealistic timeframes for </w:t>
      </w:r>
      <w:r w:rsidR="002620CA">
        <w:t xml:space="preserve">meaningful </w:t>
      </w:r>
      <w:r>
        <w:t>community engagement on implementation plans and strategies, and do not invest</w:t>
      </w:r>
      <w:r w:rsidR="009A20EF">
        <w:t xml:space="preserve"> time</w:t>
      </w:r>
      <w:r>
        <w:t xml:space="preserve"> in relationships</w:t>
      </w:r>
      <w:r w:rsidR="00B67EAE">
        <w:t xml:space="preserve"> </w:t>
      </w:r>
      <w:r w:rsidR="00B67EAE" w:rsidRPr="00E72FA1">
        <w:rPr>
          <w:rFonts w:ascii="Arial" w:hAnsi="Arial" w:cs="Arial"/>
          <w:szCs w:val="24"/>
        </w:rPr>
        <w:t>(PC 2023, p. 6)</w:t>
      </w:r>
      <w:r>
        <w:t>.</w:t>
      </w:r>
    </w:p>
    <w:p w14:paraId="03B5AFEE" w14:textId="72E251EC" w:rsidR="002A77DF" w:rsidRPr="0057452D" w:rsidRDefault="002A77DF" w:rsidP="002A77DF">
      <w:pPr>
        <w:pStyle w:val="Quote"/>
        <w:rPr>
          <w:rFonts w:cstheme="minorHAnsi"/>
        </w:rPr>
      </w:pPr>
      <w:r w:rsidRPr="00A3789C">
        <w:rPr>
          <w:rFonts w:cstheme="minorHAnsi"/>
        </w:rPr>
        <w:t xml:space="preserve">You can actually come to mutually beneficial arrangements respecting the rights of Indigenous people and trying to deliver to the </w:t>
      </w:r>
      <w:proofErr w:type="gramStart"/>
      <w:r w:rsidRPr="00A3789C">
        <w:rPr>
          <w:rFonts w:cstheme="minorHAnsi"/>
        </w:rPr>
        <w:t>client</w:t>
      </w:r>
      <w:proofErr w:type="gramEnd"/>
      <w:r w:rsidRPr="00A3789C">
        <w:rPr>
          <w:rFonts w:cstheme="minorHAnsi"/>
        </w:rPr>
        <w:t xml:space="preserve"> but it is a process that takes time</w:t>
      </w:r>
      <w:r w:rsidR="00AA098A">
        <w:rPr>
          <w:rFonts w:cstheme="minorHAnsi"/>
        </w:rPr>
        <w:t xml:space="preserve"> </w:t>
      </w:r>
      <w:r>
        <w:rPr>
          <w:rStyle w:val="normaltextrun"/>
          <w:rFonts w:cstheme="minorHAnsi"/>
        </w:rPr>
        <w:t>…</w:t>
      </w:r>
      <w:r>
        <w:rPr>
          <w:rStyle w:val="eop"/>
          <w:rFonts w:cstheme="minorHAnsi"/>
        </w:rPr>
        <w:t xml:space="preserve"> </w:t>
      </w:r>
      <w:r w:rsidR="00807547">
        <w:rPr>
          <w:rStyle w:val="eop"/>
          <w:rFonts w:cstheme="minorHAnsi"/>
        </w:rPr>
        <w:t>I</w:t>
      </w:r>
      <w:r>
        <w:rPr>
          <w:rStyle w:val="eop"/>
          <w:rFonts w:cstheme="minorHAnsi"/>
        </w:rPr>
        <w:t xml:space="preserve">t </w:t>
      </w:r>
      <w:r>
        <w:t xml:space="preserve">is a skill to build the right partnerships and shared </w:t>
      </w:r>
      <w:proofErr w:type="gramStart"/>
      <w:r>
        <w:t>decision making</w:t>
      </w:r>
      <w:proofErr w:type="gramEnd"/>
      <w:r>
        <w:t xml:space="preserve"> arrangements with the right stakeholders</w:t>
      </w:r>
      <w:r w:rsidR="006E7896">
        <w:t>.</w:t>
      </w:r>
      <w:r>
        <w:t xml:space="preserve"> (</w:t>
      </w:r>
      <w:r w:rsidR="00FB6AD1">
        <w:t xml:space="preserve">David, </w:t>
      </w:r>
      <w:r>
        <w:t>sub</w:t>
      </w:r>
      <w:r w:rsidR="00B21256">
        <w:t>.</w:t>
      </w:r>
      <w:r w:rsidR="00151F24">
        <w:t> </w:t>
      </w:r>
      <w:r w:rsidR="00B21256">
        <w:t>27</w:t>
      </w:r>
      <w:r w:rsidR="00FB6AD1">
        <w:t>,</w:t>
      </w:r>
      <w:r w:rsidR="006E7896">
        <w:t xml:space="preserve"> </w:t>
      </w:r>
      <w:r>
        <w:t>p</w:t>
      </w:r>
      <w:r w:rsidR="00C14CE3">
        <w:t>.</w:t>
      </w:r>
      <w:r w:rsidR="00151F24">
        <w:t> </w:t>
      </w:r>
      <w:r>
        <w:t xml:space="preserve">3) </w:t>
      </w:r>
    </w:p>
    <w:p w14:paraId="186AB214" w14:textId="5A0F7B33" w:rsidR="002A77DF" w:rsidRDefault="002A77DF" w:rsidP="002A77DF">
      <w:pPr>
        <w:pStyle w:val="BodyText"/>
      </w:pPr>
      <w:r>
        <w:t xml:space="preserve">Aboriginal Family Legal Services WA </w:t>
      </w:r>
      <w:r w:rsidR="002620CA">
        <w:t xml:space="preserve">(AFLS WA) </w:t>
      </w:r>
      <w:r>
        <w:t>said that governments often want to draw on and use Aboriginal and Torres Strait Islander expertise in a transactional manner</w:t>
      </w:r>
      <w:r w:rsidRPr="32C4B2C0">
        <w:rPr>
          <w:color w:val="FF0000"/>
        </w:rPr>
        <w:t xml:space="preserve"> </w:t>
      </w:r>
      <w:r w:rsidRPr="00F032DB">
        <w:t>which</w:t>
      </w:r>
      <w:r>
        <w:t xml:space="preserve"> </w:t>
      </w:r>
      <w:r w:rsidRPr="00F032DB">
        <w:t>may not</w:t>
      </w:r>
      <w:r w:rsidRPr="00F032DB" w:rsidDel="00CC56CC">
        <w:t xml:space="preserve"> </w:t>
      </w:r>
      <w:r w:rsidRPr="00F032DB">
        <w:t>be aligned with the organisations’ goals</w:t>
      </w:r>
      <w:r>
        <w:t>.</w:t>
      </w:r>
    </w:p>
    <w:p w14:paraId="5A28F737" w14:textId="675C46AC" w:rsidR="002A77DF" w:rsidRDefault="002A77DF" w:rsidP="002A77DF">
      <w:pPr>
        <w:pStyle w:val="Quote"/>
      </w:pPr>
      <w:r>
        <w:t>It is appropriate to say that partnerships are developed and operationalised in a transactional, rather than relational, way. For example, AFLS was recently involved in the development of the Department of Justice’s Legal Assistance Strategy and participated in consultation on the draft Action Plan Framework which will complement the Strategy. AFLS’s involvement in the development of the Strategy was sought by the Department of Justice, despite AFLS not being eligible for funding provided from the Department through the National Legal Assistance Partnership, which was the main focus of the Strategy. This participation, which was largely for the benefit of the Department by providing ideas from the sector to inform and shape the development of the Strategy, required significant resourcing and engagement from an understaffed and overwhelmed AFLS, which will receive limited benefit in the short</w:t>
      </w:r>
      <w:r w:rsidR="0075773D">
        <w:noBreakHyphen/>
      </w:r>
      <w:r>
        <w:t>term from the development and implementation of the Strategy. (AFLS WA</w:t>
      </w:r>
      <w:r w:rsidR="00575258">
        <w:t xml:space="preserve">, </w:t>
      </w:r>
      <w:r>
        <w:t>sub</w:t>
      </w:r>
      <w:r w:rsidR="00575258">
        <w:t>.</w:t>
      </w:r>
      <w:r w:rsidR="00151F24">
        <w:t> </w:t>
      </w:r>
      <w:r w:rsidR="00575258">
        <w:t>7,</w:t>
      </w:r>
      <w:r w:rsidR="003955C4">
        <w:t xml:space="preserve"> p.</w:t>
      </w:r>
      <w:r w:rsidR="00151F24">
        <w:t> </w:t>
      </w:r>
      <w:r w:rsidR="003955C4">
        <w:t>6</w:t>
      </w:r>
      <w:r>
        <w:t>)</w:t>
      </w:r>
      <w:r w:rsidR="00174AAC">
        <w:t xml:space="preserve"> </w:t>
      </w:r>
    </w:p>
    <w:p w14:paraId="5CBFD1FF" w14:textId="123FEFBA" w:rsidR="008A3DE6" w:rsidRDefault="008A3DE6" w:rsidP="008A3DE6">
      <w:pPr>
        <w:pStyle w:val="Heading3"/>
      </w:pPr>
      <w:r>
        <w:t xml:space="preserve">Partnerships </w:t>
      </w:r>
      <w:r w:rsidR="00DB0636">
        <w:t>should be resourced as long</w:t>
      </w:r>
      <w:r w:rsidR="0075773D">
        <w:noBreakHyphen/>
      </w:r>
      <w:r w:rsidR="00DB0636">
        <w:t>term investments</w:t>
      </w:r>
      <w:r w:rsidR="00174AAC">
        <w:t xml:space="preserve"> </w:t>
      </w:r>
    </w:p>
    <w:p w14:paraId="45E7FFB9" w14:textId="6EC0CED7" w:rsidR="008A3DE6" w:rsidRDefault="008A3DE6" w:rsidP="008A3DE6">
      <w:pPr>
        <w:pStyle w:val="BodyText"/>
      </w:pPr>
      <w:r w:rsidRPr="00327045">
        <w:t>Adequate funding and time is required to support Aboriginal and Torres Strait Islander people to be partners with governments.</w:t>
      </w:r>
      <w:r>
        <w:t xml:space="preserve"> The Agreement acknowledges this and notes that funding should allow Aboriginal and Torres Strait Islander parties to:</w:t>
      </w:r>
    </w:p>
    <w:p w14:paraId="704A3F1C" w14:textId="195FCB17" w:rsidR="008A3DE6" w:rsidRPr="001353F4" w:rsidRDefault="008A3DE6" w:rsidP="00E10531">
      <w:pPr>
        <w:pStyle w:val="ListBullet"/>
      </w:pPr>
      <w:r w:rsidRPr="001353F4">
        <w:t xml:space="preserve">engage independent policy advice </w:t>
      </w:r>
    </w:p>
    <w:p w14:paraId="6B640C61" w14:textId="3F9CED02" w:rsidR="008A3DE6" w:rsidRPr="001353F4" w:rsidRDefault="008A3DE6" w:rsidP="00E10531">
      <w:pPr>
        <w:pStyle w:val="ListBullet"/>
      </w:pPr>
      <w:r w:rsidRPr="001353F4">
        <w:t xml:space="preserve">meet independently of governments </w:t>
      </w:r>
    </w:p>
    <w:p w14:paraId="783BE523" w14:textId="63B464BD" w:rsidR="008A3DE6" w:rsidRPr="001353F4" w:rsidRDefault="008A3DE6" w:rsidP="00E10531">
      <w:pPr>
        <w:pStyle w:val="ListBullet"/>
      </w:pPr>
      <w:r w:rsidRPr="001353F4">
        <w:t xml:space="preserve">support strengthened governance </w:t>
      </w:r>
    </w:p>
    <w:p w14:paraId="2CD27251" w14:textId="6DD906BF" w:rsidR="00254DA6" w:rsidRDefault="008A3DE6" w:rsidP="00254DA6">
      <w:pPr>
        <w:pStyle w:val="ListBullet"/>
      </w:pPr>
      <w:r w:rsidRPr="001353F4">
        <w:t>engage with all relevant groups within affected communities</w:t>
      </w:r>
      <w:r>
        <w:t xml:space="preserve"> (cl</w:t>
      </w:r>
      <w:r w:rsidR="00736DC7">
        <w:t>ause</w:t>
      </w:r>
      <w:r>
        <w:t xml:space="preserve"> 33).</w:t>
      </w:r>
      <w:r w:rsidR="00174AAC">
        <w:t xml:space="preserve"> </w:t>
      </w:r>
    </w:p>
    <w:p w14:paraId="7E9197B9" w14:textId="247F8602" w:rsidR="008A3DE6" w:rsidRPr="00997038" w:rsidRDefault="008A3DE6" w:rsidP="008A3DE6">
      <w:pPr>
        <w:pStyle w:val="BodyText"/>
        <w:rPr>
          <w:spacing w:val="-4"/>
        </w:rPr>
      </w:pPr>
      <w:r w:rsidRPr="00997038">
        <w:rPr>
          <w:spacing w:val="-4"/>
        </w:rPr>
        <w:t>Despite this, many organisations</w:t>
      </w:r>
      <w:r w:rsidR="009E60F4" w:rsidRPr="00997038">
        <w:rPr>
          <w:spacing w:val="-4"/>
        </w:rPr>
        <w:t xml:space="preserve"> and </w:t>
      </w:r>
      <w:r w:rsidR="000E27CF" w:rsidRPr="00997038">
        <w:rPr>
          <w:spacing w:val="-4"/>
        </w:rPr>
        <w:t>individuals</w:t>
      </w:r>
      <w:r w:rsidR="009E60F4" w:rsidRPr="00997038">
        <w:rPr>
          <w:spacing w:val="-4"/>
        </w:rPr>
        <w:t xml:space="preserve"> </w:t>
      </w:r>
      <w:r w:rsidRPr="00997038">
        <w:rPr>
          <w:spacing w:val="-4"/>
        </w:rPr>
        <w:t xml:space="preserve">noted that </w:t>
      </w:r>
      <w:r w:rsidR="005579DB" w:rsidRPr="00997038">
        <w:rPr>
          <w:spacing w:val="-4"/>
        </w:rPr>
        <w:t xml:space="preserve">the </w:t>
      </w:r>
      <w:r w:rsidRPr="00997038">
        <w:rPr>
          <w:spacing w:val="-4"/>
        </w:rPr>
        <w:t>lack of time and resourcing was impeding their ability to participate in partnerships</w:t>
      </w:r>
      <w:r w:rsidR="0070548D" w:rsidRPr="00997038">
        <w:rPr>
          <w:spacing w:val="-4"/>
        </w:rPr>
        <w:t xml:space="preserve"> </w:t>
      </w:r>
      <w:r w:rsidR="0070548D" w:rsidRPr="00997038">
        <w:rPr>
          <w:rFonts w:cs="Arial"/>
          <w:spacing w:val="-4"/>
          <w:szCs w:val="24"/>
        </w:rPr>
        <w:t>(PC 2023, p. 3)</w:t>
      </w:r>
      <w:r w:rsidR="0024142F" w:rsidRPr="00997038">
        <w:rPr>
          <w:spacing w:val="-4"/>
        </w:rPr>
        <w:t>.</w:t>
      </w:r>
      <w:r w:rsidRPr="00997038">
        <w:rPr>
          <w:spacing w:val="-4"/>
        </w:rPr>
        <w:t xml:space="preserve"> Without adequate resourcing, Aboriginal and Torres Strait Islander partners </w:t>
      </w:r>
      <w:r w:rsidR="005579DB" w:rsidRPr="00997038">
        <w:rPr>
          <w:spacing w:val="-4"/>
        </w:rPr>
        <w:t>are</w:t>
      </w:r>
      <w:r w:rsidRPr="00997038">
        <w:rPr>
          <w:spacing w:val="-4"/>
        </w:rPr>
        <w:t xml:space="preserve"> constrained in their ability to participate on equal footing with governments, including by obtaining independent policy advice and engaging with all relevant groups within affected communities. </w:t>
      </w:r>
    </w:p>
    <w:p w14:paraId="744D5B82" w14:textId="7B6D6CDF" w:rsidR="008A3DE6" w:rsidRDefault="008A3DE6" w:rsidP="00FC6F51">
      <w:pPr>
        <w:pStyle w:val="BodyText"/>
        <w:keepNext/>
      </w:pPr>
      <w:r>
        <w:t>Resourcing for partnerships was a concern for some Aboriginal and Torres Strait Islander organisations</w:t>
      </w:r>
      <w:r w:rsidRPr="003D1B6D">
        <w:t xml:space="preserve">. </w:t>
      </w:r>
      <w:r w:rsidR="005579DB">
        <w:t>The Commission</w:t>
      </w:r>
      <w:r w:rsidR="0058334A">
        <w:t xml:space="preserve"> heard</w:t>
      </w:r>
      <w:r w:rsidRPr="003D1B6D">
        <w:t xml:space="preserve"> that Aboriginal and Torres Strait Islander people want to set the priorities and provide input </w:t>
      </w:r>
      <w:r w:rsidR="00477DB5">
        <w:t xml:space="preserve">into </w:t>
      </w:r>
      <w:r w:rsidR="00A230DD">
        <w:t>decisions that affect them,</w:t>
      </w:r>
      <w:r w:rsidR="00AA0B3E">
        <w:t xml:space="preserve"> </w:t>
      </w:r>
      <w:r w:rsidRPr="003D1B6D">
        <w:t xml:space="preserve">but </w:t>
      </w:r>
      <w:r w:rsidR="005579DB">
        <w:t xml:space="preserve">that </w:t>
      </w:r>
      <w:r w:rsidRPr="003D1B6D">
        <w:t xml:space="preserve">they need funding </w:t>
      </w:r>
      <w:r w:rsidR="005579DB">
        <w:t xml:space="preserve">to </w:t>
      </w:r>
      <w:r w:rsidRPr="003D1B6D">
        <w:t>support this</w:t>
      </w:r>
      <w:r w:rsidR="005A7EBF">
        <w:t xml:space="preserve"> </w:t>
      </w:r>
      <w:r w:rsidR="005A7EBF" w:rsidRPr="003634FC">
        <w:rPr>
          <w:rFonts w:ascii="Arial" w:hAnsi="Arial" w:cs="Arial"/>
          <w:szCs w:val="24"/>
        </w:rPr>
        <w:t>(PC 2023, p. 7)</w:t>
      </w:r>
      <w:r>
        <w:t xml:space="preserve">. </w:t>
      </w:r>
      <w:r w:rsidR="00341D3B">
        <w:t xml:space="preserve">For many, this was required to supplement </w:t>
      </w:r>
      <w:r w:rsidR="00BB7B07">
        <w:t xml:space="preserve">for </w:t>
      </w:r>
      <w:r w:rsidR="00341D3B">
        <w:t xml:space="preserve">the number and frequency of meetings </w:t>
      </w:r>
      <w:r w:rsidR="000556F9">
        <w:t xml:space="preserve">that </w:t>
      </w:r>
      <w:r w:rsidR="00341D3B">
        <w:t>take them away from existing core service</w:t>
      </w:r>
      <w:r w:rsidR="002C470A">
        <w:t xml:space="preserve"> </w:t>
      </w:r>
      <w:r w:rsidR="00341D3B">
        <w:t xml:space="preserve">delivery. </w:t>
      </w:r>
      <w:r w:rsidR="00C25F70">
        <w:t>In relation to</w:t>
      </w:r>
      <w:r w:rsidR="003E5059">
        <w:t xml:space="preserve"> burden on</w:t>
      </w:r>
      <w:r w:rsidR="003227AC">
        <w:t xml:space="preserve"> peak</w:t>
      </w:r>
      <w:r w:rsidR="00B61C39">
        <w:t xml:space="preserve"> organisations</w:t>
      </w:r>
      <w:r w:rsidR="003227AC">
        <w:t>, t</w:t>
      </w:r>
      <w:r>
        <w:t>he Coalition of Peaks noted that:</w:t>
      </w:r>
    </w:p>
    <w:p w14:paraId="56BC6DF4" w14:textId="00D4E787" w:rsidR="008A3DE6" w:rsidRPr="00672FFD" w:rsidRDefault="008A3DE6" w:rsidP="008A3DE6">
      <w:pPr>
        <w:pStyle w:val="Quote"/>
      </w:pPr>
      <w:r>
        <w:t>The majority of Peaks are not yet receiving appropriate, dedicated and secure funding to ensure they can act as accountable partners and fulfil their roles under the National Agreement. In some cases where funding has been provided, the terms of the funding arrangements have not necessarily met the spirit of the National Agreement and new arrangements are not always working to chart a course to better practice. We have found examples where funding is short</w:t>
      </w:r>
      <w:r w:rsidR="0075773D">
        <w:noBreakHyphen/>
      </w:r>
      <w:r>
        <w:t>term, been allowed to lapse despite ongoing work or is under</w:t>
      </w:r>
      <w:r w:rsidR="0075773D">
        <w:noBreakHyphen/>
      </w:r>
      <w:r>
        <w:t>estimating salaries, oncosts and overheads. (sub</w:t>
      </w:r>
      <w:r w:rsidR="00CF17FF">
        <w:t>.</w:t>
      </w:r>
      <w:r w:rsidR="00151F24">
        <w:t> </w:t>
      </w:r>
      <w:r>
        <w:t>25</w:t>
      </w:r>
      <w:r w:rsidR="00CF17FF">
        <w:t xml:space="preserve">, </w:t>
      </w:r>
      <w:r w:rsidR="00DE786E">
        <w:t>a</w:t>
      </w:r>
      <w:r w:rsidR="00CF17FF">
        <w:t>ttachment</w:t>
      </w:r>
      <w:r w:rsidR="00151F24">
        <w:t> </w:t>
      </w:r>
      <w:r w:rsidR="00CF17FF">
        <w:t>1, p.</w:t>
      </w:r>
      <w:r w:rsidR="00151F24">
        <w:t> </w:t>
      </w:r>
      <w:r w:rsidR="004443DB">
        <w:t>9</w:t>
      </w:r>
      <w:r>
        <w:t xml:space="preserve">) </w:t>
      </w:r>
    </w:p>
    <w:p w14:paraId="15D320DB" w14:textId="6A3666B3" w:rsidR="008A3DE6" w:rsidRDefault="008A3DE6" w:rsidP="008A3DE6">
      <w:pPr>
        <w:pStyle w:val="BodyText"/>
      </w:pPr>
      <w:r>
        <w:t>And with respect to the NT Aboriginal Justice Agreement, APO</w:t>
      </w:r>
      <w:r w:rsidR="009F089E">
        <w:t xml:space="preserve"> </w:t>
      </w:r>
      <w:r>
        <w:t>NT said that:</w:t>
      </w:r>
    </w:p>
    <w:p w14:paraId="34553733" w14:textId="550F67DD" w:rsidR="00083D88" w:rsidRDefault="008A3DE6" w:rsidP="003F1D48">
      <w:pPr>
        <w:pStyle w:val="Quote"/>
      </w:pPr>
      <w:r>
        <w:t>… partnership and shared</w:t>
      </w:r>
      <w:r w:rsidR="0075773D">
        <w:noBreakHyphen/>
      </w:r>
      <w:r>
        <w:t>decision making is committed to by the way of the establishment of Law and Justice Groups (LJGs) (equivalent to NAAJAs Community Justice Groups (CJGs)) and the Local Decision</w:t>
      </w:r>
      <w:r w:rsidR="0075773D">
        <w:noBreakHyphen/>
      </w:r>
      <w:r>
        <w:t>Making Framework. However, there has been no indication of any funding or resources intended for such groups, by the way of sitting fees, travel, consultation, interpretive services and training, to implement the actions aligned to them in the implementation plans, such as developing pre</w:t>
      </w:r>
      <w:r w:rsidR="0075773D">
        <w:noBreakHyphen/>
      </w:r>
      <w:r>
        <w:t>sentencing reports for the community courts or culturally safe mediation</w:t>
      </w:r>
      <w:r w:rsidR="00AA098A">
        <w:t xml:space="preserve"> </w:t>
      </w:r>
      <w:r>
        <w:t>…</w:t>
      </w:r>
      <w:r w:rsidR="00AA098A">
        <w:t xml:space="preserve"> </w:t>
      </w:r>
      <w:r>
        <w:t>There is significant potential for place</w:t>
      </w:r>
      <w:r w:rsidR="0075773D">
        <w:noBreakHyphen/>
      </w:r>
      <w:r>
        <w:t>based partnerships, such as the LJGs and CJGs, and more broadly the NT Justice Policy Partnership to influence the decrease in incarceration rates of Aboriginal people in the NT but not without resourcing, authentic consultation and agreed, mutually respected balance of power</w:t>
      </w:r>
      <w:r w:rsidR="002A3270">
        <w:t>.</w:t>
      </w:r>
      <w:r w:rsidR="00AA7CFC">
        <w:t xml:space="preserve"> </w:t>
      </w:r>
      <w:r>
        <w:t>(</w:t>
      </w:r>
      <w:r w:rsidR="00655D8D">
        <w:t>sub</w:t>
      </w:r>
      <w:r w:rsidR="006B5069">
        <w:t>.</w:t>
      </w:r>
      <w:r w:rsidR="00151F24">
        <w:t> </w:t>
      </w:r>
      <w:r w:rsidR="00655D8D">
        <w:t xml:space="preserve">10, </w:t>
      </w:r>
      <w:r w:rsidR="00151F24">
        <w:t>p</w:t>
      </w:r>
      <w:r w:rsidR="00655D8D">
        <w:t>p.</w:t>
      </w:r>
      <w:r w:rsidR="00151F24">
        <w:t> </w:t>
      </w:r>
      <w:r w:rsidR="00655D8D">
        <w:t>3</w:t>
      </w:r>
      <w:r w:rsidR="00151F24">
        <w:t>–</w:t>
      </w:r>
      <w:r w:rsidR="003F1D48">
        <w:t>4)</w:t>
      </w:r>
    </w:p>
    <w:p w14:paraId="2D10B2E7" w14:textId="3FC51891" w:rsidR="00B819CC" w:rsidRDefault="00163DE9" w:rsidP="00B819CC">
      <w:pPr>
        <w:pStyle w:val="BodyText"/>
      </w:pPr>
      <w:r>
        <w:t xml:space="preserve">Combined with insufficient timeframes for engagement, the risk is that partnership processes may be viewed as disingenuous by Aboriginal and Torres Strait Islander groups and communities and reduce </w:t>
      </w:r>
      <w:r w:rsidR="00EA2272">
        <w:t xml:space="preserve">their capacity and </w:t>
      </w:r>
      <w:r>
        <w:t xml:space="preserve">willingness to participate. </w:t>
      </w:r>
      <w:r w:rsidR="00B819CC" w:rsidRPr="00056F65">
        <w:t xml:space="preserve">This will </w:t>
      </w:r>
      <w:r w:rsidR="00B819CC">
        <w:t xml:space="preserve">significantly </w:t>
      </w:r>
      <w:r w:rsidR="00FD6727">
        <w:t>undermine</w:t>
      </w:r>
      <w:r w:rsidR="00FD6727" w:rsidRPr="00056F65">
        <w:t xml:space="preserve"> </w:t>
      </w:r>
      <w:r w:rsidR="00B819CC" w:rsidRPr="00056F65">
        <w:t>the effectiveness of partnerships</w:t>
      </w:r>
      <w:r w:rsidR="00B819CC">
        <w:t xml:space="preserve"> in </w:t>
      </w:r>
      <w:r w:rsidR="00B819CC" w:rsidRPr="00056F65">
        <w:t>improv</w:t>
      </w:r>
      <w:r w:rsidR="00B819CC">
        <w:t>ing</w:t>
      </w:r>
      <w:r w:rsidR="00B819CC" w:rsidRPr="00056F65">
        <w:t xml:space="preserve"> outcomes for Aboriginal and Torres Strait Islander people. </w:t>
      </w:r>
    </w:p>
    <w:p w14:paraId="74AC0655" w14:textId="5FF46889" w:rsidR="00B819CC" w:rsidRPr="00056F65" w:rsidRDefault="00B819CC" w:rsidP="00B819CC">
      <w:pPr>
        <w:pStyle w:val="BodyText"/>
      </w:pPr>
      <w:r w:rsidRPr="00056F65">
        <w:t xml:space="preserve">At this stage, the Commission does not have sufficient information on what funding has been provided to Aboriginal and Torres Strait Islander organisations to participate in </w:t>
      </w:r>
      <w:r>
        <w:t xml:space="preserve">the </w:t>
      </w:r>
      <w:r w:rsidRPr="00056F65">
        <w:t>partnerships</w:t>
      </w:r>
      <w:r>
        <w:t xml:space="preserve"> established under the Agreement</w:t>
      </w:r>
      <w:r w:rsidRPr="00056F65">
        <w:t xml:space="preserve">. Greater transparency on this would inform </w:t>
      </w:r>
      <w:r w:rsidR="00C37DBD">
        <w:t xml:space="preserve">an </w:t>
      </w:r>
      <w:r w:rsidRPr="00056F65">
        <w:t xml:space="preserve">assessment of the adequacy of funding. </w:t>
      </w:r>
    </w:p>
    <w:p w14:paraId="1B642E0C" w14:textId="22C274C6" w:rsidR="00BB0A51" w:rsidRDefault="00F2388E" w:rsidP="006A47B1">
      <w:pPr>
        <w:pStyle w:val="Heading3"/>
      </w:pPr>
      <w:r>
        <w:t xml:space="preserve">Diverse voices </w:t>
      </w:r>
      <w:r w:rsidR="00892AC1">
        <w:t xml:space="preserve">that are rarely sought </w:t>
      </w:r>
      <w:r w:rsidR="005A6677">
        <w:t xml:space="preserve">need to be heard </w:t>
      </w:r>
    </w:p>
    <w:p w14:paraId="47669C7A" w14:textId="36A2BED2" w:rsidR="00A86A94" w:rsidRDefault="00A86A94" w:rsidP="00A86A94">
      <w:pPr>
        <w:pStyle w:val="BodyText"/>
      </w:pPr>
      <w:r>
        <w:t>The Agreement acknowledges that shared decision</w:t>
      </w:r>
      <w:r w:rsidR="0075773D">
        <w:noBreakHyphen/>
      </w:r>
      <w:r>
        <w:t xml:space="preserve">making requires a wide variety of groups of Aboriginal and Torres Strait Islander people, including women, young people, </w:t>
      </w:r>
      <w:r w:rsidR="004F77E5">
        <w:t>E</w:t>
      </w:r>
      <w:r>
        <w:t xml:space="preserve">lders, and Aboriginal and Torres Strait Islander people with a disability </w:t>
      </w:r>
      <w:r w:rsidR="00C37DBD">
        <w:t xml:space="preserve">to </w:t>
      </w:r>
      <w:r>
        <w:t>have their voice heard.</w:t>
      </w:r>
    </w:p>
    <w:p w14:paraId="00369EC8" w14:textId="1C301D8B" w:rsidR="00A86A94" w:rsidRDefault="00CF2CE8" w:rsidP="00A86A94">
      <w:pPr>
        <w:pStyle w:val="BodyText"/>
      </w:pPr>
      <w:r>
        <w:t>The Commission heard from m</w:t>
      </w:r>
      <w:r w:rsidR="00A86A94" w:rsidRPr="00693978">
        <w:t xml:space="preserve">any Aboriginal and Torres Strait Islander organisations that some voices are not being heard </w:t>
      </w:r>
      <w:r w:rsidR="00A86A94">
        <w:t>and</w:t>
      </w:r>
      <w:r w:rsidR="00A86A94" w:rsidRPr="00693978">
        <w:t xml:space="preserve"> need stronger representation</w:t>
      </w:r>
      <w:r w:rsidR="00A86A94">
        <w:t xml:space="preserve">, </w:t>
      </w:r>
      <w:r w:rsidR="00A86A94" w:rsidRPr="00693978">
        <w:t>in particular:</w:t>
      </w:r>
    </w:p>
    <w:p w14:paraId="4872D4D8" w14:textId="032D4167" w:rsidR="00A86A94" w:rsidRPr="00693978" w:rsidRDefault="00A86A94" w:rsidP="00C80790">
      <w:pPr>
        <w:pStyle w:val="ListBullet2"/>
        <w:numPr>
          <w:ilvl w:val="0"/>
          <w:numId w:val="21"/>
        </w:numPr>
      </w:pPr>
      <w:r>
        <w:t>people in remote regions that are far away from k</w:t>
      </w:r>
      <w:r w:rsidRPr="00693978">
        <w:t>ey decision</w:t>
      </w:r>
      <w:r w:rsidR="0075773D">
        <w:noBreakHyphen/>
      </w:r>
      <w:r>
        <w:t>making</w:t>
      </w:r>
      <w:r w:rsidRPr="00693978">
        <w:t xml:space="preserve"> </w:t>
      </w:r>
      <w:r>
        <w:t>(including Homelands</w:t>
      </w:r>
      <w:r w:rsidR="00CC0AA3">
        <w:t>, as distinct from discrete communities</w:t>
      </w:r>
      <w:r>
        <w:t>)</w:t>
      </w:r>
      <w:r w:rsidRPr="00693978">
        <w:t xml:space="preserve"> </w:t>
      </w:r>
    </w:p>
    <w:p w14:paraId="785C370F" w14:textId="77777777" w:rsidR="00A86A94" w:rsidRDefault="00A86A94" w:rsidP="00C80790">
      <w:pPr>
        <w:pStyle w:val="ListBullet2"/>
        <w:numPr>
          <w:ilvl w:val="0"/>
          <w:numId w:val="21"/>
        </w:numPr>
      </w:pPr>
      <w:r>
        <w:t xml:space="preserve">people with disability </w:t>
      </w:r>
    </w:p>
    <w:p w14:paraId="04B93D6E" w14:textId="77777777" w:rsidR="00A86A94" w:rsidRDefault="00A86A94" w:rsidP="00C80790">
      <w:pPr>
        <w:pStyle w:val="ListBullet2"/>
        <w:numPr>
          <w:ilvl w:val="0"/>
          <w:numId w:val="21"/>
        </w:numPr>
      </w:pPr>
      <w:r>
        <w:t>people in incarceration and youth detention</w:t>
      </w:r>
    </w:p>
    <w:p w14:paraId="5176458E" w14:textId="5DF45BD6" w:rsidR="00A86A94" w:rsidRPr="00693978" w:rsidRDefault="00A86A94" w:rsidP="00C80790">
      <w:pPr>
        <w:pStyle w:val="ListBullet2"/>
        <w:numPr>
          <w:ilvl w:val="0"/>
          <w:numId w:val="21"/>
        </w:numPr>
      </w:pPr>
      <w:r w:rsidRPr="00693978">
        <w:t>children and young people</w:t>
      </w:r>
      <w:r w:rsidR="00CC0AA3">
        <w:t>, particularly those in care systems</w:t>
      </w:r>
      <w:r w:rsidRPr="00693978">
        <w:t xml:space="preserve"> </w:t>
      </w:r>
    </w:p>
    <w:p w14:paraId="415732F3" w14:textId="77777777" w:rsidR="00A86A94" w:rsidRPr="00693978" w:rsidRDefault="00A86A94" w:rsidP="00C80790">
      <w:pPr>
        <w:pStyle w:val="ListBullet2"/>
        <w:numPr>
          <w:ilvl w:val="0"/>
          <w:numId w:val="21"/>
        </w:numPr>
      </w:pPr>
      <w:r w:rsidRPr="00693978">
        <w:t xml:space="preserve">women’s </w:t>
      </w:r>
      <w:r>
        <w:t>voices</w:t>
      </w:r>
      <w:r w:rsidRPr="00693978">
        <w:t xml:space="preserve">, as often only men have a ‘seat at the table’ </w:t>
      </w:r>
    </w:p>
    <w:p w14:paraId="494A705D" w14:textId="77777777" w:rsidR="00A86A94" w:rsidRPr="00693978" w:rsidRDefault="00A86A94" w:rsidP="00C80790">
      <w:pPr>
        <w:pStyle w:val="ListBullet2"/>
        <w:numPr>
          <w:ilvl w:val="0"/>
          <w:numId w:val="21"/>
        </w:numPr>
      </w:pPr>
      <w:r w:rsidRPr="00EF3DC4">
        <w:t>Stolen Generations</w:t>
      </w:r>
      <w:r>
        <w:t>’</w:t>
      </w:r>
      <w:r w:rsidRPr="00EF3DC4">
        <w:t xml:space="preserve"> survivors and descendants </w:t>
      </w:r>
    </w:p>
    <w:p w14:paraId="47C582B1" w14:textId="43F45AD3" w:rsidR="00A86A94" w:rsidRDefault="00A86A94" w:rsidP="00C80790">
      <w:pPr>
        <w:pStyle w:val="ListBullet2"/>
        <w:numPr>
          <w:ilvl w:val="0"/>
          <w:numId w:val="21"/>
        </w:numPr>
      </w:pPr>
      <w:r w:rsidRPr="00693978">
        <w:t>Aboriginal and Torres Strait Islander LGBTQ</w:t>
      </w:r>
      <w:r>
        <w:t>I</w:t>
      </w:r>
      <w:r w:rsidRPr="00693978">
        <w:t>+ community</w:t>
      </w:r>
    </w:p>
    <w:p w14:paraId="72A910FD" w14:textId="68CFA182" w:rsidR="00E864E3" w:rsidRDefault="00E864E3" w:rsidP="00FC24AA">
      <w:pPr>
        <w:pStyle w:val="ListBullet2"/>
        <w:numPr>
          <w:ilvl w:val="0"/>
          <w:numId w:val="21"/>
        </w:numPr>
      </w:pPr>
      <w:r>
        <w:t>Torres Strait Islander people</w:t>
      </w:r>
      <w:r w:rsidR="00FC24AA">
        <w:t xml:space="preserve"> </w:t>
      </w:r>
      <w:r w:rsidR="009A3128" w:rsidRPr="009A3128">
        <w:rPr>
          <w:rFonts w:ascii="Arial" w:hAnsi="Arial" w:cs="Arial"/>
          <w:szCs w:val="24"/>
        </w:rPr>
        <w:t>(PC 2023, pp. 11–12)</w:t>
      </w:r>
      <w:r w:rsidR="00171A27">
        <w:t>.</w:t>
      </w:r>
    </w:p>
    <w:p w14:paraId="663EA3A0" w14:textId="349382E8" w:rsidR="0090793D" w:rsidRPr="00997038" w:rsidRDefault="00A86A94" w:rsidP="0090793D">
      <w:pPr>
        <w:pStyle w:val="BodyText"/>
        <w:rPr>
          <w:spacing w:val="-4"/>
        </w:rPr>
      </w:pPr>
      <w:r w:rsidRPr="00997038">
        <w:rPr>
          <w:spacing w:val="-4"/>
        </w:rPr>
        <w:t>We</w:t>
      </w:r>
      <w:r w:rsidR="002A576F" w:rsidRPr="00997038">
        <w:rPr>
          <w:spacing w:val="-4"/>
        </w:rPr>
        <w:t xml:space="preserve"> heard</w:t>
      </w:r>
      <w:r w:rsidRPr="00997038">
        <w:rPr>
          <w:spacing w:val="-4"/>
        </w:rPr>
        <w:t xml:space="preserve"> that grassroots organisations and unincorporated groups</w:t>
      </w:r>
      <w:r w:rsidR="009D1665" w:rsidRPr="00997038">
        <w:rPr>
          <w:spacing w:val="-4"/>
        </w:rPr>
        <w:t xml:space="preserve"> need</w:t>
      </w:r>
      <w:r w:rsidRPr="00997038">
        <w:rPr>
          <w:spacing w:val="-4"/>
        </w:rPr>
        <w:t xml:space="preserve"> to </w:t>
      </w:r>
      <w:r w:rsidR="00E675D7" w:rsidRPr="00997038">
        <w:rPr>
          <w:spacing w:val="-4"/>
        </w:rPr>
        <w:t xml:space="preserve">be </w:t>
      </w:r>
      <w:r w:rsidR="00E96A36" w:rsidRPr="00997038">
        <w:rPr>
          <w:spacing w:val="-4"/>
        </w:rPr>
        <w:t>represented at the decision</w:t>
      </w:r>
      <w:r w:rsidR="0075773D" w:rsidRPr="00997038">
        <w:rPr>
          <w:spacing w:val="-4"/>
        </w:rPr>
        <w:noBreakHyphen/>
      </w:r>
      <w:r w:rsidR="00E96A36" w:rsidRPr="00997038">
        <w:rPr>
          <w:spacing w:val="-4"/>
        </w:rPr>
        <w:t>making table</w:t>
      </w:r>
      <w:r w:rsidRPr="00997038">
        <w:rPr>
          <w:spacing w:val="-4"/>
        </w:rPr>
        <w:t xml:space="preserve">. </w:t>
      </w:r>
      <w:r w:rsidR="0007646E" w:rsidRPr="00997038">
        <w:rPr>
          <w:spacing w:val="-4"/>
        </w:rPr>
        <w:t>Submissions</w:t>
      </w:r>
      <w:r w:rsidR="00EB5124" w:rsidRPr="00997038">
        <w:rPr>
          <w:spacing w:val="-4"/>
        </w:rPr>
        <w:t xml:space="preserve"> provided to the Commission from </w:t>
      </w:r>
      <w:r w:rsidR="0090793D" w:rsidRPr="00997038">
        <w:rPr>
          <w:spacing w:val="-4"/>
        </w:rPr>
        <w:t>the Queensland Family and Child Commission and the Queensland Aboriginal and Torres Strait Islander Child Protection Peak highlighted the importance of listening to children and young people. This is especially true for those in the youth justice system.</w:t>
      </w:r>
    </w:p>
    <w:p w14:paraId="394B6345" w14:textId="7711013D" w:rsidR="00D65225" w:rsidRDefault="0090793D" w:rsidP="00E60F63">
      <w:pPr>
        <w:pStyle w:val="Quote"/>
      </w:pPr>
      <w:r>
        <w:t>The current conversation around the topic of youth crime has largely ignored the voices and perspectives of those most impacted, children and young people, meaning an opportunity has been missed for them to contribute to solutions that can address the causes of offending</w:t>
      </w:r>
      <w:r w:rsidR="00952B3B">
        <w:t>.</w:t>
      </w:r>
      <w:r>
        <w:t xml:space="preserve"> (Queensland Family and Child Commissioner, sub.</w:t>
      </w:r>
      <w:r w:rsidR="00151F24">
        <w:t> </w:t>
      </w:r>
      <w:r>
        <w:t>8, p.</w:t>
      </w:r>
      <w:r w:rsidR="00151F24">
        <w:t> </w:t>
      </w:r>
      <w:r>
        <w:t>2)</w:t>
      </w:r>
    </w:p>
    <w:p w14:paraId="0C8FC1FE" w14:textId="02595CD7" w:rsidR="00101991" w:rsidRDefault="00A86A94" w:rsidP="00E60F63">
      <w:pPr>
        <w:pStyle w:val="BodyText"/>
        <w:keepNext/>
      </w:pPr>
      <w:r>
        <w:t xml:space="preserve">Some Aboriginal and Torres Strait Islander organisations also </w:t>
      </w:r>
      <w:r w:rsidR="00130C67">
        <w:t xml:space="preserve">noted </w:t>
      </w:r>
      <w:r>
        <w:t xml:space="preserve">that regional representation is needed to ensure </w:t>
      </w:r>
      <w:r w:rsidR="00433CB5">
        <w:t>their unique</w:t>
      </w:r>
      <w:r>
        <w:t xml:space="preserve"> priorities are being heard. </w:t>
      </w:r>
    </w:p>
    <w:p w14:paraId="1B65DF05" w14:textId="196A818F" w:rsidR="00101991" w:rsidRDefault="00101991" w:rsidP="00101991">
      <w:pPr>
        <w:pStyle w:val="Quote"/>
      </w:pPr>
      <w:r>
        <w:t>To date there is limited accountability to regional and remote communities to be respectfully consulted in decisions about funding, service design and delivery</w:t>
      </w:r>
      <w:r w:rsidR="00E60F63">
        <w:t>.</w:t>
      </w:r>
      <w:r>
        <w:t xml:space="preserve"> (Queensland Aboriginal and Torres Strait Islander Child Protection Peak, sub</w:t>
      </w:r>
      <w:r w:rsidR="00C0757E">
        <w:t>.</w:t>
      </w:r>
      <w:r w:rsidR="00151F24">
        <w:t> </w:t>
      </w:r>
      <w:r>
        <w:t>12, p.</w:t>
      </w:r>
      <w:r w:rsidR="00151F24">
        <w:t> </w:t>
      </w:r>
      <w:r>
        <w:t>2)</w:t>
      </w:r>
    </w:p>
    <w:p w14:paraId="7F339125" w14:textId="79214638" w:rsidR="00A86A94" w:rsidRDefault="00EB4F63" w:rsidP="00A86A94">
      <w:pPr>
        <w:pStyle w:val="BodyText"/>
      </w:pPr>
      <w:r>
        <w:rPr>
          <w:rFonts w:ascii="Arial" w:eastAsia="Arial" w:hAnsi="Arial" w:cs="Times New Roman"/>
        </w:rPr>
        <w:t xml:space="preserve">This was particularly evident in </w:t>
      </w:r>
      <w:r w:rsidR="00130C67">
        <w:rPr>
          <w:rFonts w:ascii="Arial" w:eastAsia="Arial" w:hAnsi="Arial" w:cs="Times New Roman"/>
        </w:rPr>
        <w:t xml:space="preserve">the </w:t>
      </w:r>
      <w:r>
        <w:rPr>
          <w:rFonts w:ascii="Arial" w:eastAsia="Arial" w:hAnsi="Arial" w:cs="Times New Roman"/>
        </w:rPr>
        <w:t xml:space="preserve">Commission’s engagements </w:t>
      </w:r>
      <w:r w:rsidR="00D739B0">
        <w:rPr>
          <w:rFonts w:ascii="Arial" w:eastAsia="Arial" w:hAnsi="Arial" w:cs="Times New Roman"/>
        </w:rPr>
        <w:t>in the Torres Strait, where</w:t>
      </w:r>
      <w:r w:rsidR="003F6675">
        <w:rPr>
          <w:rFonts w:ascii="Arial" w:eastAsia="Arial" w:hAnsi="Arial" w:cs="Times New Roman"/>
        </w:rPr>
        <w:t xml:space="preserve"> </w:t>
      </w:r>
      <w:r w:rsidR="003C7D6A">
        <w:rPr>
          <w:rFonts w:ascii="Arial" w:eastAsia="Arial" w:hAnsi="Arial" w:cs="Times New Roman"/>
        </w:rPr>
        <w:t xml:space="preserve">organisations noted </w:t>
      </w:r>
      <w:r>
        <w:rPr>
          <w:rFonts w:ascii="Arial" w:eastAsia="Arial" w:hAnsi="Arial" w:cs="Times New Roman"/>
        </w:rPr>
        <w:t>that government programs are often brought from the mainland and applied without an understanding of the distinct culture which exists in the Torres Strait</w:t>
      </w:r>
      <w:r w:rsidR="00A907CE">
        <w:rPr>
          <w:rFonts w:ascii="Arial" w:eastAsia="Arial" w:hAnsi="Arial" w:cs="Times New Roman"/>
        </w:rPr>
        <w:t>. T</w:t>
      </w:r>
      <w:r>
        <w:rPr>
          <w:rFonts w:ascii="Arial" w:eastAsia="Arial" w:hAnsi="Arial" w:cs="Times New Roman"/>
        </w:rPr>
        <w:t>his ultimately leads to programs not succeeding</w:t>
      </w:r>
      <w:r w:rsidR="00294A56">
        <w:rPr>
          <w:rFonts w:ascii="Arial" w:eastAsia="Arial" w:hAnsi="Arial" w:cs="Times New Roman"/>
        </w:rPr>
        <w:t>.</w:t>
      </w:r>
      <w:r>
        <w:rPr>
          <w:rFonts w:ascii="Arial" w:eastAsia="Arial" w:hAnsi="Arial" w:cs="Times New Roman"/>
        </w:rPr>
        <w:t xml:space="preserve"> </w:t>
      </w:r>
    </w:p>
    <w:p w14:paraId="51FF8469" w14:textId="2BC0B9C5" w:rsidR="00A86A94" w:rsidRDefault="00A86A94" w:rsidP="00A86A94">
      <w:pPr>
        <w:pStyle w:val="BodyText"/>
      </w:pPr>
      <w:r>
        <w:t>Several</w:t>
      </w:r>
      <w:r w:rsidR="00963E57">
        <w:t xml:space="preserve"> individuals we met with during </w:t>
      </w:r>
      <w:r w:rsidR="005E58C9">
        <w:t>this review</w:t>
      </w:r>
      <w:r>
        <w:t xml:space="preserve"> </w:t>
      </w:r>
      <w:r w:rsidR="00EE30A6">
        <w:t>also</w:t>
      </w:r>
      <w:r>
        <w:t xml:space="preserve"> highlighted that the </w:t>
      </w:r>
      <w:r w:rsidR="006C0519">
        <w:t>‘</w:t>
      </w:r>
      <w:r>
        <w:t xml:space="preserve">organisations that governments choose to work with can sometimes be seen as ‘creatures of government’ by the community they claim to represent, and that national bodies are sometimes empowered at the expense of regional </w:t>
      </w:r>
      <w:r w:rsidRPr="004026C8">
        <w:t>or</w:t>
      </w:r>
      <w:r>
        <w:t xml:space="preserve"> state bodies</w:t>
      </w:r>
      <w:r w:rsidR="00C77D3C">
        <w:t>’</w:t>
      </w:r>
      <w:r w:rsidR="00AA098A">
        <w:t xml:space="preserve"> </w:t>
      </w:r>
      <w:r w:rsidR="004026C8" w:rsidRPr="003634FC">
        <w:rPr>
          <w:rFonts w:ascii="Arial" w:hAnsi="Arial" w:cs="Arial"/>
          <w:szCs w:val="24"/>
        </w:rPr>
        <w:t>(PC 2023, p. 7)</w:t>
      </w:r>
      <w:r w:rsidR="00DE7212">
        <w:t xml:space="preserve">. </w:t>
      </w:r>
      <w:r w:rsidR="00841D52">
        <w:t>T</w:t>
      </w:r>
      <w:r w:rsidR="00975082">
        <w:t xml:space="preserve">he Commission </w:t>
      </w:r>
      <w:r w:rsidR="00FF0B28">
        <w:t xml:space="preserve">also </w:t>
      </w:r>
      <w:r w:rsidR="006D33D4">
        <w:t>heard that</w:t>
      </w:r>
      <w:r>
        <w:t xml:space="preserve"> some Aboriginal and Torres Strait Islander peak bodies </w:t>
      </w:r>
      <w:r w:rsidR="00FF0B28">
        <w:t>risk burning out due to</w:t>
      </w:r>
      <w:r>
        <w:t xml:space="preserve"> the demands of the Agreement</w:t>
      </w:r>
      <w:r w:rsidR="00080DF6">
        <w:t>,</w:t>
      </w:r>
      <w:r>
        <w:t xml:space="preserve"> </w:t>
      </w:r>
      <w:r w:rsidRPr="00693978">
        <w:t>for which they are underfunded</w:t>
      </w:r>
      <w:r w:rsidR="004103E6">
        <w:t xml:space="preserve"> </w:t>
      </w:r>
      <w:r w:rsidR="00AD6B59" w:rsidRPr="00AD6B59">
        <w:rPr>
          <w:rFonts w:ascii="Arial" w:hAnsi="Arial" w:cs="Arial"/>
          <w:szCs w:val="24"/>
        </w:rPr>
        <w:t>(PC 2023, p. 8)</w:t>
      </w:r>
      <w:r w:rsidR="002C686F">
        <w:t>.</w:t>
      </w:r>
    </w:p>
    <w:p w14:paraId="2A755270" w14:textId="42526D35" w:rsidR="00F40374" w:rsidRDefault="00F40374" w:rsidP="00F40374">
      <w:pPr>
        <w:pStyle w:val="Heading3"/>
      </w:pPr>
      <w:r>
        <w:t>Shared decision</w:t>
      </w:r>
      <w:r w:rsidR="0075773D">
        <w:noBreakHyphen/>
      </w:r>
      <w:r>
        <w:t>making requires governments to transform</w:t>
      </w:r>
    </w:p>
    <w:p w14:paraId="7914A832" w14:textId="05452F29" w:rsidR="00F40374" w:rsidRDefault="00F40374" w:rsidP="00F40374">
      <w:pPr>
        <w:pStyle w:val="BodyText"/>
      </w:pPr>
      <w:r>
        <w:t xml:space="preserve">Overall, progress towards Priority Reform </w:t>
      </w:r>
      <w:r w:rsidR="000E3EEC">
        <w:t>1</w:t>
      </w:r>
      <w:r>
        <w:t xml:space="preserve"> has been slow and hampered by a lack of change in processes within governments</w:t>
      </w:r>
      <w:r w:rsidR="00A345CF">
        <w:t xml:space="preserve"> (the scale</w:t>
      </w:r>
      <w:r w:rsidR="00982201">
        <w:t xml:space="preserve"> of the change required </w:t>
      </w:r>
      <w:r w:rsidR="00282332">
        <w:t xml:space="preserve">for </w:t>
      </w:r>
      <w:r w:rsidR="00D35DD6">
        <w:t xml:space="preserve">government </w:t>
      </w:r>
      <w:r w:rsidR="000C0992">
        <w:t>to enable the sharing of decision</w:t>
      </w:r>
      <w:r w:rsidR="0075773D">
        <w:noBreakHyphen/>
      </w:r>
      <w:r w:rsidR="000C0992">
        <w:t xml:space="preserve">making authority is discussed in </w:t>
      </w:r>
      <w:r w:rsidR="00A2480F">
        <w:t>information paper 4</w:t>
      </w:r>
      <w:r>
        <w:t>). Although governments have formally committed to partner and share decision</w:t>
      </w:r>
      <w:r w:rsidR="0075773D">
        <w:noBreakHyphen/>
      </w:r>
      <w:r>
        <w:t xml:space="preserve">making, many Aboriginal and Torres Strait Islander organisations </w:t>
      </w:r>
      <w:r w:rsidR="001E36AA">
        <w:t>and communities</w:t>
      </w:r>
      <w:r>
        <w:t xml:space="preserve"> have seen little tangible change in when and how decisions are made</w:t>
      </w:r>
      <w:r w:rsidR="004768B1">
        <w:t xml:space="preserve"> </w:t>
      </w:r>
      <w:r w:rsidR="002F18DD" w:rsidRPr="002F18DD">
        <w:rPr>
          <w:rFonts w:ascii="Arial" w:hAnsi="Arial" w:cs="Arial"/>
          <w:szCs w:val="24"/>
        </w:rPr>
        <w:t>(PC 2023, p. 6)</w:t>
      </w:r>
      <w:r>
        <w:t>. This is despite governments listing over 150 existing or newly commenced actions in their first implementation plans. Indeed, partnerships are a familiar and easily quantifiable mechanism for governments, but it appears that they are often viewing</w:t>
      </w:r>
      <w:r w:rsidDel="00C94723">
        <w:t xml:space="preserve"> </w:t>
      </w:r>
      <w:r>
        <w:t>partnerships as an output, rather than using them to empower shared decision</w:t>
      </w:r>
      <w:r w:rsidR="000C2B95">
        <w:noBreakHyphen/>
      </w:r>
      <w:r>
        <w:t xml:space="preserve">making (the outcome </w:t>
      </w:r>
      <w:r w:rsidR="00601997">
        <w:t>Priority Reform</w:t>
      </w:r>
      <w:r>
        <w:t xml:space="preserve"> </w:t>
      </w:r>
      <w:r w:rsidR="0027430C">
        <w:t>1</w:t>
      </w:r>
      <w:r>
        <w:t xml:space="preserve"> is seeking to achieve).</w:t>
      </w:r>
      <w:r w:rsidR="007F0C05" w:rsidRPr="007F0C05">
        <w:t xml:space="preserve"> </w:t>
      </w:r>
      <w:r w:rsidR="007F0C05">
        <w:t>In many cases there is no clear link or program logic connecting the</w:t>
      </w:r>
      <w:r w:rsidR="00866A19">
        <w:t xml:space="preserve"> partnership</w:t>
      </w:r>
      <w:r w:rsidR="007F0C05">
        <w:t xml:space="preserve"> actions </w:t>
      </w:r>
      <w:r w:rsidR="00866A19">
        <w:t>governments have listed in their implementation plans with</w:t>
      </w:r>
      <w:r w:rsidR="007F0C05">
        <w:t xml:space="preserve"> the objective of </w:t>
      </w:r>
      <w:r w:rsidR="00866A19">
        <w:t>shar</w:t>
      </w:r>
      <w:r w:rsidR="00D038AB">
        <w:t>ing</w:t>
      </w:r>
      <w:r w:rsidR="00866A19">
        <w:t xml:space="preserve"> decision</w:t>
      </w:r>
      <w:r w:rsidR="0075773D">
        <w:noBreakHyphen/>
      </w:r>
      <w:r w:rsidR="00866A19">
        <w:t>making.</w:t>
      </w:r>
      <w:r w:rsidR="00174AAC">
        <w:t xml:space="preserve"> </w:t>
      </w:r>
    </w:p>
    <w:p w14:paraId="28856E64" w14:textId="2603A0A0" w:rsidR="00F40374" w:rsidRDefault="00F40374" w:rsidP="00F40374">
      <w:pPr>
        <w:pStyle w:val="BodyText"/>
      </w:pPr>
      <w:r>
        <w:t>There may be various reasons for th</w:t>
      </w:r>
      <w:r w:rsidR="000A1733">
        <w:t>e lack of shared decision</w:t>
      </w:r>
      <w:r w:rsidR="0075773D">
        <w:noBreakHyphen/>
      </w:r>
      <w:r w:rsidR="000A1733">
        <w:t>making</w:t>
      </w:r>
      <w:r>
        <w:t xml:space="preserve">, including risk aversion on the part of government staff, short timeframes for policy and program development, high workloads, lack of cultural </w:t>
      </w:r>
      <w:r w:rsidR="004A6C46">
        <w:t>safety</w:t>
      </w:r>
      <w:r>
        <w:t xml:space="preserve"> and differing expectations about what partnership</w:t>
      </w:r>
      <w:r w:rsidR="006B0693">
        <w:t>s</w:t>
      </w:r>
      <w:r>
        <w:t xml:space="preserve"> means in practice. </w:t>
      </w:r>
      <w:r w:rsidR="00E260FF" w:rsidRPr="001C37F0">
        <w:t>The ad hoc nature with which shared decision</w:t>
      </w:r>
      <w:r w:rsidR="0075773D" w:rsidRPr="001C37F0">
        <w:noBreakHyphen/>
      </w:r>
      <w:r w:rsidR="00E260FF" w:rsidRPr="001C37F0">
        <w:t>making has been actioned across government suggests that agencies may not have grasped the depth of change and how pervasive it needs to be, in order to meet their commitment</w:t>
      </w:r>
      <w:r w:rsidR="00EE0ED5" w:rsidRPr="001C37F0">
        <w:t>s</w:t>
      </w:r>
      <w:r w:rsidR="00E260FF" w:rsidRPr="001C37F0">
        <w:t>.</w:t>
      </w:r>
      <w:r w:rsidR="00E260FF">
        <w:t xml:space="preserve"> </w:t>
      </w:r>
      <w:r w:rsidR="005827F1">
        <w:t xml:space="preserve">This task is significant and </w:t>
      </w:r>
      <w:r w:rsidR="00FF2777">
        <w:t>time</w:t>
      </w:r>
      <w:r w:rsidR="0075773D">
        <w:noBreakHyphen/>
      </w:r>
      <w:r w:rsidR="00FF2777">
        <w:t xml:space="preserve">consuming </w:t>
      </w:r>
      <w:r w:rsidR="00BA0340">
        <w:t>which means that r</w:t>
      </w:r>
      <w:r w:rsidR="00B76345">
        <w:t>eadiness may also be a factor.</w:t>
      </w:r>
      <w:r>
        <w:t xml:space="preserve"> </w:t>
      </w:r>
      <w:r w:rsidR="008551ED">
        <w:t>As noted by the</w:t>
      </w:r>
      <w:r>
        <w:t xml:space="preserve"> </w:t>
      </w:r>
      <w:r w:rsidRPr="00035B06">
        <w:t>S</w:t>
      </w:r>
      <w:r w:rsidR="004D664D" w:rsidRPr="00035B06">
        <w:t>A</w:t>
      </w:r>
      <w:r w:rsidR="00035B06" w:rsidRPr="00035B06">
        <w:t> </w:t>
      </w:r>
      <w:r w:rsidRPr="00035B06">
        <w:t>Government</w:t>
      </w:r>
      <w:r w:rsidR="00B7635F">
        <w:t xml:space="preserve"> (sub. 28, p. 2</w:t>
      </w:r>
      <w:r w:rsidR="00B7635F" w:rsidRPr="00B7635F">
        <w:t>)</w:t>
      </w:r>
      <w:r w:rsidR="008551ED" w:rsidRPr="00B7635F">
        <w:t>,</w:t>
      </w:r>
      <w:r>
        <w:t xml:space="preserve"> the pace at which one party can move is, in part</w:t>
      </w:r>
      <w:r w:rsidR="0065094B">
        <w:t>,</w:t>
      </w:r>
      <w:r>
        <w:t xml:space="preserve"> dependent on the ability of the other party to reform at the speed and scale required. </w:t>
      </w:r>
    </w:p>
    <w:p w14:paraId="2138F36C" w14:textId="0CF76A1D" w:rsidR="00117A73" w:rsidRDefault="00C41755" w:rsidP="00F40374">
      <w:pPr>
        <w:pStyle w:val="BodyText"/>
      </w:pPr>
      <w:r>
        <w:t xml:space="preserve">Another factor could be </w:t>
      </w:r>
      <w:r w:rsidR="00F40374">
        <w:t xml:space="preserve">a general lack of awareness of the Agreement in some areas of government, as well as a lack of understanding in some agencies of their responsibilities to implement the </w:t>
      </w:r>
      <w:r w:rsidR="00601997">
        <w:t>Priority Reform</w:t>
      </w:r>
      <w:r w:rsidR="00F40374">
        <w:t xml:space="preserve">s in their portfolio areas. A number of the government agencies that are responsible for Aboriginal and Torres Strait Islander policy have told </w:t>
      </w:r>
      <w:r w:rsidR="005827F1">
        <w:t xml:space="preserve">the Commission </w:t>
      </w:r>
      <w:r w:rsidR="00F40374">
        <w:t xml:space="preserve">that they have found it difficult to gain traction with other agencies on implementing the </w:t>
      </w:r>
      <w:r w:rsidR="00601997">
        <w:t>Priority Reform</w:t>
      </w:r>
      <w:r w:rsidR="00F40374">
        <w:t>s.</w:t>
      </w:r>
    </w:p>
    <w:p w14:paraId="3511FB5A" w14:textId="3D4F567F" w:rsidR="00C473A6" w:rsidRDefault="00F40374" w:rsidP="00C473A6">
      <w:pPr>
        <w:pStyle w:val="BodyText"/>
      </w:pPr>
      <w:r>
        <w:t>There may also be a reluctance by governments to relinquish</w:t>
      </w:r>
      <w:r w:rsidDel="00AF0589">
        <w:t xml:space="preserve"> </w:t>
      </w:r>
      <w:r>
        <w:t>control over policy and funding decisions.</w:t>
      </w:r>
      <w:r w:rsidR="002C01C8">
        <w:t xml:space="preserve"> </w:t>
      </w:r>
      <w:r w:rsidR="00C473A6">
        <w:t>The Agreement itself highlights the imbalance of power as it relates to funding. It states that shared decision</w:t>
      </w:r>
      <w:r w:rsidR="00C473A6">
        <w:noBreakHyphen/>
        <w:t>making is where (among other things) ‘relevant funding for programs and services align with jointly agreed community priorities, noting governments retain responsibility for funding decisions’</w:t>
      </w:r>
      <w:r w:rsidR="00BB75D9">
        <w:t xml:space="preserve"> (clause 32</w:t>
      </w:r>
      <w:r w:rsidR="00B7635F">
        <w:t>(</w:t>
      </w:r>
      <w:r w:rsidR="00BB75D9">
        <w:t>c</w:t>
      </w:r>
      <w:r w:rsidR="00B7635F">
        <w:t>)(</w:t>
      </w:r>
      <w:r w:rsidR="00BB75D9">
        <w:t>vi)</w:t>
      </w:r>
      <w:r w:rsidR="00BA7E20">
        <w:t>)</w:t>
      </w:r>
      <w:r w:rsidR="00C473A6">
        <w:t xml:space="preserve">. However, this clause need not be seen as precluding </w:t>
      </w:r>
      <w:r w:rsidR="00C473A6" w:rsidRPr="00EE2105">
        <w:rPr>
          <w:i/>
          <w:iCs/>
        </w:rPr>
        <w:t>all</w:t>
      </w:r>
      <w:r w:rsidR="00C473A6">
        <w:t xml:space="preserve"> funding decisions from being made by Aboriginal and Torres Strait Islander </w:t>
      </w:r>
      <w:r w:rsidR="00A44EEF">
        <w:t xml:space="preserve">people or </w:t>
      </w:r>
      <w:r w:rsidR="00C473A6">
        <w:t xml:space="preserve">ACCOs. Governments ultimately retain authority for making decisions about the quantum and mix of spending across the range of public goods and services that it provides to the community, </w:t>
      </w:r>
      <w:r w:rsidR="00636683">
        <w:t xml:space="preserve">such as </w:t>
      </w:r>
      <w:r w:rsidR="00C473A6">
        <w:t xml:space="preserve">health, education, </w:t>
      </w:r>
      <w:r w:rsidR="00636683">
        <w:t>and</w:t>
      </w:r>
      <w:r w:rsidR="00C473A6">
        <w:t xml:space="preserve"> infrastructure. But beyond this, there is significant scope for funding decisions to be made by others. This could involve ACCOs making decisions about how to best direct government funding to meet local or regional needs</w:t>
      </w:r>
      <w:r w:rsidR="007A199D">
        <w:t xml:space="preserve">, including </w:t>
      </w:r>
      <w:r w:rsidR="00C6243C">
        <w:t xml:space="preserve">towards </w:t>
      </w:r>
      <w:r w:rsidR="0065080D">
        <w:t>tailored programs designed by and for Aboriginal and Torres Strait Islander people</w:t>
      </w:r>
      <w:r w:rsidR="00C473A6">
        <w:t>. It could also involve ACCOs making decisions about how to allocate funding across the range of services they provide, through long</w:t>
      </w:r>
      <w:r w:rsidR="0075773D">
        <w:noBreakHyphen/>
      </w:r>
      <w:r w:rsidR="00C473A6">
        <w:t>term flexible funding contracts with governments</w:t>
      </w:r>
      <w:r w:rsidR="00777DF9">
        <w:t xml:space="preserve"> (information paper 3)</w:t>
      </w:r>
      <w:r w:rsidR="00C473A6">
        <w:t xml:space="preserve">. </w:t>
      </w:r>
      <w:r w:rsidR="002C01C8">
        <w:t>Previous experience has demonstrated that this is possible. The case study of Treaty within Victoria also highlights that w</w:t>
      </w:r>
      <w:r w:rsidR="00236F63">
        <w:t>h</w:t>
      </w:r>
      <w:r w:rsidR="002C01C8">
        <w:t>ere there is leadership and commitment,</w:t>
      </w:r>
      <w:r w:rsidR="002E7274">
        <w:t xml:space="preserve"> changes can be enacted to support a rebalancing of decision</w:t>
      </w:r>
      <w:r w:rsidR="0075773D">
        <w:noBreakHyphen/>
      </w:r>
      <w:r w:rsidR="002E7274">
        <w:t xml:space="preserve">making around funding. </w:t>
      </w:r>
    </w:p>
    <w:p w14:paraId="7541C56A" w14:textId="2D8F55B9" w:rsidR="00844B03" w:rsidRPr="00997038" w:rsidRDefault="00C473A6" w:rsidP="00844B03">
      <w:pPr>
        <w:pStyle w:val="BodyText"/>
        <w:rPr>
          <w:spacing w:val="-2"/>
        </w:rPr>
      </w:pPr>
      <w:r w:rsidRPr="00997038">
        <w:rPr>
          <w:spacing w:val="-2"/>
        </w:rPr>
        <w:t xml:space="preserve">For meaningful progress to be made on </w:t>
      </w:r>
      <w:r w:rsidR="00601997" w:rsidRPr="00997038">
        <w:rPr>
          <w:spacing w:val="-2"/>
        </w:rPr>
        <w:t>Priority Reform</w:t>
      </w:r>
      <w:r w:rsidRPr="00997038">
        <w:rPr>
          <w:spacing w:val="-2"/>
        </w:rPr>
        <w:t xml:space="preserve"> 1, governments need to trust that by relinquishing some control they are enabling better outcomes for Aboriginal and Torres Strait Islander people</w:t>
      </w:r>
      <w:r w:rsidR="00557E11" w:rsidRPr="00997038">
        <w:rPr>
          <w:spacing w:val="-2"/>
        </w:rPr>
        <w:t>. T</w:t>
      </w:r>
      <w:r w:rsidR="00773BA8" w:rsidRPr="00997038">
        <w:rPr>
          <w:spacing w:val="-2"/>
        </w:rPr>
        <w:t>his</w:t>
      </w:r>
      <w:r w:rsidR="00773BA8" w:rsidRPr="00997038" w:rsidDel="00557E11">
        <w:rPr>
          <w:spacing w:val="-2"/>
        </w:rPr>
        <w:t xml:space="preserve"> </w:t>
      </w:r>
      <w:r w:rsidR="00773BA8" w:rsidRPr="00997038">
        <w:rPr>
          <w:spacing w:val="-2"/>
        </w:rPr>
        <w:t xml:space="preserve">requires deeper understanding and recognition from government of the value that Aboriginal and Torres Strait Islander people </w:t>
      </w:r>
      <w:r w:rsidR="0056140D" w:rsidRPr="00997038">
        <w:rPr>
          <w:spacing w:val="-2"/>
        </w:rPr>
        <w:t xml:space="preserve">and organisations </w:t>
      </w:r>
      <w:r w:rsidR="00773BA8" w:rsidRPr="00997038">
        <w:rPr>
          <w:spacing w:val="-2"/>
        </w:rPr>
        <w:t xml:space="preserve">bring to policy development, which better delivers outcomes for communities. </w:t>
      </w:r>
      <w:r w:rsidR="00B2344D" w:rsidRPr="00997038">
        <w:rPr>
          <w:spacing w:val="-2"/>
        </w:rPr>
        <w:t>Equally</w:t>
      </w:r>
      <w:r w:rsidR="00D73F0E" w:rsidRPr="00997038">
        <w:rPr>
          <w:spacing w:val="-2"/>
        </w:rPr>
        <w:t xml:space="preserve">, governments need to </w:t>
      </w:r>
      <w:r w:rsidR="00730F29" w:rsidRPr="00997038">
        <w:rPr>
          <w:spacing w:val="-2"/>
        </w:rPr>
        <w:t xml:space="preserve">recognise that there may be a starting </w:t>
      </w:r>
      <w:r w:rsidR="000553D6" w:rsidRPr="00997038">
        <w:rPr>
          <w:spacing w:val="-2"/>
        </w:rPr>
        <w:t>point of historical distrust from the perspective of Aboriginal and Torres Strait Islander people, where previous commitments have gone unmet</w:t>
      </w:r>
      <w:r w:rsidR="007337D4" w:rsidRPr="00997038">
        <w:rPr>
          <w:spacing w:val="-2"/>
        </w:rPr>
        <w:t xml:space="preserve">. </w:t>
      </w:r>
      <w:r w:rsidR="0004639E" w:rsidRPr="00997038">
        <w:rPr>
          <w:spacing w:val="-2"/>
        </w:rPr>
        <w:t>T</w:t>
      </w:r>
      <w:r w:rsidR="00D73F0E" w:rsidRPr="00997038">
        <w:rPr>
          <w:spacing w:val="-2"/>
        </w:rPr>
        <w:t>he onus is on government</w:t>
      </w:r>
      <w:r w:rsidR="00844B03" w:rsidRPr="00997038">
        <w:rPr>
          <w:spacing w:val="-2"/>
        </w:rPr>
        <w:t>s</w:t>
      </w:r>
      <w:r w:rsidR="00D73F0E" w:rsidRPr="00997038">
        <w:rPr>
          <w:spacing w:val="-2"/>
        </w:rPr>
        <w:t xml:space="preserve"> to</w:t>
      </w:r>
      <w:r w:rsidR="002A5830" w:rsidRPr="00997038">
        <w:rPr>
          <w:spacing w:val="-2"/>
        </w:rPr>
        <w:t xml:space="preserve"> </w:t>
      </w:r>
      <w:r w:rsidR="00D73F0E" w:rsidRPr="00997038">
        <w:rPr>
          <w:spacing w:val="-2"/>
        </w:rPr>
        <w:t xml:space="preserve">transform </w:t>
      </w:r>
      <w:r w:rsidR="00797FC0" w:rsidRPr="00997038">
        <w:rPr>
          <w:spacing w:val="-2"/>
        </w:rPr>
        <w:t>their systems and processes</w:t>
      </w:r>
      <w:r w:rsidR="00D5536F" w:rsidRPr="00997038">
        <w:rPr>
          <w:spacing w:val="-2"/>
        </w:rPr>
        <w:t xml:space="preserve"> through the implementation of </w:t>
      </w:r>
      <w:r w:rsidR="00844B03" w:rsidRPr="00997038">
        <w:rPr>
          <w:spacing w:val="-2"/>
        </w:rPr>
        <w:t>P</w:t>
      </w:r>
      <w:r w:rsidR="00D5536F" w:rsidRPr="00997038">
        <w:rPr>
          <w:spacing w:val="-2"/>
        </w:rPr>
        <w:t xml:space="preserve">riority </w:t>
      </w:r>
      <w:r w:rsidR="00844B03" w:rsidRPr="00997038">
        <w:rPr>
          <w:spacing w:val="-2"/>
        </w:rPr>
        <w:t>R</w:t>
      </w:r>
      <w:r w:rsidR="00D5536F" w:rsidRPr="00997038">
        <w:rPr>
          <w:spacing w:val="-2"/>
        </w:rPr>
        <w:t>eform 3</w:t>
      </w:r>
      <w:r w:rsidR="00844B03" w:rsidRPr="00997038">
        <w:rPr>
          <w:spacing w:val="-2"/>
        </w:rPr>
        <w:t xml:space="preserve">, thereby changing how they work with Aboriginal and Torres Strait Islander people. However, </w:t>
      </w:r>
      <w:r w:rsidR="00844B03" w:rsidRPr="00997038">
        <w:rPr>
          <w:rStyle w:val="normaltextrun"/>
          <w:rFonts w:cs="Arial"/>
          <w:color w:val="000000"/>
          <w:spacing w:val="-2"/>
          <w:shd w:val="clear" w:color="auto" w:fill="FFFFFF"/>
        </w:rPr>
        <w:t>as noted above, government agencies have made very little progress in this regard.</w:t>
      </w:r>
    </w:p>
    <w:p w14:paraId="3C1772D8" w14:textId="20CCB0F4" w:rsidR="003C6899" w:rsidRDefault="00247151" w:rsidP="003C6899">
      <w:pPr>
        <w:pStyle w:val="BodyText"/>
      </w:pPr>
      <w:r>
        <w:t xml:space="preserve">A key </w:t>
      </w:r>
      <w:r w:rsidR="00857EE6">
        <w:t xml:space="preserve">first step </w:t>
      </w:r>
      <w:r w:rsidR="00E705B5">
        <w:t>would be for g</w:t>
      </w:r>
      <w:r w:rsidR="00F442C9">
        <w:t xml:space="preserve">overnments to </w:t>
      </w:r>
      <w:r w:rsidR="00E705B5">
        <w:t xml:space="preserve">clearly </w:t>
      </w:r>
      <w:r w:rsidR="00F442C9">
        <w:t xml:space="preserve">explain the logic </w:t>
      </w:r>
      <w:r w:rsidR="00E705B5">
        <w:t>o</w:t>
      </w:r>
      <w:r w:rsidR="006C7C1A">
        <w:t>f</w:t>
      </w:r>
      <w:r w:rsidR="00E705B5">
        <w:t xml:space="preserve"> how </w:t>
      </w:r>
      <w:r w:rsidR="00F442C9">
        <w:t xml:space="preserve">they </w:t>
      </w:r>
      <w:r w:rsidR="00E705B5">
        <w:t xml:space="preserve">intend to </w:t>
      </w:r>
      <w:r w:rsidR="0002018E">
        <w:t>deliver on the</w:t>
      </w:r>
      <w:r w:rsidR="00D6588D">
        <w:t xml:space="preserve"> outcomes</w:t>
      </w:r>
      <w:r w:rsidR="0002018E">
        <w:t xml:space="preserve"> comm</w:t>
      </w:r>
      <w:r w:rsidR="00D6588D">
        <w:t>itted to</w:t>
      </w:r>
      <w:r w:rsidR="0002018E">
        <w:t xml:space="preserve"> u</w:t>
      </w:r>
      <w:r w:rsidR="00D6588D">
        <w:t>nder</w:t>
      </w:r>
      <w:r w:rsidR="00F442C9">
        <w:t xml:space="preserve"> Priority Reform 1</w:t>
      </w:r>
      <w:r w:rsidR="006C7C1A">
        <w:t>, including how performance will be assessed</w:t>
      </w:r>
      <w:r w:rsidR="006E0849">
        <w:t xml:space="preserve">. </w:t>
      </w:r>
      <w:r w:rsidR="00A61A5B">
        <w:t>An equally</w:t>
      </w:r>
      <w:r w:rsidR="00F40374">
        <w:t xml:space="preserve"> complex challenge </w:t>
      </w:r>
      <w:r w:rsidR="00A61A5B">
        <w:t>is</w:t>
      </w:r>
      <w:r w:rsidR="00276EAD">
        <w:t xml:space="preserve"> </w:t>
      </w:r>
      <w:r w:rsidR="00F40374">
        <w:t>how to</w:t>
      </w:r>
      <w:r w:rsidR="00F40374" w:rsidDel="004E4F2B">
        <w:t xml:space="preserve"> </w:t>
      </w:r>
      <w:r w:rsidR="00F40374">
        <w:t>maintain accountability for shared decision</w:t>
      </w:r>
      <w:r w:rsidR="0075773D">
        <w:noBreakHyphen/>
      </w:r>
      <w:r w:rsidR="00F40374">
        <w:t xml:space="preserve">making when there are behavioural barriers and/or an imbalance of power between the partners to an agreement. Options for further embedding responsibility and strengthening accountability for implementing the Priority Reforms across governments are discussed in </w:t>
      </w:r>
      <w:r w:rsidR="00021FE7">
        <w:t>i</w:t>
      </w:r>
      <w:r w:rsidR="00F40374">
        <w:t>nformation paper</w:t>
      </w:r>
      <w:r w:rsidR="00E10531">
        <w:t> </w:t>
      </w:r>
      <w:r w:rsidR="00F40374">
        <w:t>7.</w:t>
      </w:r>
    </w:p>
    <w:p w14:paraId="123CF1AE" w14:textId="163DFAFA" w:rsidR="00175A24" w:rsidRDefault="00175A24">
      <w:pPr>
        <w:spacing w:before="0" w:after="160" w:line="259" w:lineRule="auto"/>
      </w:pPr>
      <w:r>
        <w:br w:type="page"/>
      </w:r>
    </w:p>
    <w:p w14:paraId="3E2AA762" w14:textId="77777777" w:rsidR="00D13C6B" w:rsidRDefault="009C36CF" w:rsidP="00544C2D">
      <w:pPr>
        <w:pStyle w:val="Heading1-nobackground"/>
        <w:sectPr w:rsidR="00D13C6B" w:rsidSect="00D37F52">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94" w:footer="510" w:gutter="0"/>
          <w:cols w:space="708"/>
          <w:titlePg/>
          <w:docGrid w:linePitch="360"/>
        </w:sectPr>
      </w:pPr>
      <w:bookmarkStart w:id="6" w:name="_Toc140474453"/>
      <w:r>
        <w:t>Reference</w:t>
      </w:r>
      <w:r w:rsidR="009375A9">
        <w:t>s</w:t>
      </w:r>
      <w:bookmarkEnd w:id="6"/>
      <w:r>
        <w:t xml:space="preserve"> </w:t>
      </w:r>
    </w:p>
    <w:p w14:paraId="58A9D8A9" w14:textId="28359528" w:rsidR="00BB24AB" w:rsidRPr="00BB24AB" w:rsidRDefault="00BB24AB" w:rsidP="00D13C6B">
      <w:pPr>
        <w:pStyle w:val="Reference"/>
      </w:pPr>
      <w:r w:rsidRPr="00BB24AB">
        <w:t xml:space="preserve">Aboriginal and Torres Strait Islander Advisory Group on COVID-19 2020, </w:t>
      </w:r>
      <w:r w:rsidRPr="00BB24AB">
        <w:rPr>
          <w:i/>
          <w:iCs/>
        </w:rPr>
        <w:t>Communique – 31 March 2020</w:t>
      </w:r>
      <w:r w:rsidRPr="00BB24AB">
        <w:t>.</w:t>
      </w:r>
    </w:p>
    <w:p w14:paraId="06E9A96F" w14:textId="77777777" w:rsidR="00BB24AB" w:rsidRPr="00BB24AB" w:rsidRDefault="00BB24AB" w:rsidP="00D13C6B">
      <w:pPr>
        <w:pStyle w:val="Reference"/>
      </w:pPr>
      <w:r w:rsidRPr="00BB24AB">
        <w:t xml:space="preserve">Aboriginal and Torres Strait Islander Legal Service (Qld) 2023, </w:t>
      </w:r>
      <w:r w:rsidRPr="00BB24AB">
        <w:rPr>
          <w:i/>
          <w:iCs/>
        </w:rPr>
        <w:t>Submission to Community Safety Bill 2023</w:t>
      </w:r>
      <w:r w:rsidRPr="00BB24AB">
        <w:t>, February.</w:t>
      </w:r>
    </w:p>
    <w:p w14:paraId="4D15B93A" w14:textId="77777777" w:rsidR="00BB24AB" w:rsidRPr="00BB24AB" w:rsidRDefault="00BB24AB" w:rsidP="00D13C6B">
      <w:pPr>
        <w:pStyle w:val="Reference"/>
      </w:pPr>
      <w:r w:rsidRPr="00BB24AB">
        <w:t xml:space="preserve">ALC (NT Government and Anindilyakwa Land Council) 2018, </w:t>
      </w:r>
      <w:r w:rsidRPr="00BB24AB">
        <w:rPr>
          <w:i/>
          <w:iCs/>
        </w:rPr>
        <w:t xml:space="preserve">Groote Archipelago Local </w:t>
      </w:r>
      <w:proofErr w:type="gramStart"/>
      <w:r w:rsidRPr="00BB24AB">
        <w:rPr>
          <w:i/>
          <w:iCs/>
        </w:rPr>
        <w:t>Decision Making</w:t>
      </w:r>
      <w:proofErr w:type="gramEnd"/>
      <w:r w:rsidRPr="00BB24AB">
        <w:rPr>
          <w:i/>
          <w:iCs/>
        </w:rPr>
        <w:t xml:space="preserve"> Agreement</w:t>
      </w:r>
      <w:r w:rsidRPr="00BB24AB">
        <w:t>.</w:t>
      </w:r>
    </w:p>
    <w:p w14:paraId="556FBEDC" w14:textId="77777777" w:rsidR="00BB24AB" w:rsidRPr="00BB24AB" w:rsidRDefault="00BB24AB" w:rsidP="00D13C6B">
      <w:pPr>
        <w:pStyle w:val="Reference"/>
      </w:pPr>
      <w:r w:rsidRPr="00BB24AB">
        <w:t xml:space="preserve">ALGA (Australian Local Government Association) 2022, </w:t>
      </w:r>
      <w:r w:rsidRPr="00BB24AB">
        <w:rPr>
          <w:i/>
          <w:iCs/>
        </w:rPr>
        <w:t>ALGA Closing the Gap 2022 Annual Report</w:t>
      </w:r>
      <w:r w:rsidRPr="00BB24AB">
        <w:t>.</w:t>
      </w:r>
    </w:p>
    <w:p w14:paraId="3AF9E121" w14:textId="77777777" w:rsidR="00BB24AB" w:rsidRPr="00BB24AB" w:rsidRDefault="00BB24AB" w:rsidP="00D13C6B">
      <w:pPr>
        <w:pStyle w:val="Reference"/>
      </w:pPr>
      <w:r w:rsidRPr="00BB24AB">
        <w:t xml:space="preserve">Attorney-General’s Department 2022, </w:t>
      </w:r>
      <w:r w:rsidRPr="00BB24AB">
        <w:rPr>
          <w:i/>
          <w:iCs/>
        </w:rPr>
        <w:t>Justice Policy Partnership Work Plan 2021-2022</w:t>
      </w:r>
      <w:r w:rsidRPr="00BB24AB">
        <w:t>, Attorney-General’s Department, https://www.ag.gov.au/legal-system/publications/justice-policy-partnership-work-plan-2021-2022 (accessed 29 June 2023).</w:t>
      </w:r>
    </w:p>
    <w:p w14:paraId="1F3E7559" w14:textId="5382CCBA" w:rsidR="00BB24AB" w:rsidRPr="00BB24AB" w:rsidRDefault="00BB24AB" w:rsidP="00D13C6B">
      <w:pPr>
        <w:pStyle w:val="Reference"/>
      </w:pPr>
      <w:r w:rsidRPr="00BB24AB">
        <w:t>——</w:t>
      </w:r>
      <w:r w:rsidR="003F4D6B">
        <w:t> </w:t>
      </w:r>
      <w:r w:rsidRPr="00BB24AB">
        <w:t xml:space="preserve">2023, </w:t>
      </w:r>
      <w:r w:rsidRPr="00BB24AB">
        <w:rPr>
          <w:i/>
          <w:iCs/>
        </w:rPr>
        <w:t>Justice Policy Partnership</w:t>
      </w:r>
      <w:r w:rsidRPr="00BB24AB">
        <w:t>, Attorney-General’s Department, https://www.ag.gov.au/legal-system/closing-the-gap/justice-policy-partnership (accessed 26 June 2023).</w:t>
      </w:r>
    </w:p>
    <w:p w14:paraId="3A28A050" w14:textId="77777777" w:rsidR="00BB24AB" w:rsidRPr="00BB24AB" w:rsidRDefault="00BB24AB" w:rsidP="00D13C6B">
      <w:pPr>
        <w:pStyle w:val="Reference"/>
      </w:pPr>
      <w:r w:rsidRPr="00BB24AB">
        <w:t xml:space="preserve">Australian Government 2022, </w:t>
      </w:r>
      <w:r w:rsidRPr="00BB24AB">
        <w:rPr>
          <w:i/>
          <w:iCs/>
        </w:rPr>
        <w:t>2022 Australian Government Closing the Gap Annual Report</w:t>
      </w:r>
      <w:r w:rsidRPr="00BB24AB">
        <w:t>.</w:t>
      </w:r>
    </w:p>
    <w:p w14:paraId="439AF3C1" w14:textId="5CE51535" w:rsidR="00BB24AB" w:rsidRPr="00BB24AB" w:rsidRDefault="00BB24AB" w:rsidP="00D13C6B">
      <w:pPr>
        <w:pStyle w:val="Reference"/>
      </w:pPr>
      <w:r w:rsidRPr="00BB24AB">
        <w:t>——</w:t>
      </w:r>
      <w:r w:rsidR="003F4D6B">
        <w:t> </w:t>
      </w:r>
      <w:r w:rsidRPr="00BB24AB">
        <w:t xml:space="preserve">2023, </w:t>
      </w:r>
      <w:r w:rsidRPr="00BB24AB">
        <w:rPr>
          <w:i/>
          <w:iCs/>
        </w:rPr>
        <w:t>Commonwealth Closing the Gap Implementation Plan 2023</w:t>
      </w:r>
      <w:r w:rsidRPr="00BB24AB">
        <w:t>, Canberra.</w:t>
      </w:r>
    </w:p>
    <w:p w14:paraId="2A861306" w14:textId="77777777" w:rsidR="00BB24AB" w:rsidRPr="00BB24AB" w:rsidRDefault="00BB24AB" w:rsidP="00D13C6B">
      <w:pPr>
        <w:pStyle w:val="Reference"/>
      </w:pPr>
      <w:r w:rsidRPr="00BB24AB">
        <w:t xml:space="preserve">Calma, T 2019, </w:t>
      </w:r>
      <w:r w:rsidRPr="00BB24AB">
        <w:rPr>
          <w:i/>
          <w:iCs/>
        </w:rPr>
        <w:t>‘Partnership builds success’ An Indigenous perspective of educational partnerships (2009)</w:t>
      </w:r>
      <w:r w:rsidRPr="00BB24AB">
        <w:t>, Australia Human Rights Commission, https://humanrights.gov.au/about/news/speeches/partnership-builds-success-indigenous-perspective-educational-partnerships-2009 (accessed 6 July 2023).</w:t>
      </w:r>
    </w:p>
    <w:p w14:paraId="749493D6" w14:textId="77777777" w:rsidR="00BB24AB" w:rsidRPr="00BB24AB" w:rsidRDefault="00BB24AB" w:rsidP="00D13C6B">
      <w:pPr>
        <w:pStyle w:val="Reference"/>
      </w:pPr>
      <w:r w:rsidRPr="00BB24AB">
        <w:t xml:space="preserve">Coalition of Peaks nd, </w:t>
      </w:r>
      <w:r w:rsidRPr="00BB24AB">
        <w:rPr>
          <w:i/>
          <w:iCs/>
        </w:rPr>
        <w:t>Template for Assessing Locations Against Selection Principles</w:t>
      </w:r>
      <w:r w:rsidRPr="00BB24AB">
        <w:t>, Coalition of Peaks, https://coalitionofpeaks.org.au/download/place-based-partnerships/ (accessed 26 June 2023).</w:t>
      </w:r>
    </w:p>
    <w:p w14:paraId="02F85D9A" w14:textId="77777777" w:rsidR="00BB24AB" w:rsidRPr="00BB24AB" w:rsidRDefault="00BB24AB" w:rsidP="00D13C6B">
      <w:pPr>
        <w:pStyle w:val="Reference"/>
      </w:pPr>
      <w:r w:rsidRPr="00BB24AB">
        <w:t xml:space="preserve">Crooks, K, Casey, D and Ward, JS 2020, ‘First Nations peoples leading the way in COVID-19 pandemic planning, response and management’, </w:t>
      </w:r>
      <w:r w:rsidRPr="00BB24AB">
        <w:rPr>
          <w:i/>
          <w:iCs/>
        </w:rPr>
        <w:t>Med J Aust</w:t>
      </w:r>
      <w:r w:rsidRPr="00BB24AB">
        <w:t>, vol. 213, no. 4, pp. 151–152.</w:t>
      </w:r>
    </w:p>
    <w:p w14:paraId="0D2B7CF1" w14:textId="77777777" w:rsidR="00BB24AB" w:rsidRPr="00BB24AB" w:rsidRDefault="00BB24AB" w:rsidP="00D13C6B">
      <w:pPr>
        <w:pStyle w:val="Reference"/>
      </w:pPr>
      <w:r w:rsidRPr="00BB24AB">
        <w:t xml:space="preserve">Department of Education 2023, </w:t>
      </w:r>
      <w:r w:rsidRPr="00BB24AB">
        <w:rPr>
          <w:i/>
          <w:iCs/>
        </w:rPr>
        <w:t>Early Childhood Care and Development Policy Partnership</w:t>
      </w:r>
      <w:r w:rsidRPr="00BB24AB">
        <w:t>, Text, Department of Education, https://www.education.gov.au/closing-the-gap/early-childhood-care-and-development-policy-partnership (accessed 26 June 2023).</w:t>
      </w:r>
    </w:p>
    <w:p w14:paraId="5864F288" w14:textId="77777777" w:rsidR="00BB24AB" w:rsidRPr="00BB24AB" w:rsidRDefault="00BB24AB" w:rsidP="00D13C6B">
      <w:pPr>
        <w:pStyle w:val="Reference"/>
      </w:pPr>
      <w:r w:rsidRPr="00BB24AB">
        <w:t xml:space="preserve">Department of Health 2020, </w:t>
      </w:r>
      <w:r w:rsidRPr="00BB24AB">
        <w:rPr>
          <w:i/>
          <w:iCs/>
        </w:rPr>
        <w:t>Australian Health Sector Emergency Response Plan for Novel Coronavirus (COVID-19): Management Plan for Aboriginal and Torres Strait Islander populations, Operational Plan for Aboriginal and Torres Strait Islander populations</w:t>
      </w:r>
      <w:r w:rsidRPr="00BB24AB">
        <w:t>.</w:t>
      </w:r>
    </w:p>
    <w:p w14:paraId="33B93918" w14:textId="4C992CAE" w:rsidR="00BB24AB" w:rsidRPr="008C3293" w:rsidRDefault="00BB24AB" w:rsidP="00D13C6B">
      <w:pPr>
        <w:pStyle w:val="Reference"/>
        <w:rPr>
          <w:spacing w:val="-4"/>
        </w:rPr>
      </w:pPr>
      <w:r w:rsidRPr="008C3293">
        <w:rPr>
          <w:spacing w:val="-4"/>
        </w:rPr>
        <w:t xml:space="preserve">Department of Health and Aged Care 2023, </w:t>
      </w:r>
      <w:r w:rsidRPr="008C3293">
        <w:rPr>
          <w:i/>
          <w:iCs/>
          <w:spacing w:val="-4"/>
        </w:rPr>
        <w:t>Social and Emotional Wellbeing Policy Partnership</w:t>
      </w:r>
      <w:r w:rsidRPr="008C3293">
        <w:rPr>
          <w:spacing w:val="-4"/>
        </w:rPr>
        <w:t>, https://www.health.gov.au/</w:t>
      </w:r>
      <w:r w:rsidR="008C3293">
        <w:rPr>
          <w:spacing w:val="-4"/>
        </w:rPr>
        <w:br/>
      </w:r>
      <w:r w:rsidRPr="008C3293">
        <w:rPr>
          <w:spacing w:val="-4"/>
        </w:rPr>
        <w:t>committees-and-groups/social-and-emotional-wellbeing-policy-partnership (accessed 26 June 2023).</w:t>
      </w:r>
    </w:p>
    <w:p w14:paraId="63D01546" w14:textId="77777777" w:rsidR="00BB24AB" w:rsidRPr="00BB24AB" w:rsidRDefault="00BB24AB" w:rsidP="00D13C6B">
      <w:pPr>
        <w:pStyle w:val="Reference"/>
      </w:pPr>
      <w:r w:rsidRPr="00BB24AB">
        <w:t xml:space="preserve">Dudgeon, P, Milroy, H and Walker, R 2014, </w:t>
      </w:r>
      <w:r w:rsidRPr="00BB24AB">
        <w:rPr>
          <w:i/>
          <w:iCs/>
        </w:rPr>
        <w:t>Working Together: Aboriginal and Torres Strait Islander Mental Health and Wellbeing</w:t>
      </w:r>
      <w:r w:rsidRPr="00BB24AB">
        <w:t>, 2nd edition.</w:t>
      </w:r>
    </w:p>
    <w:p w14:paraId="40CD0A2D" w14:textId="77777777" w:rsidR="00BB24AB" w:rsidRPr="00BB24AB" w:rsidRDefault="00BB24AB" w:rsidP="00D13C6B">
      <w:pPr>
        <w:pStyle w:val="Reference"/>
      </w:pPr>
      <w:r w:rsidRPr="00BB24AB">
        <w:t xml:space="preserve">FNPANU (First Nations Portfolio Australian National University) 2023, </w:t>
      </w:r>
      <w:r w:rsidRPr="00BB24AB">
        <w:rPr>
          <w:i/>
          <w:iCs/>
        </w:rPr>
        <w:t>Social Indicators and Data Governance to Support Local Decision Making in the Groote Archipelago</w:t>
      </w:r>
      <w:r w:rsidRPr="00BB24AB">
        <w:t>, A Report to the Anindilyakwa Land Council.</w:t>
      </w:r>
    </w:p>
    <w:p w14:paraId="150C41D5" w14:textId="77777777" w:rsidR="00BB24AB" w:rsidRPr="00BB24AB" w:rsidRDefault="00BB24AB" w:rsidP="00D13C6B">
      <w:pPr>
        <w:pStyle w:val="Reference"/>
      </w:pPr>
      <w:r w:rsidRPr="00BB24AB">
        <w:t xml:space="preserve">House of Representatives Standing Committee on Aboriginal and Torres Strait Islander Affairs 2011, </w:t>
      </w:r>
      <w:r w:rsidRPr="00BB24AB">
        <w:rPr>
          <w:i/>
          <w:iCs/>
        </w:rPr>
        <w:t>Doing Time - Time for Doing: Indigenous youth in the criminal justice system</w:t>
      </w:r>
      <w:r w:rsidRPr="00BB24AB">
        <w:t>.</w:t>
      </w:r>
    </w:p>
    <w:p w14:paraId="124647EC" w14:textId="77777777" w:rsidR="00BB24AB" w:rsidRPr="00BB24AB" w:rsidRDefault="00BB24AB" w:rsidP="00D13C6B">
      <w:pPr>
        <w:pStyle w:val="Reference"/>
      </w:pPr>
      <w:r w:rsidRPr="00BB24AB">
        <w:t xml:space="preserve">Hunt, J 2013, </w:t>
      </w:r>
      <w:r w:rsidRPr="00BB24AB">
        <w:rPr>
          <w:i/>
          <w:iCs/>
        </w:rPr>
        <w:t>Engaging with Indigenous Australia - exploring the conditions for effective relationships with Aboriginal and Torres Strait Islander communities</w:t>
      </w:r>
      <w:r w:rsidRPr="00BB24AB">
        <w:t>, October.</w:t>
      </w:r>
    </w:p>
    <w:p w14:paraId="2D41DD69" w14:textId="77777777" w:rsidR="00BB24AB" w:rsidRPr="00BB24AB" w:rsidRDefault="00BB24AB" w:rsidP="00D13C6B">
      <w:pPr>
        <w:pStyle w:val="Reference"/>
      </w:pPr>
      <w:r w:rsidRPr="00BB24AB">
        <w:t xml:space="preserve">—— and Bauman, T 2022, ‘No more business as usual: The need for participatory Indigenous development policy and skilled practice’, </w:t>
      </w:r>
      <w:r w:rsidRPr="00BB24AB">
        <w:rPr>
          <w:i/>
          <w:iCs/>
        </w:rPr>
        <w:t>Policy Insights Paper</w:t>
      </w:r>
      <w:r w:rsidRPr="00BB24AB">
        <w:t>, no. 06.</w:t>
      </w:r>
    </w:p>
    <w:p w14:paraId="52D7D338" w14:textId="77777777" w:rsidR="00BB24AB" w:rsidRPr="00BB24AB" w:rsidRDefault="00BB24AB" w:rsidP="00D13C6B">
      <w:pPr>
        <w:pStyle w:val="Reference"/>
      </w:pPr>
      <w:r w:rsidRPr="00BB24AB">
        <w:t xml:space="preserve">Joint Council on Closing the Gap 2021, </w:t>
      </w:r>
      <w:r w:rsidRPr="00BB24AB">
        <w:rPr>
          <w:i/>
          <w:iCs/>
        </w:rPr>
        <w:t>Fifth Meeting of the Joint Council on Closing the Gap</w:t>
      </w:r>
      <w:r w:rsidRPr="00BB24AB">
        <w:t>, 16 April.</w:t>
      </w:r>
    </w:p>
    <w:p w14:paraId="3CCEEF86" w14:textId="474076CC" w:rsidR="00BB24AB" w:rsidRPr="00BB24AB" w:rsidRDefault="00BB24AB" w:rsidP="00D13C6B">
      <w:pPr>
        <w:pStyle w:val="Reference"/>
      </w:pPr>
      <w:r w:rsidRPr="00BB24AB">
        <w:t>——</w:t>
      </w:r>
      <w:r w:rsidR="003F4D6B">
        <w:t> </w:t>
      </w:r>
      <w:r w:rsidRPr="00BB24AB">
        <w:t xml:space="preserve">2023, </w:t>
      </w:r>
      <w:r w:rsidRPr="00BB24AB">
        <w:rPr>
          <w:i/>
          <w:iCs/>
        </w:rPr>
        <w:t>Tenth meeting of the Joint Council on Closing the Gap</w:t>
      </w:r>
      <w:r w:rsidRPr="00BB24AB">
        <w:t>, 7 June.</w:t>
      </w:r>
    </w:p>
    <w:p w14:paraId="69C7BBE6" w14:textId="77777777" w:rsidR="00BB24AB" w:rsidRPr="00BB24AB" w:rsidRDefault="00BB24AB" w:rsidP="00D13C6B">
      <w:pPr>
        <w:pStyle w:val="Reference"/>
      </w:pPr>
      <w:r w:rsidRPr="00BB24AB">
        <w:t xml:space="preserve">JPP Secretariat (Justice Policy Partnership Secretariat) 2021a, </w:t>
      </w:r>
      <w:r w:rsidRPr="00BB24AB">
        <w:rPr>
          <w:i/>
          <w:iCs/>
        </w:rPr>
        <w:t>Agreement to implement the Justice Policy Partnership</w:t>
      </w:r>
      <w:r w:rsidRPr="00BB24AB">
        <w:t>.</w:t>
      </w:r>
    </w:p>
    <w:p w14:paraId="2E8046B0" w14:textId="013462B1" w:rsidR="00BB24AB" w:rsidRPr="00BB24AB" w:rsidRDefault="00BB24AB" w:rsidP="00D13C6B">
      <w:pPr>
        <w:pStyle w:val="Reference"/>
      </w:pPr>
      <w:r w:rsidRPr="00BB24AB">
        <w:t>——</w:t>
      </w:r>
      <w:r w:rsidR="003F4D6B">
        <w:t> </w:t>
      </w:r>
      <w:r w:rsidRPr="00BB24AB">
        <w:t xml:space="preserve">2021b, </w:t>
      </w:r>
      <w:r w:rsidRPr="00BB24AB">
        <w:rPr>
          <w:i/>
          <w:iCs/>
        </w:rPr>
        <w:t>Justice Policy Partnership Meeting 1 Summary</w:t>
      </w:r>
      <w:r w:rsidRPr="00BB24AB">
        <w:t>.</w:t>
      </w:r>
    </w:p>
    <w:p w14:paraId="0A24A981" w14:textId="0680D4CC" w:rsidR="00BB24AB" w:rsidRPr="00BB24AB" w:rsidRDefault="00BB24AB" w:rsidP="00D13C6B">
      <w:pPr>
        <w:pStyle w:val="Reference"/>
      </w:pPr>
      <w:r w:rsidRPr="00BB24AB">
        <w:t>——</w:t>
      </w:r>
      <w:r w:rsidR="003F4D6B">
        <w:t> </w:t>
      </w:r>
      <w:r w:rsidRPr="00BB24AB">
        <w:t>2022a, ‘Justice Policy Partnership Annual Report 2022’.</w:t>
      </w:r>
    </w:p>
    <w:p w14:paraId="3B876BFE" w14:textId="4C5BD34A" w:rsidR="00BB24AB" w:rsidRPr="00BB24AB" w:rsidRDefault="00BB24AB" w:rsidP="00D13C6B">
      <w:pPr>
        <w:pStyle w:val="Reference"/>
      </w:pPr>
      <w:r w:rsidRPr="00BB24AB">
        <w:t>——</w:t>
      </w:r>
      <w:r w:rsidR="003F4D6B">
        <w:t> </w:t>
      </w:r>
      <w:r w:rsidRPr="00BB24AB">
        <w:t xml:space="preserve">2022b, </w:t>
      </w:r>
      <w:r w:rsidRPr="00BB24AB">
        <w:rPr>
          <w:i/>
          <w:iCs/>
        </w:rPr>
        <w:t>Justice Policy Partnership Meeting 5 Summary</w:t>
      </w:r>
      <w:r w:rsidRPr="00BB24AB">
        <w:t>.</w:t>
      </w:r>
    </w:p>
    <w:p w14:paraId="5546B69B" w14:textId="2D5A3A5F" w:rsidR="00BB24AB" w:rsidRPr="00BB24AB" w:rsidRDefault="00BB24AB" w:rsidP="00D13C6B">
      <w:pPr>
        <w:pStyle w:val="Reference"/>
      </w:pPr>
      <w:r w:rsidRPr="00BB24AB">
        <w:t>——</w:t>
      </w:r>
      <w:r w:rsidR="003F4D6B">
        <w:t> </w:t>
      </w:r>
      <w:r w:rsidRPr="00BB24AB">
        <w:t xml:space="preserve">2022c, </w:t>
      </w:r>
      <w:r w:rsidRPr="00BB24AB">
        <w:rPr>
          <w:i/>
          <w:iCs/>
        </w:rPr>
        <w:t>Justice Policy Partnership Meeting 6 Summary</w:t>
      </w:r>
      <w:r w:rsidRPr="00BB24AB">
        <w:t>.</w:t>
      </w:r>
    </w:p>
    <w:p w14:paraId="14D82F27" w14:textId="74977C21" w:rsidR="00BB24AB" w:rsidRPr="00BB24AB" w:rsidRDefault="00BB24AB" w:rsidP="00D13C6B">
      <w:pPr>
        <w:pStyle w:val="Reference"/>
      </w:pPr>
      <w:r w:rsidRPr="00BB24AB">
        <w:t>——</w:t>
      </w:r>
      <w:r w:rsidR="003F4D6B">
        <w:t> </w:t>
      </w:r>
      <w:r w:rsidRPr="00BB24AB">
        <w:t xml:space="preserve">2022d, </w:t>
      </w:r>
      <w:r w:rsidRPr="00BB24AB">
        <w:rPr>
          <w:i/>
          <w:iCs/>
        </w:rPr>
        <w:t>Justice Policy Partnership Work Plan 2021-2022</w:t>
      </w:r>
      <w:r w:rsidRPr="00BB24AB">
        <w:t>, 17 January.</w:t>
      </w:r>
    </w:p>
    <w:p w14:paraId="4495B2A6" w14:textId="77777777" w:rsidR="00BB24AB" w:rsidRPr="00BB24AB" w:rsidRDefault="00BB24AB" w:rsidP="00D13C6B">
      <w:pPr>
        <w:pStyle w:val="Reference"/>
      </w:pPr>
      <w:r w:rsidRPr="00BB24AB">
        <w:t xml:space="preserve">Liddle, C 2022, </w:t>
      </w:r>
      <w:r w:rsidRPr="00BB24AB">
        <w:rPr>
          <w:i/>
          <w:iCs/>
        </w:rPr>
        <w:t>Hansard - Education and Employment Legislation Committee</w:t>
      </w:r>
      <w:r w:rsidRPr="00BB24AB">
        <w:t>, Hansard, 2 November, Commonwealth of Australia, Melbourne.</w:t>
      </w:r>
    </w:p>
    <w:p w14:paraId="3DF36F15" w14:textId="77777777" w:rsidR="00BB24AB" w:rsidRPr="00BB24AB" w:rsidRDefault="00BB24AB" w:rsidP="00D13C6B">
      <w:pPr>
        <w:pStyle w:val="Reference"/>
      </w:pPr>
      <w:r w:rsidRPr="00BB24AB">
        <w:t xml:space="preserve">Morgan Disney and Associates 2006, </w:t>
      </w:r>
      <w:r w:rsidRPr="00BB24AB">
        <w:rPr>
          <w:i/>
          <w:iCs/>
        </w:rPr>
        <w:t>Synopsis Review of the COAG Trial Evaluations</w:t>
      </w:r>
      <w:r w:rsidRPr="00BB24AB">
        <w:t>.</w:t>
      </w:r>
    </w:p>
    <w:p w14:paraId="3EF95E3B" w14:textId="77777777" w:rsidR="00BB24AB" w:rsidRPr="008C3293" w:rsidRDefault="00BB24AB" w:rsidP="00D13C6B">
      <w:pPr>
        <w:pStyle w:val="Reference"/>
        <w:rPr>
          <w:spacing w:val="-4"/>
        </w:rPr>
      </w:pPr>
      <w:r w:rsidRPr="008C3293">
        <w:rPr>
          <w:spacing w:val="-4"/>
        </w:rPr>
        <w:t xml:space="preserve">NIAA (National Indigenous Australians Agency) 2023a, </w:t>
      </w:r>
      <w:r w:rsidRPr="008C3293">
        <w:rPr>
          <w:i/>
          <w:iCs/>
          <w:spacing w:val="-4"/>
        </w:rPr>
        <w:t>Aboriginal and Torres Strait Islander Languages Policy Partnership</w:t>
      </w:r>
      <w:r w:rsidRPr="008C3293">
        <w:rPr>
          <w:spacing w:val="-4"/>
        </w:rPr>
        <w:t>, Text, National Indigenous Australians Agency, https://www.niaa.gov.au/indigenous-affairs/closing-gap/implementation-measures/aboriginal-and-torres-strait-islander-languages-policy-partnership (accessed 29 June 2023).</w:t>
      </w:r>
    </w:p>
    <w:p w14:paraId="7FA0E2F5" w14:textId="7C5299F7" w:rsidR="00BB24AB" w:rsidRPr="00BB24AB" w:rsidRDefault="00BB24AB" w:rsidP="00D13C6B">
      <w:pPr>
        <w:pStyle w:val="Reference"/>
      </w:pPr>
      <w:r w:rsidRPr="00BB24AB">
        <w:t>——</w:t>
      </w:r>
      <w:r w:rsidR="003F4D6B">
        <w:t> </w:t>
      </w:r>
      <w:r w:rsidRPr="00BB24AB">
        <w:t xml:space="preserve">2023b, </w:t>
      </w:r>
      <w:r w:rsidRPr="00BB24AB">
        <w:rPr>
          <w:i/>
          <w:iCs/>
        </w:rPr>
        <w:t>Early Childhood Care and Development Policy Partnership (DOE)</w:t>
      </w:r>
      <w:r w:rsidRPr="00BB24AB">
        <w:t>, Text, National Indigenous Australians Agency, https://www.niaa.gov.au/indigenous-affairs/closing-gap/implementation-measures/early-childhood-care-and-development-policy-partnership-doe (accessed 29 June 2023).</w:t>
      </w:r>
    </w:p>
    <w:p w14:paraId="5A2FD5ED" w14:textId="243301E3" w:rsidR="00BB24AB" w:rsidRPr="00BB24AB" w:rsidRDefault="00BB24AB" w:rsidP="00D13C6B">
      <w:pPr>
        <w:pStyle w:val="Reference"/>
      </w:pPr>
      <w:r w:rsidRPr="00BB24AB">
        <w:t>——</w:t>
      </w:r>
      <w:r w:rsidR="003F4D6B">
        <w:t> </w:t>
      </w:r>
      <w:r w:rsidRPr="00BB24AB">
        <w:t xml:space="preserve">2023c, </w:t>
      </w:r>
      <w:r w:rsidRPr="00BB24AB">
        <w:rPr>
          <w:i/>
          <w:iCs/>
        </w:rPr>
        <w:t>Housing Policy Partnership (DSS)</w:t>
      </w:r>
      <w:r w:rsidRPr="00BB24AB">
        <w:t>, Text, National Indigenous Australians Agency, https://www.niaa.gov.au/indigenous-affairs/closing-gap/implementation-measures/housing-policy-partnership-dss (accessed 29 June 2023).</w:t>
      </w:r>
    </w:p>
    <w:p w14:paraId="782EC7ED" w14:textId="41DC1C85" w:rsidR="00BB24AB" w:rsidRPr="00BB24AB" w:rsidRDefault="00BB24AB" w:rsidP="00D13C6B">
      <w:pPr>
        <w:pStyle w:val="Reference"/>
      </w:pPr>
      <w:r w:rsidRPr="00BB24AB">
        <w:t>——</w:t>
      </w:r>
      <w:r w:rsidR="003F4D6B">
        <w:t> </w:t>
      </w:r>
      <w:r w:rsidRPr="00BB24AB">
        <w:t xml:space="preserve">2023d, </w:t>
      </w:r>
      <w:r w:rsidRPr="00BB24AB">
        <w:rPr>
          <w:i/>
          <w:iCs/>
        </w:rPr>
        <w:t>Justice Policy Partnership (AGD)</w:t>
      </w:r>
      <w:r w:rsidRPr="00BB24AB">
        <w:t>, Text, National Indigenous Australians Agency, https://www.niaa.gov.au/indigenous-affairs/closing-gap/implementation-measures/justice-policy-partnership-agd (accessed 29 June 2023).</w:t>
      </w:r>
    </w:p>
    <w:p w14:paraId="35B8BF57" w14:textId="6B917213" w:rsidR="00BB24AB" w:rsidRPr="00BB24AB" w:rsidRDefault="00BB24AB" w:rsidP="00D13C6B">
      <w:pPr>
        <w:pStyle w:val="Reference"/>
      </w:pPr>
      <w:r w:rsidRPr="00BB24AB">
        <w:t>——</w:t>
      </w:r>
      <w:r w:rsidR="003F4D6B">
        <w:t> </w:t>
      </w:r>
      <w:r w:rsidRPr="00BB24AB">
        <w:t xml:space="preserve">2023e, </w:t>
      </w:r>
      <w:r w:rsidRPr="00BB24AB">
        <w:rPr>
          <w:i/>
          <w:iCs/>
        </w:rPr>
        <w:t>Social and Emotional Wellbeing (Mental Health) Policy Partnership</w:t>
      </w:r>
      <w:r w:rsidRPr="00BB24AB">
        <w:t>, Text, National Indigenous Australians Agency, https://www.niaa.gov.au/indigenous-affairs/closing-gap/implementation-measures/social-and-emotional-wellbeing-mental-health-policy-partnership (accessed 29 June 2023).</w:t>
      </w:r>
    </w:p>
    <w:p w14:paraId="0B914A58" w14:textId="77777777" w:rsidR="00BB24AB" w:rsidRPr="00BB24AB" w:rsidRDefault="00BB24AB" w:rsidP="00D13C6B">
      <w:pPr>
        <w:pStyle w:val="Reference"/>
      </w:pPr>
      <w:r w:rsidRPr="00BB24AB">
        <w:t xml:space="preserve">Northern Land Council 2022, </w:t>
      </w:r>
      <w:r w:rsidRPr="00BB24AB">
        <w:rPr>
          <w:i/>
          <w:iCs/>
        </w:rPr>
        <w:t>Hansard - Joint Standing Committee on Aboriginal and Torres Strait Islander Affairs: Community safety, support services and job opportunities in the Northern Territory</w:t>
      </w:r>
      <w:r w:rsidRPr="00BB24AB">
        <w:t>, 7 December, Darwin.</w:t>
      </w:r>
    </w:p>
    <w:p w14:paraId="5FDDCE5C" w14:textId="77777777" w:rsidR="00BB24AB" w:rsidRPr="00BB24AB" w:rsidRDefault="00BB24AB" w:rsidP="00D13C6B">
      <w:pPr>
        <w:pStyle w:val="Reference"/>
      </w:pPr>
      <w:r w:rsidRPr="00BB24AB">
        <w:t xml:space="preserve">NSW Government 2022, </w:t>
      </w:r>
      <w:r w:rsidRPr="00BB24AB">
        <w:rPr>
          <w:i/>
          <w:iCs/>
        </w:rPr>
        <w:t>2022-2024 NSW Implementation Plan for Closing the Gap</w:t>
      </w:r>
      <w:r w:rsidRPr="00BB24AB">
        <w:t>.</w:t>
      </w:r>
    </w:p>
    <w:p w14:paraId="5B4288B2" w14:textId="77777777" w:rsidR="00BB24AB" w:rsidRPr="00BB24AB" w:rsidRDefault="00BB24AB" w:rsidP="00D13C6B">
      <w:pPr>
        <w:pStyle w:val="Reference"/>
      </w:pPr>
      <w:r w:rsidRPr="00BB24AB">
        <w:t xml:space="preserve">NT Government 2022, </w:t>
      </w:r>
      <w:r w:rsidRPr="00BB24AB">
        <w:rPr>
          <w:i/>
          <w:iCs/>
        </w:rPr>
        <w:t>Closing the Gap NT: Implementation Plan Annual Report 2021-22</w:t>
      </w:r>
      <w:r w:rsidRPr="00BB24AB">
        <w:t>, November.</w:t>
      </w:r>
    </w:p>
    <w:p w14:paraId="2282F65F" w14:textId="22B0E23C" w:rsidR="00BB24AB" w:rsidRPr="00BC36EF" w:rsidRDefault="00BB24AB" w:rsidP="00D13C6B">
      <w:pPr>
        <w:pStyle w:val="Reference"/>
        <w:rPr>
          <w:spacing w:val="-4"/>
        </w:rPr>
      </w:pPr>
      <w:r w:rsidRPr="00BC36EF">
        <w:rPr>
          <w:spacing w:val="-4"/>
        </w:rPr>
        <w:t xml:space="preserve">Office of the Chief Minister 2021, </w:t>
      </w:r>
      <w:r w:rsidRPr="00BC36EF">
        <w:rPr>
          <w:i/>
          <w:iCs/>
          <w:spacing w:val="-4"/>
        </w:rPr>
        <w:t>Safer Territory: New Legislation to Strengthen Bail Laws</w:t>
      </w:r>
      <w:r w:rsidRPr="00BC36EF">
        <w:rPr>
          <w:spacing w:val="-4"/>
        </w:rPr>
        <w:t>, Northern Territory Government, Northern Territory Government Newsroom, https://newsroom.nt.gov.au/</w:t>
      </w:r>
      <w:r w:rsidR="00BC36EF">
        <w:rPr>
          <w:spacing w:val="-4"/>
        </w:rPr>
        <w:br/>
      </w:r>
      <w:r w:rsidRPr="00BC36EF">
        <w:rPr>
          <w:spacing w:val="-4"/>
        </w:rPr>
        <w:t>article?id=34423 (accessed 29 June 2023).</w:t>
      </w:r>
    </w:p>
    <w:p w14:paraId="15326EF5" w14:textId="77777777" w:rsidR="00BB24AB" w:rsidRPr="00BB24AB" w:rsidRDefault="00BB24AB" w:rsidP="00D13C6B">
      <w:pPr>
        <w:pStyle w:val="Reference"/>
      </w:pPr>
      <w:r w:rsidRPr="00BB24AB">
        <w:t xml:space="preserve">PC (Productivity Commission) 2023, </w:t>
      </w:r>
      <w:r w:rsidRPr="00BB24AB">
        <w:rPr>
          <w:i/>
          <w:iCs/>
        </w:rPr>
        <w:t>Review of the National Agreement on Closing the Gap - Review paper 3: What we have heard to date - first phase of engagement</w:t>
      </w:r>
      <w:r w:rsidRPr="00BB24AB">
        <w:t>, Productivity Commission, Canberra.</w:t>
      </w:r>
    </w:p>
    <w:p w14:paraId="4AD77BAE" w14:textId="77777777" w:rsidR="00BB24AB" w:rsidRPr="00BB24AB" w:rsidRDefault="00BB24AB" w:rsidP="00D13C6B">
      <w:pPr>
        <w:pStyle w:val="Reference"/>
      </w:pPr>
      <w:r w:rsidRPr="00BB24AB">
        <w:t xml:space="preserve">Queensland Government 2022, </w:t>
      </w:r>
      <w:r w:rsidRPr="00BB24AB">
        <w:rPr>
          <w:i/>
          <w:iCs/>
        </w:rPr>
        <w:t>Queensland Closing the Gap 2022 Stocktake of Partnership Arrangements</w:t>
      </w:r>
      <w:r w:rsidRPr="00BB24AB">
        <w:t>.</w:t>
      </w:r>
    </w:p>
    <w:p w14:paraId="47B09169" w14:textId="7D5E2AD0" w:rsidR="00BB24AB" w:rsidRPr="00BB24AB" w:rsidRDefault="00BB24AB" w:rsidP="00D13C6B">
      <w:pPr>
        <w:pStyle w:val="Reference"/>
      </w:pPr>
      <w:r w:rsidRPr="00BB24AB">
        <w:t>——</w:t>
      </w:r>
      <w:r w:rsidR="003F4D6B">
        <w:t> </w:t>
      </w:r>
      <w:r w:rsidRPr="00BB24AB">
        <w:t xml:space="preserve">2023, </w:t>
      </w:r>
      <w:r w:rsidRPr="00BB24AB">
        <w:rPr>
          <w:i/>
          <w:iCs/>
        </w:rPr>
        <w:t>Stronger laws for community safety</w:t>
      </w:r>
      <w:r w:rsidRPr="00BB24AB">
        <w:t>, Collection, corporateName=The State of Queensland; jurisdiction=Queensland, https://www.qld.gov.au/about/</w:t>
      </w:r>
      <w:r w:rsidR="003F4D6B">
        <w:br/>
      </w:r>
      <w:r w:rsidRPr="00BB24AB">
        <w:t>strongerlaws (accessed 29 June 2023).</w:t>
      </w:r>
    </w:p>
    <w:p w14:paraId="5BC742C2" w14:textId="77777777" w:rsidR="00BB24AB" w:rsidRPr="00BB24AB" w:rsidRDefault="00BB24AB" w:rsidP="00D13C6B">
      <w:pPr>
        <w:pStyle w:val="Reference"/>
      </w:pPr>
      <w:r w:rsidRPr="00BB24AB">
        <w:t xml:space="preserve">RCIADIC (Royal Commission into Aboriginal Deaths in Custody) 1991, </w:t>
      </w:r>
      <w:r w:rsidRPr="00BB24AB">
        <w:rPr>
          <w:i/>
          <w:iCs/>
        </w:rPr>
        <w:t>Final Report</w:t>
      </w:r>
      <w:r w:rsidRPr="00BB24AB">
        <w:t>, Canberra.</w:t>
      </w:r>
    </w:p>
    <w:p w14:paraId="0658EF9C" w14:textId="77777777" w:rsidR="00BB24AB" w:rsidRPr="00BB24AB" w:rsidRDefault="00BB24AB" w:rsidP="00D13C6B">
      <w:pPr>
        <w:pStyle w:val="Reference"/>
      </w:pPr>
      <w:r w:rsidRPr="00BB24AB">
        <w:t xml:space="preserve">Smit, S 2021, </w:t>
      </w:r>
      <w:r w:rsidRPr="00BB24AB">
        <w:rPr>
          <w:i/>
          <w:iCs/>
        </w:rPr>
        <w:t>NT youth bail laws pass despite opposition</w:t>
      </w:r>
      <w:r w:rsidRPr="00BB24AB">
        <w:t>, National Indigenous Times, https://nit.com.au/14-05-2021/1978/nt-youth-bail-laws-pass-despite-opposition (accessed 1 June 2023).</w:t>
      </w:r>
    </w:p>
    <w:p w14:paraId="1CECF310" w14:textId="77777777" w:rsidR="00BB24AB" w:rsidRPr="00BB24AB" w:rsidRDefault="00BB24AB" w:rsidP="00D13C6B">
      <w:pPr>
        <w:pStyle w:val="Reference"/>
      </w:pPr>
      <w:r w:rsidRPr="00BB24AB">
        <w:t xml:space="preserve">Stanley, F, Langton, M, Ward, J, McAullay, D and Eades, S 2021, ‘Australian First Nations response to the pandemic: A dramatic reversal of the “gap”’, Wiley Online Library, </w:t>
      </w:r>
      <w:r w:rsidRPr="00BB24AB">
        <w:rPr>
          <w:i/>
          <w:iCs/>
        </w:rPr>
        <w:t>Journal of Paediatrics and Child Health</w:t>
      </w:r>
      <w:r w:rsidRPr="00BB24AB">
        <w:t>, vol. 57, no. 12, pp. 1853–1856.</w:t>
      </w:r>
    </w:p>
    <w:p w14:paraId="493579EA" w14:textId="77777777" w:rsidR="00BB24AB" w:rsidRPr="00BB24AB" w:rsidRDefault="00BB24AB" w:rsidP="00D13C6B">
      <w:pPr>
        <w:pStyle w:val="Reference"/>
      </w:pPr>
      <w:r w:rsidRPr="00BB24AB">
        <w:t xml:space="preserve">Tamworth Regional Council 2022, </w:t>
      </w:r>
      <w:r w:rsidRPr="00BB24AB">
        <w:rPr>
          <w:i/>
          <w:iCs/>
        </w:rPr>
        <w:t>Council meeting update - 26 July 2022 | Tamworth Regional Council</w:t>
      </w:r>
      <w:r w:rsidRPr="00BB24AB">
        <w:t>, https://www.tamworth.nsw.gov.au/about/news/latest-news/2022/july/council-meeting-update-26-july-2022 (accessed 5 June 2023).</w:t>
      </w:r>
    </w:p>
    <w:p w14:paraId="2392DC54" w14:textId="77777777" w:rsidR="00BB24AB" w:rsidRPr="00BB24AB" w:rsidRDefault="00BB24AB" w:rsidP="00D13C6B">
      <w:pPr>
        <w:pStyle w:val="Reference"/>
      </w:pPr>
      <w:r w:rsidRPr="00BB24AB">
        <w:t xml:space="preserve">Torre, G 2022, </w:t>
      </w:r>
      <w:r w:rsidRPr="00BB24AB">
        <w:rPr>
          <w:i/>
          <w:iCs/>
        </w:rPr>
        <w:t>Long-time justice advocate sworn in as Northern Ter... | NIT</w:t>
      </w:r>
      <w:r w:rsidRPr="00BB24AB">
        <w:t>, https://nit.com.au/25-07-2022/3519/long-time-justice-advocate-sworn-in-as-northern-territorys-first-aboriginal-judge (accessed 1 June 2023).</w:t>
      </w:r>
    </w:p>
    <w:p w14:paraId="541B3F95" w14:textId="77777777" w:rsidR="00BB24AB" w:rsidRPr="00BB24AB" w:rsidRDefault="00BB24AB" w:rsidP="00D13C6B">
      <w:pPr>
        <w:pStyle w:val="Reference"/>
      </w:pPr>
      <w:r w:rsidRPr="00BB24AB">
        <w:t xml:space="preserve">Victorian Government 2022a, </w:t>
      </w:r>
      <w:r w:rsidRPr="00BB24AB">
        <w:rPr>
          <w:i/>
          <w:iCs/>
        </w:rPr>
        <w:t>Treaty in Victoria | First Peoples - State Relations</w:t>
      </w:r>
      <w:r w:rsidRPr="00BB24AB">
        <w:t>, First Peoples - State Relations, http://www.firstpeoplesrelations.vic.gov.au/treaty (accessed 4 July 2023).</w:t>
      </w:r>
    </w:p>
    <w:p w14:paraId="34631265" w14:textId="1A67D26F" w:rsidR="00BB24AB" w:rsidRPr="00BB24AB" w:rsidRDefault="00BB24AB" w:rsidP="00D13C6B">
      <w:pPr>
        <w:pStyle w:val="Reference"/>
      </w:pPr>
      <w:r w:rsidRPr="00BB24AB">
        <w:t>——</w:t>
      </w:r>
      <w:r w:rsidR="003F4D6B">
        <w:t> </w:t>
      </w:r>
      <w:r w:rsidRPr="00BB24AB">
        <w:t xml:space="preserve">2022b, </w:t>
      </w:r>
      <w:r w:rsidRPr="00BB24AB">
        <w:rPr>
          <w:i/>
          <w:iCs/>
        </w:rPr>
        <w:t>Victorian 2021 Closing the Gap Data Tables – September 2022</w:t>
      </w:r>
      <w:r w:rsidRPr="00BB24AB">
        <w:t>, September.</w:t>
      </w:r>
    </w:p>
    <w:p w14:paraId="57C5694F" w14:textId="5E92120F" w:rsidR="00BB24AB" w:rsidRPr="00BB24AB" w:rsidRDefault="00BB24AB" w:rsidP="00D13C6B">
      <w:pPr>
        <w:pStyle w:val="Reference"/>
      </w:pPr>
      <w:r w:rsidRPr="00BB24AB">
        <w:t>——</w:t>
      </w:r>
      <w:r w:rsidR="003F4D6B">
        <w:t> </w:t>
      </w:r>
      <w:r w:rsidRPr="00BB24AB">
        <w:t xml:space="preserve">2023a, </w:t>
      </w:r>
      <w:r w:rsidRPr="00BB24AB">
        <w:rPr>
          <w:i/>
          <w:iCs/>
        </w:rPr>
        <w:t>Pathway to Treaty | First Peoples - State Relations</w:t>
      </w:r>
      <w:r w:rsidRPr="00BB24AB">
        <w:t>, Pathway to Treaty - Find out about Victoria’s nation-leading Treaty process., http://www.firstpeoplesrelations.vic.gov.au/treaty-process (accessed 29 May 2023).</w:t>
      </w:r>
    </w:p>
    <w:p w14:paraId="4B65D384" w14:textId="33AB9AE6" w:rsidR="00BB24AB" w:rsidRPr="00BC36EF" w:rsidRDefault="00BB24AB" w:rsidP="00D13C6B">
      <w:pPr>
        <w:pStyle w:val="Reference"/>
        <w:rPr>
          <w:spacing w:val="-4"/>
        </w:rPr>
      </w:pPr>
      <w:r w:rsidRPr="00BC36EF">
        <w:rPr>
          <w:spacing w:val="-4"/>
        </w:rPr>
        <w:t>——</w:t>
      </w:r>
      <w:r w:rsidR="003F4D6B" w:rsidRPr="00BC36EF">
        <w:rPr>
          <w:spacing w:val="-4"/>
        </w:rPr>
        <w:t> </w:t>
      </w:r>
      <w:r w:rsidRPr="00BC36EF">
        <w:rPr>
          <w:spacing w:val="-4"/>
        </w:rPr>
        <w:t xml:space="preserve">2023b, </w:t>
      </w:r>
      <w:r w:rsidRPr="00BC36EF">
        <w:rPr>
          <w:i/>
          <w:iCs/>
          <w:spacing w:val="-4"/>
        </w:rPr>
        <w:t>Victorian Government Aboriginal Affairs Report 2022</w:t>
      </w:r>
      <w:r w:rsidRPr="00BC36EF">
        <w:rPr>
          <w:spacing w:val="-4"/>
        </w:rPr>
        <w:t>.</w:t>
      </w:r>
    </w:p>
    <w:p w14:paraId="1C70444D" w14:textId="77777777" w:rsidR="00BB24AB" w:rsidRPr="00BB24AB" w:rsidRDefault="00BB24AB" w:rsidP="00D13C6B">
      <w:pPr>
        <w:pStyle w:val="Reference"/>
      </w:pPr>
      <w:r w:rsidRPr="00BB24AB">
        <w:t xml:space="preserve">WA Government 2017, </w:t>
      </w:r>
      <w:r w:rsidRPr="00BB24AB">
        <w:rPr>
          <w:i/>
          <w:iCs/>
        </w:rPr>
        <w:t>Media Statements - Aboriginal women’s refuge open for more families</w:t>
      </w:r>
      <w:r w:rsidRPr="00BB24AB">
        <w:t>, https://www.wa.gov.au/government/media-statements/Barnett-Liberal-National-Government/Aboriginal-women's-refuge-open-for-more-families-20170130 (accessed 30 May 2023).</w:t>
      </w:r>
    </w:p>
    <w:p w14:paraId="19F8ED2E" w14:textId="77777777" w:rsidR="00BB24AB" w:rsidRPr="00BB24AB" w:rsidRDefault="00BB24AB" w:rsidP="00D13C6B">
      <w:pPr>
        <w:pStyle w:val="Reference"/>
      </w:pPr>
      <w:r w:rsidRPr="00BB24AB">
        <w:t xml:space="preserve">Winnunga Nimmityjah Aboriginal Health and Community Services 2021, </w:t>
      </w:r>
      <w:r w:rsidRPr="00BB24AB">
        <w:rPr>
          <w:i/>
          <w:iCs/>
        </w:rPr>
        <w:t>Winnunga Nimmityjah Aboriginal Health and Community Services 2020-21 Annual Report</w:t>
      </w:r>
      <w:r w:rsidRPr="00BB24AB">
        <w:t>.</w:t>
      </w:r>
    </w:p>
    <w:p w14:paraId="0625AD66" w14:textId="77777777" w:rsidR="003F4D6B" w:rsidRDefault="003F4D6B" w:rsidP="007D3A23">
      <w:pPr>
        <w:pStyle w:val="BodyText"/>
        <w:sectPr w:rsidR="003F4D6B" w:rsidSect="00D13C6B">
          <w:type w:val="continuous"/>
          <w:pgSz w:w="11906" w:h="16838" w:code="9"/>
          <w:pgMar w:top="1134" w:right="1134" w:bottom="1134" w:left="1134" w:header="794" w:footer="510" w:gutter="0"/>
          <w:cols w:num="2" w:space="708"/>
          <w:docGrid w:linePitch="360"/>
        </w:sectPr>
      </w:pPr>
    </w:p>
    <w:p w14:paraId="22680304" w14:textId="77777777" w:rsidR="007D3A23" w:rsidRPr="007D3A23" w:rsidRDefault="007D3A23" w:rsidP="007D3A23">
      <w:pPr>
        <w:pStyle w:val="BodyText"/>
      </w:pPr>
    </w:p>
    <w:sectPr w:rsidR="007D3A23" w:rsidRPr="007D3A23" w:rsidSect="00D13C6B">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1D4D" w14:textId="77777777" w:rsidR="007B3B59" w:rsidRDefault="007B3B59" w:rsidP="008017BC">
      <w:r>
        <w:separator/>
      </w:r>
    </w:p>
    <w:p w14:paraId="13D7114E" w14:textId="77777777" w:rsidR="007B3B59" w:rsidRDefault="007B3B59"/>
  </w:endnote>
  <w:endnote w:type="continuationSeparator" w:id="0">
    <w:p w14:paraId="1D933CAF" w14:textId="77777777" w:rsidR="007B3B59" w:rsidRDefault="007B3B59" w:rsidP="008017BC">
      <w:r>
        <w:continuationSeparator/>
      </w:r>
    </w:p>
    <w:p w14:paraId="348BC231" w14:textId="77777777" w:rsidR="007B3B59" w:rsidRDefault="007B3B59"/>
  </w:endnote>
  <w:endnote w:type="continuationNotice" w:id="1">
    <w:p w14:paraId="1E68E7BF" w14:textId="77777777" w:rsidR="007B3B59" w:rsidRDefault="007B3B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dy)">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7577" w14:textId="4B964108" w:rsidR="00CF4507" w:rsidRDefault="00F04EA7" w:rsidP="00064572">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142299A4" w14:textId="2903BA8A" w:rsidR="00CF4507" w:rsidRDefault="00F04EA7" w:rsidP="00064572">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F408" w14:textId="77777777" w:rsidR="005A7F4E" w:rsidRDefault="005A7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7B1D" w14:textId="77777777" w:rsidR="007B3B59" w:rsidRPr="00C238D1" w:rsidRDefault="007B3B59" w:rsidP="00273E86">
      <w:pPr>
        <w:spacing w:after="0" w:line="240" w:lineRule="auto"/>
        <w:rPr>
          <w:rStyle w:val="ColourDarkBlue"/>
        </w:rPr>
      </w:pPr>
      <w:r w:rsidRPr="00C238D1">
        <w:rPr>
          <w:rStyle w:val="ColourDarkBlue"/>
        </w:rPr>
        <w:continuationSeparator/>
      </w:r>
    </w:p>
  </w:footnote>
  <w:footnote w:type="continuationSeparator" w:id="0">
    <w:p w14:paraId="7F77AF1A" w14:textId="77777777" w:rsidR="007B3B59" w:rsidRPr="001D7D9B" w:rsidRDefault="007B3B59" w:rsidP="001D7D9B">
      <w:pPr>
        <w:spacing w:after="0" w:line="240" w:lineRule="auto"/>
        <w:rPr>
          <w:color w:val="0D8380" w:themeColor="background2"/>
        </w:rPr>
      </w:pPr>
      <w:r w:rsidRPr="00C238D1">
        <w:rPr>
          <w:rStyle w:val="ColourDarkBlue"/>
        </w:rPr>
        <w:continuationSeparator/>
      </w:r>
    </w:p>
  </w:footnote>
  <w:footnote w:type="continuationNotice" w:id="1">
    <w:p w14:paraId="75248208" w14:textId="77777777" w:rsidR="007B3B59" w:rsidRDefault="007B3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5DF7" w14:textId="164B4606" w:rsidR="00CF4507" w:rsidRDefault="00E001CB" w:rsidP="00D2555F">
    <w:pPr>
      <w:pStyle w:val="Header-Keyline"/>
    </w:pPr>
    <w:r>
      <w:rPr>
        <w:rStyle w:val="Strong"/>
      </w:rPr>
      <w:t>Review of the National Agreement on Closing the Gap</w:t>
    </w:r>
    <w:r w:rsidR="004D5ADB">
      <w:t xml:space="preserve"> </w:t>
    </w:r>
    <w:r w:rsidR="00067C77">
      <w:t xml:space="preserve">Draft </w:t>
    </w:r>
    <w:r w:rsidR="00784FF9">
      <w:t>R</w:t>
    </w:r>
    <w:r w:rsidR="004D5ADB">
      <w:t>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9B5C" w14:textId="75BA0DD3" w:rsidR="00CF4507" w:rsidRDefault="00EA2E34" w:rsidP="00F173EF">
    <w:pPr>
      <w:pStyle w:val="Header-KeylineRight"/>
    </w:pPr>
    <w:r>
      <w:t xml:space="preserve">Information </w:t>
    </w:r>
    <w:r w:rsidR="00C65E30">
      <w:t>p</w:t>
    </w:r>
    <w:r>
      <w:t>aper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B24A" w14:textId="77777777" w:rsidR="005A7F4E" w:rsidRDefault="005A7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68A2ABC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0D45E6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80C322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3E6C9D"/>
    <w:multiLevelType w:val="multilevel"/>
    <w:tmpl w:val="FF8069A4"/>
    <w:numStyleLink w:val="Bullets"/>
  </w:abstractNum>
  <w:abstractNum w:abstractNumId="9" w15:restartNumberingAfterBreak="0">
    <w:nsid w:val="0F6F37EA"/>
    <w:multiLevelType w:val="multilevel"/>
    <w:tmpl w:val="F2207640"/>
    <w:styleLink w:val="Numbering"/>
    <w:lvl w:ilvl="0">
      <w:numFmt w:val="bullet"/>
      <w:lvlText w:val="-"/>
      <w:lvlJc w:val="left"/>
      <w:pPr>
        <w:ind w:left="454" w:hanging="454"/>
      </w:pPr>
      <w:rPr>
        <w:rFonts w:ascii="Arial" w:eastAsiaTheme="minorHAnsi" w:hAnsi="Arial" w:cs="Arial"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2377B66"/>
    <w:multiLevelType w:val="multilevel"/>
    <w:tmpl w:val="4F48000A"/>
    <w:styleLink w:val="Alphalist"/>
    <w:lvl w:ilvl="0">
      <w:start w:val="1"/>
      <w:numFmt w:val="lowerLetter"/>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A1A0E47"/>
    <w:multiLevelType w:val="multilevel"/>
    <w:tmpl w:val="09FEB346"/>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665246"/>
    <w:multiLevelType w:val="multilevel"/>
    <w:tmpl w:val="55366B42"/>
    <w:numStyleLink w:val="LetteredList"/>
  </w:abstractNum>
  <w:abstractNum w:abstractNumId="15" w15:restartNumberingAfterBreak="0">
    <w:nsid w:val="2DFE29AF"/>
    <w:multiLevelType w:val="multilevel"/>
    <w:tmpl w:val="72768BCE"/>
    <w:numStyleLink w:val="AppendixHeadingList"/>
  </w:abstractNum>
  <w:abstractNum w:abstractNumId="16"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0D8380"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F19AC"/>
    <w:multiLevelType w:val="hybridMultilevel"/>
    <w:tmpl w:val="FD289AA2"/>
    <w:lvl w:ilvl="0" w:tplc="2F6EF78C">
      <w:start w:val="1"/>
      <w:numFmt w:val="decimal"/>
      <w:pStyle w:val="List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0"/>
      <w:lvlText w:val="%2."/>
      <w:lvlJc w:val="left"/>
      <w:pPr>
        <w:ind w:left="1440" w:hanging="360"/>
      </w:pPr>
      <w:rPr>
        <w:b w:val="0"/>
      </w:rPr>
    </w:lvl>
    <w:lvl w:ilvl="2" w:tplc="C1CAFE18">
      <w:start w:val="1"/>
      <w:numFmt w:val="lowerRoman"/>
      <w:pStyle w:val="romanlist"/>
      <w:lvlText w:val="%3."/>
      <w:lvlJc w:val="right"/>
      <w:pPr>
        <w:ind w:left="2160"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2A0497"/>
    <w:multiLevelType w:val="hybridMultilevel"/>
    <w:tmpl w:val="B840E9F8"/>
    <w:lvl w:ilvl="0" w:tplc="0C090019">
      <w:start w:val="1"/>
      <w:numFmt w:val="lowerLetter"/>
      <w:lvlText w:val="%1."/>
      <w:lvlJc w:val="left"/>
      <w:pPr>
        <w:ind w:left="397" w:hanging="17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3" w15:restartNumberingAfterBreak="0">
    <w:nsid w:val="761B4A1B"/>
    <w:multiLevelType w:val="multilevel"/>
    <w:tmpl w:val="4F48000A"/>
    <w:styleLink w:val="Style1"/>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num w:numId="1" w16cid:durableId="2109035131">
    <w:abstractNumId w:val="10"/>
  </w:num>
  <w:num w:numId="2" w16cid:durableId="1665088108">
    <w:abstractNumId w:val="6"/>
  </w:num>
  <w:num w:numId="3" w16cid:durableId="698244799">
    <w:abstractNumId w:val="13"/>
  </w:num>
  <w:num w:numId="4" w16cid:durableId="355544917">
    <w:abstractNumId w:val="20"/>
  </w:num>
  <w:num w:numId="5" w16cid:durableId="1260913696">
    <w:abstractNumId w:val="22"/>
  </w:num>
  <w:num w:numId="6" w16cid:durableId="1717509914">
    <w:abstractNumId w:val="18"/>
  </w:num>
  <w:num w:numId="7" w16cid:durableId="689796176">
    <w:abstractNumId w:val="15"/>
  </w:num>
  <w:num w:numId="8" w16cid:durableId="1463841725">
    <w:abstractNumId w:val="11"/>
  </w:num>
  <w:num w:numId="9" w16cid:durableId="986326711">
    <w:abstractNumId w:val="14"/>
  </w:num>
  <w:num w:numId="10" w16cid:durableId="412241176">
    <w:abstractNumId w:val="23"/>
  </w:num>
  <w:num w:numId="11" w16cid:durableId="1611208417">
    <w:abstractNumId w:val="0"/>
  </w:num>
  <w:num w:numId="12" w16cid:durableId="2145613168">
    <w:abstractNumId w:val="7"/>
  </w:num>
  <w:num w:numId="13" w16cid:durableId="2083677033">
    <w:abstractNumId w:val="12"/>
  </w:num>
  <w:num w:numId="14" w16cid:durableId="533005070">
    <w:abstractNumId w:val="9"/>
  </w:num>
  <w:num w:numId="15" w16cid:durableId="214973233">
    <w:abstractNumId w:val="5"/>
  </w:num>
  <w:num w:numId="16" w16cid:durableId="923605677">
    <w:abstractNumId w:val="16"/>
  </w:num>
  <w:num w:numId="17" w16cid:durableId="288632946">
    <w:abstractNumId w:val="17"/>
  </w:num>
  <w:num w:numId="18" w16cid:durableId="1670478199">
    <w:abstractNumId w:val="2"/>
  </w:num>
  <w:num w:numId="19" w16cid:durableId="434060840">
    <w:abstractNumId w:val="3"/>
  </w:num>
  <w:num w:numId="20" w16cid:durableId="913122779">
    <w:abstractNumId w:val="4"/>
  </w:num>
  <w:num w:numId="21" w16cid:durableId="1473907605">
    <w:abstractNumId w:val="8"/>
    <w:lvlOverride w:ilvl="0">
      <w:lvl w:ilvl="0">
        <w:start w:val="1"/>
        <w:numFmt w:val="bullet"/>
        <w:pStyle w:val="ListBullet"/>
        <w:lvlText w:val="•"/>
        <w:lvlJc w:val="left"/>
        <w:pPr>
          <w:ind w:left="227" w:hanging="227"/>
        </w:pPr>
        <w:rPr>
          <w:rFonts w:ascii="Times New Roman" w:hAnsi="Times New Roman" w:cs="Times New Roman" w:hint="default"/>
          <w:color w:val="auto"/>
        </w:rPr>
      </w:lvl>
    </w:lvlOverride>
    <w:lvlOverride w:ilvl="1">
      <w:lvl w:ilvl="1">
        <w:start w:val="1"/>
        <w:numFmt w:val="bullet"/>
        <w:pStyle w:val="ListBullet2"/>
        <w:lvlText w:val="–"/>
        <w:lvlJc w:val="left"/>
        <w:pPr>
          <w:ind w:left="454" w:hanging="227"/>
        </w:pPr>
        <w:rPr>
          <w:rFonts w:ascii="Arial" w:hAnsi="Arial" w:hint="default"/>
          <w:color w:val="auto"/>
        </w:rPr>
      </w:lvl>
    </w:lvlOverride>
  </w:num>
  <w:num w:numId="22" w16cid:durableId="1179002882">
    <w:abstractNumId w:val="8"/>
  </w:num>
  <w:num w:numId="23" w16cid:durableId="438379976">
    <w:abstractNumId w:val="1"/>
  </w:num>
  <w:num w:numId="24" w16cid:durableId="18243364">
    <w:abstractNumId w:val="21"/>
  </w:num>
  <w:num w:numId="25" w16cid:durableId="1456634686">
    <w:abstractNumId w:val="23"/>
    <w:lvlOverride w:ilvl="0">
      <w:startOverride w:val="1"/>
      <w:lvl w:ilvl="0">
        <w:start w:val="1"/>
        <w:numFmt w:val="lowerLetter"/>
        <w:pStyle w:val="ListAlpha1"/>
        <w:lvlText w:val="%1."/>
        <w:lvlJc w:val="left"/>
        <w:pPr>
          <w:ind w:left="227" w:hanging="227"/>
        </w:pPr>
        <w:rPr>
          <w:rFonts w:hint="default"/>
        </w:rPr>
      </w:lvl>
    </w:lvlOverride>
    <w:lvlOverride w:ilvl="1">
      <w:startOverride w:val="1"/>
      <w:lvl w:ilvl="1">
        <w:start w:val="1"/>
        <w:numFmt w:val="lowerLetter"/>
        <w:pStyle w:val="ListAlpha2"/>
        <w:lvlText w:val="%2."/>
        <w:lvlJc w:val="left"/>
        <w:pPr>
          <w:ind w:left="454" w:hanging="227"/>
        </w:pPr>
        <w:rPr>
          <w:rFonts w:hint="default"/>
        </w:rPr>
      </w:lvl>
    </w:lvlOverride>
    <w:lvlOverride w:ilvl="2">
      <w:startOverride w:val="1"/>
      <w:lvl w:ilvl="2">
        <w:start w:val="1"/>
        <w:numFmt w:val="lowerRoman"/>
        <w:pStyle w:val="ListAlpha3"/>
        <w:lvlText w:val="%3."/>
        <w:lvlJc w:val="left"/>
        <w:pPr>
          <w:ind w:left="454" w:hanging="227"/>
        </w:pPr>
        <w:rPr>
          <w:rFonts w:hint="default"/>
        </w:rPr>
      </w:lvl>
    </w:lvlOverride>
    <w:lvlOverride w:ilvl="3">
      <w:startOverride w:val="1"/>
      <w:lvl w:ilvl="3">
        <w:start w:val="1"/>
        <w:numFmt w:val="lowerRoman"/>
        <w:pStyle w:val="ListAlpha4"/>
        <w:lvlText w:val="%4."/>
        <w:lvlJc w:val="left"/>
        <w:pPr>
          <w:ind w:left="680" w:hanging="226"/>
        </w:pPr>
        <w:rPr>
          <w:rFonts w:hint="default"/>
        </w:rPr>
      </w:lvl>
    </w:lvlOverride>
    <w:lvlOverride w:ilvl="4">
      <w:startOverride w:val="1"/>
      <w:lvl w:ilvl="4">
        <w:start w:val="1"/>
        <w:numFmt w:val="lowerLetter"/>
        <w:lvlText w:val="(%5)"/>
        <w:lvlJc w:val="left"/>
        <w:pPr>
          <w:ind w:left="907" w:hanging="227"/>
        </w:pPr>
        <w:rPr>
          <w:rFonts w:hint="default"/>
        </w:rPr>
      </w:lvl>
    </w:lvlOverride>
    <w:lvlOverride w:ilvl="5">
      <w:startOverride w:val="1"/>
      <w:lvl w:ilvl="5">
        <w:start w:val="1"/>
        <w:numFmt w:val="lowerRoman"/>
        <w:lvlText w:val="(%6)"/>
        <w:lvlJc w:val="left"/>
        <w:pPr>
          <w:ind w:left="1134" w:hanging="227"/>
        </w:pPr>
        <w:rPr>
          <w:rFonts w:hint="default"/>
        </w:rPr>
      </w:lvl>
    </w:lvlOverride>
    <w:lvlOverride w:ilvl="6">
      <w:startOverride w:val="1"/>
      <w:lvl w:ilvl="6">
        <w:start w:val="1"/>
        <w:numFmt w:val="decimal"/>
        <w:lvlText w:val="%7."/>
        <w:lvlJc w:val="left"/>
        <w:pPr>
          <w:ind w:left="1361" w:hanging="227"/>
        </w:pPr>
        <w:rPr>
          <w:rFonts w:hint="default"/>
        </w:rPr>
      </w:lvl>
    </w:lvlOverride>
    <w:lvlOverride w:ilvl="7">
      <w:startOverride w:val="1"/>
      <w:lvl w:ilvl="7">
        <w:start w:val="1"/>
        <w:numFmt w:val="lowerLetter"/>
        <w:lvlText w:val="%8."/>
        <w:lvlJc w:val="left"/>
        <w:pPr>
          <w:ind w:left="1588" w:hanging="227"/>
        </w:pPr>
        <w:rPr>
          <w:rFonts w:hint="default"/>
        </w:rPr>
      </w:lvl>
    </w:lvlOverride>
    <w:lvlOverride w:ilvl="8">
      <w:startOverride w:val="1"/>
      <w:lvl w:ilvl="8">
        <w:start w:val="1"/>
        <w:numFmt w:val="lowerRoman"/>
        <w:lvlText w:val="%9."/>
        <w:lvlJc w:val="left"/>
        <w:pPr>
          <w:ind w:left="1814" w:hanging="226"/>
        </w:pPr>
        <w:rPr>
          <w:rFonts w:hint="default"/>
        </w:rPr>
      </w:lvl>
    </w:lvlOverride>
  </w:num>
  <w:num w:numId="26" w16cid:durableId="51733006">
    <w:abstractNumId w:val="19"/>
  </w:num>
  <w:num w:numId="27" w16cid:durableId="32275299">
    <w:abstractNumId w:val="3"/>
  </w:num>
  <w:num w:numId="28" w16cid:durableId="1507788262">
    <w:abstractNumId w:val="3"/>
  </w:num>
  <w:num w:numId="29" w16cid:durableId="1105616789">
    <w:abstractNumId w:val="3"/>
  </w:num>
  <w:num w:numId="30" w16cid:durableId="1638147404">
    <w:abstractNumId w:val="3"/>
  </w:num>
  <w:num w:numId="31" w16cid:durableId="1163820362">
    <w:abstractNumId w:val="8"/>
  </w:num>
  <w:num w:numId="32" w16cid:durableId="1020854783">
    <w:abstractNumId w:val="8"/>
  </w:num>
  <w:num w:numId="33" w16cid:durableId="188286290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mirrorMargin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6F"/>
    <w:rsid w:val="00000075"/>
    <w:rsid w:val="00000099"/>
    <w:rsid w:val="000000A6"/>
    <w:rsid w:val="000000BE"/>
    <w:rsid w:val="000000D2"/>
    <w:rsid w:val="000002B3"/>
    <w:rsid w:val="00000336"/>
    <w:rsid w:val="00000451"/>
    <w:rsid w:val="0000066D"/>
    <w:rsid w:val="000006C9"/>
    <w:rsid w:val="00000705"/>
    <w:rsid w:val="00000712"/>
    <w:rsid w:val="00000770"/>
    <w:rsid w:val="0000081D"/>
    <w:rsid w:val="00000825"/>
    <w:rsid w:val="00000835"/>
    <w:rsid w:val="000008D3"/>
    <w:rsid w:val="00000953"/>
    <w:rsid w:val="00000963"/>
    <w:rsid w:val="000009F6"/>
    <w:rsid w:val="00000B53"/>
    <w:rsid w:val="00000CBC"/>
    <w:rsid w:val="00000E6D"/>
    <w:rsid w:val="00000F3C"/>
    <w:rsid w:val="00000FB4"/>
    <w:rsid w:val="0000111C"/>
    <w:rsid w:val="000011FF"/>
    <w:rsid w:val="00001282"/>
    <w:rsid w:val="0000147F"/>
    <w:rsid w:val="00001498"/>
    <w:rsid w:val="000015B5"/>
    <w:rsid w:val="000016DA"/>
    <w:rsid w:val="0000172C"/>
    <w:rsid w:val="0000177C"/>
    <w:rsid w:val="00001797"/>
    <w:rsid w:val="000017E0"/>
    <w:rsid w:val="00001931"/>
    <w:rsid w:val="00001B6B"/>
    <w:rsid w:val="00001BE4"/>
    <w:rsid w:val="00001C3B"/>
    <w:rsid w:val="00001D52"/>
    <w:rsid w:val="00001DB2"/>
    <w:rsid w:val="00001FB6"/>
    <w:rsid w:val="00002169"/>
    <w:rsid w:val="00002196"/>
    <w:rsid w:val="000021F7"/>
    <w:rsid w:val="00002243"/>
    <w:rsid w:val="000022A2"/>
    <w:rsid w:val="000022C6"/>
    <w:rsid w:val="0000231C"/>
    <w:rsid w:val="000024D4"/>
    <w:rsid w:val="000024DD"/>
    <w:rsid w:val="0000256E"/>
    <w:rsid w:val="00002A29"/>
    <w:rsid w:val="00002B9B"/>
    <w:rsid w:val="00002DD5"/>
    <w:rsid w:val="00002E8C"/>
    <w:rsid w:val="00002ECD"/>
    <w:rsid w:val="00002F72"/>
    <w:rsid w:val="0000302C"/>
    <w:rsid w:val="00003126"/>
    <w:rsid w:val="000031E4"/>
    <w:rsid w:val="00003306"/>
    <w:rsid w:val="00003390"/>
    <w:rsid w:val="000034F8"/>
    <w:rsid w:val="00003796"/>
    <w:rsid w:val="000037A9"/>
    <w:rsid w:val="000037C3"/>
    <w:rsid w:val="000037EB"/>
    <w:rsid w:val="00003965"/>
    <w:rsid w:val="0000399A"/>
    <w:rsid w:val="00003A2B"/>
    <w:rsid w:val="00003CA8"/>
    <w:rsid w:val="00003D4A"/>
    <w:rsid w:val="00003DE2"/>
    <w:rsid w:val="00003E5C"/>
    <w:rsid w:val="00003FB4"/>
    <w:rsid w:val="0000408A"/>
    <w:rsid w:val="00004093"/>
    <w:rsid w:val="0000409D"/>
    <w:rsid w:val="00004128"/>
    <w:rsid w:val="0000417A"/>
    <w:rsid w:val="000043FC"/>
    <w:rsid w:val="00004489"/>
    <w:rsid w:val="000044C9"/>
    <w:rsid w:val="00004551"/>
    <w:rsid w:val="00004567"/>
    <w:rsid w:val="000047F3"/>
    <w:rsid w:val="00004B27"/>
    <w:rsid w:val="00004B2A"/>
    <w:rsid w:val="00004D6D"/>
    <w:rsid w:val="00004DF5"/>
    <w:rsid w:val="00004E5B"/>
    <w:rsid w:val="00004FAE"/>
    <w:rsid w:val="000052E0"/>
    <w:rsid w:val="000052FA"/>
    <w:rsid w:val="0000544B"/>
    <w:rsid w:val="000054D7"/>
    <w:rsid w:val="0000575D"/>
    <w:rsid w:val="000057B9"/>
    <w:rsid w:val="00005939"/>
    <w:rsid w:val="00005AFD"/>
    <w:rsid w:val="00005B8A"/>
    <w:rsid w:val="00005C79"/>
    <w:rsid w:val="00005C84"/>
    <w:rsid w:val="00005CA3"/>
    <w:rsid w:val="00005ED9"/>
    <w:rsid w:val="00005FAD"/>
    <w:rsid w:val="000061C2"/>
    <w:rsid w:val="000061CC"/>
    <w:rsid w:val="000061D0"/>
    <w:rsid w:val="00006381"/>
    <w:rsid w:val="0000649E"/>
    <w:rsid w:val="000064A8"/>
    <w:rsid w:val="000064CC"/>
    <w:rsid w:val="00006AE5"/>
    <w:rsid w:val="00006B2A"/>
    <w:rsid w:val="00006B91"/>
    <w:rsid w:val="00006BB6"/>
    <w:rsid w:val="00006C0D"/>
    <w:rsid w:val="00006D39"/>
    <w:rsid w:val="00006D50"/>
    <w:rsid w:val="00006D9F"/>
    <w:rsid w:val="00006E12"/>
    <w:rsid w:val="00006E87"/>
    <w:rsid w:val="00006FC2"/>
    <w:rsid w:val="00007027"/>
    <w:rsid w:val="00007087"/>
    <w:rsid w:val="0000725F"/>
    <w:rsid w:val="00007477"/>
    <w:rsid w:val="000074ED"/>
    <w:rsid w:val="00007577"/>
    <w:rsid w:val="0000760C"/>
    <w:rsid w:val="0000764C"/>
    <w:rsid w:val="00007685"/>
    <w:rsid w:val="0000772D"/>
    <w:rsid w:val="00007784"/>
    <w:rsid w:val="000077DA"/>
    <w:rsid w:val="00007A2D"/>
    <w:rsid w:val="00007AAC"/>
    <w:rsid w:val="00007B66"/>
    <w:rsid w:val="00007C1D"/>
    <w:rsid w:val="00007D2F"/>
    <w:rsid w:val="00007D85"/>
    <w:rsid w:val="00007E84"/>
    <w:rsid w:val="00007F3D"/>
    <w:rsid w:val="00010073"/>
    <w:rsid w:val="000101CE"/>
    <w:rsid w:val="000104EA"/>
    <w:rsid w:val="00010683"/>
    <w:rsid w:val="00010685"/>
    <w:rsid w:val="000106A2"/>
    <w:rsid w:val="000107A1"/>
    <w:rsid w:val="00010802"/>
    <w:rsid w:val="0001090E"/>
    <w:rsid w:val="000109BB"/>
    <w:rsid w:val="000109D0"/>
    <w:rsid w:val="00010BA9"/>
    <w:rsid w:val="00010C25"/>
    <w:rsid w:val="00010C34"/>
    <w:rsid w:val="00010C85"/>
    <w:rsid w:val="00010D00"/>
    <w:rsid w:val="00010D41"/>
    <w:rsid w:val="00010D78"/>
    <w:rsid w:val="00010E0A"/>
    <w:rsid w:val="00010E30"/>
    <w:rsid w:val="00011212"/>
    <w:rsid w:val="00011218"/>
    <w:rsid w:val="00011220"/>
    <w:rsid w:val="000114B5"/>
    <w:rsid w:val="00011523"/>
    <w:rsid w:val="000116E6"/>
    <w:rsid w:val="000117A2"/>
    <w:rsid w:val="00011846"/>
    <w:rsid w:val="0001187A"/>
    <w:rsid w:val="00011A78"/>
    <w:rsid w:val="00011B59"/>
    <w:rsid w:val="00011BEE"/>
    <w:rsid w:val="00011D41"/>
    <w:rsid w:val="00011D62"/>
    <w:rsid w:val="00011E91"/>
    <w:rsid w:val="00011FA3"/>
    <w:rsid w:val="0001206C"/>
    <w:rsid w:val="0001207D"/>
    <w:rsid w:val="00012083"/>
    <w:rsid w:val="000121D3"/>
    <w:rsid w:val="000121F6"/>
    <w:rsid w:val="00012527"/>
    <w:rsid w:val="00012913"/>
    <w:rsid w:val="00012978"/>
    <w:rsid w:val="0001299D"/>
    <w:rsid w:val="00012B39"/>
    <w:rsid w:val="00012B59"/>
    <w:rsid w:val="00012BD1"/>
    <w:rsid w:val="00012C2E"/>
    <w:rsid w:val="00012DD3"/>
    <w:rsid w:val="00012E10"/>
    <w:rsid w:val="00012F13"/>
    <w:rsid w:val="0001304A"/>
    <w:rsid w:val="000130CC"/>
    <w:rsid w:val="00013131"/>
    <w:rsid w:val="00013270"/>
    <w:rsid w:val="0001355A"/>
    <w:rsid w:val="0001358C"/>
    <w:rsid w:val="000136D0"/>
    <w:rsid w:val="0001372B"/>
    <w:rsid w:val="00013808"/>
    <w:rsid w:val="0001386B"/>
    <w:rsid w:val="00013904"/>
    <w:rsid w:val="00013983"/>
    <w:rsid w:val="000139A5"/>
    <w:rsid w:val="00013A09"/>
    <w:rsid w:val="00013A9F"/>
    <w:rsid w:val="00013AE9"/>
    <w:rsid w:val="00013B08"/>
    <w:rsid w:val="00013B65"/>
    <w:rsid w:val="00013BEB"/>
    <w:rsid w:val="00013C29"/>
    <w:rsid w:val="00013D5A"/>
    <w:rsid w:val="00013E67"/>
    <w:rsid w:val="00013F1B"/>
    <w:rsid w:val="00014055"/>
    <w:rsid w:val="0001405C"/>
    <w:rsid w:val="0001426C"/>
    <w:rsid w:val="00014276"/>
    <w:rsid w:val="000142B5"/>
    <w:rsid w:val="0001449B"/>
    <w:rsid w:val="000144AC"/>
    <w:rsid w:val="000144CE"/>
    <w:rsid w:val="000146B1"/>
    <w:rsid w:val="000146FD"/>
    <w:rsid w:val="00014A6C"/>
    <w:rsid w:val="00014C3F"/>
    <w:rsid w:val="00014CDC"/>
    <w:rsid w:val="00014D5F"/>
    <w:rsid w:val="00014DAE"/>
    <w:rsid w:val="00014E9C"/>
    <w:rsid w:val="00014EA8"/>
    <w:rsid w:val="00014FFE"/>
    <w:rsid w:val="000150A3"/>
    <w:rsid w:val="000150CB"/>
    <w:rsid w:val="000151A2"/>
    <w:rsid w:val="000151F4"/>
    <w:rsid w:val="00015659"/>
    <w:rsid w:val="0001572B"/>
    <w:rsid w:val="0001580C"/>
    <w:rsid w:val="0001591F"/>
    <w:rsid w:val="000159AB"/>
    <w:rsid w:val="00015B2A"/>
    <w:rsid w:val="00015B2F"/>
    <w:rsid w:val="00015B63"/>
    <w:rsid w:val="00015BB0"/>
    <w:rsid w:val="00015C2F"/>
    <w:rsid w:val="00015C9A"/>
    <w:rsid w:val="00015CFD"/>
    <w:rsid w:val="00015D20"/>
    <w:rsid w:val="00015D95"/>
    <w:rsid w:val="00015D97"/>
    <w:rsid w:val="00015E16"/>
    <w:rsid w:val="00015ED1"/>
    <w:rsid w:val="00015FEF"/>
    <w:rsid w:val="00016041"/>
    <w:rsid w:val="0001607C"/>
    <w:rsid w:val="000161DD"/>
    <w:rsid w:val="0001621E"/>
    <w:rsid w:val="000163AF"/>
    <w:rsid w:val="0001656F"/>
    <w:rsid w:val="00016630"/>
    <w:rsid w:val="00016791"/>
    <w:rsid w:val="00016BA3"/>
    <w:rsid w:val="00016E62"/>
    <w:rsid w:val="00016E65"/>
    <w:rsid w:val="00016F26"/>
    <w:rsid w:val="00016F50"/>
    <w:rsid w:val="00017075"/>
    <w:rsid w:val="00017096"/>
    <w:rsid w:val="0001711E"/>
    <w:rsid w:val="0001720D"/>
    <w:rsid w:val="000173F6"/>
    <w:rsid w:val="00017499"/>
    <w:rsid w:val="000174F8"/>
    <w:rsid w:val="00017509"/>
    <w:rsid w:val="000175C4"/>
    <w:rsid w:val="000176B3"/>
    <w:rsid w:val="00017734"/>
    <w:rsid w:val="0001785E"/>
    <w:rsid w:val="00017974"/>
    <w:rsid w:val="000179F6"/>
    <w:rsid w:val="00017A27"/>
    <w:rsid w:val="00017ADA"/>
    <w:rsid w:val="00017C97"/>
    <w:rsid w:val="00017FCA"/>
    <w:rsid w:val="00020049"/>
    <w:rsid w:val="00020071"/>
    <w:rsid w:val="00020087"/>
    <w:rsid w:val="000200DE"/>
    <w:rsid w:val="0002018E"/>
    <w:rsid w:val="000201B8"/>
    <w:rsid w:val="00020317"/>
    <w:rsid w:val="00020529"/>
    <w:rsid w:val="000205D0"/>
    <w:rsid w:val="0002074F"/>
    <w:rsid w:val="0002077F"/>
    <w:rsid w:val="00020876"/>
    <w:rsid w:val="00020A31"/>
    <w:rsid w:val="00020CCD"/>
    <w:rsid w:val="00020D13"/>
    <w:rsid w:val="00020DC7"/>
    <w:rsid w:val="00020E25"/>
    <w:rsid w:val="00020E77"/>
    <w:rsid w:val="00020EA6"/>
    <w:rsid w:val="00020EDD"/>
    <w:rsid w:val="00020F69"/>
    <w:rsid w:val="000211B1"/>
    <w:rsid w:val="0002135A"/>
    <w:rsid w:val="00021394"/>
    <w:rsid w:val="000213DF"/>
    <w:rsid w:val="00021423"/>
    <w:rsid w:val="00021449"/>
    <w:rsid w:val="000214E0"/>
    <w:rsid w:val="00021525"/>
    <w:rsid w:val="00021745"/>
    <w:rsid w:val="000217BF"/>
    <w:rsid w:val="00021811"/>
    <w:rsid w:val="000218E6"/>
    <w:rsid w:val="00021983"/>
    <w:rsid w:val="00021A51"/>
    <w:rsid w:val="00021AAD"/>
    <w:rsid w:val="00021B26"/>
    <w:rsid w:val="00021B82"/>
    <w:rsid w:val="00021CDA"/>
    <w:rsid w:val="00021E14"/>
    <w:rsid w:val="00021E73"/>
    <w:rsid w:val="00021FE5"/>
    <w:rsid w:val="00021FE7"/>
    <w:rsid w:val="00022052"/>
    <w:rsid w:val="000220A9"/>
    <w:rsid w:val="000220D0"/>
    <w:rsid w:val="0002220E"/>
    <w:rsid w:val="000222CA"/>
    <w:rsid w:val="000222E0"/>
    <w:rsid w:val="0002234A"/>
    <w:rsid w:val="000224B6"/>
    <w:rsid w:val="00022694"/>
    <w:rsid w:val="000227B9"/>
    <w:rsid w:val="000228BC"/>
    <w:rsid w:val="00022A7B"/>
    <w:rsid w:val="00022B98"/>
    <w:rsid w:val="00022C1B"/>
    <w:rsid w:val="00022C94"/>
    <w:rsid w:val="00022E6C"/>
    <w:rsid w:val="00022F9F"/>
    <w:rsid w:val="00023002"/>
    <w:rsid w:val="0002312A"/>
    <w:rsid w:val="00023137"/>
    <w:rsid w:val="000231FF"/>
    <w:rsid w:val="00023284"/>
    <w:rsid w:val="0002329B"/>
    <w:rsid w:val="000233A4"/>
    <w:rsid w:val="00023451"/>
    <w:rsid w:val="00023535"/>
    <w:rsid w:val="00023556"/>
    <w:rsid w:val="00023569"/>
    <w:rsid w:val="0002367A"/>
    <w:rsid w:val="000236C9"/>
    <w:rsid w:val="00023768"/>
    <w:rsid w:val="00023785"/>
    <w:rsid w:val="000239D1"/>
    <w:rsid w:val="00023A49"/>
    <w:rsid w:val="00023B58"/>
    <w:rsid w:val="00023BBF"/>
    <w:rsid w:val="00023C6A"/>
    <w:rsid w:val="00023D74"/>
    <w:rsid w:val="00023F50"/>
    <w:rsid w:val="0002403C"/>
    <w:rsid w:val="00024093"/>
    <w:rsid w:val="000241C7"/>
    <w:rsid w:val="00024311"/>
    <w:rsid w:val="00024383"/>
    <w:rsid w:val="000243A1"/>
    <w:rsid w:val="000243AA"/>
    <w:rsid w:val="00024505"/>
    <w:rsid w:val="00024564"/>
    <w:rsid w:val="00024713"/>
    <w:rsid w:val="00024746"/>
    <w:rsid w:val="0002476C"/>
    <w:rsid w:val="0002487D"/>
    <w:rsid w:val="000249BC"/>
    <w:rsid w:val="00024A5C"/>
    <w:rsid w:val="00024A60"/>
    <w:rsid w:val="00024A9D"/>
    <w:rsid w:val="00024ABA"/>
    <w:rsid w:val="00024C42"/>
    <w:rsid w:val="00024CA0"/>
    <w:rsid w:val="00024CCB"/>
    <w:rsid w:val="00024CD5"/>
    <w:rsid w:val="00024CE2"/>
    <w:rsid w:val="00024D47"/>
    <w:rsid w:val="00024D5C"/>
    <w:rsid w:val="00024DBE"/>
    <w:rsid w:val="00024DC3"/>
    <w:rsid w:val="00024EBA"/>
    <w:rsid w:val="00025104"/>
    <w:rsid w:val="000251EA"/>
    <w:rsid w:val="000251ED"/>
    <w:rsid w:val="00025260"/>
    <w:rsid w:val="00025285"/>
    <w:rsid w:val="000253C3"/>
    <w:rsid w:val="0002542B"/>
    <w:rsid w:val="00025457"/>
    <w:rsid w:val="00025541"/>
    <w:rsid w:val="000255AA"/>
    <w:rsid w:val="000255B9"/>
    <w:rsid w:val="000255C1"/>
    <w:rsid w:val="00025665"/>
    <w:rsid w:val="00025726"/>
    <w:rsid w:val="0002575A"/>
    <w:rsid w:val="000257C6"/>
    <w:rsid w:val="00025880"/>
    <w:rsid w:val="0002593B"/>
    <w:rsid w:val="00025947"/>
    <w:rsid w:val="000259E6"/>
    <w:rsid w:val="00025B59"/>
    <w:rsid w:val="00025CA2"/>
    <w:rsid w:val="00025D1E"/>
    <w:rsid w:val="00025D32"/>
    <w:rsid w:val="00025EBA"/>
    <w:rsid w:val="00026367"/>
    <w:rsid w:val="00026667"/>
    <w:rsid w:val="00026677"/>
    <w:rsid w:val="00026969"/>
    <w:rsid w:val="00026BC4"/>
    <w:rsid w:val="00026C04"/>
    <w:rsid w:val="00026C4A"/>
    <w:rsid w:val="00026C8F"/>
    <w:rsid w:val="00026CA3"/>
    <w:rsid w:val="00026CEF"/>
    <w:rsid w:val="00026D64"/>
    <w:rsid w:val="00026D80"/>
    <w:rsid w:val="00026F63"/>
    <w:rsid w:val="0002713D"/>
    <w:rsid w:val="00027249"/>
    <w:rsid w:val="00027287"/>
    <w:rsid w:val="000273A7"/>
    <w:rsid w:val="00027434"/>
    <w:rsid w:val="000276A3"/>
    <w:rsid w:val="00027868"/>
    <w:rsid w:val="000278FE"/>
    <w:rsid w:val="00027974"/>
    <w:rsid w:val="00027A2D"/>
    <w:rsid w:val="00027A78"/>
    <w:rsid w:val="00027B69"/>
    <w:rsid w:val="00027D24"/>
    <w:rsid w:val="00027E29"/>
    <w:rsid w:val="00027E93"/>
    <w:rsid w:val="00027EA4"/>
    <w:rsid w:val="000300AF"/>
    <w:rsid w:val="000302AE"/>
    <w:rsid w:val="0003039E"/>
    <w:rsid w:val="000303A2"/>
    <w:rsid w:val="000304FC"/>
    <w:rsid w:val="0003055A"/>
    <w:rsid w:val="00030613"/>
    <w:rsid w:val="00030684"/>
    <w:rsid w:val="000306E2"/>
    <w:rsid w:val="000308B7"/>
    <w:rsid w:val="000308F9"/>
    <w:rsid w:val="00030906"/>
    <w:rsid w:val="00030980"/>
    <w:rsid w:val="00030A02"/>
    <w:rsid w:val="00030A88"/>
    <w:rsid w:val="00030AA9"/>
    <w:rsid w:val="00030B20"/>
    <w:rsid w:val="00030B6B"/>
    <w:rsid w:val="00030C10"/>
    <w:rsid w:val="00030D3F"/>
    <w:rsid w:val="00030E98"/>
    <w:rsid w:val="00030FD4"/>
    <w:rsid w:val="00031133"/>
    <w:rsid w:val="000311F2"/>
    <w:rsid w:val="00031270"/>
    <w:rsid w:val="000312A9"/>
    <w:rsid w:val="00031326"/>
    <w:rsid w:val="0003158B"/>
    <w:rsid w:val="0003158F"/>
    <w:rsid w:val="000315E8"/>
    <w:rsid w:val="000315E9"/>
    <w:rsid w:val="0003161B"/>
    <w:rsid w:val="0003161D"/>
    <w:rsid w:val="00031630"/>
    <w:rsid w:val="0003163A"/>
    <w:rsid w:val="00031654"/>
    <w:rsid w:val="00031703"/>
    <w:rsid w:val="0003177B"/>
    <w:rsid w:val="000317FC"/>
    <w:rsid w:val="00031915"/>
    <w:rsid w:val="000319C3"/>
    <w:rsid w:val="00031E67"/>
    <w:rsid w:val="00031FF0"/>
    <w:rsid w:val="000320DE"/>
    <w:rsid w:val="00032119"/>
    <w:rsid w:val="0003218C"/>
    <w:rsid w:val="00032207"/>
    <w:rsid w:val="0003228E"/>
    <w:rsid w:val="00032469"/>
    <w:rsid w:val="00032619"/>
    <w:rsid w:val="000326EB"/>
    <w:rsid w:val="000329CB"/>
    <w:rsid w:val="00032AE3"/>
    <w:rsid w:val="00032B02"/>
    <w:rsid w:val="00032B31"/>
    <w:rsid w:val="00032E8F"/>
    <w:rsid w:val="00032F1E"/>
    <w:rsid w:val="00033149"/>
    <w:rsid w:val="00033190"/>
    <w:rsid w:val="000331E4"/>
    <w:rsid w:val="00033205"/>
    <w:rsid w:val="000332CF"/>
    <w:rsid w:val="0003338D"/>
    <w:rsid w:val="000333F1"/>
    <w:rsid w:val="00033619"/>
    <w:rsid w:val="000337B8"/>
    <w:rsid w:val="000337F0"/>
    <w:rsid w:val="00033823"/>
    <w:rsid w:val="000338B4"/>
    <w:rsid w:val="000338F1"/>
    <w:rsid w:val="00033AEF"/>
    <w:rsid w:val="00033E14"/>
    <w:rsid w:val="00033E18"/>
    <w:rsid w:val="00033E9E"/>
    <w:rsid w:val="000341F0"/>
    <w:rsid w:val="000342D3"/>
    <w:rsid w:val="000343D4"/>
    <w:rsid w:val="0003446C"/>
    <w:rsid w:val="000344A1"/>
    <w:rsid w:val="000345B9"/>
    <w:rsid w:val="000346CF"/>
    <w:rsid w:val="0003486B"/>
    <w:rsid w:val="000348FB"/>
    <w:rsid w:val="00034AAF"/>
    <w:rsid w:val="00034B1D"/>
    <w:rsid w:val="00034BE1"/>
    <w:rsid w:val="00034C08"/>
    <w:rsid w:val="00034DE2"/>
    <w:rsid w:val="00034DFD"/>
    <w:rsid w:val="00034E97"/>
    <w:rsid w:val="00034F62"/>
    <w:rsid w:val="000350FF"/>
    <w:rsid w:val="0003510F"/>
    <w:rsid w:val="000351E4"/>
    <w:rsid w:val="0003521F"/>
    <w:rsid w:val="00035228"/>
    <w:rsid w:val="000352BC"/>
    <w:rsid w:val="00035651"/>
    <w:rsid w:val="0003566D"/>
    <w:rsid w:val="0003572D"/>
    <w:rsid w:val="000358C7"/>
    <w:rsid w:val="000359A5"/>
    <w:rsid w:val="000359D1"/>
    <w:rsid w:val="00035B06"/>
    <w:rsid w:val="00035B10"/>
    <w:rsid w:val="00035B12"/>
    <w:rsid w:val="00035C40"/>
    <w:rsid w:val="00035C83"/>
    <w:rsid w:val="00035CAF"/>
    <w:rsid w:val="00035CD0"/>
    <w:rsid w:val="00035D87"/>
    <w:rsid w:val="00035DFD"/>
    <w:rsid w:val="00035F5F"/>
    <w:rsid w:val="00036015"/>
    <w:rsid w:val="000360A0"/>
    <w:rsid w:val="0003626A"/>
    <w:rsid w:val="000362B1"/>
    <w:rsid w:val="000362F7"/>
    <w:rsid w:val="00036489"/>
    <w:rsid w:val="0003657D"/>
    <w:rsid w:val="000365B6"/>
    <w:rsid w:val="0003672D"/>
    <w:rsid w:val="00036977"/>
    <w:rsid w:val="0003698E"/>
    <w:rsid w:val="00036A79"/>
    <w:rsid w:val="00036CA0"/>
    <w:rsid w:val="00036D38"/>
    <w:rsid w:val="00036D6E"/>
    <w:rsid w:val="00036E86"/>
    <w:rsid w:val="00036F06"/>
    <w:rsid w:val="0003712C"/>
    <w:rsid w:val="00037196"/>
    <w:rsid w:val="000371FD"/>
    <w:rsid w:val="000372E9"/>
    <w:rsid w:val="00037317"/>
    <w:rsid w:val="00037438"/>
    <w:rsid w:val="000374CB"/>
    <w:rsid w:val="0003777F"/>
    <w:rsid w:val="000377DE"/>
    <w:rsid w:val="00037900"/>
    <w:rsid w:val="00037913"/>
    <w:rsid w:val="00037922"/>
    <w:rsid w:val="00037956"/>
    <w:rsid w:val="00037961"/>
    <w:rsid w:val="0003796E"/>
    <w:rsid w:val="00037976"/>
    <w:rsid w:val="00037AD7"/>
    <w:rsid w:val="00037B0F"/>
    <w:rsid w:val="00037C72"/>
    <w:rsid w:val="00037D84"/>
    <w:rsid w:val="00037EA2"/>
    <w:rsid w:val="00037EEC"/>
    <w:rsid w:val="00037F9F"/>
    <w:rsid w:val="00037FE0"/>
    <w:rsid w:val="00040132"/>
    <w:rsid w:val="000401DA"/>
    <w:rsid w:val="000401E6"/>
    <w:rsid w:val="0004021A"/>
    <w:rsid w:val="000402CA"/>
    <w:rsid w:val="000402E4"/>
    <w:rsid w:val="000405A2"/>
    <w:rsid w:val="00040632"/>
    <w:rsid w:val="000407DC"/>
    <w:rsid w:val="00040834"/>
    <w:rsid w:val="00040978"/>
    <w:rsid w:val="000409AB"/>
    <w:rsid w:val="00040AE0"/>
    <w:rsid w:val="00040BCE"/>
    <w:rsid w:val="00040CE5"/>
    <w:rsid w:val="00040D88"/>
    <w:rsid w:val="00040EC2"/>
    <w:rsid w:val="00040ED1"/>
    <w:rsid w:val="00041010"/>
    <w:rsid w:val="000410E5"/>
    <w:rsid w:val="000411FC"/>
    <w:rsid w:val="00041228"/>
    <w:rsid w:val="00041263"/>
    <w:rsid w:val="0004129B"/>
    <w:rsid w:val="000413FF"/>
    <w:rsid w:val="000414C1"/>
    <w:rsid w:val="00041550"/>
    <w:rsid w:val="00041856"/>
    <w:rsid w:val="00041B2A"/>
    <w:rsid w:val="00041B7B"/>
    <w:rsid w:val="00041B81"/>
    <w:rsid w:val="00041BE1"/>
    <w:rsid w:val="00041BE2"/>
    <w:rsid w:val="00041C72"/>
    <w:rsid w:val="00041D45"/>
    <w:rsid w:val="00041DDF"/>
    <w:rsid w:val="00041E90"/>
    <w:rsid w:val="00041EBF"/>
    <w:rsid w:val="00041FC4"/>
    <w:rsid w:val="000422C2"/>
    <w:rsid w:val="00042314"/>
    <w:rsid w:val="0004247C"/>
    <w:rsid w:val="000424E7"/>
    <w:rsid w:val="000425BE"/>
    <w:rsid w:val="0004260D"/>
    <w:rsid w:val="00042724"/>
    <w:rsid w:val="000428C9"/>
    <w:rsid w:val="00042917"/>
    <w:rsid w:val="000429B9"/>
    <w:rsid w:val="000429E5"/>
    <w:rsid w:val="000429E6"/>
    <w:rsid w:val="00042A15"/>
    <w:rsid w:val="00042A2D"/>
    <w:rsid w:val="00042B17"/>
    <w:rsid w:val="00042BFA"/>
    <w:rsid w:val="00042C14"/>
    <w:rsid w:val="00042CCE"/>
    <w:rsid w:val="00042D33"/>
    <w:rsid w:val="00043664"/>
    <w:rsid w:val="00043665"/>
    <w:rsid w:val="000436C0"/>
    <w:rsid w:val="000437F1"/>
    <w:rsid w:val="00043879"/>
    <w:rsid w:val="000438B0"/>
    <w:rsid w:val="000438C8"/>
    <w:rsid w:val="000439FC"/>
    <w:rsid w:val="00043A3E"/>
    <w:rsid w:val="00043A7F"/>
    <w:rsid w:val="00043B76"/>
    <w:rsid w:val="00043BA8"/>
    <w:rsid w:val="00043CEA"/>
    <w:rsid w:val="00043D6B"/>
    <w:rsid w:val="00043DA5"/>
    <w:rsid w:val="00043F53"/>
    <w:rsid w:val="000440F4"/>
    <w:rsid w:val="00044250"/>
    <w:rsid w:val="000442CF"/>
    <w:rsid w:val="00044466"/>
    <w:rsid w:val="000444C2"/>
    <w:rsid w:val="0004464A"/>
    <w:rsid w:val="00044680"/>
    <w:rsid w:val="000448E6"/>
    <w:rsid w:val="0004495B"/>
    <w:rsid w:val="00044A01"/>
    <w:rsid w:val="00044A5B"/>
    <w:rsid w:val="00044ABA"/>
    <w:rsid w:val="00044C53"/>
    <w:rsid w:val="00044C86"/>
    <w:rsid w:val="00044D50"/>
    <w:rsid w:val="00044D58"/>
    <w:rsid w:val="00044F4F"/>
    <w:rsid w:val="00045000"/>
    <w:rsid w:val="000450E1"/>
    <w:rsid w:val="000450E6"/>
    <w:rsid w:val="00045361"/>
    <w:rsid w:val="000455F1"/>
    <w:rsid w:val="00045720"/>
    <w:rsid w:val="000457B8"/>
    <w:rsid w:val="00045832"/>
    <w:rsid w:val="0004583B"/>
    <w:rsid w:val="00045986"/>
    <w:rsid w:val="00045A5F"/>
    <w:rsid w:val="00045AA2"/>
    <w:rsid w:val="00045ADA"/>
    <w:rsid w:val="00045B2D"/>
    <w:rsid w:val="00045F9A"/>
    <w:rsid w:val="00045FD1"/>
    <w:rsid w:val="00045FDD"/>
    <w:rsid w:val="0004608E"/>
    <w:rsid w:val="0004618B"/>
    <w:rsid w:val="0004624D"/>
    <w:rsid w:val="0004639E"/>
    <w:rsid w:val="000463A0"/>
    <w:rsid w:val="0004650B"/>
    <w:rsid w:val="0004674B"/>
    <w:rsid w:val="00046776"/>
    <w:rsid w:val="00046803"/>
    <w:rsid w:val="0004692D"/>
    <w:rsid w:val="00046AAE"/>
    <w:rsid w:val="00046B46"/>
    <w:rsid w:val="00046B5A"/>
    <w:rsid w:val="00046BAF"/>
    <w:rsid w:val="00046C0A"/>
    <w:rsid w:val="00046C2F"/>
    <w:rsid w:val="00046D32"/>
    <w:rsid w:val="00046DD2"/>
    <w:rsid w:val="00046E08"/>
    <w:rsid w:val="00046FB1"/>
    <w:rsid w:val="00046FF9"/>
    <w:rsid w:val="00047033"/>
    <w:rsid w:val="000471EA"/>
    <w:rsid w:val="00047239"/>
    <w:rsid w:val="00047345"/>
    <w:rsid w:val="00047353"/>
    <w:rsid w:val="00047468"/>
    <w:rsid w:val="000474D1"/>
    <w:rsid w:val="000475A1"/>
    <w:rsid w:val="0004763F"/>
    <w:rsid w:val="00047819"/>
    <w:rsid w:val="00047894"/>
    <w:rsid w:val="00047917"/>
    <w:rsid w:val="00047955"/>
    <w:rsid w:val="00047BC3"/>
    <w:rsid w:val="00047BFA"/>
    <w:rsid w:val="00047C2F"/>
    <w:rsid w:val="00047C3A"/>
    <w:rsid w:val="00047E4C"/>
    <w:rsid w:val="00047FDD"/>
    <w:rsid w:val="000502BF"/>
    <w:rsid w:val="000503C3"/>
    <w:rsid w:val="000504E7"/>
    <w:rsid w:val="0005071B"/>
    <w:rsid w:val="00050754"/>
    <w:rsid w:val="0005076D"/>
    <w:rsid w:val="000507DD"/>
    <w:rsid w:val="00050809"/>
    <w:rsid w:val="00050882"/>
    <w:rsid w:val="0005096F"/>
    <w:rsid w:val="00050A1C"/>
    <w:rsid w:val="00050B28"/>
    <w:rsid w:val="00050C2F"/>
    <w:rsid w:val="00050E02"/>
    <w:rsid w:val="00050E3B"/>
    <w:rsid w:val="00050E90"/>
    <w:rsid w:val="00050ED2"/>
    <w:rsid w:val="00050F79"/>
    <w:rsid w:val="000511DD"/>
    <w:rsid w:val="000514B0"/>
    <w:rsid w:val="0005151B"/>
    <w:rsid w:val="000515D9"/>
    <w:rsid w:val="00051702"/>
    <w:rsid w:val="0005174A"/>
    <w:rsid w:val="000518D9"/>
    <w:rsid w:val="000518EC"/>
    <w:rsid w:val="000519BA"/>
    <w:rsid w:val="000519F4"/>
    <w:rsid w:val="00051A3A"/>
    <w:rsid w:val="00051A92"/>
    <w:rsid w:val="00051BC6"/>
    <w:rsid w:val="00051C01"/>
    <w:rsid w:val="00051CB0"/>
    <w:rsid w:val="00051CD2"/>
    <w:rsid w:val="00051CE7"/>
    <w:rsid w:val="00051EBC"/>
    <w:rsid w:val="000520B5"/>
    <w:rsid w:val="000520C3"/>
    <w:rsid w:val="00052149"/>
    <w:rsid w:val="000522CD"/>
    <w:rsid w:val="000522E3"/>
    <w:rsid w:val="000522F7"/>
    <w:rsid w:val="0005234E"/>
    <w:rsid w:val="000524F2"/>
    <w:rsid w:val="0005272E"/>
    <w:rsid w:val="0005282B"/>
    <w:rsid w:val="00052941"/>
    <w:rsid w:val="00052D8B"/>
    <w:rsid w:val="00052F57"/>
    <w:rsid w:val="00052F7D"/>
    <w:rsid w:val="00053365"/>
    <w:rsid w:val="00053371"/>
    <w:rsid w:val="00053405"/>
    <w:rsid w:val="0005344A"/>
    <w:rsid w:val="0005347E"/>
    <w:rsid w:val="00053552"/>
    <w:rsid w:val="0005364E"/>
    <w:rsid w:val="0005368A"/>
    <w:rsid w:val="00053771"/>
    <w:rsid w:val="00053887"/>
    <w:rsid w:val="0005397B"/>
    <w:rsid w:val="000539EE"/>
    <w:rsid w:val="00053C0D"/>
    <w:rsid w:val="00053DAD"/>
    <w:rsid w:val="00053E0F"/>
    <w:rsid w:val="00053F8B"/>
    <w:rsid w:val="00053FBD"/>
    <w:rsid w:val="0005421E"/>
    <w:rsid w:val="000542C2"/>
    <w:rsid w:val="000542DE"/>
    <w:rsid w:val="00054319"/>
    <w:rsid w:val="00054320"/>
    <w:rsid w:val="0005437E"/>
    <w:rsid w:val="000544AD"/>
    <w:rsid w:val="00054779"/>
    <w:rsid w:val="000547CD"/>
    <w:rsid w:val="00054A80"/>
    <w:rsid w:val="00054C49"/>
    <w:rsid w:val="00054C95"/>
    <w:rsid w:val="00054DA1"/>
    <w:rsid w:val="00054F56"/>
    <w:rsid w:val="00055078"/>
    <w:rsid w:val="00055219"/>
    <w:rsid w:val="00055226"/>
    <w:rsid w:val="00055323"/>
    <w:rsid w:val="000553D6"/>
    <w:rsid w:val="00055637"/>
    <w:rsid w:val="000556F9"/>
    <w:rsid w:val="000558CE"/>
    <w:rsid w:val="000559DE"/>
    <w:rsid w:val="00055ACF"/>
    <w:rsid w:val="00055B71"/>
    <w:rsid w:val="00055C8E"/>
    <w:rsid w:val="00055D0A"/>
    <w:rsid w:val="00055D10"/>
    <w:rsid w:val="00055D1C"/>
    <w:rsid w:val="00055D3A"/>
    <w:rsid w:val="00055F85"/>
    <w:rsid w:val="000561A1"/>
    <w:rsid w:val="000561B5"/>
    <w:rsid w:val="000561CF"/>
    <w:rsid w:val="000562BC"/>
    <w:rsid w:val="00056324"/>
    <w:rsid w:val="000564FA"/>
    <w:rsid w:val="00056664"/>
    <w:rsid w:val="0005674A"/>
    <w:rsid w:val="000569D8"/>
    <w:rsid w:val="00056A9A"/>
    <w:rsid w:val="00056BFC"/>
    <w:rsid w:val="00056C6F"/>
    <w:rsid w:val="00056CFD"/>
    <w:rsid w:val="00056D1D"/>
    <w:rsid w:val="00056D49"/>
    <w:rsid w:val="00056DA8"/>
    <w:rsid w:val="00056E8B"/>
    <w:rsid w:val="00056F81"/>
    <w:rsid w:val="00056F9C"/>
    <w:rsid w:val="00057057"/>
    <w:rsid w:val="000570FE"/>
    <w:rsid w:val="000571E8"/>
    <w:rsid w:val="000573EB"/>
    <w:rsid w:val="00057467"/>
    <w:rsid w:val="0005750C"/>
    <w:rsid w:val="0005774F"/>
    <w:rsid w:val="000578E4"/>
    <w:rsid w:val="00057905"/>
    <w:rsid w:val="00057916"/>
    <w:rsid w:val="0005796C"/>
    <w:rsid w:val="00057A8C"/>
    <w:rsid w:val="00057AD0"/>
    <w:rsid w:val="00057D2D"/>
    <w:rsid w:val="00057ED9"/>
    <w:rsid w:val="00057EDB"/>
    <w:rsid w:val="00057F19"/>
    <w:rsid w:val="00057FED"/>
    <w:rsid w:val="0006012F"/>
    <w:rsid w:val="00060172"/>
    <w:rsid w:val="000601CB"/>
    <w:rsid w:val="00060217"/>
    <w:rsid w:val="000603C1"/>
    <w:rsid w:val="00060611"/>
    <w:rsid w:val="0006069B"/>
    <w:rsid w:val="0006087D"/>
    <w:rsid w:val="000608CE"/>
    <w:rsid w:val="00060B23"/>
    <w:rsid w:val="00060DAB"/>
    <w:rsid w:val="0006105A"/>
    <w:rsid w:val="000611AF"/>
    <w:rsid w:val="00061214"/>
    <w:rsid w:val="0006129A"/>
    <w:rsid w:val="00061360"/>
    <w:rsid w:val="00061537"/>
    <w:rsid w:val="0006153D"/>
    <w:rsid w:val="0006156D"/>
    <w:rsid w:val="00061601"/>
    <w:rsid w:val="000617F6"/>
    <w:rsid w:val="00061963"/>
    <w:rsid w:val="000619CD"/>
    <w:rsid w:val="00061AC7"/>
    <w:rsid w:val="00061AF4"/>
    <w:rsid w:val="00061C06"/>
    <w:rsid w:val="00061DCA"/>
    <w:rsid w:val="00061E43"/>
    <w:rsid w:val="00061EF5"/>
    <w:rsid w:val="00062123"/>
    <w:rsid w:val="0006237B"/>
    <w:rsid w:val="000623E2"/>
    <w:rsid w:val="00062566"/>
    <w:rsid w:val="0006258A"/>
    <w:rsid w:val="000626B5"/>
    <w:rsid w:val="000626BD"/>
    <w:rsid w:val="00062734"/>
    <w:rsid w:val="000629F0"/>
    <w:rsid w:val="00062A44"/>
    <w:rsid w:val="00062AD6"/>
    <w:rsid w:val="00062B8A"/>
    <w:rsid w:val="00062BB5"/>
    <w:rsid w:val="00062BC5"/>
    <w:rsid w:val="00062D82"/>
    <w:rsid w:val="00062D8A"/>
    <w:rsid w:val="00062FBD"/>
    <w:rsid w:val="00063059"/>
    <w:rsid w:val="000631E2"/>
    <w:rsid w:val="000633F7"/>
    <w:rsid w:val="00063568"/>
    <w:rsid w:val="00063578"/>
    <w:rsid w:val="00063585"/>
    <w:rsid w:val="000637A6"/>
    <w:rsid w:val="000638E4"/>
    <w:rsid w:val="00063A01"/>
    <w:rsid w:val="00063ADA"/>
    <w:rsid w:val="00063C54"/>
    <w:rsid w:val="00063C91"/>
    <w:rsid w:val="00063E28"/>
    <w:rsid w:val="00063ED4"/>
    <w:rsid w:val="00063EFE"/>
    <w:rsid w:val="00064037"/>
    <w:rsid w:val="0006426D"/>
    <w:rsid w:val="00064407"/>
    <w:rsid w:val="00064572"/>
    <w:rsid w:val="000645FE"/>
    <w:rsid w:val="000646D2"/>
    <w:rsid w:val="0006498A"/>
    <w:rsid w:val="00064A06"/>
    <w:rsid w:val="00064A16"/>
    <w:rsid w:val="00064AA5"/>
    <w:rsid w:val="00064B74"/>
    <w:rsid w:val="00064CC5"/>
    <w:rsid w:val="00064EE7"/>
    <w:rsid w:val="00064FA1"/>
    <w:rsid w:val="0006503F"/>
    <w:rsid w:val="00065140"/>
    <w:rsid w:val="0006514F"/>
    <w:rsid w:val="0006533A"/>
    <w:rsid w:val="00065454"/>
    <w:rsid w:val="00065725"/>
    <w:rsid w:val="00065BA4"/>
    <w:rsid w:val="00065D56"/>
    <w:rsid w:val="00065F47"/>
    <w:rsid w:val="0006600D"/>
    <w:rsid w:val="000660D8"/>
    <w:rsid w:val="000660DF"/>
    <w:rsid w:val="00066273"/>
    <w:rsid w:val="00066275"/>
    <w:rsid w:val="0006627E"/>
    <w:rsid w:val="00066428"/>
    <w:rsid w:val="0006642C"/>
    <w:rsid w:val="000664AA"/>
    <w:rsid w:val="0006652C"/>
    <w:rsid w:val="0006682D"/>
    <w:rsid w:val="00066840"/>
    <w:rsid w:val="000669FE"/>
    <w:rsid w:val="00066A1B"/>
    <w:rsid w:val="00066A43"/>
    <w:rsid w:val="00066AA4"/>
    <w:rsid w:val="00066AC2"/>
    <w:rsid w:val="00066AC7"/>
    <w:rsid w:val="00066B68"/>
    <w:rsid w:val="00066B84"/>
    <w:rsid w:val="00066BA7"/>
    <w:rsid w:val="00066C2A"/>
    <w:rsid w:val="00066C44"/>
    <w:rsid w:val="00066C6A"/>
    <w:rsid w:val="00066D2B"/>
    <w:rsid w:val="00066D4F"/>
    <w:rsid w:val="00066D50"/>
    <w:rsid w:val="00067109"/>
    <w:rsid w:val="0006739F"/>
    <w:rsid w:val="000674F0"/>
    <w:rsid w:val="0006769C"/>
    <w:rsid w:val="0006772A"/>
    <w:rsid w:val="00067B46"/>
    <w:rsid w:val="00067B8E"/>
    <w:rsid w:val="00067C2B"/>
    <w:rsid w:val="00067C77"/>
    <w:rsid w:val="0007004A"/>
    <w:rsid w:val="00070061"/>
    <w:rsid w:val="00070260"/>
    <w:rsid w:val="00070299"/>
    <w:rsid w:val="00070341"/>
    <w:rsid w:val="000703A4"/>
    <w:rsid w:val="000703C1"/>
    <w:rsid w:val="0007059F"/>
    <w:rsid w:val="00070789"/>
    <w:rsid w:val="000709A0"/>
    <w:rsid w:val="00070B9F"/>
    <w:rsid w:val="00070C41"/>
    <w:rsid w:val="00070C46"/>
    <w:rsid w:val="00070DBA"/>
    <w:rsid w:val="00070E32"/>
    <w:rsid w:val="00070ECB"/>
    <w:rsid w:val="0007117F"/>
    <w:rsid w:val="0007122F"/>
    <w:rsid w:val="0007127C"/>
    <w:rsid w:val="00071340"/>
    <w:rsid w:val="000713C3"/>
    <w:rsid w:val="00071519"/>
    <w:rsid w:val="00071661"/>
    <w:rsid w:val="000717CA"/>
    <w:rsid w:val="00071904"/>
    <w:rsid w:val="0007190A"/>
    <w:rsid w:val="00071972"/>
    <w:rsid w:val="00071AB4"/>
    <w:rsid w:val="00071ACF"/>
    <w:rsid w:val="00071B07"/>
    <w:rsid w:val="00071BB6"/>
    <w:rsid w:val="00071E2A"/>
    <w:rsid w:val="00071E63"/>
    <w:rsid w:val="000720A8"/>
    <w:rsid w:val="000721E8"/>
    <w:rsid w:val="00072262"/>
    <w:rsid w:val="00072468"/>
    <w:rsid w:val="000724AE"/>
    <w:rsid w:val="000724D8"/>
    <w:rsid w:val="000724F3"/>
    <w:rsid w:val="00072582"/>
    <w:rsid w:val="0007261F"/>
    <w:rsid w:val="0007268D"/>
    <w:rsid w:val="000727E9"/>
    <w:rsid w:val="000728F8"/>
    <w:rsid w:val="000729AF"/>
    <w:rsid w:val="00072A8F"/>
    <w:rsid w:val="00072BD2"/>
    <w:rsid w:val="00072D3D"/>
    <w:rsid w:val="00072D95"/>
    <w:rsid w:val="00072E42"/>
    <w:rsid w:val="00072E96"/>
    <w:rsid w:val="00072E98"/>
    <w:rsid w:val="00072EC7"/>
    <w:rsid w:val="00072F3E"/>
    <w:rsid w:val="00072F72"/>
    <w:rsid w:val="00072FAB"/>
    <w:rsid w:val="00072FCE"/>
    <w:rsid w:val="00072FE3"/>
    <w:rsid w:val="00073134"/>
    <w:rsid w:val="00073246"/>
    <w:rsid w:val="000732E1"/>
    <w:rsid w:val="000734CA"/>
    <w:rsid w:val="00073689"/>
    <w:rsid w:val="00073A4E"/>
    <w:rsid w:val="00073B2C"/>
    <w:rsid w:val="00073CD1"/>
    <w:rsid w:val="00073E1D"/>
    <w:rsid w:val="00073F6A"/>
    <w:rsid w:val="000741C0"/>
    <w:rsid w:val="00074208"/>
    <w:rsid w:val="0007425D"/>
    <w:rsid w:val="00074272"/>
    <w:rsid w:val="00074289"/>
    <w:rsid w:val="00074601"/>
    <w:rsid w:val="00074615"/>
    <w:rsid w:val="000746D1"/>
    <w:rsid w:val="00074876"/>
    <w:rsid w:val="00074926"/>
    <w:rsid w:val="000749FE"/>
    <w:rsid w:val="00074BB4"/>
    <w:rsid w:val="00074D4A"/>
    <w:rsid w:val="00074E79"/>
    <w:rsid w:val="00074E9E"/>
    <w:rsid w:val="00074EEC"/>
    <w:rsid w:val="00074FD1"/>
    <w:rsid w:val="00075020"/>
    <w:rsid w:val="00075052"/>
    <w:rsid w:val="00075175"/>
    <w:rsid w:val="00075197"/>
    <w:rsid w:val="00075261"/>
    <w:rsid w:val="0007527C"/>
    <w:rsid w:val="000753BF"/>
    <w:rsid w:val="0007550B"/>
    <w:rsid w:val="00075550"/>
    <w:rsid w:val="00075672"/>
    <w:rsid w:val="00075707"/>
    <w:rsid w:val="000757A2"/>
    <w:rsid w:val="000757AE"/>
    <w:rsid w:val="0007580C"/>
    <w:rsid w:val="00075857"/>
    <w:rsid w:val="000758D8"/>
    <w:rsid w:val="000759AC"/>
    <w:rsid w:val="000759E9"/>
    <w:rsid w:val="00075A50"/>
    <w:rsid w:val="00075A8D"/>
    <w:rsid w:val="00075C39"/>
    <w:rsid w:val="00075D38"/>
    <w:rsid w:val="00075D41"/>
    <w:rsid w:val="00075E91"/>
    <w:rsid w:val="00075F07"/>
    <w:rsid w:val="00075F2B"/>
    <w:rsid w:val="00075F52"/>
    <w:rsid w:val="00075F57"/>
    <w:rsid w:val="00075FDE"/>
    <w:rsid w:val="00075FDF"/>
    <w:rsid w:val="0007646E"/>
    <w:rsid w:val="00076481"/>
    <w:rsid w:val="00076483"/>
    <w:rsid w:val="000764EB"/>
    <w:rsid w:val="000765A0"/>
    <w:rsid w:val="000765E0"/>
    <w:rsid w:val="000766EE"/>
    <w:rsid w:val="000767CD"/>
    <w:rsid w:val="00076A3D"/>
    <w:rsid w:val="00076C02"/>
    <w:rsid w:val="00076CA7"/>
    <w:rsid w:val="00076D0B"/>
    <w:rsid w:val="00076DB2"/>
    <w:rsid w:val="00076DC0"/>
    <w:rsid w:val="00076DD5"/>
    <w:rsid w:val="00076FD1"/>
    <w:rsid w:val="00077097"/>
    <w:rsid w:val="000770BF"/>
    <w:rsid w:val="000771AD"/>
    <w:rsid w:val="000771C3"/>
    <w:rsid w:val="00077268"/>
    <w:rsid w:val="0007728E"/>
    <w:rsid w:val="0007741E"/>
    <w:rsid w:val="000774EB"/>
    <w:rsid w:val="0007753C"/>
    <w:rsid w:val="0007776A"/>
    <w:rsid w:val="000778A8"/>
    <w:rsid w:val="000778BF"/>
    <w:rsid w:val="000778E1"/>
    <w:rsid w:val="000778F8"/>
    <w:rsid w:val="00077955"/>
    <w:rsid w:val="00077A64"/>
    <w:rsid w:val="00077A76"/>
    <w:rsid w:val="00077FF8"/>
    <w:rsid w:val="00080216"/>
    <w:rsid w:val="000802B4"/>
    <w:rsid w:val="000802F0"/>
    <w:rsid w:val="0008037D"/>
    <w:rsid w:val="000803E7"/>
    <w:rsid w:val="000804C1"/>
    <w:rsid w:val="000804FA"/>
    <w:rsid w:val="00080602"/>
    <w:rsid w:val="00080995"/>
    <w:rsid w:val="00080C15"/>
    <w:rsid w:val="00080C1A"/>
    <w:rsid w:val="00080C96"/>
    <w:rsid w:val="00080DBB"/>
    <w:rsid w:val="00080DF6"/>
    <w:rsid w:val="00081075"/>
    <w:rsid w:val="00081142"/>
    <w:rsid w:val="0008118D"/>
    <w:rsid w:val="000811BA"/>
    <w:rsid w:val="00081343"/>
    <w:rsid w:val="000814B9"/>
    <w:rsid w:val="00081568"/>
    <w:rsid w:val="0008170D"/>
    <w:rsid w:val="00081729"/>
    <w:rsid w:val="00081764"/>
    <w:rsid w:val="00081865"/>
    <w:rsid w:val="000819D8"/>
    <w:rsid w:val="00081AB8"/>
    <w:rsid w:val="00081D1C"/>
    <w:rsid w:val="00081D52"/>
    <w:rsid w:val="00081DB8"/>
    <w:rsid w:val="000820A9"/>
    <w:rsid w:val="000820D8"/>
    <w:rsid w:val="00082272"/>
    <w:rsid w:val="0008229F"/>
    <w:rsid w:val="000822F2"/>
    <w:rsid w:val="00082322"/>
    <w:rsid w:val="0008245A"/>
    <w:rsid w:val="000825AB"/>
    <w:rsid w:val="000825C5"/>
    <w:rsid w:val="00082627"/>
    <w:rsid w:val="000827A1"/>
    <w:rsid w:val="000827D0"/>
    <w:rsid w:val="000828F6"/>
    <w:rsid w:val="0008292B"/>
    <w:rsid w:val="00082A54"/>
    <w:rsid w:val="00082AB2"/>
    <w:rsid w:val="00082AD3"/>
    <w:rsid w:val="00082BC8"/>
    <w:rsid w:val="00082CD3"/>
    <w:rsid w:val="00082D4C"/>
    <w:rsid w:val="00082E7D"/>
    <w:rsid w:val="00082EA2"/>
    <w:rsid w:val="00083000"/>
    <w:rsid w:val="00083012"/>
    <w:rsid w:val="000830BE"/>
    <w:rsid w:val="000833B2"/>
    <w:rsid w:val="000833B4"/>
    <w:rsid w:val="000835AA"/>
    <w:rsid w:val="000835B1"/>
    <w:rsid w:val="000835F9"/>
    <w:rsid w:val="00083606"/>
    <w:rsid w:val="0008367F"/>
    <w:rsid w:val="00083918"/>
    <w:rsid w:val="00083A0D"/>
    <w:rsid w:val="00083A68"/>
    <w:rsid w:val="00083A94"/>
    <w:rsid w:val="00083D63"/>
    <w:rsid w:val="00083D88"/>
    <w:rsid w:val="00083F16"/>
    <w:rsid w:val="00083FD4"/>
    <w:rsid w:val="00084056"/>
    <w:rsid w:val="00084126"/>
    <w:rsid w:val="000842E2"/>
    <w:rsid w:val="0008437F"/>
    <w:rsid w:val="0008460B"/>
    <w:rsid w:val="00084660"/>
    <w:rsid w:val="000846DF"/>
    <w:rsid w:val="00084832"/>
    <w:rsid w:val="0008491E"/>
    <w:rsid w:val="000849BC"/>
    <w:rsid w:val="00084A61"/>
    <w:rsid w:val="00084B56"/>
    <w:rsid w:val="00084C49"/>
    <w:rsid w:val="00084C75"/>
    <w:rsid w:val="00084D9C"/>
    <w:rsid w:val="00084DB4"/>
    <w:rsid w:val="00084E71"/>
    <w:rsid w:val="00084EDD"/>
    <w:rsid w:val="00084F96"/>
    <w:rsid w:val="0008529D"/>
    <w:rsid w:val="000852C3"/>
    <w:rsid w:val="00085334"/>
    <w:rsid w:val="00085345"/>
    <w:rsid w:val="00085498"/>
    <w:rsid w:val="00085558"/>
    <w:rsid w:val="00085684"/>
    <w:rsid w:val="000856EA"/>
    <w:rsid w:val="00085714"/>
    <w:rsid w:val="0008588F"/>
    <w:rsid w:val="000858A5"/>
    <w:rsid w:val="000858D5"/>
    <w:rsid w:val="0008597A"/>
    <w:rsid w:val="00085B2B"/>
    <w:rsid w:val="00085D6F"/>
    <w:rsid w:val="00085F0A"/>
    <w:rsid w:val="00085F21"/>
    <w:rsid w:val="00085F34"/>
    <w:rsid w:val="00085FB9"/>
    <w:rsid w:val="00085FEE"/>
    <w:rsid w:val="00085FF6"/>
    <w:rsid w:val="00086113"/>
    <w:rsid w:val="000861C2"/>
    <w:rsid w:val="00086388"/>
    <w:rsid w:val="00086503"/>
    <w:rsid w:val="000866AB"/>
    <w:rsid w:val="000866D5"/>
    <w:rsid w:val="0008675D"/>
    <w:rsid w:val="00086774"/>
    <w:rsid w:val="000867C3"/>
    <w:rsid w:val="00086811"/>
    <w:rsid w:val="00086880"/>
    <w:rsid w:val="00086AB3"/>
    <w:rsid w:val="00086F2D"/>
    <w:rsid w:val="0008707B"/>
    <w:rsid w:val="00087268"/>
    <w:rsid w:val="000874F6"/>
    <w:rsid w:val="0008751E"/>
    <w:rsid w:val="00087575"/>
    <w:rsid w:val="0008757C"/>
    <w:rsid w:val="00087592"/>
    <w:rsid w:val="000875AA"/>
    <w:rsid w:val="00087800"/>
    <w:rsid w:val="00087964"/>
    <w:rsid w:val="000879DB"/>
    <w:rsid w:val="00087A00"/>
    <w:rsid w:val="00087A75"/>
    <w:rsid w:val="00087C80"/>
    <w:rsid w:val="00087D64"/>
    <w:rsid w:val="00087E39"/>
    <w:rsid w:val="00087E66"/>
    <w:rsid w:val="00090067"/>
    <w:rsid w:val="000901F4"/>
    <w:rsid w:val="00090201"/>
    <w:rsid w:val="000902D2"/>
    <w:rsid w:val="000904B7"/>
    <w:rsid w:val="000904EE"/>
    <w:rsid w:val="000905B1"/>
    <w:rsid w:val="00090628"/>
    <w:rsid w:val="00090725"/>
    <w:rsid w:val="00090742"/>
    <w:rsid w:val="0009088E"/>
    <w:rsid w:val="000909BA"/>
    <w:rsid w:val="00090A50"/>
    <w:rsid w:val="00090ADD"/>
    <w:rsid w:val="00090BB6"/>
    <w:rsid w:val="00090BD1"/>
    <w:rsid w:val="00090D70"/>
    <w:rsid w:val="00090DBC"/>
    <w:rsid w:val="00090F0D"/>
    <w:rsid w:val="00090F57"/>
    <w:rsid w:val="00090FDE"/>
    <w:rsid w:val="00090FDF"/>
    <w:rsid w:val="00091018"/>
    <w:rsid w:val="0009118F"/>
    <w:rsid w:val="00091286"/>
    <w:rsid w:val="000912DB"/>
    <w:rsid w:val="00091462"/>
    <w:rsid w:val="000914C3"/>
    <w:rsid w:val="00091616"/>
    <w:rsid w:val="0009185D"/>
    <w:rsid w:val="0009186D"/>
    <w:rsid w:val="000919F0"/>
    <w:rsid w:val="00091AAF"/>
    <w:rsid w:val="00091AB2"/>
    <w:rsid w:val="00091ADB"/>
    <w:rsid w:val="00091C8D"/>
    <w:rsid w:val="00091CA6"/>
    <w:rsid w:val="00091CC1"/>
    <w:rsid w:val="00091CCB"/>
    <w:rsid w:val="00091D69"/>
    <w:rsid w:val="00091E34"/>
    <w:rsid w:val="00091F77"/>
    <w:rsid w:val="00091FEE"/>
    <w:rsid w:val="0009222D"/>
    <w:rsid w:val="0009256D"/>
    <w:rsid w:val="00092676"/>
    <w:rsid w:val="0009287D"/>
    <w:rsid w:val="000928BD"/>
    <w:rsid w:val="000928CA"/>
    <w:rsid w:val="0009297B"/>
    <w:rsid w:val="00092A4B"/>
    <w:rsid w:val="00092ADA"/>
    <w:rsid w:val="00092BCC"/>
    <w:rsid w:val="00092C1C"/>
    <w:rsid w:val="00092C26"/>
    <w:rsid w:val="00092E39"/>
    <w:rsid w:val="00092F22"/>
    <w:rsid w:val="00092F65"/>
    <w:rsid w:val="000930A4"/>
    <w:rsid w:val="000930BD"/>
    <w:rsid w:val="000931F1"/>
    <w:rsid w:val="00093283"/>
    <w:rsid w:val="00093316"/>
    <w:rsid w:val="00093318"/>
    <w:rsid w:val="00093373"/>
    <w:rsid w:val="000933CB"/>
    <w:rsid w:val="000933E6"/>
    <w:rsid w:val="0009357E"/>
    <w:rsid w:val="00093602"/>
    <w:rsid w:val="0009378F"/>
    <w:rsid w:val="0009381B"/>
    <w:rsid w:val="00093AC1"/>
    <w:rsid w:val="00093BD9"/>
    <w:rsid w:val="00093BDD"/>
    <w:rsid w:val="00093FF1"/>
    <w:rsid w:val="00094066"/>
    <w:rsid w:val="000941C0"/>
    <w:rsid w:val="00094203"/>
    <w:rsid w:val="00094269"/>
    <w:rsid w:val="0009430A"/>
    <w:rsid w:val="00094480"/>
    <w:rsid w:val="00094614"/>
    <w:rsid w:val="00094620"/>
    <w:rsid w:val="00094784"/>
    <w:rsid w:val="0009488F"/>
    <w:rsid w:val="00094999"/>
    <w:rsid w:val="00094A26"/>
    <w:rsid w:val="00094C10"/>
    <w:rsid w:val="00094C3F"/>
    <w:rsid w:val="00094E98"/>
    <w:rsid w:val="00094FF5"/>
    <w:rsid w:val="0009502B"/>
    <w:rsid w:val="00095040"/>
    <w:rsid w:val="0009512D"/>
    <w:rsid w:val="00095227"/>
    <w:rsid w:val="00095290"/>
    <w:rsid w:val="00095364"/>
    <w:rsid w:val="000953B1"/>
    <w:rsid w:val="00095514"/>
    <w:rsid w:val="00095525"/>
    <w:rsid w:val="00095563"/>
    <w:rsid w:val="0009557F"/>
    <w:rsid w:val="000955A9"/>
    <w:rsid w:val="000957A8"/>
    <w:rsid w:val="00095ACC"/>
    <w:rsid w:val="00095AEA"/>
    <w:rsid w:val="00095B4E"/>
    <w:rsid w:val="00095DC3"/>
    <w:rsid w:val="00095ED3"/>
    <w:rsid w:val="00095FA9"/>
    <w:rsid w:val="00095FCC"/>
    <w:rsid w:val="00096038"/>
    <w:rsid w:val="000961BD"/>
    <w:rsid w:val="00096274"/>
    <w:rsid w:val="00096365"/>
    <w:rsid w:val="000963D1"/>
    <w:rsid w:val="000967A7"/>
    <w:rsid w:val="000967DE"/>
    <w:rsid w:val="00096813"/>
    <w:rsid w:val="000969A2"/>
    <w:rsid w:val="000969AA"/>
    <w:rsid w:val="00096BFD"/>
    <w:rsid w:val="00096CCE"/>
    <w:rsid w:val="00096D01"/>
    <w:rsid w:val="00096D1D"/>
    <w:rsid w:val="00096DF0"/>
    <w:rsid w:val="00096E6E"/>
    <w:rsid w:val="00097078"/>
    <w:rsid w:val="000971E2"/>
    <w:rsid w:val="000972FB"/>
    <w:rsid w:val="00097463"/>
    <w:rsid w:val="000974F6"/>
    <w:rsid w:val="000974FF"/>
    <w:rsid w:val="00097591"/>
    <w:rsid w:val="000975D8"/>
    <w:rsid w:val="0009767D"/>
    <w:rsid w:val="00097767"/>
    <w:rsid w:val="000977DF"/>
    <w:rsid w:val="000978AD"/>
    <w:rsid w:val="0009793E"/>
    <w:rsid w:val="00097A91"/>
    <w:rsid w:val="00097B64"/>
    <w:rsid w:val="00097B76"/>
    <w:rsid w:val="00097E74"/>
    <w:rsid w:val="00097E90"/>
    <w:rsid w:val="00097F3C"/>
    <w:rsid w:val="000A0066"/>
    <w:rsid w:val="000A00D9"/>
    <w:rsid w:val="000A01F4"/>
    <w:rsid w:val="000A01F5"/>
    <w:rsid w:val="000A022B"/>
    <w:rsid w:val="000A0383"/>
    <w:rsid w:val="000A0509"/>
    <w:rsid w:val="000A050F"/>
    <w:rsid w:val="000A06CC"/>
    <w:rsid w:val="000A076C"/>
    <w:rsid w:val="000A081A"/>
    <w:rsid w:val="000A0828"/>
    <w:rsid w:val="000A08C9"/>
    <w:rsid w:val="000A0A26"/>
    <w:rsid w:val="000A0BE0"/>
    <w:rsid w:val="000A0CCB"/>
    <w:rsid w:val="000A0E00"/>
    <w:rsid w:val="000A0E42"/>
    <w:rsid w:val="000A0E86"/>
    <w:rsid w:val="000A0EA6"/>
    <w:rsid w:val="000A0F08"/>
    <w:rsid w:val="000A1009"/>
    <w:rsid w:val="000A1096"/>
    <w:rsid w:val="000A113A"/>
    <w:rsid w:val="000A1224"/>
    <w:rsid w:val="000A12DC"/>
    <w:rsid w:val="000A1508"/>
    <w:rsid w:val="000A15D6"/>
    <w:rsid w:val="000A1733"/>
    <w:rsid w:val="000A191B"/>
    <w:rsid w:val="000A1A55"/>
    <w:rsid w:val="000A1C5A"/>
    <w:rsid w:val="000A1C7F"/>
    <w:rsid w:val="000A1D02"/>
    <w:rsid w:val="000A1D10"/>
    <w:rsid w:val="000A1D43"/>
    <w:rsid w:val="000A1D89"/>
    <w:rsid w:val="000A1F29"/>
    <w:rsid w:val="000A1F7A"/>
    <w:rsid w:val="000A201E"/>
    <w:rsid w:val="000A21C4"/>
    <w:rsid w:val="000A21CD"/>
    <w:rsid w:val="000A2218"/>
    <w:rsid w:val="000A2336"/>
    <w:rsid w:val="000A2528"/>
    <w:rsid w:val="000A258C"/>
    <w:rsid w:val="000A25A5"/>
    <w:rsid w:val="000A265C"/>
    <w:rsid w:val="000A270F"/>
    <w:rsid w:val="000A282D"/>
    <w:rsid w:val="000A298B"/>
    <w:rsid w:val="000A2AB6"/>
    <w:rsid w:val="000A2AE2"/>
    <w:rsid w:val="000A2B1D"/>
    <w:rsid w:val="000A2B7C"/>
    <w:rsid w:val="000A2C14"/>
    <w:rsid w:val="000A2D3C"/>
    <w:rsid w:val="000A2F38"/>
    <w:rsid w:val="000A30AE"/>
    <w:rsid w:val="000A30C8"/>
    <w:rsid w:val="000A315C"/>
    <w:rsid w:val="000A32DE"/>
    <w:rsid w:val="000A330C"/>
    <w:rsid w:val="000A3345"/>
    <w:rsid w:val="000A367E"/>
    <w:rsid w:val="000A3695"/>
    <w:rsid w:val="000A3705"/>
    <w:rsid w:val="000A3767"/>
    <w:rsid w:val="000A37B0"/>
    <w:rsid w:val="000A3812"/>
    <w:rsid w:val="000A38AA"/>
    <w:rsid w:val="000A38F3"/>
    <w:rsid w:val="000A3B32"/>
    <w:rsid w:val="000A3BAA"/>
    <w:rsid w:val="000A3BCB"/>
    <w:rsid w:val="000A3BDB"/>
    <w:rsid w:val="000A3CC0"/>
    <w:rsid w:val="000A3F55"/>
    <w:rsid w:val="000A3FCE"/>
    <w:rsid w:val="000A400D"/>
    <w:rsid w:val="000A408C"/>
    <w:rsid w:val="000A40B2"/>
    <w:rsid w:val="000A417E"/>
    <w:rsid w:val="000A4207"/>
    <w:rsid w:val="000A4245"/>
    <w:rsid w:val="000A42C8"/>
    <w:rsid w:val="000A4327"/>
    <w:rsid w:val="000A4328"/>
    <w:rsid w:val="000A4346"/>
    <w:rsid w:val="000A4369"/>
    <w:rsid w:val="000A4531"/>
    <w:rsid w:val="000A4570"/>
    <w:rsid w:val="000A4656"/>
    <w:rsid w:val="000A468A"/>
    <w:rsid w:val="000A481E"/>
    <w:rsid w:val="000A4899"/>
    <w:rsid w:val="000A48EC"/>
    <w:rsid w:val="000A48FB"/>
    <w:rsid w:val="000A4941"/>
    <w:rsid w:val="000A4B94"/>
    <w:rsid w:val="000A4C45"/>
    <w:rsid w:val="000A4DBF"/>
    <w:rsid w:val="000A4E0C"/>
    <w:rsid w:val="000A505A"/>
    <w:rsid w:val="000A50C7"/>
    <w:rsid w:val="000A50F4"/>
    <w:rsid w:val="000A5114"/>
    <w:rsid w:val="000A5283"/>
    <w:rsid w:val="000A5313"/>
    <w:rsid w:val="000A5502"/>
    <w:rsid w:val="000A5505"/>
    <w:rsid w:val="000A5591"/>
    <w:rsid w:val="000A55C0"/>
    <w:rsid w:val="000A57E5"/>
    <w:rsid w:val="000A5800"/>
    <w:rsid w:val="000A5AA8"/>
    <w:rsid w:val="000A5DED"/>
    <w:rsid w:val="000A5E3E"/>
    <w:rsid w:val="000A5EE0"/>
    <w:rsid w:val="000A5F28"/>
    <w:rsid w:val="000A5FE0"/>
    <w:rsid w:val="000A6039"/>
    <w:rsid w:val="000A608D"/>
    <w:rsid w:val="000A60A2"/>
    <w:rsid w:val="000A60A7"/>
    <w:rsid w:val="000A6290"/>
    <w:rsid w:val="000A6345"/>
    <w:rsid w:val="000A6539"/>
    <w:rsid w:val="000A6651"/>
    <w:rsid w:val="000A6698"/>
    <w:rsid w:val="000A671D"/>
    <w:rsid w:val="000A67C4"/>
    <w:rsid w:val="000A68A2"/>
    <w:rsid w:val="000A69E9"/>
    <w:rsid w:val="000A6AD1"/>
    <w:rsid w:val="000A6C12"/>
    <w:rsid w:val="000A6C87"/>
    <w:rsid w:val="000A6DC0"/>
    <w:rsid w:val="000A6E37"/>
    <w:rsid w:val="000A6FA3"/>
    <w:rsid w:val="000A705B"/>
    <w:rsid w:val="000A71D6"/>
    <w:rsid w:val="000A71DF"/>
    <w:rsid w:val="000A7244"/>
    <w:rsid w:val="000A72DA"/>
    <w:rsid w:val="000A7415"/>
    <w:rsid w:val="000A7442"/>
    <w:rsid w:val="000A75B3"/>
    <w:rsid w:val="000A7610"/>
    <w:rsid w:val="000A78A2"/>
    <w:rsid w:val="000A78D0"/>
    <w:rsid w:val="000A7AD6"/>
    <w:rsid w:val="000A7B59"/>
    <w:rsid w:val="000A7E28"/>
    <w:rsid w:val="000A7E6B"/>
    <w:rsid w:val="000B0071"/>
    <w:rsid w:val="000B02FD"/>
    <w:rsid w:val="000B032F"/>
    <w:rsid w:val="000B040F"/>
    <w:rsid w:val="000B0424"/>
    <w:rsid w:val="000B050A"/>
    <w:rsid w:val="000B06C5"/>
    <w:rsid w:val="000B06E9"/>
    <w:rsid w:val="000B0743"/>
    <w:rsid w:val="000B0881"/>
    <w:rsid w:val="000B09B1"/>
    <w:rsid w:val="000B09FE"/>
    <w:rsid w:val="000B0A15"/>
    <w:rsid w:val="000B0B27"/>
    <w:rsid w:val="000B0BCC"/>
    <w:rsid w:val="000B0C23"/>
    <w:rsid w:val="000B0C2F"/>
    <w:rsid w:val="000B0D3A"/>
    <w:rsid w:val="000B0DD3"/>
    <w:rsid w:val="000B0E3B"/>
    <w:rsid w:val="000B0E6D"/>
    <w:rsid w:val="000B0F35"/>
    <w:rsid w:val="000B0F96"/>
    <w:rsid w:val="000B10E1"/>
    <w:rsid w:val="000B11A4"/>
    <w:rsid w:val="000B11F6"/>
    <w:rsid w:val="000B12A7"/>
    <w:rsid w:val="000B1326"/>
    <w:rsid w:val="000B13FA"/>
    <w:rsid w:val="000B1439"/>
    <w:rsid w:val="000B14FD"/>
    <w:rsid w:val="000B15D1"/>
    <w:rsid w:val="000B1624"/>
    <w:rsid w:val="000B16DF"/>
    <w:rsid w:val="000B1749"/>
    <w:rsid w:val="000B1847"/>
    <w:rsid w:val="000B1AAB"/>
    <w:rsid w:val="000B1C77"/>
    <w:rsid w:val="000B1C7D"/>
    <w:rsid w:val="000B1C85"/>
    <w:rsid w:val="000B1CD5"/>
    <w:rsid w:val="000B1D08"/>
    <w:rsid w:val="000B1E48"/>
    <w:rsid w:val="000B1EBC"/>
    <w:rsid w:val="000B1F91"/>
    <w:rsid w:val="000B20A9"/>
    <w:rsid w:val="000B229B"/>
    <w:rsid w:val="000B2582"/>
    <w:rsid w:val="000B26FB"/>
    <w:rsid w:val="000B2731"/>
    <w:rsid w:val="000B28D2"/>
    <w:rsid w:val="000B2935"/>
    <w:rsid w:val="000B2B0F"/>
    <w:rsid w:val="000B2CD2"/>
    <w:rsid w:val="000B2D55"/>
    <w:rsid w:val="000B2DDF"/>
    <w:rsid w:val="000B2EAC"/>
    <w:rsid w:val="000B2F02"/>
    <w:rsid w:val="000B305C"/>
    <w:rsid w:val="000B30AB"/>
    <w:rsid w:val="000B31B4"/>
    <w:rsid w:val="000B3665"/>
    <w:rsid w:val="000B36BA"/>
    <w:rsid w:val="000B39C8"/>
    <w:rsid w:val="000B3BD7"/>
    <w:rsid w:val="000B3D41"/>
    <w:rsid w:val="000B3E66"/>
    <w:rsid w:val="000B417A"/>
    <w:rsid w:val="000B4260"/>
    <w:rsid w:val="000B42BF"/>
    <w:rsid w:val="000B42DA"/>
    <w:rsid w:val="000B4309"/>
    <w:rsid w:val="000B4444"/>
    <w:rsid w:val="000B44AE"/>
    <w:rsid w:val="000B455B"/>
    <w:rsid w:val="000B45AE"/>
    <w:rsid w:val="000B45B3"/>
    <w:rsid w:val="000B4758"/>
    <w:rsid w:val="000B497F"/>
    <w:rsid w:val="000B4A72"/>
    <w:rsid w:val="000B4B6C"/>
    <w:rsid w:val="000B4BDB"/>
    <w:rsid w:val="000B4CEE"/>
    <w:rsid w:val="000B4D04"/>
    <w:rsid w:val="000B4D27"/>
    <w:rsid w:val="000B503C"/>
    <w:rsid w:val="000B5088"/>
    <w:rsid w:val="000B5105"/>
    <w:rsid w:val="000B527B"/>
    <w:rsid w:val="000B533B"/>
    <w:rsid w:val="000B5468"/>
    <w:rsid w:val="000B55CD"/>
    <w:rsid w:val="000B5641"/>
    <w:rsid w:val="000B5B44"/>
    <w:rsid w:val="000B5B8A"/>
    <w:rsid w:val="000B5BB6"/>
    <w:rsid w:val="000B5C86"/>
    <w:rsid w:val="000B5D17"/>
    <w:rsid w:val="000B60B9"/>
    <w:rsid w:val="000B6164"/>
    <w:rsid w:val="000B626B"/>
    <w:rsid w:val="000B626F"/>
    <w:rsid w:val="000B629A"/>
    <w:rsid w:val="000B6534"/>
    <w:rsid w:val="000B67AC"/>
    <w:rsid w:val="000B68CA"/>
    <w:rsid w:val="000B6913"/>
    <w:rsid w:val="000B69E4"/>
    <w:rsid w:val="000B6AE1"/>
    <w:rsid w:val="000B6B74"/>
    <w:rsid w:val="000B6C76"/>
    <w:rsid w:val="000B6CAC"/>
    <w:rsid w:val="000B6F18"/>
    <w:rsid w:val="000B6F49"/>
    <w:rsid w:val="000B6FDC"/>
    <w:rsid w:val="000B7123"/>
    <w:rsid w:val="000B720C"/>
    <w:rsid w:val="000B7263"/>
    <w:rsid w:val="000B74E5"/>
    <w:rsid w:val="000B74EE"/>
    <w:rsid w:val="000B7588"/>
    <w:rsid w:val="000B76A4"/>
    <w:rsid w:val="000B77EE"/>
    <w:rsid w:val="000B7932"/>
    <w:rsid w:val="000B7AF4"/>
    <w:rsid w:val="000B7D7A"/>
    <w:rsid w:val="000B7F05"/>
    <w:rsid w:val="000B7F94"/>
    <w:rsid w:val="000B7F9F"/>
    <w:rsid w:val="000C001F"/>
    <w:rsid w:val="000C00F0"/>
    <w:rsid w:val="000C0140"/>
    <w:rsid w:val="000C01FC"/>
    <w:rsid w:val="000C035E"/>
    <w:rsid w:val="000C03F3"/>
    <w:rsid w:val="000C0773"/>
    <w:rsid w:val="000C0896"/>
    <w:rsid w:val="000C092B"/>
    <w:rsid w:val="000C0992"/>
    <w:rsid w:val="000C0B45"/>
    <w:rsid w:val="000C0B90"/>
    <w:rsid w:val="000C0B93"/>
    <w:rsid w:val="000C0C6E"/>
    <w:rsid w:val="000C0D0F"/>
    <w:rsid w:val="000C0D1D"/>
    <w:rsid w:val="000C0D67"/>
    <w:rsid w:val="000C0DB5"/>
    <w:rsid w:val="000C0E05"/>
    <w:rsid w:val="000C0EA3"/>
    <w:rsid w:val="000C1304"/>
    <w:rsid w:val="000C1366"/>
    <w:rsid w:val="000C13A0"/>
    <w:rsid w:val="000C14A4"/>
    <w:rsid w:val="000C163E"/>
    <w:rsid w:val="000C1640"/>
    <w:rsid w:val="000C16EB"/>
    <w:rsid w:val="000C17B4"/>
    <w:rsid w:val="000C1924"/>
    <w:rsid w:val="000C1A07"/>
    <w:rsid w:val="000C1AE8"/>
    <w:rsid w:val="000C1BDB"/>
    <w:rsid w:val="000C1C2C"/>
    <w:rsid w:val="000C1C8C"/>
    <w:rsid w:val="000C1EB2"/>
    <w:rsid w:val="000C2018"/>
    <w:rsid w:val="000C21D4"/>
    <w:rsid w:val="000C22E9"/>
    <w:rsid w:val="000C241F"/>
    <w:rsid w:val="000C273D"/>
    <w:rsid w:val="000C2793"/>
    <w:rsid w:val="000C2801"/>
    <w:rsid w:val="000C282C"/>
    <w:rsid w:val="000C28F3"/>
    <w:rsid w:val="000C2994"/>
    <w:rsid w:val="000C2AE2"/>
    <w:rsid w:val="000C2B8A"/>
    <w:rsid w:val="000C2B95"/>
    <w:rsid w:val="000C2BB5"/>
    <w:rsid w:val="000C2C9B"/>
    <w:rsid w:val="000C2D21"/>
    <w:rsid w:val="000C2F66"/>
    <w:rsid w:val="000C2FAA"/>
    <w:rsid w:val="000C2FB4"/>
    <w:rsid w:val="000C3329"/>
    <w:rsid w:val="000C33D2"/>
    <w:rsid w:val="000C3557"/>
    <w:rsid w:val="000C372B"/>
    <w:rsid w:val="000C373A"/>
    <w:rsid w:val="000C3A62"/>
    <w:rsid w:val="000C3BAC"/>
    <w:rsid w:val="000C3BB0"/>
    <w:rsid w:val="000C3BBB"/>
    <w:rsid w:val="000C3CC0"/>
    <w:rsid w:val="000C3CDA"/>
    <w:rsid w:val="000C3CE4"/>
    <w:rsid w:val="000C3D3D"/>
    <w:rsid w:val="000C3EFC"/>
    <w:rsid w:val="000C40A4"/>
    <w:rsid w:val="000C42B2"/>
    <w:rsid w:val="000C42C5"/>
    <w:rsid w:val="000C4476"/>
    <w:rsid w:val="000C44B7"/>
    <w:rsid w:val="000C44BA"/>
    <w:rsid w:val="000C4615"/>
    <w:rsid w:val="000C497A"/>
    <w:rsid w:val="000C4B26"/>
    <w:rsid w:val="000C4BA6"/>
    <w:rsid w:val="000C4C32"/>
    <w:rsid w:val="000C4CE0"/>
    <w:rsid w:val="000C4D7D"/>
    <w:rsid w:val="000C4E5E"/>
    <w:rsid w:val="000C4F92"/>
    <w:rsid w:val="000C5005"/>
    <w:rsid w:val="000C5053"/>
    <w:rsid w:val="000C5065"/>
    <w:rsid w:val="000C520C"/>
    <w:rsid w:val="000C5486"/>
    <w:rsid w:val="000C5494"/>
    <w:rsid w:val="000C54F5"/>
    <w:rsid w:val="000C57CB"/>
    <w:rsid w:val="000C57D1"/>
    <w:rsid w:val="000C5807"/>
    <w:rsid w:val="000C5820"/>
    <w:rsid w:val="000C5887"/>
    <w:rsid w:val="000C5AD1"/>
    <w:rsid w:val="000C5CBB"/>
    <w:rsid w:val="000C5D11"/>
    <w:rsid w:val="000C5DE0"/>
    <w:rsid w:val="000C5E15"/>
    <w:rsid w:val="000C602D"/>
    <w:rsid w:val="000C605B"/>
    <w:rsid w:val="000C60B9"/>
    <w:rsid w:val="000C63A2"/>
    <w:rsid w:val="000C640B"/>
    <w:rsid w:val="000C6535"/>
    <w:rsid w:val="000C6563"/>
    <w:rsid w:val="000C65AC"/>
    <w:rsid w:val="000C669A"/>
    <w:rsid w:val="000C66AD"/>
    <w:rsid w:val="000C687E"/>
    <w:rsid w:val="000C688B"/>
    <w:rsid w:val="000C68B2"/>
    <w:rsid w:val="000C6A38"/>
    <w:rsid w:val="000C6B77"/>
    <w:rsid w:val="000C6B83"/>
    <w:rsid w:val="000C6C2E"/>
    <w:rsid w:val="000C6C3C"/>
    <w:rsid w:val="000C6C57"/>
    <w:rsid w:val="000C6F48"/>
    <w:rsid w:val="000C7000"/>
    <w:rsid w:val="000C70C0"/>
    <w:rsid w:val="000C70E1"/>
    <w:rsid w:val="000C7188"/>
    <w:rsid w:val="000C7190"/>
    <w:rsid w:val="000C7394"/>
    <w:rsid w:val="000C75B5"/>
    <w:rsid w:val="000C7868"/>
    <w:rsid w:val="000C7890"/>
    <w:rsid w:val="000C78D3"/>
    <w:rsid w:val="000C7D61"/>
    <w:rsid w:val="000C7E20"/>
    <w:rsid w:val="000C7EA5"/>
    <w:rsid w:val="000D0144"/>
    <w:rsid w:val="000D01DE"/>
    <w:rsid w:val="000D02FC"/>
    <w:rsid w:val="000D030B"/>
    <w:rsid w:val="000D0778"/>
    <w:rsid w:val="000D0895"/>
    <w:rsid w:val="000D08B8"/>
    <w:rsid w:val="000D0ABB"/>
    <w:rsid w:val="000D0AF5"/>
    <w:rsid w:val="000D0B56"/>
    <w:rsid w:val="000D0BEB"/>
    <w:rsid w:val="000D0D59"/>
    <w:rsid w:val="000D0D92"/>
    <w:rsid w:val="000D0E56"/>
    <w:rsid w:val="000D0E70"/>
    <w:rsid w:val="000D109C"/>
    <w:rsid w:val="000D11E0"/>
    <w:rsid w:val="000D12EF"/>
    <w:rsid w:val="000D133D"/>
    <w:rsid w:val="000D134C"/>
    <w:rsid w:val="000D1630"/>
    <w:rsid w:val="000D1656"/>
    <w:rsid w:val="000D1661"/>
    <w:rsid w:val="000D1680"/>
    <w:rsid w:val="000D16BD"/>
    <w:rsid w:val="000D1A50"/>
    <w:rsid w:val="000D1A9D"/>
    <w:rsid w:val="000D1C3C"/>
    <w:rsid w:val="000D1CBC"/>
    <w:rsid w:val="000D1D00"/>
    <w:rsid w:val="000D1D09"/>
    <w:rsid w:val="000D1D4A"/>
    <w:rsid w:val="000D2497"/>
    <w:rsid w:val="000D268B"/>
    <w:rsid w:val="000D2847"/>
    <w:rsid w:val="000D28E3"/>
    <w:rsid w:val="000D2906"/>
    <w:rsid w:val="000D298F"/>
    <w:rsid w:val="000D29ED"/>
    <w:rsid w:val="000D2A88"/>
    <w:rsid w:val="000D2B70"/>
    <w:rsid w:val="000D2B93"/>
    <w:rsid w:val="000D2C9A"/>
    <w:rsid w:val="000D2D37"/>
    <w:rsid w:val="000D2D68"/>
    <w:rsid w:val="000D2EA8"/>
    <w:rsid w:val="000D2F13"/>
    <w:rsid w:val="000D2F63"/>
    <w:rsid w:val="000D2FE2"/>
    <w:rsid w:val="000D3019"/>
    <w:rsid w:val="000D306A"/>
    <w:rsid w:val="000D306D"/>
    <w:rsid w:val="000D3074"/>
    <w:rsid w:val="000D3081"/>
    <w:rsid w:val="000D30EA"/>
    <w:rsid w:val="000D34C5"/>
    <w:rsid w:val="000D3540"/>
    <w:rsid w:val="000D3834"/>
    <w:rsid w:val="000D3845"/>
    <w:rsid w:val="000D3A0B"/>
    <w:rsid w:val="000D3A97"/>
    <w:rsid w:val="000D3B28"/>
    <w:rsid w:val="000D3F59"/>
    <w:rsid w:val="000D4075"/>
    <w:rsid w:val="000D40BA"/>
    <w:rsid w:val="000D40C8"/>
    <w:rsid w:val="000D412C"/>
    <w:rsid w:val="000D42A0"/>
    <w:rsid w:val="000D42B9"/>
    <w:rsid w:val="000D4350"/>
    <w:rsid w:val="000D466A"/>
    <w:rsid w:val="000D46DF"/>
    <w:rsid w:val="000D479A"/>
    <w:rsid w:val="000D4814"/>
    <w:rsid w:val="000D49B4"/>
    <w:rsid w:val="000D49E0"/>
    <w:rsid w:val="000D4A28"/>
    <w:rsid w:val="000D4B39"/>
    <w:rsid w:val="000D4CFF"/>
    <w:rsid w:val="000D4D48"/>
    <w:rsid w:val="000D4D8A"/>
    <w:rsid w:val="000D5009"/>
    <w:rsid w:val="000D5011"/>
    <w:rsid w:val="000D5037"/>
    <w:rsid w:val="000D53BD"/>
    <w:rsid w:val="000D5451"/>
    <w:rsid w:val="000D5749"/>
    <w:rsid w:val="000D57C4"/>
    <w:rsid w:val="000D57D5"/>
    <w:rsid w:val="000D590B"/>
    <w:rsid w:val="000D5974"/>
    <w:rsid w:val="000D5A1F"/>
    <w:rsid w:val="000D5C64"/>
    <w:rsid w:val="000D5DE9"/>
    <w:rsid w:val="000D5EAB"/>
    <w:rsid w:val="000D61F5"/>
    <w:rsid w:val="000D6266"/>
    <w:rsid w:val="000D62B2"/>
    <w:rsid w:val="000D62F1"/>
    <w:rsid w:val="000D63BA"/>
    <w:rsid w:val="000D6420"/>
    <w:rsid w:val="000D648B"/>
    <w:rsid w:val="000D65FC"/>
    <w:rsid w:val="000D664A"/>
    <w:rsid w:val="000D68BD"/>
    <w:rsid w:val="000D69E3"/>
    <w:rsid w:val="000D6B13"/>
    <w:rsid w:val="000D6BD3"/>
    <w:rsid w:val="000D6C04"/>
    <w:rsid w:val="000D6C3D"/>
    <w:rsid w:val="000D6CC0"/>
    <w:rsid w:val="000D6DB0"/>
    <w:rsid w:val="000D6EAC"/>
    <w:rsid w:val="000D6EB3"/>
    <w:rsid w:val="000D7407"/>
    <w:rsid w:val="000D75B8"/>
    <w:rsid w:val="000D7662"/>
    <w:rsid w:val="000D77DD"/>
    <w:rsid w:val="000D7831"/>
    <w:rsid w:val="000D78FC"/>
    <w:rsid w:val="000D7B5C"/>
    <w:rsid w:val="000D7BE2"/>
    <w:rsid w:val="000D7C2A"/>
    <w:rsid w:val="000D7D38"/>
    <w:rsid w:val="000D7EFC"/>
    <w:rsid w:val="000D7F54"/>
    <w:rsid w:val="000D7FBD"/>
    <w:rsid w:val="000E02B3"/>
    <w:rsid w:val="000E02CB"/>
    <w:rsid w:val="000E0348"/>
    <w:rsid w:val="000E0416"/>
    <w:rsid w:val="000E042C"/>
    <w:rsid w:val="000E0480"/>
    <w:rsid w:val="000E064F"/>
    <w:rsid w:val="000E073A"/>
    <w:rsid w:val="000E0794"/>
    <w:rsid w:val="000E08F0"/>
    <w:rsid w:val="000E0989"/>
    <w:rsid w:val="000E0996"/>
    <w:rsid w:val="000E0AB4"/>
    <w:rsid w:val="000E0AEC"/>
    <w:rsid w:val="000E0BAA"/>
    <w:rsid w:val="000E0E32"/>
    <w:rsid w:val="000E0ED3"/>
    <w:rsid w:val="000E0F0C"/>
    <w:rsid w:val="000E1050"/>
    <w:rsid w:val="000E1093"/>
    <w:rsid w:val="000E10CF"/>
    <w:rsid w:val="000E12BD"/>
    <w:rsid w:val="000E132B"/>
    <w:rsid w:val="000E1425"/>
    <w:rsid w:val="000E143E"/>
    <w:rsid w:val="000E15A7"/>
    <w:rsid w:val="000E15E9"/>
    <w:rsid w:val="000E1679"/>
    <w:rsid w:val="000E16FF"/>
    <w:rsid w:val="000E1915"/>
    <w:rsid w:val="000E19E9"/>
    <w:rsid w:val="000E1AF6"/>
    <w:rsid w:val="000E1B10"/>
    <w:rsid w:val="000E1F27"/>
    <w:rsid w:val="000E2040"/>
    <w:rsid w:val="000E20F2"/>
    <w:rsid w:val="000E20FD"/>
    <w:rsid w:val="000E2300"/>
    <w:rsid w:val="000E2323"/>
    <w:rsid w:val="000E2349"/>
    <w:rsid w:val="000E2391"/>
    <w:rsid w:val="000E2447"/>
    <w:rsid w:val="000E2793"/>
    <w:rsid w:val="000E27CF"/>
    <w:rsid w:val="000E2927"/>
    <w:rsid w:val="000E2AB4"/>
    <w:rsid w:val="000E2ABB"/>
    <w:rsid w:val="000E2D07"/>
    <w:rsid w:val="000E2D4B"/>
    <w:rsid w:val="000E2F77"/>
    <w:rsid w:val="000E2FAE"/>
    <w:rsid w:val="000E31D7"/>
    <w:rsid w:val="000E32F4"/>
    <w:rsid w:val="000E3409"/>
    <w:rsid w:val="000E3571"/>
    <w:rsid w:val="000E3668"/>
    <w:rsid w:val="000E3673"/>
    <w:rsid w:val="000E369C"/>
    <w:rsid w:val="000E38EA"/>
    <w:rsid w:val="000E3A83"/>
    <w:rsid w:val="000E3CA0"/>
    <w:rsid w:val="000E3D32"/>
    <w:rsid w:val="000E3E63"/>
    <w:rsid w:val="000E3EEC"/>
    <w:rsid w:val="000E3F24"/>
    <w:rsid w:val="000E3F2B"/>
    <w:rsid w:val="000E418F"/>
    <w:rsid w:val="000E42A1"/>
    <w:rsid w:val="000E42F4"/>
    <w:rsid w:val="000E4307"/>
    <w:rsid w:val="000E4354"/>
    <w:rsid w:val="000E43B0"/>
    <w:rsid w:val="000E450C"/>
    <w:rsid w:val="000E45FF"/>
    <w:rsid w:val="000E46D2"/>
    <w:rsid w:val="000E48C1"/>
    <w:rsid w:val="000E4A5C"/>
    <w:rsid w:val="000E4A66"/>
    <w:rsid w:val="000E4A73"/>
    <w:rsid w:val="000E4A74"/>
    <w:rsid w:val="000E4B25"/>
    <w:rsid w:val="000E4C31"/>
    <w:rsid w:val="000E50ED"/>
    <w:rsid w:val="000E510B"/>
    <w:rsid w:val="000E518F"/>
    <w:rsid w:val="000E520B"/>
    <w:rsid w:val="000E5262"/>
    <w:rsid w:val="000E532E"/>
    <w:rsid w:val="000E5458"/>
    <w:rsid w:val="000E5485"/>
    <w:rsid w:val="000E55F2"/>
    <w:rsid w:val="000E5649"/>
    <w:rsid w:val="000E5651"/>
    <w:rsid w:val="000E5682"/>
    <w:rsid w:val="000E57F2"/>
    <w:rsid w:val="000E5878"/>
    <w:rsid w:val="000E58F0"/>
    <w:rsid w:val="000E5A01"/>
    <w:rsid w:val="000E5AD4"/>
    <w:rsid w:val="000E5BBE"/>
    <w:rsid w:val="000E5BEA"/>
    <w:rsid w:val="000E5DD1"/>
    <w:rsid w:val="000E5E36"/>
    <w:rsid w:val="000E5E71"/>
    <w:rsid w:val="000E5F0D"/>
    <w:rsid w:val="000E608D"/>
    <w:rsid w:val="000E6116"/>
    <w:rsid w:val="000E6231"/>
    <w:rsid w:val="000E6360"/>
    <w:rsid w:val="000E6591"/>
    <w:rsid w:val="000E659E"/>
    <w:rsid w:val="000E6698"/>
    <w:rsid w:val="000E6773"/>
    <w:rsid w:val="000E67C9"/>
    <w:rsid w:val="000E692C"/>
    <w:rsid w:val="000E6A2B"/>
    <w:rsid w:val="000E6A6B"/>
    <w:rsid w:val="000E6BA4"/>
    <w:rsid w:val="000E6BBF"/>
    <w:rsid w:val="000E6D73"/>
    <w:rsid w:val="000E6F82"/>
    <w:rsid w:val="000E6FCB"/>
    <w:rsid w:val="000E7149"/>
    <w:rsid w:val="000E71FB"/>
    <w:rsid w:val="000E7223"/>
    <w:rsid w:val="000E7494"/>
    <w:rsid w:val="000E76B3"/>
    <w:rsid w:val="000E79E3"/>
    <w:rsid w:val="000E7D3E"/>
    <w:rsid w:val="000E7D6E"/>
    <w:rsid w:val="000E7DF6"/>
    <w:rsid w:val="000E7E19"/>
    <w:rsid w:val="000F019C"/>
    <w:rsid w:val="000F043A"/>
    <w:rsid w:val="000F048D"/>
    <w:rsid w:val="000F04A6"/>
    <w:rsid w:val="000F04C3"/>
    <w:rsid w:val="000F0579"/>
    <w:rsid w:val="000F068A"/>
    <w:rsid w:val="000F07D9"/>
    <w:rsid w:val="000F07E8"/>
    <w:rsid w:val="000F0842"/>
    <w:rsid w:val="000F0A45"/>
    <w:rsid w:val="000F0A47"/>
    <w:rsid w:val="000F0AD6"/>
    <w:rsid w:val="000F0CD0"/>
    <w:rsid w:val="000F0DB6"/>
    <w:rsid w:val="000F0DD7"/>
    <w:rsid w:val="000F0F43"/>
    <w:rsid w:val="000F16A0"/>
    <w:rsid w:val="000F1803"/>
    <w:rsid w:val="000F183B"/>
    <w:rsid w:val="000F18C5"/>
    <w:rsid w:val="000F18E0"/>
    <w:rsid w:val="000F199C"/>
    <w:rsid w:val="000F1BE5"/>
    <w:rsid w:val="000F1C82"/>
    <w:rsid w:val="000F1CBC"/>
    <w:rsid w:val="000F1D6E"/>
    <w:rsid w:val="000F1E70"/>
    <w:rsid w:val="000F2036"/>
    <w:rsid w:val="000F21DE"/>
    <w:rsid w:val="000F2322"/>
    <w:rsid w:val="000F2672"/>
    <w:rsid w:val="000F2698"/>
    <w:rsid w:val="000F26BB"/>
    <w:rsid w:val="000F271D"/>
    <w:rsid w:val="000F289C"/>
    <w:rsid w:val="000F2981"/>
    <w:rsid w:val="000F298D"/>
    <w:rsid w:val="000F2CA2"/>
    <w:rsid w:val="000F2D0D"/>
    <w:rsid w:val="000F2F9E"/>
    <w:rsid w:val="000F3088"/>
    <w:rsid w:val="000F32B5"/>
    <w:rsid w:val="000F32D2"/>
    <w:rsid w:val="000F3395"/>
    <w:rsid w:val="000F3446"/>
    <w:rsid w:val="000F3958"/>
    <w:rsid w:val="000F39EE"/>
    <w:rsid w:val="000F3CC2"/>
    <w:rsid w:val="000F3DE0"/>
    <w:rsid w:val="000F3E2E"/>
    <w:rsid w:val="000F3E43"/>
    <w:rsid w:val="000F3F5E"/>
    <w:rsid w:val="000F421E"/>
    <w:rsid w:val="000F4488"/>
    <w:rsid w:val="000F4509"/>
    <w:rsid w:val="000F4519"/>
    <w:rsid w:val="000F4571"/>
    <w:rsid w:val="000F45DE"/>
    <w:rsid w:val="000F4626"/>
    <w:rsid w:val="000F49FA"/>
    <w:rsid w:val="000F4B73"/>
    <w:rsid w:val="000F4C92"/>
    <w:rsid w:val="000F4E40"/>
    <w:rsid w:val="000F4F62"/>
    <w:rsid w:val="000F4F9A"/>
    <w:rsid w:val="000F50D5"/>
    <w:rsid w:val="000F5116"/>
    <w:rsid w:val="000F5184"/>
    <w:rsid w:val="000F519D"/>
    <w:rsid w:val="000F5234"/>
    <w:rsid w:val="000F527A"/>
    <w:rsid w:val="000F550A"/>
    <w:rsid w:val="000F5585"/>
    <w:rsid w:val="000F55CA"/>
    <w:rsid w:val="000F55E9"/>
    <w:rsid w:val="000F5731"/>
    <w:rsid w:val="000F57C8"/>
    <w:rsid w:val="000F5814"/>
    <w:rsid w:val="000F5894"/>
    <w:rsid w:val="000F59A5"/>
    <w:rsid w:val="000F5B4F"/>
    <w:rsid w:val="000F5B7E"/>
    <w:rsid w:val="000F5E57"/>
    <w:rsid w:val="000F5F01"/>
    <w:rsid w:val="000F5FE2"/>
    <w:rsid w:val="000F60B5"/>
    <w:rsid w:val="000F6104"/>
    <w:rsid w:val="000F64B8"/>
    <w:rsid w:val="000F6551"/>
    <w:rsid w:val="000F6575"/>
    <w:rsid w:val="000F65A2"/>
    <w:rsid w:val="000F685C"/>
    <w:rsid w:val="000F68D2"/>
    <w:rsid w:val="000F6B10"/>
    <w:rsid w:val="000F6B26"/>
    <w:rsid w:val="000F6BD4"/>
    <w:rsid w:val="000F6E38"/>
    <w:rsid w:val="000F6E80"/>
    <w:rsid w:val="000F7144"/>
    <w:rsid w:val="000F7228"/>
    <w:rsid w:val="000F729E"/>
    <w:rsid w:val="000F7501"/>
    <w:rsid w:val="000F7504"/>
    <w:rsid w:val="000F7509"/>
    <w:rsid w:val="000F773D"/>
    <w:rsid w:val="000F790E"/>
    <w:rsid w:val="000F7944"/>
    <w:rsid w:val="000F796B"/>
    <w:rsid w:val="000F7992"/>
    <w:rsid w:val="000F7AC3"/>
    <w:rsid w:val="000F7AED"/>
    <w:rsid w:val="000F7B42"/>
    <w:rsid w:val="000F7BA1"/>
    <w:rsid w:val="000F7BBD"/>
    <w:rsid w:val="000F7E7F"/>
    <w:rsid w:val="000F7EA7"/>
    <w:rsid w:val="000F7EAE"/>
    <w:rsid w:val="000F7FC6"/>
    <w:rsid w:val="000F7FC8"/>
    <w:rsid w:val="000F7FCC"/>
    <w:rsid w:val="0010003C"/>
    <w:rsid w:val="00100116"/>
    <w:rsid w:val="0010011D"/>
    <w:rsid w:val="00100249"/>
    <w:rsid w:val="0010036C"/>
    <w:rsid w:val="00100404"/>
    <w:rsid w:val="0010044A"/>
    <w:rsid w:val="0010055D"/>
    <w:rsid w:val="0010056B"/>
    <w:rsid w:val="0010056E"/>
    <w:rsid w:val="001005A5"/>
    <w:rsid w:val="001007AA"/>
    <w:rsid w:val="001008DE"/>
    <w:rsid w:val="0010095D"/>
    <w:rsid w:val="0010096F"/>
    <w:rsid w:val="00100A20"/>
    <w:rsid w:val="00100AA7"/>
    <w:rsid w:val="00100ACD"/>
    <w:rsid w:val="00100CD7"/>
    <w:rsid w:val="00100F12"/>
    <w:rsid w:val="00100F4D"/>
    <w:rsid w:val="00100F66"/>
    <w:rsid w:val="00100FAB"/>
    <w:rsid w:val="00101133"/>
    <w:rsid w:val="00101302"/>
    <w:rsid w:val="001013EB"/>
    <w:rsid w:val="001014D9"/>
    <w:rsid w:val="00101509"/>
    <w:rsid w:val="001015E4"/>
    <w:rsid w:val="00101722"/>
    <w:rsid w:val="00101811"/>
    <w:rsid w:val="0010184E"/>
    <w:rsid w:val="00101942"/>
    <w:rsid w:val="0010196D"/>
    <w:rsid w:val="00101991"/>
    <w:rsid w:val="00101A03"/>
    <w:rsid w:val="00101A0B"/>
    <w:rsid w:val="00101A8B"/>
    <w:rsid w:val="00101C31"/>
    <w:rsid w:val="00101F81"/>
    <w:rsid w:val="00102081"/>
    <w:rsid w:val="001020A0"/>
    <w:rsid w:val="001020E3"/>
    <w:rsid w:val="0010210F"/>
    <w:rsid w:val="001021BA"/>
    <w:rsid w:val="0010221A"/>
    <w:rsid w:val="0010239D"/>
    <w:rsid w:val="00102760"/>
    <w:rsid w:val="0010287B"/>
    <w:rsid w:val="00102B2D"/>
    <w:rsid w:val="00102BF0"/>
    <w:rsid w:val="00102C4D"/>
    <w:rsid w:val="00102ED7"/>
    <w:rsid w:val="00102F82"/>
    <w:rsid w:val="00102FAA"/>
    <w:rsid w:val="00103095"/>
    <w:rsid w:val="001030F7"/>
    <w:rsid w:val="0010324B"/>
    <w:rsid w:val="00103460"/>
    <w:rsid w:val="001034AA"/>
    <w:rsid w:val="001034F1"/>
    <w:rsid w:val="0010358F"/>
    <w:rsid w:val="001035BA"/>
    <w:rsid w:val="001035D2"/>
    <w:rsid w:val="00103635"/>
    <w:rsid w:val="001036CE"/>
    <w:rsid w:val="00103732"/>
    <w:rsid w:val="00103786"/>
    <w:rsid w:val="001037F9"/>
    <w:rsid w:val="0010386D"/>
    <w:rsid w:val="00103926"/>
    <w:rsid w:val="0010393A"/>
    <w:rsid w:val="001039D6"/>
    <w:rsid w:val="00103E2A"/>
    <w:rsid w:val="00103F39"/>
    <w:rsid w:val="00103FAC"/>
    <w:rsid w:val="0010429B"/>
    <w:rsid w:val="0010434F"/>
    <w:rsid w:val="00104384"/>
    <w:rsid w:val="00104511"/>
    <w:rsid w:val="00104599"/>
    <w:rsid w:val="00104608"/>
    <w:rsid w:val="001046A6"/>
    <w:rsid w:val="001047A5"/>
    <w:rsid w:val="001047E6"/>
    <w:rsid w:val="001049BF"/>
    <w:rsid w:val="00104AE4"/>
    <w:rsid w:val="00104BDB"/>
    <w:rsid w:val="00104C83"/>
    <w:rsid w:val="00104CEA"/>
    <w:rsid w:val="00104F31"/>
    <w:rsid w:val="00105053"/>
    <w:rsid w:val="0010505B"/>
    <w:rsid w:val="00105177"/>
    <w:rsid w:val="001051BE"/>
    <w:rsid w:val="00105438"/>
    <w:rsid w:val="0010547E"/>
    <w:rsid w:val="00105492"/>
    <w:rsid w:val="0010553E"/>
    <w:rsid w:val="001056E0"/>
    <w:rsid w:val="001057E3"/>
    <w:rsid w:val="00105863"/>
    <w:rsid w:val="001058AE"/>
    <w:rsid w:val="001058F0"/>
    <w:rsid w:val="00105933"/>
    <w:rsid w:val="001059B5"/>
    <w:rsid w:val="001059E8"/>
    <w:rsid w:val="00105AF6"/>
    <w:rsid w:val="00105B1C"/>
    <w:rsid w:val="00105C38"/>
    <w:rsid w:val="00105CEE"/>
    <w:rsid w:val="00105D16"/>
    <w:rsid w:val="00105D89"/>
    <w:rsid w:val="00105DB1"/>
    <w:rsid w:val="00105F22"/>
    <w:rsid w:val="00105FFD"/>
    <w:rsid w:val="0010626E"/>
    <w:rsid w:val="001063E5"/>
    <w:rsid w:val="00106518"/>
    <w:rsid w:val="00106681"/>
    <w:rsid w:val="00106701"/>
    <w:rsid w:val="001067DA"/>
    <w:rsid w:val="0010693F"/>
    <w:rsid w:val="0010696E"/>
    <w:rsid w:val="001069BB"/>
    <w:rsid w:val="001069D5"/>
    <w:rsid w:val="00106AB0"/>
    <w:rsid w:val="00106AE9"/>
    <w:rsid w:val="00106B38"/>
    <w:rsid w:val="00106C6E"/>
    <w:rsid w:val="00106E0D"/>
    <w:rsid w:val="00106E9D"/>
    <w:rsid w:val="00106F32"/>
    <w:rsid w:val="00107090"/>
    <w:rsid w:val="001073DF"/>
    <w:rsid w:val="0010741F"/>
    <w:rsid w:val="001074C4"/>
    <w:rsid w:val="001075F1"/>
    <w:rsid w:val="0010782D"/>
    <w:rsid w:val="00107A5C"/>
    <w:rsid w:val="00107ADF"/>
    <w:rsid w:val="00107AF4"/>
    <w:rsid w:val="00107BE0"/>
    <w:rsid w:val="00107DCD"/>
    <w:rsid w:val="00107DE1"/>
    <w:rsid w:val="00107FD4"/>
    <w:rsid w:val="00107FDF"/>
    <w:rsid w:val="00110088"/>
    <w:rsid w:val="0011033A"/>
    <w:rsid w:val="0011039F"/>
    <w:rsid w:val="0011042E"/>
    <w:rsid w:val="00110484"/>
    <w:rsid w:val="001104D5"/>
    <w:rsid w:val="001105E0"/>
    <w:rsid w:val="001106E3"/>
    <w:rsid w:val="00110712"/>
    <w:rsid w:val="001107E2"/>
    <w:rsid w:val="00110860"/>
    <w:rsid w:val="00110AF1"/>
    <w:rsid w:val="00110B27"/>
    <w:rsid w:val="00110B4C"/>
    <w:rsid w:val="00110EEC"/>
    <w:rsid w:val="0011120B"/>
    <w:rsid w:val="00111218"/>
    <w:rsid w:val="00111241"/>
    <w:rsid w:val="00111375"/>
    <w:rsid w:val="001114E1"/>
    <w:rsid w:val="00111604"/>
    <w:rsid w:val="00111692"/>
    <w:rsid w:val="00111878"/>
    <w:rsid w:val="0011187A"/>
    <w:rsid w:val="001119FC"/>
    <w:rsid w:val="00111A99"/>
    <w:rsid w:val="0011217E"/>
    <w:rsid w:val="001121E6"/>
    <w:rsid w:val="001121EC"/>
    <w:rsid w:val="00112232"/>
    <w:rsid w:val="00112358"/>
    <w:rsid w:val="001123BB"/>
    <w:rsid w:val="00112534"/>
    <w:rsid w:val="001125F2"/>
    <w:rsid w:val="00112818"/>
    <w:rsid w:val="001128BE"/>
    <w:rsid w:val="00112909"/>
    <w:rsid w:val="00112A34"/>
    <w:rsid w:val="00112A7F"/>
    <w:rsid w:val="00112AD6"/>
    <w:rsid w:val="00112C2F"/>
    <w:rsid w:val="00112D2D"/>
    <w:rsid w:val="00112DA9"/>
    <w:rsid w:val="00112DC5"/>
    <w:rsid w:val="00112E1D"/>
    <w:rsid w:val="00112E51"/>
    <w:rsid w:val="00112E8F"/>
    <w:rsid w:val="00112ED5"/>
    <w:rsid w:val="0011302D"/>
    <w:rsid w:val="00113232"/>
    <w:rsid w:val="001132D8"/>
    <w:rsid w:val="00113521"/>
    <w:rsid w:val="0011358B"/>
    <w:rsid w:val="0011366F"/>
    <w:rsid w:val="00113756"/>
    <w:rsid w:val="00113774"/>
    <w:rsid w:val="001137B0"/>
    <w:rsid w:val="001137E1"/>
    <w:rsid w:val="001137F1"/>
    <w:rsid w:val="00113995"/>
    <w:rsid w:val="0011399F"/>
    <w:rsid w:val="00113B15"/>
    <w:rsid w:val="00113B2F"/>
    <w:rsid w:val="00113C2C"/>
    <w:rsid w:val="00113C4B"/>
    <w:rsid w:val="00113C4C"/>
    <w:rsid w:val="00113CDB"/>
    <w:rsid w:val="00113D19"/>
    <w:rsid w:val="00113D64"/>
    <w:rsid w:val="00113E25"/>
    <w:rsid w:val="00113EC0"/>
    <w:rsid w:val="00114013"/>
    <w:rsid w:val="00114015"/>
    <w:rsid w:val="0011408C"/>
    <w:rsid w:val="001140E5"/>
    <w:rsid w:val="00114290"/>
    <w:rsid w:val="001142E8"/>
    <w:rsid w:val="001144DC"/>
    <w:rsid w:val="00114655"/>
    <w:rsid w:val="001146D4"/>
    <w:rsid w:val="00114775"/>
    <w:rsid w:val="001147AD"/>
    <w:rsid w:val="0011489A"/>
    <w:rsid w:val="00114A38"/>
    <w:rsid w:val="00114A47"/>
    <w:rsid w:val="00114A96"/>
    <w:rsid w:val="00114B4B"/>
    <w:rsid w:val="00114B4C"/>
    <w:rsid w:val="00114CF8"/>
    <w:rsid w:val="00114DA9"/>
    <w:rsid w:val="00114DAC"/>
    <w:rsid w:val="00114FD2"/>
    <w:rsid w:val="00115164"/>
    <w:rsid w:val="001151C2"/>
    <w:rsid w:val="00115387"/>
    <w:rsid w:val="00115829"/>
    <w:rsid w:val="0011586D"/>
    <w:rsid w:val="001159FD"/>
    <w:rsid w:val="00115B7C"/>
    <w:rsid w:val="00115BF4"/>
    <w:rsid w:val="00115C97"/>
    <w:rsid w:val="00115CD2"/>
    <w:rsid w:val="00115DFF"/>
    <w:rsid w:val="00115E05"/>
    <w:rsid w:val="00115E87"/>
    <w:rsid w:val="00115EED"/>
    <w:rsid w:val="0011607B"/>
    <w:rsid w:val="00116176"/>
    <w:rsid w:val="00116177"/>
    <w:rsid w:val="001164F5"/>
    <w:rsid w:val="0011653C"/>
    <w:rsid w:val="00116684"/>
    <w:rsid w:val="0011675B"/>
    <w:rsid w:val="001167C7"/>
    <w:rsid w:val="001167EC"/>
    <w:rsid w:val="0011688C"/>
    <w:rsid w:val="00116A0F"/>
    <w:rsid w:val="00116A8A"/>
    <w:rsid w:val="00116C0A"/>
    <w:rsid w:val="00116C21"/>
    <w:rsid w:val="00116D49"/>
    <w:rsid w:val="00116D67"/>
    <w:rsid w:val="00116FCD"/>
    <w:rsid w:val="0011719B"/>
    <w:rsid w:val="001172E0"/>
    <w:rsid w:val="00117493"/>
    <w:rsid w:val="0011760C"/>
    <w:rsid w:val="00117620"/>
    <w:rsid w:val="00117622"/>
    <w:rsid w:val="001179A9"/>
    <w:rsid w:val="00117A02"/>
    <w:rsid w:val="00117A73"/>
    <w:rsid w:val="00117AFC"/>
    <w:rsid w:val="00117BF9"/>
    <w:rsid w:val="00117C14"/>
    <w:rsid w:val="00117C41"/>
    <w:rsid w:val="00117DBF"/>
    <w:rsid w:val="00117F10"/>
    <w:rsid w:val="00117F7E"/>
    <w:rsid w:val="00117F92"/>
    <w:rsid w:val="00117FF8"/>
    <w:rsid w:val="001200A5"/>
    <w:rsid w:val="00120408"/>
    <w:rsid w:val="001204EE"/>
    <w:rsid w:val="001206A1"/>
    <w:rsid w:val="001206F4"/>
    <w:rsid w:val="00120742"/>
    <w:rsid w:val="00120792"/>
    <w:rsid w:val="00120834"/>
    <w:rsid w:val="00120907"/>
    <w:rsid w:val="001209F9"/>
    <w:rsid w:val="00120A0A"/>
    <w:rsid w:val="00120A42"/>
    <w:rsid w:val="00120ADC"/>
    <w:rsid w:val="00120B78"/>
    <w:rsid w:val="00120C29"/>
    <w:rsid w:val="00120C2A"/>
    <w:rsid w:val="00120E76"/>
    <w:rsid w:val="001211CD"/>
    <w:rsid w:val="001212BF"/>
    <w:rsid w:val="001212C9"/>
    <w:rsid w:val="001212F2"/>
    <w:rsid w:val="00121364"/>
    <w:rsid w:val="00121390"/>
    <w:rsid w:val="00121526"/>
    <w:rsid w:val="001216CF"/>
    <w:rsid w:val="00121755"/>
    <w:rsid w:val="00121759"/>
    <w:rsid w:val="0012197B"/>
    <w:rsid w:val="001219C2"/>
    <w:rsid w:val="00121AC8"/>
    <w:rsid w:val="00121B2D"/>
    <w:rsid w:val="00121BAC"/>
    <w:rsid w:val="00121D45"/>
    <w:rsid w:val="00121DEC"/>
    <w:rsid w:val="00121E81"/>
    <w:rsid w:val="00121F3C"/>
    <w:rsid w:val="001220A2"/>
    <w:rsid w:val="001220F7"/>
    <w:rsid w:val="0012224A"/>
    <w:rsid w:val="00122413"/>
    <w:rsid w:val="00122444"/>
    <w:rsid w:val="001224FA"/>
    <w:rsid w:val="0012252C"/>
    <w:rsid w:val="001225DE"/>
    <w:rsid w:val="001226D0"/>
    <w:rsid w:val="0012291B"/>
    <w:rsid w:val="00122A1D"/>
    <w:rsid w:val="00122C19"/>
    <w:rsid w:val="00122C51"/>
    <w:rsid w:val="00122C56"/>
    <w:rsid w:val="00122CC4"/>
    <w:rsid w:val="00122D4E"/>
    <w:rsid w:val="00122DFF"/>
    <w:rsid w:val="00122E0F"/>
    <w:rsid w:val="00123031"/>
    <w:rsid w:val="00123058"/>
    <w:rsid w:val="00123120"/>
    <w:rsid w:val="00123163"/>
    <w:rsid w:val="001232A3"/>
    <w:rsid w:val="001232CF"/>
    <w:rsid w:val="001232D4"/>
    <w:rsid w:val="00123360"/>
    <w:rsid w:val="001233C6"/>
    <w:rsid w:val="00123604"/>
    <w:rsid w:val="0012373E"/>
    <w:rsid w:val="001237B2"/>
    <w:rsid w:val="001239CE"/>
    <w:rsid w:val="00123A98"/>
    <w:rsid w:val="00123AC9"/>
    <w:rsid w:val="00123B25"/>
    <w:rsid w:val="00123BE3"/>
    <w:rsid w:val="00123DFE"/>
    <w:rsid w:val="00123E67"/>
    <w:rsid w:val="00123EC3"/>
    <w:rsid w:val="00124082"/>
    <w:rsid w:val="001242A1"/>
    <w:rsid w:val="001243B3"/>
    <w:rsid w:val="001244BF"/>
    <w:rsid w:val="00124509"/>
    <w:rsid w:val="00124563"/>
    <w:rsid w:val="0012457F"/>
    <w:rsid w:val="0012464D"/>
    <w:rsid w:val="0012474D"/>
    <w:rsid w:val="001248F6"/>
    <w:rsid w:val="001248F7"/>
    <w:rsid w:val="00124969"/>
    <w:rsid w:val="001249E6"/>
    <w:rsid w:val="001249FB"/>
    <w:rsid w:val="00124A6A"/>
    <w:rsid w:val="00124BD2"/>
    <w:rsid w:val="00124BFB"/>
    <w:rsid w:val="00124D22"/>
    <w:rsid w:val="0012509D"/>
    <w:rsid w:val="001250C9"/>
    <w:rsid w:val="001251B2"/>
    <w:rsid w:val="001251D7"/>
    <w:rsid w:val="001251EC"/>
    <w:rsid w:val="00125337"/>
    <w:rsid w:val="00125368"/>
    <w:rsid w:val="00125485"/>
    <w:rsid w:val="001254F8"/>
    <w:rsid w:val="00125789"/>
    <w:rsid w:val="001259F2"/>
    <w:rsid w:val="00125A44"/>
    <w:rsid w:val="00125C67"/>
    <w:rsid w:val="00125C6B"/>
    <w:rsid w:val="00125CBA"/>
    <w:rsid w:val="00125D26"/>
    <w:rsid w:val="00125D73"/>
    <w:rsid w:val="00125E37"/>
    <w:rsid w:val="001260AD"/>
    <w:rsid w:val="00126118"/>
    <w:rsid w:val="001263D6"/>
    <w:rsid w:val="00126653"/>
    <w:rsid w:val="00126725"/>
    <w:rsid w:val="00126764"/>
    <w:rsid w:val="001268BC"/>
    <w:rsid w:val="001269B9"/>
    <w:rsid w:val="00126AAB"/>
    <w:rsid w:val="00126AC2"/>
    <w:rsid w:val="00126BD4"/>
    <w:rsid w:val="00126D04"/>
    <w:rsid w:val="00126D84"/>
    <w:rsid w:val="00126D8D"/>
    <w:rsid w:val="00126E6E"/>
    <w:rsid w:val="00126F3D"/>
    <w:rsid w:val="00127061"/>
    <w:rsid w:val="0012711D"/>
    <w:rsid w:val="0012715A"/>
    <w:rsid w:val="0012720A"/>
    <w:rsid w:val="00127239"/>
    <w:rsid w:val="0012741E"/>
    <w:rsid w:val="00127449"/>
    <w:rsid w:val="00127672"/>
    <w:rsid w:val="001276C5"/>
    <w:rsid w:val="001277C5"/>
    <w:rsid w:val="0012780D"/>
    <w:rsid w:val="00127AD6"/>
    <w:rsid w:val="00127C05"/>
    <w:rsid w:val="00127E81"/>
    <w:rsid w:val="00127E89"/>
    <w:rsid w:val="00127F84"/>
    <w:rsid w:val="00127FBC"/>
    <w:rsid w:val="001300C3"/>
    <w:rsid w:val="001301CD"/>
    <w:rsid w:val="001302D8"/>
    <w:rsid w:val="0013058D"/>
    <w:rsid w:val="00130645"/>
    <w:rsid w:val="0013068D"/>
    <w:rsid w:val="001306A5"/>
    <w:rsid w:val="001306D5"/>
    <w:rsid w:val="001306D8"/>
    <w:rsid w:val="00130759"/>
    <w:rsid w:val="00130995"/>
    <w:rsid w:val="00130A4A"/>
    <w:rsid w:val="00130AFB"/>
    <w:rsid w:val="00130B80"/>
    <w:rsid w:val="00130C67"/>
    <w:rsid w:val="00130CBD"/>
    <w:rsid w:val="00130CEC"/>
    <w:rsid w:val="00130DF3"/>
    <w:rsid w:val="00130FC0"/>
    <w:rsid w:val="0013102B"/>
    <w:rsid w:val="00131057"/>
    <w:rsid w:val="00131069"/>
    <w:rsid w:val="0013108D"/>
    <w:rsid w:val="001311DB"/>
    <w:rsid w:val="0013129E"/>
    <w:rsid w:val="00131397"/>
    <w:rsid w:val="00131485"/>
    <w:rsid w:val="00131556"/>
    <w:rsid w:val="001316BD"/>
    <w:rsid w:val="001318AC"/>
    <w:rsid w:val="001319AB"/>
    <w:rsid w:val="00131B8F"/>
    <w:rsid w:val="00131C32"/>
    <w:rsid w:val="00131EB2"/>
    <w:rsid w:val="00131F2C"/>
    <w:rsid w:val="0013202B"/>
    <w:rsid w:val="00132056"/>
    <w:rsid w:val="0013208A"/>
    <w:rsid w:val="001322BE"/>
    <w:rsid w:val="00132431"/>
    <w:rsid w:val="001324BD"/>
    <w:rsid w:val="0013256D"/>
    <w:rsid w:val="001325D5"/>
    <w:rsid w:val="001325FC"/>
    <w:rsid w:val="001326AB"/>
    <w:rsid w:val="0013288D"/>
    <w:rsid w:val="00132B80"/>
    <w:rsid w:val="00132B81"/>
    <w:rsid w:val="00132BAC"/>
    <w:rsid w:val="00132C0A"/>
    <w:rsid w:val="00132D61"/>
    <w:rsid w:val="00132F2D"/>
    <w:rsid w:val="001330B4"/>
    <w:rsid w:val="00133478"/>
    <w:rsid w:val="00133483"/>
    <w:rsid w:val="001335C6"/>
    <w:rsid w:val="0013362D"/>
    <w:rsid w:val="0013362E"/>
    <w:rsid w:val="00133647"/>
    <w:rsid w:val="00133656"/>
    <w:rsid w:val="001336FE"/>
    <w:rsid w:val="00133752"/>
    <w:rsid w:val="00133843"/>
    <w:rsid w:val="00133904"/>
    <w:rsid w:val="0013392A"/>
    <w:rsid w:val="00133A86"/>
    <w:rsid w:val="00133AC8"/>
    <w:rsid w:val="00133B9B"/>
    <w:rsid w:val="00133E6F"/>
    <w:rsid w:val="0013415C"/>
    <w:rsid w:val="00134258"/>
    <w:rsid w:val="0013434B"/>
    <w:rsid w:val="001343D0"/>
    <w:rsid w:val="0013443C"/>
    <w:rsid w:val="001347BB"/>
    <w:rsid w:val="001347FA"/>
    <w:rsid w:val="0013499A"/>
    <w:rsid w:val="001349C6"/>
    <w:rsid w:val="00134B5D"/>
    <w:rsid w:val="00134BBB"/>
    <w:rsid w:val="00134C8D"/>
    <w:rsid w:val="00134CFB"/>
    <w:rsid w:val="00134EDB"/>
    <w:rsid w:val="00134FD5"/>
    <w:rsid w:val="00134FED"/>
    <w:rsid w:val="001351BE"/>
    <w:rsid w:val="001352A9"/>
    <w:rsid w:val="001352CB"/>
    <w:rsid w:val="00135503"/>
    <w:rsid w:val="001355DE"/>
    <w:rsid w:val="00135647"/>
    <w:rsid w:val="0013564F"/>
    <w:rsid w:val="001356EB"/>
    <w:rsid w:val="00135833"/>
    <w:rsid w:val="00135A8B"/>
    <w:rsid w:val="00135B08"/>
    <w:rsid w:val="00135B69"/>
    <w:rsid w:val="00135BAC"/>
    <w:rsid w:val="00135C8D"/>
    <w:rsid w:val="00135D83"/>
    <w:rsid w:val="00135D90"/>
    <w:rsid w:val="00135EB8"/>
    <w:rsid w:val="00135F02"/>
    <w:rsid w:val="00135F71"/>
    <w:rsid w:val="00135F85"/>
    <w:rsid w:val="00135F9E"/>
    <w:rsid w:val="00135FA5"/>
    <w:rsid w:val="00135FC9"/>
    <w:rsid w:val="00136007"/>
    <w:rsid w:val="00136149"/>
    <w:rsid w:val="00136312"/>
    <w:rsid w:val="00136403"/>
    <w:rsid w:val="00136461"/>
    <w:rsid w:val="00136497"/>
    <w:rsid w:val="001364C8"/>
    <w:rsid w:val="001364ED"/>
    <w:rsid w:val="00136539"/>
    <w:rsid w:val="00136567"/>
    <w:rsid w:val="00136602"/>
    <w:rsid w:val="001366A5"/>
    <w:rsid w:val="001366E8"/>
    <w:rsid w:val="0013683A"/>
    <w:rsid w:val="00136854"/>
    <w:rsid w:val="00136897"/>
    <w:rsid w:val="001368B7"/>
    <w:rsid w:val="001368D5"/>
    <w:rsid w:val="00136C19"/>
    <w:rsid w:val="00136C2E"/>
    <w:rsid w:val="00136D80"/>
    <w:rsid w:val="00136DA8"/>
    <w:rsid w:val="00136DC3"/>
    <w:rsid w:val="00136E31"/>
    <w:rsid w:val="00136EA4"/>
    <w:rsid w:val="00136EA5"/>
    <w:rsid w:val="001370D8"/>
    <w:rsid w:val="001370E5"/>
    <w:rsid w:val="00137177"/>
    <w:rsid w:val="0013722E"/>
    <w:rsid w:val="001372E3"/>
    <w:rsid w:val="0013731C"/>
    <w:rsid w:val="00137354"/>
    <w:rsid w:val="001376FD"/>
    <w:rsid w:val="00137750"/>
    <w:rsid w:val="001377C3"/>
    <w:rsid w:val="00137903"/>
    <w:rsid w:val="0013796E"/>
    <w:rsid w:val="001379AB"/>
    <w:rsid w:val="00137A68"/>
    <w:rsid w:val="00137A79"/>
    <w:rsid w:val="00137C1B"/>
    <w:rsid w:val="00137D92"/>
    <w:rsid w:val="00137E9F"/>
    <w:rsid w:val="00137FAB"/>
    <w:rsid w:val="00137FDA"/>
    <w:rsid w:val="00137FF2"/>
    <w:rsid w:val="00140036"/>
    <w:rsid w:val="00140049"/>
    <w:rsid w:val="0014010C"/>
    <w:rsid w:val="001401CF"/>
    <w:rsid w:val="001401F5"/>
    <w:rsid w:val="0014023C"/>
    <w:rsid w:val="00140387"/>
    <w:rsid w:val="001403AD"/>
    <w:rsid w:val="001404B3"/>
    <w:rsid w:val="001404D7"/>
    <w:rsid w:val="001405C6"/>
    <w:rsid w:val="00140A0A"/>
    <w:rsid w:val="00140A19"/>
    <w:rsid w:val="00140B15"/>
    <w:rsid w:val="00140BB6"/>
    <w:rsid w:val="00140D6B"/>
    <w:rsid w:val="00141019"/>
    <w:rsid w:val="00141095"/>
    <w:rsid w:val="00141129"/>
    <w:rsid w:val="0014115E"/>
    <w:rsid w:val="001411EF"/>
    <w:rsid w:val="0014120E"/>
    <w:rsid w:val="00141277"/>
    <w:rsid w:val="0014148B"/>
    <w:rsid w:val="001414F4"/>
    <w:rsid w:val="00141662"/>
    <w:rsid w:val="001416EF"/>
    <w:rsid w:val="00141700"/>
    <w:rsid w:val="001418A8"/>
    <w:rsid w:val="001418A9"/>
    <w:rsid w:val="00141981"/>
    <w:rsid w:val="00141A14"/>
    <w:rsid w:val="00141A27"/>
    <w:rsid w:val="00141AA2"/>
    <w:rsid w:val="00141B2B"/>
    <w:rsid w:val="00141B73"/>
    <w:rsid w:val="00141B89"/>
    <w:rsid w:val="00141BEA"/>
    <w:rsid w:val="00141CD6"/>
    <w:rsid w:val="00141FAA"/>
    <w:rsid w:val="0014202D"/>
    <w:rsid w:val="0014228F"/>
    <w:rsid w:val="00142478"/>
    <w:rsid w:val="001424EE"/>
    <w:rsid w:val="00142581"/>
    <w:rsid w:val="001425B5"/>
    <w:rsid w:val="0014276E"/>
    <w:rsid w:val="001427D0"/>
    <w:rsid w:val="001429FA"/>
    <w:rsid w:val="00142B8F"/>
    <w:rsid w:val="00142BFF"/>
    <w:rsid w:val="00142CE6"/>
    <w:rsid w:val="00142DA6"/>
    <w:rsid w:val="00142E52"/>
    <w:rsid w:val="00142ECE"/>
    <w:rsid w:val="00142F1B"/>
    <w:rsid w:val="00143300"/>
    <w:rsid w:val="0014330C"/>
    <w:rsid w:val="001433F2"/>
    <w:rsid w:val="00143479"/>
    <w:rsid w:val="00143536"/>
    <w:rsid w:val="00143581"/>
    <w:rsid w:val="001435EA"/>
    <w:rsid w:val="001435F5"/>
    <w:rsid w:val="0014360F"/>
    <w:rsid w:val="00143627"/>
    <w:rsid w:val="001436BF"/>
    <w:rsid w:val="00143749"/>
    <w:rsid w:val="001437E1"/>
    <w:rsid w:val="00143812"/>
    <w:rsid w:val="0014386D"/>
    <w:rsid w:val="001438AE"/>
    <w:rsid w:val="001439C4"/>
    <w:rsid w:val="00143A74"/>
    <w:rsid w:val="00143B9A"/>
    <w:rsid w:val="00143BDA"/>
    <w:rsid w:val="00143DE0"/>
    <w:rsid w:val="00143EA3"/>
    <w:rsid w:val="00144013"/>
    <w:rsid w:val="00144052"/>
    <w:rsid w:val="0014417F"/>
    <w:rsid w:val="001441DB"/>
    <w:rsid w:val="001442FF"/>
    <w:rsid w:val="00144342"/>
    <w:rsid w:val="0014435C"/>
    <w:rsid w:val="00144374"/>
    <w:rsid w:val="00144408"/>
    <w:rsid w:val="0014445C"/>
    <w:rsid w:val="001444AA"/>
    <w:rsid w:val="001447B4"/>
    <w:rsid w:val="001447D4"/>
    <w:rsid w:val="00144809"/>
    <w:rsid w:val="00144922"/>
    <w:rsid w:val="001449A7"/>
    <w:rsid w:val="00144A45"/>
    <w:rsid w:val="00144BFA"/>
    <w:rsid w:val="00144CFA"/>
    <w:rsid w:val="00144D02"/>
    <w:rsid w:val="00144F70"/>
    <w:rsid w:val="00145072"/>
    <w:rsid w:val="0014509C"/>
    <w:rsid w:val="0014516A"/>
    <w:rsid w:val="0014527A"/>
    <w:rsid w:val="001452A6"/>
    <w:rsid w:val="001452DC"/>
    <w:rsid w:val="001453AA"/>
    <w:rsid w:val="001453B5"/>
    <w:rsid w:val="001455CE"/>
    <w:rsid w:val="001456BA"/>
    <w:rsid w:val="00145838"/>
    <w:rsid w:val="00145AE2"/>
    <w:rsid w:val="00145DA9"/>
    <w:rsid w:val="00145EAC"/>
    <w:rsid w:val="00145EF1"/>
    <w:rsid w:val="00145F3D"/>
    <w:rsid w:val="00145F4C"/>
    <w:rsid w:val="00145F4D"/>
    <w:rsid w:val="001460B9"/>
    <w:rsid w:val="00146314"/>
    <w:rsid w:val="00146400"/>
    <w:rsid w:val="00146474"/>
    <w:rsid w:val="00146514"/>
    <w:rsid w:val="001465AE"/>
    <w:rsid w:val="001466C3"/>
    <w:rsid w:val="0014677E"/>
    <w:rsid w:val="00146801"/>
    <w:rsid w:val="00146816"/>
    <w:rsid w:val="001468B1"/>
    <w:rsid w:val="001468D7"/>
    <w:rsid w:val="00146A70"/>
    <w:rsid w:val="00146AAC"/>
    <w:rsid w:val="00146B5F"/>
    <w:rsid w:val="00146BC0"/>
    <w:rsid w:val="00146C63"/>
    <w:rsid w:val="00146CEB"/>
    <w:rsid w:val="00146D6C"/>
    <w:rsid w:val="00146E17"/>
    <w:rsid w:val="00146E9E"/>
    <w:rsid w:val="00146F98"/>
    <w:rsid w:val="00146FB5"/>
    <w:rsid w:val="001470D8"/>
    <w:rsid w:val="0014728E"/>
    <w:rsid w:val="00147308"/>
    <w:rsid w:val="00147370"/>
    <w:rsid w:val="001474A0"/>
    <w:rsid w:val="001474C4"/>
    <w:rsid w:val="00147729"/>
    <w:rsid w:val="00147811"/>
    <w:rsid w:val="0014783B"/>
    <w:rsid w:val="0014787C"/>
    <w:rsid w:val="001478AB"/>
    <w:rsid w:val="0014794A"/>
    <w:rsid w:val="00147A92"/>
    <w:rsid w:val="00147CFA"/>
    <w:rsid w:val="00147D22"/>
    <w:rsid w:val="00147D75"/>
    <w:rsid w:val="00147D89"/>
    <w:rsid w:val="00147DD0"/>
    <w:rsid w:val="00147DE1"/>
    <w:rsid w:val="00147E0A"/>
    <w:rsid w:val="00147E30"/>
    <w:rsid w:val="00147E52"/>
    <w:rsid w:val="00147E5D"/>
    <w:rsid w:val="00147EA5"/>
    <w:rsid w:val="00147EC5"/>
    <w:rsid w:val="00147F6B"/>
    <w:rsid w:val="00150295"/>
    <w:rsid w:val="0015039C"/>
    <w:rsid w:val="0015058F"/>
    <w:rsid w:val="00150691"/>
    <w:rsid w:val="001506B9"/>
    <w:rsid w:val="0015079C"/>
    <w:rsid w:val="0015093F"/>
    <w:rsid w:val="00150C1F"/>
    <w:rsid w:val="00150C3C"/>
    <w:rsid w:val="00150C4B"/>
    <w:rsid w:val="00150DDC"/>
    <w:rsid w:val="00150DE0"/>
    <w:rsid w:val="00150E93"/>
    <w:rsid w:val="00150FB8"/>
    <w:rsid w:val="00151032"/>
    <w:rsid w:val="0015104C"/>
    <w:rsid w:val="00151155"/>
    <w:rsid w:val="001511B2"/>
    <w:rsid w:val="001511B6"/>
    <w:rsid w:val="0015121B"/>
    <w:rsid w:val="001512D0"/>
    <w:rsid w:val="00151381"/>
    <w:rsid w:val="001513FB"/>
    <w:rsid w:val="0015140B"/>
    <w:rsid w:val="00151470"/>
    <w:rsid w:val="00151505"/>
    <w:rsid w:val="001515F5"/>
    <w:rsid w:val="001516A2"/>
    <w:rsid w:val="0015170B"/>
    <w:rsid w:val="0015178F"/>
    <w:rsid w:val="0015182F"/>
    <w:rsid w:val="00151A18"/>
    <w:rsid w:val="00151A59"/>
    <w:rsid w:val="00151C0E"/>
    <w:rsid w:val="00151C89"/>
    <w:rsid w:val="00151DE7"/>
    <w:rsid w:val="00151DF6"/>
    <w:rsid w:val="00151F24"/>
    <w:rsid w:val="00152098"/>
    <w:rsid w:val="001520E8"/>
    <w:rsid w:val="0015211B"/>
    <w:rsid w:val="00152292"/>
    <w:rsid w:val="001522BE"/>
    <w:rsid w:val="00152384"/>
    <w:rsid w:val="00152560"/>
    <w:rsid w:val="001527AC"/>
    <w:rsid w:val="00152843"/>
    <w:rsid w:val="00152870"/>
    <w:rsid w:val="00152A04"/>
    <w:rsid w:val="00152B16"/>
    <w:rsid w:val="00152BFF"/>
    <w:rsid w:val="00152DBB"/>
    <w:rsid w:val="00152EB3"/>
    <w:rsid w:val="00152F08"/>
    <w:rsid w:val="00152F34"/>
    <w:rsid w:val="0015309E"/>
    <w:rsid w:val="00153133"/>
    <w:rsid w:val="00153288"/>
    <w:rsid w:val="001532BB"/>
    <w:rsid w:val="00153434"/>
    <w:rsid w:val="0015344B"/>
    <w:rsid w:val="0015345B"/>
    <w:rsid w:val="001535BC"/>
    <w:rsid w:val="0015384E"/>
    <w:rsid w:val="00153889"/>
    <w:rsid w:val="0015392E"/>
    <w:rsid w:val="001539EE"/>
    <w:rsid w:val="00153AF1"/>
    <w:rsid w:val="00153B2D"/>
    <w:rsid w:val="00153C63"/>
    <w:rsid w:val="00153D36"/>
    <w:rsid w:val="00153F24"/>
    <w:rsid w:val="00153F98"/>
    <w:rsid w:val="001540C4"/>
    <w:rsid w:val="0015415F"/>
    <w:rsid w:val="001541DF"/>
    <w:rsid w:val="0015444B"/>
    <w:rsid w:val="00154500"/>
    <w:rsid w:val="0015472F"/>
    <w:rsid w:val="001547A6"/>
    <w:rsid w:val="00154879"/>
    <w:rsid w:val="00154A20"/>
    <w:rsid w:val="00154C94"/>
    <w:rsid w:val="00154D57"/>
    <w:rsid w:val="00154E0D"/>
    <w:rsid w:val="00154F80"/>
    <w:rsid w:val="00154FBD"/>
    <w:rsid w:val="00154FF6"/>
    <w:rsid w:val="0015507C"/>
    <w:rsid w:val="001550A7"/>
    <w:rsid w:val="0015529C"/>
    <w:rsid w:val="0015530E"/>
    <w:rsid w:val="00155449"/>
    <w:rsid w:val="0015569A"/>
    <w:rsid w:val="001556B0"/>
    <w:rsid w:val="001556F7"/>
    <w:rsid w:val="00155762"/>
    <w:rsid w:val="0015578D"/>
    <w:rsid w:val="00155844"/>
    <w:rsid w:val="00155999"/>
    <w:rsid w:val="001559D1"/>
    <w:rsid w:val="00155C57"/>
    <w:rsid w:val="00155EB0"/>
    <w:rsid w:val="00155F48"/>
    <w:rsid w:val="00156018"/>
    <w:rsid w:val="0015631A"/>
    <w:rsid w:val="00156327"/>
    <w:rsid w:val="00156329"/>
    <w:rsid w:val="001563C3"/>
    <w:rsid w:val="00156497"/>
    <w:rsid w:val="0015655A"/>
    <w:rsid w:val="0015665B"/>
    <w:rsid w:val="001567CE"/>
    <w:rsid w:val="00156872"/>
    <w:rsid w:val="00156955"/>
    <w:rsid w:val="001569E6"/>
    <w:rsid w:val="00156BD3"/>
    <w:rsid w:val="00156C0C"/>
    <w:rsid w:val="00156D57"/>
    <w:rsid w:val="00156D9C"/>
    <w:rsid w:val="00156DE8"/>
    <w:rsid w:val="00156E7C"/>
    <w:rsid w:val="00156EEB"/>
    <w:rsid w:val="00156F46"/>
    <w:rsid w:val="00157014"/>
    <w:rsid w:val="001570D5"/>
    <w:rsid w:val="00157284"/>
    <w:rsid w:val="001572A9"/>
    <w:rsid w:val="001572CE"/>
    <w:rsid w:val="001574C3"/>
    <w:rsid w:val="00157509"/>
    <w:rsid w:val="00157672"/>
    <w:rsid w:val="00157690"/>
    <w:rsid w:val="0015778B"/>
    <w:rsid w:val="001577EF"/>
    <w:rsid w:val="001579FE"/>
    <w:rsid w:val="00157C08"/>
    <w:rsid w:val="00157E40"/>
    <w:rsid w:val="00157EFC"/>
    <w:rsid w:val="00157F19"/>
    <w:rsid w:val="00157F9C"/>
    <w:rsid w:val="001600E9"/>
    <w:rsid w:val="00160114"/>
    <w:rsid w:val="001603B1"/>
    <w:rsid w:val="001603BC"/>
    <w:rsid w:val="001604B5"/>
    <w:rsid w:val="0016068B"/>
    <w:rsid w:val="0016073D"/>
    <w:rsid w:val="00160746"/>
    <w:rsid w:val="00160769"/>
    <w:rsid w:val="00160795"/>
    <w:rsid w:val="0016083E"/>
    <w:rsid w:val="00160B65"/>
    <w:rsid w:val="00160C08"/>
    <w:rsid w:val="00160CE3"/>
    <w:rsid w:val="00160D07"/>
    <w:rsid w:val="00160DBE"/>
    <w:rsid w:val="00160E22"/>
    <w:rsid w:val="00160EBE"/>
    <w:rsid w:val="00160FEC"/>
    <w:rsid w:val="001610A0"/>
    <w:rsid w:val="001610E5"/>
    <w:rsid w:val="001610FA"/>
    <w:rsid w:val="0016152D"/>
    <w:rsid w:val="0016153E"/>
    <w:rsid w:val="00161955"/>
    <w:rsid w:val="001619EB"/>
    <w:rsid w:val="00161AC1"/>
    <w:rsid w:val="00161AC5"/>
    <w:rsid w:val="00161BC8"/>
    <w:rsid w:val="00161C04"/>
    <w:rsid w:val="00161D55"/>
    <w:rsid w:val="00161DEA"/>
    <w:rsid w:val="00161DF1"/>
    <w:rsid w:val="00161E6C"/>
    <w:rsid w:val="00161FF4"/>
    <w:rsid w:val="00162119"/>
    <w:rsid w:val="00162135"/>
    <w:rsid w:val="0016213E"/>
    <w:rsid w:val="001621E0"/>
    <w:rsid w:val="0016226D"/>
    <w:rsid w:val="0016237D"/>
    <w:rsid w:val="001623F9"/>
    <w:rsid w:val="001624D9"/>
    <w:rsid w:val="0016255C"/>
    <w:rsid w:val="001625F0"/>
    <w:rsid w:val="00162819"/>
    <w:rsid w:val="0016298B"/>
    <w:rsid w:val="00162B71"/>
    <w:rsid w:val="00162BD3"/>
    <w:rsid w:val="00162D38"/>
    <w:rsid w:val="00162EBC"/>
    <w:rsid w:val="00162F0C"/>
    <w:rsid w:val="00162F14"/>
    <w:rsid w:val="00162FB6"/>
    <w:rsid w:val="00163097"/>
    <w:rsid w:val="00163820"/>
    <w:rsid w:val="00163910"/>
    <w:rsid w:val="00163A2F"/>
    <w:rsid w:val="00163A48"/>
    <w:rsid w:val="00163A4A"/>
    <w:rsid w:val="00163A56"/>
    <w:rsid w:val="00163A63"/>
    <w:rsid w:val="00163C22"/>
    <w:rsid w:val="00163C33"/>
    <w:rsid w:val="00163C7D"/>
    <w:rsid w:val="00163CA1"/>
    <w:rsid w:val="00163D13"/>
    <w:rsid w:val="00163D3E"/>
    <w:rsid w:val="00163D65"/>
    <w:rsid w:val="00163DE9"/>
    <w:rsid w:val="00163FEC"/>
    <w:rsid w:val="00164030"/>
    <w:rsid w:val="00164254"/>
    <w:rsid w:val="0016438A"/>
    <w:rsid w:val="00164398"/>
    <w:rsid w:val="001643EA"/>
    <w:rsid w:val="00164479"/>
    <w:rsid w:val="0016454B"/>
    <w:rsid w:val="001645A8"/>
    <w:rsid w:val="00164616"/>
    <w:rsid w:val="00164651"/>
    <w:rsid w:val="00164674"/>
    <w:rsid w:val="00164748"/>
    <w:rsid w:val="001648C8"/>
    <w:rsid w:val="00164922"/>
    <w:rsid w:val="0016496C"/>
    <w:rsid w:val="001649F9"/>
    <w:rsid w:val="00164AB0"/>
    <w:rsid w:val="00164B36"/>
    <w:rsid w:val="00164CAA"/>
    <w:rsid w:val="00164D7A"/>
    <w:rsid w:val="00164F10"/>
    <w:rsid w:val="0016501F"/>
    <w:rsid w:val="00165055"/>
    <w:rsid w:val="00165125"/>
    <w:rsid w:val="00165132"/>
    <w:rsid w:val="00165237"/>
    <w:rsid w:val="001652B1"/>
    <w:rsid w:val="001652FB"/>
    <w:rsid w:val="001653BB"/>
    <w:rsid w:val="00165A78"/>
    <w:rsid w:val="00165D5C"/>
    <w:rsid w:val="00165DBA"/>
    <w:rsid w:val="00165DD6"/>
    <w:rsid w:val="00165DFA"/>
    <w:rsid w:val="00165F6B"/>
    <w:rsid w:val="00166227"/>
    <w:rsid w:val="001662A4"/>
    <w:rsid w:val="001662D7"/>
    <w:rsid w:val="001662E1"/>
    <w:rsid w:val="00166465"/>
    <w:rsid w:val="001666DC"/>
    <w:rsid w:val="00166729"/>
    <w:rsid w:val="001667C9"/>
    <w:rsid w:val="001668B9"/>
    <w:rsid w:val="0016690C"/>
    <w:rsid w:val="00166B20"/>
    <w:rsid w:val="00166C93"/>
    <w:rsid w:val="00166C9E"/>
    <w:rsid w:val="00166D76"/>
    <w:rsid w:val="00166DB1"/>
    <w:rsid w:val="00166EFA"/>
    <w:rsid w:val="0016714E"/>
    <w:rsid w:val="00167157"/>
    <w:rsid w:val="001671A4"/>
    <w:rsid w:val="001672AE"/>
    <w:rsid w:val="001673B5"/>
    <w:rsid w:val="0016766C"/>
    <w:rsid w:val="001676E4"/>
    <w:rsid w:val="001677BA"/>
    <w:rsid w:val="00167A97"/>
    <w:rsid w:val="00167B18"/>
    <w:rsid w:val="00167B8D"/>
    <w:rsid w:val="00167C09"/>
    <w:rsid w:val="00167C44"/>
    <w:rsid w:val="00167CDD"/>
    <w:rsid w:val="00167D95"/>
    <w:rsid w:val="00167DED"/>
    <w:rsid w:val="00170039"/>
    <w:rsid w:val="0017014F"/>
    <w:rsid w:val="001701CB"/>
    <w:rsid w:val="0017026B"/>
    <w:rsid w:val="00170353"/>
    <w:rsid w:val="0017038E"/>
    <w:rsid w:val="00170390"/>
    <w:rsid w:val="001703F4"/>
    <w:rsid w:val="001704EF"/>
    <w:rsid w:val="00170664"/>
    <w:rsid w:val="00170860"/>
    <w:rsid w:val="0017091D"/>
    <w:rsid w:val="00170B2F"/>
    <w:rsid w:val="00170CF6"/>
    <w:rsid w:val="00170EBD"/>
    <w:rsid w:val="00170ED3"/>
    <w:rsid w:val="00170F4E"/>
    <w:rsid w:val="00171182"/>
    <w:rsid w:val="001711FB"/>
    <w:rsid w:val="00171228"/>
    <w:rsid w:val="00171315"/>
    <w:rsid w:val="001713A3"/>
    <w:rsid w:val="001714F3"/>
    <w:rsid w:val="00171522"/>
    <w:rsid w:val="001717AF"/>
    <w:rsid w:val="001717E7"/>
    <w:rsid w:val="00171998"/>
    <w:rsid w:val="00171A27"/>
    <w:rsid w:val="00171A78"/>
    <w:rsid w:val="00171C19"/>
    <w:rsid w:val="00171EA2"/>
    <w:rsid w:val="00171F2C"/>
    <w:rsid w:val="00171FF6"/>
    <w:rsid w:val="001721F8"/>
    <w:rsid w:val="0017234B"/>
    <w:rsid w:val="0017242B"/>
    <w:rsid w:val="00172471"/>
    <w:rsid w:val="0017255B"/>
    <w:rsid w:val="00172663"/>
    <w:rsid w:val="0017293B"/>
    <w:rsid w:val="00172AE5"/>
    <w:rsid w:val="00172B42"/>
    <w:rsid w:val="00172B4F"/>
    <w:rsid w:val="00172DB3"/>
    <w:rsid w:val="00172DC1"/>
    <w:rsid w:val="00172DD0"/>
    <w:rsid w:val="0017300D"/>
    <w:rsid w:val="00173055"/>
    <w:rsid w:val="0017306E"/>
    <w:rsid w:val="00173144"/>
    <w:rsid w:val="0017316A"/>
    <w:rsid w:val="001731B0"/>
    <w:rsid w:val="001731B8"/>
    <w:rsid w:val="001731C2"/>
    <w:rsid w:val="00173202"/>
    <w:rsid w:val="0017328D"/>
    <w:rsid w:val="0017334F"/>
    <w:rsid w:val="00173374"/>
    <w:rsid w:val="00173375"/>
    <w:rsid w:val="00173463"/>
    <w:rsid w:val="00173737"/>
    <w:rsid w:val="00173940"/>
    <w:rsid w:val="0017395F"/>
    <w:rsid w:val="0017399C"/>
    <w:rsid w:val="00173ACA"/>
    <w:rsid w:val="00173B4D"/>
    <w:rsid w:val="00173BCC"/>
    <w:rsid w:val="00173BD9"/>
    <w:rsid w:val="00173BF7"/>
    <w:rsid w:val="00173C83"/>
    <w:rsid w:val="00174104"/>
    <w:rsid w:val="00174291"/>
    <w:rsid w:val="001743AE"/>
    <w:rsid w:val="0017443C"/>
    <w:rsid w:val="001744B3"/>
    <w:rsid w:val="001744C8"/>
    <w:rsid w:val="00174595"/>
    <w:rsid w:val="001746C2"/>
    <w:rsid w:val="0017479F"/>
    <w:rsid w:val="00174A18"/>
    <w:rsid w:val="00174A2B"/>
    <w:rsid w:val="00174A34"/>
    <w:rsid w:val="00174AAC"/>
    <w:rsid w:val="00174CFF"/>
    <w:rsid w:val="00174E57"/>
    <w:rsid w:val="00174E68"/>
    <w:rsid w:val="00175226"/>
    <w:rsid w:val="001752E0"/>
    <w:rsid w:val="0017532C"/>
    <w:rsid w:val="001753D0"/>
    <w:rsid w:val="0017540F"/>
    <w:rsid w:val="00175561"/>
    <w:rsid w:val="0017557D"/>
    <w:rsid w:val="00175724"/>
    <w:rsid w:val="001757CA"/>
    <w:rsid w:val="00175936"/>
    <w:rsid w:val="00175989"/>
    <w:rsid w:val="00175A24"/>
    <w:rsid w:val="00175D77"/>
    <w:rsid w:val="00175DE7"/>
    <w:rsid w:val="00175E80"/>
    <w:rsid w:val="00175E91"/>
    <w:rsid w:val="00175EFB"/>
    <w:rsid w:val="0017601D"/>
    <w:rsid w:val="00176377"/>
    <w:rsid w:val="0017641D"/>
    <w:rsid w:val="001765D2"/>
    <w:rsid w:val="001765F4"/>
    <w:rsid w:val="0017671A"/>
    <w:rsid w:val="0017688B"/>
    <w:rsid w:val="001768F1"/>
    <w:rsid w:val="00176911"/>
    <w:rsid w:val="001769F3"/>
    <w:rsid w:val="00176A1A"/>
    <w:rsid w:val="00176B7E"/>
    <w:rsid w:val="00176C47"/>
    <w:rsid w:val="00176CFB"/>
    <w:rsid w:val="00176DC6"/>
    <w:rsid w:val="00176F01"/>
    <w:rsid w:val="00176FB9"/>
    <w:rsid w:val="00177226"/>
    <w:rsid w:val="00177274"/>
    <w:rsid w:val="00177340"/>
    <w:rsid w:val="00177534"/>
    <w:rsid w:val="001775A4"/>
    <w:rsid w:val="00177670"/>
    <w:rsid w:val="00177910"/>
    <w:rsid w:val="00177915"/>
    <w:rsid w:val="00177BD5"/>
    <w:rsid w:val="00177C1F"/>
    <w:rsid w:val="00177E91"/>
    <w:rsid w:val="00177F2F"/>
    <w:rsid w:val="00177FFE"/>
    <w:rsid w:val="00180050"/>
    <w:rsid w:val="001800CA"/>
    <w:rsid w:val="0018012B"/>
    <w:rsid w:val="0018030A"/>
    <w:rsid w:val="00180389"/>
    <w:rsid w:val="0018039A"/>
    <w:rsid w:val="001803F1"/>
    <w:rsid w:val="001804BB"/>
    <w:rsid w:val="001806BC"/>
    <w:rsid w:val="00180718"/>
    <w:rsid w:val="0018081C"/>
    <w:rsid w:val="00180933"/>
    <w:rsid w:val="00180A1F"/>
    <w:rsid w:val="00180A2C"/>
    <w:rsid w:val="00180C73"/>
    <w:rsid w:val="00180CFF"/>
    <w:rsid w:val="00180D18"/>
    <w:rsid w:val="00180EF9"/>
    <w:rsid w:val="00181003"/>
    <w:rsid w:val="001810AA"/>
    <w:rsid w:val="001811CD"/>
    <w:rsid w:val="001816AA"/>
    <w:rsid w:val="00181760"/>
    <w:rsid w:val="00181791"/>
    <w:rsid w:val="001817A6"/>
    <w:rsid w:val="001817CC"/>
    <w:rsid w:val="001817DC"/>
    <w:rsid w:val="00181835"/>
    <w:rsid w:val="001819E2"/>
    <w:rsid w:val="00181A25"/>
    <w:rsid w:val="00181A30"/>
    <w:rsid w:val="00181D42"/>
    <w:rsid w:val="00181D4B"/>
    <w:rsid w:val="00181E16"/>
    <w:rsid w:val="001820B1"/>
    <w:rsid w:val="001820F5"/>
    <w:rsid w:val="00182108"/>
    <w:rsid w:val="00182150"/>
    <w:rsid w:val="001821D9"/>
    <w:rsid w:val="001821DF"/>
    <w:rsid w:val="001821EF"/>
    <w:rsid w:val="00182221"/>
    <w:rsid w:val="00182393"/>
    <w:rsid w:val="001825A6"/>
    <w:rsid w:val="001825E0"/>
    <w:rsid w:val="0018264F"/>
    <w:rsid w:val="00182678"/>
    <w:rsid w:val="00182818"/>
    <w:rsid w:val="0018289F"/>
    <w:rsid w:val="001828A7"/>
    <w:rsid w:val="0018294A"/>
    <w:rsid w:val="00182979"/>
    <w:rsid w:val="0018299A"/>
    <w:rsid w:val="00182A32"/>
    <w:rsid w:val="00182C0E"/>
    <w:rsid w:val="00182C49"/>
    <w:rsid w:val="00182D31"/>
    <w:rsid w:val="00182D80"/>
    <w:rsid w:val="00182DDD"/>
    <w:rsid w:val="00182EF7"/>
    <w:rsid w:val="0018301A"/>
    <w:rsid w:val="00183097"/>
    <w:rsid w:val="00183108"/>
    <w:rsid w:val="001832C0"/>
    <w:rsid w:val="001832C4"/>
    <w:rsid w:val="0018367E"/>
    <w:rsid w:val="0018371F"/>
    <w:rsid w:val="001837DC"/>
    <w:rsid w:val="001837FB"/>
    <w:rsid w:val="00183842"/>
    <w:rsid w:val="00183873"/>
    <w:rsid w:val="0018390F"/>
    <w:rsid w:val="00183996"/>
    <w:rsid w:val="00183AAE"/>
    <w:rsid w:val="00183BED"/>
    <w:rsid w:val="00183C41"/>
    <w:rsid w:val="00183D4F"/>
    <w:rsid w:val="00184171"/>
    <w:rsid w:val="001841A7"/>
    <w:rsid w:val="00184262"/>
    <w:rsid w:val="0018429B"/>
    <w:rsid w:val="001842C6"/>
    <w:rsid w:val="0018437E"/>
    <w:rsid w:val="00184391"/>
    <w:rsid w:val="001844C6"/>
    <w:rsid w:val="00184500"/>
    <w:rsid w:val="0018454C"/>
    <w:rsid w:val="0018461F"/>
    <w:rsid w:val="0018477E"/>
    <w:rsid w:val="00184810"/>
    <w:rsid w:val="00184A0E"/>
    <w:rsid w:val="00184A4B"/>
    <w:rsid w:val="00184AF3"/>
    <w:rsid w:val="00184B84"/>
    <w:rsid w:val="00184D7B"/>
    <w:rsid w:val="00184D91"/>
    <w:rsid w:val="00184D9B"/>
    <w:rsid w:val="00184DFF"/>
    <w:rsid w:val="00184E11"/>
    <w:rsid w:val="00184E92"/>
    <w:rsid w:val="00184F23"/>
    <w:rsid w:val="00184F57"/>
    <w:rsid w:val="00184FB2"/>
    <w:rsid w:val="00184FE6"/>
    <w:rsid w:val="001850CA"/>
    <w:rsid w:val="0018521C"/>
    <w:rsid w:val="001853A8"/>
    <w:rsid w:val="0018549F"/>
    <w:rsid w:val="0018552B"/>
    <w:rsid w:val="00185540"/>
    <w:rsid w:val="001855A1"/>
    <w:rsid w:val="00185654"/>
    <w:rsid w:val="001859B6"/>
    <w:rsid w:val="00185A57"/>
    <w:rsid w:val="00185AA6"/>
    <w:rsid w:val="00185B79"/>
    <w:rsid w:val="00185B97"/>
    <w:rsid w:val="00185BAC"/>
    <w:rsid w:val="00185C2C"/>
    <w:rsid w:val="00185DA5"/>
    <w:rsid w:val="00185F48"/>
    <w:rsid w:val="001860B4"/>
    <w:rsid w:val="001860C0"/>
    <w:rsid w:val="00186142"/>
    <w:rsid w:val="0018627B"/>
    <w:rsid w:val="001865C9"/>
    <w:rsid w:val="001867A9"/>
    <w:rsid w:val="00186A15"/>
    <w:rsid w:val="00186A48"/>
    <w:rsid w:val="00186C05"/>
    <w:rsid w:val="00186D48"/>
    <w:rsid w:val="00186DC3"/>
    <w:rsid w:val="00186EAA"/>
    <w:rsid w:val="00186EF3"/>
    <w:rsid w:val="001870A4"/>
    <w:rsid w:val="00187131"/>
    <w:rsid w:val="00187143"/>
    <w:rsid w:val="0018721E"/>
    <w:rsid w:val="00187250"/>
    <w:rsid w:val="0018737F"/>
    <w:rsid w:val="001874C0"/>
    <w:rsid w:val="00187714"/>
    <w:rsid w:val="00187896"/>
    <w:rsid w:val="00187905"/>
    <w:rsid w:val="00187965"/>
    <w:rsid w:val="00187A18"/>
    <w:rsid w:val="00187AFC"/>
    <w:rsid w:val="00187BE7"/>
    <w:rsid w:val="00187C04"/>
    <w:rsid w:val="00187CB1"/>
    <w:rsid w:val="00187E1B"/>
    <w:rsid w:val="00187E9A"/>
    <w:rsid w:val="00187F05"/>
    <w:rsid w:val="00187F78"/>
    <w:rsid w:val="00190081"/>
    <w:rsid w:val="001901BE"/>
    <w:rsid w:val="001901EF"/>
    <w:rsid w:val="0019030C"/>
    <w:rsid w:val="001903C7"/>
    <w:rsid w:val="0019058C"/>
    <w:rsid w:val="0019060F"/>
    <w:rsid w:val="0019063E"/>
    <w:rsid w:val="0019097E"/>
    <w:rsid w:val="00190AC2"/>
    <w:rsid w:val="00190B61"/>
    <w:rsid w:val="00190C91"/>
    <w:rsid w:val="00190D0C"/>
    <w:rsid w:val="00190E37"/>
    <w:rsid w:val="00190E63"/>
    <w:rsid w:val="00190E72"/>
    <w:rsid w:val="0019100B"/>
    <w:rsid w:val="0019116E"/>
    <w:rsid w:val="001911BC"/>
    <w:rsid w:val="001912C1"/>
    <w:rsid w:val="00191423"/>
    <w:rsid w:val="001914E8"/>
    <w:rsid w:val="00191728"/>
    <w:rsid w:val="001919EB"/>
    <w:rsid w:val="00191A2A"/>
    <w:rsid w:val="00191A33"/>
    <w:rsid w:val="00191C8F"/>
    <w:rsid w:val="00191CB4"/>
    <w:rsid w:val="00191D64"/>
    <w:rsid w:val="00191D9F"/>
    <w:rsid w:val="00191F20"/>
    <w:rsid w:val="00191F7A"/>
    <w:rsid w:val="00191FF0"/>
    <w:rsid w:val="0019202A"/>
    <w:rsid w:val="00192274"/>
    <w:rsid w:val="001922DA"/>
    <w:rsid w:val="00192318"/>
    <w:rsid w:val="00192328"/>
    <w:rsid w:val="00192445"/>
    <w:rsid w:val="001924BF"/>
    <w:rsid w:val="001925B6"/>
    <w:rsid w:val="001925D8"/>
    <w:rsid w:val="00192626"/>
    <w:rsid w:val="0019271D"/>
    <w:rsid w:val="00192736"/>
    <w:rsid w:val="00192777"/>
    <w:rsid w:val="00192C79"/>
    <w:rsid w:val="00192D8D"/>
    <w:rsid w:val="00192E0E"/>
    <w:rsid w:val="00192FCA"/>
    <w:rsid w:val="00193030"/>
    <w:rsid w:val="001930E1"/>
    <w:rsid w:val="001932F2"/>
    <w:rsid w:val="0019336C"/>
    <w:rsid w:val="001933B1"/>
    <w:rsid w:val="00193770"/>
    <w:rsid w:val="001937F7"/>
    <w:rsid w:val="0019389A"/>
    <w:rsid w:val="001938F1"/>
    <w:rsid w:val="0019395D"/>
    <w:rsid w:val="0019395F"/>
    <w:rsid w:val="00193A26"/>
    <w:rsid w:val="00193DEB"/>
    <w:rsid w:val="00193F09"/>
    <w:rsid w:val="00193F42"/>
    <w:rsid w:val="00193F52"/>
    <w:rsid w:val="00193FC6"/>
    <w:rsid w:val="0019426E"/>
    <w:rsid w:val="0019428A"/>
    <w:rsid w:val="0019433F"/>
    <w:rsid w:val="0019472F"/>
    <w:rsid w:val="00194781"/>
    <w:rsid w:val="00194860"/>
    <w:rsid w:val="0019499F"/>
    <w:rsid w:val="00194AA5"/>
    <w:rsid w:val="00194C74"/>
    <w:rsid w:val="00194C8E"/>
    <w:rsid w:val="00194F3B"/>
    <w:rsid w:val="00194FD2"/>
    <w:rsid w:val="001950BD"/>
    <w:rsid w:val="001951A0"/>
    <w:rsid w:val="001951E9"/>
    <w:rsid w:val="001953CB"/>
    <w:rsid w:val="001955B0"/>
    <w:rsid w:val="00195642"/>
    <w:rsid w:val="001956AF"/>
    <w:rsid w:val="0019570B"/>
    <w:rsid w:val="001957BF"/>
    <w:rsid w:val="00195A24"/>
    <w:rsid w:val="00195AF7"/>
    <w:rsid w:val="00195B17"/>
    <w:rsid w:val="00195CA9"/>
    <w:rsid w:val="00195D5F"/>
    <w:rsid w:val="00195D79"/>
    <w:rsid w:val="00195DEE"/>
    <w:rsid w:val="00195FB2"/>
    <w:rsid w:val="00196071"/>
    <w:rsid w:val="001960EA"/>
    <w:rsid w:val="00196257"/>
    <w:rsid w:val="00196355"/>
    <w:rsid w:val="001963CD"/>
    <w:rsid w:val="001965AE"/>
    <w:rsid w:val="0019675C"/>
    <w:rsid w:val="0019686E"/>
    <w:rsid w:val="001968FF"/>
    <w:rsid w:val="0019690F"/>
    <w:rsid w:val="00196C27"/>
    <w:rsid w:val="00196C78"/>
    <w:rsid w:val="00197024"/>
    <w:rsid w:val="00197259"/>
    <w:rsid w:val="00197311"/>
    <w:rsid w:val="001973D5"/>
    <w:rsid w:val="00197408"/>
    <w:rsid w:val="0019741D"/>
    <w:rsid w:val="0019759A"/>
    <w:rsid w:val="001975A8"/>
    <w:rsid w:val="001975F2"/>
    <w:rsid w:val="001976B5"/>
    <w:rsid w:val="0019774B"/>
    <w:rsid w:val="00197866"/>
    <w:rsid w:val="00197BD9"/>
    <w:rsid w:val="00197BFC"/>
    <w:rsid w:val="00197C4C"/>
    <w:rsid w:val="00197CDF"/>
    <w:rsid w:val="00197D13"/>
    <w:rsid w:val="00197D16"/>
    <w:rsid w:val="00197FCD"/>
    <w:rsid w:val="00197FEC"/>
    <w:rsid w:val="001A0030"/>
    <w:rsid w:val="001A0058"/>
    <w:rsid w:val="001A01DB"/>
    <w:rsid w:val="001A02AA"/>
    <w:rsid w:val="001A040C"/>
    <w:rsid w:val="001A04E2"/>
    <w:rsid w:val="001A04EC"/>
    <w:rsid w:val="001A0560"/>
    <w:rsid w:val="001A059A"/>
    <w:rsid w:val="001A06DE"/>
    <w:rsid w:val="001A0731"/>
    <w:rsid w:val="001A079E"/>
    <w:rsid w:val="001A09EE"/>
    <w:rsid w:val="001A0AFD"/>
    <w:rsid w:val="001A0D46"/>
    <w:rsid w:val="001A0D77"/>
    <w:rsid w:val="001A0E21"/>
    <w:rsid w:val="001A0F5F"/>
    <w:rsid w:val="001A11EA"/>
    <w:rsid w:val="001A1307"/>
    <w:rsid w:val="001A1378"/>
    <w:rsid w:val="001A13D3"/>
    <w:rsid w:val="001A13E9"/>
    <w:rsid w:val="001A1783"/>
    <w:rsid w:val="001A17E5"/>
    <w:rsid w:val="001A1810"/>
    <w:rsid w:val="001A188F"/>
    <w:rsid w:val="001A196A"/>
    <w:rsid w:val="001A1B61"/>
    <w:rsid w:val="001A1BB4"/>
    <w:rsid w:val="001A1C98"/>
    <w:rsid w:val="001A1D2F"/>
    <w:rsid w:val="001A1D95"/>
    <w:rsid w:val="001A1DD2"/>
    <w:rsid w:val="001A1E93"/>
    <w:rsid w:val="001A1FE3"/>
    <w:rsid w:val="001A21FA"/>
    <w:rsid w:val="001A221B"/>
    <w:rsid w:val="001A2552"/>
    <w:rsid w:val="001A2565"/>
    <w:rsid w:val="001A25C7"/>
    <w:rsid w:val="001A2660"/>
    <w:rsid w:val="001A267E"/>
    <w:rsid w:val="001A26AC"/>
    <w:rsid w:val="001A2782"/>
    <w:rsid w:val="001A2821"/>
    <w:rsid w:val="001A2875"/>
    <w:rsid w:val="001A287A"/>
    <w:rsid w:val="001A2973"/>
    <w:rsid w:val="001A2CC3"/>
    <w:rsid w:val="001A2DA3"/>
    <w:rsid w:val="001A3250"/>
    <w:rsid w:val="001A3339"/>
    <w:rsid w:val="001A33F4"/>
    <w:rsid w:val="001A3400"/>
    <w:rsid w:val="001A3617"/>
    <w:rsid w:val="001A3639"/>
    <w:rsid w:val="001A37A2"/>
    <w:rsid w:val="001A37CF"/>
    <w:rsid w:val="001A393A"/>
    <w:rsid w:val="001A3C8F"/>
    <w:rsid w:val="001A3DC4"/>
    <w:rsid w:val="001A3F3D"/>
    <w:rsid w:val="001A4013"/>
    <w:rsid w:val="001A42E7"/>
    <w:rsid w:val="001A4353"/>
    <w:rsid w:val="001A43D6"/>
    <w:rsid w:val="001A4473"/>
    <w:rsid w:val="001A458C"/>
    <w:rsid w:val="001A45AA"/>
    <w:rsid w:val="001A49B5"/>
    <w:rsid w:val="001A4A02"/>
    <w:rsid w:val="001A4B74"/>
    <w:rsid w:val="001A4C71"/>
    <w:rsid w:val="001A4DF1"/>
    <w:rsid w:val="001A4E29"/>
    <w:rsid w:val="001A4E4D"/>
    <w:rsid w:val="001A51BD"/>
    <w:rsid w:val="001A53D1"/>
    <w:rsid w:val="001A5588"/>
    <w:rsid w:val="001A56BE"/>
    <w:rsid w:val="001A5738"/>
    <w:rsid w:val="001A5755"/>
    <w:rsid w:val="001A580B"/>
    <w:rsid w:val="001A586E"/>
    <w:rsid w:val="001A599C"/>
    <w:rsid w:val="001A5BEB"/>
    <w:rsid w:val="001A5C77"/>
    <w:rsid w:val="001A5DD6"/>
    <w:rsid w:val="001A5E3D"/>
    <w:rsid w:val="001A6079"/>
    <w:rsid w:val="001A6119"/>
    <w:rsid w:val="001A61AE"/>
    <w:rsid w:val="001A6240"/>
    <w:rsid w:val="001A6391"/>
    <w:rsid w:val="001A6424"/>
    <w:rsid w:val="001A6508"/>
    <w:rsid w:val="001A6592"/>
    <w:rsid w:val="001A671A"/>
    <w:rsid w:val="001A6738"/>
    <w:rsid w:val="001A67BC"/>
    <w:rsid w:val="001A69BB"/>
    <w:rsid w:val="001A6ACB"/>
    <w:rsid w:val="001A6B2F"/>
    <w:rsid w:val="001A6C91"/>
    <w:rsid w:val="001A6D16"/>
    <w:rsid w:val="001A6E17"/>
    <w:rsid w:val="001A6E92"/>
    <w:rsid w:val="001A6F7E"/>
    <w:rsid w:val="001A71CE"/>
    <w:rsid w:val="001A7258"/>
    <w:rsid w:val="001A72FF"/>
    <w:rsid w:val="001A7454"/>
    <w:rsid w:val="001A7563"/>
    <w:rsid w:val="001A7B70"/>
    <w:rsid w:val="001A7BA7"/>
    <w:rsid w:val="001A7BC4"/>
    <w:rsid w:val="001A7BE8"/>
    <w:rsid w:val="001A7C1A"/>
    <w:rsid w:val="001A7CE7"/>
    <w:rsid w:val="001A7E21"/>
    <w:rsid w:val="001A7EE2"/>
    <w:rsid w:val="001B0193"/>
    <w:rsid w:val="001B0196"/>
    <w:rsid w:val="001B01BB"/>
    <w:rsid w:val="001B02EC"/>
    <w:rsid w:val="001B02F0"/>
    <w:rsid w:val="001B03BA"/>
    <w:rsid w:val="001B03D6"/>
    <w:rsid w:val="001B03EE"/>
    <w:rsid w:val="001B04CF"/>
    <w:rsid w:val="001B04F2"/>
    <w:rsid w:val="001B0564"/>
    <w:rsid w:val="001B06A7"/>
    <w:rsid w:val="001B0837"/>
    <w:rsid w:val="001B0841"/>
    <w:rsid w:val="001B093E"/>
    <w:rsid w:val="001B0948"/>
    <w:rsid w:val="001B0BFD"/>
    <w:rsid w:val="001B117A"/>
    <w:rsid w:val="001B1447"/>
    <w:rsid w:val="001B1467"/>
    <w:rsid w:val="001B1535"/>
    <w:rsid w:val="001B16F4"/>
    <w:rsid w:val="001B1762"/>
    <w:rsid w:val="001B1785"/>
    <w:rsid w:val="001B17AC"/>
    <w:rsid w:val="001B1880"/>
    <w:rsid w:val="001B18AA"/>
    <w:rsid w:val="001B1AB1"/>
    <w:rsid w:val="001B1B73"/>
    <w:rsid w:val="001B1D95"/>
    <w:rsid w:val="001B1E76"/>
    <w:rsid w:val="001B1E89"/>
    <w:rsid w:val="001B2075"/>
    <w:rsid w:val="001B2114"/>
    <w:rsid w:val="001B22F1"/>
    <w:rsid w:val="001B2369"/>
    <w:rsid w:val="001B242E"/>
    <w:rsid w:val="001B24E0"/>
    <w:rsid w:val="001B2520"/>
    <w:rsid w:val="001B264A"/>
    <w:rsid w:val="001B26A2"/>
    <w:rsid w:val="001B271F"/>
    <w:rsid w:val="001B27A2"/>
    <w:rsid w:val="001B27F1"/>
    <w:rsid w:val="001B2870"/>
    <w:rsid w:val="001B2AE5"/>
    <w:rsid w:val="001B2C1A"/>
    <w:rsid w:val="001B2C51"/>
    <w:rsid w:val="001B2C99"/>
    <w:rsid w:val="001B2E8F"/>
    <w:rsid w:val="001B2F4A"/>
    <w:rsid w:val="001B2F74"/>
    <w:rsid w:val="001B302F"/>
    <w:rsid w:val="001B3159"/>
    <w:rsid w:val="001B318A"/>
    <w:rsid w:val="001B31EE"/>
    <w:rsid w:val="001B32B1"/>
    <w:rsid w:val="001B33FB"/>
    <w:rsid w:val="001B3426"/>
    <w:rsid w:val="001B34AE"/>
    <w:rsid w:val="001B34CE"/>
    <w:rsid w:val="001B3507"/>
    <w:rsid w:val="001B353F"/>
    <w:rsid w:val="001B3616"/>
    <w:rsid w:val="001B369D"/>
    <w:rsid w:val="001B3717"/>
    <w:rsid w:val="001B383E"/>
    <w:rsid w:val="001B3863"/>
    <w:rsid w:val="001B3B9E"/>
    <w:rsid w:val="001B3C37"/>
    <w:rsid w:val="001B3C85"/>
    <w:rsid w:val="001B3DC1"/>
    <w:rsid w:val="001B3E03"/>
    <w:rsid w:val="001B3EB6"/>
    <w:rsid w:val="001B3EFF"/>
    <w:rsid w:val="001B4010"/>
    <w:rsid w:val="001B4050"/>
    <w:rsid w:val="001B40DF"/>
    <w:rsid w:val="001B411A"/>
    <w:rsid w:val="001B41D5"/>
    <w:rsid w:val="001B43A5"/>
    <w:rsid w:val="001B4424"/>
    <w:rsid w:val="001B44ED"/>
    <w:rsid w:val="001B45DB"/>
    <w:rsid w:val="001B466B"/>
    <w:rsid w:val="001B46D7"/>
    <w:rsid w:val="001B4840"/>
    <w:rsid w:val="001B4843"/>
    <w:rsid w:val="001B4A7B"/>
    <w:rsid w:val="001B4DDC"/>
    <w:rsid w:val="001B4E22"/>
    <w:rsid w:val="001B4EF5"/>
    <w:rsid w:val="001B53D0"/>
    <w:rsid w:val="001B5435"/>
    <w:rsid w:val="001B54DE"/>
    <w:rsid w:val="001B55B5"/>
    <w:rsid w:val="001B5709"/>
    <w:rsid w:val="001B5870"/>
    <w:rsid w:val="001B588D"/>
    <w:rsid w:val="001B58CB"/>
    <w:rsid w:val="001B595D"/>
    <w:rsid w:val="001B59E4"/>
    <w:rsid w:val="001B5AED"/>
    <w:rsid w:val="001B5BDA"/>
    <w:rsid w:val="001B5C2C"/>
    <w:rsid w:val="001B5C7B"/>
    <w:rsid w:val="001B5F6E"/>
    <w:rsid w:val="001B5F78"/>
    <w:rsid w:val="001B6109"/>
    <w:rsid w:val="001B6112"/>
    <w:rsid w:val="001B635C"/>
    <w:rsid w:val="001B63FA"/>
    <w:rsid w:val="001B6587"/>
    <w:rsid w:val="001B65F7"/>
    <w:rsid w:val="001B6776"/>
    <w:rsid w:val="001B680E"/>
    <w:rsid w:val="001B68C4"/>
    <w:rsid w:val="001B69F4"/>
    <w:rsid w:val="001B6D6D"/>
    <w:rsid w:val="001B6F7B"/>
    <w:rsid w:val="001B71BD"/>
    <w:rsid w:val="001B72ED"/>
    <w:rsid w:val="001B7312"/>
    <w:rsid w:val="001B7502"/>
    <w:rsid w:val="001B75EA"/>
    <w:rsid w:val="001B7610"/>
    <w:rsid w:val="001B783B"/>
    <w:rsid w:val="001B794F"/>
    <w:rsid w:val="001B7AD5"/>
    <w:rsid w:val="001B7B93"/>
    <w:rsid w:val="001B7D0F"/>
    <w:rsid w:val="001B7D36"/>
    <w:rsid w:val="001B7D71"/>
    <w:rsid w:val="001B7DCA"/>
    <w:rsid w:val="001C0091"/>
    <w:rsid w:val="001C016F"/>
    <w:rsid w:val="001C0221"/>
    <w:rsid w:val="001C0360"/>
    <w:rsid w:val="001C039E"/>
    <w:rsid w:val="001C04B1"/>
    <w:rsid w:val="001C0814"/>
    <w:rsid w:val="001C0866"/>
    <w:rsid w:val="001C089E"/>
    <w:rsid w:val="001C0992"/>
    <w:rsid w:val="001C0B82"/>
    <w:rsid w:val="001C0C71"/>
    <w:rsid w:val="001C0CB3"/>
    <w:rsid w:val="001C0D78"/>
    <w:rsid w:val="001C0DC9"/>
    <w:rsid w:val="001C0E29"/>
    <w:rsid w:val="001C0E46"/>
    <w:rsid w:val="001C1030"/>
    <w:rsid w:val="001C10E9"/>
    <w:rsid w:val="001C11AB"/>
    <w:rsid w:val="001C11EF"/>
    <w:rsid w:val="001C1235"/>
    <w:rsid w:val="001C12C1"/>
    <w:rsid w:val="001C137C"/>
    <w:rsid w:val="001C139D"/>
    <w:rsid w:val="001C1466"/>
    <w:rsid w:val="001C15B1"/>
    <w:rsid w:val="001C1676"/>
    <w:rsid w:val="001C18C0"/>
    <w:rsid w:val="001C18D0"/>
    <w:rsid w:val="001C1940"/>
    <w:rsid w:val="001C1ABE"/>
    <w:rsid w:val="001C1B9D"/>
    <w:rsid w:val="001C1C86"/>
    <w:rsid w:val="001C1CA1"/>
    <w:rsid w:val="001C1D0A"/>
    <w:rsid w:val="001C1DB6"/>
    <w:rsid w:val="001C1E8D"/>
    <w:rsid w:val="001C1F0E"/>
    <w:rsid w:val="001C229E"/>
    <w:rsid w:val="001C2346"/>
    <w:rsid w:val="001C2367"/>
    <w:rsid w:val="001C2457"/>
    <w:rsid w:val="001C2558"/>
    <w:rsid w:val="001C2583"/>
    <w:rsid w:val="001C2599"/>
    <w:rsid w:val="001C264D"/>
    <w:rsid w:val="001C27DB"/>
    <w:rsid w:val="001C296F"/>
    <w:rsid w:val="001C29FF"/>
    <w:rsid w:val="001C2C88"/>
    <w:rsid w:val="001C2D18"/>
    <w:rsid w:val="001C2F07"/>
    <w:rsid w:val="001C2F1E"/>
    <w:rsid w:val="001C2F20"/>
    <w:rsid w:val="001C301D"/>
    <w:rsid w:val="001C303E"/>
    <w:rsid w:val="001C3231"/>
    <w:rsid w:val="001C3239"/>
    <w:rsid w:val="001C32EF"/>
    <w:rsid w:val="001C343A"/>
    <w:rsid w:val="001C34C9"/>
    <w:rsid w:val="001C34D9"/>
    <w:rsid w:val="001C3677"/>
    <w:rsid w:val="001C367D"/>
    <w:rsid w:val="001C37F0"/>
    <w:rsid w:val="001C3817"/>
    <w:rsid w:val="001C39F2"/>
    <w:rsid w:val="001C3BA5"/>
    <w:rsid w:val="001C3E93"/>
    <w:rsid w:val="001C3E9D"/>
    <w:rsid w:val="001C3F96"/>
    <w:rsid w:val="001C4013"/>
    <w:rsid w:val="001C40B3"/>
    <w:rsid w:val="001C4170"/>
    <w:rsid w:val="001C4334"/>
    <w:rsid w:val="001C438E"/>
    <w:rsid w:val="001C43A1"/>
    <w:rsid w:val="001C4588"/>
    <w:rsid w:val="001C45DD"/>
    <w:rsid w:val="001C482C"/>
    <w:rsid w:val="001C494F"/>
    <w:rsid w:val="001C4D87"/>
    <w:rsid w:val="001C4E16"/>
    <w:rsid w:val="001C4E8D"/>
    <w:rsid w:val="001C4FC4"/>
    <w:rsid w:val="001C5142"/>
    <w:rsid w:val="001C528E"/>
    <w:rsid w:val="001C578A"/>
    <w:rsid w:val="001C57E9"/>
    <w:rsid w:val="001C58D1"/>
    <w:rsid w:val="001C5B9C"/>
    <w:rsid w:val="001C5C74"/>
    <w:rsid w:val="001C5D2F"/>
    <w:rsid w:val="001C5D80"/>
    <w:rsid w:val="001C5DCE"/>
    <w:rsid w:val="001C5EA1"/>
    <w:rsid w:val="001C5EE7"/>
    <w:rsid w:val="001C603C"/>
    <w:rsid w:val="001C618A"/>
    <w:rsid w:val="001C6284"/>
    <w:rsid w:val="001C63E7"/>
    <w:rsid w:val="001C640D"/>
    <w:rsid w:val="001C6442"/>
    <w:rsid w:val="001C659B"/>
    <w:rsid w:val="001C65BF"/>
    <w:rsid w:val="001C65EF"/>
    <w:rsid w:val="001C65F2"/>
    <w:rsid w:val="001C6691"/>
    <w:rsid w:val="001C676D"/>
    <w:rsid w:val="001C6851"/>
    <w:rsid w:val="001C6A24"/>
    <w:rsid w:val="001C6AE5"/>
    <w:rsid w:val="001C6B87"/>
    <w:rsid w:val="001C6BA8"/>
    <w:rsid w:val="001C6BF3"/>
    <w:rsid w:val="001C6C88"/>
    <w:rsid w:val="001C6CBF"/>
    <w:rsid w:val="001C6D94"/>
    <w:rsid w:val="001C6F45"/>
    <w:rsid w:val="001C7027"/>
    <w:rsid w:val="001C70A2"/>
    <w:rsid w:val="001C7234"/>
    <w:rsid w:val="001C7253"/>
    <w:rsid w:val="001C73C2"/>
    <w:rsid w:val="001C73D8"/>
    <w:rsid w:val="001C73F0"/>
    <w:rsid w:val="001C7474"/>
    <w:rsid w:val="001C74A6"/>
    <w:rsid w:val="001C7588"/>
    <w:rsid w:val="001C76EA"/>
    <w:rsid w:val="001C7718"/>
    <w:rsid w:val="001C7835"/>
    <w:rsid w:val="001C7864"/>
    <w:rsid w:val="001C78E4"/>
    <w:rsid w:val="001C7966"/>
    <w:rsid w:val="001C7BF5"/>
    <w:rsid w:val="001C7C7A"/>
    <w:rsid w:val="001C7D02"/>
    <w:rsid w:val="001C7EAE"/>
    <w:rsid w:val="001C7ED4"/>
    <w:rsid w:val="001C7F71"/>
    <w:rsid w:val="001D000E"/>
    <w:rsid w:val="001D0139"/>
    <w:rsid w:val="001D094E"/>
    <w:rsid w:val="001D0ABB"/>
    <w:rsid w:val="001D0C8B"/>
    <w:rsid w:val="001D0CAB"/>
    <w:rsid w:val="001D0D45"/>
    <w:rsid w:val="001D0D72"/>
    <w:rsid w:val="001D0D9C"/>
    <w:rsid w:val="001D0DAB"/>
    <w:rsid w:val="001D0E03"/>
    <w:rsid w:val="001D0F02"/>
    <w:rsid w:val="001D0F0A"/>
    <w:rsid w:val="001D1034"/>
    <w:rsid w:val="001D1078"/>
    <w:rsid w:val="001D1319"/>
    <w:rsid w:val="001D1354"/>
    <w:rsid w:val="001D13F4"/>
    <w:rsid w:val="001D15F7"/>
    <w:rsid w:val="001D1662"/>
    <w:rsid w:val="001D1666"/>
    <w:rsid w:val="001D1928"/>
    <w:rsid w:val="001D1998"/>
    <w:rsid w:val="001D1A28"/>
    <w:rsid w:val="001D1B4F"/>
    <w:rsid w:val="001D1CE6"/>
    <w:rsid w:val="001D1DC0"/>
    <w:rsid w:val="001D1E00"/>
    <w:rsid w:val="001D1FEB"/>
    <w:rsid w:val="001D2008"/>
    <w:rsid w:val="001D2074"/>
    <w:rsid w:val="001D2110"/>
    <w:rsid w:val="001D21D2"/>
    <w:rsid w:val="001D2290"/>
    <w:rsid w:val="001D22D2"/>
    <w:rsid w:val="001D2341"/>
    <w:rsid w:val="001D2393"/>
    <w:rsid w:val="001D23DC"/>
    <w:rsid w:val="001D23EC"/>
    <w:rsid w:val="001D2583"/>
    <w:rsid w:val="001D2649"/>
    <w:rsid w:val="001D26CD"/>
    <w:rsid w:val="001D2892"/>
    <w:rsid w:val="001D28F6"/>
    <w:rsid w:val="001D29A2"/>
    <w:rsid w:val="001D2A12"/>
    <w:rsid w:val="001D2ABC"/>
    <w:rsid w:val="001D2B10"/>
    <w:rsid w:val="001D2BAB"/>
    <w:rsid w:val="001D2BF6"/>
    <w:rsid w:val="001D2C06"/>
    <w:rsid w:val="001D2CF9"/>
    <w:rsid w:val="001D2E14"/>
    <w:rsid w:val="001D2E47"/>
    <w:rsid w:val="001D3057"/>
    <w:rsid w:val="001D3373"/>
    <w:rsid w:val="001D366F"/>
    <w:rsid w:val="001D36DD"/>
    <w:rsid w:val="001D3734"/>
    <w:rsid w:val="001D3750"/>
    <w:rsid w:val="001D3889"/>
    <w:rsid w:val="001D38A8"/>
    <w:rsid w:val="001D38EC"/>
    <w:rsid w:val="001D395C"/>
    <w:rsid w:val="001D3A72"/>
    <w:rsid w:val="001D3B09"/>
    <w:rsid w:val="001D3CF3"/>
    <w:rsid w:val="001D3E33"/>
    <w:rsid w:val="001D3F44"/>
    <w:rsid w:val="001D3F50"/>
    <w:rsid w:val="001D3FC3"/>
    <w:rsid w:val="001D400A"/>
    <w:rsid w:val="001D4050"/>
    <w:rsid w:val="001D4112"/>
    <w:rsid w:val="001D42A4"/>
    <w:rsid w:val="001D430D"/>
    <w:rsid w:val="001D484D"/>
    <w:rsid w:val="001D49C2"/>
    <w:rsid w:val="001D49EB"/>
    <w:rsid w:val="001D4A10"/>
    <w:rsid w:val="001D4A3F"/>
    <w:rsid w:val="001D4A8E"/>
    <w:rsid w:val="001D4AA0"/>
    <w:rsid w:val="001D4AE2"/>
    <w:rsid w:val="001D4B9F"/>
    <w:rsid w:val="001D4C78"/>
    <w:rsid w:val="001D4D85"/>
    <w:rsid w:val="001D4D86"/>
    <w:rsid w:val="001D4E11"/>
    <w:rsid w:val="001D4E7A"/>
    <w:rsid w:val="001D4F17"/>
    <w:rsid w:val="001D4F7F"/>
    <w:rsid w:val="001D526F"/>
    <w:rsid w:val="001D5321"/>
    <w:rsid w:val="001D5366"/>
    <w:rsid w:val="001D538A"/>
    <w:rsid w:val="001D53FF"/>
    <w:rsid w:val="001D551B"/>
    <w:rsid w:val="001D55D2"/>
    <w:rsid w:val="001D5657"/>
    <w:rsid w:val="001D569B"/>
    <w:rsid w:val="001D57DB"/>
    <w:rsid w:val="001D5830"/>
    <w:rsid w:val="001D584A"/>
    <w:rsid w:val="001D587C"/>
    <w:rsid w:val="001D5933"/>
    <w:rsid w:val="001D5B1E"/>
    <w:rsid w:val="001D5D3D"/>
    <w:rsid w:val="001D5E92"/>
    <w:rsid w:val="001D5F70"/>
    <w:rsid w:val="001D6111"/>
    <w:rsid w:val="001D61B0"/>
    <w:rsid w:val="001D623B"/>
    <w:rsid w:val="001D6336"/>
    <w:rsid w:val="001D63A2"/>
    <w:rsid w:val="001D6512"/>
    <w:rsid w:val="001D6515"/>
    <w:rsid w:val="001D652A"/>
    <w:rsid w:val="001D66DB"/>
    <w:rsid w:val="001D6A77"/>
    <w:rsid w:val="001D6BFE"/>
    <w:rsid w:val="001D6C5E"/>
    <w:rsid w:val="001D6E76"/>
    <w:rsid w:val="001D6E80"/>
    <w:rsid w:val="001D6EA2"/>
    <w:rsid w:val="001D6ED8"/>
    <w:rsid w:val="001D7060"/>
    <w:rsid w:val="001D723E"/>
    <w:rsid w:val="001D730B"/>
    <w:rsid w:val="001D752B"/>
    <w:rsid w:val="001D753D"/>
    <w:rsid w:val="001D756D"/>
    <w:rsid w:val="001D75B2"/>
    <w:rsid w:val="001D76CB"/>
    <w:rsid w:val="001D775B"/>
    <w:rsid w:val="001D77C3"/>
    <w:rsid w:val="001D77D9"/>
    <w:rsid w:val="001D77E3"/>
    <w:rsid w:val="001D7C3C"/>
    <w:rsid w:val="001D7D07"/>
    <w:rsid w:val="001D7D9B"/>
    <w:rsid w:val="001D7DB0"/>
    <w:rsid w:val="001D7DB5"/>
    <w:rsid w:val="001D7DD4"/>
    <w:rsid w:val="001D7FC1"/>
    <w:rsid w:val="001E01A8"/>
    <w:rsid w:val="001E045C"/>
    <w:rsid w:val="001E047E"/>
    <w:rsid w:val="001E04FC"/>
    <w:rsid w:val="001E086F"/>
    <w:rsid w:val="001E08A3"/>
    <w:rsid w:val="001E095B"/>
    <w:rsid w:val="001E0A7B"/>
    <w:rsid w:val="001E0AEB"/>
    <w:rsid w:val="001E0B66"/>
    <w:rsid w:val="001E0C97"/>
    <w:rsid w:val="001E0CE1"/>
    <w:rsid w:val="001E107D"/>
    <w:rsid w:val="001E1168"/>
    <w:rsid w:val="001E1184"/>
    <w:rsid w:val="001E1216"/>
    <w:rsid w:val="001E12F1"/>
    <w:rsid w:val="001E1340"/>
    <w:rsid w:val="001E1555"/>
    <w:rsid w:val="001E1633"/>
    <w:rsid w:val="001E1700"/>
    <w:rsid w:val="001E173C"/>
    <w:rsid w:val="001E1960"/>
    <w:rsid w:val="001E1AEF"/>
    <w:rsid w:val="001E1C53"/>
    <w:rsid w:val="001E1C89"/>
    <w:rsid w:val="001E1EC4"/>
    <w:rsid w:val="001E1EF6"/>
    <w:rsid w:val="001E2271"/>
    <w:rsid w:val="001E2444"/>
    <w:rsid w:val="001E253B"/>
    <w:rsid w:val="001E2628"/>
    <w:rsid w:val="001E274F"/>
    <w:rsid w:val="001E27A6"/>
    <w:rsid w:val="001E2C7D"/>
    <w:rsid w:val="001E2D7E"/>
    <w:rsid w:val="001E2DB3"/>
    <w:rsid w:val="001E2E72"/>
    <w:rsid w:val="001E2EDB"/>
    <w:rsid w:val="001E2F00"/>
    <w:rsid w:val="001E2F7A"/>
    <w:rsid w:val="001E3048"/>
    <w:rsid w:val="001E3192"/>
    <w:rsid w:val="001E32CB"/>
    <w:rsid w:val="001E3395"/>
    <w:rsid w:val="001E342B"/>
    <w:rsid w:val="001E3447"/>
    <w:rsid w:val="001E36AA"/>
    <w:rsid w:val="001E36DD"/>
    <w:rsid w:val="001E3808"/>
    <w:rsid w:val="001E3A02"/>
    <w:rsid w:val="001E3B0A"/>
    <w:rsid w:val="001E3B9C"/>
    <w:rsid w:val="001E3BB3"/>
    <w:rsid w:val="001E3BEB"/>
    <w:rsid w:val="001E3CBB"/>
    <w:rsid w:val="001E3E1C"/>
    <w:rsid w:val="001E40F5"/>
    <w:rsid w:val="001E4413"/>
    <w:rsid w:val="001E44C5"/>
    <w:rsid w:val="001E4500"/>
    <w:rsid w:val="001E472B"/>
    <w:rsid w:val="001E4761"/>
    <w:rsid w:val="001E47A2"/>
    <w:rsid w:val="001E47DB"/>
    <w:rsid w:val="001E47DF"/>
    <w:rsid w:val="001E4984"/>
    <w:rsid w:val="001E49E6"/>
    <w:rsid w:val="001E4A65"/>
    <w:rsid w:val="001E4AC2"/>
    <w:rsid w:val="001E4C6C"/>
    <w:rsid w:val="001E4E0A"/>
    <w:rsid w:val="001E4EFB"/>
    <w:rsid w:val="001E5033"/>
    <w:rsid w:val="001E51A0"/>
    <w:rsid w:val="001E524B"/>
    <w:rsid w:val="001E5316"/>
    <w:rsid w:val="001E5352"/>
    <w:rsid w:val="001E5502"/>
    <w:rsid w:val="001E5653"/>
    <w:rsid w:val="001E5656"/>
    <w:rsid w:val="001E56BE"/>
    <w:rsid w:val="001E56F5"/>
    <w:rsid w:val="001E5704"/>
    <w:rsid w:val="001E5829"/>
    <w:rsid w:val="001E59E2"/>
    <w:rsid w:val="001E5A3B"/>
    <w:rsid w:val="001E5C79"/>
    <w:rsid w:val="001E5F83"/>
    <w:rsid w:val="001E6161"/>
    <w:rsid w:val="001E62B4"/>
    <w:rsid w:val="001E62C2"/>
    <w:rsid w:val="001E6327"/>
    <w:rsid w:val="001E63AD"/>
    <w:rsid w:val="001E6479"/>
    <w:rsid w:val="001E64B1"/>
    <w:rsid w:val="001E6535"/>
    <w:rsid w:val="001E658D"/>
    <w:rsid w:val="001E6662"/>
    <w:rsid w:val="001E679B"/>
    <w:rsid w:val="001E6A1B"/>
    <w:rsid w:val="001E6BB6"/>
    <w:rsid w:val="001E6BBB"/>
    <w:rsid w:val="001E6C23"/>
    <w:rsid w:val="001E6C61"/>
    <w:rsid w:val="001E6D20"/>
    <w:rsid w:val="001E6D5E"/>
    <w:rsid w:val="001E6EB8"/>
    <w:rsid w:val="001E6FDB"/>
    <w:rsid w:val="001E6FFC"/>
    <w:rsid w:val="001E70C9"/>
    <w:rsid w:val="001E72F8"/>
    <w:rsid w:val="001E739A"/>
    <w:rsid w:val="001E745B"/>
    <w:rsid w:val="001E74D7"/>
    <w:rsid w:val="001E754E"/>
    <w:rsid w:val="001E76B7"/>
    <w:rsid w:val="001E79E3"/>
    <w:rsid w:val="001E7A0F"/>
    <w:rsid w:val="001E7BBB"/>
    <w:rsid w:val="001E7C23"/>
    <w:rsid w:val="001E7C4D"/>
    <w:rsid w:val="001E7D10"/>
    <w:rsid w:val="001E7EAD"/>
    <w:rsid w:val="001E7F83"/>
    <w:rsid w:val="001F0041"/>
    <w:rsid w:val="001F006C"/>
    <w:rsid w:val="001F00A4"/>
    <w:rsid w:val="001F014B"/>
    <w:rsid w:val="001F01DC"/>
    <w:rsid w:val="001F0202"/>
    <w:rsid w:val="001F026A"/>
    <w:rsid w:val="001F0380"/>
    <w:rsid w:val="001F03A1"/>
    <w:rsid w:val="001F0428"/>
    <w:rsid w:val="001F04AD"/>
    <w:rsid w:val="001F04C0"/>
    <w:rsid w:val="001F0521"/>
    <w:rsid w:val="001F0579"/>
    <w:rsid w:val="001F05B2"/>
    <w:rsid w:val="001F08A5"/>
    <w:rsid w:val="001F091D"/>
    <w:rsid w:val="001F0A56"/>
    <w:rsid w:val="001F0AA7"/>
    <w:rsid w:val="001F0C1C"/>
    <w:rsid w:val="001F0C5D"/>
    <w:rsid w:val="001F0C75"/>
    <w:rsid w:val="001F0C9B"/>
    <w:rsid w:val="001F0CA7"/>
    <w:rsid w:val="001F0D3E"/>
    <w:rsid w:val="001F0D9E"/>
    <w:rsid w:val="001F0E16"/>
    <w:rsid w:val="001F106B"/>
    <w:rsid w:val="001F12C2"/>
    <w:rsid w:val="001F13C1"/>
    <w:rsid w:val="001F13C8"/>
    <w:rsid w:val="001F1419"/>
    <w:rsid w:val="001F1532"/>
    <w:rsid w:val="001F15E0"/>
    <w:rsid w:val="001F15E5"/>
    <w:rsid w:val="001F16FE"/>
    <w:rsid w:val="001F18FD"/>
    <w:rsid w:val="001F1B36"/>
    <w:rsid w:val="001F1B9B"/>
    <w:rsid w:val="001F1CB4"/>
    <w:rsid w:val="001F1E9A"/>
    <w:rsid w:val="001F201C"/>
    <w:rsid w:val="001F210E"/>
    <w:rsid w:val="001F214B"/>
    <w:rsid w:val="001F21B4"/>
    <w:rsid w:val="001F22AF"/>
    <w:rsid w:val="001F22C1"/>
    <w:rsid w:val="001F236D"/>
    <w:rsid w:val="001F2521"/>
    <w:rsid w:val="001F259F"/>
    <w:rsid w:val="001F284F"/>
    <w:rsid w:val="001F295D"/>
    <w:rsid w:val="001F2993"/>
    <w:rsid w:val="001F29F5"/>
    <w:rsid w:val="001F2A62"/>
    <w:rsid w:val="001F2C4D"/>
    <w:rsid w:val="001F2F48"/>
    <w:rsid w:val="001F3044"/>
    <w:rsid w:val="001F3057"/>
    <w:rsid w:val="001F315D"/>
    <w:rsid w:val="001F31DD"/>
    <w:rsid w:val="001F3273"/>
    <w:rsid w:val="001F338D"/>
    <w:rsid w:val="001F344E"/>
    <w:rsid w:val="001F34D7"/>
    <w:rsid w:val="001F3685"/>
    <w:rsid w:val="001F394B"/>
    <w:rsid w:val="001F39A2"/>
    <w:rsid w:val="001F3A0E"/>
    <w:rsid w:val="001F3A28"/>
    <w:rsid w:val="001F3A31"/>
    <w:rsid w:val="001F3A41"/>
    <w:rsid w:val="001F3AD4"/>
    <w:rsid w:val="001F3B66"/>
    <w:rsid w:val="001F3C3F"/>
    <w:rsid w:val="001F3C45"/>
    <w:rsid w:val="001F3DF2"/>
    <w:rsid w:val="001F3E0E"/>
    <w:rsid w:val="001F3EEB"/>
    <w:rsid w:val="001F3F55"/>
    <w:rsid w:val="001F4024"/>
    <w:rsid w:val="001F4078"/>
    <w:rsid w:val="001F428F"/>
    <w:rsid w:val="001F42FB"/>
    <w:rsid w:val="001F43D5"/>
    <w:rsid w:val="001F446D"/>
    <w:rsid w:val="001F4673"/>
    <w:rsid w:val="001F491F"/>
    <w:rsid w:val="001F4A65"/>
    <w:rsid w:val="001F4C35"/>
    <w:rsid w:val="001F4DA4"/>
    <w:rsid w:val="001F4DD3"/>
    <w:rsid w:val="001F4FA7"/>
    <w:rsid w:val="001F503F"/>
    <w:rsid w:val="001F508F"/>
    <w:rsid w:val="001F524E"/>
    <w:rsid w:val="001F52C0"/>
    <w:rsid w:val="001F54A3"/>
    <w:rsid w:val="001F586A"/>
    <w:rsid w:val="001F58B1"/>
    <w:rsid w:val="001F58EC"/>
    <w:rsid w:val="001F59C9"/>
    <w:rsid w:val="001F5A87"/>
    <w:rsid w:val="001F5CA7"/>
    <w:rsid w:val="001F5CBC"/>
    <w:rsid w:val="001F5DDC"/>
    <w:rsid w:val="001F5EC2"/>
    <w:rsid w:val="001F601F"/>
    <w:rsid w:val="001F605F"/>
    <w:rsid w:val="001F618B"/>
    <w:rsid w:val="001F6383"/>
    <w:rsid w:val="001F6417"/>
    <w:rsid w:val="001F6761"/>
    <w:rsid w:val="001F6929"/>
    <w:rsid w:val="001F69CB"/>
    <w:rsid w:val="001F6A41"/>
    <w:rsid w:val="001F6AFF"/>
    <w:rsid w:val="001F6B0A"/>
    <w:rsid w:val="001F6CA9"/>
    <w:rsid w:val="001F6CEF"/>
    <w:rsid w:val="001F6E6D"/>
    <w:rsid w:val="001F6F1E"/>
    <w:rsid w:val="001F70B9"/>
    <w:rsid w:val="001F70EF"/>
    <w:rsid w:val="001F71B3"/>
    <w:rsid w:val="001F74C7"/>
    <w:rsid w:val="001F7604"/>
    <w:rsid w:val="001F76E2"/>
    <w:rsid w:val="001F76F6"/>
    <w:rsid w:val="001F76FE"/>
    <w:rsid w:val="001F77CC"/>
    <w:rsid w:val="001F79EE"/>
    <w:rsid w:val="001F7AB9"/>
    <w:rsid w:val="001F7B78"/>
    <w:rsid w:val="001F7BE3"/>
    <w:rsid w:val="001F7DC2"/>
    <w:rsid w:val="001F7E06"/>
    <w:rsid w:val="001F7E76"/>
    <w:rsid w:val="00200285"/>
    <w:rsid w:val="0020038C"/>
    <w:rsid w:val="0020041D"/>
    <w:rsid w:val="0020074A"/>
    <w:rsid w:val="002009B8"/>
    <w:rsid w:val="00200ACC"/>
    <w:rsid w:val="00200C04"/>
    <w:rsid w:val="00200DBD"/>
    <w:rsid w:val="00200E5F"/>
    <w:rsid w:val="00200FCB"/>
    <w:rsid w:val="00201036"/>
    <w:rsid w:val="002011B3"/>
    <w:rsid w:val="00201232"/>
    <w:rsid w:val="002012B9"/>
    <w:rsid w:val="00201320"/>
    <w:rsid w:val="00201353"/>
    <w:rsid w:val="0020143D"/>
    <w:rsid w:val="002014D5"/>
    <w:rsid w:val="002018B6"/>
    <w:rsid w:val="0020195F"/>
    <w:rsid w:val="00201994"/>
    <w:rsid w:val="002019A3"/>
    <w:rsid w:val="00201A71"/>
    <w:rsid w:val="00201C0A"/>
    <w:rsid w:val="00201CC1"/>
    <w:rsid w:val="00201D79"/>
    <w:rsid w:val="00201E92"/>
    <w:rsid w:val="00201F19"/>
    <w:rsid w:val="00201FED"/>
    <w:rsid w:val="0020204A"/>
    <w:rsid w:val="0020226D"/>
    <w:rsid w:val="00202356"/>
    <w:rsid w:val="002023A5"/>
    <w:rsid w:val="00202502"/>
    <w:rsid w:val="002025C2"/>
    <w:rsid w:val="00202606"/>
    <w:rsid w:val="0020273F"/>
    <w:rsid w:val="0020278C"/>
    <w:rsid w:val="0020279F"/>
    <w:rsid w:val="0020287A"/>
    <w:rsid w:val="002028B7"/>
    <w:rsid w:val="002028DE"/>
    <w:rsid w:val="00202969"/>
    <w:rsid w:val="00202AAA"/>
    <w:rsid w:val="00202BBC"/>
    <w:rsid w:val="00202D2C"/>
    <w:rsid w:val="00202D76"/>
    <w:rsid w:val="00202EF5"/>
    <w:rsid w:val="00202F49"/>
    <w:rsid w:val="00202F71"/>
    <w:rsid w:val="002030A3"/>
    <w:rsid w:val="00203142"/>
    <w:rsid w:val="002031E6"/>
    <w:rsid w:val="0020331C"/>
    <w:rsid w:val="00203463"/>
    <w:rsid w:val="00203498"/>
    <w:rsid w:val="002035CA"/>
    <w:rsid w:val="00203988"/>
    <w:rsid w:val="00203B56"/>
    <w:rsid w:val="00203CEE"/>
    <w:rsid w:val="00203D03"/>
    <w:rsid w:val="0020404C"/>
    <w:rsid w:val="00204230"/>
    <w:rsid w:val="0020429F"/>
    <w:rsid w:val="002043B3"/>
    <w:rsid w:val="002043C3"/>
    <w:rsid w:val="0020441B"/>
    <w:rsid w:val="00204433"/>
    <w:rsid w:val="002044C1"/>
    <w:rsid w:val="002045E2"/>
    <w:rsid w:val="002046C8"/>
    <w:rsid w:val="0020475F"/>
    <w:rsid w:val="00204802"/>
    <w:rsid w:val="002048BC"/>
    <w:rsid w:val="002049E5"/>
    <w:rsid w:val="00204C50"/>
    <w:rsid w:val="00204D2A"/>
    <w:rsid w:val="00204DDD"/>
    <w:rsid w:val="00204E09"/>
    <w:rsid w:val="00204EAB"/>
    <w:rsid w:val="00204EFB"/>
    <w:rsid w:val="00204F0C"/>
    <w:rsid w:val="00205030"/>
    <w:rsid w:val="002050E1"/>
    <w:rsid w:val="002052A8"/>
    <w:rsid w:val="002052C0"/>
    <w:rsid w:val="002052DA"/>
    <w:rsid w:val="002052EF"/>
    <w:rsid w:val="00205462"/>
    <w:rsid w:val="0020564D"/>
    <w:rsid w:val="00205674"/>
    <w:rsid w:val="00205755"/>
    <w:rsid w:val="00205A0E"/>
    <w:rsid w:val="00205BBE"/>
    <w:rsid w:val="00205BF4"/>
    <w:rsid w:val="00205C0A"/>
    <w:rsid w:val="00205C27"/>
    <w:rsid w:val="00205C9B"/>
    <w:rsid w:val="00205D28"/>
    <w:rsid w:val="00205D35"/>
    <w:rsid w:val="00205F83"/>
    <w:rsid w:val="002060B4"/>
    <w:rsid w:val="0020614B"/>
    <w:rsid w:val="002061E0"/>
    <w:rsid w:val="00206316"/>
    <w:rsid w:val="0020668A"/>
    <w:rsid w:val="0020678F"/>
    <w:rsid w:val="0020693D"/>
    <w:rsid w:val="00206A84"/>
    <w:rsid w:val="00206B74"/>
    <w:rsid w:val="00206CBA"/>
    <w:rsid w:val="00206D58"/>
    <w:rsid w:val="00206DBF"/>
    <w:rsid w:val="00206F3A"/>
    <w:rsid w:val="00206F50"/>
    <w:rsid w:val="00206FE2"/>
    <w:rsid w:val="00206FE4"/>
    <w:rsid w:val="0020714D"/>
    <w:rsid w:val="002071AE"/>
    <w:rsid w:val="002071BE"/>
    <w:rsid w:val="00207424"/>
    <w:rsid w:val="0020754F"/>
    <w:rsid w:val="002075A6"/>
    <w:rsid w:val="002075EF"/>
    <w:rsid w:val="002076D4"/>
    <w:rsid w:val="002077BE"/>
    <w:rsid w:val="002078D3"/>
    <w:rsid w:val="002079D1"/>
    <w:rsid w:val="00207CBA"/>
    <w:rsid w:val="00207D1C"/>
    <w:rsid w:val="00207DE7"/>
    <w:rsid w:val="00207ED1"/>
    <w:rsid w:val="0021005A"/>
    <w:rsid w:val="002100E4"/>
    <w:rsid w:val="0021015C"/>
    <w:rsid w:val="00210295"/>
    <w:rsid w:val="002104CB"/>
    <w:rsid w:val="002106A4"/>
    <w:rsid w:val="002106D4"/>
    <w:rsid w:val="002107E5"/>
    <w:rsid w:val="00210A6E"/>
    <w:rsid w:val="00210CCA"/>
    <w:rsid w:val="00210F17"/>
    <w:rsid w:val="002110EB"/>
    <w:rsid w:val="00211222"/>
    <w:rsid w:val="002112CE"/>
    <w:rsid w:val="002112EC"/>
    <w:rsid w:val="002113AA"/>
    <w:rsid w:val="00211422"/>
    <w:rsid w:val="0021148C"/>
    <w:rsid w:val="0021159F"/>
    <w:rsid w:val="0021162C"/>
    <w:rsid w:val="002116C5"/>
    <w:rsid w:val="002118EB"/>
    <w:rsid w:val="0021196C"/>
    <w:rsid w:val="00211A0B"/>
    <w:rsid w:val="00211A31"/>
    <w:rsid w:val="00211A74"/>
    <w:rsid w:val="00211A77"/>
    <w:rsid w:val="00211B1B"/>
    <w:rsid w:val="00211BD3"/>
    <w:rsid w:val="00211C67"/>
    <w:rsid w:val="00211D36"/>
    <w:rsid w:val="00211DAD"/>
    <w:rsid w:val="00211F0C"/>
    <w:rsid w:val="0021205F"/>
    <w:rsid w:val="002121D2"/>
    <w:rsid w:val="002122D2"/>
    <w:rsid w:val="00212390"/>
    <w:rsid w:val="002123B3"/>
    <w:rsid w:val="00212403"/>
    <w:rsid w:val="00212445"/>
    <w:rsid w:val="00212547"/>
    <w:rsid w:val="00212664"/>
    <w:rsid w:val="00212667"/>
    <w:rsid w:val="002126CB"/>
    <w:rsid w:val="002126EE"/>
    <w:rsid w:val="0021277B"/>
    <w:rsid w:val="002127A2"/>
    <w:rsid w:val="0021283B"/>
    <w:rsid w:val="0021289B"/>
    <w:rsid w:val="00212A81"/>
    <w:rsid w:val="00212C54"/>
    <w:rsid w:val="00212E2B"/>
    <w:rsid w:val="00212EE3"/>
    <w:rsid w:val="0021305A"/>
    <w:rsid w:val="00213113"/>
    <w:rsid w:val="00213615"/>
    <w:rsid w:val="00213640"/>
    <w:rsid w:val="0021372F"/>
    <w:rsid w:val="00213740"/>
    <w:rsid w:val="0021386A"/>
    <w:rsid w:val="002139D8"/>
    <w:rsid w:val="002139DC"/>
    <w:rsid w:val="00213A11"/>
    <w:rsid w:val="00213A56"/>
    <w:rsid w:val="00213A83"/>
    <w:rsid w:val="00213AF6"/>
    <w:rsid w:val="00213B63"/>
    <w:rsid w:val="00213C79"/>
    <w:rsid w:val="00213E56"/>
    <w:rsid w:val="00213E9E"/>
    <w:rsid w:val="00213ED9"/>
    <w:rsid w:val="00213FCD"/>
    <w:rsid w:val="00213FD3"/>
    <w:rsid w:val="0021406B"/>
    <w:rsid w:val="002140D1"/>
    <w:rsid w:val="0021412C"/>
    <w:rsid w:val="00214355"/>
    <w:rsid w:val="002143BE"/>
    <w:rsid w:val="0021446F"/>
    <w:rsid w:val="002144C3"/>
    <w:rsid w:val="00214501"/>
    <w:rsid w:val="0021450F"/>
    <w:rsid w:val="0021455F"/>
    <w:rsid w:val="0021461D"/>
    <w:rsid w:val="00214723"/>
    <w:rsid w:val="002148FD"/>
    <w:rsid w:val="00214975"/>
    <w:rsid w:val="00214AF8"/>
    <w:rsid w:val="00214B1B"/>
    <w:rsid w:val="00214D69"/>
    <w:rsid w:val="00214E33"/>
    <w:rsid w:val="00214E4F"/>
    <w:rsid w:val="0021501F"/>
    <w:rsid w:val="00215035"/>
    <w:rsid w:val="00215064"/>
    <w:rsid w:val="002151C1"/>
    <w:rsid w:val="002151FE"/>
    <w:rsid w:val="002152F9"/>
    <w:rsid w:val="002153EC"/>
    <w:rsid w:val="00215467"/>
    <w:rsid w:val="002154F5"/>
    <w:rsid w:val="0021551E"/>
    <w:rsid w:val="002157FE"/>
    <w:rsid w:val="00215A6C"/>
    <w:rsid w:val="00215B50"/>
    <w:rsid w:val="00215BCF"/>
    <w:rsid w:val="00215C7E"/>
    <w:rsid w:val="00215CFE"/>
    <w:rsid w:val="00215D50"/>
    <w:rsid w:val="00215E04"/>
    <w:rsid w:val="00215FCC"/>
    <w:rsid w:val="00216023"/>
    <w:rsid w:val="0021654E"/>
    <w:rsid w:val="00216602"/>
    <w:rsid w:val="0021670B"/>
    <w:rsid w:val="002168C7"/>
    <w:rsid w:val="00216926"/>
    <w:rsid w:val="00216A78"/>
    <w:rsid w:val="00216BC9"/>
    <w:rsid w:val="00216C71"/>
    <w:rsid w:val="00216C9E"/>
    <w:rsid w:val="00216CD0"/>
    <w:rsid w:val="00216D27"/>
    <w:rsid w:val="00216F4F"/>
    <w:rsid w:val="0021711B"/>
    <w:rsid w:val="00217180"/>
    <w:rsid w:val="0021724D"/>
    <w:rsid w:val="00217347"/>
    <w:rsid w:val="00217533"/>
    <w:rsid w:val="002177AD"/>
    <w:rsid w:val="002177F1"/>
    <w:rsid w:val="0021781D"/>
    <w:rsid w:val="0021794B"/>
    <w:rsid w:val="0021797C"/>
    <w:rsid w:val="00217A1F"/>
    <w:rsid w:val="00217A2B"/>
    <w:rsid w:val="00217A93"/>
    <w:rsid w:val="00217CB8"/>
    <w:rsid w:val="00217E2A"/>
    <w:rsid w:val="00217E9F"/>
    <w:rsid w:val="00217ED9"/>
    <w:rsid w:val="00220044"/>
    <w:rsid w:val="0022009D"/>
    <w:rsid w:val="0022011D"/>
    <w:rsid w:val="002201E0"/>
    <w:rsid w:val="002202B3"/>
    <w:rsid w:val="002203F4"/>
    <w:rsid w:val="002204B2"/>
    <w:rsid w:val="0022056B"/>
    <w:rsid w:val="0022061B"/>
    <w:rsid w:val="00220623"/>
    <w:rsid w:val="002206FD"/>
    <w:rsid w:val="0022082F"/>
    <w:rsid w:val="00220928"/>
    <w:rsid w:val="002209E5"/>
    <w:rsid w:val="002209FB"/>
    <w:rsid w:val="00220B16"/>
    <w:rsid w:val="00220B2D"/>
    <w:rsid w:val="00220B9C"/>
    <w:rsid w:val="00220BE6"/>
    <w:rsid w:val="00220C44"/>
    <w:rsid w:val="00220C69"/>
    <w:rsid w:val="00220CB8"/>
    <w:rsid w:val="00220DF0"/>
    <w:rsid w:val="00220EB0"/>
    <w:rsid w:val="00221087"/>
    <w:rsid w:val="0022108E"/>
    <w:rsid w:val="002211F8"/>
    <w:rsid w:val="002211FC"/>
    <w:rsid w:val="0022120F"/>
    <w:rsid w:val="0022129A"/>
    <w:rsid w:val="002212BC"/>
    <w:rsid w:val="002213A3"/>
    <w:rsid w:val="002215A3"/>
    <w:rsid w:val="002215B8"/>
    <w:rsid w:val="0022160A"/>
    <w:rsid w:val="00221796"/>
    <w:rsid w:val="002217D5"/>
    <w:rsid w:val="00221800"/>
    <w:rsid w:val="002218B8"/>
    <w:rsid w:val="00221AB7"/>
    <w:rsid w:val="00221D3D"/>
    <w:rsid w:val="00221D59"/>
    <w:rsid w:val="00221DB5"/>
    <w:rsid w:val="00221F71"/>
    <w:rsid w:val="00222134"/>
    <w:rsid w:val="00222171"/>
    <w:rsid w:val="00222197"/>
    <w:rsid w:val="00222259"/>
    <w:rsid w:val="002222A9"/>
    <w:rsid w:val="0022245F"/>
    <w:rsid w:val="0022247B"/>
    <w:rsid w:val="0022255C"/>
    <w:rsid w:val="0022266E"/>
    <w:rsid w:val="00222764"/>
    <w:rsid w:val="002227AB"/>
    <w:rsid w:val="002227B4"/>
    <w:rsid w:val="002227BC"/>
    <w:rsid w:val="0022288E"/>
    <w:rsid w:val="00222A4F"/>
    <w:rsid w:val="00222B4D"/>
    <w:rsid w:val="00222CA9"/>
    <w:rsid w:val="00222F17"/>
    <w:rsid w:val="00222F83"/>
    <w:rsid w:val="00223099"/>
    <w:rsid w:val="002230C5"/>
    <w:rsid w:val="0022347C"/>
    <w:rsid w:val="002235A5"/>
    <w:rsid w:val="002238E7"/>
    <w:rsid w:val="002239F6"/>
    <w:rsid w:val="00223AF5"/>
    <w:rsid w:val="00223BF1"/>
    <w:rsid w:val="00223C40"/>
    <w:rsid w:val="00223CD8"/>
    <w:rsid w:val="00223DD4"/>
    <w:rsid w:val="00223DE2"/>
    <w:rsid w:val="00223DF1"/>
    <w:rsid w:val="00223E02"/>
    <w:rsid w:val="00223E15"/>
    <w:rsid w:val="00223E19"/>
    <w:rsid w:val="00223E58"/>
    <w:rsid w:val="00223ECE"/>
    <w:rsid w:val="00223F37"/>
    <w:rsid w:val="0022411B"/>
    <w:rsid w:val="00224168"/>
    <w:rsid w:val="00224290"/>
    <w:rsid w:val="0022434F"/>
    <w:rsid w:val="0022438A"/>
    <w:rsid w:val="00224415"/>
    <w:rsid w:val="00224B58"/>
    <w:rsid w:val="00224B63"/>
    <w:rsid w:val="00224C77"/>
    <w:rsid w:val="00224C86"/>
    <w:rsid w:val="00224E20"/>
    <w:rsid w:val="00224E63"/>
    <w:rsid w:val="00224F67"/>
    <w:rsid w:val="00224FFE"/>
    <w:rsid w:val="00225154"/>
    <w:rsid w:val="00225256"/>
    <w:rsid w:val="00225274"/>
    <w:rsid w:val="00225289"/>
    <w:rsid w:val="00225379"/>
    <w:rsid w:val="00225421"/>
    <w:rsid w:val="002254AB"/>
    <w:rsid w:val="002254C1"/>
    <w:rsid w:val="00225546"/>
    <w:rsid w:val="00225676"/>
    <w:rsid w:val="002258E7"/>
    <w:rsid w:val="00225A93"/>
    <w:rsid w:val="00225B40"/>
    <w:rsid w:val="00225BF5"/>
    <w:rsid w:val="00225C78"/>
    <w:rsid w:val="00225C7F"/>
    <w:rsid w:val="00226046"/>
    <w:rsid w:val="002261F7"/>
    <w:rsid w:val="00226202"/>
    <w:rsid w:val="00226203"/>
    <w:rsid w:val="00226245"/>
    <w:rsid w:val="00226449"/>
    <w:rsid w:val="00226598"/>
    <w:rsid w:val="0022661D"/>
    <w:rsid w:val="00226738"/>
    <w:rsid w:val="00226A3E"/>
    <w:rsid w:val="00226BE6"/>
    <w:rsid w:val="00226BFB"/>
    <w:rsid w:val="00226D3F"/>
    <w:rsid w:val="00226DED"/>
    <w:rsid w:val="00226EBE"/>
    <w:rsid w:val="00226ECA"/>
    <w:rsid w:val="00226EEB"/>
    <w:rsid w:val="00226FE0"/>
    <w:rsid w:val="0022718C"/>
    <w:rsid w:val="00227712"/>
    <w:rsid w:val="0022775F"/>
    <w:rsid w:val="002278D2"/>
    <w:rsid w:val="002278E9"/>
    <w:rsid w:val="002279E4"/>
    <w:rsid w:val="00227B13"/>
    <w:rsid w:val="00227D65"/>
    <w:rsid w:val="00227F83"/>
    <w:rsid w:val="00230267"/>
    <w:rsid w:val="00230287"/>
    <w:rsid w:val="002302FD"/>
    <w:rsid w:val="00230479"/>
    <w:rsid w:val="002304BE"/>
    <w:rsid w:val="002304D4"/>
    <w:rsid w:val="002304EA"/>
    <w:rsid w:val="00230570"/>
    <w:rsid w:val="002305C7"/>
    <w:rsid w:val="00230608"/>
    <w:rsid w:val="00230719"/>
    <w:rsid w:val="00230B4D"/>
    <w:rsid w:val="00230CBC"/>
    <w:rsid w:val="00230D29"/>
    <w:rsid w:val="00230D36"/>
    <w:rsid w:val="00230E53"/>
    <w:rsid w:val="00230F28"/>
    <w:rsid w:val="00230FA9"/>
    <w:rsid w:val="00230FBD"/>
    <w:rsid w:val="002310ED"/>
    <w:rsid w:val="00231154"/>
    <w:rsid w:val="002311A4"/>
    <w:rsid w:val="002312FA"/>
    <w:rsid w:val="0023138B"/>
    <w:rsid w:val="002313EF"/>
    <w:rsid w:val="00231432"/>
    <w:rsid w:val="0023149D"/>
    <w:rsid w:val="00231626"/>
    <w:rsid w:val="00231680"/>
    <w:rsid w:val="00231864"/>
    <w:rsid w:val="00231902"/>
    <w:rsid w:val="00231994"/>
    <w:rsid w:val="00231B69"/>
    <w:rsid w:val="00231BB7"/>
    <w:rsid w:val="00231C7D"/>
    <w:rsid w:val="00231E0B"/>
    <w:rsid w:val="00232028"/>
    <w:rsid w:val="002321DC"/>
    <w:rsid w:val="002321F0"/>
    <w:rsid w:val="00232248"/>
    <w:rsid w:val="002322AB"/>
    <w:rsid w:val="002323CB"/>
    <w:rsid w:val="002324F4"/>
    <w:rsid w:val="002325B5"/>
    <w:rsid w:val="002325F8"/>
    <w:rsid w:val="002328AC"/>
    <w:rsid w:val="00232C22"/>
    <w:rsid w:val="00232CB0"/>
    <w:rsid w:val="00232D26"/>
    <w:rsid w:val="00232FE1"/>
    <w:rsid w:val="00232FF4"/>
    <w:rsid w:val="00233016"/>
    <w:rsid w:val="002330CF"/>
    <w:rsid w:val="00233101"/>
    <w:rsid w:val="00233297"/>
    <w:rsid w:val="00233323"/>
    <w:rsid w:val="002334A2"/>
    <w:rsid w:val="00233505"/>
    <w:rsid w:val="00233574"/>
    <w:rsid w:val="00233635"/>
    <w:rsid w:val="002336CA"/>
    <w:rsid w:val="00233880"/>
    <w:rsid w:val="0023388D"/>
    <w:rsid w:val="002338DC"/>
    <w:rsid w:val="0023397F"/>
    <w:rsid w:val="00233CE5"/>
    <w:rsid w:val="00233D53"/>
    <w:rsid w:val="00233D80"/>
    <w:rsid w:val="00233D8B"/>
    <w:rsid w:val="00233E13"/>
    <w:rsid w:val="00233E58"/>
    <w:rsid w:val="00233E6A"/>
    <w:rsid w:val="00233F07"/>
    <w:rsid w:val="00233FBE"/>
    <w:rsid w:val="00234139"/>
    <w:rsid w:val="002343E0"/>
    <w:rsid w:val="002346A1"/>
    <w:rsid w:val="002346D3"/>
    <w:rsid w:val="002347C3"/>
    <w:rsid w:val="002347D2"/>
    <w:rsid w:val="002348E1"/>
    <w:rsid w:val="0023492D"/>
    <w:rsid w:val="0023493A"/>
    <w:rsid w:val="00234ACA"/>
    <w:rsid w:val="00234B3D"/>
    <w:rsid w:val="00234BF0"/>
    <w:rsid w:val="00234C8F"/>
    <w:rsid w:val="00234DB7"/>
    <w:rsid w:val="00234EDA"/>
    <w:rsid w:val="0023507A"/>
    <w:rsid w:val="002350AE"/>
    <w:rsid w:val="002350C0"/>
    <w:rsid w:val="002350E9"/>
    <w:rsid w:val="00235161"/>
    <w:rsid w:val="00235187"/>
    <w:rsid w:val="002351FB"/>
    <w:rsid w:val="00235306"/>
    <w:rsid w:val="00235341"/>
    <w:rsid w:val="0023538E"/>
    <w:rsid w:val="002353BF"/>
    <w:rsid w:val="002353F9"/>
    <w:rsid w:val="0023549F"/>
    <w:rsid w:val="0023553C"/>
    <w:rsid w:val="00235798"/>
    <w:rsid w:val="002357C2"/>
    <w:rsid w:val="002359F4"/>
    <w:rsid w:val="00235D04"/>
    <w:rsid w:val="00235D05"/>
    <w:rsid w:val="00235F9B"/>
    <w:rsid w:val="002361AF"/>
    <w:rsid w:val="002363FA"/>
    <w:rsid w:val="00236427"/>
    <w:rsid w:val="00236451"/>
    <w:rsid w:val="002364BF"/>
    <w:rsid w:val="002364DD"/>
    <w:rsid w:val="002364E9"/>
    <w:rsid w:val="00236690"/>
    <w:rsid w:val="00236733"/>
    <w:rsid w:val="00236875"/>
    <w:rsid w:val="0023688B"/>
    <w:rsid w:val="002368AB"/>
    <w:rsid w:val="002368ED"/>
    <w:rsid w:val="00236980"/>
    <w:rsid w:val="00236AFB"/>
    <w:rsid w:val="00236D1B"/>
    <w:rsid w:val="00236D25"/>
    <w:rsid w:val="00236F63"/>
    <w:rsid w:val="00236F7F"/>
    <w:rsid w:val="00237025"/>
    <w:rsid w:val="0023702A"/>
    <w:rsid w:val="00237249"/>
    <w:rsid w:val="002372D9"/>
    <w:rsid w:val="002374B4"/>
    <w:rsid w:val="0023775C"/>
    <w:rsid w:val="002377DA"/>
    <w:rsid w:val="00237848"/>
    <w:rsid w:val="002378AD"/>
    <w:rsid w:val="00237920"/>
    <w:rsid w:val="00237B2B"/>
    <w:rsid w:val="00237D47"/>
    <w:rsid w:val="00237DF7"/>
    <w:rsid w:val="00237E05"/>
    <w:rsid w:val="00237E1A"/>
    <w:rsid w:val="00237E85"/>
    <w:rsid w:val="00237EE9"/>
    <w:rsid w:val="00237EF3"/>
    <w:rsid w:val="00237FDC"/>
    <w:rsid w:val="00240120"/>
    <w:rsid w:val="0024026B"/>
    <w:rsid w:val="002402A7"/>
    <w:rsid w:val="00240362"/>
    <w:rsid w:val="002403D8"/>
    <w:rsid w:val="002403F6"/>
    <w:rsid w:val="0024052B"/>
    <w:rsid w:val="00240634"/>
    <w:rsid w:val="002406D2"/>
    <w:rsid w:val="002406F2"/>
    <w:rsid w:val="00240717"/>
    <w:rsid w:val="002409A3"/>
    <w:rsid w:val="00240A89"/>
    <w:rsid w:val="00240B5A"/>
    <w:rsid w:val="00240D08"/>
    <w:rsid w:val="00240DE8"/>
    <w:rsid w:val="00240E92"/>
    <w:rsid w:val="00240FDB"/>
    <w:rsid w:val="00241086"/>
    <w:rsid w:val="00241176"/>
    <w:rsid w:val="002413C6"/>
    <w:rsid w:val="0024142F"/>
    <w:rsid w:val="002414AF"/>
    <w:rsid w:val="00241520"/>
    <w:rsid w:val="00241606"/>
    <w:rsid w:val="0024167D"/>
    <w:rsid w:val="0024172C"/>
    <w:rsid w:val="002418EE"/>
    <w:rsid w:val="00241A84"/>
    <w:rsid w:val="00241A8E"/>
    <w:rsid w:val="00241ADC"/>
    <w:rsid w:val="00241B6B"/>
    <w:rsid w:val="00241C70"/>
    <w:rsid w:val="00241E3F"/>
    <w:rsid w:val="00241F70"/>
    <w:rsid w:val="00241F9A"/>
    <w:rsid w:val="00242072"/>
    <w:rsid w:val="0024226B"/>
    <w:rsid w:val="002422CE"/>
    <w:rsid w:val="002424A4"/>
    <w:rsid w:val="00242524"/>
    <w:rsid w:val="0024254B"/>
    <w:rsid w:val="0024255B"/>
    <w:rsid w:val="0024261D"/>
    <w:rsid w:val="0024294D"/>
    <w:rsid w:val="002429C3"/>
    <w:rsid w:val="00242BC8"/>
    <w:rsid w:val="00242E3E"/>
    <w:rsid w:val="00242E9D"/>
    <w:rsid w:val="00242F58"/>
    <w:rsid w:val="0024308C"/>
    <w:rsid w:val="0024312D"/>
    <w:rsid w:val="002432C3"/>
    <w:rsid w:val="002432D8"/>
    <w:rsid w:val="00243428"/>
    <w:rsid w:val="0024354A"/>
    <w:rsid w:val="002435B8"/>
    <w:rsid w:val="00243822"/>
    <w:rsid w:val="00243885"/>
    <w:rsid w:val="00243B2F"/>
    <w:rsid w:val="00243CBA"/>
    <w:rsid w:val="00243D02"/>
    <w:rsid w:val="00243D9E"/>
    <w:rsid w:val="00243E81"/>
    <w:rsid w:val="00243FE7"/>
    <w:rsid w:val="0024407B"/>
    <w:rsid w:val="0024419C"/>
    <w:rsid w:val="002441CE"/>
    <w:rsid w:val="002441D5"/>
    <w:rsid w:val="0024436A"/>
    <w:rsid w:val="002443DE"/>
    <w:rsid w:val="0024452E"/>
    <w:rsid w:val="002445ED"/>
    <w:rsid w:val="00244929"/>
    <w:rsid w:val="002449CF"/>
    <w:rsid w:val="00244A2C"/>
    <w:rsid w:val="00244B08"/>
    <w:rsid w:val="00244EC0"/>
    <w:rsid w:val="00244F08"/>
    <w:rsid w:val="0024507C"/>
    <w:rsid w:val="0024513C"/>
    <w:rsid w:val="00245193"/>
    <w:rsid w:val="002451AD"/>
    <w:rsid w:val="00245369"/>
    <w:rsid w:val="0024538F"/>
    <w:rsid w:val="0024541D"/>
    <w:rsid w:val="00245515"/>
    <w:rsid w:val="00245707"/>
    <w:rsid w:val="002457DE"/>
    <w:rsid w:val="0024588F"/>
    <w:rsid w:val="00245AE8"/>
    <w:rsid w:val="00245C52"/>
    <w:rsid w:val="00245CC4"/>
    <w:rsid w:val="00245CFB"/>
    <w:rsid w:val="00245DC2"/>
    <w:rsid w:val="00245E55"/>
    <w:rsid w:val="00245EF7"/>
    <w:rsid w:val="002460A2"/>
    <w:rsid w:val="002460AA"/>
    <w:rsid w:val="0024610E"/>
    <w:rsid w:val="00246299"/>
    <w:rsid w:val="002462E0"/>
    <w:rsid w:val="002463CB"/>
    <w:rsid w:val="00246435"/>
    <w:rsid w:val="002465A0"/>
    <w:rsid w:val="00246666"/>
    <w:rsid w:val="002466EB"/>
    <w:rsid w:val="00246818"/>
    <w:rsid w:val="00246831"/>
    <w:rsid w:val="0024696D"/>
    <w:rsid w:val="002469B3"/>
    <w:rsid w:val="00246A43"/>
    <w:rsid w:val="00246B67"/>
    <w:rsid w:val="00246BCF"/>
    <w:rsid w:val="00246BDF"/>
    <w:rsid w:val="00246C2D"/>
    <w:rsid w:val="00246C43"/>
    <w:rsid w:val="00246C9B"/>
    <w:rsid w:val="00246EE1"/>
    <w:rsid w:val="00246EFF"/>
    <w:rsid w:val="00247151"/>
    <w:rsid w:val="00247423"/>
    <w:rsid w:val="002474B0"/>
    <w:rsid w:val="002474CF"/>
    <w:rsid w:val="002475CE"/>
    <w:rsid w:val="002477F8"/>
    <w:rsid w:val="0024783B"/>
    <w:rsid w:val="00247A03"/>
    <w:rsid w:val="00247A49"/>
    <w:rsid w:val="00247A4A"/>
    <w:rsid w:val="00247B76"/>
    <w:rsid w:val="00247BF5"/>
    <w:rsid w:val="00247D9A"/>
    <w:rsid w:val="00247F79"/>
    <w:rsid w:val="0025002F"/>
    <w:rsid w:val="0025009B"/>
    <w:rsid w:val="002502D9"/>
    <w:rsid w:val="00250486"/>
    <w:rsid w:val="002507AA"/>
    <w:rsid w:val="002508F2"/>
    <w:rsid w:val="00250A01"/>
    <w:rsid w:val="00250BAF"/>
    <w:rsid w:val="00250CA7"/>
    <w:rsid w:val="00250E05"/>
    <w:rsid w:val="00250F88"/>
    <w:rsid w:val="00251041"/>
    <w:rsid w:val="00251237"/>
    <w:rsid w:val="00251245"/>
    <w:rsid w:val="00251248"/>
    <w:rsid w:val="002512A4"/>
    <w:rsid w:val="00251350"/>
    <w:rsid w:val="00251371"/>
    <w:rsid w:val="002513B8"/>
    <w:rsid w:val="002513C0"/>
    <w:rsid w:val="002513EA"/>
    <w:rsid w:val="0025152A"/>
    <w:rsid w:val="00251541"/>
    <w:rsid w:val="00251546"/>
    <w:rsid w:val="002515BB"/>
    <w:rsid w:val="002515F0"/>
    <w:rsid w:val="00251637"/>
    <w:rsid w:val="002516F0"/>
    <w:rsid w:val="00251857"/>
    <w:rsid w:val="00251867"/>
    <w:rsid w:val="002518B0"/>
    <w:rsid w:val="0025194F"/>
    <w:rsid w:val="00251971"/>
    <w:rsid w:val="002519E3"/>
    <w:rsid w:val="00251A39"/>
    <w:rsid w:val="00251A55"/>
    <w:rsid w:val="00251A57"/>
    <w:rsid w:val="00251AA0"/>
    <w:rsid w:val="00251AFB"/>
    <w:rsid w:val="00251B46"/>
    <w:rsid w:val="00251BE6"/>
    <w:rsid w:val="00251CA2"/>
    <w:rsid w:val="00251CD6"/>
    <w:rsid w:val="00251D2F"/>
    <w:rsid w:val="00251E69"/>
    <w:rsid w:val="00251F60"/>
    <w:rsid w:val="0025237E"/>
    <w:rsid w:val="00252459"/>
    <w:rsid w:val="002524E7"/>
    <w:rsid w:val="0025250A"/>
    <w:rsid w:val="00252604"/>
    <w:rsid w:val="00252613"/>
    <w:rsid w:val="0025273A"/>
    <w:rsid w:val="00252843"/>
    <w:rsid w:val="00252939"/>
    <w:rsid w:val="00252999"/>
    <w:rsid w:val="00252CE0"/>
    <w:rsid w:val="00252D2C"/>
    <w:rsid w:val="00252D69"/>
    <w:rsid w:val="00252EE1"/>
    <w:rsid w:val="00252EFA"/>
    <w:rsid w:val="00252F0A"/>
    <w:rsid w:val="00253027"/>
    <w:rsid w:val="002530A2"/>
    <w:rsid w:val="00253106"/>
    <w:rsid w:val="002531E3"/>
    <w:rsid w:val="002534C7"/>
    <w:rsid w:val="0025375B"/>
    <w:rsid w:val="002538AC"/>
    <w:rsid w:val="00253907"/>
    <w:rsid w:val="00253C6B"/>
    <w:rsid w:val="00253C74"/>
    <w:rsid w:val="00253D16"/>
    <w:rsid w:val="00253FBB"/>
    <w:rsid w:val="00253FC2"/>
    <w:rsid w:val="00253FEB"/>
    <w:rsid w:val="0025405C"/>
    <w:rsid w:val="002540BD"/>
    <w:rsid w:val="002540D2"/>
    <w:rsid w:val="0025420A"/>
    <w:rsid w:val="002542DA"/>
    <w:rsid w:val="0025447F"/>
    <w:rsid w:val="0025449C"/>
    <w:rsid w:val="002544C2"/>
    <w:rsid w:val="002546FB"/>
    <w:rsid w:val="002547B3"/>
    <w:rsid w:val="00254A3E"/>
    <w:rsid w:val="00254BE9"/>
    <w:rsid w:val="00254C95"/>
    <w:rsid w:val="00254CA5"/>
    <w:rsid w:val="00254DA6"/>
    <w:rsid w:val="00254E20"/>
    <w:rsid w:val="00254F07"/>
    <w:rsid w:val="0025534A"/>
    <w:rsid w:val="002553FB"/>
    <w:rsid w:val="002554BD"/>
    <w:rsid w:val="00255506"/>
    <w:rsid w:val="00255551"/>
    <w:rsid w:val="002555A9"/>
    <w:rsid w:val="002555DC"/>
    <w:rsid w:val="002556B2"/>
    <w:rsid w:val="002556C5"/>
    <w:rsid w:val="00255877"/>
    <w:rsid w:val="0025594A"/>
    <w:rsid w:val="00255992"/>
    <w:rsid w:val="002559F8"/>
    <w:rsid w:val="00255AAA"/>
    <w:rsid w:val="00255ACB"/>
    <w:rsid w:val="00255B22"/>
    <w:rsid w:val="00255BCC"/>
    <w:rsid w:val="00255DF2"/>
    <w:rsid w:val="00255FB9"/>
    <w:rsid w:val="00256053"/>
    <w:rsid w:val="002560A7"/>
    <w:rsid w:val="002560B0"/>
    <w:rsid w:val="0025618D"/>
    <w:rsid w:val="00256222"/>
    <w:rsid w:val="00256359"/>
    <w:rsid w:val="002563BB"/>
    <w:rsid w:val="002567CE"/>
    <w:rsid w:val="00256972"/>
    <w:rsid w:val="00256B1F"/>
    <w:rsid w:val="00256B47"/>
    <w:rsid w:val="002572F2"/>
    <w:rsid w:val="0025734D"/>
    <w:rsid w:val="00257400"/>
    <w:rsid w:val="00257559"/>
    <w:rsid w:val="002575B3"/>
    <w:rsid w:val="002575D2"/>
    <w:rsid w:val="00257656"/>
    <w:rsid w:val="0025770A"/>
    <w:rsid w:val="0025772E"/>
    <w:rsid w:val="00257880"/>
    <w:rsid w:val="0025795E"/>
    <w:rsid w:val="00257A76"/>
    <w:rsid w:val="00257B02"/>
    <w:rsid w:val="00257B45"/>
    <w:rsid w:val="00257D36"/>
    <w:rsid w:val="00257DDC"/>
    <w:rsid w:val="00257E61"/>
    <w:rsid w:val="00257E75"/>
    <w:rsid w:val="00257E9D"/>
    <w:rsid w:val="00257ECF"/>
    <w:rsid w:val="00257F12"/>
    <w:rsid w:val="00257F39"/>
    <w:rsid w:val="0026011B"/>
    <w:rsid w:val="00260138"/>
    <w:rsid w:val="002601BB"/>
    <w:rsid w:val="002603A3"/>
    <w:rsid w:val="002604BF"/>
    <w:rsid w:val="0026053D"/>
    <w:rsid w:val="00260766"/>
    <w:rsid w:val="002607BC"/>
    <w:rsid w:val="0026080D"/>
    <w:rsid w:val="002609A0"/>
    <w:rsid w:val="00260AE6"/>
    <w:rsid w:val="00260EE4"/>
    <w:rsid w:val="00261089"/>
    <w:rsid w:val="00261256"/>
    <w:rsid w:val="00261343"/>
    <w:rsid w:val="002613DD"/>
    <w:rsid w:val="002613E4"/>
    <w:rsid w:val="002616B1"/>
    <w:rsid w:val="00261760"/>
    <w:rsid w:val="00261877"/>
    <w:rsid w:val="002618F8"/>
    <w:rsid w:val="0026199E"/>
    <w:rsid w:val="00261CDD"/>
    <w:rsid w:val="00261D73"/>
    <w:rsid w:val="00261D84"/>
    <w:rsid w:val="00262085"/>
    <w:rsid w:val="002620CA"/>
    <w:rsid w:val="002620EC"/>
    <w:rsid w:val="002620FA"/>
    <w:rsid w:val="0026228B"/>
    <w:rsid w:val="00262293"/>
    <w:rsid w:val="002623D5"/>
    <w:rsid w:val="002624A6"/>
    <w:rsid w:val="00262508"/>
    <w:rsid w:val="0026263A"/>
    <w:rsid w:val="0026265F"/>
    <w:rsid w:val="002627BD"/>
    <w:rsid w:val="002628ED"/>
    <w:rsid w:val="00262943"/>
    <w:rsid w:val="00262A5B"/>
    <w:rsid w:val="00262B06"/>
    <w:rsid w:val="0026302A"/>
    <w:rsid w:val="00263167"/>
    <w:rsid w:val="002631AA"/>
    <w:rsid w:val="00263261"/>
    <w:rsid w:val="002633D3"/>
    <w:rsid w:val="002635CD"/>
    <w:rsid w:val="0026363A"/>
    <w:rsid w:val="002636EF"/>
    <w:rsid w:val="00263771"/>
    <w:rsid w:val="002637FE"/>
    <w:rsid w:val="002639DE"/>
    <w:rsid w:val="00263B3B"/>
    <w:rsid w:val="00263E64"/>
    <w:rsid w:val="00263E88"/>
    <w:rsid w:val="00263EB4"/>
    <w:rsid w:val="00264051"/>
    <w:rsid w:val="00264148"/>
    <w:rsid w:val="00264496"/>
    <w:rsid w:val="002645B7"/>
    <w:rsid w:val="00264757"/>
    <w:rsid w:val="002647B8"/>
    <w:rsid w:val="00264896"/>
    <w:rsid w:val="0026492D"/>
    <w:rsid w:val="00264A3C"/>
    <w:rsid w:val="00264B72"/>
    <w:rsid w:val="00264BDD"/>
    <w:rsid w:val="00264C3E"/>
    <w:rsid w:val="00264CDD"/>
    <w:rsid w:val="00264DD9"/>
    <w:rsid w:val="00264E3D"/>
    <w:rsid w:val="00264EA7"/>
    <w:rsid w:val="00264FB7"/>
    <w:rsid w:val="00264FD9"/>
    <w:rsid w:val="0026503B"/>
    <w:rsid w:val="00265099"/>
    <w:rsid w:val="002650E1"/>
    <w:rsid w:val="002652F4"/>
    <w:rsid w:val="002653B5"/>
    <w:rsid w:val="0026569D"/>
    <w:rsid w:val="002656E0"/>
    <w:rsid w:val="0026574E"/>
    <w:rsid w:val="00265787"/>
    <w:rsid w:val="00265918"/>
    <w:rsid w:val="00265988"/>
    <w:rsid w:val="00265A77"/>
    <w:rsid w:val="00265B95"/>
    <w:rsid w:val="00265C9C"/>
    <w:rsid w:val="00265D2D"/>
    <w:rsid w:val="00265E2C"/>
    <w:rsid w:val="00265EF1"/>
    <w:rsid w:val="00265F02"/>
    <w:rsid w:val="00265F1B"/>
    <w:rsid w:val="00265FC2"/>
    <w:rsid w:val="00265FEC"/>
    <w:rsid w:val="00266052"/>
    <w:rsid w:val="002660BC"/>
    <w:rsid w:val="00266248"/>
    <w:rsid w:val="00266250"/>
    <w:rsid w:val="00266290"/>
    <w:rsid w:val="00266307"/>
    <w:rsid w:val="00266378"/>
    <w:rsid w:val="00266469"/>
    <w:rsid w:val="00266506"/>
    <w:rsid w:val="0026650B"/>
    <w:rsid w:val="002665DF"/>
    <w:rsid w:val="0026669B"/>
    <w:rsid w:val="0026674F"/>
    <w:rsid w:val="00266806"/>
    <w:rsid w:val="0026699B"/>
    <w:rsid w:val="002669EB"/>
    <w:rsid w:val="002669FE"/>
    <w:rsid w:val="00266A77"/>
    <w:rsid w:val="00266B11"/>
    <w:rsid w:val="00266B1A"/>
    <w:rsid w:val="00266CB0"/>
    <w:rsid w:val="00266D85"/>
    <w:rsid w:val="00266D8A"/>
    <w:rsid w:val="00266EEE"/>
    <w:rsid w:val="0026701F"/>
    <w:rsid w:val="00267101"/>
    <w:rsid w:val="0026710A"/>
    <w:rsid w:val="00267226"/>
    <w:rsid w:val="00267395"/>
    <w:rsid w:val="002673AC"/>
    <w:rsid w:val="002674C0"/>
    <w:rsid w:val="0026765C"/>
    <w:rsid w:val="002676BF"/>
    <w:rsid w:val="00267767"/>
    <w:rsid w:val="0026790B"/>
    <w:rsid w:val="00267DCC"/>
    <w:rsid w:val="00267E16"/>
    <w:rsid w:val="00267E99"/>
    <w:rsid w:val="002700F6"/>
    <w:rsid w:val="002701A9"/>
    <w:rsid w:val="002702A5"/>
    <w:rsid w:val="002702DA"/>
    <w:rsid w:val="002704DF"/>
    <w:rsid w:val="0027055E"/>
    <w:rsid w:val="0027060E"/>
    <w:rsid w:val="0027067A"/>
    <w:rsid w:val="002706E9"/>
    <w:rsid w:val="00270745"/>
    <w:rsid w:val="002707D6"/>
    <w:rsid w:val="00270834"/>
    <w:rsid w:val="002708C1"/>
    <w:rsid w:val="00270AEC"/>
    <w:rsid w:val="00270B78"/>
    <w:rsid w:val="00270B7C"/>
    <w:rsid w:val="00270C12"/>
    <w:rsid w:val="00270D03"/>
    <w:rsid w:val="00270D85"/>
    <w:rsid w:val="00270DBB"/>
    <w:rsid w:val="00270F4A"/>
    <w:rsid w:val="002711FA"/>
    <w:rsid w:val="0027127C"/>
    <w:rsid w:val="002712AE"/>
    <w:rsid w:val="002712BE"/>
    <w:rsid w:val="0027132F"/>
    <w:rsid w:val="002713EA"/>
    <w:rsid w:val="002715C1"/>
    <w:rsid w:val="00271702"/>
    <w:rsid w:val="002719EC"/>
    <w:rsid w:val="00271CCB"/>
    <w:rsid w:val="00271D5F"/>
    <w:rsid w:val="00272180"/>
    <w:rsid w:val="002721C6"/>
    <w:rsid w:val="002721DE"/>
    <w:rsid w:val="002722E3"/>
    <w:rsid w:val="002724C5"/>
    <w:rsid w:val="002725C6"/>
    <w:rsid w:val="002725D9"/>
    <w:rsid w:val="00272608"/>
    <w:rsid w:val="00272681"/>
    <w:rsid w:val="00272947"/>
    <w:rsid w:val="00272959"/>
    <w:rsid w:val="002729A1"/>
    <w:rsid w:val="00272B92"/>
    <w:rsid w:val="00272C8D"/>
    <w:rsid w:val="00272D7B"/>
    <w:rsid w:val="00272DA6"/>
    <w:rsid w:val="00272DA9"/>
    <w:rsid w:val="00272E25"/>
    <w:rsid w:val="00272E64"/>
    <w:rsid w:val="00272E74"/>
    <w:rsid w:val="0027322A"/>
    <w:rsid w:val="00273255"/>
    <w:rsid w:val="0027328D"/>
    <w:rsid w:val="002732AA"/>
    <w:rsid w:val="00273429"/>
    <w:rsid w:val="00273664"/>
    <w:rsid w:val="0027369C"/>
    <w:rsid w:val="002737BE"/>
    <w:rsid w:val="00273ACF"/>
    <w:rsid w:val="00273C62"/>
    <w:rsid w:val="00273CC1"/>
    <w:rsid w:val="00273CC9"/>
    <w:rsid w:val="00273E6B"/>
    <w:rsid w:val="00273E86"/>
    <w:rsid w:val="00273EE8"/>
    <w:rsid w:val="0027411F"/>
    <w:rsid w:val="00274179"/>
    <w:rsid w:val="0027430C"/>
    <w:rsid w:val="0027434E"/>
    <w:rsid w:val="00274461"/>
    <w:rsid w:val="00274643"/>
    <w:rsid w:val="002746AC"/>
    <w:rsid w:val="0027477F"/>
    <w:rsid w:val="00274878"/>
    <w:rsid w:val="0027489B"/>
    <w:rsid w:val="002748C0"/>
    <w:rsid w:val="00274A63"/>
    <w:rsid w:val="00274A8C"/>
    <w:rsid w:val="00274B12"/>
    <w:rsid w:val="00274B26"/>
    <w:rsid w:val="00274B49"/>
    <w:rsid w:val="00274B4C"/>
    <w:rsid w:val="00274F14"/>
    <w:rsid w:val="00274F39"/>
    <w:rsid w:val="00274FBA"/>
    <w:rsid w:val="00275017"/>
    <w:rsid w:val="002752D8"/>
    <w:rsid w:val="00275300"/>
    <w:rsid w:val="0027530C"/>
    <w:rsid w:val="00275401"/>
    <w:rsid w:val="00275474"/>
    <w:rsid w:val="00275598"/>
    <w:rsid w:val="002755F6"/>
    <w:rsid w:val="00275655"/>
    <w:rsid w:val="002756B4"/>
    <w:rsid w:val="00275A98"/>
    <w:rsid w:val="00275B44"/>
    <w:rsid w:val="00275BA2"/>
    <w:rsid w:val="00275C13"/>
    <w:rsid w:val="00275C4E"/>
    <w:rsid w:val="00275C5D"/>
    <w:rsid w:val="00275C89"/>
    <w:rsid w:val="00275D2E"/>
    <w:rsid w:val="00275D95"/>
    <w:rsid w:val="00275E02"/>
    <w:rsid w:val="00275E81"/>
    <w:rsid w:val="00275E8A"/>
    <w:rsid w:val="00275F94"/>
    <w:rsid w:val="00275FD8"/>
    <w:rsid w:val="00275FFE"/>
    <w:rsid w:val="00276048"/>
    <w:rsid w:val="00276220"/>
    <w:rsid w:val="002762CF"/>
    <w:rsid w:val="002762EB"/>
    <w:rsid w:val="00276326"/>
    <w:rsid w:val="002763FA"/>
    <w:rsid w:val="0027645B"/>
    <w:rsid w:val="00276C36"/>
    <w:rsid w:val="00276EAD"/>
    <w:rsid w:val="00276ECD"/>
    <w:rsid w:val="0027710F"/>
    <w:rsid w:val="0027714B"/>
    <w:rsid w:val="00277584"/>
    <w:rsid w:val="002775F4"/>
    <w:rsid w:val="0027764B"/>
    <w:rsid w:val="0027765F"/>
    <w:rsid w:val="0027782F"/>
    <w:rsid w:val="002778D1"/>
    <w:rsid w:val="00277964"/>
    <w:rsid w:val="00277B18"/>
    <w:rsid w:val="00277C1B"/>
    <w:rsid w:val="00277C41"/>
    <w:rsid w:val="00277DB7"/>
    <w:rsid w:val="00277DC2"/>
    <w:rsid w:val="00277DE4"/>
    <w:rsid w:val="00277E8B"/>
    <w:rsid w:val="00277EE4"/>
    <w:rsid w:val="00277F00"/>
    <w:rsid w:val="00280057"/>
    <w:rsid w:val="00280147"/>
    <w:rsid w:val="002801E7"/>
    <w:rsid w:val="002802CA"/>
    <w:rsid w:val="00280420"/>
    <w:rsid w:val="0028058A"/>
    <w:rsid w:val="002805ED"/>
    <w:rsid w:val="002807A7"/>
    <w:rsid w:val="00280827"/>
    <w:rsid w:val="0028091A"/>
    <w:rsid w:val="00280986"/>
    <w:rsid w:val="002809C1"/>
    <w:rsid w:val="00280A4B"/>
    <w:rsid w:val="00280A53"/>
    <w:rsid w:val="00280C0E"/>
    <w:rsid w:val="00280F48"/>
    <w:rsid w:val="00281258"/>
    <w:rsid w:val="00281341"/>
    <w:rsid w:val="002814E6"/>
    <w:rsid w:val="002815FE"/>
    <w:rsid w:val="002816A4"/>
    <w:rsid w:val="002816BA"/>
    <w:rsid w:val="002816C3"/>
    <w:rsid w:val="00281813"/>
    <w:rsid w:val="00281950"/>
    <w:rsid w:val="00281960"/>
    <w:rsid w:val="00281A54"/>
    <w:rsid w:val="00281C89"/>
    <w:rsid w:val="00281D33"/>
    <w:rsid w:val="00281D63"/>
    <w:rsid w:val="00281DDE"/>
    <w:rsid w:val="00281E82"/>
    <w:rsid w:val="00281EEB"/>
    <w:rsid w:val="00281F72"/>
    <w:rsid w:val="00281FE6"/>
    <w:rsid w:val="0028201D"/>
    <w:rsid w:val="00282170"/>
    <w:rsid w:val="00282193"/>
    <w:rsid w:val="002821A2"/>
    <w:rsid w:val="002822E5"/>
    <w:rsid w:val="002822FF"/>
    <w:rsid w:val="00282332"/>
    <w:rsid w:val="002823B4"/>
    <w:rsid w:val="0028255C"/>
    <w:rsid w:val="0028260F"/>
    <w:rsid w:val="00282704"/>
    <w:rsid w:val="0028278D"/>
    <w:rsid w:val="00282859"/>
    <w:rsid w:val="00282AE5"/>
    <w:rsid w:val="00282B2E"/>
    <w:rsid w:val="00282D45"/>
    <w:rsid w:val="00282DC9"/>
    <w:rsid w:val="00282E21"/>
    <w:rsid w:val="00282E62"/>
    <w:rsid w:val="00282E98"/>
    <w:rsid w:val="00282F36"/>
    <w:rsid w:val="002830D2"/>
    <w:rsid w:val="002830E1"/>
    <w:rsid w:val="002831BF"/>
    <w:rsid w:val="0028336B"/>
    <w:rsid w:val="002833BE"/>
    <w:rsid w:val="002833D7"/>
    <w:rsid w:val="002834A5"/>
    <w:rsid w:val="002834FD"/>
    <w:rsid w:val="002835C3"/>
    <w:rsid w:val="002835D6"/>
    <w:rsid w:val="0028375E"/>
    <w:rsid w:val="00283815"/>
    <w:rsid w:val="00283A09"/>
    <w:rsid w:val="00283A64"/>
    <w:rsid w:val="00283AD7"/>
    <w:rsid w:val="00283BD6"/>
    <w:rsid w:val="00283BF6"/>
    <w:rsid w:val="00283BF7"/>
    <w:rsid w:val="002840E3"/>
    <w:rsid w:val="0028413E"/>
    <w:rsid w:val="002842E4"/>
    <w:rsid w:val="0028431E"/>
    <w:rsid w:val="002843CA"/>
    <w:rsid w:val="002845FA"/>
    <w:rsid w:val="00284633"/>
    <w:rsid w:val="002846E8"/>
    <w:rsid w:val="002847F1"/>
    <w:rsid w:val="00284884"/>
    <w:rsid w:val="0028499C"/>
    <w:rsid w:val="00284A06"/>
    <w:rsid w:val="00284B3F"/>
    <w:rsid w:val="00284C7B"/>
    <w:rsid w:val="00284CE4"/>
    <w:rsid w:val="00284E87"/>
    <w:rsid w:val="00284F06"/>
    <w:rsid w:val="00285089"/>
    <w:rsid w:val="0028512F"/>
    <w:rsid w:val="002851BA"/>
    <w:rsid w:val="002851DF"/>
    <w:rsid w:val="002854AF"/>
    <w:rsid w:val="00285554"/>
    <w:rsid w:val="00285566"/>
    <w:rsid w:val="002855A9"/>
    <w:rsid w:val="00285694"/>
    <w:rsid w:val="002858C2"/>
    <w:rsid w:val="00285987"/>
    <w:rsid w:val="002859E2"/>
    <w:rsid w:val="00285AE5"/>
    <w:rsid w:val="00285B3B"/>
    <w:rsid w:val="00285B3F"/>
    <w:rsid w:val="00285B7F"/>
    <w:rsid w:val="00285C67"/>
    <w:rsid w:val="00285D32"/>
    <w:rsid w:val="00285F09"/>
    <w:rsid w:val="0028606F"/>
    <w:rsid w:val="002860EE"/>
    <w:rsid w:val="00286160"/>
    <w:rsid w:val="002861F8"/>
    <w:rsid w:val="002861FB"/>
    <w:rsid w:val="00286292"/>
    <w:rsid w:val="00286361"/>
    <w:rsid w:val="00286750"/>
    <w:rsid w:val="002868F0"/>
    <w:rsid w:val="0028691D"/>
    <w:rsid w:val="0028697F"/>
    <w:rsid w:val="002869F1"/>
    <w:rsid w:val="00286CF8"/>
    <w:rsid w:val="00286E88"/>
    <w:rsid w:val="00286FF9"/>
    <w:rsid w:val="00287114"/>
    <w:rsid w:val="00287177"/>
    <w:rsid w:val="002871BF"/>
    <w:rsid w:val="00287205"/>
    <w:rsid w:val="00287224"/>
    <w:rsid w:val="00287273"/>
    <w:rsid w:val="002872A9"/>
    <w:rsid w:val="0028740D"/>
    <w:rsid w:val="00287548"/>
    <w:rsid w:val="002876D4"/>
    <w:rsid w:val="00287722"/>
    <w:rsid w:val="002878E4"/>
    <w:rsid w:val="002879AC"/>
    <w:rsid w:val="00287ACD"/>
    <w:rsid w:val="00287AF3"/>
    <w:rsid w:val="00287B23"/>
    <w:rsid w:val="00287B47"/>
    <w:rsid w:val="00287D97"/>
    <w:rsid w:val="00287D9D"/>
    <w:rsid w:val="00287E5A"/>
    <w:rsid w:val="00290030"/>
    <w:rsid w:val="0029018D"/>
    <w:rsid w:val="002905E1"/>
    <w:rsid w:val="002906A9"/>
    <w:rsid w:val="002906E9"/>
    <w:rsid w:val="002906EA"/>
    <w:rsid w:val="00290816"/>
    <w:rsid w:val="002909E1"/>
    <w:rsid w:val="00290A95"/>
    <w:rsid w:val="00290ABB"/>
    <w:rsid w:val="00290BA2"/>
    <w:rsid w:val="00290BA8"/>
    <w:rsid w:val="00290BE3"/>
    <w:rsid w:val="00290F18"/>
    <w:rsid w:val="00291061"/>
    <w:rsid w:val="00291097"/>
    <w:rsid w:val="00291153"/>
    <w:rsid w:val="00291195"/>
    <w:rsid w:val="00291262"/>
    <w:rsid w:val="0029129C"/>
    <w:rsid w:val="00291589"/>
    <w:rsid w:val="00291631"/>
    <w:rsid w:val="00291636"/>
    <w:rsid w:val="0029166F"/>
    <w:rsid w:val="002916DC"/>
    <w:rsid w:val="00291759"/>
    <w:rsid w:val="0029176F"/>
    <w:rsid w:val="0029177F"/>
    <w:rsid w:val="00291915"/>
    <w:rsid w:val="00291940"/>
    <w:rsid w:val="00291C5D"/>
    <w:rsid w:val="00291D1F"/>
    <w:rsid w:val="00291D9C"/>
    <w:rsid w:val="00291E8E"/>
    <w:rsid w:val="00291F9C"/>
    <w:rsid w:val="00292037"/>
    <w:rsid w:val="00292056"/>
    <w:rsid w:val="0029212D"/>
    <w:rsid w:val="00292148"/>
    <w:rsid w:val="00292169"/>
    <w:rsid w:val="00292196"/>
    <w:rsid w:val="002921A8"/>
    <w:rsid w:val="002922EF"/>
    <w:rsid w:val="002923A1"/>
    <w:rsid w:val="002924B9"/>
    <w:rsid w:val="002925FD"/>
    <w:rsid w:val="0029260D"/>
    <w:rsid w:val="00292628"/>
    <w:rsid w:val="0029274D"/>
    <w:rsid w:val="00292885"/>
    <w:rsid w:val="002928E7"/>
    <w:rsid w:val="00292938"/>
    <w:rsid w:val="002929EF"/>
    <w:rsid w:val="00292B27"/>
    <w:rsid w:val="00292D82"/>
    <w:rsid w:val="00292ECE"/>
    <w:rsid w:val="002930E4"/>
    <w:rsid w:val="0029338B"/>
    <w:rsid w:val="002934E0"/>
    <w:rsid w:val="00293515"/>
    <w:rsid w:val="00293672"/>
    <w:rsid w:val="0029367E"/>
    <w:rsid w:val="002936B4"/>
    <w:rsid w:val="002936F0"/>
    <w:rsid w:val="00293719"/>
    <w:rsid w:val="00293764"/>
    <w:rsid w:val="00293798"/>
    <w:rsid w:val="0029390F"/>
    <w:rsid w:val="00293918"/>
    <w:rsid w:val="00293962"/>
    <w:rsid w:val="00293A18"/>
    <w:rsid w:val="00293AC3"/>
    <w:rsid w:val="00293B45"/>
    <w:rsid w:val="002940FF"/>
    <w:rsid w:val="00294174"/>
    <w:rsid w:val="00294230"/>
    <w:rsid w:val="0029437D"/>
    <w:rsid w:val="0029438A"/>
    <w:rsid w:val="002943C8"/>
    <w:rsid w:val="002944B5"/>
    <w:rsid w:val="00294582"/>
    <w:rsid w:val="002945A1"/>
    <w:rsid w:val="002945BE"/>
    <w:rsid w:val="002945E6"/>
    <w:rsid w:val="002945EB"/>
    <w:rsid w:val="00294684"/>
    <w:rsid w:val="002947A5"/>
    <w:rsid w:val="0029480E"/>
    <w:rsid w:val="0029485A"/>
    <w:rsid w:val="00294A0D"/>
    <w:rsid w:val="00294A56"/>
    <w:rsid w:val="00294ACC"/>
    <w:rsid w:val="00294B58"/>
    <w:rsid w:val="00294B8C"/>
    <w:rsid w:val="00294BC0"/>
    <w:rsid w:val="00294CA3"/>
    <w:rsid w:val="00294CFD"/>
    <w:rsid w:val="00294D92"/>
    <w:rsid w:val="00294FB0"/>
    <w:rsid w:val="002950E1"/>
    <w:rsid w:val="002951E6"/>
    <w:rsid w:val="00295330"/>
    <w:rsid w:val="00295353"/>
    <w:rsid w:val="002955C8"/>
    <w:rsid w:val="002955E8"/>
    <w:rsid w:val="0029568B"/>
    <w:rsid w:val="002956FF"/>
    <w:rsid w:val="00295813"/>
    <w:rsid w:val="0029594A"/>
    <w:rsid w:val="00295A8F"/>
    <w:rsid w:val="00295B4A"/>
    <w:rsid w:val="00295C70"/>
    <w:rsid w:val="00295EB1"/>
    <w:rsid w:val="00295EDF"/>
    <w:rsid w:val="00295F62"/>
    <w:rsid w:val="00295F8C"/>
    <w:rsid w:val="00296008"/>
    <w:rsid w:val="0029603D"/>
    <w:rsid w:val="002961C3"/>
    <w:rsid w:val="00296228"/>
    <w:rsid w:val="002962BF"/>
    <w:rsid w:val="002962E9"/>
    <w:rsid w:val="0029631F"/>
    <w:rsid w:val="00296519"/>
    <w:rsid w:val="002968C8"/>
    <w:rsid w:val="002968F2"/>
    <w:rsid w:val="00296953"/>
    <w:rsid w:val="00296AFF"/>
    <w:rsid w:val="00296BF2"/>
    <w:rsid w:val="00296C58"/>
    <w:rsid w:val="00296EDF"/>
    <w:rsid w:val="00296F08"/>
    <w:rsid w:val="00296F57"/>
    <w:rsid w:val="00297121"/>
    <w:rsid w:val="0029715F"/>
    <w:rsid w:val="00297261"/>
    <w:rsid w:val="0029732B"/>
    <w:rsid w:val="00297358"/>
    <w:rsid w:val="00297395"/>
    <w:rsid w:val="002973ED"/>
    <w:rsid w:val="0029747D"/>
    <w:rsid w:val="0029770D"/>
    <w:rsid w:val="0029773E"/>
    <w:rsid w:val="002977DB"/>
    <w:rsid w:val="00297AFC"/>
    <w:rsid w:val="00297C51"/>
    <w:rsid w:val="00297E5D"/>
    <w:rsid w:val="00297EA8"/>
    <w:rsid w:val="002A01D5"/>
    <w:rsid w:val="002A02CA"/>
    <w:rsid w:val="002A03FE"/>
    <w:rsid w:val="002A047A"/>
    <w:rsid w:val="002A0492"/>
    <w:rsid w:val="002A0587"/>
    <w:rsid w:val="002A06BA"/>
    <w:rsid w:val="002A0744"/>
    <w:rsid w:val="002A0761"/>
    <w:rsid w:val="002A07A6"/>
    <w:rsid w:val="002A08C0"/>
    <w:rsid w:val="002A08D9"/>
    <w:rsid w:val="002A099F"/>
    <w:rsid w:val="002A0B3E"/>
    <w:rsid w:val="002A0B86"/>
    <w:rsid w:val="002A0B8D"/>
    <w:rsid w:val="002A0B8E"/>
    <w:rsid w:val="002A0C0D"/>
    <w:rsid w:val="002A0C32"/>
    <w:rsid w:val="002A0C9C"/>
    <w:rsid w:val="002A0D18"/>
    <w:rsid w:val="002A0D24"/>
    <w:rsid w:val="002A0FDD"/>
    <w:rsid w:val="002A0FF1"/>
    <w:rsid w:val="002A10A9"/>
    <w:rsid w:val="002A110C"/>
    <w:rsid w:val="002A1138"/>
    <w:rsid w:val="002A1297"/>
    <w:rsid w:val="002A1416"/>
    <w:rsid w:val="002A14E2"/>
    <w:rsid w:val="002A1536"/>
    <w:rsid w:val="002A1550"/>
    <w:rsid w:val="002A155C"/>
    <w:rsid w:val="002A165D"/>
    <w:rsid w:val="002A1689"/>
    <w:rsid w:val="002A16B1"/>
    <w:rsid w:val="002A16F0"/>
    <w:rsid w:val="002A18D3"/>
    <w:rsid w:val="002A18F3"/>
    <w:rsid w:val="002A1941"/>
    <w:rsid w:val="002A1998"/>
    <w:rsid w:val="002A1A01"/>
    <w:rsid w:val="002A1B42"/>
    <w:rsid w:val="002A1BB9"/>
    <w:rsid w:val="002A1BC5"/>
    <w:rsid w:val="002A1C88"/>
    <w:rsid w:val="002A1D4D"/>
    <w:rsid w:val="002A1D5C"/>
    <w:rsid w:val="002A1DD9"/>
    <w:rsid w:val="002A1F09"/>
    <w:rsid w:val="002A1F7D"/>
    <w:rsid w:val="002A2047"/>
    <w:rsid w:val="002A2102"/>
    <w:rsid w:val="002A21E7"/>
    <w:rsid w:val="002A22E7"/>
    <w:rsid w:val="002A23BC"/>
    <w:rsid w:val="002A25C3"/>
    <w:rsid w:val="002A27BA"/>
    <w:rsid w:val="002A27FD"/>
    <w:rsid w:val="002A2936"/>
    <w:rsid w:val="002A2AC9"/>
    <w:rsid w:val="002A2B08"/>
    <w:rsid w:val="002A2B42"/>
    <w:rsid w:val="002A2C9D"/>
    <w:rsid w:val="002A2FA3"/>
    <w:rsid w:val="002A2FB1"/>
    <w:rsid w:val="002A30BC"/>
    <w:rsid w:val="002A3270"/>
    <w:rsid w:val="002A3521"/>
    <w:rsid w:val="002A3717"/>
    <w:rsid w:val="002A37F6"/>
    <w:rsid w:val="002A3ABB"/>
    <w:rsid w:val="002A3C97"/>
    <w:rsid w:val="002A3CB1"/>
    <w:rsid w:val="002A3CDF"/>
    <w:rsid w:val="002A3D1F"/>
    <w:rsid w:val="002A3D5C"/>
    <w:rsid w:val="002A3DD8"/>
    <w:rsid w:val="002A409F"/>
    <w:rsid w:val="002A421B"/>
    <w:rsid w:val="002A430A"/>
    <w:rsid w:val="002A43BB"/>
    <w:rsid w:val="002A442B"/>
    <w:rsid w:val="002A449B"/>
    <w:rsid w:val="002A4518"/>
    <w:rsid w:val="002A455E"/>
    <w:rsid w:val="002A45F3"/>
    <w:rsid w:val="002A46E0"/>
    <w:rsid w:val="002A485A"/>
    <w:rsid w:val="002A4AFB"/>
    <w:rsid w:val="002A4B9B"/>
    <w:rsid w:val="002A4BBC"/>
    <w:rsid w:val="002A4C5B"/>
    <w:rsid w:val="002A4CBF"/>
    <w:rsid w:val="002A4E36"/>
    <w:rsid w:val="002A4EBB"/>
    <w:rsid w:val="002A4F7D"/>
    <w:rsid w:val="002A5029"/>
    <w:rsid w:val="002A51E5"/>
    <w:rsid w:val="002A555C"/>
    <w:rsid w:val="002A557F"/>
    <w:rsid w:val="002A5730"/>
    <w:rsid w:val="002A576F"/>
    <w:rsid w:val="002A5830"/>
    <w:rsid w:val="002A58BE"/>
    <w:rsid w:val="002A58CD"/>
    <w:rsid w:val="002A58E3"/>
    <w:rsid w:val="002A58EE"/>
    <w:rsid w:val="002A599A"/>
    <w:rsid w:val="002A5A31"/>
    <w:rsid w:val="002A5B36"/>
    <w:rsid w:val="002A5BB2"/>
    <w:rsid w:val="002A5C77"/>
    <w:rsid w:val="002A5D52"/>
    <w:rsid w:val="002A5FD9"/>
    <w:rsid w:val="002A603A"/>
    <w:rsid w:val="002A610A"/>
    <w:rsid w:val="002A62E9"/>
    <w:rsid w:val="002A63CE"/>
    <w:rsid w:val="002A6476"/>
    <w:rsid w:val="002A64BC"/>
    <w:rsid w:val="002A6762"/>
    <w:rsid w:val="002A68FB"/>
    <w:rsid w:val="002A694E"/>
    <w:rsid w:val="002A69C7"/>
    <w:rsid w:val="002A6A0D"/>
    <w:rsid w:val="002A6C32"/>
    <w:rsid w:val="002A6C96"/>
    <w:rsid w:val="002A6D42"/>
    <w:rsid w:val="002A6E17"/>
    <w:rsid w:val="002A6E29"/>
    <w:rsid w:val="002A6E38"/>
    <w:rsid w:val="002A6EBE"/>
    <w:rsid w:val="002A6FF0"/>
    <w:rsid w:val="002A706B"/>
    <w:rsid w:val="002A7083"/>
    <w:rsid w:val="002A71D7"/>
    <w:rsid w:val="002A71F4"/>
    <w:rsid w:val="002A756A"/>
    <w:rsid w:val="002A76F2"/>
    <w:rsid w:val="002A7764"/>
    <w:rsid w:val="002A7787"/>
    <w:rsid w:val="002A77D7"/>
    <w:rsid w:val="002A77DF"/>
    <w:rsid w:val="002A780A"/>
    <w:rsid w:val="002A795C"/>
    <w:rsid w:val="002A7BE0"/>
    <w:rsid w:val="002A7C80"/>
    <w:rsid w:val="002A7DC4"/>
    <w:rsid w:val="002A7DE1"/>
    <w:rsid w:val="002A7EE8"/>
    <w:rsid w:val="002A7F38"/>
    <w:rsid w:val="002B003F"/>
    <w:rsid w:val="002B00CA"/>
    <w:rsid w:val="002B02DF"/>
    <w:rsid w:val="002B0327"/>
    <w:rsid w:val="002B0516"/>
    <w:rsid w:val="002B0577"/>
    <w:rsid w:val="002B0608"/>
    <w:rsid w:val="002B0648"/>
    <w:rsid w:val="002B0808"/>
    <w:rsid w:val="002B0AAC"/>
    <w:rsid w:val="002B0B59"/>
    <w:rsid w:val="002B0C4D"/>
    <w:rsid w:val="002B0E25"/>
    <w:rsid w:val="002B0E5D"/>
    <w:rsid w:val="002B0EFA"/>
    <w:rsid w:val="002B0FCE"/>
    <w:rsid w:val="002B0FE0"/>
    <w:rsid w:val="002B0FF2"/>
    <w:rsid w:val="002B1296"/>
    <w:rsid w:val="002B12F2"/>
    <w:rsid w:val="002B137B"/>
    <w:rsid w:val="002B13BA"/>
    <w:rsid w:val="002B13C8"/>
    <w:rsid w:val="002B1471"/>
    <w:rsid w:val="002B14BA"/>
    <w:rsid w:val="002B159E"/>
    <w:rsid w:val="002B15CB"/>
    <w:rsid w:val="002B166C"/>
    <w:rsid w:val="002B1710"/>
    <w:rsid w:val="002B179D"/>
    <w:rsid w:val="002B1867"/>
    <w:rsid w:val="002B18C1"/>
    <w:rsid w:val="002B1A94"/>
    <w:rsid w:val="002B1BA5"/>
    <w:rsid w:val="002B1C0E"/>
    <w:rsid w:val="002B1D00"/>
    <w:rsid w:val="002B1E4A"/>
    <w:rsid w:val="002B2022"/>
    <w:rsid w:val="002B23F0"/>
    <w:rsid w:val="002B246E"/>
    <w:rsid w:val="002B248B"/>
    <w:rsid w:val="002B257B"/>
    <w:rsid w:val="002B25B1"/>
    <w:rsid w:val="002B2665"/>
    <w:rsid w:val="002B28B5"/>
    <w:rsid w:val="002B28F6"/>
    <w:rsid w:val="002B2916"/>
    <w:rsid w:val="002B2991"/>
    <w:rsid w:val="002B2A2D"/>
    <w:rsid w:val="002B2C29"/>
    <w:rsid w:val="002B2D24"/>
    <w:rsid w:val="002B2D37"/>
    <w:rsid w:val="002B2D60"/>
    <w:rsid w:val="002B2D92"/>
    <w:rsid w:val="002B304F"/>
    <w:rsid w:val="002B32D0"/>
    <w:rsid w:val="002B3474"/>
    <w:rsid w:val="002B348E"/>
    <w:rsid w:val="002B3504"/>
    <w:rsid w:val="002B3537"/>
    <w:rsid w:val="002B354B"/>
    <w:rsid w:val="002B377A"/>
    <w:rsid w:val="002B3902"/>
    <w:rsid w:val="002B3B2B"/>
    <w:rsid w:val="002B3C23"/>
    <w:rsid w:val="002B3CDE"/>
    <w:rsid w:val="002B3CFB"/>
    <w:rsid w:val="002B3D1B"/>
    <w:rsid w:val="002B3F11"/>
    <w:rsid w:val="002B3FEB"/>
    <w:rsid w:val="002B4059"/>
    <w:rsid w:val="002B40E2"/>
    <w:rsid w:val="002B418E"/>
    <w:rsid w:val="002B41E5"/>
    <w:rsid w:val="002B422C"/>
    <w:rsid w:val="002B433E"/>
    <w:rsid w:val="002B441A"/>
    <w:rsid w:val="002B4697"/>
    <w:rsid w:val="002B48F9"/>
    <w:rsid w:val="002B4915"/>
    <w:rsid w:val="002B4977"/>
    <w:rsid w:val="002B49CF"/>
    <w:rsid w:val="002B49D8"/>
    <w:rsid w:val="002B4A4E"/>
    <w:rsid w:val="002B4ABB"/>
    <w:rsid w:val="002B4B5B"/>
    <w:rsid w:val="002B50B4"/>
    <w:rsid w:val="002B5185"/>
    <w:rsid w:val="002B51E7"/>
    <w:rsid w:val="002B54CF"/>
    <w:rsid w:val="002B553C"/>
    <w:rsid w:val="002B55F9"/>
    <w:rsid w:val="002B5635"/>
    <w:rsid w:val="002B56A6"/>
    <w:rsid w:val="002B5733"/>
    <w:rsid w:val="002B575D"/>
    <w:rsid w:val="002B57AD"/>
    <w:rsid w:val="002B5A87"/>
    <w:rsid w:val="002B5CE4"/>
    <w:rsid w:val="002B5D4F"/>
    <w:rsid w:val="002B5E95"/>
    <w:rsid w:val="002B5EE2"/>
    <w:rsid w:val="002B5FDB"/>
    <w:rsid w:val="002B6228"/>
    <w:rsid w:val="002B6243"/>
    <w:rsid w:val="002B6332"/>
    <w:rsid w:val="002B63AC"/>
    <w:rsid w:val="002B647B"/>
    <w:rsid w:val="002B64AB"/>
    <w:rsid w:val="002B64F6"/>
    <w:rsid w:val="002B683A"/>
    <w:rsid w:val="002B6B56"/>
    <w:rsid w:val="002B6B7D"/>
    <w:rsid w:val="002B6C32"/>
    <w:rsid w:val="002B6C65"/>
    <w:rsid w:val="002B6F70"/>
    <w:rsid w:val="002B70DD"/>
    <w:rsid w:val="002B749D"/>
    <w:rsid w:val="002B7605"/>
    <w:rsid w:val="002B798D"/>
    <w:rsid w:val="002B79C1"/>
    <w:rsid w:val="002B79EA"/>
    <w:rsid w:val="002B7A92"/>
    <w:rsid w:val="002B7A9B"/>
    <w:rsid w:val="002B7D03"/>
    <w:rsid w:val="002B7D78"/>
    <w:rsid w:val="002B7DE4"/>
    <w:rsid w:val="002B7E11"/>
    <w:rsid w:val="002B7EC9"/>
    <w:rsid w:val="002C0165"/>
    <w:rsid w:val="002C01C8"/>
    <w:rsid w:val="002C0237"/>
    <w:rsid w:val="002C0262"/>
    <w:rsid w:val="002C02C9"/>
    <w:rsid w:val="002C03A8"/>
    <w:rsid w:val="002C05B9"/>
    <w:rsid w:val="002C0743"/>
    <w:rsid w:val="002C07E8"/>
    <w:rsid w:val="002C08A2"/>
    <w:rsid w:val="002C099E"/>
    <w:rsid w:val="002C0BDA"/>
    <w:rsid w:val="002C0C66"/>
    <w:rsid w:val="002C0D3E"/>
    <w:rsid w:val="002C0E0D"/>
    <w:rsid w:val="002C0F83"/>
    <w:rsid w:val="002C1051"/>
    <w:rsid w:val="002C1067"/>
    <w:rsid w:val="002C10D2"/>
    <w:rsid w:val="002C11DF"/>
    <w:rsid w:val="002C11E0"/>
    <w:rsid w:val="002C129E"/>
    <w:rsid w:val="002C12F2"/>
    <w:rsid w:val="002C15EE"/>
    <w:rsid w:val="002C19CD"/>
    <w:rsid w:val="002C1A51"/>
    <w:rsid w:val="002C1B2F"/>
    <w:rsid w:val="002C1B8C"/>
    <w:rsid w:val="002C1B90"/>
    <w:rsid w:val="002C1BA5"/>
    <w:rsid w:val="002C1BB6"/>
    <w:rsid w:val="002C1DE0"/>
    <w:rsid w:val="002C1E10"/>
    <w:rsid w:val="002C1FCB"/>
    <w:rsid w:val="002C1FD1"/>
    <w:rsid w:val="002C1FE3"/>
    <w:rsid w:val="002C2041"/>
    <w:rsid w:val="002C21A0"/>
    <w:rsid w:val="002C228F"/>
    <w:rsid w:val="002C22A9"/>
    <w:rsid w:val="002C2338"/>
    <w:rsid w:val="002C2370"/>
    <w:rsid w:val="002C240B"/>
    <w:rsid w:val="002C25C9"/>
    <w:rsid w:val="002C2650"/>
    <w:rsid w:val="002C2872"/>
    <w:rsid w:val="002C28A5"/>
    <w:rsid w:val="002C28D8"/>
    <w:rsid w:val="002C28ED"/>
    <w:rsid w:val="002C28F3"/>
    <w:rsid w:val="002C295B"/>
    <w:rsid w:val="002C29CA"/>
    <w:rsid w:val="002C2AB7"/>
    <w:rsid w:val="002C2B11"/>
    <w:rsid w:val="002C2B5B"/>
    <w:rsid w:val="002C2F0F"/>
    <w:rsid w:val="002C2FF9"/>
    <w:rsid w:val="002C304D"/>
    <w:rsid w:val="002C305D"/>
    <w:rsid w:val="002C316C"/>
    <w:rsid w:val="002C318F"/>
    <w:rsid w:val="002C31CD"/>
    <w:rsid w:val="002C31F4"/>
    <w:rsid w:val="002C3238"/>
    <w:rsid w:val="002C32A7"/>
    <w:rsid w:val="002C3489"/>
    <w:rsid w:val="002C34F9"/>
    <w:rsid w:val="002C361F"/>
    <w:rsid w:val="002C3733"/>
    <w:rsid w:val="002C392E"/>
    <w:rsid w:val="002C39EE"/>
    <w:rsid w:val="002C3B85"/>
    <w:rsid w:val="002C3B8F"/>
    <w:rsid w:val="002C3C40"/>
    <w:rsid w:val="002C3D2E"/>
    <w:rsid w:val="002C3F84"/>
    <w:rsid w:val="002C4050"/>
    <w:rsid w:val="002C4102"/>
    <w:rsid w:val="002C43AD"/>
    <w:rsid w:val="002C463D"/>
    <w:rsid w:val="002C4653"/>
    <w:rsid w:val="002C470A"/>
    <w:rsid w:val="002C479D"/>
    <w:rsid w:val="002C4823"/>
    <w:rsid w:val="002C486B"/>
    <w:rsid w:val="002C4968"/>
    <w:rsid w:val="002C496B"/>
    <w:rsid w:val="002C498A"/>
    <w:rsid w:val="002C4A7E"/>
    <w:rsid w:val="002C4B5B"/>
    <w:rsid w:val="002C4CDB"/>
    <w:rsid w:val="002C4EC1"/>
    <w:rsid w:val="002C4EE5"/>
    <w:rsid w:val="002C50BA"/>
    <w:rsid w:val="002C5198"/>
    <w:rsid w:val="002C545F"/>
    <w:rsid w:val="002C553D"/>
    <w:rsid w:val="002C5639"/>
    <w:rsid w:val="002C563A"/>
    <w:rsid w:val="002C57BB"/>
    <w:rsid w:val="002C58E9"/>
    <w:rsid w:val="002C5B64"/>
    <w:rsid w:val="002C5BEE"/>
    <w:rsid w:val="002C5CD4"/>
    <w:rsid w:val="002C5DDD"/>
    <w:rsid w:val="002C5E50"/>
    <w:rsid w:val="002C5F20"/>
    <w:rsid w:val="002C6038"/>
    <w:rsid w:val="002C6070"/>
    <w:rsid w:val="002C6088"/>
    <w:rsid w:val="002C610A"/>
    <w:rsid w:val="002C638E"/>
    <w:rsid w:val="002C63CA"/>
    <w:rsid w:val="002C6415"/>
    <w:rsid w:val="002C6440"/>
    <w:rsid w:val="002C6463"/>
    <w:rsid w:val="002C6534"/>
    <w:rsid w:val="002C6680"/>
    <w:rsid w:val="002C66F2"/>
    <w:rsid w:val="002C67BE"/>
    <w:rsid w:val="002C686F"/>
    <w:rsid w:val="002C6906"/>
    <w:rsid w:val="002C6B76"/>
    <w:rsid w:val="002C6C15"/>
    <w:rsid w:val="002C6C2D"/>
    <w:rsid w:val="002C6C7B"/>
    <w:rsid w:val="002C6CED"/>
    <w:rsid w:val="002C6D84"/>
    <w:rsid w:val="002C6DEA"/>
    <w:rsid w:val="002C6F1E"/>
    <w:rsid w:val="002C70AA"/>
    <w:rsid w:val="002C7164"/>
    <w:rsid w:val="002C755B"/>
    <w:rsid w:val="002C763F"/>
    <w:rsid w:val="002C77F4"/>
    <w:rsid w:val="002C78EE"/>
    <w:rsid w:val="002C795D"/>
    <w:rsid w:val="002C797E"/>
    <w:rsid w:val="002C799D"/>
    <w:rsid w:val="002C7A15"/>
    <w:rsid w:val="002C7C6A"/>
    <w:rsid w:val="002C7D9A"/>
    <w:rsid w:val="002C7E97"/>
    <w:rsid w:val="002D0113"/>
    <w:rsid w:val="002D018F"/>
    <w:rsid w:val="002D0445"/>
    <w:rsid w:val="002D0522"/>
    <w:rsid w:val="002D056E"/>
    <w:rsid w:val="002D05D4"/>
    <w:rsid w:val="002D067F"/>
    <w:rsid w:val="002D074F"/>
    <w:rsid w:val="002D07E4"/>
    <w:rsid w:val="002D080A"/>
    <w:rsid w:val="002D08D7"/>
    <w:rsid w:val="002D08D9"/>
    <w:rsid w:val="002D09F2"/>
    <w:rsid w:val="002D0A8D"/>
    <w:rsid w:val="002D0B93"/>
    <w:rsid w:val="002D0BC7"/>
    <w:rsid w:val="002D0CBC"/>
    <w:rsid w:val="002D0DE3"/>
    <w:rsid w:val="002D0E89"/>
    <w:rsid w:val="002D0F3A"/>
    <w:rsid w:val="002D0FBE"/>
    <w:rsid w:val="002D10C1"/>
    <w:rsid w:val="002D11A5"/>
    <w:rsid w:val="002D1536"/>
    <w:rsid w:val="002D1557"/>
    <w:rsid w:val="002D15F8"/>
    <w:rsid w:val="002D1646"/>
    <w:rsid w:val="002D16E1"/>
    <w:rsid w:val="002D16EA"/>
    <w:rsid w:val="002D1AC0"/>
    <w:rsid w:val="002D1AE1"/>
    <w:rsid w:val="002D1B20"/>
    <w:rsid w:val="002D1BB3"/>
    <w:rsid w:val="002D1BFC"/>
    <w:rsid w:val="002D1D9C"/>
    <w:rsid w:val="002D1E26"/>
    <w:rsid w:val="002D1E2E"/>
    <w:rsid w:val="002D1F5B"/>
    <w:rsid w:val="002D202B"/>
    <w:rsid w:val="002D20C3"/>
    <w:rsid w:val="002D211D"/>
    <w:rsid w:val="002D2239"/>
    <w:rsid w:val="002D2273"/>
    <w:rsid w:val="002D227C"/>
    <w:rsid w:val="002D22AA"/>
    <w:rsid w:val="002D22CC"/>
    <w:rsid w:val="002D250C"/>
    <w:rsid w:val="002D251E"/>
    <w:rsid w:val="002D25B8"/>
    <w:rsid w:val="002D261C"/>
    <w:rsid w:val="002D273D"/>
    <w:rsid w:val="002D289F"/>
    <w:rsid w:val="002D29B2"/>
    <w:rsid w:val="002D2BF8"/>
    <w:rsid w:val="002D2CDA"/>
    <w:rsid w:val="002D2E92"/>
    <w:rsid w:val="002D3008"/>
    <w:rsid w:val="002D304E"/>
    <w:rsid w:val="002D3078"/>
    <w:rsid w:val="002D30A4"/>
    <w:rsid w:val="002D340B"/>
    <w:rsid w:val="002D3473"/>
    <w:rsid w:val="002D3558"/>
    <w:rsid w:val="002D375C"/>
    <w:rsid w:val="002D3893"/>
    <w:rsid w:val="002D38D2"/>
    <w:rsid w:val="002D3A27"/>
    <w:rsid w:val="002D3A2B"/>
    <w:rsid w:val="002D3A88"/>
    <w:rsid w:val="002D3B20"/>
    <w:rsid w:val="002D3B2C"/>
    <w:rsid w:val="002D3DFA"/>
    <w:rsid w:val="002D3E2A"/>
    <w:rsid w:val="002D3E2E"/>
    <w:rsid w:val="002D3E72"/>
    <w:rsid w:val="002D3EAB"/>
    <w:rsid w:val="002D4264"/>
    <w:rsid w:val="002D428D"/>
    <w:rsid w:val="002D42E4"/>
    <w:rsid w:val="002D44CE"/>
    <w:rsid w:val="002D44DF"/>
    <w:rsid w:val="002D463A"/>
    <w:rsid w:val="002D4667"/>
    <w:rsid w:val="002D47AE"/>
    <w:rsid w:val="002D4851"/>
    <w:rsid w:val="002D4875"/>
    <w:rsid w:val="002D489A"/>
    <w:rsid w:val="002D48A9"/>
    <w:rsid w:val="002D4918"/>
    <w:rsid w:val="002D4AB8"/>
    <w:rsid w:val="002D4BA1"/>
    <w:rsid w:val="002D4D70"/>
    <w:rsid w:val="002D4DF8"/>
    <w:rsid w:val="002D4E34"/>
    <w:rsid w:val="002D4EA3"/>
    <w:rsid w:val="002D4EF3"/>
    <w:rsid w:val="002D4F7C"/>
    <w:rsid w:val="002D5027"/>
    <w:rsid w:val="002D5066"/>
    <w:rsid w:val="002D50CB"/>
    <w:rsid w:val="002D525A"/>
    <w:rsid w:val="002D52C0"/>
    <w:rsid w:val="002D54BD"/>
    <w:rsid w:val="002D5792"/>
    <w:rsid w:val="002D5799"/>
    <w:rsid w:val="002D57E3"/>
    <w:rsid w:val="002D5869"/>
    <w:rsid w:val="002D5932"/>
    <w:rsid w:val="002D5A63"/>
    <w:rsid w:val="002D5BD8"/>
    <w:rsid w:val="002D5DFF"/>
    <w:rsid w:val="002D5E17"/>
    <w:rsid w:val="002D5E56"/>
    <w:rsid w:val="002D5F28"/>
    <w:rsid w:val="002D60AC"/>
    <w:rsid w:val="002D6324"/>
    <w:rsid w:val="002D6368"/>
    <w:rsid w:val="002D63FA"/>
    <w:rsid w:val="002D64EF"/>
    <w:rsid w:val="002D6564"/>
    <w:rsid w:val="002D6582"/>
    <w:rsid w:val="002D66CE"/>
    <w:rsid w:val="002D6771"/>
    <w:rsid w:val="002D692E"/>
    <w:rsid w:val="002D6A24"/>
    <w:rsid w:val="002D6B96"/>
    <w:rsid w:val="002D6BE4"/>
    <w:rsid w:val="002D6BE6"/>
    <w:rsid w:val="002D6F4B"/>
    <w:rsid w:val="002D720E"/>
    <w:rsid w:val="002D72AB"/>
    <w:rsid w:val="002D72ED"/>
    <w:rsid w:val="002D7481"/>
    <w:rsid w:val="002D761F"/>
    <w:rsid w:val="002D7692"/>
    <w:rsid w:val="002D772F"/>
    <w:rsid w:val="002D7762"/>
    <w:rsid w:val="002D7768"/>
    <w:rsid w:val="002D77AC"/>
    <w:rsid w:val="002D77C3"/>
    <w:rsid w:val="002D79F5"/>
    <w:rsid w:val="002D7A04"/>
    <w:rsid w:val="002D7B7E"/>
    <w:rsid w:val="002D7BED"/>
    <w:rsid w:val="002D7CE8"/>
    <w:rsid w:val="002D7ECD"/>
    <w:rsid w:val="002E0083"/>
    <w:rsid w:val="002E01B5"/>
    <w:rsid w:val="002E048A"/>
    <w:rsid w:val="002E053F"/>
    <w:rsid w:val="002E057A"/>
    <w:rsid w:val="002E05EC"/>
    <w:rsid w:val="002E090C"/>
    <w:rsid w:val="002E0AE1"/>
    <w:rsid w:val="002E0C32"/>
    <w:rsid w:val="002E0D22"/>
    <w:rsid w:val="002E0DF9"/>
    <w:rsid w:val="002E1162"/>
    <w:rsid w:val="002E12A7"/>
    <w:rsid w:val="002E1310"/>
    <w:rsid w:val="002E1350"/>
    <w:rsid w:val="002E14A6"/>
    <w:rsid w:val="002E14E2"/>
    <w:rsid w:val="002E155A"/>
    <w:rsid w:val="002E156E"/>
    <w:rsid w:val="002E16DB"/>
    <w:rsid w:val="002E1726"/>
    <w:rsid w:val="002E1784"/>
    <w:rsid w:val="002E192E"/>
    <w:rsid w:val="002E19BD"/>
    <w:rsid w:val="002E1AD2"/>
    <w:rsid w:val="002E1C55"/>
    <w:rsid w:val="002E1CF7"/>
    <w:rsid w:val="002E1F78"/>
    <w:rsid w:val="002E212A"/>
    <w:rsid w:val="002E212C"/>
    <w:rsid w:val="002E2140"/>
    <w:rsid w:val="002E2308"/>
    <w:rsid w:val="002E233C"/>
    <w:rsid w:val="002E2341"/>
    <w:rsid w:val="002E23E6"/>
    <w:rsid w:val="002E255C"/>
    <w:rsid w:val="002E26A6"/>
    <w:rsid w:val="002E26F6"/>
    <w:rsid w:val="002E29B2"/>
    <w:rsid w:val="002E29F3"/>
    <w:rsid w:val="002E2B0D"/>
    <w:rsid w:val="002E2C94"/>
    <w:rsid w:val="002E2DC1"/>
    <w:rsid w:val="002E2E4B"/>
    <w:rsid w:val="002E2EA8"/>
    <w:rsid w:val="002E317A"/>
    <w:rsid w:val="002E3255"/>
    <w:rsid w:val="002E327D"/>
    <w:rsid w:val="002E32BF"/>
    <w:rsid w:val="002E3476"/>
    <w:rsid w:val="002E347A"/>
    <w:rsid w:val="002E3546"/>
    <w:rsid w:val="002E356C"/>
    <w:rsid w:val="002E3594"/>
    <w:rsid w:val="002E36D8"/>
    <w:rsid w:val="002E36F1"/>
    <w:rsid w:val="002E37FC"/>
    <w:rsid w:val="002E3834"/>
    <w:rsid w:val="002E38AC"/>
    <w:rsid w:val="002E38DC"/>
    <w:rsid w:val="002E3B08"/>
    <w:rsid w:val="002E3B52"/>
    <w:rsid w:val="002E3C76"/>
    <w:rsid w:val="002E3CD3"/>
    <w:rsid w:val="002E3CE3"/>
    <w:rsid w:val="002E3DC6"/>
    <w:rsid w:val="002E3F19"/>
    <w:rsid w:val="002E3F3B"/>
    <w:rsid w:val="002E4059"/>
    <w:rsid w:val="002E424E"/>
    <w:rsid w:val="002E42AB"/>
    <w:rsid w:val="002E42F6"/>
    <w:rsid w:val="002E43B8"/>
    <w:rsid w:val="002E458E"/>
    <w:rsid w:val="002E4600"/>
    <w:rsid w:val="002E4995"/>
    <w:rsid w:val="002E4B77"/>
    <w:rsid w:val="002E4BFC"/>
    <w:rsid w:val="002E4CB0"/>
    <w:rsid w:val="002E4D05"/>
    <w:rsid w:val="002E4E07"/>
    <w:rsid w:val="002E4E7A"/>
    <w:rsid w:val="002E4F24"/>
    <w:rsid w:val="002E4FE6"/>
    <w:rsid w:val="002E501F"/>
    <w:rsid w:val="002E5052"/>
    <w:rsid w:val="002E5195"/>
    <w:rsid w:val="002E51D2"/>
    <w:rsid w:val="002E5291"/>
    <w:rsid w:val="002E55DA"/>
    <w:rsid w:val="002E5649"/>
    <w:rsid w:val="002E577E"/>
    <w:rsid w:val="002E5825"/>
    <w:rsid w:val="002E58BE"/>
    <w:rsid w:val="002E58F9"/>
    <w:rsid w:val="002E5A97"/>
    <w:rsid w:val="002E5BD3"/>
    <w:rsid w:val="002E5C06"/>
    <w:rsid w:val="002E5F9B"/>
    <w:rsid w:val="002E5FEE"/>
    <w:rsid w:val="002E6215"/>
    <w:rsid w:val="002E6295"/>
    <w:rsid w:val="002E635D"/>
    <w:rsid w:val="002E6391"/>
    <w:rsid w:val="002E6448"/>
    <w:rsid w:val="002E655F"/>
    <w:rsid w:val="002E668A"/>
    <w:rsid w:val="002E6726"/>
    <w:rsid w:val="002E674D"/>
    <w:rsid w:val="002E67CA"/>
    <w:rsid w:val="002E6891"/>
    <w:rsid w:val="002E6909"/>
    <w:rsid w:val="002E6943"/>
    <w:rsid w:val="002E6A58"/>
    <w:rsid w:val="002E6A91"/>
    <w:rsid w:val="002E6A95"/>
    <w:rsid w:val="002E6AFC"/>
    <w:rsid w:val="002E6BFB"/>
    <w:rsid w:val="002E6C30"/>
    <w:rsid w:val="002E6D8F"/>
    <w:rsid w:val="002E6DB4"/>
    <w:rsid w:val="002E6E20"/>
    <w:rsid w:val="002E6F0E"/>
    <w:rsid w:val="002E6FB5"/>
    <w:rsid w:val="002E7017"/>
    <w:rsid w:val="002E709C"/>
    <w:rsid w:val="002E710C"/>
    <w:rsid w:val="002E7274"/>
    <w:rsid w:val="002E72E1"/>
    <w:rsid w:val="002E7378"/>
    <w:rsid w:val="002E73C3"/>
    <w:rsid w:val="002E7585"/>
    <w:rsid w:val="002E7597"/>
    <w:rsid w:val="002E7825"/>
    <w:rsid w:val="002E78D9"/>
    <w:rsid w:val="002E78F1"/>
    <w:rsid w:val="002E79BA"/>
    <w:rsid w:val="002E7A0E"/>
    <w:rsid w:val="002E7A38"/>
    <w:rsid w:val="002E7AB2"/>
    <w:rsid w:val="002E7B08"/>
    <w:rsid w:val="002E7CF3"/>
    <w:rsid w:val="002E7D04"/>
    <w:rsid w:val="002E7DF0"/>
    <w:rsid w:val="002E7E3D"/>
    <w:rsid w:val="002E7EFA"/>
    <w:rsid w:val="002F01D5"/>
    <w:rsid w:val="002F026F"/>
    <w:rsid w:val="002F02E4"/>
    <w:rsid w:val="002F03E9"/>
    <w:rsid w:val="002F046D"/>
    <w:rsid w:val="002F056C"/>
    <w:rsid w:val="002F05BD"/>
    <w:rsid w:val="002F064C"/>
    <w:rsid w:val="002F06FE"/>
    <w:rsid w:val="002F07DE"/>
    <w:rsid w:val="002F08B5"/>
    <w:rsid w:val="002F097C"/>
    <w:rsid w:val="002F09B4"/>
    <w:rsid w:val="002F0AD9"/>
    <w:rsid w:val="002F0AE2"/>
    <w:rsid w:val="002F0D12"/>
    <w:rsid w:val="002F1057"/>
    <w:rsid w:val="002F10D2"/>
    <w:rsid w:val="002F1154"/>
    <w:rsid w:val="002F11A2"/>
    <w:rsid w:val="002F125A"/>
    <w:rsid w:val="002F12C2"/>
    <w:rsid w:val="002F1348"/>
    <w:rsid w:val="002F1396"/>
    <w:rsid w:val="002F1411"/>
    <w:rsid w:val="002F15C9"/>
    <w:rsid w:val="002F16EF"/>
    <w:rsid w:val="002F18DD"/>
    <w:rsid w:val="002F1914"/>
    <w:rsid w:val="002F1974"/>
    <w:rsid w:val="002F1988"/>
    <w:rsid w:val="002F1998"/>
    <w:rsid w:val="002F1A6A"/>
    <w:rsid w:val="002F1B2E"/>
    <w:rsid w:val="002F1CA1"/>
    <w:rsid w:val="002F1E12"/>
    <w:rsid w:val="002F1EBD"/>
    <w:rsid w:val="002F1F0A"/>
    <w:rsid w:val="002F207B"/>
    <w:rsid w:val="002F20B8"/>
    <w:rsid w:val="002F20E5"/>
    <w:rsid w:val="002F2412"/>
    <w:rsid w:val="002F24F8"/>
    <w:rsid w:val="002F2599"/>
    <w:rsid w:val="002F2614"/>
    <w:rsid w:val="002F26A9"/>
    <w:rsid w:val="002F26C6"/>
    <w:rsid w:val="002F26F2"/>
    <w:rsid w:val="002F2779"/>
    <w:rsid w:val="002F2801"/>
    <w:rsid w:val="002F28BA"/>
    <w:rsid w:val="002F2973"/>
    <w:rsid w:val="002F2AD4"/>
    <w:rsid w:val="002F2C9E"/>
    <w:rsid w:val="002F2CC4"/>
    <w:rsid w:val="002F2CE2"/>
    <w:rsid w:val="002F2CFB"/>
    <w:rsid w:val="002F2DB9"/>
    <w:rsid w:val="002F2DF6"/>
    <w:rsid w:val="002F2E12"/>
    <w:rsid w:val="002F2F8C"/>
    <w:rsid w:val="002F301B"/>
    <w:rsid w:val="002F306D"/>
    <w:rsid w:val="002F3247"/>
    <w:rsid w:val="002F32C4"/>
    <w:rsid w:val="002F330A"/>
    <w:rsid w:val="002F3364"/>
    <w:rsid w:val="002F34BF"/>
    <w:rsid w:val="002F34FA"/>
    <w:rsid w:val="002F3519"/>
    <w:rsid w:val="002F366A"/>
    <w:rsid w:val="002F3688"/>
    <w:rsid w:val="002F3722"/>
    <w:rsid w:val="002F37CE"/>
    <w:rsid w:val="002F387E"/>
    <w:rsid w:val="002F3BEF"/>
    <w:rsid w:val="002F3C3A"/>
    <w:rsid w:val="002F3DB3"/>
    <w:rsid w:val="002F3E5E"/>
    <w:rsid w:val="002F3EDA"/>
    <w:rsid w:val="002F3F83"/>
    <w:rsid w:val="002F4189"/>
    <w:rsid w:val="002F4286"/>
    <w:rsid w:val="002F439F"/>
    <w:rsid w:val="002F441C"/>
    <w:rsid w:val="002F44A0"/>
    <w:rsid w:val="002F450C"/>
    <w:rsid w:val="002F4604"/>
    <w:rsid w:val="002F48C5"/>
    <w:rsid w:val="002F4D5C"/>
    <w:rsid w:val="002F4D79"/>
    <w:rsid w:val="002F4D99"/>
    <w:rsid w:val="002F4EF8"/>
    <w:rsid w:val="002F4F9A"/>
    <w:rsid w:val="002F501E"/>
    <w:rsid w:val="002F56BB"/>
    <w:rsid w:val="002F5789"/>
    <w:rsid w:val="002F597C"/>
    <w:rsid w:val="002F5AC0"/>
    <w:rsid w:val="002F5B11"/>
    <w:rsid w:val="002F5D2B"/>
    <w:rsid w:val="002F5D86"/>
    <w:rsid w:val="002F5DBA"/>
    <w:rsid w:val="002F5E3A"/>
    <w:rsid w:val="002F5E9B"/>
    <w:rsid w:val="002F5F57"/>
    <w:rsid w:val="002F5F95"/>
    <w:rsid w:val="002F612A"/>
    <w:rsid w:val="002F61D8"/>
    <w:rsid w:val="002F6386"/>
    <w:rsid w:val="002F6396"/>
    <w:rsid w:val="002F64A1"/>
    <w:rsid w:val="002F65AE"/>
    <w:rsid w:val="002F65C8"/>
    <w:rsid w:val="002F668A"/>
    <w:rsid w:val="002F66AF"/>
    <w:rsid w:val="002F6703"/>
    <w:rsid w:val="002F670A"/>
    <w:rsid w:val="002F678C"/>
    <w:rsid w:val="002F68F0"/>
    <w:rsid w:val="002F6AD7"/>
    <w:rsid w:val="002F6B4F"/>
    <w:rsid w:val="002F6B78"/>
    <w:rsid w:val="002F6C3D"/>
    <w:rsid w:val="002F6C94"/>
    <w:rsid w:val="002F6D89"/>
    <w:rsid w:val="002F6DD2"/>
    <w:rsid w:val="002F6FE0"/>
    <w:rsid w:val="002F7146"/>
    <w:rsid w:val="002F72A0"/>
    <w:rsid w:val="002F72DF"/>
    <w:rsid w:val="002F7316"/>
    <w:rsid w:val="002F741D"/>
    <w:rsid w:val="002F7537"/>
    <w:rsid w:val="002F75C3"/>
    <w:rsid w:val="002F7713"/>
    <w:rsid w:val="002F780D"/>
    <w:rsid w:val="002F7A12"/>
    <w:rsid w:val="002F7B2A"/>
    <w:rsid w:val="002F7B9A"/>
    <w:rsid w:val="002F7F57"/>
    <w:rsid w:val="002F7FDB"/>
    <w:rsid w:val="002F7FF8"/>
    <w:rsid w:val="00300018"/>
    <w:rsid w:val="00300082"/>
    <w:rsid w:val="003000B9"/>
    <w:rsid w:val="0030020B"/>
    <w:rsid w:val="0030021D"/>
    <w:rsid w:val="00300238"/>
    <w:rsid w:val="0030023C"/>
    <w:rsid w:val="00300281"/>
    <w:rsid w:val="00300332"/>
    <w:rsid w:val="00300344"/>
    <w:rsid w:val="003003ED"/>
    <w:rsid w:val="00300474"/>
    <w:rsid w:val="003004D6"/>
    <w:rsid w:val="00300545"/>
    <w:rsid w:val="00300551"/>
    <w:rsid w:val="0030058D"/>
    <w:rsid w:val="003005E2"/>
    <w:rsid w:val="00300620"/>
    <w:rsid w:val="0030078F"/>
    <w:rsid w:val="00300821"/>
    <w:rsid w:val="0030092E"/>
    <w:rsid w:val="00300989"/>
    <w:rsid w:val="00300A3E"/>
    <w:rsid w:val="00300D56"/>
    <w:rsid w:val="00300D62"/>
    <w:rsid w:val="00300DB0"/>
    <w:rsid w:val="00300E0E"/>
    <w:rsid w:val="00300E77"/>
    <w:rsid w:val="00300ECF"/>
    <w:rsid w:val="00300F8C"/>
    <w:rsid w:val="00301353"/>
    <w:rsid w:val="003013FA"/>
    <w:rsid w:val="003015F3"/>
    <w:rsid w:val="00301619"/>
    <w:rsid w:val="00301684"/>
    <w:rsid w:val="00301711"/>
    <w:rsid w:val="00301982"/>
    <w:rsid w:val="00301B16"/>
    <w:rsid w:val="00301C68"/>
    <w:rsid w:val="00301CF6"/>
    <w:rsid w:val="00301D0B"/>
    <w:rsid w:val="00301F0B"/>
    <w:rsid w:val="00301F22"/>
    <w:rsid w:val="00301F32"/>
    <w:rsid w:val="00301F53"/>
    <w:rsid w:val="00301F55"/>
    <w:rsid w:val="00301F8A"/>
    <w:rsid w:val="0030200E"/>
    <w:rsid w:val="003020F1"/>
    <w:rsid w:val="003022EB"/>
    <w:rsid w:val="0030233F"/>
    <w:rsid w:val="003024CB"/>
    <w:rsid w:val="0030250C"/>
    <w:rsid w:val="003025D0"/>
    <w:rsid w:val="003025F3"/>
    <w:rsid w:val="0030262E"/>
    <w:rsid w:val="003026A3"/>
    <w:rsid w:val="00302745"/>
    <w:rsid w:val="0030285B"/>
    <w:rsid w:val="003028B3"/>
    <w:rsid w:val="003028F9"/>
    <w:rsid w:val="0030295C"/>
    <w:rsid w:val="00302C16"/>
    <w:rsid w:val="00302C88"/>
    <w:rsid w:val="00302D70"/>
    <w:rsid w:val="00302E8D"/>
    <w:rsid w:val="00302EC7"/>
    <w:rsid w:val="003031D4"/>
    <w:rsid w:val="00303236"/>
    <w:rsid w:val="00303256"/>
    <w:rsid w:val="00303272"/>
    <w:rsid w:val="00303443"/>
    <w:rsid w:val="0030352D"/>
    <w:rsid w:val="00303704"/>
    <w:rsid w:val="00303705"/>
    <w:rsid w:val="00303796"/>
    <w:rsid w:val="003039C5"/>
    <w:rsid w:val="003039C6"/>
    <w:rsid w:val="00303B3E"/>
    <w:rsid w:val="00303BA1"/>
    <w:rsid w:val="00303C79"/>
    <w:rsid w:val="00303CF7"/>
    <w:rsid w:val="00303E97"/>
    <w:rsid w:val="00303EBD"/>
    <w:rsid w:val="00303EFD"/>
    <w:rsid w:val="00303F81"/>
    <w:rsid w:val="00303FFE"/>
    <w:rsid w:val="00304106"/>
    <w:rsid w:val="00304111"/>
    <w:rsid w:val="0030413F"/>
    <w:rsid w:val="00304140"/>
    <w:rsid w:val="0030437F"/>
    <w:rsid w:val="00304436"/>
    <w:rsid w:val="00304489"/>
    <w:rsid w:val="00304789"/>
    <w:rsid w:val="003047A6"/>
    <w:rsid w:val="003047D9"/>
    <w:rsid w:val="0030485D"/>
    <w:rsid w:val="0030494A"/>
    <w:rsid w:val="0030494E"/>
    <w:rsid w:val="003049D0"/>
    <w:rsid w:val="00304A82"/>
    <w:rsid w:val="00304C51"/>
    <w:rsid w:val="00304C70"/>
    <w:rsid w:val="00304D33"/>
    <w:rsid w:val="00304E3A"/>
    <w:rsid w:val="0030509B"/>
    <w:rsid w:val="003050CC"/>
    <w:rsid w:val="00305171"/>
    <w:rsid w:val="003051FA"/>
    <w:rsid w:val="003052E9"/>
    <w:rsid w:val="0030535F"/>
    <w:rsid w:val="00305396"/>
    <w:rsid w:val="0030583D"/>
    <w:rsid w:val="00305846"/>
    <w:rsid w:val="00305922"/>
    <w:rsid w:val="00305961"/>
    <w:rsid w:val="00305A07"/>
    <w:rsid w:val="00305AD2"/>
    <w:rsid w:val="00305BF5"/>
    <w:rsid w:val="00305C0D"/>
    <w:rsid w:val="00305C6C"/>
    <w:rsid w:val="00305C6E"/>
    <w:rsid w:val="00305CC4"/>
    <w:rsid w:val="00305ED8"/>
    <w:rsid w:val="003060CE"/>
    <w:rsid w:val="0030619B"/>
    <w:rsid w:val="003061C2"/>
    <w:rsid w:val="0030632D"/>
    <w:rsid w:val="00306467"/>
    <w:rsid w:val="00306471"/>
    <w:rsid w:val="0030654A"/>
    <w:rsid w:val="003065FC"/>
    <w:rsid w:val="003065FE"/>
    <w:rsid w:val="00306948"/>
    <w:rsid w:val="00306A0D"/>
    <w:rsid w:val="00306A23"/>
    <w:rsid w:val="00306AB3"/>
    <w:rsid w:val="00306AF0"/>
    <w:rsid w:val="00306B07"/>
    <w:rsid w:val="00306B0D"/>
    <w:rsid w:val="00306B91"/>
    <w:rsid w:val="00306BCB"/>
    <w:rsid w:val="00306C92"/>
    <w:rsid w:val="00306D24"/>
    <w:rsid w:val="00306DAD"/>
    <w:rsid w:val="00306EAA"/>
    <w:rsid w:val="00306F50"/>
    <w:rsid w:val="00306FFC"/>
    <w:rsid w:val="0030719E"/>
    <w:rsid w:val="00307253"/>
    <w:rsid w:val="0030727D"/>
    <w:rsid w:val="0030749B"/>
    <w:rsid w:val="003074AF"/>
    <w:rsid w:val="003077D1"/>
    <w:rsid w:val="00307852"/>
    <w:rsid w:val="0030789C"/>
    <w:rsid w:val="003078DC"/>
    <w:rsid w:val="0030795C"/>
    <w:rsid w:val="00307C38"/>
    <w:rsid w:val="00307ECC"/>
    <w:rsid w:val="0031045D"/>
    <w:rsid w:val="0031052C"/>
    <w:rsid w:val="00310BFF"/>
    <w:rsid w:val="00310D1E"/>
    <w:rsid w:val="00310DA4"/>
    <w:rsid w:val="00310E05"/>
    <w:rsid w:val="00310E23"/>
    <w:rsid w:val="00310F48"/>
    <w:rsid w:val="003112B6"/>
    <w:rsid w:val="00311510"/>
    <w:rsid w:val="0031159B"/>
    <w:rsid w:val="00311609"/>
    <w:rsid w:val="00311699"/>
    <w:rsid w:val="003116F9"/>
    <w:rsid w:val="00311724"/>
    <w:rsid w:val="00311752"/>
    <w:rsid w:val="00311881"/>
    <w:rsid w:val="003118C0"/>
    <w:rsid w:val="00311AEF"/>
    <w:rsid w:val="00311C1E"/>
    <w:rsid w:val="00311CFC"/>
    <w:rsid w:val="00311E1E"/>
    <w:rsid w:val="00312282"/>
    <w:rsid w:val="0031231D"/>
    <w:rsid w:val="003123F9"/>
    <w:rsid w:val="00312409"/>
    <w:rsid w:val="0031258A"/>
    <w:rsid w:val="003126A0"/>
    <w:rsid w:val="003127E0"/>
    <w:rsid w:val="0031281C"/>
    <w:rsid w:val="0031284B"/>
    <w:rsid w:val="003128CF"/>
    <w:rsid w:val="00312972"/>
    <w:rsid w:val="00312AEB"/>
    <w:rsid w:val="00312BD5"/>
    <w:rsid w:val="00312DAA"/>
    <w:rsid w:val="00313466"/>
    <w:rsid w:val="0031358C"/>
    <w:rsid w:val="003136CD"/>
    <w:rsid w:val="00313735"/>
    <w:rsid w:val="00313809"/>
    <w:rsid w:val="0031385A"/>
    <w:rsid w:val="0031385D"/>
    <w:rsid w:val="00313901"/>
    <w:rsid w:val="00313995"/>
    <w:rsid w:val="00313A40"/>
    <w:rsid w:val="00313A6D"/>
    <w:rsid w:val="00313A9E"/>
    <w:rsid w:val="00313BB2"/>
    <w:rsid w:val="00313BFD"/>
    <w:rsid w:val="00313D1A"/>
    <w:rsid w:val="00313FE7"/>
    <w:rsid w:val="00314034"/>
    <w:rsid w:val="00314099"/>
    <w:rsid w:val="00314188"/>
    <w:rsid w:val="003141B3"/>
    <w:rsid w:val="0031425E"/>
    <w:rsid w:val="00314352"/>
    <w:rsid w:val="00314843"/>
    <w:rsid w:val="00314B4E"/>
    <w:rsid w:val="00314B6F"/>
    <w:rsid w:val="00314B93"/>
    <w:rsid w:val="00314EC2"/>
    <w:rsid w:val="00314F8F"/>
    <w:rsid w:val="00314FC1"/>
    <w:rsid w:val="0031500D"/>
    <w:rsid w:val="003150D6"/>
    <w:rsid w:val="003151A9"/>
    <w:rsid w:val="00315235"/>
    <w:rsid w:val="003152E2"/>
    <w:rsid w:val="0031532B"/>
    <w:rsid w:val="00315463"/>
    <w:rsid w:val="0031549B"/>
    <w:rsid w:val="0031559A"/>
    <w:rsid w:val="00315648"/>
    <w:rsid w:val="0031565C"/>
    <w:rsid w:val="003156FF"/>
    <w:rsid w:val="00315760"/>
    <w:rsid w:val="00315875"/>
    <w:rsid w:val="00315876"/>
    <w:rsid w:val="00315911"/>
    <w:rsid w:val="00315953"/>
    <w:rsid w:val="00315976"/>
    <w:rsid w:val="003159F3"/>
    <w:rsid w:val="00315A05"/>
    <w:rsid w:val="00315A10"/>
    <w:rsid w:val="00315A83"/>
    <w:rsid w:val="00315D52"/>
    <w:rsid w:val="00315E2F"/>
    <w:rsid w:val="00315F2F"/>
    <w:rsid w:val="00316437"/>
    <w:rsid w:val="00316601"/>
    <w:rsid w:val="003166A8"/>
    <w:rsid w:val="003166E1"/>
    <w:rsid w:val="00316827"/>
    <w:rsid w:val="00316AE7"/>
    <w:rsid w:val="00316BE5"/>
    <w:rsid w:val="00316C76"/>
    <w:rsid w:val="0031704C"/>
    <w:rsid w:val="00317062"/>
    <w:rsid w:val="00317066"/>
    <w:rsid w:val="0031728E"/>
    <w:rsid w:val="0031743B"/>
    <w:rsid w:val="00317510"/>
    <w:rsid w:val="003176D0"/>
    <w:rsid w:val="00317892"/>
    <w:rsid w:val="003179DE"/>
    <w:rsid w:val="00317B6F"/>
    <w:rsid w:val="00317BC4"/>
    <w:rsid w:val="00317BFB"/>
    <w:rsid w:val="00317D5E"/>
    <w:rsid w:val="00317DB6"/>
    <w:rsid w:val="00320036"/>
    <w:rsid w:val="0032015F"/>
    <w:rsid w:val="00320185"/>
    <w:rsid w:val="003206E6"/>
    <w:rsid w:val="0032080D"/>
    <w:rsid w:val="0032080E"/>
    <w:rsid w:val="00320839"/>
    <w:rsid w:val="00320984"/>
    <w:rsid w:val="003209FC"/>
    <w:rsid w:val="003209FD"/>
    <w:rsid w:val="00320BDA"/>
    <w:rsid w:val="00320DF2"/>
    <w:rsid w:val="00320F81"/>
    <w:rsid w:val="00321052"/>
    <w:rsid w:val="0032106B"/>
    <w:rsid w:val="00321171"/>
    <w:rsid w:val="0032125A"/>
    <w:rsid w:val="003212A2"/>
    <w:rsid w:val="0032138D"/>
    <w:rsid w:val="003213C8"/>
    <w:rsid w:val="00321424"/>
    <w:rsid w:val="0032156D"/>
    <w:rsid w:val="003216B5"/>
    <w:rsid w:val="003217BA"/>
    <w:rsid w:val="003217C5"/>
    <w:rsid w:val="00321806"/>
    <w:rsid w:val="003218A1"/>
    <w:rsid w:val="00321AE7"/>
    <w:rsid w:val="00321CF2"/>
    <w:rsid w:val="00321FE1"/>
    <w:rsid w:val="00321FFB"/>
    <w:rsid w:val="00322174"/>
    <w:rsid w:val="003221EF"/>
    <w:rsid w:val="00322289"/>
    <w:rsid w:val="003222C6"/>
    <w:rsid w:val="003223C8"/>
    <w:rsid w:val="00322747"/>
    <w:rsid w:val="003227AC"/>
    <w:rsid w:val="003227C2"/>
    <w:rsid w:val="00322838"/>
    <w:rsid w:val="0032297B"/>
    <w:rsid w:val="00322ACA"/>
    <w:rsid w:val="00322B0A"/>
    <w:rsid w:val="00322B7A"/>
    <w:rsid w:val="00322CC6"/>
    <w:rsid w:val="00322E1C"/>
    <w:rsid w:val="0032302C"/>
    <w:rsid w:val="0032316A"/>
    <w:rsid w:val="00323252"/>
    <w:rsid w:val="00323400"/>
    <w:rsid w:val="00323487"/>
    <w:rsid w:val="003237B7"/>
    <w:rsid w:val="0032383C"/>
    <w:rsid w:val="003238F9"/>
    <w:rsid w:val="003239C7"/>
    <w:rsid w:val="00323B31"/>
    <w:rsid w:val="00323B9D"/>
    <w:rsid w:val="00323C39"/>
    <w:rsid w:val="00323E1E"/>
    <w:rsid w:val="00323F21"/>
    <w:rsid w:val="003242DD"/>
    <w:rsid w:val="00324405"/>
    <w:rsid w:val="0032443A"/>
    <w:rsid w:val="0032445B"/>
    <w:rsid w:val="003245C7"/>
    <w:rsid w:val="0032462B"/>
    <w:rsid w:val="003246C2"/>
    <w:rsid w:val="00324734"/>
    <w:rsid w:val="003247B0"/>
    <w:rsid w:val="003247EC"/>
    <w:rsid w:val="00324A96"/>
    <w:rsid w:val="00324B4E"/>
    <w:rsid w:val="00324B89"/>
    <w:rsid w:val="00324BD6"/>
    <w:rsid w:val="00324BEC"/>
    <w:rsid w:val="00324E34"/>
    <w:rsid w:val="00324ED3"/>
    <w:rsid w:val="00324FA7"/>
    <w:rsid w:val="00325216"/>
    <w:rsid w:val="00325218"/>
    <w:rsid w:val="003252B4"/>
    <w:rsid w:val="003254D7"/>
    <w:rsid w:val="0032558E"/>
    <w:rsid w:val="00325A54"/>
    <w:rsid w:val="00325BD8"/>
    <w:rsid w:val="00325C40"/>
    <w:rsid w:val="00325D7B"/>
    <w:rsid w:val="00325F21"/>
    <w:rsid w:val="00326143"/>
    <w:rsid w:val="00326250"/>
    <w:rsid w:val="003262BA"/>
    <w:rsid w:val="0032633A"/>
    <w:rsid w:val="0032688E"/>
    <w:rsid w:val="0032693A"/>
    <w:rsid w:val="003269B8"/>
    <w:rsid w:val="003269DE"/>
    <w:rsid w:val="00326A36"/>
    <w:rsid w:val="00326AA8"/>
    <w:rsid w:val="00326BF1"/>
    <w:rsid w:val="00326CE6"/>
    <w:rsid w:val="00326D6A"/>
    <w:rsid w:val="00326ECF"/>
    <w:rsid w:val="00326F3B"/>
    <w:rsid w:val="00326FB9"/>
    <w:rsid w:val="00327033"/>
    <w:rsid w:val="003270A5"/>
    <w:rsid w:val="003270BF"/>
    <w:rsid w:val="00327263"/>
    <w:rsid w:val="003272A9"/>
    <w:rsid w:val="00327560"/>
    <w:rsid w:val="003275DD"/>
    <w:rsid w:val="003276BF"/>
    <w:rsid w:val="00327739"/>
    <w:rsid w:val="0032778D"/>
    <w:rsid w:val="00327814"/>
    <w:rsid w:val="00327824"/>
    <w:rsid w:val="00327856"/>
    <w:rsid w:val="00327870"/>
    <w:rsid w:val="003278BB"/>
    <w:rsid w:val="003279A5"/>
    <w:rsid w:val="003279BF"/>
    <w:rsid w:val="00327C3F"/>
    <w:rsid w:val="00327D38"/>
    <w:rsid w:val="00327F24"/>
    <w:rsid w:val="00327F3D"/>
    <w:rsid w:val="00327F41"/>
    <w:rsid w:val="00327FED"/>
    <w:rsid w:val="00330139"/>
    <w:rsid w:val="00330187"/>
    <w:rsid w:val="0033018C"/>
    <w:rsid w:val="00330300"/>
    <w:rsid w:val="0033051F"/>
    <w:rsid w:val="00330524"/>
    <w:rsid w:val="00330553"/>
    <w:rsid w:val="00330842"/>
    <w:rsid w:val="0033095B"/>
    <w:rsid w:val="00330A70"/>
    <w:rsid w:val="00330A92"/>
    <w:rsid w:val="00330CF8"/>
    <w:rsid w:val="00330D4A"/>
    <w:rsid w:val="00330D9B"/>
    <w:rsid w:val="00330E06"/>
    <w:rsid w:val="00330E4F"/>
    <w:rsid w:val="003310DC"/>
    <w:rsid w:val="003311F0"/>
    <w:rsid w:val="00331200"/>
    <w:rsid w:val="003312AA"/>
    <w:rsid w:val="0033139E"/>
    <w:rsid w:val="003313CF"/>
    <w:rsid w:val="003313EE"/>
    <w:rsid w:val="003314A9"/>
    <w:rsid w:val="003315B8"/>
    <w:rsid w:val="003316BB"/>
    <w:rsid w:val="003316C2"/>
    <w:rsid w:val="003316EB"/>
    <w:rsid w:val="003316EC"/>
    <w:rsid w:val="00331832"/>
    <w:rsid w:val="00331B68"/>
    <w:rsid w:val="00331BFF"/>
    <w:rsid w:val="00331D11"/>
    <w:rsid w:val="00331D1A"/>
    <w:rsid w:val="00331D54"/>
    <w:rsid w:val="00331E15"/>
    <w:rsid w:val="00331E17"/>
    <w:rsid w:val="00331E2A"/>
    <w:rsid w:val="00331EA7"/>
    <w:rsid w:val="00332038"/>
    <w:rsid w:val="003320B0"/>
    <w:rsid w:val="003320DA"/>
    <w:rsid w:val="003320DD"/>
    <w:rsid w:val="003324B8"/>
    <w:rsid w:val="003324CB"/>
    <w:rsid w:val="0033250F"/>
    <w:rsid w:val="00332547"/>
    <w:rsid w:val="00332578"/>
    <w:rsid w:val="0033259F"/>
    <w:rsid w:val="00332710"/>
    <w:rsid w:val="00332787"/>
    <w:rsid w:val="00332A90"/>
    <w:rsid w:val="00332B00"/>
    <w:rsid w:val="00332DF3"/>
    <w:rsid w:val="00332EE1"/>
    <w:rsid w:val="00333158"/>
    <w:rsid w:val="003331D0"/>
    <w:rsid w:val="003332AC"/>
    <w:rsid w:val="00333331"/>
    <w:rsid w:val="0033334A"/>
    <w:rsid w:val="00333397"/>
    <w:rsid w:val="00333450"/>
    <w:rsid w:val="003334B5"/>
    <w:rsid w:val="003334D6"/>
    <w:rsid w:val="00333603"/>
    <w:rsid w:val="0033368D"/>
    <w:rsid w:val="003336F8"/>
    <w:rsid w:val="0033380B"/>
    <w:rsid w:val="003339DA"/>
    <w:rsid w:val="00333A59"/>
    <w:rsid w:val="00333C81"/>
    <w:rsid w:val="00333C91"/>
    <w:rsid w:val="00333CA7"/>
    <w:rsid w:val="00333FAD"/>
    <w:rsid w:val="003340B5"/>
    <w:rsid w:val="0033416B"/>
    <w:rsid w:val="00334189"/>
    <w:rsid w:val="003341B9"/>
    <w:rsid w:val="00334243"/>
    <w:rsid w:val="003343B3"/>
    <w:rsid w:val="00334485"/>
    <w:rsid w:val="003346EA"/>
    <w:rsid w:val="00334812"/>
    <w:rsid w:val="00334A33"/>
    <w:rsid w:val="00334B46"/>
    <w:rsid w:val="00334E4F"/>
    <w:rsid w:val="00335077"/>
    <w:rsid w:val="00335261"/>
    <w:rsid w:val="0033532C"/>
    <w:rsid w:val="0033568E"/>
    <w:rsid w:val="003356EE"/>
    <w:rsid w:val="00335D06"/>
    <w:rsid w:val="00335FA9"/>
    <w:rsid w:val="00336181"/>
    <w:rsid w:val="0033631F"/>
    <w:rsid w:val="00336395"/>
    <w:rsid w:val="003364AA"/>
    <w:rsid w:val="00336697"/>
    <w:rsid w:val="003366C0"/>
    <w:rsid w:val="003366E8"/>
    <w:rsid w:val="00336881"/>
    <w:rsid w:val="003368F6"/>
    <w:rsid w:val="00336AA5"/>
    <w:rsid w:val="00336D21"/>
    <w:rsid w:val="00336D47"/>
    <w:rsid w:val="00336DB9"/>
    <w:rsid w:val="00336E7A"/>
    <w:rsid w:val="00336ECB"/>
    <w:rsid w:val="00336F4F"/>
    <w:rsid w:val="00336F85"/>
    <w:rsid w:val="00337093"/>
    <w:rsid w:val="00337235"/>
    <w:rsid w:val="003373FE"/>
    <w:rsid w:val="003376CC"/>
    <w:rsid w:val="003376E6"/>
    <w:rsid w:val="00337713"/>
    <w:rsid w:val="0033773A"/>
    <w:rsid w:val="0033775C"/>
    <w:rsid w:val="00337A87"/>
    <w:rsid w:val="00337A8A"/>
    <w:rsid w:val="00337AE5"/>
    <w:rsid w:val="00337BD8"/>
    <w:rsid w:val="00337C07"/>
    <w:rsid w:val="00337CCD"/>
    <w:rsid w:val="00337D2F"/>
    <w:rsid w:val="00337D46"/>
    <w:rsid w:val="00337E1C"/>
    <w:rsid w:val="00337EC3"/>
    <w:rsid w:val="00337F19"/>
    <w:rsid w:val="00337FAB"/>
    <w:rsid w:val="00337FDF"/>
    <w:rsid w:val="003400A8"/>
    <w:rsid w:val="0034015F"/>
    <w:rsid w:val="003402B5"/>
    <w:rsid w:val="0034034E"/>
    <w:rsid w:val="00340357"/>
    <w:rsid w:val="00340481"/>
    <w:rsid w:val="00340631"/>
    <w:rsid w:val="00340650"/>
    <w:rsid w:val="00340759"/>
    <w:rsid w:val="00340920"/>
    <w:rsid w:val="0034094E"/>
    <w:rsid w:val="0034098D"/>
    <w:rsid w:val="00340A75"/>
    <w:rsid w:val="00340B07"/>
    <w:rsid w:val="00340BBE"/>
    <w:rsid w:val="00340E42"/>
    <w:rsid w:val="00340FCD"/>
    <w:rsid w:val="0034100A"/>
    <w:rsid w:val="00341021"/>
    <w:rsid w:val="00341333"/>
    <w:rsid w:val="003413F8"/>
    <w:rsid w:val="00341458"/>
    <w:rsid w:val="0034154E"/>
    <w:rsid w:val="0034184C"/>
    <w:rsid w:val="0034186B"/>
    <w:rsid w:val="003419F5"/>
    <w:rsid w:val="00341A14"/>
    <w:rsid w:val="00341A1F"/>
    <w:rsid w:val="00341ADC"/>
    <w:rsid w:val="00341C0B"/>
    <w:rsid w:val="00341C12"/>
    <w:rsid w:val="00341C3D"/>
    <w:rsid w:val="00341D3B"/>
    <w:rsid w:val="00341D9F"/>
    <w:rsid w:val="00341E11"/>
    <w:rsid w:val="00341ECE"/>
    <w:rsid w:val="00341F87"/>
    <w:rsid w:val="00342052"/>
    <w:rsid w:val="003421C8"/>
    <w:rsid w:val="00342374"/>
    <w:rsid w:val="0034239C"/>
    <w:rsid w:val="003423AF"/>
    <w:rsid w:val="0034264B"/>
    <w:rsid w:val="003426D1"/>
    <w:rsid w:val="0034277F"/>
    <w:rsid w:val="00342821"/>
    <w:rsid w:val="00342901"/>
    <w:rsid w:val="0034299A"/>
    <w:rsid w:val="00342BB0"/>
    <w:rsid w:val="00342BDD"/>
    <w:rsid w:val="00342E04"/>
    <w:rsid w:val="00342F39"/>
    <w:rsid w:val="00342F54"/>
    <w:rsid w:val="00342FC5"/>
    <w:rsid w:val="00342FD5"/>
    <w:rsid w:val="00343093"/>
    <w:rsid w:val="00343180"/>
    <w:rsid w:val="00343241"/>
    <w:rsid w:val="0034329C"/>
    <w:rsid w:val="003433A7"/>
    <w:rsid w:val="00343594"/>
    <w:rsid w:val="00343601"/>
    <w:rsid w:val="00343845"/>
    <w:rsid w:val="00343960"/>
    <w:rsid w:val="00343993"/>
    <w:rsid w:val="00343A64"/>
    <w:rsid w:val="00343D67"/>
    <w:rsid w:val="00343DE5"/>
    <w:rsid w:val="00343E55"/>
    <w:rsid w:val="00344075"/>
    <w:rsid w:val="003440AD"/>
    <w:rsid w:val="003440B9"/>
    <w:rsid w:val="0034413E"/>
    <w:rsid w:val="003441DE"/>
    <w:rsid w:val="003442D3"/>
    <w:rsid w:val="00344557"/>
    <w:rsid w:val="00344596"/>
    <w:rsid w:val="00344770"/>
    <w:rsid w:val="00344A21"/>
    <w:rsid w:val="00344A78"/>
    <w:rsid w:val="00344AD4"/>
    <w:rsid w:val="00344B03"/>
    <w:rsid w:val="00344B0D"/>
    <w:rsid w:val="00344C7D"/>
    <w:rsid w:val="003451A6"/>
    <w:rsid w:val="003451B6"/>
    <w:rsid w:val="00345309"/>
    <w:rsid w:val="003454C0"/>
    <w:rsid w:val="003455EB"/>
    <w:rsid w:val="0034568A"/>
    <w:rsid w:val="0034575E"/>
    <w:rsid w:val="003457B4"/>
    <w:rsid w:val="003459D0"/>
    <w:rsid w:val="00345A12"/>
    <w:rsid w:val="00345BF3"/>
    <w:rsid w:val="00345C0B"/>
    <w:rsid w:val="00345CD5"/>
    <w:rsid w:val="00345DD8"/>
    <w:rsid w:val="00345F67"/>
    <w:rsid w:val="0034611C"/>
    <w:rsid w:val="003462B9"/>
    <w:rsid w:val="00346341"/>
    <w:rsid w:val="00346347"/>
    <w:rsid w:val="0034637C"/>
    <w:rsid w:val="003463FA"/>
    <w:rsid w:val="0034649E"/>
    <w:rsid w:val="00346523"/>
    <w:rsid w:val="0034652B"/>
    <w:rsid w:val="0034654C"/>
    <w:rsid w:val="0034661A"/>
    <w:rsid w:val="0034663E"/>
    <w:rsid w:val="0034667A"/>
    <w:rsid w:val="003466DE"/>
    <w:rsid w:val="0034679A"/>
    <w:rsid w:val="0034680A"/>
    <w:rsid w:val="0034686E"/>
    <w:rsid w:val="003468EB"/>
    <w:rsid w:val="00346BA7"/>
    <w:rsid w:val="00346C1F"/>
    <w:rsid w:val="00346E08"/>
    <w:rsid w:val="00346E8B"/>
    <w:rsid w:val="00346EC9"/>
    <w:rsid w:val="00346FA3"/>
    <w:rsid w:val="00347113"/>
    <w:rsid w:val="003471B0"/>
    <w:rsid w:val="003471BF"/>
    <w:rsid w:val="003472FA"/>
    <w:rsid w:val="00347412"/>
    <w:rsid w:val="00347503"/>
    <w:rsid w:val="00347539"/>
    <w:rsid w:val="00347598"/>
    <w:rsid w:val="003476E4"/>
    <w:rsid w:val="0034775C"/>
    <w:rsid w:val="00347AC8"/>
    <w:rsid w:val="00347B0F"/>
    <w:rsid w:val="00347CEF"/>
    <w:rsid w:val="00347DFE"/>
    <w:rsid w:val="00347EB8"/>
    <w:rsid w:val="00347EE0"/>
    <w:rsid w:val="00347F0D"/>
    <w:rsid w:val="00347FA3"/>
    <w:rsid w:val="0035000E"/>
    <w:rsid w:val="0035009F"/>
    <w:rsid w:val="00350112"/>
    <w:rsid w:val="003501F5"/>
    <w:rsid w:val="0035022B"/>
    <w:rsid w:val="00350493"/>
    <w:rsid w:val="003504D7"/>
    <w:rsid w:val="00350502"/>
    <w:rsid w:val="00350798"/>
    <w:rsid w:val="00350986"/>
    <w:rsid w:val="003509CC"/>
    <w:rsid w:val="00350B61"/>
    <w:rsid w:val="00350C26"/>
    <w:rsid w:val="00350C48"/>
    <w:rsid w:val="00350D53"/>
    <w:rsid w:val="00350EEA"/>
    <w:rsid w:val="00350FB8"/>
    <w:rsid w:val="0035112F"/>
    <w:rsid w:val="00351148"/>
    <w:rsid w:val="0035115C"/>
    <w:rsid w:val="00351180"/>
    <w:rsid w:val="003511B6"/>
    <w:rsid w:val="00351234"/>
    <w:rsid w:val="0035128C"/>
    <w:rsid w:val="003513B0"/>
    <w:rsid w:val="003514F9"/>
    <w:rsid w:val="00351553"/>
    <w:rsid w:val="0035162E"/>
    <w:rsid w:val="00351740"/>
    <w:rsid w:val="003517FB"/>
    <w:rsid w:val="00351895"/>
    <w:rsid w:val="0035196C"/>
    <w:rsid w:val="00351A3A"/>
    <w:rsid w:val="00351B71"/>
    <w:rsid w:val="00351B72"/>
    <w:rsid w:val="00351BF1"/>
    <w:rsid w:val="00351C66"/>
    <w:rsid w:val="00351D3E"/>
    <w:rsid w:val="00351E43"/>
    <w:rsid w:val="00351EB2"/>
    <w:rsid w:val="00351F03"/>
    <w:rsid w:val="00351F3E"/>
    <w:rsid w:val="00351F92"/>
    <w:rsid w:val="00352089"/>
    <w:rsid w:val="003523CD"/>
    <w:rsid w:val="0035245C"/>
    <w:rsid w:val="00352473"/>
    <w:rsid w:val="003527DC"/>
    <w:rsid w:val="003528D2"/>
    <w:rsid w:val="003529CD"/>
    <w:rsid w:val="00352A68"/>
    <w:rsid w:val="00352B1D"/>
    <w:rsid w:val="00352B7C"/>
    <w:rsid w:val="00352CA6"/>
    <w:rsid w:val="00352E7D"/>
    <w:rsid w:val="0035308C"/>
    <w:rsid w:val="003530A1"/>
    <w:rsid w:val="003530C2"/>
    <w:rsid w:val="003531C4"/>
    <w:rsid w:val="003531CD"/>
    <w:rsid w:val="003531D3"/>
    <w:rsid w:val="0035346F"/>
    <w:rsid w:val="003534C9"/>
    <w:rsid w:val="003534E9"/>
    <w:rsid w:val="00353541"/>
    <w:rsid w:val="0035367C"/>
    <w:rsid w:val="00353971"/>
    <w:rsid w:val="00353B43"/>
    <w:rsid w:val="00353C94"/>
    <w:rsid w:val="00353DC3"/>
    <w:rsid w:val="00353EA0"/>
    <w:rsid w:val="00353F2A"/>
    <w:rsid w:val="003540B4"/>
    <w:rsid w:val="00354205"/>
    <w:rsid w:val="00354373"/>
    <w:rsid w:val="003543B6"/>
    <w:rsid w:val="0035452E"/>
    <w:rsid w:val="00354696"/>
    <w:rsid w:val="0035472A"/>
    <w:rsid w:val="00354750"/>
    <w:rsid w:val="00354765"/>
    <w:rsid w:val="003547E8"/>
    <w:rsid w:val="00354882"/>
    <w:rsid w:val="00354A3D"/>
    <w:rsid w:val="00354A54"/>
    <w:rsid w:val="00354A73"/>
    <w:rsid w:val="00354AD5"/>
    <w:rsid w:val="00354B45"/>
    <w:rsid w:val="00354BDC"/>
    <w:rsid w:val="00354C6E"/>
    <w:rsid w:val="00354CC6"/>
    <w:rsid w:val="00354D22"/>
    <w:rsid w:val="00354D23"/>
    <w:rsid w:val="00354D42"/>
    <w:rsid w:val="0035508D"/>
    <w:rsid w:val="0035519A"/>
    <w:rsid w:val="0035546A"/>
    <w:rsid w:val="003555B4"/>
    <w:rsid w:val="003556DF"/>
    <w:rsid w:val="00355708"/>
    <w:rsid w:val="003557A1"/>
    <w:rsid w:val="0035584B"/>
    <w:rsid w:val="003559AC"/>
    <w:rsid w:val="00355AA8"/>
    <w:rsid w:val="00355BC3"/>
    <w:rsid w:val="00355BDE"/>
    <w:rsid w:val="00355EC7"/>
    <w:rsid w:val="00355F75"/>
    <w:rsid w:val="00356002"/>
    <w:rsid w:val="00356257"/>
    <w:rsid w:val="003562F8"/>
    <w:rsid w:val="00356409"/>
    <w:rsid w:val="003566B2"/>
    <w:rsid w:val="0035682E"/>
    <w:rsid w:val="003569FF"/>
    <w:rsid w:val="00356A5D"/>
    <w:rsid w:val="00356C96"/>
    <w:rsid w:val="00356DFA"/>
    <w:rsid w:val="00356E5F"/>
    <w:rsid w:val="00357069"/>
    <w:rsid w:val="0035725E"/>
    <w:rsid w:val="003572A9"/>
    <w:rsid w:val="00357330"/>
    <w:rsid w:val="0035733F"/>
    <w:rsid w:val="0035745F"/>
    <w:rsid w:val="003574C2"/>
    <w:rsid w:val="003574CE"/>
    <w:rsid w:val="003575C5"/>
    <w:rsid w:val="003576B8"/>
    <w:rsid w:val="003578A3"/>
    <w:rsid w:val="003579C5"/>
    <w:rsid w:val="00357B02"/>
    <w:rsid w:val="00357BC9"/>
    <w:rsid w:val="00357EEA"/>
    <w:rsid w:val="00357FFE"/>
    <w:rsid w:val="00360064"/>
    <w:rsid w:val="0036023E"/>
    <w:rsid w:val="00360252"/>
    <w:rsid w:val="0036027F"/>
    <w:rsid w:val="00360330"/>
    <w:rsid w:val="00360411"/>
    <w:rsid w:val="0036043B"/>
    <w:rsid w:val="003604E7"/>
    <w:rsid w:val="0036059A"/>
    <w:rsid w:val="00360673"/>
    <w:rsid w:val="003607CF"/>
    <w:rsid w:val="003609A9"/>
    <w:rsid w:val="003609BF"/>
    <w:rsid w:val="003609EC"/>
    <w:rsid w:val="00360A56"/>
    <w:rsid w:val="00360B43"/>
    <w:rsid w:val="00360B84"/>
    <w:rsid w:val="00360C83"/>
    <w:rsid w:val="00360C86"/>
    <w:rsid w:val="00360CCD"/>
    <w:rsid w:val="00360E0A"/>
    <w:rsid w:val="00360E0D"/>
    <w:rsid w:val="00360EC9"/>
    <w:rsid w:val="00360FFD"/>
    <w:rsid w:val="00361043"/>
    <w:rsid w:val="0036105D"/>
    <w:rsid w:val="00361089"/>
    <w:rsid w:val="00361150"/>
    <w:rsid w:val="00361169"/>
    <w:rsid w:val="0036118C"/>
    <w:rsid w:val="0036135E"/>
    <w:rsid w:val="003614A1"/>
    <w:rsid w:val="003615DE"/>
    <w:rsid w:val="003616FC"/>
    <w:rsid w:val="00361749"/>
    <w:rsid w:val="0036176C"/>
    <w:rsid w:val="00361899"/>
    <w:rsid w:val="003618F4"/>
    <w:rsid w:val="00361A44"/>
    <w:rsid w:val="00361D57"/>
    <w:rsid w:val="00361D8D"/>
    <w:rsid w:val="00361F4E"/>
    <w:rsid w:val="00361FCF"/>
    <w:rsid w:val="0036205B"/>
    <w:rsid w:val="0036217F"/>
    <w:rsid w:val="003621BE"/>
    <w:rsid w:val="003624D4"/>
    <w:rsid w:val="00362CE8"/>
    <w:rsid w:val="00362D30"/>
    <w:rsid w:val="00362EA8"/>
    <w:rsid w:val="00362F8C"/>
    <w:rsid w:val="00362FC6"/>
    <w:rsid w:val="00362FDB"/>
    <w:rsid w:val="00363199"/>
    <w:rsid w:val="003631B8"/>
    <w:rsid w:val="00363227"/>
    <w:rsid w:val="00363322"/>
    <w:rsid w:val="003634BF"/>
    <w:rsid w:val="003634C2"/>
    <w:rsid w:val="003634FC"/>
    <w:rsid w:val="0036357D"/>
    <w:rsid w:val="0036364D"/>
    <w:rsid w:val="0036365E"/>
    <w:rsid w:val="003637C7"/>
    <w:rsid w:val="00363812"/>
    <w:rsid w:val="00363996"/>
    <w:rsid w:val="00363A4D"/>
    <w:rsid w:val="00363BA7"/>
    <w:rsid w:val="00363CE0"/>
    <w:rsid w:val="00363CF8"/>
    <w:rsid w:val="00363E80"/>
    <w:rsid w:val="00363FF8"/>
    <w:rsid w:val="00363FFA"/>
    <w:rsid w:val="003640E1"/>
    <w:rsid w:val="00364168"/>
    <w:rsid w:val="003641B8"/>
    <w:rsid w:val="0036433D"/>
    <w:rsid w:val="0036436C"/>
    <w:rsid w:val="003644AA"/>
    <w:rsid w:val="003644C1"/>
    <w:rsid w:val="0036451B"/>
    <w:rsid w:val="0036456F"/>
    <w:rsid w:val="00364657"/>
    <w:rsid w:val="00364746"/>
    <w:rsid w:val="00364807"/>
    <w:rsid w:val="0036495B"/>
    <w:rsid w:val="00364A40"/>
    <w:rsid w:val="00364A8E"/>
    <w:rsid w:val="00364ABC"/>
    <w:rsid w:val="00364C61"/>
    <w:rsid w:val="00364D5A"/>
    <w:rsid w:val="00364D98"/>
    <w:rsid w:val="00364FF8"/>
    <w:rsid w:val="00365042"/>
    <w:rsid w:val="00365051"/>
    <w:rsid w:val="003650FE"/>
    <w:rsid w:val="003651A2"/>
    <w:rsid w:val="00365224"/>
    <w:rsid w:val="003652B6"/>
    <w:rsid w:val="003653A5"/>
    <w:rsid w:val="0036549D"/>
    <w:rsid w:val="003654AC"/>
    <w:rsid w:val="003654C1"/>
    <w:rsid w:val="003654F0"/>
    <w:rsid w:val="0036554B"/>
    <w:rsid w:val="00365607"/>
    <w:rsid w:val="003657BD"/>
    <w:rsid w:val="00365976"/>
    <w:rsid w:val="00365CA6"/>
    <w:rsid w:val="00365DD2"/>
    <w:rsid w:val="00365E7F"/>
    <w:rsid w:val="00366050"/>
    <w:rsid w:val="00366202"/>
    <w:rsid w:val="00366244"/>
    <w:rsid w:val="0036639E"/>
    <w:rsid w:val="003663D5"/>
    <w:rsid w:val="003663F4"/>
    <w:rsid w:val="003664C0"/>
    <w:rsid w:val="0036667E"/>
    <w:rsid w:val="0036675D"/>
    <w:rsid w:val="003667BE"/>
    <w:rsid w:val="003668D0"/>
    <w:rsid w:val="003669D9"/>
    <w:rsid w:val="003669EB"/>
    <w:rsid w:val="003669F4"/>
    <w:rsid w:val="00366A16"/>
    <w:rsid w:val="00366A6C"/>
    <w:rsid w:val="00366AFD"/>
    <w:rsid w:val="00366B3B"/>
    <w:rsid w:val="00366B5E"/>
    <w:rsid w:val="00366BE8"/>
    <w:rsid w:val="00366BEF"/>
    <w:rsid w:val="00366C76"/>
    <w:rsid w:val="00366D61"/>
    <w:rsid w:val="00366E4A"/>
    <w:rsid w:val="00366F65"/>
    <w:rsid w:val="0036703D"/>
    <w:rsid w:val="00367204"/>
    <w:rsid w:val="0036722B"/>
    <w:rsid w:val="0036742C"/>
    <w:rsid w:val="003674E8"/>
    <w:rsid w:val="0036752C"/>
    <w:rsid w:val="00367617"/>
    <w:rsid w:val="00367750"/>
    <w:rsid w:val="003677BC"/>
    <w:rsid w:val="0036796A"/>
    <w:rsid w:val="00367BE6"/>
    <w:rsid w:val="00367CED"/>
    <w:rsid w:val="00367EB0"/>
    <w:rsid w:val="00367ED4"/>
    <w:rsid w:val="00367EE5"/>
    <w:rsid w:val="00367FF1"/>
    <w:rsid w:val="00370274"/>
    <w:rsid w:val="00370294"/>
    <w:rsid w:val="0037067B"/>
    <w:rsid w:val="00370890"/>
    <w:rsid w:val="003708BB"/>
    <w:rsid w:val="0037092A"/>
    <w:rsid w:val="00370948"/>
    <w:rsid w:val="00370ABC"/>
    <w:rsid w:val="00370C85"/>
    <w:rsid w:val="0037134C"/>
    <w:rsid w:val="0037138B"/>
    <w:rsid w:val="003714FB"/>
    <w:rsid w:val="00371717"/>
    <w:rsid w:val="00371838"/>
    <w:rsid w:val="00371841"/>
    <w:rsid w:val="0037199C"/>
    <w:rsid w:val="003719AB"/>
    <w:rsid w:val="00371A46"/>
    <w:rsid w:val="00371A77"/>
    <w:rsid w:val="00371DEA"/>
    <w:rsid w:val="00371EDA"/>
    <w:rsid w:val="00371F89"/>
    <w:rsid w:val="00372020"/>
    <w:rsid w:val="0037208A"/>
    <w:rsid w:val="00372152"/>
    <w:rsid w:val="003721AA"/>
    <w:rsid w:val="003722BD"/>
    <w:rsid w:val="003723B4"/>
    <w:rsid w:val="00372488"/>
    <w:rsid w:val="00372609"/>
    <w:rsid w:val="0037263F"/>
    <w:rsid w:val="003726BC"/>
    <w:rsid w:val="003727CC"/>
    <w:rsid w:val="003727DC"/>
    <w:rsid w:val="003727F6"/>
    <w:rsid w:val="00372802"/>
    <w:rsid w:val="00372A04"/>
    <w:rsid w:val="00372ABC"/>
    <w:rsid w:val="00372B7F"/>
    <w:rsid w:val="00372B8A"/>
    <w:rsid w:val="00372BD9"/>
    <w:rsid w:val="00372CFA"/>
    <w:rsid w:val="00372DCE"/>
    <w:rsid w:val="00372DD1"/>
    <w:rsid w:val="00372F2D"/>
    <w:rsid w:val="00372F8C"/>
    <w:rsid w:val="00373026"/>
    <w:rsid w:val="003730B8"/>
    <w:rsid w:val="003730E8"/>
    <w:rsid w:val="003734FA"/>
    <w:rsid w:val="003735B6"/>
    <w:rsid w:val="00373631"/>
    <w:rsid w:val="003736F4"/>
    <w:rsid w:val="00373751"/>
    <w:rsid w:val="00373791"/>
    <w:rsid w:val="003737B8"/>
    <w:rsid w:val="003737D4"/>
    <w:rsid w:val="0037381A"/>
    <w:rsid w:val="00373822"/>
    <w:rsid w:val="003738B9"/>
    <w:rsid w:val="0037390D"/>
    <w:rsid w:val="0037394F"/>
    <w:rsid w:val="00373990"/>
    <w:rsid w:val="003739C1"/>
    <w:rsid w:val="00373AA5"/>
    <w:rsid w:val="00373AF7"/>
    <w:rsid w:val="00373B09"/>
    <w:rsid w:val="00373C6D"/>
    <w:rsid w:val="00373DA2"/>
    <w:rsid w:val="00373E0E"/>
    <w:rsid w:val="00373E17"/>
    <w:rsid w:val="00373E3A"/>
    <w:rsid w:val="00373E40"/>
    <w:rsid w:val="00373EE6"/>
    <w:rsid w:val="00373FA2"/>
    <w:rsid w:val="00374215"/>
    <w:rsid w:val="003742D3"/>
    <w:rsid w:val="00374344"/>
    <w:rsid w:val="00374585"/>
    <w:rsid w:val="00374614"/>
    <w:rsid w:val="00374670"/>
    <w:rsid w:val="003746B5"/>
    <w:rsid w:val="003746EC"/>
    <w:rsid w:val="0037482C"/>
    <w:rsid w:val="003749B4"/>
    <w:rsid w:val="003749F9"/>
    <w:rsid w:val="00374B30"/>
    <w:rsid w:val="00374CA2"/>
    <w:rsid w:val="00374D23"/>
    <w:rsid w:val="00374D97"/>
    <w:rsid w:val="00374DD7"/>
    <w:rsid w:val="00374E0B"/>
    <w:rsid w:val="00374F88"/>
    <w:rsid w:val="00374FE9"/>
    <w:rsid w:val="003753CD"/>
    <w:rsid w:val="003753FD"/>
    <w:rsid w:val="003753FE"/>
    <w:rsid w:val="003754D2"/>
    <w:rsid w:val="003754D8"/>
    <w:rsid w:val="0037556D"/>
    <w:rsid w:val="0037572F"/>
    <w:rsid w:val="00375850"/>
    <w:rsid w:val="00375868"/>
    <w:rsid w:val="003758EB"/>
    <w:rsid w:val="00375921"/>
    <w:rsid w:val="003759A8"/>
    <w:rsid w:val="00375BD0"/>
    <w:rsid w:val="00375EB7"/>
    <w:rsid w:val="00375F07"/>
    <w:rsid w:val="00375F41"/>
    <w:rsid w:val="00375FF3"/>
    <w:rsid w:val="003762FF"/>
    <w:rsid w:val="0037637B"/>
    <w:rsid w:val="00376491"/>
    <w:rsid w:val="00376602"/>
    <w:rsid w:val="00376669"/>
    <w:rsid w:val="003767B6"/>
    <w:rsid w:val="00376962"/>
    <w:rsid w:val="003769F8"/>
    <w:rsid w:val="00376AEE"/>
    <w:rsid w:val="00376CAC"/>
    <w:rsid w:val="00376E98"/>
    <w:rsid w:val="003770B6"/>
    <w:rsid w:val="003770F7"/>
    <w:rsid w:val="00377148"/>
    <w:rsid w:val="0037721D"/>
    <w:rsid w:val="003772E0"/>
    <w:rsid w:val="003773C1"/>
    <w:rsid w:val="003774DF"/>
    <w:rsid w:val="003775A0"/>
    <w:rsid w:val="003775DF"/>
    <w:rsid w:val="003776D2"/>
    <w:rsid w:val="003776FA"/>
    <w:rsid w:val="00377741"/>
    <w:rsid w:val="00377855"/>
    <w:rsid w:val="00377897"/>
    <w:rsid w:val="00377BE9"/>
    <w:rsid w:val="00377C12"/>
    <w:rsid w:val="00377CCC"/>
    <w:rsid w:val="00377CCD"/>
    <w:rsid w:val="00377E39"/>
    <w:rsid w:val="00377E51"/>
    <w:rsid w:val="00380001"/>
    <w:rsid w:val="003801C6"/>
    <w:rsid w:val="00380242"/>
    <w:rsid w:val="00380257"/>
    <w:rsid w:val="0038027E"/>
    <w:rsid w:val="003802F0"/>
    <w:rsid w:val="00380387"/>
    <w:rsid w:val="003808F2"/>
    <w:rsid w:val="00380917"/>
    <w:rsid w:val="003809E9"/>
    <w:rsid w:val="00380A8D"/>
    <w:rsid w:val="00380B3F"/>
    <w:rsid w:val="00380B65"/>
    <w:rsid w:val="00380BD6"/>
    <w:rsid w:val="00380C6D"/>
    <w:rsid w:val="00380EE0"/>
    <w:rsid w:val="00380F3A"/>
    <w:rsid w:val="00380F62"/>
    <w:rsid w:val="0038102A"/>
    <w:rsid w:val="00381074"/>
    <w:rsid w:val="0038119A"/>
    <w:rsid w:val="0038122C"/>
    <w:rsid w:val="003812EB"/>
    <w:rsid w:val="0038135E"/>
    <w:rsid w:val="00381452"/>
    <w:rsid w:val="00381457"/>
    <w:rsid w:val="00381485"/>
    <w:rsid w:val="0038151E"/>
    <w:rsid w:val="00381629"/>
    <w:rsid w:val="00381697"/>
    <w:rsid w:val="00381709"/>
    <w:rsid w:val="003817FD"/>
    <w:rsid w:val="00381872"/>
    <w:rsid w:val="00381989"/>
    <w:rsid w:val="003819CB"/>
    <w:rsid w:val="00381A3F"/>
    <w:rsid w:val="00381CD6"/>
    <w:rsid w:val="00381D45"/>
    <w:rsid w:val="00381D48"/>
    <w:rsid w:val="00381DA5"/>
    <w:rsid w:val="00381EC6"/>
    <w:rsid w:val="00381EE5"/>
    <w:rsid w:val="00381F0E"/>
    <w:rsid w:val="00381FCF"/>
    <w:rsid w:val="003821E1"/>
    <w:rsid w:val="00382487"/>
    <w:rsid w:val="003824BC"/>
    <w:rsid w:val="00382525"/>
    <w:rsid w:val="0038261B"/>
    <w:rsid w:val="00382853"/>
    <w:rsid w:val="00382A0F"/>
    <w:rsid w:val="00382C0B"/>
    <w:rsid w:val="00382D96"/>
    <w:rsid w:val="00382E01"/>
    <w:rsid w:val="00382E96"/>
    <w:rsid w:val="00382E9D"/>
    <w:rsid w:val="0038300E"/>
    <w:rsid w:val="003831E5"/>
    <w:rsid w:val="003831F8"/>
    <w:rsid w:val="003832A2"/>
    <w:rsid w:val="00383305"/>
    <w:rsid w:val="003833B4"/>
    <w:rsid w:val="003836C4"/>
    <w:rsid w:val="00383734"/>
    <w:rsid w:val="003838E7"/>
    <w:rsid w:val="0038395E"/>
    <w:rsid w:val="00383B23"/>
    <w:rsid w:val="00383BA0"/>
    <w:rsid w:val="00383CC3"/>
    <w:rsid w:val="00383D15"/>
    <w:rsid w:val="00383E40"/>
    <w:rsid w:val="00384019"/>
    <w:rsid w:val="0038427C"/>
    <w:rsid w:val="003842FA"/>
    <w:rsid w:val="0038448C"/>
    <w:rsid w:val="00384494"/>
    <w:rsid w:val="003845FC"/>
    <w:rsid w:val="00384770"/>
    <w:rsid w:val="00384817"/>
    <w:rsid w:val="00384A06"/>
    <w:rsid w:val="00384A50"/>
    <w:rsid w:val="00384DA6"/>
    <w:rsid w:val="0038506D"/>
    <w:rsid w:val="003850C3"/>
    <w:rsid w:val="0038527D"/>
    <w:rsid w:val="003853C7"/>
    <w:rsid w:val="0038543F"/>
    <w:rsid w:val="00385456"/>
    <w:rsid w:val="0038547E"/>
    <w:rsid w:val="003855B1"/>
    <w:rsid w:val="003856F5"/>
    <w:rsid w:val="00385728"/>
    <w:rsid w:val="00385871"/>
    <w:rsid w:val="003858FA"/>
    <w:rsid w:val="003859CA"/>
    <w:rsid w:val="00385A3A"/>
    <w:rsid w:val="00385B0E"/>
    <w:rsid w:val="00385C05"/>
    <w:rsid w:val="00385C53"/>
    <w:rsid w:val="00385C80"/>
    <w:rsid w:val="00385D2B"/>
    <w:rsid w:val="00385ED1"/>
    <w:rsid w:val="00385F3B"/>
    <w:rsid w:val="00385F4D"/>
    <w:rsid w:val="00385FB3"/>
    <w:rsid w:val="0038605C"/>
    <w:rsid w:val="00386411"/>
    <w:rsid w:val="00386548"/>
    <w:rsid w:val="0038663E"/>
    <w:rsid w:val="0038672F"/>
    <w:rsid w:val="00386789"/>
    <w:rsid w:val="003867E6"/>
    <w:rsid w:val="003868B5"/>
    <w:rsid w:val="00386984"/>
    <w:rsid w:val="00386986"/>
    <w:rsid w:val="00386CB9"/>
    <w:rsid w:val="00386CE8"/>
    <w:rsid w:val="00386E18"/>
    <w:rsid w:val="00386E92"/>
    <w:rsid w:val="00386F49"/>
    <w:rsid w:val="00386F7A"/>
    <w:rsid w:val="00387064"/>
    <w:rsid w:val="003870E7"/>
    <w:rsid w:val="00387195"/>
    <w:rsid w:val="0038732F"/>
    <w:rsid w:val="00387338"/>
    <w:rsid w:val="00387370"/>
    <w:rsid w:val="0038739F"/>
    <w:rsid w:val="003873CB"/>
    <w:rsid w:val="00387490"/>
    <w:rsid w:val="003874BF"/>
    <w:rsid w:val="00387555"/>
    <w:rsid w:val="003876EF"/>
    <w:rsid w:val="0038777B"/>
    <w:rsid w:val="003879FB"/>
    <w:rsid w:val="00387B6A"/>
    <w:rsid w:val="00387C7D"/>
    <w:rsid w:val="00387CE6"/>
    <w:rsid w:val="00387DBC"/>
    <w:rsid w:val="00387E3B"/>
    <w:rsid w:val="00387EAD"/>
    <w:rsid w:val="00390163"/>
    <w:rsid w:val="003901A6"/>
    <w:rsid w:val="003901D1"/>
    <w:rsid w:val="0039020A"/>
    <w:rsid w:val="00390329"/>
    <w:rsid w:val="00390373"/>
    <w:rsid w:val="003903AC"/>
    <w:rsid w:val="0039042B"/>
    <w:rsid w:val="003904E3"/>
    <w:rsid w:val="00390513"/>
    <w:rsid w:val="0039060A"/>
    <w:rsid w:val="00390690"/>
    <w:rsid w:val="0039076A"/>
    <w:rsid w:val="0039083D"/>
    <w:rsid w:val="00390893"/>
    <w:rsid w:val="003908A5"/>
    <w:rsid w:val="003909DE"/>
    <w:rsid w:val="003909E3"/>
    <w:rsid w:val="00390A25"/>
    <w:rsid w:val="00390A64"/>
    <w:rsid w:val="00390AAD"/>
    <w:rsid w:val="00390AF2"/>
    <w:rsid w:val="00390B3C"/>
    <w:rsid w:val="00390D14"/>
    <w:rsid w:val="00390D18"/>
    <w:rsid w:val="00390E9A"/>
    <w:rsid w:val="00390F54"/>
    <w:rsid w:val="00390FE8"/>
    <w:rsid w:val="0039109D"/>
    <w:rsid w:val="00391126"/>
    <w:rsid w:val="003911E3"/>
    <w:rsid w:val="0039127D"/>
    <w:rsid w:val="003912EA"/>
    <w:rsid w:val="0039133F"/>
    <w:rsid w:val="0039172F"/>
    <w:rsid w:val="00391863"/>
    <w:rsid w:val="00391869"/>
    <w:rsid w:val="0039186E"/>
    <w:rsid w:val="003918D2"/>
    <w:rsid w:val="003918D3"/>
    <w:rsid w:val="00391A00"/>
    <w:rsid w:val="00391A42"/>
    <w:rsid w:val="00391AF0"/>
    <w:rsid w:val="00391BDC"/>
    <w:rsid w:val="00391BE1"/>
    <w:rsid w:val="00391C20"/>
    <w:rsid w:val="00391C51"/>
    <w:rsid w:val="00391C8F"/>
    <w:rsid w:val="00391D46"/>
    <w:rsid w:val="00391D58"/>
    <w:rsid w:val="00391FCE"/>
    <w:rsid w:val="0039224A"/>
    <w:rsid w:val="0039224F"/>
    <w:rsid w:val="003922BD"/>
    <w:rsid w:val="00392302"/>
    <w:rsid w:val="003924A3"/>
    <w:rsid w:val="00392557"/>
    <w:rsid w:val="00392673"/>
    <w:rsid w:val="00392706"/>
    <w:rsid w:val="0039282F"/>
    <w:rsid w:val="00392861"/>
    <w:rsid w:val="00392936"/>
    <w:rsid w:val="0039294C"/>
    <w:rsid w:val="003929A1"/>
    <w:rsid w:val="003929CF"/>
    <w:rsid w:val="00392AC1"/>
    <w:rsid w:val="00392C7E"/>
    <w:rsid w:val="00392CF8"/>
    <w:rsid w:val="00392D00"/>
    <w:rsid w:val="00392EB2"/>
    <w:rsid w:val="00392ECB"/>
    <w:rsid w:val="00392EFD"/>
    <w:rsid w:val="00392F21"/>
    <w:rsid w:val="0039309D"/>
    <w:rsid w:val="00393169"/>
    <w:rsid w:val="00393255"/>
    <w:rsid w:val="003932A8"/>
    <w:rsid w:val="00393592"/>
    <w:rsid w:val="00393730"/>
    <w:rsid w:val="00393769"/>
    <w:rsid w:val="00393938"/>
    <w:rsid w:val="00393AE7"/>
    <w:rsid w:val="00393BE5"/>
    <w:rsid w:val="00393C1E"/>
    <w:rsid w:val="00393C3C"/>
    <w:rsid w:val="00393E94"/>
    <w:rsid w:val="00393F1E"/>
    <w:rsid w:val="00393F30"/>
    <w:rsid w:val="00393F8C"/>
    <w:rsid w:val="00393FBD"/>
    <w:rsid w:val="00394136"/>
    <w:rsid w:val="003941E3"/>
    <w:rsid w:val="0039462E"/>
    <w:rsid w:val="003947ED"/>
    <w:rsid w:val="0039481D"/>
    <w:rsid w:val="003948F9"/>
    <w:rsid w:val="00394996"/>
    <w:rsid w:val="00394A79"/>
    <w:rsid w:val="00394A82"/>
    <w:rsid w:val="00394AC4"/>
    <w:rsid w:val="00394AFF"/>
    <w:rsid w:val="00394BE7"/>
    <w:rsid w:val="00394F77"/>
    <w:rsid w:val="00395182"/>
    <w:rsid w:val="003952DB"/>
    <w:rsid w:val="003953F2"/>
    <w:rsid w:val="0039553C"/>
    <w:rsid w:val="00395556"/>
    <w:rsid w:val="003955C4"/>
    <w:rsid w:val="00395660"/>
    <w:rsid w:val="003957B6"/>
    <w:rsid w:val="003957D1"/>
    <w:rsid w:val="00395816"/>
    <w:rsid w:val="003959B8"/>
    <w:rsid w:val="003959B9"/>
    <w:rsid w:val="003959CE"/>
    <w:rsid w:val="00395ACE"/>
    <w:rsid w:val="00395BF0"/>
    <w:rsid w:val="00395C65"/>
    <w:rsid w:val="00395CF8"/>
    <w:rsid w:val="00395D7E"/>
    <w:rsid w:val="00395DF8"/>
    <w:rsid w:val="00395FF4"/>
    <w:rsid w:val="00395FF6"/>
    <w:rsid w:val="00396016"/>
    <w:rsid w:val="00396018"/>
    <w:rsid w:val="0039618E"/>
    <w:rsid w:val="00396192"/>
    <w:rsid w:val="0039627E"/>
    <w:rsid w:val="003962FD"/>
    <w:rsid w:val="003963B1"/>
    <w:rsid w:val="003965FD"/>
    <w:rsid w:val="00396644"/>
    <w:rsid w:val="003966EA"/>
    <w:rsid w:val="00396721"/>
    <w:rsid w:val="00396723"/>
    <w:rsid w:val="00396A74"/>
    <w:rsid w:val="00396AA4"/>
    <w:rsid w:val="00396D94"/>
    <w:rsid w:val="00396E82"/>
    <w:rsid w:val="00396ED1"/>
    <w:rsid w:val="00396FB2"/>
    <w:rsid w:val="00396FB7"/>
    <w:rsid w:val="00397009"/>
    <w:rsid w:val="003970D4"/>
    <w:rsid w:val="00397158"/>
    <w:rsid w:val="003972C4"/>
    <w:rsid w:val="00397301"/>
    <w:rsid w:val="00397428"/>
    <w:rsid w:val="00397582"/>
    <w:rsid w:val="00397645"/>
    <w:rsid w:val="003976D2"/>
    <w:rsid w:val="003976DD"/>
    <w:rsid w:val="00397791"/>
    <w:rsid w:val="00397ACE"/>
    <w:rsid w:val="00397B04"/>
    <w:rsid w:val="00397B58"/>
    <w:rsid w:val="00397D56"/>
    <w:rsid w:val="00397D98"/>
    <w:rsid w:val="00397DA0"/>
    <w:rsid w:val="00397DEF"/>
    <w:rsid w:val="003A00D4"/>
    <w:rsid w:val="003A00F6"/>
    <w:rsid w:val="003A00FD"/>
    <w:rsid w:val="003A0135"/>
    <w:rsid w:val="003A01B5"/>
    <w:rsid w:val="003A021A"/>
    <w:rsid w:val="003A03C3"/>
    <w:rsid w:val="003A053D"/>
    <w:rsid w:val="003A065F"/>
    <w:rsid w:val="003A06B3"/>
    <w:rsid w:val="003A06C3"/>
    <w:rsid w:val="003A06DF"/>
    <w:rsid w:val="003A08BD"/>
    <w:rsid w:val="003A094A"/>
    <w:rsid w:val="003A0964"/>
    <w:rsid w:val="003A0A33"/>
    <w:rsid w:val="003A0A5F"/>
    <w:rsid w:val="003A0A8A"/>
    <w:rsid w:val="003A0BA5"/>
    <w:rsid w:val="003A0C59"/>
    <w:rsid w:val="003A0C98"/>
    <w:rsid w:val="003A0CE7"/>
    <w:rsid w:val="003A0D43"/>
    <w:rsid w:val="003A0D4B"/>
    <w:rsid w:val="003A10A6"/>
    <w:rsid w:val="003A10F7"/>
    <w:rsid w:val="003A1224"/>
    <w:rsid w:val="003A1394"/>
    <w:rsid w:val="003A13A9"/>
    <w:rsid w:val="003A1494"/>
    <w:rsid w:val="003A15B2"/>
    <w:rsid w:val="003A1677"/>
    <w:rsid w:val="003A180A"/>
    <w:rsid w:val="003A18A3"/>
    <w:rsid w:val="003A18BA"/>
    <w:rsid w:val="003A1A50"/>
    <w:rsid w:val="003A1A5D"/>
    <w:rsid w:val="003A1AC7"/>
    <w:rsid w:val="003A1B84"/>
    <w:rsid w:val="003A1BA2"/>
    <w:rsid w:val="003A1C98"/>
    <w:rsid w:val="003A1D59"/>
    <w:rsid w:val="003A1E30"/>
    <w:rsid w:val="003A1FA3"/>
    <w:rsid w:val="003A20B8"/>
    <w:rsid w:val="003A2104"/>
    <w:rsid w:val="003A2427"/>
    <w:rsid w:val="003A253F"/>
    <w:rsid w:val="003A2660"/>
    <w:rsid w:val="003A26A9"/>
    <w:rsid w:val="003A2778"/>
    <w:rsid w:val="003A2947"/>
    <w:rsid w:val="003A29BC"/>
    <w:rsid w:val="003A2B80"/>
    <w:rsid w:val="003A2C0D"/>
    <w:rsid w:val="003A2D01"/>
    <w:rsid w:val="003A2D4E"/>
    <w:rsid w:val="003A2E07"/>
    <w:rsid w:val="003A2E18"/>
    <w:rsid w:val="003A2E35"/>
    <w:rsid w:val="003A2F4D"/>
    <w:rsid w:val="003A314A"/>
    <w:rsid w:val="003A31D9"/>
    <w:rsid w:val="003A33A4"/>
    <w:rsid w:val="003A33C7"/>
    <w:rsid w:val="003A3486"/>
    <w:rsid w:val="003A361D"/>
    <w:rsid w:val="003A3637"/>
    <w:rsid w:val="003A3752"/>
    <w:rsid w:val="003A37A6"/>
    <w:rsid w:val="003A3A02"/>
    <w:rsid w:val="003A3BBD"/>
    <w:rsid w:val="003A3D10"/>
    <w:rsid w:val="003A3D38"/>
    <w:rsid w:val="003A3D4D"/>
    <w:rsid w:val="003A3E4E"/>
    <w:rsid w:val="003A3F22"/>
    <w:rsid w:val="003A40E6"/>
    <w:rsid w:val="003A411C"/>
    <w:rsid w:val="003A4157"/>
    <w:rsid w:val="003A4164"/>
    <w:rsid w:val="003A447B"/>
    <w:rsid w:val="003A4575"/>
    <w:rsid w:val="003A45B6"/>
    <w:rsid w:val="003A45E3"/>
    <w:rsid w:val="003A463E"/>
    <w:rsid w:val="003A466B"/>
    <w:rsid w:val="003A4799"/>
    <w:rsid w:val="003A47B8"/>
    <w:rsid w:val="003A47BF"/>
    <w:rsid w:val="003A47FB"/>
    <w:rsid w:val="003A498A"/>
    <w:rsid w:val="003A4A7D"/>
    <w:rsid w:val="003A4C6E"/>
    <w:rsid w:val="003A4E42"/>
    <w:rsid w:val="003A4F86"/>
    <w:rsid w:val="003A4FD7"/>
    <w:rsid w:val="003A50D5"/>
    <w:rsid w:val="003A5290"/>
    <w:rsid w:val="003A5375"/>
    <w:rsid w:val="003A53E6"/>
    <w:rsid w:val="003A53F8"/>
    <w:rsid w:val="003A5443"/>
    <w:rsid w:val="003A55AE"/>
    <w:rsid w:val="003A55CF"/>
    <w:rsid w:val="003A568C"/>
    <w:rsid w:val="003A5718"/>
    <w:rsid w:val="003A571F"/>
    <w:rsid w:val="003A58EF"/>
    <w:rsid w:val="003A5930"/>
    <w:rsid w:val="003A5985"/>
    <w:rsid w:val="003A5989"/>
    <w:rsid w:val="003A59AA"/>
    <w:rsid w:val="003A5A3E"/>
    <w:rsid w:val="003A5B93"/>
    <w:rsid w:val="003A5C0B"/>
    <w:rsid w:val="003A5CA4"/>
    <w:rsid w:val="003A5D5E"/>
    <w:rsid w:val="003A5E51"/>
    <w:rsid w:val="003A5EB1"/>
    <w:rsid w:val="003A5F8C"/>
    <w:rsid w:val="003A606A"/>
    <w:rsid w:val="003A6135"/>
    <w:rsid w:val="003A61E4"/>
    <w:rsid w:val="003A6389"/>
    <w:rsid w:val="003A63BC"/>
    <w:rsid w:val="003A6421"/>
    <w:rsid w:val="003A650B"/>
    <w:rsid w:val="003A6519"/>
    <w:rsid w:val="003A663C"/>
    <w:rsid w:val="003A670D"/>
    <w:rsid w:val="003A67A0"/>
    <w:rsid w:val="003A687D"/>
    <w:rsid w:val="003A6A35"/>
    <w:rsid w:val="003A6D30"/>
    <w:rsid w:val="003A6DCB"/>
    <w:rsid w:val="003A71CA"/>
    <w:rsid w:val="003A720E"/>
    <w:rsid w:val="003A7250"/>
    <w:rsid w:val="003A7292"/>
    <w:rsid w:val="003A7338"/>
    <w:rsid w:val="003A7384"/>
    <w:rsid w:val="003A7399"/>
    <w:rsid w:val="003A73AE"/>
    <w:rsid w:val="003A743E"/>
    <w:rsid w:val="003A75A5"/>
    <w:rsid w:val="003A75B7"/>
    <w:rsid w:val="003A76BB"/>
    <w:rsid w:val="003A76C7"/>
    <w:rsid w:val="003A785C"/>
    <w:rsid w:val="003A785E"/>
    <w:rsid w:val="003A7A4A"/>
    <w:rsid w:val="003A7ADE"/>
    <w:rsid w:val="003A7B19"/>
    <w:rsid w:val="003A7BB1"/>
    <w:rsid w:val="003A7C4A"/>
    <w:rsid w:val="003A7C8E"/>
    <w:rsid w:val="003A7D4F"/>
    <w:rsid w:val="003A7E02"/>
    <w:rsid w:val="003A7EA4"/>
    <w:rsid w:val="003A7EA7"/>
    <w:rsid w:val="003A7EF5"/>
    <w:rsid w:val="003A7F1A"/>
    <w:rsid w:val="003A7F64"/>
    <w:rsid w:val="003B02BF"/>
    <w:rsid w:val="003B02F1"/>
    <w:rsid w:val="003B03A1"/>
    <w:rsid w:val="003B042A"/>
    <w:rsid w:val="003B04C0"/>
    <w:rsid w:val="003B051F"/>
    <w:rsid w:val="003B0549"/>
    <w:rsid w:val="003B05A1"/>
    <w:rsid w:val="003B05BB"/>
    <w:rsid w:val="003B0B0F"/>
    <w:rsid w:val="003B0E5C"/>
    <w:rsid w:val="003B0F16"/>
    <w:rsid w:val="003B0F49"/>
    <w:rsid w:val="003B0F99"/>
    <w:rsid w:val="003B10AD"/>
    <w:rsid w:val="003B10E9"/>
    <w:rsid w:val="003B1145"/>
    <w:rsid w:val="003B1191"/>
    <w:rsid w:val="003B1298"/>
    <w:rsid w:val="003B12F0"/>
    <w:rsid w:val="003B13C3"/>
    <w:rsid w:val="003B14E3"/>
    <w:rsid w:val="003B159B"/>
    <w:rsid w:val="003B1640"/>
    <w:rsid w:val="003B169E"/>
    <w:rsid w:val="003B1861"/>
    <w:rsid w:val="003B186F"/>
    <w:rsid w:val="003B18C4"/>
    <w:rsid w:val="003B1B10"/>
    <w:rsid w:val="003B1BC9"/>
    <w:rsid w:val="003B1D6A"/>
    <w:rsid w:val="003B1E4C"/>
    <w:rsid w:val="003B1FEE"/>
    <w:rsid w:val="003B20CA"/>
    <w:rsid w:val="003B2120"/>
    <w:rsid w:val="003B21CD"/>
    <w:rsid w:val="003B237E"/>
    <w:rsid w:val="003B24DD"/>
    <w:rsid w:val="003B266A"/>
    <w:rsid w:val="003B26EA"/>
    <w:rsid w:val="003B2708"/>
    <w:rsid w:val="003B2906"/>
    <w:rsid w:val="003B29F4"/>
    <w:rsid w:val="003B2A34"/>
    <w:rsid w:val="003B2B69"/>
    <w:rsid w:val="003B2BED"/>
    <w:rsid w:val="003B2BFA"/>
    <w:rsid w:val="003B2CC0"/>
    <w:rsid w:val="003B2D68"/>
    <w:rsid w:val="003B2D92"/>
    <w:rsid w:val="003B3069"/>
    <w:rsid w:val="003B3082"/>
    <w:rsid w:val="003B30AE"/>
    <w:rsid w:val="003B316D"/>
    <w:rsid w:val="003B31A5"/>
    <w:rsid w:val="003B332B"/>
    <w:rsid w:val="003B3341"/>
    <w:rsid w:val="003B341E"/>
    <w:rsid w:val="003B34AD"/>
    <w:rsid w:val="003B35B1"/>
    <w:rsid w:val="003B35EF"/>
    <w:rsid w:val="003B371B"/>
    <w:rsid w:val="003B37DF"/>
    <w:rsid w:val="003B3A2C"/>
    <w:rsid w:val="003B3B46"/>
    <w:rsid w:val="003B3BC6"/>
    <w:rsid w:val="003B3D20"/>
    <w:rsid w:val="003B3FB0"/>
    <w:rsid w:val="003B4050"/>
    <w:rsid w:val="003B40A4"/>
    <w:rsid w:val="003B425E"/>
    <w:rsid w:val="003B42D5"/>
    <w:rsid w:val="003B43C0"/>
    <w:rsid w:val="003B43C2"/>
    <w:rsid w:val="003B4597"/>
    <w:rsid w:val="003B471A"/>
    <w:rsid w:val="003B4793"/>
    <w:rsid w:val="003B47CD"/>
    <w:rsid w:val="003B48C6"/>
    <w:rsid w:val="003B4901"/>
    <w:rsid w:val="003B4B35"/>
    <w:rsid w:val="003B4B94"/>
    <w:rsid w:val="003B4CCA"/>
    <w:rsid w:val="003B4D8F"/>
    <w:rsid w:val="003B4FAF"/>
    <w:rsid w:val="003B5013"/>
    <w:rsid w:val="003B50A7"/>
    <w:rsid w:val="003B50EF"/>
    <w:rsid w:val="003B518F"/>
    <w:rsid w:val="003B5200"/>
    <w:rsid w:val="003B5214"/>
    <w:rsid w:val="003B55DD"/>
    <w:rsid w:val="003B5624"/>
    <w:rsid w:val="003B580F"/>
    <w:rsid w:val="003B5828"/>
    <w:rsid w:val="003B5871"/>
    <w:rsid w:val="003B588F"/>
    <w:rsid w:val="003B58B7"/>
    <w:rsid w:val="003B58F1"/>
    <w:rsid w:val="003B5C4B"/>
    <w:rsid w:val="003B5C7A"/>
    <w:rsid w:val="003B5D02"/>
    <w:rsid w:val="003B5D3C"/>
    <w:rsid w:val="003B5D53"/>
    <w:rsid w:val="003B5DD3"/>
    <w:rsid w:val="003B5FA6"/>
    <w:rsid w:val="003B5FB5"/>
    <w:rsid w:val="003B60DE"/>
    <w:rsid w:val="003B612D"/>
    <w:rsid w:val="003B616D"/>
    <w:rsid w:val="003B61BF"/>
    <w:rsid w:val="003B61EE"/>
    <w:rsid w:val="003B63CD"/>
    <w:rsid w:val="003B657B"/>
    <w:rsid w:val="003B67E0"/>
    <w:rsid w:val="003B688B"/>
    <w:rsid w:val="003B6919"/>
    <w:rsid w:val="003B6942"/>
    <w:rsid w:val="003B6965"/>
    <w:rsid w:val="003B6B23"/>
    <w:rsid w:val="003B6B98"/>
    <w:rsid w:val="003B6BDD"/>
    <w:rsid w:val="003B6BE1"/>
    <w:rsid w:val="003B6C98"/>
    <w:rsid w:val="003B6D89"/>
    <w:rsid w:val="003B6E2C"/>
    <w:rsid w:val="003B711D"/>
    <w:rsid w:val="003B71A4"/>
    <w:rsid w:val="003B7224"/>
    <w:rsid w:val="003B7264"/>
    <w:rsid w:val="003B72F9"/>
    <w:rsid w:val="003B73BB"/>
    <w:rsid w:val="003B7474"/>
    <w:rsid w:val="003B75A8"/>
    <w:rsid w:val="003B777E"/>
    <w:rsid w:val="003B77AA"/>
    <w:rsid w:val="003B7835"/>
    <w:rsid w:val="003B79F5"/>
    <w:rsid w:val="003B7B06"/>
    <w:rsid w:val="003B7B57"/>
    <w:rsid w:val="003B7CDD"/>
    <w:rsid w:val="003B7D25"/>
    <w:rsid w:val="003B7D33"/>
    <w:rsid w:val="003B7D79"/>
    <w:rsid w:val="003B7DA7"/>
    <w:rsid w:val="003B7DB1"/>
    <w:rsid w:val="003B7E59"/>
    <w:rsid w:val="003B7F07"/>
    <w:rsid w:val="003B7F90"/>
    <w:rsid w:val="003C0075"/>
    <w:rsid w:val="003C008A"/>
    <w:rsid w:val="003C008F"/>
    <w:rsid w:val="003C00B6"/>
    <w:rsid w:val="003C01D4"/>
    <w:rsid w:val="003C0267"/>
    <w:rsid w:val="003C032E"/>
    <w:rsid w:val="003C034E"/>
    <w:rsid w:val="003C0821"/>
    <w:rsid w:val="003C085B"/>
    <w:rsid w:val="003C086F"/>
    <w:rsid w:val="003C0917"/>
    <w:rsid w:val="003C0980"/>
    <w:rsid w:val="003C0A0B"/>
    <w:rsid w:val="003C0BAD"/>
    <w:rsid w:val="003C0C82"/>
    <w:rsid w:val="003C0C99"/>
    <w:rsid w:val="003C0D31"/>
    <w:rsid w:val="003C0E92"/>
    <w:rsid w:val="003C0EAC"/>
    <w:rsid w:val="003C0F33"/>
    <w:rsid w:val="003C1036"/>
    <w:rsid w:val="003C10C8"/>
    <w:rsid w:val="003C119A"/>
    <w:rsid w:val="003C1298"/>
    <w:rsid w:val="003C135B"/>
    <w:rsid w:val="003C146F"/>
    <w:rsid w:val="003C160A"/>
    <w:rsid w:val="003C160C"/>
    <w:rsid w:val="003C1798"/>
    <w:rsid w:val="003C1902"/>
    <w:rsid w:val="003C198D"/>
    <w:rsid w:val="003C1AB6"/>
    <w:rsid w:val="003C1AE9"/>
    <w:rsid w:val="003C1B2F"/>
    <w:rsid w:val="003C1B53"/>
    <w:rsid w:val="003C1C51"/>
    <w:rsid w:val="003C1D0B"/>
    <w:rsid w:val="003C1E16"/>
    <w:rsid w:val="003C1EF2"/>
    <w:rsid w:val="003C1FDB"/>
    <w:rsid w:val="003C2210"/>
    <w:rsid w:val="003C2372"/>
    <w:rsid w:val="003C238B"/>
    <w:rsid w:val="003C2413"/>
    <w:rsid w:val="003C2458"/>
    <w:rsid w:val="003C2540"/>
    <w:rsid w:val="003C27BE"/>
    <w:rsid w:val="003C285C"/>
    <w:rsid w:val="003C28B5"/>
    <w:rsid w:val="003C29E4"/>
    <w:rsid w:val="003C2A6A"/>
    <w:rsid w:val="003C2C9D"/>
    <w:rsid w:val="003C2CBB"/>
    <w:rsid w:val="003C2CC3"/>
    <w:rsid w:val="003C2D42"/>
    <w:rsid w:val="003C2E73"/>
    <w:rsid w:val="003C2F68"/>
    <w:rsid w:val="003C2FD6"/>
    <w:rsid w:val="003C30A8"/>
    <w:rsid w:val="003C31A3"/>
    <w:rsid w:val="003C32F0"/>
    <w:rsid w:val="003C3381"/>
    <w:rsid w:val="003C3386"/>
    <w:rsid w:val="003C352C"/>
    <w:rsid w:val="003C35DA"/>
    <w:rsid w:val="003C3608"/>
    <w:rsid w:val="003C3630"/>
    <w:rsid w:val="003C363E"/>
    <w:rsid w:val="003C372C"/>
    <w:rsid w:val="003C3867"/>
    <w:rsid w:val="003C3BAA"/>
    <w:rsid w:val="003C3BD0"/>
    <w:rsid w:val="003C3BFB"/>
    <w:rsid w:val="003C3CA7"/>
    <w:rsid w:val="003C3DD1"/>
    <w:rsid w:val="003C3E98"/>
    <w:rsid w:val="003C42CE"/>
    <w:rsid w:val="003C4311"/>
    <w:rsid w:val="003C4312"/>
    <w:rsid w:val="003C4360"/>
    <w:rsid w:val="003C4434"/>
    <w:rsid w:val="003C45E2"/>
    <w:rsid w:val="003C4607"/>
    <w:rsid w:val="003C468A"/>
    <w:rsid w:val="003C4704"/>
    <w:rsid w:val="003C472B"/>
    <w:rsid w:val="003C4837"/>
    <w:rsid w:val="003C48A8"/>
    <w:rsid w:val="003C4937"/>
    <w:rsid w:val="003C49D2"/>
    <w:rsid w:val="003C4A60"/>
    <w:rsid w:val="003C4BAF"/>
    <w:rsid w:val="003C4D9D"/>
    <w:rsid w:val="003C4DC4"/>
    <w:rsid w:val="003C4E0B"/>
    <w:rsid w:val="003C4E44"/>
    <w:rsid w:val="003C4E99"/>
    <w:rsid w:val="003C5003"/>
    <w:rsid w:val="003C5035"/>
    <w:rsid w:val="003C50EE"/>
    <w:rsid w:val="003C519C"/>
    <w:rsid w:val="003C51D3"/>
    <w:rsid w:val="003C532E"/>
    <w:rsid w:val="003C53E6"/>
    <w:rsid w:val="003C547C"/>
    <w:rsid w:val="003C5494"/>
    <w:rsid w:val="003C54F9"/>
    <w:rsid w:val="003C55FF"/>
    <w:rsid w:val="003C58B8"/>
    <w:rsid w:val="003C5A46"/>
    <w:rsid w:val="003C5B96"/>
    <w:rsid w:val="003C5B99"/>
    <w:rsid w:val="003C5C6C"/>
    <w:rsid w:val="003C5D9B"/>
    <w:rsid w:val="003C5DC2"/>
    <w:rsid w:val="003C5EC4"/>
    <w:rsid w:val="003C60D7"/>
    <w:rsid w:val="003C61E1"/>
    <w:rsid w:val="003C6220"/>
    <w:rsid w:val="003C638B"/>
    <w:rsid w:val="003C6391"/>
    <w:rsid w:val="003C65A5"/>
    <w:rsid w:val="003C6612"/>
    <w:rsid w:val="003C6626"/>
    <w:rsid w:val="003C6655"/>
    <w:rsid w:val="003C6865"/>
    <w:rsid w:val="003C6899"/>
    <w:rsid w:val="003C69B1"/>
    <w:rsid w:val="003C69BF"/>
    <w:rsid w:val="003C6AD5"/>
    <w:rsid w:val="003C6C34"/>
    <w:rsid w:val="003C6D81"/>
    <w:rsid w:val="003C6D94"/>
    <w:rsid w:val="003C6DC4"/>
    <w:rsid w:val="003C6E84"/>
    <w:rsid w:val="003C7097"/>
    <w:rsid w:val="003C70AC"/>
    <w:rsid w:val="003C726F"/>
    <w:rsid w:val="003C729F"/>
    <w:rsid w:val="003C7831"/>
    <w:rsid w:val="003C7B74"/>
    <w:rsid w:val="003C7CAE"/>
    <w:rsid w:val="003C7D6A"/>
    <w:rsid w:val="003C7FD5"/>
    <w:rsid w:val="003D0088"/>
    <w:rsid w:val="003D0124"/>
    <w:rsid w:val="003D01FC"/>
    <w:rsid w:val="003D0279"/>
    <w:rsid w:val="003D030C"/>
    <w:rsid w:val="003D0316"/>
    <w:rsid w:val="003D0423"/>
    <w:rsid w:val="003D044E"/>
    <w:rsid w:val="003D04CA"/>
    <w:rsid w:val="003D0821"/>
    <w:rsid w:val="003D096C"/>
    <w:rsid w:val="003D09EE"/>
    <w:rsid w:val="003D0B29"/>
    <w:rsid w:val="003D0B87"/>
    <w:rsid w:val="003D0BC6"/>
    <w:rsid w:val="003D0CFF"/>
    <w:rsid w:val="003D0D20"/>
    <w:rsid w:val="003D0E72"/>
    <w:rsid w:val="003D0ED9"/>
    <w:rsid w:val="003D0F57"/>
    <w:rsid w:val="003D104F"/>
    <w:rsid w:val="003D1106"/>
    <w:rsid w:val="003D1407"/>
    <w:rsid w:val="003D162E"/>
    <w:rsid w:val="003D1643"/>
    <w:rsid w:val="003D166A"/>
    <w:rsid w:val="003D187D"/>
    <w:rsid w:val="003D191C"/>
    <w:rsid w:val="003D1AE4"/>
    <w:rsid w:val="003D1AF2"/>
    <w:rsid w:val="003D1D02"/>
    <w:rsid w:val="003D1E99"/>
    <w:rsid w:val="003D1F09"/>
    <w:rsid w:val="003D1F85"/>
    <w:rsid w:val="003D1FF4"/>
    <w:rsid w:val="003D222C"/>
    <w:rsid w:val="003D239B"/>
    <w:rsid w:val="003D23A3"/>
    <w:rsid w:val="003D27E1"/>
    <w:rsid w:val="003D2895"/>
    <w:rsid w:val="003D291B"/>
    <w:rsid w:val="003D2990"/>
    <w:rsid w:val="003D2B4F"/>
    <w:rsid w:val="003D2BFD"/>
    <w:rsid w:val="003D2C35"/>
    <w:rsid w:val="003D2C89"/>
    <w:rsid w:val="003D2F3C"/>
    <w:rsid w:val="003D2FD3"/>
    <w:rsid w:val="003D2FEF"/>
    <w:rsid w:val="003D31AC"/>
    <w:rsid w:val="003D31AE"/>
    <w:rsid w:val="003D32FC"/>
    <w:rsid w:val="003D3309"/>
    <w:rsid w:val="003D332B"/>
    <w:rsid w:val="003D3345"/>
    <w:rsid w:val="003D34E9"/>
    <w:rsid w:val="003D35C2"/>
    <w:rsid w:val="003D3600"/>
    <w:rsid w:val="003D3644"/>
    <w:rsid w:val="003D36CF"/>
    <w:rsid w:val="003D3726"/>
    <w:rsid w:val="003D37CC"/>
    <w:rsid w:val="003D380E"/>
    <w:rsid w:val="003D3B02"/>
    <w:rsid w:val="003D3B2E"/>
    <w:rsid w:val="003D3D8D"/>
    <w:rsid w:val="003D3E1B"/>
    <w:rsid w:val="003D3F98"/>
    <w:rsid w:val="003D4014"/>
    <w:rsid w:val="003D413B"/>
    <w:rsid w:val="003D41C8"/>
    <w:rsid w:val="003D41E7"/>
    <w:rsid w:val="003D4270"/>
    <w:rsid w:val="003D42B4"/>
    <w:rsid w:val="003D42C3"/>
    <w:rsid w:val="003D4371"/>
    <w:rsid w:val="003D44E0"/>
    <w:rsid w:val="003D4688"/>
    <w:rsid w:val="003D4771"/>
    <w:rsid w:val="003D4A8E"/>
    <w:rsid w:val="003D4BF6"/>
    <w:rsid w:val="003D4DC5"/>
    <w:rsid w:val="003D4FF1"/>
    <w:rsid w:val="003D50AF"/>
    <w:rsid w:val="003D5217"/>
    <w:rsid w:val="003D54A4"/>
    <w:rsid w:val="003D54D3"/>
    <w:rsid w:val="003D584B"/>
    <w:rsid w:val="003D5856"/>
    <w:rsid w:val="003D599C"/>
    <w:rsid w:val="003D59D9"/>
    <w:rsid w:val="003D5A07"/>
    <w:rsid w:val="003D5A34"/>
    <w:rsid w:val="003D5A97"/>
    <w:rsid w:val="003D5AFB"/>
    <w:rsid w:val="003D5B98"/>
    <w:rsid w:val="003D5BCF"/>
    <w:rsid w:val="003D5C1E"/>
    <w:rsid w:val="003D5C59"/>
    <w:rsid w:val="003D5C9C"/>
    <w:rsid w:val="003D5CCB"/>
    <w:rsid w:val="003D5E42"/>
    <w:rsid w:val="003D5EB2"/>
    <w:rsid w:val="003D609C"/>
    <w:rsid w:val="003D62F5"/>
    <w:rsid w:val="003D62F6"/>
    <w:rsid w:val="003D639B"/>
    <w:rsid w:val="003D643B"/>
    <w:rsid w:val="003D65E3"/>
    <w:rsid w:val="003D668A"/>
    <w:rsid w:val="003D671D"/>
    <w:rsid w:val="003D68AF"/>
    <w:rsid w:val="003D6ADA"/>
    <w:rsid w:val="003D6B3A"/>
    <w:rsid w:val="003D6B7C"/>
    <w:rsid w:val="003D6BDD"/>
    <w:rsid w:val="003D6E35"/>
    <w:rsid w:val="003D6F82"/>
    <w:rsid w:val="003D7007"/>
    <w:rsid w:val="003D71A3"/>
    <w:rsid w:val="003D7291"/>
    <w:rsid w:val="003D73B8"/>
    <w:rsid w:val="003D7622"/>
    <w:rsid w:val="003D76E0"/>
    <w:rsid w:val="003D77F4"/>
    <w:rsid w:val="003D77F5"/>
    <w:rsid w:val="003D7A04"/>
    <w:rsid w:val="003D7A74"/>
    <w:rsid w:val="003D7A9D"/>
    <w:rsid w:val="003D7BD3"/>
    <w:rsid w:val="003D7D49"/>
    <w:rsid w:val="003D7D6C"/>
    <w:rsid w:val="003D7D9B"/>
    <w:rsid w:val="003D7DFA"/>
    <w:rsid w:val="003E0232"/>
    <w:rsid w:val="003E025C"/>
    <w:rsid w:val="003E0346"/>
    <w:rsid w:val="003E049B"/>
    <w:rsid w:val="003E0673"/>
    <w:rsid w:val="003E06C7"/>
    <w:rsid w:val="003E078F"/>
    <w:rsid w:val="003E07E7"/>
    <w:rsid w:val="003E07FD"/>
    <w:rsid w:val="003E084F"/>
    <w:rsid w:val="003E0868"/>
    <w:rsid w:val="003E0A2A"/>
    <w:rsid w:val="003E0BBA"/>
    <w:rsid w:val="003E0C0C"/>
    <w:rsid w:val="003E0E7A"/>
    <w:rsid w:val="003E101B"/>
    <w:rsid w:val="003E105A"/>
    <w:rsid w:val="003E1110"/>
    <w:rsid w:val="003E1154"/>
    <w:rsid w:val="003E123A"/>
    <w:rsid w:val="003E130D"/>
    <w:rsid w:val="003E140A"/>
    <w:rsid w:val="003E148E"/>
    <w:rsid w:val="003E1577"/>
    <w:rsid w:val="003E161E"/>
    <w:rsid w:val="003E169C"/>
    <w:rsid w:val="003E16CD"/>
    <w:rsid w:val="003E16DD"/>
    <w:rsid w:val="003E1745"/>
    <w:rsid w:val="003E1758"/>
    <w:rsid w:val="003E17F3"/>
    <w:rsid w:val="003E18D1"/>
    <w:rsid w:val="003E1920"/>
    <w:rsid w:val="003E1C85"/>
    <w:rsid w:val="003E1FE9"/>
    <w:rsid w:val="003E2059"/>
    <w:rsid w:val="003E20A4"/>
    <w:rsid w:val="003E20FD"/>
    <w:rsid w:val="003E21BE"/>
    <w:rsid w:val="003E21DC"/>
    <w:rsid w:val="003E221B"/>
    <w:rsid w:val="003E22FA"/>
    <w:rsid w:val="003E24A0"/>
    <w:rsid w:val="003E2506"/>
    <w:rsid w:val="003E2524"/>
    <w:rsid w:val="003E25E3"/>
    <w:rsid w:val="003E26CE"/>
    <w:rsid w:val="003E28FC"/>
    <w:rsid w:val="003E29B4"/>
    <w:rsid w:val="003E2A70"/>
    <w:rsid w:val="003E2B25"/>
    <w:rsid w:val="003E2B2A"/>
    <w:rsid w:val="003E2BC1"/>
    <w:rsid w:val="003E2D35"/>
    <w:rsid w:val="003E2D4C"/>
    <w:rsid w:val="003E2D6E"/>
    <w:rsid w:val="003E2E7A"/>
    <w:rsid w:val="003E2F54"/>
    <w:rsid w:val="003E304C"/>
    <w:rsid w:val="003E30AF"/>
    <w:rsid w:val="003E30B7"/>
    <w:rsid w:val="003E31A8"/>
    <w:rsid w:val="003E31B2"/>
    <w:rsid w:val="003E338D"/>
    <w:rsid w:val="003E33FC"/>
    <w:rsid w:val="003E3425"/>
    <w:rsid w:val="003E3616"/>
    <w:rsid w:val="003E371C"/>
    <w:rsid w:val="003E375D"/>
    <w:rsid w:val="003E37A4"/>
    <w:rsid w:val="003E3864"/>
    <w:rsid w:val="003E3889"/>
    <w:rsid w:val="003E3898"/>
    <w:rsid w:val="003E390D"/>
    <w:rsid w:val="003E393B"/>
    <w:rsid w:val="003E3A6D"/>
    <w:rsid w:val="003E3AE6"/>
    <w:rsid w:val="003E3BD0"/>
    <w:rsid w:val="003E3CD4"/>
    <w:rsid w:val="003E3CD8"/>
    <w:rsid w:val="003E3D96"/>
    <w:rsid w:val="003E3E38"/>
    <w:rsid w:val="003E3E48"/>
    <w:rsid w:val="003E3F10"/>
    <w:rsid w:val="003E3FCC"/>
    <w:rsid w:val="003E406B"/>
    <w:rsid w:val="003E40A7"/>
    <w:rsid w:val="003E4254"/>
    <w:rsid w:val="003E42F3"/>
    <w:rsid w:val="003E4329"/>
    <w:rsid w:val="003E441B"/>
    <w:rsid w:val="003E4496"/>
    <w:rsid w:val="003E44BA"/>
    <w:rsid w:val="003E4522"/>
    <w:rsid w:val="003E4592"/>
    <w:rsid w:val="003E4635"/>
    <w:rsid w:val="003E464E"/>
    <w:rsid w:val="003E475E"/>
    <w:rsid w:val="003E47B0"/>
    <w:rsid w:val="003E4912"/>
    <w:rsid w:val="003E4B2E"/>
    <w:rsid w:val="003E4C54"/>
    <w:rsid w:val="003E4D9F"/>
    <w:rsid w:val="003E4E6F"/>
    <w:rsid w:val="003E4E72"/>
    <w:rsid w:val="003E4E74"/>
    <w:rsid w:val="003E4E7D"/>
    <w:rsid w:val="003E4E87"/>
    <w:rsid w:val="003E5016"/>
    <w:rsid w:val="003E5059"/>
    <w:rsid w:val="003E519B"/>
    <w:rsid w:val="003E5303"/>
    <w:rsid w:val="003E53A9"/>
    <w:rsid w:val="003E565B"/>
    <w:rsid w:val="003E5664"/>
    <w:rsid w:val="003E56A4"/>
    <w:rsid w:val="003E574F"/>
    <w:rsid w:val="003E578F"/>
    <w:rsid w:val="003E5845"/>
    <w:rsid w:val="003E5C1F"/>
    <w:rsid w:val="003E5CD5"/>
    <w:rsid w:val="003E5D51"/>
    <w:rsid w:val="003E5E4B"/>
    <w:rsid w:val="003E6055"/>
    <w:rsid w:val="003E61E2"/>
    <w:rsid w:val="003E6307"/>
    <w:rsid w:val="003E63DC"/>
    <w:rsid w:val="003E6557"/>
    <w:rsid w:val="003E661F"/>
    <w:rsid w:val="003E662B"/>
    <w:rsid w:val="003E667C"/>
    <w:rsid w:val="003E67D2"/>
    <w:rsid w:val="003E692D"/>
    <w:rsid w:val="003E6A2C"/>
    <w:rsid w:val="003E6A2E"/>
    <w:rsid w:val="003E6A37"/>
    <w:rsid w:val="003E6BBB"/>
    <w:rsid w:val="003E6BCE"/>
    <w:rsid w:val="003E6CB7"/>
    <w:rsid w:val="003E6CC3"/>
    <w:rsid w:val="003E6CCD"/>
    <w:rsid w:val="003E7020"/>
    <w:rsid w:val="003E70D1"/>
    <w:rsid w:val="003E7163"/>
    <w:rsid w:val="003E726F"/>
    <w:rsid w:val="003E7339"/>
    <w:rsid w:val="003E73B0"/>
    <w:rsid w:val="003E7439"/>
    <w:rsid w:val="003E7527"/>
    <w:rsid w:val="003E777E"/>
    <w:rsid w:val="003E7817"/>
    <w:rsid w:val="003E7945"/>
    <w:rsid w:val="003E7976"/>
    <w:rsid w:val="003E7C7A"/>
    <w:rsid w:val="003E7CD8"/>
    <w:rsid w:val="003E7DFC"/>
    <w:rsid w:val="003E7FF9"/>
    <w:rsid w:val="003F01C5"/>
    <w:rsid w:val="003F02F4"/>
    <w:rsid w:val="003F055D"/>
    <w:rsid w:val="003F069E"/>
    <w:rsid w:val="003F0714"/>
    <w:rsid w:val="003F077E"/>
    <w:rsid w:val="003F07B5"/>
    <w:rsid w:val="003F0923"/>
    <w:rsid w:val="003F0951"/>
    <w:rsid w:val="003F0A2E"/>
    <w:rsid w:val="003F0A40"/>
    <w:rsid w:val="003F0B00"/>
    <w:rsid w:val="003F0D1D"/>
    <w:rsid w:val="003F0D49"/>
    <w:rsid w:val="003F0D7A"/>
    <w:rsid w:val="003F0D99"/>
    <w:rsid w:val="003F0F79"/>
    <w:rsid w:val="003F107A"/>
    <w:rsid w:val="003F10D5"/>
    <w:rsid w:val="003F12FF"/>
    <w:rsid w:val="003F136E"/>
    <w:rsid w:val="003F141D"/>
    <w:rsid w:val="003F1475"/>
    <w:rsid w:val="003F14C0"/>
    <w:rsid w:val="003F15E3"/>
    <w:rsid w:val="003F164F"/>
    <w:rsid w:val="003F16E4"/>
    <w:rsid w:val="003F17EC"/>
    <w:rsid w:val="003F1931"/>
    <w:rsid w:val="003F1BC1"/>
    <w:rsid w:val="003F1C0C"/>
    <w:rsid w:val="003F1D48"/>
    <w:rsid w:val="003F1D81"/>
    <w:rsid w:val="003F1E32"/>
    <w:rsid w:val="003F20BA"/>
    <w:rsid w:val="003F2220"/>
    <w:rsid w:val="003F228A"/>
    <w:rsid w:val="003F2317"/>
    <w:rsid w:val="003F2536"/>
    <w:rsid w:val="003F2572"/>
    <w:rsid w:val="003F25EE"/>
    <w:rsid w:val="003F2715"/>
    <w:rsid w:val="003F2790"/>
    <w:rsid w:val="003F27BE"/>
    <w:rsid w:val="003F27FF"/>
    <w:rsid w:val="003F28F0"/>
    <w:rsid w:val="003F295B"/>
    <w:rsid w:val="003F2A8B"/>
    <w:rsid w:val="003F2A92"/>
    <w:rsid w:val="003F2ABB"/>
    <w:rsid w:val="003F2C90"/>
    <w:rsid w:val="003F2CE7"/>
    <w:rsid w:val="003F2DDC"/>
    <w:rsid w:val="003F2F63"/>
    <w:rsid w:val="003F2F8E"/>
    <w:rsid w:val="003F3121"/>
    <w:rsid w:val="003F3270"/>
    <w:rsid w:val="003F347B"/>
    <w:rsid w:val="003F358B"/>
    <w:rsid w:val="003F3631"/>
    <w:rsid w:val="003F373B"/>
    <w:rsid w:val="003F37A8"/>
    <w:rsid w:val="003F3812"/>
    <w:rsid w:val="003F3935"/>
    <w:rsid w:val="003F3AA7"/>
    <w:rsid w:val="003F3C50"/>
    <w:rsid w:val="003F3C9C"/>
    <w:rsid w:val="003F3CF6"/>
    <w:rsid w:val="003F3D5F"/>
    <w:rsid w:val="003F3DD7"/>
    <w:rsid w:val="003F3E13"/>
    <w:rsid w:val="003F3E20"/>
    <w:rsid w:val="003F3E8D"/>
    <w:rsid w:val="003F3EA3"/>
    <w:rsid w:val="003F3FA6"/>
    <w:rsid w:val="003F40FD"/>
    <w:rsid w:val="003F4198"/>
    <w:rsid w:val="003F43F1"/>
    <w:rsid w:val="003F4417"/>
    <w:rsid w:val="003F44D6"/>
    <w:rsid w:val="003F4639"/>
    <w:rsid w:val="003F463D"/>
    <w:rsid w:val="003F4746"/>
    <w:rsid w:val="003F4C97"/>
    <w:rsid w:val="003F4CE0"/>
    <w:rsid w:val="003F4D6B"/>
    <w:rsid w:val="003F4E48"/>
    <w:rsid w:val="003F4E60"/>
    <w:rsid w:val="003F4F1D"/>
    <w:rsid w:val="003F540C"/>
    <w:rsid w:val="003F5447"/>
    <w:rsid w:val="003F5545"/>
    <w:rsid w:val="003F5594"/>
    <w:rsid w:val="003F56C4"/>
    <w:rsid w:val="003F574D"/>
    <w:rsid w:val="003F5771"/>
    <w:rsid w:val="003F57CA"/>
    <w:rsid w:val="003F58FD"/>
    <w:rsid w:val="003F5A17"/>
    <w:rsid w:val="003F5BD3"/>
    <w:rsid w:val="003F5CE7"/>
    <w:rsid w:val="003F5DBD"/>
    <w:rsid w:val="003F5F2F"/>
    <w:rsid w:val="003F5F67"/>
    <w:rsid w:val="003F5FE2"/>
    <w:rsid w:val="003F6095"/>
    <w:rsid w:val="003F6147"/>
    <w:rsid w:val="003F6252"/>
    <w:rsid w:val="003F63FA"/>
    <w:rsid w:val="003F662D"/>
    <w:rsid w:val="003F6675"/>
    <w:rsid w:val="003F6751"/>
    <w:rsid w:val="003F67CD"/>
    <w:rsid w:val="003F67CE"/>
    <w:rsid w:val="003F684A"/>
    <w:rsid w:val="003F69C6"/>
    <w:rsid w:val="003F6AFA"/>
    <w:rsid w:val="003F6C1E"/>
    <w:rsid w:val="003F6C79"/>
    <w:rsid w:val="003F6D2F"/>
    <w:rsid w:val="003F6D89"/>
    <w:rsid w:val="003F6D98"/>
    <w:rsid w:val="003F6EC0"/>
    <w:rsid w:val="003F6EE9"/>
    <w:rsid w:val="003F6EF7"/>
    <w:rsid w:val="003F6F1A"/>
    <w:rsid w:val="003F70F0"/>
    <w:rsid w:val="003F7146"/>
    <w:rsid w:val="003F7224"/>
    <w:rsid w:val="003F731B"/>
    <w:rsid w:val="003F7375"/>
    <w:rsid w:val="003F738D"/>
    <w:rsid w:val="003F73B6"/>
    <w:rsid w:val="003F7688"/>
    <w:rsid w:val="003F7753"/>
    <w:rsid w:val="003F788A"/>
    <w:rsid w:val="003F797A"/>
    <w:rsid w:val="003F7A50"/>
    <w:rsid w:val="003F7CF7"/>
    <w:rsid w:val="003F7E3E"/>
    <w:rsid w:val="003F7E5A"/>
    <w:rsid w:val="00400095"/>
    <w:rsid w:val="004000F3"/>
    <w:rsid w:val="0040011D"/>
    <w:rsid w:val="00400193"/>
    <w:rsid w:val="00400198"/>
    <w:rsid w:val="00400219"/>
    <w:rsid w:val="0040032E"/>
    <w:rsid w:val="00400430"/>
    <w:rsid w:val="004004A6"/>
    <w:rsid w:val="004004CB"/>
    <w:rsid w:val="00400542"/>
    <w:rsid w:val="0040060F"/>
    <w:rsid w:val="00400775"/>
    <w:rsid w:val="004008F5"/>
    <w:rsid w:val="00400930"/>
    <w:rsid w:val="004009D1"/>
    <w:rsid w:val="00400A1F"/>
    <w:rsid w:val="00400B60"/>
    <w:rsid w:val="00400CFA"/>
    <w:rsid w:val="00400D2F"/>
    <w:rsid w:val="00400DF6"/>
    <w:rsid w:val="00400E45"/>
    <w:rsid w:val="00400EA8"/>
    <w:rsid w:val="00400ED9"/>
    <w:rsid w:val="00400F84"/>
    <w:rsid w:val="00401002"/>
    <w:rsid w:val="0040107A"/>
    <w:rsid w:val="0040109F"/>
    <w:rsid w:val="00401154"/>
    <w:rsid w:val="00401412"/>
    <w:rsid w:val="0040177B"/>
    <w:rsid w:val="00401851"/>
    <w:rsid w:val="004018F3"/>
    <w:rsid w:val="0040192E"/>
    <w:rsid w:val="004019D8"/>
    <w:rsid w:val="00401A4D"/>
    <w:rsid w:val="00401AAD"/>
    <w:rsid w:val="00401B6F"/>
    <w:rsid w:val="00401C63"/>
    <w:rsid w:val="00401D29"/>
    <w:rsid w:val="00401E53"/>
    <w:rsid w:val="00401FB6"/>
    <w:rsid w:val="004020DB"/>
    <w:rsid w:val="0040236D"/>
    <w:rsid w:val="00402399"/>
    <w:rsid w:val="0040246A"/>
    <w:rsid w:val="004024AA"/>
    <w:rsid w:val="004024B6"/>
    <w:rsid w:val="004024F4"/>
    <w:rsid w:val="00402634"/>
    <w:rsid w:val="0040268A"/>
    <w:rsid w:val="004026C8"/>
    <w:rsid w:val="00402707"/>
    <w:rsid w:val="004027D6"/>
    <w:rsid w:val="0040282D"/>
    <w:rsid w:val="0040296C"/>
    <w:rsid w:val="00402977"/>
    <w:rsid w:val="004029BA"/>
    <w:rsid w:val="00402B6A"/>
    <w:rsid w:val="00403018"/>
    <w:rsid w:val="00403066"/>
    <w:rsid w:val="00403174"/>
    <w:rsid w:val="00403192"/>
    <w:rsid w:val="00403219"/>
    <w:rsid w:val="00403487"/>
    <w:rsid w:val="00403702"/>
    <w:rsid w:val="004037B4"/>
    <w:rsid w:val="0040386F"/>
    <w:rsid w:val="00403A4C"/>
    <w:rsid w:val="00403B12"/>
    <w:rsid w:val="00403C04"/>
    <w:rsid w:val="00403CD2"/>
    <w:rsid w:val="00403D84"/>
    <w:rsid w:val="00403EC9"/>
    <w:rsid w:val="00403EFC"/>
    <w:rsid w:val="00403F5F"/>
    <w:rsid w:val="0040410D"/>
    <w:rsid w:val="00404134"/>
    <w:rsid w:val="004041C4"/>
    <w:rsid w:val="00404255"/>
    <w:rsid w:val="00404289"/>
    <w:rsid w:val="0040429E"/>
    <w:rsid w:val="00404462"/>
    <w:rsid w:val="004045CC"/>
    <w:rsid w:val="004047D5"/>
    <w:rsid w:val="00404A07"/>
    <w:rsid w:val="00404A22"/>
    <w:rsid w:val="00404B4C"/>
    <w:rsid w:val="00404B64"/>
    <w:rsid w:val="00404CA3"/>
    <w:rsid w:val="00404D2A"/>
    <w:rsid w:val="00404E4F"/>
    <w:rsid w:val="00404ED1"/>
    <w:rsid w:val="00404F16"/>
    <w:rsid w:val="00404F1E"/>
    <w:rsid w:val="00404FEF"/>
    <w:rsid w:val="0040511C"/>
    <w:rsid w:val="00405194"/>
    <w:rsid w:val="00405467"/>
    <w:rsid w:val="004054EE"/>
    <w:rsid w:val="0040560E"/>
    <w:rsid w:val="0040565A"/>
    <w:rsid w:val="0040583B"/>
    <w:rsid w:val="00405901"/>
    <w:rsid w:val="0040593B"/>
    <w:rsid w:val="00405C3D"/>
    <w:rsid w:val="00405C5B"/>
    <w:rsid w:val="00405D58"/>
    <w:rsid w:val="00405EAA"/>
    <w:rsid w:val="00405F29"/>
    <w:rsid w:val="004062EB"/>
    <w:rsid w:val="00406359"/>
    <w:rsid w:val="004064F7"/>
    <w:rsid w:val="00406668"/>
    <w:rsid w:val="00406675"/>
    <w:rsid w:val="0040679C"/>
    <w:rsid w:val="00406833"/>
    <w:rsid w:val="0040693B"/>
    <w:rsid w:val="00406970"/>
    <w:rsid w:val="00406A71"/>
    <w:rsid w:val="00406B3C"/>
    <w:rsid w:val="00406C5C"/>
    <w:rsid w:val="00406CAC"/>
    <w:rsid w:val="00406CBA"/>
    <w:rsid w:val="00407230"/>
    <w:rsid w:val="004072CB"/>
    <w:rsid w:val="00407328"/>
    <w:rsid w:val="00407481"/>
    <w:rsid w:val="004077A3"/>
    <w:rsid w:val="00407905"/>
    <w:rsid w:val="00407A6C"/>
    <w:rsid w:val="00407B51"/>
    <w:rsid w:val="00407B5F"/>
    <w:rsid w:val="00407E2A"/>
    <w:rsid w:val="004100E6"/>
    <w:rsid w:val="00410102"/>
    <w:rsid w:val="00410256"/>
    <w:rsid w:val="004102C3"/>
    <w:rsid w:val="00410326"/>
    <w:rsid w:val="00410336"/>
    <w:rsid w:val="004103E6"/>
    <w:rsid w:val="00410486"/>
    <w:rsid w:val="0041052D"/>
    <w:rsid w:val="004105A0"/>
    <w:rsid w:val="0041063D"/>
    <w:rsid w:val="00410714"/>
    <w:rsid w:val="004107FE"/>
    <w:rsid w:val="00410813"/>
    <w:rsid w:val="0041085A"/>
    <w:rsid w:val="0041092E"/>
    <w:rsid w:val="004109C3"/>
    <w:rsid w:val="00410BD4"/>
    <w:rsid w:val="00410CF7"/>
    <w:rsid w:val="00410D7C"/>
    <w:rsid w:val="00410E4E"/>
    <w:rsid w:val="00410F07"/>
    <w:rsid w:val="00410F2D"/>
    <w:rsid w:val="00410F42"/>
    <w:rsid w:val="0041105E"/>
    <w:rsid w:val="0041109B"/>
    <w:rsid w:val="00411117"/>
    <w:rsid w:val="00411119"/>
    <w:rsid w:val="00411180"/>
    <w:rsid w:val="00411224"/>
    <w:rsid w:val="00411246"/>
    <w:rsid w:val="00411275"/>
    <w:rsid w:val="004112EA"/>
    <w:rsid w:val="00411404"/>
    <w:rsid w:val="00411723"/>
    <w:rsid w:val="0041175F"/>
    <w:rsid w:val="0041185D"/>
    <w:rsid w:val="00411976"/>
    <w:rsid w:val="00411B4A"/>
    <w:rsid w:val="00411BDB"/>
    <w:rsid w:val="00411BE7"/>
    <w:rsid w:val="00412129"/>
    <w:rsid w:val="0041225F"/>
    <w:rsid w:val="004122DC"/>
    <w:rsid w:val="004122E2"/>
    <w:rsid w:val="00412317"/>
    <w:rsid w:val="0041244F"/>
    <w:rsid w:val="0041245C"/>
    <w:rsid w:val="004125AC"/>
    <w:rsid w:val="00412638"/>
    <w:rsid w:val="004126AB"/>
    <w:rsid w:val="00412892"/>
    <w:rsid w:val="00412923"/>
    <w:rsid w:val="0041293C"/>
    <w:rsid w:val="00412988"/>
    <w:rsid w:val="00412A4B"/>
    <w:rsid w:val="00412C04"/>
    <w:rsid w:val="00412C6D"/>
    <w:rsid w:val="00412C72"/>
    <w:rsid w:val="00412CE0"/>
    <w:rsid w:val="00412D9A"/>
    <w:rsid w:val="00412E18"/>
    <w:rsid w:val="00412E62"/>
    <w:rsid w:val="00412ED8"/>
    <w:rsid w:val="00412FE3"/>
    <w:rsid w:val="0041317E"/>
    <w:rsid w:val="00413278"/>
    <w:rsid w:val="00413354"/>
    <w:rsid w:val="004133B7"/>
    <w:rsid w:val="00413403"/>
    <w:rsid w:val="004136DF"/>
    <w:rsid w:val="00413870"/>
    <w:rsid w:val="004138E2"/>
    <w:rsid w:val="00413902"/>
    <w:rsid w:val="0041398F"/>
    <w:rsid w:val="004139BB"/>
    <w:rsid w:val="00413B98"/>
    <w:rsid w:val="00413C2F"/>
    <w:rsid w:val="00413DA1"/>
    <w:rsid w:val="00413E73"/>
    <w:rsid w:val="0041402D"/>
    <w:rsid w:val="0041414F"/>
    <w:rsid w:val="004141F1"/>
    <w:rsid w:val="004142D8"/>
    <w:rsid w:val="004145AF"/>
    <w:rsid w:val="004146CF"/>
    <w:rsid w:val="004146ED"/>
    <w:rsid w:val="00414830"/>
    <w:rsid w:val="00414930"/>
    <w:rsid w:val="0041497F"/>
    <w:rsid w:val="00414A06"/>
    <w:rsid w:val="00414A36"/>
    <w:rsid w:val="00414B02"/>
    <w:rsid w:val="00414B0F"/>
    <w:rsid w:val="00414BE3"/>
    <w:rsid w:val="00414C9D"/>
    <w:rsid w:val="00414CF2"/>
    <w:rsid w:val="00414D14"/>
    <w:rsid w:val="00414DB8"/>
    <w:rsid w:val="00414E89"/>
    <w:rsid w:val="00414FDB"/>
    <w:rsid w:val="00414FF4"/>
    <w:rsid w:val="00415175"/>
    <w:rsid w:val="00415188"/>
    <w:rsid w:val="004152FE"/>
    <w:rsid w:val="0041542F"/>
    <w:rsid w:val="004154BA"/>
    <w:rsid w:val="00415579"/>
    <w:rsid w:val="004155AC"/>
    <w:rsid w:val="004155C9"/>
    <w:rsid w:val="00415759"/>
    <w:rsid w:val="00415766"/>
    <w:rsid w:val="0041586E"/>
    <w:rsid w:val="004158A8"/>
    <w:rsid w:val="00415A0E"/>
    <w:rsid w:val="00415ABA"/>
    <w:rsid w:val="00415B45"/>
    <w:rsid w:val="00415BEA"/>
    <w:rsid w:val="00415C14"/>
    <w:rsid w:val="00415E3E"/>
    <w:rsid w:val="00415F2A"/>
    <w:rsid w:val="00416025"/>
    <w:rsid w:val="00416700"/>
    <w:rsid w:val="00416814"/>
    <w:rsid w:val="00416893"/>
    <w:rsid w:val="00416994"/>
    <w:rsid w:val="0041699D"/>
    <w:rsid w:val="00416A2C"/>
    <w:rsid w:val="00416B3A"/>
    <w:rsid w:val="00416BF4"/>
    <w:rsid w:val="00416C72"/>
    <w:rsid w:val="00416CDC"/>
    <w:rsid w:val="00416D11"/>
    <w:rsid w:val="00416D9A"/>
    <w:rsid w:val="0041712D"/>
    <w:rsid w:val="00417457"/>
    <w:rsid w:val="0041754E"/>
    <w:rsid w:val="0041769C"/>
    <w:rsid w:val="004177BE"/>
    <w:rsid w:val="004177BF"/>
    <w:rsid w:val="00417AFE"/>
    <w:rsid w:val="00417B8B"/>
    <w:rsid w:val="00417BC0"/>
    <w:rsid w:val="00417CAE"/>
    <w:rsid w:val="00417D0E"/>
    <w:rsid w:val="00417D42"/>
    <w:rsid w:val="00417E2C"/>
    <w:rsid w:val="00417F3F"/>
    <w:rsid w:val="00417FA9"/>
    <w:rsid w:val="0042002A"/>
    <w:rsid w:val="0042019D"/>
    <w:rsid w:val="004201A1"/>
    <w:rsid w:val="0042025D"/>
    <w:rsid w:val="0042027C"/>
    <w:rsid w:val="0042035E"/>
    <w:rsid w:val="004203D9"/>
    <w:rsid w:val="00420409"/>
    <w:rsid w:val="00420509"/>
    <w:rsid w:val="0042050A"/>
    <w:rsid w:val="004206F1"/>
    <w:rsid w:val="00420715"/>
    <w:rsid w:val="00420751"/>
    <w:rsid w:val="0042086C"/>
    <w:rsid w:val="004208EA"/>
    <w:rsid w:val="004208F0"/>
    <w:rsid w:val="00420A37"/>
    <w:rsid w:val="00420A6B"/>
    <w:rsid w:val="00420CD7"/>
    <w:rsid w:val="00420DDE"/>
    <w:rsid w:val="00420DE8"/>
    <w:rsid w:val="00420E85"/>
    <w:rsid w:val="00420EC1"/>
    <w:rsid w:val="00420F0E"/>
    <w:rsid w:val="00421038"/>
    <w:rsid w:val="004210A8"/>
    <w:rsid w:val="004212B2"/>
    <w:rsid w:val="004212CE"/>
    <w:rsid w:val="0042135D"/>
    <w:rsid w:val="0042142A"/>
    <w:rsid w:val="00421446"/>
    <w:rsid w:val="00421576"/>
    <w:rsid w:val="0042160E"/>
    <w:rsid w:val="004216D7"/>
    <w:rsid w:val="004216EC"/>
    <w:rsid w:val="00421726"/>
    <w:rsid w:val="00421802"/>
    <w:rsid w:val="00421A70"/>
    <w:rsid w:val="00421B1D"/>
    <w:rsid w:val="00421B95"/>
    <w:rsid w:val="00421D7F"/>
    <w:rsid w:val="00421DB0"/>
    <w:rsid w:val="00421DFE"/>
    <w:rsid w:val="00422064"/>
    <w:rsid w:val="004221D0"/>
    <w:rsid w:val="0042224D"/>
    <w:rsid w:val="00422537"/>
    <w:rsid w:val="0042269E"/>
    <w:rsid w:val="0042274E"/>
    <w:rsid w:val="00422866"/>
    <w:rsid w:val="00422B80"/>
    <w:rsid w:val="00422BB1"/>
    <w:rsid w:val="00422BCE"/>
    <w:rsid w:val="00422BEF"/>
    <w:rsid w:val="00422D48"/>
    <w:rsid w:val="00422F9B"/>
    <w:rsid w:val="004231EB"/>
    <w:rsid w:val="004231FF"/>
    <w:rsid w:val="004232EC"/>
    <w:rsid w:val="00423334"/>
    <w:rsid w:val="0042339A"/>
    <w:rsid w:val="00423405"/>
    <w:rsid w:val="004234BC"/>
    <w:rsid w:val="0042358D"/>
    <w:rsid w:val="00423894"/>
    <w:rsid w:val="00423A44"/>
    <w:rsid w:val="00423A8B"/>
    <w:rsid w:val="00423B15"/>
    <w:rsid w:val="00423CC1"/>
    <w:rsid w:val="00423F32"/>
    <w:rsid w:val="00423F95"/>
    <w:rsid w:val="00423FED"/>
    <w:rsid w:val="00424174"/>
    <w:rsid w:val="0042427D"/>
    <w:rsid w:val="004244F1"/>
    <w:rsid w:val="00424680"/>
    <w:rsid w:val="00424692"/>
    <w:rsid w:val="004246F2"/>
    <w:rsid w:val="00424755"/>
    <w:rsid w:val="004247F1"/>
    <w:rsid w:val="0042489E"/>
    <w:rsid w:val="00424930"/>
    <w:rsid w:val="00424A1B"/>
    <w:rsid w:val="00424AFC"/>
    <w:rsid w:val="00424C5D"/>
    <w:rsid w:val="00424CB8"/>
    <w:rsid w:val="00424D75"/>
    <w:rsid w:val="00424D93"/>
    <w:rsid w:val="00424F94"/>
    <w:rsid w:val="00424FE6"/>
    <w:rsid w:val="0042508F"/>
    <w:rsid w:val="004251C8"/>
    <w:rsid w:val="0042528B"/>
    <w:rsid w:val="004253AF"/>
    <w:rsid w:val="004254CF"/>
    <w:rsid w:val="00425672"/>
    <w:rsid w:val="00425707"/>
    <w:rsid w:val="004257C9"/>
    <w:rsid w:val="00425862"/>
    <w:rsid w:val="00425992"/>
    <w:rsid w:val="004259B4"/>
    <w:rsid w:val="00425C99"/>
    <w:rsid w:val="00425CD5"/>
    <w:rsid w:val="00425D5C"/>
    <w:rsid w:val="00425E57"/>
    <w:rsid w:val="00425E89"/>
    <w:rsid w:val="00425E8D"/>
    <w:rsid w:val="00426049"/>
    <w:rsid w:val="00426081"/>
    <w:rsid w:val="00426094"/>
    <w:rsid w:val="004262A5"/>
    <w:rsid w:val="004262F9"/>
    <w:rsid w:val="0042638D"/>
    <w:rsid w:val="004264F8"/>
    <w:rsid w:val="00426662"/>
    <w:rsid w:val="004266EF"/>
    <w:rsid w:val="00426A11"/>
    <w:rsid w:val="00426B52"/>
    <w:rsid w:val="00426D08"/>
    <w:rsid w:val="00426DB7"/>
    <w:rsid w:val="00426E59"/>
    <w:rsid w:val="00426EA8"/>
    <w:rsid w:val="004270CD"/>
    <w:rsid w:val="00427131"/>
    <w:rsid w:val="004271DC"/>
    <w:rsid w:val="00427326"/>
    <w:rsid w:val="00427385"/>
    <w:rsid w:val="004274E0"/>
    <w:rsid w:val="004277F3"/>
    <w:rsid w:val="00427819"/>
    <w:rsid w:val="00427A0B"/>
    <w:rsid w:val="00427A50"/>
    <w:rsid w:val="00427AF1"/>
    <w:rsid w:val="00427B72"/>
    <w:rsid w:val="00427C85"/>
    <w:rsid w:val="00427DF1"/>
    <w:rsid w:val="00427E4E"/>
    <w:rsid w:val="00427E8F"/>
    <w:rsid w:val="00427F67"/>
    <w:rsid w:val="00427FC4"/>
    <w:rsid w:val="00427FEA"/>
    <w:rsid w:val="004300F0"/>
    <w:rsid w:val="004301F9"/>
    <w:rsid w:val="00430200"/>
    <w:rsid w:val="004302DA"/>
    <w:rsid w:val="004302F3"/>
    <w:rsid w:val="004304C0"/>
    <w:rsid w:val="004304F7"/>
    <w:rsid w:val="004305BB"/>
    <w:rsid w:val="00430610"/>
    <w:rsid w:val="00430916"/>
    <w:rsid w:val="00430B02"/>
    <w:rsid w:val="00430D4B"/>
    <w:rsid w:val="00430E6D"/>
    <w:rsid w:val="004311B3"/>
    <w:rsid w:val="004311FD"/>
    <w:rsid w:val="00431291"/>
    <w:rsid w:val="004312AE"/>
    <w:rsid w:val="004312B3"/>
    <w:rsid w:val="004313E3"/>
    <w:rsid w:val="00431484"/>
    <w:rsid w:val="0043152F"/>
    <w:rsid w:val="0043155D"/>
    <w:rsid w:val="0043162F"/>
    <w:rsid w:val="00431682"/>
    <w:rsid w:val="00431826"/>
    <w:rsid w:val="00431972"/>
    <w:rsid w:val="00431A0F"/>
    <w:rsid w:val="00431A39"/>
    <w:rsid w:val="00431CB9"/>
    <w:rsid w:val="00431D23"/>
    <w:rsid w:val="00431E1E"/>
    <w:rsid w:val="00431E7D"/>
    <w:rsid w:val="00431EE5"/>
    <w:rsid w:val="004320FF"/>
    <w:rsid w:val="00432307"/>
    <w:rsid w:val="00432348"/>
    <w:rsid w:val="0043251B"/>
    <w:rsid w:val="00432622"/>
    <w:rsid w:val="004326FD"/>
    <w:rsid w:val="00432766"/>
    <w:rsid w:val="00432781"/>
    <w:rsid w:val="0043279F"/>
    <w:rsid w:val="0043284D"/>
    <w:rsid w:val="00432892"/>
    <w:rsid w:val="00432902"/>
    <w:rsid w:val="004329A2"/>
    <w:rsid w:val="00432A1A"/>
    <w:rsid w:val="00432A86"/>
    <w:rsid w:val="00432B46"/>
    <w:rsid w:val="00432BFF"/>
    <w:rsid w:val="00432C87"/>
    <w:rsid w:val="00432CE7"/>
    <w:rsid w:val="00432D46"/>
    <w:rsid w:val="00432E30"/>
    <w:rsid w:val="00432EA8"/>
    <w:rsid w:val="00432F62"/>
    <w:rsid w:val="00432FB3"/>
    <w:rsid w:val="00432FC8"/>
    <w:rsid w:val="0043300E"/>
    <w:rsid w:val="004331D6"/>
    <w:rsid w:val="0043326D"/>
    <w:rsid w:val="0043329C"/>
    <w:rsid w:val="0043335B"/>
    <w:rsid w:val="0043338B"/>
    <w:rsid w:val="004334B7"/>
    <w:rsid w:val="00433583"/>
    <w:rsid w:val="004335A7"/>
    <w:rsid w:val="00433825"/>
    <w:rsid w:val="00433C1E"/>
    <w:rsid w:val="00433CB5"/>
    <w:rsid w:val="00433D39"/>
    <w:rsid w:val="00433D58"/>
    <w:rsid w:val="00433DCB"/>
    <w:rsid w:val="00433DE8"/>
    <w:rsid w:val="00433EA6"/>
    <w:rsid w:val="00433F39"/>
    <w:rsid w:val="00434058"/>
    <w:rsid w:val="004340CD"/>
    <w:rsid w:val="004342D9"/>
    <w:rsid w:val="0043437C"/>
    <w:rsid w:val="004346D1"/>
    <w:rsid w:val="004346F9"/>
    <w:rsid w:val="00434772"/>
    <w:rsid w:val="00434818"/>
    <w:rsid w:val="004348E0"/>
    <w:rsid w:val="00434A52"/>
    <w:rsid w:val="00434A86"/>
    <w:rsid w:val="00434B2B"/>
    <w:rsid w:val="00434B72"/>
    <w:rsid w:val="00435045"/>
    <w:rsid w:val="004350FF"/>
    <w:rsid w:val="00435143"/>
    <w:rsid w:val="00435144"/>
    <w:rsid w:val="0043514D"/>
    <w:rsid w:val="004352A7"/>
    <w:rsid w:val="00435332"/>
    <w:rsid w:val="00435479"/>
    <w:rsid w:val="00435583"/>
    <w:rsid w:val="004355EC"/>
    <w:rsid w:val="004356DC"/>
    <w:rsid w:val="00435792"/>
    <w:rsid w:val="0043582F"/>
    <w:rsid w:val="0043583C"/>
    <w:rsid w:val="00435A84"/>
    <w:rsid w:val="00435B0F"/>
    <w:rsid w:val="00435B72"/>
    <w:rsid w:val="00435CA7"/>
    <w:rsid w:val="00435CD8"/>
    <w:rsid w:val="00435EFE"/>
    <w:rsid w:val="004361FE"/>
    <w:rsid w:val="0043636D"/>
    <w:rsid w:val="00436636"/>
    <w:rsid w:val="004367D7"/>
    <w:rsid w:val="00436821"/>
    <w:rsid w:val="004368B7"/>
    <w:rsid w:val="004369D6"/>
    <w:rsid w:val="00436AF9"/>
    <w:rsid w:val="00436BD6"/>
    <w:rsid w:val="00436BDB"/>
    <w:rsid w:val="00436C32"/>
    <w:rsid w:val="00436C43"/>
    <w:rsid w:val="00436CB3"/>
    <w:rsid w:val="00436CF6"/>
    <w:rsid w:val="00436D07"/>
    <w:rsid w:val="00436DF4"/>
    <w:rsid w:val="00437163"/>
    <w:rsid w:val="00437174"/>
    <w:rsid w:val="0043758C"/>
    <w:rsid w:val="0043761A"/>
    <w:rsid w:val="004376AA"/>
    <w:rsid w:val="004379A0"/>
    <w:rsid w:val="004379C2"/>
    <w:rsid w:val="00437B5A"/>
    <w:rsid w:val="00437BEE"/>
    <w:rsid w:val="00437C48"/>
    <w:rsid w:val="00437C59"/>
    <w:rsid w:val="00437CEC"/>
    <w:rsid w:val="00437E09"/>
    <w:rsid w:val="00437F0E"/>
    <w:rsid w:val="0044004D"/>
    <w:rsid w:val="004400B0"/>
    <w:rsid w:val="004400E1"/>
    <w:rsid w:val="004400E8"/>
    <w:rsid w:val="0044027B"/>
    <w:rsid w:val="00440599"/>
    <w:rsid w:val="00440854"/>
    <w:rsid w:val="004408BF"/>
    <w:rsid w:val="00440901"/>
    <w:rsid w:val="00440948"/>
    <w:rsid w:val="004409AF"/>
    <w:rsid w:val="00440A0C"/>
    <w:rsid w:val="00440AB9"/>
    <w:rsid w:val="00440B82"/>
    <w:rsid w:val="00440B84"/>
    <w:rsid w:val="00440CF8"/>
    <w:rsid w:val="00440D5E"/>
    <w:rsid w:val="00440D6B"/>
    <w:rsid w:val="00440DE6"/>
    <w:rsid w:val="00440ED0"/>
    <w:rsid w:val="00441205"/>
    <w:rsid w:val="00441328"/>
    <w:rsid w:val="00441548"/>
    <w:rsid w:val="00441641"/>
    <w:rsid w:val="00441756"/>
    <w:rsid w:val="004417FA"/>
    <w:rsid w:val="0044189A"/>
    <w:rsid w:val="00441A80"/>
    <w:rsid w:val="00441D4C"/>
    <w:rsid w:val="00441D7A"/>
    <w:rsid w:val="00441F98"/>
    <w:rsid w:val="00441FFF"/>
    <w:rsid w:val="0044213B"/>
    <w:rsid w:val="0044218C"/>
    <w:rsid w:val="004422E2"/>
    <w:rsid w:val="00442359"/>
    <w:rsid w:val="00442428"/>
    <w:rsid w:val="00442496"/>
    <w:rsid w:val="004426A2"/>
    <w:rsid w:val="00442704"/>
    <w:rsid w:val="00442819"/>
    <w:rsid w:val="00442850"/>
    <w:rsid w:val="00442871"/>
    <w:rsid w:val="0044289B"/>
    <w:rsid w:val="004428C5"/>
    <w:rsid w:val="00442985"/>
    <w:rsid w:val="00442A04"/>
    <w:rsid w:val="00442A11"/>
    <w:rsid w:val="00442A85"/>
    <w:rsid w:val="00442CD6"/>
    <w:rsid w:val="00442D11"/>
    <w:rsid w:val="00442D19"/>
    <w:rsid w:val="00442D40"/>
    <w:rsid w:val="00442D82"/>
    <w:rsid w:val="00442E2A"/>
    <w:rsid w:val="00442E88"/>
    <w:rsid w:val="00442ED2"/>
    <w:rsid w:val="00442EF4"/>
    <w:rsid w:val="00442FC2"/>
    <w:rsid w:val="00443010"/>
    <w:rsid w:val="0044308F"/>
    <w:rsid w:val="004430F7"/>
    <w:rsid w:val="00443116"/>
    <w:rsid w:val="00443289"/>
    <w:rsid w:val="004432CF"/>
    <w:rsid w:val="00443368"/>
    <w:rsid w:val="00443397"/>
    <w:rsid w:val="00443597"/>
    <w:rsid w:val="0044367D"/>
    <w:rsid w:val="004439A6"/>
    <w:rsid w:val="00443A38"/>
    <w:rsid w:val="00443AB0"/>
    <w:rsid w:val="00443CC1"/>
    <w:rsid w:val="00443D73"/>
    <w:rsid w:val="00444136"/>
    <w:rsid w:val="00444179"/>
    <w:rsid w:val="00444217"/>
    <w:rsid w:val="00444286"/>
    <w:rsid w:val="004443DB"/>
    <w:rsid w:val="00444420"/>
    <w:rsid w:val="004444AE"/>
    <w:rsid w:val="004444D8"/>
    <w:rsid w:val="004445AB"/>
    <w:rsid w:val="004445D3"/>
    <w:rsid w:val="00444651"/>
    <w:rsid w:val="004446E2"/>
    <w:rsid w:val="00444807"/>
    <w:rsid w:val="00444906"/>
    <w:rsid w:val="00444908"/>
    <w:rsid w:val="00444934"/>
    <w:rsid w:val="0044495F"/>
    <w:rsid w:val="00444A48"/>
    <w:rsid w:val="00444B06"/>
    <w:rsid w:val="00444C7E"/>
    <w:rsid w:val="00444CDB"/>
    <w:rsid w:val="00444D49"/>
    <w:rsid w:val="00444E63"/>
    <w:rsid w:val="00444F52"/>
    <w:rsid w:val="00445003"/>
    <w:rsid w:val="004451EB"/>
    <w:rsid w:val="00445209"/>
    <w:rsid w:val="00445242"/>
    <w:rsid w:val="00445270"/>
    <w:rsid w:val="004452AD"/>
    <w:rsid w:val="004452FB"/>
    <w:rsid w:val="004453AB"/>
    <w:rsid w:val="0044544E"/>
    <w:rsid w:val="00445614"/>
    <w:rsid w:val="00445657"/>
    <w:rsid w:val="00445667"/>
    <w:rsid w:val="0044568B"/>
    <w:rsid w:val="004456DA"/>
    <w:rsid w:val="004456F7"/>
    <w:rsid w:val="0044579D"/>
    <w:rsid w:val="0044588A"/>
    <w:rsid w:val="00445959"/>
    <w:rsid w:val="00445B27"/>
    <w:rsid w:val="00445D4B"/>
    <w:rsid w:val="00445D9F"/>
    <w:rsid w:val="00445DD1"/>
    <w:rsid w:val="00446008"/>
    <w:rsid w:val="00446025"/>
    <w:rsid w:val="00446377"/>
    <w:rsid w:val="0044642F"/>
    <w:rsid w:val="004469D5"/>
    <w:rsid w:val="00446B0C"/>
    <w:rsid w:val="00446B2D"/>
    <w:rsid w:val="00446B35"/>
    <w:rsid w:val="00446B6A"/>
    <w:rsid w:val="00446B6B"/>
    <w:rsid w:val="00446CC2"/>
    <w:rsid w:val="00446D30"/>
    <w:rsid w:val="00446D7D"/>
    <w:rsid w:val="00446EB6"/>
    <w:rsid w:val="00446EC9"/>
    <w:rsid w:val="00446EEC"/>
    <w:rsid w:val="004470D8"/>
    <w:rsid w:val="00447170"/>
    <w:rsid w:val="004471A3"/>
    <w:rsid w:val="00447247"/>
    <w:rsid w:val="00447271"/>
    <w:rsid w:val="0044729B"/>
    <w:rsid w:val="004474B2"/>
    <w:rsid w:val="004474FD"/>
    <w:rsid w:val="00447570"/>
    <w:rsid w:val="0044762E"/>
    <w:rsid w:val="00447657"/>
    <w:rsid w:val="00447780"/>
    <w:rsid w:val="00447821"/>
    <w:rsid w:val="00447A43"/>
    <w:rsid w:val="00447A53"/>
    <w:rsid w:val="00447CF1"/>
    <w:rsid w:val="00447D61"/>
    <w:rsid w:val="00447E22"/>
    <w:rsid w:val="00447F0F"/>
    <w:rsid w:val="004500A9"/>
    <w:rsid w:val="004500C2"/>
    <w:rsid w:val="004501E1"/>
    <w:rsid w:val="004502A0"/>
    <w:rsid w:val="0045035B"/>
    <w:rsid w:val="0045045D"/>
    <w:rsid w:val="00450530"/>
    <w:rsid w:val="00450545"/>
    <w:rsid w:val="00450601"/>
    <w:rsid w:val="00450692"/>
    <w:rsid w:val="004506A9"/>
    <w:rsid w:val="0045071E"/>
    <w:rsid w:val="0045087F"/>
    <w:rsid w:val="00450ABC"/>
    <w:rsid w:val="00450BC4"/>
    <w:rsid w:val="00450BE2"/>
    <w:rsid w:val="00450C80"/>
    <w:rsid w:val="00450D20"/>
    <w:rsid w:val="00450D67"/>
    <w:rsid w:val="00450D94"/>
    <w:rsid w:val="00450E93"/>
    <w:rsid w:val="00450F5D"/>
    <w:rsid w:val="0045104F"/>
    <w:rsid w:val="004510D8"/>
    <w:rsid w:val="004511F4"/>
    <w:rsid w:val="00451317"/>
    <w:rsid w:val="004513FA"/>
    <w:rsid w:val="0045141C"/>
    <w:rsid w:val="00451455"/>
    <w:rsid w:val="00451506"/>
    <w:rsid w:val="00451537"/>
    <w:rsid w:val="004515CC"/>
    <w:rsid w:val="00451657"/>
    <w:rsid w:val="00451661"/>
    <w:rsid w:val="004518F1"/>
    <w:rsid w:val="00451A46"/>
    <w:rsid w:val="00451AB6"/>
    <w:rsid w:val="00451B57"/>
    <w:rsid w:val="00451B5D"/>
    <w:rsid w:val="00451BC0"/>
    <w:rsid w:val="00451BCC"/>
    <w:rsid w:val="00451D69"/>
    <w:rsid w:val="00451D77"/>
    <w:rsid w:val="00451D8E"/>
    <w:rsid w:val="00451E4D"/>
    <w:rsid w:val="00452024"/>
    <w:rsid w:val="0045208F"/>
    <w:rsid w:val="004520ED"/>
    <w:rsid w:val="0045222A"/>
    <w:rsid w:val="00452361"/>
    <w:rsid w:val="004524A8"/>
    <w:rsid w:val="004526F2"/>
    <w:rsid w:val="0045275F"/>
    <w:rsid w:val="0045292E"/>
    <w:rsid w:val="0045296B"/>
    <w:rsid w:val="00452A21"/>
    <w:rsid w:val="00452A22"/>
    <w:rsid w:val="00452AA0"/>
    <w:rsid w:val="00452C02"/>
    <w:rsid w:val="00452FEF"/>
    <w:rsid w:val="00453006"/>
    <w:rsid w:val="004530E2"/>
    <w:rsid w:val="00453142"/>
    <w:rsid w:val="004533C5"/>
    <w:rsid w:val="00453474"/>
    <w:rsid w:val="0045359C"/>
    <w:rsid w:val="0045363A"/>
    <w:rsid w:val="0045365A"/>
    <w:rsid w:val="00453847"/>
    <w:rsid w:val="00453935"/>
    <w:rsid w:val="00453C3E"/>
    <w:rsid w:val="00453CC4"/>
    <w:rsid w:val="00453E07"/>
    <w:rsid w:val="00453F53"/>
    <w:rsid w:val="00454049"/>
    <w:rsid w:val="00454305"/>
    <w:rsid w:val="0045444A"/>
    <w:rsid w:val="00454455"/>
    <w:rsid w:val="004544D1"/>
    <w:rsid w:val="004544D6"/>
    <w:rsid w:val="00454663"/>
    <w:rsid w:val="004546BF"/>
    <w:rsid w:val="00454858"/>
    <w:rsid w:val="0045488C"/>
    <w:rsid w:val="004548E1"/>
    <w:rsid w:val="0045497F"/>
    <w:rsid w:val="00454A92"/>
    <w:rsid w:val="00454A95"/>
    <w:rsid w:val="00454BA0"/>
    <w:rsid w:val="00454CF9"/>
    <w:rsid w:val="0045516F"/>
    <w:rsid w:val="004551ED"/>
    <w:rsid w:val="00455243"/>
    <w:rsid w:val="0045525C"/>
    <w:rsid w:val="00455296"/>
    <w:rsid w:val="00455374"/>
    <w:rsid w:val="004553C8"/>
    <w:rsid w:val="004554E9"/>
    <w:rsid w:val="004555A1"/>
    <w:rsid w:val="004555B0"/>
    <w:rsid w:val="00455821"/>
    <w:rsid w:val="00455A1C"/>
    <w:rsid w:val="00455A80"/>
    <w:rsid w:val="00455ADC"/>
    <w:rsid w:val="00455C67"/>
    <w:rsid w:val="00455DA5"/>
    <w:rsid w:val="00455DBF"/>
    <w:rsid w:val="00455E42"/>
    <w:rsid w:val="00455F21"/>
    <w:rsid w:val="00455F4D"/>
    <w:rsid w:val="00455FBE"/>
    <w:rsid w:val="004561C4"/>
    <w:rsid w:val="004562CC"/>
    <w:rsid w:val="004562E1"/>
    <w:rsid w:val="0045635C"/>
    <w:rsid w:val="004564D4"/>
    <w:rsid w:val="004565C6"/>
    <w:rsid w:val="004565F3"/>
    <w:rsid w:val="00456784"/>
    <w:rsid w:val="00456A44"/>
    <w:rsid w:val="00456B05"/>
    <w:rsid w:val="00456B2E"/>
    <w:rsid w:val="00456C49"/>
    <w:rsid w:val="00456D64"/>
    <w:rsid w:val="00456D77"/>
    <w:rsid w:val="00456F66"/>
    <w:rsid w:val="00457196"/>
    <w:rsid w:val="00457199"/>
    <w:rsid w:val="0045721C"/>
    <w:rsid w:val="00457262"/>
    <w:rsid w:val="004573C4"/>
    <w:rsid w:val="00457414"/>
    <w:rsid w:val="004574A6"/>
    <w:rsid w:val="004574DB"/>
    <w:rsid w:val="0045750A"/>
    <w:rsid w:val="00457676"/>
    <w:rsid w:val="0045767C"/>
    <w:rsid w:val="004576FE"/>
    <w:rsid w:val="004577EE"/>
    <w:rsid w:val="00457811"/>
    <w:rsid w:val="00457884"/>
    <w:rsid w:val="004579E5"/>
    <w:rsid w:val="00457A2B"/>
    <w:rsid w:val="00457B00"/>
    <w:rsid w:val="00457B4E"/>
    <w:rsid w:val="00457D4C"/>
    <w:rsid w:val="00457E59"/>
    <w:rsid w:val="00457E5C"/>
    <w:rsid w:val="00457F0F"/>
    <w:rsid w:val="00457F48"/>
    <w:rsid w:val="00457FF8"/>
    <w:rsid w:val="00460560"/>
    <w:rsid w:val="004605B9"/>
    <w:rsid w:val="0046073B"/>
    <w:rsid w:val="00460860"/>
    <w:rsid w:val="00460A10"/>
    <w:rsid w:val="00460ADC"/>
    <w:rsid w:val="00460CE8"/>
    <w:rsid w:val="00460DCD"/>
    <w:rsid w:val="00460DF0"/>
    <w:rsid w:val="00460E69"/>
    <w:rsid w:val="00460ED3"/>
    <w:rsid w:val="004610D4"/>
    <w:rsid w:val="004610E0"/>
    <w:rsid w:val="00461600"/>
    <w:rsid w:val="00461748"/>
    <w:rsid w:val="00461798"/>
    <w:rsid w:val="004618D1"/>
    <w:rsid w:val="0046197E"/>
    <w:rsid w:val="004619C4"/>
    <w:rsid w:val="00461A43"/>
    <w:rsid w:val="00461CE9"/>
    <w:rsid w:val="00461E25"/>
    <w:rsid w:val="00461E42"/>
    <w:rsid w:val="00461E5C"/>
    <w:rsid w:val="00461E92"/>
    <w:rsid w:val="0046211A"/>
    <w:rsid w:val="00462371"/>
    <w:rsid w:val="00462404"/>
    <w:rsid w:val="00462407"/>
    <w:rsid w:val="0046244B"/>
    <w:rsid w:val="00462512"/>
    <w:rsid w:val="004625AF"/>
    <w:rsid w:val="00462681"/>
    <w:rsid w:val="00462920"/>
    <w:rsid w:val="0046299B"/>
    <w:rsid w:val="00462A8E"/>
    <w:rsid w:val="00462B17"/>
    <w:rsid w:val="00462B52"/>
    <w:rsid w:val="00462C13"/>
    <w:rsid w:val="00462C4A"/>
    <w:rsid w:val="00462CB3"/>
    <w:rsid w:val="00462CF0"/>
    <w:rsid w:val="00462D03"/>
    <w:rsid w:val="00462D8F"/>
    <w:rsid w:val="00462E9C"/>
    <w:rsid w:val="00462EA5"/>
    <w:rsid w:val="004631DB"/>
    <w:rsid w:val="004631DD"/>
    <w:rsid w:val="004633B9"/>
    <w:rsid w:val="0046348C"/>
    <w:rsid w:val="0046354C"/>
    <w:rsid w:val="004635F7"/>
    <w:rsid w:val="004635FD"/>
    <w:rsid w:val="004636B7"/>
    <w:rsid w:val="004637E0"/>
    <w:rsid w:val="0046388F"/>
    <w:rsid w:val="00463970"/>
    <w:rsid w:val="00463A44"/>
    <w:rsid w:val="00463A7F"/>
    <w:rsid w:val="00463B32"/>
    <w:rsid w:val="00463BBB"/>
    <w:rsid w:val="00463DC5"/>
    <w:rsid w:val="00463DDD"/>
    <w:rsid w:val="00463DE6"/>
    <w:rsid w:val="00463F20"/>
    <w:rsid w:val="0046400D"/>
    <w:rsid w:val="0046403C"/>
    <w:rsid w:val="004640DB"/>
    <w:rsid w:val="004640E5"/>
    <w:rsid w:val="004640EB"/>
    <w:rsid w:val="00464270"/>
    <w:rsid w:val="004642ED"/>
    <w:rsid w:val="00464472"/>
    <w:rsid w:val="004645AD"/>
    <w:rsid w:val="0046465C"/>
    <w:rsid w:val="004646B9"/>
    <w:rsid w:val="00464766"/>
    <w:rsid w:val="004648AE"/>
    <w:rsid w:val="004648C7"/>
    <w:rsid w:val="00464902"/>
    <w:rsid w:val="00464A22"/>
    <w:rsid w:val="00464A69"/>
    <w:rsid w:val="00464D49"/>
    <w:rsid w:val="00464E22"/>
    <w:rsid w:val="00464E95"/>
    <w:rsid w:val="00464EBA"/>
    <w:rsid w:val="00464ED1"/>
    <w:rsid w:val="0046502D"/>
    <w:rsid w:val="00465057"/>
    <w:rsid w:val="004651DD"/>
    <w:rsid w:val="00465360"/>
    <w:rsid w:val="004653C2"/>
    <w:rsid w:val="0046547B"/>
    <w:rsid w:val="004654C5"/>
    <w:rsid w:val="004654CA"/>
    <w:rsid w:val="00465649"/>
    <w:rsid w:val="004656E5"/>
    <w:rsid w:val="004657D9"/>
    <w:rsid w:val="004659CF"/>
    <w:rsid w:val="00465B5B"/>
    <w:rsid w:val="00465BAB"/>
    <w:rsid w:val="00465C05"/>
    <w:rsid w:val="00465D43"/>
    <w:rsid w:val="00465F05"/>
    <w:rsid w:val="00465FE7"/>
    <w:rsid w:val="00465FFE"/>
    <w:rsid w:val="00466185"/>
    <w:rsid w:val="004662CF"/>
    <w:rsid w:val="00466346"/>
    <w:rsid w:val="00466363"/>
    <w:rsid w:val="00466453"/>
    <w:rsid w:val="00466485"/>
    <w:rsid w:val="00466534"/>
    <w:rsid w:val="00466564"/>
    <w:rsid w:val="004666CF"/>
    <w:rsid w:val="00466877"/>
    <w:rsid w:val="00466967"/>
    <w:rsid w:val="00466A01"/>
    <w:rsid w:val="00466AF7"/>
    <w:rsid w:val="00466CA8"/>
    <w:rsid w:val="00466CE0"/>
    <w:rsid w:val="00466D5D"/>
    <w:rsid w:val="00466D5F"/>
    <w:rsid w:val="00466DC9"/>
    <w:rsid w:val="00466DD8"/>
    <w:rsid w:val="00466DDF"/>
    <w:rsid w:val="00466F4E"/>
    <w:rsid w:val="00467140"/>
    <w:rsid w:val="004673FD"/>
    <w:rsid w:val="004674E6"/>
    <w:rsid w:val="004675E3"/>
    <w:rsid w:val="00467715"/>
    <w:rsid w:val="00467782"/>
    <w:rsid w:val="004677D8"/>
    <w:rsid w:val="004678CE"/>
    <w:rsid w:val="004678F4"/>
    <w:rsid w:val="00467939"/>
    <w:rsid w:val="00467A75"/>
    <w:rsid w:val="00467AA8"/>
    <w:rsid w:val="00467C27"/>
    <w:rsid w:val="00467C3E"/>
    <w:rsid w:val="00467C6B"/>
    <w:rsid w:val="00467FC9"/>
    <w:rsid w:val="00470014"/>
    <w:rsid w:val="00470129"/>
    <w:rsid w:val="004703EA"/>
    <w:rsid w:val="0047063F"/>
    <w:rsid w:val="004706DD"/>
    <w:rsid w:val="00470739"/>
    <w:rsid w:val="004707E7"/>
    <w:rsid w:val="00470978"/>
    <w:rsid w:val="00470986"/>
    <w:rsid w:val="00470A5D"/>
    <w:rsid w:val="00470ACD"/>
    <w:rsid w:val="00470B51"/>
    <w:rsid w:val="00470C6F"/>
    <w:rsid w:val="00470C7C"/>
    <w:rsid w:val="00470D1C"/>
    <w:rsid w:val="00470D99"/>
    <w:rsid w:val="00470E06"/>
    <w:rsid w:val="00470ED8"/>
    <w:rsid w:val="00470EE5"/>
    <w:rsid w:val="004710AE"/>
    <w:rsid w:val="004711B6"/>
    <w:rsid w:val="004714B6"/>
    <w:rsid w:val="00471604"/>
    <w:rsid w:val="00471646"/>
    <w:rsid w:val="00471720"/>
    <w:rsid w:val="0047188D"/>
    <w:rsid w:val="004718D5"/>
    <w:rsid w:val="004719BD"/>
    <w:rsid w:val="00471BE1"/>
    <w:rsid w:val="00471C20"/>
    <w:rsid w:val="00471C78"/>
    <w:rsid w:val="00471C80"/>
    <w:rsid w:val="00471CA5"/>
    <w:rsid w:val="00471CAA"/>
    <w:rsid w:val="00472037"/>
    <w:rsid w:val="0047205C"/>
    <w:rsid w:val="004720E7"/>
    <w:rsid w:val="00472343"/>
    <w:rsid w:val="00472396"/>
    <w:rsid w:val="004723D1"/>
    <w:rsid w:val="004725AA"/>
    <w:rsid w:val="00472605"/>
    <w:rsid w:val="00472721"/>
    <w:rsid w:val="00472767"/>
    <w:rsid w:val="004727AC"/>
    <w:rsid w:val="0047284D"/>
    <w:rsid w:val="004728A0"/>
    <w:rsid w:val="004728BE"/>
    <w:rsid w:val="004728D5"/>
    <w:rsid w:val="004728EC"/>
    <w:rsid w:val="00472956"/>
    <w:rsid w:val="004729AB"/>
    <w:rsid w:val="00472A8A"/>
    <w:rsid w:val="00472B14"/>
    <w:rsid w:val="00472C85"/>
    <w:rsid w:val="00472CE9"/>
    <w:rsid w:val="00472E22"/>
    <w:rsid w:val="00472EAE"/>
    <w:rsid w:val="00472F0B"/>
    <w:rsid w:val="00472F54"/>
    <w:rsid w:val="0047317E"/>
    <w:rsid w:val="0047324D"/>
    <w:rsid w:val="004732EF"/>
    <w:rsid w:val="004733CB"/>
    <w:rsid w:val="0047341D"/>
    <w:rsid w:val="004735C8"/>
    <w:rsid w:val="00473809"/>
    <w:rsid w:val="00473849"/>
    <w:rsid w:val="004738B0"/>
    <w:rsid w:val="00473909"/>
    <w:rsid w:val="0047399D"/>
    <w:rsid w:val="00473A13"/>
    <w:rsid w:val="00473A9F"/>
    <w:rsid w:val="00473ADE"/>
    <w:rsid w:val="00473C4F"/>
    <w:rsid w:val="00473CC0"/>
    <w:rsid w:val="00473D4B"/>
    <w:rsid w:val="00473D6A"/>
    <w:rsid w:val="00473E58"/>
    <w:rsid w:val="00474076"/>
    <w:rsid w:val="004740D0"/>
    <w:rsid w:val="004742A4"/>
    <w:rsid w:val="004742DD"/>
    <w:rsid w:val="0047435B"/>
    <w:rsid w:val="00474597"/>
    <w:rsid w:val="004746B5"/>
    <w:rsid w:val="00474723"/>
    <w:rsid w:val="00474A45"/>
    <w:rsid w:val="00474B69"/>
    <w:rsid w:val="00474B98"/>
    <w:rsid w:val="00474D69"/>
    <w:rsid w:val="00474F1A"/>
    <w:rsid w:val="00474F3D"/>
    <w:rsid w:val="00475231"/>
    <w:rsid w:val="00475250"/>
    <w:rsid w:val="0047565C"/>
    <w:rsid w:val="0047568A"/>
    <w:rsid w:val="00475725"/>
    <w:rsid w:val="00475819"/>
    <w:rsid w:val="00475A15"/>
    <w:rsid w:val="00475B6F"/>
    <w:rsid w:val="00475C86"/>
    <w:rsid w:val="00475DF7"/>
    <w:rsid w:val="00475F34"/>
    <w:rsid w:val="004760ED"/>
    <w:rsid w:val="00476231"/>
    <w:rsid w:val="004762DB"/>
    <w:rsid w:val="0047650D"/>
    <w:rsid w:val="00476524"/>
    <w:rsid w:val="004765DD"/>
    <w:rsid w:val="004765DF"/>
    <w:rsid w:val="0047677E"/>
    <w:rsid w:val="004767DB"/>
    <w:rsid w:val="004768B1"/>
    <w:rsid w:val="00476974"/>
    <w:rsid w:val="00476983"/>
    <w:rsid w:val="004769B2"/>
    <w:rsid w:val="00476ACF"/>
    <w:rsid w:val="00476AE8"/>
    <w:rsid w:val="00476CC9"/>
    <w:rsid w:val="00476E1D"/>
    <w:rsid w:val="00476F52"/>
    <w:rsid w:val="00477017"/>
    <w:rsid w:val="004771E7"/>
    <w:rsid w:val="004772F2"/>
    <w:rsid w:val="00477535"/>
    <w:rsid w:val="00477549"/>
    <w:rsid w:val="00477558"/>
    <w:rsid w:val="00477643"/>
    <w:rsid w:val="004776EB"/>
    <w:rsid w:val="00477896"/>
    <w:rsid w:val="0047794E"/>
    <w:rsid w:val="00477AA9"/>
    <w:rsid w:val="00477B60"/>
    <w:rsid w:val="00477CBF"/>
    <w:rsid w:val="00477CCD"/>
    <w:rsid w:val="00477D55"/>
    <w:rsid w:val="00477D96"/>
    <w:rsid w:val="00477D99"/>
    <w:rsid w:val="00477DB5"/>
    <w:rsid w:val="00477E9E"/>
    <w:rsid w:val="00477EE9"/>
    <w:rsid w:val="00477F0B"/>
    <w:rsid w:val="00477F2B"/>
    <w:rsid w:val="00480123"/>
    <w:rsid w:val="0048036C"/>
    <w:rsid w:val="0048038E"/>
    <w:rsid w:val="004803AE"/>
    <w:rsid w:val="004804DB"/>
    <w:rsid w:val="004804EE"/>
    <w:rsid w:val="0048051D"/>
    <w:rsid w:val="0048058A"/>
    <w:rsid w:val="004805DA"/>
    <w:rsid w:val="004809B5"/>
    <w:rsid w:val="004809EB"/>
    <w:rsid w:val="00480B1E"/>
    <w:rsid w:val="00480B72"/>
    <w:rsid w:val="00480C0A"/>
    <w:rsid w:val="0048121F"/>
    <w:rsid w:val="004813E1"/>
    <w:rsid w:val="00481406"/>
    <w:rsid w:val="00481471"/>
    <w:rsid w:val="00481640"/>
    <w:rsid w:val="004816EE"/>
    <w:rsid w:val="004816F1"/>
    <w:rsid w:val="00481849"/>
    <w:rsid w:val="00481A94"/>
    <w:rsid w:val="00481B8A"/>
    <w:rsid w:val="00481BB7"/>
    <w:rsid w:val="00481F67"/>
    <w:rsid w:val="0048200B"/>
    <w:rsid w:val="00482081"/>
    <w:rsid w:val="0048208C"/>
    <w:rsid w:val="00482146"/>
    <w:rsid w:val="00482159"/>
    <w:rsid w:val="00482196"/>
    <w:rsid w:val="00482280"/>
    <w:rsid w:val="00482313"/>
    <w:rsid w:val="00482476"/>
    <w:rsid w:val="004825C8"/>
    <w:rsid w:val="00482706"/>
    <w:rsid w:val="004828B8"/>
    <w:rsid w:val="004828FB"/>
    <w:rsid w:val="00482992"/>
    <w:rsid w:val="00482997"/>
    <w:rsid w:val="00482A06"/>
    <w:rsid w:val="00482A76"/>
    <w:rsid w:val="00482A89"/>
    <w:rsid w:val="00482CA3"/>
    <w:rsid w:val="00482CA6"/>
    <w:rsid w:val="00482D37"/>
    <w:rsid w:val="00482DFF"/>
    <w:rsid w:val="00482F5A"/>
    <w:rsid w:val="00483036"/>
    <w:rsid w:val="004830D7"/>
    <w:rsid w:val="00483197"/>
    <w:rsid w:val="00483212"/>
    <w:rsid w:val="004832F4"/>
    <w:rsid w:val="0048336D"/>
    <w:rsid w:val="004833A3"/>
    <w:rsid w:val="00483532"/>
    <w:rsid w:val="0048353F"/>
    <w:rsid w:val="00483599"/>
    <w:rsid w:val="004835FC"/>
    <w:rsid w:val="004837D6"/>
    <w:rsid w:val="00483966"/>
    <w:rsid w:val="004839AF"/>
    <w:rsid w:val="00483B2D"/>
    <w:rsid w:val="00483BD2"/>
    <w:rsid w:val="00483CF1"/>
    <w:rsid w:val="00483D1B"/>
    <w:rsid w:val="00483E2D"/>
    <w:rsid w:val="00483E9E"/>
    <w:rsid w:val="00483FC7"/>
    <w:rsid w:val="00484146"/>
    <w:rsid w:val="00484157"/>
    <w:rsid w:val="004841BB"/>
    <w:rsid w:val="00484294"/>
    <w:rsid w:val="004842D4"/>
    <w:rsid w:val="004844A7"/>
    <w:rsid w:val="00484559"/>
    <w:rsid w:val="0048459D"/>
    <w:rsid w:val="00484644"/>
    <w:rsid w:val="0048489E"/>
    <w:rsid w:val="004849FC"/>
    <w:rsid w:val="00484C3A"/>
    <w:rsid w:val="00484CCF"/>
    <w:rsid w:val="00484D12"/>
    <w:rsid w:val="00484D43"/>
    <w:rsid w:val="00484D63"/>
    <w:rsid w:val="00484D6B"/>
    <w:rsid w:val="00484E37"/>
    <w:rsid w:val="00484E6D"/>
    <w:rsid w:val="00484E96"/>
    <w:rsid w:val="00484E98"/>
    <w:rsid w:val="00484ECE"/>
    <w:rsid w:val="00484F42"/>
    <w:rsid w:val="00484FF5"/>
    <w:rsid w:val="004851D5"/>
    <w:rsid w:val="00485252"/>
    <w:rsid w:val="004852BC"/>
    <w:rsid w:val="004852E2"/>
    <w:rsid w:val="00485378"/>
    <w:rsid w:val="0048537C"/>
    <w:rsid w:val="004855F0"/>
    <w:rsid w:val="004857E5"/>
    <w:rsid w:val="0048582C"/>
    <w:rsid w:val="004858DB"/>
    <w:rsid w:val="004858DF"/>
    <w:rsid w:val="004858EF"/>
    <w:rsid w:val="00485E1F"/>
    <w:rsid w:val="00485EFA"/>
    <w:rsid w:val="00485EFE"/>
    <w:rsid w:val="00485F4C"/>
    <w:rsid w:val="00485FBA"/>
    <w:rsid w:val="00485FD1"/>
    <w:rsid w:val="00486040"/>
    <w:rsid w:val="0048615E"/>
    <w:rsid w:val="0048619C"/>
    <w:rsid w:val="004861B3"/>
    <w:rsid w:val="004861E3"/>
    <w:rsid w:val="0048620D"/>
    <w:rsid w:val="00486324"/>
    <w:rsid w:val="004864E8"/>
    <w:rsid w:val="00486629"/>
    <w:rsid w:val="004866BE"/>
    <w:rsid w:val="004866BF"/>
    <w:rsid w:val="00486725"/>
    <w:rsid w:val="0048673F"/>
    <w:rsid w:val="00486867"/>
    <w:rsid w:val="004868F3"/>
    <w:rsid w:val="00486A6E"/>
    <w:rsid w:val="00486BD6"/>
    <w:rsid w:val="00486CA3"/>
    <w:rsid w:val="00486D12"/>
    <w:rsid w:val="00486D30"/>
    <w:rsid w:val="00486EBF"/>
    <w:rsid w:val="00486EEB"/>
    <w:rsid w:val="00486F35"/>
    <w:rsid w:val="0048702C"/>
    <w:rsid w:val="004872DF"/>
    <w:rsid w:val="00487496"/>
    <w:rsid w:val="00487542"/>
    <w:rsid w:val="0048762F"/>
    <w:rsid w:val="00487688"/>
    <w:rsid w:val="004878D9"/>
    <w:rsid w:val="00487944"/>
    <w:rsid w:val="00487A25"/>
    <w:rsid w:val="00487B9E"/>
    <w:rsid w:val="00487BF0"/>
    <w:rsid w:val="00487CBD"/>
    <w:rsid w:val="00487EAC"/>
    <w:rsid w:val="00487F05"/>
    <w:rsid w:val="004902AF"/>
    <w:rsid w:val="00490319"/>
    <w:rsid w:val="004903B4"/>
    <w:rsid w:val="00490584"/>
    <w:rsid w:val="00490655"/>
    <w:rsid w:val="00490667"/>
    <w:rsid w:val="004907FB"/>
    <w:rsid w:val="00490905"/>
    <w:rsid w:val="0049091A"/>
    <w:rsid w:val="00490A49"/>
    <w:rsid w:val="00490B93"/>
    <w:rsid w:val="00490C23"/>
    <w:rsid w:val="00490CA0"/>
    <w:rsid w:val="00490D98"/>
    <w:rsid w:val="00490E57"/>
    <w:rsid w:val="00490F55"/>
    <w:rsid w:val="004910FD"/>
    <w:rsid w:val="00491161"/>
    <w:rsid w:val="00491179"/>
    <w:rsid w:val="00491182"/>
    <w:rsid w:val="004913CB"/>
    <w:rsid w:val="0049142E"/>
    <w:rsid w:val="004914DE"/>
    <w:rsid w:val="0049158A"/>
    <w:rsid w:val="00491667"/>
    <w:rsid w:val="004916D3"/>
    <w:rsid w:val="0049182E"/>
    <w:rsid w:val="00491885"/>
    <w:rsid w:val="00491939"/>
    <w:rsid w:val="0049195C"/>
    <w:rsid w:val="00491B15"/>
    <w:rsid w:val="00491BFE"/>
    <w:rsid w:val="00491C8E"/>
    <w:rsid w:val="00491E23"/>
    <w:rsid w:val="00491E7B"/>
    <w:rsid w:val="00491F01"/>
    <w:rsid w:val="00491F06"/>
    <w:rsid w:val="0049201B"/>
    <w:rsid w:val="0049214C"/>
    <w:rsid w:val="0049216D"/>
    <w:rsid w:val="0049220B"/>
    <w:rsid w:val="0049243D"/>
    <w:rsid w:val="004925C5"/>
    <w:rsid w:val="0049268C"/>
    <w:rsid w:val="004926A4"/>
    <w:rsid w:val="0049297F"/>
    <w:rsid w:val="00492BB9"/>
    <w:rsid w:val="00492CE0"/>
    <w:rsid w:val="00492E99"/>
    <w:rsid w:val="00492EAB"/>
    <w:rsid w:val="00492EB6"/>
    <w:rsid w:val="00492F00"/>
    <w:rsid w:val="00492F9D"/>
    <w:rsid w:val="004930C2"/>
    <w:rsid w:val="004931EC"/>
    <w:rsid w:val="004933AD"/>
    <w:rsid w:val="004933E4"/>
    <w:rsid w:val="004933F4"/>
    <w:rsid w:val="004935E3"/>
    <w:rsid w:val="004936A5"/>
    <w:rsid w:val="004936E1"/>
    <w:rsid w:val="00493742"/>
    <w:rsid w:val="00493863"/>
    <w:rsid w:val="004939B6"/>
    <w:rsid w:val="00493AD9"/>
    <w:rsid w:val="00493BA7"/>
    <w:rsid w:val="00493C50"/>
    <w:rsid w:val="00493C73"/>
    <w:rsid w:val="00493D9D"/>
    <w:rsid w:val="00493DBC"/>
    <w:rsid w:val="00493E82"/>
    <w:rsid w:val="00493EC0"/>
    <w:rsid w:val="00493EC6"/>
    <w:rsid w:val="00493ECE"/>
    <w:rsid w:val="00493F2E"/>
    <w:rsid w:val="00493F87"/>
    <w:rsid w:val="00494081"/>
    <w:rsid w:val="004940A8"/>
    <w:rsid w:val="0049418D"/>
    <w:rsid w:val="004941CF"/>
    <w:rsid w:val="004942A7"/>
    <w:rsid w:val="0049435B"/>
    <w:rsid w:val="00494554"/>
    <w:rsid w:val="00494695"/>
    <w:rsid w:val="004946B7"/>
    <w:rsid w:val="00494752"/>
    <w:rsid w:val="00494871"/>
    <w:rsid w:val="00494892"/>
    <w:rsid w:val="004948E2"/>
    <w:rsid w:val="00494AAB"/>
    <w:rsid w:val="00494ADD"/>
    <w:rsid w:val="00494CF4"/>
    <w:rsid w:val="00494D2F"/>
    <w:rsid w:val="00494E05"/>
    <w:rsid w:val="00494F6E"/>
    <w:rsid w:val="00495028"/>
    <w:rsid w:val="00495082"/>
    <w:rsid w:val="00495196"/>
    <w:rsid w:val="004951A1"/>
    <w:rsid w:val="004953C1"/>
    <w:rsid w:val="00495470"/>
    <w:rsid w:val="00495586"/>
    <w:rsid w:val="00495777"/>
    <w:rsid w:val="004957ED"/>
    <w:rsid w:val="004957F2"/>
    <w:rsid w:val="004959D4"/>
    <w:rsid w:val="00495A02"/>
    <w:rsid w:val="00495B7B"/>
    <w:rsid w:val="00495B84"/>
    <w:rsid w:val="00495BD4"/>
    <w:rsid w:val="00495CD3"/>
    <w:rsid w:val="00495D0F"/>
    <w:rsid w:val="00495D4C"/>
    <w:rsid w:val="00495DA4"/>
    <w:rsid w:val="00495DF2"/>
    <w:rsid w:val="00495E2B"/>
    <w:rsid w:val="00495E6A"/>
    <w:rsid w:val="00495E99"/>
    <w:rsid w:val="00495F31"/>
    <w:rsid w:val="00495F99"/>
    <w:rsid w:val="00495FCD"/>
    <w:rsid w:val="00496119"/>
    <w:rsid w:val="0049628D"/>
    <w:rsid w:val="00496419"/>
    <w:rsid w:val="00496536"/>
    <w:rsid w:val="00496626"/>
    <w:rsid w:val="00496700"/>
    <w:rsid w:val="00496723"/>
    <w:rsid w:val="00496871"/>
    <w:rsid w:val="00496921"/>
    <w:rsid w:val="004969C7"/>
    <w:rsid w:val="00496A03"/>
    <w:rsid w:val="00496A39"/>
    <w:rsid w:val="00496CBA"/>
    <w:rsid w:val="0049702D"/>
    <w:rsid w:val="0049721B"/>
    <w:rsid w:val="0049734C"/>
    <w:rsid w:val="00497473"/>
    <w:rsid w:val="004975A6"/>
    <w:rsid w:val="004975C2"/>
    <w:rsid w:val="00497727"/>
    <w:rsid w:val="004978E7"/>
    <w:rsid w:val="004979FB"/>
    <w:rsid w:val="00497A44"/>
    <w:rsid w:val="00497B49"/>
    <w:rsid w:val="00497CE0"/>
    <w:rsid w:val="00497D4F"/>
    <w:rsid w:val="00497DCE"/>
    <w:rsid w:val="00497E12"/>
    <w:rsid w:val="00497E79"/>
    <w:rsid w:val="00497EFE"/>
    <w:rsid w:val="004A002E"/>
    <w:rsid w:val="004A007F"/>
    <w:rsid w:val="004A0131"/>
    <w:rsid w:val="004A01E5"/>
    <w:rsid w:val="004A0308"/>
    <w:rsid w:val="004A030D"/>
    <w:rsid w:val="004A0384"/>
    <w:rsid w:val="004A038E"/>
    <w:rsid w:val="004A038F"/>
    <w:rsid w:val="004A03A2"/>
    <w:rsid w:val="004A0465"/>
    <w:rsid w:val="004A0524"/>
    <w:rsid w:val="004A0617"/>
    <w:rsid w:val="004A0969"/>
    <w:rsid w:val="004A0C51"/>
    <w:rsid w:val="004A0C94"/>
    <w:rsid w:val="004A0CF1"/>
    <w:rsid w:val="004A0DFC"/>
    <w:rsid w:val="004A1016"/>
    <w:rsid w:val="004A1026"/>
    <w:rsid w:val="004A105D"/>
    <w:rsid w:val="004A124F"/>
    <w:rsid w:val="004A1289"/>
    <w:rsid w:val="004A12E5"/>
    <w:rsid w:val="004A1536"/>
    <w:rsid w:val="004A15C5"/>
    <w:rsid w:val="004A15FE"/>
    <w:rsid w:val="004A1704"/>
    <w:rsid w:val="004A1969"/>
    <w:rsid w:val="004A1A05"/>
    <w:rsid w:val="004A1AF6"/>
    <w:rsid w:val="004A1C5C"/>
    <w:rsid w:val="004A1D27"/>
    <w:rsid w:val="004A1E27"/>
    <w:rsid w:val="004A1FC2"/>
    <w:rsid w:val="004A2039"/>
    <w:rsid w:val="004A2188"/>
    <w:rsid w:val="004A218E"/>
    <w:rsid w:val="004A251D"/>
    <w:rsid w:val="004A263E"/>
    <w:rsid w:val="004A2645"/>
    <w:rsid w:val="004A26DC"/>
    <w:rsid w:val="004A283D"/>
    <w:rsid w:val="004A2A3B"/>
    <w:rsid w:val="004A2A77"/>
    <w:rsid w:val="004A2D0E"/>
    <w:rsid w:val="004A2DA7"/>
    <w:rsid w:val="004A2DCC"/>
    <w:rsid w:val="004A2E86"/>
    <w:rsid w:val="004A2F78"/>
    <w:rsid w:val="004A2FB8"/>
    <w:rsid w:val="004A3235"/>
    <w:rsid w:val="004A34E1"/>
    <w:rsid w:val="004A3540"/>
    <w:rsid w:val="004A35E1"/>
    <w:rsid w:val="004A35E5"/>
    <w:rsid w:val="004A364B"/>
    <w:rsid w:val="004A3653"/>
    <w:rsid w:val="004A3722"/>
    <w:rsid w:val="004A372A"/>
    <w:rsid w:val="004A3737"/>
    <w:rsid w:val="004A38F9"/>
    <w:rsid w:val="004A3A62"/>
    <w:rsid w:val="004A3AD4"/>
    <w:rsid w:val="004A3AEF"/>
    <w:rsid w:val="004A3B94"/>
    <w:rsid w:val="004A3E75"/>
    <w:rsid w:val="004A3EA0"/>
    <w:rsid w:val="004A402B"/>
    <w:rsid w:val="004A4031"/>
    <w:rsid w:val="004A4089"/>
    <w:rsid w:val="004A40F4"/>
    <w:rsid w:val="004A4159"/>
    <w:rsid w:val="004A4205"/>
    <w:rsid w:val="004A43D2"/>
    <w:rsid w:val="004A45EB"/>
    <w:rsid w:val="004A4737"/>
    <w:rsid w:val="004A478C"/>
    <w:rsid w:val="004A4794"/>
    <w:rsid w:val="004A47F8"/>
    <w:rsid w:val="004A48CB"/>
    <w:rsid w:val="004A48D9"/>
    <w:rsid w:val="004A495C"/>
    <w:rsid w:val="004A4A65"/>
    <w:rsid w:val="004A4B0C"/>
    <w:rsid w:val="004A4C47"/>
    <w:rsid w:val="004A4D22"/>
    <w:rsid w:val="004A4EF7"/>
    <w:rsid w:val="004A4F43"/>
    <w:rsid w:val="004A500E"/>
    <w:rsid w:val="004A5100"/>
    <w:rsid w:val="004A550C"/>
    <w:rsid w:val="004A5586"/>
    <w:rsid w:val="004A55FD"/>
    <w:rsid w:val="004A56DE"/>
    <w:rsid w:val="004A56F7"/>
    <w:rsid w:val="004A56F9"/>
    <w:rsid w:val="004A56FB"/>
    <w:rsid w:val="004A5766"/>
    <w:rsid w:val="004A57AC"/>
    <w:rsid w:val="004A5827"/>
    <w:rsid w:val="004A584E"/>
    <w:rsid w:val="004A591A"/>
    <w:rsid w:val="004A595A"/>
    <w:rsid w:val="004A5A55"/>
    <w:rsid w:val="004A5AAC"/>
    <w:rsid w:val="004A5AC8"/>
    <w:rsid w:val="004A5B03"/>
    <w:rsid w:val="004A5C23"/>
    <w:rsid w:val="004A5CB7"/>
    <w:rsid w:val="004A5CE5"/>
    <w:rsid w:val="004A5D3B"/>
    <w:rsid w:val="004A5E02"/>
    <w:rsid w:val="004A5ECF"/>
    <w:rsid w:val="004A5EE4"/>
    <w:rsid w:val="004A5F8A"/>
    <w:rsid w:val="004A5FD2"/>
    <w:rsid w:val="004A601D"/>
    <w:rsid w:val="004A6099"/>
    <w:rsid w:val="004A60BC"/>
    <w:rsid w:val="004A6312"/>
    <w:rsid w:val="004A63BB"/>
    <w:rsid w:val="004A644E"/>
    <w:rsid w:val="004A64B2"/>
    <w:rsid w:val="004A6539"/>
    <w:rsid w:val="004A66F8"/>
    <w:rsid w:val="004A679E"/>
    <w:rsid w:val="004A67E6"/>
    <w:rsid w:val="004A6925"/>
    <w:rsid w:val="004A6A1E"/>
    <w:rsid w:val="004A6A5A"/>
    <w:rsid w:val="004A6A98"/>
    <w:rsid w:val="004A6AE5"/>
    <w:rsid w:val="004A6B0D"/>
    <w:rsid w:val="004A6C46"/>
    <w:rsid w:val="004A6C71"/>
    <w:rsid w:val="004A715A"/>
    <w:rsid w:val="004A71CD"/>
    <w:rsid w:val="004A7228"/>
    <w:rsid w:val="004A727B"/>
    <w:rsid w:val="004A72C9"/>
    <w:rsid w:val="004A73C1"/>
    <w:rsid w:val="004A740F"/>
    <w:rsid w:val="004A7442"/>
    <w:rsid w:val="004A7452"/>
    <w:rsid w:val="004A7515"/>
    <w:rsid w:val="004A75FA"/>
    <w:rsid w:val="004A766C"/>
    <w:rsid w:val="004A76ED"/>
    <w:rsid w:val="004A7782"/>
    <w:rsid w:val="004A79F6"/>
    <w:rsid w:val="004A7A16"/>
    <w:rsid w:val="004A7A32"/>
    <w:rsid w:val="004A7A83"/>
    <w:rsid w:val="004A7AE4"/>
    <w:rsid w:val="004A7C11"/>
    <w:rsid w:val="004B017E"/>
    <w:rsid w:val="004B030F"/>
    <w:rsid w:val="004B0443"/>
    <w:rsid w:val="004B0607"/>
    <w:rsid w:val="004B0657"/>
    <w:rsid w:val="004B06D4"/>
    <w:rsid w:val="004B089C"/>
    <w:rsid w:val="004B08A7"/>
    <w:rsid w:val="004B08CA"/>
    <w:rsid w:val="004B0A36"/>
    <w:rsid w:val="004B0A77"/>
    <w:rsid w:val="004B0AC8"/>
    <w:rsid w:val="004B0BD5"/>
    <w:rsid w:val="004B0C6A"/>
    <w:rsid w:val="004B0CC7"/>
    <w:rsid w:val="004B0CCA"/>
    <w:rsid w:val="004B0ED8"/>
    <w:rsid w:val="004B0F42"/>
    <w:rsid w:val="004B1079"/>
    <w:rsid w:val="004B12B9"/>
    <w:rsid w:val="004B1531"/>
    <w:rsid w:val="004B160F"/>
    <w:rsid w:val="004B163E"/>
    <w:rsid w:val="004B16C6"/>
    <w:rsid w:val="004B17DC"/>
    <w:rsid w:val="004B19B2"/>
    <w:rsid w:val="004B19B3"/>
    <w:rsid w:val="004B1BD1"/>
    <w:rsid w:val="004B1C88"/>
    <w:rsid w:val="004B1D42"/>
    <w:rsid w:val="004B1E09"/>
    <w:rsid w:val="004B1E77"/>
    <w:rsid w:val="004B1F25"/>
    <w:rsid w:val="004B2133"/>
    <w:rsid w:val="004B216F"/>
    <w:rsid w:val="004B2173"/>
    <w:rsid w:val="004B2473"/>
    <w:rsid w:val="004B2590"/>
    <w:rsid w:val="004B25C7"/>
    <w:rsid w:val="004B26D4"/>
    <w:rsid w:val="004B2774"/>
    <w:rsid w:val="004B2A0B"/>
    <w:rsid w:val="004B2A85"/>
    <w:rsid w:val="004B2AA6"/>
    <w:rsid w:val="004B2BE3"/>
    <w:rsid w:val="004B2D3B"/>
    <w:rsid w:val="004B2D94"/>
    <w:rsid w:val="004B2DFD"/>
    <w:rsid w:val="004B2E0C"/>
    <w:rsid w:val="004B2F28"/>
    <w:rsid w:val="004B2F53"/>
    <w:rsid w:val="004B301A"/>
    <w:rsid w:val="004B3069"/>
    <w:rsid w:val="004B30EC"/>
    <w:rsid w:val="004B31A1"/>
    <w:rsid w:val="004B3349"/>
    <w:rsid w:val="004B33CC"/>
    <w:rsid w:val="004B3483"/>
    <w:rsid w:val="004B368A"/>
    <w:rsid w:val="004B3770"/>
    <w:rsid w:val="004B37F2"/>
    <w:rsid w:val="004B387E"/>
    <w:rsid w:val="004B3889"/>
    <w:rsid w:val="004B38DB"/>
    <w:rsid w:val="004B3951"/>
    <w:rsid w:val="004B39B1"/>
    <w:rsid w:val="004B39D1"/>
    <w:rsid w:val="004B3A49"/>
    <w:rsid w:val="004B3AD2"/>
    <w:rsid w:val="004B3B03"/>
    <w:rsid w:val="004B3B98"/>
    <w:rsid w:val="004B3BBE"/>
    <w:rsid w:val="004B3CB1"/>
    <w:rsid w:val="004B3D7B"/>
    <w:rsid w:val="004B3E92"/>
    <w:rsid w:val="004B4062"/>
    <w:rsid w:val="004B433D"/>
    <w:rsid w:val="004B4521"/>
    <w:rsid w:val="004B4640"/>
    <w:rsid w:val="004B47FD"/>
    <w:rsid w:val="004B48E8"/>
    <w:rsid w:val="004B4A88"/>
    <w:rsid w:val="004B4B18"/>
    <w:rsid w:val="004B4B39"/>
    <w:rsid w:val="004B4B63"/>
    <w:rsid w:val="004B4B99"/>
    <w:rsid w:val="004B4EDF"/>
    <w:rsid w:val="004B4F79"/>
    <w:rsid w:val="004B5027"/>
    <w:rsid w:val="004B50D8"/>
    <w:rsid w:val="004B50E6"/>
    <w:rsid w:val="004B50E7"/>
    <w:rsid w:val="004B514A"/>
    <w:rsid w:val="004B519C"/>
    <w:rsid w:val="004B51B1"/>
    <w:rsid w:val="004B51F6"/>
    <w:rsid w:val="004B524D"/>
    <w:rsid w:val="004B52D3"/>
    <w:rsid w:val="004B52E0"/>
    <w:rsid w:val="004B5343"/>
    <w:rsid w:val="004B5423"/>
    <w:rsid w:val="004B5491"/>
    <w:rsid w:val="004B54DE"/>
    <w:rsid w:val="004B5773"/>
    <w:rsid w:val="004B596E"/>
    <w:rsid w:val="004B5973"/>
    <w:rsid w:val="004B5BAC"/>
    <w:rsid w:val="004B5DF9"/>
    <w:rsid w:val="004B5EBF"/>
    <w:rsid w:val="004B5F09"/>
    <w:rsid w:val="004B6087"/>
    <w:rsid w:val="004B609E"/>
    <w:rsid w:val="004B6145"/>
    <w:rsid w:val="004B63DE"/>
    <w:rsid w:val="004B6446"/>
    <w:rsid w:val="004B6690"/>
    <w:rsid w:val="004B689C"/>
    <w:rsid w:val="004B697E"/>
    <w:rsid w:val="004B6D05"/>
    <w:rsid w:val="004B6D52"/>
    <w:rsid w:val="004B6DC9"/>
    <w:rsid w:val="004B6DD4"/>
    <w:rsid w:val="004B6F85"/>
    <w:rsid w:val="004B70BF"/>
    <w:rsid w:val="004B7114"/>
    <w:rsid w:val="004B723E"/>
    <w:rsid w:val="004B72A0"/>
    <w:rsid w:val="004B73A9"/>
    <w:rsid w:val="004B741B"/>
    <w:rsid w:val="004B74A4"/>
    <w:rsid w:val="004B7502"/>
    <w:rsid w:val="004B780F"/>
    <w:rsid w:val="004B786C"/>
    <w:rsid w:val="004B7B0E"/>
    <w:rsid w:val="004B7B63"/>
    <w:rsid w:val="004B7C01"/>
    <w:rsid w:val="004B7C6A"/>
    <w:rsid w:val="004B7D12"/>
    <w:rsid w:val="004B7D5D"/>
    <w:rsid w:val="004B7E07"/>
    <w:rsid w:val="004B7E0A"/>
    <w:rsid w:val="004B7E3E"/>
    <w:rsid w:val="004B7E9E"/>
    <w:rsid w:val="004B7F98"/>
    <w:rsid w:val="004C0033"/>
    <w:rsid w:val="004C0078"/>
    <w:rsid w:val="004C019D"/>
    <w:rsid w:val="004C02A8"/>
    <w:rsid w:val="004C0576"/>
    <w:rsid w:val="004C063F"/>
    <w:rsid w:val="004C07AF"/>
    <w:rsid w:val="004C0866"/>
    <w:rsid w:val="004C08B1"/>
    <w:rsid w:val="004C08FC"/>
    <w:rsid w:val="004C0916"/>
    <w:rsid w:val="004C0A44"/>
    <w:rsid w:val="004C0B42"/>
    <w:rsid w:val="004C0B4F"/>
    <w:rsid w:val="004C0BFF"/>
    <w:rsid w:val="004C0C21"/>
    <w:rsid w:val="004C0C80"/>
    <w:rsid w:val="004C0CEE"/>
    <w:rsid w:val="004C0D26"/>
    <w:rsid w:val="004C0FFF"/>
    <w:rsid w:val="004C129C"/>
    <w:rsid w:val="004C12ED"/>
    <w:rsid w:val="004C1306"/>
    <w:rsid w:val="004C13A5"/>
    <w:rsid w:val="004C1421"/>
    <w:rsid w:val="004C1466"/>
    <w:rsid w:val="004C1645"/>
    <w:rsid w:val="004C17DD"/>
    <w:rsid w:val="004C1827"/>
    <w:rsid w:val="004C18AA"/>
    <w:rsid w:val="004C18FB"/>
    <w:rsid w:val="004C1966"/>
    <w:rsid w:val="004C199C"/>
    <w:rsid w:val="004C1AAD"/>
    <w:rsid w:val="004C1C0A"/>
    <w:rsid w:val="004C1C46"/>
    <w:rsid w:val="004C1D92"/>
    <w:rsid w:val="004C1EA3"/>
    <w:rsid w:val="004C1F98"/>
    <w:rsid w:val="004C2080"/>
    <w:rsid w:val="004C2143"/>
    <w:rsid w:val="004C219D"/>
    <w:rsid w:val="004C221F"/>
    <w:rsid w:val="004C22F1"/>
    <w:rsid w:val="004C23C0"/>
    <w:rsid w:val="004C2410"/>
    <w:rsid w:val="004C24EB"/>
    <w:rsid w:val="004C2515"/>
    <w:rsid w:val="004C252E"/>
    <w:rsid w:val="004C255C"/>
    <w:rsid w:val="004C2728"/>
    <w:rsid w:val="004C2861"/>
    <w:rsid w:val="004C2908"/>
    <w:rsid w:val="004C29FC"/>
    <w:rsid w:val="004C2A98"/>
    <w:rsid w:val="004C2B00"/>
    <w:rsid w:val="004C2D0D"/>
    <w:rsid w:val="004C2DAA"/>
    <w:rsid w:val="004C3259"/>
    <w:rsid w:val="004C3353"/>
    <w:rsid w:val="004C347B"/>
    <w:rsid w:val="004C3489"/>
    <w:rsid w:val="004C34D2"/>
    <w:rsid w:val="004C3865"/>
    <w:rsid w:val="004C3AA8"/>
    <w:rsid w:val="004C3BBA"/>
    <w:rsid w:val="004C3E1F"/>
    <w:rsid w:val="004C3E98"/>
    <w:rsid w:val="004C3E9A"/>
    <w:rsid w:val="004C3FF5"/>
    <w:rsid w:val="004C4103"/>
    <w:rsid w:val="004C426F"/>
    <w:rsid w:val="004C427C"/>
    <w:rsid w:val="004C4458"/>
    <w:rsid w:val="004C453A"/>
    <w:rsid w:val="004C47E1"/>
    <w:rsid w:val="004C480D"/>
    <w:rsid w:val="004C4823"/>
    <w:rsid w:val="004C483F"/>
    <w:rsid w:val="004C4872"/>
    <w:rsid w:val="004C48C1"/>
    <w:rsid w:val="004C4999"/>
    <w:rsid w:val="004C4A15"/>
    <w:rsid w:val="004C4A7D"/>
    <w:rsid w:val="004C4A83"/>
    <w:rsid w:val="004C4A91"/>
    <w:rsid w:val="004C4AF8"/>
    <w:rsid w:val="004C4B39"/>
    <w:rsid w:val="004C4CF0"/>
    <w:rsid w:val="004C4D6E"/>
    <w:rsid w:val="004C4F15"/>
    <w:rsid w:val="004C4F47"/>
    <w:rsid w:val="004C4F7D"/>
    <w:rsid w:val="004C549B"/>
    <w:rsid w:val="004C56CB"/>
    <w:rsid w:val="004C56E8"/>
    <w:rsid w:val="004C579C"/>
    <w:rsid w:val="004C57C5"/>
    <w:rsid w:val="004C58E8"/>
    <w:rsid w:val="004C5938"/>
    <w:rsid w:val="004C595D"/>
    <w:rsid w:val="004C5967"/>
    <w:rsid w:val="004C59CE"/>
    <w:rsid w:val="004C59F2"/>
    <w:rsid w:val="004C5ADE"/>
    <w:rsid w:val="004C5C72"/>
    <w:rsid w:val="004C5D5C"/>
    <w:rsid w:val="004C5ED4"/>
    <w:rsid w:val="004C5F1B"/>
    <w:rsid w:val="004C5F66"/>
    <w:rsid w:val="004C5FB8"/>
    <w:rsid w:val="004C6122"/>
    <w:rsid w:val="004C614C"/>
    <w:rsid w:val="004C6160"/>
    <w:rsid w:val="004C61DE"/>
    <w:rsid w:val="004C680E"/>
    <w:rsid w:val="004C69C6"/>
    <w:rsid w:val="004C6AE5"/>
    <w:rsid w:val="004C6B98"/>
    <w:rsid w:val="004C6EED"/>
    <w:rsid w:val="004C6F4A"/>
    <w:rsid w:val="004C6F4E"/>
    <w:rsid w:val="004C7376"/>
    <w:rsid w:val="004C7409"/>
    <w:rsid w:val="004C7426"/>
    <w:rsid w:val="004C7472"/>
    <w:rsid w:val="004C75CD"/>
    <w:rsid w:val="004C76D9"/>
    <w:rsid w:val="004C77D5"/>
    <w:rsid w:val="004C77DA"/>
    <w:rsid w:val="004C781E"/>
    <w:rsid w:val="004C7958"/>
    <w:rsid w:val="004C7A6A"/>
    <w:rsid w:val="004C7B97"/>
    <w:rsid w:val="004C7C7E"/>
    <w:rsid w:val="004C7CA2"/>
    <w:rsid w:val="004C7CEF"/>
    <w:rsid w:val="004C7D1B"/>
    <w:rsid w:val="004D008A"/>
    <w:rsid w:val="004D009A"/>
    <w:rsid w:val="004D04F4"/>
    <w:rsid w:val="004D0519"/>
    <w:rsid w:val="004D07B8"/>
    <w:rsid w:val="004D089E"/>
    <w:rsid w:val="004D08B1"/>
    <w:rsid w:val="004D0A30"/>
    <w:rsid w:val="004D0CFA"/>
    <w:rsid w:val="004D0DEB"/>
    <w:rsid w:val="004D0E19"/>
    <w:rsid w:val="004D11DC"/>
    <w:rsid w:val="004D1262"/>
    <w:rsid w:val="004D135C"/>
    <w:rsid w:val="004D13EF"/>
    <w:rsid w:val="004D150B"/>
    <w:rsid w:val="004D15F1"/>
    <w:rsid w:val="004D1768"/>
    <w:rsid w:val="004D176A"/>
    <w:rsid w:val="004D1848"/>
    <w:rsid w:val="004D1853"/>
    <w:rsid w:val="004D1985"/>
    <w:rsid w:val="004D1A1C"/>
    <w:rsid w:val="004D1A7A"/>
    <w:rsid w:val="004D1BD1"/>
    <w:rsid w:val="004D1CDF"/>
    <w:rsid w:val="004D1D40"/>
    <w:rsid w:val="004D1E58"/>
    <w:rsid w:val="004D1E6D"/>
    <w:rsid w:val="004D202B"/>
    <w:rsid w:val="004D20A9"/>
    <w:rsid w:val="004D225C"/>
    <w:rsid w:val="004D232E"/>
    <w:rsid w:val="004D23C5"/>
    <w:rsid w:val="004D243A"/>
    <w:rsid w:val="004D2457"/>
    <w:rsid w:val="004D2676"/>
    <w:rsid w:val="004D2722"/>
    <w:rsid w:val="004D2867"/>
    <w:rsid w:val="004D286D"/>
    <w:rsid w:val="004D2899"/>
    <w:rsid w:val="004D28DA"/>
    <w:rsid w:val="004D2AE4"/>
    <w:rsid w:val="004D2BC8"/>
    <w:rsid w:val="004D2C36"/>
    <w:rsid w:val="004D2CE7"/>
    <w:rsid w:val="004D2D70"/>
    <w:rsid w:val="004D2E70"/>
    <w:rsid w:val="004D2EC6"/>
    <w:rsid w:val="004D2F05"/>
    <w:rsid w:val="004D2F5E"/>
    <w:rsid w:val="004D3044"/>
    <w:rsid w:val="004D3154"/>
    <w:rsid w:val="004D31EA"/>
    <w:rsid w:val="004D321D"/>
    <w:rsid w:val="004D32B6"/>
    <w:rsid w:val="004D32F7"/>
    <w:rsid w:val="004D3351"/>
    <w:rsid w:val="004D3586"/>
    <w:rsid w:val="004D3592"/>
    <w:rsid w:val="004D35AC"/>
    <w:rsid w:val="004D3666"/>
    <w:rsid w:val="004D368E"/>
    <w:rsid w:val="004D3758"/>
    <w:rsid w:val="004D37EA"/>
    <w:rsid w:val="004D3B03"/>
    <w:rsid w:val="004D3C8E"/>
    <w:rsid w:val="004D3DEE"/>
    <w:rsid w:val="004D3DEF"/>
    <w:rsid w:val="004D3F78"/>
    <w:rsid w:val="004D4087"/>
    <w:rsid w:val="004D40A2"/>
    <w:rsid w:val="004D40CC"/>
    <w:rsid w:val="004D4131"/>
    <w:rsid w:val="004D416A"/>
    <w:rsid w:val="004D42C2"/>
    <w:rsid w:val="004D4305"/>
    <w:rsid w:val="004D4517"/>
    <w:rsid w:val="004D4627"/>
    <w:rsid w:val="004D47C9"/>
    <w:rsid w:val="004D4960"/>
    <w:rsid w:val="004D4CC6"/>
    <w:rsid w:val="004D4CC9"/>
    <w:rsid w:val="004D4D41"/>
    <w:rsid w:val="004D4FA5"/>
    <w:rsid w:val="004D4FED"/>
    <w:rsid w:val="004D50CF"/>
    <w:rsid w:val="004D5211"/>
    <w:rsid w:val="004D5366"/>
    <w:rsid w:val="004D54CD"/>
    <w:rsid w:val="004D555C"/>
    <w:rsid w:val="004D55BC"/>
    <w:rsid w:val="004D57EB"/>
    <w:rsid w:val="004D5907"/>
    <w:rsid w:val="004D59DF"/>
    <w:rsid w:val="004D5ADB"/>
    <w:rsid w:val="004D5B5B"/>
    <w:rsid w:val="004D5B7E"/>
    <w:rsid w:val="004D5B85"/>
    <w:rsid w:val="004D5C63"/>
    <w:rsid w:val="004D5CEF"/>
    <w:rsid w:val="004D5DE6"/>
    <w:rsid w:val="004D5E0A"/>
    <w:rsid w:val="004D5E8E"/>
    <w:rsid w:val="004D5E9C"/>
    <w:rsid w:val="004D5EA3"/>
    <w:rsid w:val="004D620F"/>
    <w:rsid w:val="004D6278"/>
    <w:rsid w:val="004D6288"/>
    <w:rsid w:val="004D62FF"/>
    <w:rsid w:val="004D637F"/>
    <w:rsid w:val="004D64E0"/>
    <w:rsid w:val="004D64E4"/>
    <w:rsid w:val="004D654E"/>
    <w:rsid w:val="004D65FD"/>
    <w:rsid w:val="004D6627"/>
    <w:rsid w:val="004D664D"/>
    <w:rsid w:val="004D682B"/>
    <w:rsid w:val="004D6830"/>
    <w:rsid w:val="004D6BCF"/>
    <w:rsid w:val="004D6C3C"/>
    <w:rsid w:val="004D6E15"/>
    <w:rsid w:val="004D6F35"/>
    <w:rsid w:val="004D76DA"/>
    <w:rsid w:val="004D77A5"/>
    <w:rsid w:val="004D799A"/>
    <w:rsid w:val="004D79A8"/>
    <w:rsid w:val="004D79AD"/>
    <w:rsid w:val="004D79B3"/>
    <w:rsid w:val="004D7A04"/>
    <w:rsid w:val="004D7A45"/>
    <w:rsid w:val="004D7C33"/>
    <w:rsid w:val="004D7C7B"/>
    <w:rsid w:val="004E020B"/>
    <w:rsid w:val="004E0268"/>
    <w:rsid w:val="004E0314"/>
    <w:rsid w:val="004E0385"/>
    <w:rsid w:val="004E0644"/>
    <w:rsid w:val="004E078E"/>
    <w:rsid w:val="004E07A6"/>
    <w:rsid w:val="004E07B5"/>
    <w:rsid w:val="004E0A90"/>
    <w:rsid w:val="004E0AB7"/>
    <w:rsid w:val="004E0E6B"/>
    <w:rsid w:val="004E0ECC"/>
    <w:rsid w:val="004E1145"/>
    <w:rsid w:val="004E1233"/>
    <w:rsid w:val="004E12B2"/>
    <w:rsid w:val="004E1323"/>
    <w:rsid w:val="004E1820"/>
    <w:rsid w:val="004E1928"/>
    <w:rsid w:val="004E1C4E"/>
    <w:rsid w:val="004E1D58"/>
    <w:rsid w:val="004E1E21"/>
    <w:rsid w:val="004E1E94"/>
    <w:rsid w:val="004E1FE0"/>
    <w:rsid w:val="004E2012"/>
    <w:rsid w:val="004E204B"/>
    <w:rsid w:val="004E2087"/>
    <w:rsid w:val="004E22F7"/>
    <w:rsid w:val="004E25BC"/>
    <w:rsid w:val="004E280C"/>
    <w:rsid w:val="004E282A"/>
    <w:rsid w:val="004E284B"/>
    <w:rsid w:val="004E28C6"/>
    <w:rsid w:val="004E2978"/>
    <w:rsid w:val="004E29BD"/>
    <w:rsid w:val="004E29D1"/>
    <w:rsid w:val="004E2A50"/>
    <w:rsid w:val="004E2C32"/>
    <w:rsid w:val="004E2C3A"/>
    <w:rsid w:val="004E2CF0"/>
    <w:rsid w:val="004E2D88"/>
    <w:rsid w:val="004E2F95"/>
    <w:rsid w:val="004E2FD8"/>
    <w:rsid w:val="004E3088"/>
    <w:rsid w:val="004E3213"/>
    <w:rsid w:val="004E336D"/>
    <w:rsid w:val="004E33EF"/>
    <w:rsid w:val="004E340B"/>
    <w:rsid w:val="004E344B"/>
    <w:rsid w:val="004E348A"/>
    <w:rsid w:val="004E3594"/>
    <w:rsid w:val="004E3719"/>
    <w:rsid w:val="004E37AC"/>
    <w:rsid w:val="004E38D5"/>
    <w:rsid w:val="004E3A20"/>
    <w:rsid w:val="004E3A23"/>
    <w:rsid w:val="004E3C2B"/>
    <w:rsid w:val="004E3C9E"/>
    <w:rsid w:val="004E3E9B"/>
    <w:rsid w:val="004E3EF7"/>
    <w:rsid w:val="004E3F2D"/>
    <w:rsid w:val="004E3F5A"/>
    <w:rsid w:val="004E3F7D"/>
    <w:rsid w:val="004E4023"/>
    <w:rsid w:val="004E409F"/>
    <w:rsid w:val="004E4229"/>
    <w:rsid w:val="004E4371"/>
    <w:rsid w:val="004E457B"/>
    <w:rsid w:val="004E4620"/>
    <w:rsid w:val="004E4787"/>
    <w:rsid w:val="004E4793"/>
    <w:rsid w:val="004E47C9"/>
    <w:rsid w:val="004E4856"/>
    <w:rsid w:val="004E4B1D"/>
    <w:rsid w:val="004E4C4B"/>
    <w:rsid w:val="004E4DEC"/>
    <w:rsid w:val="004E4E31"/>
    <w:rsid w:val="004E4F2B"/>
    <w:rsid w:val="004E5001"/>
    <w:rsid w:val="004E5076"/>
    <w:rsid w:val="004E509B"/>
    <w:rsid w:val="004E50E5"/>
    <w:rsid w:val="004E51C3"/>
    <w:rsid w:val="004E51FD"/>
    <w:rsid w:val="004E522C"/>
    <w:rsid w:val="004E5640"/>
    <w:rsid w:val="004E56AE"/>
    <w:rsid w:val="004E56F9"/>
    <w:rsid w:val="004E5888"/>
    <w:rsid w:val="004E58E7"/>
    <w:rsid w:val="004E5964"/>
    <w:rsid w:val="004E596C"/>
    <w:rsid w:val="004E5996"/>
    <w:rsid w:val="004E5A2C"/>
    <w:rsid w:val="004E5A34"/>
    <w:rsid w:val="004E5A6F"/>
    <w:rsid w:val="004E5BD8"/>
    <w:rsid w:val="004E5D29"/>
    <w:rsid w:val="004E5D9B"/>
    <w:rsid w:val="004E5F45"/>
    <w:rsid w:val="004E5FA3"/>
    <w:rsid w:val="004E6035"/>
    <w:rsid w:val="004E60B0"/>
    <w:rsid w:val="004E60FB"/>
    <w:rsid w:val="004E6120"/>
    <w:rsid w:val="004E6124"/>
    <w:rsid w:val="004E6356"/>
    <w:rsid w:val="004E63D7"/>
    <w:rsid w:val="004E63DD"/>
    <w:rsid w:val="004E644D"/>
    <w:rsid w:val="004E64B5"/>
    <w:rsid w:val="004E64CF"/>
    <w:rsid w:val="004E6555"/>
    <w:rsid w:val="004E6807"/>
    <w:rsid w:val="004E6AE5"/>
    <w:rsid w:val="004E6AF2"/>
    <w:rsid w:val="004E6AF5"/>
    <w:rsid w:val="004E6C60"/>
    <w:rsid w:val="004E6CAE"/>
    <w:rsid w:val="004E6DE1"/>
    <w:rsid w:val="004E7001"/>
    <w:rsid w:val="004E70F7"/>
    <w:rsid w:val="004E7211"/>
    <w:rsid w:val="004E7270"/>
    <w:rsid w:val="004E73C1"/>
    <w:rsid w:val="004E73DA"/>
    <w:rsid w:val="004E73F4"/>
    <w:rsid w:val="004E750D"/>
    <w:rsid w:val="004E7614"/>
    <w:rsid w:val="004E777C"/>
    <w:rsid w:val="004E7848"/>
    <w:rsid w:val="004E7CBD"/>
    <w:rsid w:val="004E7FE0"/>
    <w:rsid w:val="004F007E"/>
    <w:rsid w:val="004F00BE"/>
    <w:rsid w:val="004F0108"/>
    <w:rsid w:val="004F022C"/>
    <w:rsid w:val="004F03F2"/>
    <w:rsid w:val="004F0659"/>
    <w:rsid w:val="004F0663"/>
    <w:rsid w:val="004F0665"/>
    <w:rsid w:val="004F0692"/>
    <w:rsid w:val="004F081C"/>
    <w:rsid w:val="004F08A3"/>
    <w:rsid w:val="004F0BF6"/>
    <w:rsid w:val="004F0C81"/>
    <w:rsid w:val="004F0CC5"/>
    <w:rsid w:val="004F0CEF"/>
    <w:rsid w:val="004F0DDF"/>
    <w:rsid w:val="004F0DF8"/>
    <w:rsid w:val="004F0EF0"/>
    <w:rsid w:val="004F0F40"/>
    <w:rsid w:val="004F0FA3"/>
    <w:rsid w:val="004F0FB0"/>
    <w:rsid w:val="004F10E0"/>
    <w:rsid w:val="004F134F"/>
    <w:rsid w:val="004F138F"/>
    <w:rsid w:val="004F13D4"/>
    <w:rsid w:val="004F1414"/>
    <w:rsid w:val="004F149C"/>
    <w:rsid w:val="004F1550"/>
    <w:rsid w:val="004F158B"/>
    <w:rsid w:val="004F187F"/>
    <w:rsid w:val="004F18FB"/>
    <w:rsid w:val="004F1B41"/>
    <w:rsid w:val="004F1C63"/>
    <w:rsid w:val="004F1CDD"/>
    <w:rsid w:val="004F1F82"/>
    <w:rsid w:val="004F1FB8"/>
    <w:rsid w:val="004F2024"/>
    <w:rsid w:val="004F2054"/>
    <w:rsid w:val="004F2057"/>
    <w:rsid w:val="004F206A"/>
    <w:rsid w:val="004F220B"/>
    <w:rsid w:val="004F2255"/>
    <w:rsid w:val="004F22EF"/>
    <w:rsid w:val="004F2341"/>
    <w:rsid w:val="004F24DC"/>
    <w:rsid w:val="004F2733"/>
    <w:rsid w:val="004F29F8"/>
    <w:rsid w:val="004F2A79"/>
    <w:rsid w:val="004F2AC4"/>
    <w:rsid w:val="004F2AE3"/>
    <w:rsid w:val="004F2CEA"/>
    <w:rsid w:val="004F2D0A"/>
    <w:rsid w:val="004F2D65"/>
    <w:rsid w:val="004F2DA0"/>
    <w:rsid w:val="004F2EFD"/>
    <w:rsid w:val="004F2F1B"/>
    <w:rsid w:val="004F2F62"/>
    <w:rsid w:val="004F2F77"/>
    <w:rsid w:val="004F2FA9"/>
    <w:rsid w:val="004F309E"/>
    <w:rsid w:val="004F30A2"/>
    <w:rsid w:val="004F3106"/>
    <w:rsid w:val="004F313C"/>
    <w:rsid w:val="004F3188"/>
    <w:rsid w:val="004F31B5"/>
    <w:rsid w:val="004F3206"/>
    <w:rsid w:val="004F32AC"/>
    <w:rsid w:val="004F32F8"/>
    <w:rsid w:val="004F334F"/>
    <w:rsid w:val="004F3433"/>
    <w:rsid w:val="004F34CE"/>
    <w:rsid w:val="004F354E"/>
    <w:rsid w:val="004F3597"/>
    <w:rsid w:val="004F367A"/>
    <w:rsid w:val="004F3859"/>
    <w:rsid w:val="004F385C"/>
    <w:rsid w:val="004F3941"/>
    <w:rsid w:val="004F3BC9"/>
    <w:rsid w:val="004F3D33"/>
    <w:rsid w:val="004F3D8F"/>
    <w:rsid w:val="004F3E1F"/>
    <w:rsid w:val="004F4046"/>
    <w:rsid w:val="004F40BC"/>
    <w:rsid w:val="004F420C"/>
    <w:rsid w:val="004F43C7"/>
    <w:rsid w:val="004F455E"/>
    <w:rsid w:val="004F4563"/>
    <w:rsid w:val="004F4578"/>
    <w:rsid w:val="004F4627"/>
    <w:rsid w:val="004F46D3"/>
    <w:rsid w:val="004F4797"/>
    <w:rsid w:val="004F495D"/>
    <w:rsid w:val="004F49F0"/>
    <w:rsid w:val="004F4F62"/>
    <w:rsid w:val="004F4F7E"/>
    <w:rsid w:val="004F511B"/>
    <w:rsid w:val="004F51D6"/>
    <w:rsid w:val="004F52EF"/>
    <w:rsid w:val="004F5345"/>
    <w:rsid w:val="004F5557"/>
    <w:rsid w:val="004F55DF"/>
    <w:rsid w:val="004F568D"/>
    <w:rsid w:val="004F578A"/>
    <w:rsid w:val="004F5A02"/>
    <w:rsid w:val="004F5A92"/>
    <w:rsid w:val="004F5B17"/>
    <w:rsid w:val="004F5ED6"/>
    <w:rsid w:val="004F615C"/>
    <w:rsid w:val="004F6169"/>
    <w:rsid w:val="004F6196"/>
    <w:rsid w:val="004F6279"/>
    <w:rsid w:val="004F6383"/>
    <w:rsid w:val="004F6452"/>
    <w:rsid w:val="004F657A"/>
    <w:rsid w:val="004F65FE"/>
    <w:rsid w:val="004F66AD"/>
    <w:rsid w:val="004F6724"/>
    <w:rsid w:val="004F6780"/>
    <w:rsid w:val="004F679B"/>
    <w:rsid w:val="004F68F4"/>
    <w:rsid w:val="004F6991"/>
    <w:rsid w:val="004F69F7"/>
    <w:rsid w:val="004F6B92"/>
    <w:rsid w:val="004F6C06"/>
    <w:rsid w:val="004F6DAA"/>
    <w:rsid w:val="004F70F1"/>
    <w:rsid w:val="004F7184"/>
    <w:rsid w:val="004F7282"/>
    <w:rsid w:val="004F73EA"/>
    <w:rsid w:val="004F7597"/>
    <w:rsid w:val="004F7695"/>
    <w:rsid w:val="004F76F3"/>
    <w:rsid w:val="004F77DC"/>
    <w:rsid w:val="004F77E5"/>
    <w:rsid w:val="004F7858"/>
    <w:rsid w:val="004F78B6"/>
    <w:rsid w:val="004F79AB"/>
    <w:rsid w:val="004F79F4"/>
    <w:rsid w:val="004F7A08"/>
    <w:rsid w:val="004F7B84"/>
    <w:rsid w:val="004F7B9B"/>
    <w:rsid w:val="004F7F27"/>
    <w:rsid w:val="004F7F4D"/>
    <w:rsid w:val="004F7F51"/>
    <w:rsid w:val="005000CC"/>
    <w:rsid w:val="00500113"/>
    <w:rsid w:val="0050011E"/>
    <w:rsid w:val="00500123"/>
    <w:rsid w:val="005002CC"/>
    <w:rsid w:val="005004F4"/>
    <w:rsid w:val="005005F7"/>
    <w:rsid w:val="005006A5"/>
    <w:rsid w:val="005007B8"/>
    <w:rsid w:val="005007E4"/>
    <w:rsid w:val="005007EB"/>
    <w:rsid w:val="005008AC"/>
    <w:rsid w:val="005009E1"/>
    <w:rsid w:val="00500A08"/>
    <w:rsid w:val="00500B3B"/>
    <w:rsid w:val="00500C56"/>
    <w:rsid w:val="00500CD8"/>
    <w:rsid w:val="00500D00"/>
    <w:rsid w:val="00500F33"/>
    <w:rsid w:val="00501127"/>
    <w:rsid w:val="0050119D"/>
    <w:rsid w:val="00501203"/>
    <w:rsid w:val="00501256"/>
    <w:rsid w:val="00501453"/>
    <w:rsid w:val="0050155E"/>
    <w:rsid w:val="00501656"/>
    <w:rsid w:val="00501658"/>
    <w:rsid w:val="005016DA"/>
    <w:rsid w:val="00501947"/>
    <w:rsid w:val="0050198D"/>
    <w:rsid w:val="00501A29"/>
    <w:rsid w:val="00501A2D"/>
    <w:rsid w:val="00501A7E"/>
    <w:rsid w:val="00501C7B"/>
    <w:rsid w:val="00501CDC"/>
    <w:rsid w:val="00501D08"/>
    <w:rsid w:val="00501D5A"/>
    <w:rsid w:val="00501E15"/>
    <w:rsid w:val="00501E35"/>
    <w:rsid w:val="00501F1B"/>
    <w:rsid w:val="00501F8F"/>
    <w:rsid w:val="00501FF5"/>
    <w:rsid w:val="00502043"/>
    <w:rsid w:val="005020F1"/>
    <w:rsid w:val="00502278"/>
    <w:rsid w:val="0050241C"/>
    <w:rsid w:val="0050243C"/>
    <w:rsid w:val="005026E9"/>
    <w:rsid w:val="00502853"/>
    <w:rsid w:val="005028D6"/>
    <w:rsid w:val="00502916"/>
    <w:rsid w:val="00502944"/>
    <w:rsid w:val="005029C0"/>
    <w:rsid w:val="005029FE"/>
    <w:rsid w:val="00502A3B"/>
    <w:rsid w:val="00502A6C"/>
    <w:rsid w:val="00502A92"/>
    <w:rsid w:val="00502B89"/>
    <w:rsid w:val="00502EDD"/>
    <w:rsid w:val="00502EE4"/>
    <w:rsid w:val="0050303C"/>
    <w:rsid w:val="005030E6"/>
    <w:rsid w:val="00503323"/>
    <w:rsid w:val="00503403"/>
    <w:rsid w:val="0050342F"/>
    <w:rsid w:val="00503518"/>
    <w:rsid w:val="0050356D"/>
    <w:rsid w:val="005036F4"/>
    <w:rsid w:val="0050388F"/>
    <w:rsid w:val="00503933"/>
    <w:rsid w:val="00503976"/>
    <w:rsid w:val="005039D8"/>
    <w:rsid w:val="00503B15"/>
    <w:rsid w:val="00503B3E"/>
    <w:rsid w:val="00503BDF"/>
    <w:rsid w:val="00503E87"/>
    <w:rsid w:val="00503EA7"/>
    <w:rsid w:val="00503EEF"/>
    <w:rsid w:val="00503F05"/>
    <w:rsid w:val="00503F20"/>
    <w:rsid w:val="00504252"/>
    <w:rsid w:val="005042BD"/>
    <w:rsid w:val="0050431C"/>
    <w:rsid w:val="005044B8"/>
    <w:rsid w:val="005044D1"/>
    <w:rsid w:val="0050470C"/>
    <w:rsid w:val="0050477E"/>
    <w:rsid w:val="00504811"/>
    <w:rsid w:val="005048C5"/>
    <w:rsid w:val="00504919"/>
    <w:rsid w:val="0050491A"/>
    <w:rsid w:val="00504AAB"/>
    <w:rsid w:val="00504BFA"/>
    <w:rsid w:val="00504C78"/>
    <w:rsid w:val="00505021"/>
    <w:rsid w:val="005051F8"/>
    <w:rsid w:val="0050527B"/>
    <w:rsid w:val="005052DE"/>
    <w:rsid w:val="005052FA"/>
    <w:rsid w:val="00505519"/>
    <w:rsid w:val="005055A1"/>
    <w:rsid w:val="005055CC"/>
    <w:rsid w:val="005056B5"/>
    <w:rsid w:val="005056DD"/>
    <w:rsid w:val="005057CD"/>
    <w:rsid w:val="005057D4"/>
    <w:rsid w:val="0050586F"/>
    <w:rsid w:val="00505887"/>
    <w:rsid w:val="005058C6"/>
    <w:rsid w:val="00505AA3"/>
    <w:rsid w:val="00505AC7"/>
    <w:rsid w:val="00505B1D"/>
    <w:rsid w:val="00505B2C"/>
    <w:rsid w:val="00505C03"/>
    <w:rsid w:val="00505D34"/>
    <w:rsid w:val="00505DE6"/>
    <w:rsid w:val="00505F2D"/>
    <w:rsid w:val="00505FB2"/>
    <w:rsid w:val="0050619C"/>
    <w:rsid w:val="005061AE"/>
    <w:rsid w:val="00506422"/>
    <w:rsid w:val="0050644A"/>
    <w:rsid w:val="0050650F"/>
    <w:rsid w:val="0050670B"/>
    <w:rsid w:val="00506755"/>
    <w:rsid w:val="005069D8"/>
    <w:rsid w:val="00506A75"/>
    <w:rsid w:val="00506A83"/>
    <w:rsid w:val="00506DCF"/>
    <w:rsid w:val="00506DF5"/>
    <w:rsid w:val="00506E3C"/>
    <w:rsid w:val="00506F8A"/>
    <w:rsid w:val="0050701D"/>
    <w:rsid w:val="00507040"/>
    <w:rsid w:val="005070BC"/>
    <w:rsid w:val="005071F6"/>
    <w:rsid w:val="0050723B"/>
    <w:rsid w:val="00507291"/>
    <w:rsid w:val="00507367"/>
    <w:rsid w:val="0050743C"/>
    <w:rsid w:val="005075B9"/>
    <w:rsid w:val="0050769D"/>
    <w:rsid w:val="0050777F"/>
    <w:rsid w:val="00507789"/>
    <w:rsid w:val="005077CB"/>
    <w:rsid w:val="00507965"/>
    <w:rsid w:val="005079AC"/>
    <w:rsid w:val="00507AB7"/>
    <w:rsid w:val="00507AFE"/>
    <w:rsid w:val="00507B41"/>
    <w:rsid w:val="00507B9F"/>
    <w:rsid w:val="00507BA5"/>
    <w:rsid w:val="00507CF6"/>
    <w:rsid w:val="00507DA6"/>
    <w:rsid w:val="00507F29"/>
    <w:rsid w:val="00507FED"/>
    <w:rsid w:val="0051006B"/>
    <w:rsid w:val="005100AF"/>
    <w:rsid w:val="005101C2"/>
    <w:rsid w:val="00510288"/>
    <w:rsid w:val="0051034F"/>
    <w:rsid w:val="00510447"/>
    <w:rsid w:val="00510459"/>
    <w:rsid w:val="00510655"/>
    <w:rsid w:val="005106F0"/>
    <w:rsid w:val="0051079A"/>
    <w:rsid w:val="00510850"/>
    <w:rsid w:val="005108D9"/>
    <w:rsid w:val="0051090D"/>
    <w:rsid w:val="00510A66"/>
    <w:rsid w:val="00510AB7"/>
    <w:rsid w:val="00510D47"/>
    <w:rsid w:val="00510DC3"/>
    <w:rsid w:val="00510DC6"/>
    <w:rsid w:val="00510EF1"/>
    <w:rsid w:val="00510FAC"/>
    <w:rsid w:val="0051109E"/>
    <w:rsid w:val="00511232"/>
    <w:rsid w:val="0051139F"/>
    <w:rsid w:val="0051168D"/>
    <w:rsid w:val="005116FA"/>
    <w:rsid w:val="005117D3"/>
    <w:rsid w:val="0051183B"/>
    <w:rsid w:val="00511944"/>
    <w:rsid w:val="00511A8F"/>
    <w:rsid w:val="00511AE6"/>
    <w:rsid w:val="00511B29"/>
    <w:rsid w:val="00511E3F"/>
    <w:rsid w:val="00511F8A"/>
    <w:rsid w:val="0051217F"/>
    <w:rsid w:val="00512453"/>
    <w:rsid w:val="005124ED"/>
    <w:rsid w:val="00512516"/>
    <w:rsid w:val="005125B3"/>
    <w:rsid w:val="00512629"/>
    <w:rsid w:val="00512818"/>
    <w:rsid w:val="00512CAD"/>
    <w:rsid w:val="00512CCC"/>
    <w:rsid w:val="00512D62"/>
    <w:rsid w:val="00512E6B"/>
    <w:rsid w:val="00512EBA"/>
    <w:rsid w:val="00513173"/>
    <w:rsid w:val="005132BE"/>
    <w:rsid w:val="005132DF"/>
    <w:rsid w:val="005132FA"/>
    <w:rsid w:val="00513402"/>
    <w:rsid w:val="005134C9"/>
    <w:rsid w:val="00513537"/>
    <w:rsid w:val="005136DB"/>
    <w:rsid w:val="005136E1"/>
    <w:rsid w:val="005136EF"/>
    <w:rsid w:val="0051389C"/>
    <w:rsid w:val="005139BB"/>
    <w:rsid w:val="005139DC"/>
    <w:rsid w:val="00513B48"/>
    <w:rsid w:val="00513DC9"/>
    <w:rsid w:val="00513DDA"/>
    <w:rsid w:val="00513E37"/>
    <w:rsid w:val="00513E87"/>
    <w:rsid w:val="00514129"/>
    <w:rsid w:val="005141E8"/>
    <w:rsid w:val="0051430F"/>
    <w:rsid w:val="00514401"/>
    <w:rsid w:val="00514475"/>
    <w:rsid w:val="005144DE"/>
    <w:rsid w:val="0051458F"/>
    <w:rsid w:val="00514600"/>
    <w:rsid w:val="00514720"/>
    <w:rsid w:val="005147D3"/>
    <w:rsid w:val="005147EA"/>
    <w:rsid w:val="0051480D"/>
    <w:rsid w:val="00514859"/>
    <w:rsid w:val="00514862"/>
    <w:rsid w:val="00514A7B"/>
    <w:rsid w:val="00514AE4"/>
    <w:rsid w:val="00514D15"/>
    <w:rsid w:val="00514D58"/>
    <w:rsid w:val="00514EA8"/>
    <w:rsid w:val="00515007"/>
    <w:rsid w:val="00515038"/>
    <w:rsid w:val="005150C7"/>
    <w:rsid w:val="005151A9"/>
    <w:rsid w:val="005153AD"/>
    <w:rsid w:val="005153DD"/>
    <w:rsid w:val="00515420"/>
    <w:rsid w:val="00515450"/>
    <w:rsid w:val="00515471"/>
    <w:rsid w:val="005155E5"/>
    <w:rsid w:val="00515610"/>
    <w:rsid w:val="005156E3"/>
    <w:rsid w:val="00515967"/>
    <w:rsid w:val="005159C9"/>
    <w:rsid w:val="00515D12"/>
    <w:rsid w:val="00515D69"/>
    <w:rsid w:val="00515DDF"/>
    <w:rsid w:val="00515E01"/>
    <w:rsid w:val="00515F6C"/>
    <w:rsid w:val="00515FA9"/>
    <w:rsid w:val="00515FC3"/>
    <w:rsid w:val="00516004"/>
    <w:rsid w:val="00516058"/>
    <w:rsid w:val="005162DA"/>
    <w:rsid w:val="005162E4"/>
    <w:rsid w:val="0051638F"/>
    <w:rsid w:val="00516865"/>
    <w:rsid w:val="005169DB"/>
    <w:rsid w:val="00516A89"/>
    <w:rsid w:val="00516AA6"/>
    <w:rsid w:val="00516BCD"/>
    <w:rsid w:val="00516C3E"/>
    <w:rsid w:val="00516C6D"/>
    <w:rsid w:val="00516C8C"/>
    <w:rsid w:val="00516C95"/>
    <w:rsid w:val="00516CC6"/>
    <w:rsid w:val="00516CE3"/>
    <w:rsid w:val="00516DC4"/>
    <w:rsid w:val="00516FFD"/>
    <w:rsid w:val="00517045"/>
    <w:rsid w:val="00517079"/>
    <w:rsid w:val="005170DF"/>
    <w:rsid w:val="00517189"/>
    <w:rsid w:val="00517257"/>
    <w:rsid w:val="0051727F"/>
    <w:rsid w:val="005172A5"/>
    <w:rsid w:val="005172B3"/>
    <w:rsid w:val="005173F8"/>
    <w:rsid w:val="00517401"/>
    <w:rsid w:val="00517460"/>
    <w:rsid w:val="005175BC"/>
    <w:rsid w:val="0051766C"/>
    <w:rsid w:val="0051776C"/>
    <w:rsid w:val="00517B49"/>
    <w:rsid w:val="00517B72"/>
    <w:rsid w:val="00517E7A"/>
    <w:rsid w:val="00517F6A"/>
    <w:rsid w:val="005201DB"/>
    <w:rsid w:val="00520255"/>
    <w:rsid w:val="00520279"/>
    <w:rsid w:val="00520285"/>
    <w:rsid w:val="005202F3"/>
    <w:rsid w:val="00520323"/>
    <w:rsid w:val="0052036A"/>
    <w:rsid w:val="0052036C"/>
    <w:rsid w:val="00520414"/>
    <w:rsid w:val="005204A9"/>
    <w:rsid w:val="00520506"/>
    <w:rsid w:val="00520658"/>
    <w:rsid w:val="0052073C"/>
    <w:rsid w:val="005207B7"/>
    <w:rsid w:val="005208A7"/>
    <w:rsid w:val="00520B49"/>
    <w:rsid w:val="00520B77"/>
    <w:rsid w:val="00520E7E"/>
    <w:rsid w:val="00521148"/>
    <w:rsid w:val="0052117E"/>
    <w:rsid w:val="0052125E"/>
    <w:rsid w:val="005213DE"/>
    <w:rsid w:val="005214A0"/>
    <w:rsid w:val="0052151E"/>
    <w:rsid w:val="005216DA"/>
    <w:rsid w:val="0052171F"/>
    <w:rsid w:val="0052173D"/>
    <w:rsid w:val="0052187E"/>
    <w:rsid w:val="005218DA"/>
    <w:rsid w:val="00521AFC"/>
    <w:rsid w:val="00521D7C"/>
    <w:rsid w:val="00521EE1"/>
    <w:rsid w:val="00522023"/>
    <w:rsid w:val="00522335"/>
    <w:rsid w:val="005223CC"/>
    <w:rsid w:val="0052242C"/>
    <w:rsid w:val="0052263A"/>
    <w:rsid w:val="005226D2"/>
    <w:rsid w:val="00522724"/>
    <w:rsid w:val="0052277B"/>
    <w:rsid w:val="00522822"/>
    <w:rsid w:val="005228CC"/>
    <w:rsid w:val="00522A77"/>
    <w:rsid w:val="00522B29"/>
    <w:rsid w:val="00522C24"/>
    <w:rsid w:val="00522C2E"/>
    <w:rsid w:val="00522CEB"/>
    <w:rsid w:val="00522D13"/>
    <w:rsid w:val="00522D83"/>
    <w:rsid w:val="00522EBF"/>
    <w:rsid w:val="00522F6B"/>
    <w:rsid w:val="00522FC4"/>
    <w:rsid w:val="005230CF"/>
    <w:rsid w:val="005230EC"/>
    <w:rsid w:val="00523166"/>
    <w:rsid w:val="0052323E"/>
    <w:rsid w:val="005232A0"/>
    <w:rsid w:val="005232DC"/>
    <w:rsid w:val="005232E5"/>
    <w:rsid w:val="0052349F"/>
    <w:rsid w:val="005235AE"/>
    <w:rsid w:val="005236F9"/>
    <w:rsid w:val="0052374E"/>
    <w:rsid w:val="00523986"/>
    <w:rsid w:val="00523AE3"/>
    <w:rsid w:val="00523B76"/>
    <w:rsid w:val="00523C7B"/>
    <w:rsid w:val="00523D4F"/>
    <w:rsid w:val="00523DB7"/>
    <w:rsid w:val="00523FC8"/>
    <w:rsid w:val="0052403F"/>
    <w:rsid w:val="00524136"/>
    <w:rsid w:val="005241FF"/>
    <w:rsid w:val="00524287"/>
    <w:rsid w:val="00524352"/>
    <w:rsid w:val="005244C8"/>
    <w:rsid w:val="0052453A"/>
    <w:rsid w:val="00524869"/>
    <w:rsid w:val="0052488C"/>
    <w:rsid w:val="005248E3"/>
    <w:rsid w:val="005248F1"/>
    <w:rsid w:val="00524AEC"/>
    <w:rsid w:val="00524BBE"/>
    <w:rsid w:val="00524CD4"/>
    <w:rsid w:val="00524D4A"/>
    <w:rsid w:val="00524D9A"/>
    <w:rsid w:val="00524DC0"/>
    <w:rsid w:val="00524E02"/>
    <w:rsid w:val="00524E74"/>
    <w:rsid w:val="00524F15"/>
    <w:rsid w:val="0052511E"/>
    <w:rsid w:val="005251B1"/>
    <w:rsid w:val="005251CD"/>
    <w:rsid w:val="0052546F"/>
    <w:rsid w:val="00525554"/>
    <w:rsid w:val="00525791"/>
    <w:rsid w:val="005258AD"/>
    <w:rsid w:val="00525B41"/>
    <w:rsid w:val="00525B63"/>
    <w:rsid w:val="00525B7E"/>
    <w:rsid w:val="00525C23"/>
    <w:rsid w:val="00525D4E"/>
    <w:rsid w:val="00525D95"/>
    <w:rsid w:val="00525E01"/>
    <w:rsid w:val="00525E7C"/>
    <w:rsid w:val="00525EC6"/>
    <w:rsid w:val="00525FFF"/>
    <w:rsid w:val="0052606E"/>
    <w:rsid w:val="005260B6"/>
    <w:rsid w:val="0052615E"/>
    <w:rsid w:val="00526255"/>
    <w:rsid w:val="005263C2"/>
    <w:rsid w:val="0052655C"/>
    <w:rsid w:val="005265E9"/>
    <w:rsid w:val="0052669A"/>
    <w:rsid w:val="00526859"/>
    <w:rsid w:val="00526A6D"/>
    <w:rsid w:val="00526C7E"/>
    <w:rsid w:val="00526D4B"/>
    <w:rsid w:val="00526EA3"/>
    <w:rsid w:val="00526EC6"/>
    <w:rsid w:val="00526F32"/>
    <w:rsid w:val="00527005"/>
    <w:rsid w:val="0052708C"/>
    <w:rsid w:val="0052714F"/>
    <w:rsid w:val="00527163"/>
    <w:rsid w:val="005272ED"/>
    <w:rsid w:val="0052734B"/>
    <w:rsid w:val="00527555"/>
    <w:rsid w:val="00527695"/>
    <w:rsid w:val="00527890"/>
    <w:rsid w:val="00527A18"/>
    <w:rsid w:val="00527BFC"/>
    <w:rsid w:val="00527C54"/>
    <w:rsid w:val="00527CD9"/>
    <w:rsid w:val="00527D1B"/>
    <w:rsid w:val="00527DE3"/>
    <w:rsid w:val="0053020E"/>
    <w:rsid w:val="005302A2"/>
    <w:rsid w:val="005302E9"/>
    <w:rsid w:val="005303BB"/>
    <w:rsid w:val="0053055A"/>
    <w:rsid w:val="00530575"/>
    <w:rsid w:val="0053074B"/>
    <w:rsid w:val="00530846"/>
    <w:rsid w:val="00530D41"/>
    <w:rsid w:val="00530D9D"/>
    <w:rsid w:val="00530DE2"/>
    <w:rsid w:val="00530F99"/>
    <w:rsid w:val="00530FD1"/>
    <w:rsid w:val="005311A9"/>
    <w:rsid w:val="005311E7"/>
    <w:rsid w:val="00531282"/>
    <w:rsid w:val="005312F6"/>
    <w:rsid w:val="005313CB"/>
    <w:rsid w:val="005313DA"/>
    <w:rsid w:val="0053141D"/>
    <w:rsid w:val="00531553"/>
    <w:rsid w:val="00531660"/>
    <w:rsid w:val="00531749"/>
    <w:rsid w:val="005317DE"/>
    <w:rsid w:val="00531930"/>
    <w:rsid w:val="00531A54"/>
    <w:rsid w:val="00531B49"/>
    <w:rsid w:val="00531B67"/>
    <w:rsid w:val="00531BF2"/>
    <w:rsid w:val="00531D1B"/>
    <w:rsid w:val="00531D20"/>
    <w:rsid w:val="00531E0F"/>
    <w:rsid w:val="00532107"/>
    <w:rsid w:val="00532134"/>
    <w:rsid w:val="005321DE"/>
    <w:rsid w:val="00532418"/>
    <w:rsid w:val="00532479"/>
    <w:rsid w:val="00532518"/>
    <w:rsid w:val="005325FC"/>
    <w:rsid w:val="00532774"/>
    <w:rsid w:val="0053277B"/>
    <w:rsid w:val="00532781"/>
    <w:rsid w:val="005328C5"/>
    <w:rsid w:val="00532934"/>
    <w:rsid w:val="0053297D"/>
    <w:rsid w:val="005329C5"/>
    <w:rsid w:val="00532ADF"/>
    <w:rsid w:val="00532AEB"/>
    <w:rsid w:val="00532B0C"/>
    <w:rsid w:val="00532BE1"/>
    <w:rsid w:val="00532CA3"/>
    <w:rsid w:val="00532E45"/>
    <w:rsid w:val="00532FFD"/>
    <w:rsid w:val="005330E3"/>
    <w:rsid w:val="005332E8"/>
    <w:rsid w:val="0053335B"/>
    <w:rsid w:val="005333A5"/>
    <w:rsid w:val="00533404"/>
    <w:rsid w:val="00533810"/>
    <w:rsid w:val="00533A19"/>
    <w:rsid w:val="00533A49"/>
    <w:rsid w:val="00533BDC"/>
    <w:rsid w:val="00534063"/>
    <w:rsid w:val="00534104"/>
    <w:rsid w:val="00534467"/>
    <w:rsid w:val="0053449A"/>
    <w:rsid w:val="00534565"/>
    <w:rsid w:val="00534578"/>
    <w:rsid w:val="0053470B"/>
    <w:rsid w:val="00534784"/>
    <w:rsid w:val="00534844"/>
    <w:rsid w:val="00534ABD"/>
    <w:rsid w:val="00534C7D"/>
    <w:rsid w:val="00534CAE"/>
    <w:rsid w:val="00534CB6"/>
    <w:rsid w:val="00534ED4"/>
    <w:rsid w:val="00534F99"/>
    <w:rsid w:val="00535020"/>
    <w:rsid w:val="005350B5"/>
    <w:rsid w:val="005351C5"/>
    <w:rsid w:val="00535245"/>
    <w:rsid w:val="00535338"/>
    <w:rsid w:val="005354F5"/>
    <w:rsid w:val="005356AF"/>
    <w:rsid w:val="005356DB"/>
    <w:rsid w:val="00535876"/>
    <w:rsid w:val="00535949"/>
    <w:rsid w:val="00535A96"/>
    <w:rsid w:val="00535B04"/>
    <w:rsid w:val="00535B9E"/>
    <w:rsid w:val="00535CC1"/>
    <w:rsid w:val="00536076"/>
    <w:rsid w:val="00536110"/>
    <w:rsid w:val="00536210"/>
    <w:rsid w:val="00536298"/>
    <w:rsid w:val="00536370"/>
    <w:rsid w:val="005363A7"/>
    <w:rsid w:val="005363AF"/>
    <w:rsid w:val="0053650E"/>
    <w:rsid w:val="005365EC"/>
    <w:rsid w:val="00536657"/>
    <w:rsid w:val="0053669D"/>
    <w:rsid w:val="00536740"/>
    <w:rsid w:val="00536900"/>
    <w:rsid w:val="00536960"/>
    <w:rsid w:val="00536981"/>
    <w:rsid w:val="00536A46"/>
    <w:rsid w:val="00536BD7"/>
    <w:rsid w:val="00536D07"/>
    <w:rsid w:val="00536F00"/>
    <w:rsid w:val="00536F1B"/>
    <w:rsid w:val="00537047"/>
    <w:rsid w:val="005371B1"/>
    <w:rsid w:val="00537203"/>
    <w:rsid w:val="00537409"/>
    <w:rsid w:val="0053755B"/>
    <w:rsid w:val="00537579"/>
    <w:rsid w:val="005377A6"/>
    <w:rsid w:val="00537811"/>
    <w:rsid w:val="00537951"/>
    <w:rsid w:val="00537991"/>
    <w:rsid w:val="005379F9"/>
    <w:rsid w:val="00537A96"/>
    <w:rsid w:val="00537AD5"/>
    <w:rsid w:val="00537B13"/>
    <w:rsid w:val="00537B15"/>
    <w:rsid w:val="00537C71"/>
    <w:rsid w:val="00537E94"/>
    <w:rsid w:val="00537EE3"/>
    <w:rsid w:val="00537F43"/>
    <w:rsid w:val="00537FC6"/>
    <w:rsid w:val="00540073"/>
    <w:rsid w:val="0054012F"/>
    <w:rsid w:val="005403E3"/>
    <w:rsid w:val="005404D3"/>
    <w:rsid w:val="00540667"/>
    <w:rsid w:val="00540947"/>
    <w:rsid w:val="00540B2A"/>
    <w:rsid w:val="00540B70"/>
    <w:rsid w:val="00540C20"/>
    <w:rsid w:val="00540C6D"/>
    <w:rsid w:val="00540CBF"/>
    <w:rsid w:val="00540D2E"/>
    <w:rsid w:val="00540E13"/>
    <w:rsid w:val="00540E63"/>
    <w:rsid w:val="00540F1C"/>
    <w:rsid w:val="00540F54"/>
    <w:rsid w:val="00541012"/>
    <w:rsid w:val="0054113A"/>
    <w:rsid w:val="00541145"/>
    <w:rsid w:val="0054167F"/>
    <w:rsid w:val="005419F6"/>
    <w:rsid w:val="00541A8C"/>
    <w:rsid w:val="00541B90"/>
    <w:rsid w:val="00541BEA"/>
    <w:rsid w:val="00541D44"/>
    <w:rsid w:val="00541DAC"/>
    <w:rsid w:val="00541DE3"/>
    <w:rsid w:val="00541E3E"/>
    <w:rsid w:val="00541E57"/>
    <w:rsid w:val="00541ECA"/>
    <w:rsid w:val="00541FAC"/>
    <w:rsid w:val="00541FFD"/>
    <w:rsid w:val="005420C1"/>
    <w:rsid w:val="00542316"/>
    <w:rsid w:val="00542348"/>
    <w:rsid w:val="0054241C"/>
    <w:rsid w:val="00542661"/>
    <w:rsid w:val="00542673"/>
    <w:rsid w:val="00542811"/>
    <w:rsid w:val="0054287F"/>
    <w:rsid w:val="0054295D"/>
    <w:rsid w:val="00542966"/>
    <w:rsid w:val="005429E6"/>
    <w:rsid w:val="00542B52"/>
    <w:rsid w:val="00542B65"/>
    <w:rsid w:val="00542B75"/>
    <w:rsid w:val="00542BF4"/>
    <w:rsid w:val="00542C7C"/>
    <w:rsid w:val="00542C9C"/>
    <w:rsid w:val="00542F28"/>
    <w:rsid w:val="00542F36"/>
    <w:rsid w:val="00542F81"/>
    <w:rsid w:val="00542FAB"/>
    <w:rsid w:val="00543055"/>
    <w:rsid w:val="00543091"/>
    <w:rsid w:val="00543178"/>
    <w:rsid w:val="005431E4"/>
    <w:rsid w:val="00543251"/>
    <w:rsid w:val="005433BF"/>
    <w:rsid w:val="00543414"/>
    <w:rsid w:val="005434A1"/>
    <w:rsid w:val="005434DD"/>
    <w:rsid w:val="00543505"/>
    <w:rsid w:val="00543573"/>
    <w:rsid w:val="005435F3"/>
    <w:rsid w:val="00543623"/>
    <w:rsid w:val="005438C4"/>
    <w:rsid w:val="00543B63"/>
    <w:rsid w:val="00543B8F"/>
    <w:rsid w:val="00543BB3"/>
    <w:rsid w:val="00543C67"/>
    <w:rsid w:val="00543DE3"/>
    <w:rsid w:val="00543F14"/>
    <w:rsid w:val="0054405C"/>
    <w:rsid w:val="00544092"/>
    <w:rsid w:val="00544126"/>
    <w:rsid w:val="00544187"/>
    <w:rsid w:val="00544314"/>
    <w:rsid w:val="00544597"/>
    <w:rsid w:val="005445EF"/>
    <w:rsid w:val="005445FD"/>
    <w:rsid w:val="005446BA"/>
    <w:rsid w:val="0054474D"/>
    <w:rsid w:val="005447AF"/>
    <w:rsid w:val="005448DF"/>
    <w:rsid w:val="00544C2D"/>
    <w:rsid w:val="00544DB0"/>
    <w:rsid w:val="00544F12"/>
    <w:rsid w:val="00544F29"/>
    <w:rsid w:val="00544FE1"/>
    <w:rsid w:val="005450D5"/>
    <w:rsid w:val="0054516E"/>
    <w:rsid w:val="005454AF"/>
    <w:rsid w:val="005454D5"/>
    <w:rsid w:val="005454E3"/>
    <w:rsid w:val="00545920"/>
    <w:rsid w:val="005459C4"/>
    <w:rsid w:val="00545A40"/>
    <w:rsid w:val="00545AE3"/>
    <w:rsid w:val="00545BDE"/>
    <w:rsid w:val="00545F5D"/>
    <w:rsid w:val="00545F62"/>
    <w:rsid w:val="00545F7E"/>
    <w:rsid w:val="00545FB0"/>
    <w:rsid w:val="00545FD2"/>
    <w:rsid w:val="00545FE7"/>
    <w:rsid w:val="00546259"/>
    <w:rsid w:val="00546356"/>
    <w:rsid w:val="005463CB"/>
    <w:rsid w:val="005463DB"/>
    <w:rsid w:val="0054643F"/>
    <w:rsid w:val="0054648C"/>
    <w:rsid w:val="005464BE"/>
    <w:rsid w:val="0054650D"/>
    <w:rsid w:val="005465AE"/>
    <w:rsid w:val="00546608"/>
    <w:rsid w:val="0054665A"/>
    <w:rsid w:val="00546670"/>
    <w:rsid w:val="005466BE"/>
    <w:rsid w:val="005466FA"/>
    <w:rsid w:val="005467E9"/>
    <w:rsid w:val="00546816"/>
    <w:rsid w:val="005469CA"/>
    <w:rsid w:val="00546B1A"/>
    <w:rsid w:val="00546B4A"/>
    <w:rsid w:val="00546BA3"/>
    <w:rsid w:val="00546CCF"/>
    <w:rsid w:val="00546CD7"/>
    <w:rsid w:val="00546E1E"/>
    <w:rsid w:val="00546EC3"/>
    <w:rsid w:val="00546F42"/>
    <w:rsid w:val="00546F8E"/>
    <w:rsid w:val="0054702E"/>
    <w:rsid w:val="0054707F"/>
    <w:rsid w:val="005470B7"/>
    <w:rsid w:val="005470D2"/>
    <w:rsid w:val="005472BD"/>
    <w:rsid w:val="005473C8"/>
    <w:rsid w:val="0054776C"/>
    <w:rsid w:val="005478CE"/>
    <w:rsid w:val="005479EE"/>
    <w:rsid w:val="00547A68"/>
    <w:rsid w:val="00547A96"/>
    <w:rsid w:val="00547B1D"/>
    <w:rsid w:val="00547B44"/>
    <w:rsid w:val="00547CAF"/>
    <w:rsid w:val="00547D41"/>
    <w:rsid w:val="00547FAD"/>
    <w:rsid w:val="00547FF9"/>
    <w:rsid w:val="0055000A"/>
    <w:rsid w:val="00550098"/>
    <w:rsid w:val="005501D0"/>
    <w:rsid w:val="00550319"/>
    <w:rsid w:val="00550413"/>
    <w:rsid w:val="005505AD"/>
    <w:rsid w:val="0055080F"/>
    <w:rsid w:val="00550971"/>
    <w:rsid w:val="00550C11"/>
    <w:rsid w:val="00550C54"/>
    <w:rsid w:val="00550C6F"/>
    <w:rsid w:val="00550C99"/>
    <w:rsid w:val="00550EB4"/>
    <w:rsid w:val="00550ED3"/>
    <w:rsid w:val="00551001"/>
    <w:rsid w:val="005511D6"/>
    <w:rsid w:val="0055133E"/>
    <w:rsid w:val="0055147D"/>
    <w:rsid w:val="005515A0"/>
    <w:rsid w:val="005515B7"/>
    <w:rsid w:val="00551607"/>
    <w:rsid w:val="0055161E"/>
    <w:rsid w:val="00551752"/>
    <w:rsid w:val="00551AF9"/>
    <w:rsid w:val="00551C36"/>
    <w:rsid w:val="00551D16"/>
    <w:rsid w:val="00551EB2"/>
    <w:rsid w:val="00551F5D"/>
    <w:rsid w:val="00551F7D"/>
    <w:rsid w:val="0055203B"/>
    <w:rsid w:val="005521BD"/>
    <w:rsid w:val="005522D5"/>
    <w:rsid w:val="005522D6"/>
    <w:rsid w:val="00552552"/>
    <w:rsid w:val="0055257F"/>
    <w:rsid w:val="0055262E"/>
    <w:rsid w:val="005527B1"/>
    <w:rsid w:val="0055299A"/>
    <w:rsid w:val="00552B2E"/>
    <w:rsid w:val="00552C5D"/>
    <w:rsid w:val="00552C93"/>
    <w:rsid w:val="00552CF6"/>
    <w:rsid w:val="00552D03"/>
    <w:rsid w:val="00552E19"/>
    <w:rsid w:val="00552F3F"/>
    <w:rsid w:val="00552FFC"/>
    <w:rsid w:val="005533FD"/>
    <w:rsid w:val="00553413"/>
    <w:rsid w:val="00553457"/>
    <w:rsid w:val="005534BF"/>
    <w:rsid w:val="0055350A"/>
    <w:rsid w:val="005536A6"/>
    <w:rsid w:val="005536F6"/>
    <w:rsid w:val="0055389C"/>
    <w:rsid w:val="0055399B"/>
    <w:rsid w:val="00553A7D"/>
    <w:rsid w:val="00553B6A"/>
    <w:rsid w:val="00553C5D"/>
    <w:rsid w:val="00553E83"/>
    <w:rsid w:val="00553E85"/>
    <w:rsid w:val="005540C7"/>
    <w:rsid w:val="00554118"/>
    <w:rsid w:val="00554156"/>
    <w:rsid w:val="0055430E"/>
    <w:rsid w:val="0055435A"/>
    <w:rsid w:val="0055467F"/>
    <w:rsid w:val="005546C8"/>
    <w:rsid w:val="00554771"/>
    <w:rsid w:val="0055477C"/>
    <w:rsid w:val="00554851"/>
    <w:rsid w:val="005549F6"/>
    <w:rsid w:val="00554A6D"/>
    <w:rsid w:val="00554BCE"/>
    <w:rsid w:val="00554C63"/>
    <w:rsid w:val="00554CA3"/>
    <w:rsid w:val="00554DB7"/>
    <w:rsid w:val="00554F1B"/>
    <w:rsid w:val="00555057"/>
    <w:rsid w:val="005551EF"/>
    <w:rsid w:val="005551FF"/>
    <w:rsid w:val="0055548C"/>
    <w:rsid w:val="0055550D"/>
    <w:rsid w:val="0055558B"/>
    <w:rsid w:val="005556D2"/>
    <w:rsid w:val="005558BC"/>
    <w:rsid w:val="00555932"/>
    <w:rsid w:val="00555A5F"/>
    <w:rsid w:val="00555AB2"/>
    <w:rsid w:val="00555BAF"/>
    <w:rsid w:val="00555C08"/>
    <w:rsid w:val="00555C55"/>
    <w:rsid w:val="00555C87"/>
    <w:rsid w:val="00555D49"/>
    <w:rsid w:val="00555EF3"/>
    <w:rsid w:val="00556099"/>
    <w:rsid w:val="005560DC"/>
    <w:rsid w:val="00556245"/>
    <w:rsid w:val="00556266"/>
    <w:rsid w:val="005562A2"/>
    <w:rsid w:val="0055630B"/>
    <w:rsid w:val="0055645C"/>
    <w:rsid w:val="00556543"/>
    <w:rsid w:val="005565C3"/>
    <w:rsid w:val="005566DE"/>
    <w:rsid w:val="00556802"/>
    <w:rsid w:val="0055687D"/>
    <w:rsid w:val="00556954"/>
    <w:rsid w:val="00556B72"/>
    <w:rsid w:val="00556B98"/>
    <w:rsid w:val="00556B9E"/>
    <w:rsid w:val="00556C44"/>
    <w:rsid w:val="00556CB9"/>
    <w:rsid w:val="00556CF8"/>
    <w:rsid w:val="00556D67"/>
    <w:rsid w:val="00556E5A"/>
    <w:rsid w:val="00556F45"/>
    <w:rsid w:val="00556FAC"/>
    <w:rsid w:val="005570C7"/>
    <w:rsid w:val="005572A0"/>
    <w:rsid w:val="00557418"/>
    <w:rsid w:val="0055746F"/>
    <w:rsid w:val="00557537"/>
    <w:rsid w:val="005575B6"/>
    <w:rsid w:val="005577D3"/>
    <w:rsid w:val="0055781A"/>
    <w:rsid w:val="00557820"/>
    <w:rsid w:val="0055789B"/>
    <w:rsid w:val="005578B8"/>
    <w:rsid w:val="00557983"/>
    <w:rsid w:val="005579DB"/>
    <w:rsid w:val="00557A0D"/>
    <w:rsid w:val="00557B69"/>
    <w:rsid w:val="00557C83"/>
    <w:rsid w:val="00557C9E"/>
    <w:rsid w:val="00557E11"/>
    <w:rsid w:val="00557FD0"/>
    <w:rsid w:val="0056008F"/>
    <w:rsid w:val="005600ED"/>
    <w:rsid w:val="0056015D"/>
    <w:rsid w:val="005601D2"/>
    <w:rsid w:val="005601DA"/>
    <w:rsid w:val="00560201"/>
    <w:rsid w:val="00560226"/>
    <w:rsid w:val="005603B3"/>
    <w:rsid w:val="0056055D"/>
    <w:rsid w:val="00560565"/>
    <w:rsid w:val="00560604"/>
    <w:rsid w:val="005606AF"/>
    <w:rsid w:val="0056079D"/>
    <w:rsid w:val="005607C3"/>
    <w:rsid w:val="00560851"/>
    <w:rsid w:val="005608B1"/>
    <w:rsid w:val="00560942"/>
    <w:rsid w:val="00560A01"/>
    <w:rsid w:val="00560C00"/>
    <w:rsid w:val="00560C0C"/>
    <w:rsid w:val="00560D0A"/>
    <w:rsid w:val="00560E6A"/>
    <w:rsid w:val="00560EAA"/>
    <w:rsid w:val="00560F45"/>
    <w:rsid w:val="00560F9B"/>
    <w:rsid w:val="00560FF5"/>
    <w:rsid w:val="00561045"/>
    <w:rsid w:val="00561065"/>
    <w:rsid w:val="0056107A"/>
    <w:rsid w:val="00561129"/>
    <w:rsid w:val="0056140D"/>
    <w:rsid w:val="0056148F"/>
    <w:rsid w:val="005614E6"/>
    <w:rsid w:val="00561548"/>
    <w:rsid w:val="00561579"/>
    <w:rsid w:val="0056170A"/>
    <w:rsid w:val="00561803"/>
    <w:rsid w:val="0056182F"/>
    <w:rsid w:val="005618C0"/>
    <w:rsid w:val="0056190E"/>
    <w:rsid w:val="00561938"/>
    <w:rsid w:val="00561972"/>
    <w:rsid w:val="00561B12"/>
    <w:rsid w:val="00561D06"/>
    <w:rsid w:val="00561F1B"/>
    <w:rsid w:val="00561F54"/>
    <w:rsid w:val="00562042"/>
    <w:rsid w:val="00562090"/>
    <w:rsid w:val="0056213F"/>
    <w:rsid w:val="00562191"/>
    <w:rsid w:val="005623D6"/>
    <w:rsid w:val="0056240C"/>
    <w:rsid w:val="00562410"/>
    <w:rsid w:val="0056251B"/>
    <w:rsid w:val="00562530"/>
    <w:rsid w:val="0056289B"/>
    <w:rsid w:val="005628BB"/>
    <w:rsid w:val="005629B9"/>
    <w:rsid w:val="00562B02"/>
    <w:rsid w:val="00562BAE"/>
    <w:rsid w:val="00562F05"/>
    <w:rsid w:val="005630BC"/>
    <w:rsid w:val="00563138"/>
    <w:rsid w:val="00563157"/>
    <w:rsid w:val="005631F8"/>
    <w:rsid w:val="00563205"/>
    <w:rsid w:val="00563209"/>
    <w:rsid w:val="00563275"/>
    <w:rsid w:val="005634A8"/>
    <w:rsid w:val="00563578"/>
    <w:rsid w:val="00563B8D"/>
    <w:rsid w:val="00563D48"/>
    <w:rsid w:val="00563DC1"/>
    <w:rsid w:val="005640A6"/>
    <w:rsid w:val="005640C9"/>
    <w:rsid w:val="00564282"/>
    <w:rsid w:val="005642C1"/>
    <w:rsid w:val="005642E3"/>
    <w:rsid w:val="005643FC"/>
    <w:rsid w:val="00564458"/>
    <w:rsid w:val="00564560"/>
    <w:rsid w:val="005645A3"/>
    <w:rsid w:val="00564678"/>
    <w:rsid w:val="005646FD"/>
    <w:rsid w:val="00564741"/>
    <w:rsid w:val="00564780"/>
    <w:rsid w:val="00564786"/>
    <w:rsid w:val="005647DA"/>
    <w:rsid w:val="00564898"/>
    <w:rsid w:val="005648A8"/>
    <w:rsid w:val="005648B2"/>
    <w:rsid w:val="00564B21"/>
    <w:rsid w:val="00564B37"/>
    <w:rsid w:val="00564B4F"/>
    <w:rsid w:val="00564BF7"/>
    <w:rsid w:val="00564C33"/>
    <w:rsid w:val="00564CDB"/>
    <w:rsid w:val="00564E14"/>
    <w:rsid w:val="00564F97"/>
    <w:rsid w:val="00565057"/>
    <w:rsid w:val="00565068"/>
    <w:rsid w:val="00565195"/>
    <w:rsid w:val="0056525F"/>
    <w:rsid w:val="0056538D"/>
    <w:rsid w:val="0056571E"/>
    <w:rsid w:val="00565A01"/>
    <w:rsid w:val="00565C0E"/>
    <w:rsid w:val="00565D62"/>
    <w:rsid w:val="00565E1B"/>
    <w:rsid w:val="00565E92"/>
    <w:rsid w:val="00565F27"/>
    <w:rsid w:val="00565F78"/>
    <w:rsid w:val="005660C0"/>
    <w:rsid w:val="005661DD"/>
    <w:rsid w:val="0056650F"/>
    <w:rsid w:val="0056659E"/>
    <w:rsid w:val="005666BD"/>
    <w:rsid w:val="005666C9"/>
    <w:rsid w:val="005666F6"/>
    <w:rsid w:val="005667C9"/>
    <w:rsid w:val="005667FC"/>
    <w:rsid w:val="0056684A"/>
    <w:rsid w:val="00566C0E"/>
    <w:rsid w:val="00566E3D"/>
    <w:rsid w:val="00566E63"/>
    <w:rsid w:val="00566F22"/>
    <w:rsid w:val="00566F2C"/>
    <w:rsid w:val="00566F4A"/>
    <w:rsid w:val="00566F7E"/>
    <w:rsid w:val="00567224"/>
    <w:rsid w:val="005672B9"/>
    <w:rsid w:val="00567433"/>
    <w:rsid w:val="005675B1"/>
    <w:rsid w:val="00567686"/>
    <w:rsid w:val="005676FC"/>
    <w:rsid w:val="00567728"/>
    <w:rsid w:val="0056775E"/>
    <w:rsid w:val="005677A4"/>
    <w:rsid w:val="005677D5"/>
    <w:rsid w:val="00567837"/>
    <w:rsid w:val="00567880"/>
    <w:rsid w:val="00567945"/>
    <w:rsid w:val="00567A99"/>
    <w:rsid w:val="00567C06"/>
    <w:rsid w:val="00567E7A"/>
    <w:rsid w:val="00567F83"/>
    <w:rsid w:val="00570177"/>
    <w:rsid w:val="005701CA"/>
    <w:rsid w:val="00570331"/>
    <w:rsid w:val="00570509"/>
    <w:rsid w:val="005705C4"/>
    <w:rsid w:val="00570706"/>
    <w:rsid w:val="00570715"/>
    <w:rsid w:val="00570800"/>
    <w:rsid w:val="00570933"/>
    <w:rsid w:val="00570A3F"/>
    <w:rsid w:val="00570A64"/>
    <w:rsid w:val="00570BA4"/>
    <w:rsid w:val="00570CE8"/>
    <w:rsid w:val="00570F38"/>
    <w:rsid w:val="00571197"/>
    <w:rsid w:val="0057120F"/>
    <w:rsid w:val="0057126E"/>
    <w:rsid w:val="00571291"/>
    <w:rsid w:val="005712B2"/>
    <w:rsid w:val="00571371"/>
    <w:rsid w:val="005713CB"/>
    <w:rsid w:val="0057157C"/>
    <w:rsid w:val="0057163F"/>
    <w:rsid w:val="00571743"/>
    <w:rsid w:val="0057177D"/>
    <w:rsid w:val="00571B59"/>
    <w:rsid w:val="00571BFC"/>
    <w:rsid w:val="00571C54"/>
    <w:rsid w:val="00571CF7"/>
    <w:rsid w:val="00571EF6"/>
    <w:rsid w:val="00571F68"/>
    <w:rsid w:val="00571F7A"/>
    <w:rsid w:val="00571F7B"/>
    <w:rsid w:val="00571FC2"/>
    <w:rsid w:val="00572073"/>
    <w:rsid w:val="005721A9"/>
    <w:rsid w:val="005722F4"/>
    <w:rsid w:val="00572336"/>
    <w:rsid w:val="00572345"/>
    <w:rsid w:val="0057242D"/>
    <w:rsid w:val="005724A4"/>
    <w:rsid w:val="00572594"/>
    <w:rsid w:val="005726D1"/>
    <w:rsid w:val="0057276B"/>
    <w:rsid w:val="00572897"/>
    <w:rsid w:val="005728CA"/>
    <w:rsid w:val="005729DF"/>
    <w:rsid w:val="00572A81"/>
    <w:rsid w:val="00572B80"/>
    <w:rsid w:val="00572C2C"/>
    <w:rsid w:val="00572E9F"/>
    <w:rsid w:val="00572F90"/>
    <w:rsid w:val="00572FC7"/>
    <w:rsid w:val="00572FE0"/>
    <w:rsid w:val="005730CB"/>
    <w:rsid w:val="005732E3"/>
    <w:rsid w:val="005733CF"/>
    <w:rsid w:val="00573457"/>
    <w:rsid w:val="00573524"/>
    <w:rsid w:val="00573552"/>
    <w:rsid w:val="00573569"/>
    <w:rsid w:val="005735A8"/>
    <w:rsid w:val="005737C1"/>
    <w:rsid w:val="00573845"/>
    <w:rsid w:val="00573A64"/>
    <w:rsid w:val="00573B17"/>
    <w:rsid w:val="00573BD8"/>
    <w:rsid w:val="00573C04"/>
    <w:rsid w:val="00573C0F"/>
    <w:rsid w:val="00573D6F"/>
    <w:rsid w:val="00573DCF"/>
    <w:rsid w:val="00573EC2"/>
    <w:rsid w:val="0057421F"/>
    <w:rsid w:val="005742A8"/>
    <w:rsid w:val="005743AA"/>
    <w:rsid w:val="00574457"/>
    <w:rsid w:val="0057452D"/>
    <w:rsid w:val="005745DF"/>
    <w:rsid w:val="005746A3"/>
    <w:rsid w:val="00574748"/>
    <w:rsid w:val="005748C2"/>
    <w:rsid w:val="005748F0"/>
    <w:rsid w:val="0057492E"/>
    <w:rsid w:val="00574B74"/>
    <w:rsid w:val="00574DF7"/>
    <w:rsid w:val="00574F2E"/>
    <w:rsid w:val="00574F39"/>
    <w:rsid w:val="00574FC1"/>
    <w:rsid w:val="00574FEE"/>
    <w:rsid w:val="0057518B"/>
    <w:rsid w:val="00575253"/>
    <w:rsid w:val="00575258"/>
    <w:rsid w:val="00575264"/>
    <w:rsid w:val="0057527E"/>
    <w:rsid w:val="005752CB"/>
    <w:rsid w:val="00575356"/>
    <w:rsid w:val="005753F2"/>
    <w:rsid w:val="0057541D"/>
    <w:rsid w:val="00575439"/>
    <w:rsid w:val="00575445"/>
    <w:rsid w:val="005754AB"/>
    <w:rsid w:val="005754CC"/>
    <w:rsid w:val="00575561"/>
    <w:rsid w:val="005755DA"/>
    <w:rsid w:val="0057570F"/>
    <w:rsid w:val="0057574D"/>
    <w:rsid w:val="00575835"/>
    <w:rsid w:val="00575AA3"/>
    <w:rsid w:val="00575ACC"/>
    <w:rsid w:val="00575B32"/>
    <w:rsid w:val="00575B6C"/>
    <w:rsid w:val="00575BB5"/>
    <w:rsid w:val="00575F1C"/>
    <w:rsid w:val="00575FC7"/>
    <w:rsid w:val="0057600E"/>
    <w:rsid w:val="005762C0"/>
    <w:rsid w:val="00576303"/>
    <w:rsid w:val="005763E6"/>
    <w:rsid w:val="00576553"/>
    <w:rsid w:val="005765F3"/>
    <w:rsid w:val="005768DD"/>
    <w:rsid w:val="0057690C"/>
    <w:rsid w:val="0057690E"/>
    <w:rsid w:val="00576980"/>
    <w:rsid w:val="005769FD"/>
    <w:rsid w:val="00576AF4"/>
    <w:rsid w:val="00576B58"/>
    <w:rsid w:val="00576C08"/>
    <w:rsid w:val="00576DB2"/>
    <w:rsid w:val="00576E30"/>
    <w:rsid w:val="00576F39"/>
    <w:rsid w:val="00576F8E"/>
    <w:rsid w:val="0057708C"/>
    <w:rsid w:val="005771EF"/>
    <w:rsid w:val="00577267"/>
    <w:rsid w:val="0057732D"/>
    <w:rsid w:val="00577350"/>
    <w:rsid w:val="005773F2"/>
    <w:rsid w:val="005774DA"/>
    <w:rsid w:val="00577916"/>
    <w:rsid w:val="00577BA2"/>
    <w:rsid w:val="00577BA9"/>
    <w:rsid w:val="00577BAF"/>
    <w:rsid w:val="00577C06"/>
    <w:rsid w:val="00577CC2"/>
    <w:rsid w:val="00577CCB"/>
    <w:rsid w:val="00577D56"/>
    <w:rsid w:val="00577E1D"/>
    <w:rsid w:val="00577EEB"/>
    <w:rsid w:val="00577F26"/>
    <w:rsid w:val="00577FC8"/>
    <w:rsid w:val="00580155"/>
    <w:rsid w:val="005801D9"/>
    <w:rsid w:val="00580230"/>
    <w:rsid w:val="00580498"/>
    <w:rsid w:val="0058069B"/>
    <w:rsid w:val="00580882"/>
    <w:rsid w:val="00580A9E"/>
    <w:rsid w:val="00580B14"/>
    <w:rsid w:val="00580B23"/>
    <w:rsid w:val="00580B71"/>
    <w:rsid w:val="00580D59"/>
    <w:rsid w:val="00580EC7"/>
    <w:rsid w:val="0058111D"/>
    <w:rsid w:val="00581189"/>
    <w:rsid w:val="00581234"/>
    <w:rsid w:val="0058133D"/>
    <w:rsid w:val="005813B0"/>
    <w:rsid w:val="005814A4"/>
    <w:rsid w:val="005814BB"/>
    <w:rsid w:val="00581644"/>
    <w:rsid w:val="00581863"/>
    <w:rsid w:val="00581906"/>
    <w:rsid w:val="00581B46"/>
    <w:rsid w:val="00581BE7"/>
    <w:rsid w:val="00581CC6"/>
    <w:rsid w:val="00581DCF"/>
    <w:rsid w:val="00581E31"/>
    <w:rsid w:val="00581E71"/>
    <w:rsid w:val="00581F3B"/>
    <w:rsid w:val="00581F46"/>
    <w:rsid w:val="00582115"/>
    <w:rsid w:val="00582177"/>
    <w:rsid w:val="005821DD"/>
    <w:rsid w:val="0058232C"/>
    <w:rsid w:val="00582376"/>
    <w:rsid w:val="0058238B"/>
    <w:rsid w:val="0058254C"/>
    <w:rsid w:val="00582552"/>
    <w:rsid w:val="005826F4"/>
    <w:rsid w:val="00582707"/>
    <w:rsid w:val="005827F1"/>
    <w:rsid w:val="00582929"/>
    <w:rsid w:val="005829B0"/>
    <w:rsid w:val="00582A1C"/>
    <w:rsid w:val="00582A42"/>
    <w:rsid w:val="00582AB0"/>
    <w:rsid w:val="00582B83"/>
    <w:rsid w:val="00582BE6"/>
    <w:rsid w:val="00582BF0"/>
    <w:rsid w:val="00582C51"/>
    <w:rsid w:val="00582E20"/>
    <w:rsid w:val="00582E52"/>
    <w:rsid w:val="00582E5B"/>
    <w:rsid w:val="00582F4A"/>
    <w:rsid w:val="00582FA7"/>
    <w:rsid w:val="0058307A"/>
    <w:rsid w:val="00583086"/>
    <w:rsid w:val="005832C2"/>
    <w:rsid w:val="0058334A"/>
    <w:rsid w:val="005834C4"/>
    <w:rsid w:val="00583515"/>
    <w:rsid w:val="0058351F"/>
    <w:rsid w:val="0058353B"/>
    <w:rsid w:val="00583620"/>
    <w:rsid w:val="0058369E"/>
    <w:rsid w:val="0058371A"/>
    <w:rsid w:val="005838FE"/>
    <w:rsid w:val="00583962"/>
    <w:rsid w:val="005839B8"/>
    <w:rsid w:val="00583A06"/>
    <w:rsid w:val="00583ACA"/>
    <w:rsid w:val="00583C89"/>
    <w:rsid w:val="00583C9B"/>
    <w:rsid w:val="00583CD7"/>
    <w:rsid w:val="00583D46"/>
    <w:rsid w:val="00583DB9"/>
    <w:rsid w:val="00583FAB"/>
    <w:rsid w:val="00583FCD"/>
    <w:rsid w:val="00583FCF"/>
    <w:rsid w:val="00584172"/>
    <w:rsid w:val="00584286"/>
    <w:rsid w:val="00584338"/>
    <w:rsid w:val="0058434A"/>
    <w:rsid w:val="00584496"/>
    <w:rsid w:val="005844F5"/>
    <w:rsid w:val="00584527"/>
    <w:rsid w:val="00584543"/>
    <w:rsid w:val="0058471F"/>
    <w:rsid w:val="005847A5"/>
    <w:rsid w:val="005847FD"/>
    <w:rsid w:val="0058480A"/>
    <w:rsid w:val="00584887"/>
    <w:rsid w:val="00584ADC"/>
    <w:rsid w:val="00584B34"/>
    <w:rsid w:val="00584D3E"/>
    <w:rsid w:val="00584D68"/>
    <w:rsid w:val="00584D93"/>
    <w:rsid w:val="00584E69"/>
    <w:rsid w:val="00584EB7"/>
    <w:rsid w:val="00584F34"/>
    <w:rsid w:val="00584F55"/>
    <w:rsid w:val="0058507D"/>
    <w:rsid w:val="00585162"/>
    <w:rsid w:val="00585344"/>
    <w:rsid w:val="00585346"/>
    <w:rsid w:val="00585395"/>
    <w:rsid w:val="0058546E"/>
    <w:rsid w:val="00585579"/>
    <w:rsid w:val="005855B9"/>
    <w:rsid w:val="00585738"/>
    <w:rsid w:val="005857F1"/>
    <w:rsid w:val="00585B64"/>
    <w:rsid w:val="00585C32"/>
    <w:rsid w:val="00585C96"/>
    <w:rsid w:val="00585EBD"/>
    <w:rsid w:val="00585EDB"/>
    <w:rsid w:val="0058603F"/>
    <w:rsid w:val="005860B0"/>
    <w:rsid w:val="0058610A"/>
    <w:rsid w:val="005861BB"/>
    <w:rsid w:val="005861E8"/>
    <w:rsid w:val="0058623C"/>
    <w:rsid w:val="00586321"/>
    <w:rsid w:val="0058651B"/>
    <w:rsid w:val="0058657B"/>
    <w:rsid w:val="00586685"/>
    <w:rsid w:val="00586803"/>
    <w:rsid w:val="005868C2"/>
    <w:rsid w:val="00586C82"/>
    <w:rsid w:val="0058703B"/>
    <w:rsid w:val="00587042"/>
    <w:rsid w:val="005870C3"/>
    <w:rsid w:val="0058721C"/>
    <w:rsid w:val="00587239"/>
    <w:rsid w:val="00587290"/>
    <w:rsid w:val="005872C9"/>
    <w:rsid w:val="00587348"/>
    <w:rsid w:val="0058741F"/>
    <w:rsid w:val="00587599"/>
    <w:rsid w:val="00587683"/>
    <w:rsid w:val="00587689"/>
    <w:rsid w:val="0058772F"/>
    <w:rsid w:val="00587882"/>
    <w:rsid w:val="0058798D"/>
    <w:rsid w:val="0058799D"/>
    <w:rsid w:val="005879F0"/>
    <w:rsid w:val="00587A37"/>
    <w:rsid w:val="00587B24"/>
    <w:rsid w:val="00587C59"/>
    <w:rsid w:val="00587C82"/>
    <w:rsid w:val="00587CA1"/>
    <w:rsid w:val="00587E3A"/>
    <w:rsid w:val="00587E6E"/>
    <w:rsid w:val="00587E7D"/>
    <w:rsid w:val="0059000A"/>
    <w:rsid w:val="00590224"/>
    <w:rsid w:val="00590252"/>
    <w:rsid w:val="005902CE"/>
    <w:rsid w:val="0059055A"/>
    <w:rsid w:val="00590843"/>
    <w:rsid w:val="005908A2"/>
    <w:rsid w:val="00590AF5"/>
    <w:rsid w:val="00590BBD"/>
    <w:rsid w:val="00590BF9"/>
    <w:rsid w:val="00590C11"/>
    <w:rsid w:val="00590D09"/>
    <w:rsid w:val="00590D27"/>
    <w:rsid w:val="00590D8F"/>
    <w:rsid w:val="00590FC5"/>
    <w:rsid w:val="00591068"/>
    <w:rsid w:val="00591534"/>
    <w:rsid w:val="00591564"/>
    <w:rsid w:val="0059156A"/>
    <w:rsid w:val="005918BF"/>
    <w:rsid w:val="005918CB"/>
    <w:rsid w:val="0059191D"/>
    <w:rsid w:val="005919C7"/>
    <w:rsid w:val="00591B0B"/>
    <w:rsid w:val="00591C2F"/>
    <w:rsid w:val="00591C37"/>
    <w:rsid w:val="00591C4A"/>
    <w:rsid w:val="00591C78"/>
    <w:rsid w:val="00591D1C"/>
    <w:rsid w:val="00591D68"/>
    <w:rsid w:val="00591DC4"/>
    <w:rsid w:val="00591F3C"/>
    <w:rsid w:val="0059213D"/>
    <w:rsid w:val="0059221E"/>
    <w:rsid w:val="005924A2"/>
    <w:rsid w:val="00592589"/>
    <w:rsid w:val="005925BB"/>
    <w:rsid w:val="00592615"/>
    <w:rsid w:val="0059276E"/>
    <w:rsid w:val="005927AC"/>
    <w:rsid w:val="00592879"/>
    <w:rsid w:val="005928A9"/>
    <w:rsid w:val="0059290E"/>
    <w:rsid w:val="0059298A"/>
    <w:rsid w:val="00592B4F"/>
    <w:rsid w:val="00592BB6"/>
    <w:rsid w:val="00592D68"/>
    <w:rsid w:val="0059304A"/>
    <w:rsid w:val="00593111"/>
    <w:rsid w:val="005931F1"/>
    <w:rsid w:val="00593236"/>
    <w:rsid w:val="00593314"/>
    <w:rsid w:val="005934C7"/>
    <w:rsid w:val="005935C8"/>
    <w:rsid w:val="00593665"/>
    <w:rsid w:val="0059368E"/>
    <w:rsid w:val="005936DE"/>
    <w:rsid w:val="0059370D"/>
    <w:rsid w:val="005937CC"/>
    <w:rsid w:val="00593A99"/>
    <w:rsid w:val="00593B97"/>
    <w:rsid w:val="00593BF5"/>
    <w:rsid w:val="00593C42"/>
    <w:rsid w:val="00593F23"/>
    <w:rsid w:val="00593FA0"/>
    <w:rsid w:val="00593FC2"/>
    <w:rsid w:val="00594442"/>
    <w:rsid w:val="00594496"/>
    <w:rsid w:val="005944B1"/>
    <w:rsid w:val="005944DE"/>
    <w:rsid w:val="005945A2"/>
    <w:rsid w:val="005945EE"/>
    <w:rsid w:val="005945F0"/>
    <w:rsid w:val="005946C9"/>
    <w:rsid w:val="00594A0A"/>
    <w:rsid w:val="00594A11"/>
    <w:rsid w:val="00594A79"/>
    <w:rsid w:val="00594A94"/>
    <w:rsid w:val="00594ACF"/>
    <w:rsid w:val="00594AD5"/>
    <w:rsid w:val="00594BC6"/>
    <w:rsid w:val="00594CE0"/>
    <w:rsid w:val="00594D1D"/>
    <w:rsid w:val="00594E14"/>
    <w:rsid w:val="00594F47"/>
    <w:rsid w:val="00594F8B"/>
    <w:rsid w:val="00595027"/>
    <w:rsid w:val="005950D7"/>
    <w:rsid w:val="00595146"/>
    <w:rsid w:val="005951AC"/>
    <w:rsid w:val="0059534B"/>
    <w:rsid w:val="00595367"/>
    <w:rsid w:val="005953A3"/>
    <w:rsid w:val="005954B0"/>
    <w:rsid w:val="00595500"/>
    <w:rsid w:val="00595586"/>
    <w:rsid w:val="005956D3"/>
    <w:rsid w:val="00595859"/>
    <w:rsid w:val="00595BE9"/>
    <w:rsid w:val="00595DA4"/>
    <w:rsid w:val="00595E85"/>
    <w:rsid w:val="00595E89"/>
    <w:rsid w:val="00595EF9"/>
    <w:rsid w:val="00595F47"/>
    <w:rsid w:val="0059605E"/>
    <w:rsid w:val="00596271"/>
    <w:rsid w:val="00596295"/>
    <w:rsid w:val="00596338"/>
    <w:rsid w:val="00596365"/>
    <w:rsid w:val="005963C5"/>
    <w:rsid w:val="005965BC"/>
    <w:rsid w:val="00596625"/>
    <w:rsid w:val="005966D5"/>
    <w:rsid w:val="00596795"/>
    <w:rsid w:val="005967B1"/>
    <w:rsid w:val="00596B9E"/>
    <w:rsid w:val="00596BA3"/>
    <w:rsid w:val="00596C1E"/>
    <w:rsid w:val="00596C2D"/>
    <w:rsid w:val="00596DD4"/>
    <w:rsid w:val="00596E1B"/>
    <w:rsid w:val="00596EF2"/>
    <w:rsid w:val="00597154"/>
    <w:rsid w:val="005972D8"/>
    <w:rsid w:val="005972ED"/>
    <w:rsid w:val="0059731C"/>
    <w:rsid w:val="0059734F"/>
    <w:rsid w:val="005973CA"/>
    <w:rsid w:val="0059741D"/>
    <w:rsid w:val="005974D7"/>
    <w:rsid w:val="0059756F"/>
    <w:rsid w:val="0059760B"/>
    <w:rsid w:val="00597756"/>
    <w:rsid w:val="005978FA"/>
    <w:rsid w:val="00597966"/>
    <w:rsid w:val="005979C1"/>
    <w:rsid w:val="00597CC0"/>
    <w:rsid w:val="00597DE7"/>
    <w:rsid w:val="00597EA7"/>
    <w:rsid w:val="00597FA4"/>
    <w:rsid w:val="00597FBE"/>
    <w:rsid w:val="00597FC5"/>
    <w:rsid w:val="00597FDA"/>
    <w:rsid w:val="005A0048"/>
    <w:rsid w:val="005A0364"/>
    <w:rsid w:val="005A0394"/>
    <w:rsid w:val="005A0462"/>
    <w:rsid w:val="005A058C"/>
    <w:rsid w:val="005A05D5"/>
    <w:rsid w:val="005A0759"/>
    <w:rsid w:val="005A0876"/>
    <w:rsid w:val="005A0C30"/>
    <w:rsid w:val="005A0CCB"/>
    <w:rsid w:val="005A0E38"/>
    <w:rsid w:val="005A1024"/>
    <w:rsid w:val="005A1041"/>
    <w:rsid w:val="005A1093"/>
    <w:rsid w:val="005A118C"/>
    <w:rsid w:val="005A122E"/>
    <w:rsid w:val="005A123E"/>
    <w:rsid w:val="005A12FC"/>
    <w:rsid w:val="005A147A"/>
    <w:rsid w:val="005A17F4"/>
    <w:rsid w:val="005A1885"/>
    <w:rsid w:val="005A1983"/>
    <w:rsid w:val="005A1A3E"/>
    <w:rsid w:val="005A1AB8"/>
    <w:rsid w:val="005A1B52"/>
    <w:rsid w:val="005A1BC5"/>
    <w:rsid w:val="005A1C1B"/>
    <w:rsid w:val="005A1C9D"/>
    <w:rsid w:val="005A1D3E"/>
    <w:rsid w:val="005A1DD0"/>
    <w:rsid w:val="005A1E23"/>
    <w:rsid w:val="005A1F0C"/>
    <w:rsid w:val="005A1F5E"/>
    <w:rsid w:val="005A1F7F"/>
    <w:rsid w:val="005A1F83"/>
    <w:rsid w:val="005A2006"/>
    <w:rsid w:val="005A20FE"/>
    <w:rsid w:val="005A2236"/>
    <w:rsid w:val="005A2560"/>
    <w:rsid w:val="005A25D3"/>
    <w:rsid w:val="005A25D4"/>
    <w:rsid w:val="005A2611"/>
    <w:rsid w:val="005A265B"/>
    <w:rsid w:val="005A28C1"/>
    <w:rsid w:val="005A28F7"/>
    <w:rsid w:val="005A2A10"/>
    <w:rsid w:val="005A2B39"/>
    <w:rsid w:val="005A2C8E"/>
    <w:rsid w:val="005A2D16"/>
    <w:rsid w:val="005A2D7D"/>
    <w:rsid w:val="005A2DE7"/>
    <w:rsid w:val="005A2DEC"/>
    <w:rsid w:val="005A2F83"/>
    <w:rsid w:val="005A2FBB"/>
    <w:rsid w:val="005A31ED"/>
    <w:rsid w:val="005A32DD"/>
    <w:rsid w:val="005A3424"/>
    <w:rsid w:val="005A34DD"/>
    <w:rsid w:val="005A35C5"/>
    <w:rsid w:val="005A35F6"/>
    <w:rsid w:val="005A3735"/>
    <w:rsid w:val="005A3842"/>
    <w:rsid w:val="005A3A0B"/>
    <w:rsid w:val="005A3AF7"/>
    <w:rsid w:val="005A3B34"/>
    <w:rsid w:val="005A3CD6"/>
    <w:rsid w:val="005A3E3F"/>
    <w:rsid w:val="005A3E6F"/>
    <w:rsid w:val="005A4044"/>
    <w:rsid w:val="005A4176"/>
    <w:rsid w:val="005A4228"/>
    <w:rsid w:val="005A425A"/>
    <w:rsid w:val="005A4271"/>
    <w:rsid w:val="005A427A"/>
    <w:rsid w:val="005A42CF"/>
    <w:rsid w:val="005A433E"/>
    <w:rsid w:val="005A435F"/>
    <w:rsid w:val="005A442B"/>
    <w:rsid w:val="005A448B"/>
    <w:rsid w:val="005A4529"/>
    <w:rsid w:val="005A4711"/>
    <w:rsid w:val="005A471A"/>
    <w:rsid w:val="005A48EB"/>
    <w:rsid w:val="005A4916"/>
    <w:rsid w:val="005A49E5"/>
    <w:rsid w:val="005A4A33"/>
    <w:rsid w:val="005A4A5F"/>
    <w:rsid w:val="005A4A6F"/>
    <w:rsid w:val="005A4DCC"/>
    <w:rsid w:val="005A4DD5"/>
    <w:rsid w:val="005A4DF0"/>
    <w:rsid w:val="005A4F24"/>
    <w:rsid w:val="005A4FB8"/>
    <w:rsid w:val="005A5023"/>
    <w:rsid w:val="005A50C3"/>
    <w:rsid w:val="005A50DA"/>
    <w:rsid w:val="005A5121"/>
    <w:rsid w:val="005A5130"/>
    <w:rsid w:val="005A515E"/>
    <w:rsid w:val="005A5395"/>
    <w:rsid w:val="005A54BD"/>
    <w:rsid w:val="005A54BE"/>
    <w:rsid w:val="005A54D5"/>
    <w:rsid w:val="005A54E9"/>
    <w:rsid w:val="005A5617"/>
    <w:rsid w:val="005A5705"/>
    <w:rsid w:val="005A57A1"/>
    <w:rsid w:val="005A591A"/>
    <w:rsid w:val="005A5D07"/>
    <w:rsid w:val="005A5E2E"/>
    <w:rsid w:val="005A5F17"/>
    <w:rsid w:val="005A60A9"/>
    <w:rsid w:val="005A60FC"/>
    <w:rsid w:val="005A62AA"/>
    <w:rsid w:val="005A635F"/>
    <w:rsid w:val="005A63EE"/>
    <w:rsid w:val="005A6578"/>
    <w:rsid w:val="005A663E"/>
    <w:rsid w:val="005A6677"/>
    <w:rsid w:val="005A66E2"/>
    <w:rsid w:val="005A66E4"/>
    <w:rsid w:val="005A67F2"/>
    <w:rsid w:val="005A67F3"/>
    <w:rsid w:val="005A692F"/>
    <w:rsid w:val="005A6A25"/>
    <w:rsid w:val="005A6B21"/>
    <w:rsid w:val="005A6B43"/>
    <w:rsid w:val="005A6B87"/>
    <w:rsid w:val="005A6C7F"/>
    <w:rsid w:val="005A6CD3"/>
    <w:rsid w:val="005A6FA1"/>
    <w:rsid w:val="005A6FB7"/>
    <w:rsid w:val="005A6FF3"/>
    <w:rsid w:val="005A7021"/>
    <w:rsid w:val="005A7094"/>
    <w:rsid w:val="005A7110"/>
    <w:rsid w:val="005A7168"/>
    <w:rsid w:val="005A7182"/>
    <w:rsid w:val="005A724B"/>
    <w:rsid w:val="005A726F"/>
    <w:rsid w:val="005A72F6"/>
    <w:rsid w:val="005A75C7"/>
    <w:rsid w:val="005A7807"/>
    <w:rsid w:val="005A788C"/>
    <w:rsid w:val="005A7BA9"/>
    <w:rsid w:val="005A7CC0"/>
    <w:rsid w:val="005A7E1B"/>
    <w:rsid w:val="005A7E78"/>
    <w:rsid w:val="005A7EBF"/>
    <w:rsid w:val="005A7F4E"/>
    <w:rsid w:val="005B0003"/>
    <w:rsid w:val="005B0034"/>
    <w:rsid w:val="005B0047"/>
    <w:rsid w:val="005B0263"/>
    <w:rsid w:val="005B02D9"/>
    <w:rsid w:val="005B03ED"/>
    <w:rsid w:val="005B042E"/>
    <w:rsid w:val="005B0472"/>
    <w:rsid w:val="005B0547"/>
    <w:rsid w:val="005B05B8"/>
    <w:rsid w:val="005B065D"/>
    <w:rsid w:val="005B06F1"/>
    <w:rsid w:val="005B0BC7"/>
    <w:rsid w:val="005B0C23"/>
    <w:rsid w:val="005B0C52"/>
    <w:rsid w:val="005B0D3C"/>
    <w:rsid w:val="005B0E1A"/>
    <w:rsid w:val="005B0EFE"/>
    <w:rsid w:val="005B10C1"/>
    <w:rsid w:val="005B1431"/>
    <w:rsid w:val="005B14D8"/>
    <w:rsid w:val="005B1658"/>
    <w:rsid w:val="005B1776"/>
    <w:rsid w:val="005B180C"/>
    <w:rsid w:val="005B1B25"/>
    <w:rsid w:val="005B1B8B"/>
    <w:rsid w:val="005B1BA3"/>
    <w:rsid w:val="005B1EDB"/>
    <w:rsid w:val="005B1F2E"/>
    <w:rsid w:val="005B1F48"/>
    <w:rsid w:val="005B1FAF"/>
    <w:rsid w:val="005B2028"/>
    <w:rsid w:val="005B20F0"/>
    <w:rsid w:val="005B2115"/>
    <w:rsid w:val="005B2280"/>
    <w:rsid w:val="005B22A7"/>
    <w:rsid w:val="005B2440"/>
    <w:rsid w:val="005B244B"/>
    <w:rsid w:val="005B2599"/>
    <w:rsid w:val="005B29C5"/>
    <w:rsid w:val="005B29D0"/>
    <w:rsid w:val="005B2A86"/>
    <w:rsid w:val="005B2AA5"/>
    <w:rsid w:val="005B2CAB"/>
    <w:rsid w:val="005B3141"/>
    <w:rsid w:val="005B31DA"/>
    <w:rsid w:val="005B329A"/>
    <w:rsid w:val="005B32FB"/>
    <w:rsid w:val="005B3386"/>
    <w:rsid w:val="005B350F"/>
    <w:rsid w:val="005B356A"/>
    <w:rsid w:val="005B36BF"/>
    <w:rsid w:val="005B3977"/>
    <w:rsid w:val="005B39E6"/>
    <w:rsid w:val="005B3AB8"/>
    <w:rsid w:val="005B3B02"/>
    <w:rsid w:val="005B3B4B"/>
    <w:rsid w:val="005B3B8D"/>
    <w:rsid w:val="005B3C17"/>
    <w:rsid w:val="005B3CC4"/>
    <w:rsid w:val="005B3E23"/>
    <w:rsid w:val="005B3E96"/>
    <w:rsid w:val="005B400A"/>
    <w:rsid w:val="005B42F3"/>
    <w:rsid w:val="005B43C4"/>
    <w:rsid w:val="005B43F0"/>
    <w:rsid w:val="005B4438"/>
    <w:rsid w:val="005B44F1"/>
    <w:rsid w:val="005B45D7"/>
    <w:rsid w:val="005B4636"/>
    <w:rsid w:val="005B4674"/>
    <w:rsid w:val="005B468D"/>
    <w:rsid w:val="005B46FC"/>
    <w:rsid w:val="005B471C"/>
    <w:rsid w:val="005B4A0A"/>
    <w:rsid w:val="005B4A56"/>
    <w:rsid w:val="005B4AD5"/>
    <w:rsid w:val="005B4B1F"/>
    <w:rsid w:val="005B4B21"/>
    <w:rsid w:val="005B4C45"/>
    <w:rsid w:val="005B4E72"/>
    <w:rsid w:val="005B5055"/>
    <w:rsid w:val="005B515A"/>
    <w:rsid w:val="005B51C1"/>
    <w:rsid w:val="005B51DF"/>
    <w:rsid w:val="005B534F"/>
    <w:rsid w:val="005B5366"/>
    <w:rsid w:val="005B53E5"/>
    <w:rsid w:val="005B5686"/>
    <w:rsid w:val="005B56C6"/>
    <w:rsid w:val="005B5754"/>
    <w:rsid w:val="005B5799"/>
    <w:rsid w:val="005B597C"/>
    <w:rsid w:val="005B5B7A"/>
    <w:rsid w:val="005B5C2C"/>
    <w:rsid w:val="005B5C42"/>
    <w:rsid w:val="005B5C4D"/>
    <w:rsid w:val="005B5C7D"/>
    <w:rsid w:val="005B5CE6"/>
    <w:rsid w:val="005B5D1E"/>
    <w:rsid w:val="005B5D49"/>
    <w:rsid w:val="005B5DD1"/>
    <w:rsid w:val="005B5F74"/>
    <w:rsid w:val="005B60B2"/>
    <w:rsid w:val="005B61A3"/>
    <w:rsid w:val="005B6303"/>
    <w:rsid w:val="005B6455"/>
    <w:rsid w:val="005B6463"/>
    <w:rsid w:val="005B64A0"/>
    <w:rsid w:val="005B662C"/>
    <w:rsid w:val="005B6782"/>
    <w:rsid w:val="005B67DC"/>
    <w:rsid w:val="005B6806"/>
    <w:rsid w:val="005B6B70"/>
    <w:rsid w:val="005B6B90"/>
    <w:rsid w:val="005B6D5D"/>
    <w:rsid w:val="005B6EAD"/>
    <w:rsid w:val="005B6EE0"/>
    <w:rsid w:val="005B6EF9"/>
    <w:rsid w:val="005B6FB9"/>
    <w:rsid w:val="005B7012"/>
    <w:rsid w:val="005B701A"/>
    <w:rsid w:val="005B7143"/>
    <w:rsid w:val="005B718A"/>
    <w:rsid w:val="005B7302"/>
    <w:rsid w:val="005B7363"/>
    <w:rsid w:val="005B7380"/>
    <w:rsid w:val="005B73FD"/>
    <w:rsid w:val="005B746C"/>
    <w:rsid w:val="005B7489"/>
    <w:rsid w:val="005B74FB"/>
    <w:rsid w:val="005B7760"/>
    <w:rsid w:val="005B792A"/>
    <w:rsid w:val="005B7B67"/>
    <w:rsid w:val="005B7EFB"/>
    <w:rsid w:val="005B7FE4"/>
    <w:rsid w:val="005C0104"/>
    <w:rsid w:val="005C01A0"/>
    <w:rsid w:val="005C0365"/>
    <w:rsid w:val="005C046D"/>
    <w:rsid w:val="005C04AD"/>
    <w:rsid w:val="005C05E0"/>
    <w:rsid w:val="005C0684"/>
    <w:rsid w:val="005C07EF"/>
    <w:rsid w:val="005C07F2"/>
    <w:rsid w:val="005C0801"/>
    <w:rsid w:val="005C0863"/>
    <w:rsid w:val="005C0868"/>
    <w:rsid w:val="005C094D"/>
    <w:rsid w:val="005C0974"/>
    <w:rsid w:val="005C0B4D"/>
    <w:rsid w:val="005C0B73"/>
    <w:rsid w:val="005C0B7D"/>
    <w:rsid w:val="005C0C70"/>
    <w:rsid w:val="005C0DB8"/>
    <w:rsid w:val="005C0DC6"/>
    <w:rsid w:val="005C0E90"/>
    <w:rsid w:val="005C0FCB"/>
    <w:rsid w:val="005C1189"/>
    <w:rsid w:val="005C11B7"/>
    <w:rsid w:val="005C11ED"/>
    <w:rsid w:val="005C1306"/>
    <w:rsid w:val="005C13C5"/>
    <w:rsid w:val="005C1497"/>
    <w:rsid w:val="005C14CA"/>
    <w:rsid w:val="005C15E4"/>
    <w:rsid w:val="005C1617"/>
    <w:rsid w:val="005C1689"/>
    <w:rsid w:val="005C1806"/>
    <w:rsid w:val="005C1885"/>
    <w:rsid w:val="005C19B9"/>
    <w:rsid w:val="005C19DD"/>
    <w:rsid w:val="005C1A45"/>
    <w:rsid w:val="005C1A55"/>
    <w:rsid w:val="005C1ABC"/>
    <w:rsid w:val="005C1B10"/>
    <w:rsid w:val="005C1CF4"/>
    <w:rsid w:val="005C1F5F"/>
    <w:rsid w:val="005C1F83"/>
    <w:rsid w:val="005C2001"/>
    <w:rsid w:val="005C2051"/>
    <w:rsid w:val="005C2060"/>
    <w:rsid w:val="005C2130"/>
    <w:rsid w:val="005C2501"/>
    <w:rsid w:val="005C2517"/>
    <w:rsid w:val="005C26E4"/>
    <w:rsid w:val="005C279C"/>
    <w:rsid w:val="005C283F"/>
    <w:rsid w:val="005C29B6"/>
    <w:rsid w:val="005C2A1B"/>
    <w:rsid w:val="005C2A77"/>
    <w:rsid w:val="005C2ADB"/>
    <w:rsid w:val="005C2C7B"/>
    <w:rsid w:val="005C2CEA"/>
    <w:rsid w:val="005C2E98"/>
    <w:rsid w:val="005C2F87"/>
    <w:rsid w:val="005C3269"/>
    <w:rsid w:val="005C3470"/>
    <w:rsid w:val="005C349E"/>
    <w:rsid w:val="005C358A"/>
    <w:rsid w:val="005C371C"/>
    <w:rsid w:val="005C373E"/>
    <w:rsid w:val="005C3755"/>
    <w:rsid w:val="005C37A3"/>
    <w:rsid w:val="005C37D6"/>
    <w:rsid w:val="005C37E0"/>
    <w:rsid w:val="005C3B39"/>
    <w:rsid w:val="005C3B79"/>
    <w:rsid w:val="005C3E2A"/>
    <w:rsid w:val="005C3F32"/>
    <w:rsid w:val="005C3F49"/>
    <w:rsid w:val="005C3FCD"/>
    <w:rsid w:val="005C401C"/>
    <w:rsid w:val="005C40C6"/>
    <w:rsid w:val="005C41B9"/>
    <w:rsid w:val="005C42E1"/>
    <w:rsid w:val="005C438A"/>
    <w:rsid w:val="005C44AF"/>
    <w:rsid w:val="005C469C"/>
    <w:rsid w:val="005C47A6"/>
    <w:rsid w:val="005C496C"/>
    <w:rsid w:val="005C4AFE"/>
    <w:rsid w:val="005C4BD3"/>
    <w:rsid w:val="005C4E20"/>
    <w:rsid w:val="005C4E44"/>
    <w:rsid w:val="005C4E80"/>
    <w:rsid w:val="005C4E81"/>
    <w:rsid w:val="005C4EF0"/>
    <w:rsid w:val="005C4F43"/>
    <w:rsid w:val="005C4F52"/>
    <w:rsid w:val="005C51D0"/>
    <w:rsid w:val="005C5240"/>
    <w:rsid w:val="005C5251"/>
    <w:rsid w:val="005C52EC"/>
    <w:rsid w:val="005C5366"/>
    <w:rsid w:val="005C54B9"/>
    <w:rsid w:val="005C5571"/>
    <w:rsid w:val="005C5611"/>
    <w:rsid w:val="005C5826"/>
    <w:rsid w:val="005C58BF"/>
    <w:rsid w:val="005C58D1"/>
    <w:rsid w:val="005C59EC"/>
    <w:rsid w:val="005C59FA"/>
    <w:rsid w:val="005C5A1C"/>
    <w:rsid w:val="005C5B31"/>
    <w:rsid w:val="005C5C60"/>
    <w:rsid w:val="005C5C9B"/>
    <w:rsid w:val="005C5DE1"/>
    <w:rsid w:val="005C5EBF"/>
    <w:rsid w:val="005C5FD0"/>
    <w:rsid w:val="005C6157"/>
    <w:rsid w:val="005C62B7"/>
    <w:rsid w:val="005C63D7"/>
    <w:rsid w:val="005C63FE"/>
    <w:rsid w:val="005C6547"/>
    <w:rsid w:val="005C6618"/>
    <w:rsid w:val="005C66A6"/>
    <w:rsid w:val="005C66A8"/>
    <w:rsid w:val="005C67C8"/>
    <w:rsid w:val="005C68FB"/>
    <w:rsid w:val="005C6A44"/>
    <w:rsid w:val="005C6AE1"/>
    <w:rsid w:val="005C6B53"/>
    <w:rsid w:val="005C6E23"/>
    <w:rsid w:val="005C6EEE"/>
    <w:rsid w:val="005C72E7"/>
    <w:rsid w:val="005C7372"/>
    <w:rsid w:val="005C7500"/>
    <w:rsid w:val="005C75A0"/>
    <w:rsid w:val="005C75B5"/>
    <w:rsid w:val="005C7904"/>
    <w:rsid w:val="005C7D76"/>
    <w:rsid w:val="005C7FE4"/>
    <w:rsid w:val="005D012D"/>
    <w:rsid w:val="005D0189"/>
    <w:rsid w:val="005D018E"/>
    <w:rsid w:val="005D01A8"/>
    <w:rsid w:val="005D0213"/>
    <w:rsid w:val="005D03B4"/>
    <w:rsid w:val="005D047E"/>
    <w:rsid w:val="005D054F"/>
    <w:rsid w:val="005D0574"/>
    <w:rsid w:val="005D0721"/>
    <w:rsid w:val="005D075E"/>
    <w:rsid w:val="005D0860"/>
    <w:rsid w:val="005D09C1"/>
    <w:rsid w:val="005D0ABD"/>
    <w:rsid w:val="005D0B8A"/>
    <w:rsid w:val="005D0D73"/>
    <w:rsid w:val="005D0DBF"/>
    <w:rsid w:val="005D0DDA"/>
    <w:rsid w:val="005D0F7C"/>
    <w:rsid w:val="005D0F8B"/>
    <w:rsid w:val="005D13DE"/>
    <w:rsid w:val="005D146E"/>
    <w:rsid w:val="005D14AC"/>
    <w:rsid w:val="005D14C8"/>
    <w:rsid w:val="005D15F3"/>
    <w:rsid w:val="005D1792"/>
    <w:rsid w:val="005D193D"/>
    <w:rsid w:val="005D1958"/>
    <w:rsid w:val="005D1972"/>
    <w:rsid w:val="005D198B"/>
    <w:rsid w:val="005D1A8B"/>
    <w:rsid w:val="005D1B4B"/>
    <w:rsid w:val="005D1BC5"/>
    <w:rsid w:val="005D1C12"/>
    <w:rsid w:val="005D1CDC"/>
    <w:rsid w:val="005D1D59"/>
    <w:rsid w:val="005D1DA3"/>
    <w:rsid w:val="005D1DEF"/>
    <w:rsid w:val="005D1E22"/>
    <w:rsid w:val="005D1EAB"/>
    <w:rsid w:val="005D1EBC"/>
    <w:rsid w:val="005D1EDC"/>
    <w:rsid w:val="005D1F40"/>
    <w:rsid w:val="005D2174"/>
    <w:rsid w:val="005D223C"/>
    <w:rsid w:val="005D2289"/>
    <w:rsid w:val="005D2454"/>
    <w:rsid w:val="005D2552"/>
    <w:rsid w:val="005D2750"/>
    <w:rsid w:val="005D2769"/>
    <w:rsid w:val="005D27A2"/>
    <w:rsid w:val="005D27F7"/>
    <w:rsid w:val="005D2839"/>
    <w:rsid w:val="005D2C33"/>
    <w:rsid w:val="005D2C5D"/>
    <w:rsid w:val="005D2D81"/>
    <w:rsid w:val="005D2D98"/>
    <w:rsid w:val="005D2DAF"/>
    <w:rsid w:val="005D2F96"/>
    <w:rsid w:val="005D309E"/>
    <w:rsid w:val="005D30BE"/>
    <w:rsid w:val="005D3125"/>
    <w:rsid w:val="005D3148"/>
    <w:rsid w:val="005D31B3"/>
    <w:rsid w:val="005D328D"/>
    <w:rsid w:val="005D3532"/>
    <w:rsid w:val="005D3654"/>
    <w:rsid w:val="005D36BC"/>
    <w:rsid w:val="005D376A"/>
    <w:rsid w:val="005D377A"/>
    <w:rsid w:val="005D3943"/>
    <w:rsid w:val="005D39C0"/>
    <w:rsid w:val="005D3C24"/>
    <w:rsid w:val="005D3E65"/>
    <w:rsid w:val="005D3F63"/>
    <w:rsid w:val="005D4136"/>
    <w:rsid w:val="005D417B"/>
    <w:rsid w:val="005D4206"/>
    <w:rsid w:val="005D4242"/>
    <w:rsid w:val="005D432C"/>
    <w:rsid w:val="005D473D"/>
    <w:rsid w:val="005D47D7"/>
    <w:rsid w:val="005D485F"/>
    <w:rsid w:val="005D496E"/>
    <w:rsid w:val="005D4974"/>
    <w:rsid w:val="005D4A5F"/>
    <w:rsid w:val="005D4AC5"/>
    <w:rsid w:val="005D4BD4"/>
    <w:rsid w:val="005D4EA8"/>
    <w:rsid w:val="005D4FF1"/>
    <w:rsid w:val="005D4FFA"/>
    <w:rsid w:val="005D5099"/>
    <w:rsid w:val="005D50A3"/>
    <w:rsid w:val="005D5164"/>
    <w:rsid w:val="005D5296"/>
    <w:rsid w:val="005D54A1"/>
    <w:rsid w:val="005D5533"/>
    <w:rsid w:val="005D5590"/>
    <w:rsid w:val="005D5677"/>
    <w:rsid w:val="005D57BA"/>
    <w:rsid w:val="005D5823"/>
    <w:rsid w:val="005D59FC"/>
    <w:rsid w:val="005D5A21"/>
    <w:rsid w:val="005D5A61"/>
    <w:rsid w:val="005D5A62"/>
    <w:rsid w:val="005D5CCB"/>
    <w:rsid w:val="005D5CEE"/>
    <w:rsid w:val="005D5D45"/>
    <w:rsid w:val="005D5DF4"/>
    <w:rsid w:val="005D5E56"/>
    <w:rsid w:val="005D5E57"/>
    <w:rsid w:val="005D5E6B"/>
    <w:rsid w:val="005D5EEC"/>
    <w:rsid w:val="005D6011"/>
    <w:rsid w:val="005D6229"/>
    <w:rsid w:val="005D6283"/>
    <w:rsid w:val="005D6561"/>
    <w:rsid w:val="005D69C6"/>
    <w:rsid w:val="005D6A36"/>
    <w:rsid w:val="005D6AAD"/>
    <w:rsid w:val="005D6C24"/>
    <w:rsid w:val="005D6C25"/>
    <w:rsid w:val="005D6F89"/>
    <w:rsid w:val="005D702C"/>
    <w:rsid w:val="005D70DC"/>
    <w:rsid w:val="005D7211"/>
    <w:rsid w:val="005D7265"/>
    <w:rsid w:val="005D7293"/>
    <w:rsid w:val="005D7296"/>
    <w:rsid w:val="005D72D5"/>
    <w:rsid w:val="005D7312"/>
    <w:rsid w:val="005D732F"/>
    <w:rsid w:val="005D7333"/>
    <w:rsid w:val="005D7499"/>
    <w:rsid w:val="005D74E2"/>
    <w:rsid w:val="005D754B"/>
    <w:rsid w:val="005D7692"/>
    <w:rsid w:val="005D7702"/>
    <w:rsid w:val="005D7705"/>
    <w:rsid w:val="005D779F"/>
    <w:rsid w:val="005D7907"/>
    <w:rsid w:val="005D7996"/>
    <w:rsid w:val="005D79EE"/>
    <w:rsid w:val="005D7B69"/>
    <w:rsid w:val="005D7C27"/>
    <w:rsid w:val="005D7CBC"/>
    <w:rsid w:val="005D7D72"/>
    <w:rsid w:val="005D7FC0"/>
    <w:rsid w:val="005D7FDD"/>
    <w:rsid w:val="005D7FE1"/>
    <w:rsid w:val="005E004A"/>
    <w:rsid w:val="005E0140"/>
    <w:rsid w:val="005E01AA"/>
    <w:rsid w:val="005E01B7"/>
    <w:rsid w:val="005E0446"/>
    <w:rsid w:val="005E0507"/>
    <w:rsid w:val="005E0518"/>
    <w:rsid w:val="005E0571"/>
    <w:rsid w:val="005E0874"/>
    <w:rsid w:val="005E08C0"/>
    <w:rsid w:val="005E0A19"/>
    <w:rsid w:val="005E0A34"/>
    <w:rsid w:val="005E0A58"/>
    <w:rsid w:val="005E0AC8"/>
    <w:rsid w:val="005E0C00"/>
    <w:rsid w:val="005E0CA4"/>
    <w:rsid w:val="005E0CE7"/>
    <w:rsid w:val="005E1030"/>
    <w:rsid w:val="005E1061"/>
    <w:rsid w:val="005E10FB"/>
    <w:rsid w:val="005E1176"/>
    <w:rsid w:val="005E123C"/>
    <w:rsid w:val="005E1444"/>
    <w:rsid w:val="005E156C"/>
    <w:rsid w:val="005E16CD"/>
    <w:rsid w:val="005E174B"/>
    <w:rsid w:val="005E1792"/>
    <w:rsid w:val="005E1793"/>
    <w:rsid w:val="005E1921"/>
    <w:rsid w:val="005E1B36"/>
    <w:rsid w:val="005E1BA4"/>
    <w:rsid w:val="005E1BCB"/>
    <w:rsid w:val="005E1CF3"/>
    <w:rsid w:val="005E1D3F"/>
    <w:rsid w:val="005E1D45"/>
    <w:rsid w:val="005E1DA0"/>
    <w:rsid w:val="005E1F0F"/>
    <w:rsid w:val="005E2278"/>
    <w:rsid w:val="005E22FD"/>
    <w:rsid w:val="005E2337"/>
    <w:rsid w:val="005E2386"/>
    <w:rsid w:val="005E23E5"/>
    <w:rsid w:val="005E2407"/>
    <w:rsid w:val="005E25BC"/>
    <w:rsid w:val="005E2660"/>
    <w:rsid w:val="005E27EF"/>
    <w:rsid w:val="005E2928"/>
    <w:rsid w:val="005E29D7"/>
    <w:rsid w:val="005E2ADC"/>
    <w:rsid w:val="005E2B57"/>
    <w:rsid w:val="005E2C1F"/>
    <w:rsid w:val="005E2D9B"/>
    <w:rsid w:val="005E2DB7"/>
    <w:rsid w:val="005E2DE5"/>
    <w:rsid w:val="005E2F3C"/>
    <w:rsid w:val="005E3190"/>
    <w:rsid w:val="005E3193"/>
    <w:rsid w:val="005E31B5"/>
    <w:rsid w:val="005E3373"/>
    <w:rsid w:val="005E33C2"/>
    <w:rsid w:val="005E33F0"/>
    <w:rsid w:val="005E35AD"/>
    <w:rsid w:val="005E3749"/>
    <w:rsid w:val="005E37AD"/>
    <w:rsid w:val="005E383A"/>
    <w:rsid w:val="005E3878"/>
    <w:rsid w:val="005E3913"/>
    <w:rsid w:val="005E3C51"/>
    <w:rsid w:val="005E3C5F"/>
    <w:rsid w:val="005E3EF5"/>
    <w:rsid w:val="005E3F17"/>
    <w:rsid w:val="005E410B"/>
    <w:rsid w:val="005E42D7"/>
    <w:rsid w:val="005E4424"/>
    <w:rsid w:val="005E4470"/>
    <w:rsid w:val="005E45FB"/>
    <w:rsid w:val="005E468E"/>
    <w:rsid w:val="005E46AD"/>
    <w:rsid w:val="005E473D"/>
    <w:rsid w:val="005E486D"/>
    <w:rsid w:val="005E48A6"/>
    <w:rsid w:val="005E4911"/>
    <w:rsid w:val="005E4AB4"/>
    <w:rsid w:val="005E4ABE"/>
    <w:rsid w:val="005E4B02"/>
    <w:rsid w:val="005E4BA3"/>
    <w:rsid w:val="005E4CAD"/>
    <w:rsid w:val="005E4CE5"/>
    <w:rsid w:val="005E4DC6"/>
    <w:rsid w:val="005E4E2B"/>
    <w:rsid w:val="005E4EA2"/>
    <w:rsid w:val="005E4F9C"/>
    <w:rsid w:val="005E4FC8"/>
    <w:rsid w:val="005E5065"/>
    <w:rsid w:val="005E51AF"/>
    <w:rsid w:val="005E53B4"/>
    <w:rsid w:val="005E53F0"/>
    <w:rsid w:val="005E5473"/>
    <w:rsid w:val="005E5620"/>
    <w:rsid w:val="005E5794"/>
    <w:rsid w:val="005E58C9"/>
    <w:rsid w:val="005E5A3E"/>
    <w:rsid w:val="005E5ABC"/>
    <w:rsid w:val="005E5BF1"/>
    <w:rsid w:val="005E5E13"/>
    <w:rsid w:val="005E5FCE"/>
    <w:rsid w:val="005E60AC"/>
    <w:rsid w:val="005E61CB"/>
    <w:rsid w:val="005E6350"/>
    <w:rsid w:val="005E63C9"/>
    <w:rsid w:val="005E63F3"/>
    <w:rsid w:val="005E6406"/>
    <w:rsid w:val="005E6448"/>
    <w:rsid w:val="005E658C"/>
    <w:rsid w:val="005E65C3"/>
    <w:rsid w:val="005E6772"/>
    <w:rsid w:val="005E6886"/>
    <w:rsid w:val="005E68F4"/>
    <w:rsid w:val="005E6A6A"/>
    <w:rsid w:val="005E6D2C"/>
    <w:rsid w:val="005E715D"/>
    <w:rsid w:val="005E7200"/>
    <w:rsid w:val="005E72DD"/>
    <w:rsid w:val="005E7332"/>
    <w:rsid w:val="005E7399"/>
    <w:rsid w:val="005E7840"/>
    <w:rsid w:val="005E7895"/>
    <w:rsid w:val="005E7AA2"/>
    <w:rsid w:val="005E7AEA"/>
    <w:rsid w:val="005E7BC1"/>
    <w:rsid w:val="005E7C02"/>
    <w:rsid w:val="005E7C85"/>
    <w:rsid w:val="005E7DC6"/>
    <w:rsid w:val="005E7E23"/>
    <w:rsid w:val="005E7F67"/>
    <w:rsid w:val="005E7F98"/>
    <w:rsid w:val="005F00BA"/>
    <w:rsid w:val="005F012A"/>
    <w:rsid w:val="005F0334"/>
    <w:rsid w:val="005F041A"/>
    <w:rsid w:val="005F0449"/>
    <w:rsid w:val="005F0593"/>
    <w:rsid w:val="005F06E5"/>
    <w:rsid w:val="005F078D"/>
    <w:rsid w:val="005F0808"/>
    <w:rsid w:val="005F083C"/>
    <w:rsid w:val="005F0850"/>
    <w:rsid w:val="005F0886"/>
    <w:rsid w:val="005F0995"/>
    <w:rsid w:val="005F0ADA"/>
    <w:rsid w:val="005F0AE7"/>
    <w:rsid w:val="005F0DBD"/>
    <w:rsid w:val="005F0E54"/>
    <w:rsid w:val="005F100B"/>
    <w:rsid w:val="005F10DE"/>
    <w:rsid w:val="005F10E7"/>
    <w:rsid w:val="005F11F8"/>
    <w:rsid w:val="005F1279"/>
    <w:rsid w:val="005F12DA"/>
    <w:rsid w:val="005F1350"/>
    <w:rsid w:val="005F154B"/>
    <w:rsid w:val="005F165F"/>
    <w:rsid w:val="005F17FE"/>
    <w:rsid w:val="005F193B"/>
    <w:rsid w:val="005F19F4"/>
    <w:rsid w:val="005F1CC7"/>
    <w:rsid w:val="005F1E2B"/>
    <w:rsid w:val="005F1E94"/>
    <w:rsid w:val="005F1EA6"/>
    <w:rsid w:val="005F1F33"/>
    <w:rsid w:val="005F219B"/>
    <w:rsid w:val="005F2290"/>
    <w:rsid w:val="005F23AF"/>
    <w:rsid w:val="005F2426"/>
    <w:rsid w:val="005F25E5"/>
    <w:rsid w:val="005F2622"/>
    <w:rsid w:val="005F2645"/>
    <w:rsid w:val="005F267A"/>
    <w:rsid w:val="005F271C"/>
    <w:rsid w:val="005F285A"/>
    <w:rsid w:val="005F2A20"/>
    <w:rsid w:val="005F2A5E"/>
    <w:rsid w:val="005F2A73"/>
    <w:rsid w:val="005F2A76"/>
    <w:rsid w:val="005F2AB0"/>
    <w:rsid w:val="005F2C00"/>
    <w:rsid w:val="005F2D12"/>
    <w:rsid w:val="005F2E69"/>
    <w:rsid w:val="005F2EEB"/>
    <w:rsid w:val="005F322A"/>
    <w:rsid w:val="005F3300"/>
    <w:rsid w:val="005F338B"/>
    <w:rsid w:val="005F344E"/>
    <w:rsid w:val="005F34D2"/>
    <w:rsid w:val="005F34FE"/>
    <w:rsid w:val="005F3509"/>
    <w:rsid w:val="005F3628"/>
    <w:rsid w:val="005F366B"/>
    <w:rsid w:val="005F36D7"/>
    <w:rsid w:val="005F3780"/>
    <w:rsid w:val="005F378D"/>
    <w:rsid w:val="005F38E8"/>
    <w:rsid w:val="005F393F"/>
    <w:rsid w:val="005F3A78"/>
    <w:rsid w:val="005F3AA0"/>
    <w:rsid w:val="005F3AAE"/>
    <w:rsid w:val="005F3B1E"/>
    <w:rsid w:val="005F3C23"/>
    <w:rsid w:val="005F3D65"/>
    <w:rsid w:val="005F3FA1"/>
    <w:rsid w:val="005F40D8"/>
    <w:rsid w:val="005F40E7"/>
    <w:rsid w:val="005F42EF"/>
    <w:rsid w:val="005F43DB"/>
    <w:rsid w:val="005F44A3"/>
    <w:rsid w:val="005F4504"/>
    <w:rsid w:val="005F453C"/>
    <w:rsid w:val="005F4619"/>
    <w:rsid w:val="005F46D0"/>
    <w:rsid w:val="005F46EE"/>
    <w:rsid w:val="005F4865"/>
    <w:rsid w:val="005F48BF"/>
    <w:rsid w:val="005F495D"/>
    <w:rsid w:val="005F4BC2"/>
    <w:rsid w:val="005F4D06"/>
    <w:rsid w:val="005F4D2D"/>
    <w:rsid w:val="005F4D8A"/>
    <w:rsid w:val="005F4E4E"/>
    <w:rsid w:val="005F4EEF"/>
    <w:rsid w:val="005F4FC7"/>
    <w:rsid w:val="005F5058"/>
    <w:rsid w:val="005F520F"/>
    <w:rsid w:val="005F5280"/>
    <w:rsid w:val="005F52A9"/>
    <w:rsid w:val="005F5391"/>
    <w:rsid w:val="005F539D"/>
    <w:rsid w:val="005F53FA"/>
    <w:rsid w:val="005F5400"/>
    <w:rsid w:val="005F5579"/>
    <w:rsid w:val="005F557D"/>
    <w:rsid w:val="005F576A"/>
    <w:rsid w:val="005F57DA"/>
    <w:rsid w:val="005F589A"/>
    <w:rsid w:val="005F5956"/>
    <w:rsid w:val="005F5A90"/>
    <w:rsid w:val="005F5C6B"/>
    <w:rsid w:val="005F5D0D"/>
    <w:rsid w:val="005F5D27"/>
    <w:rsid w:val="005F5D88"/>
    <w:rsid w:val="005F5FBD"/>
    <w:rsid w:val="005F5FFF"/>
    <w:rsid w:val="005F6045"/>
    <w:rsid w:val="005F607A"/>
    <w:rsid w:val="005F6082"/>
    <w:rsid w:val="005F6274"/>
    <w:rsid w:val="005F62C9"/>
    <w:rsid w:val="005F6304"/>
    <w:rsid w:val="005F6498"/>
    <w:rsid w:val="005F64E9"/>
    <w:rsid w:val="005F6520"/>
    <w:rsid w:val="005F65F5"/>
    <w:rsid w:val="005F66A4"/>
    <w:rsid w:val="005F672C"/>
    <w:rsid w:val="005F697D"/>
    <w:rsid w:val="005F6B3C"/>
    <w:rsid w:val="005F6C20"/>
    <w:rsid w:val="005F6C9F"/>
    <w:rsid w:val="005F6CA0"/>
    <w:rsid w:val="005F7137"/>
    <w:rsid w:val="005F71A9"/>
    <w:rsid w:val="005F7276"/>
    <w:rsid w:val="005F73E1"/>
    <w:rsid w:val="005F7484"/>
    <w:rsid w:val="005F775C"/>
    <w:rsid w:val="005F77F6"/>
    <w:rsid w:val="005F787B"/>
    <w:rsid w:val="005F79CF"/>
    <w:rsid w:val="005F7B3D"/>
    <w:rsid w:val="005F7B99"/>
    <w:rsid w:val="005F7BFF"/>
    <w:rsid w:val="005F7EA5"/>
    <w:rsid w:val="005F7F22"/>
    <w:rsid w:val="0060012A"/>
    <w:rsid w:val="00600187"/>
    <w:rsid w:val="0060029C"/>
    <w:rsid w:val="006002B2"/>
    <w:rsid w:val="006002D7"/>
    <w:rsid w:val="006002E3"/>
    <w:rsid w:val="00600630"/>
    <w:rsid w:val="0060068B"/>
    <w:rsid w:val="006007F0"/>
    <w:rsid w:val="00600876"/>
    <w:rsid w:val="00600902"/>
    <w:rsid w:val="0060090F"/>
    <w:rsid w:val="006009ED"/>
    <w:rsid w:val="00600B8D"/>
    <w:rsid w:val="00600C06"/>
    <w:rsid w:val="00600C14"/>
    <w:rsid w:val="00600C68"/>
    <w:rsid w:val="00600F9E"/>
    <w:rsid w:val="00601083"/>
    <w:rsid w:val="006010BA"/>
    <w:rsid w:val="006010F8"/>
    <w:rsid w:val="00601122"/>
    <w:rsid w:val="00601130"/>
    <w:rsid w:val="0060148F"/>
    <w:rsid w:val="0060149B"/>
    <w:rsid w:val="006014B3"/>
    <w:rsid w:val="00601718"/>
    <w:rsid w:val="0060172E"/>
    <w:rsid w:val="00601738"/>
    <w:rsid w:val="00601811"/>
    <w:rsid w:val="006018B6"/>
    <w:rsid w:val="0060195B"/>
    <w:rsid w:val="00601997"/>
    <w:rsid w:val="006019E9"/>
    <w:rsid w:val="00601BD9"/>
    <w:rsid w:val="00601C95"/>
    <w:rsid w:val="00601DCF"/>
    <w:rsid w:val="00601F3F"/>
    <w:rsid w:val="00601F48"/>
    <w:rsid w:val="00601F4B"/>
    <w:rsid w:val="00602276"/>
    <w:rsid w:val="0060229D"/>
    <w:rsid w:val="0060253B"/>
    <w:rsid w:val="006026CB"/>
    <w:rsid w:val="0060275D"/>
    <w:rsid w:val="00602827"/>
    <w:rsid w:val="0060283D"/>
    <w:rsid w:val="006028CC"/>
    <w:rsid w:val="006029CC"/>
    <w:rsid w:val="00602A2B"/>
    <w:rsid w:val="00602AF7"/>
    <w:rsid w:val="00602C52"/>
    <w:rsid w:val="00602C68"/>
    <w:rsid w:val="00602C85"/>
    <w:rsid w:val="00602D47"/>
    <w:rsid w:val="006030EB"/>
    <w:rsid w:val="00603403"/>
    <w:rsid w:val="00603434"/>
    <w:rsid w:val="0060346C"/>
    <w:rsid w:val="0060347F"/>
    <w:rsid w:val="006034DC"/>
    <w:rsid w:val="00603636"/>
    <w:rsid w:val="00603665"/>
    <w:rsid w:val="00603806"/>
    <w:rsid w:val="006039CD"/>
    <w:rsid w:val="00603A8C"/>
    <w:rsid w:val="00603C17"/>
    <w:rsid w:val="00603C3C"/>
    <w:rsid w:val="00603C40"/>
    <w:rsid w:val="00603C8C"/>
    <w:rsid w:val="00603D55"/>
    <w:rsid w:val="00603D7C"/>
    <w:rsid w:val="00603E07"/>
    <w:rsid w:val="00603E88"/>
    <w:rsid w:val="00603E8B"/>
    <w:rsid w:val="00603FD5"/>
    <w:rsid w:val="0060401E"/>
    <w:rsid w:val="00604120"/>
    <w:rsid w:val="006041CA"/>
    <w:rsid w:val="006041D3"/>
    <w:rsid w:val="00604237"/>
    <w:rsid w:val="0060442D"/>
    <w:rsid w:val="006044CB"/>
    <w:rsid w:val="006045B8"/>
    <w:rsid w:val="006048BA"/>
    <w:rsid w:val="006048D0"/>
    <w:rsid w:val="00604A74"/>
    <w:rsid w:val="00604C78"/>
    <w:rsid w:val="00604ECF"/>
    <w:rsid w:val="00604ED8"/>
    <w:rsid w:val="00604EE6"/>
    <w:rsid w:val="00604EED"/>
    <w:rsid w:val="0060510E"/>
    <w:rsid w:val="00605275"/>
    <w:rsid w:val="006052D0"/>
    <w:rsid w:val="0060547C"/>
    <w:rsid w:val="006056A9"/>
    <w:rsid w:val="006057D0"/>
    <w:rsid w:val="00605864"/>
    <w:rsid w:val="006059DC"/>
    <w:rsid w:val="00605BB7"/>
    <w:rsid w:val="00605E27"/>
    <w:rsid w:val="00605EA4"/>
    <w:rsid w:val="00605FCD"/>
    <w:rsid w:val="006060FB"/>
    <w:rsid w:val="006064CD"/>
    <w:rsid w:val="006065C0"/>
    <w:rsid w:val="00606813"/>
    <w:rsid w:val="00606856"/>
    <w:rsid w:val="00606867"/>
    <w:rsid w:val="00606882"/>
    <w:rsid w:val="00606897"/>
    <w:rsid w:val="006069E6"/>
    <w:rsid w:val="00606A05"/>
    <w:rsid w:val="00606A35"/>
    <w:rsid w:val="00606A51"/>
    <w:rsid w:val="00606AEC"/>
    <w:rsid w:val="00606B7C"/>
    <w:rsid w:val="00606B9C"/>
    <w:rsid w:val="00606BD5"/>
    <w:rsid w:val="00606C3D"/>
    <w:rsid w:val="00606C96"/>
    <w:rsid w:val="00606CE0"/>
    <w:rsid w:val="00606FF9"/>
    <w:rsid w:val="0060700C"/>
    <w:rsid w:val="00607063"/>
    <w:rsid w:val="0060707A"/>
    <w:rsid w:val="006070BB"/>
    <w:rsid w:val="006071E0"/>
    <w:rsid w:val="006072E9"/>
    <w:rsid w:val="006074C1"/>
    <w:rsid w:val="006074DB"/>
    <w:rsid w:val="006076C8"/>
    <w:rsid w:val="00607A12"/>
    <w:rsid w:val="00607D1B"/>
    <w:rsid w:val="00607EE7"/>
    <w:rsid w:val="00607F03"/>
    <w:rsid w:val="00607F2E"/>
    <w:rsid w:val="00610090"/>
    <w:rsid w:val="0061016A"/>
    <w:rsid w:val="00610449"/>
    <w:rsid w:val="0061044D"/>
    <w:rsid w:val="00610599"/>
    <w:rsid w:val="00610618"/>
    <w:rsid w:val="00610627"/>
    <w:rsid w:val="00610757"/>
    <w:rsid w:val="00610822"/>
    <w:rsid w:val="00610865"/>
    <w:rsid w:val="0061092D"/>
    <w:rsid w:val="00610AA8"/>
    <w:rsid w:val="00610E50"/>
    <w:rsid w:val="00610F6C"/>
    <w:rsid w:val="00610FA6"/>
    <w:rsid w:val="00611086"/>
    <w:rsid w:val="00611129"/>
    <w:rsid w:val="006111EC"/>
    <w:rsid w:val="0061123F"/>
    <w:rsid w:val="006112C1"/>
    <w:rsid w:val="006112C2"/>
    <w:rsid w:val="00611431"/>
    <w:rsid w:val="00611540"/>
    <w:rsid w:val="006115B9"/>
    <w:rsid w:val="00611644"/>
    <w:rsid w:val="006117CC"/>
    <w:rsid w:val="0061190F"/>
    <w:rsid w:val="0061194E"/>
    <w:rsid w:val="00611A33"/>
    <w:rsid w:val="00611BF7"/>
    <w:rsid w:val="00611C18"/>
    <w:rsid w:val="00611D40"/>
    <w:rsid w:val="00611D86"/>
    <w:rsid w:val="00611DB9"/>
    <w:rsid w:val="00611F89"/>
    <w:rsid w:val="0061208E"/>
    <w:rsid w:val="00612164"/>
    <w:rsid w:val="0061220E"/>
    <w:rsid w:val="006125A1"/>
    <w:rsid w:val="00612747"/>
    <w:rsid w:val="006127A8"/>
    <w:rsid w:val="006127E0"/>
    <w:rsid w:val="00612927"/>
    <w:rsid w:val="00612B20"/>
    <w:rsid w:val="00612D63"/>
    <w:rsid w:val="00612DD5"/>
    <w:rsid w:val="00612FAF"/>
    <w:rsid w:val="006131A8"/>
    <w:rsid w:val="0061324B"/>
    <w:rsid w:val="006132C4"/>
    <w:rsid w:val="00613303"/>
    <w:rsid w:val="0061331C"/>
    <w:rsid w:val="00613491"/>
    <w:rsid w:val="00613681"/>
    <w:rsid w:val="00613686"/>
    <w:rsid w:val="00613699"/>
    <w:rsid w:val="006136C4"/>
    <w:rsid w:val="00613715"/>
    <w:rsid w:val="0061378D"/>
    <w:rsid w:val="00613859"/>
    <w:rsid w:val="00613A92"/>
    <w:rsid w:val="00613BA9"/>
    <w:rsid w:val="00613BEB"/>
    <w:rsid w:val="00613C73"/>
    <w:rsid w:val="00613CE8"/>
    <w:rsid w:val="00613D1F"/>
    <w:rsid w:val="00613D4F"/>
    <w:rsid w:val="00613D56"/>
    <w:rsid w:val="00613E00"/>
    <w:rsid w:val="00613FE4"/>
    <w:rsid w:val="006140AE"/>
    <w:rsid w:val="00614168"/>
    <w:rsid w:val="00614178"/>
    <w:rsid w:val="00614308"/>
    <w:rsid w:val="00614311"/>
    <w:rsid w:val="00614357"/>
    <w:rsid w:val="00614381"/>
    <w:rsid w:val="006144CB"/>
    <w:rsid w:val="006145B6"/>
    <w:rsid w:val="006146DA"/>
    <w:rsid w:val="00614747"/>
    <w:rsid w:val="006147A8"/>
    <w:rsid w:val="006147B5"/>
    <w:rsid w:val="00614821"/>
    <w:rsid w:val="006148AB"/>
    <w:rsid w:val="00614B70"/>
    <w:rsid w:val="00614BD7"/>
    <w:rsid w:val="00614CFA"/>
    <w:rsid w:val="00614D0E"/>
    <w:rsid w:val="00614E2D"/>
    <w:rsid w:val="00614E6B"/>
    <w:rsid w:val="00614E84"/>
    <w:rsid w:val="00614EEF"/>
    <w:rsid w:val="00614F30"/>
    <w:rsid w:val="00615015"/>
    <w:rsid w:val="00615110"/>
    <w:rsid w:val="00615208"/>
    <w:rsid w:val="0061529C"/>
    <w:rsid w:val="006152C9"/>
    <w:rsid w:val="0061533D"/>
    <w:rsid w:val="00615347"/>
    <w:rsid w:val="0061537E"/>
    <w:rsid w:val="006153C2"/>
    <w:rsid w:val="006154F9"/>
    <w:rsid w:val="006155A1"/>
    <w:rsid w:val="00615734"/>
    <w:rsid w:val="006157B3"/>
    <w:rsid w:val="006158B9"/>
    <w:rsid w:val="0061592E"/>
    <w:rsid w:val="00615A1B"/>
    <w:rsid w:val="00615BE6"/>
    <w:rsid w:val="00615DAF"/>
    <w:rsid w:val="00615E69"/>
    <w:rsid w:val="00615F58"/>
    <w:rsid w:val="00616262"/>
    <w:rsid w:val="00616273"/>
    <w:rsid w:val="006163AC"/>
    <w:rsid w:val="0061646B"/>
    <w:rsid w:val="00616665"/>
    <w:rsid w:val="0061673D"/>
    <w:rsid w:val="00616808"/>
    <w:rsid w:val="006169C5"/>
    <w:rsid w:val="00616A78"/>
    <w:rsid w:val="00616B20"/>
    <w:rsid w:val="00616B92"/>
    <w:rsid w:val="00616CED"/>
    <w:rsid w:val="00616D51"/>
    <w:rsid w:val="00616DC8"/>
    <w:rsid w:val="00616F9E"/>
    <w:rsid w:val="00616FFF"/>
    <w:rsid w:val="00617087"/>
    <w:rsid w:val="006171B9"/>
    <w:rsid w:val="0061747F"/>
    <w:rsid w:val="006175F8"/>
    <w:rsid w:val="006175FF"/>
    <w:rsid w:val="0061774E"/>
    <w:rsid w:val="00617799"/>
    <w:rsid w:val="00617801"/>
    <w:rsid w:val="0061782F"/>
    <w:rsid w:val="00617855"/>
    <w:rsid w:val="006178C1"/>
    <w:rsid w:val="006178CF"/>
    <w:rsid w:val="00617D99"/>
    <w:rsid w:val="00617DD4"/>
    <w:rsid w:val="00620301"/>
    <w:rsid w:val="006203E3"/>
    <w:rsid w:val="006204B3"/>
    <w:rsid w:val="006204F1"/>
    <w:rsid w:val="00620548"/>
    <w:rsid w:val="006205A9"/>
    <w:rsid w:val="006205E8"/>
    <w:rsid w:val="0062061D"/>
    <w:rsid w:val="006207B3"/>
    <w:rsid w:val="006207E4"/>
    <w:rsid w:val="00620841"/>
    <w:rsid w:val="006208B1"/>
    <w:rsid w:val="006208D0"/>
    <w:rsid w:val="006208E6"/>
    <w:rsid w:val="00620B05"/>
    <w:rsid w:val="00620B12"/>
    <w:rsid w:val="00620ECF"/>
    <w:rsid w:val="00621018"/>
    <w:rsid w:val="00621077"/>
    <w:rsid w:val="0062112C"/>
    <w:rsid w:val="006211E9"/>
    <w:rsid w:val="006212E2"/>
    <w:rsid w:val="0062149E"/>
    <w:rsid w:val="0062169D"/>
    <w:rsid w:val="006216B5"/>
    <w:rsid w:val="006216FC"/>
    <w:rsid w:val="00621750"/>
    <w:rsid w:val="006217B1"/>
    <w:rsid w:val="006217DB"/>
    <w:rsid w:val="006217E6"/>
    <w:rsid w:val="0062182F"/>
    <w:rsid w:val="00621841"/>
    <w:rsid w:val="00621C5D"/>
    <w:rsid w:val="00621FFB"/>
    <w:rsid w:val="00622046"/>
    <w:rsid w:val="0062204A"/>
    <w:rsid w:val="0062207E"/>
    <w:rsid w:val="00622186"/>
    <w:rsid w:val="0062223C"/>
    <w:rsid w:val="00622484"/>
    <w:rsid w:val="006224B2"/>
    <w:rsid w:val="00622741"/>
    <w:rsid w:val="0062283D"/>
    <w:rsid w:val="006228E5"/>
    <w:rsid w:val="00622A04"/>
    <w:rsid w:val="00622A18"/>
    <w:rsid w:val="00622A70"/>
    <w:rsid w:val="00622A9C"/>
    <w:rsid w:val="00622B1D"/>
    <w:rsid w:val="00622C3E"/>
    <w:rsid w:val="00622D50"/>
    <w:rsid w:val="0062302B"/>
    <w:rsid w:val="006231B8"/>
    <w:rsid w:val="006231F9"/>
    <w:rsid w:val="006233AA"/>
    <w:rsid w:val="006234FF"/>
    <w:rsid w:val="00623707"/>
    <w:rsid w:val="00623854"/>
    <w:rsid w:val="006239E4"/>
    <w:rsid w:val="00623D56"/>
    <w:rsid w:val="00623D82"/>
    <w:rsid w:val="00623DA7"/>
    <w:rsid w:val="00623ED9"/>
    <w:rsid w:val="00623EEE"/>
    <w:rsid w:val="00624021"/>
    <w:rsid w:val="006240FA"/>
    <w:rsid w:val="00624215"/>
    <w:rsid w:val="006242E3"/>
    <w:rsid w:val="006245AA"/>
    <w:rsid w:val="006245AD"/>
    <w:rsid w:val="006246EF"/>
    <w:rsid w:val="00624794"/>
    <w:rsid w:val="00624796"/>
    <w:rsid w:val="00624861"/>
    <w:rsid w:val="006248B0"/>
    <w:rsid w:val="006248BA"/>
    <w:rsid w:val="00624930"/>
    <w:rsid w:val="006249DF"/>
    <w:rsid w:val="00624A6A"/>
    <w:rsid w:val="00624AF9"/>
    <w:rsid w:val="00624B90"/>
    <w:rsid w:val="00624CDA"/>
    <w:rsid w:val="00624D91"/>
    <w:rsid w:val="00624E91"/>
    <w:rsid w:val="00624FBF"/>
    <w:rsid w:val="0062509B"/>
    <w:rsid w:val="006250DE"/>
    <w:rsid w:val="0062510E"/>
    <w:rsid w:val="00625443"/>
    <w:rsid w:val="00625520"/>
    <w:rsid w:val="00625871"/>
    <w:rsid w:val="006259EE"/>
    <w:rsid w:val="00625A0C"/>
    <w:rsid w:val="00625A84"/>
    <w:rsid w:val="00625CED"/>
    <w:rsid w:val="00625D81"/>
    <w:rsid w:val="00625E15"/>
    <w:rsid w:val="00625E50"/>
    <w:rsid w:val="00625F7F"/>
    <w:rsid w:val="006260C2"/>
    <w:rsid w:val="006261BF"/>
    <w:rsid w:val="006261F2"/>
    <w:rsid w:val="00626204"/>
    <w:rsid w:val="00626296"/>
    <w:rsid w:val="006263AB"/>
    <w:rsid w:val="0062642D"/>
    <w:rsid w:val="00626434"/>
    <w:rsid w:val="00626738"/>
    <w:rsid w:val="006267CA"/>
    <w:rsid w:val="0062682C"/>
    <w:rsid w:val="00626832"/>
    <w:rsid w:val="00626943"/>
    <w:rsid w:val="00626ABE"/>
    <w:rsid w:val="00626B0E"/>
    <w:rsid w:val="00626B89"/>
    <w:rsid w:val="00626C58"/>
    <w:rsid w:val="00626C5B"/>
    <w:rsid w:val="00626C95"/>
    <w:rsid w:val="00626CBF"/>
    <w:rsid w:val="00626EA4"/>
    <w:rsid w:val="00626ED3"/>
    <w:rsid w:val="00626FE1"/>
    <w:rsid w:val="00627086"/>
    <w:rsid w:val="00627113"/>
    <w:rsid w:val="0062724A"/>
    <w:rsid w:val="0062726F"/>
    <w:rsid w:val="00627426"/>
    <w:rsid w:val="00627583"/>
    <w:rsid w:val="006275AF"/>
    <w:rsid w:val="0062761B"/>
    <w:rsid w:val="0062762F"/>
    <w:rsid w:val="0062764D"/>
    <w:rsid w:val="006276B3"/>
    <w:rsid w:val="0062774E"/>
    <w:rsid w:val="00627884"/>
    <w:rsid w:val="006278D1"/>
    <w:rsid w:val="006279A4"/>
    <w:rsid w:val="00627A40"/>
    <w:rsid w:val="00627AF5"/>
    <w:rsid w:val="00627B11"/>
    <w:rsid w:val="00627B72"/>
    <w:rsid w:val="00627B8B"/>
    <w:rsid w:val="00627DBC"/>
    <w:rsid w:val="00627F00"/>
    <w:rsid w:val="00627FED"/>
    <w:rsid w:val="00630037"/>
    <w:rsid w:val="006302E6"/>
    <w:rsid w:val="0063033B"/>
    <w:rsid w:val="00630629"/>
    <w:rsid w:val="00630753"/>
    <w:rsid w:val="00630765"/>
    <w:rsid w:val="006307D2"/>
    <w:rsid w:val="006307E8"/>
    <w:rsid w:val="00630864"/>
    <w:rsid w:val="006308EE"/>
    <w:rsid w:val="006308F6"/>
    <w:rsid w:val="00630908"/>
    <w:rsid w:val="0063093B"/>
    <w:rsid w:val="00630B04"/>
    <w:rsid w:val="00630F02"/>
    <w:rsid w:val="00630F13"/>
    <w:rsid w:val="00630F32"/>
    <w:rsid w:val="00630F67"/>
    <w:rsid w:val="006310FA"/>
    <w:rsid w:val="0063115C"/>
    <w:rsid w:val="0063133C"/>
    <w:rsid w:val="0063147E"/>
    <w:rsid w:val="0063157A"/>
    <w:rsid w:val="0063167F"/>
    <w:rsid w:val="0063174E"/>
    <w:rsid w:val="00631775"/>
    <w:rsid w:val="006318E8"/>
    <w:rsid w:val="0063190F"/>
    <w:rsid w:val="0063197C"/>
    <w:rsid w:val="00631B66"/>
    <w:rsid w:val="00631B73"/>
    <w:rsid w:val="00631D32"/>
    <w:rsid w:val="00631D81"/>
    <w:rsid w:val="00631DAE"/>
    <w:rsid w:val="00631F22"/>
    <w:rsid w:val="00631F58"/>
    <w:rsid w:val="006320A6"/>
    <w:rsid w:val="006323BD"/>
    <w:rsid w:val="006323CB"/>
    <w:rsid w:val="006325F4"/>
    <w:rsid w:val="006326E8"/>
    <w:rsid w:val="0063278A"/>
    <w:rsid w:val="0063279D"/>
    <w:rsid w:val="00632825"/>
    <w:rsid w:val="00632828"/>
    <w:rsid w:val="0063295C"/>
    <w:rsid w:val="0063299F"/>
    <w:rsid w:val="00632B18"/>
    <w:rsid w:val="00632C60"/>
    <w:rsid w:val="00632C8A"/>
    <w:rsid w:val="00632E37"/>
    <w:rsid w:val="00632FD6"/>
    <w:rsid w:val="0063302E"/>
    <w:rsid w:val="00633036"/>
    <w:rsid w:val="0063307A"/>
    <w:rsid w:val="006331D3"/>
    <w:rsid w:val="00633207"/>
    <w:rsid w:val="00633277"/>
    <w:rsid w:val="006332BC"/>
    <w:rsid w:val="0063335A"/>
    <w:rsid w:val="00633380"/>
    <w:rsid w:val="006333BD"/>
    <w:rsid w:val="006333D6"/>
    <w:rsid w:val="006334AB"/>
    <w:rsid w:val="006334F5"/>
    <w:rsid w:val="00633509"/>
    <w:rsid w:val="00633561"/>
    <w:rsid w:val="006336D9"/>
    <w:rsid w:val="006336F0"/>
    <w:rsid w:val="00633711"/>
    <w:rsid w:val="006338AF"/>
    <w:rsid w:val="006338ED"/>
    <w:rsid w:val="00633A6F"/>
    <w:rsid w:val="00633AC1"/>
    <w:rsid w:val="00633AE8"/>
    <w:rsid w:val="00633AF2"/>
    <w:rsid w:val="00633BA9"/>
    <w:rsid w:val="00633BC7"/>
    <w:rsid w:val="00633D87"/>
    <w:rsid w:val="00633F16"/>
    <w:rsid w:val="00633F4C"/>
    <w:rsid w:val="00634067"/>
    <w:rsid w:val="006342C1"/>
    <w:rsid w:val="006344D8"/>
    <w:rsid w:val="006345CF"/>
    <w:rsid w:val="00634729"/>
    <w:rsid w:val="00634734"/>
    <w:rsid w:val="00634773"/>
    <w:rsid w:val="00634803"/>
    <w:rsid w:val="00634877"/>
    <w:rsid w:val="00634973"/>
    <w:rsid w:val="00634A21"/>
    <w:rsid w:val="00634AA9"/>
    <w:rsid w:val="00634B19"/>
    <w:rsid w:val="00634D27"/>
    <w:rsid w:val="00634DB8"/>
    <w:rsid w:val="00634DF1"/>
    <w:rsid w:val="00634E00"/>
    <w:rsid w:val="00634ECB"/>
    <w:rsid w:val="00634F55"/>
    <w:rsid w:val="00634F6A"/>
    <w:rsid w:val="006350B7"/>
    <w:rsid w:val="006350D9"/>
    <w:rsid w:val="006351D6"/>
    <w:rsid w:val="00635206"/>
    <w:rsid w:val="0063520A"/>
    <w:rsid w:val="00635682"/>
    <w:rsid w:val="0063568F"/>
    <w:rsid w:val="00635753"/>
    <w:rsid w:val="0063576D"/>
    <w:rsid w:val="006357F5"/>
    <w:rsid w:val="0063596A"/>
    <w:rsid w:val="006359E8"/>
    <w:rsid w:val="00635C10"/>
    <w:rsid w:val="00635D72"/>
    <w:rsid w:val="00635E19"/>
    <w:rsid w:val="00635F9F"/>
    <w:rsid w:val="0063634E"/>
    <w:rsid w:val="006363E2"/>
    <w:rsid w:val="0063643C"/>
    <w:rsid w:val="00636488"/>
    <w:rsid w:val="0063655A"/>
    <w:rsid w:val="006365D9"/>
    <w:rsid w:val="006365FD"/>
    <w:rsid w:val="006365FF"/>
    <w:rsid w:val="00636683"/>
    <w:rsid w:val="00636B28"/>
    <w:rsid w:val="00636D18"/>
    <w:rsid w:val="00636D5C"/>
    <w:rsid w:val="00636D63"/>
    <w:rsid w:val="00636F6D"/>
    <w:rsid w:val="00636F8A"/>
    <w:rsid w:val="00637102"/>
    <w:rsid w:val="00637174"/>
    <w:rsid w:val="006371A1"/>
    <w:rsid w:val="006371A6"/>
    <w:rsid w:val="006371DE"/>
    <w:rsid w:val="0063727F"/>
    <w:rsid w:val="006372D0"/>
    <w:rsid w:val="0063732F"/>
    <w:rsid w:val="00637367"/>
    <w:rsid w:val="006373E7"/>
    <w:rsid w:val="006373F1"/>
    <w:rsid w:val="00637416"/>
    <w:rsid w:val="00637855"/>
    <w:rsid w:val="00637AF0"/>
    <w:rsid w:val="00637BEF"/>
    <w:rsid w:val="00637C90"/>
    <w:rsid w:val="00637D4D"/>
    <w:rsid w:val="00637D76"/>
    <w:rsid w:val="00637EE9"/>
    <w:rsid w:val="00637F4C"/>
    <w:rsid w:val="006400BD"/>
    <w:rsid w:val="006400FE"/>
    <w:rsid w:val="00640223"/>
    <w:rsid w:val="0064023B"/>
    <w:rsid w:val="00640255"/>
    <w:rsid w:val="006402EB"/>
    <w:rsid w:val="006402F1"/>
    <w:rsid w:val="00640324"/>
    <w:rsid w:val="0064034D"/>
    <w:rsid w:val="006403FA"/>
    <w:rsid w:val="006404F8"/>
    <w:rsid w:val="0064058F"/>
    <w:rsid w:val="0064061E"/>
    <w:rsid w:val="0064069B"/>
    <w:rsid w:val="0064076A"/>
    <w:rsid w:val="006408B1"/>
    <w:rsid w:val="00640A27"/>
    <w:rsid w:val="00640A47"/>
    <w:rsid w:val="00640B2A"/>
    <w:rsid w:val="00640BB7"/>
    <w:rsid w:val="00640BF7"/>
    <w:rsid w:val="00640D2E"/>
    <w:rsid w:val="00640D34"/>
    <w:rsid w:val="00640D52"/>
    <w:rsid w:val="00640E52"/>
    <w:rsid w:val="00641062"/>
    <w:rsid w:val="006410D9"/>
    <w:rsid w:val="00641187"/>
    <w:rsid w:val="0064127E"/>
    <w:rsid w:val="006412FB"/>
    <w:rsid w:val="0064134D"/>
    <w:rsid w:val="006414AB"/>
    <w:rsid w:val="00641738"/>
    <w:rsid w:val="006417CD"/>
    <w:rsid w:val="0064181D"/>
    <w:rsid w:val="006419F9"/>
    <w:rsid w:val="00641A61"/>
    <w:rsid w:val="00641DD3"/>
    <w:rsid w:val="00641EF2"/>
    <w:rsid w:val="00641F10"/>
    <w:rsid w:val="00642257"/>
    <w:rsid w:val="006423C6"/>
    <w:rsid w:val="006423F5"/>
    <w:rsid w:val="0064271E"/>
    <w:rsid w:val="00642786"/>
    <w:rsid w:val="0064291B"/>
    <w:rsid w:val="00642B1E"/>
    <w:rsid w:val="00642B31"/>
    <w:rsid w:val="00642CDF"/>
    <w:rsid w:val="00642DE6"/>
    <w:rsid w:val="00642F0D"/>
    <w:rsid w:val="00642F81"/>
    <w:rsid w:val="00643061"/>
    <w:rsid w:val="006430AC"/>
    <w:rsid w:val="006433D0"/>
    <w:rsid w:val="006433E4"/>
    <w:rsid w:val="006434D7"/>
    <w:rsid w:val="00643567"/>
    <w:rsid w:val="006435AA"/>
    <w:rsid w:val="0064364A"/>
    <w:rsid w:val="006436DA"/>
    <w:rsid w:val="0064371D"/>
    <w:rsid w:val="00643A8B"/>
    <w:rsid w:val="00643BFC"/>
    <w:rsid w:val="00643C6B"/>
    <w:rsid w:val="00643C82"/>
    <w:rsid w:val="00643C91"/>
    <w:rsid w:val="00643DE7"/>
    <w:rsid w:val="00643E6E"/>
    <w:rsid w:val="00643ECE"/>
    <w:rsid w:val="00643F0E"/>
    <w:rsid w:val="0064400B"/>
    <w:rsid w:val="00644043"/>
    <w:rsid w:val="00644075"/>
    <w:rsid w:val="00644096"/>
    <w:rsid w:val="00644332"/>
    <w:rsid w:val="00644354"/>
    <w:rsid w:val="0064435F"/>
    <w:rsid w:val="006443BB"/>
    <w:rsid w:val="0064469E"/>
    <w:rsid w:val="006446F2"/>
    <w:rsid w:val="00644715"/>
    <w:rsid w:val="0064495F"/>
    <w:rsid w:val="006449D6"/>
    <w:rsid w:val="00644DA4"/>
    <w:rsid w:val="00644DBC"/>
    <w:rsid w:val="00644EFE"/>
    <w:rsid w:val="00644F6F"/>
    <w:rsid w:val="0064510D"/>
    <w:rsid w:val="00645186"/>
    <w:rsid w:val="006451A0"/>
    <w:rsid w:val="006452B7"/>
    <w:rsid w:val="0064541E"/>
    <w:rsid w:val="006454C6"/>
    <w:rsid w:val="0064581C"/>
    <w:rsid w:val="0064587B"/>
    <w:rsid w:val="0064588D"/>
    <w:rsid w:val="006458AE"/>
    <w:rsid w:val="00645A67"/>
    <w:rsid w:val="00645A6B"/>
    <w:rsid w:val="00645ADC"/>
    <w:rsid w:val="00645AE2"/>
    <w:rsid w:val="00645CC7"/>
    <w:rsid w:val="00645D90"/>
    <w:rsid w:val="00646027"/>
    <w:rsid w:val="0064630E"/>
    <w:rsid w:val="006466AF"/>
    <w:rsid w:val="006466EA"/>
    <w:rsid w:val="006467D9"/>
    <w:rsid w:val="00646819"/>
    <w:rsid w:val="00646869"/>
    <w:rsid w:val="00646916"/>
    <w:rsid w:val="0064697E"/>
    <w:rsid w:val="00646A47"/>
    <w:rsid w:val="00646B14"/>
    <w:rsid w:val="00646B2F"/>
    <w:rsid w:val="00646BA9"/>
    <w:rsid w:val="00646C01"/>
    <w:rsid w:val="00646C54"/>
    <w:rsid w:val="00646C7B"/>
    <w:rsid w:val="00646D52"/>
    <w:rsid w:val="00646DFF"/>
    <w:rsid w:val="00646EA3"/>
    <w:rsid w:val="00646EAA"/>
    <w:rsid w:val="00646ECC"/>
    <w:rsid w:val="00646EFE"/>
    <w:rsid w:val="0064707E"/>
    <w:rsid w:val="00647090"/>
    <w:rsid w:val="0064723D"/>
    <w:rsid w:val="006472E4"/>
    <w:rsid w:val="00647302"/>
    <w:rsid w:val="006474B6"/>
    <w:rsid w:val="006474CE"/>
    <w:rsid w:val="006475BD"/>
    <w:rsid w:val="006476C9"/>
    <w:rsid w:val="00647751"/>
    <w:rsid w:val="00647791"/>
    <w:rsid w:val="00647869"/>
    <w:rsid w:val="006478DC"/>
    <w:rsid w:val="006479A3"/>
    <w:rsid w:val="00647AAE"/>
    <w:rsid w:val="00647ABA"/>
    <w:rsid w:val="00647B0F"/>
    <w:rsid w:val="00647B86"/>
    <w:rsid w:val="00647C10"/>
    <w:rsid w:val="00647E33"/>
    <w:rsid w:val="00647F7F"/>
    <w:rsid w:val="006500B1"/>
    <w:rsid w:val="0065014D"/>
    <w:rsid w:val="006501C7"/>
    <w:rsid w:val="0065022F"/>
    <w:rsid w:val="006502C7"/>
    <w:rsid w:val="006502D0"/>
    <w:rsid w:val="00650420"/>
    <w:rsid w:val="006504ED"/>
    <w:rsid w:val="0065068C"/>
    <w:rsid w:val="0065080D"/>
    <w:rsid w:val="006508FF"/>
    <w:rsid w:val="0065094B"/>
    <w:rsid w:val="00650952"/>
    <w:rsid w:val="00650A9E"/>
    <w:rsid w:val="00650CAC"/>
    <w:rsid w:val="00650CD3"/>
    <w:rsid w:val="00650D58"/>
    <w:rsid w:val="00650DBD"/>
    <w:rsid w:val="00651026"/>
    <w:rsid w:val="006510EC"/>
    <w:rsid w:val="0065126B"/>
    <w:rsid w:val="00651546"/>
    <w:rsid w:val="0065159C"/>
    <w:rsid w:val="00651648"/>
    <w:rsid w:val="006517EC"/>
    <w:rsid w:val="006518E7"/>
    <w:rsid w:val="00651B0D"/>
    <w:rsid w:val="00651B9E"/>
    <w:rsid w:val="00651BBF"/>
    <w:rsid w:val="00651C53"/>
    <w:rsid w:val="00651DA3"/>
    <w:rsid w:val="00651EA2"/>
    <w:rsid w:val="00651EBF"/>
    <w:rsid w:val="00651EC5"/>
    <w:rsid w:val="00651F11"/>
    <w:rsid w:val="00652003"/>
    <w:rsid w:val="006520A1"/>
    <w:rsid w:val="00652108"/>
    <w:rsid w:val="00652280"/>
    <w:rsid w:val="006522F8"/>
    <w:rsid w:val="0065256B"/>
    <w:rsid w:val="006525FD"/>
    <w:rsid w:val="0065263B"/>
    <w:rsid w:val="006526F8"/>
    <w:rsid w:val="006527FF"/>
    <w:rsid w:val="00652A84"/>
    <w:rsid w:val="00652A92"/>
    <w:rsid w:val="00652CBD"/>
    <w:rsid w:val="00652CE4"/>
    <w:rsid w:val="00652D07"/>
    <w:rsid w:val="00652D49"/>
    <w:rsid w:val="00652DC5"/>
    <w:rsid w:val="00652ED7"/>
    <w:rsid w:val="00652F44"/>
    <w:rsid w:val="006532AA"/>
    <w:rsid w:val="0065330A"/>
    <w:rsid w:val="006535C4"/>
    <w:rsid w:val="006536B2"/>
    <w:rsid w:val="00653746"/>
    <w:rsid w:val="00653765"/>
    <w:rsid w:val="006537C7"/>
    <w:rsid w:val="00653941"/>
    <w:rsid w:val="00653AF3"/>
    <w:rsid w:val="00653BCF"/>
    <w:rsid w:val="00653C43"/>
    <w:rsid w:val="00653C77"/>
    <w:rsid w:val="00653CB3"/>
    <w:rsid w:val="00653D8D"/>
    <w:rsid w:val="00653E76"/>
    <w:rsid w:val="00653EF5"/>
    <w:rsid w:val="00653F64"/>
    <w:rsid w:val="00653F82"/>
    <w:rsid w:val="00653F95"/>
    <w:rsid w:val="0065404D"/>
    <w:rsid w:val="006540D9"/>
    <w:rsid w:val="006541F2"/>
    <w:rsid w:val="006543B6"/>
    <w:rsid w:val="00654430"/>
    <w:rsid w:val="006545CE"/>
    <w:rsid w:val="006546F9"/>
    <w:rsid w:val="00654838"/>
    <w:rsid w:val="00654864"/>
    <w:rsid w:val="006548DE"/>
    <w:rsid w:val="006548F3"/>
    <w:rsid w:val="00654900"/>
    <w:rsid w:val="00654A9A"/>
    <w:rsid w:val="00654BBE"/>
    <w:rsid w:val="00654CEA"/>
    <w:rsid w:val="00654D97"/>
    <w:rsid w:val="00654E2A"/>
    <w:rsid w:val="00654E3A"/>
    <w:rsid w:val="00654FED"/>
    <w:rsid w:val="0065504B"/>
    <w:rsid w:val="006550EA"/>
    <w:rsid w:val="00655139"/>
    <w:rsid w:val="006551AF"/>
    <w:rsid w:val="0065524E"/>
    <w:rsid w:val="006552AF"/>
    <w:rsid w:val="006552EA"/>
    <w:rsid w:val="006553D5"/>
    <w:rsid w:val="00655488"/>
    <w:rsid w:val="0065550A"/>
    <w:rsid w:val="00655557"/>
    <w:rsid w:val="0065565A"/>
    <w:rsid w:val="0065565D"/>
    <w:rsid w:val="006557D1"/>
    <w:rsid w:val="00655918"/>
    <w:rsid w:val="0065593E"/>
    <w:rsid w:val="006559B4"/>
    <w:rsid w:val="00655BDC"/>
    <w:rsid w:val="00655C95"/>
    <w:rsid w:val="00655D8D"/>
    <w:rsid w:val="00655FB8"/>
    <w:rsid w:val="00655FFD"/>
    <w:rsid w:val="00656320"/>
    <w:rsid w:val="00656409"/>
    <w:rsid w:val="00656537"/>
    <w:rsid w:val="006565B5"/>
    <w:rsid w:val="0065664D"/>
    <w:rsid w:val="0065664F"/>
    <w:rsid w:val="00656793"/>
    <w:rsid w:val="00656A8A"/>
    <w:rsid w:val="00656D9B"/>
    <w:rsid w:val="00656EA3"/>
    <w:rsid w:val="00656EE5"/>
    <w:rsid w:val="00656FD5"/>
    <w:rsid w:val="006570C4"/>
    <w:rsid w:val="006571D2"/>
    <w:rsid w:val="006571F3"/>
    <w:rsid w:val="006572A1"/>
    <w:rsid w:val="006572DA"/>
    <w:rsid w:val="0065766C"/>
    <w:rsid w:val="00657798"/>
    <w:rsid w:val="006577ED"/>
    <w:rsid w:val="006578FE"/>
    <w:rsid w:val="00657C8F"/>
    <w:rsid w:val="00657D57"/>
    <w:rsid w:val="00657EB0"/>
    <w:rsid w:val="006600AF"/>
    <w:rsid w:val="0066016D"/>
    <w:rsid w:val="00660291"/>
    <w:rsid w:val="0066049F"/>
    <w:rsid w:val="0066061A"/>
    <w:rsid w:val="00660728"/>
    <w:rsid w:val="006607AA"/>
    <w:rsid w:val="006608CF"/>
    <w:rsid w:val="00660961"/>
    <w:rsid w:val="006609D4"/>
    <w:rsid w:val="00660A18"/>
    <w:rsid w:val="00660A1C"/>
    <w:rsid w:val="00660B50"/>
    <w:rsid w:val="00660B71"/>
    <w:rsid w:val="00660B76"/>
    <w:rsid w:val="00660BCF"/>
    <w:rsid w:val="00660C52"/>
    <w:rsid w:val="00660C70"/>
    <w:rsid w:val="00660C77"/>
    <w:rsid w:val="00660F44"/>
    <w:rsid w:val="00660F9C"/>
    <w:rsid w:val="006611A7"/>
    <w:rsid w:val="006611BF"/>
    <w:rsid w:val="0066140B"/>
    <w:rsid w:val="006615D1"/>
    <w:rsid w:val="00661707"/>
    <w:rsid w:val="006617BB"/>
    <w:rsid w:val="00661823"/>
    <w:rsid w:val="00661833"/>
    <w:rsid w:val="0066192B"/>
    <w:rsid w:val="00661989"/>
    <w:rsid w:val="006619E6"/>
    <w:rsid w:val="00661A5B"/>
    <w:rsid w:val="00661B45"/>
    <w:rsid w:val="00662209"/>
    <w:rsid w:val="00662291"/>
    <w:rsid w:val="006623E4"/>
    <w:rsid w:val="00662AF7"/>
    <w:rsid w:val="00662C33"/>
    <w:rsid w:val="00662C71"/>
    <w:rsid w:val="00662CC6"/>
    <w:rsid w:val="00662D8B"/>
    <w:rsid w:val="00662D9C"/>
    <w:rsid w:val="00662DE1"/>
    <w:rsid w:val="00662E68"/>
    <w:rsid w:val="00662F63"/>
    <w:rsid w:val="006630F9"/>
    <w:rsid w:val="006631A0"/>
    <w:rsid w:val="00663405"/>
    <w:rsid w:val="00663542"/>
    <w:rsid w:val="00663552"/>
    <w:rsid w:val="0066357B"/>
    <w:rsid w:val="00663642"/>
    <w:rsid w:val="006636A8"/>
    <w:rsid w:val="006636B5"/>
    <w:rsid w:val="006636C3"/>
    <w:rsid w:val="0066384B"/>
    <w:rsid w:val="0066388A"/>
    <w:rsid w:val="0066398C"/>
    <w:rsid w:val="006639B3"/>
    <w:rsid w:val="00663A56"/>
    <w:rsid w:val="00663B97"/>
    <w:rsid w:val="00663D52"/>
    <w:rsid w:val="00663D58"/>
    <w:rsid w:val="00663E19"/>
    <w:rsid w:val="00663EAD"/>
    <w:rsid w:val="00663EC8"/>
    <w:rsid w:val="00663F5D"/>
    <w:rsid w:val="00664091"/>
    <w:rsid w:val="0066415D"/>
    <w:rsid w:val="0066429E"/>
    <w:rsid w:val="00664541"/>
    <w:rsid w:val="00664555"/>
    <w:rsid w:val="00664681"/>
    <w:rsid w:val="00664893"/>
    <w:rsid w:val="006648E6"/>
    <w:rsid w:val="0066491D"/>
    <w:rsid w:val="00664AB5"/>
    <w:rsid w:val="00664C78"/>
    <w:rsid w:val="00664CF5"/>
    <w:rsid w:val="00664E56"/>
    <w:rsid w:val="00664F04"/>
    <w:rsid w:val="00664FFD"/>
    <w:rsid w:val="006650E6"/>
    <w:rsid w:val="006651D7"/>
    <w:rsid w:val="0066549B"/>
    <w:rsid w:val="006655BE"/>
    <w:rsid w:val="00665832"/>
    <w:rsid w:val="00665893"/>
    <w:rsid w:val="0066592D"/>
    <w:rsid w:val="00665AB3"/>
    <w:rsid w:val="00665B0B"/>
    <w:rsid w:val="00665BB6"/>
    <w:rsid w:val="00665C37"/>
    <w:rsid w:val="00665D09"/>
    <w:rsid w:val="00665E64"/>
    <w:rsid w:val="00665E84"/>
    <w:rsid w:val="00665E92"/>
    <w:rsid w:val="00666053"/>
    <w:rsid w:val="006662DC"/>
    <w:rsid w:val="00666489"/>
    <w:rsid w:val="00666581"/>
    <w:rsid w:val="0066668C"/>
    <w:rsid w:val="006666D2"/>
    <w:rsid w:val="00666733"/>
    <w:rsid w:val="006667A6"/>
    <w:rsid w:val="006668C0"/>
    <w:rsid w:val="006669ED"/>
    <w:rsid w:val="00666A2A"/>
    <w:rsid w:val="00666A78"/>
    <w:rsid w:val="00666BA3"/>
    <w:rsid w:val="00666C1E"/>
    <w:rsid w:val="00666C67"/>
    <w:rsid w:val="00666D14"/>
    <w:rsid w:val="00667168"/>
    <w:rsid w:val="00667200"/>
    <w:rsid w:val="006673A9"/>
    <w:rsid w:val="006676BA"/>
    <w:rsid w:val="0066781F"/>
    <w:rsid w:val="0066782D"/>
    <w:rsid w:val="00667843"/>
    <w:rsid w:val="0066798C"/>
    <w:rsid w:val="00667A56"/>
    <w:rsid w:val="00667BAE"/>
    <w:rsid w:val="00667C0F"/>
    <w:rsid w:val="00667EE9"/>
    <w:rsid w:val="00667FF2"/>
    <w:rsid w:val="00670033"/>
    <w:rsid w:val="006700B5"/>
    <w:rsid w:val="00670163"/>
    <w:rsid w:val="006703F6"/>
    <w:rsid w:val="00670469"/>
    <w:rsid w:val="006705B5"/>
    <w:rsid w:val="006705EA"/>
    <w:rsid w:val="00670713"/>
    <w:rsid w:val="00670832"/>
    <w:rsid w:val="00670839"/>
    <w:rsid w:val="00670842"/>
    <w:rsid w:val="00670991"/>
    <w:rsid w:val="006709EA"/>
    <w:rsid w:val="00670AA6"/>
    <w:rsid w:val="00670B4A"/>
    <w:rsid w:val="00670B6B"/>
    <w:rsid w:val="00670CF0"/>
    <w:rsid w:val="00670DBE"/>
    <w:rsid w:val="00670E09"/>
    <w:rsid w:val="00670EBA"/>
    <w:rsid w:val="00670F8A"/>
    <w:rsid w:val="00671046"/>
    <w:rsid w:val="00671078"/>
    <w:rsid w:val="006710AE"/>
    <w:rsid w:val="00671443"/>
    <w:rsid w:val="0067147B"/>
    <w:rsid w:val="006715C0"/>
    <w:rsid w:val="006715E1"/>
    <w:rsid w:val="00671630"/>
    <w:rsid w:val="006716BC"/>
    <w:rsid w:val="00671721"/>
    <w:rsid w:val="0067181A"/>
    <w:rsid w:val="00671825"/>
    <w:rsid w:val="00671859"/>
    <w:rsid w:val="00671865"/>
    <w:rsid w:val="006718A8"/>
    <w:rsid w:val="00671A3F"/>
    <w:rsid w:val="00671B2B"/>
    <w:rsid w:val="00671C7E"/>
    <w:rsid w:val="00671CAB"/>
    <w:rsid w:val="00671D76"/>
    <w:rsid w:val="00671E46"/>
    <w:rsid w:val="00671F95"/>
    <w:rsid w:val="00671FF6"/>
    <w:rsid w:val="00671FFB"/>
    <w:rsid w:val="00672041"/>
    <w:rsid w:val="006721FC"/>
    <w:rsid w:val="0067220C"/>
    <w:rsid w:val="00672229"/>
    <w:rsid w:val="0067224B"/>
    <w:rsid w:val="006722A7"/>
    <w:rsid w:val="0067240C"/>
    <w:rsid w:val="00672450"/>
    <w:rsid w:val="00672496"/>
    <w:rsid w:val="00672658"/>
    <w:rsid w:val="006726B9"/>
    <w:rsid w:val="00672785"/>
    <w:rsid w:val="00672855"/>
    <w:rsid w:val="0067289D"/>
    <w:rsid w:val="006728AC"/>
    <w:rsid w:val="00672A76"/>
    <w:rsid w:val="00672A88"/>
    <w:rsid w:val="00672B15"/>
    <w:rsid w:val="00672BC6"/>
    <w:rsid w:val="00672C26"/>
    <w:rsid w:val="00672C5E"/>
    <w:rsid w:val="00672D42"/>
    <w:rsid w:val="00672DC8"/>
    <w:rsid w:val="00672E65"/>
    <w:rsid w:val="00672FFD"/>
    <w:rsid w:val="006730E0"/>
    <w:rsid w:val="0067315E"/>
    <w:rsid w:val="0067326E"/>
    <w:rsid w:val="0067344A"/>
    <w:rsid w:val="00673462"/>
    <w:rsid w:val="0067346D"/>
    <w:rsid w:val="006734B5"/>
    <w:rsid w:val="0067369C"/>
    <w:rsid w:val="006736BA"/>
    <w:rsid w:val="006738B4"/>
    <w:rsid w:val="00673900"/>
    <w:rsid w:val="00673924"/>
    <w:rsid w:val="00673ACB"/>
    <w:rsid w:val="00673C8E"/>
    <w:rsid w:val="00673CAA"/>
    <w:rsid w:val="00673CCD"/>
    <w:rsid w:val="00673DB3"/>
    <w:rsid w:val="00673F43"/>
    <w:rsid w:val="00674038"/>
    <w:rsid w:val="006741D7"/>
    <w:rsid w:val="00674377"/>
    <w:rsid w:val="006743BE"/>
    <w:rsid w:val="00674759"/>
    <w:rsid w:val="00674999"/>
    <w:rsid w:val="00674C11"/>
    <w:rsid w:val="00674D89"/>
    <w:rsid w:val="00674E98"/>
    <w:rsid w:val="00675081"/>
    <w:rsid w:val="00675150"/>
    <w:rsid w:val="0067524D"/>
    <w:rsid w:val="006752DD"/>
    <w:rsid w:val="00675300"/>
    <w:rsid w:val="00675386"/>
    <w:rsid w:val="006753BE"/>
    <w:rsid w:val="006753D7"/>
    <w:rsid w:val="006755C2"/>
    <w:rsid w:val="006755FF"/>
    <w:rsid w:val="00675649"/>
    <w:rsid w:val="0067567F"/>
    <w:rsid w:val="00675857"/>
    <w:rsid w:val="006758C3"/>
    <w:rsid w:val="006758EB"/>
    <w:rsid w:val="00675999"/>
    <w:rsid w:val="00675B03"/>
    <w:rsid w:val="00675CA3"/>
    <w:rsid w:val="00675DDE"/>
    <w:rsid w:val="00675E41"/>
    <w:rsid w:val="00675E58"/>
    <w:rsid w:val="00675EBB"/>
    <w:rsid w:val="00675F1D"/>
    <w:rsid w:val="00675F21"/>
    <w:rsid w:val="00675F40"/>
    <w:rsid w:val="006760BC"/>
    <w:rsid w:val="0067646C"/>
    <w:rsid w:val="00676520"/>
    <w:rsid w:val="00676542"/>
    <w:rsid w:val="0067665B"/>
    <w:rsid w:val="0067678A"/>
    <w:rsid w:val="006767A6"/>
    <w:rsid w:val="00676884"/>
    <w:rsid w:val="00676AAD"/>
    <w:rsid w:val="00676ACA"/>
    <w:rsid w:val="00676B92"/>
    <w:rsid w:val="00676CA2"/>
    <w:rsid w:val="006771CF"/>
    <w:rsid w:val="0067737B"/>
    <w:rsid w:val="006773C8"/>
    <w:rsid w:val="00677427"/>
    <w:rsid w:val="00677520"/>
    <w:rsid w:val="0067779A"/>
    <w:rsid w:val="00677924"/>
    <w:rsid w:val="00677AFA"/>
    <w:rsid w:val="00677BFE"/>
    <w:rsid w:val="00677C95"/>
    <w:rsid w:val="00677D75"/>
    <w:rsid w:val="00677E21"/>
    <w:rsid w:val="006800D4"/>
    <w:rsid w:val="0068019B"/>
    <w:rsid w:val="0068022E"/>
    <w:rsid w:val="006803BC"/>
    <w:rsid w:val="00680643"/>
    <w:rsid w:val="0068067D"/>
    <w:rsid w:val="006806FF"/>
    <w:rsid w:val="0068075E"/>
    <w:rsid w:val="00680961"/>
    <w:rsid w:val="00680A43"/>
    <w:rsid w:val="00680A68"/>
    <w:rsid w:val="00680B9A"/>
    <w:rsid w:val="00680B9F"/>
    <w:rsid w:val="00680CDA"/>
    <w:rsid w:val="00680D38"/>
    <w:rsid w:val="00680F37"/>
    <w:rsid w:val="00681066"/>
    <w:rsid w:val="00681092"/>
    <w:rsid w:val="0068109F"/>
    <w:rsid w:val="00681203"/>
    <w:rsid w:val="0068123B"/>
    <w:rsid w:val="006812DC"/>
    <w:rsid w:val="0068131E"/>
    <w:rsid w:val="00681434"/>
    <w:rsid w:val="0068144B"/>
    <w:rsid w:val="00681870"/>
    <w:rsid w:val="00681877"/>
    <w:rsid w:val="006818E0"/>
    <w:rsid w:val="00681C1D"/>
    <w:rsid w:val="00681D28"/>
    <w:rsid w:val="00681DA8"/>
    <w:rsid w:val="00682120"/>
    <w:rsid w:val="0068212A"/>
    <w:rsid w:val="00682191"/>
    <w:rsid w:val="00682432"/>
    <w:rsid w:val="00682575"/>
    <w:rsid w:val="006828BF"/>
    <w:rsid w:val="00682A12"/>
    <w:rsid w:val="00682AF9"/>
    <w:rsid w:val="00682BE9"/>
    <w:rsid w:val="00682BF3"/>
    <w:rsid w:val="00682C17"/>
    <w:rsid w:val="00682EA7"/>
    <w:rsid w:val="00682F20"/>
    <w:rsid w:val="006830EF"/>
    <w:rsid w:val="006831A5"/>
    <w:rsid w:val="006831AA"/>
    <w:rsid w:val="006831ED"/>
    <w:rsid w:val="006832BD"/>
    <w:rsid w:val="0068334D"/>
    <w:rsid w:val="0068334E"/>
    <w:rsid w:val="006833AC"/>
    <w:rsid w:val="0068344B"/>
    <w:rsid w:val="006834CB"/>
    <w:rsid w:val="0068352F"/>
    <w:rsid w:val="00683644"/>
    <w:rsid w:val="006837E4"/>
    <w:rsid w:val="0068382A"/>
    <w:rsid w:val="006839B4"/>
    <w:rsid w:val="006839FD"/>
    <w:rsid w:val="00683A32"/>
    <w:rsid w:val="00683A35"/>
    <w:rsid w:val="00683BA6"/>
    <w:rsid w:val="00683BCF"/>
    <w:rsid w:val="00683F89"/>
    <w:rsid w:val="006844B8"/>
    <w:rsid w:val="006844EC"/>
    <w:rsid w:val="00684509"/>
    <w:rsid w:val="00684971"/>
    <w:rsid w:val="006849A9"/>
    <w:rsid w:val="00684AAC"/>
    <w:rsid w:val="00684B25"/>
    <w:rsid w:val="00684B9C"/>
    <w:rsid w:val="00684C0B"/>
    <w:rsid w:val="00684C8A"/>
    <w:rsid w:val="00684D05"/>
    <w:rsid w:val="00684D79"/>
    <w:rsid w:val="00684F6F"/>
    <w:rsid w:val="0068506D"/>
    <w:rsid w:val="006850D0"/>
    <w:rsid w:val="00685181"/>
    <w:rsid w:val="006851BC"/>
    <w:rsid w:val="006851F5"/>
    <w:rsid w:val="0068522E"/>
    <w:rsid w:val="006852EB"/>
    <w:rsid w:val="0068530E"/>
    <w:rsid w:val="00685358"/>
    <w:rsid w:val="006853CE"/>
    <w:rsid w:val="00685425"/>
    <w:rsid w:val="00685440"/>
    <w:rsid w:val="0068550C"/>
    <w:rsid w:val="00685656"/>
    <w:rsid w:val="00685665"/>
    <w:rsid w:val="00685753"/>
    <w:rsid w:val="00685771"/>
    <w:rsid w:val="0068585D"/>
    <w:rsid w:val="006858C7"/>
    <w:rsid w:val="006858E1"/>
    <w:rsid w:val="006859ED"/>
    <w:rsid w:val="00685D26"/>
    <w:rsid w:val="00685D3B"/>
    <w:rsid w:val="00685E35"/>
    <w:rsid w:val="00685FDE"/>
    <w:rsid w:val="0068620B"/>
    <w:rsid w:val="0068630B"/>
    <w:rsid w:val="0068632E"/>
    <w:rsid w:val="00686430"/>
    <w:rsid w:val="0068651E"/>
    <w:rsid w:val="00686683"/>
    <w:rsid w:val="0068669A"/>
    <w:rsid w:val="006866EF"/>
    <w:rsid w:val="0068683A"/>
    <w:rsid w:val="006868B0"/>
    <w:rsid w:val="006868D6"/>
    <w:rsid w:val="0068698B"/>
    <w:rsid w:val="00686A26"/>
    <w:rsid w:val="00686BD0"/>
    <w:rsid w:val="00686C0B"/>
    <w:rsid w:val="00686CB2"/>
    <w:rsid w:val="00686D80"/>
    <w:rsid w:val="00686EBD"/>
    <w:rsid w:val="00687022"/>
    <w:rsid w:val="00687027"/>
    <w:rsid w:val="00687043"/>
    <w:rsid w:val="006870B6"/>
    <w:rsid w:val="0068724F"/>
    <w:rsid w:val="006872C7"/>
    <w:rsid w:val="006875CD"/>
    <w:rsid w:val="00687793"/>
    <w:rsid w:val="00687809"/>
    <w:rsid w:val="00687899"/>
    <w:rsid w:val="00687ACE"/>
    <w:rsid w:val="00687AF2"/>
    <w:rsid w:val="00687BA9"/>
    <w:rsid w:val="00687CA2"/>
    <w:rsid w:val="00687CCC"/>
    <w:rsid w:val="00687D54"/>
    <w:rsid w:val="00687FA3"/>
    <w:rsid w:val="00690005"/>
    <w:rsid w:val="006902A2"/>
    <w:rsid w:val="006902F9"/>
    <w:rsid w:val="0069043F"/>
    <w:rsid w:val="0069046A"/>
    <w:rsid w:val="00690623"/>
    <w:rsid w:val="006906C1"/>
    <w:rsid w:val="006906FD"/>
    <w:rsid w:val="006907CA"/>
    <w:rsid w:val="00690A21"/>
    <w:rsid w:val="00690AB2"/>
    <w:rsid w:val="00690AC0"/>
    <w:rsid w:val="00690AE9"/>
    <w:rsid w:val="00690BED"/>
    <w:rsid w:val="00690C42"/>
    <w:rsid w:val="00690C9C"/>
    <w:rsid w:val="00690F5E"/>
    <w:rsid w:val="00690F85"/>
    <w:rsid w:val="00691092"/>
    <w:rsid w:val="00691109"/>
    <w:rsid w:val="00691190"/>
    <w:rsid w:val="006911A4"/>
    <w:rsid w:val="006913BF"/>
    <w:rsid w:val="0069172F"/>
    <w:rsid w:val="0069177B"/>
    <w:rsid w:val="00691806"/>
    <w:rsid w:val="00691929"/>
    <w:rsid w:val="00691A5F"/>
    <w:rsid w:val="00691A6C"/>
    <w:rsid w:val="00691B03"/>
    <w:rsid w:val="00691BAC"/>
    <w:rsid w:val="00691BB5"/>
    <w:rsid w:val="00691C6C"/>
    <w:rsid w:val="00691CF7"/>
    <w:rsid w:val="00691E2A"/>
    <w:rsid w:val="00691EDA"/>
    <w:rsid w:val="0069200E"/>
    <w:rsid w:val="006923B6"/>
    <w:rsid w:val="00692575"/>
    <w:rsid w:val="0069257E"/>
    <w:rsid w:val="006925C0"/>
    <w:rsid w:val="00692698"/>
    <w:rsid w:val="00692717"/>
    <w:rsid w:val="0069279A"/>
    <w:rsid w:val="006927AD"/>
    <w:rsid w:val="006928A4"/>
    <w:rsid w:val="006928D9"/>
    <w:rsid w:val="00692904"/>
    <w:rsid w:val="006929F8"/>
    <w:rsid w:val="00692A30"/>
    <w:rsid w:val="00692A7A"/>
    <w:rsid w:val="00692B52"/>
    <w:rsid w:val="00692B70"/>
    <w:rsid w:val="00692EC0"/>
    <w:rsid w:val="00692EEC"/>
    <w:rsid w:val="00692F6D"/>
    <w:rsid w:val="00692F91"/>
    <w:rsid w:val="00692FFC"/>
    <w:rsid w:val="0069315C"/>
    <w:rsid w:val="00693191"/>
    <w:rsid w:val="006931AF"/>
    <w:rsid w:val="00693267"/>
    <w:rsid w:val="00693386"/>
    <w:rsid w:val="0069348A"/>
    <w:rsid w:val="0069350C"/>
    <w:rsid w:val="006935AD"/>
    <w:rsid w:val="006936B2"/>
    <w:rsid w:val="006936C8"/>
    <w:rsid w:val="006937AF"/>
    <w:rsid w:val="00693816"/>
    <w:rsid w:val="00693820"/>
    <w:rsid w:val="00693999"/>
    <w:rsid w:val="006939ED"/>
    <w:rsid w:val="00693B19"/>
    <w:rsid w:val="00693CE6"/>
    <w:rsid w:val="00693D3D"/>
    <w:rsid w:val="00693D53"/>
    <w:rsid w:val="00693F71"/>
    <w:rsid w:val="00693F8C"/>
    <w:rsid w:val="00693F94"/>
    <w:rsid w:val="00694225"/>
    <w:rsid w:val="0069434B"/>
    <w:rsid w:val="00694368"/>
    <w:rsid w:val="006943FF"/>
    <w:rsid w:val="00694468"/>
    <w:rsid w:val="00694556"/>
    <w:rsid w:val="0069458C"/>
    <w:rsid w:val="006945B3"/>
    <w:rsid w:val="006946B6"/>
    <w:rsid w:val="006947C8"/>
    <w:rsid w:val="006947E3"/>
    <w:rsid w:val="00694873"/>
    <w:rsid w:val="00694A54"/>
    <w:rsid w:val="00694ACF"/>
    <w:rsid w:val="00694AF0"/>
    <w:rsid w:val="00694BEE"/>
    <w:rsid w:val="00694C22"/>
    <w:rsid w:val="00694C91"/>
    <w:rsid w:val="00694E44"/>
    <w:rsid w:val="00694F05"/>
    <w:rsid w:val="006951C1"/>
    <w:rsid w:val="006955C5"/>
    <w:rsid w:val="00695611"/>
    <w:rsid w:val="00695830"/>
    <w:rsid w:val="006958BC"/>
    <w:rsid w:val="0069595B"/>
    <w:rsid w:val="0069596F"/>
    <w:rsid w:val="00695BF7"/>
    <w:rsid w:val="00695C14"/>
    <w:rsid w:val="00695C36"/>
    <w:rsid w:val="00695E79"/>
    <w:rsid w:val="00695F91"/>
    <w:rsid w:val="0069616B"/>
    <w:rsid w:val="00696184"/>
    <w:rsid w:val="006962C6"/>
    <w:rsid w:val="00696382"/>
    <w:rsid w:val="006964D9"/>
    <w:rsid w:val="006965BA"/>
    <w:rsid w:val="006967FE"/>
    <w:rsid w:val="00696815"/>
    <w:rsid w:val="0069686E"/>
    <w:rsid w:val="006968EA"/>
    <w:rsid w:val="00696929"/>
    <w:rsid w:val="00696971"/>
    <w:rsid w:val="006969C9"/>
    <w:rsid w:val="00696A3A"/>
    <w:rsid w:val="00696A5C"/>
    <w:rsid w:val="00696B0E"/>
    <w:rsid w:val="00696C01"/>
    <w:rsid w:val="00696C18"/>
    <w:rsid w:val="00696C26"/>
    <w:rsid w:val="00696DBF"/>
    <w:rsid w:val="00696E66"/>
    <w:rsid w:val="00696ECC"/>
    <w:rsid w:val="0069707A"/>
    <w:rsid w:val="006971F7"/>
    <w:rsid w:val="00697270"/>
    <w:rsid w:val="00697373"/>
    <w:rsid w:val="006975F7"/>
    <w:rsid w:val="00697700"/>
    <w:rsid w:val="0069790C"/>
    <w:rsid w:val="006979CC"/>
    <w:rsid w:val="00697A8E"/>
    <w:rsid w:val="00697B39"/>
    <w:rsid w:val="00697B5D"/>
    <w:rsid w:val="00697DFA"/>
    <w:rsid w:val="006A0055"/>
    <w:rsid w:val="006A011E"/>
    <w:rsid w:val="006A01BF"/>
    <w:rsid w:val="006A031A"/>
    <w:rsid w:val="006A0455"/>
    <w:rsid w:val="006A0476"/>
    <w:rsid w:val="006A04D1"/>
    <w:rsid w:val="006A05B4"/>
    <w:rsid w:val="006A05CD"/>
    <w:rsid w:val="006A06E3"/>
    <w:rsid w:val="006A0700"/>
    <w:rsid w:val="006A0705"/>
    <w:rsid w:val="006A0793"/>
    <w:rsid w:val="006A07DF"/>
    <w:rsid w:val="006A0877"/>
    <w:rsid w:val="006A08D6"/>
    <w:rsid w:val="006A08DD"/>
    <w:rsid w:val="006A090F"/>
    <w:rsid w:val="006A091F"/>
    <w:rsid w:val="006A0AD3"/>
    <w:rsid w:val="006A0AED"/>
    <w:rsid w:val="006A0BFB"/>
    <w:rsid w:val="006A0D04"/>
    <w:rsid w:val="006A0DB8"/>
    <w:rsid w:val="006A0E01"/>
    <w:rsid w:val="006A0E4A"/>
    <w:rsid w:val="006A0FAD"/>
    <w:rsid w:val="006A0FDE"/>
    <w:rsid w:val="006A1007"/>
    <w:rsid w:val="006A1025"/>
    <w:rsid w:val="006A1122"/>
    <w:rsid w:val="006A1323"/>
    <w:rsid w:val="006A1370"/>
    <w:rsid w:val="006A1449"/>
    <w:rsid w:val="006A151D"/>
    <w:rsid w:val="006A188A"/>
    <w:rsid w:val="006A1A2A"/>
    <w:rsid w:val="006A1C13"/>
    <w:rsid w:val="006A1D5F"/>
    <w:rsid w:val="006A1DA4"/>
    <w:rsid w:val="006A1DEF"/>
    <w:rsid w:val="006A1F48"/>
    <w:rsid w:val="006A1F70"/>
    <w:rsid w:val="006A2060"/>
    <w:rsid w:val="006A2111"/>
    <w:rsid w:val="006A217F"/>
    <w:rsid w:val="006A23B1"/>
    <w:rsid w:val="006A23B2"/>
    <w:rsid w:val="006A23FE"/>
    <w:rsid w:val="006A2514"/>
    <w:rsid w:val="006A25A3"/>
    <w:rsid w:val="006A2606"/>
    <w:rsid w:val="006A269E"/>
    <w:rsid w:val="006A2726"/>
    <w:rsid w:val="006A2751"/>
    <w:rsid w:val="006A2774"/>
    <w:rsid w:val="006A282A"/>
    <w:rsid w:val="006A2876"/>
    <w:rsid w:val="006A2A33"/>
    <w:rsid w:val="006A2AE8"/>
    <w:rsid w:val="006A2AFF"/>
    <w:rsid w:val="006A2C26"/>
    <w:rsid w:val="006A2C73"/>
    <w:rsid w:val="006A2D96"/>
    <w:rsid w:val="006A2DB2"/>
    <w:rsid w:val="006A2FF9"/>
    <w:rsid w:val="006A3098"/>
    <w:rsid w:val="006A3124"/>
    <w:rsid w:val="006A31CB"/>
    <w:rsid w:val="006A31FC"/>
    <w:rsid w:val="006A33E9"/>
    <w:rsid w:val="006A356D"/>
    <w:rsid w:val="006A35BA"/>
    <w:rsid w:val="006A3663"/>
    <w:rsid w:val="006A3714"/>
    <w:rsid w:val="006A38E4"/>
    <w:rsid w:val="006A39C3"/>
    <w:rsid w:val="006A3A0F"/>
    <w:rsid w:val="006A3BF3"/>
    <w:rsid w:val="006A3C56"/>
    <w:rsid w:val="006A3CC6"/>
    <w:rsid w:val="006A3F90"/>
    <w:rsid w:val="006A4035"/>
    <w:rsid w:val="006A407D"/>
    <w:rsid w:val="006A4111"/>
    <w:rsid w:val="006A4305"/>
    <w:rsid w:val="006A431A"/>
    <w:rsid w:val="006A4373"/>
    <w:rsid w:val="006A43AC"/>
    <w:rsid w:val="006A4419"/>
    <w:rsid w:val="006A447E"/>
    <w:rsid w:val="006A44B6"/>
    <w:rsid w:val="006A44F5"/>
    <w:rsid w:val="006A452F"/>
    <w:rsid w:val="006A460C"/>
    <w:rsid w:val="006A468D"/>
    <w:rsid w:val="006A479C"/>
    <w:rsid w:val="006A47B1"/>
    <w:rsid w:val="006A49F2"/>
    <w:rsid w:val="006A4DBA"/>
    <w:rsid w:val="006A4DE2"/>
    <w:rsid w:val="006A4DE5"/>
    <w:rsid w:val="006A4ED1"/>
    <w:rsid w:val="006A4F10"/>
    <w:rsid w:val="006A4FA0"/>
    <w:rsid w:val="006A5049"/>
    <w:rsid w:val="006A50FA"/>
    <w:rsid w:val="006A51F2"/>
    <w:rsid w:val="006A5201"/>
    <w:rsid w:val="006A52D4"/>
    <w:rsid w:val="006A53C0"/>
    <w:rsid w:val="006A5437"/>
    <w:rsid w:val="006A54DB"/>
    <w:rsid w:val="006A5561"/>
    <w:rsid w:val="006A5589"/>
    <w:rsid w:val="006A5647"/>
    <w:rsid w:val="006A564E"/>
    <w:rsid w:val="006A5670"/>
    <w:rsid w:val="006A5694"/>
    <w:rsid w:val="006A591D"/>
    <w:rsid w:val="006A5A0D"/>
    <w:rsid w:val="006A5A6E"/>
    <w:rsid w:val="006A5B98"/>
    <w:rsid w:val="006A5BF7"/>
    <w:rsid w:val="006A5F2C"/>
    <w:rsid w:val="006A5F35"/>
    <w:rsid w:val="006A5F7C"/>
    <w:rsid w:val="006A61D4"/>
    <w:rsid w:val="006A620A"/>
    <w:rsid w:val="006A626F"/>
    <w:rsid w:val="006A643F"/>
    <w:rsid w:val="006A64C7"/>
    <w:rsid w:val="006A667C"/>
    <w:rsid w:val="006A6854"/>
    <w:rsid w:val="006A686C"/>
    <w:rsid w:val="006A6878"/>
    <w:rsid w:val="006A6962"/>
    <w:rsid w:val="006A6AAE"/>
    <w:rsid w:val="006A6C4F"/>
    <w:rsid w:val="006A6C50"/>
    <w:rsid w:val="006A6CDD"/>
    <w:rsid w:val="006A6D72"/>
    <w:rsid w:val="006A6DAB"/>
    <w:rsid w:val="006A6E1F"/>
    <w:rsid w:val="006A6E6E"/>
    <w:rsid w:val="006A6E75"/>
    <w:rsid w:val="006A6F38"/>
    <w:rsid w:val="006A6F6C"/>
    <w:rsid w:val="006A6F78"/>
    <w:rsid w:val="006A6F7F"/>
    <w:rsid w:val="006A6F8A"/>
    <w:rsid w:val="006A7069"/>
    <w:rsid w:val="006A70F9"/>
    <w:rsid w:val="006A7128"/>
    <w:rsid w:val="006A7140"/>
    <w:rsid w:val="006A7189"/>
    <w:rsid w:val="006A734B"/>
    <w:rsid w:val="006A73A8"/>
    <w:rsid w:val="006A74AF"/>
    <w:rsid w:val="006A74BB"/>
    <w:rsid w:val="006A74F5"/>
    <w:rsid w:val="006A7504"/>
    <w:rsid w:val="006A7535"/>
    <w:rsid w:val="006A7728"/>
    <w:rsid w:val="006A7739"/>
    <w:rsid w:val="006A77AB"/>
    <w:rsid w:val="006A78A4"/>
    <w:rsid w:val="006A79A1"/>
    <w:rsid w:val="006A7A20"/>
    <w:rsid w:val="006A7C08"/>
    <w:rsid w:val="006A7CC3"/>
    <w:rsid w:val="006A7CF9"/>
    <w:rsid w:val="006B0050"/>
    <w:rsid w:val="006B0240"/>
    <w:rsid w:val="006B02EB"/>
    <w:rsid w:val="006B03D9"/>
    <w:rsid w:val="006B0461"/>
    <w:rsid w:val="006B0502"/>
    <w:rsid w:val="006B05FF"/>
    <w:rsid w:val="006B0693"/>
    <w:rsid w:val="006B0739"/>
    <w:rsid w:val="006B0756"/>
    <w:rsid w:val="006B0763"/>
    <w:rsid w:val="006B0A25"/>
    <w:rsid w:val="006B0CE8"/>
    <w:rsid w:val="006B108A"/>
    <w:rsid w:val="006B10BD"/>
    <w:rsid w:val="006B1192"/>
    <w:rsid w:val="006B11AE"/>
    <w:rsid w:val="006B11AF"/>
    <w:rsid w:val="006B1220"/>
    <w:rsid w:val="006B1355"/>
    <w:rsid w:val="006B1469"/>
    <w:rsid w:val="006B1A3D"/>
    <w:rsid w:val="006B1AC7"/>
    <w:rsid w:val="006B1B8C"/>
    <w:rsid w:val="006B1D29"/>
    <w:rsid w:val="006B1D91"/>
    <w:rsid w:val="006B1D98"/>
    <w:rsid w:val="006B1F4F"/>
    <w:rsid w:val="006B2121"/>
    <w:rsid w:val="006B2183"/>
    <w:rsid w:val="006B2202"/>
    <w:rsid w:val="006B2203"/>
    <w:rsid w:val="006B250B"/>
    <w:rsid w:val="006B2511"/>
    <w:rsid w:val="006B278C"/>
    <w:rsid w:val="006B280A"/>
    <w:rsid w:val="006B280B"/>
    <w:rsid w:val="006B284A"/>
    <w:rsid w:val="006B28C6"/>
    <w:rsid w:val="006B2AA7"/>
    <w:rsid w:val="006B2B51"/>
    <w:rsid w:val="006B2C34"/>
    <w:rsid w:val="006B2C60"/>
    <w:rsid w:val="006B2CDC"/>
    <w:rsid w:val="006B2D00"/>
    <w:rsid w:val="006B2D0E"/>
    <w:rsid w:val="006B2D4C"/>
    <w:rsid w:val="006B2E7D"/>
    <w:rsid w:val="006B2EEE"/>
    <w:rsid w:val="006B2FA7"/>
    <w:rsid w:val="006B3169"/>
    <w:rsid w:val="006B3253"/>
    <w:rsid w:val="006B332F"/>
    <w:rsid w:val="006B3352"/>
    <w:rsid w:val="006B36BE"/>
    <w:rsid w:val="006B36C9"/>
    <w:rsid w:val="006B37B0"/>
    <w:rsid w:val="006B37C0"/>
    <w:rsid w:val="006B3928"/>
    <w:rsid w:val="006B3A93"/>
    <w:rsid w:val="006B3C59"/>
    <w:rsid w:val="006B3EEA"/>
    <w:rsid w:val="006B3F50"/>
    <w:rsid w:val="006B400A"/>
    <w:rsid w:val="006B4086"/>
    <w:rsid w:val="006B4094"/>
    <w:rsid w:val="006B41A4"/>
    <w:rsid w:val="006B41D8"/>
    <w:rsid w:val="006B4229"/>
    <w:rsid w:val="006B428E"/>
    <w:rsid w:val="006B4305"/>
    <w:rsid w:val="006B454F"/>
    <w:rsid w:val="006B4655"/>
    <w:rsid w:val="006B4822"/>
    <w:rsid w:val="006B48D2"/>
    <w:rsid w:val="006B4990"/>
    <w:rsid w:val="006B4B1B"/>
    <w:rsid w:val="006B4EAA"/>
    <w:rsid w:val="006B4FE1"/>
    <w:rsid w:val="006B5069"/>
    <w:rsid w:val="006B50CC"/>
    <w:rsid w:val="006B5237"/>
    <w:rsid w:val="006B531A"/>
    <w:rsid w:val="006B5439"/>
    <w:rsid w:val="006B54DD"/>
    <w:rsid w:val="006B5572"/>
    <w:rsid w:val="006B5791"/>
    <w:rsid w:val="006B579D"/>
    <w:rsid w:val="006B57F4"/>
    <w:rsid w:val="006B5886"/>
    <w:rsid w:val="006B5A20"/>
    <w:rsid w:val="006B5DB9"/>
    <w:rsid w:val="006B5E49"/>
    <w:rsid w:val="006B5E64"/>
    <w:rsid w:val="006B5F1C"/>
    <w:rsid w:val="006B5F84"/>
    <w:rsid w:val="006B60DC"/>
    <w:rsid w:val="006B6335"/>
    <w:rsid w:val="006B639B"/>
    <w:rsid w:val="006B63B4"/>
    <w:rsid w:val="006B640D"/>
    <w:rsid w:val="006B64D2"/>
    <w:rsid w:val="006B6518"/>
    <w:rsid w:val="006B66BC"/>
    <w:rsid w:val="006B6700"/>
    <w:rsid w:val="006B68FB"/>
    <w:rsid w:val="006B6910"/>
    <w:rsid w:val="006B6979"/>
    <w:rsid w:val="006B6A32"/>
    <w:rsid w:val="006B6C4A"/>
    <w:rsid w:val="006B6CED"/>
    <w:rsid w:val="006B6DB5"/>
    <w:rsid w:val="006B6EF3"/>
    <w:rsid w:val="006B6F48"/>
    <w:rsid w:val="006B6FB8"/>
    <w:rsid w:val="006B7072"/>
    <w:rsid w:val="006B7076"/>
    <w:rsid w:val="006B7136"/>
    <w:rsid w:val="006B714B"/>
    <w:rsid w:val="006B727D"/>
    <w:rsid w:val="006B728E"/>
    <w:rsid w:val="006B7666"/>
    <w:rsid w:val="006B7755"/>
    <w:rsid w:val="006B7842"/>
    <w:rsid w:val="006B78B3"/>
    <w:rsid w:val="006B7A41"/>
    <w:rsid w:val="006B7B35"/>
    <w:rsid w:val="006B7BAB"/>
    <w:rsid w:val="006B7BB6"/>
    <w:rsid w:val="006B7EFD"/>
    <w:rsid w:val="006B7F41"/>
    <w:rsid w:val="006B7F4C"/>
    <w:rsid w:val="006C0160"/>
    <w:rsid w:val="006C01C7"/>
    <w:rsid w:val="006C01F6"/>
    <w:rsid w:val="006C0385"/>
    <w:rsid w:val="006C0399"/>
    <w:rsid w:val="006C0519"/>
    <w:rsid w:val="006C0524"/>
    <w:rsid w:val="006C0651"/>
    <w:rsid w:val="006C0973"/>
    <w:rsid w:val="006C0976"/>
    <w:rsid w:val="006C0991"/>
    <w:rsid w:val="006C0A0A"/>
    <w:rsid w:val="006C0A5F"/>
    <w:rsid w:val="006C0C00"/>
    <w:rsid w:val="006C0C86"/>
    <w:rsid w:val="006C0D0B"/>
    <w:rsid w:val="006C0DC3"/>
    <w:rsid w:val="006C0E05"/>
    <w:rsid w:val="006C0F45"/>
    <w:rsid w:val="006C0F83"/>
    <w:rsid w:val="006C140F"/>
    <w:rsid w:val="006C141A"/>
    <w:rsid w:val="006C14B6"/>
    <w:rsid w:val="006C1578"/>
    <w:rsid w:val="006C175D"/>
    <w:rsid w:val="006C1A2F"/>
    <w:rsid w:val="006C1A8D"/>
    <w:rsid w:val="006C1AC8"/>
    <w:rsid w:val="006C1C03"/>
    <w:rsid w:val="006C1C09"/>
    <w:rsid w:val="006C1CEA"/>
    <w:rsid w:val="006C1EE9"/>
    <w:rsid w:val="006C1F66"/>
    <w:rsid w:val="006C20A1"/>
    <w:rsid w:val="006C20C0"/>
    <w:rsid w:val="006C2104"/>
    <w:rsid w:val="006C21BD"/>
    <w:rsid w:val="006C21EA"/>
    <w:rsid w:val="006C2221"/>
    <w:rsid w:val="006C2659"/>
    <w:rsid w:val="006C26C4"/>
    <w:rsid w:val="006C272C"/>
    <w:rsid w:val="006C2854"/>
    <w:rsid w:val="006C28C5"/>
    <w:rsid w:val="006C2938"/>
    <w:rsid w:val="006C2970"/>
    <w:rsid w:val="006C2988"/>
    <w:rsid w:val="006C2A1E"/>
    <w:rsid w:val="006C2A36"/>
    <w:rsid w:val="006C2AAE"/>
    <w:rsid w:val="006C2B1B"/>
    <w:rsid w:val="006C2CC0"/>
    <w:rsid w:val="006C2D00"/>
    <w:rsid w:val="006C2D19"/>
    <w:rsid w:val="006C2DB0"/>
    <w:rsid w:val="006C2E8D"/>
    <w:rsid w:val="006C2F7C"/>
    <w:rsid w:val="006C2FB8"/>
    <w:rsid w:val="006C303A"/>
    <w:rsid w:val="006C30B0"/>
    <w:rsid w:val="006C3216"/>
    <w:rsid w:val="006C340B"/>
    <w:rsid w:val="006C352F"/>
    <w:rsid w:val="006C3573"/>
    <w:rsid w:val="006C3593"/>
    <w:rsid w:val="006C360B"/>
    <w:rsid w:val="006C36D5"/>
    <w:rsid w:val="006C3814"/>
    <w:rsid w:val="006C387B"/>
    <w:rsid w:val="006C3C6D"/>
    <w:rsid w:val="006C3CDF"/>
    <w:rsid w:val="006C3D1B"/>
    <w:rsid w:val="006C3E33"/>
    <w:rsid w:val="006C3EC1"/>
    <w:rsid w:val="006C4033"/>
    <w:rsid w:val="006C40CC"/>
    <w:rsid w:val="006C4108"/>
    <w:rsid w:val="006C43D6"/>
    <w:rsid w:val="006C4419"/>
    <w:rsid w:val="006C4538"/>
    <w:rsid w:val="006C4722"/>
    <w:rsid w:val="006C47E4"/>
    <w:rsid w:val="006C47FB"/>
    <w:rsid w:val="006C48C7"/>
    <w:rsid w:val="006C492B"/>
    <w:rsid w:val="006C4977"/>
    <w:rsid w:val="006C4A2B"/>
    <w:rsid w:val="006C4AF4"/>
    <w:rsid w:val="006C4B31"/>
    <w:rsid w:val="006C4B8C"/>
    <w:rsid w:val="006C4C68"/>
    <w:rsid w:val="006C4C82"/>
    <w:rsid w:val="006C4DD8"/>
    <w:rsid w:val="006C4F54"/>
    <w:rsid w:val="006C4F71"/>
    <w:rsid w:val="006C4F93"/>
    <w:rsid w:val="006C508D"/>
    <w:rsid w:val="006C5290"/>
    <w:rsid w:val="006C52F4"/>
    <w:rsid w:val="006C530D"/>
    <w:rsid w:val="006C530E"/>
    <w:rsid w:val="006C53F8"/>
    <w:rsid w:val="006C5457"/>
    <w:rsid w:val="006C54F4"/>
    <w:rsid w:val="006C5573"/>
    <w:rsid w:val="006C55F3"/>
    <w:rsid w:val="006C5633"/>
    <w:rsid w:val="006C56D7"/>
    <w:rsid w:val="006C585C"/>
    <w:rsid w:val="006C58F3"/>
    <w:rsid w:val="006C5974"/>
    <w:rsid w:val="006C59C5"/>
    <w:rsid w:val="006C5A87"/>
    <w:rsid w:val="006C5ACB"/>
    <w:rsid w:val="006C5CF0"/>
    <w:rsid w:val="006C5D11"/>
    <w:rsid w:val="006C5E0D"/>
    <w:rsid w:val="006C5EA8"/>
    <w:rsid w:val="006C5F59"/>
    <w:rsid w:val="006C5F7E"/>
    <w:rsid w:val="006C603E"/>
    <w:rsid w:val="006C608C"/>
    <w:rsid w:val="006C60FE"/>
    <w:rsid w:val="006C6119"/>
    <w:rsid w:val="006C6140"/>
    <w:rsid w:val="006C645A"/>
    <w:rsid w:val="006C6525"/>
    <w:rsid w:val="006C655F"/>
    <w:rsid w:val="006C659E"/>
    <w:rsid w:val="006C663B"/>
    <w:rsid w:val="006C664B"/>
    <w:rsid w:val="006C680D"/>
    <w:rsid w:val="006C68DB"/>
    <w:rsid w:val="006C6948"/>
    <w:rsid w:val="006C6A40"/>
    <w:rsid w:val="006C6F47"/>
    <w:rsid w:val="006C7392"/>
    <w:rsid w:val="006C73A3"/>
    <w:rsid w:val="006C76AB"/>
    <w:rsid w:val="006C77C1"/>
    <w:rsid w:val="006C78F7"/>
    <w:rsid w:val="006C79D3"/>
    <w:rsid w:val="006C7C1A"/>
    <w:rsid w:val="006C7CE5"/>
    <w:rsid w:val="006C7FE5"/>
    <w:rsid w:val="006C7FF4"/>
    <w:rsid w:val="006D0090"/>
    <w:rsid w:val="006D00D8"/>
    <w:rsid w:val="006D016E"/>
    <w:rsid w:val="006D0173"/>
    <w:rsid w:val="006D0287"/>
    <w:rsid w:val="006D02E5"/>
    <w:rsid w:val="006D031A"/>
    <w:rsid w:val="006D035E"/>
    <w:rsid w:val="006D0387"/>
    <w:rsid w:val="006D0405"/>
    <w:rsid w:val="006D0462"/>
    <w:rsid w:val="006D05F3"/>
    <w:rsid w:val="006D0602"/>
    <w:rsid w:val="006D095B"/>
    <w:rsid w:val="006D0A77"/>
    <w:rsid w:val="006D0B00"/>
    <w:rsid w:val="006D0C37"/>
    <w:rsid w:val="006D0C40"/>
    <w:rsid w:val="006D0CE0"/>
    <w:rsid w:val="006D0DBD"/>
    <w:rsid w:val="006D0DC8"/>
    <w:rsid w:val="006D0E35"/>
    <w:rsid w:val="006D0E7F"/>
    <w:rsid w:val="006D0F2D"/>
    <w:rsid w:val="006D10BB"/>
    <w:rsid w:val="006D10D5"/>
    <w:rsid w:val="006D1103"/>
    <w:rsid w:val="006D1167"/>
    <w:rsid w:val="006D11B7"/>
    <w:rsid w:val="006D127F"/>
    <w:rsid w:val="006D1451"/>
    <w:rsid w:val="006D149D"/>
    <w:rsid w:val="006D1505"/>
    <w:rsid w:val="006D1559"/>
    <w:rsid w:val="006D1598"/>
    <w:rsid w:val="006D16C0"/>
    <w:rsid w:val="006D1817"/>
    <w:rsid w:val="006D18A0"/>
    <w:rsid w:val="006D1BAB"/>
    <w:rsid w:val="006D1BC9"/>
    <w:rsid w:val="006D1CBC"/>
    <w:rsid w:val="006D1E30"/>
    <w:rsid w:val="006D2027"/>
    <w:rsid w:val="006D2114"/>
    <w:rsid w:val="006D21A7"/>
    <w:rsid w:val="006D21E1"/>
    <w:rsid w:val="006D22AC"/>
    <w:rsid w:val="006D2685"/>
    <w:rsid w:val="006D2794"/>
    <w:rsid w:val="006D27FA"/>
    <w:rsid w:val="006D283B"/>
    <w:rsid w:val="006D285C"/>
    <w:rsid w:val="006D2884"/>
    <w:rsid w:val="006D29F7"/>
    <w:rsid w:val="006D2B1F"/>
    <w:rsid w:val="006D2E9D"/>
    <w:rsid w:val="006D2F0B"/>
    <w:rsid w:val="006D2FCD"/>
    <w:rsid w:val="006D3026"/>
    <w:rsid w:val="006D3062"/>
    <w:rsid w:val="006D33D4"/>
    <w:rsid w:val="006D3530"/>
    <w:rsid w:val="006D3718"/>
    <w:rsid w:val="006D3A73"/>
    <w:rsid w:val="006D3AA2"/>
    <w:rsid w:val="006D3B27"/>
    <w:rsid w:val="006D3B6A"/>
    <w:rsid w:val="006D3C18"/>
    <w:rsid w:val="006D3CFB"/>
    <w:rsid w:val="006D3ED5"/>
    <w:rsid w:val="006D3F1C"/>
    <w:rsid w:val="006D3F2F"/>
    <w:rsid w:val="006D3F30"/>
    <w:rsid w:val="006D4068"/>
    <w:rsid w:val="006D4178"/>
    <w:rsid w:val="006D42C6"/>
    <w:rsid w:val="006D42CF"/>
    <w:rsid w:val="006D44FF"/>
    <w:rsid w:val="006D474D"/>
    <w:rsid w:val="006D4782"/>
    <w:rsid w:val="006D47D0"/>
    <w:rsid w:val="006D4823"/>
    <w:rsid w:val="006D48F3"/>
    <w:rsid w:val="006D4A1D"/>
    <w:rsid w:val="006D4AA0"/>
    <w:rsid w:val="006D4B18"/>
    <w:rsid w:val="006D4C6D"/>
    <w:rsid w:val="006D4C8A"/>
    <w:rsid w:val="006D4E5D"/>
    <w:rsid w:val="006D4F09"/>
    <w:rsid w:val="006D4F37"/>
    <w:rsid w:val="006D4FAC"/>
    <w:rsid w:val="006D5043"/>
    <w:rsid w:val="006D50D9"/>
    <w:rsid w:val="006D51C8"/>
    <w:rsid w:val="006D5301"/>
    <w:rsid w:val="006D534F"/>
    <w:rsid w:val="006D5460"/>
    <w:rsid w:val="006D5466"/>
    <w:rsid w:val="006D572D"/>
    <w:rsid w:val="006D5756"/>
    <w:rsid w:val="006D579D"/>
    <w:rsid w:val="006D5B07"/>
    <w:rsid w:val="006D5C2E"/>
    <w:rsid w:val="006D5F1C"/>
    <w:rsid w:val="006D5F4F"/>
    <w:rsid w:val="006D5FFF"/>
    <w:rsid w:val="006D6009"/>
    <w:rsid w:val="006D6102"/>
    <w:rsid w:val="006D61A4"/>
    <w:rsid w:val="006D6276"/>
    <w:rsid w:val="006D62DA"/>
    <w:rsid w:val="006D6371"/>
    <w:rsid w:val="006D6760"/>
    <w:rsid w:val="006D6778"/>
    <w:rsid w:val="006D678F"/>
    <w:rsid w:val="006D6BFA"/>
    <w:rsid w:val="006D6CF4"/>
    <w:rsid w:val="006D6F5D"/>
    <w:rsid w:val="006D6F64"/>
    <w:rsid w:val="006D700A"/>
    <w:rsid w:val="006D7073"/>
    <w:rsid w:val="006D73BE"/>
    <w:rsid w:val="006D7460"/>
    <w:rsid w:val="006D7477"/>
    <w:rsid w:val="006D765F"/>
    <w:rsid w:val="006D76B9"/>
    <w:rsid w:val="006D772B"/>
    <w:rsid w:val="006D773D"/>
    <w:rsid w:val="006D788B"/>
    <w:rsid w:val="006D78AA"/>
    <w:rsid w:val="006D79CF"/>
    <w:rsid w:val="006D7A03"/>
    <w:rsid w:val="006D7A19"/>
    <w:rsid w:val="006D7CEF"/>
    <w:rsid w:val="006D7FD4"/>
    <w:rsid w:val="006E02AA"/>
    <w:rsid w:val="006E02D9"/>
    <w:rsid w:val="006E0317"/>
    <w:rsid w:val="006E0335"/>
    <w:rsid w:val="006E0364"/>
    <w:rsid w:val="006E03F9"/>
    <w:rsid w:val="006E041F"/>
    <w:rsid w:val="006E048E"/>
    <w:rsid w:val="006E07FE"/>
    <w:rsid w:val="006E0849"/>
    <w:rsid w:val="006E09A1"/>
    <w:rsid w:val="006E0CDA"/>
    <w:rsid w:val="006E0F50"/>
    <w:rsid w:val="006E12C2"/>
    <w:rsid w:val="006E1350"/>
    <w:rsid w:val="006E1415"/>
    <w:rsid w:val="006E147D"/>
    <w:rsid w:val="006E161B"/>
    <w:rsid w:val="006E16B1"/>
    <w:rsid w:val="006E1882"/>
    <w:rsid w:val="006E18A4"/>
    <w:rsid w:val="006E197F"/>
    <w:rsid w:val="006E1B26"/>
    <w:rsid w:val="006E1BE9"/>
    <w:rsid w:val="006E1CEB"/>
    <w:rsid w:val="006E1D0C"/>
    <w:rsid w:val="006E1F13"/>
    <w:rsid w:val="006E1FB5"/>
    <w:rsid w:val="006E1FE9"/>
    <w:rsid w:val="006E20A9"/>
    <w:rsid w:val="006E2149"/>
    <w:rsid w:val="006E2151"/>
    <w:rsid w:val="006E2256"/>
    <w:rsid w:val="006E2330"/>
    <w:rsid w:val="006E233C"/>
    <w:rsid w:val="006E241F"/>
    <w:rsid w:val="006E24CE"/>
    <w:rsid w:val="006E25FA"/>
    <w:rsid w:val="006E261A"/>
    <w:rsid w:val="006E2758"/>
    <w:rsid w:val="006E27C3"/>
    <w:rsid w:val="006E289F"/>
    <w:rsid w:val="006E298B"/>
    <w:rsid w:val="006E2A33"/>
    <w:rsid w:val="006E2ABD"/>
    <w:rsid w:val="006E2CF3"/>
    <w:rsid w:val="006E2F18"/>
    <w:rsid w:val="006E309F"/>
    <w:rsid w:val="006E3125"/>
    <w:rsid w:val="006E3218"/>
    <w:rsid w:val="006E34D7"/>
    <w:rsid w:val="006E3536"/>
    <w:rsid w:val="006E398B"/>
    <w:rsid w:val="006E3C7C"/>
    <w:rsid w:val="006E3D81"/>
    <w:rsid w:val="006E3E20"/>
    <w:rsid w:val="006E3E3C"/>
    <w:rsid w:val="006E4296"/>
    <w:rsid w:val="006E4362"/>
    <w:rsid w:val="006E43A7"/>
    <w:rsid w:val="006E4484"/>
    <w:rsid w:val="006E4544"/>
    <w:rsid w:val="006E4722"/>
    <w:rsid w:val="006E4741"/>
    <w:rsid w:val="006E48DD"/>
    <w:rsid w:val="006E4923"/>
    <w:rsid w:val="006E4965"/>
    <w:rsid w:val="006E4BDA"/>
    <w:rsid w:val="006E4EA5"/>
    <w:rsid w:val="006E4F62"/>
    <w:rsid w:val="006E509B"/>
    <w:rsid w:val="006E5192"/>
    <w:rsid w:val="006E5479"/>
    <w:rsid w:val="006E5675"/>
    <w:rsid w:val="006E5754"/>
    <w:rsid w:val="006E5860"/>
    <w:rsid w:val="006E5D21"/>
    <w:rsid w:val="006E5EB4"/>
    <w:rsid w:val="006E60BE"/>
    <w:rsid w:val="006E60F2"/>
    <w:rsid w:val="006E6138"/>
    <w:rsid w:val="006E6499"/>
    <w:rsid w:val="006E65B3"/>
    <w:rsid w:val="006E65E7"/>
    <w:rsid w:val="006E67B2"/>
    <w:rsid w:val="006E68BE"/>
    <w:rsid w:val="006E6918"/>
    <w:rsid w:val="006E69E1"/>
    <w:rsid w:val="006E6AE0"/>
    <w:rsid w:val="006E6B3F"/>
    <w:rsid w:val="006E6D28"/>
    <w:rsid w:val="006E6D5C"/>
    <w:rsid w:val="006E6E78"/>
    <w:rsid w:val="006E6EDD"/>
    <w:rsid w:val="006E716A"/>
    <w:rsid w:val="006E716F"/>
    <w:rsid w:val="006E7182"/>
    <w:rsid w:val="006E7208"/>
    <w:rsid w:val="006E720E"/>
    <w:rsid w:val="006E7292"/>
    <w:rsid w:val="006E72DB"/>
    <w:rsid w:val="006E732B"/>
    <w:rsid w:val="006E7368"/>
    <w:rsid w:val="006E7514"/>
    <w:rsid w:val="006E75F3"/>
    <w:rsid w:val="006E783F"/>
    <w:rsid w:val="006E7896"/>
    <w:rsid w:val="006E7910"/>
    <w:rsid w:val="006E7AFE"/>
    <w:rsid w:val="006E7B8F"/>
    <w:rsid w:val="006E7B96"/>
    <w:rsid w:val="006E7BBF"/>
    <w:rsid w:val="006E7D34"/>
    <w:rsid w:val="006E7D3A"/>
    <w:rsid w:val="006E7E50"/>
    <w:rsid w:val="006E7F85"/>
    <w:rsid w:val="006F00D2"/>
    <w:rsid w:val="006F017A"/>
    <w:rsid w:val="006F0192"/>
    <w:rsid w:val="006F024A"/>
    <w:rsid w:val="006F03F0"/>
    <w:rsid w:val="006F041A"/>
    <w:rsid w:val="006F0642"/>
    <w:rsid w:val="006F073B"/>
    <w:rsid w:val="006F0925"/>
    <w:rsid w:val="006F0947"/>
    <w:rsid w:val="006F095C"/>
    <w:rsid w:val="006F0B7A"/>
    <w:rsid w:val="006F0BE4"/>
    <w:rsid w:val="006F0E97"/>
    <w:rsid w:val="006F0F29"/>
    <w:rsid w:val="006F103D"/>
    <w:rsid w:val="006F10B8"/>
    <w:rsid w:val="006F1165"/>
    <w:rsid w:val="006F12A0"/>
    <w:rsid w:val="006F143A"/>
    <w:rsid w:val="006F14A3"/>
    <w:rsid w:val="006F1512"/>
    <w:rsid w:val="006F1602"/>
    <w:rsid w:val="006F172B"/>
    <w:rsid w:val="006F17B9"/>
    <w:rsid w:val="006F17C6"/>
    <w:rsid w:val="006F1C27"/>
    <w:rsid w:val="006F1C4E"/>
    <w:rsid w:val="006F1C75"/>
    <w:rsid w:val="006F1DB6"/>
    <w:rsid w:val="006F1DCE"/>
    <w:rsid w:val="006F1E7E"/>
    <w:rsid w:val="006F1EF0"/>
    <w:rsid w:val="006F1EFE"/>
    <w:rsid w:val="006F1F1F"/>
    <w:rsid w:val="006F2068"/>
    <w:rsid w:val="006F2082"/>
    <w:rsid w:val="006F2102"/>
    <w:rsid w:val="006F2193"/>
    <w:rsid w:val="006F22F5"/>
    <w:rsid w:val="006F23EB"/>
    <w:rsid w:val="006F24BF"/>
    <w:rsid w:val="006F24E6"/>
    <w:rsid w:val="006F24EE"/>
    <w:rsid w:val="006F25EB"/>
    <w:rsid w:val="006F2690"/>
    <w:rsid w:val="006F273C"/>
    <w:rsid w:val="006F2848"/>
    <w:rsid w:val="006F28A7"/>
    <w:rsid w:val="006F28BE"/>
    <w:rsid w:val="006F2978"/>
    <w:rsid w:val="006F29DD"/>
    <w:rsid w:val="006F2A56"/>
    <w:rsid w:val="006F2A92"/>
    <w:rsid w:val="006F2B11"/>
    <w:rsid w:val="006F2B51"/>
    <w:rsid w:val="006F2B57"/>
    <w:rsid w:val="006F2D1A"/>
    <w:rsid w:val="006F2D22"/>
    <w:rsid w:val="006F2DA6"/>
    <w:rsid w:val="006F2E0C"/>
    <w:rsid w:val="006F2FE2"/>
    <w:rsid w:val="006F3120"/>
    <w:rsid w:val="006F3215"/>
    <w:rsid w:val="006F334B"/>
    <w:rsid w:val="006F3686"/>
    <w:rsid w:val="006F3713"/>
    <w:rsid w:val="006F377D"/>
    <w:rsid w:val="006F3926"/>
    <w:rsid w:val="006F394D"/>
    <w:rsid w:val="006F3A8D"/>
    <w:rsid w:val="006F3B59"/>
    <w:rsid w:val="006F3C01"/>
    <w:rsid w:val="006F3C08"/>
    <w:rsid w:val="006F3F72"/>
    <w:rsid w:val="006F40C7"/>
    <w:rsid w:val="006F4108"/>
    <w:rsid w:val="006F42B7"/>
    <w:rsid w:val="006F4417"/>
    <w:rsid w:val="006F45E9"/>
    <w:rsid w:val="006F474E"/>
    <w:rsid w:val="006F47B7"/>
    <w:rsid w:val="006F47BF"/>
    <w:rsid w:val="006F4849"/>
    <w:rsid w:val="006F48B5"/>
    <w:rsid w:val="006F48E2"/>
    <w:rsid w:val="006F48FF"/>
    <w:rsid w:val="006F4A6D"/>
    <w:rsid w:val="006F4A81"/>
    <w:rsid w:val="006F4B58"/>
    <w:rsid w:val="006F4C8A"/>
    <w:rsid w:val="006F4D49"/>
    <w:rsid w:val="006F4D85"/>
    <w:rsid w:val="006F4DE9"/>
    <w:rsid w:val="006F4FE7"/>
    <w:rsid w:val="006F511F"/>
    <w:rsid w:val="006F5249"/>
    <w:rsid w:val="006F5454"/>
    <w:rsid w:val="006F54C0"/>
    <w:rsid w:val="006F5589"/>
    <w:rsid w:val="006F57FF"/>
    <w:rsid w:val="006F5A7F"/>
    <w:rsid w:val="006F5BAB"/>
    <w:rsid w:val="006F5C2B"/>
    <w:rsid w:val="006F5CDB"/>
    <w:rsid w:val="006F5D2A"/>
    <w:rsid w:val="006F5DBF"/>
    <w:rsid w:val="006F5DFC"/>
    <w:rsid w:val="006F5EAD"/>
    <w:rsid w:val="006F5F4C"/>
    <w:rsid w:val="006F5F89"/>
    <w:rsid w:val="006F603E"/>
    <w:rsid w:val="006F637E"/>
    <w:rsid w:val="006F669C"/>
    <w:rsid w:val="006F6791"/>
    <w:rsid w:val="006F6BBF"/>
    <w:rsid w:val="006F6D1B"/>
    <w:rsid w:val="006F6D1F"/>
    <w:rsid w:val="006F70A4"/>
    <w:rsid w:val="006F7218"/>
    <w:rsid w:val="006F725E"/>
    <w:rsid w:val="006F7269"/>
    <w:rsid w:val="006F729F"/>
    <w:rsid w:val="006F7758"/>
    <w:rsid w:val="006F7874"/>
    <w:rsid w:val="006F78BC"/>
    <w:rsid w:val="006F7A28"/>
    <w:rsid w:val="006F7ADA"/>
    <w:rsid w:val="006F7B4C"/>
    <w:rsid w:val="006F7D70"/>
    <w:rsid w:val="006F7D7E"/>
    <w:rsid w:val="006F7DB4"/>
    <w:rsid w:val="006F7F7F"/>
    <w:rsid w:val="006F7FBE"/>
    <w:rsid w:val="006F7FD7"/>
    <w:rsid w:val="0070002E"/>
    <w:rsid w:val="00700119"/>
    <w:rsid w:val="0070022A"/>
    <w:rsid w:val="00700336"/>
    <w:rsid w:val="007003BA"/>
    <w:rsid w:val="007003CE"/>
    <w:rsid w:val="00700455"/>
    <w:rsid w:val="00700458"/>
    <w:rsid w:val="00700518"/>
    <w:rsid w:val="0070052A"/>
    <w:rsid w:val="007005F1"/>
    <w:rsid w:val="00700687"/>
    <w:rsid w:val="007006A9"/>
    <w:rsid w:val="00700760"/>
    <w:rsid w:val="007007E2"/>
    <w:rsid w:val="00700C94"/>
    <w:rsid w:val="00700D98"/>
    <w:rsid w:val="00700E95"/>
    <w:rsid w:val="00700EF5"/>
    <w:rsid w:val="00700F21"/>
    <w:rsid w:val="00700FD1"/>
    <w:rsid w:val="007010DA"/>
    <w:rsid w:val="00701100"/>
    <w:rsid w:val="007011E9"/>
    <w:rsid w:val="00701263"/>
    <w:rsid w:val="00701345"/>
    <w:rsid w:val="0070145D"/>
    <w:rsid w:val="007014F4"/>
    <w:rsid w:val="007016AF"/>
    <w:rsid w:val="00701746"/>
    <w:rsid w:val="00701777"/>
    <w:rsid w:val="00701A1E"/>
    <w:rsid w:val="00701B2A"/>
    <w:rsid w:val="00701C06"/>
    <w:rsid w:val="00701D09"/>
    <w:rsid w:val="00702007"/>
    <w:rsid w:val="00702056"/>
    <w:rsid w:val="0070219B"/>
    <w:rsid w:val="007022AE"/>
    <w:rsid w:val="00702560"/>
    <w:rsid w:val="007025B1"/>
    <w:rsid w:val="00702622"/>
    <w:rsid w:val="00702893"/>
    <w:rsid w:val="0070293E"/>
    <w:rsid w:val="0070295D"/>
    <w:rsid w:val="00702984"/>
    <w:rsid w:val="007029AA"/>
    <w:rsid w:val="00702A18"/>
    <w:rsid w:val="00702E17"/>
    <w:rsid w:val="00703032"/>
    <w:rsid w:val="00703058"/>
    <w:rsid w:val="0070315C"/>
    <w:rsid w:val="00703262"/>
    <w:rsid w:val="007032B6"/>
    <w:rsid w:val="007033B9"/>
    <w:rsid w:val="0070341D"/>
    <w:rsid w:val="00703421"/>
    <w:rsid w:val="007035B2"/>
    <w:rsid w:val="007036D8"/>
    <w:rsid w:val="0070378A"/>
    <w:rsid w:val="007038D0"/>
    <w:rsid w:val="007038EA"/>
    <w:rsid w:val="007038FA"/>
    <w:rsid w:val="007039B8"/>
    <w:rsid w:val="00703CCC"/>
    <w:rsid w:val="00703D2C"/>
    <w:rsid w:val="00703D3C"/>
    <w:rsid w:val="00703E82"/>
    <w:rsid w:val="007040B3"/>
    <w:rsid w:val="007041CA"/>
    <w:rsid w:val="007044B0"/>
    <w:rsid w:val="00704554"/>
    <w:rsid w:val="007045A3"/>
    <w:rsid w:val="007045CC"/>
    <w:rsid w:val="007045DF"/>
    <w:rsid w:val="0070464B"/>
    <w:rsid w:val="007046B2"/>
    <w:rsid w:val="007047F4"/>
    <w:rsid w:val="007048A0"/>
    <w:rsid w:val="007049D2"/>
    <w:rsid w:val="00704DDD"/>
    <w:rsid w:val="00704E58"/>
    <w:rsid w:val="00704E6B"/>
    <w:rsid w:val="00705143"/>
    <w:rsid w:val="007051C7"/>
    <w:rsid w:val="00705246"/>
    <w:rsid w:val="007052A2"/>
    <w:rsid w:val="007052E5"/>
    <w:rsid w:val="00705372"/>
    <w:rsid w:val="007053CD"/>
    <w:rsid w:val="00705458"/>
    <w:rsid w:val="0070548D"/>
    <w:rsid w:val="0070551B"/>
    <w:rsid w:val="0070553D"/>
    <w:rsid w:val="007055CE"/>
    <w:rsid w:val="0070576D"/>
    <w:rsid w:val="007057CB"/>
    <w:rsid w:val="0070595A"/>
    <w:rsid w:val="007059E0"/>
    <w:rsid w:val="00705E05"/>
    <w:rsid w:val="00705E8F"/>
    <w:rsid w:val="00705EC0"/>
    <w:rsid w:val="00705EDF"/>
    <w:rsid w:val="00705F5E"/>
    <w:rsid w:val="00705FF3"/>
    <w:rsid w:val="00706190"/>
    <w:rsid w:val="00706219"/>
    <w:rsid w:val="0070649C"/>
    <w:rsid w:val="00706527"/>
    <w:rsid w:val="007066CD"/>
    <w:rsid w:val="0070683F"/>
    <w:rsid w:val="0070692B"/>
    <w:rsid w:val="007069A9"/>
    <w:rsid w:val="00706A1E"/>
    <w:rsid w:val="00706C28"/>
    <w:rsid w:val="00706D56"/>
    <w:rsid w:val="00706D61"/>
    <w:rsid w:val="00706D64"/>
    <w:rsid w:val="00706DCB"/>
    <w:rsid w:val="00706E45"/>
    <w:rsid w:val="00706E4F"/>
    <w:rsid w:val="00706EE2"/>
    <w:rsid w:val="00706F3F"/>
    <w:rsid w:val="0070706E"/>
    <w:rsid w:val="00707127"/>
    <w:rsid w:val="00707331"/>
    <w:rsid w:val="00707359"/>
    <w:rsid w:val="007073C0"/>
    <w:rsid w:val="007074F4"/>
    <w:rsid w:val="007075DD"/>
    <w:rsid w:val="0070793A"/>
    <w:rsid w:val="00707AD1"/>
    <w:rsid w:val="00707BD9"/>
    <w:rsid w:val="00707D7B"/>
    <w:rsid w:val="00707F23"/>
    <w:rsid w:val="00707F3F"/>
    <w:rsid w:val="00707F68"/>
    <w:rsid w:val="00707FB7"/>
    <w:rsid w:val="00710003"/>
    <w:rsid w:val="0071009F"/>
    <w:rsid w:val="007100BA"/>
    <w:rsid w:val="0071027E"/>
    <w:rsid w:val="007104A0"/>
    <w:rsid w:val="0071058B"/>
    <w:rsid w:val="0071060B"/>
    <w:rsid w:val="0071062D"/>
    <w:rsid w:val="0071082C"/>
    <w:rsid w:val="00710894"/>
    <w:rsid w:val="007108DA"/>
    <w:rsid w:val="00710AF1"/>
    <w:rsid w:val="00710CC4"/>
    <w:rsid w:val="00710DA7"/>
    <w:rsid w:val="00711099"/>
    <w:rsid w:val="007110AB"/>
    <w:rsid w:val="007110DD"/>
    <w:rsid w:val="00711179"/>
    <w:rsid w:val="007112E2"/>
    <w:rsid w:val="00711535"/>
    <w:rsid w:val="007115AE"/>
    <w:rsid w:val="00711696"/>
    <w:rsid w:val="00711752"/>
    <w:rsid w:val="00711A51"/>
    <w:rsid w:val="00711ACE"/>
    <w:rsid w:val="00711D66"/>
    <w:rsid w:val="00711F86"/>
    <w:rsid w:val="007120FD"/>
    <w:rsid w:val="00712252"/>
    <w:rsid w:val="007123CF"/>
    <w:rsid w:val="007123E5"/>
    <w:rsid w:val="007123F9"/>
    <w:rsid w:val="007124A3"/>
    <w:rsid w:val="0071254C"/>
    <w:rsid w:val="0071287D"/>
    <w:rsid w:val="00712893"/>
    <w:rsid w:val="00712894"/>
    <w:rsid w:val="00712947"/>
    <w:rsid w:val="007129BC"/>
    <w:rsid w:val="00712AC4"/>
    <w:rsid w:val="00712BC7"/>
    <w:rsid w:val="00712C48"/>
    <w:rsid w:val="00712D84"/>
    <w:rsid w:val="00712EE1"/>
    <w:rsid w:val="00712F91"/>
    <w:rsid w:val="007130AE"/>
    <w:rsid w:val="00713461"/>
    <w:rsid w:val="007135B4"/>
    <w:rsid w:val="007136C5"/>
    <w:rsid w:val="007136C8"/>
    <w:rsid w:val="00713727"/>
    <w:rsid w:val="0071372A"/>
    <w:rsid w:val="007138E0"/>
    <w:rsid w:val="00713C43"/>
    <w:rsid w:val="00713CFA"/>
    <w:rsid w:val="00713FD3"/>
    <w:rsid w:val="00714073"/>
    <w:rsid w:val="0071419E"/>
    <w:rsid w:val="007141CA"/>
    <w:rsid w:val="007141E8"/>
    <w:rsid w:val="007141F1"/>
    <w:rsid w:val="007142BA"/>
    <w:rsid w:val="0071433C"/>
    <w:rsid w:val="007143E1"/>
    <w:rsid w:val="00714488"/>
    <w:rsid w:val="007144B5"/>
    <w:rsid w:val="007147AC"/>
    <w:rsid w:val="0071488B"/>
    <w:rsid w:val="007148A0"/>
    <w:rsid w:val="007148BB"/>
    <w:rsid w:val="00714A0E"/>
    <w:rsid w:val="00714A3C"/>
    <w:rsid w:val="00714A76"/>
    <w:rsid w:val="00714B37"/>
    <w:rsid w:val="00714DC1"/>
    <w:rsid w:val="00714E4E"/>
    <w:rsid w:val="00714E6A"/>
    <w:rsid w:val="00715123"/>
    <w:rsid w:val="00715188"/>
    <w:rsid w:val="00715190"/>
    <w:rsid w:val="00715247"/>
    <w:rsid w:val="0071525D"/>
    <w:rsid w:val="0071529A"/>
    <w:rsid w:val="00715398"/>
    <w:rsid w:val="00715463"/>
    <w:rsid w:val="00715583"/>
    <w:rsid w:val="007155BB"/>
    <w:rsid w:val="0071560A"/>
    <w:rsid w:val="00715654"/>
    <w:rsid w:val="00715693"/>
    <w:rsid w:val="00715878"/>
    <w:rsid w:val="007158C6"/>
    <w:rsid w:val="00715917"/>
    <w:rsid w:val="00715957"/>
    <w:rsid w:val="00715BA9"/>
    <w:rsid w:val="00715C7D"/>
    <w:rsid w:val="00715ED4"/>
    <w:rsid w:val="00715FED"/>
    <w:rsid w:val="0071612E"/>
    <w:rsid w:val="00716162"/>
    <w:rsid w:val="00716182"/>
    <w:rsid w:val="007162F4"/>
    <w:rsid w:val="007164BF"/>
    <w:rsid w:val="007165E6"/>
    <w:rsid w:val="00716611"/>
    <w:rsid w:val="00716631"/>
    <w:rsid w:val="0071685D"/>
    <w:rsid w:val="007168AB"/>
    <w:rsid w:val="00716AFB"/>
    <w:rsid w:val="00716D14"/>
    <w:rsid w:val="00716DAF"/>
    <w:rsid w:val="00716E6D"/>
    <w:rsid w:val="0071703A"/>
    <w:rsid w:val="00717119"/>
    <w:rsid w:val="007172D2"/>
    <w:rsid w:val="007177C7"/>
    <w:rsid w:val="0071784F"/>
    <w:rsid w:val="007178AD"/>
    <w:rsid w:val="00717AA2"/>
    <w:rsid w:val="00717B7D"/>
    <w:rsid w:val="00717BBD"/>
    <w:rsid w:val="00717D4A"/>
    <w:rsid w:val="00717D5B"/>
    <w:rsid w:val="00717D66"/>
    <w:rsid w:val="00717E4A"/>
    <w:rsid w:val="00717ECC"/>
    <w:rsid w:val="00717F18"/>
    <w:rsid w:val="00717FD0"/>
    <w:rsid w:val="00720036"/>
    <w:rsid w:val="0072032C"/>
    <w:rsid w:val="007203E0"/>
    <w:rsid w:val="00720421"/>
    <w:rsid w:val="00720482"/>
    <w:rsid w:val="00720507"/>
    <w:rsid w:val="00720519"/>
    <w:rsid w:val="0072052D"/>
    <w:rsid w:val="0072064A"/>
    <w:rsid w:val="0072064C"/>
    <w:rsid w:val="007206B0"/>
    <w:rsid w:val="00720888"/>
    <w:rsid w:val="00720B4A"/>
    <w:rsid w:val="00720BA1"/>
    <w:rsid w:val="00720BDF"/>
    <w:rsid w:val="00720C4E"/>
    <w:rsid w:val="00720C58"/>
    <w:rsid w:val="00720C66"/>
    <w:rsid w:val="00720D57"/>
    <w:rsid w:val="00720E7B"/>
    <w:rsid w:val="00720F57"/>
    <w:rsid w:val="00720F64"/>
    <w:rsid w:val="00720F6E"/>
    <w:rsid w:val="00721077"/>
    <w:rsid w:val="007213B5"/>
    <w:rsid w:val="0072148D"/>
    <w:rsid w:val="007214E6"/>
    <w:rsid w:val="0072159E"/>
    <w:rsid w:val="007215B2"/>
    <w:rsid w:val="007215EF"/>
    <w:rsid w:val="0072167B"/>
    <w:rsid w:val="00721770"/>
    <w:rsid w:val="0072180E"/>
    <w:rsid w:val="007218BF"/>
    <w:rsid w:val="00721AC9"/>
    <w:rsid w:val="00721AF4"/>
    <w:rsid w:val="00721DE7"/>
    <w:rsid w:val="00721E45"/>
    <w:rsid w:val="00721EB4"/>
    <w:rsid w:val="00721EF5"/>
    <w:rsid w:val="0072203A"/>
    <w:rsid w:val="00722133"/>
    <w:rsid w:val="0072221B"/>
    <w:rsid w:val="007223DD"/>
    <w:rsid w:val="007226AA"/>
    <w:rsid w:val="007226C9"/>
    <w:rsid w:val="00722914"/>
    <w:rsid w:val="00722965"/>
    <w:rsid w:val="00722B04"/>
    <w:rsid w:val="00722CD2"/>
    <w:rsid w:val="00722D09"/>
    <w:rsid w:val="00722D66"/>
    <w:rsid w:val="00722E23"/>
    <w:rsid w:val="00722E89"/>
    <w:rsid w:val="00722E9B"/>
    <w:rsid w:val="00722F2A"/>
    <w:rsid w:val="0072310F"/>
    <w:rsid w:val="00723201"/>
    <w:rsid w:val="00723341"/>
    <w:rsid w:val="0072338D"/>
    <w:rsid w:val="00723400"/>
    <w:rsid w:val="0072340C"/>
    <w:rsid w:val="007235E6"/>
    <w:rsid w:val="007235F6"/>
    <w:rsid w:val="00723749"/>
    <w:rsid w:val="007237B0"/>
    <w:rsid w:val="0072382E"/>
    <w:rsid w:val="007238EA"/>
    <w:rsid w:val="00723AD5"/>
    <w:rsid w:val="00723B23"/>
    <w:rsid w:val="00723BA9"/>
    <w:rsid w:val="00723C1D"/>
    <w:rsid w:val="00723EEA"/>
    <w:rsid w:val="00723F85"/>
    <w:rsid w:val="00723F8A"/>
    <w:rsid w:val="00724085"/>
    <w:rsid w:val="00724088"/>
    <w:rsid w:val="007240DE"/>
    <w:rsid w:val="00724170"/>
    <w:rsid w:val="007242CD"/>
    <w:rsid w:val="00724576"/>
    <w:rsid w:val="007246E9"/>
    <w:rsid w:val="00724713"/>
    <w:rsid w:val="0072479C"/>
    <w:rsid w:val="007249F3"/>
    <w:rsid w:val="00724AFC"/>
    <w:rsid w:val="00724E03"/>
    <w:rsid w:val="00724E05"/>
    <w:rsid w:val="00724E10"/>
    <w:rsid w:val="00725156"/>
    <w:rsid w:val="00725248"/>
    <w:rsid w:val="007254B1"/>
    <w:rsid w:val="00725631"/>
    <w:rsid w:val="007256CB"/>
    <w:rsid w:val="00725890"/>
    <w:rsid w:val="007258E6"/>
    <w:rsid w:val="00725A0F"/>
    <w:rsid w:val="00725A72"/>
    <w:rsid w:val="00725B1E"/>
    <w:rsid w:val="00725BB1"/>
    <w:rsid w:val="00725D13"/>
    <w:rsid w:val="00726135"/>
    <w:rsid w:val="007262AA"/>
    <w:rsid w:val="007262B4"/>
    <w:rsid w:val="007264F8"/>
    <w:rsid w:val="007266E9"/>
    <w:rsid w:val="00726709"/>
    <w:rsid w:val="0072682B"/>
    <w:rsid w:val="007269EC"/>
    <w:rsid w:val="00726A78"/>
    <w:rsid w:val="00726A96"/>
    <w:rsid w:val="00726B6D"/>
    <w:rsid w:val="00726C68"/>
    <w:rsid w:val="00726CF1"/>
    <w:rsid w:val="00726E3C"/>
    <w:rsid w:val="00726E8C"/>
    <w:rsid w:val="0072726C"/>
    <w:rsid w:val="0072732D"/>
    <w:rsid w:val="0072742E"/>
    <w:rsid w:val="0072744B"/>
    <w:rsid w:val="007274D4"/>
    <w:rsid w:val="007275AB"/>
    <w:rsid w:val="007276E1"/>
    <w:rsid w:val="00727829"/>
    <w:rsid w:val="00727954"/>
    <w:rsid w:val="007279C1"/>
    <w:rsid w:val="00727AEF"/>
    <w:rsid w:val="00727B98"/>
    <w:rsid w:val="00727D51"/>
    <w:rsid w:val="00727E21"/>
    <w:rsid w:val="00727E77"/>
    <w:rsid w:val="00727ED1"/>
    <w:rsid w:val="00727F16"/>
    <w:rsid w:val="00730029"/>
    <w:rsid w:val="00730035"/>
    <w:rsid w:val="00730083"/>
    <w:rsid w:val="007301C9"/>
    <w:rsid w:val="007301D7"/>
    <w:rsid w:val="00730259"/>
    <w:rsid w:val="00730430"/>
    <w:rsid w:val="007305FC"/>
    <w:rsid w:val="0073064F"/>
    <w:rsid w:val="007307A2"/>
    <w:rsid w:val="0073091A"/>
    <w:rsid w:val="00730A3A"/>
    <w:rsid w:val="00730AF1"/>
    <w:rsid w:val="00730EC9"/>
    <w:rsid w:val="00730F29"/>
    <w:rsid w:val="007311E1"/>
    <w:rsid w:val="00731227"/>
    <w:rsid w:val="00731379"/>
    <w:rsid w:val="007313DF"/>
    <w:rsid w:val="0073147C"/>
    <w:rsid w:val="00731481"/>
    <w:rsid w:val="00731561"/>
    <w:rsid w:val="0073157E"/>
    <w:rsid w:val="007316A6"/>
    <w:rsid w:val="007316C3"/>
    <w:rsid w:val="0073197C"/>
    <w:rsid w:val="00731A6F"/>
    <w:rsid w:val="00731BDA"/>
    <w:rsid w:val="00731D44"/>
    <w:rsid w:val="00731DD4"/>
    <w:rsid w:val="00731F93"/>
    <w:rsid w:val="00732138"/>
    <w:rsid w:val="00732144"/>
    <w:rsid w:val="007322CD"/>
    <w:rsid w:val="00732310"/>
    <w:rsid w:val="0073247B"/>
    <w:rsid w:val="00732495"/>
    <w:rsid w:val="007327F2"/>
    <w:rsid w:val="00732A47"/>
    <w:rsid w:val="00732A88"/>
    <w:rsid w:val="00732CBB"/>
    <w:rsid w:val="00732D81"/>
    <w:rsid w:val="00732E4B"/>
    <w:rsid w:val="00732E5D"/>
    <w:rsid w:val="00732F2E"/>
    <w:rsid w:val="00732F78"/>
    <w:rsid w:val="00732F8D"/>
    <w:rsid w:val="00732FEB"/>
    <w:rsid w:val="00733051"/>
    <w:rsid w:val="007330B1"/>
    <w:rsid w:val="00733197"/>
    <w:rsid w:val="007331E0"/>
    <w:rsid w:val="00733238"/>
    <w:rsid w:val="00733272"/>
    <w:rsid w:val="00733324"/>
    <w:rsid w:val="00733338"/>
    <w:rsid w:val="0073335B"/>
    <w:rsid w:val="00733364"/>
    <w:rsid w:val="00733470"/>
    <w:rsid w:val="007334F5"/>
    <w:rsid w:val="0073379C"/>
    <w:rsid w:val="007337D4"/>
    <w:rsid w:val="00733834"/>
    <w:rsid w:val="00733861"/>
    <w:rsid w:val="0073397A"/>
    <w:rsid w:val="00733BA7"/>
    <w:rsid w:val="00733E1D"/>
    <w:rsid w:val="00733E7B"/>
    <w:rsid w:val="00733FFA"/>
    <w:rsid w:val="00733FFF"/>
    <w:rsid w:val="00734047"/>
    <w:rsid w:val="0073404A"/>
    <w:rsid w:val="0073406F"/>
    <w:rsid w:val="00734129"/>
    <w:rsid w:val="0073427B"/>
    <w:rsid w:val="00734297"/>
    <w:rsid w:val="00734438"/>
    <w:rsid w:val="00734440"/>
    <w:rsid w:val="00734566"/>
    <w:rsid w:val="007345D6"/>
    <w:rsid w:val="00734620"/>
    <w:rsid w:val="00734727"/>
    <w:rsid w:val="00734730"/>
    <w:rsid w:val="0073499E"/>
    <w:rsid w:val="00734B4B"/>
    <w:rsid w:val="00734B56"/>
    <w:rsid w:val="00734C24"/>
    <w:rsid w:val="00734E3A"/>
    <w:rsid w:val="00735008"/>
    <w:rsid w:val="0073501C"/>
    <w:rsid w:val="007352F0"/>
    <w:rsid w:val="00735346"/>
    <w:rsid w:val="007353CE"/>
    <w:rsid w:val="00735444"/>
    <w:rsid w:val="00735611"/>
    <w:rsid w:val="0073577F"/>
    <w:rsid w:val="00735869"/>
    <w:rsid w:val="007358CF"/>
    <w:rsid w:val="007358EF"/>
    <w:rsid w:val="007359B5"/>
    <w:rsid w:val="00735A75"/>
    <w:rsid w:val="00735A88"/>
    <w:rsid w:val="00735A94"/>
    <w:rsid w:val="00735B98"/>
    <w:rsid w:val="00735C44"/>
    <w:rsid w:val="00735C65"/>
    <w:rsid w:val="00735C71"/>
    <w:rsid w:val="00735D5D"/>
    <w:rsid w:val="007361EC"/>
    <w:rsid w:val="00736392"/>
    <w:rsid w:val="007364D5"/>
    <w:rsid w:val="007365FC"/>
    <w:rsid w:val="00736959"/>
    <w:rsid w:val="00736993"/>
    <w:rsid w:val="00736B10"/>
    <w:rsid w:val="00736C06"/>
    <w:rsid w:val="00736C41"/>
    <w:rsid w:val="00736C98"/>
    <w:rsid w:val="00736CC4"/>
    <w:rsid w:val="00736CF4"/>
    <w:rsid w:val="00736CFE"/>
    <w:rsid w:val="00736DC7"/>
    <w:rsid w:val="00736E48"/>
    <w:rsid w:val="00736ED3"/>
    <w:rsid w:val="00736F42"/>
    <w:rsid w:val="0073702E"/>
    <w:rsid w:val="0073709F"/>
    <w:rsid w:val="0073711F"/>
    <w:rsid w:val="00737217"/>
    <w:rsid w:val="007372E3"/>
    <w:rsid w:val="0073730A"/>
    <w:rsid w:val="00737394"/>
    <w:rsid w:val="007373F6"/>
    <w:rsid w:val="0073749E"/>
    <w:rsid w:val="007375E5"/>
    <w:rsid w:val="007376E3"/>
    <w:rsid w:val="0073779C"/>
    <w:rsid w:val="0073791F"/>
    <w:rsid w:val="00737A49"/>
    <w:rsid w:val="00737ABC"/>
    <w:rsid w:val="00737B28"/>
    <w:rsid w:val="00737B6D"/>
    <w:rsid w:val="00737C40"/>
    <w:rsid w:val="00737DD2"/>
    <w:rsid w:val="00737E08"/>
    <w:rsid w:val="007401C9"/>
    <w:rsid w:val="00740445"/>
    <w:rsid w:val="0074076D"/>
    <w:rsid w:val="007407FA"/>
    <w:rsid w:val="00740AAD"/>
    <w:rsid w:val="00740AD5"/>
    <w:rsid w:val="00740AEF"/>
    <w:rsid w:val="00740B1A"/>
    <w:rsid w:val="00740C22"/>
    <w:rsid w:val="00740C31"/>
    <w:rsid w:val="00740C32"/>
    <w:rsid w:val="00740C63"/>
    <w:rsid w:val="00740E75"/>
    <w:rsid w:val="00740E86"/>
    <w:rsid w:val="00740F36"/>
    <w:rsid w:val="00740F71"/>
    <w:rsid w:val="00741015"/>
    <w:rsid w:val="00741154"/>
    <w:rsid w:val="0074119D"/>
    <w:rsid w:val="007411B8"/>
    <w:rsid w:val="00741446"/>
    <w:rsid w:val="0074146E"/>
    <w:rsid w:val="00741538"/>
    <w:rsid w:val="0074167C"/>
    <w:rsid w:val="0074177D"/>
    <w:rsid w:val="00741A40"/>
    <w:rsid w:val="00741AB5"/>
    <w:rsid w:val="00741B39"/>
    <w:rsid w:val="00741B51"/>
    <w:rsid w:val="00741B5E"/>
    <w:rsid w:val="00741C20"/>
    <w:rsid w:val="00741C5D"/>
    <w:rsid w:val="00741CC3"/>
    <w:rsid w:val="00741DBC"/>
    <w:rsid w:val="00741FD2"/>
    <w:rsid w:val="007422C7"/>
    <w:rsid w:val="00742338"/>
    <w:rsid w:val="00742547"/>
    <w:rsid w:val="00742604"/>
    <w:rsid w:val="00742629"/>
    <w:rsid w:val="00742760"/>
    <w:rsid w:val="00742791"/>
    <w:rsid w:val="00742866"/>
    <w:rsid w:val="00742884"/>
    <w:rsid w:val="00742899"/>
    <w:rsid w:val="0074292F"/>
    <w:rsid w:val="00742A40"/>
    <w:rsid w:val="00742B51"/>
    <w:rsid w:val="00742C11"/>
    <w:rsid w:val="00742CD3"/>
    <w:rsid w:val="00742CD8"/>
    <w:rsid w:val="00742D5F"/>
    <w:rsid w:val="00742D76"/>
    <w:rsid w:val="00742F0D"/>
    <w:rsid w:val="00743297"/>
    <w:rsid w:val="007432CC"/>
    <w:rsid w:val="00743548"/>
    <w:rsid w:val="00743551"/>
    <w:rsid w:val="0074359E"/>
    <w:rsid w:val="00743732"/>
    <w:rsid w:val="00743746"/>
    <w:rsid w:val="0074374E"/>
    <w:rsid w:val="0074386E"/>
    <w:rsid w:val="007438EB"/>
    <w:rsid w:val="0074398B"/>
    <w:rsid w:val="00743AAE"/>
    <w:rsid w:val="00743ACD"/>
    <w:rsid w:val="00743BBD"/>
    <w:rsid w:val="00743C79"/>
    <w:rsid w:val="00743CA1"/>
    <w:rsid w:val="00743CB3"/>
    <w:rsid w:val="00743CCD"/>
    <w:rsid w:val="00743F61"/>
    <w:rsid w:val="00743F9E"/>
    <w:rsid w:val="00743FF5"/>
    <w:rsid w:val="00744088"/>
    <w:rsid w:val="00744092"/>
    <w:rsid w:val="00744120"/>
    <w:rsid w:val="0074412C"/>
    <w:rsid w:val="00744193"/>
    <w:rsid w:val="00744320"/>
    <w:rsid w:val="00744470"/>
    <w:rsid w:val="00744474"/>
    <w:rsid w:val="00744553"/>
    <w:rsid w:val="00744567"/>
    <w:rsid w:val="00744597"/>
    <w:rsid w:val="00744609"/>
    <w:rsid w:val="00744640"/>
    <w:rsid w:val="007446AB"/>
    <w:rsid w:val="00744D72"/>
    <w:rsid w:val="00744DAD"/>
    <w:rsid w:val="00744E9B"/>
    <w:rsid w:val="00744FED"/>
    <w:rsid w:val="0074502E"/>
    <w:rsid w:val="0074511C"/>
    <w:rsid w:val="00745144"/>
    <w:rsid w:val="007451CE"/>
    <w:rsid w:val="00745350"/>
    <w:rsid w:val="007454DD"/>
    <w:rsid w:val="007455D3"/>
    <w:rsid w:val="0074568B"/>
    <w:rsid w:val="007458AA"/>
    <w:rsid w:val="00745987"/>
    <w:rsid w:val="00745AAE"/>
    <w:rsid w:val="00745FD3"/>
    <w:rsid w:val="00746007"/>
    <w:rsid w:val="00746043"/>
    <w:rsid w:val="0074621B"/>
    <w:rsid w:val="0074622A"/>
    <w:rsid w:val="00746243"/>
    <w:rsid w:val="007462F2"/>
    <w:rsid w:val="007463C4"/>
    <w:rsid w:val="007463DE"/>
    <w:rsid w:val="007463F3"/>
    <w:rsid w:val="007464B1"/>
    <w:rsid w:val="007464C7"/>
    <w:rsid w:val="007464D8"/>
    <w:rsid w:val="0074673D"/>
    <w:rsid w:val="00746811"/>
    <w:rsid w:val="00746AAF"/>
    <w:rsid w:val="00746ADD"/>
    <w:rsid w:val="00746AFF"/>
    <w:rsid w:val="00746B04"/>
    <w:rsid w:val="00746B1E"/>
    <w:rsid w:val="00746BB3"/>
    <w:rsid w:val="00746D4E"/>
    <w:rsid w:val="00746D89"/>
    <w:rsid w:val="00746D95"/>
    <w:rsid w:val="00746ED3"/>
    <w:rsid w:val="00746EE6"/>
    <w:rsid w:val="0074706E"/>
    <w:rsid w:val="00747149"/>
    <w:rsid w:val="00747202"/>
    <w:rsid w:val="007472AF"/>
    <w:rsid w:val="0074739A"/>
    <w:rsid w:val="0074748B"/>
    <w:rsid w:val="0074758C"/>
    <w:rsid w:val="007476B2"/>
    <w:rsid w:val="007476E2"/>
    <w:rsid w:val="0074770A"/>
    <w:rsid w:val="00747849"/>
    <w:rsid w:val="007479C3"/>
    <w:rsid w:val="00747AA7"/>
    <w:rsid w:val="00747BD1"/>
    <w:rsid w:val="00747E14"/>
    <w:rsid w:val="00750022"/>
    <w:rsid w:val="007500B6"/>
    <w:rsid w:val="00750294"/>
    <w:rsid w:val="007502B1"/>
    <w:rsid w:val="007503AC"/>
    <w:rsid w:val="007503B1"/>
    <w:rsid w:val="00750453"/>
    <w:rsid w:val="007506C6"/>
    <w:rsid w:val="0075075D"/>
    <w:rsid w:val="00750765"/>
    <w:rsid w:val="0075077D"/>
    <w:rsid w:val="0075079A"/>
    <w:rsid w:val="0075088B"/>
    <w:rsid w:val="00750AFE"/>
    <w:rsid w:val="00750B30"/>
    <w:rsid w:val="00750C12"/>
    <w:rsid w:val="00750D06"/>
    <w:rsid w:val="00750DEB"/>
    <w:rsid w:val="0075101F"/>
    <w:rsid w:val="007510EA"/>
    <w:rsid w:val="00751102"/>
    <w:rsid w:val="00751205"/>
    <w:rsid w:val="007512A8"/>
    <w:rsid w:val="00751374"/>
    <w:rsid w:val="00751396"/>
    <w:rsid w:val="007516A7"/>
    <w:rsid w:val="0075173E"/>
    <w:rsid w:val="007518E6"/>
    <w:rsid w:val="0075194D"/>
    <w:rsid w:val="00751984"/>
    <w:rsid w:val="0075199E"/>
    <w:rsid w:val="00751DA4"/>
    <w:rsid w:val="00751EE2"/>
    <w:rsid w:val="00752001"/>
    <w:rsid w:val="0075205D"/>
    <w:rsid w:val="007520B7"/>
    <w:rsid w:val="0075210F"/>
    <w:rsid w:val="00752371"/>
    <w:rsid w:val="00752468"/>
    <w:rsid w:val="0075247B"/>
    <w:rsid w:val="007524C2"/>
    <w:rsid w:val="0075268D"/>
    <w:rsid w:val="00752894"/>
    <w:rsid w:val="007528CA"/>
    <w:rsid w:val="007528EF"/>
    <w:rsid w:val="00752ACA"/>
    <w:rsid w:val="00752AD9"/>
    <w:rsid w:val="00752ED4"/>
    <w:rsid w:val="007534A9"/>
    <w:rsid w:val="007534E3"/>
    <w:rsid w:val="0075368E"/>
    <w:rsid w:val="00753695"/>
    <w:rsid w:val="0075377C"/>
    <w:rsid w:val="0075386F"/>
    <w:rsid w:val="00753A2E"/>
    <w:rsid w:val="00753ABD"/>
    <w:rsid w:val="00753BEB"/>
    <w:rsid w:val="00753E72"/>
    <w:rsid w:val="00753F32"/>
    <w:rsid w:val="00753F90"/>
    <w:rsid w:val="00754016"/>
    <w:rsid w:val="00754027"/>
    <w:rsid w:val="00754179"/>
    <w:rsid w:val="007541EE"/>
    <w:rsid w:val="0075434A"/>
    <w:rsid w:val="0075434B"/>
    <w:rsid w:val="00754368"/>
    <w:rsid w:val="007543B3"/>
    <w:rsid w:val="00754447"/>
    <w:rsid w:val="00754484"/>
    <w:rsid w:val="007545AC"/>
    <w:rsid w:val="0075463B"/>
    <w:rsid w:val="007547A0"/>
    <w:rsid w:val="007548BA"/>
    <w:rsid w:val="00754B73"/>
    <w:rsid w:val="00754C85"/>
    <w:rsid w:val="00754E91"/>
    <w:rsid w:val="00754FFA"/>
    <w:rsid w:val="007552E1"/>
    <w:rsid w:val="007553EC"/>
    <w:rsid w:val="00755467"/>
    <w:rsid w:val="00755658"/>
    <w:rsid w:val="007556AF"/>
    <w:rsid w:val="007557FD"/>
    <w:rsid w:val="0075593A"/>
    <w:rsid w:val="00755A73"/>
    <w:rsid w:val="00755AB4"/>
    <w:rsid w:val="00755B96"/>
    <w:rsid w:val="00755DAB"/>
    <w:rsid w:val="00755F70"/>
    <w:rsid w:val="00755F7F"/>
    <w:rsid w:val="007560E8"/>
    <w:rsid w:val="007561FC"/>
    <w:rsid w:val="00756259"/>
    <w:rsid w:val="007563A5"/>
    <w:rsid w:val="0075649C"/>
    <w:rsid w:val="0075649D"/>
    <w:rsid w:val="00756717"/>
    <w:rsid w:val="0075696C"/>
    <w:rsid w:val="00756AF5"/>
    <w:rsid w:val="00756C21"/>
    <w:rsid w:val="00756C4B"/>
    <w:rsid w:val="00756C53"/>
    <w:rsid w:val="00756C9F"/>
    <w:rsid w:val="00756D39"/>
    <w:rsid w:val="00756E04"/>
    <w:rsid w:val="00756E6F"/>
    <w:rsid w:val="00756EF5"/>
    <w:rsid w:val="00756FD3"/>
    <w:rsid w:val="0075712A"/>
    <w:rsid w:val="00757195"/>
    <w:rsid w:val="007571AF"/>
    <w:rsid w:val="007571B3"/>
    <w:rsid w:val="00757228"/>
    <w:rsid w:val="00757333"/>
    <w:rsid w:val="0075741E"/>
    <w:rsid w:val="0075746F"/>
    <w:rsid w:val="007574AE"/>
    <w:rsid w:val="00757557"/>
    <w:rsid w:val="00757571"/>
    <w:rsid w:val="007576B2"/>
    <w:rsid w:val="007576C6"/>
    <w:rsid w:val="0075773D"/>
    <w:rsid w:val="007577B6"/>
    <w:rsid w:val="007577E8"/>
    <w:rsid w:val="00757903"/>
    <w:rsid w:val="007579E0"/>
    <w:rsid w:val="00757A5A"/>
    <w:rsid w:val="00757A5E"/>
    <w:rsid w:val="00757A97"/>
    <w:rsid w:val="00757BCC"/>
    <w:rsid w:val="00757EF6"/>
    <w:rsid w:val="00760005"/>
    <w:rsid w:val="0076003B"/>
    <w:rsid w:val="00760180"/>
    <w:rsid w:val="007601FE"/>
    <w:rsid w:val="0076025D"/>
    <w:rsid w:val="00760304"/>
    <w:rsid w:val="0076049F"/>
    <w:rsid w:val="00760668"/>
    <w:rsid w:val="007606B0"/>
    <w:rsid w:val="00760887"/>
    <w:rsid w:val="00760948"/>
    <w:rsid w:val="00760966"/>
    <w:rsid w:val="00760B07"/>
    <w:rsid w:val="00760B63"/>
    <w:rsid w:val="00760BD2"/>
    <w:rsid w:val="00760BE8"/>
    <w:rsid w:val="00760C95"/>
    <w:rsid w:val="00760CF2"/>
    <w:rsid w:val="00760DFA"/>
    <w:rsid w:val="00760E1B"/>
    <w:rsid w:val="0076115E"/>
    <w:rsid w:val="0076145C"/>
    <w:rsid w:val="007615E8"/>
    <w:rsid w:val="0076169A"/>
    <w:rsid w:val="007616EE"/>
    <w:rsid w:val="007616F1"/>
    <w:rsid w:val="007617C8"/>
    <w:rsid w:val="007617E0"/>
    <w:rsid w:val="0076182E"/>
    <w:rsid w:val="007618E0"/>
    <w:rsid w:val="00761973"/>
    <w:rsid w:val="00761B0D"/>
    <w:rsid w:val="00761C25"/>
    <w:rsid w:val="00761C55"/>
    <w:rsid w:val="00761CB0"/>
    <w:rsid w:val="00761F6C"/>
    <w:rsid w:val="00761FA2"/>
    <w:rsid w:val="007620D8"/>
    <w:rsid w:val="007620F9"/>
    <w:rsid w:val="00762156"/>
    <w:rsid w:val="007622FD"/>
    <w:rsid w:val="00762464"/>
    <w:rsid w:val="0076247E"/>
    <w:rsid w:val="0076253D"/>
    <w:rsid w:val="00762812"/>
    <w:rsid w:val="007629CC"/>
    <w:rsid w:val="00762D99"/>
    <w:rsid w:val="00762F3A"/>
    <w:rsid w:val="00762F69"/>
    <w:rsid w:val="00762FE9"/>
    <w:rsid w:val="0076304F"/>
    <w:rsid w:val="007633AE"/>
    <w:rsid w:val="00763424"/>
    <w:rsid w:val="0076361A"/>
    <w:rsid w:val="0076363A"/>
    <w:rsid w:val="00763672"/>
    <w:rsid w:val="00763729"/>
    <w:rsid w:val="00763925"/>
    <w:rsid w:val="007639FB"/>
    <w:rsid w:val="00763AD2"/>
    <w:rsid w:val="00763B4C"/>
    <w:rsid w:val="00763D3F"/>
    <w:rsid w:val="00763FFF"/>
    <w:rsid w:val="0076403D"/>
    <w:rsid w:val="00764128"/>
    <w:rsid w:val="00764271"/>
    <w:rsid w:val="007643B6"/>
    <w:rsid w:val="007643F7"/>
    <w:rsid w:val="007644B3"/>
    <w:rsid w:val="00764520"/>
    <w:rsid w:val="00764653"/>
    <w:rsid w:val="007646AB"/>
    <w:rsid w:val="007646F8"/>
    <w:rsid w:val="007647A7"/>
    <w:rsid w:val="007647EA"/>
    <w:rsid w:val="00764853"/>
    <w:rsid w:val="00764868"/>
    <w:rsid w:val="00764B72"/>
    <w:rsid w:val="00764C2C"/>
    <w:rsid w:val="00764C73"/>
    <w:rsid w:val="00764C93"/>
    <w:rsid w:val="00764E53"/>
    <w:rsid w:val="00764EFC"/>
    <w:rsid w:val="00764FB3"/>
    <w:rsid w:val="00764FE1"/>
    <w:rsid w:val="0076535E"/>
    <w:rsid w:val="0076537B"/>
    <w:rsid w:val="007654CF"/>
    <w:rsid w:val="007654FA"/>
    <w:rsid w:val="00765597"/>
    <w:rsid w:val="007655FA"/>
    <w:rsid w:val="0076573F"/>
    <w:rsid w:val="00765752"/>
    <w:rsid w:val="00765763"/>
    <w:rsid w:val="00765778"/>
    <w:rsid w:val="00765881"/>
    <w:rsid w:val="00765933"/>
    <w:rsid w:val="00765BA6"/>
    <w:rsid w:val="00765ED9"/>
    <w:rsid w:val="00766029"/>
    <w:rsid w:val="007661C9"/>
    <w:rsid w:val="0076625A"/>
    <w:rsid w:val="00766373"/>
    <w:rsid w:val="007663D4"/>
    <w:rsid w:val="00766486"/>
    <w:rsid w:val="007664E4"/>
    <w:rsid w:val="007665CD"/>
    <w:rsid w:val="00766850"/>
    <w:rsid w:val="0076688C"/>
    <w:rsid w:val="007668FC"/>
    <w:rsid w:val="007669DC"/>
    <w:rsid w:val="007669DE"/>
    <w:rsid w:val="00766A5A"/>
    <w:rsid w:val="00766B34"/>
    <w:rsid w:val="00766B9C"/>
    <w:rsid w:val="00766BEA"/>
    <w:rsid w:val="00766CB8"/>
    <w:rsid w:val="00766D05"/>
    <w:rsid w:val="00766D61"/>
    <w:rsid w:val="00766EAF"/>
    <w:rsid w:val="00766FF8"/>
    <w:rsid w:val="007670C6"/>
    <w:rsid w:val="007670E7"/>
    <w:rsid w:val="0076713B"/>
    <w:rsid w:val="007673A1"/>
    <w:rsid w:val="00767575"/>
    <w:rsid w:val="007675A2"/>
    <w:rsid w:val="007676DA"/>
    <w:rsid w:val="007677B2"/>
    <w:rsid w:val="00767873"/>
    <w:rsid w:val="00767ADC"/>
    <w:rsid w:val="00767C21"/>
    <w:rsid w:val="00767C67"/>
    <w:rsid w:val="00767CF0"/>
    <w:rsid w:val="00767D08"/>
    <w:rsid w:val="00767D64"/>
    <w:rsid w:val="00767DD1"/>
    <w:rsid w:val="00767DD8"/>
    <w:rsid w:val="00767DFD"/>
    <w:rsid w:val="00767EAE"/>
    <w:rsid w:val="00767FAF"/>
    <w:rsid w:val="00770093"/>
    <w:rsid w:val="0077017B"/>
    <w:rsid w:val="007701B3"/>
    <w:rsid w:val="007703F1"/>
    <w:rsid w:val="007704CD"/>
    <w:rsid w:val="00770671"/>
    <w:rsid w:val="00770702"/>
    <w:rsid w:val="007707DF"/>
    <w:rsid w:val="007707E3"/>
    <w:rsid w:val="007708E8"/>
    <w:rsid w:val="007709C3"/>
    <w:rsid w:val="007709E7"/>
    <w:rsid w:val="00770A51"/>
    <w:rsid w:val="00770A78"/>
    <w:rsid w:val="00770B3C"/>
    <w:rsid w:val="00770B7C"/>
    <w:rsid w:val="00770C41"/>
    <w:rsid w:val="00770C51"/>
    <w:rsid w:val="00770D8E"/>
    <w:rsid w:val="00770DB0"/>
    <w:rsid w:val="00770E09"/>
    <w:rsid w:val="00770E94"/>
    <w:rsid w:val="00770E9E"/>
    <w:rsid w:val="00770F77"/>
    <w:rsid w:val="00770FE0"/>
    <w:rsid w:val="007714E5"/>
    <w:rsid w:val="00771724"/>
    <w:rsid w:val="007717B9"/>
    <w:rsid w:val="007717D7"/>
    <w:rsid w:val="0077181C"/>
    <w:rsid w:val="00771859"/>
    <w:rsid w:val="007718E2"/>
    <w:rsid w:val="00771985"/>
    <w:rsid w:val="00771B28"/>
    <w:rsid w:val="00771B36"/>
    <w:rsid w:val="00771D1F"/>
    <w:rsid w:val="00771D28"/>
    <w:rsid w:val="00771E06"/>
    <w:rsid w:val="007720AF"/>
    <w:rsid w:val="007724D5"/>
    <w:rsid w:val="00772642"/>
    <w:rsid w:val="00772752"/>
    <w:rsid w:val="00772825"/>
    <w:rsid w:val="00772894"/>
    <w:rsid w:val="007728FA"/>
    <w:rsid w:val="00772AAD"/>
    <w:rsid w:val="00772B0A"/>
    <w:rsid w:val="00772B42"/>
    <w:rsid w:val="00772B9E"/>
    <w:rsid w:val="00772C61"/>
    <w:rsid w:val="00772D79"/>
    <w:rsid w:val="00772F7A"/>
    <w:rsid w:val="007731DD"/>
    <w:rsid w:val="007732EE"/>
    <w:rsid w:val="00773301"/>
    <w:rsid w:val="007733BC"/>
    <w:rsid w:val="0077359F"/>
    <w:rsid w:val="007735A7"/>
    <w:rsid w:val="007736BD"/>
    <w:rsid w:val="00773702"/>
    <w:rsid w:val="00773707"/>
    <w:rsid w:val="007738A7"/>
    <w:rsid w:val="007739B6"/>
    <w:rsid w:val="007739F1"/>
    <w:rsid w:val="00773ACD"/>
    <w:rsid w:val="00773BA8"/>
    <w:rsid w:val="00773BE4"/>
    <w:rsid w:val="00773C67"/>
    <w:rsid w:val="00773CBC"/>
    <w:rsid w:val="00773D3A"/>
    <w:rsid w:val="00773D65"/>
    <w:rsid w:val="00773DCA"/>
    <w:rsid w:val="00773DE1"/>
    <w:rsid w:val="00773E70"/>
    <w:rsid w:val="00773F0D"/>
    <w:rsid w:val="007740E6"/>
    <w:rsid w:val="0077422E"/>
    <w:rsid w:val="007743B0"/>
    <w:rsid w:val="007743BF"/>
    <w:rsid w:val="00774582"/>
    <w:rsid w:val="00774666"/>
    <w:rsid w:val="00774668"/>
    <w:rsid w:val="00774746"/>
    <w:rsid w:val="00774747"/>
    <w:rsid w:val="00774B61"/>
    <w:rsid w:val="00774BDB"/>
    <w:rsid w:val="00774BF2"/>
    <w:rsid w:val="00774DEE"/>
    <w:rsid w:val="00774E58"/>
    <w:rsid w:val="00774E6D"/>
    <w:rsid w:val="00774EDC"/>
    <w:rsid w:val="00774F16"/>
    <w:rsid w:val="00774F19"/>
    <w:rsid w:val="00774F39"/>
    <w:rsid w:val="00775013"/>
    <w:rsid w:val="00775165"/>
    <w:rsid w:val="007751E3"/>
    <w:rsid w:val="0077538E"/>
    <w:rsid w:val="007753F3"/>
    <w:rsid w:val="007753FA"/>
    <w:rsid w:val="007756A3"/>
    <w:rsid w:val="0077571E"/>
    <w:rsid w:val="00775771"/>
    <w:rsid w:val="007757A1"/>
    <w:rsid w:val="007757E7"/>
    <w:rsid w:val="00775818"/>
    <w:rsid w:val="00775824"/>
    <w:rsid w:val="007759AD"/>
    <w:rsid w:val="007759DD"/>
    <w:rsid w:val="00775C4F"/>
    <w:rsid w:val="00775CC0"/>
    <w:rsid w:val="00775E29"/>
    <w:rsid w:val="00775E36"/>
    <w:rsid w:val="00775E4B"/>
    <w:rsid w:val="00775FEA"/>
    <w:rsid w:val="0077604C"/>
    <w:rsid w:val="007761B6"/>
    <w:rsid w:val="00776200"/>
    <w:rsid w:val="0077621B"/>
    <w:rsid w:val="0077622D"/>
    <w:rsid w:val="0077628E"/>
    <w:rsid w:val="00776547"/>
    <w:rsid w:val="0077654D"/>
    <w:rsid w:val="00776554"/>
    <w:rsid w:val="007765E8"/>
    <w:rsid w:val="0077668B"/>
    <w:rsid w:val="007767C5"/>
    <w:rsid w:val="007767DB"/>
    <w:rsid w:val="007768C5"/>
    <w:rsid w:val="00776913"/>
    <w:rsid w:val="007769B6"/>
    <w:rsid w:val="00776B55"/>
    <w:rsid w:val="00776BD0"/>
    <w:rsid w:val="00776D24"/>
    <w:rsid w:val="00776EFA"/>
    <w:rsid w:val="00776FD2"/>
    <w:rsid w:val="00776FD9"/>
    <w:rsid w:val="007770D8"/>
    <w:rsid w:val="0077734D"/>
    <w:rsid w:val="00777407"/>
    <w:rsid w:val="00777489"/>
    <w:rsid w:val="00777498"/>
    <w:rsid w:val="0077754C"/>
    <w:rsid w:val="00777596"/>
    <w:rsid w:val="0077759B"/>
    <w:rsid w:val="0077771D"/>
    <w:rsid w:val="00777867"/>
    <w:rsid w:val="00777896"/>
    <w:rsid w:val="00777A18"/>
    <w:rsid w:val="00777AFD"/>
    <w:rsid w:val="00777B18"/>
    <w:rsid w:val="00777CC0"/>
    <w:rsid w:val="00777CFF"/>
    <w:rsid w:val="00777DF9"/>
    <w:rsid w:val="00777E45"/>
    <w:rsid w:val="00777F29"/>
    <w:rsid w:val="00780056"/>
    <w:rsid w:val="00780070"/>
    <w:rsid w:val="007800F5"/>
    <w:rsid w:val="00780168"/>
    <w:rsid w:val="0078017C"/>
    <w:rsid w:val="007801DF"/>
    <w:rsid w:val="00780492"/>
    <w:rsid w:val="00780639"/>
    <w:rsid w:val="0078065B"/>
    <w:rsid w:val="00780771"/>
    <w:rsid w:val="00780829"/>
    <w:rsid w:val="00780893"/>
    <w:rsid w:val="007808C9"/>
    <w:rsid w:val="0078092B"/>
    <w:rsid w:val="007809A4"/>
    <w:rsid w:val="00780A45"/>
    <w:rsid w:val="00780B26"/>
    <w:rsid w:val="00780B6B"/>
    <w:rsid w:val="00780CE9"/>
    <w:rsid w:val="00780CEB"/>
    <w:rsid w:val="00780D1B"/>
    <w:rsid w:val="00780D74"/>
    <w:rsid w:val="00780DB5"/>
    <w:rsid w:val="00780E4B"/>
    <w:rsid w:val="00780FB1"/>
    <w:rsid w:val="0078121C"/>
    <w:rsid w:val="0078131A"/>
    <w:rsid w:val="0078138D"/>
    <w:rsid w:val="007813C0"/>
    <w:rsid w:val="0078162A"/>
    <w:rsid w:val="007816A8"/>
    <w:rsid w:val="00781738"/>
    <w:rsid w:val="007817AA"/>
    <w:rsid w:val="007817FF"/>
    <w:rsid w:val="0078183F"/>
    <w:rsid w:val="00781843"/>
    <w:rsid w:val="00781905"/>
    <w:rsid w:val="00781973"/>
    <w:rsid w:val="00781991"/>
    <w:rsid w:val="007819AA"/>
    <w:rsid w:val="00781AEB"/>
    <w:rsid w:val="00781D1D"/>
    <w:rsid w:val="00781F25"/>
    <w:rsid w:val="00781F2D"/>
    <w:rsid w:val="0078200D"/>
    <w:rsid w:val="007820E6"/>
    <w:rsid w:val="0078232B"/>
    <w:rsid w:val="00782426"/>
    <w:rsid w:val="007824E8"/>
    <w:rsid w:val="0078252E"/>
    <w:rsid w:val="0078262C"/>
    <w:rsid w:val="0078265F"/>
    <w:rsid w:val="007827AB"/>
    <w:rsid w:val="007827C5"/>
    <w:rsid w:val="00782859"/>
    <w:rsid w:val="007828ED"/>
    <w:rsid w:val="00782A6C"/>
    <w:rsid w:val="00782AF9"/>
    <w:rsid w:val="00782C0C"/>
    <w:rsid w:val="00782DE4"/>
    <w:rsid w:val="00782E5E"/>
    <w:rsid w:val="00782F74"/>
    <w:rsid w:val="00783065"/>
    <w:rsid w:val="0078328D"/>
    <w:rsid w:val="007835FC"/>
    <w:rsid w:val="007836E7"/>
    <w:rsid w:val="00783732"/>
    <w:rsid w:val="00783745"/>
    <w:rsid w:val="007839B1"/>
    <w:rsid w:val="00783A3E"/>
    <w:rsid w:val="00783AE1"/>
    <w:rsid w:val="00783B1A"/>
    <w:rsid w:val="00783C62"/>
    <w:rsid w:val="00783DBF"/>
    <w:rsid w:val="00783DE4"/>
    <w:rsid w:val="00783FB9"/>
    <w:rsid w:val="00783FF4"/>
    <w:rsid w:val="00784009"/>
    <w:rsid w:val="0078403F"/>
    <w:rsid w:val="00784185"/>
    <w:rsid w:val="007841A0"/>
    <w:rsid w:val="007842FD"/>
    <w:rsid w:val="007844A5"/>
    <w:rsid w:val="007844C7"/>
    <w:rsid w:val="00784570"/>
    <w:rsid w:val="007848B2"/>
    <w:rsid w:val="0078490D"/>
    <w:rsid w:val="007849EA"/>
    <w:rsid w:val="00784A22"/>
    <w:rsid w:val="00784ADB"/>
    <w:rsid w:val="00784C1F"/>
    <w:rsid w:val="00784C4E"/>
    <w:rsid w:val="00784D59"/>
    <w:rsid w:val="00784DBF"/>
    <w:rsid w:val="00784E43"/>
    <w:rsid w:val="00784ED2"/>
    <w:rsid w:val="00784FF9"/>
    <w:rsid w:val="007850CA"/>
    <w:rsid w:val="007851B1"/>
    <w:rsid w:val="00785207"/>
    <w:rsid w:val="00785254"/>
    <w:rsid w:val="0078533C"/>
    <w:rsid w:val="007853D6"/>
    <w:rsid w:val="007853D9"/>
    <w:rsid w:val="007854BC"/>
    <w:rsid w:val="00785636"/>
    <w:rsid w:val="00785719"/>
    <w:rsid w:val="0078586E"/>
    <w:rsid w:val="00785BE5"/>
    <w:rsid w:val="00785C0F"/>
    <w:rsid w:val="00785CD7"/>
    <w:rsid w:val="00785D78"/>
    <w:rsid w:val="00785DAE"/>
    <w:rsid w:val="00785FFB"/>
    <w:rsid w:val="0078602D"/>
    <w:rsid w:val="007860F6"/>
    <w:rsid w:val="00786212"/>
    <w:rsid w:val="00786490"/>
    <w:rsid w:val="00786632"/>
    <w:rsid w:val="007866F1"/>
    <w:rsid w:val="0078670B"/>
    <w:rsid w:val="0078679D"/>
    <w:rsid w:val="00786832"/>
    <w:rsid w:val="00786867"/>
    <w:rsid w:val="00786888"/>
    <w:rsid w:val="00786903"/>
    <w:rsid w:val="0078691B"/>
    <w:rsid w:val="00786935"/>
    <w:rsid w:val="00786991"/>
    <w:rsid w:val="00786A4A"/>
    <w:rsid w:val="00786AAE"/>
    <w:rsid w:val="00786BF3"/>
    <w:rsid w:val="00786D05"/>
    <w:rsid w:val="00786D2A"/>
    <w:rsid w:val="00786DDB"/>
    <w:rsid w:val="00786E4D"/>
    <w:rsid w:val="00786E9B"/>
    <w:rsid w:val="00786F02"/>
    <w:rsid w:val="00786F36"/>
    <w:rsid w:val="00786F98"/>
    <w:rsid w:val="0078728B"/>
    <w:rsid w:val="0078745D"/>
    <w:rsid w:val="0078747F"/>
    <w:rsid w:val="0078753E"/>
    <w:rsid w:val="0078771C"/>
    <w:rsid w:val="00787828"/>
    <w:rsid w:val="0078783A"/>
    <w:rsid w:val="00787C11"/>
    <w:rsid w:val="00787C3D"/>
    <w:rsid w:val="00787CB8"/>
    <w:rsid w:val="00787CC8"/>
    <w:rsid w:val="00787D95"/>
    <w:rsid w:val="00787E8F"/>
    <w:rsid w:val="00787ECF"/>
    <w:rsid w:val="00787EDE"/>
    <w:rsid w:val="007900AA"/>
    <w:rsid w:val="0079019C"/>
    <w:rsid w:val="007902D3"/>
    <w:rsid w:val="0079047B"/>
    <w:rsid w:val="0079054F"/>
    <w:rsid w:val="0079056D"/>
    <w:rsid w:val="007906CD"/>
    <w:rsid w:val="00790821"/>
    <w:rsid w:val="00790A4A"/>
    <w:rsid w:val="00790ABC"/>
    <w:rsid w:val="00790AD7"/>
    <w:rsid w:val="00790ADE"/>
    <w:rsid w:val="00790BCD"/>
    <w:rsid w:val="00790D1E"/>
    <w:rsid w:val="00790DCD"/>
    <w:rsid w:val="00790E08"/>
    <w:rsid w:val="00790E6F"/>
    <w:rsid w:val="00790F06"/>
    <w:rsid w:val="00790FA0"/>
    <w:rsid w:val="00791082"/>
    <w:rsid w:val="00791134"/>
    <w:rsid w:val="007912DA"/>
    <w:rsid w:val="0079134C"/>
    <w:rsid w:val="0079154B"/>
    <w:rsid w:val="00791808"/>
    <w:rsid w:val="007918F5"/>
    <w:rsid w:val="00791AAB"/>
    <w:rsid w:val="00791B29"/>
    <w:rsid w:val="00791C1C"/>
    <w:rsid w:val="00791D0B"/>
    <w:rsid w:val="00791DCF"/>
    <w:rsid w:val="00791DE0"/>
    <w:rsid w:val="00791DF5"/>
    <w:rsid w:val="00792023"/>
    <w:rsid w:val="007920EF"/>
    <w:rsid w:val="007921EE"/>
    <w:rsid w:val="007922C0"/>
    <w:rsid w:val="007923E9"/>
    <w:rsid w:val="0079245B"/>
    <w:rsid w:val="00792502"/>
    <w:rsid w:val="00792632"/>
    <w:rsid w:val="007926D8"/>
    <w:rsid w:val="00792799"/>
    <w:rsid w:val="00792864"/>
    <w:rsid w:val="007928E4"/>
    <w:rsid w:val="0079298C"/>
    <w:rsid w:val="00792A07"/>
    <w:rsid w:val="00792D66"/>
    <w:rsid w:val="00792DAF"/>
    <w:rsid w:val="00792DD5"/>
    <w:rsid w:val="00792F56"/>
    <w:rsid w:val="00792F68"/>
    <w:rsid w:val="00792F94"/>
    <w:rsid w:val="00793001"/>
    <w:rsid w:val="00793056"/>
    <w:rsid w:val="007930D2"/>
    <w:rsid w:val="00793108"/>
    <w:rsid w:val="0079317F"/>
    <w:rsid w:val="007932A4"/>
    <w:rsid w:val="007933ED"/>
    <w:rsid w:val="007935D2"/>
    <w:rsid w:val="00793603"/>
    <w:rsid w:val="007936B1"/>
    <w:rsid w:val="00793792"/>
    <w:rsid w:val="0079380D"/>
    <w:rsid w:val="0079395A"/>
    <w:rsid w:val="00793963"/>
    <w:rsid w:val="00793A90"/>
    <w:rsid w:val="00793AEF"/>
    <w:rsid w:val="00793C73"/>
    <w:rsid w:val="00793CA3"/>
    <w:rsid w:val="00793E5F"/>
    <w:rsid w:val="00793F95"/>
    <w:rsid w:val="00793FC5"/>
    <w:rsid w:val="007940D7"/>
    <w:rsid w:val="00794152"/>
    <w:rsid w:val="007942B8"/>
    <w:rsid w:val="00794301"/>
    <w:rsid w:val="007944BA"/>
    <w:rsid w:val="0079454E"/>
    <w:rsid w:val="00794810"/>
    <w:rsid w:val="00794845"/>
    <w:rsid w:val="007948B4"/>
    <w:rsid w:val="00794917"/>
    <w:rsid w:val="00794A02"/>
    <w:rsid w:val="00794CD6"/>
    <w:rsid w:val="00794DA6"/>
    <w:rsid w:val="00794E2E"/>
    <w:rsid w:val="00794F6C"/>
    <w:rsid w:val="00794F6F"/>
    <w:rsid w:val="00794FBB"/>
    <w:rsid w:val="00795026"/>
    <w:rsid w:val="007952AB"/>
    <w:rsid w:val="007953FE"/>
    <w:rsid w:val="00795409"/>
    <w:rsid w:val="007954DF"/>
    <w:rsid w:val="007956DD"/>
    <w:rsid w:val="007957FC"/>
    <w:rsid w:val="00795882"/>
    <w:rsid w:val="007958A2"/>
    <w:rsid w:val="00795C9D"/>
    <w:rsid w:val="00795CF1"/>
    <w:rsid w:val="00795D5A"/>
    <w:rsid w:val="00795DF1"/>
    <w:rsid w:val="00795F0E"/>
    <w:rsid w:val="00795FDB"/>
    <w:rsid w:val="007960B9"/>
    <w:rsid w:val="0079621D"/>
    <w:rsid w:val="00796244"/>
    <w:rsid w:val="007962EE"/>
    <w:rsid w:val="00796318"/>
    <w:rsid w:val="00796340"/>
    <w:rsid w:val="007963CF"/>
    <w:rsid w:val="00796409"/>
    <w:rsid w:val="0079640C"/>
    <w:rsid w:val="007967B0"/>
    <w:rsid w:val="007968B9"/>
    <w:rsid w:val="00796921"/>
    <w:rsid w:val="00796941"/>
    <w:rsid w:val="00796B53"/>
    <w:rsid w:val="00796C69"/>
    <w:rsid w:val="00796CB9"/>
    <w:rsid w:val="00796DC6"/>
    <w:rsid w:val="00796E38"/>
    <w:rsid w:val="00796E99"/>
    <w:rsid w:val="00796FA1"/>
    <w:rsid w:val="0079707C"/>
    <w:rsid w:val="007970FA"/>
    <w:rsid w:val="007971D9"/>
    <w:rsid w:val="007971EC"/>
    <w:rsid w:val="007972BA"/>
    <w:rsid w:val="007973B0"/>
    <w:rsid w:val="00797487"/>
    <w:rsid w:val="00797492"/>
    <w:rsid w:val="00797521"/>
    <w:rsid w:val="0079786C"/>
    <w:rsid w:val="007978DF"/>
    <w:rsid w:val="00797A4D"/>
    <w:rsid w:val="00797BAA"/>
    <w:rsid w:val="00797E0E"/>
    <w:rsid w:val="00797E99"/>
    <w:rsid w:val="00797F19"/>
    <w:rsid w:val="00797FB7"/>
    <w:rsid w:val="00797FC0"/>
    <w:rsid w:val="007A0027"/>
    <w:rsid w:val="007A0100"/>
    <w:rsid w:val="007A011D"/>
    <w:rsid w:val="007A0298"/>
    <w:rsid w:val="007A02D4"/>
    <w:rsid w:val="007A0363"/>
    <w:rsid w:val="007A0391"/>
    <w:rsid w:val="007A042A"/>
    <w:rsid w:val="007A0509"/>
    <w:rsid w:val="007A0549"/>
    <w:rsid w:val="007A05A2"/>
    <w:rsid w:val="007A06AA"/>
    <w:rsid w:val="007A08BB"/>
    <w:rsid w:val="007A0AF8"/>
    <w:rsid w:val="007A0B4A"/>
    <w:rsid w:val="007A0B72"/>
    <w:rsid w:val="007A0BA1"/>
    <w:rsid w:val="007A0C70"/>
    <w:rsid w:val="007A114C"/>
    <w:rsid w:val="007A120D"/>
    <w:rsid w:val="007A12DD"/>
    <w:rsid w:val="007A1625"/>
    <w:rsid w:val="007A168E"/>
    <w:rsid w:val="007A16F4"/>
    <w:rsid w:val="007A1736"/>
    <w:rsid w:val="007A177C"/>
    <w:rsid w:val="007A199D"/>
    <w:rsid w:val="007A1ADF"/>
    <w:rsid w:val="007A1C97"/>
    <w:rsid w:val="007A1DB6"/>
    <w:rsid w:val="007A1E17"/>
    <w:rsid w:val="007A1E20"/>
    <w:rsid w:val="007A1F0A"/>
    <w:rsid w:val="007A1FA8"/>
    <w:rsid w:val="007A223C"/>
    <w:rsid w:val="007A229E"/>
    <w:rsid w:val="007A2429"/>
    <w:rsid w:val="007A246F"/>
    <w:rsid w:val="007A24BB"/>
    <w:rsid w:val="007A2555"/>
    <w:rsid w:val="007A2857"/>
    <w:rsid w:val="007A28FB"/>
    <w:rsid w:val="007A296A"/>
    <w:rsid w:val="007A2B1C"/>
    <w:rsid w:val="007A2C26"/>
    <w:rsid w:val="007A2C8C"/>
    <w:rsid w:val="007A2CB8"/>
    <w:rsid w:val="007A2E52"/>
    <w:rsid w:val="007A2FDF"/>
    <w:rsid w:val="007A3085"/>
    <w:rsid w:val="007A3163"/>
    <w:rsid w:val="007A369C"/>
    <w:rsid w:val="007A3736"/>
    <w:rsid w:val="007A3870"/>
    <w:rsid w:val="007A387B"/>
    <w:rsid w:val="007A38C5"/>
    <w:rsid w:val="007A38ED"/>
    <w:rsid w:val="007A3934"/>
    <w:rsid w:val="007A39C0"/>
    <w:rsid w:val="007A3A35"/>
    <w:rsid w:val="007A3B18"/>
    <w:rsid w:val="007A4060"/>
    <w:rsid w:val="007A41B8"/>
    <w:rsid w:val="007A4227"/>
    <w:rsid w:val="007A4271"/>
    <w:rsid w:val="007A42AA"/>
    <w:rsid w:val="007A43F7"/>
    <w:rsid w:val="007A443A"/>
    <w:rsid w:val="007A469E"/>
    <w:rsid w:val="007A470E"/>
    <w:rsid w:val="007A4923"/>
    <w:rsid w:val="007A49C2"/>
    <w:rsid w:val="007A4BE8"/>
    <w:rsid w:val="007A4C26"/>
    <w:rsid w:val="007A4C9E"/>
    <w:rsid w:val="007A4CAE"/>
    <w:rsid w:val="007A4E84"/>
    <w:rsid w:val="007A4EC7"/>
    <w:rsid w:val="007A5017"/>
    <w:rsid w:val="007A51C6"/>
    <w:rsid w:val="007A525E"/>
    <w:rsid w:val="007A53B4"/>
    <w:rsid w:val="007A5416"/>
    <w:rsid w:val="007A54F7"/>
    <w:rsid w:val="007A55A0"/>
    <w:rsid w:val="007A574D"/>
    <w:rsid w:val="007A5893"/>
    <w:rsid w:val="007A592C"/>
    <w:rsid w:val="007A5C5E"/>
    <w:rsid w:val="007A5D44"/>
    <w:rsid w:val="007A5DF1"/>
    <w:rsid w:val="007A5FB1"/>
    <w:rsid w:val="007A603E"/>
    <w:rsid w:val="007A60ED"/>
    <w:rsid w:val="007A6120"/>
    <w:rsid w:val="007A6160"/>
    <w:rsid w:val="007A6183"/>
    <w:rsid w:val="007A63D6"/>
    <w:rsid w:val="007A6533"/>
    <w:rsid w:val="007A673F"/>
    <w:rsid w:val="007A6783"/>
    <w:rsid w:val="007A6838"/>
    <w:rsid w:val="007A6840"/>
    <w:rsid w:val="007A6979"/>
    <w:rsid w:val="007A69AB"/>
    <w:rsid w:val="007A69D2"/>
    <w:rsid w:val="007A6A60"/>
    <w:rsid w:val="007A6B95"/>
    <w:rsid w:val="007A6BDD"/>
    <w:rsid w:val="007A6C24"/>
    <w:rsid w:val="007A6CEF"/>
    <w:rsid w:val="007A6D12"/>
    <w:rsid w:val="007A6DDA"/>
    <w:rsid w:val="007A6ECC"/>
    <w:rsid w:val="007A6FAF"/>
    <w:rsid w:val="007A70CE"/>
    <w:rsid w:val="007A71D2"/>
    <w:rsid w:val="007A72B0"/>
    <w:rsid w:val="007A73C2"/>
    <w:rsid w:val="007A7433"/>
    <w:rsid w:val="007A7571"/>
    <w:rsid w:val="007A7846"/>
    <w:rsid w:val="007A7CE0"/>
    <w:rsid w:val="007A7E49"/>
    <w:rsid w:val="007A7E6C"/>
    <w:rsid w:val="007A7E73"/>
    <w:rsid w:val="007A7F8F"/>
    <w:rsid w:val="007B02CC"/>
    <w:rsid w:val="007B0527"/>
    <w:rsid w:val="007B0567"/>
    <w:rsid w:val="007B065E"/>
    <w:rsid w:val="007B0FC0"/>
    <w:rsid w:val="007B0FF0"/>
    <w:rsid w:val="007B1158"/>
    <w:rsid w:val="007B1728"/>
    <w:rsid w:val="007B1740"/>
    <w:rsid w:val="007B1821"/>
    <w:rsid w:val="007B182F"/>
    <w:rsid w:val="007B1873"/>
    <w:rsid w:val="007B187D"/>
    <w:rsid w:val="007B18D5"/>
    <w:rsid w:val="007B1ACC"/>
    <w:rsid w:val="007B1AD5"/>
    <w:rsid w:val="007B1BDB"/>
    <w:rsid w:val="007B1E1E"/>
    <w:rsid w:val="007B2077"/>
    <w:rsid w:val="007B209B"/>
    <w:rsid w:val="007B2418"/>
    <w:rsid w:val="007B273D"/>
    <w:rsid w:val="007B27A9"/>
    <w:rsid w:val="007B28DC"/>
    <w:rsid w:val="007B28F9"/>
    <w:rsid w:val="007B29AF"/>
    <w:rsid w:val="007B29DA"/>
    <w:rsid w:val="007B2A9C"/>
    <w:rsid w:val="007B2B16"/>
    <w:rsid w:val="007B2B55"/>
    <w:rsid w:val="007B2BF3"/>
    <w:rsid w:val="007B2C18"/>
    <w:rsid w:val="007B2CBA"/>
    <w:rsid w:val="007B2D2A"/>
    <w:rsid w:val="007B2D5E"/>
    <w:rsid w:val="007B2D87"/>
    <w:rsid w:val="007B2DB3"/>
    <w:rsid w:val="007B2DC9"/>
    <w:rsid w:val="007B2DE1"/>
    <w:rsid w:val="007B305F"/>
    <w:rsid w:val="007B332C"/>
    <w:rsid w:val="007B337D"/>
    <w:rsid w:val="007B3401"/>
    <w:rsid w:val="007B3433"/>
    <w:rsid w:val="007B3514"/>
    <w:rsid w:val="007B35AC"/>
    <w:rsid w:val="007B36B3"/>
    <w:rsid w:val="007B388C"/>
    <w:rsid w:val="007B3978"/>
    <w:rsid w:val="007B3A14"/>
    <w:rsid w:val="007B3A16"/>
    <w:rsid w:val="007B3AC9"/>
    <w:rsid w:val="007B3B59"/>
    <w:rsid w:val="007B3C40"/>
    <w:rsid w:val="007B3DB0"/>
    <w:rsid w:val="007B3F0A"/>
    <w:rsid w:val="007B3F18"/>
    <w:rsid w:val="007B40FB"/>
    <w:rsid w:val="007B4295"/>
    <w:rsid w:val="007B42B4"/>
    <w:rsid w:val="007B42E1"/>
    <w:rsid w:val="007B44BA"/>
    <w:rsid w:val="007B478C"/>
    <w:rsid w:val="007B4A00"/>
    <w:rsid w:val="007B4AA8"/>
    <w:rsid w:val="007B4ABF"/>
    <w:rsid w:val="007B4BAC"/>
    <w:rsid w:val="007B4BC5"/>
    <w:rsid w:val="007B4BE4"/>
    <w:rsid w:val="007B4DBE"/>
    <w:rsid w:val="007B4DE5"/>
    <w:rsid w:val="007B4F74"/>
    <w:rsid w:val="007B515E"/>
    <w:rsid w:val="007B5284"/>
    <w:rsid w:val="007B528C"/>
    <w:rsid w:val="007B530F"/>
    <w:rsid w:val="007B5368"/>
    <w:rsid w:val="007B538D"/>
    <w:rsid w:val="007B5610"/>
    <w:rsid w:val="007B5614"/>
    <w:rsid w:val="007B56EC"/>
    <w:rsid w:val="007B57BC"/>
    <w:rsid w:val="007B58B6"/>
    <w:rsid w:val="007B590D"/>
    <w:rsid w:val="007B5A2C"/>
    <w:rsid w:val="007B5A64"/>
    <w:rsid w:val="007B5BD7"/>
    <w:rsid w:val="007B5C30"/>
    <w:rsid w:val="007B5E50"/>
    <w:rsid w:val="007B5ED4"/>
    <w:rsid w:val="007B602B"/>
    <w:rsid w:val="007B60C0"/>
    <w:rsid w:val="007B614E"/>
    <w:rsid w:val="007B6285"/>
    <w:rsid w:val="007B6356"/>
    <w:rsid w:val="007B63CD"/>
    <w:rsid w:val="007B63E4"/>
    <w:rsid w:val="007B64BE"/>
    <w:rsid w:val="007B664C"/>
    <w:rsid w:val="007B66AE"/>
    <w:rsid w:val="007B675D"/>
    <w:rsid w:val="007B67F7"/>
    <w:rsid w:val="007B687E"/>
    <w:rsid w:val="007B68CC"/>
    <w:rsid w:val="007B68D6"/>
    <w:rsid w:val="007B69D4"/>
    <w:rsid w:val="007B6A98"/>
    <w:rsid w:val="007B6AF7"/>
    <w:rsid w:val="007B6BCB"/>
    <w:rsid w:val="007B6C78"/>
    <w:rsid w:val="007B6E33"/>
    <w:rsid w:val="007B6E61"/>
    <w:rsid w:val="007B6EC1"/>
    <w:rsid w:val="007B6F9C"/>
    <w:rsid w:val="007B6FA0"/>
    <w:rsid w:val="007B6FA1"/>
    <w:rsid w:val="007B6FBC"/>
    <w:rsid w:val="007B7011"/>
    <w:rsid w:val="007B729D"/>
    <w:rsid w:val="007B74B0"/>
    <w:rsid w:val="007B766F"/>
    <w:rsid w:val="007B76C8"/>
    <w:rsid w:val="007B7B5B"/>
    <w:rsid w:val="007B7C58"/>
    <w:rsid w:val="007B7D8B"/>
    <w:rsid w:val="007B7DB1"/>
    <w:rsid w:val="007B7F7A"/>
    <w:rsid w:val="007B7F89"/>
    <w:rsid w:val="007C0040"/>
    <w:rsid w:val="007C00C4"/>
    <w:rsid w:val="007C0222"/>
    <w:rsid w:val="007C02A6"/>
    <w:rsid w:val="007C02E0"/>
    <w:rsid w:val="007C05A1"/>
    <w:rsid w:val="007C05AD"/>
    <w:rsid w:val="007C0664"/>
    <w:rsid w:val="007C06A1"/>
    <w:rsid w:val="007C07D2"/>
    <w:rsid w:val="007C083B"/>
    <w:rsid w:val="007C0892"/>
    <w:rsid w:val="007C093A"/>
    <w:rsid w:val="007C0A71"/>
    <w:rsid w:val="007C0AAA"/>
    <w:rsid w:val="007C0AB0"/>
    <w:rsid w:val="007C0AC5"/>
    <w:rsid w:val="007C0B08"/>
    <w:rsid w:val="007C0EA7"/>
    <w:rsid w:val="007C0F5D"/>
    <w:rsid w:val="007C0F8C"/>
    <w:rsid w:val="007C0FB2"/>
    <w:rsid w:val="007C10B5"/>
    <w:rsid w:val="007C1330"/>
    <w:rsid w:val="007C1532"/>
    <w:rsid w:val="007C1562"/>
    <w:rsid w:val="007C158C"/>
    <w:rsid w:val="007C15DD"/>
    <w:rsid w:val="007C180F"/>
    <w:rsid w:val="007C1877"/>
    <w:rsid w:val="007C1A7C"/>
    <w:rsid w:val="007C1AB7"/>
    <w:rsid w:val="007C1BD0"/>
    <w:rsid w:val="007C1C78"/>
    <w:rsid w:val="007C1C8A"/>
    <w:rsid w:val="007C1D84"/>
    <w:rsid w:val="007C1E6A"/>
    <w:rsid w:val="007C1E72"/>
    <w:rsid w:val="007C21DD"/>
    <w:rsid w:val="007C247C"/>
    <w:rsid w:val="007C24CD"/>
    <w:rsid w:val="007C2694"/>
    <w:rsid w:val="007C26C7"/>
    <w:rsid w:val="007C2841"/>
    <w:rsid w:val="007C286C"/>
    <w:rsid w:val="007C28C8"/>
    <w:rsid w:val="007C2931"/>
    <w:rsid w:val="007C2A27"/>
    <w:rsid w:val="007C2A3F"/>
    <w:rsid w:val="007C2B53"/>
    <w:rsid w:val="007C2B64"/>
    <w:rsid w:val="007C2BE8"/>
    <w:rsid w:val="007C2CD6"/>
    <w:rsid w:val="007C2E92"/>
    <w:rsid w:val="007C2E9A"/>
    <w:rsid w:val="007C2F3C"/>
    <w:rsid w:val="007C2F65"/>
    <w:rsid w:val="007C3080"/>
    <w:rsid w:val="007C310C"/>
    <w:rsid w:val="007C315C"/>
    <w:rsid w:val="007C3232"/>
    <w:rsid w:val="007C326F"/>
    <w:rsid w:val="007C33D1"/>
    <w:rsid w:val="007C3407"/>
    <w:rsid w:val="007C3475"/>
    <w:rsid w:val="007C3513"/>
    <w:rsid w:val="007C3672"/>
    <w:rsid w:val="007C36B7"/>
    <w:rsid w:val="007C38A0"/>
    <w:rsid w:val="007C39D4"/>
    <w:rsid w:val="007C3BFC"/>
    <w:rsid w:val="007C402A"/>
    <w:rsid w:val="007C40A1"/>
    <w:rsid w:val="007C41A1"/>
    <w:rsid w:val="007C4568"/>
    <w:rsid w:val="007C45C4"/>
    <w:rsid w:val="007C475F"/>
    <w:rsid w:val="007C47E1"/>
    <w:rsid w:val="007C48B8"/>
    <w:rsid w:val="007C492D"/>
    <w:rsid w:val="007C4A19"/>
    <w:rsid w:val="007C4AF6"/>
    <w:rsid w:val="007C4B09"/>
    <w:rsid w:val="007C4BE3"/>
    <w:rsid w:val="007C4C30"/>
    <w:rsid w:val="007C4C5A"/>
    <w:rsid w:val="007C4C5B"/>
    <w:rsid w:val="007C4CDD"/>
    <w:rsid w:val="007C4F0D"/>
    <w:rsid w:val="007C5048"/>
    <w:rsid w:val="007C50F6"/>
    <w:rsid w:val="007C5247"/>
    <w:rsid w:val="007C52F3"/>
    <w:rsid w:val="007C5360"/>
    <w:rsid w:val="007C5411"/>
    <w:rsid w:val="007C549E"/>
    <w:rsid w:val="007C5630"/>
    <w:rsid w:val="007C56E8"/>
    <w:rsid w:val="007C574E"/>
    <w:rsid w:val="007C598B"/>
    <w:rsid w:val="007C5A47"/>
    <w:rsid w:val="007C5ABE"/>
    <w:rsid w:val="007C5BE0"/>
    <w:rsid w:val="007C5D63"/>
    <w:rsid w:val="007C5D7A"/>
    <w:rsid w:val="007C5F33"/>
    <w:rsid w:val="007C5FF4"/>
    <w:rsid w:val="007C6132"/>
    <w:rsid w:val="007C6240"/>
    <w:rsid w:val="007C642D"/>
    <w:rsid w:val="007C66D8"/>
    <w:rsid w:val="007C685C"/>
    <w:rsid w:val="007C68FE"/>
    <w:rsid w:val="007C6980"/>
    <w:rsid w:val="007C6AAA"/>
    <w:rsid w:val="007C6C9A"/>
    <w:rsid w:val="007C6CC7"/>
    <w:rsid w:val="007C6D42"/>
    <w:rsid w:val="007C6D61"/>
    <w:rsid w:val="007C719E"/>
    <w:rsid w:val="007C733B"/>
    <w:rsid w:val="007C748C"/>
    <w:rsid w:val="007C752C"/>
    <w:rsid w:val="007C7545"/>
    <w:rsid w:val="007C7656"/>
    <w:rsid w:val="007C7660"/>
    <w:rsid w:val="007C777B"/>
    <w:rsid w:val="007C7906"/>
    <w:rsid w:val="007C7AF0"/>
    <w:rsid w:val="007C7CDE"/>
    <w:rsid w:val="007C7D26"/>
    <w:rsid w:val="007C7DB8"/>
    <w:rsid w:val="007C7F29"/>
    <w:rsid w:val="007D052E"/>
    <w:rsid w:val="007D054F"/>
    <w:rsid w:val="007D0641"/>
    <w:rsid w:val="007D07A1"/>
    <w:rsid w:val="007D07C7"/>
    <w:rsid w:val="007D0932"/>
    <w:rsid w:val="007D0934"/>
    <w:rsid w:val="007D09F6"/>
    <w:rsid w:val="007D0A92"/>
    <w:rsid w:val="007D0AD3"/>
    <w:rsid w:val="007D0BB1"/>
    <w:rsid w:val="007D0E69"/>
    <w:rsid w:val="007D0F2A"/>
    <w:rsid w:val="007D0F73"/>
    <w:rsid w:val="007D11A2"/>
    <w:rsid w:val="007D1255"/>
    <w:rsid w:val="007D1443"/>
    <w:rsid w:val="007D1503"/>
    <w:rsid w:val="007D1569"/>
    <w:rsid w:val="007D1656"/>
    <w:rsid w:val="007D1689"/>
    <w:rsid w:val="007D168A"/>
    <w:rsid w:val="007D1C4D"/>
    <w:rsid w:val="007D1EB2"/>
    <w:rsid w:val="007D1F0F"/>
    <w:rsid w:val="007D2021"/>
    <w:rsid w:val="007D2069"/>
    <w:rsid w:val="007D21BC"/>
    <w:rsid w:val="007D2275"/>
    <w:rsid w:val="007D23D7"/>
    <w:rsid w:val="007D24A6"/>
    <w:rsid w:val="007D252D"/>
    <w:rsid w:val="007D25EB"/>
    <w:rsid w:val="007D2749"/>
    <w:rsid w:val="007D2972"/>
    <w:rsid w:val="007D2A65"/>
    <w:rsid w:val="007D2BB1"/>
    <w:rsid w:val="007D2C7F"/>
    <w:rsid w:val="007D2CED"/>
    <w:rsid w:val="007D2D52"/>
    <w:rsid w:val="007D2D58"/>
    <w:rsid w:val="007D2EA6"/>
    <w:rsid w:val="007D2F06"/>
    <w:rsid w:val="007D31B4"/>
    <w:rsid w:val="007D31D4"/>
    <w:rsid w:val="007D3221"/>
    <w:rsid w:val="007D3279"/>
    <w:rsid w:val="007D3413"/>
    <w:rsid w:val="007D34D5"/>
    <w:rsid w:val="007D3778"/>
    <w:rsid w:val="007D37A0"/>
    <w:rsid w:val="007D3A23"/>
    <w:rsid w:val="007D3B6F"/>
    <w:rsid w:val="007D3B73"/>
    <w:rsid w:val="007D3CCE"/>
    <w:rsid w:val="007D3D41"/>
    <w:rsid w:val="007D3D83"/>
    <w:rsid w:val="007D3E87"/>
    <w:rsid w:val="007D3F0F"/>
    <w:rsid w:val="007D42A4"/>
    <w:rsid w:val="007D43A7"/>
    <w:rsid w:val="007D45A9"/>
    <w:rsid w:val="007D4608"/>
    <w:rsid w:val="007D465E"/>
    <w:rsid w:val="007D4743"/>
    <w:rsid w:val="007D47AD"/>
    <w:rsid w:val="007D4895"/>
    <w:rsid w:val="007D48BB"/>
    <w:rsid w:val="007D493B"/>
    <w:rsid w:val="007D4972"/>
    <w:rsid w:val="007D4991"/>
    <w:rsid w:val="007D499A"/>
    <w:rsid w:val="007D4AC5"/>
    <w:rsid w:val="007D4AFA"/>
    <w:rsid w:val="007D4B5B"/>
    <w:rsid w:val="007D4BDC"/>
    <w:rsid w:val="007D4DEE"/>
    <w:rsid w:val="007D4E3B"/>
    <w:rsid w:val="007D4EDB"/>
    <w:rsid w:val="007D500F"/>
    <w:rsid w:val="007D5016"/>
    <w:rsid w:val="007D5142"/>
    <w:rsid w:val="007D52CF"/>
    <w:rsid w:val="007D5349"/>
    <w:rsid w:val="007D5980"/>
    <w:rsid w:val="007D5B0C"/>
    <w:rsid w:val="007D5E9B"/>
    <w:rsid w:val="007D5F10"/>
    <w:rsid w:val="007D5FF1"/>
    <w:rsid w:val="007D6050"/>
    <w:rsid w:val="007D6131"/>
    <w:rsid w:val="007D61FF"/>
    <w:rsid w:val="007D6201"/>
    <w:rsid w:val="007D6352"/>
    <w:rsid w:val="007D6414"/>
    <w:rsid w:val="007D6598"/>
    <w:rsid w:val="007D65B8"/>
    <w:rsid w:val="007D6610"/>
    <w:rsid w:val="007D6619"/>
    <w:rsid w:val="007D670F"/>
    <w:rsid w:val="007D67BF"/>
    <w:rsid w:val="007D67D6"/>
    <w:rsid w:val="007D6804"/>
    <w:rsid w:val="007D68AB"/>
    <w:rsid w:val="007D692D"/>
    <w:rsid w:val="007D6942"/>
    <w:rsid w:val="007D6A3D"/>
    <w:rsid w:val="007D6A97"/>
    <w:rsid w:val="007D6AAD"/>
    <w:rsid w:val="007D6AB0"/>
    <w:rsid w:val="007D6B4C"/>
    <w:rsid w:val="007D6BAB"/>
    <w:rsid w:val="007D6C27"/>
    <w:rsid w:val="007D6D6F"/>
    <w:rsid w:val="007D6F5E"/>
    <w:rsid w:val="007D7023"/>
    <w:rsid w:val="007D70D9"/>
    <w:rsid w:val="007D7134"/>
    <w:rsid w:val="007D732B"/>
    <w:rsid w:val="007D736A"/>
    <w:rsid w:val="007D738C"/>
    <w:rsid w:val="007D7675"/>
    <w:rsid w:val="007D77AE"/>
    <w:rsid w:val="007D77B3"/>
    <w:rsid w:val="007D78D9"/>
    <w:rsid w:val="007D7900"/>
    <w:rsid w:val="007D7B9B"/>
    <w:rsid w:val="007D7C07"/>
    <w:rsid w:val="007D7C8C"/>
    <w:rsid w:val="007D7ECB"/>
    <w:rsid w:val="007D7F07"/>
    <w:rsid w:val="007E0259"/>
    <w:rsid w:val="007E04B8"/>
    <w:rsid w:val="007E05FF"/>
    <w:rsid w:val="007E0704"/>
    <w:rsid w:val="007E0875"/>
    <w:rsid w:val="007E087E"/>
    <w:rsid w:val="007E0880"/>
    <w:rsid w:val="007E0911"/>
    <w:rsid w:val="007E0926"/>
    <w:rsid w:val="007E0950"/>
    <w:rsid w:val="007E098D"/>
    <w:rsid w:val="007E098E"/>
    <w:rsid w:val="007E0A54"/>
    <w:rsid w:val="007E0AF1"/>
    <w:rsid w:val="007E0CC5"/>
    <w:rsid w:val="007E0D67"/>
    <w:rsid w:val="007E0DC2"/>
    <w:rsid w:val="007E0EFD"/>
    <w:rsid w:val="007E106E"/>
    <w:rsid w:val="007E111F"/>
    <w:rsid w:val="007E1195"/>
    <w:rsid w:val="007E132D"/>
    <w:rsid w:val="007E13BC"/>
    <w:rsid w:val="007E14A8"/>
    <w:rsid w:val="007E15C7"/>
    <w:rsid w:val="007E177C"/>
    <w:rsid w:val="007E188F"/>
    <w:rsid w:val="007E1A38"/>
    <w:rsid w:val="007E1BD6"/>
    <w:rsid w:val="007E1D79"/>
    <w:rsid w:val="007E1ECC"/>
    <w:rsid w:val="007E2191"/>
    <w:rsid w:val="007E2292"/>
    <w:rsid w:val="007E22F1"/>
    <w:rsid w:val="007E234D"/>
    <w:rsid w:val="007E23E9"/>
    <w:rsid w:val="007E248A"/>
    <w:rsid w:val="007E2567"/>
    <w:rsid w:val="007E28D0"/>
    <w:rsid w:val="007E2A9D"/>
    <w:rsid w:val="007E2C6D"/>
    <w:rsid w:val="007E2D61"/>
    <w:rsid w:val="007E2DFC"/>
    <w:rsid w:val="007E2E21"/>
    <w:rsid w:val="007E2E9E"/>
    <w:rsid w:val="007E30E5"/>
    <w:rsid w:val="007E31E4"/>
    <w:rsid w:val="007E3226"/>
    <w:rsid w:val="007E3275"/>
    <w:rsid w:val="007E33C5"/>
    <w:rsid w:val="007E341F"/>
    <w:rsid w:val="007E35A4"/>
    <w:rsid w:val="007E3933"/>
    <w:rsid w:val="007E39BD"/>
    <w:rsid w:val="007E3A3C"/>
    <w:rsid w:val="007E3ACE"/>
    <w:rsid w:val="007E3AE2"/>
    <w:rsid w:val="007E3CA0"/>
    <w:rsid w:val="007E3DC8"/>
    <w:rsid w:val="007E3DDF"/>
    <w:rsid w:val="007E3E14"/>
    <w:rsid w:val="007E3E9B"/>
    <w:rsid w:val="007E4089"/>
    <w:rsid w:val="007E40C4"/>
    <w:rsid w:val="007E40FB"/>
    <w:rsid w:val="007E4256"/>
    <w:rsid w:val="007E42B0"/>
    <w:rsid w:val="007E4335"/>
    <w:rsid w:val="007E44D9"/>
    <w:rsid w:val="007E463C"/>
    <w:rsid w:val="007E4689"/>
    <w:rsid w:val="007E4697"/>
    <w:rsid w:val="007E46C2"/>
    <w:rsid w:val="007E4784"/>
    <w:rsid w:val="007E483C"/>
    <w:rsid w:val="007E48C3"/>
    <w:rsid w:val="007E48C9"/>
    <w:rsid w:val="007E4AF5"/>
    <w:rsid w:val="007E4B12"/>
    <w:rsid w:val="007E4B63"/>
    <w:rsid w:val="007E4C1E"/>
    <w:rsid w:val="007E4CD3"/>
    <w:rsid w:val="007E4CFC"/>
    <w:rsid w:val="007E4EA3"/>
    <w:rsid w:val="007E50A7"/>
    <w:rsid w:val="007E553A"/>
    <w:rsid w:val="007E575A"/>
    <w:rsid w:val="007E58E3"/>
    <w:rsid w:val="007E5CBF"/>
    <w:rsid w:val="007E5CCE"/>
    <w:rsid w:val="007E5D1D"/>
    <w:rsid w:val="007E5D5B"/>
    <w:rsid w:val="007E5DF2"/>
    <w:rsid w:val="007E5F17"/>
    <w:rsid w:val="007E5FE1"/>
    <w:rsid w:val="007E608C"/>
    <w:rsid w:val="007E622B"/>
    <w:rsid w:val="007E6447"/>
    <w:rsid w:val="007E649A"/>
    <w:rsid w:val="007E64CE"/>
    <w:rsid w:val="007E64D8"/>
    <w:rsid w:val="007E65CD"/>
    <w:rsid w:val="007E6868"/>
    <w:rsid w:val="007E68FF"/>
    <w:rsid w:val="007E69A9"/>
    <w:rsid w:val="007E6A44"/>
    <w:rsid w:val="007E6AF9"/>
    <w:rsid w:val="007E6AFC"/>
    <w:rsid w:val="007E6BA2"/>
    <w:rsid w:val="007E6BED"/>
    <w:rsid w:val="007E6DEB"/>
    <w:rsid w:val="007E6F4D"/>
    <w:rsid w:val="007E6FB7"/>
    <w:rsid w:val="007E70CB"/>
    <w:rsid w:val="007E7195"/>
    <w:rsid w:val="007E71CE"/>
    <w:rsid w:val="007E7226"/>
    <w:rsid w:val="007E7240"/>
    <w:rsid w:val="007E724E"/>
    <w:rsid w:val="007E7296"/>
    <w:rsid w:val="007E736A"/>
    <w:rsid w:val="007E736C"/>
    <w:rsid w:val="007E73AC"/>
    <w:rsid w:val="007E73EE"/>
    <w:rsid w:val="007E74E4"/>
    <w:rsid w:val="007E74FE"/>
    <w:rsid w:val="007E75CD"/>
    <w:rsid w:val="007E7608"/>
    <w:rsid w:val="007E761C"/>
    <w:rsid w:val="007E76D1"/>
    <w:rsid w:val="007E7926"/>
    <w:rsid w:val="007E79D9"/>
    <w:rsid w:val="007E7B1A"/>
    <w:rsid w:val="007E7CC8"/>
    <w:rsid w:val="007E7D59"/>
    <w:rsid w:val="007E7DA5"/>
    <w:rsid w:val="007E7DBB"/>
    <w:rsid w:val="007E7E08"/>
    <w:rsid w:val="007E7EA4"/>
    <w:rsid w:val="007E7ECA"/>
    <w:rsid w:val="007E7EDF"/>
    <w:rsid w:val="007E7FA3"/>
    <w:rsid w:val="007F0010"/>
    <w:rsid w:val="007F046B"/>
    <w:rsid w:val="007F04B7"/>
    <w:rsid w:val="007F054D"/>
    <w:rsid w:val="007F067D"/>
    <w:rsid w:val="007F06CF"/>
    <w:rsid w:val="007F0731"/>
    <w:rsid w:val="007F0763"/>
    <w:rsid w:val="007F08E6"/>
    <w:rsid w:val="007F098F"/>
    <w:rsid w:val="007F0998"/>
    <w:rsid w:val="007F09C2"/>
    <w:rsid w:val="007F09D9"/>
    <w:rsid w:val="007F0A11"/>
    <w:rsid w:val="007F0B4B"/>
    <w:rsid w:val="007F0C05"/>
    <w:rsid w:val="007F0C53"/>
    <w:rsid w:val="007F0D2B"/>
    <w:rsid w:val="007F0DE4"/>
    <w:rsid w:val="007F0EFB"/>
    <w:rsid w:val="007F0F4C"/>
    <w:rsid w:val="007F1143"/>
    <w:rsid w:val="007F114C"/>
    <w:rsid w:val="007F122D"/>
    <w:rsid w:val="007F1248"/>
    <w:rsid w:val="007F1276"/>
    <w:rsid w:val="007F1315"/>
    <w:rsid w:val="007F136B"/>
    <w:rsid w:val="007F13A3"/>
    <w:rsid w:val="007F1426"/>
    <w:rsid w:val="007F1517"/>
    <w:rsid w:val="007F1582"/>
    <w:rsid w:val="007F1733"/>
    <w:rsid w:val="007F17F5"/>
    <w:rsid w:val="007F1877"/>
    <w:rsid w:val="007F1914"/>
    <w:rsid w:val="007F1956"/>
    <w:rsid w:val="007F19AE"/>
    <w:rsid w:val="007F1A18"/>
    <w:rsid w:val="007F1B16"/>
    <w:rsid w:val="007F1B82"/>
    <w:rsid w:val="007F1BE0"/>
    <w:rsid w:val="007F1D49"/>
    <w:rsid w:val="007F1D68"/>
    <w:rsid w:val="007F1DEA"/>
    <w:rsid w:val="007F1EB1"/>
    <w:rsid w:val="007F1F02"/>
    <w:rsid w:val="007F20D8"/>
    <w:rsid w:val="007F20DB"/>
    <w:rsid w:val="007F2159"/>
    <w:rsid w:val="007F21FC"/>
    <w:rsid w:val="007F235B"/>
    <w:rsid w:val="007F2472"/>
    <w:rsid w:val="007F249E"/>
    <w:rsid w:val="007F26A9"/>
    <w:rsid w:val="007F2722"/>
    <w:rsid w:val="007F2800"/>
    <w:rsid w:val="007F28B0"/>
    <w:rsid w:val="007F2961"/>
    <w:rsid w:val="007F2C41"/>
    <w:rsid w:val="007F2C64"/>
    <w:rsid w:val="007F2C97"/>
    <w:rsid w:val="007F2CF5"/>
    <w:rsid w:val="007F2CFF"/>
    <w:rsid w:val="007F2D94"/>
    <w:rsid w:val="007F3050"/>
    <w:rsid w:val="007F3172"/>
    <w:rsid w:val="007F31A8"/>
    <w:rsid w:val="007F3272"/>
    <w:rsid w:val="007F3294"/>
    <w:rsid w:val="007F3649"/>
    <w:rsid w:val="007F3659"/>
    <w:rsid w:val="007F36B1"/>
    <w:rsid w:val="007F36C3"/>
    <w:rsid w:val="007F37FE"/>
    <w:rsid w:val="007F38A5"/>
    <w:rsid w:val="007F39F0"/>
    <w:rsid w:val="007F3B4A"/>
    <w:rsid w:val="007F3B5E"/>
    <w:rsid w:val="007F3C77"/>
    <w:rsid w:val="007F3D09"/>
    <w:rsid w:val="007F3EC9"/>
    <w:rsid w:val="007F403C"/>
    <w:rsid w:val="007F410A"/>
    <w:rsid w:val="007F410F"/>
    <w:rsid w:val="007F4162"/>
    <w:rsid w:val="007F41BC"/>
    <w:rsid w:val="007F437D"/>
    <w:rsid w:val="007F43BA"/>
    <w:rsid w:val="007F4620"/>
    <w:rsid w:val="007F4881"/>
    <w:rsid w:val="007F4A28"/>
    <w:rsid w:val="007F4A80"/>
    <w:rsid w:val="007F4B23"/>
    <w:rsid w:val="007F4BE3"/>
    <w:rsid w:val="007F4C13"/>
    <w:rsid w:val="007F4C8A"/>
    <w:rsid w:val="007F4CBF"/>
    <w:rsid w:val="007F4D24"/>
    <w:rsid w:val="007F4D2C"/>
    <w:rsid w:val="007F4DAB"/>
    <w:rsid w:val="007F4DFE"/>
    <w:rsid w:val="007F4E24"/>
    <w:rsid w:val="007F4E30"/>
    <w:rsid w:val="007F4E7F"/>
    <w:rsid w:val="007F4EB2"/>
    <w:rsid w:val="007F4EEB"/>
    <w:rsid w:val="007F5098"/>
    <w:rsid w:val="007F50E0"/>
    <w:rsid w:val="007F5277"/>
    <w:rsid w:val="007F529E"/>
    <w:rsid w:val="007F52D3"/>
    <w:rsid w:val="007F549E"/>
    <w:rsid w:val="007F5506"/>
    <w:rsid w:val="007F558C"/>
    <w:rsid w:val="007F56E3"/>
    <w:rsid w:val="007F5702"/>
    <w:rsid w:val="007F5779"/>
    <w:rsid w:val="007F57E3"/>
    <w:rsid w:val="007F5A80"/>
    <w:rsid w:val="007F5AC2"/>
    <w:rsid w:val="007F5D88"/>
    <w:rsid w:val="007F5E42"/>
    <w:rsid w:val="007F5E8A"/>
    <w:rsid w:val="007F600C"/>
    <w:rsid w:val="007F60CE"/>
    <w:rsid w:val="007F62BE"/>
    <w:rsid w:val="007F62E3"/>
    <w:rsid w:val="007F6382"/>
    <w:rsid w:val="007F6424"/>
    <w:rsid w:val="007F67ED"/>
    <w:rsid w:val="007F68A5"/>
    <w:rsid w:val="007F695A"/>
    <w:rsid w:val="007F6A02"/>
    <w:rsid w:val="007F6B24"/>
    <w:rsid w:val="007F6BF2"/>
    <w:rsid w:val="007F6C64"/>
    <w:rsid w:val="007F6C8D"/>
    <w:rsid w:val="007F6D34"/>
    <w:rsid w:val="007F6E89"/>
    <w:rsid w:val="007F6ECE"/>
    <w:rsid w:val="007F6FD8"/>
    <w:rsid w:val="007F6FF9"/>
    <w:rsid w:val="007F715A"/>
    <w:rsid w:val="007F7365"/>
    <w:rsid w:val="007F739A"/>
    <w:rsid w:val="007F743D"/>
    <w:rsid w:val="007F74A1"/>
    <w:rsid w:val="007F74BB"/>
    <w:rsid w:val="007F7593"/>
    <w:rsid w:val="007F765B"/>
    <w:rsid w:val="007F7740"/>
    <w:rsid w:val="007F77C8"/>
    <w:rsid w:val="007F77D1"/>
    <w:rsid w:val="007F7888"/>
    <w:rsid w:val="007F7B92"/>
    <w:rsid w:val="007F7BB1"/>
    <w:rsid w:val="007F7C76"/>
    <w:rsid w:val="007F7C8C"/>
    <w:rsid w:val="007F7EF7"/>
    <w:rsid w:val="007F7FD9"/>
    <w:rsid w:val="00800083"/>
    <w:rsid w:val="008000BA"/>
    <w:rsid w:val="008000BD"/>
    <w:rsid w:val="0080018D"/>
    <w:rsid w:val="008001E4"/>
    <w:rsid w:val="008001F5"/>
    <w:rsid w:val="008002AD"/>
    <w:rsid w:val="00800356"/>
    <w:rsid w:val="00800372"/>
    <w:rsid w:val="0080037E"/>
    <w:rsid w:val="00800399"/>
    <w:rsid w:val="008006FA"/>
    <w:rsid w:val="00800808"/>
    <w:rsid w:val="00800A3E"/>
    <w:rsid w:val="00800B3A"/>
    <w:rsid w:val="00800B49"/>
    <w:rsid w:val="00800C18"/>
    <w:rsid w:val="00800C22"/>
    <w:rsid w:val="00800C49"/>
    <w:rsid w:val="00800D1E"/>
    <w:rsid w:val="00800D6B"/>
    <w:rsid w:val="00800DB6"/>
    <w:rsid w:val="00800E19"/>
    <w:rsid w:val="00800E53"/>
    <w:rsid w:val="00800E73"/>
    <w:rsid w:val="00800F5F"/>
    <w:rsid w:val="008010FE"/>
    <w:rsid w:val="008012C9"/>
    <w:rsid w:val="008012D3"/>
    <w:rsid w:val="00801468"/>
    <w:rsid w:val="0080149A"/>
    <w:rsid w:val="008017BC"/>
    <w:rsid w:val="008019D0"/>
    <w:rsid w:val="008019F3"/>
    <w:rsid w:val="00801A70"/>
    <w:rsid w:val="00801AF9"/>
    <w:rsid w:val="00801BD1"/>
    <w:rsid w:val="00801C32"/>
    <w:rsid w:val="00801C95"/>
    <w:rsid w:val="00801C9B"/>
    <w:rsid w:val="00801D4B"/>
    <w:rsid w:val="00801E45"/>
    <w:rsid w:val="00801FD6"/>
    <w:rsid w:val="00801FFD"/>
    <w:rsid w:val="00802034"/>
    <w:rsid w:val="0080223A"/>
    <w:rsid w:val="0080250D"/>
    <w:rsid w:val="00802524"/>
    <w:rsid w:val="0080256A"/>
    <w:rsid w:val="0080260E"/>
    <w:rsid w:val="0080270E"/>
    <w:rsid w:val="0080273E"/>
    <w:rsid w:val="00802768"/>
    <w:rsid w:val="008027C1"/>
    <w:rsid w:val="0080282A"/>
    <w:rsid w:val="008028C2"/>
    <w:rsid w:val="00802BC0"/>
    <w:rsid w:val="00802C73"/>
    <w:rsid w:val="00802C75"/>
    <w:rsid w:val="00802C99"/>
    <w:rsid w:val="00802CEB"/>
    <w:rsid w:val="00802D10"/>
    <w:rsid w:val="00802D86"/>
    <w:rsid w:val="00803012"/>
    <w:rsid w:val="0080318A"/>
    <w:rsid w:val="0080322B"/>
    <w:rsid w:val="0080339D"/>
    <w:rsid w:val="00803563"/>
    <w:rsid w:val="008035BA"/>
    <w:rsid w:val="008035C3"/>
    <w:rsid w:val="008037DF"/>
    <w:rsid w:val="008037ED"/>
    <w:rsid w:val="0080381E"/>
    <w:rsid w:val="008038A1"/>
    <w:rsid w:val="00803B1C"/>
    <w:rsid w:val="00803B76"/>
    <w:rsid w:val="00803D56"/>
    <w:rsid w:val="00803EA6"/>
    <w:rsid w:val="00803F26"/>
    <w:rsid w:val="0080404F"/>
    <w:rsid w:val="00804171"/>
    <w:rsid w:val="008041DB"/>
    <w:rsid w:val="0080421A"/>
    <w:rsid w:val="00804380"/>
    <w:rsid w:val="00804411"/>
    <w:rsid w:val="008044AB"/>
    <w:rsid w:val="008046A3"/>
    <w:rsid w:val="00804858"/>
    <w:rsid w:val="0080494A"/>
    <w:rsid w:val="00804A7A"/>
    <w:rsid w:val="00804B8B"/>
    <w:rsid w:val="00804C57"/>
    <w:rsid w:val="00804C9C"/>
    <w:rsid w:val="00804CB8"/>
    <w:rsid w:val="00804D4E"/>
    <w:rsid w:val="00804D9E"/>
    <w:rsid w:val="00804F47"/>
    <w:rsid w:val="00804FA8"/>
    <w:rsid w:val="008051B6"/>
    <w:rsid w:val="0080528E"/>
    <w:rsid w:val="00805318"/>
    <w:rsid w:val="008054E6"/>
    <w:rsid w:val="00805521"/>
    <w:rsid w:val="0080556D"/>
    <w:rsid w:val="008055D0"/>
    <w:rsid w:val="0080571C"/>
    <w:rsid w:val="00805758"/>
    <w:rsid w:val="00805770"/>
    <w:rsid w:val="0080577E"/>
    <w:rsid w:val="008057E4"/>
    <w:rsid w:val="0080586C"/>
    <w:rsid w:val="008058FC"/>
    <w:rsid w:val="00805968"/>
    <w:rsid w:val="00805A27"/>
    <w:rsid w:val="00805B0D"/>
    <w:rsid w:val="00805B0E"/>
    <w:rsid w:val="00805C34"/>
    <w:rsid w:val="00805D7E"/>
    <w:rsid w:val="00805DE6"/>
    <w:rsid w:val="00805ED7"/>
    <w:rsid w:val="00805F52"/>
    <w:rsid w:val="00805F8D"/>
    <w:rsid w:val="008060FA"/>
    <w:rsid w:val="00806157"/>
    <w:rsid w:val="008062A6"/>
    <w:rsid w:val="0080630B"/>
    <w:rsid w:val="00806452"/>
    <w:rsid w:val="008064B0"/>
    <w:rsid w:val="008065EB"/>
    <w:rsid w:val="0080679F"/>
    <w:rsid w:val="00806968"/>
    <w:rsid w:val="00806B13"/>
    <w:rsid w:val="00806CB9"/>
    <w:rsid w:val="00806E89"/>
    <w:rsid w:val="00806F2B"/>
    <w:rsid w:val="00806F63"/>
    <w:rsid w:val="00806FDB"/>
    <w:rsid w:val="00807142"/>
    <w:rsid w:val="00807202"/>
    <w:rsid w:val="00807237"/>
    <w:rsid w:val="008073B2"/>
    <w:rsid w:val="008073E0"/>
    <w:rsid w:val="00807467"/>
    <w:rsid w:val="00807494"/>
    <w:rsid w:val="00807547"/>
    <w:rsid w:val="00807689"/>
    <w:rsid w:val="00807708"/>
    <w:rsid w:val="00807838"/>
    <w:rsid w:val="0080788E"/>
    <w:rsid w:val="008078B8"/>
    <w:rsid w:val="00807A07"/>
    <w:rsid w:val="00807A18"/>
    <w:rsid w:val="00807A20"/>
    <w:rsid w:val="00807A3C"/>
    <w:rsid w:val="00807B48"/>
    <w:rsid w:val="00807BED"/>
    <w:rsid w:val="00807CE1"/>
    <w:rsid w:val="00807F06"/>
    <w:rsid w:val="00807F13"/>
    <w:rsid w:val="00807F53"/>
    <w:rsid w:val="00807F81"/>
    <w:rsid w:val="00807FD9"/>
    <w:rsid w:val="008101A8"/>
    <w:rsid w:val="008101C2"/>
    <w:rsid w:val="008101C6"/>
    <w:rsid w:val="00810238"/>
    <w:rsid w:val="008102AC"/>
    <w:rsid w:val="00810444"/>
    <w:rsid w:val="0081046C"/>
    <w:rsid w:val="008104EF"/>
    <w:rsid w:val="008105A6"/>
    <w:rsid w:val="008106EC"/>
    <w:rsid w:val="0081083A"/>
    <w:rsid w:val="00810848"/>
    <w:rsid w:val="00810873"/>
    <w:rsid w:val="00810909"/>
    <w:rsid w:val="00810941"/>
    <w:rsid w:val="008109B5"/>
    <w:rsid w:val="008109EE"/>
    <w:rsid w:val="00810A96"/>
    <w:rsid w:val="00810D77"/>
    <w:rsid w:val="00810EDC"/>
    <w:rsid w:val="00810F12"/>
    <w:rsid w:val="00810FF5"/>
    <w:rsid w:val="00811196"/>
    <w:rsid w:val="00811197"/>
    <w:rsid w:val="008111B0"/>
    <w:rsid w:val="00811369"/>
    <w:rsid w:val="00811484"/>
    <w:rsid w:val="008114CD"/>
    <w:rsid w:val="008114EC"/>
    <w:rsid w:val="008117DB"/>
    <w:rsid w:val="0081196A"/>
    <w:rsid w:val="008119D6"/>
    <w:rsid w:val="00811AC3"/>
    <w:rsid w:val="00811BE1"/>
    <w:rsid w:val="00811C0C"/>
    <w:rsid w:val="00811C4A"/>
    <w:rsid w:val="00811C51"/>
    <w:rsid w:val="00811DAC"/>
    <w:rsid w:val="00811E13"/>
    <w:rsid w:val="008120E3"/>
    <w:rsid w:val="00812134"/>
    <w:rsid w:val="008121C1"/>
    <w:rsid w:val="00812245"/>
    <w:rsid w:val="0081238D"/>
    <w:rsid w:val="008125D2"/>
    <w:rsid w:val="008126E3"/>
    <w:rsid w:val="00812828"/>
    <w:rsid w:val="00812877"/>
    <w:rsid w:val="00812A84"/>
    <w:rsid w:val="00812B01"/>
    <w:rsid w:val="00812B59"/>
    <w:rsid w:val="00812BEA"/>
    <w:rsid w:val="00812C61"/>
    <w:rsid w:val="00812D23"/>
    <w:rsid w:val="00812E96"/>
    <w:rsid w:val="00812EBA"/>
    <w:rsid w:val="00812F32"/>
    <w:rsid w:val="00812FD2"/>
    <w:rsid w:val="00813034"/>
    <w:rsid w:val="008130D5"/>
    <w:rsid w:val="008132B2"/>
    <w:rsid w:val="00813422"/>
    <w:rsid w:val="0081367C"/>
    <w:rsid w:val="0081368D"/>
    <w:rsid w:val="00813713"/>
    <w:rsid w:val="008137C8"/>
    <w:rsid w:val="00813881"/>
    <w:rsid w:val="008138EA"/>
    <w:rsid w:val="00813D99"/>
    <w:rsid w:val="00813EAB"/>
    <w:rsid w:val="00813FE8"/>
    <w:rsid w:val="00814152"/>
    <w:rsid w:val="008141EC"/>
    <w:rsid w:val="008141F1"/>
    <w:rsid w:val="008142EC"/>
    <w:rsid w:val="008144E2"/>
    <w:rsid w:val="0081461F"/>
    <w:rsid w:val="00814807"/>
    <w:rsid w:val="00814852"/>
    <w:rsid w:val="00814AD8"/>
    <w:rsid w:val="00814B32"/>
    <w:rsid w:val="00814B90"/>
    <w:rsid w:val="00814B9B"/>
    <w:rsid w:val="00814C45"/>
    <w:rsid w:val="00814E7F"/>
    <w:rsid w:val="0081533C"/>
    <w:rsid w:val="00815364"/>
    <w:rsid w:val="008153E6"/>
    <w:rsid w:val="008154B9"/>
    <w:rsid w:val="008154D7"/>
    <w:rsid w:val="008155A4"/>
    <w:rsid w:val="00815806"/>
    <w:rsid w:val="00815854"/>
    <w:rsid w:val="00815888"/>
    <w:rsid w:val="00815AF6"/>
    <w:rsid w:val="00815C54"/>
    <w:rsid w:val="00815CE3"/>
    <w:rsid w:val="00815E10"/>
    <w:rsid w:val="00815E42"/>
    <w:rsid w:val="0081603A"/>
    <w:rsid w:val="008160A4"/>
    <w:rsid w:val="008161D7"/>
    <w:rsid w:val="00816224"/>
    <w:rsid w:val="00816284"/>
    <w:rsid w:val="008162B9"/>
    <w:rsid w:val="0081636A"/>
    <w:rsid w:val="00816557"/>
    <w:rsid w:val="00816711"/>
    <w:rsid w:val="00816827"/>
    <w:rsid w:val="008168EC"/>
    <w:rsid w:val="00816A62"/>
    <w:rsid w:val="00816BBA"/>
    <w:rsid w:val="00816CC6"/>
    <w:rsid w:val="00816E17"/>
    <w:rsid w:val="00816E79"/>
    <w:rsid w:val="00816F2B"/>
    <w:rsid w:val="00816F33"/>
    <w:rsid w:val="0081705A"/>
    <w:rsid w:val="00817199"/>
    <w:rsid w:val="008172BA"/>
    <w:rsid w:val="00817403"/>
    <w:rsid w:val="00817488"/>
    <w:rsid w:val="00817548"/>
    <w:rsid w:val="0081759F"/>
    <w:rsid w:val="008175D2"/>
    <w:rsid w:val="008176A8"/>
    <w:rsid w:val="008178A3"/>
    <w:rsid w:val="008179A4"/>
    <w:rsid w:val="00817A03"/>
    <w:rsid w:val="00817ACF"/>
    <w:rsid w:val="00817C04"/>
    <w:rsid w:val="00817C24"/>
    <w:rsid w:val="00817CEE"/>
    <w:rsid w:val="00817CFC"/>
    <w:rsid w:val="00817D64"/>
    <w:rsid w:val="00817E3E"/>
    <w:rsid w:val="00817E50"/>
    <w:rsid w:val="00817E78"/>
    <w:rsid w:val="00817EFD"/>
    <w:rsid w:val="00817F90"/>
    <w:rsid w:val="00817FE9"/>
    <w:rsid w:val="0082001B"/>
    <w:rsid w:val="00820454"/>
    <w:rsid w:val="00820543"/>
    <w:rsid w:val="00820661"/>
    <w:rsid w:val="008206BC"/>
    <w:rsid w:val="008209B1"/>
    <w:rsid w:val="008209CA"/>
    <w:rsid w:val="008209E8"/>
    <w:rsid w:val="00820A48"/>
    <w:rsid w:val="00820C8E"/>
    <w:rsid w:val="00820CB2"/>
    <w:rsid w:val="00820DD2"/>
    <w:rsid w:val="00820E72"/>
    <w:rsid w:val="00820EFC"/>
    <w:rsid w:val="00820F49"/>
    <w:rsid w:val="00821013"/>
    <w:rsid w:val="00821097"/>
    <w:rsid w:val="008210B2"/>
    <w:rsid w:val="008210C1"/>
    <w:rsid w:val="008211C5"/>
    <w:rsid w:val="0082131B"/>
    <w:rsid w:val="00821386"/>
    <w:rsid w:val="0082141F"/>
    <w:rsid w:val="00821492"/>
    <w:rsid w:val="008214B8"/>
    <w:rsid w:val="0082150C"/>
    <w:rsid w:val="00821748"/>
    <w:rsid w:val="00821787"/>
    <w:rsid w:val="00821855"/>
    <w:rsid w:val="0082189C"/>
    <w:rsid w:val="008218BF"/>
    <w:rsid w:val="008219C0"/>
    <w:rsid w:val="008219DA"/>
    <w:rsid w:val="00821AEC"/>
    <w:rsid w:val="00821BDB"/>
    <w:rsid w:val="00821D3F"/>
    <w:rsid w:val="00821E7C"/>
    <w:rsid w:val="00821F2A"/>
    <w:rsid w:val="00822021"/>
    <w:rsid w:val="00822060"/>
    <w:rsid w:val="008220C9"/>
    <w:rsid w:val="008221D3"/>
    <w:rsid w:val="008221D9"/>
    <w:rsid w:val="008226A9"/>
    <w:rsid w:val="00822883"/>
    <w:rsid w:val="00822975"/>
    <w:rsid w:val="00822A5C"/>
    <w:rsid w:val="00822B19"/>
    <w:rsid w:val="00822BA4"/>
    <w:rsid w:val="00822E90"/>
    <w:rsid w:val="00822FB9"/>
    <w:rsid w:val="00823106"/>
    <w:rsid w:val="008231B6"/>
    <w:rsid w:val="008232E3"/>
    <w:rsid w:val="0082340F"/>
    <w:rsid w:val="00823480"/>
    <w:rsid w:val="00823481"/>
    <w:rsid w:val="0082353C"/>
    <w:rsid w:val="00823547"/>
    <w:rsid w:val="008235AC"/>
    <w:rsid w:val="008235C9"/>
    <w:rsid w:val="008235E9"/>
    <w:rsid w:val="00823606"/>
    <w:rsid w:val="00823675"/>
    <w:rsid w:val="00823830"/>
    <w:rsid w:val="00823944"/>
    <w:rsid w:val="00823964"/>
    <w:rsid w:val="00823A03"/>
    <w:rsid w:val="00823A5E"/>
    <w:rsid w:val="00823AD3"/>
    <w:rsid w:val="00823B92"/>
    <w:rsid w:val="00823BDA"/>
    <w:rsid w:val="00823BFD"/>
    <w:rsid w:val="00823CA5"/>
    <w:rsid w:val="00823DC5"/>
    <w:rsid w:val="00823E54"/>
    <w:rsid w:val="00824340"/>
    <w:rsid w:val="0082437F"/>
    <w:rsid w:val="0082464D"/>
    <w:rsid w:val="008246C6"/>
    <w:rsid w:val="008247B9"/>
    <w:rsid w:val="0082484F"/>
    <w:rsid w:val="0082491C"/>
    <w:rsid w:val="00824D84"/>
    <w:rsid w:val="00824EC3"/>
    <w:rsid w:val="00825033"/>
    <w:rsid w:val="00825036"/>
    <w:rsid w:val="008251AE"/>
    <w:rsid w:val="0082530E"/>
    <w:rsid w:val="008253C2"/>
    <w:rsid w:val="00825676"/>
    <w:rsid w:val="008256AB"/>
    <w:rsid w:val="008256BE"/>
    <w:rsid w:val="008258B4"/>
    <w:rsid w:val="00825C1D"/>
    <w:rsid w:val="00825D5A"/>
    <w:rsid w:val="00825E64"/>
    <w:rsid w:val="00826250"/>
    <w:rsid w:val="00826270"/>
    <w:rsid w:val="008263CD"/>
    <w:rsid w:val="00826510"/>
    <w:rsid w:val="00826656"/>
    <w:rsid w:val="0082688B"/>
    <w:rsid w:val="00826914"/>
    <w:rsid w:val="0082695A"/>
    <w:rsid w:val="008269AB"/>
    <w:rsid w:val="00826A32"/>
    <w:rsid w:val="00826ACC"/>
    <w:rsid w:val="00826AE9"/>
    <w:rsid w:val="00826BB6"/>
    <w:rsid w:val="00826BF6"/>
    <w:rsid w:val="00826C0A"/>
    <w:rsid w:val="00826C81"/>
    <w:rsid w:val="00826D08"/>
    <w:rsid w:val="00826D4B"/>
    <w:rsid w:val="00826D58"/>
    <w:rsid w:val="00826D5B"/>
    <w:rsid w:val="00826D8A"/>
    <w:rsid w:val="0082715E"/>
    <w:rsid w:val="0082744E"/>
    <w:rsid w:val="0082748A"/>
    <w:rsid w:val="00827559"/>
    <w:rsid w:val="00827806"/>
    <w:rsid w:val="008278A9"/>
    <w:rsid w:val="00827A1E"/>
    <w:rsid w:val="00827A41"/>
    <w:rsid w:val="00827A4B"/>
    <w:rsid w:val="00827A62"/>
    <w:rsid w:val="00827A91"/>
    <w:rsid w:val="00827BCF"/>
    <w:rsid w:val="00827C69"/>
    <w:rsid w:val="00827CA0"/>
    <w:rsid w:val="00827DCB"/>
    <w:rsid w:val="00827E22"/>
    <w:rsid w:val="00830212"/>
    <w:rsid w:val="00830248"/>
    <w:rsid w:val="00830380"/>
    <w:rsid w:val="00830436"/>
    <w:rsid w:val="00830442"/>
    <w:rsid w:val="008304C5"/>
    <w:rsid w:val="00830513"/>
    <w:rsid w:val="00830547"/>
    <w:rsid w:val="0083056C"/>
    <w:rsid w:val="0083056E"/>
    <w:rsid w:val="00830676"/>
    <w:rsid w:val="00830716"/>
    <w:rsid w:val="00830733"/>
    <w:rsid w:val="008307C7"/>
    <w:rsid w:val="00830946"/>
    <w:rsid w:val="008309BA"/>
    <w:rsid w:val="008309F1"/>
    <w:rsid w:val="00830C4B"/>
    <w:rsid w:val="00830F61"/>
    <w:rsid w:val="00831034"/>
    <w:rsid w:val="008310D4"/>
    <w:rsid w:val="008310D5"/>
    <w:rsid w:val="00831144"/>
    <w:rsid w:val="0083114A"/>
    <w:rsid w:val="0083121A"/>
    <w:rsid w:val="0083147D"/>
    <w:rsid w:val="00831584"/>
    <w:rsid w:val="008315AE"/>
    <w:rsid w:val="008315EB"/>
    <w:rsid w:val="00831687"/>
    <w:rsid w:val="008316CA"/>
    <w:rsid w:val="00831768"/>
    <w:rsid w:val="0083184A"/>
    <w:rsid w:val="008319C1"/>
    <w:rsid w:val="00831A73"/>
    <w:rsid w:val="00831ADE"/>
    <w:rsid w:val="00831B18"/>
    <w:rsid w:val="00831B35"/>
    <w:rsid w:val="00831B47"/>
    <w:rsid w:val="00831D3C"/>
    <w:rsid w:val="00831D8E"/>
    <w:rsid w:val="00831DA2"/>
    <w:rsid w:val="00831F14"/>
    <w:rsid w:val="00831F79"/>
    <w:rsid w:val="0083203C"/>
    <w:rsid w:val="00832136"/>
    <w:rsid w:val="008322C1"/>
    <w:rsid w:val="0083231E"/>
    <w:rsid w:val="00832350"/>
    <w:rsid w:val="0083235D"/>
    <w:rsid w:val="0083240D"/>
    <w:rsid w:val="008324AB"/>
    <w:rsid w:val="008325F9"/>
    <w:rsid w:val="00832669"/>
    <w:rsid w:val="00832691"/>
    <w:rsid w:val="008326F8"/>
    <w:rsid w:val="00832A3C"/>
    <w:rsid w:val="00832A8D"/>
    <w:rsid w:val="00832B52"/>
    <w:rsid w:val="00832B54"/>
    <w:rsid w:val="00832C18"/>
    <w:rsid w:val="00832C9D"/>
    <w:rsid w:val="00832D69"/>
    <w:rsid w:val="00832D77"/>
    <w:rsid w:val="00832F7F"/>
    <w:rsid w:val="00833005"/>
    <w:rsid w:val="00833070"/>
    <w:rsid w:val="00833086"/>
    <w:rsid w:val="008331C5"/>
    <w:rsid w:val="0083331A"/>
    <w:rsid w:val="008333E1"/>
    <w:rsid w:val="008333F2"/>
    <w:rsid w:val="00833513"/>
    <w:rsid w:val="00833571"/>
    <w:rsid w:val="00833587"/>
    <w:rsid w:val="008336EA"/>
    <w:rsid w:val="0083372A"/>
    <w:rsid w:val="008338A3"/>
    <w:rsid w:val="008339FB"/>
    <w:rsid w:val="00833A60"/>
    <w:rsid w:val="00833B09"/>
    <w:rsid w:val="00833C62"/>
    <w:rsid w:val="00833D1F"/>
    <w:rsid w:val="00833D55"/>
    <w:rsid w:val="00833FAA"/>
    <w:rsid w:val="00833FB8"/>
    <w:rsid w:val="00833FD8"/>
    <w:rsid w:val="00833FFA"/>
    <w:rsid w:val="008340A6"/>
    <w:rsid w:val="00834203"/>
    <w:rsid w:val="0083426C"/>
    <w:rsid w:val="0083428E"/>
    <w:rsid w:val="00834292"/>
    <w:rsid w:val="00834344"/>
    <w:rsid w:val="00834370"/>
    <w:rsid w:val="0083455B"/>
    <w:rsid w:val="0083462D"/>
    <w:rsid w:val="0083469C"/>
    <w:rsid w:val="008346C6"/>
    <w:rsid w:val="00834977"/>
    <w:rsid w:val="00834AB4"/>
    <w:rsid w:val="00834ACB"/>
    <w:rsid w:val="00834B5E"/>
    <w:rsid w:val="00834C51"/>
    <w:rsid w:val="00834C61"/>
    <w:rsid w:val="00834DC3"/>
    <w:rsid w:val="00834E15"/>
    <w:rsid w:val="00834F0A"/>
    <w:rsid w:val="00834FB2"/>
    <w:rsid w:val="00834FC2"/>
    <w:rsid w:val="008351A4"/>
    <w:rsid w:val="0083550D"/>
    <w:rsid w:val="00835674"/>
    <w:rsid w:val="008356AF"/>
    <w:rsid w:val="0083584D"/>
    <w:rsid w:val="00835873"/>
    <w:rsid w:val="0083587A"/>
    <w:rsid w:val="008359B0"/>
    <w:rsid w:val="008359CC"/>
    <w:rsid w:val="00835A18"/>
    <w:rsid w:val="00835B1A"/>
    <w:rsid w:val="00835B41"/>
    <w:rsid w:val="00835B50"/>
    <w:rsid w:val="00835B55"/>
    <w:rsid w:val="00835B8F"/>
    <w:rsid w:val="00835DB2"/>
    <w:rsid w:val="00835E75"/>
    <w:rsid w:val="00835FDB"/>
    <w:rsid w:val="0083602B"/>
    <w:rsid w:val="008360BB"/>
    <w:rsid w:val="00836262"/>
    <w:rsid w:val="00836279"/>
    <w:rsid w:val="008363BC"/>
    <w:rsid w:val="008363CF"/>
    <w:rsid w:val="00836545"/>
    <w:rsid w:val="008365F9"/>
    <w:rsid w:val="008366EB"/>
    <w:rsid w:val="0083670D"/>
    <w:rsid w:val="00836772"/>
    <w:rsid w:val="008368CB"/>
    <w:rsid w:val="00836B57"/>
    <w:rsid w:val="00836C75"/>
    <w:rsid w:val="00836DA7"/>
    <w:rsid w:val="00836E3A"/>
    <w:rsid w:val="00836E7A"/>
    <w:rsid w:val="00837040"/>
    <w:rsid w:val="00837210"/>
    <w:rsid w:val="0083721E"/>
    <w:rsid w:val="00837271"/>
    <w:rsid w:val="008373F2"/>
    <w:rsid w:val="0083743F"/>
    <w:rsid w:val="00837468"/>
    <w:rsid w:val="00837505"/>
    <w:rsid w:val="00837792"/>
    <w:rsid w:val="008379AA"/>
    <w:rsid w:val="00837A88"/>
    <w:rsid w:val="00837AB8"/>
    <w:rsid w:val="00837D32"/>
    <w:rsid w:val="00837E44"/>
    <w:rsid w:val="00837F1B"/>
    <w:rsid w:val="00837F55"/>
    <w:rsid w:val="00840103"/>
    <w:rsid w:val="008401B6"/>
    <w:rsid w:val="0084035C"/>
    <w:rsid w:val="008404FA"/>
    <w:rsid w:val="0084054F"/>
    <w:rsid w:val="008405C0"/>
    <w:rsid w:val="00840630"/>
    <w:rsid w:val="008406D6"/>
    <w:rsid w:val="0084094F"/>
    <w:rsid w:val="00840A8D"/>
    <w:rsid w:val="00840B41"/>
    <w:rsid w:val="00840BBD"/>
    <w:rsid w:val="00840DB4"/>
    <w:rsid w:val="00840DEF"/>
    <w:rsid w:val="00840E10"/>
    <w:rsid w:val="00840E21"/>
    <w:rsid w:val="00841199"/>
    <w:rsid w:val="008411C2"/>
    <w:rsid w:val="008411E4"/>
    <w:rsid w:val="0084129F"/>
    <w:rsid w:val="0084136B"/>
    <w:rsid w:val="008413DD"/>
    <w:rsid w:val="00841490"/>
    <w:rsid w:val="008414BD"/>
    <w:rsid w:val="00841753"/>
    <w:rsid w:val="00841954"/>
    <w:rsid w:val="00841A45"/>
    <w:rsid w:val="00841A79"/>
    <w:rsid w:val="00841A8C"/>
    <w:rsid w:val="00841B98"/>
    <w:rsid w:val="00841D52"/>
    <w:rsid w:val="00841F02"/>
    <w:rsid w:val="00842008"/>
    <w:rsid w:val="008420C4"/>
    <w:rsid w:val="00842220"/>
    <w:rsid w:val="008422E0"/>
    <w:rsid w:val="0084238D"/>
    <w:rsid w:val="008423EB"/>
    <w:rsid w:val="00842454"/>
    <w:rsid w:val="00842545"/>
    <w:rsid w:val="0084267A"/>
    <w:rsid w:val="008426A3"/>
    <w:rsid w:val="008427C8"/>
    <w:rsid w:val="008429E8"/>
    <w:rsid w:val="00842A14"/>
    <w:rsid w:val="00842B22"/>
    <w:rsid w:val="00842BBC"/>
    <w:rsid w:val="00842E57"/>
    <w:rsid w:val="00842F0D"/>
    <w:rsid w:val="008430C6"/>
    <w:rsid w:val="008430DE"/>
    <w:rsid w:val="008431C2"/>
    <w:rsid w:val="0084335F"/>
    <w:rsid w:val="008433F3"/>
    <w:rsid w:val="008434D2"/>
    <w:rsid w:val="00843683"/>
    <w:rsid w:val="008436AD"/>
    <w:rsid w:val="008438C9"/>
    <w:rsid w:val="00843B81"/>
    <w:rsid w:val="00843DEA"/>
    <w:rsid w:val="00843DF4"/>
    <w:rsid w:val="00843EC1"/>
    <w:rsid w:val="00844101"/>
    <w:rsid w:val="00844124"/>
    <w:rsid w:val="00844177"/>
    <w:rsid w:val="008442C2"/>
    <w:rsid w:val="008442DF"/>
    <w:rsid w:val="00844447"/>
    <w:rsid w:val="00844471"/>
    <w:rsid w:val="0084448E"/>
    <w:rsid w:val="0084451B"/>
    <w:rsid w:val="0084454C"/>
    <w:rsid w:val="008446F5"/>
    <w:rsid w:val="00844719"/>
    <w:rsid w:val="0084476C"/>
    <w:rsid w:val="00844A41"/>
    <w:rsid w:val="00844AC1"/>
    <w:rsid w:val="00844B03"/>
    <w:rsid w:val="00844C80"/>
    <w:rsid w:val="00844FBA"/>
    <w:rsid w:val="008450C1"/>
    <w:rsid w:val="0084515A"/>
    <w:rsid w:val="00845169"/>
    <w:rsid w:val="008452AF"/>
    <w:rsid w:val="0084546E"/>
    <w:rsid w:val="008454A2"/>
    <w:rsid w:val="008455DD"/>
    <w:rsid w:val="00845649"/>
    <w:rsid w:val="008456FE"/>
    <w:rsid w:val="00845802"/>
    <w:rsid w:val="00845824"/>
    <w:rsid w:val="008458E1"/>
    <w:rsid w:val="00845925"/>
    <w:rsid w:val="008459E6"/>
    <w:rsid w:val="00845B8E"/>
    <w:rsid w:val="00845CA5"/>
    <w:rsid w:val="00845E28"/>
    <w:rsid w:val="0084631E"/>
    <w:rsid w:val="0084632D"/>
    <w:rsid w:val="00846485"/>
    <w:rsid w:val="0084652D"/>
    <w:rsid w:val="00846600"/>
    <w:rsid w:val="00846699"/>
    <w:rsid w:val="008466AB"/>
    <w:rsid w:val="0084674D"/>
    <w:rsid w:val="0084680D"/>
    <w:rsid w:val="00846848"/>
    <w:rsid w:val="008468B5"/>
    <w:rsid w:val="0084693F"/>
    <w:rsid w:val="00846964"/>
    <w:rsid w:val="00846B84"/>
    <w:rsid w:val="00846BC5"/>
    <w:rsid w:val="00846C03"/>
    <w:rsid w:val="00846C2D"/>
    <w:rsid w:val="00846C47"/>
    <w:rsid w:val="00846CB5"/>
    <w:rsid w:val="00846CCC"/>
    <w:rsid w:val="00846CF7"/>
    <w:rsid w:val="00846D06"/>
    <w:rsid w:val="00846DCD"/>
    <w:rsid w:val="00846DF6"/>
    <w:rsid w:val="00846F65"/>
    <w:rsid w:val="0084709B"/>
    <w:rsid w:val="008470AE"/>
    <w:rsid w:val="008470C4"/>
    <w:rsid w:val="00847233"/>
    <w:rsid w:val="008472B8"/>
    <w:rsid w:val="00847357"/>
    <w:rsid w:val="0084736D"/>
    <w:rsid w:val="0084740F"/>
    <w:rsid w:val="00847429"/>
    <w:rsid w:val="00847509"/>
    <w:rsid w:val="00847593"/>
    <w:rsid w:val="0084762D"/>
    <w:rsid w:val="00847634"/>
    <w:rsid w:val="0084763F"/>
    <w:rsid w:val="00847659"/>
    <w:rsid w:val="00847679"/>
    <w:rsid w:val="00847743"/>
    <w:rsid w:val="0084779D"/>
    <w:rsid w:val="00847B41"/>
    <w:rsid w:val="00847C7B"/>
    <w:rsid w:val="00847F14"/>
    <w:rsid w:val="00847FEE"/>
    <w:rsid w:val="00850054"/>
    <w:rsid w:val="008500F7"/>
    <w:rsid w:val="0085035B"/>
    <w:rsid w:val="008505FC"/>
    <w:rsid w:val="0085061E"/>
    <w:rsid w:val="00850640"/>
    <w:rsid w:val="0085087A"/>
    <w:rsid w:val="008508B9"/>
    <w:rsid w:val="00850963"/>
    <w:rsid w:val="00850CF0"/>
    <w:rsid w:val="00850E30"/>
    <w:rsid w:val="00850E89"/>
    <w:rsid w:val="00850F37"/>
    <w:rsid w:val="00850FA6"/>
    <w:rsid w:val="0085110D"/>
    <w:rsid w:val="008511E8"/>
    <w:rsid w:val="008511EF"/>
    <w:rsid w:val="008512FD"/>
    <w:rsid w:val="0085131A"/>
    <w:rsid w:val="00851380"/>
    <w:rsid w:val="008515D3"/>
    <w:rsid w:val="008515D6"/>
    <w:rsid w:val="00851703"/>
    <w:rsid w:val="0085192D"/>
    <w:rsid w:val="00851974"/>
    <w:rsid w:val="00851999"/>
    <w:rsid w:val="00851A09"/>
    <w:rsid w:val="00851A0B"/>
    <w:rsid w:val="00851B13"/>
    <w:rsid w:val="00851B44"/>
    <w:rsid w:val="00851DAD"/>
    <w:rsid w:val="00851DFB"/>
    <w:rsid w:val="00851E27"/>
    <w:rsid w:val="00852065"/>
    <w:rsid w:val="008520E6"/>
    <w:rsid w:val="008522D8"/>
    <w:rsid w:val="008523D8"/>
    <w:rsid w:val="008524A8"/>
    <w:rsid w:val="008527A2"/>
    <w:rsid w:val="008527AD"/>
    <w:rsid w:val="0085280B"/>
    <w:rsid w:val="0085281C"/>
    <w:rsid w:val="00852848"/>
    <w:rsid w:val="0085284F"/>
    <w:rsid w:val="008528E0"/>
    <w:rsid w:val="0085297D"/>
    <w:rsid w:val="008529A2"/>
    <w:rsid w:val="008529B2"/>
    <w:rsid w:val="00852AB0"/>
    <w:rsid w:val="00852AC3"/>
    <w:rsid w:val="00852AD0"/>
    <w:rsid w:val="00852C68"/>
    <w:rsid w:val="00852DA7"/>
    <w:rsid w:val="00852E58"/>
    <w:rsid w:val="00852FCE"/>
    <w:rsid w:val="008531AD"/>
    <w:rsid w:val="008531D7"/>
    <w:rsid w:val="008532A0"/>
    <w:rsid w:val="0085376B"/>
    <w:rsid w:val="00853817"/>
    <w:rsid w:val="00853836"/>
    <w:rsid w:val="008538EF"/>
    <w:rsid w:val="008538FA"/>
    <w:rsid w:val="00853996"/>
    <w:rsid w:val="00853AFE"/>
    <w:rsid w:val="00853B2B"/>
    <w:rsid w:val="00853C43"/>
    <w:rsid w:val="00853E0E"/>
    <w:rsid w:val="00853E93"/>
    <w:rsid w:val="00853EA8"/>
    <w:rsid w:val="00853F29"/>
    <w:rsid w:val="00854042"/>
    <w:rsid w:val="00854076"/>
    <w:rsid w:val="0085409F"/>
    <w:rsid w:val="008541DB"/>
    <w:rsid w:val="008541DE"/>
    <w:rsid w:val="00854368"/>
    <w:rsid w:val="0085439B"/>
    <w:rsid w:val="008544C5"/>
    <w:rsid w:val="00854591"/>
    <w:rsid w:val="008545F4"/>
    <w:rsid w:val="0085460B"/>
    <w:rsid w:val="00854863"/>
    <w:rsid w:val="0085486B"/>
    <w:rsid w:val="008549F2"/>
    <w:rsid w:val="00854A1E"/>
    <w:rsid w:val="00854E35"/>
    <w:rsid w:val="00854E36"/>
    <w:rsid w:val="00854E41"/>
    <w:rsid w:val="00854FDA"/>
    <w:rsid w:val="00855058"/>
    <w:rsid w:val="0085505E"/>
    <w:rsid w:val="008551ED"/>
    <w:rsid w:val="00855250"/>
    <w:rsid w:val="008552E2"/>
    <w:rsid w:val="00855327"/>
    <w:rsid w:val="00855345"/>
    <w:rsid w:val="00855396"/>
    <w:rsid w:val="00855523"/>
    <w:rsid w:val="00855625"/>
    <w:rsid w:val="0085562E"/>
    <w:rsid w:val="00855768"/>
    <w:rsid w:val="00855795"/>
    <w:rsid w:val="00855878"/>
    <w:rsid w:val="00855AD5"/>
    <w:rsid w:val="00855B20"/>
    <w:rsid w:val="00855B2F"/>
    <w:rsid w:val="00855BBB"/>
    <w:rsid w:val="00855D52"/>
    <w:rsid w:val="00856186"/>
    <w:rsid w:val="008562B6"/>
    <w:rsid w:val="00856327"/>
    <w:rsid w:val="0085653D"/>
    <w:rsid w:val="008565A2"/>
    <w:rsid w:val="008567C4"/>
    <w:rsid w:val="008567C9"/>
    <w:rsid w:val="00856996"/>
    <w:rsid w:val="00856BCD"/>
    <w:rsid w:val="00856C53"/>
    <w:rsid w:val="00856CBD"/>
    <w:rsid w:val="00856EB0"/>
    <w:rsid w:val="00856FEB"/>
    <w:rsid w:val="008571E0"/>
    <w:rsid w:val="0085737D"/>
    <w:rsid w:val="008573E9"/>
    <w:rsid w:val="00857538"/>
    <w:rsid w:val="00857657"/>
    <w:rsid w:val="00857715"/>
    <w:rsid w:val="0085786F"/>
    <w:rsid w:val="00857998"/>
    <w:rsid w:val="008579B4"/>
    <w:rsid w:val="00857A36"/>
    <w:rsid w:val="00857A4B"/>
    <w:rsid w:val="00857ACF"/>
    <w:rsid w:val="00857B67"/>
    <w:rsid w:val="00857B75"/>
    <w:rsid w:val="00857B89"/>
    <w:rsid w:val="00857BAD"/>
    <w:rsid w:val="00857D16"/>
    <w:rsid w:val="00857EE6"/>
    <w:rsid w:val="00857FA3"/>
    <w:rsid w:val="00857FC0"/>
    <w:rsid w:val="008601C2"/>
    <w:rsid w:val="00860250"/>
    <w:rsid w:val="00860254"/>
    <w:rsid w:val="008602F7"/>
    <w:rsid w:val="00860504"/>
    <w:rsid w:val="00860532"/>
    <w:rsid w:val="0086058B"/>
    <w:rsid w:val="0086079A"/>
    <w:rsid w:val="0086080C"/>
    <w:rsid w:val="00860859"/>
    <w:rsid w:val="00860A03"/>
    <w:rsid w:val="00860B19"/>
    <w:rsid w:val="00860B31"/>
    <w:rsid w:val="00860B7E"/>
    <w:rsid w:val="00860BFF"/>
    <w:rsid w:val="00860D75"/>
    <w:rsid w:val="00860D8C"/>
    <w:rsid w:val="00860E15"/>
    <w:rsid w:val="00861207"/>
    <w:rsid w:val="00861267"/>
    <w:rsid w:val="008612E8"/>
    <w:rsid w:val="00861300"/>
    <w:rsid w:val="00861541"/>
    <w:rsid w:val="00861582"/>
    <w:rsid w:val="008616DF"/>
    <w:rsid w:val="0086173E"/>
    <w:rsid w:val="0086174B"/>
    <w:rsid w:val="0086181C"/>
    <w:rsid w:val="00861843"/>
    <w:rsid w:val="00861A9B"/>
    <w:rsid w:val="00861B77"/>
    <w:rsid w:val="00861B8E"/>
    <w:rsid w:val="00861B98"/>
    <w:rsid w:val="00861D98"/>
    <w:rsid w:val="00861E35"/>
    <w:rsid w:val="00861E99"/>
    <w:rsid w:val="00861FFD"/>
    <w:rsid w:val="0086200F"/>
    <w:rsid w:val="00862217"/>
    <w:rsid w:val="00862218"/>
    <w:rsid w:val="0086235F"/>
    <w:rsid w:val="008623F5"/>
    <w:rsid w:val="0086265F"/>
    <w:rsid w:val="0086274C"/>
    <w:rsid w:val="00862770"/>
    <w:rsid w:val="0086284B"/>
    <w:rsid w:val="00862915"/>
    <w:rsid w:val="00862AD1"/>
    <w:rsid w:val="00862C62"/>
    <w:rsid w:val="00862C6E"/>
    <w:rsid w:val="00862DF0"/>
    <w:rsid w:val="00862E86"/>
    <w:rsid w:val="00862F75"/>
    <w:rsid w:val="0086301F"/>
    <w:rsid w:val="0086319A"/>
    <w:rsid w:val="0086328C"/>
    <w:rsid w:val="008632C5"/>
    <w:rsid w:val="00863334"/>
    <w:rsid w:val="00863340"/>
    <w:rsid w:val="00863399"/>
    <w:rsid w:val="008633A9"/>
    <w:rsid w:val="008633E7"/>
    <w:rsid w:val="008634A1"/>
    <w:rsid w:val="00863547"/>
    <w:rsid w:val="0086366A"/>
    <w:rsid w:val="008636D4"/>
    <w:rsid w:val="00863C41"/>
    <w:rsid w:val="00863C4D"/>
    <w:rsid w:val="00863D2B"/>
    <w:rsid w:val="00863E8D"/>
    <w:rsid w:val="008640AD"/>
    <w:rsid w:val="008640C0"/>
    <w:rsid w:val="0086412D"/>
    <w:rsid w:val="00864140"/>
    <w:rsid w:val="00864342"/>
    <w:rsid w:val="008643CC"/>
    <w:rsid w:val="00864455"/>
    <w:rsid w:val="0086448C"/>
    <w:rsid w:val="008644B4"/>
    <w:rsid w:val="00864689"/>
    <w:rsid w:val="008646B7"/>
    <w:rsid w:val="00864720"/>
    <w:rsid w:val="00864842"/>
    <w:rsid w:val="0086491F"/>
    <w:rsid w:val="008649BA"/>
    <w:rsid w:val="00864AFC"/>
    <w:rsid w:val="00864BD3"/>
    <w:rsid w:val="00864C3A"/>
    <w:rsid w:val="00864C93"/>
    <w:rsid w:val="00864D93"/>
    <w:rsid w:val="00864D97"/>
    <w:rsid w:val="00864E78"/>
    <w:rsid w:val="00864E88"/>
    <w:rsid w:val="00864ED6"/>
    <w:rsid w:val="008651A5"/>
    <w:rsid w:val="0086525B"/>
    <w:rsid w:val="00865341"/>
    <w:rsid w:val="008653FA"/>
    <w:rsid w:val="0086543C"/>
    <w:rsid w:val="00865585"/>
    <w:rsid w:val="008655AF"/>
    <w:rsid w:val="008655C5"/>
    <w:rsid w:val="008655DC"/>
    <w:rsid w:val="0086560F"/>
    <w:rsid w:val="0086563A"/>
    <w:rsid w:val="00865686"/>
    <w:rsid w:val="00865728"/>
    <w:rsid w:val="00865855"/>
    <w:rsid w:val="008659C2"/>
    <w:rsid w:val="00865AC6"/>
    <w:rsid w:val="00865B77"/>
    <w:rsid w:val="00865BE5"/>
    <w:rsid w:val="00865D6B"/>
    <w:rsid w:val="00865E39"/>
    <w:rsid w:val="00865F1C"/>
    <w:rsid w:val="00865F35"/>
    <w:rsid w:val="00865F51"/>
    <w:rsid w:val="00865F94"/>
    <w:rsid w:val="008660D4"/>
    <w:rsid w:val="00866176"/>
    <w:rsid w:val="0086617B"/>
    <w:rsid w:val="008663C6"/>
    <w:rsid w:val="008664E8"/>
    <w:rsid w:val="0086662D"/>
    <w:rsid w:val="00866723"/>
    <w:rsid w:val="008667C9"/>
    <w:rsid w:val="0086685D"/>
    <w:rsid w:val="008669CA"/>
    <w:rsid w:val="00866A19"/>
    <w:rsid w:val="00866C8E"/>
    <w:rsid w:val="00866CE7"/>
    <w:rsid w:val="00866D55"/>
    <w:rsid w:val="00866DE9"/>
    <w:rsid w:val="00866F99"/>
    <w:rsid w:val="0086705A"/>
    <w:rsid w:val="0086717D"/>
    <w:rsid w:val="008671DC"/>
    <w:rsid w:val="00867401"/>
    <w:rsid w:val="008674A5"/>
    <w:rsid w:val="008674C5"/>
    <w:rsid w:val="008675A9"/>
    <w:rsid w:val="008675EA"/>
    <w:rsid w:val="00867702"/>
    <w:rsid w:val="0086774A"/>
    <w:rsid w:val="0086774E"/>
    <w:rsid w:val="008679D1"/>
    <w:rsid w:val="008679F9"/>
    <w:rsid w:val="00867A42"/>
    <w:rsid w:val="00867DE7"/>
    <w:rsid w:val="00867FE5"/>
    <w:rsid w:val="0087003E"/>
    <w:rsid w:val="0087008A"/>
    <w:rsid w:val="00870136"/>
    <w:rsid w:val="008702AF"/>
    <w:rsid w:val="008702DF"/>
    <w:rsid w:val="0087033C"/>
    <w:rsid w:val="0087044F"/>
    <w:rsid w:val="00870598"/>
    <w:rsid w:val="00870695"/>
    <w:rsid w:val="008706E1"/>
    <w:rsid w:val="00870980"/>
    <w:rsid w:val="008709B1"/>
    <w:rsid w:val="00870F2D"/>
    <w:rsid w:val="00870F52"/>
    <w:rsid w:val="008710B0"/>
    <w:rsid w:val="0087115A"/>
    <w:rsid w:val="0087117B"/>
    <w:rsid w:val="00871381"/>
    <w:rsid w:val="00871524"/>
    <w:rsid w:val="00871623"/>
    <w:rsid w:val="008718E5"/>
    <w:rsid w:val="0087196B"/>
    <w:rsid w:val="00871A6C"/>
    <w:rsid w:val="00871A99"/>
    <w:rsid w:val="00871B14"/>
    <w:rsid w:val="00871C48"/>
    <w:rsid w:val="00871C6F"/>
    <w:rsid w:val="00871D34"/>
    <w:rsid w:val="00871D4F"/>
    <w:rsid w:val="00871F77"/>
    <w:rsid w:val="00872001"/>
    <w:rsid w:val="00872278"/>
    <w:rsid w:val="0087246C"/>
    <w:rsid w:val="0087248B"/>
    <w:rsid w:val="008724DA"/>
    <w:rsid w:val="00872683"/>
    <w:rsid w:val="008726DA"/>
    <w:rsid w:val="0087274E"/>
    <w:rsid w:val="0087292F"/>
    <w:rsid w:val="00872A6F"/>
    <w:rsid w:val="00872BAD"/>
    <w:rsid w:val="00872BE4"/>
    <w:rsid w:val="00872C6B"/>
    <w:rsid w:val="00872CA4"/>
    <w:rsid w:val="00872E31"/>
    <w:rsid w:val="00872EC4"/>
    <w:rsid w:val="00872F7F"/>
    <w:rsid w:val="0087306F"/>
    <w:rsid w:val="0087310F"/>
    <w:rsid w:val="00873111"/>
    <w:rsid w:val="0087312C"/>
    <w:rsid w:val="00873280"/>
    <w:rsid w:val="008733A6"/>
    <w:rsid w:val="0087345D"/>
    <w:rsid w:val="008734AF"/>
    <w:rsid w:val="008734FD"/>
    <w:rsid w:val="008738D9"/>
    <w:rsid w:val="00873901"/>
    <w:rsid w:val="00873986"/>
    <w:rsid w:val="00873A0D"/>
    <w:rsid w:val="00873B87"/>
    <w:rsid w:val="00873C9D"/>
    <w:rsid w:val="00873EBE"/>
    <w:rsid w:val="00873F1F"/>
    <w:rsid w:val="008740A9"/>
    <w:rsid w:val="0087421A"/>
    <w:rsid w:val="008742A0"/>
    <w:rsid w:val="008743D7"/>
    <w:rsid w:val="00874497"/>
    <w:rsid w:val="0087475F"/>
    <w:rsid w:val="0087488D"/>
    <w:rsid w:val="008749F0"/>
    <w:rsid w:val="00874A96"/>
    <w:rsid w:val="00874B1C"/>
    <w:rsid w:val="00874B3C"/>
    <w:rsid w:val="00874CE6"/>
    <w:rsid w:val="00874D2E"/>
    <w:rsid w:val="00874D3D"/>
    <w:rsid w:val="008751D6"/>
    <w:rsid w:val="008752A8"/>
    <w:rsid w:val="008752F0"/>
    <w:rsid w:val="00875395"/>
    <w:rsid w:val="008754CD"/>
    <w:rsid w:val="008756F2"/>
    <w:rsid w:val="008757A1"/>
    <w:rsid w:val="0087595A"/>
    <w:rsid w:val="00875969"/>
    <w:rsid w:val="00875A7D"/>
    <w:rsid w:val="00875ABA"/>
    <w:rsid w:val="00875B20"/>
    <w:rsid w:val="00875B3E"/>
    <w:rsid w:val="00875BA6"/>
    <w:rsid w:val="00875C29"/>
    <w:rsid w:val="00875CCB"/>
    <w:rsid w:val="00875D20"/>
    <w:rsid w:val="008761ED"/>
    <w:rsid w:val="0087624B"/>
    <w:rsid w:val="0087627B"/>
    <w:rsid w:val="008762A9"/>
    <w:rsid w:val="0087662E"/>
    <w:rsid w:val="00876657"/>
    <w:rsid w:val="008767BA"/>
    <w:rsid w:val="0087693C"/>
    <w:rsid w:val="00876A2B"/>
    <w:rsid w:val="00876C2A"/>
    <w:rsid w:val="00876D32"/>
    <w:rsid w:val="00876E1B"/>
    <w:rsid w:val="00876E5C"/>
    <w:rsid w:val="00876E65"/>
    <w:rsid w:val="00876ED3"/>
    <w:rsid w:val="00876F4D"/>
    <w:rsid w:val="0087704A"/>
    <w:rsid w:val="00877128"/>
    <w:rsid w:val="008773BB"/>
    <w:rsid w:val="0087776B"/>
    <w:rsid w:val="00877793"/>
    <w:rsid w:val="008777E9"/>
    <w:rsid w:val="00877A5F"/>
    <w:rsid w:val="00877ACA"/>
    <w:rsid w:val="00877B07"/>
    <w:rsid w:val="00877BFE"/>
    <w:rsid w:val="00877D45"/>
    <w:rsid w:val="00877EE9"/>
    <w:rsid w:val="00877F0D"/>
    <w:rsid w:val="00877F2D"/>
    <w:rsid w:val="00877F7E"/>
    <w:rsid w:val="00880032"/>
    <w:rsid w:val="0088010B"/>
    <w:rsid w:val="00880214"/>
    <w:rsid w:val="00880341"/>
    <w:rsid w:val="00880345"/>
    <w:rsid w:val="00880420"/>
    <w:rsid w:val="008804DA"/>
    <w:rsid w:val="008805A7"/>
    <w:rsid w:val="00880702"/>
    <w:rsid w:val="008807E4"/>
    <w:rsid w:val="0088080C"/>
    <w:rsid w:val="0088088A"/>
    <w:rsid w:val="00880892"/>
    <w:rsid w:val="008809D0"/>
    <w:rsid w:val="00880D58"/>
    <w:rsid w:val="00880D6E"/>
    <w:rsid w:val="00880D6F"/>
    <w:rsid w:val="00880D90"/>
    <w:rsid w:val="00880EB7"/>
    <w:rsid w:val="00881111"/>
    <w:rsid w:val="0088112D"/>
    <w:rsid w:val="008812D4"/>
    <w:rsid w:val="00881484"/>
    <w:rsid w:val="00881592"/>
    <w:rsid w:val="00881745"/>
    <w:rsid w:val="0088184C"/>
    <w:rsid w:val="00881909"/>
    <w:rsid w:val="00881A90"/>
    <w:rsid w:val="00881BDC"/>
    <w:rsid w:val="00881BFF"/>
    <w:rsid w:val="00881C2C"/>
    <w:rsid w:val="00881C48"/>
    <w:rsid w:val="00881C96"/>
    <w:rsid w:val="00881FDA"/>
    <w:rsid w:val="00882079"/>
    <w:rsid w:val="0088218D"/>
    <w:rsid w:val="008822CA"/>
    <w:rsid w:val="00882329"/>
    <w:rsid w:val="008824FA"/>
    <w:rsid w:val="0088259F"/>
    <w:rsid w:val="008827B4"/>
    <w:rsid w:val="0088297B"/>
    <w:rsid w:val="00882A65"/>
    <w:rsid w:val="00882AA7"/>
    <w:rsid w:val="00882B5B"/>
    <w:rsid w:val="00882B7F"/>
    <w:rsid w:val="00882BD0"/>
    <w:rsid w:val="00882BF2"/>
    <w:rsid w:val="00882C46"/>
    <w:rsid w:val="00882CBA"/>
    <w:rsid w:val="00882EED"/>
    <w:rsid w:val="00882EF1"/>
    <w:rsid w:val="00883053"/>
    <w:rsid w:val="0088311D"/>
    <w:rsid w:val="008831AC"/>
    <w:rsid w:val="00883251"/>
    <w:rsid w:val="00883252"/>
    <w:rsid w:val="00883353"/>
    <w:rsid w:val="008833E8"/>
    <w:rsid w:val="008833F3"/>
    <w:rsid w:val="0088343B"/>
    <w:rsid w:val="00883466"/>
    <w:rsid w:val="008834B9"/>
    <w:rsid w:val="0088351C"/>
    <w:rsid w:val="0088384C"/>
    <w:rsid w:val="008838E7"/>
    <w:rsid w:val="008839E3"/>
    <w:rsid w:val="008839E7"/>
    <w:rsid w:val="00883A11"/>
    <w:rsid w:val="00883BD6"/>
    <w:rsid w:val="00883DD6"/>
    <w:rsid w:val="00883EA8"/>
    <w:rsid w:val="00884060"/>
    <w:rsid w:val="0088408C"/>
    <w:rsid w:val="008840C2"/>
    <w:rsid w:val="008841A0"/>
    <w:rsid w:val="008841C2"/>
    <w:rsid w:val="008841E7"/>
    <w:rsid w:val="00884207"/>
    <w:rsid w:val="00884382"/>
    <w:rsid w:val="008844E4"/>
    <w:rsid w:val="008845C2"/>
    <w:rsid w:val="00884658"/>
    <w:rsid w:val="00884A65"/>
    <w:rsid w:val="00884C64"/>
    <w:rsid w:val="00884D86"/>
    <w:rsid w:val="00884DED"/>
    <w:rsid w:val="00884E47"/>
    <w:rsid w:val="00884F60"/>
    <w:rsid w:val="0088502B"/>
    <w:rsid w:val="00885241"/>
    <w:rsid w:val="00885492"/>
    <w:rsid w:val="0088558E"/>
    <w:rsid w:val="00885597"/>
    <w:rsid w:val="0088560B"/>
    <w:rsid w:val="00885632"/>
    <w:rsid w:val="008856B2"/>
    <w:rsid w:val="008856E0"/>
    <w:rsid w:val="00885736"/>
    <w:rsid w:val="0088574F"/>
    <w:rsid w:val="0088577C"/>
    <w:rsid w:val="00885834"/>
    <w:rsid w:val="0088598C"/>
    <w:rsid w:val="008859AF"/>
    <w:rsid w:val="00885AA0"/>
    <w:rsid w:val="00885D2C"/>
    <w:rsid w:val="00885DED"/>
    <w:rsid w:val="00885E12"/>
    <w:rsid w:val="00885E7D"/>
    <w:rsid w:val="00885ECB"/>
    <w:rsid w:val="00885FA3"/>
    <w:rsid w:val="00885FB8"/>
    <w:rsid w:val="008860C5"/>
    <w:rsid w:val="008862A3"/>
    <w:rsid w:val="0088632F"/>
    <w:rsid w:val="0088646C"/>
    <w:rsid w:val="008864F5"/>
    <w:rsid w:val="008865FC"/>
    <w:rsid w:val="0088665E"/>
    <w:rsid w:val="00886846"/>
    <w:rsid w:val="0088687E"/>
    <w:rsid w:val="008868CC"/>
    <w:rsid w:val="008869F8"/>
    <w:rsid w:val="00886BFE"/>
    <w:rsid w:val="00886C0D"/>
    <w:rsid w:val="00886E4F"/>
    <w:rsid w:val="008870A6"/>
    <w:rsid w:val="00887114"/>
    <w:rsid w:val="00887341"/>
    <w:rsid w:val="00887424"/>
    <w:rsid w:val="00887472"/>
    <w:rsid w:val="008875D1"/>
    <w:rsid w:val="008876EC"/>
    <w:rsid w:val="008876F0"/>
    <w:rsid w:val="00887723"/>
    <w:rsid w:val="00887726"/>
    <w:rsid w:val="00887797"/>
    <w:rsid w:val="008878C7"/>
    <w:rsid w:val="00887A0A"/>
    <w:rsid w:val="00887AA0"/>
    <w:rsid w:val="00887ABD"/>
    <w:rsid w:val="00887AF0"/>
    <w:rsid w:val="00887C0F"/>
    <w:rsid w:val="00887CFB"/>
    <w:rsid w:val="00887D12"/>
    <w:rsid w:val="00887E32"/>
    <w:rsid w:val="00887E86"/>
    <w:rsid w:val="00887EFB"/>
    <w:rsid w:val="00887F3C"/>
    <w:rsid w:val="00890092"/>
    <w:rsid w:val="0089009E"/>
    <w:rsid w:val="00890154"/>
    <w:rsid w:val="008901C2"/>
    <w:rsid w:val="008901D8"/>
    <w:rsid w:val="008901F6"/>
    <w:rsid w:val="0089021A"/>
    <w:rsid w:val="008902CD"/>
    <w:rsid w:val="0089037A"/>
    <w:rsid w:val="008903E1"/>
    <w:rsid w:val="00890594"/>
    <w:rsid w:val="008906CF"/>
    <w:rsid w:val="00890723"/>
    <w:rsid w:val="008907CB"/>
    <w:rsid w:val="00890863"/>
    <w:rsid w:val="008908DC"/>
    <w:rsid w:val="0089098B"/>
    <w:rsid w:val="00890BF1"/>
    <w:rsid w:val="00890C80"/>
    <w:rsid w:val="00890F07"/>
    <w:rsid w:val="00890F3E"/>
    <w:rsid w:val="00890F59"/>
    <w:rsid w:val="0089104A"/>
    <w:rsid w:val="0089105A"/>
    <w:rsid w:val="00891242"/>
    <w:rsid w:val="008912EA"/>
    <w:rsid w:val="0089138B"/>
    <w:rsid w:val="008914FF"/>
    <w:rsid w:val="00891548"/>
    <w:rsid w:val="00891579"/>
    <w:rsid w:val="00891670"/>
    <w:rsid w:val="0089178A"/>
    <w:rsid w:val="0089186D"/>
    <w:rsid w:val="00891BA4"/>
    <w:rsid w:val="00891BDB"/>
    <w:rsid w:val="00891EFB"/>
    <w:rsid w:val="00891FE3"/>
    <w:rsid w:val="0089201E"/>
    <w:rsid w:val="00892037"/>
    <w:rsid w:val="008920D8"/>
    <w:rsid w:val="008920FC"/>
    <w:rsid w:val="008920FD"/>
    <w:rsid w:val="008921B9"/>
    <w:rsid w:val="008922BC"/>
    <w:rsid w:val="00892392"/>
    <w:rsid w:val="0089245A"/>
    <w:rsid w:val="008924EE"/>
    <w:rsid w:val="00892718"/>
    <w:rsid w:val="00892884"/>
    <w:rsid w:val="00892915"/>
    <w:rsid w:val="00892AA7"/>
    <w:rsid w:val="00892AC1"/>
    <w:rsid w:val="00892B64"/>
    <w:rsid w:val="00892BC3"/>
    <w:rsid w:val="00892BD5"/>
    <w:rsid w:val="00892C85"/>
    <w:rsid w:val="00892E0C"/>
    <w:rsid w:val="00892F6E"/>
    <w:rsid w:val="00892FE2"/>
    <w:rsid w:val="00893126"/>
    <w:rsid w:val="00893138"/>
    <w:rsid w:val="0089324B"/>
    <w:rsid w:val="00893352"/>
    <w:rsid w:val="008933B5"/>
    <w:rsid w:val="00893420"/>
    <w:rsid w:val="008934AF"/>
    <w:rsid w:val="00893565"/>
    <w:rsid w:val="00893605"/>
    <w:rsid w:val="008937FD"/>
    <w:rsid w:val="00893A20"/>
    <w:rsid w:val="00893B33"/>
    <w:rsid w:val="00893B6C"/>
    <w:rsid w:val="00893C06"/>
    <w:rsid w:val="00893C13"/>
    <w:rsid w:val="00893D57"/>
    <w:rsid w:val="00893D8A"/>
    <w:rsid w:val="00893E16"/>
    <w:rsid w:val="00893E69"/>
    <w:rsid w:val="00893F08"/>
    <w:rsid w:val="0089435D"/>
    <w:rsid w:val="00894649"/>
    <w:rsid w:val="00894698"/>
    <w:rsid w:val="00894730"/>
    <w:rsid w:val="00894764"/>
    <w:rsid w:val="00894C39"/>
    <w:rsid w:val="00894E7A"/>
    <w:rsid w:val="00894F95"/>
    <w:rsid w:val="0089507B"/>
    <w:rsid w:val="0089517C"/>
    <w:rsid w:val="008951AB"/>
    <w:rsid w:val="008951F0"/>
    <w:rsid w:val="008952A5"/>
    <w:rsid w:val="008953AA"/>
    <w:rsid w:val="008953BF"/>
    <w:rsid w:val="0089542F"/>
    <w:rsid w:val="0089574F"/>
    <w:rsid w:val="008958AA"/>
    <w:rsid w:val="00895950"/>
    <w:rsid w:val="00895ABF"/>
    <w:rsid w:val="00895C69"/>
    <w:rsid w:val="00895CD7"/>
    <w:rsid w:val="00895CE1"/>
    <w:rsid w:val="00895D28"/>
    <w:rsid w:val="00895F15"/>
    <w:rsid w:val="00896078"/>
    <w:rsid w:val="008960E7"/>
    <w:rsid w:val="0089617D"/>
    <w:rsid w:val="00896697"/>
    <w:rsid w:val="008966CA"/>
    <w:rsid w:val="0089675D"/>
    <w:rsid w:val="008967D1"/>
    <w:rsid w:val="008969D9"/>
    <w:rsid w:val="00896A76"/>
    <w:rsid w:val="00896F69"/>
    <w:rsid w:val="008970DD"/>
    <w:rsid w:val="0089712A"/>
    <w:rsid w:val="008971AF"/>
    <w:rsid w:val="00897436"/>
    <w:rsid w:val="00897443"/>
    <w:rsid w:val="008974BB"/>
    <w:rsid w:val="00897571"/>
    <w:rsid w:val="008975A4"/>
    <w:rsid w:val="0089762D"/>
    <w:rsid w:val="00897672"/>
    <w:rsid w:val="0089767B"/>
    <w:rsid w:val="008976CB"/>
    <w:rsid w:val="00897793"/>
    <w:rsid w:val="008978A8"/>
    <w:rsid w:val="00897B83"/>
    <w:rsid w:val="00897C84"/>
    <w:rsid w:val="00897D56"/>
    <w:rsid w:val="00897D7E"/>
    <w:rsid w:val="00897EB0"/>
    <w:rsid w:val="00897F0B"/>
    <w:rsid w:val="00897F93"/>
    <w:rsid w:val="008A005D"/>
    <w:rsid w:val="008A03CB"/>
    <w:rsid w:val="008A042F"/>
    <w:rsid w:val="008A0558"/>
    <w:rsid w:val="008A058A"/>
    <w:rsid w:val="008A05DD"/>
    <w:rsid w:val="008A0631"/>
    <w:rsid w:val="008A0649"/>
    <w:rsid w:val="008A06AB"/>
    <w:rsid w:val="008A079F"/>
    <w:rsid w:val="008A07C3"/>
    <w:rsid w:val="008A0851"/>
    <w:rsid w:val="008A090A"/>
    <w:rsid w:val="008A098A"/>
    <w:rsid w:val="008A0B38"/>
    <w:rsid w:val="008A0B97"/>
    <w:rsid w:val="008A0BA9"/>
    <w:rsid w:val="008A0EE8"/>
    <w:rsid w:val="008A0EFB"/>
    <w:rsid w:val="008A0F78"/>
    <w:rsid w:val="008A110B"/>
    <w:rsid w:val="008A1165"/>
    <w:rsid w:val="008A12B0"/>
    <w:rsid w:val="008A12D7"/>
    <w:rsid w:val="008A13B8"/>
    <w:rsid w:val="008A140C"/>
    <w:rsid w:val="008A14CC"/>
    <w:rsid w:val="008A1580"/>
    <w:rsid w:val="008A1632"/>
    <w:rsid w:val="008A1670"/>
    <w:rsid w:val="008A174B"/>
    <w:rsid w:val="008A1786"/>
    <w:rsid w:val="008A17AA"/>
    <w:rsid w:val="008A17AE"/>
    <w:rsid w:val="008A17BA"/>
    <w:rsid w:val="008A189F"/>
    <w:rsid w:val="008A1BB4"/>
    <w:rsid w:val="008A1CAF"/>
    <w:rsid w:val="008A1CC4"/>
    <w:rsid w:val="008A2049"/>
    <w:rsid w:val="008A2107"/>
    <w:rsid w:val="008A2133"/>
    <w:rsid w:val="008A215C"/>
    <w:rsid w:val="008A21F9"/>
    <w:rsid w:val="008A224A"/>
    <w:rsid w:val="008A2306"/>
    <w:rsid w:val="008A239E"/>
    <w:rsid w:val="008A23DB"/>
    <w:rsid w:val="008A249D"/>
    <w:rsid w:val="008A24CA"/>
    <w:rsid w:val="008A24F6"/>
    <w:rsid w:val="008A2548"/>
    <w:rsid w:val="008A26A5"/>
    <w:rsid w:val="008A2742"/>
    <w:rsid w:val="008A2759"/>
    <w:rsid w:val="008A2772"/>
    <w:rsid w:val="008A2879"/>
    <w:rsid w:val="008A291E"/>
    <w:rsid w:val="008A2A69"/>
    <w:rsid w:val="008A2B92"/>
    <w:rsid w:val="008A2C41"/>
    <w:rsid w:val="008A2CF0"/>
    <w:rsid w:val="008A2DC4"/>
    <w:rsid w:val="008A2FDC"/>
    <w:rsid w:val="008A2FF3"/>
    <w:rsid w:val="008A3019"/>
    <w:rsid w:val="008A301B"/>
    <w:rsid w:val="008A314C"/>
    <w:rsid w:val="008A32B1"/>
    <w:rsid w:val="008A3736"/>
    <w:rsid w:val="008A37F1"/>
    <w:rsid w:val="008A380F"/>
    <w:rsid w:val="008A389F"/>
    <w:rsid w:val="008A3934"/>
    <w:rsid w:val="008A39C4"/>
    <w:rsid w:val="008A3A21"/>
    <w:rsid w:val="008A3C8A"/>
    <w:rsid w:val="008A3D8B"/>
    <w:rsid w:val="008A3DE6"/>
    <w:rsid w:val="008A3E5D"/>
    <w:rsid w:val="008A4040"/>
    <w:rsid w:val="008A4220"/>
    <w:rsid w:val="008A4351"/>
    <w:rsid w:val="008A4438"/>
    <w:rsid w:val="008A44B3"/>
    <w:rsid w:val="008A45E5"/>
    <w:rsid w:val="008A4697"/>
    <w:rsid w:val="008A4711"/>
    <w:rsid w:val="008A4722"/>
    <w:rsid w:val="008A4802"/>
    <w:rsid w:val="008A48DA"/>
    <w:rsid w:val="008A49D9"/>
    <w:rsid w:val="008A4AE8"/>
    <w:rsid w:val="008A4B0D"/>
    <w:rsid w:val="008A4BB1"/>
    <w:rsid w:val="008A4BC0"/>
    <w:rsid w:val="008A4BD2"/>
    <w:rsid w:val="008A4E01"/>
    <w:rsid w:val="008A4E7D"/>
    <w:rsid w:val="008A4EF1"/>
    <w:rsid w:val="008A4F1C"/>
    <w:rsid w:val="008A529D"/>
    <w:rsid w:val="008A52B0"/>
    <w:rsid w:val="008A5492"/>
    <w:rsid w:val="008A55D5"/>
    <w:rsid w:val="008A56AE"/>
    <w:rsid w:val="008A5702"/>
    <w:rsid w:val="008A5BCE"/>
    <w:rsid w:val="008A5C62"/>
    <w:rsid w:val="008A5D7D"/>
    <w:rsid w:val="008A5F51"/>
    <w:rsid w:val="008A5F57"/>
    <w:rsid w:val="008A60BE"/>
    <w:rsid w:val="008A6105"/>
    <w:rsid w:val="008A6129"/>
    <w:rsid w:val="008A62E9"/>
    <w:rsid w:val="008A63DD"/>
    <w:rsid w:val="008A64CE"/>
    <w:rsid w:val="008A65F4"/>
    <w:rsid w:val="008A664B"/>
    <w:rsid w:val="008A66D4"/>
    <w:rsid w:val="008A67DA"/>
    <w:rsid w:val="008A6982"/>
    <w:rsid w:val="008A6A1B"/>
    <w:rsid w:val="008A6A8E"/>
    <w:rsid w:val="008A6C18"/>
    <w:rsid w:val="008A6D3A"/>
    <w:rsid w:val="008A6EAE"/>
    <w:rsid w:val="008A6F83"/>
    <w:rsid w:val="008A7017"/>
    <w:rsid w:val="008A705F"/>
    <w:rsid w:val="008A7088"/>
    <w:rsid w:val="008A7450"/>
    <w:rsid w:val="008A754C"/>
    <w:rsid w:val="008A7591"/>
    <w:rsid w:val="008A75D7"/>
    <w:rsid w:val="008A7626"/>
    <w:rsid w:val="008A76F7"/>
    <w:rsid w:val="008A774E"/>
    <w:rsid w:val="008A77F7"/>
    <w:rsid w:val="008A7C12"/>
    <w:rsid w:val="008A7C81"/>
    <w:rsid w:val="008A7DCF"/>
    <w:rsid w:val="008A7DF7"/>
    <w:rsid w:val="008A7F8E"/>
    <w:rsid w:val="008A7FE9"/>
    <w:rsid w:val="008B0145"/>
    <w:rsid w:val="008B034B"/>
    <w:rsid w:val="008B04EE"/>
    <w:rsid w:val="008B0504"/>
    <w:rsid w:val="008B05C3"/>
    <w:rsid w:val="008B05D4"/>
    <w:rsid w:val="008B05E8"/>
    <w:rsid w:val="008B064F"/>
    <w:rsid w:val="008B0812"/>
    <w:rsid w:val="008B0919"/>
    <w:rsid w:val="008B09D4"/>
    <w:rsid w:val="008B0AA3"/>
    <w:rsid w:val="008B0CE6"/>
    <w:rsid w:val="008B0D0E"/>
    <w:rsid w:val="008B0D57"/>
    <w:rsid w:val="008B0D62"/>
    <w:rsid w:val="008B0E7C"/>
    <w:rsid w:val="008B101A"/>
    <w:rsid w:val="008B1039"/>
    <w:rsid w:val="008B1055"/>
    <w:rsid w:val="008B110C"/>
    <w:rsid w:val="008B1162"/>
    <w:rsid w:val="008B1178"/>
    <w:rsid w:val="008B11F5"/>
    <w:rsid w:val="008B1253"/>
    <w:rsid w:val="008B12A4"/>
    <w:rsid w:val="008B12B0"/>
    <w:rsid w:val="008B138B"/>
    <w:rsid w:val="008B140E"/>
    <w:rsid w:val="008B150E"/>
    <w:rsid w:val="008B1552"/>
    <w:rsid w:val="008B157E"/>
    <w:rsid w:val="008B15DE"/>
    <w:rsid w:val="008B17E8"/>
    <w:rsid w:val="008B197A"/>
    <w:rsid w:val="008B19EF"/>
    <w:rsid w:val="008B1C9A"/>
    <w:rsid w:val="008B1CA0"/>
    <w:rsid w:val="008B1D7A"/>
    <w:rsid w:val="008B1DA3"/>
    <w:rsid w:val="008B1DC3"/>
    <w:rsid w:val="008B1E23"/>
    <w:rsid w:val="008B1EC1"/>
    <w:rsid w:val="008B1F2D"/>
    <w:rsid w:val="008B1F61"/>
    <w:rsid w:val="008B1FD4"/>
    <w:rsid w:val="008B221D"/>
    <w:rsid w:val="008B22D8"/>
    <w:rsid w:val="008B2458"/>
    <w:rsid w:val="008B25DB"/>
    <w:rsid w:val="008B266A"/>
    <w:rsid w:val="008B26CF"/>
    <w:rsid w:val="008B291F"/>
    <w:rsid w:val="008B29A9"/>
    <w:rsid w:val="008B2A21"/>
    <w:rsid w:val="008B2AAF"/>
    <w:rsid w:val="008B2AF1"/>
    <w:rsid w:val="008B2B52"/>
    <w:rsid w:val="008B2B58"/>
    <w:rsid w:val="008B2BB2"/>
    <w:rsid w:val="008B2CB7"/>
    <w:rsid w:val="008B2D4A"/>
    <w:rsid w:val="008B2DA8"/>
    <w:rsid w:val="008B2E12"/>
    <w:rsid w:val="008B2E6E"/>
    <w:rsid w:val="008B2F5F"/>
    <w:rsid w:val="008B31B7"/>
    <w:rsid w:val="008B31F9"/>
    <w:rsid w:val="008B324A"/>
    <w:rsid w:val="008B32D5"/>
    <w:rsid w:val="008B32F3"/>
    <w:rsid w:val="008B3334"/>
    <w:rsid w:val="008B3342"/>
    <w:rsid w:val="008B3419"/>
    <w:rsid w:val="008B3528"/>
    <w:rsid w:val="008B352F"/>
    <w:rsid w:val="008B35A1"/>
    <w:rsid w:val="008B375A"/>
    <w:rsid w:val="008B3786"/>
    <w:rsid w:val="008B3895"/>
    <w:rsid w:val="008B39FC"/>
    <w:rsid w:val="008B3D5A"/>
    <w:rsid w:val="008B3E2D"/>
    <w:rsid w:val="008B3E70"/>
    <w:rsid w:val="008B3F72"/>
    <w:rsid w:val="008B4051"/>
    <w:rsid w:val="008B40A8"/>
    <w:rsid w:val="008B4189"/>
    <w:rsid w:val="008B42F9"/>
    <w:rsid w:val="008B42FC"/>
    <w:rsid w:val="008B4367"/>
    <w:rsid w:val="008B445C"/>
    <w:rsid w:val="008B46C3"/>
    <w:rsid w:val="008B47FB"/>
    <w:rsid w:val="008B4817"/>
    <w:rsid w:val="008B48AC"/>
    <w:rsid w:val="008B48EA"/>
    <w:rsid w:val="008B4965"/>
    <w:rsid w:val="008B4A32"/>
    <w:rsid w:val="008B4B66"/>
    <w:rsid w:val="008B4F77"/>
    <w:rsid w:val="008B508D"/>
    <w:rsid w:val="008B5195"/>
    <w:rsid w:val="008B5324"/>
    <w:rsid w:val="008B533C"/>
    <w:rsid w:val="008B5361"/>
    <w:rsid w:val="008B56A2"/>
    <w:rsid w:val="008B571C"/>
    <w:rsid w:val="008B57DA"/>
    <w:rsid w:val="008B5890"/>
    <w:rsid w:val="008B58C6"/>
    <w:rsid w:val="008B5939"/>
    <w:rsid w:val="008B5946"/>
    <w:rsid w:val="008B5962"/>
    <w:rsid w:val="008B5A99"/>
    <w:rsid w:val="008B5AA1"/>
    <w:rsid w:val="008B5B91"/>
    <w:rsid w:val="008B5C5F"/>
    <w:rsid w:val="008B5DA9"/>
    <w:rsid w:val="008B5DC1"/>
    <w:rsid w:val="008B60F2"/>
    <w:rsid w:val="008B6426"/>
    <w:rsid w:val="008B6624"/>
    <w:rsid w:val="008B66FD"/>
    <w:rsid w:val="008B6F0B"/>
    <w:rsid w:val="008B6F41"/>
    <w:rsid w:val="008B6FB6"/>
    <w:rsid w:val="008B6FBC"/>
    <w:rsid w:val="008B6FD5"/>
    <w:rsid w:val="008B703E"/>
    <w:rsid w:val="008B71EF"/>
    <w:rsid w:val="008B7200"/>
    <w:rsid w:val="008B729E"/>
    <w:rsid w:val="008B72B1"/>
    <w:rsid w:val="008B7311"/>
    <w:rsid w:val="008B737D"/>
    <w:rsid w:val="008B745E"/>
    <w:rsid w:val="008B763C"/>
    <w:rsid w:val="008B776E"/>
    <w:rsid w:val="008B78B1"/>
    <w:rsid w:val="008B7A34"/>
    <w:rsid w:val="008B7A39"/>
    <w:rsid w:val="008B7BA0"/>
    <w:rsid w:val="008B7CB1"/>
    <w:rsid w:val="008B7D74"/>
    <w:rsid w:val="008B7ECE"/>
    <w:rsid w:val="008B7FE7"/>
    <w:rsid w:val="008C0129"/>
    <w:rsid w:val="008C0155"/>
    <w:rsid w:val="008C017A"/>
    <w:rsid w:val="008C020D"/>
    <w:rsid w:val="008C0298"/>
    <w:rsid w:val="008C0389"/>
    <w:rsid w:val="008C03E7"/>
    <w:rsid w:val="008C049C"/>
    <w:rsid w:val="008C06D9"/>
    <w:rsid w:val="008C0854"/>
    <w:rsid w:val="008C08D8"/>
    <w:rsid w:val="008C08FA"/>
    <w:rsid w:val="008C099D"/>
    <w:rsid w:val="008C0B59"/>
    <w:rsid w:val="008C0E74"/>
    <w:rsid w:val="008C0EA9"/>
    <w:rsid w:val="008C0F3C"/>
    <w:rsid w:val="008C1041"/>
    <w:rsid w:val="008C117F"/>
    <w:rsid w:val="008C1206"/>
    <w:rsid w:val="008C13BB"/>
    <w:rsid w:val="008C1443"/>
    <w:rsid w:val="008C1484"/>
    <w:rsid w:val="008C1571"/>
    <w:rsid w:val="008C15B1"/>
    <w:rsid w:val="008C1627"/>
    <w:rsid w:val="008C170D"/>
    <w:rsid w:val="008C18CE"/>
    <w:rsid w:val="008C1A1C"/>
    <w:rsid w:val="008C1B45"/>
    <w:rsid w:val="008C1BEA"/>
    <w:rsid w:val="008C1CB8"/>
    <w:rsid w:val="008C1CCF"/>
    <w:rsid w:val="008C1E25"/>
    <w:rsid w:val="008C1E41"/>
    <w:rsid w:val="008C20A7"/>
    <w:rsid w:val="008C21C0"/>
    <w:rsid w:val="008C2293"/>
    <w:rsid w:val="008C22D3"/>
    <w:rsid w:val="008C24F9"/>
    <w:rsid w:val="008C2701"/>
    <w:rsid w:val="008C282B"/>
    <w:rsid w:val="008C2858"/>
    <w:rsid w:val="008C28CA"/>
    <w:rsid w:val="008C28D3"/>
    <w:rsid w:val="008C2A04"/>
    <w:rsid w:val="008C2BDD"/>
    <w:rsid w:val="008C2C27"/>
    <w:rsid w:val="008C2CE8"/>
    <w:rsid w:val="008C2D78"/>
    <w:rsid w:val="008C2E05"/>
    <w:rsid w:val="008C2E5F"/>
    <w:rsid w:val="008C2EA7"/>
    <w:rsid w:val="008C2EBF"/>
    <w:rsid w:val="008C3100"/>
    <w:rsid w:val="008C31E9"/>
    <w:rsid w:val="008C3293"/>
    <w:rsid w:val="008C33DA"/>
    <w:rsid w:val="008C359C"/>
    <w:rsid w:val="008C3774"/>
    <w:rsid w:val="008C3920"/>
    <w:rsid w:val="008C3997"/>
    <w:rsid w:val="008C3BC0"/>
    <w:rsid w:val="008C3E0B"/>
    <w:rsid w:val="008C3E65"/>
    <w:rsid w:val="008C3F04"/>
    <w:rsid w:val="008C408F"/>
    <w:rsid w:val="008C41BC"/>
    <w:rsid w:val="008C4295"/>
    <w:rsid w:val="008C4521"/>
    <w:rsid w:val="008C45DA"/>
    <w:rsid w:val="008C4614"/>
    <w:rsid w:val="008C47A9"/>
    <w:rsid w:val="008C493C"/>
    <w:rsid w:val="008C49B4"/>
    <w:rsid w:val="008C49E0"/>
    <w:rsid w:val="008C4AF2"/>
    <w:rsid w:val="008C4B04"/>
    <w:rsid w:val="008C4DE6"/>
    <w:rsid w:val="008C4F21"/>
    <w:rsid w:val="008C51BC"/>
    <w:rsid w:val="008C51E6"/>
    <w:rsid w:val="008C5212"/>
    <w:rsid w:val="008C5270"/>
    <w:rsid w:val="008C5311"/>
    <w:rsid w:val="008C5332"/>
    <w:rsid w:val="008C548E"/>
    <w:rsid w:val="008C54CE"/>
    <w:rsid w:val="008C556E"/>
    <w:rsid w:val="008C56AA"/>
    <w:rsid w:val="008C578A"/>
    <w:rsid w:val="008C583A"/>
    <w:rsid w:val="008C59E4"/>
    <w:rsid w:val="008C59FC"/>
    <w:rsid w:val="008C5A4E"/>
    <w:rsid w:val="008C5A7E"/>
    <w:rsid w:val="008C5B04"/>
    <w:rsid w:val="008C5B11"/>
    <w:rsid w:val="008C5DA8"/>
    <w:rsid w:val="008C5DF4"/>
    <w:rsid w:val="008C5E39"/>
    <w:rsid w:val="008C5EC1"/>
    <w:rsid w:val="008C5EF6"/>
    <w:rsid w:val="008C5F26"/>
    <w:rsid w:val="008C5F85"/>
    <w:rsid w:val="008C5FFD"/>
    <w:rsid w:val="008C60D9"/>
    <w:rsid w:val="008C6115"/>
    <w:rsid w:val="008C6123"/>
    <w:rsid w:val="008C6179"/>
    <w:rsid w:val="008C641C"/>
    <w:rsid w:val="008C64FD"/>
    <w:rsid w:val="008C65A4"/>
    <w:rsid w:val="008C682C"/>
    <w:rsid w:val="008C687E"/>
    <w:rsid w:val="008C68E6"/>
    <w:rsid w:val="008C692B"/>
    <w:rsid w:val="008C6B2F"/>
    <w:rsid w:val="008C6C7B"/>
    <w:rsid w:val="008C6DBF"/>
    <w:rsid w:val="008C6DC8"/>
    <w:rsid w:val="008C6E96"/>
    <w:rsid w:val="008C7138"/>
    <w:rsid w:val="008C73B3"/>
    <w:rsid w:val="008C7427"/>
    <w:rsid w:val="008C7490"/>
    <w:rsid w:val="008C74B3"/>
    <w:rsid w:val="008C754B"/>
    <w:rsid w:val="008C75A0"/>
    <w:rsid w:val="008C7739"/>
    <w:rsid w:val="008C7813"/>
    <w:rsid w:val="008C7911"/>
    <w:rsid w:val="008C7AE2"/>
    <w:rsid w:val="008C7BC2"/>
    <w:rsid w:val="008C7D8C"/>
    <w:rsid w:val="008C7F32"/>
    <w:rsid w:val="008C7F4B"/>
    <w:rsid w:val="008C7F6B"/>
    <w:rsid w:val="008D00EE"/>
    <w:rsid w:val="008D0152"/>
    <w:rsid w:val="008D01C6"/>
    <w:rsid w:val="008D027F"/>
    <w:rsid w:val="008D03D1"/>
    <w:rsid w:val="008D0416"/>
    <w:rsid w:val="008D0441"/>
    <w:rsid w:val="008D048D"/>
    <w:rsid w:val="008D04A4"/>
    <w:rsid w:val="008D04D4"/>
    <w:rsid w:val="008D05EC"/>
    <w:rsid w:val="008D066D"/>
    <w:rsid w:val="008D06B9"/>
    <w:rsid w:val="008D06E7"/>
    <w:rsid w:val="008D07AB"/>
    <w:rsid w:val="008D0847"/>
    <w:rsid w:val="008D0A11"/>
    <w:rsid w:val="008D0A48"/>
    <w:rsid w:val="008D0AC3"/>
    <w:rsid w:val="008D0B72"/>
    <w:rsid w:val="008D0C15"/>
    <w:rsid w:val="008D0C7D"/>
    <w:rsid w:val="008D0F6C"/>
    <w:rsid w:val="008D0F73"/>
    <w:rsid w:val="008D0FE5"/>
    <w:rsid w:val="008D1128"/>
    <w:rsid w:val="008D123A"/>
    <w:rsid w:val="008D1332"/>
    <w:rsid w:val="008D14E7"/>
    <w:rsid w:val="008D15D1"/>
    <w:rsid w:val="008D1829"/>
    <w:rsid w:val="008D182F"/>
    <w:rsid w:val="008D191A"/>
    <w:rsid w:val="008D196B"/>
    <w:rsid w:val="008D19FD"/>
    <w:rsid w:val="008D1A49"/>
    <w:rsid w:val="008D1ABD"/>
    <w:rsid w:val="008D1D22"/>
    <w:rsid w:val="008D1D4E"/>
    <w:rsid w:val="008D1D80"/>
    <w:rsid w:val="008D1D85"/>
    <w:rsid w:val="008D1E89"/>
    <w:rsid w:val="008D1E9D"/>
    <w:rsid w:val="008D1F7F"/>
    <w:rsid w:val="008D229E"/>
    <w:rsid w:val="008D2555"/>
    <w:rsid w:val="008D260B"/>
    <w:rsid w:val="008D2659"/>
    <w:rsid w:val="008D26A3"/>
    <w:rsid w:val="008D271E"/>
    <w:rsid w:val="008D2932"/>
    <w:rsid w:val="008D2952"/>
    <w:rsid w:val="008D2A58"/>
    <w:rsid w:val="008D2BA8"/>
    <w:rsid w:val="008D2FDF"/>
    <w:rsid w:val="008D3014"/>
    <w:rsid w:val="008D31E5"/>
    <w:rsid w:val="008D3284"/>
    <w:rsid w:val="008D32F9"/>
    <w:rsid w:val="008D32FA"/>
    <w:rsid w:val="008D346C"/>
    <w:rsid w:val="008D348A"/>
    <w:rsid w:val="008D35E3"/>
    <w:rsid w:val="008D360E"/>
    <w:rsid w:val="008D36AE"/>
    <w:rsid w:val="008D37DA"/>
    <w:rsid w:val="008D3815"/>
    <w:rsid w:val="008D383C"/>
    <w:rsid w:val="008D38C1"/>
    <w:rsid w:val="008D3A0D"/>
    <w:rsid w:val="008D3A6C"/>
    <w:rsid w:val="008D3AFD"/>
    <w:rsid w:val="008D3BDA"/>
    <w:rsid w:val="008D3C00"/>
    <w:rsid w:val="008D3F9B"/>
    <w:rsid w:val="008D3FD6"/>
    <w:rsid w:val="008D3FE2"/>
    <w:rsid w:val="008D412D"/>
    <w:rsid w:val="008D41E9"/>
    <w:rsid w:val="008D42B6"/>
    <w:rsid w:val="008D4389"/>
    <w:rsid w:val="008D4526"/>
    <w:rsid w:val="008D452E"/>
    <w:rsid w:val="008D454A"/>
    <w:rsid w:val="008D48F8"/>
    <w:rsid w:val="008D4D6C"/>
    <w:rsid w:val="008D4EEB"/>
    <w:rsid w:val="008D4EFB"/>
    <w:rsid w:val="008D4F22"/>
    <w:rsid w:val="008D4FA2"/>
    <w:rsid w:val="008D5057"/>
    <w:rsid w:val="008D52F5"/>
    <w:rsid w:val="008D57C6"/>
    <w:rsid w:val="008D587F"/>
    <w:rsid w:val="008D592C"/>
    <w:rsid w:val="008D5B3B"/>
    <w:rsid w:val="008D5DDC"/>
    <w:rsid w:val="008D5E69"/>
    <w:rsid w:val="008D60AE"/>
    <w:rsid w:val="008D60C6"/>
    <w:rsid w:val="008D6100"/>
    <w:rsid w:val="008D6117"/>
    <w:rsid w:val="008D61AB"/>
    <w:rsid w:val="008D61AD"/>
    <w:rsid w:val="008D6228"/>
    <w:rsid w:val="008D62BD"/>
    <w:rsid w:val="008D6306"/>
    <w:rsid w:val="008D631F"/>
    <w:rsid w:val="008D63AA"/>
    <w:rsid w:val="008D652D"/>
    <w:rsid w:val="008D65A5"/>
    <w:rsid w:val="008D6719"/>
    <w:rsid w:val="008D6737"/>
    <w:rsid w:val="008D6835"/>
    <w:rsid w:val="008D690A"/>
    <w:rsid w:val="008D6920"/>
    <w:rsid w:val="008D6B1B"/>
    <w:rsid w:val="008D6C97"/>
    <w:rsid w:val="008D6CC5"/>
    <w:rsid w:val="008D6D53"/>
    <w:rsid w:val="008D6EFE"/>
    <w:rsid w:val="008D705A"/>
    <w:rsid w:val="008D706A"/>
    <w:rsid w:val="008D706C"/>
    <w:rsid w:val="008D70FE"/>
    <w:rsid w:val="008D7213"/>
    <w:rsid w:val="008D73BD"/>
    <w:rsid w:val="008D754C"/>
    <w:rsid w:val="008D7564"/>
    <w:rsid w:val="008D7679"/>
    <w:rsid w:val="008D7A7B"/>
    <w:rsid w:val="008D7AA6"/>
    <w:rsid w:val="008D7AB4"/>
    <w:rsid w:val="008D7D89"/>
    <w:rsid w:val="008D7E0D"/>
    <w:rsid w:val="008D7EE9"/>
    <w:rsid w:val="008E00B7"/>
    <w:rsid w:val="008E0219"/>
    <w:rsid w:val="008E0223"/>
    <w:rsid w:val="008E024C"/>
    <w:rsid w:val="008E02D8"/>
    <w:rsid w:val="008E047E"/>
    <w:rsid w:val="008E060F"/>
    <w:rsid w:val="008E0744"/>
    <w:rsid w:val="008E0763"/>
    <w:rsid w:val="008E0BE4"/>
    <w:rsid w:val="008E0CF6"/>
    <w:rsid w:val="008E0CFF"/>
    <w:rsid w:val="008E0D6C"/>
    <w:rsid w:val="008E0EE6"/>
    <w:rsid w:val="008E0FA1"/>
    <w:rsid w:val="008E1249"/>
    <w:rsid w:val="008E12AC"/>
    <w:rsid w:val="008E12B5"/>
    <w:rsid w:val="008E1411"/>
    <w:rsid w:val="008E154C"/>
    <w:rsid w:val="008E1685"/>
    <w:rsid w:val="008E16E5"/>
    <w:rsid w:val="008E18CE"/>
    <w:rsid w:val="008E1911"/>
    <w:rsid w:val="008E191E"/>
    <w:rsid w:val="008E1940"/>
    <w:rsid w:val="008E1947"/>
    <w:rsid w:val="008E1A08"/>
    <w:rsid w:val="008E1A49"/>
    <w:rsid w:val="008E1A92"/>
    <w:rsid w:val="008E1D27"/>
    <w:rsid w:val="008E1D56"/>
    <w:rsid w:val="008E1DCC"/>
    <w:rsid w:val="008E1ED3"/>
    <w:rsid w:val="008E200D"/>
    <w:rsid w:val="008E2180"/>
    <w:rsid w:val="008E2190"/>
    <w:rsid w:val="008E21C8"/>
    <w:rsid w:val="008E24A8"/>
    <w:rsid w:val="008E25D6"/>
    <w:rsid w:val="008E26D9"/>
    <w:rsid w:val="008E2B49"/>
    <w:rsid w:val="008E2E3E"/>
    <w:rsid w:val="008E2EAC"/>
    <w:rsid w:val="008E2F40"/>
    <w:rsid w:val="008E30EE"/>
    <w:rsid w:val="008E3123"/>
    <w:rsid w:val="008E3229"/>
    <w:rsid w:val="008E3448"/>
    <w:rsid w:val="008E3453"/>
    <w:rsid w:val="008E34B4"/>
    <w:rsid w:val="008E355D"/>
    <w:rsid w:val="008E35E1"/>
    <w:rsid w:val="008E375E"/>
    <w:rsid w:val="008E38C6"/>
    <w:rsid w:val="008E399F"/>
    <w:rsid w:val="008E39BD"/>
    <w:rsid w:val="008E3A2D"/>
    <w:rsid w:val="008E3E58"/>
    <w:rsid w:val="008E3FB3"/>
    <w:rsid w:val="008E412A"/>
    <w:rsid w:val="008E41CE"/>
    <w:rsid w:val="008E42F4"/>
    <w:rsid w:val="008E42FE"/>
    <w:rsid w:val="008E443C"/>
    <w:rsid w:val="008E44D3"/>
    <w:rsid w:val="008E45BD"/>
    <w:rsid w:val="008E45D7"/>
    <w:rsid w:val="008E471F"/>
    <w:rsid w:val="008E475A"/>
    <w:rsid w:val="008E4783"/>
    <w:rsid w:val="008E47E5"/>
    <w:rsid w:val="008E47FA"/>
    <w:rsid w:val="008E4918"/>
    <w:rsid w:val="008E498C"/>
    <w:rsid w:val="008E4C7C"/>
    <w:rsid w:val="008E4C99"/>
    <w:rsid w:val="008E4CD5"/>
    <w:rsid w:val="008E4DB9"/>
    <w:rsid w:val="008E4EE4"/>
    <w:rsid w:val="008E4F91"/>
    <w:rsid w:val="008E5089"/>
    <w:rsid w:val="008E5099"/>
    <w:rsid w:val="008E50AB"/>
    <w:rsid w:val="008E50BA"/>
    <w:rsid w:val="008E5245"/>
    <w:rsid w:val="008E52AD"/>
    <w:rsid w:val="008E52DC"/>
    <w:rsid w:val="008E5404"/>
    <w:rsid w:val="008E54DF"/>
    <w:rsid w:val="008E556B"/>
    <w:rsid w:val="008E5767"/>
    <w:rsid w:val="008E57EE"/>
    <w:rsid w:val="008E583E"/>
    <w:rsid w:val="008E58EC"/>
    <w:rsid w:val="008E596F"/>
    <w:rsid w:val="008E5AB0"/>
    <w:rsid w:val="008E5CA2"/>
    <w:rsid w:val="008E5CE2"/>
    <w:rsid w:val="008E5CFE"/>
    <w:rsid w:val="008E5DEE"/>
    <w:rsid w:val="008E5F3C"/>
    <w:rsid w:val="008E5FD7"/>
    <w:rsid w:val="008E60D3"/>
    <w:rsid w:val="008E6319"/>
    <w:rsid w:val="008E6367"/>
    <w:rsid w:val="008E6479"/>
    <w:rsid w:val="008E6483"/>
    <w:rsid w:val="008E64AA"/>
    <w:rsid w:val="008E650C"/>
    <w:rsid w:val="008E6546"/>
    <w:rsid w:val="008E6576"/>
    <w:rsid w:val="008E6619"/>
    <w:rsid w:val="008E661E"/>
    <w:rsid w:val="008E682E"/>
    <w:rsid w:val="008E6988"/>
    <w:rsid w:val="008E6A06"/>
    <w:rsid w:val="008E6AA2"/>
    <w:rsid w:val="008E6ABD"/>
    <w:rsid w:val="008E6AF7"/>
    <w:rsid w:val="008E6B3B"/>
    <w:rsid w:val="008E6B5C"/>
    <w:rsid w:val="008E6C70"/>
    <w:rsid w:val="008E6D64"/>
    <w:rsid w:val="008E6E76"/>
    <w:rsid w:val="008E6EC5"/>
    <w:rsid w:val="008E7025"/>
    <w:rsid w:val="008E716F"/>
    <w:rsid w:val="008E736A"/>
    <w:rsid w:val="008E73E0"/>
    <w:rsid w:val="008E78BC"/>
    <w:rsid w:val="008E7A98"/>
    <w:rsid w:val="008E7BD4"/>
    <w:rsid w:val="008E7C1A"/>
    <w:rsid w:val="008E7D88"/>
    <w:rsid w:val="008E7E8E"/>
    <w:rsid w:val="008E7EAD"/>
    <w:rsid w:val="008E7EF7"/>
    <w:rsid w:val="008E7F58"/>
    <w:rsid w:val="008F0000"/>
    <w:rsid w:val="008F00C3"/>
    <w:rsid w:val="008F00F9"/>
    <w:rsid w:val="008F01F4"/>
    <w:rsid w:val="008F02C3"/>
    <w:rsid w:val="008F038D"/>
    <w:rsid w:val="008F03F0"/>
    <w:rsid w:val="008F040C"/>
    <w:rsid w:val="008F040F"/>
    <w:rsid w:val="008F0476"/>
    <w:rsid w:val="008F0685"/>
    <w:rsid w:val="008F06B4"/>
    <w:rsid w:val="008F0723"/>
    <w:rsid w:val="008F0795"/>
    <w:rsid w:val="008F085A"/>
    <w:rsid w:val="008F0999"/>
    <w:rsid w:val="008F09F4"/>
    <w:rsid w:val="008F0A95"/>
    <w:rsid w:val="008F0C0E"/>
    <w:rsid w:val="008F0C5F"/>
    <w:rsid w:val="008F0CA0"/>
    <w:rsid w:val="008F0D2C"/>
    <w:rsid w:val="008F0D4E"/>
    <w:rsid w:val="008F0DB5"/>
    <w:rsid w:val="008F0DBD"/>
    <w:rsid w:val="008F0DE2"/>
    <w:rsid w:val="008F1060"/>
    <w:rsid w:val="008F11EC"/>
    <w:rsid w:val="008F13E6"/>
    <w:rsid w:val="008F13EC"/>
    <w:rsid w:val="008F1403"/>
    <w:rsid w:val="008F16D7"/>
    <w:rsid w:val="008F1763"/>
    <w:rsid w:val="008F18DC"/>
    <w:rsid w:val="008F18DE"/>
    <w:rsid w:val="008F195E"/>
    <w:rsid w:val="008F19C9"/>
    <w:rsid w:val="008F1A7E"/>
    <w:rsid w:val="008F1AA1"/>
    <w:rsid w:val="008F1BCB"/>
    <w:rsid w:val="008F1C82"/>
    <w:rsid w:val="008F1DE6"/>
    <w:rsid w:val="008F1E0C"/>
    <w:rsid w:val="008F1E28"/>
    <w:rsid w:val="008F1E62"/>
    <w:rsid w:val="008F1FBE"/>
    <w:rsid w:val="008F1FE1"/>
    <w:rsid w:val="008F2085"/>
    <w:rsid w:val="008F2163"/>
    <w:rsid w:val="008F21CB"/>
    <w:rsid w:val="008F224D"/>
    <w:rsid w:val="008F226A"/>
    <w:rsid w:val="008F228B"/>
    <w:rsid w:val="008F2358"/>
    <w:rsid w:val="008F23FD"/>
    <w:rsid w:val="008F26CC"/>
    <w:rsid w:val="008F296F"/>
    <w:rsid w:val="008F2A5E"/>
    <w:rsid w:val="008F2A9E"/>
    <w:rsid w:val="008F2AC5"/>
    <w:rsid w:val="008F2B59"/>
    <w:rsid w:val="008F2C7D"/>
    <w:rsid w:val="008F2E82"/>
    <w:rsid w:val="008F2F19"/>
    <w:rsid w:val="008F313D"/>
    <w:rsid w:val="008F32BE"/>
    <w:rsid w:val="008F3445"/>
    <w:rsid w:val="008F348D"/>
    <w:rsid w:val="008F3497"/>
    <w:rsid w:val="008F35F7"/>
    <w:rsid w:val="008F36C1"/>
    <w:rsid w:val="008F374D"/>
    <w:rsid w:val="008F3C29"/>
    <w:rsid w:val="008F3DB4"/>
    <w:rsid w:val="008F3EC9"/>
    <w:rsid w:val="008F3ED8"/>
    <w:rsid w:val="008F416F"/>
    <w:rsid w:val="008F41B1"/>
    <w:rsid w:val="008F4222"/>
    <w:rsid w:val="008F425F"/>
    <w:rsid w:val="008F4267"/>
    <w:rsid w:val="008F4453"/>
    <w:rsid w:val="008F4480"/>
    <w:rsid w:val="008F44CA"/>
    <w:rsid w:val="008F458A"/>
    <w:rsid w:val="008F47BB"/>
    <w:rsid w:val="008F4880"/>
    <w:rsid w:val="008F494A"/>
    <w:rsid w:val="008F4989"/>
    <w:rsid w:val="008F49CA"/>
    <w:rsid w:val="008F49D5"/>
    <w:rsid w:val="008F4A69"/>
    <w:rsid w:val="008F4AC0"/>
    <w:rsid w:val="008F4B41"/>
    <w:rsid w:val="008F4C43"/>
    <w:rsid w:val="008F4CF6"/>
    <w:rsid w:val="008F4F36"/>
    <w:rsid w:val="008F50F9"/>
    <w:rsid w:val="008F5109"/>
    <w:rsid w:val="008F51BE"/>
    <w:rsid w:val="008F529A"/>
    <w:rsid w:val="008F546B"/>
    <w:rsid w:val="008F559F"/>
    <w:rsid w:val="008F55B4"/>
    <w:rsid w:val="008F5672"/>
    <w:rsid w:val="008F567D"/>
    <w:rsid w:val="008F5893"/>
    <w:rsid w:val="008F58BD"/>
    <w:rsid w:val="008F5936"/>
    <w:rsid w:val="008F596A"/>
    <w:rsid w:val="008F5D58"/>
    <w:rsid w:val="008F5F3F"/>
    <w:rsid w:val="008F5FB2"/>
    <w:rsid w:val="008F604C"/>
    <w:rsid w:val="008F6066"/>
    <w:rsid w:val="008F61CF"/>
    <w:rsid w:val="008F621A"/>
    <w:rsid w:val="008F6223"/>
    <w:rsid w:val="008F6339"/>
    <w:rsid w:val="008F634E"/>
    <w:rsid w:val="008F63AA"/>
    <w:rsid w:val="008F653E"/>
    <w:rsid w:val="008F6550"/>
    <w:rsid w:val="008F6692"/>
    <w:rsid w:val="008F6775"/>
    <w:rsid w:val="008F6792"/>
    <w:rsid w:val="008F6884"/>
    <w:rsid w:val="008F68AE"/>
    <w:rsid w:val="008F6A35"/>
    <w:rsid w:val="008F6A3F"/>
    <w:rsid w:val="008F6BA4"/>
    <w:rsid w:val="008F6BBA"/>
    <w:rsid w:val="008F6BDA"/>
    <w:rsid w:val="008F6C7A"/>
    <w:rsid w:val="008F6CCA"/>
    <w:rsid w:val="008F6D93"/>
    <w:rsid w:val="008F6DC1"/>
    <w:rsid w:val="008F6E15"/>
    <w:rsid w:val="008F6EBB"/>
    <w:rsid w:val="008F6F1A"/>
    <w:rsid w:val="008F7022"/>
    <w:rsid w:val="008F70C2"/>
    <w:rsid w:val="008F7152"/>
    <w:rsid w:val="008F71C5"/>
    <w:rsid w:val="008F7596"/>
    <w:rsid w:val="008F76C6"/>
    <w:rsid w:val="008F782B"/>
    <w:rsid w:val="008F7897"/>
    <w:rsid w:val="008F78A9"/>
    <w:rsid w:val="008F7995"/>
    <w:rsid w:val="008F7A70"/>
    <w:rsid w:val="008F7B7B"/>
    <w:rsid w:val="008F7BC6"/>
    <w:rsid w:val="008F7BE4"/>
    <w:rsid w:val="008F7E74"/>
    <w:rsid w:val="008F7ECB"/>
    <w:rsid w:val="008F7EED"/>
    <w:rsid w:val="008F7F00"/>
    <w:rsid w:val="008F7FC0"/>
    <w:rsid w:val="00900058"/>
    <w:rsid w:val="00900066"/>
    <w:rsid w:val="0090017F"/>
    <w:rsid w:val="00900235"/>
    <w:rsid w:val="009002D4"/>
    <w:rsid w:val="009002D9"/>
    <w:rsid w:val="0090061F"/>
    <w:rsid w:val="009007DB"/>
    <w:rsid w:val="0090087F"/>
    <w:rsid w:val="009008D7"/>
    <w:rsid w:val="00900C0C"/>
    <w:rsid w:val="00900C4F"/>
    <w:rsid w:val="009010A0"/>
    <w:rsid w:val="009010CC"/>
    <w:rsid w:val="009011C8"/>
    <w:rsid w:val="0090137A"/>
    <w:rsid w:val="00901392"/>
    <w:rsid w:val="0090141A"/>
    <w:rsid w:val="00901782"/>
    <w:rsid w:val="009017F3"/>
    <w:rsid w:val="009018F9"/>
    <w:rsid w:val="009019C6"/>
    <w:rsid w:val="00901ADB"/>
    <w:rsid w:val="00901B6F"/>
    <w:rsid w:val="00901E68"/>
    <w:rsid w:val="00901EF0"/>
    <w:rsid w:val="00901EF3"/>
    <w:rsid w:val="00901F34"/>
    <w:rsid w:val="00901F89"/>
    <w:rsid w:val="00901FC5"/>
    <w:rsid w:val="00902270"/>
    <w:rsid w:val="009022FB"/>
    <w:rsid w:val="0090234F"/>
    <w:rsid w:val="0090247C"/>
    <w:rsid w:val="009024B9"/>
    <w:rsid w:val="00902639"/>
    <w:rsid w:val="009026E5"/>
    <w:rsid w:val="0090274E"/>
    <w:rsid w:val="009028CD"/>
    <w:rsid w:val="00902AA9"/>
    <w:rsid w:val="00902AAB"/>
    <w:rsid w:val="00902ACA"/>
    <w:rsid w:val="00902B44"/>
    <w:rsid w:val="00902C38"/>
    <w:rsid w:val="00902C3C"/>
    <w:rsid w:val="00902C91"/>
    <w:rsid w:val="00902E07"/>
    <w:rsid w:val="00902E5A"/>
    <w:rsid w:val="00902EB0"/>
    <w:rsid w:val="00902F53"/>
    <w:rsid w:val="00903353"/>
    <w:rsid w:val="00903370"/>
    <w:rsid w:val="0090341A"/>
    <w:rsid w:val="0090351C"/>
    <w:rsid w:val="009036E6"/>
    <w:rsid w:val="009037BD"/>
    <w:rsid w:val="00903852"/>
    <w:rsid w:val="009039CF"/>
    <w:rsid w:val="00903BA4"/>
    <w:rsid w:val="00903DAC"/>
    <w:rsid w:val="00903DEA"/>
    <w:rsid w:val="00903E07"/>
    <w:rsid w:val="00903F11"/>
    <w:rsid w:val="0090409E"/>
    <w:rsid w:val="0090409F"/>
    <w:rsid w:val="009041D9"/>
    <w:rsid w:val="0090428C"/>
    <w:rsid w:val="0090452D"/>
    <w:rsid w:val="00904746"/>
    <w:rsid w:val="00904761"/>
    <w:rsid w:val="009047D4"/>
    <w:rsid w:val="00904805"/>
    <w:rsid w:val="0090486C"/>
    <w:rsid w:val="009048C8"/>
    <w:rsid w:val="00904BEB"/>
    <w:rsid w:val="00904C4A"/>
    <w:rsid w:val="00904C65"/>
    <w:rsid w:val="00904CAA"/>
    <w:rsid w:val="00904D11"/>
    <w:rsid w:val="00904EA1"/>
    <w:rsid w:val="00904FB4"/>
    <w:rsid w:val="00904FCC"/>
    <w:rsid w:val="0090501E"/>
    <w:rsid w:val="009050C5"/>
    <w:rsid w:val="00905115"/>
    <w:rsid w:val="00905319"/>
    <w:rsid w:val="00905431"/>
    <w:rsid w:val="0090553A"/>
    <w:rsid w:val="0090561A"/>
    <w:rsid w:val="00905786"/>
    <w:rsid w:val="009057C4"/>
    <w:rsid w:val="00905808"/>
    <w:rsid w:val="00905848"/>
    <w:rsid w:val="00905875"/>
    <w:rsid w:val="009059E4"/>
    <w:rsid w:val="00905AC9"/>
    <w:rsid w:val="00905AFA"/>
    <w:rsid w:val="00905B20"/>
    <w:rsid w:val="00905B85"/>
    <w:rsid w:val="00905BD7"/>
    <w:rsid w:val="00905CBD"/>
    <w:rsid w:val="00905D8D"/>
    <w:rsid w:val="00905DF9"/>
    <w:rsid w:val="00905E58"/>
    <w:rsid w:val="00905EAB"/>
    <w:rsid w:val="00905FD7"/>
    <w:rsid w:val="00906052"/>
    <w:rsid w:val="0090605B"/>
    <w:rsid w:val="009061A9"/>
    <w:rsid w:val="00906303"/>
    <w:rsid w:val="009063E0"/>
    <w:rsid w:val="00906479"/>
    <w:rsid w:val="009064D0"/>
    <w:rsid w:val="00906546"/>
    <w:rsid w:val="00906575"/>
    <w:rsid w:val="009065C0"/>
    <w:rsid w:val="009066BA"/>
    <w:rsid w:val="009066E2"/>
    <w:rsid w:val="009066F3"/>
    <w:rsid w:val="009067DF"/>
    <w:rsid w:val="009067FC"/>
    <w:rsid w:val="00906996"/>
    <w:rsid w:val="00906CAF"/>
    <w:rsid w:val="00906D2B"/>
    <w:rsid w:val="00906E0F"/>
    <w:rsid w:val="00906F13"/>
    <w:rsid w:val="00906F69"/>
    <w:rsid w:val="0090708C"/>
    <w:rsid w:val="00907188"/>
    <w:rsid w:val="009072FD"/>
    <w:rsid w:val="009073A0"/>
    <w:rsid w:val="0090740D"/>
    <w:rsid w:val="00907410"/>
    <w:rsid w:val="00907531"/>
    <w:rsid w:val="0090759A"/>
    <w:rsid w:val="009077F3"/>
    <w:rsid w:val="00907897"/>
    <w:rsid w:val="00907904"/>
    <w:rsid w:val="0090793D"/>
    <w:rsid w:val="00907A28"/>
    <w:rsid w:val="00907B3E"/>
    <w:rsid w:val="00907BC1"/>
    <w:rsid w:val="00907CB4"/>
    <w:rsid w:val="00907D8D"/>
    <w:rsid w:val="00907DBA"/>
    <w:rsid w:val="00907E43"/>
    <w:rsid w:val="00907E90"/>
    <w:rsid w:val="00907F76"/>
    <w:rsid w:val="0091015A"/>
    <w:rsid w:val="009103D2"/>
    <w:rsid w:val="009103D9"/>
    <w:rsid w:val="009105E2"/>
    <w:rsid w:val="0091075F"/>
    <w:rsid w:val="009108B1"/>
    <w:rsid w:val="00910AF6"/>
    <w:rsid w:val="00910B04"/>
    <w:rsid w:val="00910D0D"/>
    <w:rsid w:val="00910FE9"/>
    <w:rsid w:val="00911152"/>
    <w:rsid w:val="0091116E"/>
    <w:rsid w:val="009112E5"/>
    <w:rsid w:val="00911356"/>
    <w:rsid w:val="009113CC"/>
    <w:rsid w:val="009113F0"/>
    <w:rsid w:val="00911444"/>
    <w:rsid w:val="009114D4"/>
    <w:rsid w:val="009116FD"/>
    <w:rsid w:val="009118FC"/>
    <w:rsid w:val="00911981"/>
    <w:rsid w:val="00911AD2"/>
    <w:rsid w:val="00911DD7"/>
    <w:rsid w:val="00911DE4"/>
    <w:rsid w:val="0091201A"/>
    <w:rsid w:val="00912220"/>
    <w:rsid w:val="00912396"/>
    <w:rsid w:val="00912A60"/>
    <w:rsid w:val="00912B0A"/>
    <w:rsid w:val="00912C7C"/>
    <w:rsid w:val="00912D1F"/>
    <w:rsid w:val="00912F93"/>
    <w:rsid w:val="00912FF2"/>
    <w:rsid w:val="0091349A"/>
    <w:rsid w:val="009135FC"/>
    <w:rsid w:val="0091370F"/>
    <w:rsid w:val="0091374D"/>
    <w:rsid w:val="00913820"/>
    <w:rsid w:val="009139FF"/>
    <w:rsid w:val="00913A6E"/>
    <w:rsid w:val="00913B62"/>
    <w:rsid w:val="00913BAF"/>
    <w:rsid w:val="00913D0A"/>
    <w:rsid w:val="00913E14"/>
    <w:rsid w:val="00913E3A"/>
    <w:rsid w:val="00913E5E"/>
    <w:rsid w:val="00913E8A"/>
    <w:rsid w:val="00913F70"/>
    <w:rsid w:val="00914007"/>
    <w:rsid w:val="0091410C"/>
    <w:rsid w:val="00914124"/>
    <w:rsid w:val="00914133"/>
    <w:rsid w:val="009141EB"/>
    <w:rsid w:val="00914399"/>
    <w:rsid w:val="00914479"/>
    <w:rsid w:val="009144BA"/>
    <w:rsid w:val="009145D3"/>
    <w:rsid w:val="00914647"/>
    <w:rsid w:val="0091481D"/>
    <w:rsid w:val="00914968"/>
    <w:rsid w:val="009149C0"/>
    <w:rsid w:val="00914A20"/>
    <w:rsid w:val="00914AF1"/>
    <w:rsid w:val="00914B09"/>
    <w:rsid w:val="00914B0C"/>
    <w:rsid w:val="00914B9B"/>
    <w:rsid w:val="00914C20"/>
    <w:rsid w:val="00914D1E"/>
    <w:rsid w:val="00914DB1"/>
    <w:rsid w:val="00914E4F"/>
    <w:rsid w:val="00914EBC"/>
    <w:rsid w:val="00914EFF"/>
    <w:rsid w:val="00914F19"/>
    <w:rsid w:val="009150EF"/>
    <w:rsid w:val="009151BD"/>
    <w:rsid w:val="0091530C"/>
    <w:rsid w:val="009153E9"/>
    <w:rsid w:val="00915415"/>
    <w:rsid w:val="0091565C"/>
    <w:rsid w:val="009157B5"/>
    <w:rsid w:val="00915829"/>
    <w:rsid w:val="009158BF"/>
    <w:rsid w:val="00915A61"/>
    <w:rsid w:val="00915D1E"/>
    <w:rsid w:val="00915E30"/>
    <w:rsid w:val="00915FB0"/>
    <w:rsid w:val="00915FC7"/>
    <w:rsid w:val="00916078"/>
    <w:rsid w:val="009160DB"/>
    <w:rsid w:val="00916179"/>
    <w:rsid w:val="0091623C"/>
    <w:rsid w:val="00916463"/>
    <w:rsid w:val="009164CD"/>
    <w:rsid w:val="00916524"/>
    <w:rsid w:val="00916629"/>
    <w:rsid w:val="00916A14"/>
    <w:rsid w:val="00916A25"/>
    <w:rsid w:val="00916CC8"/>
    <w:rsid w:val="00916D51"/>
    <w:rsid w:val="00916F1B"/>
    <w:rsid w:val="00916F5F"/>
    <w:rsid w:val="009170DD"/>
    <w:rsid w:val="00917338"/>
    <w:rsid w:val="00917563"/>
    <w:rsid w:val="009176FE"/>
    <w:rsid w:val="009178D7"/>
    <w:rsid w:val="00917926"/>
    <w:rsid w:val="00917931"/>
    <w:rsid w:val="00917A49"/>
    <w:rsid w:val="00917AFB"/>
    <w:rsid w:val="00917CE4"/>
    <w:rsid w:val="00917D43"/>
    <w:rsid w:val="00917F03"/>
    <w:rsid w:val="0092007F"/>
    <w:rsid w:val="00920094"/>
    <w:rsid w:val="009200FE"/>
    <w:rsid w:val="009201F9"/>
    <w:rsid w:val="00920212"/>
    <w:rsid w:val="00920269"/>
    <w:rsid w:val="009205BE"/>
    <w:rsid w:val="009206B9"/>
    <w:rsid w:val="009207B0"/>
    <w:rsid w:val="0092080E"/>
    <w:rsid w:val="00920860"/>
    <w:rsid w:val="009209EE"/>
    <w:rsid w:val="00920A15"/>
    <w:rsid w:val="00920AE3"/>
    <w:rsid w:val="00920BCB"/>
    <w:rsid w:val="00920BEA"/>
    <w:rsid w:val="00920BF7"/>
    <w:rsid w:val="00920DEC"/>
    <w:rsid w:val="00920EBD"/>
    <w:rsid w:val="00920EE9"/>
    <w:rsid w:val="00920F1F"/>
    <w:rsid w:val="0092109A"/>
    <w:rsid w:val="00921150"/>
    <w:rsid w:val="0092116B"/>
    <w:rsid w:val="009211C1"/>
    <w:rsid w:val="00921222"/>
    <w:rsid w:val="00921250"/>
    <w:rsid w:val="009215C9"/>
    <w:rsid w:val="0092166D"/>
    <w:rsid w:val="009217FD"/>
    <w:rsid w:val="00921AF0"/>
    <w:rsid w:val="00921B4C"/>
    <w:rsid w:val="00921D55"/>
    <w:rsid w:val="00921E53"/>
    <w:rsid w:val="00921F5F"/>
    <w:rsid w:val="00921FB0"/>
    <w:rsid w:val="0092208A"/>
    <w:rsid w:val="00922306"/>
    <w:rsid w:val="009224CD"/>
    <w:rsid w:val="0092252A"/>
    <w:rsid w:val="00922752"/>
    <w:rsid w:val="00922826"/>
    <w:rsid w:val="009228F3"/>
    <w:rsid w:val="00922A0A"/>
    <w:rsid w:val="00922A7E"/>
    <w:rsid w:val="00922D67"/>
    <w:rsid w:val="00922FE5"/>
    <w:rsid w:val="009231A1"/>
    <w:rsid w:val="009231A7"/>
    <w:rsid w:val="009231EB"/>
    <w:rsid w:val="00923300"/>
    <w:rsid w:val="009235A2"/>
    <w:rsid w:val="00923684"/>
    <w:rsid w:val="009236AD"/>
    <w:rsid w:val="009236E3"/>
    <w:rsid w:val="00923794"/>
    <w:rsid w:val="009237EB"/>
    <w:rsid w:val="00923B4C"/>
    <w:rsid w:val="00923BED"/>
    <w:rsid w:val="00923C6E"/>
    <w:rsid w:val="00923C7D"/>
    <w:rsid w:val="00923CC0"/>
    <w:rsid w:val="00923D19"/>
    <w:rsid w:val="00923D8E"/>
    <w:rsid w:val="00923DA4"/>
    <w:rsid w:val="00923E2B"/>
    <w:rsid w:val="00923ED4"/>
    <w:rsid w:val="00923FF2"/>
    <w:rsid w:val="00923FFE"/>
    <w:rsid w:val="00924005"/>
    <w:rsid w:val="0092413D"/>
    <w:rsid w:val="00924176"/>
    <w:rsid w:val="009241DF"/>
    <w:rsid w:val="00924423"/>
    <w:rsid w:val="009244BC"/>
    <w:rsid w:val="0092453B"/>
    <w:rsid w:val="009245EE"/>
    <w:rsid w:val="00924612"/>
    <w:rsid w:val="00924626"/>
    <w:rsid w:val="009246FF"/>
    <w:rsid w:val="009247D4"/>
    <w:rsid w:val="00924852"/>
    <w:rsid w:val="0092491D"/>
    <w:rsid w:val="009249C3"/>
    <w:rsid w:val="00924ACC"/>
    <w:rsid w:val="00924B32"/>
    <w:rsid w:val="00924BB1"/>
    <w:rsid w:val="00924BCC"/>
    <w:rsid w:val="00924BF0"/>
    <w:rsid w:val="00924D29"/>
    <w:rsid w:val="00924E81"/>
    <w:rsid w:val="00924E83"/>
    <w:rsid w:val="00924FD3"/>
    <w:rsid w:val="00924FF6"/>
    <w:rsid w:val="00925314"/>
    <w:rsid w:val="009253BA"/>
    <w:rsid w:val="00925486"/>
    <w:rsid w:val="009254DC"/>
    <w:rsid w:val="00925521"/>
    <w:rsid w:val="00925548"/>
    <w:rsid w:val="00925759"/>
    <w:rsid w:val="0092589A"/>
    <w:rsid w:val="00925A9F"/>
    <w:rsid w:val="00925C47"/>
    <w:rsid w:val="00925C8A"/>
    <w:rsid w:val="00925CC9"/>
    <w:rsid w:val="00925CFE"/>
    <w:rsid w:val="00925D20"/>
    <w:rsid w:val="00925D36"/>
    <w:rsid w:val="00925EA9"/>
    <w:rsid w:val="00925EF8"/>
    <w:rsid w:val="009260BB"/>
    <w:rsid w:val="00926121"/>
    <w:rsid w:val="009261BC"/>
    <w:rsid w:val="00926204"/>
    <w:rsid w:val="009263D0"/>
    <w:rsid w:val="00926635"/>
    <w:rsid w:val="00926781"/>
    <w:rsid w:val="00926827"/>
    <w:rsid w:val="009269A5"/>
    <w:rsid w:val="00926ABA"/>
    <w:rsid w:val="00926CAC"/>
    <w:rsid w:val="00926D1E"/>
    <w:rsid w:val="00926DAD"/>
    <w:rsid w:val="00926E34"/>
    <w:rsid w:val="00926F06"/>
    <w:rsid w:val="00926F33"/>
    <w:rsid w:val="00927229"/>
    <w:rsid w:val="00927240"/>
    <w:rsid w:val="00927307"/>
    <w:rsid w:val="009273EA"/>
    <w:rsid w:val="0092741C"/>
    <w:rsid w:val="00927477"/>
    <w:rsid w:val="00927562"/>
    <w:rsid w:val="009275AF"/>
    <w:rsid w:val="009277F0"/>
    <w:rsid w:val="00927977"/>
    <w:rsid w:val="00927A4F"/>
    <w:rsid w:val="00927B59"/>
    <w:rsid w:val="00927BBA"/>
    <w:rsid w:val="00927C4A"/>
    <w:rsid w:val="00927C4D"/>
    <w:rsid w:val="00927C54"/>
    <w:rsid w:val="00927C9A"/>
    <w:rsid w:val="00927DC6"/>
    <w:rsid w:val="00927ED5"/>
    <w:rsid w:val="00927FBC"/>
    <w:rsid w:val="00930002"/>
    <w:rsid w:val="009300FA"/>
    <w:rsid w:val="00930137"/>
    <w:rsid w:val="00930438"/>
    <w:rsid w:val="00930475"/>
    <w:rsid w:val="0093067A"/>
    <w:rsid w:val="009307C4"/>
    <w:rsid w:val="00930871"/>
    <w:rsid w:val="009308C4"/>
    <w:rsid w:val="009309F6"/>
    <w:rsid w:val="00930ACC"/>
    <w:rsid w:val="00930B9E"/>
    <w:rsid w:val="00930C06"/>
    <w:rsid w:val="00930DD3"/>
    <w:rsid w:val="00930E38"/>
    <w:rsid w:val="00930E6D"/>
    <w:rsid w:val="00930FED"/>
    <w:rsid w:val="009310A5"/>
    <w:rsid w:val="0093115C"/>
    <w:rsid w:val="00931263"/>
    <w:rsid w:val="009312FA"/>
    <w:rsid w:val="009313E4"/>
    <w:rsid w:val="0093155A"/>
    <w:rsid w:val="00931579"/>
    <w:rsid w:val="00931696"/>
    <w:rsid w:val="00931839"/>
    <w:rsid w:val="009318B6"/>
    <w:rsid w:val="009319A3"/>
    <w:rsid w:val="009319AB"/>
    <w:rsid w:val="00931A89"/>
    <w:rsid w:val="00931BF3"/>
    <w:rsid w:val="00931C58"/>
    <w:rsid w:val="00931D3E"/>
    <w:rsid w:val="00931DF9"/>
    <w:rsid w:val="00931E6D"/>
    <w:rsid w:val="00932159"/>
    <w:rsid w:val="00932208"/>
    <w:rsid w:val="00932675"/>
    <w:rsid w:val="00932696"/>
    <w:rsid w:val="009326A2"/>
    <w:rsid w:val="00932751"/>
    <w:rsid w:val="0093296F"/>
    <w:rsid w:val="00932B1A"/>
    <w:rsid w:val="00932E8B"/>
    <w:rsid w:val="00932FB4"/>
    <w:rsid w:val="00933087"/>
    <w:rsid w:val="00933160"/>
    <w:rsid w:val="00933276"/>
    <w:rsid w:val="009332F9"/>
    <w:rsid w:val="0093352F"/>
    <w:rsid w:val="0093357E"/>
    <w:rsid w:val="009336B4"/>
    <w:rsid w:val="009336C3"/>
    <w:rsid w:val="009336CE"/>
    <w:rsid w:val="0093379C"/>
    <w:rsid w:val="00933897"/>
    <w:rsid w:val="00933DC4"/>
    <w:rsid w:val="00933E08"/>
    <w:rsid w:val="00933E39"/>
    <w:rsid w:val="00933F14"/>
    <w:rsid w:val="009342FC"/>
    <w:rsid w:val="0093451D"/>
    <w:rsid w:val="00934594"/>
    <w:rsid w:val="00934599"/>
    <w:rsid w:val="009345A5"/>
    <w:rsid w:val="00934692"/>
    <w:rsid w:val="009346DA"/>
    <w:rsid w:val="009346F6"/>
    <w:rsid w:val="00934944"/>
    <w:rsid w:val="00934A36"/>
    <w:rsid w:val="00934AB9"/>
    <w:rsid w:val="00934CCE"/>
    <w:rsid w:val="00934FC4"/>
    <w:rsid w:val="009351CF"/>
    <w:rsid w:val="009351E6"/>
    <w:rsid w:val="009351FC"/>
    <w:rsid w:val="0093529F"/>
    <w:rsid w:val="009353BD"/>
    <w:rsid w:val="00935555"/>
    <w:rsid w:val="00935561"/>
    <w:rsid w:val="0093558D"/>
    <w:rsid w:val="009356DB"/>
    <w:rsid w:val="0093594C"/>
    <w:rsid w:val="00935AD7"/>
    <w:rsid w:val="00935BA5"/>
    <w:rsid w:val="00935BC2"/>
    <w:rsid w:val="00935D11"/>
    <w:rsid w:val="00935D7A"/>
    <w:rsid w:val="00935F61"/>
    <w:rsid w:val="00935F83"/>
    <w:rsid w:val="00936068"/>
    <w:rsid w:val="0093609F"/>
    <w:rsid w:val="00936422"/>
    <w:rsid w:val="00936437"/>
    <w:rsid w:val="009364D0"/>
    <w:rsid w:val="009367E6"/>
    <w:rsid w:val="00936829"/>
    <w:rsid w:val="0093685C"/>
    <w:rsid w:val="00936BC8"/>
    <w:rsid w:val="00936C19"/>
    <w:rsid w:val="00936D98"/>
    <w:rsid w:val="00936DC1"/>
    <w:rsid w:val="00936F1A"/>
    <w:rsid w:val="00936F34"/>
    <w:rsid w:val="00936FA7"/>
    <w:rsid w:val="00937080"/>
    <w:rsid w:val="00937148"/>
    <w:rsid w:val="00937161"/>
    <w:rsid w:val="0093725A"/>
    <w:rsid w:val="0093725C"/>
    <w:rsid w:val="009375A9"/>
    <w:rsid w:val="00937755"/>
    <w:rsid w:val="009377D6"/>
    <w:rsid w:val="00937936"/>
    <w:rsid w:val="00937A6F"/>
    <w:rsid w:val="00937BBC"/>
    <w:rsid w:val="00937D34"/>
    <w:rsid w:val="00937D39"/>
    <w:rsid w:val="00937DA6"/>
    <w:rsid w:val="00937DE6"/>
    <w:rsid w:val="00937E34"/>
    <w:rsid w:val="00937E3E"/>
    <w:rsid w:val="00937F50"/>
    <w:rsid w:val="00937FDA"/>
    <w:rsid w:val="009400B0"/>
    <w:rsid w:val="009400FE"/>
    <w:rsid w:val="009401AB"/>
    <w:rsid w:val="00940222"/>
    <w:rsid w:val="009402B2"/>
    <w:rsid w:val="00940446"/>
    <w:rsid w:val="00940638"/>
    <w:rsid w:val="00940871"/>
    <w:rsid w:val="00940AF1"/>
    <w:rsid w:val="00940B8F"/>
    <w:rsid w:val="00940BD4"/>
    <w:rsid w:val="00940C1E"/>
    <w:rsid w:val="00940CD7"/>
    <w:rsid w:val="00940D0D"/>
    <w:rsid w:val="00940EAA"/>
    <w:rsid w:val="009414D5"/>
    <w:rsid w:val="009414D7"/>
    <w:rsid w:val="009416B6"/>
    <w:rsid w:val="009417C4"/>
    <w:rsid w:val="0094193F"/>
    <w:rsid w:val="009419E6"/>
    <w:rsid w:val="00941A30"/>
    <w:rsid w:val="00941B44"/>
    <w:rsid w:val="00941C5D"/>
    <w:rsid w:val="00941CC3"/>
    <w:rsid w:val="00941E67"/>
    <w:rsid w:val="00941ED1"/>
    <w:rsid w:val="0094215C"/>
    <w:rsid w:val="009421CB"/>
    <w:rsid w:val="009422B4"/>
    <w:rsid w:val="0094234E"/>
    <w:rsid w:val="009424DE"/>
    <w:rsid w:val="00942513"/>
    <w:rsid w:val="0094282A"/>
    <w:rsid w:val="00942834"/>
    <w:rsid w:val="009428D2"/>
    <w:rsid w:val="0094297F"/>
    <w:rsid w:val="009429EF"/>
    <w:rsid w:val="00942A98"/>
    <w:rsid w:val="00942BCF"/>
    <w:rsid w:val="00942C5E"/>
    <w:rsid w:val="00942CC7"/>
    <w:rsid w:val="00942E3A"/>
    <w:rsid w:val="00943131"/>
    <w:rsid w:val="0094313F"/>
    <w:rsid w:val="00943198"/>
    <w:rsid w:val="0094326C"/>
    <w:rsid w:val="009432B4"/>
    <w:rsid w:val="0094330F"/>
    <w:rsid w:val="00943384"/>
    <w:rsid w:val="009436CA"/>
    <w:rsid w:val="00943806"/>
    <w:rsid w:val="0094382B"/>
    <w:rsid w:val="0094392A"/>
    <w:rsid w:val="009439D5"/>
    <w:rsid w:val="00943AB7"/>
    <w:rsid w:val="00943ACE"/>
    <w:rsid w:val="00943AF3"/>
    <w:rsid w:val="00943B25"/>
    <w:rsid w:val="00943E65"/>
    <w:rsid w:val="00944072"/>
    <w:rsid w:val="009440DD"/>
    <w:rsid w:val="009441AF"/>
    <w:rsid w:val="009442A8"/>
    <w:rsid w:val="009442EA"/>
    <w:rsid w:val="00944539"/>
    <w:rsid w:val="00944576"/>
    <w:rsid w:val="0094475B"/>
    <w:rsid w:val="009448F5"/>
    <w:rsid w:val="00944975"/>
    <w:rsid w:val="00944A6E"/>
    <w:rsid w:val="00944C8C"/>
    <w:rsid w:val="00944D1B"/>
    <w:rsid w:val="00944D22"/>
    <w:rsid w:val="00944D64"/>
    <w:rsid w:val="009450A7"/>
    <w:rsid w:val="0094524C"/>
    <w:rsid w:val="00945262"/>
    <w:rsid w:val="0094531F"/>
    <w:rsid w:val="00945467"/>
    <w:rsid w:val="00945817"/>
    <w:rsid w:val="009458C3"/>
    <w:rsid w:val="00945A78"/>
    <w:rsid w:val="00945AD8"/>
    <w:rsid w:val="00945B67"/>
    <w:rsid w:val="00945B80"/>
    <w:rsid w:val="00945E06"/>
    <w:rsid w:val="00945E78"/>
    <w:rsid w:val="00945E93"/>
    <w:rsid w:val="00946004"/>
    <w:rsid w:val="009460F1"/>
    <w:rsid w:val="00946124"/>
    <w:rsid w:val="00946192"/>
    <w:rsid w:val="00946227"/>
    <w:rsid w:val="0094624F"/>
    <w:rsid w:val="00946287"/>
    <w:rsid w:val="009462FC"/>
    <w:rsid w:val="00946329"/>
    <w:rsid w:val="00946351"/>
    <w:rsid w:val="00946387"/>
    <w:rsid w:val="00946434"/>
    <w:rsid w:val="009464ED"/>
    <w:rsid w:val="0094655A"/>
    <w:rsid w:val="00946BAE"/>
    <w:rsid w:val="00946D74"/>
    <w:rsid w:val="00946F5F"/>
    <w:rsid w:val="00946FEA"/>
    <w:rsid w:val="00947000"/>
    <w:rsid w:val="009471BA"/>
    <w:rsid w:val="00947374"/>
    <w:rsid w:val="00947552"/>
    <w:rsid w:val="009475BF"/>
    <w:rsid w:val="00947865"/>
    <w:rsid w:val="009478C8"/>
    <w:rsid w:val="00947A80"/>
    <w:rsid w:val="00947B75"/>
    <w:rsid w:val="00947BA9"/>
    <w:rsid w:val="00947CA1"/>
    <w:rsid w:val="00947D4B"/>
    <w:rsid w:val="00947F4D"/>
    <w:rsid w:val="00950002"/>
    <w:rsid w:val="00950024"/>
    <w:rsid w:val="009501C5"/>
    <w:rsid w:val="0095026B"/>
    <w:rsid w:val="00950290"/>
    <w:rsid w:val="009502F1"/>
    <w:rsid w:val="00950331"/>
    <w:rsid w:val="009503EE"/>
    <w:rsid w:val="009505D3"/>
    <w:rsid w:val="009505F8"/>
    <w:rsid w:val="00950636"/>
    <w:rsid w:val="0095067A"/>
    <w:rsid w:val="0095076C"/>
    <w:rsid w:val="009507A0"/>
    <w:rsid w:val="009508E4"/>
    <w:rsid w:val="0095093E"/>
    <w:rsid w:val="00950953"/>
    <w:rsid w:val="00950BAA"/>
    <w:rsid w:val="00950CA0"/>
    <w:rsid w:val="00950D63"/>
    <w:rsid w:val="00950D72"/>
    <w:rsid w:val="00950F90"/>
    <w:rsid w:val="00951158"/>
    <w:rsid w:val="0095128F"/>
    <w:rsid w:val="0095131A"/>
    <w:rsid w:val="0095152F"/>
    <w:rsid w:val="0095168B"/>
    <w:rsid w:val="009517A4"/>
    <w:rsid w:val="009517CC"/>
    <w:rsid w:val="0095182C"/>
    <w:rsid w:val="009518DF"/>
    <w:rsid w:val="00951927"/>
    <w:rsid w:val="0095193C"/>
    <w:rsid w:val="00951A28"/>
    <w:rsid w:val="00951AA5"/>
    <w:rsid w:val="00951B49"/>
    <w:rsid w:val="00951B8F"/>
    <w:rsid w:val="00951C64"/>
    <w:rsid w:val="00951DE5"/>
    <w:rsid w:val="00951E72"/>
    <w:rsid w:val="00952067"/>
    <w:rsid w:val="009521AF"/>
    <w:rsid w:val="00952216"/>
    <w:rsid w:val="00952221"/>
    <w:rsid w:val="009525D2"/>
    <w:rsid w:val="00952627"/>
    <w:rsid w:val="00952730"/>
    <w:rsid w:val="009528D8"/>
    <w:rsid w:val="00952A3D"/>
    <w:rsid w:val="00952B3B"/>
    <w:rsid w:val="00952B7D"/>
    <w:rsid w:val="00952C48"/>
    <w:rsid w:val="00952D1B"/>
    <w:rsid w:val="00952EF0"/>
    <w:rsid w:val="00953071"/>
    <w:rsid w:val="0095334E"/>
    <w:rsid w:val="0095346A"/>
    <w:rsid w:val="009536E9"/>
    <w:rsid w:val="00953717"/>
    <w:rsid w:val="0095375D"/>
    <w:rsid w:val="00953782"/>
    <w:rsid w:val="0095385E"/>
    <w:rsid w:val="00953882"/>
    <w:rsid w:val="00953A9A"/>
    <w:rsid w:val="00953ACE"/>
    <w:rsid w:val="00953BDE"/>
    <w:rsid w:val="00953C80"/>
    <w:rsid w:val="00953CC5"/>
    <w:rsid w:val="00953D96"/>
    <w:rsid w:val="00953E79"/>
    <w:rsid w:val="00953F0F"/>
    <w:rsid w:val="00954343"/>
    <w:rsid w:val="00954352"/>
    <w:rsid w:val="0095445C"/>
    <w:rsid w:val="009544A4"/>
    <w:rsid w:val="00954689"/>
    <w:rsid w:val="009546C9"/>
    <w:rsid w:val="0095480F"/>
    <w:rsid w:val="00954868"/>
    <w:rsid w:val="00954CA8"/>
    <w:rsid w:val="00954CD2"/>
    <w:rsid w:val="00954DBB"/>
    <w:rsid w:val="00954E95"/>
    <w:rsid w:val="00954EE0"/>
    <w:rsid w:val="009550B7"/>
    <w:rsid w:val="00955105"/>
    <w:rsid w:val="00955119"/>
    <w:rsid w:val="009551F8"/>
    <w:rsid w:val="00955254"/>
    <w:rsid w:val="0095531E"/>
    <w:rsid w:val="009554AA"/>
    <w:rsid w:val="00955519"/>
    <w:rsid w:val="00955593"/>
    <w:rsid w:val="00955644"/>
    <w:rsid w:val="009557D6"/>
    <w:rsid w:val="00955872"/>
    <w:rsid w:val="00955AA1"/>
    <w:rsid w:val="00955B51"/>
    <w:rsid w:val="00955C19"/>
    <w:rsid w:val="00955C60"/>
    <w:rsid w:val="00955D67"/>
    <w:rsid w:val="00955D87"/>
    <w:rsid w:val="00955E6B"/>
    <w:rsid w:val="00955F2F"/>
    <w:rsid w:val="00956016"/>
    <w:rsid w:val="0095605E"/>
    <w:rsid w:val="0095616E"/>
    <w:rsid w:val="00956186"/>
    <w:rsid w:val="00956290"/>
    <w:rsid w:val="00956399"/>
    <w:rsid w:val="00956421"/>
    <w:rsid w:val="009566AC"/>
    <w:rsid w:val="00956849"/>
    <w:rsid w:val="0095689D"/>
    <w:rsid w:val="0095692F"/>
    <w:rsid w:val="009569A0"/>
    <w:rsid w:val="00956A5E"/>
    <w:rsid w:val="00956A60"/>
    <w:rsid w:val="00956AD4"/>
    <w:rsid w:val="00956BDB"/>
    <w:rsid w:val="00956E0D"/>
    <w:rsid w:val="00956E52"/>
    <w:rsid w:val="00956E98"/>
    <w:rsid w:val="00956EC7"/>
    <w:rsid w:val="00956EDD"/>
    <w:rsid w:val="00956FBB"/>
    <w:rsid w:val="00956FC3"/>
    <w:rsid w:val="00957054"/>
    <w:rsid w:val="009571EA"/>
    <w:rsid w:val="009572BA"/>
    <w:rsid w:val="0095736F"/>
    <w:rsid w:val="00957531"/>
    <w:rsid w:val="00957577"/>
    <w:rsid w:val="009576CF"/>
    <w:rsid w:val="0095775E"/>
    <w:rsid w:val="00957791"/>
    <w:rsid w:val="009577E4"/>
    <w:rsid w:val="00957815"/>
    <w:rsid w:val="009579DC"/>
    <w:rsid w:val="00957B90"/>
    <w:rsid w:val="00957C47"/>
    <w:rsid w:val="00957CE9"/>
    <w:rsid w:val="00957D77"/>
    <w:rsid w:val="00957DBB"/>
    <w:rsid w:val="00957F34"/>
    <w:rsid w:val="00960130"/>
    <w:rsid w:val="009602EE"/>
    <w:rsid w:val="00960617"/>
    <w:rsid w:val="009606A1"/>
    <w:rsid w:val="00960717"/>
    <w:rsid w:val="00960A37"/>
    <w:rsid w:val="00960AF7"/>
    <w:rsid w:val="00960BA7"/>
    <w:rsid w:val="00960DB2"/>
    <w:rsid w:val="00960DE5"/>
    <w:rsid w:val="00960F64"/>
    <w:rsid w:val="00960FF8"/>
    <w:rsid w:val="00961140"/>
    <w:rsid w:val="00961175"/>
    <w:rsid w:val="0096123D"/>
    <w:rsid w:val="00961394"/>
    <w:rsid w:val="009613FB"/>
    <w:rsid w:val="009615D4"/>
    <w:rsid w:val="009616A2"/>
    <w:rsid w:val="009616FF"/>
    <w:rsid w:val="0096178B"/>
    <w:rsid w:val="009617F2"/>
    <w:rsid w:val="009618C5"/>
    <w:rsid w:val="009618E2"/>
    <w:rsid w:val="0096190D"/>
    <w:rsid w:val="009619F8"/>
    <w:rsid w:val="00961A68"/>
    <w:rsid w:val="00961AC8"/>
    <w:rsid w:val="00961B0C"/>
    <w:rsid w:val="00961CAC"/>
    <w:rsid w:val="0096216C"/>
    <w:rsid w:val="0096246A"/>
    <w:rsid w:val="0096269D"/>
    <w:rsid w:val="009626D1"/>
    <w:rsid w:val="009627D9"/>
    <w:rsid w:val="009628F1"/>
    <w:rsid w:val="00962905"/>
    <w:rsid w:val="00962971"/>
    <w:rsid w:val="009629F8"/>
    <w:rsid w:val="00962A33"/>
    <w:rsid w:val="00962A86"/>
    <w:rsid w:val="00962B9D"/>
    <w:rsid w:val="00962E40"/>
    <w:rsid w:val="0096304C"/>
    <w:rsid w:val="00963173"/>
    <w:rsid w:val="009633E4"/>
    <w:rsid w:val="009633EC"/>
    <w:rsid w:val="009634D7"/>
    <w:rsid w:val="00963609"/>
    <w:rsid w:val="0096368D"/>
    <w:rsid w:val="00963731"/>
    <w:rsid w:val="00963886"/>
    <w:rsid w:val="00963945"/>
    <w:rsid w:val="009639C5"/>
    <w:rsid w:val="00963A34"/>
    <w:rsid w:val="00963B4D"/>
    <w:rsid w:val="00963B61"/>
    <w:rsid w:val="00963D16"/>
    <w:rsid w:val="00963E57"/>
    <w:rsid w:val="00963E63"/>
    <w:rsid w:val="00963EF0"/>
    <w:rsid w:val="00963FCF"/>
    <w:rsid w:val="0096400D"/>
    <w:rsid w:val="00964088"/>
    <w:rsid w:val="009640C3"/>
    <w:rsid w:val="0096428A"/>
    <w:rsid w:val="00964595"/>
    <w:rsid w:val="009645E2"/>
    <w:rsid w:val="009645F4"/>
    <w:rsid w:val="00964796"/>
    <w:rsid w:val="00964811"/>
    <w:rsid w:val="00964823"/>
    <w:rsid w:val="009648AE"/>
    <w:rsid w:val="00964916"/>
    <w:rsid w:val="009649CA"/>
    <w:rsid w:val="009649E5"/>
    <w:rsid w:val="00964B3E"/>
    <w:rsid w:val="00964BBD"/>
    <w:rsid w:val="00964EE8"/>
    <w:rsid w:val="00964FFF"/>
    <w:rsid w:val="0096506D"/>
    <w:rsid w:val="00965194"/>
    <w:rsid w:val="00965293"/>
    <w:rsid w:val="0096529A"/>
    <w:rsid w:val="00965382"/>
    <w:rsid w:val="00965393"/>
    <w:rsid w:val="0096570A"/>
    <w:rsid w:val="0096583D"/>
    <w:rsid w:val="00965954"/>
    <w:rsid w:val="009659F0"/>
    <w:rsid w:val="00965A8E"/>
    <w:rsid w:val="00965C00"/>
    <w:rsid w:val="00965C5D"/>
    <w:rsid w:val="00965C82"/>
    <w:rsid w:val="00965D86"/>
    <w:rsid w:val="00965EC6"/>
    <w:rsid w:val="00965FCC"/>
    <w:rsid w:val="009660BE"/>
    <w:rsid w:val="009662D6"/>
    <w:rsid w:val="00966423"/>
    <w:rsid w:val="009664A2"/>
    <w:rsid w:val="00966677"/>
    <w:rsid w:val="009666C1"/>
    <w:rsid w:val="009668DB"/>
    <w:rsid w:val="009668DD"/>
    <w:rsid w:val="0096690B"/>
    <w:rsid w:val="009669BF"/>
    <w:rsid w:val="009669EC"/>
    <w:rsid w:val="00966A62"/>
    <w:rsid w:val="00966CA5"/>
    <w:rsid w:val="00966D47"/>
    <w:rsid w:val="00966E41"/>
    <w:rsid w:val="0096705E"/>
    <w:rsid w:val="0096709D"/>
    <w:rsid w:val="00967224"/>
    <w:rsid w:val="00967426"/>
    <w:rsid w:val="0096743B"/>
    <w:rsid w:val="009674F6"/>
    <w:rsid w:val="00967573"/>
    <w:rsid w:val="009675C1"/>
    <w:rsid w:val="0096762C"/>
    <w:rsid w:val="00967698"/>
    <w:rsid w:val="0096769A"/>
    <w:rsid w:val="00967803"/>
    <w:rsid w:val="00967835"/>
    <w:rsid w:val="00967A60"/>
    <w:rsid w:val="00967A84"/>
    <w:rsid w:val="00967DE1"/>
    <w:rsid w:val="00967E26"/>
    <w:rsid w:val="00967EA6"/>
    <w:rsid w:val="0097005B"/>
    <w:rsid w:val="00970216"/>
    <w:rsid w:val="0097025F"/>
    <w:rsid w:val="00970331"/>
    <w:rsid w:val="00970431"/>
    <w:rsid w:val="0097058C"/>
    <w:rsid w:val="009706F3"/>
    <w:rsid w:val="009707A8"/>
    <w:rsid w:val="0097098E"/>
    <w:rsid w:val="00970A18"/>
    <w:rsid w:val="00970A20"/>
    <w:rsid w:val="00970A81"/>
    <w:rsid w:val="00970B24"/>
    <w:rsid w:val="00970B26"/>
    <w:rsid w:val="00970BF4"/>
    <w:rsid w:val="00970C96"/>
    <w:rsid w:val="00970D11"/>
    <w:rsid w:val="00970D7E"/>
    <w:rsid w:val="00970D9B"/>
    <w:rsid w:val="00970F82"/>
    <w:rsid w:val="00970FE1"/>
    <w:rsid w:val="00971362"/>
    <w:rsid w:val="009713A9"/>
    <w:rsid w:val="009713E6"/>
    <w:rsid w:val="00971422"/>
    <w:rsid w:val="009714F9"/>
    <w:rsid w:val="0097150F"/>
    <w:rsid w:val="0097163D"/>
    <w:rsid w:val="009716C3"/>
    <w:rsid w:val="009718A7"/>
    <w:rsid w:val="00971907"/>
    <w:rsid w:val="00971C20"/>
    <w:rsid w:val="00971DFE"/>
    <w:rsid w:val="00971E74"/>
    <w:rsid w:val="0097208F"/>
    <w:rsid w:val="009721F8"/>
    <w:rsid w:val="0097229B"/>
    <w:rsid w:val="0097249F"/>
    <w:rsid w:val="009726CA"/>
    <w:rsid w:val="00972752"/>
    <w:rsid w:val="0097291C"/>
    <w:rsid w:val="00972A09"/>
    <w:rsid w:val="00972A16"/>
    <w:rsid w:val="00972A24"/>
    <w:rsid w:val="00972A93"/>
    <w:rsid w:val="00972C75"/>
    <w:rsid w:val="00972DAF"/>
    <w:rsid w:val="00972FFA"/>
    <w:rsid w:val="0097306A"/>
    <w:rsid w:val="00973074"/>
    <w:rsid w:val="009730DD"/>
    <w:rsid w:val="00973359"/>
    <w:rsid w:val="00973378"/>
    <w:rsid w:val="00973435"/>
    <w:rsid w:val="00973534"/>
    <w:rsid w:val="00973602"/>
    <w:rsid w:val="009737EE"/>
    <w:rsid w:val="00973CC9"/>
    <w:rsid w:val="00973CED"/>
    <w:rsid w:val="00973D2F"/>
    <w:rsid w:val="00973E06"/>
    <w:rsid w:val="00973E1A"/>
    <w:rsid w:val="00973E7B"/>
    <w:rsid w:val="00973EBA"/>
    <w:rsid w:val="00973F12"/>
    <w:rsid w:val="00973F13"/>
    <w:rsid w:val="00973F19"/>
    <w:rsid w:val="00973F40"/>
    <w:rsid w:val="00974152"/>
    <w:rsid w:val="0097417D"/>
    <w:rsid w:val="00974183"/>
    <w:rsid w:val="009742EC"/>
    <w:rsid w:val="009743C4"/>
    <w:rsid w:val="00974486"/>
    <w:rsid w:val="00974677"/>
    <w:rsid w:val="0097478C"/>
    <w:rsid w:val="009748C9"/>
    <w:rsid w:val="0097493A"/>
    <w:rsid w:val="00974ABE"/>
    <w:rsid w:val="00974C7D"/>
    <w:rsid w:val="00974C88"/>
    <w:rsid w:val="00974D3C"/>
    <w:rsid w:val="00974D47"/>
    <w:rsid w:val="00974DDB"/>
    <w:rsid w:val="00975082"/>
    <w:rsid w:val="0097518A"/>
    <w:rsid w:val="00975428"/>
    <w:rsid w:val="009754DD"/>
    <w:rsid w:val="0097550D"/>
    <w:rsid w:val="00975534"/>
    <w:rsid w:val="00975796"/>
    <w:rsid w:val="0097581B"/>
    <w:rsid w:val="0097583A"/>
    <w:rsid w:val="00975880"/>
    <w:rsid w:val="00975921"/>
    <w:rsid w:val="00975924"/>
    <w:rsid w:val="009759EF"/>
    <w:rsid w:val="00975B8E"/>
    <w:rsid w:val="00975C88"/>
    <w:rsid w:val="00975D1D"/>
    <w:rsid w:val="00975D69"/>
    <w:rsid w:val="00975EF3"/>
    <w:rsid w:val="00975FDB"/>
    <w:rsid w:val="00976023"/>
    <w:rsid w:val="0097616F"/>
    <w:rsid w:val="00976292"/>
    <w:rsid w:val="00976427"/>
    <w:rsid w:val="00976484"/>
    <w:rsid w:val="00976523"/>
    <w:rsid w:val="009765D3"/>
    <w:rsid w:val="00976824"/>
    <w:rsid w:val="00976856"/>
    <w:rsid w:val="00976893"/>
    <w:rsid w:val="009768C7"/>
    <w:rsid w:val="00976922"/>
    <w:rsid w:val="00976A87"/>
    <w:rsid w:val="00976B8C"/>
    <w:rsid w:val="00976F26"/>
    <w:rsid w:val="00976F54"/>
    <w:rsid w:val="00977303"/>
    <w:rsid w:val="00977599"/>
    <w:rsid w:val="0097765E"/>
    <w:rsid w:val="00977709"/>
    <w:rsid w:val="00977A00"/>
    <w:rsid w:val="00977B2F"/>
    <w:rsid w:val="00977C82"/>
    <w:rsid w:val="00977CB1"/>
    <w:rsid w:val="00977DEE"/>
    <w:rsid w:val="00977E16"/>
    <w:rsid w:val="00977F31"/>
    <w:rsid w:val="00977F35"/>
    <w:rsid w:val="00977F7A"/>
    <w:rsid w:val="009803E2"/>
    <w:rsid w:val="00980431"/>
    <w:rsid w:val="00980461"/>
    <w:rsid w:val="00980529"/>
    <w:rsid w:val="0098055D"/>
    <w:rsid w:val="00980770"/>
    <w:rsid w:val="00980888"/>
    <w:rsid w:val="00980D71"/>
    <w:rsid w:val="00980EBE"/>
    <w:rsid w:val="00980EC8"/>
    <w:rsid w:val="009811A4"/>
    <w:rsid w:val="00981653"/>
    <w:rsid w:val="0098190D"/>
    <w:rsid w:val="00981A21"/>
    <w:rsid w:val="00981A8A"/>
    <w:rsid w:val="00981B63"/>
    <w:rsid w:val="00981C2A"/>
    <w:rsid w:val="00981CE6"/>
    <w:rsid w:val="00981FAE"/>
    <w:rsid w:val="009820F9"/>
    <w:rsid w:val="00982131"/>
    <w:rsid w:val="00982201"/>
    <w:rsid w:val="0098230B"/>
    <w:rsid w:val="00982591"/>
    <w:rsid w:val="009825E2"/>
    <w:rsid w:val="00982618"/>
    <w:rsid w:val="00982668"/>
    <w:rsid w:val="0098276D"/>
    <w:rsid w:val="009828E3"/>
    <w:rsid w:val="00982948"/>
    <w:rsid w:val="009829B2"/>
    <w:rsid w:val="00982ADB"/>
    <w:rsid w:val="00982AE1"/>
    <w:rsid w:val="00982C3B"/>
    <w:rsid w:val="00982EDB"/>
    <w:rsid w:val="0098318D"/>
    <w:rsid w:val="00983268"/>
    <w:rsid w:val="009833EC"/>
    <w:rsid w:val="0098345A"/>
    <w:rsid w:val="00983465"/>
    <w:rsid w:val="009836F1"/>
    <w:rsid w:val="0098382C"/>
    <w:rsid w:val="009838DE"/>
    <w:rsid w:val="00983A2B"/>
    <w:rsid w:val="00983B67"/>
    <w:rsid w:val="00983F0A"/>
    <w:rsid w:val="00984237"/>
    <w:rsid w:val="0098427E"/>
    <w:rsid w:val="00984346"/>
    <w:rsid w:val="009843B9"/>
    <w:rsid w:val="009843F6"/>
    <w:rsid w:val="0098445A"/>
    <w:rsid w:val="0098453B"/>
    <w:rsid w:val="00984582"/>
    <w:rsid w:val="0098465D"/>
    <w:rsid w:val="009846D7"/>
    <w:rsid w:val="0098471A"/>
    <w:rsid w:val="00984750"/>
    <w:rsid w:val="00984A62"/>
    <w:rsid w:val="00984BFA"/>
    <w:rsid w:val="00984C34"/>
    <w:rsid w:val="00984CC1"/>
    <w:rsid w:val="00984D34"/>
    <w:rsid w:val="00984EA7"/>
    <w:rsid w:val="009850A8"/>
    <w:rsid w:val="009850AC"/>
    <w:rsid w:val="0098529A"/>
    <w:rsid w:val="009852E2"/>
    <w:rsid w:val="009855EE"/>
    <w:rsid w:val="00985647"/>
    <w:rsid w:val="0098564C"/>
    <w:rsid w:val="009856C9"/>
    <w:rsid w:val="0098578C"/>
    <w:rsid w:val="00985851"/>
    <w:rsid w:val="00985961"/>
    <w:rsid w:val="009859CD"/>
    <w:rsid w:val="00985ADA"/>
    <w:rsid w:val="00985DBD"/>
    <w:rsid w:val="00985EA9"/>
    <w:rsid w:val="00985EE1"/>
    <w:rsid w:val="00985F4A"/>
    <w:rsid w:val="009861C9"/>
    <w:rsid w:val="009862D1"/>
    <w:rsid w:val="00986305"/>
    <w:rsid w:val="0098634C"/>
    <w:rsid w:val="00986359"/>
    <w:rsid w:val="0098644C"/>
    <w:rsid w:val="009864AF"/>
    <w:rsid w:val="009867A2"/>
    <w:rsid w:val="0098696C"/>
    <w:rsid w:val="00986980"/>
    <w:rsid w:val="00986992"/>
    <w:rsid w:val="00986D04"/>
    <w:rsid w:val="00986E31"/>
    <w:rsid w:val="00986E89"/>
    <w:rsid w:val="00986EDF"/>
    <w:rsid w:val="00986F0A"/>
    <w:rsid w:val="00987040"/>
    <w:rsid w:val="009870DE"/>
    <w:rsid w:val="009871E8"/>
    <w:rsid w:val="009872E8"/>
    <w:rsid w:val="0098738F"/>
    <w:rsid w:val="009873D6"/>
    <w:rsid w:val="009873F2"/>
    <w:rsid w:val="00987464"/>
    <w:rsid w:val="0098749C"/>
    <w:rsid w:val="009874C9"/>
    <w:rsid w:val="0098752A"/>
    <w:rsid w:val="00987626"/>
    <w:rsid w:val="009876BA"/>
    <w:rsid w:val="009876C6"/>
    <w:rsid w:val="009876E3"/>
    <w:rsid w:val="00987725"/>
    <w:rsid w:val="00987895"/>
    <w:rsid w:val="0098789E"/>
    <w:rsid w:val="009878E6"/>
    <w:rsid w:val="0098791E"/>
    <w:rsid w:val="0098798D"/>
    <w:rsid w:val="00987A47"/>
    <w:rsid w:val="00987A4E"/>
    <w:rsid w:val="00987B89"/>
    <w:rsid w:val="00987C13"/>
    <w:rsid w:val="00987C59"/>
    <w:rsid w:val="00987D0D"/>
    <w:rsid w:val="00987E28"/>
    <w:rsid w:val="00987EE5"/>
    <w:rsid w:val="00990071"/>
    <w:rsid w:val="009901F4"/>
    <w:rsid w:val="00990244"/>
    <w:rsid w:val="009902BA"/>
    <w:rsid w:val="009902F4"/>
    <w:rsid w:val="009903D5"/>
    <w:rsid w:val="009906C9"/>
    <w:rsid w:val="00990749"/>
    <w:rsid w:val="00990BAD"/>
    <w:rsid w:val="00990C87"/>
    <w:rsid w:val="00990D2A"/>
    <w:rsid w:val="00990FC1"/>
    <w:rsid w:val="009910C8"/>
    <w:rsid w:val="00991172"/>
    <w:rsid w:val="009911BE"/>
    <w:rsid w:val="009911EF"/>
    <w:rsid w:val="00991298"/>
    <w:rsid w:val="00991402"/>
    <w:rsid w:val="009914F3"/>
    <w:rsid w:val="00991576"/>
    <w:rsid w:val="0099161E"/>
    <w:rsid w:val="00991704"/>
    <w:rsid w:val="0099174C"/>
    <w:rsid w:val="0099175B"/>
    <w:rsid w:val="00991893"/>
    <w:rsid w:val="0099189A"/>
    <w:rsid w:val="00991978"/>
    <w:rsid w:val="00991A9D"/>
    <w:rsid w:val="00991B42"/>
    <w:rsid w:val="00991C12"/>
    <w:rsid w:val="00991CD1"/>
    <w:rsid w:val="00991E17"/>
    <w:rsid w:val="00991E1A"/>
    <w:rsid w:val="00991E8A"/>
    <w:rsid w:val="00991EAE"/>
    <w:rsid w:val="009920F6"/>
    <w:rsid w:val="00992146"/>
    <w:rsid w:val="009921C7"/>
    <w:rsid w:val="009925AE"/>
    <w:rsid w:val="009925C6"/>
    <w:rsid w:val="00992691"/>
    <w:rsid w:val="009926D9"/>
    <w:rsid w:val="00992875"/>
    <w:rsid w:val="009928A1"/>
    <w:rsid w:val="009928BC"/>
    <w:rsid w:val="009928D7"/>
    <w:rsid w:val="00992B48"/>
    <w:rsid w:val="00992C9E"/>
    <w:rsid w:val="00992CFD"/>
    <w:rsid w:val="00992E08"/>
    <w:rsid w:val="00992EC7"/>
    <w:rsid w:val="00992EE7"/>
    <w:rsid w:val="00993028"/>
    <w:rsid w:val="00993086"/>
    <w:rsid w:val="00993181"/>
    <w:rsid w:val="0099318D"/>
    <w:rsid w:val="00993216"/>
    <w:rsid w:val="00993264"/>
    <w:rsid w:val="009934BF"/>
    <w:rsid w:val="009934F0"/>
    <w:rsid w:val="00993810"/>
    <w:rsid w:val="00993943"/>
    <w:rsid w:val="00993C5E"/>
    <w:rsid w:val="00993E38"/>
    <w:rsid w:val="00993ECA"/>
    <w:rsid w:val="00993FBC"/>
    <w:rsid w:val="009940DF"/>
    <w:rsid w:val="00994184"/>
    <w:rsid w:val="0099431C"/>
    <w:rsid w:val="009943F9"/>
    <w:rsid w:val="009945D8"/>
    <w:rsid w:val="009945FA"/>
    <w:rsid w:val="009946F0"/>
    <w:rsid w:val="009946FC"/>
    <w:rsid w:val="00994833"/>
    <w:rsid w:val="00994937"/>
    <w:rsid w:val="00994B64"/>
    <w:rsid w:val="00994CA8"/>
    <w:rsid w:val="00994CCF"/>
    <w:rsid w:val="00994D4B"/>
    <w:rsid w:val="00994DE2"/>
    <w:rsid w:val="00994DF9"/>
    <w:rsid w:val="00994E4C"/>
    <w:rsid w:val="00994EEB"/>
    <w:rsid w:val="00994F22"/>
    <w:rsid w:val="00995016"/>
    <w:rsid w:val="00995050"/>
    <w:rsid w:val="009950EF"/>
    <w:rsid w:val="009950F4"/>
    <w:rsid w:val="0099540C"/>
    <w:rsid w:val="0099551C"/>
    <w:rsid w:val="00995596"/>
    <w:rsid w:val="0099559A"/>
    <w:rsid w:val="00995973"/>
    <w:rsid w:val="009959FE"/>
    <w:rsid w:val="00995BDC"/>
    <w:rsid w:val="00995C77"/>
    <w:rsid w:val="00995CAB"/>
    <w:rsid w:val="00995CBB"/>
    <w:rsid w:val="00995DA7"/>
    <w:rsid w:val="009960EA"/>
    <w:rsid w:val="009962A1"/>
    <w:rsid w:val="00996718"/>
    <w:rsid w:val="00996894"/>
    <w:rsid w:val="009969AF"/>
    <w:rsid w:val="009969C3"/>
    <w:rsid w:val="00996A2E"/>
    <w:rsid w:val="00996A74"/>
    <w:rsid w:val="00996AD2"/>
    <w:rsid w:val="00996CD8"/>
    <w:rsid w:val="00996DAA"/>
    <w:rsid w:val="00996DD6"/>
    <w:rsid w:val="00996E72"/>
    <w:rsid w:val="00996E80"/>
    <w:rsid w:val="00996FF9"/>
    <w:rsid w:val="00997038"/>
    <w:rsid w:val="0099705F"/>
    <w:rsid w:val="0099724D"/>
    <w:rsid w:val="00997305"/>
    <w:rsid w:val="00997361"/>
    <w:rsid w:val="0099738A"/>
    <w:rsid w:val="00997528"/>
    <w:rsid w:val="0099759E"/>
    <w:rsid w:val="00997622"/>
    <w:rsid w:val="0099773C"/>
    <w:rsid w:val="0099784F"/>
    <w:rsid w:val="0099787B"/>
    <w:rsid w:val="0099787D"/>
    <w:rsid w:val="009978AB"/>
    <w:rsid w:val="00997AC9"/>
    <w:rsid w:val="00997C6D"/>
    <w:rsid w:val="00997D34"/>
    <w:rsid w:val="00997EB4"/>
    <w:rsid w:val="00997F36"/>
    <w:rsid w:val="00997F6B"/>
    <w:rsid w:val="00997FD6"/>
    <w:rsid w:val="009A007F"/>
    <w:rsid w:val="009A0145"/>
    <w:rsid w:val="009A017E"/>
    <w:rsid w:val="009A034F"/>
    <w:rsid w:val="009A0391"/>
    <w:rsid w:val="009A03CD"/>
    <w:rsid w:val="009A0524"/>
    <w:rsid w:val="009A0605"/>
    <w:rsid w:val="009A063B"/>
    <w:rsid w:val="009A089E"/>
    <w:rsid w:val="009A08A6"/>
    <w:rsid w:val="009A0B7B"/>
    <w:rsid w:val="009A0BC0"/>
    <w:rsid w:val="009A0C20"/>
    <w:rsid w:val="009A0C2E"/>
    <w:rsid w:val="009A0CC7"/>
    <w:rsid w:val="009A0D14"/>
    <w:rsid w:val="009A0DB3"/>
    <w:rsid w:val="009A0EDD"/>
    <w:rsid w:val="009A0F4A"/>
    <w:rsid w:val="009A0F50"/>
    <w:rsid w:val="009A10E6"/>
    <w:rsid w:val="009A111A"/>
    <w:rsid w:val="009A1431"/>
    <w:rsid w:val="009A15FC"/>
    <w:rsid w:val="009A1689"/>
    <w:rsid w:val="009A180F"/>
    <w:rsid w:val="009A18F5"/>
    <w:rsid w:val="009A19C4"/>
    <w:rsid w:val="009A1A0B"/>
    <w:rsid w:val="009A1AC0"/>
    <w:rsid w:val="009A1ACF"/>
    <w:rsid w:val="009A1B2A"/>
    <w:rsid w:val="009A1E78"/>
    <w:rsid w:val="009A1FD6"/>
    <w:rsid w:val="009A20EF"/>
    <w:rsid w:val="009A225C"/>
    <w:rsid w:val="009A2337"/>
    <w:rsid w:val="009A239A"/>
    <w:rsid w:val="009A2407"/>
    <w:rsid w:val="009A243C"/>
    <w:rsid w:val="009A256C"/>
    <w:rsid w:val="009A2574"/>
    <w:rsid w:val="009A2830"/>
    <w:rsid w:val="009A296B"/>
    <w:rsid w:val="009A2C5C"/>
    <w:rsid w:val="009A2CEA"/>
    <w:rsid w:val="009A2F17"/>
    <w:rsid w:val="009A2FCC"/>
    <w:rsid w:val="009A3128"/>
    <w:rsid w:val="009A312C"/>
    <w:rsid w:val="009A31FC"/>
    <w:rsid w:val="009A3378"/>
    <w:rsid w:val="009A3546"/>
    <w:rsid w:val="009A35A6"/>
    <w:rsid w:val="009A35E4"/>
    <w:rsid w:val="009A3606"/>
    <w:rsid w:val="009A3799"/>
    <w:rsid w:val="009A38D8"/>
    <w:rsid w:val="009A3955"/>
    <w:rsid w:val="009A3998"/>
    <w:rsid w:val="009A3A56"/>
    <w:rsid w:val="009A3B01"/>
    <w:rsid w:val="009A3BAA"/>
    <w:rsid w:val="009A3C2B"/>
    <w:rsid w:val="009A3C65"/>
    <w:rsid w:val="009A3E08"/>
    <w:rsid w:val="009A3EE9"/>
    <w:rsid w:val="009A41CA"/>
    <w:rsid w:val="009A4221"/>
    <w:rsid w:val="009A4297"/>
    <w:rsid w:val="009A42EB"/>
    <w:rsid w:val="009A42FE"/>
    <w:rsid w:val="009A43B8"/>
    <w:rsid w:val="009A4420"/>
    <w:rsid w:val="009A4510"/>
    <w:rsid w:val="009A45FF"/>
    <w:rsid w:val="009A47F9"/>
    <w:rsid w:val="009A4A49"/>
    <w:rsid w:val="009A4A68"/>
    <w:rsid w:val="009A4BC6"/>
    <w:rsid w:val="009A4DCD"/>
    <w:rsid w:val="009A4F09"/>
    <w:rsid w:val="009A4F29"/>
    <w:rsid w:val="009A4FDC"/>
    <w:rsid w:val="009A50A3"/>
    <w:rsid w:val="009A519C"/>
    <w:rsid w:val="009A5210"/>
    <w:rsid w:val="009A5211"/>
    <w:rsid w:val="009A543D"/>
    <w:rsid w:val="009A5493"/>
    <w:rsid w:val="009A54DF"/>
    <w:rsid w:val="009A55B6"/>
    <w:rsid w:val="009A5710"/>
    <w:rsid w:val="009A5824"/>
    <w:rsid w:val="009A5938"/>
    <w:rsid w:val="009A5A09"/>
    <w:rsid w:val="009A5A8E"/>
    <w:rsid w:val="009A5ABC"/>
    <w:rsid w:val="009A5AC2"/>
    <w:rsid w:val="009A5B1F"/>
    <w:rsid w:val="009A5C19"/>
    <w:rsid w:val="009A5F73"/>
    <w:rsid w:val="009A5FBD"/>
    <w:rsid w:val="009A60B1"/>
    <w:rsid w:val="009A6166"/>
    <w:rsid w:val="009A618D"/>
    <w:rsid w:val="009A6283"/>
    <w:rsid w:val="009A62A1"/>
    <w:rsid w:val="009A651E"/>
    <w:rsid w:val="009A6569"/>
    <w:rsid w:val="009A65EB"/>
    <w:rsid w:val="009A6603"/>
    <w:rsid w:val="009A662E"/>
    <w:rsid w:val="009A66B7"/>
    <w:rsid w:val="009A67A9"/>
    <w:rsid w:val="009A683B"/>
    <w:rsid w:val="009A68BB"/>
    <w:rsid w:val="009A69CE"/>
    <w:rsid w:val="009A6AFF"/>
    <w:rsid w:val="009A6B23"/>
    <w:rsid w:val="009A6C45"/>
    <w:rsid w:val="009A6C89"/>
    <w:rsid w:val="009A6EC2"/>
    <w:rsid w:val="009A6F72"/>
    <w:rsid w:val="009A6F9F"/>
    <w:rsid w:val="009A71C1"/>
    <w:rsid w:val="009A729C"/>
    <w:rsid w:val="009A732A"/>
    <w:rsid w:val="009A7379"/>
    <w:rsid w:val="009A7394"/>
    <w:rsid w:val="009A73A1"/>
    <w:rsid w:val="009A7646"/>
    <w:rsid w:val="009A76E5"/>
    <w:rsid w:val="009A7D62"/>
    <w:rsid w:val="009A7DAC"/>
    <w:rsid w:val="009A7EC9"/>
    <w:rsid w:val="009A7EF0"/>
    <w:rsid w:val="009B002B"/>
    <w:rsid w:val="009B002D"/>
    <w:rsid w:val="009B0093"/>
    <w:rsid w:val="009B0188"/>
    <w:rsid w:val="009B02F4"/>
    <w:rsid w:val="009B0512"/>
    <w:rsid w:val="009B0549"/>
    <w:rsid w:val="009B0838"/>
    <w:rsid w:val="009B0902"/>
    <w:rsid w:val="009B0B4E"/>
    <w:rsid w:val="009B0B86"/>
    <w:rsid w:val="009B0D62"/>
    <w:rsid w:val="009B0E6C"/>
    <w:rsid w:val="009B0F0C"/>
    <w:rsid w:val="009B0F9D"/>
    <w:rsid w:val="009B10B0"/>
    <w:rsid w:val="009B10C8"/>
    <w:rsid w:val="009B10D6"/>
    <w:rsid w:val="009B1327"/>
    <w:rsid w:val="009B14F4"/>
    <w:rsid w:val="009B1595"/>
    <w:rsid w:val="009B15F6"/>
    <w:rsid w:val="009B1648"/>
    <w:rsid w:val="009B16EC"/>
    <w:rsid w:val="009B16F3"/>
    <w:rsid w:val="009B1738"/>
    <w:rsid w:val="009B1887"/>
    <w:rsid w:val="009B18AC"/>
    <w:rsid w:val="009B1A76"/>
    <w:rsid w:val="009B1C27"/>
    <w:rsid w:val="009B1CBF"/>
    <w:rsid w:val="009B1F45"/>
    <w:rsid w:val="009B1F6C"/>
    <w:rsid w:val="009B1F6D"/>
    <w:rsid w:val="009B2068"/>
    <w:rsid w:val="009B22B5"/>
    <w:rsid w:val="009B247F"/>
    <w:rsid w:val="009B2547"/>
    <w:rsid w:val="009B25A6"/>
    <w:rsid w:val="009B26C8"/>
    <w:rsid w:val="009B28B0"/>
    <w:rsid w:val="009B294F"/>
    <w:rsid w:val="009B2AD6"/>
    <w:rsid w:val="009B2C42"/>
    <w:rsid w:val="009B2DF1"/>
    <w:rsid w:val="009B2F40"/>
    <w:rsid w:val="009B2F87"/>
    <w:rsid w:val="009B312A"/>
    <w:rsid w:val="009B3290"/>
    <w:rsid w:val="009B3456"/>
    <w:rsid w:val="009B3718"/>
    <w:rsid w:val="009B37E7"/>
    <w:rsid w:val="009B38AF"/>
    <w:rsid w:val="009B3948"/>
    <w:rsid w:val="009B3A00"/>
    <w:rsid w:val="009B3B08"/>
    <w:rsid w:val="009B3C0D"/>
    <w:rsid w:val="009B3DA4"/>
    <w:rsid w:val="009B3DB9"/>
    <w:rsid w:val="009B3E83"/>
    <w:rsid w:val="009B3F95"/>
    <w:rsid w:val="009B403C"/>
    <w:rsid w:val="009B4147"/>
    <w:rsid w:val="009B414C"/>
    <w:rsid w:val="009B41E0"/>
    <w:rsid w:val="009B420A"/>
    <w:rsid w:val="009B441E"/>
    <w:rsid w:val="009B4425"/>
    <w:rsid w:val="009B44D5"/>
    <w:rsid w:val="009B4580"/>
    <w:rsid w:val="009B45E3"/>
    <w:rsid w:val="009B4614"/>
    <w:rsid w:val="009B4681"/>
    <w:rsid w:val="009B4840"/>
    <w:rsid w:val="009B490E"/>
    <w:rsid w:val="009B4968"/>
    <w:rsid w:val="009B496C"/>
    <w:rsid w:val="009B49CF"/>
    <w:rsid w:val="009B4ABD"/>
    <w:rsid w:val="009B4B1B"/>
    <w:rsid w:val="009B4B52"/>
    <w:rsid w:val="009B4D53"/>
    <w:rsid w:val="009B4DA5"/>
    <w:rsid w:val="009B4E96"/>
    <w:rsid w:val="009B4EC5"/>
    <w:rsid w:val="009B504D"/>
    <w:rsid w:val="009B5086"/>
    <w:rsid w:val="009B5110"/>
    <w:rsid w:val="009B525F"/>
    <w:rsid w:val="009B52BF"/>
    <w:rsid w:val="009B5363"/>
    <w:rsid w:val="009B540C"/>
    <w:rsid w:val="009B5488"/>
    <w:rsid w:val="009B55D0"/>
    <w:rsid w:val="009B56F5"/>
    <w:rsid w:val="009B59CC"/>
    <w:rsid w:val="009B5A2E"/>
    <w:rsid w:val="009B5B06"/>
    <w:rsid w:val="009B5C20"/>
    <w:rsid w:val="009B5CBF"/>
    <w:rsid w:val="009B5D1C"/>
    <w:rsid w:val="009B5DC0"/>
    <w:rsid w:val="009B604D"/>
    <w:rsid w:val="009B61D8"/>
    <w:rsid w:val="009B6286"/>
    <w:rsid w:val="009B62CE"/>
    <w:rsid w:val="009B6351"/>
    <w:rsid w:val="009B6393"/>
    <w:rsid w:val="009B63AC"/>
    <w:rsid w:val="009B63F0"/>
    <w:rsid w:val="009B644B"/>
    <w:rsid w:val="009B64BD"/>
    <w:rsid w:val="009B6566"/>
    <w:rsid w:val="009B656D"/>
    <w:rsid w:val="009B6591"/>
    <w:rsid w:val="009B675D"/>
    <w:rsid w:val="009B67DE"/>
    <w:rsid w:val="009B6866"/>
    <w:rsid w:val="009B68F0"/>
    <w:rsid w:val="009B69FB"/>
    <w:rsid w:val="009B6A62"/>
    <w:rsid w:val="009B6BA0"/>
    <w:rsid w:val="009B6CC1"/>
    <w:rsid w:val="009B6E07"/>
    <w:rsid w:val="009B6FAC"/>
    <w:rsid w:val="009B702A"/>
    <w:rsid w:val="009B70E3"/>
    <w:rsid w:val="009B7123"/>
    <w:rsid w:val="009B7146"/>
    <w:rsid w:val="009B7270"/>
    <w:rsid w:val="009B72C6"/>
    <w:rsid w:val="009B7356"/>
    <w:rsid w:val="009B7539"/>
    <w:rsid w:val="009B75B6"/>
    <w:rsid w:val="009B75E6"/>
    <w:rsid w:val="009B76AF"/>
    <w:rsid w:val="009B7871"/>
    <w:rsid w:val="009B78D4"/>
    <w:rsid w:val="009B78E1"/>
    <w:rsid w:val="009B7A04"/>
    <w:rsid w:val="009B7A9B"/>
    <w:rsid w:val="009B7D61"/>
    <w:rsid w:val="009B7D89"/>
    <w:rsid w:val="009B7DD3"/>
    <w:rsid w:val="009C032B"/>
    <w:rsid w:val="009C03C8"/>
    <w:rsid w:val="009C03F3"/>
    <w:rsid w:val="009C0558"/>
    <w:rsid w:val="009C05A1"/>
    <w:rsid w:val="009C0759"/>
    <w:rsid w:val="009C09E6"/>
    <w:rsid w:val="009C0AB3"/>
    <w:rsid w:val="009C0AC8"/>
    <w:rsid w:val="009C0ACD"/>
    <w:rsid w:val="009C0B10"/>
    <w:rsid w:val="009C0B5E"/>
    <w:rsid w:val="009C0BE2"/>
    <w:rsid w:val="009C0DBE"/>
    <w:rsid w:val="009C0E25"/>
    <w:rsid w:val="009C0EC7"/>
    <w:rsid w:val="009C0FCB"/>
    <w:rsid w:val="009C1387"/>
    <w:rsid w:val="009C1611"/>
    <w:rsid w:val="009C16E4"/>
    <w:rsid w:val="009C1818"/>
    <w:rsid w:val="009C1950"/>
    <w:rsid w:val="009C1957"/>
    <w:rsid w:val="009C1960"/>
    <w:rsid w:val="009C1B5B"/>
    <w:rsid w:val="009C1B64"/>
    <w:rsid w:val="009C1C47"/>
    <w:rsid w:val="009C1D8D"/>
    <w:rsid w:val="009C1E7D"/>
    <w:rsid w:val="009C208A"/>
    <w:rsid w:val="009C209F"/>
    <w:rsid w:val="009C213A"/>
    <w:rsid w:val="009C2144"/>
    <w:rsid w:val="009C230F"/>
    <w:rsid w:val="009C251F"/>
    <w:rsid w:val="009C27EA"/>
    <w:rsid w:val="009C28E9"/>
    <w:rsid w:val="009C296A"/>
    <w:rsid w:val="009C29F1"/>
    <w:rsid w:val="009C2B62"/>
    <w:rsid w:val="009C2CEE"/>
    <w:rsid w:val="009C2EC6"/>
    <w:rsid w:val="009C2FC5"/>
    <w:rsid w:val="009C301C"/>
    <w:rsid w:val="009C3047"/>
    <w:rsid w:val="009C3196"/>
    <w:rsid w:val="009C3395"/>
    <w:rsid w:val="009C3527"/>
    <w:rsid w:val="009C36CF"/>
    <w:rsid w:val="009C3731"/>
    <w:rsid w:val="009C390F"/>
    <w:rsid w:val="009C3A0A"/>
    <w:rsid w:val="009C3A2F"/>
    <w:rsid w:val="009C3A65"/>
    <w:rsid w:val="009C3B44"/>
    <w:rsid w:val="009C3C3D"/>
    <w:rsid w:val="009C3ECF"/>
    <w:rsid w:val="009C408A"/>
    <w:rsid w:val="009C417B"/>
    <w:rsid w:val="009C41D8"/>
    <w:rsid w:val="009C4472"/>
    <w:rsid w:val="009C44B4"/>
    <w:rsid w:val="009C491B"/>
    <w:rsid w:val="009C49AE"/>
    <w:rsid w:val="009C4A48"/>
    <w:rsid w:val="009C4B43"/>
    <w:rsid w:val="009C4BBE"/>
    <w:rsid w:val="009C4BC8"/>
    <w:rsid w:val="009C4EE5"/>
    <w:rsid w:val="009C4F7A"/>
    <w:rsid w:val="009C5016"/>
    <w:rsid w:val="009C5056"/>
    <w:rsid w:val="009C5112"/>
    <w:rsid w:val="009C5142"/>
    <w:rsid w:val="009C5195"/>
    <w:rsid w:val="009C535A"/>
    <w:rsid w:val="009C5496"/>
    <w:rsid w:val="009C56F2"/>
    <w:rsid w:val="009C5B38"/>
    <w:rsid w:val="009C5B58"/>
    <w:rsid w:val="009C5B72"/>
    <w:rsid w:val="009C5CD0"/>
    <w:rsid w:val="009C5DF3"/>
    <w:rsid w:val="009C5EBF"/>
    <w:rsid w:val="009C5FE3"/>
    <w:rsid w:val="009C602D"/>
    <w:rsid w:val="009C6075"/>
    <w:rsid w:val="009C61B4"/>
    <w:rsid w:val="009C6276"/>
    <w:rsid w:val="009C636A"/>
    <w:rsid w:val="009C640E"/>
    <w:rsid w:val="009C6446"/>
    <w:rsid w:val="009C6660"/>
    <w:rsid w:val="009C6661"/>
    <w:rsid w:val="009C66BF"/>
    <w:rsid w:val="009C6847"/>
    <w:rsid w:val="009C6A22"/>
    <w:rsid w:val="009C6B1E"/>
    <w:rsid w:val="009C6CEA"/>
    <w:rsid w:val="009C6D0B"/>
    <w:rsid w:val="009C6D5C"/>
    <w:rsid w:val="009C7185"/>
    <w:rsid w:val="009C7194"/>
    <w:rsid w:val="009C7395"/>
    <w:rsid w:val="009C75E3"/>
    <w:rsid w:val="009C77BF"/>
    <w:rsid w:val="009C78AE"/>
    <w:rsid w:val="009C7AC2"/>
    <w:rsid w:val="009C7B66"/>
    <w:rsid w:val="009C7BF1"/>
    <w:rsid w:val="009C7C10"/>
    <w:rsid w:val="009C7FA8"/>
    <w:rsid w:val="009C7FC9"/>
    <w:rsid w:val="009D0023"/>
    <w:rsid w:val="009D0049"/>
    <w:rsid w:val="009D00C8"/>
    <w:rsid w:val="009D00EE"/>
    <w:rsid w:val="009D0215"/>
    <w:rsid w:val="009D0293"/>
    <w:rsid w:val="009D02EE"/>
    <w:rsid w:val="009D03B3"/>
    <w:rsid w:val="009D03EF"/>
    <w:rsid w:val="009D0459"/>
    <w:rsid w:val="009D04B6"/>
    <w:rsid w:val="009D0782"/>
    <w:rsid w:val="009D0784"/>
    <w:rsid w:val="009D07FE"/>
    <w:rsid w:val="009D08CE"/>
    <w:rsid w:val="009D0AC0"/>
    <w:rsid w:val="009D0BD6"/>
    <w:rsid w:val="009D0BF0"/>
    <w:rsid w:val="009D0D5E"/>
    <w:rsid w:val="009D0F5E"/>
    <w:rsid w:val="009D1099"/>
    <w:rsid w:val="009D1401"/>
    <w:rsid w:val="009D1455"/>
    <w:rsid w:val="009D1480"/>
    <w:rsid w:val="009D1481"/>
    <w:rsid w:val="009D14C7"/>
    <w:rsid w:val="009D156F"/>
    <w:rsid w:val="009D1661"/>
    <w:rsid w:val="009D1665"/>
    <w:rsid w:val="009D16FC"/>
    <w:rsid w:val="009D1783"/>
    <w:rsid w:val="009D17D8"/>
    <w:rsid w:val="009D1D65"/>
    <w:rsid w:val="009D1E7D"/>
    <w:rsid w:val="009D1F3E"/>
    <w:rsid w:val="009D1F8C"/>
    <w:rsid w:val="009D230F"/>
    <w:rsid w:val="009D23F4"/>
    <w:rsid w:val="009D24F5"/>
    <w:rsid w:val="009D259D"/>
    <w:rsid w:val="009D25BE"/>
    <w:rsid w:val="009D26BD"/>
    <w:rsid w:val="009D26EC"/>
    <w:rsid w:val="009D2711"/>
    <w:rsid w:val="009D2945"/>
    <w:rsid w:val="009D29D7"/>
    <w:rsid w:val="009D29E8"/>
    <w:rsid w:val="009D2A41"/>
    <w:rsid w:val="009D2BE6"/>
    <w:rsid w:val="009D2DD2"/>
    <w:rsid w:val="009D2ED5"/>
    <w:rsid w:val="009D2ED8"/>
    <w:rsid w:val="009D2F3B"/>
    <w:rsid w:val="009D302B"/>
    <w:rsid w:val="009D304C"/>
    <w:rsid w:val="009D31B7"/>
    <w:rsid w:val="009D34BE"/>
    <w:rsid w:val="009D35D4"/>
    <w:rsid w:val="009D36DE"/>
    <w:rsid w:val="009D373D"/>
    <w:rsid w:val="009D3792"/>
    <w:rsid w:val="009D3994"/>
    <w:rsid w:val="009D39C7"/>
    <w:rsid w:val="009D3A85"/>
    <w:rsid w:val="009D3B96"/>
    <w:rsid w:val="009D3C4D"/>
    <w:rsid w:val="009D405B"/>
    <w:rsid w:val="009D40D7"/>
    <w:rsid w:val="009D4122"/>
    <w:rsid w:val="009D41EE"/>
    <w:rsid w:val="009D4222"/>
    <w:rsid w:val="009D42D4"/>
    <w:rsid w:val="009D437B"/>
    <w:rsid w:val="009D43FC"/>
    <w:rsid w:val="009D44BA"/>
    <w:rsid w:val="009D4518"/>
    <w:rsid w:val="009D45CF"/>
    <w:rsid w:val="009D4648"/>
    <w:rsid w:val="009D468C"/>
    <w:rsid w:val="009D47B2"/>
    <w:rsid w:val="009D4823"/>
    <w:rsid w:val="009D482A"/>
    <w:rsid w:val="009D486D"/>
    <w:rsid w:val="009D4885"/>
    <w:rsid w:val="009D493A"/>
    <w:rsid w:val="009D4A17"/>
    <w:rsid w:val="009D4BBB"/>
    <w:rsid w:val="009D4C50"/>
    <w:rsid w:val="009D4DA2"/>
    <w:rsid w:val="009D4DAC"/>
    <w:rsid w:val="009D4DDF"/>
    <w:rsid w:val="009D4EB0"/>
    <w:rsid w:val="009D4FA2"/>
    <w:rsid w:val="009D50B2"/>
    <w:rsid w:val="009D513D"/>
    <w:rsid w:val="009D52BD"/>
    <w:rsid w:val="009D5347"/>
    <w:rsid w:val="009D5355"/>
    <w:rsid w:val="009D5455"/>
    <w:rsid w:val="009D557D"/>
    <w:rsid w:val="009D559F"/>
    <w:rsid w:val="009D56C6"/>
    <w:rsid w:val="009D5731"/>
    <w:rsid w:val="009D5780"/>
    <w:rsid w:val="009D5800"/>
    <w:rsid w:val="009D590D"/>
    <w:rsid w:val="009D5935"/>
    <w:rsid w:val="009D5A09"/>
    <w:rsid w:val="009D5A89"/>
    <w:rsid w:val="009D5C33"/>
    <w:rsid w:val="009D5CD1"/>
    <w:rsid w:val="009D5DAF"/>
    <w:rsid w:val="009D5E19"/>
    <w:rsid w:val="009D6066"/>
    <w:rsid w:val="009D611E"/>
    <w:rsid w:val="009D6155"/>
    <w:rsid w:val="009D6179"/>
    <w:rsid w:val="009D61E8"/>
    <w:rsid w:val="009D626A"/>
    <w:rsid w:val="009D64E1"/>
    <w:rsid w:val="009D652A"/>
    <w:rsid w:val="009D65F1"/>
    <w:rsid w:val="009D65F8"/>
    <w:rsid w:val="009D6610"/>
    <w:rsid w:val="009D66AB"/>
    <w:rsid w:val="009D674F"/>
    <w:rsid w:val="009D6780"/>
    <w:rsid w:val="009D6821"/>
    <w:rsid w:val="009D682E"/>
    <w:rsid w:val="009D68DF"/>
    <w:rsid w:val="009D6936"/>
    <w:rsid w:val="009D6AAC"/>
    <w:rsid w:val="009D6C57"/>
    <w:rsid w:val="009D6D80"/>
    <w:rsid w:val="009D6DF7"/>
    <w:rsid w:val="009D6E65"/>
    <w:rsid w:val="009D7031"/>
    <w:rsid w:val="009D707E"/>
    <w:rsid w:val="009D70EC"/>
    <w:rsid w:val="009D71FD"/>
    <w:rsid w:val="009D7328"/>
    <w:rsid w:val="009D751B"/>
    <w:rsid w:val="009D75F0"/>
    <w:rsid w:val="009D766A"/>
    <w:rsid w:val="009D774E"/>
    <w:rsid w:val="009D7756"/>
    <w:rsid w:val="009D7796"/>
    <w:rsid w:val="009D7B65"/>
    <w:rsid w:val="009D7D34"/>
    <w:rsid w:val="009D7E45"/>
    <w:rsid w:val="009D7FF6"/>
    <w:rsid w:val="009E00FE"/>
    <w:rsid w:val="009E010E"/>
    <w:rsid w:val="009E013C"/>
    <w:rsid w:val="009E0154"/>
    <w:rsid w:val="009E0328"/>
    <w:rsid w:val="009E06AD"/>
    <w:rsid w:val="009E0C0F"/>
    <w:rsid w:val="009E0D58"/>
    <w:rsid w:val="009E0E38"/>
    <w:rsid w:val="009E12B5"/>
    <w:rsid w:val="009E137A"/>
    <w:rsid w:val="009E140B"/>
    <w:rsid w:val="009E1597"/>
    <w:rsid w:val="009E1708"/>
    <w:rsid w:val="009E17BC"/>
    <w:rsid w:val="009E1852"/>
    <w:rsid w:val="009E1861"/>
    <w:rsid w:val="009E188C"/>
    <w:rsid w:val="009E19A3"/>
    <w:rsid w:val="009E1B5A"/>
    <w:rsid w:val="009E1B78"/>
    <w:rsid w:val="009E1C58"/>
    <w:rsid w:val="009E1CBA"/>
    <w:rsid w:val="009E1D8D"/>
    <w:rsid w:val="009E1DD9"/>
    <w:rsid w:val="009E2058"/>
    <w:rsid w:val="009E20E2"/>
    <w:rsid w:val="009E2250"/>
    <w:rsid w:val="009E228C"/>
    <w:rsid w:val="009E23F1"/>
    <w:rsid w:val="009E2413"/>
    <w:rsid w:val="009E2481"/>
    <w:rsid w:val="009E2585"/>
    <w:rsid w:val="009E2623"/>
    <w:rsid w:val="009E2637"/>
    <w:rsid w:val="009E26E8"/>
    <w:rsid w:val="009E2A74"/>
    <w:rsid w:val="009E2BE4"/>
    <w:rsid w:val="009E2BF5"/>
    <w:rsid w:val="009E2C5F"/>
    <w:rsid w:val="009E2D8B"/>
    <w:rsid w:val="009E2DA6"/>
    <w:rsid w:val="009E2DAF"/>
    <w:rsid w:val="009E2E8B"/>
    <w:rsid w:val="009E2EA1"/>
    <w:rsid w:val="009E2EBC"/>
    <w:rsid w:val="009E344F"/>
    <w:rsid w:val="009E34C6"/>
    <w:rsid w:val="009E352B"/>
    <w:rsid w:val="009E356E"/>
    <w:rsid w:val="009E364C"/>
    <w:rsid w:val="009E3676"/>
    <w:rsid w:val="009E372F"/>
    <w:rsid w:val="009E37CC"/>
    <w:rsid w:val="009E3885"/>
    <w:rsid w:val="009E3950"/>
    <w:rsid w:val="009E3AE0"/>
    <w:rsid w:val="009E3B7D"/>
    <w:rsid w:val="009E3B98"/>
    <w:rsid w:val="009E3ECE"/>
    <w:rsid w:val="009E3F4C"/>
    <w:rsid w:val="009E3FF7"/>
    <w:rsid w:val="009E4098"/>
    <w:rsid w:val="009E41D1"/>
    <w:rsid w:val="009E4213"/>
    <w:rsid w:val="009E4228"/>
    <w:rsid w:val="009E427D"/>
    <w:rsid w:val="009E4375"/>
    <w:rsid w:val="009E43BF"/>
    <w:rsid w:val="009E4572"/>
    <w:rsid w:val="009E45A6"/>
    <w:rsid w:val="009E45CD"/>
    <w:rsid w:val="009E472B"/>
    <w:rsid w:val="009E4992"/>
    <w:rsid w:val="009E49EA"/>
    <w:rsid w:val="009E4B1A"/>
    <w:rsid w:val="009E4BBB"/>
    <w:rsid w:val="009E4C68"/>
    <w:rsid w:val="009E4CE2"/>
    <w:rsid w:val="009E4D64"/>
    <w:rsid w:val="009E4DC0"/>
    <w:rsid w:val="009E4F15"/>
    <w:rsid w:val="009E509E"/>
    <w:rsid w:val="009E50D8"/>
    <w:rsid w:val="009E510D"/>
    <w:rsid w:val="009E5186"/>
    <w:rsid w:val="009E5213"/>
    <w:rsid w:val="009E5253"/>
    <w:rsid w:val="009E52AB"/>
    <w:rsid w:val="009E5663"/>
    <w:rsid w:val="009E568E"/>
    <w:rsid w:val="009E5835"/>
    <w:rsid w:val="009E586B"/>
    <w:rsid w:val="009E58E5"/>
    <w:rsid w:val="009E594A"/>
    <w:rsid w:val="009E59D3"/>
    <w:rsid w:val="009E5A0D"/>
    <w:rsid w:val="009E5B0E"/>
    <w:rsid w:val="009E5FCC"/>
    <w:rsid w:val="009E60BB"/>
    <w:rsid w:val="009E60F4"/>
    <w:rsid w:val="009E612B"/>
    <w:rsid w:val="009E61A8"/>
    <w:rsid w:val="009E6253"/>
    <w:rsid w:val="009E654B"/>
    <w:rsid w:val="009E6637"/>
    <w:rsid w:val="009E69A1"/>
    <w:rsid w:val="009E69CD"/>
    <w:rsid w:val="009E6D96"/>
    <w:rsid w:val="009E6E16"/>
    <w:rsid w:val="009E6FE9"/>
    <w:rsid w:val="009E70E7"/>
    <w:rsid w:val="009E70F5"/>
    <w:rsid w:val="009E7116"/>
    <w:rsid w:val="009E75AC"/>
    <w:rsid w:val="009E75B6"/>
    <w:rsid w:val="009E7661"/>
    <w:rsid w:val="009E76FC"/>
    <w:rsid w:val="009E772B"/>
    <w:rsid w:val="009E7A6E"/>
    <w:rsid w:val="009E7CD0"/>
    <w:rsid w:val="009E7CFB"/>
    <w:rsid w:val="009E7DC5"/>
    <w:rsid w:val="009E7F52"/>
    <w:rsid w:val="009E7F73"/>
    <w:rsid w:val="009F0026"/>
    <w:rsid w:val="009F002F"/>
    <w:rsid w:val="009F007D"/>
    <w:rsid w:val="009F025F"/>
    <w:rsid w:val="009F0431"/>
    <w:rsid w:val="009F0454"/>
    <w:rsid w:val="009F04B8"/>
    <w:rsid w:val="009F0742"/>
    <w:rsid w:val="009F078B"/>
    <w:rsid w:val="009F07B7"/>
    <w:rsid w:val="009F07BD"/>
    <w:rsid w:val="009F089E"/>
    <w:rsid w:val="009F08BB"/>
    <w:rsid w:val="009F08EA"/>
    <w:rsid w:val="009F0929"/>
    <w:rsid w:val="009F0954"/>
    <w:rsid w:val="009F0A41"/>
    <w:rsid w:val="009F0A4E"/>
    <w:rsid w:val="009F0D31"/>
    <w:rsid w:val="009F0DC4"/>
    <w:rsid w:val="009F0DFB"/>
    <w:rsid w:val="009F0FB5"/>
    <w:rsid w:val="009F103B"/>
    <w:rsid w:val="009F10AA"/>
    <w:rsid w:val="009F111E"/>
    <w:rsid w:val="009F127F"/>
    <w:rsid w:val="009F1370"/>
    <w:rsid w:val="009F13E7"/>
    <w:rsid w:val="009F141D"/>
    <w:rsid w:val="009F14CA"/>
    <w:rsid w:val="009F15FF"/>
    <w:rsid w:val="009F1908"/>
    <w:rsid w:val="009F1BF8"/>
    <w:rsid w:val="009F1CC3"/>
    <w:rsid w:val="009F1CCE"/>
    <w:rsid w:val="009F1CF1"/>
    <w:rsid w:val="009F1DAD"/>
    <w:rsid w:val="009F1E57"/>
    <w:rsid w:val="009F1EDC"/>
    <w:rsid w:val="009F1F8B"/>
    <w:rsid w:val="009F2048"/>
    <w:rsid w:val="009F208D"/>
    <w:rsid w:val="009F20A7"/>
    <w:rsid w:val="009F211A"/>
    <w:rsid w:val="009F21B7"/>
    <w:rsid w:val="009F2272"/>
    <w:rsid w:val="009F2319"/>
    <w:rsid w:val="009F23BA"/>
    <w:rsid w:val="009F242C"/>
    <w:rsid w:val="009F247D"/>
    <w:rsid w:val="009F2490"/>
    <w:rsid w:val="009F2607"/>
    <w:rsid w:val="009F263D"/>
    <w:rsid w:val="009F271F"/>
    <w:rsid w:val="009F2805"/>
    <w:rsid w:val="009F2841"/>
    <w:rsid w:val="009F2AB8"/>
    <w:rsid w:val="009F2C2D"/>
    <w:rsid w:val="009F2D48"/>
    <w:rsid w:val="009F2DA6"/>
    <w:rsid w:val="009F2FE8"/>
    <w:rsid w:val="009F3038"/>
    <w:rsid w:val="009F303C"/>
    <w:rsid w:val="009F322E"/>
    <w:rsid w:val="009F32E5"/>
    <w:rsid w:val="009F3382"/>
    <w:rsid w:val="009F33E3"/>
    <w:rsid w:val="009F344C"/>
    <w:rsid w:val="009F3746"/>
    <w:rsid w:val="009F37FE"/>
    <w:rsid w:val="009F3808"/>
    <w:rsid w:val="009F3ACD"/>
    <w:rsid w:val="009F3B13"/>
    <w:rsid w:val="009F3B9F"/>
    <w:rsid w:val="009F3D06"/>
    <w:rsid w:val="009F3DE9"/>
    <w:rsid w:val="009F3E2E"/>
    <w:rsid w:val="009F3E3C"/>
    <w:rsid w:val="009F3EA7"/>
    <w:rsid w:val="009F3F01"/>
    <w:rsid w:val="009F3F04"/>
    <w:rsid w:val="009F4049"/>
    <w:rsid w:val="009F40E7"/>
    <w:rsid w:val="009F42F2"/>
    <w:rsid w:val="009F431A"/>
    <w:rsid w:val="009F4429"/>
    <w:rsid w:val="009F45F2"/>
    <w:rsid w:val="009F4693"/>
    <w:rsid w:val="009F49BB"/>
    <w:rsid w:val="009F4AEF"/>
    <w:rsid w:val="009F4B46"/>
    <w:rsid w:val="009F4CEF"/>
    <w:rsid w:val="009F4E09"/>
    <w:rsid w:val="009F5013"/>
    <w:rsid w:val="009F5066"/>
    <w:rsid w:val="009F508C"/>
    <w:rsid w:val="009F51B2"/>
    <w:rsid w:val="009F51EC"/>
    <w:rsid w:val="009F541B"/>
    <w:rsid w:val="009F544B"/>
    <w:rsid w:val="009F5461"/>
    <w:rsid w:val="009F54B2"/>
    <w:rsid w:val="009F55FC"/>
    <w:rsid w:val="009F5653"/>
    <w:rsid w:val="009F56E3"/>
    <w:rsid w:val="009F57C2"/>
    <w:rsid w:val="009F57E0"/>
    <w:rsid w:val="009F59EF"/>
    <w:rsid w:val="009F5AC2"/>
    <w:rsid w:val="009F5B35"/>
    <w:rsid w:val="009F5BF3"/>
    <w:rsid w:val="009F5E3C"/>
    <w:rsid w:val="009F5F02"/>
    <w:rsid w:val="009F5F81"/>
    <w:rsid w:val="009F602D"/>
    <w:rsid w:val="009F60BB"/>
    <w:rsid w:val="009F6175"/>
    <w:rsid w:val="009F61FA"/>
    <w:rsid w:val="009F6221"/>
    <w:rsid w:val="009F62D5"/>
    <w:rsid w:val="009F65DB"/>
    <w:rsid w:val="009F65DF"/>
    <w:rsid w:val="009F665D"/>
    <w:rsid w:val="009F66D4"/>
    <w:rsid w:val="009F6762"/>
    <w:rsid w:val="009F67B8"/>
    <w:rsid w:val="009F695D"/>
    <w:rsid w:val="009F6A59"/>
    <w:rsid w:val="009F6C70"/>
    <w:rsid w:val="009F6C93"/>
    <w:rsid w:val="009F6DC0"/>
    <w:rsid w:val="009F6F15"/>
    <w:rsid w:val="009F6F83"/>
    <w:rsid w:val="009F71C3"/>
    <w:rsid w:val="009F7286"/>
    <w:rsid w:val="009F7474"/>
    <w:rsid w:val="009F75B7"/>
    <w:rsid w:val="009F7684"/>
    <w:rsid w:val="009F76BC"/>
    <w:rsid w:val="009F787B"/>
    <w:rsid w:val="009F7A4E"/>
    <w:rsid w:val="009F7BEC"/>
    <w:rsid w:val="009F7D0D"/>
    <w:rsid w:val="009F7D87"/>
    <w:rsid w:val="009F7ED7"/>
    <w:rsid w:val="009F7F0D"/>
    <w:rsid w:val="009F7F34"/>
    <w:rsid w:val="009F7F40"/>
    <w:rsid w:val="00A0018F"/>
    <w:rsid w:val="00A001E9"/>
    <w:rsid w:val="00A00299"/>
    <w:rsid w:val="00A0029C"/>
    <w:rsid w:val="00A00326"/>
    <w:rsid w:val="00A00492"/>
    <w:rsid w:val="00A004F1"/>
    <w:rsid w:val="00A005DE"/>
    <w:rsid w:val="00A005ED"/>
    <w:rsid w:val="00A008B1"/>
    <w:rsid w:val="00A00A88"/>
    <w:rsid w:val="00A00A9D"/>
    <w:rsid w:val="00A00B15"/>
    <w:rsid w:val="00A00D16"/>
    <w:rsid w:val="00A00E27"/>
    <w:rsid w:val="00A01001"/>
    <w:rsid w:val="00A011E4"/>
    <w:rsid w:val="00A01369"/>
    <w:rsid w:val="00A01452"/>
    <w:rsid w:val="00A01510"/>
    <w:rsid w:val="00A019AE"/>
    <w:rsid w:val="00A019F9"/>
    <w:rsid w:val="00A01C07"/>
    <w:rsid w:val="00A01C12"/>
    <w:rsid w:val="00A01C3A"/>
    <w:rsid w:val="00A01D5A"/>
    <w:rsid w:val="00A01D83"/>
    <w:rsid w:val="00A01E42"/>
    <w:rsid w:val="00A020A1"/>
    <w:rsid w:val="00A021F8"/>
    <w:rsid w:val="00A02278"/>
    <w:rsid w:val="00A02317"/>
    <w:rsid w:val="00A0240D"/>
    <w:rsid w:val="00A025CD"/>
    <w:rsid w:val="00A025E3"/>
    <w:rsid w:val="00A02774"/>
    <w:rsid w:val="00A027A5"/>
    <w:rsid w:val="00A027DC"/>
    <w:rsid w:val="00A0280C"/>
    <w:rsid w:val="00A0286F"/>
    <w:rsid w:val="00A028AA"/>
    <w:rsid w:val="00A028EA"/>
    <w:rsid w:val="00A028ED"/>
    <w:rsid w:val="00A029E9"/>
    <w:rsid w:val="00A02B2A"/>
    <w:rsid w:val="00A02BF9"/>
    <w:rsid w:val="00A02C91"/>
    <w:rsid w:val="00A02EB6"/>
    <w:rsid w:val="00A02F96"/>
    <w:rsid w:val="00A02FB7"/>
    <w:rsid w:val="00A03228"/>
    <w:rsid w:val="00A0348A"/>
    <w:rsid w:val="00A03552"/>
    <w:rsid w:val="00A03600"/>
    <w:rsid w:val="00A03660"/>
    <w:rsid w:val="00A0369F"/>
    <w:rsid w:val="00A03740"/>
    <w:rsid w:val="00A037A2"/>
    <w:rsid w:val="00A038DB"/>
    <w:rsid w:val="00A0397B"/>
    <w:rsid w:val="00A039BF"/>
    <w:rsid w:val="00A039DA"/>
    <w:rsid w:val="00A03A56"/>
    <w:rsid w:val="00A03AF2"/>
    <w:rsid w:val="00A03B0A"/>
    <w:rsid w:val="00A03B16"/>
    <w:rsid w:val="00A03BA1"/>
    <w:rsid w:val="00A03BC4"/>
    <w:rsid w:val="00A03DC4"/>
    <w:rsid w:val="00A03E4D"/>
    <w:rsid w:val="00A03F63"/>
    <w:rsid w:val="00A03FD9"/>
    <w:rsid w:val="00A0422B"/>
    <w:rsid w:val="00A044CC"/>
    <w:rsid w:val="00A0456D"/>
    <w:rsid w:val="00A0457F"/>
    <w:rsid w:val="00A046B4"/>
    <w:rsid w:val="00A0475B"/>
    <w:rsid w:val="00A0478B"/>
    <w:rsid w:val="00A047DD"/>
    <w:rsid w:val="00A04815"/>
    <w:rsid w:val="00A048BB"/>
    <w:rsid w:val="00A0496D"/>
    <w:rsid w:val="00A04A1B"/>
    <w:rsid w:val="00A04CDD"/>
    <w:rsid w:val="00A04F0F"/>
    <w:rsid w:val="00A04F45"/>
    <w:rsid w:val="00A05137"/>
    <w:rsid w:val="00A051E9"/>
    <w:rsid w:val="00A05271"/>
    <w:rsid w:val="00A0556D"/>
    <w:rsid w:val="00A057BB"/>
    <w:rsid w:val="00A05C10"/>
    <w:rsid w:val="00A05C36"/>
    <w:rsid w:val="00A05C47"/>
    <w:rsid w:val="00A05C9D"/>
    <w:rsid w:val="00A05EBC"/>
    <w:rsid w:val="00A05EC8"/>
    <w:rsid w:val="00A05EF0"/>
    <w:rsid w:val="00A06550"/>
    <w:rsid w:val="00A065AF"/>
    <w:rsid w:val="00A0661A"/>
    <w:rsid w:val="00A06639"/>
    <w:rsid w:val="00A066DD"/>
    <w:rsid w:val="00A066F5"/>
    <w:rsid w:val="00A069AA"/>
    <w:rsid w:val="00A06A2A"/>
    <w:rsid w:val="00A06AF4"/>
    <w:rsid w:val="00A06BD0"/>
    <w:rsid w:val="00A06CA0"/>
    <w:rsid w:val="00A06DCC"/>
    <w:rsid w:val="00A06EA6"/>
    <w:rsid w:val="00A06F22"/>
    <w:rsid w:val="00A0702D"/>
    <w:rsid w:val="00A0703C"/>
    <w:rsid w:val="00A07131"/>
    <w:rsid w:val="00A071DB"/>
    <w:rsid w:val="00A071E5"/>
    <w:rsid w:val="00A071EE"/>
    <w:rsid w:val="00A07221"/>
    <w:rsid w:val="00A0731C"/>
    <w:rsid w:val="00A073D0"/>
    <w:rsid w:val="00A073F1"/>
    <w:rsid w:val="00A0744E"/>
    <w:rsid w:val="00A074A6"/>
    <w:rsid w:val="00A074B0"/>
    <w:rsid w:val="00A074BB"/>
    <w:rsid w:val="00A074C3"/>
    <w:rsid w:val="00A074E9"/>
    <w:rsid w:val="00A0757A"/>
    <w:rsid w:val="00A075B0"/>
    <w:rsid w:val="00A075C3"/>
    <w:rsid w:val="00A075D7"/>
    <w:rsid w:val="00A07645"/>
    <w:rsid w:val="00A077C5"/>
    <w:rsid w:val="00A0786C"/>
    <w:rsid w:val="00A07897"/>
    <w:rsid w:val="00A07AB6"/>
    <w:rsid w:val="00A07B34"/>
    <w:rsid w:val="00A07C39"/>
    <w:rsid w:val="00A07D56"/>
    <w:rsid w:val="00A07FA1"/>
    <w:rsid w:val="00A100AA"/>
    <w:rsid w:val="00A100BF"/>
    <w:rsid w:val="00A10109"/>
    <w:rsid w:val="00A101FB"/>
    <w:rsid w:val="00A10417"/>
    <w:rsid w:val="00A1044E"/>
    <w:rsid w:val="00A10525"/>
    <w:rsid w:val="00A106C9"/>
    <w:rsid w:val="00A1072A"/>
    <w:rsid w:val="00A10755"/>
    <w:rsid w:val="00A1076C"/>
    <w:rsid w:val="00A107E3"/>
    <w:rsid w:val="00A10938"/>
    <w:rsid w:val="00A10AAC"/>
    <w:rsid w:val="00A10BB3"/>
    <w:rsid w:val="00A10C6A"/>
    <w:rsid w:val="00A10E56"/>
    <w:rsid w:val="00A10E74"/>
    <w:rsid w:val="00A10ED8"/>
    <w:rsid w:val="00A10EF5"/>
    <w:rsid w:val="00A10FDB"/>
    <w:rsid w:val="00A1109D"/>
    <w:rsid w:val="00A110E4"/>
    <w:rsid w:val="00A11115"/>
    <w:rsid w:val="00A11425"/>
    <w:rsid w:val="00A11697"/>
    <w:rsid w:val="00A116EE"/>
    <w:rsid w:val="00A11752"/>
    <w:rsid w:val="00A1178E"/>
    <w:rsid w:val="00A11799"/>
    <w:rsid w:val="00A1179E"/>
    <w:rsid w:val="00A11804"/>
    <w:rsid w:val="00A1182A"/>
    <w:rsid w:val="00A11854"/>
    <w:rsid w:val="00A118EE"/>
    <w:rsid w:val="00A119C9"/>
    <w:rsid w:val="00A11B0D"/>
    <w:rsid w:val="00A11B14"/>
    <w:rsid w:val="00A11B25"/>
    <w:rsid w:val="00A11B52"/>
    <w:rsid w:val="00A11C02"/>
    <w:rsid w:val="00A11F8F"/>
    <w:rsid w:val="00A11FC2"/>
    <w:rsid w:val="00A12010"/>
    <w:rsid w:val="00A12080"/>
    <w:rsid w:val="00A12157"/>
    <w:rsid w:val="00A12389"/>
    <w:rsid w:val="00A123FC"/>
    <w:rsid w:val="00A124AE"/>
    <w:rsid w:val="00A124FC"/>
    <w:rsid w:val="00A1252D"/>
    <w:rsid w:val="00A12574"/>
    <w:rsid w:val="00A125F6"/>
    <w:rsid w:val="00A126A4"/>
    <w:rsid w:val="00A12833"/>
    <w:rsid w:val="00A128B7"/>
    <w:rsid w:val="00A12940"/>
    <w:rsid w:val="00A12C71"/>
    <w:rsid w:val="00A12D20"/>
    <w:rsid w:val="00A12D4B"/>
    <w:rsid w:val="00A12D94"/>
    <w:rsid w:val="00A13003"/>
    <w:rsid w:val="00A13099"/>
    <w:rsid w:val="00A130E9"/>
    <w:rsid w:val="00A131D2"/>
    <w:rsid w:val="00A131EA"/>
    <w:rsid w:val="00A1326A"/>
    <w:rsid w:val="00A13303"/>
    <w:rsid w:val="00A133F0"/>
    <w:rsid w:val="00A134BF"/>
    <w:rsid w:val="00A13508"/>
    <w:rsid w:val="00A13527"/>
    <w:rsid w:val="00A13583"/>
    <w:rsid w:val="00A135C5"/>
    <w:rsid w:val="00A13664"/>
    <w:rsid w:val="00A136EF"/>
    <w:rsid w:val="00A13716"/>
    <w:rsid w:val="00A13742"/>
    <w:rsid w:val="00A137FA"/>
    <w:rsid w:val="00A139A5"/>
    <w:rsid w:val="00A139C0"/>
    <w:rsid w:val="00A139F1"/>
    <w:rsid w:val="00A13AC6"/>
    <w:rsid w:val="00A13B6B"/>
    <w:rsid w:val="00A13FB2"/>
    <w:rsid w:val="00A14024"/>
    <w:rsid w:val="00A14120"/>
    <w:rsid w:val="00A14150"/>
    <w:rsid w:val="00A1416E"/>
    <w:rsid w:val="00A141AC"/>
    <w:rsid w:val="00A1423C"/>
    <w:rsid w:val="00A142E0"/>
    <w:rsid w:val="00A14358"/>
    <w:rsid w:val="00A14528"/>
    <w:rsid w:val="00A1456C"/>
    <w:rsid w:val="00A1466F"/>
    <w:rsid w:val="00A146C1"/>
    <w:rsid w:val="00A1473E"/>
    <w:rsid w:val="00A14749"/>
    <w:rsid w:val="00A14765"/>
    <w:rsid w:val="00A1483D"/>
    <w:rsid w:val="00A148C4"/>
    <w:rsid w:val="00A14AC5"/>
    <w:rsid w:val="00A14BA1"/>
    <w:rsid w:val="00A14C00"/>
    <w:rsid w:val="00A14D48"/>
    <w:rsid w:val="00A14D59"/>
    <w:rsid w:val="00A14D77"/>
    <w:rsid w:val="00A14DBC"/>
    <w:rsid w:val="00A14E09"/>
    <w:rsid w:val="00A14E30"/>
    <w:rsid w:val="00A14E63"/>
    <w:rsid w:val="00A14E87"/>
    <w:rsid w:val="00A14FAB"/>
    <w:rsid w:val="00A151CD"/>
    <w:rsid w:val="00A152AD"/>
    <w:rsid w:val="00A152E3"/>
    <w:rsid w:val="00A1535C"/>
    <w:rsid w:val="00A15451"/>
    <w:rsid w:val="00A154BF"/>
    <w:rsid w:val="00A15744"/>
    <w:rsid w:val="00A15AB7"/>
    <w:rsid w:val="00A15B07"/>
    <w:rsid w:val="00A15B19"/>
    <w:rsid w:val="00A15CD8"/>
    <w:rsid w:val="00A15DA4"/>
    <w:rsid w:val="00A15E80"/>
    <w:rsid w:val="00A15F87"/>
    <w:rsid w:val="00A160B0"/>
    <w:rsid w:val="00A160EC"/>
    <w:rsid w:val="00A160FC"/>
    <w:rsid w:val="00A16111"/>
    <w:rsid w:val="00A1624B"/>
    <w:rsid w:val="00A16273"/>
    <w:rsid w:val="00A164F8"/>
    <w:rsid w:val="00A1658A"/>
    <w:rsid w:val="00A1668A"/>
    <w:rsid w:val="00A1670C"/>
    <w:rsid w:val="00A16916"/>
    <w:rsid w:val="00A169BF"/>
    <w:rsid w:val="00A16A51"/>
    <w:rsid w:val="00A16BB1"/>
    <w:rsid w:val="00A16BD7"/>
    <w:rsid w:val="00A16BF2"/>
    <w:rsid w:val="00A16C32"/>
    <w:rsid w:val="00A16D9D"/>
    <w:rsid w:val="00A16E31"/>
    <w:rsid w:val="00A16E8E"/>
    <w:rsid w:val="00A16F79"/>
    <w:rsid w:val="00A16FC4"/>
    <w:rsid w:val="00A17054"/>
    <w:rsid w:val="00A1708B"/>
    <w:rsid w:val="00A17192"/>
    <w:rsid w:val="00A172C1"/>
    <w:rsid w:val="00A1745B"/>
    <w:rsid w:val="00A175E2"/>
    <w:rsid w:val="00A176C0"/>
    <w:rsid w:val="00A176FF"/>
    <w:rsid w:val="00A177D2"/>
    <w:rsid w:val="00A177D8"/>
    <w:rsid w:val="00A17829"/>
    <w:rsid w:val="00A1782F"/>
    <w:rsid w:val="00A17905"/>
    <w:rsid w:val="00A17920"/>
    <w:rsid w:val="00A17984"/>
    <w:rsid w:val="00A17B07"/>
    <w:rsid w:val="00A17C68"/>
    <w:rsid w:val="00A17DAB"/>
    <w:rsid w:val="00A17FC5"/>
    <w:rsid w:val="00A202F8"/>
    <w:rsid w:val="00A203D1"/>
    <w:rsid w:val="00A203DD"/>
    <w:rsid w:val="00A20488"/>
    <w:rsid w:val="00A205B7"/>
    <w:rsid w:val="00A20731"/>
    <w:rsid w:val="00A20751"/>
    <w:rsid w:val="00A20984"/>
    <w:rsid w:val="00A20A38"/>
    <w:rsid w:val="00A20B89"/>
    <w:rsid w:val="00A20DA5"/>
    <w:rsid w:val="00A20EB2"/>
    <w:rsid w:val="00A20ECB"/>
    <w:rsid w:val="00A20ED5"/>
    <w:rsid w:val="00A20F18"/>
    <w:rsid w:val="00A20FF8"/>
    <w:rsid w:val="00A2106F"/>
    <w:rsid w:val="00A21155"/>
    <w:rsid w:val="00A211C6"/>
    <w:rsid w:val="00A21289"/>
    <w:rsid w:val="00A212BC"/>
    <w:rsid w:val="00A2137F"/>
    <w:rsid w:val="00A213E7"/>
    <w:rsid w:val="00A21420"/>
    <w:rsid w:val="00A21483"/>
    <w:rsid w:val="00A21499"/>
    <w:rsid w:val="00A2152C"/>
    <w:rsid w:val="00A21594"/>
    <w:rsid w:val="00A215E6"/>
    <w:rsid w:val="00A219A0"/>
    <w:rsid w:val="00A21BDE"/>
    <w:rsid w:val="00A21C1C"/>
    <w:rsid w:val="00A21D0A"/>
    <w:rsid w:val="00A21DD6"/>
    <w:rsid w:val="00A21E28"/>
    <w:rsid w:val="00A21E46"/>
    <w:rsid w:val="00A21F6C"/>
    <w:rsid w:val="00A21FE1"/>
    <w:rsid w:val="00A22252"/>
    <w:rsid w:val="00A222B6"/>
    <w:rsid w:val="00A22390"/>
    <w:rsid w:val="00A22463"/>
    <w:rsid w:val="00A224F9"/>
    <w:rsid w:val="00A22915"/>
    <w:rsid w:val="00A22A63"/>
    <w:rsid w:val="00A22B91"/>
    <w:rsid w:val="00A22C77"/>
    <w:rsid w:val="00A22C96"/>
    <w:rsid w:val="00A22D05"/>
    <w:rsid w:val="00A22F00"/>
    <w:rsid w:val="00A230DD"/>
    <w:rsid w:val="00A233A2"/>
    <w:rsid w:val="00A233E3"/>
    <w:rsid w:val="00A2349A"/>
    <w:rsid w:val="00A23513"/>
    <w:rsid w:val="00A23520"/>
    <w:rsid w:val="00A23601"/>
    <w:rsid w:val="00A237B2"/>
    <w:rsid w:val="00A23970"/>
    <w:rsid w:val="00A23A97"/>
    <w:rsid w:val="00A23AE6"/>
    <w:rsid w:val="00A23B1F"/>
    <w:rsid w:val="00A23C24"/>
    <w:rsid w:val="00A23DA8"/>
    <w:rsid w:val="00A23E28"/>
    <w:rsid w:val="00A23E46"/>
    <w:rsid w:val="00A23E56"/>
    <w:rsid w:val="00A23FAD"/>
    <w:rsid w:val="00A24007"/>
    <w:rsid w:val="00A2414E"/>
    <w:rsid w:val="00A241A4"/>
    <w:rsid w:val="00A24352"/>
    <w:rsid w:val="00A2443A"/>
    <w:rsid w:val="00A24520"/>
    <w:rsid w:val="00A24696"/>
    <w:rsid w:val="00A2480F"/>
    <w:rsid w:val="00A24822"/>
    <w:rsid w:val="00A24858"/>
    <w:rsid w:val="00A24869"/>
    <w:rsid w:val="00A248B3"/>
    <w:rsid w:val="00A248FE"/>
    <w:rsid w:val="00A249B8"/>
    <w:rsid w:val="00A24A2B"/>
    <w:rsid w:val="00A24B84"/>
    <w:rsid w:val="00A24C4A"/>
    <w:rsid w:val="00A24DBF"/>
    <w:rsid w:val="00A24E1D"/>
    <w:rsid w:val="00A24F68"/>
    <w:rsid w:val="00A24FE3"/>
    <w:rsid w:val="00A2509A"/>
    <w:rsid w:val="00A250BB"/>
    <w:rsid w:val="00A250D6"/>
    <w:rsid w:val="00A25115"/>
    <w:rsid w:val="00A2528A"/>
    <w:rsid w:val="00A252CF"/>
    <w:rsid w:val="00A252FD"/>
    <w:rsid w:val="00A253AF"/>
    <w:rsid w:val="00A253EB"/>
    <w:rsid w:val="00A256EA"/>
    <w:rsid w:val="00A256FD"/>
    <w:rsid w:val="00A25793"/>
    <w:rsid w:val="00A25892"/>
    <w:rsid w:val="00A258C1"/>
    <w:rsid w:val="00A25914"/>
    <w:rsid w:val="00A259E5"/>
    <w:rsid w:val="00A25A33"/>
    <w:rsid w:val="00A25B53"/>
    <w:rsid w:val="00A25E9A"/>
    <w:rsid w:val="00A2629F"/>
    <w:rsid w:val="00A2634D"/>
    <w:rsid w:val="00A2643B"/>
    <w:rsid w:val="00A264EE"/>
    <w:rsid w:val="00A2683C"/>
    <w:rsid w:val="00A2691B"/>
    <w:rsid w:val="00A269AE"/>
    <w:rsid w:val="00A26AFD"/>
    <w:rsid w:val="00A26CD7"/>
    <w:rsid w:val="00A26D22"/>
    <w:rsid w:val="00A26DBA"/>
    <w:rsid w:val="00A26FBC"/>
    <w:rsid w:val="00A26FEC"/>
    <w:rsid w:val="00A27092"/>
    <w:rsid w:val="00A27119"/>
    <w:rsid w:val="00A27231"/>
    <w:rsid w:val="00A272A6"/>
    <w:rsid w:val="00A273D7"/>
    <w:rsid w:val="00A274C6"/>
    <w:rsid w:val="00A2769B"/>
    <w:rsid w:val="00A27964"/>
    <w:rsid w:val="00A27989"/>
    <w:rsid w:val="00A27C1B"/>
    <w:rsid w:val="00A27CFF"/>
    <w:rsid w:val="00A27DAE"/>
    <w:rsid w:val="00A27F0A"/>
    <w:rsid w:val="00A27F16"/>
    <w:rsid w:val="00A27F35"/>
    <w:rsid w:val="00A30002"/>
    <w:rsid w:val="00A300B7"/>
    <w:rsid w:val="00A300DA"/>
    <w:rsid w:val="00A303D8"/>
    <w:rsid w:val="00A30496"/>
    <w:rsid w:val="00A30661"/>
    <w:rsid w:val="00A30685"/>
    <w:rsid w:val="00A30854"/>
    <w:rsid w:val="00A3087B"/>
    <w:rsid w:val="00A308CE"/>
    <w:rsid w:val="00A3094B"/>
    <w:rsid w:val="00A30AE7"/>
    <w:rsid w:val="00A30B22"/>
    <w:rsid w:val="00A30BB5"/>
    <w:rsid w:val="00A30C2D"/>
    <w:rsid w:val="00A30EC4"/>
    <w:rsid w:val="00A30EC9"/>
    <w:rsid w:val="00A30F0A"/>
    <w:rsid w:val="00A30FDD"/>
    <w:rsid w:val="00A310C1"/>
    <w:rsid w:val="00A31169"/>
    <w:rsid w:val="00A3127D"/>
    <w:rsid w:val="00A31372"/>
    <w:rsid w:val="00A31455"/>
    <w:rsid w:val="00A31586"/>
    <w:rsid w:val="00A315B9"/>
    <w:rsid w:val="00A315EC"/>
    <w:rsid w:val="00A3161F"/>
    <w:rsid w:val="00A31651"/>
    <w:rsid w:val="00A31690"/>
    <w:rsid w:val="00A316A8"/>
    <w:rsid w:val="00A3173D"/>
    <w:rsid w:val="00A31958"/>
    <w:rsid w:val="00A31BA8"/>
    <w:rsid w:val="00A31D9F"/>
    <w:rsid w:val="00A31DC0"/>
    <w:rsid w:val="00A31DF7"/>
    <w:rsid w:val="00A3203A"/>
    <w:rsid w:val="00A3209F"/>
    <w:rsid w:val="00A321A0"/>
    <w:rsid w:val="00A3223A"/>
    <w:rsid w:val="00A32254"/>
    <w:rsid w:val="00A323C9"/>
    <w:rsid w:val="00A3288E"/>
    <w:rsid w:val="00A328B2"/>
    <w:rsid w:val="00A32A1C"/>
    <w:rsid w:val="00A32B53"/>
    <w:rsid w:val="00A32B67"/>
    <w:rsid w:val="00A32B6F"/>
    <w:rsid w:val="00A32D3F"/>
    <w:rsid w:val="00A32D67"/>
    <w:rsid w:val="00A32EC3"/>
    <w:rsid w:val="00A330BD"/>
    <w:rsid w:val="00A332FD"/>
    <w:rsid w:val="00A33405"/>
    <w:rsid w:val="00A33610"/>
    <w:rsid w:val="00A33633"/>
    <w:rsid w:val="00A336BF"/>
    <w:rsid w:val="00A3381B"/>
    <w:rsid w:val="00A3388C"/>
    <w:rsid w:val="00A338EA"/>
    <w:rsid w:val="00A33A16"/>
    <w:rsid w:val="00A33DF0"/>
    <w:rsid w:val="00A34029"/>
    <w:rsid w:val="00A34480"/>
    <w:rsid w:val="00A345C8"/>
    <w:rsid w:val="00A345CF"/>
    <w:rsid w:val="00A345D2"/>
    <w:rsid w:val="00A346D5"/>
    <w:rsid w:val="00A346DD"/>
    <w:rsid w:val="00A3478C"/>
    <w:rsid w:val="00A347C0"/>
    <w:rsid w:val="00A3486E"/>
    <w:rsid w:val="00A348FB"/>
    <w:rsid w:val="00A34AF3"/>
    <w:rsid w:val="00A34B3A"/>
    <w:rsid w:val="00A34B42"/>
    <w:rsid w:val="00A34D9B"/>
    <w:rsid w:val="00A34E43"/>
    <w:rsid w:val="00A34E95"/>
    <w:rsid w:val="00A34EEF"/>
    <w:rsid w:val="00A3533E"/>
    <w:rsid w:val="00A35367"/>
    <w:rsid w:val="00A35379"/>
    <w:rsid w:val="00A3544C"/>
    <w:rsid w:val="00A3547E"/>
    <w:rsid w:val="00A354DC"/>
    <w:rsid w:val="00A35512"/>
    <w:rsid w:val="00A3568C"/>
    <w:rsid w:val="00A356CD"/>
    <w:rsid w:val="00A357BD"/>
    <w:rsid w:val="00A3599B"/>
    <w:rsid w:val="00A35A3A"/>
    <w:rsid w:val="00A35DB3"/>
    <w:rsid w:val="00A35ED6"/>
    <w:rsid w:val="00A35F26"/>
    <w:rsid w:val="00A3614B"/>
    <w:rsid w:val="00A361B7"/>
    <w:rsid w:val="00A362B9"/>
    <w:rsid w:val="00A36348"/>
    <w:rsid w:val="00A364BE"/>
    <w:rsid w:val="00A3692C"/>
    <w:rsid w:val="00A36A89"/>
    <w:rsid w:val="00A36AE5"/>
    <w:rsid w:val="00A36E56"/>
    <w:rsid w:val="00A36F3D"/>
    <w:rsid w:val="00A370D1"/>
    <w:rsid w:val="00A3710E"/>
    <w:rsid w:val="00A371A5"/>
    <w:rsid w:val="00A372B9"/>
    <w:rsid w:val="00A372FA"/>
    <w:rsid w:val="00A3759E"/>
    <w:rsid w:val="00A37604"/>
    <w:rsid w:val="00A37679"/>
    <w:rsid w:val="00A3778B"/>
    <w:rsid w:val="00A377C2"/>
    <w:rsid w:val="00A377F0"/>
    <w:rsid w:val="00A37812"/>
    <w:rsid w:val="00A3788B"/>
    <w:rsid w:val="00A378A0"/>
    <w:rsid w:val="00A378E9"/>
    <w:rsid w:val="00A3793B"/>
    <w:rsid w:val="00A37967"/>
    <w:rsid w:val="00A379A7"/>
    <w:rsid w:val="00A37A0F"/>
    <w:rsid w:val="00A37A12"/>
    <w:rsid w:val="00A37ACD"/>
    <w:rsid w:val="00A37BE8"/>
    <w:rsid w:val="00A37CB2"/>
    <w:rsid w:val="00A37CEF"/>
    <w:rsid w:val="00A37D67"/>
    <w:rsid w:val="00A37D81"/>
    <w:rsid w:val="00A37E22"/>
    <w:rsid w:val="00A40092"/>
    <w:rsid w:val="00A400DF"/>
    <w:rsid w:val="00A400F6"/>
    <w:rsid w:val="00A4029D"/>
    <w:rsid w:val="00A402D1"/>
    <w:rsid w:val="00A403AA"/>
    <w:rsid w:val="00A40419"/>
    <w:rsid w:val="00A40544"/>
    <w:rsid w:val="00A4058F"/>
    <w:rsid w:val="00A40783"/>
    <w:rsid w:val="00A40828"/>
    <w:rsid w:val="00A4091B"/>
    <w:rsid w:val="00A409A3"/>
    <w:rsid w:val="00A409ED"/>
    <w:rsid w:val="00A40A3F"/>
    <w:rsid w:val="00A40EEB"/>
    <w:rsid w:val="00A40F51"/>
    <w:rsid w:val="00A40FD9"/>
    <w:rsid w:val="00A40FEB"/>
    <w:rsid w:val="00A410B2"/>
    <w:rsid w:val="00A41201"/>
    <w:rsid w:val="00A412C0"/>
    <w:rsid w:val="00A412F5"/>
    <w:rsid w:val="00A4139E"/>
    <w:rsid w:val="00A41463"/>
    <w:rsid w:val="00A41697"/>
    <w:rsid w:val="00A416A5"/>
    <w:rsid w:val="00A416AD"/>
    <w:rsid w:val="00A417E8"/>
    <w:rsid w:val="00A4183C"/>
    <w:rsid w:val="00A418C1"/>
    <w:rsid w:val="00A418E5"/>
    <w:rsid w:val="00A41966"/>
    <w:rsid w:val="00A41CB0"/>
    <w:rsid w:val="00A41D33"/>
    <w:rsid w:val="00A41D9D"/>
    <w:rsid w:val="00A41E43"/>
    <w:rsid w:val="00A41E7B"/>
    <w:rsid w:val="00A42003"/>
    <w:rsid w:val="00A42016"/>
    <w:rsid w:val="00A420FF"/>
    <w:rsid w:val="00A4235D"/>
    <w:rsid w:val="00A423E0"/>
    <w:rsid w:val="00A424BD"/>
    <w:rsid w:val="00A42567"/>
    <w:rsid w:val="00A42673"/>
    <w:rsid w:val="00A426AD"/>
    <w:rsid w:val="00A426C7"/>
    <w:rsid w:val="00A426E9"/>
    <w:rsid w:val="00A426F4"/>
    <w:rsid w:val="00A427BC"/>
    <w:rsid w:val="00A42812"/>
    <w:rsid w:val="00A42C4E"/>
    <w:rsid w:val="00A42CE2"/>
    <w:rsid w:val="00A42D15"/>
    <w:rsid w:val="00A42DAC"/>
    <w:rsid w:val="00A42E30"/>
    <w:rsid w:val="00A43160"/>
    <w:rsid w:val="00A432E5"/>
    <w:rsid w:val="00A43354"/>
    <w:rsid w:val="00A43463"/>
    <w:rsid w:val="00A4359D"/>
    <w:rsid w:val="00A43640"/>
    <w:rsid w:val="00A436E6"/>
    <w:rsid w:val="00A436F7"/>
    <w:rsid w:val="00A43727"/>
    <w:rsid w:val="00A43742"/>
    <w:rsid w:val="00A437C8"/>
    <w:rsid w:val="00A43842"/>
    <w:rsid w:val="00A43940"/>
    <w:rsid w:val="00A43A53"/>
    <w:rsid w:val="00A43B0E"/>
    <w:rsid w:val="00A43BEF"/>
    <w:rsid w:val="00A43C9E"/>
    <w:rsid w:val="00A43CF7"/>
    <w:rsid w:val="00A43D01"/>
    <w:rsid w:val="00A43D34"/>
    <w:rsid w:val="00A43D58"/>
    <w:rsid w:val="00A43D7F"/>
    <w:rsid w:val="00A43E24"/>
    <w:rsid w:val="00A43F46"/>
    <w:rsid w:val="00A44183"/>
    <w:rsid w:val="00A441D7"/>
    <w:rsid w:val="00A442E9"/>
    <w:rsid w:val="00A445A7"/>
    <w:rsid w:val="00A44609"/>
    <w:rsid w:val="00A4483D"/>
    <w:rsid w:val="00A4486D"/>
    <w:rsid w:val="00A44993"/>
    <w:rsid w:val="00A44A22"/>
    <w:rsid w:val="00A44BDA"/>
    <w:rsid w:val="00A44DCB"/>
    <w:rsid w:val="00A44EEF"/>
    <w:rsid w:val="00A44F00"/>
    <w:rsid w:val="00A44F1A"/>
    <w:rsid w:val="00A44F7E"/>
    <w:rsid w:val="00A45010"/>
    <w:rsid w:val="00A451A2"/>
    <w:rsid w:val="00A451BF"/>
    <w:rsid w:val="00A451F7"/>
    <w:rsid w:val="00A452AE"/>
    <w:rsid w:val="00A452E1"/>
    <w:rsid w:val="00A4539C"/>
    <w:rsid w:val="00A45425"/>
    <w:rsid w:val="00A45446"/>
    <w:rsid w:val="00A4546B"/>
    <w:rsid w:val="00A454E9"/>
    <w:rsid w:val="00A45760"/>
    <w:rsid w:val="00A4585F"/>
    <w:rsid w:val="00A4589B"/>
    <w:rsid w:val="00A45912"/>
    <w:rsid w:val="00A45948"/>
    <w:rsid w:val="00A45B74"/>
    <w:rsid w:val="00A45C85"/>
    <w:rsid w:val="00A45D0D"/>
    <w:rsid w:val="00A45D7F"/>
    <w:rsid w:val="00A4602D"/>
    <w:rsid w:val="00A46129"/>
    <w:rsid w:val="00A461DB"/>
    <w:rsid w:val="00A461EB"/>
    <w:rsid w:val="00A4626A"/>
    <w:rsid w:val="00A46275"/>
    <w:rsid w:val="00A463BC"/>
    <w:rsid w:val="00A464C7"/>
    <w:rsid w:val="00A464F5"/>
    <w:rsid w:val="00A465D0"/>
    <w:rsid w:val="00A465D3"/>
    <w:rsid w:val="00A46747"/>
    <w:rsid w:val="00A467A4"/>
    <w:rsid w:val="00A468C3"/>
    <w:rsid w:val="00A4692D"/>
    <w:rsid w:val="00A46BF6"/>
    <w:rsid w:val="00A46FB5"/>
    <w:rsid w:val="00A47046"/>
    <w:rsid w:val="00A47159"/>
    <w:rsid w:val="00A4718E"/>
    <w:rsid w:val="00A471AE"/>
    <w:rsid w:val="00A472CA"/>
    <w:rsid w:val="00A472E3"/>
    <w:rsid w:val="00A47371"/>
    <w:rsid w:val="00A47494"/>
    <w:rsid w:val="00A4754B"/>
    <w:rsid w:val="00A47612"/>
    <w:rsid w:val="00A4780D"/>
    <w:rsid w:val="00A47842"/>
    <w:rsid w:val="00A478A2"/>
    <w:rsid w:val="00A479F2"/>
    <w:rsid w:val="00A47A42"/>
    <w:rsid w:val="00A47B75"/>
    <w:rsid w:val="00A47C3F"/>
    <w:rsid w:val="00A47C82"/>
    <w:rsid w:val="00A47EA7"/>
    <w:rsid w:val="00A50302"/>
    <w:rsid w:val="00A50547"/>
    <w:rsid w:val="00A5055F"/>
    <w:rsid w:val="00A50581"/>
    <w:rsid w:val="00A505BD"/>
    <w:rsid w:val="00A505C8"/>
    <w:rsid w:val="00A50648"/>
    <w:rsid w:val="00A5064A"/>
    <w:rsid w:val="00A5076A"/>
    <w:rsid w:val="00A50845"/>
    <w:rsid w:val="00A50A80"/>
    <w:rsid w:val="00A50AC1"/>
    <w:rsid w:val="00A50CD9"/>
    <w:rsid w:val="00A50D11"/>
    <w:rsid w:val="00A50FDE"/>
    <w:rsid w:val="00A51058"/>
    <w:rsid w:val="00A510A5"/>
    <w:rsid w:val="00A5127B"/>
    <w:rsid w:val="00A51285"/>
    <w:rsid w:val="00A512CC"/>
    <w:rsid w:val="00A51374"/>
    <w:rsid w:val="00A5146C"/>
    <w:rsid w:val="00A516B2"/>
    <w:rsid w:val="00A51701"/>
    <w:rsid w:val="00A51820"/>
    <w:rsid w:val="00A51923"/>
    <w:rsid w:val="00A5197C"/>
    <w:rsid w:val="00A519AA"/>
    <w:rsid w:val="00A51DE2"/>
    <w:rsid w:val="00A51FA4"/>
    <w:rsid w:val="00A5210E"/>
    <w:rsid w:val="00A52284"/>
    <w:rsid w:val="00A522A9"/>
    <w:rsid w:val="00A522D6"/>
    <w:rsid w:val="00A52516"/>
    <w:rsid w:val="00A525C3"/>
    <w:rsid w:val="00A52661"/>
    <w:rsid w:val="00A526D7"/>
    <w:rsid w:val="00A526FA"/>
    <w:rsid w:val="00A527C3"/>
    <w:rsid w:val="00A52808"/>
    <w:rsid w:val="00A5282B"/>
    <w:rsid w:val="00A52833"/>
    <w:rsid w:val="00A52A11"/>
    <w:rsid w:val="00A52A90"/>
    <w:rsid w:val="00A52B3B"/>
    <w:rsid w:val="00A52BAD"/>
    <w:rsid w:val="00A52D9A"/>
    <w:rsid w:val="00A52DBF"/>
    <w:rsid w:val="00A52F12"/>
    <w:rsid w:val="00A52FC4"/>
    <w:rsid w:val="00A53089"/>
    <w:rsid w:val="00A5309F"/>
    <w:rsid w:val="00A531A6"/>
    <w:rsid w:val="00A53294"/>
    <w:rsid w:val="00A532E0"/>
    <w:rsid w:val="00A534E8"/>
    <w:rsid w:val="00A5358F"/>
    <w:rsid w:val="00A53862"/>
    <w:rsid w:val="00A53A87"/>
    <w:rsid w:val="00A53C7A"/>
    <w:rsid w:val="00A53D3D"/>
    <w:rsid w:val="00A53D4A"/>
    <w:rsid w:val="00A53D51"/>
    <w:rsid w:val="00A53FFE"/>
    <w:rsid w:val="00A54047"/>
    <w:rsid w:val="00A54118"/>
    <w:rsid w:val="00A54182"/>
    <w:rsid w:val="00A5427C"/>
    <w:rsid w:val="00A54479"/>
    <w:rsid w:val="00A5447C"/>
    <w:rsid w:val="00A544BF"/>
    <w:rsid w:val="00A5451A"/>
    <w:rsid w:val="00A5461D"/>
    <w:rsid w:val="00A5463C"/>
    <w:rsid w:val="00A54768"/>
    <w:rsid w:val="00A54836"/>
    <w:rsid w:val="00A54A79"/>
    <w:rsid w:val="00A54AD7"/>
    <w:rsid w:val="00A54CBC"/>
    <w:rsid w:val="00A54CEE"/>
    <w:rsid w:val="00A54D8A"/>
    <w:rsid w:val="00A54FBE"/>
    <w:rsid w:val="00A5520C"/>
    <w:rsid w:val="00A5529A"/>
    <w:rsid w:val="00A55380"/>
    <w:rsid w:val="00A55440"/>
    <w:rsid w:val="00A55566"/>
    <w:rsid w:val="00A55629"/>
    <w:rsid w:val="00A5567A"/>
    <w:rsid w:val="00A55917"/>
    <w:rsid w:val="00A559E9"/>
    <w:rsid w:val="00A55B3F"/>
    <w:rsid w:val="00A55CCC"/>
    <w:rsid w:val="00A55FC2"/>
    <w:rsid w:val="00A563EB"/>
    <w:rsid w:val="00A5658B"/>
    <w:rsid w:val="00A567CC"/>
    <w:rsid w:val="00A567DF"/>
    <w:rsid w:val="00A56A48"/>
    <w:rsid w:val="00A56A74"/>
    <w:rsid w:val="00A56BB2"/>
    <w:rsid w:val="00A56F67"/>
    <w:rsid w:val="00A56FA7"/>
    <w:rsid w:val="00A5703F"/>
    <w:rsid w:val="00A57042"/>
    <w:rsid w:val="00A5707B"/>
    <w:rsid w:val="00A5707C"/>
    <w:rsid w:val="00A57115"/>
    <w:rsid w:val="00A5719E"/>
    <w:rsid w:val="00A573AD"/>
    <w:rsid w:val="00A5767D"/>
    <w:rsid w:val="00A57687"/>
    <w:rsid w:val="00A57778"/>
    <w:rsid w:val="00A57B7C"/>
    <w:rsid w:val="00A57C4D"/>
    <w:rsid w:val="00A57C60"/>
    <w:rsid w:val="00A57C77"/>
    <w:rsid w:val="00A57CF3"/>
    <w:rsid w:val="00A57D86"/>
    <w:rsid w:val="00A57DE6"/>
    <w:rsid w:val="00A57E67"/>
    <w:rsid w:val="00A57ED1"/>
    <w:rsid w:val="00A57EF7"/>
    <w:rsid w:val="00A57F04"/>
    <w:rsid w:val="00A6007C"/>
    <w:rsid w:val="00A60174"/>
    <w:rsid w:val="00A6018C"/>
    <w:rsid w:val="00A6041E"/>
    <w:rsid w:val="00A60484"/>
    <w:rsid w:val="00A60787"/>
    <w:rsid w:val="00A6090D"/>
    <w:rsid w:val="00A60915"/>
    <w:rsid w:val="00A60A89"/>
    <w:rsid w:val="00A60B82"/>
    <w:rsid w:val="00A60C54"/>
    <w:rsid w:val="00A60D6E"/>
    <w:rsid w:val="00A60F30"/>
    <w:rsid w:val="00A61031"/>
    <w:rsid w:val="00A61052"/>
    <w:rsid w:val="00A61156"/>
    <w:rsid w:val="00A6117E"/>
    <w:rsid w:val="00A6138B"/>
    <w:rsid w:val="00A61492"/>
    <w:rsid w:val="00A6156E"/>
    <w:rsid w:val="00A618F0"/>
    <w:rsid w:val="00A619E3"/>
    <w:rsid w:val="00A619EE"/>
    <w:rsid w:val="00A61A5B"/>
    <w:rsid w:val="00A61A9D"/>
    <w:rsid w:val="00A621CF"/>
    <w:rsid w:val="00A621DC"/>
    <w:rsid w:val="00A62293"/>
    <w:rsid w:val="00A62336"/>
    <w:rsid w:val="00A62481"/>
    <w:rsid w:val="00A624C8"/>
    <w:rsid w:val="00A62519"/>
    <w:rsid w:val="00A625C7"/>
    <w:rsid w:val="00A62629"/>
    <w:rsid w:val="00A6276E"/>
    <w:rsid w:val="00A629E3"/>
    <w:rsid w:val="00A629E7"/>
    <w:rsid w:val="00A62A62"/>
    <w:rsid w:val="00A62B7D"/>
    <w:rsid w:val="00A62BC2"/>
    <w:rsid w:val="00A62C4C"/>
    <w:rsid w:val="00A62F89"/>
    <w:rsid w:val="00A63017"/>
    <w:rsid w:val="00A63302"/>
    <w:rsid w:val="00A63341"/>
    <w:rsid w:val="00A633C9"/>
    <w:rsid w:val="00A63491"/>
    <w:rsid w:val="00A63568"/>
    <w:rsid w:val="00A6358B"/>
    <w:rsid w:val="00A635E8"/>
    <w:rsid w:val="00A6374E"/>
    <w:rsid w:val="00A63B5B"/>
    <w:rsid w:val="00A63B94"/>
    <w:rsid w:val="00A63BA1"/>
    <w:rsid w:val="00A63BD1"/>
    <w:rsid w:val="00A63C68"/>
    <w:rsid w:val="00A63F65"/>
    <w:rsid w:val="00A6404E"/>
    <w:rsid w:val="00A642C6"/>
    <w:rsid w:val="00A644A5"/>
    <w:rsid w:val="00A644C7"/>
    <w:rsid w:val="00A644D6"/>
    <w:rsid w:val="00A64506"/>
    <w:rsid w:val="00A64558"/>
    <w:rsid w:val="00A645F2"/>
    <w:rsid w:val="00A647B1"/>
    <w:rsid w:val="00A647DE"/>
    <w:rsid w:val="00A648D3"/>
    <w:rsid w:val="00A6494C"/>
    <w:rsid w:val="00A6497E"/>
    <w:rsid w:val="00A649C6"/>
    <w:rsid w:val="00A64E55"/>
    <w:rsid w:val="00A64E6D"/>
    <w:rsid w:val="00A64EDC"/>
    <w:rsid w:val="00A64F85"/>
    <w:rsid w:val="00A65009"/>
    <w:rsid w:val="00A652BA"/>
    <w:rsid w:val="00A6540F"/>
    <w:rsid w:val="00A65447"/>
    <w:rsid w:val="00A65578"/>
    <w:rsid w:val="00A655E5"/>
    <w:rsid w:val="00A6563A"/>
    <w:rsid w:val="00A6565E"/>
    <w:rsid w:val="00A657A1"/>
    <w:rsid w:val="00A6583C"/>
    <w:rsid w:val="00A6584F"/>
    <w:rsid w:val="00A65913"/>
    <w:rsid w:val="00A65991"/>
    <w:rsid w:val="00A65A5E"/>
    <w:rsid w:val="00A65A72"/>
    <w:rsid w:val="00A65B1C"/>
    <w:rsid w:val="00A65CC9"/>
    <w:rsid w:val="00A65CFE"/>
    <w:rsid w:val="00A65DCB"/>
    <w:rsid w:val="00A65E7C"/>
    <w:rsid w:val="00A65F7E"/>
    <w:rsid w:val="00A660B0"/>
    <w:rsid w:val="00A66330"/>
    <w:rsid w:val="00A665F9"/>
    <w:rsid w:val="00A66602"/>
    <w:rsid w:val="00A66661"/>
    <w:rsid w:val="00A667AA"/>
    <w:rsid w:val="00A668D5"/>
    <w:rsid w:val="00A66B09"/>
    <w:rsid w:val="00A66B2A"/>
    <w:rsid w:val="00A66CEF"/>
    <w:rsid w:val="00A66EDC"/>
    <w:rsid w:val="00A66F50"/>
    <w:rsid w:val="00A66F6B"/>
    <w:rsid w:val="00A671A5"/>
    <w:rsid w:val="00A6725B"/>
    <w:rsid w:val="00A6746E"/>
    <w:rsid w:val="00A67546"/>
    <w:rsid w:val="00A6754C"/>
    <w:rsid w:val="00A67692"/>
    <w:rsid w:val="00A676F1"/>
    <w:rsid w:val="00A67813"/>
    <w:rsid w:val="00A67A87"/>
    <w:rsid w:val="00A67B6A"/>
    <w:rsid w:val="00A67B86"/>
    <w:rsid w:val="00A67BD6"/>
    <w:rsid w:val="00A67BFB"/>
    <w:rsid w:val="00A67C16"/>
    <w:rsid w:val="00A67D45"/>
    <w:rsid w:val="00A67E25"/>
    <w:rsid w:val="00A67F32"/>
    <w:rsid w:val="00A701B0"/>
    <w:rsid w:val="00A702B6"/>
    <w:rsid w:val="00A70469"/>
    <w:rsid w:val="00A70485"/>
    <w:rsid w:val="00A70751"/>
    <w:rsid w:val="00A70791"/>
    <w:rsid w:val="00A70802"/>
    <w:rsid w:val="00A70A7E"/>
    <w:rsid w:val="00A70B0C"/>
    <w:rsid w:val="00A70DB3"/>
    <w:rsid w:val="00A70EA9"/>
    <w:rsid w:val="00A70F90"/>
    <w:rsid w:val="00A710BC"/>
    <w:rsid w:val="00A710C3"/>
    <w:rsid w:val="00A71421"/>
    <w:rsid w:val="00A714AD"/>
    <w:rsid w:val="00A71591"/>
    <w:rsid w:val="00A71638"/>
    <w:rsid w:val="00A716C8"/>
    <w:rsid w:val="00A7173C"/>
    <w:rsid w:val="00A7175E"/>
    <w:rsid w:val="00A717E7"/>
    <w:rsid w:val="00A718A6"/>
    <w:rsid w:val="00A718D3"/>
    <w:rsid w:val="00A71904"/>
    <w:rsid w:val="00A71919"/>
    <w:rsid w:val="00A71A4F"/>
    <w:rsid w:val="00A71AA9"/>
    <w:rsid w:val="00A71C21"/>
    <w:rsid w:val="00A71CFB"/>
    <w:rsid w:val="00A71D46"/>
    <w:rsid w:val="00A71DC4"/>
    <w:rsid w:val="00A71E15"/>
    <w:rsid w:val="00A71E5F"/>
    <w:rsid w:val="00A72003"/>
    <w:rsid w:val="00A7214F"/>
    <w:rsid w:val="00A721DD"/>
    <w:rsid w:val="00A7229D"/>
    <w:rsid w:val="00A723D4"/>
    <w:rsid w:val="00A72519"/>
    <w:rsid w:val="00A7255F"/>
    <w:rsid w:val="00A72700"/>
    <w:rsid w:val="00A727DC"/>
    <w:rsid w:val="00A7292F"/>
    <w:rsid w:val="00A72B77"/>
    <w:rsid w:val="00A72C5A"/>
    <w:rsid w:val="00A72D05"/>
    <w:rsid w:val="00A72D07"/>
    <w:rsid w:val="00A72D71"/>
    <w:rsid w:val="00A72DD9"/>
    <w:rsid w:val="00A72E13"/>
    <w:rsid w:val="00A72F68"/>
    <w:rsid w:val="00A730E5"/>
    <w:rsid w:val="00A730EC"/>
    <w:rsid w:val="00A73331"/>
    <w:rsid w:val="00A733B9"/>
    <w:rsid w:val="00A7343F"/>
    <w:rsid w:val="00A734C8"/>
    <w:rsid w:val="00A734DA"/>
    <w:rsid w:val="00A7360E"/>
    <w:rsid w:val="00A737D9"/>
    <w:rsid w:val="00A73831"/>
    <w:rsid w:val="00A73932"/>
    <w:rsid w:val="00A73982"/>
    <w:rsid w:val="00A73AC9"/>
    <w:rsid w:val="00A73B37"/>
    <w:rsid w:val="00A73BF3"/>
    <w:rsid w:val="00A73C20"/>
    <w:rsid w:val="00A73C4F"/>
    <w:rsid w:val="00A73D8D"/>
    <w:rsid w:val="00A73E1E"/>
    <w:rsid w:val="00A74015"/>
    <w:rsid w:val="00A74048"/>
    <w:rsid w:val="00A74156"/>
    <w:rsid w:val="00A741AE"/>
    <w:rsid w:val="00A74263"/>
    <w:rsid w:val="00A74326"/>
    <w:rsid w:val="00A74402"/>
    <w:rsid w:val="00A74485"/>
    <w:rsid w:val="00A744C4"/>
    <w:rsid w:val="00A74582"/>
    <w:rsid w:val="00A745A9"/>
    <w:rsid w:val="00A747D6"/>
    <w:rsid w:val="00A748BD"/>
    <w:rsid w:val="00A748C2"/>
    <w:rsid w:val="00A749E6"/>
    <w:rsid w:val="00A74AEF"/>
    <w:rsid w:val="00A74B6C"/>
    <w:rsid w:val="00A74B92"/>
    <w:rsid w:val="00A74BE2"/>
    <w:rsid w:val="00A74C37"/>
    <w:rsid w:val="00A74C63"/>
    <w:rsid w:val="00A74CBE"/>
    <w:rsid w:val="00A74CF7"/>
    <w:rsid w:val="00A75063"/>
    <w:rsid w:val="00A7509A"/>
    <w:rsid w:val="00A75244"/>
    <w:rsid w:val="00A75284"/>
    <w:rsid w:val="00A7571F"/>
    <w:rsid w:val="00A757EA"/>
    <w:rsid w:val="00A75882"/>
    <w:rsid w:val="00A759FC"/>
    <w:rsid w:val="00A75A61"/>
    <w:rsid w:val="00A75A64"/>
    <w:rsid w:val="00A75B80"/>
    <w:rsid w:val="00A75BC8"/>
    <w:rsid w:val="00A75C15"/>
    <w:rsid w:val="00A75CDC"/>
    <w:rsid w:val="00A75DCB"/>
    <w:rsid w:val="00A75DF0"/>
    <w:rsid w:val="00A75FB2"/>
    <w:rsid w:val="00A7603E"/>
    <w:rsid w:val="00A760C7"/>
    <w:rsid w:val="00A76141"/>
    <w:rsid w:val="00A761B5"/>
    <w:rsid w:val="00A761C0"/>
    <w:rsid w:val="00A761E1"/>
    <w:rsid w:val="00A762AD"/>
    <w:rsid w:val="00A7630D"/>
    <w:rsid w:val="00A763B5"/>
    <w:rsid w:val="00A7653B"/>
    <w:rsid w:val="00A765BA"/>
    <w:rsid w:val="00A765BE"/>
    <w:rsid w:val="00A76643"/>
    <w:rsid w:val="00A76669"/>
    <w:rsid w:val="00A7669E"/>
    <w:rsid w:val="00A766FB"/>
    <w:rsid w:val="00A76A1B"/>
    <w:rsid w:val="00A76E51"/>
    <w:rsid w:val="00A76F40"/>
    <w:rsid w:val="00A76F7D"/>
    <w:rsid w:val="00A76F85"/>
    <w:rsid w:val="00A77005"/>
    <w:rsid w:val="00A770A6"/>
    <w:rsid w:val="00A7722D"/>
    <w:rsid w:val="00A77249"/>
    <w:rsid w:val="00A7726F"/>
    <w:rsid w:val="00A772A1"/>
    <w:rsid w:val="00A7749D"/>
    <w:rsid w:val="00A77528"/>
    <w:rsid w:val="00A77552"/>
    <w:rsid w:val="00A77711"/>
    <w:rsid w:val="00A778B1"/>
    <w:rsid w:val="00A778B3"/>
    <w:rsid w:val="00A77996"/>
    <w:rsid w:val="00A77A20"/>
    <w:rsid w:val="00A77A78"/>
    <w:rsid w:val="00A77ABB"/>
    <w:rsid w:val="00A77B15"/>
    <w:rsid w:val="00A77B26"/>
    <w:rsid w:val="00A77BB3"/>
    <w:rsid w:val="00A77C35"/>
    <w:rsid w:val="00A77DE7"/>
    <w:rsid w:val="00A77E91"/>
    <w:rsid w:val="00A800E7"/>
    <w:rsid w:val="00A80263"/>
    <w:rsid w:val="00A80306"/>
    <w:rsid w:val="00A8039E"/>
    <w:rsid w:val="00A8059E"/>
    <w:rsid w:val="00A80704"/>
    <w:rsid w:val="00A80737"/>
    <w:rsid w:val="00A80A33"/>
    <w:rsid w:val="00A80B4E"/>
    <w:rsid w:val="00A80B64"/>
    <w:rsid w:val="00A80C0C"/>
    <w:rsid w:val="00A80C30"/>
    <w:rsid w:val="00A80C5C"/>
    <w:rsid w:val="00A80D96"/>
    <w:rsid w:val="00A810C9"/>
    <w:rsid w:val="00A810D2"/>
    <w:rsid w:val="00A81106"/>
    <w:rsid w:val="00A8116E"/>
    <w:rsid w:val="00A8117D"/>
    <w:rsid w:val="00A81185"/>
    <w:rsid w:val="00A8119C"/>
    <w:rsid w:val="00A811BC"/>
    <w:rsid w:val="00A81644"/>
    <w:rsid w:val="00A81664"/>
    <w:rsid w:val="00A81721"/>
    <w:rsid w:val="00A81737"/>
    <w:rsid w:val="00A8176B"/>
    <w:rsid w:val="00A8183A"/>
    <w:rsid w:val="00A8183B"/>
    <w:rsid w:val="00A81988"/>
    <w:rsid w:val="00A819AB"/>
    <w:rsid w:val="00A81ADA"/>
    <w:rsid w:val="00A81C13"/>
    <w:rsid w:val="00A81C75"/>
    <w:rsid w:val="00A81E57"/>
    <w:rsid w:val="00A81EAA"/>
    <w:rsid w:val="00A8201C"/>
    <w:rsid w:val="00A820FE"/>
    <w:rsid w:val="00A82137"/>
    <w:rsid w:val="00A821CB"/>
    <w:rsid w:val="00A82234"/>
    <w:rsid w:val="00A82352"/>
    <w:rsid w:val="00A82460"/>
    <w:rsid w:val="00A8269F"/>
    <w:rsid w:val="00A82734"/>
    <w:rsid w:val="00A8274F"/>
    <w:rsid w:val="00A8289B"/>
    <w:rsid w:val="00A828C7"/>
    <w:rsid w:val="00A82C63"/>
    <w:rsid w:val="00A82D83"/>
    <w:rsid w:val="00A82F3C"/>
    <w:rsid w:val="00A82F9F"/>
    <w:rsid w:val="00A83124"/>
    <w:rsid w:val="00A8313D"/>
    <w:rsid w:val="00A83301"/>
    <w:rsid w:val="00A83495"/>
    <w:rsid w:val="00A83530"/>
    <w:rsid w:val="00A8364A"/>
    <w:rsid w:val="00A8386D"/>
    <w:rsid w:val="00A839CA"/>
    <w:rsid w:val="00A83B73"/>
    <w:rsid w:val="00A83DD4"/>
    <w:rsid w:val="00A83E0F"/>
    <w:rsid w:val="00A83E1E"/>
    <w:rsid w:val="00A83E83"/>
    <w:rsid w:val="00A83E92"/>
    <w:rsid w:val="00A83EA4"/>
    <w:rsid w:val="00A83FD0"/>
    <w:rsid w:val="00A8407A"/>
    <w:rsid w:val="00A8412B"/>
    <w:rsid w:val="00A84141"/>
    <w:rsid w:val="00A842CB"/>
    <w:rsid w:val="00A842F5"/>
    <w:rsid w:val="00A8433A"/>
    <w:rsid w:val="00A8437B"/>
    <w:rsid w:val="00A843CB"/>
    <w:rsid w:val="00A844D6"/>
    <w:rsid w:val="00A84522"/>
    <w:rsid w:val="00A84543"/>
    <w:rsid w:val="00A845B2"/>
    <w:rsid w:val="00A8463C"/>
    <w:rsid w:val="00A8478C"/>
    <w:rsid w:val="00A848F0"/>
    <w:rsid w:val="00A84979"/>
    <w:rsid w:val="00A84C0E"/>
    <w:rsid w:val="00A84DD3"/>
    <w:rsid w:val="00A84E6E"/>
    <w:rsid w:val="00A850A8"/>
    <w:rsid w:val="00A8521C"/>
    <w:rsid w:val="00A8525A"/>
    <w:rsid w:val="00A85260"/>
    <w:rsid w:val="00A85467"/>
    <w:rsid w:val="00A854CE"/>
    <w:rsid w:val="00A85502"/>
    <w:rsid w:val="00A8558C"/>
    <w:rsid w:val="00A85685"/>
    <w:rsid w:val="00A85841"/>
    <w:rsid w:val="00A85BF8"/>
    <w:rsid w:val="00A85D40"/>
    <w:rsid w:val="00A85D7D"/>
    <w:rsid w:val="00A85D92"/>
    <w:rsid w:val="00A85E07"/>
    <w:rsid w:val="00A86051"/>
    <w:rsid w:val="00A86076"/>
    <w:rsid w:val="00A860E3"/>
    <w:rsid w:val="00A86162"/>
    <w:rsid w:val="00A8625F"/>
    <w:rsid w:val="00A86384"/>
    <w:rsid w:val="00A86416"/>
    <w:rsid w:val="00A86757"/>
    <w:rsid w:val="00A86803"/>
    <w:rsid w:val="00A86842"/>
    <w:rsid w:val="00A86A5B"/>
    <w:rsid w:val="00A86A62"/>
    <w:rsid w:val="00A86A94"/>
    <w:rsid w:val="00A86B81"/>
    <w:rsid w:val="00A86BDF"/>
    <w:rsid w:val="00A86CDF"/>
    <w:rsid w:val="00A86D1B"/>
    <w:rsid w:val="00A86F35"/>
    <w:rsid w:val="00A86F51"/>
    <w:rsid w:val="00A870C8"/>
    <w:rsid w:val="00A871CE"/>
    <w:rsid w:val="00A874EA"/>
    <w:rsid w:val="00A87569"/>
    <w:rsid w:val="00A875BC"/>
    <w:rsid w:val="00A87775"/>
    <w:rsid w:val="00A87919"/>
    <w:rsid w:val="00A879A7"/>
    <w:rsid w:val="00A87A44"/>
    <w:rsid w:val="00A87AB4"/>
    <w:rsid w:val="00A87AE2"/>
    <w:rsid w:val="00A87B96"/>
    <w:rsid w:val="00A87BC2"/>
    <w:rsid w:val="00A87DD3"/>
    <w:rsid w:val="00A87EB7"/>
    <w:rsid w:val="00A87F34"/>
    <w:rsid w:val="00A90151"/>
    <w:rsid w:val="00A90256"/>
    <w:rsid w:val="00A90258"/>
    <w:rsid w:val="00A904C2"/>
    <w:rsid w:val="00A90577"/>
    <w:rsid w:val="00A90713"/>
    <w:rsid w:val="00A9071C"/>
    <w:rsid w:val="00A907CE"/>
    <w:rsid w:val="00A9081E"/>
    <w:rsid w:val="00A9084C"/>
    <w:rsid w:val="00A90890"/>
    <w:rsid w:val="00A908A6"/>
    <w:rsid w:val="00A90948"/>
    <w:rsid w:val="00A909E0"/>
    <w:rsid w:val="00A90A55"/>
    <w:rsid w:val="00A90A67"/>
    <w:rsid w:val="00A90AD1"/>
    <w:rsid w:val="00A90B31"/>
    <w:rsid w:val="00A90BDE"/>
    <w:rsid w:val="00A90CB2"/>
    <w:rsid w:val="00A90CB9"/>
    <w:rsid w:val="00A90CBA"/>
    <w:rsid w:val="00A90DA4"/>
    <w:rsid w:val="00A90F10"/>
    <w:rsid w:val="00A90F3E"/>
    <w:rsid w:val="00A90F40"/>
    <w:rsid w:val="00A90F8C"/>
    <w:rsid w:val="00A90FFF"/>
    <w:rsid w:val="00A91195"/>
    <w:rsid w:val="00A91226"/>
    <w:rsid w:val="00A91335"/>
    <w:rsid w:val="00A9133F"/>
    <w:rsid w:val="00A91551"/>
    <w:rsid w:val="00A91620"/>
    <w:rsid w:val="00A917CF"/>
    <w:rsid w:val="00A9195B"/>
    <w:rsid w:val="00A919F8"/>
    <w:rsid w:val="00A91A74"/>
    <w:rsid w:val="00A91ABD"/>
    <w:rsid w:val="00A91C37"/>
    <w:rsid w:val="00A91DE5"/>
    <w:rsid w:val="00A91F79"/>
    <w:rsid w:val="00A91FD2"/>
    <w:rsid w:val="00A921E9"/>
    <w:rsid w:val="00A92244"/>
    <w:rsid w:val="00A9227C"/>
    <w:rsid w:val="00A9231D"/>
    <w:rsid w:val="00A92476"/>
    <w:rsid w:val="00A926C5"/>
    <w:rsid w:val="00A926E7"/>
    <w:rsid w:val="00A92891"/>
    <w:rsid w:val="00A92A2B"/>
    <w:rsid w:val="00A92A5B"/>
    <w:rsid w:val="00A92CB7"/>
    <w:rsid w:val="00A92CD8"/>
    <w:rsid w:val="00A92D4C"/>
    <w:rsid w:val="00A92D87"/>
    <w:rsid w:val="00A92F22"/>
    <w:rsid w:val="00A92F62"/>
    <w:rsid w:val="00A92F88"/>
    <w:rsid w:val="00A92FF4"/>
    <w:rsid w:val="00A93032"/>
    <w:rsid w:val="00A93038"/>
    <w:rsid w:val="00A93056"/>
    <w:rsid w:val="00A93191"/>
    <w:rsid w:val="00A93238"/>
    <w:rsid w:val="00A932EE"/>
    <w:rsid w:val="00A9335A"/>
    <w:rsid w:val="00A93403"/>
    <w:rsid w:val="00A934CD"/>
    <w:rsid w:val="00A93516"/>
    <w:rsid w:val="00A9359B"/>
    <w:rsid w:val="00A935DB"/>
    <w:rsid w:val="00A937EB"/>
    <w:rsid w:val="00A937F4"/>
    <w:rsid w:val="00A93967"/>
    <w:rsid w:val="00A93A24"/>
    <w:rsid w:val="00A93ADB"/>
    <w:rsid w:val="00A93AFE"/>
    <w:rsid w:val="00A93B57"/>
    <w:rsid w:val="00A93DAD"/>
    <w:rsid w:val="00A942DF"/>
    <w:rsid w:val="00A9432D"/>
    <w:rsid w:val="00A9442F"/>
    <w:rsid w:val="00A94476"/>
    <w:rsid w:val="00A945B7"/>
    <w:rsid w:val="00A9494D"/>
    <w:rsid w:val="00A94978"/>
    <w:rsid w:val="00A9498D"/>
    <w:rsid w:val="00A94B9B"/>
    <w:rsid w:val="00A94D0D"/>
    <w:rsid w:val="00A94DB9"/>
    <w:rsid w:val="00A94DDC"/>
    <w:rsid w:val="00A95114"/>
    <w:rsid w:val="00A9513D"/>
    <w:rsid w:val="00A951A1"/>
    <w:rsid w:val="00A95384"/>
    <w:rsid w:val="00A9545C"/>
    <w:rsid w:val="00A9549D"/>
    <w:rsid w:val="00A954CA"/>
    <w:rsid w:val="00A95717"/>
    <w:rsid w:val="00A9571B"/>
    <w:rsid w:val="00A9572A"/>
    <w:rsid w:val="00A95759"/>
    <w:rsid w:val="00A95A58"/>
    <w:rsid w:val="00A95B4F"/>
    <w:rsid w:val="00A95BC9"/>
    <w:rsid w:val="00A95E89"/>
    <w:rsid w:val="00A95EF8"/>
    <w:rsid w:val="00A95F02"/>
    <w:rsid w:val="00A95F08"/>
    <w:rsid w:val="00A95F46"/>
    <w:rsid w:val="00A95F6C"/>
    <w:rsid w:val="00A960F1"/>
    <w:rsid w:val="00A9624F"/>
    <w:rsid w:val="00A96369"/>
    <w:rsid w:val="00A963E2"/>
    <w:rsid w:val="00A96741"/>
    <w:rsid w:val="00A96831"/>
    <w:rsid w:val="00A9684B"/>
    <w:rsid w:val="00A9690B"/>
    <w:rsid w:val="00A96957"/>
    <w:rsid w:val="00A96989"/>
    <w:rsid w:val="00A96C80"/>
    <w:rsid w:val="00A96FF0"/>
    <w:rsid w:val="00A970A6"/>
    <w:rsid w:val="00A971B8"/>
    <w:rsid w:val="00A972D4"/>
    <w:rsid w:val="00A97337"/>
    <w:rsid w:val="00A975CD"/>
    <w:rsid w:val="00A97606"/>
    <w:rsid w:val="00A97853"/>
    <w:rsid w:val="00A978B9"/>
    <w:rsid w:val="00A978BA"/>
    <w:rsid w:val="00A97925"/>
    <w:rsid w:val="00A9799D"/>
    <w:rsid w:val="00A97A3A"/>
    <w:rsid w:val="00A97D22"/>
    <w:rsid w:val="00A97E1E"/>
    <w:rsid w:val="00A97F34"/>
    <w:rsid w:val="00A97F39"/>
    <w:rsid w:val="00AA00D8"/>
    <w:rsid w:val="00AA03F7"/>
    <w:rsid w:val="00AA04EC"/>
    <w:rsid w:val="00AA050F"/>
    <w:rsid w:val="00AA059F"/>
    <w:rsid w:val="00AA06F2"/>
    <w:rsid w:val="00AA08C3"/>
    <w:rsid w:val="00AA098A"/>
    <w:rsid w:val="00AA0A27"/>
    <w:rsid w:val="00AA0AF4"/>
    <w:rsid w:val="00AA0B08"/>
    <w:rsid w:val="00AA0B3E"/>
    <w:rsid w:val="00AA0BF8"/>
    <w:rsid w:val="00AA0C8C"/>
    <w:rsid w:val="00AA0CF1"/>
    <w:rsid w:val="00AA0F10"/>
    <w:rsid w:val="00AA0F5C"/>
    <w:rsid w:val="00AA0F90"/>
    <w:rsid w:val="00AA11AA"/>
    <w:rsid w:val="00AA13F0"/>
    <w:rsid w:val="00AA14F4"/>
    <w:rsid w:val="00AA153D"/>
    <w:rsid w:val="00AA163B"/>
    <w:rsid w:val="00AA18B7"/>
    <w:rsid w:val="00AA18C2"/>
    <w:rsid w:val="00AA18E8"/>
    <w:rsid w:val="00AA1911"/>
    <w:rsid w:val="00AA1942"/>
    <w:rsid w:val="00AA1B3D"/>
    <w:rsid w:val="00AA1BE2"/>
    <w:rsid w:val="00AA1C3D"/>
    <w:rsid w:val="00AA1D20"/>
    <w:rsid w:val="00AA1F9D"/>
    <w:rsid w:val="00AA20FF"/>
    <w:rsid w:val="00AA2188"/>
    <w:rsid w:val="00AA2200"/>
    <w:rsid w:val="00AA2267"/>
    <w:rsid w:val="00AA22E3"/>
    <w:rsid w:val="00AA22F7"/>
    <w:rsid w:val="00AA2332"/>
    <w:rsid w:val="00AA234A"/>
    <w:rsid w:val="00AA247A"/>
    <w:rsid w:val="00AA24F0"/>
    <w:rsid w:val="00AA260F"/>
    <w:rsid w:val="00AA2620"/>
    <w:rsid w:val="00AA26BA"/>
    <w:rsid w:val="00AA26F5"/>
    <w:rsid w:val="00AA2898"/>
    <w:rsid w:val="00AA29D8"/>
    <w:rsid w:val="00AA2BBB"/>
    <w:rsid w:val="00AA2BC0"/>
    <w:rsid w:val="00AA2CF6"/>
    <w:rsid w:val="00AA2D72"/>
    <w:rsid w:val="00AA2D82"/>
    <w:rsid w:val="00AA2DF2"/>
    <w:rsid w:val="00AA2F19"/>
    <w:rsid w:val="00AA2F32"/>
    <w:rsid w:val="00AA3028"/>
    <w:rsid w:val="00AA3079"/>
    <w:rsid w:val="00AA30E5"/>
    <w:rsid w:val="00AA310B"/>
    <w:rsid w:val="00AA31EE"/>
    <w:rsid w:val="00AA3569"/>
    <w:rsid w:val="00AA356F"/>
    <w:rsid w:val="00AA35A1"/>
    <w:rsid w:val="00AA35EE"/>
    <w:rsid w:val="00AA3603"/>
    <w:rsid w:val="00AA371D"/>
    <w:rsid w:val="00AA3758"/>
    <w:rsid w:val="00AA3827"/>
    <w:rsid w:val="00AA3847"/>
    <w:rsid w:val="00AA389B"/>
    <w:rsid w:val="00AA38BA"/>
    <w:rsid w:val="00AA390D"/>
    <w:rsid w:val="00AA390E"/>
    <w:rsid w:val="00AA3A14"/>
    <w:rsid w:val="00AA3B51"/>
    <w:rsid w:val="00AA3B5D"/>
    <w:rsid w:val="00AA3C2A"/>
    <w:rsid w:val="00AA3CEB"/>
    <w:rsid w:val="00AA3D98"/>
    <w:rsid w:val="00AA3DCB"/>
    <w:rsid w:val="00AA3F58"/>
    <w:rsid w:val="00AA3FDE"/>
    <w:rsid w:val="00AA40DD"/>
    <w:rsid w:val="00AA42D5"/>
    <w:rsid w:val="00AA43A3"/>
    <w:rsid w:val="00AA478C"/>
    <w:rsid w:val="00AA478E"/>
    <w:rsid w:val="00AA481D"/>
    <w:rsid w:val="00AA48BB"/>
    <w:rsid w:val="00AA48F0"/>
    <w:rsid w:val="00AA49FD"/>
    <w:rsid w:val="00AA4BD2"/>
    <w:rsid w:val="00AA4DB2"/>
    <w:rsid w:val="00AA4EA3"/>
    <w:rsid w:val="00AA5367"/>
    <w:rsid w:val="00AA5425"/>
    <w:rsid w:val="00AA56FC"/>
    <w:rsid w:val="00AA57C7"/>
    <w:rsid w:val="00AA5911"/>
    <w:rsid w:val="00AA5C3D"/>
    <w:rsid w:val="00AA5C48"/>
    <w:rsid w:val="00AA5D8A"/>
    <w:rsid w:val="00AA5EB1"/>
    <w:rsid w:val="00AA6063"/>
    <w:rsid w:val="00AA6066"/>
    <w:rsid w:val="00AA61B9"/>
    <w:rsid w:val="00AA620F"/>
    <w:rsid w:val="00AA628A"/>
    <w:rsid w:val="00AA6421"/>
    <w:rsid w:val="00AA6525"/>
    <w:rsid w:val="00AA6576"/>
    <w:rsid w:val="00AA6601"/>
    <w:rsid w:val="00AA6650"/>
    <w:rsid w:val="00AA6652"/>
    <w:rsid w:val="00AA67E9"/>
    <w:rsid w:val="00AA688D"/>
    <w:rsid w:val="00AA6896"/>
    <w:rsid w:val="00AA689E"/>
    <w:rsid w:val="00AA690B"/>
    <w:rsid w:val="00AA6B74"/>
    <w:rsid w:val="00AA6C0E"/>
    <w:rsid w:val="00AA6D3E"/>
    <w:rsid w:val="00AA6D86"/>
    <w:rsid w:val="00AA6DCF"/>
    <w:rsid w:val="00AA6EB3"/>
    <w:rsid w:val="00AA6FA4"/>
    <w:rsid w:val="00AA6FEB"/>
    <w:rsid w:val="00AA7001"/>
    <w:rsid w:val="00AA7073"/>
    <w:rsid w:val="00AA7096"/>
    <w:rsid w:val="00AA70FD"/>
    <w:rsid w:val="00AA72E9"/>
    <w:rsid w:val="00AA741C"/>
    <w:rsid w:val="00AA75A7"/>
    <w:rsid w:val="00AA7656"/>
    <w:rsid w:val="00AA76C3"/>
    <w:rsid w:val="00AA78CD"/>
    <w:rsid w:val="00AA7B4D"/>
    <w:rsid w:val="00AA7C5F"/>
    <w:rsid w:val="00AA7CA7"/>
    <w:rsid w:val="00AA7CFC"/>
    <w:rsid w:val="00AA7E04"/>
    <w:rsid w:val="00AA7F43"/>
    <w:rsid w:val="00AB0112"/>
    <w:rsid w:val="00AB0207"/>
    <w:rsid w:val="00AB020B"/>
    <w:rsid w:val="00AB0229"/>
    <w:rsid w:val="00AB0281"/>
    <w:rsid w:val="00AB03AC"/>
    <w:rsid w:val="00AB03BC"/>
    <w:rsid w:val="00AB04C6"/>
    <w:rsid w:val="00AB04D0"/>
    <w:rsid w:val="00AB05D6"/>
    <w:rsid w:val="00AB066A"/>
    <w:rsid w:val="00AB06C9"/>
    <w:rsid w:val="00AB092A"/>
    <w:rsid w:val="00AB0A59"/>
    <w:rsid w:val="00AB0A68"/>
    <w:rsid w:val="00AB0AF3"/>
    <w:rsid w:val="00AB0B6D"/>
    <w:rsid w:val="00AB0BAA"/>
    <w:rsid w:val="00AB0D27"/>
    <w:rsid w:val="00AB0E2E"/>
    <w:rsid w:val="00AB0E3E"/>
    <w:rsid w:val="00AB0F18"/>
    <w:rsid w:val="00AB0F78"/>
    <w:rsid w:val="00AB10F4"/>
    <w:rsid w:val="00AB1164"/>
    <w:rsid w:val="00AB11A7"/>
    <w:rsid w:val="00AB13AA"/>
    <w:rsid w:val="00AB1517"/>
    <w:rsid w:val="00AB1569"/>
    <w:rsid w:val="00AB161B"/>
    <w:rsid w:val="00AB1652"/>
    <w:rsid w:val="00AB16CF"/>
    <w:rsid w:val="00AB1742"/>
    <w:rsid w:val="00AB1A13"/>
    <w:rsid w:val="00AB1B0A"/>
    <w:rsid w:val="00AB1DF9"/>
    <w:rsid w:val="00AB1E6C"/>
    <w:rsid w:val="00AB21FD"/>
    <w:rsid w:val="00AB2322"/>
    <w:rsid w:val="00AB24FF"/>
    <w:rsid w:val="00AB270B"/>
    <w:rsid w:val="00AB2743"/>
    <w:rsid w:val="00AB274B"/>
    <w:rsid w:val="00AB290A"/>
    <w:rsid w:val="00AB2964"/>
    <w:rsid w:val="00AB2AB6"/>
    <w:rsid w:val="00AB2B46"/>
    <w:rsid w:val="00AB2C38"/>
    <w:rsid w:val="00AB2C6A"/>
    <w:rsid w:val="00AB2CDA"/>
    <w:rsid w:val="00AB2D17"/>
    <w:rsid w:val="00AB2DFC"/>
    <w:rsid w:val="00AB2E4B"/>
    <w:rsid w:val="00AB32B7"/>
    <w:rsid w:val="00AB3333"/>
    <w:rsid w:val="00AB34AD"/>
    <w:rsid w:val="00AB34C0"/>
    <w:rsid w:val="00AB35A1"/>
    <w:rsid w:val="00AB35EF"/>
    <w:rsid w:val="00AB36DE"/>
    <w:rsid w:val="00AB36E6"/>
    <w:rsid w:val="00AB3822"/>
    <w:rsid w:val="00AB393C"/>
    <w:rsid w:val="00AB3C79"/>
    <w:rsid w:val="00AB3E5E"/>
    <w:rsid w:val="00AB3FD9"/>
    <w:rsid w:val="00AB4014"/>
    <w:rsid w:val="00AB41A7"/>
    <w:rsid w:val="00AB4275"/>
    <w:rsid w:val="00AB42DE"/>
    <w:rsid w:val="00AB42EE"/>
    <w:rsid w:val="00AB4394"/>
    <w:rsid w:val="00AB43BD"/>
    <w:rsid w:val="00AB4639"/>
    <w:rsid w:val="00AB4642"/>
    <w:rsid w:val="00AB46E2"/>
    <w:rsid w:val="00AB473D"/>
    <w:rsid w:val="00AB4844"/>
    <w:rsid w:val="00AB4847"/>
    <w:rsid w:val="00AB487A"/>
    <w:rsid w:val="00AB496E"/>
    <w:rsid w:val="00AB4993"/>
    <w:rsid w:val="00AB4B89"/>
    <w:rsid w:val="00AB4DD3"/>
    <w:rsid w:val="00AB4DF7"/>
    <w:rsid w:val="00AB4EDD"/>
    <w:rsid w:val="00AB51AB"/>
    <w:rsid w:val="00AB52C9"/>
    <w:rsid w:val="00AB535D"/>
    <w:rsid w:val="00AB53C6"/>
    <w:rsid w:val="00AB542F"/>
    <w:rsid w:val="00AB5433"/>
    <w:rsid w:val="00AB5487"/>
    <w:rsid w:val="00AB54E2"/>
    <w:rsid w:val="00AB54FB"/>
    <w:rsid w:val="00AB5556"/>
    <w:rsid w:val="00AB55E7"/>
    <w:rsid w:val="00AB562E"/>
    <w:rsid w:val="00AB572D"/>
    <w:rsid w:val="00AB5852"/>
    <w:rsid w:val="00AB5A05"/>
    <w:rsid w:val="00AB5A8B"/>
    <w:rsid w:val="00AB5B74"/>
    <w:rsid w:val="00AB5E06"/>
    <w:rsid w:val="00AB5EA4"/>
    <w:rsid w:val="00AB5EF1"/>
    <w:rsid w:val="00AB5F47"/>
    <w:rsid w:val="00AB5FC0"/>
    <w:rsid w:val="00AB6090"/>
    <w:rsid w:val="00AB6197"/>
    <w:rsid w:val="00AB62BB"/>
    <w:rsid w:val="00AB6334"/>
    <w:rsid w:val="00AB63A2"/>
    <w:rsid w:val="00AB6427"/>
    <w:rsid w:val="00AB643C"/>
    <w:rsid w:val="00AB64AF"/>
    <w:rsid w:val="00AB65F4"/>
    <w:rsid w:val="00AB669F"/>
    <w:rsid w:val="00AB67BC"/>
    <w:rsid w:val="00AB67DC"/>
    <w:rsid w:val="00AB698A"/>
    <w:rsid w:val="00AB6B97"/>
    <w:rsid w:val="00AB6C25"/>
    <w:rsid w:val="00AB6DE3"/>
    <w:rsid w:val="00AB6F88"/>
    <w:rsid w:val="00AB7043"/>
    <w:rsid w:val="00AB7113"/>
    <w:rsid w:val="00AB7388"/>
    <w:rsid w:val="00AB742D"/>
    <w:rsid w:val="00AB7442"/>
    <w:rsid w:val="00AB755A"/>
    <w:rsid w:val="00AB75B7"/>
    <w:rsid w:val="00AB78D2"/>
    <w:rsid w:val="00AB7975"/>
    <w:rsid w:val="00AB7B53"/>
    <w:rsid w:val="00AB7DD4"/>
    <w:rsid w:val="00AB7F33"/>
    <w:rsid w:val="00AC00C9"/>
    <w:rsid w:val="00AC00E2"/>
    <w:rsid w:val="00AC0116"/>
    <w:rsid w:val="00AC04BF"/>
    <w:rsid w:val="00AC05B6"/>
    <w:rsid w:val="00AC08B3"/>
    <w:rsid w:val="00AC08FD"/>
    <w:rsid w:val="00AC0A78"/>
    <w:rsid w:val="00AC0ABF"/>
    <w:rsid w:val="00AC0B03"/>
    <w:rsid w:val="00AC0B1B"/>
    <w:rsid w:val="00AC0BC6"/>
    <w:rsid w:val="00AC0C6A"/>
    <w:rsid w:val="00AC0C88"/>
    <w:rsid w:val="00AC0D6F"/>
    <w:rsid w:val="00AC0E2A"/>
    <w:rsid w:val="00AC0E65"/>
    <w:rsid w:val="00AC0E75"/>
    <w:rsid w:val="00AC0EEB"/>
    <w:rsid w:val="00AC0F00"/>
    <w:rsid w:val="00AC12E9"/>
    <w:rsid w:val="00AC13E8"/>
    <w:rsid w:val="00AC14C0"/>
    <w:rsid w:val="00AC1689"/>
    <w:rsid w:val="00AC18BA"/>
    <w:rsid w:val="00AC1A2D"/>
    <w:rsid w:val="00AC1AE1"/>
    <w:rsid w:val="00AC1B17"/>
    <w:rsid w:val="00AC1B62"/>
    <w:rsid w:val="00AC1D07"/>
    <w:rsid w:val="00AC1DC1"/>
    <w:rsid w:val="00AC1DDD"/>
    <w:rsid w:val="00AC1F84"/>
    <w:rsid w:val="00AC1FC1"/>
    <w:rsid w:val="00AC1FEC"/>
    <w:rsid w:val="00AC205E"/>
    <w:rsid w:val="00AC2295"/>
    <w:rsid w:val="00AC22A7"/>
    <w:rsid w:val="00AC22AE"/>
    <w:rsid w:val="00AC22C6"/>
    <w:rsid w:val="00AC2355"/>
    <w:rsid w:val="00AC23A1"/>
    <w:rsid w:val="00AC256D"/>
    <w:rsid w:val="00AC25F8"/>
    <w:rsid w:val="00AC28E7"/>
    <w:rsid w:val="00AC2991"/>
    <w:rsid w:val="00AC2992"/>
    <w:rsid w:val="00AC2A8A"/>
    <w:rsid w:val="00AC2DB1"/>
    <w:rsid w:val="00AC2EB8"/>
    <w:rsid w:val="00AC2EDE"/>
    <w:rsid w:val="00AC2F07"/>
    <w:rsid w:val="00AC3131"/>
    <w:rsid w:val="00AC3132"/>
    <w:rsid w:val="00AC3296"/>
    <w:rsid w:val="00AC32E9"/>
    <w:rsid w:val="00AC3312"/>
    <w:rsid w:val="00AC3349"/>
    <w:rsid w:val="00AC352B"/>
    <w:rsid w:val="00AC357D"/>
    <w:rsid w:val="00AC375C"/>
    <w:rsid w:val="00AC3841"/>
    <w:rsid w:val="00AC398B"/>
    <w:rsid w:val="00AC3A9B"/>
    <w:rsid w:val="00AC3B00"/>
    <w:rsid w:val="00AC3B44"/>
    <w:rsid w:val="00AC3C71"/>
    <w:rsid w:val="00AC3FA5"/>
    <w:rsid w:val="00AC4017"/>
    <w:rsid w:val="00AC4050"/>
    <w:rsid w:val="00AC451D"/>
    <w:rsid w:val="00AC4539"/>
    <w:rsid w:val="00AC455F"/>
    <w:rsid w:val="00AC473A"/>
    <w:rsid w:val="00AC4A9B"/>
    <w:rsid w:val="00AC4C6C"/>
    <w:rsid w:val="00AC4CDA"/>
    <w:rsid w:val="00AC4F7C"/>
    <w:rsid w:val="00AC4FD4"/>
    <w:rsid w:val="00AC5013"/>
    <w:rsid w:val="00AC50A6"/>
    <w:rsid w:val="00AC513E"/>
    <w:rsid w:val="00AC51EB"/>
    <w:rsid w:val="00AC552E"/>
    <w:rsid w:val="00AC55D6"/>
    <w:rsid w:val="00AC5686"/>
    <w:rsid w:val="00AC5701"/>
    <w:rsid w:val="00AC57A9"/>
    <w:rsid w:val="00AC586A"/>
    <w:rsid w:val="00AC587D"/>
    <w:rsid w:val="00AC599B"/>
    <w:rsid w:val="00AC5A39"/>
    <w:rsid w:val="00AC5ABE"/>
    <w:rsid w:val="00AC5BBE"/>
    <w:rsid w:val="00AC5CBE"/>
    <w:rsid w:val="00AC5E5C"/>
    <w:rsid w:val="00AC6093"/>
    <w:rsid w:val="00AC611B"/>
    <w:rsid w:val="00AC61AB"/>
    <w:rsid w:val="00AC621D"/>
    <w:rsid w:val="00AC6276"/>
    <w:rsid w:val="00AC632A"/>
    <w:rsid w:val="00AC6351"/>
    <w:rsid w:val="00AC64D2"/>
    <w:rsid w:val="00AC656A"/>
    <w:rsid w:val="00AC66F5"/>
    <w:rsid w:val="00AC6898"/>
    <w:rsid w:val="00AC69A9"/>
    <w:rsid w:val="00AC6A44"/>
    <w:rsid w:val="00AC6ABA"/>
    <w:rsid w:val="00AC6ED4"/>
    <w:rsid w:val="00AC6EF3"/>
    <w:rsid w:val="00AC704E"/>
    <w:rsid w:val="00AC70ED"/>
    <w:rsid w:val="00AC7136"/>
    <w:rsid w:val="00AC7144"/>
    <w:rsid w:val="00AC720F"/>
    <w:rsid w:val="00AC7362"/>
    <w:rsid w:val="00AC744D"/>
    <w:rsid w:val="00AC7491"/>
    <w:rsid w:val="00AC74AE"/>
    <w:rsid w:val="00AC74DF"/>
    <w:rsid w:val="00AC7521"/>
    <w:rsid w:val="00AC755F"/>
    <w:rsid w:val="00AC7705"/>
    <w:rsid w:val="00AC772D"/>
    <w:rsid w:val="00AC77BE"/>
    <w:rsid w:val="00AC79EC"/>
    <w:rsid w:val="00AC7AE3"/>
    <w:rsid w:val="00AC7BF3"/>
    <w:rsid w:val="00AC7C74"/>
    <w:rsid w:val="00AC7E97"/>
    <w:rsid w:val="00AC7EAB"/>
    <w:rsid w:val="00AC7EE1"/>
    <w:rsid w:val="00AC7EF9"/>
    <w:rsid w:val="00AC7F5C"/>
    <w:rsid w:val="00AD0000"/>
    <w:rsid w:val="00AD010D"/>
    <w:rsid w:val="00AD0240"/>
    <w:rsid w:val="00AD0447"/>
    <w:rsid w:val="00AD047C"/>
    <w:rsid w:val="00AD0500"/>
    <w:rsid w:val="00AD055F"/>
    <w:rsid w:val="00AD0828"/>
    <w:rsid w:val="00AD08B6"/>
    <w:rsid w:val="00AD0949"/>
    <w:rsid w:val="00AD09AD"/>
    <w:rsid w:val="00AD0CC7"/>
    <w:rsid w:val="00AD1010"/>
    <w:rsid w:val="00AD10B7"/>
    <w:rsid w:val="00AD113B"/>
    <w:rsid w:val="00AD124F"/>
    <w:rsid w:val="00AD1540"/>
    <w:rsid w:val="00AD16F8"/>
    <w:rsid w:val="00AD1703"/>
    <w:rsid w:val="00AD1944"/>
    <w:rsid w:val="00AD1A14"/>
    <w:rsid w:val="00AD1A48"/>
    <w:rsid w:val="00AD1A62"/>
    <w:rsid w:val="00AD1AA2"/>
    <w:rsid w:val="00AD1BAE"/>
    <w:rsid w:val="00AD1C6B"/>
    <w:rsid w:val="00AD1D82"/>
    <w:rsid w:val="00AD1FA7"/>
    <w:rsid w:val="00AD2074"/>
    <w:rsid w:val="00AD225E"/>
    <w:rsid w:val="00AD2260"/>
    <w:rsid w:val="00AD22CE"/>
    <w:rsid w:val="00AD25F9"/>
    <w:rsid w:val="00AD2742"/>
    <w:rsid w:val="00AD2AE6"/>
    <w:rsid w:val="00AD2B24"/>
    <w:rsid w:val="00AD2C1F"/>
    <w:rsid w:val="00AD2CBA"/>
    <w:rsid w:val="00AD2F6B"/>
    <w:rsid w:val="00AD2FFC"/>
    <w:rsid w:val="00AD309C"/>
    <w:rsid w:val="00AD30D7"/>
    <w:rsid w:val="00AD313C"/>
    <w:rsid w:val="00AD3145"/>
    <w:rsid w:val="00AD3504"/>
    <w:rsid w:val="00AD3531"/>
    <w:rsid w:val="00AD3546"/>
    <w:rsid w:val="00AD3556"/>
    <w:rsid w:val="00AD36F4"/>
    <w:rsid w:val="00AD372A"/>
    <w:rsid w:val="00AD3736"/>
    <w:rsid w:val="00AD373D"/>
    <w:rsid w:val="00AD38E8"/>
    <w:rsid w:val="00AD3BC3"/>
    <w:rsid w:val="00AD3BD1"/>
    <w:rsid w:val="00AD3C7C"/>
    <w:rsid w:val="00AD3CF5"/>
    <w:rsid w:val="00AD3EA9"/>
    <w:rsid w:val="00AD3F66"/>
    <w:rsid w:val="00AD41B2"/>
    <w:rsid w:val="00AD43B3"/>
    <w:rsid w:val="00AD45A7"/>
    <w:rsid w:val="00AD45D0"/>
    <w:rsid w:val="00AD4794"/>
    <w:rsid w:val="00AD487F"/>
    <w:rsid w:val="00AD4906"/>
    <w:rsid w:val="00AD4A30"/>
    <w:rsid w:val="00AD4AF4"/>
    <w:rsid w:val="00AD4BD3"/>
    <w:rsid w:val="00AD4C5A"/>
    <w:rsid w:val="00AD4C84"/>
    <w:rsid w:val="00AD4CAF"/>
    <w:rsid w:val="00AD4DC2"/>
    <w:rsid w:val="00AD4E2B"/>
    <w:rsid w:val="00AD4F7E"/>
    <w:rsid w:val="00AD4FCC"/>
    <w:rsid w:val="00AD4FD4"/>
    <w:rsid w:val="00AD504B"/>
    <w:rsid w:val="00AD509D"/>
    <w:rsid w:val="00AD51F0"/>
    <w:rsid w:val="00AD528C"/>
    <w:rsid w:val="00AD5531"/>
    <w:rsid w:val="00AD55C1"/>
    <w:rsid w:val="00AD56D8"/>
    <w:rsid w:val="00AD57A5"/>
    <w:rsid w:val="00AD58AD"/>
    <w:rsid w:val="00AD59C3"/>
    <w:rsid w:val="00AD5AE7"/>
    <w:rsid w:val="00AD5AEE"/>
    <w:rsid w:val="00AD5E42"/>
    <w:rsid w:val="00AD5FE7"/>
    <w:rsid w:val="00AD602B"/>
    <w:rsid w:val="00AD6058"/>
    <w:rsid w:val="00AD609F"/>
    <w:rsid w:val="00AD6131"/>
    <w:rsid w:val="00AD61CB"/>
    <w:rsid w:val="00AD6230"/>
    <w:rsid w:val="00AD6277"/>
    <w:rsid w:val="00AD62A7"/>
    <w:rsid w:val="00AD6312"/>
    <w:rsid w:val="00AD6368"/>
    <w:rsid w:val="00AD63A7"/>
    <w:rsid w:val="00AD6449"/>
    <w:rsid w:val="00AD6548"/>
    <w:rsid w:val="00AD65E7"/>
    <w:rsid w:val="00AD66D2"/>
    <w:rsid w:val="00AD672B"/>
    <w:rsid w:val="00AD675A"/>
    <w:rsid w:val="00AD67DF"/>
    <w:rsid w:val="00AD68D6"/>
    <w:rsid w:val="00AD6988"/>
    <w:rsid w:val="00AD69CA"/>
    <w:rsid w:val="00AD69F8"/>
    <w:rsid w:val="00AD6A4A"/>
    <w:rsid w:val="00AD6B59"/>
    <w:rsid w:val="00AD6DC0"/>
    <w:rsid w:val="00AD6EEE"/>
    <w:rsid w:val="00AD753F"/>
    <w:rsid w:val="00AD7582"/>
    <w:rsid w:val="00AD76A3"/>
    <w:rsid w:val="00AD7852"/>
    <w:rsid w:val="00AD7871"/>
    <w:rsid w:val="00AD797E"/>
    <w:rsid w:val="00AD7995"/>
    <w:rsid w:val="00AD7A23"/>
    <w:rsid w:val="00AD7A30"/>
    <w:rsid w:val="00AD7B8A"/>
    <w:rsid w:val="00AD7BA3"/>
    <w:rsid w:val="00AD7BA8"/>
    <w:rsid w:val="00AD7BB5"/>
    <w:rsid w:val="00AD7C39"/>
    <w:rsid w:val="00AD7DDA"/>
    <w:rsid w:val="00AD7ED1"/>
    <w:rsid w:val="00AE0050"/>
    <w:rsid w:val="00AE0059"/>
    <w:rsid w:val="00AE0088"/>
    <w:rsid w:val="00AE00FE"/>
    <w:rsid w:val="00AE01D6"/>
    <w:rsid w:val="00AE01D8"/>
    <w:rsid w:val="00AE022B"/>
    <w:rsid w:val="00AE0318"/>
    <w:rsid w:val="00AE056F"/>
    <w:rsid w:val="00AE0693"/>
    <w:rsid w:val="00AE09A3"/>
    <w:rsid w:val="00AE0A67"/>
    <w:rsid w:val="00AE0ABE"/>
    <w:rsid w:val="00AE0BEE"/>
    <w:rsid w:val="00AE0C51"/>
    <w:rsid w:val="00AE0C8D"/>
    <w:rsid w:val="00AE0CAB"/>
    <w:rsid w:val="00AE0DA1"/>
    <w:rsid w:val="00AE0DD6"/>
    <w:rsid w:val="00AE0F3E"/>
    <w:rsid w:val="00AE0F4D"/>
    <w:rsid w:val="00AE0F72"/>
    <w:rsid w:val="00AE0FF4"/>
    <w:rsid w:val="00AE0FFE"/>
    <w:rsid w:val="00AE109E"/>
    <w:rsid w:val="00AE11DC"/>
    <w:rsid w:val="00AE1277"/>
    <w:rsid w:val="00AE1368"/>
    <w:rsid w:val="00AE1594"/>
    <w:rsid w:val="00AE162A"/>
    <w:rsid w:val="00AE168B"/>
    <w:rsid w:val="00AE1851"/>
    <w:rsid w:val="00AE1BCA"/>
    <w:rsid w:val="00AE1D21"/>
    <w:rsid w:val="00AE1DE2"/>
    <w:rsid w:val="00AE1FD1"/>
    <w:rsid w:val="00AE2087"/>
    <w:rsid w:val="00AE2136"/>
    <w:rsid w:val="00AE2166"/>
    <w:rsid w:val="00AE21AB"/>
    <w:rsid w:val="00AE2337"/>
    <w:rsid w:val="00AE2643"/>
    <w:rsid w:val="00AE29D6"/>
    <w:rsid w:val="00AE2AC0"/>
    <w:rsid w:val="00AE2B27"/>
    <w:rsid w:val="00AE2B94"/>
    <w:rsid w:val="00AE2CA1"/>
    <w:rsid w:val="00AE30C5"/>
    <w:rsid w:val="00AE30E6"/>
    <w:rsid w:val="00AE310C"/>
    <w:rsid w:val="00AE3163"/>
    <w:rsid w:val="00AE31B0"/>
    <w:rsid w:val="00AE331D"/>
    <w:rsid w:val="00AE3489"/>
    <w:rsid w:val="00AE34CA"/>
    <w:rsid w:val="00AE36CF"/>
    <w:rsid w:val="00AE374E"/>
    <w:rsid w:val="00AE3776"/>
    <w:rsid w:val="00AE37BD"/>
    <w:rsid w:val="00AE39FD"/>
    <w:rsid w:val="00AE3D71"/>
    <w:rsid w:val="00AE401B"/>
    <w:rsid w:val="00AE408F"/>
    <w:rsid w:val="00AE427D"/>
    <w:rsid w:val="00AE46B9"/>
    <w:rsid w:val="00AE471B"/>
    <w:rsid w:val="00AE48E8"/>
    <w:rsid w:val="00AE4A9E"/>
    <w:rsid w:val="00AE4B45"/>
    <w:rsid w:val="00AE4C02"/>
    <w:rsid w:val="00AE4C7D"/>
    <w:rsid w:val="00AE4CC9"/>
    <w:rsid w:val="00AE4D1C"/>
    <w:rsid w:val="00AE4E04"/>
    <w:rsid w:val="00AE4E66"/>
    <w:rsid w:val="00AE4F9F"/>
    <w:rsid w:val="00AE4FAC"/>
    <w:rsid w:val="00AE528A"/>
    <w:rsid w:val="00AE52CB"/>
    <w:rsid w:val="00AE53AA"/>
    <w:rsid w:val="00AE5529"/>
    <w:rsid w:val="00AE55BE"/>
    <w:rsid w:val="00AE568B"/>
    <w:rsid w:val="00AE569A"/>
    <w:rsid w:val="00AE56DA"/>
    <w:rsid w:val="00AE5719"/>
    <w:rsid w:val="00AE5791"/>
    <w:rsid w:val="00AE58B3"/>
    <w:rsid w:val="00AE58EF"/>
    <w:rsid w:val="00AE5B43"/>
    <w:rsid w:val="00AE5F61"/>
    <w:rsid w:val="00AE602D"/>
    <w:rsid w:val="00AE61BE"/>
    <w:rsid w:val="00AE6303"/>
    <w:rsid w:val="00AE63EF"/>
    <w:rsid w:val="00AE64FD"/>
    <w:rsid w:val="00AE658E"/>
    <w:rsid w:val="00AE66F1"/>
    <w:rsid w:val="00AE6809"/>
    <w:rsid w:val="00AE68C8"/>
    <w:rsid w:val="00AE68D7"/>
    <w:rsid w:val="00AE6991"/>
    <w:rsid w:val="00AE6A47"/>
    <w:rsid w:val="00AE6B31"/>
    <w:rsid w:val="00AE6B89"/>
    <w:rsid w:val="00AE6D35"/>
    <w:rsid w:val="00AE6DE0"/>
    <w:rsid w:val="00AE6DE1"/>
    <w:rsid w:val="00AE6EAE"/>
    <w:rsid w:val="00AE7023"/>
    <w:rsid w:val="00AE7067"/>
    <w:rsid w:val="00AE71F1"/>
    <w:rsid w:val="00AE720C"/>
    <w:rsid w:val="00AE721D"/>
    <w:rsid w:val="00AE786E"/>
    <w:rsid w:val="00AE7914"/>
    <w:rsid w:val="00AE793F"/>
    <w:rsid w:val="00AE79A5"/>
    <w:rsid w:val="00AE7BAF"/>
    <w:rsid w:val="00AE7C48"/>
    <w:rsid w:val="00AE7C64"/>
    <w:rsid w:val="00AE7CC6"/>
    <w:rsid w:val="00AE7DCF"/>
    <w:rsid w:val="00AE7E8F"/>
    <w:rsid w:val="00AF001A"/>
    <w:rsid w:val="00AF0083"/>
    <w:rsid w:val="00AF0112"/>
    <w:rsid w:val="00AF0589"/>
    <w:rsid w:val="00AF06DD"/>
    <w:rsid w:val="00AF06DF"/>
    <w:rsid w:val="00AF0945"/>
    <w:rsid w:val="00AF0A65"/>
    <w:rsid w:val="00AF0C1E"/>
    <w:rsid w:val="00AF0C2A"/>
    <w:rsid w:val="00AF0CC3"/>
    <w:rsid w:val="00AF0ED2"/>
    <w:rsid w:val="00AF0ED7"/>
    <w:rsid w:val="00AF0FCB"/>
    <w:rsid w:val="00AF1039"/>
    <w:rsid w:val="00AF10E3"/>
    <w:rsid w:val="00AF1388"/>
    <w:rsid w:val="00AF1461"/>
    <w:rsid w:val="00AF1498"/>
    <w:rsid w:val="00AF14D9"/>
    <w:rsid w:val="00AF14E6"/>
    <w:rsid w:val="00AF1502"/>
    <w:rsid w:val="00AF153C"/>
    <w:rsid w:val="00AF15CD"/>
    <w:rsid w:val="00AF177B"/>
    <w:rsid w:val="00AF18C6"/>
    <w:rsid w:val="00AF1913"/>
    <w:rsid w:val="00AF19F5"/>
    <w:rsid w:val="00AF1B89"/>
    <w:rsid w:val="00AF1C97"/>
    <w:rsid w:val="00AF1CAE"/>
    <w:rsid w:val="00AF1E83"/>
    <w:rsid w:val="00AF1EB4"/>
    <w:rsid w:val="00AF205C"/>
    <w:rsid w:val="00AF2370"/>
    <w:rsid w:val="00AF2696"/>
    <w:rsid w:val="00AF270F"/>
    <w:rsid w:val="00AF2874"/>
    <w:rsid w:val="00AF28A2"/>
    <w:rsid w:val="00AF2A71"/>
    <w:rsid w:val="00AF2C07"/>
    <w:rsid w:val="00AF2F42"/>
    <w:rsid w:val="00AF2F8C"/>
    <w:rsid w:val="00AF302E"/>
    <w:rsid w:val="00AF3086"/>
    <w:rsid w:val="00AF3131"/>
    <w:rsid w:val="00AF3133"/>
    <w:rsid w:val="00AF31AA"/>
    <w:rsid w:val="00AF32B4"/>
    <w:rsid w:val="00AF33F9"/>
    <w:rsid w:val="00AF3451"/>
    <w:rsid w:val="00AF379D"/>
    <w:rsid w:val="00AF37A1"/>
    <w:rsid w:val="00AF3846"/>
    <w:rsid w:val="00AF3857"/>
    <w:rsid w:val="00AF3865"/>
    <w:rsid w:val="00AF389A"/>
    <w:rsid w:val="00AF398F"/>
    <w:rsid w:val="00AF3BD9"/>
    <w:rsid w:val="00AF3C71"/>
    <w:rsid w:val="00AF3CE6"/>
    <w:rsid w:val="00AF40A4"/>
    <w:rsid w:val="00AF4124"/>
    <w:rsid w:val="00AF41EF"/>
    <w:rsid w:val="00AF4255"/>
    <w:rsid w:val="00AF4286"/>
    <w:rsid w:val="00AF446C"/>
    <w:rsid w:val="00AF44B1"/>
    <w:rsid w:val="00AF44FE"/>
    <w:rsid w:val="00AF45F1"/>
    <w:rsid w:val="00AF468E"/>
    <w:rsid w:val="00AF479F"/>
    <w:rsid w:val="00AF4857"/>
    <w:rsid w:val="00AF4905"/>
    <w:rsid w:val="00AF490F"/>
    <w:rsid w:val="00AF4B45"/>
    <w:rsid w:val="00AF4C47"/>
    <w:rsid w:val="00AF4C63"/>
    <w:rsid w:val="00AF4DAF"/>
    <w:rsid w:val="00AF4E2A"/>
    <w:rsid w:val="00AF4EBC"/>
    <w:rsid w:val="00AF5025"/>
    <w:rsid w:val="00AF5071"/>
    <w:rsid w:val="00AF50B1"/>
    <w:rsid w:val="00AF50B3"/>
    <w:rsid w:val="00AF50C0"/>
    <w:rsid w:val="00AF50E9"/>
    <w:rsid w:val="00AF51B6"/>
    <w:rsid w:val="00AF51D1"/>
    <w:rsid w:val="00AF52E3"/>
    <w:rsid w:val="00AF537B"/>
    <w:rsid w:val="00AF543E"/>
    <w:rsid w:val="00AF5526"/>
    <w:rsid w:val="00AF554E"/>
    <w:rsid w:val="00AF5556"/>
    <w:rsid w:val="00AF55F6"/>
    <w:rsid w:val="00AF5626"/>
    <w:rsid w:val="00AF5836"/>
    <w:rsid w:val="00AF588A"/>
    <w:rsid w:val="00AF58FE"/>
    <w:rsid w:val="00AF5A9E"/>
    <w:rsid w:val="00AF5B38"/>
    <w:rsid w:val="00AF5BF3"/>
    <w:rsid w:val="00AF5E5B"/>
    <w:rsid w:val="00AF5FAF"/>
    <w:rsid w:val="00AF5FC5"/>
    <w:rsid w:val="00AF5FC6"/>
    <w:rsid w:val="00AF608B"/>
    <w:rsid w:val="00AF6303"/>
    <w:rsid w:val="00AF6344"/>
    <w:rsid w:val="00AF6361"/>
    <w:rsid w:val="00AF63AC"/>
    <w:rsid w:val="00AF64C8"/>
    <w:rsid w:val="00AF6598"/>
    <w:rsid w:val="00AF669D"/>
    <w:rsid w:val="00AF6778"/>
    <w:rsid w:val="00AF6792"/>
    <w:rsid w:val="00AF6D98"/>
    <w:rsid w:val="00AF6EA1"/>
    <w:rsid w:val="00AF710B"/>
    <w:rsid w:val="00AF71B8"/>
    <w:rsid w:val="00AF7243"/>
    <w:rsid w:val="00AF733F"/>
    <w:rsid w:val="00AF7378"/>
    <w:rsid w:val="00AF73A0"/>
    <w:rsid w:val="00AF753B"/>
    <w:rsid w:val="00AF75ED"/>
    <w:rsid w:val="00AF76BF"/>
    <w:rsid w:val="00AF7757"/>
    <w:rsid w:val="00AF777E"/>
    <w:rsid w:val="00AF7784"/>
    <w:rsid w:val="00AF78D1"/>
    <w:rsid w:val="00AF790D"/>
    <w:rsid w:val="00AF79BB"/>
    <w:rsid w:val="00AF79E8"/>
    <w:rsid w:val="00AF7A63"/>
    <w:rsid w:val="00AF7C7E"/>
    <w:rsid w:val="00AF7D44"/>
    <w:rsid w:val="00AF7E7C"/>
    <w:rsid w:val="00AF7F06"/>
    <w:rsid w:val="00AF7F55"/>
    <w:rsid w:val="00B00009"/>
    <w:rsid w:val="00B000A4"/>
    <w:rsid w:val="00B001F8"/>
    <w:rsid w:val="00B0039D"/>
    <w:rsid w:val="00B0045C"/>
    <w:rsid w:val="00B004F5"/>
    <w:rsid w:val="00B00813"/>
    <w:rsid w:val="00B00846"/>
    <w:rsid w:val="00B00B30"/>
    <w:rsid w:val="00B00E0A"/>
    <w:rsid w:val="00B00F2B"/>
    <w:rsid w:val="00B010EB"/>
    <w:rsid w:val="00B012AE"/>
    <w:rsid w:val="00B01474"/>
    <w:rsid w:val="00B0158D"/>
    <w:rsid w:val="00B015BF"/>
    <w:rsid w:val="00B015DB"/>
    <w:rsid w:val="00B0185F"/>
    <w:rsid w:val="00B018C4"/>
    <w:rsid w:val="00B01A9D"/>
    <w:rsid w:val="00B01C17"/>
    <w:rsid w:val="00B01C2B"/>
    <w:rsid w:val="00B01D4E"/>
    <w:rsid w:val="00B01D8D"/>
    <w:rsid w:val="00B01DB6"/>
    <w:rsid w:val="00B01E57"/>
    <w:rsid w:val="00B01E83"/>
    <w:rsid w:val="00B01EAB"/>
    <w:rsid w:val="00B01F2D"/>
    <w:rsid w:val="00B01FF0"/>
    <w:rsid w:val="00B02036"/>
    <w:rsid w:val="00B021BC"/>
    <w:rsid w:val="00B02211"/>
    <w:rsid w:val="00B02259"/>
    <w:rsid w:val="00B0225C"/>
    <w:rsid w:val="00B02322"/>
    <w:rsid w:val="00B0238A"/>
    <w:rsid w:val="00B023E4"/>
    <w:rsid w:val="00B024F6"/>
    <w:rsid w:val="00B02502"/>
    <w:rsid w:val="00B025FD"/>
    <w:rsid w:val="00B02611"/>
    <w:rsid w:val="00B026A4"/>
    <w:rsid w:val="00B026EF"/>
    <w:rsid w:val="00B02ABE"/>
    <w:rsid w:val="00B02DE1"/>
    <w:rsid w:val="00B0300F"/>
    <w:rsid w:val="00B031D8"/>
    <w:rsid w:val="00B03230"/>
    <w:rsid w:val="00B03359"/>
    <w:rsid w:val="00B03564"/>
    <w:rsid w:val="00B03633"/>
    <w:rsid w:val="00B03716"/>
    <w:rsid w:val="00B03926"/>
    <w:rsid w:val="00B03983"/>
    <w:rsid w:val="00B039B2"/>
    <w:rsid w:val="00B03A8A"/>
    <w:rsid w:val="00B03AB9"/>
    <w:rsid w:val="00B03B38"/>
    <w:rsid w:val="00B03BCA"/>
    <w:rsid w:val="00B03CEC"/>
    <w:rsid w:val="00B03E63"/>
    <w:rsid w:val="00B0421C"/>
    <w:rsid w:val="00B04276"/>
    <w:rsid w:val="00B04277"/>
    <w:rsid w:val="00B0429C"/>
    <w:rsid w:val="00B042A6"/>
    <w:rsid w:val="00B04366"/>
    <w:rsid w:val="00B043A9"/>
    <w:rsid w:val="00B044BC"/>
    <w:rsid w:val="00B045C4"/>
    <w:rsid w:val="00B0462A"/>
    <w:rsid w:val="00B04658"/>
    <w:rsid w:val="00B04686"/>
    <w:rsid w:val="00B046D2"/>
    <w:rsid w:val="00B047E7"/>
    <w:rsid w:val="00B04800"/>
    <w:rsid w:val="00B048E5"/>
    <w:rsid w:val="00B0498F"/>
    <w:rsid w:val="00B04AB0"/>
    <w:rsid w:val="00B04AE9"/>
    <w:rsid w:val="00B04DCD"/>
    <w:rsid w:val="00B04F5C"/>
    <w:rsid w:val="00B0507E"/>
    <w:rsid w:val="00B0509C"/>
    <w:rsid w:val="00B05236"/>
    <w:rsid w:val="00B05238"/>
    <w:rsid w:val="00B05445"/>
    <w:rsid w:val="00B055CA"/>
    <w:rsid w:val="00B057B5"/>
    <w:rsid w:val="00B05903"/>
    <w:rsid w:val="00B05A40"/>
    <w:rsid w:val="00B05A64"/>
    <w:rsid w:val="00B05CBA"/>
    <w:rsid w:val="00B05CC6"/>
    <w:rsid w:val="00B05D53"/>
    <w:rsid w:val="00B05D6E"/>
    <w:rsid w:val="00B05EA2"/>
    <w:rsid w:val="00B05EC8"/>
    <w:rsid w:val="00B05F78"/>
    <w:rsid w:val="00B06019"/>
    <w:rsid w:val="00B060A0"/>
    <w:rsid w:val="00B060F2"/>
    <w:rsid w:val="00B06455"/>
    <w:rsid w:val="00B06603"/>
    <w:rsid w:val="00B0672E"/>
    <w:rsid w:val="00B0695D"/>
    <w:rsid w:val="00B069F5"/>
    <w:rsid w:val="00B06AE8"/>
    <w:rsid w:val="00B06B4D"/>
    <w:rsid w:val="00B06BB2"/>
    <w:rsid w:val="00B06BD9"/>
    <w:rsid w:val="00B06C57"/>
    <w:rsid w:val="00B06C8B"/>
    <w:rsid w:val="00B06D22"/>
    <w:rsid w:val="00B06D8E"/>
    <w:rsid w:val="00B06DB0"/>
    <w:rsid w:val="00B06EC7"/>
    <w:rsid w:val="00B06ED5"/>
    <w:rsid w:val="00B06F21"/>
    <w:rsid w:val="00B06F76"/>
    <w:rsid w:val="00B07227"/>
    <w:rsid w:val="00B0727B"/>
    <w:rsid w:val="00B07358"/>
    <w:rsid w:val="00B0743E"/>
    <w:rsid w:val="00B07526"/>
    <w:rsid w:val="00B0762C"/>
    <w:rsid w:val="00B0766C"/>
    <w:rsid w:val="00B076C4"/>
    <w:rsid w:val="00B078A5"/>
    <w:rsid w:val="00B078F9"/>
    <w:rsid w:val="00B079AB"/>
    <w:rsid w:val="00B07B13"/>
    <w:rsid w:val="00B07F34"/>
    <w:rsid w:val="00B07FD8"/>
    <w:rsid w:val="00B10177"/>
    <w:rsid w:val="00B101E3"/>
    <w:rsid w:val="00B102E3"/>
    <w:rsid w:val="00B1052F"/>
    <w:rsid w:val="00B105AE"/>
    <w:rsid w:val="00B10818"/>
    <w:rsid w:val="00B10A34"/>
    <w:rsid w:val="00B10AA2"/>
    <w:rsid w:val="00B10BF9"/>
    <w:rsid w:val="00B10CD6"/>
    <w:rsid w:val="00B10F99"/>
    <w:rsid w:val="00B11079"/>
    <w:rsid w:val="00B110D1"/>
    <w:rsid w:val="00B1114C"/>
    <w:rsid w:val="00B11186"/>
    <w:rsid w:val="00B11326"/>
    <w:rsid w:val="00B1159E"/>
    <w:rsid w:val="00B11898"/>
    <w:rsid w:val="00B11949"/>
    <w:rsid w:val="00B11996"/>
    <w:rsid w:val="00B119A8"/>
    <w:rsid w:val="00B11A95"/>
    <w:rsid w:val="00B11AAD"/>
    <w:rsid w:val="00B11AE5"/>
    <w:rsid w:val="00B11B6F"/>
    <w:rsid w:val="00B11B9B"/>
    <w:rsid w:val="00B11E58"/>
    <w:rsid w:val="00B11F80"/>
    <w:rsid w:val="00B11FB9"/>
    <w:rsid w:val="00B1202B"/>
    <w:rsid w:val="00B121CA"/>
    <w:rsid w:val="00B124EB"/>
    <w:rsid w:val="00B1255B"/>
    <w:rsid w:val="00B125DA"/>
    <w:rsid w:val="00B126C1"/>
    <w:rsid w:val="00B126FB"/>
    <w:rsid w:val="00B1272D"/>
    <w:rsid w:val="00B1283E"/>
    <w:rsid w:val="00B12911"/>
    <w:rsid w:val="00B12C0F"/>
    <w:rsid w:val="00B12C22"/>
    <w:rsid w:val="00B12C25"/>
    <w:rsid w:val="00B12C88"/>
    <w:rsid w:val="00B12D5C"/>
    <w:rsid w:val="00B12E90"/>
    <w:rsid w:val="00B12F38"/>
    <w:rsid w:val="00B12FD3"/>
    <w:rsid w:val="00B1320B"/>
    <w:rsid w:val="00B13272"/>
    <w:rsid w:val="00B133A2"/>
    <w:rsid w:val="00B133CC"/>
    <w:rsid w:val="00B13434"/>
    <w:rsid w:val="00B13521"/>
    <w:rsid w:val="00B13932"/>
    <w:rsid w:val="00B13C5E"/>
    <w:rsid w:val="00B13CAD"/>
    <w:rsid w:val="00B13EA2"/>
    <w:rsid w:val="00B13EF8"/>
    <w:rsid w:val="00B13F26"/>
    <w:rsid w:val="00B144C7"/>
    <w:rsid w:val="00B1450A"/>
    <w:rsid w:val="00B1451D"/>
    <w:rsid w:val="00B14752"/>
    <w:rsid w:val="00B1479A"/>
    <w:rsid w:val="00B14848"/>
    <w:rsid w:val="00B14857"/>
    <w:rsid w:val="00B148EB"/>
    <w:rsid w:val="00B1495E"/>
    <w:rsid w:val="00B14AFB"/>
    <w:rsid w:val="00B14B91"/>
    <w:rsid w:val="00B14CED"/>
    <w:rsid w:val="00B14CFA"/>
    <w:rsid w:val="00B14D21"/>
    <w:rsid w:val="00B14D26"/>
    <w:rsid w:val="00B14D4A"/>
    <w:rsid w:val="00B14E14"/>
    <w:rsid w:val="00B1516A"/>
    <w:rsid w:val="00B15382"/>
    <w:rsid w:val="00B15503"/>
    <w:rsid w:val="00B155CC"/>
    <w:rsid w:val="00B15631"/>
    <w:rsid w:val="00B15672"/>
    <w:rsid w:val="00B156AF"/>
    <w:rsid w:val="00B157E2"/>
    <w:rsid w:val="00B1582A"/>
    <w:rsid w:val="00B15CAF"/>
    <w:rsid w:val="00B15D9A"/>
    <w:rsid w:val="00B15E1A"/>
    <w:rsid w:val="00B15FE4"/>
    <w:rsid w:val="00B15FFE"/>
    <w:rsid w:val="00B1605F"/>
    <w:rsid w:val="00B160EF"/>
    <w:rsid w:val="00B1613E"/>
    <w:rsid w:val="00B161E6"/>
    <w:rsid w:val="00B161F0"/>
    <w:rsid w:val="00B16210"/>
    <w:rsid w:val="00B163A9"/>
    <w:rsid w:val="00B1655F"/>
    <w:rsid w:val="00B165A9"/>
    <w:rsid w:val="00B166EA"/>
    <w:rsid w:val="00B16A75"/>
    <w:rsid w:val="00B16B31"/>
    <w:rsid w:val="00B16E80"/>
    <w:rsid w:val="00B16EAC"/>
    <w:rsid w:val="00B17086"/>
    <w:rsid w:val="00B1710B"/>
    <w:rsid w:val="00B171AC"/>
    <w:rsid w:val="00B1721D"/>
    <w:rsid w:val="00B172C1"/>
    <w:rsid w:val="00B1732E"/>
    <w:rsid w:val="00B1733D"/>
    <w:rsid w:val="00B1769E"/>
    <w:rsid w:val="00B17729"/>
    <w:rsid w:val="00B178A4"/>
    <w:rsid w:val="00B178DB"/>
    <w:rsid w:val="00B179E4"/>
    <w:rsid w:val="00B17A44"/>
    <w:rsid w:val="00B17AB1"/>
    <w:rsid w:val="00B17AEA"/>
    <w:rsid w:val="00B17B56"/>
    <w:rsid w:val="00B17BE3"/>
    <w:rsid w:val="00B17CC9"/>
    <w:rsid w:val="00B17D0B"/>
    <w:rsid w:val="00B17DC3"/>
    <w:rsid w:val="00B17E1D"/>
    <w:rsid w:val="00B17E41"/>
    <w:rsid w:val="00B17E45"/>
    <w:rsid w:val="00B17FCC"/>
    <w:rsid w:val="00B200EB"/>
    <w:rsid w:val="00B201BF"/>
    <w:rsid w:val="00B2049B"/>
    <w:rsid w:val="00B20523"/>
    <w:rsid w:val="00B207FC"/>
    <w:rsid w:val="00B20952"/>
    <w:rsid w:val="00B2099A"/>
    <w:rsid w:val="00B20B81"/>
    <w:rsid w:val="00B20D11"/>
    <w:rsid w:val="00B20DE5"/>
    <w:rsid w:val="00B20F15"/>
    <w:rsid w:val="00B20FB7"/>
    <w:rsid w:val="00B2105F"/>
    <w:rsid w:val="00B2121A"/>
    <w:rsid w:val="00B21256"/>
    <w:rsid w:val="00B2138F"/>
    <w:rsid w:val="00B21493"/>
    <w:rsid w:val="00B215A6"/>
    <w:rsid w:val="00B215F2"/>
    <w:rsid w:val="00B2184F"/>
    <w:rsid w:val="00B2188F"/>
    <w:rsid w:val="00B21916"/>
    <w:rsid w:val="00B219D9"/>
    <w:rsid w:val="00B21E8C"/>
    <w:rsid w:val="00B21F0D"/>
    <w:rsid w:val="00B22097"/>
    <w:rsid w:val="00B220CC"/>
    <w:rsid w:val="00B22181"/>
    <w:rsid w:val="00B2223D"/>
    <w:rsid w:val="00B22310"/>
    <w:rsid w:val="00B22462"/>
    <w:rsid w:val="00B22682"/>
    <w:rsid w:val="00B227B2"/>
    <w:rsid w:val="00B2286E"/>
    <w:rsid w:val="00B22887"/>
    <w:rsid w:val="00B228F7"/>
    <w:rsid w:val="00B22934"/>
    <w:rsid w:val="00B22A54"/>
    <w:rsid w:val="00B22AA6"/>
    <w:rsid w:val="00B22B0D"/>
    <w:rsid w:val="00B22B85"/>
    <w:rsid w:val="00B22BC7"/>
    <w:rsid w:val="00B22C8F"/>
    <w:rsid w:val="00B22D81"/>
    <w:rsid w:val="00B22DB3"/>
    <w:rsid w:val="00B22DE5"/>
    <w:rsid w:val="00B22EA3"/>
    <w:rsid w:val="00B22F0B"/>
    <w:rsid w:val="00B231B0"/>
    <w:rsid w:val="00B231CB"/>
    <w:rsid w:val="00B23258"/>
    <w:rsid w:val="00B2330E"/>
    <w:rsid w:val="00B23314"/>
    <w:rsid w:val="00B233CF"/>
    <w:rsid w:val="00B2344D"/>
    <w:rsid w:val="00B234A6"/>
    <w:rsid w:val="00B23603"/>
    <w:rsid w:val="00B23630"/>
    <w:rsid w:val="00B2380C"/>
    <w:rsid w:val="00B238F6"/>
    <w:rsid w:val="00B2396C"/>
    <w:rsid w:val="00B23A11"/>
    <w:rsid w:val="00B23A59"/>
    <w:rsid w:val="00B23AC4"/>
    <w:rsid w:val="00B23B2C"/>
    <w:rsid w:val="00B23B5E"/>
    <w:rsid w:val="00B23C74"/>
    <w:rsid w:val="00B23DEE"/>
    <w:rsid w:val="00B23E3B"/>
    <w:rsid w:val="00B23EDB"/>
    <w:rsid w:val="00B23F77"/>
    <w:rsid w:val="00B23FB5"/>
    <w:rsid w:val="00B240C8"/>
    <w:rsid w:val="00B24110"/>
    <w:rsid w:val="00B241E6"/>
    <w:rsid w:val="00B242E1"/>
    <w:rsid w:val="00B24317"/>
    <w:rsid w:val="00B243EE"/>
    <w:rsid w:val="00B243FF"/>
    <w:rsid w:val="00B24482"/>
    <w:rsid w:val="00B24564"/>
    <w:rsid w:val="00B246DB"/>
    <w:rsid w:val="00B2471B"/>
    <w:rsid w:val="00B247B9"/>
    <w:rsid w:val="00B24911"/>
    <w:rsid w:val="00B24947"/>
    <w:rsid w:val="00B24C84"/>
    <w:rsid w:val="00B24C94"/>
    <w:rsid w:val="00B24CC8"/>
    <w:rsid w:val="00B24D5C"/>
    <w:rsid w:val="00B24DCC"/>
    <w:rsid w:val="00B24E8F"/>
    <w:rsid w:val="00B24EAD"/>
    <w:rsid w:val="00B24F77"/>
    <w:rsid w:val="00B24FC5"/>
    <w:rsid w:val="00B2506A"/>
    <w:rsid w:val="00B2515E"/>
    <w:rsid w:val="00B25274"/>
    <w:rsid w:val="00B252C9"/>
    <w:rsid w:val="00B25495"/>
    <w:rsid w:val="00B254EE"/>
    <w:rsid w:val="00B255B5"/>
    <w:rsid w:val="00B2562B"/>
    <w:rsid w:val="00B25720"/>
    <w:rsid w:val="00B25769"/>
    <w:rsid w:val="00B25772"/>
    <w:rsid w:val="00B25774"/>
    <w:rsid w:val="00B2587A"/>
    <w:rsid w:val="00B2588F"/>
    <w:rsid w:val="00B258E2"/>
    <w:rsid w:val="00B2595D"/>
    <w:rsid w:val="00B259D1"/>
    <w:rsid w:val="00B25A87"/>
    <w:rsid w:val="00B25AD5"/>
    <w:rsid w:val="00B25AE1"/>
    <w:rsid w:val="00B25BE9"/>
    <w:rsid w:val="00B25F63"/>
    <w:rsid w:val="00B2601A"/>
    <w:rsid w:val="00B261D2"/>
    <w:rsid w:val="00B263EC"/>
    <w:rsid w:val="00B26435"/>
    <w:rsid w:val="00B26543"/>
    <w:rsid w:val="00B26677"/>
    <w:rsid w:val="00B26798"/>
    <w:rsid w:val="00B26915"/>
    <w:rsid w:val="00B26B06"/>
    <w:rsid w:val="00B26BB6"/>
    <w:rsid w:val="00B26C2C"/>
    <w:rsid w:val="00B26C32"/>
    <w:rsid w:val="00B26E66"/>
    <w:rsid w:val="00B26F7C"/>
    <w:rsid w:val="00B271D5"/>
    <w:rsid w:val="00B2776A"/>
    <w:rsid w:val="00B277B2"/>
    <w:rsid w:val="00B27881"/>
    <w:rsid w:val="00B27885"/>
    <w:rsid w:val="00B27957"/>
    <w:rsid w:val="00B27AC1"/>
    <w:rsid w:val="00B27C0E"/>
    <w:rsid w:val="00B27CF7"/>
    <w:rsid w:val="00B27E08"/>
    <w:rsid w:val="00B27E56"/>
    <w:rsid w:val="00B27EDA"/>
    <w:rsid w:val="00B30035"/>
    <w:rsid w:val="00B301A1"/>
    <w:rsid w:val="00B301E1"/>
    <w:rsid w:val="00B302BF"/>
    <w:rsid w:val="00B302FA"/>
    <w:rsid w:val="00B303D5"/>
    <w:rsid w:val="00B30546"/>
    <w:rsid w:val="00B3058E"/>
    <w:rsid w:val="00B306EC"/>
    <w:rsid w:val="00B30791"/>
    <w:rsid w:val="00B30DA6"/>
    <w:rsid w:val="00B30DDC"/>
    <w:rsid w:val="00B30EF1"/>
    <w:rsid w:val="00B30EFC"/>
    <w:rsid w:val="00B30F0A"/>
    <w:rsid w:val="00B30F18"/>
    <w:rsid w:val="00B30FE3"/>
    <w:rsid w:val="00B30FE7"/>
    <w:rsid w:val="00B31061"/>
    <w:rsid w:val="00B312ED"/>
    <w:rsid w:val="00B31315"/>
    <w:rsid w:val="00B31326"/>
    <w:rsid w:val="00B3136D"/>
    <w:rsid w:val="00B3162B"/>
    <w:rsid w:val="00B3170F"/>
    <w:rsid w:val="00B317ED"/>
    <w:rsid w:val="00B31865"/>
    <w:rsid w:val="00B3195F"/>
    <w:rsid w:val="00B31A0D"/>
    <w:rsid w:val="00B31A6D"/>
    <w:rsid w:val="00B31AD3"/>
    <w:rsid w:val="00B31D85"/>
    <w:rsid w:val="00B31D9B"/>
    <w:rsid w:val="00B31E14"/>
    <w:rsid w:val="00B31EED"/>
    <w:rsid w:val="00B320C6"/>
    <w:rsid w:val="00B321C0"/>
    <w:rsid w:val="00B321C3"/>
    <w:rsid w:val="00B321DD"/>
    <w:rsid w:val="00B32517"/>
    <w:rsid w:val="00B32685"/>
    <w:rsid w:val="00B3271D"/>
    <w:rsid w:val="00B328FF"/>
    <w:rsid w:val="00B32A1D"/>
    <w:rsid w:val="00B32B3E"/>
    <w:rsid w:val="00B32C63"/>
    <w:rsid w:val="00B32D6C"/>
    <w:rsid w:val="00B32FB1"/>
    <w:rsid w:val="00B32FF2"/>
    <w:rsid w:val="00B3315D"/>
    <w:rsid w:val="00B33189"/>
    <w:rsid w:val="00B3318D"/>
    <w:rsid w:val="00B335EB"/>
    <w:rsid w:val="00B335FF"/>
    <w:rsid w:val="00B336CD"/>
    <w:rsid w:val="00B33728"/>
    <w:rsid w:val="00B33823"/>
    <w:rsid w:val="00B33C67"/>
    <w:rsid w:val="00B33D30"/>
    <w:rsid w:val="00B33D62"/>
    <w:rsid w:val="00B33DD1"/>
    <w:rsid w:val="00B33FEE"/>
    <w:rsid w:val="00B34048"/>
    <w:rsid w:val="00B340A7"/>
    <w:rsid w:val="00B34325"/>
    <w:rsid w:val="00B343B9"/>
    <w:rsid w:val="00B343D0"/>
    <w:rsid w:val="00B343E6"/>
    <w:rsid w:val="00B344A8"/>
    <w:rsid w:val="00B344DF"/>
    <w:rsid w:val="00B34515"/>
    <w:rsid w:val="00B34567"/>
    <w:rsid w:val="00B346DD"/>
    <w:rsid w:val="00B347E5"/>
    <w:rsid w:val="00B348E9"/>
    <w:rsid w:val="00B3492C"/>
    <w:rsid w:val="00B3499D"/>
    <w:rsid w:val="00B34BE2"/>
    <w:rsid w:val="00B34BF0"/>
    <w:rsid w:val="00B34CC5"/>
    <w:rsid w:val="00B34E2B"/>
    <w:rsid w:val="00B34FF7"/>
    <w:rsid w:val="00B35142"/>
    <w:rsid w:val="00B3519A"/>
    <w:rsid w:val="00B351A3"/>
    <w:rsid w:val="00B3522F"/>
    <w:rsid w:val="00B35362"/>
    <w:rsid w:val="00B354D1"/>
    <w:rsid w:val="00B35520"/>
    <w:rsid w:val="00B3558C"/>
    <w:rsid w:val="00B35803"/>
    <w:rsid w:val="00B35A66"/>
    <w:rsid w:val="00B35A8C"/>
    <w:rsid w:val="00B35A90"/>
    <w:rsid w:val="00B35AF0"/>
    <w:rsid w:val="00B35C01"/>
    <w:rsid w:val="00B35C05"/>
    <w:rsid w:val="00B35C20"/>
    <w:rsid w:val="00B35C37"/>
    <w:rsid w:val="00B35F45"/>
    <w:rsid w:val="00B35FAD"/>
    <w:rsid w:val="00B35FE1"/>
    <w:rsid w:val="00B36008"/>
    <w:rsid w:val="00B360F7"/>
    <w:rsid w:val="00B3626E"/>
    <w:rsid w:val="00B362CA"/>
    <w:rsid w:val="00B362DD"/>
    <w:rsid w:val="00B36469"/>
    <w:rsid w:val="00B3649D"/>
    <w:rsid w:val="00B364F8"/>
    <w:rsid w:val="00B36632"/>
    <w:rsid w:val="00B3669B"/>
    <w:rsid w:val="00B36A00"/>
    <w:rsid w:val="00B36A27"/>
    <w:rsid w:val="00B36BE1"/>
    <w:rsid w:val="00B36C2F"/>
    <w:rsid w:val="00B36D87"/>
    <w:rsid w:val="00B36DE4"/>
    <w:rsid w:val="00B36E06"/>
    <w:rsid w:val="00B3716E"/>
    <w:rsid w:val="00B371EC"/>
    <w:rsid w:val="00B372D5"/>
    <w:rsid w:val="00B37493"/>
    <w:rsid w:val="00B3749D"/>
    <w:rsid w:val="00B374CC"/>
    <w:rsid w:val="00B374D2"/>
    <w:rsid w:val="00B376F0"/>
    <w:rsid w:val="00B376F6"/>
    <w:rsid w:val="00B37774"/>
    <w:rsid w:val="00B3781A"/>
    <w:rsid w:val="00B37834"/>
    <w:rsid w:val="00B379FA"/>
    <w:rsid w:val="00B37A16"/>
    <w:rsid w:val="00B37A8B"/>
    <w:rsid w:val="00B37B56"/>
    <w:rsid w:val="00B37B79"/>
    <w:rsid w:val="00B37B99"/>
    <w:rsid w:val="00B37C32"/>
    <w:rsid w:val="00B37DA9"/>
    <w:rsid w:val="00B40007"/>
    <w:rsid w:val="00B402A5"/>
    <w:rsid w:val="00B402CA"/>
    <w:rsid w:val="00B40308"/>
    <w:rsid w:val="00B40431"/>
    <w:rsid w:val="00B4046A"/>
    <w:rsid w:val="00B40478"/>
    <w:rsid w:val="00B405FD"/>
    <w:rsid w:val="00B40605"/>
    <w:rsid w:val="00B406AE"/>
    <w:rsid w:val="00B40846"/>
    <w:rsid w:val="00B40975"/>
    <w:rsid w:val="00B409FD"/>
    <w:rsid w:val="00B40B1D"/>
    <w:rsid w:val="00B40B25"/>
    <w:rsid w:val="00B40B6A"/>
    <w:rsid w:val="00B40BB4"/>
    <w:rsid w:val="00B40C6F"/>
    <w:rsid w:val="00B40D2B"/>
    <w:rsid w:val="00B40D32"/>
    <w:rsid w:val="00B40D50"/>
    <w:rsid w:val="00B40DAE"/>
    <w:rsid w:val="00B40F6C"/>
    <w:rsid w:val="00B410B9"/>
    <w:rsid w:val="00B411C7"/>
    <w:rsid w:val="00B412A6"/>
    <w:rsid w:val="00B41410"/>
    <w:rsid w:val="00B414E2"/>
    <w:rsid w:val="00B41597"/>
    <w:rsid w:val="00B4163B"/>
    <w:rsid w:val="00B41A88"/>
    <w:rsid w:val="00B41A93"/>
    <w:rsid w:val="00B41BA8"/>
    <w:rsid w:val="00B41D9D"/>
    <w:rsid w:val="00B41F54"/>
    <w:rsid w:val="00B41F89"/>
    <w:rsid w:val="00B42010"/>
    <w:rsid w:val="00B420CB"/>
    <w:rsid w:val="00B42156"/>
    <w:rsid w:val="00B422BF"/>
    <w:rsid w:val="00B42394"/>
    <w:rsid w:val="00B42407"/>
    <w:rsid w:val="00B42439"/>
    <w:rsid w:val="00B4265D"/>
    <w:rsid w:val="00B427D7"/>
    <w:rsid w:val="00B427EC"/>
    <w:rsid w:val="00B42839"/>
    <w:rsid w:val="00B42856"/>
    <w:rsid w:val="00B42A8F"/>
    <w:rsid w:val="00B42AE1"/>
    <w:rsid w:val="00B42AE9"/>
    <w:rsid w:val="00B42EAB"/>
    <w:rsid w:val="00B42EBE"/>
    <w:rsid w:val="00B42FAB"/>
    <w:rsid w:val="00B430EF"/>
    <w:rsid w:val="00B43120"/>
    <w:rsid w:val="00B4321B"/>
    <w:rsid w:val="00B43289"/>
    <w:rsid w:val="00B4329F"/>
    <w:rsid w:val="00B433D2"/>
    <w:rsid w:val="00B434EC"/>
    <w:rsid w:val="00B43677"/>
    <w:rsid w:val="00B4368B"/>
    <w:rsid w:val="00B4390E"/>
    <w:rsid w:val="00B4395E"/>
    <w:rsid w:val="00B43985"/>
    <w:rsid w:val="00B43A23"/>
    <w:rsid w:val="00B43AD1"/>
    <w:rsid w:val="00B43BFD"/>
    <w:rsid w:val="00B43D55"/>
    <w:rsid w:val="00B43DCB"/>
    <w:rsid w:val="00B43F44"/>
    <w:rsid w:val="00B43F5F"/>
    <w:rsid w:val="00B4409A"/>
    <w:rsid w:val="00B44138"/>
    <w:rsid w:val="00B44216"/>
    <w:rsid w:val="00B4424C"/>
    <w:rsid w:val="00B443CC"/>
    <w:rsid w:val="00B443DC"/>
    <w:rsid w:val="00B44518"/>
    <w:rsid w:val="00B44521"/>
    <w:rsid w:val="00B4465F"/>
    <w:rsid w:val="00B44782"/>
    <w:rsid w:val="00B447EA"/>
    <w:rsid w:val="00B448CB"/>
    <w:rsid w:val="00B44941"/>
    <w:rsid w:val="00B44B85"/>
    <w:rsid w:val="00B44C3D"/>
    <w:rsid w:val="00B44C45"/>
    <w:rsid w:val="00B44C6E"/>
    <w:rsid w:val="00B44C8D"/>
    <w:rsid w:val="00B44D0E"/>
    <w:rsid w:val="00B44D7F"/>
    <w:rsid w:val="00B44DBD"/>
    <w:rsid w:val="00B44DC4"/>
    <w:rsid w:val="00B44F3B"/>
    <w:rsid w:val="00B45031"/>
    <w:rsid w:val="00B45102"/>
    <w:rsid w:val="00B4521D"/>
    <w:rsid w:val="00B4532B"/>
    <w:rsid w:val="00B45597"/>
    <w:rsid w:val="00B45672"/>
    <w:rsid w:val="00B456BC"/>
    <w:rsid w:val="00B4570D"/>
    <w:rsid w:val="00B45724"/>
    <w:rsid w:val="00B458D2"/>
    <w:rsid w:val="00B4591A"/>
    <w:rsid w:val="00B45984"/>
    <w:rsid w:val="00B4599E"/>
    <w:rsid w:val="00B45AA4"/>
    <w:rsid w:val="00B45ACA"/>
    <w:rsid w:val="00B45AF7"/>
    <w:rsid w:val="00B45E3A"/>
    <w:rsid w:val="00B45F60"/>
    <w:rsid w:val="00B46084"/>
    <w:rsid w:val="00B46100"/>
    <w:rsid w:val="00B46446"/>
    <w:rsid w:val="00B46554"/>
    <w:rsid w:val="00B46614"/>
    <w:rsid w:val="00B46923"/>
    <w:rsid w:val="00B469B6"/>
    <w:rsid w:val="00B469DA"/>
    <w:rsid w:val="00B46A09"/>
    <w:rsid w:val="00B46A85"/>
    <w:rsid w:val="00B46AF0"/>
    <w:rsid w:val="00B46C10"/>
    <w:rsid w:val="00B46D16"/>
    <w:rsid w:val="00B46FCD"/>
    <w:rsid w:val="00B46FCF"/>
    <w:rsid w:val="00B470C3"/>
    <w:rsid w:val="00B472BD"/>
    <w:rsid w:val="00B473A1"/>
    <w:rsid w:val="00B473F6"/>
    <w:rsid w:val="00B475A1"/>
    <w:rsid w:val="00B475CB"/>
    <w:rsid w:val="00B477D3"/>
    <w:rsid w:val="00B4788A"/>
    <w:rsid w:val="00B4793A"/>
    <w:rsid w:val="00B47988"/>
    <w:rsid w:val="00B47A19"/>
    <w:rsid w:val="00B47C6B"/>
    <w:rsid w:val="00B47C82"/>
    <w:rsid w:val="00B47CAC"/>
    <w:rsid w:val="00B47D8C"/>
    <w:rsid w:val="00B47DD3"/>
    <w:rsid w:val="00B47F28"/>
    <w:rsid w:val="00B50323"/>
    <w:rsid w:val="00B503F5"/>
    <w:rsid w:val="00B5062E"/>
    <w:rsid w:val="00B5070D"/>
    <w:rsid w:val="00B507BF"/>
    <w:rsid w:val="00B50A83"/>
    <w:rsid w:val="00B50ABC"/>
    <w:rsid w:val="00B50AF2"/>
    <w:rsid w:val="00B50BF1"/>
    <w:rsid w:val="00B50CF6"/>
    <w:rsid w:val="00B50D01"/>
    <w:rsid w:val="00B5118D"/>
    <w:rsid w:val="00B5122B"/>
    <w:rsid w:val="00B5125B"/>
    <w:rsid w:val="00B5134F"/>
    <w:rsid w:val="00B51373"/>
    <w:rsid w:val="00B5141D"/>
    <w:rsid w:val="00B514C9"/>
    <w:rsid w:val="00B514F7"/>
    <w:rsid w:val="00B518BA"/>
    <w:rsid w:val="00B519B3"/>
    <w:rsid w:val="00B519EC"/>
    <w:rsid w:val="00B51AAF"/>
    <w:rsid w:val="00B51B11"/>
    <w:rsid w:val="00B51B65"/>
    <w:rsid w:val="00B51C46"/>
    <w:rsid w:val="00B51CDF"/>
    <w:rsid w:val="00B52023"/>
    <w:rsid w:val="00B520F8"/>
    <w:rsid w:val="00B52403"/>
    <w:rsid w:val="00B5243E"/>
    <w:rsid w:val="00B524A7"/>
    <w:rsid w:val="00B524AF"/>
    <w:rsid w:val="00B524E6"/>
    <w:rsid w:val="00B5251C"/>
    <w:rsid w:val="00B5270F"/>
    <w:rsid w:val="00B52784"/>
    <w:rsid w:val="00B52829"/>
    <w:rsid w:val="00B528ED"/>
    <w:rsid w:val="00B52903"/>
    <w:rsid w:val="00B529F4"/>
    <w:rsid w:val="00B52C0F"/>
    <w:rsid w:val="00B53032"/>
    <w:rsid w:val="00B530A5"/>
    <w:rsid w:val="00B530EE"/>
    <w:rsid w:val="00B53110"/>
    <w:rsid w:val="00B5329D"/>
    <w:rsid w:val="00B53324"/>
    <w:rsid w:val="00B53475"/>
    <w:rsid w:val="00B534F2"/>
    <w:rsid w:val="00B5360F"/>
    <w:rsid w:val="00B5363D"/>
    <w:rsid w:val="00B536A5"/>
    <w:rsid w:val="00B53867"/>
    <w:rsid w:val="00B53A12"/>
    <w:rsid w:val="00B53ADC"/>
    <w:rsid w:val="00B53B30"/>
    <w:rsid w:val="00B53B3E"/>
    <w:rsid w:val="00B53BEE"/>
    <w:rsid w:val="00B54085"/>
    <w:rsid w:val="00B540CC"/>
    <w:rsid w:val="00B54163"/>
    <w:rsid w:val="00B54201"/>
    <w:rsid w:val="00B54353"/>
    <w:rsid w:val="00B54409"/>
    <w:rsid w:val="00B54440"/>
    <w:rsid w:val="00B54467"/>
    <w:rsid w:val="00B5453A"/>
    <w:rsid w:val="00B545A4"/>
    <w:rsid w:val="00B5460E"/>
    <w:rsid w:val="00B5463F"/>
    <w:rsid w:val="00B54643"/>
    <w:rsid w:val="00B547BF"/>
    <w:rsid w:val="00B54803"/>
    <w:rsid w:val="00B54832"/>
    <w:rsid w:val="00B54913"/>
    <w:rsid w:val="00B54919"/>
    <w:rsid w:val="00B549C4"/>
    <w:rsid w:val="00B54A3A"/>
    <w:rsid w:val="00B54B48"/>
    <w:rsid w:val="00B54BF5"/>
    <w:rsid w:val="00B54C5E"/>
    <w:rsid w:val="00B54DDA"/>
    <w:rsid w:val="00B54DE5"/>
    <w:rsid w:val="00B54E25"/>
    <w:rsid w:val="00B54E5F"/>
    <w:rsid w:val="00B5508B"/>
    <w:rsid w:val="00B55351"/>
    <w:rsid w:val="00B553AB"/>
    <w:rsid w:val="00B553E8"/>
    <w:rsid w:val="00B5562D"/>
    <w:rsid w:val="00B5575A"/>
    <w:rsid w:val="00B5586D"/>
    <w:rsid w:val="00B55AD6"/>
    <w:rsid w:val="00B55BE2"/>
    <w:rsid w:val="00B55C02"/>
    <w:rsid w:val="00B55CB3"/>
    <w:rsid w:val="00B55DD6"/>
    <w:rsid w:val="00B5600E"/>
    <w:rsid w:val="00B56416"/>
    <w:rsid w:val="00B56662"/>
    <w:rsid w:val="00B56727"/>
    <w:rsid w:val="00B56848"/>
    <w:rsid w:val="00B568B4"/>
    <w:rsid w:val="00B56A1B"/>
    <w:rsid w:val="00B56BE2"/>
    <w:rsid w:val="00B56C90"/>
    <w:rsid w:val="00B56D69"/>
    <w:rsid w:val="00B56DB4"/>
    <w:rsid w:val="00B56EBD"/>
    <w:rsid w:val="00B56F4D"/>
    <w:rsid w:val="00B56F9D"/>
    <w:rsid w:val="00B57034"/>
    <w:rsid w:val="00B57084"/>
    <w:rsid w:val="00B57163"/>
    <w:rsid w:val="00B57223"/>
    <w:rsid w:val="00B572A7"/>
    <w:rsid w:val="00B572AA"/>
    <w:rsid w:val="00B572C0"/>
    <w:rsid w:val="00B5739A"/>
    <w:rsid w:val="00B573BC"/>
    <w:rsid w:val="00B57426"/>
    <w:rsid w:val="00B575D2"/>
    <w:rsid w:val="00B5764E"/>
    <w:rsid w:val="00B5766C"/>
    <w:rsid w:val="00B57727"/>
    <w:rsid w:val="00B5779B"/>
    <w:rsid w:val="00B5787C"/>
    <w:rsid w:val="00B57887"/>
    <w:rsid w:val="00B578AF"/>
    <w:rsid w:val="00B5794C"/>
    <w:rsid w:val="00B57999"/>
    <w:rsid w:val="00B579E7"/>
    <w:rsid w:val="00B57A27"/>
    <w:rsid w:val="00B57BAA"/>
    <w:rsid w:val="00B57C04"/>
    <w:rsid w:val="00B57D02"/>
    <w:rsid w:val="00B57D4B"/>
    <w:rsid w:val="00B57D6A"/>
    <w:rsid w:val="00B57E01"/>
    <w:rsid w:val="00B57E35"/>
    <w:rsid w:val="00B57E93"/>
    <w:rsid w:val="00B57F0A"/>
    <w:rsid w:val="00B57F91"/>
    <w:rsid w:val="00B57FFB"/>
    <w:rsid w:val="00B60395"/>
    <w:rsid w:val="00B603CE"/>
    <w:rsid w:val="00B604AB"/>
    <w:rsid w:val="00B60692"/>
    <w:rsid w:val="00B6084A"/>
    <w:rsid w:val="00B60889"/>
    <w:rsid w:val="00B60A0B"/>
    <w:rsid w:val="00B60AB4"/>
    <w:rsid w:val="00B60AE9"/>
    <w:rsid w:val="00B60B0C"/>
    <w:rsid w:val="00B60C99"/>
    <w:rsid w:val="00B60D3D"/>
    <w:rsid w:val="00B60F5F"/>
    <w:rsid w:val="00B60F6D"/>
    <w:rsid w:val="00B60FE7"/>
    <w:rsid w:val="00B61159"/>
    <w:rsid w:val="00B61354"/>
    <w:rsid w:val="00B61549"/>
    <w:rsid w:val="00B618E4"/>
    <w:rsid w:val="00B61A83"/>
    <w:rsid w:val="00B61B43"/>
    <w:rsid w:val="00B61BB7"/>
    <w:rsid w:val="00B61C39"/>
    <w:rsid w:val="00B61E19"/>
    <w:rsid w:val="00B61E2E"/>
    <w:rsid w:val="00B61F01"/>
    <w:rsid w:val="00B61F52"/>
    <w:rsid w:val="00B6206F"/>
    <w:rsid w:val="00B62180"/>
    <w:rsid w:val="00B621EB"/>
    <w:rsid w:val="00B62395"/>
    <w:rsid w:val="00B6268F"/>
    <w:rsid w:val="00B62767"/>
    <w:rsid w:val="00B62944"/>
    <w:rsid w:val="00B62961"/>
    <w:rsid w:val="00B62985"/>
    <w:rsid w:val="00B62A94"/>
    <w:rsid w:val="00B62B8F"/>
    <w:rsid w:val="00B62DA1"/>
    <w:rsid w:val="00B62F11"/>
    <w:rsid w:val="00B62F38"/>
    <w:rsid w:val="00B63071"/>
    <w:rsid w:val="00B6328D"/>
    <w:rsid w:val="00B633F9"/>
    <w:rsid w:val="00B6346B"/>
    <w:rsid w:val="00B63504"/>
    <w:rsid w:val="00B63506"/>
    <w:rsid w:val="00B6358E"/>
    <w:rsid w:val="00B6383A"/>
    <w:rsid w:val="00B63947"/>
    <w:rsid w:val="00B63A0C"/>
    <w:rsid w:val="00B63AFB"/>
    <w:rsid w:val="00B63BDD"/>
    <w:rsid w:val="00B63BF9"/>
    <w:rsid w:val="00B63C9D"/>
    <w:rsid w:val="00B63CE2"/>
    <w:rsid w:val="00B63D1F"/>
    <w:rsid w:val="00B63D61"/>
    <w:rsid w:val="00B63DCD"/>
    <w:rsid w:val="00B64051"/>
    <w:rsid w:val="00B642AF"/>
    <w:rsid w:val="00B64420"/>
    <w:rsid w:val="00B64622"/>
    <w:rsid w:val="00B64647"/>
    <w:rsid w:val="00B647AB"/>
    <w:rsid w:val="00B647D8"/>
    <w:rsid w:val="00B64A0A"/>
    <w:rsid w:val="00B64A1F"/>
    <w:rsid w:val="00B64A53"/>
    <w:rsid w:val="00B64DAD"/>
    <w:rsid w:val="00B64E43"/>
    <w:rsid w:val="00B64E60"/>
    <w:rsid w:val="00B650A8"/>
    <w:rsid w:val="00B65185"/>
    <w:rsid w:val="00B65226"/>
    <w:rsid w:val="00B654E3"/>
    <w:rsid w:val="00B6552C"/>
    <w:rsid w:val="00B655DF"/>
    <w:rsid w:val="00B6563D"/>
    <w:rsid w:val="00B656C6"/>
    <w:rsid w:val="00B658B1"/>
    <w:rsid w:val="00B658FC"/>
    <w:rsid w:val="00B659EB"/>
    <w:rsid w:val="00B65DAA"/>
    <w:rsid w:val="00B65DF3"/>
    <w:rsid w:val="00B660C2"/>
    <w:rsid w:val="00B66164"/>
    <w:rsid w:val="00B661C6"/>
    <w:rsid w:val="00B6625F"/>
    <w:rsid w:val="00B663CC"/>
    <w:rsid w:val="00B6659D"/>
    <w:rsid w:val="00B665AA"/>
    <w:rsid w:val="00B667E5"/>
    <w:rsid w:val="00B66922"/>
    <w:rsid w:val="00B6695B"/>
    <w:rsid w:val="00B669A6"/>
    <w:rsid w:val="00B66B2F"/>
    <w:rsid w:val="00B66BB1"/>
    <w:rsid w:val="00B66C3E"/>
    <w:rsid w:val="00B66CB7"/>
    <w:rsid w:val="00B66D25"/>
    <w:rsid w:val="00B66E1D"/>
    <w:rsid w:val="00B66F17"/>
    <w:rsid w:val="00B67129"/>
    <w:rsid w:val="00B67139"/>
    <w:rsid w:val="00B671B8"/>
    <w:rsid w:val="00B671EA"/>
    <w:rsid w:val="00B67411"/>
    <w:rsid w:val="00B674E7"/>
    <w:rsid w:val="00B67506"/>
    <w:rsid w:val="00B6752F"/>
    <w:rsid w:val="00B67536"/>
    <w:rsid w:val="00B67572"/>
    <w:rsid w:val="00B67580"/>
    <w:rsid w:val="00B676DD"/>
    <w:rsid w:val="00B67754"/>
    <w:rsid w:val="00B67A06"/>
    <w:rsid w:val="00B67A5D"/>
    <w:rsid w:val="00B67ACB"/>
    <w:rsid w:val="00B67C7B"/>
    <w:rsid w:val="00B67DA4"/>
    <w:rsid w:val="00B67DE8"/>
    <w:rsid w:val="00B67E1B"/>
    <w:rsid w:val="00B67E99"/>
    <w:rsid w:val="00B67EAE"/>
    <w:rsid w:val="00B67ECA"/>
    <w:rsid w:val="00B67F40"/>
    <w:rsid w:val="00B700B1"/>
    <w:rsid w:val="00B70308"/>
    <w:rsid w:val="00B70317"/>
    <w:rsid w:val="00B7066F"/>
    <w:rsid w:val="00B70681"/>
    <w:rsid w:val="00B70717"/>
    <w:rsid w:val="00B708A1"/>
    <w:rsid w:val="00B708BD"/>
    <w:rsid w:val="00B70A19"/>
    <w:rsid w:val="00B70EBB"/>
    <w:rsid w:val="00B70F10"/>
    <w:rsid w:val="00B70FBB"/>
    <w:rsid w:val="00B7114E"/>
    <w:rsid w:val="00B7130C"/>
    <w:rsid w:val="00B71389"/>
    <w:rsid w:val="00B713F7"/>
    <w:rsid w:val="00B71461"/>
    <w:rsid w:val="00B714B3"/>
    <w:rsid w:val="00B714E0"/>
    <w:rsid w:val="00B71669"/>
    <w:rsid w:val="00B716E9"/>
    <w:rsid w:val="00B7172D"/>
    <w:rsid w:val="00B71804"/>
    <w:rsid w:val="00B71894"/>
    <w:rsid w:val="00B71975"/>
    <w:rsid w:val="00B7197A"/>
    <w:rsid w:val="00B71A5B"/>
    <w:rsid w:val="00B71AFC"/>
    <w:rsid w:val="00B71B34"/>
    <w:rsid w:val="00B71CA4"/>
    <w:rsid w:val="00B71D8E"/>
    <w:rsid w:val="00B71DB0"/>
    <w:rsid w:val="00B72099"/>
    <w:rsid w:val="00B720CF"/>
    <w:rsid w:val="00B720EC"/>
    <w:rsid w:val="00B72574"/>
    <w:rsid w:val="00B725B2"/>
    <w:rsid w:val="00B72948"/>
    <w:rsid w:val="00B72A72"/>
    <w:rsid w:val="00B72BCA"/>
    <w:rsid w:val="00B72CC4"/>
    <w:rsid w:val="00B72D80"/>
    <w:rsid w:val="00B730B1"/>
    <w:rsid w:val="00B7332D"/>
    <w:rsid w:val="00B7334E"/>
    <w:rsid w:val="00B733CC"/>
    <w:rsid w:val="00B73462"/>
    <w:rsid w:val="00B7347B"/>
    <w:rsid w:val="00B734BD"/>
    <w:rsid w:val="00B73751"/>
    <w:rsid w:val="00B7381F"/>
    <w:rsid w:val="00B7399E"/>
    <w:rsid w:val="00B73A64"/>
    <w:rsid w:val="00B73B91"/>
    <w:rsid w:val="00B73C0D"/>
    <w:rsid w:val="00B73C22"/>
    <w:rsid w:val="00B73D11"/>
    <w:rsid w:val="00B73DE7"/>
    <w:rsid w:val="00B73E01"/>
    <w:rsid w:val="00B73E29"/>
    <w:rsid w:val="00B74120"/>
    <w:rsid w:val="00B74130"/>
    <w:rsid w:val="00B741AA"/>
    <w:rsid w:val="00B741D8"/>
    <w:rsid w:val="00B74340"/>
    <w:rsid w:val="00B74346"/>
    <w:rsid w:val="00B74424"/>
    <w:rsid w:val="00B745E7"/>
    <w:rsid w:val="00B74638"/>
    <w:rsid w:val="00B746AA"/>
    <w:rsid w:val="00B7490C"/>
    <w:rsid w:val="00B7491A"/>
    <w:rsid w:val="00B7495D"/>
    <w:rsid w:val="00B749A0"/>
    <w:rsid w:val="00B74B0B"/>
    <w:rsid w:val="00B74B15"/>
    <w:rsid w:val="00B74B6B"/>
    <w:rsid w:val="00B74B80"/>
    <w:rsid w:val="00B74BEA"/>
    <w:rsid w:val="00B74CB1"/>
    <w:rsid w:val="00B74D10"/>
    <w:rsid w:val="00B74F7F"/>
    <w:rsid w:val="00B75045"/>
    <w:rsid w:val="00B750B1"/>
    <w:rsid w:val="00B750BA"/>
    <w:rsid w:val="00B75244"/>
    <w:rsid w:val="00B752E6"/>
    <w:rsid w:val="00B753E5"/>
    <w:rsid w:val="00B753FA"/>
    <w:rsid w:val="00B7540D"/>
    <w:rsid w:val="00B75447"/>
    <w:rsid w:val="00B754B0"/>
    <w:rsid w:val="00B75555"/>
    <w:rsid w:val="00B75700"/>
    <w:rsid w:val="00B75755"/>
    <w:rsid w:val="00B757BD"/>
    <w:rsid w:val="00B75818"/>
    <w:rsid w:val="00B759B0"/>
    <w:rsid w:val="00B75A5B"/>
    <w:rsid w:val="00B75B08"/>
    <w:rsid w:val="00B75B2F"/>
    <w:rsid w:val="00B75C33"/>
    <w:rsid w:val="00B75D09"/>
    <w:rsid w:val="00B75E85"/>
    <w:rsid w:val="00B75EAC"/>
    <w:rsid w:val="00B75F7F"/>
    <w:rsid w:val="00B760B3"/>
    <w:rsid w:val="00B760F8"/>
    <w:rsid w:val="00B76154"/>
    <w:rsid w:val="00B76223"/>
    <w:rsid w:val="00B76345"/>
    <w:rsid w:val="00B7634A"/>
    <w:rsid w:val="00B7635F"/>
    <w:rsid w:val="00B76363"/>
    <w:rsid w:val="00B76427"/>
    <w:rsid w:val="00B76494"/>
    <w:rsid w:val="00B765C0"/>
    <w:rsid w:val="00B76622"/>
    <w:rsid w:val="00B7663C"/>
    <w:rsid w:val="00B76736"/>
    <w:rsid w:val="00B7684B"/>
    <w:rsid w:val="00B7695D"/>
    <w:rsid w:val="00B76A0C"/>
    <w:rsid w:val="00B76ADB"/>
    <w:rsid w:val="00B76C8A"/>
    <w:rsid w:val="00B76CC5"/>
    <w:rsid w:val="00B76DA7"/>
    <w:rsid w:val="00B76E43"/>
    <w:rsid w:val="00B76E68"/>
    <w:rsid w:val="00B76F75"/>
    <w:rsid w:val="00B76F7B"/>
    <w:rsid w:val="00B7705C"/>
    <w:rsid w:val="00B770B1"/>
    <w:rsid w:val="00B771E0"/>
    <w:rsid w:val="00B771F0"/>
    <w:rsid w:val="00B77213"/>
    <w:rsid w:val="00B7733C"/>
    <w:rsid w:val="00B77444"/>
    <w:rsid w:val="00B77465"/>
    <w:rsid w:val="00B774E0"/>
    <w:rsid w:val="00B7756D"/>
    <w:rsid w:val="00B77677"/>
    <w:rsid w:val="00B77786"/>
    <w:rsid w:val="00B777BC"/>
    <w:rsid w:val="00B77980"/>
    <w:rsid w:val="00B77A3E"/>
    <w:rsid w:val="00B77AAE"/>
    <w:rsid w:val="00B77C3A"/>
    <w:rsid w:val="00B77D08"/>
    <w:rsid w:val="00B77D9F"/>
    <w:rsid w:val="00B77E53"/>
    <w:rsid w:val="00B77EFE"/>
    <w:rsid w:val="00B77F02"/>
    <w:rsid w:val="00B77F7F"/>
    <w:rsid w:val="00B800C8"/>
    <w:rsid w:val="00B801DC"/>
    <w:rsid w:val="00B8024C"/>
    <w:rsid w:val="00B8027C"/>
    <w:rsid w:val="00B80285"/>
    <w:rsid w:val="00B802A2"/>
    <w:rsid w:val="00B80489"/>
    <w:rsid w:val="00B8067F"/>
    <w:rsid w:val="00B806A8"/>
    <w:rsid w:val="00B806AE"/>
    <w:rsid w:val="00B80772"/>
    <w:rsid w:val="00B80846"/>
    <w:rsid w:val="00B8085E"/>
    <w:rsid w:val="00B808CD"/>
    <w:rsid w:val="00B808D7"/>
    <w:rsid w:val="00B80A36"/>
    <w:rsid w:val="00B80B46"/>
    <w:rsid w:val="00B80BCB"/>
    <w:rsid w:val="00B80C0D"/>
    <w:rsid w:val="00B80D9E"/>
    <w:rsid w:val="00B80E41"/>
    <w:rsid w:val="00B80E8E"/>
    <w:rsid w:val="00B80F9D"/>
    <w:rsid w:val="00B80FE6"/>
    <w:rsid w:val="00B810F7"/>
    <w:rsid w:val="00B81406"/>
    <w:rsid w:val="00B8179E"/>
    <w:rsid w:val="00B81810"/>
    <w:rsid w:val="00B818A4"/>
    <w:rsid w:val="00B818F8"/>
    <w:rsid w:val="00B81972"/>
    <w:rsid w:val="00B819CC"/>
    <w:rsid w:val="00B81AD5"/>
    <w:rsid w:val="00B81B67"/>
    <w:rsid w:val="00B81B83"/>
    <w:rsid w:val="00B81BC8"/>
    <w:rsid w:val="00B81C67"/>
    <w:rsid w:val="00B81CB9"/>
    <w:rsid w:val="00B81DDD"/>
    <w:rsid w:val="00B81FF1"/>
    <w:rsid w:val="00B820DA"/>
    <w:rsid w:val="00B8222C"/>
    <w:rsid w:val="00B824E7"/>
    <w:rsid w:val="00B8251F"/>
    <w:rsid w:val="00B82552"/>
    <w:rsid w:val="00B8276C"/>
    <w:rsid w:val="00B827A2"/>
    <w:rsid w:val="00B82B76"/>
    <w:rsid w:val="00B82F3C"/>
    <w:rsid w:val="00B82F77"/>
    <w:rsid w:val="00B8305A"/>
    <w:rsid w:val="00B830FA"/>
    <w:rsid w:val="00B83113"/>
    <w:rsid w:val="00B8336F"/>
    <w:rsid w:val="00B833BD"/>
    <w:rsid w:val="00B834CD"/>
    <w:rsid w:val="00B8367E"/>
    <w:rsid w:val="00B83686"/>
    <w:rsid w:val="00B836B4"/>
    <w:rsid w:val="00B83755"/>
    <w:rsid w:val="00B837C5"/>
    <w:rsid w:val="00B83A51"/>
    <w:rsid w:val="00B83A89"/>
    <w:rsid w:val="00B83B14"/>
    <w:rsid w:val="00B83C31"/>
    <w:rsid w:val="00B83D43"/>
    <w:rsid w:val="00B83D7B"/>
    <w:rsid w:val="00B83DBC"/>
    <w:rsid w:val="00B83DC8"/>
    <w:rsid w:val="00B83DF7"/>
    <w:rsid w:val="00B83E64"/>
    <w:rsid w:val="00B83F90"/>
    <w:rsid w:val="00B83FFE"/>
    <w:rsid w:val="00B84039"/>
    <w:rsid w:val="00B84046"/>
    <w:rsid w:val="00B840D5"/>
    <w:rsid w:val="00B840F0"/>
    <w:rsid w:val="00B8415C"/>
    <w:rsid w:val="00B843BA"/>
    <w:rsid w:val="00B845CE"/>
    <w:rsid w:val="00B845F1"/>
    <w:rsid w:val="00B84641"/>
    <w:rsid w:val="00B847E5"/>
    <w:rsid w:val="00B84815"/>
    <w:rsid w:val="00B84869"/>
    <w:rsid w:val="00B848C2"/>
    <w:rsid w:val="00B84A50"/>
    <w:rsid w:val="00B84C43"/>
    <w:rsid w:val="00B84D4C"/>
    <w:rsid w:val="00B84DB0"/>
    <w:rsid w:val="00B84E27"/>
    <w:rsid w:val="00B84F82"/>
    <w:rsid w:val="00B850E8"/>
    <w:rsid w:val="00B8520C"/>
    <w:rsid w:val="00B852B3"/>
    <w:rsid w:val="00B852DF"/>
    <w:rsid w:val="00B85720"/>
    <w:rsid w:val="00B85784"/>
    <w:rsid w:val="00B85898"/>
    <w:rsid w:val="00B85AF0"/>
    <w:rsid w:val="00B85B3A"/>
    <w:rsid w:val="00B85D12"/>
    <w:rsid w:val="00B85EB9"/>
    <w:rsid w:val="00B85F5B"/>
    <w:rsid w:val="00B85FBE"/>
    <w:rsid w:val="00B8617C"/>
    <w:rsid w:val="00B861A4"/>
    <w:rsid w:val="00B861A5"/>
    <w:rsid w:val="00B863B3"/>
    <w:rsid w:val="00B863D7"/>
    <w:rsid w:val="00B86607"/>
    <w:rsid w:val="00B86610"/>
    <w:rsid w:val="00B8667B"/>
    <w:rsid w:val="00B866E8"/>
    <w:rsid w:val="00B866EA"/>
    <w:rsid w:val="00B8673D"/>
    <w:rsid w:val="00B86744"/>
    <w:rsid w:val="00B867A1"/>
    <w:rsid w:val="00B869DB"/>
    <w:rsid w:val="00B86BA8"/>
    <w:rsid w:val="00B86BF7"/>
    <w:rsid w:val="00B86DB0"/>
    <w:rsid w:val="00B86E8C"/>
    <w:rsid w:val="00B86E8D"/>
    <w:rsid w:val="00B871CD"/>
    <w:rsid w:val="00B87203"/>
    <w:rsid w:val="00B87301"/>
    <w:rsid w:val="00B87478"/>
    <w:rsid w:val="00B87577"/>
    <w:rsid w:val="00B87596"/>
    <w:rsid w:val="00B875CE"/>
    <w:rsid w:val="00B87662"/>
    <w:rsid w:val="00B87791"/>
    <w:rsid w:val="00B87810"/>
    <w:rsid w:val="00B87859"/>
    <w:rsid w:val="00B878AC"/>
    <w:rsid w:val="00B87A20"/>
    <w:rsid w:val="00B87AF3"/>
    <w:rsid w:val="00B87CE1"/>
    <w:rsid w:val="00B87CEA"/>
    <w:rsid w:val="00B87E5E"/>
    <w:rsid w:val="00B87E83"/>
    <w:rsid w:val="00B87EBE"/>
    <w:rsid w:val="00B87F07"/>
    <w:rsid w:val="00B90108"/>
    <w:rsid w:val="00B901C5"/>
    <w:rsid w:val="00B90259"/>
    <w:rsid w:val="00B903E6"/>
    <w:rsid w:val="00B90448"/>
    <w:rsid w:val="00B90450"/>
    <w:rsid w:val="00B904A2"/>
    <w:rsid w:val="00B904DC"/>
    <w:rsid w:val="00B90520"/>
    <w:rsid w:val="00B90708"/>
    <w:rsid w:val="00B907C5"/>
    <w:rsid w:val="00B907C9"/>
    <w:rsid w:val="00B90821"/>
    <w:rsid w:val="00B90930"/>
    <w:rsid w:val="00B9093E"/>
    <w:rsid w:val="00B90ACD"/>
    <w:rsid w:val="00B90EC4"/>
    <w:rsid w:val="00B90F83"/>
    <w:rsid w:val="00B90F8B"/>
    <w:rsid w:val="00B90FAE"/>
    <w:rsid w:val="00B910EC"/>
    <w:rsid w:val="00B9125D"/>
    <w:rsid w:val="00B9132A"/>
    <w:rsid w:val="00B91395"/>
    <w:rsid w:val="00B913B3"/>
    <w:rsid w:val="00B913C0"/>
    <w:rsid w:val="00B913ED"/>
    <w:rsid w:val="00B913F7"/>
    <w:rsid w:val="00B915AF"/>
    <w:rsid w:val="00B91655"/>
    <w:rsid w:val="00B9170A"/>
    <w:rsid w:val="00B917F9"/>
    <w:rsid w:val="00B918DC"/>
    <w:rsid w:val="00B91966"/>
    <w:rsid w:val="00B919FF"/>
    <w:rsid w:val="00B91A45"/>
    <w:rsid w:val="00B91A72"/>
    <w:rsid w:val="00B91B85"/>
    <w:rsid w:val="00B91B9F"/>
    <w:rsid w:val="00B91C04"/>
    <w:rsid w:val="00B91CD0"/>
    <w:rsid w:val="00B91D47"/>
    <w:rsid w:val="00B91D53"/>
    <w:rsid w:val="00B91E69"/>
    <w:rsid w:val="00B91EB5"/>
    <w:rsid w:val="00B91F93"/>
    <w:rsid w:val="00B92016"/>
    <w:rsid w:val="00B9214E"/>
    <w:rsid w:val="00B92220"/>
    <w:rsid w:val="00B92363"/>
    <w:rsid w:val="00B92483"/>
    <w:rsid w:val="00B9251C"/>
    <w:rsid w:val="00B92591"/>
    <w:rsid w:val="00B926FF"/>
    <w:rsid w:val="00B928B8"/>
    <w:rsid w:val="00B92910"/>
    <w:rsid w:val="00B929E7"/>
    <w:rsid w:val="00B92A20"/>
    <w:rsid w:val="00B92A35"/>
    <w:rsid w:val="00B92B5B"/>
    <w:rsid w:val="00B92C79"/>
    <w:rsid w:val="00B92CBE"/>
    <w:rsid w:val="00B92D30"/>
    <w:rsid w:val="00B92EC5"/>
    <w:rsid w:val="00B92FBC"/>
    <w:rsid w:val="00B93251"/>
    <w:rsid w:val="00B932BD"/>
    <w:rsid w:val="00B9353F"/>
    <w:rsid w:val="00B93580"/>
    <w:rsid w:val="00B935A9"/>
    <w:rsid w:val="00B93626"/>
    <w:rsid w:val="00B9367A"/>
    <w:rsid w:val="00B93982"/>
    <w:rsid w:val="00B93B01"/>
    <w:rsid w:val="00B93B07"/>
    <w:rsid w:val="00B93C98"/>
    <w:rsid w:val="00B93DF2"/>
    <w:rsid w:val="00B93EF9"/>
    <w:rsid w:val="00B940C2"/>
    <w:rsid w:val="00B940ED"/>
    <w:rsid w:val="00B94195"/>
    <w:rsid w:val="00B94296"/>
    <w:rsid w:val="00B94317"/>
    <w:rsid w:val="00B94386"/>
    <w:rsid w:val="00B94565"/>
    <w:rsid w:val="00B948C1"/>
    <w:rsid w:val="00B949BB"/>
    <w:rsid w:val="00B949C8"/>
    <w:rsid w:val="00B94A78"/>
    <w:rsid w:val="00B94B36"/>
    <w:rsid w:val="00B94B72"/>
    <w:rsid w:val="00B94BA0"/>
    <w:rsid w:val="00B94BD6"/>
    <w:rsid w:val="00B94BE7"/>
    <w:rsid w:val="00B94BF2"/>
    <w:rsid w:val="00B94C3E"/>
    <w:rsid w:val="00B94C75"/>
    <w:rsid w:val="00B94CD5"/>
    <w:rsid w:val="00B94D1A"/>
    <w:rsid w:val="00B94DBA"/>
    <w:rsid w:val="00B94F77"/>
    <w:rsid w:val="00B94FE5"/>
    <w:rsid w:val="00B9505D"/>
    <w:rsid w:val="00B950BD"/>
    <w:rsid w:val="00B951D0"/>
    <w:rsid w:val="00B951DA"/>
    <w:rsid w:val="00B952BF"/>
    <w:rsid w:val="00B953E2"/>
    <w:rsid w:val="00B95423"/>
    <w:rsid w:val="00B9548E"/>
    <w:rsid w:val="00B956C3"/>
    <w:rsid w:val="00B95AEA"/>
    <w:rsid w:val="00B95B5A"/>
    <w:rsid w:val="00B95EF7"/>
    <w:rsid w:val="00B95F06"/>
    <w:rsid w:val="00B95F1A"/>
    <w:rsid w:val="00B95FF3"/>
    <w:rsid w:val="00B95FF5"/>
    <w:rsid w:val="00B9603D"/>
    <w:rsid w:val="00B96073"/>
    <w:rsid w:val="00B9624D"/>
    <w:rsid w:val="00B9624F"/>
    <w:rsid w:val="00B962E6"/>
    <w:rsid w:val="00B962E9"/>
    <w:rsid w:val="00B96427"/>
    <w:rsid w:val="00B9651D"/>
    <w:rsid w:val="00B96524"/>
    <w:rsid w:val="00B96550"/>
    <w:rsid w:val="00B96607"/>
    <w:rsid w:val="00B9662A"/>
    <w:rsid w:val="00B96713"/>
    <w:rsid w:val="00B9682A"/>
    <w:rsid w:val="00B96933"/>
    <w:rsid w:val="00B969A3"/>
    <w:rsid w:val="00B969E0"/>
    <w:rsid w:val="00B96A05"/>
    <w:rsid w:val="00B96A16"/>
    <w:rsid w:val="00B96B83"/>
    <w:rsid w:val="00B96D5D"/>
    <w:rsid w:val="00B96E9C"/>
    <w:rsid w:val="00B9700A"/>
    <w:rsid w:val="00B97017"/>
    <w:rsid w:val="00B97089"/>
    <w:rsid w:val="00B97112"/>
    <w:rsid w:val="00B97178"/>
    <w:rsid w:val="00B9737A"/>
    <w:rsid w:val="00B97665"/>
    <w:rsid w:val="00B97762"/>
    <w:rsid w:val="00B978FC"/>
    <w:rsid w:val="00B9797A"/>
    <w:rsid w:val="00B97987"/>
    <w:rsid w:val="00B979A8"/>
    <w:rsid w:val="00B97A15"/>
    <w:rsid w:val="00B97A73"/>
    <w:rsid w:val="00B97B16"/>
    <w:rsid w:val="00B97CD0"/>
    <w:rsid w:val="00B97DB9"/>
    <w:rsid w:val="00B97E7E"/>
    <w:rsid w:val="00BA00C9"/>
    <w:rsid w:val="00BA0174"/>
    <w:rsid w:val="00BA01D2"/>
    <w:rsid w:val="00BA0239"/>
    <w:rsid w:val="00BA0340"/>
    <w:rsid w:val="00BA0455"/>
    <w:rsid w:val="00BA0483"/>
    <w:rsid w:val="00BA06AA"/>
    <w:rsid w:val="00BA0712"/>
    <w:rsid w:val="00BA0714"/>
    <w:rsid w:val="00BA08B0"/>
    <w:rsid w:val="00BA09C4"/>
    <w:rsid w:val="00BA0BE7"/>
    <w:rsid w:val="00BA0CD4"/>
    <w:rsid w:val="00BA0D0F"/>
    <w:rsid w:val="00BA0D5E"/>
    <w:rsid w:val="00BA0FEC"/>
    <w:rsid w:val="00BA1039"/>
    <w:rsid w:val="00BA107C"/>
    <w:rsid w:val="00BA108E"/>
    <w:rsid w:val="00BA10CE"/>
    <w:rsid w:val="00BA116A"/>
    <w:rsid w:val="00BA1179"/>
    <w:rsid w:val="00BA11CF"/>
    <w:rsid w:val="00BA1322"/>
    <w:rsid w:val="00BA13E1"/>
    <w:rsid w:val="00BA14CC"/>
    <w:rsid w:val="00BA14E0"/>
    <w:rsid w:val="00BA1563"/>
    <w:rsid w:val="00BA156A"/>
    <w:rsid w:val="00BA15BD"/>
    <w:rsid w:val="00BA1686"/>
    <w:rsid w:val="00BA16C8"/>
    <w:rsid w:val="00BA1788"/>
    <w:rsid w:val="00BA1907"/>
    <w:rsid w:val="00BA1A5A"/>
    <w:rsid w:val="00BA1BB3"/>
    <w:rsid w:val="00BA1D07"/>
    <w:rsid w:val="00BA1FF3"/>
    <w:rsid w:val="00BA2248"/>
    <w:rsid w:val="00BA23B8"/>
    <w:rsid w:val="00BA23F6"/>
    <w:rsid w:val="00BA242E"/>
    <w:rsid w:val="00BA2544"/>
    <w:rsid w:val="00BA2633"/>
    <w:rsid w:val="00BA266E"/>
    <w:rsid w:val="00BA2754"/>
    <w:rsid w:val="00BA2803"/>
    <w:rsid w:val="00BA2818"/>
    <w:rsid w:val="00BA29BE"/>
    <w:rsid w:val="00BA2C78"/>
    <w:rsid w:val="00BA2E46"/>
    <w:rsid w:val="00BA2F34"/>
    <w:rsid w:val="00BA3021"/>
    <w:rsid w:val="00BA32F6"/>
    <w:rsid w:val="00BA337F"/>
    <w:rsid w:val="00BA33D8"/>
    <w:rsid w:val="00BA33F4"/>
    <w:rsid w:val="00BA352F"/>
    <w:rsid w:val="00BA3652"/>
    <w:rsid w:val="00BA36A6"/>
    <w:rsid w:val="00BA38D9"/>
    <w:rsid w:val="00BA3930"/>
    <w:rsid w:val="00BA393F"/>
    <w:rsid w:val="00BA3A37"/>
    <w:rsid w:val="00BA3AC9"/>
    <w:rsid w:val="00BA3B37"/>
    <w:rsid w:val="00BA3BB1"/>
    <w:rsid w:val="00BA3C8E"/>
    <w:rsid w:val="00BA3C8F"/>
    <w:rsid w:val="00BA3CB5"/>
    <w:rsid w:val="00BA3CB8"/>
    <w:rsid w:val="00BA3CFE"/>
    <w:rsid w:val="00BA40EE"/>
    <w:rsid w:val="00BA415C"/>
    <w:rsid w:val="00BA4166"/>
    <w:rsid w:val="00BA4289"/>
    <w:rsid w:val="00BA42A0"/>
    <w:rsid w:val="00BA42E8"/>
    <w:rsid w:val="00BA435F"/>
    <w:rsid w:val="00BA4592"/>
    <w:rsid w:val="00BA4633"/>
    <w:rsid w:val="00BA48BB"/>
    <w:rsid w:val="00BA4907"/>
    <w:rsid w:val="00BA4917"/>
    <w:rsid w:val="00BA49CF"/>
    <w:rsid w:val="00BA4A0F"/>
    <w:rsid w:val="00BA4C59"/>
    <w:rsid w:val="00BA4C80"/>
    <w:rsid w:val="00BA4CB0"/>
    <w:rsid w:val="00BA510E"/>
    <w:rsid w:val="00BA5131"/>
    <w:rsid w:val="00BA522F"/>
    <w:rsid w:val="00BA5240"/>
    <w:rsid w:val="00BA5259"/>
    <w:rsid w:val="00BA5381"/>
    <w:rsid w:val="00BA5391"/>
    <w:rsid w:val="00BA53DB"/>
    <w:rsid w:val="00BA5405"/>
    <w:rsid w:val="00BA54EE"/>
    <w:rsid w:val="00BA552C"/>
    <w:rsid w:val="00BA5684"/>
    <w:rsid w:val="00BA5759"/>
    <w:rsid w:val="00BA5777"/>
    <w:rsid w:val="00BA57F5"/>
    <w:rsid w:val="00BA57F7"/>
    <w:rsid w:val="00BA58AF"/>
    <w:rsid w:val="00BA58E1"/>
    <w:rsid w:val="00BA5B4E"/>
    <w:rsid w:val="00BA5C3A"/>
    <w:rsid w:val="00BA5CA2"/>
    <w:rsid w:val="00BA5CED"/>
    <w:rsid w:val="00BA5E34"/>
    <w:rsid w:val="00BA5E8E"/>
    <w:rsid w:val="00BA5EAB"/>
    <w:rsid w:val="00BA5F8B"/>
    <w:rsid w:val="00BA601F"/>
    <w:rsid w:val="00BA60A1"/>
    <w:rsid w:val="00BA6142"/>
    <w:rsid w:val="00BA6250"/>
    <w:rsid w:val="00BA628C"/>
    <w:rsid w:val="00BA6347"/>
    <w:rsid w:val="00BA658E"/>
    <w:rsid w:val="00BA6635"/>
    <w:rsid w:val="00BA6655"/>
    <w:rsid w:val="00BA6698"/>
    <w:rsid w:val="00BA676F"/>
    <w:rsid w:val="00BA68BB"/>
    <w:rsid w:val="00BA68F2"/>
    <w:rsid w:val="00BA69DF"/>
    <w:rsid w:val="00BA6B6C"/>
    <w:rsid w:val="00BA6BFF"/>
    <w:rsid w:val="00BA6D2C"/>
    <w:rsid w:val="00BA7023"/>
    <w:rsid w:val="00BA7258"/>
    <w:rsid w:val="00BA7461"/>
    <w:rsid w:val="00BA74F7"/>
    <w:rsid w:val="00BA7623"/>
    <w:rsid w:val="00BA7685"/>
    <w:rsid w:val="00BA76B6"/>
    <w:rsid w:val="00BA76E9"/>
    <w:rsid w:val="00BA7756"/>
    <w:rsid w:val="00BA777E"/>
    <w:rsid w:val="00BA77C4"/>
    <w:rsid w:val="00BA797A"/>
    <w:rsid w:val="00BA7BB0"/>
    <w:rsid w:val="00BA7C7F"/>
    <w:rsid w:val="00BA7CEE"/>
    <w:rsid w:val="00BA7D1E"/>
    <w:rsid w:val="00BA7D9D"/>
    <w:rsid w:val="00BA7DFD"/>
    <w:rsid w:val="00BA7E20"/>
    <w:rsid w:val="00BA7F45"/>
    <w:rsid w:val="00BA7F49"/>
    <w:rsid w:val="00BB007C"/>
    <w:rsid w:val="00BB00A8"/>
    <w:rsid w:val="00BB014F"/>
    <w:rsid w:val="00BB017D"/>
    <w:rsid w:val="00BB01A8"/>
    <w:rsid w:val="00BB0361"/>
    <w:rsid w:val="00BB0383"/>
    <w:rsid w:val="00BB03A2"/>
    <w:rsid w:val="00BB03A5"/>
    <w:rsid w:val="00BB06EB"/>
    <w:rsid w:val="00BB0758"/>
    <w:rsid w:val="00BB0A51"/>
    <w:rsid w:val="00BB0B68"/>
    <w:rsid w:val="00BB0BC2"/>
    <w:rsid w:val="00BB0BC9"/>
    <w:rsid w:val="00BB0CD2"/>
    <w:rsid w:val="00BB115B"/>
    <w:rsid w:val="00BB11A8"/>
    <w:rsid w:val="00BB11DD"/>
    <w:rsid w:val="00BB120F"/>
    <w:rsid w:val="00BB1498"/>
    <w:rsid w:val="00BB152C"/>
    <w:rsid w:val="00BB15C3"/>
    <w:rsid w:val="00BB15E3"/>
    <w:rsid w:val="00BB16E5"/>
    <w:rsid w:val="00BB17E3"/>
    <w:rsid w:val="00BB19D0"/>
    <w:rsid w:val="00BB1A93"/>
    <w:rsid w:val="00BB1B9C"/>
    <w:rsid w:val="00BB1BBC"/>
    <w:rsid w:val="00BB1D66"/>
    <w:rsid w:val="00BB1F62"/>
    <w:rsid w:val="00BB1FC8"/>
    <w:rsid w:val="00BB2124"/>
    <w:rsid w:val="00BB2362"/>
    <w:rsid w:val="00BB241D"/>
    <w:rsid w:val="00BB245E"/>
    <w:rsid w:val="00BB24AB"/>
    <w:rsid w:val="00BB24DE"/>
    <w:rsid w:val="00BB2512"/>
    <w:rsid w:val="00BB25BE"/>
    <w:rsid w:val="00BB2685"/>
    <w:rsid w:val="00BB2739"/>
    <w:rsid w:val="00BB27B3"/>
    <w:rsid w:val="00BB2892"/>
    <w:rsid w:val="00BB298B"/>
    <w:rsid w:val="00BB29B9"/>
    <w:rsid w:val="00BB29EF"/>
    <w:rsid w:val="00BB2A4B"/>
    <w:rsid w:val="00BB2A90"/>
    <w:rsid w:val="00BB2B04"/>
    <w:rsid w:val="00BB2B0D"/>
    <w:rsid w:val="00BB2B3E"/>
    <w:rsid w:val="00BB2BB2"/>
    <w:rsid w:val="00BB2CED"/>
    <w:rsid w:val="00BB2F2B"/>
    <w:rsid w:val="00BB30DA"/>
    <w:rsid w:val="00BB3151"/>
    <w:rsid w:val="00BB31B7"/>
    <w:rsid w:val="00BB31F2"/>
    <w:rsid w:val="00BB332D"/>
    <w:rsid w:val="00BB3376"/>
    <w:rsid w:val="00BB338F"/>
    <w:rsid w:val="00BB3577"/>
    <w:rsid w:val="00BB365D"/>
    <w:rsid w:val="00BB3688"/>
    <w:rsid w:val="00BB3869"/>
    <w:rsid w:val="00BB386F"/>
    <w:rsid w:val="00BB3871"/>
    <w:rsid w:val="00BB3948"/>
    <w:rsid w:val="00BB39B2"/>
    <w:rsid w:val="00BB3D0A"/>
    <w:rsid w:val="00BB3D69"/>
    <w:rsid w:val="00BB3D7C"/>
    <w:rsid w:val="00BB3DB4"/>
    <w:rsid w:val="00BB3DFA"/>
    <w:rsid w:val="00BB3E56"/>
    <w:rsid w:val="00BB3E82"/>
    <w:rsid w:val="00BB3F96"/>
    <w:rsid w:val="00BB40B3"/>
    <w:rsid w:val="00BB4152"/>
    <w:rsid w:val="00BB419E"/>
    <w:rsid w:val="00BB425C"/>
    <w:rsid w:val="00BB4295"/>
    <w:rsid w:val="00BB4467"/>
    <w:rsid w:val="00BB4495"/>
    <w:rsid w:val="00BB46E2"/>
    <w:rsid w:val="00BB4A28"/>
    <w:rsid w:val="00BB4C12"/>
    <w:rsid w:val="00BB4F67"/>
    <w:rsid w:val="00BB4FDD"/>
    <w:rsid w:val="00BB4FFC"/>
    <w:rsid w:val="00BB502C"/>
    <w:rsid w:val="00BB51AA"/>
    <w:rsid w:val="00BB52D9"/>
    <w:rsid w:val="00BB5453"/>
    <w:rsid w:val="00BB55B9"/>
    <w:rsid w:val="00BB5613"/>
    <w:rsid w:val="00BB561C"/>
    <w:rsid w:val="00BB5621"/>
    <w:rsid w:val="00BB5622"/>
    <w:rsid w:val="00BB56C0"/>
    <w:rsid w:val="00BB5883"/>
    <w:rsid w:val="00BB5A72"/>
    <w:rsid w:val="00BB5A78"/>
    <w:rsid w:val="00BB5CC3"/>
    <w:rsid w:val="00BB5CF5"/>
    <w:rsid w:val="00BB5DF3"/>
    <w:rsid w:val="00BB5E18"/>
    <w:rsid w:val="00BB5EEE"/>
    <w:rsid w:val="00BB6064"/>
    <w:rsid w:val="00BB608A"/>
    <w:rsid w:val="00BB6252"/>
    <w:rsid w:val="00BB6303"/>
    <w:rsid w:val="00BB632B"/>
    <w:rsid w:val="00BB6399"/>
    <w:rsid w:val="00BB64CF"/>
    <w:rsid w:val="00BB64FE"/>
    <w:rsid w:val="00BB6528"/>
    <w:rsid w:val="00BB6531"/>
    <w:rsid w:val="00BB6637"/>
    <w:rsid w:val="00BB67A6"/>
    <w:rsid w:val="00BB67C8"/>
    <w:rsid w:val="00BB6926"/>
    <w:rsid w:val="00BB6935"/>
    <w:rsid w:val="00BB69BB"/>
    <w:rsid w:val="00BB69D9"/>
    <w:rsid w:val="00BB69E1"/>
    <w:rsid w:val="00BB6BBB"/>
    <w:rsid w:val="00BB6E10"/>
    <w:rsid w:val="00BB708E"/>
    <w:rsid w:val="00BB710B"/>
    <w:rsid w:val="00BB719E"/>
    <w:rsid w:val="00BB71F6"/>
    <w:rsid w:val="00BB72A4"/>
    <w:rsid w:val="00BB72CF"/>
    <w:rsid w:val="00BB73F3"/>
    <w:rsid w:val="00BB752D"/>
    <w:rsid w:val="00BB7595"/>
    <w:rsid w:val="00BB75A2"/>
    <w:rsid w:val="00BB75D9"/>
    <w:rsid w:val="00BB764B"/>
    <w:rsid w:val="00BB7801"/>
    <w:rsid w:val="00BB7A75"/>
    <w:rsid w:val="00BB7AB0"/>
    <w:rsid w:val="00BB7B07"/>
    <w:rsid w:val="00BB7BD6"/>
    <w:rsid w:val="00BB7BF6"/>
    <w:rsid w:val="00BB7C3A"/>
    <w:rsid w:val="00BB7DA8"/>
    <w:rsid w:val="00BB7F24"/>
    <w:rsid w:val="00BC0186"/>
    <w:rsid w:val="00BC033A"/>
    <w:rsid w:val="00BC0438"/>
    <w:rsid w:val="00BC0530"/>
    <w:rsid w:val="00BC05DE"/>
    <w:rsid w:val="00BC06B7"/>
    <w:rsid w:val="00BC0723"/>
    <w:rsid w:val="00BC097D"/>
    <w:rsid w:val="00BC098E"/>
    <w:rsid w:val="00BC0A7E"/>
    <w:rsid w:val="00BC0D39"/>
    <w:rsid w:val="00BC0DCE"/>
    <w:rsid w:val="00BC0E69"/>
    <w:rsid w:val="00BC0E6A"/>
    <w:rsid w:val="00BC0E97"/>
    <w:rsid w:val="00BC0FDD"/>
    <w:rsid w:val="00BC124F"/>
    <w:rsid w:val="00BC127C"/>
    <w:rsid w:val="00BC130A"/>
    <w:rsid w:val="00BC131D"/>
    <w:rsid w:val="00BC15BC"/>
    <w:rsid w:val="00BC16C3"/>
    <w:rsid w:val="00BC19D6"/>
    <w:rsid w:val="00BC1A95"/>
    <w:rsid w:val="00BC1C09"/>
    <w:rsid w:val="00BC1D6B"/>
    <w:rsid w:val="00BC1E63"/>
    <w:rsid w:val="00BC1FB0"/>
    <w:rsid w:val="00BC204F"/>
    <w:rsid w:val="00BC227F"/>
    <w:rsid w:val="00BC22BB"/>
    <w:rsid w:val="00BC22DE"/>
    <w:rsid w:val="00BC2307"/>
    <w:rsid w:val="00BC232B"/>
    <w:rsid w:val="00BC23D6"/>
    <w:rsid w:val="00BC2419"/>
    <w:rsid w:val="00BC25BB"/>
    <w:rsid w:val="00BC27DF"/>
    <w:rsid w:val="00BC285F"/>
    <w:rsid w:val="00BC2C3F"/>
    <w:rsid w:val="00BC2DA5"/>
    <w:rsid w:val="00BC2E62"/>
    <w:rsid w:val="00BC2EBF"/>
    <w:rsid w:val="00BC2F97"/>
    <w:rsid w:val="00BC3000"/>
    <w:rsid w:val="00BC308B"/>
    <w:rsid w:val="00BC30A2"/>
    <w:rsid w:val="00BC30A9"/>
    <w:rsid w:val="00BC317F"/>
    <w:rsid w:val="00BC330A"/>
    <w:rsid w:val="00BC332B"/>
    <w:rsid w:val="00BC3368"/>
    <w:rsid w:val="00BC349F"/>
    <w:rsid w:val="00BC34F9"/>
    <w:rsid w:val="00BC35AF"/>
    <w:rsid w:val="00BC36EF"/>
    <w:rsid w:val="00BC37C8"/>
    <w:rsid w:val="00BC37CA"/>
    <w:rsid w:val="00BC386E"/>
    <w:rsid w:val="00BC397B"/>
    <w:rsid w:val="00BC39AF"/>
    <w:rsid w:val="00BC39D0"/>
    <w:rsid w:val="00BC3CAE"/>
    <w:rsid w:val="00BC3D0D"/>
    <w:rsid w:val="00BC3E76"/>
    <w:rsid w:val="00BC3ECB"/>
    <w:rsid w:val="00BC41B3"/>
    <w:rsid w:val="00BC4234"/>
    <w:rsid w:val="00BC4367"/>
    <w:rsid w:val="00BC4416"/>
    <w:rsid w:val="00BC44CD"/>
    <w:rsid w:val="00BC4676"/>
    <w:rsid w:val="00BC4782"/>
    <w:rsid w:val="00BC48D0"/>
    <w:rsid w:val="00BC4C20"/>
    <w:rsid w:val="00BC4DDE"/>
    <w:rsid w:val="00BC4DF3"/>
    <w:rsid w:val="00BC4EB7"/>
    <w:rsid w:val="00BC4F83"/>
    <w:rsid w:val="00BC5097"/>
    <w:rsid w:val="00BC50DB"/>
    <w:rsid w:val="00BC50FF"/>
    <w:rsid w:val="00BC5166"/>
    <w:rsid w:val="00BC51BD"/>
    <w:rsid w:val="00BC52C5"/>
    <w:rsid w:val="00BC52F4"/>
    <w:rsid w:val="00BC530B"/>
    <w:rsid w:val="00BC53DF"/>
    <w:rsid w:val="00BC5485"/>
    <w:rsid w:val="00BC5589"/>
    <w:rsid w:val="00BC5718"/>
    <w:rsid w:val="00BC57CA"/>
    <w:rsid w:val="00BC5862"/>
    <w:rsid w:val="00BC5AF0"/>
    <w:rsid w:val="00BC5B31"/>
    <w:rsid w:val="00BC5B43"/>
    <w:rsid w:val="00BC5BA9"/>
    <w:rsid w:val="00BC5BF4"/>
    <w:rsid w:val="00BC5C25"/>
    <w:rsid w:val="00BC5D8F"/>
    <w:rsid w:val="00BC5E06"/>
    <w:rsid w:val="00BC6072"/>
    <w:rsid w:val="00BC62B5"/>
    <w:rsid w:val="00BC62D2"/>
    <w:rsid w:val="00BC6377"/>
    <w:rsid w:val="00BC644A"/>
    <w:rsid w:val="00BC64DD"/>
    <w:rsid w:val="00BC6599"/>
    <w:rsid w:val="00BC6606"/>
    <w:rsid w:val="00BC664E"/>
    <w:rsid w:val="00BC673A"/>
    <w:rsid w:val="00BC6746"/>
    <w:rsid w:val="00BC67CB"/>
    <w:rsid w:val="00BC68B9"/>
    <w:rsid w:val="00BC6917"/>
    <w:rsid w:val="00BC6E6D"/>
    <w:rsid w:val="00BC712E"/>
    <w:rsid w:val="00BC7189"/>
    <w:rsid w:val="00BC722B"/>
    <w:rsid w:val="00BC7432"/>
    <w:rsid w:val="00BC7682"/>
    <w:rsid w:val="00BC77DE"/>
    <w:rsid w:val="00BC788B"/>
    <w:rsid w:val="00BC7A3E"/>
    <w:rsid w:val="00BC7A54"/>
    <w:rsid w:val="00BC7BB5"/>
    <w:rsid w:val="00BC7C1B"/>
    <w:rsid w:val="00BC7C2A"/>
    <w:rsid w:val="00BC7E3B"/>
    <w:rsid w:val="00BC7E3D"/>
    <w:rsid w:val="00BC7EC0"/>
    <w:rsid w:val="00BD00D3"/>
    <w:rsid w:val="00BD00FC"/>
    <w:rsid w:val="00BD011C"/>
    <w:rsid w:val="00BD0237"/>
    <w:rsid w:val="00BD03D5"/>
    <w:rsid w:val="00BD03FE"/>
    <w:rsid w:val="00BD04A7"/>
    <w:rsid w:val="00BD050B"/>
    <w:rsid w:val="00BD0718"/>
    <w:rsid w:val="00BD074F"/>
    <w:rsid w:val="00BD088D"/>
    <w:rsid w:val="00BD0920"/>
    <w:rsid w:val="00BD092B"/>
    <w:rsid w:val="00BD09A0"/>
    <w:rsid w:val="00BD0BAE"/>
    <w:rsid w:val="00BD0FD6"/>
    <w:rsid w:val="00BD10B1"/>
    <w:rsid w:val="00BD11DA"/>
    <w:rsid w:val="00BD1351"/>
    <w:rsid w:val="00BD15A9"/>
    <w:rsid w:val="00BD176D"/>
    <w:rsid w:val="00BD190D"/>
    <w:rsid w:val="00BD1CB5"/>
    <w:rsid w:val="00BD1CE1"/>
    <w:rsid w:val="00BD1CE4"/>
    <w:rsid w:val="00BD1D43"/>
    <w:rsid w:val="00BD1DA0"/>
    <w:rsid w:val="00BD1F1D"/>
    <w:rsid w:val="00BD2184"/>
    <w:rsid w:val="00BD21A6"/>
    <w:rsid w:val="00BD21EF"/>
    <w:rsid w:val="00BD2235"/>
    <w:rsid w:val="00BD2238"/>
    <w:rsid w:val="00BD226C"/>
    <w:rsid w:val="00BD2504"/>
    <w:rsid w:val="00BD2648"/>
    <w:rsid w:val="00BD26CC"/>
    <w:rsid w:val="00BD2760"/>
    <w:rsid w:val="00BD280C"/>
    <w:rsid w:val="00BD2833"/>
    <w:rsid w:val="00BD28D4"/>
    <w:rsid w:val="00BD29AE"/>
    <w:rsid w:val="00BD2A0D"/>
    <w:rsid w:val="00BD2A3C"/>
    <w:rsid w:val="00BD2B5A"/>
    <w:rsid w:val="00BD2B9E"/>
    <w:rsid w:val="00BD2F6F"/>
    <w:rsid w:val="00BD3186"/>
    <w:rsid w:val="00BD3419"/>
    <w:rsid w:val="00BD360F"/>
    <w:rsid w:val="00BD3635"/>
    <w:rsid w:val="00BD36A0"/>
    <w:rsid w:val="00BD38BD"/>
    <w:rsid w:val="00BD3B62"/>
    <w:rsid w:val="00BD3C64"/>
    <w:rsid w:val="00BD3C9E"/>
    <w:rsid w:val="00BD3D20"/>
    <w:rsid w:val="00BD3D91"/>
    <w:rsid w:val="00BD3E30"/>
    <w:rsid w:val="00BD3F20"/>
    <w:rsid w:val="00BD4117"/>
    <w:rsid w:val="00BD4122"/>
    <w:rsid w:val="00BD41B4"/>
    <w:rsid w:val="00BD42D6"/>
    <w:rsid w:val="00BD450F"/>
    <w:rsid w:val="00BD467F"/>
    <w:rsid w:val="00BD4746"/>
    <w:rsid w:val="00BD499C"/>
    <w:rsid w:val="00BD4A4C"/>
    <w:rsid w:val="00BD4B12"/>
    <w:rsid w:val="00BD4C23"/>
    <w:rsid w:val="00BD4C2A"/>
    <w:rsid w:val="00BD4C44"/>
    <w:rsid w:val="00BD4C6F"/>
    <w:rsid w:val="00BD4D67"/>
    <w:rsid w:val="00BD4EA4"/>
    <w:rsid w:val="00BD4EAE"/>
    <w:rsid w:val="00BD4FCE"/>
    <w:rsid w:val="00BD5034"/>
    <w:rsid w:val="00BD51B9"/>
    <w:rsid w:val="00BD5280"/>
    <w:rsid w:val="00BD537C"/>
    <w:rsid w:val="00BD556B"/>
    <w:rsid w:val="00BD5761"/>
    <w:rsid w:val="00BD57AC"/>
    <w:rsid w:val="00BD59A4"/>
    <w:rsid w:val="00BD5B27"/>
    <w:rsid w:val="00BD5CF7"/>
    <w:rsid w:val="00BD5DE1"/>
    <w:rsid w:val="00BD5E15"/>
    <w:rsid w:val="00BD5E65"/>
    <w:rsid w:val="00BD6048"/>
    <w:rsid w:val="00BD63A6"/>
    <w:rsid w:val="00BD66EF"/>
    <w:rsid w:val="00BD673C"/>
    <w:rsid w:val="00BD684E"/>
    <w:rsid w:val="00BD6855"/>
    <w:rsid w:val="00BD6909"/>
    <w:rsid w:val="00BD6930"/>
    <w:rsid w:val="00BD694A"/>
    <w:rsid w:val="00BD6A3D"/>
    <w:rsid w:val="00BD6A84"/>
    <w:rsid w:val="00BD6ACC"/>
    <w:rsid w:val="00BD6AE1"/>
    <w:rsid w:val="00BD6BA2"/>
    <w:rsid w:val="00BD6C1C"/>
    <w:rsid w:val="00BD6CF4"/>
    <w:rsid w:val="00BD6D40"/>
    <w:rsid w:val="00BD6DF8"/>
    <w:rsid w:val="00BD6E03"/>
    <w:rsid w:val="00BD6E69"/>
    <w:rsid w:val="00BD6EC4"/>
    <w:rsid w:val="00BD70F6"/>
    <w:rsid w:val="00BD711D"/>
    <w:rsid w:val="00BD7144"/>
    <w:rsid w:val="00BD71A0"/>
    <w:rsid w:val="00BD71B8"/>
    <w:rsid w:val="00BD724C"/>
    <w:rsid w:val="00BD72EE"/>
    <w:rsid w:val="00BD7316"/>
    <w:rsid w:val="00BD7334"/>
    <w:rsid w:val="00BD7335"/>
    <w:rsid w:val="00BD73DF"/>
    <w:rsid w:val="00BD73E4"/>
    <w:rsid w:val="00BD740A"/>
    <w:rsid w:val="00BD7432"/>
    <w:rsid w:val="00BD74AE"/>
    <w:rsid w:val="00BD750E"/>
    <w:rsid w:val="00BD7603"/>
    <w:rsid w:val="00BD7622"/>
    <w:rsid w:val="00BD762D"/>
    <w:rsid w:val="00BD7667"/>
    <w:rsid w:val="00BD7698"/>
    <w:rsid w:val="00BD7745"/>
    <w:rsid w:val="00BD7830"/>
    <w:rsid w:val="00BD78A3"/>
    <w:rsid w:val="00BD7B25"/>
    <w:rsid w:val="00BD7BC2"/>
    <w:rsid w:val="00BD7BFB"/>
    <w:rsid w:val="00BD7CAA"/>
    <w:rsid w:val="00BD7D54"/>
    <w:rsid w:val="00BD7EF8"/>
    <w:rsid w:val="00BD7F26"/>
    <w:rsid w:val="00BD7F4B"/>
    <w:rsid w:val="00BE005C"/>
    <w:rsid w:val="00BE00EB"/>
    <w:rsid w:val="00BE0120"/>
    <w:rsid w:val="00BE0232"/>
    <w:rsid w:val="00BE036E"/>
    <w:rsid w:val="00BE037E"/>
    <w:rsid w:val="00BE03EE"/>
    <w:rsid w:val="00BE0426"/>
    <w:rsid w:val="00BE0477"/>
    <w:rsid w:val="00BE04C8"/>
    <w:rsid w:val="00BE052B"/>
    <w:rsid w:val="00BE05D0"/>
    <w:rsid w:val="00BE07E7"/>
    <w:rsid w:val="00BE0922"/>
    <w:rsid w:val="00BE0934"/>
    <w:rsid w:val="00BE09E3"/>
    <w:rsid w:val="00BE0B66"/>
    <w:rsid w:val="00BE0D0C"/>
    <w:rsid w:val="00BE0D4D"/>
    <w:rsid w:val="00BE0D8B"/>
    <w:rsid w:val="00BE0E49"/>
    <w:rsid w:val="00BE0FD6"/>
    <w:rsid w:val="00BE10C2"/>
    <w:rsid w:val="00BE11B2"/>
    <w:rsid w:val="00BE1286"/>
    <w:rsid w:val="00BE12FC"/>
    <w:rsid w:val="00BE1318"/>
    <w:rsid w:val="00BE13AE"/>
    <w:rsid w:val="00BE1457"/>
    <w:rsid w:val="00BE16D1"/>
    <w:rsid w:val="00BE1732"/>
    <w:rsid w:val="00BE1851"/>
    <w:rsid w:val="00BE1978"/>
    <w:rsid w:val="00BE19C5"/>
    <w:rsid w:val="00BE1CC2"/>
    <w:rsid w:val="00BE1E31"/>
    <w:rsid w:val="00BE1E48"/>
    <w:rsid w:val="00BE1E9D"/>
    <w:rsid w:val="00BE1EDE"/>
    <w:rsid w:val="00BE2008"/>
    <w:rsid w:val="00BE20D6"/>
    <w:rsid w:val="00BE239A"/>
    <w:rsid w:val="00BE23BD"/>
    <w:rsid w:val="00BE24D0"/>
    <w:rsid w:val="00BE251A"/>
    <w:rsid w:val="00BE255F"/>
    <w:rsid w:val="00BE263D"/>
    <w:rsid w:val="00BE26B5"/>
    <w:rsid w:val="00BE27FE"/>
    <w:rsid w:val="00BE2864"/>
    <w:rsid w:val="00BE28AA"/>
    <w:rsid w:val="00BE2900"/>
    <w:rsid w:val="00BE2A81"/>
    <w:rsid w:val="00BE2AA4"/>
    <w:rsid w:val="00BE2AFA"/>
    <w:rsid w:val="00BE2C24"/>
    <w:rsid w:val="00BE2C44"/>
    <w:rsid w:val="00BE2E32"/>
    <w:rsid w:val="00BE2ED3"/>
    <w:rsid w:val="00BE30EF"/>
    <w:rsid w:val="00BE31FF"/>
    <w:rsid w:val="00BE344D"/>
    <w:rsid w:val="00BE344E"/>
    <w:rsid w:val="00BE35D4"/>
    <w:rsid w:val="00BE3613"/>
    <w:rsid w:val="00BE373B"/>
    <w:rsid w:val="00BE390C"/>
    <w:rsid w:val="00BE3BBA"/>
    <w:rsid w:val="00BE3BFC"/>
    <w:rsid w:val="00BE3E0F"/>
    <w:rsid w:val="00BE42B4"/>
    <w:rsid w:val="00BE42E7"/>
    <w:rsid w:val="00BE43FE"/>
    <w:rsid w:val="00BE4679"/>
    <w:rsid w:val="00BE4788"/>
    <w:rsid w:val="00BE4875"/>
    <w:rsid w:val="00BE491B"/>
    <w:rsid w:val="00BE4932"/>
    <w:rsid w:val="00BE4945"/>
    <w:rsid w:val="00BE4A51"/>
    <w:rsid w:val="00BE4B6E"/>
    <w:rsid w:val="00BE4BFA"/>
    <w:rsid w:val="00BE4DC6"/>
    <w:rsid w:val="00BE4DCA"/>
    <w:rsid w:val="00BE4E0F"/>
    <w:rsid w:val="00BE4EA0"/>
    <w:rsid w:val="00BE4F34"/>
    <w:rsid w:val="00BE4F74"/>
    <w:rsid w:val="00BE4FA1"/>
    <w:rsid w:val="00BE4FA6"/>
    <w:rsid w:val="00BE5063"/>
    <w:rsid w:val="00BE5138"/>
    <w:rsid w:val="00BE5243"/>
    <w:rsid w:val="00BE529A"/>
    <w:rsid w:val="00BE5363"/>
    <w:rsid w:val="00BE542B"/>
    <w:rsid w:val="00BE5462"/>
    <w:rsid w:val="00BE54E6"/>
    <w:rsid w:val="00BE5774"/>
    <w:rsid w:val="00BE5842"/>
    <w:rsid w:val="00BE588E"/>
    <w:rsid w:val="00BE58CB"/>
    <w:rsid w:val="00BE5935"/>
    <w:rsid w:val="00BE5C32"/>
    <w:rsid w:val="00BE5C72"/>
    <w:rsid w:val="00BE5CDA"/>
    <w:rsid w:val="00BE5E07"/>
    <w:rsid w:val="00BE5EDA"/>
    <w:rsid w:val="00BE6004"/>
    <w:rsid w:val="00BE606D"/>
    <w:rsid w:val="00BE60A5"/>
    <w:rsid w:val="00BE61CC"/>
    <w:rsid w:val="00BE626E"/>
    <w:rsid w:val="00BE6315"/>
    <w:rsid w:val="00BE6341"/>
    <w:rsid w:val="00BE6446"/>
    <w:rsid w:val="00BE6649"/>
    <w:rsid w:val="00BE66E7"/>
    <w:rsid w:val="00BE672A"/>
    <w:rsid w:val="00BE6754"/>
    <w:rsid w:val="00BE67AD"/>
    <w:rsid w:val="00BE6921"/>
    <w:rsid w:val="00BE6F5C"/>
    <w:rsid w:val="00BE708D"/>
    <w:rsid w:val="00BE71E9"/>
    <w:rsid w:val="00BE7224"/>
    <w:rsid w:val="00BE7279"/>
    <w:rsid w:val="00BE7407"/>
    <w:rsid w:val="00BE7530"/>
    <w:rsid w:val="00BE755B"/>
    <w:rsid w:val="00BE7563"/>
    <w:rsid w:val="00BE779C"/>
    <w:rsid w:val="00BE7880"/>
    <w:rsid w:val="00BE78CE"/>
    <w:rsid w:val="00BE7AD1"/>
    <w:rsid w:val="00BE7BFB"/>
    <w:rsid w:val="00BE7C16"/>
    <w:rsid w:val="00BE7C70"/>
    <w:rsid w:val="00BE7CD7"/>
    <w:rsid w:val="00BE7D57"/>
    <w:rsid w:val="00BE7D72"/>
    <w:rsid w:val="00BE7F76"/>
    <w:rsid w:val="00BF000C"/>
    <w:rsid w:val="00BF0051"/>
    <w:rsid w:val="00BF0067"/>
    <w:rsid w:val="00BF01E6"/>
    <w:rsid w:val="00BF02D9"/>
    <w:rsid w:val="00BF02E3"/>
    <w:rsid w:val="00BF0386"/>
    <w:rsid w:val="00BF04E3"/>
    <w:rsid w:val="00BF0567"/>
    <w:rsid w:val="00BF0579"/>
    <w:rsid w:val="00BF0652"/>
    <w:rsid w:val="00BF070B"/>
    <w:rsid w:val="00BF0760"/>
    <w:rsid w:val="00BF0781"/>
    <w:rsid w:val="00BF09AC"/>
    <w:rsid w:val="00BF0B23"/>
    <w:rsid w:val="00BF0B2D"/>
    <w:rsid w:val="00BF0B50"/>
    <w:rsid w:val="00BF0B9E"/>
    <w:rsid w:val="00BF0CDA"/>
    <w:rsid w:val="00BF0CEF"/>
    <w:rsid w:val="00BF0D0D"/>
    <w:rsid w:val="00BF0D65"/>
    <w:rsid w:val="00BF0D8B"/>
    <w:rsid w:val="00BF0EF2"/>
    <w:rsid w:val="00BF10A3"/>
    <w:rsid w:val="00BF11A0"/>
    <w:rsid w:val="00BF11E7"/>
    <w:rsid w:val="00BF128C"/>
    <w:rsid w:val="00BF1816"/>
    <w:rsid w:val="00BF1867"/>
    <w:rsid w:val="00BF1AA6"/>
    <w:rsid w:val="00BF1AC8"/>
    <w:rsid w:val="00BF1D43"/>
    <w:rsid w:val="00BF1D8F"/>
    <w:rsid w:val="00BF1DD5"/>
    <w:rsid w:val="00BF1EC3"/>
    <w:rsid w:val="00BF1F14"/>
    <w:rsid w:val="00BF201E"/>
    <w:rsid w:val="00BF2099"/>
    <w:rsid w:val="00BF20B4"/>
    <w:rsid w:val="00BF20FC"/>
    <w:rsid w:val="00BF20FF"/>
    <w:rsid w:val="00BF210C"/>
    <w:rsid w:val="00BF2210"/>
    <w:rsid w:val="00BF22F0"/>
    <w:rsid w:val="00BF236E"/>
    <w:rsid w:val="00BF2397"/>
    <w:rsid w:val="00BF244F"/>
    <w:rsid w:val="00BF2460"/>
    <w:rsid w:val="00BF2538"/>
    <w:rsid w:val="00BF2630"/>
    <w:rsid w:val="00BF26DA"/>
    <w:rsid w:val="00BF2799"/>
    <w:rsid w:val="00BF29A5"/>
    <w:rsid w:val="00BF2B54"/>
    <w:rsid w:val="00BF2BF9"/>
    <w:rsid w:val="00BF2CB8"/>
    <w:rsid w:val="00BF2D96"/>
    <w:rsid w:val="00BF2DDC"/>
    <w:rsid w:val="00BF301D"/>
    <w:rsid w:val="00BF31E1"/>
    <w:rsid w:val="00BF3263"/>
    <w:rsid w:val="00BF328E"/>
    <w:rsid w:val="00BF32E4"/>
    <w:rsid w:val="00BF370D"/>
    <w:rsid w:val="00BF3718"/>
    <w:rsid w:val="00BF37FE"/>
    <w:rsid w:val="00BF3857"/>
    <w:rsid w:val="00BF386F"/>
    <w:rsid w:val="00BF38A5"/>
    <w:rsid w:val="00BF38DE"/>
    <w:rsid w:val="00BF3DBA"/>
    <w:rsid w:val="00BF3F33"/>
    <w:rsid w:val="00BF3F45"/>
    <w:rsid w:val="00BF4297"/>
    <w:rsid w:val="00BF42EF"/>
    <w:rsid w:val="00BF435F"/>
    <w:rsid w:val="00BF4387"/>
    <w:rsid w:val="00BF462C"/>
    <w:rsid w:val="00BF46F1"/>
    <w:rsid w:val="00BF4A9F"/>
    <w:rsid w:val="00BF4B05"/>
    <w:rsid w:val="00BF4B25"/>
    <w:rsid w:val="00BF4C1B"/>
    <w:rsid w:val="00BF4CEB"/>
    <w:rsid w:val="00BF4CFD"/>
    <w:rsid w:val="00BF4DEA"/>
    <w:rsid w:val="00BF4E0E"/>
    <w:rsid w:val="00BF4E17"/>
    <w:rsid w:val="00BF504C"/>
    <w:rsid w:val="00BF5217"/>
    <w:rsid w:val="00BF5249"/>
    <w:rsid w:val="00BF54E1"/>
    <w:rsid w:val="00BF5569"/>
    <w:rsid w:val="00BF55CC"/>
    <w:rsid w:val="00BF5743"/>
    <w:rsid w:val="00BF5787"/>
    <w:rsid w:val="00BF58C5"/>
    <w:rsid w:val="00BF5A78"/>
    <w:rsid w:val="00BF5D22"/>
    <w:rsid w:val="00BF5DB6"/>
    <w:rsid w:val="00BF5F94"/>
    <w:rsid w:val="00BF608F"/>
    <w:rsid w:val="00BF6127"/>
    <w:rsid w:val="00BF6314"/>
    <w:rsid w:val="00BF68B3"/>
    <w:rsid w:val="00BF68C8"/>
    <w:rsid w:val="00BF68DC"/>
    <w:rsid w:val="00BF6980"/>
    <w:rsid w:val="00BF6B45"/>
    <w:rsid w:val="00BF6B53"/>
    <w:rsid w:val="00BF6C34"/>
    <w:rsid w:val="00BF6D05"/>
    <w:rsid w:val="00BF6D47"/>
    <w:rsid w:val="00BF6FCB"/>
    <w:rsid w:val="00BF7001"/>
    <w:rsid w:val="00BF702B"/>
    <w:rsid w:val="00BF7142"/>
    <w:rsid w:val="00BF724C"/>
    <w:rsid w:val="00BF7282"/>
    <w:rsid w:val="00BF735A"/>
    <w:rsid w:val="00BF7380"/>
    <w:rsid w:val="00BF747E"/>
    <w:rsid w:val="00BF7583"/>
    <w:rsid w:val="00BF75C1"/>
    <w:rsid w:val="00BF76AD"/>
    <w:rsid w:val="00BF7C77"/>
    <w:rsid w:val="00BF7D81"/>
    <w:rsid w:val="00BF7DDE"/>
    <w:rsid w:val="00BF7E70"/>
    <w:rsid w:val="00C00097"/>
    <w:rsid w:val="00C00189"/>
    <w:rsid w:val="00C001F2"/>
    <w:rsid w:val="00C00257"/>
    <w:rsid w:val="00C002D6"/>
    <w:rsid w:val="00C002DE"/>
    <w:rsid w:val="00C00510"/>
    <w:rsid w:val="00C005CA"/>
    <w:rsid w:val="00C0076A"/>
    <w:rsid w:val="00C00784"/>
    <w:rsid w:val="00C00797"/>
    <w:rsid w:val="00C00806"/>
    <w:rsid w:val="00C00872"/>
    <w:rsid w:val="00C00949"/>
    <w:rsid w:val="00C00995"/>
    <w:rsid w:val="00C00A35"/>
    <w:rsid w:val="00C00B22"/>
    <w:rsid w:val="00C00B39"/>
    <w:rsid w:val="00C00C39"/>
    <w:rsid w:val="00C00C4D"/>
    <w:rsid w:val="00C00D75"/>
    <w:rsid w:val="00C00DED"/>
    <w:rsid w:val="00C0119F"/>
    <w:rsid w:val="00C011A4"/>
    <w:rsid w:val="00C0146A"/>
    <w:rsid w:val="00C01661"/>
    <w:rsid w:val="00C016A3"/>
    <w:rsid w:val="00C016F9"/>
    <w:rsid w:val="00C019EF"/>
    <w:rsid w:val="00C01AFD"/>
    <w:rsid w:val="00C01B8E"/>
    <w:rsid w:val="00C01C61"/>
    <w:rsid w:val="00C01E03"/>
    <w:rsid w:val="00C01E3F"/>
    <w:rsid w:val="00C01E68"/>
    <w:rsid w:val="00C01FDE"/>
    <w:rsid w:val="00C021F2"/>
    <w:rsid w:val="00C02217"/>
    <w:rsid w:val="00C022CF"/>
    <w:rsid w:val="00C0230C"/>
    <w:rsid w:val="00C02379"/>
    <w:rsid w:val="00C023C2"/>
    <w:rsid w:val="00C0242E"/>
    <w:rsid w:val="00C025C0"/>
    <w:rsid w:val="00C027B1"/>
    <w:rsid w:val="00C0282A"/>
    <w:rsid w:val="00C02992"/>
    <w:rsid w:val="00C029BF"/>
    <w:rsid w:val="00C02A13"/>
    <w:rsid w:val="00C02AA1"/>
    <w:rsid w:val="00C02E8A"/>
    <w:rsid w:val="00C02EB5"/>
    <w:rsid w:val="00C02EC9"/>
    <w:rsid w:val="00C03024"/>
    <w:rsid w:val="00C032CB"/>
    <w:rsid w:val="00C033E3"/>
    <w:rsid w:val="00C034B6"/>
    <w:rsid w:val="00C03573"/>
    <w:rsid w:val="00C03643"/>
    <w:rsid w:val="00C03842"/>
    <w:rsid w:val="00C038DE"/>
    <w:rsid w:val="00C03909"/>
    <w:rsid w:val="00C03981"/>
    <w:rsid w:val="00C039BC"/>
    <w:rsid w:val="00C03A5B"/>
    <w:rsid w:val="00C03ACE"/>
    <w:rsid w:val="00C03BE2"/>
    <w:rsid w:val="00C03D0E"/>
    <w:rsid w:val="00C03D6B"/>
    <w:rsid w:val="00C03FA5"/>
    <w:rsid w:val="00C0407A"/>
    <w:rsid w:val="00C04113"/>
    <w:rsid w:val="00C0421D"/>
    <w:rsid w:val="00C0424C"/>
    <w:rsid w:val="00C04307"/>
    <w:rsid w:val="00C0442C"/>
    <w:rsid w:val="00C046DB"/>
    <w:rsid w:val="00C0471E"/>
    <w:rsid w:val="00C047D1"/>
    <w:rsid w:val="00C04820"/>
    <w:rsid w:val="00C04841"/>
    <w:rsid w:val="00C04849"/>
    <w:rsid w:val="00C0486F"/>
    <w:rsid w:val="00C04922"/>
    <w:rsid w:val="00C049B8"/>
    <w:rsid w:val="00C04E11"/>
    <w:rsid w:val="00C04E42"/>
    <w:rsid w:val="00C04E70"/>
    <w:rsid w:val="00C04E9A"/>
    <w:rsid w:val="00C05016"/>
    <w:rsid w:val="00C05263"/>
    <w:rsid w:val="00C052AB"/>
    <w:rsid w:val="00C053E4"/>
    <w:rsid w:val="00C0545A"/>
    <w:rsid w:val="00C05478"/>
    <w:rsid w:val="00C054AF"/>
    <w:rsid w:val="00C055F3"/>
    <w:rsid w:val="00C0560E"/>
    <w:rsid w:val="00C05989"/>
    <w:rsid w:val="00C05BCA"/>
    <w:rsid w:val="00C05C6C"/>
    <w:rsid w:val="00C05D57"/>
    <w:rsid w:val="00C05D7D"/>
    <w:rsid w:val="00C05EEE"/>
    <w:rsid w:val="00C05FBE"/>
    <w:rsid w:val="00C05FE3"/>
    <w:rsid w:val="00C05FE4"/>
    <w:rsid w:val="00C060E5"/>
    <w:rsid w:val="00C06177"/>
    <w:rsid w:val="00C061C5"/>
    <w:rsid w:val="00C0628D"/>
    <w:rsid w:val="00C0635D"/>
    <w:rsid w:val="00C06473"/>
    <w:rsid w:val="00C06607"/>
    <w:rsid w:val="00C06630"/>
    <w:rsid w:val="00C06783"/>
    <w:rsid w:val="00C068A6"/>
    <w:rsid w:val="00C068BE"/>
    <w:rsid w:val="00C06941"/>
    <w:rsid w:val="00C06996"/>
    <w:rsid w:val="00C069DB"/>
    <w:rsid w:val="00C06A7D"/>
    <w:rsid w:val="00C06AFD"/>
    <w:rsid w:val="00C06B7E"/>
    <w:rsid w:val="00C06BEB"/>
    <w:rsid w:val="00C06C80"/>
    <w:rsid w:val="00C06D07"/>
    <w:rsid w:val="00C06DA5"/>
    <w:rsid w:val="00C06DEB"/>
    <w:rsid w:val="00C06E30"/>
    <w:rsid w:val="00C070C2"/>
    <w:rsid w:val="00C070D2"/>
    <w:rsid w:val="00C0716F"/>
    <w:rsid w:val="00C072D2"/>
    <w:rsid w:val="00C07527"/>
    <w:rsid w:val="00C0757E"/>
    <w:rsid w:val="00C075C7"/>
    <w:rsid w:val="00C075EF"/>
    <w:rsid w:val="00C076BE"/>
    <w:rsid w:val="00C078D7"/>
    <w:rsid w:val="00C07931"/>
    <w:rsid w:val="00C079BF"/>
    <w:rsid w:val="00C07BCB"/>
    <w:rsid w:val="00C07BD7"/>
    <w:rsid w:val="00C07CB8"/>
    <w:rsid w:val="00C07CED"/>
    <w:rsid w:val="00C07D4E"/>
    <w:rsid w:val="00C07DE3"/>
    <w:rsid w:val="00C07E61"/>
    <w:rsid w:val="00C1003B"/>
    <w:rsid w:val="00C10164"/>
    <w:rsid w:val="00C10167"/>
    <w:rsid w:val="00C1030E"/>
    <w:rsid w:val="00C1031B"/>
    <w:rsid w:val="00C10321"/>
    <w:rsid w:val="00C1045D"/>
    <w:rsid w:val="00C1048E"/>
    <w:rsid w:val="00C10608"/>
    <w:rsid w:val="00C10653"/>
    <w:rsid w:val="00C106D6"/>
    <w:rsid w:val="00C107BA"/>
    <w:rsid w:val="00C10AE3"/>
    <w:rsid w:val="00C10D7D"/>
    <w:rsid w:val="00C10E15"/>
    <w:rsid w:val="00C10F1F"/>
    <w:rsid w:val="00C10F51"/>
    <w:rsid w:val="00C10F66"/>
    <w:rsid w:val="00C10F85"/>
    <w:rsid w:val="00C110C6"/>
    <w:rsid w:val="00C110F0"/>
    <w:rsid w:val="00C111D3"/>
    <w:rsid w:val="00C113FE"/>
    <w:rsid w:val="00C11576"/>
    <w:rsid w:val="00C11593"/>
    <w:rsid w:val="00C11629"/>
    <w:rsid w:val="00C116A5"/>
    <w:rsid w:val="00C1176C"/>
    <w:rsid w:val="00C117E1"/>
    <w:rsid w:val="00C11924"/>
    <w:rsid w:val="00C1196D"/>
    <w:rsid w:val="00C11A96"/>
    <w:rsid w:val="00C11AC2"/>
    <w:rsid w:val="00C11BD5"/>
    <w:rsid w:val="00C11BEC"/>
    <w:rsid w:val="00C11BFB"/>
    <w:rsid w:val="00C11D80"/>
    <w:rsid w:val="00C11EDE"/>
    <w:rsid w:val="00C11EEF"/>
    <w:rsid w:val="00C11F05"/>
    <w:rsid w:val="00C12004"/>
    <w:rsid w:val="00C12094"/>
    <w:rsid w:val="00C12122"/>
    <w:rsid w:val="00C1233D"/>
    <w:rsid w:val="00C12353"/>
    <w:rsid w:val="00C1237F"/>
    <w:rsid w:val="00C1248B"/>
    <w:rsid w:val="00C12507"/>
    <w:rsid w:val="00C12520"/>
    <w:rsid w:val="00C1252B"/>
    <w:rsid w:val="00C1269B"/>
    <w:rsid w:val="00C12763"/>
    <w:rsid w:val="00C1281C"/>
    <w:rsid w:val="00C1285F"/>
    <w:rsid w:val="00C128D5"/>
    <w:rsid w:val="00C12B9C"/>
    <w:rsid w:val="00C12BE6"/>
    <w:rsid w:val="00C12CEB"/>
    <w:rsid w:val="00C12E20"/>
    <w:rsid w:val="00C12E24"/>
    <w:rsid w:val="00C12F2B"/>
    <w:rsid w:val="00C12FAE"/>
    <w:rsid w:val="00C12FD7"/>
    <w:rsid w:val="00C13043"/>
    <w:rsid w:val="00C130B8"/>
    <w:rsid w:val="00C1349A"/>
    <w:rsid w:val="00C134D2"/>
    <w:rsid w:val="00C1366A"/>
    <w:rsid w:val="00C136AD"/>
    <w:rsid w:val="00C13712"/>
    <w:rsid w:val="00C1378C"/>
    <w:rsid w:val="00C13912"/>
    <w:rsid w:val="00C13B5D"/>
    <w:rsid w:val="00C13D08"/>
    <w:rsid w:val="00C13D59"/>
    <w:rsid w:val="00C13DA1"/>
    <w:rsid w:val="00C13E34"/>
    <w:rsid w:val="00C13FEE"/>
    <w:rsid w:val="00C14016"/>
    <w:rsid w:val="00C14060"/>
    <w:rsid w:val="00C14131"/>
    <w:rsid w:val="00C14259"/>
    <w:rsid w:val="00C14440"/>
    <w:rsid w:val="00C14520"/>
    <w:rsid w:val="00C1452F"/>
    <w:rsid w:val="00C147D1"/>
    <w:rsid w:val="00C14857"/>
    <w:rsid w:val="00C14886"/>
    <w:rsid w:val="00C14B06"/>
    <w:rsid w:val="00C14CE3"/>
    <w:rsid w:val="00C14D53"/>
    <w:rsid w:val="00C15127"/>
    <w:rsid w:val="00C15181"/>
    <w:rsid w:val="00C15196"/>
    <w:rsid w:val="00C1523E"/>
    <w:rsid w:val="00C15271"/>
    <w:rsid w:val="00C1528E"/>
    <w:rsid w:val="00C152B8"/>
    <w:rsid w:val="00C15475"/>
    <w:rsid w:val="00C154C2"/>
    <w:rsid w:val="00C15530"/>
    <w:rsid w:val="00C15600"/>
    <w:rsid w:val="00C1566B"/>
    <w:rsid w:val="00C15744"/>
    <w:rsid w:val="00C159AF"/>
    <w:rsid w:val="00C15A1C"/>
    <w:rsid w:val="00C15D4C"/>
    <w:rsid w:val="00C15DEE"/>
    <w:rsid w:val="00C15EB8"/>
    <w:rsid w:val="00C15EFA"/>
    <w:rsid w:val="00C15FB7"/>
    <w:rsid w:val="00C16134"/>
    <w:rsid w:val="00C16142"/>
    <w:rsid w:val="00C16191"/>
    <w:rsid w:val="00C161AF"/>
    <w:rsid w:val="00C161B6"/>
    <w:rsid w:val="00C162F0"/>
    <w:rsid w:val="00C1646E"/>
    <w:rsid w:val="00C16572"/>
    <w:rsid w:val="00C165D1"/>
    <w:rsid w:val="00C16768"/>
    <w:rsid w:val="00C16780"/>
    <w:rsid w:val="00C1679B"/>
    <w:rsid w:val="00C167C6"/>
    <w:rsid w:val="00C16847"/>
    <w:rsid w:val="00C1686F"/>
    <w:rsid w:val="00C1690D"/>
    <w:rsid w:val="00C1698F"/>
    <w:rsid w:val="00C16A08"/>
    <w:rsid w:val="00C16C06"/>
    <w:rsid w:val="00C16CA8"/>
    <w:rsid w:val="00C16E6A"/>
    <w:rsid w:val="00C1731B"/>
    <w:rsid w:val="00C1734E"/>
    <w:rsid w:val="00C17591"/>
    <w:rsid w:val="00C17646"/>
    <w:rsid w:val="00C1771D"/>
    <w:rsid w:val="00C1778D"/>
    <w:rsid w:val="00C17920"/>
    <w:rsid w:val="00C179C7"/>
    <w:rsid w:val="00C17ACA"/>
    <w:rsid w:val="00C17B0C"/>
    <w:rsid w:val="00C17B40"/>
    <w:rsid w:val="00C17BB5"/>
    <w:rsid w:val="00C17C5A"/>
    <w:rsid w:val="00C17E07"/>
    <w:rsid w:val="00C17F31"/>
    <w:rsid w:val="00C200A8"/>
    <w:rsid w:val="00C20181"/>
    <w:rsid w:val="00C201DA"/>
    <w:rsid w:val="00C201E1"/>
    <w:rsid w:val="00C20262"/>
    <w:rsid w:val="00C20395"/>
    <w:rsid w:val="00C203D8"/>
    <w:rsid w:val="00C20719"/>
    <w:rsid w:val="00C20939"/>
    <w:rsid w:val="00C20BA2"/>
    <w:rsid w:val="00C20C02"/>
    <w:rsid w:val="00C20C12"/>
    <w:rsid w:val="00C20DB3"/>
    <w:rsid w:val="00C20DEF"/>
    <w:rsid w:val="00C20F9C"/>
    <w:rsid w:val="00C2111B"/>
    <w:rsid w:val="00C21371"/>
    <w:rsid w:val="00C21438"/>
    <w:rsid w:val="00C214C8"/>
    <w:rsid w:val="00C214D8"/>
    <w:rsid w:val="00C21902"/>
    <w:rsid w:val="00C21CEA"/>
    <w:rsid w:val="00C21E2B"/>
    <w:rsid w:val="00C21EED"/>
    <w:rsid w:val="00C21FA4"/>
    <w:rsid w:val="00C22021"/>
    <w:rsid w:val="00C2210E"/>
    <w:rsid w:val="00C221A0"/>
    <w:rsid w:val="00C222CE"/>
    <w:rsid w:val="00C222F9"/>
    <w:rsid w:val="00C222FF"/>
    <w:rsid w:val="00C22318"/>
    <w:rsid w:val="00C2239F"/>
    <w:rsid w:val="00C22465"/>
    <w:rsid w:val="00C224ED"/>
    <w:rsid w:val="00C22537"/>
    <w:rsid w:val="00C227F9"/>
    <w:rsid w:val="00C22887"/>
    <w:rsid w:val="00C229C5"/>
    <w:rsid w:val="00C22AA4"/>
    <w:rsid w:val="00C22AE8"/>
    <w:rsid w:val="00C22C3B"/>
    <w:rsid w:val="00C22CD7"/>
    <w:rsid w:val="00C22CDA"/>
    <w:rsid w:val="00C22CE7"/>
    <w:rsid w:val="00C22E28"/>
    <w:rsid w:val="00C23076"/>
    <w:rsid w:val="00C230E1"/>
    <w:rsid w:val="00C2311C"/>
    <w:rsid w:val="00C2335B"/>
    <w:rsid w:val="00C23407"/>
    <w:rsid w:val="00C235D6"/>
    <w:rsid w:val="00C23696"/>
    <w:rsid w:val="00C236C4"/>
    <w:rsid w:val="00C236EB"/>
    <w:rsid w:val="00C23723"/>
    <w:rsid w:val="00C237C3"/>
    <w:rsid w:val="00C23807"/>
    <w:rsid w:val="00C2382D"/>
    <w:rsid w:val="00C23850"/>
    <w:rsid w:val="00C23877"/>
    <w:rsid w:val="00C238D1"/>
    <w:rsid w:val="00C23A0C"/>
    <w:rsid w:val="00C23A3D"/>
    <w:rsid w:val="00C23A87"/>
    <w:rsid w:val="00C23B6F"/>
    <w:rsid w:val="00C23BD9"/>
    <w:rsid w:val="00C23C7F"/>
    <w:rsid w:val="00C23CCC"/>
    <w:rsid w:val="00C23CEC"/>
    <w:rsid w:val="00C23E25"/>
    <w:rsid w:val="00C23EC6"/>
    <w:rsid w:val="00C23FE4"/>
    <w:rsid w:val="00C241FD"/>
    <w:rsid w:val="00C243EC"/>
    <w:rsid w:val="00C244B3"/>
    <w:rsid w:val="00C2452E"/>
    <w:rsid w:val="00C2463E"/>
    <w:rsid w:val="00C2465C"/>
    <w:rsid w:val="00C24669"/>
    <w:rsid w:val="00C24729"/>
    <w:rsid w:val="00C249E6"/>
    <w:rsid w:val="00C24A56"/>
    <w:rsid w:val="00C24A9A"/>
    <w:rsid w:val="00C24B68"/>
    <w:rsid w:val="00C24CFF"/>
    <w:rsid w:val="00C24D14"/>
    <w:rsid w:val="00C24E54"/>
    <w:rsid w:val="00C24F4A"/>
    <w:rsid w:val="00C25091"/>
    <w:rsid w:val="00C25915"/>
    <w:rsid w:val="00C2597B"/>
    <w:rsid w:val="00C25986"/>
    <w:rsid w:val="00C25BB0"/>
    <w:rsid w:val="00C25BE2"/>
    <w:rsid w:val="00C25C46"/>
    <w:rsid w:val="00C25E4B"/>
    <w:rsid w:val="00C25E8A"/>
    <w:rsid w:val="00C25F70"/>
    <w:rsid w:val="00C25F86"/>
    <w:rsid w:val="00C25FB5"/>
    <w:rsid w:val="00C2637D"/>
    <w:rsid w:val="00C263C0"/>
    <w:rsid w:val="00C2658C"/>
    <w:rsid w:val="00C2668B"/>
    <w:rsid w:val="00C266D4"/>
    <w:rsid w:val="00C2674E"/>
    <w:rsid w:val="00C267DE"/>
    <w:rsid w:val="00C26A9D"/>
    <w:rsid w:val="00C26B24"/>
    <w:rsid w:val="00C26B61"/>
    <w:rsid w:val="00C26B9C"/>
    <w:rsid w:val="00C26ED9"/>
    <w:rsid w:val="00C26F60"/>
    <w:rsid w:val="00C26FA2"/>
    <w:rsid w:val="00C26FD6"/>
    <w:rsid w:val="00C270BF"/>
    <w:rsid w:val="00C270FA"/>
    <w:rsid w:val="00C272D5"/>
    <w:rsid w:val="00C273B0"/>
    <w:rsid w:val="00C273C7"/>
    <w:rsid w:val="00C27411"/>
    <w:rsid w:val="00C2747A"/>
    <w:rsid w:val="00C276B8"/>
    <w:rsid w:val="00C277A3"/>
    <w:rsid w:val="00C27871"/>
    <w:rsid w:val="00C27928"/>
    <w:rsid w:val="00C27B98"/>
    <w:rsid w:val="00C27CB2"/>
    <w:rsid w:val="00C27CD9"/>
    <w:rsid w:val="00C27CEB"/>
    <w:rsid w:val="00C27DD9"/>
    <w:rsid w:val="00C27E4D"/>
    <w:rsid w:val="00C27E69"/>
    <w:rsid w:val="00C27E70"/>
    <w:rsid w:val="00C27F13"/>
    <w:rsid w:val="00C27F61"/>
    <w:rsid w:val="00C30149"/>
    <w:rsid w:val="00C30367"/>
    <w:rsid w:val="00C30445"/>
    <w:rsid w:val="00C3056F"/>
    <w:rsid w:val="00C30594"/>
    <w:rsid w:val="00C30626"/>
    <w:rsid w:val="00C306EB"/>
    <w:rsid w:val="00C3076B"/>
    <w:rsid w:val="00C30797"/>
    <w:rsid w:val="00C30930"/>
    <w:rsid w:val="00C30A0B"/>
    <w:rsid w:val="00C30C95"/>
    <w:rsid w:val="00C30CCA"/>
    <w:rsid w:val="00C30D22"/>
    <w:rsid w:val="00C30E02"/>
    <w:rsid w:val="00C30F6D"/>
    <w:rsid w:val="00C30FC5"/>
    <w:rsid w:val="00C311E2"/>
    <w:rsid w:val="00C313C8"/>
    <w:rsid w:val="00C313DD"/>
    <w:rsid w:val="00C314D5"/>
    <w:rsid w:val="00C31521"/>
    <w:rsid w:val="00C31772"/>
    <w:rsid w:val="00C318A7"/>
    <w:rsid w:val="00C31906"/>
    <w:rsid w:val="00C31911"/>
    <w:rsid w:val="00C3193F"/>
    <w:rsid w:val="00C31D61"/>
    <w:rsid w:val="00C31DA0"/>
    <w:rsid w:val="00C31E23"/>
    <w:rsid w:val="00C31E93"/>
    <w:rsid w:val="00C31F03"/>
    <w:rsid w:val="00C321E6"/>
    <w:rsid w:val="00C3231C"/>
    <w:rsid w:val="00C323A0"/>
    <w:rsid w:val="00C325E0"/>
    <w:rsid w:val="00C32652"/>
    <w:rsid w:val="00C326F9"/>
    <w:rsid w:val="00C32862"/>
    <w:rsid w:val="00C32952"/>
    <w:rsid w:val="00C329AD"/>
    <w:rsid w:val="00C32A18"/>
    <w:rsid w:val="00C32A90"/>
    <w:rsid w:val="00C32BFA"/>
    <w:rsid w:val="00C32CE0"/>
    <w:rsid w:val="00C32D0A"/>
    <w:rsid w:val="00C32D5C"/>
    <w:rsid w:val="00C32D67"/>
    <w:rsid w:val="00C32E0A"/>
    <w:rsid w:val="00C32E66"/>
    <w:rsid w:val="00C32E75"/>
    <w:rsid w:val="00C32F17"/>
    <w:rsid w:val="00C32F3F"/>
    <w:rsid w:val="00C33043"/>
    <w:rsid w:val="00C3320B"/>
    <w:rsid w:val="00C332E9"/>
    <w:rsid w:val="00C333D6"/>
    <w:rsid w:val="00C3342E"/>
    <w:rsid w:val="00C33577"/>
    <w:rsid w:val="00C3358C"/>
    <w:rsid w:val="00C335CC"/>
    <w:rsid w:val="00C33634"/>
    <w:rsid w:val="00C3376A"/>
    <w:rsid w:val="00C3380C"/>
    <w:rsid w:val="00C338A7"/>
    <w:rsid w:val="00C3391F"/>
    <w:rsid w:val="00C3398F"/>
    <w:rsid w:val="00C33A03"/>
    <w:rsid w:val="00C33A74"/>
    <w:rsid w:val="00C33BBE"/>
    <w:rsid w:val="00C33BDD"/>
    <w:rsid w:val="00C33D2F"/>
    <w:rsid w:val="00C33D3B"/>
    <w:rsid w:val="00C33DB2"/>
    <w:rsid w:val="00C33F95"/>
    <w:rsid w:val="00C33FB5"/>
    <w:rsid w:val="00C33FC7"/>
    <w:rsid w:val="00C34082"/>
    <w:rsid w:val="00C340CA"/>
    <w:rsid w:val="00C3414C"/>
    <w:rsid w:val="00C34161"/>
    <w:rsid w:val="00C34316"/>
    <w:rsid w:val="00C343C4"/>
    <w:rsid w:val="00C34513"/>
    <w:rsid w:val="00C348F3"/>
    <w:rsid w:val="00C34C4D"/>
    <w:rsid w:val="00C34CFF"/>
    <w:rsid w:val="00C34DAF"/>
    <w:rsid w:val="00C34ECB"/>
    <w:rsid w:val="00C34F4F"/>
    <w:rsid w:val="00C34F96"/>
    <w:rsid w:val="00C35071"/>
    <w:rsid w:val="00C350D4"/>
    <w:rsid w:val="00C35146"/>
    <w:rsid w:val="00C35263"/>
    <w:rsid w:val="00C352B8"/>
    <w:rsid w:val="00C3530F"/>
    <w:rsid w:val="00C3551A"/>
    <w:rsid w:val="00C35593"/>
    <w:rsid w:val="00C355CB"/>
    <w:rsid w:val="00C356BE"/>
    <w:rsid w:val="00C35781"/>
    <w:rsid w:val="00C35811"/>
    <w:rsid w:val="00C358BE"/>
    <w:rsid w:val="00C358DE"/>
    <w:rsid w:val="00C35B13"/>
    <w:rsid w:val="00C35C53"/>
    <w:rsid w:val="00C35C66"/>
    <w:rsid w:val="00C35D56"/>
    <w:rsid w:val="00C35E7B"/>
    <w:rsid w:val="00C362BC"/>
    <w:rsid w:val="00C363A9"/>
    <w:rsid w:val="00C365C5"/>
    <w:rsid w:val="00C36675"/>
    <w:rsid w:val="00C368DF"/>
    <w:rsid w:val="00C36A5A"/>
    <w:rsid w:val="00C36A7B"/>
    <w:rsid w:val="00C36B7F"/>
    <w:rsid w:val="00C36CB5"/>
    <w:rsid w:val="00C36D59"/>
    <w:rsid w:val="00C36F4D"/>
    <w:rsid w:val="00C36FFC"/>
    <w:rsid w:val="00C370D7"/>
    <w:rsid w:val="00C3713F"/>
    <w:rsid w:val="00C37235"/>
    <w:rsid w:val="00C37247"/>
    <w:rsid w:val="00C3746B"/>
    <w:rsid w:val="00C37474"/>
    <w:rsid w:val="00C37492"/>
    <w:rsid w:val="00C374EF"/>
    <w:rsid w:val="00C374F8"/>
    <w:rsid w:val="00C37533"/>
    <w:rsid w:val="00C375BF"/>
    <w:rsid w:val="00C3760E"/>
    <w:rsid w:val="00C37620"/>
    <w:rsid w:val="00C3791D"/>
    <w:rsid w:val="00C37A29"/>
    <w:rsid w:val="00C37C91"/>
    <w:rsid w:val="00C37C93"/>
    <w:rsid w:val="00C37D4D"/>
    <w:rsid w:val="00C37D51"/>
    <w:rsid w:val="00C37D7E"/>
    <w:rsid w:val="00C37DBD"/>
    <w:rsid w:val="00C37DD6"/>
    <w:rsid w:val="00C4003E"/>
    <w:rsid w:val="00C40081"/>
    <w:rsid w:val="00C4009B"/>
    <w:rsid w:val="00C402E7"/>
    <w:rsid w:val="00C4055B"/>
    <w:rsid w:val="00C40707"/>
    <w:rsid w:val="00C40737"/>
    <w:rsid w:val="00C408C3"/>
    <w:rsid w:val="00C40CCE"/>
    <w:rsid w:val="00C40E27"/>
    <w:rsid w:val="00C40E8A"/>
    <w:rsid w:val="00C40E9D"/>
    <w:rsid w:val="00C410DF"/>
    <w:rsid w:val="00C411A1"/>
    <w:rsid w:val="00C411E1"/>
    <w:rsid w:val="00C41408"/>
    <w:rsid w:val="00C41414"/>
    <w:rsid w:val="00C4163D"/>
    <w:rsid w:val="00C4170D"/>
    <w:rsid w:val="00C41755"/>
    <w:rsid w:val="00C417E2"/>
    <w:rsid w:val="00C4183B"/>
    <w:rsid w:val="00C418B8"/>
    <w:rsid w:val="00C41A75"/>
    <w:rsid w:val="00C41B3A"/>
    <w:rsid w:val="00C41CEF"/>
    <w:rsid w:val="00C41D46"/>
    <w:rsid w:val="00C41D52"/>
    <w:rsid w:val="00C41E95"/>
    <w:rsid w:val="00C41E97"/>
    <w:rsid w:val="00C42042"/>
    <w:rsid w:val="00C42082"/>
    <w:rsid w:val="00C421E3"/>
    <w:rsid w:val="00C42233"/>
    <w:rsid w:val="00C42274"/>
    <w:rsid w:val="00C42343"/>
    <w:rsid w:val="00C423B8"/>
    <w:rsid w:val="00C42458"/>
    <w:rsid w:val="00C424B0"/>
    <w:rsid w:val="00C42640"/>
    <w:rsid w:val="00C4267F"/>
    <w:rsid w:val="00C42726"/>
    <w:rsid w:val="00C4283D"/>
    <w:rsid w:val="00C42895"/>
    <w:rsid w:val="00C4293A"/>
    <w:rsid w:val="00C42965"/>
    <w:rsid w:val="00C429A7"/>
    <w:rsid w:val="00C42A1F"/>
    <w:rsid w:val="00C42A97"/>
    <w:rsid w:val="00C42B70"/>
    <w:rsid w:val="00C43020"/>
    <w:rsid w:val="00C431FC"/>
    <w:rsid w:val="00C432E3"/>
    <w:rsid w:val="00C43516"/>
    <w:rsid w:val="00C4357C"/>
    <w:rsid w:val="00C43676"/>
    <w:rsid w:val="00C43694"/>
    <w:rsid w:val="00C437E6"/>
    <w:rsid w:val="00C43897"/>
    <w:rsid w:val="00C43991"/>
    <w:rsid w:val="00C43AC1"/>
    <w:rsid w:val="00C43B5B"/>
    <w:rsid w:val="00C43C9B"/>
    <w:rsid w:val="00C43CFD"/>
    <w:rsid w:val="00C43D92"/>
    <w:rsid w:val="00C43D95"/>
    <w:rsid w:val="00C43DAA"/>
    <w:rsid w:val="00C44037"/>
    <w:rsid w:val="00C4413B"/>
    <w:rsid w:val="00C44202"/>
    <w:rsid w:val="00C4426E"/>
    <w:rsid w:val="00C4449E"/>
    <w:rsid w:val="00C44509"/>
    <w:rsid w:val="00C4461B"/>
    <w:rsid w:val="00C44842"/>
    <w:rsid w:val="00C44844"/>
    <w:rsid w:val="00C44865"/>
    <w:rsid w:val="00C448A7"/>
    <w:rsid w:val="00C448E5"/>
    <w:rsid w:val="00C449C4"/>
    <w:rsid w:val="00C44A34"/>
    <w:rsid w:val="00C44A41"/>
    <w:rsid w:val="00C44A7A"/>
    <w:rsid w:val="00C44B78"/>
    <w:rsid w:val="00C44E73"/>
    <w:rsid w:val="00C44FA8"/>
    <w:rsid w:val="00C450C2"/>
    <w:rsid w:val="00C451B6"/>
    <w:rsid w:val="00C4525C"/>
    <w:rsid w:val="00C453A0"/>
    <w:rsid w:val="00C4540D"/>
    <w:rsid w:val="00C4549B"/>
    <w:rsid w:val="00C454EE"/>
    <w:rsid w:val="00C45538"/>
    <w:rsid w:val="00C45732"/>
    <w:rsid w:val="00C458C9"/>
    <w:rsid w:val="00C45902"/>
    <w:rsid w:val="00C45940"/>
    <w:rsid w:val="00C45A5E"/>
    <w:rsid w:val="00C45CD4"/>
    <w:rsid w:val="00C45F0B"/>
    <w:rsid w:val="00C46105"/>
    <w:rsid w:val="00C4616A"/>
    <w:rsid w:val="00C46172"/>
    <w:rsid w:val="00C46214"/>
    <w:rsid w:val="00C4633F"/>
    <w:rsid w:val="00C46378"/>
    <w:rsid w:val="00C463FD"/>
    <w:rsid w:val="00C46508"/>
    <w:rsid w:val="00C465CA"/>
    <w:rsid w:val="00C4665D"/>
    <w:rsid w:val="00C46675"/>
    <w:rsid w:val="00C46723"/>
    <w:rsid w:val="00C4675E"/>
    <w:rsid w:val="00C467A4"/>
    <w:rsid w:val="00C468CC"/>
    <w:rsid w:val="00C469DD"/>
    <w:rsid w:val="00C46DA4"/>
    <w:rsid w:val="00C46FD7"/>
    <w:rsid w:val="00C46FF3"/>
    <w:rsid w:val="00C47008"/>
    <w:rsid w:val="00C47117"/>
    <w:rsid w:val="00C471A8"/>
    <w:rsid w:val="00C471FD"/>
    <w:rsid w:val="00C473A6"/>
    <w:rsid w:val="00C473CB"/>
    <w:rsid w:val="00C475A3"/>
    <w:rsid w:val="00C47750"/>
    <w:rsid w:val="00C47864"/>
    <w:rsid w:val="00C478EF"/>
    <w:rsid w:val="00C47C06"/>
    <w:rsid w:val="00C47C50"/>
    <w:rsid w:val="00C47C9F"/>
    <w:rsid w:val="00C47DAA"/>
    <w:rsid w:val="00C47DD9"/>
    <w:rsid w:val="00C47F7B"/>
    <w:rsid w:val="00C47F93"/>
    <w:rsid w:val="00C47F9A"/>
    <w:rsid w:val="00C50173"/>
    <w:rsid w:val="00C501D0"/>
    <w:rsid w:val="00C5034D"/>
    <w:rsid w:val="00C5046E"/>
    <w:rsid w:val="00C505FF"/>
    <w:rsid w:val="00C5071B"/>
    <w:rsid w:val="00C50816"/>
    <w:rsid w:val="00C50832"/>
    <w:rsid w:val="00C509B1"/>
    <w:rsid w:val="00C50A6C"/>
    <w:rsid w:val="00C50A79"/>
    <w:rsid w:val="00C50B89"/>
    <w:rsid w:val="00C50D06"/>
    <w:rsid w:val="00C50E44"/>
    <w:rsid w:val="00C50ED2"/>
    <w:rsid w:val="00C50F18"/>
    <w:rsid w:val="00C50F58"/>
    <w:rsid w:val="00C50FA3"/>
    <w:rsid w:val="00C50FA9"/>
    <w:rsid w:val="00C50FD8"/>
    <w:rsid w:val="00C50FF2"/>
    <w:rsid w:val="00C51133"/>
    <w:rsid w:val="00C5118A"/>
    <w:rsid w:val="00C513BD"/>
    <w:rsid w:val="00C513D0"/>
    <w:rsid w:val="00C513D1"/>
    <w:rsid w:val="00C51596"/>
    <w:rsid w:val="00C51621"/>
    <w:rsid w:val="00C5170B"/>
    <w:rsid w:val="00C51807"/>
    <w:rsid w:val="00C51940"/>
    <w:rsid w:val="00C51A09"/>
    <w:rsid w:val="00C51BAC"/>
    <w:rsid w:val="00C51C4F"/>
    <w:rsid w:val="00C51C6E"/>
    <w:rsid w:val="00C51C79"/>
    <w:rsid w:val="00C51CA9"/>
    <w:rsid w:val="00C51CCB"/>
    <w:rsid w:val="00C51D6C"/>
    <w:rsid w:val="00C51DE7"/>
    <w:rsid w:val="00C51E08"/>
    <w:rsid w:val="00C51E79"/>
    <w:rsid w:val="00C51EDD"/>
    <w:rsid w:val="00C51EF0"/>
    <w:rsid w:val="00C51F52"/>
    <w:rsid w:val="00C52246"/>
    <w:rsid w:val="00C522B8"/>
    <w:rsid w:val="00C523F2"/>
    <w:rsid w:val="00C52494"/>
    <w:rsid w:val="00C5262A"/>
    <w:rsid w:val="00C52688"/>
    <w:rsid w:val="00C526C3"/>
    <w:rsid w:val="00C528F6"/>
    <w:rsid w:val="00C529B9"/>
    <w:rsid w:val="00C52A65"/>
    <w:rsid w:val="00C52CAE"/>
    <w:rsid w:val="00C52E1D"/>
    <w:rsid w:val="00C53013"/>
    <w:rsid w:val="00C53047"/>
    <w:rsid w:val="00C5309E"/>
    <w:rsid w:val="00C5318B"/>
    <w:rsid w:val="00C53290"/>
    <w:rsid w:val="00C53306"/>
    <w:rsid w:val="00C53424"/>
    <w:rsid w:val="00C53488"/>
    <w:rsid w:val="00C53530"/>
    <w:rsid w:val="00C535E5"/>
    <w:rsid w:val="00C5369A"/>
    <w:rsid w:val="00C536EB"/>
    <w:rsid w:val="00C53769"/>
    <w:rsid w:val="00C53888"/>
    <w:rsid w:val="00C53A37"/>
    <w:rsid w:val="00C53A41"/>
    <w:rsid w:val="00C53AD3"/>
    <w:rsid w:val="00C53B39"/>
    <w:rsid w:val="00C53CFA"/>
    <w:rsid w:val="00C53E39"/>
    <w:rsid w:val="00C53F2A"/>
    <w:rsid w:val="00C54014"/>
    <w:rsid w:val="00C54183"/>
    <w:rsid w:val="00C54482"/>
    <w:rsid w:val="00C54907"/>
    <w:rsid w:val="00C54A5C"/>
    <w:rsid w:val="00C54A7F"/>
    <w:rsid w:val="00C54E67"/>
    <w:rsid w:val="00C54E7E"/>
    <w:rsid w:val="00C54EC2"/>
    <w:rsid w:val="00C54F27"/>
    <w:rsid w:val="00C54F3A"/>
    <w:rsid w:val="00C55030"/>
    <w:rsid w:val="00C552B3"/>
    <w:rsid w:val="00C554DC"/>
    <w:rsid w:val="00C555F0"/>
    <w:rsid w:val="00C55683"/>
    <w:rsid w:val="00C556DE"/>
    <w:rsid w:val="00C55893"/>
    <w:rsid w:val="00C558B8"/>
    <w:rsid w:val="00C55A5C"/>
    <w:rsid w:val="00C55B42"/>
    <w:rsid w:val="00C55D24"/>
    <w:rsid w:val="00C55D33"/>
    <w:rsid w:val="00C55DEE"/>
    <w:rsid w:val="00C55E0D"/>
    <w:rsid w:val="00C56050"/>
    <w:rsid w:val="00C56087"/>
    <w:rsid w:val="00C56153"/>
    <w:rsid w:val="00C56235"/>
    <w:rsid w:val="00C5625C"/>
    <w:rsid w:val="00C562FB"/>
    <w:rsid w:val="00C56413"/>
    <w:rsid w:val="00C56454"/>
    <w:rsid w:val="00C564C0"/>
    <w:rsid w:val="00C5652B"/>
    <w:rsid w:val="00C5676F"/>
    <w:rsid w:val="00C5693E"/>
    <w:rsid w:val="00C569D9"/>
    <w:rsid w:val="00C56B20"/>
    <w:rsid w:val="00C56B2F"/>
    <w:rsid w:val="00C56BFC"/>
    <w:rsid w:val="00C56C55"/>
    <w:rsid w:val="00C56D20"/>
    <w:rsid w:val="00C56F58"/>
    <w:rsid w:val="00C56F69"/>
    <w:rsid w:val="00C57102"/>
    <w:rsid w:val="00C57137"/>
    <w:rsid w:val="00C571B6"/>
    <w:rsid w:val="00C571DC"/>
    <w:rsid w:val="00C57203"/>
    <w:rsid w:val="00C57204"/>
    <w:rsid w:val="00C5722E"/>
    <w:rsid w:val="00C573C1"/>
    <w:rsid w:val="00C574E8"/>
    <w:rsid w:val="00C5752D"/>
    <w:rsid w:val="00C575C5"/>
    <w:rsid w:val="00C575C9"/>
    <w:rsid w:val="00C57601"/>
    <w:rsid w:val="00C57779"/>
    <w:rsid w:val="00C579E0"/>
    <w:rsid w:val="00C57B43"/>
    <w:rsid w:val="00C57D12"/>
    <w:rsid w:val="00C57E09"/>
    <w:rsid w:val="00C57FD7"/>
    <w:rsid w:val="00C60017"/>
    <w:rsid w:val="00C6002D"/>
    <w:rsid w:val="00C603A1"/>
    <w:rsid w:val="00C603CC"/>
    <w:rsid w:val="00C603E4"/>
    <w:rsid w:val="00C603EE"/>
    <w:rsid w:val="00C6055F"/>
    <w:rsid w:val="00C608E2"/>
    <w:rsid w:val="00C60A6D"/>
    <w:rsid w:val="00C60B56"/>
    <w:rsid w:val="00C60C37"/>
    <w:rsid w:val="00C60C7F"/>
    <w:rsid w:val="00C60D3C"/>
    <w:rsid w:val="00C610F3"/>
    <w:rsid w:val="00C61172"/>
    <w:rsid w:val="00C611F2"/>
    <w:rsid w:val="00C61309"/>
    <w:rsid w:val="00C61425"/>
    <w:rsid w:val="00C6142C"/>
    <w:rsid w:val="00C61445"/>
    <w:rsid w:val="00C614B4"/>
    <w:rsid w:val="00C61558"/>
    <w:rsid w:val="00C615BA"/>
    <w:rsid w:val="00C619DE"/>
    <w:rsid w:val="00C61A2E"/>
    <w:rsid w:val="00C61D9E"/>
    <w:rsid w:val="00C61F5A"/>
    <w:rsid w:val="00C62150"/>
    <w:rsid w:val="00C62233"/>
    <w:rsid w:val="00C6243C"/>
    <w:rsid w:val="00C62851"/>
    <w:rsid w:val="00C62870"/>
    <w:rsid w:val="00C62909"/>
    <w:rsid w:val="00C629A1"/>
    <w:rsid w:val="00C62BA3"/>
    <w:rsid w:val="00C62BA4"/>
    <w:rsid w:val="00C62BC3"/>
    <w:rsid w:val="00C62C78"/>
    <w:rsid w:val="00C62E16"/>
    <w:rsid w:val="00C62E6D"/>
    <w:rsid w:val="00C630B1"/>
    <w:rsid w:val="00C630B3"/>
    <w:rsid w:val="00C63160"/>
    <w:rsid w:val="00C63273"/>
    <w:rsid w:val="00C632B2"/>
    <w:rsid w:val="00C635D2"/>
    <w:rsid w:val="00C636DF"/>
    <w:rsid w:val="00C637B7"/>
    <w:rsid w:val="00C639D2"/>
    <w:rsid w:val="00C639DB"/>
    <w:rsid w:val="00C63A93"/>
    <w:rsid w:val="00C63B5E"/>
    <w:rsid w:val="00C63C50"/>
    <w:rsid w:val="00C63D27"/>
    <w:rsid w:val="00C63FB9"/>
    <w:rsid w:val="00C6408A"/>
    <w:rsid w:val="00C6426C"/>
    <w:rsid w:val="00C644FD"/>
    <w:rsid w:val="00C6472B"/>
    <w:rsid w:val="00C647E5"/>
    <w:rsid w:val="00C64A29"/>
    <w:rsid w:val="00C64AC2"/>
    <w:rsid w:val="00C64BD4"/>
    <w:rsid w:val="00C64C04"/>
    <w:rsid w:val="00C64D76"/>
    <w:rsid w:val="00C64DE8"/>
    <w:rsid w:val="00C64E9F"/>
    <w:rsid w:val="00C64F20"/>
    <w:rsid w:val="00C64F50"/>
    <w:rsid w:val="00C64F61"/>
    <w:rsid w:val="00C65006"/>
    <w:rsid w:val="00C65124"/>
    <w:rsid w:val="00C65165"/>
    <w:rsid w:val="00C652D0"/>
    <w:rsid w:val="00C65311"/>
    <w:rsid w:val="00C654CE"/>
    <w:rsid w:val="00C65651"/>
    <w:rsid w:val="00C65749"/>
    <w:rsid w:val="00C657EC"/>
    <w:rsid w:val="00C65A60"/>
    <w:rsid w:val="00C65A94"/>
    <w:rsid w:val="00C65B6A"/>
    <w:rsid w:val="00C65BD3"/>
    <w:rsid w:val="00C65E30"/>
    <w:rsid w:val="00C65FF4"/>
    <w:rsid w:val="00C660AF"/>
    <w:rsid w:val="00C6615D"/>
    <w:rsid w:val="00C661C7"/>
    <w:rsid w:val="00C66314"/>
    <w:rsid w:val="00C66345"/>
    <w:rsid w:val="00C663E4"/>
    <w:rsid w:val="00C66577"/>
    <w:rsid w:val="00C666C6"/>
    <w:rsid w:val="00C6682C"/>
    <w:rsid w:val="00C66849"/>
    <w:rsid w:val="00C66B42"/>
    <w:rsid w:val="00C66C47"/>
    <w:rsid w:val="00C66C87"/>
    <w:rsid w:val="00C66E01"/>
    <w:rsid w:val="00C66FA9"/>
    <w:rsid w:val="00C670CB"/>
    <w:rsid w:val="00C670D0"/>
    <w:rsid w:val="00C6732E"/>
    <w:rsid w:val="00C67420"/>
    <w:rsid w:val="00C6748B"/>
    <w:rsid w:val="00C6755F"/>
    <w:rsid w:val="00C675E2"/>
    <w:rsid w:val="00C679C0"/>
    <w:rsid w:val="00C67B00"/>
    <w:rsid w:val="00C67B38"/>
    <w:rsid w:val="00C67BE9"/>
    <w:rsid w:val="00C67BF0"/>
    <w:rsid w:val="00C67E5C"/>
    <w:rsid w:val="00C67E6E"/>
    <w:rsid w:val="00C67F85"/>
    <w:rsid w:val="00C70260"/>
    <w:rsid w:val="00C7029B"/>
    <w:rsid w:val="00C70307"/>
    <w:rsid w:val="00C70414"/>
    <w:rsid w:val="00C70497"/>
    <w:rsid w:val="00C705AF"/>
    <w:rsid w:val="00C70657"/>
    <w:rsid w:val="00C70918"/>
    <w:rsid w:val="00C70927"/>
    <w:rsid w:val="00C709B2"/>
    <w:rsid w:val="00C70D80"/>
    <w:rsid w:val="00C70E26"/>
    <w:rsid w:val="00C70EFC"/>
    <w:rsid w:val="00C70F8F"/>
    <w:rsid w:val="00C71089"/>
    <w:rsid w:val="00C710F9"/>
    <w:rsid w:val="00C711C3"/>
    <w:rsid w:val="00C711D6"/>
    <w:rsid w:val="00C71279"/>
    <w:rsid w:val="00C71390"/>
    <w:rsid w:val="00C715A7"/>
    <w:rsid w:val="00C71619"/>
    <w:rsid w:val="00C71688"/>
    <w:rsid w:val="00C7197C"/>
    <w:rsid w:val="00C71998"/>
    <w:rsid w:val="00C71A20"/>
    <w:rsid w:val="00C71B97"/>
    <w:rsid w:val="00C71CE8"/>
    <w:rsid w:val="00C71D88"/>
    <w:rsid w:val="00C71F6F"/>
    <w:rsid w:val="00C72000"/>
    <w:rsid w:val="00C720B0"/>
    <w:rsid w:val="00C720D9"/>
    <w:rsid w:val="00C7220B"/>
    <w:rsid w:val="00C722F2"/>
    <w:rsid w:val="00C723E7"/>
    <w:rsid w:val="00C72402"/>
    <w:rsid w:val="00C7244C"/>
    <w:rsid w:val="00C72523"/>
    <w:rsid w:val="00C7271B"/>
    <w:rsid w:val="00C72790"/>
    <w:rsid w:val="00C728E9"/>
    <w:rsid w:val="00C72918"/>
    <w:rsid w:val="00C72922"/>
    <w:rsid w:val="00C72B45"/>
    <w:rsid w:val="00C72E4A"/>
    <w:rsid w:val="00C73020"/>
    <w:rsid w:val="00C730EC"/>
    <w:rsid w:val="00C7313C"/>
    <w:rsid w:val="00C733CC"/>
    <w:rsid w:val="00C734E9"/>
    <w:rsid w:val="00C737CC"/>
    <w:rsid w:val="00C73826"/>
    <w:rsid w:val="00C73828"/>
    <w:rsid w:val="00C73B72"/>
    <w:rsid w:val="00C73BA5"/>
    <w:rsid w:val="00C73BFB"/>
    <w:rsid w:val="00C73C81"/>
    <w:rsid w:val="00C73CC5"/>
    <w:rsid w:val="00C73CCE"/>
    <w:rsid w:val="00C74173"/>
    <w:rsid w:val="00C7439D"/>
    <w:rsid w:val="00C744F0"/>
    <w:rsid w:val="00C7459D"/>
    <w:rsid w:val="00C74708"/>
    <w:rsid w:val="00C747E9"/>
    <w:rsid w:val="00C7499F"/>
    <w:rsid w:val="00C749B9"/>
    <w:rsid w:val="00C74A25"/>
    <w:rsid w:val="00C74B8B"/>
    <w:rsid w:val="00C74D96"/>
    <w:rsid w:val="00C74DB7"/>
    <w:rsid w:val="00C74E63"/>
    <w:rsid w:val="00C74F6C"/>
    <w:rsid w:val="00C750A7"/>
    <w:rsid w:val="00C751B3"/>
    <w:rsid w:val="00C7520D"/>
    <w:rsid w:val="00C752EE"/>
    <w:rsid w:val="00C75361"/>
    <w:rsid w:val="00C75382"/>
    <w:rsid w:val="00C755BB"/>
    <w:rsid w:val="00C755F5"/>
    <w:rsid w:val="00C75635"/>
    <w:rsid w:val="00C75A52"/>
    <w:rsid w:val="00C75AE0"/>
    <w:rsid w:val="00C75BDF"/>
    <w:rsid w:val="00C75C56"/>
    <w:rsid w:val="00C75D2B"/>
    <w:rsid w:val="00C75D47"/>
    <w:rsid w:val="00C75DCF"/>
    <w:rsid w:val="00C75FE7"/>
    <w:rsid w:val="00C7605C"/>
    <w:rsid w:val="00C76111"/>
    <w:rsid w:val="00C76145"/>
    <w:rsid w:val="00C76228"/>
    <w:rsid w:val="00C76413"/>
    <w:rsid w:val="00C7657F"/>
    <w:rsid w:val="00C76658"/>
    <w:rsid w:val="00C767D0"/>
    <w:rsid w:val="00C76834"/>
    <w:rsid w:val="00C768F9"/>
    <w:rsid w:val="00C769B8"/>
    <w:rsid w:val="00C76BA3"/>
    <w:rsid w:val="00C76C50"/>
    <w:rsid w:val="00C76CCB"/>
    <w:rsid w:val="00C76EA4"/>
    <w:rsid w:val="00C76F31"/>
    <w:rsid w:val="00C76F7D"/>
    <w:rsid w:val="00C76FDB"/>
    <w:rsid w:val="00C77008"/>
    <w:rsid w:val="00C77071"/>
    <w:rsid w:val="00C77479"/>
    <w:rsid w:val="00C77490"/>
    <w:rsid w:val="00C7753E"/>
    <w:rsid w:val="00C77AFD"/>
    <w:rsid w:val="00C77B93"/>
    <w:rsid w:val="00C77D3C"/>
    <w:rsid w:val="00C80015"/>
    <w:rsid w:val="00C80213"/>
    <w:rsid w:val="00C80323"/>
    <w:rsid w:val="00C8048F"/>
    <w:rsid w:val="00C80592"/>
    <w:rsid w:val="00C805ED"/>
    <w:rsid w:val="00C80617"/>
    <w:rsid w:val="00C80682"/>
    <w:rsid w:val="00C8078D"/>
    <w:rsid w:val="00C80790"/>
    <w:rsid w:val="00C809E1"/>
    <w:rsid w:val="00C80A43"/>
    <w:rsid w:val="00C80C54"/>
    <w:rsid w:val="00C80C7A"/>
    <w:rsid w:val="00C80D2F"/>
    <w:rsid w:val="00C80EBF"/>
    <w:rsid w:val="00C8101B"/>
    <w:rsid w:val="00C810F5"/>
    <w:rsid w:val="00C81161"/>
    <w:rsid w:val="00C81177"/>
    <w:rsid w:val="00C81236"/>
    <w:rsid w:val="00C813DC"/>
    <w:rsid w:val="00C81476"/>
    <w:rsid w:val="00C8151C"/>
    <w:rsid w:val="00C81526"/>
    <w:rsid w:val="00C8167E"/>
    <w:rsid w:val="00C816FA"/>
    <w:rsid w:val="00C81715"/>
    <w:rsid w:val="00C81B4C"/>
    <w:rsid w:val="00C81C23"/>
    <w:rsid w:val="00C81CD1"/>
    <w:rsid w:val="00C81DDB"/>
    <w:rsid w:val="00C81E75"/>
    <w:rsid w:val="00C81EA3"/>
    <w:rsid w:val="00C81F2A"/>
    <w:rsid w:val="00C8233A"/>
    <w:rsid w:val="00C823C0"/>
    <w:rsid w:val="00C8240A"/>
    <w:rsid w:val="00C8241C"/>
    <w:rsid w:val="00C8243F"/>
    <w:rsid w:val="00C8244C"/>
    <w:rsid w:val="00C8248C"/>
    <w:rsid w:val="00C826BA"/>
    <w:rsid w:val="00C82883"/>
    <w:rsid w:val="00C828B1"/>
    <w:rsid w:val="00C828C2"/>
    <w:rsid w:val="00C82954"/>
    <w:rsid w:val="00C829D3"/>
    <w:rsid w:val="00C82A87"/>
    <w:rsid w:val="00C82ABF"/>
    <w:rsid w:val="00C82AD9"/>
    <w:rsid w:val="00C82C53"/>
    <w:rsid w:val="00C82DD3"/>
    <w:rsid w:val="00C830B5"/>
    <w:rsid w:val="00C832A0"/>
    <w:rsid w:val="00C833BC"/>
    <w:rsid w:val="00C833C2"/>
    <w:rsid w:val="00C83421"/>
    <w:rsid w:val="00C83496"/>
    <w:rsid w:val="00C837C6"/>
    <w:rsid w:val="00C837FF"/>
    <w:rsid w:val="00C838F8"/>
    <w:rsid w:val="00C83957"/>
    <w:rsid w:val="00C83981"/>
    <w:rsid w:val="00C83A5F"/>
    <w:rsid w:val="00C83B9B"/>
    <w:rsid w:val="00C83E91"/>
    <w:rsid w:val="00C841B6"/>
    <w:rsid w:val="00C842E2"/>
    <w:rsid w:val="00C8430C"/>
    <w:rsid w:val="00C843D2"/>
    <w:rsid w:val="00C8440B"/>
    <w:rsid w:val="00C8449C"/>
    <w:rsid w:val="00C845F1"/>
    <w:rsid w:val="00C8469A"/>
    <w:rsid w:val="00C84762"/>
    <w:rsid w:val="00C848BA"/>
    <w:rsid w:val="00C84AD2"/>
    <w:rsid w:val="00C84B3B"/>
    <w:rsid w:val="00C84D17"/>
    <w:rsid w:val="00C84DE0"/>
    <w:rsid w:val="00C84F18"/>
    <w:rsid w:val="00C84FBB"/>
    <w:rsid w:val="00C85093"/>
    <w:rsid w:val="00C85133"/>
    <w:rsid w:val="00C85472"/>
    <w:rsid w:val="00C854E3"/>
    <w:rsid w:val="00C8553F"/>
    <w:rsid w:val="00C85603"/>
    <w:rsid w:val="00C85684"/>
    <w:rsid w:val="00C8570D"/>
    <w:rsid w:val="00C858A1"/>
    <w:rsid w:val="00C85901"/>
    <w:rsid w:val="00C85966"/>
    <w:rsid w:val="00C8597C"/>
    <w:rsid w:val="00C85B31"/>
    <w:rsid w:val="00C85C36"/>
    <w:rsid w:val="00C85D03"/>
    <w:rsid w:val="00C85D31"/>
    <w:rsid w:val="00C85D70"/>
    <w:rsid w:val="00C85E27"/>
    <w:rsid w:val="00C85E5C"/>
    <w:rsid w:val="00C85F0F"/>
    <w:rsid w:val="00C8614E"/>
    <w:rsid w:val="00C86175"/>
    <w:rsid w:val="00C861B1"/>
    <w:rsid w:val="00C8620E"/>
    <w:rsid w:val="00C863E2"/>
    <w:rsid w:val="00C86409"/>
    <w:rsid w:val="00C864FB"/>
    <w:rsid w:val="00C8652C"/>
    <w:rsid w:val="00C8655A"/>
    <w:rsid w:val="00C86629"/>
    <w:rsid w:val="00C86639"/>
    <w:rsid w:val="00C8666C"/>
    <w:rsid w:val="00C86B4E"/>
    <w:rsid w:val="00C86BE1"/>
    <w:rsid w:val="00C86D21"/>
    <w:rsid w:val="00C86D23"/>
    <w:rsid w:val="00C86D7D"/>
    <w:rsid w:val="00C86EF9"/>
    <w:rsid w:val="00C87069"/>
    <w:rsid w:val="00C87277"/>
    <w:rsid w:val="00C8728D"/>
    <w:rsid w:val="00C87298"/>
    <w:rsid w:val="00C872C9"/>
    <w:rsid w:val="00C872D3"/>
    <w:rsid w:val="00C87329"/>
    <w:rsid w:val="00C87354"/>
    <w:rsid w:val="00C875E9"/>
    <w:rsid w:val="00C876A8"/>
    <w:rsid w:val="00C87701"/>
    <w:rsid w:val="00C879B9"/>
    <w:rsid w:val="00C87BBF"/>
    <w:rsid w:val="00C87CE8"/>
    <w:rsid w:val="00C87E6C"/>
    <w:rsid w:val="00C87EC9"/>
    <w:rsid w:val="00C90068"/>
    <w:rsid w:val="00C9007E"/>
    <w:rsid w:val="00C90092"/>
    <w:rsid w:val="00C90121"/>
    <w:rsid w:val="00C901E3"/>
    <w:rsid w:val="00C903B8"/>
    <w:rsid w:val="00C9044F"/>
    <w:rsid w:val="00C90574"/>
    <w:rsid w:val="00C90588"/>
    <w:rsid w:val="00C9061D"/>
    <w:rsid w:val="00C90691"/>
    <w:rsid w:val="00C90A2B"/>
    <w:rsid w:val="00C90B5B"/>
    <w:rsid w:val="00C90B9E"/>
    <w:rsid w:val="00C90C2A"/>
    <w:rsid w:val="00C90C2D"/>
    <w:rsid w:val="00C90CFB"/>
    <w:rsid w:val="00C90D38"/>
    <w:rsid w:val="00C90D40"/>
    <w:rsid w:val="00C90DC7"/>
    <w:rsid w:val="00C90F8B"/>
    <w:rsid w:val="00C90FF0"/>
    <w:rsid w:val="00C9103E"/>
    <w:rsid w:val="00C91075"/>
    <w:rsid w:val="00C910E2"/>
    <w:rsid w:val="00C911BB"/>
    <w:rsid w:val="00C91278"/>
    <w:rsid w:val="00C912EB"/>
    <w:rsid w:val="00C913D2"/>
    <w:rsid w:val="00C91450"/>
    <w:rsid w:val="00C91453"/>
    <w:rsid w:val="00C9147A"/>
    <w:rsid w:val="00C9158D"/>
    <w:rsid w:val="00C915A7"/>
    <w:rsid w:val="00C9161D"/>
    <w:rsid w:val="00C9175E"/>
    <w:rsid w:val="00C917BC"/>
    <w:rsid w:val="00C917D9"/>
    <w:rsid w:val="00C91A4F"/>
    <w:rsid w:val="00C91B03"/>
    <w:rsid w:val="00C91D1E"/>
    <w:rsid w:val="00C91D3C"/>
    <w:rsid w:val="00C91E03"/>
    <w:rsid w:val="00C91E6E"/>
    <w:rsid w:val="00C91E86"/>
    <w:rsid w:val="00C91EBB"/>
    <w:rsid w:val="00C91ED9"/>
    <w:rsid w:val="00C91EF5"/>
    <w:rsid w:val="00C920C0"/>
    <w:rsid w:val="00C920D6"/>
    <w:rsid w:val="00C92138"/>
    <w:rsid w:val="00C92287"/>
    <w:rsid w:val="00C922D5"/>
    <w:rsid w:val="00C9230B"/>
    <w:rsid w:val="00C9247C"/>
    <w:rsid w:val="00C927BE"/>
    <w:rsid w:val="00C92929"/>
    <w:rsid w:val="00C92A3F"/>
    <w:rsid w:val="00C92A4E"/>
    <w:rsid w:val="00C92BE7"/>
    <w:rsid w:val="00C92C44"/>
    <w:rsid w:val="00C92DA4"/>
    <w:rsid w:val="00C92E37"/>
    <w:rsid w:val="00C92E63"/>
    <w:rsid w:val="00C92F9C"/>
    <w:rsid w:val="00C93096"/>
    <w:rsid w:val="00C931A5"/>
    <w:rsid w:val="00C93235"/>
    <w:rsid w:val="00C932F3"/>
    <w:rsid w:val="00C93399"/>
    <w:rsid w:val="00C93598"/>
    <w:rsid w:val="00C935A3"/>
    <w:rsid w:val="00C935B4"/>
    <w:rsid w:val="00C93728"/>
    <w:rsid w:val="00C937CC"/>
    <w:rsid w:val="00C9387C"/>
    <w:rsid w:val="00C93960"/>
    <w:rsid w:val="00C9399F"/>
    <w:rsid w:val="00C93B70"/>
    <w:rsid w:val="00C93B9A"/>
    <w:rsid w:val="00C93C59"/>
    <w:rsid w:val="00C93DE3"/>
    <w:rsid w:val="00C93E42"/>
    <w:rsid w:val="00C93FFF"/>
    <w:rsid w:val="00C9401F"/>
    <w:rsid w:val="00C9405F"/>
    <w:rsid w:val="00C94090"/>
    <w:rsid w:val="00C941DF"/>
    <w:rsid w:val="00C942C4"/>
    <w:rsid w:val="00C94392"/>
    <w:rsid w:val="00C944FC"/>
    <w:rsid w:val="00C94650"/>
    <w:rsid w:val="00C94658"/>
    <w:rsid w:val="00C9468A"/>
    <w:rsid w:val="00C9486B"/>
    <w:rsid w:val="00C94893"/>
    <w:rsid w:val="00C94AF5"/>
    <w:rsid w:val="00C94D18"/>
    <w:rsid w:val="00C94D84"/>
    <w:rsid w:val="00C94F40"/>
    <w:rsid w:val="00C94F5B"/>
    <w:rsid w:val="00C94FB5"/>
    <w:rsid w:val="00C95069"/>
    <w:rsid w:val="00C9517A"/>
    <w:rsid w:val="00C952AA"/>
    <w:rsid w:val="00C954E4"/>
    <w:rsid w:val="00C95670"/>
    <w:rsid w:val="00C9576B"/>
    <w:rsid w:val="00C95832"/>
    <w:rsid w:val="00C959F5"/>
    <w:rsid w:val="00C95D5F"/>
    <w:rsid w:val="00C961AA"/>
    <w:rsid w:val="00C961DD"/>
    <w:rsid w:val="00C96308"/>
    <w:rsid w:val="00C9643B"/>
    <w:rsid w:val="00C964EC"/>
    <w:rsid w:val="00C9651A"/>
    <w:rsid w:val="00C96663"/>
    <w:rsid w:val="00C966F5"/>
    <w:rsid w:val="00C96868"/>
    <w:rsid w:val="00C968A6"/>
    <w:rsid w:val="00C96A37"/>
    <w:rsid w:val="00C96BD9"/>
    <w:rsid w:val="00C96D13"/>
    <w:rsid w:val="00C96EA0"/>
    <w:rsid w:val="00C96EC5"/>
    <w:rsid w:val="00C970CB"/>
    <w:rsid w:val="00C971F2"/>
    <w:rsid w:val="00C9727C"/>
    <w:rsid w:val="00C972A1"/>
    <w:rsid w:val="00C9737F"/>
    <w:rsid w:val="00C973A7"/>
    <w:rsid w:val="00C973B9"/>
    <w:rsid w:val="00C975A7"/>
    <w:rsid w:val="00C976B7"/>
    <w:rsid w:val="00C9777E"/>
    <w:rsid w:val="00C978B1"/>
    <w:rsid w:val="00C97949"/>
    <w:rsid w:val="00C9797A"/>
    <w:rsid w:val="00C979C2"/>
    <w:rsid w:val="00C97A93"/>
    <w:rsid w:val="00C97B03"/>
    <w:rsid w:val="00C97BEB"/>
    <w:rsid w:val="00C97C4F"/>
    <w:rsid w:val="00C97D6C"/>
    <w:rsid w:val="00C97E24"/>
    <w:rsid w:val="00C97EC9"/>
    <w:rsid w:val="00CA0000"/>
    <w:rsid w:val="00CA0008"/>
    <w:rsid w:val="00CA001C"/>
    <w:rsid w:val="00CA01DC"/>
    <w:rsid w:val="00CA0405"/>
    <w:rsid w:val="00CA04AB"/>
    <w:rsid w:val="00CA062A"/>
    <w:rsid w:val="00CA062E"/>
    <w:rsid w:val="00CA0656"/>
    <w:rsid w:val="00CA067D"/>
    <w:rsid w:val="00CA077E"/>
    <w:rsid w:val="00CA07CF"/>
    <w:rsid w:val="00CA08BA"/>
    <w:rsid w:val="00CA0B3F"/>
    <w:rsid w:val="00CA0BBE"/>
    <w:rsid w:val="00CA0C00"/>
    <w:rsid w:val="00CA0C6E"/>
    <w:rsid w:val="00CA0C9C"/>
    <w:rsid w:val="00CA0CC5"/>
    <w:rsid w:val="00CA0D00"/>
    <w:rsid w:val="00CA0D76"/>
    <w:rsid w:val="00CA0DB4"/>
    <w:rsid w:val="00CA0E13"/>
    <w:rsid w:val="00CA0E6C"/>
    <w:rsid w:val="00CA0EB7"/>
    <w:rsid w:val="00CA0F09"/>
    <w:rsid w:val="00CA12B6"/>
    <w:rsid w:val="00CA1376"/>
    <w:rsid w:val="00CA142D"/>
    <w:rsid w:val="00CA1475"/>
    <w:rsid w:val="00CA1855"/>
    <w:rsid w:val="00CA18BB"/>
    <w:rsid w:val="00CA1B3E"/>
    <w:rsid w:val="00CA1CC2"/>
    <w:rsid w:val="00CA1D14"/>
    <w:rsid w:val="00CA1F42"/>
    <w:rsid w:val="00CA2000"/>
    <w:rsid w:val="00CA2013"/>
    <w:rsid w:val="00CA20C8"/>
    <w:rsid w:val="00CA2219"/>
    <w:rsid w:val="00CA2492"/>
    <w:rsid w:val="00CA2600"/>
    <w:rsid w:val="00CA293F"/>
    <w:rsid w:val="00CA2A10"/>
    <w:rsid w:val="00CA2ABC"/>
    <w:rsid w:val="00CA2B1E"/>
    <w:rsid w:val="00CA2C65"/>
    <w:rsid w:val="00CA2E21"/>
    <w:rsid w:val="00CA2EBC"/>
    <w:rsid w:val="00CA2EE7"/>
    <w:rsid w:val="00CA2F27"/>
    <w:rsid w:val="00CA2F94"/>
    <w:rsid w:val="00CA3100"/>
    <w:rsid w:val="00CA3589"/>
    <w:rsid w:val="00CA3640"/>
    <w:rsid w:val="00CA3651"/>
    <w:rsid w:val="00CA36BC"/>
    <w:rsid w:val="00CA36E6"/>
    <w:rsid w:val="00CA381B"/>
    <w:rsid w:val="00CA381C"/>
    <w:rsid w:val="00CA39FD"/>
    <w:rsid w:val="00CA3B71"/>
    <w:rsid w:val="00CA3B9D"/>
    <w:rsid w:val="00CA3C7D"/>
    <w:rsid w:val="00CA3E47"/>
    <w:rsid w:val="00CA3EB7"/>
    <w:rsid w:val="00CA3FDF"/>
    <w:rsid w:val="00CA4052"/>
    <w:rsid w:val="00CA41C9"/>
    <w:rsid w:val="00CA483D"/>
    <w:rsid w:val="00CA4B79"/>
    <w:rsid w:val="00CA4BF7"/>
    <w:rsid w:val="00CA4E85"/>
    <w:rsid w:val="00CA51F9"/>
    <w:rsid w:val="00CA524C"/>
    <w:rsid w:val="00CA5623"/>
    <w:rsid w:val="00CA576B"/>
    <w:rsid w:val="00CA57D2"/>
    <w:rsid w:val="00CA5884"/>
    <w:rsid w:val="00CA5899"/>
    <w:rsid w:val="00CA58FB"/>
    <w:rsid w:val="00CA5928"/>
    <w:rsid w:val="00CA5993"/>
    <w:rsid w:val="00CA599E"/>
    <w:rsid w:val="00CA5AAD"/>
    <w:rsid w:val="00CA5BA2"/>
    <w:rsid w:val="00CA5BE2"/>
    <w:rsid w:val="00CA5D22"/>
    <w:rsid w:val="00CA5E25"/>
    <w:rsid w:val="00CA60B6"/>
    <w:rsid w:val="00CA6344"/>
    <w:rsid w:val="00CA635F"/>
    <w:rsid w:val="00CA65B8"/>
    <w:rsid w:val="00CA6605"/>
    <w:rsid w:val="00CA6636"/>
    <w:rsid w:val="00CA6C65"/>
    <w:rsid w:val="00CA6D2E"/>
    <w:rsid w:val="00CA6D78"/>
    <w:rsid w:val="00CA6E0C"/>
    <w:rsid w:val="00CA6E80"/>
    <w:rsid w:val="00CA6F41"/>
    <w:rsid w:val="00CA7118"/>
    <w:rsid w:val="00CA7297"/>
    <w:rsid w:val="00CA7302"/>
    <w:rsid w:val="00CA75B8"/>
    <w:rsid w:val="00CA77FF"/>
    <w:rsid w:val="00CA780C"/>
    <w:rsid w:val="00CA7922"/>
    <w:rsid w:val="00CA7A26"/>
    <w:rsid w:val="00CA7BCC"/>
    <w:rsid w:val="00CA7BD4"/>
    <w:rsid w:val="00CA7CC7"/>
    <w:rsid w:val="00CA7DE0"/>
    <w:rsid w:val="00CA7E02"/>
    <w:rsid w:val="00CA7EA7"/>
    <w:rsid w:val="00CB016A"/>
    <w:rsid w:val="00CB02F9"/>
    <w:rsid w:val="00CB04DB"/>
    <w:rsid w:val="00CB0566"/>
    <w:rsid w:val="00CB0575"/>
    <w:rsid w:val="00CB05A5"/>
    <w:rsid w:val="00CB0753"/>
    <w:rsid w:val="00CB0858"/>
    <w:rsid w:val="00CB09BC"/>
    <w:rsid w:val="00CB0BD7"/>
    <w:rsid w:val="00CB0C62"/>
    <w:rsid w:val="00CB0D76"/>
    <w:rsid w:val="00CB0F40"/>
    <w:rsid w:val="00CB1021"/>
    <w:rsid w:val="00CB1055"/>
    <w:rsid w:val="00CB1136"/>
    <w:rsid w:val="00CB126E"/>
    <w:rsid w:val="00CB1355"/>
    <w:rsid w:val="00CB15AE"/>
    <w:rsid w:val="00CB15C9"/>
    <w:rsid w:val="00CB15DE"/>
    <w:rsid w:val="00CB163E"/>
    <w:rsid w:val="00CB1643"/>
    <w:rsid w:val="00CB1885"/>
    <w:rsid w:val="00CB1928"/>
    <w:rsid w:val="00CB19BB"/>
    <w:rsid w:val="00CB1A6A"/>
    <w:rsid w:val="00CB1A94"/>
    <w:rsid w:val="00CB1B0A"/>
    <w:rsid w:val="00CB1C2D"/>
    <w:rsid w:val="00CB1D92"/>
    <w:rsid w:val="00CB1DE6"/>
    <w:rsid w:val="00CB1E75"/>
    <w:rsid w:val="00CB1EDD"/>
    <w:rsid w:val="00CB2009"/>
    <w:rsid w:val="00CB21B1"/>
    <w:rsid w:val="00CB2246"/>
    <w:rsid w:val="00CB2277"/>
    <w:rsid w:val="00CB2303"/>
    <w:rsid w:val="00CB2568"/>
    <w:rsid w:val="00CB27A8"/>
    <w:rsid w:val="00CB2826"/>
    <w:rsid w:val="00CB2974"/>
    <w:rsid w:val="00CB2A68"/>
    <w:rsid w:val="00CB2A8B"/>
    <w:rsid w:val="00CB2A98"/>
    <w:rsid w:val="00CB2AAB"/>
    <w:rsid w:val="00CB2B24"/>
    <w:rsid w:val="00CB2B30"/>
    <w:rsid w:val="00CB2BE1"/>
    <w:rsid w:val="00CB2C6E"/>
    <w:rsid w:val="00CB2CB2"/>
    <w:rsid w:val="00CB2DE4"/>
    <w:rsid w:val="00CB2EC8"/>
    <w:rsid w:val="00CB318A"/>
    <w:rsid w:val="00CB3216"/>
    <w:rsid w:val="00CB33A8"/>
    <w:rsid w:val="00CB33DA"/>
    <w:rsid w:val="00CB3490"/>
    <w:rsid w:val="00CB35B8"/>
    <w:rsid w:val="00CB375E"/>
    <w:rsid w:val="00CB381D"/>
    <w:rsid w:val="00CB386F"/>
    <w:rsid w:val="00CB3920"/>
    <w:rsid w:val="00CB395B"/>
    <w:rsid w:val="00CB3E97"/>
    <w:rsid w:val="00CB4029"/>
    <w:rsid w:val="00CB40E5"/>
    <w:rsid w:val="00CB40FA"/>
    <w:rsid w:val="00CB45E6"/>
    <w:rsid w:val="00CB4608"/>
    <w:rsid w:val="00CB46A5"/>
    <w:rsid w:val="00CB46A6"/>
    <w:rsid w:val="00CB4749"/>
    <w:rsid w:val="00CB4807"/>
    <w:rsid w:val="00CB485A"/>
    <w:rsid w:val="00CB48C0"/>
    <w:rsid w:val="00CB49D1"/>
    <w:rsid w:val="00CB49E9"/>
    <w:rsid w:val="00CB4C33"/>
    <w:rsid w:val="00CB4C36"/>
    <w:rsid w:val="00CB4C8F"/>
    <w:rsid w:val="00CB4D2B"/>
    <w:rsid w:val="00CB4ED8"/>
    <w:rsid w:val="00CB4EDD"/>
    <w:rsid w:val="00CB4F16"/>
    <w:rsid w:val="00CB503C"/>
    <w:rsid w:val="00CB50A6"/>
    <w:rsid w:val="00CB50AF"/>
    <w:rsid w:val="00CB539B"/>
    <w:rsid w:val="00CB55DD"/>
    <w:rsid w:val="00CB571B"/>
    <w:rsid w:val="00CB5765"/>
    <w:rsid w:val="00CB5921"/>
    <w:rsid w:val="00CB5BB6"/>
    <w:rsid w:val="00CB5E6F"/>
    <w:rsid w:val="00CB6028"/>
    <w:rsid w:val="00CB60BD"/>
    <w:rsid w:val="00CB618E"/>
    <w:rsid w:val="00CB61B5"/>
    <w:rsid w:val="00CB6342"/>
    <w:rsid w:val="00CB6357"/>
    <w:rsid w:val="00CB6403"/>
    <w:rsid w:val="00CB6469"/>
    <w:rsid w:val="00CB647B"/>
    <w:rsid w:val="00CB6490"/>
    <w:rsid w:val="00CB64E0"/>
    <w:rsid w:val="00CB6622"/>
    <w:rsid w:val="00CB6692"/>
    <w:rsid w:val="00CB6697"/>
    <w:rsid w:val="00CB6899"/>
    <w:rsid w:val="00CB68C0"/>
    <w:rsid w:val="00CB6A44"/>
    <w:rsid w:val="00CB6AE0"/>
    <w:rsid w:val="00CB6C2C"/>
    <w:rsid w:val="00CB6C92"/>
    <w:rsid w:val="00CB6D7A"/>
    <w:rsid w:val="00CB6D7B"/>
    <w:rsid w:val="00CB6D8A"/>
    <w:rsid w:val="00CB6DCC"/>
    <w:rsid w:val="00CB6F3B"/>
    <w:rsid w:val="00CB7033"/>
    <w:rsid w:val="00CB70AC"/>
    <w:rsid w:val="00CB70ED"/>
    <w:rsid w:val="00CB716A"/>
    <w:rsid w:val="00CB71D4"/>
    <w:rsid w:val="00CB73ED"/>
    <w:rsid w:val="00CB7643"/>
    <w:rsid w:val="00CB79E2"/>
    <w:rsid w:val="00CB7BD1"/>
    <w:rsid w:val="00CB7C43"/>
    <w:rsid w:val="00CB7E11"/>
    <w:rsid w:val="00CB7E28"/>
    <w:rsid w:val="00CB7F35"/>
    <w:rsid w:val="00CB7F78"/>
    <w:rsid w:val="00CB7F83"/>
    <w:rsid w:val="00CC0075"/>
    <w:rsid w:val="00CC00D9"/>
    <w:rsid w:val="00CC0324"/>
    <w:rsid w:val="00CC054F"/>
    <w:rsid w:val="00CC05BA"/>
    <w:rsid w:val="00CC06AE"/>
    <w:rsid w:val="00CC08F5"/>
    <w:rsid w:val="00CC0AA3"/>
    <w:rsid w:val="00CC0B76"/>
    <w:rsid w:val="00CC0BB3"/>
    <w:rsid w:val="00CC0C28"/>
    <w:rsid w:val="00CC0CA3"/>
    <w:rsid w:val="00CC0CBE"/>
    <w:rsid w:val="00CC0D2B"/>
    <w:rsid w:val="00CC0EBB"/>
    <w:rsid w:val="00CC0F76"/>
    <w:rsid w:val="00CC101D"/>
    <w:rsid w:val="00CC1190"/>
    <w:rsid w:val="00CC11C6"/>
    <w:rsid w:val="00CC1606"/>
    <w:rsid w:val="00CC1679"/>
    <w:rsid w:val="00CC168E"/>
    <w:rsid w:val="00CC1983"/>
    <w:rsid w:val="00CC1C17"/>
    <w:rsid w:val="00CC1D60"/>
    <w:rsid w:val="00CC1E7B"/>
    <w:rsid w:val="00CC1F6B"/>
    <w:rsid w:val="00CC1FF8"/>
    <w:rsid w:val="00CC20A4"/>
    <w:rsid w:val="00CC211A"/>
    <w:rsid w:val="00CC24DA"/>
    <w:rsid w:val="00CC25BE"/>
    <w:rsid w:val="00CC2659"/>
    <w:rsid w:val="00CC26B1"/>
    <w:rsid w:val="00CC26B6"/>
    <w:rsid w:val="00CC28AC"/>
    <w:rsid w:val="00CC2979"/>
    <w:rsid w:val="00CC2A3B"/>
    <w:rsid w:val="00CC2A4D"/>
    <w:rsid w:val="00CC2B06"/>
    <w:rsid w:val="00CC2B8B"/>
    <w:rsid w:val="00CC2D95"/>
    <w:rsid w:val="00CC2D9E"/>
    <w:rsid w:val="00CC2DCC"/>
    <w:rsid w:val="00CC311F"/>
    <w:rsid w:val="00CC3157"/>
    <w:rsid w:val="00CC319B"/>
    <w:rsid w:val="00CC31A8"/>
    <w:rsid w:val="00CC3264"/>
    <w:rsid w:val="00CC3304"/>
    <w:rsid w:val="00CC33DB"/>
    <w:rsid w:val="00CC35CE"/>
    <w:rsid w:val="00CC3670"/>
    <w:rsid w:val="00CC369D"/>
    <w:rsid w:val="00CC36B5"/>
    <w:rsid w:val="00CC379E"/>
    <w:rsid w:val="00CC38B0"/>
    <w:rsid w:val="00CC38E4"/>
    <w:rsid w:val="00CC391E"/>
    <w:rsid w:val="00CC39D5"/>
    <w:rsid w:val="00CC39F6"/>
    <w:rsid w:val="00CC3A40"/>
    <w:rsid w:val="00CC3AAD"/>
    <w:rsid w:val="00CC3AC2"/>
    <w:rsid w:val="00CC3ADF"/>
    <w:rsid w:val="00CC3B51"/>
    <w:rsid w:val="00CC3B7B"/>
    <w:rsid w:val="00CC3CB1"/>
    <w:rsid w:val="00CC3CF2"/>
    <w:rsid w:val="00CC3DE4"/>
    <w:rsid w:val="00CC3DEE"/>
    <w:rsid w:val="00CC3F5E"/>
    <w:rsid w:val="00CC3FB5"/>
    <w:rsid w:val="00CC4046"/>
    <w:rsid w:val="00CC428D"/>
    <w:rsid w:val="00CC42BD"/>
    <w:rsid w:val="00CC439B"/>
    <w:rsid w:val="00CC4504"/>
    <w:rsid w:val="00CC4573"/>
    <w:rsid w:val="00CC459B"/>
    <w:rsid w:val="00CC4662"/>
    <w:rsid w:val="00CC46ED"/>
    <w:rsid w:val="00CC4839"/>
    <w:rsid w:val="00CC49EC"/>
    <w:rsid w:val="00CC4A34"/>
    <w:rsid w:val="00CC4AB0"/>
    <w:rsid w:val="00CC4B56"/>
    <w:rsid w:val="00CC4B6D"/>
    <w:rsid w:val="00CC4DD5"/>
    <w:rsid w:val="00CC4F14"/>
    <w:rsid w:val="00CC5028"/>
    <w:rsid w:val="00CC5260"/>
    <w:rsid w:val="00CC5473"/>
    <w:rsid w:val="00CC5532"/>
    <w:rsid w:val="00CC559B"/>
    <w:rsid w:val="00CC57AF"/>
    <w:rsid w:val="00CC582D"/>
    <w:rsid w:val="00CC5833"/>
    <w:rsid w:val="00CC5837"/>
    <w:rsid w:val="00CC5B66"/>
    <w:rsid w:val="00CC5C28"/>
    <w:rsid w:val="00CC5C31"/>
    <w:rsid w:val="00CC5C90"/>
    <w:rsid w:val="00CC5DFA"/>
    <w:rsid w:val="00CC5E99"/>
    <w:rsid w:val="00CC5EC6"/>
    <w:rsid w:val="00CC5EDE"/>
    <w:rsid w:val="00CC5EFB"/>
    <w:rsid w:val="00CC5F28"/>
    <w:rsid w:val="00CC5F5B"/>
    <w:rsid w:val="00CC5FF8"/>
    <w:rsid w:val="00CC6027"/>
    <w:rsid w:val="00CC605D"/>
    <w:rsid w:val="00CC60DD"/>
    <w:rsid w:val="00CC646A"/>
    <w:rsid w:val="00CC64B8"/>
    <w:rsid w:val="00CC65B0"/>
    <w:rsid w:val="00CC662E"/>
    <w:rsid w:val="00CC665E"/>
    <w:rsid w:val="00CC66A1"/>
    <w:rsid w:val="00CC674A"/>
    <w:rsid w:val="00CC6939"/>
    <w:rsid w:val="00CC6970"/>
    <w:rsid w:val="00CC6AE5"/>
    <w:rsid w:val="00CC6C68"/>
    <w:rsid w:val="00CC6CFE"/>
    <w:rsid w:val="00CC6D3A"/>
    <w:rsid w:val="00CC6D84"/>
    <w:rsid w:val="00CC6DD2"/>
    <w:rsid w:val="00CC7005"/>
    <w:rsid w:val="00CC706D"/>
    <w:rsid w:val="00CC710C"/>
    <w:rsid w:val="00CC73AA"/>
    <w:rsid w:val="00CC7574"/>
    <w:rsid w:val="00CC7710"/>
    <w:rsid w:val="00CC77A9"/>
    <w:rsid w:val="00CC7B57"/>
    <w:rsid w:val="00CC7C22"/>
    <w:rsid w:val="00CC7C87"/>
    <w:rsid w:val="00CC7CF0"/>
    <w:rsid w:val="00CC7D55"/>
    <w:rsid w:val="00CC7E39"/>
    <w:rsid w:val="00CC7E87"/>
    <w:rsid w:val="00CC7F2F"/>
    <w:rsid w:val="00CC7FE4"/>
    <w:rsid w:val="00CD0018"/>
    <w:rsid w:val="00CD00A0"/>
    <w:rsid w:val="00CD01AB"/>
    <w:rsid w:val="00CD025D"/>
    <w:rsid w:val="00CD02F2"/>
    <w:rsid w:val="00CD0427"/>
    <w:rsid w:val="00CD0436"/>
    <w:rsid w:val="00CD0496"/>
    <w:rsid w:val="00CD04C2"/>
    <w:rsid w:val="00CD04E5"/>
    <w:rsid w:val="00CD05F0"/>
    <w:rsid w:val="00CD06FA"/>
    <w:rsid w:val="00CD0737"/>
    <w:rsid w:val="00CD088B"/>
    <w:rsid w:val="00CD0A56"/>
    <w:rsid w:val="00CD0E8C"/>
    <w:rsid w:val="00CD0EA0"/>
    <w:rsid w:val="00CD0ECA"/>
    <w:rsid w:val="00CD0F78"/>
    <w:rsid w:val="00CD1098"/>
    <w:rsid w:val="00CD1113"/>
    <w:rsid w:val="00CD125D"/>
    <w:rsid w:val="00CD1268"/>
    <w:rsid w:val="00CD129A"/>
    <w:rsid w:val="00CD129B"/>
    <w:rsid w:val="00CD12F7"/>
    <w:rsid w:val="00CD1459"/>
    <w:rsid w:val="00CD147D"/>
    <w:rsid w:val="00CD15ED"/>
    <w:rsid w:val="00CD18BF"/>
    <w:rsid w:val="00CD1A45"/>
    <w:rsid w:val="00CD1BA7"/>
    <w:rsid w:val="00CD1BA8"/>
    <w:rsid w:val="00CD1BF7"/>
    <w:rsid w:val="00CD1C5B"/>
    <w:rsid w:val="00CD1C8E"/>
    <w:rsid w:val="00CD1CCA"/>
    <w:rsid w:val="00CD1EED"/>
    <w:rsid w:val="00CD1F78"/>
    <w:rsid w:val="00CD1FC0"/>
    <w:rsid w:val="00CD20A9"/>
    <w:rsid w:val="00CD2124"/>
    <w:rsid w:val="00CD21CC"/>
    <w:rsid w:val="00CD2302"/>
    <w:rsid w:val="00CD25EA"/>
    <w:rsid w:val="00CD26D6"/>
    <w:rsid w:val="00CD27BC"/>
    <w:rsid w:val="00CD28EF"/>
    <w:rsid w:val="00CD28F3"/>
    <w:rsid w:val="00CD293D"/>
    <w:rsid w:val="00CD2966"/>
    <w:rsid w:val="00CD2978"/>
    <w:rsid w:val="00CD29E4"/>
    <w:rsid w:val="00CD2BC0"/>
    <w:rsid w:val="00CD2C6C"/>
    <w:rsid w:val="00CD2CB1"/>
    <w:rsid w:val="00CD2FD9"/>
    <w:rsid w:val="00CD2FDE"/>
    <w:rsid w:val="00CD3066"/>
    <w:rsid w:val="00CD30AA"/>
    <w:rsid w:val="00CD3181"/>
    <w:rsid w:val="00CD31AC"/>
    <w:rsid w:val="00CD31EC"/>
    <w:rsid w:val="00CD32DA"/>
    <w:rsid w:val="00CD341D"/>
    <w:rsid w:val="00CD34F2"/>
    <w:rsid w:val="00CD35F7"/>
    <w:rsid w:val="00CD36A3"/>
    <w:rsid w:val="00CD3792"/>
    <w:rsid w:val="00CD3810"/>
    <w:rsid w:val="00CD39F6"/>
    <w:rsid w:val="00CD3B42"/>
    <w:rsid w:val="00CD3B73"/>
    <w:rsid w:val="00CD3B8D"/>
    <w:rsid w:val="00CD3D34"/>
    <w:rsid w:val="00CD3EAC"/>
    <w:rsid w:val="00CD3EFD"/>
    <w:rsid w:val="00CD3F72"/>
    <w:rsid w:val="00CD3F83"/>
    <w:rsid w:val="00CD3FF2"/>
    <w:rsid w:val="00CD40BA"/>
    <w:rsid w:val="00CD40E9"/>
    <w:rsid w:val="00CD415C"/>
    <w:rsid w:val="00CD4175"/>
    <w:rsid w:val="00CD4270"/>
    <w:rsid w:val="00CD43B7"/>
    <w:rsid w:val="00CD451D"/>
    <w:rsid w:val="00CD45B8"/>
    <w:rsid w:val="00CD47D2"/>
    <w:rsid w:val="00CD47DB"/>
    <w:rsid w:val="00CD47E1"/>
    <w:rsid w:val="00CD481E"/>
    <w:rsid w:val="00CD4960"/>
    <w:rsid w:val="00CD4A33"/>
    <w:rsid w:val="00CD4A71"/>
    <w:rsid w:val="00CD4A73"/>
    <w:rsid w:val="00CD4BCB"/>
    <w:rsid w:val="00CD4D03"/>
    <w:rsid w:val="00CD4E08"/>
    <w:rsid w:val="00CD4E35"/>
    <w:rsid w:val="00CD4F57"/>
    <w:rsid w:val="00CD4FED"/>
    <w:rsid w:val="00CD5026"/>
    <w:rsid w:val="00CD53D5"/>
    <w:rsid w:val="00CD5424"/>
    <w:rsid w:val="00CD54E0"/>
    <w:rsid w:val="00CD55A9"/>
    <w:rsid w:val="00CD56D9"/>
    <w:rsid w:val="00CD5727"/>
    <w:rsid w:val="00CD5742"/>
    <w:rsid w:val="00CD5780"/>
    <w:rsid w:val="00CD578A"/>
    <w:rsid w:val="00CD57C2"/>
    <w:rsid w:val="00CD5AFF"/>
    <w:rsid w:val="00CD5B6E"/>
    <w:rsid w:val="00CD5B99"/>
    <w:rsid w:val="00CD5BE6"/>
    <w:rsid w:val="00CD5EA0"/>
    <w:rsid w:val="00CD5F0A"/>
    <w:rsid w:val="00CD5F41"/>
    <w:rsid w:val="00CD6085"/>
    <w:rsid w:val="00CD60FE"/>
    <w:rsid w:val="00CD61A4"/>
    <w:rsid w:val="00CD61EB"/>
    <w:rsid w:val="00CD62B8"/>
    <w:rsid w:val="00CD64A6"/>
    <w:rsid w:val="00CD653D"/>
    <w:rsid w:val="00CD666D"/>
    <w:rsid w:val="00CD6678"/>
    <w:rsid w:val="00CD66B5"/>
    <w:rsid w:val="00CD6762"/>
    <w:rsid w:val="00CD67FE"/>
    <w:rsid w:val="00CD6B76"/>
    <w:rsid w:val="00CD6C5E"/>
    <w:rsid w:val="00CD6E01"/>
    <w:rsid w:val="00CD6E6A"/>
    <w:rsid w:val="00CD6F09"/>
    <w:rsid w:val="00CD70F9"/>
    <w:rsid w:val="00CD7194"/>
    <w:rsid w:val="00CD71E1"/>
    <w:rsid w:val="00CD71F3"/>
    <w:rsid w:val="00CD7394"/>
    <w:rsid w:val="00CD76ED"/>
    <w:rsid w:val="00CD774E"/>
    <w:rsid w:val="00CD7778"/>
    <w:rsid w:val="00CD77F3"/>
    <w:rsid w:val="00CD77F5"/>
    <w:rsid w:val="00CD7A22"/>
    <w:rsid w:val="00CD7AC4"/>
    <w:rsid w:val="00CD7AE9"/>
    <w:rsid w:val="00CD7EC8"/>
    <w:rsid w:val="00CD7F18"/>
    <w:rsid w:val="00CD7F2C"/>
    <w:rsid w:val="00CD7F44"/>
    <w:rsid w:val="00CD7FA0"/>
    <w:rsid w:val="00CE018F"/>
    <w:rsid w:val="00CE0239"/>
    <w:rsid w:val="00CE02B1"/>
    <w:rsid w:val="00CE02E4"/>
    <w:rsid w:val="00CE02E6"/>
    <w:rsid w:val="00CE02FF"/>
    <w:rsid w:val="00CE047C"/>
    <w:rsid w:val="00CE0518"/>
    <w:rsid w:val="00CE0561"/>
    <w:rsid w:val="00CE05FD"/>
    <w:rsid w:val="00CE0661"/>
    <w:rsid w:val="00CE06CE"/>
    <w:rsid w:val="00CE075C"/>
    <w:rsid w:val="00CE084E"/>
    <w:rsid w:val="00CE0976"/>
    <w:rsid w:val="00CE09BC"/>
    <w:rsid w:val="00CE0A7C"/>
    <w:rsid w:val="00CE0BD2"/>
    <w:rsid w:val="00CE0C28"/>
    <w:rsid w:val="00CE1057"/>
    <w:rsid w:val="00CE115E"/>
    <w:rsid w:val="00CE1216"/>
    <w:rsid w:val="00CE1366"/>
    <w:rsid w:val="00CE13F6"/>
    <w:rsid w:val="00CE148E"/>
    <w:rsid w:val="00CE14F9"/>
    <w:rsid w:val="00CE1506"/>
    <w:rsid w:val="00CE15F9"/>
    <w:rsid w:val="00CE1603"/>
    <w:rsid w:val="00CE163E"/>
    <w:rsid w:val="00CE1670"/>
    <w:rsid w:val="00CE17CE"/>
    <w:rsid w:val="00CE18B4"/>
    <w:rsid w:val="00CE194A"/>
    <w:rsid w:val="00CE1A06"/>
    <w:rsid w:val="00CE1B23"/>
    <w:rsid w:val="00CE1C04"/>
    <w:rsid w:val="00CE1D57"/>
    <w:rsid w:val="00CE1E28"/>
    <w:rsid w:val="00CE1E35"/>
    <w:rsid w:val="00CE1E72"/>
    <w:rsid w:val="00CE1F26"/>
    <w:rsid w:val="00CE20EB"/>
    <w:rsid w:val="00CE21D0"/>
    <w:rsid w:val="00CE24C4"/>
    <w:rsid w:val="00CE257E"/>
    <w:rsid w:val="00CE2742"/>
    <w:rsid w:val="00CE2851"/>
    <w:rsid w:val="00CE28F8"/>
    <w:rsid w:val="00CE2904"/>
    <w:rsid w:val="00CE2971"/>
    <w:rsid w:val="00CE29D0"/>
    <w:rsid w:val="00CE2C54"/>
    <w:rsid w:val="00CE2CED"/>
    <w:rsid w:val="00CE2FF7"/>
    <w:rsid w:val="00CE3012"/>
    <w:rsid w:val="00CE3235"/>
    <w:rsid w:val="00CE34A4"/>
    <w:rsid w:val="00CE355A"/>
    <w:rsid w:val="00CE3581"/>
    <w:rsid w:val="00CE35E3"/>
    <w:rsid w:val="00CE3A32"/>
    <w:rsid w:val="00CE3A34"/>
    <w:rsid w:val="00CE3AAF"/>
    <w:rsid w:val="00CE3B46"/>
    <w:rsid w:val="00CE3D9D"/>
    <w:rsid w:val="00CE3EE2"/>
    <w:rsid w:val="00CE3EE3"/>
    <w:rsid w:val="00CE3F48"/>
    <w:rsid w:val="00CE41B7"/>
    <w:rsid w:val="00CE43AF"/>
    <w:rsid w:val="00CE440D"/>
    <w:rsid w:val="00CE4457"/>
    <w:rsid w:val="00CE4493"/>
    <w:rsid w:val="00CE4699"/>
    <w:rsid w:val="00CE46A7"/>
    <w:rsid w:val="00CE4752"/>
    <w:rsid w:val="00CE489B"/>
    <w:rsid w:val="00CE4BA7"/>
    <w:rsid w:val="00CE4C05"/>
    <w:rsid w:val="00CE4CC6"/>
    <w:rsid w:val="00CE4D3A"/>
    <w:rsid w:val="00CE4D7E"/>
    <w:rsid w:val="00CE4EE6"/>
    <w:rsid w:val="00CE4FC5"/>
    <w:rsid w:val="00CE4FE2"/>
    <w:rsid w:val="00CE5150"/>
    <w:rsid w:val="00CE516F"/>
    <w:rsid w:val="00CE5314"/>
    <w:rsid w:val="00CE5328"/>
    <w:rsid w:val="00CE5363"/>
    <w:rsid w:val="00CE550C"/>
    <w:rsid w:val="00CE55AD"/>
    <w:rsid w:val="00CE5642"/>
    <w:rsid w:val="00CE5708"/>
    <w:rsid w:val="00CE5778"/>
    <w:rsid w:val="00CE57B1"/>
    <w:rsid w:val="00CE5862"/>
    <w:rsid w:val="00CE58A3"/>
    <w:rsid w:val="00CE5904"/>
    <w:rsid w:val="00CE598F"/>
    <w:rsid w:val="00CE5990"/>
    <w:rsid w:val="00CE5999"/>
    <w:rsid w:val="00CE5BFA"/>
    <w:rsid w:val="00CE5C4F"/>
    <w:rsid w:val="00CE5CE2"/>
    <w:rsid w:val="00CE5EA8"/>
    <w:rsid w:val="00CE5F28"/>
    <w:rsid w:val="00CE60FC"/>
    <w:rsid w:val="00CE6116"/>
    <w:rsid w:val="00CE6158"/>
    <w:rsid w:val="00CE62EE"/>
    <w:rsid w:val="00CE632A"/>
    <w:rsid w:val="00CE63EC"/>
    <w:rsid w:val="00CE64FD"/>
    <w:rsid w:val="00CE67E4"/>
    <w:rsid w:val="00CE67F2"/>
    <w:rsid w:val="00CE6872"/>
    <w:rsid w:val="00CE68B9"/>
    <w:rsid w:val="00CE6933"/>
    <w:rsid w:val="00CE69CF"/>
    <w:rsid w:val="00CE6B83"/>
    <w:rsid w:val="00CE6BDD"/>
    <w:rsid w:val="00CE6CA3"/>
    <w:rsid w:val="00CE6CB9"/>
    <w:rsid w:val="00CE6D00"/>
    <w:rsid w:val="00CE6D67"/>
    <w:rsid w:val="00CE6D9D"/>
    <w:rsid w:val="00CE6F5F"/>
    <w:rsid w:val="00CE7016"/>
    <w:rsid w:val="00CE70C3"/>
    <w:rsid w:val="00CE70D0"/>
    <w:rsid w:val="00CE717E"/>
    <w:rsid w:val="00CE7224"/>
    <w:rsid w:val="00CE7236"/>
    <w:rsid w:val="00CE7258"/>
    <w:rsid w:val="00CE7363"/>
    <w:rsid w:val="00CE7691"/>
    <w:rsid w:val="00CE76E9"/>
    <w:rsid w:val="00CE77C3"/>
    <w:rsid w:val="00CE7869"/>
    <w:rsid w:val="00CE7876"/>
    <w:rsid w:val="00CE78F8"/>
    <w:rsid w:val="00CE79FD"/>
    <w:rsid w:val="00CE7B86"/>
    <w:rsid w:val="00CE7BB4"/>
    <w:rsid w:val="00CE7D94"/>
    <w:rsid w:val="00CE7EB4"/>
    <w:rsid w:val="00CE7F18"/>
    <w:rsid w:val="00CF008D"/>
    <w:rsid w:val="00CF00CF"/>
    <w:rsid w:val="00CF0234"/>
    <w:rsid w:val="00CF027A"/>
    <w:rsid w:val="00CF02F0"/>
    <w:rsid w:val="00CF053D"/>
    <w:rsid w:val="00CF05FF"/>
    <w:rsid w:val="00CF06A2"/>
    <w:rsid w:val="00CF07D3"/>
    <w:rsid w:val="00CF07FE"/>
    <w:rsid w:val="00CF0833"/>
    <w:rsid w:val="00CF0934"/>
    <w:rsid w:val="00CF096A"/>
    <w:rsid w:val="00CF0A05"/>
    <w:rsid w:val="00CF0A0F"/>
    <w:rsid w:val="00CF0B9F"/>
    <w:rsid w:val="00CF0BA5"/>
    <w:rsid w:val="00CF0BD5"/>
    <w:rsid w:val="00CF0C63"/>
    <w:rsid w:val="00CF0DA4"/>
    <w:rsid w:val="00CF0E49"/>
    <w:rsid w:val="00CF107F"/>
    <w:rsid w:val="00CF1094"/>
    <w:rsid w:val="00CF1120"/>
    <w:rsid w:val="00CF1392"/>
    <w:rsid w:val="00CF1398"/>
    <w:rsid w:val="00CF13B3"/>
    <w:rsid w:val="00CF1426"/>
    <w:rsid w:val="00CF14BB"/>
    <w:rsid w:val="00CF1670"/>
    <w:rsid w:val="00CF16C0"/>
    <w:rsid w:val="00CF16F2"/>
    <w:rsid w:val="00CF1702"/>
    <w:rsid w:val="00CF17FF"/>
    <w:rsid w:val="00CF18E9"/>
    <w:rsid w:val="00CF1915"/>
    <w:rsid w:val="00CF1926"/>
    <w:rsid w:val="00CF19EB"/>
    <w:rsid w:val="00CF1BA4"/>
    <w:rsid w:val="00CF1CBF"/>
    <w:rsid w:val="00CF1CDF"/>
    <w:rsid w:val="00CF1D6C"/>
    <w:rsid w:val="00CF1E04"/>
    <w:rsid w:val="00CF1E10"/>
    <w:rsid w:val="00CF1EA5"/>
    <w:rsid w:val="00CF1FC4"/>
    <w:rsid w:val="00CF20AA"/>
    <w:rsid w:val="00CF21B9"/>
    <w:rsid w:val="00CF2252"/>
    <w:rsid w:val="00CF23AB"/>
    <w:rsid w:val="00CF23E6"/>
    <w:rsid w:val="00CF249F"/>
    <w:rsid w:val="00CF24CA"/>
    <w:rsid w:val="00CF25A2"/>
    <w:rsid w:val="00CF264F"/>
    <w:rsid w:val="00CF26ED"/>
    <w:rsid w:val="00CF270F"/>
    <w:rsid w:val="00CF2756"/>
    <w:rsid w:val="00CF2915"/>
    <w:rsid w:val="00CF2928"/>
    <w:rsid w:val="00CF2993"/>
    <w:rsid w:val="00CF29BD"/>
    <w:rsid w:val="00CF2A89"/>
    <w:rsid w:val="00CF2CE8"/>
    <w:rsid w:val="00CF2D53"/>
    <w:rsid w:val="00CF2D7A"/>
    <w:rsid w:val="00CF2D86"/>
    <w:rsid w:val="00CF2D9D"/>
    <w:rsid w:val="00CF2DBE"/>
    <w:rsid w:val="00CF2E19"/>
    <w:rsid w:val="00CF2E34"/>
    <w:rsid w:val="00CF2EC2"/>
    <w:rsid w:val="00CF300F"/>
    <w:rsid w:val="00CF337B"/>
    <w:rsid w:val="00CF3432"/>
    <w:rsid w:val="00CF34C4"/>
    <w:rsid w:val="00CF37F9"/>
    <w:rsid w:val="00CF387A"/>
    <w:rsid w:val="00CF3887"/>
    <w:rsid w:val="00CF38B7"/>
    <w:rsid w:val="00CF3B66"/>
    <w:rsid w:val="00CF3C36"/>
    <w:rsid w:val="00CF3C7A"/>
    <w:rsid w:val="00CF3D4D"/>
    <w:rsid w:val="00CF3D61"/>
    <w:rsid w:val="00CF3D79"/>
    <w:rsid w:val="00CF3D80"/>
    <w:rsid w:val="00CF3EF0"/>
    <w:rsid w:val="00CF3F21"/>
    <w:rsid w:val="00CF3F94"/>
    <w:rsid w:val="00CF4064"/>
    <w:rsid w:val="00CF407C"/>
    <w:rsid w:val="00CF4135"/>
    <w:rsid w:val="00CF4190"/>
    <w:rsid w:val="00CF4222"/>
    <w:rsid w:val="00CF4231"/>
    <w:rsid w:val="00CF427D"/>
    <w:rsid w:val="00CF42DA"/>
    <w:rsid w:val="00CF448E"/>
    <w:rsid w:val="00CF4507"/>
    <w:rsid w:val="00CF46FB"/>
    <w:rsid w:val="00CF4702"/>
    <w:rsid w:val="00CF47C4"/>
    <w:rsid w:val="00CF482D"/>
    <w:rsid w:val="00CF49C3"/>
    <w:rsid w:val="00CF4A2E"/>
    <w:rsid w:val="00CF4B0C"/>
    <w:rsid w:val="00CF4BC6"/>
    <w:rsid w:val="00CF4BEC"/>
    <w:rsid w:val="00CF4BF7"/>
    <w:rsid w:val="00CF4C2C"/>
    <w:rsid w:val="00CF4C5E"/>
    <w:rsid w:val="00CF4E5B"/>
    <w:rsid w:val="00CF4E9D"/>
    <w:rsid w:val="00CF4EA5"/>
    <w:rsid w:val="00CF4FCA"/>
    <w:rsid w:val="00CF5086"/>
    <w:rsid w:val="00CF508C"/>
    <w:rsid w:val="00CF5149"/>
    <w:rsid w:val="00CF518B"/>
    <w:rsid w:val="00CF5311"/>
    <w:rsid w:val="00CF5423"/>
    <w:rsid w:val="00CF548A"/>
    <w:rsid w:val="00CF54A6"/>
    <w:rsid w:val="00CF54C8"/>
    <w:rsid w:val="00CF551D"/>
    <w:rsid w:val="00CF5560"/>
    <w:rsid w:val="00CF55C6"/>
    <w:rsid w:val="00CF577E"/>
    <w:rsid w:val="00CF578D"/>
    <w:rsid w:val="00CF5B99"/>
    <w:rsid w:val="00CF5C4C"/>
    <w:rsid w:val="00CF5F3C"/>
    <w:rsid w:val="00CF5FA3"/>
    <w:rsid w:val="00CF6191"/>
    <w:rsid w:val="00CF6239"/>
    <w:rsid w:val="00CF62F9"/>
    <w:rsid w:val="00CF64C7"/>
    <w:rsid w:val="00CF64C9"/>
    <w:rsid w:val="00CF64EF"/>
    <w:rsid w:val="00CF66C6"/>
    <w:rsid w:val="00CF6709"/>
    <w:rsid w:val="00CF676B"/>
    <w:rsid w:val="00CF67AF"/>
    <w:rsid w:val="00CF6924"/>
    <w:rsid w:val="00CF6AF2"/>
    <w:rsid w:val="00CF6B87"/>
    <w:rsid w:val="00CF6C22"/>
    <w:rsid w:val="00CF6CF3"/>
    <w:rsid w:val="00CF6D09"/>
    <w:rsid w:val="00CF6D12"/>
    <w:rsid w:val="00CF6D62"/>
    <w:rsid w:val="00CF6DAB"/>
    <w:rsid w:val="00CF708F"/>
    <w:rsid w:val="00CF70D9"/>
    <w:rsid w:val="00CF70DB"/>
    <w:rsid w:val="00CF70F5"/>
    <w:rsid w:val="00CF7216"/>
    <w:rsid w:val="00CF7314"/>
    <w:rsid w:val="00CF73B7"/>
    <w:rsid w:val="00CF7410"/>
    <w:rsid w:val="00CF7419"/>
    <w:rsid w:val="00CF7739"/>
    <w:rsid w:val="00CF77DA"/>
    <w:rsid w:val="00CF77F8"/>
    <w:rsid w:val="00CF78F8"/>
    <w:rsid w:val="00CF794E"/>
    <w:rsid w:val="00CF7AF0"/>
    <w:rsid w:val="00CF7C60"/>
    <w:rsid w:val="00CF7CAE"/>
    <w:rsid w:val="00CF7D95"/>
    <w:rsid w:val="00CF7E72"/>
    <w:rsid w:val="00CF7F06"/>
    <w:rsid w:val="00D00218"/>
    <w:rsid w:val="00D002C5"/>
    <w:rsid w:val="00D002D3"/>
    <w:rsid w:val="00D002D7"/>
    <w:rsid w:val="00D004BB"/>
    <w:rsid w:val="00D0066E"/>
    <w:rsid w:val="00D00827"/>
    <w:rsid w:val="00D00A92"/>
    <w:rsid w:val="00D00B50"/>
    <w:rsid w:val="00D00CBB"/>
    <w:rsid w:val="00D00EA0"/>
    <w:rsid w:val="00D00F7A"/>
    <w:rsid w:val="00D00FA8"/>
    <w:rsid w:val="00D0104F"/>
    <w:rsid w:val="00D010D3"/>
    <w:rsid w:val="00D01150"/>
    <w:rsid w:val="00D01159"/>
    <w:rsid w:val="00D01309"/>
    <w:rsid w:val="00D01432"/>
    <w:rsid w:val="00D01451"/>
    <w:rsid w:val="00D01598"/>
    <w:rsid w:val="00D015A7"/>
    <w:rsid w:val="00D01615"/>
    <w:rsid w:val="00D0162D"/>
    <w:rsid w:val="00D01788"/>
    <w:rsid w:val="00D018B2"/>
    <w:rsid w:val="00D019CF"/>
    <w:rsid w:val="00D01A3C"/>
    <w:rsid w:val="00D01BD3"/>
    <w:rsid w:val="00D01CF1"/>
    <w:rsid w:val="00D01D0C"/>
    <w:rsid w:val="00D01DFD"/>
    <w:rsid w:val="00D01E49"/>
    <w:rsid w:val="00D01F04"/>
    <w:rsid w:val="00D023DA"/>
    <w:rsid w:val="00D02433"/>
    <w:rsid w:val="00D02564"/>
    <w:rsid w:val="00D025A6"/>
    <w:rsid w:val="00D025BF"/>
    <w:rsid w:val="00D02708"/>
    <w:rsid w:val="00D02B0C"/>
    <w:rsid w:val="00D02E6A"/>
    <w:rsid w:val="00D02EA9"/>
    <w:rsid w:val="00D02EC1"/>
    <w:rsid w:val="00D02EF3"/>
    <w:rsid w:val="00D02F1C"/>
    <w:rsid w:val="00D02F9F"/>
    <w:rsid w:val="00D03022"/>
    <w:rsid w:val="00D031A7"/>
    <w:rsid w:val="00D03287"/>
    <w:rsid w:val="00D033BC"/>
    <w:rsid w:val="00D034F6"/>
    <w:rsid w:val="00D0352E"/>
    <w:rsid w:val="00D037A6"/>
    <w:rsid w:val="00D03806"/>
    <w:rsid w:val="00D038AB"/>
    <w:rsid w:val="00D03A4F"/>
    <w:rsid w:val="00D03A58"/>
    <w:rsid w:val="00D03B35"/>
    <w:rsid w:val="00D03DB8"/>
    <w:rsid w:val="00D03DE4"/>
    <w:rsid w:val="00D03DEB"/>
    <w:rsid w:val="00D03E46"/>
    <w:rsid w:val="00D03E68"/>
    <w:rsid w:val="00D03E96"/>
    <w:rsid w:val="00D03F29"/>
    <w:rsid w:val="00D03F70"/>
    <w:rsid w:val="00D03F78"/>
    <w:rsid w:val="00D040E6"/>
    <w:rsid w:val="00D0476E"/>
    <w:rsid w:val="00D048A7"/>
    <w:rsid w:val="00D04921"/>
    <w:rsid w:val="00D049AF"/>
    <w:rsid w:val="00D04A78"/>
    <w:rsid w:val="00D04BEE"/>
    <w:rsid w:val="00D04E2D"/>
    <w:rsid w:val="00D04F08"/>
    <w:rsid w:val="00D05021"/>
    <w:rsid w:val="00D0504A"/>
    <w:rsid w:val="00D05125"/>
    <w:rsid w:val="00D0515E"/>
    <w:rsid w:val="00D05193"/>
    <w:rsid w:val="00D054C3"/>
    <w:rsid w:val="00D05522"/>
    <w:rsid w:val="00D05891"/>
    <w:rsid w:val="00D059D7"/>
    <w:rsid w:val="00D059ED"/>
    <w:rsid w:val="00D05A40"/>
    <w:rsid w:val="00D05A5A"/>
    <w:rsid w:val="00D05A8F"/>
    <w:rsid w:val="00D05E2C"/>
    <w:rsid w:val="00D05E6E"/>
    <w:rsid w:val="00D0606A"/>
    <w:rsid w:val="00D060FF"/>
    <w:rsid w:val="00D06131"/>
    <w:rsid w:val="00D0625A"/>
    <w:rsid w:val="00D06372"/>
    <w:rsid w:val="00D0648E"/>
    <w:rsid w:val="00D0657F"/>
    <w:rsid w:val="00D0665E"/>
    <w:rsid w:val="00D068BD"/>
    <w:rsid w:val="00D06955"/>
    <w:rsid w:val="00D069DF"/>
    <w:rsid w:val="00D06E82"/>
    <w:rsid w:val="00D06F54"/>
    <w:rsid w:val="00D06F6D"/>
    <w:rsid w:val="00D0739A"/>
    <w:rsid w:val="00D073FB"/>
    <w:rsid w:val="00D07638"/>
    <w:rsid w:val="00D0766A"/>
    <w:rsid w:val="00D0774D"/>
    <w:rsid w:val="00D07761"/>
    <w:rsid w:val="00D0777B"/>
    <w:rsid w:val="00D07A0C"/>
    <w:rsid w:val="00D07BD9"/>
    <w:rsid w:val="00D07C22"/>
    <w:rsid w:val="00D07C94"/>
    <w:rsid w:val="00D07ECB"/>
    <w:rsid w:val="00D07EDA"/>
    <w:rsid w:val="00D100D6"/>
    <w:rsid w:val="00D10469"/>
    <w:rsid w:val="00D104BF"/>
    <w:rsid w:val="00D1055B"/>
    <w:rsid w:val="00D10652"/>
    <w:rsid w:val="00D10691"/>
    <w:rsid w:val="00D106AF"/>
    <w:rsid w:val="00D10716"/>
    <w:rsid w:val="00D10750"/>
    <w:rsid w:val="00D1091E"/>
    <w:rsid w:val="00D10991"/>
    <w:rsid w:val="00D10A05"/>
    <w:rsid w:val="00D10A4E"/>
    <w:rsid w:val="00D10AC9"/>
    <w:rsid w:val="00D10BEE"/>
    <w:rsid w:val="00D10CBA"/>
    <w:rsid w:val="00D10EB0"/>
    <w:rsid w:val="00D10F14"/>
    <w:rsid w:val="00D10FFD"/>
    <w:rsid w:val="00D1102A"/>
    <w:rsid w:val="00D11083"/>
    <w:rsid w:val="00D1108D"/>
    <w:rsid w:val="00D111B1"/>
    <w:rsid w:val="00D1130A"/>
    <w:rsid w:val="00D1139B"/>
    <w:rsid w:val="00D114F0"/>
    <w:rsid w:val="00D115E6"/>
    <w:rsid w:val="00D115FB"/>
    <w:rsid w:val="00D1168D"/>
    <w:rsid w:val="00D11CA1"/>
    <w:rsid w:val="00D11F53"/>
    <w:rsid w:val="00D122DB"/>
    <w:rsid w:val="00D123E0"/>
    <w:rsid w:val="00D12568"/>
    <w:rsid w:val="00D1278C"/>
    <w:rsid w:val="00D127CF"/>
    <w:rsid w:val="00D127E1"/>
    <w:rsid w:val="00D1288D"/>
    <w:rsid w:val="00D12957"/>
    <w:rsid w:val="00D12A1B"/>
    <w:rsid w:val="00D12A50"/>
    <w:rsid w:val="00D12B46"/>
    <w:rsid w:val="00D12BDC"/>
    <w:rsid w:val="00D12C19"/>
    <w:rsid w:val="00D12C44"/>
    <w:rsid w:val="00D12E4E"/>
    <w:rsid w:val="00D12F1B"/>
    <w:rsid w:val="00D12FA1"/>
    <w:rsid w:val="00D130F4"/>
    <w:rsid w:val="00D13222"/>
    <w:rsid w:val="00D13242"/>
    <w:rsid w:val="00D133AB"/>
    <w:rsid w:val="00D136D5"/>
    <w:rsid w:val="00D13980"/>
    <w:rsid w:val="00D13B81"/>
    <w:rsid w:val="00D13BF8"/>
    <w:rsid w:val="00D13C5C"/>
    <w:rsid w:val="00D13C6B"/>
    <w:rsid w:val="00D13D15"/>
    <w:rsid w:val="00D13E07"/>
    <w:rsid w:val="00D13F25"/>
    <w:rsid w:val="00D13F39"/>
    <w:rsid w:val="00D13FF1"/>
    <w:rsid w:val="00D140AD"/>
    <w:rsid w:val="00D140F7"/>
    <w:rsid w:val="00D14132"/>
    <w:rsid w:val="00D14171"/>
    <w:rsid w:val="00D1431F"/>
    <w:rsid w:val="00D14413"/>
    <w:rsid w:val="00D144D9"/>
    <w:rsid w:val="00D14749"/>
    <w:rsid w:val="00D1474F"/>
    <w:rsid w:val="00D14780"/>
    <w:rsid w:val="00D147A3"/>
    <w:rsid w:val="00D1481F"/>
    <w:rsid w:val="00D14930"/>
    <w:rsid w:val="00D14EDE"/>
    <w:rsid w:val="00D14F4D"/>
    <w:rsid w:val="00D15000"/>
    <w:rsid w:val="00D15113"/>
    <w:rsid w:val="00D151E2"/>
    <w:rsid w:val="00D152DC"/>
    <w:rsid w:val="00D15340"/>
    <w:rsid w:val="00D156D7"/>
    <w:rsid w:val="00D15701"/>
    <w:rsid w:val="00D1582B"/>
    <w:rsid w:val="00D15840"/>
    <w:rsid w:val="00D158BE"/>
    <w:rsid w:val="00D15B27"/>
    <w:rsid w:val="00D15B7C"/>
    <w:rsid w:val="00D15B7D"/>
    <w:rsid w:val="00D15B86"/>
    <w:rsid w:val="00D15DDD"/>
    <w:rsid w:val="00D15E7C"/>
    <w:rsid w:val="00D15E90"/>
    <w:rsid w:val="00D161E7"/>
    <w:rsid w:val="00D16301"/>
    <w:rsid w:val="00D163A8"/>
    <w:rsid w:val="00D163C0"/>
    <w:rsid w:val="00D16418"/>
    <w:rsid w:val="00D1653C"/>
    <w:rsid w:val="00D16560"/>
    <w:rsid w:val="00D165E3"/>
    <w:rsid w:val="00D1671B"/>
    <w:rsid w:val="00D168E4"/>
    <w:rsid w:val="00D16901"/>
    <w:rsid w:val="00D16956"/>
    <w:rsid w:val="00D16DBC"/>
    <w:rsid w:val="00D16DC1"/>
    <w:rsid w:val="00D16E42"/>
    <w:rsid w:val="00D16F54"/>
    <w:rsid w:val="00D16F74"/>
    <w:rsid w:val="00D1722D"/>
    <w:rsid w:val="00D172C2"/>
    <w:rsid w:val="00D172ED"/>
    <w:rsid w:val="00D172FF"/>
    <w:rsid w:val="00D17548"/>
    <w:rsid w:val="00D1764C"/>
    <w:rsid w:val="00D1777C"/>
    <w:rsid w:val="00D17809"/>
    <w:rsid w:val="00D1789D"/>
    <w:rsid w:val="00D178A3"/>
    <w:rsid w:val="00D17A04"/>
    <w:rsid w:val="00D17A0A"/>
    <w:rsid w:val="00D17BE6"/>
    <w:rsid w:val="00D17BF1"/>
    <w:rsid w:val="00D17CAA"/>
    <w:rsid w:val="00D17E40"/>
    <w:rsid w:val="00D17E41"/>
    <w:rsid w:val="00D17E9E"/>
    <w:rsid w:val="00D17EA7"/>
    <w:rsid w:val="00D2001A"/>
    <w:rsid w:val="00D2014A"/>
    <w:rsid w:val="00D201C6"/>
    <w:rsid w:val="00D201DE"/>
    <w:rsid w:val="00D2026A"/>
    <w:rsid w:val="00D204EA"/>
    <w:rsid w:val="00D20506"/>
    <w:rsid w:val="00D2082F"/>
    <w:rsid w:val="00D20976"/>
    <w:rsid w:val="00D209B6"/>
    <w:rsid w:val="00D209E3"/>
    <w:rsid w:val="00D20A7C"/>
    <w:rsid w:val="00D20BFE"/>
    <w:rsid w:val="00D20C7D"/>
    <w:rsid w:val="00D20CBE"/>
    <w:rsid w:val="00D20E6E"/>
    <w:rsid w:val="00D20FB5"/>
    <w:rsid w:val="00D210A6"/>
    <w:rsid w:val="00D2110B"/>
    <w:rsid w:val="00D211E6"/>
    <w:rsid w:val="00D2120D"/>
    <w:rsid w:val="00D21289"/>
    <w:rsid w:val="00D212EC"/>
    <w:rsid w:val="00D213A5"/>
    <w:rsid w:val="00D2149E"/>
    <w:rsid w:val="00D214B2"/>
    <w:rsid w:val="00D215EC"/>
    <w:rsid w:val="00D215ED"/>
    <w:rsid w:val="00D216E0"/>
    <w:rsid w:val="00D217AC"/>
    <w:rsid w:val="00D21856"/>
    <w:rsid w:val="00D21899"/>
    <w:rsid w:val="00D2194A"/>
    <w:rsid w:val="00D21965"/>
    <w:rsid w:val="00D21A41"/>
    <w:rsid w:val="00D21BA2"/>
    <w:rsid w:val="00D21C40"/>
    <w:rsid w:val="00D21D48"/>
    <w:rsid w:val="00D21E06"/>
    <w:rsid w:val="00D21F66"/>
    <w:rsid w:val="00D21FAB"/>
    <w:rsid w:val="00D21FBE"/>
    <w:rsid w:val="00D22046"/>
    <w:rsid w:val="00D22063"/>
    <w:rsid w:val="00D2220E"/>
    <w:rsid w:val="00D22252"/>
    <w:rsid w:val="00D22289"/>
    <w:rsid w:val="00D2237E"/>
    <w:rsid w:val="00D22432"/>
    <w:rsid w:val="00D2254F"/>
    <w:rsid w:val="00D226C4"/>
    <w:rsid w:val="00D226DA"/>
    <w:rsid w:val="00D228AF"/>
    <w:rsid w:val="00D228DE"/>
    <w:rsid w:val="00D22972"/>
    <w:rsid w:val="00D22CDF"/>
    <w:rsid w:val="00D22FE4"/>
    <w:rsid w:val="00D2304E"/>
    <w:rsid w:val="00D23225"/>
    <w:rsid w:val="00D23262"/>
    <w:rsid w:val="00D232A5"/>
    <w:rsid w:val="00D2332B"/>
    <w:rsid w:val="00D233E3"/>
    <w:rsid w:val="00D23523"/>
    <w:rsid w:val="00D23619"/>
    <w:rsid w:val="00D2378C"/>
    <w:rsid w:val="00D23919"/>
    <w:rsid w:val="00D239F1"/>
    <w:rsid w:val="00D23B7B"/>
    <w:rsid w:val="00D23CA0"/>
    <w:rsid w:val="00D23D73"/>
    <w:rsid w:val="00D23E0A"/>
    <w:rsid w:val="00D23E87"/>
    <w:rsid w:val="00D240AD"/>
    <w:rsid w:val="00D2410A"/>
    <w:rsid w:val="00D24114"/>
    <w:rsid w:val="00D2415F"/>
    <w:rsid w:val="00D2419C"/>
    <w:rsid w:val="00D246B9"/>
    <w:rsid w:val="00D246FE"/>
    <w:rsid w:val="00D247C7"/>
    <w:rsid w:val="00D2481A"/>
    <w:rsid w:val="00D24AB9"/>
    <w:rsid w:val="00D24BA9"/>
    <w:rsid w:val="00D24BF5"/>
    <w:rsid w:val="00D24DD1"/>
    <w:rsid w:val="00D24E05"/>
    <w:rsid w:val="00D24E62"/>
    <w:rsid w:val="00D2504A"/>
    <w:rsid w:val="00D25187"/>
    <w:rsid w:val="00D251E7"/>
    <w:rsid w:val="00D252C6"/>
    <w:rsid w:val="00D2532F"/>
    <w:rsid w:val="00D25346"/>
    <w:rsid w:val="00D254BA"/>
    <w:rsid w:val="00D2555F"/>
    <w:rsid w:val="00D25689"/>
    <w:rsid w:val="00D25730"/>
    <w:rsid w:val="00D25889"/>
    <w:rsid w:val="00D25BB8"/>
    <w:rsid w:val="00D25CC6"/>
    <w:rsid w:val="00D25CC7"/>
    <w:rsid w:val="00D25E5B"/>
    <w:rsid w:val="00D25EBB"/>
    <w:rsid w:val="00D25FC2"/>
    <w:rsid w:val="00D261BD"/>
    <w:rsid w:val="00D261DA"/>
    <w:rsid w:val="00D2624C"/>
    <w:rsid w:val="00D26441"/>
    <w:rsid w:val="00D26553"/>
    <w:rsid w:val="00D26597"/>
    <w:rsid w:val="00D2664A"/>
    <w:rsid w:val="00D26B21"/>
    <w:rsid w:val="00D26C37"/>
    <w:rsid w:val="00D26E18"/>
    <w:rsid w:val="00D26FD5"/>
    <w:rsid w:val="00D270B0"/>
    <w:rsid w:val="00D271D5"/>
    <w:rsid w:val="00D274EE"/>
    <w:rsid w:val="00D27603"/>
    <w:rsid w:val="00D27709"/>
    <w:rsid w:val="00D2773C"/>
    <w:rsid w:val="00D2774F"/>
    <w:rsid w:val="00D2775D"/>
    <w:rsid w:val="00D277D1"/>
    <w:rsid w:val="00D277E6"/>
    <w:rsid w:val="00D278BC"/>
    <w:rsid w:val="00D279EF"/>
    <w:rsid w:val="00D27B28"/>
    <w:rsid w:val="00D27B7D"/>
    <w:rsid w:val="00D27CA3"/>
    <w:rsid w:val="00D27EA0"/>
    <w:rsid w:val="00D27EEE"/>
    <w:rsid w:val="00D27FDE"/>
    <w:rsid w:val="00D301A3"/>
    <w:rsid w:val="00D3025F"/>
    <w:rsid w:val="00D30276"/>
    <w:rsid w:val="00D303C4"/>
    <w:rsid w:val="00D30623"/>
    <w:rsid w:val="00D30791"/>
    <w:rsid w:val="00D3085B"/>
    <w:rsid w:val="00D30976"/>
    <w:rsid w:val="00D309E9"/>
    <w:rsid w:val="00D30A55"/>
    <w:rsid w:val="00D30BD3"/>
    <w:rsid w:val="00D30E11"/>
    <w:rsid w:val="00D30EFA"/>
    <w:rsid w:val="00D30F24"/>
    <w:rsid w:val="00D30FC8"/>
    <w:rsid w:val="00D31015"/>
    <w:rsid w:val="00D3101D"/>
    <w:rsid w:val="00D3107B"/>
    <w:rsid w:val="00D31143"/>
    <w:rsid w:val="00D31428"/>
    <w:rsid w:val="00D31604"/>
    <w:rsid w:val="00D3162C"/>
    <w:rsid w:val="00D31667"/>
    <w:rsid w:val="00D316CA"/>
    <w:rsid w:val="00D316F5"/>
    <w:rsid w:val="00D31781"/>
    <w:rsid w:val="00D31BC9"/>
    <w:rsid w:val="00D31DEC"/>
    <w:rsid w:val="00D31E3E"/>
    <w:rsid w:val="00D31E4B"/>
    <w:rsid w:val="00D31F51"/>
    <w:rsid w:val="00D31F96"/>
    <w:rsid w:val="00D31FA8"/>
    <w:rsid w:val="00D3204B"/>
    <w:rsid w:val="00D3210C"/>
    <w:rsid w:val="00D3244F"/>
    <w:rsid w:val="00D32530"/>
    <w:rsid w:val="00D3254A"/>
    <w:rsid w:val="00D325A8"/>
    <w:rsid w:val="00D325E3"/>
    <w:rsid w:val="00D326DA"/>
    <w:rsid w:val="00D32953"/>
    <w:rsid w:val="00D32B3E"/>
    <w:rsid w:val="00D32D2A"/>
    <w:rsid w:val="00D32E3B"/>
    <w:rsid w:val="00D32ED5"/>
    <w:rsid w:val="00D3301F"/>
    <w:rsid w:val="00D33043"/>
    <w:rsid w:val="00D33046"/>
    <w:rsid w:val="00D330CA"/>
    <w:rsid w:val="00D3316D"/>
    <w:rsid w:val="00D331E0"/>
    <w:rsid w:val="00D332C0"/>
    <w:rsid w:val="00D333BB"/>
    <w:rsid w:val="00D33437"/>
    <w:rsid w:val="00D33439"/>
    <w:rsid w:val="00D334C9"/>
    <w:rsid w:val="00D33511"/>
    <w:rsid w:val="00D33695"/>
    <w:rsid w:val="00D33809"/>
    <w:rsid w:val="00D3388F"/>
    <w:rsid w:val="00D33AF4"/>
    <w:rsid w:val="00D33CDA"/>
    <w:rsid w:val="00D33CE3"/>
    <w:rsid w:val="00D33D9D"/>
    <w:rsid w:val="00D33F87"/>
    <w:rsid w:val="00D33FD2"/>
    <w:rsid w:val="00D3402C"/>
    <w:rsid w:val="00D3418D"/>
    <w:rsid w:val="00D34204"/>
    <w:rsid w:val="00D342AF"/>
    <w:rsid w:val="00D346BD"/>
    <w:rsid w:val="00D34758"/>
    <w:rsid w:val="00D348A3"/>
    <w:rsid w:val="00D348AF"/>
    <w:rsid w:val="00D3498C"/>
    <w:rsid w:val="00D349CE"/>
    <w:rsid w:val="00D349E0"/>
    <w:rsid w:val="00D349F0"/>
    <w:rsid w:val="00D34AA2"/>
    <w:rsid w:val="00D34B1B"/>
    <w:rsid w:val="00D34CBB"/>
    <w:rsid w:val="00D34D9A"/>
    <w:rsid w:val="00D34E33"/>
    <w:rsid w:val="00D34EE4"/>
    <w:rsid w:val="00D34F15"/>
    <w:rsid w:val="00D34FEA"/>
    <w:rsid w:val="00D34FF6"/>
    <w:rsid w:val="00D35126"/>
    <w:rsid w:val="00D351E1"/>
    <w:rsid w:val="00D3548C"/>
    <w:rsid w:val="00D354C2"/>
    <w:rsid w:val="00D35534"/>
    <w:rsid w:val="00D3555E"/>
    <w:rsid w:val="00D35598"/>
    <w:rsid w:val="00D355E0"/>
    <w:rsid w:val="00D355F0"/>
    <w:rsid w:val="00D3562C"/>
    <w:rsid w:val="00D3566F"/>
    <w:rsid w:val="00D3569E"/>
    <w:rsid w:val="00D3573A"/>
    <w:rsid w:val="00D359A0"/>
    <w:rsid w:val="00D359B4"/>
    <w:rsid w:val="00D359FF"/>
    <w:rsid w:val="00D35DD6"/>
    <w:rsid w:val="00D35ED0"/>
    <w:rsid w:val="00D35F82"/>
    <w:rsid w:val="00D3628C"/>
    <w:rsid w:val="00D364C6"/>
    <w:rsid w:val="00D36790"/>
    <w:rsid w:val="00D36925"/>
    <w:rsid w:val="00D3698D"/>
    <w:rsid w:val="00D369E9"/>
    <w:rsid w:val="00D36D14"/>
    <w:rsid w:val="00D36DA2"/>
    <w:rsid w:val="00D36DF2"/>
    <w:rsid w:val="00D36E1A"/>
    <w:rsid w:val="00D36E79"/>
    <w:rsid w:val="00D36EA4"/>
    <w:rsid w:val="00D36F37"/>
    <w:rsid w:val="00D37360"/>
    <w:rsid w:val="00D37450"/>
    <w:rsid w:val="00D37503"/>
    <w:rsid w:val="00D3777E"/>
    <w:rsid w:val="00D377DB"/>
    <w:rsid w:val="00D37882"/>
    <w:rsid w:val="00D3789B"/>
    <w:rsid w:val="00D37B1A"/>
    <w:rsid w:val="00D37B5E"/>
    <w:rsid w:val="00D37BD7"/>
    <w:rsid w:val="00D37BE3"/>
    <w:rsid w:val="00D37D30"/>
    <w:rsid w:val="00D37E47"/>
    <w:rsid w:val="00D37F52"/>
    <w:rsid w:val="00D40253"/>
    <w:rsid w:val="00D4029B"/>
    <w:rsid w:val="00D4035E"/>
    <w:rsid w:val="00D403C3"/>
    <w:rsid w:val="00D403DB"/>
    <w:rsid w:val="00D405E6"/>
    <w:rsid w:val="00D405F7"/>
    <w:rsid w:val="00D40633"/>
    <w:rsid w:val="00D40660"/>
    <w:rsid w:val="00D406B5"/>
    <w:rsid w:val="00D40796"/>
    <w:rsid w:val="00D4081A"/>
    <w:rsid w:val="00D40822"/>
    <w:rsid w:val="00D4089B"/>
    <w:rsid w:val="00D40926"/>
    <w:rsid w:val="00D40AEF"/>
    <w:rsid w:val="00D40C55"/>
    <w:rsid w:val="00D40C70"/>
    <w:rsid w:val="00D40D27"/>
    <w:rsid w:val="00D40D8F"/>
    <w:rsid w:val="00D40EFD"/>
    <w:rsid w:val="00D40FC3"/>
    <w:rsid w:val="00D4105E"/>
    <w:rsid w:val="00D41076"/>
    <w:rsid w:val="00D4109C"/>
    <w:rsid w:val="00D411A3"/>
    <w:rsid w:val="00D41258"/>
    <w:rsid w:val="00D415A3"/>
    <w:rsid w:val="00D415EE"/>
    <w:rsid w:val="00D4176A"/>
    <w:rsid w:val="00D417DB"/>
    <w:rsid w:val="00D417DF"/>
    <w:rsid w:val="00D4185D"/>
    <w:rsid w:val="00D4199D"/>
    <w:rsid w:val="00D41B32"/>
    <w:rsid w:val="00D41B8D"/>
    <w:rsid w:val="00D41BC4"/>
    <w:rsid w:val="00D41C58"/>
    <w:rsid w:val="00D41D4C"/>
    <w:rsid w:val="00D41EC5"/>
    <w:rsid w:val="00D41F5B"/>
    <w:rsid w:val="00D4201B"/>
    <w:rsid w:val="00D42022"/>
    <w:rsid w:val="00D42026"/>
    <w:rsid w:val="00D42083"/>
    <w:rsid w:val="00D42169"/>
    <w:rsid w:val="00D4235D"/>
    <w:rsid w:val="00D427B9"/>
    <w:rsid w:val="00D42894"/>
    <w:rsid w:val="00D42A94"/>
    <w:rsid w:val="00D42CA4"/>
    <w:rsid w:val="00D42D7A"/>
    <w:rsid w:val="00D42D8E"/>
    <w:rsid w:val="00D42E2B"/>
    <w:rsid w:val="00D42ED4"/>
    <w:rsid w:val="00D430ED"/>
    <w:rsid w:val="00D4317D"/>
    <w:rsid w:val="00D43233"/>
    <w:rsid w:val="00D43394"/>
    <w:rsid w:val="00D43407"/>
    <w:rsid w:val="00D4350C"/>
    <w:rsid w:val="00D43727"/>
    <w:rsid w:val="00D43776"/>
    <w:rsid w:val="00D4382C"/>
    <w:rsid w:val="00D438CA"/>
    <w:rsid w:val="00D4392C"/>
    <w:rsid w:val="00D43AD3"/>
    <w:rsid w:val="00D43B0E"/>
    <w:rsid w:val="00D43D96"/>
    <w:rsid w:val="00D43D9F"/>
    <w:rsid w:val="00D43E09"/>
    <w:rsid w:val="00D44187"/>
    <w:rsid w:val="00D441F1"/>
    <w:rsid w:val="00D44206"/>
    <w:rsid w:val="00D4421D"/>
    <w:rsid w:val="00D44250"/>
    <w:rsid w:val="00D44343"/>
    <w:rsid w:val="00D4450F"/>
    <w:rsid w:val="00D44560"/>
    <w:rsid w:val="00D445F1"/>
    <w:rsid w:val="00D44732"/>
    <w:rsid w:val="00D44845"/>
    <w:rsid w:val="00D448BA"/>
    <w:rsid w:val="00D44B78"/>
    <w:rsid w:val="00D44BF8"/>
    <w:rsid w:val="00D44CD7"/>
    <w:rsid w:val="00D44CE6"/>
    <w:rsid w:val="00D44D1B"/>
    <w:rsid w:val="00D44D61"/>
    <w:rsid w:val="00D44D98"/>
    <w:rsid w:val="00D44E44"/>
    <w:rsid w:val="00D44FE5"/>
    <w:rsid w:val="00D44FF4"/>
    <w:rsid w:val="00D450C9"/>
    <w:rsid w:val="00D4513A"/>
    <w:rsid w:val="00D452D4"/>
    <w:rsid w:val="00D4540C"/>
    <w:rsid w:val="00D454CE"/>
    <w:rsid w:val="00D455C4"/>
    <w:rsid w:val="00D4573A"/>
    <w:rsid w:val="00D457E0"/>
    <w:rsid w:val="00D457EB"/>
    <w:rsid w:val="00D45835"/>
    <w:rsid w:val="00D45857"/>
    <w:rsid w:val="00D45A30"/>
    <w:rsid w:val="00D45A97"/>
    <w:rsid w:val="00D45B3A"/>
    <w:rsid w:val="00D45B96"/>
    <w:rsid w:val="00D45D08"/>
    <w:rsid w:val="00D45DEA"/>
    <w:rsid w:val="00D45F8D"/>
    <w:rsid w:val="00D46310"/>
    <w:rsid w:val="00D4636F"/>
    <w:rsid w:val="00D46392"/>
    <w:rsid w:val="00D46397"/>
    <w:rsid w:val="00D463C3"/>
    <w:rsid w:val="00D463CF"/>
    <w:rsid w:val="00D4641D"/>
    <w:rsid w:val="00D4642A"/>
    <w:rsid w:val="00D465C8"/>
    <w:rsid w:val="00D466F2"/>
    <w:rsid w:val="00D469AC"/>
    <w:rsid w:val="00D46ACA"/>
    <w:rsid w:val="00D46B8C"/>
    <w:rsid w:val="00D46CE4"/>
    <w:rsid w:val="00D46FD9"/>
    <w:rsid w:val="00D470A4"/>
    <w:rsid w:val="00D47144"/>
    <w:rsid w:val="00D4717F"/>
    <w:rsid w:val="00D47451"/>
    <w:rsid w:val="00D47586"/>
    <w:rsid w:val="00D475D7"/>
    <w:rsid w:val="00D47607"/>
    <w:rsid w:val="00D4767A"/>
    <w:rsid w:val="00D4768D"/>
    <w:rsid w:val="00D477ED"/>
    <w:rsid w:val="00D4786D"/>
    <w:rsid w:val="00D478FE"/>
    <w:rsid w:val="00D479AC"/>
    <w:rsid w:val="00D479BB"/>
    <w:rsid w:val="00D47B30"/>
    <w:rsid w:val="00D47B95"/>
    <w:rsid w:val="00D47BCF"/>
    <w:rsid w:val="00D47C65"/>
    <w:rsid w:val="00D47CC5"/>
    <w:rsid w:val="00D47D99"/>
    <w:rsid w:val="00D47E8D"/>
    <w:rsid w:val="00D47F65"/>
    <w:rsid w:val="00D47F87"/>
    <w:rsid w:val="00D50035"/>
    <w:rsid w:val="00D50098"/>
    <w:rsid w:val="00D50123"/>
    <w:rsid w:val="00D50252"/>
    <w:rsid w:val="00D50317"/>
    <w:rsid w:val="00D5035B"/>
    <w:rsid w:val="00D50491"/>
    <w:rsid w:val="00D504EB"/>
    <w:rsid w:val="00D50556"/>
    <w:rsid w:val="00D50699"/>
    <w:rsid w:val="00D506EF"/>
    <w:rsid w:val="00D50A2A"/>
    <w:rsid w:val="00D50A71"/>
    <w:rsid w:val="00D50D44"/>
    <w:rsid w:val="00D50E63"/>
    <w:rsid w:val="00D50E6E"/>
    <w:rsid w:val="00D51059"/>
    <w:rsid w:val="00D51098"/>
    <w:rsid w:val="00D51318"/>
    <w:rsid w:val="00D5135D"/>
    <w:rsid w:val="00D51702"/>
    <w:rsid w:val="00D517C5"/>
    <w:rsid w:val="00D51901"/>
    <w:rsid w:val="00D5191F"/>
    <w:rsid w:val="00D51A97"/>
    <w:rsid w:val="00D51ADC"/>
    <w:rsid w:val="00D51CC8"/>
    <w:rsid w:val="00D51D88"/>
    <w:rsid w:val="00D51EF0"/>
    <w:rsid w:val="00D520BA"/>
    <w:rsid w:val="00D5217A"/>
    <w:rsid w:val="00D521A9"/>
    <w:rsid w:val="00D52396"/>
    <w:rsid w:val="00D5245D"/>
    <w:rsid w:val="00D52538"/>
    <w:rsid w:val="00D52564"/>
    <w:rsid w:val="00D52802"/>
    <w:rsid w:val="00D5280E"/>
    <w:rsid w:val="00D5286C"/>
    <w:rsid w:val="00D52A73"/>
    <w:rsid w:val="00D52BAE"/>
    <w:rsid w:val="00D52CDD"/>
    <w:rsid w:val="00D52DC7"/>
    <w:rsid w:val="00D52E46"/>
    <w:rsid w:val="00D52F8E"/>
    <w:rsid w:val="00D52FD5"/>
    <w:rsid w:val="00D53097"/>
    <w:rsid w:val="00D53205"/>
    <w:rsid w:val="00D5347A"/>
    <w:rsid w:val="00D534D8"/>
    <w:rsid w:val="00D534EE"/>
    <w:rsid w:val="00D5362F"/>
    <w:rsid w:val="00D53643"/>
    <w:rsid w:val="00D53654"/>
    <w:rsid w:val="00D5377A"/>
    <w:rsid w:val="00D53922"/>
    <w:rsid w:val="00D53A90"/>
    <w:rsid w:val="00D53BC0"/>
    <w:rsid w:val="00D53C25"/>
    <w:rsid w:val="00D53D4A"/>
    <w:rsid w:val="00D53DFA"/>
    <w:rsid w:val="00D54058"/>
    <w:rsid w:val="00D541CF"/>
    <w:rsid w:val="00D542A2"/>
    <w:rsid w:val="00D542C6"/>
    <w:rsid w:val="00D542E8"/>
    <w:rsid w:val="00D54365"/>
    <w:rsid w:val="00D54392"/>
    <w:rsid w:val="00D54590"/>
    <w:rsid w:val="00D54710"/>
    <w:rsid w:val="00D54741"/>
    <w:rsid w:val="00D547B8"/>
    <w:rsid w:val="00D547D3"/>
    <w:rsid w:val="00D548E0"/>
    <w:rsid w:val="00D54A98"/>
    <w:rsid w:val="00D54CC3"/>
    <w:rsid w:val="00D54D18"/>
    <w:rsid w:val="00D54F46"/>
    <w:rsid w:val="00D550DC"/>
    <w:rsid w:val="00D55340"/>
    <w:rsid w:val="00D5535C"/>
    <w:rsid w:val="00D5536F"/>
    <w:rsid w:val="00D55603"/>
    <w:rsid w:val="00D55673"/>
    <w:rsid w:val="00D55753"/>
    <w:rsid w:val="00D5581D"/>
    <w:rsid w:val="00D559D8"/>
    <w:rsid w:val="00D559ED"/>
    <w:rsid w:val="00D55A2D"/>
    <w:rsid w:val="00D55A88"/>
    <w:rsid w:val="00D55B94"/>
    <w:rsid w:val="00D55C76"/>
    <w:rsid w:val="00D55D2D"/>
    <w:rsid w:val="00D55D5F"/>
    <w:rsid w:val="00D560BD"/>
    <w:rsid w:val="00D560E4"/>
    <w:rsid w:val="00D561B2"/>
    <w:rsid w:val="00D561BB"/>
    <w:rsid w:val="00D562A9"/>
    <w:rsid w:val="00D56455"/>
    <w:rsid w:val="00D56503"/>
    <w:rsid w:val="00D56527"/>
    <w:rsid w:val="00D56546"/>
    <w:rsid w:val="00D566DC"/>
    <w:rsid w:val="00D5677B"/>
    <w:rsid w:val="00D56837"/>
    <w:rsid w:val="00D56AE4"/>
    <w:rsid w:val="00D56B23"/>
    <w:rsid w:val="00D56B24"/>
    <w:rsid w:val="00D56B2C"/>
    <w:rsid w:val="00D56C3D"/>
    <w:rsid w:val="00D56C47"/>
    <w:rsid w:val="00D56DB0"/>
    <w:rsid w:val="00D56F07"/>
    <w:rsid w:val="00D56F27"/>
    <w:rsid w:val="00D57075"/>
    <w:rsid w:val="00D5710F"/>
    <w:rsid w:val="00D57139"/>
    <w:rsid w:val="00D5720D"/>
    <w:rsid w:val="00D5722F"/>
    <w:rsid w:val="00D57322"/>
    <w:rsid w:val="00D57386"/>
    <w:rsid w:val="00D57487"/>
    <w:rsid w:val="00D57637"/>
    <w:rsid w:val="00D57682"/>
    <w:rsid w:val="00D576BE"/>
    <w:rsid w:val="00D57726"/>
    <w:rsid w:val="00D57765"/>
    <w:rsid w:val="00D57974"/>
    <w:rsid w:val="00D57BF5"/>
    <w:rsid w:val="00D57CAC"/>
    <w:rsid w:val="00D57F6B"/>
    <w:rsid w:val="00D57FB7"/>
    <w:rsid w:val="00D6001B"/>
    <w:rsid w:val="00D60084"/>
    <w:rsid w:val="00D602F0"/>
    <w:rsid w:val="00D60429"/>
    <w:rsid w:val="00D60498"/>
    <w:rsid w:val="00D60649"/>
    <w:rsid w:val="00D606FC"/>
    <w:rsid w:val="00D6074C"/>
    <w:rsid w:val="00D60795"/>
    <w:rsid w:val="00D607C5"/>
    <w:rsid w:val="00D607D1"/>
    <w:rsid w:val="00D60A95"/>
    <w:rsid w:val="00D60C34"/>
    <w:rsid w:val="00D60C4B"/>
    <w:rsid w:val="00D60C9E"/>
    <w:rsid w:val="00D60CA0"/>
    <w:rsid w:val="00D60E1F"/>
    <w:rsid w:val="00D60E3D"/>
    <w:rsid w:val="00D60F1A"/>
    <w:rsid w:val="00D611FB"/>
    <w:rsid w:val="00D61203"/>
    <w:rsid w:val="00D613D0"/>
    <w:rsid w:val="00D614ED"/>
    <w:rsid w:val="00D6187B"/>
    <w:rsid w:val="00D6187E"/>
    <w:rsid w:val="00D618B6"/>
    <w:rsid w:val="00D6191D"/>
    <w:rsid w:val="00D6191E"/>
    <w:rsid w:val="00D6196E"/>
    <w:rsid w:val="00D61A93"/>
    <w:rsid w:val="00D61B66"/>
    <w:rsid w:val="00D61B82"/>
    <w:rsid w:val="00D61BA9"/>
    <w:rsid w:val="00D61CAB"/>
    <w:rsid w:val="00D61D5B"/>
    <w:rsid w:val="00D61E01"/>
    <w:rsid w:val="00D61E88"/>
    <w:rsid w:val="00D61E8A"/>
    <w:rsid w:val="00D61F4A"/>
    <w:rsid w:val="00D61F97"/>
    <w:rsid w:val="00D61FE3"/>
    <w:rsid w:val="00D620E4"/>
    <w:rsid w:val="00D623F8"/>
    <w:rsid w:val="00D62485"/>
    <w:rsid w:val="00D625B1"/>
    <w:rsid w:val="00D62611"/>
    <w:rsid w:val="00D626ED"/>
    <w:rsid w:val="00D62723"/>
    <w:rsid w:val="00D629AF"/>
    <w:rsid w:val="00D62A17"/>
    <w:rsid w:val="00D62A4D"/>
    <w:rsid w:val="00D62BF6"/>
    <w:rsid w:val="00D62C14"/>
    <w:rsid w:val="00D62D37"/>
    <w:rsid w:val="00D62D7A"/>
    <w:rsid w:val="00D62DBC"/>
    <w:rsid w:val="00D62E29"/>
    <w:rsid w:val="00D62F12"/>
    <w:rsid w:val="00D63046"/>
    <w:rsid w:val="00D63116"/>
    <w:rsid w:val="00D632BF"/>
    <w:rsid w:val="00D6341B"/>
    <w:rsid w:val="00D6358B"/>
    <w:rsid w:val="00D635B6"/>
    <w:rsid w:val="00D63626"/>
    <w:rsid w:val="00D636CD"/>
    <w:rsid w:val="00D6378C"/>
    <w:rsid w:val="00D63887"/>
    <w:rsid w:val="00D63890"/>
    <w:rsid w:val="00D638E1"/>
    <w:rsid w:val="00D639A1"/>
    <w:rsid w:val="00D639BD"/>
    <w:rsid w:val="00D63B04"/>
    <w:rsid w:val="00D63B57"/>
    <w:rsid w:val="00D63E87"/>
    <w:rsid w:val="00D63EF5"/>
    <w:rsid w:val="00D640CB"/>
    <w:rsid w:val="00D64172"/>
    <w:rsid w:val="00D642D9"/>
    <w:rsid w:val="00D642FF"/>
    <w:rsid w:val="00D643A6"/>
    <w:rsid w:val="00D647E4"/>
    <w:rsid w:val="00D64932"/>
    <w:rsid w:val="00D64E3D"/>
    <w:rsid w:val="00D650D9"/>
    <w:rsid w:val="00D650EB"/>
    <w:rsid w:val="00D65225"/>
    <w:rsid w:val="00D65329"/>
    <w:rsid w:val="00D6534D"/>
    <w:rsid w:val="00D6542A"/>
    <w:rsid w:val="00D6545C"/>
    <w:rsid w:val="00D654AB"/>
    <w:rsid w:val="00D655FB"/>
    <w:rsid w:val="00D65667"/>
    <w:rsid w:val="00D6571A"/>
    <w:rsid w:val="00D6588D"/>
    <w:rsid w:val="00D658A0"/>
    <w:rsid w:val="00D659DC"/>
    <w:rsid w:val="00D65A1A"/>
    <w:rsid w:val="00D65AC6"/>
    <w:rsid w:val="00D65BBC"/>
    <w:rsid w:val="00D65C21"/>
    <w:rsid w:val="00D65E14"/>
    <w:rsid w:val="00D65FB2"/>
    <w:rsid w:val="00D661C8"/>
    <w:rsid w:val="00D661CE"/>
    <w:rsid w:val="00D6632C"/>
    <w:rsid w:val="00D66406"/>
    <w:rsid w:val="00D66434"/>
    <w:rsid w:val="00D664F5"/>
    <w:rsid w:val="00D6650A"/>
    <w:rsid w:val="00D6655E"/>
    <w:rsid w:val="00D667D0"/>
    <w:rsid w:val="00D6680C"/>
    <w:rsid w:val="00D66978"/>
    <w:rsid w:val="00D669CA"/>
    <w:rsid w:val="00D66B86"/>
    <w:rsid w:val="00D66BB9"/>
    <w:rsid w:val="00D66D1E"/>
    <w:rsid w:val="00D66D75"/>
    <w:rsid w:val="00D66D96"/>
    <w:rsid w:val="00D66F16"/>
    <w:rsid w:val="00D6717F"/>
    <w:rsid w:val="00D6725E"/>
    <w:rsid w:val="00D672C8"/>
    <w:rsid w:val="00D6734B"/>
    <w:rsid w:val="00D67379"/>
    <w:rsid w:val="00D6739E"/>
    <w:rsid w:val="00D67495"/>
    <w:rsid w:val="00D675BC"/>
    <w:rsid w:val="00D6765A"/>
    <w:rsid w:val="00D6766F"/>
    <w:rsid w:val="00D677BC"/>
    <w:rsid w:val="00D67924"/>
    <w:rsid w:val="00D67987"/>
    <w:rsid w:val="00D679A2"/>
    <w:rsid w:val="00D67A50"/>
    <w:rsid w:val="00D67D9D"/>
    <w:rsid w:val="00D67EA5"/>
    <w:rsid w:val="00D67FA9"/>
    <w:rsid w:val="00D70177"/>
    <w:rsid w:val="00D70257"/>
    <w:rsid w:val="00D7028F"/>
    <w:rsid w:val="00D702F3"/>
    <w:rsid w:val="00D70317"/>
    <w:rsid w:val="00D7037B"/>
    <w:rsid w:val="00D703B9"/>
    <w:rsid w:val="00D7040E"/>
    <w:rsid w:val="00D70546"/>
    <w:rsid w:val="00D7055F"/>
    <w:rsid w:val="00D706ED"/>
    <w:rsid w:val="00D70920"/>
    <w:rsid w:val="00D709AF"/>
    <w:rsid w:val="00D70B52"/>
    <w:rsid w:val="00D70B9D"/>
    <w:rsid w:val="00D70C7E"/>
    <w:rsid w:val="00D70E07"/>
    <w:rsid w:val="00D70EA8"/>
    <w:rsid w:val="00D70FF8"/>
    <w:rsid w:val="00D71563"/>
    <w:rsid w:val="00D71709"/>
    <w:rsid w:val="00D71A5F"/>
    <w:rsid w:val="00D71AB3"/>
    <w:rsid w:val="00D71F22"/>
    <w:rsid w:val="00D71F39"/>
    <w:rsid w:val="00D72038"/>
    <w:rsid w:val="00D72040"/>
    <w:rsid w:val="00D7208C"/>
    <w:rsid w:val="00D720E2"/>
    <w:rsid w:val="00D72100"/>
    <w:rsid w:val="00D72235"/>
    <w:rsid w:val="00D7226F"/>
    <w:rsid w:val="00D722E9"/>
    <w:rsid w:val="00D723FD"/>
    <w:rsid w:val="00D724AD"/>
    <w:rsid w:val="00D724FF"/>
    <w:rsid w:val="00D72549"/>
    <w:rsid w:val="00D727BE"/>
    <w:rsid w:val="00D7283C"/>
    <w:rsid w:val="00D7283E"/>
    <w:rsid w:val="00D7284A"/>
    <w:rsid w:val="00D729E6"/>
    <w:rsid w:val="00D72A03"/>
    <w:rsid w:val="00D72B54"/>
    <w:rsid w:val="00D72BBF"/>
    <w:rsid w:val="00D72BE0"/>
    <w:rsid w:val="00D72EC4"/>
    <w:rsid w:val="00D72FB7"/>
    <w:rsid w:val="00D730E3"/>
    <w:rsid w:val="00D73155"/>
    <w:rsid w:val="00D731A3"/>
    <w:rsid w:val="00D73297"/>
    <w:rsid w:val="00D7356E"/>
    <w:rsid w:val="00D7360D"/>
    <w:rsid w:val="00D737AD"/>
    <w:rsid w:val="00D738FD"/>
    <w:rsid w:val="00D739AD"/>
    <w:rsid w:val="00D739B0"/>
    <w:rsid w:val="00D73A93"/>
    <w:rsid w:val="00D73CB0"/>
    <w:rsid w:val="00D73D66"/>
    <w:rsid w:val="00D73E13"/>
    <w:rsid w:val="00D73F0E"/>
    <w:rsid w:val="00D73F16"/>
    <w:rsid w:val="00D73F54"/>
    <w:rsid w:val="00D73F80"/>
    <w:rsid w:val="00D73FF9"/>
    <w:rsid w:val="00D74063"/>
    <w:rsid w:val="00D741B5"/>
    <w:rsid w:val="00D7429C"/>
    <w:rsid w:val="00D74597"/>
    <w:rsid w:val="00D74601"/>
    <w:rsid w:val="00D7476B"/>
    <w:rsid w:val="00D7478B"/>
    <w:rsid w:val="00D7487D"/>
    <w:rsid w:val="00D74A9C"/>
    <w:rsid w:val="00D74AB4"/>
    <w:rsid w:val="00D74B20"/>
    <w:rsid w:val="00D74BC1"/>
    <w:rsid w:val="00D74C4D"/>
    <w:rsid w:val="00D74D2C"/>
    <w:rsid w:val="00D74D5C"/>
    <w:rsid w:val="00D74E8E"/>
    <w:rsid w:val="00D75106"/>
    <w:rsid w:val="00D7516C"/>
    <w:rsid w:val="00D752BA"/>
    <w:rsid w:val="00D753A5"/>
    <w:rsid w:val="00D753B3"/>
    <w:rsid w:val="00D7551C"/>
    <w:rsid w:val="00D7552F"/>
    <w:rsid w:val="00D7560C"/>
    <w:rsid w:val="00D757CB"/>
    <w:rsid w:val="00D758FC"/>
    <w:rsid w:val="00D759A8"/>
    <w:rsid w:val="00D75A21"/>
    <w:rsid w:val="00D75C41"/>
    <w:rsid w:val="00D760A1"/>
    <w:rsid w:val="00D760BD"/>
    <w:rsid w:val="00D76117"/>
    <w:rsid w:val="00D76119"/>
    <w:rsid w:val="00D7626C"/>
    <w:rsid w:val="00D762BF"/>
    <w:rsid w:val="00D76343"/>
    <w:rsid w:val="00D767A3"/>
    <w:rsid w:val="00D76872"/>
    <w:rsid w:val="00D76878"/>
    <w:rsid w:val="00D76BE5"/>
    <w:rsid w:val="00D76C4B"/>
    <w:rsid w:val="00D76DB2"/>
    <w:rsid w:val="00D76E68"/>
    <w:rsid w:val="00D76E88"/>
    <w:rsid w:val="00D76E93"/>
    <w:rsid w:val="00D7700D"/>
    <w:rsid w:val="00D77025"/>
    <w:rsid w:val="00D77116"/>
    <w:rsid w:val="00D77138"/>
    <w:rsid w:val="00D77180"/>
    <w:rsid w:val="00D771B4"/>
    <w:rsid w:val="00D77394"/>
    <w:rsid w:val="00D77486"/>
    <w:rsid w:val="00D775C1"/>
    <w:rsid w:val="00D775F4"/>
    <w:rsid w:val="00D7769A"/>
    <w:rsid w:val="00D776A3"/>
    <w:rsid w:val="00D776C8"/>
    <w:rsid w:val="00D776D5"/>
    <w:rsid w:val="00D7776F"/>
    <w:rsid w:val="00D77784"/>
    <w:rsid w:val="00D777A1"/>
    <w:rsid w:val="00D77871"/>
    <w:rsid w:val="00D77AC3"/>
    <w:rsid w:val="00D77BE3"/>
    <w:rsid w:val="00D77C69"/>
    <w:rsid w:val="00D77C79"/>
    <w:rsid w:val="00D77DEA"/>
    <w:rsid w:val="00D77F3C"/>
    <w:rsid w:val="00D80093"/>
    <w:rsid w:val="00D8034D"/>
    <w:rsid w:val="00D8040A"/>
    <w:rsid w:val="00D805DE"/>
    <w:rsid w:val="00D80662"/>
    <w:rsid w:val="00D80783"/>
    <w:rsid w:val="00D809E7"/>
    <w:rsid w:val="00D80A11"/>
    <w:rsid w:val="00D80AC9"/>
    <w:rsid w:val="00D80AD4"/>
    <w:rsid w:val="00D80BDE"/>
    <w:rsid w:val="00D80E59"/>
    <w:rsid w:val="00D80EBD"/>
    <w:rsid w:val="00D80FD1"/>
    <w:rsid w:val="00D811DA"/>
    <w:rsid w:val="00D812C2"/>
    <w:rsid w:val="00D81329"/>
    <w:rsid w:val="00D81409"/>
    <w:rsid w:val="00D815F6"/>
    <w:rsid w:val="00D815FC"/>
    <w:rsid w:val="00D8176A"/>
    <w:rsid w:val="00D818B0"/>
    <w:rsid w:val="00D81AEC"/>
    <w:rsid w:val="00D81B2D"/>
    <w:rsid w:val="00D81B3D"/>
    <w:rsid w:val="00D81CD4"/>
    <w:rsid w:val="00D81D8E"/>
    <w:rsid w:val="00D81E1A"/>
    <w:rsid w:val="00D81E9B"/>
    <w:rsid w:val="00D81EA1"/>
    <w:rsid w:val="00D81FA2"/>
    <w:rsid w:val="00D82094"/>
    <w:rsid w:val="00D82195"/>
    <w:rsid w:val="00D8221E"/>
    <w:rsid w:val="00D8246E"/>
    <w:rsid w:val="00D825B2"/>
    <w:rsid w:val="00D8264D"/>
    <w:rsid w:val="00D826CC"/>
    <w:rsid w:val="00D8278E"/>
    <w:rsid w:val="00D828D1"/>
    <w:rsid w:val="00D82AB0"/>
    <w:rsid w:val="00D82B90"/>
    <w:rsid w:val="00D82BFA"/>
    <w:rsid w:val="00D82C6B"/>
    <w:rsid w:val="00D82CD0"/>
    <w:rsid w:val="00D82CDE"/>
    <w:rsid w:val="00D82EE5"/>
    <w:rsid w:val="00D82F99"/>
    <w:rsid w:val="00D83025"/>
    <w:rsid w:val="00D830F4"/>
    <w:rsid w:val="00D8313A"/>
    <w:rsid w:val="00D83296"/>
    <w:rsid w:val="00D832AA"/>
    <w:rsid w:val="00D832B4"/>
    <w:rsid w:val="00D832C9"/>
    <w:rsid w:val="00D83411"/>
    <w:rsid w:val="00D834A7"/>
    <w:rsid w:val="00D835EB"/>
    <w:rsid w:val="00D83630"/>
    <w:rsid w:val="00D83923"/>
    <w:rsid w:val="00D83929"/>
    <w:rsid w:val="00D83B04"/>
    <w:rsid w:val="00D83B8C"/>
    <w:rsid w:val="00D83D54"/>
    <w:rsid w:val="00D83E76"/>
    <w:rsid w:val="00D83EDD"/>
    <w:rsid w:val="00D83FA1"/>
    <w:rsid w:val="00D84001"/>
    <w:rsid w:val="00D841D0"/>
    <w:rsid w:val="00D84236"/>
    <w:rsid w:val="00D84242"/>
    <w:rsid w:val="00D84411"/>
    <w:rsid w:val="00D8442A"/>
    <w:rsid w:val="00D8443C"/>
    <w:rsid w:val="00D8465B"/>
    <w:rsid w:val="00D847AF"/>
    <w:rsid w:val="00D8481B"/>
    <w:rsid w:val="00D848D3"/>
    <w:rsid w:val="00D84960"/>
    <w:rsid w:val="00D84ABC"/>
    <w:rsid w:val="00D84AD1"/>
    <w:rsid w:val="00D84B89"/>
    <w:rsid w:val="00D84C68"/>
    <w:rsid w:val="00D84D94"/>
    <w:rsid w:val="00D84E03"/>
    <w:rsid w:val="00D84E30"/>
    <w:rsid w:val="00D85308"/>
    <w:rsid w:val="00D854FA"/>
    <w:rsid w:val="00D8550D"/>
    <w:rsid w:val="00D8566C"/>
    <w:rsid w:val="00D85909"/>
    <w:rsid w:val="00D8594B"/>
    <w:rsid w:val="00D85A5D"/>
    <w:rsid w:val="00D85AE5"/>
    <w:rsid w:val="00D85C6B"/>
    <w:rsid w:val="00D85D6D"/>
    <w:rsid w:val="00D85DE0"/>
    <w:rsid w:val="00D85F13"/>
    <w:rsid w:val="00D8602D"/>
    <w:rsid w:val="00D865CE"/>
    <w:rsid w:val="00D866B3"/>
    <w:rsid w:val="00D86868"/>
    <w:rsid w:val="00D868BB"/>
    <w:rsid w:val="00D868BE"/>
    <w:rsid w:val="00D86A00"/>
    <w:rsid w:val="00D86C1C"/>
    <w:rsid w:val="00D86C51"/>
    <w:rsid w:val="00D86E39"/>
    <w:rsid w:val="00D86E3A"/>
    <w:rsid w:val="00D86E9E"/>
    <w:rsid w:val="00D86EE0"/>
    <w:rsid w:val="00D86F76"/>
    <w:rsid w:val="00D86F85"/>
    <w:rsid w:val="00D86FF8"/>
    <w:rsid w:val="00D870F7"/>
    <w:rsid w:val="00D8711A"/>
    <w:rsid w:val="00D87247"/>
    <w:rsid w:val="00D87249"/>
    <w:rsid w:val="00D8728D"/>
    <w:rsid w:val="00D87291"/>
    <w:rsid w:val="00D873C4"/>
    <w:rsid w:val="00D87622"/>
    <w:rsid w:val="00D878B9"/>
    <w:rsid w:val="00D878EC"/>
    <w:rsid w:val="00D87959"/>
    <w:rsid w:val="00D87A76"/>
    <w:rsid w:val="00D87AC4"/>
    <w:rsid w:val="00D87ACA"/>
    <w:rsid w:val="00D87B13"/>
    <w:rsid w:val="00D87BB4"/>
    <w:rsid w:val="00D87DB5"/>
    <w:rsid w:val="00D87E24"/>
    <w:rsid w:val="00D87EAF"/>
    <w:rsid w:val="00D90147"/>
    <w:rsid w:val="00D90261"/>
    <w:rsid w:val="00D9026A"/>
    <w:rsid w:val="00D90332"/>
    <w:rsid w:val="00D9039A"/>
    <w:rsid w:val="00D904F8"/>
    <w:rsid w:val="00D906E2"/>
    <w:rsid w:val="00D9080A"/>
    <w:rsid w:val="00D90820"/>
    <w:rsid w:val="00D90996"/>
    <w:rsid w:val="00D90A52"/>
    <w:rsid w:val="00D90C98"/>
    <w:rsid w:val="00D90DD4"/>
    <w:rsid w:val="00D90DE5"/>
    <w:rsid w:val="00D90E01"/>
    <w:rsid w:val="00D90E3F"/>
    <w:rsid w:val="00D90F81"/>
    <w:rsid w:val="00D9107C"/>
    <w:rsid w:val="00D9141F"/>
    <w:rsid w:val="00D914D9"/>
    <w:rsid w:val="00D91549"/>
    <w:rsid w:val="00D917C4"/>
    <w:rsid w:val="00D91AAC"/>
    <w:rsid w:val="00D91BFE"/>
    <w:rsid w:val="00D91C61"/>
    <w:rsid w:val="00D91C75"/>
    <w:rsid w:val="00D91D9D"/>
    <w:rsid w:val="00D92350"/>
    <w:rsid w:val="00D923CF"/>
    <w:rsid w:val="00D92430"/>
    <w:rsid w:val="00D9254E"/>
    <w:rsid w:val="00D92597"/>
    <w:rsid w:val="00D925B0"/>
    <w:rsid w:val="00D925DF"/>
    <w:rsid w:val="00D92606"/>
    <w:rsid w:val="00D92658"/>
    <w:rsid w:val="00D9282D"/>
    <w:rsid w:val="00D9291C"/>
    <w:rsid w:val="00D92920"/>
    <w:rsid w:val="00D92974"/>
    <w:rsid w:val="00D92A0E"/>
    <w:rsid w:val="00D92AF6"/>
    <w:rsid w:val="00D92BA6"/>
    <w:rsid w:val="00D92BDB"/>
    <w:rsid w:val="00D92E33"/>
    <w:rsid w:val="00D92EDA"/>
    <w:rsid w:val="00D92F8D"/>
    <w:rsid w:val="00D92FD6"/>
    <w:rsid w:val="00D93037"/>
    <w:rsid w:val="00D933BB"/>
    <w:rsid w:val="00D933D2"/>
    <w:rsid w:val="00D936D7"/>
    <w:rsid w:val="00D938A7"/>
    <w:rsid w:val="00D93A55"/>
    <w:rsid w:val="00D93C57"/>
    <w:rsid w:val="00D93D1A"/>
    <w:rsid w:val="00D93D7B"/>
    <w:rsid w:val="00D93EAA"/>
    <w:rsid w:val="00D940A2"/>
    <w:rsid w:val="00D94134"/>
    <w:rsid w:val="00D9419D"/>
    <w:rsid w:val="00D942F5"/>
    <w:rsid w:val="00D9433C"/>
    <w:rsid w:val="00D9438E"/>
    <w:rsid w:val="00D943B0"/>
    <w:rsid w:val="00D943C7"/>
    <w:rsid w:val="00D9449C"/>
    <w:rsid w:val="00D9468B"/>
    <w:rsid w:val="00D946D1"/>
    <w:rsid w:val="00D946E0"/>
    <w:rsid w:val="00D94766"/>
    <w:rsid w:val="00D9476D"/>
    <w:rsid w:val="00D947CF"/>
    <w:rsid w:val="00D94929"/>
    <w:rsid w:val="00D94CB7"/>
    <w:rsid w:val="00D94E3F"/>
    <w:rsid w:val="00D94F83"/>
    <w:rsid w:val="00D95287"/>
    <w:rsid w:val="00D95454"/>
    <w:rsid w:val="00D954A5"/>
    <w:rsid w:val="00D954C7"/>
    <w:rsid w:val="00D95512"/>
    <w:rsid w:val="00D95697"/>
    <w:rsid w:val="00D956F2"/>
    <w:rsid w:val="00D95744"/>
    <w:rsid w:val="00D958C4"/>
    <w:rsid w:val="00D95B92"/>
    <w:rsid w:val="00D95C42"/>
    <w:rsid w:val="00D95C74"/>
    <w:rsid w:val="00D95E1F"/>
    <w:rsid w:val="00D960BE"/>
    <w:rsid w:val="00D96121"/>
    <w:rsid w:val="00D96151"/>
    <w:rsid w:val="00D961B2"/>
    <w:rsid w:val="00D961D1"/>
    <w:rsid w:val="00D96221"/>
    <w:rsid w:val="00D962D6"/>
    <w:rsid w:val="00D962F0"/>
    <w:rsid w:val="00D96447"/>
    <w:rsid w:val="00D9653C"/>
    <w:rsid w:val="00D965F0"/>
    <w:rsid w:val="00D9660D"/>
    <w:rsid w:val="00D96A87"/>
    <w:rsid w:val="00D96A99"/>
    <w:rsid w:val="00D96D50"/>
    <w:rsid w:val="00D96F65"/>
    <w:rsid w:val="00D96F77"/>
    <w:rsid w:val="00D96FD0"/>
    <w:rsid w:val="00D96FD4"/>
    <w:rsid w:val="00D97040"/>
    <w:rsid w:val="00D97069"/>
    <w:rsid w:val="00D970CA"/>
    <w:rsid w:val="00D9711D"/>
    <w:rsid w:val="00D973F7"/>
    <w:rsid w:val="00D9748F"/>
    <w:rsid w:val="00D975B9"/>
    <w:rsid w:val="00D97847"/>
    <w:rsid w:val="00D9786F"/>
    <w:rsid w:val="00D9791F"/>
    <w:rsid w:val="00D9793F"/>
    <w:rsid w:val="00D979BA"/>
    <w:rsid w:val="00DA014D"/>
    <w:rsid w:val="00DA0496"/>
    <w:rsid w:val="00DA04CC"/>
    <w:rsid w:val="00DA0547"/>
    <w:rsid w:val="00DA080D"/>
    <w:rsid w:val="00DA0943"/>
    <w:rsid w:val="00DA09BF"/>
    <w:rsid w:val="00DA0ADB"/>
    <w:rsid w:val="00DA0E6B"/>
    <w:rsid w:val="00DA0E8E"/>
    <w:rsid w:val="00DA0EB9"/>
    <w:rsid w:val="00DA0F4B"/>
    <w:rsid w:val="00DA11F9"/>
    <w:rsid w:val="00DA1356"/>
    <w:rsid w:val="00DA136C"/>
    <w:rsid w:val="00DA1385"/>
    <w:rsid w:val="00DA1424"/>
    <w:rsid w:val="00DA15C4"/>
    <w:rsid w:val="00DA16BE"/>
    <w:rsid w:val="00DA16DB"/>
    <w:rsid w:val="00DA1790"/>
    <w:rsid w:val="00DA17E6"/>
    <w:rsid w:val="00DA18CE"/>
    <w:rsid w:val="00DA1983"/>
    <w:rsid w:val="00DA1A6F"/>
    <w:rsid w:val="00DA1B34"/>
    <w:rsid w:val="00DA1B9F"/>
    <w:rsid w:val="00DA1CD7"/>
    <w:rsid w:val="00DA1CDB"/>
    <w:rsid w:val="00DA1E57"/>
    <w:rsid w:val="00DA1EF4"/>
    <w:rsid w:val="00DA243F"/>
    <w:rsid w:val="00DA2563"/>
    <w:rsid w:val="00DA2596"/>
    <w:rsid w:val="00DA25F2"/>
    <w:rsid w:val="00DA28F3"/>
    <w:rsid w:val="00DA2988"/>
    <w:rsid w:val="00DA29FB"/>
    <w:rsid w:val="00DA2A2C"/>
    <w:rsid w:val="00DA2AA4"/>
    <w:rsid w:val="00DA2B03"/>
    <w:rsid w:val="00DA2CED"/>
    <w:rsid w:val="00DA2D24"/>
    <w:rsid w:val="00DA2DEE"/>
    <w:rsid w:val="00DA2EEE"/>
    <w:rsid w:val="00DA2F01"/>
    <w:rsid w:val="00DA3017"/>
    <w:rsid w:val="00DA3057"/>
    <w:rsid w:val="00DA31D5"/>
    <w:rsid w:val="00DA31F6"/>
    <w:rsid w:val="00DA330F"/>
    <w:rsid w:val="00DA3572"/>
    <w:rsid w:val="00DA3970"/>
    <w:rsid w:val="00DA39D8"/>
    <w:rsid w:val="00DA39F3"/>
    <w:rsid w:val="00DA3AF2"/>
    <w:rsid w:val="00DA3DAE"/>
    <w:rsid w:val="00DA3DB8"/>
    <w:rsid w:val="00DA3E14"/>
    <w:rsid w:val="00DA3E38"/>
    <w:rsid w:val="00DA40A4"/>
    <w:rsid w:val="00DA4168"/>
    <w:rsid w:val="00DA42B5"/>
    <w:rsid w:val="00DA42E5"/>
    <w:rsid w:val="00DA42F2"/>
    <w:rsid w:val="00DA43CC"/>
    <w:rsid w:val="00DA44AF"/>
    <w:rsid w:val="00DA453F"/>
    <w:rsid w:val="00DA45E0"/>
    <w:rsid w:val="00DA46E3"/>
    <w:rsid w:val="00DA471F"/>
    <w:rsid w:val="00DA47E2"/>
    <w:rsid w:val="00DA4836"/>
    <w:rsid w:val="00DA4875"/>
    <w:rsid w:val="00DA488E"/>
    <w:rsid w:val="00DA49EA"/>
    <w:rsid w:val="00DA4A51"/>
    <w:rsid w:val="00DA4D16"/>
    <w:rsid w:val="00DA511D"/>
    <w:rsid w:val="00DA527A"/>
    <w:rsid w:val="00DA52DB"/>
    <w:rsid w:val="00DA537C"/>
    <w:rsid w:val="00DA53ED"/>
    <w:rsid w:val="00DA542D"/>
    <w:rsid w:val="00DA543B"/>
    <w:rsid w:val="00DA547B"/>
    <w:rsid w:val="00DA5484"/>
    <w:rsid w:val="00DA5547"/>
    <w:rsid w:val="00DA58CD"/>
    <w:rsid w:val="00DA5951"/>
    <w:rsid w:val="00DA59F6"/>
    <w:rsid w:val="00DA5A31"/>
    <w:rsid w:val="00DA5A81"/>
    <w:rsid w:val="00DA5AEC"/>
    <w:rsid w:val="00DA5D0B"/>
    <w:rsid w:val="00DA5E35"/>
    <w:rsid w:val="00DA5F45"/>
    <w:rsid w:val="00DA615C"/>
    <w:rsid w:val="00DA61A5"/>
    <w:rsid w:val="00DA61D3"/>
    <w:rsid w:val="00DA6236"/>
    <w:rsid w:val="00DA6365"/>
    <w:rsid w:val="00DA6455"/>
    <w:rsid w:val="00DA64BB"/>
    <w:rsid w:val="00DA64DE"/>
    <w:rsid w:val="00DA6537"/>
    <w:rsid w:val="00DA6624"/>
    <w:rsid w:val="00DA6652"/>
    <w:rsid w:val="00DA668E"/>
    <w:rsid w:val="00DA66C1"/>
    <w:rsid w:val="00DA68B1"/>
    <w:rsid w:val="00DA68D6"/>
    <w:rsid w:val="00DA6958"/>
    <w:rsid w:val="00DA6B3E"/>
    <w:rsid w:val="00DA6B6C"/>
    <w:rsid w:val="00DA6BD8"/>
    <w:rsid w:val="00DA6C80"/>
    <w:rsid w:val="00DA6D28"/>
    <w:rsid w:val="00DA6D90"/>
    <w:rsid w:val="00DA6DDE"/>
    <w:rsid w:val="00DA6F44"/>
    <w:rsid w:val="00DA7680"/>
    <w:rsid w:val="00DA7775"/>
    <w:rsid w:val="00DA7810"/>
    <w:rsid w:val="00DA7818"/>
    <w:rsid w:val="00DA783B"/>
    <w:rsid w:val="00DA78DE"/>
    <w:rsid w:val="00DA7AAA"/>
    <w:rsid w:val="00DA7B8F"/>
    <w:rsid w:val="00DA7CDF"/>
    <w:rsid w:val="00DA7D25"/>
    <w:rsid w:val="00DA7D7F"/>
    <w:rsid w:val="00DA7DCA"/>
    <w:rsid w:val="00DA7FA9"/>
    <w:rsid w:val="00DB0030"/>
    <w:rsid w:val="00DB00A4"/>
    <w:rsid w:val="00DB0160"/>
    <w:rsid w:val="00DB019D"/>
    <w:rsid w:val="00DB0246"/>
    <w:rsid w:val="00DB02B1"/>
    <w:rsid w:val="00DB04D8"/>
    <w:rsid w:val="00DB04E3"/>
    <w:rsid w:val="00DB050D"/>
    <w:rsid w:val="00DB055F"/>
    <w:rsid w:val="00DB0636"/>
    <w:rsid w:val="00DB069B"/>
    <w:rsid w:val="00DB0721"/>
    <w:rsid w:val="00DB074A"/>
    <w:rsid w:val="00DB0805"/>
    <w:rsid w:val="00DB093D"/>
    <w:rsid w:val="00DB099C"/>
    <w:rsid w:val="00DB09DA"/>
    <w:rsid w:val="00DB0BF5"/>
    <w:rsid w:val="00DB0C0A"/>
    <w:rsid w:val="00DB0CF8"/>
    <w:rsid w:val="00DB0DB3"/>
    <w:rsid w:val="00DB0E0F"/>
    <w:rsid w:val="00DB0F10"/>
    <w:rsid w:val="00DB1340"/>
    <w:rsid w:val="00DB1348"/>
    <w:rsid w:val="00DB13B0"/>
    <w:rsid w:val="00DB1460"/>
    <w:rsid w:val="00DB165D"/>
    <w:rsid w:val="00DB1735"/>
    <w:rsid w:val="00DB176B"/>
    <w:rsid w:val="00DB17A5"/>
    <w:rsid w:val="00DB1818"/>
    <w:rsid w:val="00DB1858"/>
    <w:rsid w:val="00DB1913"/>
    <w:rsid w:val="00DB1A29"/>
    <w:rsid w:val="00DB1A65"/>
    <w:rsid w:val="00DB1B03"/>
    <w:rsid w:val="00DB1BCC"/>
    <w:rsid w:val="00DB1C84"/>
    <w:rsid w:val="00DB1CB6"/>
    <w:rsid w:val="00DB2021"/>
    <w:rsid w:val="00DB2150"/>
    <w:rsid w:val="00DB2182"/>
    <w:rsid w:val="00DB23E8"/>
    <w:rsid w:val="00DB2424"/>
    <w:rsid w:val="00DB27CE"/>
    <w:rsid w:val="00DB29BA"/>
    <w:rsid w:val="00DB2B90"/>
    <w:rsid w:val="00DB2BFE"/>
    <w:rsid w:val="00DB2ED4"/>
    <w:rsid w:val="00DB2EE9"/>
    <w:rsid w:val="00DB2FCF"/>
    <w:rsid w:val="00DB3202"/>
    <w:rsid w:val="00DB3519"/>
    <w:rsid w:val="00DB35E9"/>
    <w:rsid w:val="00DB35F5"/>
    <w:rsid w:val="00DB3713"/>
    <w:rsid w:val="00DB375D"/>
    <w:rsid w:val="00DB38C3"/>
    <w:rsid w:val="00DB38D2"/>
    <w:rsid w:val="00DB39A9"/>
    <w:rsid w:val="00DB3A85"/>
    <w:rsid w:val="00DB3C8D"/>
    <w:rsid w:val="00DB3C8F"/>
    <w:rsid w:val="00DB3CFF"/>
    <w:rsid w:val="00DB3D41"/>
    <w:rsid w:val="00DB3D73"/>
    <w:rsid w:val="00DB3EA0"/>
    <w:rsid w:val="00DB3F72"/>
    <w:rsid w:val="00DB3F81"/>
    <w:rsid w:val="00DB3FA7"/>
    <w:rsid w:val="00DB4096"/>
    <w:rsid w:val="00DB40C3"/>
    <w:rsid w:val="00DB428D"/>
    <w:rsid w:val="00DB434A"/>
    <w:rsid w:val="00DB44D8"/>
    <w:rsid w:val="00DB4643"/>
    <w:rsid w:val="00DB470E"/>
    <w:rsid w:val="00DB4A1D"/>
    <w:rsid w:val="00DB4A43"/>
    <w:rsid w:val="00DB4A80"/>
    <w:rsid w:val="00DB4A90"/>
    <w:rsid w:val="00DB4C27"/>
    <w:rsid w:val="00DB4C7B"/>
    <w:rsid w:val="00DB4C82"/>
    <w:rsid w:val="00DB4D35"/>
    <w:rsid w:val="00DB4D5C"/>
    <w:rsid w:val="00DB4D83"/>
    <w:rsid w:val="00DB4E6F"/>
    <w:rsid w:val="00DB4E8D"/>
    <w:rsid w:val="00DB4EAD"/>
    <w:rsid w:val="00DB4F0D"/>
    <w:rsid w:val="00DB5024"/>
    <w:rsid w:val="00DB5163"/>
    <w:rsid w:val="00DB5258"/>
    <w:rsid w:val="00DB53CB"/>
    <w:rsid w:val="00DB53FD"/>
    <w:rsid w:val="00DB5484"/>
    <w:rsid w:val="00DB563F"/>
    <w:rsid w:val="00DB5660"/>
    <w:rsid w:val="00DB5731"/>
    <w:rsid w:val="00DB57D2"/>
    <w:rsid w:val="00DB59BF"/>
    <w:rsid w:val="00DB5A37"/>
    <w:rsid w:val="00DB5C22"/>
    <w:rsid w:val="00DB5C4C"/>
    <w:rsid w:val="00DB5C70"/>
    <w:rsid w:val="00DB5DC3"/>
    <w:rsid w:val="00DB5E55"/>
    <w:rsid w:val="00DB5E96"/>
    <w:rsid w:val="00DB5EBF"/>
    <w:rsid w:val="00DB61CB"/>
    <w:rsid w:val="00DB622F"/>
    <w:rsid w:val="00DB6264"/>
    <w:rsid w:val="00DB62F3"/>
    <w:rsid w:val="00DB6440"/>
    <w:rsid w:val="00DB64B5"/>
    <w:rsid w:val="00DB657F"/>
    <w:rsid w:val="00DB667C"/>
    <w:rsid w:val="00DB6700"/>
    <w:rsid w:val="00DB6744"/>
    <w:rsid w:val="00DB6857"/>
    <w:rsid w:val="00DB68D7"/>
    <w:rsid w:val="00DB6A63"/>
    <w:rsid w:val="00DB6B4B"/>
    <w:rsid w:val="00DB6EAC"/>
    <w:rsid w:val="00DB706A"/>
    <w:rsid w:val="00DB70C9"/>
    <w:rsid w:val="00DB7123"/>
    <w:rsid w:val="00DB7366"/>
    <w:rsid w:val="00DB7395"/>
    <w:rsid w:val="00DB7416"/>
    <w:rsid w:val="00DB74B2"/>
    <w:rsid w:val="00DB7508"/>
    <w:rsid w:val="00DB76A6"/>
    <w:rsid w:val="00DB7824"/>
    <w:rsid w:val="00DB783D"/>
    <w:rsid w:val="00DB79B4"/>
    <w:rsid w:val="00DB79D0"/>
    <w:rsid w:val="00DB7A80"/>
    <w:rsid w:val="00DB7B16"/>
    <w:rsid w:val="00DB7E8D"/>
    <w:rsid w:val="00DB7EB8"/>
    <w:rsid w:val="00DB7EE5"/>
    <w:rsid w:val="00DB7F2B"/>
    <w:rsid w:val="00DB7F8B"/>
    <w:rsid w:val="00DC0023"/>
    <w:rsid w:val="00DC026B"/>
    <w:rsid w:val="00DC026D"/>
    <w:rsid w:val="00DC0373"/>
    <w:rsid w:val="00DC037F"/>
    <w:rsid w:val="00DC038A"/>
    <w:rsid w:val="00DC04B6"/>
    <w:rsid w:val="00DC058E"/>
    <w:rsid w:val="00DC0657"/>
    <w:rsid w:val="00DC0712"/>
    <w:rsid w:val="00DC079C"/>
    <w:rsid w:val="00DC0828"/>
    <w:rsid w:val="00DC0871"/>
    <w:rsid w:val="00DC08F8"/>
    <w:rsid w:val="00DC0A7A"/>
    <w:rsid w:val="00DC0AD0"/>
    <w:rsid w:val="00DC0B8F"/>
    <w:rsid w:val="00DC0BE0"/>
    <w:rsid w:val="00DC0C9D"/>
    <w:rsid w:val="00DC0D45"/>
    <w:rsid w:val="00DC0D6B"/>
    <w:rsid w:val="00DC0E04"/>
    <w:rsid w:val="00DC1012"/>
    <w:rsid w:val="00DC103A"/>
    <w:rsid w:val="00DC1139"/>
    <w:rsid w:val="00DC1189"/>
    <w:rsid w:val="00DC1237"/>
    <w:rsid w:val="00DC12E2"/>
    <w:rsid w:val="00DC133B"/>
    <w:rsid w:val="00DC142D"/>
    <w:rsid w:val="00DC14EB"/>
    <w:rsid w:val="00DC153D"/>
    <w:rsid w:val="00DC15F1"/>
    <w:rsid w:val="00DC1602"/>
    <w:rsid w:val="00DC1675"/>
    <w:rsid w:val="00DC176A"/>
    <w:rsid w:val="00DC17E9"/>
    <w:rsid w:val="00DC17FE"/>
    <w:rsid w:val="00DC1819"/>
    <w:rsid w:val="00DC1826"/>
    <w:rsid w:val="00DC184A"/>
    <w:rsid w:val="00DC1894"/>
    <w:rsid w:val="00DC18D8"/>
    <w:rsid w:val="00DC193A"/>
    <w:rsid w:val="00DC1942"/>
    <w:rsid w:val="00DC1A18"/>
    <w:rsid w:val="00DC1A48"/>
    <w:rsid w:val="00DC1B37"/>
    <w:rsid w:val="00DC1F96"/>
    <w:rsid w:val="00DC200B"/>
    <w:rsid w:val="00DC21CA"/>
    <w:rsid w:val="00DC21CE"/>
    <w:rsid w:val="00DC223B"/>
    <w:rsid w:val="00DC23FD"/>
    <w:rsid w:val="00DC248D"/>
    <w:rsid w:val="00DC2493"/>
    <w:rsid w:val="00DC254E"/>
    <w:rsid w:val="00DC2556"/>
    <w:rsid w:val="00DC282B"/>
    <w:rsid w:val="00DC28EE"/>
    <w:rsid w:val="00DC2AA1"/>
    <w:rsid w:val="00DC2CEF"/>
    <w:rsid w:val="00DC2D9D"/>
    <w:rsid w:val="00DC2DB2"/>
    <w:rsid w:val="00DC2DFF"/>
    <w:rsid w:val="00DC303B"/>
    <w:rsid w:val="00DC311D"/>
    <w:rsid w:val="00DC31B8"/>
    <w:rsid w:val="00DC31C8"/>
    <w:rsid w:val="00DC3339"/>
    <w:rsid w:val="00DC359B"/>
    <w:rsid w:val="00DC362A"/>
    <w:rsid w:val="00DC3A18"/>
    <w:rsid w:val="00DC3B09"/>
    <w:rsid w:val="00DC3DAA"/>
    <w:rsid w:val="00DC3F85"/>
    <w:rsid w:val="00DC4232"/>
    <w:rsid w:val="00DC438F"/>
    <w:rsid w:val="00DC4536"/>
    <w:rsid w:val="00DC46B5"/>
    <w:rsid w:val="00DC46B7"/>
    <w:rsid w:val="00DC4869"/>
    <w:rsid w:val="00DC48B8"/>
    <w:rsid w:val="00DC48F0"/>
    <w:rsid w:val="00DC499B"/>
    <w:rsid w:val="00DC4B74"/>
    <w:rsid w:val="00DC4D19"/>
    <w:rsid w:val="00DC4E37"/>
    <w:rsid w:val="00DC4E3A"/>
    <w:rsid w:val="00DC4F79"/>
    <w:rsid w:val="00DC5072"/>
    <w:rsid w:val="00DC51F8"/>
    <w:rsid w:val="00DC53B7"/>
    <w:rsid w:val="00DC5490"/>
    <w:rsid w:val="00DC558E"/>
    <w:rsid w:val="00DC5654"/>
    <w:rsid w:val="00DC5763"/>
    <w:rsid w:val="00DC5855"/>
    <w:rsid w:val="00DC5992"/>
    <w:rsid w:val="00DC5B05"/>
    <w:rsid w:val="00DC5B18"/>
    <w:rsid w:val="00DC5BF9"/>
    <w:rsid w:val="00DC5DB0"/>
    <w:rsid w:val="00DC5DC3"/>
    <w:rsid w:val="00DC5DFF"/>
    <w:rsid w:val="00DC5E8C"/>
    <w:rsid w:val="00DC5F47"/>
    <w:rsid w:val="00DC6093"/>
    <w:rsid w:val="00DC60C7"/>
    <w:rsid w:val="00DC61EC"/>
    <w:rsid w:val="00DC620B"/>
    <w:rsid w:val="00DC625A"/>
    <w:rsid w:val="00DC6275"/>
    <w:rsid w:val="00DC6373"/>
    <w:rsid w:val="00DC6486"/>
    <w:rsid w:val="00DC64FA"/>
    <w:rsid w:val="00DC64FF"/>
    <w:rsid w:val="00DC65AA"/>
    <w:rsid w:val="00DC65B3"/>
    <w:rsid w:val="00DC6635"/>
    <w:rsid w:val="00DC6659"/>
    <w:rsid w:val="00DC66AF"/>
    <w:rsid w:val="00DC6769"/>
    <w:rsid w:val="00DC691B"/>
    <w:rsid w:val="00DC693C"/>
    <w:rsid w:val="00DC6959"/>
    <w:rsid w:val="00DC69DB"/>
    <w:rsid w:val="00DC6A4A"/>
    <w:rsid w:val="00DC6ACD"/>
    <w:rsid w:val="00DC6C31"/>
    <w:rsid w:val="00DC6C37"/>
    <w:rsid w:val="00DC6E61"/>
    <w:rsid w:val="00DC6E9B"/>
    <w:rsid w:val="00DC6EC2"/>
    <w:rsid w:val="00DC72AA"/>
    <w:rsid w:val="00DC7336"/>
    <w:rsid w:val="00DC73A8"/>
    <w:rsid w:val="00DC73B8"/>
    <w:rsid w:val="00DC74A1"/>
    <w:rsid w:val="00DC74CB"/>
    <w:rsid w:val="00DC74E9"/>
    <w:rsid w:val="00DC7507"/>
    <w:rsid w:val="00DC75AF"/>
    <w:rsid w:val="00DC75F2"/>
    <w:rsid w:val="00DC761E"/>
    <w:rsid w:val="00DC769C"/>
    <w:rsid w:val="00DC7775"/>
    <w:rsid w:val="00DC782D"/>
    <w:rsid w:val="00DC7832"/>
    <w:rsid w:val="00DC78F5"/>
    <w:rsid w:val="00DC7901"/>
    <w:rsid w:val="00DC79FC"/>
    <w:rsid w:val="00DC7AA4"/>
    <w:rsid w:val="00DC7B06"/>
    <w:rsid w:val="00DC7B68"/>
    <w:rsid w:val="00DC7D9B"/>
    <w:rsid w:val="00DC7F3E"/>
    <w:rsid w:val="00DD01C7"/>
    <w:rsid w:val="00DD0388"/>
    <w:rsid w:val="00DD04A1"/>
    <w:rsid w:val="00DD0694"/>
    <w:rsid w:val="00DD06E1"/>
    <w:rsid w:val="00DD090E"/>
    <w:rsid w:val="00DD09BB"/>
    <w:rsid w:val="00DD0AC7"/>
    <w:rsid w:val="00DD0DAB"/>
    <w:rsid w:val="00DD0FD1"/>
    <w:rsid w:val="00DD1152"/>
    <w:rsid w:val="00DD116A"/>
    <w:rsid w:val="00DD12A5"/>
    <w:rsid w:val="00DD134A"/>
    <w:rsid w:val="00DD1378"/>
    <w:rsid w:val="00DD138F"/>
    <w:rsid w:val="00DD13A4"/>
    <w:rsid w:val="00DD141A"/>
    <w:rsid w:val="00DD1713"/>
    <w:rsid w:val="00DD1757"/>
    <w:rsid w:val="00DD17B3"/>
    <w:rsid w:val="00DD189C"/>
    <w:rsid w:val="00DD1A4E"/>
    <w:rsid w:val="00DD1D02"/>
    <w:rsid w:val="00DD1D47"/>
    <w:rsid w:val="00DD1E7D"/>
    <w:rsid w:val="00DD1F3F"/>
    <w:rsid w:val="00DD1F4D"/>
    <w:rsid w:val="00DD1F74"/>
    <w:rsid w:val="00DD1F94"/>
    <w:rsid w:val="00DD1FA0"/>
    <w:rsid w:val="00DD2171"/>
    <w:rsid w:val="00DD239C"/>
    <w:rsid w:val="00DD2405"/>
    <w:rsid w:val="00DD249F"/>
    <w:rsid w:val="00DD2662"/>
    <w:rsid w:val="00DD275C"/>
    <w:rsid w:val="00DD27B7"/>
    <w:rsid w:val="00DD2B92"/>
    <w:rsid w:val="00DD2C4D"/>
    <w:rsid w:val="00DD2C89"/>
    <w:rsid w:val="00DD2C8E"/>
    <w:rsid w:val="00DD2D6A"/>
    <w:rsid w:val="00DD2F05"/>
    <w:rsid w:val="00DD3031"/>
    <w:rsid w:val="00DD307C"/>
    <w:rsid w:val="00DD311E"/>
    <w:rsid w:val="00DD3186"/>
    <w:rsid w:val="00DD32AD"/>
    <w:rsid w:val="00DD32C3"/>
    <w:rsid w:val="00DD32F1"/>
    <w:rsid w:val="00DD3373"/>
    <w:rsid w:val="00DD3477"/>
    <w:rsid w:val="00DD3689"/>
    <w:rsid w:val="00DD36EA"/>
    <w:rsid w:val="00DD3854"/>
    <w:rsid w:val="00DD38EE"/>
    <w:rsid w:val="00DD3B22"/>
    <w:rsid w:val="00DD3B98"/>
    <w:rsid w:val="00DD3DAA"/>
    <w:rsid w:val="00DD3E44"/>
    <w:rsid w:val="00DD3E49"/>
    <w:rsid w:val="00DD3EDE"/>
    <w:rsid w:val="00DD4075"/>
    <w:rsid w:val="00DD40D4"/>
    <w:rsid w:val="00DD41D7"/>
    <w:rsid w:val="00DD4222"/>
    <w:rsid w:val="00DD432C"/>
    <w:rsid w:val="00DD435B"/>
    <w:rsid w:val="00DD4416"/>
    <w:rsid w:val="00DD45C4"/>
    <w:rsid w:val="00DD46CE"/>
    <w:rsid w:val="00DD47C0"/>
    <w:rsid w:val="00DD49E1"/>
    <w:rsid w:val="00DD4A5C"/>
    <w:rsid w:val="00DD4ABB"/>
    <w:rsid w:val="00DD4B7E"/>
    <w:rsid w:val="00DD4E96"/>
    <w:rsid w:val="00DD4F25"/>
    <w:rsid w:val="00DD54D2"/>
    <w:rsid w:val="00DD57C2"/>
    <w:rsid w:val="00DD581F"/>
    <w:rsid w:val="00DD597F"/>
    <w:rsid w:val="00DD5A45"/>
    <w:rsid w:val="00DD5A87"/>
    <w:rsid w:val="00DD5A88"/>
    <w:rsid w:val="00DD5DE7"/>
    <w:rsid w:val="00DD5E88"/>
    <w:rsid w:val="00DD5EC7"/>
    <w:rsid w:val="00DD5F77"/>
    <w:rsid w:val="00DD607C"/>
    <w:rsid w:val="00DD612F"/>
    <w:rsid w:val="00DD614B"/>
    <w:rsid w:val="00DD616D"/>
    <w:rsid w:val="00DD639C"/>
    <w:rsid w:val="00DD63DF"/>
    <w:rsid w:val="00DD63EC"/>
    <w:rsid w:val="00DD643D"/>
    <w:rsid w:val="00DD645B"/>
    <w:rsid w:val="00DD6473"/>
    <w:rsid w:val="00DD64AE"/>
    <w:rsid w:val="00DD650E"/>
    <w:rsid w:val="00DD6528"/>
    <w:rsid w:val="00DD6569"/>
    <w:rsid w:val="00DD676F"/>
    <w:rsid w:val="00DD6B7B"/>
    <w:rsid w:val="00DD6EEF"/>
    <w:rsid w:val="00DD6F3A"/>
    <w:rsid w:val="00DD72E8"/>
    <w:rsid w:val="00DD7435"/>
    <w:rsid w:val="00DD74A0"/>
    <w:rsid w:val="00DD7641"/>
    <w:rsid w:val="00DD7761"/>
    <w:rsid w:val="00DD7766"/>
    <w:rsid w:val="00DD791B"/>
    <w:rsid w:val="00DD7956"/>
    <w:rsid w:val="00DD7970"/>
    <w:rsid w:val="00DD7BC9"/>
    <w:rsid w:val="00DD7BD8"/>
    <w:rsid w:val="00DD7BE9"/>
    <w:rsid w:val="00DD7C37"/>
    <w:rsid w:val="00DD7C58"/>
    <w:rsid w:val="00DD7E2C"/>
    <w:rsid w:val="00DE036B"/>
    <w:rsid w:val="00DE0753"/>
    <w:rsid w:val="00DE08C8"/>
    <w:rsid w:val="00DE09E0"/>
    <w:rsid w:val="00DE0AAD"/>
    <w:rsid w:val="00DE0D0C"/>
    <w:rsid w:val="00DE0E07"/>
    <w:rsid w:val="00DE0F6E"/>
    <w:rsid w:val="00DE1172"/>
    <w:rsid w:val="00DE11EC"/>
    <w:rsid w:val="00DE127F"/>
    <w:rsid w:val="00DE1422"/>
    <w:rsid w:val="00DE1462"/>
    <w:rsid w:val="00DE18A0"/>
    <w:rsid w:val="00DE1904"/>
    <w:rsid w:val="00DE1963"/>
    <w:rsid w:val="00DE1A4E"/>
    <w:rsid w:val="00DE1BCD"/>
    <w:rsid w:val="00DE1CAB"/>
    <w:rsid w:val="00DE1CB1"/>
    <w:rsid w:val="00DE1D32"/>
    <w:rsid w:val="00DE1E35"/>
    <w:rsid w:val="00DE1F9F"/>
    <w:rsid w:val="00DE20A3"/>
    <w:rsid w:val="00DE20F7"/>
    <w:rsid w:val="00DE216F"/>
    <w:rsid w:val="00DE21B3"/>
    <w:rsid w:val="00DE242A"/>
    <w:rsid w:val="00DE2499"/>
    <w:rsid w:val="00DE25D5"/>
    <w:rsid w:val="00DE2665"/>
    <w:rsid w:val="00DE27CF"/>
    <w:rsid w:val="00DE294D"/>
    <w:rsid w:val="00DE295A"/>
    <w:rsid w:val="00DE2971"/>
    <w:rsid w:val="00DE299A"/>
    <w:rsid w:val="00DE29C7"/>
    <w:rsid w:val="00DE2C82"/>
    <w:rsid w:val="00DE2C8C"/>
    <w:rsid w:val="00DE2D16"/>
    <w:rsid w:val="00DE326F"/>
    <w:rsid w:val="00DE32BA"/>
    <w:rsid w:val="00DE32D7"/>
    <w:rsid w:val="00DE334D"/>
    <w:rsid w:val="00DE335B"/>
    <w:rsid w:val="00DE3512"/>
    <w:rsid w:val="00DE352D"/>
    <w:rsid w:val="00DE3666"/>
    <w:rsid w:val="00DE36F5"/>
    <w:rsid w:val="00DE382F"/>
    <w:rsid w:val="00DE3899"/>
    <w:rsid w:val="00DE3A8A"/>
    <w:rsid w:val="00DE3B71"/>
    <w:rsid w:val="00DE3C21"/>
    <w:rsid w:val="00DE3E00"/>
    <w:rsid w:val="00DE3F88"/>
    <w:rsid w:val="00DE3FE1"/>
    <w:rsid w:val="00DE40B7"/>
    <w:rsid w:val="00DE41AC"/>
    <w:rsid w:val="00DE43D8"/>
    <w:rsid w:val="00DE460A"/>
    <w:rsid w:val="00DE47A4"/>
    <w:rsid w:val="00DE49E1"/>
    <w:rsid w:val="00DE4BFC"/>
    <w:rsid w:val="00DE4D49"/>
    <w:rsid w:val="00DE4D66"/>
    <w:rsid w:val="00DE4E0C"/>
    <w:rsid w:val="00DE5209"/>
    <w:rsid w:val="00DE52D0"/>
    <w:rsid w:val="00DE54EB"/>
    <w:rsid w:val="00DE554A"/>
    <w:rsid w:val="00DE5680"/>
    <w:rsid w:val="00DE56D1"/>
    <w:rsid w:val="00DE5726"/>
    <w:rsid w:val="00DE57F5"/>
    <w:rsid w:val="00DE5888"/>
    <w:rsid w:val="00DE599F"/>
    <w:rsid w:val="00DE59F6"/>
    <w:rsid w:val="00DE5BE2"/>
    <w:rsid w:val="00DE5BE8"/>
    <w:rsid w:val="00DE5F23"/>
    <w:rsid w:val="00DE61F4"/>
    <w:rsid w:val="00DE6261"/>
    <w:rsid w:val="00DE6459"/>
    <w:rsid w:val="00DE64FF"/>
    <w:rsid w:val="00DE65D3"/>
    <w:rsid w:val="00DE6619"/>
    <w:rsid w:val="00DE6638"/>
    <w:rsid w:val="00DE6643"/>
    <w:rsid w:val="00DE66ED"/>
    <w:rsid w:val="00DE685C"/>
    <w:rsid w:val="00DE68F5"/>
    <w:rsid w:val="00DE6A08"/>
    <w:rsid w:val="00DE6B96"/>
    <w:rsid w:val="00DE6C15"/>
    <w:rsid w:val="00DE6C43"/>
    <w:rsid w:val="00DE6CD9"/>
    <w:rsid w:val="00DE6DBD"/>
    <w:rsid w:val="00DE6EC5"/>
    <w:rsid w:val="00DE712E"/>
    <w:rsid w:val="00DE7212"/>
    <w:rsid w:val="00DE7246"/>
    <w:rsid w:val="00DE7294"/>
    <w:rsid w:val="00DE7320"/>
    <w:rsid w:val="00DE749E"/>
    <w:rsid w:val="00DE74A7"/>
    <w:rsid w:val="00DE753F"/>
    <w:rsid w:val="00DE75BB"/>
    <w:rsid w:val="00DE76A9"/>
    <w:rsid w:val="00DE76D6"/>
    <w:rsid w:val="00DE7864"/>
    <w:rsid w:val="00DE786E"/>
    <w:rsid w:val="00DE789A"/>
    <w:rsid w:val="00DE78DC"/>
    <w:rsid w:val="00DE797E"/>
    <w:rsid w:val="00DE7A1C"/>
    <w:rsid w:val="00DE7BC9"/>
    <w:rsid w:val="00DE7E68"/>
    <w:rsid w:val="00DE7E95"/>
    <w:rsid w:val="00DE7EFD"/>
    <w:rsid w:val="00DE7F06"/>
    <w:rsid w:val="00DF003B"/>
    <w:rsid w:val="00DF008D"/>
    <w:rsid w:val="00DF00EF"/>
    <w:rsid w:val="00DF0274"/>
    <w:rsid w:val="00DF02CC"/>
    <w:rsid w:val="00DF031B"/>
    <w:rsid w:val="00DF03CD"/>
    <w:rsid w:val="00DF0414"/>
    <w:rsid w:val="00DF043C"/>
    <w:rsid w:val="00DF0471"/>
    <w:rsid w:val="00DF0574"/>
    <w:rsid w:val="00DF05D8"/>
    <w:rsid w:val="00DF06FC"/>
    <w:rsid w:val="00DF07BF"/>
    <w:rsid w:val="00DF0920"/>
    <w:rsid w:val="00DF092A"/>
    <w:rsid w:val="00DF09BF"/>
    <w:rsid w:val="00DF0A72"/>
    <w:rsid w:val="00DF0B4C"/>
    <w:rsid w:val="00DF0BAE"/>
    <w:rsid w:val="00DF0C9C"/>
    <w:rsid w:val="00DF0CA2"/>
    <w:rsid w:val="00DF0DD0"/>
    <w:rsid w:val="00DF0E32"/>
    <w:rsid w:val="00DF0FC0"/>
    <w:rsid w:val="00DF102B"/>
    <w:rsid w:val="00DF10CB"/>
    <w:rsid w:val="00DF1257"/>
    <w:rsid w:val="00DF126E"/>
    <w:rsid w:val="00DF1288"/>
    <w:rsid w:val="00DF12D0"/>
    <w:rsid w:val="00DF1360"/>
    <w:rsid w:val="00DF13B3"/>
    <w:rsid w:val="00DF13B5"/>
    <w:rsid w:val="00DF1616"/>
    <w:rsid w:val="00DF165F"/>
    <w:rsid w:val="00DF16CC"/>
    <w:rsid w:val="00DF179F"/>
    <w:rsid w:val="00DF17F7"/>
    <w:rsid w:val="00DF198F"/>
    <w:rsid w:val="00DF1A18"/>
    <w:rsid w:val="00DF1A87"/>
    <w:rsid w:val="00DF1B46"/>
    <w:rsid w:val="00DF1C38"/>
    <w:rsid w:val="00DF1C65"/>
    <w:rsid w:val="00DF1D0B"/>
    <w:rsid w:val="00DF1D60"/>
    <w:rsid w:val="00DF1FC7"/>
    <w:rsid w:val="00DF1FD6"/>
    <w:rsid w:val="00DF20F9"/>
    <w:rsid w:val="00DF2168"/>
    <w:rsid w:val="00DF23AD"/>
    <w:rsid w:val="00DF2533"/>
    <w:rsid w:val="00DF265E"/>
    <w:rsid w:val="00DF26AE"/>
    <w:rsid w:val="00DF2796"/>
    <w:rsid w:val="00DF2857"/>
    <w:rsid w:val="00DF2894"/>
    <w:rsid w:val="00DF28B3"/>
    <w:rsid w:val="00DF28D9"/>
    <w:rsid w:val="00DF2982"/>
    <w:rsid w:val="00DF2987"/>
    <w:rsid w:val="00DF2C40"/>
    <w:rsid w:val="00DF2D5A"/>
    <w:rsid w:val="00DF2E37"/>
    <w:rsid w:val="00DF2E6D"/>
    <w:rsid w:val="00DF2EC3"/>
    <w:rsid w:val="00DF2F0D"/>
    <w:rsid w:val="00DF2F9F"/>
    <w:rsid w:val="00DF3084"/>
    <w:rsid w:val="00DF3171"/>
    <w:rsid w:val="00DF31E3"/>
    <w:rsid w:val="00DF31E6"/>
    <w:rsid w:val="00DF356A"/>
    <w:rsid w:val="00DF35DF"/>
    <w:rsid w:val="00DF366E"/>
    <w:rsid w:val="00DF3723"/>
    <w:rsid w:val="00DF372C"/>
    <w:rsid w:val="00DF393F"/>
    <w:rsid w:val="00DF3997"/>
    <w:rsid w:val="00DF3A50"/>
    <w:rsid w:val="00DF3ADA"/>
    <w:rsid w:val="00DF3AE0"/>
    <w:rsid w:val="00DF3AFB"/>
    <w:rsid w:val="00DF3B42"/>
    <w:rsid w:val="00DF3BDF"/>
    <w:rsid w:val="00DF3DE5"/>
    <w:rsid w:val="00DF3F6F"/>
    <w:rsid w:val="00DF4043"/>
    <w:rsid w:val="00DF4082"/>
    <w:rsid w:val="00DF421E"/>
    <w:rsid w:val="00DF42AD"/>
    <w:rsid w:val="00DF4379"/>
    <w:rsid w:val="00DF44C6"/>
    <w:rsid w:val="00DF4500"/>
    <w:rsid w:val="00DF4570"/>
    <w:rsid w:val="00DF46A4"/>
    <w:rsid w:val="00DF4735"/>
    <w:rsid w:val="00DF4C94"/>
    <w:rsid w:val="00DF4C98"/>
    <w:rsid w:val="00DF4CA9"/>
    <w:rsid w:val="00DF4CB6"/>
    <w:rsid w:val="00DF4CE8"/>
    <w:rsid w:val="00DF4DBE"/>
    <w:rsid w:val="00DF4E3E"/>
    <w:rsid w:val="00DF4EFE"/>
    <w:rsid w:val="00DF4F22"/>
    <w:rsid w:val="00DF4F6F"/>
    <w:rsid w:val="00DF513F"/>
    <w:rsid w:val="00DF516E"/>
    <w:rsid w:val="00DF51F5"/>
    <w:rsid w:val="00DF52BC"/>
    <w:rsid w:val="00DF5463"/>
    <w:rsid w:val="00DF54D2"/>
    <w:rsid w:val="00DF5607"/>
    <w:rsid w:val="00DF5772"/>
    <w:rsid w:val="00DF57C2"/>
    <w:rsid w:val="00DF57D9"/>
    <w:rsid w:val="00DF58F4"/>
    <w:rsid w:val="00DF598A"/>
    <w:rsid w:val="00DF5A88"/>
    <w:rsid w:val="00DF5DBF"/>
    <w:rsid w:val="00DF5E83"/>
    <w:rsid w:val="00DF5EA8"/>
    <w:rsid w:val="00DF5F91"/>
    <w:rsid w:val="00DF6097"/>
    <w:rsid w:val="00DF60B9"/>
    <w:rsid w:val="00DF61EF"/>
    <w:rsid w:val="00DF62E9"/>
    <w:rsid w:val="00DF63B7"/>
    <w:rsid w:val="00DF640D"/>
    <w:rsid w:val="00DF6417"/>
    <w:rsid w:val="00DF641B"/>
    <w:rsid w:val="00DF655B"/>
    <w:rsid w:val="00DF660D"/>
    <w:rsid w:val="00DF6632"/>
    <w:rsid w:val="00DF66D3"/>
    <w:rsid w:val="00DF6956"/>
    <w:rsid w:val="00DF6B80"/>
    <w:rsid w:val="00DF6D16"/>
    <w:rsid w:val="00DF6D19"/>
    <w:rsid w:val="00DF6D35"/>
    <w:rsid w:val="00DF6F35"/>
    <w:rsid w:val="00DF6FE0"/>
    <w:rsid w:val="00DF7092"/>
    <w:rsid w:val="00DF719A"/>
    <w:rsid w:val="00DF71E9"/>
    <w:rsid w:val="00DF7320"/>
    <w:rsid w:val="00DF748F"/>
    <w:rsid w:val="00DF7601"/>
    <w:rsid w:val="00DF7612"/>
    <w:rsid w:val="00DF773C"/>
    <w:rsid w:val="00DF7779"/>
    <w:rsid w:val="00DF778C"/>
    <w:rsid w:val="00DF77EE"/>
    <w:rsid w:val="00DF780F"/>
    <w:rsid w:val="00DF7892"/>
    <w:rsid w:val="00DF7ABF"/>
    <w:rsid w:val="00DF7B7B"/>
    <w:rsid w:val="00DF7BE7"/>
    <w:rsid w:val="00DF7C59"/>
    <w:rsid w:val="00DF7D02"/>
    <w:rsid w:val="00DF7DC5"/>
    <w:rsid w:val="00DF7DE8"/>
    <w:rsid w:val="00DF7E06"/>
    <w:rsid w:val="00DF7E49"/>
    <w:rsid w:val="00DF7EDE"/>
    <w:rsid w:val="00E00034"/>
    <w:rsid w:val="00E0007D"/>
    <w:rsid w:val="00E0010A"/>
    <w:rsid w:val="00E001CB"/>
    <w:rsid w:val="00E00205"/>
    <w:rsid w:val="00E00401"/>
    <w:rsid w:val="00E00418"/>
    <w:rsid w:val="00E004E5"/>
    <w:rsid w:val="00E00539"/>
    <w:rsid w:val="00E00653"/>
    <w:rsid w:val="00E00666"/>
    <w:rsid w:val="00E00767"/>
    <w:rsid w:val="00E00937"/>
    <w:rsid w:val="00E00ADB"/>
    <w:rsid w:val="00E00BD8"/>
    <w:rsid w:val="00E00CA8"/>
    <w:rsid w:val="00E00DED"/>
    <w:rsid w:val="00E00E99"/>
    <w:rsid w:val="00E00F97"/>
    <w:rsid w:val="00E00FB1"/>
    <w:rsid w:val="00E00FDA"/>
    <w:rsid w:val="00E0101E"/>
    <w:rsid w:val="00E010A2"/>
    <w:rsid w:val="00E010CD"/>
    <w:rsid w:val="00E01108"/>
    <w:rsid w:val="00E01223"/>
    <w:rsid w:val="00E0123C"/>
    <w:rsid w:val="00E01249"/>
    <w:rsid w:val="00E012C2"/>
    <w:rsid w:val="00E0134B"/>
    <w:rsid w:val="00E0138B"/>
    <w:rsid w:val="00E014A5"/>
    <w:rsid w:val="00E015B2"/>
    <w:rsid w:val="00E01AA3"/>
    <w:rsid w:val="00E01AF0"/>
    <w:rsid w:val="00E01B2B"/>
    <w:rsid w:val="00E01BCF"/>
    <w:rsid w:val="00E01DB0"/>
    <w:rsid w:val="00E01E3A"/>
    <w:rsid w:val="00E0210E"/>
    <w:rsid w:val="00E021A8"/>
    <w:rsid w:val="00E021CD"/>
    <w:rsid w:val="00E02233"/>
    <w:rsid w:val="00E0229B"/>
    <w:rsid w:val="00E024D7"/>
    <w:rsid w:val="00E02667"/>
    <w:rsid w:val="00E0274E"/>
    <w:rsid w:val="00E02769"/>
    <w:rsid w:val="00E0280C"/>
    <w:rsid w:val="00E028DE"/>
    <w:rsid w:val="00E029F9"/>
    <w:rsid w:val="00E02C4B"/>
    <w:rsid w:val="00E02C73"/>
    <w:rsid w:val="00E02D78"/>
    <w:rsid w:val="00E02E2F"/>
    <w:rsid w:val="00E02F4D"/>
    <w:rsid w:val="00E0303B"/>
    <w:rsid w:val="00E03277"/>
    <w:rsid w:val="00E03284"/>
    <w:rsid w:val="00E032AC"/>
    <w:rsid w:val="00E032D8"/>
    <w:rsid w:val="00E03458"/>
    <w:rsid w:val="00E03468"/>
    <w:rsid w:val="00E0358E"/>
    <w:rsid w:val="00E035F0"/>
    <w:rsid w:val="00E03621"/>
    <w:rsid w:val="00E03690"/>
    <w:rsid w:val="00E03777"/>
    <w:rsid w:val="00E0378D"/>
    <w:rsid w:val="00E03A9C"/>
    <w:rsid w:val="00E03C00"/>
    <w:rsid w:val="00E03D56"/>
    <w:rsid w:val="00E03D6E"/>
    <w:rsid w:val="00E03E0B"/>
    <w:rsid w:val="00E03F9B"/>
    <w:rsid w:val="00E040A3"/>
    <w:rsid w:val="00E04432"/>
    <w:rsid w:val="00E0443A"/>
    <w:rsid w:val="00E0453D"/>
    <w:rsid w:val="00E046CA"/>
    <w:rsid w:val="00E04895"/>
    <w:rsid w:val="00E048CE"/>
    <w:rsid w:val="00E048E1"/>
    <w:rsid w:val="00E048FC"/>
    <w:rsid w:val="00E049F1"/>
    <w:rsid w:val="00E04AC8"/>
    <w:rsid w:val="00E04B5E"/>
    <w:rsid w:val="00E04BB4"/>
    <w:rsid w:val="00E04D6E"/>
    <w:rsid w:val="00E04DF7"/>
    <w:rsid w:val="00E04E68"/>
    <w:rsid w:val="00E04E75"/>
    <w:rsid w:val="00E04F62"/>
    <w:rsid w:val="00E05185"/>
    <w:rsid w:val="00E0523A"/>
    <w:rsid w:val="00E054B2"/>
    <w:rsid w:val="00E05519"/>
    <w:rsid w:val="00E05763"/>
    <w:rsid w:val="00E05A50"/>
    <w:rsid w:val="00E05BB0"/>
    <w:rsid w:val="00E05C4B"/>
    <w:rsid w:val="00E05FA6"/>
    <w:rsid w:val="00E060D5"/>
    <w:rsid w:val="00E060FD"/>
    <w:rsid w:val="00E0625D"/>
    <w:rsid w:val="00E0636E"/>
    <w:rsid w:val="00E066D4"/>
    <w:rsid w:val="00E067BF"/>
    <w:rsid w:val="00E067F3"/>
    <w:rsid w:val="00E06827"/>
    <w:rsid w:val="00E068DC"/>
    <w:rsid w:val="00E06A06"/>
    <w:rsid w:val="00E06AB6"/>
    <w:rsid w:val="00E06B62"/>
    <w:rsid w:val="00E06C42"/>
    <w:rsid w:val="00E06CE5"/>
    <w:rsid w:val="00E06D4F"/>
    <w:rsid w:val="00E06E1F"/>
    <w:rsid w:val="00E06F96"/>
    <w:rsid w:val="00E06FF1"/>
    <w:rsid w:val="00E071F2"/>
    <w:rsid w:val="00E072F3"/>
    <w:rsid w:val="00E07336"/>
    <w:rsid w:val="00E07512"/>
    <w:rsid w:val="00E07544"/>
    <w:rsid w:val="00E07560"/>
    <w:rsid w:val="00E076DF"/>
    <w:rsid w:val="00E077A2"/>
    <w:rsid w:val="00E07862"/>
    <w:rsid w:val="00E0788C"/>
    <w:rsid w:val="00E07C0D"/>
    <w:rsid w:val="00E07CA4"/>
    <w:rsid w:val="00E07CC9"/>
    <w:rsid w:val="00E07E9D"/>
    <w:rsid w:val="00E07F79"/>
    <w:rsid w:val="00E1012B"/>
    <w:rsid w:val="00E104A2"/>
    <w:rsid w:val="00E10531"/>
    <w:rsid w:val="00E105AE"/>
    <w:rsid w:val="00E107B9"/>
    <w:rsid w:val="00E10822"/>
    <w:rsid w:val="00E108A6"/>
    <w:rsid w:val="00E10B89"/>
    <w:rsid w:val="00E10B92"/>
    <w:rsid w:val="00E10C37"/>
    <w:rsid w:val="00E10CD0"/>
    <w:rsid w:val="00E10D25"/>
    <w:rsid w:val="00E10E19"/>
    <w:rsid w:val="00E10E44"/>
    <w:rsid w:val="00E10E6E"/>
    <w:rsid w:val="00E1101A"/>
    <w:rsid w:val="00E113EB"/>
    <w:rsid w:val="00E114C9"/>
    <w:rsid w:val="00E115BA"/>
    <w:rsid w:val="00E115F5"/>
    <w:rsid w:val="00E1160C"/>
    <w:rsid w:val="00E1163C"/>
    <w:rsid w:val="00E11682"/>
    <w:rsid w:val="00E1176A"/>
    <w:rsid w:val="00E11796"/>
    <w:rsid w:val="00E11858"/>
    <w:rsid w:val="00E1185E"/>
    <w:rsid w:val="00E1186E"/>
    <w:rsid w:val="00E118CC"/>
    <w:rsid w:val="00E1198A"/>
    <w:rsid w:val="00E11BE8"/>
    <w:rsid w:val="00E11C84"/>
    <w:rsid w:val="00E11E1B"/>
    <w:rsid w:val="00E11FA5"/>
    <w:rsid w:val="00E12008"/>
    <w:rsid w:val="00E1208E"/>
    <w:rsid w:val="00E1222D"/>
    <w:rsid w:val="00E122AD"/>
    <w:rsid w:val="00E122DB"/>
    <w:rsid w:val="00E1237F"/>
    <w:rsid w:val="00E12447"/>
    <w:rsid w:val="00E125C5"/>
    <w:rsid w:val="00E12669"/>
    <w:rsid w:val="00E1280E"/>
    <w:rsid w:val="00E129A2"/>
    <w:rsid w:val="00E12B68"/>
    <w:rsid w:val="00E12C80"/>
    <w:rsid w:val="00E12ECB"/>
    <w:rsid w:val="00E12FC8"/>
    <w:rsid w:val="00E1300D"/>
    <w:rsid w:val="00E1309D"/>
    <w:rsid w:val="00E13174"/>
    <w:rsid w:val="00E132FD"/>
    <w:rsid w:val="00E13589"/>
    <w:rsid w:val="00E136EA"/>
    <w:rsid w:val="00E1378C"/>
    <w:rsid w:val="00E138A7"/>
    <w:rsid w:val="00E13A67"/>
    <w:rsid w:val="00E13D75"/>
    <w:rsid w:val="00E13DE1"/>
    <w:rsid w:val="00E13E03"/>
    <w:rsid w:val="00E13F7F"/>
    <w:rsid w:val="00E14071"/>
    <w:rsid w:val="00E140E2"/>
    <w:rsid w:val="00E141C7"/>
    <w:rsid w:val="00E1427B"/>
    <w:rsid w:val="00E14295"/>
    <w:rsid w:val="00E142D9"/>
    <w:rsid w:val="00E142E8"/>
    <w:rsid w:val="00E143BE"/>
    <w:rsid w:val="00E14411"/>
    <w:rsid w:val="00E14475"/>
    <w:rsid w:val="00E14549"/>
    <w:rsid w:val="00E145A5"/>
    <w:rsid w:val="00E1460C"/>
    <w:rsid w:val="00E147A9"/>
    <w:rsid w:val="00E147BF"/>
    <w:rsid w:val="00E1481E"/>
    <w:rsid w:val="00E148B8"/>
    <w:rsid w:val="00E148E4"/>
    <w:rsid w:val="00E14A59"/>
    <w:rsid w:val="00E14C1A"/>
    <w:rsid w:val="00E14ED0"/>
    <w:rsid w:val="00E14F1B"/>
    <w:rsid w:val="00E14F22"/>
    <w:rsid w:val="00E15045"/>
    <w:rsid w:val="00E150D0"/>
    <w:rsid w:val="00E150D7"/>
    <w:rsid w:val="00E150D9"/>
    <w:rsid w:val="00E1510D"/>
    <w:rsid w:val="00E15130"/>
    <w:rsid w:val="00E1513F"/>
    <w:rsid w:val="00E1547D"/>
    <w:rsid w:val="00E154ED"/>
    <w:rsid w:val="00E15501"/>
    <w:rsid w:val="00E15681"/>
    <w:rsid w:val="00E157FF"/>
    <w:rsid w:val="00E1583F"/>
    <w:rsid w:val="00E15995"/>
    <w:rsid w:val="00E159D4"/>
    <w:rsid w:val="00E159EC"/>
    <w:rsid w:val="00E15A2F"/>
    <w:rsid w:val="00E15A74"/>
    <w:rsid w:val="00E15BA2"/>
    <w:rsid w:val="00E15BA7"/>
    <w:rsid w:val="00E15BEB"/>
    <w:rsid w:val="00E15BED"/>
    <w:rsid w:val="00E15E0B"/>
    <w:rsid w:val="00E15E33"/>
    <w:rsid w:val="00E15F45"/>
    <w:rsid w:val="00E160A0"/>
    <w:rsid w:val="00E160AC"/>
    <w:rsid w:val="00E16275"/>
    <w:rsid w:val="00E162B9"/>
    <w:rsid w:val="00E163E8"/>
    <w:rsid w:val="00E164A5"/>
    <w:rsid w:val="00E16542"/>
    <w:rsid w:val="00E167B8"/>
    <w:rsid w:val="00E1688C"/>
    <w:rsid w:val="00E16906"/>
    <w:rsid w:val="00E16921"/>
    <w:rsid w:val="00E169D2"/>
    <w:rsid w:val="00E169E6"/>
    <w:rsid w:val="00E16A1D"/>
    <w:rsid w:val="00E16A22"/>
    <w:rsid w:val="00E16B0D"/>
    <w:rsid w:val="00E1700B"/>
    <w:rsid w:val="00E170BA"/>
    <w:rsid w:val="00E17103"/>
    <w:rsid w:val="00E171A4"/>
    <w:rsid w:val="00E171AB"/>
    <w:rsid w:val="00E17327"/>
    <w:rsid w:val="00E173AC"/>
    <w:rsid w:val="00E17407"/>
    <w:rsid w:val="00E174D5"/>
    <w:rsid w:val="00E176EE"/>
    <w:rsid w:val="00E17915"/>
    <w:rsid w:val="00E17A65"/>
    <w:rsid w:val="00E17A97"/>
    <w:rsid w:val="00E17B45"/>
    <w:rsid w:val="00E17BC6"/>
    <w:rsid w:val="00E17CDE"/>
    <w:rsid w:val="00E17DD6"/>
    <w:rsid w:val="00E17DDB"/>
    <w:rsid w:val="00E17E37"/>
    <w:rsid w:val="00E17F21"/>
    <w:rsid w:val="00E17F32"/>
    <w:rsid w:val="00E200C9"/>
    <w:rsid w:val="00E20107"/>
    <w:rsid w:val="00E20264"/>
    <w:rsid w:val="00E202C0"/>
    <w:rsid w:val="00E202E4"/>
    <w:rsid w:val="00E20381"/>
    <w:rsid w:val="00E203CD"/>
    <w:rsid w:val="00E203D6"/>
    <w:rsid w:val="00E204D5"/>
    <w:rsid w:val="00E20715"/>
    <w:rsid w:val="00E20779"/>
    <w:rsid w:val="00E20892"/>
    <w:rsid w:val="00E208E3"/>
    <w:rsid w:val="00E209ED"/>
    <w:rsid w:val="00E20A08"/>
    <w:rsid w:val="00E20AF0"/>
    <w:rsid w:val="00E20B44"/>
    <w:rsid w:val="00E20C3F"/>
    <w:rsid w:val="00E20CB5"/>
    <w:rsid w:val="00E20E82"/>
    <w:rsid w:val="00E210A7"/>
    <w:rsid w:val="00E210DC"/>
    <w:rsid w:val="00E211B2"/>
    <w:rsid w:val="00E21374"/>
    <w:rsid w:val="00E2147D"/>
    <w:rsid w:val="00E214C6"/>
    <w:rsid w:val="00E21572"/>
    <w:rsid w:val="00E215EA"/>
    <w:rsid w:val="00E215F4"/>
    <w:rsid w:val="00E216CF"/>
    <w:rsid w:val="00E217C7"/>
    <w:rsid w:val="00E219CB"/>
    <w:rsid w:val="00E21A0E"/>
    <w:rsid w:val="00E21B8B"/>
    <w:rsid w:val="00E21C47"/>
    <w:rsid w:val="00E21CA0"/>
    <w:rsid w:val="00E21CCB"/>
    <w:rsid w:val="00E21D6F"/>
    <w:rsid w:val="00E21E96"/>
    <w:rsid w:val="00E21EA3"/>
    <w:rsid w:val="00E21F3C"/>
    <w:rsid w:val="00E21F78"/>
    <w:rsid w:val="00E21FA5"/>
    <w:rsid w:val="00E22277"/>
    <w:rsid w:val="00E22461"/>
    <w:rsid w:val="00E226F4"/>
    <w:rsid w:val="00E2283D"/>
    <w:rsid w:val="00E228D1"/>
    <w:rsid w:val="00E22922"/>
    <w:rsid w:val="00E229B1"/>
    <w:rsid w:val="00E229E3"/>
    <w:rsid w:val="00E22BFF"/>
    <w:rsid w:val="00E22E05"/>
    <w:rsid w:val="00E22E21"/>
    <w:rsid w:val="00E23040"/>
    <w:rsid w:val="00E230DF"/>
    <w:rsid w:val="00E2311B"/>
    <w:rsid w:val="00E23146"/>
    <w:rsid w:val="00E23147"/>
    <w:rsid w:val="00E231C5"/>
    <w:rsid w:val="00E2323A"/>
    <w:rsid w:val="00E23248"/>
    <w:rsid w:val="00E23251"/>
    <w:rsid w:val="00E23372"/>
    <w:rsid w:val="00E235C8"/>
    <w:rsid w:val="00E2360E"/>
    <w:rsid w:val="00E23736"/>
    <w:rsid w:val="00E23895"/>
    <w:rsid w:val="00E238C7"/>
    <w:rsid w:val="00E23904"/>
    <w:rsid w:val="00E23946"/>
    <w:rsid w:val="00E23A78"/>
    <w:rsid w:val="00E23AF8"/>
    <w:rsid w:val="00E23B72"/>
    <w:rsid w:val="00E23C24"/>
    <w:rsid w:val="00E23DE7"/>
    <w:rsid w:val="00E23F99"/>
    <w:rsid w:val="00E2400F"/>
    <w:rsid w:val="00E240A4"/>
    <w:rsid w:val="00E24139"/>
    <w:rsid w:val="00E242B3"/>
    <w:rsid w:val="00E2435F"/>
    <w:rsid w:val="00E24548"/>
    <w:rsid w:val="00E24550"/>
    <w:rsid w:val="00E245AC"/>
    <w:rsid w:val="00E245D7"/>
    <w:rsid w:val="00E245E2"/>
    <w:rsid w:val="00E24630"/>
    <w:rsid w:val="00E24734"/>
    <w:rsid w:val="00E2478C"/>
    <w:rsid w:val="00E248B6"/>
    <w:rsid w:val="00E248E5"/>
    <w:rsid w:val="00E249BE"/>
    <w:rsid w:val="00E24A55"/>
    <w:rsid w:val="00E24BE1"/>
    <w:rsid w:val="00E24C16"/>
    <w:rsid w:val="00E24C4B"/>
    <w:rsid w:val="00E24CB1"/>
    <w:rsid w:val="00E24EF9"/>
    <w:rsid w:val="00E24FA5"/>
    <w:rsid w:val="00E25074"/>
    <w:rsid w:val="00E25085"/>
    <w:rsid w:val="00E250E8"/>
    <w:rsid w:val="00E252B6"/>
    <w:rsid w:val="00E2536A"/>
    <w:rsid w:val="00E2546B"/>
    <w:rsid w:val="00E25474"/>
    <w:rsid w:val="00E254B4"/>
    <w:rsid w:val="00E25757"/>
    <w:rsid w:val="00E2578B"/>
    <w:rsid w:val="00E2594A"/>
    <w:rsid w:val="00E25952"/>
    <w:rsid w:val="00E2599E"/>
    <w:rsid w:val="00E259B3"/>
    <w:rsid w:val="00E25AF5"/>
    <w:rsid w:val="00E25B64"/>
    <w:rsid w:val="00E25BC4"/>
    <w:rsid w:val="00E25C8B"/>
    <w:rsid w:val="00E25EDA"/>
    <w:rsid w:val="00E26009"/>
    <w:rsid w:val="00E260FF"/>
    <w:rsid w:val="00E2616F"/>
    <w:rsid w:val="00E261FB"/>
    <w:rsid w:val="00E2621C"/>
    <w:rsid w:val="00E262C2"/>
    <w:rsid w:val="00E26320"/>
    <w:rsid w:val="00E263C3"/>
    <w:rsid w:val="00E264FA"/>
    <w:rsid w:val="00E26545"/>
    <w:rsid w:val="00E26842"/>
    <w:rsid w:val="00E2684C"/>
    <w:rsid w:val="00E269F8"/>
    <w:rsid w:val="00E26ACF"/>
    <w:rsid w:val="00E26BC5"/>
    <w:rsid w:val="00E26CA1"/>
    <w:rsid w:val="00E26CD0"/>
    <w:rsid w:val="00E26D0D"/>
    <w:rsid w:val="00E26D1C"/>
    <w:rsid w:val="00E26DF5"/>
    <w:rsid w:val="00E26F40"/>
    <w:rsid w:val="00E26FBA"/>
    <w:rsid w:val="00E27057"/>
    <w:rsid w:val="00E2730B"/>
    <w:rsid w:val="00E273B3"/>
    <w:rsid w:val="00E273BC"/>
    <w:rsid w:val="00E274C5"/>
    <w:rsid w:val="00E2753A"/>
    <w:rsid w:val="00E275A3"/>
    <w:rsid w:val="00E27918"/>
    <w:rsid w:val="00E27A46"/>
    <w:rsid w:val="00E27A69"/>
    <w:rsid w:val="00E27C58"/>
    <w:rsid w:val="00E27CEB"/>
    <w:rsid w:val="00E27D08"/>
    <w:rsid w:val="00E27D2E"/>
    <w:rsid w:val="00E27D34"/>
    <w:rsid w:val="00E27DB5"/>
    <w:rsid w:val="00E27E9F"/>
    <w:rsid w:val="00E27F1E"/>
    <w:rsid w:val="00E27FC5"/>
    <w:rsid w:val="00E3014B"/>
    <w:rsid w:val="00E3017B"/>
    <w:rsid w:val="00E301E1"/>
    <w:rsid w:val="00E301ED"/>
    <w:rsid w:val="00E302CE"/>
    <w:rsid w:val="00E30306"/>
    <w:rsid w:val="00E3043B"/>
    <w:rsid w:val="00E3081E"/>
    <w:rsid w:val="00E309DD"/>
    <w:rsid w:val="00E309E2"/>
    <w:rsid w:val="00E30A39"/>
    <w:rsid w:val="00E30A5D"/>
    <w:rsid w:val="00E30AE1"/>
    <w:rsid w:val="00E30B64"/>
    <w:rsid w:val="00E30FCC"/>
    <w:rsid w:val="00E30FF1"/>
    <w:rsid w:val="00E3107B"/>
    <w:rsid w:val="00E31086"/>
    <w:rsid w:val="00E31104"/>
    <w:rsid w:val="00E31125"/>
    <w:rsid w:val="00E312A3"/>
    <w:rsid w:val="00E312B1"/>
    <w:rsid w:val="00E312D0"/>
    <w:rsid w:val="00E312E4"/>
    <w:rsid w:val="00E31421"/>
    <w:rsid w:val="00E31448"/>
    <w:rsid w:val="00E3153D"/>
    <w:rsid w:val="00E31714"/>
    <w:rsid w:val="00E3182D"/>
    <w:rsid w:val="00E3192B"/>
    <w:rsid w:val="00E31933"/>
    <w:rsid w:val="00E319C0"/>
    <w:rsid w:val="00E31BF6"/>
    <w:rsid w:val="00E31C6A"/>
    <w:rsid w:val="00E31D06"/>
    <w:rsid w:val="00E31D39"/>
    <w:rsid w:val="00E31E25"/>
    <w:rsid w:val="00E31FAC"/>
    <w:rsid w:val="00E320FC"/>
    <w:rsid w:val="00E321C1"/>
    <w:rsid w:val="00E321F0"/>
    <w:rsid w:val="00E32562"/>
    <w:rsid w:val="00E3258B"/>
    <w:rsid w:val="00E3283B"/>
    <w:rsid w:val="00E32883"/>
    <w:rsid w:val="00E328B9"/>
    <w:rsid w:val="00E329F2"/>
    <w:rsid w:val="00E32A44"/>
    <w:rsid w:val="00E32C5D"/>
    <w:rsid w:val="00E32C89"/>
    <w:rsid w:val="00E32D8B"/>
    <w:rsid w:val="00E32EE5"/>
    <w:rsid w:val="00E32F93"/>
    <w:rsid w:val="00E32FA1"/>
    <w:rsid w:val="00E33060"/>
    <w:rsid w:val="00E331B1"/>
    <w:rsid w:val="00E33265"/>
    <w:rsid w:val="00E33301"/>
    <w:rsid w:val="00E334FE"/>
    <w:rsid w:val="00E3366F"/>
    <w:rsid w:val="00E338C3"/>
    <w:rsid w:val="00E33923"/>
    <w:rsid w:val="00E33967"/>
    <w:rsid w:val="00E33AD4"/>
    <w:rsid w:val="00E33B3C"/>
    <w:rsid w:val="00E33BB3"/>
    <w:rsid w:val="00E33E51"/>
    <w:rsid w:val="00E33F8C"/>
    <w:rsid w:val="00E3401F"/>
    <w:rsid w:val="00E341D1"/>
    <w:rsid w:val="00E341E7"/>
    <w:rsid w:val="00E342B3"/>
    <w:rsid w:val="00E343D6"/>
    <w:rsid w:val="00E34435"/>
    <w:rsid w:val="00E3447E"/>
    <w:rsid w:val="00E345A6"/>
    <w:rsid w:val="00E34749"/>
    <w:rsid w:val="00E34798"/>
    <w:rsid w:val="00E34A0B"/>
    <w:rsid w:val="00E34AA5"/>
    <w:rsid w:val="00E34BDD"/>
    <w:rsid w:val="00E34D4F"/>
    <w:rsid w:val="00E34F97"/>
    <w:rsid w:val="00E351CF"/>
    <w:rsid w:val="00E351D8"/>
    <w:rsid w:val="00E353A2"/>
    <w:rsid w:val="00E3548D"/>
    <w:rsid w:val="00E355A8"/>
    <w:rsid w:val="00E35791"/>
    <w:rsid w:val="00E35980"/>
    <w:rsid w:val="00E35C97"/>
    <w:rsid w:val="00E35D6D"/>
    <w:rsid w:val="00E35E21"/>
    <w:rsid w:val="00E35EF5"/>
    <w:rsid w:val="00E35EFC"/>
    <w:rsid w:val="00E360C1"/>
    <w:rsid w:val="00E3612F"/>
    <w:rsid w:val="00E361E0"/>
    <w:rsid w:val="00E362B3"/>
    <w:rsid w:val="00E3686E"/>
    <w:rsid w:val="00E3689F"/>
    <w:rsid w:val="00E3696D"/>
    <w:rsid w:val="00E3699E"/>
    <w:rsid w:val="00E369F1"/>
    <w:rsid w:val="00E36A0F"/>
    <w:rsid w:val="00E36A23"/>
    <w:rsid w:val="00E36A40"/>
    <w:rsid w:val="00E36AF5"/>
    <w:rsid w:val="00E36B49"/>
    <w:rsid w:val="00E36B93"/>
    <w:rsid w:val="00E36C61"/>
    <w:rsid w:val="00E36D7D"/>
    <w:rsid w:val="00E36E60"/>
    <w:rsid w:val="00E36E78"/>
    <w:rsid w:val="00E37057"/>
    <w:rsid w:val="00E37294"/>
    <w:rsid w:val="00E37478"/>
    <w:rsid w:val="00E37540"/>
    <w:rsid w:val="00E37642"/>
    <w:rsid w:val="00E3771D"/>
    <w:rsid w:val="00E3784A"/>
    <w:rsid w:val="00E378F4"/>
    <w:rsid w:val="00E379F7"/>
    <w:rsid w:val="00E37A54"/>
    <w:rsid w:val="00E37A6A"/>
    <w:rsid w:val="00E37A8B"/>
    <w:rsid w:val="00E37B97"/>
    <w:rsid w:val="00E37C02"/>
    <w:rsid w:val="00E37C13"/>
    <w:rsid w:val="00E37CFE"/>
    <w:rsid w:val="00E37E82"/>
    <w:rsid w:val="00E40173"/>
    <w:rsid w:val="00E40221"/>
    <w:rsid w:val="00E4049B"/>
    <w:rsid w:val="00E4055E"/>
    <w:rsid w:val="00E40747"/>
    <w:rsid w:val="00E408C8"/>
    <w:rsid w:val="00E408F9"/>
    <w:rsid w:val="00E40968"/>
    <w:rsid w:val="00E40980"/>
    <w:rsid w:val="00E40A36"/>
    <w:rsid w:val="00E40A62"/>
    <w:rsid w:val="00E40A89"/>
    <w:rsid w:val="00E40C10"/>
    <w:rsid w:val="00E40D18"/>
    <w:rsid w:val="00E40F15"/>
    <w:rsid w:val="00E4100D"/>
    <w:rsid w:val="00E41091"/>
    <w:rsid w:val="00E4120E"/>
    <w:rsid w:val="00E4133D"/>
    <w:rsid w:val="00E41341"/>
    <w:rsid w:val="00E41669"/>
    <w:rsid w:val="00E4176E"/>
    <w:rsid w:val="00E41780"/>
    <w:rsid w:val="00E417BB"/>
    <w:rsid w:val="00E41BAF"/>
    <w:rsid w:val="00E41BBB"/>
    <w:rsid w:val="00E41D77"/>
    <w:rsid w:val="00E41DF5"/>
    <w:rsid w:val="00E41E60"/>
    <w:rsid w:val="00E41E65"/>
    <w:rsid w:val="00E42175"/>
    <w:rsid w:val="00E421E2"/>
    <w:rsid w:val="00E42573"/>
    <w:rsid w:val="00E426FF"/>
    <w:rsid w:val="00E42718"/>
    <w:rsid w:val="00E4274F"/>
    <w:rsid w:val="00E4279F"/>
    <w:rsid w:val="00E42916"/>
    <w:rsid w:val="00E42BF8"/>
    <w:rsid w:val="00E42BFC"/>
    <w:rsid w:val="00E42CD9"/>
    <w:rsid w:val="00E42D12"/>
    <w:rsid w:val="00E42F45"/>
    <w:rsid w:val="00E42FB0"/>
    <w:rsid w:val="00E430A8"/>
    <w:rsid w:val="00E43307"/>
    <w:rsid w:val="00E433AD"/>
    <w:rsid w:val="00E433D1"/>
    <w:rsid w:val="00E43439"/>
    <w:rsid w:val="00E436FD"/>
    <w:rsid w:val="00E438C5"/>
    <w:rsid w:val="00E43AE0"/>
    <w:rsid w:val="00E43B76"/>
    <w:rsid w:val="00E43E9D"/>
    <w:rsid w:val="00E43FB9"/>
    <w:rsid w:val="00E4407D"/>
    <w:rsid w:val="00E44170"/>
    <w:rsid w:val="00E443E9"/>
    <w:rsid w:val="00E44562"/>
    <w:rsid w:val="00E445AC"/>
    <w:rsid w:val="00E44614"/>
    <w:rsid w:val="00E449F7"/>
    <w:rsid w:val="00E44AEE"/>
    <w:rsid w:val="00E44C9D"/>
    <w:rsid w:val="00E44CB7"/>
    <w:rsid w:val="00E44CFC"/>
    <w:rsid w:val="00E44E02"/>
    <w:rsid w:val="00E44E88"/>
    <w:rsid w:val="00E44ED9"/>
    <w:rsid w:val="00E44FE8"/>
    <w:rsid w:val="00E4505D"/>
    <w:rsid w:val="00E451F8"/>
    <w:rsid w:val="00E45249"/>
    <w:rsid w:val="00E452F6"/>
    <w:rsid w:val="00E453BB"/>
    <w:rsid w:val="00E453CC"/>
    <w:rsid w:val="00E4547E"/>
    <w:rsid w:val="00E454E5"/>
    <w:rsid w:val="00E4551C"/>
    <w:rsid w:val="00E45548"/>
    <w:rsid w:val="00E455FF"/>
    <w:rsid w:val="00E45601"/>
    <w:rsid w:val="00E4565E"/>
    <w:rsid w:val="00E45697"/>
    <w:rsid w:val="00E457A0"/>
    <w:rsid w:val="00E457F3"/>
    <w:rsid w:val="00E458DC"/>
    <w:rsid w:val="00E45900"/>
    <w:rsid w:val="00E45951"/>
    <w:rsid w:val="00E4598C"/>
    <w:rsid w:val="00E45995"/>
    <w:rsid w:val="00E45ABC"/>
    <w:rsid w:val="00E45B08"/>
    <w:rsid w:val="00E45C75"/>
    <w:rsid w:val="00E45C7B"/>
    <w:rsid w:val="00E45D72"/>
    <w:rsid w:val="00E45E6C"/>
    <w:rsid w:val="00E45EE1"/>
    <w:rsid w:val="00E45F59"/>
    <w:rsid w:val="00E46163"/>
    <w:rsid w:val="00E461E6"/>
    <w:rsid w:val="00E462AD"/>
    <w:rsid w:val="00E462EB"/>
    <w:rsid w:val="00E46327"/>
    <w:rsid w:val="00E46424"/>
    <w:rsid w:val="00E465A9"/>
    <w:rsid w:val="00E4660D"/>
    <w:rsid w:val="00E466DC"/>
    <w:rsid w:val="00E468B3"/>
    <w:rsid w:val="00E46934"/>
    <w:rsid w:val="00E46938"/>
    <w:rsid w:val="00E46957"/>
    <w:rsid w:val="00E4696C"/>
    <w:rsid w:val="00E46B83"/>
    <w:rsid w:val="00E46C17"/>
    <w:rsid w:val="00E46DC1"/>
    <w:rsid w:val="00E46DEF"/>
    <w:rsid w:val="00E46E65"/>
    <w:rsid w:val="00E46E7D"/>
    <w:rsid w:val="00E47049"/>
    <w:rsid w:val="00E47107"/>
    <w:rsid w:val="00E4714C"/>
    <w:rsid w:val="00E47353"/>
    <w:rsid w:val="00E475D4"/>
    <w:rsid w:val="00E4767B"/>
    <w:rsid w:val="00E477E5"/>
    <w:rsid w:val="00E478CC"/>
    <w:rsid w:val="00E478FB"/>
    <w:rsid w:val="00E47901"/>
    <w:rsid w:val="00E479ED"/>
    <w:rsid w:val="00E47A8D"/>
    <w:rsid w:val="00E47AFF"/>
    <w:rsid w:val="00E47CDB"/>
    <w:rsid w:val="00E47CE4"/>
    <w:rsid w:val="00E47E77"/>
    <w:rsid w:val="00E50158"/>
    <w:rsid w:val="00E501C2"/>
    <w:rsid w:val="00E50214"/>
    <w:rsid w:val="00E502E9"/>
    <w:rsid w:val="00E504D0"/>
    <w:rsid w:val="00E50629"/>
    <w:rsid w:val="00E5063F"/>
    <w:rsid w:val="00E506FB"/>
    <w:rsid w:val="00E50725"/>
    <w:rsid w:val="00E50793"/>
    <w:rsid w:val="00E508E4"/>
    <w:rsid w:val="00E50A27"/>
    <w:rsid w:val="00E50B0F"/>
    <w:rsid w:val="00E50B7C"/>
    <w:rsid w:val="00E50BC1"/>
    <w:rsid w:val="00E50BCF"/>
    <w:rsid w:val="00E50C67"/>
    <w:rsid w:val="00E50C76"/>
    <w:rsid w:val="00E50C93"/>
    <w:rsid w:val="00E50F3C"/>
    <w:rsid w:val="00E5101E"/>
    <w:rsid w:val="00E51359"/>
    <w:rsid w:val="00E51390"/>
    <w:rsid w:val="00E513C6"/>
    <w:rsid w:val="00E515B4"/>
    <w:rsid w:val="00E516E4"/>
    <w:rsid w:val="00E51705"/>
    <w:rsid w:val="00E5170A"/>
    <w:rsid w:val="00E51728"/>
    <w:rsid w:val="00E51827"/>
    <w:rsid w:val="00E5187B"/>
    <w:rsid w:val="00E5189A"/>
    <w:rsid w:val="00E518C1"/>
    <w:rsid w:val="00E519FD"/>
    <w:rsid w:val="00E51A50"/>
    <w:rsid w:val="00E51A6F"/>
    <w:rsid w:val="00E51AFB"/>
    <w:rsid w:val="00E51B11"/>
    <w:rsid w:val="00E51B28"/>
    <w:rsid w:val="00E51B5F"/>
    <w:rsid w:val="00E51BA0"/>
    <w:rsid w:val="00E51C02"/>
    <w:rsid w:val="00E51C42"/>
    <w:rsid w:val="00E51EA4"/>
    <w:rsid w:val="00E51EEC"/>
    <w:rsid w:val="00E51F35"/>
    <w:rsid w:val="00E5218D"/>
    <w:rsid w:val="00E5249C"/>
    <w:rsid w:val="00E5268C"/>
    <w:rsid w:val="00E526BC"/>
    <w:rsid w:val="00E52782"/>
    <w:rsid w:val="00E5287A"/>
    <w:rsid w:val="00E528AF"/>
    <w:rsid w:val="00E52A82"/>
    <w:rsid w:val="00E52A85"/>
    <w:rsid w:val="00E52A90"/>
    <w:rsid w:val="00E52BB5"/>
    <w:rsid w:val="00E52C57"/>
    <w:rsid w:val="00E52D1A"/>
    <w:rsid w:val="00E52D20"/>
    <w:rsid w:val="00E52DBE"/>
    <w:rsid w:val="00E52DE5"/>
    <w:rsid w:val="00E52E7C"/>
    <w:rsid w:val="00E52EF6"/>
    <w:rsid w:val="00E52F93"/>
    <w:rsid w:val="00E52FA0"/>
    <w:rsid w:val="00E53094"/>
    <w:rsid w:val="00E532F9"/>
    <w:rsid w:val="00E53378"/>
    <w:rsid w:val="00E53418"/>
    <w:rsid w:val="00E5341F"/>
    <w:rsid w:val="00E5388A"/>
    <w:rsid w:val="00E53916"/>
    <w:rsid w:val="00E539B8"/>
    <w:rsid w:val="00E53A66"/>
    <w:rsid w:val="00E53ABD"/>
    <w:rsid w:val="00E53B7B"/>
    <w:rsid w:val="00E53BBD"/>
    <w:rsid w:val="00E53BF8"/>
    <w:rsid w:val="00E53C19"/>
    <w:rsid w:val="00E53CA9"/>
    <w:rsid w:val="00E53D49"/>
    <w:rsid w:val="00E53E70"/>
    <w:rsid w:val="00E53F61"/>
    <w:rsid w:val="00E53FCB"/>
    <w:rsid w:val="00E54090"/>
    <w:rsid w:val="00E540A0"/>
    <w:rsid w:val="00E542A2"/>
    <w:rsid w:val="00E54377"/>
    <w:rsid w:val="00E5437C"/>
    <w:rsid w:val="00E546B9"/>
    <w:rsid w:val="00E546F5"/>
    <w:rsid w:val="00E547DF"/>
    <w:rsid w:val="00E5489C"/>
    <w:rsid w:val="00E549A4"/>
    <w:rsid w:val="00E549E5"/>
    <w:rsid w:val="00E54ACD"/>
    <w:rsid w:val="00E54B2B"/>
    <w:rsid w:val="00E54B8E"/>
    <w:rsid w:val="00E54EB1"/>
    <w:rsid w:val="00E55091"/>
    <w:rsid w:val="00E55297"/>
    <w:rsid w:val="00E552FB"/>
    <w:rsid w:val="00E55341"/>
    <w:rsid w:val="00E5543F"/>
    <w:rsid w:val="00E554D1"/>
    <w:rsid w:val="00E55584"/>
    <w:rsid w:val="00E555AD"/>
    <w:rsid w:val="00E556C2"/>
    <w:rsid w:val="00E55771"/>
    <w:rsid w:val="00E5581A"/>
    <w:rsid w:val="00E55860"/>
    <w:rsid w:val="00E55967"/>
    <w:rsid w:val="00E55A94"/>
    <w:rsid w:val="00E55C3C"/>
    <w:rsid w:val="00E55E60"/>
    <w:rsid w:val="00E55E7F"/>
    <w:rsid w:val="00E55EBA"/>
    <w:rsid w:val="00E55F1B"/>
    <w:rsid w:val="00E55F59"/>
    <w:rsid w:val="00E5609D"/>
    <w:rsid w:val="00E5630D"/>
    <w:rsid w:val="00E5631B"/>
    <w:rsid w:val="00E5643D"/>
    <w:rsid w:val="00E5657F"/>
    <w:rsid w:val="00E56667"/>
    <w:rsid w:val="00E56754"/>
    <w:rsid w:val="00E5697D"/>
    <w:rsid w:val="00E569CC"/>
    <w:rsid w:val="00E56AEA"/>
    <w:rsid w:val="00E56B8B"/>
    <w:rsid w:val="00E56B99"/>
    <w:rsid w:val="00E56BE1"/>
    <w:rsid w:val="00E56DD3"/>
    <w:rsid w:val="00E56E71"/>
    <w:rsid w:val="00E56E89"/>
    <w:rsid w:val="00E56EEA"/>
    <w:rsid w:val="00E56FE2"/>
    <w:rsid w:val="00E5730E"/>
    <w:rsid w:val="00E5738F"/>
    <w:rsid w:val="00E57433"/>
    <w:rsid w:val="00E574BC"/>
    <w:rsid w:val="00E578D3"/>
    <w:rsid w:val="00E578D5"/>
    <w:rsid w:val="00E57A0D"/>
    <w:rsid w:val="00E57C61"/>
    <w:rsid w:val="00E57D31"/>
    <w:rsid w:val="00E57DD7"/>
    <w:rsid w:val="00E57EA5"/>
    <w:rsid w:val="00E57ED5"/>
    <w:rsid w:val="00E57EFA"/>
    <w:rsid w:val="00E6000E"/>
    <w:rsid w:val="00E60121"/>
    <w:rsid w:val="00E60186"/>
    <w:rsid w:val="00E60345"/>
    <w:rsid w:val="00E603AA"/>
    <w:rsid w:val="00E604B7"/>
    <w:rsid w:val="00E60591"/>
    <w:rsid w:val="00E6074B"/>
    <w:rsid w:val="00E60921"/>
    <w:rsid w:val="00E6092E"/>
    <w:rsid w:val="00E60A6C"/>
    <w:rsid w:val="00E60D40"/>
    <w:rsid w:val="00E60D5E"/>
    <w:rsid w:val="00E60F63"/>
    <w:rsid w:val="00E60F82"/>
    <w:rsid w:val="00E60FD4"/>
    <w:rsid w:val="00E61038"/>
    <w:rsid w:val="00E611EE"/>
    <w:rsid w:val="00E613E5"/>
    <w:rsid w:val="00E6147F"/>
    <w:rsid w:val="00E614C5"/>
    <w:rsid w:val="00E61515"/>
    <w:rsid w:val="00E61632"/>
    <w:rsid w:val="00E61663"/>
    <w:rsid w:val="00E617A0"/>
    <w:rsid w:val="00E61819"/>
    <w:rsid w:val="00E618B5"/>
    <w:rsid w:val="00E618BF"/>
    <w:rsid w:val="00E618FE"/>
    <w:rsid w:val="00E61AB8"/>
    <w:rsid w:val="00E61AEC"/>
    <w:rsid w:val="00E61C58"/>
    <w:rsid w:val="00E61D23"/>
    <w:rsid w:val="00E61E35"/>
    <w:rsid w:val="00E61EA8"/>
    <w:rsid w:val="00E61FF6"/>
    <w:rsid w:val="00E62012"/>
    <w:rsid w:val="00E620EF"/>
    <w:rsid w:val="00E6221C"/>
    <w:rsid w:val="00E62222"/>
    <w:rsid w:val="00E62357"/>
    <w:rsid w:val="00E62450"/>
    <w:rsid w:val="00E62517"/>
    <w:rsid w:val="00E625D0"/>
    <w:rsid w:val="00E626BF"/>
    <w:rsid w:val="00E626EE"/>
    <w:rsid w:val="00E62714"/>
    <w:rsid w:val="00E627A0"/>
    <w:rsid w:val="00E62897"/>
    <w:rsid w:val="00E62898"/>
    <w:rsid w:val="00E6291A"/>
    <w:rsid w:val="00E62BA2"/>
    <w:rsid w:val="00E62BAF"/>
    <w:rsid w:val="00E62BC7"/>
    <w:rsid w:val="00E62C04"/>
    <w:rsid w:val="00E62C8D"/>
    <w:rsid w:val="00E62D69"/>
    <w:rsid w:val="00E62EDB"/>
    <w:rsid w:val="00E62F6F"/>
    <w:rsid w:val="00E62FB8"/>
    <w:rsid w:val="00E6300E"/>
    <w:rsid w:val="00E6321D"/>
    <w:rsid w:val="00E632C0"/>
    <w:rsid w:val="00E632D0"/>
    <w:rsid w:val="00E632F6"/>
    <w:rsid w:val="00E63385"/>
    <w:rsid w:val="00E633AF"/>
    <w:rsid w:val="00E634EE"/>
    <w:rsid w:val="00E63502"/>
    <w:rsid w:val="00E6351E"/>
    <w:rsid w:val="00E635E8"/>
    <w:rsid w:val="00E6373F"/>
    <w:rsid w:val="00E637EE"/>
    <w:rsid w:val="00E6399E"/>
    <w:rsid w:val="00E63C00"/>
    <w:rsid w:val="00E64041"/>
    <w:rsid w:val="00E64093"/>
    <w:rsid w:val="00E64188"/>
    <w:rsid w:val="00E641B2"/>
    <w:rsid w:val="00E6427A"/>
    <w:rsid w:val="00E642E3"/>
    <w:rsid w:val="00E64339"/>
    <w:rsid w:val="00E643A9"/>
    <w:rsid w:val="00E643B3"/>
    <w:rsid w:val="00E64452"/>
    <w:rsid w:val="00E64459"/>
    <w:rsid w:val="00E6456E"/>
    <w:rsid w:val="00E64670"/>
    <w:rsid w:val="00E646B3"/>
    <w:rsid w:val="00E64716"/>
    <w:rsid w:val="00E6483C"/>
    <w:rsid w:val="00E64845"/>
    <w:rsid w:val="00E6488D"/>
    <w:rsid w:val="00E6498E"/>
    <w:rsid w:val="00E64A20"/>
    <w:rsid w:val="00E64A2A"/>
    <w:rsid w:val="00E64DFD"/>
    <w:rsid w:val="00E64E44"/>
    <w:rsid w:val="00E64E74"/>
    <w:rsid w:val="00E64ED6"/>
    <w:rsid w:val="00E64EF1"/>
    <w:rsid w:val="00E64F02"/>
    <w:rsid w:val="00E6503B"/>
    <w:rsid w:val="00E650E8"/>
    <w:rsid w:val="00E651A4"/>
    <w:rsid w:val="00E65251"/>
    <w:rsid w:val="00E65268"/>
    <w:rsid w:val="00E65311"/>
    <w:rsid w:val="00E6547D"/>
    <w:rsid w:val="00E6567C"/>
    <w:rsid w:val="00E65727"/>
    <w:rsid w:val="00E65740"/>
    <w:rsid w:val="00E659D1"/>
    <w:rsid w:val="00E659F4"/>
    <w:rsid w:val="00E65B99"/>
    <w:rsid w:val="00E65BE0"/>
    <w:rsid w:val="00E65C03"/>
    <w:rsid w:val="00E65C72"/>
    <w:rsid w:val="00E65DB0"/>
    <w:rsid w:val="00E65ED2"/>
    <w:rsid w:val="00E65F64"/>
    <w:rsid w:val="00E65FEE"/>
    <w:rsid w:val="00E6614B"/>
    <w:rsid w:val="00E661BC"/>
    <w:rsid w:val="00E661ED"/>
    <w:rsid w:val="00E66238"/>
    <w:rsid w:val="00E6626F"/>
    <w:rsid w:val="00E6630F"/>
    <w:rsid w:val="00E66489"/>
    <w:rsid w:val="00E66544"/>
    <w:rsid w:val="00E66627"/>
    <w:rsid w:val="00E666C1"/>
    <w:rsid w:val="00E666DA"/>
    <w:rsid w:val="00E668AD"/>
    <w:rsid w:val="00E668B2"/>
    <w:rsid w:val="00E66994"/>
    <w:rsid w:val="00E669DF"/>
    <w:rsid w:val="00E669EA"/>
    <w:rsid w:val="00E66A36"/>
    <w:rsid w:val="00E66C3A"/>
    <w:rsid w:val="00E66E9F"/>
    <w:rsid w:val="00E66FBE"/>
    <w:rsid w:val="00E66FF5"/>
    <w:rsid w:val="00E67026"/>
    <w:rsid w:val="00E6707C"/>
    <w:rsid w:val="00E67193"/>
    <w:rsid w:val="00E6719A"/>
    <w:rsid w:val="00E6723F"/>
    <w:rsid w:val="00E673DF"/>
    <w:rsid w:val="00E6740E"/>
    <w:rsid w:val="00E67480"/>
    <w:rsid w:val="00E675D7"/>
    <w:rsid w:val="00E676C4"/>
    <w:rsid w:val="00E67755"/>
    <w:rsid w:val="00E6790A"/>
    <w:rsid w:val="00E67A02"/>
    <w:rsid w:val="00E67C30"/>
    <w:rsid w:val="00E67E6A"/>
    <w:rsid w:val="00E67E81"/>
    <w:rsid w:val="00E67F46"/>
    <w:rsid w:val="00E70153"/>
    <w:rsid w:val="00E7017D"/>
    <w:rsid w:val="00E70200"/>
    <w:rsid w:val="00E7022C"/>
    <w:rsid w:val="00E70247"/>
    <w:rsid w:val="00E702E1"/>
    <w:rsid w:val="00E7050C"/>
    <w:rsid w:val="00E70534"/>
    <w:rsid w:val="00E705B1"/>
    <w:rsid w:val="00E705B5"/>
    <w:rsid w:val="00E705EE"/>
    <w:rsid w:val="00E70610"/>
    <w:rsid w:val="00E70614"/>
    <w:rsid w:val="00E70859"/>
    <w:rsid w:val="00E70915"/>
    <w:rsid w:val="00E70A50"/>
    <w:rsid w:val="00E70A5C"/>
    <w:rsid w:val="00E70BBB"/>
    <w:rsid w:val="00E70D07"/>
    <w:rsid w:val="00E70D53"/>
    <w:rsid w:val="00E70D66"/>
    <w:rsid w:val="00E70D82"/>
    <w:rsid w:val="00E70DA5"/>
    <w:rsid w:val="00E70DC0"/>
    <w:rsid w:val="00E70DCC"/>
    <w:rsid w:val="00E70DD7"/>
    <w:rsid w:val="00E70F75"/>
    <w:rsid w:val="00E70FB3"/>
    <w:rsid w:val="00E710CE"/>
    <w:rsid w:val="00E7112C"/>
    <w:rsid w:val="00E7115F"/>
    <w:rsid w:val="00E712C0"/>
    <w:rsid w:val="00E7130D"/>
    <w:rsid w:val="00E71398"/>
    <w:rsid w:val="00E714CB"/>
    <w:rsid w:val="00E715D0"/>
    <w:rsid w:val="00E7176A"/>
    <w:rsid w:val="00E7178C"/>
    <w:rsid w:val="00E7178D"/>
    <w:rsid w:val="00E71882"/>
    <w:rsid w:val="00E7189B"/>
    <w:rsid w:val="00E71940"/>
    <w:rsid w:val="00E71B01"/>
    <w:rsid w:val="00E71BA8"/>
    <w:rsid w:val="00E71FA1"/>
    <w:rsid w:val="00E720CF"/>
    <w:rsid w:val="00E721CF"/>
    <w:rsid w:val="00E7222D"/>
    <w:rsid w:val="00E7224A"/>
    <w:rsid w:val="00E72371"/>
    <w:rsid w:val="00E7238B"/>
    <w:rsid w:val="00E723B2"/>
    <w:rsid w:val="00E724FB"/>
    <w:rsid w:val="00E725AE"/>
    <w:rsid w:val="00E72A10"/>
    <w:rsid w:val="00E72AE2"/>
    <w:rsid w:val="00E72C45"/>
    <w:rsid w:val="00E72E4B"/>
    <w:rsid w:val="00E72E7C"/>
    <w:rsid w:val="00E72EC5"/>
    <w:rsid w:val="00E72ED8"/>
    <w:rsid w:val="00E72EE0"/>
    <w:rsid w:val="00E72FA1"/>
    <w:rsid w:val="00E72FB1"/>
    <w:rsid w:val="00E72FC6"/>
    <w:rsid w:val="00E7317D"/>
    <w:rsid w:val="00E732A6"/>
    <w:rsid w:val="00E73397"/>
    <w:rsid w:val="00E7339F"/>
    <w:rsid w:val="00E7350D"/>
    <w:rsid w:val="00E7350E"/>
    <w:rsid w:val="00E73571"/>
    <w:rsid w:val="00E735B8"/>
    <w:rsid w:val="00E73779"/>
    <w:rsid w:val="00E73787"/>
    <w:rsid w:val="00E737B6"/>
    <w:rsid w:val="00E73A3D"/>
    <w:rsid w:val="00E73D8A"/>
    <w:rsid w:val="00E73DFD"/>
    <w:rsid w:val="00E73EBC"/>
    <w:rsid w:val="00E73EDF"/>
    <w:rsid w:val="00E73F02"/>
    <w:rsid w:val="00E73F42"/>
    <w:rsid w:val="00E73F87"/>
    <w:rsid w:val="00E73FB5"/>
    <w:rsid w:val="00E740BF"/>
    <w:rsid w:val="00E741FB"/>
    <w:rsid w:val="00E74241"/>
    <w:rsid w:val="00E74293"/>
    <w:rsid w:val="00E74467"/>
    <w:rsid w:val="00E74477"/>
    <w:rsid w:val="00E745B7"/>
    <w:rsid w:val="00E745F5"/>
    <w:rsid w:val="00E7469F"/>
    <w:rsid w:val="00E7478D"/>
    <w:rsid w:val="00E7487C"/>
    <w:rsid w:val="00E749F7"/>
    <w:rsid w:val="00E74BC5"/>
    <w:rsid w:val="00E74D2D"/>
    <w:rsid w:val="00E74D49"/>
    <w:rsid w:val="00E74D69"/>
    <w:rsid w:val="00E74E2A"/>
    <w:rsid w:val="00E74E63"/>
    <w:rsid w:val="00E7502C"/>
    <w:rsid w:val="00E750A9"/>
    <w:rsid w:val="00E75183"/>
    <w:rsid w:val="00E75250"/>
    <w:rsid w:val="00E752C0"/>
    <w:rsid w:val="00E75329"/>
    <w:rsid w:val="00E753DB"/>
    <w:rsid w:val="00E754D3"/>
    <w:rsid w:val="00E75525"/>
    <w:rsid w:val="00E756F1"/>
    <w:rsid w:val="00E75760"/>
    <w:rsid w:val="00E7581B"/>
    <w:rsid w:val="00E75837"/>
    <w:rsid w:val="00E75C1E"/>
    <w:rsid w:val="00E75C82"/>
    <w:rsid w:val="00E75D09"/>
    <w:rsid w:val="00E75D70"/>
    <w:rsid w:val="00E75F7A"/>
    <w:rsid w:val="00E760A5"/>
    <w:rsid w:val="00E7618C"/>
    <w:rsid w:val="00E7634F"/>
    <w:rsid w:val="00E76427"/>
    <w:rsid w:val="00E76445"/>
    <w:rsid w:val="00E764DB"/>
    <w:rsid w:val="00E7654C"/>
    <w:rsid w:val="00E76553"/>
    <w:rsid w:val="00E765B1"/>
    <w:rsid w:val="00E765D4"/>
    <w:rsid w:val="00E76695"/>
    <w:rsid w:val="00E76722"/>
    <w:rsid w:val="00E7675E"/>
    <w:rsid w:val="00E767D3"/>
    <w:rsid w:val="00E767E4"/>
    <w:rsid w:val="00E76819"/>
    <w:rsid w:val="00E76BF7"/>
    <w:rsid w:val="00E76CD1"/>
    <w:rsid w:val="00E76CDA"/>
    <w:rsid w:val="00E76D2F"/>
    <w:rsid w:val="00E76D91"/>
    <w:rsid w:val="00E76E08"/>
    <w:rsid w:val="00E76E7E"/>
    <w:rsid w:val="00E76E8F"/>
    <w:rsid w:val="00E76E93"/>
    <w:rsid w:val="00E76F51"/>
    <w:rsid w:val="00E7705F"/>
    <w:rsid w:val="00E770DE"/>
    <w:rsid w:val="00E77123"/>
    <w:rsid w:val="00E77392"/>
    <w:rsid w:val="00E7744C"/>
    <w:rsid w:val="00E775A7"/>
    <w:rsid w:val="00E7768E"/>
    <w:rsid w:val="00E77744"/>
    <w:rsid w:val="00E77769"/>
    <w:rsid w:val="00E778D4"/>
    <w:rsid w:val="00E77A8E"/>
    <w:rsid w:val="00E77AB9"/>
    <w:rsid w:val="00E77AC7"/>
    <w:rsid w:val="00E77B66"/>
    <w:rsid w:val="00E77BFC"/>
    <w:rsid w:val="00E77E85"/>
    <w:rsid w:val="00E77EEC"/>
    <w:rsid w:val="00E77F28"/>
    <w:rsid w:val="00E80042"/>
    <w:rsid w:val="00E80171"/>
    <w:rsid w:val="00E802AF"/>
    <w:rsid w:val="00E8035A"/>
    <w:rsid w:val="00E804F6"/>
    <w:rsid w:val="00E8052C"/>
    <w:rsid w:val="00E80752"/>
    <w:rsid w:val="00E807F3"/>
    <w:rsid w:val="00E80B3A"/>
    <w:rsid w:val="00E80DA4"/>
    <w:rsid w:val="00E80E6C"/>
    <w:rsid w:val="00E810B9"/>
    <w:rsid w:val="00E810DB"/>
    <w:rsid w:val="00E811C0"/>
    <w:rsid w:val="00E81310"/>
    <w:rsid w:val="00E8134C"/>
    <w:rsid w:val="00E8139E"/>
    <w:rsid w:val="00E813BA"/>
    <w:rsid w:val="00E8149E"/>
    <w:rsid w:val="00E814D2"/>
    <w:rsid w:val="00E8153B"/>
    <w:rsid w:val="00E815F2"/>
    <w:rsid w:val="00E817CB"/>
    <w:rsid w:val="00E81846"/>
    <w:rsid w:val="00E8187B"/>
    <w:rsid w:val="00E8188F"/>
    <w:rsid w:val="00E818C2"/>
    <w:rsid w:val="00E81948"/>
    <w:rsid w:val="00E81BE7"/>
    <w:rsid w:val="00E81D6B"/>
    <w:rsid w:val="00E81DC2"/>
    <w:rsid w:val="00E81DF1"/>
    <w:rsid w:val="00E81EE0"/>
    <w:rsid w:val="00E81EE4"/>
    <w:rsid w:val="00E820B7"/>
    <w:rsid w:val="00E820CF"/>
    <w:rsid w:val="00E82104"/>
    <w:rsid w:val="00E82239"/>
    <w:rsid w:val="00E823A4"/>
    <w:rsid w:val="00E82446"/>
    <w:rsid w:val="00E824F3"/>
    <w:rsid w:val="00E825D6"/>
    <w:rsid w:val="00E82603"/>
    <w:rsid w:val="00E82809"/>
    <w:rsid w:val="00E82852"/>
    <w:rsid w:val="00E828F3"/>
    <w:rsid w:val="00E82948"/>
    <w:rsid w:val="00E82A0F"/>
    <w:rsid w:val="00E82A34"/>
    <w:rsid w:val="00E82F33"/>
    <w:rsid w:val="00E83016"/>
    <w:rsid w:val="00E83231"/>
    <w:rsid w:val="00E8323B"/>
    <w:rsid w:val="00E8327F"/>
    <w:rsid w:val="00E83319"/>
    <w:rsid w:val="00E83422"/>
    <w:rsid w:val="00E8368A"/>
    <w:rsid w:val="00E838F7"/>
    <w:rsid w:val="00E8394C"/>
    <w:rsid w:val="00E83A6C"/>
    <w:rsid w:val="00E83AD9"/>
    <w:rsid w:val="00E83B46"/>
    <w:rsid w:val="00E83E68"/>
    <w:rsid w:val="00E8402D"/>
    <w:rsid w:val="00E84122"/>
    <w:rsid w:val="00E84580"/>
    <w:rsid w:val="00E84606"/>
    <w:rsid w:val="00E846D2"/>
    <w:rsid w:val="00E847BB"/>
    <w:rsid w:val="00E847D8"/>
    <w:rsid w:val="00E847EE"/>
    <w:rsid w:val="00E84A6A"/>
    <w:rsid w:val="00E84AD4"/>
    <w:rsid w:val="00E84ADB"/>
    <w:rsid w:val="00E84AE1"/>
    <w:rsid w:val="00E84B09"/>
    <w:rsid w:val="00E84B52"/>
    <w:rsid w:val="00E84B65"/>
    <w:rsid w:val="00E84BC0"/>
    <w:rsid w:val="00E84C38"/>
    <w:rsid w:val="00E84CEB"/>
    <w:rsid w:val="00E84D0F"/>
    <w:rsid w:val="00E84D19"/>
    <w:rsid w:val="00E84D39"/>
    <w:rsid w:val="00E84E94"/>
    <w:rsid w:val="00E84EE5"/>
    <w:rsid w:val="00E8511C"/>
    <w:rsid w:val="00E85211"/>
    <w:rsid w:val="00E85312"/>
    <w:rsid w:val="00E8537A"/>
    <w:rsid w:val="00E854CF"/>
    <w:rsid w:val="00E85695"/>
    <w:rsid w:val="00E85728"/>
    <w:rsid w:val="00E8573B"/>
    <w:rsid w:val="00E85856"/>
    <w:rsid w:val="00E85B99"/>
    <w:rsid w:val="00E85C6F"/>
    <w:rsid w:val="00E85D14"/>
    <w:rsid w:val="00E85D18"/>
    <w:rsid w:val="00E85E61"/>
    <w:rsid w:val="00E85E6D"/>
    <w:rsid w:val="00E85F8F"/>
    <w:rsid w:val="00E85FE8"/>
    <w:rsid w:val="00E86014"/>
    <w:rsid w:val="00E86121"/>
    <w:rsid w:val="00E861D7"/>
    <w:rsid w:val="00E86213"/>
    <w:rsid w:val="00E8634A"/>
    <w:rsid w:val="00E86390"/>
    <w:rsid w:val="00E864E3"/>
    <w:rsid w:val="00E86539"/>
    <w:rsid w:val="00E86651"/>
    <w:rsid w:val="00E86673"/>
    <w:rsid w:val="00E866A3"/>
    <w:rsid w:val="00E866C0"/>
    <w:rsid w:val="00E86953"/>
    <w:rsid w:val="00E86982"/>
    <w:rsid w:val="00E86B17"/>
    <w:rsid w:val="00E86E89"/>
    <w:rsid w:val="00E86FD0"/>
    <w:rsid w:val="00E87053"/>
    <w:rsid w:val="00E87095"/>
    <w:rsid w:val="00E87116"/>
    <w:rsid w:val="00E8711A"/>
    <w:rsid w:val="00E87215"/>
    <w:rsid w:val="00E87356"/>
    <w:rsid w:val="00E876C2"/>
    <w:rsid w:val="00E87CF3"/>
    <w:rsid w:val="00E87D3F"/>
    <w:rsid w:val="00E87D6B"/>
    <w:rsid w:val="00E87DF7"/>
    <w:rsid w:val="00E87E25"/>
    <w:rsid w:val="00E87FBE"/>
    <w:rsid w:val="00E9014B"/>
    <w:rsid w:val="00E903D9"/>
    <w:rsid w:val="00E90577"/>
    <w:rsid w:val="00E9057E"/>
    <w:rsid w:val="00E90860"/>
    <w:rsid w:val="00E908EC"/>
    <w:rsid w:val="00E909B3"/>
    <w:rsid w:val="00E90AD5"/>
    <w:rsid w:val="00E90AFE"/>
    <w:rsid w:val="00E90BA5"/>
    <w:rsid w:val="00E90C4F"/>
    <w:rsid w:val="00E90C89"/>
    <w:rsid w:val="00E90C94"/>
    <w:rsid w:val="00E90CE5"/>
    <w:rsid w:val="00E90DD2"/>
    <w:rsid w:val="00E90F92"/>
    <w:rsid w:val="00E90FC5"/>
    <w:rsid w:val="00E90FDD"/>
    <w:rsid w:val="00E90FE0"/>
    <w:rsid w:val="00E9114F"/>
    <w:rsid w:val="00E91299"/>
    <w:rsid w:val="00E912D1"/>
    <w:rsid w:val="00E914F9"/>
    <w:rsid w:val="00E916A9"/>
    <w:rsid w:val="00E9171B"/>
    <w:rsid w:val="00E91776"/>
    <w:rsid w:val="00E91956"/>
    <w:rsid w:val="00E91A53"/>
    <w:rsid w:val="00E91A6D"/>
    <w:rsid w:val="00E91A7E"/>
    <w:rsid w:val="00E91AC3"/>
    <w:rsid w:val="00E91AD6"/>
    <w:rsid w:val="00E91B5D"/>
    <w:rsid w:val="00E91BAD"/>
    <w:rsid w:val="00E91BDD"/>
    <w:rsid w:val="00E91C52"/>
    <w:rsid w:val="00E91C57"/>
    <w:rsid w:val="00E91DCF"/>
    <w:rsid w:val="00E91E74"/>
    <w:rsid w:val="00E91EB6"/>
    <w:rsid w:val="00E91FE8"/>
    <w:rsid w:val="00E91FED"/>
    <w:rsid w:val="00E9200B"/>
    <w:rsid w:val="00E92036"/>
    <w:rsid w:val="00E92080"/>
    <w:rsid w:val="00E92165"/>
    <w:rsid w:val="00E922AD"/>
    <w:rsid w:val="00E92336"/>
    <w:rsid w:val="00E92361"/>
    <w:rsid w:val="00E923EB"/>
    <w:rsid w:val="00E924E1"/>
    <w:rsid w:val="00E92628"/>
    <w:rsid w:val="00E9263A"/>
    <w:rsid w:val="00E92731"/>
    <w:rsid w:val="00E92741"/>
    <w:rsid w:val="00E92899"/>
    <w:rsid w:val="00E928A1"/>
    <w:rsid w:val="00E929BD"/>
    <w:rsid w:val="00E929D3"/>
    <w:rsid w:val="00E92B7B"/>
    <w:rsid w:val="00E92C2D"/>
    <w:rsid w:val="00E92C42"/>
    <w:rsid w:val="00E92F46"/>
    <w:rsid w:val="00E92F54"/>
    <w:rsid w:val="00E92F6E"/>
    <w:rsid w:val="00E92FDB"/>
    <w:rsid w:val="00E930D9"/>
    <w:rsid w:val="00E931CE"/>
    <w:rsid w:val="00E932C8"/>
    <w:rsid w:val="00E93349"/>
    <w:rsid w:val="00E9339F"/>
    <w:rsid w:val="00E933B2"/>
    <w:rsid w:val="00E933F4"/>
    <w:rsid w:val="00E93498"/>
    <w:rsid w:val="00E934B8"/>
    <w:rsid w:val="00E93673"/>
    <w:rsid w:val="00E93767"/>
    <w:rsid w:val="00E938EA"/>
    <w:rsid w:val="00E93A80"/>
    <w:rsid w:val="00E93BD4"/>
    <w:rsid w:val="00E93BEF"/>
    <w:rsid w:val="00E93C23"/>
    <w:rsid w:val="00E93C8E"/>
    <w:rsid w:val="00E93CAA"/>
    <w:rsid w:val="00E93D52"/>
    <w:rsid w:val="00E93DDE"/>
    <w:rsid w:val="00E940A5"/>
    <w:rsid w:val="00E940D4"/>
    <w:rsid w:val="00E943C9"/>
    <w:rsid w:val="00E94466"/>
    <w:rsid w:val="00E944E8"/>
    <w:rsid w:val="00E94660"/>
    <w:rsid w:val="00E94689"/>
    <w:rsid w:val="00E947FF"/>
    <w:rsid w:val="00E94802"/>
    <w:rsid w:val="00E94B1D"/>
    <w:rsid w:val="00E94BA0"/>
    <w:rsid w:val="00E94BBF"/>
    <w:rsid w:val="00E94CD4"/>
    <w:rsid w:val="00E950D5"/>
    <w:rsid w:val="00E95116"/>
    <w:rsid w:val="00E951E7"/>
    <w:rsid w:val="00E95303"/>
    <w:rsid w:val="00E95378"/>
    <w:rsid w:val="00E95427"/>
    <w:rsid w:val="00E9548D"/>
    <w:rsid w:val="00E95553"/>
    <w:rsid w:val="00E95591"/>
    <w:rsid w:val="00E955D6"/>
    <w:rsid w:val="00E95614"/>
    <w:rsid w:val="00E957D1"/>
    <w:rsid w:val="00E95833"/>
    <w:rsid w:val="00E95861"/>
    <w:rsid w:val="00E95900"/>
    <w:rsid w:val="00E95A92"/>
    <w:rsid w:val="00E95B72"/>
    <w:rsid w:val="00E95BC6"/>
    <w:rsid w:val="00E95D02"/>
    <w:rsid w:val="00E95DA3"/>
    <w:rsid w:val="00E95E2B"/>
    <w:rsid w:val="00E95EEA"/>
    <w:rsid w:val="00E95F2F"/>
    <w:rsid w:val="00E962A5"/>
    <w:rsid w:val="00E96342"/>
    <w:rsid w:val="00E963F5"/>
    <w:rsid w:val="00E96406"/>
    <w:rsid w:val="00E96571"/>
    <w:rsid w:val="00E96583"/>
    <w:rsid w:val="00E96586"/>
    <w:rsid w:val="00E9659F"/>
    <w:rsid w:val="00E96885"/>
    <w:rsid w:val="00E96963"/>
    <w:rsid w:val="00E9699B"/>
    <w:rsid w:val="00E96A03"/>
    <w:rsid w:val="00E96A36"/>
    <w:rsid w:val="00E96A37"/>
    <w:rsid w:val="00E96B7C"/>
    <w:rsid w:val="00E96B9A"/>
    <w:rsid w:val="00E96CF1"/>
    <w:rsid w:val="00E96D13"/>
    <w:rsid w:val="00E96D31"/>
    <w:rsid w:val="00E96E08"/>
    <w:rsid w:val="00E97021"/>
    <w:rsid w:val="00E970D7"/>
    <w:rsid w:val="00E97169"/>
    <w:rsid w:val="00E97448"/>
    <w:rsid w:val="00E97462"/>
    <w:rsid w:val="00E9749A"/>
    <w:rsid w:val="00E974BB"/>
    <w:rsid w:val="00E976E0"/>
    <w:rsid w:val="00E976F0"/>
    <w:rsid w:val="00E97706"/>
    <w:rsid w:val="00E97766"/>
    <w:rsid w:val="00E9792B"/>
    <w:rsid w:val="00E97C02"/>
    <w:rsid w:val="00E97D72"/>
    <w:rsid w:val="00E97E1D"/>
    <w:rsid w:val="00E97F43"/>
    <w:rsid w:val="00E97F98"/>
    <w:rsid w:val="00E97FBD"/>
    <w:rsid w:val="00EA0156"/>
    <w:rsid w:val="00EA02AD"/>
    <w:rsid w:val="00EA0374"/>
    <w:rsid w:val="00EA03B0"/>
    <w:rsid w:val="00EA0441"/>
    <w:rsid w:val="00EA0459"/>
    <w:rsid w:val="00EA0460"/>
    <w:rsid w:val="00EA05DD"/>
    <w:rsid w:val="00EA060D"/>
    <w:rsid w:val="00EA0815"/>
    <w:rsid w:val="00EA092C"/>
    <w:rsid w:val="00EA0AD0"/>
    <w:rsid w:val="00EA0C29"/>
    <w:rsid w:val="00EA0C83"/>
    <w:rsid w:val="00EA0C85"/>
    <w:rsid w:val="00EA0CD9"/>
    <w:rsid w:val="00EA0CF5"/>
    <w:rsid w:val="00EA0EEC"/>
    <w:rsid w:val="00EA0F18"/>
    <w:rsid w:val="00EA0FF0"/>
    <w:rsid w:val="00EA106B"/>
    <w:rsid w:val="00EA110A"/>
    <w:rsid w:val="00EA11D8"/>
    <w:rsid w:val="00EA12BC"/>
    <w:rsid w:val="00EA13E7"/>
    <w:rsid w:val="00EA1435"/>
    <w:rsid w:val="00EA1475"/>
    <w:rsid w:val="00EA1602"/>
    <w:rsid w:val="00EA17E1"/>
    <w:rsid w:val="00EA1874"/>
    <w:rsid w:val="00EA18F1"/>
    <w:rsid w:val="00EA1943"/>
    <w:rsid w:val="00EA1B10"/>
    <w:rsid w:val="00EA1C8B"/>
    <w:rsid w:val="00EA1CB4"/>
    <w:rsid w:val="00EA1CEA"/>
    <w:rsid w:val="00EA1D5D"/>
    <w:rsid w:val="00EA1E1A"/>
    <w:rsid w:val="00EA1E9B"/>
    <w:rsid w:val="00EA1F58"/>
    <w:rsid w:val="00EA1FB6"/>
    <w:rsid w:val="00EA1FBE"/>
    <w:rsid w:val="00EA2176"/>
    <w:rsid w:val="00EA2272"/>
    <w:rsid w:val="00EA227D"/>
    <w:rsid w:val="00EA236E"/>
    <w:rsid w:val="00EA2392"/>
    <w:rsid w:val="00EA242A"/>
    <w:rsid w:val="00EA2433"/>
    <w:rsid w:val="00EA24B9"/>
    <w:rsid w:val="00EA24C6"/>
    <w:rsid w:val="00EA25C9"/>
    <w:rsid w:val="00EA262D"/>
    <w:rsid w:val="00EA26D5"/>
    <w:rsid w:val="00EA27AE"/>
    <w:rsid w:val="00EA29FB"/>
    <w:rsid w:val="00EA2D50"/>
    <w:rsid w:val="00EA2DEB"/>
    <w:rsid w:val="00EA2E25"/>
    <w:rsid w:val="00EA2E2E"/>
    <w:rsid w:val="00EA2E34"/>
    <w:rsid w:val="00EA2EC5"/>
    <w:rsid w:val="00EA2F4C"/>
    <w:rsid w:val="00EA2F9E"/>
    <w:rsid w:val="00EA300C"/>
    <w:rsid w:val="00EA3055"/>
    <w:rsid w:val="00EA30CF"/>
    <w:rsid w:val="00EA3124"/>
    <w:rsid w:val="00EA326F"/>
    <w:rsid w:val="00EA3339"/>
    <w:rsid w:val="00EA3471"/>
    <w:rsid w:val="00EA3543"/>
    <w:rsid w:val="00EA35C1"/>
    <w:rsid w:val="00EA3629"/>
    <w:rsid w:val="00EA36C1"/>
    <w:rsid w:val="00EA3733"/>
    <w:rsid w:val="00EA376F"/>
    <w:rsid w:val="00EA37A0"/>
    <w:rsid w:val="00EA37F0"/>
    <w:rsid w:val="00EA3821"/>
    <w:rsid w:val="00EA3A90"/>
    <w:rsid w:val="00EA3AEC"/>
    <w:rsid w:val="00EA3CB4"/>
    <w:rsid w:val="00EA3FF3"/>
    <w:rsid w:val="00EA4067"/>
    <w:rsid w:val="00EA40EB"/>
    <w:rsid w:val="00EA4120"/>
    <w:rsid w:val="00EA4145"/>
    <w:rsid w:val="00EA41CE"/>
    <w:rsid w:val="00EA41D7"/>
    <w:rsid w:val="00EA42C3"/>
    <w:rsid w:val="00EA42CA"/>
    <w:rsid w:val="00EA43C6"/>
    <w:rsid w:val="00EA4517"/>
    <w:rsid w:val="00EA4658"/>
    <w:rsid w:val="00EA46CB"/>
    <w:rsid w:val="00EA476D"/>
    <w:rsid w:val="00EA4AE3"/>
    <w:rsid w:val="00EA4B41"/>
    <w:rsid w:val="00EA4B72"/>
    <w:rsid w:val="00EA4B7D"/>
    <w:rsid w:val="00EA4D2A"/>
    <w:rsid w:val="00EA4E2D"/>
    <w:rsid w:val="00EA4FE8"/>
    <w:rsid w:val="00EA5031"/>
    <w:rsid w:val="00EA507D"/>
    <w:rsid w:val="00EA50CA"/>
    <w:rsid w:val="00EA50D8"/>
    <w:rsid w:val="00EA5187"/>
    <w:rsid w:val="00EA51C6"/>
    <w:rsid w:val="00EA537A"/>
    <w:rsid w:val="00EA5436"/>
    <w:rsid w:val="00EA5441"/>
    <w:rsid w:val="00EA5483"/>
    <w:rsid w:val="00EA55EF"/>
    <w:rsid w:val="00EA57AB"/>
    <w:rsid w:val="00EA57D1"/>
    <w:rsid w:val="00EA5854"/>
    <w:rsid w:val="00EA589C"/>
    <w:rsid w:val="00EA5964"/>
    <w:rsid w:val="00EA59CD"/>
    <w:rsid w:val="00EA5BC5"/>
    <w:rsid w:val="00EA5D50"/>
    <w:rsid w:val="00EA5E64"/>
    <w:rsid w:val="00EA5F55"/>
    <w:rsid w:val="00EA60CD"/>
    <w:rsid w:val="00EA6123"/>
    <w:rsid w:val="00EA6239"/>
    <w:rsid w:val="00EA62B8"/>
    <w:rsid w:val="00EA64B5"/>
    <w:rsid w:val="00EA651E"/>
    <w:rsid w:val="00EA66C8"/>
    <w:rsid w:val="00EA6750"/>
    <w:rsid w:val="00EA67CA"/>
    <w:rsid w:val="00EA6895"/>
    <w:rsid w:val="00EA696B"/>
    <w:rsid w:val="00EA6ACF"/>
    <w:rsid w:val="00EA6B40"/>
    <w:rsid w:val="00EA6C3C"/>
    <w:rsid w:val="00EA6C73"/>
    <w:rsid w:val="00EA6CAC"/>
    <w:rsid w:val="00EA6F85"/>
    <w:rsid w:val="00EA740F"/>
    <w:rsid w:val="00EA79E1"/>
    <w:rsid w:val="00EA7D36"/>
    <w:rsid w:val="00EA7DD8"/>
    <w:rsid w:val="00EB007F"/>
    <w:rsid w:val="00EB00A3"/>
    <w:rsid w:val="00EB00A5"/>
    <w:rsid w:val="00EB0114"/>
    <w:rsid w:val="00EB0180"/>
    <w:rsid w:val="00EB0477"/>
    <w:rsid w:val="00EB04CF"/>
    <w:rsid w:val="00EB052C"/>
    <w:rsid w:val="00EB0579"/>
    <w:rsid w:val="00EB05B2"/>
    <w:rsid w:val="00EB0637"/>
    <w:rsid w:val="00EB0795"/>
    <w:rsid w:val="00EB086C"/>
    <w:rsid w:val="00EB0909"/>
    <w:rsid w:val="00EB099D"/>
    <w:rsid w:val="00EB0A96"/>
    <w:rsid w:val="00EB0B19"/>
    <w:rsid w:val="00EB0CC8"/>
    <w:rsid w:val="00EB1014"/>
    <w:rsid w:val="00EB10C6"/>
    <w:rsid w:val="00EB123B"/>
    <w:rsid w:val="00EB131B"/>
    <w:rsid w:val="00EB131F"/>
    <w:rsid w:val="00EB1618"/>
    <w:rsid w:val="00EB162A"/>
    <w:rsid w:val="00EB1631"/>
    <w:rsid w:val="00EB16DB"/>
    <w:rsid w:val="00EB1964"/>
    <w:rsid w:val="00EB1A11"/>
    <w:rsid w:val="00EB1D11"/>
    <w:rsid w:val="00EB1D96"/>
    <w:rsid w:val="00EB1DA7"/>
    <w:rsid w:val="00EB1E87"/>
    <w:rsid w:val="00EB1F7B"/>
    <w:rsid w:val="00EB1FA6"/>
    <w:rsid w:val="00EB2545"/>
    <w:rsid w:val="00EB256C"/>
    <w:rsid w:val="00EB259F"/>
    <w:rsid w:val="00EB25C4"/>
    <w:rsid w:val="00EB266A"/>
    <w:rsid w:val="00EB275D"/>
    <w:rsid w:val="00EB285E"/>
    <w:rsid w:val="00EB29D1"/>
    <w:rsid w:val="00EB2BB8"/>
    <w:rsid w:val="00EB2BEB"/>
    <w:rsid w:val="00EB2D30"/>
    <w:rsid w:val="00EB2D80"/>
    <w:rsid w:val="00EB2DE5"/>
    <w:rsid w:val="00EB3019"/>
    <w:rsid w:val="00EB306C"/>
    <w:rsid w:val="00EB3140"/>
    <w:rsid w:val="00EB31C1"/>
    <w:rsid w:val="00EB32C3"/>
    <w:rsid w:val="00EB32D5"/>
    <w:rsid w:val="00EB3AEF"/>
    <w:rsid w:val="00EB3C4D"/>
    <w:rsid w:val="00EB3DB5"/>
    <w:rsid w:val="00EB3EFE"/>
    <w:rsid w:val="00EB3F37"/>
    <w:rsid w:val="00EB3F51"/>
    <w:rsid w:val="00EB3F5B"/>
    <w:rsid w:val="00EB3F72"/>
    <w:rsid w:val="00EB3F9D"/>
    <w:rsid w:val="00EB3FA3"/>
    <w:rsid w:val="00EB409F"/>
    <w:rsid w:val="00EB4243"/>
    <w:rsid w:val="00EB429E"/>
    <w:rsid w:val="00EB43B5"/>
    <w:rsid w:val="00EB43F1"/>
    <w:rsid w:val="00EB43F4"/>
    <w:rsid w:val="00EB441A"/>
    <w:rsid w:val="00EB443E"/>
    <w:rsid w:val="00EB491D"/>
    <w:rsid w:val="00EB4A3B"/>
    <w:rsid w:val="00EB4A43"/>
    <w:rsid w:val="00EB4AE0"/>
    <w:rsid w:val="00EB4B36"/>
    <w:rsid w:val="00EB4BA0"/>
    <w:rsid w:val="00EB4BDC"/>
    <w:rsid w:val="00EB4C92"/>
    <w:rsid w:val="00EB4CD5"/>
    <w:rsid w:val="00EB4CE4"/>
    <w:rsid w:val="00EB4E09"/>
    <w:rsid w:val="00EB4F06"/>
    <w:rsid w:val="00EB4F63"/>
    <w:rsid w:val="00EB5124"/>
    <w:rsid w:val="00EB52E9"/>
    <w:rsid w:val="00EB533D"/>
    <w:rsid w:val="00EB53E3"/>
    <w:rsid w:val="00EB54C4"/>
    <w:rsid w:val="00EB54EB"/>
    <w:rsid w:val="00EB558D"/>
    <w:rsid w:val="00EB56E2"/>
    <w:rsid w:val="00EB574C"/>
    <w:rsid w:val="00EB5962"/>
    <w:rsid w:val="00EB5A22"/>
    <w:rsid w:val="00EB5B63"/>
    <w:rsid w:val="00EB5BB3"/>
    <w:rsid w:val="00EB5C39"/>
    <w:rsid w:val="00EB5CCC"/>
    <w:rsid w:val="00EB5D04"/>
    <w:rsid w:val="00EB5D91"/>
    <w:rsid w:val="00EB5DB7"/>
    <w:rsid w:val="00EB5DC6"/>
    <w:rsid w:val="00EB5E6E"/>
    <w:rsid w:val="00EB5F68"/>
    <w:rsid w:val="00EB6058"/>
    <w:rsid w:val="00EB614A"/>
    <w:rsid w:val="00EB6187"/>
    <w:rsid w:val="00EB623F"/>
    <w:rsid w:val="00EB627D"/>
    <w:rsid w:val="00EB62E2"/>
    <w:rsid w:val="00EB6385"/>
    <w:rsid w:val="00EB63C1"/>
    <w:rsid w:val="00EB643D"/>
    <w:rsid w:val="00EB6462"/>
    <w:rsid w:val="00EB6520"/>
    <w:rsid w:val="00EB65F2"/>
    <w:rsid w:val="00EB66A2"/>
    <w:rsid w:val="00EB672C"/>
    <w:rsid w:val="00EB679D"/>
    <w:rsid w:val="00EB6808"/>
    <w:rsid w:val="00EB6842"/>
    <w:rsid w:val="00EB6B3D"/>
    <w:rsid w:val="00EB6B67"/>
    <w:rsid w:val="00EB6C74"/>
    <w:rsid w:val="00EB6C7C"/>
    <w:rsid w:val="00EB6C90"/>
    <w:rsid w:val="00EB6EA3"/>
    <w:rsid w:val="00EB7163"/>
    <w:rsid w:val="00EB7179"/>
    <w:rsid w:val="00EB7186"/>
    <w:rsid w:val="00EB71BB"/>
    <w:rsid w:val="00EB7221"/>
    <w:rsid w:val="00EB74FB"/>
    <w:rsid w:val="00EB753E"/>
    <w:rsid w:val="00EB75D6"/>
    <w:rsid w:val="00EB76E4"/>
    <w:rsid w:val="00EB76F1"/>
    <w:rsid w:val="00EB782D"/>
    <w:rsid w:val="00EB78D0"/>
    <w:rsid w:val="00EB7A3D"/>
    <w:rsid w:val="00EB7AF4"/>
    <w:rsid w:val="00EB7B47"/>
    <w:rsid w:val="00EB7BE4"/>
    <w:rsid w:val="00EB7CBF"/>
    <w:rsid w:val="00EB7E4F"/>
    <w:rsid w:val="00EB7E78"/>
    <w:rsid w:val="00EB7EE9"/>
    <w:rsid w:val="00EC0076"/>
    <w:rsid w:val="00EC02DC"/>
    <w:rsid w:val="00EC02ED"/>
    <w:rsid w:val="00EC0376"/>
    <w:rsid w:val="00EC0405"/>
    <w:rsid w:val="00EC0502"/>
    <w:rsid w:val="00EC085D"/>
    <w:rsid w:val="00EC0878"/>
    <w:rsid w:val="00EC093B"/>
    <w:rsid w:val="00EC09C0"/>
    <w:rsid w:val="00EC0C0F"/>
    <w:rsid w:val="00EC0CEF"/>
    <w:rsid w:val="00EC0F41"/>
    <w:rsid w:val="00EC110B"/>
    <w:rsid w:val="00EC114F"/>
    <w:rsid w:val="00EC11D9"/>
    <w:rsid w:val="00EC11FC"/>
    <w:rsid w:val="00EC1229"/>
    <w:rsid w:val="00EC124C"/>
    <w:rsid w:val="00EC142F"/>
    <w:rsid w:val="00EC1666"/>
    <w:rsid w:val="00EC169F"/>
    <w:rsid w:val="00EC16F2"/>
    <w:rsid w:val="00EC18BF"/>
    <w:rsid w:val="00EC1A7F"/>
    <w:rsid w:val="00EC1ABA"/>
    <w:rsid w:val="00EC1AEB"/>
    <w:rsid w:val="00EC1B38"/>
    <w:rsid w:val="00EC1BB2"/>
    <w:rsid w:val="00EC1C6E"/>
    <w:rsid w:val="00EC1EFC"/>
    <w:rsid w:val="00EC1F63"/>
    <w:rsid w:val="00EC2064"/>
    <w:rsid w:val="00EC206E"/>
    <w:rsid w:val="00EC214E"/>
    <w:rsid w:val="00EC222D"/>
    <w:rsid w:val="00EC22C2"/>
    <w:rsid w:val="00EC23BB"/>
    <w:rsid w:val="00EC2498"/>
    <w:rsid w:val="00EC270A"/>
    <w:rsid w:val="00EC2849"/>
    <w:rsid w:val="00EC28B1"/>
    <w:rsid w:val="00EC28C0"/>
    <w:rsid w:val="00EC2D75"/>
    <w:rsid w:val="00EC2E44"/>
    <w:rsid w:val="00EC2E7C"/>
    <w:rsid w:val="00EC2F29"/>
    <w:rsid w:val="00EC2FA6"/>
    <w:rsid w:val="00EC3091"/>
    <w:rsid w:val="00EC30D9"/>
    <w:rsid w:val="00EC31F1"/>
    <w:rsid w:val="00EC3290"/>
    <w:rsid w:val="00EC32C3"/>
    <w:rsid w:val="00EC33FC"/>
    <w:rsid w:val="00EC343D"/>
    <w:rsid w:val="00EC352B"/>
    <w:rsid w:val="00EC36BC"/>
    <w:rsid w:val="00EC380A"/>
    <w:rsid w:val="00EC3986"/>
    <w:rsid w:val="00EC39A5"/>
    <w:rsid w:val="00EC39ED"/>
    <w:rsid w:val="00EC3A25"/>
    <w:rsid w:val="00EC3A68"/>
    <w:rsid w:val="00EC3ADE"/>
    <w:rsid w:val="00EC3C2C"/>
    <w:rsid w:val="00EC3CD8"/>
    <w:rsid w:val="00EC3D03"/>
    <w:rsid w:val="00EC3D9F"/>
    <w:rsid w:val="00EC3DFA"/>
    <w:rsid w:val="00EC413A"/>
    <w:rsid w:val="00EC425B"/>
    <w:rsid w:val="00EC42CD"/>
    <w:rsid w:val="00EC42E7"/>
    <w:rsid w:val="00EC457D"/>
    <w:rsid w:val="00EC468B"/>
    <w:rsid w:val="00EC472A"/>
    <w:rsid w:val="00EC47C6"/>
    <w:rsid w:val="00EC497B"/>
    <w:rsid w:val="00EC4A15"/>
    <w:rsid w:val="00EC4BBB"/>
    <w:rsid w:val="00EC4BC7"/>
    <w:rsid w:val="00EC4BDD"/>
    <w:rsid w:val="00EC4BE8"/>
    <w:rsid w:val="00EC4F46"/>
    <w:rsid w:val="00EC4F76"/>
    <w:rsid w:val="00EC5055"/>
    <w:rsid w:val="00EC5153"/>
    <w:rsid w:val="00EC52C8"/>
    <w:rsid w:val="00EC537B"/>
    <w:rsid w:val="00EC5431"/>
    <w:rsid w:val="00EC5465"/>
    <w:rsid w:val="00EC548B"/>
    <w:rsid w:val="00EC54C8"/>
    <w:rsid w:val="00EC5514"/>
    <w:rsid w:val="00EC55F8"/>
    <w:rsid w:val="00EC57ED"/>
    <w:rsid w:val="00EC5A08"/>
    <w:rsid w:val="00EC5A97"/>
    <w:rsid w:val="00EC5B58"/>
    <w:rsid w:val="00EC5C25"/>
    <w:rsid w:val="00EC5C47"/>
    <w:rsid w:val="00EC5D31"/>
    <w:rsid w:val="00EC5DEA"/>
    <w:rsid w:val="00EC5E1A"/>
    <w:rsid w:val="00EC5EAE"/>
    <w:rsid w:val="00EC5EBB"/>
    <w:rsid w:val="00EC5F98"/>
    <w:rsid w:val="00EC60A7"/>
    <w:rsid w:val="00EC60D4"/>
    <w:rsid w:val="00EC6166"/>
    <w:rsid w:val="00EC6284"/>
    <w:rsid w:val="00EC63CF"/>
    <w:rsid w:val="00EC65D1"/>
    <w:rsid w:val="00EC66AA"/>
    <w:rsid w:val="00EC680F"/>
    <w:rsid w:val="00EC68E5"/>
    <w:rsid w:val="00EC6AEE"/>
    <w:rsid w:val="00EC6B26"/>
    <w:rsid w:val="00EC6B46"/>
    <w:rsid w:val="00EC6C18"/>
    <w:rsid w:val="00EC6D92"/>
    <w:rsid w:val="00EC6E6B"/>
    <w:rsid w:val="00EC70AA"/>
    <w:rsid w:val="00EC70C9"/>
    <w:rsid w:val="00EC710A"/>
    <w:rsid w:val="00EC7244"/>
    <w:rsid w:val="00EC731D"/>
    <w:rsid w:val="00EC7426"/>
    <w:rsid w:val="00EC74F2"/>
    <w:rsid w:val="00EC7660"/>
    <w:rsid w:val="00EC7859"/>
    <w:rsid w:val="00EC793D"/>
    <w:rsid w:val="00EC7978"/>
    <w:rsid w:val="00EC7999"/>
    <w:rsid w:val="00EC7A07"/>
    <w:rsid w:val="00EC7AFB"/>
    <w:rsid w:val="00EC7D0F"/>
    <w:rsid w:val="00EC7E50"/>
    <w:rsid w:val="00EC7EA1"/>
    <w:rsid w:val="00EC7EDD"/>
    <w:rsid w:val="00EC7FF0"/>
    <w:rsid w:val="00ED0202"/>
    <w:rsid w:val="00ED040F"/>
    <w:rsid w:val="00ED0653"/>
    <w:rsid w:val="00ED06AF"/>
    <w:rsid w:val="00ED0812"/>
    <w:rsid w:val="00ED0AEE"/>
    <w:rsid w:val="00ED0B38"/>
    <w:rsid w:val="00ED0CDC"/>
    <w:rsid w:val="00ED0D3D"/>
    <w:rsid w:val="00ED0DC7"/>
    <w:rsid w:val="00ED0F98"/>
    <w:rsid w:val="00ED1016"/>
    <w:rsid w:val="00ED11E5"/>
    <w:rsid w:val="00ED12C7"/>
    <w:rsid w:val="00ED1516"/>
    <w:rsid w:val="00ED1699"/>
    <w:rsid w:val="00ED16D3"/>
    <w:rsid w:val="00ED1832"/>
    <w:rsid w:val="00ED1A9F"/>
    <w:rsid w:val="00ED1BBF"/>
    <w:rsid w:val="00ED1BED"/>
    <w:rsid w:val="00ED1C68"/>
    <w:rsid w:val="00ED1D1B"/>
    <w:rsid w:val="00ED1E10"/>
    <w:rsid w:val="00ED1EB0"/>
    <w:rsid w:val="00ED1F5B"/>
    <w:rsid w:val="00ED1FF5"/>
    <w:rsid w:val="00ED201F"/>
    <w:rsid w:val="00ED2204"/>
    <w:rsid w:val="00ED236D"/>
    <w:rsid w:val="00ED27BA"/>
    <w:rsid w:val="00ED27FB"/>
    <w:rsid w:val="00ED27FE"/>
    <w:rsid w:val="00ED2926"/>
    <w:rsid w:val="00ED293E"/>
    <w:rsid w:val="00ED2AE8"/>
    <w:rsid w:val="00ED2BCD"/>
    <w:rsid w:val="00ED2CD4"/>
    <w:rsid w:val="00ED2F61"/>
    <w:rsid w:val="00ED301A"/>
    <w:rsid w:val="00ED3325"/>
    <w:rsid w:val="00ED3452"/>
    <w:rsid w:val="00ED34BC"/>
    <w:rsid w:val="00ED356D"/>
    <w:rsid w:val="00ED3625"/>
    <w:rsid w:val="00ED376A"/>
    <w:rsid w:val="00ED37CE"/>
    <w:rsid w:val="00ED37EF"/>
    <w:rsid w:val="00ED38CF"/>
    <w:rsid w:val="00ED3A28"/>
    <w:rsid w:val="00ED3AC4"/>
    <w:rsid w:val="00ED3BCF"/>
    <w:rsid w:val="00ED3DA8"/>
    <w:rsid w:val="00ED3F26"/>
    <w:rsid w:val="00ED42F6"/>
    <w:rsid w:val="00ED459A"/>
    <w:rsid w:val="00ED46CE"/>
    <w:rsid w:val="00ED46D5"/>
    <w:rsid w:val="00ED46D6"/>
    <w:rsid w:val="00ED481B"/>
    <w:rsid w:val="00ED493E"/>
    <w:rsid w:val="00ED4983"/>
    <w:rsid w:val="00ED4A68"/>
    <w:rsid w:val="00ED4A70"/>
    <w:rsid w:val="00ED4A76"/>
    <w:rsid w:val="00ED4AA2"/>
    <w:rsid w:val="00ED4AFC"/>
    <w:rsid w:val="00ED4C5B"/>
    <w:rsid w:val="00ED4CAE"/>
    <w:rsid w:val="00ED4EFA"/>
    <w:rsid w:val="00ED4F18"/>
    <w:rsid w:val="00ED5083"/>
    <w:rsid w:val="00ED530E"/>
    <w:rsid w:val="00ED534D"/>
    <w:rsid w:val="00ED557C"/>
    <w:rsid w:val="00ED56D0"/>
    <w:rsid w:val="00ED5716"/>
    <w:rsid w:val="00ED57E1"/>
    <w:rsid w:val="00ED58FF"/>
    <w:rsid w:val="00ED59CF"/>
    <w:rsid w:val="00ED5A36"/>
    <w:rsid w:val="00ED5A54"/>
    <w:rsid w:val="00ED5AE2"/>
    <w:rsid w:val="00ED5CA3"/>
    <w:rsid w:val="00ED5CDC"/>
    <w:rsid w:val="00ED5D8D"/>
    <w:rsid w:val="00ED5DF4"/>
    <w:rsid w:val="00ED5EC5"/>
    <w:rsid w:val="00ED5F24"/>
    <w:rsid w:val="00ED5FEA"/>
    <w:rsid w:val="00ED6016"/>
    <w:rsid w:val="00ED6105"/>
    <w:rsid w:val="00ED61C7"/>
    <w:rsid w:val="00ED61C8"/>
    <w:rsid w:val="00ED63B4"/>
    <w:rsid w:val="00ED6506"/>
    <w:rsid w:val="00ED65AF"/>
    <w:rsid w:val="00ED6630"/>
    <w:rsid w:val="00ED66C4"/>
    <w:rsid w:val="00ED67A8"/>
    <w:rsid w:val="00ED67F0"/>
    <w:rsid w:val="00ED6849"/>
    <w:rsid w:val="00ED6A34"/>
    <w:rsid w:val="00ED6B35"/>
    <w:rsid w:val="00ED6CFC"/>
    <w:rsid w:val="00ED6D97"/>
    <w:rsid w:val="00ED6DEC"/>
    <w:rsid w:val="00ED6E95"/>
    <w:rsid w:val="00ED6F1D"/>
    <w:rsid w:val="00ED6F82"/>
    <w:rsid w:val="00ED704A"/>
    <w:rsid w:val="00ED70E0"/>
    <w:rsid w:val="00ED7149"/>
    <w:rsid w:val="00ED7190"/>
    <w:rsid w:val="00ED71B0"/>
    <w:rsid w:val="00ED7256"/>
    <w:rsid w:val="00ED72A1"/>
    <w:rsid w:val="00ED72B5"/>
    <w:rsid w:val="00ED7360"/>
    <w:rsid w:val="00ED739F"/>
    <w:rsid w:val="00ED75C8"/>
    <w:rsid w:val="00ED769E"/>
    <w:rsid w:val="00ED78B1"/>
    <w:rsid w:val="00ED79FB"/>
    <w:rsid w:val="00ED7A8F"/>
    <w:rsid w:val="00ED7AC6"/>
    <w:rsid w:val="00ED7C5E"/>
    <w:rsid w:val="00ED7D3A"/>
    <w:rsid w:val="00EE0151"/>
    <w:rsid w:val="00EE0240"/>
    <w:rsid w:val="00EE040C"/>
    <w:rsid w:val="00EE05CB"/>
    <w:rsid w:val="00EE05D7"/>
    <w:rsid w:val="00EE065B"/>
    <w:rsid w:val="00EE06EE"/>
    <w:rsid w:val="00EE07FD"/>
    <w:rsid w:val="00EE088B"/>
    <w:rsid w:val="00EE08E7"/>
    <w:rsid w:val="00EE09CD"/>
    <w:rsid w:val="00EE0D41"/>
    <w:rsid w:val="00EE0D4C"/>
    <w:rsid w:val="00EE0E72"/>
    <w:rsid w:val="00EE0EC6"/>
    <w:rsid w:val="00EE0ED5"/>
    <w:rsid w:val="00EE0F57"/>
    <w:rsid w:val="00EE0FE9"/>
    <w:rsid w:val="00EE10CD"/>
    <w:rsid w:val="00EE1178"/>
    <w:rsid w:val="00EE121E"/>
    <w:rsid w:val="00EE126A"/>
    <w:rsid w:val="00EE16AE"/>
    <w:rsid w:val="00EE1781"/>
    <w:rsid w:val="00EE1845"/>
    <w:rsid w:val="00EE187D"/>
    <w:rsid w:val="00EE18E9"/>
    <w:rsid w:val="00EE1936"/>
    <w:rsid w:val="00EE19A4"/>
    <w:rsid w:val="00EE1A61"/>
    <w:rsid w:val="00EE1BDA"/>
    <w:rsid w:val="00EE1C60"/>
    <w:rsid w:val="00EE1DC9"/>
    <w:rsid w:val="00EE1F18"/>
    <w:rsid w:val="00EE1F34"/>
    <w:rsid w:val="00EE1F3D"/>
    <w:rsid w:val="00EE1F51"/>
    <w:rsid w:val="00EE1F7A"/>
    <w:rsid w:val="00EE1FF6"/>
    <w:rsid w:val="00EE201C"/>
    <w:rsid w:val="00EE212F"/>
    <w:rsid w:val="00EE224A"/>
    <w:rsid w:val="00EE2262"/>
    <w:rsid w:val="00EE22E4"/>
    <w:rsid w:val="00EE24C4"/>
    <w:rsid w:val="00EE255A"/>
    <w:rsid w:val="00EE2594"/>
    <w:rsid w:val="00EE259D"/>
    <w:rsid w:val="00EE25CF"/>
    <w:rsid w:val="00EE266D"/>
    <w:rsid w:val="00EE26A1"/>
    <w:rsid w:val="00EE2790"/>
    <w:rsid w:val="00EE2872"/>
    <w:rsid w:val="00EE29B6"/>
    <w:rsid w:val="00EE2A28"/>
    <w:rsid w:val="00EE2AC6"/>
    <w:rsid w:val="00EE2BBC"/>
    <w:rsid w:val="00EE2D07"/>
    <w:rsid w:val="00EE2DEF"/>
    <w:rsid w:val="00EE2E2B"/>
    <w:rsid w:val="00EE2E3B"/>
    <w:rsid w:val="00EE2F01"/>
    <w:rsid w:val="00EE2FE8"/>
    <w:rsid w:val="00EE2FEB"/>
    <w:rsid w:val="00EE303B"/>
    <w:rsid w:val="00EE3047"/>
    <w:rsid w:val="00EE30A6"/>
    <w:rsid w:val="00EE30E5"/>
    <w:rsid w:val="00EE3139"/>
    <w:rsid w:val="00EE31E5"/>
    <w:rsid w:val="00EE3235"/>
    <w:rsid w:val="00EE326F"/>
    <w:rsid w:val="00EE34B3"/>
    <w:rsid w:val="00EE380E"/>
    <w:rsid w:val="00EE3A8D"/>
    <w:rsid w:val="00EE3AA8"/>
    <w:rsid w:val="00EE3C5F"/>
    <w:rsid w:val="00EE3ED8"/>
    <w:rsid w:val="00EE3EDE"/>
    <w:rsid w:val="00EE41A1"/>
    <w:rsid w:val="00EE41D0"/>
    <w:rsid w:val="00EE4212"/>
    <w:rsid w:val="00EE43B6"/>
    <w:rsid w:val="00EE4475"/>
    <w:rsid w:val="00EE447D"/>
    <w:rsid w:val="00EE4498"/>
    <w:rsid w:val="00EE44E8"/>
    <w:rsid w:val="00EE4568"/>
    <w:rsid w:val="00EE466F"/>
    <w:rsid w:val="00EE47AA"/>
    <w:rsid w:val="00EE4A01"/>
    <w:rsid w:val="00EE4C05"/>
    <w:rsid w:val="00EE4DF4"/>
    <w:rsid w:val="00EE4ED2"/>
    <w:rsid w:val="00EE4F6A"/>
    <w:rsid w:val="00EE508E"/>
    <w:rsid w:val="00EE5103"/>
    <w:rsid w:val="00EE510C"/>
    <w:rsid w:val="00EE5517"/>
    <w:rsid w:val="00EE563B"/>
    <w:rsid w:val="00EE5668"/>
    <w:rsid w:val="00EE56AB"/>
    <w:rsid w:val="00EE574B"/>
    <w:rsid w:val="00EE58FC"/>
    <w:rsid w:val="00EE59AD"/>
    <w:rsid w:val="00EE5A04"/>
    <w:rsid w:val="00EE5A14"/>
    <w:rsid w:val="00EE5ABE"/>
    <w:rsid w:val="00EE5B64"/>
    <w:rsid w:val="00EE5B71"/>
    <w:rsid w:val="00EE5DE2"/>
    <w:rsid w:val="00EE5E7D"/>
    <w:rsid w:val="00EE5F8C"/>
    <w:rsid w:val="00EE609A"/>
    <w:rsid w:val="00EE65B9"/>
    <w:rsid w:val="00EE6602"/>
    <w:rsid w:val="00EE67CC"/>
    <w:rsid w:val="00EE68B0"/>
    <w:rsid w:val="00EE6A03"/>
    <w:rsid w:val="00EE6A9D"/>
    <w:rsid w:val="00EE6CF6"/>
    <w:rsid w:val="00EE6E34"/>
    <w:rsid w:val="00EE6ED3"/>
    <w:rsid w:val="00EE6F14"/>
    <w:rsid w:val="00EE6F36"/>
    <w:rsid w:val="00EE6F5F"/>
    <w:rsid w:val="00EE7051"/>
    <w:rsid w:val="00EE70CB"/>
    <w:rsid w:val="00EE71A9"/>
    <w:rsid w:val="00EE7410"/>
    <w:rsid w:val="00EE744B"/>
    <w:rsid w:val="00EE746D"/>
    <w:rsid w:val="00EE7552"/>
    <w:rsid w:val="00EE78EC"/>
    <w:rsid w:val="00EE794C"/>
    <w:rsid w:val="00EE799E"/>
    <w:rsid w:val="00EE7C9F"/>
    <w:rsid w:val="00EE7E25"/>
    <w:rsid w:val="00EE7F7D"/>
    <w:rsid w:val="00EE7FB0"/>
    <w:rsid w:val="00EF0117"/>
    <w:rsid w:val="00EF025B"/>
    <w:rsid w:val="00EF0275"/>
    <w:rsid w:val="00EF03C5"/>
    <w:rsid w:val="00EF03CE"/>
    <w:rsid w:val="00EF042B"/>
    <w:rsid w:val="00EF0639"/>
    <w:rsid w:val="00EF06D9"/>
    <w:rsid w:val="00EF0923"/>
    <w:rsid w:val="00EF0A9B"/>
    <w:rsid w:val="00EF0AE1"/>
    <w:rsid w:val="00EF0AF3"/>
    <w:rsid w:val="00EF0CBE"/>
    <w:rsid w:val="00EF0CBF"/>
    <w:rsid w:val="00EF0F8E"/>
    <w:rsid w:val="00EF10F3"/>
    <w:rsid w:val="00EF10FF"/>
    <w:rsid w:val="00EF1131"/>
    <w:rsid w:val="00EF1152"/>
    <w:rsid w:val="00EF1230"/>
    <w:rsid w:val="00EF126E"/>
    <w:rsid w:val="00EF12B9"/>
    <w:rsid w:val="00EF12D4"/>
    <w:rsid w:val="00EF1337"/>
    <w:rsid w:val="00EF13E7"/>
    <w:rsid w:val="00EF15B2"/>
    <w:rsid w:val="00EF181D"/>
    <w:rsid w:val="00EF18A8"/>
    <w:rsid w:val="00EF1935"/>
    <w:rsid w:val="00EF1951"/>
    <w:rsid w:val="00EF1979"/>
    <w:rsid w:val="00EF199D"/>
    <w:rsid w:val="00EF19E6"/>
    <w:rsid w:val="00EF1A29"/>
    <w:rsid w:val="00EF1B3E"/>
    <w:rsid w:val="00EF1C18"/>
    <w:rsid w:val="00EF1D6E"/>
    <w:rsid w:val="00EF1DED"/>
    <w:rsid w:val="00EF1E4E"/>
    <w:rsid w:val="00EF1E88"/>
    <w:rsid w:val="00EF1EE8"/>
    <w:rsid w:val="00EF1F92"/>
    <w:rsid w:val="00EF2079"/>
    <w:rsid w:val="00EF20AE"/>
    <w:rsid w:val="00EF2256"/>
    <w:rsid w:val="00EF229B"/>
    <w:rsid w:val="00EF2304"/>
    <w:rsid w:val="00EF234A"/>
    <w:rsid w:val="00EF2539"/>
    <w:rsid w:val="00EF268F"/>
    <w:rsid w:val="00EF26EE"/>
    <w:rsid w:val="00EF26F2"/>
    <w:rsid w:val="00EF28DE"/>
    <w:rsid w:val="00EF29A6"/>
    <w:rsid w:val="00EF2B86"/>
    <w:rsid w:val="00EF2BA3"/>
    <w:rsid w:val="00EF2CAC"/>
    <w:rsid w:val="00EF2E80"/>
    <w:rsid w:val="00EF2F72"/>
    <w:rsid w:val="00EF2FBA"/>
    <w:rsid w:val="00EF2FC2"/>
    <w:rsid w:val="00EF2FCE"/>
    <w:rsid w:val="00EF2FDC"/>
    <w:rsid w:val="00EF3295"/>
    <w:rsid w:val="00EF3302"/>
    <w:rsid w:val="00EF3363"/>
    <w:rsid w:val="00EF3368"/>
    <w:rsid w:val="00EF34E4"/>
    <w:rsid w:val="00EF3505"/>
    <w:rsid w:val="00EF35AE"/>
    <w:rsid w:val="00EF36B9"/>
    <w:rsid w:val="00EF3858"/>
    <w:rsid w:val="00EF3930"/>
    <w:rsid w:val="00EF3943"/>
    <w:rsid w:val="00EF3A1F"/>
    <w:rsid w:val="00EF3B3B"/>
    <w:rsid w:val="00EF3B5A"/>
    <w:rsid w:val="00EF3BDE"/>
    <w:rsid w:val="00EF3D06"/>
    <w:rsid w:val="00EF3D28"/>
    <w:rsid w:val="00EF3D54"/>
    <w:rsid w:val="00EF3D61"/>
    <w:rsid w:val="00EF3D95"/>
    <w:rsid w:val="00EF3F23"/>
    <w:rsid w:val="00EF3F4C"/>
    <w:rsid w:val="00EF4110"/>
    <w:rsid w:val="00EF414B"/>
    <w:rsid w:val="00EF42BD"/>
    <w:rsid w:val="00EF4381"/>
    <w:rsid w:val="00EF455B"/>
    <w:rsid w:val="00EF4573"/>
    <w:rsid w:val="00EF46EB"/>
    <w:rsid w:val="00EF4722"/>
    <w:rsid w:val="00EF477D"/>
    <w:rsid w:val="00EF4878"/>
    <w:rsid w:val="00EF489F"/>
    <w:rsid w:val="00EF49CE"/>
    <w:rsid w:val="00EF4A61"/>
    <w:rsid w:val="00EF4AC2"/>
    <w:rsid w:val="00EF4ACB"/>
    <w:rsid w:val="00EF4D38"/>
    <w:rsid w:val="00EF4D68"/>
    <w:rsid w:val="00EF4E93"/>
    <w:rsid w:val="00EF501A"/>
    <w:rsid w:val="00EF51C7"/>
    <w:rsid w:val="00EF5256"/>
    <w:rsid w:val="00EF52E9"/>
    <w:rsid w:val="00EF5340"/>
    <w:rsid w:val="00EF541D"/>
    <w:rsid w:val="00EF54FA"/>
    <w:rsid w:val="00EF57AF"/>
    <w:rsid w:val="00EF5812"/>
    <w:rsid w:val="00EF59CA"/>
    <w:rsid w:val="00EF59F8"/>
    <w:rsid w:val="00EF5B1F"/>
    <w:rsid w:val="00EF5C4A"/>
    <w:rsid w:val="00EF5C90"/>
    <w:rsid w:val="00EF610C"/>
    <w:rsid w:val="00EF6342"/>
    <w:rsid w:val="00EF6401"/>
    <w:rsid w:val="00EF64ED"/>
    <w:rsid w:val="00EF650B"/>
    <w:rsid w:val="00EF661D"/>
    <w:rsid w:val="00EF66D8"/>
    <w:rsid w:val="00EF66DD"/>
    <w:rsid w:val="00EF6726"/>
    <w:rsid w:val="00EF678A"/>
    <w:rsid w:val="00EF68B6"/>
    <w:rsid w:val="00EF68EF"/>
    <w:rsid w:val="00EF6A2A"/>
    <w:rsid w:val="00EF6B0A"/>
    <w:rsid w:val="00EF6BE2"/>
    <w:rsid w:val="00EF6C20"/>
    <w:rsid w:val="00EF6D6F"/>
    <w:rsid w:val="00EF6E7D"/>
    <w:rsid w:val="00EF6EB7"/>
    <w:rsid w:val="00EF6F78"/>
    <w:rsid w:val="00EF6F85"/>
    <w:rsid w:val="00EF6FCA"/>
    <w:rsid w:val="00EF703B"/>
    <w:rsid w:val="00EF707A"/>
    <w:rsid w:val="00EF7287"/>
    <w:rsid w:val="00EF7472"/>
    <w:rsid w:val="00EF7598"/>
    <w:rsid w:val="00EF75E7"/>
    <w:rsid w:val="00EF7941"/>
    <w:rsid w:val="00EF79A5"/>
    <w:rsid w:val="00EF79BD"/>
    <w:rsid w:val="00EF7A07"/>
    <w:rsid w:val="00EF7A32"/>
    <w:rsid w:val="00EF7A40"/>
    <w:rsid w:val="00EF7AE2"/>
    <w:rsid w:val="00EF7B82"/>
    <w:rsid w:val="00EF7BAF"/>
    <w:rsid w:val="00EF7D8F"/>
    <w:rsid w:val="00EF7E71"/>
    <w:rsid w:val="00EF7F53"/>
    <w:rsid w:val="00EF7FA5"/>
    <w:rsid w:val="00EF7FDB"/>
    <w:rsid w:val="00F0029C"/>
    <w:rsid w:val="00F002E9"/>
    <w:rsid w:val="00F003CB"/>
    <w:rsid w:val="00F0054E"/>
    <w:rsid w:val="00F006E8"/>
    <w:rsid w:val="00F007FD"/>
    <w:rsid w:val="00F00841"/>
    <w:rsid w:val="00F00951"/>
    <w:rsid w:val="00F00AB8"/>
    <w:rsid w:val="00F00B5F"/>
    <w:rsid w:val="00F00B68"/>
    <w:rsid w:val="00F00CAB"/>
    <w:rsid w:val="00F00D6D"/>
    <w:rsid w:val="00F01029"/>
    <w:rsid w:val="00F010B1"/>
    <w:rsid w:val="00F01156"/>
    <w:rsid w:val="00F01202"/>
    <w:rsid w:val="00F0126E"/>
    <w:rsid w:val="00F012F5"/>
    <w:rsid w:val="00F0147C"/>
    <w:rsid w:val="00F015B3"/>
    <w:rsid w:val="00F015DD"/>
    <w:rsid w:val="00F016B1"/>
    <w:rsid w:val="00F01776"/>
    <w:rsid w:val="00F0186A"/>
    <w:rsid w:val="00F018DA"/>
    <w:rsid w:val="00F019F0"/>
    <w:rsid w:val="00F01A08"/>
    <w:rsid w:val="00F01B7A"/>
    <w:rsid w:val="00F01BAB"/>
    <w:rsid w:val="00F01BF2"/>
    <w:rsid w:val="00F01CDF"/>
    <w:rsid w:val="00F01CEC"/>
    <w:rsid w:val="00F01D61"/>
    <w:rsid w:val="00F01E7E"/>
    <w:rsid w:val="00F0201B"/>
    <w:rsid w:val="00F02052"/>
    <w:rsid w:val="00F020EF"/>
    <w:rsid w:val="00F02168"/>
    <w:rsid w:val="00F023CC"/>
    <w:rsid w:val="00F02467"/>
    <w:rsid w:val="00F02473"/>
    <w:rsid w:val="00F024F8"/>
    <w:rsid w:val="00F025CB"/>
    <w:rsid w:val="00F026EE"/>
    <w:rsid w:val="00F0270A"/>
    <w:rsid w:val="00F0280B"/>
    <w:rsid w:val="00F0282F"/>
    <w:rsid w:val="00F02866"/>
    <w:rsid w:val="00F028AA"/>
    <w:rsid w:val="00F02957"/>
    <w:rsid w:val="00F02984"/>
    <w:rsid w:val="00F02A5C"/>
    <w:rsid w:val="00F02A80"/>
    <w:rsid w:val="00F02C74"/>
    <w:rsid w:val="00F02D60"/>
    <w:rsid w:val="00F02E3E"/>
    <w:rsid w:val="00F02F66"/>
    <w:rsid w:val="00F02FB5"/>
    <w:rsid w:val="00F02FC7"/>
    <w:rsid w:val="00F030BC"/>
    <w:rsid w:val="00F03235"/>
    <w:rsid w:val="00F032DB"/>
    <w:rsid w:val="00F03366"/>
    <w:rsid w:val="00F0344B"/>
    <w:rsid w:val="00F034CC"/>
    <w:rsid w:val="00F037C1"/>
    <w:rsid w:val="00F03A16"/>
    <w:rsid w:val="00F03DC1"/>
    <w:rsid w:val="00F03ED7"/>
    <w:rsid w:val="00F03FED"/>
    <w:rsid w:val="00F04000"/>
    <w:rsid w:val="00F044BC"/>
    <w:rsid w:val="00F04518"/>
    <w:rsid w:val="00F045E6"/>
    <w:rsid w:val="00F04847"/>
    <w:rsid w:val="00F048AF"/>
    <w:rsid w:val="00F04A41"/>
    <w:rsid w:val="00F04C90"/>
    <w:rsid w:val="00F04CEC"/>
    <w:rsid w:val="00F04D0A"/>
    <w:rsid w:val="00F04D0B"/>
    <w:rsid w:val="00F04EA7"/>
    <w:rsid w:val="00F04F27"/>
    <w:rsid w:val="00F04F2E"/>
    <w:rsid w:val="00F04FCB"/>
    <w:rsid w:val="00F05048"/>
    <w:rsid w:val="00F05054"/>
    <w:rsid w:val="00F05168"/>
    <w:rsid w:val="00F05200"/>
    <w:rsid w:val="00F05581"/>
    <w:rsid w:val="00F055EF"/>
    <w:rsid w:val="00F05966"/>
    <w:rsid w:val="00F05B97"/>
    <w:rsid w:val="00F05C17"/>
    <w:rsid w:val="00F05C1B"/>
    <w:rsid w:val="00F05C97"/>
    <w:rsid w:val="00F05EC6"/>
    <w:rsid w:val="00F05F80"/>
    <w:rsid w:val="00F060E1"/>
    <w:rsid w:val="00F06136"/>
    <w:rsid w:val="00F061CD"/>
    <w:rsid w:val="00F062A9"/>
    <w:rsid w:val="00F062F9"/>
    <w:rsid w:val="00F063AB"/>
    <w:rsid w:val="00F06487"/>
    <w:rsid w:val="00F065C4"/>
    <w:rsid w:val="00F0662E"/>
    <w:rsid w:val="00F066CF"/>
    <w:rsid w:val="00F066DD"/>
    <w:rsid w:val="00F066FF"/>
    <w:rsid w:val="00F06812"/>
    <w:rsid w:val="00F06882"/>
    <w:rsid w:val="00F06965"/>
    <w:rsid w:val="00F06978"/>
    <w:rsid w:val="00F0698E"/>
    <w:rsid w:val="00F06A0F"/>
    <w:rsid w:val="00F06A24"/>
    <w:rsid w:val="00F06A4C"/>
    <w:rsid w:val="00F06A79"/>
    <w:rsid w:val="00F06AD6"/>
    <w:rsid w:val="00F06DF5"/>
    <w:rsid w:val="00F06E3A"/>
    <w:rsid w:val="00F07002"/>
    <w:rsid w:val="00F071B3"/>
    <w:rsid w:val="00F071DE"/>
    <w:rsid w:val="00F0739D"/>
    <w:rsid w:val="00F074FA"/>
    <w:rsid w:val="00F07510"/>
    <w:rsid w:val="00F07690"/>
    <w:rsid w:val="00F07856"/>
    <w:rsid w:val="00F07883"/>
    <w:rsid w:val="00F07947"/>
    <w:rsid w:val="00F0798E"/>
    <w:rsid w:val="00F07A36"/>
    <w:rsid w:val="00F07B25"/>
    <w:rsid w:val="00F07DF8"/>
    <w:rsid w:val="00F07E1B"/>
    <w:rsid w:val="00F10150"/>
    <w:rsid w:val="00F102A8"/>
    <w:rsid w:val="00F103C6"/>
    <w:rsid w:val="00F1043D"/>
    <w:rsid w:val="00F10612"/>
    <w:rsid w:val="00F106F2"/>
    <w:rsid w:val="00F10730"/>
    <w:rsid w:val="00F10802"/>
    <w:rsid w:val="00F10882"/>
    <w:rsid w:val="00F108FC"/>
    <w:rsid w:val="00F1091C"/>
    <w:rsid w:val="00F10955"/>
    <w:rsid w:val="00F1097D"/>
    <w:rsid w:val="00F10B65"/>
    <w:rsid w:val="00F10C33"/>
    <w:rsid w:val="00F10CE8"/>
    <w:rsid w:val="00F10D79"/>
    <w:rsid w:val="00F10E45"/>
    <w:rsid w:val="00F10E60"/>
    <w:rsid w:val="00F10F35"/>
    <w:rsid w:val="00F10F56"/>
    <w:rsid w:val="00F10F5D"/>
    <w:rsid w:val="00F110B8"/>
    <w:rsid w:val="00F110DC"/>
    <w:rsid w:val="00F110F1"/>
    <w:rsid w:val="00F11119"/>
    <w:rsid w:val="00F1115B"/>
    <w:rsid w:val="00F11225"/>
    <w:rsid w:val="00F1123D"/>
    <w:rsid w:val="00F11250"/>
    <w:rsid w:val="00F11280"/>
    <w:rsid w:val="00F11373"/>
    <w:rsid w:val="00F11546"/>
    <w:rsid w:val="00F11595"/>
    <w:rsid w:val="00F11650"/>
    <w:rsid w:val="00F117A2"/>
    <w:rsid w:val="00F117C6"/>
    <w:rsid w:val="00F11820"/>
    <w:rsid w:val="00F11927"/>
    <w:rsid w:val="00F11A5B"/>
    <w:rsid w:val="00F11A82"/>
    <w:rsid w:val="00F11AD7"/>
    <w:rsid w:val="00F11B0C"/>
    <w:rsid w:val="00F11B7F"/>
    <w:rsid w:val="00F11C92"/>
    <w:rsid w:val="00F11D55"/>
    <w:rsid w:val="00F11D8D"/>
    <w:rsid w:val="00F12052"/>
    <w:rsid w:val="00F12100"/>
    <w:rsid w:val="00F121E4"/>
    <w:rsid w:val="00F12315"/>
    <w:rsid w:val="00F12399"/>
    <w:rsid w:val="00F123A2"/>
    <w:rsid w:val="00F1248A"/>
    <w:rsid w:val="00F1256D"/>
    <w:rsid w:val="00F126F5"/>
    <w:rsid w:val="00F127B0"/>
    <w:rsid w:val="00F129F7"/>
    <w:rsid w:val="00F12B74"/>
    <w:rsid w:val="00F12DB5"/>
    <w:rsid w:val="00F12F26"/>
    <w:rsid w:val="00F13073"/>
    <w:rsid w:val="00F131C3"/>
    <w:rsid w:val="00F132A5"/>
    <w:rsid w:val="00F13338"/>
    <w:rsid w:val="00F13427"/>
    <w:rsid w:val="00F135D3"/>
    <w:rsid w:val="00F135F3"/>
    <w:rsid w:val="00F136E1"/>
    <w:rsid w:val="00F137B9"/>
    <w:rsid w:val="00F138DB"/>
    <w:rsid w:val="00F13936"/>
    <w:rsid w:val="00F13957"/>
    <w:rsid w:val="00F139DE"/>
    <w:rsid w:val="00F13A2D"/>
    <w:rsid w:val="00F13A46"/>
    <w:rsid w:val="00F13B2D"/>
    <w:rsid w:val="00F13D06"/>
    <w:rsid w:val="00F13E0D"/>
    <w:rsid w:val="00F13EED"/>
    <w:rsid w:val="00F13F60"/>
    <w:rsid w:val="00F13FEE"/>
    <w:rsid w:val="00F14066"/>
    <w:rsid w:val="00F1407B"/>
    <w:rsid w:val="00F140F2"/>
    <w:rsid w:val="00F1415C"/>
    <w:rsid w:val="00F1421C"/>
    <w:rsid w:val="00F1433B"/>
    <w:rsid w:val="00F14340"/>
    <w:rsid w:val="00F1448B"/>
    <w:rsid w:val="00F145CD"/>
    <w:rsid w:val="00F146A0"/>
    <w:rsid w:val="00F14758"/>
    <w:rsid w:val="00F14794"/>
    <w:rsid w:val="00F147A5"/>
    <w:rsid w:val="00F1491D"/>
    <w:rsid w:val="00F149A8"/>
    <w:rsid w:val="00F14B13"/>
    <w:rsid w:val="00F14B39"/>
    <w:rsid w:val="00F14C30"/>
    <w:rsid w:val="00F14D99"/>
    <w:rsid w:val="00F14E0B"/>
    <w:rsid w:val="00F14F14"/>
    <w:rsid w:val="00F14F3C"/>
    <w:rsid w:val="00F15177"/>
    <w:rsid w:val="00F1566D"/>
    <w:rsid w:val="00F157A4"/>
    <w:rsid w:val="00F1581F"/>
    <w:rsid w:val="00F159D4"/>
    <w:rsid w:val="00F15A02"/>
    <w:rsid w:val="00F15A06"/>
    <w:rsid w:val="00F15A43"/>
    <w:rsid w:val="00F15B42"/>
    <w:rsid w:val="00F15D43"/>
    <w:rsid w:val="00F15EE7"/>
    <w:rsid w:val="00F15F34"/>
    <w:rsid w:val="00F1617C"/>
    <w:rsid w:val="00F16195"/>
    <w:rsid w:val="00F162D4"/>
    <w:rsid w:val="00F162F3"/>
    <w:rsid w:val="00F1630D"/>
    <w:rsid w:val="00F16667"/>
    <w:rsid w:val="00F16693"/>
    <w:rsid w:val="00F16963"/>
    <w:rsid w:val="00F16CBC"/>
    <w:rsid w:val="00F16CD3"/>
    <w:rsid w:val="00F16CF5"/>
    <w:rsid w:val="00F16CFD"/>
    <w:rsid w:val="00F16D18"/>
    <w:rsid w:val="00F16D25"/>
    <w:rsid w:val="00F16D53"/>
    <w:rsid w:val="00F16E79"/>
    <w:rsid w:val="00F171CC"/>
    <w:rsid w:val="00F171F9"/>
    <w:rsid w:val="00F17314"/>
    <w:rsid w:val="00F17365"/>
    <w:rsid w:val="00F1738A"/>
    <w:rsid w:val="00F173EF"/>
    <w:rsid w:val="00F17448"/>
    <w:rsid w:val="00F174F9"/>
    <w:rsid w:val="00F1767D"/>
    <w:rsid w:val="00F17703"/>
    <w:rsid w:val="00F17764"/>
    <w:rsid w:val="00F17821"/>
    <w:rsid w:val="00F178C5"/>
    <w:rsid w:val="00F178E5"/>
    <w:rsid w:val="00F178F4"/>
    <w:rsid w:val="00F17923"/>
    <w:rsid w:val="00F17A3B"/>
    <w:rsid w:val="00F17AFF"/>
    <w:rsid w:val="00F17B2C"/>
    <w:rsid w:val="00F17B60"/>
    <w:rsid w:val="00F17B61"/>
    <w:rsid w:val="00F17C2A"/>
    <w:rsid w:val="00F17CD9"/>
    <w:rsid w:val="00F17DE5"/>
    <w:rsid w:val="00F17E26"/>
    <w:rsid w:val="00F17F78"/>
    <w:rsid w:val="00F200B2"/>
    <w:rsid w:val="00F2015D"/>
    <w:rsid w:val="00F20170"/>
    <w:rsid w:val="00F201CE"/>
    <w:rsid w:val="00F204A1"/>
    <w:rsid w:val="00F2058B"/>
    <w:rsid w:val="00F205F6"/>
    <w:rsid w:val="00F2062E"/>
    <w:rsid w:val="00F2066A"/>
    <w:rsid w:val="00F206AF"/>
    <w:rsid w:val="00F208FA"/>
    <w:rsid w:val="00F20A2B"/>
    <w:rsid w:val="00F20BAC"/>
    <w:rsid w:val="00F20CB7"/>
    <w:rsid w:val="00F20CC0"/>
    <w:rsid w:val="00F20D26"/>
    <w:rsid w:val="00F20DD1"/>
    <w:rsid w:val="00F20FBF"/>
    <w:rsid w:val="00F212BC"/>
    <w:rsid w:val="00F212F5"/>
    <w:rsid w:val="00F2134C"/>
    <w:rsid w:val="00F2151C"/>
    <w:rsid w:val="00F215C0"/>
    <w:rsid w:val="00F215EA"/>
    <w:rsid w:val="00F21730"/>
    <w:rsid w:val="00F21755"/>
    <w:rsid w:val="00F21791"/>
    <w:rsid w:val="00F21928"/>
    <w:rsid w:val="00F21A91"/>
    <w:rsid w:val="00F21AAE"/>
    <w:rsid w:val="00F21C45"/>
    <w:rsid w:val="00F21DBF"/>
    <w:rsid w:val="00F21E69"/>
    <w:rsid w:val="00F21F48"/>
    <w:rsid w:val="00F2211F"/>
    <w:rsid w:val="00F22216"/>
    <w:rsid w:val="00F22408"/>
    <w:rsid w:val="00F2245F"/>
    <w:rsid w:val="00F22667"/>
    <w:rsid w:val="00F2282D"/>
    <w:rsid w:val="00F22862"/>
    <w:rsid w:val="00F2288D"/>
    <w:rsid w:val="00F2296C"/>
    <w:rsid w:val="00F229C3"/>
    <w:rsid w:val="00F229F8"/>
    <w:rsid w:val="00F22A49"/>
    <w:rsid w:val="00F22B74"/>
    <w:rsid w:val="00F22CDE"/>
    <w:rsid w:val="00F22FF1"/>
    <w:rsid w:val="00F2302E"/>
    <w:rsid w:val="00F230F1"/>
    <w:rsid w:val="00F2321F"/>
    <w:rsid w:val="00F23295"/>
    <w:rsid w:val="00F23374"/>
    <w:rsid w:val="00F23427"/>
    <w:rsid w:val="00F236B0"/>
    <w:rsid w:val="00F236D3"/>
    <w:rsid w:val="00F2376A"/>
    <w:rsid w:val="00F237FA"/>
    <w:rsid w:val="00F23866"/>
    <w:rsid w:val="00F2388E"/>
    <w:rsid w:val="00F23B1E"/>
    <w:rsid w:val="00F23B46"/>
    <w:rsid w:val="00F23B99"/>
    <w:rsid w:val="00F23BA1"/>
    <w:rsid w:val="00F23C38"/>
    <w:rsid w:val="00F23CB2"/>
    <w:rsid w:val="00F23D0F"/>
    <w:rsid w:val="00F23DAF"/>
    <w:rsid w:val="00F240C3"/>
    <w:rsid w:val="00F241EB"/>
    <w:rsid w:val="00F24266"/>
    <w:rsid w:val="00F24307"/>
    <w:rsid w:val="00F2458A"/>
    <w:rsid w:val="00F2466F"/>
    <w:rsid w:val="00F24A83"/>
    <w:rsid w:val="00F24B58"/>
    <w:rsid w:val="00F24C0C"/>
    <w:rsid w:val="00F24E14"/>
    <w:rsid w:val="00F24FF0"/>
    <w:rsid w:val="00F250A4"/>
    <w:rsid w:val="00F25333"/>
    <w:rsid w:val="00F2562A"/>
    <w:rsid w:val="00F25756"/>
    <w:rsid w:val="00F2582B"/>
    <w:rsid w:val="00F259B4"/>
    <w:rsid w:val="00F259B8"/>
    <w:rsid w:val="00F25AE6"/>
    <w:rsid w:val="00F25BC1"/>
    <w:rsid w:val="00F25C56"/>
    <w:rsid w:val="00F25CF3"/>
    <w:rsid w:val="00F25F32"/>
    <w:rsid w:val="00F26010"/>
    <w:rsid w:val="00F26066"/>
    <w:rsid w:val="00F261A6"/>
    <w:rsid w:val="00F262B1"/>
    <w:rsid w:val="00F262C3"/>
    <w:rsid w:val="00F2635E"/>
    <w:rsid w:val="00F264DB"/>
    <w:rsid w:val="00F264F8"/>
    <w:rsid w:val="00F265B6"/>
    <w:rsid w:val="00F26775"/>
    <w:rsid w:val="00F2699F"/>
    <w:rsid w:val="00F26A8D"/>
    <w:rsid w:val="00F26AD2"/>
    <w:rsid w:val="00F26B3D"/>
    <w:rsid w:val="00F26C8F"/>
    <w:rsid w:val="00F26D3B"/>
    <w:rsid w:val="00F26DC0"/>
    <w:rsid w:val="00F26E19"/>
    <w:rsid w:val="00F26F91"/>
    <w:rsid w:val="00F26FE5"/>
    <w:rsid w:val="00F27057"/>
    <w:rsid w:val="00F270EA"/>
    <w:rsid w:val="00F271DE"/>
    <w:rsid w:val="00F272C8"/>
    <w:rsid w:val="00F27358"/>
    <w:rsid w:val="00F27727"/>
    <w:rsid w:val="00F27E52"/>
    <w:rsid w:val="00F27F45"/>
    <w:rsid w:val="00F27FB4"/>
    <w:rsid w:val="00F302C6"/>
    <w:rsid w:val="00F30443"/>
    <w:rsid w:val="00F305BA"/>
    <w:rsid w:val="00F305C9"/>
    <w:rsid w:val="00F306E1"/>
    <w:rsid w:val="00F30726"/>
    <w:rsid w:val="00F30815"/>
    <w:rsid w:val="00F30818"/>
    <w:rsid w:val="00F308C5"/>
    <w:rsid w:val="00F30BEE"/>
    <w:rsid w:val="00F30D0A"/>
    <w:rsid w:val="00F31174"/>
    <w:rsid w:val="00F311B4"/>
    <w:rsid w:val="00F311DD"/>
    <w:rsid w:val="00F3120F"/>
    <w:rsid w:val="00F31235"/>
    <w:rsid w:val="00F313BE"/>
    <w:rsid w:val="00F31484"/>
    <w:rsid w:val="00F3156B"/>
    <w:rsid w:val="00F315F4"/>
    <w:rsid w:val="00F31882"/>
    <w:rsid w:val="00F318F6"/>
    <w:rsid w:val="00F319A0"/>
    <w:rsid w:val="00F31ABA"/>
    <w:rsid w:val="00F31AE8"/>
    <w:rsid w:val="00F31B42"/>
    <w:rsid w:val="00F31BFA"/>
    <w:rsid w:val="00F31CB4"/>
    <w:rsid w:val="00F31E01"/>
    <w:rsid w:val="00F31E25"/>
    <w:rsid w:val="00F31E7E"/>
    <w:rsid w:val="00F31EA1"/>
    <w:rsid w:val="00F31EAD"/>
    <w:rsid w:val="00F31FA8"/>
    <w:rsid w:val="00F3209B"/>
    <w:rsid w:val="00F3214C"/>
    <w:rsid w:val="00F321B6"/>
    <w:rsid w:val="00F32234"/>
    <w:rsid w:val="00F322E0"/>
    <w:rsid w:val="00F32368"/>
    <w:rsid w:val="00F323B0"/>
    <w:rsid w:val="00F32406"/>
    <w:rsid w:val="00F3248B"/>
    <w:rsid w:val="00F32513"/>
    <w:rsid w:val="00F327A5"/>
    <w:rsid w:val="00F327EF"/>
    <w:rsid w:val="00F32859"/>
    <w:rsid w:val="00F32AA5"/>
    <w:rsid w:val="00F32ACC"/>
    <w:rsid w:val="00F32B32"/>
    <w:rsid w:val="00F32C40"/>
    <w:rsid w:val="00F32D99"/>
    <w:rsid w:val="00F32DDF"/>
    <w:rsid w:val="00F32E50"/>
    <w:rsid w:val="00F32E63"/>
    <w:rsid w:val="00F32E84"/>
    <w:rsid w:val="00F3328A"/>
    <w:rsid w:val="00F333EE"/>
    <w:rsid w:val="00F333F6"/>
    <w:rsid w:val="00F33435"/>
    <w:rsid w:val="00F33583"/>
    <w:rsid w:val="00F33718"/>
    <w:rsid w:val="00F337BB"/>
    <w:rsid w:val="00F33893"/>
    <w:rsid w:val="00F33ADD"/>
    <w:rsid w:val="00F33B0C"/>
    <w:rsid w:val="00F33B81"/>
    <w:rsid w:val="00F33BC3"/>
    <w:rsid w:val="00F33BE5"/>
    <w:rsid w:val="00F33C80"/>
    <w:rsid w:val="00F33D7D"/>
    <w:rsid w:val="00F33E17"/>
    <w:rsid w:val="00F33F8D"/>
    <w:rsid w:val="00F3427D"/>
    <w:rsid w:val="00F342E2"/>
    <w:rsid w:val="00F3430B"/>
    <w:rsid w:val="00F34442"/>
    <w:rsid w:val="00F34524"/>
    <w:rsid w:val="00F3461C"/>
    <w:rsid w:val="00F3485A"/>
    <w:rsid w:val="00F34985"/>
    <w:rsid w:val="00F349C3"/>
    <w:rsid w:val="00F349E3"/>
    <w:rsid w:val="00F34AAF"/>
    <w:rsid w:val="00F34AFE"/>
    <w:rsid w:val="00F34DF6"/>
    <w:rsid w:val="00F34EE3"/>
    <w:rsid w:val="00F35049"/>
    <w:rsid w:val="00F351E1"/>
    <w:rsid w:val="00F35446"/>
    <w:rsid w:val="00F35482"/>
    <w:rsid w:val="00F35522"/>
    <w:rsid w:val="00F3552D"/>
    <w:rsid w:val="00F355BE"/>
    <w:rsid w:val="00F355DD"/>
    <w:rsid w:val="00F35617"/>
    <w:rsid w:val="00F35760"/>
    <w:rsid w:val="00F35763"/>
    <w:rsid w:val="00F359DD"/>
    <w:rsid w:val="00F35B07"/>
    <w:rsid w:val="00F35C3F"/>
    <w:rsid w:val="00F35CBD"/>
    <w:rsid w:val="00F35D19"/>
    <w:rsid w:val="00F360CF"/>
    <w:rsid w:val="00F36160"/>
    <w:rsid w:val="00F36170"/>
    <w:rsid w:val="00F36234"/>
    <w:rsid w:val="00F3633B"/>
    <w:rsid w:val="00F363B3"/>
    <w:rsid w:val="00F364F3"/>
    <w:rsid w:val="00F36945"/>
    <w:rsid w:val="00F36B14"/>
    <w:rsid w:val="00F36B3A"/>
    <w:rsid w:val="00F36BA5"/>
    <w:rsid w:val="00F36D7C"/>
    <w:rsid w:val="00F36E6A"/>
    <w:rsid w:val="00F36E6E"/>
    <w:rsid w:val="00F37027"/>
    <w:rsid w:val="00F371FE"/>
    <w:rsid w:val="00F3724A"/>
    <w:rsid w:val="00F37297"/>
    <w:rsid w:val="00F3737B"/>
    <w:rsid w:val="00F37396"/>
    <w:rsid w:val="00F3739C"/>
    <w:rsid w:val="00F376B6"/>
    <w:rsid w:val="00F377B6"/>
    <w:rsid w:val="00F37805"/>
    <w:rsid w:val="00F3785C"/>
    <w:rsid w:val="00F37B33"/>
    <w:rsid w:val="00F37B91"/>
    <w:rsid w:val="00F37BBC"/>
    <w:rsid w:val="00F37C78"/>
    <w:rsid w:val="00F37CB6"/>
    <w:rsid w:val="00F37E0A"/>
    <w:rsid w:val="00F37F65"/>
    <w:rsid w:val="00F4010B"/>
    <w:rsid w:val="00F40221"/>
    <w:rsid w:val="00F40238"/>
    <w:rsid w:val="00F40374"/>
    <w:rsid w:val="00F40394"/>
    <w:rsid w:val="00F40409"/>
    <w:rsid w:val="00F404C5"/>
    <w:rsid w:val="00F405D7"/>
    <w:rsid w:val="00F40794"/>
    <w:rsid w:val="00F409D3"/>
    <w:rsid w:val="00F409D7"/>
    <w:rsid w:val="00F40A04"/>
    <w:rsid w:val="00F40AEC"/>
    <w:rsid w:val="00F40B9C"/>
    <w:rsid w:val="00F40C14"/>
    <w:rsid w:val="00F40C2E"/>
    <w:rsid w:val="00F40C82"/>
    <w:rsid w:val="00F40E2B"/>
    <w:rsid w:val="00F40E76"/>
    <w:rsid w:val="00F40E98"/>
    <w:rsid w:val="00F40EE3"/>
    <w:rsid w:val="00F40F0D"/>
    <w:rsid w:val="00F40F19"/>
    <w:rsid w:val="00F410B8"/>
    <w:rsid w:val="00F410F7"/>
    <w:rsid w:val="00F411E4"/>
    <w:rsid w:val="00F4126C"/>
    <w:rsid w:val="00F414C7"/>
    <w:rsid w:val="00F41641"/>
    <w:rsid w:val="00F41650"/>
    <w:rsid w:val="00F41708"/>
    <w:rsid w:val="00F4174A"/>
    <w:rsid w:val="00F4177F"/>
    <w:rsid w:val="00F4187C"/>
    <w:rsid w:val="00F418C6"/>
    <w:rsid w:val="00F418CF"/>
    <w:rsid w:val="00F4195E"/>
    <w:rsid w:val="00F41A02"/>
    <w:rsid w:val="00F41A1E"/>
    <w:rsid w:val="00F41C8E"/>
    <w:rsid w:val="00F41CF9"/>
    <w:rsid w:val="00F41D7D"/>
    <w:rsid w:val="00F41F03"/>
    <w:rsid w:val="00F420B5"/>
    <w:rsid w:val="00F421A5"/>
    <w:rsid w:val="00F421D0"/>
    <w:rsid w:val="00F422A3"/>
    <w:rsid w:val="00F423D7"/>
    <w:rsid w:val="00F4243F"/>
    <w:rsid w:val="00F4245F"/>
    <w:rsid w:val="00F42603"/>
    <w:rsid w:val="00F42634"/>
    <w:rsid w:val="00F429C5"/>
    <w:rsid w:val="00F42A7F"/>
    <w:rsid w:val="00F42A81"/>
    <w:rsid w:val="00F42C0A"/>
    <w:rsid w:val="00F42D1D"/>
    <w:rsid w:val="00F42D24"/>
    <w:rsid w:val="00F42D40"/>
    <w:rsid w:val="00F42D8B"/>
    <w:rsid w:val="00F42E88"/>
    <w:rsid w:val="00F42F41"/>
    <w:rsid w:val="00F42F8E"/>
    <w:rsid w:val="00F42FCC"/>
    <w:rsid w:val="00F43010"/>
    <w:rsid w:val="00F43033"/>
    <w:rsid w:val="00F43092"/>
    <w:rsid w:val="00F430DD"/>
    <w:rsid w:val="00F4316E"/>
    <w:rsid w:val="00F4331B"/>
    <w:rsid w:val="00F4336D"/>
    <w:rsid w:val="00F433FE"/>
    <w:rsid w:val="00F43459"/>
    <w:rsid w:val="00F434D4"/>
    <w:rsid w:val="00F434D9"/>
    <w:rsid w:val="00F43A57"/>
    <w:rsid w:val="00F43AD9"/>
    <w:rsid w:val="00F43EF0"/>
    <w:rsid w:val="00F43F01"/>
    <w:rsid w:val="00F43F57"/>
    <w:rsid w:val="00F4402F"/>
    <w:rsid w:val="00F44068"/>
    <w:rsid w:val="00F4418C"/>
    <w:rsid w:val="00F442C9"/>
    <w:rsid w:val="00F44324"/>
    <w:rsid w:val="00F443B9"/>
    <w:rsid w:val="00F4441C"/>
    <w:rsid w:val="00F4458E"/>
    <w:rsid w:val="00F4469A"/>
    <w:rsid w:val="00F4472A"/>
    <w:rsid w:val="00F44749"/>
    <w:rsid w:val="00F447B1"/>
    <w:rsid w:val="00F447E0"/>
    <w:rsid w:val="00F44930"/>
    <w:rsid w:val="00F44986"/>
    <w:rsid w:val="00F44B2F"/>
    <w:rsid w:val="00F44C08"/>
    <w:rsid w:val="00F44C0B"/>
    <w:rsid w:val="00F44F92"/>
    <w:rsid w:val="00F45025"/>
    <w:rsid w:val="00F4509C"/>
    <w:rsid w:val="00F451F3"/>
    <w:rsid w:val="00F45472"/>
    <w:rsid w:val="00F45555"/>
    <w:rsid w:val="00F45664"/>
    <w:rsid w:val="00F4569A"/>
    <w:rsid w:val="00F45764"/>
    <w:rsid w:val="00F45860"/>
    <w:rsid w:val="00F45AD7"/>
    <w:rsid w:val="00F45B8F"/>
    <w:rsid w:val="00F45CA0"/>
    <w:rsid w:val="00F45D17"/>
    <w:rsid w:val="00F45E2B"/>
    <w:rsid w:val="00F45FE7"/>
    <w:rsid w:val="00F4603E"/>
    <w:rsid w:val="00F460CF"/>
    <w:rsid w:val="00F4611D"/>
    <w:rsid w:val="00F4613B"/>
    <w:rsid w:val="00F46141"/>
    <w:rsid w:val="00F46151"/>
    <w:rsid w:val="00F461C4"/>
    <w:rsid w:val="00F46512"/>
    <w:rsid w:val="00F466F8"/>
    <w:rsid w:val="00F46713"/>
    <w:rsid w:val="00F467B3"/>
    <w:rsid w:val="00F4682B"/>
    <w:rsid w:val="00F46867"/>
    <w:rsid w:val="00F468E0"/>
    <w:rsid w:val="00F46912"/>
    <w:rsid w:val="00F46966"/>
    <w:rsid w:val="00F46B64"/>
    <w:rsid w:val="00F46C39"/>
    <w:rsid w:val="00F46C7C"/>
    <w:rsid w:val="00F46E00"/>
    <w:rsid w:val="00F46E42"/>
    <w:rsid w:val="00F46EA6"/>
    <w:rsid w:val="00F46FB8"/>
    <w:rsid w:val="00F4702C"/>
    <w:rsid w:val="00F470DB"/>
    <w:rsid w:val="00F47471"/>
    <w:rsid w:val="00F4748F"/>
    <w:rsid w:val="00F474D9"/>
    <w:rsid w:val="00F474DC"/>
    <w:rsid w:val="00F475C1"/>
    <w:rsid w:val="00F476CC"/>
    <w:rsid w:val="00F477D2"/>
    <w:rsid w:val="00F477E6"/>
    <w:rsid w:val="00F47808"/>
    <w:rsid w:val="00F478F1"/>
    <w:rsid w:val="00F47A2C"/>
    <w:rsid w:val="00F47BDC"/>
    <w:rsid w:val="00F47D8A"/>
    <w:rsid w:val="00F47F83"/>
    <w:rsid w:val="00F50122"/>
    <w:rsid w:val="00F50291"/>
    <w:rsid w:val="00F503A9"/>
    <w:rsid w:val="00F50432"/>
    <w:rsid w:val="00F50461"/>
    <w:rsid w:val="00F5046D"/>
    <w:rsid w:val="00F50544"/>
    <w:rsid w:val="00F505B8"/>
    <w:rsid w:val="00F50658"/>
    <w:rsid w:val="00F506C1"/>
    <w:rsid w:val="00F5099C"/>
    <w:rsid w:val="00F50B91"/>
    <w:rsid w:val="00F50C33"/>
    <w:rsid w:val="00F50CA2"/>
    <w:rsid w:val="00F50DE6"/>
    <w:rsid w:val="00F50E6E"/>
    <w:rsid w:val="00F50F49"/>
    <w:rsid w:val="00F50F7F"/>
    <w:rsid w:val="00F51029"/>
    <w:rsid w:val="00F510F2"/>
    <w:rsid w:val="00F51120"/>
    <w:rsid w:val="00F51307"/>
    <w:rsid w:val="00F51437"/>
    <w:rsid w:val="00F5153A"/>
    <w:rsid w:val="00F51657"/>
    <w:rsid w:val="00F517BE"/>
    <w:rsid w:val="00F51AF3"/>
    <w:rsid w:val="00F51B2E"/>
    <w:rsid w:val="00F51EBD"/>
    <w:rsid w:val="00F520E8"/>
    <w:rsid w:val="00F521F4"/>
    <w:rsid w:val="00F52483"/>
    <w:rsid w:val="00F52646"/>
    <w:rsid w:val="00F52676"/>
    <w:rsid w:val="00F526F9"/>
    <w:rsid w:val="00F5289D"/>
    <w:rsid w:val="00F529DF"/>
    <w:rsid w:val="00F52AAA"/>
    <w:rsid w:val="00F52AF2"/>
    <w:rsid w:val="00F52B82"/>
    <w:rsid w:val="00F52C55"/>
    <w:rsid w:val="00F52D7D"/>
    <w:rsid w:val="00F52E9A"/>
    <w:rsid w:val="00F52EEA"/>
    <w:rsid w:val="00F52FC7"/>
    <w:rsid w:val="00F53170"/>
    <w:rsid w:val="00F533AC"/>
    <w:rsid w:val="00F53674"/>
    <w:rsid w:val="00F539BC"/>
    <w:rsid w:val="00F53B49"/>
    <w:rsid w:val="00F53B75"/>
    <w:rsid w:val="00F53BB1"/>
    <w:rsid w:val="00F53C6E"/>
    <w:rsid w:val="00F53D28"/>
    <w:rsid w:val="00F53E0C"/>
    <w:rsid w:val="00F53E32"/>
    <w:rsid w:val="00F53E3C"/>
    <w:rsid w:val="00F53EFE"/>
    <w:rsid w:val="00F53F1D"/>
    <w:rsid w:val="00F540DB"/>
    <w:rsid w:val="00F54106"/>
    <w:rsid w:val="00F54146"/>
    <w:rsid w:val="00F541A6"/>
    <w:rsid w:val="00F54400"/>
    <w:rsid w:val="00F5440E"/>
    <w:rsid w:val="00F54416"/>
    <w:rsid w:val="00F5442C"/>
    <w:rsid w:val="00F54549"/>
    <w:rsid w:val="00F546F3"/>
    <w:rsid w:val="00F546F7"/>
    <w:rsid w:val="00F54753"/>
    <w:rsid w:val="00F547D4"/>
    <w:rsid w:val="00F547D5"/>
    <w:rsid w:val="00F547E3"/>
    <w:rsid w:val="00F5487B"/>
    <w:rsid w:val="00F54887"/>
    <w:rsid w:val="00F549A0"/>
    <w:rsid w:val="00F549DD"/>
    <w:rsid w:val="00F54A96"/>
    <w:rsid w:val="00F54B7D"/>
    <w:rsid w:val="00F54B92"/>
    <w:rsid w:val="00F54BF2"/>
    <w:rsid w:val="00F54C99"/>
    <w:rsid w:val="00F54CF5"/>
    <w:rsid w:val="00F54CFA"/>
    <w:rsid w:val="00F54E8A"/>
    <w:rsid w:val="00F54F54"/>
    <w:rsid w:val="00F5516B"/>
    <w:rsid w:val="00F551C3"/>
    <w:rsid w:val="00F55351"/>
    <w:rsid w:val="00F553C1"/>
    <w:rsid w:val="00F55480"/>
    <w:rsid w:val="00F55605"/>
    <w:rsid w:val="00F55672"/>
    <w:rsid w:val="00F55701"/>
    <w:rsid w:val="00F55935"/>
    <w:rsid w:val="00F55B02"/>
    <w:rsid w:val="00F55BDA"/>
    <w:rsid w:val="00F55C38"/>
    <w:rsid w:val="00F55CA9"/>
    <w:rsid w:val="00F55CC6"/>
    <w:rsid w:val="00F5616E"/>
    <w:rsid w:val="00F5620A"/>
    <w:rsid w:val="00F56617"/>
    <w:rsid w:val="00F566E0"/>
    <w:rsid w:val="00F5670C"/>
    <w:rsid w:val="00F5674A"/>
    <w:rsid w:val="00F567F2"/>
    <w:rsid w:val="00F56985"/>
    <w:rsid w:val="00F56BAF"/>
    <w:rsid w:val="00F56BFB"/>
    <w:rsid w:val="00F56DA3"/>
    <w:rsid w:val="00F56DCB"/>
    <w:rsid w:val="00F56DD2"/>
    <w:rsid w:val="00F56DD3"/>
    <w:rsid w:val="00F56DF5"/>
    <w:rsid w:val="00F56ED7"/>
    <w:rsid w:val="00F56EF2"/>
    <w:rsid w:val="00F56F6A"/>
    <w:rsid w:val="00F56F82"/>
    <w:rsid w:val="00F5709F"/>
    <w:rsid w:val="00F57174"/>
    <w:rsid w:val="00F571B6"/>
    <w:rsid w:val="00F571C1"/>
    <w:rsid w:val="00F57332"/>
    <w:rsid w:val="00F5735F"/>
    <w:rsid w:val="00F5736B"/>
    <w:rsid w:val="00F5736F"/>
    <w:rsid w:val="00F573CC"/>
    <w:rsid w:val="00F57672"/>
    <w:rsid w:val="00F57777"/>
    <w:rsid w:val="00F577F8"/>
    <w:rsid w:val="00F578EB"/>
    <w:rsid w:val="00F57AF5"/>
    <w:rsid w:val="00F57B86"/>
    <w:rsid w:val="00F57D6E"/>
    <w:rsid w:val="00F57E2B"/>
    <w:rsid w:val="00F57F32"/>
    <w:rsid w:val="00F602E6"/>
    <w:rsid w:val="00F602EB"/>
    <w:rsid w:val="00F603E3"/>
    <w:rsid w:val="00F60463"/>
    <w:rsid w:val="00F60580"/>
    <w:rsid w:val="00F605B1"/>
    <w:rsid w:val="00F605E4"/>
    <w:rsid w:val="00F6064D"/>
    <w:rsid w:val="00F60768"/>
    <w:rsid w:val="00F60910"/>
    <w:rsid w:val="00F60941"/>
    <w:rsid w:val="00F609C6"/>
    <w:rsid w:val="00F60AE8"/>
    <w:rsid w:val="00F60B2C"/>
    <w:rsid w:val="00F60BA2"/>
    <w:rsid w:val="00F60DE0"/>
    <w:rsid w:val="00F60FA0"/>
    <w:rsid w:val="00F60FD2"/>
    <w:rsid w:val="00F61309"/>
    <w:rsid w:val="00F6134C"/>
    <w:rsid w:val="00F61446"/>
    <w:rsid w:val="00F6177E"/>
    <w:rsid w:val="00F61803"/>
    <w:rsid w:val="00F618CE"/>
    <w:rsid w:val="00F619A8"/>
    <w:rsid w:val="00F61A64"/>
    <w:rsid w:val="00F61AC3"/>
    <w:rsid w:val="00F61B40"/>
    <w:rsid w:val="00F61B88"/>
    <w:rsid w:val="00F61CD3"/>
    <w:rsid w:val="00F61FB3"/>
    <w:rsid w:val="00F61FBF"/>
    <w:rsid w:val="00F61FEB"/>
    <w:rsid w:val="00F620C7"/>
    <w:rsid w:val="00F6210C"/>
    <w:rsid w:val="00F62118"/>
    <w:rsid w:val="00F621E3"/>
    <w:rsid w:val="00F621F6"/>
    <w:rsid w:val="00F62294"/>
    <w:rsid w:val="00F62361"/>
    <w:rsid w:val="00F623FF"/>
    <w:rsid w:val="00F6243A"/>
    <w:rsid w:val="00F6259D"/>
    <w:rsid w:val="00F625E7"/>
    <w:rsid w:val="00F626E9"/>
    <w:rsid w:val="00F62819"/>
    <w:rsid w:val="00F628BD"/>
    <w:rsid w:val="00F62940"/>
    <w:rsid w:val="00F62A5B"/>
    <w:rsid w:val="00F62C53"/>
    <w:rsid w:val="00F62D63"/>
    <w:rsid w:val="00F62F82"/>
    <w:rsid w:val="00F6305E"/>
    <w:rsid w:val="00F6306A"/>
    <w:rsid w:val="00F6307A"/>
    <w:rsid w:val="00F63147"/>
    <w:rsid w:val="00F63257"/>
    <w:rsid w:val="00F63334"/>
    <w:rsid w:val="00F633AE"/>
    <w:rsid w:val="00F634F6"/>
    <w:rsid w:val="00F636B9"/>
    <w:rsid w:val="00F638E8"/>
    <w:rsid w:val="00F63A5D"/>
    <w:rsid w:val="00F63A8F"/>
    <w:rsid w:val="00F63BEE"/>
    <w:rsid w:val="00F64011"/>
    <w:rsid w:val="00F640D5"/>
    <w:rsid w:val="00F6414A"/>
    <w:rsid w:val="00F64366"/>
    <w:rsid w:val="00F64374"/>
    <w:rsid w:val="00F6445D"/>
    <w:rsid w:val="00F64681"/>
    <w:rsid w:val="00F64720"/>
    <w:rsid w:val="00F64776"/>
    <w:rsid w:val="00F64C59"/>
    <w:rsid w:val="00F64D25"/>
    <w:rsid w:val="00F64D9A"/>
    <w:rsid w:val="00F64E06"/>
    <w:rsid w:val="00F64EF9"/>
    <w:rsid w:val="00F64F73"/>
    <w:rsid w:val="00F6504C"/>
    <w:rsid w:val="00F650A6"/>
    <w:rsid w:val="00F6522D"/>
    <w:rsid w:val="00F65246"/>
    <w:rsid w:val="00F65249"/>
    <w:rsid w:val="00F65465"/>
    <w:rsid w:val="00F65572"/>
    <w:rsid w:val="00F6559A"/>
    <w:rsid w:val="00F65686"/>
    <w:rsid w:val="00F6570C"/>
    <w:rsid w:val="00F65798"/>
    <w:rsid w:val="00F657CE"/>
    <w:rsid w:val="00F65852"/>
    <w:rsid w:val="00F659DE"/>
    <w:rsid w:val="00F65B47"/>
    <w:rsid w:val="00F65BD6"/>
    <w:rsid w:val="00F65C69"/>
    <w:rsid w:val="00F65CBC"/>
    <w:rsid w:val="00F65F0E"/>
    <w:rsid w:val="00F6602E"/>
    <w:rsid w:val="00F660B5"/>
    <w:rsid w:val="00F66165"/>
    <w:rsid w:val="00F661BB"/>
    <w:rsid w:val="00F661FF"/>
    <w:rsid w:val="00F6634B"/>
    <w:rsid w:val="00F6637F"/>
    <w:rsid w:val="00F6640F"/>
    <w:rsid w:val="00F6647C"/>
    <w:rsid w:val="00F664B9"/>
    <w:rsid w:val="00F6671E"/>
    <w:rsid w:val="00F667F2"/>
    <w:rsid w:val="00F6685D"/>
    <w:rsid w:val="00F668BB"/>
    <w:rsid w:val="00F66A07"/>
    <w:rsid w:val="00F66D72"/>
    <w:rsid w:val="00F66E57"/>
    <w:rsid w:val="00F66EBC"/>
    <w:rsid w:val="00F66FB0"/>
    <w:rsid w:val="00F67093"/>
    <w:rsid w:val="00F67108"/>
    <w:rsid w:val="00F671B6"/>
    <w:rsid w:val="00F67264"/>
    <w:rsid w:val="00F672CF"/>
    <w:rsid w:val="00F672E2"/>
    <w:rsid w:val="00F672FF"/>
    <w:rsid w:val="00F67558"/>
    <w:rsid w:val="00F675B1"/>
    <w:rsid w:val="00F67781"/>
    <w:rsid w:val="00F678DD"/>
    <w:rsid w:val="00F67ABA"/>
    <w:rsid w:val="00F67AE5"/>
    <w:rsid w:val="00F67C01"/>
    <w:rsid w:val="00F67CE3"/>
    <w:rsid w:val="00F67FE1"/>
    <w:rsid w:val="00F70223"/>
    <w:rsid w:val="00F70462"/>
    <w:rsid w:val="00F704AB"/>
    <w:rsid w:val="00F704F1"/>
    <w:rsid w:val="00F70563"/>
    <w:rsid w:val="00F70967"/>
    <w:rsid w:val="00F7096E"/>
    <w:rsid w:val="00F709DA"/>
    <w:rsid w:val="00F70C48"/>
    <w:rsid w:val="00F70C73"/>
    <w:rsid w:val="00F71096"/>
    <w:rsid w:val="00F71164"/>
    <w:rsid w:val="00F7121C"/>
    <w:rsid w:val="00F7130B"/>
    <w:rsid w:val="00F7138B"/>
    <w:rsid w:val="00F713D2"/>
    <w:rsid w:val="00F71448"/>
    <w:rsid w:val="00F715F6"/>
    <w:rsid w:val="00F7161C"/>
    <w:rsid w:val="00F7164B"/>
    <w:rsid w:val="00F7174B"/>
    <w:rsid w:val="00F717AE"/>
    <w:rsid w:val="00F7180B"/>
    <w:rsid w:val="00F71853"/>
    <w:rsid w:val="00F71967"/>
    <w:rsid w:val="00F71998"/>
    <w:rsid w:val="00F719A0"/>
    <w:rsid w:val="00F71A3E"/>
    <w:rsid w:val="00F71C8B"/>
    <w:rsid w:val="00F71CEC"/>
    <w:rsid w:val="00F71D62"/>
    <w:rsid w:val="00F71DB0"/>
    <w:rsid w:val="00F71E5C"/>
    <w:rsid w:val="00F71ED7"/>
    <w:rsid w:val="00F71FEB"/>
    <w:rsid w:val="00F7211E"/>
    <w:rsid w:val="00F72349"/>
    <w:rsid w:val="00F723F2"/>
    <w:rsid w:val="00F7252C"/>
    <w:rsid w:val="00F725E9"/>
    <w:rsid w:val="00F7277F"/>
    <w:rsid w:val="00F72858"/>
    <w:rsid w:val="00F72A32"/>
    <w:rsid w:val="00F72B7A"/>
    <w:rsid w:val="00F72DB8"/>
    <w:rsid w:val="00F72DD7"/>
    <w:rsid w:val="00F72E80"/>
    <w:rsid w:val="00F72EAD"/>
    <w:rsid w:val="00F72FD6"/>
    <w:rsid w:val="00F73043"/>
    <w:rsid w:val="00F73054"/>
    <w:rsid w:val="00F73055"/>
    <w:rsid w:val="00F730A1"/>
    <w:rsid w:val="00F7323E"/>
    <w:rsid w:val="00F733F4"/>
    <w:rsid w:val="00F73403"/>
    <w:rsid w:val="00F73420"/>
    <w:rsid w:val="00F73486"/>
    <w:rsid w:val="00F7355E"/>
    <w:rsid w:val="00F73575"/>
    <w:rsid w:val="00F7364A"/>
    <w:rsid w:val="00F737B0"/>
    <w:rsid w:val="00F7391E"/>
    <w:rsid w:val="00F739E8"/>
    <w:rsid w:val="00F73A12"/>
    <w:rsid w:val="00F73BA2"/>
    <w:rsid w:val="00F73BCA"/>
    <w:rsid w:val="00F73C3F"/>
    <w:rsid w:val="00F73E8D"/>
    <w:rsid w:val="00F73EE7"/>
    <w:rsid w:val="00F74105"/>
    <w:rsid w:val="00F74139"/>
    <w:rsid w:val="00F741AB"/>
    <w:rsid w:val="00F74215"/>
    <w:rsid w:val="00F742A1"/>
    <w:rsid w:val="00F742FB"/>
    <w:rsid w:val="00F74332"/>
    <w:rsid w:val="00F744B8"/>
    <w:rsid w:val="00F745F0"/>
    <w:rsid w:val="00F74601"/>
    <w:rsid w:val="00F7473D"/>
    <w:rsid w:val="00F74763"/>
    <w:rsid w:val="00F74826"/>
    <w:rsid w:val="00F74ACE"/>
    <w:rsid w:val="00F74AF4"/>
    <w:rsid w:val="00F74CDF"/>
    <w:rsid w:val="00F74D0C"/>
    <w:rsid w:val="00F74E66"/>
    <w:rsid w:val="00F74EAF"/>
    <w:rsid w:val="00F74EE0"/>
    <w:rsid w:val="00F74F69"/>
    <w:rsid w:val="00F75013"/>
    <w:rsid w:val="00F750D8"/>
    <w:rsid w:val="00F750F5"/>
    <w:rsid w:val="00F75134"/>
    <w:rsid w:val="00F7516E"/>
    <w:rsid w:val="00F751AB"/>
    <w:rsid w:val="00F7537E"/>
    <w:rsid w:val="00F753DA"/>
    <w:rsid w:val="00F75407"/>
    <w:rsid w:val="00F754A1"/>
    <w:rsid w:val="00F754AC"/>
    <w:rsid w:val="00F75559"/>
    <w:rsid w:val="00F7555D"/>
    <w:rsid w:val="00F75616"/>
    <w:rsid w:val="00F75649"/>
    <w:rsid w:val="00F7565F"/>
    <w:rsid w:val="00F756CF"/>
    <w:rsid w:val="00F7587A"/>
    <w:rsid w:val="00F75894"/>
    <w:rsid w:val="00F758C3"/>
    <w:rsid w:val="00F75BCF"/>
    <w:rsid w:val="00F75F03"/>
    <w:rsid w:val="00F75F05"/>
    <w:rsid w:val="00F75F9E"/>
    <w:rsid w:val="00F76040"/>
    <w:rsid w:val="00F7613F"/>
    <w:rsid w:val="00F76191"/>
    <w:rsid w:val="00F762A4"/>
    <w:rsid w:val="00F762DC"/>
    <w:rsid w:val="00F763D9"/>
    <w:rsid w:val="00F76576"/>
    <w:rsid w:val="00F766F8"/>
    <w:rsid w:val="00F76737"/>
    <w:rsid w:val="00F76789"/>
    <w:rsid w:val="00F76897"/>
    <w:rsid w:val="00F76965"/>
    <w:rsid w:val="00F769B2"/>
    <w:rsid w:val="00F76A4B"/>
    <w:rsid w:val="00F76B71"/>
    <w:rsid w:val="00F76E33"/>
    <w:rsid w:val="00F76EBF"/>
    <w:rsid w:val="00F76FFE"/>
    <w:rsid w:val="00F77172"/>
    <w:rsid w:val="00F7725A"/>
    <w:rsid w:val="00F77318"/>
    <w:rsid w:val="00F774AC"/>
    <w:rsid w:val="00F774E5"/>
    <w:rsid w:val="00F77599"/>
    <w:rsid w:val="00F77668"/>
    <w:rsid w:val="00F7768F"/>
    <w:rsid w:val="00F777C2"/>
    <w:rsid w:val="00F7781B"/>
    <w:rsid w:val="00F779AC"/>
    <w:rsid w:val="00F77B4D"/>
    <w:rsid w:val="00F77E43"/>
    <w:rsid w:val="00F77E89"/>
    <w:rsid w:val="00F80066"/>
    <w:rsid w:val="00F80112"/>
    <w:rsid w:val="00F801EC"/>
    <w:rsid w:val="00F80296"/>
    <w:rsid w:val="00F802A6"/>
    <w:rsid w:val="00F8031B"/>
    <w:rsid w:val="00F8041D"/>
    <w:rsid w:val="00F804AA"/>
    <w:rsid w:val="00F804F8"/>
    <w:rsid w:val="00F80520"/>
    <w:rsid w:val="00F80550"/>
    <w:rsid w:val="00F80573"/>
    <w:rsid w:val="00F8076B"/>
    <w:rsid w:val="00F8092E"/>
    <w:rsid w:val="00F80A10"/>
    <w:rsid w:val="00F80A2D"/>
    <w:rsid w:val="00F80C25"/>
    <w:rsid w:val="00F80E1D"/>
    <w:rsid w:val="00F80E22"/>
    <w:rsid w:val="00F80E83"/>
    <w:rsid w:val="00F80F2B"/>
    <w:rsid w:val="00F80FC8"/>
    <w:rsid w:val="00F80FE8"/>
    <w:rsid w:val="00F810F8"/>
    <w:rsid w:val="00F8115E"/>
    <w:rsid w:val="00F812A4"/>
    <w:rsid w:val="00F8156C"/>
    <w:rsid w:val="00F815B2"/>
    <w:rsid w:val="00F815D6"/>
    <w:rsid w:val="00F81615"/>
    <w:rsid w:val="00F81750"/>
    <w:rsid w:val="00F817A2"/>
    <w:rsid w:val="00F81A02"/>
    <w:rsid w:val="00F81A40"/>
    <w:rsid w:val="00F81AFA"/>
    <w:rsid w:val="00F81BD2"/>
    <w:rsid w:val="00F81BD9"/>
    <w:rsid w:val="00F81C62"/>
    <w:rsid w:val="00F81CC3"/>
    <w:rsid w:val="00F81CD9"/>
    <w:rsid w:val="00F81D45"/>
    <w:rsid w:val="00F8214B"/>
    <w:rsid w:val="00F82154"/>
    <w:rsid w:val="00F82268"/>
    <w:rsid w:val="00F82344"/>
    <w:rsid w:val="00F823DF"/>
    <w:rsid w:val="00F82458"/>
    <w:rsid w:val="00F825AE"/>
    <w:rsid w:val="00F82893"/>
    <w:rsid w:val="00F828C4"/>
    <w:rsid w:val="00F828FC"/>
    <w:rsid w:val="00F82939"/>
    <w:rsid w:val="00F82951"/>
    <w:rsid w:val="00F829F7"/>
    <w:rsid w:val="00F82C59"/>
    <w:rsid w:val="00F82C7C"/>
    <w:rsid w:val="00F82CC1"/>
    <w:rsid w:val="00F82D97"/>
    <w:rsid w:val="00F82ECE"/>
    <w:rsid w:val="00F82F3B"/>
    <w:rsid w:val="00F830C4"/>
    <w:rsid w:val="00F831AB"/>
    <w:rsid w:val="00F831EE"/>
    <w:rsid w:val="00F832F6"/>
    <w:rsid w:val="00F8337E"/>
    <w:rsid w:val="00F833D6"/>
    <w:rsid w:val="00F833D8"/>
    <w:rsid w:val="00F835A1"/>
    <w:rsid w:val="00F83737"/>
    <w:rsid w:val="00F83742"/>
    <w:rsid w:val="00F83928"/>
    <w:rsid w:val="00F839E6"/>
    <w:rsid w:val="00F83A8F"/>
    <w:rsid w:val="00F83AFD"/>
    <w:rsid w:val="00F83C5C"/>
    <w:rsid w:val="00F83D01"/>
    <w:rsid w:val="00F83E45"/>
    <w:rsid w:val="00F83FAC"/>
    <w:rsid w:val="00F83FB0"/>
    <w:rsid w:val="00F8400A"/>
    <w:rsid w:val="00F840F1"/>
    <w:rsid w:val="00F84163"/>
    <w:rsid w:val="00F84199"/>
    <w:rsid w:val="00F8423F"/>
    <w:rsid w:val="00F842FA"/>
    <w:rsid w:val="00F84374"/>
    <w:rsid w:val="00F844D3"/>
    <w:rsid w:val="00F845A4"/>
    <w:rsid w:val="00F847DA"/>
    <w:rsid w:val="00F84A94"/>
    <w:rsid w:val="00F84B6E"/>
    <w:rsid w:val="00F84B74"/>
    <w:rsid w:val="00F84BF4"/>
    <w:rsid w:val="00F84D3B"/>
    <w:rsid w:val="00F84D83"/>
    <w:rsid w:val="00F84E2E"/>
    <w:rsid w:val="00F84E30"/>
    <w:rsid w:val="00F84E6A"/>
    <w:rsid w:val="00F8501C"/>
    <w:rsid w:val="00F8504D"/>
    <w:rsid w:val="00F85093"/>
    <w:rsid w:val="00F850BA"/>
    <w:rsid w:val="00F850DA"/>
    <w:rsid w:val="00F85322"/>
    <w:rsid w:val="00F85333"/>
    <w:rsid w:val="00F8533F"/>
    <w:rsid w:val="00F8539C"/>
    <w:rsid w:val="00F853F2"/>
    <w:rsid w:val="00F85478"/>
    <w:rsid w:val="00F8549C"/>
    <w:rsid w:val="00F854EC"/>
    <w:rsid w:val="00F85624"/>
    <w:rsid w:val="00F8569D"/>
    <w:rsid w:val="00F85723"/>
    <w:rsid w:val="00F8593F"/>
    <w:rsid w:val="00F85A69"/>
    <w:rsid w:val="00F85BFD"/>
    <w:rsid w:val="00F85C72"/>
    <w:rsid w:val="00F85F3C"/>
    <w:rsid w:val="00F861D6"/>
    <w:rsid w:val="00F86256"/>
    <w:rsid w:val="00F86464"/>
    <w:rsid w:val="00F8651A"/>
    <w:rsid w:val="00F86538"/>
    <w:rsid w:val="00F8679F"/>
    <w:rsid w:val="00F868BC"/>
    <w:rsid w:val="00F868E5"/>
    <w:rsid w:val="00F86920"/>
    <w:rsid w:val="00F86A95"/>
    <w:rsid w:val="00F86AA8"/>
    <w:rsid w:val="00F86AD1"/>
    <w:rsid w:val="00F86B03"/>
    <w:rsid w:val="00F86CBE"/>
    <w:rsid w:val="00F86FC0"/>
    <w:rsid w:val="00F86FD6"/>
    <w:rsid w:val="00F86FE3"/>
    <w:rsid w:val="00F87004"/>
    <w:rsid w:val="00F87033"/>
    <w:rsid w:val="00F87077"/>
    <w:rsid w:val="00F8745B"/>
    <w:rsid w:val="00F874D6"/>
    <w:rsid w:val="00F87584"/>
    <w:rsid w:val="00F875E8"/>
    <w:rsid w:val="00F875EC"/>
    <w:rsid w:val="00F875EF"/>
    <w:rsid w:val="00F87600"/>
    <w:rsid w:val="00F87689"/>
    <w:rsid w:val="00F8789F"/>
    <w:rsid w:val="00F87AAE"/>
    <w:rsid w:val="00F87B07"/>
    <w:rsid w:val="00F87B42"/>
    <w:rsid w:val="00F87B8C"/>
    <w:rsid w:val="00F87BCF"/>
    <w:rsid w:val="00F87D42"/>
    <w:rsid w:val="00F87D8D"/>
    <w:rsid w:val="00F87E63"/>
    <w:rsid w:val="00F87E73"/>
    <w:rsid w:val="00F87EA9"/>
    <w:rsid w:val="00F87F5B"/>
    <w:rsid w:val="00F87F92"/>
    <w:rsid w:val="00F87FC0"/>
    <w:rsid w:val="00F90159"/>
    <w:rsid w:val="00F9033D"/>
    <w:rsid w:val="00F903AB"/>
    <w:rsid w:val="00F90573"/>
    <w:rsid w:val="00F9070B"/>
    <w:rsid w:val="00F90726"/>
    <w:rsid w:val="00F90B00"/>
    <w:rsid w:val="00F90C7C"/>
    <w:rsid w:val="00F90D0A"/>
    <w:rsid w:val="00F90D67"/>
    <w:rsid w:val="00F90E37"/>
    <w:rsid w:val="00F90E47"/>
    <w:rsid w:val="00F90EA7"/>
    <w:rsid w:val="00F90F9F"/>
    <w:rsid w:val="00F90FD2"/>
    <w:rsid w:val="00F9100F"/>
    <w:rsid w:val="00F91013"/>
    <w:rsid w:val="00F91068"/>
    <w:rsid w:val="00F91077"/>
    <w:rsid w:val="00F910FE"/>
    <w:rsid w:val="00F91224"/>
    <w:rsid w:val="00F91327"/>
    <w:rsid w:val="00F913BA"/>
    <w:rsid w:val="00F913EC"/>
    <w:rsid w:val="00F91562"/>
    <w:rsid w:val="00F91592"/>
    <w:rsid w:val="00F915E0"/>
    <w:rsid w:val="00F915E8"/>
    <w:rsid w:val="00F91644"/>
    <w:rsid w:val="00F9171A"/>
    <w:rsid w:val="00F91866"/>
    <w:rsid w:val="00F91892"/>
    <w:rsid w:val="00F91B63"/>
    <w:rsid w:val="00F91B7A"/>
    <w:rsid w:val="00F91BAF"/>
    <w:rsid w:val="00F91C08"/>
    <w:rsid w:val="00F91C74"/>
    <w:rsid w:val="00F91F4E"/>
    <w:rsid w:val="00F9201B"/>
    <w:rsid w:val="00F923AA"/>
    <w:rsid w:val="00F923C1"/>
    <w:rsid w:val="00F923F2"/>
    <w:rsid w:val="00F9244F"/>
    <w:rsid w:val="00F92573"/>
    <w:rsid w:val="00F9264A"/>
    <w:rsid w:val="00F92794"/>
    <w:rsid w:val="00F928FA"/>
    <w:rsid w:val="00F929D6"/>
    <w:rsid w:val="00F92A0B"/>
    <w:rsid w:val="00F92B7F"/>
    <w:rsid w:val="00F92BF7"/>
    <w:rsid w:val="00F92C2E"/>
    <w:rsid w:val="00F92CF5"/>
    <w:rsid w:val="00F92E0B"/>
    <w:rsid w:val="00F92E25"/>
    <w:rsid w:val="00F92EC6"/>
    <w:rsid w:val="00F92FE6"/>
    <w:rsid w:val="00F92FF5"/>
    <w:rsid w:val="00F931F2"/>
    <w:rsid w:val="00F932E3"/>
    <w:rsid w:val="00F9336F"/>
    <w:rsid w:val="00F935AC"/>
    <w:rsid w:val="00F936A7"/>
    <w:rsid w:val="00F93742"/>
    <w:rsid w:val="00F937D8"/>
    <w:rsid w:val="00F9392A"/>
    <w:rsid w:val="00F93997"/>
    <w:rsid w:val="00F93BA6"/>
    <w:rsid w:val="00F93C0E"/>
    <w:rsid w:val="00F93E8F"/>
    <w:rsid w:val="00F94079"/>
    <w:rsid w:val="00F940C3"/>
    <w:rsid w:val="00F94281"/>
    <w:rsid w:val="00F9433A"/>
    <w:rsid w:val="00F94393"/>
    <w:rsid w:val="00F943EE"/>
    <w:rsid w:val="00F944AB"/>
    <w:rsid w:val="00F94545"/>
    <w:rsid w:val="00F9454E"/>
    <w:rsid w:val="00F945BB"/>
    <w:rsid w:val="00F94616"/>
    <w:rsid w:val="00F94636"/>
    <w:rsid w:val="00F946E4"/>
    <w:rsid w:val="00F94804"/>
    <w:rsid w:val="00F94817"/>
    <w:rsid w:val="00F94880"/>
    <w:rsid w:val="00F948D5"/>
    <w:rsid w:val="00F94CC3"/>
    <w:rsid w:val="00F94D93"/>
    <w:rsid w:val="00F94F94"/>
    <w:rsid w:val="00F9507D"/>
    <w:rsid w:val="00F951C4"/>
    <w:rsid w:val="00F95211"/>
    <w:rsid w:val="00F95273"/>
    <w:rsid w:val="00F95393"/>
    <w:rsid w:val="00F953A6"/>
    <w:rsid w:val="00F95468"/>
    <w:rsid w:val="00F9546B"/>
    <w:rsid w:val="00F954A8"/>
    <w:rsid w:val="00F9550F"/>
    <w:rsid w:val="00F9556A"/>
    <w:rsid w:val="00F955EB"/>
    <w:rsid w:val="00F95676"/>
    <w:rsid w:val="00F95932"/>
    <w:rsid w:val="00F95B29"/>
    <w:rsid w:val="00F95B33"/>
    <w:rsid w:val="00F95DE3"/>
    <w:rsid w:val="00F95F14"/>
    <w:rsid w:val="00F96111"/>
    <w:rsid w:val="00F9612A"/>
    <w:rsid w:val="00F96138"/>
    <w:rsid w:val="00F96180"/>
    <w:rsid w:val="00F9618B"/>
    <w:rsid w:val="00F96325"/>
    <w:rsid w:val="00F96485"/>
    <w:rsid w:val="00F964BC"/>
    <w:rsid w:val="00F9663A"/>
    <w:rsid w:val="00F96754"/>
    <w:rsid w:val="00F967DC"/>
    <w:rsid w:val="00F96866"/>
    <w:rsid w:val="00F96885"/>
    <w:rsid w:val="00F96A8C"/>
    <w:rsid w:val="00F96B1B"/>
    <w:rsid w:val="00F96BF1"/>
    <w:rsid w:val="00F96C79"/>
    <w:rsid w:val="00F96D44"/>
    <w:rsid w:val="00F96EA0"/>
    <w:rsid w:val="00F96F60"/>
    <w:rsid w:val="00F96FBB"/>
    <w:rsid w:val="00F9700A"/>
    <w:rsid w:val="00F97026"/>
    <w:rsid w:val="00F9706A"/>
    <w:rsid w:val="00F970D4"/>
    <w:rsid w:val="00F9715A"/>
    <w:rsid w:val="00F971D1"/>
    <w:rsid w:val="00F971F7"/>
    <w:rsid w:val="00F971F9"/>
    <w:rsid w:val="00F97413"/>
    <w:rsid w:val="00F974AE"/>
    <w:rsid w:val="00F97579"/>
    <w:rsid w:val="00F9774E"/>
    <w:rsid w:val="00F9781C"/>
    <w:rsid w:val="00F97BAD"/>
    <w:rsid w:val="00F97BCE"/>
    <w:rsid w:val="00F97BF2"/>
    <w:rsid w:val="00F97C29"/>
    <w:rsid w:val="00F97D52"/>
    <w:rsid w:val="00F97F4B"/>
    <w:rsid w:val="00FA02BF"/>
    <w:rsid w:val="00FA02FF"/>
    <w:rsid w:val="00FA038A"/>
    <w:rsid w:val="00FA0518"/>
    <w:rsid w:val="00FA0566"/>
    <w:rsid w:val="00FA0780"/>
    <w:rsid w:val="00FA08E7"/>
    <w:rsid w:val="00FA0A2C"/>
    <w:rsid w:val="00FA0AD0"/>
    <w:rsid w:val="00FA0AD1"/>
    <w:rsid w:val="00FA0AF5"/>
    <w:rsid w:val="00FA0C37"/>
    <w:rsid w:val="00FA0C85"/>
    <w:rsid w:val="00FA0F58"/>
    <w:rsid w:val="00FA1003"/>
    <w:rsid w:val="00FA1029"/>
    <w:rsid w:val="00FA128C"/>
    <w:rsid w:val="00FA12E3"/>
    <w:rsid w:val="00FA138A"/>
    <w:rsid w:val="00FA13C8"/>
    <w:rsid w:val="00FA1560"/>
    <w:rsid w:val="00FA1596"/>
    <w:rsid w:val="00FA1604"/>
    <w:rsid w:val="00FA160C"/>
    <w:rsid w:val="00FA1709"/>
    <w:rsid w:val="00FA17E0"/>
    <w:rsid w:val="00FA17F1"/>
    <w:rsid w:val="00FA1876"/>
    <w:rsid w:val="00FA19EB"/>
    <w:rsid w:val="00FA1A50"/>
    <w:rsid w:val="00FA1B16"/>
    <w:rsid w:val="00FA1B6E"/>
    <w:rsid w:val="00FA1C4A"/>
    <w:rsid w:val="00FA1DCD"/>
    <w:rsid w:val="00FA207B"/>
    <w:rsid w:val="00FA20BC"/>
    <w:rsid w:val="00FA2174"/>
    <w:rsid w:val="00FA2182"/>
    <w:rsid w:val="00FA21B5"/>
    <w:rsid w:val="00FA22B6"/>
    <w:rsid w:val="00FA23A3"/>
    <w:rsid w:val="00FA254D"/>
    <w:rsid w:val="00FA25EA"/>
    <w:rsid w:val="00FA2680"/>
    <w:rsid w:val="00FA2701"/>
    <w:rsid w:val="00FA2931"/>
    <w:rsid w:val="00FA297A"/>
    <w:rsid w:val="00FA29B8"/>
    <w:rsid w:val="00FA29D6"/>
    <w:rsid w:val="00FA2A46"/>
    <w:rsid w:val="00FA2A70"/>
    <w:rsid w:val="00FA2A8C"/>
    <w:rsid w:val="00FA2A8E"/>
    <w:rsid w:val="00FA2BD9"/>
    <w:rsid w:val="00FA2C74"/>
    <w:rsid w:val="00FA2C7A"/>
    <w:rsid w:val="00FA2F43"/>
    <w:rsid w:val="00FA2F8D"/>
    <w:rsid w:val="00FA2FE4"/>
    <w:rsid w:val="00FA3128"/>
    <w:rsid w:val="00FA3202"/>
    <w:rsid w:val="00FA323D"/>
    <w:rsid w:val="00FA32B2"/>
    <w:rsid w:val="00FA32D9"/>
    <w:rsid w:val="00FA32FF"/>
    <w:rsid w:val="00FA3345"/>
    <w:rsid w:val="00FA336D"/>
    <w:rsid w:val="00FA33D2"/>
    <w:rsid w:val="00FA3404"/>
    <w:rsid w:val="00FA3424"/>
    <w:rsid w:val="00FA359A"/>
    <w:rsid w:val="00FA35F9"/>
    <w:rsid w:val="00FA36D3"/>
    <w:rsid w:val="00FA3810"/>
    <w:rsid w:val="00FA39B5"/>
    <w:rsid w:val="00FA39CA"/>
    <w:rsid w:val="00FA3A08"/>
    <w:rsid w:val="00FA3A81"/>
    <w:rsid w:val="00FA4037"/>
    <w:rsid w:val="00FA4155"/>
    <w:rsid w:val="00FA42A0"/>
    <w:rsid w:val="00FA4306"/>
    <w:rsid w:val="00FA435B"/>
    <w:rsid w:val="00FA4521"/>
    <w:rsid w:val="00FA45B9"/>
    <w:rsid w:val="00FA45FD"/>
    <w:rsid w:val="00FA4681"/>
    <w:rsid w:val="00FA46D7"/>
    <w:rsid w:val="00FA483B"/>
    <w:rsid w:val="00FA48DF"/>
    <w:rsid w:val="00FA4B11"/>
    <w:rsid w:val="00FA4BD9"/>
    <w:rsid w:val="00FA4C77"/>
    <w:rsid w:val="00FA4CC8"/>
    <w:rsid w:val="00FA4D40"/>
    <w:rsid w:val="00FA4F47"/>
    <w:rsid w:val="00FA4F88"/>
    <w:rsid w:val="00FA5063"/>
    <w:rsid w:val="00FA51C4"/>
    <w:rsid w:val="00FA5272"/>
    <w:rsid w:val="00FA52AB"/>
    <w:rsid w:val="00FA5403"/>
    <w:rsid w:val="00FA5599"/>
    <w:rsid w:val="00FA55B4"/>
    <w:rsid w:val="00FA5A66"/>
    <w:rsid w:val="00FA5BFF"/>
    <w:rsid w:val="00FA5EC0"/>
    <w:rsid w:val="00FA622D"/>
    <w:rsid w:val="00FA6255"/>
    <w:rsid w:val="00FA6287"/>
    <w:rsid w:val="00FA62CA"/>
    <w:rsid w:val="00FA63BB"/>
    <w:rsid w:val="00FA63C8"/>
    <w:rsid w:val="00FA67FF"/>
    <w:rsid w:val="00FA6825"/>
    <w:rsid w:val="00FA686D"/>
    <w:rsid w:val="00FA68EA"/>
    <w:rsid w:val="00FA69DE"/>
    <w:rsid w:val="00FA6C1B"/>
    <w:rsid w:val="00FA6D81"/>
    <w:rsid w:val="00FA6F27"/>
    <w:rsid w:val="00FA6FBE"/>
    <w:rsid w:val="00FA6FD8"/>
    <w:rsid w:val="00FA7085"/>
    <w:rsid w:val="00FA70F4"/>
    <w:rsid w:val="00FA7107"/>
    <w:rsid w:val="00FA7114"/>
    <w:rsid w:val="00FA713D"/>
    <w:rsid w:val="00FA7166"/>
    <w:rsid w:val="00FA71C7"/>
    <w:rsid w:val="00FA72C0"/>
    <w:rsid w:val="00FA762D"/>
    <w:rsid w:val="00FA764F"/>
    <w:rsid w:val="00FA775B"/>
    <w:rsid w:val="00FA779F"/>
    <w:rsid w:val="00FA78CC"/>
    <w:rsid w:val="00FA7968"/>
    <w:rsid w:val="00FA7D4B"/>
    <w:rsid w:val="00FA7ED7"/>
    <w:rsid w:val="00FB00FA"/>
    <w:rsid w:val="00FB016C"/>
    <w:rsid w:val="00FB0211"/>
    <w:rsid w:val="00FB034E"/>
    <w:rsid w:val="00FB0540"/>
    <w:rsid w:val="00FB06C8"/>
    <w:rsid w:val="00FB0A0A"/>
    <w:rsid w:val="00FB0B4E"/>
    <w:rsid w:val="00FB0B56"/>
    <w:rsid w:val="00FB0C63"/>
    <w:rsid w:val="00FB0D2F"/>
    <w:rsid w:val="00FB0DAC"/>
    <w:rsid w:val="00FB0DBF"/>
    <w:rsid w:val="00FB0DD3"/>
    <w:rsid w:val="00FB0F8C"/>
    <w:rsid w:val="00FB0FFB"/>
    <w:rsid w:val="00FB100A"/>
    <w:rsid w:val="00FB106D"/>
    <w:rsid w:val="00FB14C4"/>
    <w:rsid w:val="00FB1534"/>
    <w:rsid w:val="00FB1545"/>
    <w:rsid w:val="00FB15A0"/>
    <w:rsid w:val="00FB160A"/>
    <w:rsid w:val="00FB16AD"/>
    <w:rsid w:val="00FB16EC"/>
    <w:rsid w:val="00FB1739"/>
    <w:rsid w:val="00FB17B2"/>
    <w:rsid w:val="00FB19E5"/>
    <w:rsid w:val="00FB1A26"/>
    <w:rsid w:val="00FB1CCC"/>
    <w:rsid w:val="00FB1D01"/>
    <w:rsid w:val="00FB1EE2"/>
    <w:rsid w:val="00FB1FB6"/>
    <w:rsid w:val="00FB21D9"/>
    <w:rsid w:val="00FB237A"/>
    <w:rsid w:val="00FB2490"/>
    <w:rsid w:val="00FB2722"/>
    <w:rsid w:val="00FB27A4"/>
    <w:rsid w:val="00FB27FC"/>
    <w:rsid w:val="00FB28D0"/>
    <w:rsid w:val="00FB28FB"/>
    <w:rsid w:val="00FB2998"/>
    <w:rsid w:val="00FB29FC"/>
    <w:rsid w:val="00FB2B25"/>
    <w:rsid w:val="00FB2B47"/>
    <w:rsid w:val="00FB2D08"/>
    <w:rsid w:val="00FB2E77"/>
    <w:rsid w:val="00FB2F1B"/>
    <w:rsid w:val="00FB2F2D"/>
    <w:rsid w:val="00FB2FC9"/>
    <w:rsid w:val="00FB2FD2"/>
    <w:rsid w:val="00FB306A"/>
    <w:rsid w:val="00FB30FD"/>
    <w:rsid w:val="00FB31DD"/>
    <w:rsid w:val="00FB336E"/>
    <w:rsid w:val="00FB33BD"/>
    <w:rsid w:val="00FB346A"/>
    <w:rsid w:val="00FB3492"/>
    <w:rsid w:val="00FB3765"/>
    <w:rsid w:val="00FB388D"/>
    <w:rsid w:val="00FB38CE"/>
    <w:rsid w:val="00FB3981"/>
    <w:rsid w:val="00FB3A9D"/>
    <w:rsid w:val="00FB3CA9"/>
    <w:rsid w:val="00FB3CAB"/>
    <w:rsid w:val="00FB3CC9"/>
    <w:rsid w:val="00FB3D3D"/>
    <w:rsid w:val="00FB3DB8"/>
    <w:rsid w:val="00FB3DD1"/>
    <w:rsid w:val="00FB3EEA"/>
    <w:rsid w:val="00FB3F3C"/>
    <w:rsid w:val="00FB41D4"/>
    <w:rsid w:val="00FB42A6"/>
    <w:rsid w:val="00FB42FF"/>
    <w:rsid w:val="00FB4301"/>
    <w:rsid w:val="00FB43CD"/>
    <w:rsid w:val="00FB4433"/>
    <w:rsid w:val="00FB457E"/>
    <w:rsid w:val="00FB462D"/>
    <w:rsid w:val="00FB4696"/>
    <w:rsid w:val="00FB481F"/>
    <w:rsid w:val="00FB4966"/>
    <w:rsid w:val="00FB4B00"/>
    <w:rsid w:val="00FB4B3D"/>
    <w:rsid w:val="00FB4B93"/>
    <w:rsid w:val="00FB4E93"/>
    <w:rsid w:val="00FB4F8C"/>
    <w:rsid w:val="00FB4FE1"/>
    <w:rsid w:val="00FB5124"/>
    <w:rsid w:val="00FB51D1"/>
    <w:rsid w:val="00FB5479"/>
    <w:rsid w:val="00FB5651"/>
    <w:rsid w:val="00FB566D"/>
    <w:rsid w:val="00FB58A1"/>
    <w:rsid w:val="00FB5A14"/>
    <w:rsid w:val="00FB5A30"/>
    <w:rsid w:val="00FB5AEE"/>
    <w:rsid w:val="00FB5B55"/>
    <w:rsid w:val="00FB5D95"/>
    <w:rsid w:val="00FB5DA0"/>
    <w:rsid w:val="00FB5DF5"/>
    <w:rsid w:val="00FB6067"/>
    <w:rsid w:val="00FB60D5"/>
    <w:rsid w:val="00FB6155"/>
    <w:rsid w:val="00FB621D"/>
    <w:rsid w:val="00FB6225"/>
    <w:rsid w:val="00FB6410"/>
    <w:rsid w:val="00FB6428"/>
    <w:rsid w:val="00FB642C"/>
    <w:rsid w:val="00FB6811"/>
    <w:rsid w:val="00FB6960"/>
    <w:rsid w:val="00FB69A2"/>
    <w:rsid w:val="00FB6AD1"/>
    <w:rsid w:val="00FB6CAB"/>
    <w:rsid w:val="00FB6D17"/>
    <w:rsid w:val="00FB6DAB"/>
    <w:rsid w:val="00FB6F3E"/>
    <w:rsid w:val="00FB6FF9"/>
    <w:rsid w:val="00FB7021"/>
    <w:rsid w:val="00FB7057"/>
    <w:rsid w:val="00FB712C"/>
    <w:rsid w:val="00FB733A"/>
    <w:rsid w:val="00FB73D5"/>
    <w:rsid w:val="00FB73D8"/>
    <w:rsid w:val="00FB79D3"/>
    <w:rsid w:val="00FB7B08"/>
    <w:rsid w:val="00FB7F56"/>
    <w:rsid w:val="00FB7FC2"/>
    <w:rsid w:val="00FB7FD2"/>
    <w:rsid w:val="00FB7FE6"/>
    <w:rsid w:val="00FC0054"/>
    <w:rsid w:val="00FC0067"/>
    <w:rsid w:val="00FC00B8"/>
    <w:rsid w:val="00FC00BB"/>
    <w:rsid w:val="00FC00DB"/>
    <w:rsid w:val="00FC00DE"/>
    <w:rsid w:val="00FC019B"/>
    <w:rsid w:val="00FC0599"/>
    <w:rsid w:val="00FC059D"/>
    <w:rsid w:val="00FC05FA"/>
    <w:rsid w:val="00FC0643"/>
    <w:rsid w:val="00FC087A"/>
    <w:rsid w:val="00FC0890"/>
    <w:rsid w:val="00FC0A02"/>
    <w:rsid w:val="00FC0A67"/>
    <w:rsid w:val="00FC0A8D"/>
    <w:rsid w:val="00FC0ABF"/>
    <w:rsid w:val="00FC0C4B"/>
    <w:rsid w:val="00FC0C7F"/>
    <w:rsid w:val="00FC0F7A"/>
    <w:rsid w:val="00FC0F87"/>
    <w:rsid w:val="00FC0FF1"/>
    <w:rsid w:val="00FC0FFC"/>
    <w:rsid w:val="00FC119F"/>
    <w:rsid w:val="00FC11D4"/>
    <w:rsid w:val="00FC1202"/>
    <w:rsid w:val="00FC12FD"/>
    <w:rsid w:val="00FC1318"/>
    <w:rsid w:val="00FC1361"/>
    <w:rsid w:val="00FC148C"/>
    <w:rsid w:val="00FC14B2"/>
    <w:rsid w:val="00FC1553"/>
    <w:rsid w:val="00FC16E4"/>
    <w:rsid w:val="00FC1750"/>
    <w:rsid w:val="00FC1831"/>
    <w:rsid w:val="00FC18E8"/>
    <w:rsid w:val="00FC1A07"/>
    <w:rsid w:val="00FC1A6F"/>
    <w:rsid w:val="00FC1B59"/>
    <w:rsid w:val="00FC1BF0"/>
    <w:rsid w:val="00FC1D06"/>
    <w:rsid w:val="00FC1F11"/>
    <w:rsid w:val="00FC2213"/>
    <w:rsid w:val="00FC231F"/>
    <w:rsid w:val="00FC239E"/>
    <w:rsid w:val="00FC24AA"/>
    <w:rsid w:val="00FC26B8"/>
    <w:rsid w:val="00FC26E2"/>
    <w:rsid w:val="00FC2874"/>
    <w:rsid w:val="00FC2932"/>
    <w:rsid w:val="00FC29CD"/>
    <w:rsid w:val="00FC2A85"/>
    <w:rsid w:val="00FC2B19"/>
    <w:rsid w:val="00FC2B78"/>
    <w:rsid w:val="00FC2BDA"/>
    <w:rsid w:val="00FC2D8B"/>
    <w:rsid w:val="00FC2DD2"/>
    <w:rsid w:val="00FC303E"/>
    <w:rsid w:val="00FC3054"/>
    <w:rsid w:val="00FC3382"/>
    <w:rsid w:val="00FC3392"/>
    <w:rsid w:val="00FC34EB"/>
    <w:rsid w:val="00FC34ED"/>
    <w:rsid w:val="00FC353D"/>
    <w:rsid w:val="00FC3565"/>
    <w:rsid w:val="00FC35F6"/>
    <w:rsid w:val="00FC3604"/>
    <w:rsid w:val="00FC3685"/>
    <w:rsid w:val="00FC37B3"/>
    <w:rsid w:val="00FC3C35"/>
    <w:rsid w:val="00FC3C4F"/>
    <w:rsid w:val="00FC3C80"/>
    <w:rsid w:val="00FC3D1A"/>
    <w:rsid w:val="00FC3DD4"/>
    <w:rsid w:val="00FC3E60"/>
    <w:rsid w:val="00FC3E9B"/>
    <w:rsid w:val="00FC3F11"/>
    <w:rsid w:val="00FC400E"/>
    <w:rsid w:val="00FC4018"/>
    <w:rsid w:val="00FC4034"/>
    <w:rsid w:val="00FC41AB"/>
    <w:rsid w:val="00FC41F6"/>
    <w:rsid w:val="00FC4211"/>
    <w:rsid w:val="00FC4258"/>
    <w:rsid w:val="00FC4287"/>
    <w:rsid w:val="00FC4569"/>
    <w:rsid w:val="00FC4584"/>
    <w:rsid w:val="00FC46ED"/>
    <w:rsid w:val="00FC4707"/>
    <w:rsid w:val="00FC4881"/>
    <w:rsid w:val="00FC4995"/>
    <w:rsid w:val="00FC4998"/>
    <w:rsid w:val="00FC4A12"/>
    <w:rsid w:val="00FC4A58"/>
    <w:rsid w:val="00FC4ACA"/>
    <w:rsid w:val="00FC4CD7"/>
    <w:rsid w:val="00FC4DC7"/>
    <w:rsid w:val="00FC4E1D"/>
    <w:rsid w:val="00FC4EB9"/>
    <w:rsid w:val="00FC4EBC"/>
    <w:rsid w:val="00FC4ED9"/>
    <w:rsid w:val="00FC4F8C"/>
    <w:rsid w:val="00FC50AE"/>
    <w:rsid w:val="00FC51F5"/>
    <w:rsid w:val="00FC524E"/>
    <w:rsid w:val="00FC5321"/>
    <w:rsid w:val="00FC5352"/>
    <w:rsid w:val="00FC5372"/>
    <w:rsid w:val="00FC55BD"/>
    <w:rsid w:val="00FC575F"/>
    <w:rsid w:val="00FC582C"/>
    <w:rsid w:val="00FC5883"/>
    <w:rsid w:val="00FC58E0"/>
    <w:rsid w:val="00FC59C1"/>
    <w:rsid w:val="00FC5A27"/>
    <w:rsid w:val="00FC5AD2"/>
    <w:rsid w:val="00FC5AF0"/>
    <w:rsid w:val="00FC6034"/>
    <w:rsid w:val="00FC6071"/>
    <w:rsid w:val="00FC60B6"/>
    <w:rsid w:val="00FC6129"/>
    <w:rsid w:val="00FC6138"/>
    <w:rsid w:val="00FC6227"/>
    <w:rsid w:val="00FC622F"/>
    <w:rsid w:val="00FC6308"/>
    <w:rsid w:val="00FC638F"/>
    <w:rsid w:val="00FC6405"/>
    <w:rsid w:val="00FC64E0"/>
    <w:rsid w:val="00FC650B"/>
    <w:rsid w:val="00FC6675"/>
    <w:rsid w:val="00FC668C"/>
    <w:rsid w:val="00FC672D"/>
    <w:rsid w:val="00FC67D6"/>
    <w:rsid w:val="00FC68D3"/>
    <w:rsid w:val="00FC6959"/>
    <w:rsid w:val="00FC69AA"/>
    <w:rsid w:val="00FC69E7"/>
    <w:rsid w:val="00FC6A2A"/>
    <w:rsid w:val="00FC6AAF"/>
    <w:rsid w:val="00FC6B1E"/>
    <w:rsid w:val="00FC6B66"/>
    <w:rsid w:val="00FC6D82"/>
    <w:rsid w:val="00FC6E07"/>
    <w:rsid w:val="00FC6F51"/>
    <w:rsid w:val="00FC6F72"/>
    <w:rsid w:val="00FC7106"/>
    <w:rsid w:val="00FC7244"/>
    <w:rsid w:val="00FC72B2"/>
    <w:rsid w:val="00FC7306"/>
    <w:rsid w:val="00FC7434"/>
    <w:rsid w:val="00FC7532"/>
    <w:rsid w:val="00FC756E"/>
    <w:rsid w:val="00FC7666"/>
    <w:rsid w:val="00FC76B6"/>
    <w:rsid w:val="00FC788C"/>
    <w:rsid w:val="00FC78DC"/>
    <w:rsid w:val="00FC7920"/>
    <w:rsid w:val="00FC7B1B"/>
    <w:rsid w:val="00FC7B6E"/>
    <w:rsid w:val="00FC7BF2"/>
    <w:rsid w:val="00FC7CF5"/>
    <w:rsid w:val="00FC7ED2"/>
    <w:rsid w:val="00FC7F3A"/>
    <w:rsid w:val="00FC7F9C"/>
    <w:rsid w:val="00FD0031"/>
    <w:rsid w:val="00FD01C9"/>
    <w:rsid w:val="00FD04B3"/>
    <w:rsid w:val="00FD05AD"/>
    <w:rsid w:val="00FD0604"/>
    <w:rsid w:val="00FD066C"/>
    <w:rsid w:val="00FD06A9"/>
    <w:rsid w:val="00FD073F"/>
    <w:rsid w:val="00FD0927"/>
    <w:rsid w:val="00FD0A02"/>
    <w:rsid w:val="00FD0A4F"/>
    <w:rsid w:val="00FD0BB7"/>
    <w:rsid w:val="00FD0BF1"/>
    <w:rsid w:val="00FD0D68"/>
    <w:rsid w:val="00FD0FA9"/>
    <w:rsid w:val="00FD100A"/>
    <w:rsid w:val="00FD1277"/>
    <w:rsid w:val="00FD13E9"/>
    <w:rsid w:val="00FD13EA"/>
    <w:rsid w:val="00FD14CF"/>
    <w:rsid w:val="00FD181F"/>
    <w:rsid w:val="00FD18C3"/>
    <w:rsid w:val="00FD18F5"/>
    <w:rsid w:val="00FD1A7C"/>
    <w:rsid w:val="00FD1B79"/>
    <w:rsid w:val="00FD1BC7"/>
    <w:rsid w:val="00FD1BF1"/>
    <w:rsid w:val="00FD1C2D"/>
    <w:rsid w:val="00FD1E49"/>
    <w:rsid w:val="00FD1FC8"/>
    <w:rsid w:val="00FD205B"/>
    <w:rsid w:val="00FD20EE"/>
    <w:rsid w:val="00FD2265"/>
    <w:rsid w:val="00FD2541"/>
    <w:rsid w:val="00FD25F9"/>
    <w:rsid w:val="00FD2614"/>
    <w:rsid w:val="00FD288C"/>
    <w:rsid w:val="00FD29DC"/>
    <w:rsid w:val="00FD2B04"/>
    <w:rsid w:val="00FD2BA2"/>
    <w:rsid w:val="00FD2C66"/>
    <w:rsid w:val="00FD2E0D"/>
    <w:rsid w:val="00FD2EB8"/>
    <w:rsid w:val="00FD305F"/>
    <w:rsid w:val="00FD30A6"/>
    <w:rsid w:val="00FD30E2"/>
    <w:rsid w:val="00FD32A8"/>
    <w:rsid w:val="00FD3306"/>
    <w:rsid w:val="00FD347A"/>
    <w:rsid w:val="00FD35FD"/>
    <w:rsid w:val="00FD36B1"/>
    <w:rsid w:val="00FD36FD"/>
    <w:rsid w:val="00FD37AA"/>
    <w:rsid w:val="00FD3976"/>
    <w:rsid w:val="00FD39A7"/>
    <w:rsid w:val="00FD39DC"/>
    <w:rsid w:val="00FD3A7C"/>
    <w:rsid w:val="00FD3DA1"/>
    <w:rsid w:val="00FD3F0C"/>
    <w:rsid w:val="00FD3FE4"/>
    <w:rsid w:val="00FD4487"/>
    <w:rsid w:val="00FD4B4F"/>
    <w:rsid w:val="00FD4BE1"/>
    <w:rsid w:val="00FD4CB0"/>
    <w:rsid w:val="00FD4CDA"/>
    <w:rsid w:val="00FD4D10"/>
    <w:rsid w:val="00FD4F64"/>
    <w:rsid w:val="00FD4FA3"/>
    <w:rsid w:val="00FD51A3"/>
    <w:rsid w:val="00FD532F"/>
    <w:rsid w:val="00FD5794"/>
    <w:rsid w:val="00FD5A2E"/>
    <w:rsid w:val="00FD5EB6"/>
    <w:rsid w:val="00FD5F26"/>
    <w:rsid w:val="00FD6088"/>
    <w:rsid w:val="00FD6163"/>
    <w:rsid w:val="00FD6413"/>
    <w:rsid w:val="00FD6421"/>
    <w:rsid w:val="00FD64E0"/>
    <w:rsid w:val="00FD65BC"/>
    <w:rsid w:val="00FD66E4"/>
    <w:rsid w:val="00FD6727"/>
    <w:rsid w:val="00FD673A"/>
    <w:rsid w:val="00FD6788"/>
    <w:rsid w:val="00FD6874"/>
    <w:rsid w:val="00FD6994"/>
    <w:rsid w:val="00FD6998"/>
    <w:rsid w:val="00FD69B4"/>
    <w:rsid w:val="00FD6E78"/>
    <w:rsid w:val="00FD6EDA"/>
    <w:rsid w:val="00FD6F6F"/>
    <w:rsid w:val="00FD72A2"/>
    <w:rsid w:val="00FD735F"/>
    <w:rsid w:val="00FD739E"/>
    <w:rsid w:val="00FD73A0"/>
    <w:rsid w:val="00FD740C"/>
    <w:rsid w:val="00FD7497"/>
    <w:rsid w:val="00FD7534"/>
    <w:rsid w:val="00FD769D"/>
    <w:rsid w:val="00FD7777"/>
    <w:rsid w:val="00FD7787"/>
    <w:rsid w:val="00FD7793"/>
    <w:rsid w:val="00FD7852"/>
    <w:rsid w:val="00FD7982"/>
    <w:rsid w:val="00FD7A25"/>
    <w:rsid w:val="00FD7A33"/>
    <w:rsid w:val="00FD7C07"/>
    <w:rsid w:val="00FD7C10"/>
    <w:rsid w:val="00FD7C3A"/>
    <w:rsid w:val="00FD7CEE"/>
    <w:rsid w:val="00FD7DBA"/>
    <w:rsid w:val="00FE0185"/>
    <w:rsid w:val="00FE044A"/>
    <w:rsid w:val="00FE049D"/>
    <w:rsid w:val="00FE0572"/>
    <w:rsid w:val="00FE05CD"/>
    <w:rsid w:val="00FE0616"/>
    <w:rsid w:val="00FE06D4"/>
    <w:rsid w:val="00FE0766"/>
    <w:rsid w:val="00FE089C"/>
    <w:rsid w:val="00FE0C68"/>
    <w:rsid w:val="00FE0F76"/>
    <w:rsid w:val="00FE1036"/>
    <w:rsid w:val="00FE1093"/>
    <w:rsid w:val="00FE137C"/>
    <w:rsid w:val="00FE1514"/>
    <w:rsid w:val="00FE159D"/>
    <w:rsid w:val="00FE1620"/>
    <w:rsid w:val="00FE16D9"/>
    <w:rsid w:val="00FE17A7"/>
    <w:rsid w:val="00FE1A09"/>
    <w:rsid w:val="00FE1A5F"/>
    <w:rsid w:val="00FE1B59"/>
    <w:rsid w:val="00FE1BAE"/>
    <w:rsid w:val="00FE1C10"/>
    <w:rsid w:val="00FE1C26"/>
    <w:rsid w:val="00FE1CFC"/>
    <w:rsid w:val="00FE1E4E"/>
    <w:rsid w:val="00FE1E97"/>
    <w:rsid w:val="00FE1EA6"/>
    <w:rsid w:val="00FE21A2"/>
    <w:rsid w:val="00FE228F"/>
    <w:rsid w:val="00FE22C4"/>
    <w:rsid w:val="00FE235E"/>
    <w:rsid w:val="00FE2640"/>
    <w:rsid w:val="00FE2742"/>
    <w:rsid w:val="00FE281E"/>
    <w:rsid w:val="00FE2872"/>
    <w:rsid w:val="00FE2927"/>
    <w:rsid w:val="00FE2B99"/>
    <w:rsid w:val="00FE2BAC"/>
    <w:rsid w:val="00FE2C37"/>
    <w:rsid w:val="00FE2D5C"/>
    <w:rsid w:val="00FE2D9D"/>
    <w:rsid w:val="00FE2DCD"/>
    <w:rsid w:val="00FE2F16"/>
    <w:rsid w:val="00FE30DE"/>
    <w:rsid w:val="00FE30FC"/>
    <w:rsid w:val="00FE3194"/>
    <w:rsid w:val="00FE382C"/>
    <w:rsid w:val="00FE38C2"/>
    <w:rsid w:val="00FE3C0C"/>
    <w:rsid w:val="00FE3FE1"/>
    <w:rsid w:val="00FE4091"/>
    <w:rsid w:val="00FE41B1"/>
    <w:rsid w:val="00FE4306"/>
    <w:rsid w:val="00FE438B"/>
    <w:rsid w:val="00FE438D"/>
    <w:rsid w:val="00FE4457"/>
    <w:rsid w:val="00FE46EF"/>
    <w:rsid w:val="00FE4837"/>
    <w:rsid w:val="00FE4859"/>
    <w:rsid w:val="00FE48ED"/>
    <w:rsid w:val="00FE4955"/>
    <w:rsid w:val="00FE4B3D"/>
    <w:rsid w:val="00FE4BBD"/>
    <w:rsid w:val="00FE4C19"/>
    <w:rsid w:val="00FE4DDD"/>
    <w:rsid w:val="00FE4E21"/>
    <w:rsid w:val="00FE510B"/>
    <w:rsid w:val="00FE53B6"/>
    <w:rsid w:val="00FE53E1"/>
    <w:rsid w:val="00FE544F"/>
    <w:rsid w:val="00FE5712"/>
    <w:rsid w:val="00FE5835"/>
    <w:rsid w:val="00FE58C9"/>
    <w:rsid w:val="00FE59AF"/>
    <w:rsid w:val="00FE59C9"/>
    <w:rsid w:val="00FE59FD"/>
    <w:rsid w:val="00FE5A14"/>
    <w:rsid w:val="00FE5A1D"/>
    <w:rsid w:val="00FE5B06"/>
    <w:rsid w:val="00FE5C62"/>
    <w:rsid w:val="00FE5D69"/>
    <w:rsid w:val="00FE5DB5"/>
    <w:rsid w:val="00FE5E32"/>
    <w:rsid w:val="00FE5E4F"/>
    <w:rsid w:val="00FE5E59"/>
    <w:rsid w:val="00FE5E5A"/>
    <w:rsid w:val="00FE5FE2"/>
    <w:rsid w:val="00FE5FE5"/>
    <w:rsid w:val="00FE6150"/>
    <w:rsid w:val="00FE6247"/>
    <w:rsid w:val="00FE6263"/>
    <w:rsid w:val="00FE6334"/>
    <w:rsid w:val="00FE6399"/>
    <w:rsid w:val="00FE6497"/>
    <w:rsid w:val="00FE6580"/>
    <w:rsid w:val="00FE6646"/>
    <w:rsid w:val="00FE6683"/>
    <w:rsid w:val="00FE66BA"/>
    <w:rsid w:val="00FE677A"/>
    <w:rsid w:val="00FE679F"/>
    <w:rsid w:val="00FE68BA"/>
    <w:rsid w:val="00FE6942"/>
    <w:rsid w:val="00FE6A21"/>
    <w:rsid w:val="00FE6BB9"/>
    <w:rsid w:val="00FE6BE8"/>
    <w:rsid w:val="00FE6C58"/>
    <w:rsid w:val="00FE6CAA"/>
    <w:rsid w:val="00FE6D01"/>
    <w:rsid w:val="00FE6D96"/>
    <w:rsid w:val="00FE6E75"/>
    <w:rsid w:val="00FE722C"/>
    <w:rsid w:val="00FE723F"/>
    <w:rsid w:val="00FE726A"/>
    <w:rsid w:val="00FE72A8"/>
    <w:rsid w:val="00FE73FB"/>
    <w:rsid w:val="00FE74AC"/>
    <w:rsid w:val="00FE74D0"/>
    <w:rsid w:val="00FE756C"/>
    <w:rsid w:val="00FE7A2F"/>
    <w:rsid w:val="00FE7AFD"/>
    <w:rsid w:val="00FE7B22"/>
    <w:rsid w:val="00FE7C2B"/>
    <w:rsid w:val="00FE7C2F"/>
    <w:rsid w:val="00FE7D4A"/>
    <w:rsid w:val="00FE7E3B"/>
    <w:rsid w:val="00FE7E60"/>
    <w:rsid w:val="00FE7E68"/>
    <w:rsid w:val="00FE7F98"/>
    <w:rsid w:val="00FF01F9"/>
    <w:rsid w:val="00FF0206"/>
    <w:rsid w:val="00FF028B"/>
    <w:rsid w:val="00FF0331"/>
    <w:rsid w:val="00FF043A"/>
    <w:rsid w:val="00FF0461"/>
    <w:rsid w:val="00FF04B1"/>
    <w:rsid w:val="00FF07A9"/>
    <w:rsid w:val="00FF0899"/>
    <w:rsid w:val="00FF0A52"/>
    <w:rsid w:val="00FF0B28"/>
    <w:rsid w:val="00FF0C26"/>
    <w:rsid w:val="00FF0DD7"/>
    <w:rsid w:val="00FF0F9C"/>
    <w:rsid w:val="00FF111E"/>
    <w:rsid w:val="00FF118E"/>
    <w:rsid w:val="00FF11EE"/>
    <w:rsid w:val="00FF12A4"/>
    <w:rsid w:val="00FF12DE"/>
    <w:rsid w:val="00FF1442"/>
    <w:rsid w:val="00FF144C"/>
    <w:rsid w:val="00FF160D"/>
    <w:rsid w:val="00FF16E7"/>
    <w:rsid w:val="00FF16F1"/>
    <w:rsid w:val="00FF1865"/>
    <w:rsid w:val="00FF19D5"/>
    <w:rsid w:val="00FF19F9"/>
    <w:rsid w:val="00FF1A01"/>
    <w:rsid w:val="00FF1BB9"/>
    <w:rsid w:val="00FF1BC7"/>
    <w:rsid w:val="00FF1C05"/>
    <w:rsid w:val="00FF1C40"/>
    <w:rsid w:val="00FF1D73"/>
    <w:rsid w:val="00FF1E28"/>
    <w:rsid w:val="00FF1EB9"/>
    <w:rsid w:val="00FF1ECB"/>
    <w:rsid w:val="00FF1FBC"/>
    <w:rsid w:val="00FF2104"/>
    <w:rsid w:val="00FF218A"/>
    <w:rsid w:val="00FF219E"/>
    <w:rsid w:val="00FF21CA"/>
    <w:rsid w:val="00FF2286"/>
    <w:rsid w:val="00FF23A6"/>
    <w:rsid w:val="00FF246E"/>
    <w:rsid w:val="00FF254C"/>
    <w:rsid w:val="00FF25DA"/>
    <w:rsid w:val="00FF2777"/>
    <w:rsid w:val="00FF284F"/>
    <w:rsid w:val="00FF2A34"/>
    <w:rsid w:val="00FF2B5E"/>
    <w:rsid w:val="00FF2D17"/>
    <w:rsid w:val="00FF2D6F"/>
    <w:rsid w:val="00FF2E7F"/>
    <w:rsid w:val="00FF2EE8"/>
    <w:rsid w:val="00FF3036"/>
    <w:rsid w:val="00FF306D"/>
    <w:rsid w:val="00FF313D"/>
    <w:rsid w:val="00FF320C"/>
    <w:rsid w:val="00FF3240"/>
    <w:rsid w:val="00FF32DE"/>
    <w:rsid w:val="00FF3326"/>
    <w:rsid w:val="00FF3402"/>
    <w:rsid w:val="00FF34E0"/>
    <w:rsid w:val="00FF364D"/>
    <w:rsid w:val="00FF370C"/>
    <w:rsid w:val="00FF3916"/>
    <w:rsid w:val="00FF39A4"/>
    <w:rsid w:val="00FF3B14"/>
    <w:rsid w:val="00FF3BAB"/>
    <w:rsid w:val="00FF3C15"/>
    <w:rsid w:val="00FF3C93"/>
    <w:rsid w:val="00FF3DBD"/>
    <w:rsid w:val="00FF3DE9"/>
    <w:rsid w:val="00FF3EAC"/>
    <w:rsid w:val="00FF3FF8"/>
    <w:rsid w:val="00FF40A3"/>
    <w:rsid w:val="00FF419E"/>
    <w:rsid w:val="00FF422A"/>
    <w:rsid w:val="00FF423D"/>
    <w:rsid w:val="00FF439E"/>
    <w:rsid w:val="00FF44D6"/>
    <w:rsid w:val="00FF4517"/>
    <w:rsid w:val="00FF45A5"/>
    <w:rsid w:val="00FF46A8"/>
    <w:rsid w:val="00FF46E9"/>
    <w:rsid w:val="00FF4E7F"/>
    <w:rsid w:val="00FF4E85"/>
    <w:rsid w:val="00FF4FA3"/>
    <w:rsid w:val="00FF53D1"/>
    <w:rsid w:val="00FF5427"/>
    <w:rsid w:val="00FF5474"/>
    <w:rsid w:val="00FF54DB"/>
    <w:rsid w:val="00FF563E"/>
    <w:rsid w:val="00FF56CC"/>
    <w:rsid w:val="00FF574A"/>
    <w:rsid w:val="00FF5808"/>
    <w:rsid w:val="00FF5847"/>
    <w:rsid w:val="00FF58E4"/>
    <w:rsid w:val="00FF5906"/>
    <w:rsid w:val="00FF5992"/>
    <w:rsid w:val="00FF5A1B"/>
    <w:rsid w:val="00FF5D1C"/>
    <w:rsid w:val="00FF5EC6"/>
    <w:rsid w:val="00FF61EA"/>
    <w:rsid w:val="00FF64C2"/>
    <w:rsid w:val="00FF656E"/>
    <w:rsid w:val="00FF65E5"/>
    <w:rsid w:val="00FF67B3"/>
    <w:rsid w:val="00FF681F"/>
    <w:rsid w:val="00FF6889"/>
    <w:rsid w:val="00FF69C5"/>
    <w:rsid w:val="00FF6A09"/>
    <w:rsid w:val="00FF6B2E"/>
    <w:rsid w:val="00FF6E54"/>
    <w:rsid w:val="00FF6F11"/>
    <w:rsid w:val="00FF6F3D"/>
    <w:rsid w:val="00FF70A1"/>
    <w:rsid w:val="00FF733B"/>
    <w:rsid w:val="00FF7345"/>
    <w:rsid w:val="00FF73E3"/>
    <w:rsid w:val="00FF74D2"/>
    <w:rsid w:val="00FF76C2"/>
    <w:rsid w:val="00FF7850"/>
    <w:rsid w:val="00FF7965"/>
    <w:rsid w:val="00FF79C5"/>
    <w:rsid w:val="00FF7B08"/>
    <w:rsid w:val="00FF7B49"/>
    <w:rsid w:val="00FF7EC2"/>
    <w:rsid w:val="00FF7EC4"/>
    <w:rsid w:val="047D158D"/>
    <w:rsid w:val="053EDA93"/>
    <w:rsid w:val="09046447"/>
    <w:rsid w:val="0AEDF48E"/>
    <w:rsid w:val="137FECD6"/>
    <w:rsid w:val="14E4EE86"/>
    <w:rsid w:val="1573B284"/>
    <w:rsid w:val="15B6FD40"/>
    <w:rsid w:val="18643674"/>
    <w:rsid w:val="18FF8CCE"/>
    <w:rsid w:val="1A4CE8FF"/>
    <w:rsid w:val="1C1F3423"/>
    <w:rsid w:val="1CC24017"/>
    <w:rsid w:val="1EB7FB23"/>
    <w:rsid w:val="21617357"/>
    <w:rsid w:val="2270B877"/>
    <w:rsid w:val="22BAACBC"/>
    <w:rsid w:val="234A4B46"/>
    <w:rsid w:val="263D9D61"/>
    <w:rsid w:val="269B15C8"/>
    <w:rsid w:val="28666757"/>
    <w:rsid w:val="29D6C10B"/>
    <w:rsid w:val="2A1134A7"/>
    <w:rsid w:val="2A71B7EA"/>
    <w:rsid w:val="2AC08D34"/>
    <w:rsid w:val="2B869AD3"/>
    <w:rsid w:val="2DB4764D"/>
    <w:rsid w:val="2F885994"/>
    <w:rsid w:val="3146DE8D"/>
    <w:rsid w:val="315817E3"/>
    <w:rsid w:val="3208AA4F"/>
    <w:rsid w:val="336C3AB1"/>
    <w:rsid w:val="3651D26C"/>
    <w:rsid w:val="3868AEBD"/>
    <w:rsid w:val="38C53C36"/>
    <w:rsid w:val="39A9FDE8"/>
    <w:rsid w:val="3C4C36CD"/>
    <w:rsid w:val="3D3B1E3E"/>
    <w:rsid w:val="3D9C6E55"/>
    <w:rsid w:val="40F830A2"/>
    <w:rsid w:val="4199A52A"/>
    <w:rsid w:val="429975EC"/>
    <w:rsid w:val="429A466B"/>
    <w:rsid w:val="42D0C54F"/>
    <w:rsid w:val="436C593F"/>
    <w:rsid w:val="442B63FB"/>
    <w:rsid w:val="466EDD23"/>
    <w:rsid w:val="48F0385A"/>
    <w:rsid w:val="4D214F2E"/>
    <w:rsid w:val="4E3973E0"/>
    <w:rsid w:val="4E7B81D1"/>
    <w:rsid w:val="4FDF4AEE"/>
    <w:rsid w:val="50E37546"/>
    <w:rsid w:val="53CBDE85"/>
    <w:rsid w:val="5446E49A"/>
    <w:rsid w:val="553A0628"/>
    <w:rsid w:val="55877CC2"/>
    <w:rsid w:val="59A650B8"/>
    <w:rsid w:val="5B75FB23"/>
    <w:rsid w:val="5BEEB245"/>
    <w:rsid w:val="5E78CBB5"/>
    <w:rsid w:val="5F19926A"/>
    <w:rsid w:val="5F96F9CC"/>
    <w:rsid w:val="603A29AD"/>
    <w:rsid w:val="61553B34"/>
    <w:rsid w:val="61F3E7C8"/>
    <w:rsid w:val="628CE56E"/>
    <w:rsid w:val="62D2DCC6"/>
    <w:rsid w:val="63433956"/>
    <w:rsid w:val="63778938"/>
    <w:rsid w:val="64071816"/>
    <w:rsid w:val="66E4B74C"/>
    <w:rsid w:val="678FCF99"/>
    <w:rsid w:val="67E013A8"/>
    <w:rsid w:val="684733D0"/>
    <w:rsid w:val="699840F8"/>
    <w:rsid w:val="69BA3115"/>
    <w:rsid w:val="6D086DFD"/>
    <w:rsid w:val="71068F1F"/>
    <w:rsid w:val="7304A3BD"/>
    <w:rsid w:val="7347DF2C"/>
    <w:rsid w:val="74A77FBE"/>
    <w:rsid w:val="74CEB7E8"/>
    <w:rsid w:val="7584DCDB"/>
    <w:rsid w:val="760A7AF6"/>
    <w:rsid w:val="7B04A89A"/>
    <w:rsid w:val="7F9DF3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779"/>
  <w15:chartTrackingRefBased/>
  <w15:docId w15:val="{915EA9B5-C868-4E6F-9098-ABED984F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iPriority="1" w:unhideWhenUsed="1" w:qFormat="1"/>
    <w:lsdException w:name="List Bullet 4" w:semiHidden="1" w:uiPriority="13"/>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279E4"/>
    <w:pPr>
      <w:spacing w:before="120" w:after="120" w:line="280" w:lineRule="atLeast"/>
    </w:pPr>
    <w:rPr>
      <w:sz w:val="20"/>
      <w:szCs w:val="20"/>
    </w:rPr>
  </w:style>
  <w:style w:type="paragraph" w:styleId="Heading1">
    <w:name w:val="heading 1"/>
    <w:basedOn w:val="Normal"/>
    <w:next w:val="BodyText"/>
    <w:link w:val="Heading1Char"/>
    <w:qFormat/>
    <w:rsid w:val="007C1532"/>
    <w:pPr>
      <w:numPr>
        <w:numId w:val="13"/>
      </w:numPr>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090725"/>
    <w:pPr>
      <w:keepNext/>
      <w:keepLines/>
      <w:numPr>
        <w:ilvl w:val="2"/>
        <w:numId w:val="13"/>
      </w:numPr>
      <w:spacing w:before="480" w:line="340" w:lineRule="atLeast"/>
      <w:outlineLvl w:val="1"/>
    </w:pPr>
    <w:rPr>
      <w:rFonts w:asciiTheme="majorHAnsi" w:eastAsiaTheme="majorEastAsia" w:hAnsiTheme="majorHAnsi" w:cstheme="majorBidi"/>
      <w:color w:val="0D8380" w:themeColor="background2"/>
      <w:sz w:val="30"/>
      <w:szCs w:val="60"/>
    </w:rPr>
  </w:style>
  <w:style w:type="paragraph" w:styleId="Heading3">
    <w:name w:val="heading 3"/>
    <w:basedOn w:val="Normal"/>
    <w:next w:val="BodyText"/>
    <w:link w:val="Heading3Char"/>
    <w:uiPriority w:val="9"/>
    <w:qFormat/>
    <w:rsid w:val="00090725"/>
    <w:pPr>
      <w:keepNext/>
      <w:keepLines/>
      <w:spacing w:before="240" w:line="300" w:lineRule="atLeast"/>
      <w:outlineLvl w:val="2"/>
    </w:pPr>
    <w:rPr>
      <w:rFonts w:asciiTheme="majorHAnsi" w:eastAsiaTheme="majorEastAsia" w:hAnsiTheme="majorHAnsi" w:cstheme="majorBidi"/>
      <w:color w:val="CB6027" w:themeColor="text2"/>
      <w:sz w:val="26"/>
      <w:szCs w:val="37"/>
    </w:rPr>
  </w:style>
  <w:style w:type="paragraph" w:styleId="Heading4">
    <w:name w:val="heading 4"/>
    <w:basedOn w:val="Normal"/>
    <w:next w:val="BodyText"/>
    <w:link w:val="Heading4Char"/>
    <w:uiPriority w:val="9"/>
    <w:qFormat/>
    <w:rsid w:val="00090725"/>
    <w:pPr>
      <w:keepNext/>
      <w:keepLines/>
      <w:spacing w:before="240" w:line="264" w:lineRule="atLeast"/>
      <w:outlineLvl w:val="3"/>
    </w:pPr>
    <w:rPr>
      <w:rFonts w:asciiTheme="majorHAnsi" w:eastAsiaTheme="majorEastAsia" w:hAnsiTheme="majorHAnsi" w:cstheme="majorBidi"/>
      <w:iCs/>
      <w:color w:val="88593C" w:themeColor="accent1"/>
      <w:sz w:val="22"/>
      <w:szCs w:val="33"/>
    </w:rPr>
  </w:style>
  <w:style w:type="paragraph" w:styleId="Heading5">
    <w:name w:val="heading 5"/>
    <w:basedOn w:val="Normal"/>
    <w:next w:val="BodyText"/>
    <w:link w:val="Heading5Char"/>
    <w:uiPriority w:val="9"/>
    <w:qFormat/>
    <w:rsid w:val="00090725"/>
    <w:pPr>
      <w:keepNext/>
      <w:keepLines/>
      <w:spacing w:line="264" w:lineRule="atLeast"/>
      <w:outlineLvl w:val="4"/>
    </w:pPr>
    <w:rPr>
      <w:rFonts w:eastAsiaTheme="majorEastAsia" w:cstheme="majorBidi"/>
      <w:b/>
      <w:color w:val="CB6027" w:themeColor="text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0D8380"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0D8380"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E3B282"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6A356D"/>
    <w:pPr>
      <w:numPr>
        <w:numId w:val="31"/>
      </w:numPr>
      <w:contextualSpacing/>
    </w:pPr>
  </w:style>
  <w:style w:type="paragraph" w:styleId="ListBullet2">
    <w:name w:val="List Bullet 2"/>
    <w:basedOn w:val="Normal"/>
    <w:uiPriority w:val="1"/>
    <w:qFormat/>
    <w:rsid w:val="00415A0E"/>
    <w:pPr>
      <w:numPr>
        <w:ilvl w:val="1"/>
        <w:numId w:val="31"/>
      </w:numPr>
      <w:contextualSpacing/>
    </w:pPr>
  </w:style>
  <w:style w:type="paragraph" w:styleId="ListNumber">
    <w:name w:val="List Number"/>
    <w:basedOn w:val="Normal"/>
    <w:qFormat/>
    <w:rsid w:val="00F83C5C"/>
    <w:pPr>
      <w:numPr>
        <w:numId w:val="18"/>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rsid w:val="00F83C5C"/>
    <w:rPr>
      <w:rFonts w:asciiTheme="majorHAnsi" w:hAnsiTheme="majorHAnsi"/>
      <w:color w:val="FFFFFF" w:themeColor="background1"/>
      <w:sz w:val="42"/>
      <w:szCs w:val="20"/>
      <w:shd w:val="clear" w:color="auto" w:fill="0D8380" w:themeFill="background2"/>
    </w:rPr>
  </w:style>
  <w:style w:type="paragraph" w:styleId="ListNumber2">
    <w:name w:val="List Number 2"/>
    <w:basedOn w:val="Normal"/>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090725"/>
    <w:rPr>
      <w:rFonts w:asciiTheme="majorHAnsi" w:eastAsiaTheme="majorEastAsia" w:hAnsiTheme="majorHAnsi" w:cstheme="majorBidi"/>
      <w:color w:val="0D8380" w:themeColor="background2"/>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rsid w:val="00F83C5C"/>
    <w:rPr>
      <w:sz w:val="16"/>
      <w:szCs w:val="20"/>
    </w:rPr>
  </w:style>
  <w:style w:type="paragraph" w:styleId="Footer">
    <w:name w:val="footer"/>
    <w:basedOn w:val="Normal"/>
    <w:link w:val="FooterChar"/>
    <w:rsid w:val="00453CC4"/>
    <w:pPr>
      <w:tabs>
        <w:tab w:val="center" w:pos="4513"/>
        <w:tab w:val="right" w:pos="9026"/>
      </w:tabs>
      <w:spacing w:after="0" w:line="240" w:lineRule="auto"/>
      <w:contextualSpacing/>
    </w:pPr>
    <w:rPr>
      <w:rFonts w:asciiTheme="majorHAnsi" w:hAnsiTheme="majorHAnsi"/>
      <w:color w:val="88593C" w:themeColor="accent1"/>
      <w:sz w:val="17"/>
      <w:szCs w:val="22"/>
    </w:rPr>
  </w:style>
  <w:style w:type="character" w:customStyle="1" w:styleId="FooterChar">
    <w:name w:val="Footer Char"/>
    <w:basedOn w:val="DefaultParagraphFont"/>
    <w:link w:val="Footer"/>
    <w:rsid w:val="00453CC4"/>
    <w:rPr>
      <w:rFonts w:asciiTheme="majorHAnsi" w:hAnsiTheme="majorHAnsi"/>
      <w:color w:val="88593C" w:themeColor="accent1"/>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31"/>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090725"/>
    <w:rPr>
      <w:rFonts w:asciiTheme="majorHAnsi" w:eastAsiaTheme="majorEastAsia" w:hAnsiTheme="majorHAnsi" w:cstheme="majorBidi"/>
      <w:color w:val="CB6027" w:themeColor="text2"/>
      <w:sz w:val="26"/>
      <w:szCs w:val="37"/>
    </w:rPr>
  </w:style>
  <w:style w:type="character" w:customStyle="1" w:styleId="Heading4Char">
    <w:name w:val="Heading 4 Char"/>
    <w:basedOn w:val="DefaultParagraphFont"/>
    <w:link w:val="Heading4"/>
    <w:uiPriority w:val="9"/>
    <w:rsid w:val="00090725"/>
    <w:rPr>
      <w:rFonts w:asciiTheme="majorHAnsi" w:eastAsiaTheme="majorEastAsia" w:hAnsiTheme="majorHAnsi" w:cstheme="majorBidi"/>
      <w:iCs/>
      <w:color w:val="88593C" w:themeColor="accent1"/>
      <w:szCs w:val="33"/>
    </w:rPr>
  </w:style>
  <w:style w:type="character" w:customStyle="1" w:styleId="Heading5Char">
    <w:name w:val="Heading 5 Char"/>
    <w:basedOn w:val="DefaultParagraphFont"/>
    <w:link w:val="Heading5"/>
    <w:uiPriority w:val="9"/>
    <w:rsid w:val="00090725"/>
    <w:rPr>
      <w:rFonts w:eastAsiaTheme="majorEastAsia" w:cstheme="majorBidi"/>
      <w:b/>
      <w:color w:val="CB6027" w:themeColor="text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CB6027" w:themeColor="text2"/>
        <w:left w:val="single" w:sz="4" w:space="4" w:color="CB6027" w:themeColor="text2"/>
        <w:bottom w:val="single" w:sz="4" w:space="4" w:color="CB6027" w:themeColor="text2"/>
        <w:right w:val="single" w:sz="4" w:space="4" w:color="CB6027" w:themeColor="text2"/>
      </w:pBdr>
      <w:shd w:val="clear" w:color="auto" w:fill="CB6027"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CB6027"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CB6027"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0D8380"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color w:val="0D8380" w:themeColor="background2"/>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9C0558"/>
    <w:pPr>
      <w:pBdr>
        <w:bottom w:val="single" w:sz="4" w:space="31" w:color="CB6027" w:themeColor="text2"/>
      </w:pBdr>
      <w:spacing w:after="600"/>
    </w:pPr>
    <w:rPr>
      <w:color w:val="88593C" w:themeColor="accent1"/>
    </w:rPr>
  </w:style>
  <w:style w:type="character" w:customStyle="1" w:styleId="Heading6Char">
    <w:name w:val="Heading 6 Char"/>
    <w:basedOn w:val="DefaultParagraphFont"/>
    <w:link w:val="Heading6"/>
    <w:uiPriority w:val="9"/>
    <w:rsid w:val="00F83C5C"/>
    <w:rPr>
      <w:rFonts w:eastAsiaTheme="majorEastAsia" w:cstheme="minorHAnsi"/>
      <w:b/>
      <w:bCs/>
      <w:i/>
      <w:color w:val="0D8380" w:themeColor="background2"/>
      <w:sz w:val="20"/>
      <w:szCs w:val="24"/>
    </w:rPr>
  </w:style>
  <w:style w:type="character" w:customStyle="1" w:styleId="Header-KeylineChar">
    <w:name w:val="Header - Keyline Char"/>
    <w:basedOn w:val="HeaderChar"/>
    <w:link w:val="Header-Keyline"/>
    <w:uiPriority w:val="99"/>
    <w:rsid w:val="009C0558"/>
    <w:rPr>
      <w:color w:val="88593C" w:themeColor="accent1"/>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0D8380"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E3B282"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CB6027" w:themeColor="text2"/>
      </w:rPr>
      <w:tblPr/>
      <w:tcPr>
        <w:tcBorders>
          <w:top w:val="nil"/>
          <w:left w:val="nil"/>
          <w:bottom w:val="single" w:sz="4" w:space="0" w:color="286CB5" w:themeColor="accent3"/>
          <w:right w:val="nil"/>
          <w:insideH w:val="nil"/>
          <w:insideV w:val="nil"/>
          <w:tl2br w:val="nil"/>
          <w:tr2bl w:val="nil"/>
        </w:tcBorders>
      </w:tcPr>
    </w:tblStylePr>
    <w:tblStylePr w:type="lastRow">
      <w:rPr>
        <w:b/>
      </w:rPr>
      <w:tblPr/>
      <w:tcPr>
        <w:tcBorders>
          <w:top w:val="single" w:sz="4" w:space="0" w:color="286CB5" w:themeColor="accent3"/>
          <w:left w:val="nil"/>
          <w:bottom w:val="single" w:sz="4" w:space="0" w:color="286CB5"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0D8380"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9236E3"/>
    <w:pPr>
      <w:tabs>
        <w:tab w:val="left" w:pos="567"/>
        <w:tab w:val="right" w:pos="7938"/>
      </w:tabs>
      <w:spacing w:before="240" w:after="100" w:line="293" w:lineRule="auto"/>
      <w:ind w:left="567" w:right="1701" w:hanging="567"/>
    </w:pPr>
    <w:rPr>
      <w:rFonts w:asciiTheme="majorHAnsi" w:hAnsiTheme="majorHAnsi"/>
      <w:color w:val="414140"/>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134882"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0D8380"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0D8380"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090725"/>
    <w:pPr>
      <w:spacing w:before="240" w:after="120" w:line="360" w:lineRule="atLeast"/>
    </w:pPr>
    <w:rPr>
      <w:rFonts w:asciiTheme="majorHAnsi" w:eastAsiaTheme="majorEastAsia" w:hAnsiTheme="majorHAnsi" w:cstheme="majorBidi"/>
      <w:color w:val="0D8380" w:themeColor="background2"/>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0D8380" w:themeColor="background2"/>
      </w:rPr>
    </w:tblStylePr>
    <w:tblStylePr w:type="firstCol">
      <w:rPr>
        <w:b/>
        <w:color w:val="0D8380"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CB6027" w:themeColor="text2"/>
      </w:pBdr>
      <w:spacing w:after="0" w:line="168" w:lineRule="auto"/>
    </w:pPr>
    <w:rPr>
      <w:b w:val="0"/>
      <w:color w:val="0D8380"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0D8380"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0D8380"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090725"/>
    <w:pPr>
      <w:framePr w:w="9639" w:h="13041" w:hRule="exact" w:wrap="around" w:vAnchor="text" w:hAnchor="text" w:y="1" w:anchorLock="1"/>
      <w:pBdr>
        <w:top w:val="single" w:sz="4" w:space="31" w:color="0D8380" w:themeColor="background2"/>
        <w:left w:val="single" w:sz="4" w:space="26" w:color="0D8380" w:themeColor="background2"/>
        <w:bottom w:val="single" w:sz="4" w:space="26" w:color="0D8380" w:themeColor="background2"/>
        <w:right w:val="single" w:sz="4" w:space="26" w:color="0D8380" w:themeColor="background2"/>
      </w:pBdr>
      <w:shd w:val="clear" w:color="auto" w:fill="0D8380" w:themeFill="background2"/>
      <w:spacing w:before="0"/>
      <w:ind w:left="567" w:right="567"/>
    </w:pPr>
    <w:rPr>
      <w:color w:val="FFFFFF" w:themeColor="background1"/>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0D8380" w:themeColor="background2"/>
      </w:rPr>
    </w:tblStylePr>
    <w:tblStylePr w:type="firstCol">
      <w:rPr>
        <w:b/>
        <w:color w:val="0D8380"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B10BF9"/>
    <w:pPr>
      <w:spacing w:after="20"/>
      <w:ind w:left="57"/>
    </w:pPr>
    <w:rPr>
      <w:b/>
      <w:color w:val="88593C" w:themeColor="accent1"/>
      <w:sz w:val="18"/>
    </w:rPr>
  </w:style>
  <w:style w:type="paragraph" w:customStyle="1" w:styleId="BodyText-Blue">
    <w:name w:val="Body Text-Blue"/>
    <w:basedOn w:val="BodyText"/>
    <w:link w:val="BodyText-BlueChar"/>
    <w:semiHidden/>
    <w:qFormat/>
    <w:rsid w:val="00F83C5C"/>
    <w:rPr>
      <w:color w:val="0D8380" w:themeColor="background2"/>
    </w:rPr>
  </w:style>
  <w:style w:type="table" w:customStyle="1" w:styleId="Texttable-Keyline">
    <w:name w:val="Text table-Keyline"/>
    <w:basedOn w:val="Texttable-Paleblue"/>
    <w:uiPriority w:val="99"/>
    <w:rsid w:val="00F83C5C"/>
    <w:tblPr>
      <w:tblBorders>
        <w:top w:val="single" w:sz="4" w:space="0" w:color="CB6027" w:themeColor="text2"/>
        <w:left w:val="single" w:sz="4" w:space="0" w:color="CB6027" w:themeColor="text2"/>
        <w:bottom w:val="single" w:sz="4" w:space="0" w:color="CB6027" w:themeColor="text2"/>
        <w:right w:val="single" w:sz="4" w:space="0" w:color="CB6027" w:themeColor="text2"/>
      </w:tblBorders>
    </w:tblPr>
    <w:tcPr>
      <w:shd w:val="clear" w:color="auto" w:fill="auto"/>
    </w:tcPr>
  </w:style>
  <w:style w:type="paragraph" w:customStyle="1" w:styleId="Header-KeylineRight">
    <w:name w:val="Header - Keyline Right"/>
    <w:basedOn w:val="Header-Keyline"/>
    <w:uiPriority w:val="99"/>
    <w:rsid w:val="00CD3B73"/>
    <w:pPr>
      <w:jc w:val="right"/>
    </w:pPr>
    <w:rPr>
      <w:b/>
    </w:r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0D8380" w:themeFill="background2"/>
    </w:tcPr>
  </w:style>
  <w:style w:type="paragraph" w:customStyle="1" w:styleId="Heading3-noTOC">
    <w:name w:val="Heading 3-no TOC"/>
    <w:basedOn w:val="Heading3"/>
    <w:uiPriority w:val="9"/>
    <w:qFormat/>
    <w:rsid w:val="00090725"/>
    <w:pPr>
      <w:spacing w:line="312" w:lineRule="atLeast"/>
    </w:p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25"/>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23427"/>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CB6027" w:themeColor="text2"/>
    </w:rPr>
  </w:style>
  <w:style w:type="character" w:customStyle="1" w:styleId="ColourDarkBlue">
    <w:name w:val="Colour Dark Blue"/>
    <w:basedOn w:val="ColourBlue"/>
    <w:uiPriority w:val="22"/>
    <w:qFormat/>
    <w:rsid w:val="00F83C5C"/>
    <w:rPr>
      <w:color w:val="0D8380"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0D8380" w:themeColor="background2"/>
    </w:rPr>
    <w:tblPr/>
    <w:tcPr>
      <w:shd w:val="clear" w:color="auto" w:fill="F2F2F2"/>
    </w:tcPr>
  </w:style>
  <w:style w:type="character" w:customStyle="1" w:styleId="BodyText-BlueChar">
    <w:name w:val="Body Text-Blue Char"/>
    <w:basedOn w:val="BodyTextChar"/>
    <w:link w:val="BodyText-Blue"/>
    <w:semiHidden/>
    <w:rsid w:val="00F83C5C"/>
    <w:rPr>
      <w:color w:val="0D8380"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0D8380"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0D8380"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453CC4"/>
    <w:pPr>
      <w:spacing w:after="0"/>
    </w:pPr>
    <w:rPr>
      <w:color w:val="88593C" w:themeColor="accent1"/>
    </w:r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090725"/>
    <w:rPr>
      <w:color w:val="88593C" w:themeColor="accent1"/>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List1">
    <w:name w:val="List1"/>
    <w:basedOn w:val="Heading3"/>
    <w:link w:val="listChar"/>
    <w:qFormat/>
    <w:rsid w:val="00806CB9"/>
    <w:pPr>
      <w:keepNext w:val="0"/>
      <w:keepLines w:val="0"/>
      <w:numPr>
        <w:numId w:val="17"/>
      </w:numPr>
      <w:spacing w:before="200" w:after="0" w:line="259" w:lineRule="auto"/>
      <w:outlineLvl w:val="9"/>
    </w:pPr>
    <w:rPr>
      <w:rFonts w:ascii="Arial" w:eastAsia="Times New Roman" w:hAnsi="Arial"/>
      <w:bCs/>
    </w:rPr>
  </w:style>
  <w:style w:type="paragraph" w:customStyle="1" w:styleId="alphalist0">
    <w:name w:val="alpha list"/>
    <w:basedOn w:val="Heading3"/>
    <w:link w:val="alphalistChar"/>
    <w:qFormat/>
    <w:rsid w:val="00806CB9"/>
    <w:pPr>
      <w:keepNext w:val="0"/>
      <w:keepLines w:val="0"/>
      <w:numPr>
        <w:ilvl w:val="1"/>
        <w:numId w:val="17"/>
      </w:numPr>
      <w:spacing w:before="200" w:after="0" w:line="259" w:lineRule="auto"/>
      <w:outlineLvl w:val="9"/>
    </w:pPr>
    <w:rPr>
      <w:rFonts w:ascii="Arial" w:hAnsi="Arial"/>
      <w:bCs/>
      <w:color w:val="000000" w:themeColor="text1"/>
    </w:rPr>
  </w:style>
  <w:style w:type="character" w:customStyle="1" w:styleId="alphalistChar">
    <w:name w:val="alpha list Char"/>
    <w:basedOn w:val="Heading3Char"/>
    <w:link w:val="alphalist0"/>
    <w:rsid w:val="00806CB9"/>
    <w:rPr>
      <w:rFonts w:ascii="Arial" w:eastAsiaTheme="majorEastAsia" w:hAnsi="Arial" w:cstheme="majorBidi"/>
      <w:bCs/>
      <w:color w:val="000000" w:themeColor="text1"/>
      <w:sz w:val="26"/>
      <w:szCs w:val="37"/>
    </w:rPr>
  </w:style>
  <w:style w:type="paragraph" w:customStyle="1" w:styleId="romanlist">
    <w:name w:val="roman list"/>
    <w:basedOn w:val="Heading3"/>
    <w:qFormat/>
    <w:rsid w:val="00806CB9"/>
    <w:pPr>
      <w:keepNext w:val="0"/>
      <w:keepLines w:val="0"/>
      <w:numPr>
        <w:ilvl w:val="2"/>
        <w:numId w:val="17"/>
      </w:numPr>
      <w:spacing w:before="200" w:after="0" w:line="259" w:lineRule="auto"/>
      <w:outlineLvl w:val="9"/>
    </w:pPr>
    <w:rPr>
      <w:rFonts w:ascii="Arial" w:hAnsi="Arial" w:cs="Arial"/>
      <w:bCs/>
      <w:color w:val="000000" w:themeColor="text1"/>
      <w:sz w:val="22"/>
      <w:szCs w:val="22"/>
    </w:rPr>
  </w:style>
  <w:style w:type="character" w:customStyle="1" w:styleId="listChar">
    <w:name w:val="list Char"/>
    <w:basedOn w:val="Heading3Char"/>
    <w:link w:val="List1"/>
    <w:rsid w:val="00806CB9"/>
    <w:rPr>
      <w:rFonts w:ascii="Arial" w:eastAsia="Times New Roman" w:hAnsi="Arial" w:cstheme="majorBidi"/>
      <w:bCs/>
      <w:color w:val="97471D" w:themeColor="text2" w:themeShade="BF"/>
      <w:sz w:val="26"/>
      <w:szCs w:val="37"/>
    </w:rPr>
  </w:style>
  <w:style w:type="paragraph" w:customStyle="1" w:styleId="pf0">
    <w:name w:val="pf0"/>
    <w:basedOn w:val="Normal"/>
    <w:rsid w:val="00B31A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B31A0D"/>
    <w:rPr>
      <w:rFonts w:ascii="Segoe UI" w:hAnsi="Segoe UI" w:cs="Segoe UI" w:hint="default"/>
      <w:sz w:val="18"/>
      <w:szCs w:val="18"/>
    </w:rPr>
  </w:style>
  <w:style w:type="character" w:customStyle="1" w:styleId="cf11">
    <w:name w:val="cf11"/>
    <w:basedOn w:val="DefaultParagraphFont"/>
    <w:rsid w:val="00B31A0D"/>
    <w:rPr>
      <w:rFonts w:ascii="Segoe UI" w:hAnsi="Segoe UI" w:cs="Segoe UI" w:hint="default"/>
      <w:i/>
      <w:iCs/>
      <w:sz w:val="18"/>
      <w:szCs w:val="18"/>
    </w:rPr>
  </w:style>
  <w:style w:type="character" w:styleId="Mention">
    <w:name w:val="Mention"/>
    <w:basedOn w:val="DefaultParagraphFont"/>
    <w:uiPriority w:val="99"/>
    <w:unhideWhenUsed/>
    <w:rsid w:val="009925C6"/>
    <w:rPr>
      <w:color w:val="2B579A"/>
      <w:shd w:val="clear" w:color="auto" w:fill="E1DFDD"/>
    </w:rPr>
  </w:style>
  <w:style w:type="paragraph" w:styleId="NormalWeb">
    <w:name w:val="Normal (Web)"/>
    <w:basedOn w:val="Normal"/>
    <w:uiPriority w:val="99"/>
    <w:semiHidden/>
    <w:unhideWhenUsed/>
    <w:rsid w:val="0029163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ListBullet2">
    <w:name w:val="Box List Bullet 2"/>
    <w:basedOn w:val="Normal"/>
    <w:rsid w:val="002613E4"/>
    <w:pPr>
      <w:keepNext/>
      <w:numPr>
        <w:numId w:val="20"/>
      </w:numPr>
      <w:spacing w:before="100" w:after="0" w:line="260" w:lineRule="atLeast"/>
      <w:jc w:val="both"/>
    </w:pPr>
    <w:rPr>
      <w:rFonts w:ascii="Arial" w:eastAsia="Times New Roman" w:hAnsi="Arial" w:cs="Times New Roman"/>
      <w:lang w:eastAsia="en-AU"/>
    </w:rPr>
  </w:style>
  <w:style w:type="character" w:styleId="PageNumber">
    <w:name w:val="page number"/>
    <w:rsid w:val="00F53E0C"/>
    <w:rPr>
      <w:rFonts w:ascii="Arial" w:hAnsi="Arial"/>
      <w:b/>
      <w:caps w:val="0"/>
      <w:smallCaps w:val="0"/>
      <w:sz w:val="16"/>
    </w:rPr>
  </w:style>
  <w:style w:type="paragraph" w:customStyle="1" w:styleId="FooterEnd">
    <w:name w:val="Footer End"/>
    <w:basedOn w:val="Footer"/>
    <w:rsid w:val="00F53E0C"/>
    <w:pPr>
      <w:tabs>
        <w:tab w:val="clear" w:pos="4513"/>
        <w:tab w:val="clear" w:pos="9026"/>
      </w:tabs>
      <w:spacing w:before="0" w:line="20" w:lineRule="exact"/>
      <w:ind w:right="6"/>
      <w:contextualSpacing w:val="0"/>
    </w:pPr>
    <w:rPr>
      <w:rFonts w:ascii="Arial" w:eastAsia="Times New Roman" w:hAnsi="Arial" w:cs="Times New Roman"/>
      <w:caps/>
      <w:spacing w:val="-4"/>
      <w:sz w:val="16"/>
      <w:szCs w:val="20"/>
    </w:rPr>
  </w:style>
  <w:style w:type="paragraph" w:customStyle="1" w:styleId="HeaderEnd">
    <w:name w:val="Header End"/>
    <w:basedOn w:val="Header"/>
    <w:rsid w:val="00F53E0C"/>
    <w:pPr>
      <w:tabs>
        <w:tab w:val="clear" w:pos="4513"/>
        <w:tab w:val="clear" w:pos="9026"/>
        <w:tab w:val="center" w:pos="4394"/>
        <w:tab w:val="right" w:pos="8789"/>
      </w:tabs>
      <w:spacing w:before="0" w:line="20" w:lineRule="exact"/>
    </w:pPr>
    <w:rPr>
      <w:rFonts w:ascii="Arial" w:eastAsia="Times New Roman" w:hAnsi="Arial" w:cs="Times New Roman"/>
      <w:caps/>
    </w:rPr>
  </w:style>
  <w:style w:type="paragraph" w:customStyle="1" w:styleId="HeaderOdd">
    <w:name w:val="Header Odd"/>
    <w:basedOn w:val="Header"/>
    <w:rsid w:val="00F53E0C"/>
    <w:pPr>
      <w:tabs>
        <w:tab w:val="clear" w:pos="4513"/>
        <w:tab w:val="clear" w:pos="9026"/>
        <w:tab w:val="center" w:pos="4394"/>
        <w:tab w:val="right" w:pos="8789"/>
      </w:tabs>
      <w:spacing w:before="0" w:line="240" w:lineRule="atLeast"/>
    </w:pPr>
    <w:rPr>
      <w:rFonts w:ascii="Arial" w:eastAsia="Times New Roman" w:hAnsi="Arial" w:cs="Times New Roman"/>
      <w:caps/>
    </w:rPr>
  </w:style>
  <w:style w:type="character" w:styleId="FollowedHyperlink">
    <w:name w:val="FollowedHyperlink"/>
    <w:basedOn w:val="DefaultParagraphFont"/>
    <w:uiPriority w:val="99"/>
    <w:semiHidden/>
    <w:unhideWhenUsed/>
    <w:rsid w:val="001973D5"/>
    <w:rPr>
      <w:color w:val="1D1D1B" w:themeColor="followedHyperlink"/>
      <w:u w:val="single"/>
    </w:rPr>
  </w:style>
  <w:style w:type="character" w:customStyle="1" w:styleId="normaltextrun">
    <w:name w:val="normaltextrun"/>
    <w:basedOn w:val="DefaultParagraphFont"/>
    <w:rsid w:val="00DB7123"/>
  </w:style>
  <w:style w:type="paragraph" w:customStyle="1" w:styleId="Default">
    <w:name w:val="Default"/>
    <w:rsid w:val="00491182"/>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C3056F"/>
  </w:style>
  <w:style w:type="character" w:customStyle="1" w:styleId="findhit">
    <w:name w:val="findhit"/>
    <w:basedOn w:val="DefaultParagraphFont"/>
    <w:rsid w:val="00F845A4"/>
  </w:style>
  <w:style w:type="table" w:styleId="GridTable4-Accent2">
    <w:name w:val="Grid Table 4 Accent 2"/>
    <w:basedOn w:val="TableNormal"/>
    <w:uiPriority w:val="49"/>
    <w:rsid w:val="00BB0A51"/>
    <w:pPr>
      <w:spacing w:after="0" w:line="240" w:lineRule="auto"/>
    </w:pPr>
    <w:tblPr>
      <w:tblStyleRowBandSize w:val="1"/>
      <w:tblStyleColBandSize w:val="1"/>
      <w:tblBorders>
        <w:top w:val="single" w:sz="4" w:space="0" w:color="EED0B3" w:themeColor="accent2" w:themeTint="99"/>
        <w:left w:val="single" w:sz="4" w:space="0" w:color="EED0B3" w:themeColor="accent2" w:themeTint="99"/>
        <w:bottom w:val="single" w:sz="4" w:space="0" w:color="EED0B3" w:themeColor="accent2" w:themeTint="99"/>
        <w:right w:val="single" w:sz="4" w:space="0" w:color="EED0B3" w:themeColor="accent2" w:themeTint="99"/>
        <w:insideH w:val="single" w:sz="4" w:space="0" w:color="EED0B3" w:themeColor="accent2" w:themeTint="99"/>
        <w:insideV w:val="single" w:sz="4" w:space="0" w:color="EED0B3" w:themeColor="accent2" w:themeTint="99"/>
      </w:tblBorders>
    </w:tblPr>
    <w:tblStylePr w:type="firstRow">
      <w:rPr>
        <w:b/>
        <w:bCs/>
        <w:color w:val="FFFFFF" w:themeColor="background1"/>
      </w:rPr>
      <w:tblPr/>
      <w:tcPr>
        <w:tcBorders>
          <w:top w:val="single" w:sz="4" w:space="0" w:color="E3B282" w:themeColor="accent2"/>
          <w:left w:val="single" w:sz="4" w:space="0" w:color="E3B282" w:themeColor="accent2"/>
          <w:bottom w:val="single" w:sz="4" w:space="0" w:color="E3B282" w:themeColor="accent2"/>
          <w:right w:val="single" w:sz="4" w:space="0" w:color="E3B282" w:themeColor="accent2"/>
          <w:insideH w:val="nil"/>
          <w:insideV w:val="nil"/>
        </w:tcBorders>
        <w:shd w:val="clear" w:color="auto" w:fill="E3B282" w:themeFill="accent2"/>
      </w:tcPr>
    </w:tblStylePr>
    <w:tblStylePr w:type="lastRow">
      <w:rPr>
        <w:b/>
        <w:bCs/>
      </w:rPr>
      <w:tblPr/>
      <w:tcPr>
        <w:tcBorders>
          <w:top w:val="double" w:sz="4" w:space="0" w:color="E3B282" w:themeColor="accent2"/>
        </w:tcBorders>
      </w:tcPr>
    </w:tblStylePr>
    <w:tblStylePr w:type="firstCol">
      <w:rPr>
        <w:b/>
        <w:bCs/>
      </w:rPr>
    </w:tblStylePr>
    <w:tblStylePr w:type="lastCol">
      <w:rPr>
        <w:b/>
        <w:bCs/>
      </w:rPr>
    </w:tblStylePr>
    <w:tblStylePr w:type="band1Vert">
      <w:tblPr/>
      <w:tcPr>
        <w:shd w:val="clear" w:color="auto" w:fill="F9EFE5" w:themeFill="accent2" w:themeFillTint="33"/>
      </w:tcPr>
    </w:tblStylePr>
    <w:tblStylePr w:type="band1Horz">
      <w:tblPr/>
      <w:tcPr>
        <w:shd w:val="clear" w:color="auto" w:fill="F9EFE5" w:themeFill="accent2" w:themeFillTint="33"/>
      </w:tcPr>
    </w:tblStylePr>
  </w:style>
  <w:style w:type="paragraph" w:customStyle="1" w:styleId="BoxTitle">
    <w:name w:val="Box Title"/>
    <w:basedOn w:val="Caption"/>
    <w:next w:val="Normal"/>
    <w:rsid w:val="00BB0A51"/>
    <w:pPr>
      <w:keepNext/>
      <w:keepLines/>
      <w:spacing w:before="120" w:after="0" w:line="280" w:lineRule="exact"/>
      <w:ind w:left="1474" w:hanging="1474"/>
    </w:pPr>
    <w:rPr>
      <w:rFonts w:ascii="Arial" w:eastAsia="Times New Roman" w:hAnsi="Arial" w:cs="Times New Roman"/>
      <w:b/>
      <w:iCs w:val="0"/>
      <w:color w:val="auto"/>
      <w:sz w:val="24"/>
      <w:szCs w:val="24"/>
      <w:lang w:eastAsia="en-AU"/>
    </w:rPr>
  </w:style>
  <w:style w:type="paragraph" w:customStyle="1" w:styleId="BoxSpaceAbove">
    <w:name w:val="Box Space Above"/>
    <w:basedOn w:val="BodyText"/>
    <w:rsid w:val="00BB0A51"/>
    <w:pPr>
      <w:keepNext/>
      <w:spacing w:before="360" w:after="0" w:line="80" w:lineRule="exact"/>
    </w:pPr>
    <w:rPr>
      <w:rFonts w:ascii="Times New Roman" w:eastAsia="Times New Roman" w:hAnsi="Times New Roman" w:cs="Times New Roman"/>
      <w:sz w:val="24"/>
      <w:lang w:eastAsia="en-AU"/>
    </w:rPr>
  </w:style>
  <w:style w:type="paragraph" w:customStyle="1" w:styleId="BoxSpaceBelow">
    <w:name w:val="Box Space Below"/>
    <w:basedOn w:val="Normal"/>
    <w:rsid w:val="00BB0A51"/>
    <w:pPr>
      <w:spacing w:before="60" w:after="60" w:line="80" w:lineRule="exact"/>
      <w:jc w:val="both"/>
    </w:pPr>
    <w:rPr>
      <w:rFonts w:ascii="Arial" w:eastAsia="Times New Roman" w:hAnsi="Arial" w:cs="Times New Roman"/>
      <w:sz w:val="14"/>
      <w:lang w:eastAsia="en-AU"/>
    </w:rPr>
  </w:style>
  <w:style w:type="paragraph" w:customStyle="1" w:styleId="KeyPointsListBullet">
    <w:name w:val="Key Points List Bullet"/>
    <w:basedOn w:val="Normal"/>
    <w:qFormat/>
    <w:rsid w:val="00BB0A51"/>
    <w:pPr>
      <w:keepNext/>
      <w:numPr>
        <w:numId w:val="24"/>
      </w:numPr>
      <w:spacing w:before="100" w:after="0" w:line="260" w:lineRule="atLeast"/>
      <w:jc w:val="both"/>
    </w:pPr>
    <w:rPr>
      <w:rFonts w:ascii="Arial" w:eastAsia="Times New Roman" w:hAnsi="Arial" w:cs="Times New Roman"/>
    </w:rPr>
  </w:style>
  <w:style w:type="paragraph" w:customStyle="1" w:styleId="h4bold">
    <w:name w:val="h4 bold"/>
    <w:basedOn w:val="Heading3"/>
    <w:link w:val="h4boldChar"/>
    <w:qFormat/>
    <w:rsid w:val="00BB0A51"/>
    <w:pPr>
      <w:keepNext w:val="0"/>
      <w:keepLines w:val="0"/>
      <w:spacing w:before="200" w:after="0" w:line="259" w:lineRule="auto"/>
      <w:ind w:left="714" w:hanging="357"/>
      <w:outlineLvl w:val="3"/>
    </w:pPr>
    <w:rPr>
      <w:rFonts w:ascii="Arial" w:hAnsi="Arial" w:cs="Arial"/>
      <w:b/>
      <w:bCs/>
      <w:color w:val="000000" w:themeColor="text1"/>
    </w:rPr>
  </w:style>
  <w:style w:type="character" w:customStyle="1" w:styleId="h4boldChar">
    <w:name w:val="h4 bold Char"/>
    <w:basedOn w:val="Heading3Char"/>
    <w:link w:val="h4bold"/>
    <w:rsid w:val="00BB0A51"/>
    <w:rPr>
      <w:rFonts w:ascii="Arial" w:eastAsiaTheme="majorEastAsia" w:hAnsi="Arial" w:cs="Arial"/>
      <w:b/>
      <w:bCs/>
      <w:color w:val="000000" w:themeColor="text1"/>
      <w:sz w:val="26"/>
      <w:szCs w:val="37"/>
    </w:rPr>
  </w:style>
  <w:style w:type="paragraph" w:customStyle="1" w:styleId="Textbox">
    <w:name w:val="Text box"/>
    <w:basedOn w:val="Normal"/>
    <w:qFormat/>
    <w:rsid w:val="00BB0A51"/>
    <w:pPr>
      <w:spacing w:before="380" w:after="160" w:line="259" w:lineRule="auto"/>
      <w:ind w:left="720"/>
    </w:pPr>
    <w:rPr>
      <w:rFonts w:eastAsiaTheme="minorEastAsia"/>
      <w:sz w:val="22"/>
      <w:szCs w:val="22"/>
    </w:rPr>
  </w:style>
  <w:style w:type="numbering" w:customStyle="1" w:styleId="Style1">
    <w:name w:val="Style1"/>
    <w:uiPriority w:val="99"/>
    <w:rsid w:val="00A76643"/>
    <w:pPr>
      <w:numPr>
        <w:numId w:val="10"/>
      </w:numPr>
    </w:pPr>
  </w:style>
  <w:style w:type="paragraph" w:customStyle="1" w:styleId="xxparagraph">
    <w:name w:val="x_xparagraph"/>
    <w:basedOn w:val="Normal"/>
    <w:rsid w:val="00CA0F0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xxnormaltextrun">
    <w:name w:val="x_xnormaltextrun"/>
    <w:basedOn w:val="DefaultParagraphFont"/>
    <w:rsid w:val="00CA0F09"/>
  </w:style>
  <w:style w:type="character" w:customStyle="1" w:styleId="xxeop">
    <w:name w:val="x_xeop"/>
    <w:basedOn w:val="DefaultParagraphFont"/>
    <w:rsid w:val="00CA0F09"/>
  </w:style>
  <w:style w:type="character" w:customStyle="1" w:styleId="xxtabchar">
    <w:name w:val="x_xtabchar"/>
    <w:basedOn w:val="DefaultParagraphFont"/>
    <w:rsid w:val="00CA0F09"/>
  </w:style>
  <w:style w:type="paragraph" w:styleId="Bibliography">
    <w:name w:val="Bibliography"/>
    <w:basedOn w:val="Normal"/>
    <w:next w:val="Normal"/>
    <w:uiPriority w:val="37"/>
    <w:unhideWhenUsed/>
    <w:rsid w:val="00CC5EC6"/>
    <w:pPr>
      <w:spacing w:after="240" w:line="240" w:lineRule="atLeast"/>
      <w:ind w:left="720" w:hanging="720"/>
    </w:pPr>
  </w:style>
  <w:style w:type="character" w:customStyle="1" w:styleId="ui-provider">
    <w:name w:val="ui-provider"/>
    <w:basedOn w:val="DefaultParagraphFont"/>
    <w:rsid w:val="00C9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49">
      <w:bodyDiv w:val="1"/>
      <w:marLeft w:val="0"/>
      <w:marRight w:val="0"/>
      <w:marTop w:val="0"/>
      <w:marBottom w:val="0"/>
      <w:divBdr>
        <w:top w:val="none" w:sz="0" w:space="0" w:color="auto"/>
        <w:left w:val="none" w:sz="0" w:space="0" w:color="auto"/>
        <w:bottom w:val="none" w:sz="0" w:space="0" w:color="auto"/>
        <w:right w:val="none" w:sz="0" w:space="0" w:color="auto"/>
      </w:divBdr>
    </w:div>
    <w:div w:id="116029842">
      <w:bodyDiv w:val="1"/>
      <w:marLeft w:val="0"/>
      <w:marRight w:val="0"/>
      <w:marTop w:val="0"/>
      <w:marBottom w:val="0"/>
      <w:divBdr>
        <w:top w:val="none" w:sz="0" w:space="0" w:color="auto"/>
        <w:left w:val="none" w:sz="0" w:space="0" w:color="auto"/>
        <w:bottom w:val="none" w:sz="0" w:space="0" w:color="auto"/>
        <w:right w:val="none" w:sz="0" w:space="0" w:color="auto"/>
      </w:divBdr>
    </w:div>
    <w:div w:id="146747419">
      <w:bodyDiv w:val="1"/>
      <w:marLeft w:val="0"/>
      <w:marRight w:val="0"/>
      <w:marTop w:val="0"/>
      <w:marBottom w:val="0"/>
      <w:divBdr>
        <w:top w:val="none" w:sz="0" w:space="0" w:color="auto"/>
        <w:left w:val="none" w:sz="0" w:space="0" w:color="auto"/>
        <w:bottom w:val="none" w:sz="0" w:space="0" w:color="auto"/>
        <w:right w:val="none" w:sz="0" w:space="0" w:color="auto"/>
      </w:divBdr>
    </w:div>
    <w:div w:id="156195507">
      <w:bodyDiv w:val="1"/>
      <w:marLeft w:val="0"/>
      <w:marRight w:val="0"/>
      <w:marTop w:val="0"/>
      <w:marBottom w:val="0"/>
      <w:divBdr>
        <w:top w:val="none" w:sz="0" w:space="0" w:color="auto"/>
        <w:left w:val="none" w:sz="0" w:space="0" w:color="auto"/>
        <w:bottom w:val="none" w:sz="0" w:space="0" w:color="auto"/>
        <w:right w:val="none" w:sz="0" w:space="0" w:color="auto"/>
      </w:divBdr>
    </w:div>
    <w:div w:id="333383360">
      <w:bodyDiv w:val="1"/>
      <w:marLeft w:val="0"/>
      <w:marRight w:val="0"/>
      <w:marTop w:val="0"/>
      <w:marBottom w:val="0"/>
      <w:divBdr>
        <w:top w:val="none" w:sz="0" w:space="0" w:color="auto"/>
        <w:left w:val="none" w:sz="0" w:space="0" w:color="auto"/>
        <w:bottom w:val="none" w:sz="0" w:space="0" w:color="auto"/>
        <w:right w:val="none" w:sz="0" w:space="0" w:color="auto"/>
      </w:divBdr>
    </w:div>
    <w:div w:id="351761252">
      <w:bodyDiv w:val="1"/>
      <w:marLeft w:val="0"/>
      <w:marRight w:val="0"/>
      <w:marTop w:val="0"/>
      <w:marBottom w:val="0"/>
      <w:divBdr>
        <w:top w:val="none" w:sz="0" w:space="0" w:color="auto"/>
        <w:left w:val="none" w:sz="0" w:space="0" w:color="auto"/>
        <w:bottom w:val="none" w:sz="0" w:space="0" w:color="auto"/>
        <w:right w:val="none" w:sz="0" w:space="0" w:color="auto"/>
      </w:divBdr>
      <w:divsChild>
        <w:div w:id="829061608">
          <w:marLeft w:val="0"/>
          <w:marRight w:val="0"/>
          <w:marTop w:val="0"/>
          <w:marBottom w:val="0"/>
          <w:divBdr>
            <w:top w:val="none" w:sz="0" w:space="0" w:color="auto"/>
            <w:left w:val="none" w:sz="0" w:space="0" w:color="auto"/>
            <w:bottom w:val="none" w:sz="0" w:space="0" w:color="auto"/>
            <w:right w:val="none" w:sz="0" w:space="0" w:color="auto"/>
          </w:divBdr>
        </w:div>
        <w:div w:id="1245066286">
          <w:marLeft w:val="0"/>
          <w:marRight w:val="0"/>
          <w:marTop w:val="0"/>
          <w:marBottom w:val="0"/>
          <w:divBdr>
            <w:top w:val="none" w:sz="0" w:space="0" w:color="auto"/>
            <w:left w:val="none" w:sz="0" w:space="0" w:color="auto"/>
            <w:bottom w:val="none" w:sz="0" w:space="0" w:color="auto"/>
            <w:right w:val="none" w:sz="0" w:space="0" w:color="auto"/>
          </w:divBdr>
        </w:div>
        <w:div w:id="1558130727">
          <w:marLeft w:val="0"/>
          <w:marRight w:val="0"/>
          <w:marTop w:val="0"/>
          <w:marBottom w:val="0"/>
          <w:divBdr>
            <w:top w:val="none" w:sz="0" w:space="0" w:color="auto"/>
            <w:left w:val="none" w:sz="0" w:space="0" w:color="auto"/>
            <w:bottom w:val="none" w:sz="0" w:space="0" w:color="auto"/>
            <w:right w:val="none" w:sz="0" w:space="0" w:color="auto"/>
          </w:divBdr>
        </w:div>
        <w:div w:id="1612392988">
          <w:marLeft w:val="0"/>
          <w:marRight w:val="0"/>
          <w:marTop w:val="0"/>
          <w:marBottom w:val="0"/>
          <w:divBdr>
            <w:top w:val="none" w:sz="0" w:space="0" w:color="auto"/>
            <w:left w:val="none" w:sz="0" w:space="0" w:color="auto"/>
            <w:bottom w:val="none" w:sz="0" w:space="0" w:color="auto"/>
            <w:right w:val="none" w:sz="0" w:space="0" w:color="auto"/>
          </w:divBdr>
        </w:div>
        <w:div w:id="1826360493">
          <w:marLeft w:val="0"/>
          <w:marRight w:val="0"/>
          <w:marTop w:val="0"/>
          <w:marBottom w:val="0"/>
          <w:divBdr>
            <w:top w:val="none" w:sz="0" w:space="0" w:color="auto"/>
            <w:left w:val="none" w:sz="0" w:space="0" w:color="auto"/>
            <w:bottom w:val="none" w:sz="0" w:space="0" w:color="auto"/>
            <w:right w:val="none" w:sz="0" w:space="0" w:color="auto"/>
          </w:divBdr>
        </w:div>
        <w:div w:id="1835609970">
          <w:marLeft w:val="0"/>
          <w:marRight w:val="0"/>
          <w:marTop w:val="0"/>
          <w:marBottom w:val="0"/>
          <w:divBdr>
            <w:top w:val="none" w:sz="0" w:space="0" w:color="auto"/>
            <w:left w:val="none" w:sz="0" w:space="0" w:color="auto"/>
            <w:bottom w:val="none" w:sz="0" w:space="0" w:color="auto"/>
            <w:right w:val="none" w:sz="0" w:space="0" w:color="auto"/>
          </w:divBdr>
        </w:div>
        <w:div w:id="1892687553">
          <w:marLeft w:val="0"/>
          <w:marRight w:val="0"/>
          <w:marTop w:val="0"/>
          <w:marBottom w:val="0"/>
          <w:divBdr>
            <w:top w:val="none" w:sz="0" w:space="0" w:color="auto"/>
            <w:left w:val="none" w:sz="0" w:space="0" w:color="auto"/>
            <w:bottom w:val="none" w:sz="0" w:space="0" w:color="auto"/>
            <w:right w:val="none" w:sz="0" w:space="0" w:color="auto"/>
          </w:divBdr>
        </w:div>
      </w:divsChild>
    </w:div>
    <w:div w:id="373503787">
      <w:bodyDiv w:val="1"/>
      <w:marLeft w:val="0"/>
      <w:marRight w:val="0"/>
      <w:marTop w:val="0"/>
      <w:marBottom w:val="0"/>
      <w:divBdr>
        <w:top w:val="none" w:sz="0" w:space="0" w:color="auto"/>
        <w:left w:val="none" w:sz="0" w:space="0" w:color="auto"/>
        <w:bottom w:val="none" w:sz="0" w:space="0" w:color="auto"/>
        <w:right w:val="none" w:sz="0" w:space="0" w:color="auto"/>
      </w:divBdr>
    </w:div>
    <w:div w:id="558250716">
      <w:bodyDiv w:val="1"/>
      <w:marLeft w:val="0"/>
      <w:marRight w:val="0"/>
      <w:marTop w:val="0"/>
      <w:marBottom w:val="0"/>
      <w:divBdr>
        <w:top w:val="none" w:sz="0" w:space="0" w:color="auto"/>
        <w:left w:val="none" w:sz="0" w:space="0" w:color="auto"/>
        <w:bottom w:val="none" w:sz="0" w:space="0" w:color="auto"/>
        <w:right w:val="none" w:sz="0" w:space="0" w:color="auto"/>
      </w:divBdr>
      <w:divsChild>
        <w:div w:id="109671568">
          <w:marLeft w:val="0"/>
          <w:marRight w:val="0"/>
          <w:marTop w:val="0"/>
          <w:marBottom w:val="0"/>
          <w:divBdr>
            <w:top w:val="none" w:sz="0" w:space="0" w:color="auto"/>
            <w:left w:val="none" w:sz="0" w:space="0" w:color="auto"/>
            <w:bottom w:val="none" w:sz="0" w:space="0" w:color="auto"/>
            <w:right w:val="none" w:sz="0" w:space="0" w:color="auto"/>
          </w:divBdr>
        </w:div>
        <w:div w:id="113141743">
          <w:marLeft w:val="0"/>
          <w:marRight w:val="0"/>
          <w:marTop w:val="0"/>
          <w:marBottom w:val="0"/>
          <w:divBdr>
            <w:top w:val="none" w:sz="0" w:space="0" w:color="auto"/>
            <w:left w:val="none" w:sz="0" w:space="0" w:color="auto"/>
            <w:bottom w:val="none" w:sz="0" w:space="0" w:color="auto"/>
            <w:right w:val="none" w:sz="0" w:space="0" w:color="auto"/>
          </w:divBdr>
        </w:div>
        <w:div w:id="227620344">
          <w:marLeft w:val="0"/>
          <w:marRight w:val="0"/>
          <w:marTop w:val="0"/>
          <w:marBottom w:val="0"/>
          <w:divBdr>
            <w:top w:val="none" w:sz="0" w:space="0" w:color="auto"/>
            <w:left w:val="none" w:sz="0" w:space="0" w:color="auto"/>
            <w:bottom w:val="none" w:sz="0" w:space="0" w:color="auto"/>
            <w:right w:val="none" w:sz="0" w:space="0" w:color="auto"/>
          </w:divBdr>
        </w:div>
        <w:div w:id="360398581">
          <w:marLeft w:val="0"/>
          <w:marRight w:val="0"/>
          <w:marTop w:val="0"/>
          <w:marBottom w:val="0"/>
          <w:divBdr>
            <w:top w:val="none" w:sz="0" w:space="0" w:color="auto"/>
            <w:left w:val="none" w:sz="0" w:space="0" w:color="auto"/>
            <w:bottom w:val="none" w:sz="0" w:space="0" w:color="auto"/>
            <w:right w:val="none" w:sz="0" w:space="0" w:color="auto"/>
          </w:divBdr>
        </w:div>
        <w:div w:id="464201819">
          <w:marLeft w:val="0"/>
          <w:marRight w:val="0"/>
          <w:marTop w:val="0"/>
          <w:marBottom w:val="0"/>
          <w:divBdr>
            <w:top w:val="none" w:sz="0" w:space="0" w:color="auto"/>
            <w:left w:val="none" w:sz="0" w:space="0" w:color="auto"/>
            <w:bottom w:val="none" w:sz="0" w:space="0" w:color="auto"/>
            <w:right w:val="none" w:sz="0" w:space="0" w:color="auto"/>
          </w:divBdr>
        </w:div>
        <w:div w:id="470555866">
          <w:marLeft w:val="0"/>
          <w:marRight w:val="0"/>
          <w:marTop w:val="0"/>
          <w:marBottom w:val="0"/>
          <w:divBdr>
            <w:top w:val="none" w:sz="0" w:space="0" w:color="auto"/>
            <w:left w:val="none" w:sz="0" w:space="0" w:color="auto"/>
            <w:bottom w:val="none" w:sz="0" w:space="0" w:color="auto"/>
            <w:right w:val="none" w:sz="0" w:space="0" w:color="auto"/>
          </w:divBdr>
        </w:div>
        <w:div w:id="515384156">
          <w:marLeft w:val="0"/>
          <w:marRight w:val="0"/>
          <w:marTop w:val="0"/>
          <w:marBottom w:val="0"/>
          <w:divBdr>
            <w:top w:val="none" w:sz="0" w:space="0" w:color="auto"/>
            <w:left w:val="none" w:sz="0" w:space="0" w:color="auto"/>
            <w:bottom w:val="none" w:sz="0" w:space="0" w:color="auto"/>
            <w:right w:val="none" w:sz="0" w:space="0" w:color="auto"/>
          </w:divBdr>
        </w:div>
        <w:div w:id="531186236">
          <w:marLeft w:val="0"/>
          <w:marRight w:val="0"/>
          <w:marTop w:val="0"/>
          <w:marBottom w:val="0"/>
          <w:divBdr>
            <w:top w:val="none" w:sz="0" w:space="0" w:color="auto"/>
            <w:left w:val="none" w:sz="0" w:space="0" w:color="auto"/>
            <w:bottom w:val="none" w:sz="0" w:space="0" w:color="auto"/>
            <w:right w:val="none" w:sz="0" w:space="0" w:color="auto"/>
          </w:divBdr>
        </w:div>
        <w:div w:id="544148387">
          <w:marLeft w:val="0"/>
          <w:marRight w:val="0"/>
          <w:marTop w:val="0"/>
          <w:marBottom w:val="0"/>
          <w:divBdr>
            <w:top w:val="none" w:sz="0" w:space="0" w:color="auto"/>
            <w:left w:val="none" w:sz="0" w:space="0" w:color="auto"/>
            <w:bottom w:val="none" w:sz="0" w:space="0" w:color="auto"/>
            <w:right w:val="none" w:sz="0" w:space="0" w:color="auto"/>
          </w:divBdr>
        </w:div>
        <w:div w:id="642276099">
          <w:marLeft w:val="0"/>
          <w:marRight w:val="0"/>
          <w:marTop w:val="0"/>
          <w:marBottom w:val="0"/>
          <w:divBdr>
            <w:top w:val="none" w:sz="0" w:space="0" w:color="auto"/>
            <w:left w:val="none" w:sz="0" w:space="0" w:color="auto"/>
            <w:bottom w:val="none" w:sz="0" w:space="0" w:color="auto"/>
            <w:right w:val="none" w:sz="0" w:space="0" w:color="auto"/>
          </w:divBdr>
        </w:div>
        <w:div w:id="689065149">
          <w:marLeft w:val="0"/>
          <w:marRight w:val="0"/>
          <w:marTop w:val="0"/>
          <w:marBottom w:val="0"/>
          <w:divBdr>
            <w:top w:val="none" w:sz="0" w:space="0" w:color="auto"/>
            <w:left w:val="none" w:sz="0" w:space="0" w:color="auto"/>
            <w:bottom w:val="none" w:sz="0" w:space="0" w:color="auto"/>
            <w:right w:val="none" w:sz="0" w:space="0" w:color="auto"/>
          </w:divBdr>
        </w:div>
        <w:div w:id="714695051">
          <w:marLeft w:val="0"/>
          <w:marRight w:val="0"/>
          <w:marTop w:val="0"/>
          <w:marBottom w:val="0"/>
          <w:divBdr>
            <w:top w:val="none" w:sz="0" w:space="0" w:color="auto"/>
            <w:left w:val="none" w:sz="0" w:space="0" w:color="auto"/>
            <w:bottom w:val="none" w:sz="0" w:space="0" w:color="auto"/>
            <w:right w:val="none" w:sz="0" w:space="0" w:color="auto"/>
          </w:divBdr>
        </w:div>
        <w:div w:id="833956760">
          <w:marLeft w:val="0"/>
          <w:marRight w:val="0"/>
          <w:marTop w:val="0"/>
          <w:marBottom w:val="0"/>
          <w:divBdr>
            <w:top w:val="none" w:sz="0" w:space="0" w:color="auto"/>
            <w:left w:val="none" w:sz="0" w:space="0" w:color="auto"/>
            <w:bottom w:val="none" w:sz="0" w:space="0" w:color="auto"/>
            <w:right w:val="none" w:sz="0" w:space="0" w:color="auto"/>
          </w:divBdr>
        </w:div>
        <w:div w:id="882907947">
          <w:marLeft w:val="0"/>
          <w:marRight w:val="0"/>
          <w:marTop w:val="0"/>
          <w:marBottom w:val="0"/>
          <w:divBdr>
            <w:top w:val="none" w:sz="0" w:space="0" w:color="auto"/>
            <w:left w:val="none" w:sz="0" w:space="0" w:color="auto"/>
            <w:bottom w:val="none" w:sz="0" w:space="0" w:color="auto"/>
            <w:right w:val="none" w:sz="0" w:space="0" w:color="auto"/>
          </w:divBdr>
        </w:div>
        <w:div w:id="892034931">
          <w:marLeft w:val="0"/>
          <w:marRight w:val="0"/>
          <w:marTop w:val="0"/>
          <w:marBottom w:val="0"/>
          <w:divBdr>
            <w:top w:val="none" w:sz="0" w:space="0" w:color="auto"/>
            <w:left w:val="none" w:sz="0" w:space="0" w:color="auto"/>
            <w:bottom w:val="none" w:sz="0" w:space="0" w:color="auto"/>
            <w:right w:val="none" w:sz="0" w:space="0" w:color="auto"/>
          </w:divBdr>
        </w:div>
        <w:div w:id="901597333">
          <w:marLeft w:val="0"/>
          <w:marRight w:val="0"/>
          <w:marTop w:val="0"/>
          <w:marBottom w:val="0"/>
          <w:divBdr>
            <w:top w:val="none" w:sz="0" w:space="0" w:color="auto"/>
            <w:left w:val="none" w:sz="0" w:space="0" w:color="auto"/>
            <w:bottom w:val="none" w:sz="0" w:space="0" w:color="auto"/>
            <w:right w:val="none" w:sz="0" w:space="0" w:color="auto"/>
          </w:divBdr>
        </w:div>
        <w:div w:id="905997248">
          <w:marLeft w:val="0"/>
          <w:marRight w:val="0"/>
          <w:marTop w:val="0"/>
          <w:marBottom w:val="0"/>
          <w:divBdr>
            <w:top w:val="none" w:sz="0" w:space="0" w:color="auto"/>
            <w:left w:val="none" w:sz="0" w:space="0" w:color="auto"/>
            <w:bottom w:val="none" w:sz="0" w:space="0" w:color="auto"/>
            <w:right w:val="none" w:sz="0" w:space="0" w:color="auto"/>
          </w:divBdr>
        </w:div>
        <w:div w:id="1140921114">
          <w:marLeft w:val="0"/>
          <w:marRight w:val="0"/>
          <w:marTop w:val="0"/>
          <w:marBottom w:val="0"/>
          <w:divBdr>
            <w:top w:val="none" w:sz="0" w:space="0" w:color="auto"/>
            <w:left w:val="none" w:sz="0" w:space="0" w:color="auto"/>
            <w:bottom w:val="none" w:sz="0" w:space="0" w:color="auto"/>
            <w:right w:val="none" w:sz="0" w:space="0" w:color="auto"/>
          </w:divBdr>
        </w:div>
        <w:div w:id="1216742772">
          <w:marLeft w:val="0"/>
          <w:marRight w:val="0"/>
          <w:marTop w:val="0"/>
          <w:marBottom w:val="0"/>
          <w:divBdr>
            <w:top w:val="none" w:sz="0" w:space="0" w:color="auto"/>
            <w:left w:val="none" w:sz="0" w:space="0" w:color="auto"/>
            <w:bottom w:val="none" w:sz="0" w:space="0" w:color="auto"/>
            <w:right w:val="none" w:sz="0" w:space="0" w:color="auto"/>
          </w:divBdr>
        </w:div>
        <w:div w:id="1227380083">
          <w:marLeft w:val="0"/>
          <w:marRight w:val="0"/>
          <w:marTop w:val="0"/>
          <w:marBottom w:val="0"/>
          <w:divBdr>
            <w:top w:val="none" w:sz="0" w:space="0" w:color="auto"/>
            <w:left w:val="none" w:sz="0" w:space="0" w:color="auto"/>
            <w:bottom w:val="none" w:sz="0" w:space="0" w:color="auto"/>
            <w:right w:val="none" w:sz="0" w:space="0" w:color="auto"/>
          </w:divBdr>
        </w:div>
        <w:div w:id="1318921896">
          <w:marLeft w:val="0"/>
          <w:marRight w:val="0"/>
          <w:marTop w:val="0"/>
          <w:marBottom w:val="0"/>
          <w:divBdr>
            <w:top w:val="none" w:sz="0" w:space="0" w:color="auto"/>
            <w:left w:val="none" w:sz="0" w:space="0" w:color="auto"/>
            <w:bottom w:val="none" w:sz="0" w:space="0" w:color="auto"/>
            <w:right w:val="none" w:sz="0" w:space="0" w:color="auto"/>
          </w:divBdr>
        </w:div>
        <w:div w:id="1341199290">
          <w:marLeft w:val="0"/>
          <w:marRight w:val="0"/>
          <w:marTop w:val="0"/>
          <w:marBottom w:val="0"/>
          <w:divBdr>
            <w:top w:val="none" w:sz="0" w:space="0" w:color="auto"/>
            <w:left w:val="none" w:sz="0" w:space="0" w:color="auto"/>
            <w:bottom w:val="none" w:sz="0" w:space="0" w:color="auto"/>
            <w:right w:val="none" w:sz="0" w:space="0" w:color="auto"/>
          </w:divBdr>
        </w:div>
        <w:div w:id="1384333296">
          <w:marLeft w:val="0"/>
          <w:marRight w:val="0"/>
          <w:marTop w:val="0"/>
          <w:marBottom w:val="0"/>
          <w:divBdr>
            <w:top w:val="none" w:sz="0" w:space="0" w:color="auto"/>
            <w:left w:val="none" w:sz="0" w:space="0" w:color="auto"/>
            <w:bottom w:val="none" w:sz="0" w:space="0" w:color="auto"/>
            <w:right w:val="none" w:sz="0" w:space="0" w:color="auto"/>
          </w:divBdr>
        </w:div>
        <w:div w:id="1481801633">
          <w:marLeft w:val="0"/>
          <w:marRight w:val="0"/>
          <w:marTop w:val="0"/>
          <w:marBottom w:val="0"/>
          <w:divBdr>
            <w:top w:val="none" w:sz="0" w:space="0" w:color="auto"/>
            <w:left w:val="none" w:sz="0" w:space="0" w:color="auto"/>
            <w:bottom w:val="none" w:sz="0" w:space="0" w:color="auto"/>
            <w:right w:val="none" w:sz="0" w:space="0" w:color="auto"/>
          </w:divBdr>
        </w:div>
        <w:div w:id="1528252960">
          <w:marLeft w:val="0"/>
          <w:marRight w:val="0"/>
          <w:marTop w:val="0"/>
          <w:marBottom w:val="0"/>
          <w:divBdr>
            <w:top w:val="none" w:sz="0" w:space="0" w:color="auto"/>
            <w:left w:val="none" w:sz="0" w:space="0" w:color="auto"/>
            <w:bottom w:val="none" w:sz="0" w:space="0" w:color="auto"/>
            <w:right w:val="none" w:sz="0" w:space="0" w:color="auto"/>
          </w:divBdr>
        </w:div>
        <w:div w:id="1556044245">
          <w:marLeft w:val="0"/>
          <w:marRight w:val="0"/>
          <w:marTop w:val="0"/>
          <w:marBottom w:val="0"/>
          <w:divBdr>
            <w:top w:val="none" w:sz="0" w:space="0" w:color="auto"/>
            <w:left w:val="none" w:sz="0" w:space="0" w:color="auto"/>
            <w:bottom w:val="none" w:sz="0" w:space="0" w:color="auto"/>
            <w:right w:val="none" w:sz="0" w:space="0" w:color="auto"/>
          </w:divBdr>
        </w:div>
        <w:div w:id="1590849376">
          <w:marLeft w:val="0"/>
          <w:marRight w:val="0"/>
          <w:marTop w:val="0"/>
          <w:marBottom w:val="0"/>
          <w:divBdr>
            <w:top w:val="none" w:sz="0" w:space="0" w:color="auto"/>
            <w:left w:val="none" w:sz="0" w:space="0" w:color="auto"/>
            <w:bottom w:val="none" w:sz="0" w:space="0" w:color="auto"/>
            <w:right w:val="none" w:sz="0" w:space="0" w:color="auto"/>
          </w:divBdr>
        </w:div>
        <w:div w:id="1685326317">
          <w:marLeft w:val="0"/>
          <w:marRight w:val="0"/>
          <w:marTop w:val="0"/>
          <w:marBottom w:val="0"/>
          <w:divBdr>
            <w:top w:val="none" w:sz="0" w:space="0" w:color="auto"/>
            <w:left w:val="none" w:sz="0" w:space="0" w:color="auto"/>
            <w:bottom w:val="none" w:sz="0" w:space="0" w:color="auto"/>
            <w:right w:val="none" w:sz="0" w:space="0" w:color="auto"/>
          </w:divBdr>
        </w:div>
        <w:div w:id="1701125466">
          <w:marLeft w:val="0"/>
          <w:marRight w:val="0"/>
          <w:marTop w:val="0"/>
          <w:marBottom w:val="0"/>
          <w:divBdr>
            <w:top w:val="none" w:sz="0" w:space="0" w:color="auto"/>
            <w:left w:val="none" w:sz="0" w:space="0" w:color="auto"/>
            <w:bottom w:val="none" w:sz="0" w:space="0" w:color="auto"/>
            <w:right w:val="none" w:sz="0" w:space="0" w:color="auto"/>
          </w:divBdr>
        </w:div>
        <w:div w:id="1718431412">
          <w:marLeft w:val="0"/>
          <w:marRight w:val="0"/>
          <w:marTop w:val="0"/>
          <w:marBottom w:val="0"/>
          <w:divBdr>
            <w:top w:val="none" w:sz="0" w:space="0" w:color="auto"/>
            <w:left w:val="none" w:sz="0" w:space="0" w:color="auto"/>
            <w:bottom w:val="none" w:sz="0" w:space="0" w:color="auto"/>
            <w:right w:val="none" w:sz="0" w:space="0" w:color="auto"/>
          </w:divBdr>
        </w:div>
        <w:div w:id="1764566982">
          <w:marLeft w:val="0"/>
          <w:marRight w:val="0"/>
          <w:marTop w:val="0"/>
          <w:marBottom w:val="0"/>
          <w:divBdr>
            <w:top w:val="none" w:sz="0" w:space="0" w:color="auto"/>
            <w:left w:val="none" w:sz="0" w:space="0" w:color="auto"/>
            <w:bottom w:val="none" w:sz="0" w:space="0" w:color="auto"/>
            <w:right w:val="none" w:sz="0" w:space="0" w:color="auto"/>
          </w:divBdr>
        </w:div>
        <w:div w:id="1793092290">
          <w:marLeft w:val="0"/>
          <w:marRight w:val="0"/>
          <w:marTop w:val="0"/>
          <w:marBottom w:val="0"/>
          <w:divBdr>
            <w:top w:val="none" w:sz="0" w:space="0" w:color="auto"/>
            <w:left w:val="none" w:sz="0" w:space="0" w:color="auto"/>
            <w:bottom w:val="none" w:sz="0" w:space="0" w:color="auto"/>
            <w:right w:val="none" w:sz="0" w:space="0" w:color="auto"/>
          </w:divBdr>
        </w:div>
        <w:div w:id="1811247723">
          <w:marLeft w:val="0"/>
          <w:marRight w:val="0"/>
          <w:marTop w:val="0"/>
          <w:marBottom w:val="0"/>
          <w:divBdr>
            <w:top w:val="none" w:sz="0" w:space="0" w:color="auto"/>
            <w:left w:val="none" w:sz="0" w:space="0" w:color="auto"/>
            <w:bottom w:val="none" w:sz="0" w:space="0" w:color="auto"/>
            <w:right w:val="none" w:sz="0" w:space="0" w:color="auto"/>
          </w:divBdr>
        </w:div>
        <w:div w:id="1814908057">
          <w:marLeft w:val="0"/>
          <w:marRight w:val="0"/>
          <w:marTop w:val="0"/>
          <w:marBottom w:val="0"/>
          <w:divBdr>
            <w:top w:val="none" w:sz="0" w:space="0" w:color="auto"/>
            <w:left w:val="none" w:sz="0" w:space="0" w:color="auto"/>
            <w:bottom w:val="none" w:sz="0" w:space="0" w:color="auto"/>
            <w:right w:val="none" w:sz="0" w:space="0" w:color="auto"/>
          </w:divBdr>
        </w:div>
        <w:div w:id="1896812591">
          <w:marLeft w:val="0"/>
          <w:marRight w:val="0"/>
          <w:marTop w:val="0"/>
          <w:marBottom w:val="0"/>
          <w:divBdr>
            <w:top w:val="none" w:sz="0" w:space="0" w:color="auto"/>
            <w:left w:val="none" w:sz="0" w:space="0" w:color="auto"/>
            <w:bottom w:val="none" w:sz="0" w:space="0" w:color="auto"/>
            <w:right w:val="none" w:sz="0" w:space="0" w:color="auto"/>
          </w:divBdr>
        </w:div>
        <w:div w:id="1924990408">
          <w:marLeft w:val="0"/>
          <w:marRight w:val="0"/>
          <w:marTop w:val="0"/>
          <w:marBottom w:val="0"/>
          <w:divBdr>
            <w:top w:val="none" w:sz="0" w:space="0" w:color="auto"/>
            <w:left w:val="none" w:sz="0" w:space="0" w:color="auto"/>
            <w:bottom w:val="none" w:sz="0" w:space="0" w:color="auto"/>
            <w:right w:val="none" w:sz="0" w:space="0" w:color="auto"/>
          </w:divBdr>
        </w:div>
        <w:div w:id="1934319868">
          <w:marLeft w:val="0"/>
          <w:marRight w:val="0"/>
          <w:marTop w:val="0"/>
          <w:marBottom w:val="0"/>
          <w:divBdr>
            <w:top w:val="none" w:sz="0" w:space="0" w:color="auto"/>
            <w:left w:val="none" w:sz="0" w:space="0" w:color="auto"/>
            <w:bottom w:val="none" w:sz="0" w:space="0" w:color="auto"/>
            <w:right w:val="none" w:sz="0" w:space="0" w:color="auto"/>
          </w:divBdr>
        </w:div>
        <w:div w:id="2040541158">
          <w:marLeft w:val="0"/>
          <w:marRight w:val="0"/>
          <w:marTop w:val="0"/>
          <w:marBottom w:val="0"/>
          <w:divBdr>
            <w:top w:val="none" w:sz="0" w:space="0" w:color="auto"/>
            <w:left w:val="none" w:sz="0" w:space="0" w:color="auto"/>
            <w:bottom w:val="none" w:sz="0" w:space="0" w:color="auto"/>
            <w:right w:val="none" w:sz="0" w:space="0" w:color="auto"/>
          </w:divBdr>
        </w:div>
      </w:divsChild>
    </w:div>
    <w:div w:id="582178394">
      <w:bodyDiv w:val="1"/>
      <w:marLeft w:val="0"/>
      <w:marRight w:val="0"/>
      <w:marTop w:val="0"/>
      <w:marBottom w:val="0"/>
      <w:divBdr>
        <w:top w:val="none" w:sz="0" w:space="0" w:color="auto"/>
        <w:left w:val="none" w:sz="0" w:space="0" w:color="auto"/>
        <w:bottom w:val="none" w:sz="0" w:space="0" w:color="auto"/>
        <w:right w:val="none" w:sz="0" w:space="0" w:color="auto"/>
      </w:divBdr>
    </w:div>
    <w:div w:id="687563635">
      <w:bodyDiv w:val="1"/>
      <w:marLeft w:val="0"/>
      <w:marRight w:val="0"/>
      <w:marTop w:val="0"/>
      <w:marBottom w:val="0"/>
      <w:divBdr>
        <w:top w:val="none" w:sz="0" w:space="0" w:color="auto"/>
        <w:left w:val="none" w:sz="0" w:space="0" w:color="auto"/>
        <w:bottom w:val="none" w:sz="0" w:space="0" w:color="auto"/>
        <w:right w:val="none" w:sz="0" w:space="0" w:color="auto"/>
      </w:divBdr>
      <w:divsChild>
        <w:div w:id="112796404">
          <w:marLeft w:val="0"/>
          <w:marRight w:val="0"/>
          <w:marTop w:val="0"/>
          <w:marBottom w:val="0"/>
          <w:divBdr>
            <w:top w:val="none" w:sz="0" w:space="0" w:color="auto"/>
            <w:left w:val="none" w:sz="0" w:space="0" w:color="auto"/>
            <w:bottom w:val="none" w:sz="0" w:space="0" w:color="auto"/>
            <w:right w:val="none" w:sz="0" w:space="0" w:color="auto"/>
          </w:divBdr>
        </w:div>
        <w:div w:id="257371297">
          <w:marLeft w:val="0"/>
          <w:marRight w:val="0"/>
          <w:marTop w:val="0"/>
          <w:marBottom w:val="0"/>
          <w:divBdr>
            <w:top w:val="none" w:sz="0" w:space="0" w:color="auto"/>
            <w:left w:val="none" w:sz="0" w:space="0" w:color="auto"/>
            <w:bottom w:val="none" w:sz="0" w:space="0" w:color="auto"/>
            <w:right w:val="none" w:sz="0" w:space="0" w:color="auto"/>
          </w:divBdr>
        </w:div>
        <w:div w:id="606934434">
          <w:marLeft w:val="0"/>
          <w:marRight w:val="0"/>
          <w:marTop w:val="0"/>
          <w:marBottom w:val="0"/>
          <w:divBdr>
            <w:top w:val="none" w:sz="0" w:space="0" w:color="auto"/>
            <w:left w:val="none" w:sz="0" w:space="0" w:color="auto"/>
            <w:bottom w:val="none" w:sz="0" w:space="0" w:color="auto"/>
            <w:right w:val="none" w:sz="0" w:space="0" w:color="auto"/>
          </w:divBdr>
        </w:div>
        <w:div w:id="808405234">
          <w:marLeft w:val="0"/>
          <w:marRight w:val="0"/>
          <w:marTop w:val="0"/>
          <w:marBottom w:val="0"/>
          <w:divBdr>
            <w:top w:val="none" w:sz="0" w:space="0" w:color="auto"/>
            <w:left w:val="none" w:sz="0" w:space="0" w:color="auto"/>
            <w:bottom w:val="none" w:sz="0" w:space="0" w:color="auto"/>
            <w:right w:val="none" w:sz="0" w:space="0" w:color="auto"/>
          </w:divBdr>
        </w:div>
        <w:div w:id="1481731951">
          <w:marLeft w:val="0"/>
          <w:marRight w:val="0"/>
          <w:marTop w:val="0"/>
          <w:marBottom w:val="0"/>
          <w:divBdr>
            <w:top w:val="none" w:sz="0" w:space="0" w:color="auto"/>
            <w:left w:val="none" w:sz="0" w:space="0" w:color="auto"/>
            <w:bottom w:val="none" w:sz="0" w:space="0" w:color="auto"/>
            <w:right w:val="none" w:sz="0" w:space="0" w:color="auto"/>
          </w:divBdr>
        </w:div>
        <w:div w:id="1796752618">
          <w:marLeft w:val="0"/>
          <w:marRight w:val="0"/>
          <w:marTop w:val="0"/>
          <w:marBottom w:val="0"/>
          <w:divBdr>
            <w:top w:val="none" w:sz="0" w:space="0" w:color="auto"/>
            <w:left w:val="none" w:sz="0" w:space="0" w:color="auto"/>
            <w:bottom w:val="none" w:sz="0" w:space="0" w:color="auto"/>
            <w:right w:val="none" w:sz="0" w:space="0" w:color="auto"/>
          </w:divBdr>
        </w:div>
        <w:div w:id="2016415796">
          <w:marLeft w:val="0"/>
          <w:marRight w:val="0"/>
          <w:marTop w:val="0"/>
          <w:marBottom w:val="0"/>
          <w:divBdr>
            <w:top w:val="none" w:sz="0" w:space="0" w:color="auto"/>
            <w:left w:val="none" w:sz="0" w:space="0" w:color="auto"/>
            <w:bottom w:val="none" w:sz="0" w:space="0" w:color="auto"/>
            <w:right w:val="none" w:sz="0" w:space="0" w:color="auto"/>
          </w:divBdr>
        </w:div>
      </w:divsChild>
    </w:div>
    <w:div w:id="691610946">
      <w:bodyDiv w:val="1"/>
      <w:marLeft w:val="0"/>
      <w:marRight w:val="0"/>
      <w:marTop w:val="0"/>
      <w:marBottom w:val="0"/>
      <w:divBdr>
        <w:top w:val="none" w:sz="0" w:space="0" w:color="auto"/>
        <w:left w:val="none" w:sz="0" w:space="0" w:color="auto"/>
        <w:bottom w:val="none" w:sz="0" w:space="0" w:color="auto"/>
        <w:right w:val="none" w:sz="0" w:space="0" w:color="auto"/>
      </w:divBdr>
    </w:div>
    <w:div w:id="839153425">
      <w:bodyDiv w:val="1"/>
      <w:marLeft w:val="0"/>
      <w:marRight w:val="0"/>
      <w:marTop w:val="0"/>
      <w:marBottom w:val="0"/>
      <w:divBdr>
        <w:top w:val="none" w:sz="0" w:space="0" w:color="auto"/>
        <w:left w:val="none" w:sz="0" w:space="0" w:color="auto"/>
        <w:bottom w:val="none" w:sz="0" w:space="0" w:color="auto"/>
        <w:right w:val="none" w:sz="0" w:space="0" w:color="auto"/>
      </w:divBdr>
    </w:div>
    <w:div w:id="846481127">
      <w:bodyDiv w:val="1"/>
      <w:marLeft w:val="0"/>
      <w:marRight w:val="0"/>
      <w:marTop w:val="0"/>
      <w:marBottom w:val="0"/>
      <w:divBdr>
        <w:top w:val="none" w:sz="0" w:space="0" w:color="auto"/>
        <w:left w:val="none" w:sz="0" w:space="0" w:color="auto"/>
        <w:bottom w:val="none" w:sz="0" w:space="0" w:color="auto"/>
        <w:right w:val="none" w:sz="0" w:space="0" w:color="auto"/>
      </w:divBdr>
    </w:div>
    <w:div w:id="866529198">
      <w:bodyDiv w:val="1"/>
      <w:marLeft w:val="0"/>
      <w:marRight w:val="0"/>
      <w:marTop w:val="0"/>
      <w:marBottom w:val="0"/>
      <w:divBdr>
        <w:top w:val="none" w:sz="0" w:space="0" w:color="auto"/>
        <w:left w:val="none" w:sz="0" w:space="0" w:color="auto"/>
        <w:bottom w:val="none" w:sz="0" w:space="0" w:color="auto"/>
        <w:right w:val="none" w:sz="0" w:space="0" w:color="auto"/>
      </w:divBdr>
    </w:div>
    <w:div w:id="906768894">
      <w:bodyDiv w:val="1"/>
      <w:marLeft w:val="0"/>
      <w:marRight w:val="0"/>
      <w:marTop w:val="0"/>
      <w:marBottom w:val="0"/>
      <w:divBdr>
        <w:top w:val="none" w:sz="0" w:space="0" w:color="auto"/>
        <w:left w:val="none" w:sz="0" w:space="0" w:color="auto"/>
        <w:bottom w:val="none" w:sz="0" w:space="0" w:color="auto"/>
        <w:right w:val="none" w:sz="0" w:space="0" w:color="auto"/>
      </w:divBdr>
    </w:div>
    <w:div w:id="977229050">
      <w:bodyDiv w:val="1"/>
      <w:marLeft w:val="0"/>
      <w:marRight w:val="0"/>
      <w:marTop w:val="0"/>
      <w:marBottom w:val="0"/>
      <w:divBdr>
        <w:top w:val="none" w:sz="0" w:space="0" w:color="auto"/>
        <w:left w:val="none" w:sz="0" w:space="0" w:color="auto"/>
        <w:bottom w:val="none" w:sz="0" w:space="0" w:color="auto"/>
        <w:right w:val="none" w:sz="0" w:space="0" w:color="auto"/>
      </w:divBdr>
    </w:div>
    <w:div w:id="981499454">
      <w:bodyDiv w:val="1"/>
      <w:marLeft w:val="0"/>
      <w:marRight w:val="0"/>
      <w:marTop w:val="0"/>
      <w:marBottom w:val="0"/>
      <w:divBdr>
        <w:top w:val="none" w:sz="0" w:space="0" w:color="auto"/>
        <w:left w:val="none" w:sz="0" w:space="0" w:color="auto"/>
        <w:bottom w:val="none" w:sz="0" w:space="0" w:color="auto"/>
        <w:right w:val="none" w:sz="0" w:space="0" w:color="auto"/>
      </w:divBdr>
    </w:div>
    <w:div w:id="1043754894">
      <w:bodyDiv w:val="1"/>
      <w:marLeft w:val="0"/>
      <w:marRight w:val="0"/>
      <w:marTop w:val="0"/>
      <w:marBottom w:val="0"/>
      <w:divBdr>
        <w:top w:val="none" w:sz="0" w:space="0" w:color="auto"/>
        <w:left w:val="none" w:sz="0" w:space="0" w:color="auto"/>
        <w:bottom w:val="none" w:sz="0" w:space="0" w:color="auto"/>
        <w:right w:val="none" w:sz="0" w:space="0" w:color="auto"/>
      </w:divBdr>
    </w:div>
    <w:div w:id="1078016214">
      <w:bodyDiv w:val="1"/>
      <w:marLeft w:val="0"/>
      <w:marRight w:val="0"/>
      <w:marTop w:val="0"/>
      <w:marBottom w:val="0"/>
      <w:divBdr>
        <w:top w:val="none" w:sz="0" w:space="0" w:color="auto"/>
        <w:left w:val="none" w:sz="0" w:space="0" w:color="auto"/>
        <w:bottom w:val="none" w:sz="0" w:space="0" w:color="auto"/>
        <w:right w:val="none" w:sz="0" w:space="0" w:color="auto"/>
      </w:divBdr>
    </w:div>
    <w:div w:id="1087112346">
      <w:bodyDiv w:val="1"/>
      <w:marLeft w:val="0"/>
      <w:marRight w:val="0"/>
      <w:marTop w:val="0"/>
      <w:marBottom w:val="0"/>
      <w:divBdr>
        <w:top w:val="none" w:sz="0" w:space="0" w:color="auto"/>
        <w:left w:val="none" w:sz="0" w:space="0" w:color="auto"/>
        <w:bottom w:val="none" w:sz="0" w:space="0" w:color="auto"/>
        <w:right w:val="none" w:sz="0" w:space="0" w:color="auto"/>
      </w:divBdr>
      <w:divsChild>
        <w:div w:id="83918248">
          <w:marLeft w:val="0"/>
          <w:marRight w:val="0"/>
          <w:marTop w:val="0"/>
          <w:marBottom w:val="0"/>
          <w:divBdr>
            <w:top w:val="none" w:sz="0" w:space="0" w:color="auto"/>
            <w:left w:val="none" w:sz="0" w:space="0" w:color="auto"/>
            <w:bottom w:val="none" w:sz="0" w:space="0" w:color="auto"/>
            <w:right w:val="none" w:sz="0" w:space="0" w:color="auto"/>
          </w:divBdr>
        </w:div>
        <w:div w:id="471679101">
          <w:marLeft w:val="0"/>
          <w:marRight w:val="0"/>
          <w:marTop w:val="0"/>
          <w:marBottom w:val="0"/>
          <w:divBdr>
            <w:top w:val="none" w:sz="0" w:space="0" w:color="auto"/>
            <w:left w:val="none" w:sz="0" w:space="0" w:color="auto"/>
            <w:bottom w:val="none" w:sz="0" w:space="0" w:color="auto"/>
            <w:right w:val="none" w:sz="0" w:space="0" w:color="auto"/>
          </w:divBdr>
        </w:div>
        <w:div w:id="524833947">
          <w:marLeft w:val="0"/>
          <w:marRight w:val="0"/>
          <w:marTop w:val="0"/>
          <w:marBottom w:val="0"/>
          <w:divBdr>
            <w:top w:val="none" w:sz="0" w:space="0" w:color="auto"/>
            <w:left w:val="none" w:sz="0" w:space="0" w:color="auto"/>
            <w:bottom w:val="none" w:sz="0" w:space="0" w:color="auto"/>
            <w:right w:val="none" w:sz="0" w:space="0" w:color="auto"/>
          </w:divBdr>
        </w:div>
        <w:div w:id="557519609">
          <w:marLeft w:val="0"/>
          <w:marRight w:val="0"/>
          <w:marTop w:val="0"/>
          <w:marBottom w:val="0"/>
          <w:divBdr>
            <w:top w:val="none" w:sz="0" w:space="0" w:color="auto"/>
            <w:left w:val="none" w:sz="0" w:space="0" w:color="auto"/>
            <w:bottom w:val="none" w:sz="0" w:space="0" w:color="auto"/>
            <w:right w:val="none" w:sz="0" w:space="0" w:color="auto"/>
          </w:divBdr>
        </w:div>
        <w:div w:id="591665362">
          <w:marLeft w:val="0"/>
          <w:marRight w:val="0"/>
          <w:marTop w:val="0"/>
          <w:marBottom w:val="0"/>
          <w:divBdr>
            <w:top w:val="none" w:sz="0" w:space="0" w:color="auto"/>
            <w:left w:val="none" w:sz="0" w:space="0" w:color="auto"/>
            <w:bottom w:val="none" w:sz="0" w:space="0" w:color="auto"/>
            <w:right w:val="none" w:sz="0" w:space="0" w:color="auto"/>
          </w:divBdr>
        </w:div>
        <w:div w:id="925849323">
          <w:marLeft w:val="0"/>
          <w:marRight w:val="0"/>
          <w:marTop w:val="0"/>
          <w:marBottom w:val="0"/>
          <w:divBdr>
            <w:top w:val="none" w:sz="0" w:space="0" w:color="auto"/>
            <w:left w:val="none" w:sz="0" w:space="0" w:color="auto"/>
            <w:bottom w:val="none" w:sz="0" w:space="0" w:color="auto"/>
            <w:right w:val="none" w:sz="0" w:space="0" w:color="auto"/>
          </w:divBdr>
        </w:div>
        <w:div w:id="970674593">
          <w:marLeft w:val="0"/>
          <w:marRight w:val="0"/>
          <w:marTop w:val="0"/>
          <w:marBottom w:val="0"/>
          <w:divBdr>
            <w:top w:val="none" w:sz="0" w:space="0" w:color="auto"/>
            <w:left w:val="none" w:sz="0" w:space="0" w:color="auto"/>
            <w:bottom w:val="none" w:sz="0" w:space="0" w:color="auto"/>
            <w:right w:val="none" w:sz="0" w:space="0" w:color="auto"/>
          </w:divBdr>
        </w:div>
        <w:div w:id="1462453839">
          <w:marLeft w:val="0"/>
          <w:marRight w:val="0"/>
          <w:marTop w:val="0"/>
          <w:marBottom w:val="0"/>
          <w:divBdr>
            <w:top w:val="none" w:sz="0" w:space="0" w:color="auto"/>
            <w:left w:val="none" w:sz="0" w:space="0" w:color="auto"/>
            <w:bottom w:val="none" w:sz="0" w:space="0" w:color="auto"/>
            <w:right w:val="none" w:sz="0" w:space="0" w:color="auto"/>
          </w:divBdr>
        </w:div>
        <w:div w:id="1537427909">
          <w:marLeft w:val="0"/>
          <w:marRight w:val="0"/>
          <w:marTop w:val="0"/>
          <w:marBottom w:val="0"/>
          <w:divBdr>
            <w:top w:val="none" w:sz="0" w:space="0" w:color="auto"/>
            <w:left w:val="none" w:sz="0" w:space="0" w:color="auto"/>
            <w:bottom w:val="none" w:sz="0" w:space="0" w:color="auto"/>
            <w:right w:val="none" w:sz="0" w:space="0" w:color="auto"/>
          </w:divBdr>
        </w:div>
        <w:div w:id="1606769207">
          <w:marLeft w:val="0"/>
          <w:marRight w:val="0"/>
          <w:marTop w:val="0"/>
          <w:marBottom w:val="0"/>
          <w:divBdr>
            <w:top w:val="none" w:sz="0" w:space="0" w:color="auto"/>
            <w:left w:val="none" w:sz="0" w:space="0" w:color="auto"/>
            <w:bottom w:val="none" w:sz="0" w:space="0" w:color="auto"/>
            <w:right w:val="none" w:sz="0" w:space="0" w:color="auto"/>
          </w:divBdr>
        </w:div>
        <w:div w:id="1998796987">
          <w:marLeft w:val="0"/>
          <w:marRight w:val="0"/>
          <w:marTop w:val="0"/>
          <w:marBottom w:val="0"/>
          <w:divBdr>
            <w:top w:val="none" w:sz="0" w:space="0" w:color="auto"/>
            <w:left w:val="none" w:sz="0" w:space="0" w:color="auto"/>
            <w:bottom w:val="none" w:sz="0" w:space="0" w:color="auto"/>
            <w:right w:val="none" w:sz="0" w:space="0" w:color="auto"/>
          </w:divBdr>
        </w:div>
      </w:divsChild>
    </w:div>
    <w:div w:id="1117211713">
      <w:bodyDiv w:val="1"/>
      <w:marLeft w:val="0"/>
      <w:marRight w:val="0"/>
      <w:marTop w:val="0"/>
      <w:marBottom w:val="0"/>
      <w:divBdr>
        <w:top w:val="none" w:sz="0" w:space="0" w:color="auto"/>
        <w:left w:val="none" w:sz="0" w:space="0" w:color="auto"/>
        <w:bottom w:val="none" w:sz="0" w:space="0" w:color="auto"/>
        <w:right w:val="none" w:sz="0" w:space="0" w:color="auto"/>
      </w:divBdr>
    </w:div>
    <w:div w:id="1129739096">
      <w:bodyDiv w:val="1"/>
      <w:marLeft w:val="0"/>
      <w:marRight w:val="0"/>
      <w:marTop w:val="0"/>
      <w:marBottom w:val="0"/>
      <w:divBdr>
        <w:top w:val="none" w:sz="0" w:space="0" w:color="auto"/>
        <w:left w:val="none" w:sz="0" w:space="0" w:color="auto"/>
        <w:bottom w:val="none" w:sz="0" w:space="0" w:color="auto"/>
        <w:right w:val="none" w:sz="0" w:space="0" w:color="auto"/>
      </w:divBdr>
      <w:divsChild>
        <w:div w:id="323242458">
          <w:marLeft w:val="0"/>
          <w:marRight w:val="0"/>
          <w:marTop w:val="0"/>
          <w:marBottom w:val="0"/>
          <w:divBdr>
            <w:top w:val="none" w:sz="0" w:space="0" w:color="auto"/>
            <w:left w:val="none" w:sz="0" w:space="0" w:color="auto"/>
            <w:bottom w:val="none" w:sz="0" w:space="0" w:color="auto"/>
            <w:right w:val="none" w:sz="0" w:space="0" w:color="auto"/>
          </w:divBdr>
        </w:div>
        <w:div w:id="1906065983">
          <w:marLeft w:val="0"/>
          <w:marRight w:val="0"/>
          <w:marTop w:val="0"/>
          <w:marBottom w:val="0"/>
          <w:divBdr>
            <w:top w:val="none" w:sz="0" w:space="0" w:color="auto"/>
            <w:left w:val="none" w:sz="0" w:space="0" w:color="auto"/>
            <w:bottom w:val="none" w:sz="0" w:space="0" w:color="auto"/>
            <w:right w:val="none" w:sz="0" w:space="0" w:color="auto"/>
          </w:divBdr>
        </w:div>
      </w:divsChild>
    </w:div>
    <w:div w:id="1211959635">
      <w:bodyDiv w:val="1"/>
      <w:marLeft w:val="0"/>
      <w:marRight w:val="0"/>
      <w:marTop w:val="0"/>
      <w:marBottom w:val="0"/>
      <w:divBdr>
        <w:top w:val="none" w:sz="0" w:space="0" w:color="auto"/>
        <w:left w:val="none" w:sz="0" w:space="0" w:color="auto"/>
        <w:bottom w:val="none" w:sz="0" w:space="0" w:color="auto"/>
        <w:right w:val="none" w:sz="0" w:space="0" w:color="auto"/>
      </w:divBdr>
    </w:div>
    <w:div w:id="1212645174">
      <w:bodyDiv w:val="1"/>
      <w:marLeft w:val="0"/>
      <w:marRight w:val="0"/>
      <w:marTop w:val="0"/>
      <w:marBottom w:val="0"/>
      <w:divBdr>
        <w:top w:val="none" w:sz="0" w:space="0" w:color="auto"/>
        <w:left w:val="none" w:sz="0" w:space="0" w:color="auto"/>
        <w:bottom w:val="none" w:sz="0" w:space="0" w:color="auto"/>
        <w:right w:val="none" w:sz="0" w:space="0" w:color="auto"/>
      </w:divBdr>
    </w:div>
    <w:div w:id="1259680059">
      <w:bodyDiv w:val="1"/>
      <w:marLeft w:val="0"/>
      <w:marRight w:val="0"/>
      <w:marTop w:val="0"/>
      <w:marBottom w:val="0"/>
      <w:divBdr>
        <w:top w:val="none" w:sz="0" w:space="0" w:color="auto"/>
        <w:left w:val="none" w:sz="0" w:space="0" w:color="auto"/>
        <w:bottom w:val="none" w:sz="0" w:space="0" w:color="auto"/>
        <w:right w:val="none" w:sz="0" w:space="0" w:color="auto"/>
      </w:divBdr>
    </w:div>
    <w:div w:id="1301615170">
      <w:bodyDiv w:val="1"/>
      <w:marLeft w:val="0"/>
      <w:marRight w:val="0"/>
      <w:marTop w:val="0"/>
      <w:marBottom w:val="0"/>
      <w:divBdr>
        <w:top w:val="none" w:sz="0" w:space="0" w:color="auto"/>
        <w:left w:val="none" w:sz="0" w:space="0" w:color="auto"/>
        <w:bottom w:val="none" w:sz="0" w:space="0" w:color="auto"/>
        <w:right w:val="none" w:sz="0" w:space="0" w:color="auto"/>
      </w:divBdr>
    </w:div>
    <w:div w:id="1319577205">
      <w:bodyDiv w:val="1"/>
      <w:marLeft w:val="0"/>
      <w:marRight w:val="0"/>
      <w:marTop w:val="0"/>
      <w:marBottom w:val="0"/>
      <w:divBdr>
        <w:top w:val="none" w:sz="0" w:space="0" w:color="auto"/>
        <w:left w:val="none" w:sz="0" w:space="0" w:color="auto"/>
        <w:bottom w:val="none" w:sz="0" w:space="0" w:color="auto"/>
        <w:right w:val="none" w:sz="0" w:space="0" w:color="auto"/>
      </w:divBdr>
    </w:div>
    <w:div w:id="1341011257">
      <w:bodyDiv w:val="1"/>
      <w:marLeft w:val="0"/>
      <w:marRight w:val="0"/>
      <w:marTop w:val="0"/>
      <w:marBottom w:val="0"/>
      <w:divBdr>
        <w:top w:val="none" w:sz="0" w:space="0" w:color="auto"/>
        <w:left w:val="none" w:sz="0" w:space="0" w:color="auto"/>
        <w:bottom w:val="none" w:sz="0" w:space="0" w:color="auto"/>
        <w:right w:val="none" w:sz="0" w:space="0" w:color="auto"/>
      </w:divBdr>
    </w:div>
    <w:div w:id="1405564022">
      <w:bodyDiv w:val="1"/>
      <w:marLeft w:val="0"/>
      <w:marRight w:val="0"/>
      <w:marTop w:val="0"/>
      <w:marBottom w:val="0"/>
      <w:divBdr>
        <w:top w:val="none" w:sz="0" w:space="0" w:color="auto"/>
        <w:left w:val="none" w:sz="0" w:space="0" w:color="auto"/>
        <w:bottom w:val="none" w:sz="0" w:space="0" w:color="auto"/>
        <w:right w:val="none" w:sz="0" w:space="0" w:color="auto"/>
      </w:divBdr>
    </w:div>
    <w:div w:id="1417248629">
      <w:bodyDiv w:val="1"/>
      <w:marLeft w:val="0"/>
      <w:marRight w:val="0"/>
      <w:marTop w:val="0"/>
      <w:marBottom w:val="0"/>
      <w:divBdr>
        <w:top w:val="none" w:sz="0" w:space="0" w:color="auto"/>
        <w:left w:val="none" w:sz="0" w:space="0" w:color="auto"/>
        <w:bottom w:val="none" w:sz="0" w:space="0" w:color="auto"/>
        <w:right w:val="none" w:sz="0" w:space="0" w:color="auto"/>
      </w:divBdr>
    </w:div>
    <w:div w:id="1533881841">
      <w:bodyDiv w:val="1"/>
      <w:marLeft w:val="0"/>
      <w:marRight w:val="0"/>
      <w:marTop w:val="0"/>
      <w:marBottom w:val="0"/>
      <w:divBdr>
        <w:top w:val="none" w:sz="0" w:space="0" w:color="auto"/>
        <w:left w:val="none" w:sz="0" w:space="0" w:color="auto"/>
        <w:bottom w:val="none" w:sz="0" w:space="0" w:color="auto"/>
        <w:right w:val="none" w:sz="0" w:space="0" w:color="auto"/>
      </w:divBdr>
    </w:div>
    <w:div w:id="1598102982">
      <w:bodyDiv w:val="1"/>
      <w:marLeft w:val="0"/>
      <w:marRight w:val="0"/>
      <w:marTop w:val="0"/>
      <w:marBottom w:val="0"/>
      <w:divBdr>
        <w:top w:val="none" w:sz="0" w:space="0" w:color="auto"/>
        <w:left w:val="none" w:sz="0" w:space="0" w:color="auto"/>
        <w:bottom w:val="none" w:sz="0" w:space="0" w:color="auto"/>
        <w:right w:val="none" w:sz="0" w:space="0" w:color="auto"/>
      </w:divBdr>
      <w:divsChild>
        <w:div w:id="510263365">
          <w:marLeft w:val="0"/>
          <w:marRight w:val="0"/>
          <w:marTop w:val="0"/>
          <w:marBottom w:val="0"/>
          <w:divBdr>
            <w:top w:val="none" w:sz="0" w:space="0" w:color="auto"/>
            <w:left w:val="none" w:sz="0" w:space="0" w:color="auto"/>
            <w:bottom w:val="none" w:sz="0" w:space="0" w:color="auto"/>
            <w:right w:val="none" w:sz="0" w:space="0" w:color="auto"/>
          </w:divBdr>
          <w:divsChild>
            <w:div w:id="265382552">
              <w:marLeft w:val="0"/>
              <w:marRight w:val="0"/>
              <w:marTop w:val="0"/>
              <w:marBottom w:val="0"/>
              <w:divBdr>
                <w:top w:val="none" w:sz="0" w:space="0" w:color="auto"/>
                <w:left w:val="none" w:sz="0" w:space="0" w:color="auto"/>
                <w:bottom w:val="none" w:sz="0" w:space="0" w:color="auto"/>
                <w:right w:val="none" w:sz="0" w:space="0" w:color="auto"/>
              </w:divBdr>
            </w:div>
            <w:div w:id="1005981674">
              <w:marLeft w:val="0"/>
              <w:marRight w:val="0"/>
              <w:marTop w:val="0"/>
              <w:marBottom w:val="0"/>
              <w:divBdr>
                <w:top w:val="none" w:sz="0" w:space="0" w:color="auto"/>
                <w:left w:val="none" w:sz="0" w:space="0" w:color="auto"/>
                <w:bottom w:val="none" w:sz="0" w:space="0" w:color="auto"/>
                <w:right w:val="none" w:sz="0" w:space="0" w:color="auto"/>
              </w:divBdr>
            </w:div>
          </w:divsChild>
        </w:div>
        <w:div w:id="1245919986">
          <w:marLeft w:val="0"/>
          <w:marRight w:val="0"/>
          <w:marTop w:val="0"/>
          <w:marBottom w:val="0"/>
          <w:divBdr>
            <w:top w:val="none" w:sz="0" w:space="0" w:color="auto"/>
            <w:left w:val="none" w:sz="0" w:space="0" w:color="auto"/>
            <w:bottom w:val="none" w:sz="0" w:space="0" w:color="auto"/>
            <w:right w:val="none" w:sz="0" w:space="0" w:color="auto"/>
          </w:divBdr>
          <w:divsChild>
            <w:div w:id="1079014687">
              <w:marLeft w:val="0"/>
              <w:marRight w:val="0"/>
              <w:marTop w:val="0"/>
              <w:marBottom w:val="0"/>
              <w:divBdr>
                <w:top w:val="none" w:sz="0" w:space="0" w:color="auto"/>
                <w:left w:val="none" w:sz="0" w:space="0" w:color="auto"/>
                <w:bottom w:val="none" w:sz="0" w:space="0" w:color="auto"/>
                <w:right w:val="none" w:sz="0" w:space="0" w:color="auto"/>
              </w:divBdr>
            </w:div>
            <w:div w:id="13423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4166">
      <w:bodyDiv w:val="1"/>
      <w:marLeft w:val="0"/>
      <w:marRight w:val="0"/>
      <w:marTop w:val="0"/>
      <w:marBottom w:val="0"/>
      <w:divBdr>
        <w:top w:val="none" w:sz="0" w:space="0" w:color="auto"/>
        <w:left w:val="none" w:sz="0" w:space="0" w:color="auto"/>
        <w:bottom w:val="none" w:sz="0" w:space="0" w:color="auto"/>
        <w:right w:val="none" w:sz="0" w:space="0" w:color="auto"/>
      </w:divBdr>
    </w:div>
    <w:div w:id="1751148253">
      <w:bodyDiv w:val="1"/>
      <w:marLeft w:val="0"/>
      <w:marRight w:val="0"/>
      <w:marTop w:val="0"/>
      <w:marBottom w:val="0"/>
      <w:divBdr>
        <w:top w:val="none" w:sz="0" w:space="0" w:color="auto"/>
        <w:left w:val="none" w:sz="0" w:space="0" w:color="auto"/>
        <w:bottom w:val="none" w:sz="0" w:space="0" w:color="auto"/>
        <w:right w:val="none" w:sz="0" w:space="0" w:color="auto"/>
      </w:divBdr>
    </w:div>
    <w:div w:id="1810053014">
      <w:bodyDiv w:val="1"/>
      <w:marLeft w:val="0"/>
      <w:marRight w:val="0"/>
      <w:marTop w:val="0"/>
      <w:marBottom w:val="0"/>
      <w:divBdr>
        <w:top w:val="none" w:sz="0" w:space="0" w:color="auto"/>
        <w:left w:val="none" w:sz="0" w:space="0" w:color="auto"/>
        <w:bottom w:val="none" w:sz="0" w:space="0" w:color="auto"/>
        <w:right w:val="none" w:sz="0" w:space="0" w:color="auto"/>
      </w:divBdr>
    </w:div>
    <w:div w:id="1826780879">
      <w:bodyDiv w:val="1"/>
      <w:marLeft w:val="0"/>
      <w:marRight w:val="0"/>
      <w:marTop w:val="0"/>
      <w:marBottom w:val="0"/>
      <w:divBdr>
        <w:top w:val="none" w:sz="0" w:space="0" w:color="auto"/>
        <w:left w:val="none" w:sz="0" w:space="0" w:color="auto"/>
        <w:bottom w:val="none" w:sz="0" w:space="0" w:color="auto"/>
        <w:right w:val="none" w:sz="0" w:space="0" w:color="auto"/>
      </w:divBdr>
    </w:div>
    <w:div w:id="1846748568">
      <w:bodyDiv w:val="1"/>
      <w:marLeft w:val="0"/>
      <w:marRight w:val="0"/>
      <w:marTop w:val="0"/>
      <w:marBottom w:val="0"/>
      <w:divBdr>
        <w:top w:val="none" w:sz="0" w:space="0" w:color="auto"/>
        <w:left w:val="none" w:sz="0" w:space="0" w:color="auto"/>
        <w:bottom w:val="none" w:sz="0" w:space="0" w:color="auto"/>
        <w:right w:val="none" w:sz="0" w:space="0" w:color="auto"/>
      </w:divBdr>
    </w:div>
    <w:div w:id="1882858773">
      <w:bodyDiv w:val="1"/>
      <w:marLeft w:val="0"/>
      <w:marRight w:val="0"/>
      <w:marTop w:val="0"/>
      <w:marBottom w:val="0"/>
      <w:divBdr>
        <w:top w:val="none" w:sz="0" w:space="0" w:color="auto"/>
        <w:left w:val="none" w:sz="0" w:space="0" w:color="auto"/>
        <w:bottom w:val="none" w:sz="0" w:space="0" w:color="auto"/>
        <w:right w:val="none" w:sz="0" w:space="0" w:color="auto"/>
      </w:divBdr>
    </w:div>
    <w:div w:id="2017724487">
      <w:bodyDiv w:val="1"/>
      <w:marLeft w:val="0"/>
      <w:marRight w:val="0"/>
      <w:marTop w:val="0"/>
      <w:marBottom w:val="0"/>
      <w:divBdr>
        <w:top w:val="none" w:sz="0" w:space="0" w:color="auto"/>
        <w:left w:val="none" w:sz="0" w:space="0" w:color="auto"/>
        <w:bottom w:val="none" w:sz="0" w:space="0" w:color="auto"/>
        <w:right w:val="none" w:sz="0" w:space="0" w:color="auto"/>
      </w:divBdr>
    </w:div>
    <w:div w:id="20730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CTG Review Colour Palette-01">
  <a:themeElements>
    <a:clrScheme name="CTG Review Colour Paletter-02">
      <a:dk1>
        <a:srgbClr val="000000"/>
      </a:dk1>
      <a:lt1>
        <a:srgbClr val="FFFFFF"/>
      </a:lt1>
      <a:dk2>
        <a:srgbClr val="CB6027"/>
      </a:dk2>
      <a:lt2>
        <a:srgbClr val="0D8380"/>
      </a:lt2>
      <a:accent1>
        <a:srgbClr val="88593C"/>
      </a:accent1>
      <a:accent2>
        <a:srgbClr val="E3B282"/>
      </a:accent2>
      <a:accent3>
        <a:srgbClr val="286CB5"/>
      </a:accent3>
      <a:accent4>
        <a:srgbClr val="49BA73"/>
      </a:accent4>
      <a:accent5>
        <a:srgbClr val="E37E26"/>
      </a:accent5>
      <a:accent6>
        <a:srgbClr val="3ABFC1"/>
      </a:accent6>
      <a:hlink>
        <a:srgbClr val="134882"/>
      </a:hlink>
      <a:folHlink>
        <a:srgbClr val="1D1D1B"/>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20000"/>
            <a:lumOff val="80000"/>
          </a:schemeClr>
        </a:solidFill>
        <a:ln>
          <a:noFill/>
        </a:ln>
      </a:spPr>
      <a:bodyPr rtlCol="0" anchor="ctr"/>
      <a:lstStyle>
        <a:defPPr algn="l">
          <a:spcBef>
            <a:spcPts val="1200"/>
          </a:spcBef>
          <a:spcAft>
            <a:spcPts val="600"/>
          </a:spcAft>
          <a:defRPr sz="1000" b="1"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1">
              <a:lumMod val="65000"/>
            </a:schemeClr>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CTG Review Colour Palette-01" id="{7425C606-0149-B14D-A561-0B6DECB16BFF}" vid="{376D2216-7354-A14E-8E71-4BA9619DA61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FC97A9-E26B-D94B-92D3-34098430A88A}">
  <we:reference id="c112e7c3-664d-4d8c-93c0-1a34f676523c"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aed58d-9451-42ce-8aa5-12955cf0519a">
      <Terms xmlns="http://schemas.microsoft.com/office/infopath/2007/PartnerControls"/>
    </lcf76f155ced4ddcb4097134ff3c332f>
    <TaxCatchAll xmlns="023976aa-9336-49fb-823a-1a42afcf7aae">
      <Value>1</Value>
    </TaxCatchAll>
    <i0f84bba906045b4af568ee102a52dcb xmlns="023976aa-9336-49fb-823a-1a42afcf7aa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023976aa-9336-49fb-823a-1a42afcf7aae">
      <UserInfo>
        <DisplayName>Cate Everitt</DisplayName>
        <AccountId>1189</AccountId>
        <AccountType/>
      </UserInfo>
      <UserInfo>
        <DisplayName>Rebecca Stoeckel</DisplayName>
        <AccountId>1111</AccountId>
        <AccountType/>
      </UserInfo>
    </SharedWithUsers>
    <Typeoforganisation xmlns="30aed58d-9451-42ce-8aa5-12955cf051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6E3CF83C1344E85383C533D19657E" ma:contentTypeVersion="25" ma:contentTypeDescription="Create a new document." ma:contentTypeScope="" ma:versionID="42d3d3f51b1401d45d7b73a903f4f720">
  <xsd:schema xmlns:xsd="http://www.w3.org/2001/XMLSchema" xmlns:xs="http://www.w3.org/2001/XMLSchema" xmlns:p="http://schemas.microsoft.com/office/2006/metadata/properties" xmlns:ns2="023976aa-9336-49fb-823a-1a42afcf7aae" xmlns:ns3="30aed58d-9451-42ce-8aa5-12955cf0519a" targetNamespace="http://schemas.microsoft.com/office/2006/metadata/properties" ma:root="true" ma:fieldsID="7e524f3406e3b65c2db44158046421b5" ns2:_="" ns3:_="">
    <xsd:import namespace="023976aa-9336-49fb-823a-1a42afcf7aae"/>
    <xsd:import namespace="30aed58d-9451-42ce-8aa5-12955cf0519a"/>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Typeof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976aa-9336-49fb-823a-1a42afcf7aa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316321-540c-4d7d-a321-19523892d3e7}" ma:internalName="TaxCatchAll" ma:showField="CatchAllData" ma:web="023976aa-9336-49fb-823a-1a42afcf7aa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d58d-9451-42ce-8aa5-12955cf051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ypeoforganisation" ma:index="24" nillable="true" ma:displayName="Type of organisation" ma:format="Dropdown" ma:internalName="Typeoforganisation">
      <xsd:simpleType>
        <xsd:restriction base="dms:Choice">
          <xsd:enumeration value="Aboriginal and Torres Strait Islander"/>
          <xsd:enumeration value="Goverment"/>
          <xsd:enumeration value="ALGA"/>
          <xsd:enumeration value="NGO"/>
          <xsd:enumeration value="Research and Consul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formDataEntries":[]}]]></TemplafyFormConfiguration>
</file>

<file path=customXml/item6.xml><?xml version="1.0" encoding="utf-8"?>
<TemplafyTemplateConfiguration><![CDATA[{"elementsMetadata":[],"transformationConfigurations":[],"templateName":"chapter","templateDescription":"","enableDocumentContentUpdater":false,"version":"2.0"}]]></TemplafyTemplateConfiguration>
</file>

<file path=customXml/itemProps1.xml><?xml version="1.0" encoding="utf-8"?>
<ds:datastoreItem xmlns:ds="http://schemas.openxmlformats.org/officeDocument/2006/customXml" ds:itemID="{230606A7-E60B-4FCC-8B1C-0881228D921E}">
  <ds:schemaRefs>
    <ds:schemaRef ds:uri="http://schemas.microsoft.com/office/2006/metadata/properties"/>
    <ds:schemaRef ds:uri="http://schemas.microsoft.com/office/infopath/2007/PartnerControls"/>
    <ds:schemaRef ds:uri="30aed58d-9451-42ce-8aa5-12955cf0519a"/>
    <ds:schemaRef ds:uri="023976aa-9336-49fb-823a-1a42afcf7aae"/>
  </ds:schemaRefs>
</ds:datastoreItem>
</file>

<file path=customXml/itemProps2.xml><?xml version="1.0" encoding="utf-8"?>
<ds:datastoreItem xmlns:ds="http://schemas.openxmlformats.org/officeDocument/2006/customXml" ds:itemID="{BDB831A7-A0BC-4179-A307-1028D38F1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976aa-9336-49fb-823a-1a42afcf7aae"/>
    <ds:schemaRef ds:uri="30aed58d-9451-42ce-8aa5-12955cf05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E10A251A-D5DB-4D9B-ADFA-EBBBD952AB1D}">
  <ds:schemaRefs>
    <ds:schemaRef ds:uri="http://schemas.microsoft.com/sharepoint/v3/contenttype/forms"/>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5CCDCE8C-2FF2-479D-91C1-79A7A7683D3C}">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2395</TotalTime>
  <Pages>13</Pages>
  <Words>14111</Words>
  <Characters>80433</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Priority Reform 1: Partnerships and shared decision-making - Information paper 2 - Draft report - Review of the National Agreement on Closing the Gap</vt:lpstr>
    </vt:vector>
  </TitlesOfParts>
  <Manager/>
  <Company>Productivity Commission</Company>
  <LinksUpToDate>false</LinksUpToDate>
  <CharactersWithSpaces>94356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Reform 1: Partnerships and shared decision-making - Information paper 2 - Draft report - Review of the National Agreement on Closing the Gap</dc:title>
  <dc:subject/>
  <dc:creator>Productivity Commission</dc:creator>
  <cp:keywords/>
  <dc:description/>
  <cp:lastModifiedBy>Rebecca Leahan</cp:lastModifiedBy>
  <cp:revision>1047</cp:revision>
  <cp:lastPrinted>2023-07-21T00:06:00Z</cp:lastPrinted>
  <dcterms:created xsi:type="dcterms:W3CDTF">2023-07-03T12:43:00Z</dcterms:created>
  <dcterms:modified xsi:type="dcterms:W3CDTF">2023-07-27T06:46:00Z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637629323564275408</vt:lpwstr>
  </property>
  <property fmtid="{D5CDD505-2E9C-101B-9397-08002B2CF9AE}" pid="4" name="TemplafyUserProfileId">
    <vt:lpwstr>637870630037422538</vt:lpwstr>
  </property>
  <property fmtid="{D5CDD505-2E9C-101B-9397-08002B2CF9AE}" pid="5" name="TemplafyFromBlank">
    <vt:bool>false</vt:bool>
  </property>
  <property fmtid="{D5CDD505-2E9C-101B-9397-08002B2CF9AE}" pid="6" name="ContentTypeId">
    <vt:lpwstr>0x010100FB96E3CF83C1344E85383C533D19657E</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ZOTERO_PREF_2">
    <vt:lpwstr>JournalAbbreviations" value="true"/&gt;&lt;pref name="dontAskDelayCitationUpdates" value="true"/&gt;&lt;/prefs&gt;&lt;/data&gt;</vt:lpwstr>
  </property>
  <property fmtid="{D5CDD505-2E9C-101B-9397-08002B2CF9AE}" pid="10" name="ZOTERO_PREF_1">
    <vt:lpwstr>&lt;data data-version="3" zotero-version="6.0.26"&gt;&lt;session id="BI8HCkfK"/&gt;&lt;style id="http://www.zotero.org/styles/Productivity-Commission" hasBibliography="1" bibliographyStyleHasBeenSet="1"/&gt;&lt;prefs&gt;&lt;pref name="fieldType" value="Field"/&gt;&lt;pref name="automatic</vt:lpwstr>
  </property>
</Properties>
</file>