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C96F" w14:textId="77777777" w:rsidR="00FD3FE4" w:rsidRDefault="00BC2D8C" w:rsidP="00FA1A3C">
      <w:pPr>
        <w:pStyle w:val="Heading1-nobackground"/>
        <w:spacing w:before="0"/>
      </w:pPr>
      <w:r>
        <w:t>Brief comments 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45D48231" w14:textId="77777777" w:rsidTr="00BC2D8C">
        <w:trPr>
          <w:tblHeader/>
        </w:trPr>
        <w:tc>
          <w:tcPr>
            <w:tcW w:w="704" w:type="dxa"/>
            <w:shd w:val="clear" w:color="auto" w:fill="CBDDF2" w:themeFill="background2" w:themeFillTint="33"/>
            <w:vAlign w:val="bottom"/>
          </w:tcPr>
          <w:p w14:paraId="713F7805"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2AEC49B6"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4BD17E4D" w14:textId="77777777" w:rsidTr="00BC2D8C">
        <w:tc>
          <w:tcPr>
            <w:tcW w:w="704" w:type="dxa"/>
            <w:shd w:val="clear" w:color="auto" w:fill="auto"/>
          </w:tcPr>
          <w:p w14:paraId="049358B0"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23BE04F9" w14:textId="1E09DDD4" w:rsidR="00BC2D8C" w:rsidRPr="00BC2D8C" w:rsidRDefault="0017255E" w:rsidP="00BC2D8C">
            <w:pPr>
              <w:pStyle w:val="BodyText"/>
              <w:spacing w:before="45" w:after="45"/>
              <w:ind w:left="57" w:right="108"/>
              <w:rPr>
                <w:rFonts w:ascii="Arial (Body)" w:hAnsi="Arial (Body)"/>
                <w:color w:val="000000"/>
                <w:sz w:val="18"/>
              </w:rPr>
            </w:pPr>
            <w:r w:rsidRPr="00F53159">
              <w:rPr>
                <w:rFonts w:ascii="Arial (Body)" w:hAnsi="Arial (Body)"/>
                <w:color w:val="000000"/>
                <w:sz w:val="18"/>
              </w:rPr>
              <w:t>The Commonwealth Government is currently engaged in a review of its Adult English Language Literacy &amp; Numeracy (LLN) and Foundations Skills (FS) policies and programs, with a specific focus on needs of First Nations communities. In this context, the absence of any LLN or FS indicators in the current CTG policy is problematic, because LLN/F policy and programs for First Nations are not attracting the whole of government-whole of community attention which their impact on CTG outcomes should require. Moreover, it means that these policies have not to date been implemented and evaluated in accordance with the CTG’s four priority reforms.</w:t>
            </w:r>
          </w:p>
        </w:tc>
      </w:tr>
      <w:tr w:rsidR="00BC2D8C" w:rsidRPr="00BC2D8C" w14:paraId="1D4AEC81" w14:textId="77777777" w:rsidTr="00BC2D8C">
        <w:tc>
          <w:tcPr>
            <w:tcW w:w="704" w:type="dxa"/>
            <w:shd w:val="clear" w:color="auto" w:fill="auto"/>
          </w:tcPr>
          <w:p w14:paraId="3EE73281"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4689533C" w14:textId="2515933E" w:rsidR="00BC2D8C" w:rsidRPr="0017255E" w:rsidRDefault="0017255E" w:rsidP="00F53159">
            <w:pPr>
              <w:pStyle w:val="BodyText"/>
              <w:spacing w:before="45" w:after="45"/>
              <w:ind w:left="57" w:right="108"/>
            </w:pPr>
            <w:r w:rsidRPr="00F53159">
              <w:rPr>
                <w:rFonts w:ascii="Arial (Body)" w:hAnsi="Arial (Body)"/>
                <w:color w:val="000000"/>
                <w:sz w:val="18"/>
              </w:rPr>
              <w:t>Thank you for the opportunity to comment on ‘Review paper 2’ for the Productivity Commission’s Review of the National Agreement on Closing the Gap. As per previous discussions between Tasmanian Government and Productivity Commission staff we agree that the review should be targeted rather than broad, focusing on the Priority Reform areas. In relation to the proposal to use case studies to understand progress against the National Agreement, we suggest that the criteria used to select case studies should consider the extent to which the case studies address any specific circumstances and issues effecting Aboriginal and Torres Strait Islanders in the relevant jurisdiction (</w:t>
            </w:r>
            <w:proofErr w:type="spellStart"/>
            <w:r w:rsidRPr="00F53159">
              <w:rPr>
                <w:rFonts w:ascii="Arial (Body)" w:hAnsi="Arial (Body)"/>
                <w:color w:val="000000"/>
                <w:sz w:val="18"/>
              </w:rPr>
              <w:t>ie</w:t>
            </w:r>
            <w:proofErr w:type="spellEnd"/>
            <w:r w:rsidRPr="00F53159">
              <w:rPr>
                <w:rFonts w:ascii="Arial (Body)" w:hAnsi="Arial (Body)"/>
                <w:color w:val="000000"/>
                <w:sz w:val="18"/>
              </w:rPr>
              <w:t xml:space="preserve"> to what extent is the case study a place-based solution, and to what extent are the approaches and learnings applicable/transferable across jurisdictions/nationally). We also suggest, in relation to any potential changes to the Agreement, that the review should perhaps focus on identifying any areas in which the Agreement is progressing poorly. If these areas are identified at an early stage in the life of the Agreement, they can be corrected before the overall success of the Agreement is impacted significantly.</w:t>
            </w:r>
          </w:p>
        </w:tc>
      </w:tr>
      <w:tr w:rsidR="00BC2D8C" w:rsidRPr="00BC2D8C" w14:paraId="65C8BBB6" w14:textId="77777777" w:rsidTr="00BC2D8C">
        <w:tc>
          <w:tcPr>
            <w:tcW w:w="704" w:type="dxa"/>
            <w:shd w:val="clear" w:color="auto" w:fill="auto"/>
          </w:tcPr>
          <w:p w14:paraId="5E5FE42F"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3</w:t>
            </w:r>
          </w:p>
        </w:tc>
        <w:tc>
          <w:tcPr>
            <w:tcW w:w="13856" w:type="dxa"/>
            <w:shd w:val="clear" w:color="auto" w:fill="auto"/>
          </w:tcPr>
          <w:p w14:paraId="1FC1B851" w14:textId="4E0F66AF" w:rsidR="00BC2D8C" w:rsidRPr="00BC2D8C" w:rsidRDefault="00F830C9" w:rsidP="00BC2D8C">
            <w:pPr>
              <w:pStyle w:val="BodyText"/>
              <w:spacing w:before="45" w:after="45"/>
              <w:ind w:left="57" w:right="108"/>
              <w:rPr>
                <w:rFonts w:ascii="Arial (Body)" w:hAnsi="Arial (Body)"/>
                <w:color w:val="000000"/>
                <w:sz w:val="18"/>
              </w:rPr>
            </w:pPr>
            <w:r w:rsidRPr="00F53159">
              <w:rPr>
                <w:rFonts w:ascii="Arial (Body)" w:hAnsi="Arial (Body)"/>
                <w:color w:val="000000"/>
                <w:sz w:val="18"/>
              </w:rPr>
              <w:t>How can you measure compromised data? Anyone can tick the black box? This is the greatest misrepresentation about us, First Nations people and the population. Most dishonest the pain and suffering this causes are immeasurable, identity politics is insidious</w:t>
            </w:r>
          </w:p>
        </w:tc>
      </w:tr>
      <w:tr w:rsidR="00BC2D8C" w:rsidRPr="00BC2D8C" w14:paraId="4C1BB0C9" w14:textId="77777777" w:rsidTr="00BC2D8C">
        <w:tc>
          <w:tcPr>
            <w:tcW w:w="704" w:type="dxa"/>
            <w:shd w:val="clear" w:color="auto" w:fill="auto"/>
          </w:tcPr>
          <w:p w14:paraId="60D62F79" w14:textId="77777777" w:rsidR="00BC2D8C" w:rsidRPr="00BC2D8C" w:rsidRDefault="00BC2D8C" w:rsidP="00BC2D8C">
            <w:pPr>
              <w:pStyle w:val="BodyText"/>
              <w:spacing w:before="45" w:after="45"/>
              <w:ind w:left="57" w:right="108"/>
              <w:rPr>
                <w:rFonts w:ascii="Arial (Body)" w:hAnsi="Arial (Body)"/>
                <w:color w:val="000000"/>
                <w:sz w:val="18"/>
              </w:rPr>
            </w:pPr>
            <w:r>
              <w:rPr>
                <w:rFonts w:ascii="Arial (Body)" w:hAnsi="Arial (Body)"/>
                <w:color w:val="000000"/>
                <w:sz w:val="18"/>
              </w:rPr>
              <w:t>4</w:t>
            </w:r>
          </w:p>
        </w:tc>
        <w:tc>
          <w:tcPr>
            <w:tcW w:w="13856" w:type="dxa"/>
            <w:shd w:val="clear" w:color="auto" w:fill="auto"/>
          </w:tcPr>
          <w:p w14:paraId="13E8268D" w14:textId="4AD6D734" w:rsidR="00BC2D8C" w:rsidRPr="00BC2D8C" w:rsidRDefault="00115319" w:rsidP="00BC2D8C">
            <w:pPr>
              <w:pStyle w:val="BodyText"/>
              <w:spacing w:before="45" w:after="45"/>
              <w:ind w:left="57" w:right="108"/>
              <w:rPr>
                <w:rFonts w:ascii="Arial (Body)" w:hAnsi="Arial (Body)"/>
                <w:color w:val="000000"/>
                <w:sz w:val="18"/>
              </w:rPr>
            </w:pPr>
            <w:r w:rsidRPr="00115319">
              <w:rPr>
                <w:rFonts w:ascii="Arial (Body)" w:hAnsi="Arial (Body)"/>
                <w:color w:val="000000"/>
                <w:sz w:val="18"/>
              </w:rPr>
              <w:t xml:space="preserve">Noel Pearson has interviewed (on </w:t>
            </w:r>
            <w:proofErr w:type="spellStart"/>
            <w:r w:rsidRPr="00115319">
              <w:rPr>
                <w:rFonts w:ascii="Arial (Body)" w:hAnsi="Arial (Body)"/>
                <w:color w:val="000000"/>
                <w:sz w:val="18"/>
              </w:rPr>
              <w:t>Youtube</w:t>
            </w:r>
            <w:proofErr w:type="spellEnd"/>
            <w:r w:rsidRPr="00115319">
              <w:rPr>
                <w:rFonts w:ascii="Arial (Body)" w:hAnsi="Arial (Body)"/>
                <w:color w:val="000000"/>
                <w:sz w:val="18"/>
              </w:rPr>
              <w:t xml:space="preserve">) prof. Bill Mitchell, concerning the latter's concept of a Job Guarantee, in many ways </w:t>
            </w:r>
            <w:proofErr w:type="gramStart"/>
            <w:r w:rsidRPr="00115319">
              <w:rPr>
                <w:rFonts w:ascii="Arial (Body)" w:hAnsi="Arial (Body)"/>
                <w:color w:val="000000"/>
                <w:sz w:val="18"/>
              </w:rPr>
              <w:t>similar to</w:t>
            </w:r>
            <w:proofErr w:type="gramEnd"/>
            <w:r w:rsidRPr="00115319">
              <w:rPr>
                <w:rFonts w:ascii="Arial (Body)" w:hAnsi="Arial (Body)"/>
                <w:color w:val="000000"/>
                <w:sz w:val="18"/>
              </w:rPr>
              <w:t xml:space="preserve"> the old CDEP scheme organized at the local level and employing local people who want to work, on a fulltime minimum national wage. There were successes on the CDEP, so these should be studied and developed more comprehensively. Note: the social and personal benefits of eradicating welfare dependency for those who want to work, will more than pay for the cost of the scheme, to be funded by the Federal government. Part of problem facing closing the gap is the </w:t>
            </w:r>
            <w:proofErr w:type="gramStart"/>
            <w:r w:rsidRPr="00115319">
              <w:rPr>
                <w:rFonts w:ascii="Arial (Body)" w:hAnsi="Arial (Body)"/>
                <w:color w:val="000000"/>
                <w:sz w:val="18"/>
              </w:rPr>
              <w:t>so</w:t>
            </w:r>
            <w:r w:rsidR="005B09A2">
              <w:rPr>
                <w:rFonts w:ascii="Arial (Body)" w:hAnsi="Arial (Body)"/>
                <w:color w:val="000000"/>
                <w:sz w:val="18"/>
              </w:rPr>
              <w:t xml:space="preserve"> </w:t>
            </w:r>
            <w:r w:rsidRPr="00115319">
              <w:rPr>
                <w:rFonts w:ascii="Arial (Body)" w:hAnsi="Arial (Body)"/>
                <w:color w:val="000000"/>
                <w:sz w:val="18"/>
              </w:rPr>
              <w:t>called</w:t>
            </w:r>
            <w:proofErr w:type="gramEnd"/>
            <w:r w:rsidRPr="00115319">
              <w:rPr>
                <w:rFonts w:ascii="Arial (Body)" w:hAnsi="Arial (Body)"/>
                <w:color w:val="000000"/>
                <w:sz w:val="18"/>
              </w:rPr>
              <w:t xml:space="preserve"> welfare (poverty-level) "safety net" itself, which is forced onto those who would much rather work, but who cannot find work in the regular private or public sector job markets. Regardless of the fact free-market ideologues reject the </w:t>
            </w:r>
            <w:proofErr w:type="spellStart"/>
            <w:r w:rsidRPr="00115319">
              <w:rPr>
                <w:rFonts w:ascii="Arial (Body)" w:hAnsi="Arial (Body)"/>
                <w:color w:val="000000"/>
                <w:sz w:val="18"/>
              </w:rPr>
              <w:t>cencept</w:t>
            </w:r>
            <w:proofErr w:type="spellEnd"/>
            <w:r w:rsidRPr="00115319">
              <w:rPr>
                <w:rFonts w:ascii="Arial (Body)" w:hAnsi="Arial (Body)"/>
                <w:color w:val="000000"/>
                <w:sz w:val="18"/>
              </w:rPr>
              <w:t xml:space="preserve"> of a Job Guarantee (JG) for anyone who wants to work, a re-</w:t>
            </w:r>
            <w:proofErr w:type="spellStart"/>
            <w:r w:rsidRPr="00115319">
              <w:rPr>
                <w:rFonts w:ascii="Arial (Body)" w:hAnsi="Arial (Body)"/>
                <w:color w:val="000000"/>
                <w:sz w:val="18"/>
              </w:rPr>
              <w:t>callibrated</w:t>
            </w:r>
            <w:proofErr w:type="spellEnd"/>
            <w:r w:rsidRPr="00115319">
              <w:rPr>
                <w:rFonts w:ascii="Arial (Body)" w:hAnsi="Arial (Body)"/>
                <w:color w:val="000000"/>
                <w:sz w:val="18"/>
              </w:rPr>
              <w:t xml:space="preserve"> CDEP/ JG job for aboriginal Australians ought to be given serious consideration.</w:t>
            </w:r>
          </w:p>
        </w:tc>
      </w:tr>
      <w:tr w:rsidR="00BC2D8C" w:rsidRPr="00BC2D8C" w14:paraId="53672737" w14:textId="77777777" w:rsidTr="00BC2D8C">
        <w:tc>
          <w:tcPr>
            <w:tcW w:w="704" w:type="dxa"/>
            <w:shd w:val="clear" w:color="auto" w:fill="auto"/>
          </w:tcPr>
          <w:p w14:paraId="5D59E662" w14:textId="4DB695D0" w:rsidR="00BC2D8C" w:rsidRPr="00BC2D8C" w:rsidRDefault="00151A95" w:rsidP="00BC2D8C">
            <w:pPr>
              <w:pStyle w:val="BodyText"/>
              <w:spacing w:before="45" w:after="45"/>
              <w:ind w:left="57" w:right="108"/>
              <w:rPr>
                <w:rFonts w:ascii="Arial (Body)" w:hAnsi="Arial (Body)"/>
                <w:color w:val="000000"/>
                <w:sz w:val="18"/>
              </w:rPr>
            </w:pPr>
            <w:r>
              <w:rPr>
                <w:rFonts w:ascii="Arial (Body)" w:hAnsi="Arial (Body)"/>
                <w:color w:val="000000"/>
                <w:sz w:val="18"/>
              </w:rPr>
              <w:t>5</w:t>
            </w:r>
          </w:p>
        </w:tc>
        <w:tc>
          <w:tcPr>
            <w:tcW w:w="13856" w:type="dxa"/>
            <w:shd w:val="clear" w:color="auto" w:fill="auto"/>
          </w:tcPr>
          <w:p w14:paraId="5CE835DC" w14:textId="4C2A81DE" w:rsidR="00BC2D8C" w:rsidRPr="00BC2D8C" w:rsidRDefault="00E439DE" w:rsidP="00BC2D8C">
            <w:pPr>
              <w:pStyle w:val="BodyText"/>
              <w:spacing w:before="45" w:after="45"/>
              <w:ind w:left="57" w:right="108"/>
              <w:rPr>
                <w:rFonts w:ascii="Arial (Body)" w:hAnsi="Arial (Body)"/>
                <w:color w:val="000000"/>
                <w:sz w:val="18"/>
              </w:rPr>
            </w:pPr>
            <w:r w:rsidRPr="00E439DE">
              <w:rPr>
                <w:rFonts w:ascii="Arial (Body)" w:hAnsi="Arial (Body)"/>
                <w:color w:val="000000"/>
                <w:sz w:val="18"/>
              </w:rPr>
              <w:t>The report would benefit from a clearer description of the roles and responsibilities of the various governments (federal, state, territory and local) in closing the gap.</w:t>
            </w:r>
          </w:p>
        </w:tc>
      </w:tr>
      <w:tr w:rsidR="00D10E7C" w:rsidRPr="00BC2D8C" w14:paraId="1CF378C4" w14:textId="77777777" w:rsidTr="00BC2D8C">
        <w:tc>
          <w:tcPr>
            <w:tcW w:w="704" w:type="dxa"/>
            <w:shd w:val="clear" w:color="auto" w:fill="auto"/>
          </w:tcPr>
          <w:p w14:paraId="37585135" w14:textId="74ABA12A" w:rsidR="00D10E7C" w:rsidRPr="00BC2D8C" w:rsidRDefault="001F6682"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6</w:t>
            </w:r>
          </w:p>
        </w:tc>
        <w:tc>
          <w:tcPr>
            <w:tcW w:w="13856" w:type="dxa"/>
            <w:shd w:val="clear" w:color="auto" w:fill="auto"/>
          </w:tcPr>
          <w:p w14:paraId="52302B21" w14:textId="687C331E" w:rsidR="00D10E7C" w:rsidRPr="00DB3A30" w:rsidRDefault="00DB3A30" w:rsidP="00DB3A30">
            <w:pPr>
              <w:rPr>
                <w:rFonts w:eastAsia="Times New Roman"/>
              </w:rPr>
            </w:pPr>
            <w:r>
              <w:rPr>
                <w:rFonts w:eastAsia="Times New Roman"/>
              </w:rPr>
              <w:t>This is not a comment but a question: How is the gap defined and measured? What are the populations between which the gap exists? I have asked the minister, the opposition spokesperson and NIAA but none have responded.</w:t>
            </w:r>
          </w:p>
        </w:tc>
      </w:tr>
    </w:tbl>
    <w:p w14:paraId="02CB9458" w14:textId="77777777" w:rsidR="00BC2D8C" w:rsidRPr="00BC2D8C" w:rsidRDefault="00BC2D8C" w:rsidP="00BC2D8C">
      <w:pPr>
        <w:pStyle w:val="BodyText"/>
      </w:pPr>
    </w:p>
    <w:sectPr w:rsidR="00BC2D8C" w:rsidRPr="00BC2D8C" w:rsidSect="008C4621">
      <w:footerReference w:type="even" r:id="rId13"/>
      <w:footerReference w:type="default" r:id="rId14"/>
      <w:headerReference w:type="first" r:id="rId15"/>
      <w:footerReference w:type="first" r:id="rId16"/>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E9F9" w14:textId="77777777" w:rsidR="00D90803" w:rsidRDefault="00D90803" w:rsidP="008017BC">
      <w:r>
        <w:separator/>
      </w:r>
    </w:p>
    <w:p w14:paraId="1209F643" w14:textId="77777777" w:rsidR="00D90803" w:rsidRDefault="00D90803"/>
  </w:endnote>
  <w:endnote w:type="continuationSeparator" w:id="0">
    <w:p w14:paraId="6251628F" w14:textId="77777777" w:rsidR="00D90803" w:rsidRDefault="00D90803" w:rsidP="008017BC">
      <w:r>
        <w:continuationSeparator/>
      </w:r>
    </w:p>
    <w:p w14:paraId="673EFB69" w14:textId="77777777" w:rsidR="00D90803" w:rsidRDefault="00D90803"/>
  </w:endnote>
  <w:endnote w:type="continuationNotice" w:id="1">
    <w:p w14:paraId="0CAD6D16" w14:textId="77777777" w:rsidR="00D90803" w:rsidRDefault="00D908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D54D"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553D44D6"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D55A1E5"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6E94" w14:textId="77777777" w:rsidR="00D90803" w:rsidRPr="00C238D1" w:rsidRDefault="00D90803" w:rsidP="00273E86">
      <w:pPr>
        <w:spacing w:after="0" w:line="240" w:lineRule="auto"/>
        <w:rPr>
          <w:rStyle w:val="ColourDarkBlue"/>
        </w:rPr>
      </w:pPr>
      <w:r w:rsidRPr="00C238D1">
        <w:rPr>
          <w:rStyle w:val="ColourDarkBlue"/>
        </w:rPr>
        <w:continuationSeparator/>
      </w:r>
    </w:p>
  </w:footnote>
  <w:footnote w:type="continuationSeparator" w:id="0">
    <w:p w14:paraId="65E2EFB1" w14:textId="77777777" w:rsidR="00D90803" w:rsidRPr="001D7D9B" w:rsidRDefault="00D90803" w:rsidP="001D7D9B">
      <w:pPr>
        <w:spacing w:after="0" w:line="240" w:lineRule="auto"/>
        <w:rPr>
          <w:color w:val="265A9A" w:themeColor="background2"/>
        </w:rPr>
      </w:pPr>
      <w:r w:rsidRPr="00C238D1">
        <w:rPr>
          <w:rStyle w:val="ColourDarkBlue"/>
        </w:rPr>
        <w:continuationSeparator/>
      </w:r>
    </w:p>
  </w:footnote>
  <w:footnote w:type="continuationNotice" w:id="1">
    <w:p w14:paraId="2F9C0B93" w14:textId="77777777" w:rsidR="00D90803" w:rsidRDefault="00D90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92C3" w14:textId="51871BBF" w:rsidR="008C4621" w:rsidRPr="00E161BC" w:rsidRDefault="0076499E" w:rsidP="00E161BC">
    <w:pPr>
      <w:pStyle w:val="Header-Keyline"/>
      <w:rPr>
        <w:b/>
        <w:bCs/>
      </w:rPr>
    </w:pPr>
    <w:r>
      <w:rPr>
        <w:b/>
        <w:bCs/>
      </w:rPr>
      <w:t>Closing the Gap</w:t>
    </w:r>
    <w:r w:rsidR="00C04518">
      <w:rPr>
        <w:b/>
        <w:bCs/>
      </w:rPr>
      <w:t xml:space="preserv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611788545">
    <w:abstractNumId w:val="6"/>
  </w:num>
  <w:num w:numId="2" w16cid:durableId="98645574">
    <w:abstractNumId w:val="2"/>
  </w:num>
  <w:num w:numId="3" w16cid:durableId="1741756213">
    <w:abstractNumId w:val="9"/>
  </w:num>
  <w:num w:numId="4" w16cid:durableId="668094105">
    <w:abstractNumId w:val="14"/>
  </w:num>
  <w:num w:numId="5" w16cid:durableId="1275022299">
    <w:abstractNumId w:val="15"/>
  </w:num>
  <w:num w:numId="6" w16cid:durableId="313334314">
    <w:abstractNumId w:val="13"/>
  </w:num>
  <w:num w:numId="7" w16cid:durableId="1086070335">
    <w:abstractNumId w:val="11"/>
  </w:num>
  <w:num w:numId="8" w16cid:durableId="1977181939">
    <w:abstractNumId w:val="7"/>
  </w:num>
  <w:num w:numId="9" w16cid:durableId="1074819561">
    <w:abstractNumId w:val="10"/>
  </w:num>
  <w:num w:numId="10" w16cid:durableId="1223758401">
    <w:abstractNumId w:val="16"/>
  </w:num>
  <w:num w:numId="11" w16cid:durableId="118913369">
    <w:abstractNumId w:val="0"/>
  </w:num>
  <w:num w:numId="12" w16cid:durableId="201790180">
    <w:abstractNumId w:val="3"/>
  </w:num>
  <w:num w:numId="13" w16cid:durableId="1046374089">
    <w:abstractNumId w:val="8"/>
  </w:num>
  <w:num w:numId="14" w16cid:durableId="738750464">
    <w:abstractNumId w:val="5"/>
  </w:num>
  <w:num w:numId="15" w16cid:durableId="1761442257">
    <w:abstractNumId w:val="1"/>
  </w:num>
  <w:num w:numId="16" w16cid:durableId="1762605224">
    <w:abstractNumId w:val="12"/>
  </w:num>
  <w:num w:numId="17" w16cid:durableId="200758640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E7"/>
    <w:rsid w:val="00000075"/>
    <w:rsid w:val="00000F3C"/>
    <w:rsid w:val="00004489"/>
    <w:rsid w:val="00005C79"/>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497F"/>
    <w:rsid w:val="000B4A72"/>
    <w:rsid w:val="000B5105"/>
    <w:rsid w:val="000C6B77"/>
    <w:rsid w:val="000D1000"/>
    <w:rsid w:val="000E43B0"/>
    <w:rsid w:val="000F4488"/>
    <w:rsid w:val="00100FAB"/>
    <w:rsid w:val="0011217E"/>
    <w:rsid w:val="00112E8F"/>
    <w:rsid w:val="00115319"/>
    <w:rsid w:val="00120792"/>
    <w:rsid w:val="001268BC"/>
    <w:rsid w:val="0013722E"/>
    <w:rsid w:val="00137FAB"/>
    <w:rsid w:val="00151A95"/>
    <w:rsid w:val="00154E0D"/>
    <w:rsid w:val="001600E9"/>
    <w:rsid w:val="00160FEC"/>
    <w:rsid w:val="001610E5"/>
    <w:rsid w:val="00161BC8"/>
    <w:rsid w:val="001714F3"/>
    <w:rsid w:val="0017255E"/>
    <w:rsid w:val="00182A32"/>
    <w:rsid w:val="00187F05"/>
    <w:rsid w:val="001957BF"/>
    <w:rsid w:val="001A0D77"/>
    <w:rsid w:val="001A196A"/>
    <w:rsid w:val="001A1D95"/>
    <w:rsid w:val="001A2565"/>
    <w:rsid w:val="001A37A2"/>
    <w:rsid w:val="001A7CE7"/>
    <w:rsid w:val="001B1762"/>
    <w:rsid w:val="001B17AC"/>
    <w:rsid w:val="001B588D"/>
    <w:rsid w:val="001C7835"/>
    <w:rsid w:val="001D4050"/>
    <w:rsid w:val="001D7D9B"/>
    <w:rsid w:val="001F13C1"/>
    <w:rsid w:val="001F15E0"/>
    <w:rsid w:val="001F1E9A"/>
    <w:rsid w:val="001F446D"/>
    <w:rsid w:val="001F6682"/>
    <w:rsid w:val="001F6B0A"/>
    <w:rsid w:val="00201320"/>
    <w:rsid w:val="0020204A"/>
    <w:rsid w:val="002112EC"/>
    <w:rsid w:val="00221800"/>
    <w:rsid w:val="00221AB7"/>
    <w:rsid w:val="00227712"/>
    <w:rsid w:val="002457DE"/>
    <w:rsid w:val="00246435"/>
    <w:rsid w:val="00246BCF"/>
    <w:rsid w:val="00251245"/>
    <w:rsid w:val="00251CA2"/>
    <w:rsid w:val="002601BB"/>
    <w:rsid w:val="00265918"/>
    <w:rsid w:val="00270834"/>
    <w:rsid w:val="00273E86"/>
    <w:rsid w:val="002814E6"/>
    <w:rsid w:val="00281A54"/>
    <w:rsid w:val="00282AE5"/>
    <w:rsid w:val="00287114"/>
    <w:rsid w:val="002936B4"/>
    <w:rsid w:val="002951E6"/>
    <w:rsid w:val="00295330"/>
    <w:rsid w:val="002B0577"/>
    <w:rsid w:val="002C797E"/>
    <w:rsid w:val="002D50CB"/>
    <w:rsid w:val="002E3F19"/>
    <w:rsid w:val="002E51D2"/>
    <w:rsid w:val="002E7A0E"/>
    <w:rsid w:val="002E7EFA"/>
    <w:rsid w:val="002F6386"/>
    <w:rsid w:val="002F7FDB"/>
    <w:rsid w:val="00303704"/>
    <w:rsid w:val="00305171"/>
    <w:rsid w:val="00323400"/>
    <w:rsid w:val="00326A36"/>
    <w:rsid w:val="00336ECB"/>
    <w:rsid w:val="0034680A"/>
    <w:rsid w:val="00354696"/>
    <w:rsid w:val="0035519A"/>
    <w:rsid w:val="0036059A"/>
    <w:rsid w:val="00363FF8"/>
    <w:rsid w:val="003640E1"/>
    <w:rsid w:val="00376491"/>
    <w:rsid w:val="0037721D"/>
    <w:rsid w:val="0038102A"/>
    <w:rsid w:val="003833B4"/>
    <w:rsid w:val="003A743E"/>
    <w:rsid w:val="003A7ADE"/>
    <w:rsid w:val="003B2A34"/>
    <w:rsid w:val="003B6E2C"/>
    <w:rsid w:val="003B7DB1"/>
    <w:rsid w:val="003C01D4"/>
    <w:rsid w:val="003C2CC3"/>
    <w:rsid w:val="003C69BF"/>
    <w:rsid w:val="003D09EE"/>
    <w:rsid w:val="003D23A3"/>
    <w:rsid w:val="003D5856"/>
    <w:rsid w:val="003E34F3"/>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6700"/>
    <w:rsid w:val="004A2FB8"/>
    <w:rsid w:val="004A3D7C"/>
    <w:rsid w:val="004A5586"/>
    <w:rsid w:val="004B1531"/>
    <w:rsid w:val="004B609E"/>
    <w:rsid w:val="004C34D2"/>
    <w:rsid w:val="004C4823"/>
    <w:rsid w:val="004E1233"/>
    <w:rsid w:val="004E28C6"/>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6BA3"/>
    <w:rsid w:val="00550C99"/>
    <w:rsid w:val="00553413"/>
    <w:rsid w:val="00555AB2"/>
    <w:rsid w:val="00561129"/>
    <w:rsid w:val="00562410"/>
    <w:rsid w:val="00571371"/>
    <w:rsid w:val="00571C54"/>
    <w:rsid w:val="005754AB"/>
    <w:rsid w:val="005807AD"/>
    <w:rsid w:val="005826F4"/>
    <w:rsid w:val="0058369E"/>
    <w:rsid w:val="00585395"/>
    <w:rsid w:val="00590D09"/>
    <w:rsid w:val="005910AA"/>
    <w:rsid w:val="0059156A"/>
    <w:rsid w:val="00593314"/>
    <w:rsid w:val="0059368E"/>
    <w:rsid w:val="00593BF5"/>
    <w:rsid w:val="00594496"/>
    <w:rsid w:val="005956D3"/>
    <w:rsid w:val="00596365"/>
    <w:rsid w:val="005965BC"/>
    <w:rsid w:val="005A35F6"/>
    <w:rsid w:val="005A7E78"/>
    <w:rsid w:val="005B03ED"/>
    <w:rsid w:val="005B09A2"/>
    <w:rsid w:val="005B1776"/>
    <w:rsid w:val="005B1BA3"/>
    <w:rsid w:val="005B32FB"/>
    <w:rsid w:val="005B7FE4"/>
    <w:rsid w:val="005C05E0"/>
    <w:rsid w:val="005C37E0"/>
    <w:rsid w:val="005C54B9"/>
    <w:rsid w:val="005C5A1C"/>
    <w:rsid w:val="005C6618"/>
    <w:rsid w:val="005D0189"/>
    <w:rsid w:val="005E4470"/>
    <w:rsid w:val="005E5794"/>
    <w:rsid w:val="00603FD5"/>
    <w:rsid w:val="00607F03"/>
    <w:rsid w:val="00610627"/>
    <w:rsid w:val="00610F6C"/>
    <w:rsid w:val="00616DC8"/>
    <w:rsid w:val="00620548"/>
    <w:rsid w:val="00624B90"/>
    <w:rsid w:val="00630F02"/>
    <w:rsid w:val="006475BD"/>
    <w:rsid w:val="006527FF"/>
    <w:rsid w:val="00656A8A"/>
    <w:rsid w:val="00662209"/>
    <w:rsid w:val="00681434"/>
    <w:rsid w:val="0068724F"/>
    <w:rsid w:val="006A1DEF"/>
    <w:rsid w:val="006A7069"/>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F69"/>
    <w:rsid w:val="00763D4A"/>
    <w:rsid w:val="0076499E"/>
    <w:rsid w:val="00764FE1"/>
    <w:rsid w:val="007669DE"/>
    <w:rsid w:val="00767EAE"/>
    <w:rsid w:val="00770DB0"/>
    <w:rsid w:val="00775165"/>
    <w:rsid w:val="00780D4E"/>
    <w:rsid w:val="0078533C"/>
    <w:rsid w:val="007A0363"/>
    <w:rsid w:val="007C3475"/>
    <w:rsid w:val="007C475F"/>
    <w:rsid w:val="007D1569"/>
    <w:rsid w:val="007D25EB"/>
    <w:rsid w:val="007E1A38"/>
    <w:rsid w:val="007E4563"/>
    <w:rsid w:val="007E768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C4621"/>
    <w:rsid w:val="008D19FD"/>
    <w:rsid w:val="008D1ABD"/>
    <w:rsid w:val="008D3A0D"/>
    <w:rsid w:val="008D7D89"/>
    <w:rsid w:val="008E25D6"/>
    <w:rsid w:val="008E7BD4"/>
    <w:rsid w:val="008F0A95"/>
    <w:rsid w:val="008F567D"/>
    <w:rsid w:val="008F6884"/>
    <w:rsid w:val="008F6A7B"/>
    <w:rsid w:val="008F6F1A"/>
    <w:rsid w:val="008F7897"/>
    <w:rsid w:val="0090137A"/>
    <w:rsid w:val="00903370"/>
    <w:rsid w:val="009066D1"/>
    <w:rsid w:val="0091349A"/>
    <w:rsid w:val="00914399"/>
    <w:rsid w:val="0091530C"/>
    <w:rsid w:val="009158BF"/>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3CAF"/>
    <w:rsid w:val="009969C3"/>
    <w:rsid w:val="00997F5C"/>
    <w:rsid w:val="009A2F17"/>
    <w:rsid w:val="009A3C2B"/>
    <w:rsid w:val="009B3BF5"/>
    <w:rsid w:val="009C6075"/>
    <w:rsid w:val="009D24F5"/>
    <w:rsid w:val="009E19A3"/>
    <w:rsid w:val="009E2BF5"/>
    <w:rsid w:val="009E4DC0"/>
    <w:rsid w:val="009E61A8"/>
    <w:rsid w:val="00A0757A"/>
    <w:rsid w:val="00A128B7"/>
    <w:rsid w:val="00A13664"/>
    <w:rsid w:val="00A416AD"/>
    <w:rsid w:val="00A471AE"/>
    <w:rsid w:val="00A50CD9"/>
    <w:rsid w:val="00A51374"/>
    <w:rsid w:val="00A5529A"/>
    <w:rsid w:val="00A5703F"/>
    <w:rsid w:val="00A57594"/>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B10F4"/>
    <w:rsid w:val="00AB2D17"/>
    <w:rsid w:val="00AB34AD"/>
    <w:rsid w:val="00AB46E2"/>
    <w:rsid w:val="00AC4F7C"/>
    <w:rsid w:val="00AC587D"/>
    <w:rsid w:val="00AD1AA2"/>
    <w:rsid w:val="00AD33F7"/>
    <w:rsid w:val="00AD7A30"/>
    <w:rsid w:val="00AE528A"/>
    <w:rsid w:val="00AE5E6A"/>
    <w:rsid w:val="00AF28A2"/>
    <w:rsid w:val="00AF3BD9"/>
    <w:rsid w:val="00AF479F"/>
    <w:rsid w:val="00B044BC"/>
    <w:rsid w:val="00B11F80"/>
    <w:rsid w:val="00B23258"/>
    <w:rsid w:val="00B23603"/>
    <w:rsid w:val="00B302FA"/>
    <w:rsid w:val="00B32D6C"/>
    <w:rsid w:val="00B34048"/>
    <w:rsid w:val="00B3749D"/>
    <w:rsid w:val="00B443CC"/>
    <w:rsid w:val="00B45661"/>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2D8C"/>
    <w:rsid w:val="00BC6606"/>
    <w:rsid w:val="00BC7C1B"/>
    <w:rsid w:val="00BD190D"/>
    <w:rsid w:val="00BF0EF2"/>
    <w:rsid w:val="00BF11A0"/>
    <w:rsid w:val="00BF68C8"/>
    <w:rsid w:val="00C016A3"/>
    <w:rsid w:val="00C01E68"/>
    <w:rsid w:val="00C04518"/>
    <w:rsid w:val="00C047D1"/>
    <w:rsid w:val="00C11924"/>
    <w:rsid w:val="00C14016"/>
    <w:rsid w:val="00C17B40"/>
    <w:rsid w:val="00C221A0"/>
    <w:rsid w:val="00C238D1"/>
    <w:rsid w:val="00C25C46"/>
    <w:rsid w:val="00C31E23"/>
    <w:rsid w:val="00C326F9"/>
    <w:rsid w:val="00C36FFC"/>
    <w:rsid w:val="00C37A29"/>
    <w:rsid w:val="00C70D80"/>
    <w:rsid w:val="00C70EFC"/>
    <w:rsid w:val="00C71688"/>
    <w:rsid w:val="00C75C56"/>
    <w:rsid w:val="00C768DF"/>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7882"/>
    <w:rsid w:val="00D46FD9"/>
    <w:rsid w:val="00D60649"/>
    <w:rsid w:val="00D61E88"/>
    <w:rsid w:val="00D6650A"/>
    <w:rsid w:val="00D80BE7"/>
    <w:rsid w:val="00D83923"/>
    <w:rsid w:val="00D90803"/>
    <w:rsid w:val="00D9419D"/>
    <w:rsid w:val="00D96F65"/>
    <w:rsid w:val="00DA136C"/>
    <w:rsid w:val="00DA3017"/>
    <w:rsid w:val="00DA5484"/>
    <w:rsid w:val="00DB3A30"/>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FA6"/>
    <w:rsid w:val="00E122AD"/>
    <w:rsid w:val="00E15A2F"/>
    <w:rsid w:val="00E161BC"/>
    <w:rsid w:val="00E25474"/>
    <w:rsid w:val="00E32EE5"/>
    <w:rsid w:val="00E32F93"/>
    <w:rsid w:val="00E379F7"/>
    <w:rsid w:val="00E439DE"/>
    <w:rsid w:val="00E47107"/>
    <w:rsid w:val="00E54ACD"/>
    <w:rsid w:val="00E54B2B"/>
    <w:rsid w:val="00E61632"/>
    <w:rsid w:val="00E70DD7"/>
    <w:rsid w:val="00E72EE0"/>
    <w:rsid w:val="00E741FB"/>
    <w:rsid w:val="00E7478D"/>
    <w:rsid w:val="00E91A7E"/>
    <w:rsid w:val="00E91FED"/>
    <w:rsid w:val="00EA1943"/>
    <w:rsid w:val="00EB3F9D"/>
    <w:rsid w:val="00EB5DC6"/>
    <w:rsid w:val="00ED4983"/>
    <w:rsid w:val="00EE6F14"/>
    <w:rsid w:val="00EF3F23"/>
    <w:rsid w:val="00EF6C20"/>
    <w:rsid w:val="00F04EA7"/>
    <w:rsid w:val="00F162D4"/>
    <w:rsid w:val="00F173EF"/>
    <w:rsid w:val="00F2058B"/>
    <w:rsid w:val="00F25AE6"/>
    <w:rsid w:val="00F3209B"/>
    <w:rsid w:val="00F3214C"/>
    <w:rsid w:val="00F33F8D"/>
    <w:rsid w:val="00F35677"/>
    <w:rsid w:val="00F37CB6"/>
    <w:rsid w:val="00F37F65"/>
    <w:rsid w:val="00F4010B"/>
    <w:rsid w:val="00F46E42"/>
    <w:rsid w:val="00F4702C"/>
    <w:rsid w:val="00F505B8"/>
    <w:rsid w:val="00F53159"/>
    <w:rsid w:val="00F53EFE"/>
    <w:rsid w:val="00F60BA2"/>
    <w:rsid w:val="00F634F6"/>
    <w:rsid w:val="00F77B4D"/>
    <w:rsid w:val="00F830C9"/>
    <w:rsid w:val="00F83C5C"/>
    <w:rsid w:val="00F87B07"/>
    <w:rsid w:val="00F94880"/>
    <w:rsid w:val="00FA1A3C"/>
    <w:rsid w:val="00FA33D2"/>
    <w:rsid w:val="00FB016C"/>
    <w:rsid w:val="00FB4E93"/>
    <w:rsid w:val="00FC2D8B"/>
    <w:rsid w:val="00FC7982"/>
    <w:rsid w:val="00FD3306"/>
    <w:rsid w:val="00FD36B1"/>
    <w:rsid w:val="00FD3FE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8CC0"/>
  <w15:chartTrackingRefBased/>
  <w15:docId w15:val="{E3F4B616-5B38-4D66-BBC4-9B41FA5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58633">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69799924">
      <w:bodyDiv w:val="1"/>
      <w:marLeft w:val="0"/>
      <w:marRight w:val="0"/>
      <w:marTop w:val="0"/>
      <w:marBottom w:val="0"/>
      <w:divBdr>
        <w:top w:val="none" w:sz="0" w:space="0" w:color="auto"/>
        <w:left w:val="none" w:sz="0" w:space="0" w:color="auto"/>
        <w:bottom w:val="none" w:sz="0" w:space="0" w:color="auto"/>
        <w:right w:val="none" w:sz="0" w:space="0" w:color="auto"/>
      </w:divBdr>
    </w:div>
    <w:div w:id="12235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gos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Ana Markulev</DisplayName>
        <AccountId>915</AccountId>
        <AccountType/>
      </UserInfo>
      <UserInfo>
        <DisplayName>Catherine Andersson</DisplayName>
        <AccountId>20</AccountId>
        <AccountType/>
      </UserInfo>
      <UserInfo>
        <DisplayName>Imogen Curtis</DisplayName>
        <AccountId>1925</AccountId>
        <AccountType/>
      </UserInfo>
    </SharedWithUsers>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e4af46cff66af473abaa0d7f9a9920b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f16578dbe89b4667d131ec5a942b6a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D4876-4913-4EF2-B424-C957783DBE09}">
  <ds:schemaRefs>
    <ds:schemaRef ds:uri="20393cdf-440a-4521-8f19-00ba43423d00"/>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3d385984-9344-419b-a80b-49c06a2bdab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3760D0DF-5689-44BE-B635-3CD71E292180}">
  <ds:schemaRefs/>
</ds:datastoreItem>
</file>

<file path=customXml/itemProps4.xml><?xml version="1.0" encoding="utf-8"?>
<ds:datastoreItem xmlns:ds="http://schemas.openxmlformats.org/officeDocument/2006/customXml" ds:itemID="{F54C571F-4450-4B38-987D-CC2906204EC3}">
  <ds:schemaRefs>
    <ds:schemaRef ds:uri="http://schemas.microsoft.com/sharepoint/events"/>
  </ds:schemaRefs>
</ds:datastoreItem>
</file>

<file path=customXml/itemProps5.xml><?xml version="1.0" encoding="utf-8"?>
<ds:datastoreItem xmlns:ds="http://schemas.openxmlformats.org/officeDocument/2006/customXml" ds:itemID="{A2626756-9B0F-4DE7-B9C3-6259E9C3E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B3B162-BEDC-4851-9B29-C38849CDD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comments - xxx</Template>
  <TotalTime>4</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Brief comments - Closing the Gap Review</vt:lpstr>
    </vt:vector>
  </TitlesOfParts>
  <Company>Productivity Commission</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Closing the Gap Review</dc:title>
  <dc:subject/>
  <dc:creator>Productivity Commission</dc:creator>
  <cp:keywords/>
  <dc:description/>
  <cp:lastModifiedBy>Chris Alston</cp:lastModifiedBy>
  <cp:revision>6</cp:revision>
  <dcterms:created xsi:type="dcterms:W3CDTF">2023-10-05T01:32:00Z</dcterms:created>
  <dcterms:modified xsi:type="dcterms:W3CDTF">2024-01-11T03:27:00Z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RevIMBCS">
    <vt:lpwstr>1;#Unclassified|3955eeb1-2d18-4582-aeb2-00144ec3aaf5</vt:lpwstr>
  </property>
  <property fmtid="{D5CDD505-2E9C-101B-9397-08002B2CF9AE}" pid="8" name="MediaServiceImageTags">
    <vt:lpwstr/>
  </property>
</Properties>
</file>