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C7FAD" w:rsidP="009B620D">
      <w:pPr>
        <w:pStyle w:val="Heading1"/>
        <w:spacing w:before="0"/>
      </w:pPr>
      <w:bookmarkStart w:id="0" w:name="ChapterTitle"/>
      <w:bookmarkStart w:id="1" w:name="_GoBack"/>
      <w:bookmarkEnd w:id="1"/>
      <w:r>
        <w:t>Recommendations and findings</w:t>
      </w:r>
      <w:bookmarkEnd w:id="0"/>
    </w:p>
    <w:p w:rsidR="004F32E1" w:rsidRPr="00F9031A" w:rsidRDefault="00F7160E" w:rsidP="00CD7E07">
      <w:pPr>
        <w:pStyle w:val="Heading2"/>
        <w:ind w:left="0" w:firstLine="0"/>
      </w:pPr>
      <w:r>
        <w:t>S</w:t>
      </w:r>
      <w:r w:rsidR="004F32E1" w:rsidRPr="00F9031A">
        <w:t xml:space="preserve">election and ongoing assessment of default </w:t>
      </w:r>
      <w:r w:rsidR="00F35A4A">
        <w:t>superannuation products</w:t>
      </w:r>
      <w:r w:rsidR="004F32E1" w:rsidRPr="00F9031A">
        <w:t xml:space="preserve"> in modern awards</w:t>
      </w:r>
    </w:p>
    <w:p w:rsidR="00DE6A24" w:rsidRDefault="00DE6A24" w:rsidP="00DE6A24">
      <w:pPr>
        <w:pStyle w:val="FindingTitle"/>
        <w:framePr w:wrap="auto"/>
      </w:pPr>
      <w:r>
        <w:t xml:space="preserve">Finding </w:t>
      </w:r>
      <w:r w:rsidR="00EE6006">
        <w:t>7.1</w:t>
      </w:r>
    </w:p>
    <w:p w:rsidR="00DE6A24" w:rsidRDefault="00DE6A24" w:rsidP="007A5CB9">
      <w:pPr>
        <w:pStyle w:val="Finding"/>
      </w:pPr>
      <w:r>
        <w:t xml:space="preserve">There is no case for the selection and ongoing assessment of </w:t>
      </w:r>
      <w:r w:rsidR="0011415E">
        <w:t xml:space="preserve">default </w:t>
      </w:r>
      <w:r>
        <w:t xml:space="preserve">superannuation </w:t>
      </w:r>
      <w:r w:rsidR="00761AD3">
        <w:t xml:space="preserve">products </w:t>
      </w:r>
      <w:r>
        <w:t xml:space="preserve">for </w:t>
      </w:r>
      <w:r w:rsidR="00F902FC">
        <w:t xml:space="preserve">listing </w:t>
      </w:r>
      <w:r>
        <w:t>in modern awards to involve any prescriptive criteria over and above those used by the Australian Prudential Regulation Authority in authorising MySuper products.</w:t>
      </w:r>
    </w:p>
    <w:p w:rsidR="0001612E" w:rsidRDefault="0001612E" w:rsidP="007A5CB9">
      <w:pPr>
        <w:pStyle w:val="RecTitle"/>
      </w:pPr>
      <w:r>
        <w:t>Recommendations 4.1</w:t>
      </w:r>
      <w:r w:rsidR="008631C5">
        <w:t>, 4.2,</w:t>
      </w:r>
      <w:r>
        <w:t xml:space="preserve"> 4.3, </w:t>
      </w:r>
      <w:r w:rsidR="004F32E1">
        <w:t xml:space="preserve">5.1, </w:t>
      </w:r>
      <w:r>
        <w:t>6.1</w:t>
      </w:r>
      <w:r w:rsidR="008631C5">
        <w:t>, 6.2,</w:t>
      </w:r>
      <w:r w:rsidR="004F32E1">
        <w:t xml:space="preserve"> 6.3</w:t>
      </w:r>
      <w:r w:rsidR="00B76FAF">
        <w:t xml:space="preserve">, </w:t>
      </w:r>
      <w:r w:rsidR="009C0665">
        <w:t>7</w:t>
      </w:r>
      <w:r w:rsidR="00B76FAF">
        <w:t>.</w:t>
      </w:r>
      <w:r w:rsidR="009C0665">
        <w:t>1</w:t>
      </w:r>
    </w:p>
    <w:p w:rsidR="0001612E" w:rsidRDefault="00A53C22" w:rsidP="00624F5F">
      <w:pPr>
        <w:pStyle w:val="Rec"/>
      </w:pPr>
      <w:r w:rsidRPr="00A53C22">
        <w:t>T</w:t>
      </w:r>
      <w:r>
        <w:t xml:space="preserve">he selection and ongoing assessment of </w:t>
      </w:r>
      <w:r w:rsidR="00BF25BE">
        <w:t xml:space="preserve">default </w:t>
      </w:r>
      <w:r w:rsidR="008631C5">
        <w:t xml:space="preserve">superannuation </w:t>
      </w:r>
      <w:r w:rsidR="00BF25BE">
        <w:t xml:space="preserve">products </w:t>
      </w:r>
      <w:r w:rsidR="008631C5">
        <w:t xml:space="preserve">for listing </w:t>
      </w:r>
      <w:r>
        <w:t xml:space="preserve">in modern awards should have </w:t>
      </w:r>
      <w:r w:rsidR="0063128D">
        <w:t xml:space="preserve">as their primary objective </w:t>
      </w:r>
      <w:r>
        <w:t xml:space="preserve">the best </w:t>
      </w:r>
      <w:r w:rsidRPr="00A53C22">
        <w:t xml:space="preserve">interests of </w:t>
      </w:r>
      <w:r w:rsidR="00A83480" w:rsidRPr="00A83480">
        <w:t xml:space="preserve">employees who derive their default superannuation </w:t>
      </w:r>
      <w:r w:rsidR="00A83480">
        <w:t>product</w:t>
      </w:r>
      <w:r w:rsidR="00A83480" w:rsidRPr="00A83480">
        <w:t xml:space="preserve"> in accordance with a modern award</w:t>
      </w:r>
      <w:r>
        <w:t>. T</w:t>
      </w:r>
      <w:r w:rsidRPr="00A53C22">
        <w:t xml:space="preserve">he following </w:t>
      </w:r>
      <w:r w:rsidR="00D12A47">
        <w:t xml:space="preserve">factors should, at a minimum, be taken into </w:t>
      </w:r>
      <w:r w:rsidRPr="00A53C22">
        <w:t>consideration</w:t>
      </w:r>
      <w:r>
        <w:t xml:space="preserve">, but not </w:t>
      </w:r>
      <w:r w:rsidR="00D12A47">
        <w:t>as</w:t>
      </w:r>
      <w:r>
        <w:t xml:space="preserve"> prescriptive criteria</w:t>
      </w:r>
      <w:r w:rsidR="008631C5">
        <w:t>.</w:t>
      </w:r>
    </w:p>
    <w:p w:rsidR="0077061B" w:rsidRDefault="008631C5" w:rsidP="0077061B">
      <w:pPr>
        <w:pStyle w:val="RecBullet"/>
      </w:pPr>
      <w:r>
        <w:t xml:space="preserve">The </w:t>
      </w:r>
      <w:r w:rsidR="0077061B">
        <w:t xml:space="preserve">appropriateness of the MySuper product’s </w:t>
      </w:r>
      <w:r w:rsidR="00B52F5D">
        <w:t>long</w:t>
      </w:r>
      <w:r w:rsidR="00B52F5D">
        <w:noBreakHyphen/>
        <w:t xml:space="preserve">term </w:t>
      </w:r>
      <w:r w:rsidR="0077061B">
        <w:t xml:space="preserve">investment return </w:t>
      </w:r>
      <w:r w:rsidR="00775421">
        <w:t xml:space="preserve">target </w:t>
      </w:r>
      <w:r w:rsidR="0077061B">
        <w:t xml:space="preserve">and risk profile for </w:t>
      </w:r>
      <w:r w:rsidR="00A83480" w:rsidRPr="00595B53">
        <w:t xml:space="preserve">employees </w:t>
      </w:r>
      <w:r w:rsidR="00A83480" w:rsidRPr="00A83480">
        <w:t xml:space="preserve">who derive their default superannuation </w:t>
      </w:r>
      <w:r w:rsidR="00A83480">
        <w:t>product</w:t>
      </w:r>
      <w:r w:rsidR="00A83480" w:rsidRPr="00A83480">
        <w:t xml:space="preserve"> in accordance with a given modern award</w:t>
      </w:r>
      <w:r w:rsidR="00592084">
        <w:t xml:space="preserve"> </w:t>
      </w:r>
      <w:r w:rsidR="0077061B">
        <w:t>(as a primary</w:t>
      </w:r>
      <w:r w:rsidR="0077061B" w:rsidRPr="00E25679">
        <w:t xml:space="preserve"> </w:t>
      </w:r>
      <w:r w:rsidR="0077061B">
        <w:t xml:space="preserve">factor) (4.1).  </w:t>
      </w:r>
    </w:p>
    <w:p w:rsidR="00F976B4" w:rsidRDefault="008631C5" w:rsidP="004F32E1">
      <w:pPr>
        <w:pStyle w:val="RecBullet"/>
      </w:pPr>
      <w:r>
        <w:t xml:space="preserve">The </w:t>
      </w:r>
      <w:r w:rsidR="00F976B4">
        <w:t xml:space="preserve">fund’s expected ability to deliver on </w:t>
      </w:r>
      <w:r w:rsidR="006D347E">
        <w:t xml:space="preserve">the </w:t>
      </w:r>
      <w:r w:rsidR="003F139C">
        <w:t xml:space="preserve">MySuper </w:t>
      </w:r>
      <w:r w:rsidR="006D347E">
        <w:t xml:space="preserve">product’s </w:t>
      </w:r>
      <w:r w:rsidR="00B52F5D">
        <w:t>long</w:t>
      </w:r>
      <w:r w:rsidR="00B52F5D">
        <w:noBreakHyphen/>
        <w:t xml:space="preserve">term </w:t>
      </w:r>
      <w:r w:rsidR="00F976B4">
        <w:t xml:space="preserve">investment </w:t>
      </w:r>
      <w:r w:rsidR="00B52F5D">
        <w:t xml:space="preserve">return </w:t>
      </w:r>
      <w:r w:rsidR="00775421">
        <w:t>target, given its</w:t>
      </w:r>
      <w:r w:rsidR="00B52F5D">
        <w:t xml:space="preserve"> risk profile</w:t>
      </w:r>
      <w:r w:rsidR="00B52F5D" w:rsidDel="00B52F5D">
        <w:t xml:space="preserve"> </w:t>
      </w:r>
      <w:r w:rsidR="002A334C">
        <w:t>(</w:t>
      </w:r>
      <w:r w:rsidR="002004A4">
        <w:t xml:space="preserve">as a primary </w:t>
      </w:r>
      <w:r w:rsidR="006019DA">
        <w:t>factor</w:t>
      </w:r>
      <w:r w:rsidR="002A334C">
        <w:t>)</w:t>
      </w:r>
      <w:r w:rsidR="002004A4">
        <w:t xml:space="preserve"> </w:t>
      </w:r>
      <w:r w:rsidR="0001612E">
        <w:t>(4.</w:t>
      </w:r>
      <w:r w:rsidR="0077061B">
        <w:t>2</w:t>
      </w:r>
      <w:r w:rsidR="0001612E">
        <w:t>)</w:t>
      </w:r>
      <w:r w:rsidR="00F976B4">
        <w:t xml:space="preserve">. </w:t>
      </w:r>
    </w:p>
    <w:p w:rsidR="00B52F5D" w:rsidRDefault="008631C5" w:rsidP="004F32E1">
      <w:pPr>
        <w:pStyle w:val="RecBullet"/>
      </w:pPr>
      <w:r>
        <w:t xml:space="preserve">The </w:t>
      </w:r>
      <w:r w:rsidR="00F976B4">
        <w:t>appropriateness of the</w:t>
      </w:r>
      <w:r w:rsidR="00775421">
        <w:t xml:space="preserve"> fees and costs</w:t>
      </w:r>
      <w:r w:rsidR="00775421" w:rsidRPr="00775421">
        <w:t xml:space="preserve"> </w:t>
      </w:r>
      <w:r w:rsidR="00A63DA7">
        <w:t>associated with</w:t>
      </w:r>
      <w:r w:rsidR="00775421">
        <w:t xml:space="preserve"> the MySuper product, given</w:t>
      </w:r>
      <w:r w:rsidR="00B52F5D">
        <w:t>:</w:t>
      </w:r>
    </w:p>
    <w:p w:rsidR="00B52F5D" w:rsidRPr="002935FA" w:rsidRDefault="00B52F5D" w:rsidP="002935FA">
      <w:pPr>
        <w:pStyle w:val="ListBullet2"/>
        <w:rPr>
          <w:b/>
          <w:i/>
        </w:rPr>
      </w:pPr>
      <w:r w:rsidRPr="002935FA">
        <w:rPr>
          <w:b/>
          <w:i/>
        </w:rPr>
        <w:t>its stated long</w:t>
      </w:r>
      <w:r w:rsidRPr="002935FA">
        <w:rPr>
          <w:b/>
          <w:i/>
        </w:rPr>
        <w:noBreakHyphen/>
        <w:t xml:space="preserve">term investment return </w:t>
      </w:r>
      <w:r w:rsidR="00775421" w:rsidRPr="002935FA">
        <w:rPr>
          <w:b/>
          <w:i/>
        </w:rPr>
        <w:t xml:space="preserve">target </w:t>
      </w:r>
      <w:r w:rsidRPr="002935FA">
        <w:rPr>
          <w:b/>
          <w:i/>
        </w:rPr>
        <w:t>and risk profile</w:t>
      </w:r>
    </w:p>
    <w:p w:rsidR="00F976B4" w:rsidRPr="00B52F5D" w:rsidRDefault="00B52F5D" w:rsidP="008A07BF">
      <w:pPr>
        <w:pStyle w:val="ListBullet2"/>
      </w:pPr>
      <w:r w:rsidRPr="00B52F5D">
        <w:rPr>
          <w:b/>
          <w:i/>
        </w:rPr>
        <w:t>the quality and</w:t>
      </w:r>
      <w:r>
        <w:rPr>
          <w:b/>
          <w:i/>
        </w:rPr>
        <w:t xml:space="preserve"> timeliness of services provided </w:t>
      </w:r>
      <w:r w:rsidR="0001612E" w:rsidRPr="00B52F5D">
        <w:rPr>
          <w:b/>
          <w:i/>
        </w:rPr>
        <w:t>(4.3)</w:t>
      </w:r>
      <w:r w:rsidR="00F976B4" w:rsidRPr="00B52F5D">
        <w:rPr>
          <w:b/>
          <w:i/>
        </w:rPr>
        <w:t>.</w:t>
      </w:r>
    </w:p>
    <w:p w:rsidR="004F32E1" w:rsidRDefault="008631C5">
      <w:pPr>
        <w:pStyle w:val="RecBullet"/>
      </w:pPr>
      <w:r>
        <w:t>Whether</w:t>
      </w:r>
      <w:r w:rsidRPr="004F32E1">
        <w:t xml:space="preserve"> </w:t>
      </w:r>
      <w:r w:rsidR="00BD0A0B">
        <w:t xml:space="preserve">fund </w:t>
      </w:r>
      <w:r w:rsidR="009B2E16" w:rsidRPr="00027B14">
        <w:t xml:space="preserve">governance </w:t>
      </w:r>
      <w:r w:rsidR="009B2E16">
        <w:t>practices</w:t>
      </w:r>
      <w:r w:rsidR="009B2E16" w:rsidRPr="00027B14">
        <w:t xml:space="preserve"> </w:t>
      </w:r>
      <w:r w:rsidR="009B2E16">
        <w:t>are</w:t>
      </w:r>
      <w:r w:rsidR="009B2E16" w:rsidRPr="00027B14">
        <w:t xml:space="preserve"> consistent with meeting the best interests of members</w:t>
      </w:r>
      <w:r w:rsidR="004A54F8">
        <w:t>, with particular focus on t</w:t>
      </w:r>
      <w:r w:rsidRPr="004F32E1">
        <w:t xml:space="preserve">he </w:t>
      </w:r>
      <w:r w:rsidR="004F32E1" w:rsidRPr="004F32E1">
        <w:t xml:space="preserve">mechanisms put in place by fund trustees to deal with conflicts of interest, and the transparency </w:t>
      </w:r>
      <w:r w:rsidR="00985229">
        <w:t>associated</w:t>
      </w:r>
      <w:r w:rsidR="004A54F8">
        <w:t xml:space="preserve"> with</w:t>
      </w:r>
      <w:r w:rsidR="004A54F8" w:rsidRPr="004F32E1">
        <w:t xml:space="preserve"> </w:t>
      </w:r>
      <w:r w:rsidR="00985229" w:rsidRPr="004F32E1">
        <w:t>disclos</w:t>
      </w:r>
      <w:r w:rsidR="00985229">
        <w:t>ure of</w:t>
      </w:r>
      <w:r w:rsidR="00985229" w:rsidRPr="004F32E1">
        <w:t xml:space="preserve"> </w:t>
      </w:r>
      <w:r w:rsidR="004F32E1" w:rsidRPr="004F32E1">
        <w:t>those conf</w:t>
      </w:r>
      <w:r w:rsidR="004F32E1">
        <w:t>licts (5.</w:t>
      </w:r>
      <w:r w:rsidR="00985229">
        <w:t>1</w:t>
      </w:r>
      <w:r w:rsidR="004F32E1">
        <w:t>).</w:t>
      </w:r>
    </w:p>
    <w:p w:rsidR="0001612E" w:rsidRDefault="00251380" w:rsidP="004F32E1">
      <w:pPr>
        <w:pStyle w:val="RecBullet"/>
      </w:pPr>
      <w:r>
        <w:t>T</w:t>
      </w:r>
      <w:r w:rsidRPr="006B46A8">
        <w:t xml:space="preserve">he </w:t>
      </w:r>
      <w:r>
        <w:t>appropriateness</w:t>
      </w:r>
      <w:r w:rsidRPr="006B46A8">
        <w:t xml:space="preserve"> of the </w:t>
      </w:r>
      <w:r>
        <w:t>MySuper product</w:t>
      </w:r>
      <w:r w:rsidRPr="006B46A8">
        <w:t xml:space="preserve">’s insurance offerings </w:t>
      </w:r>
      <w:r>
        <w:t>for</w:t>
      </w:r>
      <w:r w:rsidRPr="006B46A8">
        <w:t xml:space="preserve"> </w:t>
      </w:r>
      <w:r w:rsidR="00A83480" w:rsidRPr="00A83480">
        <w:t xml:space="preserve">employees who derive their default superannuation </w:t>
      </w:r>
      <w:r w:rsidR="00A83480">
        <w:t>product</w:t>
      </w:r>
      <w:r w:rsidR="00A83480" w:rsidRPr="00A83480">
        <w:t xml:space="preserve"> in accordance with a given modern award</w:t>
      </w:r>
      <w:r w:rsidR="00592084">
        <w:t xml:space="preserve"> </w:t>
      </w:r>
      <w:r w:rsidR="004F32E1">
        <w:t>(6.1).</w:t>
      </w:r>
    </w:p>
    <w:p w:rsidR="004F32E1" w:rsidRDefault="008631C5" w:rsidP="004F32E1">
      <w:pPr>
        <w:pStyle w:val="RecBullet"/>
      </w:pPr>
      <w:r>
        <w:t xml:space="preserve">The </w:t>
      </w:r>
      <w:r w:rsidR="00DC0BF9">
        <w:t xml:space="preserve">quality </w:t>
      </w:r>
      <w:r w:rsidR="004F32E1">
        <w:t>of intra-fund advice (6.2).</w:t>
      </w:r>
    </w:p>
    <w:p w:rsidR="00483B8E" w:rsidRDefault="008631C5" w:rsidP="00402D52">
      <w:pPr>
        <w:pStyle w:val="RecBullet"/>
      </w:pPr>
      <w:r>
        <w:lastRenderedPageBreak/>
        <w:t xml:space="preserve">The </w:t>
      </w:r>
      <w:r w:rsidR="004F32E1">
        <w:t xml:space="preserve">administrative </w:t>
      </w:r>
      <w:r w:rsidR="0042755E">
        <w:t xml:space="preserve">efficiency </w:t>
      </w:r>
      <w:r w:rsidR="004F32E1">
        <w:t>of</w:t>
      </w:r>
      <w:r w:rsidR="00EE2C10">
        <w:t xml:space="preserve"> the fund</w:t>
      </w:r>
      <w:r w:rsidR="004F32E1">
        <w:t xml:space="preserve"> (6.3).</w:t>
      </w:r>
    </w:p>
    <w:p w:rsidR="005D704A" w:rsidRDefault="00B76FAF" w:rsidP="00BF3A04">
      <w:pPr>
        <w:pStyle w:val="Rec"/>
      </w:pPr>
      <w:r>
        <w:t xml:space="preserve">These factors for consideration should be </w:t>
      </w:r>
      <w:r w:rsidR="00E8326C">
        <w:t xml:space="preserve">enshrined </w:t>
      </w:r>
      <w:r>
        <w:t>in legislation</w:t>
      </w:r>
      <w:r w:rsidR="00A24F92">
        <w:t>.</w:t>
      </w:r>
      <w:r>
        <w:t xml:space="preserve"> </w:t>
      </w:r>
      <w:r w:rsidR="00BF3A04">
        <w:t xml:space="preserve">The legislation should also allow the decision maker to consider other factors that may be relevant, provided it clearly and publicly states its </w:t>
      </w:r>
      <w:r w:rsidR="00BF3A04" w:rsidRPr="00B342CC">
        <w:t xml:space="preserve">reasons for </w:t>
      </w:r>
      <w:r w:rsidR="00BF3A04">
        <w:t xml:space="preserve">considering those factors </w:t>
      </w:r>
      <w:r>
        <w:t>(</w:t>
      </w:r>
      <w:r w:rsidR="009C0665">
        <w:t>7</w:t>
      </w:r>
      <w:r>
        <w:t>.</w:t>
      </w:r>
      <w:r w:rsidR="009C0665">
        <w:t>1</w:t>
      </w:r>
      <w:r w:rsidR="00043D57">
        <w:t>)</w:t>
      </w:r>
      <w:r>
        <w:t>.</w:t>
      </w:r>
    </w:p>
    <w:p w:rsidR="00F976B4" w:rsidRDefault="00F976B4" w:rsidP="00F976B4">
      <w:pPr>
        <w:pStyle w:val="RecTitle"/>
      </w:pPr>
      <w:r>
        <w:t>Recommendation</w:t>
      </w:r>
      <w:r w:rsidR="00624F5F">
        <w:t xml:space="preserve"> 4.4</w:t>
      </w:r>
    </w:p>
    <w:p w:rsidR="00624F5F" w:rsidRPr="00D166A8" w:rsidRDefault="00987E82" w:rsidP="00D166A8">
      <w:pPr>
        <w:pStyle w:val="Rec"/>
        <w:rPr>
          <w:szCs w:val="26"/>
        </w:rPr>
      </w:pPr>
      <w:r>
        <w:t xml:space="preserve">The selection and ongoing assessment of </w:t>
      </w:r>
      <w:r w:rsidR="00522E1C">
        <w:t xml:space="preserve">default </w:t>
      </w:r>
      <w:r>
        <w:t>superannuation products for listing in modern awards should not include scale as a specific factor for consideration over and above the MySuper ‘scale test’.</w:t>
      </w:r>
    </w:p>
    <w:p w:rsidR="004F56D4" w:rsidRDefault="004F56D4" w:rsidP="004F56D4">
      <w:pPr>
        <w:pStyle w:val="FindingTitle"/>
        <w:framePr w:wrap="notBeside"/>
      </w:pPr>
      <w:r>
        <w:t>Finding 7.2</w:t>
      </w:r>
    </w:p>
    <w:p w:rsidR="004F56D4" w:rsidRDefault="004F56D4" w:rsidP="004F56D4">
      <w:pPr>
        <w:pStyle w:val="Finding"/>
      </w:pPr>
      <w:r>
        <w:t xml:space="preserve">The process currently used in the selection and ongoing assessment of superannuation funds for listing as default funds in modern awards has the following strengths. It: </w:t>
      </w:r>
    </w:p>
    <w:p w:rsidR="004F56D4" w:rsidRDefault="004F56D4" w:rsidP="004F56D4">
      <w:pPr>
        <w:pStyle w:val="FindingBullet"/>
      </w:pPr>
      <w:r>
        <w:t xml:space="preserve">has generally led to the listing of funds that have delivered relatively strong average </w:t>
      </w:r>
      <w:r w:rsidR="00DF4CB1">
        <w:t xml:space="preserve">net </w:t>
      </w:r>
      <w:r>
        <w:t>returns when compared to net returns of non-default funds</w:t>
      </w:r>
    </w:p>
    <w:p w:rsidR="004F56D4" w:rsidRDefault="004F56D4" w:rsidP="004F56D4">
      <w:pPr>
        <w:pStyle w:val="FindingBullet"/>
      </w:pPr>
      <w:r>
        <w:t>has a measure of transparency</w:t>
      </w:r>
    </w:p>
    <w:p w:rsidR="004F56D4" w:rsidRDefault="004F56D4" w:rsidP="004F56D4">
      <w:pPr>
        <w:pStyle w:val="FindingBullet"/>
      </w:pPr>
      <w:r>
        <w:t xml:space="preserve">imposes few regulatory burdens and fosters stability in the superannuation market. </w:t>
      </w:r>
    </w:p>
    <w:p w:rsidR="004F56D4" w:rsidRPr="00D02D2B" w:rsidRDefault="004F56D4" w:rsidP="004F56D4">
      <w:pPr>
        <w:pStyle w:val="Finding"/>
      </w:pPr>
      <w:r w:rsidRPr="00D02D2B">
        <w:t xml:space="preserve">The process has </w:t>
      </w:r>
      <w:r>
        <w:t>the following</w:t>
      </w:r>
      <w:r w:rsidRPr="00D02D2B">
        <w:t xml:space="preserve"> shortcomings</w:t>
      </w:r>
      <w:r>
        <w:t>. I</w:t>
      </w:r>
      <w:r w:rsidRPr="00D02D2B">
        <w:t>t:</w:t>
      </w:r>
    </w:p>
    <w:p w:rsidR="004F56D4" w:rsidRPr="00D02D2B" w:rsidRDefault="004F56D4" w:rsidP="004F56D4">
      <w:pPr>
        <w:pStyle w:val="FindingBullet"/>
      </w:pPr>
      <w:r w:rsidRPr="00D02D2B">
        <w:t xml:space="preserve">does not explicitly require decision makers to act in the best interests of </w:t>
      </w:r>
      <w:r w:rsidRPr="00A83480">
        <w:t xml:space="preserve">employees who derive their default superannuation </w:t>
      </w:r>
      <w:r>
        <w:t>product</w:t>
      </w:r>
      <w:r w:rsidRPr="00A83480">
        <w:t xml:space="preserve"> in accordance with a modern award</w:t>
      </w:r>
      <w:r w:rsidRPr="00D02D2B">
        <w:t xml:space="preserve">, or to consider the regulatory and administrative burden that may result from their decisions </w:t>
      </w:r>
    </w:p>
    <w:p w:rsidR="004F56D4" w:rsidRPr="00D02D2B" w:rsidRDefault="004F56D4" w:rsidP="004F56D4">
      <w:pPr>
        <w:pStyle w:val="FindingBullet"/>
      </w:pPr>
      <w:r>
        <w:t xml:space="preserve">does not give equal access to all </w:t>
      </w:r>
      <w:r w:rsidRPr="00D02D2B">
        <w:t xml:space="preserve">superannuation funds and </w:t>
      </w:r>
      <w:r>
        <w:t>therefore</w:t>
      </w:r>
      <w:r w:rsidRPr="00D02D2B">
        <w:t xml:space="preserve"> </w:t>
      </w:r>
      <w:r>
        <w:t xml:space="preserve">does not gain the advantages of </w:t>
      </w:r>
      <w:r w:rsidRPr="00D02D2B">
        <w:t>contestability</w:t>
      </w:r>
      <w:r>
        <w:t xml:space="preserve"> and competition </w:t>
      </w:r>
      <w:r w:rsidRPr="00D02D2B">
        <w:t xml:space="preserve"> </w:t>
      </w:r>
    </w:p>
    <w:p w:rsidR="004F56D4" w:rsidRPr="00D02D2B" w:rsidRDefault="004F56D4" w:rsidP="004F56D4">
      <w:pPr>
        <w:pStyle w:val="FindingBullet"/>
      </w:pPr>
      <w:r w:rsidRPr="00D02D2B">
        <w:t xml:space="preserve">is insufficiently transparent </w:t>
      </w:r>
    </w:p>
    <w:p w:rsidR="004F56D4" w:rsidRPr="00D02D2B" w:rsidRDefault="004F56D4" w:rsidP="004F56D4">
      <w:pPr>
        <w:pStyle w:val="FindingBullet"/>
      </w:pPr>
      <w:r w:rsidRPr="00D02D2B">
        <w:t xml:space="preserve">lacks important elements of procedural fairness </w:t>
      </w:r>
    </w:p>
    <w:p w:rsidR="004F56D4" w:rsidRPr="00D02D2B" w:rsidRDefault="004F56D4" w:rsidP="004F56D4">
      <w:pPr>
        <w:pStyle w:val="FindingBullet"/>
      </w:pPr>
      <w:r w:rsidRPr="00D02D2B">
        <w:t>has inadequate mechanisms</w:t>
      </w:r>
      <w:r>
        <w:t xml:space="preserve"> for the ongoing assessment of funds</w:t>
      </w:r>
      <w:r w:rsidRPr="00D02D2B">
        <w:t>.</w:t>
      </w:r>
    </w:p>
    <w:p w:rsidR="000338B7" w:rsidRDefault="004F32E1" w:rsidP="001A622E">
      <w:pPr>
        <w:pStyle w:val="Heading2"/>
      </w:pPr>
      <w:r>
        <w:lastRenderedPageBreak/>
        <w:t xml:space="preserve">Principles </w:t>
      </w:r>
      <w:r w:rsidR="00771F74">
        <w:t>for</w:t>
      </w:r>
      <w:r>
        <w:t xml:space="preserve"> designing a </w:t>
      </w:r>
      <w:r w:rsidR="00771F74">
        <w:t xml:space="preserve">selection </w:t>
      </w:r>
      <w:r>
        <w:t>process</w:t>
      </w:r>
    </w:p>
    <w:p w:rsidR="000338B7" w:rsidRDefault="000338B7" w:rsidP="007A5CB9">
      <w:pPr>
        <w:pStyle w:val="RecTitle"/>
      </w:pPr>
      <w:r>
        <w:t xml:space="preserve">Recommendation </w:t>
      </w:r>
      <w:r w:rsidR="00BB48CF">
        <w:t>7.</w:t>
      </w:r>
      <w:r w:rsidR="009C0665">
        <w:t>2</w:t>
      </w:r>
    </w:p>
    <w:p w:rsidR="000338B7" w:rsidRDefault="006E79BA" w:rsidP="000338B7">
      <w:pPr>
        <w:pStyle w:val="Rec"/>
      </w:pPr>
      <w:r>
        <w:t>The process used in the selection and ongoing assessment of superannuation products for listing as default products in modern awards should adhere to the following principles.</w:t>
      </w:r>
    </w:p>
    <w:p w:rsidR="00237E14" w:rsidRPr="00AA416A" w:rsidRDefault="00237E14" w:rsidP="00237E14">
      <w:pPr>
        <w:pStyle w:val="RecBullet"/>
      </w:pPr>
      <w:r w:rsidRPr="00A447F7">
        <w:t>Best interests</w:t>
      </w:r>
      <w:r w:rsidR="00655E4D">
        <w:t xml:space="preserve"> </w:t>
      </w:r>
      <w:r>
        <w:t xml:space="preserve">— there is an explicit focus </w:t>
      </w:r>
      <w:r w:rsidR="009C0665">
        <w:t xml:space="preserve">on meeting </w:t>
      </w:r>
      <w:r w:rsidR="00D64510">
        <w:t xml:space="preserve">the best interests of </w:t>
      </w:r>
      <w:r w:rsidR="00A83480" w:rsidRPr="00A83480">
        <w:t xml:space="preserve">employees who </w:t>
      </w:r>
      <w:r w:rsidR="00A83480" w:rsidRPr="00AA416A">
        <w:t>derive their default superannuation product in accordance with a modern award</w:t>
      </w:r>
      <w:r w:rsidR="00EE2C10" w:rsidRPr="00AA416A">
        <w:t>.</w:t>
      </w:r>
    </w:p>
    <w:p w:rsidR="00237E14" w:rsidRPr="00AA416A" w:rsidRDefault="00237E14" w:rsidP="00237E14">
      <w:pPr>
        <w:pStyle w:val="RecBullet"/>
      </w:pPr>
      <w:r w:rsidRPr="00AA416A">
        <w:t xml:space="preserve">Contestability </w:t>
      </w:r>
      <w:r w:rsidR="001319FD" w:rsidRPr="00AA416A">
        <w:t xml:space="preserve">and competition </w:t>
      </w:r>
      <w:r w:rsidRPr="00AA416A">
        <w:t xml:space="preserve">— </w:t>
      </w:r>
      <w:r w:rsidR="00AA416A" w:rsidRPr="00AA416A">
        <w:t>all default products have an equal opportunity to be assessed for listing in awards, and competition provides the incentive for the ongoing innovation, efficiency, performance and consumer focus of superannuation funds.</w:t>
      </w:r>
    </w:p>
    <w:p w:rsidR="00237E14" w:rsidRPr="00511FA3" w:rsidRDefault="00237E14" w:rsidP="00237E14">
      <w:pPr>
        <w:pStyle w:val="RecBullet"/>
      </w:pPr>
      <w:r w:rsidRPr="00AA416A">
        <w:t>Transparency — relevant information is</w:t>
      </w:r>
      <w:r>
        <w:t xml:space="preserve"> made publicly available and potential conflicts of interest are declared</w:t>
      </w:r>
      <w:r w:rsidR="00EE2C10">
        <w:t>.</w:t>
      </w:r>
    </w:p>
    <w:p w:rsidR="00237E14" w:rsidRDefault="00237E14" w:rsidP="00237E14">
      <w:pPr>
        <w:pStyle w:val="RecBullet"/>
      </w:pPr>
      <w:r w:rsidRPr="00A447F7">
        <w:t>Procedural fairness</w:t>
      </w:r>
      <w:r w:rsidRPr="00ED7E6D">
        <w:t xml:space="preserve"> — </w:t>
      </w:r>
      <w:r>
        <w:t xml:space="preserve">all parties have the </w:t>
      </w:r>
      <w:r w:rsidRPr="00ED7E6D">
        <w:t xml:space="preserve">right to </w:t>
      </w:r>
      <w:r>
        <w:t xml:space="preserve">put </w:t>
      </w:r>
      <w:r w:rsidR="00EE2C10">
        <w:t xml:space="preserve">forward </w:t>
      </w:r>
      <w:r>
        <w:t>their case</w:t>
      </w:r>
      <w:r w:rsidR="00EE2C10">
        <w:t xml:space="preserve"> for consideration</w:t>
      </w:r>
      <w:r>
        <w:t xml:space="preserve"> </w:t>
      </w:r>
      <w:r w:rsidR="00862205">
        <w:t xml:space="preserve">by </w:t>
      </w:r>
      <w:r>
        <w:t>an unbiased umpire</w:t>
      </w:r>
      <w:r w:rsidR="00EE2C10">
        <w:t>.</w:t>
      </w:r>
    </w:p>
    <w:p w:rsidR="00237E14" w:rsidRPr="00511FA3" w:rsidRDefault="00237E14" w:rsidP="00237E14">
      <w:pPr>
        <w:pStyle w:val="RecBullet"/>
      </w:pPr>
      <w:r w:rsidRPr="00A447F7">
        <w:t>Minimum regulatory burden</w:t>
      </w:r>
      <w:r>
        <w:t xml:space="preserve"> — each party involved incurs the minimum cost and inconvenience compatible with achieving the aims of the process</w:t>
      </w:r>
      <w:r w:rsidR="00EE2C10">
        <w:t>.</w:t>
      </w:r>
    </w:p>
    <w:p w:rsidR="00237E14" w:rsidRPr="00511FA3" w:rsidRDefault="00BF3A04" w:rsidP="00237E14">
      <w:pPr>
        <w:pStyle w:val="RecBullet"/>
      </w:pPr>
      <w:r>
        <w:t xml:space="preserve">Market </w:t>
      </w:r>
      <w:r w:rsidR="00256718">
        <w:t>stability</w:t>
      </w:r>
      <w:r w:rsidR="00237E14">
        <w:t xml:space="preserve"> — the superannuation </w:t>
      </w:r>
      <w:r w:rsidR="00862205">
        <w:t xml:space="preserve">market </w:t>
      </w:r>
      <w:r w:rsidR="00237E14">
        <w:t>is not destabilised</w:t>
      </w:r>
      <w:r w:rsidR="00EE2C10">
        <w:t>.</w:t>
      </w:r>
    </w:p>
    <w:p w:rsidR="00237E14" w:rsidRDefault="00237E14" w:rsidP="00237E14">
      <w:pPr>
        <w:pStyle w:val="RecBullet"/>
      </w:pPr>
      <w:r w:rsidRPr="00A447F7">
        <w:t>Consistency with other policies</w:t>
      </w:r>
      <w:r>
        <w:t xml:space="preserve"> — the process aligns with other relevant policy directions, including the Stronger Super and Future of Financial Advice reforms</w:t>
      </w:r>
      <w:r w:rsidR="00EE2C10">
        <w:t>.</w:t>
      </w:r>
    </w:p>
    <w:p w:rsidR="00B76FAF" w:rsidRDefault="00237E14" w:rsidP="00AF423F">
      <w:pPr>
        <w:pStyle w:val="RecBullet"/>
      </w:pPr>
      <w:r w:rsidRPr="00A447F7">
        <w:t xml:space="preserve">Regular </w:t>
      </w:r>
      <w:r>
        <w:t xml:space="preserve">assessment — all default </w:t>
      </w:r>
      <w:r w:rsidR="0011415E">
        <w:t xml:space="preserve">products </w:t>
      </w:r>
      <w:r>
        <w:t xml:space="preserve">must earn their </w:t>
      </w:r>
      <w:r w:rsidR="00D770EC">
        <w:t>listing</w:t>
      </w:r>
      <w:r>
        <w:t xml:space="preserve"> in an award on a regular basis.</w:t>
      </w:r>
    </w:p>
    <w:p w:rsidR="00862205" w:rsidRDefault="00862205" w:rsidP="00A24F92">
      <w:pPr>
        <w:pStyle w:val="RecBullet"/>
        <w:numPr>
          <w:ilvl w:val="0"/>
          <w:numId w:val="0"/>
        </w:numPr>
        <w:ind w:left="340"/>
      </w:pPr>
    </w:p>
    <w:p w:rsidR="0036336A" w:rsidRDefault="00771F74" w:rsidP="001A622E">
      <w:pPr>
        <w:pStyle w:val="Heading2"/>
      </w:pPr>
      <w:r>
        <w:lastRenderedPageBreak/>
        <w:t>R</w:t>
      </w:r>
      <w:r w:rsidR="003F3020" w:rsidRPr="003F3020">
        <w:t>eform</w:t>
      </w:r>
      <w:r>
        <w:t>ing</w:t>
      </w:r>
      <w:r w:rsidR="003F3020" w:rsidRPr="003F3020">
        <w:t xml:space="preserve"> the selection process</w:t>
      </w:r>
    </w:p>
    <w:p w:rsidR="003F3020" w:rsidRDefault="003F3020" w:rsidP="003F3020">
      <w:pPr>
        <w:pStyle w:val="RecTitle"/>
      </w:pPr>
      <w:r>
        <w:t xml:space="preserve">Recommendation </w:t>
      </w:r>
      <w:r w:rsidR="00D616EE">
        <w:t>8.1</w:t>
      </w:r>
    </w:p>
    <w:p w:rsidR="008D0497" w:rsidRDefault="00D71DF5" w:rsidP="00CD421F">
      <w:pPr>
        <w:pStyle w:val="Rec"/>
      </w:pPr>
      <w:r>
        <w:t xml:space="preserve">A Default Superannuation Panel should be established within Fair Work Australia to make decisions about which products are listed in awards. The Default Superannuation Panel should be made up of the </w:t>
      </w:r>
      <w:r w:rsidR="00522E1C">
        <w:t xml:space="preserve">Fair </w:t>
      </w:r>
      <w:r w:rsidR="003913F7">
        <w:t>W</w:t>
      </w:r>
      <w:r w:rsidR="00522E1C">
        <w:t>ork Australia</w:t>
      </w:r>
      <w:r>
        <w:t xml:space="preserve"> President (or delegate), </w:t>
      </w:r>
      <w:r w:rsidRPr="00A337F1">
        <w:t>and an equal number of full-time member</w:t>
      </w:r>
      <w:r>
        <w:t>s</w:t>
      </w:r>
      <w:r w:rsidRPr="00A337F1">
        <w:t xml:space="preserve"> of the tribunal and part</w:t>
      </w:r>
      <w:r>
        <w:noBreakHyphen/>
      </w:r>
      <w:r w:rsidRPr="00A337F1">
        <w:t xml:space="preserve">time independent members appointed for their expertise in finance, investment management </w:t>
      </w:r>
      <w:r>
        <w:t xml:space="preserve">or </w:t>
      </w:r>
      <w:r w:rsidRPr="00A337F1">
        <w:t>superannuation advisory services.</w:t>
      </w:r>
      <w:r>
        <w:t xml:space="preserve"> </w:t>
      </w:r>
      <w:r w:rsidRPr="009D3A28">
        <w:t xml:space="preserve">The part-time members should not be representatives of particular organisations or parties to awards, but should be appointed as independent members based on </w:t>
      </w:r>
      <w:r>
        <w:t>their expertise</w:t>
      </w:r>
      <w:r w:rsidRPr="009D3A28">
        <w:t>.</w:t>
      </w:r>
    </w:p>
    <w:p w:rsidR="00CD421F" w:rsidRDefault="00CD421F" w:rsidP="00A20422">
      <w:pPr>
        <w:pStyle w:val="RecTitle"/>
      </w:pPr>
      <w:r>
        <w:t>Recommendation 8.2</w:t>
      </w:r>
    </w:p>
    <w:p w:rsidR="00D71DF5" w:rsidRDefault="00D71DF5" w:rsidP="00D71DF5">
      <w:pPr>
        <w:pStyle w:val="Rec"/>
      </w:pPr>
      <w:r w:rsidRPr="002E79D5">
        <w:t>F</w:t>
      </w:r>
      <w:r w:rsidRPr="00E82220">
        <w:t>unds that are authorised to offer a MySuper product (and exempt public sector superannuation schemes) should be</w:t>
      </w:r>
      <w:r w:rsidRPr="002E79D5">
        <w:t xml:space="preserve"> </w:t>
      </w:r>
      <w:r w:rsidRPr="00A23E75">
        <w:t xml:space="preserve">given standing solely for the purpose of listing default superannuation products in modern awards. This will </w:t>
      </w:r>
      <w:r w:rsidRPr="002E79D5">
        <w:t xml:space="preserve">allow </w:t>
      </w:r>
      <w:r>
        <w:t xml:space="preserve">those funds </w:t>
      </w:r>
      <w:r w:rsidRPr="002E79D5">
        <w:t xml:space="preserve">to </w:t>
      </w:r>
      <w:r>
        <w:t xml:space="preserve">make applications </w:t>
      </w:r>
      <w:r w:rsidRPr="00CE2D21">
        <w:t xml:space="preserve">to </w:t>
      </w:r>
      <w:r>
        <w:t xml:space="preserve">have their products </w:t>
      </w:r>
      <w:r w:rsidRPr="00CE2D21">
        <w:t xml:space="preserve">listed in </w:t>
      </w:r>
      <w:r>
        <w:t xml:space="preserve">modern </w:t>
      </w:r>
      <w:r w:rsidRPr="00CE2D21">
        <w:t xml:space="preserve">awards, </w:t>
      </w:r>
      <w:r>
        <w:t xml:space="preserve">and </w:t>
      </w:r>
      <w:r w:rsidRPr="00CE2D21">
        <w:t>be directly heard by the Default Superannuation Panel</w:t>
      </w:r>
      <w:r>
        <w:t>.</w:t>
      </w:r>
    </w:p>
    <w:p w:rsidR="00D71DF5" w:rsidRPr="00E82220" w:rsidRDefault="00D71DF5" w:rsidP="00D71DF5">
      <w:pPr>
        <w:pStyle w:val="Rec"/>
      </w:pPr>
      <w:r>
        <w:t xml:space="preserve">Applications </w:t>
      </w:r>
      <w:r w:rsidRPr="00E82220">
        <w:t>should outline</w:t>
      </w:r>
      <w:r>
        <w:t xml:space="preserve"> a case </w:t>
      </w:r>
      <w:r w:rsidRPr="00E82220">
        <w:t xml:space="preserve">against the factors for consideration identified by the Commission (and any other factors at the Default Superannuation Panel’s discretion), and be made publicly available. </w:t>
      </w:r>
    </w:p>
    <w:p w:rsidR="0087292B" w:rsidRPr="00F24FC1" w:rsidRDefault="00D71DF5" w:rsidP="00D71DF5">
      <w:pPr>
        <w:pStyle w:val="Rec"/>
      </w:pPr>
      <w:r w:rsidRPr="00E82220">
        <w:t xml:space="preserve">Any party with sufficient interest, including industrial parties, should be given </w:t>
      </w:r>
      <w:r w:rsidRPr="00FB08FA">
        <w:t xml:space="preserve">the </w:t>
      </w:r>
      <w:r w:rsidRPr="00E82220">
        <w:t>opportunity to submit their views on the applications received by the Default Superannuation Panel. When doing so, they should be required to publicly disclose any conflicts of interest. All submissions should be publicly available, and the panel should determine the weight placed on the submissions it receives according to the merits of the arguments put forward.</w:t>
      </w:r>
      <w:r w:rsidR="0087292B">
        <w:t xml:space="preserve"> </w:t>
      </w:r>
    </w:p>
    <w:p w:rsidR="00CD421F" w:rsidRDefault="00CD421F" w:rsidP="00CD421F">
      <w:pPr>
        <w:pStyle w:val="RecTitle"/>
      </w:pPr>
      <w:r>
        <w:t>Recommendation 8.3</w:t>
      </w:r>
    </w:p>
    <w:p w:rsidR="00D71DF5" w:rsidRDefault="00C306D6" w:rsidP="00A20422">
      <w:pPr>
        <w:pStyle w:val="RecTitle"/>
        <w:keepNext w:val="0"/>
        <w:rPr>
          <w:b/>
          <w:i/>
          <w:caps w:val="0"/>
          <w:sz w:val="26"/>
        </w:rPr>
      </w:pPr>
      <w:r>
        <w:rPr>
          <w:b/>
          <w:i/>
          <w:caps w:val="0"/>
          <w:sz w:val="26"/>
        </w:rPr>
        <w:t>After a transition period, g</w:t>
      </w:r>
      <w:r w:rsidR="007E0A63" w:rsidRPr="007E0A63">
        <w:rPr>
          <w:b/>
          <w:i/>
          <w:caps w:val="0"/>
          <w:sz w:val="26"/>
        </w:rPr>
        <w:t xml:space="preserve">randfathering provisions relating to </w:t>
      </w:r>
      <w:r w:rsidR="00AA6DEE">
        <w:rPr>
          <w:b/>
          <w:i/>
          <w:caps w:val="0"/>
          <w:sz w:val="26"/>
        </w:rPr>
        <w:t xml:space="preserve">default </w:t>
      </w:r>
      <w:r w:rsidR="007E0A63" w:rsidRPr="007E0A63">
        <w:rPr>
          <w:b/>
          <w:i/>
          <w:caps w:val="0"/>
          <w:sz w:val="26"/>
        </w:rPr>
        <w:t>superannuation should be removed from all modern awards.</w:t>
      </w:r>
    </w:p>
    <w:p w:rsidR="00D71DF5" w:rsidRDefault="00D71DF5" w:rsidP="00D71DF5">
      <w:pPr>
        <w:pStyle w:val="BodyText"/>
      </w:pPr>
      <w:r>
        <w:br w:type="page"/>
      </w:r>
    </w:p>
    <w:p w:rsidR="003F3020" w:rsidRDefault="003F3020" w:rsidP="003F3020">
      <w:pPr>
        <w:pStyle w:val="RecTitle"/>
      </w:pPr>
      <w:bookmarkStart w:id="2" w:name="RecommendationTitle"/>
      <w:bookmarkEnd w:id="2"/>
      <w:r>
        <w:lastRenderedPageBreak/>
        <w:t xml:space="preserve">Recommendation </w:t>
      </w:r>
      <w:r w:rsidR="00D616EE">
        <w:t>8.4</w:t>
      </w:r>
    </w:p>
    <w:p w:rsidR="00D71DF5" w:rsidRDefault="00D71DF5" w:rsidP="00D71DF5">
      <w:pPr>
        <w:pStyle w:val="Rec"/>
        <w:keepLines w:val="0"/>
      </w:pPr>
      <w:r>
        <w:t xml:space="preserve">The number of default products listed </w:t>
      </w:r>
      <w:r w:rsidRPr="002D3D00">
        <w:t>in a given modern award</w:t>
      </w:r>
      <w:r>
        <w:t xml:space="preserve"> should be at the discretion of the Default Superannuation Panel. The decision about whether or not to list a product should be based on an assessment of a fund’s application </w:t>
      </w:r>
      <w:r w:rsidRPr="001E3492">
        <w:t xml:space="preserve">against </w:t>
      </w:r>
      <w:r w:rsidRPr="000D2BFD">
        <w:t>the factors</w:t>
      </w:r>
      <w:r>
        <w:t xml:space="preserve"> for consideration identified by the Commission, and any o</w:t>
      </w:r>
      <w:r w:rsidRPr="00551DFF">
        <w:t xml:space="preserve">ther factors </w:t>
      </w:r>
      <w:r>
        <w:t xml:space="preserve">at the panel’s </w:t>
      </w:r>
      <w:r w:rsidRPr="00551DFF">
        <w:t>discretion.</w:t>
      </w:r>
      <w:r>
        <w:t xml:space="preserve"> </w:t>
      </w:r>
    </w:p>
    <w:p w:rsidR="00D71DF5" w:rsidRDefault="00D71DF5" w:rsidP="00D71DF5">
      <w:pPr>
        <w:pStyle w:val="Rec"/>
        <w:keepLines w:val="0"/>
        <w:shd w:val="clear" w:color="auto" w:fill="FFFFFF" w:themeFill="background1"/>
      </w:pPr>
      <w:r>
        <w:t xml:space="preserve">Where decisions about whether or not to list a product are marginal, the panel should err on the side of listing it even if this creates a longer list. Given the absence of grandfathering, a longer list will reduce the need for employers to change default funds. This will help ensure that the best interests of employees are not undermined by issues of market instability and the potential negative impact of having </w:t>
      </w:r>
      <w:r w:rsidRPr="00E27777">
        <w:rPr>
          <w:shd w:val="clear" w:color="auto" w:fill="FFFFFF" w:themeFill="background1"/>
        </w:rPr>
        <w:t>multiple accounts (</w:t>
      </w:r>
      <w:r w:rsidRPr="00052D2D">
        <w:rPr>
          <w:shd w:val="clear" w:color="auto" w:fill="FFFFFF" w:themeFill="background1"/>
        </w:rPr>
        <w:t>unless employees exercise choice to consolidate their existing balance</w:t>
      </w:r>
      <w:r>
        <w:rPr>
          <w:shd w:val="clear" w:color="auto" w:fill="FFFFFF" w:themeFill="background1"/>
        </w:rPr>
        <w:t>s</w:t>
      </w:r>
      <w:r w:rsidRPr="00E27777">
        <w:rPr>
          <w:shd w:val="clear" w:color="auto" w:fill="FFFFFF" w:themeFill="background1"/>
        </w:rPr>
        <w:t>).</w:t>
      </w:r>
      <w:r w:rsidRPr="003A2E14">
        <w:rPr>
          <w:shd w:val="clear" w:color="auto" w:fill="FFFFFF" w:themeFill="background1"/>
        </w:rPr>
        <w:t xml:space="preserve"> </w:t>
      </w:r>
    </w:p>
    <w:p w:rsidR="00D71DF5" w:rsidRDefault="00D71DF5" w:rsidP="00D71DF5">
      <w:pPr>
        <w:pStyle w:val="Rec"/>
      </w:pPr>
      <w:r>
        <w:t xml:space="preserve">In addition, it is highly desirable that, where possible, the panel identify in each modern award a small subset of those products found suitable for listing that it judges best meet the interests of employees who derive their default superannuation product in accordance with that modern award. Identifying a small subset of products will assist employer choice and encourage competition. </w:t>
      </w:r>
    </w:p>
    <w:p w:rsidR="00507025" w:rsidRPr="00D71DF5" w:rsidRDefault="00D71DF5" w:rsidP="00A24F92">
      <w:pPr>
        <w:pStyle w:val="Rec"/>
      </w:pPr>
      <w:r>
        <w:t>T</w:t>
      </w:r>
      <w:r w:rsidRPr="00B342CC">
        <w:t xml:space="preserve">he reasons for the </w:t>
      </w:r>
      <w:r w:rsidRPr="005C2CFD">
        <w:t xml:space="preserve">panel’s decisions about </w:t>
      </w:r>
      <w:r w:rsidRPr="00B342CC">
        <w:t>which products are found suitable for listing, and which are identified in the subset of products that best meet the factors for consideration</w:t>
      </w:r>
      <w:r>
        <w:t xml:space="preserve">, should be </w:t>
      </w:r>
      <w:r w:rsidRPr="00B342CC">
        <w:t>clearly articulated</w:t>
      </w:r>
      <w:r>
        <w:t xml:space="preserve"> and made easily and publicly accessible.</w:t>
      </w:r>
    </w:p>
    <w:p w:rsidR="003F3020" w:rsidRDefault="003F3020" w:rsidP="003F3020">
      <w:pPr>
        <w:pStyle w:val="RecTitle"/>
      </w:pPr>
      <w:r>
        <w:t xml:space="preserve">Recommendation </w:t>
      </w:r>
      <w:r w:rsidR="00D616EE">
        <w:t>8.5</w:t>
      </w:r>
    </w:p>
    <w:p w:rsidR="00D71DF5" w:rsidRPr="00F24FC1" w:rsidRDefault="00D71DF5" w:rsidP="00D71DF5">
      <w:pPr>
        <w:pStyle w:val="Rec"/>
      </w:pPr>
      <w:r>
        <w:t xml:space="preserve">The Default Superannuation Panel should undertake </w:t>
      </w:r>
      <w:r w:rsidRPr="008E2F3F">
        <w:t>ongoing assessment of the list of superannuation products in modern awards to ensure that any unauthorised, non</w:t>
      </w:r>
      <w:r w:rsidRPr="008E2F3F">
        <w:noBreakHyphen/>
        <w:t>existent or demonstrably unsuitable products are removed as required.</w:t>
      </w:r>
    </w:p>
    <w:p w:rsidR="008D0497" w:rsidRPr="00CD7E07" w:rsidRDefault="00D71DF5" w:rsidP="00D71DF5">
      <w:pPr>
        <w:pStyle w:val="Rec"/>
        <w:spacing w:line="240" w:lineRule="auto"/>
        <w:rPr>
          <w:sz w:val="2"/>
          <w:szCs w:val="2"/>
        </w:rPr>
      </w:pPr>
      <w:r w:rsidRPr="00F24FC1">
        <w:t xml:space="preserve">Once the initial process of listing funds in </w:t>
      </w:r>
      <w:r>
        <w:t xml:space="preserve">modern </w:t>
      </w:r>
      <w:r w:rsidRPr="00F24FC1">
        <w:t xml:space="preserve">awards is complete, </w:t>
      </w:r>
      <w:r>
        <w:t xml:space="preserve">applications to the panel to add a MySuper product (or a product offered by an </w:t>
      </w:r>
      <w:r w:rsidR="00522E1C" w:rsidRPr="00E82220">
        <w:t>exempt publ</w:t>
      </w:r>
      <w:r w:rsidR="00522E1C">
        <w:t>ic sector superannuation scheme</w:t>
      </w:r>
      <w:r>
        <w:t xml:space="preserve">) </w:t>
      </w:r>
      <w:r w:rsidRPr="00C049E4">
        <w:t>should be</w:t>
      </w:r>
      <w:r w:rsidRPr="00B2281F">
        <w:t xml:space="preserve"> </w:t>
      </w:r>
      <w:r>
        <w:t xml:space="preserve">permitted </w:t>
      </w:r>
      <w:r w:rsidRPr="00B2281F">
        <w:t>at any time</w:t>
      </w:r>
      <w:r w:rsidRPr="003B7C4F">
        <w:t>, subject to any limit</w:t>
      </w:r>
      <w:r w:rsidRPr="008131EC">
        <w:t xml:space="preserve">s </w:t>
      </w:r>
      <w:r w:rsidRPr="007751FE">
        <w:t>the panel places on how often a</w:t>
      </w:r>
      <w:r>
        <w:t xml:space="preserve">n applicant with a </w:t>
      </w:r>
      <w:r w:rsidRPr="007751FE">
        <w:t xml:space="preserve">product </w:t>
      </w:r>
      <w:r>
        <w:t xml:space="preserve">that </w:t>
      </w:r>
      <w:r w:rsidRPr="007751FE">
        <w:t xml:space="preserve">has been found to be unsuitable </w:t>
      </w:r>
      <w:r w:rsidRPr="00351712">
        <w:t xml:space="preserve">can </w:t>
      </w:r>
      <w:r>
        <w:t>reapply</w:t>
      </w:r>
      <w:r w:rsidR="0087292B" w:rsidRPr="00351712">
        <w:t>.</w:t>
      </w:r>
    </w:p>
    <w:p w:rsidR="00CD421F" w:rsidRPr="00013AE9" w:rsidRDefault="00CD421F" w:rsidP="00A24F92">
      <w:pPr>
        <w:pStyle w:val="RecTitle"/>
      </w:pPr>
      <w:r w:rsidRPr="00013AE9">
        <w:lastRenderedPageBreak/>
        <w:t xml:space="preserve">Recommendation </w:t>
      </w:r>
      <w:r>
        <w:t>8.6</w:t>
      </w:r>
    </w:p>
    <w:p w:rsidR="00D71DF5" w:rsidRPr="0031679F" w:rsidRDefault="00D71DF5" w:rsidP="00D71DF5">
      <w:pPr>
        <w:pStyle w:val="Rec"/>
      </w:pPr>
      <w:r>
        <w:t>The Default Superannuation Panel should conduct a</w:t>
      </w:r>
      <w:r w:rsidRPr="0031679F">
        <w:t xml:space="preserve"> reassessment of the list of products in modern awards periodically, at which time the full selection process would be repeated and all funds that wish to have their default products listed in awards would need to apply or reapply. </w:t>
      </w:r>
    </w:p>
    <w:p w:rsidR="00D71DF5" w:rsidRPr="0031679F" w:rsidRDefault="00D71DF5" w:rsidP="00D71DF5">
      <w:pPr>
        <w:pStyle w:val="Rec"/>
      </w:pPr>
      <w:r w:rsidRPr="0031679F">
        <w:t xml:space="preserve">The frequency of this reassessment should be at the discretion of the Default Superannuation Panel, but </w:t>
      </w:r>
      <w:r>
        <w:t xml:space="preserve">the reassessment </w:t>
      </w:r>
      <w:r w:rsidRPr="0031679F">
        <w:t xml:space="preserve">should be conducted no more often than every four years and no less often than every eight years. </w:t>
      </w:r>
    </w:p>
    <w:p w:rsidR="0087292B" w:rsidRDefault="00D71DF5" w:rsidP="00D71DF5">
      <w:pPr>
        <w:pStyle w:val="Rec"/>
      </w:pPr>
      <w:r w:rsidRPr="0031679F">
        <w:t xml:space="preserve">Should a product lose the status of being in the subset of products judged as best meeting the interests of employees who derive their default superannuation product in accordance with a modern award, contributions could continue to be made into that product, as long as it remains listed </w:t>
      </w:r>
      <w:r>
        <w:t xml:space="preserve">for </w:t>
      </w:r>
      <w:r w:rsidRPr="0031679F">
        <w:t>that award.</w:t>
      </w:r>
      <w:r w:rsidRPr="004B6A20">
        <w:t xml:space="preserve"> </w:t>
      </w:r>
      <w:r w:rsidRPr="0031679F">
        <w:t>Default contributions to a product would only need to cease if the product was no longer listed.</w:t>
      </w:r>
    </w:p>
    <w:p w:rsidR="007E0A63" w:rsidRDefault="007E0A63" w:rsidP="000810C7">
      <w:pPr>
        <w:pStyle w:val="RecTitle"/>
      </w:pPr>
      <w:r>
        <w:t>Recommendation 8.7</w:t>
      </w:r>
    </w:p>
    <w:p w:rsidR="00D71DF5" w:rsidRDefault="00D71DF5" w:rsidP="00D71DF5">
      <w:pPr>
        <w:pStyle w:val="Rec"/>
        <w:shd w:val="clear" w:color="auto" w:fill="FFFFFF" w:themeFill="background1"/>
      </w:pPr>
      <w:r>
        <w:t>In order to receive default contributions into a tailored MySuper product or a MySuper authorised corporate fund for employees who derive their default superannuation product in accordance with a modern award, funds should be required to apply to the Default Superannuation Panel for approval. As with generic products, applications should be permitted at any time, and should be made and assessed against the factors for consideration outlined by the Commission (and any other factors at the panel’s discretion).</w:t>
      </w:r>
    </w:p>
    <w:p w:rsidR="00786D77" w:rsidRDefault="00D71DF5" w:rsidP="00D71DF5">
      <w:pPr>
        <w:pStyle w:val="Rec"/>
        <w:shd w:val="clear" w:color="auto" w:fill="FFFFFF" w:themeFill="background1"/>
      </w:pPr>
      <w:r>
        <w:t>These employer-specific products should not be listed in modern awards. Rather, modern awards that list superannuation products should specify that employers may pay into their employer-specific MySuper product provided that it has been assessed by the Default Superannuation Panel as being suitable.</w:t>
      </w:r>
      <w:r w:rsidR="00786D77">
        <w:t xml:space="preserve"> </w:t>
      </w:r>
    </w:p>
    <w:p w:rsidR="00B04AE4" w:rsidRPr="00B04AE4" w:rsidRDefault="00B04AE4" w:rsidP="00B04AE4">
      <w:pPr>
        <w:pStyle w:val="FindingTitle"/>
        <w:framePr w:wrap="auto"/>
      </w:pPr>
      <w:r w:rsidRPr="00B04AE4">
        <w:t xml:space="preserve">Finding </w:t>
      </w:r>
      <w:fldSimple w:instr=" COMMENTS  \* MERGEFORMAT ">
        <w:r w:rsidRPr="00B04AE4">
          <w:t>8.</w:t>
        </w:r>
      </w:fldSimple>
      <w:fldSimple w:instr=" SEQ Finding \* ARABIC ">
        <w:r w:rsidR="00624239">
          <w:rPr>
            <w:noProof/>
          </w:rPr>
          <w:t>1</w:t>
        </w:r>
      </w:fldSimple>
    </w:p>
    <w:p w:rsidR="00B04AE4" w:rsidRPr="00B04AE4" w:rsidRDefault="00B04AE4" w:rsidP="0056280A">
      <w:pPr>
        <w:pStyle w:val="Finding"/>
      </w:pPr>
      <w:r w:rsidRPr="00B04AE4">
        <w:t xml:space="preserve">The Commission notes that the Superannuation Legislation Amendment (Further MySuper and Transparency Measures) Bill 2012 makes provision </w:t>
      </w:r>
      <w:r w:rsidRPr="00B04AE4">
        <w:rPr>
          <w:shd w:val="clear" w:color="auto" w:fill="FFFFFF" w:themeFill="background1"/>
        </w:rPr>
        <w:t xml:space="preserve">for employers to continue to pay into a defined benefit fund for employees who derive their default superannuation product in accordance with modern awards. The Commission supports this approach </w:t>
      </w:r>
      <w:r w:rsidRPr="00B04AE4">
        <w:t>and considers it appropriate that defined benefit funds be exempt from assessment by the Default Superannuation Panel.</w:t>
      </w:r>
    </w:p>
    <w:p w:rsidR="007E0A63" w:rsidRDefault="007E0A63" w:rsidP="000810C7">
      <w:pPr>
        <w:pStyle w:val="RecTitle"/>
      </w:pPr>
      <w:r w:rsidRPr="00B04AE4">
        <w:lastRenderedPageBreak/>
        <w:t>Recommendation 8.8</w:t>
      </w:r>
    </w:p>
    <w:p w:rsidR="00786D77" w:rsidRDefault="00786D77" w:rsidP="00786D77">
      <w:pPr>
        <w:pStyle w:val="Rec"/>
      </w:pPr>
      <w:r>
        <w:t xml:space="preserve">Decisions of the Default Superannuation Panel should be final and reviewable only on the grounds of jurisdictional error. </w:t>
      </w:r>
    </w:p>
    <w:p w:rsidR="00E4393C" w:rsidRPr="00365880" w:rsidRDefault="00507025" w:rsidP="001A622E">
      <w:pPr>
        <w:pStyle w:val="Heading2"/>
      </w:pPr>
      <w:r>
        <w:t xml:space="preserve">Maximising the benefits of the reforms </w:t>
      </w:r>
    </w:p>
    <w:p w:rsidR="00E4393C" w:rsidRDefault="00E4393C" w:rsidP="00E4393C">
      <w:pPr>
        <w:pStyle w:val="RecTitle"/>
      </w:pPr>
      <w:r>
        <w:t xml:space="preserve">Recommendation </w:t>
      </w:r>
      <w:r w:rsidR="00BB48CF">
        <w:t>9.1</w:t>
      </w:r>
    </w:p>
    <w:p w:rsidR="002935FA" w:rsidRPr="003D5BC9" w:rsidRDefault="002E41D1" w:rsidP="00E4393C">
      <w:pPr>
        <w:pStyle w:val="Rec"/>
      </w:pPr>
      <w:r>
        <w:t xml:space="preserve">The legislative and policy changes necessary to give effect to the Commission’s recommended reforms should ideally be put </w:t>
      </w:r>
      <w:r w:rsidR="00A5398C">
        <w:t xml:space="preserve">in </w:t>
      </w:r>
      <w:r>
        <w:t>place in 2013 and 2014</w:t>
      </w:r>
      <w:r w:rsidR="002935FA">
        <w:t>. This would allow</w:t>
      </w:r>
      <w:r>
        <w:t xml:space="preserve"> the new process, together with the consideration of factors relevant to </w:t>
      </w:r>
      <w:r w:rsidR="00D73779">
        <w:t xml:space="preserve">the selection and ongoing assessment of </w:t>
      </w:r>
      <w:r w:rsidR="00F121CA">
        <w:t xml:space="preserve">default </w:t>
      </w:r>
      <w:r w:rsidR="00D73779">
        <w:t xml:space="preserve">superannuation </w:t>
      </w:r>
      <w:r w:rsidR="00F121CA">
        <w:t xml:space="preserve">products </w:t>
      </w:r>
      <w:r w:rsidR="00D73779">
        <w:t>for listing in modern awards</w:t>
      </w:r>
      <w:r>
        <w:t xml:space="preserve">, </w:t>
      </w:r>
      <w:r w:rsidR="00116463">
        <w:t xml:space="preserve">to </w:t>
      </w:r>
      <w:r>
        <w:t xml:space="preserve">be </w:t>
      </w:r>
      <w:r w:rsidR="00EE6437">
        <w:t>applied</w:t>
      </w:r>
      <w:r w:rsidR="00EE6437" w:rsidRPr="008C6566">
        <w:t xml:space="preserve"> </w:t>
      </w:r>
      <w:r w:rsidRPr="008C6566">
        <w:t>during 2014</w:t>
      </w:r>
      <w:r>
        <w:t>, and potentially coincide with the review of modern awards</w:t>
      </w:r>
      <w:r w:rsidR="00F121CA">
        <w:t xml:space="preserve"> that will take place that year</w:t>
      </w:r>
      <w:r w:rsidRPr="008C6566">
        <w:t>.</w:t>
      </w:r>
      <w:r w:rsidR="00E4393C" w:rsidRPr="004A422A">
        <w:t xml:space="preserve"> </w:t>
      </w:r>
    </w:p>
    <w:p w:rsidR="000A165D" w:rsidRDefault="000A165D" w:rsidP="000A165D">
      <w:pPr>
        <w:pStyle w:val="RecTitle"/>
      </w:pPr>
      <w:r>
        <w:t xml:space="preserve">Recommendation </w:t>
      </w:r>
      <w:r w:rsidR="00F040C3">
        <w:t>9.</w:t>
      </w:r>
      <w:r w:rsidR="008C7FAD">
        <w:t>2</w:t>
      </w:r>
    </w:p>
    <w:p w:rsidR="00E73605" w:rsidRPr="009C4908" w:rsidRDefault="00E73605" w:rsidP="00E73605">
      <w:pPr>
        <w:pStyle w:val="Rec"/>
        <w:rPr>
          <w:b w:val="0"/>
        </w:rPr>
      </w:pPr>
      <w:r>
        <w:t>The product names and identifiers and fund names used by the Australian Prudential Regulation Authority</w:t>
      </w:r>
      <w:r w:rsidRPr="00F90FFB">
        <w:t xml:space="preserve"> </w:t>
      </w:r>
      <w:r>
        <w:t xml:space="preserve">should be used by Fair Work Australia to list default superannuation products in modern awards. </w:t>
      </w:r>
    </w:p>
    <w:p w:rsidR="00F040C3" w:rsidRDefault="00F040C3" w:rsidP="00F040C3">
      <w:pPr>
        <w:pStyle w:val="RecTitle"/>
      </w:pPr>
      <w:r>
        <w:t xml:space="preserve">Recommendation </w:t>
      </w:r>
      <w:r w:rsidR="000809EB">
        <w:t>9.</w:t>
      </w:r>
      <w:r w:rsidR="008C7FAD">
        <w:t>3</w:t>
      </w:r>
    </w:p>
    <w:p w:rsidR="00E73605" w:rsidRDefault="00E73605" w:rsidP="00E73605">
      <w:pPr>
        <w:pStyle w:val="Rec"/>
        <w:keepNext/>
      </w:pPr>
      <w:r>
        <w:t>An independent public review of the arrangements for the selection and ongoing assessment of default superannuation products for listing in modern awards</w:t>
      </w:r>
      <w:r w:rsidRPr="00F040C3">
        <w:t xml:space="preserve"> </w:t>
      </w:r>
      <w:r>
        <w:t xml:space="preserve">should be conducted </w:t>
      </w:r>
      <w:r w:rsidR="0015079A">
        <w:t>after the first periodic reassessment of products listed in awards has been completed, ideally</w:t>
      </w:r>
      <w:r w:rsidR="0015079A" w:rsidRPr="007E3A75">
        <w:t xml:space="preserve"> </w:t>
      </w:r>
      <w:r>
        <w:t>in 2023. Amongst other things, the review should examine:</w:t>
      </w:r>
    </w:p>
    <w:p w:rsidR="00E73605" w:rsidRDefault="00EE6437" w:rsidP="00E73605">
      <w:pPr>
        <w:pStyle w:val="RecBullet"/>
        <w:keepNext/>
      </w:pPr>
      <w:r>
        <w:t xml:space="preserve">whether </w:t>
      </w:r>
      <w:r w:rsidR="00E73605">
        <w:t xml:space="preserve">the </w:t>
      </w:r>
      <w:r w:rsidR="00E73605" w:rsidRPr="000E623C">
        <w:t xml:space="preserve">factors considered in selecting </w:t>
      </w:r>
      <w:r w:rsidR="00E73605">
        <w:t xml:space="preserve">products for listing in </w:t>
      </w:r>
      <w:r w:rsidR="00E939EA">
        <w:t xml:space="preserve">modern </w:t>
      </w:r>
      <w:r w:rsidR="00E73605">
        <w:t>awards remain useful and relevant</w:t>
      </w:r>
    </w:p>
    <w:p w:rsidR="00E939EA" w:rsidRDefault="00EE6437" w:rsidP="00116463">
      <w:pPr>
        <w:pStyle w:val="RecBullet"/>
      </w:pPr>
      <w:r>
        <w:t xml:space="preserve">whether </w:t>
      </w:r>
      <w:r w:rsidR="00E73605">
        <w:t xml:space="preserve">the selection process is working to deliver outcomes that are in the best interests of employees </w:t>
      </w:r>
      <w:r w:rsidR="00A83480" w:rsidRPr="00A83480">
        <w:t xml:space="preserve">who derive their default superannuation </w:t>
      </w:r>
      <w:r w:rsidR="00A83480">
        <w:t>product</w:t>
      </w:r>
      <w:r w:rsidR="00A83480" w:rsidRPr="00A83480">
        <w:t xml:space="preserve"> in accordance with a modern award</w:t>
      </w:r>
      <w:r w:rsidR="00A83480" w:rsidRPr="00A53C22">
        <w:t xml:space="preserve"> </w:t>
      </w:r>
    </w:p>
    <w:p w:rsidR="00E73605" w:rsidRDefault="00EE6437" w:rsidP="00116463">
      <w:pPr>
        <w:pStyle w:val="RecBullet"/>
      </w:pPr>
      <w:r w:rsidRPr="00846CDD">
        <w:t>the appropriateness of employers being able to use any MySuper product as a default superannuation product</w:t>
      </w:r>
      <w:r w:rsidR="00E73605">
        <w:t xml:space="preserve">. </w:t>
      </w:r>
    </w:p>
    <w:p w:rsidR="00B41597" w:rsidRPr="005E2F7B" w:rsidRDefault="00B41597" w:rsidP="00804C97">
      <w:pPr>
        <w:pStyle w:val="Rec"/>
        <w:rPr>
          <w:b w:val="0"/>
          <w:i w:val="0"/>
        </w:rPr>
      </w:pPr>
    </w:p>
    <w:sectPr w:rsidR="00B41597" w:rsidRPr="005E2F7B" w:rsidSect="00A402E6">
      <w:headerReference w:type="even" r:id="rId9"/>
      <w:headerReference w:type="default" r:id="rId10"/>
      <w:footerReference w:type="even" r:id="rId11"/>
      <w:footerReference w:type="default" r:id="rId12"/>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21F" w:rsidRDefault="002B021F">
      <w:r>
        <w:separator/>
      </w:r>
    </w:p>
  </w:endnote>
  <w:endnote w:type="continuationSeparator" w:id="0">
    <w:p w:rsidR="002B021F" w:rsidRDefault="002B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B021F">
      <w:trPr>
        <w:trHeight w:hRule="exact" w:val="740"/>
      </w:trPr>
      <w:tc>
        <w:tcPr>
          <w:tcW w:w="510" w:type="dxa"/>
          <w:tcBorders>
            <w:top w:val="single" w:sz="6" w:space="0" w:color="auto"/>
          </w:tcBorders>
        </w:tcPr>
        <w:p w:rsidR="002B021F" w:rsidRDefault="002B021F" w:rsidP="008C7FAD">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52110">
            <w:rPr>
              <w:rStyle w:val="PageNumber"/>
              <w:noProof/>
            </w:rPr>
            <w:t>26</w:t>
          </w:r>
          <w:r>
            <w:rPr>
              <w:rStyle w:val="PageNumber"/>
            </w:rPr>
            <w:fldChar w:fldCharType="end"/>
          </w:r>
        </w:p>
      </w:tc>
      <w:tc>
        <w:tcPr>
          <w:tcW w:w="1644" w:type="dxa"/>
          <w:tcBorders>
            <w:top w:val="single" w:sz="6" w:space="0" w:color="auto"/>
          </w:tcBorders>
        </w:tcPr>
        <w:p w:rsidR="002B021F" w:rsidRDefault="00BD0A0B" w:rsidP="0019293B">
          <w:pPr>
            <w:pStyle w:val="Footer"/>
          </w:pPr>
          <w:fldSimple w:instr=" SUBJECT  \* MERGEFORMAT ">
            <w:r w:rsidR="00624239">
              <w:t>Default superannuation in modern awards</w:t>
            </w:r>
          </w:fldSimple>
        </w:p>
      </w:tc>
      <w:tc>
        <w:tcPr>
          <w:tcW w:w="6634" w:type="dxa"/>
        </w:tcPr>
        <w:p w:rsidR="002B021F" w:rsidRDefault="002B021F" w:rsidP="0019293B">
          <w:pPr>
            <w:pStyle w:val="Footer"/>
          </w:pPr>
        </w:p>
      </w:tc>
    </w:tr>
  </w:tbl>
  <w:p w:rsidR="002B021F" w:rsidRDefault="002B021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B021F">
      <w:trPr>
        <w:trHeight w:hRule="exact" w:val="740"/>
      </w:trPr>
      <w:tc>
        <w:tcPr>
          <w:tcW w:w="6634" w:type="dxa"/>
        </w:tcPr>
        <w:p w:rsidR="002B021F" w:rsidRDefault="002B021F">
          <w:pPr>
            <w:pStyle w:val="Footer"/>
            <w:ind w:right="360" w:firstLine="360"/>
          </w:pPr>
        </w:p>
      </w:tc>
      <w:tc>
        <w:tcPr>
          <w:tcW w:w="1644" w:type="dxa"/>
          <w:tcBorders>
            <w:top w:val="single" w:sz="6" w:space="0" w:color="auto"/>
          </w:tcBorders>
        </w:tcPr>
        <w:p w:rsidR="002B021F" w:rsidRDefault="00BD0A0B">
          <w:pPr>
            <w:pStyle w:val="Footer"/>
          </w:pPr>
          <w:fldSimple w:instr=" TITLE  \* MERGEFORMAT ">
            <w:r w:rsidR="00624239">
              <w:t>Recommendations and findings</w:t>
            </w:r>
          </w:fldSimple>
        </w:p>
      </w:tc>
      <w:tc>
        <w:tcPr>
          <w:tcW w:w="510" w:type="dxa"/>
          <w:tcBorders>
            <w:top w:val="single" w:sz="6" w:space="0" w:color="auto"/>
          </w:tcBorders>
        </w:tcPr>
        <w:p w:rsidR="002B021F" w:rsidRDefault="002B021F">
          <w:pPr>
            <w:pStyle w:val="Footer"/>
            <w:jc w:val="right"/>
          </w:pPr>
          <w:r>
            <w:rPr>
              <w:rStyle w:val="PageNumber"/>
            </w:rPr>
            <w:fldChar w:fldCharType="begin"/>
          </w:r>
          <w:r>
            <w:rPr>
              <w:rStyle w:val="PageNumber"/>
            </w:rPr>
            <w:instrText xml:space="preserve">PAGE  </w:instrText>
          </w:r>
          <w:r>
            <w:rPr>
              <w:rStyle w:val="PageNumber"/>
            </w:rPr>
            <w:fldChar w:fldCharType="separate"/>
          </w:r>
          <w:r w:rsidR="00752110">
            <w:rPr>
              <w:rStyle w:val="PageNumber"/>
              <w:noProof/>
            </w:rPr>
            <w:t>21</w:t>
          </w:r>
          <w:r>
            <w:rPr>
              <w:rStyle w:val="PageNumber"/>
            </w:rPr>
            <w:fldChar w:fldCharType="end"/>
          </w:r>
        </w:p>
      </w:tc>
    </w:tr>
  </w:tbl>
  <w:p w:rsidR="002B021F" w:rsidRDefault="002B021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21F" w:rsidRDefault="002B021F">
      <w:r>
        <w:separator/>
      </w:r>
    </w:p>
  </w:footnote>
  <w:footnote w:type="continuationSeparator" w:id="0">
    <w:p w:rsidR="002B021F" w:rsidRDefault="002B0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B021F">
      <w:tc>
        <w:tcPr>
          <w:tcW w:w="2155" w:type="dxa"/>
          <w:tcBorders>
            <w:top w:val="single" w:sz="24" w:space="0" w:color="auto"/>
          </w:tcBorders>
        </w:tcPr>
        <w:p w:rsidR="002B021F" w:rsidRDefault="002B021F" w:rsidP="0019293B">
          <w:pPr>
            <w:pStyle w:val="HeaderEven"/>
          </w:pPr>
        </w:p>
      </w:tc>
      <w:tc>
        <w:tcPr>
          <w:tcW w:w="6634" w:type="dxa"/>
          <w:tcBorders>
            <w:top w:val="single" w:sz="6" w:space="0" w:color="auto"/>
          </w:tcBorders>
        </w:tcPr>
        <w:p w:rsidR="002B021F" w:rsidRDefault="002B021F" w:rsidP="0019293B">
          <w:pPr>
            <w:pStyle w:val="HeaderEven"/>
          </w:pPr>
        </w:p>
      </w:tc>
    </w:tr>
  </w:tbl>
  <w:p w:rsidR="002B021F" w:rsidRDefault="002B021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B021F">
      <w:tc>
        <w:tcPr>
          <w:tcW w:w="6634" w:type="dxa"/>
          <w:tcBorders>
            <w:top w:val="single" w:sz="6" w:space="0" w:color="auto"/>
          </w:tcBorders>
        </w:tcPr>
        <w:p w:rsidR="002B021F" w:rsidRDefault="002B021F" w:rsidP="00E669E2">
          <w:pPr>
            <w:pStyle w:val="HeaderOdd"/>
          </w:pPr>
        </w:p>
      </w:tc>
      <w:tc>
        <w:tcPr>
          <w:tcW w:w="2155" w:type="dxa"/>
          <w:tcBorders>
            <w:top w:val="single" w:sz="24" w:space="0" w:color="auto"/>
          </w:tcBorders>
        </w:tcPr>
        <w:p w:rsidR="002B021F" w:rsidRDefault="002B021F" w:rsidP="00E669E2">
          <w:pPr>
            <w:pStyle w:val="HeaderOdd"/>
          </w:pPr>
        </w:p>
      </w:tc>
    </w:tr>
  </w:tbl>
  <w:p w:rsidR="002B021F" w:rsidRDefault="002B021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5FB739F"/>
    <w:multiLevelType w:val="hybridMultilevel"/>
    <w:tmpl w:val="BF222BCA"/>
    <w:lvl w:ilvl="0" w:tplc="68DACED4">
      <w:numFmt w:val="bullet"/>
      <w:pStyle w:val="Dotpoint1"/>
      <w:lvlText w:val=""/>
      <w:lvlJc w:val="left"/>
      <w:pPr>
        <w:tabs>
          <w:tab w:val="num" w:pos="567"/>
        </w:tabs>
        <w:ind w:left="737" w:hanging="170"/>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26"/>
  </w:num>
  <w:num w:numId="6">
    <w:abstractNumId w:val="9"/>
  </w:num>
  <w:num w:numId="7">
    <w:abstractNumId w:val="38"/>
  </w:num>
  <w:num w:numId="8">
    <w:abstractNumId w:val="29"/>
  </w:num>
  <w:num w:numId="9">
    <w:abstractNumId w:val="44"/>
  </w:num>
  <w:num w:numId="10">
    <w:abstractNumId w:val="16"/>
  </w:num>
  <w:num w:numId="11">
    <w:abstractNumId w:val="27"/>
  </w:num>
  <w:num w:numId="12">
    <w:abstractNumId w:val="15"/>
  </w:num>
  <w:num w:numId="13">
    <w:abstractNumId w:val="14"/>
  </w:num>
  <w:num w:numId="14">
    <w:abstractNumId w:val="18"/>
  </w:num>
  <w:num w:numId="15">
    <w:abstractNumId w:val="17"/>
  </w:num>
  <w:num w:numId="16">
    <w:abstractNumId w:val="43"/>
  </w:num>
  <w:num w:numId="17">
    <w:abstractNumId w:val="20"/>
  </w:num>
  <w:num w:numId="18">
    <w:abstractNumId w:val="23"/>
  </w:num>
  <w:num w:numId="19">
    <w:abstractNumId w:val="31"/>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5"/>
  </w:num>
  <w:num w:numId="28">
    <w:abstractNumId w:val="37"/>
  </w:num>
  <w:num w:numId="29">
    <w:abstractNumId w:val="25"/>
  </w:num>
  <w:num w:numId="30">
    <w:abstractNumId w:val="28"/>
  </w:num>
  <w:num w:numId="31">
    <w:abstractNumId w:val="30"/>
  </w:num>
  <w:num w:numId="32">
    <w:abstractNumId w:val="42"/>
  </w:num>
  <w:num w:numId="33">
    <w:abstractNumId w:val="34"/>
  </w:num>
  <w:num w:numId="34">
    <w:abstractNumId w:val="39"/>
  </w:num>
  <w:num w:numId="35">
    <w:abstractNumId w:val="40"/>
  </w:num>
  <w:num w:numId="36">
    <w:abstractNumId w:val="32"/>
  </w:num>
  <w:num w:numId="37">
    <w:abstractNumId w:val="22"/>
  </w:num>
  <w:num w:numId="38">
    <w:abstractNumId w:val="45"/>
  </w:num>
  <w:num w:numId="39">
    <w:abstractNumId w:val="8"/>
  </w:num>
  <w:num w:numId="40">
    <w:abstractNumId w:val="19"/>
  </w:num>
  <w:num w:numId="41">
    <w:abstractNumId w:val="41"/>
  </w:num>
  <w:num w:numId="42">
    <w:abstractNumId w:val="33"/>
  </w:num>
  <w:num w:numId="43">
    <w:abstractNumId w:val="13"/>
  </w:num>
  <w:num w:numId="44">
    <w:abstractNumId w:val="36"/>
  </w:num>
  <w:num w:numId="45">
    <w:abstractNumId w:val="24"/>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9"/>
  </w:num>
  <w:num w:numId="49">
    <w:abstractNumId w:val="44"/>
  </w:num>
  <w:num w:numId="50">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ommendations and findings"/>
    <w:docVar w:name="ShortReportTitle" w:val="Default superannuation in modern awards"/>
  </w:docVars>
  <w:rsids>
    <w:rsidRoot w:val="009B620D"/>
    <w:rsid w:val="00002261"/>
    <w:rsid w:val="0001612E"/>
    <w:rsid w:val="000205B0"/>
    <w:rsid w:val="00023911"/>
    <w:rsid w:val="000245AA"/>
    <w:rsid w:val="0003129A"/>
    <w:rsid w:val="000338B7"/>
    <w:rsid w:val="0003664B"/>
    <w:rsid w:val="00037295"/>
    <w:rsid w:val="0004111F"/>
    <w:rsid w:val="000417CB"/>
    <w:rsid w:val="00043D57"/>
    <w:rsid w:val="00047DA5"/>
    <w:rsid w:val="000565B3"/>
    <w:rsid w:val="0007150B"/>
    <w:rsid w:val="000809EB"/>
    <w:rsid w:val="000810C7"/>
    <w:rsid w:val="000851E4"/>
    <w:rsid w:val="0008723A"/>
    <w:rsid w:val="000938F5"/>
    <w:rsid w:val="00094157"/>
    <w:rsid w:val="000A0359"/>
    <w:rsid w:val="000A165D"/>
    <w:rsid w:val="000B394A"/>
    <w:rsid w:val="000B601B"/>
    <w:rsid w:val="000C207E"/>
    <w:rsid w:val="000D087F"/>
    <w:rsid w:val="000D3E74"/>
    <w:rsid w:val="000D57E3"/>
    <w:rsid w:val="000E7ABB"/>
    <w:rsid w:val="00106297"/>
    <w:rsid w:val="00110116"/>
    <w:rsid w:val="0011415E"/>
    <w:rsid w:val="00116463"/>
    <w:rsid w:val="00121596"/>
    <w:rsid w:val="00126EB8"/>
    <w:rsid w:val="001274D4"/>
    <w:rsid w:val="001319FD"/>
    <w:rsid w:val="00132216"/>
    <w:rsid w:val="001363AA"/>
    <w:rsid w:val="00137C1B"/>
    <w:rsid w:val="00142EEC"/>
    <w:rsid w:val="0015079A"/>
    <w:rsid w:val="00155CD0"/>
    <w:rsid w:val="001579FD"/>
    <w:rsid w:val="00160EE6"/>
    <w:rsid w:val="00172339"/>
    <w:rsid w:val="00174019"/>
    <w:rsid w:val="00183E82"/>
    <w:rsid w:val="00191AE0"/>
    <w:rsid w:val="0019293B"/>
    <w:rsid w:val="00196D8B"/>
    <w:rsid w:val="001975AF"/>
    <w:rsid w:val="001A622E"/>
    <w:rsid w:val="001B2716"/>
    <w:rsid w:val="001B7141"/>
    <w:rsid w:val="001C0865"/>
    <w:rsid w:val="001C3ABA"/>
    <w:rsid w:val="001C40A3"/>
    <w:rsid w:val="001C684D"/>
    <w:rsid w:val="001E4C56"/>
    <w:rsid w:val="001E7BE8"/>
    <w:rsid w:val="001F0248"/>
    <w:rsid w:val="001F3EB3"/>
    <w:rsid w:val="002004A4"/>
    <w:rsid w:val="00201144"/>
    <w:rsid w:val="00202C2C"/>
    <w:rsid w:val="00212D40"/>
    <w:rsid w:val="00217176"/>
    <w:rsid w:val="00237929"/>
    <w:rsid w:val="00237E14"/>
    <w:rsid w:val="00242279"/>
    <w:rsid w:val="002453BC"/>
    <w:rsid w:val="00245C82"/>
    <w:rsid w:val="00251380"/>
    <w:rsid w:val="00256718"/>
    <w:rsid w:val="00275E61"/>
    <w:rsid w:val="00291B40"/>
    <w:rsid w:val="002928EA"/>
    <w:rsid w:val="002935FA"/>
    <w:rsid w:val="00295021"/>
    <w:rsid w:val="002A334C"/>
    <w:rsid w:val="002A4989"/>
    <w:rsid w:val="002B021F"/>
    <w:rsid w:val="002B4008"/>
    <w:rsid w:val="002B67DE"/>
    <w:rsid w:val="002C7277"/>
    <w:rsid w:val="002C7503"/>
    <w:rsid w:val="002D0E8E"/>
    <w:rsid w:val="002E41D1"/>
    <w:rsid w:val="003007B9"/>
    <w:rsid w:val="00301189"/>
    <w:rsid w:val="00302A22"/>
    <w:rsid w:val="003238BF"/>
    <w:rsid w:val="00323E09"/>
    <w:rsid w:val="00333932"/>
    <w:rsid w:val="00343BCF"/>
    <w:rsid w:val="003518AA"/>
    <w:rsid w:val="00352165"/>
    <w:rsid w:val="00352492"/>
    <w:rsid w:val="00353182"/>
    <w:rsid w:val="00355866"/>
    <w:rsid w:val="003565D9"/>
    <w:rsid w:val="003602E1"/>
    <w:rsid w:val="0036336A"/>
    <w:rsid w:val="00364338"/>
    <w:rsid w:val="0037026F"/>
    <w:rsid w:val="00371240"/>
    <w:rsid w:val="00374731"/>
    <w:rsid w:val="00374EC4"/>
    <w:rsid w:val="00377A50"/>
    <w:rsid w:val="003913F7"/>
    <w:rsid w:val="0039145E"/>
    <w:rsid w:val="003919F9"/>
    <w:rsid w:val="00395F6A"/>
    <w:rsid w:val="003A16DC"/>
    <w:rsid w:val="003B402E"/>
    <w:rsid w:val="003C38B5"/>
    <w:rsid w:val="003C5D99"/>
    <w:rsid w:val="003D0830"/>
    <w:rsid w:val="003D0EA7"/>
    <w:rsid w:val="003D5E95"/>
    <w:rsid w:val="003E20BD"/>
    <w:rsid w:val="003E2F59"/>
    <w:rsid w:val="003E66F4"/>
    <w:rsid w:val="003F06F9"/>
    <w:rsid w:val="003F0789"/>
    <w:rsid w:val="003F139C"/>
    <w:rsid w:val="003F3020"/>
    <w:rsid w:val="00401882"/>
    <w:rsid w:val="00402D52"/>
    <w:rsid w:val="004100C8"/>
    <w:rsid w:val="00411DBD"/>
    <w:rsid w:val="00412ACE"/>
    <w:rsid w:val="004176B6"/>
    <w:rsid w:val="00425D40"/>
    <w:rsid w:val="004271A9"/>
    <w:rsid w:val="0042755E"/>
    <w:rsid w:val="00431249"/>
    <w:rsid w:val="00434C19"/>
    <w:rsid w:val="004368FE"/>
    <w:rsid w:val="00450810"/>
    <w:rsid w:val="004548C8"/>
    <w:rsid w:val="00455006"/>
    <w:rsid w:val="0046536C"/>
    <w:rsid w:val="00472943"/>
    <w:rsid w:val="00477144"/>
    <w:rsid w:val="00483B8E"/>
    <w:rsid w:val="00493859"/>
    <w:rsid w:val="0049459F"/>
    <w:rsid w:val="004A38DD"/>
    <w:rsid w:val="004A54F8"/>
    <w:rsid w:val="004B43AE"/>
    <w:rsid w:val="004C30ED"/>
    <w:rsid w:val="004C361C"/>
    <w:rsid w:val="004C7536"/>
    <w:rsid w:val="004D03E2"/>
    <w:rsid w:val="004D5675"/>
    <w:rsid w:val="004F2D96"/>
    <w:rsid w:val="004F32E1"/>
    <w:rsid w:val="004F4C5D"/>
    <w:rsid w:val="004F56D4"/>
    <w:rsid w:val="00502C89"/>
    <w:rsid w:val="00507025"/>
    <w:rsid w:val="005108EE"/>
    <w:rsid w:val="00512BD2"/>
    <w:rsid w:val="00521EE1"/>
    <w:rsid w:val="00522E1C"/>
    <w:rsid w:val="00523639"/>
    <w:rsid w:val="00524DA6"/>
    <w:rsid w:val="00540D6F"/>
    <w:rsid w:val="00551847"/>
    <w:rsid w:val="00560F89"/>
    <w:rsid w:val="0056280A"/>
    <w:rsid w:val="005674CD"/>
    <w:rsid w:val="0057671E"/>
    <w:rsid w:val="005814F8"/>
    <w:rsid w:val="00583C39"/>
    <w:rsid w:val="005900F2"/>
    <w:rsid w:val="005909CF"/>
    <w:rsid w:val="00591E71"/>
    <w:rsid w:val="00592084"/>
    <w:rsid w:val="005A0D41"/>
    <w:rsid w:val="005B3756"/>
    <w:rsid w:val="005D704A"/>
    <w:rsid w:val="005E1A30"/>
    <w:rsid w:val="005E2F7B"/>
    <w:rsid w:val="005E5FD6"/>
    <w:rsid w:val="005E7652"/>
    <w:rsid w:val="006019DA"/>
    <w:rsid w:val="00601F60"/>
    <w:rsid w:val="00607BF1"/>
    <w:rsid w:val="006170C6"/>
    <w:rsid w:val="00624239"/>
    <w:rsid w:val="00624F5F"/>
    <w:rsid w:val="006252D1"/>
    <w:rsid w:val="006304D4"/>
    <w:rsid w:val="00630D4D"/>
    <w:rsid w:val="0063128D"/>
    <w:rsid w:val="00632A74"/>
    <w:rsid w:val="00655E4D"/>
    <w:rsid w:val="006673A6"/>
    <w:rsid w:val="00671E73"/>
    <w:rsid w:val="0067533C"/>
    <w:rsid w:val="006833A2"/>
    <w:rsid w:val="006A2141"/>
    <w:rsid w:val="006A3483"/>
    <w:rsid w:val="006A4655"/>
    <w:rsid w:val="006A60C9"/>
    <w:rsid w:val="006B056B"/>
    <w:rsid w:val="006B2B3C"/>
    <w:rsid w:val="006B3914"/>
    <w:rsid w:val="006B5A4E"/>
    <w:rsid w:val="006C1D81"/>
    <w:rsid w:val="006C4083"/>
    <w:rsid w:val="006C7038"/>
    <w:rsid w:val="006D347E"/>
    <w:rsid w:val="006E296B"/>
    <w:rsid w:val="006E6CCC"/>
    <w:rsid w:val="006E73EF"/>
    <w:rsid w:val="006E7464"/>
    <w:rsid w:val="006E79BA"/>
    <w:rsid w:val="007002B2"/>
    <w:rsid w:val="00705A7F"/>
    <w:rsid w:val="007131FA"/>
    <w:rsid w:val="00714D4D"/>
    <w:rsid w:val="00720D4C"/>
    <w:rsid w:val="00732660"/>
    <w:rsid w:val="00734851"/>
    <w:rsid w:val="00752110"/>
    <w:rsid w:val="0075629C"/>
    <w:rsid w:val="00756EEB"/>
    <w:rsid w:val="007604BB"/>
    <w:rsid w:val="00761AD3"/>
    <w:rsid w:val="00764CFC"/>
    <w:rsid w:val="0077061B"/>
    <w:rsid w:val="00771F74"/>
    <w:rsid w:val="0077311C"/>
    <w:rsid w:val="00775421"/>
    <w:rsid w:val="00785232"/>
    <w:rsid w:val="00786D77"/>
    <w:rsid w:val="00787E88"/>
    <w:rsid w:val="00796456"/>
    <w:rsid w:val="007A12D0"/>
    <w:rsid w:val="007A1B71"/>
    <w:rsid w:val="007A21EB"/>
    <w:rsid w:val="007A4464"/>
    <w:rsid w:val="007A5CB9"/>
    <w:rsid w:val="007B1420"/>
    <w:rsid w:val="007B1A93"/>
    <w:rsid w:val="007C16B1"/>
    <w:rsid w:val="007C36C9"/>
    <w:rsid w:val="007C7E18"/>
    <w:rsid w:val="007D6401"/>
    <w:rsid w:val="007E01E4"/>
    <w:rsid w:val="007E0A63"/>
    <w:rsid w:val="007E43F6"/>
    <w:rsid w:val="007E64E2"/>
    <w:rsid w:val="007E7A83"/>
    <w:rsid w:val="007F6127"/>
    <w:rsid w:val="007F7107"/>
    <w:rsid w:val="00804C97"/>
    <w:rsid w:val="00804F40"/>
    <w:rsid w:val="0081030F"/>
    <w:rsid w:val="0082087D"/>
    <w:rsid w:val="00824C2A"/>
    <w:rsid w:val="008271E2"/>
    <w:rsid w:val="00836CAD"/>
    <w:rsid w:val="00841DB9"/>
    <w:rsid w:val="00842933"/>
    <w:rsid w:val="00845E0D"/>
    <w:rsid w:val="00855725"/>
    <w:rsid w:val="0086082C"/>
    <w:rsid w:val="0086093E"/>
    <w:rsid w:val="00862205"/>
    <w:rsid w:val="008631C5"/>
    <w:rsid w:val="00864ADC"/>
    <w:rsid w:val="0087292B"/>
    <w:rsid w:val="00880153"/>
    <w:rsid w:val="00880F97"/>
    <w:rsid w:val="0088133A"/>
    <w:rsid w:val="008920B6"/>
    <w:rsid w:val="0089285E"/>
    <w:rsid w:val="0089436C"/>
    <w:rsid w:val="008955A4"/>
    <w:rsid w:val="008959D4"/>
    <w:rsid w:val="008A07BF"/>
    <w:rsid w:val="008C049A"/>
    <w:rsid w:val="008C0A4E"/>
    <w:rsid w:val="008C6345"/>
    <w:rsid w:val="008C7FAD"/>
    <w:rsid w:val="008D048E"/>
    <w:rsid w:val="008D0497"/>
    <w:rsid w:val="008D365C"/>
    <w:rsid w:val="008E1FE8"/>
    <w:rsid w:val="008F408D"/>
    <w:rsid w:val="008F7E3F"/>
    <w:rsid w:val="009030BF"/>
    <w:rsid w:val="0091032F"/>
    <w:rsid w:val="00911D0E"/>
    <w:rsid w:val="00914368"/>
    <w:rsid w:val="00924145"/>
    <w:rsid w:val="0092622C"/>
    <w:rsid w:val="00931076"/>
    <w:rsid w:val="00933D35"/>
    <w:rsid w:val="009345D9"/>
    <w:rsid w:val="00934B15"/>
    <w:rsid w:val="00942B62"/>
    <w:rsid w:val="00956A0C"/>
    <w:rsid w:val="00956BD9"/>
    <w:rsid w:val="00962489"/>
    <w:rsid w:val="00972382"/>
    <w:rsid w:val="00985229"/>
    <w:rsid w:val="00985E6E"/>
    <w:rsid w:val="009866AC"/>
    <w:rsid w:val="00987E82"/>
    <w:rsid w:val="00990C2C"/>
    <w:rsid w:val="009B2E16"/>
    <w:rsid w:val="009B3674"/>
    <w:rsid w:val="009B4943"/>
    <w:rsid w:val="009B620D"/>
    <w:rsid w:val="009C0665"/>
    <w:rsid w:val="009D1702"/>
    <w:rsid w:val="009D5E69"/>
    <w:rsid w:val="009E3227"/>
    <w:rsid w:val="009E3F01"/>
    <w:rsid w:val="009E4303"/>
    <w:rsid w:val="009F696D"/>
    <w:rsid w:val="009F6BC6"/>
    <w:rsid w:val="00A05564"/>
    <w:rsid w:val="00A0565C"/>
    <w:rsid w:val="00A11F05"/>
    <w:rsid w:val="00A17328"/>
    <w:rsid w:val="00A20422"/>
    <w:rsid w:val="00A23A20"/>
    <w:rsid w:val="00A24F92"/>
    <w:rsid w:val="00A268B9"/>
    <w:rsid w:val="00A2703A"/>
    <w:rsid w:val="00A33DFF"/>
    <w:rsid w:val="00A35115"/>
    <w:rsid w:val="00A35B66"/>
    <w:rsid w:val="00A402E6"/>
    <w:rsid w:val="00A40E8B"/>
    <w:rsid w:val="00A42724"/>
    <w:rsid w:val="00A512ED"/>
    <w:rsid w:val="00A5398C"/>
    <w:rsid w:val="00A53C22"/>
    <w:rsid w:val="00A554AB"/>
    <w:rsid w:val="00A57C87"/>
    <w:rsid w:val="00A63DA7"/>
    <w:rsid w:val="00A83480"/>
    <w:rsid w:val="00A904B4"/>
    <w:rsid w:val="00A92B53"/>
    <w:rsid w:val="00A9351F"/>
    <w:rsid w:val="00A94FA6"/>
    <w:rsid w:val="00AA2C2A"/>
    <w:rsid w:val="00AA416A"/>
    <w:rsid w:val="00AA49A0"/>
    <w:rsid w:val="00AA56B6"/>
    <w:rsid w:val="00AA6710"/>
    <w:rsid w:val="00AA6DEE"/>
    <w:rsid w:val="00AB0681"/>
    <w:rsid w:val="00AB72EE"/>
    <w:rsid w:val="00AC0F0A"/>
    <w:rsid w:val="00AD520B"/>
    <w:rsid w:val="00AE1172"/>
    <w:rsid w:val="00AE371A"/>
    <w:rsid w:val="00AE5B90"/>
    <w:rsid w:val="00AF423F"/>
    <w:rsid w:val="00B04AE4"/>
    <w:rsid w:val="00B205FE"/>
    <w:rsid w:val="00B2189E"/>
    <w:rsid w:val="00B41597"/>
    <w:rsid w:val="00B438EC"/>
    <w:rsid w:val="00B440AD"/>
    <w:rsid w:val="00B51879"/>
    <w:rsid w:val="00B52F5D"/>
    <w:rsid w:val="00B53E7E"/>
    <w:rsid w:val="00B55379"/>
    <w:rsid w:val="00B6342E"/>
    <w:rsid w:val="00B7113F"/>
    <w:rsid w:val="00B76822"/>
    <w:rsid w:val="00B76FAF"/>
    <w:rsid w:val="00B81450"/>
    <w:rsid w:val="00B93DA9"/>
    <w:rsid w:val="00BA73B6"/>
    <w:rsid w:val="00BB2603"/>
    <w:rsid w:val="00BB48CF"/>
    <w:rsid w:val="00BB4FCD"/>
    <w:rsid w:val="00BD0A0B"/>
    <w:rsid w:val="00BD13EA"/>
    <w:rsid w:val="00BE3808"/>
    <w:rsid w:val="00BF1F13"/>
    <w:rsid w:val="00BF25BE"/>
    <w:rsid w:val="00BF3A04"/>
    <w:rsid w:val="00C03585"/>
    <w:rsid w:val="00C03C94"/>
    <w:rsid w:val="00C062E9"/>
    <w:rsid w:val="00C07B64"/>
    <w:rsid w:val="00C13721"/>
    <w:rsid w:val="00C25B61"/>
    <w:rsid w:val="00C3066D"/>
    <w:rsid w:val="00C306D6"/>
    <w:rsid w:val="00C436A4"/>
    <w:rsid w:val="00C5000E"/>
    <w:rsid w:val="00C51371"/>
    <w:rsid w:val="00C543F4"/>
    <w:rsid w:val="00C571C1"/>
    <w:rsid w:val="00C6291C"/>
    <w:rsid w:val="00C633CB"/>
    <w:rsid w:val="00C86D04"/>
    <w:rsid w:val="00C8762C"/>
    <w:rsid w:val="00CA00F9"/>
    <w:rsid w:val="00CA2961"/>
    <w:rsid w:val="00CB0E22"/>
    <w:rsid w:val="00CB50D7"/>
    <w:rsid w:val="00CB7177"/>
    <w:rsid w:val="00CC1998"/>
    <w:rsid w:val="00CC4673"/>
    <w:rsid w:val="00CC4946"/>
    <w:rsid w:val="00CD421F"/>
    <w:rsid w:val="00CD7161"/>
    <w:rsid w:val="00CD7E07"/>
    <w:rsid w:val="00CE00D2"/>
    <w:rsid w:val="00CF6D89"/>
    <w:rsid w:val="00D06A56"/>
    <w:rsid w:val="00D12A47"/>
    <w:rsid w:val="00D14E4A"/>
    <w:rsid w:val="00D166A8"/>
    <w:rsid w:val="00D25143"/>
    <w:rsid w:val="00D270A4"/>
    <w:rsid w:val="00D31FE9"/>
    <w:rsid w:val="00D34E1B"/>
    <w:rsid w:val="00D376BA"/>
    <w:rsid w:val="00D5568A"/>
    <w:rsid w:val="00D616EE"/>
    <w:rsid w:val="00D63D73"/>
    <w:rsid w:val="00D64510"/>
    <w:rsid w:val="00D665AB"/>
    <w:rsid w:val="00D66E1E"/>
    <w:rsid w:val="00D70F2D"/>
    <w:rsid w:val="00D71DF5"/>
    <w:rsid w:val="00D73779"/>
    <w:rsid w:val="00D75722"/>
    <w:rsid w:val="00D770EC"/>
    <w:rsid w:val="00D91346"/>
    <w:rsid w:val="00D979B3"/>
    <w:rsid w:val="00DA5BBA"/>
    <w:rsid w:val="00DB67C9"/>
    <w:rsid w:val="00DC0BF9"/>
    <w:rsid w:val="00DC0C95"/>
    <w:rsid w:val="00DC5D25"/>
    <w:rsid w:val="00DD6580"/>
    <w:rsid w:val="00DE4B27"/>
    <w:rsid w:val="00DE6A24"/>
    <w:rsid w:val="00DF4CB1"/>
    <w:rsid w:val="00E05535"/>
    <w:rsid w:val="00E05DE4"/>
    <w:rsid w:val="00E1653A"/>
    <w:rsid w:val="00E16D89"/>
    <w:rsid w:val="00E17C72"/>
    <w:rsid w:val="00E21FC6"/>
    <w:rsid w:val="00E30C52"/>
    <w:rsid w:val="00E32486"/>
    <w:rsid w:val="00E34188"/>
    <w:rsid w:val="00E431A9"/>
    <w:rsid w:val="00E4393C"/>
    <w:rsid w:val="00E46F57"/>
    <w:rsid w:val="00E6533F"/>
    <w:rsid w:val="00E669E2"/>
    <w:rsid w:val="00E72AB5"/>
    <w:rsid w:val="00E73605"/>
    <w:rsid w:val="00E76135"/>
    <w:rsid w:val="00E8326C"/>
    <w:rsid w:val="00E939EA"/>
    <w:rsid w:val="00EA216B"/>
    <w:rsid w:val="00EA3CC4"/>
    <w:rsid w:val="00EB2ADA"/>
    <w:rsid w:val="00EC2844"/>
    <w:rsid w:val="00EC4608"/>
    <w:rsid w:val="00EC6A91"/>
    <w:rsid w:val="00EE2C10"/>
    <w:rsid w:val="00EE6006"/>
    <w:rsid w:val="00EE6437"/>
    <w:rsid w:val="00EF6C6C"/>
    <w:rsid w:val="00F035D9"/>
    <w:rsid w:val="00F040C3"/>
    <w:rsid w:val="00F056FC"/>
    <w:rsid w:val="00F10476"/>
    <w:rsid w:val="00F121CA"/>
    <w:rsid w:val="00F135D8"/>
    <w:rsid w:val="00F307C7"/>
    <w:rsid w:val="00F31299"/>
    <w:rsid w:val="00F3534A"/>
    <w:rsid w:val="00F35A4A"/>
    <w:rsid w:val="00F4001D"/>
    <w:rsid w:val="00F65760"/>
    <w:rsid w:val="00F7160E"/>
    <w:rsid w:val="00F83893"/>
    <w:rsid w:val="00F85325"/>
    <w:rsid w:val="00F902FC"/>
    <w:rsid w:val="00F9031A"/>
    <w:rsid w:val="00F94EC9"/>
    <w:rsid w:val="00F976B4"/>
    <w:rsid w:val="00FB41C0"/>
    <w:rsid w:val="00FC5733"/>
    <w:rsid w:val="00FC5DD4"/>
    <w:rsid w:val="00FD22B1"/>
    <w:rsid w:val="00FF3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2110"/>
    <w:rPr>
      <w:sz w:val="26"/>
      <w:szCs w:val="24"/>
    </w:rPr>
  </w:style>
  <w:style w:type="paragraph" w:styleId="Heading1">
    <w:name w:val="heading 1"/>
    <w:basedOn w:val="BodyText"/>
    <w:next w:val="BodyText"/>
    <w:rsid w:val="0075211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5211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52110"/>
    <w:pPr>
      <w:spacing w:before="560" w:line="320" w:lineRule="exact"/>
      <w:ind w:left="0" w:firstLine="0"/>
      <w:outlineLvl w:val="2"/>
    </w:pPr>
    <w:rPr>
      <w:sz w:val="26"/>
    </w:rPr>
  </w:style>
  <w:style w:type="paragraph" w:styleId="Heading4">
    <w:name w:val="heading 4"/>
    <w:basedOn w:val="Heading3"/>
    <w:next w:val="BodyText"/>
    <w:qFormat/>
    <w:rsid w:val="00752110"/>
    <w:pPr>
      <w:spacing w:before="480"/>
      <w:outlineLvl w:val="3"/>
    </w:pPr>
    <w:rPr>
      <w:b w:val="0"/>
      <w:i/>
      <w:sz w:val="24"/>
    </w:rPr>
  </w:style>
  <w:style w:type="paragraph" w:styleId="Heading5">
    <w:name w:val="heading 5"/>
    <w:basedOn w:val="Heading4"/>
    <w:next w:val="BodyText"/>
    <w:qFormat/>
    <w:rsid w:val="00752110"/>
    <w:pPr>
      <w:outlineLvl w:val="4"/>
    </w:pPr>
    <w:rPr>
      <w:rFonts w:ascii="Times New Roman" w:hAnsi="Times New Roman"/>
      <w:sz w:val="26"/>
    </w:rPr>
  </w:style>
  <w:style w:type="paragraph" w:styleId="Heading6">
    <w:name w:val="heading 6"/>
    <w:basedOn w:val="BodyText"/>
    <w:next w:val="BodyText"/>
    <w:rsid w:val="00752110"/>
    <w:pPr>
      <w:spacing w:after="60"/>
      <w:jc w:val="left"/>
      <w:outlineLvl w:val="5"/>
    </w:pPr>
    <w:rPr>
      <w:i/>
      <w:sz w:val="22"/>
    </w:rPr>
  </w:style>
  <w:style w:type="paragraph" w:styleId="Heading7">
    <w:name w:val="heading 7"/>
    <w:basedOn w:val="BodyText"/>
    <w:next w:val="BodyText"/>
    <w:rsid w:val="00752110"/>
    <w:pPr>
      <w:spacing w:after="60" w:line="240" w:lineRule="auto"/>
      <w:jc w:val="left"/>
      <w:outlineLvl w:val="6"/>
    </w:pPr>
    <w:rPr>
      <w:rFonts w:ascii="Arial" w:hAnsi="Arial"/>
      <w:sz w:val="20"/>
    </w:rPr>
  </w:style>
  <w:style w:type="paragraph" w:styleId="Heading8">
    <w:name w:val="heading 8"/>
    <w:basedOn w:val="BodyText"/>
    <w:next w:val="BodyText"/>
    <w:rsid w:val="00752110"/>
    <w:pPr>
      <w:spacing w:after="60" w:line="240" w:lineRule="auto"/>
      <w:jc w:val="left"/>
      <w:outlineLvl w:val="7"/>
    </w:pPr>
    <w:rPr>
      <w:rFonts w:ascii="Arial" w:hAnsi="Arial"/>
      <w:i/>
      <w:sz w:val="20"/>
    </w:rPr>
  </w:style>
  <w:style w:type="paragraph" w:styleId="Heading9">
    <w:name w:val="heading 9"/>
    <w:basedOn w:val="BodyText"/>
    <w:next w:val="BodyText"/>
    <w:rsid w:val="0075211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521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110"/>
  </w:style>
  <w:style w:type="paragraph" w:styleId="BodyText">
    <w:name w:val="Body Text"/>
    <w:link w:val="BodyTextChar"/>
    <w:qFormat/>
    <w:rsid w:val="00752110"/>
    <w:pPr>
      <w:spacing w:before="240" w:line="320" w:lineRule="atLeast"/>
      <w:jc w:val="both"/>
    </w:pPr>
    <w:rPr>
      <w:sz w:val="26"/>
    </w:rPr>
  </w:style>
  <w:style w:type="paragraph" w:styleId="Footer">
    <w:name w:val="footer"/>
    <w:basedOn w:val="BodyText"/>
    <w:semiHidden/>
    <w:rsid w:val="00752110"/>
    <w:pPr>
      <w:spacing w:before="80" w:line="200" w:lineRule="exact"/>
      <w:ind w:right="6"/>
      <w:jc w:val="left"/>
    </w:pPr>
    <w:rPr>
      <w:caps/>
      <w:spacing w:val="-4"/>
      <w:sz w:val="16"/>
    </w:rPr>
  </w:style>
  <w:style w:type="paragraph" w:customStyle="1" w:styleId="FooterEnd">
    <w:name w:val="Footer End"/>
    <w:basedOn w:val="Footer"/>
    <w:rsid w:val="00752110"/>
    <w:pPr>
      <w:spacing w:before="0" w:line="20" w:lineRule="exact"/>
    </w:pPr>
  </w:style>
  <w:style w:type="paragraph" w:styleId="Header">
    <w:name w:val="header"/>
    <w:basedOn w:val="BodyText"/>
    <w:rsid w:val="0075211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52110"/>
    <w:pPr>
      <w:spacing w:line="20" w:lineRule="exact"/>
    </w:pPr>
    <w:rPr>
      <w:sz w:val="16"/>
    </w:rPr>
  </w:style>
  <w:style w:type="paragraph" w:customStyle="1" w:styleId="HeaderEven">
    <w:name w:val="Header Even"/>
    <w:basedOn w:val="Header"/>
    <w:semiHidden/>
    <w:rsid w:val="00752110"/>
  </w:style>
  <w:style w:type="paragraph" w:customStyle="1" w:styleId="HeaderOdd">
    <w:name w:val="Header Odd"/>
    <w:basedOn w:val="Header"/>
    <w:semiHidden/>
    <w:rsid w:val="00752110"/>
  </w:style>
  <w:style w:type="character" w:styleId="PageNumber">
    <w:name w:val="page number"/>
    <w:basedOn w:val="DefaultParagraphFont"/>
    <w:rsid w:val="00752110"/>
    <w:rPr>
      <w:rFonts w:ascii="Arial" w:hAnsi="Arial"/>
      <w:b/>
      <w:sz w:val="16"/>
    </w:rPr>
  </w:style>
  <w:style w:type="paragraph" w:customStyle="1" w:styleId="Abbreviation">
    <w:name w:val="Abbreviation"/>
    <w:basedOn w:val="BodyText"/>
    <w:rsid w:val="00752110"/>
    <w:pPr>
      <w:spacing w:before="120"/>
      <w:ind w:left="2381" w:hanging="2381"/>
      <w:jc w:val="left"/>
    </w:pPr>
  </w:style>
  <w:style w:type="paragraph" w:customStyle="1" w:styleId="Box">
    <w:name w:val="Box"/>
    <w:basedOn w:val="BodyText"/>
    <w:qFormat/>
    <w:rsid w:val="00752110"/>
    <w:pPr>
      <w:keepNext/>
      <w:spacing w:before="120" w:line="280" w:lineRule="atLeast"/>
    </w:pPr>
    <w:rPr>
      <w:rFonts w:ascii="Arial" w:hAnsi="Arial"/>
      <w:sz w:val="22"/>
    </w:rPr>
  </w:style>
  <w:style w:type="paragraph" w:customStyle="1" w:styleId="BoxContinued">
    <w:name w:val="Box Continued"/>
    <w:basedOn w:val="BodyText"/>
    <w:next w:val="BodyText"/>
    <w:semiHidden/>
    <w:rsid w:val="00752110"/>
    <w:pPr>
      <w:spacing w:before="180" w:line="220" w:lineRule="exact"/>
      <w:jc w:val="right"/>
    </w:pPr>
    <w:rPr>
      <w:rFonts w:ascii="Arial" w:hAnsi="Arial"/>
      <w:sz w:val="18"/>
    </w:rPr>
  </w:style>
  <w:style w:type="paragraph" w:customStyle="1" w:styleId="BoxHeading1">
    <w:name w:val="Box Heading 1"/>
    <w:basedOn w:val="BodyText"/>
    <w:next w:val="Box"/>
    <w:rsid w:val="00752110"/>
    <w:pPr>
      <w:keepNext/>
      <w:spacing w:before="200" w:line="280" w:lineRule="atLeast"/>
    </w:pPr>
    <w:rPr>
      <w:rFonts w:ascii="Arial" w:hAnsi="Arial"/>
      <w:b/>
      <w:sz w:val="22"/>
    </w:rPr>
  </w:style>
  <w:style w:type="paragraph" w:customStyle="1" w:styleId="BoxHeading2">
    <w:name w:val="Box Heading 2"/>
    <w:basedOn w:val="BoxHeading1"/>
    <w:next w:val="Normal"/>
    <w:rsid w:val="00752110"/>
    <w:rPr>
      <w:b w:val="0"/>
      <w:i/>
    </w:rPr>
  </w:style>
  <w:style w:type="paragraph" w:customStyle="1" w:styleId="BoxListBullet">
    <w:name w:val="Box List Bullet"/>
    <w:basedOn w:val="BodyText"/>
    <w:rsid w:val="00752110"/>
    <w:pPr>
      <w:keepNext/>
      <w:numPr>
        <w:numId w:val="1"/>
      </w:numPr>
      <w:spacing w:before="60" w:line="280" w:lineRule="atLeast"/>
    </w:pPr>
    <w:rPr>
      <w:rFonts w:ascii="Arial" w:hAnsi="Arial"/>
      <w:sz w:val="22"/>
    </w:rPr>
  </w:style>
  <w:style w:type="paragraph" w:customStyle="1" w:styleId="BoxListBullet2">
    <w:name w:val="Box List Bullet 2"/>
    <w:basedOn w:val="BodyText"/>
    <w:rsid w:val="00752110"/>
    <w:pPr>
      <w:keepNext/>
      <w:numPr>
        <w:numId w:val="2"/>
      </w:numPr>
      <w:spacing w:before="60" w:line="280" w:lineRule="atLeast"/>
    </w:pPr>
    <w:rPr>
      <w:rFonts w:ascii="Arial" w:hAnsi="Arial"/>
      <w:sz w:val="22"/>
    </w:rPr>
  </w:style>
  <w:style w:type="paragraph" w:customStyle="1" w:styleId="BoxListNumber">
    <w:name w:val="Box List Number"/>
    <w:basedOn w:val="BodyText"/>
    <w:rsid w:val="00752110"/>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752110"/>
    <w:pPr>
      <w:numPr>
        <w:ilvl w:val="1"/>
      </w:numPr>
    </w:pPr>
  </w:style>
  <w:style w:type="paragraph" w:customStyle="1" w:styleId="BoxQuote">
    <w:name w:val="Box Quote"/>
    <w:basedOn w:val="BodyText"/>
    <w:next w:val="Box"/>
    <w:rsid w:val="00752110"/>
    <w:pPr>
      <w:keepNext/>
      <w:spacing w:before="60" w:line="260" w:lineRule="exact"/>
      <w:ind w:left="284"/>
    </w:pPr>
    <w:rPr>
      <w:rFonts w:ascii="Arial" w:hAnsi="Arial"/>
      <w:sz w:val="20"/>
    </w:rPr>
  </w:style>
  <w:style w:type="paragraph" w:customStyle="1" w:styleId="Note">
    <w:name w:val="Note"/>
    <w:basedOn w:val="BodyText"/>
    <w:next w:val="BodyText"/>
    <w:rsid w:val="00752110"/>
    <w:pPr>
      <w:keepLines/>
      <w:spacing w:before="80" w:line="220" w:lineRule="exact"/>
    </w:pPr>
    <w:rPr>
      <w:rFonts w:ascii="Arial" w:hAnsi="Arial"/>
      <w:sz w:val="18"/>
    </w:rPr>
  </w:style>
  <w:style w:type="paragraph" w:customStyle="1" w:styleId="Source">
    <w:name w:val="Source"/>
    <w:basedOn w:val="Note"/>
    <w:next w:val="BodyText"/>
    <w:rsid w:val="00752110"/>
    <w:pPr>
      <w:spacing w:after="120"/>
    </w:pPr>
  </w:style>
  <w:style w:type="paragraph" w:customStyle="1" w:styleId="BoxSource">
    <w:name w:val="Box Source"/>
    <w:basedOn w:val="Source"/>
    <w:next w:val="BodyText"/>
    <w:rsid w:val="00752110"/>
    <w:pPr>
      <w:spacing w:before="180" w:after="0"/>
    </w:pPr>
  </w:style>
  <w:style w:type="paragraph" w:customStyle="1" w:styleId="BoxSpace">
    <w:name w:val="Box Space"/>
    <w:basedOn w:val="BodyText"/>
    <w:rsid w:val="00752110"/>
    <w:pPr>
      <w:keepNext/>
      <w:spacing w:before="360" w:line="80" w:lineRule="exact"/>
      <w:jc w:val="left"/>
    </w:pPr>
  </w:style>
  <w:style w:type="paragraph" w:styleId="Caption">
    <w:name w:val="caption"/>
    <w:basedOn w:val="Normal"/>
    <w:next w:val="BodyText"/>
    <w:rsid w:val="0075211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52110"/>
    <w:pPr>
      <w:spacing w:before="120" w:after="0"/>
      <w:ind w:left="1304" w:hanging="1304"/>
    </w:pPr>
    <w:rPr>
      <w:sz w:val="24"/>
    </w:rPr>
  </w:style>
  <w:style w:type="paragraph" w:customStyle="1" w:styleId="BoxSubtitle">
    <w:name w:val="Box Subtitle"/>
    <w:basedOn w:val="BoxTitle"/>
    <w:next w:val="Normal"/>
    <w:rsid w:val="00752110"/>
    <w:pPr>
      <w:spacing w:after="80" w:line="200" w:lineRule="exact"/>
      <w:ind w:firstLine="0"/>
    </w:pPr>
    <w:rPr>
      <w:b w:val="0"/>
      <w:sz w:val="20"/>
    </w:rPr>
  </w:style>
  <w:style w:type="paragraph" w:customStyle="1" w:styleId="Chapter">
    <w:name w:val="Chapter"/>
    <w:basedOn w:val="Heading1"/>
    <w:next w:val="BodyText"/>
    <w:semiHidden/>
    <w:rsid w:val="00752110"/>
    <w:pPr>
      <w:ind w:left="0" w:firstLine="0"/>
      <w:outlineLvl w:val="9"/>
    </w:pPr>
  </w:style>
  <w:style w:type="paragraph" w:customStyle="1" w:styleId="ChapterSummary">
    <w:name w:val="Chapter Summary"/>
    <w:basedOn w:val="BodyText"/>
    <w:rsid w:val="00752110"/>
    <w:pPr>
      <w:ind w:left="907"/>
    </w:pPr>
    <w:rPr>
      <w:rFonts w:ascii="Arial" w:hAnsi="Arial"/>
      <w:b/>
      <w:sz w:val="22"/>
    </w:rPr>
  </w:style>
  <w:style w:type="character" w:styleId="CommentReference">
    <w:name w:val="annotation reference"/>
    <w:basedOn w:val="DefaultParagraphFont"/>
    <w:semiHidden/>
    <w:rsid w:val="00752110"/>
    <w:rPr>
      <w:b/>
      <w:vanish/>
      <w:color w:val="FF00FF"/>
      <w:sz w:val="20"/>
    </w:rPr>
  </w:style>
  <w:style w:type="paragraph" w:styleId="CommentText">
    <w:name w:val="annotation text"/>
    <w:basedOn w:val="Normal"/>
    <w:link w:val="CommentTextChar"/>
    <w:semiHidden/>
    <w:rsid w:val="00752110"/>
    <w:pPr>
      <w:spacing w:before="120" w:line="240" w:lineRule="atLeast"/>
      <w:ind w:left="567" w:hanging="567"/>
    </w:pPr>
    <w:rPr>
      <w:sz w:val="20"/>
    </w:rPr>
  </w:style>
  <w:style w:type="paragraph" w:customStyle="1" w:styleId="Continued">
    <w:name w:val="Continued"/>
    <w:basedOn w:val="BoxContinued"/>
    <w:next w:val="BodyText"/>
    <w:rsid w:val="00752110"/>
  </w:style>
  <w:style w:type="character" w:customStyle="1" w:styleId="DocumentInfo">
    <w:name w:val="Document Info"/>
    <w:basedOn w:val="DefaultParagraphFont"/>
    <w:semiHidden/>
    <w:rsid w:val="00752110"/>
    <w:rPr>
      <w:rFonts w:ascii="Arial" w:hAnsi="Arial"/>
      <w:sz w:val="14"/>
    </w:rPr>
  </w:style>
  <w:style w:type="character" w:customStyle="1" w:styleId="DraftingNote">
    <w:name w:val="Drafting Note"/>
    <w:basedOn w:val="DefaultParagraphFont"/>
    <w:rsid w:val="00752110"/>
    <w:rPr>
      <w:b/>
      <w:color w:val="FF0000"/>
      <w:sz w:val="24"/>
      <w:u w:val="dotted"/>
    </w:rPr>
  </w:style>
  <w:style w:type="paragraph" w:customStyle="1" w:styleId="Figure">
    <w:name w:val="Figure"/>
    <w:basedOn w:val="BodyText"/>
    <w:rsid w:val="00752110"/>
    <w:pPr>
      <w:keepNext/>
      <w:spacing w:before="120" w:after="120" w:line="240" w:lineRule="atLeast"/>
      <w:jc w:val="center"/>
    </w:pPr>
  </w:style>
  <w:style w:type="paragraph" w:customStyle="1" w:styleId="FigureTitle">
    <w:name w:val="Figure Title"/>
    <w:basedOn w:val="Caption"/>
    <w:next w:val="Subtitle"/>
    <w:rsid w:val="00752110"/>
    <w:rPr>
      <w:sz w:val="24"/>
    </w:rPr>
  </w:style>
  <w:style w:type="paragraph" w:styleId="Subtitle">
    <w:name w:val="Subtitle"/>
    <w:basedOn w:val="Caption"/>
    <w:link w:val="SubtitleChar"/>
    <w:rsid w:val="00752110"/>
    <w:pPr>
      <w:spacing w:before="0" w:line="200" w:lineRule="exact"/>
      <w:ind w:firstLine="0"/>
    </w:pPr>
    <w:rPr>
      <w:b w:val="0"/>
      <w:sz w:val="20"/>
    </w:rPr>
  </w:style>
  <w:style w:type="paragraph" w:customStyle="1" w:styleId="Finding">
    <w:name w:val="Finding"/>
    <w:basedOn w:val="BodyText"/>
    <w:rsid w:val="00752110"/>
    <w:pPr>
      <w:keepLines/>
      <w:spacing w:before="180"/>
    </w:pPr>
    <w:rPr>
      <w:i/>
    </w:rPr>
  </w:style>
  <w:style w:type="paragraph" w:customStyle="1" w:styleId="FindingBullet">
    <w:name w:val="Finding Bullet"/>
    <w:basedOn w:val="Finding"/>
    <w:rsid w:val="00752110"/>
    <w:pPr>
      <w:numPr>
        <w:numId w:val="3"/>
      </w:numPr>
      <w:spacing w:before="80"/>
    </w:pPr>
  </w:style>
  <w:style w:type="paragraph" w:customStyle="1" w:styleId="FindingNoTitle">
    <w:name w:val="Finding NoTitle"/>
    <w:basedOn w:val="Finding"/>
    <w:rsid w:val="00752110"/>
    <w:pPr>
      <w:spacing w:before="240"/>
    </w:pPr>
  </w:style>
  <w:style w:type="paragraph" w:customStyle="1" w:styleId="RecTitle">
    <w:name w:val="Rec Title"/>
    <w:basedOn w:val="BodyText"/>
    <w:next w:val="Normal"/>
    <w:rsid w:val="00752110"/>
    <w:pPr>
      <w:keepNext/>
      <w:keepLines/>
    </w:pPr>
    <w:rPr>
      <w:caps/>
      <w:sz w:val="20"/>
    </w:rPr>
  </w:style>
  <w:style w:type="paragraph" w:customStyle="1" w:styleId="FindingTitle">
    <w:name w:val="Finding Title"/>
    <w:basedOn w:val="RecTitle"/>
    <w:next w:val="Finding"/>
    <w:rsid w:val="00752110"/>
    <w:pPr>
      <w:framePr w:wrap="notBeside" w:hAnchor="text"/>
    </w:pPr>
  </w:style>
  <w:style w:type="character" w:styleId="FootnoteReference">
    <w:name w:val="footnote reference"/>
    <w:basedOn w:val="DefaultParagraphFont"/>
    <w:semiHidden/>
    <w:rsid w:val="00752110"/>
    <w:rPr>
      <w:rFonts w:ascii="Times New Roman" w:hAnsi="Times New Roman"/>
      <w:position w:val="6"/>
      <w:sz w:val="22"/>
      <w:vertAlign w:val="baseline"/>
    </w:rPr>
  </w:style>
  <w:style w:type="paragraph" w:styleId="FootnoteText">
    <w:name w:val="footnote text"/>
    <w:basedOn w:val="BodyText"/>
    <w:rsid w:val="0075211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52110"/>
    <w:pPr>
      <w:spacing w:before="360" w:after="120"/>
    </w:pPr>
    <w:rPr>
      <w:rFonts w:ascii="Arial" w:hAnsi="Arial"/>
      <w:sz w:val="24"/>
    </w:rPr>
  </w:style>
  <w:style w:type="paragraph" w:customStyle="1" w:styleId="Jurisdictioncommentsbodytext">
    <w:name w:val="Jurisdiction comments body text"/>
    <w:rsid w:val="00752110"/>
    <w:pPr>
      <w:spacing w:after="140"/>
      <w:jc w:val="both"/>
    </w:pPr>
    <w:rPr>
      <w:rFonts w:ascii="Arial" w:hAnsi="Arial"/>
      <w:sz w:val="24"/>
      <w:lang w:eastAsia="en-US"/>
    </w:rPr>
  </w:style>
  <w:style w:type="paragraph" w:customStyle="1" w:styleId="Jurisdictioncommentsheading">
    <w:name w:val="Jurisdiction comments heading"/>
    <w:rsid w:val="0075211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52110"/>
    <w:pPr>
      <w:numPr>
        <w:numId w:val="4"/>
      </w:numPr>
      <w:spacing w:after="140"/>
      <w:jc w:val="both"/>
    </w:pPr>
    <w:rPr>
      <w:rFonts w:ascii="Arial" w:hAnsi="Arial"/>
      <w:sz w:val="24"/>
      <w:lang w:eastAsia="en-US"/>
    </w:rPr>
  </w:style>
  <w:style w:type="paragraph" w:styleId="ListBullet">
    <w:name w:val="List Bullet"/>
    <w:basedOn w:val="BodyText"/>
    <w:rsid w:val="00752110"/>
    <w:pPr>
      <w:numPr>
        <w:numId w:val="5"/>
      </w:numPr>
      <w:spacing w:before="120"/>
    </w:pPr>
  </w:style>
  <w:style w:type="paragraph" w:styleId="ListBullet2">
    <w:name w:val="List Bullet 2"/>
    <w:basedOn w:val="BodyText"/>
    <w:rsid w:val="00752110"/>
    <w:pPr>
      <w:numPr>
        <w:numId w:val="6"/>
      </w:numPr>
      <w:spacing w:before="120"/>
    </w:pPr>
  </w:style>
  <w:style w:type="paragraph" w:styleId="ListBullet3">
    <w:name w:val="List Bullet 3"/>
    <w:basedOn w:val="BodyText"/>
    <w:rsid w:val="00752110"/>
    <w:pPr>
      <w:numPr>
        <w:numId w:val="7"/>
      </w:numPr>
      <w:spacing w:before="120"/>
    </w:pPr>
  </w:style>
  <w:style w:type="paragraph" w:styleId="ListNumber">
    <w:name w:val="List Number"/>
    <w:basedOn w:val="BodyText"/>
    <w:rsid w:val="00752110"/>
    <w:pPr>
      <w:numPr>
        <w:numId w:val="12"/>
      </w:numPr>
      <w:spacing w:before="120"/>
    </w:pPr>
  </w:style>
  <w:style w:type="paragraph" w:styleId="ListNumber2">
    <w:name w:val="List Number 2"/>
    <w:basedOn w:val="ListNumber"/>
    <w:rsid w:val="00752110"/>
    <w:pPr>
      <w:numPr>
        <w:ilvl w:val="1"/>
      </w:numPr>
    </w:pPr>
  </w:style>
  <w:style w:type="paragraph" w:styleId="ListNumber3">
    <w:name w:val="List Number 3"/>
    <w:basedOn w:val="ListNumber2"/>
    <w:rsid w:val="00752110"/>
    <w:pPr>
      <w:numPr>
        <w:ilvl w:val="2"/>
      </w:numPr>
      <w:ind w:left="1248" w:hanging="454"/>
    </w:pPr>
  </w:style>
  <w:style w:type="character" w:customStyle="1" w:styleId="NoteLabel">
    <w:name w:val="Note Label"/>
    <w:basedOn w:val="DefaultParagraphFont"/>
    <w:rsid w:val="00752110"/>
    <w:rPr>
      <w:rFonts w:ascii="Arial" w:hAnsi="Arial"/>
      <w:b/>
      <w:position w:val="6"/>
      <w:sz w:val="18"/>
    </w:rPr>
  </w:style>
  <w:style w:type="paragraph" w:customStyle="1" w:styleId="PartDivider">
    <w:name w:val="Part Divider"/>
    <w:basedOn w:val="BodyText"/>
    <w:next w:val="BodyText"/>
    <w:semiHidden/>
    <w:rsid w:val="00752110"/>
    <w:pPr>
      <w:spacing w:before="0" w:line="40" w:lineRule="exact"/>
      <w:jc w:val="right"/>
    </w:pPr>
    <w:rPr>
      <w:smallCaps/>
      <w:sz w:val="16"/>
    </w:rPr>
  </w:style>
  <w:style w:type="paragraph" w:customStyle="1" w:styleId="PartNumber">
    <w:name w:val="Part Number"/>
    <w:basedOn w:val="BodyText"/>
    <w:next w:val="BodyText"/>
    <w:semiHidden/>
    <w:rsid w:val="00752110"/>
    <w:pPr>
      <w:spacing w:before="4000" w:line="320" w:lineRule="exact"/>
      <w:ind w:left="6634"/>
      <w:jc w:val="right"/>
    </w:pPr>
    <w:rPr>
      <w:smallCaps/>
      <w:spacing w:val="60"/>
      <w:sz w:val="32"/>
    </w:rPr>
  </w:style>
  <w:style w:type="paragraph" w:customStyle="1" w:styleId="PartTitle">
    <w:name w:val="Part Title"/>
    <w:basedOn w:val="BodyText"/>
    <w:semiHidden/>
    <w:rsid w:val="00752110"/>
    <w:pPr>
      <w:spacing w:before="160" w:after="1360" w:line="520" w:lineRule="exact"/>
      <w:ind w:right="2381"/>
      <w:jc w:val="right"/>
    </w:pPr>
    <w:rPr>
      <w:smallCaps/>
      <w:sz w:val="52"/>
    </w:rPr>
  </w:style>
  <w:style w:type="paragraph" w:styleId="Quote">
    <w:name w:val="Quote"/>
    <w:basedOn w:val="BodyText"/>
    <w:next w:val="BodyText"/>
    <w:qFormat/>
    <w:rsid w:val="00752110"/>
    <w:pPr>
      <w:spacing w:before="120" w:line="280" w:lineRule="exact"/>
      <w:ind w:left="340"/>
    </w:pPr>
    <w:rPr>
      <w:sz w:val="24"/>
    </w:rPr>
  </w:style>
  <w:style w:type="paragraph" w:customStyle="1" w:styleId="QuoteBullet">
    <w:name w:val="Quote Bullet"/>
    <w:basedOn w:val="Quote"/>
    <w:rsid w:val="00752110"/>
    <w:pPr>
      <w:numPr>
        <w:numId w:val="8"/>
      </w:numPr>
    </w:pPr>
  </w:style>
  <w:style w:type="paragraph" w:customStyle="1" w:styleId="Rec">
    <w:name w:val="Rec"/>
    <w:basedOn w:val="BodyText"/>
    <w:rsid w:val="00752110"/>
    <w:pPr>
      <w:keepLines/>
      <w:spacing w:before="180"/>
    </w:pPr>
    <w:rPr>
      <w:b/>
      <w:i/>
    </w:rPr>
  </w:style>
  <w:style w:type="paragraph" w:customStyle="1" w:styleId="RecBullet">
    <w:name w:val="Rec Bullet"/>
    <w:basedOn w:val="Rec"/>
    <w:rsid w:val="00752110"/>
    <w:pPr>
      <w:numPr>
        <w:numId w:val="9"/>
      </w:numPr>
      <w:spacing w:before="80"/>
    </w:pPr>
  </w:style>
  <w:style w:type="paragraph" w:customStyle="1" w:styleId="RecB">
    <w:name w:val="RecB"/>
    <w:basedOn w:val="Normal"/>
    <w:rsid w:val="0075211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52110"/>
    <w:pPr>
      <w:numPr>
        <w:numId w:val="14"/>
      </w:numPr>
      <w:spacing w:before="80"/>
    </w:pPr>
  </w:style>
  <w:style w:type="paragraph" w:customStyle="1" w:styleId="RecBNoTitle">
    <w:name w:val="RecB NoTitle"/>
    <w:basedOn w:val="RecB"/>
    <w:rsid w:val="00752110"/>
    <w:pPr>
      <w:spacing w:before="240"/>
    </w:pPr>
  </w:style>
  <w:style w:type="paragraph" w:customStyle="1" w:styleId="Reference">
    <w:name w:val="Reference"/>
    <w:basedOn w:val="BodyText"/>
    <w:rsid w:val="00752110"/>
    <w:pPr>
      <w:spacing w:before="120"/>
      <w:ind w:left="340" w:hanging="340"/>
    </w:pPr>
  </w:style>
  <w:style w:type="paragraph" w:customStyle="1" w:styleId="SequenceInfo">
    <w:name w:val="Sequence Info"/>
    <w:basedOn w:val="BodyText"/>
    <w:semiHidden/>
    <w:rsid w:val="00752110"/>
    <w:rPr>
      <w:vanish/>
      <w:sz w:val="16"/>
    </w:rPr>
  </w:style>
  <w:style w:type="paragraph" w:customStyle="1" w:styleId="SideNote">
    <w:name w:val="Side Note"/>
    <w:basedOn w:val="BodyText"/>
    <w:next w:val="BodyText"/>
    <w:semiHidden/>
    <w:rsid w:val="0075211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52110"/>
    <w:pPr>
      <w:framePr w:wrap="around"/>
      <w:numPr>
        <w:numId w:val="10"/>
      </w:numPr>
      <w:tabs>
        <w:tab w:val="left" w:pos="227"/>
      </w:tabs>
    </w:pPr>
  </w:style>
  <w:style w:type="paragraph" w:customStyle="1" w:styleId="SideNoteGraphic">
    <w:name w:val="Side Note Graphic"/>
    <w:basedOn w:val="SideNote"/>
    <w:next w:val="BodyText"/>
    <w:semiHidden/>
    <w:rsid w:val="00752110"/>
    <w:pPr>
      <w:framePr w:wrap="around"/>
    </w:pPr>
  </w:style>
  <w:style w:type="paragraph" w:customStyle="1" w:styleId="TableBodyText">
    <w:name w:val="Table Body Text"/>
    <w:basedOn w:val="BodyText"/>
    <w:rsid w:val="0075211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52110"/>
    <w:pPr>
      <w:numPr>
        <w:numId w:val="11"/>
      </w:numPr>
      <w:jc w:val="left"/>
    </w:pPr>
  </w:style>
  <w:style w:type="paragraph" w:customStyle="1" w:styleId="TableColumnHeading">
    <w:name w:val="Table Column Heading"/>
    <w:basedOn w:val="TableBodyText"/>
    <w:rsid w:val="00752110"/>
    <w:pPr>
      <w:spacing w:before="80" w:after="80"/>
    </w:pPr>
    <w:rPr>
      <w:i/>
    </w:rPr>
  </w:style>
  <w:style w:type="paragraph" w:styleId="TOC2">
    <w:name w:val="toc 2"/>
    <w:basedOn w:val="BodyText"/>
    <w:semiHidden/>
    <w:rsid w:val="00752110"/>
    <w:pPr>
      <w:tabs>
        <w:tab w:val="right" w:pos="8789"/>
      </w:tabs>
      <w:ind w:left="510" w:right="851" w:hanging="510"/>
      <w:jc w:val="left"/>
    </w:pPr>
    <w:rPr>
      <w:b/>
    </w:rPr>
  </w:style>
  <w:style w:type="paragraph" w:styleId="TOC3">
    <w:name w:val="toc 3"/>
    <w:basedOn w:val="TOC2"/>
    <w:semiHidden/>
    <w:rsid w:val="00752110"/>
    <w:pPr>
      <w:spacing w:before="60"/>
      <w:ind w:left="1190" w:hanging="680"/>
    </w:pPr>
    <w:rPr>
      <w:b w:val="0"/>
    </w:rPr>
  </w:style>
  <w:style w:type="paragraph" w:styleId="TableofFigures">
    <w:name w:val="table of figures"/>
    <w:basedOn w:val="TOC3"/>
    <w:next w:val="BodyText"/>
    <w:semiHidden/>
    <w:rsid w:val="00752110"/>
    <w:pPr>
      <w:ind w:left="737" w:hanging="737"/>
    </w:pPr>
  </w:style>
  <w:style w:type="paragraph" w:customStyle="1" w:styleId="TableTitle">
    <w:name w:val="Table Title"/>
    <w:basedOn w:val="Caption"/>
    <w:next w:val="Subtitle"/>
    <w:rsid w:val="00752110"/>
    <w:rPr>
      <w:sz w:val="24"/>
    </w:rPr>
  </w:style>
  <w:style w:type="paragraph" w:customStyle="1" w:styleId="TableUnitsRow">
    <w:name w:val="Table Units Row"/>
    <w:basedOn w:val="TableBodyText"/>
    <w:rsid w:val="00752110"/>
    <w:pPr>
      <w:spacing w:before="80" w:after="80"/>
    </w:pPr>
  </w:style>
  <w:style w:type="paragraph" w:styleId="TOC1">
    <w:name w:val="toc 1"/>
    <w:basedOn w:val="Normal"/>
    <w:next w:val="TOC2"/>
    <w:semiHidden/>
    <w:rsid w:val="00752110"/>
    <w:pPr>
      <w:tabs>
        <w:tab w:val="right" w:pos="8789"/>
      </w:tabs>
      <w:spacing w:before="480" w:after="60" w:line="320" w:lineRule="exact"/>
      <w:ind w:left="1191" w:right="851" w:hanging="1191"/>
    </w:pPr>
    <w:rPr>
      <w:b/>
      <w:caps/>
    </w:rPr>
  </w:style>
  <w:style w:type="paragraph" w:styleId="TOC4">
    <w:name w:val="toc 4"/>
    <w:basedOn w:val="TOC3"/>
    <w:semiHidden/>
    <w:rsid w:val="00752110"/>
    <w:pPr>
      <w:ind w:left="1191" w:firstLine="0"/>
    </w:pPr>
  </w:style>
  <w:style w:type="paragraph" w:customStyle="1" w:styleId="RecBBullet2">
    <w:name w:val="RecB Bullet 2"/>
    <w:basedOn w:val="ListBullet2"/>
    <w:rsid w:val="00752110"/>
    <w:pPr>
      <w:pBdr>
        <w:left w:val="single" w:sz="24" w:space="29" w:color="C0C0C0"/>
      </w:pBdr>
    </w:pPr>
    <w:rPr>
      <w:b/>
      <w:i/>
    </w:rPr>
  </w:style>
  <w:style w:type="paragraph" w:styleId="BalloonText">
    <w:name w:val="Balloon Text"/>
    <w:basedOn w:val="Normal"/>
    <w:link w:val="BalloonTextChar"/>
    <w:rsid w:val="00752110"/>
    <w:rPr>
      <w:rFonts w:ascii="Tahoma" w:hAnsi="Tahoma" w:cs="Tahoma"/>
      <w:sz w:val="16"/>
      <w:szCs w:val="16"/>
    </w:rPr>
  </w:style>
  <w:style w:type="character" w:customStyle="1" w:styleId="BalloonTextChar">
    <w:name w:val="Balloon Text Char"/>
    <w:basedOn w:val="DefaultParagraphFont"/>
    <w:link w:val="BalloonText"/>
    <w:rsid w:val="00752110"/>
    <w:rPr>
      <w:rFonts w:ascii="Tahoma" w:hAnsi="Tahoma" w:cs="Tahoma"/>
      <w:sz w:val="16"/>
      <w:szCs w:val="16"/>
    </w:rPr>
  </w:style>
  <w:style w:type="character" w:customStyle="1" w:styleId="SubtitleChar">
    <w:name w:val="Subtitle Char"/>
    <w:basedOn w:val="DefaultParagraphFont"/>
    <w:link w:val="Subtitle"/>
    <w:rsid w:val="00752110"/>
    <w:rPr>
      <w:rFonts w:ascii="Arial" w:hAnsi="Arial"/>
      <w:szCs w:val="24"/>
    </w:rPr>
  </w:style>
  <w:style w:type="paragraph" w:customStyle="1" w:styleId="BoxListBullet3">
    <w:name w:val="Box List Bullet 3"/>
    <w:basedOn w:val="ListBullet3"/>
    <w:rsid w:val="00752110"/>
    <w:pPr>
      <w:numPr>
        <w:numId w:val="19"/>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752110"/>
    <w:rPr>
      <w:i/>
      <w:iCs/>
    </w:rPr>
  </w:style>
  <w:style w:type="character" w:customStyle="1" w:styleId="BodyTextChar">
    <w:name w:val="Body Text Char"/>
    <w:basedOn w:val="DefaultParagraphFont"/>
    <w:link w:val="BodyText"/>
    <w:rsid w:val="0036336A"/>
    <w:rPr>
      <w:sz w:val="26"/>
    </w:rPr>
  </w:style>
  <w:style w:type="paragraph" w:customStyle="1" w:styleId="Dotpoint1">
    <w:name w:val="Dot point 1"/>
    <w:basedOn w:val="Normal"/>
    <w:rsid w:val="0036336A"/>
    <w:pPr>
      <w:numPr>
        <w:numId w:val="15"/>
      </w:numPr>
      <w:tabs>
        <w:tab w:val="clear" w:pos="567"/>
        <w:tab w:val="num" w:pos="900"/>
      </w:tabs>
      <w:autoSpaceDE w:val="0"/>
      <w:autoSpaceDN w:val="0"/>
      <w:adjustRightInd w:val="0"/>
      <w:spacing w:after="100" w:line="276" w:lineRule="auto"/>
      <w:ind w:left="896" w:hanging="539"/>
    </w:pPr>
    <w:rPr>
      <w:rFonts w:cs="Arial"/>
      <w:color w:val="000000"/>
    </w:rPr>
  </w:style>
  <w:style w:type="character" w:customStyle="1" w:styleId="CommentTextChar">
    <w:name w:val="Comment Text Char"/>
    <w:basedOn w:val="DefaultParagraphFont"/>
    <w:link w:val="CommentText"/>
    <w:semiHidden/>
    <w:rsid w:val="00B41597"/>
    <w:rPr>
      <w:szCs w:val="24"/>
    </w:rPr>
  </w:style>
  <w:style w:type="paragraph" w:styleId="CommentSubject">
    <w:name w:val="annotation subject"/>
    <w:basedOn w:val="CommentText"/>
    <w:next w:val="CommentText"/>
    <w:link w:val="CommentSubjectChar"/>
    <w:rsid w:val="00AC0F0A"/>
    <w:pPr>
      <w:spacing w:before="0" w:line="240" w:lineRule="auto"/>
      <w:ind w:left="0" w:firstLine="0"/>
    </w:pPr>
    <w:rPr>
      <w:b/>
      <w:bCs/>
      <w:szCs w:val="20"/>
    </w:rPr>
  </w:style>
  <w:style w:type="character" w:customStyle="1" w:styleId="CommentSubjectChar">
    <w:name w:val="Comment Subject Char"/>
    <w:basedOn w:val="CommentTextChar"/>
    <w:link w:val="CommentSubject"/>
    <w:rsid w:val="00AC0F0A"/>
    <w:rPr>
      <w:b/>
      <w:bCs/>
      <w:szCs w:val="24"/>
    </w:rPr>
  </w:style>
  <w:style w:type="paragraph" w:customStyle="1" w:styleId="BoxQuoteBullet">
    <w:name w:val="Box Quote Bullet"/>
    <w:basedOn w:val="BoxQuote"/>
    <w:next w:val="Box"/>
    <w:rsid w:val="00752110"/>
    <w:pPr>
      <w:numPr>
        <w:numId w:val="17"/>
      </w:numPr>
      <w:ind w:left="568" w:hanging="284"/>
    </w:pPr>
  </w:style>
  <w:style w:type="paragraph" w:customStyle="1" w:styleId="InformationRequestBullet">
    <w:name w:val="Information Request Bullet"/>
    <w:basedOn w:val="ListBullet"/>
    <w:next w:val="BodyText"/>
    <w:rsid w:val="00752110"/>
    <w:pPr>
      <w:numPr>
        <w:numId w:val="18"/>
      </w:numPr>
      <w:ind w:left="340" w:hanging="340"/>
    </w:pPr>
    <w:rPr>
      <w:rFonts w:ascii="Arial" w:hAnsi="Arial"/>
      <w:i/>
      <w:sz w:val="24"/>
    </w:rPr>
  </w:style>
  <w:style w:type="character" w:customStyle="1" w:styleId="CommentTextChar1">
    <w:name w:val="Comment Text Char1"/>
    <w:basedOn w:val="DefaultParagraphFont"/>
    <w:semiHidden/>
    <w:rsid w:val="009C0665"/>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2110"/>
    <w:rPr>
      <w:sz w:val="26"/>
      <w:szCs w:val="24"/>
    </w:rPr>
  </w:style>
  <w:style w:type="paragraph" w:styleId="Heading1">
    <w:name w:val="heading 1"/>
    <w:basedOn w:val="BodyText"/>
    <w:next w:val="BodyText"/>
    <w:rsid w:val="0075211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5211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52110"/>
    <w:pPr>
      <w:spacing w:before="560" w:line="320" w:lineRule="exact"/>
      <w:ind w:left="0" w:firstLine="0"/>
      <w:outlineLvl w:val="2"/>
    </w:pPr>
    <w:rPr>
      <w:sz w:val="26"/>
    </w:rPr>
  </w:style>
  <w:style w:type="paragraph" w:styleId="Heading4">
    <w:name w:val="heading 4"/>
    <w:basedOn w:val="Heading3"/>
    <w:next w:val="BodyText"/>
    <w:qFormat/>
    <w:rsid w:val="00752110"/>
    <w:pPr>
      <w:spacing w:before="480"/>
      <w:outlineLvl w:val="3"/>
    </w:pPr>
    <w:rPr>
      <w:b w:val="0"/>
      <w:i/>
      <w:sz w:val="24"/>
    </w:rPr>
  </w:style>
  <w:style w:type="paragraph" w:styleId="Heading5">
    <w:name w:val="heading 5"/>
    <w:basedOn w:val="Heading4"/>
    <w:next w:val="BodyText"/>
    <w:qFormat/>
    <w:rsid w:val="00752110"/>
    <w:pPr>
      <w:outlineLvl w:val="4"/>
    </w:pPr>
    <w:rPr>
      <w:rFonts w:ascii="Times New Roman" w:hAnsi="Times New Roman"/>
      <w:sz w:val="26"/>
    </w:rPr>
  </w:style>
  <w:style w:type="paragraph" w:styleId="Heading6">
    <w:name w:val="heading 6"/>
    <w:basedOn w:val="BodyText"/>
    <w:next w:val="BodyText"/>
    <w:rsid w:val="00752110"/>
    <w:pPr>
      <w:spacing w:after="60"/>
      <w:jc w:val="left"/>
      <w:outlineLvl w:val="5"/>
    </w:pPr>
    <w:rPr>
      <w:i/>
      <w:sz w:val="22"/>
    </w:rPr>
  </w:style>
  <w:style w:type="paragraph" w:styleId="Heading7">
    <w:name w:val="heading 7"/>
    <w:basedOn w:val="BodyText"/>
    <w:next w:val="BodyText"/>
    <w:rsid w:val="00752110"/>
    <w:pPr>
      <w:spacing w:after="60" w:line="240" w:lineRule="auto"/>
      <w:jc w:val="left"/>
      <w:outlineLvl w:val="6"/>
    </w:pPr>
    <w:rPr>
      <w:rFonts w:ascii="Arial" w:hAnsi="Arial"/>
      <w:sz w:val="20"/>
    </w:rPr>
  </w:style>
  <w:style w:type="paragraph" w:styleId="Heading8">
    <w:name w:val="heading 8"/>
    <w:basedOn w:val="BodyText"/>
    <w:next w:val="BodyText"/>
    <w:rsid w:val="00752110"/>
    <w:pPr>
      <w:spacing w:after="60" w:line="240" w:lineRule="auto"/>
      <w:jc w:val="left"/>
      <w:outlineLvl w:val="7"/>
    </w:pPr>
    <w:rPr>
      <w:rFonts w:ascii="Arial" w:hAnsi="Arial"/>
      <w:i/>
      <w:sz w:val="20"/>
    </w:rPr>
  </w:style>
  <w:style w:type="paragraph" w:styleId="Heading9">
    <w:name w:val="heading 9"/>
    <w:basedOn w:val="BodyText"/>
    <w:next w:val="BodyText"/>
    <w:rsid w:val="0075211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521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110"/>
  </w:style>
  <w:style w:type="paragraph" w:styleId="BodyText">
    <w:name w:val="Body Text"/>
    <w:link w:val="BodyTextChar"/>
    <w:qFormat/>
    <w:rsid w:val="00752110"/>
    <w:pPr>
      <w:spacing w:before="240" w:line="320" w:lineRule="atLeast"/>
      <w:jc w:val="both"/>
    </w:pPr>
    <w:rPr>
      <w:sz w:val="26"/>
    </w:rPr>
  </w:style>
  <w:style w:type="paragraph" w:styleId="Footer">
    <w:name w:val="footer"/>
    <w:basedOn w:val="BodyText"/>
    <w:semiHidden/>
    <w:rsid w:val="00752110"/>
    <w:pPr>
      <w:spacing w:before="80" w:line="200" w:lineRule="exact"/>
      <w:ind w:right="6"/>
      <w:jc w:val="left"/>
    </w:pPr>
    <w:rPr>
      <w:caps/>
      <w:spacing w:val="-4"/>
      <w:sz w:val="16"/>
    </w:rPr>
  </w:style>
  <w:style w:type="paragraph" w:customStyle="1" w:styleId="FooterEnd">
    <w:name w:val="Footer End"/>
    <w:basedOn w:val="Footer"/>
    <w:rsid w:val="00752110"/>
    <w:pPr>
      <w:spacing w:before="0" w:line="20" w:lineRule="exact"/>
    </w:pPr>
  </w:style>
  <w:style w:type="paragraph" w:styleId="Header">
    <w:name w:val="header"/>
    <w:basedOn w:val="BodyText"/>
    <w:rsid w:val="0075211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52110"/>
    <w:pPr>
      <w:spacing w:line="20" w:lineRule="exact"/>
    </w:pPr>
    <w:rPr>
      <w:sz w:val="16"/>
    </w:rPr>
  </w:style>
  <w:style w:type="paragraph" w:customStyle="1" w:styleId="HeaderEven">
    <w:name w:val="Header Even"/>
    <w:basedOn w:val="Header"/>
    <w:semiHidden/>
    <w:rsid w:val="00752110"/>
  </w:style>
  <w:style w:type="paragraph" w:customStyle="1" w:styleId="HeaderOdd">
    <w:name w:val="Header Odd"/>
    <w:basedOn w:val="Header"/>
    <w:semiHidden/>
    <w:rsid w:val="00752110"/>
  </w:style>
  <w:style w:type="character" w:styleId="PageNumber">
    <w:name w:val="page number"/>
    <w:basedOn w:val="DefaultParagraphFont"/>
    <w:rsid w:val="00752110"/>
    <w:rPr>
      <w:rFonts w:ascii="Arial" w:hAnsi="Arial"/>
      <w:b/>
      <w:sz w:val="16"/>
    </w:rPr>
  </w:style>
  <w:style w:type="paragraph" w:customStyle="1" w:styleId="Abbreviation">
    <w:name w:val="Abbreviation"/>
    <w:basedOn w:val="BodyText"/>
    <w:rsid w:val="00752110"/>
    <w:pPr>
      <w:spacing w:before="120"/>
      <w:ind w:left="2381" w:hanging="2381"/>
      <w:jc w:val="left"/>
    </w:pPr>
  </w:style>
  <w:style w:type="paragraph" w:customStyle="1" w:styleId="Box">
    <w:name w:val="Box"/>
    <w:basedOn w:val="BodyText"/>
    <w:qFormat/>
    <w:rsid w:val="00752110"/>
    <w:pPr>
      <w:keepNext/>
      <w:spacing w:before="120" w:line="280" w:lineRule="atLeast"/>
    </w:pPr>
    <w:rPr>
      <w:rFonts w:ascii="Arial" w:hAnsi="Arial"/>
      <w:sz w:val="22"/>
    </w:rPr>
  </w:style>
  <w:style w:type="paragraph" w:customStyle="1" w:styleId="BoxContinued">
    <w:name w:val="Box Continued"/>
    <w:basedOn w:val="BodyText"/>
    <w:next w:val="BodyText"/>
    <w:semiHidden/>
    <w:rsid w:val="00752110"/>
    <w:pPr>
      <w:spacing w:before="180" w:line="220" w:lineRule="exact"/>
      <w:jc w:val="right"/>
    </w:pPr>
    <w:rPr>
      <w:rFonts w:ascii="Arial" w:hAnsi="Arial"/>
      <w:sz w:val="18"/>
    </w:rPr>
  </w:style>
  <w:style w:type="paragraph" w:customStyle="1" w:styleId="BoxHeading1">
    <w:name w:val="Box Heading 1"/>
    <w:basedOn w:val="BodyText"/>
    <w:next w:val="Box"/>
    <w:rsid w:val="00752110"/>
    <w:pPr>
      <w:keepNext/>
      <w:spacing w:before="200" w:line="280" w:lineRule="atLeast"/>
    </w:pPr>
    <w:rPr>
      <w:rFonts w:ascii="Arial" w:hAnsi="Arial"/>
      <w:b/>
      <w:sz w:val="22"/>
    </w:rPr>
  </w:style>
  <w:style w:type="paragraph" w:customStyle="1" w:styleId="BoxHeading2">
    <w:name w:val="Box Heading 2"/>
    <w:basedOn w:val="BoxHeading1"/>
    <w:next w:val="Normal"/>
    <w:rsid w:val="00752110"/>
    <w:rPr>
      <w:b w:val="0"/>
      <w:i/>
    </w:rPr>
  </w:style>
  <w:style w:type="paragraph" w:customStyle="1" w:styleId="BoxListBullet">
    <w:name w:val="Box List Bullet"/>
    <w:basedOn w:val="BodyText"/>
    <w:rsid w:val="00752110"/>
    <w:pPr>
      <w:keepNext/>
      <w:numPr>
        <w:numId w:val="1"/>
      </w:numPr>
      <w:spacing w:before="60" w:line="280" w:lineRule="atLeast"/>
    </w:pPr>
    <w:rPr>
      <w:rFonts w:ascii="Arial" w:hAnsi="Arial"/>
      <w:sz w:val="22"/>
    </w:rPr>
  </w:style>
  <w:style w:type="paragraph" w:customStyle="1" w:styleId="BoxListBullet2">
    <w:name w:val="Box List Bullet 2"/>
    <w:basedOn w:val="BodyText"/>
    <w:rsid w:val="00752110"/>
    <w:pPr>
      <w:keepNext/>
      <w:numPr>
        <w:numId w:val="2"/>
      </w:numPr>
      <w:spacing w:before="60" w:line="280" w:lineRule="atLeast"/>
    </w:pPr>
    <w:rPr>
      <w:rFonts w:ascii="Arial" w:hAnsi="Arial"/>
      <w:sz w:val="22"/>
    </w:rPr>
  </w:style>
  <w:style w:type="paragraph" w:customStyle="1" w:styleId="BoxListNumber">
    <w:name w:val="Box List Number"/>
    <w:basedOn w:val="BodyText"/>
    <w:rsid w:val="00752110"/>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752110"/>
    <w:pPr>
      <w:numPr>
        <w:ilvl w:val="1"/>
      </w:numPr>
    </w:pPr>
  </w:style>
  <w:style w:type="paragraph" w:customStyle="1" w:styleId="BoxQuote">
    <w:name w:val="Box Quote"/>
    <w:basedOn w:val="BodyText"/>
    <w:next w:val="Box"/>
    <w:rsid w:val="00752110"/>
    <w:pPr>
      <w:keepNext/>
      <w:spacing w:before="60" w:line="260" w:lineRule="exact"/>
      <w:ind w:left="284"/>
    </w:pPr>
    <w:rPr>
      <w:rFonts w:ascii="Arial" w:hAnsi="Arial"/>
      <w:sz w:val="20"/>
    </w:rPr>
  </w:style>
  <w:style w:type="paragraph" w:customStyle="1" w:styleId="Note">
    <w:name w:val="Note"/>
    <w:basedOn w:val="BodyText"/>
    <w:next w:val="BodyText"/>
    <w:rsid w:val="00752110"/>
    <w:pPr>
      <w:keepLines/>
      <w:spacing w:before="80" w:line="220" w:lineRule="exact"/>
    </w:pPr>
    <w:rPr>
      <w:rFonts w:ascii="Arial" w:hAnsi="Arial"/>
      <w:sz w:val="18"/>
    </w:rPr>
  </w:style>
  <w:style w:type="paragraph" w:customStyle="1" w:styleId="Source">
    <w:name w:val="Source"/>
    <w:basedOn w:val="Note"/>
    <w:next w:val="BodyText"/>
    <w:rsid w:val="00752110"/>
    <w:pPr>
      <w:spacing w:after="120"/>
    </w:pPr>
  </w:style>
  <w:style w:type="paragraph" w:customStyle="1" w:styleId="BoxSource">
    <w:name w:val="Box Source"/>
    <w:basedOn w:val="Source"/>
    <w:next w:val="BodyText"/>
    <w:rsid w:val="00752110"/>
    <w:pPr>
      <w:spacing w:before="180" w:after="0"/>
    </w:pPr>
  </w:style>
  <w:style w:type="paragraph" w:customStyle="1" w:styleId="BoxSpace">
    <w:name w:val="Box Space"/>
    <w:basedOn w:val="BodyText"/>
    <w:rsid w:val="00752110"/>
    <w:pPr>
      <w:keepNext/>
      <w:spacing w:before="360" w:line="80" w:lineRule="exact"/>
      <w:jc w:val="left"/>
    </w:pPr>
  </w:style>
  <w:style w:type="paragraph" w:styleId="Caption">
    <w:name w:val="caption"/>
    <w:basedOn w:val="Normal"/>
    <w:next w:val="BodyText"/>
    <w:rsid w:val="0075211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52110"/>
    <w:pPr>
      <w:spacing w:before="120" w:after="0"/>
      <w:ind w:left="1304" w:hanging="1304"/>
    </w:pPr>
    <w:rPr>
      <w:sz w:val="24"/>
    </w:rPr>
  </w:style>
  <w:style w:type="paragraph" w:customStyle="1" w:styleId="BoxSubtitle">
    <w:name w:val="Box Subtitle"/>
    <w:basedOn w:val="BoxTitle"/>
    <w:next w:val="Normal"/>
    <w:rsid w:val="00752110"/>
    <w:pPr>
      <w:spacing w:after="80" w:line="200" w:lineRule="exact"/>
      <w:ind w:firstLine="0"/>
    </w:pPr>
    <w:rPr>
      <w:b w:val="0"/>
      <w:sz w:val="20"/>
    </w:rPr>
  </w:style>
  <w:style w:type="paragraph" w:customStyle="1" w:styleId="Chapter">
    <w:name w:val="Chapter"/>
    <w:basedOn w:val="Heading1"/>
    <w:next w:val="BodyText"/>
    <w:semiHidden/>
    <w:rsid w:val="00752110"/>
    <w:pPr>
      <w:ind w:left="0" w:firstLine="0"/>
      <w:outlineLvl w:val="9"/>
    </w:pPr>
  </w:style>
  <w:style w:type="paragraph" w:customStyle="1" w:styleId="ChapterSummary">
    <w:name w:val="Chapter Summary"/>
    <w:basedOn w:val="BodyText"/>
    <w:rsid w:val="00752110"/>
    <w:pPr>
      <w:ind w:left="907"/>
    </w:pPr>
    <w:rPr>
      <w:rFonts w:ascii="Arial" w:hAnsi="Arial"/>
      <w:b/>
      <w:sz w:val="22"/>
    </w:rPr>
  </w:style>
  <w:style w:type="character" w:styleId="CommentReference">
    <w:name w:val="annotation reference"/>
    <w:basedOn w:val="DefaultParagraphFont"/>
    <w:semiHidden/>
    <w:rsid w:val="00752110"/>
    <w:rPr>
      <w:b/>
      <w:vanish/>
      <w:color w:val="FF00FF"/>
      <w:sz w:val="20"/>
    </w:rPr>
  </w:style>
  <w:style w:type="paragraph" w:styleId="CommentText">
    <w:name w:val="annotation text"/>
    <w:basedOn w:val="Normal"/>
    <w:link w:val="CommentTextChar"/>
    <w:semiHidden/>
    <w:rsid w:val="00752110"/>
    <w:pPr>
      <w:spacing w:before="120" w:line="240" w:lineRule="atLeast"/>
      <w:ind w:left="567" w:hanging="567"/>
    </w:pPr>
    <w:rPr>
      <w:sz w:val="20"/>
    </w:rPr>
  </w:style>
  <w:style w:type="paragraph" w:customStyle="1" w:styleId="Continued">
    <w:name w:val="Continued"/>
    <w:basedOn w:val="BoxContinued"/>
    <w:next w:val="BodyText"/>
    <w:rsid w:val="00752110"/>
  </w:style>
  <w:style w:type="character" w:customStyle="1" w:styleId="DocumentInfo">
    <w:name w:val="Document Info"/>
    <w:basedOn w:val="DefaultParagraphFont"/>
    <w:semiHidden/>
    <w:rsid w:val="00752110"/>
    <w:rPr>
      <w:rFonts w:ascii="Arial" w:hAnsi="Arial"/>
      <w:sz w:val="14"/>
    </w:rPr>
  </w:style>
  <w:style w:type="character" w:customStyle="1" w:styleId="DraftingNote">
    <w:name w:val="Drafting Note"/>
    <w:basedOn w:val="DefaultParagraphFont"/>
    <w:rsid w:val="00752110"/>
    <w:rPr>
      <w:b/>
      <w:color w:val="FF0000"/>
      <w:sz w:val="24"/>
      <w:u w:val="dotted"/>
    </w:rPr>
  </w:style>
  <w:style w:type="paragraph" w:customStyle="1" w:styleId="Figure">
    <w:name w:val="Figure"/>
    <w:basedOn w:val="BodyText"/>
    <w:rsid w:val="00752110"/>
    <w:pPr>
      <w:keepNext/>
      <w:spacing w:before="120" w:after="120" w:line="240" w:lineRule="atLeast"/>
      <w:jc w:val="center"/>
    </w:pPr>
  </w:style>
  <w:style w:type="paragraph" w:customStyle="1" w:styleId="FigureTitle">
    <w:name w:val="Figure Title"/>
    <w:basedOn w:val="Caption"/>
    <w:next w:val="Subtitle"/>
    <w:rsid w:val="00752110"/>
    <w:rPr>
      <w:sz w:val="24"/>
    </w:rPr>
  </w:style>
  <w:style w:type="paragraph" w:styleId="Subtitle">
    <w:name w:val="Subtitle"/>
    <w:basedOn w:val="Caption"/>
    <w:link w:val="SubtitleChar"/>
    <w:rsid w:val="00752110"/>
    <w:pPr>
      <w:spacing w:before="0" w:line="200" w:lineRule="exact"/>
      <w:ind w:firstLine="0"/>
    </w:pPr>
    <w:rPr>
      <w:b w:val="0"/>
      <w:sz w:val="20"/>
    </w:rPr>
  </w:style>
  <w:style w:type="paragraph" w:customStyle="1" w:styleId="Finding">
    <w:name w:val="Finding"/>
    <w:basedOn w:val="BodyText"/>
    <w:rsid w:val="00752110"/>
    <w:pPr>
      <w:keepLines/>
      <w:spacing w:before="180"/>
    </w:pPr>
    <w:rPr>
      <w:i/>
    </w:rPr>
  </w:style>
  <w:style w:type="paragraph" w:customStyle="1" w:styleId="FindingBullet">
    <w:name w:val="Finding Bullet"/>
    <w:basedOn w:val="Finding"/>
    <w:rsid w:val="00752110"/>
    <w:pPr>
      <w:numPr>
        <w:numId w:val="3"/>
      </w:numPr>
      <w:spacing w:before="80"/>
    </w:pPr>
  </w:style>
  <w:style w:type="paragraph" w:customStyle="1" w:styleId="FindingNoTitle">
    <w:name w:val="Finding NoTitle"/>
    <w:basedOn w:val="Finding"/>
    <w:rsid w:val="00752110"/>
    <w:pPr>
      <w:spacing w:before="240"/>
    </w:pPr>
  </w:style>
  <w:style w:type="paragraph" w:customStyle="1" w:styleId="RecTitle">
    <w:name w:val="Rec Title"/>
    <w:basedOn w:val="BodyText"/>
    <w:next w:val="Normal"/>
    <w:rsid w:val="00752110"/>
    <w:pPr>
      <w:keepNext/>
      <w:keepLines/>
    </w:pPr>
    <w:rPr>
      <w:caps/>
      <w:sz w:val="20"/>
    </w:rPr>
  </w:style>
  <w:style w:type="paragraph" w:customStyle="1" w:styleId="FindingTitle">
    <w:name w:val="Finding Title"/>
    <w:basedOn w:val="RecTitle"/>
    <w:next w:val="Finding"/>
    <w:rsid w:val="00752110"/>
    <w:pPr>
      <w:framePr w:wrap="notBeside" w:hAnchor="text"/>
    </w:pPr>
  </w:style>
  <w:style w:type="character" w:styleId="FootnoteReference">
    <w:name w:val="footnote reference"/>
    <w:basedOn w:val="DefaultParagraphFont"/>
    <w:semiHidden/>
    <w:rsid w:val="00752110"/>
    <w:rPr>
      <w:rFonts w:ascii="Times New Roman" w:hAnsi="Times New Roman"/>
      <w:position w:val="6"/>
      <w:sz w:val="22"/>
      <w:vertAlign w:val="baseline"/>
    </w:rPr>
  </w:style>
  <w:style w:type="paragraph" w:styleId="FootnoteText">
    <w:name w:val="footnote text"/>
    <w:basedOn w:val="BodyText"/>
    <w:rsid w:val="0075211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52110"/>
    <w:pPr>
      <w:spacing w:before="360" w:after="120"/>
    </w:pPr>
    <w:rPr>
      <w:rFonts w:ascii="Arial" w:hAnsi="Arial"/>
      <w:sz w:val="24"/>
    </w:rPr>
  </w:style>
  <w:style w:type="paragraph" w:customStyle="1" w:styleId="Jurisdictioncommentsbodytext">
    <w:name w:val="Jurisdiction comments body text"/>
    <w:rsid w:val="00752110"/>
    <w:pPr>
      <w:spacing w:after="140"/>
      <w:jc w:val="both"/>
    </w:pPr>
    <w:rPr>
      <w:rFonts w:ascii="Arial" w:hAnsi="Arial"/>
      <w:sz w:val="24"/>
      <w:lang w:eastAsia="en-US"/>
    </w:rPr>
  </w:style>
  <w:style w:type="paragraph" w:customStyle="1" w:styleId="Jurisdictioncommentsheading">
    <w:name w:val="Jurisdiction comments heading"/>
    <w:rsid w:val="0075211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52110"/>
    <w:pPr>
      <w:numPr>
        <w:numId w:val="4"/>
      </w:numPr>
      <w:spacing w:after="140"/>
      <w:jc w:val="both"/>
    </w:pPr>
    <w:rPr>
      <w:rFonts w:ascii="Arial" w:hAnsi="Arial"/>
      <w:sz w:val="24"/>
      <w:lang w:eastAsia="en-US"/>
    </w:rPr>
  </w:style>
  <w:style w:type="paragraph" w:styleId="ListBullet">
    <w:name w:val="List Bullet"/>
    <w:basedOn w:val="BodyText"/>
    <w:rsid w:val="00752110"/>
    <w:pPr>
      <w:numPr>
        <w:numId w:val="5"/>
      </w:numPr>
      <w:spacing w:before="120"/>
    </w:pPr>
  </w:style>
  <w:style w:type="paragraph" w:styleId="ListBullet2">
    <w:name w:val="List Bullet 2"/>
    <w:basedOn w:val="BodyText"/>
    <w:rsid w:val="00752110"/>
    <w:pPr>
      <w:numPr>
        <w:numId w:val="6"/>
      </w:numPr>
      <w:spacing w:before="120"/>
    </w:pPr>
  </w:style>
  <w:style w:type="paragraph" w:styleId="ListBullet3">
    <w:name w:val="List Bullet 3"/>
    <w:basedOn w:val="BodyText"/>
    <w:rsid w:val="00752110"/>
    <w:pPr>
      <w:numPr>
        <w:numId w:val="7"/>
      </w:numPr>
      <w:spacing w:before="120"/>
    </w:pPr>
  </w:style>
  <w:style w:type="paragraph" w:styleId="ListNumber">
    <w:name w:val="List Number"/>
    <w:basedOn w:val="BodyText"/>
    <w:rsid w:val="00752110"/>
    <w:pPr>
      <w:numPr>
        <w:numId w:val="12"/>
      </w:numPr>
      <w:spacing w:before="120"/>
    </w:pPr>
  </w:style>
  <w:style w:type="paragraph" w:styleId="ListNumber2">
    <w:name w:val="List Number 2"/>
    <w:basedOn w:val="ListNumber"/>
    <w:rsid w:val="00752110"/>
    <w:pPr>
      <w:numPr>
        <w:ilvl w:val="1"/>
      </w:numPr>
    </w:pPr>
  </w:style>
  <w:style w:type="paragraph" w:styleId="ListNumber3">
    <w:name w:val="List Number 3"/>
    <w:basedOn w:val="ListNumber2"/>
    <w:rsid w:val="00752110"/>
    <w:pPr>
      <w:numPr>
        <w:ilvl w:val="2"/>
      </w:numPr>
      <w:ind w:left="1248" w:hanging="454"/>
    </w:pPr>
  </w:style>
  <w:style w:type="character" w:customStyle="1" w:styleId="NoteLabel">
    <w:name w:val="Note Label"/>
    <w:basedOn w:val="DefaultParagraphFont"/>
    <w:rsid w:val="00752110"/>
    <w:rPr>
      <w:rFonts w:ascii="Arial" w:hAnsi="Arial"/>
      <w:b/>
      <w:position w:val="6"/>
      <w:sz w:val="18"/>
    </w:rPr>
  </w:style>
  <w:style w:type="paragraph" w:customStyle="1" w:styleId="PartDivider">
    <w:name w:val="Part Divider"/>
    <w:basedOn w:val="BodyText"/>
    <w:next w:val="BodyText"/>
    <w:semiHidden/>
    <w:rsid w:val="00752110"/>
    <w:pPr>
      <w:spacing w:before="0" w:line="40" w:lineRule="exact"/>
      <w:jc w:val="right"/>
    </w:pPr>
    <w:rPr>
      <w:smallCaps/>
      <w:sz w:val="16"/>
    </w:rPr>
  </w:style>
  <w:style w:type="paragraph" w:customStyle="1" w:styleId="PartNumber">
    <w:name w:val="Part Number"/>
    <w:basedOn w:val="BodyText"/>
    <w:next w:val="BodyText"/>
    <w:semiHidden/>
    <w:rsid w:val="00752110"/>
    <w:pPr>
      <w:spacing w:before="4000" w:line="320" w:lineRule="exact"/>
      <w:ind w:left="6634"/>
      <w:jc w:val="right"/>
    </w:pPr>
    <w:rPr>
      <w:smallCaps/>
      <w:spacing w:val="60"/>
      <w:sz w:val="32"/>
    </w:rPr>
  </w:style>
  <w:style w:type="paragraph" w:customStyle="1" w:styleId="PartTitle">
    <w:name w:val="Part Title"/>
    <w:basedOn w:val="BodyText"/>
    <w:semiHidden/>
    <w:rsid w:val="00752110"/>
    <w:pPr>
      <w:spacing w:before="160" w:after="1360" w:line="520" w:lineRule="exact"/>
      <w:ind w:right="2381"/>
      <w:jc w:val="right"/>
    </w:pPr>
    <w:rPr>
      <w:smallCaps/>
      <w:sz w:val="52"/>
    </w:rPr>
  </w:style>
  <w:style w:type="paragraph" w:styleId="Quote">
    <w:name w:val="Quote"/>
    <w:basedOn w:val="BodyText"/>
    <w:next w:val="BodyText"/>
    <w:qFormat/>
    <w:rsid w:val="00752110"/>
    <w:pPr>
      <w:spacing w:before="120" w:line="280" w:lineRule="exact"/>
      <w:ind w:left="340"/>
    </w:pPr>
    <w:rPr>
      <w:sz w:val="24"/>
    </w:rPr>
  </w:style>
  <w:style w:type="paragraph" w:customStyle="1" w:styleId="QuoteBullet">
    <w:name w:val="Quote Bullet"/>
    <w:basedOn w:val="Quote"/>
    <w:rsid w:val="00752110"/>
    <w:pPr>
      <w:numPr>
        <w:numId w:val="8"/>
      </w:numPr>
    </w:pPr>
  </w:style>
  <w:style w:type="paragraph" w:customStyle="1" w:styleId="Rec">
    <w:name w:val="Rec"/>
    <w:basedOn w:val="BodyText"/>
    <w:rsid w:val="00752110"/>
    <w:pPr>
      <w:keepLines/>
      <w:spacing w:before="180"/>
    </w:pPr>
    <w:rPr>
      <w:b/>
      <w:i/>
    </w:rPr>
  </w:style>
  <w:style w:type="paragraph" w:customStyle="1" w:styleId="RecBullet">
    <w:name w:val="Rec Bullet"/>
    <w:basedOn w:val="Rec"/>
    <w:rsid w:val="00752110"/>
    <w:pPr>
      <w:numPr>
        <w:numId w:val="9"/>
      </w:numPr>
      <w:spacing w:before="80"/>
    </w:pPr>
  </w:style>
  <w:style w:type="paragraph" w:customStyle="1" w:styleId="RecB">
    <w:name w:val="RecB"/>
    <w:basedOn w:val="Normal"/>
    <w:rsid w:val="0075211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52110"/>
    <w:pPr>
      <w:numPr>
        <w:numId w:val="14"/>
      </w:numPr>
      <w:spacing w:before="80"/>
    </w:pPr>
  </w:style>
  <w:style w:type="paragraph" w:customStyle="1" w:styleId="RecBNoTitle">
    <w:name w:val="RecB NoTitle"/>
    <w:basedOn w:val="RecB"/>
    <w:rsid w:val="00752110"/>
    <w:pPr>
      <w:spacing w:before="240"/>
    </w:pPr>
  </w:style>
  <w:style w:type="paragraph" w:customStyle="1" w:styleId="Reference">
    <w:name w:val="Reference"/>
    <w:basedOn w:val="BodyText"/>
    <w:rsid w:val="00752110"/>
    <w:pPr>
      <w:spacing w:before="120"/>
      <w:ind w:left="340" w:hanging="340"/>
    </w:pPr>
  </w:style>
  <w:style w:type="paragraph" w:customStyle="1" w:styleId="SequenceInfo">
    <w:name w:val="Sequence Info"/>
    <w:basedOn w:val="BodyText"/>
    <w:semiHidden/>
    <w:rsid w:val="00752110"/>
    <w:rPr>
      <w:vanish/>
      <w:sz w:val="16"/>
    </w:rPr>
  </w:style>
  <w:style w:type="paragraph" w:customStyle="1" w:styleId="SideNote">
    <w:name w:val="Side Note"/>
    <w:basedOn w:val="BodyText"/>
    <w:next w:val="BodyText"/>
    <w:semiHidden/>
    <w:rsid w:val="0075211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52110"/>
    <w:pPr>
      <w:framePr w:wrap="around"/>
      <w:numPr>
        <w:numId w:val="10"/>
      </w:numPr>
      <w:tabs>
        <w:tab w:val="left" w:pos="227"/>
      </w:tabs>
    </w:pPr>
  </w:style>
  <w:style w:type="paragraph" w:customStyle="1" w:styleId="SideNoteGraphic">
    <w:name w:val="Side Note Graphic"/>
    <w:basedOn w:val="SideNote"/>
    <w:next w:val="BodyText"/>
    <w:semiHidden/>
    <w:rsid w:val="00752110"/>
    <w:pPr>
      <w:framePr w:wrap="around"/>
    </w:pPr>
  </w:style>
  <w:style w:type="paragraph" w:customStyle="1" w:styleId="TableBodyText">
    <w:name w:val="Table Body Text"/>
    <w:basedOn w:val="BodyText"/>
    <w:rsid w:val="0075211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52110"/>
    <w:pPr>
      <w:numPr>
        <w:numId w:val="11"/>
      </w:numPr>
      <w:jc w:val="left"/>
    </w:pPr>
  </w:style>
  <w:style w:type="paragraph" w:customStyle="1" w:styleId="TableColumnHeading">
    <w:name w:val="Table Column Heading"/>
    <w:basedOn w:val="TableBodyText"/>
    <w:rsid w:val="00752110"/>
    <w:pPr>
      <w:spacing w:before="80" w:after="80"/>
    </w:pPr>
    <w:rPr>
      <w:i/>
    </w:rPr>
  </w:style>
  <w:style w:type="paragraph" w:styleId="TOC2">
    <w:name w:val="toc 2"/>
    <w:basedOn w:val="BodyText"/>
    <w:semiHidden/>
    <w:rsid w:val="00752110"/>
    <w:pPr>
      <w:tabs>
        <w:tab w:val="right" w:pos="8789"/>
      </w:tabs>
      <w:ind w:left="510" w:right="851" w:hanging="510"/>
      <w:jc w:val="left"/>
    </w:pPr>
    <w:rPr>
      <w:b/>
    </w:rPr>
  </w:style>
  <w:style w:type="paragraph" w:styleId="TOC3">
    <w:name w:val="toc 3"/>
    <w:basedOn w:val="TOC2"/>
    <w:semiHidden/>
    <w:rsid w:val="00752110"/>
    <w:pPr>
      <w:spacing w:before="60"/>
      <w:ind w:left="1190" w:hanging="680"/>
    </w:pPr>
    <w:rPr>
      <w:b w:val="0"/>
    </w:rPr>
  </w:style>
  <w:style w:type="paragraph" w:styleId="TableofFigures">
    <w:name w:val="table of figures"/>
    <w:basedOn w:val="TOC3"/>
    <w:next w:val="BodyText"/>
    <w:semiHidden/>
    <w:rsid w:val="00752110"/>
    <w:pPr>
      <w:ind w:left="737" w:hanging="737"/>
    </w:pPr>
  </w:style>
  <w:style w:type="paragraph" w:customStyle="1" w:styleId="TableTitle">
    <w:name w:val="Table Title"/>
    <w:basedOn w:val="Caption"/>
    <w:next w:val="Subtitle"/>
    <w:rsid w:val="00752110"/>
    <w:rPr>
      <w:sz w:val="24"/>
    </w:rPr>
  </w:style>
  <w:style w:type="paragraph" w:customStyle="1" w:styleId="TableUnitsRow">
    <w:name w:val="Table Units Row"/>
    <w:basedOn w:val="TableBodyText"/>
    <w:rsid w:val="00752110"/>
    <w:pPr>
      <w:spacing w:before="80" w:after="80"/>
    </w:pPr>
  </w:style>
  <w:style w:type="paragraph" w:styleId="TOC1">
    <w:name w:val="toc 1"/>
    <w:basedOn w:val="Normal"/>
    <w:next w:val="TOC2"/>
    <w:semiHidden/>
    <w:rsid w:val="00752110"/>
    <w:pPr>
      <w:tabs>
        <w:tab w:val="right" w:pos="8789"/>
      </w:tabs>
      <w:spacing w:before="480" w:after="60" w:line="320" w:lineRule="exact"/>
      <w:ind w:left="1191" w:right="851" w:hanging="1191"/>
    </w:pPr>
    <w:rPr>
      <w:b/>
      <w:caps/>
    </w:rPr>
  </w:style>
  <w:style w:type="paragraph" w:styleId="TOC4">
    <w:name w:val="toc 4"/>
    <w:basedOn w:val="TOC3"/>
    <w:semiHidden/>
    <w:rsid w:val="00752110"/>
    <w:pPr>
      <w:ind w:left="1191" w:firstLine="0"/>
    </w:pPr>
  </w:style>
  <w:style w:type="paragraph" w:customStyle="1" w:styleId="RecBBullet2">
    <w:name w:val="RecB Bullet 2"/>
    <w:basedOn w:val="ListBullet2"/>
    <w:rsid w:val="00752110"/>
    <w:pPr>
      <w:pBdr>
        <w:left w:val="single" w:sz="24" w:space="29" w:color="C0C0C0"/>
      </w:pBdr>
    </w:pPr>
    <w:rPr>
      <w:b/>
      <w:i/>
    </w:rPr>
  </w:style>
  <w:style w:type="paragraph" w:styleId="BalloonText">
    <w:name w:val="Balloon Text"/>
    <w:basedOn w:val="Normal"/>
    <w:link w:val="BalloonTextChar"/>
    <w:rsid w:val="00752110"/>
    <w:rPr>
      <w:rFonts w:ascii="Tahoma" w:hAnsi="Tahoma" w:cs="Tahoma"/>
      <w:sz w:val="16"/>
      <w:szCs w:val="16"/>
    </w:rPr>
  </w:style>
  <w:style w:type="character" w:customStyle="1" w:styleId="BalloonTextChar">
    <w:name w:val="Balloon Text Char"/>
    <w:basedOn w:val="DefaultParagraphFont"/>
    <w:link w:val="BalloonText"/>
    <w:rsid w:val="00752110"/>
    <w:rPr>
      <w:rFonts w:ascii="Tahoma" w:hAnsi="Tahoma" w:cs="Tahoma"/>
      <w:sz w:val="16"/>
      <w:szCs w:val="16"/>
    </w:rPr>
  </w:style>
  <w:style w:type="character" w:customStyle="1" w:styleId="SubtitleChar">
    <w:name w:val="Subtitle Char"/>
    <w:basedOn w:val="DefaultParagraphFont"/>
    <w:link w:val="Subtitle"/>
    <w:rsid w:val="00752110"/>
    <w:rPr>
      <w:rFonts w:ascii="Arial" w:hAnsi="Arial"/>
      <w:szCs w:val="24"/>
    </w:rPr>
  </w:style>
  <w:style w:type="paragraph" w:customStyle="1" w:styleId="BoxListBullet3">
    <w:name w:val="Box List Bullet 3"/>
    <w:basedOn w:val="ListBullet3"/>
    <w:rsid w:val="00752110"/>
    <w:pPr>
      <w:numPr>
        <w:numId w:val="19"/>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752110"/>
    <w:rPr>
      <w:i/>
      <w:iCs/>
    </w:rPr>
  </w:style>
  <w:style w:type="character" w:customStyle="1" w:styleId="BodyTextChar">
    <w:name w:val="Body Text Char"/>
    <w:basedOn w:val="DefaultParagraphFont"/>
    <w:link w:val="BodyText"/>
    <w:rsid w:val="0036336A"/>
    <w:rPr>
      <w:sz w:val="26"/>
    </w:rPr>
  </w:style>
  <w:style w:type="paragraph" w:customStyle="1" w:styleId="Dotpoint1">
    <w:name w:val="Dot point 1"/>
    <w:basedOn w:val="Normal"/>
    <w:rsid w:val="0036336A"/>
    <w:pPr>
      <w:numPr>
        <w:numId w:val="15"/>
      </w:numPr>
      <w:tabs>
        <w:tab w:val="clear" w:pos="567"/>
        <w:tab w:val="num" w:pos="900"/>
      </w:tabs>
      <w:autoSpaceDE w:val="0"/>
      <w:autoSpaceDN w:val="0"/>
      <w:adjustRightInd w:val="0"/>
      <w:spacing w:after="100" w:line="276" w:lineRule="auto"/>
      <w:ind w:left="896" w:hanging="539"/>
    </w:pPr>
    <w:rPr>
      <w:rFonts w:cs="Arial"/>
      <w:color w:val="000000"/>
    </w:rPr>
  </w:style>
  <w:style w:type="character" w:customStyle="1" w:styleId="CommentTextChar">
    <w:name w:val="Comment Text Char"/>
    <w:basedOn w:val="DefaultParagraphFont"/>
    <w:link w:val="CommentText"/>
    <w:semiHidden/>
    <w:rsid w:val="00B41597"/>
    <w:rPr>
      <w:szCs w:val="24"/>
    </w:rPr>
  </w:style>
  <w:style w:type="paragraph" w:styleId="CommentSubject">
    <w:name w:val="annotation subject"/>
    <w:basedOn w:val="CommentText"/>
    <w:next w:val="CommentText"/>
    <w:link w:val="CommentSubjectChar"/>
    <w:rsid w:val="00AC0F0A"/>
    <w:pPr>
      <w:spacing w:before="0" w:line="240" w:lineRule="auto"/>
      <w:ind w:left="0" w:firstLine="0"/>
    </w:pPr>
    <w:rPr>
      <w:b/>
      <w:bCs/>
      <w:szCs w:val="20"/>
    </w:rPr>
  </w:style>
  <w:style w:type="character" w:customStyle="1" w:styleId="CommentSubjectChar">
    <w:name w:val="Comment Subject Char"/>
    <w:basedOn w:val="CommentTextChar"/>
    <w:link w:val="CommentSubject"/>
    <w:rsid w:val="00AC0F0A"/>
    <w:rPr>
      <w:b/>
      <w:bCs/>
      <w:szCs w:val="24"/>
    </w:rPr>
  </w:style>
  <w:style w:type="paragraph" w:customStyle="1" w:styleId="BoxQuoteBullet">
    <w:name w:val="Box Quote Bullet"/>
    <w:basedOn w:val="BoxQuote"/>
    <w:next w:val="Box"/>
    <w:rsid w:val="00752110"/>
    <w:pPr>
      <w:numPr>
        <w:numId w:val="17"/>
      </w:numPr>
      <w:ind w:left="568" w:hanging="284"/>
    </w:pPr>
  </w:style>
  <w:style w:type="paragraph" w:customStyle="1" w:styleId="InformationRequestBullet">
    <w:name w:val="Information Request Bullet"/>
    <w:basedOn w:val="ListBullet"/>
    <w:next w:val="BodyText"/>
    <w:rsid w:val="00752110"/>
    <w:pPr>
      <w:numPr>
        <w:numId w:val="18"/>
      </w:numPr>
      <w:ind w:left="340" w:hanging="340"/>
    </w:pPr>
    <w:rPr>
      <w:rFonts w:ascii="Arial" w:hAnsi="Arial"/>
      <w:i/>
      <w:sz w:val="24"/>
    </w:rPr>
  </w:style>
  <w:style w:type="character" w:customStyle="1" w:styleId="CommentTextChar1">
    <w:name w:val="Comment Text Char1"/>
    <w:basedOn w:val="DefaultParagraphFont"/>
    <w:semiHidden/>
    <w:rsid w:val="009C066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1553">
      <w:bodyDiv w:val="1"/>
      <w:marLeft w:val="0"/>
      <w:marRight w:val="0"/>
      <w:marTop w:val="0"/>
      <w:marBottom w:val="0"/>
      <w:divBdr>
        <w:top w:val="none" w:sz="0" w:space="0" w:color="auto"/>
        <w:left w:val="none" w:sz="0" w:space="0" w:color="auto"/>
        <w:bottom w:val="none" w:sz="0" w:space="0" w:color="auto"/>
        <w:right w:val="none" w:sz="0" w:space="0" w:color="auto"/>
      </w:divBdr>
    </w:div>
    <w:div w:id="783623346">
      <w:bodyDiv w:val="1"/>
      <w:marLeft w:val="0"/>
      <w:marRight w:val="0"/>
      <w:marTop w:val="0"/>
      <w:marBottom w:val="0"/>
      <w:divBdr>
        <w:top w:val="none" w:sz="0" w:space="0" w:color="auto"/>
        <w:left w:val="none" w:sz="0" w:space="0" w:color="auto"/>
        <w:bottom w:val="none" w:sz="0" w:space="0" w:color="auto"/>
        <w:right w:val="none" w:sz="0" w:space="0" w:color="auto"/>
      </w:divBdr>
    </w:div>
    <w:div w:id="100246550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134FC-6AFF-4DC4-84C1-463568FD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7</Pages>
  <Words>1885</Words>
  <Characters>10840</Characters>
  <Application>Microsoft Office Word</Application>
  <DocSecurity>0</DocSecurity>
  <Lines>285</Lines>
  <Paragraphs>215</Paragraphs>
  <ScaleCrop>false</ScaleCrop>
  <HeadingPairs>
    <vt:vector size="2" baseType="variant">
      <vt:variant>
        <vt:lpstr>Title</vt:lpstr>
      </vt:variant>
      <vt:variant>
        <vt:i4>1</vt:i4>
      </vt:variant>
    </vt:vector>
  </HeadingPairs>
  <TitlesOfParts>
    <vt:vector size="1" baseType="lpstr">
      <vt:lpstr>Recommendations and findings</vt:lpstr>
    </vt:vector>
  </TitlesOfParts>
  <Company>Productivity Commission</Company>
  <LinksUpToDate>false</LinksUpToDate>
  <CharactersWithSpaces>12510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and findings</dc:title>
  <dc:subject>Default superannuation in modern awards</dc:subject>
  <dc:creator>Productivity Commission</dc:creator>
  <dc:description>1.</dc:description>
  <cp:lastModifiedBy>Productivity Commission</cp:lastModifiedBy>
  <cp:revision>2</cp:revision>
  <cp:lastPrinted>2012-10-04T00:13:00Z</cp:lastPrinted>
  <dcterms:created xsi:type="dcterms:W3CDTF">2012-10-08T02:44:00Z</dcterms:created>
  <dcterms:modified xsi:type="dcterms:W3CDTF">2012-10-08T02:44:00Z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-585255535</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