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E4686B" w:rsidRDefault="009B4BE3" w:rsidP="009B4BE3">
      <w:pPr>
        <w:pStyle w:val="Chapter"/>
        <w:ind w:left="907" w:hanging="907"/>
      </w:pPr>
      <w:bookmarkStart w:id="0" w:name="ChapterNumber"/>
      <w:r>
        <w:t>14</w:t>
      </w:r>
      <w:bookmarkEnd w:id="0"/>
      <w:r>
        <w:tab/>
      </w:r>
      <w:bookmarkStart w:id="1" w:name="ChapterTitle"/>
      <w:r>
        <w:t>Building a reliability framework in order to benchmark</w:t>
      </w:r>
      <w:bookmarkEnd w:id="1"/>
    </w:p>
    <w:p w:rsidR="00933B46" w:rsidRPr="00E4686B" w:rsidRDefault="00933B4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3B46" w:rsidRPr="00E4686B">
        <w:tc>
          <w:tcPr>
            <w:tcW w:w="8771" w:type="dxa"/>
            <w:tcBorders>
              <w:top w:val="single" w:sz="6" w:space="0" w:color="auto"/>
              <w:bottom w:val="nil"/>
            </w:tcBorders>
          </w:tcPr>
          <w:p w:rsidR="00933B46" w:rsidRPr="00E4686B" w:rsidRDefault="00933B46">
            <w:pPr>
              <w:pStyle w:val="BoxTitle"/>
            </w:pPr>
            <w:r w:rsidRPr="00E4686B">
              <w:t>Key points</w:t>
            </w:r>
          </w:p>
        </w:tc>
      </w:tr>
      <w:tr w:rsidR="00933B46" w:rsidRPr="00E4686B">
        <w:trPr>
          <w:cantSplit/>
        </w:trPr>
        <w:tc>
          <w:tcPr>
            <w:tcW w:w="8771" w:type="dxa"/>
            <w:tcBorders>
              <w:top w:val="nil"/>
              <w:left w:val="single" w:sz="6" w:space="0" w:color="auto"/>
              <w:bottom w:val="nil"/>
              <w:right w:val="single" w:sz="6" w:space="0" w:color="auto"/>
            </w:tcBorders>
          </w:tcPr>
          <w:p w:rsidR="006806D3" w:rsidRPr="00E4686B" w:rsidRDefault="002A28FC" w:rsidP="00255409">
            <w:pPr>
              <w:pStyle w:val="BoxListBullet"/>
            </w:pPr>
            <w:r w:rsidRPr="00E4686B">
              <w:t>Reliab</w:t>
            </w:r>
            <w:r>
              <w:t>le power services</w:t>
            </w:r>
            <w:r w:rsidRPr="00E4686B">
              <w:t xml:space="preserve"> </w:t>
            </w:r>
            <w:r>
              <w:t>are</w:t>
            </w:r>
            <w:r w:rsidRPr="00E4686B">
              <w:t xml:space="preserve"> </w:t>
            </w:r>
            <w:r w:rsidR="006806D3" w:rsidRPr="00E4686B">
              <w:t xml:space="preserve">essential </w:t>
            </w:r>
            <w:r>
              <w:t xml:space="preserve">for </w:t>
            </w:r>
            <w:r w:rsidR="006806D3" w:rsidRPr="00E4686B">
              <w:t xml:space="preserve">households and industry. </w:t>
            </w:r>
            <w:r>
              <w:t>Even short and infreq</w:t>
            </w:r>
            <w:bookmarkStart w:id="2" w:name="_GoBack"/>
            <w:bookmarkEnd w:id="2"/>
            <w:r>
              <w:t xml:space="preserve">uent </w:t>
            </w:r>
            <w:r w:rsidR="006806D3" w:rsidRPr="00E4686B">
              <w:t>outages</w:t>
            </w:r>
            <w:r>
              <w:t xml:space="preserve"> can have significant economic and social costs.</w:t>
            </w:r>
            <w:r w:rsidRPr="00E4686B">
              <w:t xml:space="preserve"> </w:t>
            </w:r>
          </w:p>
          <w:p w:rsidR="00F13522" w:rsidRPr="00E4686B" w:rsidRDefault="00B962C8" w:rsidP="00255409">
            <w:pPr>
              <w:pStyle w:val="BoxListBullet"/>
            </w:pPr>
            <w:r w:rsidRPr="00E4686B">
              <w:t xml:space="preserve">Standard forms of </w:t>
            </w:r>
            <w:r w:rsidR="00F13522" w:rsidRPr="00E4686B">
              <w:t>incentive regulation</w:t>
            </w:r>
            <w:r w:rsidRPr="00E4686B">
              <w:t xml:space="preserve"> </w:t>
            </w:r>
            <w:r w:rsidR="00D459DF" w:rsidRPr="00E4686B">
              <w:t>reward efficient</w:t>
            </w:r>
            <w:r w:rsidR="002229C6" w:rsidRPr="00E4686B">
              <w:t xml:space="preserve"> network</w:t>
            </w:r>
            <w:r w:rsidR="00D459DF" w:rsidRPr="00E4686B">
              <w:t xml:space="preserve"> businesses with greater profits — mimicking the working of competitive markets. However, given </w:t>
            </w:r>
            <w:r w:rsidR="007211F9">
              <w:t xml:space="preserve">that </w:t>
            </w:r>
            <w:r w:rsidR="00A145B9">
              <w:t xml:space="preserve">network </w:t>
            </w:r>
            <w:r w:rsidR="00D459DF" w:rsidRPr="00E4686B">
              <w:t xml:space="preserve">quality is not always </w:t>
            </w:r>
            <w:r w:rsidR="005C0968" w:rsidRPr="00E4686B">
              <w:t xml:space="preserve">easily </w:t>
            </w:r>
            <w:r w:rsidR="00D459DF" w:rsidRPr="00E4686B">
              <w:t xml:space="preserve">identifiable, this can also create incentives </w:t>
            </w:r>
            <w:r w:rsidR="00A145B9">
              <w:t xml:space="preserve">for businesses </w:t>
            </w:r>
            <w:r w:rsidR="00D459DF" w:rsidRPr="00E4686B">
              <w:t xml:space="preserve">to </w:t>
            </w:r>
            <w:r w:rsidR="00BD027E" w:rsidRPr="00E4686B">
              <w:t>lower</w:t>
            </w:r>
            <w:r w:rsidR="00F13522" w:rsidRPr="00E4686B">
              <w:t xml:space="preserve"> costs by reducing reliability.</w:t>
            </w:r>
          </w:p>
          <w:p w:rsidR="00F13522" w:rsidRPr="00E4686B" w:rsidRDefault="00F13522" w:rsidP="00255409">
            <w:pPr>
              <w:pStyle w:val="BoxListBullet"/>
            </w:pPr>
            <w:r w:rsidRPr="00E4686B">
              <w:t xml:space="preserve">To counter </w:t>
            </w:r>
            <w:r w:rsidR="00347AC0" w:rsidRPr="00E4686B">
              <w:t xml:space="preserve">these </w:t>
            </w:r>
            <w:r w:rsidR="008E4184">
              <w:t>tendencies</w:t>
            </w:r>
            <w:r w:rsidRPr="00E4686B">
              <w:t xml:space="preserve">, </w:t>
            </w:r>
            <w:r w:rsidR="00A145B9">
              <w:t xml:space="preserve">regulated </w:t>
            </w:r>
            <w:r w:rsidRPr="00E4686B">
              <w:t xml:space="preserve">standards </w:t>
            </w:r>
            <w:r w:rsidR="00A145B9">
              <w:t>apply</w:t>
            </w:r>
            <w:r w:rsidRPr="00E4686B">
              <w:t xml:space="preserve"> to reliability and other aspects of </w:t>
            </w:r>
            <w:r w:rsidR="00A145B9">
              <w:t xml:space="preserve">service </w:t>
            </w:r>
            <w:r w:rsidRPr="00E4686B">
              <w:t xml:space="preserve">quality. </w:t>
            </w:r>
          </w:p>
          <w:p w:rsidR="00A208D5" w:rsidRDefault="00A208D5" w:rsidP="00255409">
            <w:pPr>
              <w:pStyle w:val="BoxListBullet"/>
            </w:pPr>
            <w:r w:rsidRPr="00E4686B">
              <w:t xml:space="preserve">Setting efficient </w:t>
            </w:r>
            <w:r w:rsidR="00B008D1">
              <w:t xml:space="preserve">reliability </w:t>
            </w:r>
            <w:r w:rsidRPr="00E4686B">
              <w:t xml:space="preserve">standards requires balancing the benefits to consumers of fewer </w:t>
            </w:r>
            <w:r w:rsidR="00E254BD" w:rsidRPr="00E4686B">
              <w:t xml:space="preserve">and </w:t>
            </w:r>
            <w:r w:rsidR="002229C6" w:rsidRPr="00E4686B">
              <w:t xml:space="preserve">shorter </w:t>
            </w:r>
            <w:r w:rsidRPr="00E4686B">
              <w:t xml:space="preserve">power interruptions with the costs to </w:t>
            </w:r>
            <w:r w:rsidR="002229C6" w:rsidRPr="00E4686B">
              <w:t xml:space="preserve">network </w:t>
            </w:r>
            <w:r w:rsidRPr="00E4686B">
              <w:t>business</w:t>
            </w:r>
            <w:r w:rsidR="00E254BD" w:rsidRPr="00E4686B">
              <w:t>es</w:t>
            </w:r>
            <w:r w:rsidRPr="00E4686B">
              <w:t xml:space="preserve"> of building </w:t>
            </w:r>
            <w:r w:rsidR="00B008D1">
              <w:t xml:space="preserve">and maintaining </w:t>
            </w:r>
            <w:r w:rsidRPr="00E4686B">
              <w:t>a more reliable network.</w:t>
            </w:r>
          </w:p>
          <w:p w:rsidR="00B008D1" w:rsidRDefault="00B008D1" w:rsidP="007747DB">
            <w:pPr>
              <w:pStyle w:val="BoxListBullet2"/>
              <w:rPr>
                <w:szCs w:val="24"/>
              </w:rPr>
            </w:pPr>
            <w:r>
              <w:t xml:space="preserve">Reliability standards </w:t>
            </w:r>
            <w:r w:rsidR="007211F9">
              <w:t>that</w:t>
            </w:r>
            <w:r>
              <w:t xml:space="preserve"> do not reflect this balance — whether set too high or too low — can be economically costly, even if the standard is delivered efficiently by a network.</w:t>
            </w:r>
          </w:p>
          <w:p w:rsidR="00B008D1" w:rsidRPr="00E4686B" w:rsidRDefault="00B008D1" w:rsidP="007747DB">
            <w:pPr>
              <w:pStyle w:val="BoxListBullet2"/>
              <w:rPr>
                <w:szCs w:val="24"/>
              </w:rPr>
            </w:pPr>
            <w:r>
              <w:t>Standards that vary across networks and businesses, without good reason, can also impose significant cos</w:t>
            </w:r>
            <w:r w:rsidR="00C81339">
              <w:t>ts on network providers and consequently</w:t>
            </w:r>
            <w:r w:rsidR="007747DB">
              <w:t xml:space="preserve"> on consumers (</w:t>
            </w:r>
            <w:r>
              <w:t>chapters</w:t>
            </w:r>
            <w:r w:rsidR="007747DB">
              <w:t> 15 and</w:t>
            </w:r>
            <w:r w:rsidR="00B54EC8">
              <w:t> </w:t>
            </w:r>
            <w:r w:rsidR="007747DB">
              <w:t>16</w:t>
            </w:r>
            <w:r>
              <w:t>).</w:t>
            </w:r>
          </w:p>
          <w:p w:rsidR="00C34BE4" w:rsidRPr="00E4686B" w:rsidRDefault="00A208D5" w:rsidP="00255409">
            <w:pPr>
              <w:pStyle w:val="BoxListBullet"/>
            </w:pPr>
            <w:r w:rsidRPr="00E4686B">
              <w:t>Setting e</w:t>
            </w:r>
            <w:r w:rsidR="00F13522" w:rsidRPr="00E4686B">
              <w:t>fficient standards require</w:t>
            </w:r>
            <w:r w:rsidRPr="00E4686B">
              <w:t>s</w:t>
            </w:r>
            <w:r w:rsidR="00F13522" w:rsidRPr="00E4686B">
              <w:t xml:space="preserve"> accurate measures of the value that customers place on reliability. Current estimates </w:t>
            </w:r>
            <w:r w:rsidR="007211F9">
              <w:t>of th</w:t>
            </w:r>
            <w:r w:rsidR="00022481">
              <w:t>e</w:t>
            </w:r>
            <w:r w:rsidR="007211F9">
              <w:t xml:space="preserve"> value </w:t>
            </w:r>
            <w:r w:rsidR="00F13522" w:rsidRPr="00E4686B">
              <w:t xml:space="preserve">are </w:t>
            </w:r>
            <w:r w:rsidRPr="00E4686B">
              <w:t>inadequate</w:t>
            </w:r>
            <w:r w:rsidR="00835EA7">
              <w:t>,</w:t>
            </w:r>
            <w:r w:rsidRPr="00E4686B">
              <w:t xml:space="preserve"> </w:t>
            </w:r>
            <w:r w:rsidR="00F13522" w:rsidRPr="00E4686B">
              <w:t xml:space="preserve">and more frequent and comprehensive studies should be </w:t>
            </w:r>
            <w:r w:rsidR="00A64990" w:rsidRPr="00E4686B">
              <w:t xml:space="preserve">undertaken </w:t>
            </w:r>
            <w:r w:rsidR="00F13522" w:rsidRPr="00E4686B">
              <w:t xml:space="preserve">to improve them. </w:t>
            </w:r>
          </w:p>
          <w:p w:rsidR="005A0714" w:rsidRPr="00E4686B" w:rsidRDefault="00C652F2" w:rsidP="00FA43B5">
            <w:pPr>
              <w:pStyle w:val="BoxListBullet"/>
            </w:pPr>
            <w:r w:rsidRPr="00E4686B">
              <w:t xml:space="preserve">Benchmarking of </w:t>
            </w:r>
            <w:r w:rsidR="00FA43B5">
              <w:t xml:space="preserve">network </w:t>
            </w:r>
            <w:r w:rsidRPr="00E4686B">
              <w:t xml:space="preserve">businesses’ managerial performance as part of </w:t>
            </w:r>
            <w:r w:rsidR="00FA43B5">
              <w:t xml:space="preserve">the </w:t>
            </w:r>
            <w:r w:rsidRPr="00E4686B">
              <w:t xml:space="preserve">incentive </w:t>
            </w:r>
            <w:r w:rsidR="00FA43B5" w:rsidRPr="00E4686B">
              <w:t>regulation</w:t>
            </w:r>
            <w:r w:rsidR="00FA43B5">
              <w:t xml:space="preserve"> regime</w:t>
            </w:r>
            <w:r w:rsidR="00FA43B5" w:rsidRPr="00E4686B">
              <w:t xml:space="preserve"> </w:t>
            </w:r>
            <w:r w:rsidRPr="00E4686B">
              <w:t>would need to consider any continuing differences in reliability framework</w:t>
            </w:r>
            <w:r w:rsidR="00567064" w:rsidRPr="00E4686B">
              <w:t>s between jurisdictions.</w:t>
            </w:r>
          </w:p>
        </w:tc>
      </w:tr>
      <w:tr w:rsidR="00933B46" w:rsidRPr="00E4686B">
        <w:trPr>
          <w:cantSplit/>
        </w:trPr>
        <w:tc>
          <w:tcPr>
            <w:tcW w:w="8771" w:type="dxa"/>
            <w:tcBorders>
              <w:top w:val="nil"/>
              <w:left w:val="single" w:sz="6" w:space="0" w:color="auto"/>
              <w:bottom w:val="single" w:sz="6" w:space="0" w:color="auto"/>
              <w:right w:val="single" w:sz="6" w:space="0" w:color="auto"/>
            </w:tcBorders>
          </w:tcPr>
          <w:p w:rsidR="00933B46" w:rsidRPr="00E4686B" w:rsidRDefault="00933B46">
            <w:pPr>
              <w:pStyle w:val="Box"/>
              <w:spacing w:before="0" w:line="120" w:lineRule="exact"/>
            </w:pPr>
          </w:p>
        </w:tc>
      </w:tr>
      <w:tr w:rsidR="00933B46" w:rsidRPr="00E4686B">
        <w:tc>
          <w:tcPr>
            <w:tcW w:w="8771" w:type="dxa"/>
            <w:tcBorders>
              <w:top w:val="nil"/>
              <w:left w:val="nil"/>
              <w:bottom w:val="nil"/>
              <w:right w:val="nil"/>
            </w:tcBorders>
          </w:tcPr>
          <w:p w:rsidR="00933B46" w:rsidRPr="00E4686B" w:rsidRDefault="00933B46">
            <w:pPr>
              <w:pStyle w:val="Box"/>
              <w:keepNext w:val="0"/>
              <w:spacing w:before="60" w:after="60" w:line="80" w:lineRule="exact"/>
              <w:rPr>
                <w:b/>
                <w:color w:val="FF00FF"/>
                <w:sz w:val="14"/>
              </w:rPr>
            </w:pPr>
          </w:p>
        </w:tc>
      </w:tr>
    </w:tbl>
    <w:p w:rsidR="00A70482" w:rsidRDefault="0024034F" w:rsidP="00CA16F8">
      <w:pPr>
        <w:pStyle w:val="BodyText"/>
      </w:pPr>
      <w:r w:rsidRPr="007747DB">
        <w:t>Though the overall quality of electricity supply is a reflection of several factors, including safety and the level and consistency of voltage and frequency, the reliability of supply is a critical consideration. The precise meaning of ‘reliability’ can be context dependent (box</w:t>
      </w:r>
      <w:r w:rsidR="007747DB" w:rsidRPr="007747DB">
        <w:t> </w:t>
      </w:r>
      <w:r w:rsidRPr="007747DB">
        <w:t>1</w:t>
      </w:r>
      <w:r w:rsidR="007747DB" w:rsidRPr="007747DB">
        <w:t>4</w:t>
      </w:r>
      <w:r w:rsidRPr="007747DB">
        <w:t xml:space="preserve">.1), but in general terms it relates to </w:t>
      </w:r>
      <w:r w:rsidR="00A70482" w:rsidRPr="007747DB">
        <w:t xml:space="preserve">the likelihood that </w:t>
      </w:r>
      <w:r w:rsidRPr="007747DB">
        <w:t xml:space="preserve">customers will be able </w:t>
      </w:r>
      <w:r w:rsidR="007747DB">
        <w:t>to acce</w:t>
      </w:r>
      <w:r w:rsidRPr="007747DB">
        <w:t xml:space="preserve">ss </w:t>
      </w:r>
      <w:r w:rsidR="0010728F" w:rsidRPr="007747DB">
        <w:t xml:space="preserve">power </w:t>
      </w:r>
      <w:r>
        <w:t>when they need it</w:t>
      </w:r>
      <w:r w:rsidR="0010728F" w:rsidRPr="00E4686B">
        <w:t xml:space="preserve">. </w:t>
      </w:r>
      <w:r w:rsidR="00486040">
        <w:t xml:space="preserve">Poor reliability — whether through frequent </w:t>
      </w:r>
      <w:r w:rsidR="00835EA7">
        <w:t>short</w:t>
      </w:r>
      <w:r w:rsidR="00486040">
        <w:t xml:space="preserve">, or occasional </w:t>
      </w:r>
      <w:r w:rsidR="00835EA7">
        <w:t>long</w:t>
      </w:r>
      <w:r w:rsidR="00486040">
        <w:t>, power outages — can impose significant costs on households, businesses and the community more generally.</w:t>
      </w:r>
      <w:r w:rsidR="00880867" w:rsidRPr="00E4686B">
        <w:t xml:space="preserve"> </w:t>
      </w:r>
    </w:p>
    <w:p w:rsidR="00F61AA0" w:rsidRDefault="00F61AA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61AA0">
        <w:tc>
          <w:tcPr>
            <w:tcW w:w="8771" w:type="dxa"/>
            <w:tcBorders>
              <w:top w:val="single" w:sz="6" w:space="0" w:color="auto"/>
              <w:bottom w:val="nil"/>
            </w:tcBorders>
          </w:tcPr>
          <w:p w:rsidR="00F61AA0" w:rsidRDefault="00F61AA0">
            <w:pPr>
              <w:pStyle w:val="BoxTitle"/>
            </w:pPr>
            <w:r>
              <w:rPr>
                <w:b w:val="0"/>
              </w:rPr>
              <w:t xml:space="preserve">Box </w:t>
            </w:r>
            <w:r w:rsidR="009B4BE3">
              <w:rPr>
                <w:b w:val="0"/>
              </w:rPr>
              <w:t>14.</w:t>
            </w:r>
            <w:r w:rsidR="009B4BE3">
              <w:rPr>
                <w:b w:val="0"/>
                <w:noProof/>
              </w:rPr>
              <w:t>1</w:t>
            </w:r>
            <w:r>
              <w:tab/>
            </w:r>
            <w:r w:rsidRPr="00E4686B">
              <w:t>Useful definitions</w:t>
            </w:r>
          </w:p>
        </w:tc>
      </w:tr>
      <w:tr w:rsidR="00F61AA0">
        <w:trPr>
          <w:cantSplit/>
        </w:trPr>
        <w:tc>
          <w:tcPr>
            <w:tcW w:w="8771" w:type="dxa"/>
            <w:tcBorders>
              <w:top w:val="nil"/>
              <w:left w:val="single" w:sz="6" w:space="0" w:color="auto"/>
              <w:bottom w:val="nil"/>
              <w:right w:val="single" w:sz="6" w:space="0" w:color="auto"/>
            </w:tcBorders>
          </w:tcPr>
          <w:p w:rsidR="00F61AA0" w:rsidRPr="00E4686B" w:rsidRDefault="00F61AA0" w:rsidP="00F61AA0">
            <w:pPr>
              <w:pStyle w:val="Box"/>
            </w:pPr>
            <w:r w:rsidRPr="00E4686B">
              <w:t xml:space="preserve">Discussions of reliability often use different terms and phrases to describe the same concepts or outcomes. Below </w:t>
            </w:r>
            <w:r w:rsidRPr="00B148E1">
              <w:t>are the definitions of the terms used in this report.</w:t>
            </w:r>
            <w:r w:rsidRPr="00E4686B">
              <w:t xml:space="preserve"> </w:t>
            </w:r>
          </w:p>
          <w:p w:rsidR="00F61AA0" w:rsidRPr="00E4686B" w:rsidRDefault="00F61AA0" w:rsidP="00F61AA0">
            <w:pPr>
              <w:pStyle w:val="BoxListBullet"/>
              <w:rPr>
                <w:b/>
              </w:rPr>
            </w:pPr>
            <w:r w:rsidRPr="00E4686B">
              <w:rPr>
                <w:b/>
              </w:rPr>
              <w:t>Quality:</w:t>
            </w:r>
            <w:r w:rsidRPr="00E4686B">
              <w:t xml:space="preserve"> quality of electricity supply </w:t>
            </w:r>
            <w:r>
              <w:t>collectively reflects a range of factors,</w:t>
            </w:r>
            <w:r w:rsidRPr="00E4686B">
              <w:t xml:space="preserve"> including reliability; voltage and frequency levels</w:t>
            </w:r>
            <w:r>
              <w:t>;</w:t>
            </w:r>
            <w:r w:rsidRPr="00E4686B">
              <w:t xml:space="preserve"> consistency and stability; and safety.</w:t>
            </w:r>
          </w:p>
          <w:p w:rsidR="00F61AA0" w:rsidRPr="00B148E1" w:rsidRDefault="00F61AA0" w:rsidP="00F61AA0">
            <w:pPr>
              <w:pStyle w:val="BoxListBullet"/>
              <w:rPr>
                <w:b/>
              </w:rPr>
            </w:pPr>
            <w:r w:rsidRPr="00E4686B">
              <w:rPr>
                <w:b/>
              </w:rPr>
              <w:t xml:space="preserve">Reliability: </w:t>
            </w:r>
            <w:r w:rsidRPr="00E4686B">
              <w:t>describe</w:t>
            </w:r>
            <w:r>
              <w:t>s</w:t>
            </w:r>
            <w:r w:rsidRPr="00E4686B">
              <w:t xml:space="preserve"> the likelihood </w:t>
            </w:r>
            <w:r>
              <w:t xml:space="preserve">that customers experience </w:t>
            </w:r>
            <w:r w:rsidRPr="00E4686B">
              <w:t>power interruptions</w:t>
            </w:r>
            <w:r>
              <w:t xml:space="preserve"> based on </w:t>
            </w:r>
            <w:r w:rsidRPr="00E4686B">
              <w:t xml:space="preserve">the number and/or duration of </w:t>
            </w:r>
            <w:r>
              <w:t>those</w:t>
            </w:r>
            <w:r w:rsidRPr="00E4686B">
              <w:t xml:space="preserve"> interruptions. </w:t>
            </w:r>
            <w:r>
              <w:t>Alternatively</w:t>
            </w:r>
            <w:r w:rsidRPr="00E4686B">
              <w:t xml:space="preserve">, reliability </w:t>
            </w:r>
            <w:r>
              <w:t>can be</w:t>
            </w:r>
            <w:r w:rsidRPr="00E4686B">
              <w:t xml:space="preserve"> used to descri</w:t>
            </w:r>
            <w:r w:rsidR="006411F4">
              <w:t>be the probability of a network</w:t>
            </w:r>
            <w:r w:rsidRPr="00E4686B">
              <w:t xml:space="preserve"> </w:t>
            </w:r>
            <w:r w:rsidR="006411F4">
              <w:t>(</w:t>
            </w:r>
            <w:r w:rsidRPr="00E4686B">
              <w:t>or part of a network, including one or more pieces of equipment</w:t>
            </w:r>
            <w:r w:rsidR="006411F4">
              <w:t>)</w:t>
            </w:r>
            <w:r w:rsidRPr="00E4686B">
              <w:t xml:space="preserve"> delivering electricity at any place and time at which it is demanded. In </w:t>
            </w:r>
            <w:r>
              <w:t>this</w:t>
            </w:r>
            <w:r w:rsidRPr="00E4686B">
              <w:t xml:space="preserve"> context, </w:t>
            </w:r>
            <w:r>
              <w:t xml:space="preserve">the term </w:t>
            </w:r>
            <w:r w:rsidRPr="00E4686B">
              <w:t xml:space="preserve">‘security’ is </w:t>
            </w:r>
            <w:r>
              <w:t xml:space="preserve">sometimes </w:t>
            </w:r>
            <w:r w:rsidRPr="00E4686B">
              <w:t xml:space="preserve">used </w:t>
            </w:r>
            <w:r>
              <w:t>instead</w:t>
            </w:r>
            <w:r w:rsidRPr="00E4686B">
              <w:t xml:space="preserve"> of reliability. </w:t>
            </w:r>
          </w:p>
          <w:p w:rsidR="00F61AA0" w:rsidRPr="004253E3" w:rsidRDefault="00F61AA0" w:rsidP="00F61AA0">
            <w:pPr>
              <w:pStyle w:val="BoxListBullet"/>
              <w:rPr>
                <w:b/>
              </w:rPr>
            </w:pPr>
            <w:r w:rsidRPr="00E4686B">
              <w:rPr>
                <w:b/>
              </w:rPr>
              <w:t xml:space="preserve">Failure: </w:t>
            </w:r>
            <w:r w:rsidRPr="00E4686B">
              <w:t>an equipment failure is when a piece of equipment as part of a network stops working.</w:t>
            </w:r>
          </w:p>
          <w:p w:rsidR="00F61AA0" w:rsidRPr="00E4686B" w:rsidRDefault="00F61AA0" w:rsidP="00F61AA0">
            <w:pPr>
              <w:pStyle w:val="BoxListBullet"/>
              <w:rPr>
                <w:b/>
              </w:rPr>
            </w:pPr>
            <w:r w:rsidRPr="00E4686B">
              <w:rPr>
                <w:b/>
              </w:rPr>
              <w:t xml:space="preserve">Fault: </w:t>
            </w:r>
            <w:r w:rsidRPr="00E4686B">
              <w:t>a fault is when a network, or part of a network stops working due to the failure of one or more pieces of equipment. A fault can, but does not necessarily, lead to an interruption to power supply.</w:t>
            </w:r>
          </w:p>
          <w:p w:rsidR="00F61AA0" w:rsidRPr="00E4686B" w:rsidRDefault="00F61AA0" w:rsidP="00F61AA0">
            <w:pPr>
              <w:pStyle w:val="BoxListBullet"/>
              <w:rPr>
                <w:b/>
              </w:rPr>
            </w:pPr>
            <w:r w:rsidRPr="00E4686B">
              <w:rPr>
                <w:b/>
              </w:rPr>
              <w:t xml:space="preserve">Outage: </w:t>
            </w:r>
            <w:r w:rsidRPr="00E4686B">
              <w:t xml:space="preserve">an outage is when power supply to customers is interrupted. </w:t>
            </w:r>
            <w:r>
              <w:t>It can also be</w:t>
            </w:r>
            <w:r w:rsidRPr="00E4686B">
              <w:t xml:space="preserve"> referred to as a power outage, power interruption, or blackout. Outages are often caused by failures and faults.</w:t>
            </w:r>
          </w:p>
          <w:p w:rsidR="00F61AA0" w:rsidRPr="00B148E1" w:rsidRDefault="00F61AA0" w:rsidP="00F61AA0">
            <w:pPr>
              <w:pStyle w:val="BoxListBullet"/>
              <w:rPr>
                <w:b/>
              </w:rPr>
            </w:pPr>
            <w:r w:rsidRPr="00E4686B">
              <w:rPr>
                <w:b/>
              </w:rPr>
              <w:t xml:space="preserve">Contingency event: </w:t>
            </w:r>
            <w:r w:rsidRPr="00E4686B">
              <w:t xml:space="preserve">a contingency event is an event affecting the power system that </w:t>
            </w:r>
            <w:r>
              <w:t xml:space="preserve">the </w:t>
            </w:r>
            <w:r w:rsidRPr="00E4686B">
              <w:t xml:space="preserve">Australian Energy Market Operator expects would be likely to involve the failure </w:t>
            </w:r>
            <w:r w:rsidRPr="00B148E1">
              <w:t>or removal from operational service of one or more generating units and/or network elements.</w:t>
            </w:r>
          </w:p>
          <w:p w:rsidR="00F61AA0" w:rsidRPr="00B148E1" w:rsidRDefault="00F61AA0" w:rsidP="00F61AA0">
            <w:pPr>
              <w:pStyle w:val="BoxListBullet"/>
              <w:rPr>
                <w:b/>
              </w:rPr>
            </w:pPr>
            <w:r w:rsidRPr="00B148E1">
              <w:rPr>
                <w:b/>
              </w:rPr>
              <w:t xml:space="preserve">Redundancy: </w:t>
            </w:r>
            <w:r w:rsidRPr="00B148E1">
              <w:t>redundancy involves the duplication of critical components to create excess capacity in a network to reduce the likelihood that a fault or failure causes an outage to occur.</w:t>
            </w:r>
          </w:p>
          <w:p w:rsidR="00F61AA0" w:rsidRPr="00E4686B" w:rsidRDefault="00F61AA0" w:rsidP="00F61AA0">
            <w:pPr>
              <w:pStyle w:val="BoxListBullet"/>
              <w:rPr>
                <w:b/>
              </w:rPr>
            </w:pPr>
            <w:r w:rsidRPr="00E4686B">
              <w:rPr>
                <w:b/>
              </w:rPr>
              <w:t xml:space="preserve">Satisfactory operating state: </w:t>
            </w:r>
            <w:r>
              <w:t>a</w:t>
            </w:r>
            <w:r w:rsidRPr="00E4686B">
              <w:t xml:space="preserve"> satisfactory operating state requires all network elements to be loaded within their ratings.</w:t>
            </w:r>
          </w:p>
          <w:p w:rsidR="00F61AA0" w:rsidRDefault="00F61AA0" w:rsidP="00F61AA0">
            <w:pPr>
              <w:pStyle w:val="BoxListBullet"/>
            </w:pPr>
            <w:r w:rsidRPr="00E4686B">
              <w:rPr>
                <w:b/>
              </w:rPr>
              <w:t>Secure operating state:</w:t>
            </w:r>
            <w:r w:rsidRPr="00E4686B">
              <w:t xml:space="preserve"> a secure operating state requires the power system to be in a satisfactory operating state and to be able to return to a satisfactory operating state following the occurrence of any credible contingency.</w:t>
            </w:r>
          </w:p>
        </w:tc>
      </w:tr>
      <w:tr w:rsidR="00F61AA0">
        <w:trPr>
          <w:cantSplit/>
        </w:trPr>
        <w:tc>
          <w:tcPr>
            <w:tcW w:w="8771" w:type="dxa"/>
            <w:tcBorders>
              <w:top w:val="nil"/>
              <w:left w:val="single" w:sz="6" w:space="0" w:color="auto"/>
              <w:bottom w:val="single" w:sz="6" w:space="0" w:color="auto"/>
              <w:right w:val="single" w:sz="6" w:space="0" w:color="auto"/>
            </w:tcBorders>
          </w:tcPr>
          <w:p w:rsidR="00F61AA0" w:rsidRDefault="00F61AA0">
            <w:pPr>
              <w:pStyle w:val="Box"/>
              <w:spacing w:before="0" w:line="120" w:lineRule="exact"/>
            </w:pPr>
          </w:p>
        </w:tc>
      </w:tr>
      <w:tr w:rsidR="00F61AA0" w:rsidRPr="000863A5">
        <w:tc>
          <w:tcPr>
            <w:tcW w:w="8771" w:type="dxa"/>
            <w:tcBorders>
              <w:top w:val="nil"/>
              <w:left w:val="nil"/>
              <w:bottom w:val="nil"/>
              <w:right w:val="nil"/>
            </w:tcBorders>
          </w:tcPr>
          <w:p w:rsidR="00F61AA0" w:rsidRPr="00626D32" w:rsidRDefault="00F61AA0" w:rsidP="009E097B">
            <w:pPr>
              <w:pStyle w:val="BoxSpaceBelow"/>
            </w:pPr>
          </w:p>
        </w:tc>
      </w:tr>
    </w:tbl>
    <w:p w:rsidR="00EF4F04" w:rsidRPr="00E4686B" w:rsidRDefault="00710CBF" w:rsidP="00CA16F8">
      <w:pPr>
        <w:pStyle w:val="BodyText"/>
      </w:pPr>
      <w:r w:rsidRPr="00E4686B">
        <w:t xml:space="preserve">Both </w:t>
      </w:r>
      <w:r w:rsidR="00B82AE7">
        <w:t>distribution</w:t>
      </w:r>
      <w:r w:rsidR="00B82AE7" w:rsidRPr="00E4686B">
        <w:t xml:space="preserve"> </w:t>
      </w:r>
      <w:r w:rsidRPr="00E4686B">
        <w:t xml:space="preserve">and </w:t>
      </w:r>
      <w:r w:rsidR="00B82AE7">
        <w:t>transmission</w:t>
      </w:r>
      <w:r w:rsidRPr="00E4686B">
        <w:t xml:space="preserve"> businesses endeavour to </w:t>
      </w:r>
      <w:r w:rsidR="00C7682D" w:rsidRPr="00E4686B">
        <w:t xml:space="preserve">deliver </w:t>
      </w:r>
      <w:r w:rsidRPr="00E4686B">
        <w:t>reliable electricity supply b</w:t>
      </w:r>
      <w:r w:rsidR="00EF4F04" w:rsidRPr="00E4686B">
        <w:t>y planning</w:t>
      </w:r>
      <w:r w:rsidR="00952ABA" w:rsidRPr="00E4686B">
        <w:t xml:space="preserve">, maintaining and operating their networks to minimise power outages. </w:t>
      </w:r>
      <w:r w:rsidR="00486040">
        <w:t>For instance, n</w:t>
      </w:r>
      <w:r w:rsidR="00486040" w:rsidRPr="00E4686B">
        <w:t xml:space="preserve">etwork </w:t>
      </w:r>
      <w:r w:rsidR="00AF2D9B" w:rsidRPr="00E4686B">
        <w:t xml:space="preserve">businesses build extra </w:t>
      </w:r>
      <w:r w:rsidR="00A208D5" w:rsidRPr="00E4686B">
        <w:t xml:space="preserve">capacity (or redundancy) </w:t>
      </w:r>
      <w:r w:rsidR="00EF4F04" w:rsidRPr="00E4686B">
        <w:t>into the</w:t>
      </w:r>
      <w:r w:rsidR="00AF2D9B" w:rsidRPr="00E4686B">
        <w:t>ir</w:t>
      </w:r>
      <w:r w:rsidR="00EF4F04" w:rsidRPr="00E4686B">
        <w:t xml:space="preserve"> networks to ensure ‘adequate and acceptable continuity of supply in the event of failures and forced outages of plant, and the removal of facilities for regular scheduled maintenance’ (</w:t>
      </w:r>
      <w:proofErr w:type="spellStart"/>
      <w:r w:rsidR="00EF4F04" w:rsidRPr="00E4686B">
        <w:t>Billinton</w:t>
      </w:r>
      <w:proofErr w:type="spellEnd"/>
      <w:r w:rsidR="00EF4F04" w:rsidRPr="00E4686B">
        <w:t xml:space="preserve"> and Allan 1996, p.</w:t>
      </w:r>
      <w:r w:rsidR="00F14048" w:rsidRPr="00E4686B">
        <w:t> </w:t>
      </w:r>
      <w:r w:rsidR="00EF4F04" w:rsidRPr="00E4686B">
        <w:t xml:space="preserve">1). </w:t>
      </w:r>
    </w:p>
    <w:p w:rsidR="00EB67B2" w:rsidRPr="00E4686B" w:rsidRDefault="00AF2D9B" w:rsidP="00CA16F8">
      <w:pPr>
        <w:pStyle w:val="BodyText"/>
      </w:pPr>
      <w:r w:rsidRPr="00E4686B">
        <w:lastRenderedPageBreak/>
        <w:t xml:space="preserve">Governments and regulators </w:t>
      </w:r>
      <w:r w:rsidR="00486040">
        <w:t xml:space="preserve">also </w:t>
      </w:r>
      <w:r w:rsidRPr="00E4686B">
        <w:t>impose s</w:t>
      </w:r>
      <w:r w:rsidR="00952ABA" w:rsidRPr="00E4686B">
        <w:t xml:space="preserve">tandards to ensure that network businesses </w:t>
      </w:r>
      <w:r w:rsidR="00A208D5" w:rsidRPr="00E4686B">
        <w:t>maintain high levels of reliability</w:t>
      </w:r>
      <w:r w:rsidR="00486040">
        <w:t>,</w:t>
      </w:r>
      <w:r w:rsidR="007747DB">
        <w:t xml:space="preserve"> </w:t>
      </w:r>
      <w:r w:rsidR="00BD5FFF" w:rsidRPr="00E4686B">
        <w:t xml:space="preserve">the costs of </w:t>
      </w:r>
      <w:r w:rsidR="00360B72">
        <w:t xml:space="preserve">which </w:t>
      </w:r>
      <w:r w:rsidR="00486040">
        <w:t>are ultimately paid by customers</w:t>
      </w:r>
      <w:r w:rsidR="00BD5FFF" w:rsidRPr="00E4686B">
        <w:t xml:space="preserve">. </w:t>
      </w:r>
      <w:r w:rsidR="00486040">
        <w:t>As the</w:t>
      </w:r>
      <w:r w:rsidR="00486040" w:rsidRPr="00E4686B">
        <w:t xml:space="preserve"> </w:t>
      </w:r>
      <w:r w:rsidR="008E28CE" w:rsidRPr="00E4686B">
        <w:t xml:space="preserve">usual market mechanisms that allow customers to trade off the value of reliability </w:t>
      </w:r>
      <w:r w:rsidR="00E13500" w:rsidRPr="00E4686B">
        <w:t>against</w:t>
      </w:r>
      <w:r w:rsidR="008E28CE" w:rsidRPr="00E4686B">
        <w:t xml:space="preserve"> its costs are largely </w:t>
      </w:r>
      <w:r w:rsidR="00E13500" w:rsidRPr="00E4686B">
        <w:t>missing</w:t>
      </w:r>
      <w:r w:rsidR="00E254BD" w:rsidRPr="00E4686B">
        <w:t xml:space="preserve">, </w:t>
      </w:r>
      <w:r w:rsidR="00486040">
        <w:t xml:space="preserve">it is </w:t>
      </w:r>
      <w:r w:rsidR="00D0067D">
        <w:t>important</w:t>
      </w:r>
      <w:r w:rsidR="00486040" w:rsidRPr="00E4686B">
        <w:t xml:space="preserve"> </w:t>
      </w:r>
      <w:r w:rsidR="00E254BD" w:rsidRPr="00E4686B">
        <w:t xml:space="preserve">that </w:t>
      </w:r>
      <w:r w:rsidR="00486040">
        <w:t xml:space="preserve">the </w:t>
      </w:r>
      <w:r w:rsidR="00E254BD" w:rsidRPr="00E4686B">
        <w:t>standard-</w:t>
      </w:r>
      <w:r w:rsidR="008E28CE" w:rsidRPr="00E4686B">
        <w:t xml:space="preserve">setting </w:t>
      </w:r>
      <w:r w:rsidR="00486040">
        <w:t xml:space="preserve">process </w:t>
      </w:r>
      <w:r w:rsidR="008E28CE" w:rsidRPr="00E4686B">
        <w:t>emulate</w:t>
      </w:r>
      <w:r w:rsidR="00D0067D">
        <w:t>s</w:t>
      </w:r>
      <w:r w:rsidR="008E28CE" w:rsidRPr="00E4686B">
        <w:t xml:space="preserve"> </w:t>
      </w:r>
      <w:r w:rsidR="00E13500" w:rsidRPr="00E4686B">
        <w:t>those</w:t>
      </w:r>
      <w:r w:rsidR="008E28CE" w:rsidRPr="00E4686B">
        <w:t xml:space="preserve"> </w:t>
      </w:r>
      <w:r w:rsidR="00E13500" w:rsidRPr="00E4686B">
        <w:t>mechanisms</w:t>
      </w:r>
      <w:r w:rsidR="008E28CE" w:rsidRPr="00E4686B">
        <w:t xml:space="preserve">. </w:t>
      </w:r>
    </w:p>
    <w:p w:rsidR="003A4170" w:rsidRDefault="00E13500" w:rsidP="00CA16F8">
      <w:pPr>
        <w:pStyle w:val="BodyText"/>
      </w:pPr>
      <w:r w:rsidRPr="00E4686B">
        <w:t>T</w:t>
      </w:r>
      <w:r w:rsidR="00455C2B" w:rsidRPr="00E4686B">
        <w:t xml:space="preserve">his chapter </w:t>
      </w:r>
      <w:r w:rsidR="00D0067D">
        <w:t>outlines the key concepts germane to discussions of</w:t>
      </w:r>
      <w:r w:rsidR="00BD5FFF" w:rsidRPr="00E4686B">
        <w:t xml:space="preserve"> reliability</w:t>
      </w:r>
      <w:r w:rsidR="00D0067D">
        <w:t>,</w:t>
      </w:r>
      <w:r w:rsidR="00BD5FFF" w:rsidRPr="00E4686B">
        <w:t xml:space="preserve"> and </w:t>
      </w:r>
      <w:r w:rsidR="00D0067D">
        <w:t>maps out a framework to</w:t>
      </w:r>
      <w:r w:rsidR="00455C2B" w:rsidRPr="00E4686B">
        <w:t xml:space="preserve"> identify </w:t>
      </w:r>
      <w:r w:rsidR="00D0067D">
        <w:t xml:space="preserve">what constitutes an </w:t>
      </w:r>
      <w:r w:rsidR="00455C2B" w:rsidRPr="00E4686B">
        <w:t xml:space="preserve">efficient level of </w:t>
      </w:r>
      <w:r w:rsidR="00D30FEA" w:rsidRPr="00E4686B">
        <w:t xml:space="preserve">network </w:t>
      </w:r>
      <w:r w:rsidR="00455C2B" w:rsidRPr="00E4686B">
        <w:t>reliability</w:t>
      </w:r>
      <w:r w:rsidR="00C4129D" w:rsidRPr="00E4686B">
        <w:t>. This framework is</w:t>
      </w:r>
      <w:r w:rsidR="00D30FEA" w:rsidRPr="00E4686B">
        <w:t xml:space="preserve"> </w:t>
      </w:r>
      <w:r w:rsidR="00C4129D" w:rsidRPr="00E4686B">
        <w:t xml:space="preserve">then </w:t>
      </w:r>
      <w:r w:rsidR="00D0067D">
        <w:t>used</w:t>
      </w:r>
      <w:r w:rsidR="00D0067D" w:rsidRPr="00E4686B">
        <w:t xml:space="preserve"> </w:t>
      </w:r>
      <w:r w:rsidR="00D30FEA" w:rsidRPr="00E4686B">
        <w:t>in the two following chapters</w:t>
      </w:r>
      <w:r w:rsidR="00D0067D">
        <w:t xml:space="preserve"> to assess the </w:t>
      </w:r>
      <w:r w:rsidR="007461F5">
        <w:t xml:space="preserve">effectiveness and efficiency </w:t>
      </w:r>
      <w:r w:rsidR="00D0067D">
        <w:t>of the reliability arrangements currently</w:t>
      </w:r>
      <w:r w:rsidR="00D0067D" w:rsidRPr="00E4686B">
        <w:t xml:space="preserve"> </w:t>
      </w:r>
      <w:r w:rsidR="00D0067D">
        <w:t xml:space="preserve">applying to </w:t>
      </w:r>
      <w:r w:rsidR="00527FC5">
        <w:t xml:space="preserve">distribution </w:t>
      </w:r>
      <w:r w:rsidR="00D0067D">
        <w:t xml:space="preserve">and </w:t>
      </w:r>
      <w:r w:rsidR="00527FC5">
        <w:t xml:space="preserve">transmission </w:t>
      </w:r>
      <w:r w:rsidR="00D0067D">
        <w:t>networks and how they might be improved.</w:t>
      </w:r>
    </w:p>
    <w:p w:rsidR="006A7A86" w:rsidRDefault="009B4BE3" w:rsidP="006A7A86">
      <w:pPr>
        <w:pStyle w:val="Heading2"/>
      </w:pPr>
      <w:r>
        <w:t>14.</w:t>
      </w:r>
      <w:r>
        <w:rPr>
          <w:noProof/>
        </w:rPr>
        <w:t>1</w:t>
      </w:r>
      <w:r w:rsidR="006A7A86">
        <w:tab/>
        <w:t>What issues does</w:t>
      </w:r>
      <w:r w:rsidR="006A7A86" w:rsidRPr="00E4686B">
        <w:t xml:space="preserve"> reliability</w:t>
      </w:r>
      <w:r w:rsidR="006A7A86">
        <w:t xml:space="preserve"> raise?</w:t>
      </w:r>
    </w:p>
    <w:p w:rsidR="00FF5805" w:rsidRPr="00E4686B" w:rsidRDefault="001174CD" w:rsidP="00783F35">
      <w:pPr>
        <w:pStyle w:val="BodyText"/>
      </w:pPr>
      <w:r>
        <w:t xml:space="preserve">More than </w:t>
      </w:r>
      <w:r w:rsidR="00586930">
        <w:t>60</w:t>
      </w:r>
      <w:r>
        <w:t xml:space="preserve"> years ago,</w:t>
      </w:r>
      <w:r w:rsidR="00AB20D1" w:rsidRPr="00E4686B">
        <w:t xml:space="preserve"> </w:t>
      </w:r>
      <w:r w:rsidR="00BD027E" w:rsidRPr="00E4686B">
        <w:t>Giuseppe</w:t>
      </w:r>
      <w:r w:rsidR="00AB20D1" w:rsidRPr="00E4686B">
        <w:t xml:space="preserve"> Calabrese (1947) wrote that</w:t>
      </w:r>
      <w:r w:rsidR="00FF5805" w:rsidRPr="00E4686B">
        <w:t>:</w:t>
      </w:r>
    </w:p>
    <w:p w:rsidR="00FF5805" w:rsidRPr="00E4686B" w:rsidRDefault="00FF5805" w:rsidP="00255409">
      <w:pPr>
        <w:pStyle w:val="Quote"/>
      </w:pPr>
      <w:r w:rsidRPr="00E4686B">
        <w:t>…</w:t>
      </w:r>
      <w:r w:rsidR="00586930">
        <w:t> </w:t>
      </w:r>
      <w:r w:rsidR="00AB20D1" w:rsidRPr="00E4686B">
        <w:t>a fundamental problem in system planning is the correct determination of reserve capacity. Too low a value means excessive interruption, while too high a value results in excessive costs</w:t>
      </w:r>
      <w:r w:rsidR="00994E71" w:rsidRPr="00E4686B">
        <w:t>.</w:t>
      </w:r>
      <w:r w:rsidR="00F14048" w:rsidRPr="00E4686B">
        <w:t xml:space="preserve"> </w:t>
      </w:r>
      <w:r w:rsidR="00994E71" w:rsidRPr="00E4686B">
        <w:t>(</w:t>
      </w:r>
      <w:r w:rsidR="00F14048" w:rsidRPr="00E4686B">
        <w:t>p</w:t>
      </w:r>
      <w:r w:rsidR="00913B8F">
        <w:t>. </w:t>
      </w:r>
      <w:r w:rsidR="0012287B" w:rsidRPr="00E4686B">
        <w:t>1439</w:t>
      </w:r>
      <w:r w:rsidR="00994E71" w:rsidRPr="00E4686B">
        <w:t>)</w:t>
      </w:r>
    </w:p>
    <w:p w:rsidR="00A208D5" w:rsidRPr="00E4686B" w:rsidRDefault="00FF5805" w:rsidP="00783F35">
      <w:pPr>
        <w:pStyle w:val="BodyText"/>
      </w:pPr>
      <w:r w:rsidRPr="00E4686B">
        <w:t>Calabrese’s analytical methods for testing reliability are still relevant</w:t>
      </w:r>
      <w:r w:rsidR="004F1A18" w:rsidRPr="00E4686B">
        <w:t xml:space="preserve"> today</w:t>
      </w:r>
      <w:r w:rsidRPr="00E4686B">
        <w:t xml:space="preserve"> (</w:t>
      </w:r>
      <w:proofErr w:type="spellStart"/>
      <w:r w:rsidRPr="00E4686B">
        <w:t>Manohar</w:t>
      </w:r>
      <w:proofErr w:type="spellEnd"/>
      <w:r w:rsidR="00586930">
        <w:t> </w:t>
      </w:r>
      <w:r w:rsidRPr="00E4686B">
        <w:t>2009, p. 15), though their applicat</w:t>
      </w:r>
      <w:r w:rsidR="00BD027E" w:rsidRPr="00E4686B">
        <w:t>ion has become far more complex</w:t>
      </w:r>
      <w:r w:rsidR="00E2476A" w:rsidRPr="00E4686B">
        <w:t xml:space="preserve"> as networks have become bigger and more interconnected, technologies have advanced, and the demand for power has increased. </w:t>
      </w:r>
      <w:r w:rsidR="0015089A" w:rsidRPr="00E4686B">
        <w:t xml:space="preserve">The importance of reliability in electricity networks has also increased and with </w:t>
      </w:r>
      <w:r w:rsidR="00C25EE9" w:rsidRPr="00E4686B">
        <w:t>it,</w:t>
      </w:r>
      <w:r w:rsidR="0015089A" w:rsidRPr="00E4686B">
        <w:t xml:space="preserve"> the contribution that reliability makes to required capital and operating expenditure of network businesses.</w:t>
      </w:r>
    </w:p>
    <w:p w:rsidR="004B6C48" w:rsidRPr="00E4686B" w:rsidRDefault="00A208D5" w:rsidP="00783F35">
      <w:pPr>
        <w:pStyle w:val="BodyText"/>
      </w:pPr>
      <w:r w:rsidRPr="00E4686B">
        <w:t>P</w:t>
      </w:r>
      <w:r w:rsidR="004B6C48" w:rsidRPr="00E4686B">
        <w:t xml:space="preserve">articipants in this inquiry have </w:t>
      </w:r>
      <w:r w:rsidRPr="00E4686B">
        <w:t>stated</w:t>
      </w:r>
      <w:r w:rsidR="004B6C48" w:rsidRPr="00E4686B">
        <w:t xml:space="preserve"> that reliability </w:t>
      </w:r>
      <w:r w:rsidR="0009196D">
        <w:t xml:space="preserve">standards </w:t>
      </w:r>
      <w:r w:rsidR="004B6C48" w:rsidRPr="00E4686B">
        <w:t>ha</w:t>
      </w:r>
      <w:r w:rsidR="008E4184">
        <w:t>ve</w:t>
      </w:r>
      <w:r w:rsidR="004B6C48" w:rsidRPr="00E4686B">
        <w:t xml:space="preserve"> been one of the major sources of </w:t>
      </w:r>
      <w:r w:rsidR="00DB7E10" w:rsidRPr="00E4686B">
        <w:t xml:space="preserve">network </w:t>
      </w:r>
      <w:r w:rsidR="004B6C48" w:rsidRPr="00E4686B">
        <w:t xml:space="preserve">price </w:t>
      </w:r>
      <w:r w:rsidR="00DB7E10" w:rsidRPr="00E4686B">
        <w:t>increases</w:t>
      </w:r>
      <w:r w:rsidR="004B6C48" w:rsidRPr="00E4686B">
        <w:t xml:space="preserve"> in recent years</w:t>
      </w:r>
      <w:r w:rsidR="0009196D">
        <w:t xml:space="preserve"> (for example Essential Energy</w:t>
      </w:r>
      <w:r w:rsidR="00A76AE0">
        <w:t>,</w:t>
      </w:r>
      <w:r w:rsidR="0009196D">
        <w:t xml:space="preserve"> sub. 30, p. 5 and </w:t>
      </w:r>
      <w:proofErr w:type="spellStart"/>
      <w:r w:rsidR="0009196D">
        <w:t>Ergon</w:t>
      </w:r>
      <w:proofErr w:type="spellEnd"/>
      <w:r w:rsidR="0009196D">
        <w:t xml:space="preserve"> Energy</w:t>
      </w:r>
      <w:r w:rsidR="00A76AE0">
        <w:t>,</w:t>
      </w:r>
      <w:r w:rsidR="0009196D">
        <w:t xml:space="preserve"> sub. 8, p. 11). The costs of meeting these standards, and thus the resulting price increases have been compounded by the combination of</w:t>
      </w:r>
      <w:r w:rsidR="004B6C48" w:rsidRPr="00E4686B">
        <w:t xml:space="preserve"> changes in reliability standards and </w:t>
      </w:r>
      <w:r w:rsidR="0009196D">
        <w:t>increases in</w:t>
      </w:r>
      <w:r w:rsidR="004B6C48" w:rsidRPr="00E4686B">
        <w:t xml:space="preserve"> peak demand. </w:t>
      </w:r>
      <w:r w:rsidR="001174CD" w:rsidRPr="00E4686B">
        <w:t xml:space="preserve">The higher the standard, the more redundancy and maintenance is required on the network and the higher the capital and operating costs involved. </w:t>
      </w:r>
      <w:r w:rsidR="001174CD">
        <w:t>T</w:t>
      </w:r>
      <w:r w:rsidR="001174CD" w:rsidRPr="00E4686B">
        <w:t xml:space="preserve">here </w:t>
      </w:r>
      <w:r w:rsidR="004B6C48" w:rsidRPr="00E4686B">
        <w:t xml:space="preserve">are </w:t>
      </w:r>
      <w:r w:rsidR="001174CD">
        <w:t xml:space="preserve">also </w:t>
      </w:r>
      <w:r w:rsidR="004B6C48" w:rsidRPr="00E4686B">
        <w:t xml:space="preserve">significant </w:t>
      </w:r>
      <w:r w:rsidR="00DB7E10" w:rsidRPr="00E4686B">
        <w:t xml:space="preserve">inter-jurisdictional </w:t>
      </w:r>
      <w:r w:rsidR="004B6C48" w:rsidRPr="00E4686B">
        <w:t xml:space="preserve">variations in </w:t>
      </w:r>
      <w:r w:rsidR="001174CD" w:rsidRPr="00E4686B">
        <w:t>licen</w:t>
      </w:r>
      <w:r w:rsidR="001174CD">
        <w:t>c</w:t>
      </w:r>
      <w:r w:rsidR="001174CD" w:rsidRPr="00E4686B">
        <w:t>e</w:t>
      </w:r>
      <w:r w:rsidR="004B6C48" w:rsidRPr="00E4686B">
        <w:t xml:space="preserve"> and regulat</w:t>
      </w:r>
      <w:r w:rsidRPr="00E4686B">
        <w:t>ory requirements for reliability</w:t>
      </w:r>
      <w:r w:rsidR="001174CD">
        <w:t xml:space="preserve"> (chapters</w:t>
      </w:r>
      <w:r w:rsidR="00B54EC8">
        <w:t> </w:t>
      </w:r>
      <w:r w:rsidR="001174CD">
        <w:t>1</w:t>
      </w:r>
      <w:r w:rsidR="009B044C">
        <w:t>5</w:t>
      </w:r>
      <w:r w:rsidR="00B54EC8">
        <w:t> </w:t>
      </w:r>
      <w:r w:rsidR="001174CD">
        <w:t>and</w:t>
      </w:r>
      <w:r w:rsidR="00B54EC8">
        <w:t> </w:t>
      </w:r>
      <w:r w:rsidR="001174CD">
        <w:t>1</w:t>
      </w:r>
      <w:r w:rsidR="009B044C">
        <w:t>6</w:t>
      </w:r>
      <w:r w:rsidR="001174CD">
        <w:t>)</w:t>
      </w:r>
      <w:r w:rsidR="004B6C48" w:rsidRPr="00E4686B">
        <w:t xml:space="preserve">, </w:t>
      </w:r>
      <w:r w:rsidR="001174CD">
        <w:t>which impose additional</w:t>
      </w:r>
      <w:r w:rsidR="004B6C48" w:rsidRPr="00E4686B">
        <w:t xml:space="preserve"> costs on network businesses</w:t>
      </w:r>
      <w:r w:rsidR="001174CD">
        <w:t xml:space="preserve"> and ultimately on customers</w:t>
      </w:r>
      <w:r w:rsidR="004B6C48" w:rsidRPr="00E4686B">
        <w:t xml:space="preserve">. </w:t>
      </w:r>
    </w:p>
    <w:p w:rsidR="00CA16F8" w:rsidRPr="00E4686B" w:rsidRDefault="00CA16F8" w:rsidP="00CA16F8">
      <w:pPr>
        <w:pStyle w:val="BodyText"/>
      </w:pPr>
      <w:r w:rsidRPr="00E4686B">
        <w:t>As discussed in chapter 1, the use of benchmarking in incentive regulation to encourage ma</w:t>
      </w:r>
      <w:r w:rsidR="00C03083">
        <w:t>nagerial efficiency must account</w:t>
      </w:r>
      <w:r w:rsidRPr="00E4686B">
        <w:t xml:space="preserve"> for factors outside </w:t>
      </w:r>
      <w:r w:rsidR="00664C16" w:rsidRPr="00E4686B">
        <w:t xml:space="preserve">the control of </w:t>
      </w:r>
      <w:r w:rsidRPr="00E4686B">
        <w:lastRenderedPageBreak/>
        <w:t>business</w:t>
      </w:r>
      <w:r w:rsidR="00C4129D" w:rsidRPr="00E4686B">
        <w:t>es</w:t>
      </w:r>
      <w:r w:rsidRPr="00E4686B">
        <w:t xml:space="preserve">, including variations in </w:t>
      </w:r>
      <w:r w:rsidR="00A208D5" w:rsidRPr="00E4686B">
        <w:t>standards set by governments</w:t>
      </w:r>
      <w:r w:rsidR="00C4129D" w:rsidRPr="00E4686B">
        <w:t xml:space="preserve"> and regulators</w:t>
      </w:r>
      <w:r w:rsidR="00A208D5" w:rsidRPr="00E4686B">
        <w:t>.</w:t>
      </w:r>
      <w:r w:rsidR="00FE333E">
        <w:rPr>
          <w:rStyle w:val="FootnoteReference"/>
        </w:rPr>
        <w:footnoteReference w:id="1"/>
      </w:r>
      <w:r w:rsidR="00A208D5" w:rsidRPr="00E4686B">
        <w:t xml:space="preserve"> </w:t>
      </w:r>
      <w:r w:rsidR="00E46F86" w:rsidRPr="00E4686B">
        <w:t>C</w:t>
      </w:r>
      <w:r w:rsidRPr="00E4686B">
        <w:t xml:space="preserve">ontrolling for variations in such standards </w:t>
      </w:r>
      <w:r w:rsidR="00E46F86" w:rsidRPr="00E4686B">
        <w:t>also</w:t>
      </w:r>
      <w:r w:rsidRPr="00E4686B">
        <w:t xml:space="preserve"> provides a direct measure of the cost implications of </w:t>
      </w:r>
      <w:r w:rsidR="003F3D53">
        <w:t xml:space="preserve">those </w:t>
      </w:r>
      <w:r w:rsidRPr="00E4686B">
        <w:t xml:space="preserve">differing standards. </w:t>
      </w:r>
      <w:r w:rsidR="003F3D53">
        <w:t>More broadly, to</w:t>
      </w:r>
      <w:r w:rsidR="003F3D53" w:rsidRPr="00E4686B">
        <w:t xml:space="preserve"> </w:t>
      </w:r>
      <w:r w:rsidRPr="00E4686B">
        <w:t xml:space="preserve">the extent that it is possible to identify an efficient standard </w:t>
      </w:r>
      <w:r w:rsidR="003F3D53">
        <w:t xml:space="preserve">that appropriately represents the preferences of customers </w:t>
      </w:r>
      <w:r w:rsidRPr="00E4686B">
        <w:t xml:space="preserve">(a benchmark in its own right), </w:t>
      </w:r>
      <w:r w:rsidR="003F3D53">
        <w:t>there will then be a</w:t>
      </w:r>
      <w:r w:rsidRPr="00E4686B">
        <w:t xml:space="preserve"> basis for informed reform of standards</w:t>
      </w:r>
      <w:r w:rsidR="008B57DE">
        <w:t>.</w:t>
      </w:r>
      <w:r w:rsidR="003F3D53">
        <w:t xml:space="preserve"> </w:t>
      </w:r>
      <w:r w:rsidR="00BB7A10">
        <w:t xml:space="preserve">Reliability standards </w:t>
      </w:r>
      <w:r w:rsidR="008B57DE">
        <w:t xml:space="preserve">would then be </w:t>
      </w:r>
      <w:r w:rsidRPr="00E4686B">
        <w:t xml:space="preserve">freed from the political pendulum of </w:t>
      </w:r>
      <w:r w:rsidR="0091519A" w:rsidRPr="00E4686B">
        <w:t xml:space="preserve">expressions of concern about </w:t>
      </w:r>
      <w:r w:rsidRPr="00E4686B">
        <w:t>the costs of reliability and the aversion to particular instances</w:t>
      </w:r>
      <w:r w:rsidR="006411F4">
        <w:t xml:space="preserve"> of poor </w:t>
      </w:r>
      <w:r w:rsidR="00055060" w:rsidRPr="00E4686B">
        <w:t xml:space="preserve">reliability (such as </w:t>
      </w:r>
      <w:r w:rsidR="004C79B8" w:rsidRPr="00E4686B">
        <w:t xml:space="preserve">widespread and </w:t>
      </w:r>
      <w:r w:rsidR="0091519A" w:rsidRPr="00E4686B">
        <w:t>extended</w:t>
      </w:r>
      <w:r w:rsidRPr="00E4686B">
        <w:t>, but rare</w:t>
      </w:r>
      <w:r w:rsidR="00E46F86" w:rsidRPr="00E4686B">
        <w:t>,</w:t>
      </w:r>
      <w:r w:rsidRPr="00E4686B">
        <w:t xml:space="preserve"> blackouts).</w:t>
      </w:r>
    </w:p>
    <w:p w:rsidR="004B3585" w:rsidRPr="00E4686B" w:rsidRDefault="008324F5" w:rsidP="004B3585">
      <w:pPr>
        <w:pStyle w:val="BodyText"/>
      </w:pPr>
      <w:r w:rsidRPr="00E4686B">
        <w:t>The influence</w:t>
      </w:r>
      <w:r w:rsidR="008A0D67" w:rsidRPr="00E4686B">
        <w:t xml:space="preserve"> of reliability</w:t>
      </w:r>
      <w:r w:rsidRPr="00E4686B">
        <w:t xml:space="preserve"> settings on the </w:t>
      </w:r>
      <w:r w:rsidR="008B57DE">
        <w:t xml:space="preserve">operation, planning and regulation of </w:t>
      </w:r>
      <w:r w:rsidRPr="00E4686B">
        <w:t xml:space="preserve">electricity networks </w:t>
      </w:r>
      <w:r w:rsidR="0015639E" w:rsidRPr="00E4686B">
        <w:t xml:space="preserve">is well </w:t>
      </w:r>
      <w:r w:rsidR="008A0D67" w:rsidRPr="00E4686B">
        <w:t>recognised</w:t>
      </w:r>
      <w:r w:rsidR="008B57DE">
        <w:t xml:space="preserve">. This </w:t>
      </w:r>
      <w:r w:rsidR="0015639E" w:rsidRPr="00E4686B">
        <w:t xml:space="preserve">has prompted </w:t>
      </w:r>
      <w:r w:rsidR="008A0D67" w:rsidRPr="00E4686B">
        <w:t xml:space="preserve">several reviews </w:t>
      </w:r>
      <w:r w:rsidR="004B3585" w:rsidRPr="00E4686B">
        <w:t xml:space="preserve">since the </w:t>
      </w:r>
      <w:r w:rsidR="00E46F86" w:rsidRPr="00E4686B">
        <w:t>National Electricity Market (</w:t>
      </w:r>
      <w:r w:rsidR="004B3585" w:rsidRPr="00E4686B">
        <w:t>NEM</w:t>
      </w:r>
      <w:r w:rsidR="00E46F86" w:rsidRPr="00E4686B">
        <w:t>)</w:t>
      </w:r>
      <w:r w:rsidR="004B3585" w:rsidRPr="00E4686B">
        <w:t xml:space="preserve"> was established. </w:t>
      </w:r>
      <w:r w:rsidRPr="00E4686B">
        <w:t>Significant c</w:t>
      </w:r>
      <w:r w:rsidR="004B3585" w:rsidRPr="00E4686B">
        <w:t>urrent and recent reviews include:</w:t>
      </w:r>
    </w:p>
    <w:p w:rsidR="004B3585" w:rsidRPr="00E4686B" w:rsidRDefault="000E5C15" w:rsidP="00A208D5">
      <w:pPr>
        <w:pStyle w:val="ListBullet"/>
      </w:pPr>
      <w:r>
        <w:t xml:space="preserve">the </w:t>
      </w:r>
      <w:r w:rsidR="004B3585" w:rsidRPr="00E4686B">
        <w:t>A</w:t>
      </w:r>
      <w:r w:rsidR="00E46F86" w:rsidRPr="00E4686B">
        <w:t xml:space="preserve">ustralian </w:t>
      </w:r>
      <w:r w:rsidR="004B3585" w:rsidRPr="00E4686B">
        <w:t>E</w:t>
      </w:r>
      <w:r w:rsidR="00E46F86" w:rsidRPr="00E4686B">
        <w:t xml:space="preserve">nergy </w:t>
      </w:r>
      <w:r w:rsidR="004B3585" w:rsidRPr="00E4686B">
        <w:t>M</w:t>
      </w:r>
      <w:r w:rsidR="00E46F86" w:rsidRPr="00E4686B">
        <w:t xml:space="preserve">arket </w:t>
      </w:r>
      <w:r w:rsidR="004B3585" w:rsidRPr="00E4686B">
        <w:t>C</w:t>
      </w:r>
      <w:r w:rsidR="00E46F86" w:rsidRPr="00E4686B">
        <w:t>ommission (AEMC)</w:t>
      </w:r>
      <w:r w:rsidR="004B3585" w:rsidRPr="00E4686B">
        <w:t xml:space="preserve"> </w:t>
      </w:r>
      <w:r w:rsidR="008B57DE">
        <w:t>r</w:t>
      </w:r>
      <w:r w:rsidR="008B57DE" w:rsidRPr="00E4686B">
        <w:t xml:space="preserve">eview </w:t>
      </w:r>
      <w:r w:rsidR="004B3585" w:rsidRPr="00E4686B">
        <w:t xml:space="preserve">of </w:t>
      </w:r>
      <w:r w:rsidR="008B57DE">
        <w:t>distribution network reliability in N</w:t>
      </w:r>
      <w:r w:rsidR="006B02B8">
        <w:t xml:space="preserve">ew </w:t>
      </w:r>
      <w:r w:rsidR="008B57DE">
        <w:t>S</w:t>
      </w:r>
      <w:r w:rsidR="006B02B8">
        <w:t xml:space="preserve">outh </w:t>
      </w:r>
      <w:r w:rsidR="008B57DE">
        <w:t>W</w:t>
      </w:r>
      <w:r w:rsidR="006B02B8">
        <w:t>ales</w:t>
      </w:r>
      <w:r w:rsidR="008B57DE">
        <w:t xml:space="preserve"> (</w:t>
      </w:r>
      <w:proofErr w:type="spellStart"/>
      <w:r w:rsidR="008B57DE">
        <w:t>AEMC</w:t>
      </w:r>
      <w:proofErr w:type="spellEnd"/>
      <w:r w:rsidR="008B57DE">
        <w:t xml:space="preserve"> </w:t>
      </w:r>
      <w:proofErr w:type="spellStart"/>
      <w:r w:rsidR="00B82AE7">
        <w:t>2012</w:t>
      </w:r>
      <w:r w:rsidR="006B02B8">
        <w:t>l</w:t>
      </w:r>
      <w:proofErr w:type="spellEnd"/>
      <w:r w:rsidR="004B3585" w:rsidRPr="00E4686B">
        <w:t>)</w:t>
      </w:r>
    </w:p>
    <w:p w:rsidR="004B3585" w:rsidRPr="00E4686B" w:rsidRDefault="000E5C15" w:rsidP="00A208D5">
      <w:pPr>
        <w:pStyle w:val="ListBullet"/>
      </w:pPr>
      <w:r>
        <w:t xml:space="preserve">the </w:t>
      </w:r>
      <w:r w:rsidR="004B3585" w:rsidRPr="00E4686B">
        <w:t xml:space="preserve">AEMC </w:t>
      </w:r>
      <w:r w:rsidR="008B57DE">
        <w:t>r</w:t>
      </w:r>
      <w:r w:rsidR="008B57DE" w:rsidRPr="00E4686B">
        <w:t xml:space="preserve">eview </w:t>
      </w:r>
      <w:r w:rsidR="004B3585" w:rsidRPr="00E4686B">
        <w:t xml:space="preserve">of </w:t>
      </w:r>
      <w:r w:rsidR="008B57DE">
        <w:t>d</w:t>
      </w:r>
      <w:r w:rsidR="008B57DE" w:rsidRPr="00E4686B">
        <w:t xml:space="preserve">istribution </w:t>
      </w:r>
      <w:r w:rsidR="008B57DE">
        <w:t>r</w:t>
      </w:r>
      <w:r w:rsidR="008B57DE" w:rsidRPr="00E4686B">
        <w:t xml:space="preserve">eliability </w:t>
      </w:r>
      <w:r w:rsidR="00D76FBC">
        <w:t>o</w:t>
      </w:r>
      <w:r w:rsidR="00D76FBC" w:rsidRPr="00E4686B">
        <w:t>utcomes</w:t>
      </w:r>
      <w:r w:rsidR="008B57DE" w:rsidRPr="00E4686B">
        <w:t xml:space="preserve"> </w:t>
      </w:r>
      <w:r w:rsidR="004B3585" w:rsidRPr="00E4686B">
        <w:t xml:space="preserve">and </w:t>
      </w:r>
      <w:r w:rsidR="008B57DE">
        <w:t>s</w:t>
      </w:r>
      <w:r w:rsidR="008B57DE" w:rsidRPr="00E4686B">
        <w:t xml:space="preserve">tandards </w:t>
      </w:r>
      <w:r w:rsidR="008B57DE">
        <w:t>at the national level (</w:t>
      </w:r>
      <w:proofErr w:type="spellStart"/>
      <w:r w:rsidR="008B57DE">
        <w:t>AEMC</w:t>
      </w:r>
      <w:proofErr w:type="spellEnd"/>
      <w:r w:rsidR="008B57DE">
        <w:t xml:space="preserve"> </w:t>
      </w:r>
      <w:proofErr w:type="spellStart"/>
      <w:r w:rsidR="0018690E">
        <w:t>2012k</w:t>
      </w:r>
      <w:proofErr w:type="spellEnd"/>
      <w:r w:rsidR="0018690E">
        <w:t xml:space="preserve"> and </w:t>
      </w:r>
      <w:proofErr w:type="spellStart"/>
      <w:r w:rsidR="008B57DE">
        <w:t>2012</w:t>
      </w:r>
      <w:r w:rsidR="0018690E">
        <w:t>v</w:t>
      </w:r>
      <w:proofErr w:type="spellEnd"/>
      <w:r w:rsidR="008B57DE">
        <w:t>)</w:t>
      </w:r>
    </w:p>
    <w:p w:rsidR="004B3585" w:rsidRPr="00E4686B" w:rsidRDefault="000E5C15" w:rsidP="00A208D5">
      <w:pPr>
        <w:pStyle w:val="ListBullet"/>
      </w:pPr>
      <w:r>
        <w:t xml:space="preserve">the </w:t>
      </w:r>
      <w:r w:rsidR="004B3585" w:rsidRPr="00E4686B">
        <w:t xml:space="preserve">AEMC Transmission </w:t>
      </w:r>
      <w:r w:rsidR="00A208D5" w:rsidRPr="00E4686B">
        <w:t>Frameworks</w:t>
      </w:r>
      <w:r w:rsidR="004B3585" w:rsidRPr="00E4686B">
        <w:t xml:space="preserve"> Review</w:t>
      </w:r>
      <w:r w:rsidR="00D76FBC">
        <w:t xml:space="preserve"> (</w:t>
      </w:r>
      <w:proofErr w:type="spellStart"/>
      <w:r w:rsidR="00D76FBC">
        <w:t>AEMC</w:t>
      </w:r>
      <w:proofErr w:type="spellEnd"/>
      <w:r w:rsidR="00D76FBC">
        <w:t xml:space="preserve"> </w:t>
      </w:r>
      <w:proofErr w:type="spellStart"/>
      <w:r w:rsidR="0018690E">
        <w:t>2011f</w:t>
      </w:r>
      <w:proofErr w:type="spellEnd"/>
      <w:r w:rsidR="00D76FBC">
        <w:t xml:space="preserve"> and </w:t>
      </w:r>
      <w:proofErr w:type="spellStart"/>
      <w:r w:rsidR="0018690E">
        <w:t>2012j</w:t>
      </w:r>
      <w:proofErr w:type="spellEnd"/>
      <w:r w:rsidR="00D76FBC">
        <w:t>)</w:t>
      </w:r>
    </w:p>
    <w:p w:rsidR="004B3585" w:rsidRPr="00E4686B" w:rsidRDefault="000E5C15" w:rsidP="00A208D5">
      <w:pPr>
        <w:pStyle w:val="ListBullet"/>
      </w:pPr>
      <w:r>
        <w:t xml:space="preserve">the </w:t>
      </w:r>
      <w:r w:rsidR="00F301F3" w:rsidRPr="00E4686B">
        <w:t xml:space="preserve">AEMC </w:t>
      </w:r>
      <w:r w:rsidR="004B3585" w:rsidRPr="00E4686B">
        <w:t>Transmission Reliability St</w:t>
      </w:r>
      <w:r w:rsidR="008324F5" w:rsidRPr="00E4686B">
        <w:t xml:space="preserve">andards Review </w:t>
      </w:r>
      <w:r w:rsidR="00F301F3" w:rsidRPr="00E4686B">
        <w:t>(</w:t>
      </w:r>
      <w:proofErr w:type="spellStart"/>
      <w:r w:rsidR="00D76FBC">
        <w:t>AEMC</w:t>
      </w:r>
      <w:proofErr w:type="spellEnd"/>
      <w:r w:rsidR="003C6409">
        <w:t xml:space="preserve"> </w:t>
      </w:r>
      <w:proofErr w:type="spellStart"/>
      <w:r w:rsidR="008324F5" w:rsidRPr="00E4686B">
        <w:t>2010</w:t>
      </w:r>
      <w:r w:rsidR="00FA0876">
        <w:t>a</w:t>
      </w:r>
      <w:proofErr w:type="spellEnd"/>
      <w:r w:rsidR="008324F5" w:rsidRPr="00E4686B">
        <w:t>)</w:t>
      </w:r>
    </w:p>
    <w:p w:rsidR="001D435F" w:rsidRDefault="000E5C15" w:rsidP="00A208D5">
      <w:pPr>
        <w:pStyle w:val="ListBullet"/>
      </w:pPr>
      <w:r>
        <w:t xml:space="preserve">the </w:t>
      </w:r>
      <w:r w:rsidR="00F301F3" w:rsidRPr="00E4686B">
        <w:t xml:space="preserve">AEMC </w:t>
      </w:r>
      <w:r w:rsidR="008324F5" w:rsidRPr="00E4686B">
        <w:t>Review of National Frameworks for Electricity Distribution Network Planning and Expansion (</w:t>
      </w:r>
      <w:proofErr w:type="spellStart"/>
      <w:r w:rsidR="008324F5" w:rsidRPr="00E4686B">
        <w:t>2009</w:t>
      </w:r>
      <w:r w:rsidR="00985BA1">
        <w:t>b</w:t>
      </w:r>
      <w:proofErr w:type="spellEnd"/>
      <w:r w:rsidR="008324F5" w:rsidRPr="00E4686B">
        <w:t>)</w:t>
      </w:r>
    </w:p>
    <w:p w:rsidR="008324F5" w:rsidRPr="00E4686B" w:rsidRDefault="000E5C15" w:rsidP="00A208D5">
      <w:pPr>
        <w:pStyle w:val="ListBullet"/>
      </w:pPr>
      <w:r>
        <w:t xml:space="preserve">the </w:t>
      </w:r>
      <w:r w:rsidR="001D435F">
        <w:t>Standing Council on Electricity and Resources directed AEMC review of National Electricity Network Reliability Framework and Methodology (</w:t>
      </w:r>
      <w:proofErr w:type="spellStart"/>
      <w:r w:rsidR="001D435F">
        <w:t>SCER</w:t>
      </w:r>
      <w:proofErr w:type="spellEnd"/>
      <w:r w:rsidR="003C6409">
        <w:t> </w:t>
      </w:r>
      <w:proofErr w:type="spellStart"/>
      <w:r w:rsidR="001D435F">
        <w:t>2013b</w:t>
      </w:r>
      <w:proofErr w:type="spellEnd"/>
      <w:r w:rsidR="001D435F">
        <w:t>)</w:t>
      </w:r>
      <w:r w:rsidR="008324F5" w:rsidRPr="00E4686B">
        <w:t>.</w:t>
      </w:r>
    </w:p>
    <w:p w:rsidR="004B3585" w:rsidRPr="00E4686B" w:rsidRDefault="008324F5" w:rsidP="004646A3">
      <w:pPr>
        <w:pStyle w:val="BodyText"/>
      </w:pPr>
      <w:r w:rsidRPr="00E4686B">
        <w:t xml:space="preserve">These reviews examine some of the </w:t>
      </w:r>
      <w:r w:rsidR="004646A3" w:rsidRPr="00E4686B">
        <w:t xml:space="preserve">major questions </w:t>
      </w:r>
      <w:r w:rsidR="00D76FBC">
        <w:t>about</w:t>
      </w:r>
      <w:r w:rsidR="004646A3" w:rsidRPr="00E4686B">
        <w:t xml:space="preserve"> reliability in the NEM</w:t>
      </w:r>
      <w:r w:rsidRPr="00E4686B">
        <w:t>, such as</w:t>
      </w:r>
      <w:r w:rsidR="00C61E49" w:rsidRPr="00E4686B">
        <w:t xml:space="preserve"> whether</w:t>
      </w:r>
      <w:r w:rsidR="004646A3" w:rsidRPr="00E4686B">
        <w:t>:</w:t>
      </w:r>
    </w:p>
    <w:p w:rsidR="004646A3" w:rsidRPr="00E4686B" w:rsidRDefault="006A7A86" w:rsidP="004646A3">
      <w:pPr>
        <w:pStyle w:val="ListBullet"/>
      </w:pPr>
      <w:r>
        <w:t>t</w:t>
      </w:r>
      <w:r w:rsidR="00D76FBC">
        <w:t>he</w:t>
      </w:r>
      <w:r w:rsidR="00985BA1">
        <w:t>re is</w:t>
      </w:r>
      <w:r w:rsidR="00D76FBC">
        <w:t xml:space="preserve"> </w:t>
      </w:r>
      <w:r w:rsidR="0069053A" w:rsidRPr="00E4686B">
        <w:t xml:space="preserve">merit </w:t>
      </w:r>
      <w:r w:rsidR="00985BA1">
        <w:t>in</w:t>
      </w:r>
      <w:r w:rsidR="00985BA1" w:rsidRPr="00E4686B">
        <w:t xml:space="preserve"> </w:t>
      </w:r>
      <w:r w:rsidR="0069053A" w:rsidRPr="00E4686B">
        <w:t xml:space="preserve">developing nationally consistent frameworks for expressing, delivering and reporting on reliability in transmission and distribution networks </w:t>
      </w:r>
    </w:p>
    <w:p w:rsidR="0069053A" w:rsidRPr="00E4686B" w:rsidRDefault="00C61E49" w:rsidP="004646A3">
      <w:pPr>
        <w:pStyle w:val="ListBullet"/>
      </w:pPr>
      <w:r w:rsidRPr="00E4686B">
        <w:t xml:space="preserve">current approaches to setting reliability standards in different jurisdictions are appropriate and </w:t>
      </w:r>
      <w:r w:rsidR="00A208D5" w:rsidRPr="00E4686B">
        <w:t xml:space="preserve">whether customer preferences should play a bigger role </w:t>
      </w:r>
      <w:r w:rsidR="0069053A" w:rsidRPr="00E4686B">
        <w:t xml:space="preserve">in </w:t>
      </w:r>
      <w:r w:rsidR="00C83751">
        <w:t>determining the nature of those</w:t>
      </w:r>
      <w:r w:rsidR="00F301F3" w:rsidRPr="00E4686B">
        <w:t xml:space="preserve"> standards</w:t>
      </w:r>
    </w:p>
    <w:p w:rsidR="00C61E49" w:rsidRPr="00E4686B" w:rsidRDefault="00C61E49" w:rsidP="004646A3">
      <w:pPr>
        <w:pStyle w:val="ListBullet"/>
      </w:pPr>
      <w:r w:rsidRPr="00E4686B">
        <w:lastRenderedPageBreak/>
        <w:t xml:space="preserve">the </w:t>
      </w:r>
      <w:r w:rsidR="00C83751">
        <w:t xml:space="preserve">range of </w:t>
      </w:r>
      <w:r w:rsidRPr="00E4686B">
        <w:t xml:space="preserve">parties involved in setting standards in different jurisdictions </w:t>
      </w:r>
      <w:r w:rsidR="00C83751">
        <w:t>is</w:t>
      </w:r>
      <w:r w:rsidR="00C83751" w:rsidRPr="00E4686B">
        <w:t xml:space="preserve"> </w:t>
      </w:r>
      <w:r w:rsidRPr="00E4686B">
        <w:t>appropriate and, if not, what alternatives exist?</w:t>
      </w:r>
    </w:p>
    <w:p w:rsidR="00C61E49" w:rsidRPr="00E4686B" w:rsidRDefault="00C61E49" w:rsidP="009813B0">
      <w:pPr>
        <w:pStyle w:val="BodyText"/>
      </w:pPr>
      <w:r w:rsidRPr="00E4686B">
        <w:t xml:space="preserve">These reviews </w:t>
      </w:r>
      <w:r w:rsidR="00302FDF" w:rsidRPr="00E4686B">
        <w:t xml:space="preserve">also </w:t>
      </w:r>
      <w:r w:rsidRPr="00E4686B">
        <w:t>provide valuable ins</w:t>
      </w:r>
      <w:r w:rsidR="007F40B7" w:rsidRPr="00E4686B">
        <w:t>ight into the many levels of complexity of reliability in electricity networks including:</w:t>
      </w:r>
    </w:p>
    <w:p w:rsidR="007F40B7" w:rsidRPr="00E4686B" w:rsidRDefault="007F40B7" w:rsidP="007F40B7">
      <w:pPr>
        <w:pStyle w:val="ListBullet"/>
      </w:pPr>
      <w:r w:rsidRPr="00E4686B">
        <w:t xml:space="preserve">physical constraints of a network, especially a network </w:t>
      </w:r>
      <w:r w:rsidR="00302FDF" w:rsidRPr="00E4686B">
        <w:t xml:space="preserve">that is part </w:t>
      </w:r>
      <w:r w:rsidR="002833B5" w:rsidRPr="00E4686B">
        <w:t xml:space="preserve">of </w:t>
      </w:r>
      <w:r w:rsidR="00302FDF" w:rsidRPr="00E4686B">
        <w:t xml:space="preserve">an interconnected market </w:t>
      </w:r>
      <w:r w:rsidRPr="00E4686B">
        <w:t>as large as the NEM</w:t>
      </w:r>
    </w:p>
    <w:p w:rsidR="007F40B7" w:rsidRPr="00E4686B" w:rsidRDefault="007F40B7" w:rsidP="007F40B7">
      <w:pPr>
        <w:pStyle w:val="ListBullet"/>
      </w:pPr>
      <w:r w:rsidRPr="00E4686B">
        <w:t>the special characteristics of a relia</w:t>
      </w:r>
      <w:r w:rsidR="00302FDF" w:rsidRPr="00E4686B">
        <w:t>ble network</w:t>
      </w:r>
      <w:r w:rsidR="00543102" w:rsidRPr="00E4686B">
        <w:t>,</w:t>
      </w:r>
      <w:r w:rsidR="00302FDF" w:rsidRPr="00E4686B">
        <w:t xml:space="preserve"> including that </w:t>
      </w:r>
      <w:r w:rsidR="0091519A" w:rsidRPr="00E4686B">
        <w:t xml:space="preserve">some aspects of </w:t>
      </w:r>
      <w:r w:rsidR="00302FDF" w:rsidRPr="00E4686B">
        <w:t xml:space="preserve">its reliability </w:t>
      </w:r>
      <w:r w:rsidR="0091519A" w:rsidRPr="00E4686B">
        <w:t>are</w:t>
      </w:r>
      <w:r w:rsidRPr="00E4686B">
        <w:t xml:space="preserve"> not easily observable and some important variables are outside the control of the businesses (for example, storm</w:t>
      </w:r>
      <w:r w:rsidR="00C81339">
        <w:t>s and</w:t>
      </w:r>
      <w:r w:rsidR="00302FDF" w:rsidRPr="00E4686B">
        <w:t xml:space="preserve"> faults in adjoining networks)</w:t>
      </w:r>
      <w:r w:rsidRPr="00E4686B">
        <w:t xml:space="preserve"> </w:t>
      </w:r>
    </w:p>
    <w:p w:rsidR="00302FDF" w:rsidRPr="00E4686B" w:rsidRDefault="00BF37AE" w:rsidP="007F40B7">
      <w:pPr>
        <w:pStyle w:val="ListBullet"/>
      </w:pPr>
      <w:r w:rsidRPr="00E4686B">
        <w:t xml:space="preserve">the </w:t>
      </w:r>
      <w:r w:rsidR="00C83751">
        <w:t>degree to which it is possible</w:t>
      </w:r>
      <w:r w:rsidR="00543102" w:rsidRPr="00E4686B">
        <w:t xml:space="preserve"> to identify the </w:t>
      </w:r>
      <w:r w:rsidR="00F248BD" w:rsidRPr="00E4686B">
        <w:t xml:space="preserve">future </w:t>
      </w:r>
      <w:r w:rsidR="00543102" w:rsidRPr="00E4686B">
        <w:t xml:space="preserve">risks </w:t>
      </w:r>
      <w:r w:rsidR="00F248BD" w:rsidRPr="00E4686B">
        <w:t>of unreliability posed by</w:t>
      </w:r>
      <w:r w:rsidR="00543102" w:rsidRPr="00E4686B">
        <w:t xml:space="preserve"> underinvestment</w:t>
      </w:r>
      <w:r w:rsidR="00F248BD" w:rsidRPr="00E4686B">
        <w:t>, network design problems</w:t>
      </w:r>
      <w:r w:rsidR="0091519A" w:rsidRPr="00E4686B">
        <w:t>, poor maintenance,</w:t>
      </w:r>
      <w:r w:rsidR="00543102" w:rsidRPr="00E4686B">
        <w:t xml:space="preserve"> </w:t>
      </w:r>
      <w:r w:rsidR="00F248BD" w:rsidRPr="00E4686B">
        <w:t xml:space="preserve">or inadequate planning. </w:t>
      </w:r>
    </w:p>
    <w:p w:rsidR="009F66AC" w:rsidRPr="00E4686B" w:rsidRDefault="009F1A01" w:rsidP="00C25EE9">
      <w:pPr>
        <w:pStyle w:val="BodyText"/>
      </w:pPr>
      <w:r w:rsidRPr="00E4686B">
        <w:t xml:space="preserve">Three themes emerge from </w:t>
      </w:r>
      <w:r w:rsidR="00235FEB" w:rsidRPr="00E4686B">
        <w:t>the</w:t>
      </w:r>
      <w:r w:rsidRPr="00E4686B">
        <w:t xml:space="preserve"> discussion</w:t>
      </w:r>
      <w:r w:rsidR="00235FEB" w:rsidRPr="00E4686B">
        <w:t xml:space="preserve"> above</w:t>
      </w:r>
      <w:r w:rsidRPr="00E4686B">
        <w:t>, which inform this and the following two chapters</w:t>
      </w:r>
      <w:r w:rsidR="00255409" w:rsidRPr="00E4686B">
        <w:t>:</w:t>
      </w:r>
    </w:p>
    <w:p w:rsidR="004A3711" w:rsidRPr="00E4686B" w:rsidRDefault="004A3711" w:rsidP="00255409">
      <w:pPr>
        <w:pStyle w:val="ListBullet"/>
      </w:pPr>
      <w:r w:rsidRPr="00E4686B">
        <w:t>reliability standards a</w:t>
      </w:r>
      <w:r w:rsidR="00A670B7" w:rsidRPr="00E4686B">
        <w:t>re a significant</w:t>
      </w:r>
      <w:r w:rsidRPr="00E4686B">
        <w:t xml:space="preserve"> driver of costs for </w:t>
      </w:r>
      <w:r w:rsidR="00C83751">
        <w:t xml:space="preserve">network </w:t>
      </w:r>
      <w:r w:rsidRPr="00E4686B">
        <w:t>businesses and lie largely outside the</w:t>
      </w:r>
      <w:r w:rsidR="00C83751">
        <w:t>ir</w:t>
      </w:r>
      <w:r w:rsidRPr="00E4686B">
        <w:t xml:space="preserve"> </w:t>
      </w:r>
      <w:r w:rsidR="0091519A" w:rsidRPr="00E4686B">
        <w:t xml:space="preserve">direct </w:t>
      </w:r>
      <w:r w:rsidRPr="00E4686B">
        <w:t>control</w:t>
      </w:r>
    </w:p>
    <w:p w:rsidR="006470C8" w:rsidRPr="00E4686B" w:rsidRDefault="00C83751" w:rsidP="004A3711">
      <w:pPr>
        <w:pStyle w:val="ListBullet"/>
      </w:pPr>
      <w:r>
        <w:t>the stringency</w:t>
      </w:r>
      <w:r w:rsidRPr="00E4686B">
        <w:t xml:space="preserve"> </w:t>
      </w:r>
      <w:r w:rsidR="00A670B7" w:rsidRPr="00E4686B">
        <w:t xml:space="preserve">of </w:t>
      </w:r>
      <w:r w:rsidR="006470C8" w:rsidRPr="00E4686B">
        <w:t xml:space="preserve">reliability standards </w:t>
      </w:r>
      <w:r w:rsidR="00A670B7" w:rsidRPr="00E4686B">
        <w:t>affect</w:t>
      </w:r>
      <w:r>
        <w:t>s</w:t>
      </w:r>
      <w:r w:rsidR="00A670B7" w:rsidRPr="00E4686B">
        <w:t xml:space="preserve"> </w:t>
      </w:r>
      <w:r w:rsidR="006470C8" w:rsidRPr="00E4686B">
        <w:t xml:space="preserve">customers </w:t>
      </w:r>
      <w:r w:rsidR="00D11845" w:rsidRPr="00E4686B">
        <w:t xml:space="preserve">through, on the one hand, </w:t>
      </w:r>
      <w:r>
        <w:t>its</w:t>
      </w:r>
      <w:r w:rsidRPr="00E4686B">
        <w:t xml:space="preserve"> </w:t>
      </w:r>
      <w:r>
        <w:t xml:space="preserve">impact on </w:t>
      </w:r>
      <w:r w:rsidR="00D11845" w:rsidRPr="00E4686B">
        <w:t xml:space="preserve">electricity </w:t>
      </w:r>
      <w:r w:rsidR="006470C8" w:rsidRPr="00E4686B">
        <w:t>bills and</w:t>
      </w:r>
      <w:r w:rsidR="00D11845" w:rsidRPr="00E4686B">
        <w:t xml:space="preserve">, on the other, </w:t>
      </w:r>
      <w:r>
        <w:t>its</w:t>
      </w:r>
      <w:r w:rsidRPr="00E4686B">
        <w:t xml:space="preserve"> </w:t>
      </w:r>
      <w:r w:rsidR="00A670B7" w:rsidRPr="00E4686B">
        <w:t xml:space="preserve">influence on </w:t>
      </w:r>
      <w:r w:rsidR="00E5138E">
        <w:t>power</w:t>
      </w:r>
      <w:r>
        <w:t xml:space="preserve"> </w:t>
      </w:r>
      <w:r w:rsidR="006470C8" w:rsidRPr="00E4686B">
        <w:t>interruptions</w:t>
      </w:r>
      <w:r w:rsidR="00D11845" w:rsidRPr="00E4686B">
        <w:t>. C</w:t>
      </w:r>
      <w:r w:rsidR="00A670B7" w:rsidRPr="00E4686B">
        <w:t>ost</w:t>
      </w:r>
      <w:r w:rsidR="00773D1A" w:rsidRPr="00E4686B">
        <w:t>–</w:t>
      </w:r>
      <w:r w:rsidR="00A670B7" w:rsidRPr="00E4686B">
        <w:t>benefit analysis of levels of standards</w:t>
      </w:r>
      <w:r w:rsidR="006470C8" w:rsidRPr="00E4686B">
        <w:t xml:space="preserve"> </w:t>
      </w:r>
      <w:r w:rsidR="00D11845" w:rsidRPr="00E4686B">
        <w:t xml:space="preserve">should take </w:t>
      </w:r>
      <w:r w:rsidR="00C3638F">
        <w:t xml:space="preserve">proper </w:t>
      </w:r>
      <w:r w:rsidR="00D11845" w:rsidRPr="00E4686B">
        <w:t xml:space="preserve">account of this </w:t>
      </w:r>
      <w:r w:rsidR="00445F4D">
        <w:t>trade</w:t>
      </w:r>
      <w:r w:rsidR="00B20450" w:rsidRPr="00E4686B">
        <w:t>off</w:t>
      </w:r>
    </w:p>
    <w:p w:rsidR="00C62AF6" w:rsidRDefault="006470C8" w:rsidP="000C23A5">
      <w:pPr>
        <w:pStyle w:val="ListBullet"/>
      </w:pPr>
      <w:r w:rsidRPr="00E4686B">
        <w:t xml:space="preserve">regulatory settings within which reliability standards sit </w:t>
      </w:r>
      <w:r w:rsidR="00A670B7" w:rsidRPr="00E4686B">
        <w:t>affect</w:t>
      </w:r>
      <w:r w:rsidRPr="00E4686B">
        <w:t xml:space="preserve"> whether and how businesses </w:t>
      </w:r>
      <w:r w:rsidR="004F1969" w:rsidRPr="00E4686B">
        <w:t>deliver reliability</w:t>
      </w:r>
      <w:r w:rsidR="00A670B7" w:rsidRPr="00E4686B">
        <w:t>,</w:t>
      </w:r>
      <w:r w:rsidR="004F1969" w:rsidRPr="00E4686B">
        <w:t xml:space="preserve"> and</w:t>
      </w:r>
      <w:r w:rsidR="00A670B7" w:rsidRPr="00E4686B">
        <w:t xml:space="preserve"> have</w:t>
      </w:r>
      <w:r w:rsidR="004F1969" w:rsidRPr="00E4686B">
        <w:t xml:space="preserve"> implications for efficien</w:t>
      </w:r>
      <w:r w:rsidR="00A670B7" w:rsidRPr="00E4686B">
        <w:t>cy in the</w:t>
      </w:r>
      <w:r w:rsidR="004F1969" w:rsidRPr="00E4686B">
        <w:t xml:space="preserve"> NEM.</w:t>
      </w:r>
      <w:r w:rsidR="000C23A5">
        <w:t xml:space="preserve"> As an example, t</w:t>
      </w:r>
      <w:r w:rsidR="00C62AF6">
        <w:t>he degree of jurisdictional</w:t>
      </w:r>
      <w:r w:rsidR="00915C83">
        <w:t xml:space="preserve"> intervention </w:t>
      </w:r>
      <w:r w:rsidR="00C62AF6">
        <w:t xml:space="preserve">in </w:t>
      </w:r>
      <w:r w:rsidR="00915C83">
        <w:t xml:space="preserve">specifying different </w:t>
      </w:r>
      <w:r w:rsidR="00C62AF6">
        <w:t xml:space="preserve">reliability standards across the NEM </w:t>
      </w:r>
      <w:r w:rsidR="000C23A5">
        <w:t>can have</w:t>
      </w:r>
      <w:r w:rsidR="00C62AF6">
        <w:t xml:space="preserve"> implications for</w:t>
      </w:r>
      <w:r w:rsidR="00915C83">
        <w:t xml:space="preserve"> </w:t>
      </w:r>
      <w:r w:rsidR="00C81339">
        <w:t xml:space="preserve">the </w:t>
      </w:r>
      <w:r w:rsidR="00915C83">
        <w:t>overall</w:t>
      </w:r>
      <w:r w:rsidR="00C81339">
        <w:t xml:space="preserve"> level of</w:t>
      </w:r>
      <w:r w:rsidR="00C62AF6">
        <w:t xml:space="preserve"> efficiency</w:t>
      </w:r>
      <w:r w:rsidR="000C23A5">
        <w:t>.</w:t>
      </w:r>
    </w:p>
    <w:p w:rsidR="006A7A86" w:rsidRDefault="009B4BE3" w:rsidP="006A7A86">
      <w:pPr>
        <w:pStyle w:val="Heading2"/>
      </w:pPr>
      <w:r>
        <w:t>14.</w:t>
      </w:r>
      <w:r>
        <w:rPr>
          <w:noProof/>
        </w:rPr>
        <w:t>2</w:t>
      </w:r>
      <w:r w:rsidR="006A7A86">
        <w:tab/>
      </w:r>
      <w:r w:rsidR="006A7A86" w:rsidRPr="00E4686B">
        <w:t>Reliability under incentive regulation</w:t>
      </w:r>
    </w:p>
    <w:p w:rsidR="005F618F" w:rsidRDefault="006411F4" w:rsidP="00F01AEA">
      <w:pPr>
        <w:pStyle w:val="BodyText"/>
      </w:pPr>
      <w:r>
        <w:t xml:space="preserve">Both the revenue </w:t>
      </w:r>
      <w:r w:rsidR="00F01AEA" w:rsidRPr="00E4686B">
        <w:t xml:space="preserve">and </w:t>
      </w:r>
      <w:r>
        <w:t xml:space="preserve">weighted average </w:t>
      </w:r>
      <w:r w:rsidR="00F01AEA" w:rsidRPr="00E4686B">
        <w:t>pric</w:t>
      </w:r>
      <w:r>
        <w:t>e</w:t>
      </w:r>
      <w:r w:rsidR="00F01AEA" w:rsidRPr="00E4686B">
        <w:t xml:space="preserve"> caps </w:t>
      </w:r>
      <w:r w:rsidR="005F618F">
        <w:t>employed in</w:t>
      </w:r>
      <w:r w:rsidR="00F01AEA" w:rsidRPr="00E4686B">
        <w:t xml:space="preserve"> </w:t>
      </w:r>
      <w:r w:rsidR="005F618F">
        <w:t>economic incentive regulation</w:t>
      </w:r>
      <w:r w:rsidR="00F01AEA" w:rsidRPr="00E4686B">
        <w:t xml:space="preserve"> </w:t>
      </w:r>
      <w:r w:rsidR="00F01F47" w:rsidRPr="00BF52AD">
        <w:t>aim</w:t>
      </w:r>
      <w:r w:rsidR="00F01AEA" w:rsidRPr="00E4686B">
        <w:t xml:space="preserve"> to encourage profit-motivated businesses to lower their costs below those used to set the regulatory caps, and to take the residual as profit</w:t>
      </w:r>
      <w:r w:rsidR="00B02D00">
        <w:t xml:space="preserve"> (</w:t>
      </w:r>
      <w:r w:rsidR="00B02D00" w:rsidRPr="00BF52AD">
        <w:t>chapter</w:t>
      </w:r>
      <w:r w:rsidR="00B02D00">
        <w:t> 5)</w:t>
      </w:r>
      <w:r w:rsidR="00F01AEA" w:rsidRPr="00E4686B">
        <w:t xml:space="preserve">. </w:t>
      </w:r>
    </w:p>
    <w:p w:rsidR="00551028" w:rsidRPr="00E4686B" w:rsidRDefault="005F618F" w:rsidP="00F01AEA">
      <w:pPr>
        <w:pStyle w:val="BodyText"/>
      </w:pPr>
      <w:r>
        <w:t>Absent quality standards, one way to lower costs would be to reduce service quality, especially as</w:t>
      </w:r>
      <w:r w:rsidR="00F01AEA" w:rsidRPr="00E4686B">
        <w:t xml:space="preserve"> the quality of networks is only partially observable</w:t>
      </w:r>
      <w:r>
        <w:t>. For instance,</w:t>
      </w:r>
      <w:r w:rsidR="00F01AEA" w:rsidRPr="00E4686B">
        <w:t xml:space="preserve"> it can take some time before degradation of the physical infrastructure or insufficient investment in new capacity shows up as poorer reliability.</w:t>
      </w:r>
      <w:r w:rsidR="00FC1711">
        <w:t xml:space="preserve"> </w:t>
      </w:r>
      <w:r>
        <w:t>Moreover,</w:t>
      </w:r>
      <w:r w:rsidR="00FC1711">
        <w:t xml:space="preserve"> </w:t>
      </w:r>
      <w:r w:rsidR="00BF52AD">
        <w:t>because</w:t>
      </w:r>
      <w:r w:rsidR="00FC1711">
        <w:t xml:space="preserve"> </w:t>
      </w:r>
      <w:r>
        <w:lastRenderedPageBreak/>
        <w:t>n</w:t>
      </w:r>
      <w:r w:rsidR="00F01AEA" w:rsidRPr="00E4686B">
        <w:t xml:space="preserve">etwork businesses </w:t>
      </w:r>
      <w:r w:rsidR="00BF52AD">
        <w:t xml:space="preserve">do not operate in a competitive market, </w:t>
      </w:r>
      <w:r w:rsidR="00F01AEA" w:rsidRPr="00E4686B">
        <w:t xml:space="preserve">they do not face </w:t>
      </w:r>
      <w:r w:rsidR="00BF52AD">
        <w:t>the usual commercial</w:t>
      </w:r>
      <w:r w:rsidR="00BF52AD" w:rsidRPr="00E4686B">
        <w:t xml:space="preserve"> </w:t>
      </w:r>
      <w:r w:rsidR="00F01AEA" w:rsidRPr="00E4686B">
        <w:t>pressures to meet consu</w:t>
      </w:r>
      <w:r w:rsidR="00445F4D">
        <w:t>mers’ preferences for the trade</w:t>
      </w:r>
      <w:r w:rsidR="00F01AEA" w:rsidRPr="00E4686B">
        <w:t xml:space="preserve">off between price and quality. </w:t>
      </w:r>
    </w:p>
    <w:p w:rsidR="00C81339" w:rsidRDefault="00BF52AD" w:rsidP="009E78A7">
      <w:pPr>
        <w:pStyle w:val="BodyText"/>
      </w:pPr>
      <w:r>
        <w:t xml:space="preserve">The </w:t>
      </w:r>
      <w:r w:rsidR="00A452E1">
        <w:t>consequence</w:t>
      </w:r>
      <w:r>
        <w:t xml:space="preserve"> is that, u</w:t>
      </w:r>
      <w:r w:rsidR="005F618F" w:rsidRPr="00E4686B">
        <w:t xml:space="preserve">nder standard economic incentive regulations </w:t>
      </w:r>
      <w:r>
        <w:t>alone</w:t>
      </w:r>
      <w:r w:rsidR="005F618F" w:rsidRPr="00E4686B">
        <w:t xml:space="preserve">, network businesses </w:t>
      </w:r>
      <w:r>
        <w:t xml:space="preserve">would most </w:t>
      </w:r>
      <w:r w:rsidR="005F618F">
        <w:t xml:space="preserve">likely </w:t>
      </w:r>
      <w:r w:rsidR="005F618F" w:rsidRPr="00E4686B">
        <w:t xml:space="preserve">underinvest in reliability. </w:t>
      </w:r>
      <w:r w:rsidR="009E78A7" w:rsidRPr="00E4686B">
        <w:t>For example, by reducing maintenance, a network busin</w:t>
      </w:r>
      <w:r w:rsidR="00FF0E7D" w:rsidRPr="00E4686B">
        <w:t xml:space="preserve">ess </w:t>
      </w:r>
      <w:r>
        <w:t>could</w:t>
      </w:r>
      <w:r w:rsidRPr="00E4686B">
        <w:t xml:space="preserve"> </w:t>
      </w:r>
      <w:r w:rsidR="00FF0E7D" w:rsidRPr="00E4686B">
        <w:t>cut its operating costs</w:t>
      </w:r>
      <w:r w:rsidR="005E580D" w:rsidRPr="00E4686B">
        <w:t xml:space="preserve">, and at first glance, might appear to be more efficient. Possible consequences </w:t>
      </w:r>
      <w:r>
        <w:t>such as</w:t>
      </w:r>
      <w:r w:rsidR="00FF0E7D" w:rsidRPr="00E4686B">
        <w:t xml:space="preserve"> trees growing up against line</w:t>
      </w:r>
      <w:r w:rsidR="005E580D" w:rsidRPr="00E4686B">
        <w:t xml:space="preserve">s or </w:t>
      </w:r>
      <w:r>
        <w:t>the failure to replace ageing</w:t>
      </w:r>
      <w:r w:rsidR="00FF0E7D" w:rsidRPr="00E4686B">
        <w:t xml:space="preserve"> </w:t>
      </w:r>
      <w:r w:rsidR="00FC1711">
        <w:t>poles would not be apparent to most</w:t>
      </w:r>
      <w:r w:rsidR="00977729" w:rsidRPr="00E4686B">
        <w:t xml:space="preserve"> </w:t>
      </w:r>
      <w:r w:rsidR="00CA1230" w:rsidRPr="00E4686B">
        <w:t xml:space="preserve">customers </w:t>
      </w:r>
      <w:r w:rsidR="00ED46CA" w:rsidRPr="00E4686B">
        <w:t>until</w:t>
      </w:r>
      <w:r w:rsidR="005E580D" w:rsidRPr="00E4686B">
        <w:t xml:space="preserve"> </w:t>
      </w:r>
      <w:r>
        <w:t xml:space="preserve">they caused </w:t>
      </w:r>
      <w:r w:rsidR="00CA1230" w:rsidRPr="00E4686B">
        <w:t xml:space="preserve">power </w:t>
      </w:r>
      <w:r w:rsidR="00FF0E7D" w:rsidRPr="00E4686B">
        <w:t>interruption</w:t>
      </w:r>
      <w:r w:rsidR="00BD027E" w:rsidRPr="00E4686B">
        <w:t>s</w:t>
      </w:r>
      <w:r w:rsidR="00B55C5C">
        <w:t xml:space="preserve">, imposing greater costs on customers than would have been incurred </w:t>
      </w:r>
      <w:r w:rsidR="009E2D49">
        <w:t>had</w:t>
      </w:r>
      <w:r w:rsidR="00B55C5C">
        <w:t xml:space="preserve"> the maintenance </w:t>
      </w:r>
      <w:r w:rsidR="009E2D49">
        <w:t>been</w:t>
      </w:r>
      <w:r w:rsidR="00B55C5C">
        <w:t xml:space="preserve"> undertaken in the first instance</w:t>
      </w:r>
      <w:r w:rsidR="005E580D" w:rsidRPr="00E4686B">
        <w:t xml:space="preserve">. </w:t>
      </w:r>
      <w:r w:rsidR="00F01AEA" w:rsidRPr="00E4686B">
        <w:t xml:space="preserve">Overseas </w:t>
      </w:r>
      <w:r w:rsidR="00CA1230" w:rsidRPr="00E4686B">
        <w:t xml:space="preserve">experiences </w:t>
      </w:r>
      <w:r w:rsidR="00157366" w:rsidRPr="00E4686B">
        <w:t>(</w:t>
      </w:r>
      <w:r w:rsidR="005348D5">
        <w:t>box</w:t>
      </w:r>
      <w:r w:rsidR="00B54EC8">
        <w:t> </w:t>
      </w:r>
      <w:r w:rsidR="005348D5">
        <w:t>16.1</w:t>
      </w:r>
      <w:r w:rsidR="005348D5" w:rsidRPr="00E4686B">
        <w:t xml:space="preserve"> </w:t>
      </w:r>
      <w:r w:rsidR="00157366" w:rsidRPr="00E4686B">
        <w:t>in chapter </w:t>
      </w:r>
      <w:r w:rsidR="00595085" w:rsidRPr="00E4686B">
        <w:t>1</w:t>
      </w:r>
      <w:r w:rsidR="00595085">
        <w:t>6</w:t>
      </w:r>
      <w:r w:rsidR="00773D1A" w:rsidRPr="00E4686B">
        <w:t xml:space="preserve">) </w:t>
      </w:r>
      <w:r w:rsidR="00F01AEA" w:rsidRPr="00E4686B">
        <w:t>show this is more than a theoretical notion.</w:t>
      </w:r>
      <w:r w:rsidR="00A90C99">
        <w:t xml:space="preserve"> Indeed, d</w:t>
      </w:r>
      <w:r w:rsidR="00A90C99" w:rsidRPr="00E4686B">
        <w:t>eteriorating reliability will eventually result in m</w:t>
      </w:r>
      <w:r w:rsidR="00FC1711">
        <w:t>ore and longer interruptions,</w:t>
      </w:r>
      <w:r w:rsidR="00A90C99" w:rsidRPr="00E4686B">
        <w:t xml:space="preserve"> </w:t>
      </w:r>
      <w:r w:rsidR="00FC1711">
        <w:t>thereby escalating</w:t>
      </w:r>
      <w:r w:rsidR="00A90C99" w:rsidRPr="00E4686B">
        <w:t xml:space="preserve"> costs </w:t>
      </w:r>
      <w:r w:rsidR="00A90C99">
        <w:t>for</w:t>
      </w:r>
      <w:r w:rsidR="00A90C99" w:rsidRPr="00E4686B">
        <w:t xml:space="preserve"> </w:t>
      </w:r>
      <w:r w:rsidR="00A90C99">
        <w:t>customers and the wider economy</w:t>
      </w:r>
      <w:r w:rsidR="00A90C99" w:rsidRPr="00E4686B">
        <w:t xml:space="preserve">. </w:t>
      </w:r>
      <w:r w:rsidR="00A66E4D">
        <w:t xml:space="preserve">(Similar concerns apply to some aspects of safety — such as the risks associated with fires triggered by network </w:t>
      </w:r>
      <w:r w:rsidR="00553FC0">
        <w:t>failures</w:t>
      </w:r>
      <w:r w:rsidR="00A66E4D">
        <w:t xml:space="preserve"> — chapters 5 and</w:t>
      </w:r>
      <w:r w:rsidR="0018690E">
        <w:t> </w:t>
      </w:r>
      <w:r w:rsidR="00A66E4D">
        <w:t>7.)</w:t>
      </w:r>
    </w:p>
    <w:p w:rsidR="00D56EAB" w:rsidRDefault="00D56EAB" w:rsidP="00D56EAB">
      <w:pPr>
        <w:pStyle w:val="BodyText"/>
      </w:pPr>
      <w:r>
        <w:t>It is important to recognise that</w:t>
      </w:r>
      <w:r w:rsidR="00962BCE">
        <w:t>,</w:t>
      </w:r>
      <w:r>
        <w:t xml:space="preserve"> notwithstanding the natural monopoly characteristics of network businesses, there will be some ‘market’ constraints on the scope for degradation in reliability under incentive</w:t>
      </w:r>
      <w:r w:rsidR="00962BCE">
        <w:t>-</w:t>
      </w:r>
      <w:r>
        <w:t xml:space="preserve">based price regulation. </w:t>
      </w:r>
      <w:r w:rsidR="00B55C5C">
        <w:t xml:space="preserve">Consumers would eventually alter their demand in response to falling levels of reliability and instead seek to ensure reliable supply through </w:t>
      </w:r>
      <w:r w:rsidR="00962BCE">
        <w:t>using</w:t>
      </w:r>
      <w:r w:rsidR="00B55C5C">
        <w:t xml:space="preserve"> different energy sources (such as gas for cooking or the purchase of generators). </w:t>
      </w:r>
      <w:r>
        <w:t xml:space="preserve">There </w:t>
      </w:r>
      <w:r w:rsidR="00962BCE">
        <w:t>is</w:t>
      </w:r>
      <w:r w:rsidR="00B55C5C">
        <w:t xml:space="preserve"> </w:t>
      </w:r>
      <w:r>
        <w:t xml:space="preserve">also a range of </w:t>
      </w:r>
      <w:r w:rsidR="00962BCE">
        <w:t xml:space="preserve">regulatory </w:t>
      </w:r>
      <w:r>
        <w:t xml:space="preserve">instruments that can encourage higher reliability, involving different degrees of balance between prescription on how </w:t>
      </w:r>
      <w:r w:rsidR="00962BCE">
        <w:t xml:space="preserve">to achieve </w:t>
      </w:r>
      <w:r>
        <w:t>reliability outcomes and penalties for failing to meet reliability outcomes.</w:t>
      </w:r>
    </w:p>
    <w:p w:rsidR="00D56EAB" w:rsidRDefault="00AE6B0A" w:rsidP="00D56EAB">
      <w:pPr>
        <w:pStyle w:val="BodyText"/>
      </w:pPr>
      <w:r>
        <w:t xml:space="preserve">Given the above, various </w:t>
      </w:r>
      <w:r w:rsidRPr="00E4686B">
        <w:t xml:space="preserve">standards </w:t>
      </w:r>
      <w:r>
        <w:t>governing</w:t>
      </w:r>
      <w:r w:rsidRPr="00744A2A">
        <w:t xml:space="preserve"> </w:t>
      </w:r>
      <w:r w:rsidRPr="00E4686B">
        <w:t>the planning, operation and performance of</w:t>
      </w:r>
      <w:r w:rsidDel="00AE6B0A">
        <w:t xml:space="preserve"> </w:t>
      </w:r>
      <w:r w:rsidR="00F57186">
        <w:t>networks complement</w:t>
      </w:r>
      <w:r w:rsidR="00F57186" w:rsidRPr="00E4686B">
        <w:t xml:space="preserve"> incentive</w:t>
      </w:r>
      <w:r w:rsidR="00D56EAB" w:rsidRPr="00E4686B">
        <w:t xml:space="preserve"> regulation</w:t>
      </w:r>
      <w:r>
        <w:t>s</w:t>
      </w:r>
      <w:r w:rsidR="00D56EAB">
        <w:t xml:space="preserve"> </w:t>
      </w:r>
      <w:r w:rsidR="00F57186">
        <w:t xml:space="preserve">in </w:t>
      </w:r>
      <w:r w:rsidR="00D56EAB">
        <w:t>the NEM</w:t>
      </w:r>
      <w:r w:rsidR="00D56EAB" w:rsidRPr="00E4686B">
        <w:t xml:space="preserve"> (chapters 1</w:t>
      </w:r>
      <w:r w:rsidR="00D56EAB">
        <w:t>5</w:t>
      </w:r>
      <w:r w:rsidR="00D56EAB" w:rsidRPr="00E4686B">
        <w:t xml:space="preserve"> and 1</w:t>
      </w:r>
      <w:r w:rsidR="00D56EAB">
        <w:t>6</w:t>
      </w:r>
      <w:r w:rsidR="00D56EAB" w:rsidRPr="00E4686B">
        <w:t xml:space="preserve"> respectively).</w:t>
      </w:r>
      <w:r w:rsidR="00D56EAB">
        <w:t xml:space="preserve"> </w:t>
      </w:r>
      <w:r w:rsidR="00D56EAB" w:rsidRPr="00E4686B">
        <w:t>Standards also apply to other aspects of quality</w:t>
      </w:r>
      <w:r w:rsidR="00F57186">
        <w:t>,</w:t>
      </w:r>
      <w:r w:rsidR="00D56EAB" w:rsidRPr="00E4686B">
        <w:t xml:space="preserve"> including the consistency and level of voltage and frequency, and safety.</w:t>
      </w:r>
      <w:r w:rsidR="00D56EAB">
        <w:t xml:space="preserve"> As noted in the following two chapters, these standards </w:t>
      </w:r>
      <w:r w:rsidR="00D56EAB" w:rsidRPr="00E4686B">
        <w:t>differ from one jurisdiction to the next and, in the case of distribution, from one business to the next within a jurisdiction.</w:t>
      </w:r>
    </w:p>
    <w:p w:rsidR="006A7A86" w:rsidRDefault="009B4BE3" w:rsidP="006A7A86">
      <w:pPr>
        <w:pStyle w:val="Heading2"/>
      </w:pPr>
      <w:r>
        <w:t>14.</w:t>
      </w:r>
      <w:r>
        <w:rPr>
          <w:noProof/>
        </w:rPr>
        <w:t>3</w:t>
      </w:r>
      <w:r w:rsidR="006A7A86">
        <w:tab/>
      </w:r>
      <w:r w:rsidR="006A7A86" w:rsidRPr="00E4686B">
        <w:t>The costs of reliability for network businesses</w:t>
      </w:r>
    </w:p>
    <w:p w:rsidR="00D56EAB" w:rsidRPr="00E4686B" w:rsidRDefault="00D56EAB" w:rsidP="00D56EAB">
      <w:pPr>
        <w:pStyle w:val="BodyText"/>
      </w:pPr>
      <w:r w:rsidRPr="00E4686B">
        <w:t xml:space="preserve">It is costly to build, operate and maintain very reliable networks. </w:t>
      </w:r>
      <w:r>
        <w:t>There a</w:t>
      </w:r>
      <w:r w:rsidR="00445F4D">
        <w:t xml:space="preserve">re various dimensions and </w:t>
      </w:r>
      <w:proofErr w:type="spellStart"/>
      <w:r w:rsidR="00445F4D">
        <w:t>trade</w:t>
      </w:r>
      <w:r>
        <w:t>offs</w:t>
      </w:r>
      <w:proofErr w:type="spellEnd"/>
      <w:r>
        <w:t xml:space="preserve"> involved in this task.</w:t>
      </w:r>
    </w:p>
    <w:p w:rsidR="00D56EAB" w:rsidRDefault="00D56EAB" w:rsidP="00D56EAB">
      <w:pPr>
        <w:pStyle w:val="ListBullet"/>
      </w:pPr>
      <w:r w:rsidRPr="00E4686B">
        <w:t xml:space="preserve">Network businesses build redundancy into their networks so that in the case of a wide range of contingencies, customers will not experience an interruption to </w:t>
      </w:r>
      <w:r w:rsidRPr="00E4686B">
        <w:lastRenderedPageBreak/>
        <w:t>supply. For example, most transmission lines in the NEM can continue to supply the load demanded even when an element of the network, a line or transformer for example, fails. Failures, especially for transmission lines, are rare</w:t>
      </w:r>
      <w:r w:rsidR="00FA7F6E">
        <w:t>.</w:t>
      </w:r>
      <w:r>
        <w:t xml:space="preserve"> </w:t>
      </w:r>
      <w:r w:rsidR="00FA7F6E">
        <w:t>S</w:t>
      </w:r>
      <w:r w:rsidRPr="00E4686B">
        <w:t>ingle line</w:t>
      </w:r>
      <w:r>
        <w:t>s</w:t>
      </w:r>
      <w:r w:rsidRPr="00E4686B">
        <w:t xml:space="preserve"> </w:t>
      </w:r>
      <w:r>
        <w:t>are</w:t>
      </w:r>
      <w:r w:rsidRPr="00E4686B">
        <w:t xml:space="preserve"> effectively available 99.98 per cent of the time</w:t>
      </w:r>
      <w:r w:rsidR="00FA7F6E">
        <w:t xml:space="preserve"> (</w:t>
      </w:r>
      <w:proofErr w:type="spellStart"/>
      <w:r w:rsidR="00FA7F6E">
        <w:t>AEMO</w:t>
      </w:r>
      <w:proofErr w:type="spellEnd"/>
      <w:r w:rsidR="00FA7F6E">
        <w:t xml:space="preserve"> </w:t>
      </w:r>
      <w:proofErr w:type="spellStart"/>
      <w:r w:rsidR="00FA7F6E">
        <w:t>2010d</w:t>
      </w:r>
      <w:proofErr w:type="spellEnd"/>
      <w:r w:rsidR="00FA7F6E">
        <w:t>, p. 14)</w:t>
      </w:r>
      <w:r>
        <w:t>.</w:t>
      </w:r>
      <w:r w:rsidRPr="00E4686B">
        <w:t xml:space="preserve"> This implies that there must be backup (redundancy) for </w:t>
      </w:r>
      <w:r>
        <w:t xml:space="preserve">only </w:t>
      </w:r>
      <w:r w:rsidRPr="00E4686B">
        <w:t>around one hour and 45 minutes a year.</w:t>
      </w:r>
    </w:p>
    <w:p w:rsidR="00C40D09" w:rsidRPr="00E4686B" w:rsidRDefault="00747FB9" w:rsidP="00C25EE9">
      <w:pPr>
        <w:pStyle w:val="ListBullet"/>
      </w:pPr>
      <w:r w:rsidRPr="00E4686B">
        <w:t>As the operator that dispatches electricity around the NEM,</w:t>
      </w:r>
      <w:r w:rsidR="00C40D09" w:rsidRPr="00E4686B">
        <w:t xml:space="preserve"> </w:t>
      </w:r>
      <w:r w:rsidR="003E63F5" w:rsidRPr="00E4686B">
        <w:t>the Australian Energy Market Operator (</w:t>
      </w:r>
      <w:r w:rsidR="00C40D09" w:rsidRPr="00E4686B">
        <w:t>AEMO</w:t>
      </w:r>
      <w:r w:rsidR="003E63F5" w:rsidRPr="00E4686B">
        <w:t>)</w:t>
      </w:r>
      <w:r w:rsidR="00C40D09" w:rsidRPr="00E4686B">
        <w:t xml:space="preserve"> is constrained in the load that it can dis</w:t>
      </w:r>
      <w:r w:rsidR="008409BB" w:rsidRPr="00E4686B">
        <w:t>patch down a line by the equipment</w:t>
      </w:r>
      <w:r w:rsidR="00C40D09" w:rsidRPr="00E4686B">
        <w:t xml:space="preserve"> ratings on th</w:t>
      </w:r>
      <w:r w:rsidR="008409BB" w:rsidRPr="00E4686B">
        <w:t>e line</w:t>
      </w:r>
      <w:r w:rsidR="00C03083">
        <w:t>.</w:t>
      </w:r>
      <w:r w:rsidR="00DB34A7" w:rsidRPr="00E4686B">
        <w:rPr>
          <w:rStyle w:val="FootnoteReference"/>
        </w:rPr>
        <w:footnoteReference w:id="2"/>
      </w:r>
      <w:r w:rsidR="006C7340" w:rsidRPr="00E4686B">
        <w:t xml:space="preserve"> </w:t>
      </w:r>
      <w:r w:rsidR="00E54415">
        <w:t xml:space="preserve">For a network business, </w:t>
      </w:r>
      <w:r w:rsidR="006C7340" w:rsidRPr="00E4686B">
        <w:t xml:space="preserve">lower ratings </w:t>
      </w:r>
      <w:r w:rsidR="00585949">
        <w:t>reduce</w:t>
      </w:r>
      <w:r w:rsidR="00585949" w:rsidRPr="00E4686B">
        <w:t xml:space="preserve"> </w:t>
      </w:r>
      <w:r w:rsidR="006C7340" w:rsidRPr="00E4686B">
        <w:t>the likelihood of faults from overheating on lines</w:t>
      </w:r>
      <w:r w:rsidR="00CB69F7" w:rsidRPr="00E4686B">
        <w:t>,</w:t>
      </w:r>
      <w:r w:rsidR="006C7340" w:rsidRPr="00E4686B">
        <w:t xml:space="preserve"> and thereby increase reliability</w:t>
      </w:r>
      <w:r w:rsidR="00585949">
        <w:t>. However,</w:t>
      </w:r>
      <w:r w:rsidR="00585949" w:rsidRPr="00E4686B">
        <w:t xml:space="preserve"> </w:t>
      </w:r>
      <w:r w:rsidR="00CB69F7" w:rsidRPr="00E4686B">
        <w:t xml:space="preserve">lower than necessary ratings artificially constrain the way that generators can be dispatched, </w:t>
      </w:r>
      <w:r w:rsidR="006239D5">
        <w:t>potentially</w:t>
      </w:r>
      <w:r w:rsidR="006239D5" w:rsidRPr="00E4686B">
        <w:t xml:space="preserve"> </w:t>
      </w:r>
      <w:r w:rsidR="00CB69F7" w:rsidRPr="00E4686B">
        <w:t>leading to higher than necessary costs for generated power</w:t>
      </w:r>
      <w:r w:rsidR="00412AE9" w:rsidRPr="00E4686B">
        <w:t>.</w:t>
      </w:r>
      <w:r w:rsidR="00CB69F7" w:rsidRPr="00E4686B">
        <w:t xml:space="preserve"> </w:t>
      </w:r>
    </w:p>
    <w:p w:rsidR="00CB69F7" w:rsidRPr="00E4686B" w:rsidRDefault="00412AE9" w:rsidP="00C25EE9">
      <w:pPr>
        <w:pStyle w:val="ListBullet"/>
      </w:pPr>
      <w:r w:rsidRPr="00E4686B">
        <w:t>Consistent</w:t>
      </w:r>
      <w:r w:rsidR="00CB69F7" w:rsidRPr="00E4686B">
        <w:t xml:space="preserve"> maintenance of network infrastructure reduce</w:t>
      </w:r>
      <w:r w:rsidR="00A75C22" w:rsidRPr="00E4686B">
        <w:t>s</w:t>
      </w:r>
      <w:r w:rsidR="00CB69F7" w:rsidRPr="00E4686B">
        <w:t xml:space="preserve"> the probability of faults occurring. Maintenance ca</w:t>
      </w:r>
      <w:r w:rsidRPr="00E4686B">
        <w:t xml:space="preserve">n include </w:t>
      </w:r>
      <w:r w:rsidR="00197365" w:rsidRPr="00E4686B">
        <w:t xml:space="preserve">removing </w:t>
      </w:r>
      <w:r w:rsidRPr="00E4686B">
        <w:t xml:space="preserve">the dust </w:t>
      </w:r>
      <w:r w:rsidR="00197365" w:rsidRPr="00E4686B">
        <w:t xml:space="preserve">that </w:t>
      </w:r>
      <w:r w:rsidR="00CB69F7" w:rsidRPr="00E4686B">
        <w:t>gathers in insulators</w:t>
      </w:r>
      <w:r w:rsidRPr="00E4686B">
        <w:t xml:space="preserve"> and</w:t>
      </w:r>
      <w:r w:rsidR="00CB69F7" w:rsidRPr="00E4686B">
        <w:t xml:space="preserve"> can cause fires</w:t>
      </w:r>
      <w:r w:rsidRPr="00E4686B">
        <w:t>,</w:t>
      </w:r>
      <w:r w:rsidR="00CB69F7" w:rsidRPr="00E4686B">
        <w:t xml:space="preserve"> and cutting </w:t>
      </w:r>
      <w:r w:rsidRPr="00E4686B">
        <w:t>trees that are too close to</w:t>
      </w:r>
      <w:r w:rsidR="00CB69F7" w:rsidRPr="00E4686B">
        <w:t xml:space="preserve"> lines. </w:t>
      </w:r>
    </w:p>
    <w:p w:rsidR="00CB69F7" w:rsidRPr="00E4686B" w:rsidRDefault="000B53FF" w:rsidP="00C25EE9">
      <w:pPr>
        <w:pStyle w:val="ListBullet"/>
      </w:pPr>
      <w:r>
        <w:t xml:space="preserve">Networks can take actions </w:t>
      </w:r>
      <w:r w:rsidR="00CB69F7" w:rsidRPr="00E4686B">
        <w:t xml:space="preserve">to increase reliability </w:t>
      </w:r>
      <w:r w:rsidR="00412AE9" w:rsidRPr="00E4686B">
        <w:t xml:space="preserve">after a fault has </w:t>
      </w:r>
      <w:r w:rsidR="00425CD6" w:rsidRPr="00E4686B">
        <w:t>occurred</w:t>
      </w:r>
      <w:r w:rsidR="00197365" w:rsidRPr="00E4686B">
        <w:t>,</w:t>
      </w:r>
      <w:r w:rsidR="00CB69F7" w:rsidRPr="00E4686B">
        <w:t xml:space="preserve"> to limit the spread of the outage to other customers and to fix the problem quickly to restore the power. </w:t>
      </w:r>
      <w:r w:rsidR="00A75C22" w:rsidRPr="00E4686B">
        <w:t xml:space="preserve">To </w:t>
      </w:r>
      <w:r w:rsidR="00CB69F7" w:rsidRPr="00E4686B">
        <w:t>respond quickly to faults</w:t>
      </w:r>
      <w:r w:rsidR="00A75C22" w:rsidRPr="00E4686B">
        <w:t>,</w:t>
      </w:r>
      <w:r w:rsidR="00CB69F7" w:rsidRPr="00E4686B">
        <w:t xml:space="preserve"> </w:t>
      </w:r>
      <w:r w:rsidR="00A75C22" w:rsidRPr="00E4686B">
        <w:t xml:space="preserve">network businesses </w:t>
      </w:r>
      <w:r w:rsidR="00CB69F7" w:rsidRPr="00E4686B">
        <w:t xml:space="preserve">use sophisticated monitoring and relay equipment to alert operators when and where a fault occurs, and they ensure maintenance crews are ready to be dispatched as soon as they are needed. </w:t>
      </w:r>
    </w:p>
    <w:p w:rsidR="00231838" w:rsidRPr="00E4686B" w:rsidRDefault="00231838" w:rsidP="00BF37AE">
      <w:pPr>
        <w:pStyle w:val="BodyText"/>
      </w:pPr>
      <w:r w:rsidRPr="00E4686B">
        <w:t xml:space="preserve">All of these measures </w:t>
      </w:r>
      <w:r w:rsidR="005B53EA">
        <w:t>aim</w:t>
      </w:r>
      <w:r w:rsidRPr="00E4686B">
        <w:t xml:space="preserve"> to</w:t>
      </w:r>
      <w:r w:rsidR="00CB69F7" w:rsidRPr="00E4686B">
        <w:t xml:space="preserve"> avoid </w:t>
      </w:r>
      <w:r w:rsidR="00412AE9" w:rsidRPr="00E4686B">
        <w:t>outages</w:t>
      </w:r>
      <w:r w:rsidR="00CB69F7" w:rsidRPr="00E4686B">
        <w:t xml:space="preserve"> and</w:t>
      </w:r>
      <w:r w:rsidR="00197365" w:rsidRPr="00E4686B">
        <w:t>, where they do occur, to minimise their</w:t>
      </w:r>
      <w:r w:rsidRPr="00E4686B">
        <w:t xml:space="preserve"> </w:t>
      </w:r>
      <w:r w:rsidR="00A75C22" w:rsidRPr="00E4686B">
        <w:t xml:space="preserve">effects </w:t>
      </w:r>
      <w:r w:rsidR="00197365" w:rsidRPr="00E4686B">
        <w:t>on customers</w:t>
      </w:r>
      <w:r w:rsidRPr="00E4686B">
        <w:t xml:space="preserve">. </w:t>
      </w:r>
      <w:r w:rsidR="000A3381" w:rsidRPr="00E4686B">
        <w:t>In a well-managed network</w:t>
      </w:r>
      <w:r w:rsidR="00D668E8" w:rsidRPr="00E4686B">
        <w:t>, t</w:t>
      </w:r>
      <w:r w:rsidRPr="00E4686B">
        <w:t xml:space="preserve">he likelihood of a serious interruption to supply </w:t>
      </w:r>
      <w:r w:rsidR="00716851" w:rsidRPr="00E4686B">
        <w:t xml:space="preserve">should </w:t>
      </w:r>
      <w:r w:rsidR="000B53FF">
        <w:t>become</w:t>
      </w:r>
      <w:r w:rsidR="000B53FF" w:rsidRPr="00E4686B">
        <w:t xml:space="preserve"> </w:t>
      </w:r>
      <w:r w:rsidRPr="00E4686B">
        <w:t>smaller (</w:t>
      </w:r>
      <w:r w:rsidR="006411F4">
        <w:t xml:space="preserve">that is, </w:t>
      </w:r>
      <w:r w:rsidRPr="00E4686B">
        <w:t xml:space="preserve">reliability </w:t>
      </w:r>
      <w:r w:rsidR="006411F4">
        <w:t>should improve</w:t>
      </w:r>
      <w:r w:rsidRPr="00E4686B">
        <w:t xml:space="preserve">) the more a network business invests in </w:t>
      </w:r>
      <w:r w:rsidR="004F3C23" w:rsidRPr="00E4686B">
        <w:t>physical, operational and maintenance capacity.</w:t>
      </w:r>
      <w:r w:rsidR="008A3059" w:rsidRPr="00E4686B">
        <w:t xml:space="preserve"> </w:t>
      </w:r>
    </w:p>
    <w:p w:rsidR="004F3C23" w:rsidRPr="00A94E66" w:rsidRDefault="00197365" w:rsidP="00BF37AE">
      <w:pPr>
        <w:pStyle w:val="BodyText"/>
      </w:pPr>
      <w:r w:rsidRPr="00E4686B">
        <w:t>Businesses can address s</w:t>
      </w:r>
      <w:r w:rsidR="004F3C23" w:rsidRPr="00E4686B">
        <w:t xml:space="preserve">ome causes of </w:t>
      </w:r>
      <w:r w:rsidR="00412AE9" w:rsidRPr="00E4686B">
        <w:t>outages</w:t>
      </w:r>
      <w:r w:rsidR="004F3C23" w:rsidRPr="00E4686B">
        <w:t xml:space="preserve"> easily and cheaply. For example, one </w:t>
      </w:r>
      <w:r w:rsidR="005A4F90">
        <w:t>business</w:t>
      </w:r>
      <w:r w:rsidR="00186211" w:rsidRPr="00E4686B">
        <w:t xml:space="preserve"> </w:t>
      </w:r>
      <w:r w:rsidR="004F3C23" w:rsidRPr="00E4686B">
        <w:t xml:space="preserve">indicated that a large number of </w:t>
      </w:r>
      <w:r w:rsidR="005A4F90">
        <w:t xml:space="preserve">its </w:t>
      </w:r>
      <w:r w:rsidR="004F3C23" w:rsidRPr="00E4686B">
        <w:t xml:space="preserve">faults </w:t>
      </w:r>
      <w:r w:rsidR="00186211">
        <w:t>had previously been due to</w:t>
      </w:r>
      <w:r w:rsidR="00186211" w:rsidRPr="00E4686B">
        <w:t xml:space="preserve"> </w:t>
      </w:r>
      <w:r w:rsidR="004F3C23" w:rsidRPr="00E4686B">
        <w:t xml:space="preserve">animals </w:t>
      </w:r>
      <w:r w:rsidR="00186211" w:rsidRPr="00E4686B">
        <w:t>climb</w:t>
      </w:r>
      <w:r w:rsidR="00186211">
        <w:t>ing</w:t>
      </w:r>
      <w:r w:rsidR="00186211" w:rsidRPr="00E4686B">
        <w:t xml:space="preserve"> </w:t>
      </w:r>
      <w:r w:rsidR="004F3C23" w:rsidRPr="00E4686B">
        <w:t xml:space="preserve">into equipment. </w:t>
      </w:r>
      <w:r w:rsidR="005A4F90">
        <w:t>Subsequent installation of</w:t>
      </w:r>
      <w:r w:rsidR="004F3C23" w:rsidRPr="00E4686B">
        <w:t xml:space="preserve"> inexpensive animal guards on the equipment</w:t>
      </w:r>
      <w:r w:rsidR="008B0D69">
        <w:t xml:space="preserve"> had</w:t>
      </w:r>
      <w:r w:rsidR="008B0D69" w:rsidRPr="00E4686B">
        <w:t xml:space="preserve"> </w:t>
      </w:r>
      <w:r w:rsidR="004F3C23" w:rsidRPr="00E4686B">
        <w:t xml:space="preserve">reduced </w:t>
      </w:r>
      <w:r w:rsidR="00186211">
        <w:t xml:space="preserve">such faults </w:t>
      </w:r>
      <w:r w:rsidR="004F3C23" w:rsidRPr="00E4686B">
        <w:t xml:space="preserve">considerably. Other causes </w:t>
      </w:r>
      <w:r w:rsidR="00D668E8" w:rsidRPr="00E4686B">
        <w:t xml:space="preserve">of outages </w:t>
      </w:r>
      <w:r w:rsidR="004F3C23" w:rsidRPr="00E4686B">
        <w:t xml:space="preserve">cost more to address, </w:t>
      </w:r>
      <w:r w:rsidR="000B53FF">
        <w:t xml:space="preserve">such as </w:t>
      </w:r>
      <w:r w:rsidR="004F3C23" w:rsidRPr="00E4686B">
        <w:t>maintaining easements and clearing vegetation from under overhead lines.</w:t>
      </w:r>
      <w:r w:rsidR="00456436" w:rsidRPr="00E4686B">
        <w:t xml:space="preserve"> </w:t>
      </w:r>
    </w:p>
    <w:p w:rsidR="00761192" w:rsidRPr="00E4686B" w:rsidRDefault="008B0D69" w:rsidP="00761192">
      <w:pPr>
        <w:pStyle w:val="BodyText"/>
      </w:pPr>
      <w:r>
        <w:lastRenderedPageBreak/>
        <w:t>More generally</w:t>
      </w:r>
      <w:r w:rsidR="004F3C23" w:rsidRPr="00E4686B">
        <w:t xml:space="preserve">, </w:t>
      </w:r>
      <w:r>
        <w:t xml:space="preserve">the higher the level of reliability, </w:t>
      </w:r>
      <w:r w:rsidR="000B53FF">
        <w:t xml:space="preserve">typically </w:t>
      </w:r>
      <w:r>
        <w:t>the more costly it is t</w:t>
      </w:r>
      <w:r w:rsidR="00097CC4">
        <w:t>o achieve further improvements</w:t>
      </w:r>
      <w:r w:rsidR="00214B62" w:rsidRPr="00E4686B">
        <w:t xml:space="preserve">. </w:t>
      </w:r>
      <w:r w:rsidR="004F3C23" w:rsidRPr="00E4686B">
        <w:t xml:space="preserve">For example, </w:t>
      </w:r>
      <w:r w:rsidR="0014052B" w:rsidRPr="00E4686B">
        <w:t xml:space="preserve">it is nearly impossible to build a network that retains reliability following extreme weather events. </w:t>
      </w:r>
      <w:r w:rsidR="004F3C23" w:rsidRPr="00E4686B">
        <w:t>Undergrounding lines might largely avoid faults from weather events but only at a</w:t>
      </w:r>
      <w:r w:rsidR="00214B62" w:rsidRPr="00E4686B">
        <w:t xml:space="preserve"> </w:t>
      </w:r>
      <w:r w:rsidR="00D668E8" w:rsidRPr="00E4686B">
        <w:t xml:space="preserve">very </w:t>
      </w:r>
      <w:r w:rsidR="00214B62" w:rsidRPr="00E4686B">
        <w:t>high</w:t>
      </w:r>
      <w:r w:rsidR="004F3C23" w:rsidRPr="00E4686B">
        <w:t xml:space="preserve"> cost and</w:t>
      </w:r>
      <w:r w:rsidR="00573503" w:rsidRPr="00E4686B">
        <w:t>,</w:t>
      </w:r>
      <w:r w:rsidR="004F3C23" w:rsidRPr="00E4686B">
        <w:t xml:space="preserve"> even then</w:t>
      </w:r>
      <w:r w:rsidR="00573503" w:rsidRPr="00E4686B">
        <w:t>,</w:t>
      </w:r>
      <w:r w:rsidR="004F3C23" w:rsidRPr="00E4686B">
        <w:t xml:space="preserve"> the lines </w:t>
      </w:r>
      <w:r>
        <w:t>would be</w:t>
      </w:r>
      <w:r w:rsidRPr="00E4686B">
        <w:t xml:space="preserve"> </w:t>
      </w:r>
      <w:r w:rsidR="00761192" w:rsidRPr="00E4686B">
        <w:t xml:space="preserve">vulnerable to being </w:t>
      </w:r>
      <w:r w:rsidR="00214B62" w:rsidRPr="00E4686B">
        <w:t xml:space="preserve">accidently </w:t>
      </w:r>
      <w:r w:rsidR="00761192" w:rsidRPr="00E4686B">
        <w:t xml:space="preserve">dug up. </w:t>
      </w:r>
      <w:r>
        <w:t>Also, the</w:t>
      </w:r>
      <w:r w:rsidR="000F4FCF" w:rsidRPr="00E4686B">
        <w:t xml:space="preserve"> incremental costs </w:t>
      </w:r>
      <w:r>
        <w:t xml:space="preserve">for businesses of improving reliability are likely to </w:t>
      </w:r>
      <w:r w:rsidR="000F4FCF" w:rsidRPr="00E4686B">
        <w:t>differ</w:t>
      </w:r>
      <w:r>
        <w:t xml:space="preserve"> across large networks such as the NEM </w:t>
      </w:r>
      <w:r w:rsidR="000F4FCF" w:rsidRPr="00E4686B">
        <w:t>due to weather, terrain, network length and network density</w:t>
      </w:r>
      <w:r w:rsidR="00556F10" w:rsidRPr="00E4686B">
        <w:t xml:space="preserve"> (</w:t>
      </w:r>
      <w:proofErr w:type="spellStart"/>
      <w:r w:rsidR="00BD027E" w:rsidRPr="00E4686B">
        <w:t>Jamasb</w:t>
      </w:r>
      <w:proofErr w:type="spellEnd"/>
      <w:r w:rsidR="00E03F58" w:rsidRPr="00E4686B">
        <w:t> et al.</w:t>
      </w:r>
      <w:r w:rsidR="00556F10" w:rsidRPr="00E4686B">
        <w:t xml:space="preserve"> 2010)</w:t>
      </w:r>
      <w:r w:rsidR="000F4FCF" w:rsidRPr="00E4686B">
        <w:t>.</w:t>
      </w:r>
    </w:p>
    <w:p w:rsidR="005131BD" w:rsidRPr="00E4686B" w:rsidRDefault="00556F10" w:rsidP="00761192">
      <w:pPr>
        <w:pStyle w:val="BodyText"/>
      </w:pPr>
      <w:r w:rsidRPr="00E4686B">
        <w:t>W</w:t>
      </w:r>
      <w:r w:rsidR="00A71551" w:rsidRPr="00E4686B">
        <w:t xml:space="preserve">hile network operators </w:t>
      </w:r>
      <w:r w:rsidR="008A3DC9">
        <w:t>will have a detailed knowledge of</w:t>
      </w:r>
      <w:r w:rsidR="008A3DC9" w:rsidRPr="00E4686B">
        <w:t xml:space="preserve"> </w:t>
      </w:r>
      <w:r w:rsidR="00A71551" w:rsidRPr="00E4686B">
        <w:t xml:space="preserve">the costs and </w:t>
      </w:r>
      <w:r w:rsidR="008A3DC9">
        <w:t>means</w:t>
      </w:r>
      <w:r w:rsidR="00A71551" w:rsidRPr="00E4686B">
        <w:t xml:space="preserve"> to increase reliability, </w:t>
      </w:r>
      <w:r w:rsidR="00EB63EB" w:rsidRPr="00E4686B">
        <w:t>governments</w:t>
      </w:r>
      <w:r w:rsidR="00BB7A10">
        <w:t>,</w:t>
      </w:r>
      <w:r w:rsidR="00EB63EB" w:rsidRPr="00E4686B">
        <w:t xml:space="preserve"> </w:t>
      </w:r>
      <w:r w:rsidR="00A71551" w:rsidRPr="00E4686B">
        <w:t>regulators</w:t>
      </w:r>
      <w:r w:rsidR="00BB7A10">
        <w:t xml:space="preserve"> and in particular the community</w:t>
      </w:r>
      <w:r w:rsidR="000309F6">
        <w:t>,</w:t>
      </w:r>
      <w:r w:rsidR="00A71551" w:rsidRPr="00E4686B">
        <w:t xml:space="preserve"> are </w:t>
      </w:r>
      <w:r w:rsidR="008A3DC9">
        <w:t xml:space="preserve">typically </w:t>
      </w:r>
      <w:r w:rsidR="00A71551" w:rsidRPr="00E4686B">
        <w:t xml:space="preserve">less </w:t>
      </w:r>
      <w:r w:rsidR="00D05107" w:rsidRPr="00E4686B">
        <w:t xml:space="preserve">well </w:t>
      </w:r>
      <w:r w:rsidR="00A71551" w:rsidRPr="00E4686B">
        <w:t xml:space="preserve">informed. </w:t>
      </w:r>
      <w:r w:rsidR="00F46D16">
        <w:t>W</w:t>
      </w:r>
      <w:r w:rsidR="008A3DC9" w:rsidRPr="00E4686B">
        <w:t xml:space="preserve">ithout good information or sufficient resources to access expertise, </w:t>
      </w:r>
      <w:r w:rsidR="008A3DC9">
        <w:t xml:space="preserve">governments </w:t>
      </w:r>
      <w:r w:rsidR="001E0ED5">
        <w:t>and</w:t>
      </w:r>
      <w:r w:rsidR="008A3DC9" w:rsidRPr="00E4686B">
        <w:t xml:space="preserve"> regulator</w:t>
      </w:r>
      <w:r w:rsidR="008A3DC9">
        <w:t>s</w:t>
      </w:r>
      <w:r w:rsidR="008A3DC9" w:rsidRPr="00E4686B">
        <w:t xml:space="preserve"> </w:t>
      </w:r>
      <w:r w:rsidR="008A3DC9">
        <w:t>will not be in</w:t>
      </w:r>
      <w:r w:rsidR="003C6409">
        <w:t xml:space="preserve"> a good position to make judg</w:t>
      </w:r>
      <w:r w:rsidR="008A3DC9">
        <w:t xml:space="preserve">ments about </w:t>
      </w:r>
      <w:r w:rsidR="001E0ED5">
        <w:t>the costs of</w:t>
      </w:r>
      <w:r w:rsidR="008A3DC9" w:rsidRPr="00E4686B">
        <w:t xml:space="preserve"> maintain</w:t>
      </w:r>
      <w:r w:rsidR="001E0ED5">
        <w:t>ing</w:t>
      </w:r>
      <w:r w:rsidR="008A3DC9" w:rsidRPr="00E4686B">
        <w:t xml:space="preserve"> or improv</w:t>
      </w:r>
      <w:r w:rsidR="001E0ED5">
        <w:t>ing</w:t>
      </w:r>
      <w:r w:rsidR="008A3DC9" w:rsidRPr="00E4686B">
        <w:t xml:space="preserve"> reliability</w:t>
      </w:r>
      <w:r w:rsidR="001E0ED5">
        <w:t xml:space="preserve"> (let alone to set those costs against the benefits delivered for customers)</w:t>
      </w:r>
      <w:r w:rsidR="000B53FF">
        <w:t>.</w:t>
      </w:r>
      <w:r w:rsidR="008A3DC9" w:rsidRPr="00E4686B">
        <w:t xml:space="preserve"> </w:t>
      </w:r>
      <w:r w:rsidR="00A71551" w:rsidRPr="00E4686B">
        <w:t>This information asymmetry is one justification for</w:t>
      </w:r>
      <w:r w:rsidR="00AD6444" w:rsidRPr="00E4686B">
        <w:t xml:space="preserve"> benchmarking</w:t>
      </w:r>
      <w:r w:rsidR="00A71551" w:rsidRPr="00E4686B">
        <w:t xml:space="preserve"> (and associated information collection)</w:t>
      </w:r>
      <w:r w:rsidR="00412AE9" w:rsidRPr="00E4686B">
        <w:t>,</w:t>
      </w:r>
      <w:r w:rsidR="00A71551" w:rsidRPr="00E4686B">
        <w:t xml:space="preserve"> since it makes the cost differences and their sources </w:t>
      </w:r>
      <w:r w:rsidR="008A3DC9">
        <w:t xml:space="preserve">— including variations in reliability standards — </w:t>
      </w:r>
      <w:r w:rsidR="00A71551" w:rsidRPr="00E4686B">
        <w:t xml:space="preserve">more </w:t>
      </w:r>
      <w:r w:rsidR="000F59B7" w:rsidRPr="00E4686B">
        <w:t>transparent</w:t>
      </w:r>
      <w:r w:rsidR="00AD6444" w:rsidRPr="00E4686B">
        <w:t xml:space="preserve">. </w:t>
      </w:r>
      <w:r w:rsidR="001E0ED5">
        <w:t>(</w:t>
      </w:r>
      <w:r w:rsidR="00A71551" w:rsidRPr="00E4686B">
        <w:t xml:space="preserve">It may also </w:t>
      </w:r>
      <w:r w:rsidR="00012D20">
        <w:t xml:space="preserve">be another </w:t>
      </w:r>
      <w:r w:rsidR="00A71551" w:rsidRPr="00E4686B">
        <w:t>justif</w:t>
      </w:r>
      <w:r w:rsidR="00012D20">
        <w:t>ication for</w:t>
      </w:r>
      <w:r w:rsidR="00A71551" w:rsidRPr="00E4686B">
        <w:t xml:space="preserve"> the use of the R</w:t>
      </w:r>
      <w:r w:rsidR="00EB63EB" w:rsidRPr="00E4686B">
        <w:t xml:space="preserve">egulatory </w:t>
      </w:r>
      <w:r w:rsidR="00A71551" w:rsidRPr="00E4686B">
        <w:t>I</w:t>
      </w:r>
      <w:r w:rsidR="00EB63EB" w:rsidRPr="00E4686B">
        <w:t xml:space="preserve">nvestment </w:t>
      </w:r>
      <w:r w:rsidR="00A71551" w:rsidRPr="00E4686B">
        <w:t>T</w:t>
      </w:r>
      <w:r w:rsidR="00EB63EB" w:rsidRPr="00E4686B">
        <w:t>est</w:t>
      </w:r>
      <w:r w:rsidR="00C81339">
        <w:t xml:space="preserve"> for </w:t>
      </w:r>
      <w:r w:rsidR="00A71551" w:rsidRPr="00E4686B">
        <w:t>T</w:t>
      </w:r>
      <w:r w:rsidR="00EB63EB" w:rsidRPr="00E4686B">
        <w:t>ransmission (</w:t>
      </w:r>
      <w:proofErr w:type="spellStart"/>
      <w:r w:rsidR="00EB63EB" w:rsidRPr="00E4686B">
        <w:t>RIT</w:t>
      </w:r>
      <w:proofErr w:type="spellEnd"/>
      <w:r w:rsidR="00EB63EB" w:rsidRPr="00E4686B">
        <w:t>-T)</w:t>
      </w:r>
      <w:r w:rsidR="00A71551" w:rsidRPr="00E4686B">
        <w:t xml:space="preserve"> as a transparency tool</w:t>
      </w:r>
      <w:r w:rsidR="00412AE9" w:rsidRPr="00E4686B">
        <w:t>,</w:t>
      </w:r>
      <w:r w:rsidR="00A71551" w:rsidRPr="00E4686B">
        <w:t xml:space="preserve"> and the involvement of an</w:t>
      </w:r>
      <w:r w:rsidR="00880867">
        <w:t xml:space="preserve"> independent </w:t>
      </w:r>
      <w:r w:rsidR="00A71551" w:rsidRPr="00E4686B">
        <w:t>expert</w:t>
      </w:r>
      <w:r w:rsidR="000A3381" w:rsidRPr="00E4686B">
        <w:t xml:space="preserve"> body — AEMO — in</w:t>
      </w:r>
      <w:r w:rsidR="00A71551" w:rsidRPr="00E4686B">
        <w:t xml:space="preserve"> plannin</w:t>
      </w:r>
      <w:r w:rsidR="00412AE9" w:rsidRPr="00E4686B">
        <w:t>g (an issue discussed in chapter</w:t>
      </w:r>
      <w:r w:rsidR="00A71551" w:rsidRPr="00E4686B">
        <w:t> </w:t>
      </w:r>
      <w:r w:rsidR="005A4F90">
        <w:t>1</w:t>
      </w:r>
      <w:r w:rsidR="005348D5">
        <w:t>6</w:t>
      </w:r>
      <w:r w:rsidR="00EB63EB" w:rsidRPr="00E4686B">
        <w:t>)</w:t>
      </w:r>
      <w:r w:rsidR="00A71551" w:rsidRPr="00E4686B">
        <w:t>.</w:t>
      </w:r>
      <w:r w:rsidR="001E0ED5">
        <w:t>)</w:t>
      </w:r>
      <w:r w:rsidR="00A71551" w:rsidRPr="00E4686B">
        <w:t xml:space="preserve"> </w:t>
      </w:r>
    </w:p>
    <w:p w:rsidR="00290BB3" w:rsidRDefault="00065B90" w:rsidP="00290BB3">
      <w:pPr>
        <w:pStyle w:val="BodyText"/>
      </w:pPr>
      <w:r>
        <w:t>More specifically</w:t>
      </w:r>
      <w:r w:rsidR="003F0037">
        <w:t>, b</w:t>
      </w:r>
      <w:r w:rsidR="003F0037" w:rsidRPr="00E4686B">
        <w:t xml:space="preserve">enchmarking </w:t>
      </w:r>
      <w:r w:rsidR="00177293" w:rsidRPr="00E4686B">
        <w:t xml:space="preserve">network businesses </w:t>
      </w:r>
      <w:r w:rsidR="00A4179B" w:rsidRPr="00E4686B">
        <w:t>may</w:t>
      </w:r>
      <w:r w:rsidR="00F46F90" w:rsidRPr="00E4686B">
        <w:t xml:space="preserve"> </w:t>
      </w:r>
      <w:r w:rsidR="003F0037">
        <w:t xml:space="preserve">shed light on instances where </w:t>
      </w:r>
      <w:r w:rsidR="00A4179B" w:rsidRPr="00E4686B">
        <w:t xml:space="preserve">a business </w:t>
      </w:r>
      <w:r w:rsidR="003F0037">
        <w:t>has</w:t>
      </w:r>
      <w:r w:rsidR="003F0037" w:rsidRPr="00E4686B">
        <w:t xml:space="preserve"> </w:t>
      </w:r>
      <w:r w:rsidR="00A4179B" w:rsidRPr="00E4686B">
        <w:t>use</w:t>
      </w:r>
      <w:r w:rsidR="003F0037">
        <w:t>d</w:t>
      </w:r>
      <w:r w:rsidR="00A4179B" w:rsidRPr="00E4686B">
        <w:t xml:space="preserve"> </w:t>
      </w:r>
      <w:r w:rsidR="00F46F90" w:rsidRPr="00E4686B">
        <w:t xml:space="preserve">innovative </w:t>
      </w:r>
      <w:r w:rsidR="00A4179B" w:rsidRPr="00E4686B">
        <w:t xml:space="preserve">strategies to </w:t>
      </w:r>
      <w:r w:rsidR="004D0EB5" w:rsidRPr="00E4686B">
        <w:t>meet reliability stand</w:t>
      </w:r>
      <w:r w:rsidR="00F46F90" w:rsidRPr="00E4686B">
        <w:t xml:space="preserve">ards. </w:t>
      </w:r>
      <w:r w:rsidR="003F0037">
        <w:t>Any benchmarking with a reliability focus would need to take account of the divergences in reliability standards that apply across the NEM</w:t>
      </w:r>
      <w:r w:rsidR="00F46F90" w:rsidRPr="00E4686B">
        <w:t xml:space="preserve">. </w:t>
      </w:r>
      <w:r w:rsidR="003F0037">
        <w:t xml:space="preserve">Even so, </w:t>
      </w:r>
      <w:r w:rsidR="000530A2">
        <w:t xml:space="preserve">given the large </w:t>
      </w:r>
      <w:r w:rsidR="003C0ABC" w:rsidRPr="00E4686B">
        <w:t xml:space="preserve">potential </w:t>
      </w:r>
      <w:r w:rsidR="00290BB3">
        <w:t>benefits</w:t>
      </w:r>
      <w:r w:rsidR="00290BB3" w:rsidRPr="00E4686B">
        <w:t xml:space="preserve"> </w:t>
      </w:r>
      <w:r w:rsidR="003C0ABC" w:rsidRPr="00E4686B">
        <w:t xml:space="preserve">from even modest efficiency gains in </w:t>
      </w:r>
      <w:r w:rsidR="00CD5334" w:rsidRPr="00E4686B">
        <w:t xml:space="preserve">meeting </w:t>
      </w:r>
      <w:r w:rsidR="00290BB3">
        <w:t xml:space="preserve">expensive reliability </w:t>
      </w:r>
      <w:r w:rsidR="00CD5334" w:rsidRPr="00E4686B">
        <w:t>standards</w:t>
      </w:r>
      <w:r w:rsidR="003C0ABC" w:rsidRPr="00E4686B">
        <w:t xml:space="preserve">, </w:t>
      </w:r>
      <w:r w:rsidR="00290BB3">
        <w:t>a well</w:t>
      </w:r>
      <w:r>
        <w:t>-</w:t>
      </w:r>
      <w:r w:rsidR="00290BB3">
        <w:t>constructed benchmarking regime could be highly worthwhile</w:t>
      </w:r>
      <w:r w:rsidR="003C0ABC" w:rsidRPr="00E4686B">
        <w:t xml:space="preserve">. </w:t>
      </w:r>
    </w:p>
    <w:p w:rsidR="002E0BCA" w:rsidRPr="00E4686B" w:rsidRDefault="008A3059" w:rsidP="002E0BCA">
      <w:pPr>
        <w:pStyle w:val="BodyText"/>
      </w:pPr>
      <w:r w:rsidRPr="00E4686B">
        <w:t xml:space="preserve">Expressing </w:t>
      </w:r>
      <w:r w:rsidR="00290BB3">
        <w:t xml:space="preserve">reliability </w:t>
      </w:r>
      <w:r w:rsidRPr="00E4686B">
        <w:t xml:space="preserve">standards in a consistent way under NEM-wide frameworks for transmission and distribution networks has the potential to make </w:t>
      </w:r>
      <w:r w:rsidR="00290BB3">
        <w:t>any benchmarking</w:t>
      </w:r>
      <w:r w:rsidR="00290BB3" w:rsidRPr="00E4686B">
        <w:t xml:space="preserve"> </w:t>
      </w:r>
      <w:r w:rsidRPr="00E4686B">
        <w:t>task easier.</w:t>
      </w:r>
      <w:r w:rsidR="006659F0">
        <w:t xml:space="preserve"> </w:t>
      </w:r>
      <w:r w:rsidR="003C0ABC" w:rsidRPr="00E4686B">
        <w:t xml:space="preserve">The </w:t>
      </w:r>
      <w:proofErr w:type="spellStart"/>
      <w:r w:rsidR="003C0ABC" w:rsidRPr="00E4686B">
        <w:t>AEMC</w:t>
      </w:r>
      <w:proofErr w:type="spellEnd"/>
      <w:r w:rsidR="003C0ABC" w:rsidRPr="00E4686B">
        <w:t xml:space="preserve"> </w:t>
      </w:r>
      <w:r w:rsidR="00751AEA" w:rsidRPr="00E4686B">
        <w:t>(</w:t>
      </w:r>
      <w:proofErr w:type="spellStart"/>
      <w:r w:rsidR="00751AEA" w:rsidRPr="00E4686B">
        <w:t>2010</w:t>
      </w:r>
      <w:r w:rsidR="00D7067A">
        <w:t>a</w:t>
      </w:r>
      <w:proofErr w:type="spellEnd"/>
      <w:r w:rsidR="00751AEA" w:rsidRPr="00E4686B">
        <w:t xml:space="preserve">, </w:t>
      </w:r>
      <w:proofErr w:type="spellStart"/>
      <w:r w:rsidR="00751AEA" w:rsidRPr="00E4686B">
        <w:t>2012</w:t>
      </w:r>
      <w:r w:rsidR="00D7067A">
        <w:t>i</w:t>
      </w:r>
      <w:proofErr w:type="spellEnd"/>
      <w:r w:rsidR="00751AEA" w:rsidRPr="00E4686B">
        <w:t xml:space="preserve">) </w:t>
      </w:r>
      <w:r w:rsidR="003C0ABC" w:rsidRPr="00E4686B">
        <w:t xml:space="preserve">has recommended </w:t>
      </w:r>
      <w:r w:rsidR="00677999" w:rsidRPr="00E4686B">
        <w:t>national frameworks for reliability for transmission and distribution. A national framework for the expression and application of, and reporting on reliability standards in transmission has progressed further</w:t>
      </w:r>
      <w:r w:rsidR="00412AE9" w:rsidRPr="00E4686B">
        <w:t>,</w:t>
      </w:r>
      <w:r w:rsidR="00677999" w:rsidRPr="00E4686B">
        <w:t xml:space="preserve"> with the AEMC considering the implemen</w:t>
      </w:r>
      <w:r w:rsidR="00277057">
        <w:t>tation of such a framework (MCE</w:t>
      </w:r>
      <w:r w:rsidR="00751AEA" w:rsidRPr="00E4686B">
        <w:t> </w:t>
      </w:r>
      <w:r w:rsidR="00677999" w:rsidRPr="00E4686B">
        <w:t>2011). A national framework for reliability standards for distribution is also currently under review (</w:t>
      </w:r>
      <w:proofErr w:type="spellStart"/>
      <w:r w:rsidR="00677999" w:rsidRPr="00E4686B">
        <w:t>AEMC</w:t>
      </w:r>
      <w:proofErr w:type="spellEnd"/>
      <w:r w:rsidR="00407F73">
        <w:t> </w:t>
      </w:r>
      <w:proofErr w:type="spellStart"/>
      <w:r w:rsidR="00677999" w:rsidRPr="00E4686B">
        <w:t>2012</w:t>
      </w:r>
      <w:r w:rsidR="00D7067A">
        <w:t>i</w:t>
      </w:r>
      <w:proofErr w:type="spellEnd"/>
      <w:r w:rsidR="00677999" w:rsidRPr="00E4686B">
        <w:t>).</w:t>
      </w:r>
    </w:p>
    <w:p w:rsidR="00BF37AE" w:rsidRDefault="008A3059" w:rsidP="002E0BCA">
      <w:pPr>
        <w:pStyle w:val="BodyText"/>
      </w:pPr>
      <w:r w:rsidRPr="00E4686B">
        <w:t>Notwithstandin</w:t>
      </w:r>
      <w:r w:rsidR="00042B14" w:rsidRPr="00E4686B">
        <w:t xml:space="preserve">g </w:t>
      </w:r>
      <w:r w:rsidR="00673502">
        <w:t xml:space="preserve">that consistency in the expression of standards might facilitate benchmarking, the critical issue is the optimality of </w:t>
      </w:r>
      <w:r w:rsidRPr="00E4686B">
        <w:t xml:space="preserve">the standards themselves. </w:t>
      </w:r>
      <w:r w:rsidR="005607FC">
        <w:t xml:space="preserve">The </w:t>
      </w:r>
      <w:r w:rsidR="008A52AA" w:rsidRPr="00E4686B">
        <w:t>cost</w:t>
      </w:r>
      <w:r w:rsidR="005607FC">
        <w:t>s</w:t>
      </w:r>
      <w:r w:rsidR="008A52AA" w:rsidRPr="00E4686B">
        <w:t xml:space="preserve"> of an</w:t>
      </w:r>
      <w:r w:rsidR="00AD6444" w:rsidRPr="00E4686B">
        <w:t xml:space="preserve"> increase in reliability will ult</w:t>
      </w:r>
      <w:r w:rsidR="008A52AA" w:rsidRPr="00E4686B">
        <w:t xml:space="preserve">imately be </w:t>
      </w:r>
      <w:r w:rsidR="00C834D5" w:rsidRPr="00E4686B">
        <w:t>includ</w:t>
      </w:r>
      <w:r w:rsidR="008A52AA" w:rsidRPr="00E4686B">
        <w:t>ed in customers’ bills</w:t>
      </w:r>
      <w:r w:rsidR="005607FC">
        <w:t>, while</w:t>
      </w:r>
      <w:r w:rsidR="0018690E">
        <w:t xml:space="preserve"> </w:t>
      </w:r>
      <w:r w:rsidRPr="00E4686B">
        <w:t>the costs of low reliability will</w:t>
      </w:r>
      <w:r w:rsidR="00042B14" w:rsidRPr="00E4686B">
        <w:t xml:space="preserve"> also</w:t>
      </w:r>
      <w:r w:rsidRPr="00E4686B">
        <w:t xml:space="preserve"> be borne by customers suffering </w:t>
      </w:r>
      <w:r w:rsidRPr="00E4686B">
        <w:lastRenderedPageBreak/>
        <w:t>interrupted electricity supply</w:t>
      </w:r>
      <w:r w:rsidR="005607FC">
        <w:t>. Accordingly,</w:t>
      </w:r>
      <w:r w:rsidR="005607FC" w:rsidRPr="00E4686B">
        <w:t xml:space="preserve"> </w:t>
      </w:r>
      <w:r w:rsidR="008A52AA" w:rsidRPr="00E4686B">
        <w:t>regulator</w:t>
      </w:r>
      <w:r w:rsidR="00042B14" w:rsidRPr="00E4686B">
        <w:t>s</w:t>
      </w:r>
      <w:r w:rsidR="008A52AA" w:rsidRPr="00E4686B">
        <w:t xml:space="preserve"> should </w:t>
      </w:r>
      <w:r w:rsidR="00042B14" w:rsidRPr="00E4686B">
        <w:t xml:space="preserve">carefully </w:t>
      </w:r>
      <w:r w:rsidR="008A52AA" w:rsidRPr="00E4686B">
        <w:t xml:space="preserve">consider </w:t>
      </w:r>
      <w:r w:rsidR="00042B14" w:rsidRPr="00E4686B">
        <w:t xml:space="preserve">the </w:t>
      </w:r>
      <w:r w:rsidR="008A52AA" w:rsidRPr="00E4686B">
        <w:t xml:space="preserve">incentives </w:t>
      </w:r>
      <w:r w:rsidR="00407F73">
        <w:t xml:space="preserve">that </w:t>
      </w:r>
      <w:r w:rsidR="00042B14" w:rsidRPr="00E4686B">
        <w:t>network businesses have to meet standards</w:t>
      </w:r>
      <w:r w:rsidR="002E0BCA" w:rsidRPr="00E4686B">
        <w:t xml:space="preserve"> efficiently,</w:t>
      </w:r>
      <w:r w:rsidR="008A52AA" w:rsidRPr="00E4686B">
        <w:t xml:space="preserve"> a</w:t>
      </w:r>
      <w:r w:rsidR="00042B14" w:rsidRPr="00E4686B">
        <w:t>s well as the settings of the standards themselves.</w:t>
      </w:r>
    </w:p>
    <w:p w:rsidR="006A7A86" w:rsidRDefault="009B4BE3" w:rsidP="006A7A86">
      <w:pPr>
        <w:pStyle w:val="Heading2"/>
      </w:pPr>
      <w:r>
        <w:t>14.</w:t>
      </w:r>
      <w:r>
        <w:rPr>
          <w:noProof/>
        </w:rPr>
        <w:t>4</w:t>
      </w:r>
      <w:r w:rsidR="006A7A86">
        <w:tab/>
      </w:r>
      <w:r w:rsidR="006A7A86" w:rsidRPr="00E4686B">
        <w:t>What level of reliability is efficient?</w:t>
      </w:r>
    </w:p>
    <w:p w:rsidR="001F2AE1" w:rsidRDefault="002A31AD" w:rsidP="00F30DAA">
      <w:pPr>
        <w:pStyle w:val="BodyText"/>
      </w:pPr>
      <w:r>
        <w:t>Just</w:t>
      </w:r>
      <w:r w:rsidRPr="00E4686B">
        <w:t xml:space="preserve"> </w:t>
      </w:r>
      <w:r>
        <w:t>as</w:t>
      </w:r>
      <w:r w:rsidRPr="00E4686B">
        <w:t xml:space="preserve"> </w:t>
      </w:r>
      <w:r w:rsidR="00053D1A" w:rsidRPr="00E4686B">
        <w:t xml:space="preserve">customers value </w:t>
      </w:r>
      <w:r w:rsidR="00E80485" w:rsidRPr="00E4686B">
        <w:t xml:space="preserve">the </w:t>
      </w:r>
      <w:r w:rsidR="00053D1A" w:rsidRPr="00E4686B">
        <w:t>quality</w:t>
      </w:r>
      <w:r w:rsidR="00E80485" w:rsidRPr="00E4686B">
        <w:t xml:space="preserve"> of </w:t>
      </w:r>
      <w:r>
        <w:t>physical</w:t>
      </w:r>
      <w:r w:rsidRPr="00E4686B">
        <w:t xml:space="preserve"> </w:t>
      </w:r>
      <w:r w:rsidR="00E80485" w:rsidRPr="00E4686B">
        <w:t>product</w:t>
      </w:r>
      <w:r>
        <w:t>s</w:t>
      </w:r>
      <w:r w:rsidR="00053D1A" w:rsidRPr="00E4686B">
        <w:t xml:space="preserve"> </w:t>
      </w:r>
      <w:r w:rsidR="00C834D5" w:rsidRPr="00E4686B">
        <w:t>differently</w:t>
      </w:r>
      <w:r>
        <w:t>, so too will they place different values</w:t>
      </w:r>
      <w:r w:rsidR="001F2AE1">
        <w:t xml:space="preserve"> on reliable electricity supply</w:t>
      </w:r>
      <w:r w:rsidR="00053D1A" w:rsidRPr="00E4686B">
        <w:t xml:space="preserve">. </w:t>
      </w:r>
      <w:r w:rsidR="00E93EA7" w:rsidRPr="00E4686B">
        <w:t>In competitive market</w:t>
      </w:r>
      <w:r w:rsidR="001F2AE1">
        <w:t>s</w:t>
      </w:r>
      <w:r w:rsidR="00E93EA7" w:rsidRPr="00E4686B">
        <w:t xml:space="preserve">, </w:t>
      </w:r>
      <w:r w:rsidR="001F2AE1">
        <w:t xml:space="preserve">the determination of </w:t>
      </w:r>
      <w:r w:rsidR="00E93EA7" w:rsidRPr="00E4686B">
        <w:t xml:space="preserve">the efficient level of quality is </w:t>
      </w:r>
      <w:r w:rsidR="001F2AE1">
        <w:t>often solely</w:t>
      </w:r>
      <w:r w:rsidR="00E424EF" w:rsidRPr="00E424EF">
        <w:t xml:space="preserve"> </w:t>
      </w:r>
      <w:r w:rsidR="00E424EF">
        <w:t>left</w:t>
      </w:r>
      <w:r w:rsidR="001F2AE1">
        <w:t xml:space="preserve"> to the </w:t>
      </w:r>
      <w:r w:rsidR="00E93EA7" w:rsidRPr="00E4686B">
        <w:t>interactions between many suppliers and many consumers. If the market for network reliability w</w:t>
      </w:r>
      <w:r w:rsidR="00261EFA" w:rsidRPr="00E4686B">
        <w:t>ere</w:t>
      </w:r>
      <w:r w:rsidR="00E93EA7" w:rsidRPr="00E4686B">
        <w:t xml:space="preserve"> competitive, </w:t>
      </w:r>
      <w:r w:rsidR="001F2AE1" w:rsidRPr="00E4686B">
        <w:t>c</w:t>
      </w:r>
      <w:r w:rsidR="001F2AE1">
        <w:t>ustom</w:t>
      </w:r>
      <w:r w:rsidR="001F2AE1" w:rsidRPr="00E4686B">
        <w:t xml:space="preserve">ers </w:t>
      </w:r>
      <w:r w:rsidR="00E93EA7" w:rsidRPr="00E4686B">
        <w:t xml:space="preserve">who </w:t>
      </w:r>
      <w:r w:rsidR="001F2AE1" w:rsidRPr="00E4686B">
        <w:t>ha</w:t>
      </w:r>
      <w:r w:rsidR="001F2AE1">
        <w:t>d</w:t>
      </w:r>
      <w:r w:rsidR="001F2AE1" w:rsidRPr="00E4686B">
        <w:t xml:space="preserve"> </w:t>
      </w:r>
      <w:r w:rsidR="00E93EA7" w:rsidRPr="00E4686B">
        <w:t xml:space="preserve">a strong preference for reliability could choose a </w:t>
      </w:r>
      <w:r w:rsidR="00261EFA" w:rsidRPr="00E4686B">
        <w:t xml:space="preserve">more reliable </w:t>
      </w:r>
      <w:r w:rsidR="00E93EA7" w:rsidRPr="00E4686B">
        <w:t>service with a correspondingly higher price</w:t>
      </w:r>
      <w:r w:rsidR="001F2AE1">
        <w:t xml:space="preserve"> and vice versa</w:t>
      </w:r>
      <w:r w:rsidR="00E93EA7" w:rsidRPr="00E4686B">
        <w:t xml:space="preserve">. </w:t>
      </w:r>
      <w:r w:rsidR="001F2AE1">
        <w:t>And if</w:t>
      </w:r>
      <w:r w:rsidR="001F2AE1" w:rsidRPr="00E4686B">
        <w:t xml:space="preserve"> </w:t>
      </w:r>
      <w:r w:rsidR="00E93EA7" w:rsidRPr="00E4686B">
        <w:t>the service</w:t>
      </w:r>
      <w:r w:rsidR="001F2AE1">
        <w:t>, including its reliability,</w:t>
      </w:r>
      <w:r w:rsidR="00E93EA7" w:rsidRPr="00E4686B">
        <w:t xml:space="preserve"> was not good value for money then </w:t>
      </w:r>
      <w:r w:rsidR="001F2AE1">
        <w:t>a</w:t>
      </w:r>
      <w:r w:rsidR="001F2AE1" w:rsidRPr="00E4686B">
        <w:t xml:space="preserve"> </w:t>
      </w:r>
      <w:r w:rsidR="00E93EA7" w:rsidRPr="00E4686B">
        <w:t xml:space="preserve">customer could switch to an alternative provider. </w:t>
      </w:r>
    </w:p>
    <w:p w:rsidR="00E93EA7" w:rsidRPr="00E4686B" w:rsidRDefault="001F2AE1" w:rsidP="00F30DAA">
      <w:pPr>
        <w:pStyle w:val="BodyText"/>
      </w:pPr>
      <w:r>
        <w:t>However,</w:t>
      </w:r>
      <w:r w:rsidR="00E93EA7" w:rsidRPr="00E4686B">
        <w:t xml:space="preserve"> electricity networks in Australia </w:t>
      </w:r>
      <w:r>
        <w:t>do</w:t>
      </w:r>
      <w:r w:rsidRPr="00E4686B">
        <w:t xml:space="preserve"> </w:t>
      </w:r>
      <w:r w:rsidR="00E93EA7" w:rsidRPr="00E4686B">
        <w:t xml:space="preserve">not </w:t>
      </w:r>
      <w:r>
        <w:t xml:space="preserve">operate in </w:t>
      </w:r>
      <w:r w:rsidR="00E93EA7" w:rsidRPr="00E4686B">
        <w:t>a competitive market</w:t>
      </w:r>
      <w:r w:rsidR="00E424EF">
        <w:t>.</w:t>
      </w:r>
      <w:r w:rsidR="00E424EF" w:rsidRPr="00E4686B">
        <w:t xml:space="preserve"> </w:t>
      </w:r>
      <w:r w:rsidR="00E424EF">
        <w:t>C</w:t>
      </w:r>
      <w:r w:rsidR="00E424EF" w:rsidRPr="00E4686B">
        <w:t xml:space="preserve">ustomers </w:t>
      </w:r>
      <w:r w:rsidR="00E93EA7" w:rsidRPr="00E4686B">
        <w:t xml:space="preserve">cannot change their network service provider without physically moving to an area operated by a different network business. </w:t>
      </w:r>
      <w:r w:rsidR="002E0BCA" w:rsidRPr="00E4686B">
        <w:t>The natural monopoly characteristics of electricity networks mean that</w:t>
      </w:r>
      <w:r w:rsidR="006D3B70" w:rsidRPr="00E4686B">
        <w:t>,</w:t>
      </w:r>
      <w:r w:rsidR="002E0BCA" w:rsidRPr="00E4686B">
        <w:t xml:space="preserve"> without regulation</w:t>
      </w:r>
      <w:r w:rsidR="006D3B70" w:rsidRPr="00E4686B">
        <w:t>,</w:t>
      </w:r>
      <w:r w:rsidR="002E0BCA" w:rsidRPr="00E4686B">
        <w:t xml:space="preserve"> businesses would </w:t>
      </w:r>
      <w:r>
        <w:t>face relatively few of the usual market disciplines in setting</w:t>
      </w:r>
      <w:r w:rsidR="002E0BCA" w:rsidRPr="00E4686B">
        <w:t xml:space="preserve"> prices and levels of quality. </w:t>
      </w:r>
      <w:r>
        <w:t>As noted earlier, this is why both price and quality/reliability regulation is required.</w:t>
      </w:r>
    </w:p>
    <w:p w:rsidR="009813B0" w:rsidRDefault="001F2AE1" w:rsidP="00B67B91">
      <w:pPr>
        <w:pStyle w:val="BodyText"/>
      </w:pPr>
      <w:r>
        <w:t>From an efficiency perspective,</w:t>
      </w:r>
      <w:r w:rsidR="006D3B70" w:rsidRPr="00E4686B">
        <w:t xml:space="preserve"> the </w:t>
      </w:r>
      <w:r>
        <w:t xml:space="preserve">level of reliability pursued through regulation must have regard to both the </w:t>
      </w:r>
      <w:r w:rsidR="006D3B70" w:rsidRPr="00E4686B">
        <w:t xml:space="preserve">rising incremental costs and the diminishing value of greater reliability </w:t>
      </w:r>
      <w:r w:rsidR="00C46098" w:rsidRPr="00E4686B">
        <w:t>(box</w:t>
      </w:r>
      <w:r w:rsidR="006D3B70" w:rsidRPr="00E4686B">
        <w:t> </w:t>
      </w:r>
      <w:r w:rsidR="00164E6B">
        <w:t>14</w:t>
      </w:r>
      <w:r w:rsidR="000F7D2C" w:rsidRPr="00E4686B">
        <w:t>.</w:t>
      </w:r>
      <w:r w:rsidR="00B55C5C">
        <w:t>2</w:t>
      </w:r>
      <w:r w:rsidR="00C46098" w:rsidRPr="00E4686B">
        <w:t xml:space="preserve">). </w:t>
      </w:r>
      <w:r w:rsidR="00B67B91" w:rsidRPr="00E4686B">
        <w:t xml:space="preserve">These costs and benefits </w:t>
      </w:r>
      <w:r w:rsidR="00053D1A" w:rsidRPr="00E4686B">
        <w:t>vary</w:t>
      </w:r>
      <w:r w:rsidR="000F7D2C" w:rsidRPr="00E4686B">
        <w:t>, depending on</w:t>
      </w:r>
      <w:r w:rsidR="00053D1A" w:rsidRPr="00E4686B">
        <w:t xml:space="preserve"> </w:t>
      </w:r>
      <w:r w:rsidR="00B67B91" w:rsidRPr="00E4686B">
        <w:t xml:space="preserve">the </w:t>
      </w:r>
      <w:r w:rsidR="00053D1A" w:rsidRPr="00E4686B">
        <w:t xml:space="preserve">type of customer, time of interruption, geographical location, and climate. </w:t>
      </w:r>
      <w:r w:rsidR="00352152">
        <w:t>Hence, t</w:t>
      </w:r>
      <w:r w:rsidR="00352152" w:rsidRPr="00E4686B">
        <w:t xml:space="preserve">o </w:t>
      </w:r>
      <w:r w:rsidR="00B67B91" w:rsidRPr="00E4686B">
        <w:t>set appropriate standards, regulators need detailed and accurate information about the cost functions of businesses and the value of reliability for customers.</w:t>
      </w:r>
    </w:p>
    <w:p w:rsidR="00F61AA0" w:rsidRDefault="00F61AA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61AA0">
        <w:tc>
          <w:tcPr>
            <w:tcW w:w="8771" w:type="dxa"/>
            <w:tcBorders>
              <w:top w:val="single" w:sz="6" w:space="0" w:color="auto"/>
              <w:bottom w:val="nil"/>
            </w:tcBorders>
          </w:tcPr>
          <w:p w:rsidR="00F61AA0" w:rsidRDefault="00F61AA0">
            <w:pPr>
              <w:pStyle w:val="BoxTitle"/>
            </w:pPr>
            <w:r>
              <w:rPr>
                <w:b w:val="0"/>
              </w:rPr>
              <w:t xml:space="preserve">Box </w:t>
            </w:r>
            <w:r w:rsidR="009B4BE3">
              <w:rPr>
                <w:b w:val="0"/>
              </w:rPr>
              <w:t>14.</w:t>
            </w:r>
            <w:r w:rsidR="009B4BE3">
              <w:rPr>
                <w:b w:val="0"/>
                <w:noProof/>
              </w:rPr>
              <w:t>2</w:t>
            </w:r>
            <w:r>
              <w:tab/>
            </w:r>
            <w:r w:rsidRPr="00E4686B">
              <w:t>Identifying the efficient level of reliability</w:t>
            </w:r>
          </w:p>
        </w:tc>
      </w:tr>
      <w:tr w:rsidR="00F61AA0">
        <w:trPr>
          <w:cantSplit/>
        </w:trPr>
        <w:tc>
          <w:tcPr>
            <w:tcW w:w="8771" w:type="dxa"/>
            <w:tcBorders>
              <w:top w:val="nil"/>
              <w:left w:val="single" w:sz="6" w:space="0" w:color="auto"/>
              <w:bottom w:val="nil"/>
              <w:right w:val="single" w:sz="6" w:space="0" w:color="auto"/>
            </w:tcBorders>
          </w:tcPr>
          <w:p w:rsidR="00F61AA0" w:rsidRPr="00E4686B" w:rsidRDefault="00F61AA0" w:rsidP="00F61AA0">
            <w:pPr>
              <w:pStyle w:val="Box"/>
            </w:pPr>
            <w:r w:rsidRPr="00E4686B">
              <w:t>The figure below depicts the efficient level of reliability for a network. The upwards sloping curve represents the rising marginal costs of providing a more reliable network. The downward sloping curve represents the benefits to c</w:t>
            </w:r>
            <w:r>
              <w:t>usto</w:t>
            </w:r>
            <w:r w:rsidRPr="00E4686B">
              <w:t xml:space="preserve">mers of improvements in reliability. </w:t>
            </w:r>
            <w:r>
              <w:t>The</w:t>
            </w:r>
            <w:r w:rsidRPr="00E4686B">
              <w:t xml:space="preserve"> optimal outcome is where the marginal cost of providing an extra ‘unit’ of reliability is equal to its marginal customer benefit.</w:t>
            </w:r>
          </w:p>
          <w:p w:rsidR="00F61AA0" w:rsidRPr="00E4686B" w:rsidRDefault="00F61AA0" w:rsidP="00F61AA0">
            <w:pPr>
              <w:pStyle w:val="Box"/>
              <w:jc w:val="center"/>
            </w:pPr>
            <w:r w:rsidRPr="00E4686B">
              <w:rPr>
                <w:noProof/>
              </w:rPr>
              <w:drawing>
                <wp:inline distT="0" distB="0" distL="0" distR="0" wp14:anchorId="34A052AA" wp14:editId="05900AAE">
                  <wp:extent cx="3865419" cy="3278993"/>
                  <wp:effectExtent l="0" t="0" r="0" b="0"/>
                  <wp:docPr id="1" name="Picture 1" descr="Box 14.2 Figure 1. This figure shows that the efficient level of reliability for a network is the downward sloping marginal benefit curve to consumers from increasing reliability intersects the upward sloping marginal cost curve for network businesses. Supplying a higher or lower level of reliability results in welfare los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4598" cy="3278296"/>
                          </a:xfrm>
                          <a:prstGeom prst="rect">
                            <a:avLst/>
                          </a:prstGeom>
                          <a:noFill/>
                        </pic:spPr>
                      </pic:pic>
                    </a:graphicData>
                  </a:graphic>
                </wp:inline>
              </w:drawing>
            </w:r>
          </w:p>
          <w:p w:rsidR="00F61AA0" w:rsidRDefault="00F61AA0">
            <w:pPr>
              <w:pStyle w:val="Box"/>
            </w:pPr>
          </w:p>
        </w:tc>
      </w:tr>
      <w:tr w:rsidR="00F61AA0">
        <w:trPr>
          <w:cantSplit/>
        </w:trPr>
        <w:tc>
          <w:tcPr>
            <w:tcW w:w="8771" w:type="dxa"/>
            <w:tcBorders>
              <w:top w:val="nil"/>
              <w:left w:val="single" w:sz="6" w:space="0" w:color="auto"/>
              <w:bottom w:val="nil"/>
              <w:right w:val="single" w:sz="6" w:space="0" w:color="auto"/>
            </w:tcBorders>
          </w:tcPr>
          <w:p w:rsidR="00F61AA0" w:rsidRDefault="00F61AA0" w:rsidP="00174078">
            <w:pPr>
              <w:pStyle w:val="BoxSource"/>
            </w:pPr>
            <w:r>
              <w:rPr>
                <w:i/>
              </w:rPr>
              <w:t>Source</w:t>
            </w:r>
            <w:r w:rsidR="00174078">
              <w:rPr>
                <w:i/>
              </w:rPr>
              <w:t>s</w:t>
            </w:r>
            <w:r w:rsidRPr="00174078">
              <w:rPr>
                <w:i/>
              </w:rPr>
              <w:t>:</w:t>
            </w:r>
            <w:r w:rsidRPr="00167F06">
              <w:t xml:space="preserve"> </w:t>
            </w:r>
            <w:proofErr w:type="spellStart"/>
            <w:r w:rsidR="00174078" w:rsidRPr="00E4686B">
              <w:t>Ajodhia</w:t>
            </w:r>
            <w:proofErr w:type="spellEnd"/>
            <w:r w:rsidR="00174078" w:rsidRPr="00E4686B">
              <w:t xml:space="preserve"> and </w:t>
            </w:r>
            <w:proofErr w:type="spellStart"/>
            <w:r w:rsidR="00174078" w:rsidRPr="00E4686B">
              <w:t>Hakvoort</w:t>
            </w:r>
            <w:proofErr w:type="spellEnd"/>
            <w:r w:rsidR="00174078" w:rsidRPr="00E4686B">
              <w:t xml:space="preserve"> (2005)</w:t>
            </w:r>
            <w:r w:rsidR="00174078">
              <w:t xml:space="preserve">; </w:t>
            </w:r>
            <w:proofErr w:type="spellStart"/>
            <w:r w:rsidRPr="00E4686B">
              <w:t>Jamasb</w:t>
            </w:r>
            <w:proofErr w:type="spellEnd"/>
            <w:r w:rsidRPr="00E4686B">
              <w:t> et al.</w:t>
            </w:r>
            <w:r>
              <w:t xml:space="preserve"> (2010).</w:t>
            </w:r>
          </w:p>
        </w:tc>
      </w:tr>
      <w:tr w:rsidR="00F61AA0">
        <w:trPr>
          <w:cantSplit/>
        </w:trPr>
        <w:tc>
          <w:tcPr>
            <w:tcW w:w="8771" w:type="dxa"/>
            <w:tcBorders>
              <w:top w:val="nil"/>
              <w:left w:val="single" w:sz="6" w:space="0" w:color="auto"/>
              <w:bottom w:val="single" w:sz="6" w:space="0" w:color="auto"/>
              <w:right w:val="single" w:sz="6" w:space="0" w:color="auto"/>
            </w:tcBorders>
          </w:tcPr>
          <w:p w:rsidR="00F61AA0" w:rsidRDefault="00F61AA0">
            <w:pPr>
              <w:pStyle w:val="Box"/>
              <w:spacing w:before="0" w:line="120" w:lineRule="exact"/>
            </w:pPr>
          </w:p>
        </w:tc>
      </w:tr>
      <w:tr w:rsidR="00F61AA0" w:rsidRPr="000863A5">
        <w:tc>
          <w:tcPr>
            <w:tcW w:w="8771" w:type="dxa"/>
            <w:tcBorders>
              <w:top w:val="nil"/>
              <w:left w:val="nil"/>
              <w:bottom w:val="nil"/>
              <w:right w:val="nil"/>
            </w:tcBorders>
          </w:tcPr>
          <w:p w:rsidR="00F61AA0" w:rsidRPr="00626D32" w:rsidRDefault="00F61AA0" w:rsidP="009E097B">
            <w:pPr>
              <w:pStyle w:val="BoxSpaceBelow"/>
            </w:pPr>
          </w:p>
        </w:tc>
      </w:tr>
    </w:tbl>
    <w:p w:rsidR="00B54EC8" w:rsidRDefault="009B4BE3" w:rsidP="00B54EC8">
      <w:pPr>
        <w:pStyle w:val="Heading2"/>
      </w:pPr>
      <w:r>
        <w:t>14.</w:t>
      </w:r>
      <w:r>
        <w:rPr>
          <w:noProof/>
        </w:rPr>
        <w:t>5</w:t>
      </w:r>
      <w:r w:rsidR="00B54EC8">
        <w:tab/>
      </w:r>
      <w:r w:rsidR="00B54EC8" w:rsidRPr="00E4686B">
        <w:t>Measuring the value of reliability</w:t>
      </w:r>
    </w:p>
    <w:p w:rsidR="00B54EC8" w:rsidRDefault="00B54EC8" w:rsidP="00B54EC8">
      <w:pPr>
        <w:pStyle w:val="BodyText"/>
      </w:pPr>
      <w:r>
        <w:t>Estimating</w:t>
      </w:r>
      <w:r w:rsidRPr="00E4686B">
        <w:t xml:space="preserve"> the value to customers of the reliability of electricity supply is </w:t>
      </w:r>
      <w:r>
        <w:t>challenging</w:t>
      </w:r>
      <w:r w:rsidRPr="00E4686B">
        <w:t xml:space="preserve">. As customers cannot choose between network businesses offering different levels of reliability at different prices (or indeed between services of different quality offered by the same business), </w:t>
      </w:r>
      <w:r>
        <w:t>they</w:t>
      </w:r>
      <w:r w:rsidRPr="00E4686B">
        <w:t xml:space="preserve"> cannot reveal directly how they value reliability. This problem is not isolated to electricity. Governments often set or require standards where consumers cannot directly observe quality (such as qualification standards for surgeons). </w:t>
      </w:r>
      <w:r>
        <w:t>Where markets cannot be relied upon to determine</w:t>
      </w:r>
      <w:r w:rsidR="00445F4D">
        <w:t xml:space="preserve"> </w:t>
      </w:r>
      <w:proofErr w:type="spellStart"/>
      <w:r w:rsidR="00445F4D">
        <w:t>trade</w:t>
      </w:r>
      <w:r w:rsidRPr="00E4686B">
        <w:t>off</w:t>
      </w:r>
      <w:r>
        <w:t>s</w:t>
      </w:r>
      <w:proofErr w:type="spellEnd"/>
      <w:r w:rsidRPr="00E4686B">
        <w:t xml:space="preserve"> between reliability and costs, regulators must use indirect methods to set </w:t>
      </w:r>
      <w:r>
        <w:t>an efficient</w:t>
      </w:r>
      <w:r w:rsidRPr="00E4686B">
        <w:t xml:space="preserve"> standard. </w:t>
      </w:r>
    </w:p>
    <w:p w:rsidR="0020616A" w:rsidRPr="00E4686B" w:rsidRDefault="00886F8E" w:rsidP="00F10A44">
      <w:pPr>
        <w:pStyle w:val="BodyText"/>
      </w:pPr>
      <w:r w:rsidRPr="00E4686B">
        <w:lastRenderedPageBreak/>
        <w:t xml:space="preserve">On the customer side, the usual approach is to </w:t>
      </w:r>
      <w:r w:rsidR="005244C1" w:rsidRPr="00E4686B">
        <w:t xml:space="preserve">try </w:t>
      </w:r>
      <w:r w:rsidR="00D5382B">
        <w:t>to</w:t>
      </w:r>
      <w:r w:rsidR="00D5382B" w:rsidRPr="00E4686B">
        <w:t xml:space="preserve"> </w:t>
      </w:r>
      <w:r w:rsidR="005244C1" w:rsidRPr="00E4686B">
        <w:t>estimate</w:t>
      </w:r>
      <w:r w:rsidRPr="00E4686B">
        <w:t xml:space="preserve"> the benefits of greater reliability as the avoided costs of power interruption. </w:t>
      </w:r>
      <w:r w:rsidR="00F10A44" w:rsidRPr="00E4686B">
        <w:t>The</w:t>
      </w:r>
      <w:r w:rsidR="00D5382B">
        <w:t>se</w:t>
      </w:r>
      <w:r w:rsidR="00F10A44" w:rsidRPr="00E4686B">
        <w:t xml:space="preserve"> costs depend on the characteristics of the </w:t>
      </w:r>
      <w:r w:rsidRPr="00E4686B">
        <w:t>customer</w:t>
      </w:r>
      <w:r w:rsidR="006A7A86">
        <w:t>.</w:t>
      </w:r>
    </w:p>
    <w:p w:rsidR="00424637" w:rsidRPr="00E4686B" w:rsidRDefault="00F10A44" w:rsidP="005244C1">
      <w:pPr>
        <w:pStyle w:val="ListBullet"/>
      </w:pPr>
      <w:r w:rsidRPr="00E4686B">
        <w:t xml:space="preserve">Costs </w:t>
      </w:r>
      <w:r w:rsidR="00D5382B">
        <w:t>for</w:t>
      </w:r>
      <w:r w:rsidR="00D5382B" w:rsidRPr="00E4686B">
        <w:t xml:space="preserve"> </w:t>
      </w:r>
      <w:r w:rsidRPr="00E4686B">
        <w:t xml:space="preserve">commercial </w:t>
      </w:r>
      <w:r w:rsidR="00886F8E" w:rsidRPr="00E4686B">
        <w:t xml:space="preserve">customers </w:t>
      </w:r>
      <w:r w:rsidRPr="00E4686B">
        <w:t xml:space="preserve">might include lost production and sales, </w:t>
      </w:r>
      <w:r w:rsidR="002E0D0F" w:rsidRPr="00E4686B">
        <w:t xml:space="preserve">reduced reputation for reliable product delivery, the costs of </w:t>
      </w:r>
      <w:r w:rsidRPr="00E4686B">
        <w:t>re-start</w:t>
      </w:r>
      <w:r w:rsidR="002E0D0F" w:rsidRPr="00E4686B">
        <w:t>ing equipment</w:t>
      </w:r>
      <w:r w:rsidRPr="00E4686B">
        <w:t xml:space="preserve">, food spoilage, </w:t>
      </w:r>
      <w:r w:rsidR="00D5382B" w:rsidRPr="00E4686B">
        <w:t>off</w:t>
      </w:r>
      <w:r w:rsidR="00D5382B">
        <w:t>-</w:t>
      </w:r>
      <w:r w:rsidR="005244C1" w:rsidRPr="00E4686B">
        <w:t xml:space="preserve">specification production, </w:t>
      </w:r>
      <w:r w:rsidR="00424637" w:rsidRPr="00E4686B">
        <w:t>an</w:t>
      </w:r>
      <w:r w:rsidR="009F07AA" w:rsidRPr="00E4686B">
        <w:t>d equipment damage</w:t>
      </w:r>
      <w:r w:rsidR="00424637" w:rsidRPr="00E4686B">
        <w:t xml:space="preserve">. </w:t>
      </w:r>
      <w:r w:rsidR="002E0D0F" w:rsidRPr="00E4686B">
        <w:t xml:space="preserve">Even brief outages can be costly, if </w:t>
      </w:r>
      <w:r w:rsidR="00424637" w:rsidRPr="00E4686B">
        <w:t>machines tak</w:t>
      </w:r>
      <w:r w:rsidR="009F07AA" w:rsidRPr="00E4686B">
        <w:t>e a long time to restart</w:t>
      </w:r>
      <w:r w:rsidR="00C03083">
        <w:t xml:space="preserve"> (</w:t>
      </w:r>
      <w:proofErr w:type="spellStart"/>
      <w:r w:rsidR="00C03083">
        <w:t>MEU</w:t>
      </w:r>
      <w:proofErr w:type="spellEnd"/>
      <w:r w:rsidR="00C03083">
        <w:t> </w:t>
      </w:r>
      <w:proofErr w:type="spellStart"/>
      <w:r w:rsidR="00BD26EF" w:rsidRPr="00E4686B">
        <w:t>2011</w:t>
      </w:r>
      <w:r w:rsidR="00877BC0" w:rsidRPr="00E4686B">
        <w:t>b</w:t>
      </w:r>
      <w:proofErr w:type="spellEnd"/>
      <w:r w:rsidR="00BD26EF" w:rsidRPr="00E4686B">
        <w:t>, p.</w:t>
      </w:r>
      <w:r w:rsidR="00551028" w:rsidRPr="00E4686B">
        <w:t> </w:t>
      </w:r>
      <w:r w:rsidR="00BD26EF" w:rsidRPr="00E4686B">
        <w:t>19)</w:t>
      </w:r>
      <w:r w:rsidR="00424637" w:rsidRPr="00E4686B">
        <w:t>.</w:t>
      </w:r>
    </w:p>
    <w:p w:rsidR="00F10A44" w:rsidRPr="00E4686B" w:rsidRDefault="00F10A44" w:rsidP="00C25EE9">
      <w:pPr>
        <w:pStyle w:val="ListBullet"/>
      </w:pPr>
      <w:r w:rsidRPr="00E4686B">
        <w:t xml:space="preserve">Costs for residential consumers are more difficult to quantify since they include </w:t>
      </w:r>
      <w:r w:rsidR="002E0D0F" w:rsidRPr="00E4686B">
        <w:t xml:space="preserve">nuisance and subjective </w:t>
      </w:r>
      <w:r w:rsidRPr="00E4686B">
        <w:t xml:space="preserve">costs </w:t>
      </w:r>
      <w:r w:rsidR="002E0D0F" w:rsidRPr="00E4686B">
        <w:t xml:space="preserve">that are not priced in markets, </w:t>
      </w:r>
      <w:r w:rsidRPr="00E4686B">
        <w:t xml:space="preserve">such as resetting clocks, </w:t>
      </w:r>
      <w:r w:rsidR="004F6113" w:rsidRPr="00E4686B">
        <w:t xml:space="preserve">lost work on computers, </w:t>
      </w:r>
      <w:r w:rsidRPr="00E4686B">
        <w:t xml:space="preserve">changing plans, fear, anxiety and coping with inconvenience. </w:t>
      </w:r>
    </w:p>
    <w:p w:rsidR="00331D1B" w:rsidRPr="00E4686B" w:rsidRDefault="00F10A44" w:rsidP="00A01FA5">
      <w:pPr>
        <w:pStyle w:val="BodyText"/>
      </w:pPr>
      <w:r w:rsidRPr="00E4686B">
        <w:t xml:space="preserve">Costs can also differ within customer groups across locations. For example, </w:t>
      </w:r>
      <w:r w:rsidR="00424637" w:rsidRPr="00E4686B">
        <w:t xml:space="preserve">residential </w:t>
      </w:r>
      <w:r w:rsidRPr="00E4686B">
        <w:t>customers in rural settings</w:t>
      </w:r>
      <w:r w:rsidR="00886F8E" w:rsidRPr="00E4686B">
        <w:t>,</w:t>
      </w:r>
      <w:r w:rsidRPr="00E4686B">
        <w:t xml:space="preserve"> who are more accustomed to experiencing interruptions, may </w:t>
      </w:r>
      <w:r w:rsidR="003715A0">
        <w:t>incur</w:t>
      </w:r>
      <w:r w:rsidR="003715A0" w:rsidRPr="00E4686B">
        <w:t xml:space="preserve"> </w:t>
      </w:r>
      <w:r w:rsidRPr="00E4686B">
        <w:t xml:space="preserve">lower costs since they are better prepared to cope (for </w:t>
      </w:r>
      <w:r w:rsidR="003715A0">
        <w:t>instance</w:t>
      </w:r>
      <w:r w:rsidRPr="00E4686B">
        <w:t>, by having an emergency generator</w:t>
      </w:r>
      <w:r w:rsidR="00424637" w:rsidRPr="00E4686B">
        <w:t xml:space="preserve">). </w:t>
      </w:r>
      <w:r w:rsidR="003715A0">
        <w:t>And t</w:t>
      </w:r>
      <w:r w:rsidR="003715A0" w:rsidRPr="00E4686B">
        <w:t xml:space="preserve">he </w:t>
      </w:r>
      <w:r w:rsidRPr="00E4686B">
        <w:t>same customer</w:t>
      </w:r>
      <w:r w:rsidR="00424637" w:rsidRPr="00E4686B">
        <w:t xml:space="preserve"> can incur different costs</w:t>
      </w:r>
      <w:r w:rsidRPr="00E4686B">
        <w:t xml:space="preserve"> depending on the time of the interruption</w:t>
      </w:r>
      <w:r w:rsidR="009F07AA" w:rsidRPr="00E4686B">
        <w:t xml:space="preserve">; how hot or </w:t>
      </w:r>
      <w:r w:rsidR="00424637" w:rsidRPr="00E4686B">
        <w:t>cold the day is;</w:t>
      </w:r>
      <w:r w:rsidRPr="00E4686B">
        <w:t xml:space="preserve"> and </w:t>
      </w:r>
      <w:r w:rsidR="002E0D0F" w:rsidRPr="00E4686B">
        <w:t xml:space="preserve">the duration of </w:t>
      </w:r>
      <w:r w:rsidRPr="00E4686B">
        <w:t>the interrupt</w:t>
      </w:r>
      <w:r w:rsidR="008D0112" w:rsidRPr="00E4686B">
        <w:t xml:space="preserve">ion. </w:t>
      </w:r>
    </w:p>
    <w:p w:rsidR="00F10A44" w:rsidRPr="00A94E66" w:rsidRDefault="00F10A44" w:rsidP="00A01FA5">
      <w:pPr>
        <w:pStyle w:val="BodyText"/>
      </w:pPr>
      <w:r w:rsidRPr="00E4686B">
        <w:t xml:space="preserve">There are also </w:t>
      </w:r>
      <w:r w:rsidR="002E0D0F" w:rsidRPr="00E4686B">
        <w:t xml:space="preserve">broader </w:t>
      </w:r>
      <w:r w:rsidRPr="00E4686B">
        <w:t xml:space="preserve">social costs of </w:t>
      </w:r>
      <w:r w:rsidR="004F6113" w:rsidRPr="00E4686B">
        <w:t xml:space="preserve">power </w:t>
      </w:r>
      <w:r w:rsidRPr="00E4686B">
        <w:t>interruptions</w:t>
      </w:r>
      <w:r w:rsidR="002E0D0F" w:rsidRPr="00E4686B">
        <w:t>,</w:t>
      </w:r>
      <w:r w:rsidR="009F07AA" w:rsidRPr="00E4686B">
        <w:t xml:space="preserve"> such </w:t>
      </w:r>
      <w:r w:rsidR="00880867" w:rsidRPr="00E4686B">
        <w:t>as</w:t>
      </w:r>
      <w:r w:rsidR="00880867">
        <w:t xml:space="preserve"> an </w:t>
      </w:r>
      <w:r w:rsidRPr="00E4686B">
        <w:t>increase</w:t>
      </w:r>
      <w:r w:rsidR="00880867">
        <w:t xml:space="preserve"> in</w:t>
      </w:r>
      <w:r w:rsidRPr="00E4686B">
        <w:t xml:space="preserve"> road accidents</w:t>
      </w:r>
      <w:r w:rsidR="008D0112" w:rsidRPr="00E4686B">
        <w:t>,</w:t>
      </w:r>
      <w:r w:rsidR="002E0D0F" w:rsidRPr="00E4686B">
        <w:t xml:space="preserve"> </w:t>
      </w:r>
      <w:r w:rsidR="009F07AA" w:rsidRPr="00E4686B">
        <w:t xml:space="preserve">or disruptions to </w:t>
      </w:r>
      <w:r w:rsidR="008D0112" w:rsidRPr="00E4686B">
        <w:t xml:space="preserve">telecommunications or </w:t>
      </w:r>
      <w:r w:rsidR="009F07AA" w:rsidRPr="00E4686B">
        <w:t>public transport.</w:t>
      </w:r>
      <w:r w:rsidR="002E0D0F" w:rsidRPr="00E4686B">
        <w:t xml:space="preserve"> </w:t>
      </w:r>
      <w:r w:rsidR="00331D1B" w:rsidRPr="00E4686B">
        <w:t xml:space="preserve">A widespread and long lasting power outage in Sydney, for example, might also damage its international reputation. </w:t>
      </w:r>
    </w:p>
    <w:p w:rsidR="007359DD" w:rsidRPr="00E4686B" w:rsidRDefault="007359DD" w:rsidP="00C972F2">
      <w:pPr>
        <w:pStyle w:val="Heading3"/>
      </w:pPr>
      <w:r w:rsidRPr="00E4686B">
        <w:t xml:space="preserve">How </w:t>
      </w:r>
      <w:r w:rsidR="0032564C">
        <w:t>precisely</w:t>
      </w:r>
      <w:r w:rsidR="003715A0">
        <w:t xml:space="preserve"> </w:t>
      </w:r>
      <w:r w:rsidRPr="00E4686B">
        <w:t xml:space="preserve">is the value </w:t>
      </w:r>
      <w:r w:rsidR="009A3D23" w:rsidRPr="00E4686B">
        <w:t xml:space="preserve">of reliability </w:t>
      </w:r>
      <w:r w:rsidRPr="00E4686B">
        <w:t xml:space="preserve">to customers </w:t>
      </w:r>
      <w:r w:rsidR="00C972F2" w:rsidRPr="00E4686B">
        <w:t>estimated</w:t>
      </w:r>
      <w:r w:rsidRPr="00E4686B">
        <w:t>?</w:t>
      </w:r>
      <w:r w:rsidR="006B3B6C" w:rsidRPr="00E4686B">
        <w:t xml:space="preserve"> </w:t>
      </w:r>
    </w:p>
    <w:p w:rsidR="003715A0" w:rsidRDefault="00F539AE" w:rsidP="00F10A44">
      <w:pPr>
        <w:pStyle w:val="BodyText"/>
      </w:pPr>
      <w:r w:rsidRPr="00E4686B">
        <w:t xml:space="preserve">The costs </w:t>
      </w:r>
      <w:r w:rsidR="00814DCE" w:rsidRPr="00E4686B">
        <w:t xml:space="preserve">to customers </w:t>
      </w:r>
      <w:r w:rsidR="002E0BCA" w:rsidRPr="00E4686B">
        <w:t xml:space="preserve">of interruptions </w:t>
      </w:r>
      <w:r w:rsidR="00814DCE" w:rsidRPr="00E4686B">
        <w:t xml:space="preserve">can be </w:t>
      </w:r>
      <w:r w:rsidR="00C972F2" w:rsidRPr="00E4686B">
        <w:t>estimated</w:t>
      </w:r>
      <w:r w:rsidR="002E0BCA" w:rsidRPr="00E4686B">
        <w:t xml:space="preserve"> in </w:t>
      </w:r>
      <w:r w:rsidRPr="00E4686B">
        <w:t xml:space="preserve">several </w:t>
      </w:r>
      <w:r w:rsidR="002E0BCA" w:rsidRPr="00E4686B">
        <w:t xml:space="preserve">ways, </w:t>
      </w:r>
      <w:r w:rsidRPr="00E4686B">
        <w:t>such as</w:t>
      </w:r>
      <w:r w:rsidR="00814DCE" w:rsidRPr="00E4686B">
        <w:t xml:space="preserve"> </w:t>
      </w:r>
      <w:r w:rsidRPr="00E4686B">
        <w:t xml:space="preserve">the value of </w:t>
      </w:r>
      <w:r w:rsidR="00814DCE" w:rsidRPr="00E4686B">
        <w:t xml:space="preserve">unserved energy </w:t>
      </w:r>
      <w:r w:rsidR="009A3D23">
        <w:t>(in dollars per kilowatt).</w:t>
      </w:r>
      <w:r w:rsidR="00814DCE" w:rsidRPr="00E4686B">
        <w:rPr>
          <w:rStyle w:val="FootnoteReference"/>
        </w:rPr>
        <w:footnoteReference w:id="3"/>
      </w:r>
      <w:r w:rsidR="00814DCE" w:rsidRPr="00E4686B">
        <w:t xml:space="preserve"> </w:t>
      </w:r>
      <w:r w:rsidR="00F10A44" w:rsidRPr="00E4686B">
        <w:t xml:space="preserve">Other measures seek to map the costs incurred by customers according to interruption duration, recognising that </w:t>
      </w:r>
      <w:r w:rsidR="003715A0">
        <w:t>these costs</w:t>
      </w:r>
      <w:r w:rsidR="00F10A44" w:rsidRPr="00E4686B">
        <w:t xml:space="preserve"> </w:t>
      </w:r>
      <w:r w:rsidR="00E424EF">
        <w:t>are</w:t>
      </w:r>
      <w:r w:rsidR="00E424EF" w:rsidRPr="00E4686B">
        <w:t xml:space="preserve"> </w:t>
      </w:r>
      <w:r w:rsidR="00E424EF">
        <w:t>unlikely to</w:t>
      </w:r>
      <w:r w:rsidR="00E424EF" w:rsidRPr="00E4686B">
        <w:t xml:space="preserve"> </w:t>
      </w:r>
      <w:r w:rsidR="00F10A44" w:rsidRPr="00E4686B">
        <w:t xml:space="preserve">be linearly related to the amount of energy unserved. A large commercial customer, for example, might incur the majority of costs during the first five minutes of a fault, after which costs increase only slowly. </w:t>
      </w:r>
    </w:p>
    <w:p w:rsidR="0020616A" w:rsidRDefault="00E424EF" w:rsidP="00F10A44">
      <w:pPr>
        <w:pStyle w:val="BodyText"/>
      </w:pPr>
      <w:r w:rsidRPr="00E4686B">
        <w:t>Customer Damage Functions (</w:t>
      </w:r>
      <w:proofErr w:type="spellStart"/>
      <w:r w:rsidRPr="00E4686B">
        <w:t>CDF</w:t>
      </w:r>
      <w:proofErr w:type="spellEnd"/>
      <w:r w:rsidRPr="00E4686B">
        <w:t>)</w:t>
      </w:r>
      <w:r>
        <w:t xml:space="preserve"> </w:t>
      </w:r>
      <w:r w:rsidR="00553FC0">
        <w:t>capture</w:t>
      </w:r>
      <w:r>
        <w:t xml:space="preserve"> such </w:t>
      </w:r>
      <w:r w:rsidR="003715A0">
        <w:t>changing cost patterns</w:t>
      </w:r>
      <w:r w:rsidR="0018690E">
        <w:t xml:space="preserve"> </w:t>
      </w:r>
      <w:r>
        <w:t xml:space="preserve">by </w:t>
      </w:r>
      <w:r w:rsidR="009A3064">
        <w:t xml:space="preserve">calibrating </w:t>
      </w:r>
      <w:r w:rsidR="00814DCE" w:rsidRPr="00E4686B">
        <w:t xml:space="preserve">the cost </w:t>
      </w:r>
      <w:r w:rsidR="00F10A44" w:rsidRPr="00E4686B">
        <w:t>of being without power as a function of the dur</w:t>
      </w:r>
      <w:r w:rsidR="009F07AA" w:rsidRPr="00E4686B">
        <w:t xml:space="preserve">ation of the interruption. </w:t>
      </w:r>
      <w:proofErr w:type="spellStart"/>
      <w:r w:rsidR="00F10A44" w:rsidRPr="00E4686B">
        <w:t>CDFs</w:t>
      </w:r>
      <w:proofErr w:type="spellEnd"/>
      <w:r w:rsidR="00F10A44" w:rsidRPr="00E4686B">
        <w:t xml:space="preserve"> </w:t>
      </w:r>
      <w:r w:rsidR="009A3064">
        <w:t xml:space="preserve">for individual customers </w:t>
      </w:r>
      <w:r w:rsidR="00F10A44" w:rsidRPr="00E4686B">
        <w:t xml:space="preserve">can </w:t>
      </w:r>
      <w:r w:rsidR="009A3064">
        <w:t xml:space="preserve">then </w:t>
      </w:r>
      <w:r w:rsidR="00F10A44" w:rsidRPr="00E4686B">
        <w:t xml:space="preserve">be aggregated to the sectoral level </w:t>
      </w:r>
      <w:r w:rsidR="00F539AE" w:rsidRPr="00E4686B">
        <w:t>to form a ‘</w:t>
      </w:r>
      <w:r w:rsidR="00F10A44" w:rsidRPr="00E4686B">
        <w:t>sector customer damage function</w:t>
      </w:r>
      <w:r w:rsidR="00F539AE" w:rsidRPr="00E4686B">
        <w:t>’</w:t>
      </w:r>
      <w:r w:rsidR="00164E6B">
        <w:t xml:space="preserve"> (box 14.</w:t>
      </w:r>
      <w:r w:rsidR="00B55C5C">
        <w:t>3</w:t>
      </w:r>
      <w:r w:rsidR="00164E6B">
        <w:t>)</w:t>
      </w:r>
      <w:r w:rsidR="00F10A44" w:rsidRPr="00E4686B">
        <w:t xml:space="preserve">. </w:t>
      </w:r>
      <w:r w:rsidR="009A3064">
        <w:t xml:space="preserve">By way of </w:t>
      </w:r>
      <w:r w:rsidR="009A3064">
        <w:lastRenderedPageBreak/>
        <w:t>illustration</w:t>
      </w:r>
      <w:r w:rsidR="00F10A44" w:rsidRPr="00E4686B">
        <w:t>,</w:t>
      </w:r>
      <w:r w:rsidR="00F539AE" w:rsidRPr="00E4686B">
        <w:t xml:space="preserve"> </w:t>
      </w:r>
      <w:r w:rsidR="009A3064">
        <w:t xml:space="preserve">sector </w:t>
      </w:r>
      <w:proofErr w:type="spellStart"/>
      <w:r w:rsidR="009A3064">
        <w:t>CDFs</w:t>
      </w:r>
      <w:proofErr w:type="spellEnd"/>
      <w:r w:rsidR="009A3064" w:rsidRPr="00E4686B">
        <w:t xml:space="preserve"> </w:t>
      </w:r>
      <w:r w:rsidR="00F539AE" w:rsidRPr="00E4686B">
        <w:t>suggest that</w:t>
      </w:r>
      <w:r w:rsidR="00F10A44" w:rsidRPr="00E4686B">
        <w:t xml:space="preserve"> </w:t>
      </w:r>
      <w:r w:rsidR="00F539AE" w:rsidRPr="00E4686B">
        <w:t xml:space="preserve">customers in </w:t>
      </w:r>
      <w:r w:rsidR="00F10A44" w:rsidRPr="00E4686B">
        <w:t xml:space="preserve">agricultural </w:t>
      </w:r>
      <w:r w:rsidR="00F539AE" w:rsidRPr="00E4686B">
        <w:t xml:space="preserve">industries </w:t>
      </w:r>
      <w:r w:rsidR="00F10A44" w:rsidRPr="00E4686B">
        <w:t xml:space="preserve">experience costs of around </w:t>
      </w:r>
      <w:r w:rsidR="00BB7A10">
        <w:t>two</w:t>
      </w:r>
      <w:r w:rsidR="00BB7A10" w:rsidRPr="00E4686B">
        <w:t xml:space="preserve"> </w:t>
      </w:r>
      <w:r w:rsidR="00F10A44" w:rsidRPr="00E4686B">
        <w:t>dollar</w:t>
      </w:r>
      <w:r w:rsidR="009E2D49">
        <w:t>s</w:t>
      </w:r>
      <w:r w:rsidR="00F10A44" w:rsidRPr="00E4686B">
        <w:t xml:space="preserve"> per kilowatt for an interr</w:t>
      </w:r>
      <w:r w:rsidR="00CE1216" w:rsidRPr="00E4686B">
        <w:t>uption lasting one minute</w:t>
      </w:r>
      <w:r w:rsidR="00F10A44" w:rsidRPr="00E4686B">
        <w:t>.</w:t>
      </w:r>
    </w:p>
    <w:p w:rsidR="00F61AA0" w:rsidRDefault="00F61AA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61AA0">
        <w:tc>
          <w:tcPr>
            <w:tcW w:w="8771" w:type="dxa"/>
            <w:tcBorders>
              <w:top w:val="single" w:sz="6" w:space="0" w:color="auto"/>
              <w:bottom w:val="nil"/>
            </w:tcBorders>
          </w:tcPr>
          <w:p w:rsidR="00F61AA0" w:rsidRDefault="00F61AA0">
            <w:pPr>
              <w:pStyle w:val="BoxTitle"/>
            </w:pPr>
            <w:r>
              <w:rPr>
                <w:b w:val="0"/>
              </w:rPr>
              <w:t xml:space="preserve">Box </w:t>
            </w:r>
            <w:r w:rsidR="009B4BE3">
              <w:rPr>
                <w:b w:val="0"/>
              </w:rPr>
              <w:t>14.</w:t>
            </w:r>
            <w:r w:rsidR="009B4BE3">
              <w:rPr>
                <w:b w:val="0"/>
                <w:noProof/>
              </w:rPr>
              <w:t>3</w:t>
            </w:r>
            <w:r>
              <w:tab/>
            </w:r>
            <w:r w:rsidRPr="00E4686B">
              <w:t>Estimating ‘customer damage functions’</w:t>
            </w:r>
          </w:p>
        </w:tc>
      </w:tr>
      <w:tr w:rsidR="00F61AA0">
        <w:trPr>
          <w:cantSplit/>
        </w:trPr>
        <w:tc>
          <w:tcPr>
            <w:tcW w:w="8771" w:type="dxa"/>
            <w:tcBorders>
              <w:top w:val="nil"/>
              <w:left w:val="single" w:sz="6" w:space="0" w:color="auto"/>
              <w:bottom w:val="nil"/>
              <w:right w:val="single" w:sz="6" w:space="0" w:color="auto"/>
            </w:tcBorders>
          </w:tcPr>
          <w:p w:rsidR="00F61AA0" w:rsidRPr="009E2D49" w:rsidRDefault="00F61AA0" w:rsidP="009E2D49">
            <w:pPr>
              <w:pStyle w:val="Box"/>
            </w:pPr>
            <w:r w:rsidRPr="009E2D49">
              <w:t>A customer damage function (</w:t>
            </w:r>
            <w:proofErr w:type="spellStart"/>
            <w:r w:rsidRPr="009E2D49">
              <w:t>CDF</w:t>
            </w:r>
            <w:proofErr w:type="spellEnd"/>
            <w:r w:rsidRPr="009E2D49">
              <w:t>) describes the relationship between the costs incurred by electricity consumers and the characteristics of faults. Interruption costs reflect:</w:t>
            </w:r>
          </w:p>
          <w:p w:rsidR="00F61AA0" w:rsidRPr="009E2D49" w:rsidRDefault="00F61AA0" w:rsidP="009E2D49">
            <w:pPr>
              <w:pStyle w:val="BoxListBullet"/>
            </w:pPr>
            <w:r w:rsidRPr="009E2D49">
              <w:t>interruption attributes: duration, season, time of day, day of the week, time of the year</w:t>
            </w:r>
          </w:p>
          <w:p w:rsidR="00F61AA0" w:rsidRPr="009E2D49" w:rsidRDefault="00F61AA0" w:rsidP="009E2D49">
            <w:pPr>
              <w:pStyle w:val="BoxListBullet"/>
            </w:pPr>
            <w:r w:rsidRPr="009E2D49">
              <w:t xml:space="preserve">customer characteristics: customer type, customer size, business hours, household family structure, presence of interruption sensitive equipment, presence of back-up equipment </w:t>
            </w:r>
          </w:p>
          <w:p w:rsidR="00F61AA0" w:rsidRPr="009E2D49" w:rsidRDefault="00F61AA0" w:rsidP="009E2D49">
            <w:pPr>
              <w:pStyle w:val="BoxListBullet"/>
            </w:pPr>
            <w:r w:rsidRPr="009E2D49">
              <w:t xml:space="preserve">environmental attributes: temperature, humidity, storm frequency and other climatic conditions (Sullivan and Keane 1995). </w:t>
            </w:r>
          </w:p>
          <w:p w:rsidR="00F61AA0" w:rsidRPr="00E4686B" w:rsidRDefault="00F61AA0" w:rsidP="00F61AA0">
            <w:pPr>
              <w:pStyle w:val="Box"/>
            </w:pPr>
            <w:proofErr w:type="spellStart"/>
            <w:r w:rsidRPr="00E4686B">
              <w:t>CDFs</w:t>
            </w:r>
            <w:proofErr w:type="spellEnd"/>
            <w:r w:rsidRPr="00E4686B">
              <w:t xml:space="preserve"> </w:t>
            </w:r>
            <w:r>
              <w:t>require</w:t>
            </w:r>
            <w:r w:rsidRPr="00E4686B">
              <w:t xml:space="preserve"> </w:t>
            </w:r>
            <w:r>
              <w:t>various</w:t>
            </w:r>
            <w:r w:rsidRPr="00E4686B">
              <w:t xml:space="preserve"> information on the costs that consumers bear when faults occur. There are two main approaches </w:t>
            </w:r>
            <w:r>
              <w:t xml:space="preserve">for collecting this information </w:t>
            </w:r>
            <w:r w:rsidRPr="00E4686B">
              <w:t>— models and survey evidence. Model</w:t>
            </w:r>
            <w:r w:rsidR="003F48CA">
              <w:t>-</w:t>
            </w:r>
            <w:r w:rsidRPr="00E4686B">
              <w:t xml:space="preserve">based approaches include gross national product per kWh of electricity consumed; wage income per kWh consumed; and the cost of a stand-by </w:t>
            </w:r>
            <w:r w:rsidR="003F48CA">
              <w:t>generator (</w:t>
            </w:r>
            <w:proofErr w:type="spellStart"/>
            <w:r w:rsidR="003F48CA">
              <w:t>Ajodhia</w:t>
            </w:r>
            <w:proofErr w:type="spellEnd"/>
            <w:r w:rsidR="003F48CA">
              <w:t xml:space="preserve"> and </w:t>
            </w:r>
            <w:proofErr w:type="spellStart"/>
            <w:r w:rsidR="003F48CA">
              <w:t>Hakvoort</w:t>
            </w:r>
            <w:proofErr w:type="spellEnd"/>
            <w:r w:rsidR="003F48CA">
              <w:t> </w:t>
            </w:r>
            <w:r w:rsidRPr="00E4686B">
              <w:t>2005</w:t>
            </w:r>
            <w:r>
              <w:t xml:space="preserve"> p. 219;</w:t>
            </w:r>
            <w:r w:rsidRPr="00E4686B">
              <w:t xml:space="preserve"> </w:t>
            </w:r>
            <w:r>
              <w:t>Oakley Greenwood</w:t>
            </w:r>
            <w:r w:rsidR="003F48CA">
              <w:t> </w:t>
            </w:r>
            <w:r w:rsidRPr="00E4686B">
              <w:t>2011, p. 4).</w:t>
            </w:r>
          </w:p>
          <w:p w:rsidR="00F61AA0" w:rsidRPr="00E4686B" w:rsidRDefault="00F61AA0" w:rsidP="00F61AA0">
            <w:pPr>
              <w:pStyle w:val="Box"/>
            </w:pPr>
            <w:r w:rsidRPr="00E4686B">
              <w:t>Survey</w:t>
            </w:r>
            <w:r w:rsidR="003F48CA">
              <w:t>-</w:t>
            </w:r>
            <w:r w:rsidRPr="00E4686B">
              <w:t>based approaches include:</w:t>
            </w:r>
          </w:p>
          <w:p w:rsidR="00F61AA0" w:rsidRPr="009E2D49" w:rsidRDefault="00F61AA0" w:rsidP="009E2D49">
            <w:pPr>
              <w:pStyle w:val="BoxListBullet"/>
            </w:pPr>
            <w:r w:rsidRPr="009E2D49">
              <w:t xml:space="preserve">estimates of the direct costs of an interruption (for example, lost sales of businesses, or wages paid to staff unable to work) and also sometimes the costs that customers take to avoid, or to prepare for, interruptions (Oakley Greenwood 2011, p 5) </w:t>
            </w:r>
          </w:p>
          <w:p w:rsidR="00F61AA0" w:rsidRPr="009E2D49" w:rsidRDefault="00F61AA0" w:rsidP="009E2D49">
            <w:pPr>
              <w:pStyle w:val="BoxListBullet"/>
            </w:pPr>
            <w:r w:rsidRPr="009E2D49">
              <w:t>estimates based on the economic cost of substitution, which ask customers to choose from a given list, the actions (and their costs) they wou</w:t>
            </w:r>
            <w:r w:rsidR="003F48CA">
              <w:t>ld be most willing to undertake</w:t>
            </w:r>
          </w:p>
          <w:p w:rsidR="00F61AA0" w:rsidRPr="009E2D49" w:rsidRDefault="00F61AA0" w:rsidP="009E2D49">
            <w:pPr>
              <w:pStyle w:val="BoxListBullet"/>
            </w:pPr>
            <w:r w:rsidRPr="009E2D49">
              <w:t>contingent valuation surveys, which assesses customers’ willingness to pay to avoid interruptions or willingness to accept more or longer interruptions</w:t>
            </w:r>
          </w:p>
          <w:p w:rsidR="00F61AA0" w:rsidRPr="009E2D49" w:rsidRDefault="00F61AA0" w:rsidP="009E2D49">
            <w:pPr>
              <w:pStyle w:val="BoxListBullet"/>
            </w:pPr>
            <w:r w:rsidRPr="009E2D49">
              <w:t>‘conjoint’ analysis, which asks customers to pick or rank service/price bundle options, and sometimes to indicate the extent to which they prefer one option over another (CIE</w:t>
            </w:r>
            <w:r w:rsidR="003F48CA">
              <w:t> </w:t>
            </w:r>
            <w:r w:rsidRPr="009E2D49">
              <w:t>2001; Oakley Greenwood</w:t>
            </w:r>
            <w:r w:rsidR="003F48CA">
              <w:t> </w:t>
            </w:r>
            <w:r w:rsidRPr="009E2D49">
              <w:t xml:space="preserve">2011). </w:t>
            </w:r>
          </w:p>
          <w:p w:rsidR="00F61AA0" w:rsidRPr="00E4686B" w:rsidRDefault="00F61AA0" w:rsidP="00F61AA0">
            <w:pPr>
              <w:pStyle w:val="Box"/>
            </w:pPr>
            <w:r w:rsidRPr="00E4686B">
              <w:t>In general, model</w:t>
            </w:r>
            <w:r w:rsidR="003F48CA">
              <w:t>-</w:t>
            </w:r>
            <w:r w:rsidRPr="00E4686B">
              <w:t xml:space="preserve">based approaches are cheaper and easier to undertake because the data usually already exist. Survey approaches take longer and are more complex. </w:t>
            </w:r>
          </w:p>
          <w:p w:rsidR="00F61AA0" w:rsidRDefault="00F61AA0" w:rsidP="00F61AA0">
            <w:pPr>
              <w:pStyle w:val="Box"/>
            </w:pPr>
            <w:proofErr w:type="spellStart"/>
            <w:r w:rsidRPr="00E4686B">
              <w:t>CDFs</w:t>
            </w:r>
            <w:proofErr w:type="spellEnd"/>
            <w:r w:rsidRPr="00E4686B">
              <w:t xml:space="preserve"> can be more than two dimensional if they map the costs of different types of user to interruptions of varying durations at different times of the day and days of the week. </w:t>
            </w:r>
            <w:proofErr w:type="spellStart"/>
            <w:r w:rsidRPr="00E4686B">
              <w:t>CDFs</w:t>
            </w:r>
            <w:proofErr w:type="spellEnd"/>
            <w:r w:rsidRPr="00E4686B">
              <w:t xml:space="preserve"> will be more accurate </w:t>
            </w:r>
            <w:r>
              <w:t xml:space="preserve">the </w:t>
            </w:r>
            <w:r w:rsidRPr="00E4686B">
              <w:t xml:space="preserve">more information </w:t>
            </w:r>
            <w:r>
              <w:t xml:space="preserve">they embody </w:t>
            </w:r>
            <w:r w:rsidRPr="00E4686B">
              <w:t>about variations in customers, and the costs incurred from variations in interruptions.</w:t>
            </w:r>
          </w:p>
        </w:tc>
      </w:tr>
      <w:tr w:rsidR="00F61AA0">
        <w:trPr>
          <w:cantSplit/>
        </w:trPr>
        <w:tc>
          <w:tcPr>
            <w:tcW w:w="8771" w:type="dxa"/>
            <w:tcBorders>
              <w:top w:val="nil"/>
              <w:left w:val="single" w:sz="6" w:space="0" w:color="auto"/>
              <w:bottom w:val="single" w:sz="6" w:space="0" w:color="auto"/>
              <w:right w:val="single" w:sz="6" w:space="0" w:color="auto"/>
            </w:tcBorders>
          </w:tcPr>
          <w:p w:rsidR="00F61AA0" w:rsidRDefault="00F61AA0">
            <w:pPr>
              <w:pStyle w:val="Box"/>
              <w:spacing w:before="0" w:line="120" w:lineRule="exact"/>
            </w:pPr>
          </w:p>
        </w:tc>
      </w:tr>
      <w:tr w:rsidR="00F61AA0" w:rsidRPr="000863A5">
        <w:tc>
          <w:tcPr>
            <w:tcW w:w="8771" w:type="dxa"/>
            <w:tcBorders>
              <w:top w:val="nil"/>
              <w:left w:val="nil"/>
              <w:bottom w:val="nil"/>
              <w:right w:val="nil"/>
            </w:tcBorders>
          </w:tcPr>
          <w:p w:rsidR="00F61AA0" w:rsidRPr="00626D32" w:rsidRDefault="00F61AA0" w:rsidP="009E097B">
            <w:pPr>
              <w:pStyle w:val="BoxSpaceBelow"/>
            </w:pPr>
          </w:p>
        </w:tc>
      </w:tr>
    </w:tbl>
    <w:p w:rsidR="001D435F" w:rsidRPr="00E4686B" w:rsidRDefault="001D435F" w:rsidP="001D435F">
      <w:pPr>
        <w:pStyle w:val="Heading4"/>
      </w:pPr>
      <w:r w:rsidRPr="00E4686B">
        <w:lastRenderedPageBreak/>
        <w:t>Estimates of values of customer reliability in Australia</w:t>
      </w:r>
    </w:p>
    <w:p w:rsidR="001D435F" w:rsidRPr="00A94E66" w:rsidRDefault="001D435F" w:rsidP="001D435F">
      <w:pPr>
        <w:pStyle w:val="BodyText"/>
      </w:pPr>
      <w:r w:rsidRPr="00A94E66">
        <w:t>Most Australian estimates of the customer value of reliability are based on surveys conducted in Victoria. Monash University conducted the first survey in 1997 using direct survey methods and Charles Rive</w:t>
      </w:r>
      <w:r w:rsidRPr="00E4686B">
        <w:t>r Associates (</w:t>
      </w:r>
      <w:proofErr w:type="spellStart"/>
      <w:r w:rsidRPr="00E4686B">
        <w:t>CRA</w:t>
      </w:r>
      <w:proofErr w:type="spellEnd"/>
      <w:r w:rsidRPr="00E4686B">
        <w:t>) updated these results in 2001 and 2007 (</w:t>
      </w:r>
      <w:proofErr w:type="spellStart"/>
      <w:r w:rsidRPr="00E4686B">
        <w:t>AEMO</w:t>
      </w:r>
      <w:proofErr w:type="spellEnd"/>
      <w:r w:rsidRPr="00E4686B">
        <w:t xml:space="preserve"> </w:t>
      </w:r>
      <w:proofErr w:type="spellStart"/>
      <w:r w:rsidRPr="00E4686B">
        <w:t>2010</w:t>
      </w:r>
      <w:r>
        <w:t>e</w:t>
      </w:r>
      <w:proofErr w:type="spellEnd"/>
      <w:r w:rsidRPr="00E4686B">
        <w:t>, p. 14). Termed the Value of Customer Reliability (VCR), AEMO uses these estimates when setting and advising on reliability standards in Victoria and South Australia respectively</w:t>
      </w:r>
      <w:r w:rsidRPr="00A94E66">
        <w:t xml:space="preserve">. </w:t>
      </w:r>
      <w:proofErr w:type="spellStart"/>
      <w:r w:rsidRPr="00A94E66">
        <w:t>AEMO</w:t>
      </w:r>
      <w:proofErr w:type="spellEnd"/>
      <w:r w:rsidRPr="00A94E66">
        <w:t xml:space="preserve"> updates the measures annually, indexing them to Victorian income measures (</w:t>
      </w:r>
      <w:proofErr w:type="spellStart"/>
      <w:r w:rsidRPr="00A94E66">
        <w:t>AEMO</w:t>
      </w:r>
      <w:proofErr w:type="spellEnd"/>
      <w:r w:rsidR="003F48CA" w:rsidRPr="00A94E66">
        <w:t> </w:t>
      </w:r>
      <w:proofErr w:type="spellStart"/>
      <w:r w:rsidRPr="00A94E66">
        <w:t>2010e</w:t>
      </w:r>
      <w:proofErr w:type="spellEnd"/>
      <w:r w:rsidRPr="00A94E66">
        <w:t xml:space="preserve">, p. 10). </w:t>
      </w:r>
    </w:p>
    <w:p w:rsidR="00617E7C" w:rsidRDefault="00BD26EF" w:rsidP="00F96794">
      <w:pPr>
        <w:pStyle w:val="BodyText"/>
      </w:pPr>
      <w:proofErr w:type="spellStart"/>
      <w:r w:rsidRPr="00F96794">
        <w:t>AEMO</w:t>
      </w:r>
      <w:proofErr w:type="spellEnd"/>
      <w:r w:rsidRPr="00F96794">
        <w:t xml:space="preserve"> has also used data on the energy usage of different industries to estimate values in the other jurisdictions in the NEM (table</w:t>
      </w:r>
      <w:r w:rsidR="0011271A" w:rsidRPr="00F96794">
        <w:t> 1</w:t>
      </w:r>
      <w:r w:rsidR="00164E6B" w:rsidRPr="00F96794">
        <w:t>4</w:t>
      </w:r>
      <w:r w:rsidR="0011271A" w:rsidRPr="00F96794">
        <w:t>.1</w:t>
      </w:r>
      <w:r w:rsidRPr="00F96794">
        <w:t>).</w:t>
      </w:r>
    </w:p>
    <w:p w:rsidR="00F96794" w:rsidRDefault="00F96794" w:rsidP="007B5C08">
      <w:pPr>
        <w:pStyle w:val="TableTitle"/>
      </w:pPr>
      <w:r>
        <w:rPr>
          <w:b w:val="0"/>
        </w:rPr>
        <w:t xml:space="preserve">Table </w:t>
      </w:r>
      <w:r w:rsidR="009B4BE3">
        <w:rPr>
          <w:b w:val="0"/>
        </w:rPr>
        <w:t>14.</w:t>
      </w:r>
      <w:r w:rsidR="009B4BE3">
        <w:rPr>
          <w:b w:val="0"/>
          <w:noProof/>
        </w:rPr>
        <w:t>1</w:t>
      </w:r>
      <w:r>
        <w:tab/>
      </w:r>
      <w:proofErr w:type="spellStart"/>
      <w:r w:rsidRPr="00E4686B">
        <w:t>AEMO</w:t>
      </w:r>
      <w:proofErr w:type="spellEnd"/>
      <w:r w:rsidRPr="00E4686B">
        <w:t xml:space="preserve"> estimates of the value of customer reliability in the National Electricity M</w:t>
      </w:r>
      <w:r>
        <w:t>arket</w:t>
      </w:r>
    </w:p>
    <w:tbl>
      <w:tblPr>
        <w:tblW w:w="5000" w:type="pct"/>
        <w:tblCellMar>
          <w:left w:w="0" w:type="dxa"/>
          <w:right w:w="0" w:type="dxa"/>
        </w:tblCellMar>
        <w:tblLook w:val="0000" w:firstRow="0" w:lastRow="0" w:firstColumn="0" w:lastColumn="0" w:noHBand="0" w:noVBand="0"/>
      </w:tblPr>
      <w:tblGrid>
        <w:gridCol w:w="1465"/>
        <w:gridCol w:w="1465"/>
        <w:gridCol w:w="1465"/>
        <w:gridCol w:w="1465"/>
        <w:gridCol w:w="1465"/>
        <w:gridCol w:w="1464"/>
      </w:tblGrid>
      <w:tr w:rsidR="00F96794" w:rsidTr="00F96794">
        <w:tc>
          <w:tcPr>
            <w:tcW w:w="833" w:type="pct"/>
            <w:tcBorders>
              <w:top w:val="single" w:sz="6" w:space="0" w:color="auto"/>
              <w:bottom w:val="single" w:sz="6" w:space="0" w:color="auto"/>
            </w:tcBorders>
            <w:shd w:val="clear" w:color="auto" w:fill="auto"/>
          </w:tcPr>
          <w:p w:rsidR="00F96794" w:rsidRDefault="00F96794" w:rsidP="00F96794">
            <w:pPr>
              <w:pStyle w:val="TableColumnHeading"/>
              <w:jc w:val="left"/>
            </w:pPr>
            <w:r>
              <w:t>Year</w:t>
            </w:r>
          </w:p>
        </w:tc>
        <w:tc>
          <w:tcPr>
            <w:tcW w:w="833" w:type="pct"/>
            <w:tcBorders>
              <w:top w:val="single" w:sz="6" w:space="0" w:color="auto"/>
              <w:bottom w:val="single" w:sz="6" w:space="0" w:color="auto"/>
            </w:tcBorders>
            <w:shd w:val="clear" w:color="auto" w:fill="auto"/>
          </w:tcPr>
          <w:p w:rsidR="00F96794" w:rsidRDefault="00F96794" w:rsidP="00F96794">
            <w:pPr>
              <w:pStyle w:val="TableColumnHeading"/>
            </w:pPr>
            <w:r>
              <w:t>NSW</w:t>
            </w:r>
          </w:p>
        </w:tc>
        <w:tc>
          <w:tcPr>
            <w:tcW w:w="833" w:type="pct"/>
            <w:tcBorders>
              <w:top w:val="single" w:sz="6" w:space="0" w:color="auto"/>
              <w:bottom w:val="single" w:sz="6" w:space="0" w:color="auto"/>
            </w:tcBorders>
            <w:shd w:val="clear" w:color="auto" w:fill="auto"/>
          </w:tcPr>
          <w:p w:rsidR="00F96794" w:rsidRDefault="00F96794" w:rsidP="00F96794">
            <w:pPr>
              <w:pStyle w:val="TableColumnHeading"/>
            </w:pPr>
            <w:r>
              <w:t>Vic</w:t>
            </w:r>
          </w:p>
        </w:tc>
        <w:tc>
          <w:tcPr>
            <w:tcW w:w="833" w:type="pct"/>
            <w:tcBorders>
              <w:top w:val="single" w:sz="6" w:space="0" w:color="auto"/>
              <w:bottom w:val="single" w:sz="6" w:space="0" w:color="auto"/>
            </w:tcBorders>
            <w:shd w:val="clear" w:color="auto" w:fill="auto"/>
          </w:tcPr>
          <w:p w:rsidR="00F96794" w:rsidRDefault="00F96794" w:rsidP="00F96794">
            <w:pPr>
              <w:pStyle w:val="TableColumnHeading"/>
            </w:pPr>
            <w:r>
              <w:t>Qld</w:t>
            </w:r>
          </w:p>
        </w:tc>
        <w:tc>
          <w:tcPr>
            <w:tcW w:w="833" w:type="pct"/>
            <w:tcBorders>
              <w:top w:val="single" w:sz="6" w:space="0" w:color="auto"/>
              <w:bottom w:val="single" w:sz="6" w:space="0" w:color="auto"/>
            </w:tcBorders>
            <w:shd w:val="clear" w:color="auto" w:fill="auto"/>
          </w:tcPr>
          <w:p w:rsidR="00F96794" w:rsidRDefault="00F96794" w:rsidP="00F96794">
            <w:pPr>
              <w:pStyle w:val="TableColumnHeading"/>
            </w:pPr>
            <w:r>
              <w:t>SA</w:t>
            </w:r>
          </w:p>
        </w:tc>
        <w:tc>
          <w:tcPr>
            <w:tcW w:w="833" w:type="pct"/>
            <w:tcBorders>
              <w:top w:val="single" w:sz="6" w:space="0" w:color="auto"/>
              <w:bottom w:val="single" w:sz="6" w:space="0" w:color="auto"/>
            </w:tcBorders>
            <w:shd w:val="clear" w:color="auto" w:fill="auto"/>
          </w:tcPr>
          <w:p w:rsidR="00F96794" w:rsidRDefault="00F96794" w:rsidP="00F96794">
            <w:pPr>
              <w:pStyle w:val="TableColumnHeading"/>
              <w:ind w:right="28"/>
            </w:pPr>
            <w:proofErr w:type="spellStart"/>
            <w:r>
              <w:t>Tas</w:t>
            </w:r>
            <w:proofErr w:type="spellEnd"/>
          </w:p>
        </w:tc>
      </w:tr>
      <w:tr w:rsidR="007B5C08" w:rsidTr="00F96794">
        <w:tc>
          <w:tcPr>
            <w:tcW w:w="833" w:type="pct"/>
          </w:tcPr>
          <w:p w:rsidR="007B5C08" w:rsidRDefault="007B5C08" w:rsidP="007B5C08">
            <w:pPr>
              <w:pStyle w:val="TableUnitsRow"/>
            </w:pPr>
          </w:p>
        </w:tc>
        <w:tc>
          <w:tcPr>
            <w:tcW w:w="833" w:type="pct"/>
          </w:tcPr>
          <w:p w:rsidR="007B5C08" w:rsidRPr="00E4686B" w:rsidRDefault="007B5C08" w:rsidP="006411F4">
            <w:pPr>
              <w:pStyle w:val="TableUnitsRow"/>
              <w:rPr>
                <w:rStyle w:val="DraftingNote"/>
                <w:b w:val="0"/>
                <w:color w:val="auto"/>
                <w:sz w:val="20"/>
                <w:u w:val="none"/>
              </w:rPr>
            </w:pPr>
            <w:r>
              <w:t>$/kWh</w:t>
            </w:r>
          </w:p>
        </w:tc>
        <w:tc>
          <w:tcPr>
            <w:tcW w:w="833" w:type="pct"/>
          </w:tcPr>
          <w:p w:rsidR="007B5C08" w:rsidRPr="00E4686B" w:rsidRDefault="007B5C08" w:rsidP="006411F4">
            <w:pPr>
              <w:pStyle w:val="TableUnitsRow"/>
              <w:rPr>
                <w:rStyle w:val="DraftingNote"/>
                <w:b w:val="0"/>
                <w:color w:val="auto"/>
                <w:sz w:val="20"/>
                <w:u w:val="none"/>
              </w:rPr>
            </w:pPr>
            <w:r>
              <w:t>$/kWh</w:t>
            </w:r>
          </w:p>
        </w:tc>
        <w:tc>
          <w:tcPr>
            <w:tcW w:w="833" w:type="pct"/>
          </w:tcPr>
          <w:p w:rsidR="007B5C08" w:rsidRPr="00E4686B" w:rsidRDefault="007B5C08" w:rsidP="006411F4">
            <w:pPr>
              <w:pStyle w:val="TableUnitsRow"/>
              <w:rPr>
                <w:rStyle w:val="DraftingNote"/>
                <w:b w:val="0"/>
                <w:color w:val="auto"/>
                <w:sz w:val="20"/>
                <w:u w:val="none"/>
              </w:rPr>
            </w:pPr>
            <w:r>
              <w:t>$/kWh</w:t>
            </w:r>
          </w:p>
        </w:tc>
        <w:tc>
          <w:tcPr>
            <w:tcW w:w="833" w:type="pct"/>
          </w:tcPr>
          <w:p w:rsidR="007B5C08" w:rsidRPr="00E4686B" w:rsidRDefault="007B5C08" w:rsidP="006411F4">
            <w:pPr>
              <w:pStyle w:val="TableUnitsRow"/>
              <w:rPr>
                <w:rStyle w:val="DraftingNote"/>
                <w:b w:val="0"/>
                <w:color w:val="auto"/>
                <w:sz w:val="20"/>
                <w:u w:val="none"/>
              </w:rPr>
            </w:pPr>
            <w:r>
              <w:t>$/kWh</w:t>
            </w:r>
          </w:p>
        </w:tc>
        <w:tc>
          <w:tcPr>
            <w:tcW w:w="833" w:type="pct"/>
          </w:tcPr>
          <w:p w:rsidR="007B5C08" w:rsidRDefault="007B5C08" w:rsidP="006411F4">
            <w:pPr>
              <w:pStyle w:val="TableUnitsRow"/>
              <w:ind w:right="0"/>
            </w:pPr>
            <w:r>
              <w:t>$/kWh</w:t>
            </w:r>
          </w:p>
        </w:tc>
      </w:tr>
      <w:tr w:rsidR="00F96794" w:rsidTr="00F96794">
        <w:tc>
          <w:tcPr>
            <w:tcW w:w="833" w:type="pct"/>
          </w:tcPr>
          <w:p w:rsidR="00F96794" w:rsidRDefault="00F96794" w:rsidP="00F96794">
            <w:pPr>
              <w:pStyle w:val="TableBodyText"/>
              <w:jc w:val="left"/>
            </w:pPr>
            <w:r>
              <w:t>2007</w:t>
            </w:r>
          </w:p>
        </w:tc>
        <w:tc>
          <w:tcPr>
            <w:tcW w:w="833" w:type="pct"/>
          </w:tcPr>
          <w:p w:rsidR="00F96794" w:rsidRPr="00A94E66" w:rsidRDefault="00F96794" w:rsidP="00F96794">
            <w:pPr>
              <w:pStyle w:val="TableBodyText"/>
            </w:pPr>
            <w:r w:rsidRPr="00A94E66">
              <w:t>35.08</w:t>
            </w:r>
          </w:p>
        </w:tc>
        <w:tc>
          <w:tcPr>
            <w:tcW w:w="833" w:type="pct"/>
          </w:tcPr>
          <w:p w:rsidR="00F96794" w:rsidRPr="00A94E66" w:rsidRDefault="00F96794" w:rsidP="00F96794">
            <w:pPr>
              <w:pStyle w:val="TableBodyText"/>
            </w:pPr>
            <w:r w:rsidRPr="00A94E66">
              <w:t>50.26</w:t>
            </w:r>
          </w:p>
        </w:tc>
        <w:tc>
          <w:tcPr>
            <w:tcW w:w="833" w:type="pct"/>
          </w:tcPr>
          <w:p w:rsidR="00F96794" w:rsidRPr="00A94E66" w:rsidRDefault="00F96794" w:rsidP="00F96794">
            <w:pPr>
              <w:pStyle w:val="TableBodyText"/>
            </w:pPr>
            <w:r w:rsidRPr="00A94E66">
              <w:t>37.20</w:t>
            </w:r>
          </w:p>
        </w:tc>
        <w:tc>
          <w:tcPr>
            <w:tcW w:w="833" w:type="pct"/>
          </w:tcPr>
          <w:p w:rsidR="00F96794" w:rsidRPr="00A94E66" w:rsidRDefault="00F96794" w:rsidP="00F96794">
            <w:pPr>
              <w:pStyle w:val="TableBodyText"/>
            </w:pPr>
            <w:r w:rsidRPr="00A94E66">
              <w:t>38.04</w:t>
            </w:r>
          </w:p>
        </w:tc>
        <w:tc>
          <w:tcPr>
            <w:tcW w:w="833" w:type="pct"/>
          </w:tcPr>
          <w:p w:rsidR="00F96794" w:rsidRDefault="00F96794" w:rsidP="00F96794">
            <w:pPr>
              <w:pStyle w:val="TableBodyText"/>
              <w:ind w:right="28"/>
            </w:pPr>
            <w:r>
              <w:t>42.02</w:t>
            </w:r>
          </w:p>
        </w:tc>
      </w:tr>
      <w:tr w:rsidR="00F96794" w:rsidTr="00F96794">
        <w:tc>
          <w:tcPr>
            <w:tcW w:w="833" w:type="pct"/>
          </w:tcPr>
          <w:p w:rsidR="00F96794" w:rsidRDefault="00F96794" w:rsidP="00F96794">
            <w:pPr>
              <w:pStyle w:val="TableBodyText"/>
              <w:jc w:val="left"/>
            </w:pPr>
            <w:r>
              <w:t>2008</w:t>
            </w:r>
          </w:p>
        </w:tc>
        <w:tc>
          <w:tcPr>
            <w:tcW w:w="833" w:type="pct"/>
          </w:tcPr>
          <w:p w:rsidR="00F96794" w:rsidRPr="00A94E66" w:rsidRDefault="00F96794" w:rsidP="00F96794">
            <w:pPr>
              <w:pStyle w:val="TableBodyText"/>
            </w:pPr>
            <w:r w:rsidRPr="00A94E66">
              <w:t>37.53</w:t>
            </w:r>
          </w:p>
        </w:tc>
        <w:tc>
          <w:tcPr>
            <w:tcW w:w="833" w:type="pct"/>
          </w:tcPr>
          <w:p w:rsidR="00F96794" w:rsidRPr="00A94E66" w:rsidRDefault="00F96794" w:rsidP="00F96794">
            <w:pPr>
              <w:pStyle w:val="TableBodyText"/>
            </w:pPr>
            <w:r w:rsidRPr="00A94E66">
              <w:t>52.94</w:t>
            </w:r>
          </w:p>
        </w:tc>
        <w:tc>
          <w:tcPr>
            <w:tcW w:w="833" w:type="pct"/>
          </w:tcPr>
          <w:p w:rsidR="00F96794" w:rsidRPr="00A94E66" w:rsidRDefault="00F96794" w:rsidP="00F96794">
            <w:pPr>
              <w:pStyle w:val="TableBodyText"/>
            </w:pPr>
            <w:r w:rsidRPr="00A94E66">
              <w:t>40.13</w:t>
            </w:r>
          </w:p>
        </w:tc>
        <w:tc>
          <w:tcPr>
            <w:tcW w:w="833" w:type="pct"/>
          </w:tcPr>
          <w:p w:rsidR="00F96794" w:rsidRPr="00A94E66" w:rsidRDefault="00F96794" w:rsidP="00F96794">
            <w:pPr>
              <w:pStyle w:val="TableBodyText"/>
            </w:pPr>
            <w:r w:rsidRPr="00A94E66">
              <w:t>40.06</w:t>
            </w:r>
          </w:p>
        </w:tc>
        <w:tc>
          <w:tcPr>
            <w:tcW w:w="833" w:type="pct"/>
          </w:tcPr>
          <w:p w:rsidR="00F96794" w:rsidRDefault="00F96794" w:rsidP="00F96794">
            <w:pPr>
              <w:pStyle w:val="TableBodyText"/>
              <w:ind w:right="28"/>
            </w:pPr>
            <w:r>
              <w:t>45.69</w:t>
            </w:r>
          </w:p>
        </w:tc>
      </w:tr>
      <w:tr w:rsidR="00F96794" w:rsidTr="00F96794">
        <w:tc>
          <w:tcPr>
            <w:tcW w:w="833" w:type="pct"/>
          </w:tcPr>
          <w:p w:rsidR="00F96794" w:rsidRDefault="00F96794" w:rsidP="00F96794">
            <w:pPr>
              <w:pStyle w:val="TableBodyText"/>
              <w:jc w:val="left"/>
            </w:pPr>
            <w:r>
              <w:t>2009</w:t>
            </w:r>
          </w:p>
        </w:tc>
        <w:tc>
          <w:tcPr>
            <w:tcW w:w="833" w:type="pct"/>
          </w:tcPr>
          <w:p w:rsidR="00F96794" w:rsidRPr="00A94E66" w:rsidRDefault="00F96794" w:rsidP="00F96794">
            <w:pPr>
              <w:pStyle w:val="TableBodyText"/>
            </w:pPr>
            <w:r w:rsidRPr="00A94E66">
              <w:t>40.07</w:t>
            </w:r>
          </w:p>
        </w:tc>
        <w:tc>
          <w:tcPr>
            <w:tcW w:w="833" w:type="pct"/>
          </w:tcPr>
          <w:p w:rsidR="00F96794" w:rsidRPr="00A94E66" w:rsidRDefault="00F96794" w:rsidP="00F96794">
            <w:pPr>
              <w:pStyle w:val="TableBodyText"/>
            </w:pPr>
            <w:r w:rsidRPr="00A94E66">
              <w:t>56.18</w:t>
            </w:r>
          </w:p>
        </w:tc>
        <w:tc>
          <w:tcPr>
            <w:tcW w:w="833" w:type="pct"/>
          </w:tcPr>
          <w:p w:rsidR="00F96794" w:rsidRPr="00A94E66" w:rsidRDefault="00F96794" w:rsidP="00F96794">
            <w:pPr>
              <w:pStyle w:val="TableBodyText"/>
            </w:pPr>
            <w:r w:rsidRPr="00A94E66">
              <w:t>42.00</w:t>
            </w:r>
          </w:p>
        </w:tc>
        <w:tc>
          <w:tcPr>
            <w:tcW w:w="833" w:type="pct"/>
          </w:tcPr>
          <w:p w:rsidR="00F96794" w:rsidRPr="00A94E66" w:rsidRDefault="00F96794" w:rsidP="00F96794">
            <w:pPr>
              <w:pStyle w:val="TableBodyText"/>
            </w:pPr>
            <w:r w:rsidRPr="00A94E66">
              <w:t>43.12</w:t>
            </w:r>
          </w:p>
        </w:tc>
        <w:tc>
          <w:tcPr>
            <w:tcW w:w="833" w:type="pct"/>
          </w:tcPr>
          <w:p w:rsidR="00F96794" w:rsidRDefault="00F96794" w:rsidP="00F96794">
            <w:pPr>
              <w:pStyle w:val="TableBodyText"/>
              <w:ind w:right="28"/>
            </w:pPr>
            <w:r>
              <w:t>48.44</w:t>
            </w:r>
          </w:p>
        </w:tc>
      </w:tr>
      <w:tr w:rsidR="00F96794" w:rsidTr="00F96794">
        <w:tc>
          <w:tcPr>
            <w:tcW w:w="833" w:type="pct"/>
            <w:tcBorders>
              <w:bottom w:val="single" w:sz="6" w:space="0" w:color="auto"/>
            </w:tcBorders>
            <w:shd w:val="clear" w:color="auto" w:fill="auto"/>
          </w:tcPr>
          <w:p w:rsidR="00F96794" w:rsidRDefault="00F96794" w:rsidP="00F96794">
            <w:pPr>
              <w:pStyle w:val="TableBodyText"/>
              <w:jc w:val="left"/>
            </w:pPr>
            <w:r>
              <w:t>2010</w:t>
            </w:r>
          </w:p>
        </w:tc>
        <w:tc>
          <w:tcPr>
            <w:tcW w:w="833" w:type="pct"/>
            <w:tcBorders>
              <w:bottom w:val="single" w:sz="6" w:space="0" w:color="auto"/>
            </w:tcBorders>
            <w:shd w:val="clear" w:color="auto" w:fill="auto"/>
          </w:tcPr>
          <w:p w:rsidR="00F96794" w:rsidRPr="00A94E66" w:rsidRDefault="00F96794" w:rsidP="00F96794">
            <w:pPr>
              <w:pStyle w:val="TableBodyText"/>
            </w:pPr>
            <w:r w:rsidRPr="00A94E66">
              <w:t>41.53</w:t>
            </w:r>
          </w:p>
        </w:tc>
        <w:tc>
          <w:tcPr>
            <w:tcW w:w="833" w:type="pct"/>
            <w:tcBorders>
              <w:bottom w:val="single" w:sz="6" w:space="0" w:color="auto"/>
            </w:tcBorders>
            <w:shd w:val="clear" w:color="auto" w:fill="auto"/>
          </w:tcPr>
          <w:p w:rsidR="00F96794" w:rsidRPr="00A94E66" w:rsidRDefault="00F96794" w:rsidP="00F96794">
            <w:pPr>
              <w:pStyle w:val="TableBodyText"/>
            </w:pPr>
            <w:r w:rsidRPr="00A94E66">
              <w:t>57.29</w:t>
            </w:r>
          </w:p>
        </w:tc>
        <w:tc>
          <w:tcPr>
            <w:tcW w:w="833" w:type="pct"/>
            <w:tcBorders>
              <w:bottom w:val="single" w:sz="6" w:space="0" w:color="auto"/>
            </w:tcBorders>
            <w:shd w:val="clear" w:color="auto" w:fill="auto"/>
          </w:tcPr>
          <w:p w:rsidR="00F96794" w:rsidRPr="00A94E66" w:rsidRDefault="00F96794" w:rsidP="00F96794">
            <w:pPr>
              <w:pStyle w:val="TableBodyText"/>
            </w:pPr>
            <w:r w:rsidRPr="00A94E66">
              <w:t>44.31</w:t>
            </w:r>
          </w:p>
        </w:tc>
        <w:tc>
          <w:tcPr>
            <w:tcW w:w="833" w:type="pct"/>
            <w:tcBorders>
              <w:bottom w:val="single" w:sz="6" w:space="0" w:color="auto"/>
            </w:tcBorders>
            <w:shd w:val="clear" w:color="auto" w:fill="auto"/>
          </w:tcPr>
          <w:p w:rsidR="00F96794" w:rsidRPr="00A94E66" w:rsidRDefault="00F96794" w:rsidP="00F96794">
            <w:pPr>
              <w:pStyle w:val="TableBodyText"/>
            </w:pPr>
            <w:r w:rsidRPr="00A94E66">
              <w:t>44.30</w:t>
            </w:r>
          </w:p>
        </w:tc>
        <w:tc>
          <w:tcPr>
            <w:tcW w:w="833" w:type="pct"/>
            <w:tcBorders>
              <w:bottom w:val="single" w:sz="6" w:space="0" w:color="auto"/>
            </w:tcBorders>
            <w:shd w:val="clear" w:color="auto" w:fill="auto"/>
          </w:tcPr>
          <w:p w:rsidR="00F96794" w:rsidRDefault="00F96794" w:rsidP="00F96794">
            <w:pPr>
              <w:pStyle w:val="TableBodyText"/>
              <w:ind w:right="28"/>
            </w:pPr>
            <w:r>
              <w:t>50.97</w:t>
            </w:r>
          </w:p>
        </w:tc>
      </w:tr>
    </w:tbl>
    <w:p w:rsidR="00F96794" w:rsidRPr="00F96794" w:rsidRDefault="00F96794" w:rsidP="00F96794">
      <w:pPr>
        <w:pStyle w:val="Source"/>
      </w:pPr>
      <w:r>
        <w:rPr>
          <w:i/>
        </w:rPr>
        <w:t>Source</w:t>
      </w:r>
      <w:r>
        <w:t xml:space="preserve">: </w:t>
      </w:r>
      <w:proofErr w:type="spellStart"/>
      <w:r w:rsidRPr="00E4686B">
        <w:t>AEMO</w:t>
      </w:r>
      <w:proofErr w:type="spellEnd"/>
      <w:r w:rsidRPr="00E4686B">
        <w:t xml:space="preserve"> (</w:t>
      </w:r>
      <w:proofErr w:type="spellStart"/>
      <w:r w:rsidRPr="00E4686B">
        <w:t>2012</w:t>
      </w:r>
      <w:r>
        <w:t>c</w:t>
      </w:r>
      <w:proofErr w:type="spellEnd"/>
      <w:r w:rsidRPr="00E4686B">
        <w:t>).</w:t>
      </w:r>
    </w:p>
    <w:p w:rsidR="00BD1022" w:rsidRPr="00F96794" w:rsidRDefault="003B334B" w:rsidP="00F96794">
      <w:pPr>
        <w:pStyle w:val="BodyText"/>
      </w:pPr>
      <w:proofErr w:type="spellStart"/>
      <w:r w:rsidRPr="00F96794">
        <w:t>ACTEW</w:t>
      </w:r>
      <w:proofErr w:type="spellEnd"/>
      <w:r w:rsidRPr="00F96794">
        <w:t xml:space="preserve"> Corporatio</w:t>
      </w:r>
      <w:r w:rsidR="00F71316" w:rsidRPr="00F96794">
        <w:t xml:space="preserve">n and </w:t>
      </w:r>
      <w:proofErr w:type="spellStart"/>
      <w:r w:rsidR="00F71316" w:rsidRPr="00F96794">
        <w:t>ActewAGL</w:t>
      </w:r>
      <w:proofErr w:type="spellEnd"/>
      <w:r w:rsidR="00F71316" w:rsidRPr="00F96794">
        <w:t xml:space="preserve"> commissioned </w:t>
      </w:r>
      <w:proofErr w:type="spellStart"/>
      <w:r w:rsidR="00F71316" w:rsidRPr="00F96794">
        <w:t>NERA</w:t>
      </w:r>
      <w:proofErr w:type="spellEnd"/>
      <w:r w:rsidRPr="00F96794">
        <w:t xml:space="preserve"> and </w:t>
      </w:r>
      <w:r w:rsidR="00BD027E" w:rsidRPr="00F96794">
        <w:t>ACNielsen</w:t>
      </w:r>
      <w:r w:rsidRPr="00F96794">
        <w:t xml:space="preserve"> to measure </w:t>
      </w:r>
      <w:r w:rsidR="00C67CA7" w:rsidRPr="00F96794">
        <w:t>customers’</w:t>
      </w:r>
      <w:r w:rsidRPr="00F96794">
        <w:t xml:space="preserve"> willingness to pay </w:t>
      </w:r>
      <w:r w:rsidR="002E0BCA" w:rsidRPr="00F96794">
        <w:t>for increased reliability</w:t>
      </w:r>
      <w:r w:rsidRPr="00F96794">
        <w:t xml:space="preserve"> in the ACT</w:t>
      </w:r>
      <w:r w:rsidR="00CE1216" w:rsidRPr="00F96794">
        <w:t>. The results are not directly comparable to those presented in table</w:t>
      </w:r>
      <w:r w:rsidR="009D4701">
        <w:t xml:space="preserve"> 14.1 </w:t>
      </w:r>
      <w:r w:rsidR="00CE1216" w:rsidRPr="00F96794">
        <w:t>but are on average lower</w:t>
      </w:r>
      <w:r w:rsidR="00122161" w:rsidRPr="00F96794">
        <w:t xml:space="preserve"> </w:t>
      </w:r>
      <w:r w:rsidR="00E03F58" w:rsidRPr="00F96794">
        <w:t>(</w:t>
      </w:r>
      <w:proofErr w:type="spellStart"/>
      <w:r w:rsidR="00E03F58" w:rsidRPr="00F96794">
        <w:t>NERA</w:t>
      </w:r>
      <w:proofErr w:type="spellEnd"/>
      <w:r w:rsidR="00E03F58" w:rsidRPr="00F96794">
        <w:t xml:space="preserve"> and </w:t>
      </w:r>
      <w:r w:rsidR="00B117AC" w:rsidRPr="00F96794">
        <w:t>ACNielsen</w:t>
      </w:r>
      <w:r w:rsidR="00E03F58" w:rsidRPr="00F96794">
        <w:t> 2003)</w:t>
      </w:r>
      <w:r w:rsidR="008C4810" w:rsidRPr="00F96794">
        <w:t xml:space="preserve">. </w:t>
      </w:r>
      <w:r w:rsidR="00BD1022" w:rsidRPr="00F96794">
        <w:t>In South Australia,</w:t>
      </w:r>
      <w:r w:rsidR="008C4810" w:rsidRPr="00F96794">
        <w:t xml:space="preserve"> </w:t>
      </w:r>
      <w:r w:rsidR="00122161" w:rsidRPr="00F96794">
        <w:t xml:space="preserve">survey evidence found that </w:t>
      </w:r>
      <w:r w:rsidR="00E46E14" w:rsidRPr="00F96794">
        <w:t>customers were generally unwilling to pay for higher levels of reliability except in areas</w:t>
      </w:r>
      <w:r w:rsidR="004D120A" w:rsidRPr="00F96794">
        <w:t xml:space="preserve"> where</w:t>
      </w:r>
      <w:r w:rsidR="00E46E14" w:rsidRPr="00F96794">
        <w:t xml:space="preserve"> </w:t>
      </w:r>
      <w:r w:rsidR="007D3AA4" w:rsidRPr="00F96794">
        <w:t xml:space="preserve">they considered that </w:t>
      </w:r>
      <w:r w:rsidR="00E46E14" w:rsidRPr="00F96794">
        <w:t>service was relatively poor (</w:t>
      </w:r>
      <w:r w:rsidR="00E03F58" w:rsidRPr="00F96794">
        <w:t>ESC </w:t>
      </w:r>
      <w:r w:rsidR="00E46E14" w:rsidRPr="00F96794">
        <w:t>2005, p.</w:t>
      </w:r>
      <w:r w:rsidR="00551028" w:rsidRPr="00F96794">
        <w:t> </w:t>
      </w:r>
      <w:r w:rsidR="00E46E14" w:rsidRPr="00F96794">
        <w:t>33</w:t>
      </w:r>
      <w:r w:rsidR="00122161" w:rsidRPr="00F96794">
        <w:t xml:space="preserve"> and KPMG 2003</w:t>
      </w:r>
      <w:r w:rsidR="00E46E14" w:rsidRPr="00F96794">
        <w:t>)</w:t>
      </w:r>
      <w:r w:rsidR="00F501CF" w:rsidRPr="00F96794">
        <w:t xml:space="preserve">. </w:t>
      </w:r>
      <w:r w:rsidR="00BD1022" w:rsidRPr="00F96794">
        <w:t xml:space="preserve">The AEMC reports a VCR in New South Wales of </w:t>
      </w:r>
      <w:r w:rsidR="004D120A" w:rsidRPr="00F96794">
        <w:t>around $95 per </w:t>
      </w:r>
      <w:r w:rsidR="00BD1022" w:rsidRPr="00F96794">
        <w:t>kWh from a survey conducted by Oakley</w:t>
      </w:r>
      <w:r w:rsidR="00CC0217" w:rsidRPr="00F96794">
        <w:t xml:space="preserve"> Greenwood</w:t>
      </w:r>
      <w:r w:rsidR="00BD1022" w:rsidRPr="00F96794">
        <w:t xml:space="preserve"> (</w:t>
      </w:r>
      <w:proofErr w:type="spellStart"/>
      <w:r w:rsidR="00BD1022" w:rsidRPr="00F96794">
        <w:t>2012</w:t>
      </w:r>
      <w:r w:rsidR="00985BA1">
        <w:t>b</w:t>
      </w:r>
      <w:proofErr w:type="spellEnd"/>
      <w:r w:rsidR="00BD1022" w:rsidRPr="00F96794">
        <w:t xml:space="preserve">) using the same basic approach used for </w:t>
      </w:r>
      <w:proofErr w:type="spellStart"/>
      <w:r w:rsidR="00BD1022" w:rsidRPr="00F96794">
        <w:t>AEMO’s</w:t>
      </w:r>
      <w:proofErr w:type="spellEnd"/>
      <w:r w:rsidR="00BD1022" w:rsidRPr="00F96794">
        <w:t xml:space="preserve"> estimates. This survey</w:t>
      </w:r>
      <w:r w:rsidR="004D120A" w:rsidRPr="00F96794">
        <w:t xml:space="preserve"> also </w:t>
      </w:r>
      <w:r w:rsidR="00483531" w:rsidRPr="00F96794">
        <w:t xml:space="preserve">reported </w:t>
      </w:r>
      <w:r w:rsidR="00BD1022" w:rsidRPr="00F96794">
        <w:t>VCR</w:t>
      </w:r>
      <w:r w:rsidR="004D120A" w:rsidRPr="00F96794">
        <w:t xml:space="preserve">s for each of the </w:t>
      </w:r>
      <w:r w:rsidR="00483531" w:rsidRPr="00F96794">
        <w:t xml:space="preserve">state’s </w:t>
      </w:r>
      <w:r w:rsidR="004D120A" w:rsidRPr="00F96794">
        <w:t xml:space="preserve">distribution businesses. </w:t>
      </w:r>
      <w:r w:rsidR="00483531" w:rsidRPr="00F96794">
        <w:t>These</w:t>
      </w:r>
      <w:r w:rsidR="004D120A" w:rsidRPr="00F96794">
        <w:t xml:space="preserve"> were $87, $111 and $91 for Ausgrid, Endeavour Energy and Essential Energy</w:t>
      </w:r>
      <w:r w:rsidR="00483531" w:rsidRPr="00F96794">
        <w:t>,</w:t>
      </w:r>
      <w:r w:rsidR="004D120A" w:rsidRPr="00F96794">
        <w:t xml:space="preserve"> respectively (</w:t>
      </w:r>
      <w:proofErr w:type="spellStart"/>
      <w:r w:rsidR="004D120A" w:rsidRPr="00F96794">
        <w:t>AEMC</w:t>
      </w:r>
      <w:proofErr w:type="spellEnd"/>
      <w:r w:rsidR="003F48CA">
        <w:t> </w:t>
      </w:r>
      <w:proofErr w:type="spellStart"/>
      <w:r w:rsidR="004D120A" w:rsidRPr="00F96794">
        <w:t>2012</w:t>
      </w:r>
      <w:r w:rsidR="00A21CF9" w:rsidRPr="00F96794">
        <w:t>i</w:t>
      </w:r>
      <w:proofErr w:type="spellEnd"/>
      <w:r w:rsidR="004D120A" w:rsidRPr="00F96794">
        <w:t>,</w:t>
      </w:r>
      <w:r w:rsidR="003F48CA">
        <w:t xml:space="preserve"> </w:t>
      </w:r>
      <w:r w:rsidR="004D120A" w:rsidRPr="00F96794">
        <w:t>p.</w:t>
      </w:r>
      <w:r w:rsidR="00551028" w:rsidRPr="00F96794">
        <w:t> </w:t>
      </w:r>
      <w:r w:rsidR="004D120A" w:rsidRPr="00F96794">
        <w:t>iv).</w:t>
      </w:r>
    </w:p>
    <w:p w:rsidR="00BD1022" w:rsidRPr="00A94E66" w:rsidRDefault="00BD1022" w:rsidP="00BD1022">
      <w:pPr>
        <w:pStyle w:val="Heading5"/>
      </w:pPr>
      <w:r w:rsidRPr="00A94E66">
        <w:t>How good are the available measures?</w:t>
      </w:r>
    </w:p>
    <w:p w:rsidR="008D43E8" w:rsidRPr="00F96794" w:rsidRDefault="00BD1022" w:rsidP="00F96794">
      <w:pPr>
        <w:pStyle w:val="BodyText"/>
      </w:pPr>
      <w:r w:rsidRPr="00F96794">
        <w:t xml:space="preserve">The </w:t>
      </w:r>
      <w:r w:rsidR="00400F99" w:rsidRPr="00F96794">
        <w:t xml:space="preserve">estimated </w:t>
      </w:r>
      <w:r w:rsidRPr="00F96794">
        <w:t xml:space="preserve">VCRs for Victoria and New South Wales </w:t>
      </w:r>
      <w:r w:rsidR="00EB0D77" w:rsidRPr="00F96794">
        <w:t xml:space="preserve">unsurprisingly </w:t>
      </w:r>
      <w:r w:rsidR="00400F99" w:rsidRPr="00F96794">
        <w:t>reveal higher burdens of interruptions for commercial cu</w:t>
      </w:r>
      <w:r w:rsidR="002E0BCA" w:rsidRPr="00F96794">
        <w:t>stomers compared with those for</w:t>
      </w:r>
      <w:r w:rsidR="00400F99" w:rsidRPr="00F96794">
        <w:t xml:space="preserve"> households</w:t>
      </w:r>
      <w:r w:rsidR="0017583E" w:rsidRPr="00F96794">
        <w:t>. B</w:t>
      </w:r>
      <w:r w:rsidR="00AC6DFA" w:rsidRPr="00F96794">
        <w:t>oth report similar valu</w:t>
      </w:r>
      <w:r w:rsidR="00B20E5C" w:rsidRPr="00F96794">
        <w:t>es for households of around $20 per </w:t>
      </w:r>
      <w:r w:rsidR="00CA57C3" w:rsidRPr="00F96794">
        <w:t>kWh</w:t>
      </w:r>
      <w:r w:rsidR="00AC6DFA" w:rsidRPr="00F96794">
        <w:t xml:space="preserve"> (table </w:t>
      </w:r>
      <w:r w:rsidR="00164E6B" w:rsidRPr="00F96794">
        <w:t>14</w:t>
      </w:r>
      <w:r w:rsidR="0011271A" w:rsidRPr="00F96794">
        <w:t>.2</w:t>
      </w:r>
      <w:r w:rsidR="00AC6DFA" w:rsidRPr="00F96794">
        <w:t xml:space="preserve">). However, there are large differences in the </w:t>
      </w:r>
      <w:r w:rsidR="00CE1216" w:rsidRPr="00F96794">
        <w:t xml:space="preserve">estimated values </w:t>
      </w:r>
      <w:r w:rsidR="00483531" w:rsidRPr="00F96794">
        <w:t xml:space="preserve">for </w:t>
      </w:r>
      <w:r w:rsidR="00AC6DFA" w:rsidRPr="00F96794">
        <w:lastRenderedPageBreak/>
        <w:t>commercial entities</w:t>
      </w:r>
      <w:r w:rsidR="00461A4C" w:rsidRPr="00F96794">
        <w:t>,</w:t>
      </w:r>
      <w:r w:rsidR="00885054" w:rsidRPr="00F96794">
        <w:t xml:space="preserve"> which </w:t>
      </w:r>
      <w:r w:rsidR="00483531" w:rsidRPr="00F96794">
        <w:t xml:space="preserve">are the source of </w:t>
      </w:r>
      <w:r w:rsidR="00885054" w:rsidRPr="00F96794">
        <w:t xml:space="preserve">the </w:t>
      </w:r>
      <w:proofErr w:type="spellStart"/>
      <w:r w:rsidR="00483531" w:rsidRPr="00F96794">
        <w:t>sizeable</w:t>
      </w:r>
      <w:proofErr w:type="spellEnd"/>
      <w:r w:rsidR="00483531" w:rsidRPr="00F96794">
        <w:t xml:space="preserve"> </w:t>
      </w:r>
      <w:r w:rsidR="00885054" w:rsidRPr="00F96794">
        <w:t xml:space="preserve">difference between the </w:t>
      </w:r>
      <w:r w:rsidR="00483531" w:rsidRPr="00F96794">
        <w:t xml:space="preserve">overall </w:t>
      </w:r>
      <w:r w:rsidR="00885054" w:rsidRPr="00F96794">
        <w:t xml:space="preserve">weighted average </w:t>
      </w:r>
      <w:r w:rsidR="00483531" w:rsidRPr="00F96794">
        <w:t>cost</w:t>
      </w:r>
      <w:r w:rsidR="00461A4C" w:rsidRPr="00F96794">
        <w:t>s</w:t>
      </w:r>
      <w:r w:rsidR="00483531" w:rsidRPr="00F96794">
        <w:t xml:space="preserve"> </w:t>
      </w:r>
      <w:r w:rsidR="00885054" w:rsidRPr="00F96794">
        <w:t xml:space="preserve">for </w:t>
      </w:r>
      <w:r w:rsidR="00483531" w:rsidRPr="00F96794">
        <w:t xml:space="preserve">these two </w:t>
      </w:r>
      <w:r w:rsidR="00885054" w:rsidRPr="00F96794">
        <w:t>jurisdiction</w:t>
      </w:r>
      <w:r w:rsidR="00483531" w:rsidRPr="00F96794">
        <w:t>s</w:t>
      </w:r>
      <w:r w:rsidR="00AC6DFA" w:rsidRPr="00F96794">
        <w:t>.</w:t>
      </w:r>
    </w:p>
    <w:p w:rsidR="000A13F3" w:rsidRPr="007B5C08" w:rsidRDefault="000A13F3" w:rsidP="00F96794">
      <w:pPr>
        <w:pStyle w:val="BodyText"/>
        <w:rPr>
          <w:spacing w:val="-4"/>
        </w:rPr>
      </w:pPr>
      <w:r w:rsidRPr="00F96794">
        <w:t xml:space="preserve">The differences may reflect methodological variations, different customer categories (and the </w:t>
      </w:r>
      <w:r w:rsidR="007B5C08" w:rsidRPr="00F96794">
        <w:t xml:space="preserve">associated </w:t>
      </w:r>
      <w:r w:rsidRPr="00F96794">
        <w:t xml:space="preserve">sample weights), increased reliance of smaller service businesses on computerised ordering, accounting and management systems, electronic payment processing and the use of the </w:t>
      </w:r>
      <w:proofErr w:type="spellStart"/>
      <w:r w:rsidRPr="00F96794">
        <w:t>internet</w:t>
      </w:r>
      <w:proofErr w:type="spellEnd"/>
      <w:r w:rsidRPr="00F96794">
        <w:t xml:space="preserve">. However, it is unlikely that small business expectations of reliability have changed substantially over the </w:t>
      </w:r>
      <w:r w:rsidRPr="007B5C08">
        <w:rPr>
          <w:spacing w:val="-4"/>
        </w:rPr>
        <w:t>short period concerned (and certainly, this does not appear to be true for households).</w:t>
      </w:r>
    </w:p>
    <w:p w:rsidR="00F96794" w:rsidRDefault="00F96794" w:rsidP="007B5C08">
      <w:pPr>
        <w:pStyle w:val="TableTitle"/>
      </w:pPr>
      <w:r>
        <w:rPr>
          <w:b w:val="0"/>
        </w:rPr>
        <w:t xml:space="preserve">Table </w:t>
      </w:r>
      <w:r w:rsidR="009B4BE3">
        <w:rPr>
          <w:b w:val="0"/>
        </w:rPr>
        <w:t>14.</w:t>
      </w:r>
      <w:r w:rsidR="009B4BE3">
        <w:rPr>
          <w:b w:val="0"/>
          <w:noProof/>
        </w:rPr>
        <w:t>2</w:t>
      </w:r>
      <w:r>
        <w:tab/>
      </w:r>
      <w:r w:rsidRPr="00E4686B">
        <w:t>Sectoral values of customer reliability for Victoria and New South Wales, 2012</w:t>
      </w:r>
      <w:r w:rsidRPr="00E4686B">
        <w:rPr>
          <w:rStyle w:val="NoteLabel"/>
          <w:b/>
        </w:rPr>
        <w:t>a</w:t>
      </w:r>
    </w:p>
    <w:tbl>
      <w:tblPr>
        <w:tblW w:w="5000" w:type="pct"/>
        <w:tblCellMar>
          <w:left w:w="0" w:type="dxa"/>
          <w:right w:w="0" w:type="dxa"/>
        </w:tblCellMar>
        <w:tblLook w:val="0000" w:firstRow="0" w:lastRow="0" w:firstColumn="0" w:lastColumn="0" w:noHBand="0" w:noVBand="0"/>
      </w:tblPr>
      <w:tblGrid>
        <w:gridCol w:w="2267"/>
        <w:gridCol w:w="2129"/>
        <w:gridCol w:w="2408"/>
        <w:gridCol w:w="1985"/>
      </w:tblGrid>
      <w:tr w:rsidR="00F96794" w:rsidTr="003F48CA">
        <w:tc>
          <w:tcPr>
            <w:tcW w:w="1290" w:type="pct"/>
            <w:tcBorders>
              <w:top w:val="single" w:sz="6" w:space="0" w:color="auto"/>
              <w:bottom w:val="single" w:sz="6" w:space="0" w:color="auto"/>
            </w:tcBorders>
            <w:shd w:val="clear" w:color="auto" w:fill="auto"/>
          </w:tcPr>
          <w:p w:rsidR="00F96794" w:rsidRDefault="00F96794" w:rsidP="00F96794">
            <w:pPr>
              <w:pStyle w:val="TableColumnHeading"/>
              <w:jc w:val="left"/>
            </w:pPr>
          </w:p>
        </w:tc>
        <w:tc>
          <w:tcPr>
            <w:tcW w:w="1211" w:type="pct"/>
            <w:tcBorders>
              <w:top w:val="single" w:sz="6" w:space="0" w:color="auto"/>
              <w:bottom w:val="single" w:sz="6" w:space="0" w:color="auto"/>
            </w:tcBorders>
            <w:shd w:val="clear" w:color="auto" w:fill="auto"/>
          </w:tcPr>
          <w:p w:rsidR="00F96794" w:rsidRDefault="00F96794" w:rsidP="00F96794">
            <w:pPr>
              <w:pStyle w:val="TableColumnHeading"/>
            </w:pPr>
            <w:r>
              <w:t>Vic VCR (AEMO)</w:t>
            </w:r>
          </w:p>
        </w:tc>
        <w:tc>
          <w:tcPr>
            <w:tcW w:w="1370" w:type="pct"/>
            <w:tcBorders>
              <w:top w:val="single" w:sz="6" w:space="0" w:color="auto"/>
              <w:bottom w:val="single" w:sz="6" w:space="0" w:color="auto"/>
            </w:tcBorders>
            <w:shd w:val="clear" w:color="auto" w:fill="auto"/>
          </w:tcPr>
          <w:p w:rsidR="00F96794" w:rsidRDefault="00F96794" w:rsidP="00F96794">
            <w:pPr>
              <w:pStyle w:val="TableColumnHeading"/>
            </w:pPr>
            <w:r>
              <w:t>Sector</w:t>
            </w:r>
          </w:p>
        </w:tc>
        <w:tc>
          <w:tcPr>
            <w:tcW w:w="1129" w:type="pct"/>
            <w:tcBorders>
              <w:top w:val="single" w:sz="6" w:space="0" w:color="auto"/>
              <w:bottom w:val="single" w:sz="6" w:space="0" w:color="auto"/>
            </w:tcBorders>
            <w:shd w:val="clear" w:color="auto" w:fill="auto"/>
          </w:tcPr>
          <w:p w:rsidR="00F96794" w:rsidRDefault="00F96794" w:rsidP="00F96794">
            <w:pPr>
              <w:pStyle w:val="TableColumnHeading"/>
              <w:ind w:right="28"/>
            </w:pPr>
            <w:r>
              <w:t>NSW VCR (AEMC)</w:t>
            </w:r>
          </w:p>
        </w:tc>
      </w:tr>
      <w:tr w:rsidR="00F96794" w:rsidTr="003F48CA">
        <w:tc>
          <w:tcPr>
            <w:tcW w:w="1290" w:type="pct"/>
            <w:tcBorders>
              <w:top w:val="single" w:sz="6" w:space="0" w:color="auto"/>
            </w:tcBorders>
          </w:tcPr>
          <w:p w:rsidR="00F96794" w:rsidRDefault="00F96794" w:rsidP="00F96794">
            <w:pPr>
              <w:pStyle w:val="TableUnitsRow"/>
              <w:jc w:val="left"/>
            </w:pPr>
          </w:p>
        </w:tc>
        <w:tc>
          <w:tcPr>
            <w:tcW w:w="1211" w:type="pct"/>
            <w:tcBorders>
              <w:top w:val="single" w:sz="6" w:space="0" w:color="auto"/>
            </w:tcBorders>
          </w:tcPr>
          <w:p w:rsidR="00F96794" w:rsidRDefault="00F96794" w:rsidP="00F96794">
            <w:pPr>
              <w:pStyle w:val="TableUnitsRow"/>
            </w:pPr>
            <w:r>
              <w:t>$</w:t>
            </w:r>
            <w:proofErr w:type="spellStart"/>
            <w:r w:rsidR="007B5C08">
              <w:t>Aus</w:t>
            </w:r>
            <w:proofErr w:type="spellEnd"/>
            <w:r>
              <w:t>/kWh</w:t>
            </w:r>
          </w:p>
        </w:tc>
        <w:tc>
          <w:tcPr>
            <w:tcW w:w="1370" w:type="pct"/>
            <w:tcBorders>
              <w:top w:val="single" w:sz="6" w:space="0" w:color="auto"/>
            </w:tcBorders>
          </w:tcPr>
          <w:p w:rsidR="00F96794" w:rsidRDefault="00F96794" w:rsidP="00F96794">
            <w:pPr>
              <w:pStyle w:val="TableUnitsRow"/>
            </w:pPr>
          </w:p>
        </w:tc>
        <w:tc>
          <w:tcPr>
            <w:tcW w:w="1129" w:type="pct"/>
            <w:tcBorders>
              <w:top w:val="single" w:sz="6" w:space="0" w:color="auto"/>
            </w:tcBorders>
          </w:tcPr>
          <w:p w:rsidR="00F96794" w:rsidRDefault="007B5C08" w:rsidP="00F96794">
            <w:pPr>
              <w:pStyle w:val="TableUnitsRow"/>
              <w:ind w:right="28"/>
            </w:pPr>
            <w:r>
              <w:t>$</w:t>
            </w:r>
            <w:proofErr w:type="spellStart"/>
            <w:r>
              <w:t>Aus</w:t>
            </w:r>
            <w:proofErr w:type="spellEnd"/>
            <w:r w:rsidR="00F96794">
              <w:t>/kWh</w:t>
            </w:r>
          </w:p>
        </w:tc>
      </w:tr>
      <w:tr w:rsidR="00F96794" w:rsidTr="003F48CA">
        <w:tc>
          <w:tcPr>
            <w:tcW w:w="1290" w:type="pct"/>
          </w:tcPr>
          <w:p w:rsidR="00F96794" w:rsidRDefault="00F96794" w:rsidP="00F96794">
            <w:pPr>
              <w:pStyle w:val="TableBodyText"/>
              <w:jc w:val="left"/>
            </w:pPr>
            <w:r>
              <w:t>Residential</w:t>
            </w:r>
          </w:p>
        </w:tc>
        <w:tc>
          <w:tcPr>
            <w:tcW w:w="1211" w:type="pct"/>
          </w:tcPr>
          <w:p w:rsidR="00F96794" w:rsidRDefault="007B5C08" w:rsidP="00F96794">
            <w:pPr>
              <w:pStyle w:val="TableBodyText"/>
            </w:pPr>
            <w:r>
              <w:t>23.80</w:t>
            </w:r>
          </w:p>
        </w:tc>
        <w:tc>
          <w:tcPr>
            <w:tcW w:w="1370" w:type="pct"/>
          </w:tcPr>
          <w:p w:rsidR="00F96794" w:rsidRDefault="00F96794" w:rsidP="00F96794">
            <w:pPr>
              <w:pStyle w:val="TableBodyText"/>
            </w:pPr>
            <w:r>
              <w:t>Residential</w:t>
            </w:r>
          </w:p>
        </w:tc>
        <w:tc>
          <w:tcPr>
            <w:tcW w:w="1129" w:type="pct"/>
          </w:tcPr>
          <w:p w:rsidR="00F96794" w:rsidRDefault="007B5C08" w:rsidP="00F96794">
            <w:pPr>
              <w:pStyle w:val="TableBodyText"/>
              <w:ind w:right="28"/>
            </w:pPr>
            <w:r>
              <w:t>20.71</w:t>
            </w:r>
          </w:p>
        </w:tc>
      </w:tr>
      <w:tr w:rsidR="00F96794" w:rsidTr="003F48CA">
        <w:tc>
          <w:tcPr>
            <w:tcW w:w="1290" w:type="pct"/>
          </w:tcPr>
          <w:p w:rsidR="00F96794" w:rsidRDefault="00F96794" w:rsidP="00F96794">
            <w:pPr>
              <w:pStyle w:val="TableBodyText"/>
              <w:jc w:val="left"/>
            </w:pPr>
            <w:r>
              <w:t>Agricultural</w:t>
            </w:r>
          </w:p>
        </w:tc>
        <w:tc>
          <w:tcPr>
            <w:tcW w:w="1211" w:type="pct"/>
          </w:tcPr>
          <w:p w:rsidR="00F96794" w:rsidRDefault="007B5C08" w:rsidP="00F96794">
            <w:pPr>
              <w:pStyle w:val="TableBodyText"/>
            </w:pPr>
            <w:r>
              <w:t>130.26</w:t>
            </w:r>
          </w:p>
        </w:tc>
        <w:tc>
          <w:tcPr>
            <w:tcW w:w="1370" w:type="pct"/>
          </w:tcPr>
          <w:p w:rsidR="00F96794" w:rsidRDefault="00F96794" w:rsidP="00985BA1">
            <w:pPr>
              <w:pStyle w:val="TableBodyText"/>
            </w:pPr>
            <w:r>
              <w:t>Small business</w:t>
            </w:r>
          </w:p>
        </w:tc>
        <w:tc>
          <w:tcPr>
            <w:tcW w:w="1129" w:type="pct"/>
          </w:tcPr>
          <w:p w:rsidR="00F96794" w:rsidRDefault="007B5C08" w:rsidP="00F96794">
            <w:pPr>
              <w:pStyle w:val="TableBodyText"/>
              <w:ind w:right="28"/>
            </w:pPr>
            <w:r>
              <w:t>413.12</w:t>
            </w:r>
          </w:p>
        </w:tc>
      </w:tr>
      <w:tr w:rsidR="00F96794" w:rsidTr="003F48CA">
        <w:tc>
          <w:tcPr>
            <w:tcW w:w="1290" w:type="pct"/>
          </w:tcPr>
          <w:p w:rsidR="00F96794" w:rsidRDefault="00F96794" w:rsidP="00F96794">
            <w:pPr>
              <w:pStyle w:val="TableBodyText"/>
              <w:jc w:val="left"/>
            </w:pPr>
            <w:r>
              <w:t>Commercial</w:t>
            </w:r>
          </w:p>
        </w:tc>
        <w:tc>
          <w:tcPr>
            <w:tcW w:w="1211" w:type="pct"/>
          </w:tcPr>
          <w:p w:rsidR="00F96794" w:rsidRDefault="007B5C08" w:rsidP="00F96794">
            <w:pPr>
              <w:pStyle w:val="TableBodyText"/>
            </w:pPr>
            <w:r>
              <w:t>103.77</w:t>
            </w:r>
          </w:p>
        </w:tc>
        <w:tc>
          <w:tcPr>
            <w:tcW w:w="1370" w:type="pct"/>
          </w:tcPr>
          <w:p w:rsidR="00F96794" w:rsidRDefault="00F96794" w:rsidP="00F96794">
            <w:pPr>
              <w:pStyle w:val="TableBodyText"/>
            </w:pPr>
            <w:r>
              <w:t>Medium-large business</w:t>
            </w:r>
          </w:p>
        </w:tc>
        <w:tc>
          <w:tcPr>
            <w:tcW w:w="1129" w:type="pct"/>
          </w:tcPr>
          <w:p w:rsidR="00F96794" w:rsidRDefault="007B5C08" w:rsidP="00F96794">
            <w:pPr>
              <w:pStyle w:val="TableBodyText"/>
              <w:ind w:right="28"/>
            </w:pPr>
            <w:r>
              <w:t>53.30</w:t>
            </w:r>
          </w:p>
        </w:tc>
      </w:tr>
      <w:tr w:rsidR="00F96794" w:rsidTr="003F48CA">
        <w:tc>
          <w:tcPr>
            <w:tcW w:w="1290" w:type="pct"/>
            <w:shd w:val="clear" w:color="auto" w:fill="auto"/>
          </w:tcPr>
          <w:p w:rsidR="00F96794" w:rsidRDefault="007B5C08" w:rsidP="00F96794">
            <w:pPr>
              <w:pStyle w:val="TableBodyText"/>
              <w:jc w:val="left"/>
            </w:pPr>
            <w:r>
              <w:t>Industrial</w:t>
            </w:r>
          </w:p>
        </w:tc>
        <w:tc>
          <w:tcPr>
            <w:tcW w:w="1211" w:type="pct"/>
            <w:shd w:val="clear" w:color="auto" w:fill="auto"/>
          </w:tcPr>
          <w:p w:rsidR="00F96794" w:rsidRDefault="007B5C08" w:rsidP="00F96794">
            <w:pPr>
              <w:pStyle w:val="TableBodyText"/>
            </w:pPr>
            <w:r>
              <w:t>41.24</w:t>
            </w:r>
          </w:p>
        </w:tc>
        <w:tc>
          <w:tcPr>
            <w:tcW w:w="1370" w:type="pct"/>
            <w:shd w:val="clear" w:color="auto" w:fill="auto"/>
          </w:tcPr>
          <w:p w:rsidR="00F96794" w:rsidRDefault="00F96794" w:rsidP="00F96794">
            <w:pPr>
              <w:pStyle w:val="TableBodyText"/>
            </w:pPr>
          </w:p>
        </w:tc>
        <w:tc>
          <w:tcPr>
            <w:tcW w:w="1129" w:type="pct"/>
            <w:shd w:val="clear" w:color="auto" w:fill="auto"/>
          </w:tcPr>
          <w:p w:rsidR="00F96794" w:rsidRDefault="00F96794" w:rsidP="00F96794">
            <w:pPr>
              <w:pStyle w:val="TableBodyText"/>
              <w:ind w:right="28"/>
            </w:pPr>
          </w:p>
        </w:tc>
      </w:tr>
      <w:tr w:rsidR="00F96794" w:rsidTr="003F48CA">
        <w:tc>
          <w:tcPr>
            <w:tcW w:w="1290" w:type="pct"/>
            <w:tcBorders>
              <w:bottom w:val="single" w:sz="6" w:space="0" w:color="auto"/>
            </w:tcBorders>
            <w:shd w:val="clear" w:color="auto" w:fill="auto"/>
          </w:tcPr>
          <w:p w:rsidR="00F96794" w:rsidRDefault="007B5C08" w:rsidP="00F96794">
            <w:pPr>
              <w:pStyle w:val="TableBodyText"/>
              <w:jc w:val="left"/>
            </w:pPr>
            <w:r>
              <w:t>Weighted average</w:t>
            </w:r>
          </w:p>
        </w:tc>
        <w:tc>
          <w:tcPr>
            <w:tcW w:w="1211" w:type="pct"/>
            <w:tcBorders>
              <w:bottom w:val="single" w:sz="6" w:space="0" w:color="auto"/>
            </w:tcBorders>
            <w:shd w:val="clear" w:color="auto" w:fill="auto"/>
          </w:tcPr>
          <w:p w:rsidR="00F96794" w:rsidRDefault="007B5C08" w:rsidP="00F96794">
            <w:pPr>
              <w:pStyle w:val="TableBodyText"/>
            </w:pPr>
            <w:r>
              <w:t>57.88</w:t>
            </w:r>
          </w:p>
        </w:tc>
        <w:tc>
          <w:tcPr>
            <w:tcW w:w="1370" w:type="pct"/>
            <w:tcBorders>
              <w:bottom w:val="single" w:sz="6" w:space="0" w:color="auto"/>
            </w:tcBorders>
            <w:shd w:val="clear" w:color="auto" w:fill="auto"/>
          </w:tcPr>
          <w:p w:rsidR="00F96794" w:rsidRDefault="00F96794" w:rsidP="00F96794">
            <w:pPr>
              <w:pStyle w:val="TableBodyText"/>
            </w:pPr>
            <w:r>
              <w:t>Weighted average</w:t>
            </w:r>
          </w:p>
        </w:tc>
        <w:tc>
          <w:tcPr>
            <w:tcW w:w="1129" w:type="pct"/>
            <w:tcBorders>
              <w:bottom w:val="single" w:sz="6" w:space="0" w:color="auto"/>
            </w:tcBorders>
            <w:shd w:val="clear" w:color="auto" w:fill="auto"/>
          </w:tcPr>
          <w:p w:rsidR="00F96794" w:rsidRDefault="007B5C08" w:rsidP="00F96794">
            <w:pPr>
              <w:pStyle w:val="TableBodyText"/>
              <w:ind w:right="28"/>
            </w:pPr>
            <w:r>
              <w:t>94.99</w:t>
            </w:r>
          </w:p>
        </w:tc>
      </w:tr>
    </w:tbl>
    <w:p w:rsidR="00F96794" w:rsidRDefault="00F96794" w:rsidP="00F96794">
      <w:pPr>
        <w:pStyle w:val="Note"/>
      </w:pPr>
      <w:proofErr w:type="spellStart"/>
      <w:r w:rsidRPr="00F96794">
        <w:rPr>
          <w:rStyle w:val="NoteLabel"/>
        </w:rPr>
        <w:t>a</w:t>
      </w:r>
      <w:proofErr w:type="spellEnd"/>
      <w:r>
        <w:t xml:space="preserve"> </w:t>
      </w:r>
      <w:r w:rsidR="007B5C08" w:rsidRPr="00E4686B">
        <w:t>The weighted average Victorian VCR is higher than the figures in table 14.</w:t>
      </w:r>
      <w:r w:rsidR="00BB7A10">
        <w:t>1</w:t>
      </w:r>
      <w:r w:rsidR="007B5C08" w:rsidRPr="00E4686B">
        <w:t xml:space="preserve"> because it has been indexed to 2012.</w:t>
      </w:r>
    </w:p>
    <w:p w:rsidR="00F96794" w:rsidRPr="00F96794" w:rsidRDefault="00F96794" w:rsidP="00F96794">
      <w:pPr>
        <w:pStyle w:val="Source"/>
      </w:pPr>
      <w:r>
        <w:rPr>
          <w:i/>
        </w:rPr>
        <w:t>Source</w:t>
      </w:r>
      <w:r>
        <w:t xml:space="preserve">: </w:t>
      </w:r>
      <w:proofErr w:type="spellStart"/>
      <w:r w:rsidR="007B5C08" w:rsidRPr="00E4686B">
        <w:t>AEMC</w:t>
      </w:r>
      <w:proofErr w:type="spellEnd"/>
      <w:r w:rsidR="007B5C08" w:rsidRPr="00E4686B">
        <w:t xml:space="preserve"> (</w:t>
      </w:r>
      <w:proofErr w:type="spellStart"/>
      <w:r w:rsidR="007B5C08" w:rsidRPr="00E4686B">
        <w:t>2012</w:t>
      </w:r>
      <w:r w:rsidR="007B5C08">
        <w:t>i</w:t>
      </w:r>
      <w:proofErr w:type="spellEnd"/>
      <w:r w:rsidR="007B5C08" w:rsidRPr="00E4686B">
        <w:t>, p. 42).</w:t>
      </w:r>
    </w:p>
    <w:p w:rsidR="00885054" w:rsidRPr="007B5C08" w:rsidRDefault="001A6F18" w:rsidP="007B5C08">
      <w:pPr>
        <w:pStyle w:val="BodyText"/>
      </w:pPr>
      <w:r w:rsidRPr="007B5C08">
        <w:t xml:space="preserve">Estimated </w:t>
      </w:r>
      <w:r w:rsidR="005525C8" w:rsidRPr="007B5C08">
        <w:t xml:space="preserve">VCRs in Australia are generally high by </w:t>
      </w:r>
      <w:r w:rsidR="00D61C1F" w:rsidRPr="007B5C08">
        <w:t>international standards (table</w:t>
      </w:r>
      <w:r w:rsidR="00164E6B" w:rsidRPr="007B5C08">
        <w:t> 14</w:t>
      </w:r>
      <w:r w:rsidR="0011271A" w:rsidRPr="007B5C08">
        <w:t>.3</w:t>
      </w:r>
      <w:r w:rsidR="00157366" w:rsidRPr="007B5C08">
        <w:t>)</w:t>
      </w:r>
      <w:r w:rsidR="00D61C1F" w:rsidRPr="007B5C08">
        <w:t xml:space="preserve">. </w:t>
      </w:r>
      <w:r w:rsidR="00885054" w:rsidRPr="007B5C08">
        <w:t xml:space="preserve">In representations to </w:t>
      </w:r>
      <w:proofErr w:type="spellStart"/>
      <w:r w:rsidR="00885054" w:rsidRPr="007B5C08">
        <w:t>AEMO’s</w:t>
      </w:r>
      <w:proofErr w:type="spellEnd"/>
      <w:r w:rsidR="00885054" w:rsidRPr="007B5C08">
        <w:t xml:space="preserve"> Review of National Value of Customer Reliability (</w:t>
      </w:r>
      <w:proofErr w:type="spellStart"/>
      <w:r w:rsidR="00885054" w:rsidRPr="007B5C08">
        <w:t>2012</w:t>
      </w:r>
      <w:r w:rsidR="00A21CF9" w:rsidRPr="007B5C08">
        <w:t>c</w:t>
      </w:r>
      <w:proofErr w:type="spellEnd"/>
      <w:r w:rsidR="00885054" w:rsidRPr="007B5C08">
        <w:t>), Visy (2011, p. 2) a</w:t>
      </w:r>
      <w:r w:rsidR="00CC0217" w:rsidRPr="007B5C08">
        <w:t>nd the Major Energy Users (</w:t>
      </w:r>
      <w:proofErr w:type="spellStart"/>
      <w:r w:rsidR="00CC0217" w:rsidRPr="007B5C08">
        <w:t>2011</w:t>
      </w:r>
      <w:r w:rsidR="00A21CF9" w:rsidRPr="007B5C08">
        <w:t>b</w:t>
      </w:r>
      <w:proofErr w:type="spellEnd"/>
      <w:r w:rsidR="00885054" w:rsidRPr="007B5C08">
        <w:t xml:space="preserve">, p. 4) have also questioned whether the Victorian VCRs are excessive. </w:t>
      </w:r>
      <w:proofErr w:type="spellStart"/>
      <w:r w:rsidR="00885054" w:rsidRPr="007B5C08">
        <w:t>PIAC</w:t>
      </w:r>
      <w:proofErr w:type="spellEnd"/>
      <w:r w:rsidR="00885054" w:rsidRPr="007B5C08">
        <w:t xml:space="preserve"> (2012) made similar observations about the estimates of the VCRs in New South Wales. </w:t>
      </w:r>
    </w:p>
    <w:p w:rsidR="00DB16BE" w:rsidRDefault="00FD1D59" w:rsidP="007B5C08">
      <w:pPr>
        <w:pStyle w:val="BodyText"/>
      </w:pPr>
      <w:r w:rsidRPr="007B5C08">
        <w:t xml:space="preserve">The US results </w:t>
      </w:r>
      <w:r w:rsidR="00164E6B" w:rsidRPr="007B5C08">
        <w:t>(table 14</w:t>
      </w:r>
      <w:r w:rsidR="0011271A" w:rsidRPr="007B5C08">
        <w:t>.4</w:t>
      </w:r>
      <w:r w:rsidR="00157366" w:rsidRPr="007B5C08">
        <w:t xml:space="preserve">) </w:t>
      </w:r>
      <w:r w:rsidRPr="007B5C08">
        <w:t>show that the cost per unserved kWh falls the longer the interruption lasts for all types of customer</w:t>
      </w:r>
      <w:r w:rsidR="005525C8" w:rsidRPr="007B5C08">
        <w:t xml:space="preserve"> — a pattern likely to apply </w:t>
      </w:r>
      <w:r w:rsidR="002D607F" w:rsidRPr="007B5C08">
        <w:t>to most</w:t>
      </w:r>
      <w:r w:rsidR="009438D9" w:rsidRPr="007B5C08">
        <w:t>, though not all,</w:t>
      </w:r>
      <w:r w:rsidR="002D607F" w:rsidRPr="007B5C08">
        <w:t xml:space="preserve"> customers </w:t>
      </w:r>
      <w:r w:rsidR="005525C8" w:rsidRPr="007B5C08">
        <w:t>in Australia</w:t>
      </w:r>
      <w:r w:rsidRPr="007B5C08">
        <w:t xml:space="preserve">. </w:t>
      </w:r>
    </w:p>
    <w:p w:rsidR="001D435F" w:rsidRPr="00A94E66" w:rsidRDefault="001D435F" w:rsidP="001D435F">
      <w:pPr>
        <w:pStyle w:val="BodyText"/>
      </w:pPr>
      <w:r w:rsidRPr="00A94E66">
        <w:t>From a methodological perspective, the existing Australian data seem to have several major flaws. The surveys ask customers to estimate the cost of interruptions were they to occur at the worst possible time (Visy</w:t>
      </w:r>
      <w:r w:rsidR="00323DFA" w:rsidRPr="00A94E66">
        <w:t> </w:t>
      </w:r>
      <w:r w:rsidRPr="00A94E66">
        <w:t xml:space="preserve">2011, p. 2; </w:t>
      </w:r>
      <w:proofErr w:type="spellStart"/>
      <w:r w:rsidRPr="00A94E66">
        <w:t>AEMC</w:t>
      </w:r>
      <w:proofErr w:type="spellEnd"/>
      <w:r w:rsidRPr="00A94E66">
        <w:t xml:space="preserve"> </w:t>
      </w:r>
      <w:proofErr w:type="spellStart"/>
      <w:r w:rsidRPr="00A94E66">
        <w:t>2012i</w:t>
      </w:r>
      <w:proofErr w:type="spellEnd"/>
      <w:r w:rsidRPr="00A94E66">
        <w:t>, p. 41). This will produce an upwardly biased estimate given that outages may occur at any time. An appropriate model would consider the costs of events of all kinds, taking into account risk aversion. A second major flaw — which produces an opposite bias — is the lack of a measure of the costs of momentary interruptions (</w:t>
      </w:r>
      <w:proofErr w:type="spellStart"/>
      <w:r w:rsidRPr="00A94E66">
        <w:t>AER</w:t>
      </w:r>
      <w:proofErr w:type="spellEnd"/>
      <w:r w:rsidRPr="00A94E66">
        <w:t> </w:t>
      </w:r>
      <w:proofErr w:type="spellStart"/>
      <w:r w:rsidRPr="00A94E66">
        <w:t>2011d</w:t>
      </w:r>
      <w:proofErr w:type="spellEnd"/>
      <w:r w:rsidRPr="00A94E66">
        <w:t>, p. 2).</w:t>
      </w:r>
    </w:p>
    <w:p w:rsidR="00190047" w:rsidRPr="007B5C08" w:rsidRDefault="00190047" w:rsidP="007B5C08">
      <w:pPr>
        <w:pStyle w:val="BodyText"/>
      </w:pPr>
    </w:p>
    <w:p w:rsidR="00D61C1F" w:rsidRPr="00E4686B" w:rsidRDefault="00190047">
      <w:pPr>
        <w:pStyle w:val="TableTitle"/>
      </w:pPr>
      <w:r>
        <w:rPr>
          <w:b w:val="0"/>
        </w:rPr>
        <w:lastRenderedPageBreak/>
        <w:t xml:space="preserve">Table </w:t>
      </w:r>
      <w:r w:rsidR="009B4BE3">
        <w:rPr>
          <w:b w:val="0"/>
        </w:rPr>
        <w:t>14.</w:t>
      </w:r>
      <w:r w:rsidR="009B4BE3">
        <w:rPr>
          <w:b w:val="0"/>
          <w:noProof/>
        </w:rPr>
        <w:t>3</w:t>
      </w:r>
      <w:r>
        <w:tab/>
      </w:r>
      <w:r w:rsidRPr="00E4686B">
        <w:t>International measures of value of customer reliability for comparison</w:t>
      </w:r>
      <w:r>
        <w:t xml:space="preserve"> </w:t>
      </w:r>
    </w:p>
    <w:tbl>
      <w:tblPr>
        <w:tblW w:w="5065" w:type="pct"/>
        <w:tblLayout w:type="fixed"/>
        <w:tblCellMar>
          <w:left w:w="0" w:type="dxa"/>
          <w:right w:w="0" w:type="dxa"/>
        </w:tblCellMar>
        <w:tblLook w:val="0000" w:firstRow="0" w:lastRow="0" w:firstColumn="0" w:lastColumn="0" w:noHBand="0" w:noVBand="0"/>
      </w:tblPr>
      <w:tblGrid>
        <w:gridCol w:w="1758"/>
        <w:gridCol w:w="1644"/>
        <w:gridCol w:w="1986"/>
        <w:gridCol w:w="1758"/>
        <w:gridCol w:w="1757"/>
      </w:tblGrid>
      <w:tr w:rsidR="00F501CF" w:rsidRPr="00E4686B" w:rsidTr="00457D88">
        <w:tc>
          <w:tcPr>
            <w:tcW w:w="987" w:type="pct"/>
            <w:tcBorders>
              <w:top w:val="single" w:sz="6" w:space="0" w:color="auto"/>
              <w:bottom w:val="single" w:sz="6" w:space="0" w:color="auto"/>
            </w:tcBorders>
            <w:shd w:val="clear" w:color="auto" w:fill="auto"/>
          </w:tcPr>
          <w:p w:rsidR="00F501CF" w:rsidRPr="00E4686B" w:rsidRDefault="00F501CF" w:rsidP="00D61C1F">
            <w:pPr>
              <w:pStyle w:val="TableColumnHeading"/>
              <w:jc w:val="left"/>
            </w:pPr>
            <w:r w:rsidRPr="00E4686B">
              <w:t>Region</w:t>
            </w:r>
          </w:p>
        </w:tc>
        <w:tc>
          <w:tcPr>
            <w:tcW w:w="923" w:type="pct"/>
            <w:tcBorders>
              <w:top w:val="single" w:sz="6" w:space="0" w:color="auto"/>
              <w:bottom w:val="single" w:sz="6" w:space="0" w:color="auto"/>
            </w:tcBorders>
            <w:shd w:val="clear" w:color="auto" w:fill="auto"/>
          </w:tcPr>
          <w:p w:rsidR="00F501CF" w:rsidRPr="00E4686B" w:rsidRDefault="00F501CF" w:rsidP="00D61C1F">
            <w:pPr>
              <w:pStyle w:val="TableColumnHeading"/>
            </w:pPr>
            <w:r w:rsidRPr="00E4686B">
              <w:t>Sectors</w:t>
            </w:r>
          </w:p>
        </w:tc>
        <w:tc>
          <w:tcPr>
            <w:tcW w:w="1115" w:type="pct"/>
            <w:tcBorders>
              <w:top w:val="single" w:sz="6" w:space="0" w:color="auto"/>
              <w:bottom w:val="single" w:sz="6" w:space="0" w:color="auto"/>
            </w:tcBorders>
          </w:tcPr>
          <w:p w:rsidR="00F501CF" w:rsidRPr="00E4686B" w:rsidRDefault="00F501CF" w:rsidP="00D61C1F">
            <w:pPr>
              <w:pStyle w:val="TableColumnHeading"/>
              <w:ind w:right="28"/>
            </w:pPr>
            <w:r w:rsidRPr="00E4686B">
              <w:t>Origin value</w:t>
            </w:r>
          </w:p>
        </w:tc>
        <w:tc>
          <w:tcPr>
            <w:tcW w:w="987" w:type="pct"/>
            <w:tcBorders>
              <w:top w:val="single" w:sz="6" w:space="0" w:color="auto"/>
              <w:bottom w:val="single" w:sz="6" w:space="0" w:color="auto"/>
            </w:tcBorders>
          </w:tcPr>
          <w:p w:rsidR="00F501CF" w:rsidRPr="00E4686B" w:rsidRDefault="00F501CF" w:rsidP="00D61C1F">
            <w:pPr>
              <w:pStyle w:val="TableColumnHeading"/>
              <w:ind w:right="28"/>
            </w:pPr>
            <w:r w:rsidRPr="00E4686B">
              <w:t>Year</w:t>
            </w:r>
          </w:p>
        </w:tc>
        <w:tc>
          <w:tcPr>
            <w:tcW w:w="987" w:type="pct"/>
            <w:tcBorders>
              <w:top w:val="single" w:sz="6" w:space="0" w:color="auto"/>
              <w:bottom w:val="single" w:sz="6" w:space="0" w:color="auto"/>
            </w:tcBorders>
          </w:tcPr>
          <w:p w:rsidR="00F501CF" w:rsidRPr="00E4686B" w:rsidRDefault="00F501CF" w:rsidP="00E2326D">
            <w:pPr>
              <w:pStyle w:val="TableColumnHeading"/>
              <w:spacing w:before="40"/>
              <w:ind w:right="28"/>
            </w:pPr>
            <w:r w:rsidRPr="00E4686B">
              <w:t>$</w:t>
            </w:r>
            <w:proofErr w:type="spellStart"/>
            <w:r w:rsidR="007B5C08">
              <w:t>Aus</w:t>
            </w:r>
            <w:proofErr w:type="spellEnd"/>
            <w:r w:rsidRPr="00E4686B">
              <w:t xml:space="preserve"> (2009)/kWh</w:t>
            </w:r>
            <w:r w:rsidR="00985BA1" w:rsidRPr="00E2326D">
              <w:rPr>
                <w:rStyle w:val="NoteLabel"/>
              </w:rPr>
              <w:t>a</w:t>
            </w:r>
          </w:p>
        </w:tc>
      </w:tr>
      <w:tr w:rsidR="00F501CF" w:rsidRPr="00E4686B" w:rsidTr="00457D88">
        <w:tc>
          <w:tcPr>
            <w:tcW w:w="987" w:type="pct"/>
            <w:tcBorders>
              <w:top w:val="single" w:sz="6" w:space="0" w:color="auto"/>
            </w:tcBorders>
          </w:tcPr>
          <w:p w:rsidR="00F501CF" w:rsidRPr="00E4686B" w:rsidRDefault="00F501CF" w:rsidP="00E2326D">
            <w:pPr>
              <w:pStyle w:val="TableBodyText"/>
              <w:spacing w:before="40"/>
              <w:jc w:val="left"/>
            </w:pPr>
            <w:r w:rsidRPr="00E4686B">
              <w:t>Sweden</w:t>
            </w:r>
          </w:p>
        </w:tc>
        <w:tc>
          <w:tcPr>
            <w:tcW w:w="923" w:type="pct"/>
            <w:tcBorders>
              <w:top w:val="single" w:sz="6" w:space="0" w:color="auto"/>
            </w:tcBorders>
          </w:tcPr>
          <w:p w:rsidR="00F501CF" w:rsidRPr="00E4686B" w:rsidRDefault="00F501CF" w:rsidP="00E2326D">
            <w:pPr>
              <w:pStyle w:val="TableBodyText"/>
              <w:spacing w:before="40"/>
              <w:rPr>
                <w:i/>
              </w:rPr>
            </w:pPr>
            <w:r w:rsidRPr="00E4686B">
              <w:t>Residential</w:t>
            </w:r>
          </w:p>
        </w:tc>
        <w:tc>
          <w:tcPr>
            <w:tcW w:w="1115" w:type="pct"/>
            <w:tcBorders>
              <w:top w:val="single" w:sz="6" w:space="0" w:color="auto"/>
            </w:tcBorders>
          </w:tcPr>
          <w:p w:rsidR="00F501CF" w:rsidRPr="00B75BE5" w:rsidRDefault="00F501CF" w:rsidP="00B75BE5">
            <w:pPr>
              <w:pStyle w:val="TableBodyText"/>
            </w:pPr>
            <w:r w:rsidRPr="00B75BE5">
              <w:t>Kr 61.16</w:t>
            </w:r>
          </w:p>
        </w:tc>
        <w:tc>
          <w:tcPr>
            <w:tcW w:w="987" w:type="pct"/>
            <w:tcBorders>
              <w:top w:val="single" w:sz="6" w:space="0" w:color="auto"/>
            </w:tcBorders>
          </w:tcPr>
          <w:p w:rsidR="00F501CF" w:rsidRPr="00B75BE5" w:rsidRDefault="00F501CF" w:rsidP="00B75BE5">
            <w:pPr>
              <w:pStyle w:val="TableBodyText"/>
            </w:pPr>
            <w:r w:rsidRPr="00B75BE5">
              <w:t>2004</w:t>
            </w:r>
          </w:p>
        </w:tc>
        <w:tc>
          <w:tcPr>
            <w:tcW w:w="987" w:type="pct"/>
            <w:tcBorders>
              <w:top w:val="single" w:sz="6" w:space="0" w:color="auto"/>
            </w:tcBorders>
          </w:tcPr>
          <w:p w:rsidR="00F501CF" w:rsidRPr="00B75BE5" w:rsidRDefault="00F501CF" w:rsidP="00B75BE5">
            <w:pPr>
              <w:pStyle w:val="TableBodyText"/>
            </w:pPr>
            <w:r w:rsidRPr="00B75BE5">
              <w:t>13.00</w:t>
            </w:r>
          </w:p>
        </w:tc>
      </w:tr>
      <w:tr w:rsidR="00F501CF" w:rsidRPr="00E4686B" w:rsidTr="00457D88">
        <w:tc>
          <w:tcPr>
            <w:tcW w:w="987" w:type="pct"/>
          </w:tcPr>
          <w:p w:rsidR="00F501CF" w:rsidRPr="00E4686B" w:rsidRDefault="00F501CF" w:rsidP="00D61C1F">
            <w:pPr>
              <w:pStyle w:val="TableBodyText"/>
              <w:jc w:val="left"/>
            </w:pPr>
            <w:r w:rsidRPr="00E4686B">
              <w:t>Chile</w:t>
            </w:r>
          </w:p>
        </w:tc>
        <w:tc>
          <w:tcPr>
            <w:tcW w:w="923" w:type="pct"/>
          </w:tcPr>
          <w:p w:rsidR="00F501CF" w:rsidRPr="00E4686B" w:rsidRDefault="00F501CF" w:rsidP="00D61C1F">
            <w:pPr>
              <w:pStyle w:val="TableBodyText"/>
            </w:pPr>
            <w:r w:rsidRPr="00E4686B">
              <w:t>Industrial</w:t>
            </w:r>
          </w:p>
        </w:tc>
        <w:tc>
          <w:tcPr>
            <w:tcW w:w="1115" w:type="pct"/>
          </w:tcPr>
          <w:p w:rsidR="00F501CF" w:rsidRPr="00B75BE5" w:rsidRDefault="000F240D" w:rsidP="00B75BE5">
            <w:pPr>
              <w:pStyle w:val="TableBodyText"/>
            </w:pPr>
            <w:r w:rsidRPr="00B75BE5">
              <w:t>$US</w:t>
            </w:r>
            <w:r w:rsidR="00190047" w:rsidRPr="00B75BE5">
              <w:t> </w:t>
            </w:r>
            <w:r w:rsidRPr="00B75BE5">
              <w:t>0.</w:t>
            </w:r>
            <w:r w:rsidR="00F501CF" w:rsidRPr="00B75BE5">
              <w:t>22</w:t>
            </w:r>
          </w:p>
        </w:tc>
        <w:tc>
          <w:tcPr>
            <w:tcW w:w="987" w:type="pct"/>
          </w:tcPr>
          <w:p w:rsidR="00F501CF" w:rsidRPr="00B75BE5" w:rsidRDefault="00F501CF" w:rsidP="00B75BE5">
            <w:pPr>
              <w:pStyle w:val="TableBodyText"/>
            </w:pPr>
            <w:r w:rsidRPr="00B75BE5">
              <w:t>1989</w:t>
            </w:r>
          </w:p>
        </w:tc>
        <w:tc>
          <w:tcPr>
            <w:tcW w:w="987" w:type="pct"/>
          </w:tcPr>
          <w:p w:rsidR="00F501CF" w:rsidRPr="00B75BE5" w:rsidRDefault="00F501CF" w:rsidP="00B75BE5">
            <w:pPr>
              <w:pStyle w:val="TableBodyText"/>
            </w:pPr>
            <w:r w:rsidRPr="00B75BE5">
              <w:t>0.49</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Indian States</w:t>
            </w:r>
          </w:p>
        </w:tc>
        <w:tc>
          <w:tcPr>
            <w:tcW w:w="923" w:type="pct"/>
            <w:shd w:val="clear" w:color="auto" w:fill="auto"/>
          </w:tcPr>
          <w:p w:rsidR="00F501CF" w:rsidRPr="00E4686B" w:rsidRDefault="00F501CF" w:rsidP="00D61C1F">
            <w:pPr>
              <w:pStyle w:val="TableBodyText"/>
            </w:pPr>
            <w:r w:rsidRPr="00E4686B">
              <w:t>Industrial</w:t>
            </w:r>
          </w:p>
        </w:tc>
        <w:tc>
          <w:tcPr>
            <w:tcW w:w="1115" w:type="pct"/>
          </w:tcPr>
          <w:p w:rsidR="00F501CF" w:rsidRPr="00B75BE5" w:rsidRDefault="00F501CF" w:rsidP="00B75BE5">
            <w:pPr>
              <w:pStyle w:val="TableBodyText"/>
            </w:pPr>
            <w:proofErr w:type="spellStart"/>
            <w:r w:rsidRPr="00B75BE5">
              <w:t>Rs</w:t>
            </w:r>
            <w:proofErr w:type="spellEnd"/>
            <w:r w:rsidR="00190047" w:rsidRPr="00B75BE5">
              <w:t> </w:t>
            </w:r>
            <w:r w:rsidRPr="00B75BE5">
              <w:t>24.71</w:t>
            </w:r>
          </w:p>
        </w:tc>
        <w:tc>
          <w:tcPr>
            <w:tcW w:w="987" w:type="pct"/>
          </w:tcPr>
          <w:p w:rsidR="00F501CF" w:rsidRPr="00B75BE5" w:rsidRDefault="00F501CF" w:rsidP="00B75BE5">
            <w:pPr>
              <w:pStyle w:val="TableBodyText"/>
            </w:pPr>
            <w:r w:rsidRPr="00B75BE5">
              <w:t>2001</w:t>
            </w:r>
          </w:p>
        </w:tc>
        <w:tc>
          <w:tcPr>
            <w:tcW w:w="987" w:type="pct"/>
          </w:tcPr>
          <w:p w:rsidR="00F501CF" w:rsidRPr="00B75BE5" w:rsidRDefault="00F501CF" w:rsidP="00B75BE5">
            <w:pPr>
              <w:pStyle w:val="TableBodyText"/>
            </w:pPr>
            <w:r w:rsidRPr="00B75BE5">
              <w:t>1.35</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Thailand</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60</w:t>
            </w:r>
            <w:r w:rsidR="00190047" w:rsidRPr="00B75BE5">
              <w:t> </w:t>
            </w:r>
            <w:r w:rsidRPr="00B75BE5">
              <w:t>Baht</w:t>
            </w:r>
          </w:p>
        </w:tc>
        <w:tc>
          <w:tcPr>
            <w:tcW w:w="987" w:type="pct"/>
          </w:tcPr>
          <w:p w:rsidR="00F501CF" w:rsidRPr="00B75BE5" w:rsidRDefault="00F501CF" w:rsidP="00B75BE5">
            <w:pPr>
              <w:pStyle w:val="TableBodyText"/>
            </w:pPr>
            <w:r w:rsidRPr="00B75BE5">
              <w:t>2000</w:t>
            </w:r>
          </w:p>
        </w:tc>
        <w:tc>
          <w:tcPr>
            <w:tcW w:w="987" w:type="pct"/>
          </w:tcPr>
          <w:p w:rsidR="00F501CF" w:rsidRPr="00B75BE5" w:rsidRDefault="00F501CF" w:rsidP="00B75BE5">
            <w:pPr>
              <w:pStyle w:val="TableBodyText"/>
            </w:pPr>
            <w:r w:rsidRPr="00B75BE5">
              <w:t>3.22</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France</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$US</w:t>
            </w:r>
            <w:r w:rsidR="00190047" w:rsidRPr="00B75BE5">
              <w:t> </w:t>
            </w:r>
            <w:r w:rsidRPr="00B75BE5">
              <w:t>3.60</w:t>
            </w:r>
          </w:p>
        </w:tc>
        <w:tc>
          <w:tcPr>
            <w:tcW w:w="987" w:type="pct"/>
          </w:tcPr>
          <w:p w:rsidR="00F501CF" w:rsidRPr="00B75BE5" w:rsidRDefault="00F501CF" w:rsidP="00B75BE5">
            <w:pPr>
              <w:pStyle w:val="TableBodyText"/>
            </w:pPr>
            <w:r w:rsidRPr="00B75BE5">
              <w:t>1988</w:t>
            </w:r>
          </w:p>
        </w:tc>
        <w:tc>
          <w:tcPr>
            <w:tcW w:w="987" w:type="pct"/>
          </w:tcPr>
          <w:p w:rsidR="00F501CF" w:rsidRPr="00B75BE5" w:rsidRDefault="00F501CF" w:rsidP="00B75BE5">
            <w:pPr>
              <w:pStyle w:val="TableBodyText"/>
            </w:pPr>
            <w:r w:rsidRPr="00B75BE5">
              <w:t>7.96</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NE USA</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$US</w:t>
            </w:r>
            <w:r w:rsidR="00190047" w:rsidRPr="00B75BE5">
              <w:t> </w:t>
            </w:r>
            <w:r w:rsidRPr="00B75BE5">
              <w:t>4.11</w:t>
            </w:r>
          </w:p>
        </w:tc>
        <w:tc>
          <w:tcPr>
            <w:tcW w:w="987" w:type="pct"/>
          </w:tcPr>
          <w:p w:rsidR="00F501CF" w:rsidRPr="00B75BE5" w:rsidRDefault="00F501CF" w:rsidP="00B75BE5">
            <w:pPr>
              <w:pStyle w:val="TableBodyText"/>
            </w:pPr>
            <w:r w:rsidRPr="00B75BE5">
              <w:t>1977</w:t>
            </w:r>
          </w:p>
        </w:tc>
        <w:tc>
          <w:tcPr>
            <w:tcW w:w="987" w:type="pct"/>
          </w:tcPr>
          <w:p w:rsidR="00F501CF" w:rsidRPr="00B75BE5" w:rsidRDefault="00F501CF" w:rsidP="00B75BE5">
            <w:pPr>
              <w:pStyle w:val="TableBodyText"/>
            </w:pPr>
            <w:r w:rsidRPr="00B75BE5">
              <w:t>15.84</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Netherlands</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w:t>
            </w:r>
            <w:r w:rsidR="00190047" w:rsidRPr="00B75BE5">
              <w:t> </w:t>
            </w:r>
            <w:r w:rsidRPr="00B75BE5">
              <w:t>8.56</w:t>
            </w:r>
          </w:p>
        </w:tc>
        <w:tc>
          <w:tcPr>
            <w:tcW w:w="987" w:type="pct"/>
          </w:tcPr>
          <w:p w:rsidR="00F501CF" w:rsidRPr="00B75BE5" w:rsidRDefault="00F501CF" w:rsidP="00B75BE5">
            <w:pPr>
              <w:pStyle w:val="TableBodyText"/>
            </w:pPr>
            <w:r w:rsidRPr="00B75BE5">
              <w:t>2001</w:t>
            </w:r>
          </w:p>
        </w:tc>
        <w:tc>
          <w:tcPr>
            <w:tcW w:w="987" w:type="pct"/>
          </w:tcPr>
          <w:p w:rsidR="00F501CF" w:rsidRPr="00B75BE5" w:rsidRDefault="00F501CF" w:rsidP="00B75BE5">
            <w:pPr>
              <w:pStyle w:val="TableBodyText"/>
            </w:pPr>
            <w:r w:rsidRPr="00B75BE5">
              <w:t>17.98</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Great Britain</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w:t>
            </w:r>
            <w:r w:rsidR="00190047" w:rsidRPr="00B75BE5">
              <w:t> </w:t>
            </w:r>
            <w:r w:rsidRPr="00B75BE5">
              <w:t>10.00</w:t>
            </w:r>
          </w:p>
        </w:tc>
        <w:tc>
          <w:tcPr>
            <w:tcW w:w="987" w:type="pct"/>
          </w:tcPr>
          <w:p w:rsidR="00F501CF" w:rsidRPr="00B75BE5" w:rsidRDefault="00F501CF" w:rsidP="00B75BE5">
            <w:pPr>
              <w:pStyle w:val="TableBodyText"/>
            </w:pPr>
            <w:r w:rsidRPr="00B75BE5">
              <w:t>2006</w:t>
            </w:r>
          </w:p>
        </w:tc>
        <w:tc>
          <w:tcPr>
            <w:tcW w:w="987" w:type="pct"/>
          </w:tcPr>
          <w:p w:rsidR="00F501CF" w:rsidRPr="00B75BE5" w:rsidRDefault="00F501CF" w:rsidP="00B75BE5">
            <w:pPr>
              <w:pStyle w:val="TableBodyText"/>
            </w:pPr>
            <w:r w:rsidRPr="00B75BE5">
              <w:t>26.09</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Ontario</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$US</w:t>
            </w:r>
            <w:r w:rsidR="00190047" w:rsidRPr="00B75BE5">
              <w:t> </w:t>
            </w:r>
            <w:r w:rsidRPr="00B75BE5">
              <w:t>10.00</w:t>
            </w:r>
          </w:p>
        </w:tc>
        <w:tc>
          <w:tcPr>
            <w:tcW w:w="987" w:type="pct"/>
          </w:tcPr>
          <w:p w:rsidR="00F501CF" w:rsidRPr="00B75BE5" w:rsidRDefault="00F501CF" w:rsidP="00B75BE5">
            <w:pPr>
              <w:pStyle w:val="TableBodyText"/>
            </w:pPr>
            <w:r w:rsidRPr="00B75BE5">
              <w:t>1980</w:t>
            </w:r>
          </w:p>
        </w:tc>
        <w:tc>
          <w:tcPr>
            <w:tcW w:w="987" w:type="pct"/>
          </w:tcPr>
          <w:p w:rsidR="00F501CF" w:rsidRPr="00B75BE5" w:rsidRDefault="00F501CF" w:rsidP="00B75BE5">
            <w:pPr>
              <w:pStyle w:val="TableBodyText"/>
            </w:pPr>
            <w:r w:rsidRPr="00B75BE5">
              <w:t>33.00</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NW USA</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$US</w:t>
            </w:r>
            <w:r w:rsidR="00190047" w:rsidRPr="00B75BE5">
              <w:t> </w:t>
            </w:r>
            <w:r w:rsidRPr="00B75BE5">
              <w:t>16.93</w:t>
            </w:r>
          </w:p>
        </w:tc>
        <w:tc>
          <w:tcPr>
            <w:tcW w:w="987" w:type="pct"/>
          </w:tcPr>
          <w:p w:rsidR="00F501CF" w:rsidRPr="00B75BE5" w:rsidRDefault="00F501CF" w:rsidP="00B75BE5">
            <w:pPr>
              <w:pStyle w:val="TableBodyText"/>
            </w:pPr>
            <w:r w:rsidRPr="00B75BE5">
              <w:t>1990</w:t>
            </w:r>
          </w:p>
        </w:tc>
        <w:tc>
          <w:tcPr>
            <w:tcW w:w="987" w:type="pct"/>
          </w:tcPr>
          <w:p w:rsidR="00F501CF" w:rsidRPr="00B75BE5" w:rsidRDefault="00F501CF" w:rsidP="00B75BE5">
            <w:pPr>
              <w:pStyle w:val="TableBodyText"/>
            </w:pPr>
            <w:r w:rsidRPr="00B75BE5">
              <w:t>36.57</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Ontario</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$US</w:t>
            </w:r>
            <w:r w:rsidR="00190047" w:rsidRPr="00B75BE5">
              <w:t> </w:t>
            </w:r>
            <w:r w:rsidRPr="00B75BE5">
              <w:t>17.00</w:t>
            </w:r>
          </w:p>
        </w:tc>
        <w:tc>
          <w:tcPr>
            <w:tcW w:w="987" w:type="pct"/>
          </w:tcPr>
          <w:p w:rsidR="00F501CF" w:rsidRPr="00B75BE5" w:rsidRDefault="00F501CF" w:rsidP="00B75BE5">
            <w:pPr>
              <w:pStyle w:val="TableBodyText"/>
            </w:pPr>
            <w:r w:rsidRPr="00B75BE5">
              <w:t>1989</w:t>
            </w:r>
          </w:p>
        </w:tc>
        <w:tc>
          <w:tcPr>
            <w:tcW w:w="987" w:type="pct"/>
          </w:tcPr>
          <w:p w:rsidR="00F501CF" w:rsidRPr="00B75BE5" w:rsidRDefault="00F501CF" w:rsidP="00B75BE5">
            <w:pPr>
              <w:pStyle w:val="TableBodyText"/>
            </w:pPr>
            <w:r w:rsidRPr="00B75BE5">
              <w:t>37.58</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USA</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$US</w:t>
            </w:r>
            <w:r w:rsidR="00190047" w:rsidRPr="00B75BE5">
              <w:t> </w:t>
            </w:r>
            <w:r w:rsidRPr="00B75BE5">
              <w:t>33.01</w:t>
            </w:r>
          </w:p>
        </w:tc>
        <w:tc>
          <w:tcPr>
            <w:tcW w:w="987" w:type="pct"/>
          </w:tcPr>
          <w:p w:rsidR="00F501CF" w:rsidRPr="00B75BE5" w:rsidRDefault="00F501CF" w:rsidP="00B75BE5">
            <w:pPr>
              <w:pStyle w:val="TableBodyText"/>
            </w:pPr>
            <w:r w:rsidRPr="00B75BE5">
              <w:t>2008</w:t>
            </w:r>
          </w:p>
        </w:tc>
        <w:tc>
          <w:tcPr>
            <w:tcW w:w="987" w:type="pct"/>
          </w:tcPr>
          <w:p w:rsidR="00F501CF" w:rsidRPr="00B75BE5" w:rsidRDefault="00F501CF" w:rsidP="00B75BE5">
            <w:pPr>
              <w:pStyle w:val="TableBodyText"/>
            </w:pPr>
            <w:r w:rsidRPr="00B75BE5">
              <w:t>37.63</w:t>
            </w:r>
          </w:p>
        </w:tc>
      </w:tr>
      <w:tr w:rsidR="00F501CF" w:rsidRPr="00E4686B" w:rsidTr="00457D88">
        <w:tc>
          <w:tcPr>
            <w:tcW w:w="987" w:type="pct"/>
            <w:shd w:val="clear" w:color="auto" w:fill="auto"/>
          </w:tcPr>
          <w:p w:rsidR="00F501CF" w:rsidRPr="00E4686B" w:rsidRDefault="00F501CF" w:rsidP="00D61C1F">
            <w:pPr>
              <w:pStyle w:val="TableBodyText"/>
              <w:jc w:val="left"/>
            </w:pPr>
            <w:r w:rsidRPr="00E4686B">
              <w:t>Ireland</w:t>
            </w:r>
          </w:p>
        </w:tc>
        <w:tc>
          <w:tcPr>
            <w:tcW w:w="923" w:type="pct"/>
            <w:shd w:val="clear" w:color="auto" w:fill="auto"/>
          </w:tcPr>
          <w:p w:rsidR="00F501CF" w:rsidRPr="00E4686B" w:rsidRDefault="00F501CF" w:rsidP="00D61C1F">
            <w:pPr>
              <w:pStyle w:val="TableBodyText"/>
            </w:pPr>
            <w:r w:rsidRPr="00E4686B">
              <w:t>All</w:t>
            </w:r>
          </w:p>
        </w:tc>
        <w:tc>
          <w:tcPr>
            <w:tcW w:w="1115" w:type="pct"/>
          </w:tcPr>
          <w:p w:rsidR="00F501CF" w:rsidRPr="00B75BE5" w:rsidRDefault="00F501CF" w:rsidP="00B75BE5">
            <w:pPr>
              <w:pStyle w:val="TableBodyText"/>
            </w:pPr>
            <w:r w:rsidRPr="00B75BE5">
              <w:t>€</w:t>
            </w:r>
            <w:r w:rsidR="00190047" w:rsidRPr="00B75BE5">
              <w:t> </w:t>
            </w:r>
            <w:r w:rsidRPr="00B75BE5">
              <w:t>40.00</w:t>
            </w:r>
          </w:p>
        </w:tc>
        <w:tc>
          <w:tcPr>
            <w:tcW w:w="987" w:type="pct"/>
          </w:tcPr>
          <w:p w:rsidR="00F501CF" w:rsidRPr="00B75BE5" w:rsidRDefault="00F501CF" w:rsidP="00B75BE5">
            <w:pPr>
              <w:pStyle w:val="TableBodyText"/>
            </w:pPr>
            <w:r w:rsidRPr="00B75BE5">
              <w:t>2005</w:t>
            </w:r>
          </w:p>
        </w:tc>
        <w:tc>
          <w:tcPr>
            <w:tcW w:w="987" w:type="pct"/>
          </w:tcPr>
          <w:p w:rsidR="00F501CF" w:rsidRPr="00B75BE5" w:rsidRDefault="00F501CF" w:rsidP="00B75BE5">
            <w:pPr>
              <w:pStyle w:val="TableBodyText"/>
            </w:pPr>
            <w:r w:rsidRPr="00B75BE5">
              <w:t>76.39</w:t>
            </w:r>
          </w:p>
        </w:tc>
      </w:tr>
      <w:tr w:rsidR="00F501CF" w:rsidRPr="00E4686B" w:rsidTr="00457D88">
        <w:tc>
          <w:tcPr>
            <w:tcW w:w="987" w:type="pct"/>
            <w:tcBorders>
              <w:bottom w:val="single" w:sz="6" w:space="0" w:color="auto"/>
            </w:tcBorders>
            <w:shd w:val="clear" w:color="auto" w:fill="auto"/>
          </w:tcPr>
          <w:p w:rsidR="00F501CF" w:rsidRPr="00E4686B" w:rsidRDefault="00F501CF" w:rsidP="00D61C1F">
            <w:pPr>
              <w:pStyle w:val="TableBodyText"/>
              <w:jc w:val="left"/>
            </w:pPr>
            <w:r w:rsidRPr="00E4686B">
              <w:t>New Zealand</w:t>
            </w:r>
          </w:p>
        </w:tc>
        <w:tc>
          <w:tcPr>
            <w:tcW w:w="923" w:type="pct"/>
            <w:tcBorders>
              <w:bottom w:val="single" w:sz="6" w:space="0" w:color="auto"/>
            </w:tcBorders>
            <w:shd w:val="clear" w:color="auto" w:fill="auto"/>
          </w:tcPr>
          <w:p w:rsidR="00F501CF" w:rsidRPr="00E4686B" w:rsidRDefault="00F501CF" w:rsidP="00D61C1F">
            <w:pPr>
              <w:pStyle w:val="TableBodyText"/>
            </w:pPr>
            <w:r w:rsidRPr="00E4686B">
              <w:t>All</w:t>
            </w:r>
          </w:p>
        </w:tc>
        <w:tc>
          <w:tcPr>
            <w:tcW w:w="1115" w:type="pct"/>
            <w:tcBorders>
              <w:bottom w:val="single" w:sz="6" w:space="0" w:color="auto"/>
            </w:tcBorders>
          </w:tcPr>
          <w:p w:rsidR="00F501CF" w:rsidRPr="00B75BE5" w:rsidRDefault="00F501CF" w:rsidP="00B75BE5">
            <w:pPr>
              <w:pStyle w:val="TableBodyText"/>
            </w:pPr>
            <w:r w:rsidRPr="00B75BE5">
              <w:t>$NZ</w:t>
            </w:r>
            <w:r w:rsidR="00190047" w:rsidRPr="00B75BE5">
              <w:t> </w:t>
            </w:r>
            <w:r w:rsidRPr="00B75BE5">
              <w:t>20.00</w:t>
            </w:r>
          </w:p>
        </w:tc>
        <w:tc>
          <w:tcPr>
            <w:tcW w:w="987" w:type="pct"/>
            <w:tcBorders>
              <w:bottom w:val="single" w:sz="6" w:space="0" w:color="auto"/>
            </w:tcBorders>
          </w:tcPr>
          <w:p w:rsidR="00F501CF" w:rsidRPr="00B75BE5" w:rsidRDefault="00F501CF" w:rsidP="00B75BE5">
            <w:pPr>
              <w:pStyle w:val="TableBodyText"/>
            </w:pPr>
            <w:r w:rsidRPr="00B75BE5">
              <w:t>2011</w:t>
            </w:r>
          </w:p>
        </w:tc>
        <w:tc>
          <w:tcPr>
            <w:tcW w:w="987" w:type="pct"/>
            <w:tcBorders>
              <w:bottom w:val="single" w:sz="6" w:space="0" w:color="auto"/>
            </w:tcBorders>
          </w:tcPr>
          <w:p w:rsidR="00F501CF" w:rsidRPr="00B75BE5" w:rsidRDefault="00F501CF" w:rsidP="00B75BE5">
            <w:pPr>
              <w:pStyle w:val="TableBodyText"/>
            </w:pPr>
            <w:r w:rsidRPr="00B75BE5">
              <w:t>16.00</w:t>
            </w:r>
          </w:p>
        </w:tc>
      </w:tr>
    </w:tbl>
    <w:p w:rsidR="001A6F18" w:rsidRPr="00E4686B" w:rsidRDefault="001A6F18" w:rsidP="001A6F18">
      <w:pPr>
        <w:pStyle w:val="Note"/>
      </w:pPr>
      <w:r w:rsidRPr="00E4686B">
        <w:rPr>
          <w:rStyle w:val="NoteLabel"/>
        </w:rPr>
        <w:t>a</w:t>
      </w:r>
      <w:r w:rsidRPr="00E4686B">
        <w:t xml:space="preserve"> </w:t>
      </w:r>
      <w:r>
        <w:t>Values are converted to Australian dollars using a</w:t>
      </w:r>
      <w:r w:rsidR="00461A4C">
        <w:t>t</w:t>
      </w:r>
      <w:r>
        <w:t xml:space="preserve"> </w:t>
      </w:r>
      <w:r w:rsidR="00461A4C">
        <w:t xml:space="preserve">the </w:t>
      </w:r>
      <w:r>
        <w:t>market exchange rate</w:t>
      </w:r>
      <w:r w:rsidR="006B22CF">
        <w:t xml:space="preserve"> </w:t>
      </w:r>
      <w:r w:rsidR="00461A4C">
        <w:t xml:space="preserve">at the time </w:t>
      </w:r>
      <w:r w:rsidR="006B22CF">
        <w:t xml:space="preserve">and may mean the comparison values are subject to additional error due to divergence between the exchange rate and </w:t>
      </w:r>
      <w:r w:rsidR="006A5112">
        <w:t xml:space="preserve">country level </w:t>
      </w:r>
      <w:r w:rsidR="006B22CF">
        <w:t xml:space="preserve">purchasing </w:t>
      </w:r>
      <w:r w:rsidR="006A5112">
        <w:t>power</w:t>
      </w:r>
      <w:r>
        <w:t>.</w:t>
      </w:r>
    </w:p>
    <w:p w:rsidR="007B5C08" w:rsidRDefault="00D61C1F" w:rsidP="007B5C08">
      <w:pPr>
        <w:pStyle w:val="Source"/>
      </w:pPr>
      <w:r w:rsidRPr="00E4686B">
        <w:rPr>
          <w:i/>
        </w:rPr>
        <w:t>Source</w:t>
      </w:r>
      <w:r w:rsidR="007D0BE0" w:rsidRPr="00E4686B">
        <w:rPr>
          <w:i/>
        </w:rPr>
        <w:t>s</w:t>
      </w:r>
      <w:r w:rsidRPr="00E4686B">
        <w:t xml:space="preserve">: </w:t>
      </w:r>
      <w:proofErr w:type="spellStart"/>
      <w:r w:rsidR="008B5D71" w:rsidRPr="00E4686B">
        <w:t>Hickling</w:t>
      </w:r>
      <w:proofErr w:type="spellEnd"/>
      <w:r w:rsidR="008B5D71" w:rsidRPr="00E4686B">
        <w:t xml:space="preserve"> </w:t>
      </w:r>
      <w:r w:rsidR="007D0BE0" w:rsidRPr="00E4686B">
        <w:t>(</w:t>
      </w:r>
      <w:r w:rsidR="008B5D71" w:rsidRPr="00E4686B">
        <w:t>2010</w:t>
      </w:r>
      <w:r w:rsidR="00551028" w:rsidRPr="00E4686B">
        <w:t>, p. </w:t>
      </w:r>
      <w:r w:rsidR="008B5D71" w:rsidRPr="00E4686B">
        <w:t>11</w:t>
      </w:r>
      <w:r w:rsidR="007D0BE0" w:rsidRPr="00E4686B">
        <w:t>)</w:t>
      </w:r>
      <w:r w:rsidR="003B0ADA">
        <w:t xml:space="preserve">; </w:t>
      </w:r>
      <w:r w:rsidR="002422B6">
        <w:t xml:space="preserve">New Zealand </w:t>
      </w:r>
      <w:r w:rsidR="003B0ADA">
        <w:t>Electricity Industry Participation Code</w:t>
      </w:r>
      <w:r w:rsidR="00C55E86">
        <w:t xml:space="preserve"> (2010</w:t>
      </w:r>
      <w:r w:rsidR="0025353C">
        <w:t>, Schedule 12.2</w:t>
      </w:r>
      <w:r w:rsidR="00C55E86">
        <w:t>, p. 92)</w:t>
      </w:r>
      <w:r w:rsidR="00F501CF" w:rsidRPr="00E4686B">
        <w:t>.</w:t>
      </w:r>
    </w:p>
    <w:p w:rsidR="00DB16BE" w:rsidRPr="00E4686B" w:rsidRDefault="00190047" w:rsidP="007B5C08">
      <w:pPr>
        <w:pStyle w:val="TableTitle"/>
      </w:pPr>
      <w:r>
        <w:rPr>
          <w:b w:val="0"/>
        </w:rPr>
        <w:t xml:space="preserve">Table </w:t>
      </w:r>
      <w:r w:rsidR="009B4BE3">
        <w:rPr>
          <w:b w:val="0"/>
        </w:rPr>
        <w:t>14.</w:t>
      </w:r>
      <w:r w:rsidR="009B4BE3">
        <w:rPr>
          <w:b w:val="0"/>
          <w:noProof/>
        </w:rPr>
        <w:t>4</w:t>
      </w:r>
      <w:r>
        <w:tab/>
      </w:r>
      <w:r w:rsidRPr="00E4686B">
        <w:t>Estimated values of customer reliability in the US by customer type and duration (for a summer weekday afternoon)</w:t>
      </w:r>
      <w:r w:rsidRPr="00E4686B">
        <w:rPr>
          <w:rStyle w:val="NoteLabel"/>
          <w:b/>
        </w:rPr>
        <w:t>a</w:t>
      </w:r>
      <w:r>
        <w:t xml:space="preserve"> </w:t>
      </w:r>
    </w:p>
    <w:tbl>
      <w:tblPr>
        <w:tblW w:w="5000" w:type="pct"/>
        <w:tblLayout w:type="fixed"/>
        <w:tblCellMar>
          <w:left w:w="0" w:type="dxa"/>
          <w:right w:w="0" w:type="dxa"/>
        </w:tblCellMar>
        <w:tblLook w:val="0000" w:firstRow="0" w:lastRow="0" w:firstColumn="0" w:lastColumn="0" w:noHBand="0" w:noVBand="0"/>
      </w:tblPr>
      <w:tblGrid>
        <w:gridCol w:w="2411"/>
        <w:gridCol w:w="1167"/>
        <w:gridCol w:w="1385"/>
        <w:gridCol w:w="1276"/>
        <w:gridCol w:w="1274"/>
        <w:gridCol w:w="1223"/>
        <w:gridCol w:w="53"/>
      </w:tblGrid>
      <w:tr w:rsidR="00DB16BE" w:rsidRPr="00E4686B" w:rsidTr="0036721C">
        <w:trPr>
          <w:gridAfter w:val="1"/>
          <w:wAfter w:w="30" w:type="pct"/>
        </w:trPr>
        <w:tc>
          <w:tcPr>
            <w:tcW w:w="1371" w:type="pct"/>
            <w:vMerge w:val="restart"/>
            <w:tcBorders>
              <w:top w:val="single" w:sz="6" w:space="0" w:color="auto"/>
            </w:tcBorders>
            <w:shd w:val="clear" w:color="auto" w:fill="auto"/>
            <w:vAlign w:val="center"/>
          </w:tcPr>
          <w:p w:rsidR="00DB16BE" w:rsidRPr="00E4686B" w:rsidRDefault="00DB16BE" w:rsidP="00DB16BE">
            <w:pPr>
              <w:pStyle w:val="TableColumnHeading"/>
              <w:jc w:val="left"/>
            </w:pPr>
            <w:r w:rsidRPr="00E4686B">
              <w:t>Interruption Cost</w:t>
            </w:r>
          </w:p>
        </w:tc>
        <w:tc>
          <w:tcPr>
            <w:tcW w:w="3599" w:type="pct"/>
            <w:gridSpan w:val="5"/>
            <w:tcBorders>
              <w:top w:val="single" w:sz="6" w:space="0" w:color="auto"/>
              <w:bottom w:val="single" w:sz="6" w:space="0" w:color="auto"/>
            </w:tcBorders>
            <w:shd w:val="clear" w:color="auto" w:fill="auto"/>
          </w:tcPr>
          <w:p w:rsidR="00DB16BE" w:rsidRPr="00E4686B" w:rsidRDefault="00DB16BE" w:rsidP="00DB16BE">
            <w:pPr>
              <w:pStyle w:val="TableColumnHeading"/>
              <w:ind w:right="28"/>
              <w:jc w:val="center"/>
            </w:pPr>
            <w:r w:rsidRPr="00E4686B">
              <w:t>Interruption Duration</w:t>
            </w:r>
          </w:p>
        </w:tc>
      </w:tr>
      <w:tr w:rsidR="00DF26A2" w:rsidRPr="00E4686B" w:rsidTr="007B5C08">
        <w:trPr>
          <w:gridAfter w:val="1"/>
          <w:wAfter w:w="30" w:type="pct"/>
        </w:trPr>
        <w:tc>
          <w:tcPr>
            <w:tcW w:w="1371" w:type="pct"/>
            <w:vMerge/>
            <w:tcBorders>
              <w:bottom w:val="single" w:sz="4" w:space="0" w:color="auto"/>
            </w:tcBorders>
          </w:tcPr>
          <w:p w:rsidR="00DB16BE" w:rsidRPr="00E4686B" w:rsidRDefault="00DB16BE" w:rsidP="00DB16BE">
            <w:pPr>
              <w:pStyle w:val="TableUnitsRow"/>
              <w:jc w:val="left"/>
            </w:pPr>
          </w:p>
        </w:tc>
        <w:tc>
          <w:tcPr>
            <w:tcW w:w="664" w:type="pct"/>
            <w:tcBorders>
              <w:top w:val="single" w:sz="6" w:space="0" w:color="auto"/>
              <w:bottom w:val="single" w:sz="4" w:space="0" w:color="auto"/>
            </w:tcBorders>
          </w:tcPr>
          <w:p w:rsidR="00DB16BE" w:rsidRPr="00E4686B" w:rsidRDefault="00DB16BE" w:rsidP="00DB16BE">
            <w:pPr>
              <w:pStyle w:val="TableColumnHeading"/>
            </w:pPr>
            <w:r w:rsidRPr="00E4686B">
              <w:t>Momentary</w:t>
            </w:r>
          </w:p>
        </w:tc>
        <w:tc>
          <w:tcPr>
            <w:tcW w:w="788" w:type="pct"/>
            <w:tcBorders>
              <w:top w:val="single" w:sz="6" w:space="0" w:color="auto"/>
              <w:bottom w:val="single" w:sz="4" w:space="0" w:color="auto"/>
            </w:tcBorders>
          </w:tcPr>
          <w:p w:rsidR="00DB16BE" w:rsidRPr="00E4686B" w:rsidRDefault="00DB16BE" w:rsidP="00DB16BE">
            <w:pPr>
              <w:pStyle w:val="TableColumnHeading"/>
            </w:pPr>
            <w:r w:rsidRPr="00E4686B">
              <w:t>30 minutes</w:t>
            </w:r>
          </w:p>
        </w:tc>
        <w:tc>
          <w:tcPr>
            <w:tcW w:w="726" w:type="pct"/>
            <w:tcBorders>
              <w:top w:val="single" w:sz="6" w:space="0" w:color="auto"/>
              <w:bottom w:val="single" w:sz="4" w:space="0" w:color="auto"/>
            </w:tcBorders>
          </w:tcPr>
          <w:p w:rsidR="00DB16BE" w:rsidRPr="00E4686B" w:rsidRDefault="00DB16BE" w:rsidP="00DB16BE">
            <w:pPr>
              <w:pStyle w:val="TableColumnHeading"/>
            </w:pPr>
            <w:r w:rsidRPr="00E4686B">
              <w:t>1 hour</w:t>
            </w:r>
          </w:p>
        </w:tc>
        <w:tc>
          <w:tcPr>
            <w:tcW w:w="725" w:type="pct"/>
            <w:tcBorders>
              <w:top w:val="single" w:sz="6" w:space="0" w:color="auto"/>
              <w:bottom w:val="single" w:sz="4" w:space="0" w:color="auto"/>
            </w:tcBorders>
          </w:tcPr>
          <w:p w:rsidR="00DB16BE" w:rsidRPr="00E4686B" w:rsidRDefault="00DB16BE" w:rsidP="00DB16BE">
            <w:pPr>
              <w:pStyle w:val="TableColumnHeading"/>
            </w:pPr>
            <w:r w:rsidRPr="00E4686B">
              <w:t>4 hours</w:t>
            </w:r>
          </w:p>
        </w:tc>
        <w:tc>
          <w:tcPr>
            <w:tcW w:w="696" w:type="pct"/>
            <w:tcBorders>
              <w:top w:val="single" w:sz="6" w:space="0" w:color="auto"/>
              <w:bottom w:val="single" w:sz="4" w:space="0" w:color="auto"/>
            </w:tcBorders>
          </w:tcPr>
          <w:p w:rsidR="00DB16BE" w:rsidRPr="00E4686B" w:rsidRDefault="00DB16BE" w:rsidP="00DB16BE">
            <w:pPr>
              <w:pStyle w:val="TableColumnHeading"/>
            </w:pPr>
            <w:r w:rsidRPr="00E4686B">
              <w:t>8 hours</w:t>
            </w:r>
          </w:p>
        </w:tc>
      </w:tr>
      <w:tr w:rsidR="007B5C08" w:rsidRPr="00E4686B" w:rsidTr="007B5C08">
        <w:trPr>
          <w:gridAfter w:val="1"/>
          <w:wAfter w:w="30" w:type="pct"/>
        </w:trPr>
        <w:tc>
          <w:tcPr>
            <w:tcW w:w="1371" w:type="pct"/>
            <w:tcBorders>
              <w:top w:val="single" w:sz="4" w:space="0" w:color="auto"/>
            </w:tcBorders>
          </w:tcPr>
          <w:p w:rsidR="007B5C08" w:rsidRPr="00E4686B" w:rsidRDefault="007B5C08" w:rsidP="007B5C08">
            <w:pPr>
              <w:pStyle w:val="TableUnitsRow"/>
            </w:pPr>
          </w:p>
        </w:tc>
        <w:tc>
          <w:tcPr>
            <w:tcW w:w="664" w:type="pct"/>
            <w:tcBorders>
              <w:top w:val="single" w:sz="4" w:space="0" w:color="auto"/>
            </w:tcBorders>
          </w:tcPr>
          <w:p w:rsidR="007B5C08" w:rsidRPr="00E4686B" w:rsidRDefault="007B5C08" w:rsidP="007B5C08">
            <w:pPr>
              <w:pStyle w:val="TableUnitsRow"/>
            </w:pPr>
            <w:r>
              <w:t>$US</w:t>
            </w:r>
          </w:p>
        </w:tc>
        <w:tc>
          <w:tcPr>
            <w:tcW w:w="788" w:type="pct"/>
            <w:tcBorders>
              <w:top w:val="single" w:sz="4" w:space="0" w:color="auto"/>
            </w:tcBorders>
          </w:tcPr>
          <w:p w:rsidR="007B5C08" w:rsidRPr="00E4686B" w:rsidRDefault="007B5C08" w:rsidP="007B5C08">
            <w:pPr>
              <w:pStyle w:val="TableUnitsRow"/>
            </w:pPr>
            <w:r>
              <w:t>$US</w:t>
            </w:r>
          </w:p>
        </w:tc>
        <w:tc>
          <w:tcPr>
            <w:tcW w:w="726" w:type="pct"/>
            <w:tcBorders>
              <w:top w:val="single" w:sz="4" w:space="0" w:color="auto"/>
            </w:tcBorders>
          </w:tcPr>
          <w:p w:rsidR="007B5C08" w:rsidRPr="00E4686B" w:rsidRDefault="007B5C08" w:rsidP="007B5C08">
            <w:pPr>
              <w:pStyle w:val="TableUnitsRow"/>
            </w:pPr>
            <w:r>
              <w:t>$US</w:t>
            </w:r>
          </w:p>
        </w:tc>
        <w:tc>
          <w:tcPr>
            <w:tcW w:w="725" w:type="pct"/>
            <w:tcBorders>
              <w:top w:val="single" w:sz="4" w:space="0" w:color="auto"/>
            </w:tcBorders>
          </w:tcPr>
          <w:p w:rsidR="007B5C08" w:rsidRPr="00E4686B" w:rsidRDefault="007B5C08" w:rsidP="007B5C08">
            <w:pPr>
              <w:pStyle w:val="TableUnitsRow"/>
            </w:pPr>
            <w:r>
              <w:t>$US</w:t>
            </w:r>
          </w:p>
        </w:tc>
        <w:tc>
          <w:tcPr>
            <w:tcW w:w="696" w:type="pct"/>
            <w:tcBorders>
              <w:top w:val="single" w:sz="4" w:space="0" w:color="auto"/>
            </w:tcBorders>
          </w:tcPr>
          <w:p w:rsidR="007B5C08" w:rsidRPr="00E4686B" w:rsidRDefault="007B5C08" w:rsidP="007B5C08">
            <w:pPr>
              <w:pStyle w:val="TableUnitsRow"/>
              <w:ind w:right="0"/>
            </w:pPr>
            <w:r>
              <w:t>$US</w:t>
            </w:r>
          </w:p>
        </w:tc>
      </w:tr>
      <w:tr w:rsidR="00DF26A2" w:rsidRPr="00E4686B" w:rsidTr="007B5C08">
        <w:trPr>
          <w:gridAfter w:val="1"/>
          <w:wAfter w:w="30" w:type="pct"/>
        </w:trPr>
        <w:tc>
          <w:tcPr>
            <w:tcW w:w="1371" w:type="pct"/>
          </w:tcPr>
          <w:p w:rsidR="00DB16BE" w:rsidRPr="00E4686B" w:rsidRDefault="00DB16BE" w:rsidP="00DF26A2">
            <w:pPr>
              <w:pStyle w:val="TableBodyText"/>
              <w:spacing w:before="40"/>
              <w:jc w:val="left"/>
              <w:rPr>
                <w:b/>
              </w:rPr>
            </w:pPr>
            <w:r w:rsidRPr="00E4686B">
              <w:rPr>
                <w:b/>
              </w:rPr>
              <w:t>Medium and large commercial</w:t>
            </w:r>
          </w:p>
        </w:tc>
        <w:tc>
          <w:tcPr>
            <w:tcW w:w="664" w:type="pct"/>
          </w:tcPr>
          <w:p w:rsidR="00DB16BE" w:rsidRPr="00E4686B" w:rsidRDefault="00DB16BE" w:rsidP="00DF26A2">
            <w:pPr>
              <w:pStyle w:val="TableBodyText"/>
              <w:spacing w:before="40"/>
            </w:pPr>
          </w:p>
        </w:tc>
        <w:tc>
          <w:tcPr>
            <w:tcW w:w="788" w:type="pct"/>
          </w:tcPr>
          <w:p w:rsidR="00DB16BE" w:rsidRPr="00E4686B" w:rsidRDefault="00DB16BE" w:rsidP="00DF26A2">
            <w:pPr>
              <w:pStyle w:val="TableBodyText"/>
              <w:spacing w:before="40"/>
            </w:pPr>
          </w:p>
        </w:tc>
        <w:tc>
          <w:tcPr>
            <w:tcW w:w="726" w:type="pct"/>
          </w:tcPr>
          <w:p w:rsidR="00DB16BE" w:rsidRPr="00E4686B" w:rsidRDefault="00DB16BE" w:rsidP="00DF26A2">
            <w:pPr>
              <w:pStyle w:val="TableBodyText"/>
              <w:spacing w:before="40"/>
            </w:pPr>
          </w:p>
        </w:tc>
        <w:tc>
          <w:tcPr>
            <w:tcW w:w="725" w:type="pct"/>
          </w:tcPr>
          <w:p w:rsidR="00DB16BE" w:rsidRPr="00E4686B" w:rsidRDefault="00DB16BE" w:rsidP="00DF26A2">
            <w:pPr>
              <w:pStyle w:val="TableBodyText"/>
              <w:spacing w:before="40"/>
            </w:pPr>
          </w:p>
        </w:tc>
        <w:tc>
          <w:tcPr>
            <w:tcW w:w="696" w:type="pct"/>
          </w:tcPr>
          <w:p w:rsidR="00DB16BE" w:rsidRPr="00E4686B" w:rsidRDefault="00DB16BE" w:rsidP="00DF26A2">
            <w:pPr>
              <w:pStyle w:val="TableBodyText"/>
              <w:spacing w:before="40"/>
              <w:ind w:right="28"/>
            </w:pPr>
          </w:p>
        </w:tc>
      </w:tr>
      <w:tr w:rsidR="00DF26A2" w:rsidRPr="00E4686B" w:rsidTr="0036721C">
        <w:trPr>
          <w:gridAfter w:val="1"/>
          <w:wAfter w:w="30" w:type="pct"/>
        </w:trPr>
        <w:tc>
          <w:tcPr>
            <w:tcW w:w="1371" w:type="pct"/>
          </w:tcPr>
          <w:p w:rsidR="00DB16BE" w:rsidRPr="00E4686B" w:rsidRDefault="00DB16BE" w:rsidP="00DB16BE">
            <w:pPr>
              <w:pStyle w:val="TableBodyText"/>
              <w:jc w:val="left"/>
            </w:pPr>
            <w:r w:rsidRPr="00E4686B">
              <w:t>Cost per event</w:t>
            </w:r>
          </w:p>
        </w:tc>
        <w:tc>
          <w:tcPr>
            <w:tcW w:w="664" w:type="pct"/>
          </w:tcPr>
          <w:p w:rsidR="00DB16BE" w:rsidRPr="00E4686B" w:rsidRDefault="00190047" w:rsidP="00DB16BE">
            <w:pPr>
              <w:pStyle w:val="TableBodyText"/>
            </w:pPr>
            <w:r>
              <w:t>11 </w:t>
            </w:r>
            <w:r w:rsidR="00DB16BE" w:rsidRPr="00E4686B">
              <w:t>756</w:t>
            </w:r>
          </w:p>
        </w:tc>
        <w:tc>
          <w:tcPr>
            <w:tcW w:w="788" w:type="pct"/>
          </w:tcPr>
          <w:p w:rsidR="00DB16BE" w:rsidRPr="00E4686B" w:rsidRDefault="00DB16BE" w:rsidP="00190047">
            <w:pPr>
              <w:pStyle w:val="TableBodyText"/>
            </w:pPr>
            <w:r w:rsidRPr="00E4686B">
              <w:t>15</w:t>
            </w:r>
            <w:r w:rsidR="00190047">
              <w:t> </w:t>
            </w:r>
            <w:r w:rsidRPr="00E4686B">
              <w:t>709</w:t>
            </w:r>
          </w:p>
        </w:tc>
        <w:tc>
          <w:tcPr>
            <w:tcW w:w="726" w:type="pct"/>
          </w:tcPr>
          <w:p w:rsidR="00DB16BE" w:rsidRPr="00E4686B" w:rsidRDefault="00DB16BE" w:rsidP="00190047">
            <w:pPr>
              <w:pStyle w:val="TableBodyText"/>
            </w:pPr>
            <w:r w:rsidRPr="00E4686B">
              <w:t>20</w:t>
            </w:r>
            <w:r w:rsidR="00190047">
              <w:t> </w:t>
            </w:r>
            <w:r w:rsidRPr="00E4686B">
              <w:t>360</w:t>
            </w:r>
          </w:p>
        </w:tc>
        <w:tc>
          <w:tcPr>
            <w:tcW w:w="725" w:type="pct"/>
          </w:tcPr>
          <w:p w:rsidR="00DB16BE" w:rsidRPr="00E4686B" w:rsidRDefault="00DB16BE" w:rsidP="00190047">
            <w:pPr>
              <w:pStyle w:val="TableBodyText"/>
            </w:pPr>
            <w:r w:rsidRPr="00E4686B">
              <w:t>59</w:t>
            </w:r>
            <w:r w:rsidR="00190047">
              <w:t> </w:t>
            </w:r>
            <w:r w:rsidRPr="00E4686B">
              <w:t>188</w:t>
            </w:r>
          </w:p>
        </w:tc>
        <w:tc>
          <w:tcPr>
            <w:tcW w:w="696" w:type="pct"/>
          </w:tcPr>
          <w:p w:rsidR="00DB16BE" w:rsidRPr="00E4686B" w:rsidRDefault="00DB16BE" w:rsidP="00190047">
            <w:pPr>
              <w:pStyle w:val="TableBodyText"/>
              <w:ind w:right="28"/>
            </w:pPr>
            <w:r w:rsidRPr="00E4686B">
              <w:t>93</w:t>
            </w:r>
            <w:r w:rsidR="00190047">
              <w:t> </w:t>
            </w:r>
            <w:r w:rsidRPr="00E4686B">
              <w:t>890</w:t>
            </w:r>
          </w:p>
        </w:tc>
      </w:tr>
      <w:tr w:rsidR="00DF26A2" w:rsidRPr="00E4686B" w:rsidTr="0036721C">
        <w:trPr>
          <w:gridAfter w:val="1"/>
          <w:wAfter w:w="30" w:type="pct"/>
        </w:trPr>
        <w:tc>
          <w:tcPr>
            <w:tcW w:w="1371" w:type="pct"/>
          </w:tcPr>
          <w:p w:rsidR="00DB16BE" w:rsidRPr="00E4686B" w:rsidRDefault="00DB16BE" w:rsidP="00DB16BE">
            <w:pPr>
              <w:pStyle w:val="TableBodyText"/>
              <w:jc w:val="left"/>
            </w:pPr>
            <w:r w:rsidRPr="00E4686B">
              <w:t xml:space="preserve">Cost per unserved kWh </w:t>
            </w:r>
          </w:p>
        </w:tc>
        <w:tc>
          <w:tcPr>
            <w:tcW w:w="664" w:type="pct"/>
          </w:tcPr>
          <w:p w:rsidR="00DB16BE" w:rsidRPr="00E4686B" w:rsidRDefault="009A622A" w:rsidP="009A622A">
            <w:pPr>
              <w:pStyle w:val="TableBodyText"/>
            </w:pPr>
            <w:r>
              <w:t>173</w:t>
            </w:r>
          </w:p>
        </w:tc>
        <w:tc>
          <w:tcPr>
            <w:tcW w:w="788" w:type="pct"/>
          </w:tcPr>
          <w:p w:rsidR="00DB16BE" w:rsidRPr="00E4686B" w:rsidRDefault="009A622A" w:rsidP="009A622A">
            <w:pPr>
              <w:pStyle w:val="TableBodyText"/>
            </w:pPr>
            <w:r>
              <w:t>39</w:t>
            </w:r>
          </w:p>
        </w:tc>
        <w:tc>
          <w:tcPr>
            <w:tcW w:w="726" w:type="pct"/>
          </w:tcPr>
          <w:p w:rsidR="00DB16BE" w:rsidRPr="00E4686B" w:rsidRDefault="00DB16BE" w:rsidP="009A622A">
            <w:pPr>
              <w:pStyle w:val="TableBodyText"/>
            </w:pPr>
            <w:r w:rsidRPr="00E4686B">
              <w:t>25</w:t>
            </w:r>
          </w:p>
        </w:tc>
        <w:tc>
          <w:tcPr>
            <w:tcW w:w="725" w:type="pct"/>
          </w:tcPr>
          <w:p w:rsidR="00DB16BE" w:rsidRPr="00E4686B" w:rsidRDefault="00DB16BE" w:rsidP="009A622A">
            <w:pPr>
              <w:pStyle w:val="TableBodyText"/>
            </w:pPr>
            <w:r w:rsidRPr="00E4686B">
              <w:t>18</w:t>
            </w:r>
          </w:p>
        </w:tc>
        <w:tc>
          <w:tcPr>
            <w:tcW w:w="696" w:type="pct"/>
          </w:tcPr>
          <w:p w:rsidR="00DB16BE" w:rsidRPr="00E4686B" w:rsidRDefault="00DB16BE" w:rsidP="009A622A">
            <w:pPr>
              <w:pStyle w:val="TableBodyText"/>
              <w:ind w:right="28"/>
            </w:pPr>
            <w:r w:rsidRPr="00E4686B">
              <w:t>14</w:t>
            </w:r>
          </w:p>
        </w:tc>
      </w:tr>
      <w:tr w:rsidR="00DF26A2" w:rsidRPr="00E4686B" w:rsidTr="0036721C">
        <w:trPr>
          <w:gridAfter w:val="1"/>
          <w:wAfter w:w="30" w:type="pct"/>
        </w:trPr>
        <w:tc>
          <w:tcPr>
            <w:tcW w:w="1371" w:type="pct"/>
          </w:tcPr>
          <w:p w:rsidR="00DB16BE" w:rsidRPr="00E4686B" w:rsidRDefault="00DB16BE" w:rsidP="00DF26A2">
            <w:pPr>
              <w:pStyle w:val="TableBodyText"/>
              <w:spacing w:before="40"/>
              <w:jc w:val="left"/>
              <w:rPr>
                <w:b/>
              </w:rPr>
            </w:pPr>
            <w:r w:rsidRPr="00E4686B">
              <w:rPr>
                <w:b/>
              </w:rPr>
              <w:t>Small commercial</w:t>
            </w:r>
          </w:p>
        </w:tc>
        <w:tc>
          <w:tcPr>
            <w:tcW w:w="664" w:type="pct"/>
          </w:tcPr>
          <w:p w:rsidR="00DB16BE" w:rsidRPr="00E4686B" w:rsidRDefault="00DB16BE" w:rsidP="00DF26A2">
            <w:pPr>
              <w:pStyle w:val="TableBodyText"/>
              <w:spacing w:before="40"/>
            </w:pPr>
          </w:p>
        </w:tc>
        <w:tc>
          <w:tcPr>
            <w:tcW w:w="788" w:type="pct"/>
          </w:tcPr>
          <w:p w:rsidR="00DB16BE" w:rsidRPr="00E4686B" w:rsidRDefault="00DB16BE" w:rsidP="00DF26A2">
            <w:pPr>
              <w:pStyle w:val="TableBodyText"/>
              <w:spacing w:before="40"/>
            </w:pPr>
          </w:p>
        </w:tc>
        <w:tc>
          <w:tcPr>
            <w:tcW w:w="726" w:type="pct"/>
          </w:tcPr>
          <w:p w:rsidR="00DB16BE" w:rsidRPr="00E4686B" w:rsidRDefault="00DB16BE" w:rsidP="00DF26A2">
            <w:pPr>
              <w:pStyle w:val="TableBodyText"/>
              <w:spacing w:before="40"/>
            </w:pPr>
          </w:p>
        </w:tc>
        <w:tc>
          <w:tcPr>
            <w:tcW w:w="725" w:type="pct"/>
          </w:tcPr>
          <w:p w:rsidR="00DB16BE" w:rsidRPr="00E4686B" w:rsidRDefault="00DB16BE" w:rsidP="00DF26A2">
            <w:pPr>
              <w:pStyle w:val="TableBodyText"/>
              <w:spacing w:before="40"/>
            </w:pPr>
          </w:p>
        </w:tc>
        <w:tc>
          <w:tcPr>
            <w:tcW w:w="696" w:type="pct"/>
          </w:tcPr>
          <w:p w:rsidR="00DB16BE" w:rsidRPr="00E4686B" w:rsidRDefault="00DB16BE" w:rsidP="00DF26A2">
            <w:pPr>
              <w:pStyle w:val="TableBodyText"/>
              <w:spacing w:before="40"/>
              <w:ind w:right="28"/>
            </w:pPr>
          </w:p>
        </w:tc>
      </w:tr>
      <w:tr w:rsidR="00DF26A2" w:rsidRPr="00E4686B" w:rsidTr="0036721C">
        <w:trPr>
          <w:gridAfter w:val="1"/>
          <w:wAfter w:w="30" w:type="pct"/>
        </w:trPr>
        <w:tc>
          <w:tcPr>
            <w:tcW w:w="1371" w:type="pct"/>
          </w:tcPr>
          <w:p w:rsidR="00DB16BE" w:rsidRPr="00E4686B" w:rsidRDefault="00DB16BE" w:rsidP="00DB16BE">
            <w:pPr>
              <w:pStyle w:val="TableBodyText"/>
              <w:jc w:val="left"/>
            </w:pPr>
            <w:r w:rsidRPr="00E4686B">
              <w:t>Cost per event</w:t>
            </w:r>
          </w:p>
        </w:tc>
        <w:tc>
          <w:tcPr>
            <w:tcW w:w="664" w:type="pct"/>
          </w:tcPr>
          <w:p w:rsidR="00DB16BE" w:rsidRPr="00E4686B" w:rsidRDefault="00DB16BE" w:rsidP="00DB16BE">
            <w:pPr>
              <w:pStyle w:val="TableBodyText"/>
            </w:pPr>
            <w:r w:rsidRPr="00E4686B">
              <w:t>439</w:t>
            </w:r>
          </w:p>
        </w:tc>
        <w:tc>
          <w:tcPr>
            <w:tcW w:w="788" w:type="pct"/>
          </w:tcPr>
          <w:p w:rsidR="00DB16BE" w:rsidRPr="00E4686B" w:rsidRDefault="00DB16BE" w:rsidP="00DB16BE">
            <w:pPr>
              <w:pStyle w:val="TableBodyText"/>
            </w:pPr>
            <w:r w:rsidRPr="00E4686B">
              <w:t>610</w:t>
            </w:r>
          </w:p>
        </w:tc>
        <w:tc>
          <w:tcPr>
            <w:tcW w:w="726" w:type="pct"/>
          </w:tcPr>
          <w:p w:rsidR="00DB16BE" w:rsidRPr="00E4686B" w:rsidRDefault="00DB16BE" w:rsidP="00DB16BE">
            <w:pPr>
              <w:pStyle w:val="TableBodyText"/>
            </w:pPr>
            <w:r w:rsidRPr="00E4686B">
              <w:t>818</w:t>
            </w:r>
          </w:p>
        </w:tc>
        <w:tc>
          <w:tcPr>
            <w:tcW w:w="725" w:type="pct"/>
          </w:tcPr>
          <w:p w:rsidR="00DB16BE" w:rsidRPr="00E4686B" w:rsidRDefault="00DB16BE" w:rsidP="00190047">
            <w:pPr>
              <w:pStyle w:val="TableBodyText"/>
            </w:pPr>
            <w:r w:rsidRPr="00E4686B">
              <w:t>20</w:t>
            </w:r>
            <w:r w:rsidR="00190047">
              <w:t> </w:t>
            </w:r>
            <w:r w:rsidRPr="00E4686B">
              <w:t>696</w:t>
            </w:r>
          </w:p>
        </w:tc>
        <w:tc>
          <w:tcPr>
            <w:tcW w:w="696" w:type="pct"/>
          </w:tcPr>
          <w:p w:rsidR="00DB16BE" w:rsidRPr="00E4686B" w:rsidRDefault="00DB16BE" w:rsidP="00DB16BE">
            <w:pPr>
              <w:pStyle w:val="TableBodyText"/>
              <w:ind w:right="28"/>
            </w:pPr>
            <w:r w:rsidRPr="00E4686B">
              <w:t>40</w:t>
            </w:r>
            <w:r w:rsidR="00190047">
              <w:t> </w:t>
            </w:r>
            <w:r w:rsidRPr="00E4686B">
              <w:t>768</w:t>
            </w:r>
          </w:p>
        </w:tc>
      </w:tr>
      <w:tr w:rsidR="00DF26A2" w:rsidRPr="00E4686B" w:rsidTr="0036721C">
        <w:trPr>
          <w:gridAfter w:val="1"/>
          <w:wAfter w:w="30" w:type="pct"/>
        </w:trPr>
        <w:tc>
          <w:tcPr>
            <w:tcW w:w="1371" w:type="pct"/>
          </w:tcPr>
          <w:p w:rsidR="00DB16BE" w:rsidRPr="00E4686B" w:rsidRDefault="00DB16BE" w:rsidP="00DB16BE">
            <w:pPr>
              <w:pStyle w:val="TableBodyText"/>
              <w:jc w:val="left"/>
            </w:pPr>
            <w:r w:rsidRPr="00E4686B">
              <w:t>Cost per unserved kWh</w:t>
            </w:r>
          </w:p>
        </w:tc>
        <w:tc>
          <w:tcPr>
            <w:tcW w:w="664" w:type="pct"/>
          </w:tcPr>
          <w:p w:rsidR="00DB16BE" w:rsidRPr="00E4686B" w:rsidRDefault="00BE2A9B" w:rsidP="00DB16BE">
            <w:pPr>
              <w:pStyle w:val="TableBodyText"/>
            </w:pPr>
            <w:r>
              <w:t>2</w:t>
            </w:r>
            <w:r w:rsidR="00190047">
              <w:t> </w:t>
            </w:r>
            <w:r w:rsidR="00DB16BE" w:rsidRPr="00E4686B">
              <w:t>401</w:t>
            </w:r>
          </w:p>
        </w:tc>
        <w:tc>
          <w:tcPr>
            <w:tcW w:w="788" w:type="pct"/>
          </w:tcPr>
          <w:p w:rsidR="00DB16BE" w:rsidRPr="00E4686B" w:rsidRDefault="00DB16BE" w:rsidP="009A622A">
            <w:pPr>
              <w:pStyle w:val="TableBodyText"/>
            </w:pPr>
            <w:r w:rsidRPr="00E4686B">
              <w:t>556</w:t>
            </w:r>
          </w:p>
        </w:tc>
        <w:tc>
          <w:tcPr>
            <w:tcW w:w="726" w:type="pct"/>
          </w:tcPr>
          <w:p w:rsidR="00DB16BE" w:rsidRPr="00E4686B" w:rsidRDefault="00DB16BE" w:rsidP="009A622A">
            <w:pPr>
              <w:pStyle w:val="TableBodyText"/>
            </w:pPr>
            <w:r w:rsidRPr="00E4686B">
              <w:t>373</w:t>
            </w:r>
          </w:p>
        </w:tc>
        <w:tc>
          <w:tcPr>
            <w:tcW w:w="725" w:type="pct"/>
          </w:tcPr>
          <w:p w:rsidR="00DB16BE" w:rsidRPr="00E4686B" w:rsidRDefault="00DB16BE" w:rsidP="009A622A">
            <w:pPr>
              <w:pStyle w:val="TableBodyText"/>
            </w:pPr>
            <w:r w:rsidRPr="00E4686B">
              <w:t>307</w:t>
            </w:r>
          </w:p>
        </w:tc>
        <w:tc>
          <w:tcPr>
            <w:tcW w:w="696" w:type="pct"/>
          </w:tcPr>
          <w:p w:rsidR="00DB16BE" w:rsidRPr="00E4686B" w:rsidRDefault="009A622A" w:rsidP="009A622A">
            <w:pPr>
              <w:pStyle w:val="TableBodyText"/>
              <w:ind w:right="28"/>
            </w:pPr>
            <w:r>
              <w:t>218</w:t>
            </w:r>
          </w:p>
        </w:tc>
      </w:tr>
      <w:tr w:rsidR="00DF26A2" w:rsidRPr="00E4686B" w:rsidTr="0036721C">
        <w:tc>
          <w:tcPr>
            <w:tcW w:w="1371" w:type="pct"/>
          </w:tcPr>
          <w:p w:rsidR="00DB16BE" w:rsidRPr="00E4686B" w:rsidRDefault="00DB16BE" w:rsidP="00DF26A2">
            <w:pPr>
              <w:pStyle w:val="TableBodyText"/>
              <w:spacing w:before="40"/>
              <w:jc w:val="left"/>
              <w:rPr>
                <w:b/>
              </w:rPr>
            </w:pPr>
            <w:r w:rsidRPr="00E4686B">
              <w:rPr>
                <w:b/>
              </w:rPr>
              <w:t xml:space="preserve">Residential </w:t>
            </w:r>
          </w:p>
        </w:tc>
        <w:tc>
          <w:tcPr>
            <w:tcW w:w="664" w:type="pct"/>
          </w:tcPr>
          <w:p w:rsidR="00DB16BE" w:rsidRPr="00E4686B" w:rsidRDefault="00DB16BE" w:rsidP="00DF26A2">
            <w:pPr>
              <w:pStyle w:val="TableBodyText"/>
              <w:spacing w:before="40"/>
            </w:pPr>
          </w:p>
        </w:tc>
        <w:tc>
          <w:tcPr>
            <w:tcW w:w="788" w:type="pct"/>
          </w:tcPr>
          <w:p w:rsidR="00DB16BE" w:rsidRPr="00E4686B" w:rsidRDefault="00DB16BE" w:rsidP="00DF26A2">
            <w:pPr>
              <w:pStyle w:val="TableBodyText"/>
              <w:spacing w:before="40"/>
            </w:pPr>
          </w:p>
        </w:tc>
        <w:tc>
          <w:tcPr>
            <w:tcW w:w="726" w:type="pct"/>
          </w:tcPr>
          <w:p w:rsidR="00DB16BE" w:rsidRPr="00E4686B" w:rsidRDefault="00DB16BE" w:rsidP="00DF26A2">
            <w:pPr>
              <w:pStyle w:val="TableBodyText"/>
              <w:spacing w:before="40"/>
            </w:pPr>
          </w:p>
        </w:tc>
        <w:tc>
          <w:tcPr>
            <w:tcW w:w="725" w:type="pct"/>
          </w:tcPr>
          <w:p w:rsidR="00DB16BE" w:rsidRPr="00E4686B" w:rsidRDefault="00DB16BE" w:rsidP="00DF26A2">
            <w:pPr>
              <w:pStyle w:val="TableBodyText"/>
              <w:spacing w:before="40"/>
            </w:pPr>
          </w:p>
        </w:tc>
        <w:tc>
          <w:tcPr>
            <w:tcW w:w="726" w:type="pct"/>
            <w:gridSpan w:val="2"/>
          </w:tcPr>
          <w:p w:rsidR="00DB16BE" w:rsidRPr="00E4686B" w:rsidRDefault="00DB16BE" w:rsidP="00DF26A2">
            <w:pPr>
              <w:pStyle w:val="TableBodyText"/>
              <w:spacing w:before="40"/>
              <w:ind w:right="28"/>
            </w:pPr>
          </w:p>
        </w:tc>
      </w:tr>
      <w:tr w:rsidR="00DF26A2" w:rsidRPr="00E4686B" w:rsidTr="0036721C">
        <w:trPr>
          <w:gridAfter w:val="1"/>
          <w:wAfter w:w="30" w:type="pct"/>
        </w:trPr>
        <w:tc>
          <w:tcPr>
            <w:tcW w:w="1371" w:type="pct"/>
          </w:tcPr>
          <w:p w:rsidR="00DB16BE" w:rsidRPr="00E4686B" w:rsidRDefault="00DB16BE" w:rsidP="00DB16BE">
            <w:pPr>
              <w:pStyle w:val="TableBodyText"/>
              <w:jc w:val="left"/>
            </w:pPr>
            <w:r w:rsidRPr="00E4686B">
              <w:t>Cost per event</w:t>
            </w:r>
          </w:p>
        </w:tc>
        <w:tc>
          <w:tcPr>
            <w:tcW w:w="664" w:type="pct"/>
          </w:tcPr>
          <w:p w:rsidR="00DB16BE" w:rsidRPr="00E4686B" w:rsidRDefault="009A622A" w:rsidP="009A622A">
            <w:pPr>
              <w:pStyle w:val="TableBodyText"/>
            </w:pPr>
            <w:r>
              <w:t>3</w:t>
            </w:r>
          </w:p>
        </w:tc>
        <w:tc>
          <w:tcPr>
            <w:tcW w:w="788" w:type="pct"/>
          </w:tcPr>
          <w:p w:rsidR="00DB16BE" w:rsidRPr="00E4686B" w:rsidRDefault="00DB16BE" w:rsidP="009A622A">
            <w:pPr>
              <w:pStyle w:val="TableBodyText"/>
            </w:pPr>
            <w:r w:rsidRPr="00E4686B">
              <w:t>3</w:t>
            </w:r>
          </w:p>
        </w:tc>
        <w:tc>
          <w:tcPr>
            <w:tcW w:w="726" w:type="pct"/>
          </w:tcPr>
          <w:p w:rsidR="00DB16BE" w:rsidRPr="00E4686B" w:rsidRDefault="009A622A" w:rsidP="009A622A">
            <w:pPr>
              <w:pStyle w:val="TableBodyText"/>
            </w:pPr>
            <w:r>
              <w:t>4</w:t>
            </w:r>
          </w:p>
        </w:tc>
        <w:tc>
          <w:tcPr>
            <w:tcW w:w="725" w:type="pct"/>
          </w:tcPr>
          <w:p w:rsidR="00DB16BE" w:rsidRPr="00E4686B" w:rsidRDefault="009A622A" w:rsidP="009A622A">
            <w:pPr>
              <w:pStyle w:val="TableBodyText"/>
            </w:pPr>
            <w:r>
              <w:t>8</w:t>
            </w:r>
          </w:p>
        </w:tc>
        <w:tc>
          <w:tcPr>
            <w:tcW w:w="696" w:type="pct"/>
          </w:tcPr>
          <w:p w:rsidR="00DB16BE" w:rsidRPr="00E4686B" w:rsidRDefault="009A622A" w:rsidP="009A622A">
            <w:pPr>
              <w:pStyle w:val="TableBodyText"/>
              <w:ind w:right="28"/>
            </w:pPr>
            <w:r>
              <w:t>11</w:t>
            </w:r>
          </w:p>
        </w:tc>
      </w:tr>
      <w:tr w:rsidR="00DF26A2" w:rsidRPr="00E4686B" w:rsidTr="0036721C">
        <w:trPr>
          <w:gridAfter w:val="1"/>
          <w:wAfter w:w="30" w:type="pct"/>
        </w:trPr>
        <w:tc>
          <w:tcPr>
            <w:tcW w:w="1371" w:type="pct"/>
            <w:tcBorders>
              <w:bottom w:val="single" w:sz="4" w:space="0" w:color="auto"/>
            </w:tcBorders>
          </w:tcPr>
          <w:p w:rsidR="00DB16BE" w:rsidRPr="00E4686B" w:rsidRDefault="00DB16BE" w:rsidP="00DB16BE">
            <w:pPr>
              <w:pStyle w:val="TableBodyText"/>
              <w:jc w:val="left"/>
            </w:pPr>
            <w:r w:rsidRPr="00E4686B">
              <w:t>Cost per unserved kWh</w:t>
            </w:r>
          </w:p>
        </w:tc>
        <w:tc>
          <w:tcPr>
            <w:tcW w:w="664" w:type="pct"/>
            <w:tcBorders>
              <w:bottom w:val="single" w:sz="4" w:space="0" w:color="auto"/>
            </w:tcBorders>
          </w:tcPr>
          <w:p w:rsidR="00DB16BE" w:rsidRPr="00E4686B" w:rsidRDefault="009A622A" w:rsidP="009A622A">
            <w:pPr>
              <w:pStyle w:val="TableBodyText"/>
            </w:pPr>
            <w:r>
              <w:t>22</w:t>
            </w:r>
          </w:p>
        </w:tc>
        <w:tc>
          <w:tcPr>
            <w:tcW w:w="788" w:type="pct"/>
            <w:tcBorders>
              <w:bottom w:val="single" w:sz="4" w:space="0" w:color="auto"/>
            </w:tcBorders>
          </w:tcPr>
          <w:p w:rsidR="00DB16BE" w:rsidRPr="00E4686B" w:rsidRDefault="00DB16BE" w:rsidP="009A622A">
            <w:pPr>
              <w:pStyle w:val="TableBodyText"/>
            </w:pPr>
            <w:r w:rsidRPr="00E4686B">
              <w:t>4</w:t>
            </w:r>
          </w:p>
        </w:tc>
        <w:tc>
          <w:tcPr>
            <w:tcW w:w="726" w:type="pct"/>
            <w:tcBorders>
              <w:bottom w:val="single" w:sz="4" w:space="0" w:color="auto"/>
            </w:tcBorders>
          </w:tcPr>
          <w:p w:rsidR="00DB16BE" w:rsidRPr="00E4686B" w:rsidRDefault="009A622A" w:rsidP="009A622A">
            <w:pPr>
              <w:pStyle w:val="TableBodyText"/>
            </w:pPr>
            <w:r>
              <w:t>3</w:t>
            </w:r>
          </w:p>
        </w:tc>
        <w:tc>
          <w:tcPr>
            <w:tcW w:w="725" w:type="pct"/>
            <w:tcBorders>
              <w:bottom w:val="single" w:sz="4" w:space="0" w:color="auto"/>
            </w:tcBorders>
          </w:tcPr>
          <w:p w:rsidR="00DB16BE" w:rsidRPr="00E4686B" w:rsidRDefault="00DB16BE" w:rsidP="009A622A">
            <w:pPr>
              <w:pStyle w:val="TableBodyText"/>
            </w:pPr>
            <w:r w:rsidRPr="00E4686B">
              <w:t>1</w:t>
            </w:r>
          </w:p>
        </w:tc>
        <w:tc>
          <w:tcPr>
            <w:tcW w:w="696" w:type="pct"/>
            <w:tcBorders>
              <w:bottom w:val="single" w:sz="4" w:space="0" w:color="auto"/>
            </w:tcBorders>
          </w:tcPr>
          <w:p w:rsidR="00DB16BE" w:rsidRPr="00E4686B" w:rsidRDefault="009A622A" w:rsidP="00DB16BE">
            <w:pPr>
              <w:pStyle w:val="TableBodyText"/>
              <w:ind w:right="28"/>
            </w:pPr>
            <w:r>
              <w:t>1</w:t>
            </w:r>
          </w:p>
        </w:tc>
      </w:tr>
    </w:tbl>
    <w:p w:rsidR="00DB16BE" w:rsidRPr="00E4686B" w:rsidRDefault="00DB16BE" w:rsidP="00DB16BE">
      <w:pPr>
        <w:pStyle w:val="Note"/>
      </w:pPr>
      <w:proofErr w:type="spellStart"/>
      <w:r w:rsidRPr="00E4686B">
        <w:rPr>
          <w:rStyle w:val="NoteLabel"/>
        </w:rPr>
        <w:t>a</w:t>
      </w:r>
      <w:proofErr w:type="spellEnd"/>
      <w:r w:rsidR="00BF11AC" w:rsidRPr="00E4686B">
        <w:rPr>
          <w:rFonts w:cs="Arial"/>
        </w:rPr>
        <w:t xml:space="preserve"> </w:t>
      </w:r>
      <w:r w:rsidRPr="00E4686B">
        <w:t xml:space="preserve">These data are from a meta-analysis of VCRs for different regions in the United States. </w:t>
      </w:r>
      <w:r w:rsidR="00FD1D59" w:rsidRPr="00E4686B">
        <w:t>An average residential household in New South Wales uses about 0.83 of a kWh in one hour of energy usage. The most comparable results in this table to the NSW results are in the column representing an interruption of one hour</w:t>
      </w:r>
      <w:r w:rsidR="00112BCA">
        <w:t>.</w:t>
      </w:r>
    </w:p>
    <w:p w:rsidR="00DB16BE" w:rsidRPr="00A94E66" w:rsidRDefault="00DB16BE" w:rsidP="00BF11AC">
      <w:pPr>
        <w:pStyle w:val="Source"/>
      </w:pPr>
      <w:r w:rsidRPr="009A622A">
        <w:rPr>
          <w:i/>
        </w:rPr>
        <w:t>Source</w:t>
      </w:r>
      <w:r w:rsidRPr="00E4686B">
        <w:t xml:space="preserve">: </w:t>
      </w:r>
      <w:r w:rsidR="00BF11AC" w:rsidRPr="00E4686B">
        <w:t xml:space="preserve">Sullivan et al. </w:t>
      </w:r>
      <w:r w:rsidR="007D0BE0" w:rsidRPr="00E4686B">
        <w:t>(</w:t>
      </w:r>
      <w:r w:rsidR="00BF11AC" w:rsidRPr="00E4686B">
        <w:t>2009, p.</w:t>
      </w:r>
      <w:r w:rsidR="00551028" w:rsidRPr="00E4686B">
        <w:t> </w:t>
      </w:r>
      <w:r w:rsidR="00BF11AC" w:rsidRPr="00E4686B">
        <w:t>xxi</w:t>
      </w:r>
      <w:r w:rsidR="007D0BE0" w:rsidRPr="00E4686B">
        <w:t>)</w:t>
      </w:r>
      <w:r w:rsidR="002E0BCA" w:rsidRPr="00E4686B">
        <w:t>.</w:t>
      </w:r>
    </w:p>
    <w:p w:rsidR="00BD1022" w:rsidRPr="00A94E66" w:rsidRDefault="00877253" w:rsidP="00B40E99">
      <w:pPr>
        <w:pStyle w:val="BodyText"/>
      </w:pPr>
      <w:r w:rsidRPr="00A94E66">
        <w:lastRenderedPageBreak/>
        <w:t xml:space="preserve">A third </w:t>
      </w:r>
      <w:r w:rsidR="00BD1022" w:rsidRPr="00A94E66">
        <w:t>critical</w:t>
      </w:r>
      <w:r w:rsidRPr="00A94E66">
        <w:t xml:space="preserve"> limitation is</w:t>
      </w:r>
      <w:r w:rsidR="00B40E99" w:rsidRPr="00A94E66">
        <w:t xml:space="preserve"> that </w:t>
      </w:r>
      <w:r w:rsidR="00A663B6" w:rsidRPr="00A94E66">
        <w:t xml:space="preserve">the studies </w:t>
      </w:r>
      <w:r w:rsidR="00B40E99" w:rsidRPr="00A94E66">
        <w:t xml:space="preserve">only </w:t>
      </w:r>
      <w:r w:rsidR="00A663B6" w:rsidRPr="00A94E66">
        <w:t xml:space="preserve">provide </w:t>
      </w:r>
      <w:r w:rsidRPr="00A94E66">
        <w:t xml:space="preserve">a </w:t>
      </w:r>
      <w:r w:rsidR="00B40E99" w:rsidRPr="00A94E66">
        <w:t xml:space="preserve">point estimate </w:t>
      </w:r>
      <w:r w:rsidR="00A663B6" w:rsidRPr="00A94E66">
        <w:t xml:space="preserve">of the VCR, when the value will vary for different levels of reliability and across many more customer categories than the few identified in the current studies. </w:t>
      </w:r>
      <w:r w:rsidR="002E0BCA" w:rsidRPr="00A94E66">
        <w:t xml:space="preserve">Indeed, this is the intention behind </w:t>
      </w:r>
      <w:r w:rsidR="0005325A" w:rsidRPr="00A94E66">
        <w:t xml:space="preserve">estimating </w:t>
      </w:r>
      <w:proofErr w:type="spellStart"/>
      <w:r w:rsidR="002E0BCA" w:rsidRPr="00A94E66">
        <w:t>CDFs</w:t>
      </w:r>
      <w:proofErr w:type="spellEnd"/>
      <w:r w:rsidR="002E0BCA" w:rsidRPr="00A94E66">
        <w:t xml:space="preserve"> described above.</w:t>
      </w:r>
      <w:r w:rsidR="000754BC" w:rsidRPr="00A94E66">
        <w:t xml:space="preserve"> </w:t>
      </w:r>
      <w:r w:rsidR="009B75A5" w:rsidRPr="00A94E66">
        <w:t>It would therefore be desirable if</w:t>
      </w:r>
      <w:r w:rsidR="000754BC" w:rsidRPr="00A94E66">
        <w:t>, unlike its current practi</w:t>
      </w:r>
      <w:r w:rsidR="0024024C" w:rsidRPr="00A94E66">
        <w:t>c</w:t>
      </w:r>
      <w:r w:rsidR="000754BC" w:rsidRPr="00A94E66">
        <w:t xml:space="preserve">e, </w:t>
      </w:r>
      <w:proofErr w:type="spellStart"/>
      <w:r w:rsidR="000754BC" w:rsidRPr="00A94E66">
        <w:t>AEMO</w:t>
      </w:r>
      <w:proofErr w:type="spellEnd"/>
      <w:r w:rsidR="000754BC" w:rsidRPr="00A94E66">
        <w:t xml:space="preserve"> </w:t>
      </w:r>
      <w:r w:rsidR="009B75A5" w:rsidRPr="00A94E66">
        <w:t xml:space="preserve">were to </w:t>
      </w:r>
      <w:r w:rsidR="000754BC" w:rsidRPr="00A94E66">
        <w:t>use different VCRs</w:t>
      </w:r>
      <w:r w:rsidR="002E0BCA" w:rsidRPr="00A94E66">
        <w:t xml:space="preserve"> </w:t>
      </w:r>
      <w:r w:rsidR="000754BC" w:rsidRPr="00A94E66">
        <w:t xml:space="preserve">to assess </w:t>
      </w:r>
      <w:r w:rsidR="00F72EFA" w:rsidRPr="00A94E66">
        <w:t>whether investments should be made in places where in</w:t>
      </w:r>
      <w:r w:rsidR="00551028" w:rsidRPr="00A94E66">
        <w:t>terruptions are common and long</w:t>
      </w:r>
      <w:r w:rsidR="00BE2A9B" w:rsidRPr="00A94E66">
        <w:t>-</w:t>
      </w:r>
      <w:r w:rsidR="00F72EFA" w:rsidRPr="00A94E66">
        <w:t>lasting</w:t>
      </w:r>
      <w:r w:rsidR="00B40E99" w:rsidRPr="00A94E66">
        <w:t>,</w:t>
      </w:r>
      <w:r w:rsidR="00F72EFA" w:rsidRPr="00A94E66">
        <w:t xml:space="preserve"> and</w:t>
      </w:r>
      <w:r w:rsidR="00754A19" w:rsidRPr="00A94E66">
        <w:t>/or in</w:t>
      </w:r>
      <w:r w:rsidR="00F72EFA" w:rsidRPr="00A94E66">
        <w:t xml:space="preserve"> places where </w:t>
      </w:r>
      <w:r w:rsidR="002C2A6A" w:rsidRPr="00A94E66">
        <w:t>interruptions</w:t>
      </w:r>
      <w:r w:rsidR="00551028" w:rsidRPr="00A94E66">
        <w:t xml:space="preserve"> are rare and short-lived</w:t>
      </w:r>
      <w:r w:rsidR="00F72EFA" w:rsidRPr="00A94E66">
        <w:t xml:space="preserve">. </w:t>
      </w:r>
      <w:r w:rsidR="00B40E99" w:rsidRPr="00A94E66">
        <w:t>If the</w:t>
      </w:r>
      <w:r w:rsidR="00CC627C" w:rsidRPr="00A94E66">
        <w:t xml:space="preserve"> </w:t>
      </w:r>
      <w:r w:rsidR="00461A4C" w:rsidRPr="00A94E66">
        <w:t>per unit costs of interruptions did not decline much as the duration or frequency of outages increased</w:t>
      </w:r>
      <w:r w:rsidR="00546DA5" w:rsidRPr="00A94E66">
        <w:t>,</w:t>
      </w:r>
      <w:r w:rsidR="00B40E99" w:rsidRPr="00A94E66">
        <w:t xml:space="preserve"> </w:t>
      </w:r>
      <w:r w:rsidR="00754A19" w:rsidRPr="00A94E66">
        <w:t xml:space="preserve">a </w:t>
      </w:r>
      <w:r w:rsidR="00B40E99" w:rsidRPr="00A94E66">
        <w:t xml:space="preserve">point estimate </w:t>
      </w:r>
      <w:r w:rsidR="00754A19" w:rsidRPr="00A94E66">
        <w:t xml:space="preserve">of the VCR </w:t>
      </w:r>
      <w:r w:rsidR="00A663B6" w:rsidRPr="00A94E66">
        <w:t xml:space="preserve">might </w:t>
      </w:r>
      <w:r w:rsidR="00B40E99" w:rsidRPr="00A94E66">
        <w:t>be a reasonable</w:t>
      </w:r>
      <w:r w:rsidR="00CC627C" w:rsidRPr="00A94E66">
        <w:t xml:space="preserve"> approximation. </w:t>
      </w:r>
      <w:r w:rsidR="002C2A6A" w:rsidRPr="00A94E66">
        <w:t>H</w:t>
      </w:r>
      <w:r w:rsidR="00B40E99" w:rsidRPr="00A94E66">
        <w:t xml:space="preserve">owever, </w:t>
      </w:r>
      <w:r w:rsidR="002C2A6A" w:rsidRPr="00A94E66">
        <w:t xml:space="preserve">the characteristics of the relationship </w:t>
      </w:r>
      <w:r w:rsidR="00D76F46" w:rsidRPr="00A94E66">
        <w:t xml:space="preserve">are </w:t>
      </w:r>
      <w:r w:rsidR="00B40E99" w:rsidRPr="00A94E66">
        <w:t xml:space="preserve">an empirical </w:t>
      </w:r>
      <w:r w:rsidR="00461A4C" w:rsidRPr="00A94E66">
        <w:t xml:space="preserve">issue, </w:t>
      </w:r>
      <w:r w:rsidR="002C2A6A" w:rsidRPr="00A94E66">
        <w:t xml:space="preserve">requiring </w:t>
      </w:r>
      <w:r w:rsidR="00B40E99" w:rsidRPr="00A94E66">
        <w:t xml:space="preserve">more frequent and extensive research. </w:t>
      </w:r>
    </w:p>
    <w:p w:rsidR="007359DD" w:rsidRPr="00A94E66" w:rsidRDefault="00F72EFA" w:rsidP="00B40E99">
      <w:pPr>
        <w:pStyle w:val="BodyText"/>
      </w:pPr>
      <w:r w:rsidRPr="00A94E66">
        <w:t>Theoretically</w:t>
      </w:r>
      <w:r w:rsidR="00B40E99" w:rsidRPr="00A94E66">
        <w:t>,</w:t>
      </w:r>
      <w:r w:rsidRPr="00A94E66">
        <w:t xml:space="preserve"> a single VCR also fails to account for differences in the mix of customers affected by an investment for reliability. For example, a line </w:t>
      </w:r>
      <w:r w:rsidR="00B40E99" w:rsidRPr="00A94E66">
        <w:t xml:space="preserve">servicing </w:t>
      </w:r>
      <w:r w:rsidRPr="00A94E66">
        <w:t xml:space="preserve">an area </w:t>
      </w:r>
      <w:r w:rsidR="00B40E99" w:rsidRPr="00A94E66">
        <w:t xml:space="preserve">in which there </w:t>
      </w:r>
      <w:r w:rsidRPr="00A94E66">
        <w:t>are large industrial or mining customers is likely to be</w:t>
      </w:r>
      <w:r w:rsidR="000D1F34" w:rsidRPr="00A94E66">
        <w:t xml:space="preserve"> valued differently</w:t>
      </w:r>
      <w:r w:rsidR="00B40E99" w:rsidRPr="00A94E66">
        <w:t xml:space="preserve"> </w:t>
      </w:r>
      <w:r w:rsidR="00CB518C" w:rsidRPr="00A94E66">
        <w:t xml:space="preserve">from </w:t>
      </w:r>
      <w:r w:rsidR="00B40E99" w:rsidRPr="00A94E66">
        <w:t>a line</w:t>
      </w:r>
      <w:r w:rsidRPr="00A94E66">
        <w:t xml:space="preserve"> </w:t>
      </w:r>
      <w:r w:rsidR="001A6F18" w:rsidRPr="00A94E66">
        <w:t xml:space="preserve">serving </w:t>
      </w:r>
      <w:r w:rsidRPr="00A94E66">
        <w:t>an area</w:t>
      </w:r>
      <w:r w:rsidR="00B40E99" w:rsidRPr="00A94E66">
        <w:t xml:space="preserve"> that is largely agricultura</w:t>
      </w:r>
      <w:r w:rsidR="000D1F34" w:rsidRPr="00A94E66">
        <w:t>l</w:t>
      </w:r>
      <w:r w:rsidR="00B40E99" w:rsidRPr="00A94E66">
        <w:t xml:space="preserve">. </w:t>
      </w:r>
      <w:proofErr w:type="spellStart"/>
      <w:r w:rsidR="007D59B6" w:rsidRPr="00A94E66">
        <w:t>AEMO</w:t>
      </w:r>
      <w:proofErr w:type="spellEnd"/>
      <w:r w:rsidR="007D59B6" w:rsidRPr="00A94E66">
        <w:t xml:space="preserve"> uses the same weighted customer costs in areas with different customer profiles. </w:t>
      </w:r>
    </w:p>
    <w:p w:rsidR="00D2790A" w:rsidRPr="00E4686B" w:rsidRDefault="001A6F18" w:rsidP="00D2790A">
      <w:pPr>
        <w:pStyle w:val="BodyText"/>
      </w:pPr>
      <w:r w:rsidRPr="00A94E66">
        <w:t>T</w:t>
      </w:r>
      <w:r w:rsidR="009B75A5" w:rsidRPr="00A94E66">
        <w:t>here are also issues with the</w:t>
      </w:r>
      <w:r w:rsidR="007D59B6" w:rsidRPr="00A94E66">
        <w:t xml:space="preserve"> methodologies</w:t>
      </w:r>
      <w:r w:rsidR="009B75A5" w:rsidRPr="00A94E66">
        <w:t xml:space="preserve"> that </w:t>
      </w:r>
      <w:r w:rsidR="002E496F" w:rsidRPr="00A94E66">
        <w:t>underlie</w:t>
      </w:r>
      <w:r w:rsidR="009B75A5" w:rsidRPr="00A94E66">
        <w:t xml:space="preserve"> the</w:t>
      </w:r>
      <w:r w:rsidR="00CB518C" w:rsidRPr="00A94E66">
        <w:t xml:space="preserve"> various </w:t>
      </w:r>
      <w:r w:rsidR="009B75A5" w:rsidRPr="00A94E66">
        <w:t>measures above</w:t>
      </w:r>
      <w:r w:rsidR="00B40E99" w:rsidRPr="00A94E66">
        <w:t xml:space="preserve">. </w:t>
      </w:r>
      <w:r w:rsidR="007D59B6" w:rsidRPr="00A94E66">
        <w:t xml:space="preserve">A common finding in the extensive </w:t>
      </w:r>
      <w:r w:rsidR="00D2790A" w:rsidRPr="00E4686B">
        <w:t xml:space="preserve">literature </w:t>
      </w:r>
      <w:r w:rsidR="007D59B6" w:rsidRPr="00E4686B">
        <w:t xml:space="preserve">on </w:t>
      </w:r>
      <w:r w:rsidR="00D2790A" w:rsidRPr="00E4686B">
        <w:t>contingent valuation is that respondents’ willingness to accept is around three times their willingness to pay</w:t>
      </w:r>
      <w:r w:rsidR="007D59B6" w:rsidRPr="00E4686B">
        <w:t>.</w:t>
      </w:r>
      <w:r w:rsidR="000D1F34" w:rsidRPr="00E4686B">
        <w:rPr>
          <w:rStyle w:val="FootnoteReference"/>
        </w:rPr>
        <w:footnoteReference w:id="4"/>
      </w:r>
      <w:r w:rsidR="00A26D52" w:rsidRPr="00E4686B">
        <w:t xml:space="preserve"> </w:t>
      </w:r>
      <w:r w:rsidR="007D59B6" w:rsidRPr="00E4686B">
        <w:t>T</w:t>
      </w:r>
      <w:r w:rsidR="00A26D52" w:rsidRPr="00E4686B">
        <w:t>heoretically, they should be the same</w:t>
      </w:r>
      <w:r w:rsidR="00D2790A" w:rsidRPr="00E4686B">
        <w:t xml:space="preserve"> (</w:t>
      </w:r>
      <w:r w:rsidR="00B117AC" w:rsidRPr="00E4686B">
        <w:t>Hartman</w:t>
      </w:r>
      <w:r w:rsidR="0025353C">
        <w:t> </w:t>
      </w:r>
      <w:r w:rsidR="00B117AC" w:rsidRPr="00E4686B">
        <w:t>et</w:t>
      </w:r>
      <w:r w:rsidR="0025353C">
        <w:t> </w:t>
      </w:r>
      <w:r w:rsidR="00D76F46" w:rsidRPr="00E4686B">
        <w:t>al. </w:t>
      </w:r>
      <w:r w:rsidR="0025353C">
        <w:t>1991, </w:t>
      </w:r>
      <w:r w:rsidR="00551028" w:rsidRPr="00E4686B">
        <w:t>p. </w:t>
      </w:r>
      <w:r w:rsidR="00D2790A" w:rsidRPr="00E4686B">
        <w:t xml:space="preserve">142). </w:t>
      </w:r>
      <w:r w:rsidR="00A663B6" w:rsidRPr="00E4686B">
        <w:t xml:space="preserve">However, </w:t>
      </w:r>
      <w:proofErr w:type="spellStart"/>
      <w:r w:rsidR="00D2790A" w:rsidRPr="00E4686B">
        <w:t>Coursey</w:t>
      </w:r>
      <w:proofErr w:type="spellEnd"/>
      <w:r w:rsidR="00D76F46" w:rsidRPr="00E4686B">
        <w:t xml:space="preserve"> et al.</w:t>
      </w:r>
      <w:r w:rsidR="00A26D52" w:rsidRPr="00E4686B">
        <w:t xml:space="preserve"> (1987) find </w:t>
      </w:r>
      <w:r w:rsidR="00A663B6" w:rsidRPr="00E4686B">
        <w:t xml:space="preserve">that </w:t>
      </w:r>
      <w:r w:rsidR="002D7283">
        <w:t xml:space="preserve">such disparities typically </w:t>
      </w:r>
      <w:r w:rsidR="00C41C5D">
        <w:t xml:space="preserve">occur </w:t>
      </w:r>
      <w:r w:rsidR="002D7283">
        <w:t>for</w:t>
      </w:r>
      <w:r w:rsidR="00D2790A" w:rsidRPr="00E4686B">
        <w:t xml:space="preserve"> goods </w:t>
      </w:r>
      <w:r w:rsidR="00A663B6" w:rsidRPr="00E4686B">
        <w:t xml:space="preserve">unfamiliar to consumers </w:t>
      </w:r>
      <w:r w:rsidR="00D2790A" w:rsidRPr="00E4686B">
        <w:t xml:space="preserve">and that </w:t>
      </w:r>
      <w:r w:rsidR="00A663B6" w:rsidRPr="00E4686B">
        <w:t xml:space="preserve">the </w:t>
      </w:r>
      <w:r w:rsidR="00D76F46" w:rsidRPr="00E4686B">
        <w:t xml:space="preserve">willingness to accept </w:t>
      </w:r>
      <w:r w:rsidR="00A663B6" w:rsidRPr="00E4686B">
        <w:t xml:space="preserve">measures converge to the </w:t>
      </w:r>
      <w:r w:rsidR="00D76F46" w:rsidRPr="00E4686B">
        <w:t>willingness to pay</w:t>
      </w:r>
      <w:r w:rsidR="00D76F46" w:rsidRPr="00E4686B" w:rsidDel="00D76F46">
        <w:t xml:space="preserve"> </w:t>
      </w:r>
      <w:r w:rsidR="00A663B6" w:rsidRPr="00E4686B">
        <w:t xml:space="preserve">results after </w:t>
      </w:r>
      <w:r w:rsidR="00D2790A" w:rsidRPr="00E4686B">
        <w:t>repeated experiments</w:t>
      </w:r>
      <w:r w:rsidR="00A663B6" w:rsidRPr="00E4686B">
        <w:t>.</w:t>
      </w:r>
    </w:p>
    <w:p w:rsidR="00236F57" w:rsidRPr="00E4686B" w:rsidRDefault="00D2790A" w:rsidP="00236F57">
      <w:pPr>
        <w:pStyle w:val="BodyText"/>
      </w:pPr>
      <w:r w:rsidRPr="00E4686B">
        <w:t xml:space="preserve">This </w:t>
      </w:r>
      <w:r w:rsidR="008D522A" w:rsidRPr="00E4686B">
        <w:t>suggests that</w:t>
      </w:r>
      <w:r w:rsidR="00A26D52" w:rsidRPr="00E4686B">
        <w:t xml:space="preserve"> if </w:t>
      </w:r>
      <w:r w:rsidRPr="00E4686B">
        <w:t>the customers surveyed for the Victorian a</w:t>
      </w:r>
      <w:r w:rsidR="00A26D52" w:rsidRPr="00E4686B">
        <w:t>nd N</w:t>
      </w:r>
      <w:r w:rsidR="00D76F46" w:rsidRPr="00E4686B">
        <w:t xml:space="preserve">ew </w:t>
      </w:r>
      <w:r w:rsidR="00A26D52" w:rsidRPr="00E4686B">
        <w:t>S</w:t>
      </w:r>
      <w:r w:rsidR="00D76F46" w:rsidRPr="00E4686B">
        <w:t xml:space="preserve">outh </w:t>
      </w:r>
      <w:r w:rsidR="00A26D52" w:rsidRPr="00E4686B">
        <w:t>W</w:t>
      </w:r>
      <w:r w:rsidR="00D76F46" w:rsidRPr="00E4686B">
        <w:t>ales</w:t>
      </w:r>
      <w:r w:rsidR="00A26D52" w:rsidRPr="00E4686B">
        <w:t xml:space="preserve"> VCRs were</w:t>
      </w:r>
      <w:r w:rsidRPr="00E4686B">
        <w:t xml:space="preserve"> largely unfamiliar with </w:t>
      </w:r>
      <w:r w:rsidR="007D59B6" w:rsidRPr="00E4686B">
        <w:t xml:space="preserve">valuing </w:t>
      </w:r>
      <w:r w:rsidRPr="00E4686B">
        <w:t>reliability</w:t>
      </w:r>
      <w:r w:rsidR="008D522A" w:rsidRPr="00E4686B">
        <w:t xml:space="preserve">, the </w:t>
      </w:r>
      <w:r w:rsidR="007D59B6" w:rsidRPr="00E4686B">
        <w:t xml:space="preserve">current </w:t>
      </w:r>
      <w:r w:rsidR="008D522A" w:rsidRPr="00E4686B">
        <w:t xml:space="preserve">measures might not be accurate, </w:t>
      </w:r>
      <w:r w:rsidR="007D59B6" w:rsidRPr="00E4686B">
        <w:t xml:space="preserve">but </w:t>
      </w:r>
      <w:r w:rsidR="008D522A" w:rsidRPr="00E4686B">
        <w:t xml:space="preserve">that </w:t>
      </w:r>
      <w:r w:rsidR="0022652F">
        <w:t>increased awareness and better information about the electricity product being consumed</w:t>
      </w:r>
      <w:r w:rsidR="008D522A" w:rsidRPr="00E4686B">
        <w:t xml:space="preserve"> should improve </w:t>
      </w:r>
      <w:r w:rsidR="007D59B6" w:rsidRPr="00E4686B">
        <w:t xml:space="preserve">the </w:t>
      </w:r>
      <w:r w:rsidR="008D522A" w:rsidRPr="00E4686B">
        <w:t>accuracy</w:t>
      </w:r>
      <w:r w:rsidR="007D59B6" w:rsidRPr="00E4686B">
        <w:t xml:space="preserve"> of the results</w:t>
      </w:r>
      <w:r w:rsidR="008D522A" w:rsidRPr="00E4686B">
        <w:t>.</w:t>
      </w:r>
    </w:p>
    <w:p w:rsidR="00A26D52" w:rsidRPr="00E4686B" w:rsidRDefault="00D2790A" w:rsidP="00D2790A">
      <w:pPr>
        <w:pStyle w:val="BodyText"/>
      </w:pPr>
      <w:r w:rsidRPr="00E4686B">
        <w:t>Contingent valuation studies, including studies of electricity reliability</w:t>
      </w:r>
      <w:r w:rsidR="00A26D52" w:rsidRPr="00E4686B">
        <w:t>,</w:t>
      </w:r>
      <w:r w:rsidRPr="00E4686B">
        <w:t xml:space="preserve"> have also found a prefere</w:t>
      </w:r>
      <w:r w:rsidR="00C03083">
        <w:t>nce for the status quo (</w:t>
      </w:r>
      <w:r w:rsidR="00323DFA">
        <w:t xml:space="preserve">Hartman and </w:t>
      </w:r>
      <w:proofErr w:type="spellStart"/>
      <w:r w:rsidR="00323DFA">
        <w:t>Doane</w:t>
      </w:r>
      <w:proofErr w:type="spellEnd"/>
      <w:r w:rsidR="00323DFA">
        <w:t> </w:t>
      </w:r>
      <w:r w:rsidR="00323DFA" w:rsidRPr="00E4686B">
        <w:t>1986</w:t>
      </w:r>
      <w:r w:rsidR="00323DFA">
        <w:t xml:space="preserve">; </w:t>
      </w:r>
      <w:proofErr w:type="spellStart"/>
      <w:r w:rsidR="00C03083">
        <w:t>Hausman</w:t>
      </w:r>
      <w:proofErr w:type="spellEnd"/>
      <w:r w:rsidR="00323DFA">
        <w:t> </w:t>
      </w:r>
      <w:r w:rsidRPr="00E4686B">
        <w:t>1979). Hartman</w:t>
      </w:r>
      <w:r w:rsidR="003A460F" w:rsidRPr="00E4686B">
        <w:t xml:space="preserve"> et al.</w:t>
      </w:r>
      <w:r w:rsidRPr="00E4686B">
        <w:t xml:space="preserve"> </w:t>
      </w:r>
      <w:r w:rsidR="00C03083">
        <w:t xml:space="preserve">(1991) </w:t>
      </w:r>
      <w:r w:rsidR="002D7283" w:rsidRPr="00E4686B">
        <w:t>f</w:t>
      </w:r>
      <w:r w:rsidR="002D7283">
        <w:t>oun</w:t>
      </w:r>
      <w:r w:rsidR="002D7283" w:rsidRPr="00E4686B">
        <w:t xml:space="preserve">d </w:t>
      </w:r>
      <w:r w:rsidRPr="00E4686B">
        <w:t xml:space="preserve">that in two groups of </w:t>
      </w:r>
      <w:r w:rsidR="00D32D3F" w:rsidRPr="00E4686B">
        <w:t xml:space="preserve">generally similar </w:t>
      </w:r>
      <w:r w:rsidRPr="00E4686B">
        <w:t xml:space="preserve">customers with very different historic levels of reliability, the majority in both </w:t>
      </w:r>
      <w:r w:rsidR="00D32D3F" w:rsidRPr="00E4686B">
        <w:t xml:space="preserve">groups </w:t>
      </w:r>
      <w:r w:rsidRPr="00E4686B">
        <w:t xml:space="preserve">preferred the levels </w:t>
      </w:r>
      <w:r w:rsidR="00D32D3F" w:rsidRPr="00E4686B">
        <w:t xml:space="preserve">of reliability </w:t>
      </w:r>
      <w:r w:rsidRPr="00E4686B">
        <w:t>that corresponded closely to their current le</w:t>
      </w:r>
      <w:r w:rsidR="00551028" w:rsidRPr="00E4686B">
        <w:t>vel (p. </w:t>
      </w:r>
      <w:r w:rsidR="00A26D52" w:rsidRPr="00E4686B">
        <w:t xml:space="preserve">153). An important implication of this result, and an observation made by EnergyAustralia </w:t>
      </w:r>
      <w:r w:rsidR="00A26D52" w:rsidRPr="00E4686B">
        <w:lastRenderedPageBreak/>
        <w:t>(2007), is that</w:t>
      </w:r>
      <w:r w:rsidRPr="00E4686B">
        <w:t xml:space="preserve"> the number of complaints about quality of service is not a </w:t>
      </w:r>
      <w:r w:rsidR="00A26D52" w:rsidRPr="00E4686B">
        <w:t>good indica</w:t>
      </w:r>
      <w:r w:rsidR="00CC627C" w:rsidRPr="00E4686B">
        <w:t xml:space="preserve">tor of </w:t>
      </w:r>
      <w:r w:rsidR="00447A08">
        <w:t>whether an existing level of reliability is appropriate</w:t>
      </w:r>
      <w:r w:rsidR="00CC627C" w:rsidRPr="00E4686B">
        <w:t xml:space="preserve">. </w:t>
      </w:r>
    </w:p>
    <w:p w:rsidR="00A26D52" w:rsidRPr="00A94E66" w:rsidRDefault="00601C1E" w:rsidP="006C6B74">
      <w:pPr>
        <w:pStyle w:val="Heading3"/>
      </w:pPr>
      <w:r w:rsidRPr="00A94E66">
        <w:t>What are the implications</w:t>
      </w:r>
      <w:r w:rsidR="00A26D52" w:rsidRPr="00A94E66">
        <w:t>?</w:t>
      </w:r>
    </w:p>
    <w:p w:rsidR="00601C1E" w:rsidRDefault="00601C1E" w:rsidP="006C0A36">
      <w:pPr>
        <w:pStyle w:val="BodyText"/>
      </w:pPr>
      <w:r>
        <w:t>In light of the above</w:t>
      </w:r>
      <w:r w:rsidR="00D2790A" w:rsidRPr="00E4686B">
        <w:t xml:space="preserve">, </w:t>
      </w:r>
      <w:r>
        <w:t xml:space="preserve">some </w:t>
      </w:r>
      <w:r w:rsidR="00564E7C">
        <w:t>have</w:t>
      </w:r>
      <w:r w:rsidR="00564E7C" w:rsidRPr="00E4686B">
        <w:t xml:space="preserve"> </w:t>
      </w:r>
      <w:r>
        <w:t>question</w:t>
      </w:r>
      <w:r w:rsidR="00564E7C">
        <w:t>ed</w:t>
      </w:r>
      <w:r>
        <w:t xml:space="preserve"> whether attempting to compute customer reliability values is worth the effort</w:t>
      </w:r>
      <w:r w:rsidR="00F953B0">
        <w:t xml:space="preserve"> (for example, the National Generators Forum</w:t>
      </w:r>
      <w:r w:rsidR="00A76AE0">
        <w:t>,</w:t>
      </w:r>
      <w:r w:rsidR="00F953B0">
        <w:t xml:space="preserve"> sub. </w:t>
      </w:r>
      <w:proofErr w:type="spellStart"/>
      <w:r w:rsidR="00F953B0">
        <w:t>DR93</w:t>
      </w:r>
      <w:proofErr w:type="spellEnd"/>
      <w:r w:rsidR="00C41C5D">
        <w:t>, p. </w:t>
      </w:r>
      <w:r w:rsidR="007B5C08">
        <w:t>17</w:t>
      </w:r>
      <w:r w:rsidR="00F953B0">
        <w:t>)</w:t>
      </w:r>
      <w:r w:rsidR="00D2790A" w:rsidRPr="00E4686B">
        <w:t xml:space="preserve">. </w:t>
      </w:r>
    </w:p>
    <w:p w:rsidR="00D2790A" w:rsidRPr="00E4686B" w:rsidRDefault="00601C1E" w:rsidP="006C0A36">
      <w:pPr>
        <w:pStyle w:val="BodyText"/>
      </w:pPr>
      <w:r>
        <w:t>But t</w:t>
      </w:r>
      <w:r w:rsidRPr="00E4686B">
        <w:t xml:space="preserve">he </w:t>
      </w:r>
      <w:r w:rsidR="007D59B6" w:rsidRPr="00E4686B">
        <w:t xml:space="preserve">same dilemmas </w:t>
      </w:r>
      <w:r>
        <w:t xml:space="preserve">and complexities </w:t>
      </w:r>
      <w:r w:rsidR="007D59B6" w:rsidRPr="00E4686B">
        <w:t xml:space="preserve">have been present in similar </w:t>
      </w:r>
      <w:r w:rsidR="00E52E70" w:rsidRPr="00E4686B">
        <w:t>contingent valuation exercises</w:t>
      </w:r>
      <w:r w:rsidR="007D59B6" w:rsidRPr="00E4686B">
        <w:t xml:space="preserve"> for measuring natural resou</w:t>
      </w:r>
      <w:r w:rsidR="00297CAF">
        <w:t xml:space="preserve">rce damage (Diamond and </w:t>
      </w:r>
      <w:proofErr w:type="spellStart"/>
      <w:r w:rsidR="00297CAF">
        <w:t>Hausman</w:t>
      </w:r>
      <w:proofErr w:type="spellEnd"/>
      <w:r w:rsidR="00297CAF">
        <w:t> </w:t>
      </w:r>
      <w:r w:rsidR="007D59B6" w:rsidRPr="00E4686B">
        <w:t>1994) and cost</w:t>
      </w:r>
      <w:r w:rsidR="00323DFA">
        <w:t>–</w:t>
      </w:r>
      <w:r w:rsidR="007D59B6" w:rsidRPr="00E4686B">
        <w:t xml:space="preserve">benefit analyses of </w:t>
      </w:r>
      <w:r>
        <w:t xml:space="preserve">a wide range of </w:t>
      </w:r>
      <w:r w:rsidR="007D59B6" w:rsidRPr="00E4686B">
        <w:t xml:space="preserve">public policies (Whitehead and </w:t>
      </w:r>
      <w:proofErr w:type="spellStart"/>
      <w:r w:rsidR="007D59B6" w:rsidRPr="00E4686B">
        <w:t>Blomquist</w:t>
      </w:r>
      <w:proofErr w:type="spellEnd"/>
      <w:r w:rsidR="007D59B6" w:rsidRPr="00E4686B">
        <w:t xml:space="preserve"> 2006)</w:t>
      </w:r>
      <w:r w:rsidR="00411DA4" w:rsidRPr="00E4686B">
        <w:t xml:space="preserve">. </w:t>
      </w:r>
      <w:r w:rsidR="00E52E70" w:rsidRPr="00E4686B">
        <w:t xml:space="preserve">The general, but tentative, view is that </w:t>
      </w:r>
      <w:r w:rsidR="00C62AF6">
        <w:t>a</w:t>
      </w:r>
      <w:r w:rsidR="00D2790A" w:rsidRPr="00E4686B">
        <w:t xml:space="preserve"> numb</w:t>
      </w:r>
      <w:r w:rsidR="00A26D52" w:rsidRPr="00E4686B">
        <w:t xml:space="preserve">er </w:t>
      </w:r>
      <w:r w:rsidR="00E52E70" w:rsidRPr="00E4686B">
        <w:t>is</w:t>
      </w:r>
      <w:r w:rsidR="00A26D52" w:rsidRPr="00E4686B">
        <w:t xml:space="preserve"> better than no number</w:t>
      </w:r>
      <w:r w:rsidR="00D2790A" w:rsidRPr="00E4686B">
        <w:t xml:space="preserve"> (Whitehead and </w:t>
      </w:r>
      <w:proofErr w:type="spellStart"/>
      <w:r w:rsidR="00551028" w:rsidRPr="00E4686B">
        <w:t>Blomquist</w:t>
      </w:r>
      <w:proofErr w:type="spellEnd"/>
      <w:r w:rsidR="00551028" w:rsidRPr="00E4686B">
        <w:t xml:space="preserve"> 2006, p. </w:t>
      </w:r>
      <w:r w:rsidR="00A26D52" w:rsidRPr="00E4686B">
        <w:t xml:space="preserve">112). </w:t>
      </w:r>
    </w:p>
    <w:p w:rsidR="00565BC5" w:rsidRDefault="00A22194" w:rsidP="00F71316">
      <w:pPr>
        <w:pStyle w:val="BodyText"/>
      </w:pPr>
      <w:r w:rsidRPr="00E4686B">
        <w:t>The key point is that,</w:t>
      </w:r>
      <w:r w:rsidR="005A5378" w:rsidRPr="00E4686B">
        <w:t xml:space="preserve"> estimated</w:t>
      </w:r>
      <w:r w:rsidRPr="00E4686B">
        <w:t xml:space="preserve"> or not, for any given level of reliability</w:t>
      </w:r>
      <w:r w:rsidR="00601C1E">
        <w:t>,</w:t>
      </w:r>
      <w:r w:rsidRPr="00E4686B">
        <w:t xml:space="preserve"> there is a corresponding value that customers place on it. </w:t>
      </w:r>
      <w:r w:rsidR="000207AB" w:rsidRPr="00E4686B">
        <w:t xml:space="preserve">At the very least, the valuation implicit in any </w:t>
      </w:r>
      <w:r w:rsidR="006301C7" w:rsidRPr="00E4686B">
        <w:t xml:space="preserve">mandated </w:t>
      </w:r>
      <w:r w:rsidR="000207AB" w:rsidRPr="00E4686B">
        <w:t xml:space="preserve">standard should be made explicit, and assessed for its reasonableness using empirical evidence. </w:t>
      </w:r>
      <w:r w:rsidR="00565BC5">
        <w:t>A claim</w:t>
      </w:r>
      <w:r w:rsidR="000207AB" w:rsidRPr="00E4686B">
        <w:t xml:space="preserve"> that </w:t>
      </w:r>
      <w:r w:rsidR="009F64D2" w:rsidRPr="00E4686B">
        <w:t>it is not possible to collect</w:t>
      </w:r>
      <w:r w:rsidR="000207AB" w:rsidRPr="00E4686B">
        <w:t xml:space="preserve"> </w:t>
      </w:r>
      <w:r w:rsidR="009F64D2" w:rsidRPr="00E4686B">
        <w:rPr>
          <w:i/>
        </w:rPr>
        <w:t>any</w:t>
      </w:r>
      <w:r w:rsidR="009F64D2" w:rsidRPr="00E4686B">
        <w:t xml:space="preserve"> </w:t>
      </w:r>
      <w:r w:rsidR="000207AB" w:rsidRPr="00E4686B">
        <w:t xml:space="preserve">evidence </w:t>
      </w:r>
      <w:r w:rsidR="00CC627C" w:rsidRPr="00E4686B">
        <w:t>of the costs and benefits</w:t>
      </w:r>
      <w:r w:rsidR="000207AB" w:rsidRPr="00E4686B">
        <w:t xml:space="preserve">, </w:t>
      </w:r>
      <w:r w:rsidR="00565BC5">
        <w:t>would imply</w:t>
      </w:r>
      <w:r w:rsidR="000207AB" w:rsidRPr="00E4686B">
        <w:t xml:space="preserve"> that reliability standards can be selected by throwing a dice —</w:t>
      </w:r>
      <w:r w:rsidR="00323DFA">
        <w:t xml:space="preserve"> </w:t>
      </w:r>
      <w:r w:rsidR="000207AB" w:rsidRPr="00E4686B">
        <w:t xml:space="preserve">not a compelling </w:t>
      </w:r>
      <w:r w:rsidR="00565BC5">
        <w:t>approach</w:t>
      </w:r>
      <w:r w:rsidR="000207AB" w:rsidRPr="00E4686B">
        <w:t>.</w:t>
      </w:r>
      <w:r w:rsidR="009F64D2" w:rsidRPr="00E4686B">
        <w:t xml:space="preserve"> </w:t>
      </w:r>
    </w:p>
    <w:p w:rsidR="00F71316" w:rsidRPr="00E4686B" w:rsidRDefault="009F64D2" w:rsidP="00F71316">
      <w:pPr>
        <w:pStyle w:val="BodyText"/>
      </w:pPr>
      <w:r w:rsidRPr="00E4686B">
        <w:t xml:space="preserve">Once </w:t>
      </w:r>
      <w:r w:rsidR="00565BC5">
        <w:t xml:space="preserve">the available evidence, explicit or otherwise, is assembled, </w:t>
      </w:r>
      <w:r w:rsidRPr="00E4686B">
        <w:t xml:space="preserve">it </w:t>
      </w:r>
      <w:r w:rsidR="00565BC5">
        <w:t>should first be tested for</w:t>
      </w:r>
      <w:r w:rsidRPr="00E4686B">
        <w:t xml:space="preserve"> reasonableness, </w:t>
      </w:r>
      <w:r w:rsidR="00565BC5">
        <w:t xml:space="preserve">and </w:t>
      </w:r>
      <w:r w:rsidRPr="00E4686B">
        <w:t xml:space="preserve">then used to limit the range of possible reliability levels set by a government or regulator. </w:t>
      </w:r>
      <w:r w:rsidR="00751C48">
        <w:t>Otherwise,</w:t>
      </w:r>
      <w:r w:rsidRPr="00E4686B">
        <w:t xml:space="preserve"> there is the strong potential for reliability standards to be anchored to engineering, political or commercial preferences</w:t>
      </w:r>
      <w:r w:rsidR="00EE7CF2">
        <w:t xml:space="preserve"> or prejudices</w:t>
      </w:r>
      <w:r w:rsidRPr="00E4686B">
        <w:t xml:space="preserve">, rather than customer preferences. </w:t>
      </w:r>
    </w:p>
    <w:p w:rsidR="00AF1237" w:rsidRPr="00E4686B" w:rsidRDefault="005C0299" w:rsidP="006C6B74">
      <w:pPr>
        <w:pStyle w:val="Heading3"/>
      </w:pPr>
      <w:r>
        <w:t>A role</w:t>
      </w:r>
      <w:r w:rsidR="00AF1237" w:rsidRPr="00E4686B">
        <w:t xml:space="preserve"> for the Australian Bureau of Statistics</w:t>
      </w:r>
    </w:p>
    <w:p w:rsidR="00AF1237" w:rsidRPr="00E4686B" w:rsidRDefault="00AF1237" w:rsidP="00F71316">
      <w:pPr>
        <w:pStyle w:val="BodyText"/>
      </w:pPr>
      <w:r w:rsidRPr="00E4686B">
        <w:t xml:space="preserve">Given the </w:t>
      </w:r>
      <w:r w:rsidR="005C0299">
        <w:t>complexities</w:t>
      </w:r>
      <w:r w:rsidR="005C0299" w:rsidRPr="00E4686B">
        <w:t xml:space="preserve"> </w:t>
      </w:r>
      <w:r w:rsidRPr="00E4686B">
        <w:t xml:space="preserve">of compiling robust estimates of VCRs, and the </w:t>
      </w:r>
      <w:r w:rsidR="005C0299">
        <w:t>costs of basing reliability decisions on sub-standard estimates</w:t>
      </w:r>
      <w:r w:rsidRPr="00E4686B">
        <w:t xml:space="preserve">, the most appropriate body to carry out the ongoing research </w:t>
      </w:r>
      <w:r w:rsidR="005C0299">
        <w:t>necessary to improve</w:t>
      </w:r>
      <w:r w:rsidRPr="00E4686B">
        <w:t xml:space="preserve"> VCR</w:t>
      </w:r>
      <w:r w:rsidR="005C0299">
        <w:t xml:space="preserve"> measure</w:t>
      </w:r>
      <w:r w:rsidR="002E496F">
        <w:t>s</w:t>
      </w:r>
      <w:r w:rsidR="00360B72">
        <w:t xml:space="preserve"> for</w:t>
      </w:r>
      <w:r w:rsidRPr="00E4686B">
        <w:t xml:space="preserve"> the NEM would most likely be the Australian Bureau of Statistics (ABS)</w:t>
      </w:r>
      <w:r w:rsidR="00564E7C">
        <w:t xml:space="preserve"> — a view supported by some stakeholders (including</w:t>
      </w:r>
      <w:r w:rsidR="000479A4">
        <w:t>, for example,</w:t>
      </w:r>
      <w:r w:rsidR="00564E7C" w:rsidRPr="00564E7C">
        <w:t xml:space="preserve"> </w:t>
      </w:r>
      <w:r w:rsidR="000479A4">
        <w:t>AEMO (</w:t>
      </w:r>
      <w:r w:rsidR="000479A4" w:rsidRPr="00E2326D">
        <w:t>sub.</w:t>
      </w:r>
      <w:r w:rsidR="00AD3B36">
        <w:t> </w:t>
      </w:r>
      <w:proofErr w:type="spellStart"/>
      <w:r w:rsidR="00BB7A10" w:rsidRPr="00E2326D">
        <w:t>DR</w:t>
      </w:r>
      <w:r w:rsidR="00BB7A10" w:rsidRPr="001D4993">
        <w:t>100</w:t>
      </w:r>
      <w:proofErr w:type="spellEnd"/>
      <w:r w:rsidR="00751C48">
        <w:t>, p. </w:t>
      </w:r>
      <w:r w:rsidR="00BB7A10">
        <w:t>4</w:t>
      </w:r>
      <w:r w:rsidR="000479A4">
        <w:t>) and</w:t>
      </w:r>
      <w:r w:rsidR="00B06545">
        <w:t xml:space="preserve"> </w:t>
      </w:r>
      <w:r w:rsidR="00B06545" w:rsidRPr="00564E7C">
        <w:t xml:space="preserve">the </w:t>
      </w:r>
      <w:r w:rsidR="00564E7C" w:rsidRPr="00564E7C">
        <w:t>Energy Networks Association (sub.</w:t>
      </w:r>
      <w:r w:rsidR="00FB2AD8">
        <w:t> </w:t>
      </w:r>
      <w:proofErr w:type="spellStart"/>
      <w:r w:rsidR="00564E7C" w:rsidRPr="00564E7C">
        <w:t>DR71</w:t>
      </w:r>
      <w:proofErr w:type="spellEnd"/>
      <w:r w:rsidR="00751C48">
        <w:t xml:space="preserve">, </w:t>
      </w:r>
      <w:r w:rsidR="007B5C08">
        <w:t>attachment A</w:t>
      </w:r>
      <w:r w:rsidR="00724AEA">
        <w:t>,</w:t>
      </w:r>
      <w:r w:rsidR="007B5C08">
        <w:t xml:space="preserve"> </w:t>
      </w:r>
      <w:r w:rsidR="00751C48">
        <w:t>p. </w:t>
      </w:r>
      <w:r w:rsidR="007B5C08">
        <w:t>14</w:t>
      </w:r>
      <w:r w:rsidR="000479A4">
        <w:t>)</w:t>
      </w:r>
      <w:r w:rsidRPr="00E4686B">
        <w:t xml:space="preserve">. </w:t>
      </w:r>
    </w:p>
    <w:p w:rsidR="00AF1237" w:rsidRPr="00E4686B" w:rsidRDefault="00AF1237" w:rsidP="00F71316">
      <w:pPr>
        <w:pStyle w:val="BodyText"/>
      </w:pPr>
      <w:r w:rsidRPr="00E4686B">
        <w:t xml:space="preserve">The ABS has the </w:t>
      </w:r>
      <w:r w:rsidR="00375F5F" w:rsidRPr="00E4686B">
        <w:t>technical capabilities to recognise and deal with the methodological challenges of undertaking surveys to measure non</w:t>
      </w:r>
      <w:r w:rsidR="003A460F" w:rsidRPr="00E4686B">
        <w:t>-</w:t>
      </w:r>
      <w:r w:rsidR="00375F5F" w:rsidRPr="00E4686B">
        <w:t>market goods. They also have the organisational capacity to collect and synthesise large datasets.</w:t>
      </w:r>
    </w:p>
    <w:p w:rsidR="00375F5F" w:rsidRDefault="00375F5F" w:rsidP="00F71316">
      <w:pPr>
        <w:pStyle w:val="BodyText"/>
      </w:pPr>
      <w:r w:rsidRPr="00E4686B">
        <w:lastRenderedPageBreak/>
        <w:t xml:space="preserve">Their independence ensures that </w:t>
      </w:r>
      <w:r w:rsidR="003A460F" w:rsidRPr="00E4686B">
        <w:t xml:space="preserve">external concerns such as political or commercial considerations would not influence </w:t>
      </w:r>
      <w:r w:rsidRPr="00E4686B">
        <w:t xml:space="preserve">their estimates of VCR. </w:t>
      </w:r>
      <w:r w:rsidR="003140B4" w:rsidRPr="00E4686B">
        <w:t>Comparisons</w:t>
      </w:r>
      <w:r w:rsidRPr="00E4686B">
        <w:t xml:space="preserve"> between</w:t>
      </w:r>
      <w:r w:rsidR="00411DA4" w:rsidRPr="00E4686B">
        <w:t xml:space="preserve"> VCRs and other ABS data covering</w:t>
      </w:r>
      <w:r w:rsidRPr="00E4686B">
        <w:t xml:space="preserve"> inc</w:t>
      </w:r>
      <w:r w:rsidR="00BD027E" w:rsidRPr="00E4686B">
        <w:t xml:space="preserve">ome, education, occupation and </w:t>
      </w:r>
      <w:r w:rsidRPr="00E4686B">
        <w:t>household characteristics would lead to a better understanding of the drivers of VCRs (and therefore feed into better s</w:t>
      </w:r>
      <w:r w:rsidR="00411DA4" w:rsidRPr="00E4686B">
        <w:t>urveys) in</w:t>
      </w:r>
      <w:r w:rsidRPr="00E4686B">
        <w:t xml:space="preserve"> the future.</w:t>
      </w:r>
      <w:r w:rsidR="00386215">
        <w:t xml:space="preserve"> AEMO considered that such refinements to the approach would be beneficial, stating:</w:t>
      </w:r>
    </w:p>
    <w:p w:rsidR="00386215" w:rsidRDefault="00386215" w:rsidP="00BB7A10">
      <w:pPr>
        <w:pStyle w:val="Quote"/>
      </w:pPr>
      <w:proofErr w:type="spellStart"/>
      <w:r>
        <w:t>AEMO’s</w:t>
      </w:r>
      <w:proofErr w:type="spellEnd"/>
      <w:r>
        <w:t xml:space="preserve"> National VCR project will be an enhancement to the approach undertaken previously in 2007 by taking into account the shortfalls identified by the Productivity Commission above.</w:t>
      </w:r>
    </w:p>
    <w:p w:rsidR="00386215" w:rsidRPr="00E4686B" w:rsidRDefault="00386215" w:rsidP="00BB7A10">
      <w:pPr>
        <w:pStyle w:val="Quote"/>
      </w:pPr>
      <w:r>
        <w:t>To develop a set of National VCR numbers which is reflective of current economic conditions and consumer perceptions of reliability, AEMO will fully review the recommendations from the draft report on the approach to valuing customer reliability as well as the recommendations of previous VCR work. (</w:t>
      </w:r>
      <w:r w:rsidRPr="00E2326D">
        <w:t>sub. </w:t>
      </w:r>
      <w:proofErr w:type="spellStart"/>
      <w:r w:rsidR="00BB7A10" w:rsidRPr="00E2326D">
        <w:t>DR100</w:t>
      </w:r>
      <w:proofErr w:type="spellEnd"/>
      <w:r w:rsidRPr="00E2326D">
        <w:t>, p. </w:t>
      </w:r>
      <w:r w:rsidR="00BB7A10" w:rsidRPr="00E2326D">
        <w:t>4</w:t>
      </w:r>
      <w:r w:rsidRPr="001D4993">
        <w:t>)</w:t>
      </w:r>
    </w:p>
    <w:p w:rsidR="00216A46" w:rsidRPr="00E4686B" w:rsidRDefault="00216A46" w:rsidP="00F71316">
      <w:pPr>
        <w:pStyle w:val="BodyText"/>
      </w:pPr>
      <w:r w:rsidRPr="00E4686B">
        <w:t>It is appropriate, however, that the industry (and therefore electricity customers) fund the research undertaken by the ABS. AEMO should commission and pay the ABS to undertake regular and detailed surveys, disaggregated by customer type</w:t>
      </w:r>
      <w:r w:rsidR="009041DA" w:rsidRPr="00E4686B">
        <w:t>,</w:t>
      </w:r>
      <w:r w:rsidRPr="00E4686B">
        <w:t xml:space="preserve"> throughout the NEM. It is likely that the ABS could combine these surveys with others that they are conducting periodically and in that way reduce the costs of the research. </w:t>
      </w:r>
      <w:r w:rsidR="005C0299">
        <w:t>Having such</w:t>
      </w:r>
      <w:r w:rsidR="00BD7A27" w:rsidRPr="00E4686B">
        <w:t xml:space="preserve"> </w:t>
      </w:r>
      <w:r w:rsidR="005C0299" w:rsidRPr="00E4686B">
        <w:t>survey</w:t>
      </w:r>
      <w:r w:rsidR="005C0299">
        <w:t xml:space="preserve"> evidence available</w:t>
      </w:r>
      <w:r w:rsidR="005C0299" w:rsidRPr="00E4686B">
        <w:t xml:space="preserve"> </w:t>
      </w:r>
      <w:r w:rsidR="00BD7A27" w:rsidRPr="00E4686B">
        <w:t xml:space="preserve">would </w:t>
      </w:r>
      <w:r w:rsidR="005C0299">
        <w:t>provide greater surety that the benefits to customers of investments to enhance network reliability exceeded the costs.</w:t>
      </w:r>
      <w:r w:rsidR="00BD7A27" w:rsidRPr="00E4686B">
        <w:t xml:space="preserve"> </w:t>
      </w:r>
    </w:p>
    <w:p w:rsidR="00D84DA3" w:rsidRPr="00E4686B" w:rsidRDefault="0099714D" w:rsidP="00F71316">
      <w:pPr>
        <w:pStyle w:val="Heading3"/>
      </w:pPr>
      <w:r w:rsidRPr="00E4686B">
        <w:t>Other costs to be considered — the difficulty with transmission</w:t>
      </w:r>
    </w:p>
    <w:p w:rsidR="00D84DA3" w:rsidRPr="00E4686B" w:rsidRDefault="00930FD7" w:rsidP="00D84DA3">
      <w:pPr>
        <w:pStyle w:val="BodyText"/>
      </w:pPr>
      <w:r w:rsidRPr="00E4686B">
        <w:t xml:space="preserve">The framework for determining </w:t>
      </w:r>
      <w:r w:rsidR="005C0299">
        <w:t>an appropriate</w:t>
      </w:r>
      <w:r w:rsidRPr="00E4686B">
        <w:t xml:space="preserve"> level of reliability is the same for transmission and distribution networks. However, given the different nature and consequences of faults, the methods used to discover cust</w:t>
      </w:r>
      <w:r w:rsidR="00CC627C" w:rsidRPr="00E4686B">
        <w:t>omer valuations and the</w:t>
      </w:r>
      <w:r w:rsidRPr="00E4686B">
        <w:t xml:space="preserve"> values</w:t>
      </w:r>
      <w:r w:rsidR="00CC627C" w:rsidRPr="00E4686B">
        <w:t xml:space="preserve"> themselves</w:t>
      </w:r>
      <w:r w:rsidRPr="00E4686B">
        <w:t xml:space="preserve"> </w:t>
      </w:r>
      <w:r w:rsidR="00556395" w:rsidRPr="00E4686B">
        <w:t>are likely to be</w:t>
      </w:r>
      <w:r w:rsidRPr="00E4686B">
        <w:t xml:space="preserve"> different. </w:t>
      </w:r>
      <w:r w:rsidR="00D84DA3" w:rsidRPr="00E4686B">
        <w:t xml:space="preserve">Some </w:t>
      </w:r>
      <w:r w:rsidR="006C0A36" w:rsidRPr="00E4686B">
        <w:t xml:space="preserve">transmission specific </w:t>
      </w:r>
      <w:r w:rsidR="00D84DA3" w:rsidRPr="00E4686B">
        <w:t>considerations include that:</w:t>
      </w:r>
    </w:p>
    <w:p w:rsidR="00C34BE4" w:rsidRPr="00E4686B" w:rsidRDefault="006C0A36" w:rsidP="00D84DA3">
      <w:pPr>
        <w:pStyle w:val="ListBullet"/>
      </w:pPr>
      <w:r w:rsidRPr="00E4686B">
        <w:t>distribution businesses are also ‘customers’ for transmission businesses</w:t>
      </w:r>
      <w:r w:rsidR="00AC0D13" w:rsidRPr="00E4686B">
        <w:t>,</w:t>
      </w:r>
      <w:r w:rsidRPr="00E4686B">
        <w:t xml:space="preserve"> and distribution networks can be damaged from voltage surges or other equipment failure in connected transmission lines</w:t>
      </w:r>
    </w:p>
    <w:p w:rsidR="00D84DA3" w:rsidRPr="00E4686B" w:rsidRDefault="006C0A36" w:rsidP="00D84DA3">
      <w:pPr>
        <w:pStyle w:val="ListBullet"/>
      </w:pPr>
      <w:r w:rsidRPr="00E4686B">
        <w:t xml:space="preserve">interruptions in </w:t>
      </w:r>
      <w:r w:rsidR="00D84DA3" w:rsidRPr="00E4686B">
        <w:t>transmission network</w:t>
      </w:r>
      <w:r w:rsidRPr="00E4686B">
        <w:t xml:space="preserve">s can include </w:t>
      </w:r>
      <w:r w:rsidR="00AC6AE4">
        <w:t xml:space="preserve">widespread </w:t>
      </w:r>
      <w:r w:rsidRPr="00E4686B">
        <w:t xml:space="preserve">cascading interruptions that take a long time to resolve. </w:t>
      </w:r>
      <w:r w:rsidR="004C5457" w:rsidRPr="00E4686B">
        <w:t>The costs of these f</w:t>
      </w:r>
      <w:r w:rsidRPr="00E4686B">
        <w:t>aults</w:t>
      </w:r>
      <w:r w:rsidR="004C5457" w:rsidRPr="00E4686B">
        <w:t xml:space="preserve"> could be larger than the costs </w:t>
      </w:r>
      <w:r w:rsidR="00556395" w:rsidRPr="00E4686B">
        <w:t xml:space="preserve">found in </w:t>
      </w:r>
      <w:r w:rsidR="004C5457" w:rsidRPr="00E4686B">
        <w:t xml:space="preserve">a </w:t>
      </w:r>
      <w:r w:rsidR="00556395" w:rsidRPr="00E4686B">
        <w:t>distribution-</w:t>
      </w:r>
      <w:proofErr w:type="spellStart"/>
      <w:r w:rsidR="004C5457" w:rsidRPr="00E4686B">
        <w:t>focussed</w:t>
      </w:r>
      <w:proofErr w:type="spellEnd"/>
      <w:r w:rsidR="004C5457" w:rsidRPr="00E4686B">
        <w:t xml:space="preserve"> survey.</w:t>
      </w:r>
      <w:r w:rsidRPr="00E4686B">
        <w:t xml:space="preserve"> </w:t>
      </w:r>
      <w:r w:rsidR="004C5457" w:rsidRPr="00E4686B">
        <w:t xml:space="preserve">For example, </w:t>
      </w:r>
      <w:r w:rsidR="00D84DA3" w:rsidRPr="00E4686B">
        <w:t xml:space="preserve">the options for customers facing an outage might be more limited and </w:t>
      </w:r>
      <w:r w:rsidR="00556395" w:rsidRPr="00E4686B">
        <w:t>costly</w:t>
      </w:r>
      <w:r w:rsidR="00D84DA3" w:rsidRPr="00E4686B">
        <w:t xml:space="preserve"> if the whole region is without power </w:t>
      </w:r>
      <w:r w:rsidR="00556395" w:rsidRPr="00E4686B">
        <w:t>(for example, making it harder to rely on friends or family)</w:t>
      </w:r>
    </w:p>
    <w:p w:rsidR="00D84DA3" w:rsidRPr="00E4686B" w:rsidRDefault="00D84DA3" w:rsidP="00D84DA3">
      <w:pPr>
        <w:pStyle w:val="ListBullet"/>
      </w:pPr>
      <w:r w:rsidRPr="00E4686B">
        <w:lastRenderedPageBreak/>
        <w:t xml:space="preserve">transmission businesses </w:t>
      </w:r>
      <w:r w:rsidR="0088419D" w:rsidRPr="00E4686B">
        <w:t xml:space="preserve">have to consider high-cost, low-probability events, and how these might be valued by customers </w:t>
      </w:r>
      <w:r w:rsidR="00E83415">
        <w:t>who may</w:t>
      </w:r>
      <w:r w:rsidR="0088419D" w:rsidRPr="00E4686B">
        <w:t xml:space="preserve"> have never experienced such extensive outages before. </w:t>
      </w:r>
      <w:r w:rsidR="00AC6AE4">
        <w:t>C</w:t>
      </w:r>
      <w:r w:rsidRPr="00E4686B">
        <w:t xml:space="preserve">osts might </w:t>
      </w:r>
      <w:r w:rsidR="004C5457" w:rsidRPr="00E4686B">
        <w:t>include truck</w:t>
      </w:r>
      <w:r w:rsidR="00AC6AE4">
        <w:t>ing</w:t>
      </w:r>
      <w:r w:rsidR="004C5457" w:rsidRPr="00E4686B">
        <w:t xml:space="preserve"> in </w:t>
      </w:r>
      <w:r w:rsidRPr="00E4686B">
        <w:t>fuel for generators</w:t>
      </w:r>
      <w:r w:rsidR="004C5457" w:rsidRPr="00E4686B">
        <w:t xml:space="preserve"> and fresh water</w:t>
      </w:r>
      <w:r w:rsidRPr="00E4686B">
        <w:t xml:space="preserve"> from long distances</w:t>
      </w:r>
      <w:r w:rsidR="004C5457" w:rsidRPr="00E4686B">
        <w:t>,</w:t>
      </w:r>
      <w:r w:rsidRPr="00E4686B">
        <w:t xml:space="preserve"> </w:t>
      </w:r>
      <w:r w:rsidR="00AC6AE4">
        <w:t>and</w:t>
      </w:r>
      <w:r w:rsidR="00AC6AE4" w:rsidRPr="00E4686B">
        <w:t xml:space="preserve"> </w:t>
      </w:r>
      <w:r w:rsidRPr="00E4686B">
        <w:t>the costs to society of being without everyday services such as street ligh</w:t>
      </w:r>
      <w:r w:rsidR="00CC627C" w:rsidRPr="00E4686B">
        <w:t>ting and some public transport</w:t>
      </w:r>
    </w:p>
    <w:p w:rsidR="00C02B68" w:rsidRPr="00E4686B" w:rsidRDefault="00CC627C" w:rsidP="00C25EE9">
      <w:pPr>
        <w:pStyle w:val="ListBullet"/>
      </w:pPr>
      <w:r w:rsidRPr="00E4686B">
        <w:t>transmission networks</w:t>
      </w:r>
      <w:r w:rsidR="0099714D" w:rsidRPr="00E4686B">
        <w:t xml:space="preserve"> </w:t>
      </w:r>
      <w:r w:rsidR="0088419D" w:rsidRPr="00E4686B">
        <w:t xml:space="preserve">in one part of the NEM </w:t>
      </w:r>
      <w:r w:rsidR="0099714D" w:rsidRPr="00E4686B">
        <w:t xml:space="preserve">are connected to </w:t>
      </w:r>
      <w:r w:rsidR="00392F05" w:rsidRPr="00E4686B">
        <w:t>transmission</w:t>
      </w:r>
      <w:r w:rsidR="0088419D" w:rsidRPr="00E4686B">
        <w:t xml:space="preserve"> networks </w:t>
      </w:r>
      <w:r w:rsidR="004C5457" w:rsidRPr="00E4686B">
        <w:t xml:space="preserve">in </w:t>
      </w:r>
      <w:r w:rsidR="0088419D" w:rsidRPr="00E4686B">
        <w:t>other parts. F</w:t>
      </w:r>
      <w:r w:rsidR="004C5457" w:rsidRPr="00E4686B">
        <w:t xml:space="preserve">ailures in one </w:t>
      </w:r>
      <w:r w:rsidR="00EB28FB" w:rsidRPr="00E4686B">
        <w:t xml:space="preserve">part of the </w:t>
      </w:r>
      <w:r w:rsidR="004C5457" w:rsidRPr="00E4686B">
        <w:t>network can</w:t>
      </w:r>
      <w:r w:rsidR="0099714D" w:rsidRPr="00E4686B">
        <w:t xml:space="preserve"> </w:t>
      </w:r>
      <w:r w:rsidR="00EB28FB" w:rsidRPr="00E4686B">
        <w:t>have network-wide impacts</w:t>
      </w:r>
      <w:r w:rsidR="004C5457" w:rsidRPr="00E4686B">
        <w:t xml:space="preserve">. </w:t>
      </w:r>
      <w:r w:rsidR="00392F05" w:rsidRPr="00E4686B">
        <w:t xml:space="preserve">Any such </w:t>
      </w:r>
      <w:r w:rsidR="004C5457" w:rsidRPr="00E4686B">
        <w:t xml:space="preserve">costs </w:t>
      </w:r>
      <w:r w:rsidR="00392F05" w:rsidRPr="00E4686B">
        <w:t xml:space="preserve">would </w:t>
      </w:r>
      <w:r w:rsidR="004C5457" w:rsidRPr="00E4686B">
        <w:t xml:space="preserve">also need to be included. </w:t>
      </w:r>
    </w:p>
    <w:p w:rsidR="006806D3" w:rsidRPr="00E4686B" w:rsidRDefault="006806D3" w:rsidP="006C6B74">
      <w:pPr>
        <w:pStyle w:val="Heading3"/>
      </w:pPr>
      <w:r w:rsidRPr="00E4686B">
        <w:t>Setting standards in a dynamic environment</w:t>
      </w:r>
    </w:p>
    <w:p w:rsidR="006806D3" w:rsidRPr="00E4686B" w:rsidRDefault="00D91E5F" w:rsidP="00C25EE9">
      <w:pPr>
        <w:pStyle w:val="BodyText"/>
      </w:pPr>
      <w:r>
        <w:t xml:space="preserve">Customer </w:t>
      </w:r>
      <w:r w:rsidR="006806D3" w:rsidRPr="00E4686B">
        <w:t xml:space="preserve">preferences </w:t>
      </w:r>
      <w:r>
        <w:t xml:space="preserve">for reliability do not remain constant. Nor do the </w:t>
      </w:r>
      <w:r w:rsidR="006806D3" w:rsidRPr="00E4686B">
        <w:t xml:space="preserve">technologies for, and costs of, improving reliability. For example, </w:t>
      </w:r>
      <w:r w:rsidRPr="00E4686B">
        <w:t>as electrical appliances become cheaper</w:t>
      </w:r>
      <w:r>
        <w:t>,</w:t>
      </w:r>
      <w:r w:rsidRPr="00E4686B">
        <w:t xml:space="preserve"> and people become more reliant on them</w:t>
      </w:r>
      <w:r>
        <w:t>,</w:t>
      </w:r>
      <w:r w:rsidRPr="00E4686B">
        <w:t xml:space="preserve"> </w:t>
      </w:r>
      <w:r>
        <w:t xml:space="preserve">the premium on reliability is likely to rise. Similarly, </w:t>
      </w:r>
      <w:r w:rsidR="006806D3" w:rsidRPr="00E4686B">
        <w:t>increasing peak demand, more extreme weather events or changing costs of key inputs such as labour</w:t>
      </w:r>
      <w:r>
        <w:t xml:space="preserve"> are likely to increase the costs of improving reliability.</w:t>
      </w:r>
      <w:r w:rsidR="006806D3" w:rsidRPr="00E4686B">
        <w:t xml:space="preserve"> </w:t>
      </w:r>
      <w:r w:rsidR="004C397F">
        <w:t>Such changes will</w:t>
      </w:r>
      <w:r w:rsidR="00011FDD">
        <w:t>,</w:t>
      </w:r>
      <w:r w:rsidR="004C397F">
        <w:t xml:space="preserve"> in turn</w:t>
      </w:r>
      <w:r w:rsidR="00011FDD">
        <w:t>,</w:t>
      </w:r>
      <w:r w:rsidR="004C397F">
        <w:t xml:space="preserve"> have implications for the appropriate level of reliability, highlighting</w:t>
      </w:r>
      <w:r w:rsidR="004C397F" w:rsidRPr="00E4686B">
        <w:t xml:space="preserve"> </w:t>
      </w:r>
      <w:r w:rsidR="006806D3" w:rsidRPr="00E4686B">
        <w:t>the need for regular re-assessments of VCR</w:t>
      </w:r>
      <w:r w:rsidR="004C397F">
        <w:t>s</w:t>
      </w:r>
      <w:r w:rsidR="006806D3" w:rsidRPr="00E4686B">
        <w:t xml:space="preserve"> and in intermediate periods, empirically justified extrapolation.</w:t>
      </w:r>
    </w:p>
    <w:p w:rsidR="00C40E73" w:rsidRPr="00E4686B" w:rsidRDefault="00C40E73" w:rsidP="00C40E73">
      <w:pPr>
        <w:pStyle w:val="Heading4"/>
      </w:pPr>
      <w:r w:rsidRPr="00E4686B">
        <w:t>The problem with averages</w:t>
      </w:r>
    </w:p>
    <w:p w:rsidR="006C6B74" w:rsidRDefault="00C40E73" w:rsidP="004513C6">
      <w:pPr>
        <w:pStyle w:val="BodyText"/>
      </w:pPr>
      <w:r w:rsidRPr="00A94E66">
        <w:t xml:space="preserve">Networks cannot supply electricity with different levels of reliability to </w:t>
      </w:r>
      <w:r w:rsidR="00293F7A" w:rsidRPr="00A94E66">
        <w:t xml:space="preserve">dwellings </w:t>
      </w:r>
      <w:r w:rsidRPr="00A94E66">
        <w:t xml:space="preserve">that are next door to each other. </w:t>
      </w:r>
      <w:r w:rsidR="00930FD7" w:rsidRPr="00E4686B">
        <w:t xml:space="preserve">Accordingly, </w:t>
      </w:r>
      <w:r w:rsidR="00E65D73" w:rsidRPr="00E4686B">
        <w:t xml:space="preserve">efficient </w:t>
      </w:r>
      <w:r w:rsidR="003056A7" w:rsidRPr="00E4686B">
        <w:t xml:space="preserve">levels of </w:t>
      </w:r>
      <w:r w:rsidR="00E65D73" w:rsidRPr="00E4686B">
        <w:t>reliability</w:t>
      </w:r>
      <w:r w:rsidR="003056A7" w:rsidRPr="00E4686B">
        <w:t xml:space="preserve"> do not mean that every person or business will get the</w:t>
      </w:r>
      <w:r w:rsidR="004C397F">
        <w:t>ir</w:t>
      </w:r>
      <w:r w:rsidR="003056A7" w:rsidRPr="00E4686B">
        <w:t xml:space="preserve"> desired </w:t>
      </w:r>
      <w:r w:rsidR="00425CD6" w:rsidRPr="00E4686B">
        <w:t>tradeoff</w:t>
      </w:r>
      <w:r w:rsidR="003056A7" w:rsidRPr="00E4686B">
        <w:t xml:space="preserve"> between reliabili</w:t>
      </w:r>
      <w:r w:rsidR="00CC627C" w:rsidRPr="00E4686B">
        <w:t>ty and price</w:t>
      </w:r>
      <w:r w:rsidR="003056A7" w:rsidRPr="00E4686B">
        <w:t xml:space="preserve">. </w:t>
      </w:r>
      <w:r w:rsidRPr="00E4686B">
        <w:t>T</w:t>
      </w:r>
      <w:r w:rsidR="004513C6" w:rsidRPr="00E4686B">
        <w:t xml:space="preserve">here will be </w:t>
      </w:r>
      <w:r w:rsidRPr="00E4686B">
        <w:t xml:space="preserve">customers </w:t>
      </w:r>
      <w:r w:rsidR="004513C6" w:rsidRPr="00E4686B">
        <w:t>who have a much higher</w:t>
      </w:r>
      <w:r w:rsidR="007E5DAF" w:rsidRPr="00E4686B">
        <w:t xml:space="preserve"> (lower)</w:t>
      </w:r>
      <w:r w:rsidR="004513C6" w:rsidRPr="00E4686B">
        <w:t xml:space="preserve"> willingness to pay and </w:t>
      </w:r>
      <w:r w:rsidR="004C397F">
        <w:t xml:space="preserve">who </w:t>
      </w:r>
      <w:r w:rsidR="004513C6" w:rsidRPr="00E4686B">
        <w:t xml:space="preserve">will want a higher </w:t>
      </w:r>
      <w:r w:rsidR="007E5DAF" w:rsidRPr="00E4686B">
        <w:t xml:space="preserve">(lower) </w:t>
      </w:r>
      <w:r w:rsidR="004513C6" w:rsidRPr="00E4686B">
        <w:t>level of reliability</w:t>
      </w:r>
      <w:r w:rsidR="007E5DAF" w:rsidRPr="00E4686B">
        <w:t xml:space="preserve">. </w:t>
      </w:r>
      <w:r w:rsidR="006327BD" w:rsidRPr="00E4686B">
        <w:t>P</w:t>
      </w:r>
      <w:r w:rsidR="007E5DAF" w:rsidRPr="00E4686B">
        <w:t>eople with higher values may</w:t>
      </w:r>
      <w:r w:rsidR="00AA3C40" w:rsidRPr="00E4686B">
        <w:t xml:space="preserve"> be able</w:t>
      </w:r>
      <w:r w:rsidR="007E5DAF" w:rsidRPr="00E4686B">
        <w:t>, if th</w:t>
      </w:r>
      <w:r w:rsidR="00CA57C3" w:rsidRPr="00E4686B">
        <w:t>ere are cost-effective options,</w:t>
      </w:r>
      <w:r w:rsidR="007E5DAF" w:rsidRPr="00E4686B">
        <w:t xml:space="preserve"> to achieve </w:t>
      </w:r>
      <w:r w:rsidR="00CA106C" w:rsidRPr="00E4686B">
        <w:t>greater reliability</w:t>
      </w:r>
      <w:r w:rsidR="007E5DAF" w:rsidRPr="00E4686B">
        <w:t xml:space="preserve"> through other means, such as backup generators. </w:t>
      </w:r>
      <w:r w:rsidR="004C397F">
        <w:t>But</w:t>
      </w:r>
      <w:r w:rsidR="006327BD" w:rsidRPr="00E4686B">
        <w:t xml:space="preserve"> people with lower </w:t>
      </w:r>
      <w:r w:rsidR="004C397F">
        <w:t xml:space="preserve">than average </w:t>
      </w:r>
      <w:r w:rsidR="006327BD" w:rsidRPr="00E4686B">
        <w:t xml:space="preserve">values of reliability </w:t>
      </w:r>
      <w:r w:rsidR="00FF74C6">
        <w:t>are unable to receive less reliable services at lower costs.</w:t>
      </w:r>
    </w:p>
    <w:p w:rsidR="004C397F" w:rsidRDefault="004C397F" w:rsidP="006C6B74">
      <w:pPr>
        <w:pStyle w:val="Heading4"/>
      </w:pPr>
      <w:r>
        <w:t xml:space="preserve">Equity considerations </w:t>
      </w:r>
    </w:p>
    <w:p w:rsidR="008B48F7" w:rsidRPr="00E4686B" w:rsidRDefault="004C397F" w:rsidP="008B48F7">
      <w:pPr>
        <w:pStyle w:val="BodyText"/>
      </w:pPr>
      <w:r>
        <w:t>Efficient</w:t>
      </w:r>
      <w:r w:rsidRPr="00E4686B">
        <w:t xml:space="preserve"> </w:t>
      </w:r>
      <w:r w:rsidR="00CA106C" w:rsidRPr="00E4686B">
        <w:t xml:space="preserve">reliability </w:t>
      </w:r>
      <w:r w:rsidR="008B48F7" w:rsidRPr="00E4686B">
        <w:t xml:space="preserve">may not always mean equitable reliability. The degree to which equity concerns should affect regulatory reliability standards is complex and context dependent. </w:t>
      </w:r>
      <w:r w:rsidR="00CA106C" w:rsidRPr="00E4686B">
        <w:t xml:space="preserve">In some cases, people may value reliability very highly, but be unable to pay for it given </w:t>
      </w:r>
      <w:r w:rsidR="0070414D" w:rsidRPr="00E4686B">
        <w:t xml:space="preserve">income constraints. For instance, someone on </w:t>
      </w:r>
      <w:r w:rsidR="00F56349" w:rsidRPr="00E4686B">
        <w:t>an oxygen machine for emphysema will require reliable power</w:t>
      </w:r>
      <w:r w:rsidR="008B48F7" w:rsidRPr="00E4686B">
        <w:t xml:space="preserve">. However, circumstances where the value is </w:t>
      </w:r>
      <w:r w:rsidR="00C62AF6">
        <w:t xml:space="preserve">as </w:t>
      </w:r>
      <w:r w:rsidR="008B48F7" w:rsidRPr="00E4686B">
        <w:t>high</w:t>
      </w:r>
      <w:r w:rsidR="00C62AF6">
        <w:t xml:space="preserve"> as this </w:t>
      </w:r>
      <w:r w:rsidR="008B48F7" w:rsidRPr="00E4686B">
        <w:t xml:space="preserve">usually require 100 per cent reliability, best met through </w:t>
      </w:r>
      <w:r w:rsidR="008B48F7" w:rsidRPr="00E4686B">
        <w:lastRenderedPageBreak/>
        <w:t xml:space="preserve">ancillary (transparently subsidised) measures, such as a battery backup, rather than by increasing the reliability of the entire network. </w:t>
      </w:r>
    </w:p>
    <w:p w:rsidR="00777E85" w:rsidRPr="00E4686B" w:rsidRDefault="00DE6583" w:rsidP="000479A6">
      <w:pPr>
        <w:pStyle w:val="BodyText"/>
      </w:pPr>
      <w:r w:rsidRPr="00E4686B">
        <w:t xml:space="preserve">Extreme cases like this aside, </w:t>
      </w:r>
      <w:r w:rsidR="000479A6" w:rsidRPr="00E4686B">
        <w:t>the most likely</w:t>
      </w:r>
      <w:r w:rsidR="00FA2DB6" w:rsidRPr="00E4686B">
        <w:t xml:space="preserve"> </w:t>
      </w:r>
      <w:r w:rsidR="000479A6" w:rsidRPr="00E4686B">
        <w:t xml:space="preserve">source of </w:t>
      </w:r>
      <w:r w:rsidR="00FA2DB6" w:rsidRPr="00E4686B">
        <w:t xml:space="preserve">tension between efficiency and equity </w:t>
      </w:r>
      <w:r w:rsidR="000479A6" w:rsidRPr="00E4686B">
        <w:t>would</w:t>
      </w:r>
      <w:r w:rsidR="00FA2DB6" w:rsidRPr="00E4686B">
        <w:t xml:space="preserve"> arise if people on lower income place</w:t>
      </w:r>
      <w:r w:rsidR="000479A6" w:rsidRPr="00E4686B">
        <w:t>d</w:t>
      </w:r>
      <w:r w:rsidR="00FA2DB6" w:rsidRPr="00E4686B">
        <w:t xml:space="preserve"> a low value on reliability, but </w:t>
      </w:r>
      <w:r w:rsidR="00CB3C37" w:rsidRPr="00E4686B">
        <w:t>had</w:t>
      </w:r>
      <w:r w:rsidR="00FA2DB6" w:rsidRPr="00E4686B">
        <w:t xml:space="preserve"> to pay a higher network contribution due to the weight of </w:t>
      </w:r>
      <w:r w:rsidR="004C397F">
        <w:t>more affluent</w:t>
      </w:r>
      <w:r w:rsidR="004C397F" w:rsidRPr="00E4686B">
        <w:t xml:space="preserve"> </w:t>
      </w:r>
      <w:r w:rsidR="00FA2DB6" w:rsidRPr="00E4686B">
        <w:t>households assigning a higher value to reliability. There is some evidence</w:t>
      </w:r>
      <w:r w:rsidR="000479A6" w:rsidRPr="00E4686B">
        <w:t xml:space="preserve"> of this</w:t>
      </w:r>
      <w:r w:rsidR="00FA6658" w:rsidRPr="00E4686B">
        <w:t xml:space="preserve">, albeit mainly </w:t>
      </w:r>
      <w:r w:rsidR="00EE7CF2">
        <w:t>from</w:t>
      </w:r>
      <w:r w:rsidR="00EE7CF2" w:rsidRPr="00E4686B">
        <w:t xml:space="preserve"> </w:t>
      </w:r>
      <w:r w:rsidR="00FA6658" w:rsidRPr="00E4686B">
        <w:t xml:space="preserve">the </w:t>
      </w:r>
      <w:r w:rsidR="00CB3C37" w:rsidRPr="00E4686B">
        <w:t>US</w:t>
      </w:r>
      <w:r w:rsidR="00FA2DB6" w:rsidRPr="00E4686B">
        <w:t xml:space="preserve">. In a large-scale meta-study, lower income was associated with </w:t>
      </w:r>
      <w:r w:rsidR="000479A6" w:rsidRPr="00E4686B">
        <w:t>smaller values of lost load (Sullivan et al. 2009, p. 67). Moreover, the uptake of electrical goods is lower among lower</w:t>
      </w:r>
      <w:r w:rsidR="00C32785">
        <w:t xml:space="preserve"> </w:t>
      </w:r>
      <w:r w:rsidR="000479A6" w:rsidRPr="00E4686B">
        <w:t xml:space="preserve">income </w:t>
      </w:r>
      <w:r w:rsidR="00C32785">
        <w:t>households</w:t>
      </w:r>
      <w:r w:rsidR="000479A6" w:rsidRPr="00E4686B">
        <w:t xml:space="preserve"> (for example, air</w:t>
      </w:r>
      <w:r w:rsidR="00C32785">
        <w:t> </w:t>
      </w:r>
      <w:r w:rsidR="000479A6" w:rsidRPr="00E4686B">
        <w:t xml:space="preserve">conditioning, multiple refrigerators and pool pumps), which would tend to reduce their VCR. </w:t>
      </w:r>
    </w:p>
    <w:p w:rsidR="00777E85" w:rsidRPr="00E4686B" w:rsidRDefault="00CB3C37" w:rsidP="000479A6">
      <w:pPr>
        <w:pStyle w:val="BodyText"/>
      </w:pPr>
      <w:r w:rsidRPr="00E4686B">
        <w:t xml:space="preserve">Addressing </w:t>
      </w:r>
      <w:r w:rsidR="00777E85" w:rsidRPr="00E4686B">
        <w:t>such tension</w:t>
      </w:r>
      <w:r w:rsidRPr="00E4686B">
        <w:t>s</w:t>
      </w:r>
      <w:r w:rsidR="00777E85" w:rsidRPr="00E4686B">
        <w:t xml:space="preserve"> might be </w:t>
      </w:r>
      <w:r w:rsidRPr="00E4686B">
        <w:t xml:space="preserve">possible </w:t>
      </w:r>
      <w:r w:rsidR="00777E85" w:rsidRPr="00E4686B">
        <w:t xml:space="preserve">through different pricing menus. </w:t>
      </w:r>
      <w:r w:rsidR="00C824A1">
        <w:t>For instance, p</w:t>
      </w:r>
      <w:r w:rsidR="00C824A1" w:rsidRPr="00E4686B">
        <w:t xml:space="preserve">eople </w:t>
      </w:r>
      <w:r w:rsidR="00C30B26" w:rsidRPr="00E4686B">
        <w:t>on l</w:t>
      </w:r>
      <w:r w:rsidR="00777E85" w:rsidRPr="00E4686B">
        <w:t>ower income</w:t>
      </w:r>
      <w:r w:rsidR="00C30B26" w:rsidRPr="00E4686B">
        <w:t>s</w:t>
      </w:r>
      <w:r w:rsidR="00777E85" w:rsidRPr="00E4686B">
        <w:t xml:space="preserve"> spending </w:t>
      </w:r>
      <w:r w:rsidR="00C824A1">
        <w:t>smaller</w:t>
      </w:r>
      <w:r w:rsidR="00C824A1" w:rsidRPr="00E4686B">
        <w:t xml:space="preserve"> </w:t>
      </w:r>
      <w:r w:rsidR="00777E85" w:rsidRPr="00E4686B">
        <w:t xml:space="preserve">amounts on power </w:t>
      </w:r>
      <w:r w:rsidR="00C824A1">
        <w:t xml:space="preserve">could be offered </w:t>
      </w:r>
      <w:r w:rsidR="00777E85" w:rsidRPr="00E4686B">
        <w:t xml:space="preserve">a </w:t>
      </w:r>
      <w:r w:rsidR="00C824A1">
        <w:t>reduced</w:t>
      </w:r>
      <w:r w:rsidR="00C824A1" w:rsidRPr="00E4686B">
        <w:t xml:space="preserve"> </w:t>
      </w:r>
      <w:r w:rsidR="00777E85" w:rsidRPr="00E4686B">
        <w:t xml:space="preserve">fixed charge (which would be the main funding source for the fixed costs associated with meeting reliability standards) and a higher usage charge. Alternatively, </w:t>
      </w:r>
      <w:r w:rsidR="00C32785">
        <w:t xml:space="preserve">they may be provided with </w:t>
      </w:r>
      <w:r w:rsidR="00863156">
        <w:t xml:space="preserve">a </w:t>
      </w:r>
      <w:r w:rsidR="0028529D">
        <w:t>subsidy</w:t>
      </w:r>
      <w:r w:rsidR="00863156">
        <w:t>. A</w:t>
      </w:r>
      <w:r w:rsidR="00777E85" w:rsidRPr="00E4686B">
        <w:t>ny such subsid</w:t>
      </w:r>
      <w:r w:rsidR="00EE7CF2">
        <w:t>ies</w:t>
      </w:r>
      <w:r w:rsidR="00777E85" w:rsidRPr="00E4686B">
        <w:t xml:space="preserve"> should be transparent, and funded efficiently (chapter </w:t>
      </w:r>
      <w:r w:rsidR="00B02D00">
        <w:t>11</w:t>
      </w:r>
      <w:r w:rsidR="00777E85" w:rsidRPr="00E4686B">
        <w:t>).</w:t>
      </w:r>
      <w:r w:rsidR="005D486A" w:rsidRPr="00E4686B">
        <w:t xml:space="preserve"> </w:t>
      </w:r>
      <w:r w:rsidR="00447012" w:rsidRPr="00E4686B">
        <w:t>(Given that current levels of reliability appear to be in excess of people’s average value of reliabi</w:t>
      </w:r>
      <w:r w:rsidR="00BF498B">
        <w:t>lity — chapters 15</w:t>
      </w:r>
      <w:r w:rsidR="00447012" w:rsidRPr="00E4686B">
        <w:t> and 1</w:t>
      </w:r>
      <w:r w:rsidR="00BF498B">
        <w:t>6</w:t>
      </w:r>
      <w:r w:rsidR="00447012" w:rsidRPr="00E4686B">
        <w:t xml:space="preserve"> — </w:t>
      </w:r>
      <w:r w:rsidR="00447012">
        <w:t xml:space="preserve">were this to be corrected, </w:t>
      </w:r>
      <w:r w:rsidR="00447012" w:rsidRPr="00E4686B">
        <w:t xml:space="preserve">electricity network charges should not rise as fast in the future, which would </w:t>
      </w:r>
      <w:r w:rsidR="00447012">
        <w:t>also</w:t>
      </w:r>
      <w:r w:rsidR="00447012" w:rsidRPr="00E4686B">
        <w:t xml:space="preserve"> assist lower income households.)</w:t>
      </w:r>
    </w:p>
    <w:p w:rsidR="001D095B" w:rsidRPr="00E4686B" w:rsidRDefault="0018402D" w:rsidP="002561BB">
      <w:pPr>
        <w:pStyle w:val="BodyText"/>
      </w:pPr>
      <w:r>
        <w:t>Of course, not all</w:t>
      </w:r>
      <w:r w:rsidR="00777E85" w:rsidRPr="00E4686B">
        <w:t xml:space="preserve"> </w:t>
      </w:r>
      <w:r w:rsidR="00C32785">
        <w:t>customers</w:t>
      </w:r>
      <w:r w:rsidR="00777E85" w:rsidRPr="00E4686B">
        <w:t xml:space="preserve"> </w:t>
      </w:r>
      <w:r w:rsidR="00C32785">
        <w:t xml:space="preserve">on </w:t>
      </w:r>
      <w:r w:rsidR="00C32785" w:rsidRPr="00E4686B">
        <w:t>lower</w:t>
      </w:r>
      <w:r w:rsidR="00C32785">
        <w:t xml:space="preserve"> </w:t>
      </w:r>
      <w:r w:rsidR="00C32785" w:rsidRPr="00E4686B">
        <w:t>income</w:t>
      </w:r>
      <w:r w:rsidR="00C32785">
        <w:t>s</w:t>
      </w:r>
      <w:r w:rsidR="00C32785" w:rsidRPr="00E4686B">
        <w:t xml:space="preserve"> </w:t>
      </w:r>
      <w:r>
        <w:t>will have relatively low</w:t>
      </w:r>
      <w:r w:rsidR="00777E85" w:rsidRPr="00E4686B">
        <w:t xml:space="preserve"> VCR</w:t>
      </w:r>
      <w:r>
        <w:t>s</w:t>
      </w:r>
      <w:r w:rsidR="00777E85" w:rsidRPr="00E4686B">
        <w:t xml:space="preserve">. </w:t>
      </w:r>
      <w:r>
        <w:t>One</w:t>
      </w:r>
      <w:r w:rsidRPr="00E4686B">
        <w:t xml:space="preserve"> </w:t>
      </w:r>
      <w:r w:rsidR="00777E85" w:rsidRPr="00E4686B">
        <w:t>example</w:t>
      </w:r>
      <w:r>
        <w:t xml:space="preserve"> may be </w:t>
      </w:r>
      <w:r w:rsidR="00777E85" w:rsidRPr="00E4686B">
        <w:t>elderly people requiring reliable heating or cooling</w:t>
      </w:r>
      <w:r>
        <w:t xml:space="preserve"> —</w:t>
      </w:r>
      <w:r w:rsidRPr="00E4686B">
        <w:t xml:space="preserve"> </w:t>
      </w:r>
      <w:r>
        <w:t>with</w:t>
      </w:r>
      <w:r w:rsidR="00777E85" w:rsidRPr="00E4686B">
        <w:t xml:space="preserve"> </w:t>
      </w:r>
      <w:r w:rsidR="008204F9" w:rsidRPr="00E4686B">
        <w:t xml:space="preserve">people </w:t>
      </w:r>
      <w:r w:rsidR="00777E85" w:rsidRPr="00E4686B">
        <w:t>age</w:t>
      </w:r>
      <w:r w:rsidR="008204F9" w:rsidRPr="00E4686B">
        <w:t>d</w:t>
      </w:r>
      <w:r w:rsidR="00777E85" w:rsidRPr="00E4686B">
        <w:t xml:space="preserve"> above 65 years </w:t>
      </w:r>
      <w:r w:rsidR="00FA6658" w:rsidRPr="00E4686B">
        <w:t>appear</w:t>
      </w:r>
      <w:r>
        <w:t>ing</w:t>
      </w:r>
      <w:r w:rsidR="00FA6658" w:rsidRPr="00E4686B">
        <w:t xml:space="preserve"> to </w:t>
      </w:r>
      <w:r>
        <w:t>have (other things equal)</w:t>
      </w:r>
      <w:r w:rsidR="00777E85" w:rsidRPr="00E4686B">
        <w:t xml:space="preserve"> higher VCRs</w:t>
      </w:r>
      <w:r>
        <w:t xml:space="preserve"> than younger household customers</w:t>
      </w:r>
      <w:r w:rsidR="00777E85" w:rsidRPr="00E4686B">
        <w:t xml:space="preserve"> (</w:t>
      </w:r>
      <w:r w:rsidR="00551028" w:rsidRPr="00E4686B">
        <w:t>Sullivan et al. 2009</w:t>
      </w:r>
      <w:r w:rsidR="00777E85" w:rsidRPr="00E4686B">
        <w:t xml:space="preserve">, p. 67). </w:t>
      </w:r>
      <w:r w:rsidR="001D095B" w:rsidRPr="00E4686B">
        <w:t xml:space="preserve">However, it is unlikely that </w:t>
      </w:r>
      <w:r>
        <w:t>these older customers would be penalised by the sort of valuation approaches outlined above</w:t>
      </w:r>
      <w:r w:rsidR="001D095B" w:rsidRPr="00E4686B">
        <w:t xml:space="preserve">, given that there are many other non-vulnerable people who also </w:t>
      </w:r>
      <w:r w:rsidR="00551028" w:rsidRPr="00E4686B">
        <w:t xml:space="preserve">value highly reliable systems. </w:t>
      </w:r>
    </w:p>
    <w:p w:rsidR="00747C10" w:rsidRPr="00E4686B" w:rsidRDefault="00747C10" w:rsidP="00255409">
      <w:pPr>
        <w:pStyle w:val="Heading4"/>
      </w:pPr>
      <w:r w:rsidRPr="00E4686B">
        <w:t>The difficulty with the Back o’ Bourke</w:t>
      </w:r>
    </w:p>
    <w:p w:rsidR="0018402D" w:rsidRDefault="00C84C66">
      <w:pPr>
        <w:pStyle w:val="BodyText"/>
      </w:pPr>
      <w:r w:rsidRPr="00E4686B">
        <w:t xml:space="preserve">A correctly estimated VCR will indicate the costs </w:t>
      </w:r>
      <w:r w:rsidR="00C30B26" w:rsidRPr="00E4686B">
        <w:t xml:space="preserve">that </w:t>
      </w:r>
      <w:r w:rsidRPr="00E4686B">
        <w:t xml:space="preserve">customers experience due to power interruptions in different locations. </w:t>
      </w:r>
      <w:r w:rsidR="0018402D">
        <w:t>But</w:t>
      </w:r>
      <w:r w:rsidRPr="00E4686B">
        <w:t xml:space="preserve"> the costs to increase (or even maintain) levels of reliability to some places, especially in rural or remote locations, are likely to far outweigh the willingness (or ability) to pay of the customers who reside there. </w:t>
      </w:r>
    </w:p>
    <w:p w:rsidR="005515EA" w:rsidRDefault="005D0D04" w:rsidP="006C77F4">
      <w:pPr>
        <w:pStyle w:val="BodyText"/>
        <w:rPr>
          <w:rStyle w:val="BodyTextChar"/>
        </w:rPr>
      </w:pPr>
      <w:r w:rsidRPr="00E4686B">
        <w:rPr>
          <w:rStyle w:val="BodyTextChar"/>
        </w:rPr>
        <w:t xml:space="preserve">Through an economic lens, </w:t>
      </w:r>
      <w:r w:rsidR="005F55FA">
        <w:rPr>
          <w:rStyle w:val="BodyTextChar"/>
        </w:rPr>
        <w:t xml:space="preserve">prices should be cost reflective, and </w:t>
      </w:r>
      <w:r w:rsidRPr="00E4686B">
        <w:rPr>
          <w:rStyle w:val="BodyTextChar"/>
        </w:rPr>
        <w:t xml:space="preserve">it </w:t>
      </w:r>
      <w:r w:rsidR="005F55FA">
        <w:rPr>
          <w:rStyle w:val="BodyTextChar"/>
        </w:rPr>
        <w:t xml:space="preserve">can be </w:t>
      </w:r>
      <w:r w:rsidRPr="00E4686B">
        <w:rPr>
          <w:rStyle w:val="BodyTextChar"/>
        </w:rPr>
        <w:t xml:space="preserve">difficult to justify maintaining network infrastructure to deliver relatively reliable supply to </w:t>
      </w:r>
      <w:r w:rsidRPr="00E4686B">
        <w:rPr>
          <w:rStyle w:val="BodyTextChar"/>
        </w:rPr>
        <w:lastRenderedPageBreak/>
        <w:t>some locations</w:t>
      </w:r>
      <w:r w:rsidR="005F55FA">
        <w:rPr>
          <w:rStyle w:val="BodyTextChar"/>
        </w:rPr>
        <w:t xml:space="preserve"> at a price at reasonable parity with urban areas.</w:t>
      </w:r>
      <w:r w:rsidR="00863156">
        <w:rPr>
          <w:rStyle w:val="BodyTextChar"/>
        </w:rPr>
        <w:t xml:space="preserve"> </w:t>
      </w:r>
      <w:r w:rsidR="00840F74">
        <w:rPr>
          <w:rStyle w:val="BodyTextChar"/>
        </w:rPr>
        <w:t>A VCR framework would be likely to deliver significantly less reliability in more remote areas.</w:t>
      </w:r>
    </w:p>
    <w:p w:rsidR="006C77F4" w:rsidRPr="00E4686B" w:rsidRDefault="006C6B74" w:rsidP="006C77F4">
      <w:pPr>
        <w:pStyle w:val="BodyText"/>
      </w:pPr>
      <w:r>
        <w:rPr>
          <w:rStyle w:val="BodyTextChar"/>
        </w:rPr>
        <w:t>However,</w:t>
      </w:r>
      <w:r w:rsidR="00EB00AD">
        <w:rPr>
          <w:rStyle w:val="BodyTextChar"/>
        </w:rPr>
        <w:t xml:space="preserve"> g</w:t>
      </w:r>
      <w:r w:rsidR="005D0D04" w:rsidRPr="00E4686B">
        <w:rPr>
          <w:rStyle w:val="BodyTextChar"/>
        </w:rPr>
        <w:t>overnment</w:t>
      </w:r>
      <w:r w:rsidR="005F55FA">
        <w:rPr>
          <w:rStyle w:val="BodyTextChar"/>
        </w:rPr>
        <w:t xml:space="preserve">s </w:t>
      </w:r>
      <w:r w:rsidR="00EB00AD">
        <w:rPr>
          <w:rStyle w:val="BodyTextChar"/>
        </w:rPr>
        <w:t>in the NEM</w:t>
      </w:r>
      <w:r w:rsidR="005D0D04" w:rsidRPr="00E4686B">
        <w:rPr>
          <w:rStyle w:val="BodyTextChar"/>
        </w:rPr>
        <w:t xml:space="preserve"> </w:t>
      </w:r>
      <w:r w:rsidR="005F55FA">
        <w:rPr>
          <w:rStyle w:val="BodyTextChar"/>
        </w:rPr>
        <w:t>have expressed</w:t>
      </w:r>
      <w:r w:rsidR="005D0D04" w:rsidRPr="00E4686B">
        <w:rPr>
          <w:rStyle w:val="BodyTextChar"/>
        </w:rPr>
        <w:t xml:space="preserve"> a </w:t>
      </w:r>
      <w:r w:rsidR="005F55FA">
        <w:rPr>
          <w:rStyle w:val="BodyTextChar"/>
        </w:rPr>
        <w:t xml:space="preserve">clear </w:t>
      </w:r>
      <w:r w:rsidR="005D0D04" w:rsidRPr="00E4686B">
        <w:rPr>
          <w:rStyle w:val="BodyTextChar"/>
        </w:rPr>
        <w:t xml:space="preserve">desire to ensure service delivery </w:t>
      </w:r>
      <w:r w:rsidR="00EB00AD">
        <w:rPr>
          <w:rStyle w:val="BodyTextChar"/>
        </w:rPr>
        <w:t xml:space="preserve">at reasonable reliability </w:t>
      </w:r>
      <w:r w:rsidR="005D0D04" w:rsidRPr="00E4686B">
        <w:rPr>
          <w:rStyle w:val="BodyTextChar"/>
        </w:rPr>
        <w:t>continues</w:t>
      </w:r>
      <w:r w:rsidR="00411DA4" w:rsidRPr="00E4686B">
        <w:rPr>
          <w:rStyle w:val="BodyTextChar"/>
        </w:rPr>
        <w:t xml:space="preserve"> for all customers</w:t>
      </w:r>
      <w:r w:rsidR="005D0D04" w:rsidRPr="00E4686B">
        <w:rPr>
          <w:rStyle w:val="BodyTextChar"/>
        </w:rPr>
        <w:t>. A</w:t>
      </w:r>
      <w:r w:rsidR="00C33615" w:rsidRPr="00E4686B">
        <w:rPr>
          <w:rStyle w:val="BodyTextChar"/>
        </w:rPr>
        <w:t>s described by the MCE:</w:t>
      </w:r>
      <w:r w:rsidR="00C33615" w:rsidRPr="00E4686B">
        <w:t xml:space="preserve"> </w:t>
      </w:r>
    </w:p>
    <w:p w:rsidR="00C33615" w:rsidRPr="00E4686B" w:rsidRDefault="00C33615" w:rsidP="00255409">
      <w:pPr>
        <w:pStyle w:val="Quote"/>
      </w:pPr>
      <w:r w:rsidRPr="00E4686B">
        <w:t xml:space="preserve">Energy supply is considered to be an essential service and vital to the maintenance of the standard of living of individuals and households. Governments are concerned to avoid the outcomes a loss of supply due to inability to pay </w:t>
      </w:r>
      <w:r w:rsidR="005202E5" w:rsidRPr="00E4686B">
        <w:t xml:space="preserve">[for] </w:t>
      </w:r>
      <w:r w:rsidRPr="00E4686B">
        <w:t>(or a refusal to supply) electricity … can have on residential users</w:t>
      </w:r>
      <w:r w:rsidR="00B75BE5">
        <w:t>.</w:t>
      </w:r>
      <w:r w:rsidRPr="00E4686B">
        <w:t xml:space="preserve"> (MCE </w:t>
      </w:r>
      <w:proofErr w:type="spellStart"/>
      <w:r w:rsidRPr="00E4686B">
        <w:t>n.d.</w:t>
      </w:r>
      <w:proofErr w:type="spellEnd"/>
      <w:r w:rsidRPr="00E4686B">
        <w:t>, p.</w:t>
      </w:r>
      <w:r w:rsidR="006C77F4" w:rsidRPr="00E4686B">
        <w:t> </w:t>
      </w:r>
      <w:r w:rsidRPr="00E4686B">
        <w:t>6)</w:t>
      </w:r>
    </w:p>
    <w:p w:rsidR="005D0D04" w:rsidRPr="00E4686B" w:rsidRDefault="007E0AB8">
      <w:pPr>
        <w:pStyle w:val="BodyText"/>
      </w:pPr>
      <w:r>
        <w:t xml:space="preserve">The typical response has been some form of subsidy, sometimes effectively funded by other customers (and hidden) and sometimes by government. </w:t>
      </w:r>
      <w:r w:rsidR="00C55E86">
        <w:t>Subsidies provided by governments are more generally termed Community Service Obligations and represent purchases on behalf of certain groups by governments. Regardless, a</w:t>
      </w:r>
      <w:r w:rsidR="00840F74">
        <w:t xml:space="preserve">ny </w:t>
      </w:r>
      <w:r>
        <w:t>Community Service Obligations should be transparent. Other responses</w:t>
      </w:r>
      <w:r w:rsidRPr="007E0AB8">
        <w:t xml:space="preserve"> </w:t>
      </w:r>
      <w:r w:rsidRPr="00E4686B">
        <w:t>to ensure that customers in rural and remote locations receive electricity supplied through networks connected into the NEM</w:t>
      </w:r>
      <w:r w:rsidR="009B45AA">
        <w:t xml:space="preserve"> have included specific </w:t>
      </w:r>
      <w:r w:rsidR="005D0D04" w:rsidRPr="00E4686B">
        <w:t>reliability standards (including Guaranteed Service Levels) and requirements to connect new customers</w:t>
      </w:r>
      <w:r>
        <w:t>.</w:t>
      </w:r>
    </w:p>
    <w:p w:rsidR="00C33615" w:rsidRDefault="005D0D04" w:rsidP="007E0AB8">
      <w:pPr>
        <w:pStyle w:val="BodyText"/>
      </w:pPr>
      <w:r w:rsidRPr="00E4686B">
        <w:t xml:space="preserve">The level of reliability that customers receive in these </w:t>
      </w:r>
      <w:r w:rsidR="007E0AB8">
        <w:t>locations</w:t>
      </w:r>
      <w:r w:rsidR="007E0AB8" w:rsidRPr="00E4686B">
        <w:t xml:space="preserve"> </w:t>
      </w:r>
      <w:r w:rsidRPr="00E4686B">
        <w:t xml:space="preserve">is therefore largely </w:t>
      </w:r>
      <w:r w:rsidR="00C62AF6">
        <w:t>a</w:t>
      </w:r>
      <w:r w:rsidRPr="00E4686B">
        <w:t xml:space="preserve"> </w:t>
      </w:r>
      <w:r w:rsidR="00E71C9A">
        <w:t>matter</w:t>
      </w:r>
      <w:r w:rsidR="00C62AF6">
        <w:t xml:space="preserve"> determined by governments</w:t>
      </w:r>
      <w:r w:rsidR="001613F0" w:rsidRPr="00E4686B">
        <w:t xml:space="preserve">. However, </w:t>
      </w:r>
      <w:r w:rsidR="007E0AB8">
        <w:t xml:space="preserve">as well </w:t>
      </w:r>
      <w:r w:rsidR="006C6B74">
        <w:t xml:space="preserve">as </w:t>
      </w:r>
      <w:r w:rsidR="007E0AB8">
        <w:t xml:space="preserve">being transparent and preferably funded directly by governments, </w:t>
      </w:r>
      <w:r w:rsidR="001613F0" w:rsidRPr="00E4686B">
        <w:t xml:space="preserve">the </w:t>
      </w:r>
      <w:r w:rsidR="007E0AB8">
        <w:t>configuration of</w:t>
      </w:r>
      <w:r w:rsidR="001613F0" w:rsidRPr="00E4686B">
        <w:t xml:space="preserve"> subsidies </w:t>
      </w:r>
      <w:r w:rsidR="007E0AB8">
        <w:t xml:space="preserve">used to meet reliability objectives </w:t>
      </w:r>
      <w:r w:rsidR="001613F0" w:rsidRPr="00E4686B">
        <w:t xml:space="preserve">should create incentives </w:t>
      </w:r>
      <w:r w:rsidR="00971BEA">
        <w:t>for cost effective approaches</w:t>
      </w:r>
      <w:r w:rsidR="001613F0" w:rsidRPr="00E4686B">
        <w:t xml:space="preserve">. </w:t>
      </w:r>
      <w:r w:rsidR="00C33615" w:rsidRPr="00E4686B">
        <w:t>Energy supply to rural and remote areas can be provided in a number of ways</w:t>
      </w:r>
      <w:r w:rsidR="001613F0" w:rsidRPr="00E4686B">
        <w:t>, and t</w:t>
      </w:r>
      <w:r w:rsidR="00C33615" w:rsidRPr="00E4686B">
        <w:t xml:space="preserve">he options available </w:t>
      </w:r>
      <w:r w:rsidR="00B834FD">
        <w:t>are likely to</w:t>
      </w:r>
      <w:r w:rsidR="00B834FD" w:rsidRPr="00E4686B">
        <w:t xml:space="preserve"> </w:t>
      </w:r>
      <w:r w:rsidR="00C33615" w:rsidRPr="00E4686B">
        <w:t xml:space="preserve">increase </w:t>
      </w:r>
      <w:r w:rsidR="00B834FD">
        <w:t>over time with developments in distributed generation</w:t>
      </w:r>
      <w:r w:rsidR="001613F0" w:rsidRPr="00E4686B">
        <w:t>.</w:t>
      </w:r>
      <w:r w:rsidR="00C33615" w:rsidRPr="00E4686B">
        <w:t xml:space="preserve"> </w:t>
      </w:r>
      <w:r w:rsidR="001613F0" w:rsidRPr="00E4686B">
        <w:t xml:space="preserve">If cheaper options exist to supply reliable electricity to an area than maintaining network infrastructure, service obligations should encourage, not hinder, network businesses </w:t>
      </w:r>
      <w:r w:rsidR="00581455">
        <w:t>to</w:t>
      </w:r>
      <w:r w:rsidR="0069322C" w:rsidRPr="00E4686B">
        <w:t xml:space="preserve"> </w:t>
      </w:r>
      <w:r w:rsidR="001613F0" w:rsidRPr="00E4686B">
        <w:t>uncover them.</w:t>
      </w:r>
    </w:p>
    <w:p w:rsidR="006A7A86" w:rsidRDefault="009B4BE3" w:rsidP="006A7A86">
      <w:pPr>
        <w:pStyle w:val="Heading2"/>
      </w:pPr>
      <w:r>
        <w:t>14.</w:t>
      </w:r>
      <w:r>
        <w:rPr>
          <w:noProof/>
        </w:rPr>
        <w:t>6</w:t>
      </w:r>
      <w:r w:rsidR="006A7A86">
        <w:tab/>
      </w:r>
      <w:r w:rsidR="006A7A86" w:rsidRPr="00E4686B">
        <w:t>Concluding comments</w:t>
      </w:r>
    </w:p>
    <w:p w:rsidR="00115E69" w:rsidRPr="00E4686B" w:rsidRDefault="002561BB" w:rsidP="00535CD9">
      <w:pPr>
        <w:pStyle w:val="BodyText"/>
      </w:pPr>
      <w:r w:rsidRPr="00E4686B">
        <w:t xml:space="preserve">Overall, decisions about the reliability of electricity networks should </w:t>
      </w:r>
      <w:r w:rsidR="008F351C" w:rsidRPr="00E4686B">
        <w:t xml:space="preserve">be </w:t>
      </w:r>
      <w:r w:rsidR="00CF6FD3" w:rsidRPr="00E4686B">
        <w:t>empirically based</w:t>
      </w:r>
      <w:r w:rsidR="008F351C" w:rsidRPr="00E4686B">
        <w:t xml:space="preserve">, </w:t>
      </w:r>
      <w:r w:rsidR="00CF6FD3" w:rsidRPr="00E4686B">
        <w:t>drawing on survey evidence about the value that people and businesses place on the var</w:t>
      </w:r>
      <w:r w:rsidR="00BD027E" w:rsidRPr="00E4686B">
        <w:t>ious dimensions of reliability.</w:t>
      </w:r>
      <w:r w:rsidR="008F351C" w:rsidRPr="00E4686B">
        <w:t xml:space="preserve"> </w:t>
      </w:r>
      <w:r w:rsidRPr="00E4686B">
        <w:t>This would ensure better outcomes for consu</w:t>
      </w:r>
      <w:r w:rsidR="00611A73" w:rsidRPr="00E4686B">
        <w:t>m</w:t>
      </w:r>
      <w:r w:rsidRPr="00E4686B">
        <w:t>ers as a whole, and most likely generate large</w:t>
      </w:r>
      <w:r w:rsidR="00611A73" w:rsidRPr="00E4686B">
        <w:t>r relative</w:t>
      </w:r>
      <w:r w:rsidRPr="00E4686B">
        <w:t xml:space="preserve"> benefits for poorer households. </w:t>
      </w:r>
      <w:r w:rsidR="00611A73" w:rsidRPr="00E4686B">
        <w:t>If governments wish to provide subsidies to particular groups, then they should indicate the rationale for doing so, the basis for eligibility, indicate the costs transparently, and use the most efficient fu</w:t>
      </w:r>
      <w:r w:rsidR="00BD027E" w:rsidRPr="00E4686B">
        <w:t>nding sources.</w:t>
      </w:r>
      <w:r w:rsidRPr="00E4686B">
        <w:t xml:space="preserve"> </w:t>
      </w:r>
    </w:p>
    <w:p w:rsidR="00CC627C" w:rsidRPr="00E4686B" w:rsidRDefault="00CC627C" w:rsidP="00CC627C">
      <w:pPr>
        <w:pStyle w:val="BodyText"/>
      </w:pPr>
      <w:r w:rsidRPr="00E4686B">
        <w:lastRenderedPageBreak/>
        <w:t xml:space="preserve">Revealing the value that customers place on reliability is </w:t>
      </w:r>
      <w:r w:rsidR="005D486A" w:rsidRPr="00E4686B">
        <w:t xml:space="preserve">only one </w:t>
      </w:r>
      <w:r w:rsidR="007966F4" w:rsidRPr="00E4686B">
        <w:t>prerequisite for</w:t>
      </w:r>
      <w:r w:rsidR="005D486A" w:rsidRPr="00E4686B">
        <w:t xml:space="preserve"> efficiency and needs to be weighed against the costs of achievin</w:t>
      </w:r>
      <w:r w:rsidR="00BD027E" w:rsidRPr="00E4686B">
        <w:t>g different reliability levels.</w:t>
      </w:r>
      <w:r w:rsidRPr="00E4686B">
        <w:t xml:space="preserve"> </w:t>
      </w:r>
    </w:p>
    <w:p w:rsidR="00CC627C" w:rsidRPr="00E4686B" w:rsidRDefault="00432FF8" w:rsidP="00CC627C">
      <w:pPr>
        <w:pStyle w:val="BodyText"/>
      </w:pPr>
      <w:r w:rsidRPr="00E4686B">
        <w:t xml:space="preserve">The aim of benchmarking reliability standards is to </w:t>
      </w:r>
      <w:r w:rsidR="00F055C6" w:rsidRPr="00E4686B">
        <w:t xml:space="preserve">discover </w:t>
      </w:r>
      <w:r w:rsidR="007966F4" w:rsidRPr="00E4686B">
        <w:t xml:space="preserve">the </w:t>
      </w:r>
      <w:r w:rsidR="00F055C6" w:rsidRPr="00E4686B">
        <w:t xml:space="preserve">optimal </w:t>
      </w:r>
      <w:r w:rsidR="00445F4D">
        <w:t>trade</w:t>
      </w:r>
      <w:r w:rsidR="007966F4" w:rsidRPr="00E4686B">
        <w:t xml:space="preserve">off </w:t>
      </w:r>
      <w:r w:rsidRPr="00E4686B">
        <w:t xml:space="preserve">and to identify what aspects of the regulatory regime are allowing (if not encouraging) inefficient expenditure to occur. </w:t>
      </w:r>
    </w:p>
    <w:p w:rsidR="00CA57C3" w:rsidRDefault="00432FF8" w:rsidP="00255409">
      <w:pPr>
        <w:pStyle w:val="BodyText"/>
      </w:pPr>
      <w:r w:rsidRPr="00E4686B">
        <w:t xml:space="preserve">The next two chapters explore reliability in </w:t>
      </w:r>
      <w:r w:rsidR="00CE7AEF" w:rsidRPr="00E4686B">
        <w:t xml:space="preserve">distribution </w:t>
      </w:r>
      <w:r w:rsidRPr="00E4686B">
        <w:t xml:space="preserve">and </w:t>
      </w:r>
      <w:r w:rsidR="00CE7AEF" w:rsidRPr="00E4686B">
        <w:t xml:space="preserve">transmission </w:t>
      </w:r>
      <w:r w:rsidRPr="00E4686B">
        <w:t xml:space="preserve">networks, </w:t>
      </w:r>
      <w:r w:rsidR="001613F0" w:rsidRPr="00E4686B">
        <w:t xml:space="preserve">and </w:t>
      </w:r>
      <w:r w:rsidRPr="00E4686B">
        <w:t>the regulation affecting reliability in each</w:t>
      </w:r>
      <w:r w:rsidR="001613F0" w:rsidRPr="00E4686B">
        <w:t>.</w:t>
      </w:r>
      <w:r w:rsidR="00411DA4" w:rsidRPr="00E4686B">
        <w:t xml:space="preserve"> </w:t>
      </w:r>
    </w:p>
    <w:p w:rsidR="008B4FD0" w:rsidRDefault="008B4FD0" w:rsidP="008B4FD0">
      <w:pPr>
        <w:pStyle w:val="RecTitle"/>
        <w:framePr w:wrap="notBeside"/>
      </w:pPr>
      <w:r>
        <w:t xml:space="preserve">Recommendation </w:t>
      </w:r>
      <w:r w:rsidR="009B4BE3">
        <w:t>14.</w:t>
      </w:r>
      <w:r w:rsidR="009B4BE3">
        <w:rPr>
          <w:noProof/>
        </w:rPr>
        <w:t>1</w:t>
      </w:r>
    </w:p>
    <w:p w:rsidR="008B4FD0" w:rsidRDefault="00984C83" w:rsidP="008B4FD0">
      <w:pPr>
        <w:pStyle w:val="Rec"/>
      </w:pPr>
      <w:r w:rsidRPr="007B4964">
        <w:t xml:space="preserve">Reliability standards throughout the </w:t>
      </w:r>
      <w:r>
        <w:t>National Electricity Market</w:t>
      </w:r>
      <w:r w:rsidRPr="007B4964">
        <w:t xml:space="preserve"> should be based on the value that customers place on network reliability.</w:t>
      </w:r>
    </w:p>
    <w:p w:rsidR="005921EB" w:rsidRDefault="005921EB" w:rsidP="00B75497">
      <w:pPr>
        <w:pStyle w:val="RecTitle"/>
        <w:framePr w:wrap="notBeside"/>
      </w:pPr>
      <w:r>
        <w:t xml:space="preserve">Recommendation </w:t>
      </w:r>
      <w:r w:rsidR="009B4BE3">
        <w:t>14.</w:t>
      </w:r>
      <w:r w:rsidR="009B4BE3">
        <w:rPr>
          <w:noProof/>
        </w:rPr>
        <w:t>2</w:t>
      </w:r>
    </w:p>
    <w:p w:rsidR="0037241D" w:rsidRPr="00E4686B" w:rsidRDefault="0037241D" w:rsidP="0037241D">
      <w:pPr>
        <w:pStyle w:val="Rec"/>
      </w:pPr>
      <w:r w:rsidRPr="00E4686B">
        <w:t xml:space="preserve">The Australian Energy Market Operator </w:t>
      </w:r>
      <w:r w:rsidR="00D94B02">
        <w:t xml:space="preserve">(AEMO) </w:t>
      </w:r>
      <w:r w:rsidRPr="00E4686B">
        <w:t>should commission and pay the Australian Bureau of Statistics to undertake r</w:t>
      </w:r>
      <w:r w:rsidR="009308C8">
        <w:t>egular, detailed, disaggregated</w:t>
      </w:r>
      <w:r w:rsidRPr="00E4686B">
        <w:t xml:space="preserve"> surveys based on best practice methodologies to reveal the value of reliability for different categories of customers, with the methodologies and results made public. </w:t>
      </w:r>
    </w:p>
    <w:p w:rsidR="0037241D" w:rsidRDefault="00D94B02" w:rsidP="0037241D">
      <w:pPr>
        <w:pStyle w:val="Rec"/>
      </w:pPr>
      <w:r>
        <w:t>AEMO</w:t>
      </w:r>
      <w:r w:rsidR="0037241D" w:rsidRPr="00E4686B">
        <w:t xml:space="preserve"> should commission suitably qualified experts to consider and measure the costs of interruptions not </w:t>
      </w:r>
      <w:r w:rsidR="005B7673">
        <w:t xml:space="preserve">likely to be </w:t>
      </w:r>
      <w:r w:rsidR="0037241D" w:rsidRPr="00E4686B">
        <w:t xml:space="preserve">captured in the </w:t>
      </w:r>
      <w:r w:rsidR="005B7673">
        <w:t>A</w:t>
      </w:r>
      <w:r w:rsidR="000C23A5">
        <w:t xml:space="preserve">ustralian </w:t>
      </w:r>
      <w:r w:rsidR="005B7673">
        <w:t>B</w:t>
      </w:r>
      <w:r w:rsidR="000C23A5">
        <w:t xml:space="preserve">ureau of </w:t>
      </w:r>
      <w:r w:rsidR="005B7673">
        <w:t>S</w:t>
      </w:r>
      <w:r w:rsidR="000C23A5">
        <w:t>tatistics</w:t>
      </w:r>
      <w:r w:rsidR="005B7673">
        <w:t xml:space="preserve"> </w:t>
      </w:r>
      <w:r w:rsidR="0037241D" w:rsidRPr="00E4686B">
        <w:t>surveys. This should include the costs associated with citywide disruptions, including to telecommunications</w:t>
      </w:r>
      <w:r w:rsidR="00C62AF6">
        <w:t xml:space="preserve">, water services </w:t>
      </w:r>
      <w:r w:rsidR="0037241D" w:rsidRPr="00E4686B">
        <w:t xml:space="preserve">and public transport, and the resulting loss of international reputation from lower reliability. </w:t>
      </w:r>
      <w:r>
        <w:t>AEMO</w:t>
      </w:r>
      <w:r w:rsidR="0037241D" w:rsidRPr="00E4686B">
        <w:t xml:space="preserve"> should use these measures to supplement the results of the surveys.</w:t>
      </w:r>
    </w:p>
    <w:p w:rsidR="003A460F" w:rsidRDefault="003A460F" w:rsidP="001D435F">
      <w:pPr>
        <w:pStyle w:val="BodyText"/>
      </w:pPr>
    </w:p>
    <w:sectPr w:rsidR="003A460F" w:rsidSect="009B4BE3">
      <w:headerReference w:type="even" r:id="rId10"/>
      <w:headerReference w:type="default" r:id="rId11"/>
      <w:footerReference w:type="even" r:id="rId12"/>
      <w:footerReference w:type="default" r:id="rId13"/>
      <w:pgSz w:w="11907" w:h="16840" w:code="9"/>
      <w:pgMar w:top="1985" w:right="1304" w:bottom="1418" w:left="1814" w:header="1701" w:footer="567" w:gutter="0"/>
      <w:pgNumType w:start="52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785" w:rsidRDefault="00C32785">
      <w:r>
        <w:separator/>
      </w:r>
    </w:p>
  </w:endnote>
  <w:endnote w:type="continuationSeparator" w:id="0">
    <w:p w:rsidR="00C32785" w:rsidRDefault="00C32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32785">
      <w:trPr>
        <w:trHeight w:hRule="exact" w:val="740"/>
      </w:trPr>
      <w:tc>
        <w:tcPr>
          <w:tcW w:w="510" w:type="dxa"/>
          <w:tcBorders>
            <w:top w:val="single" w:sz="6" w:space="0" w:color="auto"/>
          </w:tcBorders>
        </w:tcPr>
        <w:p w:rsidR="00C32785" w:rsidRDefault="009B4BE3" w:rsidP="009B4BE3">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47C9C">
            <w:rPr>
              <w:rStyle w:val="PageNumber"/>
              <w:noProof/>
            </w:rPr>
            <w:t>526</w:t>
          </w:r>
          <w:r>
            <w:rPr>
              <w:rStyle w:val="PageNumber"/>
            </w:rPr>
            <w:fldChar w:fldCharType="end"/>
          </w:r>
        </w:p>
      </w:tc>
      <w:tc>
        <w:tcPr>
          <w:tcW w:w="1644" w:type="dxa"/>
          <w:tcBorders>
            <w:top w:val="single" w:sz="6" w:space="0" w:color="auto"/>
          </w:tcBorders>
        </w:tcPr>
        <w:p w:rsidR="00C32785" w:rsidRDefault="00147C9C" w:rsidP="0019293B">
          <w:pPr>
            <w:pStyle w:val="Footer"/>
          </w:pPr>
          <w:r>
            <w:fldChar w:fldCharType="begin"/>
          </w:r>
          <w:r>
            <w:instrText xml:space="preserve"> SUBJECT  \* MERGEFORMAT </w:instrText>
          </w:r>
          <w:r>
            <w:fldChar w:fldCharType="separate"/>
          </w:r>
          <w:r w:rsidR="009B4BE3">
            <w:t>Electricity Network Regulation</w:t>
          </w:r>
          <w:r>
            <w:fldChar w:fldCharType="end"/>
          </w:r>
        </w:p>
      </w:tc>
      <w:tc>
        <w:tcPr>
          <w:tcW w:w="6634" w:type="dxa"/>
        </w:tcPr>
        <w:p w:rsidR="00C32785" w:rsidRDefault="00C32785" w:rsidP="0019293B">
          <w:pPr>
            <w:pStyle w:val="Footer"/>
          </w:pPr>
        </w:p>
      </w:tc>
    </w:tr>
  </w:tbl>
  <w:p w:rsidR="00C32785" w:rsidRDefault="00C3278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32785">
      <w:trPr>
        <w:trHeight w:hRule="exact" w:val="740"/>
      </w:trPr>
      <w:tc>
        <w:tcPr>
          <w:tcW w:w="6634" w:type="dxa"/>
        </w:tcPr>
        <w:p w:rsidR="00C32785" w:rsidRDefault="00C32785" w:rsidP="007747DB">
          <w:pPr>
            <w:pStyle w:val="Footer"/>
            <w:ind w:right="360" w:firstLine="360"/>
          </w:pPr>
        </w:p>
      </w:tc>
      <w:tc>
        <w:tcPr>
          <w:tcW w:w="1644" w:type="dxa"/>
          <w:tcBorders>
            <w:top w:val="single" w:sz="6" w:space="0" w:color="auto"/>
          </w:tcBorders>
        </w:tcPr>
        <w:p w:rsidR="00C32785" w:rsidRDefault="00147C9C">
          <w:pPr>
            <w:pStyle w:val="Footer"/>
          </w:pPr>
          <w:r>
            <w:fldChar w:fldCharType="begin"/>
          </w:r>
          <w:r>
            <w:instrText xml:space="preserve"> TITLE  \* MERGEFORMAT </w:instrText>
          </w:r>
          <w:r>
            <w:fldChar w:fldCharType="separate"/>
          </w:r>
          <w:r w:rsidR="009B4BE3">
            <w:t>Reliability Framework</w:t>
          </w:r>
          <w:r>
            <w:fldChar w:fldCharType="end"/>
          </w:r>
        </w:p>
      </w:tc>
      <w:tc>
        <w:tcPr>
          <w:tcW w:w="510" w:type="dxa"/>
          <w:tcBorders>
            <w:top w:val="single" w:sz="6" w:space="0" w:color="auto"/>
          </w:tcBorders>
        </w:tcPr>
        <w:p w:rsidR="00C32785" w:rsidRDefault="00C32785">
          <w:pPr>
            <w:pStyle w:val="Footer"/>
            <w:jc w:val="right"/>
          </w:pPr>
          <w:r>
            <w:rPr>
              <w:rStyle w:val="PageNumber"/>
            </w:rPr>
            <w:fldChar w:fldCharType="begin"/>
          </w:r>
          <w:r>
            <w:rPr>
              <w:rStyle w:val="PageNumber"/>
            </w:rPr>
            <w:instrText xml:space="preserve">PAGE  </w:instrText>
          </w:r>
          <w:r>
            <w:rPr>
              <w:rStyle w:val="PageNumber"/>
            </w:rPr>
            <w:fldChar w:fldCharType="separate"/>
          </w:r>
          <w:r w:rsidR="00147C9C">
            <w:rPr>
              <w:rStyle w:val="PageNumber"/>
              <w:noProof/>
            </w:rPr>
            <w:t>525</w:t>
          </w:r>
          <w:r>
            <w:rPr>
              <w:rStyle w:val="PageNumber"/>
            </w:rPr>
            <w:fldChar w:fldCharType="end"/>
          </w:r>
        </w:p>
      </w:tc>
    </w:tr>
  </w:tbl>
  <w:p w:rsidR="00C32785" w:rsidRDefault="00C3278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785" w:rsidRDefault="00C32785">
      <w:r>
        <w:separator/>
      </w:r>
    </w:p>
  </w:footnote>
  <w:footnote w:type="continuationSeparator" w:id="0">
    <w:p w:rsidR="00C32785" w:rsidRDefault="00C32785">
      <w:r>
        <w:continuationSeparator/>
      </w:r>
    </w:p>
  </w:footnote>
  <w:footnote w:id="1">
    <w:p w:rsidR="00C32785" w:rsidRDefault="00C32785">
      <w:pPr>
        <w:pStyle w:val="FootnoteText"/>
      </w:pPr>
      <w:r>
        <w:rPr>
          <w:rStyle w:val="FootnoteReference"/>
        </w:rPr>
        <w:footnoteRef/>
      </w:r>
      <w:r>
        <w:t xml:space="preserve"> </w:t>
      </w:r>
      <w:r>
        <w:tab/>
      </w:r>
      <w:r w:rsidRPr="00E4686B">
        <w:t xml:space="preserve">Several inquiry participants </w:t>
      </w:r>
      <w:r>
        <w:t>(</w:t>
      </w:r>
      <w:proofErr w:type="spellStart"/>
      <w:r>
        <w:t>ETSA</w:t>
      </w:r>
      <w:proofErr w:type="spellEnd"/>
      <w:r>
        <w:t xml:space="preserve"> Utilities</w:t>
      </w:r>
      <w:r w:rsidR="008B5D03">
        <w:t xml:space="preserve"> et al.</w:t>
      </w:r>
      <w:r>
        <w:t xml:space="preserve"> (sub. 6, pp. 43</w:t>
      </w:r>
      <w:r>
        <w:noBreakHyphen/>
        <w:t xml:space="preserve">4), </w:t>
      </w:r>
      <w:proofErr w:type="spellStart"/>
      <w:r>
        <w:t>Ergon</w:t>
      </w:r>
      <w:proofErr w:type="spellEnd"/>
      <w:r>
        <w:t xml:space="preserve"> Energy (sub. 8, p. 10</w:t>
      </w:r>
      <w:r>
        <w:noBreakHyphen/>
        <w:t xml:space="preserve">11) and the Energy Networks Association (sub. 17, p. 30)) </w:t>
      </w:r>
      <w:r w:rsidRPr="00E4686B">
        <w:t>emphasised the important effects of reliability standards on costs, and the obstacles to effective benchmarking posed by different standards</w:t>
      </w:r>
      <w:r>
        <w:t>.</w:t>
      </w:r>
    </w:p>
  </w:footnote>
  <w:footnote w:id="2">
    <w:p w:rsidR="00C32785" w:rsidRDefault="00C32785">
      <w:pPr>
        <w:pStyle w:val="FootnoteText"/>
      </w:pPr>
      <w:r>
        <w:rPr>
          <w:rStyle w:val="FootnoteReference"/>
        </w:rPr>
        <w:footnoteRef/>
      </w:r>
      <w:r>
        <w:tab/>
      </w:r>
      <w:r w:rsidRPr="00E4686B">
        <w:t>Line ratings limit the proportion of the maximum capacity of a line that can be used</w:t>
      </w:r>
      <w:r>
        <w:t xml:space="preserve"> to dispatch electricity throughout the network. Line ratings can be static, meaning that they are constant under different conditions, or dynamic, meaning that the line rating changes in response to different conditions, such as the temperature or the level of wind. The use of dynamic line ratings is discussed in chapter 16. </w:t>
      </w:r>
    </w:p>
  </w:footnote>
  <w:footnote w:id="3">
    <w:p w:rsidR="00C32785" w:rsidRDefault="00C32785" w:rsidP="00814DCE">
      <w:pPr>
        <w:pStyle w:val="FootnoteText"/>
      </w:pPr>
      <w:r>
        <w:rPr>
          <w:rStyle w:val="FootnoteReference"/>
        </w:rPr>
        <w:footnoteRef/>
      </w:r>
      <w:r>
        <w:t xml:space="preserve"> </w:t>
      </w:r>
      <w:r>
        <w:tab/>
        <w:t xml:space="preserve">Unserved energy is the amount of electricity demanded by customers that is not delivered due to interruptions over a given period. </w:t>
      </w:r>
    </w:p>
  </w:footnote>
  <w:footnote w:id="4">
    <w:p w:rsidR="00C32785" w:rsidRDefault="00C32785">
      <w:pPr>
        <w:pStyle w:val="FootnoteText"/>
      </w:pPr>
      <w:r w:rsidRPr="00E4686B">
        <w:rPr>
          <w:rStyle w:val="FootnoteReference"/>
        </w:rPr>
        <w:footnoteRef/>
      </w:r>
      <w:r w:rsidRPr="00E4686B">
        <w:t xml:space="preserve"> </w:t>
      </w:r>
      <w:r>
        <w:tab/>
      </w:r>
      <w:r w:rsidRPr="00E4686B">
        <w:t xml:space="preserve">Willingness to pay in this circumstance is the maximum that an individual would be willing to pay to reduce the number or frequency of power interruptions by a given amount. Willingness to accept is the minimum an individual would be willing to receive to accept an increase in duration or frequency of outages of the same amount.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32785">
      <w:tc>
        <w:tcPr>
          <w:tcW w:w="2155" w:type="dxa"/>
          <w:tcBorders>
            <w:top w:val="single" w:sz="24" w:space="0" w:color="auto"/>
          </w:tcBorders>
        </w:tcPr>
        <w:p w:rsidR="00C32785" w:rsidRDefault="00C32785" w:rsidP="0019293B">
          <w:pPr>
            <w:pStyle w:val="HeaderEven"/>
          </w:pPr>
        </w:p>
      </w:tc>
      <w:tc>
        <w:tcPr>
          <w:tcW w:w="6634" w:type="dxa"/>
          <w:tcBorders>
            <w:top w:val="single" w:sz="6" w:space="0" w:color="auto"/>
          </w:tcBorders>
        </w:tcPr>
        <w:p w:rsidR="00C32785" w:rsidRDefault="00C32785" w:rsidP="0019293B">
          <w:pPr>
            <w:pStyle w:val="HeaderEven"/>
          </w:pPr>
        </w:p>
      </w:tc>
    </w:tr>
  </w:tbl>
  <w:p w:rsidR="00C32785" w:rsidRDefault="00C3278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32785">
      <w:tc>
        <w:tcPr>
          <w:tcW w:w="6634" w:type="dxa"/>
          <w:tcBorders>
            <w:top w:val="single" w:sz="6" w:space="0" w:color="auto"/>
          </w:tcBorders>
        </w:tcPr>
        <w:p w:rsidR="00C32785" w:rsidRDefault="00C32785" w:rsidP="00E669E2">
          <w:pPr>
            <w:pStyle w:val="HeaderOdd"/>
          </w:pPr>
        </w:p>
      </w:tc>
      <w:tc>
        <w:tcPr>
          <w:tcW w:w="2155" w:type="dxa"/>
          <w:tcBorders>
            <w:top w:val="single" w:sz="24" w:space="0" w:color="auto"/>
          </w:tcBorders>
        </w:tcPr>
        <w:p w:rsidR="00C32785" w:rsidRDefault="00C32785" w:rsidP="00E669E2">
          <w:pPr>
            <w:pStyle w:val="HeaderOdd"/>
          </w:pPr>
        </w:p>
      </w:tc>
    </w:tr>
  </w:tbl>
  <w:p w:rsidR="00C32785" w:rsidRDefault="00C3278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17D36C7"/>
    <w:multiLevelType w:val="hybridMultilevel"/>
    <w:tmpl w:val="DB3646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ADF2F0F"/>
    <w:multiLevelType w:val="hybridMultilevel"/>
    <w:tmpl w:val="E8E05740"/>
    <w:lvl w:ilvl="0" w:tplc="0C090001">
      <w:start w:val="14"/>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840133A"/>
    <w:multiLevelType w:val="hybridMultilevel"/>
    <w:tmpl w:val="E1120086"/>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C186974"/>
    <w:multiLevelType w:val="hybridMultilevel"/>
    <w:tmpl w:val="90CC84BA"/>
    <w:lvl w:ilvl="0" w:tplc="1DDCE27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5A90F69"/>
    <w:multiLevelType w:val="hybridMultilevel"/>
    <w:tmpl w:val="196A53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658C77E4"/>
    <w:multiLevelType w:val="hybridMultilevel"/>
    <w:tmpl w:val="65DAFBDC"/>
    <w:lvl w:ilvl="0" w:tplc="D7687022">
      <w:start w:val="14"/>
      <w:numFmt w:val="decimal"/>
      <w:lvlText w:val="%1"/>
      <w:lvlJc w:val="left"/>
      <w:pPr>
        <w:ind w:left="1263" w:hanging="90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2">
    <w:nsid w:val="7E112D25"/>
    <w:multiLevelType w:val="hybridMultilevel"/>
    <w:tmpl w:val="543E378C"/>
    <w:lvl w:ilvl="0" w:tplc="F258D978">
      <w:start w:val="1"/>
      <w:numFmt w:val="bullet"/>
      <w:lvlText w:val="-"/>
      <w:lvlJc w:val="left"/>
      <w:pPr>
        <w:ind w:left="425" w:hanging="360"/>
      </w:pPr>
      <w:rPr>
        <w:rFonts w:ascii="Times New Roman" w:eastAsia="Times New Roman" w:hAnsi="Times New Roman" w:cs="Times New Roman" w:hint="default"/>
      </w:rPr>
    </w:lvl>
    <w:lvl w:ilvl="1" w:tplc="0C090003" w:tentative="1">
      <w:start w:val="1"/>
      <w:numFmt w:val="bullet"/>
      <w:lvlText w:val="o"/>
      <w:lvlJc w:val="left"/>
      <w:pPr>
        <w:ind w:left="1145" w:hanging="360"/>
      </w:pPr>
      <w:rPr>
        <w:rFonts w:ascii="Courier New" w:hAnsi="Courier New" w:cs="Courier New" w:hint="default"/>
      </w:rPr>
    </w:lvl>
    <w:lvl w:ilvl="2" w:tplc="0C090005" w:tentative="1">
      <w:start w:val="1"/>
      <w:numFmt w:val="bullet"/>
      <w:lvlText w:val=""/>
      <w:lvlJc w:val="left"/>
      <w:pPr>
        <w:ind w:left="1865" w:hanging="360"/>
      </w:pPr>
      <w:rPr>
        <w:rFonts w:ascii="Wingdings" w:hAnsi="Wingdings" w:hint="default"/>
      </w:rPr>
    </w:lvl>
    <w:lvl w:ilvl="3" w:tplc="0C090001" w:tentative="1">
      <w:start w:val="1"/>
      <w:numFmt w:val="bullet"/>
      <w:lvlText w:val=""/>
      <w:lvlJc w:val="left"/>
      <w:pPr>
        <w:ind w:left="2585" w:hanging="360"/>
      </w:pPr>
      <w:rPr>
        <w:rFonts w:ascii="Symbol" w:hAnsi="Symbol" w:hint="default"/>
      </w:rPr>
    </w:lvl>
    <w:lvl w:ilvl="4" w:tplc="0C090003" w:tentative="1">
      <w:start w:val="1"/>
      <w:numFmt w:val="bullet"/>
      <w:lvlText w:val="o"/>
      <w:lvlJc w:val="left"/>
      <w:pPr>
        <w:ind w:left="3305" w:hanging="360"/>
      </w:pPr>
      <w:rPr>
        <w:rFonts w:ascii="Courier New" w:hAnsi="Courier New" w:cs="Courier New" w:hint="default"/>
      </w:rPr>
    </w:lvl>
    <w:lvl w:ilvl="5" w:tplc="0C090005" w:tentative="1">
      <w:start w:val="1"/>
      <w:numFmt w:val="bullet"/>
      <w:lvlText w:val=""/>
      <w:lvlJc w:val="left"/>
      <w:pPr>
        <w:ind w:left="4025" w:hanging="360"/>
      </w:pPr>
      <w:rPr>
        <w:rFonts w:ascii="Wingdings" w:hAnsi="Wingdings" w:hint="default"/>
      </w:rPr>
    </w:lvl>
    <w:lvl w:ilvl="6" w:tplc="0C090001" w:tentative="1">
      <w:start w:val="1"/>
      <w:numFmt w:val="bullet"/>
      <w:lvlText w:val=""/>
      <w:lvlJc w:val="left"/>
      <w:pPr>
        <w:ind w:left="4745" w:hanging="360"/>
      </w:pPr>
      <w:rPr>
        <w:rFonts w:ascii="Symbol" w:hAnsi="Symbol" w:hint="default"/>
      </w:rPr>
    </w:lvl>
    <w:lvl w:ilvl="7" w:tplc="0C090003" w:tentative="1">
      <w:start w:val="1"/>
      <w:numFmt w:val="bullet"/>
      <w:lvlText w:val="o"/>
      <w:lvlJc w:val="left"/>
      <w:pPr>
        <w:ind w:left="5465" w:hanging="360"/>
      </w:pPr>
      <w:rPr>
        <w:rFonts w:ascii="Courier New" w:hAnsi="Courier New" w:cs="Courier New" w:hint="default"/>
      </w:rPr>
    </w:lvl>
    <w:lvl w:ilvl="8" w:tplc="0C090005" w:tentative="1">
      <w:start w:val="1"/>
      <w:numFmt w:val="bullet"/>
      <w:lvlText w:val=""/>
      <w:lvlJc w:val="left"/>
      <w:pPr>
        <w:ind w:left="6185" w:hanging="360"/>
      </w:pPr>
      <w:rPr>
        <w:rFonts w:ascii="Wingdings" w:hAnsi="Wingdings" w:hint="default"/>
      </w:rPr>
    </w:lvl>
  </w:abstractNum>
  <w:num w:numId="1">
    <w:abstractNumId w:val="14"/>
  </w:num>
  <w:num w:numId="2">
    <w:abstractNumId w:val="5"/>
  </w:num>
  <w:num w:numId="3">
    <w:abstractNumId w:val="20"/>
  </w:num>
  <w:num w:numId="4">
    <w:abstractNumId w:val="3"/>
  </w:num>
  <w:num w:numId="5">
    <w:abstractNumId w:val="15"/>
  </w:num>
  <w:num w:numId="6">
    <w:abstractNumId w:val="4"/>
  </w:num>
  <w:num w:numId="7">
    <w:abstractNumId w:val="18"/>
  </w:num>
  <w:num w:numId="8">
    <w:abstractNumId w:val="17"/>
  </w:num>
  <w:num w:numId="9">
    <w:abstractNumId w:val="21"/>
  </w:num>
  <w:num w:numId="10">
    <w:abstractNumId w:val="9"/>
  </w:num>
  <w:num w:numId="11">
    <w:abstractNumId w:val="16"/>
  </w:num>
  <w:num w:numId="12">
    <w:abstractNumId w:val="8"/>
  </w:num>
  <w:num w:numId="13">
    <w:abstractNumId w:val="7"/>
  </w:num>
  <w:num w:numId="14">
    <w:abstractNumId w:val="12"/>
  </w:num>
  <w:num w:numId="15">
    <w:abstractNumId w:val="22"/>
  </w:num>
  <w:num w:numId="16">
    <w:abstractNumId w:val="6"/>
  </w:num>
  <w:num w:numId="17">
    <w:abstractNumId w:val="19"/>
  </w:num>
  <w:num w:numId="18">
    <w:abstractNumId w:val="2"/>
  </w:num>
  <w:num w:numId="19">
    <w:abstractNumId w:val="13"/>
  </w:num>
  <w:num w:numId="20">
    <w:abstractNumId w:val="11"/>
  </w:num>
  <w:num w:numId="21">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2">
    <w:abstractNumId w:val="0"/>
  </w:num>
  <w:num w:numId="23">
    <w:abstractNumId w:val="10"/>
  </w:num>
  <w:num w:numId="2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en-AU" w:vendorID="64" w:dllVersion="131078" w:nlCheck="1" w:checkStyle="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liability Framework"/>
    <w:docVar w:name="ShortReportTitle" w:val="Electricity Network Regulation"/>
  </w:docVars>
  <w:rsids>
    <w:rsidRoot w:val="000C5566"/>
    <w:rsid w:val="0000046C"/>
    <w:rsid w:val="00010B54"/>
    <w:rsid w:val="00011FDD"/>
    <w:rsid w:val="00012D20"/>
    <w:rsid w:val="00017182"/>
    <w:rsid w:val="000207AB"/>
    <w:rsid w:val="00021F4B"/>
    <w:rsid w:val="00022481"/>
    <w:rsid w:val="000245AA"/>
    <w:rsid w:val="00025C00"/>
    <w:rsid w:val="00026E15"/>
    <w:rsid w:val="00030960"/>
    <w:rsid w:val="000309F6"/>
    <w:rsid w:val="0003664B"/>
    <w:rsid w:val="000366D8"/>
    <w:rsid w:val="0004111F"/>
    <w:rsid w:val="00042B14"/>
    <w:rsid w:val="00046A53"/>
    <w:rsid w:val="000479A4"/>
    <w:rsid w:val="000479A6"/>
    <w:rsid w:val="000530A2"/>
    <w:rsid w:val="0005325A"/>
    <w:rsid w:val="00053D1A"/>
    <w:rsid w:val="00054A56"/>
    <w:rsid w:val="00055060"/>
    <w:rsid w:val="000562DD"/>
    <w:rsid w:val="000565B3"/>
    <w:rsid w:val="000567F6"/>
    <w:rsid w:val="00060227"/>
    <w:rsid w:val="00060C8E"/>
    <w:rsid w:val="00061E15"/>
    <w:rsid w:val="00065B90"/>
    <w:rsid w:val="000706F3"/>
    <w:rsid w:val="0007150B"/>
    <w:rsid w:val="000754BC"/>
    <w:rsid w:val="0008542B"/>
    <w:rsid w:val="00091465"/>
    <w:rsid w:val="0009196D"/>
    <w:rsid w:val="000938F5"/>
    <w:rsid w:val="000966D5"/>
    <w:rsid w:val="00097CC4"/>
    <w:rsid w:val="000A13F3"/>
    <w:rsid w:val="000A1B8E"/>
    <w:rsid w:val="000A27A0"/>
    <w:rsid w:val="000A2C21"/>
    <w:rsid w:val="000A3381"/>
    <w:rsid w:val="000B47DC"/>
    <w:rsid w:val="000B53FF"/>
    <w:rsid w:val="000B601B"/>
    <w:rsid w:val="000C207E"/>
    <w:rsid w:val="000C23A5"/>
    <w:rsid w:val="000C34A7"/>
    <w:rsid w:val="000C5566"/>
    <w:rsid w:val="000D18B2"/>
    <w:rsid w:val="000D1F34"/>
    <w:rsid w:val="000E5C15"/>
    <w:rsid w:val="000E7CCC"/>
    <w:rsid w:val="000F0AC8"/>
    <w:rsid w:val="000F240D"/>
    <w:rsid w:val="000F2FEF"/>
    <w:rsid w:val="000F340C"/>
    <w:rsid w:val="000F44A0"/>
    <w:rsid w:val="000F4FCF"/>
    <w:rsid w:val="000F59B7"/>
    <w:rsid w:val="000F7D2C"/>
    <w:rsid w:val="00100E42"/>
    <w:rsid w:val="001010DD"/>
    <w:rsid w:val="0010346C"/>
    <w:rsid w:val="0010728F"/>
    <w:rsid w:val="00110116"/>
    <w:rsid w:val="00110305"/>
    <w:rsid w:val="0011271A"/>
    <w:rsid w:val="00112BCA"/>
    <w:rsid w:val="00114887"/>
    <w:rsid w:val="00115E69"/>
    <w:rsid w:val="001174CD"/>
    <w:rsid w:val="00122161"/>
    <w:rsid w:val="0012287B"/>
    <w:rsid w:val="00123F3E"/>
    <w:rsid w:val="00126EB8"/>
    <w:rsid w:val="001274D4"/>
    <w:rsid w:val="00127C04"/>
    <w:rsid w:val="001363AA"/>
    <w:rsid w:val="0014052B"/>
    <w:rsid w:val="001409A7"/>
    <w:rsid w:val="00141460"/>
    <w:rsid w:val="00145F4E"/>
    <w:rsid w:val="00147C9C"/>
    <w:rsid w:val="0015089A"/>
    <w:rsid w:val="0015639E"/>
    <w:rsid w:val="00157366"/>
    <w:rsid w:val="001613F0"/>
    <w:rsid w:val="00164E6B"/>
    <w:rsid w:val="00170E3B"/>
    <w:rsid w:val="00174078"/>
    <w:rsid w:val="0017583E"/>
    <w:rsid w:val="00176D95"/>
    <w:rsid w:val="00177293"/>
    <w:rsid w:val="00177BB8"/>
    <w:rsid w:val="001811C5"/>
    <w:rsid w:val="00183E82"/>
    <w:rsid w:val="0018402D"/>
    <w:rsid w:val="00186211"/>
    <w:rsid w:val="0018672E"/>
    <w:rsid w:val="0018690E"/>
    <w:rsid w:val="00190047"/>
    <w:rsid w:val="00191AE0"/>
    <w:rsid w:val="0019293B"/>
    <w:rsid w:val="0019714F"/>
    <w:rsid w:val="00197365"/>
    <w:rsid w:val="001A4E21"/>
    <w:rsid w:val="001A6F18"/>
    <w:rsid w:val="001C0865"/>
    <w:rsid w:val="001C20D6"/>
    <w:rsid w:val="001C29A7"/>
    <w:rsid w:val="001C3ABA"/>
    <w:rsid w:val="001C4D64"/>
    <w:rsid w:val="001C6FA6"/>
    <w:rsid w:val="001C7606"/>
    <w:rsid w:val="001D095B"/>
    <w:rsid w:val="001D2087"/>
    <w:rsid w:val="001D435F"/>
    <w:rsid w:val="001D4993"/>
    <w:rsid w:val="001E0ED5"/>
    <w:rsid w:val="001E25D0"/>
    <w:rsid w:val="001E58BA"/>
    <w:rsid w:val="001E7BE8"/>
    <w:rsid w:val="001F0248"/>
    <w:rsid w:val="001F2AE1"/>
    <w:rsid w:val="001F3399"/>
    <w:rsid w:val="001F35ED"/>
    <w:rsid w:val="001F3EB3"/>
    <w:rsid w:val="001F555A"/>
    <w:rsid w:val="00202C2C"/>
    <w:rsid w:val="0020616A"/>
    <w:rsid w:val="0021485B"/>
    <w:rsid w:val="00214B62"/>
    <w:rsid w:val="0021550F"/>
    <w:rsid w:val="00216A46"/>
    <w:rsid w:val="002229C6"/>
    <w:rsid w:val="0022608E"/>
    <w:rsid w:val="0022652F"/>
    <w:rsid w:val="00231838"/>
    <w:rsid w:val="00235FEB"/>
    <w:rsid w:val="00236F57"/>
    <w:rsid w:val="0024024C"/>
    <w:rsid w:val="0024034F"/>
    <w:rsid w:val="00242279"/>
    <w:rsid w:val="002422B6"/>
    <w:rsid w:val="00242D7C"/>
    <w:rsid w:val="00245C82"/>
    <w:rsid w:val="0024762F"/>
    <w:rsid w:val="00251C24"/>
    <w:rsid w:val="0025353C"/>
    <w:rsid w:val="00254642"/>
    <w:rsid w:val="00255409"/>
    <w:rsid w:val="002561BB"/>
    <w:rsid w:val="00261AEC"/>
    <w:rsid w:val="00261EFA"/>
    <w:rsid w:val="00263E3F"/>
    <w:rsid w:val="00270A14"/>
    <w:rsid w:val="002765FA"/>
    <w:rsid w:val="002768F9"/>
    <w:rsid w:val="00277057"/>
    <w:rsid w:val="002828DB"/>
    <w:rsid w:val="00282A5C"/>
    <w:rsid w:val="00282F8F"/>
    <w:rsid w:val="002833B5"/>
    <w:rsid w:val="0028529D"/>
    <w:rsid w:val="002855A6"/>
    <w:rsid w:val="002861A4"/>
    <w:rsid w:val="00290BB3"/>
    <w:rsid w:val="002912A6"/>
    <w:rsid w:val="00291B40"/>
    <w:rsid w:val="00293F7A"/>
    <w:rsid w:val="00297CAF"/>
    <w:rsid w:val="002A28FC"/>
    <w:rsid w:val="002A31AD"/>
    <w:rsid w:val="002A40FC"/>
    <w:rsid w:val="002A5997"/>
    <w:rsid w:val="002B4008"/>
    <w:rsid w:val="002C0614"/>
    <w:rsid w:val="002C2A6A"/>
    <w:rsid w:val="002C6831"/>
    <w:rsid w:val="002D0E8E"/>
    <w:rsid w:val="002D3147"/>
    <w:rsid w:val="002D3235"/>
    <w:rsid w:val="002D5529"/>
    <w:rsid w:val="002D607F"/>
    <w:rsid w:val="002D7283"/>
    <w:rsid w:val="002E02B3"/>
    <w:rsid w:val="002E0673"/>
    <w:rsid w:val="002E0BCA"/>
    <w:rsid w:val="002E0D0F"/>
    <w:rsid w:val="002E496F"/>
    <w:rsid w:val="002F42C0"/>
    <w:rsid w:val="00301189"/>
    <w:rsid w:val="00302FDF"/>
    <w:rsid w:val="003056A7"/>
    <w:rsid w:val="003069C9"/>
    <w:rsid w:val="003105F2"/>
    <w:rsid w:val="003140B4"/>
    <w:rsid w:val="003223FB"/>
    <w:rsid w:val="003224AE"/>
    <w:rsid w:val="00323DFA"/>
    <w:rsid w:val="00323E09"/>
    <w:rsid w:val="0032564C"/>
    <w:rsid w:val="00326711"/>
    <w:rsid w:val="00331D1B"/>
    <w:rsid w:val="00333932"/>
    <w:rsid w:val="00337D4F"/>
    <w:rsid w:val="00344E3E"/>
    <w:rsid w:val="00345BC2"/>
    <w:rsid w:val="00347685"/>
    <w:rsid w:val="00347AC0"/>
    <w:rsid w:val="003518AA"/>
    <w:rsid w:val="00352152"/>
    <w:rsid w:val="00352165"/>
    <w:rsid w:val="0035252D"/>
    <w:rsid w:val="00353182"/>
    <w:rsid w:val="003565D9"/>
    <w:rsid w:val="003602E1"/>
    <w:rsid w:val="00360B72"/>
    <w:rsid w:val="0036721C"/>
    <w:rsid w:val="0037026F"/>
    <w:rsid w:val="00370A04"/>
    <w:rsid w:val="00371240"/>
    <w:rsid w:val="003712E0"/>
    <w:rsid w:val="003715A0"/>
    <w:rsid w:val="0037186D"/>
    <w:rsid w:val="0037241D"/>
    <w:rsid w:val="00374731"/>
    <w:rsid w:val="00374ACA"/>
    <w:rsid w:val="003758FD"/>
    <w:rsid w:val="00375F5F"/>
    <w:rsid w:val="00386215"/>
    <w:rsid w:val="00390345"/>
    <w:rsid w:val="003919F9"/>
    <w:rsid w:val="00391CF5"/>
    <w:rsid w:val="00392F05"/>
    <w:rsid w:val="00396853"/>
    <w:rsid w:val="003A06C2"/>
    <w:rsid w:val="003A1BAA"/>
    <w:rsid w:val="003A2FA1"/>
    <w:rsid w:val="003A4170"/>
    <w:rsid w:val="003A460F"/>
    <w:rsid w:val="003B0ADA"/>
    <w:rsid w:val="003B334B"/>
    <w:rsid w:val="003B558B"/>
    <w:rsid w:val="003B6B81"/>
    <w:rsid w:val="003C0ABC"/>
    <w:rsid w:val="003C2977"/>
    <w:rsid w:val="003C38B5"/>
    <w:rsid w:val="003C5D99"/>
    <w:rsid w:val="003C60A2"/>
    <w:rsid w:val="003C63B0"/>
    <w:rsid w:val="003C6409"/>
    <w:rsid w:val="003D1334"/>
    <w:rsid w:val="003D5CC3"/>
    <w:rsid w:val="003E1425"/>
    <w:rsid w:val="003E2F59"/>
    <w:rsid w:val="003E63F5"/>
    <w:rsid w:val="003F0037"/>
    <w:rsid w:val="003F0789"/>
    <w:rsid w:val="003F3D53"/>
    <w:rsid w:val="003F48CA"/>
    <w:rsid w:val="003F6DD4"/>
    <w:rsid w:val="00400F99"/>
    <w:rsid w:val="00401882"/>
    <w:rsid w:val="00402AE6"/>
    <w:rsid w:val="00404AB3"/>
    <w:rsid w:val="00407F73"/>
    <w:rsid w:val="004100C8"/>
    <w:rsid w:val="004114D9"/>
    <w:rsid w:val="00411DA4"/>
    <w:rsid w:val="00411DBD"/>
    <w:rsid w:val="00412ACE"/>
    <w:rsid w:val="00412AE9"/>
    <w:rsid w:val="0042459F"/>
    <w:rsid w:val="00424637"/>
    <w:rsid w:val="004253E3"/>
    <w:rsid w:val="00425CD6"/>
    <w:rsid w:val="00426FAE"/>
    <w:rsid w:val="00431194"/>
    <w:rsid w:val="00431249"/>
    <w:rsid w:val="00432214"/>
    <w:rsid w:val="00432FF8"/>
    <w:rsid w:val="00434C19"/>
    <w:rsid w:val="004409E1"/>
    <w:rsid w:val="00445F4D"/>
    <w:rsid w:val="00447012"/>
    <w:rsid w:val="00447A08"/>
    <w:rsid w:val="00450810"/>
    <w:rsid w:val="004510B2"/>
    <w:rsid w:val="004513C6"/>
    <w:rsid w:val="00455C2B"/>
    <w:rsid w:val="00456436"/>
    <w:rsid w:val="00457D88"/>
    <w:rsid w:val="00461A4C"/>
    <w:rsid w:val="00462E98"/>
    <w:rsid w:val="004646A3"/>
    <w:rsid w:val="00470C82"/>
    <w:rsid w:val="00477144"/>
    <w:rsid w:val="00480C09"/>
    <w:rsid w:val="00483531"/>
    <w:rsid w:val="004852E3"/>
    <w:rsid w:val="00486040"/>
    <w:rsid w:val="00486BAA"/>
    <w:rsid w:val="00487127"/>
    <w:rsid w:val="00492F1C"/>
    <w:rsid w:val="0049459F"/>
    <w:rsid w:val="00496978"/>
    <w:rsid w:val="004A081B"/>
    <w:rsid w:val="004A2806"/>
    <w:rsid w:val="004A3711"/>
    <w:rsid w:val="004A38DD"/>
    <w:rsid w:val="004A7BAA"/>
    <w:rsid w:val="004B2D34"/>
    <w:rsid w:val="004B3585"/>
    <w:rsid w:val="004B43AE"/>
    <w:rsid w:val="004B4BE3"/>
    <w:rsid w:val="004B6C48"/>
    <w:rsid w:val="004C30ED"/>
    <w:rsid w:val="004C397F"/>
    <w:rsid w:val="004C4284"/>
    <w:rsid w:val="004C4A00"/>
    <w:rsid w:val="004C5457"/>
    <w:rsid w:val="004C600C"/>
    <w:rsid w:val="004C6BAC"/>
    <w:rsid w:val="004C79B8"/>
    <w:rsid w:val="004D0EB5"/>
    <w:rsid w:val="004D1011"/>
    <w:rsid w:val="004D120A"/>
    <w:rsid w:val="004D14DD"/>
    <w:rsid w:val="004D2950"/>
    <w:rsid w:val="004D40D2"/>
    <w:rsid w:val="004D5675"/>
    <w:rsid w:val="004D6E47"/>
    <w:rsid w:val="004E2B8C"/>
    <w:rsid w:val="004E6B04"/>
    <w:rsid w:val="004E7644"/>
    <w:rsid w:val="004F0E1E"/>
    <w:rsid w:val="004F1969"/>
    <w:rsid w:val="004F1A18"/>
    <w:rsid w:val="004F2048"/>
    <w:rsid w:val="004F3C23"/>
    <w:rsid w:val="004F6113"/>
    <w:rsid w:val="005005BB"/>
    <w:rsid w:val="00500DAD"/>
    <w:rsid w:val="0050597E"/>
    <w:rsid w:val="005103D3"/>
    <w:rsid w:val="005131BD"/>
    <w:rsid w:val="00517DD6"/>
    <w:rsid w:val="005202E5"/>
    <w:rsid w:val="00520BF0"/>
    <w:rsid w:val="00523639"/>
    <w:rsid w:val="005242C8"/>
    <w:rsid w:val="005243D0"/>
    <w:rsid w:val="005244C1"/>
    <w:rsid w:val="00525A26"/>
    <w:rsid w:val="00527FC5"/>
    <w:rsid w:val="005348D5"/>
    <w:rsid w:val="005354FC"/>
    <w:rsid w:val="00535CD9"/>
    <w:rsid w:val="00543102"/>
    <w:rsid w:val="00546DA5"/>
    <w:rsid w:val="00551028"/>
    <w:rsid w:val="005515EA"/>
    <w:rsid w:val="005525C8"/>
    <w:rsid w:val="00553FC0"/>
    <w:rsid w:val="00554091"/>
    <w:rsid w:val="00556395"/>
    <w:rsid w:val="00556F10"/>
    <w:rsid w:val="00557C06"/>
    <w:rsid w:val="005607FC"/>
    <w:rsid w:val="0056478B"/>
    <w:rsid w:val="00564E7C"/>
    <w:rsid w:val="00565BC5"/>
    <w:rsid w:val="00567064"/>
    <w:rsid w:val="00570668"/>
    <w:rsid w:val="0057283A"/>
    <w:rsid w:val="00573503"/>
    <w:rsid w:val="005738B6"/>
    <w:rsid w:val="00581455"/>
    <w:rsid w:val="00582C9C"/>
    <w:rsid w:val="00583C39"/>
    <w:rsid w:val="00585949"/>
    <w:rsid w:val="005862F5"/>
    <w:rsid w:val="00586930"/>
    <w:rsid w:val="00586A5E"/>
    <w:rsid w:val="00587880"/>
    <w:rsid w:val="005909CF"/>
    <w:rsid w:val="00591E71"/>
    <w:rsid w:val="005921EB"/>
    <w:rsid w:val="00595085"/>
    <w:rsid w:val="005A0714"/>
    <w:rsid w:val="005A0D41"/>
    <w:rsid w:val="005A26A3"/>
    <w:rsid w:val="005A28C7"/>
    <w:rsid w:val="005A4F90"/>
    <w:rsid w:val="005A5378"/>
    <w:rsid w:val="005B4B3A"/>
    <w:rsid w:val="005B50B2"/>
    <w:rsid w:val="005B53EA"/>
    <w:rsid w:val="005B7673"/>
    <w:rsid w:val="005C0299"/>
    <w:rsid w:val="005C0492"/>
    <w:rsid w:val="005C0968"/>
    <w:rsid w:val="005C0DCA"/>
    <w:rsid w:val="005C17D9"/>
    <w:rsid w:val="005C21A7"/>
    <w:rsid w:val="005C7546"/>
    <w:rsid w:val="005D0D04"/>
    <w:rsid w:val="005D3692"/>
    <w:rsid w:val="005D486A"/>
    <w:rsid w:val="005D5DD9"/>
    <w:rsid w:val="005E3DBE"/>
    <w:rsid w:val="005E580D"/>
    <w:rsid w:val="005F23AE"/>
    <w:rsid w:val="005F4D6F"/>
    <w:rsid w:val="005F55FA"/>
    <w:rsid w:val="005F618F"/>
    <w:rsid w:val="005F687A"/>
    <w:rsid w:val="00601C1E"/>
    <w:rsid w:val="00605FD3"/>
    <w:rsid w:val="00607BF1"/>
    <w:rsid w:val="00611A73"/>
    <w:rsid w:val="00615980"/>
    <w:rsid w:val="00617DA8"/>
    <w:rsid w:val="00617E7C"/>
    <w:rsid w:val="00617F79"/>
    <w:rsid w:val="006239D5"/>
    <w:rsid w:val="00625BFC"/>
    <w:rsid w:val="006301C7"/>
    <w:rsid w:val="00630B01"/>
    <w:rsid w:val="00630D4D"/>
    <w:rsid w:val="006327BD"/>
    <w:rsid w:val="00632A74"/>
    <w:rsid w:val="006343C5"/>
    <w:rsid w:val="006411F4"/>
    <w:rsid w:val="00642A76"/>
    <w:rsid w:val="00644D34"/>
    <w:rsid w:val="006470C8"/>
    <w:rsid w:val="006541A3"/>
    <w:rsid w:val="00662D69"/>
    <w:rsid w:val="00664C16"/>
    <w:rsid w:val="006659F0"/>
    <w:rsid w:val="006669D2"/>
    <w:rsid w:val="00670E6C"/>
    <w:rsid w:val="00672B13"/>
    <w:rsid w:val="00673502"/>
    <w:rsid w:val="0067760B"/>
    <w:rsid w:val="00677999"/>
    <w:rsid w:val="006806D3"/>
    <w:rsid w:val="00682380"/>
    <w:rsid w:val="00683C97"/>
    <w:rsid w:val="00687AFC"/>
    <w:rsid w:val="0069053A"/>
    <w:rsid w:val="006913F1"/>
    <w:rsid w:val="00691DA9"/>
    <w:rsid w:val="0069322C"/>
    <w:rsid w:val="006963AA"/>
    <w:rsid w:val="006A236D"/>
    <w:rsid w:val="006A3907"/>
    <w:rsid w:val="006A4655"/>
    <w:rsid w:val="006A5112"/>
    <w:rsid w:val="006A61C4"/>
    <w:rsid w:val="006A647F"/>
    <w:rsid w:val="006A7A86"/>
    <w:rsid w:val="006B02B8"/>
    <w:rsid w:val="006B22CF"/>
    <w:rsid w:val="006B2B3C"/>
    <w:rsid w:val="006B3B6C"/>
    <w:rsid w:val="006C0A36"/>
    <w:rsid w:val="006C1D81"/>
    <w:rsid w:val="006C6B74"/>
    <w:rsid w:val="006C7038"/>
    <w:rsid w:val="006C7340"/>
    <w:rsid w:val="006C77F4"/>
    <w:rsid w:val="006D0384"/>
    <w:rsid w:val="006D3B70"/>
    <w:rsid w:val="006D3CFB"/>
    <w:rsid w:val="006D5CAA"/>
    <w:rsid w:val="006E3AA6"/>
    <w:rsid w:val="006E73EF"/>
    <w:rsid w:val="006F09CA"/>
    <w:rsid w:val="006F2E81"/>
    <w:rsid w:val="0070414D"/>
    <w:rsid w:val="0071096B"/>
    <w:rsid w:val="00710CBF"/>
    <w:rsid w:val="00711C51"/>
    <w:rsid w:val="00714D4D"/>
    <w:rsid w:val="00716851"/>
    <w:rsid w:val="00716A9A"/>
    <w:rsid w:val="007211F9"/>
    <w:rsid w:val="00723EE2"/>
    <w:rsid w:val="007249D8"/>
    <w:rsid w:val="00724AEA"/>
    <w:rsid w:val="0073059A"/>
    <w:rsid w:val="00730C28"/>
    <w:rsid w:val="007359DD"/>
    <w:rsid w:val="00744A2A"/>
    <w:rsid w:val="007461F5"/>
    <w:rsid w:val="00747C10"/>
    <w:rsid w:val="00747FB9"/>
    <w:rsid w:val="00750448"/>
    <w:rsid w:val="00751AEA"/>
    <w:rsid w:val="00751C48"/>
    <w:rsid w:val="007538A1"/>
    <w:rsid w:val="00754A19"/>
    <w:rsid w:val="00756A57"/>
    <w:rsid w:val="007604BB"/>
    <w:rsid w:val="00761192"/>
    <w:rsid w:val="0076239B"/>
    <w:rsid w:val="00762D59"/>
    <w:rsid w:val="00773D1A"/>
    <w:rsid w:val="007747DB"/>
    <w:rsid w:val="00776CC9"/>
    <w:rsid w:val="00777E85"/>
    <w:rsid w:val="007809DC"/>
    <w:rsid w:val="00783F35"/>
    <w:rsid w:val="00785232"/>
    <w:rsid w:val="00785D88"/>
    <w:rsid w:val="007941F4"/>
    <w:rsid w:val="007947E7"/>
    <w:rsid w:val="007966F4"/>
    <w:rsid w:val="007A21EB"/>
    <w:rsid w:val="007A2CC8"/>
    <w:rsid w:val="007A44B5"/>
    <w:rsid w:val="007A6CB3"/>
    <w:rsid w:val="007B1A93"/>
    <w:rsid w:val="007B4964"/>
    <w:rsid w:val="007B5C08"/>
    <w:rsid w:val="007B7F6E"/>
    <w:rsid w:val="007C36C9"/>
    <w:rsid w:val="007C436E"/>
    <w:rsid w:val="007D0BE0"/>
    <w:rsid w:val="007D3AA4"/>
    <w:rsid w:val="007D59B6"/>
    <w:rsid w:val="007D6401"/>
    <w:rsid w:val="007D709F"/>
    <w:rsid w:val="007E01E4"/>
    <w:rsid w:val="007E0AB8"/>
    <w:rsid w:val="007E0E23"/>
    <w:rsid w:val="007E5DAF"/>
    <w:rsid w:val="007E6E9C"/>
    <w:rsid w:val="007F3188"/>
    <w:rsid w:val="007F3960"/>
    <w:rsid w:val="007F40B7"/>
    <w:rsid w:val="007F7107"/>
    <w:rsid w:val="00806484"/>
    <w:rsid w:val="0081030F"/>
    <w:rsid w:val="00814CB7"/>
    <w:rsid w:val="00814DCE"/>
    <w:rsid w:val="008204F9"/>
    <w:rsid w:val="0082087D"/>
    <w:rsid w:val="00821C67"/>
    <w:rsid w:val="0082366E"/>
    <w:rsid w:val="00824542"/>
    <w:rsid w:val="008301A6"/>
    <w:rsid w:val="008324F5"/>
    <w:rsid w:val="00835EA7"/>
    <w:rsid w:val="0083759F"/>
    <w:rsid w:val="008409BB"/>
    <w:rsid w:val="00840F74"/>
    <w:rsid w:val="00841D80"/>
    <w:rsid w:val="00842933"/>
    <w:rsid w:val="00845E7D"/>
    <w:rsid w:val="00855D2B"/>
    <w:rsid w:val="0086082C"/>
    <w:rsid w:val="00860B41"/>
    <w:rsid w:val="00863156"/>
    <w:rsid w:val="00863512"/>
    <w:rsid w:val="00864283"/>
    <w:rsid w:val="00864ADC"/>
    <w:rsid w:val="008677EE"/>
    <w:rsid w:val="00867B40"/>
    <w:rsid w:val="0087555F"/>
    <w:rsid w:val="00877253"/>
    <w:rsid w:val="00877BC0"/>
    <w:rsid w:val="00880153"/>
    <w:rsid w:val="00880867"/>
    <w:rsid w:val="00880F97"/>
    <w:rsid w:val="0088133A"/>
    <w:rsid w:val="00883DBF"/>
    <w:rsid w:val="0088419D"/>
    <w:rsid w:val="00885054"/>
    <w:rsid w:val="00886F8E"/>
    <w:rsid w:val="00887D8C"/>
    <w:rsid w:val="0089169F"/>
    <w:rsid w:val="00891789"/>
    <w:rsid w:val="0089275A"/>
    <w:rsid w:val="0089285E"/>
    <w:rsid w:val="0089436C"/>
    <w:rsid w:val="00894991"/>
    <w:rsid w:val="008A0D67"/>
    <w:rsid w:val="008A2CDA"/>
    <w:rsid w:val="008A3059"/>
    <w:rsid w:val="008A3DC9"/>
    <w:rsid w:val="008A52AA"/>
    <w:rsid w:val="008A6B8C"/>
    <w:rsid w:val="008B0D69"/>
    <w:rsid w:val="008B48F7"/>
    <w:rsid w:val="008B4FD0"/>
    <w:rsid w:val="008B57DE"/>
    <w:rsid w:val="008B5D03"/>
    <w:rsid w:val="008B5D71"/>
    <w:rsid w:val="008C4810"/>
    <w:rsid w:val="008D0112"/>
    <w:rsid w:val="008D365C"/>
    <w:rsid w:val="008D43E8"/>
    <w:rsid w:val="008D522A"/>
    <w:rsid w:val="008E28CE"/>
    <w:rsid w:val="008E4184"/>
    <w:rsid w:val="008F351C"/>
    <w:rsid w:val="008F5457"/>
    <w:rsid w:val="008F6082"/>
    <w:rsid w:val="00901124"/>
    <w:rsid w:val="00901FA1"/>
    <w:rsid w:val="009030BF"/>
    <w:rsid w:val="009041DA"/>
    <w:rsid w:val="0091032F"/>
    <w:rsid w:val="00913B8F"/>
    <w:rsid w:val="00914368"/>
    <w:rsid w:val="00914CFA"/>
    <w:rsid w:val="0091519A"/>
    <w:rsid w:val="00915C83"/>
    <w:rsid w:val="00916DCE"/>
    <w:rsid w:val="00924A50"/>
    <w:rsid w:val="00926DFE"/>
    <w:rsid w:val="009308C8"/>
    <w:rsid w:val="00930FD7"/>
    <w:rsid w:val="00931076"/>
    <w:rsid w:val="00931975"/>
    <w:rsid w:val="0093258F"/>
    <w:rsid w:val="00933B46"/>
    <w:rsid w:val="009345D9"/>
    <w:rsid w:val="00934B15"/>
    <w:rsid w:val="00936E98"/>
    <w:rsid w:val="00942B62"/>
    <w:rsid w:val="009438D9"/>
    <w:rsid w:val="00952ABA"/>
    <w:rsid w:val="0095596F"/>
    <w:rsid w:val="00955B9B"/>
    <w:rsid w:val="00956174"/>
    <w:rsid w:val="00956A0C"/>
    <w:rsid w:val="00956BD9"/>
    <w:rsid w:val="00956DAF"/>
    <w:rsid w:val="00962489"/>
    <w:rsid w:val="00962BCE"/>
    <w:rsid w:val="009638AD"/>
    <w:rsid w:val="00971BEA"/>
    <w:rsid w:val="0097749A"/>
    <w:rsid w:val="00977729"/>
    <w:rsid w:val="009811B9"/>
    <w:rsid w:val="009813B0"/>
    <w:rsid w:val="00981722"/>
    <w:rsid w:val="00984C83"/>
    <w:rsid w:val="00984DFF"/>
    <w:rsid w:val="00985BA1"/>
    <w:rsid w:val="00990C2C"/>
    <w:rsid w:val="00994E71"/>
    <w:rsid w:val="0099714D"/>
    <w:rsid w:val="009A3064"/>
    <w:rsid w:val="009A3D23"/>
    <w:rsid w:val="009A622A"/>
    <w:rsid w:val="009B044C"/>
    <w:rsid w:val="009B0E34"/>
    <w:rsid w:val="009B45AA"/>
    <w:rsid w:val="009B4BE3"/>
    <w:rsid w:val="009B75A5"/>
    <w:rsid w:val="009C07FD"/>
    <w:rsid w:val="009C15E9"/>
    <w:rsid w:val="009C5480"/>
    <w:rsid w:val="009D4701"/>
    <w:rsid w:val="009D4A64"/>
    <w:rsid w:val="009D5E06"/>
    <w:rsid w:val="009E097B"/>
    <w:rsid w:val="009E2D49"/>
    <w:rsid w:val="009E5B9C"/>
    <w:rsid w:val="009E78A7"/>
    <w:rsid w:val="009F07AA"/>
    <w:rsid w:val="009F1A01"/>
    <w:rsid w:val="009F64D2"/>
    <w:rsid w:val="009F66AC"/>
    <w:rsid w:val="009F696D"/>
    <w:rsid w:val="009F6BC6"/>
    <w:rsid w:val="009F7ABD"/>
    <w:rsid w:val="00A01FA5"/>
    <w:rsid w:val="00A145B9"/>
    <w:rsid w:val="00A14C85"/>
    <w:rsid w:val="00A17328"/>
    <w:rsid w:val="00A208D5"/>
    <w:rsid w:val="00A21CF9"/>
    <w:rsid w:val="00A22194"/>
    <w:rsid w:val="00A23A20"/>
    <w:rsid w:val="00A25DB1"/>
    <w:rsid w:val="00A268B9"/>
    <w:rsid w:val="00A26D52"/>
    <w:rsid w:val="00A26F2A"/>
    <w:rsid w:val="00A2703A"/>
    <w:rsid w:val="00A33C1F"/>
    <w:rsid w:val="00A33DFF"/>
    <w:rsid w:val="00A35115"/>
    <w:rsid w:val="00A4179B"/>
    <w:rsid w:val="00A429BA"/>
    <w:rsid w:val="00A45109"/>
    <w:rsid w:val="00A452E1"/>
    <w:rsid w:val="00A5025F"/>
    <w:rsid w:val="00A50EDE"/>
    <w:rsid w:val="00A51743"/>
    <w:rsid w:val="00A5409F"/>
    <w:rsid w:val="00A554AB"/>
    <w:rsid w:val="00A563ED"/>
    <w:rsid w:val="00A5721C"/>
    <w:rsid w:val="00A64990"/>
    <w:rsid w:val="00A66028"/>
    <w:rsid w:val="00A663B6"/>
    <w:rsid w:val="00A66E4D"/>
    <w:rsid w:val="00A670B7"/>
    <w:rsid w:val="00A70482"/>
    <w:rsid w:val="00A71551"/>
    <w:rsid w:val="00A75C22"/>
    <w:rsid w:val="00A76AE0"/>
    <w:rsid w:val="00A76FF4"/>
    <w:rsid w:val="00A80774"/>
    <w:rsid w:val="00A80F0B"/>
    <w:rsid w:val="00A83032"/>
    <w:rsid w:val="00A8583A"/>
    <w:rsid w:val="00A90C99"/>
    <w:rsid w:val="00A919BE"/>
    <w:rsid w:val="00A92B53"/>
    <w:rsid w:val="00A94E66"/>
    <w:rsid w:val="00A94FA6"/>
    <w:rsid w:val="00AA3C40"/>
    <w:rsid w:val="00AA49A0"/>
    <w:rsid w:val="00AA4FC3"/>
    <w:rsid w:val="00AA6710"/>
    <w:rsid w:val="00AB0681"/>
    <w:rsid w:val="00AB20D1"/>
    <w:rsid w:val="00AB42B8"/>
    <w:rsid w:val="00AB4BC7"/>
    <w:rsid w:val="00AC0D13"/>
    <w:rsid w:val="00AC1172"/>
    <w:rsid w:val="00AC29BB"/>
    <w:rsid w:val="00AC3FA9"/>
    <w:rsid w:val="00AC6AE4"/>
    <w:rsid w:val="00AC6DFA"/>
    <w:rsid w:val="00AD0C97"/>
    <w:rsid w:val="00AD3B36"/>
    <w:rsid w:val="00AD520B"/>
    <w:rsid w:val="00AD6444"/>
    <w:rsid w:val="00AD67A7"/>
    <w:rsid w:val="00AD6D41"/>
    <w:rsid w:val="00AE6B0A"/>
    <w:rsid w:val="00AF0738"/>
    <w:rsid w:val="00AF1237"/>
    <w:rsid w:val="00AF1527"/>
    <w:rsid w:val="00AF2657"/>
    <w:rsid w:val="00AF2D9B"/>
    <w:rsid w:val="00AF4914"/>
    <w:rsid w:val="00AF647E"/>
    <w:rsid w:val="00B008D1"/>
    <w:rsid w:val="00B02D00"/>
    <w:rsid w:val="00B06545"/>
    <w:rsid w:val="00B117AC"/>
    <w:rsid w:val="00B142A3"/>
    <w:rsid w:val="00B148E1"/>
    <w:rsid w:val="00B16266"/>
    <w:rsid w:val="00B20450"/>
    <w:rsid w:val="00B20E5C"/>
    <w:rsid w:val="00B21266"/>
    <w:rsid w:val="00B22208"/>
    <w:rsid w:val="00B22CB3"/>
    <w:rsid w:val="00B3386E"/>
    <w:rsid w:val="00B34674"/>
    <w:rsid w:val="00B40E99"/>
    <w:rsid w:val="00B440AD"/>
    <w:rsid w:val="00B4410B"/>
    <w:rsid w:val="00B53E7E"/>
    <w:rsid w:val="00B54EC8"/>
    <w:rsid w:val="00B55C5C"/>
    <w:rsid w:val="00B613EF"/>
    <w:rsid w:val="00B615B1"/>
    <w:rsid w:val="00B6342E"/>
    <w:rsid w:val="00B64991"/>
    <w:rsid w:val="00B67B91"/>
    <w:rsid w:val="00B7113F"/>
    <w:rsid w:val="00B757C3"/>
    <w:rsid w:val="00B75BE5"/>
    <w:rsid w:val="00B82AE7"/>
    <w:rsid w:val="00B834FD"/>
    <w:rsid w:val="00B854B5"/>
    <w:rsid w:val="00B87AF7"/>
    <w:rsid w:val="00B9047F"/>
    <w:rsid w:val="00B958AE"/>
    <w:rsid w:val="00B962C8"/>
    <w:rsid w:val="00BA02E9"/>
    <w:rsid w:val="00BA73B6"/>
    <w:rsid w:val="00BB2603"/>
    <w:rsid w:val="00BB2B2D"/>
    <w:rsid w:val="00BB4C02"/>
    <w:rsid w:val="00BB4FCD"/>
    <w:rsid w:val="00BB5CC1"/>
    <w:rsid w:val="00BB7A10"/>
    <w:rsid w:val="00BD027E"/>
    <w:rsid w:val="00BD0317"/>
    <w:rsid w:val="00BD1022"/>
    <w:rsid w:val="00BD13EA"/>
    <w:rsid w:val="00BD26EF"/>
    <w:rsid w:val="00BD5FFF"/>
    <w:rsid w:val="00BD7A27"/>
    <w:rsid w:val="00BE2A9B"/>
    <w:rsid w:val="00BE3808"/>
    <w:rsid w:val="00BF11AC"/>
    <w:rsid w:val="00BF37AE"/>
    <w:rsid w:val="00BF44E7"/>
    <w:rsid w:val="00BF498B"/>
    <w:rsid w:val="00BF52AD"/>
    <w:rsid w:val="00BF724D"/>
    <w:rsid w:val="00C02B68"/>
    <w:rsid w:val="00C03083"/>
    <w:rsid w:val="00C05B74"/>
    <w:rsid w:val="00C062E9"/>
    <w:rsid w:val="00C07B64"/>
    <w:rsid w:val="00C13721"/>
    <w:rsid w:val="00C230E1"/>
    <w:rsid w:val="00C24AD8"/>
    <w:rsid w:val="00C25EE9"/>
    <w:rsid w:val="00C2747D"/>
    <w:rsid w:val="00C3066D"/>
    <w:rsid w:val="00C30B26"/>
    <w:rsid w:val="00C32785"/>
    <w:rsid w:val="00C33615"/>
    <w:rsid w:val="00C34BE4"/>
    <w:rsid w:val="00C3638F"/>
    <w:rsid w:val="00C36D19"/>
    <w:rsid w:val="00C40D09"/>
    <w:rsid w:val="00C40E73"/>
    <w:rsid w:val="00C4129D"/>
    <w:rsid w:val="00C41C5D"/>
    <w:rsid w:val="00C41CF2"/>
    <w:rsid w:val="00C46098"/>
    <w:rsid w:val="00C543F4"/>
    <w:rsid w:val="00C55E86"/>
    <w:rsid w:val="00C61E49"/>
    <w:rsid w:val="00C6291C"/>
    <w:rsid w:val="00C62AF6"/>
    <w:rsid w:val="00C633CB"/>
    <w:rsid w:val="00C652F2"/>
    <w:rsid w:val="00C66898"/>
    <w:rsid w:val="00C67CA7"/>
    <w:rsid w:val="00C7682D"/>
    <w:rsid w:val="00C81339"/>
    <w:rsid w:val="00C824A1"/>
    <w:rsid w:val="00C834D5"/>
    <w:rsid w:val="00C83751"/>
    <w:rsid w:val="00C84C66"/>
    <w:rsid w:val="00C8762C"/>
    <w:rsid w:val="00C87E4A"/>
    <w:rsid w:val="00C93F2F"/>
    <w:rsid w:val="00C972F2"/>
    <w:rsid w:val="00CA00F9"/>
    <w:rsid w:val="00CA0CD9"/>
    <w:rsid w:val="00CA106C"/>
    <w:rsid w:val="00CA1230"/>
    <w:rsid w:val="00CA16F8"/>
    <w:rsid w:val="00CA2961"/>
    <w:rsid w:val="00CA3D93"/>
    <w:rsid w:val="00CA5721"/>
    <w:rsid w:val="00CA57C3"/>
    <w:rsid w:val="00CB2B83"/>
    <w:rsid w:val="00CB3C37"/>
    <w:rsid w:val="00CB4CBA"/>
    <w:rsid w:val="00CB50D7"/>
    <w:rsid w:val="00CB518C"/>
    <w:rsid w:val="00CB69F7"/>
    <w:rsid w:val="00CB7177"/>
    <w:rsid w:val="00CC0217"/>
    <w:rsid w:val="00CC07DE"/>
    <w:rsid w:val="00CC1998"/>
    <w:rsid w:val="00CC4946"/>
    <w:rsid w:val="00CC627C"/>
    <w:rsid w:val="00CD5334"/>
    <w:rsid w:val="00CE1216"/>
    <w:rsid w:val="00CE5455"/>
    <w:rsid w:val="00CE7AEF"/>
    <w:rsid w:val="00CF3478"/>
    <w:rsid w:val="00CF6FD3"/>
    <w:rsid w:val="00D0067D"/>
    <w:rsid w:val="00D05107"/>
    <w:rsid w:val="00D066A6"/>
    <w:rsid w:val="00D11845"/>
    <w:rsid w:val="00D12359"/>
    <w:rsid w:val="00D17AA8"/>
    <w:rsid w:val="00D251AD"/>
    <w:rsid w:val="00D25417"/>
    <w:rsid w:val="00D270A4"/>
    <w:rsid w:val="00D274E5"/>
    <w:rsid w:val="00D2790A"/>
    <w:rsid w:val="00D30FEA"/>
    <w:rsid w:val="00D31FE9"/>
    <w:rsid w:val="00D32D3F"/>
    <w:rsid w:val="00D34C7A"/>
    <w:rsid w:val="00D34E1B"/>
    <w:rsid w:val="00D34EF5"/>
    <w:rsid w:val="00D359BE"/>
    <w:rsid w:val="00D35A72"/>
    <w:rsid w:val="00D36D6E"/>
    <w:rsid w:val="00D376BA"/>
    <w:rsid w:val="00D37BB8"/>
    <w:rsid w:val="00D43D65"/>
    <w:rsid w:val="00D459DF"/>
    <w:rsid w:val="00D45A67"/>
    <w:rsid w:val="00D50A18"/>
    <w:rsid w:val="00D535A9"/>
    <w:rsid w:val="00D5382B"/>
    <w:rsid w:val="00D539B3"/>
    <w:rsid w:val="00D5568A"/>
    <w:rsid w:val="00D56BA5"/>
    <w:rsid w:val="00D56EAB"/>
    <w:rsid w:val="00D610A3"/>
    <w:rsid w:val="00D615C6"/>
    <w:rsid w:val="00D61C1F"/>
    <w:rsid w:val="00D63D73"/>
    <w:rsid w:val="00D64487"/>
    <w:rsid w:val="00D668E8"/>
    <w:rsid w:val="00D66E1E"/>
    <w:rsid w:val="00D7067A"/>
    <w:rsid w:val="00D75722"/>
    <w:rsid w:val="00D76F46"/>
    <w:rsid w:val="00D76FBC"/>
    <w:rsid w:val="00D80A2D"/>
    <w:rsid w:val="00D84DA3"/>
    <w:rsid w:val="00D85472"/>
    <w:rsid w:val="00D9151B"/>
    <w:rsid w:val="00D91E5F"/>
    <w:rsid w:val="00D94B02"/>
    <w:rsid w:val="00DA0880"/>
    <w:rsid w:val="00DA1796"/>
    <w:rsid w:val="00DA17AD"/>
    <w:rsid w:val="00DA2379"/>
    <w:rsid w:val="00DA2B27"/>
    <w:rsid w:val="00DA5BBA"/>
    <w:rsid w:val="00DB16BE"/>
    <w:rsid w:val="00DB34A7"/>
    <w:rsid w:val="00DB34CE"/>
    <w:rsid w:val="00DB57C6"/>
    <w:rsid w:val="00DB67C9"/>
    <w:rsid w:val="00DB7E10"/>
    <w:rsid w:val="00DC0C95"/>
    <w:rsid w:val="00DC2618"/>
    <w:rsid w:val="00DC4956"/>
    <w:rsid w:val="00DC754F"/>
    <w:rsid w:val="00DC7E95"/>
    <w:rsid w:val="00DD2E15"/>
    <w:rsid w:val="00DD46D4"/>
    <w:rsid w:val="00DD61AE"/>
    <w:rsid w:val="00DD62B6"/>
    <w:rsid w:val="00DD6580"/>
    <w:rsid w:val="00DD69BD"/>
    <w:rsid w:val="00DE2B12"/>
    <w:rsid w:val="00DE49A6"/>
    <w:rsid w:val="00DE514C"/>
    <w:rsid w:val="00DE6583"/>
    <w:rsid w:val="00DF26A2"/>
    <w:rsid w:val="00DF2740"/>
    <w:rsid w:val="00E01C17"/>
    <w:rsid w:val="00E0336F"/>
    <w:rsid w:val="00E03F58"/>
    <w:rsid w:val="00E05D38"/>
    <w:rsid w:val="00E13500"/>
    <w:rsid w:val="00E150AE"/>
    <w:rsid w:val="00E17369"/>
    <w:rsid w:val="00E1781A"/>
    <w:rsid w:val="00E17C72"/>
    <w:rsid w:val="00E17FE9"/>
    <w:rsid w:val="00E21FC6"/>
    <w:rsid w:val="00E222BD"/>
    <w:rsid w:val="00E2326D"/>
    <w:rsid w:val="00E2476A"/>
    <w:rsid w:val="00E254BD"/>
    <w:rsid w:val="00E26CCC"/>
    <w:rsid w:val="00E27826"/>
    <w:rsid w:val="00E32620"/>
    <w:rsid w:val="00E424EF"/>
    <w:rsid w:val="00E431A9"/>
    <w:rsid w:val="00E4686B"/>
    <w:rsid w:val="00E46E14"/>
    <w:rsid w:val="00E46F86"/>
    <w:rsid w:val="00E50B45"/>
    <w:rsid w:val="00E5138E"/>
    <w:rsid w:val="00E52110"/>
    <w:rsid w:val="00E52E70"/>
    <w:rsid w:val="00E54415"/>
    <w:rsid w:val="00E6075A"/>
    <w:rsid w:val="00E64958"/>
    <w:rsid w:val="00E65379"/>
    <w:rsid w:val="00E65D73"/>
    <w:rsid w:val="00E669E2"/>
    <w:rsid w:val="00E71C9A"/>
    <w:rsid w:val="00E76135"/>
    <w:rsid w:val="00E802B2"/>
    <w:rsid w:val="00E80485"/>
    <w:rsid w:val="00E81152"/>
    <w:rsid w:val="00E83415"/>
    <w:rsid w:val="00E83B5C"/>
    <w:rsid w:val="00E84743"/>
    <w:rsid w:val="00E8623D"/>
    <w:rsid w:val="00E9335C"/>
    <w:rsid w:val="00E93EA7"/>
    <w:rsid w:val="00E97968"/>
    <w:rsid w:val="00E97F12"/>
    <w:rsid w:val="00EA1732"/>
    <w:rsid w:val="00EB00AD"/>
    <w:rsid w:val="00EB0D77"/>
    <w:rsid w:val="00EB28FB"/>
    <w:rsid w:val="00EB2BD4"/>
    <w:rsid w:val="00EB63EB"/>
    <w:rsid w:val="00EB67B2"/>
    <w:rsid w:val="00EB6A94"/>
    <w:rsid w:val="00EC1537"/>
    <w:rsid w:val="00EC2844"/>
    <w:rsid w:val="00EC410F"/>
    <w:rsid w:val="00ED02BC"/>
    <w:rsid w:val="00ED0E21"/>
    <w:rsid w:val="00ED46CA"/>
    <w:rsid w:val="00EE3A0C"/>
    <w:rsid w:val="00EE7CF2"/>
    <w:rsid w:val="00EF0B60"/>
    <w:rsid w:val="00EF4F04"/>
    <w:rsid w:val="00EF5121"/>
    <w:rsid w:val="00EF6C6C"/>
    <w:rsid w:val="00EF7051"/>
    <w:rsid w:val="00F01AEA"/>
    <w:rsid w:val="00F01F47"/>
    <w:rsid w:val="00F02540"/>
    <w:rsid w:val="00F055C6"/>
    <w:rsid w:val="00F056FC"/>
    <w:rsid w:val="00F07B37"/>
    <w:rsid w:val="00F10476"/>
    <w:rsid w:val="00F10A44"/>
    <w:rsid w:val="00F13040"/>
    <w:rsid w:val="00F13522"/>
    <w:rsid w:val="00F135D8"/>
    <w:rsid w:val="00F14048"/>
    <w:rsid w:val="00F20A62"/>
    <w:rsid w:val="00F248BD"/>
    <w:rsid w:val="00F27CAC"/>
    <w:rsid w:val="00F301F3"/>
    <w:rsid w:val="00F30DAA"/>
    <w:rsid w:val="00F31299"/>
    <w:rsid w:val="00F31E21"/>
    <w:rsid w:val="00F33161"/>
    <w:rsid w:val="00F3534A"/>
    <w:rsid w:val="00F3591C"/>
    <w:rsid w:val="00F361F2"/>
    <w:rsid w:val="00F461F0"/>
    <w:rsid w:val="00F46D16"/>
    <w:rsid w:val="00F46F90"/>
    <w:rsid w:val="00F501CF"/>
    <w:rsid w:val="00F539AE"/>
    <w:rsid w:val="00F56349"/>
    <w:rsid w:val="00F57186"/>
    <w:rsid w:val="00F60698"/>
    <w:rsid w:val="00F61807"/>
    <w:rsid w:val="00F61AA0"/>
    <w:rsid w:val="00F638E6"/>
    <w:rsid w:val="00F71316"/>
    <w:rsid w:val="00F72EFA"/>
    <w:rsid w:val="00F85325"/>
    <w:rsid w:val="00F8608A"/>
    <w:rsid w:val="00F92F54"/>
    <w:rsid w:val="00F953B0"/>
    <w:rsid w:val="00F96794"/>
    <w:rsid w:val="00FA0660"/>
    <w:rsid w:val="00FA0876"/>
    <w:rsid w:val="00FA2DB6"/>
    <w:rsid w:val="00FA43B5"/>
    <w:rsid w:val="00FA510B"/>
    <w:rsid w:val="00FA6658"/>
    <w:rsid w:val="00FA7F6E"/>
    <w:rsid w:val="00FB2AD8"/>
    <w:rsid w:val="00FB5F5C"/>
    <w:rsid w:val="00FB724E"/>
    <w:rsid w:val="00FC1711"/>
    <w:rsid w:val="00FD1D59"/>
    <w:rsid w:val="00FD22B1"/>
    <w:rsid w:val="00FD276E"/>
    <w:rsid w:val="00FD4A3F"/>
    <w:rsid w:val="00FE0F99"/>
    <w:rsid w:val="00FE17DC"/>
    <w:rsid w:val="00FE2285"/>
    <w:rsid w:val="00FE333E"/>
    <w:rsid w:val="00FF0E7D"/>
    <w:rsid w:val="00FF5805"/>
    <w:rsid w:val="00FF74C6"/>
  </w:rsids>
  <m:mathPr>
    <m:mathFont m:val="Cambria Math"/>
    <m:brkBin m:val="before"/>
    <m:brkBinSub m:val="--"/>
    <m:smallFrac m:val="0"/>
    <m:dispDef/>
    <m:lMargin m:val="0"/>
    <m:rMargin m:val="0"/>
    <m:defJc m:val="centerGroup"/>
    <m:wrapIndent m:val="1440"/>
    <m:intLim m:val="subSup"/>
    <m:naryLim m:val="undOvr"/>
  </m:mathPr>
  <w:themeFontLang w:val="en-AU"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7283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2Char">
    <w:name w:val="Heading 2 Char"/>
    <w:basedOn w:val="DefaultParagraphFont"/>
    <w:link w:val="Heading2"/>
    <w:rsid w:val="00F30DAA"/>
    <w:rPr>
      <w:rFonts w:ascii="Arial" w:hAnsi="Arial"/>
      <w:b/>
      <w:sz w:val="32"/>
    </w:rPr>
  </w:style>
  <w:style w:type="character" w:customStyle="1" w:styleId="Heading3Char">
    <w:name w:val="Heading 3 Char"/>
    <w:basedOn w:val="DefaultParagraphFont"/>
    <w:link w:val="Heading3"/>
    <w:rsid w:val="00F30DAA"/>
    <w:rPr>
      <w:rFonts w:ascii="Arial" w:hAnsi="Arial"/>
      <w:b/>
      <w:sz w:val="26"/>
    </w:rPr>
  </w:style>
  <w:style w:type="character" w:customStyle="1" w:styleId="BodyTextChar">
    <w:name w:val="Body Text Char"/>
    <w:basedOn w:val="DefaultParagraphFont"/>
    <w:link w:val="BodyText"/>
    <w:rsid w:val="00F30DAA"/>
    <w:rPr>
      <w:sz w:val="26"/>
    </w:rPr>
  </w:style>
  <w:style w:type="character" w:customStyle="1" w:styleId="Heading4Char">
    <w:name w:val="Heading 4 Char"/>
    <w:basedOn w:val="DefaultParagraphFont"/>
    <w:link w:val="Heading4"/>
    <w:rsid w:val="00CA16F8"/>
    <w:rPr>
      <w:rFonts w:ascii="Arial" w:hAnsi="Arial"/>
      <w:i/>
      <w:sz w:val="24"/>
    </w:rPr>
  </w:style>
  <w:style w:type="paragraph" w:styleId="CommentSubject">
    <w:name w:val="annotation subject"/>
    <w:basedOn w:val="CommentText"/>
    <w:next w:val="CommentText"/>
    <w:link w:val="CommentSubjectChar"/>
    <w:rsid w:val="004646A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646A3"/>
    <w:rPr>
      <w:szCs w:val="24"/>
    </w:rPr>
  </w:style>
  <w:style w:type="character" w:customStyle="1" w:styleId="CommentSubjectChar">
    <w:name w:val="Comment Subject Char"/>
    <w:basedOn w:val="CommentTextChar"/>
    <w:link w:val="CommentSubject"/>
    <w:rsid w:val="004646A3"/>
    <w:rPr>
      <w:b/>
      <w:bCs/>
      <w:szCs w:val="24"/>
    </w:rPr>
  </w:style>
  <w:style w:type="character" w:styleId="Hyperlink">
    <w:name w:val="Hyperlink"/>
    <w:basedOn w:val="DefaultParagraphFont"/>
    <w:rsid w:val="00AB20D1"/>
    <w:rPr>
      <w:color w:val="0000FF" w:themeColor="hyperlink"/>
      <w:u w:val="single"/>
    </w:rPr>
  </w:style>
  <w:style w:type="character" w:styleId="FollowedHyperlink">
    <w:name w:val="FollowedHyperlink"/>
    <w:basedOn w:val="DefaultParagraphFont"/>
    <w:rsid w:val="00BF11AC"/>
    <w:rPr>
      <w:color w:val="800080" w:themeColor="followedHyperlink"/>
      <w:u w:val="single"/>
    </w:rPr>
  </w:style>
  <w:style w:type="paragraph" w:styleId="Revision">
    <w:name w:val="Revision"/>
    <w:hidden/>
    <w:uiPriority w:val="99"/>
    <w:semiHidden/>
    <w:rsid w:val="00751AEA"/>
    <w:rPr>
      <w:sz w:val="26"/>
      <w:szCs w:val="24"/>
    </w:rPr>
  </w:style>
  <w:style w:type="paragraph" w:customStyle="1" w:styleId="BoxSpaceAbove">
    <w:name w:val="Box Space Above"/>
    <w:basedOn w:val="BodyText"/>
    <w:rsid w:val="00F61AA0"/>
    <w:pPr>
      <w:keepNext/>
      <w:spacing w:before="360" w:line="80" w:lineRule="exact"/>
      <w:jc w:val="left"/>
    </w:pPr>
  </w:style>
  <w:style w:type="paragraph" w:customStyle="1" w:styleId="BoxSpaceBelow">
    <w:name w:val="Box Space Below"/>
    <w:basedOn w:val="Box"/>
    <w:rsid w:val="00F61AA0"/>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7283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2Char">
    <w:name w:val="Heading 2 Char"/>
    <w:basedOn w:val="DefaultParagraphFont"/>
    <w:link w:val="Heading2"/>
    <w:rsid w:val="00F30DAA"/>
    <w:rPr>
      <w:rFonts w:ascii="Arial" w:hAnsi="Arial"/>
      <w:b/>
      <w:sz w:val="32"/>
    </w:rPr>
  </w:style>
  <w:style w:type="character" w:customStyle="1" w:styleId="Heading3Char">
    <w:name w:val="Heading 3 Char"/>
    <w:basedOn w:val="DefaultParagraphFont"/>
    <w:link w:val="Heading3"/>
    <w:rsid w:val="00F30DAA"/>
    <w:rPr>
      <w:rFonts w:ascii="Arial" w:hAnsi="Arial"/>
      <w:b/>
      <w:sz w:val="26"/>
    </w:rPr>
  </w:style>
  <w:style w:type="character" w:customStyle="1" w:styleId="BodyTextChar">
    <w:name w:val="Body Text Char"/>
    <w:basedOn w:val="DefaultParagraphFont"/>
    <w:link w:val="BodyText"/>
    <w:rsid w:val="00F30DAA"/>
    <w:rPr>
      <w:sz w:val="26"/>
    </w:rPr>
  </w:style>
  <w:style w:type="character" w:customStyle="1" w:styleId="Heading4Char">
    <w:name w:val="Heading 4 Char"/>
    <w:basedOn w:val="DefaultParagraphFont"/>
    <w:link w:val="Heading4"/>
    <w:rsid w:val="00CA16F8"/>
    <w:rPr>
      <w:rFonts w:ascii="Arial" w:hAnsi="Arial"/>
      <w:i/>
      <w:sz w:val="24"/>
    </w:rPr>
  </w:style>
  <w:style w:type="paragraph" w:styleId="CommentSubject">
    <w:name w:val="annotation subject"/>
    <w:basedOn w:val="CommentText"/>
    <w:next w:val="CommentText"/>
    <w:link w:val="CommentSubjectChar"/>
    <w:rsid w:val="004646A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646A3"/>
    <w:rPr>
      <w:szCs w:val="24"/>
    </w:rPr>
  </w:style>
  <w:style w:type="character" w:customStyle="1" w:styleId="CommentSubjectChar">
    <w:name w:val="Comment Subject Char"/>
    <w:basedOn w:val="CommentTextChar"/>
    <w:link w:val="CommentSubject"/>
    <w:rsid w:val="004646A3"/>
    <w:rPr>
      <w:b/>
      <w:bCs/>
      <w:szCs w:val="24"/>
    </w:rPr>
  </w:style>
  <w:style w:type="character" w:styleId="Hyperlink">
    <w:name w:val="Hyperlink"/>
    <w:basedOn w:val="DefaultParagraphFont"/>
    <w:rsid w:val="00AB20D1"/>
    <w:rPr>
      <w:color w:val="0000FF" w:themeColor="hyperlink"/>
      <w:u w:val="single"/>
    </w:rPr>
  </w:style>
  <w:style w:type="character" w:styleId="FollowedHyperlink">
    <w:name w:val="FollowedHyperlink"/>
    <w:basedOn w:val="DefaultParagraphFont"/>
    <w:rsid w:val="00BF11AC"/>
    <w:rPr>
      <w:color w:val="800080" w:themeColor="followedHyperlink"/>
      <w:u w:val="single"/>
    </w:rPr>
  </w:style>
  <w:style w:type="paragraph" w:styleId="Revision">
    <w:name w:val="Revision"/>
    <w:hidden/>
    <w:uiPriority w:val="99"/>
    <w:semiHidden/>
    <w:rsid w:val="00751AEA"/>
    <w:rPr>
      <w:sz w:val="26"/>
      <w:szCs w:val="24"/>
    </w:rPr>
  </w:style>
  <w:style w:type="paragraph" w:customStyle="1" w:styleId="BoxSpaceAbove">
    <w:name w:val="Box Space Above"/>
    <w:basedOn w:val="BodyText"/>
    <w:rsid w:val="00F61AA0"/>
    <w:pPr>
      <w:keepNext/>
      <w:spacing w:before="360" w:line="80" w:lineRule="exact"/>
      <w:jc w:val="left"/>
    </w:pPr>
  </w:style>
  <w:style w:type="paragraph" w:customStyle="1" w:styleId="BoxSpaceBelow">
    <w:name w:val="Box Space Below"/>
    <w:basedOn w:val="Box"/>
    <w:rsid w:val="00F61AA0"/>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642709">
      <w:bodyDiv w:val="1"/>
      <w:marLeft w:val="0"/>
      <w:marRight w:val="0"/>
      <w:marTop w:val="0"/>
      <w:marBottom w:val="0"/>
      <w:divBdr>
        <w:top w:val="none" w:sz="0" w:space="0" w:color="auto"/>
        <w:left w:val="none" w:sz="0" w:space="0" w:color="auto"/>
        <w:bottom w:val="none" w:sz="0" w:space="0" w:color="auto"/>
        <w:right w:val="none" w:sz="0" w:space="0" w:color="auto"/>
      </w:divBdr>
      <w:divsChild>
        <w:div w:id="530148220">
          <w:marLeft w:val="0"/>
          <w:marRight w:val="0"/>
          <w:marTop w:val="100"/>
          <w:marBottom w:val="100"/>
          <w:divBdr>
            <w:top w:val="single" w:sz="48" w:space="0" w:color="333333"/>
            <w:left w:val="single" w:sz="48" w:space="0" w:color="333333"/>
            <w:bottom w:val="single" w:sz="48" w:space="0" w:color="333333"/>
            <w:right w:val="single" w:sz="48" w:space="0" w:color="333333"/>
          </w:divBdr>
          <w:divsChild>
            <w:div w:id="489954427">
              <w:marLeft w:val="0"/>
              <w:marRight w:val="0"/>
              <w:marTop w:val="0"/>
              <w:marBottom w:val="0"/>
              <w:divBdr>
                <w:top w:val="none" w:sz="0" w:space="0" w:color="auto"/>
                <w:left w:val="none" w:sz="0" w:space="0" w:color="auto"/>
                <w:bottom w:val="none" w:sz="0" w:space="0" w:color="auto"/>
                <w:right w:val="none" w:sz="0" w:space="0" w:color="auto"/>
              </w:divBdr>
              <w:divsChild>
                <w:div w:id="1615138941">
                  <w:marLeft w:val="0"/>
                  <w:marRight w:val="0"/>
                  <w:marTop w:val="100"/>
                  <w:marBottom w:val="100"/>
                  <w:divBdr>
                    <w:top w:val="none" w:sz="0" w:space="0" w:color="auto"/>
                    <w:left w:val="none" w:sz="0" w:space="0" w:color="auto"/>
                    <w:bottom w:val="none" w:sz="0" w:space="0" w:color="auto"/>
                    <w:right w:val="none" w:sz="0" w:space="0" w:color="auto"/>
                  </w:divBdr>
                  <w:divsChild>
                    <w:div w:id="2075463610">
                      <w:marLeft w:val="-150"/>
                      <w:marRight w:val="0"/>
                      <w:marTop w:val="100"/>
                      <w:marBottom w:val="100"/>
                      <w:divBdr>
                        <w:top w:val="single" w:sz="48" w:space="0" w:color="333333"/>
                        <w:left w:val="single" w:sz="48" w:space="0" w:color="333333"/>
                        <w:bottom w:val="single" w:sz="48" w:space="0" w:color="333333"/>
                        <w:right w:val="single" w:sz="48" w:space="0" w:color="333333"/>
                      </w:divBdr>
                      <w:divsChild>
                        <w:div w:id="5327407">
                          <w:marLeft w:val="0"/>
                          <w:marRight w:val="0"/>
                          <w:marTop w:val="0"/>
                          <w:marBottom w:val="0"/>
                          <w:divBdr>
                            <w:top w:val="none" w:sz="0" w:space="0" w:color="auto"/>
                            <w:left w:val="none" w:sz="0" w:space="0" w:color="auto"/>
                            <w:bottom w:val="none" w:sz="0" w:space="0" w:color="auto"/>
                            <w:right w:val="single" w:sz="6" w:space="3" w:color="333333"/>
                          </w:divBdr>
                          <w:divsChild>
                            <w:div w:id="76364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F1A33-1E70-47C1-ACC3-C20C4403E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22</Pages>
  <Words>7653</Words>
  <Characters>43152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Reliability Framework</vt:lpstr>
    </vt:vector>
  </TitlesOfParts>
  <Company>Productivity Commission</Company>
  <LinksUpToDate>false</LinksUpToDate>
  <CharactersWithSpaces>50704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Reliability Framework</dc:title>
  <dc:subject>Electricity Network Regulation</dc:subject>
  <dc:creator>Productivity Commission</dc:creator>
  <dc:description>14.</dc:description>
  <cp:lastModifiedBy>Productivity Commission</cp:lastModifiedBy>
  <cp:revision>2</cp:revision>
  <cp:lastPrinted>2013-02-06T22:37:00Z</cp:lastPrinted>
  <dcterms:created xsi:type="dcterms:W3CDTF">2013-04-19T03:39:00Z</dcterms:created>
  <dcterms:modified xsi:type="dcterms:W3CDTF">2013-04-19T03:39:00Z</dcterms:modified>
</cp:coreProperties>
</file>