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F5" w:rsidRDefault="007952F5" w:rsidP="00477088">
      <w:pPr>
        <w:jc w:val="center"/>
        <w:rPr>
          <w:rFonts w:ascii="Times New Roman" w:eastAsia="Calibri" w:hAnsi="Times New Roman"/>
          <w:b/>
          <w:sz w:val="24"/>
          <w:lang w:val="en-AU" w:bidi="ar-SA"/>
        </w:rPr>
      </w:pPr>
    </w:p>
    <w:p w:rsidR="007952F5" w:rsidRPr="00F45203" w:rsidRDefault="007952F5" w:rsidP="00477088">
      <w:pPr>
        <w:jc w:val="center"/>
        <w:rPr>
          <w:rFonts w:ascii="Times New Roman" w:eastAsia="Calibri" w:hAnsi="Times New Roman"/>
          <w:b/>
          <w:sz w:val="32"/>
          <w:szCs w:val="32"/>
          <w:lang w:val="en-AU" w:bidi="ar-SA"/>
        </w:rPr>
      </w:pPr>
    </w:p>
    <w:p w:rsidR="00477088" w:rsidRPr="00F45203" w:rsidRDefault="00477088" w:rsidP="00477088">
      <w:pPr>
        <w:jc w:val="center"/>
        <w:rPr>
          <w:rFonts w:ascii="Times New Roman" w:eastAsia="Calibri" w:hAnsi="Times New Roman"/>
          <w:b/>
          <w:sz w:val="32"/>
          <w:szCs w:val="32"/>
          <w:lang w:val="en-AU" w:bidi="ar-SA"/>
        </w:rPr>
      </w:pPr>
      <w:r w:rsidRPr="00F45203">
        <w:rPr>
          <w:rFonts w:ascii="Times New Roman" w:eastAsia="Calibri" w:hAnsi="Times New Roman"/>
          <w:b/>
          <w:sz w:val="32"/>
          <w:szCs w:val="32"/>
          <w:lang w:val="en-AU" w:bidi="ar-SA"/>
        </w:rPr>
        <w:t>Australian Transport Policy and the Role of the Productivity Commission</w:t>
      </w:r>
    </w:p>
    <w:p w:rsidR="00477088" w:rsidRPr="00F45203" w:rsidRDefault="00477088" w:rsidP="00477088">
      <w:pPr>
        <w:jc w:val="center"/>
        <w:rPr>
          <w:rFonts w:ascii="Times New Roman" w:eastAsia="Calibri" w:hAnsi="Times New Roman"/>
          <w:b/>
          <w:sz w:val="28"/>
          <w:szCs w:val="28"/>
          <w:lang w:val="en-AU" w:bidi="ar-SA"/>
        </w:rPr>
      </w:pPr>
    </w:p>
    <w:p w:rsidR="00477088" w:rsidRPr="00F45203" w:rsidRDefault="00477088" w:rsidP="00477088">
      <w:pPr>
        <w:jc w:val="center"/>
        <w:rPr>
          <w:rFonts w:ascii="Times New Roman" w:eastAsia="Calibri" w:hAnsi="Times New Roman"/>
          <w:b/>
          <w:sz w:val="28"/>
          <w:szCs w:val="28"/>
          <w:lang w:val="en-AU" w:bidi="ar-SA"/>
        </w:rPr>
      </w:pPr>
    </w:p>
    <w:p w:rsidR="00477088" w:rsidRPr="00F45203" w:rsidRDefault="00477088" w:rsidP="00477088">
      <w:pPr>
        <w:jc w:val="center"/>
        <w:rPr>
          <w:rFonts w:ascii="Times New Roman" w:eastAsia="Calibri" w:hAnsi="Times New Roman"/>
          <w:b/>
          <w:sz w:val="28"/>
          <w:szCs w:val="28"/>
          <w:lang w:val="en-AU" w:bidi="ar-SA"/>
        </w:rPr>
      </w:pPr>
    </w:p>
    <w:p w:rsidR="00477088" w:rsidRPr="00F45203" w:rsidRDefault="00477088" w:rsidP="00477088">
      <w:pPr>
        <w:jc w:val="center"/>
        <w:rPr>
          <w:rFonts w:ascii="Times New Roman" w:eastAsia="Calibri" w:hAnsi="Times New Roman"/>
          <w:b/>
          <w:sz w:val="28"/>
          <w:szCs w:val="28"/>
          <w:lang w:val="en-AU" w:bidi="ar-SA"/>
        </w:rPr>
      </w:pPr>
    </w:p>
    <w:p w:rsidR="00477088" w:rsidRPr="00F45203" w:rsidRDefault="00477088" w:rsidP="00477088">
      <w:pPr>
        <w:jc w:val="center"/>
        <w:rPr>
          <w:rFonts w:ascii="Times New Roman" w:eastAsia="Calibri" w:hAnsi="Times New Roman"/>
          <w:b/>
          <w:sz w:val="28"/>
          <w:szCs w:val="28"/>
          <w:lang w:val="en-AU" w:bidi="ar-SA"/>
        </w:rPr>
      </w:pPr>
    </w:p>
    <w:p w:rsidR="00477088" w:rsidRPr="00F45203" w:rsidRDefault="00477088" w:rsidP="00477088">
      <w:pPr>
        <w:jc w:val="center"/>
        <w:rPr>
          <w:rFonts w:ascii="Times New Roman" w:eastAsia="Calibri" w:hAnsi="Times New Roman"/>
          <w:b/>
          <w:sz w:val="28"/>
          <w:szCs w:val="28"/>
          <w:lang w:val="en-AU" w:bidi="ar-SA"/>
        </w:rPr>
      </w:pPr>
    </w:p>
    <w:p w:rsidR="00477088" w:rsidRPr="00F45203" w:rsidRDefault="00477088" w:rsidP="00F45203">
      <w:pPr>
        <w:jc w:val="center"/>
        <w:rPr>
          <w:rFonts w:ascii="Times New Roman" w:eastAsia="Calibri" w:hAnsi="Times New Roman"/>
          <w:b/>
          <w:sz w:val="28"/>
          <w:szCs w:val="28"/>
          <w:lang w:val="en-AU" w:bidi="ar-SA"/>
        </w:rPr>
      </w:pPr>
      <w:r w:rsidRPr="00F45203">
        <w:rPr>
          <w:rFonts w:ascii="Times New Roman" w:eastAsia="Calibri" w:hAnsi="Times New Roman"/>
          <w:b/>
          <w:sz w:val="28"/>
          <w:szCs w:val="28"/>
          <w:lang w:val="en-AU" w:bidi="ar-SA"/>
        </w:rPr>
        <w:t>Peter Forsyth</w:t>
      </w:r>
    </w:p>
    <w:p w:rsidR="00477088" w:rsidRPr="00F45203" w:rsidRDefault="00477088" w:rsidP="00477088">
      <w:pPr>
        <w:jc w:val="center"/>
        <w:rPr>
          <w:rFonts w:ascii="Times New Roman" w:eastAsia="Calibri" w:hAnsi="Times New Roman"/>
          <w:b/>
          <w:sz w:val="28"/>
          <w:szCs w:val="28"/>
          <w:lang w:val="en-AU" w:bidi="ar-SA"/>
        </w:rPr>
      </w:pPr>
      <w:r w:rsidRPr="00F45203">
        <w:rPr>
          <w:rFonts w:ascii="Times New Roman" w:eastAsia="Calibri" w:hAnsi="Times New Roman"/>
          <w:b/>
          <w:sz w:val="28"/>
          <w:szCs w:val="28"/>
          <w:lang w:val="en-AU" w:bidi="ar-SA"/>
        </w:rPr>
        <w:t>Monash University</w:t>
      </w:r>
    </w:p>
    <w:p w:rsidR="00477088" w:rsidRPr="00F45203" w:rsidRDefault="00477088" w:rsidP="00477088">
      <w:pPr>
        <w:jc w:val="center"/>
        <w:rPr>
          <w:rFonts w:ascii="Times New Roman" w:eastAsia="Calibri" w:hAnsi="Times New Roman"/>
          <w:b/>
          <w:sz w:val="28"/>
          <w:szCs w:val="28"/>
          <w:lang w:val="en-AU" w:bidi="ar-SA"/>
        </w:rPr>
      </w:pPr>
      <w:r w:rsidRPr="00F45203">
        <w:rPr>
          <w:rFonts w:ascii="Times New Roman" w:eastAsia="Calibri" w:hAnsi="Times New Roman"/>
          <w:b/>
          <w:sz w:val="28"/>
          <w:szCs w:val="28"/>
          <w:lang w:val="en-AU" w:bidi="ar-SA"/>
        </w:rPr>
        <w:t>Australia</w:t>
      </w:r>
    </w:p>
    <w:p w:rsidR="003E1F5D" w:rsidRDefault="003E1F5D" w:rsidP="007952F5">
      <w:pPr>
        <w:jc w:val="center"/>
      </w:pPr>
    </w:p>
    <w:p w:rsidR="007952F5" w:rsidRPr="00F45203" w:rsidRDefault="007952F5" w:rsidP="007952F5">
      <w:pPr>
        <w:jc w:val="center"/>
        <w:rPr>
          <w:rFonts w:asciiTheme="majorBidi" w:hAnsiTheme="majorBidi" w:cstheme="majorBidi"/>
          <w:b/>
          <w:bCs/>
          <w:noProof/>
          <w:sz w:val="28"/>
          <w:szCs w:val="28"/>
        </w:rPr>
      </w:pPr>
      <w:r w:rsidRPr="00F45203">
        <w:rPr>
          <w:rFonts w:asciiTheme="majorBidi" w:hAnsiTheme="majorBidi" w:cstheme="majorBidi"/>
          <w:b/>
          <w:bCs/>
          <w:noProof/>
          <w:sz w:val="28"/>
          <w:szCs w:val="28"/>
        </w:rPr>
        <w:t>http://users.monash.edu.au/~pforsyth/index.html</w:t>
      </w:r>
    </w:p>
    <w:p w:rsidR="007952F5" w:rsidRPr="00F45203" w:rsidRDefault="007952F5" w:rsidP="00477088">
      <w:pPr>
        <w:jc w:val="center"/>
        <w:rPr>
          <w:rFonts w:ascii="Times New Roman" w:eastAsia="Calibri" w:hAnsi="Times New Roman"/>
          <w:b/>
          <w:sz w:val="28"/>
          <w:szCs w:val="28"/>
          <w:lang w:bidi="ar-SA"/>
        </w:rPr>
      </w:pPr>
    </w:p>
    <w:p w:rsidR="00477088" w:rsidRPr="00F45203" w:rsidRDefault="00477088" w:rsidP="00477088">
      <w:pPr>
        <w:jc w:val="center"/>
        <w:rPr>
          <w:rFonts w:ascii="Times New Roman" w:eastAsia="Calibri" w:hAnsi="Times New Roman"/>
          <w:b/>
          <w:sz w:val="28"/>
          <w:szCs w:val="28"/>
          <w:lang w:val="en-AU" w:bidi="ar-SA"/>
        </w:rPr>
      </w:pPr>
    </w:p>
    <w:p w:rsidR="00477088" w:rsidRPr="00F45203" w:rsidRDefault="00477088" w:rsidP="00477088">
      <w:pPr>
        <w:jc w:val="center"/>
        <w:rPr>
          <w:rFonts w:ascii="Times New Roman" w:eastAsia="Calibri" w:hAnsi="Times New Roman"/>
          <w:b/>
          <w:sz w:val="28"/>
          <w:szCs w:val="28"/>
          <w:lang w:val="en-AU" w:bidi="ar-SA"/>
        </w:rPr>
      </w:pPr>
    </w:p>
    <w:p w:rsidR="00477088" w:rsidRPr="00F45203" w:rsidRDefault="00477088" w:rsidP="00477088">
      <w:pPr>
        <w:jc w:val="center"/>
        <w:rPr>
          <w:rFonts w:ascii="Times New Roman" w:eastAsia="Calibri" w:hAnsi="Times New Roman"/>
          <w:b/>
          <w:sz w:val="28"/>
          <w:szCs w:val="28"/>
          <w:lang w:val="en-AU" w:bidi="ar-SA"/>
        </w:rPr>
      </w:pPr>
    </w:p>
    <w:p w:rsidR="00477088" w:rsidRPr="00F45203" w:rsidRDefault="00477088" w:rsidP="00477088">
      <w:pPr>
        <w:jc w:val="center"/>
        <w:rPr>
          <w:rFonts w:ascii="Times New Roman" w:eastAsia="Calibri" w:hAnsi="Times New Roman"/>
          <w:b/>
          <w:sz w:val="28"/>
          <w:szCs w:val="28"/>
          <w:lang w:val="en-AU" w:bidi="ar-SA"/>
        </w:rPr>
      </w:pPr>
    </w:p>
    <w:p w:rsidR="003659A8" w:rsidRDefault="003659A8" w:rsidP="00F45203">
      <w:pPr>
        <w:jc w:val="center"/>
        <w:rPr>
          <w:rFonts w:ascii="Times New Roman" w:eastAsia="Calibri" w:hAnsi="Times New Roman"/>
          <w:b/>
          <w:sz w:val="28"/>
          <w:szCs w:val="28"/>
          <w:lang w:val="en-AU" w:bidi="ar-SA"/>
        </w:rPr>
      </w:pPr>
    </w:p>
    <w:p w:rsidR="007427D6" w:rsidRDefault="007427D6" w:rsidP="007427D6">
      <w:pPr>
        <w:jc w:val="center"/>
        <w:rPr>
          <w:rFonts w:ascii="Times New Roman" w:eastAsia="Calibri" w:hAnsi="Times New Roman"/>
          <w:b/>
          <w:sz w:val="28"/>
          <w:szCs w:val="28"/>
          <w:lang w:val="en-AU" w:bidi="ar-SA"/>
        </w:rPr>
      </w:pPr>
      <w:r>
        <w:rPr>
          <w:rFonts w:ascii="Times New Roman" w:eastAsia="Calibri" w:hAnsi="Times New Roman"/>
          <w:b/>
          <w:sz w:val="28"/>
          <w:szCs w:val="28"/>
          <w:lang w:val="en-AU" w:bidi="ar-SA"/>
        </w:rPr>
        <w:t>Reforming Canada’s Transport</w:t>
      </w:r>
      <w:r w:rsidR="00935BD3">
        <w:rPr>
          <w:rFonts w:ascii="Times New Roman" w:eastAsia="Calibri" w:hAnsi="Times New Roman"/>
          <w:b/>
          <w:sz w:val="28"/>
          <w:szCs w:val="28"/>
          <w:lang w:val="en-AU" w:bidi="ar-SA"/>
        </w:rPr>
        <w:t>ation</w:t>
      </w:r>
      <w:r>
        <w:rPr>
          <w:rFonts w:ascii="Times New Roman" w:eastAsia="Calibri" w:hAnsi="Times New Roman"/>
          <w:b/>
          <w:sz w:val="28"/>
          <w:szCs w:val="28"/>
          <w:lang w:val="en-AU" w:bidi="ar-SA"/>
        </w:rPr>
        <w:t xml:space="preserve"> Policies for the 21</w:t>
      </w:r>
      <w:r w:rsidRPr="007427D6">
        <w:rPr>
          <w:rFonts w:ascii="Times New Roman" w:eastAsia="Calibri" w:hAnsi="Times New Roman"/>
          <w:b/>
          <w:sz w:val="28"/>
          <w:szCs w:val="28"/>
          <w:vertAlign w:val="superscript"/>
          <w:lang w:val="en-AU" w:bidi="ar-SA"/>
        </w:rPr>
        <w:t>st</w:t>
      </w:r>
      <w:r>
        <w:rPr>
          <w:rFonts w:ascii="Times New Roman" w:eastAsia="Calibri" w:hAnsi="Times New Roman"/>
          <w:b/>
          <w:sz w:val="28"/>
          <w:szCs w:val="28"/>
          <w:lang w:val="en-AU" w:bidi="ar-SA"/>
        </w:rPr>
        <w:t xml:space="preserve"> Century Conference</w:t>
      </w:r>
    </w:p>
    <w:p w:rsidR="007427D6" w:rsidRDefault="007427D6" w:rsidP="007427D6">
      <w:pPr>
        <w:jc w:val="center"/>
        <w:rPr>
          <w:rFonts w:ascii="Times New Roman" w:eastAsia="Calibri" w:hAnsi="Times New Roman"/>
          <w:b/>
          <w:sz w:val="28"/>
          <w:szCs w:val="28"/>
          <w:lang w:val="en-AU" w:bidi="ar-SA"/>
        </w:rPr>
      </w:pPr>
      <w:r>
        <w:rPr>
          <w:rFonts w:ascii="Times New Roman" w:eastAsia="Calibri" w:hAnsi="Times New Roman"/>
          <w:b/>
          <w:sz w:val="28"/>
          <w:szCs w:val="28"/>
          <w:lang w:val="en-AU" w:bidi="ar-SA"/>
        </w:rPr>
        <w:t xml:space="preserve">Van Horne Institute and the School of Public Policy, </w:t>
      </w:r>
    </w:p>
    <w:p w:rsidR="00F45203" w:rsidRDefault="007427D6" w:rsidP="007427D6">
      <w:pPr>
        <w:jc w:val="center"/>
        <w:rPr>
          <w:rFonts w:ascii="Times New Roman" w:eastAsia="Calibri" w:hAnsi="Times New Roman"/>
          <w:b/>
          <w:sz w:val="28"/>
          <w:szCs w:val="28"/>
          <w:lang w:val="en-AU" w:bidi="ar-SA"/>
        </w:rPr>
      </w:pPr>
      <w:r>
        <w:rPr>
          <w:rFonts w:ascii="Times New Roman" w:eastAsia="Calibri" w:hAnsi="Times New Roman"/>
          <w:b/>
          <w:sz w:val="28"/>
          <w:szCs w:val="28"/>
          <w:lang w:val="en-AU" w:bidi="ar-SA"/>
        </w:rPr>
        <w:t xml:space="preserve">University of </w:t>
      </w:r>
      <w:r w:rsidR="00F45203">
        <w:rPr>
          <w:rFonts w:ascii="Times New Roman" w:eastAsia="Calibri" w:hAnsi="Times New Roman"/>
          <w:b/>
          <w:sz w:val="28"/>
          <w:szCs w:val="28"/>
          <w:lang w:val="en-AU" w:bidi="ar-SA"/>
        </w:rPr>
        <w:t>Calgary, November 29</w:t>
      </w:r>
      <w:r>
        <w:rPr>
          <w:rFonts w:ascii="Times New Roman" w:eastAsia="Calibri" w:hAnsi="Times New Roman"/>
          <w:b/>
          <w:sz w:val="28"/>
          <w:szCs w:val="28"/>
          <w:lang w:val="en-AU" w:bidi="ar-SA"/>
        </w:rPr>
        <w:t xml:space="preserve"> 2011</w:t>
      </w:r>
    </w:p>
    <w:p w:rsidR="00F45203" w:rsidRDefault="00F45203" w:rsidP="00F45203">
      <w:pPr>
        <w:jc w:val="center"/>
        <w:rPr>
          <w:rFonts w:ascii="Times New Roman" w:eastAsia="Calibri" w:hAnsi="Times New Roman"/>
          <w:b/>
          <w:sz w:val="24"/>
          <w:lang w:val="en-AU" w:bidi="ar-SA"/>
        </w:rPr>
      </w:pPr>
    </w:p>
    <w:p w:rsidR="003659A8" w:rsidRDefault="003659A8" w:rsidP="00F45203">
      <w:pPr>
        <w:jc w:val="center"/>
        <w:rPr>
          <w:rFonts w:ascii="Times New Roman" w:eastAsia="Calibri" w:hAnsi="Times New Roman"/>
          <w:b/>
          <w:sz w:val="24"/>
          <w:lang w:val="en-AU" w:bidi="ar-SA"/>
        </w:rPr>
      </w:pPr>
    </w:p>
    <w:p w:rsidR="003659A8" w:rsidRDefault="003659A8" w:rsidP="00F45203">
      <w:pPr>
        <w:jc w:val="center"/>
        <w:rPr>
          <w:rFonts w:ascii="Times New Roman" w:eastAsia="Calibri" w:hAnsi="Times New Roman"/>
          <w:b/>
          <w:sz w:val="24"/>
          <w:lang w:val="en-AU" w:bidi="ar-SA"/>
        </w:rPr>
      </w:pPr>
    </w:p>
    <w:p w:rsidR="00477088" w:rsidRPr="00F45203" w:rsidRDefault="00477088" w:rsidP="00F45203">
      <w:pPr>
        <w:jc w:val="center"/>
        <w:rPr>
          <w:rFonts w:ascii="Times New Roman" w:eastAsia="Calibri" w:hAnsi="Times New Roman"/>
          <w:b/>
          <w:sz w:val="28"/>
          <w:szCs w:val="28"/>
          <w:lang w:val="en-AU" w:bidi="ar-SA"/>
        </w:rPr>
      </w:pPr>
      <w:r w:rsidRPr="00477088">
        <w:rPr>
          <w:rFonts w:ascii="Times New Roman" w:eastAsia="Calibri" w:hAnsi="Times New Roman"/>
          <w:b/>
          <w:sz w:val="24"/>
          <w:lang w:val="en-AU" w:bidi="ar-SA"/>
        </w:rPr>
        <w:t>Abstract</w:t>
      </w:r>
    </w:p>
    <w:p w:rsidR="00477088" w:rsidRPr="00477088" w:rsidRDefault="00477088" w:rsidP="00477088">
      <w:pPr>
        <w:jc w:val="center"/>
        <w:rPr>
          <w:rFonts w:ascii="Times New Roman" w:eastAsia="Calibri" w:hAnsi="Times New Roman"/>
          <w:b/>
          <w:sz w:val="24"/>
          <w:lang w:val="en-AU" w:bidi="ar-SA"/>
        </w:rPr>
      </w:pPr>
      <w:r w:rsidRPr="00477088">
        <w:rPr>
          <w:rFonts w:ascii="Times New Roman" w:eastAsia="Calibri" w:hAnsi="Times New Roman"/>
          <w:b/>
          <w:sz w:val="24"/>
          <w:lang w:val="en-AU" w:bidi="ar-SA"/>
        </w:rPr>
        <w:t>Australian Transport Policy and the Role of the Productivity Commission</w:t>
      </w:r>
    </w:p>
    <w:p w:rsidR="00477088" w:rsidRPr="00477088" w:rsidRDefault="00477088" w:rsidP="00477088">
      <w:pPr>
        <w:jc w:val="center"/>
        <w:rPr>
          <w:rFonts w:ascii="Times New Roman" w:eastAsia="Calibri" w:hAnsi="Times New Roman"/>
          <w:b/>
          <w:sz w:val="24"/>
          <w:lang w:val="en-AU" w:bidi="ar-SA"/>
        </w:rPr>
      </w:pPr>
    </w:p>
    <w:p w:rsidR="00477088" w:rsidRPr="00477088" w:rsidRDefault="00477088" w:rsidP="00477088">
      <w:pPr>
        <w:jc w:val="center"/>
        <w:rPr>
          <w:rFonts w:ascii="Times New Roman" w:eastAsia="Calibri" w:hAnsi="Times New Roman"/>
          <w:b/>
          <w:sz w:val="24"/>
          <w:lang w:val="de-DE" w:bidi="ar-SA"/>
        </w:rPr>
      </w:pPr>
      <w:r w:rsidRPr="00477088">
        <w:rPr>
          <w:rFonts w:ascii="Times New Roman" w:eastAsia="Calibri" w:hAnsi="Times New Roman"/>
          <w:b/>
          <w:sz w:val="24"/>
          <w:lang w:val="de-DE" w:bidi="ar-SA"/>
        </w:rPr>
        <w:t>Peter Forsyth</w:t>
      </w:r>
    </w:p>
    <w:p w:rsidR="00477088" w:rsidRPr="00477088" w:rsidRDefault="00477088" w:rsidP="00477088">
      <w:pPr>
        <w:jc w:val="center"/>
        <w:rPr>
          <w:rFonts w:ascii="Times New Roman" w:eastAsia="Calibri" w:hAnsi="Times New Roman"/>
          <w:b/>
          <w:sz w:val="24"/>
          <w:lang w:val="de-DE" w:bidi="ar-SA"/>
        </w:rPr>
      </w:pPr>
    </w:p>
    <w:p w:rsidR="00477088" w:rsidRDefault="00477088" w:rsidP="00477088">
      <w:pPr>
        <w:jc w:val="both"/>
      </w:pPr>
    </w:p>
    <w:p w:rsidR="003E1F5D" w:rsidRPr="00477088" w:rsidRDefault="003E1F5D" w:rsidP="00477088">
      <w:pPr>
        <w:jc w:val="both"/>
        <w:rPr>
          <w:rFonts w:ascii="Times New Roman" w:eastAsia="Calibri" w:hAnsi="Times New Roman"/>
          <w:b/>
          <w:sz w:val="24"/>
          <w:lang w:val="de-DE" w:bidi="ar-SA"/>
        </w:rPr>
      </w:pPr>
    </w:p>
    <w:p w:rsidR="00477088" w:rsidRPr="00477088" w:rsidRDefault="00477088" w:rsidP="00477088">
      <w:pPr>
        <w:jc w:val="both"/>
        <w:rPr>
          <w:rFonts w:ascii="Times New Roman" w:eastAsia="Calibri" w:hAnsi="Times New Roman"/>
          <w:sz w:val="24"/>
          <w:lang w:val="en-AU" w:bidi="ar-SA"/>
        </w:rPr>
      </w:pPr>
      <w:r w:rsidRPr="00477088">
        <w:rPr>
          <w:rFonts w:ascii="Times New Roman" w:eastAsia="Calibri" w:hAnsi="Times New Roman"/>
          <w:sz w:val="24"/>
          <w:lang w:val="en-AU" w:bidi="ar-SA"/>
        </w:rPr>
        <w:t>The Australian Productivity Commission is the government’s main adviser on micro economic issues. As such, it has an important role in advising on transport issues, and over the past twenty or so years, it has produced</w:t>
      </w:r>
      <w:r w:rsidR="00634BF8">
        <w:rPr>
          <w:rFonts w:ascii="Times New Roman" w:eastAsia="Calibri" w:hAnsi="Times New Roman"/>
          <w:sz w:val="24"/>
          <w:lang w:val="en-AU" w:bidi="ar-SA"/>
        </w:rPr>
        <w:t xml:space="preserve"> ten to fifteen major reports on</w:t>
      </w:r>
      <w:r w:rsidRPr="00477088">
        <w:rPr>
          <w:rFonts w:ascii="Times New Roman" w:eastAsia="Calibri" w:hAnsi="Times New Roman"/>
          <w:sz w:val="24"/>
          <w:lang w:val="en-AU" w:bidi="ar-SA"/>
        </w:rPr>
        <w:t xml:space="preserve"> transport, along with smaller reports and general reports with implications for transport. This paper provides a general overview of transport policy in Australia over the past two decades, paying particular attention to the contribution of the Commission, but also identifying problems and analysing the contributions of other agencies. There are several aspects which are highlighted: these include the ways in which the Commission has innovated; the use of Computable General Equilibrium (CGE) Models; and the problems with evaluating and funding infrastructure. The conclusion is that the Commission has made a difference, and there are several tasks which could be given to the Commission for further work.</w:t>
      </w:r>
    </w:p>
    <w:p w:rsidR="00477088" w:rsidRPr="00477088" w:rsidRDefault="00477088" w:rsidP="00477088">
      <w:pPr>
        <w:rPr>
          <w:rFonts w:ascii="Times New Roman" w:eastAsia="Calibri" w:hAnsi="Times New Roman"/>
          <w:sz w:val="24"/>
          <w:lang w:val="en-AU" w:bidi="ar-SA"/>
        </w:rPr>
      </w:pPr>
    </w:p>
    <w:p w:rsidR="001C13BB" w:rsidRPr="00634BF8" w:rsidRDefault="00477088" w:rsidP="00477088">
      <w:pPr>
        <w:jc w:val="both"/>
        <w:rPr>
          <w:rFonts w:ascii="Times New Roman" w:hAnsi="Times New Roman"/>
          <w:b/>
          <w:bCs/>
          <w:sz w:val="24"/>
          <w:szCs w:val="24"/>
          <w:lang w:val="en-AU"/>
        </w:rPr>
      </w:pPr>
      <w:r w:rsidRPr="00477088">
        <w:rPr>
          <w:rFonts w:ascii="Times New Roman" w:eastAsia="Calibri" w:hAnsi="Times New Roman"/>
          <w:sz w:val="24"/>
          <w:lang w:val="en-AU" w:bidi="ar-SA"/>
        </w:rPr>
        <w:br w:type="page"/>
      </w:r>
      <w:r w:rsidR="001C13BB" w:rsidRPr="00634BF8">
        <w:rPr>
          <w:rFonts w:ascii="Times New Roman" w:hAnsi="Times New Roman"/>
          <w:b/>
          <w:bCs/>
          <w:sz w:val="24"/>
          <w:szCs w:val="24"/>
          <w:lang w:val="en-AU"/>
        </w:rPr>
        <w:lastRenderedPageBreak/>
        <w:t xml:space="preserve">1 Introduction: Transport Reform </w:t>
      </w:r>
      <w:r w:rsidR="003428EA" w:rsidRPr="00634BF8">
        <w:rPr>
          <w:rFonts w:ascii="Times New Roman" w:hAnsi="Times New Roman"/>
          <w:b/>
          <w:bCs/>
          <w:sz w:val="24"/>
          <w:szCs w:val="24"/>
          <w:lang w:val="en-AU"/>
        </w:rPr>
        <w:t>and</w:t>
      </w:r>
      <w:r w:rsidR="001C13BB" w:rsidRPr="00634BF8">
        <w:rPr>
          <w:rFonts w:ascii="Times New Roman" w:hAnsi="Times New Roman"/>
          <w:b/>
          <w:bCs/>
          <w:sz w:val="24"/>
          <w:szCs w:val="24"/>
          <w:lang w:val="en-AU"/>
        </w:rPr>
        <w:t xml:space="preserve"> the Role of the </w:t>
      </w:r>
      <w:r w:rsidR="003428EA" w:rsidRPr="00634BF8">
        <w:rPr>
          <w:rFonts w:ascii="Times New Roman" w:hAnsi="Times New Roman"/>
          <w:b/>
          <w:bCs/>
          <w:sz w:val="24"/>
          <w:szCs w:val="24"/>
          <w:lang w:val="en-AU"/>
        </w:rPr>
        <w:t>Productivity</w:t>
      </w:r>
      <w:r w:rsidR="0071563C" w:rsidRPr="00634BF8">
        <w:rPr>
          <w:rFonts w:ascii="Times New Roman" w:hAnsi="Times New Roman"/>
          <w:b/>
          <w:bCs/>
          <w:sz w:val="24"/>
          <w:szCs w:val="24"/>
          <w:lang w:val="en-AU"/>
        </w:rPr>
        <w:t xml:space="preserve"> Commi</w:t>
      </w:r>
      <w:r w:rsidR="001C13BB" w:rsidRPr="00634BF8">
        <w:rPr>
          <w:rFonts w:ascii="Times New Roman" w:hAnsi="Times New Roman"/>
          <w:b/>
          <w:bCs/>
          <w:sz w:val="24"/>
          <w:szCs w:val="24"/>
          <w:lang w:val="en-AU"/>
        </w:rPr>
        <w:t>ssion</w:t>
      </w:r>
      <w:r w:rsidR="002C2CDE">
        <w:rPr>
          <w:rStyle w:val="FootnoteReference"/>
          <w:rFonts w:ascii="Times New Roman" w:hAnsi="Times New Roman"/>
          <w:b/>
          <w:bCs/>
          <w:sz w:val="24"/>
          <w:szCs w:val="24"/>
          <w:lang w:val="en-AU"/>
        </w:rPr>
        <w:footnoteReference w:id="1"/>
      </w:r>
    </w:p>
    <w:p w:rsidR="009D6FBF" w:rsidRDefault="009D6FBF" w:rsidP="003A38CD">
      <w:pPr>
        <w:jc w:val="both"/>
        <w:rPr>
          <w:rFonts w:ascii="Times New Roman" w:hAnsi="Times New Roman"/>
          <w:sz w:val="24"/>
          <w:szCs w:val="24"/>
          <w:lang w:val="en-AU"/>
        </w:rPr>
      </w:pPr>
      <w:r>
        <w:rPr>
          <w:rFonts w:ascii="Times New Roman" w:hAnsi="Times New Roman"/>
          <w:sz w:val="24"/>
          <w:szCs w:val="24"/>
          <w:lang w:val="en-AU"/>
        </w:rPr>
        <w:t xml:space="preserve">This paper is about transport reform in Australia, but it has a particular focus. </w:t>
      </w:r>
      <w:r w:rsidR="00A83623">
        <w:rPr>
          <w:rFonts w:ascii="Times New Roman" w:hAnsi="Times New Roman"/>
          <w:sz w:val="24"/>
          <w:szCs w:val="24"/>
          <w:lang w:val="en-AU"/>
        </w:rPr>
        <w:t>It look</w:t>
      </w:r>
      <w:r w:rsidR="0071563C">
        <w:rPr>
          <w:rFonts w:ascii="Times New Roman" w:hAnsi="Times New Roman"/>
          <w:sz w:val="24"/>
          <w:szCs w:val="24"/>
          <w:lang w:val="en-AU"/>
        </w:rPr>
        <w:t>s at reform through the prism o</w:t>
      </w:r>
      <w:r w:rsidR="00A83623">
        <w:rPr>
          <w:rFonts w:ascii="Times New Roman" w:hAnsi="Times New Roman"/>
          <w:sz w:val="24"/>
          <w:szCs w:val="24"/>
          <w:lang w:val="en-AU"/>
        </w:rPr>
        <w:t>f the Productivity Commission</w:t>
      </w:r>
      <w:r w:rsidR="00634BF8">
        <w:rPr>
          <w:rFonts w:ascii="Times New Roman" w:hAnsi="Times New Roman"/>
          <w:sz w:val="24"/>
          <w:szCs w:val="24"/>
          <w:lang w:val="en-AU"/>
        </w:rPr>
        <w:t xml:space="preserve"> (PC)</w:t>
      </w:r>
      <w:r w:rsidR="00A83623">
        <w:rPr>
          <w:rFonts w:ascii="Times New Roman" w:hAnsi="Times New Roman"/>
          <w:sz w:val="24"/>
          <w:szCs w:val="24"/>
          <w:lang w:val="en-AU"/>
        </w:rPr>
        <w:t>, the government’s main micro economic adviser. The PC is not the only policy adviser on transport in Australia (and its role is not just for transport) - there are several, including the competition author</w:t>
      </w:r>
      <w:r w:rsidR="002C2CDE">
        <w:rPr>
          <w:rFonts w:ascii="Times New Roman" w:hAnsi="Times New Roman"/>
          <w:sz w:val="24"/>
          <w:szCs w:val="24"/>
          <w:lang w:val="en-AU"/>
        </w:rPr>
        <w:t>ity (the Australian</w:t>
      </w:r>
      <w:r w:rsidR="00A83623">
        <w:rPr>
          <w:rFonts w:ascii="Times New Roman" w:hAnsi="Times New Roman"/>
          <w:sz w:val="24"/>
          <w:szCs w:val="24"/>
          <w:lang w:val="en-AU"/>
        </w:rPr>
        <w:t xml:space="preserve"> Competition</w:t>
      </w:r>
      <w:r w:rsidR="002C2CDE">
        <w:rPr>
          <w:rFonts w:ascii="Times New Roman" w:hAnsi="Times New Roman"/>
          <w:sz w:val="24"/>
          <w:szCs w:val="24"/>
          <w:lang w:val="en-AU"/>
        </w:rPr>
        <w:t xml:space="preserve"> and Consumer</w:t>
      </w:r>
      <w:r w:rsidR="00A83623">
        <w:rPr>
          <w:rFonts w:ascii="Times New Roman" w:hAnsi="Times New Roman"/>
          <w:sz w:val="24"/>
          <w:szCs w:val="24"/>
          <w:lang w:val="en-AU"/>
        </w:rPr>
        <w:t xml:space="preserve"> Commission, the ACCC</w:t>
      </w:r>
      <w:r w:rsidR="002C2CDE">
        <w:rPr>
          <w:rFonts w:ascii="Times New Roman" w:hAnsi="Times New Roman"/>
          <w:sz w:val="24"/>
          <w:szCs w:val="24"/>
          <w:lang w:val="en-AU"/>
        </w:rPr>
        <w:t>)</w:t>
      </w:r>
      <w:r w:rsidR="00A83623">
        <w:rPr>
          <w:rFonts w:ascii="Times New Roman" w:hAnsi="Times New Roman"/>
          <w:sz w:val="24"/>
          <w:szCs w:val="24"/>
          <w:lang w:val="en-AU"/>
        </w:rPr>
        <w:t>, and the Department of Infrastructure and Transport. The PC is particularly important in that it tends to investigate major areas considered for reform, and</w:t>
      </w:r>
      <w:r w:rsidR="00634BF8">
        <w:rPr>
          <w:rFonts w:ascii="Times New Roman" w:hAnsi="Times New Roman"/>
          <w:sz w:val="24"/>
          <w:szCs w:val="24"/>
          <w:lang w:val="en-AU"/>
        </w:rPr>
        <w:t xml:space="preserve"> analytically difficult areas (</w:t>
      </w:r>
      <w:r w:rsidR="00A83623">
        <w:rPr>
          <w:rFonts w:ascii="Times New Roman" w:hAnsi="Times New Roman"/>
          <w:sz w:val="24"/>
          <w:szCs w:val="24"/>
          <w:lang w:val="en-AU"/>
        </w:rPr>
        <w:t>such as the problems with access pricing and regulation). Thus, whi</w:t>
      </w:r>
      <w:r w:rsidR="002C2CDE">
        <w:rPr>
          <w:rFonts w:ascii="Times New Roman" w:hAnsi="Times New Roman"/>
          <w:sz w:val="24"/>
          <w:szCs w:val="24"/>
          <w:lang w:val="en-AU"/>
        </w:rPr>
        <w:t>le it has examined only about 10</w:t>
      </w:r>
      <w:r w:rsidR="00A83623">
        <w:rPr>
          <w:rFonts w:ascii="Times New Roman" w:hAnsi="Times New Roman"/>
          <w:sz w:val="24"/>
          <w:szCs w:val="24"/>
          <w:lang w:val="en-AU"/>
        </w:rPr>
        <w:t xml:space="preserve"> to 15 areas in depth, it has had a strong influence on policy.</w:t>
      </w:r>
    </w:p>
    <w:p w:rsidR="009E466C" w:rsidRDefault="009E466C" w:rsidP="003A38CD">
      <w:pPr>
        <w:jc w:val="both"/>
        <w:rPr>
          <w:rFonts w:ascii="Times New Roman" w:hAnsi="Times New Roman"/>
          <w:sz w:val="24"/>
          <w:szCs w:val="24"/>
          <w:lang w:val="en-AU"/>
        </w:rPr>
      </w:pPr>
      <w:r>
        <w:rPr>
          <w:rFonts w:ascii="Times New Roman" w:hAnsi="Times New Roman"/>
          <w:sz w:val="24"/>
          <w:szCs w:val="24"/>
          <w:lang w:val="en-AU"/>
        </w:rPr>
        <w:t xml:space="preserve">Thus this paper pays special attention to the role of the PC. However the intention is to provide a general review of transport policy over the past </w:t>
      </w:r>
      <w:r w:rsidR="00A83623">
        <w:rPr>
          <w:rFonts w:ascii="Times New Roman" w:hAnsi="Times New Roman"/>
          <w:sz w:val="24"/>
          <w:szCs w:val="24"/>
          <w:lang w:val="en-AU"/>
        </w:rPr>
        <w:t>two</w:t>
      </w:r>
      <w:r w:rsidR="002C2CDE">
        <w:rPr>
          <w:rFonts w:ascii="Times New Roman" w:hAnsi="Times New Roman"/>
          <w:sz w:val="24"/>
          <w:szCs w:val="24"/>
          <w:lang w:val="en-AU"/>
        </w:rPr>
        <w:t xml:space="preserve"> decades or so</w:t>
      </w:r>
      <w:r>
        <w:rPr>
          <w:rFonts w:ascii="Times New Roman" w:hAnsi="Times New Roman"/>
          <w:sz w:val="24"/>
          <w:szCs w:val="24"/>
          <w:lang w:val="en-AU"/>
        </w:rPr>
        <w:t xml:space="preserve">. </w:t>
      </w:r>
      <w:r w:rsidR="002C2CDE">
        <w:rPr>
          <w:rFonts w:ascii="Times New Roman" w:hAnsi="Times New Roman"/>
          <w:sz w:val="24"/>
          <w:szCs w:val="24"/>
          <w:lang w:val="en-AU"/>
        </w:rPr>
        <w:t>T</w:t>
      </w:r>
      <w:r w:rsidR="00A83623">
        <w:rPr>
          <w:rFonts w:ascii="Times New Roman" w:hAnsi="Times New Roman"/>
          <w:sz w:val="24"/>
          <w:szCs w:val="24"/>
          <w:lang w:val="en-AU"/>
        </w:rPr>
        <w:t xml:space="preserve">here will be an evaluation of a range of policy problems, including those addressed by the </w:t>
      </w:r>
      <w:r w:rsidR="00634BF8">
        <w:rPr>
          <w:rFonts w:ascii="Times New Roman" w:hAnsi="Times New Roman"/>
          <w:sz w:val="24"/>
          <w:szCs w:val="24"/>
          <w:lang w:val="en-AU"/>
        </w:rPr>
        <w:t>P</w:t>
      </w:r>
      <w:r w:rsidR="00A83623">
        <w:rPr>
          <w:rFonts w:ascii="Times New Roman" w:hAnsi="Times New Roman"/>
          <w:sz w:val="24"/>
          <w:szCs w:val="24"/>
          <w:lang w:val="en-AU"/>
        </w:rPr>
        <w:t>C and others which</w:t>
      </w:r>
      <w:r w:rsidR="00634BF8">
        <w:rPr>
          <w:rFonts w:ascii="Times New Roman" w:hAnsi="Times New Roman"/>
          <w:sz w:val="24"/>
          <w:szCs w:val="24"/>
          <w:lang w:val="en-AU"/>
        </w:rPr>
        <w:t xml:space="preserve"> the PC has not addressed. T</w:t>
      </w:r>
      <w:r w:rsidR="002C2CDE">
        <w:rPr>
          <w:rFonts w:ascii="Times New Roman" w:hAnsi="Times New Roman"/>
          <w:sz w:val="24"/>
          <w:szCs w:val="24"/>
          <w:lang w:val="en-AU"/>
        </w:rPr>
        <w:t>hese</w:t>
      </w:r>
      <w:r w:rsidR="00A83623">
        <w:rPr>
          <w:rFonts w:ascii="Times New Roman" w:hAnsi="Times New Roman"/>
          <w:sz w:val="24"/>
          <w:szCs w:val="24"/>
          <w:lang w:val="en-AU"/>
        </w:rPr>
        <w:t xml:space="preserve"> are issues to do with pricing, regulation and institutional structures- however there will be specific attention given to infrastructure investment. This is because the infrastructure problem has been a difficult one for Australia during this period. </w:t>
      </w:r>
    </w:p>
    <w:p w:rsidR="008C3F59" w:rsidRDefault="008C3F59" w:rsidP="003A38CD">
      <w:pPr>
        <w:jc w:val="both"/>
        <w:rPr>
          <w:rFonts w:ascii="Times New Roman" w:hAnsi="Times New Roman"/>
          <w:sz w:val="24"/>
          <w:szCs w:val="24"/>
          <w:lang w:val="en-AU"/>
        </w:rPr>
      </w:pPr>
      <w:r>
        <w:rPr>
          <w:rFonts w:ascii="Times New Roman" w:hAnsi="Times New Roman"/>
          <w:sz w:val="24"/>
          <w:szCs w:val="24"/>
          <w:lang w:val="en-AU"/>
        </w:rPr>
        <w:t>The paper commences with an institutional review, looking at what the PC does</w:t>
      </w:r>
      <w:r w:rsidR="002C2CDE">
        <w:rPr>
          <w:rFonts w:ascii="Times New Roman" w:hAnsi="Times New Roman"/>
          <w:sz w:val="24"/>
          <w:szCs w:val="24"/>
          <w:lang w:val="en-AU"/>
        </w:rPr>
        <w:t>, and also discusses the role of</w:t>
      </w:r>
      <w:r>
        <w:rPr>
          <w:rFonts w:ascii="Times New Roman" w:hAnsi="Times New Roman"/>
          <w:sz w:val="24"/>
          <w:szCs w:val="24"/>
          <w:lang w:val="en-AU"/>
        </w:rPr>
        <w:t xml:space="preserve"> other important players. After this, the PC’s </w:t>
      </w:r>
      <w:r w:rsidR="00A83623">
        <w:rPr>
          <w:rFonts w:ascii="Times New Roman" w:hAnsi="Times New Roman"/>
          <w:sz w:val="24"/>
          <w:szCs w:val="24"/>
          <w:lang w:val="en-AU"/>
        </w:rPr>
        <w:t>contribution</w:t>
      </w:r>
      <w:r w:rsidR="0071563C">
        <w:rPr>
          <w:rFonts w:ascii="Times New Roman" w:hAnsi="Times New Roman"/>
          <w:sz w:val="24"/>
          <w:szCs w:val="24"/>
          <w:lang w:val="en-AU"/>
        </w:rPr>
        <w:t xml:space="preserve"> to transport poli</w:t>
      </w:r>
      <w:r>
        <w:rPr>
          <w:rFonts w:ascii="Times New Roman" w:hAnsi="Times New Roman"/>
          <w:sz w:val="24"/>
          <w:szCs w:val="24"/>
          <w:lang w:val="en-AU"/>
        </w:rPr>
        <w:t xml:space="preserve">cy analysis is evaluated. </w:t>
      </w:r>
      <w:r w:rsidR="00A83623">
        <w:rPr>
          <w:rFonts w:ascii="Times New Roman" w:hAnsi="Times New Roman"/>
          <w:sz w:val="24"/>
          <w:szCs w:val="24"/>
          <w:lang w:val="en-AU"/>
        </w:rPr>
        <w:t xml:space="preserve">Then the broader picture </w:t>
      </w:r>
      <w:r w:rsidR="00634BF8">
        <w:rPr>
          <w:rFonts w:ascii="Times New Roman" w:hAnsi="Times New Roman"/>
          <w:sz w:val="24"/>
          <w:szCs w:val="24"/>
          <w:lang w:val="en-AU"/>
        </w:rPr>
        <w:t>of transport policy is discussed</w:t>
      </w:r>
      <w:r w:rsidR="00A83623">
        <w:rPr>
          <w:rFonts w:ascii="Times New Roman" w:hAnsi="Times New Roman"/>
          <w:sz w:val="24"/>
          <w:szCs w:val="24"/>
          <w:lang w:val="en-AU"/>
        </w:rPr>
        <w:t>, paying especial attention to infrastructure questions</w:t>
      </w:r>
      <w:r w:rsidR="00C02F22">
        <w:rPr>
          <w:rFonts w:ascii="Times New Roman" w:hAnsi="Times New Roman"/>
          <w:sz w:val="24"/>
          <w:szCs w:val="24"/>
          <w:lang w:val="en-AU"/>
        </w:rPr>
        <w:t>, and some perennial issues</w:t>
      </w:r>
      <w:r w:rsidR="00A83623">
        <w:rPr>
          <w:rFonts w:ascii="Times New Roman" w:hAnsi="Times New Roman"/>
          <w:sz w:val="24"/>
          <w:szCs w:val="24"/>
          <w:lang w:val="en-AU"/>
        </w:rPr>
        <w:t xml:space="preserve">. Finally, the paper concludes with some possible areas the PC could examine. </w:t>
      </w:r>
    </w:p>
    <w:p w:rsidR="009D6FBF" w:rsidRPr="00634BF8" w:rsidRDefault="009D6FBF" w:rsidP="003A38CD">
      <w:pPr>
        <w:jc w:val="both"/>
        <w:rPr>
          <w:rFonts w:ascii="Times New Roman" w:hAnsi="Times New Roman"/>
          <w:b/>
          <w:bCs/>
          <w:sz w:val="24"/>
          <w:szCs w:val="24"/>
          <w:lang w:val="en-AU"/>
        </w:rPr>
      </w:pPr>
    </w:p>
    <w:p w:rsidR="00A07E5A" w:rsidRPr="00634BF8" w:rsidRDefault="00A83623" w:rsidP="003A38CD">
      <w:pPr>
        <w:jc w:val="both"/>
        <w:rPr>
          <w:rFonts w:ascii="Times New Roman" w:hAnsi="Times New Roman"/>
          <w:b/>
          <w:bCs/>
          <w:sz w:val="24"/>
          <w:szCs w:val="24"/>
          <w:lang w:val="en-AU"/>
        </w:rPr>
      </w:pPr>
      <w:r w:rsidRPr="00634BF8">
        <w:rPr>
          <w:rFonts w:ascii="Times New Roman" w:hAnsi="Times New Roman"/>
          <w:b/>
          <w:bCs/>
          <w:sz w:val="24"/>
          <w:szCs w:val="24"/>
          <w:lang w:val="en-AU"/>
        </w:rPr>
        <w:t xml:space="preserve"> </w:t>
      </w:r>
      <w:r w:rsidR="00634BF8" w:rsidRPr="00634BF8">
        <w:rPr>
          <w:rFonts w:ascii="Times New Roman" w:hAnsi="Times New Roman"/>
          <w:b/>
          <w:bCs/>
          <w:sz w:val="24"/>
          <w:szCs w:val="24"/>
          <w:lang w:val="en-AU"/>
        </w:rPr>
        <w:t xml:space="preserve">2 </w:t>
      </w:r>
      <w:r w:rsidRPr="00634BF8">
        <w:rPr>
          <w:rFonts w:ascii="Times New Roman" w:hAnsi="Times New Roman"/>
          <w:b/>
          <w:bCs/>
          <w:sz w:val="24"/>
          <w:szCs w:val="24"/>
          <w:lang w:val="en-AU"/>
        </w:rPr>
        <w:t>The Productivity Commission- its History and Nature</w:t>
      </w:r>
    </w:p>
    <w:p w:rsidR="003A38CD" w:rsidRDefault="00634BF8" w:rsidP="00C02F22">
      <w:pPr>
        <w:jc w:val="both"/>
        <w:rPr>
          <w:rFonts w:ascii="Times New Roman" w:hAnsi="Times New Roman"/>
          <w:sz w:val="24"/>
          <w:szCs w:val="24"/>
          <w:lang w:val="en-AU"/>
        </w:rPr>
      </w:pPr>
      <w:r>
        <w:rPr>
          <w:rFonts w:ascii="Times New Roman" w:hAnsi="Times New Roman"/>
          <w:sz w:val="24"/>
          <w:szCs w:val="24"/>
          <w:lang w:val="en-AU"/>
        </w:rPr>
        <w:t>As a mi</w:t>
      </w:r>
      <w:r w:rsidR="00A83623">
        <w:rPr>
          <w:rFonts w:ascii="Times New Roman" w:hAnsi="Times New Roman"/>
          <w:sz w:val="24"/>
          <w:szCs w:val="24"/>
          <w:lang w:val="en-AU"/>
        </w:rPr>
        <w:t xml:space="preserve">cro economist adviser, the Productivity Commission has had a varied history. </w:t>
      </w:r>
      <w:r w:rsidR="003A38CD">
        <w:rPr>
          <w:rFonts w:ascii="Times New Roman" w:hAnsi="Times New Roman"/>
          <w:sz w:val="24"/>
          <w:szCs w:val="24"/>
          <w:lang w:val="en-AU"/>
        </w:rPr>
        <w:t xml:space="preserve">It started </w:t>
      </w:r>
      <w:r w:rsidR="00A83623">
        <w:rPr>
          <w:rFonts w:ascii="Times New Roman" w:hAnsi="Times New Roman"/>
          <w:sz w:val="24"/>
          <w:szCs w:val="24"/>
          <w:lang w:val="en-AU"/>
        </w:rPr>
        <w:t>off</w:t>
      </w:r>
      <w:r w:rsidR="003A38CD">
        <w:rPr>
          <w:rFonts w:ascii="Times New Roman" w:hAnsi="Times New Roman"/>
          <w:sz w:val="24"/>
          <w:szCs w:val="24"/>
          <w:lang w:val="en-AU"/>
        </w:rPr>
        <w:t xml:space="preserve"> as the Tariff Board in the 1920s. Its function was unchanged for many years, but in the 1980s it became more of an industry policy adviser. With several name changes, it became the </w:t>
      </w:r>
      <w:r w:rsidR="00A83623">
        <w:rPr>
          <w:rFonts w:ascii="Times New Roman" w:hAnsi="Times New Roman"/>
          <w:sz w:val="24"/>
          <w:szCs w:val="24"/>
          <w:lang w:val="en-AU"/>
        </w:rPr>
        <w:t>government’s</w:t>
      </w:r>
      <w:r w:rsidR="003A38CD">
        <w:rPr>
          <w:rFonts w:ascii="Times New Roman" w:hAnsi="Times New Roman"/>
          <w:sz w:val="24"/>
          <w:szCs w:val="24"/>
          <w:lang w:val="en-AU"/>
        </w:rPr>
        <w:t xml:space="preserve"> main </w:t>
      </w:r>
      <w:r w:rsidR="00A83623">
        <w:rPr>
          <w:rFonts w:ascii="Times New Roman" w:hAnsi="Times New Roman"/>
          <w:sz w:val="24"/>
          <w:szCs w:val="24"/>
          <w:lang w:val="en-AU"/>
        </w:rPr>
        <w:t>microeconomic</w:t>
      </w:r>
      <w:r w:rsidR="003A38CD">
        <w:rPr>
          <w:rFonts w:ascii="Times New Roman" w:hAnsi="Times New Roman"/>
          <w:sz w:val="24"/>
          <w:szCs w:val="24"/>
          <w:lang w:val="en-AU"/>
        </w:rPr>
        <w:t xml:space="preserve"> adviser in the 1990s. </w:t>
      </w:r>
      <w:r w:rsidR="00A83623">
        <w:rPr>
          <w:rFonts w:ascii="Times New Roman" w:hAnsi="Times New Roman"/>
          <w:sz w:val="24"/>
          <w:szCs w:val="24"/>
          <w:lang w:val="en-AU"/>
        </w:rPr>
        <w:t>Over</w:t>
      </w:r>
      <w:r w:rsidR="003A38CD">
        <w:rPr>
          <w:rFonts w:ascii="Times New Roman" w:hAnsi="Times New Roman"/>
          <w:sz w:val="24"/>
          <w:szCs w:val="24"/>
          <w:lang w:val="en-AU"/>
        </w:rPr>
        <w:t xml:space="preserve"> time </w:t>
      </w:r>
      <w:r w:rsidR="00A83623">
        <w:rPr>
          <w:rFonts w:ascii="Times New Roman" w:hAnsi="Times New Roman"/>
          <w:sz w:val="24"/>
          <w:szCs w:val="24"/>
          <w:lang w:val="en-AU"/>
        </w:rPr>
        <w:t>it</w:t>
      </w:r>
      <w:r w:rsidR="003A38CD">
        <w:rPr>
          <w:rFonts w:ascii="Times New Roman" w:hAnsi="Times New Roman"/>
          <w:sz w:val="24"/>
          <w:szCs w:val="24"/>
          <w:lang w:val="en-AU"/>
        </w:rPr>
        <w:t xml:space="preserve"> absorbed some smaller agencies</w:t>
      </w:r>
      <w:r w:rsidR="000B07D2">
        <w:rPr>
          <w:rFonts w:ascii="Times New Roman" w:hAnsi="Times New Roman"/>
          <w:sz w:val="24"/>
          <w:szCs w:val="24"/>
          <w:lang w:val="en-AU"/>
        </w:rPr>
        <w:t xml:space="preserve">- the most important </w:t>
      </w:r>
      <w:r w:rsidR="00A83623">
        <w:rPr>
          <w:rFonts w:ascii="Times New Roman" w:hAnsi="Times New Roman"/>
          <w:sz w:val="24"/>
          <w:szCs w:val="24"/>
          <w:lang w:val="en-AU"/>
        </w:rPr>
        <w:t>of</w:t>
      </w:r>
      <w:r w:rsidR="000B07D2">
        <w:rPr>
          <w:rFonts w:ascii="Times New Roman" w:hAnsi="Times New Roman"/>
          <w:sz w:val="24"/>
          <w:szCs w:val="24"/>
          <w:lang w:val="en-AU"/>
        </w:rPr>
        <w:t xml:space="preserve"> these, in respect of its transport role, was the Interstate </w:t>
      </w:r>
      <w:r w:rsidR="00A83623">
        <w:rPr>
          <w:rFonts w:ascii="Times New Roman" w:hAnsi="Times New Roman"/>
          <w:sz w:val="24"/>
          <w:szCs w:val="24"/>
          <w:lang w:val="en-AU"/>
        </w:rPr>
        <w:t>Commission</w:t>
      </w:r>
      <w:r w:rsidR="000B07D2">
        <w:rPr>
          <w:rFonts w:ascii="Times New Roman" w:hAnsi="Times New Roman"/>
          <w:sz w:val="24"/>
          <w:szCs w:val="24"/>
          <w:lang w:val="en-AU"/>
        </w:rPr>
        <w:t>, which was modelled on the US Interstate</w:t>
      </w:r>
      <w:r>
        <w:rPr>
          <w:rFonts w:ascii="Times New Roman" w:hAnsi="Times New Roman"/>
          <w:sz w:val="24"/>
          <w:szCs w:val="24"/>
          <w:lang w:val="en-AU"/>
        </w:rPr>
        <w:t xml:space="preserve"> </w:t>
      </w:r>
      <w:r w:rsidR="000B07D2">
        <w:rPr>
          <w:rFonts w:ascii="Times New Roman" w:hAnsi="Times New Roman"/>
          <w:sz w:val="24"/>
          <w:szCs w:val="24"/>
          <w:lang w:val="en-AU"/>
        </w:rPr>
        <w:t>Commerce Commission</w:t>
      </w:r>
      <w:r w:rsidR="00C02F22">
        <w:rPr>
          <w:rFonts w:ascii="Times New Roman" w:hAnsi="Times New Roman"/>
          <w:sz w:val="24"/>
          <w:szCs w:val="24"/>
          <w:lang w:val="en-AU"/>
        </w:rPr>
        <w:t>, and was established under the constitution (though most of the time it has been dormant)</w:t>
      </w:r>
      <w:r w:rsidR="000B07D2">
        <w:rPr>
          <w:rFonts w:ascii="Times New Roman" w:hAnsi="Times New Roman"/>
          <w:sz w:val="24"/>
          <w:szCs w:val="24"/>
          <w:lang w:val="en-AU"/>
        </w:rPr>
        <w:t xml:space="preserve">. </w:t>
      </w:r>
      <w:r w:rsidR="00C02F22">
        <w:rPr>
          <w:rFonts w:ascii="Times New Roman" w:hAnsi="Times New Roman"/>
          <w:sz w:val="24"/>
          <w:szCs w:val="24"/>
          <w:lang w:val="en-AU"/>
        </w:rPr>
        <w:t>The PC has a broad</w:t>
      </w:r>
      <w:r w:rsidR="00A83623">
        <w:rPr>
          <w:rFonts w:ascii="Times New Roman" w:hAnsi="Times New Roman"/>
          <w:sz w:val="24"/>
          <w:szCs w:val="24"/>
          <w:lang w:val="en-AU"/>
        </w:rPr>
        <w:t xml:space="preserve"> ambit- in addition to covering infrastructure and competition issues, it covers social and environment issues</w:t>
      </w:r>
      <w:r w:rsidR="00C02F22">
        <w:rPr>
          <w:rFonts w:ascii="Times New Roman" w:hAnsi="Times New Roman"/>
          <w:sz w:val="24"/>
          <w:szCs w:val="24"/>
          <w:lang w:val="en-AU"/>
        </w:rPr>
        <w:t>,</w:t>
      </w:r>
      <w:r w:rsidR="00A83623">
        <w:rPr>
          <w:rFonts w:ascii="Times New Roman" w:hAnsi="Times New Roman"/>
          <w:sz w:val="24"/>
          <w:szCs w:val="24"/>
          <w:lang w:val="en-AU"/>
        </w:rPr>
        <w:t xml:space="preserve"> such as aged care, gambling and indigenous affairs. </w:t>
      </w:r>
      <w:r w:rsidR="000B07D2">
        <w:rPr>
          <w:rFonts w:ascii="Times New Roman" w:hAnsi="Times New Roman"/>
          <w:sz w:val="24"/>
          <w:szCs w:val="24"/>
          <w:lang w:val="en-AU"/>
        </w:rPr>
        <w:t xml:space="preserve">While the </w:t>
      </w:r>
      <w:r w:rsidR="00C02F22">
        <w:rPr>
          <w:rFonts w:ascii="Times New Roman" w:hAnsi="Times New Roman"/>
          <w:sz w:val="24"/>
          <w:szCs w:val="24"/>
          <w:lang w:val="en-AU"/>
        </w:rPr>
        <w:t>majority of its staff are</w:t>
      </w:r>
      <w:r w:rsidR="000B07D2">
        <w:rPr>
          <w:rFonts w:ascii="Times New Roman" w:hAnsi="Times New Roman"/>
          <w:sz w:val="24"/>
          <w:szCs w:val="24"/>
          <w:lang w:val="en-AU"/>
        </w:rPr>
        <w:t xml:space="preserve"> economists, it </w:t>
      </w:r>
      <w:r w:rsidR="00A83623">
        <w:rPr>
          <w:rFonts w:ascii="Times New Roman" w:hAnsi="Times New Roman"/>
          <w:sz w:val="24"/>
          <w:szCs w:val="24"/>
          <w:lang w:val="en-AU"/>
        </w:rPr>
        <w:t>covers</w:t>
      </w:r>
      <w:r w:rsidR="000B07D2">
        <w:rPr>
          <w:rFonts w:ascii="Times New Roman" w:hAnsi="Times New Roman"/>
          <w:sz w:val="24"/>
          <w:szCs w:val="24"/>
          <w:lang w:val="en-AU"/>
        </w:rPr>
        <w:t xml:space="preserve"> </w:t>
      </w:r>
      <w:r w:rsidR="00A83623">
        <w:rPr>
          <w:rFonts w:ascii="Times New Roman" w:hAnsi="Times New Roman"/>
          <w:sz w:val="24"/>
          <w:szCs w:val="24"/>
          <w:lang w:val="en-AU"/>
        </w:rPr>
        <w:t>environment</w:t>
      </w:r>
      <w:r w:rsidR="000B07D2">
        <w:rPr>
          <w:rFonts w:ascii="Times New Roman" w:hAnsi="Times New Roman"/>
          <w:sz w:val="24"/>
          <w:szCs w:val="24"/>
          <w:lang w:val="en-AU"/>
        </w:rPr>
        <w:t xml:space="preserve"> and social issues.</w:t>
      </w:r>
    </w:p>
    <w:p w:rsidR="001F5878" w:rsidRDefault="000B07D2" w:rsidP="003A38CD">
      <w:pPr>
        <w:jc w:val="both"/>
        <w:rPr>
          <w:rFonts w:ascii="Times New Roman" w:hAnsi="Times New Roman"/>
          <w:sz w:val="24"/>
          <w:szCs w:val="24"/>
          <w:lang w:val="en-AU"/>
        </w:rPr>
      </w:pPr>
      <w:r>
        <w:rPr>
          <w:rFonts w:ascii="Times New Roman" w:hAnsi="Times New Roman"/>
          <w:sz w:val="24"/>
          <w:szCs w:val="24"/>
          <w:lang w:val="en-AU"/>
        </w:rPr>
        <w:t xml:space="preserve">The roles of the Commission are varied. Perhaps the key role is to advise the </w:t>
      </w:r>
      <w:r w:rsidR="00A83623">
        <w:rPr>
          <w:rFonts w:ascii="Times New Roman" w:hAnsi="Times New Roman"/>
          <w:sz w:val="24"/>
          <w:szCs w:val="24"/>
          <w:lang w:val="en-AU"/>
        </w:rPr>
        <w:t>Government</w:t>
      </w:r>
      <w:r>
        <w:rPr>
          <w:rFonts w:ascii="Times New Roman" w:hAnsi="Times New Roman"/>
          <w:sz w:val="24"/>
          <w:szCs w:val="24"/>
          <w:lang w:val="en-AU"/>
        </w:rPr>
        <w:t xml:space="preserve"> through holding inquiries and producing reports, which the </w:t>
      </w:r>
      <w:r w:rsidR="00A83623">
        <w:rPr>
          <w:rFonts w:ascii="Times New Roman" w:hAnsi="Times New Roman"/>
          <w:sz w:val="24"/>
          <w:szCs w:val="24"/>
          <w:lang w:val="en-AU"/>
        </w:rPr>
        <w:t>government</w:t>
      </w:r>
      <w:r>
        <w:rPr>
          <w:rFonts w:ascii="Times New Roman" w:hAnsi="Times New Roman"/>
          <w:sz w:val="24"/>
          <w:szCs w:val="24"/>
          <w:lang w:val="en-AU"/>
        </w:rPr>
        <w:t xml:space="preserve"> </w:t>
      </w:r>
      <w:r w:rsidR="00A83623">
        <w:rPr>
          <w:rFonts w:ascii="Times New Roman" w:hAnsi="Times New Roman"/>
          <w:sz w:val="24"/>
          <w:szCs w:val="24"/>
          <w:lang w:val="en-AU"/>
        </w:rPr>
        <w:t>publishes</w:t>
      </w:r>
      <w:r w:rsidR="00D64D7D">
        <w:rPr>
          <w:rFonts w:ascii="Times New Roman" w:hAnsi="Times New Roman"/>
          <w:sz w:val="24"/>
          <w:szCs w:val="24"/>
          <w:lang w:val="en-AU"/>
        </w:rPr>
        <w:t xml:space="preserve"> and, in the main, acts upon</w:t>
      </w:r>
      <w:r w:rsidR="00C02F22">
        <w:rPr>
          <w:rFonts w:ascii="Times New Roman" w:hAnsi="Times New Roman"/>
          <w:sz w:val="24"/>
          <w:szCs w:val="24"/>
          <w:lang w:val="en-AU"/>
        </w:rPr>
        <w:t>, at least to some extent</w:t>
      </w:r>
      <w:r w:rsidR="00D64D7D">
        <w:rPr>
          <w:rFonts w:ascii="Times New Roman" w:hAnsi="Times New Roman"/>
          <w:sz w:val="24"/>
          <w:szCs w:val="24"/>
          <w:lang w:val="en-AU"/>
        </w:rPr>
        <w:t xml:space="preserve">. </w:t>
      </w:r>
      <w:r w:rsidR="00A83623">
        <w:rPr>
          <w:rFonts w:ascii="Times New Roman" w:hAnsi="Times New Roman"/>
          <w:sz w:val="24"/>
          <w:szCs w:val="24"/>
          <w:lang w:val="en-AU"/>
        </w:rPr>
        <w:t xml:space="preserve">Thus it might be commissioned to do an inquiry into </w:t>
      </w:r>
      <w:r w:rsidR="00A83623">
        <w:rPr>
          <w:rFonts w:ascii="Times New Roman" w:hAnsi="Times New Roman"/>
          <w:sz w:val="24"/>
          <w:szCs w:val="24"/>
          <w:lang w:val="en-AU"/>
        </w:rPr>
        <w:lastRenderedPageBreak/>
        <w:t>International Aviation P</w:t>
      </w:r>
      <w:r w:rsidR="00634BF8">
        <w:rPr>
          <w:rFonts w:ascii="Times New Roman" w:hAnsi="Times New Roman"/>
          <w:sz w:val="24"/>
          <w:szCs w:val="24"/>
          <w:lang w:val="en-AU"/>
        </w:rPr>
        <w:t>olicy or on Access Regulation of</w:t>
      </w:r>
      <w:r w:rsidR="00C02F22">
        <w:rPr>
          <w:rFonts w:ascii="Times New Roman" w:hAnsi="Times New Roman"/>
          <w:sz w:val="24"/>
          <w:szCs w:val="24"/>
          <w:lang w:val="en-AU"/>
        </w:rPr>
        <w:t xml:space="preserve"> I</w:t>
      </w:r>
      <w:r w:rsidR="00A83623">
        <w:rPr>
          <w:rFonts w:ascii="Times New Roman" w:hAnsi="Times New Roman"/>
          <w:sz w:val="24"/>
          <w:szCs w:val="24"/>
          <w:lang w:val="en-AU"/>
        </w:rPr>
        <w:t xml:space="preserve">nfrastructure. </w:t>
      </w:r>
      <w:r w:rsidR="00D64D7D">
        <w:rPr>
          <w:rFonts w:ascii="Times New Roman" w:hAnsi="Times New Roman"/>
          <w:sz w:val="24"/>
          <w:szCs w:val="24"/>
          <w:lang w:val="en-AU"/>
        </w:rPr>
        <w:t xml:space="preserve">It has a monitoring role, and </w:t>
      </w:r>
      <w:r w:rsidR="00A83623">
        <w:rPr>
          <w:rFonts w:ascii="Times New Roman" w:hAnsi="Times New Roman"/>
          <w:sz w:val="24"/>
          <w:szCs w:val="24"/>
          <w:lang w:val="en-AU"/>
        </w:rPr>
        <w:t>examines</w:t>
      </w:r>
      <w:r w:rsidR="00D64D7D">
        <w:rPr>
          <w:rFonts w:ascii="Times New Roman" w:hAnsi="Times New Roman"/>
          <w:sz w:val="24"/>
          <w:szCs w:val="24"/>
          <w:lang w:val="en-AU"/>
        </w:rPr>
        <w:t xml:space="preserve"> regulation and public enterprise performance. In addition, it has a role doing research generally, which it can initiate itself, though it tends to use this to ready itself for possible inquiries- for example it </w:t>
      </w:r>
      <w:r w:rsidR="00A83623">
        <w:rPr>
          <w:rFonts w:ascii="Times New Roman" w:hAnsi="Times New Roman"/>
          <w:sz w:val="24"/>
          <w:szCs w:val="24"/>
          <w:lang w:val="en-AU"/>
        </w:rPr>
        <w:t>might</w:t>
      </w:r>
      <w:r w:rsidR="00D64D7D">
        <w:rPr>
          <w:rFonts w:ascii="Times New Roman" w:hAnsi="Times New Roman"/>
          <w:sz w:val="24"/>
          <w:szCs w:val="24"/>
          <w:lang w:val="en-AU"/>
        </w:rPr>
        <w:t xml:space="preserve"> do research on the productivity of infrastructure </w:t>
      </w:r>
      <w:r w:rsidR="00A83623">
        <w:rPr>
          <w:rFonts w:ascii="Times New Roman" w:hAnsi="Times New Roman"/>
          <w:sz w:val="24"/>
          <w:szCs w:val="24"/>
          <w:lang w:val="en-AU"/>
        </w:rPr>
        <w:t>investment</w:t>
      </w:r>
      <w:r w:rsidR="00D64D7D">
        <w:rPr>
          <w:rFonts w:ascii="Times New Roman" w:hAnsi="Times New Roman"/>
          <w:sz w:val="24"/>
          <w:szCs w:val="24"/>
          <w:lang w:val="en-AU"/>
        </w:rPr>
        <w:t>.</w:t>
      </w:r>
    </w:p>
    <w:p w:rsidR="001F5878" w:rsidRDefault="001F5878" w:rsidP="003A38CD">
      <w:pPr>
        <w:jc w:val="both"/>
        <w:rPr>
          <w:rFonts w:ascii="Times New Roman" w:hAnsi="Times New Roman"/>
          <w:sz w:val="24"/>
          <w:szCs w:val="24"/>
          <w:lang w:val="en-AU"/>
        </w:rPr>
      </w:pPr>
      <w:r>
        <w:rPr>
          <w:rFonts w:ascii="Times New Roman" w:hAnsi="Times New Roman"/>
          <w:sz w:val="24"/>
          <w:szCs w:val="24"/>
          <w:lang w:val="en-AU"/>
        </w:rPr>
        <w:t xml:space="preserve">The PC is mainly an economic adviser, and prides itself on the quality of its economic </w:t>
      </w:r>
      <w:r w:rsidR="00A83623">
        <w:rPr>
          <w:rFonts w:ascii="Times New Roman" w:hAnsi="Times New Roman"/>
          <w:sz w:val="24"/>
          <w:szCs w:val="24"/>
          <w:lang w:val="en-AU"/>
        </w:rPr>
        <w:t>advice</w:t>
      </w:r>
      <w:r>
        <w:rPr>
          <w:rFonts w:ascii="Times New Roman" w:hAnsi="Times New Roman"/>
          <w:sz w:val="24"/>
          <w:szCs w:val="24"/>
          <w:lang w:val="en-AU"/>
        </w:rPr>
        <w:t>. It is independent and operates in a transparent manner</w:t>
      </w:r>
      <w:r w:rsidR="00634BF8">
        <w:rPr>
          <w:rFonts w:ascii="Times New Roman" w:hAnsi="Times New Roman"/>
          <w:sz w:val="24"/>
          <w:szCs w:val="24"/>
          <w:lang w:val="en-AU"/>
        </w:rPr>
        <w:t xml:space="preserve"> Banks, </w:t>
      </w:r>
      <w:r w:rsidR="00C02F22">
        <w:rPr>
          <w:rFonts w:ascii="Times New Roman" w:hAnsi="Times New Roman"/>
          <w:sz w:val="24"/>
          <w:szCs w:val="24"/>
          <w:lang w:val="en-AU"/>
        </w:rPr>
        <w:t>(</w:t>
      </w:r>
      <w:r w:rsidR="00634BF8">
        <w:rPr>
          <w:rFonts w:ascii="Times New Roman" w:hAnsi="Times New Roman"/>
          <w:sz w:val="24"/>
          <w:szCs w:val="24"/>
          <w:lang w:val="en-AU"/>
        </w:rPr>
        <w:t>2011)</w:t>
      </w:r>
      <w:r>
        <w:rPr>
          <w:rFonts w:ascii="Times New Roman" w:hAnsi="Times New Roman"/>
          <w:sz w:val="24"/>
          <w:szCs w:val="24"/>
          <w:lang w:val="en-AU"/>
        </w:rPr>
        <w:t xml:space="preserve">. </w:t>
      </w:r>
      <w:r w:rsidR="00A83623">
        <w:rPr>
          <w:rFonts w:ascii="Times New Roman" w:hAnsi="Times New Roman"/>
          <w:sz w:val="24"/>
          <w:szCs w:val="24"/>
          <w:lang w:val="en-AU"/>
        </w:rPr>
        <w:t xml:space="preserve">With its inquiries, it produces draft reports, takes submissions and has hearings, all leading up to a final report which it delivers to the government. </w:t>
      </w:r>
      <w:r>
        <w:rPr>
          <w:rFonts w:ascii="Times New Roman" w:hAnsi="Times New Roman"/>
          <w:sz w:val="24"/>
          <w:szCs w:val="24"/>
          <w:lang w:val="en-AU"/>
        </w:rPr>
        <w:t>It is funded by the government only- this is important in that other research agencies can be required to fund their research partly by other means, such as industry bodies. This has an impact on how independent they are, or are perceived to be.</w:t>
      </w:r>
    </w:p>
    <w:p w:rsidR="005E7DA4" w:rsidRDefault="00634BF8" w:rsidP="00634BF8">
      <w:pPr>
        <w:jc w:val="both"/>
        <w:rPr>
          <w:rFonts w:ascii="Times New Roman" w:hAnsi="Times New Roman"/>
          <w:sz w:val="24"/>
          <w:szCs w:val="24"/>
          <w:lang w:val="en-AU"/>
        </w:rPr>
      </w:pPr>
      <w:r>
        <w:rPr>
          <w:rFonts w:ascii="Times New Roman" w:hAnsi="Times New Roman"/>
          <w:sz w:val="24"/>
          <w:szCs w:val="24"/>
          <w:lang w:val="en-AU"/>
        </w:rPr>
        <w:t>The P</w:t>
      </w:r>
      <w:r w:rsidR="00A83623">
        <w:rPr>
          <w:rFonts w:ascii="Times New Roman" w:hAnsi="Times New Roman"/>
          <w:sz w:val="24"/>
          <w:szCs w:val="24"/>
          <w:lang w:val="en-AU"/>
        </w:rPr>
        <w:t xml:space="preserve">roductivity Commission model is perceived to be successful, and it has given rise to similar bodies in other jurisdictions. Thus New Zealand has recently created a body modelled on it, also called the Productivity Commission. </w:t>
      </w:r>
      <w:r w:rsidR="005E7DA4">
        <w:rPr>
          <w:rFonts w:ascii="Times New Roman" w:hAnsi="Times New Roman"/>
          <w:sz w:val="24"/>
          <w:szCs w:val="24"/>
          <w:lang w:val="en-AU"/>
        </w:rPr>
        <w:t xml:space="preserve">The state of Victoria has also created a similar body, called the Victorian Competition and </w:t>
      </w:r>
      <w:r w:rsidR="00A83623">
        <w:rPr>
          <w:rFonts w:ascii="Times New Roman" w:hAnsi="Times New Roman"/>
          <w:sz w:val="24"/>
          <w:szCs w:val="24"/>
          <w:lang w:val="en-AU"/>
        </w:rPr>
        <w:t>Efficiency</w:t>
      </w:r>
      <w:r w:rsidR="005E7DA4">
        <w:rPr>
          <w:rFonts w:ascii="Times New Roman" w:hAnsi="Times New Roman"/>
          <w:sz w:val="24"/>
          <w:szCs w:val="24"/>
          <w:lang w:val="en-AU"/>
        </w:rPr>
        <w:t xml:space="preserve"> Commission. </w:t>
      </w:r>
    </w:p>
    <w:p w:rsidR="005E7DA4" w:rsidRDefault="005E7DA4" w:rsidP="003A38CD">
      <w:pPr>
        <w:jc w:val="both"/>
        <w:rPr>
          <w:rFonts w:ascii="Times New Roman" w:hAnsi="Times New Roman"/>
          <w:sz w:val="24"/>
          <w:szCs w:val="24"/>
          <w:lang w:val="en-AU"/>
        </w:rPr>
      </w:pPr>
      <w:r>
        <w:rPr>
          <w:rFonts w:ascii="Times New Roman" w:hAnsi="Times New Roman"/>
          <w:sz w:val="24"/>
          <w:szCs w:val="24"/>
          <w:lang w:val="en-AU"/>
        </w:rPr>
        <w:t xml:space="preserve">The Commission has been an innovator in both </w:t>
      </w:r>
      <w:r w:rsidR="00634BF8">
        <w:rPr>
          <w:rFonts w:ascii="Times New Roman" w:hAnsi="Times New Roman"/>
          <w:sz w:val="24"/>
          <w:szCs w:val="24"/>
          <w:lang w:val="en-AU"/>
        </w:rPr>
        <w:t>methodology</w:t>
      </w:r>
      <w:r>
        <w:rPr>
          <w:rFonts w:ascii="Times New Roman" w:hAnsi="Times New Roman"/>
          <w:sz w:val="24"/>
          <w:szCs w:val="24"/>
          <w:lang w:val="en-AU"/>
        </w:rPr>
        <w:t xml:space="preserve"> and policy approaches.</w:t>
      </w:r>
    </w:p>
    <w:p w:rsidR="00055809" w:rsidRPr="00B04F05" w:rsidRDefault="005E7DA4" w:rsidP="00B04F05">
      <w:pPr>
        <w:jc w:val="both"/>
        <w:rPr>
          <w:rFonts w:ascii="Times New Roman" w:hAnsi="Times New Roman"/>
          <w:i/>
          <w:iCs/>
          <w:sz w:val="24"/>
          <w:szCs w:val="24"/>
          <w:lang w:val="en-AU"/>
        </w:rPr>
      </w:pPr>
      <w:r>
        <w:rPr>
          <w:rFonts w:ascii="Times New Roman" w:hAnsi="Times New Roman"/>
          <w:sz w:val="24"/>
          <w:szCs w:val="24"/>
          <w:lang w:val="en-AU"/>
        </w:rPr>
        <w:t xml:space="preserve">Probably the most distinctive </w:t>
      </w:r>
      <w:r w:rsidR="00634BF8">
        <w:rPr>
          <w:rFonts w:ascii="Times New Roman" w:hAnsi="Times New Roman"/>
          <w:sz w:val="24"/>
          <w:szCs w:val="24"/>
          <w:lang w:val="en-AU"/>
        </w:rPr>
        <w:t>methodologi</w:t>
      </w:r>
      <w:r w:rsidR="00A83623">
        <w:rPr>
          <w:rFonts w:ascii="Times New Roman" w:hAnsi="Times New Roman"/>
          <w:sz w:val="24"/>
          <w:szCs w:val="24"/>
          <w:lang w:val="en-AU"/>
        </w:rPr>
        <w:t>cal</w:t>
      </w:r>
      <w:r>
        <w:rPr>
          <w:rFonts w:ascii="Times New Roman" w:hAnsi="Times New Roman"/>
          <w:sz w:val="24"/>
          <w:szCs w:val="24"/>
          <w:lang w:val="en-AU"/>
        </w:rPr>
        <w:t xml:space="preserve"> innovation has been </w:t>
      </w:r>
      <w:r w:rsidR="0071563C">
        <w:rPr>
          <w:rFonts w:ascii="Times New Roman" w:hAnsi="Times New Roman"/>
          <w:sz w:val="24"/>
          <w:szCs w:val="24"/>
          <w:lang w:val="en-AU"/>
        </w:rPr>
        <w:t xml:space="preserve">its use of computable general </w:t>
      </w:r>
      <w:r>
        <w:rPr>
          <w:rFonts w:ascii="Times New Roman" w:hAnsi="Times New Roman"/>
          <w:sz w:val="24"/>
          <w:szCs w:val="24"/>
          <w:lang w:val="en-AU"/>
        </w:rPr>
        <w:t xml:space="preserve">equilibrium (CGE) modelling. This has been developed </w:t>
      </w:r>
      <w:r w:rsidR="00A83623">
        <w:rPr>
          <w:rFonts w:ascii="Times New Roman" w:hAnsi="Times New Roman"/>
          <w:sz w:val="24"/>
          <w:szCs w:val="24"/>
          <w:lang w:val="en-AU"/>
        </w:rPr>
        <w:t>since</w:t>
      </w:r>
      <w:r>
        <w:rPr>
          <w:rFonts w:ascii="Times New Roman" w:hAnsi="Times New Roman"/>
          <w:sz w:val="24"/>
          <w:szCs w:val="24"/>
          <w:lang w:val="en-AU"/>
        </w:rPr>
        <w:t xml:space="preserve"> the 1970s, when CGE models were developed to analys</w:t>
      </w:r>
      <w:r w:rsidR="00A64EAB">
        <w:rPr>
          <w:rFonts w:ascii="Times New Roman" w:hAnsi="Times New Roman"/>
          <w:sz w:val="24"/>
          <w:szCs w:val="24"/>
          <w:lang w:val="en-AU"/>
        </w:rPr>
        <w:t>e the impacts of moves to redu</w:t>
      </w:r>
      <w:r>
        <w:rPr>
          <w:rFonts w:ascii="Times New Roman" w:hAnsi="Times New Roman"/>
          <w:sz w:val="24"/>
          <w:szCs w:val="24"/>
          <w:lang w:val="en-AU"/>
        </w:rPr>
        <w:t xml:space="preserve">ce </w:t>
      </w:r>
      <w:r w:rsidR="00A83623">
        <w:rPr>
          <w:rFonts w:ascii="Times New Roman" w:hAnsi="Times New Roman"/>
          <w:sz w:val="24"/>
          <w:szCs w:val="24"/>
          <w:lang w:val="en-AU"/>
        </w:rPr>
        <w:t>protection</w:t>
      </w:r>
      <w:r>
        <w:rPr>
          <w:rFonts w:ascii="Times New Roman" w:hAnsi="Times New Roman"/>
          <w:sz w:val="24"/>
          <w:szCs w:val="24"/>
          <w:lang w:val="en-AU"/>
        </w:rPr>
        <w:t xml:space="preserve">. </w:t>
      </w:r>
      <w:r w:rsidR="00A64EAB">
        <w:rPr>
          <w:rFonts w:ascii="Times New Roman" w:hAnsi="Times New Roman"/>
          <w:sz w:val="24"/>
          <w:szCs w:val="24"/>
          <w:lang w:val="en-AU"/>
        </w:rPr>
        <w:t xml:space="preserve">Since then CGE models have been used to analyse a wide range of </w:t>
      </w:r>
      <w:r w:rsidR="00A83623">
        <w:rPr>
          <w:rFonts w:ascii="Times New Roman" w:hAnsi="Times New Roman"/>
          <w:sz w:val="24"/>
          <w:szCs w:val="24"/>
          <w:lang w:val="en-AU"/>
        </w:rPr>
        <w:t>problems</w:t>
      </w:r>
      <w:r w:rsidR="00A64EAB">
        <w:rPr>
          <w:rFonts w:ascii="Times New Roman" w:hAnsi="Times New Roman"/>
          <w:sz w:val="24"/>
          <w:szCs w:val="24"/>
          <w:lang w:val="en-AU"/>
        </w:rPr>
        <w:t xml:space="preserve">. Thus the gains </w:t>
      </w:r>
      <w:r w:rsidR="00A83623">
        <w:rPr>
          <w:rFonts w:ascii="Times New Roman" w:hAnsi="Times New Roman"/>
          <w:sz w:val="24"/>
          <w:szCs w:val="24"/>
          <w:lang w:val="en-AU"/>
        </w:rPr>
        <w:t>from</w:t>
      </w:r>
      <w:r w:rsidR="00A64EAB">
        <w:rPr>
          <w:rFonts w:ascii="Times New Roman" w:hAnsi="Times New Roman"/>
          <w:sz w:val="24"/>
          <w:szCs w:val="24"/>
          <w:lang w:val="en-AU"/>
        </w:rPr>
        <w:t xml:space="preserve"> microeconomic reform</w:t>
      </w:r>
      <w:r w:rsidR="00634BF8">
        <w:rPr>
          <w:rFonts w:ascii="Times New Roman" w:hAnsi="Times New Roman"/>
          <w:sz w:val="24"/>
          <w:szCs w:val="24"/>
          <w:lang w:val="en-AU"/>
        </w:rPr>
        <w:t>, and specific transport reforms,</w:t>
      </w:r>
      <w:r w:rsidR="00A64EAB">
        <w:rPr>
          <w:rFonts w:ascii="Times New Roman" w:hAnsi="Times New Roman"/>
          <w:sz w:val="24"/>
          <w:szCs w:val="24"/>
          <w:lang w:val="en-AU"/>
        </w:rPr>
        <w:t xml:space="preserve"> have been assessed using a CGE framework. </w:t>
      </w:r>
      <w:r w:rsidR="00A83623">
        <w:rPr>
          <w:rFonts w:ascii="Times New Roman" w:hAnsi="Times New Roman"/>
          <w:sz w:val="24"/>
          <w:szCs w:val="24"/>
          <w:lang w:val="en-AU"/>
        </w:rPr>
        <w:t xml:space="preserve">While not all inquiries lend themselves to this type of assessment, a typical PC inquiry will have a chapter which provides a quantitative assessment of the gains from the different reform options. </w:t>
      </w:r>
      <w:r w:rsidR="00A64EAB">
        <w:rPr>
          <w:rFonts w:ascii="Times New Roman" w:hAnsi="Times New Roman"/>
          <w:sz w:val="24"/>
          <w:szCs w:val="24"/>
          <w:lang w:val="en-AU"/>
        </w:rPr>
        <w:t>The Commission maintains a group of modellers, and it also relies on u</w:t>
      </w:r>
      <w:r w:rsidR="00634BF8">
        <w:rPr>
          <w:rFonts w:ascii="Times New Roman" w:hAnsi="Times New Roman"/>
          <w:sz w:val="24"/>
          <w:szCs w:val="24"/>
          <w:lang w:val="en-AU"/>
        </w:rPr>
        <w:t>niversity research centres. Thi</w:t>
      </w:r>
      <w:r w:rsidR="00A64EAB">
        <w:rPr>
          <w:rFonts w:ascii="Times New Roman" w:hAnsi="Times New Roman"/>
          <w:sz w:val="24"/>
          <w:szCs w:val="24"/>
          <w:lang w:val="en-AU"/>
        </w:rPr>
        <w:t>s has a profound effect on the quality of the economic debate</w:t>
      </w:r>
      <w:r w:rsidR="002D016D">
        <w:rPr>
          <w:rFonts w:ascii="Times New Roman" w:hAnsi="Times New Roman"/>
          <w:sz w:val="24"/>
          <w:szCs w:val="24"/>
          <w:lang w:val="en-AU"/>
        </w:rPr>
        <w:t xml:space="preserve">. </w:t>
      </w:r>
      <w:r w:rsidR="00A83623">
        <w:rPr>
          <w:rFonts w:ascii="Times New Roman" w:hAnsi="Times New Roman"/>
          <w:sz w:val="24"/>
          <w:szCs w:val="24"/>
          <w:lang w:val="en-AU"/>
        </w:rPr>
        <w:t>Thus, if the PC itself is putting considerable weight on CGE model</w:t>
      </w:r>
      <w:r w:rsidR="00634BF8">
        <w:rPr>
          <w:rFonts w:ascii="Times New Roman" w:hAnsi="Times New Roman"/>
          <w:sz w:val="24"/>
          <w:szCs w:val="24"/>
          <w:lang w:val="en-AU"/>
        </w:rPr>
        <w:t>ling, it will be necessary for o</w:t>
      </w:r>
      <w:r w:rsidR="00A83623">
        <w:rPr>
          <w:rFonts w:ascii="Times New Roman" w:hAnsi="Times New Roman"/>
          <w:sz w:val="24"/>
          <w:szCs w:val="24"/>
          <w:lang w:val="en-AU"/>
        </w:rPr>
        <w:t xml:space="preserve">ther actor in the debate to also access similar models. </w:t>
      </w:r>
      <w:r w:rsidR="002D016D">
        <w:rPr>
          <w:rFonts w:ascii="Times New Roman" w:hAnsi="Times New Roman"/>
          <w:sz w:val="24"/>
          <w:szCs w:val="24"/>
          <w:lang w:val="en-AU"/>
        </w:rPr>
        <w:t xml:space="preserve">The result can be a </w:t>
      </w:r>
      <w:r w:rsidR="00A83623">
        <w:rPr>
          <w:rFonts w:ascii="Times New Roman" w:hAnsi="Times New Roman"/>
          <w:sz w:val="24"/>
          <w:szCs w:val="24"/>
          <w:lang w:val="en-AU"/>
        </w:rPr>
        <w:t>high standard</w:t>
      </w:r>
      <w:r w:rsidR="002D016D">
        <w:rPr>
          <w:rFonts w:ascii="Times New Roman" w:hAnsi="Times New Roman"/>
          <w:sz w:val="24"/>
          <w:szCs w:val="24"/>
          <w:lang w:val="en-AU"/>
        </w:rPr>
        <w:t xml:space="preserve"> of </w:t>
      </w:r>
      <w:r w:rsidR="00A83623">
        <w:rPr>
          <w:rFonts w:ascii="Times New Roman" w:hAnsi="Times New Roman"/>
          <w:sz w:val="24"/>
          <w:szCs w:val="24"/>
          <w:lang w:val="en-AU"/>
        </w:rPr>
        <w:t>analysis</w:t>
      </w:r>
      <w:r w:rsidR="002D016D">
        <w:rPr>
          <w:rFonts w:ascii="Times New Roman" w:hAnsi="Times New Roman"/>
          <w:sz w:val="24"/>
          <w:szCs w:val="24"/>
          <w:lang w:val="en-AU"/>
        </w:rPr>
        <w:t xml:space="preserve">. </w:t>
      </w:r>
    </w:p>
    <w:p w:rsidR="00055809" w:rsidRPr="00B04F05" w:rsidRDefault="00A83623" w:rsidP="003A38CD">
      <w:pPr>
        <w:jc w:val="both"/>
        <w:rPr>
          <w:rFonts w:ascii="Times New Roman" w:hAnsi="Times New Roman"/>
          <w:i/>
          <w:iCs/>
          <w:sz w:val="24"/>
          <w:szCs w:val="24"/>
          <w:lang w:val="en-AU"/>
        </w:rPr>
      </w:pPr>
      <w:r w:rsidRPr="00B04F05">
        <w:rPr>
          <w:rFonts w:ascii="Times New Roman" w:hAnsi="Times New Roman"/>
          <w:i/>
          <w:iCs/>
          <w:sz w:val="24"/>
          <w:szCs w:val="24"/>
          <w:lang w:val="en-AU"/>
        </w:rPr>
        <w:t>Reviewing Transport Policy- the Contribution of the PC</w:t>
      </w:r>
    </w:p>
    <w:p w:rsidR="00055809" w:rsidRDefault="00055809" w:rsidP="003A38CD">
      <w:pPr>
        <w:jc w:val="both"/>
        <w:rPr>
          <w:rFonts w:ascii="Times New Roman" w:hAnsi="Times New Roman"/>
          <w:sz w:val="24"/>
          <w:szCs w:val="24"/>
          <w:lang w:val="en-AU"/>
        </w:rPr>
      </w:pPr>
      <w:r>
        <w:rPr>
          <w:rFonts w:ascii="Times New Roman" w:hAnsi="Times New Roman"/>
          <w:sz w:val="24"/>
          <w:szCs w:val="24"/>
          <w:lang w:val="en-AU"/>
        </w:rPr>
        <w:t>The PC is not, primarily, a transport advise</w:t>
      </w:r>
      <w:r w:rsidR="0071563C">
        <w:rPr>
          <w:rFonts w:ascii="Times New Roman" w:hAnsi="Times New Roman"/>
          <w:sz w:val="24"/>
          <w:szCs w:val="24"/>
          <w:lang w:val="en-AU"/>
        </w:rPr>
        <w:t>r- it is a general microeconomi</w:t>
      </w:r>
      <w:r>
        <w:rPr>
          <w:rFonts w:ascii="Times New Roman" w:hAnsi="Times New Roman"/>
          <w:sz w:val="24"/>
          <w:szCs w:val="24"/>
          <w:lang w:val="en-AU"/>
        </w:rPr>
        <w:t xml:space="preserve">c adviser. </w:t>
      </w:r>
      <w:r w:rsidR="00A83623">
        <w:rPr>
          <w:rFonts w:ascii="Times New Roman" w:hAnsi="Times New Roman"/>
          <w:sz w:val="24"/>
          <w:szCs w:val="24"/>
          <w:lang w:val="en-AU"/>
        </w:rPr>
        <w:t>Not all transport policy issues get referred to it- in particular, issues to do with the states do not necessarily get referred to it, though state issues ar</w:t>
      </w:r>
      <w:r w:rsidR="00B04F05">
        <w:rPr>
          <w:rFonts w:ascii="Times New Roman" w:hAnsi="Times New Roman"/>
          <w:sz w:val="24"/>
          <w:szCs w:val="24"/>
          <w:lang w:val="en-AU"/>
        </w:rPr>
        <w:t>e sometimes considered by the P</w:t>
      </w:r>
      <w:r w:rsidR="00A83623">
        <w:rPr>
          <w:rFonts w:ascii="Times New Roman" w:hAnsi="Times New Roman"/>
          <w:sz w:val="24"/>
          <w:szCs w:val="24"/>
          <w:lang w:val="en-AU"/>
        </w:rPr>
        <w:t>C- fo</w:t>
      </w:r>
      <w:r w:rsidR="00B04F05">
        <w:rPr>
          <w:rFonts w:ascii="Times New Roman" w:hAnsi="Times New Roman"/>
          <w:sz w:val="24"/>
          <w:szCs w:val="24"/>
          <w:lang w:val="en-AU"/>
        </w:rPr>
        <w:t>r example, the Urban Transport R</w:t>
      </w:r>
      <w:r w:rsidR="00A83623">
        <w:rPr>
          <w:rFonts w:ascii="Times New Roman" w:hAnsi="Times New Roman"/>
          <w:sz w:val="24"/>
          <w:szCs w:val="24"/>
          <w:lang w:val="en-AU"/>
        </w:rPr>
        <w:t>ev</w:t>
      </w:r>
      <w:r w:rsidR="00B04F05">
        <w:rPr>
          <w:rFonts w:ascii="Times New Roman" w:hAnsi="Times New Roman"/>
          <w:sz w:val="24"/>
          <w:szCs w:val="24"/>
          <w:lang w:val="en-AU"/>
        </w:rPr>
        <w:t>iew of 1994</w:t>
      </w:r>
      <w:r w:rsidR="008B3431">
        <w:rPr>
          <w:rFonts w:ascii="Times New Roman" w:hAnsi="Times New Roman"/>
          <w:sz w:val="24"/>
          <w:szCs w:val="24"/>
          <w:lang w:val="en-AU"/>
        </w:rPr>
        <w:t xml:space="preserve"> (PC, 1994a; 1994b)</w:t>
      </w:r>
      <w:r w:rsidR="00A83623">
        <w:rPr>
          <w:rFonts w:ascii="Times New Roman" w:hAnsi="Times New Roman"/>
          <w:sz w:val="24"/>
          <w:szCs w:val="24"/>
          <w:lang w:val="en-AU"/>
        </w:rPr>
        <w:t xml:space="preserve"> (sometimes federali</w:t>
      </w:r>
      <w:r w:rsidR="00B04F05">
        <w:rPr>
          <w:rFonts w:ascii="Times New Roman" w:hAnsi="Times New Roman"/>
          <w:sz w:val="24"/>
          <w:szCs w:val="24"/>
          <w:lang w:val="en-AU"/>
        </w:rPr>
        <w:t>sm issues are referred to the P</w:t>
      </w:r>
      <w:r w:rsidR="00A83623">
        <w:rPr>
          <w:rFonts w:ascii="Times New Roman" w:hAnsi="Times New Roman"/>
          <w:sz w:val="24"/>
          <w:szCs w:val="24"/>
          <w:lang w:val="en-AU"/>
        </w:rPr>
        <w:t>C). In</w:t>
      </w:r>
      <w:r w:rsidR="001971CA">
        <w:rPr>
          <w:rFonts w:ascii="Times New Roman" w:hAnsi="Times New Roman"/>
          <w:sz w:val="24"/>
          <w:szCs w:val="24"/>
          <w:lang w:val="en-AU"/>
        </w:rPr>
        <w:t xml:space="preserve"> addition, Victoria also has its own PC, the VCEC. </w:t>
      </w:r>
      <w:r w:rsidR="00B04F05">
        <w:rPr>
          <w:rFonts w:ascii="Times New Roman" w:hAnsi="Times New Roman"/>
          <w:sz w:val="24"/>
          <w:szCs w:val="24"/>
          <w:lang w:val="en-AU"/>
        </w:rPr>
        <w:t>While the P</w:t>
      </w:r>
      <w:r w:rsidR="00A83623">
        <w:rPr>
          <w:rFonts w:ascii="Times New Roman" w:hAnsi="Times New Roman"/>
          <w:sz w:val="24"/>
          <w:szCs w:val="24"/>
          <w:lang w:val="en-AU"/>
        </w:rPr>
        <w:t xml:space="preserve">C is normally the federal government’s first port of call when it comes to microeconomic advice, the government sometimes chooses to take advice from other bodies or ad hoc inquires. </w:t>
      </w:r>
    </w:p>
    <w:p w:rsidR="001971CA" w:rsidRDefault="00A83623" w:rsidP="003A38CD">
      <w:pPr>
        <w:jc w:val="both"/>
        <w:rPr>
          <w:rFonts w:ascii="Times New Roman" w:hAnsi="Times New Roman"/>
          <w:sz w:val="24"/>
          <w:szCs w:val="24"/>
          <w:lang w:val="en-AU"/>
        </w:rPr>
      </w:pPr>
      <w:r>
        <w:rPr>
          <w:rFonts w:ascii="Times New Roman" w:hAnsi="Times New Roman"/>
          <w:sz w:val="24"/>
          <w:szCs w:val="24"/>
          <w:lang w:val="en-AU"/>
        </w:rPr>
        <w:t xml:space="preserve">This said, the PC has participated in a number of major inquires related to transport over the past two decades or so. </w:t>
      </w:r>
      <w:r w:rsidR="001971CA">
        <w:rPr>
          <w:rFonts w:ascii="Times New Roman" w:hAnsi="Times New Roman"/>
          <w:sz w:val="24"/>
          <w:szCs w:val="24"/>
          <w:lang w:val="en-AU"/>
        </w:rPr>
        <w:t>These include:</w:t>
      </w:r>
    </w:p>
    <w:p w:rsidR="001971CA" w:rsidRPr="00B04F05" w:rsidRDefault="001971CA" w:rsidP="00B04F05">
      <w:pPr>
        <w:pStyle w:val="ListParagraph"/>
        <w:numPr>
          <w:ilvl w:val="0"/>
          <w:numId w:val="1"/>
        </w:numPr>
        <w:jc w:val="both"/>
        <w:rPr>
          <w:rFonts w:ascii="Times New Roman" w:hAnsi="Times New Roman"/>
          <w:sz w:val="24"/>
          <w:szCs w:val="24"/>
          <w:lang w:val="en-AU"/>
        </w:rPr>
      </w:pPr>
      <w:r w:rsidRPr="00B04F05">
        <w:rPr>
          <w:rFonts w:ascii="Times New Roman" w:hAnsi="Times New Roman"/>
          <w:sz w:val="24"/>
          <w:szCs w:val="24"/>
          <w:lang w:val="en-AU"/>
        </w:rPr>
        <w:lastRenderedPageBreak/>
        <w:t xml:space="preserve">The Urban </w:t>
      </w:r>
      <w:r w:rsidR="00A83623" w:rsidRPr="00B04F05">
        <w:rPr>
          <w:rFonts w:ascii="Times New Roman" w:hAnsi="Times New Roman"/>
          <w:sz w:val="24"/>
          <w:szCs w:val="24"/>
          <w:lang w:val="en-AU"/>
        </w:rPr>
        <w:t>Transport</w:t>
      </w:r>
      <w:r w:rsidR="00FF7987">
        <w:rPr>
          <w:rFonts w:ascii="Times New Roman" w:hAnsi="Times New Roman"/>
          <w:sz w:val="24"/>
          <w:szCs w:val="24"/>
          <w:lang w:val="en-AU"/>
        </w:rPr>
        <w:t xml:space="preserve"> I</w:t>
      </w:r>
      <w:r w:rsidR="0071563C" w:rsidRPr="00B04F05">
        <w:rPr>
          <w:rFonts w:ascii="Times New Roman" w:hAnsi="Times New Roman"/>
          <w:sz w:val="24"/>
          <w:szCs w:val="24"/>
          <w:lang w:val="en-AU"/>
        </w:rPr>
        <w:t>nquiry</w:t>
      </w:r>
      <w:r w:rsidR="00B04F05" w:rsidRPr="00B04F05">
        <w:rPr>
          <w:rFonts w:ascii="Times New Roman" w:hAnsi="Times New Roman"/>
          <w:sz w:val="24"/>
          <w:szCs w:val="24"/>
          <w:lang w:val="en-AU"/>
        </w:rPr>
        <w:t>;</w:t>
      </w:r>
      <w:r w:rsidR="0071563C" w:rsidRPr="00B04F05">
        <w:rPr>
          <w:rFonts w:ascii="Times New Roman" w:hAnsi="Times New Roman"/>
          <w:sz w:val="24"/>
          <w:szCs w:val="24"/>
          <w:lang w:val="en-AU"/>
        </w:rPr>
        <w:t xml:space="preserve"> </w:t>
      </w:r>
    </w:p>
    <w:p w:rsidR="001971CA" w:rsidRPr="00B04F05" w:rsidRDefault="001971CA" w:rsidP="00B04F05">
      <w:pPr>
        <w:pStyle w:val="ListParagraph"/>
        <w:numPr>
          <w:ilvl w:val="0"/>
          <w:numId w:val="1"/>
        </w:numPr>
        <w:jc w:val="both"/>
        <w:rPr>
          <w:rFonts w:ascii="Times New Roman" w:hAnsi="Times New Roman"/>
          <w:sz w:val="24"/>
          <w:szCs w:val="24"/>
          <w:lang w:val="en-AU"/>
        </w:rPr>
      </w:pPr>
      <w:r w:rsidRPr="00B04F05">
        <w:rPr>
          <w:rFonts w:ascii="Times New Roman" w:hAnsi="Times New Roman"/>
          <w:sz w:val="24"/>
          <w:szCs w:val="24"/>
          <w:lang w:val="en-AU"/>
        </w:rPr>
        <w:t xml:space="preserve">Smaller inquiries on </w:t>
      </w:r>
      <w:r w:rsidR="00A83623" w:rsidRPr="00B04F05">
        <w:rPr>
          <w:rFonts w:ascii="Times New Roman" w:hAnsi="Times New Roman"/>
          <w:sz w:val="24"/>
          <w:szCs w:val="24"/>
          <w:lang w:val="en-AU"/>
        </w:rPr>
        <w:t>Taxis</w:t>
      </w:r>
      <w:r w:rsidRPr="00B04F05">
        <w:rPr>
          <w:rFonts w:ascii="Times New Roman" w:hAnsi="Times New Roman"/>
          <w:sz w:val="24"/>
          <w:szCs w:val="24"/>
          <w:lang w:val="en-AU"/>
        </w:rPr>
        <w:t>;</w:t>
      </w:r>
    </w:p>
    <w:p w:rsidR="001971CA" w:rsidRPr="00B04F05" w:rsidRDefault="001971CA" w:rsidP="00B04F05">
      <w:pPr>
        <w:pStyle w:val="ListParagraph"/>
        <w:numPr>
          <w:ilvl w:val="0"/>
          <w:numId w:val="1"/>
        </w:numPr>
        <w:jc w:val="both"/>
        <w:rPr>
          <w:rFonts w:ascii="Times New Roman" w:hAnsi="Times New Roman"/>
          <w:sz w:val="24"/>
          <w:szCs w:val="24"/>
          <w:lang w:val="en-AU"/>
        </w:rPr>
      </w:pPr>
      <w:r w:rsidRPr="00B04F05">
        <w:rPr>
          <w:rFonts w:ascii="Times New Roman" w:hAnsi="Times New Roman"/>
          <w:sz w:val="24"/>
          <w:szCs w:val="24"/>
          <w:lang w:val="en-AU"/>
        </w:rPr>
        <w:t>An inquiry into Progress on Rail Reform</w:t>
      </w:r>
      <w:r w:rsidR="00B04F05" w:rsidRPr="00B04F05">
        <w:rPr>
          <w:rFonts w:ascii="Times New Roman" w:hAnsi="Times New Roman"/>
          <w:sz w:val="24"/>
          <w:szCs w:val="24"/>
          <w:lang w:val="en-AU"/>
        </w:rPr>
        <w:t>;</w:t>
      </w:r>
    </w:p>
    <w:p w:rsidR="001971CA" w:rsidRPr="00B04F05" w:rsidRDefault="00CC55E4" w:rsidP="00B04F05">
      <w:pPr>
        <w:pStyle w:val="ListParagraph"/>
        <w:numPr>
          <w:ilvl w:val="0"/>
          <w:numId w:val="1"/>
        </w:numPr>
        <w:jc w:val="both"/>
        <w:rPr>
          <w:rFonts w:ascii="Times New Roman" w:hAnsi="Times New Roman"/>
          <w:sz w:val="24"/>
          <w:szCs w:val="24"/>
          <w:lang w:val="en-AU"/>
        </w:rPr>
      </w:pPr>
      <w:r w:rsidRPr="00B04F05">
        <w:rPr>
          <w:rFonts w:ascii="Times New Roman" w:hAnsi="Times New Roman"/>
          <w:sz w:val="24"/>
          <w:szCs w:val="24"/>
          <w:lang w:val="en-AU"/>
        </w:rPr>
        <w:t xml:space="preserve">A major inquiry into </w:t>
      </w:r>
      <w:r w:rsidR="00A83623" w:rsidRPr="00B04F05">
        <w:rPr>
          <w:rFonts w:ascii="Times New Roman" w:hAnsi="Times New Roman"/>
          <w:sz w:val="24"/>
          <w:szCs w:val="24"/>
          <w:lang w:val="en-AU"/>
        </w:rPr>
        <w:t>International</w:t>
      </w:r>
      <w:r w:rsidR="0071563C" w:rsidRPr="00B04F05">
        <w:rPr>
          <w:rFonts w:ascii="Times New Roman" w:hAnsi="Times New Roman"/>
          <w:sz w:val="24"/>
          <w:szCs w:val="24"/>
          <w:lang w:val="en-AU"/>
        </w:rPr>
        <w:t xml:space="preserve"> Ai</w:t>
      </w:r>
      <w:r w:rsidRPr="00B04F05">
        <w:rPr>
          <w:rFonts w:ascii="Times New Roman" w:hAnsi="Times New Roman"/>
          <w:sz w:val="24"/>
          <w:szCs w:val="24"/>
          <w:lang w:val="en-AU"/>
        </w:rPr>
        <w:t>r Services;</w:t>
      </w:r>
    </w:p>
    <w:p w:rsidR="00CC55E4" w:rsidRPr="00B04F05" w:rsidRDefault="0071563C" w:rsidP="00B04F05">
      <w:pPr>
        <w:pStyle w:val="ListParagraph"/>
        <w:numPr>
          <w:ilvl w:val="0"/>
          <w:numId w:val="1"/>
        </w:numPr>
        <w:jc w:val="both"/>
        <w:rPr>
          <w:rFonts w:ascii="Times New Roman" w:hAnsi="Times New Roman"/>
          <w:sz w:val="24"/>
          <w:szCs w:val="24"/>
          <w:lang w:val="en-AU"/>
        </w:rPr>
      </w:pPr>
      <w:r w:rsidRPr="00B04F05">
        <w:rPr>
          <w:rFonts w:ascii="Times New Roman" w:hAnsi="Times New Roman"/>
          <w:sz w:val="24"/>
          <w:szCs w:val="24"/>
          <w:lang w:val="en-AU"/>
        </w:rPr>
        <w:t>T</w:t>
      </w:r>
      <w:r w:rsidR="00CC55E4" w:rsidRPr="00B04F05">
        <w:rPr>
          <w:rFonts w:ascii="Times New Roman" w:hAnsi="Times New Roman"/>
          <w:sz w:val="24"/>
          <w:szCs w:val="24"/>
          <w:lang w:val="en-AU"/>
        </w:rPr>
        <w:t>w</w:t>
      </w:r>
      <w:r w:rsidRPr="00B04F05">
        <w:rPr>
          <w:rFonts w:ascii="Times New Roman" w:hAnsi="Times New Roman"/>
          <w:sz w:val="24"/>
          <w:szCs w:val="24"/>
          <w:lang w:val="en-AU"/>
        </w:rPr>
        <w:t>o</w:t>
      </w:r>
      <w:r w:rsidR="00CC55E4" w:rsidRPr="00B04F05">
        <w:rPr>
          <w:rFonts w:ascii="Times New Roman" w:hAnsi="Times New Roman"/>
          <w:sz w:val="24"/>
          <w:szCs w:val="24"/>
          <w:lang w:val="en-AU"/>
        </w:rPr>
        <w:t xml:space="preserve"> inquiries into International Liner Shipping;</w:t>
      </w:r>
    </w:p>
    <w:p w:rsidR="00CC55E4" w:rsidRPr="00B04F05" w:rsidRDefault="0071563C" w:rsidP="00B04F05">
      <w:pPr>
        <w:pStyle w:val="ListParagraph"/>
        <w:numPr>
          <w:ilvl w:val="0"/>
          <w:numId w:val="1"/>
        </w:numPr>
        <w:jc w:val="both"/>
        <w:rPr>
          <w:rFonts w:ascii="Times New Roman" w:hAnsi="Times New Roman"/>
          <w:sz w:val="24"/>
          <w:szCs w:val="24"/>
          <w:lang w:val="en-AU"/>
        </w:rPr>
      </w:pPr>
      <w:r w:rsidRPr="00B04F05">
        <w:rPr>
          <w:rFonts w:ascii="Times New Roman" w:hAnsi="Times New Roman"/>
          <w:sz w:val="24"/>
          <w:szCs w:val="24"/>
          <w:lang w:val="en-AU"/>
        </w:rPr>
        <w:t>An inqui</w:t>
      </w:r>
      <w:r w:rsidR="00CC55E4" w:rsidRPr="00B04F05">
        <w:rPr>
          <w:rFonts w:ascii="Times New Roman" w:hAnsi="Times New Roman"/>
          <w:sz w:val="24"/>
          <w:szCs w:val="24"/>
          <w:lang w:val="en-AU"/>
        </w:rPr>
        <w:t>ry into Tugboats;</w:t>
      </w:r>
    </w:p>
    <w:p w:rsidR="00CC55E4" w:rsidRPr="00B04F05" w:rsidRDefault="00CC55E4" w:rsidP="00B04F05">
      <w:pPr>
        <w:pStyle w:val="ListParagraph"/>
        <w:numPr>
          <w:ilvl w:val="0"/>
          <w:numId w:val="1"/>
        </w:numPr>
        <w:jc w:val="both"/>
        <w:rPr>
          <w:rFonts w:ascii="Times New Roman" w:hAnsi="Times New Roman"/>
          <w:sz w:val="24"/>
          <w:szCs w:val="24"/>
          <w:lang w:val="en-AU"/>
        </w:rPr>
      </w:pPr>
      <w:r w:rsidRPr="00B04F05">
        <w:rPr>
          <w:rFonts w:ascii="Times New Roman" w:hAnsi="Times New Roman"/>
          <w:sz w:val="24"/>
          <w:szCs w:val="24"/>
          <w:lang w:val="en-AU"/>
        </w:rPr>
        <w:t>Periodic inquiries into Airport Regulation;</w:t>
      </w:r>
    </w:p>
    <w:p w:rsidR="00CC55E4" w:rsidRPr="00B04F05" w:rsidRDefault="00A83623" w:rsidP="00B04F05">
      <w:pPr>
        <w:pStyle w:val="ListParagraph"/>
        <w:numPr>
          <w:ilvl w:val="0"/>
          <w:numId w:val="1"/>
        </w:numPr>
        <w:jc w:val="both"/>
        <w:rPr>
          <w:rFonts w:ascii="Times New Roman" w:hAnsi="Times New Roman"/>
          <w:sz w:val="24"/>
          <w:szCs w:val="24"/>
          <w:lang w:val="en-AU"/>
        </w:rPr>
      </w:pPr>
      <w:r w:rsidRPr="00B04F05">
        <w:rPr>
          <w:rFonts w:ascii="Times New Roman" w:hAnsi="Times New Roman"/>
          <w:sz w:val="24"/>
          <w:szCs w:val="24"/>
          <w:lang w:val="en-AU"/>
        </w:rPr>
        <w:t xml:space="preserve">A review of Road and Rail </w:t>
      </w:r>
      <w:r w:rsidR="00B04F05" w:rsidRPr="00B04F05">
        <w:rPr>
          <w:rFonts w:ascii="Times New Roman" w:hAnsi="Times New Roman"/>
          <w:sz w:val="24"/>
          <w:szCs w:val="24"/>
          <w:lang w:val="en-AU"/>
        </w:rPr>
        <w:t>Freight.</w:t>
      </w:r>
    </w:p>
    <w:p w:rsidR="00AB7DA7" w:rsidRDefault="00CC55E4" w:rsidP="003A38CD">
      <w:pPr>
        <w:jc w:val="both"/>
        <w:rPr>
          <w:rFonts w:ascii="Times New Roman" w:hAnsi="Times New Roman"/>
          <w:sz w:val="24"/>
          <w:szCs w:val="24"/>
          <w:lang w:val="en-AU"/>
        </w:rPr>
      </w:pPr>
      <w:r>
        <w:rPr>
          <w:rFonts w:ascii="Times New Roman" w:hAnsi="Times New Roman"/>
          <w:sz w:val="24"/>
          <w:szCs w:val="24"/>
          <w:lang w:val="en-AU"/>
        </w:rPr>
        <w:t xml:space="preserve">Other than these PC inquiries, there have been some major inquiries conducted by </w:t>
      </w:r>
      <w:r w:rsidR="00A83623">
        <w:rPr>
          <w:rFonts w:ascii="Times New Roman" w:hAnsi="Times New Roman"/>
          <w:sz w:val="24"/>
          <w:szCs w:val="24"/>
          <w:lang w:val="en-AU"/>
        </w:rPr>
        <w:t>other</w:t>
      </w:r>
      <w:r>
        <w:rPr>
          <w:rFonts w:ascii="Times New Roman" w:hAnsi="Times New Roman"/>
          <w:sz w:val="24"/>
          <w:szCs w:val="24"/>
          <w:lang w:val="en-AU"/>
        </w:rPr>
        <w:t xml:space="preserve"> bodies. </w:t>
      </w:r>
      <w:r w:rsidR="00A83623">
        <w:rPr>
          <w:rFonts w:ascii="Times New Roman" w:hAnsi="Times New Roman"/>
          <w:sz w:val="24"/>
          <w:szCs w:val="24"/>
          <w:lang w:val="en-AU"/>
        </w:rPr>
        <w:t>In 2008-9 there was a review of Aviation Policy conducted by the Department of Infrastructure and Transport, and there was a Review of Export</w:t>
      </w:r>
      <w:r w:rsidR="0071563C">
        <w:rPr>
          <w:rFonts w:ascii="Times New Roman" w:hAnsi="Times New Roman"/>
          <w:sz w:val="24"/>
          <w:szCs w:val="24"/>
          <w:lang w:val="en-AU"/>
        </w:rPr>
        <w:t xml:space="preserve"> Infrastructure done by an ad ho</w:t>
      </w:r>
      <w:r w:rsidR="00A83623">
        <w:rPr>
          <w:rFonts w:ascii="Times New Roman" w:hAnsi="Times New Roman"/>
          <w:sz w:val="24"/>
          <w:szCs w:val="24"/>
          <w:lang w:val="en-AU"/>
        </w:rPr>
        <w:t>c committee</w:t>
      </w:r>
      <w:r w:rsidR="00B04F05">
        <w:rPr>
          <w:rFonts w:ascii="Times New Roman" w:hAnsi="Times New Roman"/>
          <w:sz w:val="24"/>
          <w:szCs w:val="24"/>
          <w:lang w:val="en-AU"/>
        </w:rPr>
        <w:t xml:space="preserve"> (Export and Infrastructure Taskforce, 2005)</w:t>
      </w:r>
      <w:r w:rsidR="00A83623">
        <w:rPr>
          <w:rFonts w:ascii="Times New Roman" w:hAnsi="Times New Roman"/>
          <w:sz w:val="24"/>
          <w:szCs w:val="24"/>
          <w:lang w:val="en-AU"/>
        </w:rPr>
        <w:t>. The Victorian VCEC did a report on Road Congestion</w:t>
      </w:r>
      <w:r w:rsidR="00B04F05">
        <w:rPr>
          <w:rFonts w:ascii="Times New Roman" w:hAnsi="Times New Roman"/>
          <w:sz w:val="24"/>
          <w:szCs w:val="24"/>
          <w:lang w:val="en-AU"/>
        </w:rPr>
        <w:t xml:space="preserve"> (though it was not permitted to examine road pricing)</w:t>
      </w:r>
      <w:r w:rsidR="00A83623">
        <w:rPr>
          <w:rFonts w:ascii="Times New Roman" w:hAnsi="Times New Roman"/>
          <w:sz w:val="24"/>
          <w:szCs w:val="24"/>
          <w:lang w:val="en-AU"/>
        </w:rPr>
        <w:t xml:space="preserve">. </w:t>
      </w:r>
      <w:r w:rsidR="00532B65">
        <w:rPr>
          <w:rFonts w:ascii="Times New Roman" w:hAnsi="Times New Roman"/>
          <w:sz w:val="24"/>
          <w:szCs w:val="24"/>
          <w:lang w:val="en-AU"/>
        </w:rPr>
        <w:t xml:space="preserve">Overall the </w:t>
      </w:r>
      <w:r w:rsidR="0071563C">
        <w:rPr>
          <w:rFonts w:ascii="Times New Roman" w:hAnsi="Times New Roman"/>
          <w:sz w:val="24"/>
          <w:szCs w:val="24"/>
          <w:lang w:val="en-AU"/>
        </w:rPr>
        <w:t>P</w:t>
      </w:r>
      <w:r w:rsidR="00532B65">
        <w:rPr>
          <w:rFonts w:ascii="Times New Roman" w:hAnsi="Times New Roman"/>
          <w:sz w:val="24"/>
          <w:szCs w:val="24"/>
          <w:lang w:val="en-AU"/>
        </w:rPr>
        <w:t xml:space="preserve">C has been asked to report on a wide variety </w:t>
      </w:r>
      <w:r w:rsidR="00A83623">
        <w:rPr>
          <w:rFonts w:ascii="Times New Roman" w:hAnsi="Times New Roman"/>
          <w:sz w:val="24"/>
          <w:szCs w:val="24"/>
          <w:lang w:val="en-AU"/>
        </w:rPr>
        <w:t>of</w:t>
      </w:r>
      <w:r w:rsidR="00532B65">
        <w:rPr>
          <w:rFonts w:ascii="Times New Roman" w:hAnsi="Times New Roman"/>
          <w:sz w:val="24"/>
          <w:szCs w:val="24"/>
          <w:lang w:val="en-AU"/>
        </w:rPr>
        <w:t xml:space="preserve"> transport policy issues.</w:t>
      </w:r>
    </w:p>
    <w:p w:rsidR="00FF7987" w:rsidRPr="00FF7987" w:rsidRDefault="00FF7987" w:rsidP="003A38CD">
      <w:pPr>
        <w:jc w:val="both"/>
        <w:rPr>
          <w:rFonts w:ascii="Times New Roman" w:hAnsi="Times New Roman"/>
          <w:i/>
          <w:iCs/>
          <w:sz w:val="24"/>
          <w:szCs w:val="24"/>
          <w:lang w:val="en-AU"/>
        </w:rPr>
      </w:pPr>
      <w:r w:rsidRPr="00FF7987">
        <w:rPr>
          <w:rFonts w:ascii="Times New Roman" w:hAnsi="Times New Roman"/>
          <w:i/>
          <w:iCs/>
          <w:sz w:val="24"/>
          <w:szCs w:val="24"/>
          <w:lang w:val="en-AU"/>
        </w:rPr>
        <w:t>Is the PC Effective?</w:t>
      </w:r>
    </w:p>
    <w:p w:rsidR="00A8394C" w:rsidRPr="00E7035E" w:rsidRDefault="00B04F05" w:rsidP="00E7035E">
      <w:pPr>
        <w:jc w:val="both"/>
        <w:rPr>
          <w:rFonts w:ascii="Times New Roman" w:hAnsi="Times New Roman"/>
          <w:sz w:val="24"/>
          <w:szCs w:val="24"/>
          <w:lang w:val="en-AU"/>
        </w:rPr>
      </w:pPr>
      <w:r w:rsidRPr="00E7035E">
        <w:rPr>
          <w:rFonts w:ascii="Times New Roman" w:hAnsi="Times New Roman"/>
          <w:sz w:val="24"/>
          <w:szCs w:val="24"/>
          <w:lang w:val="en-AU"/>
        </w:rPr>
        <w:t>One tests o</w:t>
      </w:r>
      <w:r w:rsidR="00A83623" w:rsidRPr="00E7035E">
        <w:rPr>
          <w:rFonts w:ascii="Times New Roman" w:hAnsi="Times New Roman"/>
          <w:sz w:val="24"/>
          <w:szCs w:val="24"/>
          <w:lang w:val="en-AU"/>
        </w:rPr>
        <w:t>f the value of the PC is whether it makes a difference in the ways policies are evaluated and in the approaches to resolving policy problems. In this respect, the PC has</w:t>
      </w:r>
      <w:r w:rsidR="00E7035E">
        <w:rPr>
          <w:rFonts w:ascii="Times New Roman" w:hAnsi="Times New Roman"/>
          <w:sz w:val="24"/>
          <w:szCs w:val="24"/>
          <w:lang w:val="en-AU"/>
        </w:rPr>
        <w:t xml:space="preserve"> been innovator in several aspects</w:t>
      </w:r>
      <w:r w:rsidR="00A83623" w:rsidRPr="00E7035E">
        <w:rPr>
          <w:rFonts w:ascii="Times New Roman" w:hAnsi="Times New Roman"/>
          <w:sz w:val="24"/>
          <w:szCs w:val="24"/>
          <w:lang w:val="en-AU"/>
        </w:rPr>
        <w:t>. These</w:t>
      </w:r>
      <w:r w:rsidR="00A8394C" w:rsidRPr="00E7035E">
        <w:rPr>
          <w:rFonts w:ascii="Times New Roman" w:hAnsi="Times New Roman"/>
          <w:sz w:val="24"/>
          <w:szCs w:val="24"/>
          <w:lang w:val="en-AU"/>
        </w:rPr>
        <w:t xml:space="preserve"> include:</w:t>
      </w:r>
    </w:p>
    <w:p w:rsidR="00CC55E4" w:rsidRPr="00B04F05" w:rsidRDefault="00A83623" w:rsidP="00B04F05">
      <w:pPr>
        <w:pStyle w:val="ListParagraph"/>
        <w:numPr>
          <w:ilvl w:val="0"/>
          <w:numId w:val="2"/>
        </w:numPr>
        <w:jc w:val="both"/>
        <w:rPr>
          <w:rFonts w:ascii="Times New Roman" w:hAnsi="Times New Roman"/>
          <w:sz w:val="24"/>
          <w:szCs w:val="24"/>
          <w:lang w:val="en-AU"/>
        </w:rPr>
      </w:pPr>
      <w:r w:rsidRPr="00B04F05">
        <w:rPr>
          <w:rFonts w:ascii="Times New Roman" w:hAnsi="Times New Roman"/>
          <w:sz w:val="24"/>
          <w:szCs w:val="24"/>
          <w:lang w:val="en-AU"/>
        </w:rPr>
        <w:t xml:space="preserve">The regulation of airports. </w:t>
      </w:r>
      <w:r w:rsidR="00A8394C" w:rsidRPr="00B04F05">
        <w:rPr>
          <w:rFonts w:ascii="Times New Roman" w:hAnsi="Times New Roman"/>
          <w:sz w:val="24"/>
          <w:szCs w:val="24"/>
          <w:lang w:val="en-AU"/>
        </w:rPr>
        <w:t xml:space="preserve">Prior to the PC review, airports were regulated by traditional price caps. </w:t>
      </w:r>
      <w:r w:rsidR="00E7035E">
        <w:rPr>
          <w:rFonts w:ascii="Times New Roman" w:hAnsi="Times New Roman"/>
          <w:sz w:val="24"/>
          <w:szCs w:val="24"/>
          <w:lang w:val="en-AU"/>
        </w:rPr>
        <w:t>The PC recommended</w:t>
      </w:r>
      <w:r w:rsidRPr="00B04F05">
        <w:rPr>
          <w:rFonts w:ascii="Times New Roman" w:hAnsi="Times New Roman"/>
          <w:sz w:val="24"/>
          <w:szCs w:val="24"/>
          <w:lang w:val="en-AU"/>
        </w:rPr>
        <w:t xml:space="preserve"> light handed regu</w:t>
      </w:r>
      <w:r w:rsidR="00FF7987">
        <w:rPr>
          <w:rFonts w:ascii="Times New Roman" w:hAnsi="Times New Roman"/>
          <w:sz w:val="24"/>
          <w:szCs w:val="24"/>
          <w:lang w:val="en-AU"/>
        </w:rPr>
        <w:t>lation, relying on the threat of</w:t>
      </w:r>
      <w:r w:rsidRPr="00B04F05">
        <w:rPr>
          <w:rFonts w:ascii="Times New Roman" w:hAnsi="Times New Roman"/>
          <w:sz w:val="24"/>
          <w:szCs w:val="24"/>
          <w:lang w:val="en-AU"/>
        </w:rPr>
        <w:t xml:space="preserve"> regulation if airports do not perform well, rather than detailed ex ante regulation. </w:t>
      </w:r>
      <w:r w:rsidR="00E7035E">
        <w:rPr>
          <w:rFonts w:ascii="Times New Roman" w:hAnsi="Times New Roman"/>
          <w:sz w:val="24"/>
          <w:szCs w:val="24"/>
          <w:lang w:val="en-AU"/>
        </w:rPr>
        <w:t xml:space="preserve">The government accepted this recommendation. </w:t>
      </w:r>
      <w:r w:rsidRPr="00B04F05">
        <w:rPr>
          <w:rFonts w:ascii="Times New Roman" w:hAnsi="Times New Roman"/>
          <w:sz w:val="24"/>
          <w:szCs w:val="24"/>
          <w:lang w:val="en-AU"/>
        </w:rPr>
        <w:t xml:space="preserve">There is a live debate in how best to achieve light handed regulation, though most parties, including the former regulator, the ACCC, now prefer </w:t>
      </w:r>
      <w:r w:rsidR="00FF7987">
        <w:rPr>
          <w:rFonts w:ascii="Times New Roman" w:hAnsi="Times New Roman"/>
          <w:sz w:val="24"/>
          <w:szCs w:val="24"/>
          <w:lang w:val="en-AU"/>
        </w:rPr>
        <w:t xml:space="preserve">variants of </w:t>
      </w:r>
      <w:r w:rsidRPr="00B04F05">
        <w:rPr>
          <w:rFonts w:ascii="Times New Roman" w:hAnsi="Times New Roman"/>
          <w:sz w:val="24"/>
          <w:szCs w:val="24"/>
          <w:lang w:val="en-AU"/>
        </w:rPr>
        <w:t>lighted handed regulation to price caps</w:t>
      </w:r>
      <w:r w:rsidR="008A1B98">
        <w:rPr>
          <w:rFonts w:ascii="Times New Roman" w:hAnsi="Times New Roman"/>
          <w:sz w:val="24"/>
          <w:szCs w:val="24"/>
          <w:lang w:val="en-AU"/>
        </w:rPr>
        <w:t xml:space="preserve"> (ACCC, 2011)</w:t>
      </w:r>
      <w:r w:rsidRPr="00B04F05">
        <w:rPr>
          <w:rFonts w:ascii="Times New Roman" w:hAnsi="Times New Roman"/>
          <w:sz w:val="24"/>
          <w:szCs w:val="24"/>
          <w:lang w:val="en-AU"/>
        </w:rPr>
        <w:t xml:space="preserve">. </w:t>
      </w:r>
    </w:p>
    <w:p w:rsidR="00523B84" w:rsidRPr="00B04F05" w:rsidRDefault="00E7035E" w:rsidP="00B04F05">
      <w:pPr>
        <w:pStyle w:val="ListParagraph"/>
        <w:numPr>
          <w:ilvl w:val="0"/>
          <w:numId w:val="2"/>
        </w:numPr>
        <w:jc w:val="both"/>
        <w:rPr>
          <w:rFonts w:ascii="Times New Roman" w:hAnsi="Times New Roman"/>
          <w:sz w:val="24"/>
          <w:szCs w:val="24"/>
          <w:lang w:val="en-AU"/>
        </w:rPr>
      </w:pPr>
      <w:r>
        <w:rPr>
          <w:rFonts w:ascii="Times New Roman" w:hAnsi="Times New Roman"/>
          <w:sz w:val="24"/>
          <w:szCs w:val="24"/>
          <w:lang w:val="en-AU"/>
        </w:rPr>
        <w:t xml:space="preserve">Use of CGE models in policy evaluation. </w:t>
      </w:r>
      <w:r w:rsidR="00523B84" w:rsidRPr="00B04F05">
        <w:rPr>
          <w:rFonts w:ascii="Times New Roman" w:hAnsi="Times New Roman"/>
          <w:sz w:val="24"/>
          <w:szCs w:val="24"/>
          <w:lang w:val="en-AU"/>
        </w:rPr>
        <w:t xml:space="preserve">The PC was a </w:t>
      </w:r>
      <w:r w:rsidR="00A83623" w:rsidRPr="00B04F05">
        <w:rPr>
          <w:rFonts w:ascii="Times New Roman" w:hAnsi="Times New Roman"/>
          <w:sz w:val="24"/>
          <w:szCs w:val="24"/>
          <w:lang w:val="en-AU"/>
        </w:rPr>
        <w:t>world</w:t>
      </w:r>
      <w:r w:rsidR="00523B84" w:rsidRPr="00B04F05">
        <w:rPr>
          <w:rFonts w:ascii="Times New Roman" w:hAnsi="Times New Roman"/>
          <w:sz w:val="24"/>
          <w:szCs w:val="24"/>
          <w:lang w:val="en-AU"/>
        </w:rPr>
        <w:t xml:space="preserve"> leader in the </w:t>
      </w:r>
      <w:r w:rsidR="00A83623" w:rsidRPr="00B04F05">
        <w:rPr>
          <w:rFonts w:ascii="Times New Roman" w:hAnsi="Times New Roman"/>
          <w:sz w:val="24"/>
          <w:szCs w:val="24"/>
          <w:lang w:val="en-AU"/>
        </w:rPr>
        <w:t>development of CGE models for poli</w:t>
      </w:r>
      <w:r w:rsidR="00523B84" w:rsidRPr="00B04F05">
        <w:rPr>
          <w:rFonts w:ascii="Times New Roman" w:hAnsi="Times New Roman"/>
          <w:sz w:val="24"/>
          <w:szCs w:val="24"/>
          <w:lang w:val="en-AU"/>
        </w:rPr>
        <w:t xml:space="preserve">cy evaluation, and it continues to rely heavily on this technique. </w:t>
      </w:r>
      <w:r w:rsidR="00FF7987">
        <w:rPr>
          <w:rFonts w:ascii="Times New Roman" w:hAnsi="Times New Roman"/>
          <w:sz w:val="24"/>
          <w:szCs w:val="24"/>
          <w:lang w:val="en-AU"/>
        </w:rPr>
        <w:t>This has had a flow on effect,</w:t>
      </w:r>
      <w:r w:rsidR="00A83623" w:rsidRPr="00B04F05">
        <w:rPr>
          <w:rFonts w:ascii="Times New Roman" w:hAnsi="Times New Roman"/>
          <w:sz w:val="24"/>
          <w:szCs w:val="24"/>
          <w:lang w:val="en-AU"/>
        </w:rPr>
        <w:t xml:space="preserve"> in that most serious policy evaluations, produced by other agencies, consultants and academics in Australia now</w:t>
      </w:r>
      <w:r>
        <w:rPr>
          <w:rFonts w:ascii="Times New Roman" w:hAnsi="Times New Roman"/>
          <w:sz w:val="24"/>
          <w:szCs w:val="24"/>
          <w:lang w:val="en-AU"/>
        </w:rPr>
        <w:t xml:space="preserve"> use CGE models where appropriate</w:t>
      </w:r>
      <w:r w:rsidR="00A83623" w:rsidRPr="00B04F05">
        <w:rPr>
          <w:rFonts w:ascii="Times New Roman" w:hAnsi="Times New Roman"/>
          <w:sz w:val="24"/>
          <w:szCs w:val="24"/>
          <w:lang w:val="en-AU"/>
        </w:rPr>
        <w:t xml:space="preserve">. </w:t>
      </w:r>
      <w:r w:rsidR="00FF7987">
        <w:rPr>
          <w:rFonts w:ascii="Times New Roman" w:hAnsi="Times New Roman"/>
          <w:sz w:val="24"/>
          <w:szCs w:val="24"/>
          <w:lang w:val="en-AU"/>
        </w:rPr>
        <w:t>Thus many o</w:t>
      </w:r>
      <w:r w:rsidR="004059B8" w:rsidRPr="00B04F05">
        <w:rPr>
          <w:rFonts w:ascii="Times New Roman" w:hAnsi="Times New Roman"/>
          <w:sz w:val="24"/>
          <w:szCs w:val="24"/>
          <w:lang w:val="en-AU"/>
        </w:rPr>
        <w:t>f the reports on transpo</w:t>
      </w:r>
      <w:r w:rsidR="00A83623" w:rsidRPr="00B04F05">
        <w:rPr>
          <w:rFonts w:ascii="Times New Roman" w:hAnsi="Times New Roman"/>
          <w:sz w:val="24"/>
          <w:szCs w:val="24"/>
          <w:lang w:val="en-AU"/>
        </w:rPr>
        <w:t>rt which the PC has done have u</w:t>
      </w:r>
      <w:r w:rsidR="004059B8" w:rsidRPr="00B04F05">
        <w:rPr>
          <w:rFonts w:ascii="Times New Roman" w:hAnsi="Times New Roman"/>
          <w:sz w:val="24"/>
          <w:szCs w:val="24"/>
          <w:lang w:val="en-AU"/>
        </w:rPr>
        <w:t xml:space="preserve">sed CGE modelling or similar approaches. </w:t>
      </w:r>
    </w:p>
    <w:p w:rsidR="00F2511D" w:rsidRPr="00B04F05" w:rsidRDefault="00A83623" w:rsidP="00B04F05">
      <w:pPr>
        <w:pStyle w:val="ListParagraph"/>
        <w:numPr>
          <w:ilvl w:val="0"/>
          <w:numId w:val="2"/>
        </w:numPr>
        <w:jc w:val="both"/>
        <w:rPr>
          <w:rFonts w:ascii="Times New Roman" w:hAnsi="Times New Roman"/>
          <w:sz w:val="24"/>
          <w:szCs w:val="24"/>
          <w:lang w:val="en-AU"/>
        </w:rPr>
      </w:pPr>
      <w:r w:rsidRPr="00B04F05">
        <w:rPr>
          <w:rFonts w:ascii="Times New Roman" w:hAnsi="Times New Roman"/>
          <w:sz w:val="24"/>
          <w:szCs w:val="24"/>
          <w:lang w:val="en-AU"/>
        </w:rPr>
        <w:t xml:space="preserve">This work on CGE modelling has also led indirectly to the use of CGE models being used along some Cost Benefit Analysis, as a tool for project evaluation. </w:t>
      </w:r>
      <w:r w:rsidR="00F2511D" w:rsidRPr="00B04F05">
        <w:rPr>
          <w:rFonts w:ascii="Times New Roman" w:hAnsi="Times New Roman"/>
          <w:sz w:val="24"/>
          <w:szCs w:val="24"/>
          <w:lang w:val="en-AU"/>
        </w:rPr>
        <w:t xml:space="preserve">While the PC does not itself become involved in </w:t>
      </w:r>
      <w:r w:rsidRPr="00B04F05">
        <w:rPr>
          <w:rFonts w:ascii="Times New Roman" w:hAnsi="Times New Roman"/>
          <w:sz w:val="24"/>
          <w:szCs w:val="24"/>
          <w:lang w:val="en-AU"/>
        </w:rPr>
        <w:t>much</w:t>
      </w:r>
      <w:r w:rsidR="00F2511D" w:rsidRPr="00B04F05">
        <w:rPr>
          <w:rFonts w:ascii="Times New Roman" w:hAnsi="Times New Roman"/>
          <w:sz w:val="24"/>
          <w:szCs w:val="24"/>
          <w:lang w:val="en-AU"/>
        </w:rPr>
        <w:t xml:space="preserve"> project evaluation, the work that it has done has been applied to assessment </w:t>
      </w:r>
      <w:r w:rsidRPr="00B04F05">
        <w:rPr>
          <w:rFonts w:ascii="Times New Roman" w:hAnsi="Times New Roman"/>
          <w:sz w:val="24"/>
          <w:szCs w:val="24"/>
          <w:lang w:val="en-AU"/>
        </w:rPr>
        <w:t>of</w:t>
      </w:r>
      <w:r w:rsidR="00F2511D" w:rsidRPr="00B04F05">
        <w:rPr>
          <w:rFonts w:ascii="Times New Roman" w:hAnsi="Times New Roman"/>
          <w:sz w:val="24"/>
          <w:szCs w:val="24"/>
          <w:lang w:val="en-AU"/>
        </w:rPr>
        <w:t xml:space="preserve"> major road and rail projects</w:t>
      </w:r>
      <w:r w:rsidR="00B162A3" w:rsidRPr="00B04F05">
        <w:rPr>
          <w:rFonts w:ascii="Times New Roman" w:hAnsi="Times New Roman"/>
          <w:sz w:val="24"/>
          <w:szCs w:val="24"/>
          <w:lang w:val="en-AU"/>
        </w:rPr>
        <w:t xml:space="preserve"> (see section 4 below). </w:t>
      </w:r>
    </w:p>
    <w:p w:rsidR="00E7035E" w:rsidRDefault="00B36487" w:rsidP="003A38CD">
      <w:pPr>
        <w:jc w:val="both"/>
        <w:rPr>
          <w:rFonts w:ascii="Times New Roman" w:hAnsi="Times New Roman"/>
          <w:sz w:val="24"/>
          <w:szCs w:val="24"/>
          <w:lang w:val="en-AU"/>
        </w:rPr>
      </w:pPr>
      <w:r>
        <w:rPr>
          <w:rFonts w:ascii="Times New Roman" w:hAnsi="Times New Roman"/>
          <w:sz w:val="24"/>
          <w:szCs w:val="24"/>
          <w:lang w:val="en-AU"/>
        </w:rPr>
        <w:t xml:space="preserve">Each of these </w:t>
      </w:r>
      <w:r w:rsidR="00A83623">
        <w:rPr>
          <w:rFonts w:ascii="Times New Roman" w:hAnsi="Times New Roman"/>
          <w:sz w:val="24"/>
          <w:szCs w:val="24"/>
          <w:lang w:val="en-AU"/>
        </w:rPr>
        <w:t>reports</w:t>
      </w:r>
      <w:r>
        <w:rPr>
          <w:rFonts w:ascii="Times New Roman" w:hAnsi="Times New Roman"/>
          <w:sz w:val="24"/>
          <w:szCs w:val="24"/>
          <w:lang w:val="en-AU"/>
        </w:rPr>
        <w:t xml:space="preserve"> contains </w:t>
      </w:r>
      <w:r w:rsidR="00A83623">
        <w:rPr>
          <w:rFonts w:ascii="Times New Roman" w:hAnsi="Times New Roman"/>
          <w:sz w:val="24"/>
          <w:szCs w:val="24"/>
          <w:lang w:val="en-AU"/>
        </w:rPr>
        <w:t>recommendations</w:t>
      </w:r>
      <w:r w:rsidR="00E7035E">
        <w:rPr>
          <w:rFonts w:ascii="Times New Roman" w:hAnsi="Times New Roman"/>
          <w:sz w:val="24"/>
          <w:szCs w:val="24"/>
          <w:lang w:val="en-AU"/>
        </w:rPr>
        <w:t>: these</w:t>
      </w:r>
      <w:r>
        <w:rPr>
          <w:rFonts w:ascii="Times New Roman" w:hAnsi="Times New Roman"/>
          <w:sz w:val="24"/>
          <w:szCs w:val="24"/>
          <w:lang w:val="en-AU"/>
        </w:rPr>
        <w:t xml:space="preserve"> may be varied, as in the cas</w:t>
      </w:r>
      <w:r w:rsidR="00E7035E">
        <w:rPr>
          <w:rFonts w:ascii="Times New Roman" w:hAnsi="Times New Roman"/>
          <w:sz w:val="24"/>
          <w:szCs w:val="24"/>
          <w:lang w:val="en-AU"/>
        </w:rPr>
        <w:t>e if the Urban Transport Report; or</w:t>
      </w:r>
      <w:r>
        <w:rPr>
          <w:rFonts w:ascii="Times New Roman" w:hAnsi="Times New Roman"/>
          <w:sz w:val="24"/>
          <w:szCs w:val="24"/>
          <w:lang w:val="en-AU"/>
        </w:rPr>
        <w:t xml:space="preserve"> fairly specific, as in the case of the </w:t>
      </w:r>
      <w:r w:rsidR="00A83623">
        <w:rPr>
          <w:rFonts w:ascii="Times New Roman" w:hAnsi="Times New Roman"/>
          <w:sz w:val="24"/>
          <w:szCs w:val="24"/>
          <w:lang w:val="en-AU"/>
        </w:rPr>
        <w:t>handling</w:t>
      </w:r>
      <w:r w:rsidR="00E7035E">
        <w:rPr>
          <w:rFonts w:ascii="Times New Roman" w:hAnsi="Times New Roman"/>
          <w:sz w:val="24"/>
          <w:szCs w:val="24"/>
          <w:lang w:val="en-AU"/>
        </w:rPr>
        <w:t xml:space="preserve"> o</w:t>
      </w:r>
      <w:r>
        <w:rPr>
          <w:rFonts w:ascii="Times New Roman" w:hAnsi="Times New Roman"/>
          <w:sz w:val="24"/>
          <w:szCs w:val="24"/>
          <w:lang w:val="en-AU"/>
        </w:rPr>
        <w:t xml:space="preserve">f Liner Shipping. </w:t>
      </w:r>
      <w:r w:rsidR="00A83623">
        <w:rPr>
          <w:rFonts w:ascii="Times New Roman" w:hAnsi="Times New Roman"/>
          <w:sz w:val="24"/>
          <w:szCs w:val="24"/>
          <w:lang w:val="en-AU"/>
        </w:rPr>
        <w:t>Typically</w:t>
      </w:r>
      <w:r>
        <w:rPr>
          <w:rFonts w:ascii="Times New Roman" w:hAnsi="Times New Roman"/>
          <w:sz w:val="24"/>
          <w:szCs w:val="24"/>
          <w:lang w:val="en-AU"/>
        </w:rPr>
        <w:t xml:space="preserve">, the PC is in favour </w:t>
      </w:r>
      <w:r w:rsidR="00A83623">
        <w:rPr>
          <w:rFonts w:ascii="Times New Roman" w:hAnsi="Times New Roman"/>
          <w:sz w:val="24"/>
          <w:szCs w:val="24"/>
          <w:lang w:val="en-AU"/>
        </w:rPr>
        <w:t>of</w:t>
      </w:r>
      <w:r>
        <w:rPr>
          <w:rFonts w:ascii="Times New Roman" w:hAnsi="Times New Roman"/>
          <w:sz w:val="24"/>
          <w:szCs w:val="24"/>
          <w:lang w:val="en-AU"/>
        </w:rPr>
        <w:t xml:space="preserve"> privatisation, deregulation and less regulation. </w:t>
      </w:r>
      <w:r w:rsidR="00A83623">
        <w:rPr>
          <w:rFonts w:ascii="Times New Roman" w:hAnsi="Times New Roman"/>
          <w:sz w:val="24"/>
          <w:szCs w:val="24"/>
          <w:lang w:val="en-AU"/>
        </w:rPr>
        <w:t>However, it i</w:t>
      </w:r>
      <w:r>
        <w:rPr>
          <w:rFonts w:ascii="Times New Roman" w:hAnsi="Times New Roman"/>
          <w:sz w:val="24"/>
          <w:szCs w:val="24"/>
          <w:lang w:val="en-AU"/>
        </w:rPr>
        <w:t xml:space="preserve">s aware of the practicalities, and thus conditions its recommendations. </w:t>
      </w:r>
      <w:r w:rsidR="00A83623">
        <w:rPr>
          <w:rFonts w:ascii="Times New Roman" w:hAnsi="Times New Roman"/>
          <w:sz w:val="24"/>
          <w:szCs w:val="24"/>
          <w:lang w:val="en-AU"/>
        </w:rPr>
        <w:t xml:space="preserve">Thus it did not </w:t>
      </w:r>
      <w:r w:rsidR="00A83623">
        <w:rPr>
          <w:rFonts w:ascii="Times New Roman" w:hAnsi="Times New Roman"/>
          <w:sz w:val="24"/>
          <w:szCs w:val="24"/>
          <w:lang w:val="en-AU"/>
        </w:rPr>
        <w:lastRenderedPageBreak/>
        <w:t>recommend unilateral open skies in its report on International Air Services, and has been aware of the difficulties in removing taxi regulation.</w:t>
      </w:r>
    </w:p>
    <w:p w:rsidR="00A6592B" w:rsidRDefault="00A6592B" w:rsidP="00A6592B">
      <w:pPr>
        <w:jc w:val="both"/>
        <w:rPr>
          <w:rFonts w:ascii="Times New Roman" w:hAnsi="Times New Roman"/>
          <w:sz w:val="24"/>
          <w:szCs w:val="24"/>
          <w:lang w:val="en-AU"/>
        </w:rPr>
      </w:pPr>
      <w:r>
        <w:rPr>
          <w:rFonts w:ascii="Times New Roman" w:hAnsi="Times New Roman"/>
          <w:sz w:val="24"/>
          <w:szCs w:val="24"/>
          <w:lang w:val="en-AU"/>
        </w:rPr>
        <w:t xml:space="preserve">As the government’s main micro economic adviser, the PC has been closely involved with the process of reform. It has been instrumental in mapping out the strategy of reform, and assessing the likely gains from it. It has set out the ways in which industries can be reformed- thus it has provided the blueprints for reform or rail, airport regulation, urban transport and international aviation, to name a few. It has been influential in developing policies for specific problem areas, such as access regulation and regulation. </w:t>
      </w:r>
    </w:p>
    <w:p w:rsidR="003F2BEE" w:rsidRDefault="003F2BEE" w:rsidP="00A6592B">
      <w:pPr>
        <w:jc w:val="both"/>
        <w:rPr>
          <w:rFonts w:ascii="Times New Roman" w:hAnsi="Times New Roman"/>
          <w:sz w:val="24"/>
          <w:szCs w:val="24"/>
          <w:lang w:val="en-AU"/>
        </w:rPr>
      </w:pPr>
      <w:r>
        <w:rPr>
          <w:rFonts w:ascii="Times New Roman" w:hAnsi="Times New Roman"/>
          <w:sz w:val="24"/>
          <w:szCs w:val="24"/>
          <w:lang w:val="en-AU"/>
        </w:rPr>
        <w:t>Some of the more important inquiries and the response by government to them are summarised in Table 1.</w:t>
      </w:r>
    </w:p>
    <w:p w:rsidR="00A6592B" w:rsidRPr="00477088" w:rsidRDefault="00A6592B" w:rsidP="00A6592B">
      <w:pPr>
        <w:rPr>
          <w:rFonts w:ascii="Times New Roman" w:eastAsia="Calibri" w:hAnsi="Times New Roman"/>
          <w:sz w:val="24"/>
          <w:lang w:val="en-AU" w:bidi="ar-SA"/>
        </w:rPr>
      </w:pPr>
    </w:p>
    <w:p w:rsidR="00A6592B" w:rsidRPr="00477088" w:rsidRDefault="00A6592B" w:rsidP="00A6592B">
      <w:pPr>
        <w:jc w:val="center"/>
        <w:rPr>
          <w:rFonts w:ascii="Times New Roman" w:eastAsia="Calibri" w:hAnsi="Times New Roman"/>
          <w:b/>
          <w:sz w:val="24"/>
          <w:lang w:val="en-AU" w:bidi="ar-SA"/>
        </w:rPr>
      </w:pPr>
      <w:r w:rsidRPr="00477088">
        <w:rPr>
          <w:rFonts w:ascii="Times New Roman" w:eastAsia="Calibri" w:hAnsi="Times New Roman"/>
          <w:b/>
          <w:sz w:val="24"/>
          <w:lang w:val="en-AU" w:bidi="ar-SA"/>
        </w:rPr>
        <w:t>Table 1</w:t>
      </w:r>
    </w:p>
    <w:p w:rsidR="00A6592B" w:rsidRPr="00477088" w:rsidRDefault="00A6592B" w:rsidP="00A6592B">
      <w:pPr>
        <w:jc w:val="center"/>
        <w:rPr>
          <w:rFonts w:ascii="Times New Roman" w:eastAsia="Calibri" w:hAnsi="Times New Roman"/>
          <w:b/>
          <w:sz w:val="24"/>
          <w:lang w:val="en-AU" w:bidi="ar-SA"/>
        </w:rPr>
      </w:pPr>
      <w:r w:rsidRPr="00477088">
        <w:rPr>
          <w:rFonts w:ascii="Times New Roman" w:eastAsia="Calibri" w:hAnsi="Times New Roman"/>
          <w:b/>
          <w:sz w:val="24"/>
          <w:lang w:val="en-AU" w:bidi="ar-SA"/>
        </w:rPr>
        <w:t>Responses to Productivity Commission’s Reports</w:t>
      </w:r>
    </w:p>
    <w:tbl>
      <w:tblPr>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2"/>
        <w:gridCol w:w="656"/>
        <w:gridCol w:w="2943"/>
        <w:gridCol w:w="2911"/>
      </w:tblGrid>
      <w:tr w:rsidR="003F2BEE" w:rsidRPr="00477088" w:rsidTr="003467D9">
        <w:trPr>
          <w:trHeight w:val="493"/>
        </w:trPr>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Issue</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Year</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Use of CGE or Other Modelling</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Response to Recommendations</w:t>
            </w:r>
          </w:p>
        </w:tc>
      </w:tr>
      <w:tr w:rsidR="003F2BEE" w:rsidRPr="00477088" w:rsidTr="003467D9">
        <w:trPr>
          <w:trHeight w:val="254"/>
        </w:trPr>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Urban Transport</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1994</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Other model</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Mixed</w:t>
            </w:r>
          </w:p>
        </w:tc>
      </w:tr>
      <w:tr w:rsidR="003F2BEE" w:rsidRPr="00477088" w:rsidTr="003467D9">
        <w:trPr>
          <w:trHeight w:val="254"/>
        </w:trPr>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International Aviation</w:t>
            </w:r>
          </w:p>
        </w:tc>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1998</w:t>
            </w:r>
          </w:p>
        </w:tc>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Other Model</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Limited</w:t>
            </w:r>
          </w:p>
        </w:tc>
      </w:tr>
      <w:tr w:rsidR="003F2BEE" w:rsidRPr="00477088" w:rsidTr="003467D9">
        <w:trPr>
          <w:trHeight w:val="239"/>
        </w:trPr>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Taxis</w:t>
            </w:r>
          </w:p>
        </w:tc>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1999</w:t>
            </w:r>
          </w:p>
        </w:tc>
        <w:tc>
          <w:tcPr>
            <w:tcW w:w="0" w:type="auto"/>
          </w:tcPr>
          <w:p w:rsidR="003F2BEE" w:rsidRPr="00477088" w:rsidRDefault="003F2BEE" w:rsidP="00A6592B">
            <w:pPr>
              <w:spacing w:after="0" w:line="240" w:lineRule="auto"/>
              <w:rPr>
                <w:rFonts w:ascii="Times New Roman" w:eastAsia="Calibri" w:hAnsi="Times New Roman"/>
                <w:lang w:val="en-AU" w:bidi="ar-SA"/>
              </w:rPr>
            </w:pP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Limited</w:t>
            </w:r>
          </w:p>
        </w:tc>
      </w:tr>
      <w:tr w:rsidR="003F2BEE" w:rsidRPr="00477088" w:rsidTr="003467D9">
        <w:trPr>
          <w:trHeight w:val="254"/>
        </w:trPr>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Liner Shipping</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1999</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Other Model</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Positive</w:t>
            </w:r>
          </w:p>
        </w:tc>
      </w:tr>
      <w:tr w:rsidR="003F2BEE" w:rsidRPr="00477088" w:rsidTr="003467D9">
        <w:trPr>
          <w:trHeight w:val="239"/>
        </w:trPr>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Rail Reform</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1999</w:t>
            </w:r>
          </w:p>
        </w:tc>
        <w:tc>
          <w:tcPr>
            <w:tcW w:w="0" w:type="auto"/>
          </w:tcPr>
          <w:p w:rsidR="003F2BEE" w:rsidRPr="00477088" w:rsidRDefault="003F2BEE" w:rsidP="00A6592B">
            <w:pPr>
              <w:spacing w:after="0" w:line="240" w:lineRule="auto"/>
              <w:rPr>
                <w:rFonts w:ascii="Times New Roman" w:eastAsia="Calibri" w:hAnsi="Times New Roman"/>
                <w:lang w:val="en-AU" w:bidi="ar-SA"/>
              </w:rPr>
            </w:pP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Positive</w:t>
            </w:r>
          </w:p>
        </w:tc>
      </w:tr>
      <w:tr w:rsidR="003F2BEE" w:rsidRPr="00477088" w:rsidTr="003467D9">
        <w:trPr>
          <w:trHeight w:val="254"/>
        </w:trPr>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Tugs</w:t>
            </w:r>
          </w:p>
        </w:tc>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2002</w:t>
            </w:r>
          </w:p>
        </w:tc>
        <w:tc>
          <w:tcPr>
            <w:tcW w:w="0" w:type="auto"/>
          </w:tcPr>
          <w:p w:rsidR="003F2BEE" w:rsidRPr="00477088" w:rsidRDefault="003F2BEE" w:rsidP="00A6592B">
            <w:pPr>
              <w:spacing w:after="0" w:line="240" w:lineRule="auto"/>
              <w:rPr>
                <w:rFonts w:ascii="Times New Roman" w:eastAsia="Calibri" w:hAnsi="Times New Roman"/>
                <w:lang w:val="en-AU" w:bidi="ar-SA"/>
              </w:rPr>
            </w:pPr>
          </w:p>
        </w:tc>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Mixed</w:t>
            </w:r>
          </w:p>
        </w:tc>
      </w:tr>
      <w:tr w:rsidR="003F2BEE" w:rsidRPr="00477088" w:rsidTr="003467D9">
        <w:trPr>
          <w:trHeight w:val="239"/>
        </w:trPr>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Airport Regulation</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2002</w:t>
            </w:r>
          </w:p>
        </w:tc>
        <w:tc>
          <w:tcPr>
            <w:tcW w:w="0" w:type="auto"/>
          </w:tcPr>
          <w:p w:rsidR="003F2BEE" w:rsidRPr="00477088" w:rsidRDefault="003F2BEE" w:rsidP="00A6592B">
            <w:pPr>
              <w:spacing w:after="0" w:line="240" w:lineRule="auto"/>
              <w:rPr>
                <w:rFonts w:ascii="Times New Roman" w:eastAsia="Calibri" w:hAnsi="Times New Roman"/>
                <w:lang w:val="en-AU" w:bidi="ar-SA"/>
              </w:rPr>
            </w:pP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Positive</w:t>
            </w:r>
          </w:p>
        </w:tc>
      </w:tr>
      <w:tr w:rsidR="003F2BEE" w:rsidRPr="00477088" w:rsidTr="003467D9">
        <w:trPr>
          <w:trHeight w:val="254"/>
        </w:trPr>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Tasmanian Freight</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2006</w:t>
            </w:r>
          </w:p>
        </w:tc>
        <w:tc>
          <w:tcPr>
            <w:tcW w:w="0" w:type="auto"/>
          </w:tcPr>
          <w:p w:rsidR="003F2BEE" w:rsidRPr="00477088" w:rsidRDefault="003F2BEE" w:rsidP="00A6592B">
            <w:pPr>
              <w:spacing w:after="0" w:line="240" w:lineRule="auto"/>
              <w:rPr>
                <w:rFonts w:ascii="Times New Roman" w:eastAsia="Calibri" w:hAnsi="Times New Roman"/>
                <w:lang w:val="en-AU" w:bidi="ar-SA"/>
              </w:rPr>
            </w:pPr>
          </w:p>
        </w:tc>
        <w:tc>
          <w:tcPr>
            <w:tcW w:w="0" w:type="auto"/>
          </w:tcPr>
          <w:p w:rsidR="003F2BEE" w:rsidRPr="00477088" w:rsidRDefault="003F2BEE" w:rsidP="00A6592B">
            <w:pPr>
              <w:spacing w:after="0" w:line="240" w:lineRule="auto"/>
              <w:rPr>
                <w:rFonts w:ascii="Times New Roman" w:eastAsia="Calibri" w:hAnsi="Times New Roman"/>
                <w:lang w:val="en-AU" w:bidi="ar-SA"/>
              </w:rPr>
            </w:pPr>
          </w:p>
        </w:tc>
      </w:tr>
      <w:tr w:rsidR="003F2BEE" w:rsidRPr="00477088" w:rsidTr="003467D9">
        <w:trPr>
          <w:trHeight w:val="493"/>
        </w:trPr>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Airport Regulation (Review)</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2006</w:t>
            </w:r>
          </w:p>
        </w:tc>
        <w:tc>
          <w:tcPr>
            <w:tcW w:w="0" w:type="auto"/>
          </w:tcPr>
          <w:p w:rsidR="003F2BEE" w:rsidRPr="00477088" w:rsidRDefault="003F2BEE" w:rsidP="00A6592B">
            <w:pPr>
              <w:spacing w:after="0" w:line="240" w:lineRule="auto"/>
              <w:rPr>
                <w:rFonts w:ascii="Times New Roman" w:eastAsia="Calibri" w:hAnsi="Times New Roman"/>
                <w:lang w:val="en-AU" w:bidi="ar-SA"/>
              </w:rPr>
            </w:pP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Positive</w:t>
            </w:r>
          </w:p>
        </w:tc>
      </w:tr>
      <w:tr w:rsidR="003F2BEE" w:rsidRPr="00477088" w:rsidTr="003467D9">
        <w:trPr>
          <w:trHeight w:val="254"/>
        </w:trPr>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Road and Rail Freight</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2006</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CGE</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Mixed</w:t>
            </w:r>
          </w:p>
        </w:tc>
      </w:tr>
      <w:tr w:rsidR="003F2BEE" w:rsidRPr="00477088" w:rsidTr="003467D9">
        <w:trPr>
          <w:trHeight w:val="239"/>
        </w:trPr>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National Reform Agenda</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2006</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CGE</w:t>
            </w:r>
          </w:p>
        </w:tc>
        <w:tc>
          <w:tcPr>
            <w:tcW w:w="0" w:type="auto"/>
          </w:tcPr>
          <w:p w:rsidR="003F2BEE" w:rsidRPr="00477088" w:rsidRDefault="003F2BEE" w:rsidP="00A6592B">
            <w:pPr>
              <w:spacing w:after="0" w:line="240" w:lineRule="auto"/>
              <w:rPr>
                <w:rFonts w:ascii="Times New Roman" w:eastAsia="Calibri" w:hAnsi="Times New Roman"/>
                <w:lang w:val="en-AU" w:bidi="ar-SA"/>
              </w:rPr>
            </w:pPr>
            <w:r w:rsidRPr="00477088">
              <w:rPr>
                <w:rFonts w:ascii="Times New Roman" w:eastAsia="Calibri" w:hAnsi="Times New Roman"/>
                <w:lang w:val="en-AU" w:bidi="ar-SA"/>
              </w:rPr>
              <w:t>Mixed</w:t>
            </w:r>
          </w:p>
        </w:tc>
      </w:tr>
      <w:tr w:rsidR="003F2BEE" w:rsidRPr="00477088" w:rsidTr="003467D9">
        <w:trPr>
          <w:trHeight w:val="508"/>
        </w:trPr>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Airport Regulation (Review)</w:t>
            </w:r>
          </w:p>
        </w:tc>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2011</w:t>
            </w:r>
          </w:p>
        </w:tc>
        <w:tc>
          <w:tcPr>
            <w:tcW w:w="0" w:type="auto"/>
          </w:tcPr>
          <w:p w:rsidR="003F2BEE" w:rsidRPr="00477088" w:rsidRDefault="003F2BEE" w:rsidP="00A6592B">
            <w:pPr>
              <w:spacing w:after="0" w:line="240" w:lineRule="auto"/>
              <w:rPr>
                <w:rFonts w:ascii="Times New Roman" w:eastAsia="Calibri" w:hAnsi="Times New Roman"/>
                <w:lang w:val="en-AU" w:bidi="ar-SA"/>
              </w:rPr>
            </w:pPr>
          </w:p>
        </w:tc>
        <w:tc>
          <w:tcPr>
            <w:tcW w:w="0" w:type="auto"/>
          </w:tcPr>
          <w:p w:rsidR="003F2BEE" w:rsidRPr="00477088" w:rsidRDefault="003F2BEE" w:rsidP="00A6592B">
            <w:pPr>
              <w:spacing w:after="0" w:line="240" w:lineRule="auto"/>
              <w:rPr>
                <w:rFonts w:ascii="Times New Roman" w:eastAsia="Calibri" w:hAnsi="Times New Roman"/>
                <w:lang w:val="en-AU" w:bidi="ar-SA"/>
              </w:rPr>
            </w:pPr>
            <w:r>
              <w:rPr>
                <w:rFonts w:ascii="Times New Roman" w:eastAsia="Calibri" w:hAnsi="Times New Roman"/>
                <w:lang w:val="en-AU" w:bidi="ar-SA"/>
              </w:rPr>
              <w:t>Ongoing</w:t>
            </w:r>
          </w:p>
        </w:tc>
      </w:tr>
    </w:tbl>
    <w:p w:rsidR="00A6592B" w:rsidRPr="00477088" w:rsidRDefault="00A6592B" w:rsidP="00A6592B">
      <w:pPr>
        <w:rPr>
          <w:rFonts w:ascii="Times New Roman" w:eastAsia="Calibri" w:hAnsi="Times New Roman"/>
          <w:sz w:val="24"/>
          <w:lang w:val="en-AU" w:bidi="ar-SA"/>
        </w:rPr>
      </w:pPr>
      <w:r w:rsidRPr="00477088">
        <w:rPr>
          <w:rFonts w:ascii="Times New Roman" w:eastAsia="Calibri" w:hAnsi="Times New Roman"/>
          <w:sz w:val="24"/>
          <w:lang w:val="en-AU" w:bidi="ar-SA"/>
        </w:rPr>
        <w:t>Source: Own research and assessments</w:t>
      </w:r>
      <w:r w:rsidR="008B3431">
        <w:rPr>
          <w:rFonts w:ascii="Times New Roman" w:eastAsia="Calibri" w:hAnsi="Times New Roman"/>
          <w:sz w:val="24"/>
          <w:lang w:val="en-AU" w:bidi="ar-SA"/>
        </w:rPr>
        <w:t xml:space="preserve"> See Industry Commission, (1994a, 1994b), Productivity Commission (1998; 1999a; 1999b; 2002a; 2002b; 2005; 2006a; 2006b; 2006c; 2006d; 2010; 2011)</w:t>
      </w:r>
    </w:p>
    <w:p w:rsidR="00A6592B" w:rsidRDefault="00A6592B" w:rsidP="00A6592B">
      <w:pPr>
        <w:jc w:val="both"/>
        <w:rPr>
          <w:rFonts w:ascii="Times New Roman" w:hAnsi="Times New Roman"/>
          <w:sz w:val="24"/>
          <w:szCs w:val="24"/>
          <w:lang w:val="en-AU"/>
        </w:rPr>
      </w:pPr>
    </w:p>
    <w:p w:rsidR="00B36487" w:rsidRDefault="00A6592B" w:rsidP="00A6592B">
      <w:pPr>
        <w:jc w:val="both"/>
        <w:rPr>
          <w:rFonts w:ascii="Times New Roman" w:hAnsi="Times New Roman"/>
          <w:sz w:val="24"/>
          <w:szCs w:val="24"/>
          <w:lang w:val="en-AU"/>
        </w:rPr>
      </w:pPr>
      <w:r>
        <w:rPr>
          <w:rFonts w:ascii="Times New Roman" w:hAnsi="Times New Roman"/>
          <w:sz w:val="24"/>
          <w:szCs w:val="24"/>
          <w:lang w:val="en-AU"/>
        </w:rPr>
        <w:t xml:space="preserve"> However, this period seems to have drawn to a close- little progress seems to have been made since then, and in some respects (for example, evaluation of investment) , performance has deteriorated</w:t>
      </w:r>
      <w:r w:rsidR="008B3431">
        <w:rPr>
          <w:rFonts w:ascii="Times New Roman" w:hAnsi="Times New Roman"/>
          <w:sz w:val="24"/>
          <w:szCs w:val="24"/>
          <w:lang w:val="en-AU"/>
        </w:rPr>
        <w:t xml:space="preserve"> (Banks,2010)</w:t>
      </w:r>
      <w:r>
        <w:rPr>
          <w:rFonts w:ascii="Times New Roman" w:hAnsi="Times New Roman"/>
          <w:sz w:val="24"/>
          <w:szCs w:val="24"/>
          <w:lang w:val="en-AU"/>
        </w:rPr>
        <w:t xml:space="preserve">. </w:t>
      </w:r>
    </w:p>
    <w:p w:rsidR="00902DF0" w:rsidRDefault="00A83623" w:rsidP="00E7035E">
      <w:pPr>
        <w:jc w:val="both"/>
        <w:rPr>
          <w:rFonts w:ascii="Times New Roman" w:hAnsi="Times New Roman"/>
          <w:sz w:val="24"/>
          <w:szCs w:val="24"/>
          <w:lang w:val="en-AU"/>
        </w:rPr>
      </w:pPr>
      <w:r>
        <w:rPr>
          <w:rFonts w:ascii="Times New Roman" w:hAnsi="Times New Roman"/>
          <w:sz w:val="24"/>
          <w:szCs w:val="24"/>
          <w:lang w:val="en-AU"/>
        </w:rPr>
        <w:t>On</w:t>
      </w:r>
      <w:r w:rsidR="00E7035E">
        <w:rPr>
          <w:rFonts w:ascii="Times New Roman" w:hAnsi="Times New Roman"/>
          <w:sz w:val="24"/>
          <w:szCs w:val="24"/>
          <w:lang w:val="en-AU"/>
        </w:rPr>
        <w:t xml:space="preserve"> </w:t>
      </w:r>
      <w:r>
        <w:rPr>
          <w:rFonts w:ascii="Times New Roman" w:hAnsi="Times New Roman"/>
          <w:sz w:val="24"/>
          <w:szCs w:val="24"/>
          <w:lang w:val="en-AU"/>
        </w:rPr>
        <w:t>looking</w:t>
      </w:r>
      <w:r w:rsidR="00B36487">
        <w:rPr>
          <w:rFonts w:ascii="Times New Roman" w:hAnsi="Times New Roman"/>
          <w:sz w:val="24"/>
          <w:szCs w:val="24"/>
          <w:lang w:val="en-AU"/>
        </w:rPr>
        <w:t xml:space="preserve"> back </w:t>
      </w:r>
      <w:r>
        <w:rPr>
          <w:rFonts w:ascii="Times New Roman" w:hAnsi="Times New Roman"/>
          <w:sz w:val="24"/>
          <w:szCs w:val="24"/>
          <w:lang w:val="en-AU"/>
        </w:rPr>
        <w:t>over</w:t>
      </w:r>
      <w:r w:rsidR="00B36487">
        <w:rPr>
          <w:rFonts w:ascii="Times New Roman" w:hAnsi="Times New Roman"/>
          <w:sz w:val="24"/>
          <w:szCs w:val="24"/>
          <w:lang w:val="en-AU"/>
        </w:rPr>
        <w:t xml:space="preserve"> the last two decades, the </w:t>
      </w:r>
      <w:r w:rsidR="0071563C">
        <w:rPr>
          <w:rFonts w:ascii="Times New Roman" w:hAnsi="Times New Roman"/>
          <w:sz w:val="24"/>
          <w:szCs w:val="24"/>
          <w:lang w:val="en-AU"/>
        </w:rPr>
        <w:t>P</w:t>
      </w:r>
      <w:r w:rsidR="00B36487">
        <w:rPr>
          <w:rFonts w:ascii="Times New Roman" w:hAnsi="Times New Roman"/>
          <w:sz w:val="24"/>
          <w:szCs w:val="24"/>
          <w:lang w:val="en-AU"/>
        </w:rPr>
        <w:t xml:space="preserve">C </w:t>
      </w:r>
      <w:r w:rsidR="00902DF0">
        <w:rPr>
          <w:rFonts w:ascii="Times New Roman" w:hAnsi="Times New Roman"/>
          <w:sz w:val="24"/>
          <w:szCs w:val="24"/>
          <w:lang w:val="en-AU"/>
        </w:rPr>
        <w:t>has recommended the opening up o</w:t>
      </w:r>
      <w:r w:rsidR="00B36487">
        <w:rPr>
          <w:rFonts w:ascii="Times New Roman" w:hAnsi="Times New Roman"/>
          <w:sz w:val="24"/>
          <w:szCs w:val="24"/>
          <w:lang w:val="en-AU"/>
        </w:rPr>
        <w:t>f markets, some privatisation, a lig</w:t>
      </w:r>
      <w:r w:rsidR="00E7035E">
        <w:rPr>
          <w:rFonts w:ascii="Times New Roman" w:hAnsi="Times New Roman"/>
          <w:sz w:val="24"/>
          <w:szCs w:val="24"/>
          <w:lang w:val="en-AU"/>
        </w:rPr>
        <w:t>hter form of</w:t>
      </w:r>
      <w:r w:rsidR="00B36487">
        <w:rPr>
          <w:rFonts w:ascii="Times New Roman" w:hAnsi="Times New Roman"/>
          <w:sz w:val="24"/>
          <w:szCs w:val="24"/>
          <w:lang w:val="en-AU"/>
        </w:rPr>
        <w:t xml:space="preserve"> monopoly regulation</w:t>
      </w:r>
      <w:r w:rsidR="00E7035E">
        <w:rPr>
          <w:rFonts w:ascii="Times New Roman" w:hAnsi="Times New Roman"/>
          <w:sz w:val="24"/>
          <w:szCs w:val="24"/>
          <w:lang w:val="en-AU"/>
        </w:rPr>
        <w:t>,</w:t>
      </w:r>
      <w:r w:rsidR="00B36487">
        <w:rPr>
          <w:rFonts w:ascii="Times New Roman" w:hAnsi="Times New Roman"/>
          <w:sz w:val="24"/>
          <w:szCs w:val="24"/>
          <w:lang w:val="en-AU"/>
        </w:rPr>
        <w:t xml:space="preserve"> and </w:t>
      </w:r>
      <w:r w:rsidR="00AB7DA7">
        <w:rPr>
          <w:rFonts w:ascii="Times New Roman" w:hAnsi="Times New Roman"/>
          <w:sz w:val="24"/>
          <w:szCs w:val="24"/>
          <w:lang w:val="en-AU"/>
        </w:rPr>
        <w:t xml:space="preserve">pricing which </w:t>
      </w:r>
      <w:r>
        <w:rPr>
          <w:rFonts w:ascii="Times New Roman" w:hAnsi="Times New Roman"/>
          <w:sz w:val="24"/>
          <w:szCs w:val="24"/>
          <w:lang w:val="en-AU"/>
        </w:rPr>
        <w:t>is</w:t>
      </w:r>
      <w:r w:rsidR="00AB7DA7">
        <w:rPr>
          <w:rFonts w:ascii="Times New Roman" w:hAnsi="Times New Roman"/>
          <w:sz w:val="24"/>
          <w:szCs w:val="24"/>
          <w:lang w:val="en-AU"/>
        </w:rPr>
        <w:t xml:space="preserve"> more consistent with costs. </w:t>
      </w:r>
      <w:r>
        <w:rPr>
          <w:rFonts w:ascii="Times New Roman" w:hAnsi="Times New Roman"/>
          <w:sz w:val="24"/>
          <w:szCs w:val="24"/>
          <w:lang w:val="en-AU"/>
        </w:rPr>
        <w:t xml:space="preserve">It has been relatively successful with its recommendations. </w:t>
      </w:r>
      <w:r w:rsidR="00AB7DA7">
        <w:rPr>
          <w:rFonts w:ascii="Times New Roman" w:hAnsi="Times New Roman"/>
          <w:sz w:val="24"/>
          <w:szCs w:val="24"/>
          <w:lang w:val="en-AU"/>
        </w:rPr>
        <w:t xml:space="preserve">In some cases, it has resulted in </w:t>
      </w:r>
      <w:r>
        <w:rPr>
          <w:rFonts w:ascii="Times New Roman" w:hAnsi="Times New Roman"/>
          <w:sz w:val="24"/>
          <w:szCs w:val="24"/>
          <w:lang w:val="en-AU"/>
        </w:rPr>
        <w:t>big</w:t>
      </w:r>
      <w:r w:rsidR="00AB7DA7">
        <w:rPr>
          <w:rFonts w:ascii="Times New Roman" w:hAnsi="Times New Roman"/>
          <w:sz w:val="24"/>
          <w:szCs w:val="24"/>
          <w:lang w:val="en-AU"/>
        </w:rPr>
        <w:t xml:space="preserve"> </w:t>
      </w:r>
      <w:r>
        <w:rPr>
          <w:rFonts w:ascii="Times New Roman" w:hAnsi="Times New Roman"/>
          <w:sz w:val="24"/>
          <w:szCs w:val="24"/>
          <w:lang w:val="en-AU"/>
        </w:rPr>
        <w:t>changes</w:t>
      </w:r>
      <w:r w:rsidR="00AB7DA7">
        <w:rPr>
          <w:rFonts w:ascii="Times New Roman" w:hAnsi="Times New Roman"/>
          <w:sz w:val="24"/>
          <w:szCs w:val="24"/>
          <w:lang w:val="en-AU"/>
        </w:rPr>
        <w:t xml:space="preserve"> to the way </w:t>
      </w:r>
      <w:r>
        <w:rPr>
          <w:rFonts w:ascii="Times New Roman" w:hAnsi="Times New Roman"/>
          <w:sz w:val="24"/>
          <w:szCs w:val="24"/>
          <w:lang w:val="en-AU"/>
        </w:rPr>
        <w:t xml:space="preserve">things are done- as with </w:t>
      </w:r>
      <w:r w:rsidR="00AB7DA7">
        <w:rPr>
          <w:rFonts w:ascii="Times New Roman" w:hAnsi="Times New Roman"/>
          <w:sz w:val="24"/>
          <w:szCs w:val="24"/>
          <w:lang w:val="en-AU"/>
        </w:rPr>
        <w:t>r</w:t>
      </w:r>
      <w:r>
        <w:rPr>
          <w:rFonts w:ascii="Times New Roman" w:hAnsi="Times New Roman"/>
          <w:sz w:val="24"/>
          <w:szCs w:val="24"/>
          <w:lang w:val="en-AU"/>
        </w:rPr>
        <w:t>e</w:t>
      </w:r>
      <w:r w:rsidR="00AB7DA7">
        <w:rPr>
          <w:rFonts w:ascii="Times New Roman" w:hAnsi="Times New Roman"/>
          <w:sz w:val="24"/>
          <w:szCs w:val="24"/>
          <w:lang w:val="en-AU"/>
        </w:rPr>
        <w:t>port</w:t>
      </w:r>
      <w:r w:rsidR="00E7035E">
        <w:rPr>
          <w:rFonts w:ascii="Times New Roman" w:hAnsi="Times New Roman"/>
          <w:sz w:val="24"/>
          <w:szCs w:val="24"/>
          <w:lang w:val="en-AU"/>
        </w:rPr>
        <w:t xml:space="preserve"> on airport regulation</w:t>
      </w:r>
      <w:r w:rsidR="00AB7DA7">
        <w:rPr>
          <w:rFonts w:ascii="Times New Roman" w:hAnsi="Times New Roman"/>
          <w:sz w:val="24"/>
          <w:szCs w:val="24"/>
          <w:lang w:val="en-AU"/>
        </w:rPr>
        <w:t xml:space="preserve">. Some recommendations have not been followed through- for example those on </w:t>
      </w:r>
      <w:r w:rsidR="00AB7DA7">
        <w:rPr>
          <w:rFonts w:ascii="Times New Roman" w:hAnsi="Times New Roman"/>
          <w:sz w:val="24"/>
          <w:szCs w:val="24"/>
          <w:lang w:val="en-AU"/>
        </w:rPr>
        <w:lastRenderedPageBreak/>
        <w:t xml:space="preserve">taxi deregulation and </w:t>
      </w:r>
      <w:r>
        <w:rPr>
          <w:rFonts w:ascii="Times New Roman" w:hAnsi="Times New Roman"/>
          <w:sz w:val="24"/>
          <w:szCs w:val="24"/>
          <w:lang w:val="en-AU"/>
        </w:rPr>
        <w:t>road</w:t>
      </w:r>
      <w:r w:rsidR="00AB7DA7">
        <w:rPr>
          <w:rFonts w:ascii="Times New Roman" w:hAnsi="Times New Roman"/>
          <w:sz w:val="24"/>
          <w:szCs w:val="24"/>
          <w:lang w:val="en-AU"/>
        </w:rPr>
        <w:t xml:space="preserve"> </w:t>
      </w:r>
      <w:r>
        <w:rPr>
          <w:rFonts w:ascii="Times New Roman" w:hAnsi="Times New Roman"/>
          <w:sz w:val="24"/>
          <w:szCs w:val="24"/>
          <w:lang w:val="en-AU"/>
        </w:rPr>
        <w:t>pricing</w:t>
      </w:r>
      <w:r w:rsidR="00AB7DA7">
        <w:rPr>
          <w:rFonts w:ascii="Times New Roman" w:hAnsi="Times New Roman"/>
          <w:sz w:val="24"/>
          <w:szCs w:val="24"/>
          <w:lang w:val="en-AU"/>
        </w:rPr>
        <w:t xml:space="preserve"> (</w:t>
      </w:r>
      <w:r>
        <w:rPr>
          <w:rFonts w:ascii="Times New Roman" w:hAnsi="Times New Roman"/>
          <w:sz w:val="24"/>
          <w:szCs w:val="24"/>
          <w:lang w:val="en-AU"/>
        </w:rPr>
        <w:t>which</w:t>
      </w:r>
      <w:r w:rsidR="00AB7DA7">
        <w:rPr>
          <w:rFonts w:ascii="Times New Roman" w:hAnsi="Times New Roman"/>
          <w:sz w:val="24"/>
          <w:szCs w:val="24"/>
          <w:lang w:val="en-AU"/>
        </w:rPr>
        <w:t xml:space="preserve"> are perennial reform </w:t>
      </w:r>
      <w:r>
        <w:rPr>
          <w:rFonts w:ascii="Times New Roman" w:hAnsi="Times New Roman"/>
          <w:sz w:val="24"/>
          <w:szCs w:val="24"/>
          <w:lang w:val="en-AU"/>
        </w:rPr>
        <w:t>problems</w:t>
      </w:r>
      <w:r w:rsidR="00AB7DA7">
        <w:rPr>
          <w:rFonts w:ascii="Times New Roman" w:hAnsi="Times New Roman"/>
          <w:sz w:val="24"/>
          <w:szCs w:val="24"/>
          <w:lang w:val="en-AU"/>
        </w:rPr>
        <w:t xml:space="preserve">). </w:t>
      </w:r>
      <w:r>
        <w:rPr>
          <w:rFonts w:ascii="Times New Roman" w:hAnsi="Times New Roman"/>
          <w:sz w:val="24"/>
          <w:szCs w:val="24"/>
          <w:lang w:val="en-AU"/>
        </w:rPr>
        <w:t xml:space="preserve">Thus, all in all, the PC has made a considerable contribution to the reform of the transport sector. </w:t>
      </w:r>
    </w:p>
    <w:p w:rsidR="00902DF0" w:rsidRPr="00BF7EC1" w:rsidRDefault="00902DF0" w:rsidP="00E7035E">
      <w:pPr>
        <w:jc w:val="both"/>
        <w:rPr>
          <w:rFonts w:ascii="Times New Roman" w:hAnsi="Times New Roman"/>
          <w:i/>
          <w:iCs/>
          <w:sz w:val="24"/>
          <w:szCs w:val="24"/>
          <w:lang w:val="en-AU"/>
        </w:rPr>
      </w:pPr>
      <w:r w:rsidRPr="00BF7EC1">
        <w:rPr>
          <w:rFonts w:ascii="Times New Roman" w:hAnsi="Times New Roman"/>
          <w:i/>
          <w:iCs/>
          <w:sz w:val="24"/>
          <w:szCs w:val="24"/>
          <w:lang w:val="en-AU"/>
        </w:rPr>
        <w:t>Other Agencies</w:t>
      </w:r>
    </w:p>
    <w:p w:rsidR="003F2578" w:rsidRDefault="00445D7C" w:rsidP="00E7035E">
      <w:pPr>
        <w:jc w:val="both"/>
        <w:rPr>
          <w:rFonts w:ascii="Times New Roman" w:hAnsi="Times New Roman"/>
          <w:sz w:val="24"/>
          <w:szCs w:val="24"/>
          <w:lang w:val="en-AU"/>
        </w:rPr>
      </w:pPr>
      <w:r>
        <w:rPr>
          <w:rFonts w:ascii="Times New Roman" w:hAnsi="Times New Roman"/>
          <w:sz w:val="24"/>
          <w:szCs w:val="24"/>
          <w:lang w:val="en-AU"/>
        </w:rPr>
        <w:t xml:space="preserve">Many agencies have an impact on transport policy. The </w:t>
      </w:r>
      <w:r w:rsidR="00BF7EC1">
        <w:rPr>
          <w:rFonts w:ascii="Times New Roman" w:hAnsi="Times New Roman"/>
          <w:sz w:val="24"/>
          <w:szCs w:val="24"/>
          <w:lang w:val="en-AU"/>
        </w:rPr>
        <w:t>Department of Infrastructure and</w:t>
      </w:r>
      <w:r>
        <w:rPr>
          <w:rFonts w:ascii="Times New Roman" w:hAnsi="Times New Roman"/>
          <w:sz w:val="24"/>
          <w:szCs w:val="24"/>
          <w:lang w:val="en-AU"/>
        </w:rPr>
        <w:t xml:space="preserve"> </w:t>
      </w:r>
      <w:r w:rsidR="00BF7EC1">
        <w:rPr>
          <w:rFonts w:ascii="Times New Roman" w:hAnsi="Times New Roman"/>
          <w:sz w:val="24"/>
          <w:szCs w:val="24"/>
          <w:lang w:val="en-AU"/>
        </w:rPr>
        <w:t>Transport</w:t>
      </w:r>
      <w:r>
        <w:rPr>
          <w:rFonts w:ascii="Times New Roman" w:hAnsi="Times New Roman"/>
          <w:sz w:val="24"/>
          <w:szCs w:val="24"/>
          <w:lang w:val="en-AU"/>
        </w:rPr>
        <w:t xml:space="preserve"> and its Bureau of </w:t>
      </w:r>
      <w:r w:rsidR="00BF7EC1">
        <w:rPr>
          <w:rFonts w:ascii="Times New Roman" w:hAnsi="Times New Roman"/>
          <w:sz w:val="24"/>
          <w:szCs w:val="24"/>
          <w:lang w:val="en-AU"/>
        </w:rPr>
        <w:t>Infrastructure</w:t>
      </w:r>
      <w:r>
        <w:rPr>
          <w:rFonts w:ascii="Times New Roman" w:hAnsi="Times New Roman"/>
          <w:sz w:val="24"/>
          <w:szCs w:val="24"/>
          <w:lang w:val="en-AU"/>
        </w:rPr>
        <w:t xml:space="preserve"> and Transport Economics have a key role, though the </w:t>
      </w:r>
      <w:r w:rsidR="00BF7EC1">
        <w:rPr>
          <w:rFonts w:ascii="Times New Roman" w:hAnsi="Times New Roman"/>
          <w:sz w:val="24"/>
          <w:szCs w:val="24"/>
          <w:lang w:val="en-AU"/>
        </w:rPr>
        <w:t xml:space="preserve">influence of the </w:t>
      </w:r>
      <w:r>
        <w:rPr>
          <w:rFonts w:ascii="Times New Roman" w:hAnsi="Times New Roman"/>
          <w:sz w:val="24"/>
          <w:szCs w:val="24"/>
          <w:lang w:val="en-AU"/>
        </w:rPr>
        <w:t xml:space="preserve">latter has diminished </w:t>
      </w:r>
      <w:r w:rsidR="00BF7EC1">
        <w:rPr>
          <w:rFonts w:ascii="Times New Roman" w:hAnsi="Times New Roman"/>
          <w:sz w:val="24"/>
          <w:szCs w:val="24"/>
          <w:lang w:val="en-AU"/>
        </w:rPr>
        <w:t>recently</w:t>
      </w:r>
      <w:r>
        <w:rPr>
          <w:rFonts w:ascii="Times New Roman" w:hAnsi="Times New Roman"/>
          <w:sz w:val="24"/>
          <w:szCs w:val="24"/>
          <w:lang w:val="en-AU"/>
        </w:rPr>
        <w:t xml:space="preserve">. </w:t>
      </w:r>
      <w:r w:rsidR="00BF7EC1">
        <w:rPr>
          <w:rFonts w:ascii="Times New Roman" w:hAnsi="Times New Roman"/>
          <w:sz w:val="24"/>
          <w:szCs w:val="24"/>
          <w:lang w:val="en-AU"/>
        </w:rPr>
        <w:t>Competition</w:t>
      </w:r>
      <w:r>
        <w:rPr>
          <w:rFonts w:ascii="Times New Roman" w:hAnsi="Times New Roman"/>
          <w:sz w:val="24"/>
          <w:szCs w:val="24"/>
          <w:lang w:val="en-AU"/>
        </w:rPr>
        <w:t xml:space="preserve"> policy issues are important in transport, and thus the ACCC, and the competition </w:t>
      </w:r>
      <w:r w:rsidR="00BF7EC1">
        <w:rPr>
          <w:rFonts w:ascii="Times New Roman" w:hAnsi="Times New Roman"/>
          <w:sz w:val="24"/>
          <w:szCs w:val="24"/>
          <w:lang w:val="en-AU"/>
        </w:rPr>
        <w:t>adviser, the National Competition Council reflects</w:t>
      </w:r>
      <w:r>
        <w:rPr>
          <w:rFonts w:ascii="Times New Roman" w:hAnsi="Times New Roman"/>
          <w:sz w:val="24"/>
          <w:szCs w:val="24"/>
          <w:lang w:val="en-AU"/>
        </w:rPr>
        <w:t xml:space="preserve"> this. The </w:t>
      </w:r>
      <w:r w:rsidR="00BF7EC1">
        <w:rPr>
          <w:rFonts w:ascii="Times New Roman" w:hAnsi="Times New Roman"/>
          <w:sz w:val="24"/>
          <w:szCs w:val="24"/>
          <w:lang w:val="en-AU"/>
        </w:rPr>
        <w:t>government</w:t>
      </w:r>
      <w:r>
        <w:rPr>
          <w:rFonts w:ascii="Times New Roman" w:hAnsi="Times New Roman"/>
          <w:sz w:val="24"/>
          <w:szCs w:val="24"/>
          <w:lang w:val="en-AU"/>
        </w:rPr>
        <w:t xml:space="preserve"> has set up an adviser for infrastructure matters, </w:t>
      </w:r>
      <w:r w:rsidR="00BF7EC1">
        <w:rPr>
          <w:rFonts w:ascii="Times New Roman" w:hAnsi="Times New Roman"/>
          <w:sz w:val="24"/>
          <w:szCs w:val="24"/>
          <w:lang w:val="en-AU"/>
        </w:rPr>
        <w:t>Infrastructure</w:t>
      </w:r>
      <w:r>
        <w:rPr>
          <w:rFonts w:ascii="Times New Roman" w:hAnsi="Times New Roman"/>
          <w:sz w:val="24"/>
          <w:szCs w:val="24"/>
          <w:lang w:val="en-AU"/>
        </w:rPr>
        <w:t xml:space="preserve"> </w:t>
      </w:r>
      <w:r w:rsidR="00BF7EC1">
        <w:rPr>
          <w:rFonts w:ascii="Times New Roman" w:hAnsi="Times New Roman"/>
          <w:sz w:val="24"/>
          <w:szCs w:val="24"/>
          <w:lang w:val="en-AU"/>
        </w:rPr>
        <w:t>Australia</w:t>
      </w:r>
      <w:r>
        <w:rPr>
          <w:rFonts w:ascii="Times New Roman" w:hAnsi="Times New Roman"/>
          <w:sz w:val="24"/>
          <w:szCs w:val="24"/>
          <w:lang w:val="en-AU"/>
        </w:rPr>
        <w:t xml:space="preserve">. At the state level, there are regulators which have a particular </w:t>
      </w:r>
      <w:r w:rsidR="00BF7EC1">
        <w:rPr>
          <w:rFonts w:ascii="Times New Roman" w:hAnsi="Times New Roman"/>
          <w:sz w:val="24"/>
          <w:szCs w:val="24"/>
          <w:lang w:val="en-AU"/>
        </w:rPr>
        <w:t>importance</w:t>
      </w:r>
      <w:r>
        <w:rPr>
          <w:rFonts w:ascii="Times New Roman" w:hAnsi="Times New Roman"/>
          <w:sz w:val="24"/>
          <w:szCs w:val="24"/>
          <w:lang w:val="en-AU"/>
        </w:rPr>
        <w:t xml:space="preserve"> in rail </w:t>
      </w:r>
      <w:r w:rsidR="00BF7EC1">
        <w:rPr>
          <w:rFonts w:ascii="Times New Roman" w:hAnsi="Times New Roman"/>
          <w:sz w:val="24"/>
          <w:szCs w:val="24"/>
          <w:lang w:val="en-AU"/>
        </w:rPr>
        <w:t>and</w:t>
      </w:r>
      <w:r>
        <w:rPr>
          <w:rFonts w:ascii="Times New Roman" w:hAnsi="Times New Roman"/>
          <w:sz w:val="24"/>
          <w:szCs w:val="24"/>
          <w:lang w:val="en-AU"/>
        </w:rPr>
        <w:t xml:space="preserve"> urban transport issues, and Victoria has its VCEC. There are federal bodies which have a role in transport policy- the </w:t>
      </w:r>
      <w:r w:rsidR="00BF7EC1">
        <w:rPr>
          <w:rFonts w:ascii="Times New Roman" w:hAnsi="Times New Roman"/>
          <w:sz w:val="24"/>
          <w:szCs w:val="24"/>
          <w:lang w:val="en-AU"/>
        </w:rPr>
        <w:t>most important of these is the Council of Australian Governments. There are agencies for specific industries, such as the International Air Services Commission and the National Freight Commission. Thus the market for ideas in transport policy is an active one, as witnessed by the current debates over airport regulation between the PC and the ACCC.</w:t>
      </w:r>
      <w:r>
        <w:rPr>
          <w:rFonts w:ascii="Times New Roman" w:hAnsi="Times New Roman"/>
          <w:sz w:val="24"/>
          <w:szCs w:val="24"/>
          <w:lang w:val="en-AU"/>
        </w:rPr>
        <w:t xml:space="preserve"> </w:t>
      </w:r>
    </w:p>
    <w:p w:rsidR="002D292F" w:rsidRPr="00A6592B" w:rsidRDefault="002D292F" w:rsidP="003A38CD">
      <w:pPr>
        <w:jc w:val="both"/>
        <w:rPr>
          <w:rFonts w:ascii="Times New Roman" w:hAnsi="Times New Roman"/>
          <w:b/>
          <w:bCs/>
          <w:sz w:val="24"/>
          <w:szCs w:val="24"/>
          <w:lang w:val="en-AU"/>
        </w:rPr>
      </w:pPr>
    </w:p>
    <w:p w:rsidR="00BF7EC1" w:rsidRPr="008A00D2" w:rsidRDefault="00A6592B" w:rsidP="008A00D2">
      <w:pPr>
        <w:jc w:val="both"/>
        <w:rPr>
          <w:rFonts w:ascii="Times New Roman" w:hAnsi="Times New Roman"/>
          <w:b/>
          <w:bCs/>
          <w:sz w:val="24"/>
          <w:szCs w:val="24"/>
          <w:lang w:val="en-AU"/>
        </w:rPr>
      </w:pPr>
      <w:r>
        <w:rPr>
          <w:rFonts w:ascii="Times New Roman" w:hAnsi="Times New Roman"/>
          <w:b/>
          <w:bCs/>
          <w:sz w:val="24"/>
          <w:szCs w:val="24"/>
          <w:lang w:val="en-AU"/>
        </w:rPr>
        <w:t>3</w:t>
      </w:r>
      <w:r w:rsidR="00055809" w:rsidRPr="00A6592B">
        <w:rPr>
          <w:rFonts w:ascii="Times New Roman" w:hAnsi="Times New Roman"/>
          <w:b/>
          <w:bCs/>
          <w:sz w:val="24"/>
          <w:szCs w:val="24"/>
          <w:lang w:val="en-AU"/>
        </w:rPr>
        <w:t xml:space="preserve"> </w:t>
      </w:r>
      <w:r w:rsidR="008A00D2">
        <w:rPr>
          <w:rFonts w:ascii="Times New Roman" w:hAnsi="Times New Roman"/>
          <w:b/>
          <w:bCs/>
          <w:sz w:val="24"/>
          <w:szCs w:val="24"/>
          <w:lang w:val="en-AU"/>
        </w:rPr>
        <w:t xml:space="preserve">Policy Issues: </w:t>
      </w:r>
      <w:r w:rsidR="00A83623" w:rsidRPr="00A6592B">
        <w:rPr>
          <w:rFonts w:ascii="Times New Roman" w:hAnsi="Times New Roman"/>
          <w:b/>
          <w:bCs/>
          <w:sz w:val="24"/>
          <w:szCs w:val="24"/>
          <w:lang w:val="en-AU"/>
        </w:rPr>
        <w:t>Privatisation</w:t>
      </w:r>
      <w:r>
        <w:rPr>
          <w:rFonts w:ascii="Times New Roman" w:hAnsi="Times New Roman"/>
          <w:b/>
          <w:bCs/>
          <w:sz w:val="24"/>
          <w:szCs w:val="24"/>
          <w:lang w:val="en-AU"/>
        </w:rPr>
        <w:t>,</w:t>
      </w:r>
      <w:r w:rsidR="002D292F" w:rsidRPr="00A6592B">
        <w:rPr>
          <w:rFonts w:ascii="Times New Roman" w:hAnsi="Times New Roman"/>
          <w:b/>
          <w:bCs/>
          <w:sz w:val="24"/>
          <w:szCs w:val="24"/>
          <w:lang w:val="en-AU"/>
        </w:rPr>
        <w:t xml:space="preserve"> </w:t>
      </w:r>
      <w:r>
        <w:rPr>
          <w:rFonts w:ascii="Times New Roman" w:hAnsi="Times New Roman"/>
          <w:b/>
          <w:bCs/>
          <w:sz w:val="24"/>
          <w:szCs w:val="24"/>
          <w:lang w:val="en-AU"/>
        </w:rPr>
        <w:t>Regulation</w:t>
      </w:r>
      <w:r w:rsidR="008C3F59" w:rsidRPr="00A6592B">
        <w:rPr>
          <w:rFonts w:ascii="Times New Roman" w:hAnsi="Times New Roman"/>
          <w:b/>
          <w:bCs/>
          <w:sz w:val="24"/>
          <w:szCs w:val="24"/>
          <w:lang w:val="en-AU"/>
        </w:rPr>
        <w:t xml:space="preserve"> and </w:t>
      </w:r>
      <w:r w:rsidR="008A00D2">
        <w:rPr>
          <w:rFonts w:ascii="Times New Roman" w:hAnsi="Times New Roman"/>
          <w:b/>
          <w:bCs/>
          <w:sz w:val="24"/>
          <w:szCs w:val="24"/>
          <w:lang w:val="en-AU"/>
        </w:rPr>
        <w:t>Pricing</w:t>
      </w:r>
    </w:p>
    <w:p w:rsidR="00A6592B" w:rsidRPr="00A6592B" w:rsidRDefault="00A6592B" w:rsidP="00A83623">
      <w:pPr>
        <w:jc w:val="both"/>
        <w:rPr>
          <w:rFonts w:ascii="Times New Roman" w:hAnsi="Times New Roman"/>
          <w:i/>
          <w:iCs/>
          <w:sz w:val="24"/>
          <w:szCs w:val="24"/>
          <w:lang w:val="en-AU"/>
        </w:rPr>
      </w:pPr>
      <w:proofErr w:type="spellStart"/>
      <w:r w:rsidRPr="00A6592B">
        <w:rPr>
          <w:rFonts w:ascii="Times New Roman" w:hAnsi="Times New Roman"/>
          <w:i/>
          <w:iCs/>
          <w:sz w:val="24"/>
          <w:szCs w:val="24"/>
          <w:lang w:val="en-AU"/>
        </w:rPr>
        <w:t>Privatision</w:t>
      </w:r>
      <w:proofErr w:type="spellEnd"/>
    </w:p>
    <w:p w:rsidR="00A6592B" w:rsidRPr="00A6592B" w:rsidRDefault="002D292F" w:rsidP="00A83623">
      <w:pPr>
        <w:jc w:val="both"/>
        <w:rPr>
          <w:rFonts w:ascii="Times New Roman" w:hAnsi="Times New Roman"/>
          <w:i/>
          <w:iCs/>
          <w:sz w:val="24"/>
          <w:szCs w:val="24"/>
          <w:lang w:val="en-AU"/>
        </w:rPr>
      </w:pPr>
      <w:r>
        <w:rPr>
          <w:rFonts w:ascii="Times New Roman" w:hAnsi="Times New Roman"/>
          <w:sz w:val="24"/>
          <w:szCs w:val="24"/>
          <w:lang w:val="en-AU"/>
        </w:rPr>
        <w:t>Unlike in</w:t>
      </w:r>
      <w:r w:rsidR="00A6592B">
        <w:rPr>
          <w:rFonts w:ascii="Times New Roman" w:hAnsi="Times New Roman"/>
          <w:sz w:val="24"/>
          <w:szCs w:val="24"/>
          <w:lang w:val="en-AU"/>
        </w:rPr>
        <w:t xml:space="preserve"> other countries, such as the US</w:t>
      </w:r>
      <w:r>
        <w:rPr>
          <w:rFonts w:ascii="Times New Roman" w:hAnsi="Times New Roman"/>
          <w:sz w:val="24"/>
          <w:szCs w:val="24"/>
          <w:lang w:val="en-AU"/>
        </w:rPr>
        <w:t>, privatisation is no longer an issue- it is already done. Most transport in Australia is privatised- airlines, airports, trains and track (mostly), trucks, urban transport (partly) and ports (partly</w:t>
      </w:r>
      <w:r w:rsidR="00A83623">
        <w:rPr>
          <w:rFonts w:ascii="Times New Roman" w:hAnsi="Times New Roman"/>
          <w:sz w:val="24"/>
          <w:szCs w:val="24"/>
          <w:lang w:val="en-AU"/>
        </w:rPr>
        <w:t>)</w:t>
      </w:r>
      <w:r w:rsidR="00A6592B">
        <w:rPr>
          <w:rFonts w:ascii="Times New Roman" w:hAnsi="Times New Roman"/>
          <w:sz w:val="24"/>
          <w:szCs w:val="24"/>
          <w:lang w:val="en-AU"/>
        </w:rPr>
        <w:t>. P</w:t>
      </w:r>
      <w:r>
        <w:rPr>
          <w:rFonts w:ascii="Times New Roman" w:hAnsi="Times New Roman"/>
          <w:sz w:val="24"/>
          <w:szCs w:val="24"/>
          <w:lang w:val="en-AU"/>
        </w:rPr>
        <w:t>olicy issues to do with privatisation are rare. From time to time, issues do arise. In 2010, the largest rail system, Queensland Rail,</w:t>
      </w:r>
      <w:r w:rsidR="00A83623">
        <w:rPr>
          <w:rFonts w:ascii="Times New Roman" w:hAnsi="Times New Roman"/>
          <w:sz w:val="24"/>
          <w:szCs w:val="24"/>
          <w:lang w:val="en-AU"/>
        </w:rPr>
        <w:t xml:space="preserve"> was</w:t>
      </w:r>
      <w:r w:rsidR="00A6592B">
        <w:rPr>
          <w:rFonts w:ascii="Times New Roman" w:hAnsi="Times New Roman"/>
          <w:sz w:val="24"/>
          <w:szCs w:val="24"/>
          <w:lang w:val="en-AU"/>
        </w:rPr>
        <w:t xml:space="preserve"> privatised. This system derived</w:t>
      </w:r>
      <w:r w:rsidR="00A83623">
        <w:rPr>
          <w:rFonts w:ascii="Times New Roman" w:hAnsi="Times New Roman"/>
          <w:sz w:val="24"/>
          <w:szCs w:val="24"/>
          <w:lang w:val="en-AU"/>
        </w:rPr>
        <w:t xml:space="preserve"> much of its business from carrying coal to port. </w:t>
      </w:r>
      <w:r>
        <w:rPr>
          <w:rFonts w:ascii="Times New Roman" w:hAnsi="Times New Roman"/>
          <w:sz w:val="24"/>
          <w:szCs w:val="24"/>
          <w:lang w:val="en-AU"/>
        </w:rPr>
        <w:t xml:space="preserve">The price at </w:t>
      </w:r>
      <w:r w:rsidR="00A83623">
        <w:rPr>
          <w:rFonts w:ascii="Times New Roman" w:hAnsi="Times New Roman"/>
          <w:sz w:val="24"/>
          <w:szCs w:val="24"/>
          <w:lang w:val="en-AU"/>
        </w:rPr>
        <w:t>which</w:t>
      </w:r>
      <w:r>
        <w:rPr>
          <w:rFonts w:ascii="Times New Roman" w:hAnsi="Times New Roman"/>
          <w:sz w:val="24"/>
          <w:szCs w:val="24"/>
          <w:lang w:val="en-AU"/>
        </w:rPr>
        <w:t xml:space="preserve"> it does so </w:t>
      </w:r>
      <w:r w:rsidR="00A83623">
        <w:rPr>
          <w:rFonts w:ascii="Times New Roman" w:hAnsi="Times New Roman"/>
          <w:sz w:val="24"/>
          <w:szCs w:val="24"/>
          <w:lang w:val="en-AU"/>
        </w:rPr>
        <w:t>have</w:t>
      </w:r>
      <w:r>
        <w:rPr>
          <w:rFonts w:ascii="Times New Roman" w:hAnsi="Times New Roman"/>
          <w:sz w:val="24"/>
          <w:szCs w:val="24"/>
          <w:lang w:val="en-AU"/>
        </w:rPr>
        <w:t xml:space="preserve"> long been controversial- </w:t>
      </w:r>
      <w:r w:rsidR="00A83623">
        <w:rPr>
          <w:rFonts w:ascii="Times New Roman" w:hAnsi="Times New Roman"/>
          <w:sz w:val="24"/>
          <w:szCs w:val="24"/>
          <w:lang w:val="en-AU"/>
        </w:rPr>
        <w:t>coal</w:t>
      </w:r>
      <w:r>
        <w:rPr>
          <w:rFonts w:ascii="Times New Roman" w:hAnsi="Times New Roman"/>
          <w:sz w:val="24"/>
          <w:szCs w:val="24"/>
          <w:lang w:val="en-AU"/>
        </w:rPr>
        <w:t xml:space="preserve"> mines claim, </w:t>
      </w:r>
      <w:r w:rsidR="00A83623">
        <w:rPr>
          <w:rFonts w:ascii="Times New Roman" w:hAnsi="Times New Roman"/>
          <w:sz w:val="24"/>
          <w:szCs w:val="24"/>
          <w:lang w:val="en-AU"/>
        </w:rPr>
        <w:t>correctly</w:t>
      </w:r>
      <w:r>
        <w:rPr>
          <w:rFonts w:ascii="Times New Roman" w:hAnsi="Times New Roman"/>
          <w:sz w:val="24"/>
          <w:szCs w:val="24"/>
          <w:lang w:val="en-AU"/>
        </w:rPr>
        <w:t xml:space="preserve">, that the State </w:t>
      </w:r>
      <w:r w:rsidR="00A83623">
        <w:rPr>
          <w:rFonts w:ascii="Times New Roman" w:hAnsi="Times New Roman"/>
          <w:sz w:val="24"/>
          <w:szCs w:val="24"/>
          <w:lang w:val="en-AU"/>
        </w:rPr>
        <w:t>Government</w:t>
      </w:r>
      <w:r>
        <w:rPr>
          <w:rFonts w:ascii="Times New Roman" w:hAnsi="Times New Roman"/>
          <w:sz w:val="24"/>
          <w:szCs w:val="24"/>
          <w:lang w:val="en-AU"/>
        </w:rPr>
        <w:t xml:space="preserve"> owners have </w:t>
      </w:r>
      <w:r w:rsidR="00F22F8B">
        <w:rPr>
          <w:rFonts w:ascii="Times New Roman" w:hAnsi="Times New Roman"/>
          <w:sz w:val="24"/>
          <w:szCs w:val="24"/>
          <w:lang w:val="en-AU"/>
        </w:rPr>
        <w:t xml:space="preserve">used the system to </w:t>
      </w:r>
      <w:r w:rsidR="00A83623">
        <w:rPr>
          <w:rFonts w:ascii="Times New Roman" w:hAnsi="Times New Roman"/>
          <w:sz w:val="24"/>
          <w:szCs w:val="24"/>
          <w:lang w:val="en-AU"/>
        </w:rPr>
        <w:t>implement</w:t>
      </w:r>
      <w:r w:rsidR="00F22F8B">
        <w:rPr>
          <w:rFonts w:ascii="Times New Roman" w:hAnsi="Times New Roman"/>
          <w:sz w:val="24"/>
          <w:szCs w:val="24"/>
          <w:lang w:val="en-AU"/>
        </w:rPr>
        <w:t xml:space="preserve"> a resource rent tax. </w:t>
      </w:r>
      <w:r w:rsidR="00A83623">
        <w:rPr>
          <w:rFonts w:ascii="Times New Roman" w:hAnsi="Times New Roman"/>
          <w:sz w:val="24"/>
          <w:szCs w:val="24"/>
          <w:lang w:val="en-AU"/>
        </w:rPr>
        <w:t>Initially</w:t>
      </w:r>
      <w:r w:rsidR="00F22F8B">
        <w:rPr>
          <w:rFonts w:ascii="Times New Roman" w:hAnsi="Times New Roman"/>
          <w:sz w:val="24"/>
          <w:szCs w:val="24"/>
          <w:lang w:val="en-AU"/>
        </w:rPr>
        <w:t xml:space="preserve"> the </w:t>
      </w:r>
      <w:r w:rsidR="00A83623">
        <w:rPr>
          <w:rFonts w:ascii="Times New Roman" w:hAnsi="Times New Roman"/>
          <w:sz w:val="24"/>
          <w:szCs w:val="24"/>
          <w:lang w:val="en-AU"/>
        </w:rPr>
        <w:t>government</w:t>
      </w:r>
      <w:r w:rsidR="00F22F8B">
        <w:rPr>
          <w:rFonts w:ascii="Times New Roman" w:hAnsi="Times New Roman"/>
          <w:sz w:val="24"/>
          <w:szCs w:val="24"/>
          <w:lang w:val="en-AU"/>
        </w:rPr>
        <w:t xml:space="preserve"> refused to allow the mines to bid for the system- ultimately they were given permission to do so, </w:t>
      </w:r>
      <w:r w:rsidR="00A83623">
        <w:rPr>
          <w:rFonts w:ascii="Times New Roman" w:hAnsi="Times New Roman"/>
          <w:sz w:val="24"/>
          <w:szCs w:val="24"/>
          <w:lang w:val="en-AU"/>
        </w:rPr>
        <w:t>though</w:t>
      </w:r>
      <w:r w:rsidR="00F22F8B">
        <w:rPr>
          <w:rFonts w:ascii="Times New Roman" w:hAnsi="Times New Roman"/>
          <w:sz w:val="24"/>
          <w:szCs w:val="24"/>
          <w:lang w:val="en-AU"/>
        </w:rPr>
        <w:t xml:space="preserve"> they were unable to agree amongst themselves t</w:t>
      </w:r>
      <w:r w:rsidR="00A83623">
        <w:rPr>
          <w:rFonts w:ascii="Times New Roman" w:hAnsi="Times New Roman"/>
          <w:sz w:val="24"/>
          <w:szCs w:val="24"/>
          <w:lang w:val="en-AU"/>
        </w:rPr>
        <w:t>o mount a bid, and the governmen</w:t>
      </w:r>
      <w:r w:rsidR="00F22F8B">
        <w:rPr>
          <w:rFonts w:ascii="Times New Roman" w:hAnsi="Times New Roman"/>
          <w:sz w:val="24"/>
          <w:szCs w:val="24"/>
          <w:lang w:val="en-AU"/>
        </w:rPr>
        <w:t xml:space="preserve">t sold the railway in a public float. Some other </w:t>
      </w:r>
      <w:r w:rsidR="00A83623">
        <w:rPr>
          <w:rFonts w:ascii="Times New Roman" w:hAnsi="Times New Roman"/>
          <w:sz w:val="24"/>
          <w:szCs w:val="24"/>
          <w:lang w:val="en-AU"/>
        </w:rPr>
        <w:t>privatisations</w:t>
      </w:r>
      <w:r w:rsidR="00F22F8B">
        <w:rPr>
          <w:rFonts w:ascii="Times New Roman" w:hAnsi="Times New Roman"/>
          <w:sz w:val="24"/>
          <w:szCs w:val="24"/>
          <w:lang w:val="en-AU"/>
        </w:rPr>
        <w:t xml:space="preserve"> have been controversial, such as that of Melbourne trains and trams. While there is no strong support for privatisation to be reversed, there is debate about the coordination of public transport and which institutional form is best.</w:t>
      </w:r>
    </w:p>
    <w:p w:rsidR="00F22F8B" w:rsidRPr="00A6592B" w:rsidRDefault="00A6592B" w:rsidP="00A83623">
      <w:pPr>
        <w:jc w:val="both"/>
        <w:rPr>
          <w:rFonts w:ascii="Times New Roman" w:hAnsi="Times New Roman"/>
          <w:i/>
          <w:iCs/>
          <w:sz w:val="24"/>
          <w:szCs w:val="24"/>
          <w:lang w:val="en-AU"/>
        </w:rPr>
      </w:pPr>
      <w:r w:rsidRPr="00A6592B">
        <w:rPr>
          <w:rFonts w:ascii="Times New Roman" w:hAnsi="Times New Roman"/>
          <w:i/>
          <w:iCs/>
          <w:sz w:val="24"/>
          <w:szCs w:val="24"/>
          <w:lang w:val="en-AU"/>
        </w:rPr>
        <w:t xml:space="preserve">Regulation </w:t>
      </w:r>
      <w:r>
        <w:rPr>
          <w:rFonts w:ascii="Times New Roman" w:hAnsi="Times New Roman"/>
          <w:i/>
          <w:iCs/>
          <w:sz w:val="24"/>
          <w:szCs w:val="24"/>
          <w:lang w:val="en-AU"/>
        </w:rPr>
        <w:t>o</w:t>
      </w:r>
      <w:r w:rsidRPr="00A6592B">
        <w:rPr>
          <w:rFonts w:ascii="Times New Roman" w:hAnsi="Times New Roman"/>
          <w:i/>
          <w:iCs/>
          <w:sz w:val="24"/>
          <w:szCs w:val="24"/>
          <w:lang w:val="en-AU"/>
        </w:rPr>
        <w:t>f Competitive Industries</w:t>
      </w:r>
      <w:r w:rsidR="00F22F8B" w:rsidRPr="00A6592B">
        <w:rPr>
          <w:rFonts w:ascii="Times New Roman" w:hAnsi="Times New Roman"/>
          <w:i/>
          <w:iCs/>
          <w:sz w:val="24"/>
          <w:szCs w:val="24"/>
          <w:lang w:val="en-AU"/>
        </w:rPr>
        <w:t xml:space="preserve"> </w:t>
      </w:r>
    </w:p>
    <w:p w:rsidR="00E951A0" w:rsidRDefault="00A83623" w:rsidP="003A38CD">
      <w:pPr>
        <w:jc w:val="both"/>
        <w:rPr>
          <w:rFonts w:ascii="Times New Roman" w:hAnsi="Times New Roman"/>
          <w:sz w:val="24"/>
          <w:szCs w:val="24"/>
          <w:lang w:val="en-AU"/>
        </w:rPr>
      </w:pPr>
      <w:r>
        <w:rPr>
          <w:rFonts w:ascii="Times New Roman" w:hAnsi="Times New Roman"/>
          <w:sz w:val="24"/>
          <w:szCs w:val="24"/>
          <w:lang w:val="en-AU"/>
        </w:rPr>
        <w:t>Like many countries, Australia started the post war period with a heavily regulated transport sector. Interstate</w:t>
      </w:r>
      <w:r w:rsidR="009024F8">
        <w:rPr>
          <w:rFonts w:ascii="Times New Roman" w:hAnsi="Times New Roman"/>
          <w:sz w:val="24"/>
          <w:szCs w:val="24"/>
          <w:lang w:val="en-AU"/>
        </w:rPr>
        <w:t xml:space="preserve"> road transport was deregulated, </w:t>
      </w:r>
      <w:r>
        <w:rPr>
          <w:rFonts w:ascii="Times New Roman" w:hAnsi="Times New Roman"/>
          <w:sz w:val="24"/>
          <w:szCs w:val="24"/>
          <w:lang w:val="en-AU"/>
        </w:rPr>
        <w:t>following</w:t>
      </w:r>
      <w:r w:rsidR="009024F8">
        <w:rPr>
          <w:rFonts w:ascii="Times New Roman" w:hAnsi="Times New Roman"/>
          <w:sz w:val="24"/>
          <w:szCs w:val="24"/>
          <w:lang w:val="en-AU"/>
        </w:rPr>
        <w:t xml:space="preserve"> a constitutional challenge, in the </w:t>
      </w:r>
      <w:proofErr w:type="spellStart"/>
      <w:r w:rsidR="009024F8">
        <w:rPr>
          <w:rFonts w:ascii="Times New Roman" w:hAnsi="Times New Roman"/>
          <w:sz w:val="24"/>
          <w:szCs w:val="24"/>
          <w:lang w:val="en-AU"/>
        </w:rPr>
        <w:t>1950s</w:t>
      </w:r>
      <w:proofErr w:type="spellEnd"/>
      <w:r w:rsidR="00A6592B">
        <w:rPr>
          <w:rFonts w:ascii="Times New Roman" w:hAnsi="Times New Roman"/>
          <w:sz w:val="24"/>
          <w:szCs w:val="24"/>
          <w:lang w:val="en-AU"/>
        </w:rPr>
        <w:t xml:space="preserve"> (</w:t>
      </w:r>
      <w:proofErr w:type="spellStart"/>
      <w:r w:rsidR="00A6592B">
        <w:rPr>
          <w:rFonts w:ascii="Times New Roman" w:hAnsi="Times New Roman"/>
          <w:sz w:val="24"/>
          <w:szCs w:val="24"/>
          <w:lang w:val="en-AU"/>
        </w:rPr>
        <w:t>Kolsen</w:t>
      </w:r>
      <w:proofErr w:type="spellEnd"/>
      <w:r w:rsidR="00A6592B">
        <w:rPr>
          <w:rFonts w:ascii="Times New Roman" w:hAnsi="Times New Roman"/>
          <w:sz w:val="24"/>
          <w:szCs w:val="24"/>
          <w:lang w:val="en-AU"/>
        </w:rPr>
        <w:t>, 1968)</w:t>
      </w:r>
      <w:r w:rsidR="009024F8">
        <w:rPr>
          <w:rFonts w:ascii="Times New Roman" w:hAnsi="Times New Roman"/>
          <w:sz w:val="24"/>
          <w:szCs w:val="24"/>
          <w:lang w:val="en-AU"/>
        </w:rPr>
        <w:t>. After then there was little change till the 1980s</w:t>
      </w:r>
      <w:r w:rsidR="00A6592B">
        <w:rPr>
          <w:rFonts w:ascii="Times New Roman" w:hAnsi="Times New Roman"/>
          <w:sz w:val="24"/>
          <w:szCs w:val="24"/>
          <w:lang w:val="en-AU"/>
        </w:rPr>
        <w:t xml:space="preserve"> </w:t>
      </w:r>
      <w:r w:rsidR="009024F8">
        <w:rPr>
          <w:rFonts w:ascii="Times New Roman" w:hAnsi="Times New Roman"/>
          <w:sz w:val="24"/>
          <w:szCs w:val="24"/>
          <w:lang w:val="en-AU"/>
        </w:rPr>
        <w:t xml:space="preserve">and </w:t>
      </w:r>
      <w:r>
        <w:rPr>
          <w:rFonts w:ascii="Times New Roman" w:hAnsi="Times New Roman"/>
          <w:sz w:val="24"/>
          <w:szCs w:val="24"/>
          <w:lang w:val="en-AU"/>
        </w:rPr>
        <w:t>early</w:t>
      </w:r>
      <w:r w:rsidR="009024F8">
        <w:rPr>
          <w:rFonts w:ascii="Times New Roman" w:hAnsi="Times New Roman"/>
          <w:sz w:val="24"/>
          <w:szCs w:val="24"/>
          <w:lang w:val="en-AU"/>
        </w:rPr>
        <w:t xml:space="preserve"> 1990s, when aviation (domestic fully, international partly) was deregulated</w:t>
      </w:r>
      <w:r>
        <w:rPr>
          <w:rFonts w:ascii="Times New Roman" w:hAnsi="Times New Roman"/>
          <w:sz w:val="24"/>
          <w:szCs w:val="24"/>
          <w:lang w:val="en-AU"/>
        </w:rPr>
        <w:t xml:space="preserve">, </w:t>
      </w:r>
      <w:r w:rsidR="008A00D2">
        <w:rPr>
          <w:rFonts w:ascii="Times New Roman" w:hAnsi="Times New Roman"/>
          <w:sz w:val="24"/>
          <w:szCs w:val="24"/>
          <w:lang w:val="en-AU"/>
        </w:rPr>
        <w:t xml:space="preserve">and </w:t>
      </w:r>
      <w:r>
        <w:rPr>
          <w:rFonts w:ascii="Times New Roman" w:hAnsi="Times New Roman"/>
          <w:sz w:val="24"/>
          <w:szCs w:val="24"/>
          <w:lang w:val="en-AU"/>
        </w:rPr>
        <w:t>ports</w:t>
      </w:r>
      <w:r w:rsidR="009024F8">
        <w:rPr>
          <w:rFonts w:ascii="Times New Roman" w:hAnsi="Times New Roman"/>
          <w:sz w:val="24"/>
          <w:szCs w:val="24"/>
          <w:lang w:val="en-AU"/>
        </w:rPr>
        <w:t xml:space="preserve"> and port facilities, buses, </w:t>
      </w:r>
      <w:r>
        <w:rPr>
          <w:rFonts w:ascii="Times New Roman" w:hAnsi="Times New Roman"/>
          <w:sz w:val="24"/>
          <w:szCs w:val="24"/>
          <w:lang w:val="en-AU"/>
        </w:rPr>
        <w:t>trains</w:t>
      </w:r>
      <w:r w:rsidR="009024F8">
        <w:rPr>
          <w:rFonts w:ascii="Times New Roman" w:hAnsi="Times New Roman"/>
          <w:sz w:val="24"/>
          <w:szCs w:val="24"/>
          <w:lang w:val="en-AU"/>
        </w:rPr>
        <w:t xml:space="preserve"> and ferries (but of course, not taxis) were deregulated. Apart from taxies, most transport was deregulated and the </w:t>
      </w:r>
      <w:r>
        <w:rPr>
          <w:rFonts w:ascii="Times New Roman" w:hAnsi="Times New Roman"/>
          <w:sz w:val="24"/>
          <w:szCs w:val="24"/>
          <w:lang w:val="en-AU"/>
        </w:rPr>
        <w:t>regulation</w:t>
      </w:r>
      <w:r w:rsidR="009024F8">
        <w:rPr>
          <w:rFonts w:ascii="Times New Roman" w:hAnsi="Times New Roman"/>
          <w:sz w:val="24"/>
          <w:szCs w:val="24"/>
          <w:lang w:val="en-AU"/>
        </w:rPr>
        <w:t xml:space="preserve"> which remains </w:t>
      </w:r>
      <w:r>
        <w:rPr>
          <w:rFonts w:ascii="Times New Roman" w:hAnsi="Times New Roman"/>
          <w:sz w:val="24"/>
          <w:szCs w:val="24"/>
          <w:lang w:val="en-AU"/>
        </w:rPr>
        <w:t>in</w:t>
      </w:r>
      <w:r w:rsidR="009024F8">
        <w:rPr>
          <w:rFonts w:ascii="Times New Roman" w:hAnsi="Times New Roman"/>
          <w:sz w:val="24"/>
          <w:szCs w:val="24"/>
          <w:lang w:val="en-AU"/>
        </w:rPr>
        <w:t xml:space="preserve"> place is </w:t>
      </w:r>
      <w:r>
        <w:rPr>
          <w:rFonts w:ascii="Times New Roman" w:hAnsi="Times New Roman"/>
          <w:sz w:val="24"/>
          <w:szCs w:val="24"/>
          <w:lang w:val="en-AU"/>
        </w:rPr>
        <w:t>primarily</w:t>
      </w:r>
      <w:r w:rsidR="009024F8">
        <w:rPr>
          <w:rFonts w:ascii="Times New Roman" w:hAnsi="Times New Roman"/>
          <w:sz w:val="24"/>
          <w:szCs w:val="24"/>
          <w:lang w:val="en-AU"/>
        </w:rPr>
        <w:t xml:space="preserve"> regulation to </w:t>
      </w:r>
      <w:r>
        <w:rPr>
          <w:rFonts w:ascii="Times New Roman" w:hAnsi="Times New Roman"/>
          <w:sz w:val="24"/>
          <w:szCs w:val="24"/>
          <w:lang w:val="en-AU"/>
        </w:rPr>
        <w:t>address</w:t>
      </w:r>
      <w:r w:rsidR="009024F8">
        <w:rPr>
          <w:rFonts w:ascii="Times New Roman" w:hAnsi="Times New Roman"/>
          <w:sz w:val="24"/>
          <w:szCs w:val="24"/>
          <w:lang w:val="en-AU"/>
        </w:rPr>
        <w:t xml:space="preserve"> the use of monopoly power. </w:t>
      </w:r>
    </w:p>
    <w:p w:rsidR="00FB3F50" w:rsidRDefault="00E951A0" w:rsidP="003A38CD">
      <w:pPr>
        <w:jc w:val="both"/>
        <w:rPr>
          <w:rFonts w:ascii="Times New Roman" w:hAnsi="Times New Roman"/>
          <w:sz w:val="24"/>
          <w:szCs w:val="24"/>
          <w:lang w:val="en-AU"/>
        </w:rPr>
      </w:pPr>
      <w:r>
        <w:rPr>
          <w:rFonts w:ascii="Times New Roman" w:hAnsi="Times New Roman"/>
          <w:sz w:val="24"/>
          <w:szCs w:val="24"/>
          <w:lang w:val="en-AU"/>
        </w:rPr>
        <w:lastRenderedPageBreak/>
        <w:t xml:space="preserve">There have been several debates about taxi </w:t>
      </w:r>
      <w:r w:rsidR="00A83623">
        <w:rPr>
          <w:rFonts w:ascii="Times New Roman" w:hAnsi="Times New Roman"/>
          <w:sz w:val="24"/>
          <w:szCs w:val="24"/>
          <w:lang w:val="en-AU"/>
        </w:rPr>
        <w:t>regulation</w:t>
      </w:r>
      <w:r>
        <w:rPr>
          <w:rFonts w:ascii="Times New Roman" w:hAnsi="Times New Roman"/>
          <w:sz w:val="24"/>
          <w:szCs w:val="24"/>
          <w:lang w:val="en-AU"/>
        </w:rPr>
        <w:t xml:space="preserve">, and the PC has </w:t>
      </w:r>
      <w:r w:rsidR="00A83623">
        <w:rPr>
          <w:rFonts w:ascii="Times New Roman" w:hAnsi="Times New Roman"/>
          <w:sz w:val="24"/>
          <w:szCs w:val="24"/>
          <w:lang w:val="en-AU"/>
        </w:rPr>
        <w:t>contributed</w:t>
      </w:r>
      <w:r>
        <w:rPr>
          <w:rFonts w:ascii="Times New Roman" w:hAnsi="Times New Roman"/>
          <w:sz w:val="24"/>
          <w:szCs w:val="24"/>
          <w:lang w:val="en-AU"/>
        </w:rPr>
        <w:t xml:space="preserve"> to some </w:t>
      </w:r>
      <w:r w:rsidR="00A83623">
        <w:rPr>
          <w:rFonts w:ascii="Times New Roman" w:hAnsi="Times New Roman"/>
          <w:sz w:val="24"/>
          <w:szCs w:val="24"/>
          <w:lang w:val="en-AU"/>
        </w:rPr>
        <w:t>of</w:t>
      </w:r>
      <w:r w:rsidR="008A00D2">
        <w:rPr>
          <w:rFonts w:ascii="Times New Roman" w:hAnsi="Times New Roman"/>
          <w:sz w:val="24"/>
          <w:szCs w:val="24"/>
          <w:lang w:val="en-AU"/>
        </w:rPr>
        <w:t xml:space="preserve"> these (in 1994, and 1999</w:t>
      </w:r>
      <w:r>
        <w:rPr>
          <w:rFonts w:ascii="Times New Roman" w:hAnsi="Times New Roman"/>
          <w:sz w:val="24"/>
          <w:szCs w:val="24"/>
          <w:lang w:val="en-AU"/>
        </w:rPr>
        <w:t xml:space="preserve">). </w:t>
      </w:r>
      <w:r w:rsidR="00A64EAB">
        <w:rPr>
          <w:rFonts w:ascii="Times New Roman" w:hAnsi="Times New Roman"/>
          <w:sz w:val="24"/>
          <w:szCs w:val="24"/>
          <w:lang w:val="en-AU"/>
        </w:rPr>
        <w:t xml:space="preserve"> </w:t>
      </w:r>
      <w:r>
        <w:rPr>
          <w:rFonts w:ascii="Times New Roman" w:hAnsi="Times New Roman"/>
          <w:sz w:val="24"/>
          <w:szCs w:val="24"/>
          <w:lang w:val="en-AU"/>
        </w:rPr>
        <w:t xml:space="preserve">Taxis are licensed, </w:t>
      </w:r>
      <w:r w:rsidR="00A83623">
        <w:rPr>
          <w:rFonts w:ascii="Times New Roman" w:hAnsi="Times New Roman"/>
          <w:sz w:val="24"/>
          <w:szCs w:val="24"/>
          <w:lang w:val="en-AU"/>
        </w:rPr>
        <w:t>and</w:t>
      </w:r>
      <w:r>
        <w:rPr>
          <w:rFonts w:ascii="Times New Roman" w:hAnsi="Times New Roman"/>
          <w:sz w:val="24"/>
          <w:szCs w:val="24"/>
          <w:lang w:val="en-AU"/>
        </w:rPr>
        <w:t xml:space="preserve"> the value of a licence is high (</w:t>
      </w:r>
      <w:r w:rsidR="00A83623">
        <w:rPr>
          <w:rFonts w:ascii="Times New Roman" w:hAnsi="Times New Roman"/>
          <w:sz w:val="24"/>
          <w:szCs w:val="24"/>
          <w:lang w:val="en-AU"/>
        </w:rPr>
        <w:t>about</w:t>
      </w:r>
      <w:r>
        <w:rPr>
          <w:rFonts w:ascii="Times New Roman" w:hAnsi="Times New Roman"/>
          <w:sz w:val="24"/>
          <w:szCs w:val="24"/>
          <w:lang w:val="en-AU"/>
        </w:rPr>
        <w:t xml:space="preserve"> $500,000 in most cities). To open up the market, it would be </w:t>
      </w:r>
      <w:r w:rsidR="00A83623">
        <w:rPr>
          <w:rFonts w:ascii="Times New Roman" w:hAnsi="Times New Roman"/>
          <w:sz w:val="24"/>
          <w:szCs w:val="24"/>
          <w:lang w:val="en-AU"/>
        </w:rPr>
        <w:t>necessary</w:t>
      </w:r>
      <w:r>
        <w:rPr>
          <w:rFonts w:ascii="Times New Roman" w:hAnsi="Times New Roman"/>
          <w:sz w:val="24"/>
          <w:szCs w:val="24"/>
          <w:lang w:val="en-AU"/>
        </w:rPr>
        <w:t xml:space="preserve"> </w:t>
      </w:r>
      <w:r w:rsidR="00A83623">
        <w:rPr>
          <w:rFonts w:ascii="Times New Roman" w:hAnsi="Times New Roman"/>
          <w:sz w:val="24"/>
          <w:szCs w:val="24"/>
          <w:lang w:val="en-AU"/>
        </w:rPr>
        <w:t>to</w:t>
      </w:r>
      <w:r>
        <w:rPr>
          <w:rFonts w:ascii="Times New Roman" w:hAnsi="Times New Roman"/>
          <w:sz w:val="24"/>
          <w:szCs w:val="24"/>
          <w:lang w:val="en-AU"/>
        </w:rPr>
        <w:t xml:space="preserve"> buy owners out (costly) or expropriate them (</w:t>
      </w:r>
      <w:r w:rsidR="00A83623">
        <w:rPr>
          <w:rFonts w:ascii="Times New Roman" w:hAnsi="Times New Roman"/>
          <w:sz w:val="24"/>
          <w:szCs w:val="24"/>
          <w:lang w:val="en-AU"/>
        </w:rPr>
        <w:t>politically</w:t>
      </w:r>
      <w:r>
        <w:rPr>
          <w:rFonts w:ascii="Times New Roman" w:hAnsi="Times New Roman"/>
          <w:sz w:val="24"/>
          <w:szCs w:val="24"/>
          <w:lang w:val="en-AU"/>
        </w:rPr>
        <w:t xml:space="preserve"> difficult). The PC </w:t>
      </w:r>
      <w:r w:rsidR="00A83623">
        <w:rPr>
          <w:rFonts w:ascii="Times New Roman" w:hAnsi="Times New Roman"/>
          <w:sz w:val="24"/>
          <w:szCs w:val="24"/>
          <w:lang w:val="en-AU"/>
        </w:rPr>
        <w:t>contributions</w:t>
      </w:r>
      <w:r>
        <w:rPr>
          <w:rFonts w:ascii="Times New Roman" w:hAnsi="Times New Roman"/>
          <w:sz w:val="24"/>
          <w:szCs w:val="24"/>
          <w:lang w:val="en-AU"/>
        </w:rPr>
        <w:t xml:space="preserve"> provide </w:t>
      </w:r>
      <w:r w:rsidR="00A83623">
        <w:rPr>
          <w:rFonts w:ascii="Times New Roman" w:hAnsi="Times New Roman"/>
          <w:sz w:val="24"/>
          <w:szCs w:val="24"/>
          <w:lang w:val="en-AU"/>
        </w:rPr>
        <w:t>good</w:t>
      </w:r>
      <w:r>
        <w:rPr>
          <w:rFonts w:ascii="Times New Roman" w:hAnsi="Times New Roman"/>
          <w:sz w:val="24"/>
          <w:szCs w:val="24"/>
          <w:lang w:val="en-AU"/>
        </w:rPr>
        <w:t xml:space="preserve"> analyses of the options. Only the </w:t>
      </w:r>
      <w:r w:rsidR="00A83623">
        <w:rPr>
          <w:rFonts w:ascii="Times New Roman" w:hAnsi="Times New Roman"/>
          <w:sz w:val="24"/>
          <w:szCs w:val="24"/>
          <w:lang w:val="en-AU"/>
        </w:rPr>
        <w:t>small</w:t>
      </w:r>
      <w:r>
        <w:rPr>
          <w:rFonts w:ascii="Times New Roman" w:hAnsi="Times New Roman"/>
          <w:sz w:val="24"/>
          <w:szCs w:val="24"/>
          <w:lang w:val="en-AU"/>
        </w:rPr>
        <w:t xml:space="preserve"> jurisdiction, the Northern </w:t>
      </w:r>
      <w:r w:rsidR="00A83623">
        <w:rPr>
          <w:rFonts w:ascii="Times New Roman" w:hAnsi="Times New Roman"/>
          <w:sz w:val="24"/>
          <w:szCs w:val="24"/>
          <w:lang w:val="en-AU"/>
        </w:rPr>
        <w:t>Territory</w:t>
      </w:r>
      <w:r>
        <w:rPr>
          <w:rFonts w:ascii="Times New Roman" w:hAnsi="Times New Roman"/>
          <w:sz w:val="24"/>
          <w:szCs w:val="24"/>
          <w:lang w:val="en-AU"/>
        </w:rPr>
        <w:t xml:space="preserve"> has </w:t>
      </w:r>
      <w:r w:rsidR="00A83623">
        <w:rPr>
          <w:rFonts w:ascii="Times New Roman" w:hAnsi="Times New Roman"/>
          <w:sz w:val="24"/>
          <w:szCs w:val="24"/>
          <w:lang w:val="en-AU"/>
        </w:rPr>
        <w:t>liberalised</w:t>
      </w:r>
      <w:r>
        <w:rPr>
          <w:rFonts w:ascii="Times New Roman" w:hAnsi="Times New Roman"/>
          <w:sz w:val="24"/>
          <w:szCs w:val="24"/>
          <w:lang w:val="en-AU"/>
        </w:rPr>
        <w:t xml:space="preserve">. </w:t>
      </w:r>
    </w:p>
    <w:p w:rsidR="00A6592B" w:rsidRPr="00A6592B" w:rsidRDefault="00A6592B" w:rsidP="00C10886">
      <w:pPr>
        <w:jc w:val="both"/>
        <w:rPr>
          <w:rFonts w:ascii="Times New Roman" w:hAnsi="Times New Roman"/>
          <w:i/>
          <w:iCs/>
          <w:sz w:val="24"/>
          <w:szCs w:val="24"/>
          <w:lang w:val="en-AU"/>
        </w:rPr>
      </w:pPr>
      <w:r w:rsidRPr="00A6592B">
        <w:rPr>
          <w:rFonts w:ascii="Times New Roman" w:hAnsi="Times New Roman"/>
          <w:i/>
          <w:iCs/>
          <w:sz w:val="24"/>
          <w:szCs w:val="24"/>
          <w:lang w:val="en-AU"/>
        </w:rPr>
        <w:t>Monopoly Regulation</w:t>
      </w:r>
    </w:p>
    <w:p w:rsidR="006B7F59" w:rsidRDefault="00A83623" w:rsidP="006B7F59">
      <w:pPr>
        <w:jc w:val="both"/>
        <w:rPr>
          <w:rFonts w:ascii="Times New Roman" w:hAnsi="Times New Roman"/>
          <w:sz w:val="24"/>
          <w:szCs w:val="24"/>
          <w:lang w:val="en-AU"/>
        </w:rPr>
      </w:pPr>
      <w:r>
        <w:rPr>
          <w:rFonts w:ascii="Times New Roman" w:hAnsi="Times New Roman"/>
          <w:sz w:val="24"/>
          <w:szCs w:val="24"/>
          <w:lang w:val="en-AU"/>
        </w:rPr>
        <w:t>Anti-monopoly</w:t>
      </w:r>
      <w:r w:rsidR="00FB3F50">
        <w:rPr>
          <w:rFonts w:ascii="Times New Roman" w:hAnsi="Times New Roman"/>
          <w:sz w:val="24"/>
          <w:szCs w:val="24"/>
          <w:lang w:val="en-AU"/>
        </w:rPr>
        <w:t xml:space="preserve"> regulation has taken several forms. O</w:t>
      </w:r>
      <w:r w:rsidR="006B7F59">
        <w:rPr>
          <w:rFonts w:ascii="Times New Roman" w:hAnsi="Times New Roman"/>
          <w:sz w:val="24"/>
          <w:szCs w:val="24"/>
          <w:lang w:val="en-AU"/>
        </w:rPr>
        <w:t>ne is price cap regulation-</w:t>
      </w:r>
      <w:r w:rsidR="00FB3F50">
        <w:rPr>
          <w:rFonts w:ascii="Times New Roman" w:hAnsi="Times New Roman"/>
          <w:sz w:val="24"/>
          <w:szCs w:val="24"/>
          <w:lang w:val="en-AU"/>
        </w:rPr>
        <w:t xml:space="preserve"> several enterprises are subjected to price caps</w:t>
      </w:r>
      <w:r w:rsidR="008A00D2">
        <w:rPr>
          <w:rFonts w:ascii="Times New Roman" w:hAnsi="Times New Roman"/>
          <w:sz w:val="24"/>
          <w:szCs w:val="24"/>
          <w:lang w:val="en-AU"/>
        </w:rPr>
        <w:t>, which is the preferred form of</w:t>
      </w:r>
      <w:r w:rsidR="006B7F59">
        <w:rPr>
          <w:rFonts w:ascii="Times New Roman" w:hAnsi="Times New Roman"/>
          <w:sz w:val="24"/>
          <w:szCs w:val="24"/>
          <w:lang w:val="en-AU"/>
        </w:rPr>
        <w:t xml:space="preserve"> regulation in Australia</w:t>
      </w:r>
      <w:r w:rsidR="00FB3F50">
        <w:rPr>
          <w:rFonts w:ascii="Times New Roman" w:hAnsi="Times New Roman"/>
          <w:sz w:val="24"/>
          <w:szCs w:val="24"/>
          <w:lang w:val="en-AU"/>
        </w:rPr>
        <w:t xml:space="preserve">. These </w:t>
      </w:r>
      <w:r>
        <w:rPr>
          <w:rFonts w:ascii="Times New Roman" w:hAnsi="Times New Roman"/>
          <w:sz w:val="24"/>
          <w:szCs w:val="24"/>
          <w:lang w:val="en-AU"/>
        </w:rPr>
        <w:t>include</w:t>
      </w:r>
      <w:r w:rsidR="00FB3F50">
        <w:rPr>
          <w:rFonts w:ascii="Times New Roman" w:hAnsi="Times New Roman"/>
          <w:sz w:val="24"/>
          <w:szCs w:val="24"/>
          <w:lang w:val="en-AU"/>
        </w:rPr>
        <w:t xml:space="preserve"> urban transport, some ports, and toll roads. As noted earlier, airports were subject to price caps, but since 2002, are subject to light handed regulation. </w:t>
      </w:r>
      <w:r w:rsidR="00C10886">
        <w:rPr>
          <w:rFonts w:ascii="Times New Roman" w:hAnsi="Times New Roman"/>
          <w:sz w:val="24"/>
          <w:szCs w:val="24"/>
          <w:lang w:val="en-AU"/>
        </w:rPr>
        <w:t>While much regulation has been uncontroversial, there have been problems with r</w:t>
      </w:r>
      <w:r w:rsidR="006B7F59">
        <w:rPr>
          <w:rFonts w:ascii="Times New Roman" w:hAnsi="Times New Roman"/>
          <w:sz w:val="24"/>
          <w:szCs w:val="24"/>
          <w:lang w:val="en-AU"/>
        </w:rPr>
        <w:t>egulation of coal loader facili</w:t>
      </w:r>
      <w:r w:rsidR="00C10886">
        <w:rPr>
          <w:rFonts w:ascii="Times New Roman" w:hAnsi="Times New Roman"/>
          <w:sz w:val="24"/>
          <w:szCs w:val="24"/>
          <w:lang w:val="en-AU"/>
        </w:rPr>
        <w:t>ties. Australi</w:t>
      </w:r>
      <w:r>
        <w:rPr>
          <w:rFonts w:ascii="Times New Roman" w:hAnsi="Times New Roman"/>
          <w:sz w:val="24"/>
          <w:szCs w:val="24"/>
          <w:lang w:val="en-AU"/>
        </w:rPr>
        <w:t>a has been experiencing a resou</w:t>
      </w:r>
      <w:r w:rsidR="00C10886">
        <w:rPr>
          <w:rFonts w:ascii="Times New Roman" w:hAnsi="Times New Roman"/>
          <w:sz w:val="24"/>
          <w:szCs w:val="24"/>
          <w:lang w:val="en-AU"/>
        </w:rPr>
        <w:t>rce boom, and investment in capacity has lagged demand, resulting it long queues at ports. Regulators were</w:t>
      </w:r>
      <w:r w:rsidR="006B7F59">
        <w:rPr>
          <w:rFonts w:ascii="Times New Roman" w:hAnsi="Times New Roman"/>
          <w:sz w:val="24"/>
          <w:szCs w:val="24"/>
          <w:lang w:val="en-AU"/>
        </w:rPr>
        <w:t xml:space="preserve"> sceptical of the motives of </w:t>
      </w:r>
      <w:r w:rsidR="00C10886">
        <w:rPr>
          <w:rFonts w:ascii="Times New Roman" w:hAnsi="Times New Roman"/>
          <w:sz w:val="24"/>
          <w:szCs w:val="24"/>
          <w:lang w:val="en-AU"/>
        </w:rPr>
        <w:t xml:space="preserve">owners, whom they </w:t>
      </w:r>
      <w:r>
        <w:rPr>
          <w:rFonts w:ascii="Times New Roman" w:hAnsi="Times New Roman"/>
          <w:sz w:val="24"/>
          <w:szCs w:val="24"/>
          <w:lang w:val="en-AU"/>
        </w:rPr>
        <w:t>suspected</w:t>
      </w:r>
      <w:r w:rsidR="00C10886">
        <w:rPr>
          <w:rFonts w:ascii="Times New Roman" w:hAnsi="Times New Roman"/>
          <w:sz w:val="24"/>
          <w:szCs w:val="24"/>
          <w:lang w:val="en-AU"/>
        </w:rPr>
        <w:t xml:space="preserve"> </w:t>
      </w:r>
      <w:r>
        <w:rPr>
          <w:rFonts w:ascii="Times New Roman" w:hAnsi="Times New Roman"/>
          <w:sz w:val="24"/>
          <w:szCs w:val="24"/>
          <w:lang w:val="en-AU"/>
        </w:rPr>
        <w:t>of</w:t>
      </w:r>
      <w:r w:rsidR="00C10886">
        <w:rPr>
          <w:rFonts w:ascii="Times New Roman" w:hAnsi="Times New Roman"/>
          <w:sz w:val="24"/>
          <w:szCs w:val="24"/>
          <w:lang w:val="en-AU"/>
        </w:rPr>
        <w:t xml:space="preserve"> </w:t>
      </w:r>
      <w:r>
        <w:rPr>
          <w:rFonts w:ascii="Times New Roman" w:hAnsi="Times New Roman"/>
          <w:sz w:val="24"/>
          <w:szCs w:val="24"/>
          <w:lang w:val="en-AU"/>
        </w:rPr>
        <w:t>undersupplying</w:t>
      </w:r>
      <w:r w:rsidR="00C10886">
        <w:rPr>
          <w:rFonts w:ascii="Times New Roman" w:hAnsi="Times New Roman"/>
          <w:sz w:val="24"/>
          <w:szCs w:val="24"/>
          <w:lang w:val="en-AU"/>
        </w:rPr>
        <w:t xml:space="preserve"> capacity to push prices up. </w:t>
      </w:r>
      <w:r w:rsidR="00FB3F50">
        <w:rPr>
          <w:rFonts w:ascii="Times New Roman" w:hAnsi="Times New Roman"/>
          <w:sz w:val="24"/>
          <w:szCs w:val="24"/>
          <w:lang w:val="en-AU"/>
        </w:rPr>
        <w:t xml:space="preserve"> </w:t>
      </w:r>
      <w:r w:rsidR="00C10886">
        <w:rPr>
          <w:rFonts w:ascii="Times New Roman" w:hAnsi="Times New Roman"/>
          <w:sz w:val="24"/>
          <w:szCs w:val="24"/>
          <w:lang w:val="en-AU"/>
        </w:rPr>
        <w:t>After a report into the problem</w:t>
      </w:r>
      <w:r w:rsidR="008A00D2">
        <w:rPr>
          <w:rFonts w:ascii="Times New Roman" w:hAnsi="Times New Roman"/>
          <w:sz w:val="24"/>
          <w:szCs w:val="24"/>
          <w:lang w:val="en-AU"/>
        </w:rPr>
        <w:t xml:space="preserve"> (Export</w:t>
      </w:r>
      <w:r w:rsidR="008A1B98">
        <w:rPr>
          <w:rFonts w:ascii="Times New Roman" w:hAnsi="Times New Roman"/>
          <w:sz w:val="24"/>
          <w:szCs w:val="24"/>
          <w:lang w:val="en-AU"/>
        </w:rPr>
        <w:t>s and</w:t>
      </w:r>
      <w:r w:rsidR="008A00D2">
        <w:rPr>
          <w:rFonts w:ascii="Times New Roman" w:hAnsi="Times New Roman"/>
          <w:sz w:val="24"/>
          <w:szCs w:val="24"/>
          <w:lang w:val="en-AU"/>
        </w:rPr>
        <w:t xml:space="preserve"> Infrastructure Taskforce, 2005)</w:t>
      </w:r>
      <w:r w:rsidR="00C10886">
        <w:rPr>
          <w:rFonts w:ascii="Times New Roman" w:hAnsi="Times New Roman"/>
          <w:sz w:val="24"/>
          <w:szCs w:val="24"/>
          <w:lang w:val="en-AU"/>
        </w:rPr>
        <w:t xml:space="preserve">, regulators are now </w:t>
      </w:r>
      <w:r>
        <w:rPr>
          <w:rFonts w:ascii="Times New Roman" w:hAnsi="Times New Roman"/>
          <w:sz w:val="24"/>
          <w:szCs w:val="24"/>
          <w:lang w:val="en-AU"/>
        </w:rPr>
        <w:t>under</w:t>
      </w:r>
      <w:r w:rsidR="00C10886">
        <w:rPr>
          <w:rFonts w:ascii="Times New Roman" w:hAnsi="Times New Roman"/>
          <w:sz w:val="24"/>
          <w:szCs w:val="24"/>
          <w:lang w:val="en-AU"/>
        </w:rPr>
        <w:t xml:space="preserve"> pressure to allow high prices lest </w:t>
      </w:r>
      <w:r>
        <w:rPr>
          <w:rFonts w:ascii="Times New Roman" w:hAnsi="Times New Roman"/>
          <w:sz w:val="24"/>
          <w:szCs w:val="24"/>
          <w:lang w:val="en-AU"/>
        </w:rPr>
        <w:t>capacity falls</w:t>
      </w:r>
      <w:r w:rsidR="00C10886">
        <w:rPr>
          <w:rFonts w:ascii="Times New Roman" w:hAnsi="Times New Roman"/>
          <w:sz w:val="24"/>
          <w:szCs w:val="24"/>
          <w:lang w:val="en-AU"/>
        </w:rPr>
        <w:t xml:space="preserve"> short (which has not been </w:t>
      </w:r>
      <w:r w:rsidR="00F45F2A">
        <w:rPr>
          <w:rFonts w:ascii="Times New Roman" w:hAnsi="Times New Roman"/>
          <w:sz w:val="24"/>
          <w:szCs w:val="24"/>
          <w:lang w:val="en-AU"/>
        </w:rPr>
        <w:t xml:space="preserve">too much of a </w:t>
      </w:r>
      <w:r>
        <w:rPr>
          <w:rFonts w:ascii="Times New Roman" w:hAnsi="Times New Roman"/>
          <w:sz w:val="24"/>
          <w:szCs w:val="24"/>
          <w:lang w:val="en-AU"/>
        </w:rPr>
        <w:t>problem</w:t>
      </w:r>
      <w:r w:rsidR="00F45F2A">
        <w:rPr>
          <w:rFonts w:ascii="Times New Roman" w:hAnsi="Times New Roman"/>
          <w:sz w:val="24"/>
          <w:szCs w:val="24"/>
          <w:lang w:val="en-AU"/>
        </w:rPr>
        <w:t xml:space="preserve"> with transport, </w:t>
      </w:r>
      <w:r>
        <w:rPr>
          <w:rFonts w:ascii="Times New Roman" w:hAnsi="Times New Roman"/>
          <w:sz w:val="24"/>
          <w:szCs w:val="24"/>
          <w:lang w:val="en-AU"/>
        </w:rPr>
        <w:t>though</w:t>
      </w:r>
      <w:r w:rsidR="00F45F2A">
        <w:rPr>
          <w:rFonts w:ascii="Times New Roman" w:hAnsi="Times New Roman"/>
          <w:sz w:val="24"/>
          <w:szCs w:val="24"/>
          <w:lang w:val="en-AU"/>
        </w:rPr>
        <w:t xml:space="preserve"> it has possibly been a problem with electricity). As ever, it is difficult for regulators to get prices right. </w:t>
      </w:r>
    </w:p>
    <w:p w:rsidR="00C63D38" w:rsidRPr="006B7F59" w:rsidRDefault="006B7F59" w:rsidP="006B7F59">
      <w:pPr>
        <w:jc w:val="both"/>
        <w:rPr>
          <w:rFonts w:ascii="Times New Roman" w:hAnsi="Times New Roman"/>
          <w:i/>
          <w:iCs/>
          <w:sz w:val="24"/>
          <w:szCs w:val="24"/>
          <w:lang w:val="en-AU"/>
        </w:rPr>
      </w:pPr>
      <w:r w:rsidRPr="006B7F59">
        <w:rPr>
          <w:rFonts w:ascii="Times New Roman" w:hAnsi="Times New Roman"/>
          <w:i/>
          <w:iCs/>
          <w:sz w:val="24"/>
          <w:szCs w:val="24"/>
          <w:lang w:val="en-AU"/>
        </w:rPr>
        <w:t>Access Regulation</w:t>
      </w:r>
      <w:r w:rsidR="00E951A0" w:rsidRPr="006B7F59">
        <w:rPr>
          <w:rFonts w:ascii="Times New Roman" w:hAnsi="Times New Roman"/>
          <w:i/>
          <w:iCs/>
          <w:sz w:val="24"/>
          <w:szCs w:val="24"/>
          <w:lang w:val="en-AU"/>
        </w:rPr>
        <w:t xml:space="preserve"> </w:t>
      </w:r>
    </w:p>
    <w:p w:rsidR="00452815" w:rsidRDefault="00A83623" w:rsidP="00C10886">
      <w:pPr>
        <w:jc w:val="both"/>
        <w:rPr>
          <w:rFonts w:ascii="Times New Roman" w:hAnsi="Times New Roman"/>
          <w:sz w:val="24"/>
          <w:szCs w:val="24"/>
          <w:lang w:val="en-AU"/>
        </w:rPr>
      </w:pPr>
      <w:r>
        <w:rPr>
          <w:rFonts w:ascii="Times New Roman" w:hAnsi="Times New Roman"/>
          <w:sz w:val="24"/>
          <w:szCs w:val="24"/>
          <w:lang w:val="en-AU"/>
        </w:rPr>
        <w:t xml:space="preserve">While Australia has a comprehensive system of final good regulation, it also has a general system of access regulation, which was set up at the same time (mid 1990s). </w:t>
      </w:r>
      <w:r w:rsidR="00C63D38">
        <w:rPr>
          <w:rFonts w:ascii="Times New Roman" w:hAnsi="Times New Roman"/>
          <w:sz w:val="24"/>
          <w:szCs w:val="24"/>
          <w:lang w:val="en-AU"/>
        </w:rPr>
        <w:t xml:space="preserve">This has a particular relevance for rail regulation. While the final product is </w:t>
      </w:r>
      <w:r>
        <w:rPr>
          <w:rFonts w:ascii="Times New Roman" w:hAnsi="Times New Roman"/>
          <w:sz w:val="24"/>
          <w:szCs w:val="24"/>
          <w:lang w:val="en-AU"/>
        </w:rPr>
        <w:t>not</w:t>
      </w:r>
      <w:r w:rsidR="00C63D38">
        <w:rPr>
          <w:rFonts w:ascii="Times New Roman" w:hAnsi="Times New Roman"/>
          <w:sz w:val="24"/>
          <w:szCs w:val="24"/>
          <w:lang w:val="en-AU"/>
        </w:rPr>
        <w:t xml:space="preserve"> regulated, access by trains to the tracks is regulated. </w:t>
      </w:r>
      <w:r w:rsidR="00D20B50">
        <w:rPr>
          <w:rFonts w:ascii="Times New Roman" w:hAnsi="Times New Roman"/>
          <w:sz w:val="24"/>
          <w:szCs w:val="24"/>
          <w:lang w:val="en-AU"/>
        </w:rPr>
        <w:t>This form of access regulation is rather different from</w:t>
      </w:r>
      <w:r w:rsidR="006B7F59">
        <w:rPr>
          <w:rFonts w:ascii="Times New Roman" w:hAnsi="Times New Roman"/>
          <w:sz w:val="24"/>
          <w:szCs w:val="24"/>
          <w:lang w:val="en-AU"/>
        </w:rPr>
        <w:t xml:space="preserve"> normal</w:t>
      </w:r>
      <w:r w:rsidR="00D20B50">
        <w:rPr>
          <w:rFonts w:ascii="Times New Roman" w:hAnsi="Times New Roman"/>
          <w:sz w:val="24"/>
          <w:szCs w:val="24"/>
          <w:lang w:val="en-AU"/>
        </w:rPr>
        <w:t xml:space="preserve"> price regulation- a rail operator which is not satisfied with the conditions offered by a track owner </w:t>
      </w:r>
      <w:r w:rsidR="006B7F59">
        <w:rPr>
          <w:rFonts w:ascii="Times New Roman" w:hAnsi="Times New Roman"/>
          <w:sz w:val="24"/>
          <w:szCs w:val="24"/>
          <w:lang w:val="en-AU"/>
        </w:rPr>
        <w:t>c</w:t>
      </w:r>
      <w:r w:rsidR="00D20B50">
        <w:rPr>
          <w:rFonts w:ascii="Times New Roman" w:hAnsi="Times New Roman"/>
          <w:sz w:val="24"/>
          <w:szCs w:val="24"/>
          <w:lang w:val="en-AU"/>
        </w:rPr>
        <w:t xml:space="preserve">an seek to have the facility </w:t>
      </w:r>
      <w:r w:rsidR="006B7F59">
        <w:rPr>
          <w:rFonts w:ascii="Times New Roman" w:hAnsi="Times New Roman"/>
          <w:sz w:val="24"/>
          <w:szCs w:val="24"/>
          <w:lang w:val="en-AU"/>
        </w:rPr>
        <w:t>“</w:t>
      </w:r>
      <w:r w:rsidR="00D20B50">
        <w:rPr>
          <w:rFonts w:ascii="Times New Roman" w:hAnsi="Times New Roman"/>
          <w:sz w:val="24"/>
          <w:szCs w:val="24"/>
          <w:lang w:val="en-AU"/>
        </w:rPr>
        <w:t>declared for access</w:t>
      </w:r>
      <w:r w:rsidR="006B7F59">
        <w:rPr>
          <w:rFonts w:ascii="Times New Roman" w:hAnsi="Times New Roman"/>
          <w:sz w:val="24"/>
          <w:szCs w:val="24"/>
          <w:lang w:val="en-AU"/>
        </w:rPr>
        <w:t>”</w:t>
      </w:r>
      <w:r w:rsidR="00D20B50">
        <w:rPr>
          <w:rFonts w:ascii="Times New Roman" w:hAnsi="Times New Roman"/>
          <w:sz w:val="24"/>
          <w:szCs w:val="24"/>
          <w:lang w:val="en-AU"/>
        </w:rPr>
        <w:t xml:space="preserve">, and if the two parties are not able to reach a solution, it will fall to the arbitrator, in this case the ACCC, to set a price. </w:t>
      </w:r>
      <w:r w:rsidR="00FA2E19">
        <w:rPr>
          <w:rFonts w:ascii="Times New Roman" w:hAnsi="Times New Roman"/>
          <w:sz w:val="24"/>
          <w:szCs w:val="24"/>
          <w:lang w:val="en-AU"/>
        </w:rPr>
        <w:t xml:space="preserve">Thus the regulation takes the form </w:t>
      </w:r>
      <w:r w:rsidR="00D20B50">
        <w:rPr>
          <w:rFonts w:ascii="Times New Roman" w:hAnsi="Times New Roman"/>
          <w:sz w:val="24"/>
          <w:szCs w:val="24"/>
          <w:lang w:val="en-AU"/>
        </w:rPr>
        <w:t>of</w:t>
      </w:r>
      <w:r w:rsidR="00FA2E19">
        <w:rPr>
          <w:rFonts w:ascii="Times New Roman" w:hAnsi="Times New Roman"/>
          <w:sz w:val="24"/>
          <w:szCs w:val="24"/>
          <w:lang w:val="en-AU"/>
        </w:rPr>
        <w:t xml:space="preserve"> </w:t>
      </w:r>
      <w:r w:rsidR="00D20B50">
        <w:rPr>
          <w:rFonts w:ascii="Times New Roman" w:hAnsi="Times New Roman"/>
          <w:sz w:val="24"/>
          <w:szCs w:val="24"/>
          <w:lang w:val="en-AU"/>
        </w:rPr>
        <w:t>negotiate</w:t>
      </w:r>
      <w:r w:rsidR="00FA2E19">
        <w:rPr>
          <w:rFonts w:ascii="Times New Roman" w:hAnsi="Times New Roman"/>
          <w:sz w:val="24"/>
          <w:szCs w:val="24"/>
          <w:lang w:val="en-AU"/>
        </w:rPr>
        <w:t xml:space="preserve"> / arbitrate, </w:t>
      </w:r>
      <w:r w:rsidR="00D20B50">
        <w:rPr>
          <w:rFonts w:ascii="Times New Roman" w:hAnsi="Times New Roman"/>
          <w:sz w:val="24"/>
          <w:szCs w:val="24"/>
          <w:lang w:val="en-AU"/>
        </w:rPr>
        <w:t>which</w:t>
      </w:r>
      <w:r w:rsidR="00FA2E19">
        <w:rPr>
          <w:rFonts w:ascii="Times New Roman" w:hAnsi="Times New Roman"/>
          <w:sz w:val="24"/>
          <w:szCs w:val="24"/>
          <w:lang w:val="en-AU"/>
        </w:rPr>
        <w:t xml:space="preserve"> is used in some cases, </w:t>
      </w:r>
      <w:r w:rsidR="00D20B50">
        <w:rPr>
          <w:rFonts w:ascii="Times New Roman" w:hAnsi="Times New Roman"/>
          <w:sz w:val="24"/>
          <w:szCs w:val="24"/>
          <w:lang w:val="en-AU"/>
        </w:rPr>
        <w:t>such</w:t>
      </w:r>
      <w:r w:rsidR="00FA2E19">
        <w:rPr>
          <w:rFonts w:ascii="Times New Roman" w:hAnsi="Times New Roman"/>
          <w:sz w:val="24"/>
          <w:szCs w:val="24"/>
          <w:lang w:val="en-AU"/>
        </w:rPr>
        <w:t xml:space="preserve"> as Canadian railroads. Variants of this have been </w:t>
      </w:r>
      <w:r w:rsidR="00D20B50">
        <w:rPr>
          <w:rFonts w:ascii="Times New Roman" w:hAnsi="Times New Roman"/>
          <w:sz w:val="24"/>
          <w:szCs w:val="24"/>
          <w:lang w:val="en-AU"/>
        </w:rPr>
        <w:t>suggested</w:t>
      </w:r>
      <w:r w:rsidR="00FA2E19">
        <w:rPr>
          <w:rFonts w:ascii="Times New Roman" w:hAnsi="Times New Roman"/>
          <w:sz w:val="24"/>
          <w:szCs w:val="24"/>
          <w:lang w:val="en-AU"/>
        </w:rPr>
        <w:t xml:space="preserve"> for Australian airports</w:t>
      </w:r>
      <w:r w:rsidR="008A00D2">
        <w:rPr>
          <w:rFonts w:ascii="Times New Roman" w:hAnsi="Times New Roman"/>
          <w:sz w:val="24"/>
          <w:szCs w:val="24"/>
          <w:lang w:val="en-AU"/>
        </w:rPr>
        <w:t xml:space="preserve"> by the ACCC</w:t>
      </w:r>
      <w:r w:rsidR="00FA2E19">
        <w:rPr>
          <w:rFonts w:ascii="Times New Roman" w:hAnsi="Times New Roman"/>
          <w:sz w:val="24"/>
          <w:szCs w:val="24"/>
          <w:lang w:val="en-AU"/>
        </w:rPr>
        <w:t xml:space="preserve">. </w:t>
      </w:r>
    </w:p>
    <w:p w:rsidR="00452815" w:rsidRPr="00E25495" w:rsidRDefault="00D20B50" w:rsidP="00C10886">
      <w:pPr>
        <w:jc w:val="both"/>
        <w:rPr>
          <w:rFonts w:ascii="Times New Roman" w:hAnsi="Times New Roman"/>
          <w:i/>
          <w:iCs/>
          <w:sz w:val="24"/>
          <w:szCs w:val="24"/>
          <w:lang w:val="en-AU"/>
        </w:rPr>
      </w:pPr>
      <w:r w:rsidRPr="00E25495">
        <w:rPr>
          <w:rFonts w:ascii="Times New Roman" w:hAnsi="Times New Roman"/>
          <w:i/>
          <w:iCs/>
          <w:sz w:val="24"/>
          <w:szCs w:val="24"/>
          <w:lang w:val="en-AU"/>
        </w:rPr>
        <w:t>Pricing</w:t>
      </w:r>
    </w:p>
    <w:p w:rsidR="002E222E" w:rsidRDefault="00452815" w:rsidP="00C10886">
      <w:pPr>
        <w:jc w:val="both"/>
        <w:rPr>
          <w:rFonts w:ascii="Times New Roman" w:hAnsi="Times New Roman"/>
          <w:sz w:val="24"/>
          <w:szCs w:val="24"/>
          <w:lang w:val="en-AU"/>
        </w:rPr>
      </w:pPr>
      <w:r>
        <w:rPr>
          <w:rFonts w:ascii="Times New Roman" w:hAnsi="Times New Roman"/>
          <w:sz w:val="24"/>
          <w:szCs w:val="24"/>
          <w:lang w:val="en-AU"/>
        </w:rPr>
        <w:t xml:space="preserve">Australia faces many </w:t>
      </w:r>
      <w:r w:rsidR="00D20B50">
        <w:rPr>
          <w:rFonts w:ascii="Times New Roman" w:hAnsi="Times New Roman"/>
          <w:sz w:val="24"/>
          <w:szCs w:val="24"/>
          <w:lang w:val="en-AU"/>
        </w:rPr>
        <w:t>of</w:t>
      </w:r>
      <w:r>
        <w:rPr>
          <w:rFonts w:ascii="Times New Roman" w:hAnsi="Times New Roman"/>
          <w:sz w:val="24"/>
          <w:szCs w:val="24"/>
          <w:lang w:val="en-AU"/>
        </w:rPr>
        <w:t xml:space="preserve"> the pricing issues which are familiar </w:t>
      </w:r>
      <w:r w:rsidR="00EF6004">
        <w:rPr>
          <w:rFonts w:ascii="Times New Roman" w:hAnsi="Times New Roman"/>
          <w:sz w:val="24"/>
          <w:szCs w:val="24"/>
          <w:lang w:val="en-AU"/>
        </w:rPr>
        <w:t xml:space="preserve">around the world. Road pricing is an example. As yet governments </w:t>
      </w:r>
      <w:r w:rsidR="00D20B50">
        <w:rPr>
          <w:rFonts w:ascii="Times New Roman" w:hAnsi="Times New Roman"/>
          <w:sz w:val="24"/>
          <w:szCs w:val="24"/>
          <w:lang w:val="en-AU"/>
        </w:rPr>
        <w:t>have</w:t>
      </w:r>
      <w:r w:rsidR="00EF6004">
        <w:rPr>
          <w:rFonts w:ascii="Times New Roman" w:hAnsi="Times New Roman"/>
          <w:sz w:val="24"/>
          <w:szCs w:val="24"/>
          <w:lang w:val="en-AU"/>
        </w:rPr>
        <w:t xml:space="preserve"> not been keen to implement road </w:t>
      </w:r>
      <w:r w:rsidR="006B7F59">
        <w:rPr>
          <w:rFonts w:ascii="Times New Roman" w:hAnsi="Times New Roman"/>
          <w:sz w:val="24"/>
          <w:szCs w:val="24"/>
          <w:lang w:val="en-AU"/>
        </w:rPr>
        <w:t>pric</w:t>
      </w:r>
      <w:r w:rsidR="00D20B50">
        <w:rPr>
          <w:rFonts w:ascii="Times New Roman" w:hAnsi="Times New Roman"/>
          <w:sz w:val="24"/>
          <w:szCs w:val="24"/>
          <w:lang w:val="en-AU"/>
        </w:rPr>
        <w:t>ing</w:t>
      </w:r>
      <w:r w:rsidR="00EF6004">
        <w:rPr>
          <w:rFonts w:ascii="Times New Roman" w:hAnsi="Times New Roman"/>
          <w:sz w:val="24"/>
          <w:szCs w:val="24"/>
          <w:lang w:val="en-AU"/>
        </w:rPr>
        <w:t>- in Vi</w:t>
      </w:r>
      <w:r w:rsidR="006B7F59">
        <w:rPr>
          <w:rFonts w:ascii="Times New Roman" w:hAnsi="Times New Roman"/>
          <w:sz w:val="24"/>
          <w:szCs w:val="24"/>
          <w:lang w:val="en-AU"/>
        </w:rPr>
        <w:t>ctoria the government refused to allow</w:t>
      </w:r>
      <w:r w:rsidR="00EF6004">
        <w:rPr>
          <w:rFonts w:ascii="Times New Roman" w:hAnsi="Times New Roman"/>
          <w:sz w:val="24"/>
          <w:szCs w:val="24"/>
          <w:lang w:val="en-AU"/>
        </w:rPr>
        <w:t xml:space="preserve"> the VCEC to </w:t>
      </w:r>
      <w:r w:rsidR="00D20B50">
        <w:rPr>
          <w:rFonts w:ascii="Times New Roman" w:hAnsi="Times New Roman"/>
          <w:sz w:val="24"/>
          <w:szCs w:val="24"/>
          <w:lang w:val="en-AU"/>
        </w:rPr>
        <w:t>consider</w:t>
      </w:r>
      <w:r w:rsidR="00EF6004">
        <w:rPr>
          <w:rFonts w:ascii="Times New Roman" w:hAnsi="Times New Roman"/>
          <w:sz w:val="24"/>
          <w:szCs w:val="24"/>
          <w:lang w:val="en-AU"/>
        </w:rPr>
        <w:t xml:space="preserve"> it in its report on road </w:t>
      </w:r>
      <w:r w:rsidR="00D20B50">
        <w:rPr>
          <w:rFonts w:ascii="Times New Roman" w:hAnsi="Times New Roman"/>
          <w:sz w:val="24"/>
          <w:szCs w:val="24"/>
          <w:lang w:val="en-AU"/>
        </w:rPr>
        <w:t>congestion</w:t>
      </w:r>
      <w:r w:rsidR="00EF6004">
        <w:rPr>
          <w:rFonts w:ascii="Times New Roman" w:hAnsi="Times New Roman"/>
          <w:sz w:val="24"/>
          <w:szCs w:val="24"/>
          <w:lang w:val="en-AU"/>
        </w:rPr>
        <w:t xml:space="preserve">. While Australia has several toll roads, the opportunity to optimise tolls, </w:t>
      </w:r>
      <w:r w:rsidR="00D20B50">
        <w:rPr>
          <w:rFonts w:ascii="Times New Roman" w:hAnsi="Times New Roman"/>
          <w:sz w:val="24"/>
          <w:szCs w:val="24"/>
          <w:lang w:val="en-AU"/>
        </w:rPr>
        <w:t>e.g.</w:t>
      </w:r>
      <w:r w:rsidR="00EF6004">
        <w:rPr>
          <w:rFonts w:ascii="Times New Roman" w:hAnsi="Times New Roman"/>
          <w:sz w:val="24"/>
          <w:szCs w:val="24"/>
          <w:lang w:val="en-AU"/>
        </w:rPr>
        <w:t xml:space="preserve"> by using peak pricing, has not been taken- the result is some </w:t>
      </w:r>
      <w:r w:rsidR="00D20B50">
        <w:rPr>
          <w:rFonts w:ascii="Times New Roman" w:hAnsi="Times New Roman"/>
          <w:sz w:val="24"/>
          <w:szCs w:val="24"/>
          <w:lang w:val="en-AU"/>
        </w:rPr>
        <w:t>expensive</w:t>
      </w:r>
      <w:r w:rsidR="00EF6004">
        <w:rPr>
          <w:rFonts w:ascii="Times New Roman" w:hAnsi="Times New Roman"/>
          <w:sz w:val="24"/>
          <w:szCs w:val="24"/>
          <w:lang w:val="en-AU"/>
        </w:rPr>
        <w:t xml:space="preserve"> but </w:t>
      </w:r>
      <w:r w:rsidR="00D20B50">
        <w:rPr>
          <w:rFonts w:ascii="Times New Roman" w:hAnsi="Times New Roman"/>
          <w:sz w:val="24"/>
          <w:szCs w:val="24"/>
          <w:lang w:val="en-AU"/>
        </w:rPr>
        <w:t>lightly</w:t>
      </w:r>
      <w:r w:rsidR="00EF6004">
        <w:rPr>
          <w:rFonts w:ascii="Times New Roman" w:hAnsi="Times New Roman"/>
          <w:sz w:val="24"/>
          <w:szCs w:val="24"/>
          <w:lang w:val="en-AU"/>
        </w:rPr>
        <w:t xml:space="preserve"> </w:t>
      </w:r>
      <w:r w:rsidR="00D20B50">
        <w:rPr>
          <w:rFonts w:ascii="Times New Roman" w:hAnsi="Times New Roman"/>
          <w:sz w:val="24"/>
          <w:szCs w:val="24"/>
          <w:lang w:val="en-AU"/>
        </w:rPr>
        <w:t>used</w:t>
      </w:r>
      <w:r w:rsidR="00EF6004">
        <w:rPr>
          <w:rFonts w:ascii="Times New Roman" w:hAnsi="Times New Roman"/>
          <w:sz w:val="24"/>
          <w:szCs w:val="24"/>
          <w:lang w:val="en-AU"/>
        </w:rPr>
        <w:t xml:space="preserve"> </w:t>
      </w:r>
      <w:r w:rsidR="00D20B50">
        <w:rPr>
          <w:rFonts w:ascii="Times New Roman" w:hAnsi="Times New Roman"/>
          <w:sz w:val="24"/>
          <w:szCs w:val="24"/>
          <w:lang w:val="en-AU"/>
        </w:rPr>
        <w:t>roads</w:t>
      </w:r>
      <w:r w:rsidR="00EF6004">
        <w:rPr>
          <w:rFonts w:ascii="Times New Roman" w:hAnsi="Times New Roman"/>
          <w:sz w:val="24"/>
          <w:szCs w:val="24"/>
          <w:lang w:val="en-AU"/>
        </w:rPr>
        <w:t xml:space="preserve">. Similar </w:t>
      </w:r>
      <w:r w:rsidR="00D20B50">
        <w:rPr>
          <w:rFonts w:ascii="Times New Roman" w:hAnsi="Times New Roman"/>
          <w:sz w:val="24"/>
          <w:szCs w:val="24"/>
          <w:lang w:val="en-AU"/>
        </w:rPr>
        <w:t>inefficiencies</w:t>
      </w:r>
      <w:r w:rsidR="00EF6004">
        <w:rPr>
          <w:rFonts w:ascii="Times New Roman" w:hAnsi="Times New Roman"/>
          <w:sz w:val="24"/>
          <w:szCs w:val="24"/>
          <w:lang w:val="en-AU"/>
        </w:rPr>
        <w:t xml:space="preserve"> apply with airport rail links, which were </w:t>
      </w:r>
      <w:r w:rsidR="00D20B50">
        <w:rPr>
          <w:rFonts w:ascii="Times New Roman" w:hAnsi="Times New Roman"/>
          <w:sz w:val="24"/>
          <w:szCs w:val="24"/>
          <w:lang w:val="en-AU"/>
        </w:rPr>
        <w:t>expensive</w:t>
      </w:r>
      <w:r w:rsidR="002E222E">
        <w:rPr>
          <w:rFonts w:ascii="Times New Roman" w:hAnsi="Times New Roman"/>
          <w:sz w:val="24"/>
          <w:szCs w:val="24"/>
          <w:lang w:val="en-AU"/>
        </w:rPr>
        <w:t xml:space="preserve"> to </w:t>
      </w:r>
      <w:r w:rsidR="00D20B50">
        <w:rPr>
          <w:rFonts w:ascii="Times New Roman" w:hAnsi="Times New Roman"/>
          <w:sz w:val="24"/>
          <w:szCs w:val="24"/>
          <w:lang w:val="en-AU"/>
        </w:rPr>
        <w:t>build</w:t>
      </w:r>
      <w:r w:rsidR="002E222E">
        <w:rPr>
          <w:rFonts w:ascii="Times New Roman" w:hAnsi="Times New Roman"/>
          <w:sz w:val="24"/>
          <w:szCs w:val="24"/>
          <w:lang w:val="en-AU"/>
        </w:rPr>
        <w:t xml:space="preserve"> </w:t>
      </w:r>
      <w:r w:rsidR="00D20B50">
        <w:rPr>
          <w:rFonts w:ascii="Times New Roman" w:hAnsi="Times New Roman"/>
          <w:sz w:val="24"/>
          <w:szCs w:val="24"/>
          <w:lang w:val="en-AU"/>
        </w:rPr>
        <w:t>which</w:t>
      </w:r>
      <w:r w:rsidR="002E222E">
        <w:rPr>
          <w:rFonts w:ascii="Times New Roman" w:hAnsi="Times New Roman"/>
          <w:sz w:val="24"/>
          <w:szCs w:val="24"/>
          <w:lang w:val="en-AU"/>
        </w:rPr>
        <w:t xml:space="preserve"> are priced very high so that they are little used (</w:t>
      </w:r>
      <w:r w:rsidR="00D20B50">
        <w:rPr>
          <w:rFonts w:ascii="Times New Roman" w:hAnsi="Times New Roman"/>
          <w:sz w:val="24"/>
          <w:szCs w:val="24"/>
          <w:lang w:val="en-AU"/>
        </w:rPr>
        <w:t>in</w:t>
      </w:r>
      <w:r w:rsidR="002E222E">
        <w:rPr>
          <w:rFonts w:ascii="Times New Roman" w:hAnsi="Times New Roman"/>
          <w:sz w:val="24"/>
          <w:szCs w:val="24"/>
          <w:lang w:val="en-AU"/>
        </w:rPr>
        <w:t xml:space="preserve"> spite of, in Sydney’s case, the abolition of a convenient but lower priced bus). </w:t>
      </w:r>
    </w:p>
    <w:p w:rsidR="00460C88" w:rsidRDefault="00420E0D" w:rsidP="006B7F59">
      <w:pPr>
        <w:jc w:val="both"/>
        <w:rPr>
          <w:rFonts w:ascii="Times New Roman" w:hAnsi="Times New Roman"/>
          <w:sz w:val="24"/>
          <w:szCs w:val="24"/>
          <w:lang w:val="en-AU"/>
        </w:rPr>
      </w:pPr>
      <w:r>
        <w:rPr>
          <w:rFonts w:ascii="Times New Roman" w:hAnsi="Times New Roman"/>
          <w:sz w:val="24"/>
          <w:szCs w:val="24"/>
          <w:lang w:val="en-AU"/>
        </w:rPr>
        <w:lastRenderedPageBreak/>
        <w:t xml:space="preserve">Pricing approaches are not the only way in which </w:t>
      </w:r>
      <w:r w:rsidR="00D20B50">
        <w:rPr>
          <w:rFonts w:ascii="Times New Roman" w:hAnsi="Times New Roman"/>
          <w:sz w:val="24"/>
          <w:szCs w:val="24"/>
          <w:lang w:val="en-AU"/>
        </w:rPr>
        <w:t>efficiency</w:t>
      </w:r>
      <w:r>
        <w:rPr>
          <w:rFonts w:ascii="Times New Roman" w:hAnsi="Times New Roman"/>
          <w:sz w:val="24"/>
          <w:szCs w:val="24"/>
          <w:lang w:val="en-AU"/>
        </w:rPr>
        <w:t xml:space="preserve"> can be achieved in the context </w:t>
      </w:r>
      <w:r w:rsidR="00D20B50">
        <w:rPr>
          <w:rFonts w:ascii="Times New Roman" w:hAnsi="Times New Roman"/>
          <w:sz w:val="24"/>
          <w:szCs w:val="24"/>
          <w:lang w:val="en-AU"/>
        </w:rPr>
        <w:t>of</w:t>
      </w:r>
      <w:r>
        <w:rPr>
          <w:rFonts w:ascii="Times New Roman" w:hAnsi="Times New Roman"/>
          <w:sz w:val="24"/>
          <w:szCs w:val="24"/>
          <w:lang w:val="en-AU"/>
        </w:rPr>
        <w:t xml:space="preserve"> demand being in </w:t>
      </w:r>
      <w:r w:rsidR="00D20B50">
        <w:rPr>
          <w:rFonts w:ascii="Times New Roman" w:hAnsi="Times New Roman"/>
          <w:sz w:val="24"/>
          <w:szCs w:val="24"/>
          <w:lang w:val="en-AU"/>
        </w:rPr>
        <w:t>excess</w:t>
      </w:r>
      <w:r>
        <w:rPr>
          <w:rFonts w:ascii="Times New Roman" w:hAnsi="Times New Roman"/>
          <w:sz w:val="24"/>
          <w:szCs w:val="24"/>
          <w:lang w:val="en-AU"/>
        </w:rPr>
        <w:t xml:space="preserve"> </w:t>
      </w:r>
      <w:r w:rsidR="00D20B50">
        <w:rPr>
          <w:rFonts w:ascii="Times New Roman" w:hAnsi="Times New Roman"/>
          <w:sz w:val="24"/>
          <w:szCs w:val="24"/>
          <w:lang w:val="en-AU"/>
        </w:rPr>
        <w:t>of</w:t>
      </w:r>
      <w:r>
        <w:rPr>
          <w:rFonts w:ascii="Times New Roman" w:hAnsi="Times New Roman"/>
          <w:sz w:val="24"/>
          <w:szCs w:val="24"/>
          <w:lang w:val="en-AU"/>
        </w:rPr>
        <w:t xml:space="preserve"> capacity. Slots are an </w:t>
      </w:r>
      <w:r w:rsidR="00D20B50">
        <w:rPr>
          <w:rFonts w:ascii="Times New Roman" w:hAnsi="Times New Roman"/>
          <w:sz w:val="24"/>
          <w:szCs w:val="24"/>
          <w:lang w:val="en-AU"/>
        </w:rPr>
        <w:t>alternative</w:t>
      </w:r>
      <w:r w:rsidR="008A1B98">
        <w:rPr>
          <w:rFonts w:ascii="Times New Roman" w:hAnsi="Times New Roman"/>
          <w:sz w:val="24"/>
          <w:szCs w:val="24"/>
          <w:lang w:val="en-AU"/>
        </w:rPr>
        <w:t xml:space="preserve"> (Czerny, 2008)</w:t>
      </w:r>
      <w:r>
        <w:rPr>
          <w:rFonts w:ascii="Times New Roman" w:hAnsi="Times New Roman"/>
          <w:sz w:val="24"/>
          <w:szCs w:val="24"/>
          <w:lang w:val="en-AU"/>
        </w:rPr>
        <w:t xml:space="preserve">. In most </w:t>
      </w:r>
      <w:r w:rsidR="00D20B50">
        <w:rPr>
          <w:rFonts w:ascii="Times New Roman" w:hAnsi="Times New Roman"/>
          <w:sz w:val="24"/>
          <w:szCs w:val="24"/>
          <w:lang w:val="en-AU"/>
        </w:rPr>
        <w:t>counties</w:t>
      </w:r>
      <w:r>
        <w:rPr>
          <w:rFonts w:ascii="Times New Roman" w:hAnsi="Times New Roman"/>
          <w:sz w:val="24"/>
          <w:szCs w:val="24"/>
          <w:lang w:val="en-AU"/>
        </w:rPr>
        <w:t xml:space="preserve"> other than the US, landing </w:t>
      </w:r>
      <w:r w:rsidR="00D20B50">
        <w:rPr>
          <w:rFonts w:ascii="Times New Roman" w:hAnsi="Times New Roman"/>
          <w:sz w:val="24"/>
          <w:szCs w:val="24"/>
          <w:lang w:val="en-AU"/>
        </w:rPr>
        <w:t>slots</w:t>
      </w:r>
      <w:r>
        <w:rPr>
          <w:rFonts w:ascii="Times New Roman" w:hAnsi="Times New Roman"/>
          <w:sz w:val="24"/>
          <w:szCs w:val="24"/>
          <w:lang w:val="en-AU"/>
        </w:rPr>
        <w:t xml:space="preserve"> are used to </w:t>
      </w:r>
      <w:r w:rsidR="00D20B50">
        <w:rPr>
          <w:rFonts w:ascii="Times New Roman" w:hAnsi="Times New Roman"/>
          <w:sz w:val="24"/>
          <w:szCs w:val="24"/>
          <w:lang w:val="en-AU"/>
        </w:rPr>
        <w:t>ration</w:t>
      </w:r>
      <w:r>
        <w:rPr>
          <w:rFonts w:ascii="Times New Roman" w:hAnsi="Times New Roman"/>
          <w:sz w:val="24"/>
          <w:szCs w:val="24"/>
          <w:lang w:val="en-AU"/>
        </w:rPr>
        <w:t xml:space="preserve"> scarce capa</w:t>
      </w:r>
      <w:r w:rsidR="00AE578A">
        <w:rPr>
          <w:rFonts w:ascii="Times New Roman" w:hAnsi="Times New Roman"/>
          <w:sz w:val="24"/>
          <w:szCs w:val="24"/>
          <w:lang w:val="en-AU"/>
        </w:rPr>
        <w:t xml:space="preserve">city at airports. In Australia, there is not much </w:t>
      </w:r>
      <w:r w:rsidR="00D20B50">
        <w:rPr>
          <w:rFonts w:ascii="Times New Roman" w:hAnsi="Times New Roman"/>
          <w:sz w:val="24"/>
          <w:szCs w:val="24"/>
          <w:lang w:val="en-AU"/>
        </w:rPr>
        <w:t>access</w:t>
      </w:r>
      <w:r w:rsidR="00AE578A">
        <w:rPr>
          <w:rFonts w:ascii="Times New Roman" w:hAnsi="Times New Roman"/>
          <w:sz w:val="24"/>
          <w:szCs w:val="24"/>
          <w:lang w:val="en-AU"/>
        </w:rPr>
        <w:t xml:space="preserve"> demand at </w:t>
      </w:r>
      <w:r w:rsidR="00D20B50">
        <w:rPr>
          <w:rFonts w:ascii="Times New Roman" w:hAnsi="Times New Roman"/>
          <w:sz w:val="24"/>
          <w:szCs w:val="24"/>
          <w:lang w:val="en-AU"/>
        </w:rPr>
        <w:t>airports</w:t>
      </w:r>
      <w:r w:rsidR="00AE578A">
        <w:rPr>
          <w:rFonts w:ascii="Times New Roman" w:hAnsi="Times New Roman"/>
          <w:sz w:val="24"/>
          <w:szCs w:val="24"/>
          <w:lang w:val="en-AU"/>
        </w:rPr>
        <w:t xml:space="preserve"> though this will probably develop in the near future at Sydney</w:t>
      </w:r>
      <w:r w:rsidR="003B2A0C">
        <w:rPr>
          <w:rFonts w:ascii="Times New Roman" w:hAnsi="Times New Roman"/>
          <w:sz w:val="24"/>
          <w:szCs w:val="24"/>
          <w:lang w:val="en-AU"/>
        </w:rPr>
        <w:t xml:space="preserve"> Perth</w:t>
      </w:r>
      <w:r w:rsidR="00AE578A">
        <w:rPr>
          <w:rFonts w:ascii="Times New Roman" w:hAnsi="Times New Roman"/>
          <w:sz w:val="24"/>
          <w:szCs w:val="24"/>
          <w:lang w:val="en-AU"/>
        </w:rPr>
        <w:t xml:space="preserve"> and Brisbane. The PC</w:t>
      </w:r>
      <w:r w:rsidR="006B7F59">
        <w:rPr>
          <w:rFonts w:ascii="Times New Roman" w:hAnsi="Times New Roman"/>
          <w:sz w:val="24"/>
          <w:szCs w:val="24"/>
          <w:lang w:val="en-AU"/>
        </w:rPr>
        <w:t>,</w:t>
      </w:r>
      <w:r w:rsidR="00AE578A">
        <w:rPr>
          <w:rFonts w:ascii="Times New Roman" w:hAnsi="Times New Roman"/>
          <w:sz w:val="24"/>
          <w:szCs w:val="24"/>
          <w:lang w:val="en-AU"/>
        </w:rPr>
        <w:t xml:space="preserve"> in its first report on airport regulation</w:t>
      </w:r>
      <w:r w:rsidR="006B7F59">
        <w:rPr>
          <w:rFonts w:ascii="Times New Roman" w:hAnsi="Times New Roman"/>
          <w:sz w:val="24"/>
          <w:szCs w:val="24"/>
          <w:lang w:val="en-AU"/>
        </w:rPr>
        <w:t>,</w:t>
      </w:r>
      <w:r w:rsidR="00AE578A">
        <w:rPr>
          <w:rFonts w:ascii="Times New Roman" w:hAnsi="Times New Roman"/>
          <w:sz w:val="24"/>
          <w:szCs w:val="24"/>
          <w:lang w:val="en-AU"/>
        </w:rPr>
        <w:t xml:space="preserve"> discussed the merits </w:t>
      </w:r>
      <w:r w:rsidR="00D20B50">
        <w:rPr>
          <w:rFonts w:ascii="Times New Roman" w:hAnsi="Times New Roman"/>
          <w:sz w:val="24"/>
          <w:szCs w:val="24"/>
          <w:lang w:val="en-AU"/>
        </w:rPr>
        <w:t>of</w:t>
      </w:r>
      <w:r w:rsidR="00AE578A">
        <w:rPr>
          <w:rFonts w:ascii="Times New Roman" w:hAnsi="Times New Roman"/>
          <w:sz w:val="24"/>
          <w:szCs w:val="24"/>
          <w:lang w:val="en-AU"/>
        </w:rPr>
        <w:t xml:space="preserve"> peak pricing and slots with a view to the future. </w:t>
      </w:r>
      <w:r w:rsidR="006B7F59">
        <w:rPr>
          <w:rFonts w:ascii="Times New Roman" w:hAnsi="Times New Roman"/>
          <w:sz w:val="24"/>
          <w:szCs w:val="24"/>
          <w:lang w:val="en-AU"/>
        </w:rPr>
        <w:t>Major Australian airports do have slot systems in plac</w:t>
      </w:r>
      <w:r w:rsidR="005B38A7">
        <w:rPr>
          <w:rFonts w:ascii="Times New Roman" w:hAnsi="Times New Roman"/>
          <w:sz w:val="24"/>
          <w:szCs w:val="24"/>
          <w:lang w:val="en-AU"/>
        </w:rPr>
        <w:t xml:space="preserve">e, though are only being to be </w:t>
      </w:r>
      <w:r w:rsidR="006B7F59">
        <w:rPr>
          <w:rFonts w:ascii="Times New Roman" w:hAnsi="Times New Roman"/>
          <w:sz w:val="24"/>
          <w:szCs w:val="24"/>
          <w:lang w:val="en-AU"/>
        </w:rPr>
        <w:t xml:space="preserve">used, in Sydney and to a limited extent, in </w:t>
      </w:r>
      <w:r w:rsidR="005B38A7">
        <w:rPr>
          <w:rFonts w:ascii="Times New Roman" w:hAnsi="Times New Roman"/>
          <w:sz w:val="24"/>
          <w:szCs w:val="24"/>
          <w:lang w:val="en-AU"/>
        </w:rPr>
        <w:t>B</w:t>
      </w:r>
      <w:r w:rsidR="006B7F59">
        <w:rPr>
          <w:rFonts w:ascii="Times New Roman" w:hAnsi="Times New Roman"/>
          <w:sz w:val="24"/>
          <w:szCs w:val="24"/>
          <w:lang w:val="en-AU"/>
        </w:rPr>
        <w:t>risbane and Perth</w:t>
      </w:r>
      <w:r w:rsidR="005B38A7">
        <w:rPr>
          <w:rFonts w:ascii="Times New Roman" w:hAnsi="Times New Roman"/>
          <w:sz w:val="24"/>
          <w:szCs w:val="24"/>
          <w:lang w:val="en-AU"/>
        </w:rPr>
        <w:t xml:space="preserve">. </w:t>
      </w:r>
      <w:r w:rsidR="00AE578A">
        <w:rPr>
          <w:rFonts w:ascii="Times New Roman" w:hAnsi="Times New Roman"/>
          <w:sz w:val="24"/>
          <w:szCs w:val="24"/>
          <w:lang w:val="en-AU"/>
        </w:rPr>
        <w:t xml:space="preserve">However the slot idea has been used in other </w:t>
      </w:r>
      <w:r w:rsidR="00D20B50">
        <w:rPr>
          <w:rFonts w:ascii="Times New Roman" w:hAnsi="Times New Roman"/>
          <w:sz w:val="24"/>
          <w:szCs w:val="24"/>
          <w:lang w:val="en-AU"/>
        </w:rPr>
        <w:t>applications</w:t>
      </w:r>
      <w:r w:rsidR="00AE578A">
        <w:rPr>
          <w:rFonts w:ascii="Times New Roman" w:hAnsi="Times New Roman"/>
          <w:sz w:val="24"/>
          <w:szCs w:val="24"/>
          <w:lang w:val="en-AU"/>
        </w:rPr>
        <w:t xml:space="preserve"> and the ACCC has taken a strong interest </w:t>
      </w:r>
      <w:r w:rsidR="00D20B50">
        <w:rPr>
          <w:rFonts w:ascii="Times New Roman" w:hAnsi="Times New Roman"/>
          <w:sz w:val="24"/>
          <w:szCs w:val="24"/>
          <w:lang w:val="en-AU"/>
        </w:rPr>
        <w:t>in</w:t>
      </w:r>
      <w:r w:rsidR="00AE578A">
        <w:rPr>
          <w:rFonts w:ascii="Times New Roman" w:hAnsi="Times New Roman"/>
          <w:sz w:val="24"/>
          <w:szCs w:val="24"/>
          <w:lang w:val="en-AU"/>
        </w:rPr>
        <w:t xml:space="preserve"> it. The most </w:t>
      </w:r>
      <w:r w:rsidR="00D20B50">
        <w:rPr>
          <w:rFonts w:ascii="Times New Roman" w:hAnsi="Times New Roman"/>
          <w:sz w:val="24"/>
          <w:szCs w:val="24"/>
          <w:lang w:val="en-AU"/>
        </w:rPr>
        <w:t>important</w:t>
      </w:r>
      <w:r w:rsidR="00AE578A">
        <w:rPr>
          <w:rFonts w:ascii="Times New Roman" w:hAnsi="Times New Roman"/>
          <w:sz w:val="24"/>
          <w:szCs w:val="24"/>
          <w:lang w:val="en-AU"/>
        </w:rPr>
        <w:t xml:space="preserve"> </w:t>
      </w:r>
      <w:r w:rsidR="00D20B50">
        <w:rPr>
          <w:rFonts w:ascii="Times New Roman" w:hAnsi="Times New Roman"/>
          <w:sz w:val="24"/>
          <w:szCs w:val="24"/>
          <w:lang w:val="en-AU"/>
        </w:rPr>
        <w:t>use</w:t>
      </w:r>
      <w:r w:rsidR="00AE578A">
        <w:rPr>
          <w:rFonts w:ascii="Times New Roman" w:hAnsi="Times New Roman"/>
          <w:sz w:val="24"/>
          <w:szCs w:val="24"/>
          <w:lang w:val="en-AU"/>
        </w:rPr>
        <w:t xml:space="preserve"> </w:t>
      </w:r>
      <w:r w:rsidR="00D20B50">
        <w:rPr>
          <w:rFonts w:ascii="Times New Roman" w:hAnsi="Times New Roman"/>
          <w:sz w:val="24"/>
          <w:szCs w:val="24"/>
          <w:lang w:val="en-AU"/>
        </w:rPr>
        <w:t>discussed</w:t>
      </w:r>
      <w:r w:rsidR="00AE578A">
        <w:rPr>
          <w:rFonts w:ascii="Times New Roman" w:hAnsi="Times New Roman"/>
          <w:sz w:val="24"/>
          <w:szCs w:val="24"/>
          <w:lang w:val="en-AU"/>
        </w:rPr>
        <w:t xml:space="preserve"> so far has been the idea </w:t>
      </w:r>
      <w:r w:rsidR="00D20B50">
        <w:rPr>
          <w:rFonts w:ascii="Times New Roman" w:hAnsi="Times New Roman"/>
          <w:sz w:val="24"/>
          <w:szCs w:val="24"/>
          <w:lang w:val="en-AU"/>
        </w:rPr>
        <w:t>of</w:t>
      </w:r>
      <w:r w:rsidR="00AE578A">
        <w:rPr>
          <w:rFonts w:ascii="Times New Roman" w:hAnsi="Times New Roman"/>
          <w:sz w:val="24"/>
          <w:szCs w:val="24"/>
          <w:lang w:val="en-AU"/>
        </w:rPr>
        <w:t xml:space="preserve"> slots for ships waiting for berths at ports, particularly coal loaders (where at times there have been long queues). Another proposed application has been to trucks waiting to access to container ports in Sydney</w:t>
      </w:r>
      <w:r w:rsidR="003B2A0C">
        <w:rPr>
          <w:rFonts w:ascii="Times New Roman" w:hAnsi="Times New Roman"/>
          <w:sz w:val="24"/>
          <w:szCs w:val="24"/>
          <w:lang w:val="en-AU"/>
        </w:rPr>
        <w:t xml:space="preserve"> (Cox et al, 2009)</w:t>
      </w:r>
      <w:r w:rsidR="00AE578A">
        <w:rPr>
          <w:rFonts w:ascii="Times New Roman" w:hAnsi="Times New Roman"/>
          <w:sz w:val="24"/>
          <w:szCs w:val="24"/>
          <w:lang w:val="en-AU"/>
        </w:rPr>
        <w:t xml:space="preserve">. </w:t>
      </w:r>
      <w:r w:rsidR="00394EE2">
        <w:rPr>
          <w:rFonts w:ascii="Times New Roman" w:hAnsi="Times New Roman"/>
          <w:sz w:val="24"/>
          <w:szCs w:val="24"/>
          <w:lang w:val="en-AU"/>
        </w:rPr>
        <w:t xml:space="preserve">At the moment </w:t>
      </w:r>
      <w:r w:rsidR="00D20B50">
        <w:rPr>
          <w:rFonts w:ascii="Times New Roman" w:hAnsi="Times New Roman"/>
          <w:sz w:val="24"/>
          <w:szCs w:val="24"/>
          <w:lang w:val="en-AU"/>
        </w:rPr>
        <w:t>only</w:t>
      </w:r>
      <w:r w:rsidR="00394EE2">
        <w:rPr>
          <w:rFonts w:ascii="Times New Roman" w:hAnsi="Times New Roman"/>
          <w:sz w:val="24"/>
          <w:szCs w:val="24"/>
          <w:lang w:val="en-AU"/>
        </w:rPr>
        <w:t xml:space="preserve"> </w:t>
      </w:r>
      <w:r w:rsidR="00D20B50">
        <w:rPr>
          <w:rFonts w:ascii="Times New Roman" w:hAnsi="Times New Roman"/>
          <w:sz w:val="24"/>
          <w:szCs w:val="24"/>
          <w:lang w:val="en-AU"/>
        </w:rPr>
        <w:t>airports</w:t>
      </w:r>
      <w:r w:rsidR="00394EE2">
        <w:rPr>
          <w:rFonts w:ascii="Times New Roman" w:hAnsi="Times New Roman"/>
          <w:sz w:val="24"/>
          <w:szCs w:val="24"/>
          <w:lang w:val="en-AU"/>
        </w:rPr>
        <w:t xml:space="preserve"> are slot </w:t>
      </w:r>
      <w:r w:rsidR="00D20B50">
        <w:rPr>
          <w:rFonts w:ascii="Times New Roman" w:hAnsi="Times New Roman"/>
          <w:sz w:val="24"/>
          <w:szCs w:val="24"/>
          <w:lang w:val="en-AU"/>
        </w:rPr>
        <w:t>allocated;</w:t>
      </w:r>
      <w:r w:rsidR="00394EE2">
        <w:rPr>
          <w:rFonts w:ascii="Times New Roman" w:hAnsi="Times New Roman"/>
          <w:sz w:val="24"/>
          <w:szCs w:val="24"/>
          <w:lang w:val="en-AU"/>
        </w:rPr>
        <w:t xml:space="preserve"> there </w:t>
      </w:r>
      <w:r w:rsidR="00D20B50">
        <w:rPr>
          <w:rFonts w:ascii="Times New Roman" w:hAnsi="Times New Roman"/>
          <w:sz w:val="24"/>
          <w:szCs w:val="24"/>
          <w:lang w:val="en-AU"/>
        </w:rPr>
        <w:t>is</w:t>
      </w:r>
      <w:r w:rsidR="00394EE2">
        <w:rPr>
          <w:rFonts w:ascii="Times New Roman" w:hAnsi="Times New Roman"/>
          <w:sz w:val="24"/>
          <w:szCs w:val="24"/>
          <w:lang w:val="en-AU"/>
        </w:rPr>
        <w:t xml:space="preserve"> the growing </w:t>
      </w:r>
      <w:r w:rsidR="00D20B50">
        <w:rPr>
          <w:rFonts w:ascii="Times New Roman" w:hAnsi="Times New Roman"/>
          <w:sz w:val="24"/>
          <w:szCs w:val="24"/>
          <w:lang w:val="en-AU"/>
        </w:rPr>
        <w:t>possibility</w:t>
      </w:r>
      <w:r w:rsidR="00394EE2">
        <w:rPr>
          <w:rFonts w:ascii="Times New Roman" w:hAnsi="Times New Roman"/>
          <w:sz w:val="24"/>
          <w:szCs w:val="24"/>
          <w:lang w:val="en-AU"/>
        </w:rPr>
        <w:t xml:space="preserve"> that slots will be used </w:t>
      </w:r>
      <w:r w:rsidR="00D20B50">
        <w:rPr>
          <w:rFonts w:ascii="Times New Roman" w:hAnsi="Times New Roman"/>
          <w:sz w:val="24"/>
          <w:szCs w:val="24"/>
          <w:lang w:val="en-AU"/>
        </w:rPr>
        <w:t>to</w:t>
      </w:r>
      <w:r w:rsidR="00394EE2">
        <w:rPr>
          <w:rFonts w:ascii="Times New Roman" w:hAnsi="Times New Roman"/>
          <w:sz w:val="24"/>
          <w:szCs w:val="24"/>
          <w:lang w:val="en-AU"/>
        </w:rPr>
        <w:t xml:space="preserve"> ration a range </w:t>
      </w:r>
      <w:r w:rsidR="00D20B50">
        <w:rPr>
          <w:rFonts w:ascii="Times New Roman" w:hAnsi="Times New Roman"/>
          <w:sz w:val="24"/>
          <w:szCs w:val="24"/>
          <w:lang w:val="en-AU"/>
        </w:rPr>
        <w:t>of</w:t>
      </w:r>
      <w:r w:rsidR="00394EE2">
        <w:rPr>
          <w:rFonts w:ascii="Times New Roman" w:hAnsi="Times New Roman"/>
          <w:sz w:val="24"/>
          <w:szCs w:val="24"/>
          <w:lang w:val="en-AU"/>
        </w:rPr>
        <w:t xml:space="preserve"> facilities subject to fixed capacity, </w:t>
      </w:r>
      <w:r w:rsidR="00D20B50">
        <w:rPr>
          <w:rFonts w:ascii="Times New Roman" w:hAnsi="Times New Roman"/>
          <w:sz w:val="24"/>
          <w:szCs w:val="24"/>
          <w:lang w:val="en-AU"/>
        </w:rPr>
        <w:t>improving</w:t>
      </w:r>
      <w:r w:rsidR="00394EE2">
        <w:rPr>
          <w:rFonts w:ascii="Times New Roman" w:hAnsi="Times New Roman"/>
          <w:sz w:val="24"/>
          <w:szCs w:val="24"/>
          <w:lang w:val="en-AU"/>
        </w:rPr>
        <w:t xml:space="preserve"> </w:t>
      </w:r>
      <w:r w:rsidR="00D20B50">
        <w:rPr>
          <w:rFonts w:ascii="Times New Roman" w:hAnsi="Times New Roman"/>
          <w:sz w:val="24"/>
          <w:szCs w:val="24"/>
          <w:lang w:val="en-AU"/>
        </w:rPr>
        <w:t>efficiency</w:t>
      </w:r>
      <w:r w:rsidR="00394EE2">
        <w:rPr>
          <w:rFonts w:ascii="Times New Roman" w:hAnsi="Times New Roman"/>
          <w:sz w:val="24"/>
          <w:szCs w:val="24"/>
          <w:lang w:val="en-AU"/>
        </w:rPr>
        <w:t xml:space="preserve"> by greatly </w:t>
      </w:r>
      <w:r w:rsidR="00D20B50">
        <w:rPr>
          <w:rFonts w:ascii="Times New Roman" w:hAnsi="Times New Roman"/>
          <w:sz w:val="24"/>
          <w:szCs w:val="24"/>
          <w:lang w:val="en-AU"/>
        </w:rPr>
        <w:t>reducing</w:t>
      </w:r>
      <w:r w:rsidR="00394EE2">
        <w:rPr>
          <w:rFonts w:ascii="Times New Roman" w:hAnsi="Times New Roman"/>
          <w:sz w:val="24"/>
          <w:szCs w:val="24"/>
          <w:lang w:val="en-AU"/>
        </w:rPr>
        <w:t xml:space="preserve"> queues.</w:t>
      </w:r>
    </w:p>
    <w:p w:rsidR="00240DAE" w:rsidRDefault="00240DAE" w:rsidP="00460C88">
      <w:pPr>
        <w:jc w:val="both"/>
        <w:rPr>
          <w:rFonts w:ascii="Times New Roman" w:hAnsi="Times New Roman"/>
          <w:sz w:val="24"/>
          <w:szCs w:val="24"/>
          <w:lang w:val="en-AU"/>
        </w:rPr>
      </w:pPr>
    </w:p>
    <w:p w:rsidR="00240DAE" w:rsidRPr="005B38A7" w:rsidRDefault="005B38A7" w:rsidP="00460C88">
      <w:pPr>
        <w:jc w:val="both"/>
        <w:rPr>
          <w:rFonts w:ascii="Times New Roman" w:hAnsi="Times New Roman"/>
          <w:b/>
          <w:bCs/>
          <w:sz w:val="24"/>
          <w:szCs w:val="24"/>
          <w:lang w:val="en-AU"/>
        </w:rPr>
      </w:pPr>
      <w:r w:rsidRPr="005B38A7">
        <w:rPr>
          <w:rFonts w:ascii="Times New Roman" w:hAnsi="Times New Roman"/>
          <w:b/>
          <w:bCs/>
          <w:sz w:val="24"/>
          <w:szCs w:val="24"/>
          <w:lang w:val="en-AU"/>
        </w:rPr>
        <w:t>4</w:t>
      </w:r>
      <w:r w:rsidR="008C3F59" w:rsidRPr="005B38A7">
        <w:rPr>
          <w:rFonts w:ascii="Times New Roman" w:hAnsi="Times New Roman"/>
          <w:b/>
          <w:bCs/>
          <w:sz w:val="24"/>
          <w:szCs w:val="24"/>
          <w:lang w:val="en-AU"/>
        </w:rPr>
        <w:t xml:space="preserve"> </w:t>
      </w:r>
      <w:r w:rsidR="003B2A0C">
        <w:rPr>
          <w:rFonts w:ascii="Times New Roman" w:hAnsi="Times New Roman"/>
          <w:b/>
          <w:bCs/>
          <w:sz w:val="24"/>
          <w:szCs w:val="24"/>
          <w:lang w:val="en-AU"/>
        </w:rPr>
        <w:t xml:space="preserve">Policy Issues: </w:t>
      </w:r>
      <w:r w:rsidR="00240DAE" w:rsidRPr="005B38A7">
        <w:rPr>
          <w:rFonts w:ascii="Times New Roman" w:hAnsi="Times New Roman"/>
          <w:b/>
          <w:bCs/>
          <w:sz w:val="24"/>
          <w:szCs w:val="24"/>
          <w:lang w:val="en-AU"/>
        </w:rPr>
        <w:t xml:space="preserve">The Transport </w:t>
      </w:r>
      <w:r w:rsidR="00D20B50" w:rsidRPr="005B38A7">
        <w:rPr>
          <w:rFonts w:ascii="Times New Roman" w:hAnsi="Times New Roman"/>
          <w:b/>
          <w:bCs/>
          <w:sz w:val="24"/>
          <w:szCs w:val="24"/>
          <w:lang w:val="en-AU"/>
        </w:rPr>
        <w:t>Infrastructure</w:t>
      </w:r>
      <w:r w:rsidR="00240DAE" w:rsidRPr="005B38A7">
        <w:rPr>
          <w:rFonts w:ascii="Times New Roman" w:hAnsi="Times New Roman"/>
          <w:b/>
          <w:bCs/>
          <w:sz w:val="24"/>
          <w:szCs w:val="24"/>
          <w:lang w:val="en-AU"/>
        </w:rPr>
        <w:t xml:space="preserve"> </w:t>
      </w:r>
      <w:r w:rsidR="00D20B50" w:rsidRPr="005B38A7">
        <w:rPr>
          <w:rFonts w:ascii="Times New Roman" w:hAnsi="Times New Roman"/>
          <w:b/>
          <w:bCs/>
          <w:sz w:val="24"/>
          <w:szCs w:val="24"/>
          <w:lang w:val="en-AU"/>
        </w:rPr>
        <w:t>Crisis</w:t>
      </w:r>
    </w:p>
    <w:p w:rsidR="00240DAE" w:rsidRDefault="005B38A7" w:rsidP="00460C88">
      <w:pPr>
        <w:jc w:val="both"/>
        <w:rPr>
          <w:rFonts w:ascii="Times New Roman" w:hAnsi="Times New Roman"/>
          <w:sz w:val="24"/>
          <w:szCs w:val="24"/>
          <w:lang w:val="en-AU"/>
        </w:rPr>
      </w:pPr>
      <w:r>
        <w:rPr>
          <w:rFonts w:ascii="Times New Roman" w:hAnsi="Times New Roman"/>
          <w:sz w:val="24"/>
          <w:szCs w:val="24"/>
          <w:lang w:val="en-AU"/>
        </w:rPr>
        <w:t>It i</w:t>
      </w:r>
      <w:r w:rsidR="00240DAE">
        <w:rPr>
          <w:rFonts w:ascii="Times New Roman" w:hAnsi="Times New Roman"/>
          <w:sz w:val="24"/>
          <w:szCs w:val="24"/>
          <w:lang w:val="en-AU"/>
        </w:rPr>
        <w:t xml:space="preserve">s often claimed that Australia faces an infrastructure crisis. By this is meant that Australia has been </w:t>
      </w:r>
      <w:r w:rsidR="00D20B50">
        <w:rPr>
          <w:rFonts w:ascii="Times New Roman" w:hAnsi="Times New Roman"/>
          <w:sz w:val="24"/>
          <w:szCs w:val="24"/>
          <w:lang w:val="en-AU"/>
        </w:rPr>
        <w:t>investing</w:t>
      </w:r>
      <w:r w:rsidR="00240DAE">
        <w:rPr>
          <w:rFonts w:ascii="Times New Roman" w:hAnsi="Times New Roman"/>
          <w:sz w:val="24"/>
          <w:szCs w:val="24"/>
          <w:lang w:val="en-AU"/>
        </w:rPr>
        <w:t xml:space="preserve"> too little in infrastructure- this applies to transport as well as other forms of </w:t>
      </w:r>
      <w:r w:rsidR="00D20B50">
        <w:rPr>
          <w:rFonts w:ascii="Times New Roman" w:hAnsi="Times New Roman"/>
          <w:sz w:val="24"/>
          <w:szCs w:val="24"/>
          <w:lang w:val="en-AU"/>
        </w:rPr>
        <w:t>infrastructure</w:t>
      </w:r>
      <w:r w:rsidR="00240DAE">
        <w:rPr>
          <w:rFonts w:ascii="Times New Roman" w:hAnsi="Times New Roman"/>
          <w:sz w:val="24"/>
          <w:szCs w:val="24"/>
          <w:lang w:val="en-AU"/>
        </w:rPr>
        <w:t xml:space="preserve">. </w:t>
      </w:r>
      <w:r>
        <w:rPr>
          <w:rFonts w:ascii="Times New Roman" w:hAnsi="Times New Roman"/>
          <w:sz w:val="24"/>
          <w:szCs w:val="24"/>
          <w:lang w:val="en-AU"/>
        </w:rPr>
        <w:t>It i</w:t>
      </w:r>
      <w:r w:rsidR="00D20B50">
        <w:rPr>
          <w:rFonts w:ascii="Times New Roman" w:hAnsi="Times New Roman"/>
          <w:sz w:val="24"/>
          <w:szCs w:val="24"/>
          <w:lang w:val="en-AU"/>
        </w:rPr>
        <w:t>s</w:t>
      </w:r>
      <w:r w:rsidR="00240DAE">
        <w:rPr>
          <w:rFonts w:ascii="Times New Roman" w:hAnsi="Times New Roman"/>
          <w:sz w:val="24"/>
          <w:szCs w:val="24"/>
          <w:lang w:val="en-AU"/>
        </w:rPr>
        <w:t xml:space="preserve"> certainly true that there are areas in </w:t>
      </w:r>
      <w:r w:rsidR="00D20B50">
        <w:rPr>
          <w:rFonts w:ascii="Times New Roman" w:hAnsi="Times New Roman"/>
          <w:sz w:val="24"/>
          <w:szCs w:val="24"/>
          <w:lang w:val="en-AU"/>
        </w:rPr>
        <w:t>which</w:t>
      </w:r>
      <w:r w:rsidR="00240DAE">
        <w:rPr>
          <w:rFonts w:ascii="Times New Roman" w:hAnsi="Times New Roman"/>
          <w:sz w:val="24"/>
          <w:szCs w:val="24"/>
          <w:lang w:val="en-AU"/>
        </w:rPr>
        <w:t xml:space="preserve"> there has been too little investment in </w:t>
      </w:r>
      <w:r w:rsidR="00D20B50">
        <w:rPr>
          <w:rFonts w:ascii="Times New Roman" w:hAnsi="Times New Roman"/>
          <w:sz w:val="24"/>
          <w:szCs w:val="24"/>
          <w:lang w:val="en-AU"/>
        </w:rPr>
        <w:t>infrastructure</w:t>
      </w:r>
      <w:r w:rsidR="00240DAE">
        <w:rPr>
          <w:rFonts w:ascii="Times New Roman" w:hAnsi="Times New Roman"/>
          <w:sz w:val="24"/>
          <w:szCs w:val="24"/>
          <w:lang w:val="en-AU"/>
        </w:rPr>
        <w:t xml:space="preserve">- some examples include some urban transport and </w:t>
      </w:r>
      <w:r w:rsidR="00D20B50">
        <w:rPr>
          <w:rFonts w:ascii="Times New Roman" w:hAnsi="Times New Roman"/>
          <w:sz w:val="24"/>
          <w:szCs w:val="24"/>
          <w:lang w:val="en-AU"/>
        </w:rPr>
        <w:t>mining</w:t>
      </w:r>
      <w:r w:rsidR="00240DAE">
        <w:rPr>
          <w:rFonts w:ascii="Times New Roman" w:hAnsi="Times New Roman"/>
          <w:sz w:val="24"/>
          <w:szCs w:val="24"/>
          <w:lang w:val="en-AU"/>
        </w:rPr>
        <w:t xml:space="preserve"> related </w:t>
      </w:r>
      <w:r>
        <w:rPr>
          <w:rFonts w:ascii="Times New Roman" w:hAnsi="Times New Roman"/>
          <w:sz w:val="24"/>
          <w:szCs w:val="24"/>
          <w:lang w:val="en-AU"/>
        </w:rPr>
        <w:t>infrastructure</w:t>
      </w:r>
      <w:r w:rsidR="00240DAE">
        <w:rPr>
          <w:rFonts w:ascii="Times New Roman" w:hAnsi="Times New Roman"/>
          <w:sz w:val="24"/>
          <w:szCs w:val="24"/>
          <w:lang w:val="en-AU"/>
        </w:rPr>
        <w:t xml:space="preserve">. However it is far from clear that there is a general problem of too little infrastructure. However there </w:t>
      </w:r>
      <w:r w:rsidR="00D20B50">
        <w:rPr>
          <w:rFonts w:ascii="Times New Roman" w:hAnsi="Times New Roman"/>
          <w:sz w:val="24"/>
          <w:szCs w:val="24"/>
          <w:lang w:val="en-AU"/>
        </w:rPr>
        <w:t>is</w:t>
      </w:r>
      <w:r w:rsidR="00240DAE">
        <w:rPr>
          <w:rFonts w:ascii="Times New Roman" w:hAnsi="Times New Roman"/>
          <w:sz w:val="24"/>
          <w:szCs w:val="24"/>
          <w:lang w:val="en-AU"/>
        </w:rPr>
        <w:t xml:space="preserve"> an </w:t>
      </w:r>
      <w:r w:rsidR="00D20B50">
        <w:rPr>
          <w:rFonts w:ascii="Times New Roman" w:hAnsi="Times New Roman"/>
          <w:sz w:val="24"/>
          <w:szCs w:val="24"/>
          <w:lang w:val="en-AU"/>
        </w:rPr>
        <w:t>infrastructure crisis in that Au</w:t>
      </w:r>
      <w:r w:rsidR="00240DAE">
        <w:rPr>
          <w:rFonts w:ascii="Times New Roman" w:hAnsi="Times New Roman"/>
          <w:sz w:val="24"/>
          <w:szCs w:val="24"/>
          <w:lang w:val="en-AU"/>
        </w:rPr>
        <w:t>stralia has not been building the infrastructure it needs- th</w:t>
      </w:r>
      <w:r w:rsidR="00D20B50">
        <w:rPr>
          <w:rFonts w:ascii="Times New Roman" w:hAnsi="Times New Roman"/>
          <w:sz w:val="24"/>
          <w:szCs w:val="24"/>
          <w:lang w:val="en-AU"/>
        </w:rPr>
        <w:t>ere has been developing a crisi</w:t>
      </w:r>
      <w:r w:rsidR="00240DAE">
        <w:rPr>
          <w:rFonts w:ascii="Times New Roman" w:hAnsi="Times New Roman"/>
          <w:sz w:val="24"/>
          <w:szCs w:val="24"/>
          <w:lang w:val="en-AU"/>
        </w:rPr>
        <w:t xml:space="preserve">s in </w:t>
      </w:r>
      <w:r w:rsidR="00D20B50">
        <w:rPr>
          <w:rFonts w:ascii="Times New Roman" w:hAnsi="Times New Roman"/>
          <w:sz w:val="24"/>
          <w:szCs w:val="24"/>
          <w:lang w:val="en-AU"/>
        </w:rPr>
        <w:t>infrastructure</w:t>
      </w:r>
      <w:r w:rsidR="00240DAE">
        <w:rPr>
          <w:rFonts w:ascii="Times New Roman" w:hAnsi="Times New Roman"/>
          <w:sz w:val="24"/>
          <w:szCs w:val="24"/>
          <w:lang w:val="en-AU"/>
        </w:rPr>
        <w:t xml:space="preserve"> evaluation. </w:t>
      </w:r>
    </w:p>
    <w:p w:rsidR="00240DAE" w:rsidRDefault="007000CC" w:rsidP="00D20B50">
      <w:pPr>
        <w:jc w:val="both"/>
        <w:rPr>
          <w:rFonts w:ascii="Times New Roman" w:hAnsi="Times New Roman"/>
          <w:sz w:val="24"/>
          <w:szCs w:val="24"/>
          <w:lang w:val="en-AU"/>
        </w:rPr>
      </w:pPr>
      <w:r>
        <w:rPr>
          <w:rFonts w:ascii="Times New Roman" w:hAnsi="Times New Roman"/>
          <w:sz w:val="24"/>
          <w:szCs w:val="24"/>
          <w:lang w:val="en-AU"/>
        </w:rPr>
        <w:t xml:space="preserve">Until about two decades ago, much of Australia’s </w:t>
      </w:r>
      <w:r w:rsidR="00D20B50">
        <w:rPr>
          <w:rFonts w:ascii="Times New Roman" w:hAnsi="Times New Roman"/>
          <w:sz w:val="24"/>
          <w:szCs w:val="24"/>
          <w:lang w:val="en-AU"/>
        </w:rPr>
        <w:t>infrastructure</w:t>
      </w:r>
      <w:r>
        <w:rPr>
          <w:rFonts w:ascii="Times New Roman" w:hAnsi="Times New Roman"/>
          <w:sz w:val="24"/>
          <w:szCs w:val="24"/>
          <w:lang w:val="en-AU"/>
        </w:rPr>
        <w:t xml:space="preserve"> was provided by the public sector, </w:t>
      </w:r>
      <w:r w:rsidR="00D20B50">
        <w:rPr>
          <w:rFonts w:ascii="Times New Roman" w:hAnsi="Times New Roman"/>
          <w:sz w:val="24"/>
          <w:szCs w:val="24"/>
          <w:lang w:val="en-AU"/>
        </w:rPr>
        <w:t>either</w:t>
      </w:r>
      <w:r>
        <w:rPr>
          <w:rFonts w:ascii="Times New Roman" w:hAnsi="Times New Roman"/>
          <w:sz w:val="24"/>
          <w:szCs w:val="24"/>
          <w:lang w:val="en-AU"/>
        </w:rPr>
        <w:t xml:space="preserve"> directly as in roads, or indirectly through public </w:t>
      </w:r>
      <w:r w:rsidR="00D20B50">
        <w:rPr>
          <w:rFonts w:ascii="Times New Roman" w:hAnsi="Times New Roman"/>
          <w:sz w:val="24"/>
          <w:szCs w:val="24"/>
          <w:lang w:val="en-AU"/>
        </w:rPr>
        <w:t>enterprises</w:t>
      </w:r>
      <w:r>
        <w:rPr>
          <w:rFonts w:ascii="Times New Roman" w:hAnsi="Times New Roman"/>
          <w:sz w:val="24"/>
          <w:szCs w:val="24"/>
          <w:lang w:val="en-AU"/>
        </w:rPr>
        <w:t xml:space="preserve">. The </w:t>
      </w:r>
      <w:r w:rsidR="00D20B50">
        <w:rPr>
          <w:rFonts w:ascii="Times New Roman" w:hAnsi="Times New Roman"/>
          <w:sz w:val="24"/>
          <w:szCs w:val="24"/>
          <w:lang w:val="en-AU"/>
        </w:rPr>
        <w:t>techniques of evaluating investments were</w:t>
      </w:r>
      <w:r>
        <w:rPr>
          <w:rFonts w:ascii="Times New Roman" w:hAnsi="Times New Roman"/>
          <w:sz w:val="24"/>
          <w:szCs w:val="24"/>
          <w:lang w:val="en-AU"/>
        </w:rPr>
        <w:t xml:space="preserve"> well established, for example using cost </w:t>
      </w:r>
      <w:r w:rsidR="00D20B50">
        <w:rPr>
          <w:rFonts w:ascii="Times New Roman" w:hAnsi="Times New Roman"/>
          <w:sz w:val="24"/>
          <w:szCs w:val="24"/>
          <w:lang w:val="en-AU"/>
        </w:rPr>
        <w:t>benefit</w:t>
      </w:r>
      <w:r>
        <w:rPr>
          <w:rFonts w:ascii="Times New Roman" w:hAnsi="Times New Roman"/>
          <w:sz w:val="24"/>
          <w:szCs w:val="24"/>
          <w:lang w:val="en-AU"/>
        </w:rPr>
        <w:t xml:space="preserve"> analysis, although this was not always done. Since then, investment evaluation has become more </w:t>
      </w:r>
      <w:r w:rsidR="00D20B50">
        <w:rPr>
          <w:rFonts w:ascii="Times New Roman" w:hAnsi="Times New Roman"/>
          <w:sz w:val="24"/>
          <w:szCs w:val="24"/>
          <w:lang w:val="en-AU"/>
        </w:rPr>
        <w:t>complicated</w:t>
      </w:r>
      <w:r>
        <w:rPr>
          <w:rFonts w:ascii="Times New Roman" w:hAnsi="Times New Roman"/>
          <w:sz w:val="24"/>
          <w:szCs w:val="24"/>
          <w:lang w:val="en-AU"/>
        </w:rPr>
        <w:t xml:space="preserve">. New </w:t>
      </w:r>
      <w:r w:rsidR="00D20B50">
        <w:rPr>
          <w:rFonts w:ascii="Times New Roman" w:hAnsi="Times New Roman"/>
          <w:sz w:val="24"/>
          <w:szCs w:val="24"/>
          <w:lang w:val="en-AU"/>
        </w:rPr>
        <w:t>institutions</w:t>
      </w:r>
      <w:r>
        <w:rPr>
          <w:rFonts w:ascii="Times New Roman" w:hAnsi="Times New Roman"/>
          <w:sz w:val="24"/>
          <w:szCs w:val="24"/>
          <w:lang w:val="en-AU"/>
        </w:rPr>
        <w:t>, such as</w:t>
      </w:r>
      <w:r w:rsidR="003B2A0C">
        <w:rPr>
          <w:rFonts w:ascii="Times New Roman" w:hAnsi="Times New Roman"/>
          <w:sz w:val="24"/>
          <w:szCs w:val="24"/>
          <w:lang w:val="en-AU"/>
        </w:rPr>
        <w:t xml:space="preserve"> Public Private Partnerships</w:t>
      </w:r>
      <w:r>
        <w:rPr>
          <w:rFonts w:ascii="Times New Roman" w:hAnsi="Times New Roman"/>
          <w:sz w:val="24"/>
          <w:szCs w:val="24"/>
          <w:lang w:val="en-AU"/>
        </w:rPr>
        <w:t xml:space="preserve"> PPPs have emerged, public enterprises have become privatised and regulators have taken a major role in investment </w:t>
      </w:r>
      <w:r w:rsidR="00D20B50">
        <w:rPr>
          <w:rFonts w:ascii="Times New Roman" w:hAnsi="Times New Roman"/>
          <w:sz w:val="24"/>
          <w:szCs w:val="24"/>
          <w:lang w:val="en-AU"/>
        </w:rPr>
        <w:t>decision making</w:t>
      </w:r>
      <w:r>
        <w:rPr>
          <w:rFonts w:ascii="Times New Roman" w:hAnsi="Times New Roman"/>
          <w:sz w:val="24"/>
          <w:szCs w:val="24"/>
          <w:lang w:val="en-AU"/>
        </w:rPr>
        <w:t xml:space="preserve">. </w:t>
      </w:r>
      <w:r w:rsidR="00D20B50">
        <w:rPr>
          <w:rFonts w:ascii="Times New Roman" w:hAnsi="Times New Roman"/>
          <w:sz w:val="24"/>
          <w:szCs w:val="24"/>
          <w:lang w:val="en-AU"/>
        </w:rPr>
        <w:t>Of themselves, these new arrangements do not pose a challenge to efficient evaluation- there are good ways of assessing projects whatever the institutio</w:t>
      </w:r>
      <w:r w:rsidR="005B38A7">
        <w:rPr>
          <w:rFonts w:ascii="Times New Roman" w:hAnsi="Times New Roman"/>
          <w:sz w:val="24"/>
          <w:szCs w:val="24"/>
          <w:lang w:val="en-AU"/>
        </w:rPr>
        <w:t>nal form they are embedded in. In spi</w:t>
      </w:r>
      <w:r w:rsidR="00D20B50">
        <w:rPr>
          <w:rFonts w:ascii="Times New Roman" w:hAnsi="Times New Roman"/>
          <w:sz w:val="24"/>
          <w:szCs w:val="24"/>
          <w:lang w:val="en-AU"/>
        </w:rPr>
        <w:t xml:space="preserve">te of this, there seems to be a developing crisis in infrastructure decision making. </w:t>
      </w:r>
    </w:p>
    <w:p w:rsidR="00C564AB" w:rsidRDefault="00C564AB" w:rsidP="00460C88">
      <w:pPr>
        <w:jc w:val="both"/>
        <w:rPr>
          <w:rFonts w:ascii="Times New Roman" w:hAnsi="Times New Roman"/>
          <w:sz w:val="24"/>
          <w:szCs w:val="24"/>
          <w:lang w:val="en-AU"/>
        </w:rPr>
      </w:pPr>
      <w:r>
        <w:rPr>
          <w:rFonts w:ascii="Times New Roman" w:hAnsi="Times New Roman"/>
          <w:sz w:val="24"/>
          <w:szCs w:val="24"/>
          <w:lang w:val="en-AU"/>
        </w:rPr>
        <w:t xml:space="preserve">There are distinct mixed messages emanating from </w:t>
      </w:r>
      <w:r w:rsidR="005B38A7">
        <w:rPr>
          <w:rFonts w:ascii="Times New Roman" w:hAnsi="Times New Roman"/>
          <w:sz w:val="24"/>
          <w:szCs w:val="24"/>
          <w:lang w:val="en-AU"/>
        </w:rPr>
        <w:t>decision makers</w:t>
      </w:r>
      <w:r>
        <w:rPr>
          <w:rFonts w:ascii="Times New Roman" w:hAnsi="Times New Roman"/>
          <w:sz w:val="24"/>
          <w:szCs w:val="24"/>
          <w:lang w:val="en-AU"/>
        </w:rPr>
        <w:t xml:space="preserve">. On the one hand, there </w:t>
      </w:r>
      <w:r w:rsidR="00D20B50">
        <w:rPr>
          <w:rFonts w:ascii="Times New Roman" w:hAnsi="Times New Roman"/>
          <w:sz w:val="24"/>
          <w:szCs w:val="24"/>
          <w:lang w:val="en-AU"/>
        </w:rPr>
        <w:t>is</w:t>
      </w:r>
      <w:r>
        <w:rPr>
          <w:rFonts w:ascii="Times New Roman" w:hAnsi="Times New Roman"/>
          <w:sz w:val="24"/>
          <w:szCs w:val="24"/>
          <w:lang w:val="en-AU"/>
        </w:rPr>
        <w:t xml:space="preserve"> a concern that micro economic </w:t>
      </w:r>
      <w:r w:rsidR="00D20B50">
        <w:rPr>
          <w:rFonts w:ascii="Times New Roman" w:hAnsi="Times New Roman"/>
          <w:sz w:val="24"/>
          <w:szCs w:val="24"/>
          <w:lang w:val="en-AU"/>
        </w:rPr>
        <w:t>performance</w:t>
      </w:r>
      <w:r>
        <w:rPr>
          <w:rFonts w:ascii="Times New Roman" w:hAnsi="Times New Roman"/>
          <w:sz w:val="24"/>
          <w:szCs w:val="24"/>
          <w:lang w:val="en-AU"/>
        </w:rPr>
        <w:t xml:space="preserve"> has been poor for the last decade </w:t>
      </w:r>
      <w:r w:rsidR="00D20B50">
        <w:rPr>
          <w:rFonts w:ascii="Times New Roman" w:hAnsi="Times New Roman"/>
          <w:sz w:val="24"/>
          <w:szCs w:val="24"/>
          <w:lang w:val="en-AU"/>
        </w:rPr>
        <w:t>or</w:t>
      </w:r>
      <w:r>
        <w:rPr>
          <w:rFonts w:ascii="Times New Roman" w:hAnsi="Times New Roman"/>
          <w:sz w:val="24"/>
          <w:szCs w:val="24"/>
          <w:lang w:val="en-AU"/>
        </w:rPr>
        <w:t xml:space="preserve"> so</w:t>
      </w:r>
      <w:r w:rsidR="003B2A0C">
        <w:rPr>
          <w:rFonts w:ascii="Times New Roman" w:hAnsi="Times New Roman"/>
          <w:sz w:val="24"/>
          <w:szCs w:val="24"/>
          <w:lang w:val="en-AU"/>
        </w:rPr>
        <w:t xml:space="preserve"> (Banks, 2010)</w:t>
      </w:r>
      <w:r>
        <w:rPr>
          <w:rFonts w:ascii="Times New Roman" w:hAnsi="Times New Roman"/>
          <w:sz w:val="24"/>
          <w:szCs w:val="24"/>
          <w:lang w:val="en-AU"/>
        </w:rPr>
        <w:t xml:space="preserve">. Overall </w:t>
      </w:r>
      <w:r w:rsidR="00D20B50">
        <w:rPr>
          <w:rFonts w:ascii="Times New Roman" w:hAnsi="Times New Roman"/>
          <w:sz w:val="24"/>
          <w:szCs w:val="24"/>
          <w:lang w:val="en-AU"/>
        </w:rPr>
        <w:t>productivity</w:t>
      </w:r>
      <w:r>
        <w:rPr>
          <w:rFonts w:ascii="Times New Roman" w:hAnsi="Times New Roman"/>
          <w:sz w:val="24"/>
          <w:szCs w:val="24"/>
          <w:lang w:val="en-AU"/>
        </w:rPr>
        <w:t xml:space="preserve"> growth has fallen sharply- this is something that the PC has been concerned with. </w:t>
      </w:r>
      <w:r w:rsidR="00824F6A">
        <w:rPr>
          <w:rFonts w:ascii="Times New Roman" w:hAnsi="Times New Roman"/>
          <w:sz w:val="24"/>
          <w:szCs w:val="24"/>
          <w:lang w:val="en-AU"/>
        </w:rPr>
        <w:t xml:space="preserve">At </w:t>
      </w:r>
      <w:r w:rsidR="00D20B50">
        <w:rPr>
          <w:rFonts w:ascii="Times New Roman" w:hAnsi="Times New Roman"/>
          <w:sz w:val="24"/>
          <w:szCs w:val="24"/>
          <w:lang w:val="en-AU"/>
        </w:rPr>
        <w:t>the</w:t>
      </w:r>
      <w:r w:rsidR="00824F6A">
        <w:rPr>
          <w:rFonts w:ascii="Times New Roman" w:hAnsi="Times New Roman"/>
          <w:sz w:val="24"/>
          <w:szCs w:val="24"/>
          <w:lang w:val="en-AU"/>
        </w:rPr>
        <w:t xml:space="preserve"> </w:t>
      </w:r>
      <w:r w:rsidR="00D20B50">
        <w:rPr>
          <w:rFonts w:ascii="Times New Roman" w:hAnsi="Times New Roman"/>
          <w:sz w:val="24"/>
          <w:szCs w:val="24"/>
          <w:lang w:val="en-AU"/>
        </w:rPr>
        <w:t>same</w:t>
      </w:r>
      <w:r w:rsidR="00824F6A">
        <w:rPr>
          <w:rFonts w:ascii="Times New Roman" w:hAnsi="Times New Roman"/>
          <w:sz w:val="24"/>
          <w:szCs w:val="24"/>
          <w:lang w:val="en-AU"/>
        </w:rPr>
        <w:t xml:space="preserve"> time, </w:t>
      </w:r>
      <w:r w:rsidR="00D20B50">
        <w:rPr>
          <w:rFonts w:ascii="Times New Roman" w:hAnsi="Times New Roman"/>
          <w:sz w:val="24"/>
          <w:szCs w:val="24"/>
          <w:lang w:val="en-AU"/>
        </w:rPr>
        <w:t>decision makers</w:t>
      </w:r>
      <w:r w:rsidR="00824F6A">
        <w:rPr>
          <w:rFonts w:ascii="Times New Roman" w:hAnsi="Times New Roman"/>
          <w:sz w:val="24"/>
          <w:szCs w:val="24"/>
          <w:lang w:val="en-AU"/>
        </w:rPr>
        <w:t xml:space="preserve"> have been </w:t>
      </w:r>
      <w:r w:rsidR="00D20B50">
        <w:rPr>
          <w:rFonts w:ascii="Times New Roman" w:hAnsi="Times New Roman"/>
          <w:sz w:val="24"/>
          <w:szCs w:val="24"/>
          <w:lang w:val="en-AU"/>
        </w:rPr>
        <w:t>actively</w:t>
      </w:r>
      <w:r w:rsidR="00824F6A">
        <w:rPr>
          <w:rFonts w:ascii="Times New Roman" w:hAnsi="Times New Roman"/>
          <w:sz w:val="24"/>
          <w:szCs w:val="24"/>
          <w:lang w:val="en-AU"/>
        </w:rPr>
        <w:t xml:space="preserve"> discouraging the very actions which are </w:t>
      </w:r>
      <w:r w:rsidR="00D20B50">
        <w:rPr>
          <w:rFonts w:ascii="Times New Roman" w:hAnsi="Times New Roman"/>
          <w:sz w:val="24"/>
          <w:szCs w:val="24"/>
          <w:lang w:val="en-AU"/>
        </w:rPr>
        <w:t>conductive to enhanced productivi</w:t>
      </w:r>
      <w:r w:rsidR="00824F6A">
        <w:rPr>
          <w:rFonts w:ascii="Times New Roman" w:hAnsi="Times New Roman"/>
          <w:sz w:val="24"/>
          <w:szCs w:val="24"/>
          <w:lang w:val="en-AU"/>
        </w:rPr>
        <w:t xml:space="preserve">ty growth. Rather than </w:t>
      </w:r>
      <w:r w:rsidR="00D20B50">
        <w:rPr>
          <w:rFonts w:ascii="Times New Roman" w:hAnsi="Times New Roman"/>
          <w:sz w:val="24"/>
          <w:szCs w:val="24"/>
          <w:lang w:val="en-AU"/>
        </w:rPr>
        <w:t>subjecting</w:t>
      </w:r>
      <w:r w:rsidR="00824F6A">
        <w:rPr>
          <w:rFonts w:ascii="Times New Roman" w:hAnsi="Times New Roman"/>
          <w:sz w:val="24"/>
          <w:szCs w:val="24"/>
          <w:lang w:val="en-AU"/>
        </w:rPr>
        <w:t xml:space="preserve"> projects to rigorous assessment, they are choosing projects </w:t>
      </w:r>
      <w:r w:rsidR="00D20B50">
        <w:rPr>
          <w:rFonts w:ascii="Times New Roman" w:hAnsi="Times New Roman"/>
          <w:sz w:val="24"/>
          <w:szCs w:val="24"/>
          <w:lang w:val="en-AU"/>
        </w:rPr>
        <w:t>which</w:t>
      </w:r>
      <w:r w:rsidR="00824F6A">
        <w:rPr>
          <w:rFonts w:ascii="Times New Roman" w:hAnsi="Times New Roman"/>
          <w:sz w:val="24"/>
          <w:szCs w:val="24"/>
          <w:lang w:val="en-AU"/>
        </w:rPr>
        <w:t xml:space="preserve"> are hoped to be popular </w:t>
      </w:r>
      <w:r w:rsidR="00D20B50">
        <w:rPr>
          <w:rFonts w:ascii="Times New Roman" w:hAnsi="Times New Roman"/>
          <w:sz w:val="24"/>
          <w:szCs w:val="24"/>
          <w:lang w:val="en-AU"/>
        </w:rPr>
        <w:t>rather</w:t>
      </w:r>
      <w:r w:rsidR="00824F6A">
        <w:rPr>
          <w:rFonts w:ascii="Times New Roman" w:hAnsi="Times New Roman"/>
          <w:sz w:val="24"/>
          <w:szCs w:val="24"/>
          <w:lang w:val="en-AU"/>
        </w:rPr>
        <w:t xml:space="preserve"> than </w:t>
      </w:r>
      <w:r w:rsidR="00D20B50">
        <w:rPr>
          <w:rFonts w:ascii="Times New Roman" w:hAnsi="Times New Roman"/>
          <w:sz w:val="24"/>
          <w:szCs w:val="24"/>
          <w:lang w:val="en-AU"/>
        </w:rPr>
        <w:t>productive</w:t>
      </w:r>
      <w:r w:rsidR="00824F6A">
        <w:rPr>
          <w:rFonts w:ascii="Times New Roman" w:hAnsi="Times New Roman"/>
          <w:sz w:val="24"/>
          <w:szCs w:val="24"/>
          <w:lang w:val="en-AU"/>
        </w:rPr>
        <w:t xml:space="preserve">. </w:t>
      </w:r>
      <w:r w:rsidR="00D20B50">
        <w:rPr>
          <w:rFonts w:ascii="Times New Roman" w:hAnsi="Times New Roman"/>
          <w:sz w:val="24"/>
          <w:szCs w:val="24"/>
          <w:lang w:val="en-AU"/>
        </w:rPr>
        <w:t>Rigorous evaluation is disc</w:t>
      </w:r>
      <w:r w:rsidR="0071563C">
        <w:rPr>
          <w:rFonts w:ascii="Times New Roman" w:hAnsi="Times New Roman"/>
          <w:sz w:val="24"/>
          <w:szCs w:val="24"/>
          <w:lang w:val="en-AU"/>
        </w:rPr>
        <w:t>ouraged- o</w:t>
      </w:r>
      <w:r w:rsidR="00D20B50">
        <w:rPr>
          <w:rFonts w:ascii="Times New Roman" w:hAnsi="Times New Roman"/>
          <w:sz w:val="24"/>
          <w:szCs w:val="24"/>
          <w:lang w:val="en-AU"/>
        </w:rPr>
        <w:t xml:space="preserve">ften major transport and other </w:t>
      </w:r>
      <w:r w:rsidR="00D20B50">
        <w:rPr>
          <w:rFonts w:ascii="Times New Roman" w:hAnsi="Times New Roman"/>
          <w:sz w:val="24"/>
          <w:szCs w:val="24"/>
          <w:lang w:val="en-AU"/>
        </w:rPr>
        <w:lastRenderedPageBreak/>
        <w:t>infrastructure projects are not subjected to a</w:t>
      </w:r>
      <w:r w:rsidR="005B38A7">
        <w:rPr>
          <w:rFonts w:ascii="Times New Roman" w:hAnsi="Times New Roman"/>
          <w:sz w:val="24"/>
          <w:szCs w:val="24"/>
          <w:lang w:val="en-AU"/>
        </w:rPr>
        <w:t>ny serious evaluation at all. It i</w:t>
      </w:r>
      <w:r w:rsidR="00D20B50">
        <w:rPr>
          <w:rFonts w:ascii="Times New Roman" w:hAnsi="Times New Roman"/>
          <w:sz w:val="24"/>
          <w:szCs w:val="24"/>
          <w:lang w:val="en-AU"/>
        </w:rPr>
        <w:t>s</w:t>
      </w:r>
      <w:r w:rsidR="00824F6A">
        <w:rPr>
          <w:rFonts w:ascii="Times New Roman" w:hAnsi="Times New Roman"/>
          <w:sz w:val="24"/>
          <w:szCs w:val="24"/>
          <w:lang w:val="en-AU"/>
        </w:rPr>
        <w:t xml:space="preserve"> </w:t>
      </w:r>
      <w:r w:rsidR="00D20B50">
        <w:rPr>
          <w:rFonts w:ascii="Times New Roman" w:hAnsi="Times New Roman"/>
          <w:sz w:val="24"/>
          <w:szCs w:val="24"/>
          <w:lang w:val="en-AU"/>
        </w:rPr>
        <w:t>not</w:t>
      </w:r>
      <w:r w:rsidR="00824F6A">
        <w:rPr>
          <w:rFonts w:ascii="Times New Roman" w:hAnsi="Times New Roman"/>
          <w:sz w:val="24"/>
          <w:szCs w:val="24"/>
          <w:lang w:val="en-AU"/>
        </w:rPr>
        <w:t xml:space="preserve"> </w:t>
      </w:r>
      <w:r w:rsidR="00D20B50">
        <w:rPr>
          <w:rFonts w:ascii="Times New Roman" w:hAnsi="Times New Roman"/>
          <w:sz w:val="24"/>
          <w:szCs w:val="24"/>
          <w:lang w:val="en-AU"/>
        </w:rPr>
        <w:t>surprising</w:t>
      </w:r>
      <w:r w:rsidR="00824F6A">
        <w:rPr>
          <w:rFonts w:ascii="Times New Roman" w:hAnsi="Times New Roman"/>
          <w:sz w:val="24"/>
          <w:szCs w:val="24"/>
          <w:lang w:val="en-AU"/>
        </w:rPr>
        <w:t xml:space="preserve"> that with poor or no economic evaluation </w:t>
      </w:r>
      <w:r w:rsidR="00D20B50">
        <w:rPr>
          <w:rFonts w:ascii="Times New Roman" w:hAnsi="Times New Roman"/>
          <w:sz w:val="24"/>
          <w:szCs w:val="24"/>
          <w:lang w:val="en-AU"/>
        </w:rPr>
        <w:t>unproductive</w:t>
      </w:r>
      <w:r w:rsidR="00824F6A">
        <w:rPr>
          <w:rFonts w:ascii="Times New Roman" w:hAnsi="Times New Roman"/>
          <w:sz w:val="24"/>
          <w:szCs w:val="24"/>
          <w:lang w:val="en-AU"/>
        </w:rPr>
        <w:t xml:space="preserve"> projects are </w:t>
      </w:r>
      <w:r w:rsidR="00903A1A">
        <w:rPr>
          <w:rFonts w:ascii="Times New Roman" w:hAnsi="Times New Roman"/>
          <w:sz w:val="24"/>
          <w:szCs w:val="24"/>
          <w:lang w:val="en-AU"/>
        </w:rPr>
        <w:t xml:space="preserve">funded. </w:t>
      </w:r>
    </w:p>
    <w:p w:rsidR="00A057B7" w:rsidRPr="00E25495" w:rsidRDefault="00A057B7" w:rsidP="00460C88">
      <w:pPr>
        <w:jc w:val="both"/>
        <w:rPr>
          <w:rFonts w:ascii="Times New Roman" w:hAnsi="Times New Roman"/>
          <w:i/>
          <w:iCs/>
          <w:sz w:val="24"/>
          <w:szCs w:val="24"/>
          <w:lang w:val="en-AU"/>
        </w:rPr>
      </w:pPr>
      <w:r w:rsidRPr="00E25495">
        <w:rPr>
          <w:rFonts w:ascii="Times New Roman" w:hAnsi="Times New Roman"/>
          <w:i/>
          <w:iCs/>
          <w:sz w:val="24"/>
          <w:szCs w:val="24"/>
          <w:lang w:val="en-AU"/>
        </w:rPr>
        <w:t xml:space="preserve">Trends in </w:t>
      </w:r>
      <w:r w:rsidR="00D20B50" w:rsidRPr="00E25495">
        <w:rPr>
          <w:rFonts w:ascii="Times New Roman" w:hAnsi="Times New Roman"/>
          <w:i/>
          <w:iCs/>
          <w:sz w:val="24"/>
          <w:szCs w:val="24"/>
          <w:lang w:val="en-AU"/>
        </w:rPr>
        <w:t>Investment</w:t>
      </w:r>
      <w:r w:rsidRPr="00E25495">
        <w:rPr>
          <w:rFonts w:ascii="Times New Roman" w:hAnsi="Times New Roman"/>
          <w:i/>
          <w:iCs/>
          <w:sz w:val="24"/>
          <w:szCs w:val="24"/>
          <w:lang w:val="en-AU"/>
        </w:rPr>
        <w:t xml:space="preserve"> Evaluation</w:t>
      </w:r>
    </w:p>
    <w:p w:rsidR="00A057B7" w:rsidRDefault="00D20B50" w:rsidP="00460C88">
      <w:pPr>
        <w:jc w:val="both"/>
        <w:rPr>
          <w:rFonts w:ascii="Times New Roman" w:hAnsi="Times New Roman"/>
          <w:sz w:val="24"/>
          <w:szCs w:val="24"/>
          <w:lang w:val="en-AU"/>
        </w:rPr>
      </w:pPr>
      <w:r>
        <w:rPr>
          <w:rFonts w:ascii="Times New Roman" w:hAnsi="Times New Roman"/>
          <w:sz w:val="24"/>
          <w:szCs w:val="24"/>
          <w:lang w:val="en-AU"/>
        </w:rPr>
        <w:t xml:space="preserve">In Australia, as in other countries such as the US, UK and Canada, the post war period was one of improvements in investment evaluation. </w:t>
      </w:r>
      <w:r w:rsidR="00A057B7">
        <w:rPr>
          <w:rFonts w:ascii="Times New Roman" w:hAnsi="Times New Roman"/>
          <w:sz w:val="24"/>
          <w:szCs w:val="24"/>
          <w:lang w:val="en-AU"/>
        </w:rPr>
        <w:t xml:space="preserve">In particular there was the development of Cost Benefit </w:t>
      </w:r>
      <w:r>
        <w:rPr>
          <w:rFonts w:ascii="Times New Roman" w:hAnsi="Times New Roman"/>
          <w:sz w:val="24"/>
          <w:szCs w:val="24"/>
          <w:lang w:val="en-AU"/>
        </w:rPr>
        <w:t>Analysis</w:t>
      </w:r>
      <w:r w:rsidR="00A057B7">
        <w:rPr>
          <w:rFonts w:ascii="Times New Roman" w:hAnsi="Times New Roman"/>
          <w:sz w:val="24"/>
          <w:szCs w:val="24"/>
          <w:lang w:val="en-AU"/>
        </w:rPr>
        <w:t xml:space="preserve"> (CBA) </w:t>
      </w:r>
      <w:r>
        <w:rPr>
          <w:rFonts w:ascii="Times New Roman" w:hAnsi="Times New Roman"/>
          <w:sz w:val="24"/>
          <w:szCs w:val="24"/>
          <w:lang w:val="en-AU"/>
        </w:rPr>
        <w:t>which</w:t>
      </w:r>
      <w:r w:rsidR="00A057B7">
        <w:rPr>
          <w:rFonts w:ascii="Times New Roman" w:hAnsi="Times New Roman"/>
          <w:sz w:val="24"/>
          <w:szCs w:val="24"/>
          <w:lang w:val="en-AU"/>
        </w:rPr>
        <w:t xml:space="preserve"> became the chosen technique of evaluation. This was applied widely to transport projects from the late 1960s on. </w:t>
      </w:r>
      <w:r>
        <w:rPr>
          <w:rFonts w:ascii="Times New Roman" w:hAnsi="Times New Roman"/>
          <w:sz w:val="24"/>
          <w:szCs w:val="24"/>
          <w:lang w:val="en-AU"/>
        </w:rPr>
        <w:t>Government</w:t>
      </w:r>
      <w:r w:rsidR="00791130">
        <w:rPr>
          <w:rFonts w:ascii="Times New Roman" w:hAnsi="Times New Roman"/>
          <w:sz w:val="24"/>
          <w:szCs w:val="24"/>
          <w:lang w:val="en-AU"/>
        </w:rPr>
        <w:t xml:space="preserve"> agencies were keen to promote the use of CBA- thus various handbooks were </w:t>
      </w:r>
      <w:r>
        <w:rPr>
          <w:rFonts w:ascii="Times New Roman" w:hAnsi="Times New Roman"/>
          <w:sz w:val="24"/>
          <w:szCs w:val="24"/>
          <w:lang w:val="en-AU"/>
        </w:rPr>
        <w:t>published</w:t>
      </w:r>
      <w:r w:rsidR="00791130">
        <w:rPr>
          <w:rFonts w:ascii="Times New Roman" w:hAnsi="Times New Roman"/>
          <w:sz w:val="24"/>
          <w:szCs w:val="24"/>
          <w:lang w:val="en-AU"/>
        </w:rPr>
        <w:t xml:space="preserve"> by general agencies such </w:t>
      </w:r>
      <w:r>
        <w:rPr>
          <w:rFonts w:ascii="Times New Roman" w:hAnsi="Times New Roman"/>
          <w:sz w:val="24"/>
          <w:szCs w:val="24"/>
          <w:lang w:val="en-AU"/>
        </w:rPr>
        <w:t>as</w:t>
      </w:r>
      <w:r w:rsidR="00791130">
        <w:rPr>
          <w:rFonts w:ascii="Times New Roman" w:hAnsi="Times New Roman"/>
          <w:sz w:val="24"/>
          <w:szCs w:val="24"/>
          <w:lang w:val="en-AU"/>
        </w:rPr>
        <w:t xml:space="preserve"> the Dep</w:t>
      </w:r>
      <w:r w:rsidR="0071563C">
        <w:rPr>
          <w:rFonts w:ascii="Times New Roman" w:hAnsi="Times New Roman"/>
          <w:sz w:val="24"/>
          <w:szCs w:val="24"/>
          <w:lang w:val="en-AU"/>
        </w:rPr>
        <w:t>artment of Finance, and specifi</w:t>
      </w:r>
      <w:r w:rsidR="00791130">
        <w:rPr>
          <w:rFonts w:ascii="Times New Roman" w:hAnsi="Times New Roman"/>
          <w:sz w:val="24"/>
          <w:szCs w:val="24"/>
          <w:lang w:val="en-AU"/>
        </w:rPr>
        <w:t xml:space="preserve">c guides were produced by the </w:t>
      </w:r>
      <w:r>
        <w:rPr>
          <w:rFonts w:ascii="Times New Roman" w:hAnsi="Times New Roman"/>
          <w:sz w:val="24"/>
          <w:szCs w:val="24"/>
          <w:lang w:val="en-AU"/>
        </w:rPr>
        <w:t>Federal</w:t>
      </w:r>
      <w:r w:rsidR="00791130">
        <w:rPr>
          <w:rFonts w:ascii="Times New Roman" w:hAnsi="Times New Roman"/>
          <w:sz w:val="24"/>
          <w:szCs w:val="24"/>
          <w:lang w:val="en-AU"/>
        </w:rPr>
        <w:t xml:space="preserve"> Department </w:t>
      </w:r>
      <w:r>
        <w:rPr>
          <w:rFonts w:ascii="Times New Roman" w:hAnsi="Times New Roman"/>
          <w:sz w:val="24"/>
          <w:szCs w:val="24"/>
          <w:lang w:val="en-AU"/>
        </w:rPr>
        <w:t>of</w:t>
      </w:r>
      <w:r w:rsidR="00791130">
        <w:rPr>
          <w:rFonts w:ascii="Times New Roman" w:hAnsi="Times New Roman"/>
          <w:sz w:val="24"/>
          <w:szCs w:val="24"/>
          <w:lang w:val="en-AU"/>
        </w:rPr>
        <w:t xml:space="preserve"> </w:t>
      </w:r>
      <w:r>
        <w:rPr>
          <w:rFonts w:ascii="Times New Roman" w:hAnsi="Times New Roman"/>
          <w:sz w:val="24"/>
          <w:szCs w:val="24"/>
          <w:lang w:val="en-AU"/>
        </w:rPr>
        <w:t>Transport</w:t>
      </w:r>
      <w:r w:rsidR="00791130">
        <w:rPr>
          <w:rFonts w:ascii="Times New Roman" w:hAnsi="Times New Roman"/>
          <w:sz w:val="24"/>
          <w:szCs w:val="24"/>
          <w:lang w:val="en-AU"/>
        </w:rPr>
        <w:t xml:space="preserve"> and State departments. These guides were used by the </w:t>
      </w:r>
      <w:r>
        <w:rPr>
          <w:rFonts w:ascii="Times New Roman" w:hAnsi="Times New Roman"/>
          <w:sz w:val="24"/>
          <w:szCs w:val="24"/>
          <w:lang w:val="en-AU"/>
        </w:rPr>
        <w:t>agencies</w:t>
      </w:r>
      <w:r w:rsidR="00791130">
        <w:rPr>
          <w:rFonts w:ascii="Times New Roman" w:hAnsi="Times New Roman"/>
          <w:sz w:val="24"/>
          <w:szCs w:val="24"/>
          <w:lang w:val="en-AU"/>
        </w:rPr>
        <w:t xml:space="preserve"> themselves in assessing projects, and they were required for use by </w:t>
      </w:r>
      <w:r>
        <w:rPr>
          <w:rFonts w:ascii="Times New Roman" w:hAnsi="Times New Roman"/>
          <w:sz w:val="24"/>
          <w:szCs w:val="24"/>
          <w:lang w:val="en-AU"/>
        </w:rPr>
        <w:t>consultants</w:t>
      </w:r>
      <w:r w:rsidR="00791130">
        <w:rPr>
          <w:rFonts w:ascii="Times New Roman" w:hAnsi="Times New Roman"/>
          <w:sz w:val="24"/>
          <w:szCs w:val="24"/>
          <w:lang w:val="en-AU"/>
        </w:rPr>
        <w:t xml:space="preserve"> when assessing projects on behalf of </w:t>
      </w:r>
      <w:r>
        <w:rPr>
          <w:rFonts w:ascii="Times New Roman" w:hAnsi="Times New Roman"/>
          <w:sz w:val="24"/>
          <w:szCs w:val="24"/>
          <w:lang w:val="en-AU"/>
        </w:rPr>
        <w:t>agencies</w:t>
      </w:r>
      <w:r w:rsidR="00791130">
        <w:rPr>
          <w:rFonts w:ascii="Times New Roman" w:hAnsi="Times New Roman"/>
          <w:sz w:val="24"/>
          <w:szCs w:val="24"/>
          <w:lang w:val="en-AU"/>
        </w:rPr>
        <w:t xml:space="preserve">. </w:t>
      </w:r>
    </w:p>
    <w:p w:rsidR="00791130" w:rsidRDefault="00791130" w:rsidP="00460C88">
      <w:pPr>
        <w:jc w:val="both"/>
        <w:rPr>
          <w:rFonts w:ascii="Times New Roman" w:hAnsi="Times New Roman"/>
          <w:sz w:val="24"/>
          <w:szCs w:val="24"/>
          <w:lang w:val="en-AU"/>
        </w:rPr>
      </w:pPr>
      <w:r>
        <w:rPr>
          <w:rFonts w:ascii="Times New Roman" w:hAnsi="Times New Roman"/>
          <w:sz w:val="24"/>
          <w:szCs w:val="24"/>
          <w:lang w:val="en-AU"/>
        </w:rPr>
        <w:t xml:space="preserve">While the core of cost benefit theory has remained much the same, there have been </w:t>
      </w:r>
      <w:r w:rsidR="00D20B50">
        <w:rPr>
          <w:rFonts w:ascii="Times New Roman" w:hAnsi="Times New Roman"/>
          <w:sz w:val="24"/>
          <w:szCs w:val="24"/>
          <w:lang w:val="en-AU"/>
        </w:rPr>
        <w:t>advances</w:t>
      </w:r>
      <w:r>
        <w:rPr>
          <w:rFonts w:ascii="Times New Roman" w:hAnsi="Times New Roman"/>
          <w:sz w:val="24"/>
          <w:szCs w:val="24"/>
          <w:lang w:val="en-AU"/>
        </w:rPr>
        <w:t xml:space="preserve"> in </w:t>
      </w:r>
      <w:r w:rsidR="00D20B50">
        <w:rPr>
          <w:rFonts w:ascii="Times New Roman" w:hAnsi="Times New Roman"/>
          <w:sz w:val="24"/>
          <w:szCs w:val="24"/>
          <w:lang w:val="en-AU"/>
        </w:rPr>
        <w:t>investment</w:t>
      </w:r>
      <w:r>
        <w:rPr>
          <w:rFonts w:ascii="Times New Roman" w:hAnsi="Times New Roman"/>
          <w:sz w:val="24"/>
          <w:szCs w:val="24"/>
          <w:lang w:val="en-AU"/>
        </w:rPr>
        <w:t xml:space="preserve"> evaluation. One </w:t>
      </w:r>
      <w:r w:rsidR="00D20B50">
        <w:rPr>
          <w:rFonts w:ascii="Times New Roman" w:hAnsi="Times New Roman"/>
          <w:sz w:val="24"/>
          <w:szCs w:val="24"/>
          <w:lang w:val="en-AU"/>
        </w:rPr>
        <w:t>which</w:t>
      </w:r>
      <w:r>
        <w:rPr>
          <w:rFonts w:ascii="Times New Roman" w:hAnsi="Times New Roman"/>
          <w:sz w:val="24"/>
          <w:szCs w:val="24"/>
          <w:lang w:val="en-AU"/>
        </w:rPr>
        <w:t xml:space="preserve"> is of particular relevance to transport has been the recognition that transport investments may </w:t>
      </w:r>
      <w:r w:rsidR="00D20B50">
        <w:rPr>
          <w:rFonts w:ascii="Times New Roman" w:hAnsi="Times New Roman"/>
          <w:sz w:val="24"/>
          <w:szCs w:val="24"/>
          <w:lang w:val="en-AU"/>
        </w:rPr>
        <w:t>create</w:t>
      </w:r>
      <w:r>
        <w:rPr>
          <w:rFonts w:ascii="Times New Roman" w:hAnsi="Times New Roman"/>
          <w:sz w:val="24"/>
          <w:szCs w:val="24"/>
          <w:lang w:val="en-AU"/>
        </w:rPr>
        <w:t xml:space="preserve"> wider economic </w:t>
      </w:r>
      <w:r w:rsidR="00D20B50">
        <w:rPr>
          <w:rFonts w:ascii="Times New Roman" w:hAnsi="Times New Roman"/>
          <w:sz w:val="24"/>
          <w:szCs w:val="24"/>
          <w:lang w:val="en-AU"/>
        </w:rPr>
        <w:t>benefits</w:t>
      </w:r>
      <w:r>
        <w:rPr>
          <w:rFonts w:ascii="Times New Roman" w:hAnsi="Times New Roman"/>
          <w:sz w:val="24"/>
          <w:szCs w:val="24"/>
          <w:lang w:val="en-AU"/>
        </w:rPr>
        <w:t xml:space="preserve">. </w:t>
      </w:r>
      <w:r w:rsidR="005659F1">
        <w:rPr>
          <w:rFonts w:ascii="Times New Roman" w:hAnsi="Times New Roman"/>
          <w:sz w:val="24"/>
          <w:szCs w:val="24"/>
          <w:lang w:val="en-AU"/>
        </w:rPr>
        <w:t xml:space="preserve">This stems </w:t>
      </w:r>
      <w:r w:rsidR="00D20B50">
        <w:rPr>
          <w:rFonts w:ascii="Times New Roman" w:hAnsi="Times New Roman"/>
          <w:sz w:val="24"/>
          <w:szCs w:val="24"/>
          <w:lang w:val="en-AU"/>
        </w:rPr>
        <w:t>partly</w:t>
      </w:r>
      <w:r w:rsidR="005659F1">
        <w:rPr>
          <w:rFonts w:ascii="Times New Roman" w:hAnsi="Times New Roman"/>
          <w:sz w:val="24"/>
          <w:szCs w:val="24"/>
          <w:lang w:val="en-AU"/>
        </w:rPr>
        <w:t xml:space="preserve"> from the </w:t>
      </w:r>
      <w:r w:rsidR="00D20B50">
        <w:rPr>
          <w:rFonts w:ascii="Times New Roman" w:hAnsi="Times New Roman"/>
          <w:sz w:val="24"/>
          <w:szCs w:val="24"/>
          <w:lang w:val="en-AU"/>
        </w:rPr>
        <w:t>geography</w:t>
      </w:r>
      <w:r w:rsidR="005659F1">
        <w:rPr>
          <w:rFonts w:ascii="Times New Roman" w:hAnsi="Times New Roman"/>
          <w:sz w:val="24"/>
          <w:szCs w:val="24"/>
          <w:lang w:val="en-AU"/>
        </w:rPr>
        <w:t xml:space="preserve"> and trade literature, which </w:t>
      </w:r>
      <w:r w:rsidR="00D20B50">
        <w:rPr>
          <w:rFonts w:ascii="Times New Roman" w:hAnsi="Times New Roman"/>
          <w:sz w:val="24"/>
          <w:szCs w:val="24"/>
          <w:lang w:val="en-AU"/>
        </w:rPr>
        <w:t>highlights</w:t>
      </w:r>
      <w:r w:rsidR="005659F1">
        <w:rPr>
          <w:rFonts w:ascii="Times New Roman" w:hAnsi="Times New Roman"/>
          <w:sz w:val="24"/>
          <w:szCs w:val="24"/>
          <w:lang w:val="en-AU"/>
        </w:rPr>
        <w:t xml:space="preserve"> the possible gains from agglomeration of economic activitie</w:t>
      </w:r>
      <w:r w:rsidR="00E25495">
        <w:rPr>
          <w:rFonts w:ascii="Times New Roman" w:hAnsi="Times New Roman"/>
          <w:sz w:val="24"/>
          <w:szCs w:val="24"/>
          <w:lang w:val="en-AU"/>
        </w:rPr>
        <w:t>s in locations. Another aspect o</w:t>
      </w:r>
      <w:r w:rsidR="005659F1">
        <w:rPr>
          <w:rFonts w:ascii="Times New Roman" w:hAnsi="Times New Roman"/>
          <w:sz w:val="24"/>
          <w:szCs w:val="24"/>
          <w:lang w:val="en-AU"/>
        </w:rPr>
        <w:t xml:space="preserve">f </w:t>
      </w:r>
      <w:r w:rsidR="00D20B50">
        <w:rPr>
          <w:rFonts w:ascii="Times New Roman" w:hAnsi="Times New Roman"/>
          <w:sz w:val="24"/>
          <w:szCs w:val="24"/>
          <w:lang w:val="en-AU"/>
        </w:rPr>
        <w:t>wider economic benefits come</w:t>
      </w:r>
      <w:r w:rsidR="003B2A0C">
        <w:rPr>
          <w:rFonts w:ascii="Times New Roman" w:hAnsi="Times New Roman"/>
          <w:sz w:val="24"/>
          <w:szCs w:val="24"/>
          <w:lang w:val="en-AU"/>
        </w:rPr>
        <w:t>s</w:t>
      </w:r>
      <w:r w:rsidR="005659F1">
        <w:rPr>
          <w:rFonts w:ascii="Times New Roman" w:hAnsi="Times New Roman"/>
          <w:sz w:val="24"/>
          <w:szCs w:val="24"/>
          <w:lang w:val="en-AU"/>
        </w:rPr>
        <w:t xml:space="preserve"> about from market failures in </w:t>
      </w:r>
      <w:r w:rsidR="00D20B50">
        <w:rPr>
          <w:rFonts w:ascii="Times New Roman" w:hAnsi="Times New Roman"/>
          <w:sz w:val="24"/>
          <w:szCs w:val="24"/>
          <w:lang w:val="en-AU"/>
        </w:rPr>
        <w:t>relevant</w:t>
      </w:r>
      <w:r w:rsidR="005659F1">
        <w:rPr>
          <w:rFonts w:ascii="Times New Roman" w:hAnsi="Times New Roman"/>
          <w:sz w:val="24"/>
          <w:szCs w:val="24"/>
          <w:lang w:val="en-AU"/>
        </w:rPr>
        <w:t xml:space="preserve"> markets such as the urban labour markets. </w:t>
      </w:r>
      <w:r w:rsidR="00D20B50">
        <w:rPr>
          <w:rFonts w:ascii="Times New Roman" w:hAnsi="Times New Roman"/>
          <w:sz w:val="24"/>
          <w:szCs w:val="24"/>
          <w:lang w:val="en-AU"/>
        </w:rPr>
        <w:t>Following</w:t>
      </w:r>
      <w:r w:rsidR="005659F1">
        <w:rPr>
          <w:rFonts w:ascii="Times New Roman" w:hAnsi="Times New Roman"/>
          <w:sz w:val="24"/>
          <w:szCs w:val="24"/>
          <w:lang w:val="en-AU"/>
        </w:rPr>
        <w:t xml:space="preserve"> on from the </w:t>
      </w:r>
      <w:r w:rsidR="00D20B50">
        <w:rPr>
          <w:rFonts w:ascii="Times New Roman" w:hAnsi="Times New Roman"/>
          <w:sz w:val="24"/>
          <w:szCs w:val="24"/>
          <w:lang w:val="en-AU"/>
        </w:rPr>
        <w:t>European</w:t>
      </w:r>
      <w:r w:rsidR="005659F1">
        <w:rPr>
          <w:rFonts w:ascii="Times New Roman" w:hAnsi="Times New Roman"/>
          <w:sz w:val="24"/>
          <w:szCs w:val="24"/>
          <w:lang w:val="en-AU"/>
        </w:rPr>
        <w:t xml:space="preserve"> discussion</w:t>
      </w:r>
      <w:r w:rsidR="00553DFF">
        <w:rPr>
          <w:rFonts w:ascii="Times New Roman" w:hAnsi="Times New Roman"/>
          <w:sz w:val="24"/>
          <w:szCs w:val="24"/>
          <w:lang w:val="en-AU"/>
        </w:rPr>
        <w:t xml:space="preserve"> (Graham, 2007; </w:t>
      </w:r>
      <w:proofErr w:type="spellStart"/>
      <w:r w:rsidR="00553DFF">
        <w:rPr>
          <w:rFonts w:ascii="Times New Roman" w:hAnsi="Times New Roman"/>
          <w:sz w:val="24"/>
          <w:szCs w:val="24"/>
          <w:lang w:val="en-AU"/>
        </w:rPr>
        <w:t>Venables</w:t>
      </w:r>
      <w:proofErr w:type="spellEnd"/>
      <w:r w:rsidR="00553DFF">
        <w:rPr>
          <w:rFonts w:ascii="Times New Roman" w:hAnsi="Times New Roman"/>
          <w:sz w:val="24"/>
          <w:szCs w:val="24"/>
          <w:lang w:val="en-AU"/>
        </w:rPr>
        <w:t>, 2007)</w:t>
      </w:r>
      <w:r w:rsidR="005659F1">
        <w:rPr>
          <w:rFonts w:ascii="Times New Roman" w:hAnsi="Times New Roman"/>
          <w:sz w:val="24"/>
          <w:szCs w:val="24"/>
          <w:lang w:val="en-AU"/>
        </w:rPr>
        <w:t xml:space="preserve">, there have been some attempts to take account if these effects. </w:t>
      </w:r>
    </w:p>
    <w:p w:rsidR="00E25495" w:rsidRDefault="006D1191" w:rsidP="00E25495">
      <w:pPr>
        <w:jc w:val="both"/>
        <w:rPr>
          <w:rFonts w:ascii="Times New Roman" w:hAnsi="Times New Roman"/>
          <w:sz w:val="24"/>
          <w:szCs w:val="24"/>
          <w:lang w:val="en-AU"/>
        </w:rPr>
      </w:pPr>
      <w:r>
        <w:rPr>
          <w:rFonts w:ascii="Times New Roman" w:hAnsi="Times New Roman"/>
          <w:sz w:val="24"/>
          <w:szCs w:val="24"/>
          <w:lang w:val="en-AU"/>
        </w:rPr>
        <w:t>Another advance has been t</w:t>
      </w:r>
      <w:r w:rsidR="00E25495">
        <w:rPr>
          <w:rFonts w:ascii="Times New Roman" w:hAnsi="Times New Roman"/>
          <w:sz w:val="24"/>
          <w:szCs w:val="24"/>
          <w:lang w:val="en-AU"/>
        </w:rPr>
        <w:t>he use of computable general equili</w:t>
      </w:r>
      <w:r>
        <w:rPr>
          <w:rFonts w:ascii="Times New Roman" w:hAnsi="Times New Roman"/>
          <w:sz w:val="24"/>
          <w:szCs w:val="24"/>
          <w:lang w:val="en-AU"/>
        </w:rPr>
        <w:t xml:space="preserve">brium (CGE) models in project evaluation. CGE </w:t>
      </w:r>
      <w:r w:rsidR="0071563C">
        <w:rPr>
          <w:rFonts w:ascii="Times New Roman" w:hAnsi="Times New Roman"/>
          <w:sz w:val="24"/>
          <w:szCs w:val="24"/>
          <w:lang w:val="en-AU"/>
        </w:rPr>
        <w:t>models are heavily used in poli</w:t>
      </w:r>
      <w:r>
        <w:rPr>
          <w:rFonts w:ascii="Times New Roman" w:hAnsi="Times New Roman"/>
          <w:sz w:val="24"/>
          <w:szCs w:val="24"/>
          <w:lang w:val="en-AU"/>
        </w:rPr>
        <w:t xml:space="preserve">cy </w:t>
      </w:r>
      <w:r w:rsidR="00D20B50">
        <w:rPr>
          <w:rFonts w:ascii="Times New Roman" w:hAnsi="Times New Roman"/>
          <w:sz w:val="24"/>
          <w:szCs w:val="24"/>
          <w:lang w:val="en-AU"/>
        </w:rPr>
        <w:t>analysis</w:t>
      </w:r>
      <w:r>
        <w:rPr>
          <w:rFonts w:ascii="Times New Roman" w:hAnsi="Times New Roman"/>
          <w:sz w:val="24"/>
          <w:szCs w:val="24"/>
          <w:lang w:val="en-AU"/>
        </w:rPr>
        <w:t xml:space="preserve">, and one of the main developers and users of CGE models has been the PC. While the PC has not yet used CGE models in evaluating </w:t>
      </w:r>
      <w:r w:rsidR="00553DFF">
        <w:rPr>
          <w:rFonts w:ascii="Times New Roman" w:hAnsi="Times New Roman"/>
          <w:sz w:val="24"/>
          <w:szCs w:val="24"/>
          <w:lang w:val="en-AU"/>
        </w:rPr>
        <w:t xml:space="preserve">transport </w:t>
      </w:r>
      <w:r>
        <w:rPr>
          <w:rFonts w:ascii="Times New Roman" w:hAnsi="Times New Roman"/>
          <w:sz w:val="24"/>
          <w:szCs w:val="24"/>
          <w:lang w:val="en-AU"/>
        </w:rPr>
        <w:t xml:space="preserve">investments, other groups have used them to evaluate the impacts of major </w:t>
      </w:r>
      <w:r w:rsidR="00D20B50">
        <w:rPr>
          <w:rFonts w:ascii="Times New Roman" w:hAnsi="Times New Roman"/>
          <w:sz w:val="24"/>
          <w:szCs w:val="24"/>
          <w:lang w:val="en-AU"/>
        </w:rPr>
        <w:t>transport</w:t>
      </w:r>
      <w:r>
        <w:rPr>
          <w:rFonts w:ascii="Times New Roman" w:hAnsi="Times New Roman"/>
          <w:sz w:val="24"/>
          <w:szCs w:val="24"/>
          <w:lang w:val="en-AU"/>
        </w:rPr>
        <w:t xml:space="preserve"> </w:t>
      </w:r>
      <w:r w:rsidR="00D20B50">
        <w:rPr>
          <w:rFonts w:ascii="Times New Roman" w:hAnsi="Times New Roman"/>
          <w:sz w:val="24"/>
          <w:szCs w:val="24"/>
          <w:lang w:val="en-AU"/>
        </w:rPr>
        <w:t>investments</w:t>
      </w:r>
      <w:r>
        <w:rPr>
          <w:rFonts w:ascii="Times New Roman" w:hAnsi="Times New Roman"/>
          <w:sz w:val="24"/>
          <w:szCs w:val="24"/>
          <w:lang w:val="en-AU"/>
        </w:rPr>
        <w:t xml:space="preserve">. So far, there have been a handful of studies </w:t>
      </w:r>
      <w:r w:rsidR="00D20B50">
        <w:rPr>
          <w:rFonts w:ascii="Times New Roman" w:hAnsi="Times New Roman"/>
          <w:sz w:val="24"/>
          <w:szCs w:val="24"/>
          <w:lang w:val="en-AU"/>
        </w:rPr>
        <w:t>which</w:t>
      </w:r>
      <w:r>
        <w:rPr>
          <w:rFonts w:ascii="Times New Roman" w:hAnsi="Times New Roman"/>
          <w:sz w:val="24"/>
          <w:szCs w:val="24"/>
          <w:lang w:val="en-AU"/>
        </w:rPr>
        <w:t xml:space="preserve"> use both CBA and CGE models to evaluate urban road </w:t>
      </w:r>
      <w:r w:rsidR="00D20B50">
        <w:rPr>
          <w:rFonts w:ascii="Times New Roman" w:hAnsi="Times New Roman"/>
          <w:sz w:val="24"/>
          <w:szCs w:val="24"/>
          <w:lang w:val="en-AU"/>
        </w:rPr>
        <w:t>and</w:t>
      </w:r>
      <w:r>
        <w:rPr>
          <w:rFonts w:ascii="Times New Roman" w:hAnsi="Times New Roman"/>
          <w:sz w:val="24"/>
          <w:szCs w:val="24"/>
          <w:lang w:val="en-AU"/>
        </w:rPr>
        <w:t xml:space="preserve"> rail projects</w:t>
      </w:r>
      <w:r w:rsidR="0071563C">
        <w:rPr>
          <w:rFonts w:ascii="Times New Roman" w:hAnsi="Times New Roman"/>
          <w:sz w:val="24"/>
          <w:szCs w:val="24"/>
          <w:lang w:val="en-AU"/>
        </w:rPr>
        <w:t>. Thi</w:t>
      </w:r>
      <w:r w:rsidR="00A17BC9">
        <w:rPr>
          <w:rFonts w:ascii="Times New Roman" w:hAnsi="Times New Roman"/>
          <w:sz w:val="24"/>
          <w:szCs w:val="24"/>
          <w:lang w:val="en-AU"/>
        </w:rPr>
        <w:t xml:space="preserve">s is a promising </w:t>
      </w:r>
      <w:r w:rsidR="00D20B50">
        <w:rPr>
          <w:rFonts w:ascii="Times New Roman" w:hAnsi="Times New Roman"/>
          <w:sz w:val="24"/>
          <w:szCs w:val="24"/>
          <w:lang w:val="en-AU"/>
        </w:rPr>
        <w:t>development</w:t>
      </w:r>
      <w:r w:rsidR="00A17BC9">
        <w:rPr>
          <w:rFonts w:ascii="Times New Roman" w:hAnsi="Times New Roman"/>
          <w:sz w:val="24"/>
          <w:szCs w:val="24"/>
          <w:lang w:val="en-AU"/>
        </w:rPr>
        <w:t xml:space="preserve">, since the two </w:t>
      </w:r>
      <w:r w:rsidR="00D20B50">
        <w:rPr>
          <w:rFonts w:ascii="Times New Roman" w:hAnsi="Times New Roman"/>
          <w:sz w:val="24"/>
          <w:szCs w:val="24"/>
          <w:lang w:val="en-AU"/>
        </w:rPr>
        <w:t>techniques</w:t>
      </w:r>
      <w:r w:rsidR="00A17BC9">
        <w:rPr>
          <w:rFonts w:ascii="Times New Roman" w:hAnsi="Times New Roman"/>
          <w:sz w:val="24"/>
          <w:szCs w:val="24"/>
          <w:lang w:val="en-AU"/>
        </w:rPr>
        <w:t xml:space="preserve"> have complementary </w:t>
      </w:r>
      <w:r w:rsidR="00D20B50">
        <w:rPr>
          <w:rFonts w:ascii="Times New Roman" w:hAnsi="Times New Roman"/>
          <w:sz w:val="24"/>
          <w:szCs w:val="24"/>
          <w:lang w:val="en-AU"/>
        </w:rPr>
        <w:t>characteristics</w:t>
      </w:r>
      <w:r w:rsidR="00A17BC9">
        <w:rPr>
          <w:rFonts w:ascii="Times New Roman" w:hAnsi="Times New Roman"/>
          <w:sz w:val="24"/>
          <w:szCs w:val="24"/>
          <w:lang w:val="en-AU"/>
        </w:rPr>
        <w:t xml:space="preserve"> and as a result, it </w:t>
      </w:r>
      <w:r w:rsidR="00D20B50">
        <w:rPr>
          <w:rFonts w:ascii="Times New Roman" w:hAnsi="Times New Roman"/>
          <w:sz w:val="24"/>
          <w:szCs w:val="24"/>
          <w:lang w:val="en-AU"/>
        </w:rPr>
        <w:t>should</w:t>
      </w:r>
      <w:r w:rsidR="00A17BC9">
        <w:rPr>
          <w:rFonts w:ascii="Times New Roman" w:hAnsi="Times New Roman"/>
          <w:sz w:val="24"/>
          <w:szCs w:val="24"/>
          <w:lang w:val="en-AU"/>
        </w:rPr>
        <w:t xml:space="preserve"> be possible to gain a better overall evaluation of the </w:t>
      </w:r>
      <w:r w:rsidR="00D20B50">
        <w:rPr>
          <w:rFonts w:ascii="Times New Roman" w:hAnsi="Times New Roman"/>
          <w:sz w:val="24"/>
          <w:szCs w:val="24"/>
          <w:lang w:val="en-AU"/>
        </w:rPr>
        <w:t>projects</w:t>
      </w:r>
      <w:r w:rsidR="00A17BC9">
        <w:rPr>
          <w:rFonts w:ascii="Times New Roman" w:hAnsi="Times New Roman"/>
          <w:sz w:val="24"/>
          <w:szCs w:val="24"/>
          <w:lang w:val="en-AU"/>
        </w:rPr>
        <w:t xml:space="preserve">. However there have </w:t>
      </w:r>
      <w:r w:rsidR="00D20B50">
        <w:rPr>
          <w:rFonts w:ascii="Times New Roman" w:hAnsi="Times New Roman"/>
          <w:sz w:val="24"/>
          <w:szCs w:val="24"/>
          <w:lang w:val="en-AU"/>
        </w:rPr>
        <w:t>been</w:t>
      </w:r>
      <w:r w:rsidR="00A17BC9">
        <w:rPr>
          <w:rFonts w:ascii="Times New Roman" w:hAnsi="Times New Roman"/>
          <w:sz w:val="24"/>
          <w:szCs w:val="24"/>
          <w:lang w:val="en-AU"/>
        </w:rPr>
        <w:t xml:space="preserve"> some serious </w:t>
      </w:r>
      <w:r w:rsidR="00D20B50">
        <w:rPr>
          <w:rFonts w:ascii="Times New Roman" w:hAnsi="Times New Roman"/>
          <w:sz w:val="24"/>
          <w:szCs w:val="24"/>
          <w:lang w:val="en-AU"/>
        </w:rPr>
        <w:t>limitations</w:t>
      </w:r>
      <w:r w:rsidR="00A17BC9">
        <w:rPr>
          <w:rFonts w:ascii="Times New Roman" w:hAnsi="Times New Roman"/>
          <w:sz w:val="24"/>
          <w:szCs w:val="24"/>
          <w:lang w:val="en-AU"/>
        </w:rPr>
        <w:t xml:space="preserve"> with the way these studies have been carried out. In particular, the two approaches have used different and inconsistent</w:t>
      </w:r>
      <w:r w:rsidR="0071563C">
        <w:rPr>
          <w:rFonts w:ascii="Times New Roman" w:hAnsi="Times New Roman"/>
          <w:sz w:val="24"/>
          <w:szCs w:val="24"/>
          <w:lang w:val="en-AU"/>
        </w:rPr>
        <w:t xml:space="preserve"> welfare measures- something whi</w:t>
      </w:r>
      <w:r w:rsidR="00A17BC9">
        <w:rPr>
          <w:rFonts w:ascii="Times New Roman" w:hAnsi="Times New Roman"/>
          <w:sz w:val="24"/>
          <w:szCs w:val="24"/>
          <w:lang w:val="en-AU"/>
        </w:rPr>
        <w:t>ch is quite easily remedied</w:t>
      </w:r>
      <w:r w:rsidR="00E25495">
        <w:rPr>
          <w:rFonts w:ascii="Times New Roman" w:hAnsi="Times New Roman"/>
          <w:sz w:val="24"/>
          <w:szCs w:val="24"/>
          <w:lang w:val="en-AU"/>
        </w:rPr>
        <w:t xml:space="preserve"> (Forsyth, 2011)</w:t>
      </w:r>
      <w:r w:rsidR="00A17BC9">
        <w:rPr>
          <w:rFonts w:ascii="Times New Roman" w:hAnsi="Times New Roman"/>
          <w:sz w:val="24"/>
          <w:szCs w:val="24"/>
          <w:lang w:val="en-AU"/>
        </w:rPr>
        <w:t xml:space="preserve">. Along with the measurement of wider economic benefits, the use </w:t>
      </w:r>
      <w:r w:rsidR="00D20B50">
        <w:rPr>
          <w:rFonts w:ascii="Times New Roman" w:hAnsi="Times New Roman"/>
          <w:sz w:val="24"/>
          <w:szCs w:val="24"/>
          <w:lang w:val="en-AU"/>
        </w:rPr>
        <w:t>of</w:t>
      </w:r>
      <w:r w:rsidR="00A17BC9">
        <w:rPr>
          <w:rFonts w:ascii="Times New Roman" w:hAnsi="Times New Roman"/>
          <w:sz w:val="24"/>
          <w:szCs w:val="24"/>
          <w:lang w:val="en-AU"/>
        </w:rPr>
        <w:t xml:space="preserve"> </w:t>
      </w:r>
      <w:r w:rsidR="00553DFF">
        <w:rPr>
          <w:rFonts w:ascii="Times New Roman" w:hAnsi="Times New Roman"/>
          <w:sz w:val="24"/>
          <w:szCs w:val="24"/>
          <w:lang w:val="en-AU"/>
        </w:rPr>
        <w:t>CGE</w:t>
      </w:r>
      <w:r w:rsidR="00A17BC9">
        <w:rPr>
          <w:rFonts w:ascii="Times New Roman" w:hAnsi="Times New Roman"/>
          <w:sz w:val="24"/>
          <w:szCs w:val="24"/>
          <w:lang w:val="en-AU"/>
        </w:rPr>
        <w:t xml:space="preserve"> models may be a substantial advance in the practical evaluation of projects.</w:t>
      </w:r>
    </w:p>
    <w:p w:rsidR="0085314A" w:rsidRPr="00E25495" w:rsidRDefault="00A17BC9" w:rsidP="00E25495">
      <w:pPr>
        <w:jc w:val="both"/>
        <w:rPr>
          <w:rFonts w:ascii="Times New Roman" w:hAnsi="Times New Roman"/>
          <w:i/>
          <w:iCs/>
          <w:sz w:val="24"/>
          <w:szCs w:val="24"/>
          <w:lang w:val="en-AU"/>
        </w:rPr>
      </w:pPr>
      <w:r>
        <w:rPr>
          <w:rFonts w:ascii="Times New Roman" w:hAnsi="Times New Roman"/>
          <w:sz w:val="24"/>
          <w:szCs w:val="24"/>
          <w:lang w:val="en-AU"/>
        </w:rPr>
        <w:t xml:space="preserve"> </w:t>
      </w:r>
      <w:r w:rsidR="00E25495" w:rsidRPr="00E25495">
        <w:rPr>
          <w:rFonts w:ascii="Times New Roman" w:hAnsi="Times New Roman"/>
          <w:i/>
          <w:iCs/>
          <w:sz w:val="24"/>
          <w:szCs w:val="24"/>
          <w:lang w:val="en-AU"/>
        </w:rPr>
        <w:t>A Lowering of Evaluation Standards?</w:t>
      </w:r>
    </w:p>
    <w:p w:rsidR="005659F1" w:rsidRDefault="00A1052D" w:rsidP="00460C88">
      <w:pPr>
        <w:jc w:val="both"/>
        <w:rPr>
          <w:rFonts w:ascii="Times New Roman" w:hAnsi="Times New Roman"/>
          <w:sz w:val="24"/>
          <w:szCs w:val="24"/>
          <w:lang w:val="en-AU"/>
        </w:rPr>
      </w:pPr>
      <w:r>
        <w:rPr>
          <w:rFonts w:ascii="Times New Roman" w:hAnsi="Times New Roman"/>
          <w:sz w:val="24"/>
          <w:szCs w:val="24"/>
          <w:lang w:val="en-AU"/>
        </w:rPr>
        <w:t xml:space="preserve">In spite of the fact that the science of evaluating projects has become more rigorous, there </w:t>
      </w:r>
      <w:r w:rsidR="00D20B50">
        <w:rPr>
          <w:rFonts w:ascii="Times New Roman" w:hAnsi="Times New Roman"/>
          <w:sz w:val="24"/>
          <w:szCs w:val="24"/>
          <w:lang w:val="en-AU"/>
        </w:rPr>
        <w:t>is</w:t>
      </w:r>
      <w:r>
        <w:rPr>
          <w:rFonts w:ascii="Times New Roman" w:hAnsi="Times New Roman"/>
          <w:sz w:val="24"/>
          <w:szCs w:val="24"/>
          <w:lang w:val="en-AU"/>
        </w:rPr>
        <w:t xml:space="preserve"> a strong </w:t>
      </w:r>
      <w:r w:rsidR="00D20B50">
        <w:rPr>
          <w:rFonts w:ascii="Times New Roman" w:hAnsi="Times New Roman"/>
          <w:sz w:val="24"/>
          <w:szCs w:val="24"/>
          <w:lang w:val="en-AU"/>
        </w:rPr>
        <w:t>case</w:t>
      </w:r>
      <w:r>
        <w:rPr>
          <w:rFonts w:ascii="Times New Roman" w:hAnsi="Times New Roman"/>
          <w:sz w:val="24"/>
          <w:szCs w:val="24"/>
          <w:lang w:val="en-AU"/>
        </w:rPr>
        <w:t xml:space="preserve"> that evaluation has become worse over the past two decades. </w:t>
      </w:r>
      <w:r w:rsidR="003C1236">
        <w:rPr>
          <w:rFonts w:ascii="Times New Roman" w:hAnsi="Times New Roman"/>
          <w:sz w:val="24"/>
          <w:szCs w:val="24"/>
          <w:lang w:val="en-AU"/>
        </w:rPr>
        <w:t>It may be the case that his impression is misleading, and that there has been no</w:t>
      </w:r>
      <w:r w:rsidR="00E25495">
        <w:rPr>
          <w:rFonts w:ascii="Times New Roman" w:hAnsi="Times New Roman"/>
          <w:sz w:val="24"/>
          <w:szCs w:val="24"/>
          <w:lang w:val="en-AU"/>
        </w:rPr>
        <w:t xml:space="preserve"> deterioration in evaluation- af</w:t>
      </w:r>
      <w:r w:rsidR="003C1236">
        <w:rPr>
          <w:rFonts w:ascii="Times New Roman" w:hAnsi="Times New Roman"/>
          <w:sz w:val="24"/>
          <w:szCs w:val="24"/>
          <w:lang w:val="en-AU"/>
        </w:rPr>
        <w:t xml:space="preserve">ter all, there were </w:t>
      </w:r>
      <w:r w:rsidR="00D20B50">
        <w:rPr>
          <w:rFonts w:ascii="Times New Roman" w:hAnsi="Times New Roman"/>
          <w:sz w:val="24"/>
          <w:szCs w:val="24"/>
          <w:lang w:val="en-AU"/>
        </w:rPr>
        <w:t>problems</w:t>
      </w:r>
      <w:r w:rsidR="003C1236">
        <w:rPr>
          <w:rFonts w:ascii="Times New Roman" w:hAnsi="Times New Roman"/>
          <w:sz w:val="24"/>
          <w:szCs w:val="24"/>
          <w:lang w:val="en-AU"/>
        </w:rPr>
        <w:t xml:space="preserve"> </w:t>
      </w:r>
      <w:r w:rsidR="00D20B50">
        <w:rPr>
          <w:rFonts w:ascii="Times New Roman" w:hAnsi="Times New Roman"/>
          <w:sz w:val="24"/>
          <w:szCs w:val="24"/>
          <w:lang w:val="en-AU"/>
        </w:rPr>
        <w:t>in</w:t>
      </w:r>
      <w:r w:rsidR="003C1236">
        <w:rPr>
          <w:rFonts w:ascii="Times New Roman" w:hAnsi="Times New Roman"/>
          <w:sz w:val="24"/>
          <w:szCs w:val="24"/>
          <w:lang w:val="en-AU"/>
        </w:rPr>
        <w:t xml:space="preserve"> years gone by. Nonetheless, there are significant issues with evaluation which can easily be avoided. These include forecasting problems, the use </w:t>
      </w:r>
      <w:r w:rsidR="00D20B50">
        <w:rPr>
          <w:rFonts w:ascii="Times New Roman" w:hAnsi="Times New Roman"/>
          <w:sz w:val="24"/>
          <w:szCs w:val="24"/>
          <w:lang w:val="en-AU"/>
        </w:rPr>
        <w:t>of</w:t>
      </w:r>
      <w:r w:rsidR="003C1236">
        <w:rPr>
          <w:rFonts w:ascii="Times New Roman" w:hAnsi="Times New Roman"/>
          <w:sz w:val="24"/>
          <w:szCs w:val="24"/>
          <w:lang w:val="en-AU"/>
        </w:rPr>
        <w:t xml:space="preserve"> </w:t>
      </w:r>
      <w:r w:rsidR="003C1236">
        <w:rPr>
          <w:rFonts w:ascii="Times New Roman" w:hAnsi="Times New Roman"/>
          <w:sz w:val="24"/>
          <w:szCs w:val="24"/>
          <w:lang w:val="en-AU"/>
        </w:rPr>
        <w:lastRenderedPageBreak/>
        <w:t>dubious techniques</w:t>
      </w:r>
      <w:r w:rsidR="00553DFF">
        <w:rPr>
          <w:rFonts w:ascii="Times New Roman" w:hAnsi="Times New Roman"/>
          <w:sz w:val="24"/>
          <w:szCs w:val="24"/>
          <w:lang w:val="en-AU"/>
        </w:rPr>
        <w:t>,</w:t>
      </w:r>
      <w:r w:rsidR="003C1236">
        <w:rPr>
          <w:rFonts w:ascii="Times New Roman" w:hAnsi="Times New Roman"/>
          <w:sz w:val="24"/>
          <w:szCs w:val="24"/>
          <w:lang w:val="en-AU"/>
        </w:rPr>
        <w:t xml:space="preserve"> non-</w:t>
      </w:r>
      <w:r w:rsidR="00D20B50">
        <w:rPr>
          <w:rFonts w:ascii="Times New Roman" w:hAnsi="Times New Roman"/>
          <w:sz w:val="24"/>
          <w:szCs w:val="24"/>
          <w:lang w:val="en-AU"/>
        </w:rPr>
        <w:t>transparent</w:t>
      </w:r>
      <w:r w:rsidR="003C1236">
        <w:rPr>
          <w:rFonts w:ascii="Times New Roman" w:hAnsi="Times New Roman"/>
          <w:sz w:val="24"/>
          <w:szCs w:val="24"/>
          <w:lang w:val="en-AU"/>
        </w:rPr>
        <w:t xml:space="preserve"> evaluations </w:t>
      </w:r>
      <w:r w:rsidR="00D20B50">
        <w:rPr>
          <w:rFonts w:ascii="Times New Roman" w:hAnsi="Times New Roman"/>
          <w:sz w:val="24"/>
          <w:szCs w:val="24"/>
          <w:lang w:val="en-AU"/>
        </w:rPr>
        <w:t>and cross</w:t>
      </w:r>
      <w:r w:rsidR="003C1236">
        <w:rPr>
          <w:rFonts w:ascii="Times New Roman" w:hAnsi="Times New Roman"/>
          <w:sz w:val="24"/>
          <w:szCs w:val="24"/>
          <w:lang w:val="en-AU"/>
        </w:rPr>
        <w:t xml:space="preserve"> subsidies from monopoly businesses.</w:t>
      </w:r>
    </w:p>
    <w:p w:rsidR="00C84EF5" w:rsidRDefault="00553DFF" w:rsidP="00460C88">
      <w:pPr>
        <w:jc w:val="both"/>
        <w:rPr>
          <w:rFonts w:ascii="Times New Roman" w:hAnsi="Times New Roman"/>
          <w:sz w:val="24"/>
          <w:szCs w:val="24"/>
          <w:lang w:val="en-AU"/>
        </w:rPr>
      </w:pPr>
      <w:r>
        <w:rPr>
          <w:rFonts w:ascii="Times New Roman" w:hAnsi="Times New Roman"/>
          <w:sz w:val="24"/>
          <w:szCs w:val="24"/>
          <w:lang w:val="en-AU"/>
        </w:rPr>
        <w:t xml:space="preserve">Forecasting Errors. </w:t>
      </w:r>
      <w:r w:rsidR="00C84EF5">
        <w:rPr>
          <w:rFonts w:ascii="Times New Roman" w:hAnsi="Times New Roman"/>
          <w:sz w:val="24"/>
          <w:szCs w:val="24"/>
          <w:lang w:val="en-AU"/>
        </w:rPr>
        <w:t xml:space="preserve">The </w:t>
      </w:r>
      <w:r w:rsidR="00D20B50">
        <w:rPr>
          <w:rFonts w:ascii="Times New Roman" w:hAnsi="Times New Roman"/>
          <w:sz w:val="24"/>
          <w:szCs w:val="24"/>
          <w:lang w:val="en-AU"/>
        </w:rPr>
        <w:t>widespread</w:t>
      </w:r>
      <w:r w:rsidR="00C84EF5">
        <w:rPr>
          <w:rFonts w:ascii="Times New Roman" w:hAnsi="Times New Roman"/>
          <w:sz w:val="24"/>
          <w:szCs w:val="24"/>
          <w:lang w:val="en-AU"/>
        </w:rPr>
        <w:t xml:space="preserve"> nature of </w:t>
      </w:r>
      <w:r w:rsidR="00D20B50">
        <w:rPr>
          <w:rFonts w:ascii="Times New Roman" w:hAnsi="Times New Roman"/>
          <w:sz w:val="24"/>
          <w:szCs w:val="24"/>
          <w:lang w:val="en-AU"/>
        </w:rPr>
        <w:t>excessively</w:t>
      </w:r>
      <w:r w:rsidR="00C84EF5">
        <w:rPr>
          <w:rFonts w:ascii="Times New Roman" w:hAnsi="Times New Roman"/>
          <w:sz w:val="24"/>
          <w:szCs w:val="24"/>
          <w:lang w:val="en-AU"/>
        </w:rPr>
        <w:t xml:space="preserve"> </w:t>
      </w:r>
      <w:r w:rsidR="00D20B50">
        <w:rPr>
          <w:rFonts w:ascii="Times New Roman" w:hAnsi="Times New Roman"/>
          <w:sz w:val="24"/>
          <w:szCs w:val="24"/>
          <w:lang w:val="en-AU"/>
        </w:rPr>
        <w:t>optimistic</w:t>
      </w:r>
      <w:r w:rsidR="00C84EF5">
        <w:rPr>
          <w:rFonts w:ascii="Times New Roman" w:hAnsi="Times New Roman"/>
          <w:sz w:val="24"/>
          <w:szCs w:val="24"/>
          <w:lang w:val="en-AU"/>
        </w:rPr>
        <w:t xml:space="preserve"> forecasts has not</w:t>
      </w:r>
      <w:r w:rsidR="00E25495">
        <w:rPr>
          <w:rFonts w:ascii="Times New Roman" w:hAnsi="Times New Roman"/>
          <w:sz w:val="24"/>
          <w:szCs w:val="24"/>
          <w:lang w:val="en-AU"/>
        </w:rPr>
        <w:t>ed by</w:t>
      </w:r>
      <w:r w:rsidR="00C84EF5">
        <w:rPr>
          <w:rFonts w:ascii="Times New Roman" w:hAnsi="Times New Roman"/>
          <w:sz w:val="24"/>
          <w:szCs w:val="24"/>
          <w:lang w:val="en-AU"/>
        </w:rPr>
        <w:t xml:space="preserve"> </w:t>
      </w:r>
      <w:proofErr w:type="spellStart"/>
      <w:r w:rsidR="00C84EF5">
        <w:rPr>
          <w:rFonts w:ascii="Times New Roman" w:hAnsi="Times New Roman"/>
          <w:sz w:val="24"/>
          <w:szCs w:val="24"/>
          <w:lang w:val="en-AU"/>
        </w:rPr>
        <w:t>Flyjberg</w:t>
      </w:r>
      <w:proofErr w:type="spellEnd"/>
      <w:r w:rsidR="00C84EF5">
        <w:rPr>
          <w:rFonts w:ascii="Times New Roman" w:hAnsi="Times New Roman"/>
          <w:sz w:val="24"/>
          <w:szCs w:val="24"/>
          <w:lang w:val="en-AU"/>
        </w:rPr>
        <w:t xml:space="preserve"> et al</w:t>
      </w:r>
      <w:r w:rsidR="00E25495">
        <w:rPr>
          <w:rFonts w:ascii="Times New Roman" w:hAnsi="Times New Roman"/>
          <w:sz w:val="24"/>
          <w:szCs w:val="24"/>
          <w:lang w:val="en-AU"/>
        </w:rPr>
        <w:t xml:space="preserve"> (2003)</w:t>
      </w:r>
      <w:r w:rsidR="00C84EF5">
        <w:rPr>
          <w:rFonts w:ascii="Times New Roman" w:hAnsi="Times New Roman"/>
          <w:sz w:val="24"/>
          <w:szCs w:val="24"/>
          <w:lang w:val="en-AU"/>
        </w:rPr>
        <w:t xml:space="preserve"> – some of this problem </w:t>
      </w:r>
      <w:r w:rsidR="00D20B50">
        <w:rPr>
          <w:rFonts w:ascii="Times New Roman" w:hAnsi="Times New Roman"/>
          <w:sz w:val="24"/>
          <w:szCs w:val="24"/>
          <w:lang w:val="en-AU"/>
        </w:rPr>
        <w:t>might</w:t>
      </w:r>
      <w:r w:rsidR="00C84EF5">
        <w:rPr>
          <w:rFonts w:ascii="Times New Roman" w:hAnsi="Times New Roman"/>
          <w:sz w:val="24"/>
          <w:szCs w:val="24"/>
          <w:lang w:val="en-AU"/>
        </w:rPr>
        <w:t xml:space="preserve"> be explained by public enterprises not </w:t>
      </w:r>
      <w:r w:rsidR="00D20B50">
        <w:rPr>
          <w:rFonts w:ascii="Times New Roman" w:hAnsi="Times New Roman"/>
          <w:sz w:val="24"/>
          <w:szCs w:val="24"/>
          <w:lang w:val="en-AU"/>
        </w:rPr>
        <w:t>having</w:t>
      </w:r>
      <w:r w:rsidR="00C84EF5">
        <w:rPr>
          <w:rFonts w:ascii="Times New Roman" w:hAnsi="Times New Roman"/>
          <w:sz w:val="24"/>
          <w:szCs w:val="24"/>
          <w:lang w:val="en-AU"/>
        </w:rPr>
        <w:t xml:space="preserve"> a strong incentive to keep costs low. </w:t>
      </w:r>
      <w:r w:rsidR="00D20B50">
        <w:rPr>
          <w:rFonts w:ascii="Times New Roman" w:hAnsi="Times New Roman"/>
          <w:sz w:val="24"/>
          <w:szCs w:val="24"/>
          <w:lang w:val="en-AU"/>
        </w:rPr>
        <w:t xml:space="preserve">However, what is interesting about the Australian experience is that the serious offenders have been in the </w:t>
      </w:r>
      <w:r w:rsidR="00D20B50" w:rsidRPr="00553DFF">
        <w:rPr>
          <w:rFonts w:ascii="Times New Roman" w:hAnsi="Times New Roman"/>
          <w:i/>
          <w:iCs/>
          <w:sz w:val="24"/>
          <w:szCs w:val="24"/>
          <w:lang w:val="en-AU"/>
        </w:rPr>
        <w:t>private</w:t>
      </w:r>
      <w:r w:rsidR="00D20B50">
        <w:rPr>
          <w:rFonts w:ascii="Times New Roman" w:hAnsi="Times New Roman"/>
          <w:sz w:val="24"/>
          <w:szCs w:val="24"/>
          <w:lang w:val="en-AU"/>
        </w:rPr>
        <w:t xml:space="preserve"> sector, particularly with PPPs. There hav</w:t>
      </w:r>
      <w:r w:rsidR="00E25495">
        <w:rPr>
          <w:rFonts w:ascii="Times New Roman" w:hAnsi="Times New Roman"/>
          <w:sz w:val="24"/>
          <w:szCs w:val="24"/>
          <w:lang w:val="en-AU"/>
        </w:rPr>
        <w:t>e been a large number of cases o</w:t>
      </w:r>
      <w:r w:rsidR="00D20B50">
        <w:rPr>
          <w:rFonts w:ascii="Times New Roman" w:hAnsi="Times New Roman"/>
          <w:sz w:val="24"/>
          <w:szCs w:val="24"/>
          <w:lang w:val="en-AU"/>
        </w:rPr>
        <w:t>f demand falling way short of what had been forecast. Theory</w:t>
      </w:r>
      <w:r w:rsidR="00C84EF5">
        <w:rPr>
          <w:rFonts w:ascii="Times New Roman" w:hAnsi="Times New Roman"/>
          <w:sz w:val="24"/>
          <w:szCs w:val="24"/>
          <w:lang w:val="en-AU"/>
        </w:rPr>
        <w:t xml:space="preserve"> would suggest that </w:t>
      </w:r>
      <w:r w:rsidR="00D20B50">
        <w:rPr>
          <w:rFonts w:ascii="Times New Roman" w:hAnsi="Times New Roman"/>
          <w:sz w:val="24"/>
          <w:szCs w:val="24"/>
          <w:lang w:val="en-AU"/>
        </w:rPr>
        <w:t>it</w:t>
      </w:r>
      <w:r w:rsidR="0071563C">
        <w:rPr>
          <w:rFonts w:ascii="Times New Roman" w:hAnsi="Times New Roman"/>
          <w:sz w:val="24"/>
          <w:szCs w:val="24"/>
          <w:lang w:val="en-AU"/>
        </w:rPr>
        <w:t xml:space="preserve"> would be strongly in the fi</w:t>
      </w:r>
      <w:r w:rsidR="00C84EF5">
        <w:rPr>
          <w:rFonts w:ascii="Times New Roman" w:hAnsi="Times New Roman"/>
          <w:sz w:val="24"/>
          <w:szCs w:val="24"/>
          <w:lang w:val="en-AU"/>
        </w:rPr>
        <w:t>rm’s interest to ensure that forecasts will no</w:t>
      </w:r>
      <w:r w:rsidR="0071563C">
        <w:rPr>
          <w:rFonts w:ascii="Times New Roman" w:hAnsi="Times New Roman"/>
          <w:sz w:val="24"/>
          <w:szCs w:val="24"/>
          <w:lang w:val="en-AU"/>
        </w:rPr>
        <w:t>t be too optimistic since the fi</w:t>
      </w:r>
      <w:r w:rsidR="00C84EF5">
        <w:rPr>
          <w:rFonts w:ascii="Times New Roman" w:hAnsi="Times New Roman"/>
          <w:sz w:val="24"/>
          <w:szCs w:val="24"/>
          <w:lang w:val="en-AU"/>
        </w:rPr>
        <w:t xml:space="preserve">rm, or its owners, will have to cover the losses. </w:t>
      </w:r>
      <w:r w:rsidR="009327C8">
        <w:rPr>
          <w:rFonts w:ascii="Times New Roman" w:hAnsi="Times New Roman"/>
          <w:sz w:val="24"/>
          <w:szCs w:val="24"/>
          <w:lang w:val="en-AU"/>
        </w:rPr>
        <w:t xml:space="preserve">In fact, it may </w:t>
      </w:r>
      <w:r w:rsidR="00D20B50">
        <w:rPr>
          <w:rFonts w:ascii="Times New Roman" w:hAnsi="Times New Roman"/>
          <w:sz w:val="24"/>
          <w:szCs w:val="24"/>
          <w:lang w:val="en-AU"/>
        </w:rPr>
        <w:t>not</w:t>
      </w:r>
      <w:r w:rsidR="009327C8">
        <w:rPr>
          <w:rFonts w:ascii="Times New Roman" w:hAnsi="Times New Roman"/>
          <w:sz w:val="24"/>
          <w:szCs w:val="24"/>
          <w:lang w:val="en-AU"/>
        </w:rPr>
        <w:t xml:space="preserve"> work this way- </w:t>
      </w:r>
      <w:r w:rsidR="00D20B50">
        <w:rPr>
          <w:rFonts w:ascii="Times New Roman" w:hAnsi="Times New Roman"/>
          <w:sz w:val="24"/>
          <w:szCs w:val="24"/>
          <w:lang w:val="en-AU"/>
        </w:rPr>
        <w:t>governments</w:t>
      </w:r>
      <w:r w:rsidR="009327C8">
        <w:rPr>
          <w:rFonts w:ascii="Times New Roman" w:hAnsi="Times New Roman"/>
          <w:sz w:val="24"/>
          <w:szCs w:val="24"/>
          <w:lang w:val="en-AU"/>
        </w:rPr>
        <w:t xml:space="preserve"> may be prepared to </w:t>
      </w:r>
      <w:r w:rsidR="00D20B50">
        <w:rPr>
          <w:rFonts w:ascii="Times New Roman" w:hAnsi="Times New Roman"/>
          <w:sz w:val="24"/>
          <w:szCs w:val="24"/>
          <w:lang w:val="en-AU"/>
        </w:rPr>
        <w:t>cover</w:t>
      </w:r>
      <w:r w:rsidR="009327C8">
        <w:rPr>
          <w:rFonts w:ascii="Times New Roman" w:hAnsi="Times New Roman"/>
          <w:sz w:val="24"/>
          <w:szCs w:val="24"/>
          <w:lang w:val="en-AU"/>
        </w:rPr>
        <w:t xml:space="preserve"> losses of projects which they have a strong stake in. </w:t>
      </w:r>
      <w:r w:rsidR="0071563C">
        <w:rPr>
          <w:rFonts w:ascii="Times New Roman" w:hAnsi="Times New Roman"/>
          <w:sz w:val="24"/>
          <w:szCs w:val="24"/>
          <w:lang w:val="en-AU"/>
        </w:rPr>
        <w:t>Indeed, fi</w:t>
      </w:r>
      <w:r w:rsidR="00D20B50">
        <w:rPr>
          <w:rFonts w:ascii="Times New Roman" w:hAnsi="Times New Roman"/>
          <w:sz w:val="24"/>
          <w:szCs w:val="24"/>
          <w:lang w:val="en-AU"/>
        </w:rPr>
        <w:t>rms may be systemically prepared to make unrealistic forecasts to get the contract, knowing that the government will</w:t>
      </w:r>
      <w:r w:rsidR="0071563C">
        <w:rPr>
          <w:rFonts w:ascii="Times New Roman" w:hAnsi="Times New Roman"/>
          <w:sz w:val="24"/>
          <w:szCs w:val="24"/>
          <w:lang w:val="en-AU"/>
        </w:rPr>
        <w:t xml:space="preserve"> be prepared to bail them out i</w:t>
      </w:r>
      <w:r w:rsidR="00D20B50">
        <w:rPr>
          <w:rFonts w:ascii="Times New Roman" w:hAnsi="Times New Roman"/>
          <w:sz w:val="24"/>
          <w:szCs w:val="24"/>
          <w:lang w:val="en-AU"/>
        </w:rPr>
        <w:t xml:space="preserve">f, as is likely, they cannot cover their costs. </w:t>
      </w:r>
      <w:r w:rsidR="009327C8">
        <w:rPr>
          <w:rFonts w:ascii="Times New Roman" w:hAnsi="Times New Roman"/>
          <w:sz w:val="24"/>
          <w:szCs w:val="24"/>
          <w:lang w:val="en-AU"/>
        </w:rPr>
        <w:t xml:space="preserve">There have been several cases </w:t>
      </w:r>
      <w:r w:rsidR="00D20B50">
        <w:rPr>
          <w:rFonts w:ascii="Times New Roman" w:hAnsi="Times New Roman"/>
          <w:sz w:val="24"/>
          <w:szCs w:val="24"/>
          <w:lang w:val="en-AU"/>
        </w:rPr>
        <w:t>of</w:t>
      </w:r>
      <w:r w:rsidR="009327C8">
        <w:rPr>
          <w:rFonts w:ascii="Times New Roman" w:hAnsi="Times New Roman"/>
          <w:sz w:val="24"/>
          <w:szCs w:val="24"/>
          <w:lang w:val="en-AU"/>
        </w:rPr>
        <w:t xml:space="preserve"> this happening in Australia. </w:t>
      </w:r>
    </w:p>
    <w:p w:rsidR="00E74CE7" w:rsidRDefault="00553DFF" w:rsidP="00460C88">
      <w:pPr>
        <w:jc w:val="both"/>
        <w:rPr>
          <w:rFonts w:ascii="Times New Roman" w:hAnsi="Times New Roman"/>
          <w:sz w:val="24"/>
          <w:szCs w:val="24"/>
          <w:lang w:val="en-AU"/>
        </w:rPr>
      </w:pPr>
      <w:r>
        <w:rPr>
          <w:rFonts w:ascii="Times New Roman" w:hAnsi="Times New Roman"/>
          <w:sz w:val="24"/>
          <w:szCs w:val="24"/>
          <w:lang w:val="en-AU"/>
        </w:rPr>
        <w:t xml:space="preserve">Dubious Evaluations. </w:t>
      </w:r>
      <w:r w:rsidR="0071563C">
        <w:rPr>
          <w:rFonts w:ascii="Times New Roman" w:hAnsi="Times New Roman"/>
          <w:sz w:val="24"/>
          <w:szCs w:val="24"/>
          <w:lang w:val="en-AU"/>
        </w:rPr>
        <w:t xml:space="preserve">Another problem is the </w:t>
      </w:r>
      <w:r w:rsidR="00E143B3">
        <w:rPr>
          <w:rFonts w:ascii="Times New Roman" w:hAnsi="Times New Roman"/>
          <w:sz w:val="24"/>
          <w:szCs w:val="24"/>
          <w:lang w:val="en-AU"/>
        </w:rPr>
        <w:t>u</w:t>
      </w:r>
      <w:r w:rsidR="009327C8">
        <w:rPr>
          <w:rFonts w:ascii="Times New Roman" w:hAnsi="Times New Roman"/>
          <w:sz w:val="24"/>
          <w:szCs w:val="24"/>
          <w:lang w:val="en-AU"/>
        </w:rPr>
        <w:t xml:space="preserve">se of dubious evaluations being used to make projects look more viable than they are. One if the </w:t>
      </w:r>
      <w:r w:rsidR="00D20B50">
        <w:rPr>
          <w:rFonts w:ascii="Times New Roman" w:hAnsi="Times New Roman"/>
          <w:sz w:val="24"/>
          <w:szCs w:val="24"/>
          <w:lang w:val="en-AU"/>
        </w:rPr>
        <w:t>more</w:t>
      </w:r>
      <w:r w:rsidR="009327C8">
        <w:rPr>
          <w:rFonts w:ascii="Times New Roman" w:hAnsi="Times New Roman"/>
          <w:sz w:val="24"/>
          <w:szCs w:val="24"/>
          <w:lang w:val="en-AU"/>
        </w:rPr>
        <w:t xml:space="preserve"> popular approaches is to do an </w:t>
      </w:r>
      <w:r w:rsidR="00E25495">
        <w:rPr>
          <w:rFonts w:ascii="Times New Roman" w:hAnsi="Times New Roman"/>
          <w:sz w:val="24"/>
          <w:szCs w:val="24"/>
          <w:lang w:val="en-AU"/>
        </w:rPr>
        <w:t>“</w:t>
      </w:r>
      <w:r w:rsidR="009327C8">
        <w:rPr>
          <w:rFonts w:ascii="Times New Roman" w:hAnsi="Times New Roman"/>
          <w:sz w:val="24"/>
          <w:szCs w:val="24"/>
          <w:lang w:val="en-AU"/>
        </w:rPr>
        <w:t>impact</w:t>
      </w:r>
      <w:r w:rsidR="00E25495">
        <w:rPr>
          <w:rFonts w:ascii="Times New Roman" w:hAnsi="Times New Roman"/>
          <w:sz w:val="24"/>
          <w:szCs w:val="24"/>
          <w:lang w:val="en-AU"/>
        </w:rPr>
        <w:t>”</w:t>
      </w:r>
      <w:r w:rsidR="009327C8">
        <w:rPr>
          <w:rFonts w:ascii="Times New Roman" w:hAnsi="Times New Roman"/>
          <w:sz w:val="24"/>
          <w:szCs w:val="24"/>
          <w:lang w:val="en-AU"/>
        </w:rPr>
        <w:t xml:space="preserve"> study using Input Output models. </w:t>
      </w:r>
      <w:r w:rsidR="00D20B50">
        <w:rPr>
          <w:rFonts w:ascii="Times New Roman" w:hAnsi="Times New Roman"/>
          <w:sz w:val="24"/>
          <w:szCs w:val="24"/>
          <w:lang w:val="en-AU"/>
        </w:rPr>
        <w:t>These models invariably result in impacts, which are desc</w:t>
      </w:r>
      <w:r w:rsidR="00E143B3">
        <w:rPr>
          <w:rFonts w:ascii="Times New Roman" w:hAnsi="Times New Roman"/>
          <w:sz w:val="24"/>
          <w:szCs w:val="24"/>
          <w:lang w:val="en-AU"/>
        </w:rPr>
        <w:t>ribed as “benefits”, being arou</w:t>
      </w:r>
      <w:r w:rsidR="00D20B50">
        <w:rPr>
          <w:rFonts w:ascii="Times New Roman" w:hAnsi="Times New Roman"/>
          <w:sz w:val="24"/>
          <w:szCs w:val="24"/>
          <w:lang w:val="en-AU"/>
        </w:rPr>
        <w:t>nd twice the total cost. Given that CBA has been well established in transport in Australia, the use of these models is not been as extensive as it has in other industries- however examples exist. The assumptions of Input Output models are such that that they should not be used in investment evaluation (one if the main justifications for CGE models are that</w:t>
      </w:r>
      <w:r w:rsidR="00B86DA1">
        <w:rPr>
          <w:rFonts w:ascii="Times New Roman" w:hAnsi="Times New Roman"/>
          <w:sz w:val="24"/>
          <w:szCs w:val="24"/>
          <w:lang w:val="en-AU"/>
        </w:rPr>
        <w:t xml:space="preserve"> they address the deficiencies o</w:t>
      </w:r>
      <w:r w:rsidR="00D20B50">
        <w:rPr>
          <w:rFonts w:ascii="Times New Roman" w:hAnsi="Times New Roman"/>
          <w:sz w:val="24"/>
          <w:szCs w:val="24"/>
          <w:lang w:val="en-AU"/>
        </w:rPr>
        <w:t xml:space="preserve">f Input Output models). </w:t>
      </w:r>
    </w:p>
    <w:p w:rsidR="00D30CA0" w:rsidRDefault="00553DFF" w:rsidP="00460C88">
      <w:pPr>
        <w:jc w:val="both"/>
        <w:rPr>
          <w:rFonts w:ascii="Times New Roman" w:hAnsi="Times New Roman"/>
          <w:sz w:val="24"/>
          <w:szCs w:val="24"/>
          <w:lang w:val="en-AU"/>
        </w:rPr>
      </w:pPr>
      <w:r>
        <w:rPr>
          <w:rFonts w:ascii="Times New Roman" w:hAnsi="Times New Roman"/>
          <w:sz w:val="24"/>
          <w:szCs w:val="24"/>
          <w:lang w:val="en-AU"/>
        </w:rPr>
        <w:t xml:space="preserve">Non-Transparencies. </w:t>
      </w:r>
      <w:r w:rsidR="007829A0">
        <w:rPr>
          <w:rFonts w:ascii="Times New Roman" w:hAnsi="Times New Roman"/>
          <w:sz w:val="24"/>
          <w:szCs w:val="24"/>
          <w:lang w:val="en-AU"/>
        </w:rPr>
        <w:t xml:space="preserve">The problem </w:t>
      </w:r>
      <w:r w:rsidR="00D20B50">
        <w:rPr>
          <w:rFonts w:ascii="Times New Roman" w:hAnsi="Times New Roman"/>
          <w:sz w:val="24"/>
          <w:szCs w:val="24"/>
          <w:lang w:val="en-AU"/>
        </w:rPr>
        <w:t>of</w:t>
      </w:r>
      <w:r w:rsidR="007829A0">
        <w:rPr>
          <w:rFonts w:ascii="Times New Roman" w:hAnsi="Times New Roman"/>
          <w:sz w:val="24"/>
          <w:szCs w:val="24"/>
          <w:lang w:val="en-AU"/>
        </w:rPr>
        <w:t xml:space="preserve"> </w:t>
      </w:r>
      <w:proofErr w:type="spellStart"/>
      <w:r w:rsidR="007829A0">
        <w:rPr>
          <w:rFonts w:ascii="Times New Roman" w:hAnsi="Times New Roman"/>
          <w:sz w:val="24"/>
          <w:szCs w:val="24"/>
          <w:lang w:val="en-AU"/>
        </w:rPr>
        <w:t>non transparent</w:t>
      </w:r>
      <w:proofErr w:type="spellEnd"/>
      <w:r w:rsidR="007829A0">
        <w:rPr>
          <w:rFonts w:ascii="Times New Roman" w:hAnsi="Times New Roman"/>
          <w:sz w:val="24"/>
          <w:szCs w:val="24"/>
          <w:lang w:val="en-AU"/>
        </w:rPr>
        <w:t xml:space="preserve"> evaluations </w:t>
      </w:r>
      <w:r w:rsidR="000F5E3F">
        <w:rPr>
          <w:rFonts w:ascii="Times New Roman" w:hAnsi="Times New Roman"/>
          <w:sz w:val="24"/>
          <w:szCs w:val="24"/>
          <w:lang w:val="en-AU"/>
        </w:rPr>
        <w:t xml:space="preserve">has grown up over the </w:t>
      </w:r>
      <w:r w:rsidR="00E143B3">
        <w:rPr>
          <w:rFonts w:ascii="Times New Roman" w:hAnsi="Times New Roman"/>
          <w:sz w:val="24"/>
          <w:szCs w:val="24"/>
          <w:lang w:val="en-AU"/>
        </w:rPr>
        <w:t>last few years. This is a parti</w:t>
      </w:r>
      <w:r w:rsidR="000F5E3F">
        <w:rPr>
          <w:rFonts w:ascii="Times New Roman" w:hAnsi="Times New Roman"/>
          <w:sz w:val="24"/>
          <w:szCs w:val="24"/>
          <w:lang w:val="en-AU"/>
        </w:rPr>
        <w:t xml:space="preserve">cular problem with PPPs, though it is more widespread. It is easy for a firm and a </w:t>
      </w:r>
      <w:r w:rsidR="00D20B50">
        <w:rPr>
          <w:rFonts w:ascii="Times New Roman" w:hAnsi="Times New Roman"/>
          <w:sz w:val="24"/>
          <w:szCs w:val="24"/>
          <w:lang w:val="en-AU"/>
        </w:rPr>
        <w:t>government</w:t>
      </w:r>
      <w:r w:rsidR="000F5E3F">
        <w:rPr>
          <w:rFonts w:ascii="Times New Roman" w:hAnsi="Times New Roman"/>
          <w:sz w:val="24"/>
          <w:szCs w:val="24"/>
          <w:lang w:val="en-AU"/>
        </w:rPr>
        <w:t xml:space="preserve"> to claim that </w:t>
      </w:r>
      <w:r w:rsidR="00D20B50">
        <w:rPr>
          <w:rFonts w:ascii="Times New Roman" w:hAnsi="Times New Roman"/>
          <w:sz w:val="24"/>
          <w:szCs w:val="24"/>
          <w:lang w:val="en-AU"/>
        </w:rPr>
        <w:t>there results</w:t>
      </w:r>
      <w:r w:rsidR="000F5E3F">
        <w:rPr>
          <w:rFonts w:ascii="Times New Roman" w:hAnsi="Times New Roman"/>
          <w:sz w:val="24"/>
          <w:szCs w:val="24"/>
          <w:lang w:val="en-AU"/>
        </w:rPr>
        <w:t xml:space="preserve"> of an evaluation are “</w:t>
      </w:r>
      <w:r w:rsidR="00B86DA1">
        <w:rPr>
          <w:rFonts w:ascii="Times New Roman" w:hAnsi="Times New Roman"/>
          <w:sz w:val="24"/>
          <w:szCs w:val="24"/>
          <w:lang w:val="en-AU"/>
        </w:rPr>
        <w:t>commercial-</w:t>
      </w:r>
      <w:r w:rsidR="00D20B50">
        <w:rPr>
          <w:rFonts w:ascii="Times New Roman" w:hAnsi="Times New Roman"/>
          <w:sz w:val="24"/>
          <w:szCs w:val="24"/>
          <w:lang w:val="en-AU"/>
        </w:rPr>
        <w:t>in</w:t>
      </w:r>
      <w:r w:rsidR="000F5E3F">
        <w:rPr>
          <w:rFonts w:ascii="Times New Roman" w:hAnsi="Times New Roman"/>
          <w:sz w:val="24"/>
          <w:szCs w:val="24"/>
          <w:lang w:val="en-AU"/>
        </w:rPr>
        <w:t xml:space="preserve">-confidence”. While is some cases there may be some truth in this claim, no doubt it has been used as to cover up poor or </w:t>
      </w:r>
      <w:r w:rsidR="00D20B50">
        <w:rPr>
          <w:rFonts w:ascii="Times New Roman" w:hAnsi="Times New Roman"/>
          <w:sz w:val="24"/>
          <w:szCs w:val="24"/>
          <w:lang w:val="en-AU"/>
        </w:rPr>
        <w:t>non-existent</w:t>
      </w:r>
      <w:r w:rsidR="000F5E3F">
        <w:rPr>
          <w:rFonts w:ascii="Times New Roman" w:hAnsi="Times New Roman"/>
          <w:sz w:val="24"/>
          <w:szCs w:val="24"/>
          <w:lang w:val="en-AU"/>
        </w:rPr>
        <w:t xml:space="preserve"> evaluations. Even the Federal </w:t>
      </w:r>
      <w:r w:rsidR="00D20B50">
        <w:rPr>
          <w:rFonts w:ascii="Times New Roman" w:hAnsi="Times New Roman"/>
          <w:sz w:val="24"/>
          <w:szCs w:val="24"/>
          <w:lang w:val="en-AU"/>
        </w:rPr>
        <w:t>Governments</w:t>
      </w:r>
      <w:r w:rsidR="000F5E3F">
        <w:rPr>
          <w:rFonts w:ascii="Times New Roman" w:hAnsi="Times New Roman"/>
          <w:sz w:val="24"/>
          <w:szCs w:val="24"/>
          <w:lang w:val="en-AU"/>
        </w:rPr>
        <w:t xml:space="preserve"> infrastructure adviser, </w:t>
      </w:r>
      <w:r w:rsidR="00D20B50">
        <w:rPr>
          <w:rFonts w:ascii="Times New Roman" w:hAnsi="Times New Roman"/>
          <w:sz w:val="24"/>
          <w:szCs w:val="24"/>
          <w:lang w:val="en-AU"/>
        </w:rPr>
        <w:t>Infrastructure</w:t>
      </w:r>
      <w:r w:rsidR="000F5E3F">
        <w:rPr>
          <w:rFonts w:ascii="Times New Roman" w:hAnsi="Times New Roman"/>
          <w:sz w:val="24"/>
          <w:szCs w:val="24"/>
          <w:lang w:val="en-AU"/>
        </w:rPr>
        <w:t xml:space="preserve"> </w:t>
      </w:r>
      <w:r w:rsidR="00D20B50">
        <w:rPr>
          <w:rFonts w:ascii="Times New Roman" w:hAnsi="Times New Roman"/>
          <w:sz w:val="24"/>
          <w:szCs w:val="24"/>
          <w:lang w:val="en-AU"/>
        </w:rPr>
        <w:t>Australia</w:t>
      </w:r>
      <w:r w:rsidR="000F5E3F">
        <w:rPr>
          <w:rFonts w:ascii="Times New Roman" w:hAnsi="Times New Roman"/>
          <w:sz w:val="24"/>
          <w:szCs w:val="24"/>
          <w:lang w:val="en-AU"/>
        </w:rPr>
        <w:t xml:space="preserve">, which requires CBA to be done before funding is received, does not require that full CBAs be released to the public. </w:t>
      </w:r>
      <w:r w:rsidR="00D20B50">
        <w:rPr>
          <w:rFonts w:ascii="Times New Roman" w:hAnsi="Times New Roman"/>
          <w:sz w:val="24"/>
          <w:szCs w:val="24"/>
          <w:lang w:val="en-AU"/>
        </w:rPr>
        <w:t xml:space="preserve">It is very difficult to determine how well major projects have been evaluated. </w:t>
      </w:r>
    </w:p>
    <w:p w:rsidR="00A424DF" w:rsidRDefault="00922251" w:rsidP="00460C88">
      <w:pPr>
        <w:jc w:val="both"/>
        <w:rPr>
          <w:rFonts w:ascii="Times New Roman" w:hAnsi="Times New Roman"/>
          <w:sz w:val="24"/>
          <w:szCs w:val="24"/>
          <w:lang w:val="en-AU"/>
        </w:rPr>
      </w:pPr>
      <w:r>
        <w:rPr>
          <w:rFonts w:ascii="Times New Roman" w:hAnsi="Times New Roman"/>
          <w:sz w:val="24"/>
          <w:szCs w:val="24"/>
          <w:lang w:val="en-AU"/>
        </w:rPr>
        <w:t xml:space="preserve">Using Monopoly Rents. </w:t>
      </w:r>
      <w:r w:rsidR="00D20B50">
        <w:rPr>
          <w:rFonts w:ascii="Times New Roman" w:hAnsi="Times New Roman"/>
          <w:sz w:val="24"/>
          <w:szCs w:val="24"/>
          <w:lang w:val="en-AU"/>
        </w:rPr>
        <w:t xml:space="preserve">Finally there is a problem which can come about when there is an element of monopoly in the provision of the infrastructure, either when the firm </w:t>
      </w:r>
      <w:r w:rsidR="00553DFF">
        <w:rPr>
          <w:rFonts w:ascii="Times New Roman" w:hAnsi="Times New Roman"/>
          <w:sz w:val="24"/>
          <w:szCs w:val="24"/>
          <w:lang w:val="en-AU"/>
        </w:rPr>
        <w:t>is either a public enterprise or</w:t>
      </w:r>
      <w:r w:rsidR="00D20B50">
        <w:rPr>
          <w:rFonts w:ascii="Times New Roman" w:hAnsi="Times New Roman"/>
          <w:sz w:val="24"/>
          <w:szCs w:val="24"/>
          <w:lang w:val="en-AU"/>
        </w:rPr>
        <w:t xml:space="preserve"> a regulated private enterprise. </w:t>
      </w:r>
      <w:r w:rsidR="00D30CA0">
        <w:rPr>
          <w:rFonts w:ascii="Times New Roman" w:hAnsi="Times New Roman"/>
          <w:sz w:val="24"/>
          <w:szCs w:val="24"/>
          <w:lang w:val="en-AU"/>
        </w:rPr>
        <w:t xml:space="preserve">It is easy for such a firm to </w:t>
      </w:r>
      <w:r w:rsidR="00D20B50">
        <w:rPr>
          <w:rFonts w:ascii="Times New Roman" w:hAnsi="Times New Roman"/>
          <w:sz w:val="24"/>
          <w:szCs w:val="24"/>
          <w:lang w:val="en-AU"/>
        </w:rPr>
        <w:t>cover</w:t>
      </w:r>
      <w:r w:rsidR="00D30CA0">
        <w:rPr>
          <w:rFonts w:ascii="Times New Roman" w:hAnsi="Times New Roman"/>
          <w:sz w:val="24"/>
          <w:szCs w:val="24"/>
          <w:lang w:val="en-AU"/>
        </w:rPr>
        <w:t xml:space="preserve"> the cost of a poor </w:t>
      </w:r>
      <w:r w:rsidR="00D20B50">
        <w:rPr>
          <w:rFonts w:ascii="Times New Roman" w:hAnsi="Times New Roman"/>
          <w:sz w:val="24"/>
          <w:szCs w:val="24"/>
          <w:lang w:val="en-AU"/>
        </w:rPr>
        <w:t>investment</w:t>
      </w:r>
      <w:r w:rsidR="00D30CA0">
        <w:rPr>
          <w:rFonts w:ascii="Times New Roman" w:hAnsi="Times New Roman"/>
          <w:sz w:val="24"/>
          <w:szCs w:val="24"/>
          <w:lang w:val="en-AU"/>
        </w:rPr>
        <w:t xml:space="preserve"> (which a </w:t>
      </w:r>
      <w:r w:rsidR="00D20B50">
        <w:rPr>
          <w:rFonts w:ascii="Times New Roman" w:hAnsi="Times New Roman"/>
          <w:sz w:val="24"/>
          <w:szCs w:val="24"/>
          <w:lang w:val="en-AU"/>
        </w:rPr>
        <w:t>government</w:t>
      </w:r>
      <w:r w:rsidR="00D30CA0">
        <w:rPr>
          <w:rFonts w:ascii="Times New Roman" w:hAnsi="Times New Roman"/>
          <w:sz w:val="24"/>
          <w:szCs w:val="24"/>
          <w:lang w:val="en-AU"/>
        </w:rPr>
        <w:t xml:space="preserve"> is keen to promote) by simply putting up its prices. </w:t>
      </w:r>
      <w:r w:rsidR="00D20B50">
        <w:rPr>
          <w:rFonts w:ascii="Times New Roman" w:hAnsi="Times New Roman"/>
          <w:sz w:val="24"/>
          <w:szCs w:val="24"/>
          <w:lang w:val="en-AU"/>
        </w:rPr>
        <w:t>Regulators typically seek to regulate a firm in</w:t>
      </w:r>
      <w:r w:rsidR="00B86DA1">
        <w:rPr>
          <w:rFonts w:ascii="Times New Roman" w:hAnsi="Times New Roman"/>
          <w:sz w:val="24"/>
          <w:szCs w:val="24"/>
          <w:lang w:val="en-AU"/>
        </w:rPr>
        <w:t xml:space="preserve"> such a way that its prices a no</w:t>
      </w:r>
      <w:r w:rsidR="00D20B50">
        <w:rPr>
          <w:rFonts w:ascii="Times New Roman" w:hAnsi="Times New Roman"/>
          <w:sz w:val="24"/>
          <w:szCs w:val="24"/>
          <w:lang w:val="en-AU"/>
        </w:rPr>
        <w:t>t much above the minimum feasible cost- however it is difficult for the regulator to know what the minimum feasible cost is. Incentive regulation tries to determine this, by g</w:t>
      </w:r>
      <w:r w:rsidR="00B86DA1">
        <w:rPr>
          <w:rFonts w:ascii="Times New Roman" w:hAnsi="Times New Roman"/>
          <w:sz w:val="24"/>
          <w:szCs w:val="24"/>
          <w:lang w:val="en-AU"/>
        </w:rPr>
        <w:t>iving fi</w:t>
      </w:r>
      <w:r w:rsidR="00D20B50">
        <w:rPr>
          <w:rFonts w:ascii="Times New Roman" w:hAnsi="Times New Roman"/>
          <w:sz w:val="24"/>
          <w:szCs w:val="24"/>
          <w:lang w:val="en-AU"/>
        </w:rPr>
        <w:t>rms the incentive to tell the truth about their costs, but few firms are genuinely incentive regulated</w:t>
      </w:r>
      <w:r w:rsidR="00B86DA1">
        <w:rPr>
          <w:rFonts w:ascii="Times New Roman" w:hAnsi="Times New Roman"/>
          <w:sz w:val="24"/>
          <w:szCs w:val="24"/>
          <w:lang w:val="en-AU"/>
        </w:rPr>
        <w:t>. This is also true when there i</w:t>
      </w:r>
      <w:r w:rsidR="00D20B50">
        <w:rPr>
          <w:rFonts w:ascii="Times New Roman" w:hAnsi="Times New Roman"/>
          <w:sz w:val="24"/>
          <w:szCs w:val="24"/>
          <w:lang w:val="en-AU"/>
        </w:rPr>
        <w:t>s a system of light handed regulation, as is the case with airports in Australia- the main criterion of satisfactory performance is that prices are not much above cost, but this is consistent with prices being inefficiently high. In</w:t>
      </w:r>
      <w:r w:rsidR="00931185">
        <w:rPr>
          <w:rFonts w:ascii="Times New Roman" w:hAnsi="Times New Roman"/>
          <w:sz w:val="24"/>
          <w:szCs w:val="24"/>
          <w:lang w:val="en-AU"/>
        </w:rPr>
        <w:t xml:space="preserve"> the case of </w:t>
      </w:r>
      <w:r w:rsidR="00D20B50">
        <w:rPr>
          <w:rFonts w:ascii="Times New Roman" w:hAnsi="Times New Roman"/>
          <w:sz w:val="24"/>
          <w:szCs w:val="24"/>
          <w:lang w:val="en-AU"/>
        </w:rPr>
        <w:t>regulated</w:t>
      </w:r>
      <w:r w:rsidR="00931185">
        <w:rPr>
          <w:rFonts w:ascii="Times New Roman" w:hAnsi="Times New Roman"/>
          <w:sz w:val="24"/>
          <w:szCs w:val="24"/>
          <w:lang w:val="en-AU"/>
        </w:rPr>
        <w:t xml:space="preserve"> </w:t>
      </w:r>
      <w:r w:rsidR="00D20B50">
        <w:rPr>
          <w:rFonts w:ascii="Times New Roman" w:hAnsi="Times New Roman"/>
          <w:sz w:val="24"/>
          <w:szCs w:val="24"/>
          <w:lang w:val="en-AU"/>
        </w:rPr>
        <w:t>private</w:t>
      </w:r>
      <w:r w:rsidR="00E143B3">
        <w:rPr>
          <w:rFonts w:ascii="Times New Roman" w:hAnsi="Times New Roman"/>
          <w:sz w:val="24"/>
          <w:szCs w:val="24"/>
          <w:lang w:val="en-AU"/>
        </w:rPr>
        <w:t xml:space="preserve"> </w:t>
      </w:r>
      <w:r w:rsidR="00E143B3">
        <w:rPr>
          <w:rFonts w:ascii="Times New Roman" w:hAnsi="Times New Roman"/>
          <w:sz w:val="24"/>
          <w:szCs w:val="24"/>
          <w:lang w:val="en-AU"/>
        </w:rPr>
        <w:lastRenderedPageBreak/>
        <w:t>fi</w:t>
      </w:r>
      <w:r w:rsidR="00931185">
        <w:rPr>
          <w:rFonts w:ascii="Times New Roman" w:hAnsi="Times New Roman"/>
          <w:sz w:val="24"/>
          <w:szCs w:val="24"/>
          <w:lang w:val="en-AU"/>
        </w:rPr>
        <w:t xml:space="preserve">rms, it is </w:t>
      </w:r>
      <w:r w:rsidR="00D20B50">
        <w:rPr>
          <w:rFonts w:ascii="Times New Roman" w:hAnsi="Times New Roman"/>
          <w:sz w:val="24"/>
          <w:szCs w:val="24"/>
          <w:lang w:val="en-AU"/>
        </w:rPr>
        <w:t>difficult</w:t>
      </w:r>
      <w:r w:rsidR="00931185">
        <w:rPr>
          <w:rFonts w:ascii="Times New Roman" w:hAnsi="Times New Roman"/>
          <w:sz w:val="24"/>
          <w:szCs w:val="24"/>
          <w:lang w:val="en-AU"/>
        </w:rPr>
        <w:t xml:space="preserve"> to determine whether </w:t>
      </w:r>
      <w:r w:rsidR="00D20B50">
        <w:rPr>
          <w:rFonts w:ascii="Times New Roman" w:hAnsi="Times New Roman"/>
          <w:sz w:val="24"/>
          <w:szCs w:val="24"/>
          <w:lang w:val="en-AU"/>
        </w:rPr>
        <w:t>investments</w:t>
      </w:r>
      <w:r w:rsidR="00931185">
        <w:rPr>
          <w:rFonts w:ascii="Times New Roman" w:hAnsi="Times New Roman"/>
          <w:sz w:val="24"/>
          <w:szCs w:val="24"/>
          <w:lang w:val="en-AU"/>
        </w:rPr>
        <w:t xml:space="preserve"> are good or bad, since there </w:t>
      </w:r>
      <w:r w:rsidR="00D20B50">
        <w:rPr>
          <w:rFonts w:ascii="Times New Roman" w:hAnsi="Times New Roman"/>
          <w:sz w:val="24"/>
          <w:szCs w:val="24"/>
          <w:lang w:val="en-AU"/>
        </w:rPr>
        <w:t>is</w:t>
      </w:r>
      <w:r w:rsidR="00931185">
        <w:rPr>
          <w:rFonts w:ascii="Times New Roman" w:hAnsi="Times New Roman"/>
          <w:sz w:val="24"/>
          <w:szCs w:val="24"/>
          <w:lang w:val="en-AU"/>
        </w:rPr>
        <w:t xml:space="preserve"> no separate reporting on individual </w:t>
      </w:r>
      <w:r w:rsidR="00D20B50">
        <w:rPr>
          <w:rFonts w:ascii="Times New Roman" w:hAnsi="Times New Roman"/>
          <w:sz w:val="24"/>
          <w:szCs w:val="24"/>
          <w:lang w:val="en-AU"/>
        </w:rPr>
        <w:t>investments</w:t>
      </w:r>
      <w:r w:rsidR="00931185">
        <w:rPr>
          <w:rFonts w:ascii="Times New Roman" w:hAnsi="Times New Roman"/>
          <w:sz w:val="24"/>
          <w:szCs w:val="24"/>
          <w:lang w:val="en-AU"/>
        </w:rPr>
        <w:t>.</w:t>
      </w:r>
      <w:r w:rsidR="00B86DA1">
        <w:rPr>
          <w:rFonts w:ascii="Times New Roman" w:hAnsi="Times New Roman"/>
          <w:sz w:val="24"/>
          <w:szCs w:val="24"/>
          <w:lang w:val="en-AU"/>
        </w:rPr>
        <w:t xml:space="preserve"> Monopoly rents can be converted into higher costs, created by excessive investment to please governments, but prices do not appear excessive. </w:t>
      </w:r>
    </w:p>
    <w:p w:rsidR="00B86DA1" w:rsidRPr="00B86DA1" w:rsidRDefault="00B86DA1" w:rsidP="00460C88">
      <w:pPr>
        <w:jc w:val="both"/>
        <w:rPr>
          <w:rFonts w:ascii="Times New Roman" w:hAnsi="Times New Roman"/>
          <w:i/>
          <w:iCs/>
          <w:sz w:val="24"/>
          <w:szCs w:val="24"/>
          <w:lang w:val="en-AU"/>
        </w:rPr>
      </w:pPr>
      <w:r w:rsidRPr="00B86DA1">
        <w:rPr>
          <w:rFonts w:ascii="Times New Roman" w:hAnsi="Times New Roman"/>
          <w:i/>
          <w:iCs/>
          <w:sz w:val="24"/>
          <w:szCs w:val="24"/>
          <w:lang w:val="en-AU"/>
        </w:rPr>
        <w:t>The New Institutions of Investment- PPPs and Regulated Private Firms</w:t>
      </w:r>
    </w:p>
    <w:p w:rsidR="00CA0982" w:rsidRDefault="0012240D" w:rsidP="00460C88">
      <w:pPr>
        <w:jc w:val="both"/>
        <w:rPr>
          <w:rFonts w:ascii="Times New Roman" w:hAnsi="Times New Roman"/>
          <w:sz w:val="24"/>
          <w:szCs w:val="24"/>
          <w:lang w:val="en-AU"/>
        </w:rPr>
      </w:pPr>
      <w:r>
        <w:rPr>
          <w:rFonts w:ascii="Times New Roman" w:hAnsi="Times New Roman"/>
          <w:sz w:val="24"/>
          <w:szCs w:val="24"/>
          <w:lang w:val="en-AU"/>
        </w:rPr>
        <w:t>As noted, two types on newer in</w:t>
      </w:r>
      <w:r w:rsidR="00E143B3">
        <w:rPr>
          <w:rFonts w:ascii="Times New Roman" w:hAnsi="Times New Roman"/>
          <w:sz w:val="24"/>
          <w:szCs w:val="24"/>
          <w:lang w:val="en-AU"/>
        </w:rPr>
        <w:t>stitution have been tried in Au</w:t>
      </w:r>
      <w:r>
        <w:rPr>
          <w:rFonts w:ascii="Times New Roman" w:hAnsi="Times New Roman"/>
          <w:sz w:val="24"/>
          <w:szCs w:val="24"/>
          <w:lang w:val="en-AU"/>
        </w:rPr>
        <w:t xml:space="preserve">stralia- the PPP and the regulated private enterprise. </w:t>
      </w:r>
      <w:r w:rsidR="00C9260F">
        <w:rPr>
          <w:rFonts w:ascii="Times New Roman" w:hAnsi="Times New Roman"/>
          <w:sz w:val="24"/>
          <w:szCs w:val="24"/>
          <w:lang w:val="en-AU"/>
        </w:rPr>
        <w:t>Some of the problems associated with regulation have been discussed above</w:t>
      </w:r>
      <w:r w:rsidR="008A1B98">
        <w:rPr>
          <w:rFonts w:ascii="Times New Roman" w:hAnsi="Times New Roman"/>
          <w:sz w:val="24"/>
          <w:szCs w:val="24"/>
          <w:lang w:val="en-AU"/>
        </w:rPr>
        <w:t xml:space="preserve"> (for a review, see Guthrie, 2006)</w:t>
      </w:r>
      <w:r w:rsidR="00C9260F">
        <w:rPr>
          <w:rFonts w:ascii="Times New Roman" w:hAnsi="Times New Roman"/>
          <w:sz w:val="24"/>
          <w:szCs w:val="24"/>
          <w:lang w:val="en-AU"/>
        </w:rPr>
        <w:t xml:space="preserve">. </w:t>
      </w:r>
      <w:r w:rsidR="00D20B50">
        <w:rPr>
          <w:rFonts w:ascii="Times New Roman" w:hAnsi="Times New Roman"/>
          <w:sz w:val="24"/>
          <w:szCs w:val="24"/>
          <w:lang w:val="en-AU"/>
        </w:rPr>
        <w:t>While the original hope was that these would lead to an improvement in the provision of infrastructure, both have been associated with problems, especially PPPs.</w:t>
      </w:r>
    </w:p>
    <w:p w:rsidR="00CA0982" w:rsidRDefault="00D20B50" w:rsidP="00460C88">
      <w:pPr>
        <w:jc w:val="both"/>
        <w:rPr>
          <w:rFonts w:ascii="Times New Roman" w:hAnsi="Times New Roman"/>
          <w:sz w:val="24"/>
          <w:szCs w:val="24"/>
          <w:lang w:val="en-AU"/>
        </w:rPr>
      </w:pPr>
      <w:r>
        <w:rPr>
          <w:rFonts w:ascii="Times New Roman" w:hAnsi="Times New Roman"/>
          <w:sz w:val="24"/>
          <w:szCs w:val="24"/>
          <w:lang w:val="en-AU"/>
        </w:rPr>
        <w:t xml:space="preserve">There are several ways in which PPPs can lead to better investment provision. </w:t>
      </w:r>
      <w:r w:rsidR="00CA0982">
        <w:rPr>
          <w:rFonts w:ascii="Times New Roman" w:hAnsi="Times New Roman"/>
          <w:sz w:val="24"/>
          <w:szCs w:val="24"/>
          <w:lang w:val="en-AU"/>
        </w:rPr>
        <w:t xml:space="preserve">In particular, PPPs have an advantage that it </w:t>
      </w:r>
      <w:r w:rsidR="00CA0982" w:rsidRPr="00922251">
        <w:rPr>
          <w:rFonts w:ascii="Times New Roman" w:hAnsi="Times New Roman"/>
          <w:i/>
          <w:iCs/>
          <w:sz w:val="24"/>
          <w:szCs w:val="24"/>
          <w:lang w:val="en-AU"/>
        </w:rPr>
        <w:t>might</w:t>
      </w:r>
      <w:r w:rsidR="00CA0982">
        <w:rPr>
          <w:rFonts w:ascii="Times New Roman" w:hAnsi="Times New Roman"/>
          <w:sz w:val="24"/>
          <w:szCs w:val="24"/>
          <w:lang w:val="en-AU"/>
        </w:rPr>
        <w:t xml:space="preserve"> be easier and cheaper for </w:t>
      </w:r>
      <w:r>
        <w:rPr>
          <w:rFonts w:ascii="Times New Roman" w:hAnsi="Times New Roman"/>
          <w:sz w:val="24"/>
          <w:szCs w:val="24"/>
          <w:lang w:val="en-AU"/>
        </w:rPr>
        <w:t>funding</w:t>
      </w:r>
      <w:r w:rsidR="00CA0982">
        <w:rPr>
          <w:rFonts w:ascii="Times New Roman" w:hAnsi="Times New Roman"/>
          <w:sz w:val="24"/>
          <w:szCs w:val="24"/>
          <w:lang w:val="en-AU"/>
        </w:rPr>
        <w:t xml:space="preserve"> to be obtained (especially if </w:t>
      </w:r>
      <w:r>
        <w:rPr>
          <w:rFonts w:ascii="Times New Roman" w:hAnsi="Times New Roman"/>
          <w:sz w:val="24"/>
          <w:szCs w:val="24"/>
          <w:lang w:val="en-AU"/>
        </w:rPr>
        <w:t>governments</w:t>
      </w:r>
      <w:r w:rsidR="00CA0982">
        <w:rPr>
          <w:rFonts w:ascii="Times New Roman" w:hAnsi="Times New Roman"/>
          <w:sz w:val="24"/>
          <w:szCs w:val="24"/>
          <w:lang w:val="en-AU"/>
        </w:rPr>
        <w:t xml:space="preserve"> are constrained to limit their borrowings, for some real or </w:t>
      </w:r>
      <w:r>
        <w:rPr>
          <w:rFonts w:ascii="Times New Roman" w:hAnsi="Times New Roman"/>
          <w:sz w:val="24"/>
          <w:szCs w:val="24"/>
          <w:lang w:val="en-AU"/>
        </w:rPr>
        <w:t>cosmetic</w:t>
      </w:r>
      <w:r w:rsidR="00CA0982">
        <w:rPr>
          <w:rFonts w:ascii="Times New Roman" w:hAnsi="Times New Roman"/>
          <w:sz w:val="24"/>
          <w:szCs w:val="24"/>
          <w:lang w:val="en-AU"/>
        </w:rPr>
        <w:t xml:space="preserve"> reasons). </w:t>
      </w:r>
      <w:r>
        <w:rPr>
          <w:rFonts w:ascii="Times New Roman" w:hAnsi="Times New Roman"/>
          <w:sz w:val="24"/>
          <w:szCs w:val="24"/>
          <w:lang w:val="en-AU"/>
        </w:rPr>
        <w:t>Private</w:t>
      </w:r>
      <w:r w:rsidR="00CA0982">
        <w:rPr>
          <w:rFonts w:ascii="Times New Roman" w:hAnsi="Times New Roman"/>
          <w:sz w:val="24"/>
          <w:szCs w:val="24"/>
          <w:lang w:val="en-AU"/>
        </w:rPr>
        <w:t xml:space="preserve"> firms may be able to manage, as opposed to bear, risks more </w:t>
      </w:r>
      <w:r>
        <w:rPr>
          <w:rFonts w:ascii="Times New Roman" w:hAnsi="Times New Roman"/>
          <w:sz w:val="24"/>
          <w:szCs w:val="24"/>
          <w:lang w:val="en-AU"/>
        </w:rPr>
        <w:t>efficiently</w:t>
      </w:r>
      <w:r w:rsidR="00CA0982">
        <w:rPr>
          <w:rFonts w:ascii="Times New Roman" w:hAnsi="Times New Roman"/>
          <w:sz w:val="24"/>
          <w:szCs w:val="24"/>
          <w:lang w:val="en-AU"/>
        </w:rPr>
        <w:t xml:space="preserve">. Finally, private firms may be able to </w:t>
      </w:r>
      <w:r>
        <w:rPr>
          <w:rFonts w:ascii="Times New Roman" w:hAnsi="Times New Roman"/>
          <w:sz w:val="24"/>
          <w:szCs w:val="24"/>
          <w:lang w:val="en-AU"/>
        </w:rPr>
        <w:t>produce more</w:t>
      </w:r>
      <w:r w:rsidR="00726D62">
        <w:rPr>
          <w:rFonts w:ascii="Times New Roman" w:hAnsi="Times New Roman"/>
          <w:sz w:val="24"/>
          <w:szCs w:val="24"/>
          <w:lang w:val="en-AU"/>
        </w:rPr>
        <w:t xml:space="preserve"> efficiently </w:t>
      </w:r>
      <w:r>
        <w:rPr>
          <w:rFonts w:ascii="Times New Roman" w:hAnsi="Times New Roman"/>
          <w:sz w:val="24"/>
          <w:szCs w:val="24"/>
          <w:lang w:val="en-AU"/>
        </w:rPr>
        <w:t>than</w:t>
      </w:r>
      <w:r w:rsidR="00726D62">
        <w:rPr>
          <w:rFonts w:ascii="Times New Roman" w:hAnsi="Times New Roman"/>
          <w:sz w:val="24"/>
          <w:szCs w:val="24"/>
          <w:lang w:val="en-AU"/>
        </w:rPr>
        <w:t xml:space="preserve"> the government. PPPs </w:t>
      </w:r>
      <w:r>
        <w:rPr>
          <w:rFonts w:ascii="Times New Roman" w:hAnsi="Times New Roman"/>
          <w:sz w:val="24"/>
          <w:szCs w:val="24"/>
          <w:lang w:val="en-AU"/>
        </w:rPr>
        <w:t>typically</w:t>
      </w:r>
      <w:r w:rsidR="00726D62">
        <w:rPr>
          <w:rFonts w:ascii="Times New Roman" w:hAnsi="Times New Roman"/>
          <w:sz w:val="24"/>
          <w:szCs w:val="24"/>
          <w:lang w:val="en-AU"/>
        </w:rPr>
        <w:t xml:space="preserve"> </w:t>
      </w:r>
      <w:r>
        <w:rPr>
          <w:rFonts w:ascii="Times New Roman" w:hAnsi="Times New Roman"/>
          <w:sz w:val="24"/>
          <w:szCs w:val="24"/>
          <w:lang w:val="en-AU"/>
        </w:rPr>
        <w:t>allocate</w:t>
      </w:r>
      <w:r w:rsidR="00726D62">
        <w:rPr>
          <w:rFonts w:ascii="Times New Roman" w:hAnsi="Times New Roman"/>
          <w:sz w:val="24"/>
          <w:szCs w:val="24"/>
          <w:lang w:val="en-AU"/>
        </w:rPr>
        <w:t xml:space="preserve"> tasks between the two sectors- for </w:t>
      </w:r>
      <w:r>
        <w:rPr>
          <w:rFonts w:ascii="Times New Roman" w:hAnsi="Times New Roman"/>
          <w:sz w:val="24"/>
          <w:szCs w:val="24"/>
          <w:lang w:val="en-AU"/>
        </w:rPr>
        <w:t>example;</w:t>
      </w:r>
      <w:r w:rsidR="00726D62">
        <w:rPr>
          <w:rFonts w:ascii="Times New Roman" w:hAnsi="Times New Roman"/>
          <w:sz w:val="24"/>
          <w:szCs w:val="24"/>
          <w:lang w:val="en-AU"/>
        </w:rPr>
        <w:t xml:space="preserve"> a private firm </w:t>
      </w:r>
      <w:r>
        <w:rPr>
          <w:rFonts w:ascii="Times New Roman" w:hAnsi="Times New Roman"/>
          <w:sz w:val="24"/>
          <w:szCs w:val="24"/>
          <w:lang w:val="en-AU"/>
        </w:rPr>
        <w:t>might</w:t>
      </w:r>
      <w:r w:rsidR="00726D62">
        <w:rPr>
          <w:rFonts w:ascii="Times New Roman" w:hAnsi="Times New Roman"/>
          <w:sz w:val="24"/>
          <w:szCs w:val="24"/>
          <w:lang w:val="en-AU"/>
        </w:rPr>
        <w:t xml:space="preserve"> build a road for the </w:t>
      </w:r>
      <w:r>
        <w:rPr>
          <w:rFonts w:ascii="Times New Roman" w:hAnsi="Times New Roman"/>
          <w:sz w:val="24"/>
          <w:szCs w:val="24"/>
          <w:lang w:val="en-AU"/>
        </w:rPr>
        <w:t>government</w:t>
      </w:r>
      <w:r w:rsidR="00726D62">
        <w:rPr>
          <w:rFonts w:ascii="Times New Roman" w:hAnsi="Times New Roman"/>
          <w:sz w:val="24"/>
          <w:szCs w:val="24"/>
          <w:lang w:val="en-AU"/>
        </w:rPr>
        <w:t xml:space="preserve">, which then operates it. In </w:t>
      </w:r>
      <w:r>
        <w:rPr>
          <w:rFonts w:ascii="Times New Roman" w:hAnsi="Times New Roman"/>
          <w:sz w:val="24"/>
          <w:szCs w:val="24"/>
          <w:lang w:val="en-AU"/>
        </w:rPr>
        <w:t>principle</w:t>
      </w:r>
      <w:r w:rsidR="00726D62">
        <w:rPr>
          <w:rFonts w:ascii="Times New Roman" w:hAnsi="Times New Roman"/>
          <w:sz w:val="24"/>
          <w:szCs w:val="24"/>
          <w:lang w:val="en-AU"/>
        </w:rPr>
        <w:t xml:space="preserve">, tasks can be allocated </w:t>
      </w:r>
      <w:r>
        <w:rPr>
          <w:rFonts w:ascii="Times New Roman" w:hAnsi="Times New Roman"/>
          <w:sz w:val="24"/>
          <w:szCs w:val="24"/>
          <w:lang w:val="en-AU"/>
        </w:rPr>
        <w:t>according</w:t>
      </w:r>
      <w:r w:rsidR="00726D62">
        <w:rPr>
          <w:rFonts w:ascii="Times New Roman" w:hAnsi="Times New Roman"/>
          <w:sz w:val="24"/>
          <w:szCs w:val="24"/>
          <w:lang w:val="en-AU"/>
        </w:rPr>
        <w:t xml:space="preserve"> to comparative advantage- but often they are not. </w:t>
      </w:r>
    </w:p>
    <w:p w:rsidR="000A71EB" w:rsidRDefault="00726D62" w:rsidP="00460C88">
      <w:pPr>
        <w:jc w:val="both"/>
        <w:rPr>
          <w:rFonts w:ascii="Times New Roman" w:hAnsi="Times New Roman"/>
          <w:sz w:val="24"/>
          <w:szCs w:val="24"/>
          <w:lang w:val="en-AU"/>
        </w:rPr>
      </w:pPr>
      <w:r>
        <w:rPr>
          <w:rFonts w:ascii="Times New Roman" w:hAnsi="Times New Roman"/>
          <w:sz w:val="24"/>
          <w:szCs w:val="24"/>
          <w:lang w:val="en-AU"/>
        </w:rPr>
        <w:t xml:space="preserve">The PPP approach has been used extensively in </w:t>
      </w:r>
      <w:r w:rsidR="00D20B50">
        <w:rPr>
          <w:rFonts w:ascii="Times New Roman" w:hAnsi="Times New Roman"/>
          <w:sz w:val="24"/>
          <w:szCs w:val="24"/>
          <w:lang w:val="en-AU"/>
        </w:rPr>
        <w:t>Australia</w:t>
      </w:r>
      <w:r>
        <w:rPr>
          <w:rFonts w:ascii="Times New Roman" w:hAnsi="Times New Roman"/>
          <w:sz w:val="24"/>
          <w:szCs w:val="24"/>
          <w:lang w:val="en-AU"/>
        </w:rPr>
        <w:t xml:space="preserve"> over the past 15 years or so. Most major roads have been built using some variant of PPP, and tolls are charged for use. There </w:t>
      </w:r>
      <w:r w:rsidR="00D20B50">
        <w:rPr>
          <w:rFonts w:ascii="Times New Roman" w:hAnsi="Times New Roman"/>
          <w:sz w:val="24"/>
          <w:szCs w:val="24"/>
          <w:lang w:val="en-AU"/>
        </w:rPr>
        <w:t>ha</w:t>
      </w:r>
      <w:r w:rsidR="00922251">
        <w:rPr>
          <w:rFonts w:ascii="Times New Roman" w:hAnsi="Times New Roman"/>
          <w:sz w:val="24"/>
          <w:szCs w:val="24"/>
          <w:lang w:val="en-AU"/>
        </w:rPr>
        <w:t>ve</w:t>
      </w:r>
      <w:r w:rsidR="00A07D60">
        <w:rPr>
          <w:rFonts w:ascii="Times New Roman" w:hAnsi="Times New Roman"/>
          <w:sz w:val="24"/>
          <w:szCs w:val="24"/>
          <w:lang w:val="en-AU"/>
        </w:rPr>
        <w:t xml:space="preserve"> been a</w:t>
      </w:r>
      <w:r>
        <w:rPr>
          <w:rFonts w:ascii="Times New Roman" w:hAnsi="Times New Roman"/>
          <w:sz w:val="24"/>
          <w:szCs w:val="24"/>
          <w:lang w:val="en-AU"/>
        </w:rPr>
        <w:t xml:space="preserve">irport railways built in </w:t>
      </w:r>
      <w:r w:rsidR="00D20B50">
        <w:rPr>
          <w:rFonts w:ascii="Times New Roman" w:hAnsi="Times New Roman"/>
          <w:sz w:val="24"/>
          <w:szCs w:val="24"/>
          <w:lang w:val="en-AU"/>
        </w:rPr>
        <w:t>Sydney</w:t>
      </w:r>
      <w:r>
        <w:rPr>
          <w:rFonts w:ascii="Times New Roman" w:hAnsi="Times New Roman"/>
          <w:sz w:val="24"/>
          <w:szCs w:val="24"/>
          <w:lang w:val="en-AU"/>
        </w:rPr>
        <w:t xml:space="preserve"> and </w:t>
      </w:r>
      <w:r w:rsidR="00D20B50">
        <w:rPr>
          <w:rFonts w:ascii="Times New Roman" w:hAnsi="Times New Roman"/>
          <w:sz w:val="24"/>
          <w:szCs w:val="24"/>
          <w:lang w:val="en-AU"/>
        </w:rPr>
        <w:t>Brisbane</w:t>
      </w:r>
      <w:r>
        <w:rPr>
          <w:rFonts w:ascii="Times New Roman" w:hAnsi="Times New Roman"/>
          <w:sz w:val="24"/>
          <w:szCs w:val="24"/>
          <w:lang w:val="en-AU"/>
        </w:rPr>
        <w:t xml:space="preserve">. There was a major </w:t>
      </w:r>
      <w:r w:rsidR="000A71EB">
        <w:rPr>
          <w:rFonts w:ascii="Times New Roman" w:hAnsi="Times New Roman"/>
          <w:sz w:val="24"/>
          <w:szCs w:val="24"/>
          <w:lang w:val="en-AU"/>
        </w:rPr>
        <w:t xml:space="preserve">rail </w:t>
      </w:r>
      <w:r>
        <w:rPr>
          <w:rFonts w:ascii="Times New Roman" w:hAnsi="Times New Roman"/>
          <w:sz w:val="24"/>
          <w:szCs w:val="24"/>
          <w:lang w:val="en-AU"/>
        </w:rPr>
        <w:t xml:space="preserve">terminal redevelopment in </w:t>
      </w:r>
      <w:r w:rsidR="00D20B50">
        <w:rPr>
          <w:rFonts w:ascii="Times New Roman" w:hAnsi="Times New Roman"/>
          <w:sz w:val="24"/>
          <w:szCs w:val="24"/>
          <w:lang w:val="en-AU"/>
        </w:rPr>
        <w:t>Melbourne</w:t>
      </w:r>
      <w:r>
        <w:rPr>
          <w:rFonts w:ascii="Times New Roman" w:hAnsi="Times New Roman"/>
          <w:sz w:val="24"/>
          <w:szCs w:val="24"/>
          <w:lang w:val="en-AU"/>
        </w:rPr>
        <w:t xml:space="preserve"> </w:t>
      </w:r>
      <w:r w:rsidR="000A71EB">
        <w:rPr>
          <w:rFonts w:ascii="Times New Roman" w:hAnsi="Times New Roman"/>
          <w:sz w:val="24"/>
          <w:szCs w:val="24"/>
          <w:lang w:val="en-AU"/>
        </w:rPr>
        <w:t xml:space="preserve">handled by a PPP. Some of the </w:t>
      </w:r>
      <w:r w:rsidR="00D20B50">
        <w:rPr>
          <w:rFonts w:ascii="Times New Roman" w:hAnsi="Times New Roman"/>
          <w:sz w:val="24"/>
          <w:szCs w:val="24"/>
          <w:lang w:val="en-AU"/>
        </w:rPr>
        <w:t>earlier</w:t>
      </w:r>
      <w:r w:rsidR="00A07D60">
        <w:rPr>
          <w:rFonts w:ascii="Times New Roman" w:hAnsi="Times New Roman"/>
          <w:sz w:val="24"/>
          <w:szCs w:val="24"/>
          <w:lang w:val="en-AU"/>
        </w:rPr>
        <w:t xml:space="preserve"> PPP</w:t>
      </w:r>
      <w:r w:rsidR="000A71EB">
        <w:rPr>
          <w:rFonts w:ascii="Times New Roman" w:hAnsi="Times New Roman"/>
          <w:sz w:val="24"/>
          <w:szCs w:val="24"/>
          <w:lang w:val="en-AU"/>
        </w:rPr>
        <w:t xml:space="preserve">s, such are the Melbourne </w:t>
      </w:r>
      <w:r w:rsidR="00D20B50">
        <w:rPr>
          <w:rFonts w:ascii="Times New Roman" w:hAnsi="Times New Roman"/>
          <w:sz w:val="24"/>
          <w:szCs w:val="24"/>
          <w:lang w:val="en-AU"/>
        </w:rPr>
        <w:t>City Link</w:t>
      </w:r>
      <w:r w:rsidR="000A71EB">
        <w:rPr>
          <w:rFonts w:ascii="Times New Roman" w:hAnsi="Times New Roman"/>
          <w:sz w:val="24"/>
          <w:szCs w:val="24"/>
          <w:lang w:val="en-AU"/>
        </w:rPr>
        <w:t xml:space="preserve"> toll road were quite successful.  However, the track record </w:t>
      </w:r>
      <w:r w:rsidR="00D20B50">
        <w:rPr>
          <w:rFonts w:ascii="Times New Roman" w:hAnsi="Times New Roman"/>
          <w:sz w:val="24"/>
          <w:szCs w:val="24"/>
          <w:lang w:val="en-AU"/>
        </w:rPr>
        <w:t>of</w:t>
      </w:r>
      <w:r w:rsidR="00A07D60">
        <w:rPr>
          <w:rFonts w:ascii="Times New Roman" w:hAnsi="Times New Roman"/>
          <w:sz w:val="24"/>
          <w:szCs w:val="24"/>
          <w:lang w:val="en-AU"/>
        </w:rPr>
        <w:t xml:space="preserve"> PPP</w:t>
      </w:r>
      <w:r w:rsidR="000A71EB">
        <w:rPr>
          <w:rFonts w:ascii="Times New Roman" w:hAnsi="Times New Roman"/>
          <w:sz w:val="24"/>
          <w:szCs w:val="24"/>
          <w:lang w:val="en-AU"/>
        </w:rPr>
        <w:t xml:space="preserve">s in </w:t>
      </w:r>
      <w:r w:rsidR="00D20B50">
        <w:rPr>
          <w:rFonts w:ascii="Times New Roman" w:hAnsi="Times New Roman"/>
          <w:sz w:val="24"/>
          <w:szCs w:val="24"/>
          <w:lang w:val="en-AU"/>
        </w:rPr>
        <w:t>Transport</w:t>
      </w:r>
      <w:r w:rsidR="000A71EB">
        <w:rPr>
          <w:rFonts w:ascii="Times New Roman" w:hAnsi="Times New Roman"/>
          <w:sz w:val="24"/>
          <w:szCs w:val="24"/>
          <w:lang w:val="en-AU"/>
        </w:rPr>
        <w:t xml:space="preserve"> has been very poor- so </w:t>
      </w:r>
      <w:r w:rsidR="00D20B50">
        <w:rPr>
          <w:rFonts w:ascii="Times New Roman" w:hAnsi="Times New Roman"/>
          <w:sz w:val="24"/>
          <w:szCs w:val="24"/>
          <w:lang w:val="en-AU"/>
        </w:rPr>
        <w:t>much</w:t>
      </w:r>
      <w:r w:rsidR="000A71EB">
        <w:rPr>
          <w:rFonts w:ascii="Times New Roman" w:hAnsi="Times New Roman"/>
          <w:sz w:val="24"/>
          <w:szCs w:val="24"/>
          <w:lang w:val="en-AU"/>
        </w:rPr>
        <w:t xml:space="preserve"> so that PPPs now have a bad reputation in </w:t>
      </w:r>
      <w:r w:rsidR="00D20B50">
        <w:rPr>
          <w:rFonts w:ascii="Times New Roman" w:hAnsi="Times New Roman"/>
          <w:sz w:val="24"/>
          <w:szCs w:val="24"/>
          <w:lang w:val="en-AU"/>
        </w:rPr>
        <w:t>Australia</w:t>
      </w:r>
      <w:r w:rsidR="000A71EB">
        <w:rPr>
          <w:rFonts w:ascii="Times New Roman" w:hAnsi="Times New Roman"/>
          <w:sz w:val="24"/>
          <w:szCs w:val="24"/>
          <w:lang w:val="en-AU"/>
        </w:rPr>
        <w:t xml:space="preserve">. Many of these projected ended up receiving large subsidies from the </w:t>
      </w:r>
      <w:r w:rsidR="00D20B50">
        <w:rPr>
          <w:rFonts w:ascii="Times New Roman" w:hAnsi="Times New Roman"/>
          <w:sz w:val="24"/>
          <w:szCs w:val="24"/>
          <w:lang w:val="en-AU"/>
        </w:rPr>
        <w:t>government</w:t>
      </w:r>
      <w:r w:rsidR="000A71EB">
        <w:rPr>
          <w:rFonts w:ascii="Times New Roman" w:hAnsi="Times New Roman"/>
          <w:sz w:val="24"/>
          <w:szCs w:val="24"/>
          <w:lang w:val="en-AU"/>
        </w:rPr>
        <w:t xml:space="preserve">. </w:t>
      </w:r>
    </w:p>
    <w:p w:rsidR="00146B24" w:rsidRDefault="00146B24" w:rsidP="00922251">
      <w:pPr>
        <w:jc w:val="both"/>
        <w:rPr>
          <w:rFonts w:ascii="Times New Roman" w:hAnsi="Times New Roman"/>
          <w:sz w:val="24"/>
          <w:szCs w:val="24"/>
          <w:lang w:val="en-AU"/>
        </w:rPr>
      </w:pPr>
      <w:r>
        <w:rPr>
          <w:rFonts w:ascii="Times New Roman" w:hAnsi="Times New Roman"/>
          <w:sz w:val="24"/>
          <w:szCs w:val="24"/>
          <w:lang w:val="en-AU"/>
        </w:rPr>
        <w:t xml:space="preserve">While the full diagnosis has yet to be done, it </w:t>
      </w:r>
      <w:r w:rsidR="00D20B50">
        <w:rPr>
          <w:rFonts w:ascii="Times New Roman" w:hAnsi="Times New Roman"/>
          <w:sz w:val="24"/>
          <w:szCs w:val="24"/>
          <w:lang w:val="en-AU"/>
        </w:rPr>
        <w:t>is</w:t>
      </w:r>
      <w:r>
        <w:rPr>
          <w:rFonts w:ascii="Times New Roman" w:hAnsi="Times New Roman"/>
          <w:sz w:val="24"/>
          <w:szCs w:val="24"/>
          <w:lang w:val="en-AU"/>
        </w:rPr>
        <w:t xml:space="preserve"> clear that several of these projects were poor </w:t>
      </w:r>
      <w:r w:rsidR="00D20B50">
        <w:rPr>
          <w:rFonts w:ascii="Times New Roman" w:hAnsi="Times New Roman"/>
          <w:sz w:val="24"/>
          <w:szCs w:val="24"/>
          <w:lang w:val="en-AU"/>
        </w:rPr>
        <w:t>projects</w:t>
      </w:r>
      <w:r>
        <w:rPr>
          <w:rFonts w:ascii="Times New Roman" w:hAnsi="Times New Roman"/>
          <w:sz w:val="24"/>
          <w:szCs w:val="24"/>
          <w:lang w:val="en-AU"/>
        </w:rPr>
        <w:t xml:space="preserve">-poorly planned, too </w:t>
      </w:r>
      <w:r w:rsidR="00D20B50">
        <w:rPr>
          <w:rFonts w:ascii="Times New Roman" w:hAnsi="Times New Roman"/>
          <w:sz w:val="24"/>
          <w:szCs w:val="24"/>
          <w:lang w:val="en-AU"/>
        </w:rPr>
        <w:t>ambitious</w:t>
      </w:r>
      <w:r>
        <w:rPr>
          <w:rFonts w:ascii="Times New Roman" w:hAnsi="Times New Roman"/>
          <w:sz w:val="24"/>
          <w:szCs w:val="24"/>
          <w:lang w:val="en-AU"/>
        </w:rPr>
        <w:t xml:space="preserve"> and early</w:t>
      </w:r>
      <w:r w:rsidR="008A1B98">
        <w:rPr>
          <w:rFonts w:ascii="Times New Roman" w:hAnsi="Times New Roman"/>
          <w:sz w:val="24"/>
          <w:szCs w:val="24"/>
          <w:lang w:val="en-AU"/>
        </w:rPr>
        <w:t xml:space="preserve"> (see Hodge, 2004)</w:t>
      </w:r>
      <w:r>
        <w:rPr>
          <w:rFonts w:ascii="Times New Roman" w:hAnsi="Times New Roman"/>
          <w:sz w:val="24"/>
          <w:szCs w:val="24"/>
          <w:lang w:val="en-AU"/>
        </w:rPr>
        <w:t xml:space="preserve">. While there was a </w:t>
      </w:r>
      <w:r w:rsidR="00D20B50">
        <w:rPr>
          <w:rFonts w:ascii="Times New Roman" w:hAnsi="Times New Roman"/>
          <w:sz w:val="24"/>
          <w:szCs w:val="24"/>
          <w:lang w:val="en-AU"/>
        </w:rPr>
        <w:t>pretence</w:t>
      </w:r>
      <w:r>
        <w:rPr>
          <w:rFonts w:ascii="Times New Roman" w:hAnsi="Times New Roman"/>
          <w:sz w:val="24"/>
          <w:szCs w:val="24"/>
          <w:lang w:val="en-AU"/>
        </w:rPr>
        <w:t xml:space="preserve"> that the private sector was responsible for the risks, PPPs were used as a </w:t>
      </w:r>
      <w:r w:rsidR="00922251">
        <w:rPr>
          <w:rFonts w:ascii="Times New Roman" w:hAnsi="Times New Roman"/>
          <w:sz w:val="24"/>
          <w:szCs w:val="24"/>
          <w:lang w:val="en-AU"/>
        </w:rPr>
        <w:t xml:space="preserve">mechanism through which </w:t>
      </w:r>
      <w:r>
        <w:rPr>
          <w:rFonts w:ascii="Times New Roman" w:hAnsi="Times New Roman"/>
          <w:sz w:val="24"/>
          <w:szCs w:val="24"/>
          <w:lang w:val="en-AU"/>
        </w:rPr>
        <w:t xml:space="preserve">that </w:t>
      </w:r>
      <w:r w:rsidR="00D20B50">
        <w:rPr>
          <w:rFonts w:ascii="Times New Roman" w:hAnsi="Times New Roman"/>
          <w:sz w:val="24"/>
          <w:szCs w:val="24"/>
          <w:lang w:val="en-AU"/>
        </w:rPr>
        <w:t>governments</w:t>
      </w:r>
      <w:r>
        <w:rPr>
          <w:rFonts w:ascii="Times New Roman" w:hAnsi="Times New Roman"/>
          <w:sz w:val="24"/>
          <w:szCs w:val="24"/>
          <w:lang w:val="en-AU"/>
        </w:rPr>
        <w:t xml:space="preserve"> could </w:t>
      </w:r>
      <w:r w:rsidR="00A07D60">
        <w:rPr>
          <w:rFonts w:ascii="Times New Roman" w:hAnsi="Times New Roman"/>
          <w:sz w:val="24"/>
          <w:szCs w:val="24"/>
          <w:lang w:val="en-AU"/>
        </w:rPr>
        <w:t>fund</w:t>
      </w:r>
      <w:r>
        <w:rPr>
          <w:rFonts w:ascii="Times New Roman" w:hAnsi="Times New Roman"/>
          <w:sz w:val="24"/>
          <w:szCs w:val="24"/>
          <w:lang w:val="en-AU"/>
        </w:rPr>
        <w:t xml:space="preserve"> projects that they wanted, without major calls on the budget. In some cases, </w:t>
      </w:r>
      <w:r w:rsidR="00D20B50">
        <w:rPr>
          <w:rFonts w:ascii="Times New Roman" w:hAnsi="Times New Roman"/>
          <w:sz w:val="24"/>
          <w:szCs w:val="24"/>
          <w:lang w:val="en-AU"/>
        </w:rPr>
        <w:t>government</w:t>
      </w:r>
      <w:r>
        <w:rPr>
          <w:rFonts w:ascii="Times New Roman" w:hAnsi="Times New Roman"/>
          <w:sz w:val="24"/>
          <w:szCs w:val="24"/>
          <w:lang w:val="en-AU"/>
        </w:rPr>
        <w:t xml:space="preserve"> </w:t>
      </w:r>
      <w:r w:rsidR="00D20B50">
        <w:rPr>
          <w:rFonts w:ascii="Times New Roman" w:hAnsi="Times New Roman"/>
          <w:sz w:val="24"/>
          <w:szCs w:val="24"/>
          <w:lang w:val="en-AU"/>
        </w:rPr>
        <w:t>would</w:t>
      </w:r>
      <w:r>
        <w:rPr>
          <w:rFonts w:ascii="Times New Roman" w:hAnsi="Times New Roman"/>
          <w:sz w:val="24"/>
          <w:szCs w:val="24"/>
          <w:lang w:val="en-AU"/>
        </w:rPr>
        <w:t xml:space="preserve"> </w:t>
      </w:r>
      <w:r w:rsidR="00D20B50">
        <w:rPr>
          <w:rFonts w:ascii="Times New Roman" w:hAnsi="Times New Roman"/>
          <w:sz w:val="24"/>
          <w:szCs w:val="24"/>
          <w:lang w:val="en-AU"/>
        </w:rPr>
        <w:t>simply</w:t>
      </w:r>
      <w:r>
        <w:rPr>
          <w:rFonts w:ascii="Times New Roman" w:hAnsi="Times New Roman"/>
          <w:sz w:val="24"/>
          <w:szCs w:val="24"/>
          <w:lang w:val="en-AU"/>
        </w:rPr>
        <w:t xml:space="preserve"> </w:t>
      </w:r>
      <w:r w:rsidR="00D20B50">
        <w:rPr>
          <w:rFonts w:ascii="Times New Roman" w:hAnsi="Times New Roman"/>
          <w:sz w:val="24"/>
          <w:szCs w:val="24"/>
          <w:lang w:val="en-AU"/>
        </w:rPr>
        <w:t>provide</w:t>
      </w:r>
      <w:r>
        <w:rPr>
          <w:rFonts w:ascii="Times New Roman" w:hAnsi="Times New Roman"/>
          <w:sz w:val="24"/>
          <w:szCs w:val="24"/>
          <w:lang w:val="en-AU"/>
        </w:rPr>
        <w:t xml:space="preserve"> </w:t>
      </w:r>
      <w:r w:rsidR="00D20B50">
        <w:rPr>
          <w:rFonts w:ascii="Times New Roman" w:hAnsi="Times New Roman"/>
          <w:sz w:val="24"/>
          <w:szCs w:val="24"/>
          <w:lang w:val="en-AU"/>
        </w:rPr>
        <w:t>enough</w:t>
      </w:r>
      <w:r>
        <w:rPr>
          <w:rFonts w:ascii="Times New Roman" w:hAnsi="Times New Roman"/>
          <w:sz w:val="24"/>
          <w:szCs w:val="24"/>
          <w:lang w:val="en-AU"/>
        </w:rPr>
        <w:t xml:space="preserve"> funds to ensure that the private </w:t>
      </w:r>
      <w:r w:rsidR="00D20B50">
        <w:rPr>
          <w:rFonts w:ascii="Times New Roman" w:hAnsi="Times New Roman"/>
          <w:sz w:val="24"/>
          <w:szCs w:val="24"/>
          <w:lang w:val="en-AU"/>
        </w:rPr>
        <w:t>partners</w:t>
      </w:r>
      <w:r>
        <w:rPr>
          <w:rFonts w:ascii="Times New Roman" w:hAnsi="Times New Roman"/>
          <w:sz w:val="24"/>
          <w:szCs w:val="24"/>
          <w:lang w:val="en-AU"/>
        </w:rPr>
        <w:t xml:space="preserve"> were recompensed</w:t>
      </w:r>
      <w:r w:rsidR="00395E24">
        <w:rPr>
          <w:rFonts w:ascii="Times New Roman" w:hAnsi="Times New Roman"/>
          <w:sz w:val="24"/>
          <w:szCs w:val="24"/>
          <w:lang w:val="en-AU"/>
        </w:rPr>
        <w:t xml:space="preserve">- this was </w:t>
      </w:r>
      <w:r w:rsidR="00D20B50">
        <w:rPr>
          <w:rFonts w:ascii="Times New Roman" w:hAnsi="Times New Roman"/>
          <w:sz w:val="24"/>
          <w:szCs w:val="24"/>
          <w:lang w:val="en-AU"/>
        </w:rPr>
        <w:t>cheaper</w:t>
      </w:r>
      <w:r w:rsidR="00395E24">
        <w:rPr>
          <w:rFonts w:ascii="Times New Roman" w:hAnsi="Times New Roman"/>
          <w:sz w:val="24"/>
          <w:szCs w:val="24"/>
          <w:lang w:val="en-AU"/>
        </w:rPr>
        <w:t xml:space="preserve"> than paying the whole cost of the project</w:t>
      </w:r>
      <w:r>
        <w:rPr>
          <w:rFonts w:ascii="Times New Roman" w:hAnsi="Times New Roman"/>
          <w:sz w:val="24"/>
          <w:szCs w:val="24"/>
          <w:lang w:val="en-AU"/>
        </w:rPr>
        <w:t xml:space="preserve">. </w:t>
      </w:r>
      <w:r w:rsidR="00A07D60">
        <w:rPr>
          <w:rFonts w:ascii="Times New Roman" w:hAnsi="Times New Roman"/>
          <w:sz w:val="24"/>
          <w:szCs w:val="24"/>
          <w:lang w:val="en-AU"/>
        </w:rPr>
        <w:t>In other cases, private partner</w:t>
      </w:r>
      <w:r w:rsidR="003428EA">
        <w:rPr>
          <w:rFonts w:ascii="Times New Roman" w:hAnsi="Times New Roman"/>
          <w:sz w:val="24"/>
          <w:szCs w:val="24"/>
          <w:lang w:val="en-AU"/>
        </w:rPr>
        <w:t xml:space="preserve">s </w:t>
      </w:r>
      <w:r w:rsidR="00A07D60">
        <w:rPr>
          <w:rFonts w:ascii="Times New Roman" w:hAnsi="Times New Roman"/>
          <w:sz w:val="24"/>
          <w:szCs w:val="24"/>
          <w:lang w:val="en-AU"/>
        </w:rPr>
        <w:t>did</w:t>
      </w:r>
      <w:r w:rsidR="003428EA">
        <w:rPr>
          <w:rFonts w:ascii="Times New Roman" w:hAnsi="Times New Roman"/>
          <w:sz w:val="24"/>
          <w:szCs w:val="24"/>
          <w:lang w:val="en-AU"/>
        </w:rPr>
        <w:t xml:space="preserve"> bear a good deal of the risk, and when the project failed, they were left facing large losses. In</w:t>
      </w:r>
      <w:r w:rsidR="00395E24">
        <w:rPr>
          <w:rFonts w:ascii="Times New Roman" w:hAnsi="Times New Roman"/>
          <w:sz w:val="24"/>
          <w:szCs w:val="24"/>
          <w:lang w:val="en-AU"/>
        </w:rPr>
        <w:t xml:space="preserve"> some cases, the private partners may have </w:t>
      </w:r>
      <w:r w:rsidR="003428EA">
        <w:rPr>
          <w:rFonts w:ascii="Times New Roman" w:hAnsi="Times New Roman"/>
          <w:sz w:val="24"/>
          <w:szCs w:val="24"/>
          <w:lang w:val="en-AU"/>
        </w:rPr>
        <w:t>hoped,</w:t>
      </w:r>
      <w:r w:rsidR="00395E24">
        <w:rPr>
          <w:rFonts w:ascii="Times New Roman" w:hAnsi="Times New Roman"/>
          <w:sz w:val="24"/>
          <w:szCs w:val="24"/>
          <w:lang w:val="en-AU"/>
        </w:rPr>
        <w:t xml:space="preserve"> in vain, that the government was </w:t>
      </w:r>
      <w:r w:rsidR="003428EA">
        <w:rPr>
          <w:rFonts w:ascii="Times New Roman" w:hAnsi="Times New Roman"/>
          <w:sz w:val="24"/>
          <w:szCs w:val="24"/>
          <w:lang w:val="en-AU"/>
        </w:rPr>
        <w:t>going</w:t>
      </w:r>
      <w:r w:rsidR="00395E24">
        <w:rPr>
          <w:rFonts w:ascii="Times New Roman" w:hAnsi="Times New Roman"/>
          <w:sz w:val="24"/>
          <w:szCs w:val="24"/>
          <w:lang w:val="en-AU"/>
        </w:rPr>
        <w:t xml:space="preserve"> to cover their losses. </w:t>
      </w:r>
    </w:p>
    <w:p w:rsidR="00395E24" w:rsidRDefault="003428EA" w:rsidP="00460C88">
      <w:pPr>
        <w:jc w:val="both"/>
        <w:rPr>
          <w:rFonts w:ascii="Times New Roman" w:hAnsi="Times New Roman"/>
          <w:sz w:val="24"/>
          <w:szCs w:val="24"/>
          <w:lang w:val="en-AU"/>
        </w:rPr>
      </w:pPr>
      <w:r>
        <w:rPr>
          <w:rFonts w:ascii="Times New Roman" w:hAnsi="Times New Roman"/>
          <w:sz w:val="24"/>
          <w:szCs w:val="24"/>
          <w:lang w:val="en-AU"/>
        </w:rPr>
        <w:t xml:space="preserve">In retrospect, it is curious that there has been little analysis of the role of PPPs in Australian transport. </w:t>
      </w:r>
      <w:r w:rsidR="00395E24">
        <w:rPr>
          <w:rFonts w:ascii="Times New Roman" w:hAnsi="Times New Roman"/>
          <w:sz w:val="24"/>
          <w:szCs w:val="24"/>
          <w:lang w:val="en-AU"/>
        </w:rPr>
        <w:t xml:space="preserve">PPPs accounted for a major </w:t>
      </w:r>
      <w:r>
        <w:rPr>
          <w:rFonts w:ascii="Times New Roman" w:hAnsi="Times New Roman"/>
          <w:sz w:val="24"/>
          <w:szCs w:val="24"/>
          <w:lang w:val="en-AU"/>
        </w:rPr>
        <w:t>part</w:t>
      </w:r>
      <w:r w:rsidR="00A07D60">
        <w:rPr>
          <w:rFonts w:ascii="Times New Roman" w:hAnsi="Times New Roman"/>
          <w:sz w:val="24"/>
          <w:szCs w:val="24"/>
          <w:lang w:val="en-AU"/>
        </w:rPr>
        <w:t xml:space="preserve"> of investment, particularly o</w:t>
      </w:r>
      <w:r w:rsidR="00395E24">
        <w:rPr>
          <w:rFonts w:ascii="Times New Roman" w:hAnsi="Times New Roman"/>
          <w:sz w:val="24"/>
          <w:szCs w:val="24"/>
          <w:lang w:val="en-AU"/>
        </w:rPr>
        <w:t xml:space="preserve">f large projects. </w:t>
      </w:r>
      <w:r w:rsidR="00196563">
        <w:rPr>
          <w:rFonts w:ascii="Times New Roman" w:hAnsi="Times New Roman"/>
          <w:sz w:val="24"/>
          <w:szCs w:val="24"/>
          <w:lang w:val="en-AU"/>
        </w:rPr>
        <w:t xml:space="preserve">There </w:t>
      </w:r>
      <w:r>
        <w:rPr>
          <w:rFonts w:ascii="Times New Roman" w:hAnsi="Times New Roman"/>
          <w:sz w:val="24"/>
          <w:szCs w:val="24"/>
          <w:lang w:val="en-AU"/>
        </w:rPr>
        <w:t>is</w:t>
      </w:r>
      <w:r w:rsidR="00196563">
        <w:rPr>
          <w:rFonts w:ascii="Times New Roman" w:hAnsi="Times New Roman"/>
          <w:sz w:val="24"/>
          <w:szCs w:val="24"/>
          <w:lang w:val="en-AU"/>
        </w:rPr>
        <w:t xml:space="preserve"> much less enthusiasm for PPPs currently. </w:t>
      </w:r>
      <w:r>
        <w:rPr>
          <w:rFonts w:ascii="Times New Roman" w:hAnsi="Times New Roman"/>
          <w:sz w:val="24"/>
          <w:szCs w:val="24"/>
          <w:lang w:val="en-AU"/>
        </w:rPr>
        <w:t xml:space="preserve">It is possible that </w:t>
      </w:r>
      <w:r w:rsidR="00922251">
        <w:rPr>
          <w:rFonts w:ascii="Times New Roman" w:hAnsi="Times New Roman"/>
          <w:sz w:val="24"/>
          <w:szCs w:val="24"/>
          <w:lang w:val="en-AU"/>
        </w:rPr>
        <w:t>lessons</w:t>
      </w:r>
      <w:r>
        <w:rPr>
          <w:rFonts w:ascii="Times New Roman" w:hAnsi="Times New Roman"/>
          <w:sz w:val="24"/>
          <w:szCs w:val="24"/>
          <w:lang w:val="en-AU"/>
        </w:rPr>
        <w:t xml:space="preserve"> have been leant, and that governments have more articulate about what risks they are, and are not prepared to pick up. This said, if the fundamental problem is that governments are keen to see uneconomic </w:t>
      </w:r>
      <w:r>
        <w:rPr>
          <w:rFonts w:ascii="Times New Roman" w:hAnsi="Times New Roman"/>
          <w:sz w:val="24"/>
          <w:szCs w:val="24"/>
          <w:lang w:val="en-AU"/>
        </w:rPr>
        <w:lastRenderedPageBreak/>
        <w:t xml:space="preserve">projects go ahead, especially in boom times such as the present, and then PPPs are a convenient way for this to come about.   </w:t>
      </w:r>
    </w:p>
    <w:p w:rsidR="009D5299" w:rsidRPr="00A07D60" w:rsidRDefault="009D5299" w:rsidP="00460C88">
      <w:pPr>
        <w:jc w:val="both"/>
        <w:rPr>
          <w:rFonts w:ascii="Times New Roman" w:hAnsi="Times New Roman"/>
          <w:i/>
          <w:iCs/>
          <w:sz w:val="24"/>
          <w:szCs w:val="24"/>
          <w:lang w:val="en-AU"/>
        </w:rPr>
      </w:pPr>
      <w:r w:rsidRPr="00A07D60">
        <w:rPr>
          <w:rFonts w:ascii="Times New Roman" w:hAnsi="Times New Roman"/>
          <w:i/>
          <w:iCs/>
          <w:sz w:val="24"/>
          <w:szCs w:val="24"/>
          <w:lang w:val="en-AU"/>
        </w:rPr>
        <w:t>Performance</w:t>
      </w:r>
    </w:p>
    <w:p w:rsidR="009D5299" w:rsidRDefault="009C42C5" w:rsidP="00A07D60">
      <w:pPr>
        <w:jc w:val="both"/>
        <w:rPr>
          <w:rFonts w:ascii="Times New Roman" w:hAnsi="Times New Roman"/>
          <w:sz w:val="24"/>
          <w:szCs w:val="24"/>
          <w:lang w:val="en-AU"/>
        </w:rPr>
      </w:pPr>
      <w:r>
        <w:rPr>
          <w:rFonts w:ascii="Times New Roman" w:hAnsi="Times New Roman"/>
          <w:sz w:val="24"/>
          <w:szCs w:val="24"/>
          <w:lang w:val="en-AU"/>
        </w:rPr>
        <w:t>There is</w:t>
      </w:r>
      <w:r w:rsidR="00A07D60">
        <w:rPr>
          <w:rFonts w:ascii="Times New Roman" w:hAnsi="Times New Roman"/>
          <w:sz w:val="24"/>
          <w:szCs w:val="24"/>
          <w:lang w:val="en-AU"/>
        </w:rPr>
        <w:t xml:space="preserve"> range o</w:t>
      </w:r>
      <w:r w:rsidR="009D5299">
        <w:rPr>
          <w:rFonts w:ascii="Times New Roman" w:hAnsi="Times New Roman"/>
          <w:sz w:val="24"/>
          <w:szCs w:val="24"/>
          <w:lang w:val="en-AU"/>
        </w:rPr>
        <w:t xml:space="preserve">f reasons why poor performance of transport in Australia </w:t>
      </w:r>
      <w:r w:rsidR="00A07D60">
        <w:rPr>
          <w:rFonts w:ascii="Times New Roman" w:hAnsi="Times New Roman"/>
          <w:sz w:val="24"/>
          <w:szCs w:val="24"/>
          <w:lang w:val="en-AU"/>
        </w:rPr>
        <w:t>has been experienced</w:t>
      </w:r>
      <w:r w:rsidR="009D5299">
        <w:rPr>
          <w:rFonts w:ascii="Times New Roman" w:hAnsi="Times New Roman"/>
          <w:sz w:val="24"/>
          <w:szCs w:val="24"/>
          <w:lang w:val="en-AU"/>
        </w:rPr>
        <w:t xml:space="preserve">. </w:t>
      </w:r>
      <w:r w:rsidR="003428EA">
        <w:rPr>
          <w:rFonts w:ascii="Times New Roman" w:hAnsi="Times New Roman"/>
          <w:sz w:val="24"/>
          <w:szCs w:val="24"/>
          <w:lang w:val="en-AU"/>
        </w:rPr>
        <w:t>Some of the more important of these have been:</w:t>
      </w:r>
    </w:p>
    <w:p w:rsidR="009D5299" w:rsidRPr="00A07D60" w:rsidRDefault="009D5299" w:rsidP="00A07D60">
      <w:pPr>
        <w:pStyle w:val="ListParagraph"/>
        <w:numPr>
          <w:ilvl w:val="0"/>
          <w:numId w:val="3"/>
        </w:numPr>
        <w:jc w:val="both"/>
        <w:rPr>
          <w:rFonts w:ascii="Times New Roman" w:hAnsi="Times New Roman"/>
          <w:sz w:val="24"/>
          <w:szCs w:val="24"/>
          <w:lang w:val="en-AU"/>
        </w:rPr>
      </w:pPr>
      <w:r w:rsidRPr="00A07D60">
        <w:rPr>
          <w:rFonts w:ascii="Times New Roman" w:hAnsi="Times New Roman"/>
          <w:sz w:val="24"/>
          <w:szCs w:val="24"/>
          <w:lang w:val="en-AU"/>
        </w:rPr>
        <w:t xml:space="preserve">Structural problems, such as limits on </w:t>
      </w:r>
      <w:r w:rsidR="003428EA" w:rsidRPr="00A07D60">
        <w:rPr>
          <w:rFonts w:ascii="Times New Roman" w:hAnsi="Times New Roman"/>
          <w:sz w:val="24"/>
          <w:szCs w:val="24"/>
          <w:lang w:val="en-AU"/>
        </w:rPr>
        <w:t>entry</w:t>
      </w:r>
      <w:r w:rsidRPr="00A07D60">
        <w:rPr>
          <w:rFonts w:ascii="Times New Roman" w:hAnsi="Times New Roman"/>
          <w:sz w:val="24"/>
          <w:szCs w:val="24"/>
          <w:lang w:val="en-AU"/>
        </w:rPr>
        <w:t xml:space="preserve"> to markets, and monopoly;</w:t>
      </w:r>
    </w:p>
    <w:p w:rsidR="009D5299" w:rsidRPr="00A07D60" w:rsidRDefault="009D5299" w:rsidP="00A07D60">
      <w:pPr>
        <w:pStyle w:val="ListParagraph"/>
        <w:numPr>
          <w:ilvl w:val="0"/>
          <w:numId w:val="3"/>
        </w:numPr>
        <w:jc w:val="both"/>
        <w:rPr>
          <w:rFonts w:ascii="Times New Roman" w:hAnsi="Times New Roman"/>
          <w:sz w:val="24"/>
          <w:szCs w:val="24"/>
          <w:lang w:val="en-AU"/>
        </w:rPr>
      </w:pPr>
      <w:r w:rsidRPr="00A07D60">
        <w:rPr>
          <w:rFonts w:ascii="Times New Roman" w:hAnsi="Times New Roman"/>
          <w:sz w:val="24"/>
          <w:szCs w:val="24"/>
          <w:lang w:val="en-AU"/>
        </w:rPr>
        <w:t>Regulatory problems, such as difficulties in designing regulation for industries and markets;</w:t>
      </w:r>
    </w:p>
    <w:p w:rsidR="009D5299" w:rsidRPr="00A07D60" w:rsidRDefault="003428EA" w:rsidP="00A07D60">
      <w:pPr>
        <w:pStyle w:val="ListParagraph"/>
        <w:numPr>
          <w:ilvl w:val="0"/>
          <w:numId w:val="3"/>
        </w:numPr>
        <w:jc w:val="both"/>
        <w:rPr>
          <w:rFonts w:ascii="Times New Roman" w:hAnsi="Times New Roman"/>
          <w:sz w:val="24"/>
          <w:szCs w:val="24"/>
          <w:lang w:val="en-AU"/>
        </w:rPr>
      </w:pPr>
      <w:r w:rsidRPr="00A07D60">
        <w:rPr>
          <w:rFonts w:ascii="Times New Roman" w:hAnsi="Times New Roman"/>
          <w:sz w:val="24"/>
          <w:szCs w:val="24"/>
          <w:lang w:val="en-AU"/>
        </w:rPr>
        <w:t>Incentive</w:t>
      </w:r>
      <w:r w:rsidR="009D5299" w:rsidRPr="00A07D60">
        <w:rPr>
          <w:rFonts w:ascii="Times New Roman" w:hAnsi="Times New Roman"/>
          <w:sz w:val="24"/>
          <w:szCs w:val="24"/>
          <w:lang w:val="en-AU"/>
        </w:rPr>
        <w:t xml:space="preserve"> </w:t>
      </w:r>
      <w:r w:rsidRPr="00A07D60">
        <w:rPr>
          <w:rFonts w:ascii="Times New Roman" w:hAnsi="Times New Roman"/>
          <w:sz w:val="24"/>
          <w:szCs w:val="24"/>
          <w:lang w:val="en-AU"/>
        </w:rPr>
        <w:t>problems</w:t>
      </w:r>
      <w:r w:rsidR="009D5299" w:rsidRPr="00A07D60">
        <w:rPr>
          <w:rFonts w:ascii="Times New Roman" w:hAnsi="Times New Roman"/>
          <w:sz w:val="24"/>
          <w:szCs w:val="24"/>
          <w:lang w:val="en-AU"/>
        </w:rPr>
        <w:t xml:space="preserve">, such as industries which do not face strong incentives to perform </w:t>
      </w:r>
      <w:r w:rsidRPr="00A07D60">
        <w:rPr>
          <w:rFonts w:ascii="Times New Roman" w:hAnsi="Times New Roman"/>
          <w:sz w:val="24"/>
          <w:szCs w:val="24"/>
          <w:lang w:val="en-AU"/>
        </w:rPr>
        <w:t>productively</w:t>
      </w:r>
      <w:r w:rsidR="009D5299" w:rsidRPr="00A07D60">
        <w:rPr>
          <w:rFonts w:ascii="Times New Roman" w:hAnsi="Times New Roman"/>
          <w:sz w:val="24"/>
          <w:szCs w:val="24"/>
          <w:lang w:val="en-AU"/>
        </w:rPr>
        <w:t>;</w:t>
      </w:r>
    </w:p>
    <w:p w:rsidR="009D5299" w:rsidRPr="00A07D60" w:rsidRDefault="003428EA" w:rsidP="00A07D60">
      <w:pPr>
        <w:pStyle w:val="ListParagraph"/>
        <w:numPr>
          <w:ilvl w:val="0"/>
          <w:numId w:val="3"/>
        </w:numPr>
        <w:jc w:val="both"/>
        <w:rPr>
          <w:rFonts w:ascii="Times New Roman" w:hAnsi="Times New Roman"/>
          <w:sz w:val="24"/>
          <w:szCs w:val="24"/>
          <w:lang w:val="en-AU"/>
        </w:rPr>
      </w:pPr>
      <w:r w:rsidRPr="00A07D60">
        <w:rPr>
          <w:rFonts w:ascii="Times New Roman" w:hAnsi="Times New Roman"/>
          <w:sz w:val="24"/>
          <w:szCs w:val="24"/>
          <w:lang w:val="en-AU"/>
        </w:rPr>
        <w:t>Subsidies, where firms have access to subsidies, reducing their need to perform efficiently, and</w:t>
      </w:r>
    </w:p>
    <w:p w:rsidR="00DC6203" w:rsidRPr="009C42C5" w:rsidRDefault="00DC6203" w:rsidP="009C42C5">
      <w:pPr>
        <w:pStyle w:val="ListParagraph"/>
        <w:numPr>
          <w:ilvl w:val="0"/>
          <w:numId w:val="3"/>
        </w:numPr>
        <w:jc w:val="both"/>
        <w:rPr>
          <w:rFonts w:ascii="Times New Roman" w:hAnsi="Times New Roman"/>
          <w:sz w:val="24"/>
          <w:szCs w:val="24"/>
          <w:lang w:val="en-AU"/>
        </w:rPr>
      </w:pPr>
      <w:r w:rsidRPr="00A07D60">
        <w:rPr>
          <w:rFonts w:ascii="Times New Roman" w:hAnsi="Times New Roman"/>
          <w:sz w:val="24"/>
          <w:szCs w:val="24"/>
          <w:lang w:val="en-AU"/>
        </w:rPr>
        <w:t xml:space="preserve">Poor or </w:t>
      </w:r>
      <w:r w:rsidR="003428EA" w:rsidRPr="00A07D60">
        <w:rPr>
          <w:rFonts w:ascii="Times New Roman" w:hAnsi="Times New Roman"/>
          <w:sz w:val="24"/>
          <w:szCs w:val="24"/>
          <w:lang w:val="en-AU"/>
        </w:rPr>
        <w:t>non-existent</w:t>
      </w:r>
      <w:r w:rsidRPr="00A07D60">
        <w:rPr>
          <w:rFonts w:ascii="Times New Roman" w:hAnsi="Times New Roman"/>
          <w:sz w:val="24"/>
          <w:szCs w:val="24"/>
          <w:lang w:val="en-AU"/>
        </w:rPr>
        <w:t xml:space="preserve"> investment evaluation. </w:t>
      </w:r>
    </w:p>
    <w:p w:rsidR="00CD7BA5" w:rsidRDefault="003428EA" w:rsidP="00460C88">
      <w:pPr>
        <w:jc w:val="both"/>
        <w:rPr>
          <w:rFonts w:ascii="Times New Roman" w:hAnsi="Times New Roman"/>
          <w:sz w:val="24"/>
          <w:szCs w:val="24"/>
          <w:lang w:val="en-AU"/>
        </w:rPr>
      </w:pPr>
      <w:r>
        <w:rPr>
          <w:rFonts w:ascii="Times New Roman" w:hAnsi="Times New Roman"/>
          <w:sz w:val="24"/>
          <w:szCs w:val="24"/>
          <w:lang w:val="en-AU"/>
        </w:rPr>
        <w:t>Much</w:t>
      </w:r>
      <w:r w:rsidR="00DC6203">
        <w:rPr>
          <w:rFonts w:ascii="Times New Roman" w:hAnsi="Times New Roman"/>
          <w:sz w:val="24"/>
          <w:szCs w:val="24"/>
          <w:lang w:val="en-AU"/>
        </w:rPr>
        <w:t xml:space="preserve"> </w:t>
      </w:r>
      <w:r>
        <w:rPr>
          <w:rFonts w:ascii="Times New Roman" w:hAnsi="Times New Roman"/>
          <w:sz w:val="24"/>
          <w:szCs w:val="24"/>
          <w:lang w:val="en-AU"/>
        </w:rPr>
        <w:t>of</w:t>
      </w:r>
      <w:r w:rsidR="00DC6203">
        <w:rPr>
          <w:rFonts w:ascii="Times New Roman" w:hAnsi="Times New Roman"/>
          <w:sz w:val="24"/>
          <w:szCs w:val="24"/>
          <w:lang w:val="en-AU"/>
        </w:rPr>
        <w:t xml:space="preserve"> this discussion has been on problem areas, and this may result in a distorted picture of the performance of the industry. </w:t>
      </w:r>
      <w:r>
        <w:rPr>
          <w:rFonts w:ascii="Times New Roman" w:hAnsi="Times New Roman"/>
          <w:sz w:val="24"/>
          <w:szCs w:val="24"/>
          <w:lang w:val="en-AU"/>
        </w:rPr>
        <w:t xml:space="preserve">In fact performance in the industry has been considerably enhanced by the reforms, particularly those of the period from 1985 to 2000. </w:t>
      </w:r>
      <w:r w:rsidR="00DC6203">
        <w:rPr>
          <w:rFonts w:ascii="Times New Roman" w:hAnsi="Times New Roman"/>
          <w:sz w:val="24"/>
          <w:szCs w:val="24"/>
          <w:lang w:val="en-AU"/>
        </w:rPr>
        <w:t xml:space="preserve">There was much </w:t>
      </w:r>
      <w:r>
        <w:rPr>
          <w:rFonts w:ascii="Times New Roman" w:hAnsi="Times New Roman"/>
          <w:sz w:val="24"/>
          <w:szCs w:val="24"/>
          <w:lang w:val="en-AU"/>
        </w:rPr>
        <w:t>privatisation</w:t>
      </w:r>
      <w:r w:rsidR="00DC6203">
        <w:rPr>
          <w:rFonts w:ascii="Times New Roman" w:hAnsi="Times New Roman"/>
          <w:sz w:val="24"/>
          <w:szCs w:val="24"/>
          <w:lang w:val="en-AU"/>
        </w:rPr>
        <w:t xml:space="preserve"> during this </w:t>
      </w:r>
      <w:r>
        <w:rPr>
          <w:rFonts w:ascii="Times New Roman" w:hAnsi="Times New Roman"/>
          <w:sz w:val="24"/>
          <w:szCs w:val="24"/>
          <w:lang w:val="en-AU"/>
        </w:rPr>
        <w:t>period</w:t>
      </w:r>
      <w:r w:rsidR="00DC6203">
        <w:rPr>
          <w:rFonts w:ascii="Times New Roman" w:hAnsi="Times New Roman"/>
          <w:sz w:val="24"/>
          <w:szCs w:val="24"/>
          <w:lang w:val="en-AU"/>
        </w:rPr>
        <w:t xml:space="preserve"> and this has </w:t>
      </w:r>
      <w:r>
        <w:rPr>
          <w:rFonts w:ascii="Times New Roman" w:hAnsi="Times New Roman"/>
          <w:sz w:val="24"/>
          <w:szCs w:val="24"/>
          <w:lang w:val="en-AU"/>
        </w:rPr>
        <w:t>improved</w:t>
      </w:r>
      <w:r w:rsidR="00DC6203">
        <w:rPr>
          <w:rFonts w:ascii="Times New Roman" w:hAnsi="Times New Roman"/>
          <w:sz w:val="24"/>
          <w:szCs w:val="24"/>
          <w:lang w:val="en-AU"/>
        </w:rPr>
        <w:t xml:space="preserve"> the </w:t>
      </w:r>
      <w:r>
        <w:rPr>
          <w:rFonts w:ascii="Times New Roman" w:hAnsi="Times New Roman"/>
          <w:sz w:val="24"/>
          <w:szCs w:val="24"/>
          <w:lang w:val="en-AU"/>
        </w:rPr>
        <w:t>performance</w:t>
      </w:r>
      <w:r w:rsidR="00DC6203">
        <w:rPr>
          <w:rFonts w:ascii="Times New Roman" w:hAnsi="Times New Roman"/>
          <w:sz w:val="24"/>
          <w:szCs w:val="24"/>
          <w:lang w:val="en-AU"/>
        </w:rPr>
        <w:t xml:space="preserve"> of several industries, such as aviation and rail. At </w:t>
      </w:r>
      <w:r>
        <w:rPr>
          <w:rFonts w:ascii="Times New Roman" w:hAnsi="Times New Roman"/>
          <w:sz w:val="24"/>
          <w:szCs w:val="24"/>
          <w:lang w:val="en-AU"/>
        </w:rPr>
        <w:t>the</w:t>
      </w:r>
      <w:r w:rsidR="00DC6203">
        <w:rPr>
          <w:rFonts w:ascii="Times New Roman" w:hAnsi="Times New Roman"/>
          <w:sz w:val="24"/>
          <w:szCs w:val="24"/>
          <w:lang w:val="en-AU"/>
        </w:rPr>
        <w:t xml:space="preserve"> same time, deregulation opened up markets and also contributed to the improvement in </w:t>
      </w:r>
      <w:r>
        <w:rPr>
          <w:rFonts w:ascii="Times New Roman" w:hAnsi="Times New Roman"/>
          <w:sz w:val="24"/>
          <w:szCs w:val="24"/>
          <w:lang w:val="en-AU"/>
        </w:rPr>
        <w:t>productivity</w:t>
      </w:r>
      <w:r w:rsidR="00DC6203">
        <w:rPr>
          <w:rFonts w:ascii="Times New Roman" w:hAnsi="Times New Roman"/>
          <w:sz w:val="24"/>
          <w:szCs w:val="24"/>
          <w:lang w:val="en-AU"/>
        </w:rPr>
        <w:t xml:space="preserve">- this was important for aviation, rail and ports. Where </w:t>
      </w:r>
      <w:r>
        <w:rPr>
          <w:rFonts w:ascii="Times New Roman" w:hAnsi="Times New Roman"/>
          <w:sz w:val="24"/>
          <w:szCs w:val="24"/>
          <w:lang w:val="en-AU"/>
        </w:rPr>
        <w:t>monopoly</w:t>
      </w:r>
      <w:r w:rsidR="00DC6203">
        <w:rPr>
          <w:rFonts w:ascii="Times New Roman" w:hAnsi="Times New Roman"/>
          <w:sz w:val="24"/>
          <w:szCs w:val="24"/>
          <w:lang w:val="en-AU"/>
        </w:rPr>
        <w:t xml:space="preserve"> remains, there has been a </w:t>
      </w:r>
      <w:r>
        <w:rPr>
          <w:rFonts w:ascii="Times New Roman" w:hAnsi="Times New Roman"/>
          <w:sz w:val="24"/>
          <w:szCs w:val="24"/>
          <w:lang w:val="en-AU"/>
        </w:rPr>
        <w:t>move</w:t>
      </w:r>
      <w:r w:rsidR="00DC6203">
        <w:rPr>
          <w:rFonts w:ascii="Times New Roman" w:hAnsi="Times New Roman"/>
          <w:sz w:val="24"/>
          <w:szCs w:val="24"/>
          <w:lang w:val="en-AU"/>
        </w:rPr>
        <w:t xml:space="preserve"> to </w:t>
      </w:r>
      <w:r>
        <w:rPr>
          <w:rFonts w:ascii="Times New Roman" w:hAnsi="Times New Roman"/>
          <w:sz w:val="24"/>
          <w:szCs w:val="24"/>
          <w:lang w:val="en-AU"/>
        </w:rPr>
        <w:t>incentive</w:t>
      </w:r>
      <w:r w:rsidR="00DC6203">
        <w:rPr>
          <w:rFonts w:ascii="Times New Roman" w:hAnsi="Times New Roman"/>
          <w:sz w:val="24"/>
          <w:szCs w:val="24"/>
          <w:lang w:val="en-AU"/>
        </w:rPr>
        <w:t xml:space="preserve"> regulation, which has affected airports, rail and port facilities. </w:t>
      </w:r>
      <w:r w:rsidR="005D7C82">
        <w:rPr>
          <w:rFonts w:ascii="Times New Roman" w:hAnsi="Times New Roman"/>
          <w:sz w:val="24"/>
          <w:szCs w:val="24"/>
          <w:lang w:val="en-AU"/>
        </w:rPr>
        <w:t xml:space="preserve">Where there have been </w:t>
      </w:r>
      <w:r>
        <w:rPr>
          <w:rFonts w:ascii="Times New Roman" w:hAnsi="Times New Roman"/>
          <w:sz w:val="24"/>
          <w:szCs w:val="24"/>
          <w:lang w:val="en-AU"/>
        </w:rPr>
        <w:t>oligopolies</w:t>
      </w:r>
      <w:r w:rsidR="005D7C82">
        <w:rPr>
          <w:rFonts w:ascii="Times New Roman" w:hAnsi="Times New Roman"/>
          <w:sz w:val="24"/>
          <w:szCs w:val="24"/>
          <w:lang w:val="en-AU"/>
        </w:rPr>
        <w:t xml:space="preserve">, there has been a </w:t>
      </w:r>
      <w:r>
        <w:rPr>
          <w:rFonts w:ascii="Times New Roman" w:hAnsi="Times New Roman"/>
          <w:sz w:val="24"/>
          <w:szCs w:val="24"/>
          <w:lang w:val="en-AU"/>
        </w:rPr>
        <w:t>stronger</w:t>
      </w:r>
      <w:r w:rsidR="005D7C82">
        <w:rPr>
          <w:rFonts w:ascii="Times New Roman" w:hAnsi="Times New Roman"/>
          <w:sz w:val="24"/>
          <w:szCs w:val="24"/>
          <w:lang w:val="en-AU"/>
        </w:rPr>
        <w:t xml:space="preserve"> determination to use competition policy- this has affected aviation and rail. The period from 1985 to 2000 is regarded as a golden era of micro economic reform in </w:t>
      </w:r>
      <w:r>
        <w:rPr>
          <w:rFonts w:ascii="Times New Roman" w:hAnsi="Times New Roman"/>
          <w:sz w:val="24"/>
          <w:szCs w:val="24"/>
          <w:lang w:val="en-AU"/>
        </w:rPr>
        <w:t>Australia</w:t>
      </w:r>
      <w:r w:rsidR="005D7C82">
        <w:rPr>
          <w:rFonts w:ascii="Times New Roman" w:hAnsi="Times New Roman"/>
          <w:sz w:val="24"/>
          <w:szCs w:val="24"/>
          <w:lang w:val="en-AU"/>
        </w:rPr>
        <w:t xml:space="preserve">, and the performance </w:t>
      </w:r>
      <w:r>
        <w:rPr>
          <w:rFonts w:ascii="Times New Roman" w:hAnsi="Times New Roman"/>
          <w:sz w:val="24"/>
          <w:szCs w:val="24"/>
          <w:lang w:val="en-AU"/>
        </w:rPr>
        <w:t>of</w:t>
      </w:r>
      <w:r w:rsidR="005D7C82">
        <w:rPr>
          <w:rFonts w:ascii="Times New Roman" w:hAnsi="Times New Roman"/>
          <w:sz w:val="24"/>
          <w:szCs w:val="24"/>
          <w:lang w:val="en-AU"/>
        </w:rPr>
        <w:t xml:space="preserve"> the tr</w:t>
      </w:r>
      <w:r w:rsidR="00A07D60">
        <w:rPr>
          <w:rFonts w:ascii="Times New Roman" w:hAnsi="Times New Roman"/>
          <w:sz w:val="24"/>
          <w:szCs w:val="24"/>
          <w:lang w:val="en-AU"/>
        </w:rPr>
        <w:t>ansport sector has reflected thi</w:t>
      </w:r>
      <w:r w:rsidR="005D7C82">
        <w:rPr>
          <w:rFonts w:ascii="Times New Roman" w:hAnsi="Times New Roman"/>
          <w:sz w:val="24"/>
          <w:szCs w:val="24"/>
          <w:lang w:val="en-AU"/>
        </w:rPr>
        <w:t>s</w:t>
      </w:r>
      <w:r w:rsidR="00A07D60">
        <w:rPr>
          <w:rFonts w:ascii="Times New Roman" w:hAnsi="Times New Roman"/>
          <w:sz w:val="24"/>
          <w:szCs w:val="24"/>
          <w:lang w:val="en-AU"/>
        </w:rPr>
        <w:t xml:space="preserve"> (by contrast, the period since has been regarded as one of lost opportunities)</w:t>
      </w:r>
      <w:r w:rsidR="005D7C82">
        <w:rPr>
          <w:rFonts w:ascii="Times New Roman" w:hAnsi="Times New Roman"/>
          <w:sz w:val="24"/>
          <w:szCs w:val="24"/>
          <w:lang w:val="en-AU"/>
        </w:rPr>
        <w:t>.</w:t>
      </w:r>
    </w:p>
    <w:p w:rsidR="005D7C82" w:rsidRDefault="005D7C82" w:rsidP="00460C88">
      <w:pPr>
        <w:jc w:val="both"/>
        <w:rPr>
          <w:rFonts w:ascii="Times New Roman" w:hAnsi="Times New Roman"/>
          <w:sz w:val="24"/>
          <w:szCs w:val="24"/>
          <w:lang w:val="en-AU"/>
        </w:rPr>
      </w:pPr>
      <w:r>
        <w:rPr>
          <w:rFonts w:ascii="Times New Roman" w:hAnsi="Times New Roman"/>
          <w:sz w:val="24"/>
          <w:szCs w:val="24"/>
          <w:lang w:val="en-AU"/>
        </w:rPr>
        <w:t xml:space="preserve">Thus one can identify </w:t>
      </w:r>
      <w:r w:rsidR="003428EA">
        <w:rPr>
          <w:rFonts w:ascii="Times New Roman" w:hAnsi="Times New Roman"/>
          <w:sz w:val="24"/>
          <w:szCs w:val="24"/>
          <w:lang w:val="en-AU"/>
        </w:rPr>
        <w:t>many</w:t>
      </w:r>
      <w:r>
        <w:rPr>
          <w:rFonts w:ascii="Times New Roman" w:hAnsi="Times New Roman"/>
          <w:sz w:val="24"/>
          <w:szCs w:val="24"/>
          <w:lang w:val="en-AU"/>
        </w:rPr>
        <w:t xml:space="preserve"> areas </w:t>
      </w:r>
      <w:r w:rsidR="003428EA">
        <w:rPr>
          <w:rFonts w:ascii="Times New Roman" w:hAnsi="Times New Roman"/>
          <w:sz w:val="24"/>
          <w:szCs w:val="24"/>
          <w:lang w:val="en-AU"/>
        </w:rPr>
        <w:t>where</w:t>
      </w:r>
      <w:r>
        <w:rPr>
          <w:rFonts w:ascii="Times New Roman" w:hAnsi="Times New Roman"/>
          <w:sz w:val="24"/>
          <w:szCs w:val="24"/>
          <w:lang w:val="en-AU"/>
        </w:rPr>
        <w:t xml:space="preserve"> performance has been good. Some if these are:</w:t>
      </w:r>
    </w:p>
    <w:p w:rsidR="00EF702C" w:rsidRPr="00A07D60" w:rsidRDefault="003428EA" w:rsidP="00A07D60">
      <w:pPr>
        <w:pStyle w:val="ListParagraph"/>
        <w:numPr>
          <w:ilvl w:val="0"/>
          <w:numId w:val="5"/>
        </w:numPr>
        <w:jc w:val="both"/>
        <w:rPr>
          <w:rFonts w:ascii="Times New Roman" w:hAnsi="Times New Roman"/>
          <w:sz w:val="24"/>
          <w:szCs w:val="24"/>
          <w:lang w:val="en-AU"/>
        </w:rPr>
      </w:pPr>
      <w:r w:rsidRPr="00A07D60">
        <w:rPr>
          <w:rFonts w:ascii="Times New Roman" w:hAnsi="Times New Roman"/>
          <w:sz w:val="24"/>
          <w:szCs w:val="24"/>
          <w:lang w:val="en-AU"/>
        </w:rPr>
        <w:t>Airports: privatisation and light handed regulation has been accompanied quite good productivity</w:t>
      </w:r>
      <w:r w:rsidR="009C42C5">
        <w:rPr>
          <w:rFonts w:ascii="Times New Roman" w:hAnsi="Times New Roman"/>
          <w:sz w:val="24"/>
          <w:szCs w:val="24"/>
          <w:lang w:val="en-AU"/>
        </w:rPr>
        <w:t xml:space="preserve"> growth </w:t>
      </w:r>
      <w:r w:rsidRPr="00A07D60">
        <w:rPr>
          <w:rFonts w:ascii="Times New Roman" w:hAnsi="Times New Roman"/>
          <w:sz w:val="24"/>
          <w:szCs w:val="24"/>
          <w:lang w:val="en-AU"/>
        </w:rPr>
        <w:t xml:space="preserve"> and efficient provision of investment;</w:t>
      </w:r>
    </w:p>
    <w:p w:rsidR="00EF702C" w:rsidRPr="00A07D60" w:rsidRDefault="00EF702C" w:rsidP="00A07D60">
      <w:pPr>
        <w:pStyle w:val="ListParagraph"/>
        <w:numPr>
          <w:ilvl w:val="0"/>
          <w:numId w:val="5"/>
        </w:numPr>
        <w:jc w:val="both"/>
        <w:rPr>
          <w:rFonts w:ascii="Times New Roman" w:hAnsi="Times New Roman"/>
          <w:sz w:val="24"/>
          <w:szCs w:val="24"/>
          <w:lang w:val="en-AU"/>
        </w:rPr>
      </w:pPr>
      <w:r w:rsidRPr="00A07D60">
        <w:rPr>
          <w:rFonts w:ascii="Times New Roman" w:hAnsi="Times New Roman"/>
          <w:sz w:val="24"/>
          <w:szCs w:val="24"/>
          <w:lang w:val="en-AU"/>
        </w:rPr>
        <w:t xml:space="preserve">Resource railways: iron ore railways have been productive and </w:t>
      </w:r>
      <w:r w:rsidR="003428EA" w:rsidRPr="00A07D60">
        <w:rPr>
          <w:rFonts w:ascii="Times New Roman" w:hAnsi="Times New Roman"/>
          <w:sz w:val="24"/>
          <w:szCs w:val="24"/>
          <w:lang w:val="en-AU"/>
        </w:rPr>
        <w:t>investment</w:t>
      </w:r>
      <w:r w:rsidRPr="00A07D60">
        <w:rPr>
          <w:rFonts w:ascii="Times New Roman" w:hAnsi="Times New Roman"/>
          <w:sz w:val="24"/>
          <w:szCs w:val="24"/>
          <w:lang w:val="en-AU"/>
        </w:rPr>
        <w:t xml:space="preserve"> has been adequate. These railways have been vertically </w:t>
      </w:r>
      <w:r w:rsidR="003428EA" w:rsidRPr="00A07D60">
        <w:rPr>
          <w:rFonts w:ascii="Times New Roman" w:hAnsi="Times New Roman"/>
          <w:sz w:val="24"/>
          <w:szCs w:val="24"/>
          <w:lang w:val="en-AU"/>
        </w:rPr>
        <w:t>integrated</w:t>
      </w:r>
      <w:r w:rsidR="00A07D60">
        <w:rPr>
          <w:rFonts w:ascii="Times New Roman" w:hAnsi="Times New Roman"/>
          <w:sz w:val="24"/>
          <w:szCs w:val="24"/>
          <w:lang w:val="en-AU"/>
        </w:rPr>
        <w:t xml:space="preserve"> with the mines;</w:t>
      </w:r>
    </w:p>
    <w:p w:rsidR="00EF702C" w:rsidRPr="00A07D60" w:rsidRDefault="003428EA" w:rsidP="00A07D60">
      <w:pPr>
        <w:pStyle w:val="ListParagraph"/>
        <w:numPr>
          <w:ilvl w:val="0"/>
          <w:numId w:val="5"/>
        </w:numPr>
        <w:jc w:val="both"/>
        <w:rPr>
          <w:rFonts w:ascii="Times New Roman" w:hAnsi="Times New Roman"/>
          <w:sz w:val="24"/>
          <w:szCs w:val="24"/>
          <w:lang w:val="en-AU"/>
        </w:rPr>
      </w:pPr>
      <w:r w:rsidRPr="00A07D60">
        <w:rPr>
          <w:rFonts w:ascii="Times New Roman" w:hAnsi="Times New Roman"/>
          <w:sz w:val="24"/>
          <w:szCs w:val="24"/>
          <w:lang w:val="en-AU"/>
        </w:rPr>
        <w:t>Airlines</w:t>
      </w:r>
      <w:r w:rsidR="00EF702C" w:rsidRPr="00A07D60">
        <w:rPr>
          <w:rFonts w:ascii="Times New Roman" w:hAnsi="Times New Roman"/>
          <w:sz w:val="24"/>
          <w:szCs w:val="24"/>
          <w:lang w:val="en-AU"/>
        </w:rPr>
        <w:t xml:space="preserve">, </w:t>
      </w:r>
      <w:r w:rsidRPr="00A07D60">
        <w:rPr>
          <w:rFonts w:ascii="Times New Roman" w:hAnsi="Times New Roman"/>
          <w:sz w:val="24"/>
          <w:szCs w:val="24"/>
          <w:lang w:val="en-AU"/>
        </w:rPr>
        <w:t>domestic</w:t>
      </w:r>
      <w:r w:rsidR="00EF702C" w:rsidRPr="00A07D60">
        <w:rPr>
          <w:rFonts w:ascii="Times New Roman" w:hAnsi="Times New Roman"/>
          <w:sz w:val="24"/>
          <w:szCs w:val="24"/>
          <w:lang w:val="en-AU"/>
        </w:rPr>
        <w:t xml:space="preserve"> and international: after full deregulation </w:t>
      </w:r>
      <w:r w:rsidRPr="00A07D60">
        <w:rPr>
          <w:rFonts w:ascii="Times New Roman" w:hAnsi="Times New Roman"/>
          <w:sz w:val="24"/>
          <w:szCs w:val="24"/>
          <w:lang w:val="en-AU"/>
        </w:rPr>
        <w:t>of</w:t>
      </w:r>
      <w:r w:rsidR="00EF702C" w:rsidRPr="00A07D60">
        <w:rPr>
          <w:rFonts w:ascii="Times New Roman" w:hAnsi="Times New Roman"/>
          <w:sz w:val="24"/>
          <w:szCs w:val="24"/>
          <w:lang w:val="en-AU"/>
        </w:rPr>
        <w:t xml:space="preserve"> </w:t>
      </w:r>
      <w:r w:rsidRPr="00A07D60">
        <w:rPr>
          <w:rFonts w:ascii="Times New Roman" w:hAnsi="Times New Roman"/>
          <w:sz w:val="24"/>
          <w:szCs w:val="24"/>
          <w:lang w:val="en-AU"/>
        </w:rPr>
        <w:t>domestic</w:t>
      </w:r>
      <w:r w:rsidR="00EF702C" w:rsidRPr="00A07D60">
        <w:rPr>
          <w:rFonts w:ascii="Times New Roman" w:hAnsi="Times New Roman"/>
          <w:sz w:val="24"/>
          <w:szCs w:val="24"/>
          <w:lang w:val="en-AU"/>
        </w:rPr>
        <w:t xml:space="preserve"> and substantial deregulation of international</w:t>
      </w:r>
      <w:r w:rsidR="009C42C5">
        <w:rPr>
          <w:rFonts w:ascii="Times New Roman" w:hAnsi="Times New Roman"/>
          <w:sz w:val="24"/>
          <w:szCs w:val="24"/>
          <w:lang w:val="en-AU"/>
        </w:rPr>
        <w:t xml:space="preserve"> aviation</w:t>
      </w:r>
      <w:r w:rsidR="00EF702C" w:rsidRPr="00A07D60">
        <w:rPr>
          <w:rFonts w:ascii="Times New Roman" w:hAnsi="Times New Roman"/>
          <w:sz w:val="24"/>
          <w:szCs w:val="24"/>
          <w:lang w:val="en-AU"/>
        </w:rPr>
        <w:t xml:space="preserve">, productivity has grown and </w:t>
      </w:r>
      <w:r w:rsidRPr="00A07D60">
        <w:rPr>
          <w:rFonts w:ascii="Times New Roman" w:hAnsi="Times New Roman"/>
          <w:sz w:val="24"/>
          <w:szCs w:val="24"/>
          <w:lang w:val="en-AU"/>
        </w:rPr>
        <w:t>consumers</w:t>
      </w:r>
      <w:r w:rsidR="00EF702C" w:rsidRPr="00A07D60">
        <w:rPr>
          <w:rFonts w:ascii="Times New Roman" w:hAnsi="Times New Roman"/>
          <w:sz w:val="24"/>
          <w:szCs w:val="24"/>
          <w:lang w:val="en-AU"/>
        </w:rPr>
        <w:t xml:space="preserve"> have been offered the quality of service they demand;</w:t>
      </w:r>
    </w:p>
    <w:p w:rsidR="00EF702C" w:rsidRPr="00A07D60" w:rsidRDefault="00EF702C" w:rsidP="00A07D60">
      <w:pPr>
        <w:pStyle w:val="ListParagraph"/>
        <w:numPr>
          <w:ilvl w:val="0"/>
          <w:numId w:val="5"/>
        </w:numPr>
        <w:jc w:val="both"/>
        <w:rPr>
          <w:rFonts w:ascii="Times New Roman" w:hAnsi="Times New Roman"/>
          <w:sz w:val="24"/>
          <w:szCs w:val="24"/>
          <w:lang w:val="en-AU"/>
        </w:rPr>
      </w:pPr>
      <w:r w:rsidRPr="00A07D60">
        <w:rPr>
          <w:rFonts w:ascii="Times New Roman" w:hAnsi="Times New Roman"/>
          <w:sz w:val="24"/>
          <w:szCs w:val="24"/>
          <w:lang w:val="en-AU"/>
        </w:rPr>
        <w:t xml:space="preserve">Port: port </w:t>
      </w:r>
      <w:r w:rsidR="003428EA" w:rsidRPr="00A07D60">
        <w:rPr>
          <w:rFonts w:ascii="Times New Roman" w:hAnsi="Times New Roman"/>
          <w:sz w:val="24"/>
          <w:szCs w:val="24"/>
          <w:lang w:val="en-AU"/>
        </w:rPr>
        <w:t>productivity</w:t>
      </w:r>
      <w:r w:rsidRPr="00A07D60">
        <w:rPr>
          <w:rFonts w:ascii="Times New Roman" w:hAnsi="Times New Roman"/>
          <w:sz w:val="24"/>
          <w:szCs w:val="24"/>
          <w:lang w:val="en-AU"/>
        </w:rPr>
        <w:t xml:space="preserve"> </w:t>
      </w:r>
      <w:r w:rsidR="003428EA" w:rsidRPr="00A07D60">
        <w:rPr>
          <w:rFonts w:ascii="Times New Roman" w:hAnsi="Times New Roman"/>
          <w:sz w:val="24"/>
          <w:szCs w:val="24"/>
          <w:lang w:val="en-AU"/>
        </w:rPr>
        <w:t>has</w:t>
      </w:r>
      <w:r w:rsidRPr="00A07D60">
        <w:rPr>
          <w:rFonts w:ascii="Times New Roman" w:hAnsi="Times New Roman"/>
          <w:sz w:val="24"/>
          <w:szCs w:val="24"/>
          <w:lang w:val="en-AU"/>
        </w:rPr>
        <w:t xml:space="preserve"> increased </w:t>
      </w:r>
      <w:r w:rsidR="003428EA" w:rsidRPr="00A07D60">
        <w:rPr>
          <w:rFonts w:ascii="Times New Roman" w:hAnsi="Times New Roman"/>
          <w:sz w:val="24"/>
          <w:szCs w:val="24"/>
          <w:lang w:val="en-AU"/>
        </w:rPr>
        <w:t>considerably</w:t>
      </w:r>
      <w:r w:rsidRPr="00A07D60">
        <w:rPr>
          <w:rFonts w:ascii="Times New Roman" w:hAnsi="Times New Roman"/>
          <w:sz w:val="24"/>
          <w:szCs w:val="24"/>
          <w:lang w:val="en-AU"/>
        </w:rPr>
        <w:t>;</w:t>
      </w:r>
    </w:p>
    <w:p w:rsidR="00EF702C" w:rsidRPr="00A07D60" w:rsidRDefault="003428EA" w:rsidP="00A07D60">
      <w:pPr>
        <w:pStyle w:val="ListParagraph"/>
        <w:numPr>
          <w:ilvl w:val="0"/>
          <w:numId w:val="5"/>
        </w:numPr>
        <w:jc w:val="both"/>
        <w:rPr>
          <w:rFonts w:ascii="Times New Roman" w:hAnsi="Times New Roman"/>
          <w:sz w:val="24"/>
          <w:szCs w:val="24"/>
          <w:lang w:val="en-AU"/>
        </w:rPr>
      </w:pPr>
      <w:r w:rsidRPr="00A07D60">
        <w:rPr>
          <w:rFonts w:ascii="Times New Roman" w:hAnsi="Times New Roman"/>
          <w:sz w:val="24"/>
          <w:szCs w:val="24"/>
          <w:lang w:val="en-AU"/>
        </w:rPr>
        <w:t xml:space="preserve">Road freight: Australia relies heavily </w:t>
      </w:r>
      <w:r w:rsidR="00A07D60">
        <w:rPr>
          <w:rFonts w:ascii="Times New Roman" w:hAnsi="Times New Roman"/>
          <w:sz w:val="24"/>
          <w:szCs w:val="24"/>
          <w:lang w:val="en-AU"/>
        </w:rPr>
        <w:t>on road freight, especially on i</w:t>
      </w:r>
      <w:r w:rsidRPr="00A07D60">
        <w:rPr>
          <w:rFonts w:ascii="Times New Roman" w:hAnsi="Times New Roman"/>
          <w:sz w:val="24"/>
          <w:szCs w:val="24"/>
          <w:lang w:val="en-AU"/>
        </w:rPr>
        <w:t xml:space="preserve">nterstate routes, and productivity is high. </w:t>
      </w:r>
    </w:p>
    <w:p w:rsidR="002B231C" w:rsidRPr="00A07D60" w:rsidRDefault="00EF702C" w:rsidP="00A07D60">
      <w:pPr>
        <w:pStyle w:val="ListParagraph"/>
        <w:numPr>
          <w:ilvl w:val="0"/>
          <w:numId w:val="5"/>
        </w:numPr>
        <w:jc w:val="both"/>
        <w:rPr>
          <w:rFonts w:ascii="Times New Roman" w:hAnsi="Times New Roman"/>
          <w:sz w:val="24"/>
          <w:szCs w:val="24"/>
          <w:lang w:val="en-AU"/>
        </w:rPr>
      </w:pPr>
      <w:r w:rsidRPr="00A07D60">
        <w:rPr>
          <w:rFonts w:ascii="Times New Roman" w:hAnsi="Times New Roman"/>
          <w:sz w:val="24"/>
          <w:szCs w:val="24"/>
          <w:lang w:val="en-AU"/>
        </w:rPr>
        <w:t xml:space="preserve">Evaluation </w:t>
      </w:r>
      <w:r w:rsidR="003428EA" w:rsidRPr="00A07D60">
        <w:rPr>
          <w:rFonts w:ascii="Times New Roman" w:hAnsi="Times New Roman"/>
          <w:sz w:val="24"/>
          <w:szCs w:val="24"/>
          <w:lang w:val="en-AU"/>
        </w:rPr>
        <w:t>of</w:t>
      </w:r>
      <w:r w:rsidRPr="00A07D60">
        <w:rPr>
          <w:rFonts w:ascii="Times New Roman" w:hAnsi="Times New Roman"/>
          <w:sz w:val="24"/>
          <w:szCs w:val="24"/>
          <w:lang w:val="en-AU"/>
        </w:rPr>
        <w:t xml:space="preserve"> </w:t>
      </w:r>
      <w:r w:rsidR="003428EA" w:rsidRPr="00A07D60">
        <w:rPr>
          <w:rFonts w:ascii="Times New Roman" w:hAnsi="Times New Roman"/>
          <w:sz w:val="24"/>
          <w:szCs w:val="24"/>
          <w:lang w:val="en-AU"/>
        </w:rPr>
        <w:t>investments</w:t>
      </w:r>
      <w:r w:rsidRPr="00A07D60">
        <w:rPr>
          <w:rFonts w:ascii="Times New Roman" w:hAnsi="Times New Roman"/>
          <w:sz w:val="24"/>
          <w:szCs w:val="24"/>
          <w:lang w:val="en-AU"/>
        </w:rPr>
        <w:t xml:space="preserve">: While there have been some problems recently, </w:t>
      </w:r>
      <w:r w:rsidR="00A07D60">
        <w:rPr>
          <w:rFonts w:ascii="Times New Roman" w:hAnsi="Times New Roman"/>
          <w:sz w:val="24"/>
          <w:szCs w:val="24"/>
          <w:lang w:val="en-AU"/>
        </w:rPr>
        <w:t>man</w:t>
      </w:r>
      <w:r w:rsidR="003428EA" w:rsidRPr="00A07D60">
        <w:rPr>
          <w:rFonts w:ascii="Times New Roman" w:hAnsi="Times New Roman"/>
          <w:sz w:val="24"/>
          <w:szCs w:val="24"/>
          <w:lang w:val="en-AU"/>
        </w:rPr>
        <w:t>y</w:t>
      </w:r>
      <w:r w:rsidR="00CD7BA5" w:rsidRPr="00A07D60">
        <w:rPr>
          <w:rFonts w:ascii="Times New Roman" w:hAnsi="Times New Roman"/>
          <w:sz w:val="24"/>
          <w:szCs w:val="24"/>
          <w:lang w:val="en-AU"/>
        </w:rPr>
        <w:t xml:space="preserve"> projects </w:t>
      </w:r>
      <w:r w:rsidR="003428EA" w:rsidRPr="00A07D60">
        <w:rPr>
          <w:rFonts w:ascii="Times New Roman" w:hAnsi="Times New Roman"/>
          <w:sz w:val="24"/>
          <w:szCs w:val="24"/>
          <w:lang w:val="en-AU"/>
        </w:rPr>
        <w:t>have</w:t>
      </w:r>
      <w:r w:rsidR="00CD7BA5" w:rsidRPr="00A07D60">
        <w:rPr>
          <w:rFonts w:ascii="Times New Roman" w:hAnsi="Times New Roman"/>
          <w:sz w:val="24"/>
          <w:szCs w:val="24"/>
          <w:lang w:val="en-AU"/>
        </w:rPr>
        <w:t xml:space="preserve"> been </w:t>
      </w:r>
      <w:r w:rsidR="003428EA" w:rsidRPr="00A07D60">
        <w:rPr>
          <w:rFonts w:ascii="Times New Roman" w:hAnsi="Times New Roman"/>
          <w:sz w:val="24"/>
          <w:szCs w:val="24"/>
          <w:lang w:val="en-AU"/>
        </w:rPr>
        <w:t>carefully</w:t>
      </w:r>
      <w:r w:rsidR="00CD7BA5" w:rsidRPr="00A07D60">
        <w:rPr>
          <w:rFonts w:ascii="Times New Roman" w:hAnsi="Times New Roman"/>
          <w:sz w:val="24"/>
          <w:szCs w:val="24"/>
          <w:lang w:val="en-AU"/>
        </w:rPr>
        <w:t xml:space="preserve"> evaluated and </w:t>
      </w:r>
      <w:r w:rsidR="003428EA" w:rsidRPr="00A07D60">
        <w:rPr>
          <w:rFonts w:ascii="Times New Roman" w:hAnsi="Times New Roman"/>
          <w:sz w:val="24"/>
          <w:szCs w:val="24"/>
          <w:lang w:val="en-AU"/>
        </w:rPr>
        <w:t>implemented</w:t>
      </w:r>
      <w:r w:rsidR="00CD7BA5" w:rsidRPr="00A07D60">
        <w:rPr>
          <w:rFonts w:ascii="Times New Roman" w:hAnsi="Times New Roman"/>
          <w:sz w:val="24"/>
          <w:szCs w:val="24"/>
          <w:lang w:val="en-AU"/>
        </w:rPr>
        <w:t xml:space="preserve">. </w:t>
      </w:r>
    </w:p>
    <w:p w:rsidR="002B231C" w:rsidRPr="00A07D60" w:rsidRDefault="002B231C" w:rsidP="00A07D60">
      <w:pPr>
        <w:jc w:val="both"/>
        <w:rPr>
          <w:rFonts w:ascii="Times New Roman" w:hAnsi="Times New Roman"/>
          <w:b/>
          <w:bCs/>
          <w:sz w:val="24"/>
          <w:szCs w:val="24"/>
          <w:lang w:val="en-AU"/>
        </w:rPr>
      </w:pPr>
    </w:p>
    <w:p w:rsidR="002B231C" w:rsidRPr="00A07D60" w:rsidRDefault="002B231C" w:rsidP="00460C88">
      <w:pPr>
        <w:jc w:val="both"/>
        <w:rPr>
          <w:rFonts w:ascii="Times New Roman" w:hAnsi="Times New Roman"/>
          <w:b/>
          <w:bCs/>
          <w:sz w:val="24"/>
          <w:szCs w:val="24"/>
          <w:lang w:val="en-AU"/>
        </w:rPr>
      </w:pPr>
      <w:r w:rsidRPr="00A07D60">
        <w:rPr>
          <w:rFonts w:ascii="Times New Roman" w:hAnsi="Times New Roman"/>
          <w:b/>
          <w:bCs/>
          <w:sz w:val="24"/>
          <w:szCs w:val="24"/>
          <w:lang w:val="en-AU"/>
        </w:rPr>
        <w:lastRenderedPageBreak/>
        <w:t>5 Perennial Problems</w:t>
      </w:r>
    </w:p>
    <w:p w:rsidR="002B231C" w:rsidRDefault="002B231C" w:rsidP="00460C88">
      <w:pPr>
        <w:jc w:val="both"/>
        <w:rPr>
          <w:rFonts w:ascii="Times New Roman" w:hAnsi="Times New Roman"/>
          <w:sz w:val="24"/>
          <w:szCs w:val="24"/>
          <w:lang w:val="en-AU"/>
        </w:rPr>
      </w:pPr>
      <w:r>
        <w:rPr>
          <w:rFonts w:ascii="Times New Roman" w:hAnsi="Times New Roman"/>
          <w:sz w:val="24"/>
          <w:szCs w:val="24"/>
          <w:lang w:val="en-AU"/>
        </w:rPr>
        <w:t xml:space="preserve">As with </w:t>
      </w:r>
      <w:r w:rsidR="003428EA">
        <w:rPr>
          <w:rFonts w:ascii="Times New Roman" w:hAnsi="Times New Roman"/>
          <w:sz w:val="24"/>
          <w:szCs w:val="24"/>
          <w:lang w:val="en-AU"/>
        </w:rPr>
        <w:t>other</w:t>
      </w:r>
      <w:r>
        <w:rPr>
          <w:rFonts w:ascii="Times New Roman" w:hAnsi="Times New Roman"/>
          <w:sz w:val="24"/>
          <w:szCs w:val="24"/>
          <w:lang w:val="en-AU"/>
        </w:rPr>
        <w:t xml:space="preserve"> countries, there </w:t>
      </w:r>
      <w:r w:rsidR="009C42C5">
        <w:rPr>
          <w:rFonts w:ascii="Times New Roman" w:hAnsi="Times New Roman"/>
          <w:sz w:val="24"/>
          <w:szCs w:val="24"/>
          <w:lang w:val="en-AU"/>
        </w:rPr>
        <w:t>are</w:t>
      </w:r>
      <w:r>
        <w:rPr>
          <w:rFonts w:ascii="Times New Roman" w:hAnsi="Times New Roman"/>
          <w:sz w:val="24"/>
          <w:szCs w:val="24"/>
          <w:lang w:val="en-AU"/>
        </w:rPr>
        <w:t xml:space="preserve"> several transport policy </w:t>
      </w:r>
      <w:r w:rsidR="003428EA">
        <w:rPr>
          <w:rFonts w:ascii="Times New Roman" w:hAnsi="Times New Roman"/>
          <w:sz w:val="24"/>
          <w:szCs w:val="24"/>
          <w:lang w:val="en-AU"/>
        </w:rPr>
        <w:t>problems</w:t>
      </w:r>
      <w:r>
        <w:rPr>
          <w:rFonts w:ascii="Times New Roman" w:hAnsi="Times New Roman"/>
          <w:sz w:val="24"/>
          <w:szCs w:val="24"/>
          <w:lang w:val="en-AU"/>
        </w:rPr>
        <w:t xml:space="preserve"> </w:t>
      </w:r>
      <w:r w:rsidR="009C42C5">
        <w:rPr>
          <w:rFonts w:ascii="Times New Roman" w:hAnsi="Times New Roman"/>
          <w:sz w:val="24"/>
          <w:szCs w:val="24"/>
          <w:lang w:val="en-AU"/>
        </w:rPr>
        <w:t xml:space="preserve">which </w:t>
      </w:r>
      <w:r>
        <w:rPr>
          <w:rFonts w:ascii="Times New Roman" w:hAnsi="Times New Roman"/>
          <w:sz w:val="24"/>
          <w:szCs w:val="24"/>
          <w:lang w:val="en-AU"/>
        </w:rPr>
        <w:t xml:space="preserve">remain – often these are the same problems </w:t>
      </w:r>
      <w:r w:rsidR="003428EA">
        <w:rPr>
          <w:rFonts w:ascii="Times New Roman" w:hAnsi="Times New Roman"/>
          <w:sz w:val="24"/>
          <w:szCs w:val="24"/>
          <w:lang w:val="en-AU"/>
        </w:rPr>
        <w:t>which</w:t>
      </w:r>
      <w:r w:rsidR="009C42C5">
        <w:rPr>
          <w:rFonts w:ascii="Times New Roman" w:hAnsi="Times New Roman"/>
          <w:sz w:val="24"/>
          <w:szCs w:val="24"/>
          <w:lang w:val="en-AU"/>
        </w:rPr>
        <w:t xml:space="preserve"> defy resolution i</w:t>
      </w:r>
      <w:r>
        <w:rPr>
          <w:rFonts w:ascii="Times New Roman" w:hAnsi="Times New Roman"/>
          <w:sz w:val="24"/>
          <w:szCs w:val="24"/>
          <w:lang w:val="en-AU"/>
        </w:rPr>
        <w:t xml:space="preserve">n other countries. </w:t>
      </w:r>
      <w:r w:rsidR="003428EA">
        <w:rPr>
          <w:rFonts w:ascii="Times New Roman" w:hAnsi="Times New Roman"/>
          <w:sz w:val="24"/>
          <w:szCs w:val="24"/>
          <w:lang w:val="en-AU"/>
        </w:rPr>
        <w:t>There</w:t>
      </w:r>
      <w:r>
        <w:rPr>
          <w:rFonts w:ascii="Times New Roman" w:hAnsi="Times New Roman"/>
          <w:sz w:val="24"/>
          <w:szCs w:val="24"/>
          <w:lang w:val="en-AU"/>
        </w:rPr>
        <w:t xml:space="preserve"> are considered here: Taxation of transport, ver</w:t>
      </w:r>
      <w:r w:rsidR="00E143B3">
        <w:rPr>
          <w:rFonts w:ascii="Times New Roman" w:hAnsi="Times New Roman"/>
          <w:sz w:val="24"/>
          <w:szCs w:val="24"/>
          <w:lang w:val="en-AU"/>
        </w:rPr>
        <w:t>tical fiscal imbalance</w:t>
      </w:r>
      <w:r w:rsidR="004A7C52">
        <w:rPr>
          <w:rFonts w:ascii="Times New Roman" w:hAnsi="Times New Roman"/>
          <w:sz w:val="24"/>
          <w:szCs w:val="24"/>
          <w:lang w:val="en-AU"/>
        </w:rPr>
        <w:t xml:space="preserve"> (VFI)</w:t>
      </w:r>
      <w:r w:rsidR="00E143B3">
        <w:rPr>
          <w:rFonts w:ascii="Times New Roman" w:hAnsi="Times New Roman"/>
          <w:sz w:val="24"/>
          <w:szCs w:val="24"/>
          <w:lang w:val="en-AU"/>
        </w:rPr>
        <w:t xml:space="preserve"> and pricing externaliti</w:t>
      </w:r>
      <w:r>
        <w:rPr>
          <w:rFonts w:ascii="Times New Roman" w:hAnsi="Times New Roman"/>
          <w:sz w:val="24"/>
          <w:szCs w:val="24"/>
          <w:lang w:val="en-AU"/>
        </w:rPr>
        <w:t>es.</w:t>
      </w:r>
    </w:p>
    <w:p w:rsidR="005D7C82" w:rsidRDefault="004A7C52" w:rsidP="002B231C">
      <w:pPr>
        <w:jc w:val="both"/>
        <w:rPr>
          <w:rFonts w:ascii="Times New Roman" w:hAnsi="Times New Roman"/>
          <w:sz w:val="24"/>
          <w:szCs w:val="24"/>
          <w:lang w:val="en-AU"/>
        </w:rPr>
      </w:pPr>
      <w:r>
        <w:rPr>
          <w:rFonts w:ascii="Times New Roman" w:hAnsi="Times New Roman"/>
          <w:sz w:val="24"/>
          <w:szCs w:val="24"/>
          <w:lang w:val="en-AU"/>
        </w:rPr>
        <w:t>Taxation</w:t>
      </w:r>
      <w:r w:rsidR="009C42C5">
        <w:rPr>
          <w:rFonts w:ascii="Times New Roman" w:hAnsi="Times New Roman"/>
          <w:sz w:val="24"/>
          <w:szCs w:val="24"/>
          <w:lang w:val="en-AU"/>
        </w:rPr>
        <w:t>.</w:t>
      </w:r>
      <w:r>
        <w:rPr>
          <w:rFonts w:ascii="Times New Roman" w:hAnsi="Times New Roman"/>
          <w:sz w:val="24"/>
          <w:szCs w:val="24"/>
          <w:lang w:val="en-AU"/>
        </w:rPr>
        <w:t xml:space="preserve"> </w:t>
      </w:r>
      <w:r w:rsidR="003428EA">
        <w:rPr>
          <w:rFonts w:ascii="Times New Roman" w:hAnsi="Times New Roman"/>
          <w:sz w:val="24"/>
          <w:szCs w:val="24"/>
          <w:lang w:val="en-AU"/>
        </w:rPr>
        <w:t xml:space="preserve">There are a number of issues with the taxation of transport. Clearly, some prices are set too low and others </w:t>
      </w:r>
      <w:r w:rsidR="00A07D60">
        <w:rPr>
          <w:rFonts w:ascii="Times New Roman" w:hAnsi="Times New Roman"/>
          <w:sz w:val="24"/>
          <w:szCs w:val="24"/>
          <w:lang w:val="en-AU"/>
        </w:rPr>
        <w:t>a</w:t>
      </w:r>
      <w:r w:rsidR="003428EA">
        <w:rPr>
          <w:rFonts w:ascii="Times New Roman" w:hAnsi="Times New Roman"/>
          <w:sz w:val="24"/>
          <w:szCs w:val="24"/>
          <w:lang w:val="en-AU"/>
        </w:rPr>
        <w:t>re set too high</w:t>
      </w:r>
      <w:r w:rsidR="008B3431">
        <w:rPr>
          <w:rFonts w:ascii="Times New Roman" w:hAnsi="Times New Roman"/>
          <w:sz w:val="24"/>
          <w:szCs w:val="24"/>
          <w:lang w:val="en-AU"/>
        </w:rPr>
        <w:t xml:space="preserve"> (see Industry Commission, 1994a)</w:t>
      </w:r>
      <w:r w:rsidR="003428EA">
        <w:rPr>
          <w:rFonts w:ascii="Times New Roman" w:hAnsi="Times New Roman"/>
          <w:sz w:val="24"/>
          <w:szCs w:val="24"/>
          <w:lang w:val="en-AU"/>
        </w:rPr>
        <w:t xml:space="preserve">. </w:t>
      </w:r>
      <w:r w:rsidR="002B231C">
        <w:rPr>
          <w:rFonts w:ascii="Times New Roman" w:hAnsi="Times New Roman"/>
          <w:sz w:val="24"/>
          <w:szCs w:val="24"/>
          <w:lang w:val="en-AU"/>
        </w:rPr>
        <w:t xml:space="preserve">Thus, public transport tends to be subsidised, while roads are </w:t>
      </w:r>
      <w:r w:rsidR="003428EA">
        <w:rPr>
          <w:rFonts w:ascii="Times New Roman" w:hAnsi="Times New Roman"/>
          <w:sz w:val="24"/>
          <w:szCs w:val="24"/>
          <w:lang w:val="en-AU"/>
        </w:rPr>
        <w:t>generally</w:t>
      </w:r>
      <w:r w:rsidR="00E143B3">
        <w:rPr>
          <w:rFonts w:ascii="Times New Roman" w:hAnsi="Times New Roman"/>
          <w:sz w:val="24"/>
          <w:szCs w:val="24"/>
          <w:lang w:val="en-AU"/>
        </w:rPr>
        <w:t xml:space="preserve"> not pri</w:t>
      </w:r>
      <w:r w:rsidR="002B231C">
        <w:rPr>
          <w:rFonts w:ascii="Times New Roman" w:hAnsi="Times New Roman"/>
          <w:sz w:val="24"/>
          <w:szCs w:val="24"/>
          <w:lang w:val="en-AU"/>
        </w:rPr>
        <w:t xml:space="preserve">ced. </w:t>
      </w:r>
      <w:r w:rsidR="003428EA">
        <w:rPr>
          <w:rFonts w:ascii="Times New Roman" w:hAnsi="Times New Roman"/>
          <w:sz w:val="24"/>
          <w:szCs w:val="24"/>
          <w:lang w:val="en-AU"/>
        </w:rPr>
        <w:t>There</w:t>
      </w:r>
      <w:r w:rsidR="002B231C">
        <w:rPr>
          <w:rFonts w:ascii="Times New Roman" w:hAnsi="Times New Roman"/>
          <w:sz w:val="24"/>
          <w:szCs w:val="24"/>
          <w:lang w:val="en-AU"/>
        </w:rPr>
        <w:t xml:space="preserve"> are reasons for this situation. </w:t>
      </w:r>
      <w:r w:rsidR="003428EA">
        <w:rPr>
          <w:rFonts w:ascii="Times New Roman" w:hAnsi="Times New Roman"/>
          <w:sz w:val="24"/>
          <w:szCs w:val="24"/>
          <w:lang w:val="en-AU"/>
        </w:rPr>
        <w:t>Several bodies including the PC have commented on the lack of pricing of congested roads- over the last few years it has become a talked about issue, though it w</w:t>
      </w:r>
      <w:r w:rsidR="00E143B3">
        <w:rPr>
          <w:rFonts w:ascii="Times New Roman" w:hAnsi="Times New Roman"/>
          <w:sz w:val="24"/>
          <w:szCs w:val="24"/>
          <w:lang w:val="en-AU"/>
        </w:rPr>
        <w:t>ill take some time before the issu</w:t>
      </w:r>
      <w:r w:rsidR="003428EA">
        <w:rPr>
          <w:rFonts w:ascii="Times New Roman" w:hAnsi="Times New Roman"/>
          <w:sz w:val="24"/>
          <w:szCs w:val="24"/>
          <w:lang w:val="en-AU"/>
        </w:rPr>
        <w:t>e is addressed. As in other countries, motor fuel is taxed heavily- it is usually regarded that the demand elasticity is low and thus the</w:t>
      </w:r>
      <w:r>
        <w:rPr>
          <w:rFonts w:ascii="Times New Roman" w:hAnsi="Times New Roman"/>
          <w:sz w:val="24"/>
          <w:szCs w:val="24"/>
          <w:lang w:val="en-AU"/>
        </w:rPr>
        <w:t>re is no great a cost in terms o</w:t>
      </w:r>
      <w:r w:rsidR="003428EA">
        <w:rPr>
          <w:rFonts w:ascii="Times New Roman" w:hAnsi="Times New Roman"/>
          <w:sz w:val="24"/>
          <w:szCs w:val="24"/>
          <w:lang w:val="en-AU"/>
        </w:rPr>
        <w:t>f efficiency, though there can be impact on modal choice (especially between air and car). On</w:t>
      </w:r>
      <w:r w:rsidR="00E143B3">
        <w:rPr>
          <w:rFonts w:ascii="Times New Roman" w:hAnsi="Times New Roman"/>
          <w:sz w:val="24"/>
          <w:szCs w:val="24"/>
          <w:lang w:val="en-AU"/>
        </w:rPr>
        <w:t>e</w:t>
      </w:r>
      <w:r w:rsidR="009C42C5">
        <w:rPr>
          <w:rFonts w:ascii="Times New Roman" w:hAnsi="Times New Roman"/>
          <w:sz w:val="24"/>
          <w:szCs w:val="24"/>
          <w:lang w:val="en-AU"/>
        </w:rPr>
        <w:t xml:space="preserve"> long standing issue is the moda</w:t>
      </w:r>
      <w:r w:rsidR="003428EA">
        <w:rPr>
          <w:rFonts w:ascii="Times New Roman" w:hAnsi="Times New Roman"/>
          <w:sz w:val="24"/>
          <w:szCs w:val="24"/>
          <w:lang w:val="en-AU"/>
        </w:rPr>
        <w:t xml:space="preserve">l choice between rail and road in long distance haulage. </w:t>
      </w:r>
      <w:r w:rsidR="00E257A2">
        <w:rPr>
          <w:rFonts w:ascii="Times New Roman" w:hAnsi="Times New Roman"/>
          <w:sz w:val="24"/>
          <w:szCs w:val="24"/>
          <w:lang w:val="en-AU"/>
        </w:rPr>
        <w:t xml:space="preserve">The recent PC report considered that the choice between road and rail was not very distorted, though there could be </w:t>
      </w:r>
      <w:r w:rsidR="003428EA">
        <w:rPr>
          <w:rFonts w:ascii="Times New Roman" w:hAnsi="Times New Roman"/>
          <w:sz w:val="24"/>
          <w:szCs w:val="24"/>
          <w:lang w:val="en-AU"/>
        </w:rPr>
        <w:t>improvements</w:t>
      </w:r>
      <w:r w:rsidR="00E143B3">
        <w:rPr>
          <w:rFonts w:ascii="Times New Roman" w:hAnsi="Times New Roman"/>
          <w:sz w:val="24"/>
          <w:szCs w:val="24"/>
          <w:lang w:val="en-AU"/>
        </w:rPr>
        <w:t xml:space="preserve"> in the taxing of long haul ro</w:t>
      </w:r>
      <w:r w:rsidR="00E257A2">
        <w:rPr>
          <w:rFonts w:ascii="Times New Roman" w:hAnsi="Times New Roman"/>
          <w:sz w:val="24"/>
          <w:szCs w:val="24"/>
          <w:lang w:val="en-AU"/>
        </w:rPr>
        <w:t xml:space="preserve">ad freight. </w:t>
      </w:r>
      <w:r w:rsidR="003428EA">
        <w:rPr>
          <w:rFonts w:ascii="Times New Roman" w:hAnsi="Times New Roman"/>
          <w:sz w:val="24"/>
          <w:szCs w:val="24"/>
          <w:lang w:val="en-AU"/>
        </w:rPr>
        <w:t xml:space="preserve">One recurring issue is that it is difficult to get reliable estimates of marginal costs, especially for road. </w:t>
      </w:r>
    </w:p>
    <w:p w:rsidR="003E7CDE" w:rsidRDefault="004A7C52" w:rsidP="002B231C">
      <w:pPr>
        <w:jc w:val="both"/>
        <w:rPr>
          <w:rFonts w:ascii="Times New Roman" w:hAnsi="Times New Roman"/>
          <w:sz w:val="24"/>
          <w:szCs w:val="24"/>
          <w:lang w:val="en-AU"/>
        </w:rPr>
      </w:pPr>
      <w:r>
        <w:rPr>
          <w:rFonts w:ascii="Times New Roman" w:hAnsi="Times New Roman"/>
          <w:sz w:val="24"/>
          <w:szCs w:val="24"/>
          <w:lang w:val="en-AU"/>
        </w:rPr>
        <w:t>V</w:t>
      </w:r>
      <w:r w:rsidR="009C42C5">
        <w:rPr>
          <w:rFonts w:ascii="Times New Roman" w:hAnsi="Times New Roman"/>
          <w:sz w:val="24"/>
          <w:szCs w:val="24"/>
          <w:lang w:val="en-AU"/>
        </w:rPr>
        <w:t xml:space="preserve">ertical </w:t>
      </w:r>
      <w:r>
        <w:rPr>
          <w:rFonts w:ascii="Times New Roman" w:hAnsi="Times New Roman"/>
          <w:sz w:val="24"/>
          <w:szCs w:val="24"/>
          <w:lang w:val="en-AU"/>
        </w:rPr>
        <w:t>F</w:t>
      </w:r>
      <w:r w:rsidR="009C42C5">
        <w:rPr>
          <w:rFonts w:ascii="Times New Roman" w:hAnsi="Times New Roman"/>
          <w:sz w:val="24"/>
          <w:szCs w:val="24"/>
          <w:lang w:val="en-AU"/>
        </w:rPr>
        <w:t xml:space="preserve">iscal </w:t>
      </w:r>
      <w:proofErr w:type="spellStart"/>
      <w:r>
        <w:rPr>
          <w:rFonts w:ascii="Times New Roman" w:hAnsi="Times New Roman"/>
          <w:sz w:val="24"/>
          <w:szCs w:val="24"/>
          <w:lang w:val="en-AU"/>
        </w:rPr>
        <w:t>I</w:t>
      </w:r>
      <w:r w:rsidR="009C42C5">
        <w:rPr>
          <w:rFonts w:ascii="Times New Roman" w:hAnsi="Times New Roman"/>
          <w:sz w:val="24"/>
          <w:szCs w:val="24"/>
          <w:lang w:val="en-AU"/>
        </w:rPr>
        <w:t>nbalance</w:t>
      </w:r>
      <w:proofErr w:type="spellEnd"/>
      <w:r>
        <w:rPr>
          <w:rFonts w:ascii="Times New Roman" w:hAnsi="Times New Roman"/>
          <w:sz w:val="24"/>
          <w:szCs w:val="24"/>
          <w:lang w:val="en-AU"/>
        </w:rPr>
        <w:t xml:space="preserve">. </w:t>
      </w:r>
      <w:r w:rsidR="003E7CDE">
        <w:rPr>
          <w:rFonts w:ascii="Times New Roman" w:hAnsi="Times New Roman"/>
          <w:sz w:val="24"/>
          <w:szCs w:val="24"/>
          <w:lang w:val="en-AU"/>
        </w:rPr>
        <w:t xml:space="preserve">Problems with vertical fiscal imbalance are common amongst federal systems. </w:t>
      </w:r>
      <w:r w:rsidR="003428EA">
        <w:rPr>
          <w:rFonts w:ascii="Times New Roman" w:hAnsi="Times New Roman"/>
          <w:sz w:val="24"/>
          <w:szCs w:val="24"/>
          <w:lang w:val="en-AU"/>
        </w:rPr>
        <w:t>In Australia, the federal government has most of the taxing powers, and states are reliant on the Commonwealth for their revenue. States have a mixture of inefficient taxes (transaction taxes) though some states which have mineral resources (Western Australia, Queensland) have access to royalties. For many years, Queensland has used railway rates as a means to tax mining- when the state owned all the railways; this may have been a relatively efficient way of gathering resource rents. However, with the breaking of the rail systems into vertically separate systems, there can be real resource costs in taxing resources in this way</w:t>
      </w:r>
      <w:r>
        <w:rPr>
          <w:rFonts w:ascii="Times New Roman" w:hAnsi="Times New Roman"/>
          <w:sz w:val="24"/>
          <w:szCs w:val="24"/>
          <w:lang w:val="en-AU"/>
        </w:rPr>
        <w:t>- vertical separation can result in efficiency costs</w:t>
      </w:r>
      <w:r w:rsidR="003428EA">
        <w:rPr>
          <w:rFonts w:ascii="Times New Roman" w:hAnsi="Times New Roman"/>
          <w:sz w:val="24"/>
          <w:szCs w:val="24"/>
          <w:lang w:val="en-AU"/>
        </w:rPr>
        <w:t xml:space="preserve">. </w:t>
      </w:r>
    </w:p>
    <w:p w:rsidR="008E13D8" w:rsidRDefault="008E13D8" w:rsidP="002B231C">
      <w:pPr>
        <w:jc w:val="both"/>
        <w:rPr>
          <w:rFonts w:ascii="Times New Roman" w:hAnsi="Times New Roman"/>
          <w:sz w:val="24"/>
          <w:szCs w:val="24"/>
          <w:lang w:val="en-AU"/>
        </w:rPr>
      </w:pPr>
      <w:r>
        <w:rPr>
          <w:rFonts w:ascii="Times New Roman" w:hAnsi="Times New Roman"/>
          <w:sz w:val="24"/>
          <w:szCs w:val="24"/>
          <w:lang w:val="en-AU"/>
        </w:rPr>
        <w:t xml:space="preserve">Another aspect of VFI, </w:t>
      </w:r>
      <w:r w:rsidR="003428EA">
        <w:rPr>
          <w:rFonts w:ascii="Times New Roman" w:hAnsi="Times New Roman"/>
          <w:sz w:val="24"/>
          <w:szCs w:val="24"/>
          <w:lang w:val="en-AU"/>
        </w:rPr>
        <w:t>which</w:t>
      </w:r>
      <w:r>
        <w:rPr>
          <w:rFonts w:ascii="Times New Roman" w:hAnsi="Times New Roman"/>
          <w:sz w:val="24"/>
          <w:szCs w:val="24"/>
          <w:lang w:val="en-AU"/>
        </w:rPr>
        <w:t xml:space="preserve"> </w:t>
      </w:r>
      <w:r w:rsidR="003428EA">
        <w:rPr>
          <w:rFonts w:ascii="Times New Roman" w:hAnsi="Times New Roman"/>
          <w:sz w:val="24"/>
          <w:szCs w:val="24"/>
          <w:lang w:val="en-AU"/>
        </w:rPr>
        <w:t>affects</w:t>
      </w:r>
      <w:r>
        <w:rPr>
          <w:rFonts w:ascii="Times New Roman" w:hAnsi="Times New Roman"/>
          <w:sz w:val="24"/>
          <w:szCs w:val="24"/>
          <w:lang w:val="en-AU"/>
        </w:rPr>
        <w:t xml:space="preserve"> all states, is that the states do </w:t>
      </w:r>
      <w:r w:rsidR="00E143B3">
        <w:rPr>
          <w:rFonts w:ascii="Times New Roman" w:hAnsi="Times New Roman"/>
          <w:sz w:val="24"/>
          <w:szCs w:val="24"/>
          <w:lang w:val="en-AU"/>
        </w:rPr>
        <w:t>not have sufficient funds to co</w:t>
      </w:r>
      <w:r>
        <w:rPr>
          <w:rFonts w:ascii="Times New Roman" w:hAnsi="Times New Roman"/>
          <w:sz w:val="24"/>
          <w:szCs w:val="24"/>
          <w:lang w:val="en-AU"/>
        </w:rPr>
        <w:t xml:space="preserve">ver their intended </w:t>
      </w:r>
      <w:r w:rsidR="003428EA">
        <w:rPr>
          <w:rFonts w:ascii="Times New Roman" w:hAnsi="Times New Roman"/>
          <w:sz w:val="24"/>
          <w:szCs w:val="24"/>
          <w:lang w:val="en-AU"/>
        </w:rPr>
        <w:t>infrastructure</w:t>
      </w:r>
      <w:r>
        <w:rPr>
          <w:rFonts w:ascii="Times New Roman" w:hAnsi="Times New Roman"/>
          <w:sz w:val="24"/>
          <w:szCs w:val="24"/>
          <w:lang w:val="en-AU"/>
        </w:rPr>
        <w:t xml:space="preserve"> </w:t>
      </w:r>
      <w:r w:rsidR="004A7C52">
        <w:rPr>
          <w:rFonts w:ascii="Times New Roman" w:hAnsi="Times New Roman"/>
          <w:sz w:val="24"/>
          <w:szCs w:val="24"/>
          <w:lang w:val="en-AU"/>
        </w:rPr>
        <w:t>sp</w:t>
      </w:r>
      <w:r w:rsidR="003428EA">
        <w:rPr>
          <w:rFonts w:ascii="Times New Roman" w:hAnsi="Times New Roman"/>
          <w:sz w:val="24"/>
          <w:szCs w:val="24"/>
          <w:lang w:val="en-AU"/>
        </w:rPr>
        <w:t>ending</w:t>
      </w:r>
      <w:r w:rsidR="00E143B3">
        <w:rPr>
          <w:rFonts w:ascii="Times New Roman" w:hAnsi="Times New Roman"/>
          <w:sz w:val="24"/>
          <w:szCs w:val="24"/>
          <w:lang w:val="en-AU"/>
        </w:rPr>
        <w:t xml:space="preserve"> (this was one o</w:t>
      </w:r>
      <w:r>
        <w:rPr>
          <w:rFonts w:ascii="Times New Roman" w:hAnsi="Times New Roman"/>
          <w:sz w:val="24"/>
          <w:szCs w:val="24"/>
          <w:lang w:val="en-AU"/>
        </w:rPr>
        <w:t xml:space="preserve">f the main reasons for the establishment of Infrastructure Australia). </w:t>
      </w:r>
      <w:r w:rsidR="003428EA">
        <w:rPr>
          <w:rFonts w:ascii="Times New Roman" w:hAnsi="Times New Roman"/>
          <w:sz w:val="24"/>
          <w:szCs w:val="24"/>
          <w:lang w:val="en-AU"/>
        </w:rPr>
        <w:t>Lack of funds was perhaps the key reason why the Australian states were so keen to embrace PPPs. With the decline in use of PPPs as a result of  injudicious use, there has been a prob</w:t>
      </w:r>
      <w:r w:rsidR="004A7C52">
        <w:rPr>
          <w:rFonts w:ascii="Times New Roman" w:hAnsi="Times New Roman"/>
          <w:sz w:val="24"/>
          <w:szCs w:val="24"/>
          <w:lang w:val="en-AU"/>
        </w:rPr>
        <w:t>lem in infrastructure funding</w:t>
      </w:r>
      <w:r w:rsidR="003428EA">
        <w:rPr>
          <w:rFonts w:ascii="Times New Roman" w:hAnsi="Times New Roman"/>
          <w:sz w:val="24"/>
          <w:szCs w:val="24"/>
          <w:lang w:val="en-AU"/>
        </w:rPr>
        <w:t xml:space="preserve">. </w:t>
      </w:r>
    </w:p>
    <w:p w:rsidR="009C42C5" w:rsidRDefault="004A7C52" w:rsidP="002B231C">
      <w:pPr>
        <w:jc w:val="both"/>
        <w:rPr>
          <w:rFonts w:ascii="Times New Roman" w:hAnsi="Times New Roman"/>
          <w:sz w:val="24"/>
          <w:szCs w:val="24"/>
          <w:lang w:val="en-AU"/>
        </w:rPr>
      </w:pPr>
      <w:r>
        <w:rPr>
          <w:rFonts w:ascii="Times New Roman" w:hAnsi="Times New Roman"/>
          <w:sz w:val="24"/>
          <w:szCs w:val="24"/>
          <w:lang w:val="en-AU"/>
        </w:rPr>
        <w:t xml:space="preserve">Externalities. </w:t>
      </w:r>
      <w:r w:rsidR="00886032">
        <w:rPr>
          <w:rFonts w:ascii="Times New Roman" w:hAnsi="Times New Roman"/>
          <w:sz w:val="24"/>
          <w:szCs w:val="24"/>
          <w:lang w:val="en-AU"/>
        </w:rPr>
        <w:t xml:space="preserve">As in other </w:t>
      </w:r>
      <w:r w:rsidR="00E143B3">
        <w:rPr>
          <w:rFonts w:ascii="Times New Roman" w:hAnsi="Times New Roman"/>
          <w:sz w:val="24"/>
          <w:szCs w:val="24"/>
          <w:lang w:val="en-AU"/>
        </w:rPr>
        <w:t>countries, externalities are difficult to value and to pri</w:t>
      </w:r>
      <w:r w:rsidR="00886032">
        <w:rPr>
          <w:rFonts w:ascii="Times New Roman" w:hAnsi="Times New Roman"/>
          <w:sz w:val="24"/>
          <w:szCs w:val="24"/>
          <w:lang w:val="en-AU"/>
        </w:rPr>
        <w:t xml:space="preserve">ce. Thus, as mentioned, </w:t>
      </w:r>
      <w:r w:rsidR="003428EA">
        <w:rPr>
          <w:rFonts w:ascii="Times New Roman" w:hAnsi="Times New Roman"/>
          <w:sz w:val="24"/>
          <w:szCs w:val="24"/>
          <w:lang w:val="en-AU"/>
        </w:rPr>
        <w:t>progress</w:t>
      </w:r>
      <w:r w:rsidR="00886032">
        <w:rPr>
          <w:rFonts w:ascii="Times New Roman" w:hAnsi="Times New Roman"/>
          <w:sz w:val="24"/>
          <w:szCs w:val="24"/>
          <w:lang w:val="en-AU"/>
        </w:rPr>
        <w:t xml:space="preserve"> on road pricing has been slow. The same is not so for other forms of </w:t>
      </w:r>
      <w:r w:rsidR="003428EA">
        <w:rPr>
          <w:rFonts w:ascii="Times New Roman" w:hAnsi="Times New Roman"/>
          <w:sz w:val="24"/>
          <w:szCs w:val="24"/>
          <w:lang w:val="en-AU"/>
        </w:rPr>
        <w:t>congestion</w:t>
      </w:r>
      <w:r w:rsidR="00886032">
        <w:rPr>
          <w:rFonts w:ascii="Times New Roman" w:hAnsi="Times New Roman"/>
          <w:sz w:val="24"/>
          <w:szCs w:val="24"/>
          <w:lang w:val="en-AU"/>
        </w:rPr>
        <w:t xml:space="preserve">, </w:t>
      </w:r>
      <w:r w:rsidR="003428EA">
        <w:rPr>
          <w:rFonts w:ascii="Times New Roman" w:hAnsi="Times New Roman"/>
          <w:sz w:val="24"/>
          <w:szCs w:val="24"/>
          <w:lang w:val="en-AU"/>
        </w:rPr>
        <w:t>however</w:t>
      </w:r>
      <w:r w:rsidR="00886032">
        <w:rPr>
          <w:rFonts w:ascii="Times New Roman" w:hAnsi="Times New Roman"/>
          <w:sz w:val="24"/>
          <w:szCs w:val="24"/>
          <w:lang w:val="en-AU"/>
        </w:rPr>
        <w:t xml:space="preserve">. Airport </w:t>
      </w:r>
      <w:r w:rsidR="003428EA">
        <w:rPr>
          <w:rFonts w:ascii="Times New Roman" w:hAnsi="Times New Roman"/>
          <w:sz w:val="24"/>
          <w:szCs w:val="24"/>
          <w:lang w:val="en-AU"/>
        </w:rPr>
        <w:t>congestion</w:t>
      </w:r>
      <w:r w:rsidR="00E143B3">
        <w:rPr>
          <w:rFonts w:ascii="Times New Roman" w:hAnsi="Times New Roman"/>
          <w:sz w:val="24"/>
          <w:szCs w:val="24"/>
          <w:lang w:val="en-AU"/>
        </w:rPr>
        <w:t>, curren</w:t>
      </w:r>
      <w:r w:rsidR="00886032">
        <w:rPr>
          <w:rFonts w:ascii="Times New Roman" w:hAnsi="Times New Roman"/>
          <w:sz w:val="24"/>
          <w:szCs w:val="24"/>
          <w:lang w:val="en-AU"/>
        </w:rPr>
        <w:t>tly low but expected to increase, is handl</w:t>
      </w:r>
      <w:r w:rsidR="00E143B3">
        <w:rPr>
          <w:rFonts w:ascii="Times New Roman" w:hAnsi="Times New Roman"/>
          <w:sz w:val="24"/>
          <w:szCs w:val="24"/>
          <w:lang w:val="en-AU"/>
        </w:rPr>
        <w:t xml:space="preserve">ed through the slot system, which is as </w:t>
      </w:r>
      <w:r>
        <w:rPr>
          <w:rFonts w:ascii="Times New Roman" w:hAnsi="Times New Roman"/>
          <w:sz w:val="24"/>
          <w:szCs w:val="24"/>
          <w:lang w:val="en-AU"/>
        </w:rPr>
        <w:t xml:space="preserve">(or more than) </w:t>
      </w:r>
      <w:r w:rsidR="00E143B3">
        <w:rPr>
          <w:rFonts w:ascii="Times New Roman" w:hAnsi="Times New Roman"/>
          <w:sz w:val="24"/>
          <w:szCs w:val="24"/>
          <w:lang w:val="en-AU"/>
        </w:rPr>
        <w:t>efficient as prici</w:t>
      </w:r>
      <w:r w:rsidR="00886032">
        <w:rPr>
          <w:rFonts w:ascii="Times New Roman" w:hAnsi="Times New Roman"/>
          <w:sz w:val="24"/>
          <w:szCs w:val="24"/>
          <w:lang w:val="en-AU"/>
        </w:rPr>
        <w:t xml:space="preserve">ng. As </w:t>
      </w:r>
      <w:r w:rsidR="003428EA">
        <w:rPr>
          <w:rFonts w:ascii="Times New Roman" w:hAnsi="Times New Roman"/>
          <w:sz w:val="24"/>
          <w:szCs w:val="24"/>
          <w:lang w:val="en-AU"/>
        </w:rPr>
        <w:t>noted</w:t>
      </w:r>
      <w:r w:rsidR="00E143B3">
        <w:rPr>
          <w:rFonts w:ascii="Times New Roman" w:hAnsi="Times New Roman"/>
          <w:sz w:val="24"/>
          <w:szCs w:val="24"/>
          <w:lang w:val="en-AU"/>
        </w:rPr>
        <w:t xml:space="preserve"> above, there have been propo</w:t>
      </w:r>
      <w:r w:rsidR="00886032">
        <w:rPr>
          <w:rFonts w:ascii="Times New Roman" w:hAnsi="Times New Roman"/>
          <w:sz w:val="24"/>
          <w:szCs w:val="24"/>
          <w:lang w:val="en-AU"/>
        </w:rPr>
        <w:t>sals to implement slots for po</w:t>
      </w:r>
      <w:r w:rsidR="00E143B3">
        <w:rPr>
          <w:rFonts w:ascii="Times New Roman" w:hAnsi="Times New Roman"/>
          <w:sz w:val="24"/>
          <w:szCs w:val="24"/>
          <w:lang w:val="en-AU"/>
        </w:rPr>
        <w:t>rt facilities and for ship queu</w:t>
      </w:r>
      <w:r w:rsidR="00886032">
        <w:rPr>
          <w:rFonts w:ascii="Times New Roman" w:hAnsi="Times New Roman"/>
          <w:sz w:val="24"/>
          <w:szCs w:val="24"/>
          <w:lang w:val="en-AU"/>
        </w:rPr>
        <w:t xml:space="preserve">es. </w:t>
      </w:r>
      <w:r w:rsidR="003428EA">
        <w:rPr>
          <w:rFonts w:ascii="Times New Roman" w:hAnsi="Times New Roman"/>
          <w:sz w:val="24"/>
          <w:szCs w:val="24"/>
          <w:lang w:val="en-AU"/>
        </w:rPr>
        <w:t xml:space="preserve">Noise is not an externality which is handed systematically, though it is handled in an ad hoc way. </w:t>
      </w:r>
      <w:r w:rsidR="00A37FCD">
        <w:rPr>
          <w:rFonts w:ascii="Times New Roman" w:hAnsi="Times New Roman"/>
          <w:sz w:val="24"/>
          <w:szCs w:val="24"/>
          <w:lang w:val="en-AU"/>
        </w:rPr>
        <w:t xml:space="preserve">Thus there are </w:t>
      </w:r>
      <w:r w:rsidR="003428EA">
        <w:rPr>
          <w:rFonts w:ascii="Times New Roman" w:hAnsi="Times New Roman"/>
          <w:sz w:val="24"/>
          <w:szCs w:val="24"/>
          <w:lang w:val="en-AU"/>
        </w:rPr>
        <w:t>various</w:t>
      </w:r>
      <w:r w:rsidR="00A37FCD">
        <w:rPr>
          <w:rFonts w:ascii="Times New Roman" w:hAnsi="Times New Roman"/>
          <w:sz w:val="24"/>
          <w:szCs w:val="24"/>
          <w:lang w:val="en-AU"/>
        </w:rPr>
        <w:t xml:space="preserve"> </w:t>
      </w:r>
      <w:r w:rsidR="003428EA">
        <w:rPr>
          <w:rFonts w:ascii="Times New Roman" w:hAnsi="Times New Roman"/>
          <w:sz w:val="24"/>
          <w:szCs w:val="24"/>
          <w:lang w:val="en-AU"/>
        </w:rPr>
        <w:t>constraints</w:t>
      </w:r>
      <w:r w:rsidR="00A37FCD">
        <w:rPr>
          <w:rFonts w:ascii="Times New Roman" w:hAnsi="Times New Roman"/>
          <w:sz w:val="24"/>
          <w:szCs w:val="24"/>
          <w:lang w:val="en-AU"/>
        </w:rPr>
        <w:t xml:space="preserve"> on aircraft using </w:t>
      </w:r>
      <w:r w:rsidR="003428EA">
        <w:rPr>
          <w:rFonts w:ascii="Times New Roman" w:hAnsi="Times New Roman"/>
          <w:sz w:val="24"/>
          <w:szCs w:val="24"/>
          <w:lang w:val="en-AU"/>
        </w:rPr>
        <w:t>airports</w:t>
      </w:r>
      <w:r w:rsidR="00A37FCD">
        <w:rPr>
          <w:rFonts w:ascii="Times New Roman" w:hAnsi="Times New Roman"/>
          <w:sz w:val="24"/>
          <w:szCs w:val="24"/>
          <w:lang w:val="en-AU"/>
        </w:rPr>
        <w:t xml:space="preserve">. </w:t>
      </w:r>
    </w:p>
    <w:p w:rsidR="00886032" w:rsidRDefault="00A37FCD" w:rsidP="002B231C">
      <w:pPr>
        <w:jc w:val="both"/>
        <w:rPr>
          <w:rFonts w:ascii="Times New Roman" w:hAnsi="Times New Roman"/>
          <w:sz w:val="24"/>
          <w:szCs w:val="24"/>
          <w:lang w:val="en-AU"/>
        </w:rPr>
      </w:pPr>
      <w:r>
        <w:rPr>
          <w:rFonts w:ascii="Times New Roman" w:hAnsi="Times New Roman"/>
          <w:sz w:val="24"/>
          <w:szCs w:val="24"/>
          <w:lang w:val="en-AU"/>
        </w:rPr>
        <w:t xml:space="preserve">Australia has </w:t>
      </w:r>
      <w:r w:rsidR="003428EA">
        <w:rPr>
          <w:rFonts w:ascii="Times New Roman" w:hAnsi="Times New Roman"/>
          <w:sz w:val="24"/>
          <w:szCs w:val="24"/>
          <w:lang w:val="en-AU"/>
        </w:rPr>
        <w:t>decided</w:t>
      </w:r>
      <w:r w:rsidR="004A7C52">
        <w:rPr>
          <w:rFonts w:ascii="Times New Roman" w:hAnsi="Times New Roman"/>
          <w:sz w:val="24"/>
          <w:szCs w:val="24"/>
          <w:lang w:val="en-AU"/>
        </w:rPr>
        <w:t xml:space="preserve"> to implement</w:t>
      </w:r>
      <w:r w:rsidR="00292B2E">
        <w:rPr>
          <w:rFonts w:ascii="Times New Roman" w:hAnsi="Times New Roman"/>
          <w:sz w:val="24"/>
          <w:szCs w:val="24"/>
          <w:lang w:val="en-AU"/>
        </w:rPr>
        <w:t xml:space="preserve"> (from 2012)</w:t>
      </w:r>
      <w:r w:rsidR="004A7C52">
        <w:rPr>
          <w:rFonts w:ascii="Times New Roman" w:hAnsi="Times New Roman"/>
          <w:sz w:val="24"/>
          <w:szCs w:val="24"/>
          <w:lang w:val="en-AU"/>
        </w:rPr>
        <w:t xml:space="preserve"> a carbon tax/</w:t>
      </w:r>
      <w:r>
        <w:rPr>
          <w:rFonts w:ascii="Times New Roman" w:hAnsi="Times New Roman"/>
          <w:sz w:val="24"/>
          <w:szCs w:val="24"/>
          <w:lang w:val="en-AU"/>
        </w:rPr>
        <w:t xml:space="preserve">ETS, </w:t>
      </w:r>
      <w:r w:rsidR="003428EA">
        <w:rPr>
          <w:rFonts w:ascii="Times New Roman" w:hAnsi="Times New Roman"/>
          <w:sz w:val="24"/>
          <w:szCs w:val="24"/>
          <w:lang w:val="en-AU"/>
        </w:rPr>
        <w:t>which</w:t>
      </w:r>
      <w:r>
        <w:rPr>
          <w:rFonts w:ascii="Times New Roman" w:hAnsi="Times New Roman"/>
          <w:sz w:val="24"/>
          <w:szCs w:val="24"/>
          <w:lang w:val="en-AU"/>
        </w:rPr>
        <w:t xml:space="preserve"> will mean that most modes of transport will be </w:t>
      </w:r>
      <w:r w:rsidR="004A7C52">
        <w:rPr>
          <w:rFonts w:ascii="Times New Roman" w:hAnsi="Times New Roman"/>
          <w:sz w:val="24"/>
          <w:szCs w:val="24"/>
          <w:lang w:val="en-AU"/>
        </w:rPr>
        <w:t>effectively</w:t>
      </w:r>
      <w:r>
        <w:rPr>
          <w:rFonts w:ascii="Times New Roman" w:hAnsi="Times New Roman"/>
          <w:sz w:val="24"/>
          <w:szCs w:val="24"/>
          <w:lang w:val="en-AU"/>
        </w:rPr>
        <w:t xml:space="preserve"> taxed for their contribution to greenhouse gas </w:t>
      </w:r>
      <w:r w:rsidR="003428EA">
        <w:rPr>
          <w:rFonts w:ascii="Times New Roman" w:hAnsi="Times New Roman"/>
          <w:sz w:val="24"/>
          <w:szCs w:val="24"/>
          <w:lang w:val="en-AU"/>
        </w:rPr>
        <w:lastRenderedPageBreak/>
        <w:t>emissions</w:t>
      </w:r>
      <w:r>
        <w:rPr>
          <w:rFonts w:ascii="Times New Roman" w:hAnsi="Times New Roman"/>
          <w:sz w:val="24"/>
          <w:szCs w:val="24"/>
          <w:lang w:val="en-AU"/>
        </w:rPr>
        <w:t>. The main exceptions to this will be cars (</w:t>
      </w:r>
      <w:r w:rsidR="003428EA">
        <w:rPr>
          <w:rFonts w:ascii="Times New Roman" w:hAnsi="Times New Roman"/>
          <w:sz w:val="24"/>
          <w:szCs w:val="24"/>
          <w:lang w:val="en-AU"/>
        </w:rPr>
        <w:t>already</w:t>
      </w:r>
      <w:r>
        <w:rPr>
          <w:rFonts w:ascii="Times New Roman" w:hAnsi="Times New Roman"/>
          <w:sz w:val="24"/>
          <w:szCs w:val="24"/>
          <w:lang w:val="en-AU"/>
        </w:rPr>
        <w:t xml:space="preserve"> heavily </w:t>
      </w:r>
      <w:r w:rsidR="009C42C5">
        <w:rPr>
          <w:rFonts w:ascii="Times New Roman" w:hAnsi="Times New Roman"/>
          <w:sz w:val="24"/>
          <w:szCs w:val="24"/>
          <w:lang w:val="en-AU"/>
        </w:rPr>
        <w:t xml:space="preserve">taxed) </w:t>
      </w:r>
      <w:r w:rsidR="003428EA">
        <w:rPr>
          <w:rFonts w:ascii="Times New Roman" w:hAnsi="Times New Roman"/>
          <w:sz w:val="24"/>
          <w:szCs w:val="24"/>
          <w:lang w:val="en-AU"/>
        </w:rPr>
        <w:t>and</w:t>
      </w:r>
      <w:r>
        <w:rPr>
          <w:rFonts w:ascii="Times New Roman" w:hAnsi="Times New Roman"/>
          <w:sz w:val="24"/>
          <w:szCs w:val="24"/>
          <w:lang w:val="en-AU"/>
        </w:rPr>
        <w:t xml:space="preserve"> international aviation.</w:t>
      </w:r>
      <w:r w:rsidR="009C42C5">
        <w:rPr>
          <w:rFonts w:ascii="Times New Roman" w:hAnsi="Times New Roman"/>
          <w:sz w:val="24"/>
          <w:szCs w:val="24"/>
          <w:lang w:val="en-AU"/>
        </w:rPr>
        <w:t xml:space="preserve"> The starting point will be a tax of $23, with a transition to an ETS after three years. </w:t>
      </w:r>
      <w:r w:rsidR="00292B2E">
        <w:rPr>
          <w:rFonts w:ascii="Times New Roman" w:hAnsi="Times New Roman"/>
          <w:sz w:val="24"/>
          <w:szCs w:val="24"/>
          <w:lang w:val="en-AU"/>
        </w:rPr>
        <w:t xml:space="preserve">At these levels, most modes will be little affected- for example, air fares will rise by less than 2%. However, the price of permits will increase, as the carbon allowed to be emitted falls. </w:t>
      </w:r>
      <w:r>
        <w:rPr>
          <w:rFonts w:ascii="Times New Roman" w:hAnsi="Times New Roman"/>
          <w:sz w:val="24"/>
          <w:szCs w:val="24"/>
          <w:lang w:val="en-AU"/>
        </w:rPr>
        <w:t xml:space="preserve"> </w:t>
      </w:r>
    </w:p>
    <w:p w:rsidR="00AC3AD4" w:rsidRDefault="00AC3AD4" w:rsidP="002B231C">
      <w:pPr>
        <w:jc w:val="both"/>
        <w:rPr>
          <w:rFonts w:ascii="Times New Roman" w:hAnsi="Times New Roman"/>
          <w:sz w:val="24"/>
          <w:szCs w:val="24"/>
          <w:lang w:val="en-AU"/>
        </w:rPr>
      </w:pPr>
    </w:p>
    <w:p w:rsidR="00AC3AD4" w:rsidRPr="004A7C52" w:rsidRDefault="004A7C52" w:rsidP="002B231C">
      <w:pPr>
        <w:jc w:val="both"/>
        <w:rPr>
          <w:rFonts w:ascii="Times New Roman" w:hAnsi="Times New Roman"/>
          <w:b/>
          <w:bCs/>
          <w:sz w:val="24"/>
          <w:szCs w:val="24"/>
          <w:lang w:val="en-AU"/>
        </w:rPr>
      </w:pPr>
      <w:r>
        <w:rPr>
          <w:rFonts w:ascii="Times New Roman" w:hAnsi="Times New Roman"/>
          <w:b/>
          <w:bCs/>
          <w:sz w:val="24"/>
          <w:szCs w:val="24"/>
          <w:lang w:val="en-AU"/>
        </w:rPr>
        <w:t xml:space="preserve">5 </w:t>
      </w:r>
      <w:r w:rsidR="00AC3AD4" w:rsidRPr="004A7C52">
        <w:rPr>
          <w:rFonts w:ascii="Times New Roman" w:hAnsi="Times New Roman"/>
          <w:b/>
          <w:bCs/>
          <w:sz w:val="24"/>
          <w:szCs w:val="24"/>
          <w:lang w:val="en-AU"/>
        </w:rPr>
        <w:t>Conclusion</w:t>
      </w:r>
      <w:r w:rsidR="00AC468E">
        <w:rPr>
          <w:rFonts w:ascii="Times New Roman" w:hAnsi="Times New Roman"/>
          <w:b/>
          <w:bCs/>
          <w:sz w:val="24"/>
          <w:szCs w:val="24"/>
          <w:lang w:val="en-AU"/>
        </w:rPr>
        <w:t>: Tasks for the Future?</w:t>
      </w:r>
    </w:p>
    <w:p w:rsidR="009D0614" w:rsidRDefault="009D0614" w:rsidP="004A7C52">
      <w:pPr>
        <w:jc w:val="both"/>
        <w:rPr>
          <w:rFonts w:ascii="Times New Roman" w:hAnsi="Times New Roman"/>
          <w:sz w:val="24"/>
          <w:szCs w:val="24"/>
          <w:lang w:val="en-AU"/>
        </w:rPr>
      </w:pPr>
      <w:r>
        <w:rPr>
          <w:rFonts w:ascii="Times New Roman" w:hAnsi="Times New Roman"/>
          <w:sz w:val="24"/>
          <w:szCs w:val="24"/>
          <w:lang w:val="en-AU"/>
        </w:rPr>
        <w:t xml:space="preserve">The past two decades or so have been a period of significant reform in Australian transport, though the pace of reform has slowed recently. While several agencies have contributed towards the case </w:t>
      </w:r>
      <w:r w:rsidR="00DD6FAF">
        <w:rPr>
          <w:rFonts w:ascii="Times New Roman" w:hAnsi="Times New Roman"/>
          <w:sz w:val="24"/>
          <w:szCs w:val="24"/>
          <w:lang w:val="en-AU"/>
        </w:rPr>
        <w:t>for, and</w:t>
      </w:r>
      <w:r>
        <w:rPr>
          <w:rFonts w:ascii="Times New Roman" w:hAnsi="Times New Roman"/>
          <w:sz w:val="24"/>
          <w:szCs w:val="24"/>
          <w:lang w:val="en-AU"/>
        </w:rPr>
        <w:t xml:space="preserve"> analysis of, this reform, the Productivity Commission has been one of the key actors. In a number of reports across the spectrum of transport, the PC has articulated and analysed in detail the ca</w:t>
      </w:r>
      <w:r w:rsidR="00DD6FAF">
        <w:rPr>
          <w:rFonts w:ascii="Times New Roman" w:hAnsi="Times New Roman"/>
          <w:sz w:val="24"/>
          <w:szCs w:val="24"/>
          <w:lang w:val="en-AU"/>
        </w:rPr>
        <w:t xml:space="preserve">se for, and suggested the ways </w:t>
      </w:r>
      <w:r>
        <w:rPr>
          <w:rFonts w:ascii="Times New Roman" w:hAnsi="Times New Roman"/>
          <w:sz w:val="24"/>
          <w:szCs w:val="24"/>
          <w:lang w:val="en-AU"/>
        </w:rPr>
        <w:t xml:space="preserve">of </w:t>
      </w:r>
      <w:r w:rsidR="00DD6FAF">
        <w:rPr>
          <w:rFonts w:ascii="Times New Roman" w:hAnsi="Times New Roman"/>
          <w:sz w:val="24"/>
          <w:szCs w:val="24"/>
          <w:lang w:val="en-AU"/>
        </w:rPr>
        <w:t>implementing</w:t>
      </w:r>
      <w:r>
        <w:rPr>
          <w:rFonts w:ascii="Times New Roman" w:hAnsi="Times New Roman"/>
          <w:sz w:val="24"/>
          <w:szCs w:val="24"/>
          <w:lang w:val="en-AU"/>
        </w:rPr>
        <w:t xml:space="preserve"> these reforms. As noted in this paper, </w:t>
      </w:r>
      <w:r w:rsidR="00DD6FAF">
        <w:rPr>
          <w:rFonts w:ascii="Times New Roman" w:hAnsi="Times New Roman"/>
          <w:sz w:val="24"/>
          <w:szCs w:val="24"/>
          <w:lang w:val="en-AU"/>
        </w:rPr>
        <w:t xml:space="preserve">not all areas of transport handled well- there are some which have been handled poorly. Thus there are some priorities which could do with some rigorous assessment- some of these could form the basis of further investigation by the Commission. These could include:    </w:t>
      </w:r>
      <w:r>
        <w:rPr>
          <w:rFonts w:ascii="Times New Roman" w:hAnsi="Times New Roman"/>
          <w:sz w:val="24"/>
          <w:szCs w:val="24"/>
          <w:lang w:val="en-AU"/>
        </w:rPr>
        <w:t xml:space="preserve">  </w:t>
      </w:r>
    </w:p>
    <w:p w:rsidR="00AC3AD4" w:rsidRDefault="002716C4" w:rsidP="004A7C52">
      <w:pPr>
        <w:jc w:val="both"/>
        <w:rPr>
          <w:rFonts w:ascii="Times New Roman" w:hAnsi="Times New Roman"/>
          <w:sz w:val="24"/>
          <w:szCs w:val="24"/>
          <w:lang w:val="en-AU"/>
        </w:rPr>
      </w:pPr>
      <w:r>
        <w:rPr>
          <w:rFonts w:ascii="Times New Roman" w:hAnsi="Times New Roman"/>
          <w:sz w:val="24"/>
          <w:szCs w:val="24"/>
          <w:lang w:val="en-AU"/>
        </w:rPr>
        <w:t xml:space="preserve">High Speed Rail. </w:t>
      </w:r>
      <w:r w:rsidR="003428EA">
        <w:rPr>
          <w:rFonts w:ascii="Times New Roman" w:hAnsi="Times New Roman"/>
          <w:sz w:val="24"/>
          <w:szCs w:val="24"/>
          <w:lang w:val="en-AU"/>
        </w:rPr>
        <w:t>There is a proposal for a High Speed Rail link between Melbourne- Sydney-Brisbane. If</w:t>
      </w:r>
      <w:r w:rsidR="00AC3AD4">
        <w:rPr>
          <w:rFonts w:ascii="Times New Roman" w:hAnsi="Times New Roman"/>
          <w:sz w:val="24"/>
          <w:szCs w:val="24"/>
          <w:lang w:val="en-AU"/>
        </w:rPr>
        <w:t xml:space="preserve"> commenced, this will be the largest transport </w:t>
      </w:r>
      <w:r w:rsidR="003428EA">
        <w:rPr>
          <w:rFonts w:ascii="Times New Roman" w:hAnsi="Times New Roman"/>
          <w:sz w:val="24"/>
          <w:szCs w:val="24"/>
          <w:lang w:val="en-AU"/>
        </w:rPr>
        <w:t>infrastructure</w:t>
      </w:r>
      <w:r w:rsidR="00AC3AD4">
        <w:rPr>
          <w:rFonts w:ascii="Times New Roman" w:hAnsi="Times New Roman"/>
          <w:sz w:val="24"/>
          <w:szCs w:val="24"/>
          <w:lang w:val="en-AU"/>
        </w:rPr>
        <w:t xml:space="preserve"> project in Australia, at a cost of $100bn. While the PC does </w:t>
      </w:r>
      <w:r w:rsidR="003428EA">
        <w:rPr>
          <w:rFonts w:ascii="Times New Roman" w:hAnsi="Times New Roman"/>
          <w:sz w:val="24"/>
          <w:szCs w:val="24"/>
          <w:lang w:val="en-AU"/>
        </w:rPr>
        <w:t>not</w:t>
      </w:r>
      <w:r w:rsidR="00AC3AD4">
        <w:rPr>
          <w:rFonts w:ascii="Times New Roman" w:hAnsi="Times New Roman"/>
          <w:sz w:val="24"/>
          <w:szCs w:val="24"/>
          <w:lang w:val="en-AU"/>
        </w:rPr>
        <w:t xml:space="preserve"> normally get involved with project evaluations, the size and</w:t>
      </w:r>
      <w:r w:rsidR="004A7C52">
        <w:rPr>
          <w:rFonts w:ascii="Times New Roman" w:hAnsi="Times New Roman"/>
          <w:sz w:val="24"/>
          <w:szCs w:val="24"/>
          <w:lang w:val="en-AU"/>
        </w:rPr>
        <w:t xml:space="preserve"> </w:t>
      </w:r>
      <w:r w:rsidR="00AC3AD4">
        <w:rPr>
          <w:rFonts w:ascii="Times New Roman" w:hAnsi="Times New Roman"/>
          <w:sz w:val="24"/>
          <w:szCs w:val="24"/>
          <w:lang w:val="en-AU"/>
        </w:rPr>
        <w:t xml:space="preserve"> </w:t>
      </w:r>
      <w:r w:rsidR="004A7C52">
        <w:rPr>
          <w:rFonts w:ascii="Times New Roman" w:hAnsi="Times New Roman"/>
          <w:sz w:val="24"/>
          <w:szCs w:val="24"/>
          <w:lang w:val="en-AU"/>
        </w:rPr>
        <w:t xml:space="preserve">dimensions </w:t>
      </w:r>
      <w:r w:rsidR="00AC3AD4">
        <w:rPr>
          <w:rFonts w:ascii="Times New Roman" w:hAnsi="Times New Roman"/>
          <w:sz w:val="24"/>
          <w:szCs w:val="24"/>
          <w:lang w:val="en-AU"/>
        </w:rPr>
        <w:t xml:space="preserve">of this project </w:t>
      </w:r>
      <w:r w:rsidR="003428EA">
        <w:rPr>
          <w:rFonts w:ascii="Times New Roman" w:hAnsi="Times New Roman"/>
          <w:sz w:val="24"/>
          <w:szCs w:val="24"/>
          <w:lang w:val="en-AU"/>
        </w:rPr>
        <w:t>could</w:t>
      </w:r>
      <w:r w:rsidR="00AC3AD4">
        <w:rPr>
          <w:rFonts w:ascii="Times New Roman" w:hAnsi="Times New Roman"/>
          <w:sz w:val="24"/>
          <w:szCs w:val="24"/>
          <w:lang w:val="en-AU"/>
        </w:rPr>
        <w:t xml:space="preserve"> warrant its choice as the evaluating authority. It would </w:t>
      </w:r>
      <w:r w:rsidR="004A7C52">
        <w:rPr>
          <w:rFonts w:ascii="Times New Roman" w:hAnsi="Times New Roman"/>
          <w:sz w:val="24"/>
          <w:szCs w:val="24"/>
          <w:lang w:val="en-AU"/>
        </w:rPr>
        <w:t>inte</w:t>
      </w:r>
      <w:r w:rsidR="00AC3AD4">
        <w:rPr>
          <w:rFonts w:ascii="Times New Roman" w:hAnsi="Times New Roman"/>
          <w:sz w:val="24"/>
          <w:szCs w:val="24"/>
          <w:lang w:val="en-AU"/>
        </w:rPr>
        <w:t xml:space="preserve">grate </w:t>
      </w:r>
      <w:r w:rsidR="003428EA">
        <w:rPr>
          <w:rFonts w:ascii="Times New Roman" w:hAnsi="Times New Roman"/>
          <w:sz w:val="24"/>
          <w:szCs w:val="24"/>
          <w:lang w:val="en-AU"/>
        </w:rPr>
        <w:t>both</w:t>
      </w:r>
      <w:r w:rsidR="00292B2E">
        <w:rPr>
          <w:rFonts w:ascii="Times New Roman" w:hAnsi="Times New Roman"/>
          <w:sz w:val="24"/>
          <w:szCs w:val="24"/>
          <w:lang w:val="en-AU"/>
        </w:rPr>
        <w:t xml:space="preserve"> CB</w:t>
      </w:r>
      <w:r w:rsidR="00AC3AD4">
        <w:rPr>
          <w:rFonts w:ascii="Times New Roman" w:hAnsi="Times New Roman"/>
          <w:sz w:val="24"/>
          <w:szCs w:val="24"/>
          <w:lang w:val="en-AU"/>
        </w:rPr>
        <w:t xml:space="preserve">A and CGE approaches, to maximise the reliability </w:t>
      </w:r>
      <w:r w:rsidR="003428EA">
        <w:rPr>
          <w:rFonts w:ascii="Times New Roman" w:hAnsi="Times New Roman"/>
          <w:sz w:val="24"/>
          <w:szCs w:val="24"/>
          <w:lang w:val="en-AU"/>
        </w:rPr>
        <w:t>of</w:t>
      </w:r>
      <w:r w:rsidR="00AC3AD4">
        <w:rPr>
          <w:rFonts w:ascii="Times New Roman" w:hAnsi="Times New Roman"/>
          <w:sz w:val="24"/>
          <w:szCs w:val="24"/>
          <w:lang w:val="en-AU"/>
        </w:rPr>
        <w:t xml:space="preserve"> the evaluation.</w:t>
      </w:r>
    </w:p>
    <w:p w:rsidR="00AC3AD4" w:rsidRDefault="002716C4" w:rsidP="00AC3AD4">
      <w:pPr>
        <w:jc w:val="both"/>
        <w:rPr>
          <w:rFonts w:ascii="Times New Roman" w:hAnsi="Times New Roman"/>
          <w:sz w:val="24"/>
          <w:szCs w:val="24"/>
          <w:lang w:val="en-AU"/>
        </w:rPr>
      </w:pPr>
      <w:r>
        <w:rPr>
          <w:rFonts w:ascii="Times New Roman" w:hAnsi="Times New Roman"/>
          <w:sz w:val="24"/>
          <w:szCs w:val="24"/>
          <w:lang w:val="en-AU"/>
        </w:rPr>
        <w:t xml:space="preserve">PPPs. </w:t>
      </w:r>
      <w:r w:rsidR="00AC3AD4">
        <w:rPr>
          <w:rFonts w:ascii="Times New Roman" w:hAnsi="Times New Roman"/>
          <w:sz w:val="24"/>
          <w:szCs w:val="24"/>
          <w:lang w:val="en-AU"/>
        </w:rPr>
        <w:t xml:space="preserve">While PPPs have considerable </w:t>
      </w:r>
      <w:r w:rsidR="003428EA">
        <w:rPr>
          <w:rFonts w:ascii="Times New Roman" w:hAnsi="Times New Roman"/>
          <w:sz w:val="24"/>
          <w:szCs w:val="24"/>
          <w:lang w:val="en-AU"/>
        </w:rPr>
        <w:t>potential</w:t>
      </w:r>
      <w:r w:rsidR="00AC3AD4">
        <w:rPr>
          <w:rFonts w:ascii="Times New Roman" w:hAnsi="Times New Roman"/>
          <w:sz w:val="24"/>
          <w:szCs w:val="24"/>
          <w:lang w:val="en-AU"/>
        </w:rPr>
        <w:t xml:space="preserve"> as </w:t>
      </w:r>
      <w:r>
        <w:rPr>
          <w:rFonts w:ascii="Times New Roman" w:hAnsi="Times New Roman"/>
          <w:sz w:val="24"/>
          <w:szCs w:val="24"/>
          <w:lang w:val="en-AU"/>
        </w:rPr>
        <w:t xml:space="preserve">an arrangement to develop projects, the Australian experience with them has been </w:t>
      </w:r>
      <w:r w:rsidR="003428EA">
        <w:rPr>
          <w:rFonts w:ascii="Times New Roman" w:hAnsi="Times New Roman"/>
          <w:sz w:val="24"/>
          <w:szCs w:val="24"/>
          <w:lang w:val="en-AU"/>
        </w:rPr>
        <w:t>mixed</w:t>
      </w:r>
      <w:r>
        <w:rPr>
          <w:rFonts w:ascii="Times New Roman" w:hAnsi="Times New Roman"/>
          <w:sz w:val="24"/>
          <w:szCs w:val="24"/>
          <w:lang w:val="en-AU"/>
        </w:rPr>
        <w:t xml:space="preserve">, or worse. A review of PPPs is long overdue- such a review could examine what has </w:t>
      </w:r>
      <w:r w:rsidR="003428EA">
        <w:rPr>
          <w:rFonts w:ascii="Times New Roman" w:hAnsi="Times New Roman"/>
          <w:sz w:val="24"/>
          <w:szCs w:val="24"/>
          <w:lang w:val="en-AU"/>
        </w:rPr>
        <w:t>gone</w:t>
      </w:r>
      <w:r>
        <w:rPr>
          <w:rFonts w:ascii="Times New Roman" w:hAnsi="Times New Roman"/>
          <w:sz w:val="24"/>
          <w:szCs w:val="24"/>
          <w:lang w:val="en-AU"/>
        </w:rPr>
        <w:t xml:space="preserve"> wrong over the last decade, and assess better ways </w:t>
      </w:r>
      <w:r w:rsidR="003428EA">
        <w:rPr>
          <w:rFonts w:ascii="Times New Roman" w:hAnsi="Times New Roman"/>
          <w:sz w:val="24"/>
          <w:szCs w:val="24"/>
          <w:lang w:val="en-AU"/>
        </w:rPr>
        <w:t>of</w:t>
      </w:r>
      <w:r>
        <w:rPr>
          <w:rFonts w:ascii="Times New Roman" w:hAnsi="Times New Roman"/>
          <w:sz w:val="24"/>
          <w:szCs w:val="24"/>
          <w:lang w:val="en-AU"/>
        </w:rPr>
        <w:t xml:space="preserve"> </w:t>
      </w:r>
      <w:r w:rsidR="003428EA">
        <w:rPr>
          <w:rFonts w:ascii="Times New Roman" w:hAnsi="Times New Roman"/>
          <w:sz w:val="24"/>
          <w:szCs w:val="24"/>
          <w:lang w:val="en-AU"/>
        </w:rPr>
        <w:t>structuring</w:t>
      </w:r>
      <w:r>
        <w:rPr>
          <w:rFonts w:ascii="Times New Roman" w:hAnsi="Times New Roman"/>
          <w:sz w:val="24"/>
          <w:szCs w:val="24"/>
          <w:lang w:val="en-AU"/>
        </w:rPr>
        <w:t xml:space="preserve"> them, and </w:t>
      </w:r>
      <w:r w:rsidR="003428EA">
        <w:rPr>
          <w:rFonts w:ascii="Times New Roman" w:hAnsi="Times New Roman"/>
          <w:sz w:val="24"/>
          <w:szCs w:val="24"/>
          <w:lang w:val="en-AU"/>
        </w:rPr>
        <w:t>determining</w:t>
      </w:r>
      <w:r>
        <w:rPr>
          <w:rFonts w:ascii="Times New Roman" w:hAnsi="Times New Roman"/>
          <w:sz w:val="24"/>
          <w:szCs w:val="24"/>
          <w:lang w:val="en-AU"/>
        </w:rPr>
        <w:t xml:space="preserve"> when they should be employed.</w:t>
      </w:r>
    </w:p>
    <w:p w:rsidR="002716C4" w:rsidRDefault="00E143B3" w:rsidP="00AC3AD4">
      <w:pPr>
        <w:jc w:val="both"/>
        <w:rPr>
          <w:rFonts w:ascii="Times New Roman" w:hAnsi="Times New Roman"/>
          <w:sz w:val="24"/>
          <w:szCs w:val="24"/>
          <w:lang w:val="en-AU"/>
        </w:rPr>
      </w:pPr>
      <w:r>
        <w:rPr>
          <w:rFonts w:ascii="Times New Roman" w:hAnsi="Times New Roman"/>
          <w:sz w:val="24"/>
          <w:szCs w:val="24"/>
          <w:lang w:val="en-AU"/>
        </w:rPr>
        <w:t>Road Prici</w:t>
      </w:r>
      <w:r w:rsidR="002716C4">
        <w:rPr>
          <w:rFonts w:ascii="Times New Roman" w:hAnsi="Times New Roman"/>
          <w:sz w:val="24"/>
          <w:szCs w:val="24"/>
          <w:lang w:val="en-AU"/>
        </w:rPr>
        <w:t xml:space="preserve">ng in the Cities. In the past, the PC has </w:t>
      </w:r>
      <w:r w:rsidR="003428EA">
        <w:rPr>
          <w:rFonts w:ascii="Times New Roman" w:hAnsi="Times New Roman"/>
          <w:sz w:val="24"/>
          <w:szCs w:val="24"/>
          <w:lang w:val="en-AU"/>
        </w:rPr>
        <w:t>commented</w:t>
      </w:r>
      <w:r w:rsidR="002716C4">
        <w:rPr>
          <w:rFonts w:ascii="Times New Roman" w:hAnsi="Times New Roman"/>
          <w:sz w:val="24"/>
          <w:szCs w:val="24"/>
          <w:lang w:val="en-AU"/>
        </w:rPr>
        <w:t xml:space="preserve"> on the idea </w:t>
      </w:r>
      <w:r w:rsidR="003428EA">
        <w:rPr>
          <w:rFonts w:ascii="Times New Roman" w:hAnsi="Times New Roman"/>
          <w:sz w:val="24"/>
          <w:szCs w:val="24"/>
          <w:lang w:val="en-AU"/>
        </w:rPr>
        <w:t>of</w:t>
      </w:r>
      <w:r>
        <w:rPr>
          <w:rFonts w:ascii="Times New Roman" w:hAnsi="Times New Roman"/>
          <w:sz w:val="24"/>
          <w:szCs w:val="24"/>
          <w:lang w:val="en-AU"/>
        </w:rPr>
        <w:t xml:space="preserve"> road prici</w:t>
      </w:r>
      <w:r w:rsidR="002716C4">
        <w:rPr>
          <w:rFonts w:ascii="Times New Roman" w:hAnsi="Times New Roman"/>
          <w:sz w:val="24"/>
          <w:szCs w:val="24"/>
          <w:lang w:val="en-AU"/>
        </w:rPr>
        <w:t>ng. Recently, there has been considerable interest in pricing, an</w:t>
      </w:r>
      <w:r>
        <w:rPr>
          <w:rFonts w:ascii="Times New Roman" w:hAnsi="Times New Roman"/>
          <w:sz w:val="24"/>
          <w:szCs w:val="24"/>
          <w:lang w:val="en-AU"/>
        </w:rPr>
        <w:t>d it is of relevance to most Au</w:t>
      </w:r>
      <w:r w:rsidR="002716C4">
        <w:rPr>
          <w:rFonts w:ascii="Times New Roman" w:hAnsi="Times New Roman"/>
          <w:sz w:val="24"/>
          <w:szCs w:val="24"/>
          <w:lang w:val="en-AU"/>
        </w:rPr>
        <w:t xml:space="preserve">stralian large cities. A PC </w:t>
      </w:r>
      <w:r w:rsidR="003428EA">
        <w:rPr>
          <w:rFonts w:ascii="Times New Roman" w:hAnsi="Times New Roman"/>
          <w:sz w:val="24"/>
          <w:szCs w:val="24"/>
          <w:lang w:val="en-AU"/>
        </w:rPr>
        <w:t>inquiry</w:t>
      </w:r>
      <w:r w:rsidR="002716C4">
        <w:rPr>
          <w:rFonts w:ascii="Times New Roman" w:hAnsi="Times New Roman"/>
          <w:sz w:val="24"/>
          <w:szCs w:val="24"/>
          <w:lang w:val="en-AU"/>
        </w:rPr>
        <w:t xml:space="preserve"> could investigate how </w:t>
      </w:r>
      <w:r w:rsidR="003428EA">
        <w:rPr>
          <w:rFonts w:ascii="Times New Roman" w:hAnsi="Times New Roman"/>
          <w:sz w:val="24"/>
          <w:szCs w:val="24"/>
          <w:lang w:val="en-AU"/>
        </w:rPr>
        <w:t>pricing</w:t>
      </w:r>
      <w:r w:rsidR="002716C4">
        <w:rPr>
          <w:rFonts w:ascii="Times New Roman" w:hAnsi="Times New Roman"/>
          <w:sz w:val="24"/>
          <w:szCs w:val="24"/>
          <w:lang w:val="en-AU"/>
        </w:rPr>
        <w:t xml:space="preserve"> might be achieved, and what gains might be achieved from it. </w:t>
      </w:r>
    </w:p>
    <w:p w:rsidR="002716C4" w:rsidRDefault="003428EA" w:rsidP="00AC3AD4">
      <w:pPr>
        <w:jc w:val="both"/>
        <w:rPr>
          <w:rFonts w:ascii="Times New Roman" w:hAnsi="Times New Roman"/>
          <w:sz w:val="24"/>
          <w:szCs w:val="24"/>
          <w:lang w:val="en-AU"/>
        </w:rPr>
      </w:pPr>
      <w:r>
        <w:rPr>
          <w:rFonts w:ascii="Times New Roman" w:hAnsi="Times New Roman"/>
          <w:sz w:val="24"/>
          <w:szCs w:val="24"/>
          <w:lang w:val="en-AU"/>
        </w:rPr>
        <w:t>Transport</w:t>
      </w:r>
      <w:r w:rsidR="002716C4">
        <w:rPr>
          <w:rFonts w:ascii="Times New Roman" w:hAnsi="Times New Roman"/>
          <w:sz w:val="24"/>
          <w:szCs w:val="24"/>
          <w:lang w:val="en-AU"/>
        </w:rPr>
        <w:t xml:space="preserve"> Regulation. Australia now has several transport </w:t>
      </w:r>
      <w:r>
        <w:rPr>
          <w:rFonts w:ascii="Times New Roman" w:hAnsi="Times New Roman"/>
          <w:sz w:val="24"/>
          <w:szCs w:val="24"/>
          <w:lang w:val="en-AU"/>
        </w:rPr>
        <w:t>industries</w:t>
      </w:r>
      <w:r w:rsidR="002716C4">
        <w:rPr>
          <w:rFonts w:ascii="Times New Roman" w:hAnsi="Times New Roman"/>
          <w:sz w:val="24"/>
          <w:szCs w:val="24"/>
          <w:lang w:val="en-AU"/>
        </w:rPr>
        <w:t xml:space="preserve"> which are privately owned, but </w:t>
      </w:r>
      <w:r>
        <w:rPr>
          <w:rFonts w:ascii="Times New Roman" w:hAnsi="Times New Roman"/>
          <w:sz w:val="24"/>
          <w:szCs w:val="24"/>
          <w:lang w:val="en-AU"/>
        </w:rPr>
        <w:t>government</w:t>
      </w:r>
      <w:r w:rsidR="00F952B8">
        <w:rPr>
          <w:rFonts w:ascii="Times New Roman" w:hAnsi="Times New Roman"/>
          <w:sz w:val="24"/>
          <w:szCs w:val="24"/>
          <w:lang w:val="en-AU"/>
        </w:rPr>
        <w:t xml:space="preserve"> regulated. </w:t>
      </w:r>
      <w:r w:rsidR="00E143B3">
        <w:rPr>
          <w:rFonts w:ascii="Times New Roman" w:hAnsi="Times New Roman"/>
          <w:sz w:val="24"/>
          <w:szCs w:val="24"/>
          <w:lang w:val="en-AU"/>
        </w:rPr>
        <w:t>These include a</w:t>
      </w:r>
      <w:r>
        <w:rPr>
          <w:rFonts w:ascii="Times New Roman" w:hAnsi="Times New Roman"/>
          <w:sz w:val="24"/>
          <w:szCs w:val="24"/>
          <w:lang w:val="en-AU"/>
        </w:rPr>
        <w:t>irports, rail, port facilities</w:t>
      </w:r>
      <w:r w:rsidR="00292B2E">
        <w:rPr>
          <w:rFonts w:ascii="Times New Roman" w:hAnsi="Times New Roman"/>
          <w:sz w:val="24"/>
          <w:szCs w:val="24"/>
          <w:lang w:val="en-AU"/>
        </w:rPr>
        <w:t>,</w:t>
      </w:r>
      <w:r>
        <w:rPr>
          <w:rFonts w:ascii="Times New Roman" w:hAnsi="Times New Roman"/>
          <w:sz w:val="24"/>
          <w:szCs w:val="24"/>
          <w:lang w:val="en-AU"/>
        </w:rPr>
        <w:t xml:space="preserve"> toll roads and urban transport- much of this regulation is traditional ex ante regulation. There have been problems in this type of regulation; particularly in the coal export chain</w:t>
      </w:r>
      <w:r w:rsidR="004A7C52">
        <w:rPr>
          <w:rFonts w:ascii="Times New Roman" w:hAnsi="Times New Roman"/>
          <w:sz w:val="24"/>
          <w:szCs w:val="24"/>
          <w:lang w:val="en-AU"/>
        </w:rPr>
        <w:t>.</w:t>
      </w:r>
      <w:r>
        <w:rPr>
          <w:rFonts w:ascii="Times New Roman" w:hAnsi="Times New Roman"/>
          <w:sz w:val="24"/>
          <w:szCs w:val="24"/>
          <w:lang w:val="en-AU"/>
        </w:rPr>
        <w:t xml:space="preserve"> The PC pioneered the use of light handed regulation in the case of airports. </w:t>
      </w:r>
      <w:r w:rsidR="00F952B8">
        <w:rPr>
          <w:rFonts w:ascii="Times New Roman" w:hAnsi="Times New Roman"/>
          <w:sz w:val="24"/>
          <w:szCs w:val="24"/>
          <w:lang w:val="en-AU"/>
        </w:rPr>
        <w:t>There could be a case for more widespread adoption of light handed regulation.</w:t>
      </w:r>
    </w:p>
    <w:p w:rsidR="00F952B8" w:rsidRDefault="00F952B8" w:rsidP="00AC3AD4">
      <w:pPr>
        <w:jc w:val="both"/>
        <w:rPr>
          <w:rFonts w:ascii="Times New Roman" w:hAnsi="Times New Roman"/>
          <w:sz w:val="24"/>
          <w:szCs w:val="24"/>
          <w:lang w:val="en-AU"/>
        </w:rPr>
      </w:pPr>
      <w:r>
        <w:rPr>
          <w:rFonts w:ascii="Times New Roman" w:hAnsi="Times New Roman"/>
          <w:sz w:val="24"/>
          <w:szCs w:val="24"/>
          <w:lang w:val="en-AU"/>
        </w:rPr>
        <w:t xml:space="preserve">CBA and CGE. As noted, there has been some use of CGE models in transport project evaluation, though there have been some problems and the </w:t>
      </w:r>
      <w:r w:rsidR="003428EA">
        <w:rPr>
          <w:rFonts w:ascii="Times New Roman" w:hAnsi="Times New Roman"/>
          <w:sz w:val="24"/>
          <w:szCs w:val="24"/>
          <w:lang w:val="en-AU"/>
        </w:rPr>
        <w:t>technique</w:t>
      </w:r>
      <w:r>
        <w:rPr>
          <w:rFonts w:ascii="Times New Roman" w:hAnsi="Times New Roman"/>
          <w:sz w:val="24"/>
          <w:szCs w:val="24"/>
          <w:lang w:val="en-AU"/>
        </w:rPr>
        <w:t xml:space="preserve"> us in its infancy. </w:t>
      </w:r>
      <w:r w:rsidR="003428EA">
        <w:rPr>
          <w:rFonts w:ascii="Times New Roman" w:hAnsi="Times New Roman"/>
          <w:sz w:val="24"/>
          <w:szCs w:val="24"/>
          <w:lang w:val="en-AU"/>
        </w:rPr>
        <w:t>Given</w:t>
      </w:r>
      <w:r>
        <w:rPr>
          <w:rFonts w:ascii="Times New Roman" w:hAnsi="Times New Roman"/>
          <w:sz w:val="24"/>
          <w:szCs w:val="24"/>
          <w:lang w:val="en-AU"/>
        </w:rPr>
        <w:t xml:space="preserve"> the PC’s long experience and use of CGE </w:t>
      </w:r>
      <w:r w:rsidR="003428EA">
        <w:rPr>
          <w:rFonts w:ascii="Times New Roman" w:hAnsi="Times New Roman"/>
          <w:sz w:val="24"/>
          <w:szCs w:val="24"/>
          <w:lang w:val="en-AU"/>
        </w:rPr>
        <w:t>models</w:t>
      </w:r>
      <w:r>
        <w:rPr>
          <w:rFonts w:ascii="Times New Roman" w:hAnsi="Times New Roman"/>
          <w:sz w:val="24"/>
          <w:szCs w:val="24"/>
          <w:lang w:val="en-AU"/>
        </w:rPr>
        <w:t xml:space="preserve">, it </w:t>
      </w:r>
      <w:r w:rsidR="003428EA">
        <w:rPr>
          <w:rFonts w:ascii="Times New Roman" w:hAnsi="Times New Roman"/>
          <w:sz w:val="24"/>
          <w:szCs w:val="24"/>
          <w:lang w:val="en-AU"/>
        </w:rPr>
        <w:t>would</w:t>
      </w:r>
      <w:r>
        <w:rPr>
          <w:rFonts w:ascii="Times New Roman" w:hAnsi="Times New Roman"/>
          <w:sz w:val="24"/>
          <w:szCs w:val="24"/>
          <w:lang w:val="en-AU"/>
        </w:rPr>
        <w:t xml:space="preserve"> be </w:t>
      </w:r>
      <w:r w:rsidR="003428EA">
        <w:rPr>
          <w:rFonts w:ascii="Times New Roman" w:hAnsi="Times New Roman"/>
          <w:sz w:val="24"/>
          <w:szCs w:val="24"/>
          <w:lang w:val="en-AU"/>
        </w:rPr>
        <w:t>easily</w:t>
      </w:r>
      <w:r>
        <w:rPr>
          <w:rFonts w:ascii="Times New Roman" w:hAnsi="Times New Roman"/>
          <w:sz w:val="24"/>
          <w:szCs w:val="24"/>
          <w:lang w:val="en-AU"/>
        </w:rPr>
        <w:t xml:space="preserve"> able to explore this </w:t>
      </w:r>
      <w:r w:rsidR="003428EA">
        <w:rPr>
          <w:rFonts w:ascii="Times New Roman" w:hAnsi="Times New Roman"/>
          <w:sz w:val="24"/>
          <w:szCs w:val="24"/>
          <w:lang w:val="en-AU"/>
        </w:rPr>
        <w:t>issue</w:t>
      </w:r>
      <w:r>
        <w:rPr>
          <w:rFonts w:ascii="Times New Roman" w:hAnsi="Times New Roman"/>
          <w:sz w:val="24"/>
          <w:szCs w:val="24"/>
          <w:lang w:val="en-AU"/>
        </w:rPr>
        <w:t xml:space="preserve">. </w:t>
      </w:r>
    </w:p>
    <w:p w:rsidR="00F952B8" w:rsidRDefault="001C13BB" w:rsidP="00AC3AD4">
      <w:pPr>
        <w:jc w:val="both"/>
        <w:rPr>
          <w:rFonts w:ascii="Times New Roman" w:hAnsi="Times New Roman"/>
          <w:sz w:val="24"/>
          <w:szCs w:val="24"/>
          <w:lang w:val="en-AU"/>
        </w:rPr>
      </w:pPr>
      <w:r>
        <w:rPr>
          <w:rFonts w:ascii="Times New Roman" w:hAnsi="Times New Roman"/>
          <w:sz w:val="24"/>
          <w:szCs w:val="24"/>
          <w:lang w:val="en-AU"/>
        </w:rPr>
        <w:lastRenderedPageBreak/>
        <w:t xml:space="preserve">Measuring Wider Economic Benefits of </w:t>
      </w:r>
      <w:r w:rsidR="003428EA">
        <w:rPr>
          <w:rFonts w:ascii="Times New Roman" w:hAnsi="Times New Roman"/>
          <w:sz w:val="24"/>
          <w:szCs w:val="24"/>
          <w:lang w:val="en-AU"/>
        </w:rPr>
        <w:t>Transport</w:t>
      </w:r>
      <w:r>
        <w:rPr>
          <w:rFonts w:ascii="Times New Roman" w:hAnsi="Times New Roman"/>
          <w:sz w:val="24"/>
          <w:szCs w:val="24"/>
          <w:lang w:val="en-AU"/>
        </w:rPr>
        <w:t xml:space="preserve">. There is a growing interest in the idea of wider economic benefits </w:t>
      </w:r>
      <w:r w:rsidR="003428EA">
        <w:rPr>
          <w:rFonts w:ascii="Times New Roman" w:hAnsi="Times New Roman"/>
          <w:sz w:val="24"/>
          <w:szCs w:val="24"/>
          <w:lang w:val="en-AU"/>
        </w:rPr>
        <w:t>of</w:t>
      </w:r>
      <w:r>
        <w:rPr>
          <w:rFonts w:ascii="Times New Roman" w:hAnsi="Times New Roman"/>
          <w:sz w:val="24"/>
          <w:szCs w:val="24"/>
          <w:lang w:val="en-AU"/>
        </w:rPr>
        <w:t xml:space="preserve"> transport. This has been particularly relevant in the case </w:t>
      </w:r>
      <w:r w:rsidR="003428EA">
        <w:rPr>
          <w:rFonts w:ascii="Times New Roman" w:hAnsi="Times New Roman"/>
          <w:sz w:val="24"/>
          <w:szCs w:val="24"/>
          <w:lang w:val="en-AU"/>
        </w:rPr>
        <w:t>of</w:t>
      </w:r>
      <w:r>
        <w:rPr>
          <w:rFonts w:ascii="Times New Roman" w:hAnsi="Times New Roman"/>
          <w:sz w:val="24"/>
          <w:szCs w:val="24"/>
          <w:lang w:val="en-AU"/>
        </w:rPr>
        <w:t xml:space="preserve"> urban transport, but it </w:t>
      </w:r>
      <w:r w:rsidR="003428EA">
        <w:rPr>
          <w:rFonts w:ascii="Times New Roman" w:hAnsi="Times New Roman"/>
          <w:sz w:val="24"/>
          <w:szCs w:val="24"/>
          <w:lang w:val="en-AU"/>
        </w:rPr>
        <w:t>has</w:t>
      </w:r>
      <w:r>
        <w:rPr>
          <w:rFonts w:ascii="Times New Roman" w:hAnsi="Times New Roman"/>
          <w:sz w:val="24"/>
          <w:szCs w:val="24"/>
          <w:lang w:val="en-AU"/>
        </w:rPr>
        <w:t xml:space="preserve"> potential in other areas, such as the benefits from airline liberalisation. While the PC could examine all aspects of these benefits, its experience in CGE models </w:t>
      </w:r>
      <w:r w:rsidR="003428EA">
        <w:rPr>
          <w:rFonts w:ascii="Times New Roman" w:hAnsi="Times New Roman"/>
          <w:sz w:val="24"/>
          <w:szCs w:val="24"/>
          <w:lang w:val="en-AU"/>
        </w:rPr>
        <w:t>would</w:t>
      </w:r>
      <w:r>
        <w:rPr>
          <w:rFonts w:ascii="Times New Roman" w:hAnsi="Times New Roman"/>
          <w:sz w:val="24"/>
          <w:szCs w:val="24"/>
          <w:lang w:val="en-AU"/>
        </w:rPr>
        <w:t xml:space="preserve"> be of particular </w:t>
      </w:r>
      <w:r w:rsidR="003428EA">
        <w:rPr>
          <w:rFonts w:ascii="Times New Roman" w:hAnsi="Times New Roman"/>
          <w:sz w:val="24"/>
          <w:szCs w:val="24"/>
          <w:lang w:val="en-AU"/>
        </w:rPr>
        <w:t>value</w:t>
      </w:r>
      <w:r>
        <w:rPr>
          <w:rFonts w:ascii="Times New Roman" w:hAnsi="Times New Roman"/>
          <w:sz w:val="24"/>
          <w:szCs w:val="24"/>
          <w:lang w:val="en-AU"/>
        </w:rPr>
        <w:t xml:space="preserve"> in </w:t>
      </w:r>
      <w:r w:rsidR="003428EA">
        <w:rPr>
          <w:rFonts w:ascii="Times New Roman" w:hAnsi="Times New Roman"/>
          <w:sz w:val="24"/>
          <w:szCs w:val="24"/>
          <w:lang w:val="en-AU"/>
        </w:rPr>
        <w:t>analysing</w:t>
      </w:r>
      <w:r>
        <w:rPr>
          <w:rFonts w:ascii="Times New Roman" w:hAnsi="Times New Roman"/>
          <w:sz w:val="24"/>
          <w:szCs w:val="24"/>
          <w:lang w:val="en-AU"/>
        </w:rPr>
        <w:t xml:space="preserve"> tax implications. </w:t>
      </w:r>
    </w:p>
    <w:p w:rsidR="00292B2E" w:rsidRDefault="00292B2E" w:rsidP="007C7B10">
      <w:pPr>
        <w:jc w:val="both"/>
        <w:rPr>
          <w:rFonts w:ascii="Times New Roman" w:hAnsi="Times New Roman"/>
          <w:sz w:val="24"/>
          <w:szCs w:val="24"/>
          <w:lang w:val="en-AU"/>
        </w:rPr>
      </w:pPr>
      <w:r>
        <w:rPr>
          <w:rFonts w:ascii="Times New Roman" w:hAnsi="Times New Roman"/>
          <w:sz w:val="24"/>
          <w:szCs w:val="24"/>
          <w:lang w:val="en-AU"/>
        </w:rPr>
        <w:t>Reviewing Inter</w:t>
      </w:r>
      <w:r w:rsidR="007C7B10">
        <w:rPr>
          <w:rFonts w:ascii="Times New Roman" w:hAnsi="Times New Roman"/>
          <w:sz w:val="24"/>
          <w:szCs w:val="24"/>
          <w:lang w:val="en-AU"/>
        </w:rPr>
        <w:t>national Aviation Regulation. Over the decade since the PC’s R</w:t>
      </w:r>
      <w:r>
        <w:rPr>
          <w:rFonts w:ascii="Times New Roman" w:hAnsi="Times New Roman"/>
          <w:sz w:val="24"/>
          <w:szCs w:val="24"/>
          <w:lang w:val="en-AU"/>
        </w:rPr>
        <w:t xml:space="preserve">eport into international aviation there has been little </w:t>
      </w:r>
      <w:r w:rsidR="007C7B10">
        <w:rPr>
          <w:rFonts w:ascii="Times New Roman" w:hAnsi="Times New Roman"/>
          <w:sz w:val="24"/>
          <w:szCs w:val="24"/>
          <w:lang w:val="en-AU"/>
        </w:rPr>
        <w:t>controversy</w:t>
      </w:r>
      <w:r>
        <w:rPr>
          <w:rFonts w:ascii="Times New Roman" w:hAnsi="Times New Roman"/>
          <w:sz w:val="24"/>
          <w:szCs w:val="24"/>
          <w:lang w:val="en-AU"/>
        </w:rPr>
        <w:t xml:space="preserve">. </w:t>
      </w:r>
      <w:r w:rsidR="007C7B10">
        <w:rPr>
          <w:rFonts w:ascii="Times New Roman" w:hAnsi="Times New Roman"/>
          <w:sz w:val="24"/>
          <w:szCs w:val="24"/>
          <w:lang w:val="en-AU"/>
        </w:rPr>
        <w:t>This</w:t>
      </w:r>
      <w:r>
        <w:rPr>
          <w:rFonts w:ascii="Times New Roman" w:hAnsi="Times New Roman"/>
          <w:sz w:val="24"/>
          <w:szCs w:val="24"/>
          <w:lang w:val="en-AU"/>
        </w:rPr>
        <w:t xml:space="preserve"> may be changing. </w:t>
      </w:r>
      <w:r w:rsidR="007C7B10">
        <w:rPr>
          <w:rFonts w:ascii="Times New Roman" w:hAnsi="Times New Roman"/>
          <w:sz w:val="24"/>
          <w:szCs w:val="24"/>
          <w:lang w:val="en-AU"/>
        </w:rPr>
        <w:t>Airlines such as Emirates may soon be pressing the government for more capacity, and Singapore Airlines may renew its push for rights to fly from Australia to the US. At the same time, Qantas is experiencing a difficult time in its international operations with the high A$.</w:t>
      </w:r>
      <w:r>
        <w:rPr>
          <w:rFonts w:ascii="Times New Roman" w:hAnsi="Times New Roman"/>
          <w:sz w:val="24"/>
          <w:szCs w:val="24"/>
          <w:lang w:val="en-AU"/>
        </w:rPr>
        <w:t xml:space="preserve"> </w:t>
      </w:r>
    </w:p>
    <w:p w:rsidR="00477088" w:rsidRDefault="00477088" w:rsidP="00477088">
      <w:pPr>
        <w:rPr>
          <w:rFonts w:ascii="Times New Roman" w:eastAsia="Calibri" w:hAnsi="Times New Roman"/>
          <w:b/>
          <w:bCs/>
          <w:sz w:val="24"/>
          <w:lang w:val="en-AU" w:bidi="ar-SA"/>
        </w:rPr>
      </w:pPr>
      <w:r w:rsidRPr="004A7C52">
        <w:rPr>
          <w:rFonts w:ascii="Times New Roman" w:eastAsia="Calibri" w:hAnsi="Times New Roman"/>
          <w:b/>
          <w:bCs/>
          <w:sz w:val="24"/>
          <w:lang w:val="en-AU" w:bidi="ar-SA"/>
        </w:rPr>
        <w:t>References</w:t>
      </w:r>
    </w:p>
    <w:p w:rsidR="00FB3D29" w:rsidRDefault="00FB3D29" w:rsidP="00477088">
      <w:pPr>
        <w:rPr>
          <w:rFonts w:ascii="Times New Roman" w:eastAsia="Calibri" w:hAnsi="Times New Roman"/>
          <w:b/>
          <w:bCs/>
          <w:sz w:val="24"/>
          <w:lang w:val="en-AU" w:bidi="ar-SA"/>
        </w:rPr>
      </w:pPr>
    </w:p>
    <w:p w:rsidR="00FB3D29" w:rsidRPr="00FB3D29" w:rsidRDefault="00FB3D29" w:rsidP="00477088">
      <w:pPr>
        <w:rPr>
          <w:rFonts w:ascii="Times New Roman" w:eastAsia="Calibri" w:hAnsi="Times New Roman"/>
          <w:bCs/>
          <w:sz w:val="24"/>
          <w:lang w:val="en-AU" w:bidi="ar-SA"/>
        </w:rPr>
      </w:pPr>
      <w:r>
        <w:rPr>
          <w:rFonts w:ascii="Times New Roman" w:eastAsia="Calibri" w:hAnsi="Times New Roman"/>
          <w:bCs/>
          <w:sz w:val="24"/>
          <w:lang w:val="en-AU" w:bidi="ar-SA"/>
        </w:rPr>
        <w:t>A</w:t>
      </w:r>
      <w:r w:rsidR="004C245D">
        <w:rPr>
          <w:rFonts w:ascii="Times New Roman" w:eastAsia="Calibri" w:hAnsi="Times New Roman"/>
          <w:bCs/>
          <w:sz w:val="24"/>
          <w:lang w:val="en-AU" w:bidi="ar-SA"/>
        </w:rPr>
        <w:t xml:space="preserve">CCC, </w:t>
      </w:r>
      <w:r w:rsidR="004C245D" w:rsidRPr="00E62807">
        <w:rPr>
          <w:rFonts w:ascii="Times New Roman" w:eastAsia="Calibri" w:hAnsi="Times New Roman"/>
          <w:bCs/>
          <w:i/>
          <w:sz w:val="24"/>
          <w:lang w:val="en-AU" w:bidi="ar-SA"/>
        </w:rPr>
        <w:t>Submission to the Productivity Commission’s Inquiry into the economic regulation of airport services,</w:t>
      </w:r>
      <w:r w:rsidR="004C245D">
        <w:rPr>
          <w:rFonts w:ascii="Times New Roman" w:eastAsia="Calibri" w:hAnsi="Times New Roman"/>
          <w:bCs/>
          <w:sz w:val="24"/>
          <w:lang w:val="en-AU" w:bidi="ar-SA"/>
        </w:rPr>
        <w:t xml:space="preserve"> October 2011.</w:t>
      </w:r>
    </w:p>
    <w:p w:rsidR="00720D50" w:rsidRPr="007466E3" w:rsidRDefault="00720D50" w:rsidP="00720D50">
      <w:pPr>
        <w:rPr>
          <w:rFonts w:ascii="Times New Roman" w:hAnsi="Times New Roman"/>
          <w:sz w:val="24"/>
          <w:szCs w:val="24"/>
        </w:rPr>
      </w:pPr>
      <w:proofErr w:type="spellStart"/>
      <w:r>
        <w:rPr>
          <w:rFonts w:ascii="Times New Roman" w:hAnsi="Times New Roman"/>
          <w:sz w:val="24"/>
          <w:szCs w:val="24"/>
        </w:rPr>
        <w:t>Achim</w:t>
      </w:r>
      <w:proofErr w:type="spellEnd"/>
      <w:r>
        <w:rPr>
          <w:rFonts w:ascii="Times New Roman" w:hAnsi="Times New Roman"/>
          <w:sz w:val="24"/>
          <w:szCs w:val="24"/>
        </w:rPr>
        <w:t xml:space="preserve"> I. Czerny, Peter Forsyth, David Gillen and Hans-Martin Niemeier Ed</w:t>
      </w:r>
      <w:r>
        <w:rPr>
          <w:rFonts w:ascii="Times New Roman" w:hAnsi="Times New Roman"/>
          <w:i/>
          <w:sz w:val="24"/>
          <w:szCs w:val="24"/>
        </w:rPr>
        <w:t xml:space="preserve"> </w:t>
      </w:r>
      <w:r>
        <w:rPr>
          <w:rFonts w:ascii="Times New Roman" w:hAnsi="Times New Roman"/>
          <w:sz w:val="24"/>
          <w:szCs w:val="24"/>
        </w:rPr>
        <w:t xml:space="preserve">(2008) </w:t>
      </w:r>
      <w:r>
        <w:rPr>
          <w:rFonts w:ascii="Times New Roman" w:hAnsi="Times New Roman"/>
          <w:i/>
          <w:sz w:val="24"/>
          <w:szCs w:val="24"/>
        </w:rPr>
        <w:t>Airport Slots: International Experiences and Options for reform,</w:t>
      </w:r>
      <w:r>
        <w:rPr>
          <w:rFonts w:ascii="Times New Roman" w:hAnsi="Times New Roman"/>
          <w:sz w:val="24"/>
          <w:szCs w:val="24"/>
        </w:rPr>
        <w:t xml:space="preserve"> </w:t>
      </w:r>
      <w:proofErr w:type="spellStart"/>
      <w:r>
        <w:rPr>
          <w:rFonts w:ascii="Times New Roman" w:hAnsi="Times New Roman"/>
          <w:sz w:val="24"/>
          <w:szCs w:val="24"/>
        </w:rPr>
        <w:t>Ashgate</w:t>
      </w:r>
      <w:proofErr w:type="spellEnd"/>
      <w:r>
        <w:rPr>
          <w:rFonts w:ascii="Times New Roman" w:hAnsi="Times New Roman"/>
          <w:sz w:val="24"/>
          <w:szCs w:val="24"/>
        </w:rPr>
        <w:t xml:space="preserve"> Publishing Company, USA</w:t>
      </w:r>
    </w:p>
    <w:p w:rsidR="00477088" w:rsidRPr="00477088" w:rsidRDefault="00477088" w:rsidP="00477088">
      <w:pPr>
        <w:rPr>
          <w:rFonts w:ascii="Times New Roman" w:eastAsia="Calibri" w:hAnsi="Times New Roman"/>
          <w:sz w:val="24"/>
          <w:lang w:val="en-AU" w:bidi="ar-SA"/>
        </w:rPr>
      </w:pPr>
      <w:r w:rsidRPr="00477088">
        <w:rPr>
          <w:rFonts w:ascii="Times New Roman" w:eastAsia="Calibri" w:hAnsi="Times New Roman"/>
          <w:sz w:val="24"/>
          <w:lang w:val="en-AU" w:bidi="ar-SA"/>
        </w:rPr>
        <w:t xml:space="preserve">Banks, G (2010) </w:t>
      </w:r>
      <w:r w:rsidR="00802390">
        <w:rPr>
          <w:rFonts w:ascii="Times New Roman" w:eastAsia="Calibri" w:hAnsi="Times New Roman"/>
          <w:sz w:val="24"/>
          <w:lang w:val="en-AU" w:bidi="ar-SA"/>
        </w:rPr>
        <w:t xml:space="preserve"> </w:t>
      </w:r>
      <w:r w:rsidRPr="00477088">
        <w:rPr>
          <w:rFonts w:ascii="Times New Roman" w:eastAsia="Calibri" w:hAnsi="Times New Roman"/>
          <w:i/>
          <w:sz w:val="24"/>
          <w:lang w:val="en-AU" w:bidi="ar-SA"/>
        </w:rPr>
        <w:t>An Economy Wide View: Speeches on Structural Reform</w:t>
      </w:r>
      <w:r w:rsidR="00802390">
        <w:rPr>
          <w:rFonts w:ascii="Times New Roman" w:eastAsia="Calibri" w:hAnsi="Times New Roman"/>
          <w:sz w:val="24"/>
          <w:lang w:val="en-AU" w:bidi="ar-SA"/>
        </w:rPr>
        <w:t xml:space="preserve">, </w:t>
      </w:r>
      <w:r w:rsidRPr="00477088">
        <w:rPr>
          <w:rFonts w:ascii="Times New Roman" w:eastAsia="Calibri" w:hAnsi="Times New Roman"/>
          <w:sz w:val="24"/>
          <w:lang w:val="en-AU" w:bidi="ar-SA"/>
        </w:rPr>
        <w:t>PC, March</w:t>
      </w:r>
    </w:p>
    <w:p w:rsidR="00477088" w:rsidRDefault="00477088" w:rsidP="00477088">
      <w:r w:rsidRPr="00477088">
        <w:rPr>
          <w:rFonts w:ascii="Times New Roman" w:eastAsia="Calibri" w:hAnsi="Times New Roman"/>
          <w:sz w:val="24"/>
          <w:lang w:val="en-AU" w:bidi="ar-SA"/>
        </w:rPr>
        <w:t xml:space="preserve">Banks, G (2011) “Independent Policy Advice and the Productivity Commission”, PC website </w:t>
      </w:r>
      <w:hyperlink r:id="rId9" w:history="1">
        <w:r w:rsidRPr="00477088">
          <w:rPr>
            <w:rFonts w:ascii="Times New Roman" w:eastAsia="Calibri" w:hAnsi="Times New Roman"/>
            <w:color w:val="0000FF"/>
            <w:sz w:val="24"/>
            <w:u w:val="single"/>
            <w:lang w:val="en-AU" w:bidi="ar-SA"/>
          </w:rPr>
          <w:t>www.pc.gov.au</w:t>
        </w:r>
      </w:hyperlink>
    </w:p>
    <w:p w:rsidR="004C245D" w:rsidRPr="004C245D" w:rsidRDefault="004C245D" w:rsidP="00477088">
      <w:pPr>
        <w:rPr>
          <w:rFonts w:ascii="Times New Roman" w:hAnsi="Times New Roman"/>
          <w:sz w:val="24"/>
          <w:szCs w:val="24"/>
        </w:rPr>
      </w:pPr>
      <w:r w:rsidRPr="004C245D">
        <w:rPr>
          <w:rFonts w:ascii="Times New Roman" w:hAnsi="Times New Roman"/>
          <w:sz w:val="24"/>
          <w:szCs w:val="24"/>
        </w:rPr>
        <w:t xml:space="preserve">Cox, J  Mahoney, D and Smart, M </w:t>
      </w:r>
      <w:r w:rsidR="00FA68D0">
        <w:rPr>
          <w:rFonts w:ascii="Times New Roman" w:hAnsi="Times New Roman"/>
          <w:sz w:val="24"/>
          <w:szCs w:val="24"/>
        </w:rPr>
        <w:t xml:space="preserve"> </w:t>
      </w:r>
      <w:r w:rsidR="0050046F">
        <w:rPr>
          <w:rFonts w:ascii="Times New Roman" w:hAnsi="Times New Roman"/>
          <w:sz w:val="24"/>
          <w:szCs w:val="24"/>
        </w:rPr>
        <w:t>“</w:t>
      </w:r>
      <w:r w:rsidRPr="0050046F">
        <w:rPr>
          <w:rFonts w:ascii="Times New Roman" w:hAnsi="Times New Roman"/>
          <w:sz w:val="24"/>
          <w:szCs w:val="24"/>
        </w:rPr>
        <w:t>Port Botany’s Landside: Market pricing to Address Congestion</w:t>
      </w:r>
      <w:r w:rsidR="0050046F">
        <w:rPr>
          <w:rFonts w:ascii="Times New Roman" w:hAnsi="Times New Roman"/>
          <w:sz w:val="24"/>
          <w:szCs w:val="24"/>
        </w:rPr>
        <w:t>”</w:t>
      </w:r>
      <w:r w:rsidR="00FA68D0" w:rsidRPr="0050046F">
        <w:rPr>
          <w:rFonts w:ascii="Times New Roman" w:hAnsi="Times New Roman"/>
          <w:sz w:val="24"/>
          <w:szCs w:val="24"/>
        </w:rPr>
        <w:t xml:space="preserve">,  </w:t>
      </w:r>
      <w:r w:rsidRPr="0050046F">
        <w:rPr>
          <w:rFonts w:ascii="Times New Roman" w:hAnsi="Times New Roman"/>
          <w:i/>
          <w:sz w:val="24"/>
          <w:szCs w:val="24"/>
        </w:rPr>
        <w:t>Economic Papers,</w:t>
      </w:r>
      <w:r w:rsidRPr="004C245D">
        <w:rPr>
          <w:rFonts w:ascii="Times New Roman" w:hAnsi="Times New Roman"/>
          <w:sz w:val="24"/>
          <w:szCs w:val="24"/>
        </w:rPr>
        <w:t xml:space="preserve"> Vol. 28, 1. March, 2009, 49-55.</w:t>
      </w:r>
    </w:p>
    <w:p w:rsidR="00720D50" w:rsidRDefault="00720D50" w:rsidP="00477088">
      <w:pPr>
        <w:rPr>
          <w:rFonts w:ascii="Times New Roman" w:hAnsi="Times New Roman"/>
          <w:sz w:val="24"/>
          <w:szCs w:val="24"/>
        </w:rPr>
      </w:pPr>
      <w:r w:rsidRPr="0026509E">
        <w:rPr>
          <w:rFonts w:ascii="Times New Roman" w:hAnsi="Times New Roman"/>
          <w:sz w:val="24"/>
          <w:szCs w:val="24"/>
        </w:rPr>
        <w:t xml:space="preserve">Exports and </w:t>
      </w:r>
      <w:r w:rsidR="008A1B98" w:rsidRPr="0026509E">
        <w:rPr>
          <w:rFonts w:ascii="Times New Roman" w:hAnsi="Times New Roman"/>
          <w:sz w:val="24"/>
          <w:szCs w:val="24"/>
        </w:rPr>
        <w:t>Infrastructure</w:t>
      </w:r>
      <w:r w:rsidRPr="0026509E">
        <w:rPr>
          <w:rFonts w:ascii="Times New Roman" w:hAnsi="Times New Roman"/>
          <w:sz w:val="24"/>
          <w:szCs w:val="24"/>
        </w:rPr>
        <w:t xml:space="preserve"> Taskforce (2005) </w:t>
      </w:r>
      <w:r w:rsidR="00FB3D29">
        <w:rPr>
          <w:rFonts w:ascii="Times New Roman" w:hAnsi="Times New Roman"/>
          <w:sz w:val="24"/>
          <w:szCs w:val="24"/>
        </w:rPr>
        <w:t xml:space="preserve"> </w:t>
      </w:r>
      <w:r w:rsidRPr="0026509E">
        <w:rPr>
          <w:rFonts w:ascii="Times New Roman" w:hAnsi="Times New Roman"/>
          <w:i/>
          <w:sz w:val="24"/>
          <w:szCs w:val="24"/>
        </w:rPr>
        <w:t>Australia’s Export Infrastructure Report t</w:t>
      </w:r>
      <w:r w:rsidR="0026509E" w:rsidRPr="0026509E">
        <w:rPr>
          <w:rFonts w:ascii="Times New Roman" w:hAnsi="Times New Roman"/>
          <w:i/>
          <w:sz w:val="24"/>
          <w:szCs w:val="24"/>
        </w:rPr>
        <w:t>o</w:t>
      </w:r>
      <w:r w:rsidRPr="0026509E">
        <w:rPr>
          <w:rFonts w:ascii="Times New Roman" w:hAnsi="Times New Roman"/>
          <w:i/>
          <w:sz w:val="24"/>
          <w:szCs w:val="24"/>
        </w:rPr>
        <w:t xml:space="preserve"> the Prime Minister</w:t>
      </w:r>
      <w:r w:rsidR="0026509E" w:rsidRPr="0026509E">
        <w:rPr>
          <w:rFonts w:ascii="Times New Roman" w:hAnsi="Times New Roman"/>
          <w:i/>
          <w:sz w:val="24"/>
          <w:szCs w:val="24"/>
        </w:rPr>
        <w:t xml:space="preserve"> by the Exports and Infrastructure Taskforce, </w:t>
      </w:r>
      <w:r w:rsidR="0026509E" w:rsidRPr="0026509E">
        <w:rPr>
          <w:rFonts w:ascii="Times New Roman" w:hAnsi="Times New Roman"/>
          <w:sz w:val="24"/>
          <w:szCs w:val="24"/>
        </w:rPr>
        <w:t>Canberra, May.</w:t>
      </w:r>
    </w:p>
    <w:p w:rsidR="00FB3D29" w:rsidRDefault="00FB3D29" w:rsidP="00477088">
      <w:pPr>
        <w:rPr>
          <w:rFonts w:ascii="Times New Roman" w:hAnsi="Times New Roman"/>
          <w:sz w:val="24"/>
          <w:szCs w:val="24"/>
        </w:rPr>
      </w:pPr>
      <w:proofErr w:type="spellStart"/>
      <w:r>
        <w:rPr>
          <w:rFonts w:ascii="Times New Roman" w:hAnsi="Times New Roman"/>
          <w:sz w:val="24"/>
          <w:szCs w:val="24"/>
        </w:rPr>
        <w:t>Flyvbjerg</w:t>
      </w:r>
      <w:proofErr w:type="spellEnd"/>
      <w:r>
        <w:rPr>
          <w:rFonts w:ascii="Times New Roman" w:hAnsi="Times New Roman"/>
          <w:sz w:val="24"/>
          <w:szCs w:val="24"/>
        </w:rPr>
        <w:t>, B,</w:t>
      </w:r>
      <w:r w:rsidR="00E62807">
        <w:rPr>
          <w:rFonts w:ascii="Times New Roman" w:hAnsi="Times New Roman"/>
          <w:sz w:val="24"/>
          <w:szCs w:val="24"/>
        </w:rPr>
        <w:t xml:space="preserve"> </w:t>
      </w:r>
      <w:r>
        <w:rPr>
          <w:rFonts w:ascii="Times New Roman" w:hAnsi="Times New Roman"/>
          <w:sz w:val="24"/>
          <w:szCs w:val="24"/>
        </w:rPr>
        <w:t xml:space="preserve">N </w:t>
      </w:r>
      <w:proofErr w:type="spellStart"/>
      <w:r>
        <w:rPr>
          <w:rFonts w:ascii="Times New Roman" w:hAnsi="Times New Roman"/>
          <w:sz w:val="24"/>
          <w:szCs w:val="24"/>
        </w:rPr>
        <w:t>Bruzelius</w:t>
      </w:r>
      <w:proofErr w:type="spellEnd"/>
      <w:r>
        <w:rPr>
          <w:rFonts w:ascii="Times New Roman" w:hAnsi="Times New Roman"/>
          <w:sz w:val="24"/>
          <w:szCs w:val="24"/>
        </w:rPr>
        <w:t xml:space="preserve"> and W </w:t>
      </w:r>
      <w:proofErr w:type="spellStart"/>
      <w:r>
        <w:rPr>
          <w:rFonts w:ascii="Times New Roman" w:hAnsi="Times New Roman"/>
          <w:sz w:val="24"/>
          <w:szCs w:val="24"/>
        </w:rPr>
        <w:t>Rothengatter</w:t>
      </w:r>
      <w:proofErr w:type="spellEnd"/>
      <w:r>
        <w:rPr>
          <w:rFonts w:ascii="Times New Roman" w:hAnsi="Times New Roman"/>
          <w:sz w:val="24"/>
          <w:szCs w:val="24"/>
        </w:rPr>
        <w:t xml:space="preserve"> (2003) </w:t>
      </w:r>
      <w:r w:rsidRPr="00F8670E">
        <w:rPr>
          <w:rFonts w:ascii="Times New Roman" w:hAnsi="Times New Roman"/>
          <w:i/>
          <w:sz w:val="24"/>
          <w:szCs w:val="24"/>
        </w:rPr>
        <w:t>Megaprojects and Risk:</w:t>
      </w:r>
      <w:r>
        <w:rPr>
          <w:rFonts w:ascii="Times New Roman" w:hAnsi="Times New Roman"/>
          <w:i/>
          <w:sz w:val="24"/>
          <w:szCs w:val="24"/>
        </w:rPr>
        <w:t xml:space="preserve"> An Anatomy of Ambition,</w:t>
      </w:r>
      <w:r>
        <w:rPr>
          <w:rFonts w:ascii="Times New Roman" w:hAnsi="Times New Roman"/>
          <w:sz w:val="24"/>
          <w:szCs w:val="24"/>
        </w:rPr>
        <w:t xml:space="preserve"> Cambridge, Cambridge University Press.</w:t>
      </w:r>
    </w:p>
    <w:p w:rsidR="009B5F74" w:rsidRDefault="00734AF2" w:rsidP="00477088">
      <w:pPr>
        <w:rPr>
          <w:rFonts w:ascii="Times New Roman" w:hAnsi="Times New Roman"/>
          <w:sz w:val="24"/>
          <w:szCs w:val="24"/>
        </w:rPr>
      </w:pPr>
      <w:r>
        <w:rPr>
          <w:rFonts w:ascii="Times New Roman" w:hAnsi="Times New Roman"/>
          <w:sz w:val="24"/>
          <w:szCs w:val="24"/>
        </w:rPr>
        <w:t xml:space="preserve">Forsyth, P </w:t>
      </w:r>
      <w:r w:rsidR="00016096">
        <w:rPr>
          <w:rFonts w:ascii="Times New Roman" w:hAnsi="Times New Roman"/>
          <w:sz w:val="24"/>
          <w:szCs w:val="24"/>
        </w:rPr>
        <w:t xml:space="preserve"> </w:t>
      </w:r>
      <w:r w:rsidR="0050046F">
        <w:rPr>
          <w:rFonts w:ascii="Times New Roman" w:hAnsi="Times New Roman"/>
          <w:sz w:val="24"/>
          <w:szCs w:val="24"/>
        </w:rPr>
        <w:t xml:space="preserve">(2011) </w:t>
      </w:r>
      <w:r w:rsidR="00E62807">
        <w:rPr>
          <w:rFonts w:ascii="Times New Roman" w:hAnsi="Times New Roman"/>
          <w:sz w:val="24"/>
          <w:szCs w:val="24"/>
        </w:rPr>
        <w:t xml:space="preserve"> “Evaluating Investments –</w:t>
      </w:r>
      <w:r w:rsidR="0050046F">
        <w:rPr>
          <w:rFonts w:ascii="Times New Roman" w:hAnsi="Times New Roman"/>
          <w:sz w:val="24"/>
          <w:szCs w:val="24"/>
        </w:rPr>
        <w:t xml:space="preserve"> CBA or CGE”, N.Z. </w:t>
      </w:r>
      <w:r w:rsidR="00E62807">
        <w:rPr>
          <w:rFonts w:ascii="Times New Roman" w:hAnsi="Times New Roman"/>
          <w:sz w:val="24"/>
          <w:szCs w:val="24"/>
        </w:rPr>
        <w:t xml:space="preserve"> Treasury Seminar, September, 2011.</w:t>
      </w:r>
    </w:p>
    <w:p w:rsidR="00FA68D0" w:rsidRPr="00FA68D0" w:rsidRDefault="00FA68D0" w:rsidP="00477088">
      <w:pPr>
        <w:rPr>
          <w:rFonts w:ascii="Times New Roman" w:hAnsi="Times New Roman"/>
          <w:sz w:val="24"/>
          <w:szCs w:val="24"/>
        </w:rPr>
      </w:pPr>
      <w:r>
        <w:rPr>
          <w:rFonts w:ascii="Times New Roman" w:hAnsi="Times New Roman"/>
          <w:sz w:val="24"/>
          <w:szCs w:val="24"/>
        </w:rPr>
        <w:t xml:space="preserve">Graham, D (2007) “Agglomeration, Productivity and Transport </w:t>
      </w:r>
      <w:proofErr w:type="spellStart"/>
      <w:r>
        <w:rPr>
          <w:rFonts w:ascii="Times New Roman" w:hAnsi="Times New Roman"/>
          <w:sz w:val="24"/>
          <w:szCs w:val="24"/>
        </w:rPr>
        <w:t>Investment”,</w:t>
      </w:r>
      <w:r>
        <w:rPr>
          <w:rFonts w:ascii="Times New Roman" w:hAnsi="Times New Roman"/>
          <w:i/>
          <w:sz w:val="24"/>
          <w:szCs w:val="24"/>
        </w:rPr>
        <w:t>Journal</w:t>
      </w:r>
      <w:proofErr w:type="spellEnd"/>
      <w:r>
        <w:rPr>
          <w:rFonts w:ascii="Times New Roman" w:hAnsi="Times New Roman"/>
          <w:i/>
          <w:sz w:val="24"/>
          <w:szCs w:val="24"/>
        </w:rPr>
        <w:t xml:space="preserve"> of Transport Economics and Policy, </w:t>
      </w:r>
      <w:r>
        <w:rPr>
          <w:rFonts w:ascii="Times New Roman" w:hAnsi="Times New Roman"/>
          <w:sz w:val="24"/>
          <w:szCs w:val="24"/>
        </w:rPr>
        <w:t>41 (3) Sept.</w:t>
      </w:r>
    </w:p>
    <w:p w:rsidR="00FB3D29" w:rsidRDefault="009B5F74" w:rsidP="00477088">
      <w:pPr>
        <w:rPr>
          <w:rFonts w:ascii="Times New Roman" w:hAnsi="Times New Roman"/>
          <w:sz w:val="24"/>
          <w:szCs w:val="24"/>
        </w:rPr>
      </w:pPr>
      <w:r>
        <w:rPr>
          <w:rFonts w:ascii="Times New Roman" w:hAnsi="Times New Roman"/>
          <w:sz w:val="24"/>
          <w:szCs w:val="24"/>
        </w:rPr>
        <w:t>Gut</w:t>
      </w:r>
      <w:r w:rsidR="00FB3D29">
        <w:rPr>
          <w:rFonts w:ascii="Times New Roman" w:hAnsi="Times New Roman"/>
          <w:sz w:val="24"/>
          <w:szCs w:val="24"/>
        </w:rPr>
        <w:t xml:space="preserve">hrie, G (2006) “Regulating Infrastructure: The Impact on Risk and Investment” </w:t>
      </w:r>
      <w:r w:rsidR="00FB3D29">
        <w:rPr>
          <w:rFonts w:ascii="Times New Roman" w:hAnsi="Times New Roman"/>
          <w:i/>
          <w:sz w:val="24"/>
          <w:szCs w:val="24"/>
        </w:rPr>
        <w:t>Journal of Economic Literature,</w:t>
      </w:r>
      <w:r w:rsidR="00FB3D29">
        <w:rPr>
          <w:rFonts w:ascii="Times New Roman" w:hAnsi="Times New Roman"/>
          <w:sz w:val="24"/>
          <w:szCs w:val="24"/>
        </w:rPr>
        <w:t xml:space="preserve"> XLIV, 4, Dec 925-972.</w:t>
      </w:r>
    </w:p>
    <w:p w:rsidR="00FB3D29" w:rsidRPr="00FB3D29" w:rsidRDefault="00FB3D29" w:rsidP="00477088">
      <w:pPr>
        <w:rPr>
          <w:rFonts w:ascii="Times New Roman" w:hAnsi="Times New Roman"/>
          <w:sz w:val="24"/>
          <w:szCs w:val="24"/>
        </w:rPr>
      </w:pPr>
      <w:r>
        <w:rPr>
          <w:rFonts w:ascii="Times New Roman" w:hAnsi="Times New Roman"/>
          <w:sz w:val="24"/>
          <w:szCs w:val="24"/>
        </w:rPr>
        <w:t xml:space="preserve">Hodge, G (2004) “The Risky Business of Public-Private Partnerships”, </w:t>
      </w:r>
      <w:r>
        <w:rPr>
          <w:rFonts w:ascii="Times New Roman" w:hAnsi="Times New Roman"/>
          <w:i/>
          <w:sz w:val="24"/>
          <w:szCs w:val="24"/>
        </w:rPr>
        <w:t xml:space="preserve">Australian Journal of Public Administration, </w:t>
      </w:r>
      <w:r>
        <w:rPr>
          <w:rFonts w:ascii="Times New Roman" w:hAnsi="Times New Roman"/>
          <w:sz w:val="24"/>
          <w:szCs w:val="24"/>
        </w:rPr>
        <w:t>Dec, 63 (4) 37-49.</w:t>
      </w:r>
    </w:p>
    <w:p w:rsidR="00734AF2" w:rsidRDefault="00734AF2" w:rsidP="00477088">
      <w:pPr>
        <w:rPr>
          <w:rFonts w:ascii="Times New Roman" w:hAnsi="Times New Roman"/>
          <w:sz w:val="24"/>
          <w:szCs w:val="24"/>
        </w:rPr>
      </w:pPr>
      <w:r>
        <w:rPr>
          <w:rFonts w:ascii="Times New Roman" w:hAnsi="Times New Roman"/>
          <w:sz w:val="24"/>
          <w:szCs w:val="24"/>
        </w:rPr>
        <w:lastRenderedPageBreak/>
        <w:t xml:space="preserve">Industry </w:t>
      </w:r>
      <w:r w:rsidR="005F7E15">
        <w:rPr>
          <w:rFonts w:ascii="Times New Roman" w:hAnsi="Times New Roman"/>
          <w:sz w:val="24"/>
          <w:szCs w:val="24"/>
        </w:rPr>
        <w:t xml:space="preserve"> </w:t>
      </w:r>
      <w:r>
        <w:rPr>
          <w:rFonts w:ascii="Times New Roman" w:hAnsi="Times New Roman"/>
          <w:sz w:val="24"/>
          <w:szCs w:val="24"/>
        </w:rPr>
        <w:t>Commission (1994</w:t>
      </w:r>
      <w:r w:rsidR="008A1B98">
        <w:rPr>
          <w:rFonts w:ascii="Times New Roman" w:hAnsi="Times New Roman"/>
          <w:sz w:val="24"/>
          <w:szCs w:val="24"/>
        </w:rPr>
        <w:t>a</w:t>
      </w:r>
      <w:r>
        <w:rPr>
          <w:rFonts w:ascii="Times New Roman" w:hAnsi="Times New Roman"/>
          <w:sz w:val="24"/>
          <w:szCs w:val="24"/>
        </w:rPr>
        <w:t xml:space="preserve">) </w:t>
      </w:r>
      <w:r w:rsidRPr="00E62807">
        <w:rPr>
          <w:rFonts w:ascii="Times New Roman" w:hAnsi="Times New Roman"/>
          <w:i/>
          <w:sz w:val="24"/>
          <w:szCs w:val="24"/>
        </w:rPr>
        <w:t>Urban Transport, Volume 1: Report, Report no 37</w:t>
      </w:r>
      <w:r>
        <w:rPr>
          <w:rFonts w:ascii="Times New Roman" w:hAnsi="Times New Roman"/>
          <w:sz w:val="24"/>
          <w:szCs w:val="24"/>
        </w:rPr>
        <w:t>, 15 February 1994.</w:t>
      </w:r>
    </w:p>
    <w:p w:rsidR="00734AF2" w:rsidRDefault="00734AF2" w:rsidP="00477088">
      <w:pPr>
        <w:rPr>
          <w:rFonts w:ascii="Times New Roman" w:hAnsi="Times New Roman"/>
          <w:sz w:val="24"/>
          <w:szCs w:val="24"/>
        </w:rPr>
      </w:pPr>
      <w:r>
        <w:rPr>
          <w:rFonts w:ascii="Times New Roman" w:hAnsi="Times New Roman"/>
          <w:sz w:val="24"/>
          <w:szCs w:val="24"/>
        </w:rPr>
        <w:t xml:space="preserve">Industry </w:t>
      </w:r>
      <w:r w:rsidR="00FB3D29">
        <w:rPr>
          <w:rFonts w:ascii="Times New Roman" w:hAnsi="Times New Roman"/>
          <w:sz w:val="24"/>
          <w:szCs w:val="24"/>
        </w:rPr>
        <w:t xml:space="preserve"> </w:t>
      </w:r>
      <w:r>
        <w:rPr>
          <w:rFonts w:ascii="Times New Roman" w:hAnsi="Times New Roman"/>
          <w:sz w:val="24"/>
          <w:szCs w:val="24"/>
        </w:rPr>
        <w:t>Commission  (1994</w:t>
      </w:r>
      <w:r w:rsidR="008A1B98">
        <w:rPr>
          <w:rFonts w:ascii="Times New Roman" w:hAnsi="Times New Roman"/>
          <w:sz w:val="24"/>
          <w:szCs w:val="24"/>
        </w:rPr>
        <w:t>b</w:t>
      </w:r>
      <w:r>
        <w:rPr>
          <w:rFonts w:ascii="Times New Roman" w:hAnsi="Times New Roman"/>
          <w:sz w:val="24"/>
          <w:szCs w:val="24"/>
        </w:rPr>
        <w:t xml:space="preserve">) </w:t>
      </w:r>
      <w:r w:rsidRPr="00E62807">
        <w:rPr>
          <w:rFonts w:ascii="Times New Roman" w:hAnsi="Times New Roman"/>
          <w:i/>
          <w:sz w:val="24"/>
          <w:szCs w:val="24"/>
        </w:rPr>
        <w:t>Urban Transport, Volume 2: Appendices, Report no 37, 15</w:t>
      </w:r>
      <w:r>
        <w:rPr>
          <w:rFonts w:ascii="Times New Roman" w:hAnsi="Times New Roman"/>
          <w:sz w:val="24"/>
          <w:szCs w:val="24"/>
        </w:rPr>
        <w:t xml:space="preserve"> February 1994.</w:t>
      </w:r>
    </w:p>
    <w:p w:rsidR="00734AF2" w:rsidRDefault="00734AF2" w:rsidP="00477088">
      <w:pPr>
        <w:rPr>
          <w:rFonts w:ascii="Times New Roman" w:hAnsi="Times New Roman"/>
          <w:sz w:val="24"/>
          <w:szCs w:val="24"/>
        </w:rPr>
      </w:pPr>
    </w:p>
    <w:p w:rsidR="00734AF2" w:rsidRPr="00B52190" w:rsidRDefault="00B52190" w:rsidP="00477088">
      <w:pPr>
        <w:rPr>
          <w:rFonts w:ascii="Times New Roman" w:hAnsi="Times New Roman"/>
          <w:sz w:val="24"/>
          <w:szCs w:val="24"/>
        </w:rPr>
      </w:pPr>
      <w:proofErr w:type="spellStart"/>
      <w:r>
        <w:rPr>
          <w:rFonts w:ascii="Times New Roman" w:hAnsi="Times New Roman"/>
          <w:sz w:val="24"/>
          <w:szCs w:val="24"/>
        </w:rPr>
        <w:t>Kolsen</w:t>
      </w:r>
      <w:proofErr w:type="spellEnd"/>
      <w:r>
        <w:rPr>
          <w:rFonts w:ascii="Times New Roman" w:hAnsi="Times New Roman"/>
          <w:sz w:val="24"/>
          <w:szCs w:val="24"/>
        </w:rPr>
        <w:t xml:space="preserve">, H.M., </w:t>
      </w:r>
      <w:r w:rsidR="00016096">
        <w:rPr>
          <w:rFonts w:ascii="Times New Roman" w:hAnsi="Times New Roman"/>
          <w:sz w:val="24"/>
          <w:szCs w:val="24"/>
        </w:rPr>
        <w:t xml:space="preserve"> (1968) </w:t>
      </w:r>
      <w:r>
        <w:rPr>
          <w:rFonts w:ascii="Times New Roman" w:hAnsi="Times New Roman"/>
          <w:i/>
          <w:sz w:val="24"/>
          <w:szCs w:val="24"/>
        </w:rPr>
        <w:t xml:space="preserve">The Economics and Control of Road Rail Competition, </w:t>
      </w:r>
      <w:r>
        <w:rPr>
          <w:rFonts w:ascii="Times New Roman" w:hAnsi="Times New Roman"/>
          <w:sz w:val="24"/>
          <w:szCs w:val="24"/>
        </w:rPr>
        <w:t>Sydney University Press, Sydney.</w:t>
      </w:r>
    </w:p>
    <w:p w:rsidR="0050046F" w:rsidRDefault="0094116E" w:rsidP="008A1B98">
      <w:pPr>
        <w:rPr>
          <w:rFonts w:ascii="Times New Roman" w:eastAsia="Calibri" w:hAnsi="Times New Roman"/>
          <w:sz w:val="24"/>
          <w:lang w:val="en-AU" w:bidi="ar-SA"/>
        </w:rPr>
      </w:pPr>
      <w:r w:rsidRPr="00734AF2">
        <w:rPr>
          <w:rFonts w:ascii="Times New Roman" w:hAnsi="Times New Roman"/>
          <w:sz w:val="24"/>
          <w:szCs w:val="24"/>
        </w:rPr>
        <w:t xml:space="preserve">Productivity Commission (1998) </w:t>
      </w:r>
      <w:r w:rsidR="00734AF2" w:rsidRPr="00E62807">
        <w:rPr>
          <w:rFonts w:ascii="Times New Roman" w:hAnsi="Times New Roman"/>
          <w:i/>
          <w:sz w:val="24"/>
          <w:szCs w:val="24"/>
        </w:rPr>
        <w:t>Internatio</w:t>
      </w:r>
      <w:r w:rsidR="0050046F">
        <w:rPr>
          <w:rFonts w:ascii="Times New Roman" w:hAnsi="Times New Roman"/>
          <w:i/>
          <w:sz w:val="24"/>
          <w:szCs w:val="24"/>
        </w:rPr>
        <w:t xml:space="preserve">nal </w:t>
      </w:r>
      <w:r w:rsidR="008A1B98">
        <w:rPr>
          <w:rFonts w:ascii="Times New Roman" w:hAnsi="Times New Roman"/>
          <w:i/>
          <w:sz w:val="24"/>
          <w:szCs w:val="24"/>
        </w:rPr>
        <w:t>Air Services Report</w:t>
      </w:r>
      <w:r w:rsidR="008A1B98">
        <w:rPr>
          <w:rFonts w:ascii="Times New Roman" w:eastAsia="Calibri" w:hAnsi="Times New Roman"/>
          <w:sz w:val="24"/>
          <w:lang w:val="en-AU" w:bidi="ar-SA"/>
        </w:rPr>
        <w:t xml:space="preserve"> </w:t>
      </w:r>
      <w:r w:rsidR="0050046F">
        <w:rPr>
          <w:rFonts w:ascii="Times New Roman" w:eastAsia="Calibri" w:hAnsi="Times New Roman"/>
          <w:sz w:val="24"/>
          <w:lang w:val="en-AU" w:bidi="ar-SA"/>
        </w:rPr>
        <w:t>Canberra.</w:t>
      </w:r>
    </w:p>
    <w:p w:rsidR="00477088" w:rsidRPr="00477088" w:rsidRDefault="00477088" w:rsidP="00477088">
      <w:pPr>
        <w:rPr>
          <w:rFonts w:ascii="Times New Roman" w:eastAsia="Calibri" w:hAnsi="Times New Roman"/>
          <w:sz w:val="24"/>
          <w:lang w:val="en-AU" w:bidi="ar-SA"/>
        </w:rPr>
      </w:pPr>
      <w:r w:rsidRPr="00477088">
        <w:rPr>
          <w:rFonts w:ascii="Times New Roman" w:eastAsia="Calibri" w:hAnsi="Times New Roman"/>
          <w:sz w:val="24"/>
          <w:lang w:val="en-AU" w:bidi="ar-SA"/>
        </w:rPr>
        <w:t>Productivity Commission (1999</w:t>
      </w:r>
      <w:r w:rsidR="008A1B98">
        <w:rPr>
          <w:rFonts w:ascii="Times New Roman" w:eastAsia="Calibri" w:hAnsi="Times New Roman"/>
          <w:sz w:val="24"/>
          <w:lang w:val="en-AU" w:bidi="ar-SA"/>
        </w:rPr>
        <w:t>a</w:t>
      </w:r>
      <w:r w:rsidRPr="00477088">
        <w:rPr>
          <w:rFonts w:ascii="Times New Roman" w:eastAsia="Calibri" w:hAnsi="Times New Roman"/>
          <w:sz w:val="24"/>
          <w:lang w:val="en-AU" w:bidi="ar-SA"/>
        </w:rPr>
        <w:t xml:space="preserve">) </w:t>
      </w:r>
      <w:r w:rsidRPr="00E62807">
        <w:rPr>
          <w:rFonts w:ascii="Times New Roman" w:eastAsia="Calibri" w:hAnsi="Times New Roman"/>
          <w:i/>
          <w:sz w:val="24"/>
          <w:lang w:val="en-AU" w:bidi="ar-SA"/>
        </w:rPr>
        <w:t>Progress in Rail Ref</w:t>
      </w:r>
      <w:r w:rsidR="00210488" w:rsidRPr="00E62807">
        <w:rPr>
          <w:rFonts w:ascii="Times New Roman" w:eastAsia="Calibri" w:hAnsi="Times New Roman"/>
          <w:i/>
          <w:sz w:val="24"/>
          <w:lang w:val="en-AU" w:bidi="ar-SA"/>
        </w:rPr>
        <w:t>o</w:t>
      </w:r>
      <w:r w:rsidRPr="00E62807">
        <w:rPr>
          <w:rFonts w:ascii="Times New Roman" w:eastAsia="Calibri" w:hAnsi="Times New Roman"/>
          <w:i/>
          <w:sz w:val="24"/>
          <w:lang w:val="en-AU" w:bidi="ar-SA"/>
        </w:rPr>
        <w:t>r</w:t>
      </w:r>
      <w:r w:rsidR="00210488" w:rsidRPr="00E62807">
        <w:rPr>
          <w:rFonts w:ascii="Times New Roman" w:eastAsia="Calibri" w:hAnsi="Times New Roman"/>
          <w:i/>
          <w:sz w:val="24"/>
          <w:lang w:val="en-AU" w:bidi="ar-SA"/>
        </w:rPr>
        <w:t>m Inqui</w:t>
      </w:r>
      <w:r w:rsidRPr="00E62807">
        <w:rPr>
          <w:rFonts w:ascii="Times New Roman" w:eastAsia="Calibri" w:hAnsi="Times New Roman"/>
          <w:i/>
          <w:sz w:val="24"/>
          <w:lang w:val="en-AU" w:bidi="ar-SA"/>
        </w:rPr>
        <w:t>ry Rep</w:t>
      </w:r>
      <w:r w:rsidR="00210488" w:rsidRPr="00E62807">
        <w:rPr>
          <w:rFonts w:ascii="Times New Roman" w:eastAsia="Calibri" w:hAnsi="Times New Roman"/>
          <w:i/>
          <w:sz w:val="24"/>
          <w:lang w:val="en-AU" w:bidi="ar-SA"/>
        </w:rPr>
        <w:t>ort,</w:t>
      </w:r>
      <w:r w:rsidR="00210488">
        <w:rPr>
          <w:rFonts w:ascii="Times New Roman" w:eastAsia="Calibri" w:hAnsi="Times New Roman"/>
          <w:sz w:val="24"/>
          <w:lang w:val="en-AU" w:bidi="ar-SA"/>
        </w:rPr>
        <w:t xml:space="preserve"> Producti</w:t>
      </w:r>
      <w:r w:rsidR="00802390">
        <w:rPr>
          <w:rFonts w:ascii="Times New Roman" w:eastAsia="Calibri" w:hAnsi="Times New Roman"/>
          <w:sz w:val="24"/>
          <w:lang w:val="en-AU" w:bidi="ar-SA"/>
        </w:rPr>
        <w:t>vity Commission</w:t>
      </w:r>
      <w:r w:rsidRPr="00477088">
        <w:rPr>
          <w:rFonts w:ascii="Times New Roman" w:eastAsia="Calibri" w:hAnsi="Times New Roman"/>
          <w:sz w:val="24"/>
          <w:lang w:val="en-AU" w:bidi="ar-SA"/>
        </w:rPr>
        <w:t xml:space="preserve">, </w:t>
      </w:r>
      <w:proofErr w:type="spellStart"/>
      <w:r w:rsidRPr="00477088">
        <w:rPr>
          <w:rFonts w:ascii="Times New Roman" w:eastAsia="Calibri" w:hAnsi="Times New Roman"/>
          <w:sz w:val="24"/>
          <w:lang w:val="en-AU" w:bidi="ar-SA"/>
        </w:rPr>
        <w:t>AusInfo</w:t>
      </w:r>
      <w:proofErr w:type="spellEnd"/>
      <w:r w:rsidRPr="00477088">
        <w:rPr>
          <w:rFonts w:ascii="Times New Roman" w:eastAsia="Calibri" w:hAnsi="Times New Roman"/>
          <w:sz w:val="24"/>
          <w:lang w:val="en-AU" w:bidi="ar-SA"/>
        </w:rPr>
        <w:t xml:space="preserve"> Canberra</w:t>
      </w:r>
    </w:p>
    <w:p w:rsidR="00802390" w:rsidRDefault="00477088" w:rsidP="00477088">
      <w:pPr>
        <w:rPr>
          <w:rFonts w:ascii="Times New Roman" w:eastAsia="Calibri" w:hAnsi="Times New Roman"/>
          <w:sz w:val="24"/>
          <w:lang w:val="en-AU" w:bidi="ar-SA"/>
        </w:rPr>
      </w:pPr>
      <w:r w:rsidRPr="00477088">
        <w:rPr>
          <w:rFonts w:ascii="Times New Roman" w:eastAsia="Calibri" w:hAnsi="Times New Roman"/>
          <w:sz w:val="24"/>
          <w:lang w:val="en-AU" w:bidi="ar-SA"/>
        </w:rPr>
        <w:t xml:space="preserve">Productivity </w:t>
      </w:r>
      <w:r w:rsidR="0094116E">
        <w:rPr>
          <w:rFonts w:ascii="Times New Roman" w:eastAsia="Calibri" w:hAnsi="Times New Roman"/>
          <w:sz w:val="24"/>
          <w:lang w:val="en-AU" w:bidi="ar-SA"/>
        </w:rPr>
        <w:t xml:space="preserve"> </w:t>
      </w:r>
      <w:r w:rsidRPr="00477088">
        <w:rPr>
          <w:rFonts w:ascii="Times New Roman" w:eastAsia="Calibri" w:hAnsi="Times New Roman"/>
          <w:sz w:val="24"/>
          <w:lang w:val="en-AU" w:bidi="ar-SA"/>
        </w:rPr>
        <w:t>Commission (1999</w:t>
      </w:r>
      <w:r w:rsidR="008A1B98">
        <w:rPr>
          <w:rFonts w:ascii="Times New Roman" w:eastAsia="Calibri" w:hAnsi="Times New Roman"/>
          <w:sz w:val="24"/>
          <w:lang w:val="en-AU" w:bidi="ar-SA"/>
        </w:rPr>
        <w:t>b</w:t>
      </w:r>
      <w:r w:rsidRPr="00477088">
        <w:rPr>
          <w:rFonts w:ascii="Times New Roman" w:eastAsia="Calibri" w:hAnsi="Times New Roman"/>
          <w:sz w:val="24"/>
          <w:lang w:val="en-AU" w:bidi="ar-SA"/>
        </w:rPr>
        <w:t xml:space="preserve">) </w:t>
      </w:r>
      <w:r w:rsidRPr="00E62807">
        <w:rPr>
          <w:rFonts w:ascii="Times New Roman" w:eastAsia="Calibri" w:hAnsi="Times New Roman"/>
          <w:i/>
          <w:sz w:val="24"/>
          <w:lang w:val="en-AU" w:bidi="ar-SA"/>
        </w:rPr>
        <w:t>Int</w:t>
      </w:r>
      <w:r w:rsidR="00210488" w:rsidRPr="00E62807">
        <w:rPr>
          <w:rFonts w:ascii="Times New Roman" w:eastAsia="Calibri" w:hAnsi="Times New Roman"/>
          <w:i/>
          <w:sz w:val="24"/>
          <w:lang w:val="en-AU" w:bidi="ar-SA"/>
        </w:rPr>
        <w:t>ernational Liner Cargo Shipping</w:t>
      </w:r>
      <w:r w:rsidRPr="00E62807">
        <w:rPr>
          <w:rFonts w:ascii="Times New Roman" w:eastAsia="Calibri" w:hAnsi="Times New Roman"/>
          <w:i/>
          <w:sz w:val="24"/>
          <w:lang w:val="en-AU" w:bidi="ar-SA"/>
        </w:rPr>
        <w:t>: A Review of Part X if the Trade Practices Act 1974, Inquiry Report</w:t>
      </w:r>
      <w:r w:rsidRPr="00477088">
        <w:rPr>
          <w:rFonts w:ascii="Times New Roman" w:eastAsia="Calibri" w:hAnsi="Times New Roman"/>
          <w:sz w:val="24"/>
          <w:lang w:val="en-AU" w:bidi="ar-SA"/>
        </w:rPr>
        <w:t xml:space="preserve"> </w:t>
      </w:r>
      <w:proofErr w:type="spellStart"/>
      <w:r w:rsidRPr="00477088">
        <w:rPr>
          <w:rFonts w:ascii="Times New Roman" w:eastAsia="Calibri" w:hAnsi="Times New Roman"/>
          <w:sz w:val="24"/>
          <w:lang w:val="en-AU" w:bidi="ar-SA"/>
        </w:rPr>
        <w:t>AusInfo</w:t>
      </w:r>
      <w:proofErr w:type="spellEnd"/>
      <w:r w:rsidR="00802390">
        <w:rPr>
          <w:rFonts w:ascii="Times New Roman" w:eastAsia="Calibri" w:hAnsi="Times New Roman"/>
          <w:sz w:val="24"/>
          <w:lang w:val="en-AU" w:bidi="ar-SA"/>
        </w:rPr>
        <w:t>,</w:t>
      </w:r>
      <w:r w:rsidRPr="00477088">
        <w:rPr>
          <w:rFonts w:ascii="Times New Roman" w:eastAsia="Calibri" w:hAnsi="Times New Roman"/>
          <w:sz w:val="24"/>
          <w:lang w:val="en-AU" w:bidi="ar-SA"/>
        </w:rPr>
        <w:t xml:space="preserve"> Canberra</w:t>
      </w:r>
      <w:r w:rsidR="00802390">
        <w:rPr>
          <w:rFonts w:ascii="Times New Roman" w:eastAsia="Calibri" w:hAnsi="Times New Roman"/>
          <w:sz w:val="24"/>
          <w:lang w:val="en-AU" w:bidi="ar-SA"/>
        </w:rPr>
        <w:t>.</w:t>
      </w:r>
    </w:p>
    <w:p w:rsidR="00477088" w:rsidRDefault="00802390" w:rsidP="00477088">
      <w:pPr>
        <w:rPr>
          <w:rFonts w:ascii="Times New Roman" w:eastAsia="Calibri" w:hAnsi="Times New Roman"/>
          <w:sz w:val="24"/>
          <w:lang w:val="en-AU" w:bidi="ar-SA"/>
        </w:rPr>
      </w:pPr>
      <w:r>
        <w:rPr>
          <w:rFonts w:ascii="Times New Roman" w:eastAsia="Calibri" w:hAnsi="Times New Roman"/>
          <w:sz w:val="24"/>
          <w:lang w:val="en-AU" w:bidi="ar-SA"/>
        </w:rPr>
        <w:t xml:space="preserve">Productivity </w:t>
      </w:r>
      <w:r w:rsidR="00016096">
        <w:rPr>
          <w:rFonts w:ascii="Times New Roman" w:eastAsia="Calibri" w:hAnsi="Times New Roman"/>
          <w:sz w:val="24"/>
          <w:lang w:val="en-AU" w:bidi="ar-SA"/>
        </w:rPr>
        <w:t xml:space="preserve"> </w:t>
      </w:r>
      <w:r>
        <w:rPr>
          <w:rFonts w:ascii="Times New Roman" w:eastAsia="Calibri" w:hAnsi="Times New Roman"/>
          <w:sz w:val="24"/>
          <w:lang w:val="en-AU" w:bidi="ar-SA"/>
        </w:rPr>
        <w:t>Commission (1999</w:t>
      </w:r>
      <w:r w:rsidR="008A1B98">
        <w:rPr>
          <w:rFonts w:ascii="Times New Roman" w:eastAsia="Calibri" w:hAnsi="Times New Roman"/>
          <w:sz w:val="24"/>
          <w:lang w:val="en-AU" w:bidi="ar-SA"/>
        </w:rPr>
        <w:t>c</w:t>
      </w:r>
      <w:r>
        <w:rPr>
          <w:rFonts w:ascii="Times New Roman" w:eastAsia="Calibri" w:hAnsi="Times New Roman"/>
          <w:sz w:val="24"/>
          <w:lang w:val="en-AU" w:bidi="ar-SA"/>
        </w:rPr>
        <w:t xml:space="preserve">) </w:t>
      </w:r>
      <w:r w:rsidRPr="00E62807">
        <w:rPr>
          <w:rFonts w:ascii="Times New Roman" w:eastAsia="Calibri" w:hAnsi="Times New Roman"/>
          <w:i/>
          <w:sz w:val="24"/>
          <w:lang w:val="en-AU" w:bidi="ar-SA"/>
        </w:rPr>
        <w:t>Regulation of the Taxi Industry,</w:t>
      </w:r>
      <w:r>
        <w:rPr>
          <w:rFonts w:ascii="Times New Roman" w:eastAsia="Calibri" w:hAnsi="Times New Roman"/>
          <w:sz w:val="24"/>
          <w:lang w:val="en-AU" w:bidi="ar-SA"/>
        </w:rPr>
        <w:t xml:space="preserve"> </w:t>
      </w:r>
      <w:proofErr w:type="spellStart"/>
      <w:r>
        <w:rPr>
          <w:rFonts w:ascii="Times New Roman" w:eastAsia="Calibri" w:hAnsi="Times New Roman"/>
          <w:sz w:val="24"/>
          <w:lang w:val="en-AU" w:bidi="ar-SA"/>
        </w:rPr>
        <w:t>Ausinfo</w:t>
      </w:r>
      <w:proofErr w:type="spellEnd"/>
      <w:r>
        <w:rPr>
          <w:rFonts w:ascii="Times New Roman" w:eastAsia="Calibri" w:hAnsi="Times New Roman"/>
          <w:sz w:val="24"/>
          <w:lang w:val="en-AU" w:bidi="ar-SA"/>
        </w:rPr>
        <w:t>, Canberra.</w:t>
      </w:r>
    </w:p>
    <w:p w:rsidR="0094116E" w:rsidRDefault="0094116E" w:rsidP="00477088">
      <w:pPr>
        <w:rPr>
          <w:rFonts w:ascii="Times New Roman" w:eastAsia="Calibri" w:hAnsi="Times New Roman"/>
          <w:sz w:val="24"/>
          <w:lang w:val="en-AU" w:bidi="ar-SA"/>
        </w:rPr>
      </w:pPr>
      <w:r>
        <w:rPr>
          <w:rFonts w:ascii="Times New Roman" w:eastAsia="Calibri" w:hAnsi="Times New Roman"/>
          <w:sz w:val="24"/>
          <w:lang w:val="en-AU" w:bidi="ar-SA"/>
        </w:rPr>
        <w:t>Productivity Commission (2002</w:t>
      </w:r>
      <w:r w:rsidR="008A1B98">
        <w:rPr>
          <w:rFonts w:ascii="Times New Roman" w:eastAsia="Calibri" w:hAnsi="Times New Roman"/>
          <w:sz w:val="24"/>
          <w:lang w:val="en-AU" w:bidi="ar-SA"/>
        </w:rPr>
        <w:t>a</w:t>
      </w:r>
      <w:r>
        <w:rPr>
          <w:rFonts w:ascii="Times New Roman" w:eastAsia="Calibri" w:hAnsi="Times New Roman"/>
          <w:sz w:val="24"/>
          <w:lang w:val="en-AU" w:bidi="ar-SA"/>
        </w:rPr>
        <w:t xml:space="preserve">) </w:t>
      </w:r>
      <w:r w:rsidRPr="00E62807">
        <w:rPr>
          <w:rFonts w:ascii="Times New Roman" w:eastAsia="Calibri" w:hAnsi="Times New Roman"/>
          <w:i/>
          <w:sz w:val="24"/>
          <w:lang w:val="en-AU" w:bidi="ar-SA"/>
        </w:rPr>
        <w:t>Price Regulation of Airports Services,</w:t>
      </w:r>
      <w:r w:rsidR="00016096">
        <w:rPr>
          <w:rFonts w:ascii="Times New Roman" w:eastAsia="Calibri" w:hAnsi="Times New Roman"/>
          <w:i/>
          <w:sz w:val="24"/>
          <w:lang w:val="en-AU" w:bidi="ar-SA"/>
        </w:rPr>
        <w:t xml:space="preserve"> </w:t>
      </w:r>
      <w:r w:rsidRPr="00E62807">
        <w:rPr>
          <w:rFonts w:ascii="Times New Roman" w:eastAsia="Calibri" w:hAnsi="Times New Roman"/>
          <w:i/>
          <w:sz w:val="24"/>
          <w:lang w:val="en-AU" w:bidi="ar-SA"/>
        </w:rPr>
        <w:t>Report no 19,</w:t>
      </w:r>
      <w:r>
        <w:rPr>
          <w:rFonts w:ascii="Times New Roman" w:eastAsia="Calibri" w:hAnsi="Times New Roman"/>
          <w:sz w:val="24"/>
          <w:lang w:val="en-AU" w:bidi="ar-SA"/>
        </w:rPr>
        <w:t xml:space="preserve"> </w:t>
      </w:r>
      <w:proofErr w:type="spellStart"/>
      <w:r>
        <w:rPr>
          <w:rFonts w:ascii="Times New Roman" w:eastAsia="Calibri" w:hAnsi="Times New Roman"/>
          <w:sz w:val="24"/>
          <w:lang w:val="en-AU" w:bidi="ar-SA"/>
        </w:rPr>
        <w:t>Ausinfo</w:t>
      </w:r>
      <w:proofErr w:type="spellEnd"/>
      <w:r>
        <w:rPr>
          <w:rFonts w:ascii="Times New Roman" w:eastAsia="Calibri" w:hAnsi="Times New Roman"/>
          <w:sz w:val="24"/>
          <w:lang w:val="en-AU" w:bidi="ar-SA"/>
        </w:rPr>
        <w:t>, Canberra.</w:t>
      </w:r>
    </w:p>
    <w:p w:rsidR="00802390" w:rsidRDefault="00802390" w:rsidP="00477088">
      <w:pPr>
        <w:rPr>
          <w:rFonts w:ascii="Times New Roman" w:eastAsia="Calibri" w:hAnsi="Times New Roman"/>
          <w:sz w:val="24"/>
          <w:lang w:val="en-AU" w:bidi="ar-SA"/>
        </w:rPr>
      </w:pPr>
      <w:r>
        <w:rPr>
          <w:rFonts w:ascii="Times New Roman" w:eastAsia="Calibri" w:hAnsi="Times New Roman"/>
          <w:sz w:val="24"/>
          <w:lang w:val="en-AU" w:bidi="ar-SA"/>
        </w:rPr>
        <w:t>Productivity Commission (2002</w:t>
      </w:r>
      <w:r w:rsidR="008A1B98">
        <w:rPr>
          <w:rFonts w:ascii="Times New Roman" w:eastAsia="Calibri" w:hAnsi="Times New Roman"/>
          <w:sz w:val="24"/>
          <w:lang w:val="en-AU" w:bidi="ar-SA"/>
        </w:rPr>
        <w:t>b</w:t>
      </w:r>
      <w:r>
        <w:rPr>
          <w:rFonts w:ascii="Times New Roman" w:eastAsia="Calibri" w:hAnsi="Times New Roman"/>
          <w:sz w:val="24"/>
          <w:lang w:val="en-AU" w:bidi="ar-SA"/>
        </w:rPr>
        <w:t xml:space="preserve">) </w:t>
      </w:r>
      <w:r w:rsidRPr="00E62807">
        <w:rPr>
          <w:rFonts w:ascii="Times New Roman" w:eastAsia="Calibri" w:hAnsi="Times New Roman"/>
          <w:i/>
          <w:sz w:val="24"/>
          <w:lang w:val="en-AU" w:bidi="ar-SA"/>
        </w:rPr>
        <w:t xml:space="preserve">Economic Regulation of Harbour Towage and </w:t>
      </w:r>
      <w:r w:rsidR="0094116E" w:rsidRPr="00E62807">
        <w:rPr>
          <w:rFonts w:ascii="Times New Roman" w:eastAsia="Calibri" w:hAnsi="Times New Roman"/>
          <w:i/>
          <w:sz w:val="24"/>
          <w:lang w:val="en-AU" w:bidi="ar-SA"/>
        </w:rPr>
        <w:t>Related Services, Report no 24</w:t>
      </w:r>
      <w:r w:rsidR="0094116E">
        <w:rPr>
          <w:rFonts w:ascii="Times New Roman" w:eastAsia="Calibri" w:hAnsi="Times New Roman"/>
          <w:sz w:val="24"/>
          <w:lang w:val="en-AU" w:bidi="ar-SA"/>
        </w:rPr>
        <w:t>, Canberra.</w:t>
      </w:r>
    </w:p>
    <w:p w:rsidR="00477088" w:rsidRDefault="00477088" w:rsidP="00477088">
      <w:pPr>
        <w:rPr>
          <w:rFonts w:ascii="Times New Roman" w:eastAsia="Calibri" w:hAnsi="Times New Roman"/>
          <w:sz w:val="24"/>
          <w:lang w:val="en-AU" w:bidi="ar-SA"/>
        </w:rPr>
      </w:pPr>
      <w:r w:rsidRPr="00477088">
        <w:rPr>
          <w:rFonts w:ascii="Times New Roman" w:eastAsia="Calibri" w:hAnsi="Times New Roman"/>
          <w:sz w:val="24"/>
          <w:lang w:val="en-AU" w:bidi="ar-SA"/>
        </w:rPr>
        <w:t xml:space="preserve">Productivity Commission (2005) </w:t>
      </w:r>
      <w:r w:rsidRPr="00E62807">
        <w:rPr>
          <w:rFonts w:ascii="Times New Roman" w:eastAsia="Calibri" w:hAnsi="Times New Roman"/>
          <w:i/>
          <w:sz w:val="24"/>
          <w:lang w:val="en-AU" w:bidi="ar-SA"/>
        </w:rPr>
        <w:t>A Review of Part X if the Trade Practices Act 1974:</w:t>
      </w:r>
      <w:r w:rsidR="00016096">
        <w:rPr>
          <w:rFonts w:ascii="Times New Roman" w:eastAsia="Calibri" w:hAnsi="Times New Roman"/>
          <w:i/>
          <w:sz w:val="24"/>
          <w:lang w:val="en-AU" w:bidi="ar-SA"/>
        </w:rPr>
        <w:t xml:space="preserve"> </w:t>
      </w:r>
      <w:r w:rsidRPr="00E62807">
        <w:rPr>
          <w:rFonts w:ascii="Times New Roman" w:eastAsia="Calibri" w:hAnsi="Times New Roman"/>
          <w:i/>
          <w:sz w:val="24"/>
          <w:lang w:val="en-AU" w:bidi="ar-SA"/>
        </w:rPr>
        <w:t>International Liner Cargo Shipping Report No 32</w:t>
      </w:r>
      <w:r w:rsidRPr="00477088">
        <w:rPr>
          <w:rFonts w:ascii="Times New Roman" w:eastAsia="Calibri" w:hAnsi="Times New Roman"/>
          <w:sz w:val="24"/>
          <w:lang w:val="en-AU" w:bidi="ar-SA"/>
        </w:rPr>
        <w:t xml:space="preserve"> </w:t>
      </w:r>
      <w:r w:rsidR="00AC468E" w:rsidRPr="00477088">
        <w:rPr>
          <w:rFonts w:ascii="Times New Roman" w:eastAsia="Calibri" w:hAnsi="Times New Roman"/>
          <w:sz w:val="24"/>
          <w:lang w:val="en-AU" w:bidi="ar-SA"/>
        </w:rPr>
        <w:t>Productivity</w:t>
      </w:r>
      <w:r w:rsidRPr="00477088">
        <w:rPr>
          <w:rFonts w:ascii="Times New Roman" w:eastAsia="Calibri" w:hAnsi="Times New Roman"/>
          <w:sz w:val="24"/>
          <w:lang w:val="en-AU" w:bidi="ar-SA"/>
        </w:rPr>
        <w:t xml:space="preserve"> Commission March</w:t>
      </w:r>
      <w:r w:rsidR="00016096">
        <w:rPr>
          <w:rFonts w:ascii="Times New Roman" w:eastAsia="Calibri" w:hAnsi="Times New Roman"/>
          <w:sz w:val="24"/>
          <w:lang w:val="en-AU" w:bidi="ar-SA"/>
        </w:rPr>
        <w:t>.</w:t>
      </w:r>
    </w:p>
    <w:p w:rsidR="00802390" w:rsidRDefault="00802390" w:rsidP="00477088">
      <w:pPr>
        <w:rPr>
          <w:rFonts w:ascii="Times New Roman" w:eastAsia="Calibri" w:hAnsi="Times New Roman"/>
          <w:sz w:val="24"/>
          <w:lang w:val="en-AU" w:bidi="ar-SA"/>
        </w:rPr>
      </w:pPr>
      <w:r>
        <w:rPr>
          <w:rFonts w:ascii="Times New Roman" w:eastAsia="Calibri" w:hAnsi="Times New Roman"/>
          <w:sz w:val="24"/>
          <w:lang w:val="en-AU" w:bidi="ar-SA"/>
        </w:rPr>
        <w:t>Productivity Commission (2006</w:t>
      </w:r>
      <w:r w:rsidR="008A1B98">
        <w:rPr>
          <w:rFonts w:ascii="Times New Roman" w:eastAsia="Calibri" w:hAnsi="Times New Roman"/>
          <w:sz w:val="24"/>
          <w:lang w:val="en-AU" w:bidi="ar-SA"/>
        </w:rPr>
        <w:t>a</w:t>
      </w:r>
      <w:r>
        <w:rPr>
          <w:rFonts w:ascii="Times New Roman" w:eastAsia="Calibri" w:hAnsi="Times New Roman"/>
          <w:sz w:val="24"/>
          <w:lang w:val="en-AU" w:bidi="ar-SA"/>
        </w:rPr>
        <w:t xml:space="preserve">) </w:t>
      </w:r>
      <w:r w:rsidRPr="00E62807">
        <w:rPr>
          <w:rFonts w:ascii="Times New Roman" w:eastAsia="Calibri" w:hAnsi="Times New Roman"/>
          <w:i/>
          <w:sz w:val="24"/>
          <w:lang w:val="en-AU" w:bidi="ar-SA"/>
        </w:rPr>
        <w:t>Potential Benefits of the National Reform Agenda, report to the Council of Australian Government</w:t>
      </w:r>
      <w:r>
        <w:rPr>
          <w:rFonts w:ascii="Times New Roman" w:eastAsia="Calibri" w:hAnsi="Times New Roman"/>
          <w:sz w:val="24"/>
          <w:lang w:val="en-AU" w:bidi="ar-SA"/>
        </w:rPr>
        <w:t xml:space="preserve">, Canberra. </w:t>
      </w:r>
    </w:p>
    <w:p w:rsidR="0094116E" w:rsidRDefault="00802390" w:rsidP="0094116E">
      <w:pPr>
        <w:rPr>
          <w:rFonts w:ascii="Times New Roman" w:eastAsia="Calibri" w:hAnsi="Times New Roman"/>
          <w:sz w:val="24"/>
          <w:lang w:val="en-AU" w:bidi="ar-SA"/>
        </w:rPr>
      </w:pPr>
      <w:r>
        <w:rPr>
          <w:rFonts w:ascii="Times New Roman" w:eastAsia="Calibri" w:hAnsi="Times New Roman"/>
          <w:sz w:val="24"/>
          <w:lang w:val="en-AU" w:bidi="ar-SA"/>
        </w:rPr>
        <w:t>Productivity  Commission (2006</w:t>
      </w:r>
      <w:r w:rsidR="008A1B98">
        <w:rPr>
          <w:rFonts w:ascii="Times New Roman" w:eastAsia="Calibri" w:hAnsi="Times New Roman"/>
          <w:sz w:val="24"/>
          <w:lang w:val="en-AU" w:bidi="ar-SA"/>
        </w:rPr>
        <w:t>b</w:t>
      </w:r>
      <w:r>
        <w:rPr>
          <w:rFonts w:ascii="Times New Roman" w:eastAsia="Calibri" w:hAnsi="Times New Roman"/>
          <w:sz w:val="24"/>
          <w:lang w:val="en-AU" w:bidi="ar-SA"/>
        </w:rPr>
        <w:t xml:space="preserve">) </w:t>
      </w:r>
      <w:r w:rsidRPr="00E62807">
        <w:rPr>
          <w:rFonts w:ascii="Times New Roman" w:eastAsia="Calibri" w:hAnsi="Times New Roman"/>
          <w:i/>
          <w:sz w:val="24"/>
          <w:lang w:val="en-AU" w:bidi="ar-SA"/>
        </w:rPr>
        <w:t>Tasmanian Freight Subsidy Arrangements, Report no 39,</w:t>
      </w:r>
      <w:r>
        <w:rPr>
          <w:rFonts w:ascii="Times New Roman" w:eastAsia="Calibri" w:hAnsi="Times New Roman"/>
          <w:sz w:val="24"/>
          <w:lang w:val="en-AU" w:bidi="ar-SA"/>
        </w:rPr>
        <w:t xml:space="preserve"> Canberra.</w:t>
      </w:r>
      <w:r w:rsidR="0094116E" w:rsidRPr="0094116E">
        <w:rPr>
          <w:rFonts w:ascii="Times New Roman" w:eastAsia="Calibri" w:hAnsi="Times New Roman"/>
          <w:sz w:val="24"/>
          <w:lang w:val="en-AU" w:bidi="ar-SA"/>
        </w:rPr>
        <w:t xml:space="preserve"> </w:t>
      </w:r>
    </w:p>
    <w:p w:rsidR="0094116E" w:rsidRDefault="0094116E" w:rsidP="0094116E">
      <w:pPr>
        <w:rPr>
          <w:rFonts w:ascii="Times New Roman" w:eastAsia="Calibri" w:hAnsi="Times New Roman"/>
          <w:sz w:val="24"/>
          <w:lang w:val="en-AU" w:bidi="ar-SA"/>
        </w:rPr>
      </w:pPr>
      <w:r>
        <w:rPr>
          <w:rFonts w:ascii="Times New Roman" w:eastAsia="Calibri" w:hAnsi="Times New Roman"/>
          <w:sz w:val="24"/>
          <w:lang w:val="en-AU" w:bidi="ar-SA"/>
        </w:rPr>
        <w:t>Productivity Commission (2006</w:t>
      </w:r>
      <w:r w:rsidR="008A1B98">
        <w:rPr>
          <w:rFonts w:ascii="Times New Roman" w:eastAsia="Calibri" w:hAnsi="Times New Roman"/>
          <w:sz w:val="24"/>
          <w:lang w:val="en-AU" w:bidi="ar-SA"/>
        </w:rPr>
        <w:t>c</w:t>
      </w:r>
      <w:r>
        <w:rPr>
          <w:rFonts w:ascii="Times New Roman" w:eastAsia="Calibri" w:hAnsi="Times New Roman"/>
          <w:sz w:val="24"/>
          <w:lang w:val="en-AU" w:bidi="ar-SA"/>
        </w:rPr>
        <w:t xml:space="preserve">) </w:t>
      </w:r>
      <w:r w:rsidRPr="00E62807">
        <w:rPr>
          <w:rFonts w:ascii="Times New Roman" w:eastAsia="Calibri" w:hAnsi="Times New Roman"/>
          <w:i/>
          <w:sz w:val="24"/>
          <w:lang w:val="en-AU" w:bidi="ar-SA"/>
        </w:rPr>
        <w:t xml:space="preserve">Review of Price Regulation of Airport Services, Report no 40, </w:t>
      </w:r>
      <w:r>
        <w:rPr>
          <w:rFonts w:ascii="Times New Roman" w:eastAsia="Calibri" w:hAnsi="Times New Roman"/>
          <w:sz w:val="24"/>
          <w:lang w:val="en-AU" w:bidi="ar-SA"/>
        </w:rPr>
        <w:t>Canberra.</w:t>
      </w:r>
    </w:p>
    <w:p w:rsidR="00802390" w:rsidRDefault="00802390" w:rsidP="00477088">
      <w:pPr>
        <w:rPr>
          <w:rFonts w:ascii="Times New Roman" w:eastAsia="Calibri" w:hAnsi="Times New Roman"/>
          <w:sz w:val="24"/>
          <w:lang w:val="en-AU" w:bidi="ar-SA"/>
        </w:rPr>
      </w:pPr>
      <w:r>
        <w:rPr>
          <w:rFonts w:ascii="Times New Roman" w:eastAsia="Calibri" w:hAnsi="Times New Roman"/>
          <w:sz w:val="24"/>
          <w:lang w:val="en-AU" w:bidi="ar-SA"/>
        </w:rPr>
        <w:t>Productivity Commission (2006</w:t>
      </w:r>
      <w:r w:rsidR="008A1B98">
        <w:rPr>
          <w:rFonts w:ascii="Times New Roman" w:eastAsia="Calibri" w:hAnsi="Times New Roman"/>
          <w:sz w:val="24"/>
          <w:lang w:val="en-AU" w:bidi="ar-SA"/>
        </w:rPr>
        <w:t>d</w:t>
      </w:r>
      <w:r>
        <w:rPr>
          <w:rFonts w:ascii="Times New Roman" w:eastAsia="Calibri" w:hAnsi="Times New Roman"/>
          <w:sz w:val="24"/>
          <w:lang w:val="en-AU" w:bidi="ar-SA"/>
        </w:rPr>
        <w:t xml:space="preserve">) </w:t>
      </w:r>
      <w:r w:rsidRPr="00E62807">
        <w:rPr>
          <w:rFonts w:ascii="Times New Roman" w:eastAsia="Calibri" w:hAnsi="Times New Roman"/>
          <w:i/>
          <w:sz w:val="24"/>
          <w:lang w:val="en-AU" w:bidi="ar-SA"/>
        </w:rPr>
        <w:t>Road and Rail Freight Infrastructure Pricing, Report no 41</w:t>
      </w:r>
      <w:r>
        <w:rPr>
          <w:rFonts w:ascii="Times New Roman" w:eastAsia="Calibri" w:hAnsi="Times New Roman"/>
          <w:sz w:val="24"/>
          <w:lang w:val="en-AU" w:bidi="ar-SA"/>
        </w:rPr>
        <w:t>, Canberra December.</w:t>
      </w:r>
    </w:p>
    <w:p w:rsidR="00210488" w:rsidRDefault="00210488" w:rsidP="00477088">
      <w:pPr>
        <w:rPr>
          <w:rFonts w:ascii="Times New Roman" w:eastAsia="Calibri" w:hAnsi="Times New Roman"/>
          <w:sz w:val="24"/>
          <w:lang w:val="en-AU" w:bidi="ar-SA"/>
        </w:rPr>
      </w:pPr>
      <w:r>
        <w:rPr>
          <w:rFonts w:ascii="Times New Roman" w:eastAsia="Calibri" w:hAnsi="Times New Roman"/>
          <w:sz w:val="24"/>
          <w:lang w:val="en-AU" w:bidi="ar-SA"/>
        </w:rPr>
        <w:t xml:space="preserve">Productivity Commission (2010) </w:t>
      </w:r>
      <w:r w:rsidRPr="00E62807">
        <w:rPr>
          <w:rFonts w:ascii="Times New Roman" w:eastAsia="Calibri" w:hAnsi="Times New Roman"/>
          <w:i/>
          <w:sz w:val="24"/>
          <w:lang w:val="en-AU" w:bidi="ar-SA"/>
        </w:rPr>
        <w:t xml:space="preserve">Impacts and Benefits of COAG Reforms: Reporting Framework, Research Report, </w:t>
      </w:r>
      <w:r>
        <w:rPr>
          <w:rFonts w:ascii="Times New Roman" w:eastAsia="Calibri" w:hAnsi="Times New Roman"/>
          <w:sz w:val="24"/>
          <w:lang w:val="en-AU" w:bidi="ar-SA"/>
        </w:rPr>
        <w:t>Canberra, December.</w:t>
      </w:r>
    </w:p>
    <w:p w:rsidR="00E62807" w:rsidRDefault="00E62807" w:rsidP="00E62807">
      <w:pPr>
        <w:rPr>
          <w:rFonts w:ascii="Times New Roman" w:eastAsia="Calibri" w:hAnsi="Times New Roman"/>
          <w:sz w:val="24"/>
          <w:lang w:val="en-AU" w:bidi="ar-SA"/>
        </w:rPr>
      </w:pPr>
      <w:r>
        <w:rPr>
          <w:rFonts w:ascii="Times New Roman" w:eastAsia="Calibri" w:hAnsi="Times New Roman"/>
          <w:sz w:val="24"/>
          <w:lang w:val="en-AU" w:bidi="ar-SA"/>
        </w:rPr>
        <w:t xml:space="preserve">Productivity Commission </w:t>
      </w:r>
      <w:bookmarkStart w:id="0" w:name="_GoBack"/>
      <w:r>
        <w:rPr>
          <w:rFonts w:ascii="Times New Roman" w:eastAsia="Calibri" w:hAnsi="Times New Roman"/>
          <w:sz w:val="24"/>
          <w:lang w:val="en-AU" w:bidi="ar-SA"/>
        </w:rPr>
        <w:t xml:space="preserve">(2011) </w:t>
      </w:r>
      <w:r w:rsidRPr="00E62807">
        <w:rPr>
          <w:rFonts w:ascii="Times New Roman" w:eastAsia="Calibri" w:hAnsi="Times New Roman"/>
          <w:i/>
          <w:sz w:val="24"/>
          <w:lang w:val="en-AU" w:bidi="ar-SA"/>
        </w:rPr>
        <w:t xml:space="preserve">Economic Regulation of Airport Services, Draft Inquiry Report, </w:t>
      </w:r>
      <w:r w:rsidR="00016096">
        <w:rPr>
          <w:rFonts w:ascii="Times New Roman" w:eastAsia="Calibri" w:hAnsi="Times New Roman"/>
          <w:sz w:val="24"/>
          <w:lang w:val="en-AU" w:bidi="ar-SA"/>
        </w:rPr>
        <w:t xml:space="preserve"> </w:t>
      </w:r>
      <w:r>
        <w:rPr>
          <w:rFonts w:ascii="Times New Roman" w:eastAsia="Calibri" w:hAnsi="Times New Roman"/>
          <w:sz w:val="24"/>
          <w:lang w:val="en-AU" w:bidi="ar-SA"/>
        </w:rPr>
        <w:t>Canberra.</w:t>
      </w:r>
    </w:p>
    <w:bookmarkEnd w:id="0"/>
    <w:p w:rsidR="000B07D2" w:rsidRPr="003E1F5D" w:rsidRDefault="00FA68D0" w:rsidP="003E1F5D">
      <w:pPr>
        <w:rPr>
          <w:rFonts w:ascii="Times New Roman" w:eastAsia="Calibri" w:hAnsi="Times New Roman"/>
          <w:sz w:val="24"/>
          <w:lang w:val="en-AU" w:bidi="ar-SA"/>
        </w:rPr>
      </w:pPr>
      <w:proofErr w:type="spellStart"/>
      <w:r>
        <w:rPr>
          <w:rFonts w:ascii="Times New Roman" w:eastAsia="Calibri" w:hAnsi="Times New Roman"/>
          <w:sz w:val="24"/>
          <w:lang w:val="en-AU" w:bidi="ar-SA"/>
        </w:rPr>
        <w:t>Venables</w:t>
      </w:r>
      <w:proofErr w:type="spellEnd"/>
      <w:r>
        <w:rPr>
          <w:rFonts w:ascii="Times New Roman" w:eastAsia="Calibri" w:hAnsi="Times New Roman"/>
          <w:sz w:val="24"/>
          <w:lang w:val="en-AU" w:bidi="ar-SA"/>
        </w:rPr>
        <w:t xml:space="preserve">, A (2007) “Evaluating Urban Transport Investments”, </w:t>
      </w:r>
      <w:r>
        <w:rPr>
          <w:rFonts w:ascii="Times New Roman" w:eastAsia="Calibri" w:hAnsi="Times New Roman"/>
          <w:i/>
          <w:sz w:val="24"/>
          <w:lang w:val="en-AU" w:bidi="ar-SA"/>
        </w:rPr>
        <w:t>Journal of Transport Economics and Policy,</w:t>
      </w:r>
      <w:r>
        <w:rPr>
          <w:rFonts w:ascii="Times New Roman" w:eastAsia="Calibri" w:hAnsi="Times New Roman"/>
          <w:sz w:val="24"/>
          <w:lang w:val="en-AU" w:bidi="ar-SA"/>
        </w:rPr>
        <w:t xml:space="preserve"> 41 (2) May.</w:t>
      </w:r>
    </w:p>
    <w:sectPr w:rsidR="000B07D2" w:rsidRPr="003E1F5D" w:rsidSect="003A38CD">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7D9" w:rsidRDefault="003467D9" w:rsidP="003A38CD">
      <w:pPr>
        <w:spacing w:after="0" w:line="240" w:lineRule="auto"/>
      </w:pPr>
      <w:r>
        <w:separator/>
      </w:r>
    </w:p>
  </w:endnote>
  <w:endnote w:type="continuationSeparator" w:id="0">
    <w:p w:rsidR="003467D9" w:rsidRDefault="003467D9" w:rsidP="003A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7D9" w:rsidRDefault="003467D9" w:rsidP="003A38CD">
      <w:pPr>
        <w:spacing w:after="0" w:line="240" w:lineRule="auto"/>
      </w:pPr>
      <w:r>
        <w:separator/>
      </w:r>
    </w:p>
  </w:footnote>
  <w:footnote w:type="continuationSeparator" w:id="0">
    <w:p w:rsidR="003467D9" w:rsidRDefault="003467D9" w:rsidP="003A38CD">
      <w:pPr>
        <w:spacing w:after="0" w:line="240" w:lineRule="auto"/>
      </w:pPr>
      <w:r>
        <w:continuationSeparator/>
      </w:r>
    </w:p>
  </w:footnote>
  <w:footnote w:id="1">
    <w:p w:rsidR="003467D9" w:rsidRPr="002C2CDE" w:rsidRDefault="003467D9">
      <w:pPr>
        <w:pStyle w:val="FootnoteText"/>
        <w:rPr>
          <w:lang w:val="en-AU"/>
        </w:rPr>
      </w:pPr>
      <w:r>
        <w:rPr>
          <w:rStyle w:val="FootnoteReference"/>
        </w:rPr>
        <w:footnoteRef/>
      </w:r>
      <w:r>
        <w:t xml:space="preserve"> </w:t>
      </w:r>
      <w:r>
        <w:rPr>
          <w:lang w:val="en-AU"/>
        </w:rPr>
        <w:t xml:space="preserve">I am grateful to Patrick Jomini of the Productivity Commission and Ted </w:t>
      </w:r>
      <w:proofErr w:type="spellStart"/>
      <w:r>
        <w:rPr>
          <w:lang w:val="en-AU"/>
        </w:rPr>
        <w:t>Kolsen</w:t>
      </w:r>
      <w:proofErr w:type="spellEnd"/>
      <w:r>
        <w:rPr>
          <w:lang w:val="en-AU"/>
        </w:rPr>
        <w:t xml:space="preserve"> for useful suggestions and to Joan Forsyth for editorial assistance. All errors are mine.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637969"/>
      <w:docPartObj>
        <w:docPartGallery w:val="Page Numbers (Top of Page)"/>
        <w:docPartUnique/>
      </w:docPartObj>
    </w:sdtPr>
    <w:sdtEndPr>
      <w:rPr>
        <w:noProof/>
      </w:rPr>
    </w:sdtEndPr>
    <w:sdtContent>
      <w:p w:rsidR="003467D9" w:rsidRDefault="003467D9">
        <w:pPr>
          <w:pStyle w:val="Header"/>
          <w:jc w:val="right"/>
        </w:pPr>
        <w:r>
          <w:fldChar w:fldCharType="begin"/>
        </w:r>
        <w:r>
          <w:instrText xml:space="preserve"> PAGE   \* MERGEFORMAT </w:instrText>
        </w:r>
        <w:r>
          <w:fldChar w:fldCharType="separate"/>
        </w:r>
        <w:r w:rsidR="003708AB">
          <w:rPr>
            <w:noProof/>
          </w:rPr>
          <w:t>2</w:t>
        </w:r>
        <w:r>
          <w:rPr>
            <w:noProof/>
          </w:rPr>
          <w:fldChar w:fldCharType="end"/>
        </w:r>
      </w:p>
    </w:sdtContent>
  </w:sdt>
  <w:p w:rsidR="003467D9" w:rsidRDefault="003467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93144"/>
    <w:multiLevelType w:val="hybridMultilevel"/>
    <w:tmpl w:val="68ECB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F678BB"/>
    <w:multiLevelType w:val="hybridMultilevel"/>
    <w:tmpl w:val="D4009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B66D69"/>
    <w:multiLevelType w:val="hybridMultilevel"/>
    <w:tmpl w:val="240A1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C0E190B"/>
    <w:multiLevelType w:val="hybridMultilevel"/>
    <w:tmpl w:val="D87A6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A415716"/>
    <w:multiLevelType w:val="hybridMultilevel"/>
    <w:tmpl w:val="5032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85"/>
    <w:rsid w:val="00016096"/>
    <w:rsid w:val="00055809"/>
    <w:rsid w:val="000A71EB"/>
    <w:rsid w:val="000B07D2"/>
    <w:rsid w:val="000F5E3F"/>
    <w:rsid w:val="0012240D"/>
    <w:rsid w:val="001342D7"/>
    <w:rsid w:val="00146B24"/>
    <w:rsid w:val="00183F7A"/>
    <w:rsid w:val="00196563"/>
    <w:rsid w:val="001971CA"/>
    <w:rsid w:val="001C13BB"/>
    <w:rsid w:val="001E2344"/>
    <w:rsid w:val="001F5878"/>
    <w:rsid w:val="00210488"/>
    <w:rsid w:val="00240DAE"/>
    <w:rsid w:val="0026509E"/>
    <w:rsid w:val="002716C4"/>
    <w:rsid w:val="00292B2E"/>
    <w:rsid w:val="002B231C"/>
    <w:rsid w:val="002C2CDE"/>
    <w:rsid w:val="002D016D"/>
    <w:rsid w:val="002D292F"/>
    <w:rsid w:val="002E222E"/>
    <w:rsid w:val="003428EA"/>
    <w:rsid w:val="003467D9"/>
    <w:rsid w:val="003659A8"/>
    <w:rsid w:val="003708AB"/>
    <w:rsid w:val="00394EE2"/>
    <w:rsid w:val="00395E24"/>
    <w:rsid w:val="003A38CD"/>
    <w:rsid w:val="003A3908"/>
    <w:rsid w:val="003B2A0C"/>
    <w:rsid w:val="003C1236"/>
    <w:rsid w:val="003D7374"/>
    <w:rsid w:val="003E1F5D"/>
    <w:rsid w:val="003E7CDE"/>
    <w:rsid w:val="003F2578"/>
    <w:rsid w:val="003F2BEE"/>
    <w:rsid w:val="004059B8"/>
    <w:rsid w:val="00420E0D"/>
    <w:rsid w:val="00445D7C"/>
    <w:rsid w:val="00452815"/>
    <w:rsid w:val="00460C88"/>
    <w:rsid w:val="00477088"/>
    <w:rsid w:val="004A7C52"/>
    <w:rsid w:val="004C245D"/>
    <w:rsid w:val="0050046F"/>
    <w:rsid w:val="00512024"/>
    <w:rsid w:val="00523B84"/>
    <w:rsid w:val="00532B65"/>
    <w:rsid w:val="00553DFF"/>
    <w:rsid w:val="005659F1"/>
    <w:rsid w:val="005B38A7"/>
    <w:rsid w:val="005D7C82"/>
    <w:rsid w:val="005E7DA4"/>
    <w:rsid w:val="005F7E15"/>
    <w:rsid w:val="00627039"/>
    <w:rsid w:val="00634BF8"/>
    <w:rsid w:val="006B7F59"/>
    <w:rsid w:val="006D1191"/>
    <w:rsid w:val="007000CC"/>
    <w:rsid w:val="0071563C"/>
    <w:rsid w:val="00720D50"/>
    <w:rsid w:val="00726D62"/>
    <w:rsid w:val="00734AF2"/>
    <w:rsid w:val="007427D6"/>
    <w:rsid w:val="007466E3"/>
    <w:rsid w:val="007829A0"/>
    <w:rsid w:val="00791130"/>
    <w:rsid w:val="007952F5"/>
    <w:rsid w:val="007C472D"/>
    <w:rsid w:val="007C7B10"/>
    <w:rsid w:val="00802390"/>
    <w:rsid w:val="00824F6A"/>
    <w:rsid w:val="00825E23"/>
    <w:rsid w:val="0085314A"/>
    <w:rsid w:val="00886032"/>
    <w:rsid w:val="008A00D2"/>
    <w:rsid w:val="008A1B98"/>
    <w:rsid w:val="008B3431"/>
    <w:rsid w:val="008C3F59"/>
    <w:rsid w:val="008E13D8"/>
    <w:rsid w:val="009024F8"/>
    <w:rsid w:val="00902DF0"/>
    <w:rsid w:val="00903A1A"/>
    <w:rsid w:val="00922251"/>
    <w:rsid w:val="00931185"/>
    <w:rsid w:val="009327C8"/>
    <w:rsid w:val="00935BD3"/>
    <w:rsid w:val="0094116E"/>
    <w:rsid w:val="009B5F74"/>
    <w:rsid w:val="009C42C5"/>
    <w:rsid w:val="009C5985"/>
    <w:rsid w:val="009D0614"/>
    <w:rsid w:val="009D5299"/>
    <w:rsid w:val="009D6FBF"/>
    <w:rsid w:val="009E466C"/>
    <w:rsid w:val="00A057B7"/>
    <w:rsid w:val="00A07D60"/>
    <w:rsid w:val="00A07E5A"/>
    <w:rsid w:val="00A1052D"/>
    <w:rsid w:val="00A17BC9"/>
    <w:rsid w:val="00A37FCD"/>
    <w:rsid w:val="00A424DF"/>
    <w:rsid w:val="00A64EAB"/>
    <w:rsid w:val="00A6592B"/>
    <w:rsid w:val="00A83623"/>
    <w:rsid w:val="00A8394C"/>
    <w:rsid w:val="00AB7DA7"/>
    <w:rsid w:val="00AC0F5D"/>
    <w:rsid w:val="00AC3AD4"/>
    <w:rsid w:val="00AC468E"/>
    <w:rsid w:val="00AE578A"/>
    <w:rsid w:val="00B04F05"/>
    <w:rsid w:val="00B162A3"/>
    <w:rsid w:val="00B36487"/>
    <w:rsid w:val="00B52190"/>
    <w:rsid w:val="00B86DA1"/>
    <w:rsid w:val="00B94D1D"/>
    <w:rsid w:val="00BF7EC1"/>
    <w:rsid w:val="00C02F22"/>
    <w:rsid w:val="00C10886"/>
    <w:rsid w:val="00C564AB"/>
    <w:rsid w:val="00C63D38"/>
    <w:rsid w:val="00C84EF5"/>
    <w:rsid w:val="00C9260F"/>
    <w:rsid w:val="00CA0982"/>
    <w:rsid w:val="00CC55E4"/>
    <w:rsid w:val="00CD7BA5"/>
    <w:rsid w:val="00D20B50"/>
    <w:rsid w:val="00D30CA0"/>
    <w:rsid w:val="00D33FBB"/>
    <w:rsid w:val="00D61915"/>
    <w:rsid w:val="00D64D7D"/>
    <w:rsid w:val="00DC6203"/>
    <w:rsid w:val="00DD6FAF"/>
    <w:rsid w:val="00E143B3"/>
    <w:rsid w:val="00E14585"/>
    <w:rsid w:val="00E218EF"/>
    <w:rsid w:val="00E25495"/>
    <w:rsid w:val="00E257A2"/>
    <w:rsid w:val="00E62807"/>
    <w:rsid w:val="00E7035E"/>
    <w:rsid w:val="00E74CE7"/>
    <w:rsid w:val="00E85654"/>
    <w:rsid w:val="00E951A0"/>
    <w:rsid w:val="00EF6004"/>
    <w:rsid w:val="00EF702C"/>
    <w:rsid w:val="00F22F8B"/>
    <w:rsid w:val="00F2511D"/>
    <w:rsid w:val="00F45203"/>
    <w:rsid w:val="00F45F2A"/>
    <w:rsid w:val="00F8670E"/>
    <w:rsid w:val="00F952B8"/>
    <w:rsid w:val="00FA2E19"/>
    <w:rsid w:val="00FA68D0"/>
    <w:rsid w:val="00FB3D29"/>
    <w:rsid w:val="00FB3F50"/>
    <w:rsid w:val="00FF798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5A"/>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A07E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07E5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07E5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07E5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07E5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7E5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7E5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07E5A"/>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A07E5A"/>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5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07E5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07E5A"/>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07E5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07E5A"/>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07E5A"/>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07E5A"/>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07E5A"/>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07E5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07E5A"/>
    <w:pPr>
      <w:spacing w:line="240" w:lineRule="auto"/>
    </w:pPr>
    <w:rPr>
      <w:b/>
      <w:bCs/>
      <w:color w:val="4F81BD"/>
      <w:sz w:val="18"/>
      <w:szCs w:val="18"/>
    </w:rPr>
  </w:style>
  <w:style w:type="paragraph" w:styleId="Title">
    <w:name w:val="Title"/>
    <w:basedOn w:val="Normal"/>
    <w:next w:val="Normal"/>
    <w:link w:val="TitleChar"/>
    <w:uiPriority w:val="10"/>
    <w:qFormat/>
    <w:rsid w:val="00A07E5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07E5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07E5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A07E5A"/>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07E5A"/>
    <w:rPr>
      <w:b/>
      <w:bCs/>
    </w:rPr>
  </w:style>
  <w:style w:type="character" w:styleId="Emphasis">
    <w:name w:val="Emphasis"/>
    <w:basedOn w:val="DefaultParagraphFont"/>
    <w:uiPriority w:val="20"/>
    <w:qFormat/>
    <w:rsid w:val="00A07E5A"/>
    <w:rPr>
      <w:i/>
      <w:iCs/>
    </w:rPr>
  </w:style>
  <w:style w:type="paragraph" w:styleId="NoSpacing">
    <w:name w:val="No Spacing"/>
    <w:uiPriority w:val="1"/>
    <w:qFormat/>
    <w:rsid w:val="00A07E5A"/>
    <w:rPr>
      <w:sz w:val="22"/>
      <w:szCs w:val="22"/>
      <w:lang w:val="en-US" w:eastAsia="en-US" w:bidi="en-US"/>
    </w:rPr>
  </w:style>
  <w:style w:type="paragraph" w:styleId="ListParagraph">
    <w:name w:val="List Paragraph"/>
    <w:basedOn w:val="Normal"/>
    <w:uiPriority w:val="34"/>
    <w:qFormat/>
    <w:rsid w:val="00A07E5A"/>
    <w:pPr>
      <w:ind w:left="720"/>
      <w:contextualSpacing/>
    </w:pPr>
  </w:style>
  <w:style w:type="paragraph" w:styleId="Quote">
    <w:name w:val="Quote"/>
    <w:basedOn w:val="Normal"/>
    <w:next w:val="Normal"/>
    <w:link w:val="QuoteChar"/>
    <w:uiPriority w:val="29"/>
    <w:qFormat/>
    <w:rsid w:val="00A07E5A"/>
    <w:rPr>
      <w:i/>
      <w:iCs/>
      <w:color w:val="000000"/>
    </w:rPr>
  </w:style>
  <w:style w:type="character" w:customStyle="1" w:styleId="QuoteChar">
    <w:name w:val="Quote Char"/>
    <w:basedOn w:val="DefaultParagraphFont"/>
    <w:link w:val="Quote"/>
    <w:uiPriority w:val="29"/>
    <w:rsid w:val="00A07E5A"/>
    <w:rPr>
      <w:i/>
      <w:iCs/>
      <w:color w:val="000000"/>
    </w:rPr>
  </w:style>
  <w:style w:type="paragraph" w:styleId="IntenseQuote">
    <w:name w:val="Intense Quote"/>
    <w:basedOn w:val="Normal"/>
    <w:next w:val="Normal"/>
    <w:link w:val="IntenseQuoteChar"/>
    <w:uiPriority w:val="30"/>
    <w:qFormat/>
    <w:rsid w:val="00A07E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7E5A"/>
    <w:rPr>
      <w:b/>
      <w:bCs/>
      <w:i/>
      <w:iCs/>
      <w:color w:val="4F81BD"/>
    </w:rPr>
  </w:style>
  <w:style w:type="character" w:styleId="SubtleEmphasis">
    <w:name w:val="Subtle Emphasis"/>
    <w:basedOn w:val="DefaultParagraphFont"/>
    <w:uiPriority w:val="19"/>
    <w:qFormat/>
    <w:rsid w:val="00A07E5A"/>
    <w:rPr>
      <w:i/>
      <w:iCs/>
      <w:color w:val="808080"/>
    </w:rPr>
  </w:style>
  <w:style w:type="character" w:styleId="IntenseEmphasis">
    <w:name w:val="Intense Emphasis"/>
    <w:basedOn w:val="DefaultParagraphFont"/>
    <w:uiPriority w:val="21"/>
    <w:qFormat/>
    <w:rsid w:val="00A07E5A"/>
    <w:rPr>
      <w:b/>
      <w:bCs/>
      <w:i/>
      <w:iCs/>
      <w:color w:val="4F81BD"/>
    </w:rPr>
  </w:style>
  <w:style w:type="character" w:styleId="SubtleReference">
    <w:name w:val="Subtle Reference"/>
    <w:basedOn w:val="DefaultParagraphFont"/>
    <w:uiPriority w:val="31"/>
    <w:qFormat/>
    <w:rsid w:val="00A07E5A"/>
    <w:rPr>
      <w:smallCaps/>
      <w:color w:val="C0504D"/>
      <w:u w:val="single"/>
    </w:rPr>
  </w:style>
  <w:style w:type="character" w:styleId="IntenseReference">
    <w:name w:val="Intense Reference"/>
    <w:basedOn w:val="DefaultParagraphFont"/>
    <w:uiPriority w:val="32"/>
    <w:qFormat/>
    <w:rsid w:val="00A07E5A"/>
    <w:rPr>
      <w:b/>
      <w:bCs/>
      <w:smallCaps/>
      <w:color w:val="C0504D"/>
      <w:spacing w:val="5"/>
      <w:u w:val="single"/>
    </w:rPr>
  </w:style>
  <w:style w:type="character" w:styleId="BookTitle">
    <w:name w:val="Book Title"/>
    <w:basedOn w:val="DefaultParagraphFont"/>
    <w:uiPriority w:val="33"/>
    <w:qFormat/>
    <w:rsid w:val="00A07E5A"/>
    <w:rPr>
      <w:b/>
      <w:bCs/>
      <w:smallCaps/>
      <w:spacing w:val="5"/>
    </w:rPr>
  </w:style>
  <w:style w:type="paragraph" w:styleId="TOCHeading">
    <w:name w:val="TOC Heading"/>
    <w:basedOn w:val="Heading1"/>
    <w:next w:val="Normal"/>
    <w:uiPriority w:val="39"/>
    <w:semiHidden/>
    <w:unhideWhenUsed/>
    <w:qFormat/>
    <w:rsid w:val="00A07E5A"/>
    <w:pPr>
      <w:outlineLvl w:val="9"/>
    </w:pPr>
  </w:style>
  <w:style w:type="paragraph" w:styleId="Header">
    <w:name w:val="header"/>
    <w:basedOn w:val="Normal"/>
    <w:link w:val="HeaderChar"/>
    <w:uiPriority w:val="99"/>
    <w:unhideWhenUsed/>
    <w:rsid w:val="003A3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8CD"/>
    <w:rPr>
      <w:sz w:val="22"/>
      <w:szCs w:val="22"/>
      <w:lang w:val="en-US" w:eastAsia="en-US" w:bidi="en-US"/>
    </w:rPr>
  </w:style>
  <w:style w:type="paragraph" w:styleId="Footer">
    <w:name w:val="footer"/>
    <w:basedOn w:val="Normal"/>
    <w:link w:val="FooterChar"/>
    <w:uiPriority w:val="99"/>
    <w:unhideWhenUsed/>
    <w:rsid w:val="003A3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8CD"/>
    <w:rPr>
      <w:sz w:val="22"/>
      <w:szCs w:val="22"/>
      <w:lang w:val="en-US" w:eastAsia="en-US" w:bidi="en-US"/>
    </w:rPr>
  </w:style>
  <w:style w:type="paragraph" w:styleId="BalloonText">
    <w:name w:val="Balloon Text"/>
    <w:basedOn w:val="Normal"/>
    <w:link w:val="BalloonTextChar"/>
    <w:uiPriority w:val="99"/>
    <w:semiHidden/>
    <w:unhideWhenUsed/>
    <w:rsid w:val="00634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F8"/>
    <w:rPr>
      <w:rFonts w:ascii="Tahoma" w:hAnsi="Tahoma" w:cs="Tahoma"/>
      <w:sz w:val="16"/>
      <w:szCs w:val="16"/>
      <w:lang w:val="en-US" w:eastAsia="en-US" w:bidi="en-US"/>
    </w:rPr>
  </w:style>
  <w:style w:type="character" w:styleId="Hyperlink">
    <w:name w:val="Hyperlink"/>
    <w:basedOn w:val="DefaultParagraphFont"/>
    <w:uiPriority w:val="99"/>
    <w:unhideWhenUsed/>
    <w:rsid w:val="007952F5"/>
    <w:rPr>
      <w:color w:val="0000FF" w:themeColor="hyperlink"/>
      <w:u w:val="single"/>
    </w:rPr>
  </w:style>
  <w:style w:type="paragraph" w:styleId="FootnoteText">
    <w:name w:val="footnote text"/>
    <w:basedOn w:val="Normal"/>
    <w:link w:val="FootnoteTextChar"/>
    <w:uiPriority w:val="99"/>
    <w:semiHidden/>
    <w:unhideWhenUsed/>
    <w:rsid w:val="002C2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CDE"/>
    <w:rPr>
      <w:lang w:val="en-US" w:eastAsia="en-US" w:bidi="en-US"/>
    </w:rPr>
  </w:style>
  <w:style w:type="character" w:styleId="FootnoteReference">
    <w:name w:val="footnote reference"/>
    <w:basedOn w:val="DefaultParagraphFont"/>
    <w:uiPriority w:val="99"/>
    <w:semiHidden/>
    <w:unhideWhenUsed/>
    <w:rsid w:val="002C2C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5A"/>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A07E5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07E5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07E5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07E5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07E5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7E5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7E5A"/>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07E5A"/>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A07E5A"/>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E5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A07E5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07E5A"/>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07E5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07E5A"/>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A07E5A"/>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A07E5A"/>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07E5A"/>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07E5A"/>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A07E5A"/>
    <w:pPr>
      <w:spacing w:line="240" w:lineRule="auto"/>
    </w:pPr>
    <w:rPr>
      <w:b/>
      <w:bCs/>
      <w:color w:val="4F81BD"/>
      <w:sz w:val="18"/>
      <w:szCs w:val="18"/>
    </w:rPr>
  </w:style>
  <w:style w:type="paragraph" w:styleId="Title">
    <w:name w:val="Title"/>
    <w:basedOn w:val="Normal"/>
    <w:next w:val="Normal"/>
    <w:link w:val="TitleChar"/>
    <w:uiPriority w:val="10"/>
    <w:qFormat/>
    <w:rsid w:val="00A07E5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07E5A"/>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07E5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A07E5A"/>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07E5A"/>
    <w:rPr>
      <w:b/>
      <w:bCs/>
    </w:rPr>
  </w:style>
  <w:style w:type="character" w:styleId="Emphasis">
    <w:name w:val="Emphasis"/>
    <w:basedOn w:val="DefaultParagraphFont"/>
    <w:uiPriority w:val="20"/>
    <w:qFormat/>
    <w:rsid w:val="00A07E5A"/>
    <w:rPr>
      <w:i/>
      <w:iCs/>
    </w:rPr>
  </w:style>
  <w:style w:type="paragraph" w:styleId="NoSpacing">
    <w:name w:val="No Spacing"/>
    <w:uiPriority w:val="1"/>
    <w:qFormat/>
    <w:rsid w:val="00A07E5A"/>
    <w:rPr>
      <w:sz w:val="22"/>
      <w:szCs w:val="22"/>
      <w:lang w:val="en-US" w:eastAsia="en-US" w:bidi="en-US"/>
    </w:rPr>
  </w:style>
  <w:style w:type="paragraph" w:styleId="ListParagraph">
    <w:name w:val="List Paragraph"/>
    <w:basedOn w:val="Normal"/>
    <w:uiPriority w:val="34"/>
    <w:qFormat/>
    <w:rsid w:val="00A07E5A"/>
    <w:pPr>
      <w:ind w:left="720"/>
      <w:contextualSpacing/>
    </w:pPr>
  </w:style>
  <w:style w:type="paragraph" w:styleId="Quote">
    <w:name w:val="Quote"/>
    <w:basedOn w:val="Normal"/>
    <w:next w:val="Normal"/>
    <w:link w:val="QuoteChar"/>
    <w:uiPriority w:val="29"/>
    <w:qFormat/>
    <w:rsid w:val="00A07E5A"/>
    <w:rPr>
      <w:i/>
      <w:iCs/>
      <w:color w:val="000000"/>
    </w:rPr>
  </w:style>
  <w:style w:type="character" w:customStyle="1" w:styleId="QuoteChar">
    <w:name w:val="Quote Char"/>
    <w:basedOn w:val="DefaultParagraphFont"/>
    <w:link w:val="Quote"/>
    <w:uiPriority w:val="29"/>
    <w:rsid w:val="00A07E5A"/>
    <w:rPr>
      <w:i/>
      <w:iCs/>
      <w:color w:val="000000"/>
    </w:rPr>
  </w:style>
  <w:style w:type="paragraph" w:styleId="IntenseQuote">
    <w:name w:val="Intense Quote"/>
    <w:basedOn w:val="Normal"/>
    <w:next w:val="Normal"/>
    <w:link w:val="IntenseQuoteChar"/>
    <w:uiPriority w:val="30"/>
    <w:qFormat/>
    <w:rsid w:val="00A07E5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7E5A"/>
    <w:rPr>
      <w:b/>
      <w:bCs/>
      <w:i/>
      <w:iCs/>
      <w:color w:val="4F81BD"/>
    </w:rPr>
  </w:style>
  <w:style w:type="character" w:styleId="SubtleEmphasis">
    <w:name w:val="Subtle Emphasis"/>
    <w:basedOn w:val="DefaultParagraphFont"/>
    <w:uiPriority w:val="19"/>
    <w:qFormat/>
    <w:rsid w:val="00A07E5A"/>
    <w:rPr>
      <w:i/>
      <w:iCs/>
      <w:color w:val="808080"/>
    </w:rPr>
  </w:style>
  <w:style w:type="character" w:styleId="IntenseEmphasis">
    <w:name w:val="Intense Emphasis"/>
    <w:basedOn w:val="DefaultParagraphFont"/>
    <w:uiPriority w:val="21"/>
    <w:qFormat/>
    <w:rsid w:val="00A07E5A"/>
    <w:rPr>
      <w:b/>
      <w:bCs/>
      <w:i/>
      <w:iCs/>
      <w:color w:val="4F81BD"/>
    </w:rPr>
  </w:style>
  <w:style w:type="character" w:styleId="SubtleReference">
    <w:name w:val="Subtle Reference"/>
    <w:basedOn w:val="DefaultParagraphFont"/>
    <w:uiPriority w:val="31"/>
    <w:qFormat/>
    <w:rsid w:val="00A07E5A"/>
    <w:rPr>
      <w:smallCaps/>
      <w:color w:val="C0504D"/>
      <w:u w:val="single"/>
    </w:rPr>
  </w:style>
  <w:style w:type="character" w:styleId="IntenseReference">
    <w:name w:val="Intense Reference"/>
    <w:basedOn w:val="DefaultParagraphFont"/>
    <w:uiPriority w:val="32"/>
    <w:qFormat/>
    <w:rsid w:val="00A07E5A"/>
    <w:rPr>
      <w:b/>
      <w:bCs/>
      <w:smallCaps/>
      <w:color w:val="C0504D"/>
      <w:spacing w:val="5"/>
      <w:u w:val="single"/>
    </w:rPr>
  </w:style>
  <w:style w:type="character" w:styleId="BookTitle">
    <w:name w:val="Book Title"/>
    <w:basedOn w:val="DefaultParagraphFont"/>
    <w:uiPriority w:val="33"/>
    <w:qFormat/>
    <w:rsid w:val="00A07E5A"/>
    <w:rPr>
      <w:b/>
      <w:bCs/>
      <w:smallCaps/>
      <w:spacing w:val="5"/>
    </w:rPr>
  </w:style>
  <w:style w:type="paragraph" w:styleId="TOCHeading">
    <w:name w:val="TOC Heading"/>
    <w:basedOn w:val="Heading1"/>
    <w:next w:val="Normal"/>
    <w:uiPriority w:val="39"/>
    <w:semiHidden/>
    <w:unhideWhenUsed/>
    <w:qFormat/>
    <w:rsid w:val="00A07E5A"/>
    <w:pPr>
      <w:outlineLvl w:val="9"/>
    </w:pPr>
  </w:style>
  <w:style w:type="paragraph" w:styleId="Header">
    <w:name w:val="header"/>
    <w:basedOn w:val="Normal"/>
    <w:link w:val="HeaderChar"/>
    <w:uiPriority w:val="99"/>
    <w:unhideWhenUsed/>
    <w:rsid w:val="003A3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8CD"/>
    <w:rPr>
      <w:sz w:val="22"/>
      <w:szCs w:val="22"/>
      <w:lang w:val="en-US" w:eastAsia="en-US" w:bidi="en-US"/>
    </w:rPr>
  </w:style>
  <w:style w:type="paragraph" w:styleId="Footer">
    <w:name w:val="footer"/>
    <w:basedOn w:val="Normal"/>
    <w:link w:val="FooterChar"/>
    <w:uiPriority w:val="99"/>
    <w:unhideWhenUsed/>
    <w:rsid w:val="003A3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8CD"/>
    <w:rPr>
      <w:sz w:val="22"/>
      <w:szCs w:val="22"/>
      <w:lang w:val="en-US" w:eastAsia="en-US" w:bidi="en-US"/>
    </w:rPr>
  </w:style>
  <w:style w:type="paragraph" w:styleId="BalloonText">
    <w:name w:val="Balloon Text"/>
    <w:basedOn w:val="Normal"/>
    <w:link w:val="BalloonTextChar"/>
    <w:uiPriority w:val="99"/>
    <w:semiHidden/>
    <w:unhideWhenUsed/>
    <w:rsid w:val="00634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BF8"/>
    <w:rPr>
      <w:rFonts w:ascii="Tahoma" w:hAnsi="Tahoma" w:cs="Tahoma"/>
      <w:sz w:val="16"/>
      <w:szCs w:val="16"/>
      <w:lang w:val="en-US" w:eastAsia="en-US" w:bidi="en-US"/>
    </w:rPr>
  </w:style>
  <w:style w:type="character" w:styleId="Hyperlink">
    <w:name w:val="Hyperlink"/>
    <w:basedOn w:val="DefaultParagraphFont"/>
    <w:uiPriority w:val="99"/>
    <w:unhideWhenUsed/>
    <w:rsid w:val="007952F5"/>
    <w:rPr>
      <w:color w:val="0000FF" w:themeColor="hyperlink"/>
      <w:u w:val="single"/>
    </w:rPr>
  </w:style>
  <w:style w:type="paragraph" w:styleId="FootnoteText">
    <w:name w:val="footnote text"/>
    <w:basedOn w:val="Normal"/>
    <w:link w:val="FootnoteTextChar"/>
    <w:uiPriority w:val="99"/>
    <w:semiHidden/>
    <w:unhideWhenUsed/>
    <w:rsid w:val="002C2C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CDE"/>
    <w:rPr>
      <w:lang w:val="en-US" w:eastAsia="en-US" w:bidi="en-US"/>
    </w:rPr>
  </w:style>
  <w:style w:type="character" w:styleId="FootnoteReference">
    <w:name w:val="footnote reference"/>
    <w:basedOn w:val="DefaultParagraphFont"/>
    <w:uiPriority w:val="99"/>
    <w:semiHidden/>
    <w:unhideWhenUsed/>
    <w:rsid w:val="002C2C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95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E78E4-C5FF-4F56-9AD0-A42372CB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7237</Words>
  <Characters>38456</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Submission DR117 - Attachment 2 - Peter Forsyth - Public Infrastructure - Public inquiry</vt:lpstr>
    </vt:vector>
  </TitlesOfParts>
  <Company>Peter Forsyth</Company>
  <LinksUpToDate>false</LinksUpToDate>
  <CharactersWithSpaces>45613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DR117 - Attachment 2 - Peter Forsyth - Public Infrastructure - Public inquiry</dc:title>
  <dc:creator>Peter Forsyth</dc:creator>
  <cp:lastModifiedBy>Productivity Commission</cp:lastModifiedBy>
  <cp:revision>2</cp:revision>
  <cp:lastPrinted>2014-03-27T06:48:00Z</cp:lastPrinted>
  <dcterms:created xsi:type="dcterms:W3CDTF">2014-04-02T03:37:00Z</dcterms:created>
  <dcterms:modified xsi:type="dcterms:W3CDTF">2014-04-02T03:37:00Z</dcterms:modified>
</cp:coreProperties>
</file>