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9F24" w14:textId="77777777" w:rsidR="002018AD" w:rsidRDefault="002018AD" w:rsidP="002018AD">
      <w:pPr>
        <w:jc w:val="center"/>
      </w:pPr>
      <w:r>
        <w:rPr>
          <w:noProof/>
          <w:lang w:val="en-AU" w:eastAsia="en-AU"/>
        </w:rPr>
        <w:drawing>
          <wp:inline distT="0" distB="0" distL="0" distR="0" wp14:anchorId="77BC0DC1" wp14:editId="4FFFE54A">
            <wp:extent cx="3569335" cy="1257300"/>
            <wp:effectExtent l="0" t="0" r="12065" b="12700"/>
            <wp:docPr id="1" name="Picture 1" descr="IVMA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MA Fin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641" cy="1260930"/>
                    </a:xfrm>
                    <a:prstGeom prst="rect">
                      <a:avLst/>
                    </a:prstGeom>
                    <a:noFill/>
                    <a:ln>
                      <a:noFill/>
                    </a:ln>
                  </pic:spPr>
                </pic:pic>
              </a:graphicData>
            </a:graphic>
          </wp:inline>
        </w:drawing>
      </w:r>
    </w:p>
    <w:p w14:paraId="2FE40703" w14:textId="77777777" w:rsidR="002018AD" w:rsidRDefault="002018AD"/>
    <w:p w14:paraId="59EDDD3F" w14:textId="77777777" w:rsidR="002018AD" w:rsidRDefault="002018AD"/>
    <w:p w14:paraId="60172AFA" w14:textId="77777777" w:rsidR="002018AD" w:rsidRPr="001B71C8" w:rsidRDefault="002018AD" w:rsidP="00B53A62">
      <w:pPr>
        <w:spacing w:line="370" w:lineRule="exact"/>
        <w:rPr>
          <w:rFonts w:ascii="Helvetica" w:hAnsi="Helvetica"/>
          <w:b/>
          <w:color w:val="365F91" w:themeColor="accent1" w:themeShade="BF"/>
          <w:sz w:val="28"/>
          <w:szCs w:val="28"/>
        </w:rPr>
      </w:pPr>
      <w:r w:rsidRPr="001B71C8">
        <w:rPr>
          <w:rFonts w:ascii="Helvetica" w:hAnsi="Helvetica"/>
          <w:b/>
          <w:color w:val="365F91" w:themeColor="accent1" w:themeShade="BF"/>
          <w:sz w:val="28"/>
          <w:szCs w:val="28"/>
        </w:rPr>
        <w:t>Submission to the Productivity Commission’s Inquiry into Public Infrastructure</w:t>
      </w:r>
    </w:p>
    <w:p w14:paraId="56238B23" w14:textId="77777777" w:rsidR="00F74AF9" w:rsidRPr="001B71C8" w:rsidRDefault="00F74AF9" w:rsidP="00B53A62">
      <w:pPr>
        <w:spacing w:line="370" w:lineRule="exact"/>
        <w:rPr>
          <w:rFonts w:ascii="Helvetica" w:hAnsi="Helvetica"/>
          <w:b/>
          <w:color w:val="365F91" w:themeColor="accent1" w:themeShade="BF"/>
          <w:sz w:val="28"/>
          <w:szCs w:val="28"/>
        </w:rPr>
      </w:pPr>
    </w:p>
    <w:p w14:paraId="58BE1533" w14:textId="40B51929" w:rsidR="002018AD" w:rsidRPr="001B71C8" w:rsidRDefault="00972EB0" w:rsidP="00B53A62">
      <w:pPr>
        <w:spacing w:line="370" w:lineRule="exact"/>
        <w:rPr>
          <w:rFonts w:ascii="Helvetica" w:hAnsi="Helvetica"/>
          <w:b/>
          <w:color w:val="365F91" w:themeColor="accent1" w:themeShade="BF"/>
          <w:sz w:val="28"/>
          <w:szCs w:val="28"/>
        </w:rPr>
      </w:pPr>
      <w:r>
        <w:rPr>
          <w:rFonts w:ascii="Helvetica" w:hAnsi="Helvetica"/>
          <w:b/>
          <w:color w:val="365F91" w:themeColor="accent1" w:themeShade="BF"/>
          <w:sz w:val="28"/>
          <w:szCs w:val="28"/>
        </w:rPr>
        <w:t>3 April</w:t>
      </w:r>
      <w:r w:rsidR="002018AD" w:rsidRPr="001B71C8">
        <w:rPr>
          <w:rFonts w:ascii="Helvetica" w:hAnsi="Helvetica"/>
          <w:b/>
          <w:color w:val="365F91" w:themeColor="accent1" w:themeShade="BF"/>
          <w:sz w:val="28"/>
          <w:szCs w:val="28"/>
        </w:rPr>
        <w:t xml:space="preserve"> 2014</w:t>
      </w:r>
      <w:bookmarkStart w:id="0" w:name="_GoBack"/>
      <w:bookmarkEnd w:id="0"/>
    </w:p>
    <w:p w14:paraId="7ED56E1A" w14:textId="77777777" w:rsidR="00BC6DB4" w:rsidRDefault="00BC6DB4" w:rsidP="00C61033">
      <w:pPr>
        <w:spacing w:before="40" w:after="40" w:line="290" w:lineRule="exact"/>
        <w:rPr>
          <w:rFonts w:ascii="Helvetica" w:hAnsi="Helvetica"/>
          <w:b/>
        </w:rPr>
      </w:pPr>
    </w:p>
    <w:p w14:paraId="5CEDCCF6" w14:textId="02C0C31A" w:rsidR="00BC6DB4" w:rsidRPr="00A41C8D" w:rsidRDefault="00A41C8D" w:rsidP="00A56315">
      <w:pPr>
        <w:spacing w:before="40" w:after="40" w:line="290" w:lineRule="exact"/>
        <w:jc w:val="both"/>
        <w:rPr>
          <w:rFonts w:ascii="Helvetica" w:hAnsi="Helvetica"/>
          <w:b/>
          <w:sz w:val="22"/>
          <w:szCs w:val="22"/>
        </w:rPr>
      </w:pPr>
      <w:r>
        <w:rPr>
          <w:rFonts w:ascii="Helvetica" w:hAnsi="Helvetica"/>
          <w:b/>
          <w:sz w:val="22"/>
          <w:szCs w:val="22"/>
        </w:rPr>
        <w:t xml:space="preserve">The </w:t>
      </w:r>
      <w:r w:rsidR="00A56315">
        <w:rPr>
          <w:rFonts w:ascii="Helvetica" w:hAnsi="Helvetica"/>
          <w:b/>
          <w:sz w:val="22"/>
          <w:szCs w:val="22"/>
        </w:rPr>
        <w:t>Institute of Value Management Australia (</w:t>
      </w:r>
      <w:proofErr w:type="spellStart"/>
      <w:r>
        <w:rPr>
          <w:rFonts w:ascii="Helvetica" w:hAnsi="Helvetica"/>
          <w:b/>
          <w:sz w:val="22"/>
          <w:szCs w:val="22"/>
        </w:rPr>
        <w:t>IVMA</w:t>
      </w:r>
      <w:proofErr w:type="spellEnd"/>
      <w:r w:rsidR="00A56315">
        <w:rPr>
          <w:rFonts w:ascii="Helvetica" w:hAnsi="Helvetica"/>
          <w:b/>
          <w:sz w:val="22"/>
          <w:szCs w:val="22"/>
        </w:rPr>
        <w:t>)</w:t>
      </w:r>
      <w:r>
        <w:rPr>
          <w:rFonts w:ascii="Helvetica" w:hAnsi="Helvetica"/>
          <w:b/>
          <w:sz w:val="22"/>
          <w:szCs w:val="22"/>
        </w:rPr>
        <w:t xml:space="preserve"> agrees with the Commission’s statements that:    </w:t>
      </w:r>
    </w:p>
    <w:p w14:paraId="29DCDA67" w14:textId="77777777" w:rsidR="00BC6DB4" w:rsidRPr="00A41C8D" w:rsidRDefault="00BC6DB4" w:rsidP="00C61033">
      <w:pPr>
        <w:spacing w:before="40" w:after="40" w:line="290" w:lineRule="exact"/>
        <w:rPr>
          <w:rFonts w:ascii="Helvetica" w:hAnsi="Helvetica"/>
          <w:b/>
          <w:sz w:val="22"/>
          <w:szCs w:val="22"/>
        </w:rPr>
      </w:pPr>
    </w:p>
    <w:p w14:paraId="4C52A71F" w14:textId="138B2464" w:rsidR="00BC6DB4" w:rsidRPr="00A41C8D" w:rsidRDefault="00B373F9" w:rsidP="00B373F9">
      <w:pPr>
        <w:widowControl w:val="0"/>
        <w:numPr>
          <w:ilvl w:val="0"/>
          <w:numId w:val="6"/>
        </w:numPr>
        <w:tabs>
          <w:tab w:val="left" w:pos="709"/>
        </w:tabs>
        <w:autoSpaceDE w:val="0"/>
        <w:autoSpaceDN w:val="0"/>
        <w:adjustRightInd w:val="0"/>
        <w:spacing w:after="240"/>
        <w:ind w:left="709" w:hanging="720"/>
        <w:jc w:val="both"/>
        <w:rPr>
          <w:rFonts w:ascii="Helvetica" w:hAnsi="Helvetica" w:cs="Times"/>
          <w:sz w:val="22"/>
          <w:szCs w:val="22"/>
        </w:rPr>
      </w:pPr>
      <w:r>
        <w:rPr>
          <w:rFonts w:ascii="Helvetica" w:hAnsi="Helvetica" w:cs="Arial"/>
          <w:sz w:val="22"/>
          <w:szCs w:val="22"/>
        </w:rPr>
        <w:t>“</w:t>
      </w:r>
      <w:r w:rsidR="00BC6DB4" w:rsidRPr="00A41C8D">
        <w:rPr>
          <w:rFonts w:ascii="Helvetica" w:hAnsi="Helvetica" w:cs="Arial"/>
          <w:sz w:val="22"/>
          <w:szCs w:val="22"/>
        </w:rPr>
        <w:t xml:space="preserve">The overriding message of this draft report is the need for a comprehensive overhaul of processes in the assessment and development of public infrastructure projects. </w:t>
      </w:r>
    </w:p>
    <w:p w14:paraId="19E21E6A" w14:textId="6A67B615" w:rsidR="00BC6DB4" w:rsidRPr="00A41C8D" w:rsidRDefault="00BC6DB4" w:rsidP="00B373F9">
      <w:pPr>
        <w:pStyle w:val="ListParagraph"/>
        <w:widowControl w:val="0"/>
        <w:numPr>
          <w:ilvl w:val="2"/>
          <w:numId w:val="23"/>
        </w:numPr>
        <w:tabs>
          <w:tab w:val="left" w:pos="940"/>
          <w:tab w:val="left" w:pos="1440"/>
        </w:tabs>
        <w:autoSpaceDE w:val="0"/>
        <w:autoSpaceDN w:val="0"/>
        <w:adjustRightInd w:val="0"/>
        <w:spacing w:after="240"/>
        <w:jc w:val="both"/>
        <w:rPr>
          <w:rFonts w:ascii="Helvetica" w:hAnsi="Helvetica" w:cs="Times"/>
          <w:sz w:val="22"/>
          <w:szCs w:val="22"/>
        </w:rPr>
      </w:pPr>
      <w:r w:rsidRPr="00A41C8D">
        <w:rPr>
          <w:rFonts w:ascii="Helvetica" w:hAnsi="Helvetica" w:cs="Arial"/>
          <w:sz w:val="22"/>
          <w:szCs w:val="22"/>
        </w:rPr>
        <w:t xml:space="preserve">There are numerous examples of poor value-for-money arising from inadequate project selection. </w:t>
      </w:r>
    </w:p>
    <w:p w14:paraId="5528B64C" w14:textId="6E8844A9" w:rsidR="00652F11" w:rsidRPr="00497747" w:rsidRDefault="00BC6DB4" w:rsidP="00497747">
      <w:pPr>
        <w:pStyle w:val="ListParagraph"/>
        <w:widowControl w:val="0"/>
        <w:numPr>
          <w:ilvl w:val="2"/>
          <w:numId w:val="23"/>
        </w:numPr>
        <w:tabs>
          <w:tab w:val="left" w:pos="940"/>
          <w:tab w:val="left" w:pos="1440"/>
        </w:tabs>
        <w:autoSpaceDE w:val="0"/>
        <w:autoSpaceDN w:val="0"/>
        <w:adjustRightInd w:val="0"/>
        <w:spacing w:after="240"/>
        <w:jc w:val="both"/>
        <w:rPr>
          <w:rFonts w:ascii="Helvetica" w:hAnsi="Helvetica" w:cs="Times"/>
          <w:sz w:val="22"/>
          <w:szCs w:val="22"/>
        </w:rPr>
      </w:pPr>
      <w:r w:rsidRPr="00A41C8D">
        <w:rPr>
          <w:rFonts w:ascii="Helvetica" w:hAnsi="Helvetica" w:cs="Arial"/>
          <w:sz w:val="22"/>
          <w:szCs w:val="22"/>
        </w:rPr>
        <w:t>Without reform, more spending will simply increase the cost to users, taxpayers, the community generally, and the provision of wasteful infrastructure.</w:t>
      </w:r>
      <w:r w:rsidR="00B373F9">
        <w:rPr>
          <w:rFonts w:ascii="Helvetica" w:hAnsi="Helvetica" w:cs="Arial"/>
          <w:sz w:val="22"/>
          <w:szCs w:val="22"/>
        </w:rPr>
        <w:t>”</w:t>
      </w:r>
      <w:r w:rsidRPr="00A41C8D">
        <w:rPr>
          <w:rFonts w:ascii="Helvetica" w:hAnsi="Helvetica" w:cs="Arial"/>
          <w:sz w:val="22"/>
          <w:szCs w:val="22"/>
        </w:rPr>
        <w:t xml:space="preserve"> </w:t>
      </w:r>
      <w:r w:rsidR="00A41C8D">
        <w:rPr>
          <w:rFonts w:ascii="Helvetica" w:hAnsi="Helvetica" w:cs="Arial"/>
          <w:sz w:val="22"/>
          <w:szCs w:val="22"/>
        </w:rPr>
        <w:t xml:space="preserve">   </w:t>
      </w:r>
      <w:r w:rsidR="00A41C8D" w:rsidRPr="00A41C8D">
        <w:rPr>
          <w:rFonts w:ascii="Helvetica" w:hAnsi="Helvetica" w:cs="Arial"/>
          <w:b/>
          <w:color w:val="FF0000"/>
          <w:sz w:val="22"/>
          <w:szCs w:val="22"/>
        </w:rPr>
        <w:t>PC p 2</w:t>
      </w:r>
    </w:p>
    <w:p w14:paraId="211B9BD7" w14:textId="3E3F9D68" w:rsidR="00A41C8D" w:rsidRPr="00A41C8D" w:rsidRDefault="00B373F9" w:rsidP="00B373F9">
      <w:pPr>
        <w:spacing w:before="40" w:after="40" w:line="290" w:lineRule="exact"/>
        <w:jc w:val="both"/>
        <w:rPr>
          <w:rFonts w:ascii="Helvetica" w:hAnsi="Helvetica"/>
          <w:b/>
          <w:sz w:val="22"/>
          <w:szCs w:val="22"/>
        </w:rPr>
      </w:pPr>
      <w:r>
        <w:rPr>
          <w:rFonts w:ascii="Helvetica" w:hAnsi="Helvetica" w:cs="Times New Roman"/>
          <w:sz w:val="22"/>
          <w:szCs w:val="22"/>
        </w:rPr>
        <w:t>“</w:t>
      </w:r>
      <w:r w:rsidR="00142319" w:rsidRPr="00A41C8D">
        <w:rPr>
          <w:rFonts w:ascii="Helvetica" w:hAnsi="Helvetica" w:cs="Times New Roman"/>
          <w:sz w:val="22"/>
          <w:szCs w:val="22"/>
        </w:rPr>
        <w:t>Therefore, the implementation of the Commission’s proposed package of reforms is essential to achieving value-for-money on behalf of taxpayers and the community more generally.</w:t>
      </w:r>
      <w:r>
        <w:rPr>
          <w:rFonts w:ascii="Helvetica" w:hAnsi="Helvetica" w:cs="Times New Roman"/>
          <w:sz w:val="22"/>
          <w:szCs w:val="22"/>
        </w:rPr>
        <w:t>”</w:t>
      </w:r>
      <w:r w:rsidR="00A41C8D">
        <w:rPr>
          <w:rFonts w:ascii="Helvetica" w:hAnsi="Helvetica" w:cs="Times New Roman"/>
          <w:sz w:val="22"/>
          <w:szCs w:val="22"/>
        </w:rPr>
        <w:t xml:space="preserve"> </w:t>
      </w:r>
      <w:r w:rsidR="00A41C8D">
        <w:rPr>
          <w:rFonts w:ascii="Helvetica" w:hAnsi="Helvetica"/>
          <w:b/>
          <w:sz w:val="22"/>
          <w:szCs w:val="22"/>
        </w:rPr>
        <w:t xml:space="preserve">     </w:t>
      </w:r>
      <w:r>
        <w:rPr>
          <w:rFonts w:ascii="Helvetica" w:hAnsi="Helvetica"/>
          <w:b/>
          <w:sz w:val="22"/>
          <w:szCs w:val="22"/>
        </w:rPr>
        <w:tab/>
      </w:r>
      <w:r w:rsidRPr="00B373F9">
        <w:rPr>
          <w:rFonts w:ascii="Helvetica" w:hAnsi="Helvetica"/>
          <w:b/>
          <w:color w:val="FF0000"/>
          <w:sz w:val="22"/>
          <w:szCs w:val="22"/>
        </w:rPr>
        <w:t xml:space="preserve">PC </w:t>
      </w:r>
      <w:r w:rsidR="00A41C8D" w:rsidRPr="00A41C8D">
        <w:rPr>
          <w:rFonts w:ascii="Helvetica" w:hAnsi="Helvetica"/>
          <w:b/>
          <w:color w:val="FF0000"/>
          <w:sz w:val="22"/>
          <w:szCs w:val="22"/>
        </w:rPr>
        <w:t xml:space="preserve">Box 4   </w:t>
      </w:r>
      <w:proofErr w:type="spellStart"/>
      <w:r w:rsidR="00A41C8D" w:rsidRPr="00A41C8D">
        <w:rPr>
          <w:rFonts w:ascii="Helvetica" w:hAnsi="Helvetica"/>
          <w:b/>
          <w:color w:val="FF0000"/>
          <w:sz w:val="22"/>
          <w:szCs w:val="22"/>
        </w:rPr>
        <w:t>p16</w:t>
      </w:r>
      <w:proofErr w:type="spellEnd"/>
    </w:p>
    <w:p w14:paraId="1BE6F1E1" w14:textId="77777777" w:rsidR="0024409C" w:rsidRPr="00A41C8D" w:rsidRDefault="0024409C" w:rsidP="0024409C">
      <w:pPr>
        <w:spacing w:before="40" w:after="40" w:line="290" w:lineRule="exact"/>
        <w:rPr>
          <w:rFonts w:ascii="Helvetica" w:hAnsi="Helvetica"/>
          <w:b/>
          <w:sz w:val="22"/>
          <w:szCs w:val="22"/>
        </w:rPr>
      </w:pPr>
    </w:p>
    <w:p w14:paraId="496DFF46" w14:textId="4232C0CB" w:rsidR="0024409C" w:rsidRPr="0024409C" w:rsidRDefault="0024409C" w:rsidP="00191F28">
      <w:pPr>
        <w:widowControl w:val="0"/>
        <w:autoSpaceDE w:val="0"/>
        <w:autoSpaceDN w:val="0"/>
        <w:adjustRightInd w:val="0"/>
        <w:spacing w:after="240"/>
        <w:jc w:val="both"/>
        <w:rPr>
          <w:rFonts w:ascii="Helvetica" w:hAnsi="Helvetica" w:cs="Times New Roman"/>
          <w:sz w:val="22"/>
          <w:szCs w:val="22"/>
        </w:rPr>
      </w:pPr>
      <w:r>
        <w:rPr>
          <w:rFonts w:ascii="Helvetica" w:hAnsi="Helvetica" w:cs="Times New Roman"/>
          <w:sz w:val="22"/>
          <w:szCs w:val="22"/>
        </w:rPr>
        <w:t>“</w:t>
      </w:r>
      <w:r w:rsidRPr="00A41C8D">
        <w:rPr>
          <w:rFonts w:ascii="Helvetica" w:hAnsi="Helvetica" w:cs="Times New Roman"/>
          <w:sz w:val="22"/>
          <w:szCs w:val="22"/>
        </w:rPr>
        <w:t>An important lesson from this experience is that what works in one infrastructure sector will not necessarily work in another. This is because there are important differences between sectors that should influence arrangements for provision, funding, financing and achieving value for money in procurement. Accordingly, policymaking for public infrastructure — seen as simple in some public contributions to the debate — is actually very complex.</w:t>
      </w:r>
      <w:r>
        <w:rPr>
          <w:rFonts w:ascii="Helvetica" w:hAnsi="Helvetica" w:cs="Times New Roman"/>
          <w:sz w:val="22"/>
          <w:szCs w:val="22"/>
        </w:rPr>
        <w:t xml:space="preserve">”   </w:t>
      </w:r>
      <w:r w:rsidRPr="0024409C">
        <w:rPr>
          <w:rFonts w:ascii="Helvetica" w:hAnsi="Helvetica" w:cs="Times New Roman"/>
          <w:b/>
          <w:color w:val="FF0000"/>
          <w:sz w:val="22"/>
          <w:szCs w:val="22"/>
        </w:rPr>
        <w:t>PC p 46</w:t>
      </w:r>
    </w:p>
    <w:p w14:paraId="616FCA75" w14:textId="301AF421" w:rsidR="005F3640" w:rsidRPr="0024409C" w:rsidRDefault="005F3640" w:rsidP="00B373F9">
      <w:pPr>
        <w:widowControl w:val="0"/>
        <w:autoSpaceDE w:val="0"/>
        <w:autoSpaceDN w:val="0"/>
        <w:adjustRightInd w:val="0"/>
        <w:spacing w:after="240"/>
        <w:jc w:val="both"/>
        <w:rPr>
          <w:rFonts w:ascii="Helvetica" w:hAnsi="Helvetica" w:cs="Times New Roman"/>
          <w:sz w:val="22"/>
          <w:szCs w:val="22"/>
        </w:rPr>
      </w:pPr>
      <w:r>
        <w:rPr>
          <w:rFonts w:ascii="Helvetica" w:hAnsi="Helvetica" w:cs="Times New Roman"/>
          <w:sz w:val="22"/>
          <w:szCs w:val="22"/>
        </w:rPr>
        <w:t>“</w:t>
      </w:r>
      <w:r w:rsidRPr="00A41C8D">
        <w:rPr>
          <w:rFonts w:ascii="Helvetica" w:hAnsi="Helvetica" w:cs="Times New Roman"/>
          <w:sz w:val="22"/>
          <w:szCs w:val="22"/>
        </w:rPr>
        <w:t>However, poorly chosen public infrastructure investment can also crowd out private investment, thereby reducing growth and productivity. Further, such infrastructure can harm the economy through the diversion of resources used in construction and maintenance to purposes not valued by users.</w:t>
      </w:r>
      <w:r>
        <w:rPr>
          <w:rFonts w:ascii="Helvetica" w:hAnsi="Helvetica" w:cs="Times New Roman"/>
          <w:sz w:val="22"/>
          <w:szCs w:val="22"/>
        </w:rPr>
        <w:t xml:space="preserve">”    </w:t>
      </w:r>
      <w:r w:rsidRPr="005F3640">
        <w:rPr>
          <w:rFonts w:ascii="Helvetica" w:hAnsi="Helvetica" w:cs="Times New Roman"/>
          <w:b/>
          <w:color w:val="FF0000"/>
          <w:sz w:val="22"/>
          <w:szCs w:val="22"/>
        </w:rPr>
        <w:t>PC p 52</w:t>
      </w:r>
    </w:p>
    <w:p w14:paraId="5B9EEA11" w14:textId="3BB8F8EF" w:rsidR="0024409C" w:rsidRPr="0024409C" w:rsidRDefault="005F3640" w:rsidP="00B373F9">
      <w:pPr>
        <w:widowControl w:val="0"/>
        <w:autoSpaceDE w:val="0"/>
        <w:autoSpaceDN w:val="0"/>
        <w:adjustRightInd w:val="0"/>
        <w:spacing w:after="240"/>
        <w:jc w:val="both"/>
        <w:rPr>
          <w:rFonts w:ascii="Helvetica" w:hAnsi="Helvetica" w:cs="Times"/>
          <w:b/>
          <w:color w:val="FF0000"/>
          <w:sz w:val="22"/>
          <w:szCs w:val="22"/>
        </w:rPr>
      </w:pPr>
      <w:r>
        <w:rPr>
          <w:rFonts w:ascii="Helvetica" w:hAnsi="Helvetica" w:cs="Times"/>
          <w:sz w:val="22"/>
          <w:szCs w:val="22"/>
        </w:rPr>
        <w:t xml:space="preserve">“Economic Efficiency and Value for Money”    </w:t>
      </w:r>
      <w:r w:rsidRPr="005F3640">
        <w:rPr>
          <w:rFonts w:ascii="Helvetica" w:hAnsi="Helvetica" w:cs="Times"/>
          <w:b/>
          <w:color w:val="FF0000"/>
          <w:sz w:val="22"/>
          <w:szCs w:val="22"/>
        </w:rPr>
        <w:t>PC Box 1.5  p 63</w:t>
      </w:r>
    </w:p>
    <w:p w14:paraId="5C6251BF" w14:textId="7CBF038C" w:rsidR="00B373F9" w:rsidRPr="00497747" w:rsidRDefault="00B373F9" w:rsidP="00497747">
      <w:pPr>
        <w:widowControl w:val="0"/>
        <w:autoSpaceDE w:val="0"/>
        <w:autoSpaceDN w:val="0"/>
        <w:adjustRightInd w:val="0"/>
        <w:jc w:val="both"/>
        <w:rPr>
          <w:rFonts w:ascii="Helvetica" w:hAnsi="Helvetica" w:cs="Times New Roman"/>
          <w:sz w:val="22"/>
          <w:szCs w:val="22"/>
        </w:rPr>
      </w:pPr>
      <w:r w:rsidRPr="00B373F9">
        <w:rPr>
          <w:rFonts w:ascii="Helvetica" w:hAnsi="Helvetica" w:cs="Tahoma"/>
          <w:bCs/>
          <w:sz w:val="22"/>
          <w:szCs w:val="22"/>
        </w:rPr>
        <w:t>‘In principle, the choice of delivery model should be based on providing the best value for money to the community. Of course, value for money also depends on how well projects are selected in the first place. A key determinant of value for money is risk allocation.’</w:t>
      </w:r>
      <w:r>
        <w:rPr>
          <w:rFonts w:ascii="Helvetica" w:hAnsi="Helvetica" w:cs="Tahoma"/>
          <w:bCs/>
          <w:sz w:val="22"/>
          <w:szCs w:val="22"/>
        </w:rPr>
        <w:tab/>
      </w:r>
      <w:r w:rsidRPr="00B373F9">
        <w:rPr>
          <w:rFonts w:ascii="Helvetica" w:hAnsi="Helvetica" w:cs="Tahoma"/>
          <w:b/>
          <w:bCs/>
          <w:color w:val="FF0000"/>
          <w:sz w:val="22"/>
          <w:szCs w:val="22"/>
        </w:rPr>
        <w:t>PC p 89</w:t>
      </w:r>
    </w:p>
    <w:p w14:paraId="199EA035" w14:textId="6447BCDC" w:rsidR="00B373F9" w:rsidRDefault="00B373F9" w:rsidP="00B373F9">
      <w:pPr>
        <w:widowControl w:val="0"/>
        <w:autoSpaceDE w:val="0"/>
        <w:autoSpaceDN w:val="0"/>
        <w:adjustRightInd w:val="0"/>
        <w:spacing w:after="240"/>
        <w:jc w:val="both"/>
        <w:rPr>
          <w:rFonts w:ascii="Helvetica" w:hAnsi="Helvetica" w:cs="Times"/>
          <w:sz w:val="22"/>
          <w:szCs w:val="22"/>
        </w:rPr>
      </w:pPr>
      <w:r>
        <w:rPr>
          <w:rFonts w:ascii="Helvetica" w:hAnsi="Helvetica" w:cs="Times New Roman"/>
          <w:sz w:val="22"/>
          <w:szCs w:val="22"/>
        </w:rPr>
        <w:t>“</w:t>
      </w:r>
      <w:r w:rsidRPr="00B373F9">
        <w:rPr>
          <w:rFonts w:ascii="Helvetica" w:hAnsi="Helvetica" w:cs="Times New Roman"/>
          <w:sz w:val="22"/>
          <w:szCs w:val="22"/>
        </w:rPr>
        <w:t xml:space="preserve">More broadly, a number of participants pointed to the availability of procurement and </w:t>
      </w:r>
      <w:r w:rsidRPr="00B373F9">
        <w:rPr>
          <w:rFonts w:ascii="Helvetica" w:hAnsi="Helvetica" w:cs="Times New Roman"/>
          <w:sz w:val="22"/>
          <w:szCs w:val="22"/>
        </w:rPr>
        <w:lastRenderedPageBreak/>
        <w:t>project management skills within government agencies as an impediment to the efficient delivery of, and value for money provided by, public infrastructure projects.</w:t>
      </w:r>
      <w:r>
        <w:rPr>
          <w:rFonts w:ascii="Helvetica" w:hAnsi="Helvetica" w:cs="Times New Roman"/>
          <w:sz w:val="22"/>
          <w:szCs w:val="22"/>
        </w:rPr>
        <w:t>”</w:t>
      </w:r>
      <w:r w:rsidRPr="00B373F9">
        <w:rPr>
          <w:rFonts w:ascii="Helvetica" w:hAnsi="Helvetica" w:cs="Times New Roman"/>
          <w:sz w:val="22"/>
          <w:szCs w:val="22"/>
        </w:rPr>
        <w:t xml:space="preserve">   </w:t>
      </w:r>
      <w:r w:rsidRPr="00B373F9">
        <w:rPr>
          <w:rFonts w:ascii="Helvetica" w:hAnsi="Helvetica" w:cs="Times New Roman"/>
          <w:b/>
          <w:color w:val="FF0000"/>
          <w:sz w:val="22"/>
          <w:szCs w:val="22"/>
        </w:rPr>
        <w:t>PC p 115</w:t>
      </w:r>
    </w:p>
    <w:p w14:paraId="0E2A8436" w14:textId="186B37C8" w:rsidR="00A708A0" w:rsidRPr="00A708A0" w:rsidRDefault="005F3640" w:rsidP="00191F28">
      <w:pPr>
        <w:widowControl w:val="0"/>
        <w:autoSpaceDE w:val="0"/>
        <w:autoSpaceDN w:val="0"/>
        <w:adjustRightInd w:val="0"/>
        <w:spacing w:after="240"/>
        <w:jc w:val="both"/>
        <w:rPr>
          <w:rFonts w:ascii="Helvetica" w:hAnsi="Helvetica" w:cs="Times"/>
          <w:sz w:val="22"/>
          <w:szCs w:val="22"/>
        </w:rPr>
      </w:pPr>
      <w:r>
        <w:rPr>
          <w:rFonts w:ascii="Helvetica" w:hAnsi="Helvetica" w:cs="Times New Roman"/>
          <w:sz w:val="22"/>
          <w:szCs w:val="22"/>
        </w:rPr>
        <w:t>“</w:t>
      </w:r>
      <w:r w:rsidR="00A708A0" w:rsidRPr="00A708A0">
        <w:rPr>
          <w:rFonts w:ascii="Helvetica" w:hAnsi="Helvetica" w:cs="Times New Roman"/>
          <w:sz w:val="22"/>
          <w:szCs w:val="22"/>
        </w:rPr>
        <w:t xml:space="preserve">An important part of any consideration of value for money from the delivery of public infrastructure includes appropriate </w:t>
      </w:r>
      <w:r w:rsidR="00A708A0" w:rsidRPr="00A708A0">
        <w:rPr>
          <w:rFonts w:ascii="Helvetica" w:hAnsi="Helvetica" w:cs="Times"/>
          <w:i/>
          <w:iCs/>
          <w:sz w:val="22"/>
          <w:szCs w:val="22"/>
        </w:rPr>
        <w:t xml:space="preserve">ex post </w:t>
      </w:r>
      <w:r w:rsidR="00A708A0" w:rsidRPr="00A708A0">
        <w:rPr>
          <w:rFonts w:ascii="Helvetica" w:hAnsi="Helvetica" w:cs="Times New Roman"/>
          <w:sz w:val="22"/>
          <w:szCs w:val="22"/>
        </w:rPr>
        <w:t>evaluation.</w:t>
      </w:r>
      <w:r>
        <w:rPr>
          <w:rFonts w:ascii="Helvetica" w:hAnsi="Helvetica" w:cs="Times New Roman"/>
          <w:sz w:val="22"/>
          <w:szCs w:val="22"/>
        </w:rPr>
        <w:t>”</w:t>
      </w:r>
      <w:r w:rsidR="00A708A0" w:rsidRPr="00A708A0">
        <w:rPr>
          <w:rFonts w:ascii="Helvetica" w:hAnsi="Helvetica" w:cs="Times New Roman"/>
          <w:sz w:val="22"/>
          <w:szCs w:val="22"/>
        </w:rPr>
        <w:t xml:space="preserve">   </w:t>
      </w:r>
      <w:r w:rsidR="00A708A0" w:rsidRPr="00A708A0">
        <w:rPr>
          <w:rFonts w:ascii="Helvetica" w:hAnsi="Helvetica" w:cs="Times New Roman"/>
          <w:b/>
          <w:color w:val="FF0000"/>
          <w:sz w:val="22"/>
          <w:szCs w:val="22"/>
        </w:rPr>
        <w:t>PC p 119</w:t>
      </w:r>
    </w:p>
    <w:p w14:paraId="04FDB7EF" w14:textId="016C8863" w:rsidR="0024409C" w:rsidRPr="0024409C" w:rsidRDefault="0024409C" w:rsidP="00191F28">
      <w:pPr>
        <w:widowControl w:val="0"/>
        <w:autoSpaceDE w:val="0"/>
        <w:autoSpaceDN w:val="0"/>
        <w:adjustRightInd w:val="0"/>
        <w:spacing w:after="240"/>
        <w:jc w:val="both"/>
        <w:rPr>
          <w:rFonts w:ascii="Helvetica" w:hAnsi="Helvetica" w:cs="Times"/>
          <w:sz w:val="22"/>
          <w:szCs w:val="22"/>
        </w:rPr>
      </w:pPr>
      <w:r>
        <w:rPr>
          <w:rFonts w:ascii="Helvetica" w:hAnsi="Helvetica" w:cs="Times New Roman"/>
          <w:sz w:val="22"/>
          <w:szCs w:val="22"/>
        </w:rPr>
        <w:t>“</w:t>
      </w:r>
      <w:r w:rsidRPr="00A41C8D">
        <w:rPr>
          <w:rFonts w:ascii="Helvetica" w:hAnsi="Helvetica" w:cs="Times New Roman"/>
          <w:sz w:val="22"/>
          <w:szCs w:val="22"/>
        </w:rPr>
        <w:t>Where risks are appropriately allocated then value for money from public infrastructure investment is likely to be greatest.</w:t>
      </w:r>
      <w:r>
        <w:rPr>
          <w:rFonts w:ascii="Helvetica" w:hAnsi="Helvetica" w:cs="Times New Roman"/>
          <w:sz w:val="22"/>
          <w:szCs w:val="22"/>
        </w:rPr>
        <w:t>”</w:t>
      </w:r>
      <w:r>
        <w:rPr>
          <w:rFonts w:ascii="Helvetica" w:hAnsi="Helvetica" w:cs="Times"/>
          <w:sz w:val="22"/>
          <w:szCs w:val="22"/>
        </w:rPr>
        <w:t xml:space="preserve">   </w:t>
      </w:r>
      <w:r w:rsidRPr="0024409C">
        <w:rPr>
          <w:rFonts w:ascii="Helvetica" w:hAnsi="Helvetica"/>
          <w:b/>
          <w:color w:val="FF0000"/>
          <w:sz w:val="22"/>
          <w:szCs w:val="22"/>
        </w:rPr>
        <w:t>PC p 120</w:t>
      </w:r>
    </w:p>
    <w:p w14:paraId="48DDBFD5" w14:textId="77777777" w:rsidR="00A708A0" w:rsidRDefault="00A708A0" w:rsidP="00B373F9">
      <w:pPr>
        <w:widowControl w:val="0"/>
        <w:autoSpaceDE w:val="0"/>
        <w:autoSpaceDN w:val="0"/>
        <w:adjustRightInd w:val="0"/>
        <w:spacing w:after="240"/>
        <w:jc w:val="both"/>
        <w:rPr>
          <w:rFonts w:ascii="Helvetica" w:hAnsi="Helvetica" w:cs="Times"/>
          <w:sz w:val="22"/>
          <w:szCs w:val="22"/>
        </w:rPr>
      </w:pPr>
    </w:p>
    <w:p w14:paraId="0A11A4C7" w14:textId="77777777" w:rsidR="00766017" w:rsidRDefault="00766017" w:rsidP="00B373F9">
      <w:pPr>
        <w:widowControl w:val="0"/>
        <w:autoSpaceDE w:val="0"/>
        <w:autoSpaceDN w:val="0"/>
        <w:adjustRightInd w:val="0"/>
        <w:spacing w:after="240"/>
        <w:jc w:val="both"/>
        <w:rPr>
          <w:rFonts w:ascii="Helvetica" w:hAnsi="Helvetica" w:cs="Times"/>
          <w:sz w:val="22"/>
          <w:szCs w:val="22"/>
        </w:rPr>
      </w:pPr>
    </w:p>
    <w:p w14:paraId="3B5B63AC" w14:textId="7A0E2A09" w:rsidR="0024409C" w:rsidRDefault="0024409C" w:rsidP="00191F28">
      <w:pPr>
        <w:widowControl w:val="0"/>
        <w:autoSpaceDE w:val="0"/>
        <w:autoSpaceDN w:val="0"/>
        <w:adjustRightInd w:val="0"/>
        <w:spacing w:before="40" w:after="40" w:line="290" w:lineRule="exact"/>
        <w:jc w:val="both"/>
        <w:rPr>
          <w:rFonts w:ascii="Helvetica" w:hAnsi="Helvetica" w:cs="Times"/>
          <w:sz w:val="22"/>
          <w:szCs w:val="22"/>
        </w:rPr>
      </w:pPr>
      <w:r w:rsidRPr="00766017">
        <w:rPr>
          <w:rFonts w:ascii="Helvetica" w:hAnsi="Helvetica" w:cs="Times"/>
          <w:b/>
          <w:sz w:val="22"/>
          <w:szCs w:val="22"/>
        </w:rPr>
        <w:t xml:space="preserve">The </w:t>
      </w:r>
      <w:proofErr w:type="spellStart"/>
      <w:r w:rsidRPr="00766017">
        <w:rPr>
          <w:rFonts w:ascii="Helvetica" w:hAnsi="Helvetica" w:cs="Times"/>
          <w:b/>
          <w:sz w:val="22"/>
          <w:szCs w:val="22"/>
        </w:rPr>
        <w:t>IVMA</w:t>
      </w:r>
      <w:proofErr w:type="spellEnd"/>
      <w:r w:rsidRPr="00766017">
        <w:rPr>
          <w:rFonts w:ascii="Helvetica" w:hAnsi="Helvetica" w:cs="Times"/>
          <w:b/>
          <w:sz w:val="22"/>
          <w:szCs w:val="22"/>
        </w:rPr>
        <w:t xml:space="preserve"> notes however</w:t>
      </w:r>
      <w:r>
        <w:rPr>
          <w:rFonts w:ascii="Helvetica" w:hAnsi="Helvetica" w:cs="Times"/>
          <w:sz w:val="22"/>
          <w:szCs w:val="22"/>
        </w:rPr>
        <w:t xml:space="preserve"> that in </w:t>
      </w:r>
      <w:r w:rsidRPr="00766017">
        <w:rPr>
          <w:rFonts w:ascii="Helvetica" w:hAnsi="Helvetica" w:cs="Times"/>
          <w:b/>
          <w:color w:val="FF0000"/>
          <w:sz w:val="22"/>
          <w:szCs w:val="22"/>
        </w:rPr>
        <w:t>PC p 105</w:t>
      </w:r>
      <w:r>
        <w:rPr>
          <w:rFonts w:ascii="Helvetica" w:hAnsi="Helvetica" w:cs="Times"/>
          <w:sz w:val="22"/>
          <w:szCs w:val="22"/>
        </w:rPr>
        <w:t xml:space="preserve"> when talking about project risks that the risks at the brief, concept design and option selection stage are not mentioned. In our experience risks here can be fundamental to the success </w:t>
      </w:r>
      <w:r w:rsidR="00191F28">
        <w:rPr>
          <w:rFonts w:ascii="Helvetica" w:hAnsi="Helvetica" w:cs="Times"/>
          <w:sz w:val="22"/>
          <w:szCs w:val="22"/>
        </w:rPr>
        <w:t xml:space="preserve">or failure </w:t>
      </w:r>
      <w:r>
        <w:rPr>
          <w:rFonts w:ascii="Helvetica" w:hAnsi="Helvetica" w:cs="Times"/>
          <w:sz w:val="22"/>
          <w:szCs w:val="22"/>
        </w:rPr>
        <w:t>of the project</w:t>
      </w:r>
      <w:r w:rsidR="00191F28">
        <w:rPr>
          <w:rFonts w:ascii="Helvetica" w:hAnsi="Helvetica" w:cs="Times"/>
          <w:sz w:val="22"/>
          <w:szCs w:val="22"/>
        </w:rPr>
        <w:t>.</w:t>
      </w:r>
      <w:r>
        <w:rPr>
          <w:rFonts w:ascii="Helvetica" w:hAnsi="Helvetica" w:cs="Times"/>
          <w:sz w:val="22"/>
          <w:szCs w:val="22"/>
        </w:rPr>
        <w:t xml:space="preserve"> </w:t>
      </w:r>
      <w:r w:rsidR="00191F28">
        <w:rPr>
          <w:rFonts w:ascii="Helvetica" w:hAnsi="Helvetica" w:cs="Times"/>
          <w:sz w:val="22"/>
          <w:szCs w:val="22"/>
        </w:rPr>
        <w:t>O</w:t>
      </w:r>
      <w:r>
        <w:rPr>
          <w:rFonts w:ascii="Helvetica" w:hAnsi="Helvetica" w:cs="Times"/>
          <w:sz w:val="22"/>
          <w:szCs w:val="22"/>
        </w:rPr>
        <w:t>nce identified</w:t>
      </w:r>
      <w:r w:rsidR="00191F28">
        <w:rPr>
          <w:rFonts w:ascii="Helvetica" w:hAnsi="Helvetica" w:cs="Times"/>
          <w:sz w:val="22"/>
          <w:szCs w:val="22"/>
        </w:rPr>
        <w:t xml:space="preserve"> however</w:t>
      </w:r>
      <w:r>
        <w:rPr>
          <w:rFonts w:ascii="Helvetica" w:hAnsi="Helvetica" w:cs="Times"/>
          <w:sz w:val="22"/>
          <w:szCs w:val="22"/>
        </w:rPr>
        <w:t xml:space="preserve">, they can often be overcome </w:t>
      </w:r>
      <w:r w:rsidR="00766017">
        <w:rPr>
          <w:rFonts w:ascii="Helvetica" w:hAnsi="Helvetica" w:cs="Times"/>
          <w:sz w:val="22"/>
          <w:szCs w:val="22"/>
        </w:rPr>
        <w:t xml:space="preserve">at zero or minimum cost </w:t>
      </w:r>
      <w:r>
        <w:rPr>
          <w:rFonts w:ascii="Helvetica" w:hAnsi="Helvetica" w:cs="Times"/>
          <w:sz w:val="22"/>
          <w:szCs w:val="22"/>
        </w:rPr>
        <w:t xml:space="preserve">with significant </w:t>
      </w:r>
      <w:r w:rsidR="00A56315">
        <w:rPr>
          <w:rFonts w:ascii="Helvetica" w:hAnsi="Helvetica" w:cs="Times"/>
          <w:sz w:val="22"/>
          <w:szCs w:val="22"/>
        </w:rPr>
        <w:t xml:space="preserve">long-term </w:t>
      </w:r>
      <w:r>
        <w:rPr>
          <w:rFonts w:ascii="Helvetica" w:hAnsi="Helvetica" w:cs="Times"/>
          <w:sz w:val="22"/>
          <w:szCs w:val="22"/>
        </w:rPr>
        <w:t>benefits to the project</w:t>
      </w:r>
      <w:r w:rsidR="00A56315">
        <w:rPr>
          <w:rFonts w:ascii="Helvetica" w:hAnsi="Helvetica" w:cs="Times"/>
          <w:sz w:val="22"/>
          <w:szCs w:val="22"/>
        </w:rPr>
        <w:t xml:space="preserve"> or program</w:t>
      </w:r>
      <w:r>
        <w:rPr>
          <w:rFonts w:ascii="Helvetica" w:hAnsi="Helvetica" w:cs="Times"/>
          <w:sz w:val="22"/>
          <w:szCs w:val="22"/>
        </w:rPr>
        <w:t>.</w:t>
      </w:r>
    </w:p>
    <w:p w14:paraId="4AFF332F" w14:textId="77777777" w:rsidR="0024409C" w:rsidRDefault="0024409C" w:rsidP="00191F28">
      <w:pPr>
        <w:widowControl w:val="0"/>
        <w:autoSpaceDE w:val="0"/>
        <w:autoSpaceDN w:val="0"/>
        <w:adjustRightInd w:val="0"/>
        <w:spacing w:before="40" w:after="40" w:line="290" w:lineRule="exact"/>
        <w:jc w:val="both"/>
        <w:rPr>
          <w:rFonts w:ascii="Helvetica" w:hAnsi="Helvetica" w:cs="Times"/>
          <w:sz w:val="22"/>
          <w:szCs w:val="22"/>
        </w:rPr>
      </w:pPr>
    </w:p>
    <w:p w14:paraId="4BE8B8A1" w14:textId="77777777" w:rsidR="00191F28" w:rsidRDefault="00191F28" w:rsidP="00191F28">
      <w:pPr>
        <w:widowControl w:val="0"/>
        <w:autoSpaceDE w:val="0"/>
        <w:autoSpaceDN w:val="0"/>
        <w:adjustRightInd w:val="0"/>
        <w:spacing w:before="40" w:after="40" w:line="290" w:lineRule="exact"/>
        <w:jc w:val="both"/>
        <w:rPr>
          <w:rFonts w:ascii="Helvetica" w:hAnsi="Helvetica" w:cs="Times"/>
          <w:sz w:val="22"/>
          <w:szCs w:val="22"/>
        </w:rPr>
      </w:pPr>
    </w:p>
    <w:p w14:paraId="7574C002" w14:textId="0C6F9123" w:rsidR="00B373F9" w:rsidRDefault="00A708A0" w:rsidP="00191F28">
      <w:pPr>
        <w:widowControl w:val="0"/>
        <w:autoSpaceDE w:val="0"/>
        <w:autoSpaceDN w:val="0"/>
        <w:adjustRightInd w:val="0"/>
        <w:spacing w:before="40" w:after="40" w:line="290" w:lineRule="exact"/>
        <w:jc w:val="both"/>
        <w:rPr>
          <w:rFonts w:ascii="Helvetica" w:hAnsi="Helvetica" w:cs="Times"/>
          <w:sz w:val="22"/>
          <w:szCs w:val="22"/>
        </w:rPr>
      </w:pPr>
      <w:r>
        <w:rPr>
          <w:rFonts w:ascii="Helvetica" w:hAnsi="Helvetica" w:cs="Times"/>
          <w:sz w:val="22"/>
          <w:szCs w:val="22"/>
        </w:rPr>
        <w:t xml:space="preserve">The words </w:t>
      </w:r>
      <w:r w:rsidRPr="005F3640">
        <w:rPr>
          <w:rFonts w:ascii="Helvetica" w:hAnsi="Helvetica" w:cs="Times"/>
          <w:b/>
          <w:sz w:val="22"/>
          <w:szCs w:val="22"/>
        </w:rPr>
        <w:t>“value”</w:t>
      </w:r>
      <w:r>
        <w:rPr>
          <w:rFonts w:ascii="Helvetica" w:hAnsi="Helvetica" w:cs="Times"/>
          <w:sz w:val="22"/>
          <w:szCs w:val="22"/>
        </w:rPr>
        <w:t xml:space="preserve"> and </w:t>
      </w:r>
      <w:r w:rsidRPr="005F3640">
        <w:rPr>
          <w:rFonts w:ascii="Helvetica" w:hAnsi="Helvetica" w:cs="Times"/>
          <w:b/>
          <w:sz w:val="22"/>
          <w:szCs w:val="22"/>
        </w:rPr>
        <w:t xml:space="preserve">“value for money” </w:t>
      </w:r>
      <w:r>
        <w:rPr>
          <w:rFonts w:ascii="Helvetica" w:hAnsi="Helvetica" w:cs="Times"/>
          <w:sz w:val="22"/>
          <w:szCs w:val="22"/>
        </w:rPr>
        <w:t xml:space="preserve">are used extensively in the PC Report </w:t>
      </w:r>
      <w:r w:rsidR="005F3640">
        <w:rPr>
          <w:rFonts w:ascii="Helvetica" w:hAnsi="Helvetica" w:cs="Times"/>
          <w:sz w:val="22"/>
          <w:szCs w:val="22"/>
        </w:rPr>
        <w:t>and elsewhere in government websites and documents but nowhere are these terms defined.  T</w:t>
      </w:r>
      <w:r>
        <w:rPr>
          <w:rFonts w:ascii="Helvetica" w:hAnsi="Helvetica" w:cs="Times"/>
          <w:sz w:val="22"/>
          <w:szCs w:val="22"/>
        </w:rPr>
        <w:t xml:space="preserve">he </w:t>
      </w:r>
      <w:proofErr w:type="spellStart"/>
      <w:r>
        <w:rPr>
          <w:rFonts w:ascii="Helvetica" w:hAnsi="Helvetica" w:cs="Times"/>
          <w:sz w:val="22"/>
          <w:szCs w:val="22"/>
        </w:rPr>
        <w:t>IVMA</w:t>
      </w:r>
      <w:proofErr w:type="spellEnd"/>
      <w:r>
        <w:rPr>
          <w:rFonts w:ascii="Helvetica" w:hAnsi="Helvetica" w:cs="Times"/>
          <w:sz w:val="22"/>
          <w:szCs w:val="22"/>
        </w:rPr>
        <w:t xml:space="preserve"> has proposed recommendations as to their definition and that these specific definitions be adopted generally.</w:t>
      </w:r>
    </w:p>
    <w:p w14:paraId="1AF6F3C1" w14:textId="77777777" w:rsidR="00B373F9" w:rsidRDefault="00B373F9" w:rsidP="00191F28">
      <w:pPr>
        <w:widowControl w:val="0"/>
        <w:autoSpaceDE w:val="0"/>
        <w:autoSpaceDN w:val="0"/>
        <w:adjustRightInd w:val="0"/>
        <w:spacing w:before="40" w:after="40" w:line="290" w:lineRule="exact"/>
        <w:jc w:val="both"/>
        <w:rPr>
          <w:rFonts w:ascii="Helvetica" w:hAnsi="Helvetica" w:cs="Times"/>
          <w:sz w:val="22"/>
          <w:szCs w:val="22"/>
        </w:rPr>
      </w:pPr>
    </w:p>
    <w:p w14:paraId="39FFE31D" w14:textId="77777777" w:rsidR="00191F28" w:rsidRPr="00A41C8D" w:rsidRDefault="00191F28" w:rsidP="00191F28">
      <w:pPr>
        <w:widowControl w:val="0"/>
        <w:autoSpaceDE w:val="0"/>
        <w:autoSpaceDN w:val="0"/>
        <w:adjustRightInd w:val="0"/>
        <w:spacing w:before="40" w:after="40" w:line="290" w:lineRule="exact"/>
        <w:jc w:val="both"/>
        <w:rPr>
          <w:rFonts w:ascii="Helvetica" w:hAnsi="Helvetica" w:cs="Times"/>
          <w:sz w:val="22"/>
          <w:szCs w:val="22"/>
        </w:rPr>
      </w:pPr>
    </w:p>
    <w:p w14:paraId="0BEEFF3F" w14:textId="233822C4" w:rsidR="00191F28" w:rsidRDefault="00766017" w:rsidP="00191F28">
      <w:pPr>
        <w:spacing w:before="40" w:after="40" w:line="290" w:lineRule="exact"/>
        <w:jc w:val="both"/>
        <w:rPr>
          <w:rFonts w:ascii="Helvetica" w:hAnsi="Helvetica"/>
          <w:sz w:val="22"/>
          <w:szCs w:val="22"/>
        </w:rPr>
      </w:pPr>
      <w:r w:rsidRPr="00766017">
        <w:rPr>
          <w:rFonts w:ascii="Helvetica" w:hAnsi="Helvetica"/>
          <w:sz w:val="22"/>
          <w:szCs w:val="22"/>
        </w:rPr>
        <w:t xml:space="preserve">The </w:t>
      </w:r>
      <w:proofErr w:type="spellStart"/>
      <w:r w:rsidRPr="00766017">
        <w:rPr>
          <w:rFonts w:ascii="Helvetica" w:hAnsi="Helvetica"/>
          <w:sz w:val="22"/>
          <w:szCs w:val="22"/>
        </w:rPr>
        <w:t>IVMA</w:t>
      </w:r>
      <w:proofErr w:type="spellEnd"/>
      <w:r w:rsidRPr="00766017">
        <w:rPr>
          <w:rFonts w:ascii="Helvetica" w:hAnsi="Helvetica"/>
          <w:sz w:val="22"/>
          <w:szCs w:val="22"/>
        </w:rPr>
        <w:t xml:space="preserve"> believes that the </w:t>
      </w:r>
      <w:r w:rsidRPr="00766017">
        <w:rPr>
          <w:rFonts w:ascii="Helvetica" w:hAnsi="Helvetica"/>
          <w:b/>
          <w:sz w:val="22"/>
          <w:szCs w:val="22"/>
        </w:rPr>
        <w:t xml:space="preserve">Public Infrastructure Procurement Process </w:t>
      </w:r>
      <w:r w:rsidRPr="00766017">
        <w:rPr>
          <w:rFonts w:ascii="Helvetica" w:hAnsi="Helvetica"/>
          <w:sz w:val="22"/>
          <w:szCs w:val="22"/>
        </w:rPr>
        <w:t>proposed in this report</w:t>
      </w:r>
      <w:r w:rsidR="006E3BA6">
        <w:rPr>
          <w:rFonts w:ascii="Helvetica" w:hAnsi="Helvetica"/>
          <w:sz w:val="22"/>
          <w:szCs w:val="22"/>
        </w:rPr>
        <w:t xml:space="preserve"> </w:t>
      </w:r>
      <w:r w:rsidR="00191F28">
        <w:rPr>
          <w:rFonts w:ascii="Helvetica" w:hAnsi="Helvetica"/>
          <w:sz w:val="22"/>
          <w:szCs w:val="22"/>
        </w:rPr>
        <w:t xml:space="preserve">should comprise </w:t>
      </w:r>
      <w:r w:rsidR="006E3BA6">
        <w:rPr>
          <w:rFonts w:ascii="Helvetica" w:hAnsi="Helvetica"/>
          <w:sz w:val="22"/>
          <w:szCs w:val="22"/>
        </w:rPr>
        <w:t xml:space="preserve">a large part of the reform that the Productivity Commission is seeking. </w:t>
      </w:r>
      <w:r w:rsidR="00191F28">
        <w:rPr>
          <w:rFonts w:ascii="Helvetica" w:hAnsi="Helvetica"/>
          <w:sz w:val="22"/>
          <w:szCs w:val="22"/>
        </w:rPr>
        <w:t xml:space="preserve">In general this Process </w:t>
      </w:r>
      <w:r w:rsidR="00A56315">
        <w:rPr>
          <w:rFonts w:ascii="Helvetica" w:hAnsi="Helvetica"/>
          <w:sz w:val="22"/>
          <w:szCs w:val="22"/>
        </w:rPr>
        <w:t xml:space="preserve">focuses </w:t>
      </w:r>
      <w:r w:rsidR="00191F28">
        <w:rPr>
          <w:rFonts w:ascii="Helvetica" w:hAnsi="Helvetica"/>
          <w:sz w:val="22"/>
          <w:szCs w:val="22"/>
        </w:rPr>
        <w:t xml:space="preserve">on the early stages of project or program development where </w:t>
      </w:r>
      <w:r w:rsidR="00A56315">
        <w:rPr>
          <w:rFonts w:ascii="Helvetica" w:hAnsi="Helvetica"/>
          <w:sz w:val="22"/>
          <w:szCs w:val="22"/>
        </w:rPr>
        <w:t xml:space="preserve">research and </w:t>
      </w:r>
      <w:r w:rsidR="00191F28">
        <w:rPr>
          <w:rFonts w:ascii="Helvetica" w:hAnsi="Helvetica"/>
          <w:sz w:val="22"/>
          <w:szCs w:val="22"/>
        </w:rPr>
        <w:t xml:space="preserve">experience tells us that best value for money is achieved at least cost by developing an </w:t>
      </w:r>
      <w:r w:rsidR="00191F28" w:rsidRPr="00191F28">
        <w:rPr>
          <w:rFonts w:ascii="Helvetica" w:hAnsi="Helvetica"/>
          <w:b/>
          <w:sz w:val="22"/>
          <w:szCs w:val="22"/>
        </w:rPr>
        <w:t>effective</w:t>
      </w:r>
      <w:r w:rsidR="00191F28">
        <w:rPr>
          <w:rFonts w:ascii="Helvetica" w:hAnsi="Helvetica"/>
          <w:sz w:val="22"/>
          <w:szCs w:val="22"/>
        </w:rPr>
        <w:t xml:space="preserve"> project or program.</w:t>
      </w:r>
    </w:p>
    <w:p w14:paraId="28B89538" w14:textId="77777777" w:rsidR="00191F28" w:rsidRDefault="00191F28" w:rsidP="00191F28">
      <w:pPr>
        <w:spacing w:before="40" w:after="40" w:line="290" w:lineRule="exact"/>
        <w:jc w:val="both"/>
        <w:rPr>
          <w:rFonts w:ascii="Helvetica" w:hAnsi="Helvetica"/>
          <w:sz w:val="22"/>
          <w:szCs w:val="22"/>
        </w:rPr>
      </w:pPr>
    </w:p>
    <w:p w14:paraId="16000C03" w14:textId="321F34A8" w:rsidR="00142319" w:rsidRPr="00766017" w:rsidRDefault="006E3BA6" w:rsidP="00191F28">
      <w:pPr>
        <w:spacing w:before="40" w:after="40" w:line="290" w:lineRule="exact"/>
        <w:jc w:val="both"/>
        <w:rPr>
          <w:rFonts w:ascii="Helvetica" w:hAnsi="Helvetica"/>
          <w:sz w:val="22"/>
          <w:szCs w:val="22"/>
        </w:rPr>
      </w:pPr>
      <w:r>
        <w:rPr>
          <w:rFonts w:ascii="Helvetica" w:hAnsi="Helvetica"/>
          <w:sz w:val="22"/>
          <w:szCs w:val="22"/>
        </w:rPr>
        <w:t xml:space="preserve">If </w:t>
      </w:r>
      <w:r w:rsidR="00766017" w:rsidRPr="00766017">
        <w:rPr>
          <w:rFonts w:ascii="Helvetica" w:hAnsi="Helvetica"/>
          <w:sz w:val="22"/>
          <w:szCs w:val="22"/>
        </w:rPr>
        <w:t>followed</w:t>
      </w:r>
      <w:r w:rsidR="00E67C72">
        <w:rPr>
          <w:rFonts w:ascii="Helvetica" w:hAnsi="Helvetica"/>
          <w:sz w:val="22"/>
          <w:szCs w:val="22"/>
        </w:rPr>
        <w:t xml:space="preserve"> </w:t>
      </w:r>
      <w:r w:rsidR="00E67C72" w:rsidRPr="00E67C72">
        <w:rPr>
          <w:rFonts w:ascii="Helvetica" w:hAnsi="Helvetica" w:cs="Arial"/>
          <w:color w:val="535353"/>
          <w:sz w:val="22"/>
          <w:szCs w:val="22"/>
        </w:rPr>
        <w:t>conscientiously</w:t>
      </w:r>
      <w:r w:rsidR="00766017" w:rsidRPr="00766017">
        <w:rPr>
          <w:rFonts w:ascii="Helvetica" w:hAnsi="Helvetica"/>
          <w:sz w:val="22"/>
          <w:szCs w:val="22"/>
        </w:rPr>
        <w:t xml:space="preserve">, </w:t>
      </w:r>
      <w:r>
        <w:rPr>
          <w:rFonts w:ascii="Helvetica" w:hAnsi="Helvetica"/>
          <w:sz w:val="22"/>
          <w:szCs w:val="22"/>
        </w:rPr>
        <w:t xml:space="preserve">this Methodology </w:t>
      </w:r>
      <w:r w:rsidR="00766017" w:rsidRPr="00766017">
        <w:rPr>
          <w:rFonts w:ascii="Helvetica" w:hAnsi="Helvetica"/>
          <w:sz w:val="22"/>
          <w:szCs w:val="22"/>
        </w:rPr>
        <w:t>will deliver best value for money public infrastructure</w:t>
      </w:r>
      <w:r>
        <w:rPr>
          <w:rFonts w:ascii="Helvetica" w:hAnsi="Helvetica"/>
          <w:sz w:val="22"/>
          <w:szCs w:val="22"/>
        </w:rPr>
        <w:t xml:space="preserve"> whether on</w:t>
      </w:r>
      <w:r w:rsidR="00E67C72">
        <w:rPr>
          <w:rFonts w:ascii="Helvetica" w:hAnsi="Helvetica"/>
          <w:sz w:val="22"/>
          <w:szCs w:val="22"/>
        </w:rPr>
        <w:t xml:space="preserve"> improving operations on existing infrastructure,</w:t>
      </w:r>
      <w:r>
        <w:rPr>
          <w:rFonts w:ascii="Helvetica" w:hAnsi="Helvetica"/>
          <w:sz w:val="22"/>
          <w:szCs w:val="22"/>
        </w:rPr>
        <w:t xml:space="preserve"> augmentation</w:t>
      </w:r>
      <w:r w:rsidR="00E67C72">
        <w:rPr>
          <w:rFonts w:ascii="Helvetica" w:hAnsi="Helvetica"/>
          <w:sz w:val="22"/>
          <w:szCs w:val="22"/>
        </w:rPr>
        <w:t xml:space="preserve"> of infrastructure</w:t>
      </w:r>
      <w:r>
        <w:rPr>
          <w:rFonts w:ascii="Helvetica" w:hAnsi="Helvetica"/>
          <w:sz w:val="22"/>
          <w:szCs w:val="22"/>
        </w:rPr>
        <w:t xml:space="preserve"> or new projects and programs</w:t>
      </w:r>
      <w:r w:rsidR="00766017" w:rsidRPr="00766017">
        <w:rPr>
          <w:rFonts w:ascii="Helvetica" w:hAnsi="Helvetica"/>
          <w:sz w:val="22"/>
          <w:szCs w:val="22"/>
        </w:rPr>
        <w:t>.</w:t>
      </w:r>
      <w:r w:rsidR="00766017">
        <w:rPr>
          <w:rFonts w:ascii="Helvetica" w:hAnsi="Helvetica"/>
          <w:sz w:val="22"/>
          <w:szCs w:val="22"/>
        </w:rPr>
        <w:t xml:space="preserve"> </w:t>
      </w:r>
      <w:r w:rsidR="00A56315">
        <w:rPr>
          <w:rFonts w:ascii="Helvetica" w:hAnsi="Helvetica"/>
          <w:sz w:val="22"/>
          <w:szCs w:val="22"/>
        </w:rPr>
        <w:t xml:space="preserve">The </w:t>
      </w:r>
      <w:proofErr w:type="spellStart"/>
      <w:r w:rsidR="00A56315">
        <w:rPr>
          <w:rFonts w:ascii="Helvetica" w:hAnsi="Helvetica"/>
          <w:sz w:val="22"/>
          <w:szCs w:val="22"/>
        </w:rPr>
        <w:t>IVMA</w:t>
      </w:r>
      <w:proofErr w:type="spellEnd"/>
      <w:r w:rsidR="00766017">
        <w:rPr>
          <w:rFonts w:ascii="Helvetica" w:hAnsi="Helvetica"/>
          <w:sz w:val="22"/>
          <w:szCs w:val="22"/>
        </w:rPr>
        <w:t xml:space="preserve"> looks forward to the PC’s support for the </w:t>
      </w:r>
      <w:r w:rsidR="00191F28">
        <w:rPr>
          <w:rFonts w:ascii="Helvetica" w:hAnsi="Helvetica"/>
          <w:sz w:val="22"/>
          <w:szCs w:val="22"/>
        </w:rPr>
        <w:t>incorporation</w:t>
      </w:r>
      <w:r w:rsidR="00766017">
        <w:rPr>
          <w:rFonts w:ascii="Helvetica" w:hAnsi="Helvetica"/>
          <w:sz w:val="22"/>
          <w:szCs w:val="22"/>
        </w:rPr>
        <w:t xml:space="preserve"> of </w:t>
      </w:r>
      <w:r w:rsidR="00191F28">
        <w:rPr>
          <w:rFonts w:ascii="Helvetica" w:hAnsi="Helvetica"/>
          <w:sz w:val="22"/>
          <w:szCs w:val="22"/>
        </w:rPr>
        <w:t>this</w:t>
      </w:r>
      <w:r w:rsidR="00766017">
        <w:rPr>
          <w:rFonts w:ascii="Helvetica" w:hAnsi="Helvetica"/>
          <w:sz w:val="22"/>
          <w:szCs w:val="22"/>
        </w:rPr>
        <w:t xml:space="preserve"> </w:t>
      </w:r>
      <w:r>
        <w:rPr>
          <w:rFonts w:ascii="Helvetica" w:hAnsi="Helvetica"/>
          <w:sz w:val="22"/>
          <w:szCs w:val="22"/>
        </w:rPr>
        <w:t>M</w:t>
      </w:r>
      <w:r w:rsidR="00766017">
        <w:rPr>
          <w:rFonts w:ascii="Helvetica" w:hAnsi="Helvetica"/>
          <w:sz w:val="22"/>
          <w:szCs w:val="22"/>
        </w:rPr>
        <w:t>ethodology</w:t>
      </w:r>
      <w:r>
        <w:rPr>
          <w:rFonts w:ascii="Helvetica" w:hAnsi="Helvetica"/>
          <w:sz w:val="22"/>
          <w:szCs w:val="22"/>
        </w:rPr>
        <w:t xml:space="preserve"> in all public infrastructure investments</w:t>
      </w:r>
      <w:r w:rsidR="00766017">
        <w:rPr>
          <w:rFonts w:ascii="Helvetica" w:hAnsi="Helvetica"/>
          <w:sz w:val="22"/>
          <w:szCs w:val="22"/>
        </w:rPr>
        <w:t>.</w:t>
      </w:r>
    </w:p>
    <w:p w14:paraId="1AD9868A" w14:textId="77777777" w:rsidR="00142319" w:rsidRPr="00A41C8D" w:rsidRDefault="00142319" w:rsidP="00191F28">
      <w:pPr>
        <w:spacing w:before="40" w:after="40" w:line="290" w:lineRule="exact"/>
        <w:rPr>
          <w:rFonts w:ascii="Helvetica" w:hAnsi="Helvetica"/>
          <w:b/>
          <w:sz w:val="22"/>
          <w:szCs w:val="22"/>
        </w:rPr>
      </w:pPr>
    </w:p>
    <w:p w14:paraId="260B1F7F" w14:textId="77777777" w:rsidR="00142319" w:rsidRPr="00A41C8D" w:rsidRDefault="00142319" w:rsidP="00191F28">
      <w:pPr>
        <w:spacing w:before="40" w:after="40" w:line="290" w:lineRule="exact"/>
        <w:rPr>
          <w:rFonts w:ascii="Helvetica" w:hAnsi="Helvetica"/>
          <w:b/>
          <w:sz w:val="22"/>
          <w:szCs w:val="22"/>
        </w:rPr>
      </w:pPr>
    </w:p>
    <w:p w14:paraId="13C409EE" w14:textId="77777777" w:rsidR="00142319" w:rsidRPr="00A41C8D" w:rsidRDefault="00142319" w:rsidP="00191F28">
      <w:pPr>
        <w:spacing w:before="40" w:after="40" w:line="290" w:lineRule="exact"/>
        <w:rPr>
          <w:rFonts w:ascii="Helvetica" w:hAnsi="Helvetica"/>
          <w:b/>
          <w:sz w:val="22"/>
          <w:szCs w:val="22"/>
        </w:rPr>
      </w:pPr>
    </w:p>
    <w:p w14:paraId="7D0893F4" w14:textId="77777777" w:rsidR="00C5433A" w:rsidRPr="00A41C8D" w:rsidRDefault="00C5433A" w:rsidP="00C61033">
      <w:pPr>
        <w:spacing w:before="40" w:after="40" w:line="290" w:lineRule="exact"/>
        <w:rPr>
          <w:rFonts w:ascii="Helvetica" w:hAnsi="Helvetica"/>
          <w:b/>
          <w:sz w:val="22"/>
          <w:szCs w:val="22"/>
        </w:rPr>
      </w:pPr>
    </w:p>
    <w:p w14:paraId="37D736A6" w14:textId="77777777" w:rsidR="00C60353" w:rsidRDefault="00C60353" w:rsidP="00C61033">
      <w:pPr>
        <w:spacing w:before="40" w:after="40" w:line="290" w:lineRule="exact"/>
        <w:rPr>
          <w:rFonts w:ascii="Helvetica" w:hAnsi="Helvetica"/>
          <w:b/>
          <w:sz w:val="22"/>
          <w:szCs w:val="22"/>
        </w:rPr>
      </w:pPr>
    </w:p>
    <w:p w14:paraId="2DB33792" w14:textId="77777777" w:rsidR="00766017" w:rsidRDefault="00766017" w:rsidP="00C61033">
      <w:pPr>
        <w:spacing w:before="40" w:after="40" w:line="290" w:lineRule="exact"/>
        <w:rPr>
          <w:rFonts w:ascii="Helvetica" w:hAnsi="Helvetica"/>
          <w:b/>
          <w:sz w:val="22"/>
          <w:szCs w:val="22"/>
        </w:rPr>
      </w:pPr>
    </w:p>
    <w:p w14:paraId="4A81FAB4" w14:textId="77777777" w:rsidR="00B53A62" w:rsidRPr="00C61033" w:rsidRDefault="00B53A62" w:rsidP="00C61033">
      <w:pPr>
        <w:spacing w:before="40" w:after="40" w:line="290" w:lineRule="exact"/>
        <w:rPr>
          <w:rFonts w:ascii="Helvetica" w:hAnsi="Helvetica"/>
          <w:sz w:val="22"/>
          <w:szCs w:val="22"/>
        </w:rPr>
      </w:pPr>
    </w:p>
    <w:p w14:paraId="777BA095" w14:textId="77777777" w:rsidR="00B53A62" w:rsidRPr="008D3125" w:rsidRDefault="00B53A62" w:rsidP="00C61033">
      <w:pPr>
        <w:pStyle w:val="ListParagraph"/>
        <w:numPr>
          <w:ilvl w:val="0"/>
          <w:numId w:val="2"/>
        </w:numPr>
        <w:spacing w:before="40" w:after="40" w:line="290" w:lineRule="exact"/>
        <w:ind w:hanging="644"/>
        <w:rPr>
          <w:rFonts w:ascii="Helvetica" w:hAnsi="Helvetica"/>
          <w:b/>
        </w:rPr>
      </w:pPr>
      <w:r w:rsidRPr="008D3125">
        <w:rPr>
          <w:rFonts w:ascii="Helvetica" w:hAnsi="Helvetica"/>
          <w:b/>
        </w:rPr>
        <w:t>Economic Background</w:t>
      </w:r>
    </w:p>
    <w:p w14:paraId="7A5CB22F" w14:textId="77777777" w:rsidR="00682C14" w:rsidRDefault="00682C14" w:rsidP="00EF341A">
      <w:pPr>
        <w:spacing w:before="40" w:after="40" w:line="290" w:lineRule="exact"/>
        <w:rPr>
          <w:rFonts w:ascii="Helvetica" w:hAnsi="Helvetica"/>
          <w:sz w:val="22"/>
          <w:szCs w:val="22"/>
        </w:rPr>
      </w:pPr>
    </w:p>
    <w:p w14:paraId="4E57EC3F" w14:textId="2547B078" w:rsidR="00EF341A" w:rsidRDefault="00EF341A" w:rsidP="00CC1932">
      <w:pPr>
        <w:spacing w:before="40" w:after="40" w:line="290" w:lineRule="exact"/>
        <w:jc w:val="both"/>
        <w:rPr>
          <w:rFonts w:ascii="Helvetica" w:hAnsi="Helvetica"/>
          <w:sz w:val="22"/>
          <w:szCs w:val="22"/>
        </w:rPr>
      </w:pPr>
      <w:r>
        <w:rPr>
          <w:rFonts w:ascii="Helvetica" w:hAnsi="Helvetica"/>
          <w:sz w:val="22"/>
          <w:szCs w:val="22"/>
        </w:rPr>
        <w:t>Between 1991 and 2013 Australia experienced the longest period of economic expansion of any country ever resulting in average incomes 25</w:t>
      </w:r>
      <w:r w:rsidR="00682C14">
        <w:rPr>
          <w:rFonts w:ascii="Helvetica" w:hAnsi="Helvetica"/>
          <w:sz w:val="22"/>
          <w:szCs w:val="22"/>
        </w:rPr>
        <w:t>% higher than those in the USA and 50% higher than those in the European Union. Our exchange rate rose rapidly largely as a consequence of mining exports making other exports relatively expensive for foreign buyers.</w:t>
      </w:r>
    </w:p>
    <w:p w14:paraId="1E0F132B" w14:textId="77777777" w:rsidR="00EF341A" w:rsidRDefault="00EF341A" w:rsidP="00CC1932">
      <w:pPr>
        <w:spacing w:before="40" w:after="40" w:line="290" w:lineRule="exact"/>
        <w:jc w:val="both"/>
        <w:rPr>
          <w:rFonts w:ascii="Helvetica" w:hAnsi="Helvetica"/>
          <w:sz w:val="22"/>
          <w:szCs w:val="22"/>
        </w:rPr>
      </w:pPr>
    </w:p>
    <w:p w14:paraId="27DBE38B" w14:textId="22C45837" w:rsidR="004906AF" w:rsidRDefault="004906AF" w:rsidP="00CC1932">
      <w:pPr>
        <w:spacing w:before="40" w:after="40" w:line="290" w:lineRule="exact"/>
        <w:jc w:val="both"/>
        <w:rPr>
          <w:rFonts w:ascii="Helvetica" w:hAnsi="Helvetica"/>
          <w:sz w:val="22"/>
          <w:szCs w:val="22"/>
        </w:rPr>
      </w:pPr>
      <w:r>
        <w:rPr>
          <w:rFonts w:ascii="Helvetica" w:hAnsi="Helvetica"/>
          <w:sz w:val="22"/>
          <w:szCs w:val="22"/>
        </w:rPr>
        <w:t>The Reform Era of the mid-</w:t>
      </w:r>
      <w:proofErr w:type="spellStart"/>
      <w:r>
        <w:rPr>
          <w:rFonts w:ascii="Helvetica" w:hAnsi="Helvetica"/>
          <w:sz w:val="22"/>
          <w:szCs w:val="22"/>
        </w:rPr>
        <w:t>80s</w:t>
      </w:r>
      <w:proofErr w:type="spellEnd"/>
      <w:r>
        <w:rPr>
          <w:rFonts w:ascii="Helvetica" w:hAnsi="Helvetica"/>
          <w:sz w:val="22"/>
          <w:szCs w:val="22"/>
        </w:rPr>
        <w:t xml:space="preserve"> to the mid-</w:t>
      </w:r>
      <w:proofErr w:type="spellStart"/>
      <w:r>
        <w:rPr>
          <w:rFonts w:ascii="Helvetica" w:hAnsi="Helvetica"/>
          <w:sz w:val="22"/>
          <w:szCs w:val="22"/>
        </w:rPr>
        <w:t>90s</w:t>
      </w:r>
      <w:proofErr w:type="spellEnd"/>
      <w:r>
        <w:rPr>
          <w:rFonts w:ascii="Helvetica" w:hAnsi="Helvetica"/>
          <w:sz w:val="22"/>
          <w:szCs w:val="22"/>
        </w:rPr>
        <w:t xml:space="preserve"> improved our productivity significantly but then </w:t>
      </w:r>
      <w:r w:rsidR="00423AAA">
        <w:rPr>
          <w:rFonts w:ascii="Helvetica" w:hAnsi="Helvetica"/>
          <w:sz w:val="22"/>
          <w:szCs w:val="22"/>
        </w:rPr>
        <w:t xml:space="preserve">a </w:t>
      </w:r>
      <w:r w:rsidR="008A49A3">
        <w:rPr>
          <w:rFonts w:ascii="Helvetica" w:hAnsi="Helvetica"/>
          <w:sz w:val="22"/>
          <w:szCs w:val="22"/>
        </w:rPr>
        <w:t>‘</w:t>
      </w:r>
      <w:r w:rsidR="00423AAA">
        <w:rPr>
          <w:rFonts w:ascii="Helvetica" w:hAnsi="Helvetica"/>
          <w:sz w:val="22"/>
          <w:szCs w:val="22"/>
        </w:rPr>
        <w:t>Great</w:t>
      </w:r>
      <w:r>
        <w:rPr>
          <w:rFonts w:ascii="Helvetica" w:hAnsi="Helvetica"/>
          <w:sz w:val="22"/>
          <w:szCs w:val="22"/>
        </w:rPr>
        <w:t xml:space="preserve"> Complacency</w:t>
      </w:r>
      <w:r w:rsidR="008A49A3">
        <w:rPr>
          <w:rFonts w:ascii="Helvetica" w:hAnsi="Helvetica"/>
          <w:sz w:val="22"/>
          <w:szCs w:val="22"/>
        </w:rPr>
        <w:t>’</w:t>
      </w:r>
      <w:r>
        <w:rPr>
          <w:rFonts w:ascii="Helvetica" w:hAnsi="Helvetica"/>
          <w:sz w:val="22"/>
          <w:szCs w:val="22"/>
        </w:rPr>
        <w:t xml:space="preserve"> set in in the late </w:t>
      </w:r>
      <w:proofErr w:type="spellStart"/>
      <w:r>
        <w:rPr>
          <w:rFonts w:ascii="Helvetica" w:hAnsi="Helvetica"/>
          <w:sz w:val="22"/>
          <w:szCs w:val="22"/>
        </w:rPr>
        <w:t>90s</w:t>
      </w:r>
      <w:proofErr w:type="spellEnd"/>
      <w:r>
        <w:rPr>
          <w:rFonts w:ascii="Helvetica" w:hAnsi="Helvetica"/>
          <w:sz w:val="22"/>
          <w:szCs w:val="22"/>
        </w:rPr>
        <w:t xml:space="preserve"> </w:t>
      </w:r>
      <w:r w:rsidRPr="00972EB0">
        <w:rPr>
          <w:rFonts w:ascii="Helvetica" w:hAnsi="Helvetica"/>
          <w:sz w:val="18"/>
          <w:szCs w:val="18"/>
        </w:rPr>
        <w:t>(</w:t>
      </w:r>
      <w:r w:rsidR="00490C26" w:rsidRPr="00972EB0">
        <w:rPr>
          <w:rFonts w:ascii="Helvetica" w:hAnsi="Helvetica"/>
          <w:sz w:val="18"/>
          <w:szCs w:val="18"/>
        </w:rPr>
        <w:t>1</w:t>
      </w:r>
      <w:r w:rsidR="009B3DA9" w:rsidRPr="00972EB0">
        <w:rPr>
          <w:rFonts w:ascii="Helvetica" w:hAnsi="Helvetica"/>
          <w:sz w:val="18"/>
          <w:szCs w:val="18"/>
        </w:rPr>
        <w:t>)</w:t>
      </w:r>
      <w:r w:rsidR="00AD37E7">
        <w:rPr>
          <w:rFonts w:ascii="Helvetica" w:hAnsi="Helvetica"/>
          <w:sz w:val="22"/>
          <w:szCs w:val="22"/>
        </w:rPr>
        <w:t xml:space="preserve">. </w:t>
      </w:r>
      <w:r>
        <w:rPr>
          <w:rFonts w:ascii="Helvetica" w:hAnsi="Helvetica"/>
          <w:sz w:val="22"/>
          <w:szCs w:val="22"/>
        </w:rPr>
        <w:t xml:space="preserve"> The boom days are over and there is a need to divert resources into improving areas of our economy where productivity gains have been sluggish since</w:t>
      </w:r>
      <w:r w:rsidR="003E5BEC">
        <w:rPr>
          <w:rFonts w:ascii="Helvetica" w:hAnsi="Helvetica"/>
          <w:sz w:val="22"/>
          <w:szCs w:val="22"/>
        </w:rPr>
        <w:t xml:space="preserve"> the mid </w:t>
      </w:r>
      <w:proofErr w:type="spellStart"/>
      <w:r w:rsidR="003E5BEC">
        <w:rPr>
          <w:rFonts w:ascii="Helvetica" w:hAnsi="Helvetica"/>
          <w:sz w:val="22"/>
          <w:szCs w:val="22"/>
        </w:rPr>
        <w:t>90s</w:t>
      </w:r>
      <w:proofErr w:type="spellEnd"/>
      <w:r w:rsidR="003E5BEC">
        <w:rPr>
          <w:rFonts w:ascii="Helvetica" w:hAnsi="Helvetica"/>
          <w:sz w:val="22"/>
          <w:szCs w:val="22"/>
        </w:rPr>
        <w:t xml:space="preserve">, particularly manufacturing where the remaining protection needs to be removed, utilities </w:t>
      </w:r>
      <w:r>
        <w:rPr>
          <w:rFonts w:ascii="Helvetica" w:hAnsi="Helvetica"/>
          <w:sz w:val="22"/>
          <w:szCs w:val="22"/>
        </w:rPr>
        <w:t xml:space="preserve">that </w:t>
      </w:r>
      <w:r w:rsidR="003E5BEC">
        <w:rPr>
          <w:rFonts w:ascii="Helvetica" w:hAnsi="Helvetica"/>
          <w:sz w:val="22"/>
          <w:szCs w:val="22"/>
        </w:rPr>
        <w:t>must adapt to global warming and improve efficiency</w:t>
      </w:r>
      <w:r w:rsidR="00284DE9">
        <w:rPr>
          <w:rFonts w:ascii="Helvetica" w:hAnsi="Helvetica"/>
          <w:sz w:val="22"/>
          <w:szCs w:val="22"/>
        </w:rPr>
        <w:t>,</w:t>
      </w:r>
      <w:r w:rsidR="003E5BEC">
        <w:rPr>
          <w:rFonts w:ascii="Helvetica" w:hAnsi="Helvetica"/>
          <w:sz w:val="22"/>
          <w:szCs w:val="22"/>
        </w:rPr>
        <w:t xml:space="preserve"> and financial services which will improve with increased competition</w:t>
      </w:r>
      <w:r w:rsidR="009B3DA9">
        <w:rPr>
          <w:rFonts w:ascii="Helvetica" w:hAnsi="Helvetica"/>
          <w:sz w:val="22"/>
          <w:szCs w:val="22"/>
        </w:rPr>
        <w:t xml:space="preserve"> </w:t>
      </w:r>
      <w:r w:rsidR="003E5BEC" w:rsidRPr="00972EB0">
        <w:rPr>
          <w:rFonts w:ascii="Helvetica" w:hAnsi="Helvetica"/>
          <w:sz w:val="18"/>
          <w:szCs w:val="18"/>
        </w:rPr>
        <w:t>(</w:t>
      </w:r>
      <w:r w:rsidR="009B3DA9" w:rsidRPr="00972EB0">
        <w:rPr>
          <w:rFonts w:ascii="Helvetica" w:hAnsi="Helvetica"/>
          <w:sz w:val="18"/>
          <w:szCs w:val="18"/>
        </w:rPr>
        <w:t>2)</w:t>
      </w:r>
      <w:r w:rsidR="00AD37E7">
        <w:rPr>
          <w:rFonts w:ascii="Helvetica" w:hAnsi="Helvetica"/>
          <w:sz w:val="22"/>
          <w:szCs w:val="22"/>
        </w:rPr>
        <w:t>.</w:t>
      </w:r>
    </w:p>
    <w:p w14:paraId="1D31A0FB" w14:textId="77777777" w:rsidR="003E6947" w:rsidRDefault="003E6947" w:rsidP="00CC1932">
      <w:pPr>
        <w:spacing w:before="40" w:after="40" w:line="290" w:lineRule="exact"/>
        <w:jc w:val="both"/>
        <w:rPr>
          <w:rFonts w:ascii="Helvetica" w:hAnsi="Helvetica"/>
          <w:sz w:val="22"/>
          <w:szCs w:val="22"/>
        </w:rPr>
      </w:pPr>
    </w:p>
    <w:p w14:paraId="435F09C6" w14:textId="6B12690B" w:rsidR="00EF341A" w:rsidRPr="008D3125" w:rsidRDefault="008A49A3" w:rsidP="008A49A3">
      <w:pPr>
        <w:spacing w:before="40" w:after="40" w:line="290" w:lineRule="exact"/>
        <w:jc w:val="both"/>
        <w:rPr>
          <w:rFonts w:ascii="Helvetica" w:hAnsi="Helvetica"/>
          <w:sz w:val="22"/>
          <w:szCs w:val="22"/>
        </w:rPr>
      </w:pPr>
      <w:r>
        <w:rPr>
          <w:rFonts w:ascii="Helvetica" w:hAnsi="Helvetica"/>
          <w:sz w:val="22"/>
          <w:szCs w:val="22"/>
        </w:rPr>
        <w:t xml:space="preserve">Unless there is significant depreciation in the value of the Australian dollar borrowing to return to full employment or for infrastructure spending will see </w:t>
      </w:r>
      <w:r w:rsidRPr="008A49A3">
        <w:rPr>
          <w:rFonts w:ascii="Helvetica" w:hAnsi="Helvetica"/>
          <w:i/>
          <w:sz w:val="22"/>
          <w:szCs w:val="22"/>
        </w:rPr>
        <w:t>“</w:t>
      </w:r>
      <w:r w:rsidR="00AD37E7">
        <w:rPr>
          <w:rFonts w:ascii="Helvetica" w:hAnsi="Helvetica"/>
          <w:i/>
          <w:sz w:val="22"/>
          <w:szCs w:val="22"/>
        </w:rPr>
        <w:t>…</w:t>
      </w:r>
      <w:r w:rsidRPr="008A49A3">
        <w:rPr>
          <w:rFonts w:ascii="Helvetica" w:hAnsi="Helvetica"/>
          <w:i/>
          <w:sz w:val="22"/>
          <w:szCs w:val="22"/>
        </w:rPr>
        <w:t>the current account deficit and foreign debt as a share of the economy blow out to unsustainable levels.”</w:t>
      </w:r>
      <w:r w:rsidR="00490C26">
        <w:rPr>
          <w:rFonts w:ascii="Helvetica" w:hAnsi="Helvetica"/>
          <w:sz w:val="22"/>
          <w:szCs w:val="22"/>
        </w:rPr>
        <w:t xml:space="preserve"> </w:t>
      </w:r>
      <w:r w:rsidR="00490C26" w:rsidRPr="00972EB0">
        <w:rPr>
          <w:rFonts w:ascii="Helvetica" w:hAnsi="Helvetica"/>
          <w:sz w:val="18"/>
          <w:szCs w:val="18"/>
        </w:rPr>
        <w:t>(</w:t>
      </w:r>
      <w:r w:rsidRPr="00972EB0">
        <w:rPr>
          <w:rFonts w:ascii="Helvetica" w:hAnsi="Helvetica"/>
          <w:sz w:val="18"/>
          <w:szCs w:val="18"/>
        </w:rPr>
        <w:t>3)</w:t>
      </w:r>
      <w:r w:rsidR="00AD37E7">
        <w:rPr>
          <w:rFonts w:ascii="Helvetica" w:hAnsi="Helvetica"/>
          <w:sz w:val="22"/>
          <w:szCs w:val="22"/>
        </w:rPr>
        <w:t>.</w:t>
      </w:r>
      <w:r>
        <w:rPr>
          <w:rFonts w:ascii="Helvetica" w:hAnsi="Helvetica"/>
          <w:sz w:val="22"/>
          <w:szCs w:val="22"/>
        </w:rPr>
        <w:t xml:space="preserve">  It follows therefore that any borrowing for infrastructure (or </w:t>
      </w:r>
      <w:r w:rsidR="00FC2E38">
        <w:rPr>
          <w:rFonts w:ascii="Helvetica" w:hAnsi="Helvetica"/>
          <w:sz w:val="22"/>
          <w:szCs w:val="22"/>
        </w:rPr>
        <w:t xml:space="preserve">for </w:t>
      </w:r>
      <w:r>
        <w:rPr>
          <w:rFonts w:ascii="Helvetica" w:hAnsi="Helvetica"/>
          <w:sz w:val="22"/>
          <w:szCs w:val="22"/>
        </w:rPr>
        <w:t xml:space="preserve">any other purpose) </w:t>
      </w:r>
      <w:r w:rsidR="00FC2E38">
        <w:rPr>
          <w:rFonts w:ascii="Helvetica" w:hAnsi="Helvetica"/>
          <w:sz w:val="22"/>
          <w:szCs w:val="22"/>
        </w:rPr>
        <w:t>must not be wasted and must deliver the intended benefits at the lowest total cost</w:t>
      </w:r>
      <w:r w:rsidR="00A56315">
        <w:rPr>
          <w:rFonts w:ascii="Helvetica" w:hAnsi="Helvetica"/>
          <w:sz w:val="22"/>
          <w:szCs w:val="22"/>
        </w:rPr>
        <w:t xml:space="preserve"> of ownership and operation</w:t>
      </w:r>
      <w:r w:rsidR="00FC2E38">
        <w:rPr>
          <w:rFonts w:ascii="Helvetica" w:hAnsi="Helvetica"/>
          <w:sz w:val="22"/>
          <w:szCs w:val="22"/>
        </w:rPr>
        <w:t>.</w:t>
      </w:r>
    </w:p>
    <w:p w14:paraId="67372FD4" w14:textId="77777777" w:rsidR="003E6947" w:rsidRDefault="003E6947" w:rsidP="00CC1932">
      <w:pPr>
        <w:spacing w:before="40" w:after="40" w:line="290" w:lineRule="exact"/>
        <w:jc w:val="both"/>
        <w:rPr>
          <w:rFonts w:ascii="Helvetica" w:hAnsi="Helvetica"/>
        </w:rPr>
      </w:pPr>
    </w:p>
    <w:p w14:paraId="3E136802" w14:textId="77777777" w:rsidR="00FC2E38" w:rsidRPr="008D3125" w:rsidRDefault="00FC2E38" w:rsidP="00CC1932">
      <w:pPr>
        <w:spacing w:before="40" w:after="40" w:line="290" w:lineRule="exact"/>
        <w:jc w:val="both"/>
        <w:rPr>
          <w:rFonts w:ascii="Helvetica" w:hAnsi="Helvetica"/>
        </w:rPr>
      </w:pPr>
    </w:p>
    <w:p w14:paraId="3006D0C4" w14:textId="77D19732" w:rsidR="00EF341A" w:rsidRPr="008D3125" w:rsidRDefault="003E6947" w:rsidP="00CC1932">
      <w:pPr>
        <w:spacing w:before="40" w:after="40" w:line="290" w:lineRule="exact"/>
        <w:jc w:val="both"/>
        <w:rPr>
          <w:rFonts w:ascii="Helvetica" w:hAnsi="Helvetica"/>
          <w:b/>
        </w:rPr>
      </w:pPr>
      <w:r w:rsidRPr="008D3125">
        <w:rPr>
          <w:rFonts w:ascii="Helvetica" w:hAnsi="Helvetica"/>
          <w:b/>
        </w:rPr>
        <w:t>2</w:t>
      </w:r>
      <w:r w:rsidRPr="008D3125">
        <w:rPr>
          <w:rFonts w:ascii="Helvetica" w:hAnsi="Helvetica"/>
          <w:b/>
        </w:rPr>
        <w:tab/>
        <w:t>Public Infrastructure Demand</w:t>
      </w:r>
    </w:p>
    <w:p w14:paraId="18723ADB" w14:textId="77777777" w:rsidR="003E6947" w:rsidRDefault="003E6947" w:rsidP="00CC1932">
      <w:pPr>
        <w:spacing w:before="40" w:after="40" w:line="290" w:lineRule="exact"/>
        <w:jc w:val="both"/>
        <w:rPr>
          <w:rFonts w:ascii="Helvetica" w:hAnsi="Helvetica"/>
          <w:sz w:val="22"/>
          <w:szCs w:val="22"/>
        </w:rPr>
      </w:pPr>
    </w:p>
    <w:p w14:paraId="08C5C6B9" w14:textId="624AFC01" w:rsidR="003E6947" w:rsidRDefault="00F041E0" w:rsidP="00CC1932">
      <w:pPr>
        <w:spacing w:before="40" w:after="40" w:line="290" w:lineRule="exact"/>
        <w:jc w:val="both"/>
        <w:rPr>
          <w:rFonts w:ascii="Helvetica" w:hAnsi="Helvetica"/>
          <w:sz w:val="22"/>
          <w:szCs w:val="22"/>
        </w:rPr>
      </w:pPr>
      <w:r>
        <w:rPr>
          <w:rFonts w:ascii="Helvetica" w:hAnsi="Helvetica"/>
          <w:sz w:val="22"/>
          <w:szCs w:val="22"/>
        </w:rPr>
        <w:t xml:space="preserve">Largely as a result of migration </w:t>
      </w:r>
      <w:r w:rsidR="003E6947">
        <w:rPr>
          <w:rFonts w:ascii="Helvetica" w:hAnsi="Helvetica"/>
          <w:sz w:val="22"/>
          <w:szCs w:val="22"/>
        </w:rPr>
        <w:t>Australia has a consistently high population growth rate when compared with other developed nations (2012</w:t>
      </w:r>
      <w:r w:rsidR="008C7EC5">
        <w:rPr>
          <w:rFonts w:ascii="Helvetica" w:hAnsi="Helvetica"/>
          <w:sz w:val="22"/>
          <w:szCs w:val="22"/>
        </w:rPr>
        <w:t xml:space="preserve">: </w:t>
      </w:r>
      <w:r w:rsidR="003E6947">
        <w:rPr>
          <w:rFonts w:ascii="Helvetica" w:hAnsi="Helvetica"/>
          <w:sz w:val="22"/>
          <w:szCs w:val="22"/>
        </w:rPr>
        <w:t xml:space="preserve"> Australia 1.6%,  Canada 1.1%,  UK 0.8%) and a relatively healthy population that is living longer than in most other countries</w:t>
      </w:r>
      <w:r w:rsidR="00331CF4">
        <w:rPr>
          <w:rFonts w:ascii="Helvetica" w:hAnsi="Helvetica"/>
          <w:sz w:val="22"/>
          <w:szCs w:val="22"/>
        </w:rPr>
        <w:t xml:space="preserve"> </w:t>
      </w:r>
      <w:r w:rsidR="00331CF4" w:rsidRPr="00972EB0">
        <w:rPr>
          <w:rFonts w:ascii="Helvetica" w:hAnsi="Helvetica"/>
          <w:sz w:val="18"/>
          <w:szCs w:val="18"/>
        </w:rPr>
        <w:t>(</w:t>
      </w:r>
      <w:r w:rsidR="00490C26" w:rsidRPr="00972EB0">
        <w:rPr>
          <w:rFonts w:ascii="Helvetica" w:hAnsi="Helvetica"/>
          <w:sz w:val="18"/>
          <w:szCs w:val="18"/>
        </w:rPr>
        <w:t>4</w:t>
      </w:r>
      <w:r w:rsidR="00331CF4" w:rsidRPr="00972EB0">
        <w:rPr>
          <w:rFonts w:ascii="Helvetica" w:hAnsi="Helvetica"/>
          <w:sz w:val="18"/>
          <w:szCs w:val="18"/>
        </w:rPr>
        <w:t>)</w:t>
      </w:r>
      <w:r w:rsidR="00AD37E7">
        <w:rPr>
          <w:rFonts w:ascii="Helvetica" w:hAnsi="Helvetica"/>
          <w:sz w:val="22"/>
          <w:szCs w:val="22"/>
        </w:rPr>
        <w:t>.</w:t>
      </w:r>
    </w:p>
    <w:p w14:paraId="06EABF25" w14:textId="77777777" w:rsidR="0077330F" w:rsidRDefault="0077330F" w:rsidP="00CC1932">
      <w:pPr>
        <w:spacing w:before="40" w:after="40" w:line="290" w:lineRule="exact"/>
        <w:jc w:val="both"/>
        <w:rPr>
          <w:rFonts w:ascii="Helvetica" w:hAnsi="Helvetica"/>
          <w:sz w:val="22"/>
          <w:szCs w:val="22"/>
        </w:rPr>
      </w:pPr>
    </w:p>
    <w:p w14:paraId="26654C99" w14:textId="35B7E89C" w:rsidR="003E6947" w:rsidRPr="00EF341A" w:rsidRDefault="008C7EC5" w:rsidP="00CC1932">
      <w:pPr>
        <w:spacing w:before="40" w:after="40" w:line="290" w:lineRule="exact"/>
        <w:jc w:val="both"/>
        <w:rPr>
          <w:rFonts w:ascii="Helvetica" w:hAnsi="Helvetica"/>
          <w:sz w:val="22"/>
          <w:szCs w:val="22"/>
        </w:rPr>
      </w:pPr>
      <w:r>
        <w:rPr>
          <w:rFonts w:ascii="Helvetica" w:hAnsi="Helvetica"/>
          <w:sz w:val="22"/>
          <w:szCs w:val="22"/>
        </w:rPr>
        <w:t xml:space="preserve">The population of </w:t>
      </w:r>
      <w:r w:rsidR="00331CF4">
        <w:rPr>
          <w:rFonts w:ascii="Helvetica" w:hAnsi="Helvetica"/>
          <w:sz w:val="22"/>
          <w:szCs w:val="22"/>
        </w:rPr>
        <w:t xml:space="preserve">Australia’s major cities </w:t>
      </w:r>
      <w:r>
        <w:rPr>
          <w:rFonts w:ascii="Helvetica" w:hAnsi="Helvetica"/>
          <w:sz w:val="22"/>
          <w:szCs w:val="22"/>
        </w:rPr>
        <w:t>is forecast to grow from 2013 to 2060 as follows:  Sydn</w:t>
      </w:r>
      <w:r w:rsidR="00571DC1">
        <w:rPr>
          <w:rFonts w:ascii="Helvetica" w:hAnsi="Helvetica"/>
          <w:sz w:val="22"/>
          <w:szCs w:val="22"/>
        </w:rPr>
        <w:t xml:space="preserve">ey 4.7 million to 8.4 million, </w:t>
      </w:r>
      <w:r>
        <w:rPr>
          <w:rFonts w:ascii="Helvetica" w:hAnsi="Helvetica"/>
          <w:sz w:val="22"/>
          <w:szCs w:val="22"/>
        </w:rPr>
        <w:t xml:space="preserve">Melbourne 4.2 million to 8.6 million, Perth 2 million to 5.5 million,  Brisbane 2.1 million to 4.8 million </w:t>
      </w:r>
      <w:r w:rsidRPr="00972EB0">
        <w:rPr>
          <w:rFonts w:ascii="Helvetica" w:hAnsi="Helvetica"/>
          <w:sz w:val="18"/>
          <w:szCs w:val="18"/>
        </w:rPr>
        <w:t>(</w:t>
      </w:r>
      <w:r w:rsidR="00490C26" w:rsidRPr="00972EB0">
        <w:rPr>
          <w:rFonts w:ascii="Helvetica" w:hAnsi="Helvetica"/>
          <w:sz w:val="18"/>
          <w:szCs w:val="18"/>
        </w:rPr>
        <w:t>5</w:t>
      </w:r>
      <w:r w:rsidRPr="00972EB0">
        <w:rPr>
          <w:rFonts w:ascii="Helvetica" w:hAnsi="Helvetica"/>
          <w:sz w:val="18"/>
          <w:szCs w:val="18"/>
        </w:rPr>
        <w:t>)</w:t>
      </w:r>
      <w:r w:rsidR="00AD37E7">
        <w:rPr>
          <w:rFonts w:ascii="Helvetica" w:hAnsi="Helvetica"/>
          <w:sz w:val="22"/>
          <w:szCs w:val="22"/>
        </w:rPr>
        <w:t>.</w:t>
      </w:r>
    </w:p>
    <w:p w14:paraId="5CCC621F" w14:textId="77777777" w:rsidR="00B53A62" w:rsidRDefault="00B53A62" w:rsidP="00CC1932">
      <w:pPr>
        <w:spacing w:before="40" w:after="40" w:line="290" w:lineRule="exact"/>
        <w:jc w:val="both"/>
        <w:rPr>
          <w:rFonts w:ascii="Helvetica" w:hAnsi="Helvetica"/>
          <w:sz w:val="22"/>
          <w:szCs w:val="22"/>
        </w:rPr>
      </w:pPr>
    </w:p>
    <w:p w14:paraId="50FE3C24" w14:textId="481153CB" w:rsidR="0077330F" w:rsidRDefault="00F041E0" w:rsidP="00CC1932">
      <w:pPr>
        <w:spacing w:before="40" w:after="40" w:line="290" w:lineRule="exact"/>
        <w:jc w:val="both"/>
        <w:rPr>
          <w:rFonts w:ascii="Helvetica" w:hAnsi="Helvetica"/>
          <w:sz w:val="22"/>
          <w:szCs w:val="22"/>
        </w:rPr>
      </w:pPr>
      <w:r>
        <w:rPr>
          <w:rFonts w:ascii="Helvetica" w:hAnsi="Helvetica"/>
          <w:sz w:val="22"/>
          <w:szCs w:val="22"/>
        </w:rPr>
        <w:t xml:space="preserve">To effectively address anthropogenic global warming </w:t>
      </w:r>
      <w:r w:rsidR="00DE0C2D">
        <w:rPr>
          <w:rFonts w:ascii="Helvetica" w:hAnsi="Helvetica"/>
          <w:sz w:val="22"/>
          <w:szCs w:val="22"/>
        </w:rPr>
        <w:t>Australia will also have to face up to the significant challenge of</w:t>
      </w:r>
      <w:r>
        <w:rPr>
          <w:rFonts w:ascii="Helvetica" w:hAnsi="Helvetica"/>
          <w:sz w:val="22"/>
          <w:szCs w:val="22"/>
        </w:rPr>
        <w:t xml:space="preserve"> reducing its greenhouse gas emissions by 92% by 2050</w:t>
      </w:r>
      <w:r w:rsidR="002E731E">
        <w:rPr>
          <w:rFonts w:ascii="Helvetica" w:hAnsi="Helvetica"/>
          <w:sz w:val="22"/>
          <w:szCs w:val="22"/>
        </w:rPr>
        <w:t>.  This is on the basis of</w:t>
      </w:r>
      <w:r>
        <w:rPr>
          <w:rFonts w:ascii="Helvetica" w:hAnsi="Helvetica"/>
          <w:sz w:val="22"/>
          <w:szCs w:val="22"/>
        </w:rPr>
        <w:t xml:space="preserve"> </w:t>
      </w:r>
      <w:r w:rsidR="000D6265">
        <w:rPr>
          <w:rFonts w:ascii="Helvetica" w:hAnsi="Helvetica"/>
          <w:sz w:val="22"/>
          <w:szCs w:val="22"/>
        </w:rPr>
        <w:t xml:space="preserve">a September 2013 total of </w:t>
      </w:r>
      <w:r w:rsidR="0077330F">
        <w:rPr>
          <w:rFonts w:ascii="Helvetica" w:hAnsi="Helvetica"/>
          <w:sz w:val="22"/>
          <w:szCs w:val="22"/>
        </w:rPr>
        <w:t>2</w:t>
      </w:r>
      <w:r w:rsidR="000A351F">
        <w:rPr>
          <w:rFonts w:ascii="Helvetica" w:hAnsi="Helvetica"/>
          <w:sz w:val="22"/>
          <w:szCs w:val="22"/>
        </w:rPr>
        <w:t>4</w:t>
      </w:r>
      <w:r w:rsidR="000D6265">
        <w:rPr>
          <w:rFonts w:ascii="Helvetica" w:hAnsi="Helvetica"/>
          <w:sz w:val="22"/>
          <w:szCs w:val="22"/>
        </w:rPr>
        <w:t>.7</w:t>
      </w:r>
      <w:r w:rsidR="0077330F">
        <w:rPr>
          <w:rFonts w:ascii="Helvetica" w:hAnsi="Helvetica"/>
          <w:sz w:val="22"/>
          <w:szCs w:val="22"/>
        </w:rPr>
        <w:t xml:space="preserve"> </w:t>
      </w:r>
      <w:proofErr w:type="spellStart"/>
      <w:r w:rsidR="002E731E">
        <w:rPr>
          <w:rFonts w:ascii="Helvetica" w:hAnsi="Helvetica"/>
          <w:sz w:val="22"/>
          <w:szCs w:val="22"/>
        </w:rPr>
        <w:t>tonnes</w:t>
      </w:r>
      <w:proofErr w:type="spellEnd"/>
      <w:r w:rsidR="002E731E">
        <w:rPr>
          <w:rFonts w:ascii="Helvetica" w:hAnsi="Helvetica"/>
          <w:sz w:val="22"/>
          <w:szCs w:val="22"/>
        </w:rPr>
        <w:t xml:space="preserve"> of carbon dioxide (CO2) equivalent emissions per person per annum (567.5 million </w:t>
      </w:r>
      <w:proofErr w:type="spellStart"/>
      <w:r w:rsidR="002E731E">
        <w:rPr>
          <w:rFonts w:ascii="Helvetica" w:hAnsi="Helvetica"/>
          <w:sz w:val="22"/>
          <w:szCs w:val="22"/>
        </w:rPr>
        <w:t>tonnes</w:t>
      </w:r>
      <w:proofErr w:type="spellEnd"/>
      <w:r w:rsidR="002E731E">
        <w:rPr>
          <w:rFonts w:ascii="Helvetica" w:hAnsi="Helvetica"/>
          <w:sz w:val="22"/>
          <w:szCs w:val="22"/>
        </w:rPr>
        <w:t xml:space="preserve"> CO2 equivale</w:t>
      </w:r>
      <w:r w:rsidR="00490C26">
        <w:rPr>
          <w:rFonts w:ascii="Helvetica" w:hAnsi="Helvetica"/>
          <w:sz w:val="22"/>
          <w:szCs w:val="22"/>
        </w:rPr>
        <w:t xml:space="preserve">nt / 23 million population) </w:t>
      </w:r>
      <w:r w:rsidR="00490C26" w:rsidRPr="00972EB0">
        <w:rPr>
          <w:rFonts w:ascii="Helvetica" w:hAnsi="Helvetica"/>
          <w:sz w:val="18"/>
          <w:szCs w:val="18"/>
        </w:rPr>
        <w:t>(6</w:t>
      </w:r>
      <w:r w:rsidR="002E731E" w:rsidRPr="00972EB0">
        <w:rPr>
          <w:rFonts w:ascii="Helvetica" w:hAnsi="Helvetica"/>
          <w:sz w:val="18"/>
          <w:szCs w:val="18"/>
        </w:rPr>
        <w:t>)</w:t>
      </w:r>
      <w:r w:rsidR="002E731E">
        <w:rPr>
          <w:rFonts w:ascii="Helvetica" w:hAnsi="Helvetica"/>
          <w:sz w:val="22"/>
          <w:szCs w:val="22"/>
        </w:rPr>
        <w:t xml:space="preserve"> </w:t>
      </w:r>
      <w:r w:rsidR="00974E7B">
        <w:rPr>
          <w:rFonts w:ascii="Helvetica" w:hAnsi="Helvetica"/>
          <w:sz w:val="22"/>
          <w:szCs w:val="22"/>
        </w:rPr>
        <w:t xml:space="preserve">to 2 </w:t>
      </w:r>
      <w:proofErr w:type="spellStart"/>
      <w:r w:rsidR="00974E7B">
        <w:rPr>
          <w:rFonts w:ascii="Helvetica" w:hAnsi="Helvetica"/>
          <w:sz w:val="22"/>
          <w:szCs w:val="22"/>
        </w:rPr>
        <w:t>tonnes</w:t>
      </w:r>
      <w:proofErr w:type="spellEnd"/>
      <w:r w:rsidR="00974E7B">
        <w:rPr>
          <w:rFonts w:ascii="Helvetica" w:hAnsi="Helvetica"/>
          <w:sz w:val="22"/>
          <w:szCs w:val="22"/>
        </w:rPr>
        <w:t xml:space="preserve"> </w:t>
      </w:r>
      <w:r>
        <w:rPr>
          <w:rFonts w:ascii="Helvetica" w:hAnsi="Helvetica"/>
          <w:sz w:val="22"/>
          <w:szCs w:val="22"/>
        </w:rPr>
        <w:t xml:space="preserve">of </w:t>
      </w:r>
      <w:r w:rsidR="002E731E">
        <w:rPr>
          <w:rFonts w:ascii="Helvetica" w:hAnsi="Helvetica"/>
          <w:sz w:val="22"/>
          <w:szCs w:val="22"/>
        </w:rPr>
        <w:t>CO2</w:t>
      </w:r>
      <w:r w:rsidR="00974E7B">
        <w:rPr>
          <w:rFonts w:ascii="Helvetica" w:hAnsi="Helvetica"/>
          <w:sz w:val="22"/>
          <w:szCs w:val="22"/>
        </w:rPr>
        <w:t xml:space="preserve"> equivalent </w:t>
      </w:r>
      <w:r>
        <w:rPr>
          <w:rFonts w:ascii="Helvetica" w:hAnsi="Helvetica"/>
          <w:sz w:val="22"/>
          <w:szCs w:val="22"/>
        </w:rPr>
        <w:t xml:space="preserve">emissions </w:t>
      </w:r>
      <w:r w:rsidR="00974E7B">
        <w:rPr>
          <w:rFonts w:ascii="Helvetica" w:hAnsi="Helvetica"/>
          <w:sz w:val="22"/>
          <w:szCs w:val="22"/>
        </w:rPr>
        <w:t>per person per annum</w:t>
      </w:r>
      <w:r>
        <w:rPr>
          <w:rFonts w:ascii="Helvetica" w:hAnsi="Helvetica"/>
          <w:sz w:val="22"/>
          <w:szCs w:val="22"/>
        </w:rPr>
        <w:t xml:space="preserve"> </w:t>
      </w:r>
      <w:r w:rsidR="002E731E" w:rsidRPr="00972EB0">
        <w:rPr>
          <w:rFonts w:ascii="Helvetica" w:hAnsi="Helvetica"/>
          <w:sz w:val="18"/>
          <w:szCs w:val="18"/>
        </w:rPr>
        <w:t>(</w:t>
      </w:r>
      <w:r w:rsidR="00490C26" w:rsidRPr="00972EB0">
        <w:rPr>
          <w:rFonts w:ascii="Helvetica" w:hAnsi="Helvetica"/>
          <w:sz w:val="18"/>
          <w:szCs w:val="18"/>
        </w:rPr>
        <w:t>7</w:t>
      </w:r>
      <w:r w:rsidRPr="00972EB0">
        <w:rPr>
          <w:rFonts w:ascii="Helvetica" w:hAnsi="Helvetica"/>
          <w:sz w:val="18"/>
          <w:szCs w:val="18"/>
        </w:rPr>
        <w:t>)</w:t>
      </w:r>
      <w:r w:rsidR="007D1E54" w:rsidRPr="00972EB0">
        <w:rPr>
          <w:rFonts w:ascii="Helvetica" w:hAnsi="Helvetica"/>
          <w:sz w:val="18"/>
          <w:szCs w:val="18"/>
        </w:rPr>
        <w:t>(</w:t>
      </w:r>
      <w:r w:rsidR="00490C26" w:rsidRPr="00972EB0">
        <w:rPr>
          <w:rFonts w:ascii="Helvetica" w:hAnsi="Helvetica"/>
          <w:sz w:val="18"/>
          <w:szCs w:val="18"/>
        </w:rPr>
        <w:t>8</w:t>
      </w:r>
      <w:r w:rsidR="007D1E54" w:rsidRPr="00972EB0">
        <w:rPr>
          <w:rFonts w:ascii="Helvetica" w:hAnsi="Helvetica"/>
          <w:sz w:val="18"/>
          <w:szCs w:val="18"/>
        </w:rPr>
        <w:t>)(</w:t>
      </w:r>
      <w:r w:rsidR="00490C26" w:rsidRPr="00972EB0">
        <w:rPr>
          <w:rFonts w:ascii="Helvetica" w:hAnsi="Helvetica"/>
          <w:sz w:val="18"/>
          <w:szCs w:val="18"/>
        </w:rPr>
        <w:t>9</w:t>
      </w:r>
      <w:r w:rsidR="007D1E54" w:rsidRPr="00972EB0">
        <w:rPr>
          <w:rFonts w:ascii="Helvetica" w:hAnsi="Helvetica"/>
          <w:sz w:val="18"/>
          <w:szCs w:val="18"/>
        </w:rPr>
        <w:t>)</w:t>
      </w:r>
      <w:r w:rsidR="00AD37E7">
        <w:rPr>
          <w:rFonts w:ascii="Helvetica" w:hAnsi="Helvetica"/>
          <w:sz w:val="22"/>
          <w:szCs w:val="22"/>
        </w:rPr>
        <w:t>.</w:t>
      </w:r>
    </w:p>
    <w:p w14:paraId="44560692" w14:textId="77777777" w:rsidR="0077330F" w:rsidRDefault="0077330F" w:rsidP="00CC1932">
      <w:pPr>
        <w:spacing w:before="40" w:after="40" w:line="290" w:lineRule="exact"/>
        <w:jc w:val="both"/>
        <w:rPr>
          <w:rFonts w:ascii="Helvetica" w:hAnsi="Helvetica"/>
          <w:sz w:val="22"/>
          <w:szCs w:val="22"/>
        </w:rPr>
      </w:pPr>
    </w:p>
    <w:p w14:paraId="030FB440" w14:textId="0989DD69" w:rsidR="0058589F" w:rsidRPr="00FC2E38" w:rsidRDefault="0077330F" w:rsidP="00CC1932">
      <w:pPr>
        <w:spacing w:before="40" w:after="40" w:line="290" w:lineRule="exact"/>
        <w:jc w:val="both"/>
        <w:rPr>
          <w:rFonts w:ascii="Helvetica" w:hAnsi="Helvetica"/>
          <w:sz w:val="22"/>
          <w:szCs w:val="22"/>
        </w:rPr>
      </w:pPr>
      <w:r w:rsidRPr="008D3125">
        <w:rPr>
          <w:rFonts w:ascii="Helvetica" w:hAnsi="Helvetica"/>
          <w:sz w:val="22"/>
          <w:szCs w:val="22"/>
        </w:rPr>
        <w:t xml:space="preserve">There will therefore be a significant challenge to provide the necessary public infrastructure to support the future population based on </w:t>
      </w:r>
      <w:r w:rsidR="00284DE9">
        <w:rPr>
          <w:rFonts w:ascii="Helvetica" w:hAnsi="Helvetica"/>
          <w:sz w:val="22"/>
          <w:szCs w:val="22"/>
        </w:rPr>
        <w:t xml:space="preserve">a </w:t>
      </w:r>
      <w:r w:rsidRPr="008D3125">
        <w:rPr>
          <w:rFonts w:ascii="Helvetica" w:hAnsi="Helvetica"/>
          <w:sz w:val="22"/>
          <w:szCs w:val="22"/>
        </w:rPr>
        <w:t>predominantly 19th and 20th century built environment</w:t>
      </w:r>
      <w:r w:rsidR="00974E7B" w:rsidRPr="008D3125">
        <w:rPr>
          <w:rFonts w:ascii="Helvetica" w:hAnsi="Helvetica"/>
          <w:sz w:val="22"/>
          <w:szCs w:val="22"/>
        </w:rPr>
        <w:t xml:space="preserve"> and a predominantly fossil-fuel powered economy.</w:t>
      </w:r>
    </w:p>
    <w:p w14:paraId="27DD31FB" w14:textId="79B0DE20" w:rsidR="00B53A62" w:rsidRPr="008D3125" w:rsidRDefault="00776F6D" w:rsidP="00CC1932">
      <w:pPr>
        <w:spacing w:before="40" w:after="40" w:line="290" w:lineRule="exact"/>
        <w:jc w:val="both"/>
        <w:rPr>
          <w:rFonts w:ascii="Helvetica" w:hAnsi="Helvetica"/>
          <w:b/>
        </w:rPr>
      </w:pPr>
      <w:r w:rsidRPr="008D3125">
        <w:rPr>
          <w:rFonts w:ascii="Helvetica" w:hAnsi="Helvetica"/>
          <w:b/>
        </w:rPr>
        <w:t>3</w:t>
      </w:r>
      <w:r w:rsidRPr="008D3125">
        <w:rPr>
          <w:rFonts w:ascii="Helvetica" w:hAnsi="Helvetica"/>
          <w:b/>
        </w:rPr>
        <w:tab/>
      </w:r>
      <w:r w:rsidR="00B53A62" w:rsidRPr="008D3125">
        <w:rPr>
          <w:rFonts w:ascii="Helvetica" w:hAnsi="Helvetica"/>
          <w:b/>
        </w:rPr>
        <w:t>Public Infrastructure Provision - Performance to Date</w:t>
      </w:r>
    </w:p>
    <w:p w14:paraId="6BD3212E" w14:textId="77777777" w:rsidR="00B53A62" w:rsidRDefault="00B53A62" w:rsidP="00CC1932">
      <w:pPr>
        <w:spacing w:before="40" w:after="40" w:line="290" w:lineRule="exact"/>
        <w:jc w:val="both"/>
        <w:rPr>
          <w:rFonts w:ascii="Helvetica" w:hAnsi="Helvetica"/>
          <w:sz w:val="22"/>
          <w:szCs w:val="22"/>
        </w:rPr>
      </w:pPr>
    </w:p>
    <w:p w14:paraId="172F4520" w14:textId="224BFB1D" w:rsidR="002E731E" w:rsidRDefault="002E731E" w:rsidP="00CC1932">
      <w:pPr>
        <w:spacing w:before="40" w:after="40" w:line="290" w:lineRule="exact"/>
        <w:jc w:val="both"/>
        <w:rPr>
          <w:rFonts w:ascii="Helvetica" w:hAnsi="Helvetica"/>
          <w:sz w:val="22"/>
          <w:szCs w:val="22"/>
        </w:rPr>
      </w:pPr>
      <w:r>
        <w:rPr>
          <w:rFonts w:ascii="Helvetica" w:hAnsi="Helvetica"/>
          <w:sz w:val="22"/>
          <w:szCs w:val="22"/>
        </w:rPr>
        <w:t xml:space="preserve">There are clear examples where better targeting of projects, improved critical project examination and improved funding methodologies can assist in delivering infrastructure needed by the community </w:t>
      </w:r>
      <w:r w:rsidR="00CC1932">
        <w:rPr>
          <w:rFonts w:ascii="Helvetica" w:hAnsi="Helvetica"/>
          <w:sz w:val="22"/>
          <w:szCs w:val="22"/>
        </w:rPr>
        <w:t>whilst making</w:t>
      </w:r>
      <w:r>
        <w:rPr>
          <w:rFonts w:ascii="Helvetica" w:hAnsi="Helvetica"/>
          <w:sz w:val="22"/>
          <w:szCs w:val="22"/>
        </w:rPr>
        <w:t xml:space="preserve"> best use of resources.</w:t>
      </w:r>
    </w:p>
    <w:p w14:paraId="0B7B8DB5" w14:textId="77777777" w:rsidR="002E731E" w:rsidRDefault="002E731E" w:rsidP="00CC1932">
      <w:pPr>
        <w:spacing w:before="40" w:after="40" w:line="290" w:lineRule="exact"/>
        <w:jc w:val="both"/>
        <w:rPr>
          <w:rFonts w:ascii="Helvetica" w:hAnsi="Helvetica"/>
          <w:sz w:val="22"/>
          <w:szCs w:val="22"/>
        </w:rPr>
      </w:pPr>
    </w:p>
    <w:p w14:paraId="3D1A490A" w14:textId="395B096F" w:rsidR="00CC1932" w:rsidRDefault="00CC1932" w:rsidP="00CC1932">
      <w:pPr>
        <w:spacing w:before="40" w:after="40" w:line="290" w:lineRule="exact"/>
        <w:jc w:val="both"/>
        <w:rPr>
          <w:rFonts w:ascii="Helvetica" w:hAnsi="Helvetica"/>
          <w:sz w:val="22"/>
          <w:szCs w:val="22"/>
        </w:rPr>
      </w:pPr>
      <w:r>
        <w:rPr>
          <w:rFonts w:ascii="Helvetica" w:hAnsi="Helvetica"/>
          <w:sz w:val="22"/>
          <w:szCs w:val="22"/>
        </w:rPr>
        <w:t xml:space="preserve">Sydney’s Rail Infrastructure has been the subject of a great number of investigations into various schemes to provide additional infrastructure </w:t>
      </w:r>
      <w:r w:rsidR="009204D7">
        <w:rPr>
          <w:rFonts w:ascii="Helvetica" w:hAnsi="Helvetica"/>
          <w:sz w:val="22"/>
          <w:szCs w:val="22"/>
        </w:rPr>
        <w:t xml:space="preserve">that </w:t>
      </w:r>
      <w:r>
        <w:rPr>
          <w:rFonts w:ascii="Helvetica" w:hAnsi="Helvetica"/>
          <w:sz w:val="22"/>
          <w:szCs w:val="22"/>
        </w:rPr>
        <w:t>have subsequently been abandoned.</w:t>
      </w:r>
      <w:r w:rsidR="00831F32">
        <w:rPr>
          <w:rFonts w:ascii="Helvetica" w:hAnsi="Helvetica"/>
          <w:sz w:val="22"/>
          <w:szCs w:val="22"/>
        </w:rPr>
        <w:t xml:space="preserve">  From 1968 to the present day a total</w:t>
      </w:r>
      <w:r w:rsidR="000E3CE7">
        <w:rPr>
          <w:rFonts w:ascii="Helvetica" w:hAnsi="Helvetica"/>
          <w:sz w:val="22"/>
          <w:szCs w:val="22"/>
        </w:rPr>
        <w:t xml:space="preserve"> of 3</w:t>
      </w:r>
      <w:r w:rsidR="009204D7">
        <w:rPr>
          <w:rFonts w:ascii="Helvetica" w:hAnsi="Helvetica"/>
          <w:sz w:val="22"/>
          <w:szCs w:val="22"/>
        </w:rPr>
        <w:t>4</w:t>
      </w:r>
      <w:r w:rsidR="000E3CE7">
        <w:rPr>
          <w:rFonts w:ascii="Helvetica" w:hAnsi="Helvetica"/>
          <w:sz w:val="22"/>
          <w:szCs w:val="22"/>
        </w:rPr>
        <w:t xml:space="preserve"> major track infrastructure schemes have been proposed to expand Sydney’s rail network, yet just 7 of these</w:t>
      </w:r>
      <w:r w:rsidR="00831F32">
        <w:rPr>
          <w:rFonts w:ascii="Helvetica" w:hAnsi="Helvetica"/>
          <w:sz w:val="22"/>
          <w:szCs w:val="22"/>
        </w:rPr>
        <w:t xml:space="preserve"> </w:t>
      </w:r>
      <w:r w:rsidR="000E3CE7">
        <w:rPr>
          <w:rFonts w:ascii="Helvetica" w:hAnsi="Helvetica"/>
          <w:sz w:val="22"/>
          <w:szCs w:val="22"/>
        </w:rPr>
        <w:t>have actually been constructed, or are in the course of construction. During that period most of the proposed major roadwork augmentations have proceeded</w:t>
      </w:r>
      <w:r w:rsidR="00490C26">
        <w:rPr>
          <w:rFonts w:ascii="Helvetica" w:hAnsi="Helvetica"/>
          <w:sz w:val="22"/>
          <w:szCs w:val="22"/>
        </w:rPr>
        <w:t xml:space="preserve"> </w:t>
      </w:r>
      <w:r w:rsidR="00490C26" w:rsidRPr="00972EB0">
        <w:rPr>
          <w:rFonts w:ascii="Helvetica" w:hAnsi="Helvetica"/>
          <w:sz w:val="18"/>
          <w:szCs w:val="18"/>
        </w:rPr>
        <w:t>(10</w:t>
      </w:r>
      <w:r w:rsidR="009B3DA9" w:rsidRPr="00972EB0">
        <w:rPr>
          <w:rFonts w:ascii="Helvetica" w:hAnsi="Helvetica"/>
          <w:sz w:val="18"/>
          <w:szCs w:val="18"/>
        </w:rPr>
        <w:t>)</w:t>
      </w:r>
      <w:r w:rsidR="00AD37E7">
        <w:rPr>
          <w:rFonts w:ascii="Helvetica" w:hAnsi="Helvetica"/>
          <w:sz w:val="22"/>
          <w:szCs w:val="22"/>
        </w:rPr>
        <w:t>.</w:t>
      </w:r>
      <w:r w:rsidR="000E3CE7">
        <w:rPr>
          <w:rFonts w:ascii="Helvetica" w:hAnsi="Helvetica"/>
          <w:sz w:val="22"/>
          <w:szCs w:val="22"/>
        </w:rPr>
        <w:t xml:space="preserve">  </w:t>
      </w:r>
    </w:p>
    <w:p w14:paraId="571BAE3C" w14:textId="77777777" w:rsidR="000E3CE7" w:rsidRDefault="000E3CE7" w:rsidP="00CC1932">
      <w:pPr>
        <w:spacing w:before="40" w:after="40" w:line="290" w:lineRule="exact"/>
        <w:jc w:val="both"/>
        <w:rPr>
          <w:rFonts w:ascii="Helvetica" w:hAnsi="Helvetica"/>
          <w:sz w:val="22"/>
          <w:szCs w:val="22"/>
        </w:rPr>
      </w:pPr>
    </w:p>
    <w:p w14:paraId="5BF82456" w14:textId="73074857" w:rsidR="000E3CE7" w:rsidRDefault="009204D7" w:rsidP="00CC1932">
      <w:pPr>
        <w:spacing w:before="40" w:after="40" w:line="290" w:lineRule="exact"/>
        <w:jc w:val="both"/>
        <w:rPr>
          <w:rFonts w:ascii="Helvetica" w:hAnsi="Helvetica"/>
          <w:sz w:val="22"/>
          <w:szCs w:val="22"/>
        </w:rPr>
      </w:pPr>
      <w:r>
        <w:rPr>
          <w:rFonts w:ascii="Helvetica" w:hAnsi="Helvetica"/>
          <w:sz w:val="22"/>
          <w:szCs w:val="22"/>
        </w:rPr>
        <w:t>Whilst many of the rail proposal did not proceed past a feasibility stage the $5.4 billion, 7</w:t>
      </w:r>
      <w:r w:rsidR="000E374B">
        <w:rPr>
          <w:rFonts w:ascii="Helvetica" w:hAnsi="Helvetica"/>
          <w:sz w:val="22"/>
          <w:szCs w:val="22"/>
        </w:rPr>
        <w:t xml:space="preserve"> </w:t>
      </w:r>
      <w:r>
        <w:rPr>
          <w:rFonts w:ascii="Helvetica" w:hAnsi="Helvetica"/>
          <w:sz w:val="22"/>
          <w:szCs w:val="22"/>
        </w:rPr>
        <w:t xml:space="preserve">km two-track, </w:t>
      </w:r>
      <w:proofErr w:type="spellStart"/>
      <w:r>
        <w:rPr>
          <w:rFonts w:ascii="Helvetica" w:hAnsi="Helvetica"/>
          <w:sz w:val="22"/>
          <w:szCs w:val="22"/>
        </w:rPr>
        <w:t>CBD</w:t>
      </w:r>
      <w:proofErr w:type="spellEnd"/>
      <w:r>
        <w:rPr>
          <w:rFonts w:ascii="Helvetica" w:hAnsi="Helvetica"/>
          <w:sz w:val="22"/>
          <w:szCs w:val="22"/>
        </w:rPr>
        <w:t xml:space="preserve"> Metro from Central Station to </w:t>
      </w:r>
      <w:proofErr w:type="spellStart"/>
      <w:r>
        <w:rPr>
          <w:rFonts w:ascii="Helvetica" w:hAnsi="Helvetica"/>
          <w:sz w:val="22"/>
          <w:szCs w:val="22"/>
        </w:rPr>
        <w:t>Rozelle</w:t>
      </w:r>
      <w:proofErr w:type="spellEnd"/>
      <w:r>
        <w:rPr>
          <w:rFonts w:ascii="Helvetica" w:hAnsi="Helvetica"/>
          <w:sz w:val="22"/>
          <w:szCs w:val="22"/>
        </w:rPr>
        <w:t xml:space="preserve"> was abandoned after $330 million had be</w:t>
      </w:r>
      <w:r w:rsidR="00A56315">
        <w:rPr>
          <w:rFonts w:ascii="Helvetica" w:hAnsi="Helvetica"/>
          <w:sz w:val="22"/>
          <w:szCs w:val="22"/>
        </w:rPr>
        <w:t>e</w:t>
      </w:r>
      <w:r>
        <w:rPr>
          <w:rFonts w:ascii="Helvetica" w:hAnsi="Helvetica"/>
          <w:sz w:val="22"/>
          <w:szCs w:val="22"/>
        </w:rPr>
        <w:t xml:space="preserve">n spent on design plus land and property acquisitions. There </w:t>
      </w:r>
      <w:r w:rsidR="00684940">
        <w:rPr>
          <w:rFonts w:ascii="Helvetica" w:hAnsi="Helvetica"/>
          <w:sz w:val="22"/>
          <w:szCs w:val="22"/>
        </w:rPr>
        <w:t>was</w:t>
      </w:r>
      <w:r>
        <w:rPr>
          <w:rFonts w:ascii="Helvetica" w:hAnsi="Helvetica"/>
          <w:sz w:val="22"/>
          <w:szCs w:val="22"/>
        </w:rPr>
        <w:t xml:space="preserve"> no known publicly available economic </w:t>
      </w:r>
      <w:r w:rsidR="00684940">
        <w:rPr>
          <w:rFonts w:ascii="Helvetica" w:hAnsi="Helvetica"/>
          <w:sz w:val="22"/>
          <w:szCs w:val="22"/>
        </w:rPr>
        <w:t>evaluation</w:t>
      </w:r>
      <w:r>
        <w:rPr>
          <w:rFonts w:ascii="Helvetica" w:hAnsi="Helvetica"/>
          <w:sz w:val="22"/>
          <w:szCs w:val="22"/>
        </w:rPr>
        <w:t xml:space="preserve"> of the proposal, which was heavily criticized by the community as delivering no tangible benefit</w:t>
      </w:r>
      <w:r w:rsidR="00490C26">
        <w:rPr>
          <w:rFonts w:ascii="Helvetica" w:hAnsi="Helvetica"/>
          <w:sz w:val="22"/>
          <w:szCs w:val="22"/>
        </w:rPr>
        <w:t xml:space="preserve"> </w:t>
      </w:r>
      <w:r w:rsidR="00490C26" w:rsidRPr="00972EB0">
        <w:rPr>
          <w:rFonts w:ascii="Helvetica" w:hAnsi="Helvetica"/>
          <w:sz w:val="18"/>
          <w:szCs w:val="18"/>
        </w:rPr>
        <w:t>(11</w:t>
      </w:r>
      <w:r w:rsidR="009B3DA9" w:rsidRPr="00972EB0">
        <w:rPr>
          <w:rFonts w:ascii="Helvetica" w:hAnsi="Helvetica"/>
          <w:sz w:val="18"/>
          <w:szCs w:val="18"/>
        </w:rPr>
        <w:t>)</w:t>
      </w:r>
      <w:r w:rsidR="00AD37E7">
        <w:rPr>
          <w:rFonts w:ascii="Helvetica" w:hAnsi="Helvetica"/>
          <w:sz w:val="22"/>
          <w:szCs w:val="22"/>
        </w:rPr>
        <w:t>.</w:t>
      </w:r>
    </w:p>
    <w:p w14:paraId="3470DA34" w14:textId="77777777" w:rsidR="00CC1932" w:rsidRDefault="00CC1932" w:rsidP="00CC1932">
      <w:pPr>
        <w:spacing w:before="40" w:after="40" w:line="290" w:lineRule="exact"/>
        <w:jc w:val="both"/>
        <w:rPr>
          <w:rFonts w:ascii="Helvetica" w:hAnsi="Helvetica"/>
          <w:sz w:val="22"/>
          <w:szCs w:val="22"/>
        </w:rPr>
      </w:pPr>
    </w:p>
    <w:p w14:paraId="3256FB7E" w14:textId="6C612E83" w:rsidR="00AB2E11" w:rsidRPr="00AD37E7" w:rsidRDefault="00AB2E11" w:rsidP="00AB2E11">
      <w:pPr>
        <w:spacing w:before="40" w:after="40" w:line="290" w:lineRule="exact"/>
        <w:jc w:val="both"/>
        <w:rPr>
          <w:rFonts w:ascii="Helvetica" w:hAnsi="Helvetica" w:cs="Times"/>
          <w:sz w:val="22"/>
          <w:szCs w:val="22"/>
        </w:rPr>
      </w:pPr>
      <w:r>
        <w:rPr>
          <w:rFonts w:ascii="Helvetica" w:hAnsi="Helvetica"/>
          <w:sz w:val="22"/>
          <w:szCs w:val="22"/>
        </w:rPr>
        <w:t>T</w:t>
      </w:r>
      <w:r w:rsidR="00684940">
        <w:rPr>
          <w:rFonts w:ascii="Helvetica" w:hAnsi="Helvetica"/>
          <w:sz w:val="22"/>
          <w:szCs w:val="22"/>
        </w:rPr>
        <w:t xml:space="preserve">he concept design </w:t>
      </w:r>
      <w:r>
        <w:rPr>
          <w:rFonts w:ascii="Helvetica" w:hAnsi="Helvetica"/>
          <w:sz w:val="22"/>
          <w:szCs w:val="22"/>
        </w:rPr>
        <w:t xml:space="preserve">basis </w:t>
      </w:r>
      <w:r w:rsidR="00897A4D">
        <w:rPr>
          <w:rFonts w:ascii="Helvetica" w:hAnsi="Helvetica"/>
          <w:sz w:val="22"/>
          <w:szCs w:val="22"/>
        </w:rPr>
        <w:t>of the chosen</w:t>
      </w:r>
      <w:r>
        <w:rPr>
          <w:rFonts w:ascii="Helvetica" w:hAnsi="Helvetica"/>
          <w:sz w:val="22"/>
          <w:szCs w:val="22"/>
        </w:rPr>
        <w:t xml:space="preserve"> $1.14 billion </w:t>
      </w:r>
      <w:r w:rsidR="00897A4D">
        <w:rPr>
          <w:rFonts w:ascii="Helvetica" w:hAnsi="Helvetica"/>
          <w:sz w:val="22"/>
          <w:szCs w:val="22"/>
        </w:rPr>
        <w:t>tunnel / surface road option</w:t>
      </w:r>
      <w:r>
        <w:rPr>
          <w:rFonts w:ascii="Helvetica" w:hAnsi="Helvetica"/>
          <w:sz w:val="22"/>
          <w:szCs w:val="22"/>
        </w:rPr>
        <w:t xml:space="preserve"> </w:t>
      </w:r>
      <w:r w:rsidR="00011124">
        <w:rPr>
          <w:rFonts w:ascii="Helvetica" w:hAnsi="Helvetica"/>
          <w:sz w:val="22"/>
          <w:szCs w:val="22"/>
        </w:rPr>
        <w:t xml:space="preserve">for the Lane Cove Tunnel </w:t>
      </w:r>
      <w:r w:rsidR="00684940">
        <w:rPr>
          <w:rFonts w:ascii="Helvetica" w:hAnsi="Helvetica"/>
          <w:sz w:val="22"/>
          <w:szCs w:val="22"/>
        </w:rPr>
        <w:t xml:space="preserve">was unsound from the start which led the </w:t>
      </w:r>
      <w:r>
        <w:rPr>
          <w:rFonts w:ascii="Helvetica" w:hAnsi="Helvetica"/>
          <w:sz w:val="22"/>
          <w:szCs w:val="22"/>
        </w:rPr>
        <w:t xml:space="preserve">Mathematics Learning Centre to </w:t>
      </w:r>
      <w:proofErr w:type="spellStart"/>
      <w:r>
        <w:rPr>
          <w:rFonts w:ascii="Helvetica" w:hAnsi="Helvetica"/>
          <w:sz w:val="22"/>
          <w:szCs w:val="22"/>
        </w:rPr>
        <w:t>summarise</w:t>
      </w:r>
      <w:proofErr w:type="spellEnd"/>
      <w:r>
        <w:rPr>
          <w:rFonts w:ascii="Helvetica" w:hAnsi="Helvetica"/>
          <w:sz w:val="22"/>
          <w:szCs w:val="22"/>
        </w:rPr>
        <w:t xml:space="preserve"> their analysis of the completed project with the words: </w:t>
      </w:r>
      <w:r w:rsidRPr="000E374B">
        <w:rPr>
          <w:rFonts w:ascii="Helvetica" w:hAnsi="Helvetica" w:cs="Times"/>
          <w:i/>
          <w:sz w:val="22"/>
          <w:szCs w:val="22"/>
        </w:rPr>
        <w:t xml:space="preserve">“It is hard to see how one Bus Lane each way for two </w:t>
      </w:r>
      <w:proofErr w:type="spellStart"/>
      <w:r w:rsidRPr="000E374B">
        <w:rPr>
          <w:rFonts w:ascii="Helvetica" w:hAnsi="Helvetica" w:cs="Times"/>
          <w:i/>
          <w:sz w:val="22"/>
          <w:szCs w:val="22"/>
        </w:rPr>
        <w:t>kilometres</w:t>
      </w:r>
      <w:proofErr w:type="spellEnd"/>
      <w:r w:rsidRPr="000E374B">
        <w:rPr>
          <w:rFonts w:ascii="Helvetica" w:hAnsi="Helvetica" w:cs="Times"/>
          <w:i/>
          <w:sz w:val="22"/>
          <w:szCs w:val="22"/>
        </w:rPr>
        <w:t xml:space="preserve"> could be worth over a billion dollars.”</w:t>
      </w:r>
      <w:r>
        <w:rPr>
          <w:rFonts w:ascii="Helvetica" w:hAnsi="Helvetica" w:cs="Times"/>
          <w:sz w:val="22"/>
          <w:szCs w:val="22"/>
        </w:rPr>
        <w:t xml:space="preserve"> The</w:t>
      </w:r>
      <w:r w:rsidR="009319B9">
        <w:rPr>
          <w:rFonts w:ascii="Helvetica" w:hAnsi="Helvetica" w:cs="Times"/>
          <w:sz w:val="22"/>
          <w:szCs w:val="22"/>
        </w:rPr>
        <w:t xml:space="preserve"> traffic funneling and therefore</w:t>
      </w:r>
      <w:r>
        <w:rPr>
          <w:rFonts w:ascii="Helvetica" w:hAnsi="Helvetica" w:cs="Times"/>
          <w:sz w:val="22"/>
          <w:szCs w:val="22"/>
        </w:rPr>
        <w:t xml:space="preserve"> financing relied in part on the closure of some local roads</w:t>
      </w:r>
      <w:r w:rsidR="002F7DF5">
        <w:rPr>
          <w:rFonts w:ascii="Helvetica" w:hAnsi="Helvetica" w:cs="Times"/>
          <w:sz w:val="22"/>
          <w:szCs w:val="22"/>
        </w:rPr>
        <w:t xml:space="preserve"> that was strongly resisted by residents and the roads were partially reopened</w:t>
      </w:r>
      <w:r w:rsidR="002879CB">
        <w:rPr>
          <w:rFonts w:ascii="Helvetica" w:hAnsi="Helvetica" w:cs="Times"/>
          <w:sz w:val="22"/>
          <w:szCs w:val="22"/>
        </w:rPr>
        <w:t xml:space="preserve"> thus further reducing the return to the investors</w:t>
      </w:r>
      <w:r w:rsidR="009B3DA9">
        <w:rPr>
          <w:rFonts w:ascii="Helvetica" w:hAnsi="Helvetica" w:cs="Times"/>
          <w:sz w:val="22"/>
          <w:szCs w:val="22"/>
        </w:rPr>
        <w:t>.</w:t>
      </w:r>
      <w:r w:rsidR="00C46E29">
        <w:rPr>
          <w:rFonts w:ascii="Helvetica" w:hAnsi="Helvetica" w:cs="Times"/>
          <w:sz w:val="22"/>
          <w:szCs w:val="22"/>
        </w:rPr>
        <w:t xml:space="preserve"> </w:t>
      </w:r>
      <w:r w:rsidR="000E374B">
        <w:rPr>
          <w:rFonts w:ascii="Helvetica" w:hAnsi="Helvetica" w:cs="Times"/>
          <w:sz w:val="22"/>
          <w:szCs w:val="22"/>
        </w:rPr>
        <w:t xml:space="preserve">Also, traffic forecasts used in the </w:t>
      </w:r>
      <w:proofErr w:type="spellStart"/>
      <w:r w:rsidR="000E374B">
        <w:rPr>
          <w:rFonts w:ascii="Helvetica" w:hAnsi="Helvetica" w:cs="Times"/>
          <w:sz w:val="22"/>
          <w:szCs w:val="22"/>
        </w:rPr>
        <w:t>modelling</w:t>
      </w:r>
      <w:proofErr w:type="spellEnd"/>
      <w:r w:rsidR="000E374B">
        <w:rPr>
          <w:rFonts w:ascii="Helvetica" w:hAnsi="Helvetica" w:cs="Times"/>
          <w:sz w:val="22"/>
          <w:szCs w:val="22"/>
        </w:rPr>
        <w:t xml:space="preserve"> were subse</w:t>
      </w:r>
      <w:r w:rsidR="00AD37E7">
        <w:rPr>
          <w:rFonts w:ascii="Helvetica" w:hAnsi="Helvetica" w:cs="Times"/>
          <w:sz w:val="22"/>
          <w:szCs w:val="22"/>
        </w:rPr>
        <w:t>quently found to be unrealistic</w:t>
      </w:r>
      <w:r w:rsidR="00490C26">
        <w:rPr>
          <w:rFonts w:ascii="Helvetica" w:hAnsi="Helvetica" w:cs="Times"/>
          <w:sz w:val="22"/>
          <w:szCs w:val="22"/>
        </w:rPr>
        <w:t xml:space="preserve"> </w:t>
      </w:r>
      <w:r w:rsidR="00490C26" w:rsidRPr="00972EB0">
        <w:rPr>
          <w:rFonts w:ascii="Helvetica" w:hAnsi="Helvetica" w:cs="Times"/>
          <w:sz w:val="18"/>
          <w:szCs w:val="18"/>
        </w:rPr>
        <w:t>(12</w:t>
      </w:r>
      <w:r w:rsidR="00C46E29" w:rsidRPr="00972EB0">
        <w:rPr>
          <w:rFonts w:ascii="Helvetica" w:hAnsi="Helvetica" w:cs="Times"/>
          <w:sz w:val="18"/>
          <w:szCs w:val="18"/>
        </w:rPr>
        <w:t>)</w:t>
      </w:r>
      <w:r w:rsidR="00AD37E7">
        <w:rPr>
          <w:rFonts w:ascii="Helvetica" w:hAnsi="Helvetica" w:cs="Times"/>
          <w:sz w:val="22"/>
          <w:szCs w:val="22"/>
        </w:rPr>
        <w:t>.</w:t>
      </w:r>
    </w:p>
    <w:p w14:paraId="1DF80B42" w14:textId="77777777" w:rsidR="002E731E" w:rsidRDefault="002E731E" w:rsidP="00CC1932">
      <w:pPr>
        <w:spacing w:before="40" w:after="40" w:line="290" w:lineRule="exact"/>
        <w:jc w:val="both"/>
        <w:rPr>
          <w:rFonts w:ascii="Helvetica" w:hAnsi="Helvetica"/>
          <w:sz w:val="22"/>
          <w:szCs w:val="22"/>
        </w:rPr>
      </w:pPr>
    </w:p>
    <w:p w14:paraId="2EF79D82" w14:textId="3746FA72" w:rsidR="00AF1BB5" w:rsidRDefault="00AF1BB5" w:rsidP="00C46E29">
      <w:pPr>
        <w:pStyle w:val="NormalWeb"/>
        <w:spacing w:before="0" w:beforeAutospacing="0" w:after="0" w:afterAutospacing="0" w:line="290" w:lineRule="exact"/>
        <w:jc w:val="both"/>
        <w:rPr>
          <w:rFonts w:ascii="Helvetica" w:hAnsi="Helvetica"/>
          <w:sz w:val="22"/>
          <w:szCs w:val="22"/>
        </w:rPr>
      </w:pPr>
      <w:r w:rsidRPr="00C46E29">
        <w:rPr>
          <w:rFonts w:ascii="Helvetica" w:hAnsi="Helvetica"/>
          <w:sz w:val="22"/>
          <w:szCs w:val="22"/>
        </w:rPr>
        <w:t xml:space="preserve">Western Australia </w:t>
      </w:r>
      <w:r w:rsidR="00C46E29">
        <w:rPr>
          <w:rFonts w:ascii="Helvetica" w:hAnsi="Helvetica"/>
          <w:sz w:val="22"/>
          <w:szCs w:val="22"/>
        </w:rPr>
        <w:t xml:space="preserve">(WA) </w:t>
      </w:r>
      <w:r w:rsidRPr="00C46E29">
        <w:rPr>
          <w:rFonts w:ascii="Helvetica" w:hAnsi="Helvetica"/>
          <w:sz w:val="22"/>
          <w:szCs w:val="22"/>
        </w:rPr>
        <w:t>has some significant problems with capital works projects as evidenced by the General’s Report into Major Projects in 2012</w:t>
      </w:r>
      <w:r w:rsidR="009A7224" w:rsidRPr="00C46E29">
        <w:rPr>
          <w:rFonts w:ascii="Helvetica" w:hAnsi="Helvetica"/>
          <w:sz w:val="22"/>
          <w:szCs w:val="22"/>
        </w:rPr>
        <w:t>:</w:t>
      </w:r>
    </w:p>
    <w:p w14:paraId="2D2913BF" w14:textId="77777777" w:rsidR="00A56315" w:rsidRPr="00C46E29" w:rsidRDefault="00A56315" w:rsidP="00C46E29">
      <w:pPr>
        <w:pStyle w:val="NormalWeb"/>
        <w:spacing w:before="0" w:beforeAutospacing="0" w:after="0" w:afterAutospacing="0" w:line="290" w:lineRule="exact"/>
        <w:jc w:val="both"/>
        <w:rPr>
          <w:rFonts w:ascii="Helvetica" w:hAnsi="Helvetica"/>
          <w:sz w:val="22"/>
          <w:szCs w:val="22"/>
        </w:rPr>
      </w:pPr>
    </w:p>
    <w:p w14:paraId="0CEED24E" w14:textId="4F3AC6DA" w:rsidR="00A05F8F" w:rsidRPr="000E374B" w:rsidRDefault="009A7224" w:rsidP="00C46E29">
      <w:pPr>
        <w:pStyle w:val="NormalWeb"/>
        <w:spacing w:before="0" w:beforeAutospacing="0" w:after="0" w:afterAutospacing="0" w:line="290" w:lineRule="exact"/>
        <w:jc w:val="both"/>
        <w:rPr>
          <w:rFonts w:ascii="Helvetica" w:hAnsi="Helvetica"/>
          <w:i/>
          <w:sz w:val="22"/>
          <w:szCs w:val="22"/>
        </w:rPr>
      </w:pPr>
      <w:r w:rsidRPr="000E374B">
        <w:rPr>
          <w:rFonts w:ascii="Helvetica" w:hAnsi="Helvetica"/>
          <w:i/>
          <w:sz w:val="22"/>
          <w:szCs w:val="22"/>
        </w:rPr>
        <w:t>“</w:t>
      </w:r>
      <w:r w:rsidR="00A05F8F" w:rsidRPr="000E374B">
        <w:rPr>
          <w:rFonts w:ascii="Helvetica" w:hAnsi="Helvetica"/>
          <w:i/>
          <w:sz w:val="22"/>
          <w:szCs w:val="22"/>
        </w:rPr>
        <w:t xml:space="preserve">The expected cost of the 20 projects we reviewed is $6.157 billion which is $3.275 billion (114 per cent) more than the total original approved budget estimates: </w:t>
      </w:r>
    </w:p>
    <w:p w14:paraId="4106C258" w14:textId="1CEB8099" w:rsidR="00A05F8F" w:rsidRPr="000E374B" w:rsidRDefault="00A05F8F" w:rsidP="00C46E29">
      <w:pPr>
        <w:pStyle w:val="NormalWeb"/>
        <w:numPr>
          <w:ilvl w:val="0"/>
          <w:numId w:val="13"/>
        </w:numPr>
        <w:spacing w:before="0" w:beforeAutospacing="0" w:after="0" w:afterAutospacing="0" w:line="290" w:lineRule="exact"/>
        <w:jc w:val="both"/>
        <w:rPr>
          <w:rFonts w:ascii="Helvetica" w:hAnsi="Helvetica"/>
          <w:i/>
          <w:sz w:val="22"/>
          <w:szCs w:val="22"/>
        </w:rPr>
      </w:pPr>
      <w:r w:rsidRPr="000E374B">
        <w:rPr>
          <w:rFonts w:ascii="Helvetica" w:hAnsi="Helvetica"/>
          <w:i/>
          <w:sz w:val="22"/>
          <w:szCs w:val="22"/>
        </w:rPr>
        <w:t xml:space="preserve">15 of the 20 projects are expected to exceed their original approved budgets, of which four are expected to exceed it by more than 200 per cent </w:t>
      </w:r>
    </w:p>
    <w:p w14:paraId="3B5A72CD" w14:textId="3887C837" w:rsidR="00A05F8F" w:rsidRPr="00C46E29" w:rsidRDefault="00A05F8F" w:rsidP="00C46E29">
      <w:pPr>
        <w:pStyle w:val="NormalWeb"/>
        <w:numPr>
          <w:ilvl w:val="0"/>
          <w:numId w:val="13"/>
        </w:numPr>
        <w:spacing w:before="0" w:beforeAutospacing="0" w:after="0" w:afterAutospacing="0" w:line="290" w:lineRule="exact"/>
        <w:jc w:val="both"/>
        <w:rPr>
          <w:rFonts w:ascii="Helvetica" w:hAnsi="Helvetica"/>
          <w:sz w:val="22"/>
          <w:szCs w:val="22"/>
        </w:rPr>
      </w:pPr>
      <w:r w:rsidRPr="000E374B">
        <w:rPr>
          <w:rFonts w:ascii="Helvetica" w:hAnsi="Helvetica"/>
          <w:i/>
          <w:sz w:val="22"/>
          <w:szCs w:val="22"/>
        </w:rPr>
        <w:t>six of those 15 projects expect to exceed their original approved budget by more than $100 million.</w:t>
      </w:r>
      <w:r w:rsidR="00C46E29" w:rsidRPr="000E374B">
        <w:rPr>
          <w:rFonts w:ascii="Helvetica" w:hAnsi="Helvetica"/>
          <w:i/>
          <w:sz w:val="22"/>
          <w:szCs w:val="22"/>
        </w:rPr>
        <w:t>”</w:t>
      </w:r>
      <w:r w:rsidRPr="000E374B">
        <w:rPr>
          <w:rFonts w:ascii="Helvetica" w:hAnsi="Helvetica"/>
          <w:i/>
          <w:sz w:val="22"/>
          <w:szCs w:val="22"/>
        </w:rPr>
        <w:t xml:space="preserve"> </w:t>
      </w:r>
      <w:r w:rsidR="00C46E29" w:rsidRPr="000E374B">
        <w:rPr>
          <w:rFonts w:ascii="Helvetica" w:hAnsi="Helvetica"/>
          <w:i/>
          <w:sz w:val="22"/>
          <w:szCs w:val="22"/>
        </w:rPr>
        <w:t xml:space="preserve"> </w:t>
      </w:r>
      <w:r w:rsidR="00C46E29" w:rsidRPr="00972EB0">
        <w:rPr>
          <w:rFonts w:ascii="Helvetica" w:hAnsi="Helvetica"/>
          <w:sz w:val="18"/>
          <w:szCs w:val="18"/>
        </w:rPr>
        <w:t>(</w:t>
      </w:r>
      <w:r w:rsidR="00490C26" w:rsidRPr="00972EB0">
        <w:rPr>
          <w:rFonts w:ascii="Helvetica" w:hAnsi="Helvetica"/>
          <w:sz w:val="18"/>
          <w:szCs w:val="18"/>
        </w:rPr>
        <w:t>13</w:t>
      </w:r>
      <w:r w:rsidR="00C46E29" w:rsidRPr="00972EB0">
        <w:rPr>
          <w:rFonts w:ascii="Helvetica" w:hAnsi="Helvetica"/>
          <w:sz w:val="18"/>
          <w:szCs w:val="18"/>
        </w:rPr>
        <w:t>)</w:t>
      </w:r>
      <w:r w:rsidR="00AD37E7">
        <w:rPr>
          <w:rFonts w:ascii="Helvetica" w:hAnsi="Helvetica"/>
          <w:sz w:val="22"/>
          <w:szCs w:val="22"/>
        </w:rPr>
        <w:t>.</w:t>
      </w:r>
    </w:p>
    <w:p w14:paraId="6955A739" w14:textId="77777777" w:rsidR="009A7224" w:rsidRPr="00C46E29" w:rsidRDefault="009A7224" w:rsidP="00C46E29">
      <w:pPr>
        <w:pStyle w:val="NormalWeb"/>
        <w:spacing w:before="0" w:beforeAutospacing="0" w:after="0" w:afterAutospacing="0" w:line="290" w:lineRule="exact"/>
        <w:jc w:val="both"/>
        <w:rPr>
          <w:rFonts w:ascii="Helvetica" w:hAnsi="Helvetica"/>
          <w:sz w:val="22"/>
          <w:szCs w:val="22"/>
        </w:rPr>
      </w:pPr>
    </w:p>
    <w:p w14:paraId="17F2EB3B" w14:textId="2A282378" w:rsidR="00A05F8F" w:rsidRPr="000E374B" w:rsidRDefault="00C46E29" w:rsidP="00C46E29">
      <w:pPr>
        <w:pStyle w:val="NormalWeb"/>
        <w:spacing w:before="0" w:beforeAutospacing="0" w:after="0" w:afterAutospacing="0" w:line="290" w:lineRule="exact"/>
        <w:jc w:val="both"/>
        <w:rPr>
          <w:rFonts w:ascii="Helvetica" w:hAnsi="Helvetica"/>
          <w:i/>
          <w:sz w:val="22"/>
          <w:szCs w:val="22"/>
        </w:rPr>
      </w:pPr>
      <w:r w:rsidRPr="000E374B">
        <w:rPr>
          <w:rFonts w:ascii="Helvetica" w:hAnsi="Helvetica"/>
          <w:i/>
          <w:sz w:val="22"/>
          <w:szCs w:val="22"/>
        </w:rPr>
        <w:t>“</w:t>
      </w:r>
      <w:r w:rsidR="00A05F8F" w:rsidRPr="000E374B">
        <w:rPr>
          <w:rFonts w:ascii="Helvetica" w:hAnsi="Helvetica"/>
          <w:i/>
          <w:sz w:val="22"/>
          <w:szCs w:val="22"/>
        </w:rPr>
        <w:t xml:space="preserve">Approximately 90 per cent ($2.953 billion) of the cost variance for projects occurred during the evaluation phase of the project when the project business case was developed and the project scope and costs were more accurately defined. </w:t>
      </w:r>
    </w:p>
    <w:p w14:paraId="60E56FE2" w14:textId="77777777" w:rsidR="00C46E29" w:rsidRPr="000E374B" w:rsidRDefault="00C46E29" w:rsidP="00C46E29">
      <w:pPr>
        <w:pStyle w:val="NormalWeb"/>
        <w:spacing w:before="0" w:beforeAutospacing="0" w:after="0" w:afterAutospacing="0" w:line="290" w:lineRule="exact"/>
        <w:jc w:val="both"/>
        <w:rPr>
          <w:rFonts w:ascii="Helvetica" w:hAnsi="Helvetica"/>
          <w:i/>
          <w:sz w:val="22"/>
          <w:szCs w:val="22"/>
        </w:rPr>
      </w:pPr>
    </w:p>
    <w:p w14:paraId="5D022145" w14:textId="1BE7627A" w:rsidR="00C46E29" w:rsidRPr="000E374B" w:rsidRDefault="00A05F8F" w:rsidP="00C46E29">
      <w:pPr>
        <w:pStyle w:val="NormalWeb"/>
        <w:spacing w:before="0" w:beforeAutospacing="0" w:after="0" w:afterAutospacing="0" w:line="290" w:lineRule="exact"/>
        <w:jc w:val="both"/>
        <w:rPr>
          <w:rFonts w:ascii="Helvetica" w:hAnsi="Helvetica"/>
          <w:i/>
          <w:sz w:val="22"/>
          <w:szCs w:val="22"/>
        </w:rPr>
      </w:pPr>
      <w:r w:rsidRPr="000E374B">
        <w:rPr>
          <w:rFonts w:ascii="Helvetica" w:hAnsi="Helvetica"/>
          <w:i/>
          <w:sz w:val="22"/>
          <w:szCs w:val="22"/>
        </w:rPr>
        <w:t xml:space="preserve">The overall cost variance after the conclusion of the project evaluation phase is $322 million or approximately 10 per cent, indicating effective project management by </w:t>
      </w:r>
      <w:proofErr w:type="spellStart"/>
      <w:r w:rsidRPr="000E374B">
        <w:rPr>
          <w:rFonts w:ascii="Helvetica" w:hAnsi="Helvetica"/>
          <w:i/>
          <w:sz w:val="22"/>
          <w:szCs w:val="22"/>
        </w:rPr>
        <w:t>SP</w:t>
      </w:r>
      <w:proofErr w:type="spellEnd"/>
      <w:r w:rsidRPr="000E374B">
        <w:rPr>
          <w:rFonts w:ascii="Helvetica" w:hAnsi="Helvetica"/>
          <w:i/>
          <w:sz w:val="22"/>
          <w:szCs w:val="22"/>
        </w:rPr>
        <w:t xml:space="preserve"> and BMW and the value of robust planning in project performance. </w:t>
      </w:r>
    </w:p>
    <w:p w14:paraId="20DD689E" w14:textId="652E1DD5" w:rsidR="00A05F8F" w:rsidRPr="000E374B" w:rsidRDefault="00A05F8F" w:rsidP="00C46E29">
      <w:pPr>
        <w:pStyle w:val="NormalWeb"/>
        <w:spacing w:before="0" w:beforeAutospacing="0" w:after="0" w:afterAutospacing="0" w:line="290" w:lineRule="exact"/>
        <w:jc w:val="both"/>
        <w:rPr>
          <w:rFonts w:ascii="Helvetica" w:hAnsi="Helvetica"/>
          <w:i/>
          <w:sz w:val="22"/>
          <w:szCs w:val="22"/>
        </w:rPr>
      </w:pPr>
      <w:r w:rsidRPr="000E374B">
        <w:rPr>
          <w:rFonts w:ascii="Helvetica" w:hAnsi="Helvetica"/>
          <w:i/>
          <w:sz w:val="22"/>
          <w:szCs w:val="22"/>
        </w:rPr>
        <w:lastRenderedPageBreak/>
        <w:t xml:space="preserve">Changes that have occurred to some projects are so significant that the revised projects are considerably different to that which was initially approved and announced. The resulting variance to budget and timelines were often outside the control of the agencies tasked with delivering the assets and does not reflect project management performance. Four projects – the New Children’s Hospital and Midland, Busselton and Albany Health Campuses were examples of this. Together these projects account for over $1.347 billion of cost variance. If these projects are excluded from the cost analysis, the total variance is $1.928 billion. </w:t>
      </w:r>
    </w:p>
    <w:p w14:paraId="35C32AAF" w14:textId="77777777" w:rsidR="00C46E29" w:rsidRPr="000E374B" w:rsidRDefault="00C46E29" w:rsidP="00C46E29">
      <w:pPr>
        <w:pStyle w:val="NormalWeb"/>
        <w:spacing w:before="0" w:beforeAutospacing="0" w:after="0" w:afterAutospacing="0" w:line="290" w:lineRule="exact"/>
        <w:jc w:val="both"/>
        <w:rPr>
          <w:rFonts w:ascii="Helvetica" w:hAnsi="Helvetica"/>
          <w:i/>
          <w:sz w:val="22"/>
          <w:szCs w:val="22"/>
        </w:rPr>
      </w:pPr>
    </w:p>
    <w:p w14:paraId="068D7FDA" w14:textId="573CD6CC" w:rsidR="00AF1BB5" w:rsidRPr="00C46E29" w:rsidRDefault="00AF1BB5" w:rsidP="00C46E29">
      <w:pPr>
        <w:spacing w:line="290" w:lineRule="exact"/>
        <w:jc w:val="both"/>
        <w:rPr>
          <w:rFonts w:ascii="Helvetica" w:hAnsi="Helvetica" w:cs="Times New Roman"/>
          <w:sz w:val="22"/>
          <w:szCs w:val="22"/>
          <w:lang w:val="en-AU"/>
        </w:rPr>
      </w:pPr>
      <w:r w:rsidRPr="000E374B">
        <w:rPr>
          <w:rFonts w:ascii="Helvetica" w:hAnsi="Helvetica" w:cs="Times New Roman"/>
          <w:i/>
          <w:sz w:val="22"/>
          <w:szCs w:val="22"/>
          <w:lang w:val="en-AU"/>
        </w:rPr>
        <w:t>The implications of these findings are clear, but not surprising. It is critical to project performance to get the early stages right. A sound asset management framework and robust planning need to be consistently applied across all major projects to ensure investment decisions are well informed and project expectations are realistic. Fixing projects gets harder as they progress and, as a number of projects in the report show, the impact of departing from good process at the start stays with them.</w:t>
      </w:r>
      <w:r w:rsidR="00C46E29" w:rsidRPr="000E374B">
        <w:rPr>
          <w:rFonts w:ascii="Helvetica" w:hAnsi="Helvetica" w:cs="Times New Roman"/>
          <w:i/>
          <w:sz w:val="22"/>
          <w:szCs w:val="22"/>
          <w:lang w:val="en-AU"/>
        </w:rPr>
        <w:t>”</w:t>
      </w:r>
      <w:r w:rsidRPr="00C46E29">
        <w:rPr>
          <w:rFonts w:ascii="Helvetica" w:hAnsi="Helvetica" w:cs="Times New Roman"/>
          <w:sz w:val="22"/>
          <w:szCs w:val="22"/>
          <w:lang w:val="en-AU"/>
        </w:rPr>
        <w:t xml:space="preserve">   </w:t>
      </w:r>
      <w:r w:rsidR="00C46E29" w:rsidRPr="00972EB0">
        <w:rPr>
          <w:rFonts w:ascii="Helvetica" w:hAnsi="Helvetica" w:cs="Times New Roman"/>
          <w:sz w:val="18"/>
          <w:szCs w:val="18"/>
          <w:lang w:val="en-AU"/>
        </w:rPr>
        <w:t>(</w:t>
      </w:r>
      <w:r w:rsidR="00490C26" w:rsidRPr="00972EB0">
        <w:rPr>
          <w:rFonts w:ascii="Helvetica" w:hAnsi="Helvetica" w:cs="Times New Roman"/>
          <w:sz w:val="18"/>
          <w:szCs w:val="18"/>
          <w:lang w:val="en-AU"/>
        </w:rPr>
        <w:t>14</w:t>
      </w:r>
      <w:r w:rsidR="00C46E29" w:rsidRPr="00972EB0">
        <w:rPr>
          <w:rFonts w:ascii="Helvetica" w:hAnsi="Helvetica" w:cs="Times New Roman"/>
          <w:sz w:val="18"/>
          <w:szCs w:val="18"/>
          <w:lang w:val="en-AU"/>
        </w:rPr>
        <w:t>)</w:t>
      </w:r>
      <w:r w:rsidR="002A7A54" w:rsidRPr="00972EB0">
        <w:rPr>
          <w:rFonts w:ascii="Helvetica" w:hAnsi="Helvetica" w:cs="Times New Roman"/>
          <w:sz w:val="22"/>
          <w:szCs w:val="22"/>
          <w:lang w:val="en-AU"/>
        </w:rPr>
        <w:t>.</w:t>
      </w:r>
    </w:p>
    <w:p w14:paraId="3895B4A6" w14:textId="77777777" w:rsidR="00A05F8F" w:rsidRPr="00C46E29" w:rsidRDefault="00A05F8F" w:rsidP="00C46E29">
      <w:pPr>
        <w:spacing w:line="290" w:lineRule="exact"/>
        <w:jc w:val="both"/>
        <w:rPr>
          <w:rFonts w:ascii="Helvetica" w:hAnsi="Helvetica"/>
          <w:sz w:val="22"/>
          <w:szCs w:val="22"/>
        </w:rPr>
      </w:pPr>
    </w:p>
    <w:p w14:paraId="62401C45" w14:textId="0F9E3213" w:rsidR="00A05F8F" w:rsidRPr="00C46E29" w:rsidRDefault="00C46E29" w:rsidP="00C46E29">
      <w:pPr>
        <w:spacing w:line="290" w:lineRule="exact"/>
        <w:jc w:val="both"/>
        <w:rPr>
          <w:rFonts w:ascii="Helvetica" w:hAnsi="Helvetica"/>
          <w:sz w:val="22"/>
          <w:szCs w:val="22"/>
        </w:rPr>
      </w:pPr>
      <w:r>
        <w:rPr>
          <w:rFonts w:ascii="Helvetica" w:hAnsi="Helvetica"/>
          <w:sz w:val="22"/>
          <w:szCs w:val="22"/>
        </w:rPr>
        <w:t xml:space="preserve">WA’s “Capital Investment Policy for Project Proposals” however </w:t>
      </w:r>
      <w:proofErr w:type="spellStart"/>
      <w:r>
        <w:rPr>
          <w:rFonts w:ascii="Helvetica" w:hAnsi="Helvetica"/>
          <w:sz w:val="22"/>
          <w:szCs w:val="22"/>
        </w:rPr>
        <w:t>recognises</w:t>
      </w:r>
      <w:proofErr w:type="spellEnd"/>
      <w:r>
        <w:rPr>
          <w:rFonts w:ascii="Helvetica" w:hAnsi="Helvetica"/>
          <w:sz w:val="22"/>
          <w:szCs w:val="22"/>
        </w:rPr>
        <w:t xml:space="preserve"> very well the need for very thorough identification, and justification of projects from inception:</w:t>
      </w:r>
    </w:p>
    <w:p w14:paraId="50896659" w14:textId="28DD452B" w:rsidR="00A05F8F" w:rsidRPr="00310896" w:rsidRDefault="00C46E29" w:rsidP="00C46E29">
      <w:pPr>
        <w:spacing w:line="290" w:lineRule="exact"/>
        <w:jc w:val="both"/>
        <w:rPr>
          <w:rFonts w:ascii="Helvetica" w:hAnsi="Helvetica" w:cs="Times New Roman"/>
          <w:sz w:val="22"/>
          <w:szCs w:val="22"/>
          <w:lang w:val="en-AU"/>
        </w:rPr>
      </w:pPr>
      <w:r w:rsidRPr="000E374B">
        <w:rPr>
          <w:rFonts w:ascii="Helvetica" w:hAnsi="Helvetica" w:cs="Times New Roman"/>
          <w:i/>
          <w:sz w:val="22"/>
          <w:szCs w:val="22"/>
          <w:lang w:val="en-AU"/>
        </w:rPr>
        <w:t>“</w:t>
      </w:r>
      <w:r w:rsidR="00A36AC4" w:rsidRPr="000E374B">
        <w:rPr>
          <w:rFonts w:ascii="Helvetica" w:hAnsi="Helvetica" w:cs="Times New Roman"/>
          <w:i/>
          <w:sz w:val="22"/>
          <w:szCs w:val="22"/>
          <w:lang w:val="en-AU"/>
        </w:rPr>
        <w:t>It is important to do sound planning before committing to a capital project. The greatest capital and recurrent savings are achieved in the early planning stages of a project.</w:t>
      </w:r>
      <w:r w:rsidRPr="000E374B">
        <w:rPr>
          <w:rFonts w:ascii="Helvetica" w:hAnsi="Helvetica" w:cs="Times New Roman"/>
          <w:i/>
          <w:sz w:val="22"/>
          <w:szCs w:val="22"/>
          <w:lang w:val="en-AU"/>
        </w:rPr>
        <w:t>”</w:t>
      </w:r>
      <w:r w:rsidR="00A36AC4" w:rsidRPr="00C46E29">
        <w:rPr>
          <w:rFonts w:ascii="Helvetica" w:hAnsi="Helvetica" w:cs="Times New Roman"/>
          <w:sz w:val="22"/>
          <w:szCs w:val="22"/>
          <w:lang w:val="en-AU"/>
        </w:rPr>
        <w:t xml:space="preserve"> </w:t>
      </w:r>
      <w:r w:rsidR="00384111" w:rsidRPr="00C46E29">
        <w:rPr>
          <w:rFonts w:ascii="Helvetica" w:hAnsi="Helvetica" w:cs="Times New Roman"/>
          <w:sz w:val="22"/>
          <w:szCs w:val="22"/>
          <w:lang w:val="en-AU"/>
        </w:rPr>
        <w:t xml:space="preserve">  </w:t>
      </w:r>
      <w:r>
        <w:rPr>
          <w:rFonts w:ascii="Helvetica" w:hAnsi="Helvetica" w:cs="Times New Roman"/>
          <w:sz w:val="22"/>
          <w:szCs w:val="22"/>
          <w:lang w:val="en-AU"/>
        </w:rPr>
        <w:t>The</w:t>
      </w:r>
      <w:r w:rsidR="00384111" w:rsidRPr="00C46E29">
        <w:rPr>
          <w:rFonts w:ascii="Helvetica" w:hAnsi="Helvetica" w:cs="Times New Roman"/>
          <w:sz w:val="22"/>
          <w:szCs w:val="22"/>
          <w:lang w:val="en-AU"/>
        </w:rPr>
        <w:t xml:space="preserve"> accompanying diagram</w:t>
      </w:r>
      <w:r>
        <w:rPr>
          <w:rFonts w:ascii="Helvetica" w:hAnsi="Helvetica" w:cs="Times New Roman"/>
          <w:sz w:val="22"/>
          <w:szCs w:val="22"/>
          <w:lang w:val="en-AU"/>
        </w:rPr>
        <w:t xml:space="preserve"> demonstrates that the greatest project benefits are achieved </w:t>
      </w:r>
      <w:r w:rsidR="000E374B">
        <w:rPr>
          <w:rFonts w:ascii="Helvetica" w:hAnsi="Helvetica" w:cs="Times New Roman"/>
          <w:sz w:val="22"/>
          <w:szCs w:val="22"/>
          <w:lang w:val="en-AU"/>
        </w:rPr>
        <w:t>in the project inception phases</w:t>
      </w:r>
      <w:r>
        <w:rPr>
          <w:rFonts w:ascii="Helvetica" w:hAnsi="Helvetica" w:cs="Times New Roman"/>
          <w:sz w:val="22"/>
          <w:szCs w:val="22"/>
          <w:lang w:val="en-AU"/>
        </w:rPr>
        <w:t>.</w:t>
      </w:r>
      <w:r w:rsidR="00972EB0">
        <w:rPr>
          <w:rFonts w:ascii="Helvetica" w:hAnsi="Helvetica" w:cs="Times New Roman"/>
          <w:sz w:val="22"/>
          <w:szCs w:val="22"/>
          <w:lang w:val="en-AU"/>
        </w:rPr>
        <w:t xml:space="preserve"> However</w:t>
      </w:r>
      <w:r w:rsidR="00310896">
        <w:rPr>
          <w:rFonts w:ascii="Helvetica" w:hAnsi="Helvetica"/>
          <w:sz w:val="22"/>
          <w:szCs w:val="22"/>
        </w:rPr>
        <w:t>, in the document</w:t>
      </w:r>
      <w:r w:rsidR="000E374B">
        <w:rPr>
          <w:rFonts w:ascii="Helvetica" w:hAnsi="Helvetica"/>
          <w:sz w:val="22"/>
          <w:szCs w:val="22"/>
        </w:rPr>
        <w:t>,</w:t>
      </w:r>
      <w:r w:rsidR="00310896">
        <w:rPr>
          <w:rFonts w:ascii="Helvetica" w:hAnsi="Helvetica"/>
          <w:sz w:val="22"/>
          <w:szCs w:val="22"/>
        </w:rPr>
        <w:t xml:space="preserve"> p</w:t>
      </w:r>
      <w:r w:rsidR="000A6DBF" w:rsidRPr="00C46E29">
        <w:rPr>
          <w:rFonts w:ascii="Helvetica" w:hAnsi="Helvetica"/>
          <w:sz w:val="22"/>
          <w:szCs w:val="22"/>
        </w:rPr>
        <w:t xml:space="preserve">roject </w:t>
      </w:r>
      <w:r w:rsidR="00310896">
        <w:rPr>
          <w:rFonts w:ascii="Helvetica" w:hAnsi="Helvetica"/>
          <w:sz w:val="22"/>
          <w:szCs w:val="22"/>
        </w:rPr>
        <w:t xml:space="preserve">and program </w:t>
      </w:r>
      <w:r w:rsidR="000A6DBF" w:rsidRPr="00C46E29">
        <w:rPr>
          <w:rFonts w:ascii="Helvetica" w:hAnsi="Helvetica"/>
          <w:sz w:val="22"/>
          <w:szCs w:val="22"/>
        </w:rPr>
        <w:t>evaluation strategies such as “business case” and “value management” are mentioned but not mandated and there i</w:t>
      </w:r>
      <w:r w:rsidR="002A7A54">
        <w:rPr>
          <w:rFonts w:ascii="Helvetica" w:hAnsi="Helvetica"/>
          <w:sz w:val="22"/>
          <w:szCs w:val="22"/>
        </w:rPr>
        <w:t>s minimal explanation of either</w:t>
      </w:r>
      <w:r w:rsidR="00AF1BB5" w:rsidRPr="00C46E29">
        <w:rPr>
          <w:rFonts w:ascii="Helvetica" w:hAnsi="Helvetica"/>
          <w:sz w:val="22"/>
          <w:szCs w:val="22"/>
        </w:rPr>
        <w:t xml:space="preserve"> </w:t>
      </w:r>
      <w:r w:rsidR="00AF1BB5" w:rsidRPr="00972EB0">
        <w:rPr>
          <w:rFonts w:ascii="Helvetica" w:hAnsi="Helvetica"/>
          <w:sz w:val="18"/>
          <w:szCs w:val="18"/>
        </w:rPr>
        <w:t>(</w:t>
      </w:r>
      <w:r w:rsidR="00490C26" w:rsidRPr="00972EB0">
        <w:rPr>
          <w:rFonts w:ascii="Helvetica" w:hAnsi="Helvetica"/>
          <w:sz w:val="18"/>
          <w:szCs w:val="18"/>
        </w:rPr>
        <w:t>15</w:t>
      </w:r>
      <w:r w:rsidR="00AF1BB5" w:rsidRPr="00972EB0">
        <w:rPr>
          <w:rFonts w:ascii="Helvetica" w:hAnsi="Helvetica"/>
          <w:sz w:val="18"/>
          <w:szCs w:val="18"/>
        </w:rPr>
        <w:t>)</w:t>
      </w:r>
      <w:r w:rsidR="002A7A54" w:rsidRPr="00972EB0">
        <w:rPr>
          <w:rFonts w:ascii="Helvetica" w:hAnsi="Helvetica"/>
          <w:sz w:val="22"/>
          <w:szCs w:val="22"/>
        </w:rPr>
        <w:t>.</w:t>
      </w:r>
    </w:p>
    <w:p w14:paraId="422831A9" w14:textId="77777777" w:rsidR="00A05F8F" w:rsidRDefault="00A05F8F" w:rsidP="00C46E29">
      <w:pPr>
        <w:spacing w:line="290" w:lineRule="exact"/>
        <w:jc w:val="both"/>
        <w:rPr>
          <w:rFonts w:ascii="Helvetica" w:hAnsi="Helvetica"/>
          <w:sz w:val="22"/>
          <w:szCs w:val="22"/>
        </w:rPr>
      </w:pPr>
    </w:p>
    <w:p w14:paraId="7B9225B9" w14:textId="2E1A1689" w:rsidR="002953EA" w:rsidRDefault="00166A11" w:rsidP="00C46E29">
      <w:pPr>
        <w:spacing w:line="290" w:lineRule="exact"/>
        <w:jc w:val="both"/>
        <w:rPr>
          <w:rFonts w:ascii="Helvetica" w:hAnsi="Helvetica"/>
          <w:sz w:val="22"/>
          <w:szCs w:val="22"/>
        </w:rPr>
      </w:pPr>
      <w:r>
        <w:rPr>
          <w:rFonts w:ascii="Helvetica" w:hAnsi="Helvetica"/>
          <w:sz w:val="22"/>
          <w:szCs w:val="22"/>
        </w:rPr>
        <w:t>The WA’s</w:t>
      </w:r>
      <w:r w:rsidR="00AF1BB5" w:rsidRPr="00C46E29">
        <w:rPr>
          <w:rFonts w:ascii="Helvetica" w:hAnsi="Helvetica"/>
          <w:sz w:val="22"/>
          <w:szCs w:val="22"/>
        </w:rPr>
        <w:t xml:space="preserve"> Auditor General identified the following weaknesses </w:t>
      </w:r>
      <w:r w:rsidR="00C46E29" w:rsidRPr="00C46E29">
        <w:rPr>
          <w:rFonts w:ascii="Helvetica" w:hAnsi="Helvetica"/>
          <w:sz w:val="22"/>
          <w:szCs w:val="22"/>
        </w:rPr>
        <w:t xml:space="preserve">generally </w:t>
      </w:r>
      <w:r w:rsidR="00AF1BB5" w:rsidRPr="00C46E29">
        <w:rPr>
          <w:rFonts w:ascii="Helvetica" w:hAnsi="Helvetica"/>
          <w:sz w:val="22"/>
          <w:szCs w:val="22"/>
        </w:rPr>
        <w:t>in public sector agencies</w:t>
      </w:r>
      <w:r>
        <w:rPr>
          <w:rFonts w:ascii="Helvetica" w:hAnsi="Helvetica"/>
          <w:sz w:val="22"/>
          <w:szCs w:val="22"/>
        </w:rPr>
        <w:t>:</w:t>
      </w:r>
    </w:p>
    <w:p w14:paraId="4A2BFE3B" w14:textId="77777777" w:rsidR="000E374B" w:rsidRPr="00C46E29" w:rsidRDefault="000E374B" w:rsidP="00C46E29">
      <w:pPr>
        <w:spacing w:line="290" w:lineRule="exact"/>
        <w:jc w:val="both"/>
        <w:rPr>
          <w:rFonts w:ascii="Helvetica" w:hAnsi="Helvetica"/>
          <w:sz w:val="22"/>
          <w:szCs w:val="22"/>
        </w:rPr>
      </w:pPr>
    </w:p>
    <w:p w14:paraId="2444249D" w14:textId="45A0B739" w:rsidR="002953EA" w:rsidRPr="000E374B" w:rsidRDefault="00AF1BB5" w:rsidP="000E374B">
      <w:pPr>
        <w:pStyle w:val="ListParagraph"/>
        <w:numPr>
          <w:ilvl w:val="0"/>
          <w:numId w:val="24"/>
        </w:numPr>
        <w:spacing w:line="290" w:lineRule="exact"/>
        <w:jc w:val="both"/>
        <w:rPr>
          <w:rFonts w:ascii="Helvetica" w:hAnsi="Helvetica" w:cs="Times New Roman"/>
          <w:i/>
          <w:sz w:val="22"/>
          <w:szCs w:val="22"/>
          <w:lang w:val="en-AU"/>
        </w:rPr>
      </w:pPr>
      <w:r w:rsidRPr="000E374B">
        <w:rPr>
          <w:rFonts w:ascii="Helvetica" w:hAnsi="Helvetica" w:cs="Arial"/>
          <w:bCs/>
          <w:i/>
          <w:sz w:val="22"/>
          <w:szCs w:val="22"/>
          <w:lang w:val="en-AU"/>
        </w:rPr>
        <w:t>“</w:t>
      </w:r>
      <w:r w:rsidR="002953EA" w:rsidRPr="000E374B">
        <w:rPr>
          <w:rFonts w:ascii="Helvetica" w:hAnsi="Helvetica" w:cs="Arial"/>
          <w:bCs/>
          <w:i/>
          <w:sz w:val="22"/>
          <w:szCs w:val="22"/>
          <w:lang w:val="en-AU"/>
        </w:rPr>
        <w:t xml:space="preserve">428 financial and management control weaknesses were identified in 2012-13, up from 360 last year. Twenty-two per cent were unresolved from the previous year. </w:t>
      </w:r>
    </w:p>
    <w:p w14:paraId="6AB2E93C" w14:textId="0F194C69" w:rsidR="002953EA" w:rsidRPr="000E374B" w:rsidRDefault="002953EA" w:rsidP="000E374B">
      <w:pPr>
        <w:pStyle w:val="ListParagraph"/>
        <w:numPr>
          <w:ilvl w:val="0"/>
          <w:numId w:val="24"/>
        </w:numPr>
        <w:spacing w:line="290" w:lineRule="exact"/>
        <w:jc w:val="both"/>
        <w:rPr>
          <w:rFonts w:ascii="Helvetica" w:hAnsi="Helvetica" w:cs="Arial"/>
          <w:bCs/>
          <w:sz w:val="22"/>
          <w:szCs w:val="22"/>
          <w:lang w:val="en-AU"/>
        </w:rPr>
      </w:pPr>
      <w:r w:rsidRPr="000E374B">
        <w:rPr>
          <w:rFonts w:ascii="Helvetica" w:hAnsi="Helvetica" w:cs="Arial"/>
          <w:bCs/>
          <w:i/>
          <w:sz w:val="22"/>
          <w:szCs w:val="22"/>
          <w:lang w:val="en-AU"/>
        </w:rPr>
        <w:t>282 information system control weaknesses were identified. The majority are simple to fix but if not resolved they will leave agencies vulnerable to security incidents and disruptions to systems.</w:t>
      </w:r>
      <w:r w:rsidR="00AF1BB5" w:rsidRPr="000E374B">
        <w:rPr>
          <w:rFonts w:ascii="Helvetica" w:hAnsi="Helvetica" w:cs="Arial"/>
          <w:bCs/>
          <w:i/>
          <w:sz w:val="22"/>
          <w:szCs w:val="22"/>
          <w:lang w:val="en-AU"/>
        </w:rPr>
        <w:t>”</w:t>
      </w:r>
      <w:r w:rsidRPr="000E374B">
        <w:rPr>
          <w:rFonts w:ascii="Helvetica" w:hAnsi="Helvetica" w:cs="Arial"/>
          <w:bCs/>
          <w:sz w:val="22"/>
          <w:szCs w:val="22"/>
          <w:lang w:val="en-AU"/>
        </w:rPr>
        <w:t xml:space="preserve"> </w:t>
      </w:r>
      <w:r w:rsidR="00AF1BB5" w:rsidRPr="000E374B">
        <w:rPr>
          <w:rFonts w:ascii="Helvetica" w:hAnsi="Helvetica" w:cs="Arial"/>
          <w:bCs/>
          <w:sz w:val="22"/>
          <w:szCs w:val="22"/>
          <w:lang w:val="en-AU"/>
        </w:rPr>
        <w:t xml:space="preserve">  </w:t>
      </w:r>
      <w:r w:rsidR="00166A11" w:rsidRPr="00972EB0">
        <w:rPr>
          <w:rFonts w:ascii="Helvetica" w:hAnsi="Helvetica" w:cs="Arial"/>
          <w:bCs/>
          <w:sz w:val="18"/>
          <w:szCs w:val="18"/>
          <w:lang w:val="en-AU"/>
        </w:rPr>
        <w:t>(</w:t>
      </w:r>
      <w:r w:rsidR="00490C26" w:rsidRPr="00972EB0">
        <w:rPr>
          <w:rFonts w:ascii="Helvetica" w:hAnsi="Helvetica" w:cs="Arial"/>
          <w:bCs/>
          <w:sz w:val="18"/>
          <w:szCs w:val="18"/>
          <w:lang w:val="en-AU"/>
        </w:rPr>
        <w:t>16</w:t>
      </w:r>
      <w:r w:rsidR="000E374B" w:rsidRPr="00972EB0">
        <w:rPr>
          <w:rFonts w:ascii="Helvetica" w:hAnsi="Helvetica" w:cs="Arial"/>
          <w:bCs/>
          <w:sz w:val="18"/>
          <w:szCs w:val="18"/>
          <w:lang w:val="en-AU"/>
        </w:rPr>
        <w:t>)</w:t>
      </w:r>
    </w:p>
    <w:p w14:paraId="781B65C6" w14:textId="77777777" w:rsidR="00166A11" w:rsidRPr="00C46E29" w:rsidRDefault="00166A11" w:rsidP="00C46E29">
      <w:pPr>
        <w:spacing w:line="290" w:lineRule="exact"/>
        <w:jc w:val="both"/>
        <w:rPr>
          <w:rFonts w:ascii="Helvetica" w:hAnsi="Helvetica" w:cs="Times New Roman"/>
          <w:sz w:val="22"/>
          <w:szCs w:val="22"/>
          <w:lang w:val="en-AU"/>
        </w:rPr>
      </w:pPr>
    </w:p>
    <w:p w14:paraId="5A0F7456" w14:textId="6C809B2D" w:rsidR="002953EA" w:rsidRPr="00C46E29" w:rsidRDefault="00AF1BB5" w:rsidP="00C46E29">
      <w:pPr>
        <w:spacing w:line="290" w:lineRule="exact"/>
        <w:jc w:val="both"/>
        <w:rPr>
          <w:rFonts w:ascii="Helvetica" w:hAnsi="Helvetica" w:cs="Times New Roman"/>
          <w:sz w:val="22"/>
          <w:szCs w:val="22"/>
          <w:lang w:val="en-AU"/>
        </w:rPr>
      </w:pPr>
      <w:r w:rsidRPr="00C46E29">
        <w:rPr>
          <w:rFonts w:ascii="Helvetica" w:hAnsi="Helvetica" w:cs="Arial"/>
          <w:sz w:val="22"/>
          <w:szCs w:val="22"/>
          <w:lang w:val="en-AU"/>
        </w:rPr>
        <w:t xml:space="preserve">Further, </w:t>
      </w:r>
      <w:r w:rsidRPr="000E374B">
        <w:rPr>
          <w:rFonts w:ascii="Helvetica" w:hAnsi="Helvetica" w:cs="Arial"/>
          <w:i/>
          <w:sz w:val="22"/>
          <w:szCs w:val="22"/>
          <w:lang w:val="en-AU"/>
        </w:rPr>
        <w:t>“</w:t>
      </w:r>
      <w:proofErr w:type="spellStart"/>
      <w:r w:rsidR="002953EA" w:rsidRPr="000E374B">
        <w:rPr>
          <w:rFonts w:ascii="Helvetica" w:hAnsi="Helvetica" w:cs="Arial"/>
          <w:i/>
          <w:sz w:val="22"/>
          <w:szCs w:val="22"/>
          <w:lang w:val="en-AU"/>
        </w:rPr>
        <w:t>Outdated</w:t>
      </w:r>
      <w:proofErr w:type="spellEnd"/>
      <w:r w:rsidR="002953EA" w:rsidRPr="000E374B">
        <w:rPr>
          <w:rFonts w:ascii="Helvetica" w:hAnsi="Helvetica" w:cs="Arial"/>
          <w:i/>
          <w:sz w:val="22"/>
          <w:szCs w:val="22"/>
          <w:lang w:val="en-AU"/>
        </w:rPr>
        <w:t xml:space="preserve"> policies and procedures in various aspects of agency operations including strategic planning, risk management and internal audit</w:t>
      </w:r>
      <w:r w:rsidRPr="000E374B">
        <w:rPr>
          <w:rFonts w:ascii="Helvetica" w:hAnsi="Helvetica" w:cs="Arial"/>
          <w:i/>
          <w:sz w:val="22"/>
          <w:szCs w:val="22"/>
          <w:lang w:val="en-AU"/>
        </w:rPr>
        <w:t>”</w:t>
      </w:r>
      <w:r w:rsidRPr="00C46E29">
        <w:rPr>
          <w:rFonts w:ascii="Helvetica" w:hAnsi="Helvetica" w:cs="Arial"/>
          <w:sz w:val="22"/>
          <w:szCs w:val="22"/>
          <w:lang w:val="en-AU"/>
        </w:rPr>
        <w:t xml:space="preserve"> put the operation of government at risk</w:t>
      </w:r>
      <w:r w:rsidR="002953EA" w:rsidRPr="00C46E29">
        <w:rPr>
          <w:rFonts w:ascii="Helvetica" w:hAnsi="Helvetica" w:cs="Arial"/>
          <w:sz w:val="22"/>
          <w:szCs w:val="22"/>
          <w:lang w:val="en-AU"/>
        </w:rPr>
        <w:t xml:space="preserve"> </w:t>
      </w:r>
      <w:r w:rsidR="00166A11" w:rsidRPr="00972EB0">
        <w:rPr>
          <w:rFonts w:ascii="Helvetica" w:hAnsi="Helvetica" w:cs="Arial"/>
          <w:sz w:val="18"/>
          <w:szCs w:val="18"/>
          <w:lang w:val="en-AU"/>
        </w:rPr>
        <w:t>(</w:t>
      </w:r>
      <w:r w:rsidR="00490C26" w:rsidRPr="00972EB0">
        <w:rPr>
          <w:rFonts w:ascii="Helvetica" w:hAnsi="Helvetica" w:cs="Arial"/>
          <w:sz w:val="18"/>
          <w:szCs w:val="18"/>
          <w:lang w:val="en-AU"/>
        </w:rPr>
        <w:t>17</w:t>
      </w:r>
      <w:r w:rsidR="00166A11" w:rsidRPr="00972EB0">
        <w:rPr>
          <w:rFonts w:ascii="Helvetica" w:hAnsi="Helvetica" w:cs="Arial"/>
          <w:sz w:val="18"/>
          <w:szCs w:val="18"/>
          <w:lang w:val="en-AU"/>
        </w:rPr>
        <w:t>)</w:t>
      </w:r>
      <w:r w:rsidR="002A7A54" w:rsidRPr="00972EB0">
        <w:rPr>
          <w:rFonts w:ascii="Helvetica" w:hAnsi="Helvetica" w:cs="Arial"/>
          <w:sz w:val="22"/>
          <w:szCs w:val="22"/>
          <w:lang w:val="en-AU"/>
        </w:rPr>
        <w:t>.</w:t>
      </w:r>
    </w:p>
    <w:p w14:paraId="0B3706D8" w14:textId="77777777" w:rsidR="002953EA" w:rsidRDefault="002953EA" w:rsidP="00C46E29">
      <w:pPr>
        <w:spacing w:before="40" w:after="40" w:line="290" w:lineRule="exact"/>
        <w:jc w:val="both"/>
        <w:rPr>
          <w:rFonts w:ascii="Helvetica" w:hAnsi="Helvetica"/>
          <w:sz w:val="22"/>
          <w:szCs w:val="22"/>
        </w:rPr>
      </w:pPr>
    </w:p>
    <w:p w14:paraId="5E60AB1F" w14:textId="577C2337" w:rsidR="00647F17" w:rsidRDefault="00166A11" w:rsidP="00A325E8">
      <w:pPr>
        <w:spacing w:before="40" w:after="40" w:line="290" w:lineRule="exact"/>
        <w:jc w:val="both"/>
        <w:rPr>
          <w:rFonts w:ascii="Helvetica" w:hAnsi="Helvetica"/>
          <w:sz w:val="22"/>
          <w:szCs w:val="22"/>
        </w:rPr>
      </w:pPr>
      <w:r>
        <w:rPr>
          <w:rFonts w:ascii="Helvetica" w:hAnsi="Helvetica"/>
          <w:sz w:val="22"/>
          <w:szCs w:val="22"/>
        </w:rPr>
        <w:t>Little wonder that i</w:t>
      </w:r>
      <w:r w:rsidR="00647F17">
        <w:rPr>
          <w:rFonts w:ascii="Helvetica" w:hAnsi="Helvetica"/>
          <w:sz w:val="22"/>
          <w:szCs w:val="22"/>
        </w:rPr>
        <w:t>n September 2013 We</w:t>
      </w:r>
      <w:r>
        <w:rPr>
          <w:rFonts w:ascii="Helvetica" w:hAnsi="Helvetica"/>
          <w:sz w:val="22"/>
          <w:szCs w:val="22"/>
        </w:rPr>
        <w:t>stern Australia lost its triple-</w:t>
      </w:r>
      <w:r w:rsidR="00647F17">
        <w:rPr>
          <w:rFonts w:ascii="Helvetica" w:hAnsi="Helvetica"/>
          <w:sz w:val="22"/>
          <w:szCs w:val="22"/>
        </w:rPr>
        <w:t>A credit rating</w:t>
      </w:r>
      <w:r w:rsidR="000E374B">
        <w:rPr>
          <w:rFonts w:ascii="Helvetica" w:hAnsi="Helvetica"/>
          <w:sz w:val="22"/>
          <w:szCs w:val="22"/>
        </w:rPr>
        <w:t>,</w:t>
      </w:r>
      <w:r w:rsidR="00647F17">
        <w:rPr>
          <w:rFonts w:ascii="Helvetica" w:hAnsi="Helvetica"/>
          <w:sz w:val="22"/>
          <w:szCs w:val="22"/>
        </w:rPr>
        <w:t xml:space="preserve"> which reflected the mining state’s </w:t>
      </w:r>
      <w:r w:rsidR="00647F17" w:rsidRPr="000E374B">
        <w:rPr>
          <w:rFonts w:ascii="Helvetica" w:hAnsi="Helvetica"/>
          <w:i/>
          <w:sz w:val="22"/>
          <w:szCs w:val="22"/>
        </w:rPr>
        <w:t>“limited p</w:t>
      </w:r>
      <w:r w:rsidRPr="000E374B">
        <w:rPr>
          <w:rFonts w:ascii="Helvetica" w:hAnsi="Helvetica"/>
          <w:i/>
          <w:sz w:val="22"/>
          <w:szCs w:val="22"/>
        </w:rPr>
        <w:t>olitical will”</w:t>
      </w:r>
      <w:r>
        <w:rPr>
          <w:rFonts w:ascii="Helvetica" w:hAnsi="Helvetica"/>
          <w:sz w:val="22"/>
          <w:szCs w:val="22"/>
        </w:rPr>
        <w:t xml:space="preserve"> in enforcing its</w:t>
      </w:r>
      <w:r w:rsidR="00647F17">
        <w:rPr>
          <w:rFonts w:ascii="Helvetica" w:hAnsi="Helvetica"/>
          <w:sz w:val="22"/>
          <w:szCs w:val="22"/>
        </w:rPr>
        <w:t xml:space="preserve"> “Fiscal Action Plan” a component of its 2014 State Budget</w:t>
      </w:r>
      <w:r w:rsidR="002A7A54">
        <w:rPr>
          <w:rFonts w:ascii="Helvetica" w:hAnsi="Helvetica"/>
          <w:sz w:val="22"/>
          <w:szCs w:val="22"/>
        </w:rPr>
        <w:t xml:space="preserve"> </w:t>
      </w:r>
      <w:r w:rsidR="00490C26" w:rsidRPr="00972EB0">
        <w:rPr>
          <w:rFonts w:ascii="Helvetica" w:hAnsi="Helvetica"/>
          <w:sz w:val="18"/>
          <w:szCs w:val="18"/>
        </w:rPr>
        <w:t>(18</w:t>
      </w:r>
      <w:r w:rsidR="009B3DA9" w:rsidRPr="00972EB0">
        <w:rPr>
          <w:rFonts w:ascii="Helvetica" w:hAnsi="Helvetica"/>
          <w:sz w:val="18"/>
          <w:szCs w:val="18"/>
        </w:rPr>
        <w:t>)</w:t>
      </w:r>
      <w:r w:rsidR="002A7A54" w:rsidRPr="00972EB0">
        <w:rPr>
          <w:rFonts w:ascii="Helvetica" w:hAnsi="Helvetica"/>
          <w:sz w:val="22"/>
          <w:szCs w:val="22"/>
        </w:rPr>
        <w:t>.</w:t>
      </w:r>
    </w:p>
    <w:p w14:paraId="1B05E542" w14:textId="77777777" w:rsidR="00A05F8F" w:rsidRDefault="00A05F8F" w:rsidP="00A325E8">
      <w:pPr>
        <w:spacing w:before="40" w:after="40" w:line="290" w:lineRule="exact"/>
        <w:jc w:val="both"/>
        <w:rPr>
          <w:rFonts w:ascii="Helvetica" w:hAnsi="Helvetica"/>
          <w:sz w:val="22"/>
          <w:szCs w:val="22"/>
        </w:rPr>
      </w:pPr>
    </w:p>
    <w:p w14:paraId="4C38C5AE" w14:textId="6A105521" w:rsidR="00A05F8F" w:rsidRDefault="00A56315" w:rsidP="00A325E8">
      <w:pPr>
        <w:spacing w:before="40" w:after="40" w:line="290" w:lineRule="exact"/>
        <w:jc w:val="both"/>
        <w:rPr>
          <w:rFonts w:ascii="Helvetica" w:hAnsi="Helvetica"/>
          <w:sz w:val="22"/>
          <w:szCs w:val="22"/>
        </w:rPr>
      </w:pPr>
      <w:r>
        <w:rPr>
          <w:rFonts w:ascii="Helvetica" w:hAnsi="Helvetica"/>
          <w:sz w:val="22"/>
          <w:szCs w:val="22"/>
        </w:rPr>
        <w:t>There is therefore a critical necessity to improve</w:t>
      </w:r>
      <w:r w:rsidR="00166A11" w:rsidRPr="008D3125">
        <w:rPr>
          <w:rFonts w:ascii="Helvetica" w:hAnsi="Helvetica"/>
          <w:sz w:val="22"/>
          <w:szCs w:val="22"/>
        </w:rPr>
        <w:t xml:space="preserve"> the identification, definition and delivery of major capital works projects including infrastructure.</w:t>
      </w:r>
    </w:p>
    <w:p w14:paraId="0F9ED2D2" w14:textId="77777777" w:rsidR="00A56315" w:rsidRPr="008D3125" w:rsidRDefault="00A56315" w:rsidP="00A325E8">
      <w:pPr>
        <w:spacing w:before="40" w:after="40" w:line="290" w:lineRule="exact"/>
        <w:jc w:val="both"/>
        <w:rPr>
          <w:rFonts w:ascii="Helvetica" w:hAnsi="Helvetica"/>
          <w:sz w:val="22"/>
          <w:szCs w:val="22"/>
        </w:rPr>
      </w:pPr>
    </w:p>
    <w:p w14:paraId="07C3464D" w14:textId="36153708" w:rsidR="002879CB" w:rsidRPr="008D3125" w:rsidRDefault="002879CB" w:rsidP="00A325E8">
      <w:pPr>
        <w:spacing w:before="40" w:after="40" w:line="290" w:lineRule="exact"/>
        <w:jc w:val="both"/>
        <w:rPr>
          <w:rFonts w:ascii="Helvetica" w:hAnsi="Helvetica"/>
          <w:b/>
        </w:rPr>
      </w:pPr>
      <w:r w:rsidRPr="008D3125">
        <w:rPr>
          <w:rFonts w:ascii="Helvetica" w:hAnsi="Helvetica"/>
          <w:b/>
        </w:rPr>
        <w:lastRenderedPageBreak/>
        <w:t>4</w:t>
      </w:r>
      <w:r w:rsidRPr="008D3125">
        <w:rPr>
          <w:rFonts w:ascii="Helvetica" w:hAnsi="Helvetica"/>
          <w:b/>
        </w:rPr>
        <w:tab/>
      </w:r>
      <w:r w:rsidR="000E374B">
        <w:rPr>
          <w:rFonts w:ascii="Helvetica" w:hAnsi="Helvetica"/>
          <w:b/>
        </w:rPr>
        <w:t>Evaluation</w:t>
      </w:r>
      <w:r w:rsidRPr="008D3125">
        <w:rPr>
          <w:rFonts w:ascii="Helvetica" w:hAnsi="Helvetica"/>
          <w:b/>
        </w:rPr>
        <w:t xml:space="preserve"> of Infrastructure Projects</w:t>
      </w:r>
    </w:p>
    <w:p w14:paraId="54F0000F" w14:textId="77777777" w:rsidR="002879CB" w:rsidRDefault="002879CB" w:rsidP="00A325E8">
      <w:pPr>
        <w:spacing w:before="40" w:after="40" w:line="290" w:lineRule="exact"/>
        <w:jc w:val="both"/>
        <w:rPr>
          <w:rFonts w:ascii="Helvetica" w:hAnsi="Helvetica"/>
          <w:sz w:val="22"/>
          <w:szCs w:val="22"/>
        </w:rPr>
      </w:pPr>
    </w:p>
    <w:p w14:paraId="62D62C50" w14:textId="0848CC0C" w:rsidR="002B0690" w:rsidRDefault="000E374B" w:rsidP="00A325E8">
      <w:pPr>
        <w:spacing w:before="40" w:after="40" w:line="290" w:lineRule="exact"/>
        <w:jc w:val="both"/>
        <w:rPr>
          <w:rFonts w:ascii="Helvetica" w:hAnsi="Helvetica"/>
          <w:sz w:val="22"/>
          <w:szCs w:val="22"/>
        </w:rPr>
      </w:pPr>
      <w:r w:rsidRPr="000E374B">
        <w:rPr>
          <w:rFonts w:ascii="Helvetica" w:hAnsi="Helvetica"/>
          <w:i/>
          <w:sz w:val="22"/>
          <w:szCs w:val="22"/>
        </w:rPr>
        <w:t>“</w:t>
      </w:r>
      <w:r w:rsidR="002B0690" w:rsidRPr="000E374B">
        <w:rPr>
          <w:rFonts w:ascii="Helvetica" w:hAnsi="Helvetica"/>
          <w:i/>
          <w:sz w:val="22"/>
          <w:szCs w:val="22"/>
        </w:rPr>
        <w:t>Publicly provided infrastructure in NSW has typically experienced very little objective assessment of its value to the community despite the existence of a quite comprehensive</w:t>
      </w:r>
      <w:r w:rsidR="00257127" w:rsidRPr="000E374B">
        <w:rPr>
          <w:rFonts w:ascii="Helvetica" w:hAnsi="Helvetica"/>
          <w:i/>
          <w:sz w:val="22"/>
          <w:szCs w:val="22"/>
        </w:rPr>
        <w:t xml:space="preserve"> Total Asset Management Plan</w:t>
      </w:r>
      <w:r w:rsidRPr="000E374B">
        <w:rPr>
          <w:rFonts w:ascii="Helvetica" w:hAnsi="Helvetica"/>
          <w:i/>
          <w:sz w:val="22"/>
          <w:szCs w:val="22"/>
        </w:rPr>
        <w:t>”</w:t>
      </w:r>
      <w:r w:rsidR="00257127">
        <w:rPr>
          <w:rFonts w:ascii="Helvetica" w:hAnsi="Helvetica"/>
          <w:sz w:val="22"/>
          <w:szCs w:val="22"/>
        </w:rPr>
        <w:t xml:space="preserve">  </w:t>
      </w:r>
      <w:r w:rsidR="00257127" w:rsidRPr="00972EB0">
        <w:rPr>
          <w:rFonts w:ascii="Helvetica" w:hAnsi="Helvetica"/>
          <w:sz w:val="18"/>
          <w:szCs w:val="18"/>
        </w:rPr>
        <w:t>(</w:t>
      </w:r>
      <w:r w:rsidR="00490C26" w:rsidRPr="00972EB0">
        <w:rPr>
          <w:rFonts w:ascii="Helvetica" w:hAnsi="Helvetica"/>
          <w:sz w:val="18"/>
          <w:szCs w:val="18"/>
        </w:rPr>
        <w:t>19</w:t>
      </w:r>
      <w:r w:rsidR="00257127" w:rsidRPr="00972EB0">
        <w:rPr>
          <w:rFonts w:ascii="Helvetica" w:hAnsi="Helvetica"/>
          <w:sz w:val="18"/>
          <w:szCs w:val="18"/>
        </w:rPr>
        <w:t>)</w:t>
      </w:r>
      <w:r w:rsidR="00257127">
        <w:rPr>
          <w:rFonts w:ascii="Helvetica" w:hAnsi="Helvetica"/>
          <w:sz w:val="22"/>
          <w:szCs w:val="22"/>
        </w:rPr>
        <w:t xml:space="preserve"> as assessed by the University of Leeds</w:t>
      </w:r>
      <w:r w:rsidR="00E409B3">
        <w:rPr>
          <w:rFonts w:ascii="Helvetica" w:hAnsi="Helvetica"/>
          <w:sz w:val="22"/>
          <w:szCs w:val="22"/>
        </w:rPr>
        <w:t>:</w:t>
      </w:r>
    </w:p>
    <w:p w14:paraId="7190F865" w14:textId="77777777" w:rsidR="00E409B3" w:rsidRDefault="00E409B3" w:rsidP="00A325E8">
      <w:pPr>
        <w:spacing w:before="40" w:after="40" w:line="290" w:lineRule="exact"/>
        <w:jc w:val="both"/>
        <w:rPr>
          <w:rFonts w:ascii="Helvetica" w:hAnsi="Helvetica"/>
          <w:sz w:val="22"/>
          <w:szCs w:val="22"/>
        </w:rPr>
      </w:pPr>
    </w:p>
    <w:p w14:paraId="104BBF2A" w14:textId="619625FD" w:rsidR="002B0690" w:rsidRPr="000E374B" w:rsidRDefault="00257127" w:rsidP="00E409B3">
      <w:pPr>
        <w:spacing w:line="290" w:lineRule="exact"/>
        <w:jc w:val="both"/>
        <w:rPr>
          <w:rFonts w:ascii="Helvetica" w:hAnsi="Helvetica" w:cs="Times New Roman"/>
          <w:i/>
          <w:sz w:val="22"/>
          <w:szCs w:val="22"/>
          <w:lang w:val="en-AU"/>
        </w:rPr>
      </w:pPr>
      <w:r w:rsidRPr="000E374B">
        <w:rPr>
          <w:rFonts w:ascii="Helvetica" w:hAnsi="Helvetica" w:cs="Times New Roman"/>
          <w:i/>
          <w:sz w:val="22"/>
          <w:szCs w:val="22"/>
          <w:lang w:val="en-AU"/>
        </w:rPr>
        <w:t>“</w:t>
      </w:r>
      <w:r w:rsidR="002B0690" w:rsidRPr="000E374B">
        <w:rPr>
          <w:rFonts w:ascii="Helvetica" w:hAnsi="Helvetica" w:cs="Times New Roman"/>
          <w:i/>
          <w:sz w:val="22"/>
          <w:szCs w:val="22"/>
          <w:lang w:val="en-AU"/>
        </w:rPr>
        <w:t>Economic appraisal has only had a minor role in developing either the I</w:t>
      </w:r>
      <w:r w:rsidRPr="000E374B">
        <w:rPr>
          <w:rFonts w:ascii="Helvetica" w:hAnsi="Helvetica" w:cs="Times New Roman"/>
          <w:i/>
          <w:sz w:val="22"/>
          <w:szCs w:val="22"/>
          <w:lang w:val="en-AU"/>
        </w:rPr>
        <w:t>nfrastructure New South Wales (</w:t>
      </w:r>
      <w:proofErr w:type="spellStart"/>
      <w:r w:rsidRPr="000E374B">
        <w:rPr>
          <w:rFonts w:ascii="Helvetica" w:hAnsi="Helvetica" w:cs="Times New Roman"/>
          <w:i/>
          <w:sz w:val="22"/>
          <w:szCs w:val="22"/>
          <w:lang w:val="en-AU"/>
        </w:rPr>
        <w:t>I</w:t>
      </w:r>
      <w:r w:rsidR="002B0690" w:rsidRPr="000E374B">
        <w:rPr>
          <w:rFonts w:ascii="Helvetica" w:hAnsi="Helvetica" w:cs="Times New Roman"/>
          <w:i/>
          <w:sz w:val="22"/>
          <w:szCs w:val="22"/>
          <w:lang w:val="en-AU"/>
        </w:rPr>
        <w:t>NSW</w:t>
      </w:r>
      <w:proofErr w:type="spellEnd"/>
      <w:r w:rsidRPr="000E374B">
        <w:rPr>
          <w:rFonts w:ascii="Helvetica" w:hAnsi="Helvetica" w:cs="Times New Roman"/>
          <w:i/>
          <w:sz w:val="22"/>
          <w:szCs w:val="22"/>
          <w:lang w:val="en-AU"/>
        </w:rPr>
        <w:t>)</w:t>
      </w:r>
      <w:r w:rsidR="002B0690" w:rsidRPr="000E374B">
        <w:rPr>
          <w:rFonts w:ascii="Helvetica" w:hAnsi="Helvetica" w:cs="Times New Roman"/>
          <w:i/>
          <w:sz w:val="22"/>
          <w:szCs w:val="22"/>
          <w:lang w:val="en-AU"/>
        </w:rPr>
        <w:t xml:space="preserve"> or </w:t>
      </w:r>
      <w:r w:rsidRPr="000E374B">
        <w:rPr>
          <w:rFonts w:ascii="Helvetica" w:hAnsi="Helvetica" w:cs="Times New Roman"/>
          <w:i/>
          <w:sz w:val="22"/>
          <w:szCs w:val="22"/>
          <w:lang w:val="en-AU"/>
        </w:rPr>
        <w:t>Transport for New South Wale</w:t>
      </w:r>
      <w:r w:rsidR="00E409B3" w:rsidRPr="000E374B">
        <w:rPr>
          <w:rFonts w:ascii="Helvetica" w:hAnsi="Helvetica" w:cs="Times New Roman"/>
          <w:i/>
          <w:sz w:val="22"/>
          <w:szCs w:val="22"/>
          <w:lang w:val="en-AU"/>
        </w:rPr>
        <w:t>s</w:t>
      </w:r>
      <w:r w:rsidRPr="000E374B">
        <w:rPr>
          <w:rFonts w:ascii="Helvetica" w:hAnsi="Helvetica" w:cs="Times New Roman"/>
          <w:i/>
          <w:sz w:val="22"/>
          <w:szCs w:val="22"/>
          <w:lang w:val="en-AU"/>
        </w:rPr>
        <w:t xml:space="preserve"> (</w:t>
      </w:r>
      <w:proofErr w:type="spellStart"/>
      <w:r w:rsidR="002B0690" w:rsidRPr="000E374B">
        <w:rPr>
          <w:rFonts w:ascii="Helvetica" w:hAnsi="Helvetica" w:cs="Times New Roman"/>
          <w:i/>
          <w:sz w:val="22"/>
          <w:szCs w:val="22"/>
          <w:lang w:val="en-AU"/>
        </w:rPr>
        <w:t>TfNSW</w:t>
      </w:r>
      <w:proofErr w:type="spellEnd"/>
      <w:r w:rsidRPr="000E374B">
        <w:rPr>
          <w:rFonts w:ascii="Helvetica" w:hAnsi="Helvetica" w:cs="Times New Roman"/>
          <w:i/>
          <w:sz w:val="22"/>
          <w:szCs w:val="22"/>
          <w:lang w:val="en-AU"/>
        </w:rPr>
        <w:t>)</w:t>
      </w:r>
      <w:r w:rsidR="002B0690" w:rsidRPr="000E374B">
        <w:rPr>
          <w:rFonts w:ascii="Helvetica" w:hAnsi="Helvetica" w:cs="Times New Roman"/>
          <w:i/>
          <w:sz w:val="22"/>
          <w:szCs w:val="22"/>
          <w:lang w:val="en-AU"/>
        </w:rPr>
        <w:t xml:space="preserve"> long term plans. Unlike the State Master Plan which includes getting State finances back on track as a key goal, the </w:t>
      </w:r>
      <w:proofErr w:type="spellStart"/>
      <w:r w:rsidR="002B0690" w:rsidRPr="000E374B">
        <w:rPr>
          <w:rFonts w:ascii="Helvetica" w:hAnsi="Helvetica" w:cs="Times New Roman"/>
          <w:i/>
          <w:sz w:val="22"/>
          <w:szCs w:val="22"/>
          <w:lang w:val="en-AU"/>
        </w:rPr>
        <w:t>TfNSW</w:t>
      </w:r>
      <w:proofErr w:type="spellEnd"/>
      <w:r w:rsidR="002B0690" w:rsidRPr="000E374B">
        <w:rPr>
          <w:rFonts w:ascii="Helvetica" w:hAnsi="Helvetica" w:cs="Times New Roman"/>
          <w:i/>
          <w:sz w:val="22"/>
          <w:szCs w:val="22"/>
          <w:lang w:val="en-AU"/>
        </w:rPr>
        <w:t xml:space="preserve"> Long Term Transport Master Plan did not include affordability or cost as one of its eight criteria by which projects and initiatives were evaluated. </w:t>
      </w:r>
    </w:p>
    <w:p w14:paraId="7167E421" w14:textId="77777777" w:rsidR="00E409B3" w:rsidRPr="000E374B" w:rsidRDefault="00E409B3" w:rsidP="00E409B3">
      <w:pPr>
        <w:spacing w:line="290" w:lineRule="exact"/>
        <w:jc w:val="both"/>
        <w:rPr>
          <w:rFonts w:ascii="Helvetica" w:hAnsi="Helvetica" w:cs="Times New Roman"/>
          <w:i/>
          <w:sz w:val="22"/>
          <w:szCs w:val="22"/>
          <w:lang w:val="en-AU"/>
        </w:rPr>
      </w:pPr>
    </w:p>
    <w:p w14:paraId="44F15F90" w14:textId="0C9E94EE" w:rsidR="002B0690" w:rsidRPr="00257127" w:rsidRDefault="002B0690" w:rsidP="00E409B3">
      <w:pPr>
        <w:spacing w:line="290" w:lineRule="exact"/>
        <w:jc w:val="both"/>
        <w:rPr>
          <w:rFonts w:ascii="Helvetica" w:hAnsi="Helvetica" w:cs="Times New Roman"/>
          <w:sz w:val="22"/>
          <w:szCs w:val="22"/>
          <w:lang w:val="en-AU"/>
        </w:rPr>
      </w:pPr>
      <w:r w:rsidRPr="000E374B">
        <w:rPr>
          <w:rFonts w:ascii="Helvetica" w:hAnsi="Helvetica" w:cs="Times New Roman"/>
          <w:i/>
          <w:sz w:val="22"/>
          <w:szCs w:val="22"/>
          <w:lang w:val="en-AU"/>
        </w:rPr>
        <w:t xml:space="preserve">Moreover, projects included in the </w:t>
      </w:r>
      <w:proofErr w:type="spellStart"/>
      <w:r w:rsidRPr="000E374B">
        <w:rPr>
          <w:rFonts w:ascii="Helvetica" w:hAnsi="Helvetica" w:cs="Times New Roman"/>
          <w:i/>
          <w:sz w:val="22"/>
          <w:szCs w:val="22"/>
          <w:lang w:val="en-AU"/>
        </w:rPr>
        <w:t>TfNSW</w:t>
      </w:r>
      <w:proofErr w:type="spellEnd"/>
      <w:r w:rsidRPr="000E374B">
        <w:rPr>
          <w:rFonts w:ascii="Helvetica" w:hAnsi="Helvetica" w:cs="Times New Roman"/>
          <w:i/>
          <w:sz w:val="22"/>
          <w:szCs w:val="22"/>
          <w:lang w:val="en-AU"/>
        </w:rPr>
        <w:t xml:space="preserve"> and </w:t>
      </w:r>
      <w:proofErr w:type="spellStart"/>
      <w:r w:rsidRPr="000E374B">
        <w:rPr>
          <w:rFonts w:ascii="Helvetica" w:hAnsi="Helvetica" w:cs="Times New Roman"/>
          <w:i/>
          <w:sz w:val="22"/>
          <w:szCs w:val="22"/>
          <w:lang w:val="en-AU"/>
        </w:rPr>
        <w:t>INSW</w:t>
      </w:r>
      <w:proofErr w:type="spellEnd"/>
      <w:r w:rsidRPr="000E374B">
        <w:rPr>
          <w:rFonts w:ascii="Helvetica" w:hAnsi="Helvetica" w:cs="Times New Roman"/>
          <w:i/>
          <w:sz w:val="22"/>
          <w:szCs w:val="22"/>
          <w:lang w:val="en-AU"/>
        </w:rPr>
        <w:t xml:space="preserve"> Plans have been announced as ‘happening’ by State Government before business cases have been completed or started. As a consequence for these projects, economic appraisal can become to be seen by the public as retrospective justification.</w:t>
      </w:r>
      <w:r w:rsidR="00257127" w:rsidRPr="000E374B">
        <w:rPr>
          <w:rFonts w:ascii="Helvetica" w:hAnsi="Helvetica" w:cs="Times New Roman"/>
          <w:i/>
          <w:sz w:val="22"/>
          <w:szCs w:val="22"/>
          <w:lang w:val="en-AU"/>
        </w:rPr>
        <w:t>”</w:t>
      </w:r>
      <w:r w:rsidR="00257127" w:rsidRPr="00257127">
        <w:rPr>
          <w:rFonts w:ascii="Helvetica" w:hAnsi="Helvetica" w:cs="Times New Roman"/>
          <w:sz w:val="22"/>
          <w:szCs w:val="22"/>
          <w:lang w:val="en-AU"/>
        </w:rPr>
        <w:t xml:space="preserve">  </w:t>
      </w:r>
      <w:r w:rsidR="00257127" w:rsidRPr="00972EB0">
        <w:rPr>
          <w:rFonts w:ascii="Helvetica" w:hAnsi="Helvetica" w:cs="Times New Roman"/>
          <w:sz w:val="18"/>
          <w:szCs w:val="18"/>
          <w:lang w:val="en-AU"/>
        </w:rPr>
        <w:t>(</w:t>
      </w:r>
      <w:r w:rsidR="00490C26" w:rsidRPr="00972EB0">
        <w:rPr>
          <w:rFonts w:ascii="Helvetica" w:hAnsi="Helvetica" w:cs="Times New Roman"/>
          <w:sz w:val="18"/>
          <w:szCs w:val="18"/>
          <w:lang w:val="en-AU"/>
        </w:rPr>
        <w:t>20</w:t>
      </w:r>
      <w:r w:rsidR="00257127" w:rsidRPr="00972EB0">
        <w:rPr>
          <w:rFonts w:ascii="Helvetica" w:hAnsi="Helvetica" w:cs="Times New Roman"/>
          <w:sz w:val="18"/>
          <w:szCs w:val="18"/>
          <w:lang w:val="en-AU"/>
        </w:rPr>
        <w:t>)</w:t>
      </w:r>
    </w:p>
    <w:p w14:paraId="30ABED6F" w14:textId="77777777" w:rsidR="002B0690" w:rsidRDefault="002B0690" w:rsidP="00A325E8">
      <w:pPr>
        <w:spacing w:before="40" w:after="40" w:line="290" w:lineRule="exact"/>
        <w:jc w:val="both"/>
        <w:rPr>
          <w:rFonts w:ascii="Helvetica" w:hAnsi="Helvetica"/>
          <w:sz w:val="22"/>
          <w:szCs w:val="22"/>
        </w:rPr>
      </w:pPr>
    </w:p>
    <w:p w14:paraId="04D24DBA" w14:textId="77777777" w:rsidR="002879CB" w:rsidRDefault="002879CB" w:rsidP="00A325E8">
      <w:pPr>
        <w:spacing w:before="40" w:after="40" w:line="290" w:lineRule="exact"/>
        <w:jc w:val="both"/>
        <w:rPr>
          <w:rFonts w:ascii="Helvetica" w:hAnsi="Helvetica"/>
          <w:sz w:val="22"/>
          <w:szCs w:val="22"/>
        </w:rPr>
      </w:pPr>
    </w:p>
    <w:p w14:paraId="3ECE52D6" w14:textId="7CC96336" w:rsidR="00B228B7" w:rsidRPr="008D3125" w:rsidRDefault="002879CB" w:rsidP="00B228B7">
      <w:pPr>
        <w:spacing w:before="40" w:after="40" w:line="290" w:lineRule="exact"/>
        <w:jc w:val="both"/>
        <w:rPr>
          <w:rFonts w:ascii="Helvetica" w:hAnsi="Helvetica"/>
          <w:b/>
        </w:rPr>
      </w:pPr>
      <w:r w:rsidRPr="008D3125">
        <w:rPr>
          <w:rFonts w:ascii="Helvetica" w:hAnsi="Helvetica"/>
          <w:b/>
        </w:rPr>
        <w:t>5</w:t>
      </w:r>
      <w:r w:rsidR="00B228B7" w:rsidRPr="008D3125">
        <w:rPr>
          <w:rFonts w:ascii="Helvetica" w:hAnsi="Helvetica"/>
          <w:b/>
        </w:rPr>
        <w:tab/>
        <w:t>Best Practice Infrastructure Identification and Delivery</w:t>
      </w:r>
    </w:p>
    <w:p w14:paraId="70EE3798" w14:textId="77777777" w:rsidR="00E13F39" w:rsidRDefault="00E13F39" w:rsidP="00A325E8">
      <w:pPr>
        <w:spacing w:before="40" w:after="40" w:line="290" w:lineRule="exact"/>
        <w:jc w:val="both"/>
        <w:rPr>
          <w:rFonts w:ascii="Helvetica" w:hAnsi="Helvetica"/>
          <w:sz w:val="22"/>
          <w:szCs w:val="22"/>
        </w:rPr>
      </w:pPr>
    </w:p>
    <w:p w14:paraId="3F7AF383" w14:textId="3D733BDB" w:rsidR="00284DE9" w:rsidRDefault="00E13F39" w:rsidP="00A325E8">
      <w:pPr>
        <w:spacing w:before="40" w:after="40" w:line="290" w:lineRule="exact"/>
        <w:jc w:val="both"/>
        <w:rPr>
          <w:rFonts w:ascii="Helvetica" w:hAnsi="Helvetica"/>
          <w:sz w:val="22"/>
          <w:szCs w:val="22"/>
        </w:rPr>
      </w:pPr>
      <w:r>
        <w:rPr>
          <w:rFonts w:ascii="Helvetica" w:hAnsi="Helvetica"/>
          <w:sz w:val="22"/>
          <w:szCs w:val="22"/>
        </w:rPr>
        <w:t xml:space="preserve">There are </w:t>
      </w:r>
      <w:r w:rsidR="00571DC1">
        <w:rPr>
          <w:rFonts w:ascii="Helvetica" w:hAnsi="Helvetica"/>
          <w:sz w:val="22"/>
          <w:szCs w:val="22"/>
        </w:rPr>
        <w:t>three</w:t>
      </w:r>
      <w:r>
        <w:rPr>
          <w:rFonts w:ascii="Helvetica" w:hAnsi="Helvetica"/>
          <w:sz w:val="22"/>
          <w:szCs w:val="22"/>
        </w:rPr>
        <w:t xml:space="preserve"> </w:t>
      </w:r>
      <w:r w:rsidR="00284DE9">
        <w:rPr>
          <w:rFonts w:ascii="Helvetica" w:hAnsi="Helvetica"/>
          <w:sz w:val="22"/>
          <w:szCs w:val="22"/>
        </w:rPr>
        <w:t>fundamental</w:t>
      </w:r>
      <w:r>
        <w:rPr>
          <w:rFonts w:ascii="Helvetica" w:hAnsi="Helvetica"/>
          <w:sz w:val="22"/>
          <w:szCs w:val="22"/>
        </w:rPr>
        <w:t xml:space="preserve"> issues </w:t>
      </w:r>
      <w:r w:rsidR="00A56315">
        <w:rPr>
          <w:rFonts w:ascii="Helvetica" w:hAnsi="Helvetica"/>
          <w:sz w:val="22"/>
          <w:szCs w:val="22"/>
        </w:rPr>
        <w:t>in public infrastructure identification and delivery</w:t>
      </w:r>
      <w:r>
        <w:rPr>
          <w:rFonts w:ascii="Helvetica" w:hAnsi="Helvetica"/>
          <w:sz w:val="22"/>
          <w:szCs w:val="22"/>
        </w:rPr>
        <w:t>:</w:t>
      </w:r>
    </w:p>
    <w:p w14:paraId="5B0A711E" w14:textId="77777777" w:rsidR="00A56315" w:rsidRDefault="00A56315" w:rsidP="00A325E8">
      <w:pPr>
        <w:spacing w:before="40" w:after="40" w:line="290" w:lineRule="exact"/>
        <w:jc w:val="both"/>
        <w:rPr>
          <w:rFonts w:ascii="Helvetica" w:hAnsi="Helvetica"/>
          <w:sz w:val="22"/>
          <w:szCs w:val="22"/>
        </w:rPr>
      </w:pPr>
    </w:p>
    <w:p w14:paraId="7FFA8E60" w14:textId="2D81E57E" w:rsidR="00E13F39" w:rsidRDefault="00E13F39" w:rsidP="00E13F39">
      <w:pPr>
        <w:pStyle w:val="ListParagraph"/>
        <w:numPr>
          <w:ilvl w:val="0"/>
          <w:numId w:val="14"/>
        </w:numPr>
        <w:spacing w:before="40" w:after="40" w:line="290" w:lineRule="exact"/>
        <w:jc w:val="both"/>
        <w:rPr>
          <w:rFonts w:ascii="Helvetica" w:hAnsi="Helvetica"/>
          <w:sz w:val="22"/>
          <w:szCs w:val="22"/>
        </w:rPr>
      </w:pPr>
      <w:r w:rsidRPr="00E13F39">
        <w:rPr>
          <w:rFonts w:ascii="Helvetica" w:hAnsi="Helvetica"/>
          <w:sz w:val="22"/>
          <w:szCs w:val="22"/>
        </w:rPr>
        <w:t xml:space="preserve">The identification of what functions need to be performed in order to meet </w:t>
      </w:r>
      <w:r w:rsidR="00571DC1">
        <w:rPr>
          <w:rFonts w:ascii="Helvetica" w:hAnsi="Helvetica"/>
          <w:sz w:val="22"/>
          <w:szCs w:val="22"/>
        </w:rPr>
        <w:t>social</w:t>
      </w:r>
      <w:r w:rsidRPr="00E13F39">
        <w:rPr>
          <w:rFonts w:ascii="Helvetica" w:hAnsi="Helvetica"/>
          <w:sz w:val="22"/>
          <w:szCs w:val="22"/>
        </w:rPr>
        <w:t>, e</w:t>
      </w:r>
      <w:r w:rsidR="00571DC1">
        <w:rPr>
          <w:rFonts w:ascii="Helvetica" w:hAnsi="Helvetica"/>
          <w:sz w:val="22"/>
          <w:szCs w:val="22"/>
        </w:rPr>
        <w:t>nvironmental</w:t>
      </w:r>
      <w:r w:rsidRPr="00E13F39">
        <w:rPr>
          <w:rFonts w:ascii="Helvetica" w:hAnsi="Helvetica"/>
          <w:sz w:val="22"/>
          <w:szCs w:val="22"/>
        </w:rPr>
        <w:t xml:space="preserve"> and economic needs both now and into the foreseeable future;</w:t>
      </w:r>
    </w:p>
    <w:p w14:paraId="6B4DDF46" w14:textId="5C33F691" w:rsidR="00571DC1" w:rsidRPr="00E13F39" w:rsidRDefault="00571DC1" w:rsidP="00E13F39">
      <w:pPr>
        <w:pStyle w:val="ListParagraph"/>
        <w:numPr>
          <w:ilvl w:val="0"/>
          <w:numId w:val="14"/>
        </w:numPr>
        <w:spacing w:before="40" w:after="40" w:line="290" w:lineRule="exact"/>
        <w:jc w:val="both"/>
        <w:rPr>
          <w:rFonts w:ascii="Helvetica" w:hAnsi="Helvetica"/>
          <w:sz w:val="22"/>
          <w:szCs w:val="22"/>
        </w:rPr>
      </w:pPr>
      <w:r>
        <w:rPr>
          <w:rFonts w:ascii="Helvetica" w:hAnsi="Helvetica"/>
          <w:sz w:val="22"/>
          <w:szCs w:val="22"/>
        </w:rPr>
        <w:t>How the required functions can be delivered reliably, to the required quality for the lowest life-cycle cost;</w:t>
      </w:r>
    </w:p>
    <w:p w14:paraId="5B99E5C9" w14:textId="08CC26D7" w:rsidR="00E13F39" w:rsidRPr="00E13F39" w:rsidRDefault="00E13F39" w:rsidP="00E13F39">
      <w:pPr>
        <w:pStyle w:val="ListParagraph"/>
        <w:numPr>
          <w:ilvl w:val="0"/>
          <w:numId w:val="14"/>
        </w:numPr>
        <w:spacing w:before="40" w:after="40" w:line="290" w:lineRule="exact"/>
        <w:jc w:val="both"/>
        <w:rPr>
          <w:rFonts w:ascii="Helvetica" w:hAnsi="Helvetica"/>
          <w:sz w:val="22"/>
          <w:szCs w:val="22"/>
        </w:rPr>
      </w:pPr>
      <w:r w:rsidRPr="00E13F39">
        <w:rPr>
          <w:rFonts w:ascii="Helvetica" w:hAnsi="Helvetica"/>
          <w:sz w:val="22"/>
          <w:szCs w:val="22"/>
        </w:rPr>
        <w:t>How the provision of these functions will be</w:t>
      </w:r>
      <w:r w:rsidR="00284DE9">
        <w:rPr>
          <w:rFonts w:ascii="Helvetica" w:hAnsi="Helvetica"/>
          <w:sz w:val="22"/>
          <w:szCs w:val="22"/>
        </w:rPr>
        <w:t xml:space="preserve"> provided</w:t>
      </w:r>
      <w:r w:rsidR="00A56315">
        <w:rPr>
          <w:rFonts w:ascii="Helvetica" w:hAnsi="Helvetica"/>
          <w:sz w:val="22"/>
          <w:szCs w:val="22"/>
        </w:rPr>
        <w:t>,</w:t>
      </w:r>
      <w:r w:rsidRPr="00E13F39">
        <w:rPr>
          <w:rFonts w:ascii="Helvetica" w:hAnsi="Helvetica"/>
          <w:sz w:val="22"/>
          <w:szCs w:val="22"/>
        </w:rPr>
        <w:t xml:space="preserve"> funded and paid for.</w:t>
      </w:r>
    </w:p>
    <w:p w14:paraId="5D6130F0" w14:textId="77777777" w:rsidR="001C612C" w:rsidRDefault="001C612C" w:rsidP="00A325E8">
      <w:pPr>
        <w:spacing w:before="40" w:after="40" w:line="290" w:lineRule="exact"/>
        <w:jc w:val="both"/>
        <w:rPr>
          <w:rFonts w:ascii="Helvetica" w:hAnsi="Helvetica"/>
          <w:sz w:val="22"/>
          <w:szCs w:val="22"/>
        </w:rPr>
      </w:pPr>
    </w:p>
    <w:p w14:paraId="3277A35F" w14:textId="3BA59932" w:rsidR="00E13F39" w:rsidRDefault="00E13F39" w:rsidP="00A325E8">
      <w:pPr>
        <w:spacing w:before="40" w:after="40" w:line="290" w:lineRule="exact"/>
        <w:jc w:val="both"/>
        <w:rPr>
          <w:rFonts w:ascii="Helvetica" w:hAnsi="Helvetica"/>
          <w:sz w:val="22"/>
          <w:szCs w:val="22"/>
        </w:rPr>
      </w:pPr>
      <w:r>
        <w:rPr>
          <w:rFonts w:ascii="Helvetica" w:hAnsi="Helvetica"/>
          <w:sz w:val="22"/>
          <w:szCs w:val="22"/>
        </w:rPr>
        <w:t>In many tender evaluation processes the technical submissions of tenderers are examined, evaluated and scored before the team performing the evaluation is provided with any commercial information</w:t>
      </w:r>
      <w:r w:rsidR="004D04B2">
        <w:rPr>
          <w:rFonts w:ascii="Helvetica" w:hAnsi="Helvetica"/>
          <w:sz w:val="22"/>
          <w:szCs w:val="22"/>
        </w:rPr>
        <w:t xml:space="preserve"> and performs a commercial evaluation of the bids</w:t>
      </w:r>
      <w:r>
        <w:rPr>
          <w:rFonts w:ascii="Helvetica" w:hAnsi="Helvetica"/>
          <w:sz w:val="22"/>
          <w:szCs w:val="22"/>
        </w:rPr>
        <w:t>.</w:t>
      </w:r>
      <w:r w:rsidR="004D04B2">
        <w:rPr>
          <w:rFonts w:ascii="Helvetica" w:hAnsi="Helvetica"/>
          <w:sz w:val="22"/>
          <w:szCs w:val="22"/>
        </w:rPr>
        <w:t xml:space="preserve"> Experience has shown that it is most beneficial if the same approach is taken to the development of infrastructure projects and programs:  separate the functional </w:t>
      </w:r>
      <w:r w:rsidR="009E4B78">
        <w:rPr>
          <w:rFonts w:ascii="Helvetica" w:hAnsi="Helvetica"/>
          <w:sz w:val="22"/>
          <w:szCs w:val="22"/>
        </w:rPr>
        <w:t>(</w:t>
      </w:r>
      <w:r w:rsidR="003F24EB">
        <w:rPr>
          <w:rFonts w:ascii="Helvetica" w:hAnsi="Helvetica"/>
          <w:sz w:val="22"/>
          <w:szCs w:val="22"/>
        </w:rPr>
        <w:t>non-price</w:t>
      </w:r>
      <w:r w:rsidR="00571DC1">
        <w:rPr>
          <w:rFonts w:ascii="Helvetica" w:hAnsi="Helvetica"/>
          <w:sz w:val="22"/>
          <w:szCs w:val="22"/>
        </w:rPr>
        <w:t>)</w:t>
      </w:r>
      <w:r w:rsidR="003F24EB">
        <w:rPr>
          <w:rFonts w:ascii="Helvetica" w:hAnsi="Helvetica"/>
          <w:sz w:val="22"/>
          <w:szCs w:val="22"/>
        </w:rPr>
        <w:t xml:space="preserve"> </w:t>
      </w:r>
      <w:r w:rsidR="009E4B78">
        <w:rPr>
          <w:rFonts w:ascii="Helvetica" w:hAnsi="Helvetica"/>
          <w:sz w:val="22"/>
          <w:szCs w:val="22"/>
        </w:rPr>
        <w:t>issues</w:t>
      </w:r>
      <w:r w:rsidR="003F24EB">
        <w:rPr>
          <w:rFonts w:ascii="Helvetica" w:hAnsi="Helvetica"/>
          <w:sz w:val="22"/>
          <w:szCs w:val="22"/>
        </w:rPr>
        <w:t xml:space="preserve"> </w:t>
      </w:r>
      <w:r w:rsidR="004D04B2">
        <w:rPr>
          <w:rFonts w:ascii="Helvetica" w:hAnsi="Helvetica"/>
          <w:sz w:val="22"/>
          <w:szCs w:val="22"/>
        </w:rPr>
        <w:t>from the financial</w:t>
      </w:r>
      <w:r w:rsidR="002A7A54">
        <w:rPr>
          <w:rFonts w:ascii="Helvetica" w:hAnsi="Helvetica"/>
          <w:sz w:val="22"/>
          <w:szCs w:val="22"/>
        </w:rPr>
        <w:t xml:space="preserve"> </w:t>
      </w:r>
      <w:r w:rsidR="005375ED" w:rsidRPr="00972EB0">
        <w:rPr>
          <w:rFonts w:ascii="Helvetica" w:hAnsi="Helvetica"/>
          <w:sz w:val="18"/>
          <w:szCs w:val="18"/>
        </w:rPr>
        <w:t>(</w:t>
      </w:r>
      <w:r w:rsidR="00360F5B" w:rsidRPr="00972EB0">
        <w:rPr>
          <w:rFonts w:ascii="Helvetica" w:hAnsi="Helvetica"/>
          <w:sz w:val="18"/>
          <w:szCs w:val="18"/>
        </w:rPr>
        <w:t>21</w:t>
      </w:r>
      <w:r w:rsidR="005375ED" w:rsidRPr="00972EB0">
        <w:rPr>
          <w:rFonts w:ascii="Helvetica" w:hAnsi="Helvetica"/>
          <w:sz w:val="18"/>
          <w:szCs w:val="18"/>
        </w:rPr>
        <w:t>)</w:t>
      </w:r>
      <w:r w:rsidR="002A7A54" w:rsidRPr="00972EB0">
        <w:rPr>
          <w:rFonts w:ascii="Helvetica" w:hAnsi="Helvetica"/>
          <w:sz w:val="22"/>
          <w:szCs w:val="22"/>
        </w:rPr>
        <w:t>.</w:t>
      </w:r>
    </w:p>
    <w:p w14:paraId="2042D459" w14:textId="77777777" w:rsidR="004D04B2" w:rsidRDefault="004D04B2" w:rsidP="00A325E8">
      <w:pPr>
        <w:spacing w:before="40" w:after="40" w:line="290" w:lineRule="exact"/>
        <w:jc w:val="both"/>
        <w:rPr>
          <w:rFonts w:ascii="Helvetica" w:hAnsi="Helvetica"/>
          <w:sz w:val="22"/>
          <w:szCs w:val="22"/>
        </w:rPr>
      </w:pPr>
    </w:p>
    <w:p w14:paraId="373ABAF6" w14:textId="353E883E" w:rsidR="00571DC1" w:rsidRDefault="00284DE9" w:rsidP="00A325E8">
      <w:pPr>
        <w:spacing w:before="40" w:after="40" w:line="290" w:lineRule="exact"/>
        <w:jc w:val="both"/>
        <w:rPr>
          <w:rFonts w:ascii="Helvetica" w:hAnsi="Helvetica"/>
          <w:sz w:val="22"/>
          <w:szCs w:val="22"/>
        </w:rPr>
      </w:pPr>
      <w:r w:rsidRPr="00284DE9">
        <w:rPr>
          <w:rFonts w:ascii="Helvetica" w:hAnsi="Helvetica"/>
          <w:sz w:val="22"/>
          <w:szCs w:val="22"/>
        </w:rPr>
        <w:t xml:space="preserve">As early as 1983 Australia’s Department of </w:t>
      </w:r>
      <w:proofErr w:type="spellStart"/>
      <w:r w:rsidRPr="00284DE9">
        <w:rPr>
          <w:rFonts w:ascii="Helvetica" w:hAnsi="Helvetica"/>
          <w:sz w:val="22"/>
          <w:szCs w:val="22"/>
        </w:rPr>
        <w:t>Defence</w:t>
      </w:r>
      <w:proofErr w:type="spellEnd"/>
      <w:r w:rsidRPr="00284DE9">
        <w:rPr>
          <w:rFonts w:ascii="Helvetica" w:hAnsi="Helvetica"/>
          <w:sz w:val="22"/>
          <w:szCs w:val="22"/>
        </w:rPr>
        <w:t xml:space="preserve"> advised</w:t>
      </w:r>
      <w:r>
        <w:rPr>
          <w:rFonts w:ascii="Helvetica" w:hAnsi="Helvetica"/>
          <w:sz w:val="22"/>
          <w:szCs w:val="22"/>
        </w:rPr>
        <w:t>;</w:t>
      </w:r>
      <w:r>
        <w:rPr>
          <w:rFonts w:ascii="Helvetica" w:hAnsi="Helvetica"/>
          <w:i/>
          <w:sz w:val="22"/>
          <w:szCs w:val="22"/>
        </w:rPr>
        <w:t xml:space="preserve">  </w:t>
      </w:r>
      <w:r w:rsidR="000E374B" w:rsidRPr="000E374B">
        <w:rPr>
          <w:rFonts w:ascii="Helvetica" w:hAnsi="Helvetica"/>
          <w:i/>
          <w:sz w:val="22"/>
          <w:szCs w:val="22"/>
        </w:rPr>
        <w:t>“</w:t>
      </w:r>
      <w:r w:rsidR="004D04B2" w:rsidRPr="000E374B">
        <w:rPr>
          <w:rFonts w:ascii="Helvetica" w:hAnsi="Helvetica"/>
          <w:i/>
          <w:sz w:val="22"/>
          <w:szCs w:val="22"/>
        </w:rPr>
        <w:t>Overall project benefits are greatest at the commencement of the process and are obtained at the least cost; benefits in detailed design financing and construction are the lowest and may come with a cost premium</w:t>
      </w:r>
      <w:r w:rsidR="009B3DA9" w:rsidRPr="000E374B">
        <w:rPr>
          <w:rFonts w:ascii="Helvetica" w:hAnsi="Helvetica"/>
          <w:i/>
          <w:sz w:val="22"/>
          <w:szCs w:val="22"/>
        </w:rPr>
        <w:t>.</w:t>
      </w:r>
      <w:r w:rsidR="000E374B" w:rsidRPr="000E374B">
        <w:rPr>
          <w:rFonts w:ascii="Helvetica" w:hAnsi="Helvetica"/>
          <w:i/>
          <w:sz w:val="22"/>
          <w:szCs w:val="22"/>
        </w:rPr>
        <w:t>”</w:t>
      </w:r>
      <w:r w:rsidR="005375ED">
        <w:rPr>
          <w:rFonts w:ascii="Helvetica" w:hAnsi="Helvetica"/>
          <w:sz w:val="22"/>
          <w:szCs w:val="22"/>
        </w:rPr>
        <w:t xml:space="preserve"> </w:t>
      </w:r>
      <w:r w:rsidR="005375ED" w:rsidRPr="00972EB0">
        <w:rPr>
          <w:rFonts w:ascii="Helvetica" w:hAnsi="Helvetica"/>
          <w:sz w:val="18"/>
          <w:szCs w:val="18"/>
        </w:rPr>
        <w:t>(</w:t>
      </w:r>
      <w:r w:rsidR="00360F5B" w:rsidRPr="00972EB0">
        <w:rPr>
          <w:rFonts w:ascii="Helvetica" w:hAnsi="Helvetica"/>
          <w:sz w:val="18"/>
          <w:szCs w:val="18"/>
        </w:rPr>
        <w:t>2</w:t>
      </w:r>
      <w:r w:rsidR="005375ED" w:rsidRPr="00972EB0">
        <w:rPr>
          <w:rFonts w:ascii="Helvetica" w:hAnsi="Helvetica"/>
          <w:sz w:val="18"/>
          <w:szCs w:val="18"/>
        </w:rPr>
        <w:t>2)</w:t>
      </w:r>
      <w:r w:rsidR="004D04B2">
        <w:rPr>
          <w:rFonts w:ascii="Helvetica" w:hAnsi="Helvetica"/>
          <w:sz w:val="22"/>
          <w:szCs w:val="22"/>
        </w:rPr>
        <w:t xml:space="preserve"> </w:t>
      </w:r>
    </w:p>
    <w:p w14:paraId="58FEE77B" w14:textId="77777777" w:rsidR="00571DC1" w:rsidRDefault="00571DC1" w:rsidP="00A325E8">
      <w:pPr>
        <w:spacing w:before="40" w:after="40" w:line="290" w:lineRule="exact"/>
        <w:jc w:val="both"/>
        <w:rPr>
          <w:rFonts w:ascii="Helvetica" w:hAnsi="Helvetica"/>
          <w:sz w:val="22"/>
          <w:szCs w:val="22"/>
        </w:rPr>
      </w:pPr>
    </w:p>
    <w:p w14:paraId="27AE92FA" w14:textId="632336EC" w:rsidR="004D04B2" w:rsidRDefault="004D04B2" w:rsidP="00A325E8">
      <w:pPr>
        <w:spacing w:before="40" w:after="40" w:line="290" w:lineRule="exact"/>
        <w:jc w:val="both"/>
        <w:rPr>
          <w:rFonts w:ascii="Helvetica" w:hAnsi="Helvetica"/>
          <w:sz w:val="22"/>
          <w:szCs w:val="22"/>
        </w:rPr>
      </w:pPr>
      <w:r>
        <w:rPr>
          <w:rFonts w:ascii="Helvetica" w:hAnsi="Helvetica"/>
          <w:sz w:val="22"/>
          <w:szCs w:val="22"/>
        </w:rPr>
        <w:t xml:space="preserve"> </w:t>
      </w:r>
    </w:p>
    <w:p w14:paraId="1AFAB743" w14:textId="77777777" w:rsidR="00A56315" w:rsidRDefault="00A56315" w:rsidP="00A325E8">
      <w:pPr>
        <w:spacing w:before="40" w:after="40" w:line="290" w:lineRule="exact"/>
        <w:jc w:val="both"/>
        <w:rPr>
          <w:rFonts w:ascii="Helvetica" w:hAnsi="Helvetica"/>
          <w:sz w:val="22"/>
          <w:szCs w:val="22"/>
        </w:rPr>
      </w:pPr>
    </w:p>
    <w:p w14:paraId="1F553ED0" w14:textId="77777777" w:rsidR="00A56315" w:rsidRDefault="00A56315" w:rsidP="00A325E8">
      <w:pPr>
        <w:spacing w:before="40" w:after="40" w:line="290" w:lineRule="exact"/>
        <w:jc w:val="both"/>
        <w:rPr>
          <w:rFonts w:ascii="Helvetica" w:hAnsi="Helvetica"/>
          <w:sz w:val="22"/>
          <w:szCs w:val="22"/>
        </w:rPr>
      </w:pPr>
    </w:p>
    <w:p w14:paraId="01621779" w14:textId="410EAD91" w:rsidR="00C03CFE" w:rsidRPr="008D3125" w:rsidRDefault="00C03CFE" w:rsidP="00A325E8">
      <w:pPr>
        <w:spacing w:before="40" w:after="40" w:line="290" w:lineRule="exact"/>
        <w:jc w:val="both"/>
        <w:rPr>
          <w:rFonts w:ascii="Helvetica" w:hAnsi="Helvetica"/>
          <w:b/>
        </w:rPr>
      </w:pPr>
      <w:r w:rsidRPr="008D3125">
        <w:rPr>
          <w:rFonts w:ascii="Helvetica" w:hAnsi="Helvetica"/>
          <w:b/>
        </w:rPr>
        <w:lastRenderedPageBreak/>
        <w:t>6</w:t>
      </w:r>
      <w:r w:rsidRPr="008D3125">
        <w:rPr>
          <w:rFonts w:ascii="Helvetica" w:hAnsi="Helvetica"/>
          <w:b/>
        </w:rPr>
        <w:tab/>
        <w:t>“Value” and “Value for Money”</w:t>
      </w:r>
    </w:p>
    <w:p w14:paraId="0A10C0A5" w14:textId="77777777" w:rsidR="00E13F39" w:rsidRDefault="00E13F39" w:rsidP="00A325E8">
      <w:pPr>
        <w:spacing w:before="40" w:after="40" w:line="290" w:lineRule="exact"/>
        <w:jc w:val="both"/>
        <w:rPr>
          <w:rFonts w:ascii="Helvetica" w:hAnsi="Helvetica"/>
          <w:sz w:val="22"/>
          <w:szCs w:val="22"/>
        </w:rPr>
      </w:pPr>
    </w:p>
    <w:p w14:paraId="3FBB3CDA" w14:textId="2A2CF269" w:rsidR="00E13F39" w:rsidRDefault="00C03CFE" w:rsidP="00A325E8">
      <w:pPr>
        <w:spacing w:before="40" w:after="40" w:line="290" w:lineRule="exact"/>
        <w:jc w:val="both"/>
        <w:rPr>
          <w:rFonts w:ascii="Helvetica" w:hAnsi="Helvetica"/>
          <w:sz w:val="22"/>
          <w:szCs w:val="22"/>
        </w:rPr>
      </w:pPr>
      <w:r>
        <w:rPr>
          <w:rFonts w:ascii="Helvetica" w:hAnsi="Helvetica"/>
          <w:sz w:val="22"/>
          <w:szCs w:val="22"/>
        </w:rPr>
        <w:t xml:space="preserve">The terms “value” and “value for money” are used in the PC Public Infrastructure Draft Report and in many government and non-government documents. These are important terms but they are seldom defined in the relevant documents. The </w:t>
      </w:r>
      <w:proofErr w:type="spellStart"/>
      <w:r>
        <w:rPr>
          <w:rFonts w:ascii="Helvetica" w:hAnsi="Helvetica"/>
          <w:sz w:val="22"/>
          <w:szCs w:val="22"/>
        </w:rPr>
        <w:t>IVMA</w:t>
      </w:r>
      <w:proofErr w:type="spellEnd"/>
      <w:r>
        <w:rPr>
          <w:rFonts w:ascii="Helvetica" w:hAnsi="Helvetica"/>
          <w:sz w:val="22"/>
          <w:szCs w:val="22"/>
        </w:rPr>
        <w:t xml:space="preserve"> believes that is essential that these terms are defined where they are used and that a common definition be adopted, at least by Australian governments at all levels, and preferably by the private sector also. The definitions proposed are thos</w:t>
      </w:r>
      <w:r w:rsidR="00E41F29">
        <w:rPr>
          <w:rFonts w:ascii="Helvetica" w:hAnsi="Helvetica"/>
          <w:sz w:val="22"/>
          <w:szCs w:val="22"/>
        </w:rPr>
        <w:t>e</w:t>
      </w:r>
      <w:r>
        <w:rPr>
          <w:rFonts w:ascii="Helvetica" w:hAnsi="Helvetica"/>
          <w:sz w:val="22"/>
          <w:szCs w:val="22"/>
        </w:rPr>
        <w:t xml:space="preserve"> contained in the</w:t>
      </w:r>
      <w:r w:rsidR="00E41F29">
        <w:rPr>
          <w:rFonts w:ascii="Helvetica" w:hAnsi="Helvetica"/>
          <w:sz w:val="22"/>
          <w:szCs w:val="22"/>
        </w:rPr>
        <w:t xml:space="preserve"> Australian Standard for Value Management  </w:t>
      </w:r>
      <w:r w:rsidR="00E41F29" w:rsidRPr="00972EB0">
        <w:rPr>
          <w:rFonts w:ascii="Helvetica" w:hAnsi="Helvetica"/>
          <w:sz w:val="18"/>
          <w:szCs w:val="18"/>
        </w:rPr>
        <w:t>(</w:t>
      </w:r>
      <w:r w:rsidR="00360F5B" w:rsidRPr="00972EB0">
        <w:rPr>
          <w:rFonts w:ascii="Helvetica" w:hAnsi="Helvetica"/>
          <w:sz w:val="18"/>
          <w:szCs w:val="18"/>
        </w:rPr>
        <w:t>23</w:t>
      </w:r>
      <w:r w:rsidR="00E41F29" w:rsidRPr="00972EB0">
        <w:rPr>
          <w:rFonts w:ascii="Helvetica" w:hAnsi="Helvetica"/>
          <w:sz w:val="18"/>
          <w:szCs w:val="18"/>
        </w:rPr>
        <w:t>)</w:t>
      </w:r>
      <w:r w:rsidR="00E41F29">
        <w:rPr>
          <w:rFonts w:ascii="Helvetica" w:hAnsi="Helvetica"/>
          <w:sz w:val="22"/>
          <w:szCs w:val="22"/>
        </w:rPr>
        <w:t xml:space="preserve"> and are </w:t>
      </w:r>
      <w:proofErr w:type="spellStart"/>
      <w:r w:rsidR="00E41F29">
        <w:rPr>
          <w:rFonts w:ascii="Helvetica" w:hAnsi="Helvetica"/>
          <w:sz w:val="22"/>
          <w:szCs w:val="22"/>
        </w:rPr>
        <w:t>summarised</w:t>
      </w:r>
      <w:proofErr w:type="spellEnd"/>
      <w:r w:rsidR="00E41F29">
        <w:rPr>
          <w:rFonts w:ascii="Helvetica" w:hAnsi="Helvetica"/>
          <w:sz w:val="22"/>
          <w:szCs w:val="22"/>
        </w:rPr>
        <w:t xml:space="preserve"> below:</w:t>
      </w:r>
    </w:p>
    <w:p w14:paraId="2AB00C23" w14:textId="77777777" w:rsidR="00B228B7" w:rsidRDefault="00B228B7" w:rsidP="00A325E8">
      <w:pPr>
        <w:spacing w:before="40" w:after="40" w:line="290" w:lineRule="exact"/>
        <w:jc w:val="both"/>
        <w:rPr>
          <w:rFonts w:ascii="Helvetica" w:hAnsi="Helvetica"/>
          <w:sz w:val="22"/>
          <w:szCs w:val="22"/>
        </w:rPr>
      </w:pPr>
    </w:p>
    <w:p w14:paraId="3D0277F1" w14:textId="32DFDC6C" w:rsidR="00B228B7" w:rsidRPr="00E41F29" w:rsidRDefault="00B228B7" w:rsidP="003E7135">
      <w:pPr>
        <w:spacing w:before="40" w:after="40" w:line="290" w:lineRule="exact"/>
        <w:jc w:val="both"/>
        <w:rPr>
          <w:rFonts w:ascii="Helvetica" w:hAnsi="Helvetica"/>
          <w:b/>
          <w:sz w:val="22"/>
          <w:szCs w:val="22"/>
        </w:rPr>
      </w:pPr>
      <w:r w:rsidRPr="00E41F29">
        <w:rPr>
          <w:rFonts w:ascii="Helvetica" w:hAnsi="Helvetica"/>
          <w:b/>
          <w:sz w:val="22"/>
          <w:szCs w:val="22"/>
        </w:rPr>
        <w:t>Value</w:t>
      </w:r>
    </w:p>
    <w:p w14:paraId="6725DEC3" w14:textId="30650021" w:rsidR="00B228B7" w:rsidRPr="00082FBB" w:rsidRDefault="00E41F29" w:rsidP="003E7135">
      <w:pPr>
        <w:spacing w:before="40" w:after="40" w:line="290" w:lineRule="exact"/>
        <w:jc w:val="both"/>
        <w:rPr>
          <w:rFonts w:ascii="Helvetica" w:hAnsi="Helvetica"/>
          <w:i/>
          <w:sz w:val="22"/>
          <w:szCs w:val="22"/>
        </w:rPr>
      </w:pPr>
      <w:r w:rsidRPr="00082FBB">
        <w:rPr>
          <w:rFonts w:ascii="Helvetica" w:hAnsi="Helvetica"/>
          <w:i/>
          <w:sz w:val="22"/>
          <w:szCs w:val="22"/>
        </w:rPr>
        <w:t>“An attribute of an entity determined by the entity’s perceived usefulness, benefits and importance”</w:t>
      </w:r>
    </w:p>
    <w:p w14:paraId="5117DF32" w14:textId="67118ADD" w:rsidR="00B228B7" w:rsidRDefault="00E41F29" w:rsidP="003E7135">
      <w:pPr>
        <w:spacing w:before="40" w:after="40" w:line="290" w:lineRule="exact"/>
        <w:jc w:val="both"/>
        <w:rPr>
          <w:rFonts w:ascii="Helvetica" w:hAnsi="Helvetica"/>
          <w:sz w:val="22"/>
          <w:szCs w:val="22"/>
        </w:rPr>
      </w:pPr>
      <w:r>
        <w:rPr>
          <w:rFonts w:ascii="Helvetica" w:hAnsi="Helvetica"/>
          <w:sz w:val="22"/>
          <w:szCs w:val="22"/>
        </w:rPr>
        <w:t>(The entity is the subject or scope of the project o</w:t>
      </w:r>
      <w:r w:rsidR="00064836">
        <w:rPr>
          <w:rFonts w:ascii="Helvetica" w:hAnsi="Helvetica"/>
          <w:sz w:val="22"/>
          <w:szCs w:val="22"/>
        </w:rPr>
        <w:t>r</w:t>
      </w:r>
      <w:r>
        <w:rPr>
          <w:rFonts w:ascii="Helvetica" w:hAnsi="Helvetica"/>
          <w:sz w:val="22"/>
          <w:szCs w:val="22"/>
        </w:rPr>
        <w:t xml:space="preserve"> program proposed</w:t>
      </w:r>
      <w:r w:rsidR="00D21400">
        <w:rPr>
          <w:rFonts w:ascii="Helvetica" w:hAnsi="Helvetica"/>
          <w:sz w:val="22"/>
          <w:szCs w:val="22"/>
        </w:rPr>
        <w:t>.</w:t>
      </w:r>
      <w:r>
        <w:rPr>
          <w:rFonts w:ascii="Helvetica" w:hAnsi="Helvetica"/>
          <w:sz w:val="22"/>
          <w:szCs w:val="22"/>
        </w:rPr>
        <w:t>)</w:t>
      </w:r>
    </w:p>
    <w:p w14:paraId="2DD4544A" w14:textId="77777777" w:rsidR="00E41F29" w:rsidRDefault="00E41F29" w:rsidP="003E7135">
      <w:pPr>
        <w:spacing w:before="40" w:after="40" w:line="290" w:lineRule="exact"/>
        <w:jc w:val="both"/>
        <w:rPr>
          <w:rFonts w:ascii="Helvetica" w:hAnsi="Helvetica"/>
          <w:sz w:val="22"/>
          <w:szCs w:val="22"/>
        </w:rPr>
      </w:pPr>
    </w:p>
    <w:p w14:paraId="1BDA5157" w14:textId="5CE86076" w:rsidR="00B228B7" w:rsidRPr="003E7135" w:rsidRDefault="00B228B7" w:rsidP="003E7135">
      <w:pPr>
        <w:spacing w:before="40" w:after="40" w:line="290" w:lineRule="exact"/>
        <w:jc w:val="both"/>
        <w:rPr>
          <w:rFonts w:ascii="Helvetica" w:hAnsi="Helvetica"/>
          <w:b/>
          <w:sz w:val="22"/>
          <w:szCs w:val="22"/>
        </w:rPr>
      </w:pPr>
      <w:r w:rsidRPr="003E7135">
        <w:rPr>
          <w:rFonts w:ascii="Helvetica" w:hAnsi="Helvetica"/>
          <w:b/>
          <w:sz w:val="22"/>
          <w:szCs w:val="22"/>
        </w:rPr>
        <w:t>Value for Money</w:t>
      </w:r>
    </w:p>
    <w:p w14:paraId="22C03431" w14:textId="76132FF3" w:rsidR="00B228B7" w:rsidRDefault="003E7135" w:rsidP="003E7135">
      <w:pPr>
        <w:spacing w:before="40" w:after="40" w:line="290" w:lineRule="exact"/>
        <w:jc w:val="both"/>
        <w:rPr>
          <w:rFonts w:ascii="Helvetica" w:hAnsi="Helvetica"/>
          <w:sz w:val="22"/>
          <w:szCs w:val="22"/>
        </w:rPr>
      </w:pPr>
      <w:r w:rsidRPr="00082FBB">
        <w:rPr>
          <w:rFonts w:ascii="Helvetica" w:hAnsi="Helvetica"/>
          <w:i/>
          <w:sz w:val="22"/>
          <w:szCs w:val="22"/>
        </w:rPr>
        <w:t>“</w:t>
      </w:r>
      <w:r w:rsidR="00E41F29" w:rsidRPr="00082FBB">
        <w:rPr>
          <w:rFonts w:ascii="Helvetica" w:hAnsi="Helvetica"/>
          <w:i/>
          <w:sz w:val="22"/>
          <w:szCs w:val="22"/>
        </w:rPr>
        <w:t>A measure used for comparing alternatives based on the relationship betwe</w:t>
      </w:r>
      <w:r w:rsidRPr="00082FBB">
        <w:rPr>
          <w:rFonts w:ascii="Helvetica" w:hAnsi="Helvetica"/>
          <w:i/>
          <w:sz w:val="22"/>
          <w:szCs w:val="22"/>
        </w:rPr>
        <w:t>en value and total cost.”</w:t>
      </w:r>
      <w:r>
        <w:rPr>
          <w:rFonts w:ascii="Helvetica" w:hAnsi="Helvetica"/>
          <w:sz w:val="22"/>
          <w:szCs w:val="22"/>
        </w:rPr>
        <w:t xml:space="preserve">  This term </w:t>
      </w:r>
      <w:proofErr w:type="spellStart"/>
      <w:r>
        <w:rPr>
          <w:rFonts w:ascii="Helvetica" w:hAnsi="Helvetica"/>
          <w:sz w:val="22"/>
          <w:szCs w:val="22"/>
        </w:rPr>
        <w:t>recognises</w:t>
      </w:r>
      <w:proofErr w:type="spellEnd"/>
      <w:r>
        <w:rPr>
          <w:rFonts w:ascii="Helvetica" w:hAnsi="Helvetica"/>
          <w:sz w:val="22"/>
          <w:szCs w:val="22"/>
        </w:rPr>
        <w:t xml:space="preserve"> that money is a proxy for a variety of resources used to achieve particular value for an entity.  These resources may include energy, time, natural resources, etc.</w:t>
      </w:r>
    </w:p>
    <w:p w14:paraId="6B193C4D" w14:textId="77777777" w:rsidR="000D1A1B" w:rsidRDefault="000D1A1B" w:rsidP="003E7135">
      <w:pPr>
        <w:spacing w:before="40" w:after="40" w:line="290" w:lineRule="exact"/>
        <w:jc w:val="both"/>
        <w:rPr>
          <w:rFonts w:ascii="Helvetica" w:hAnsi="Helvetica"/>
          <w:sz w:val="22"/>
          <w:szCs w:val="22"/>
        </w:rPr>
      </w:pPr>
    </w:p>
    <w:p w14:paraId="6A208FC8" w14:textId="3472CDA0" w:rsidR="00E41F29" w:rsidRDefault="0060693C" w:rsidP="003E7135">
      <w:pPr>
        <w:spacing w:before="40" w:after="40" w:line="290" w:lineRule="exact"/>
        <w:jc w:val="both"/>
        <w:rPr>
          <w:rFonts w:ascii="Helvetica" w:hAnsi="Helvetica"/>
          <w:sz w:val="22"/>
          <w:szCs w:val="22"/>
        </w:rPr>
      </w:pPr>
      <w:r>
        <w:rPr>
          <w:rFonts w:ascii="Helvetica" w:hAnsi="Helvetica"/>
          <w:sz w:val="22"/>
          <w:szCs w:val="22"/>
        </w:rPr>
        <w:t xml:space="preserve">Three further very useful definitions that should be used </w:t>
      </w:r>
      <w:r w:rsidR="003E7135">
        <w:rPr>
          <w:rFonts w:ascii="Helvetica" w:hAnsi="Helvetica"/>
          <w:sz w:val="22"/>
          <w:szCs w:val="22"/>
        </w:rPr>
        <w:t xml:space="preserve">from the inception of entity </w:t>
      </w:r>
      <w:r w:rsidR="00E03965">
        <w:rPr>
          <w:rFonts w:ascii="Helvetica" w:hAnsi="Helvetica"/>
          <w:sz w:val="22"/>
          <w:szCs w:val="22"/>
        </w:rPr>
        <w:t xml:space="preserve">development </w:t>
      </w:r>
      <w:r>
        <w:rPr>
          <w:rFonts w:ascii="Helvetica" w:hAnsi="Helvetica"/>
          <w:sz w:val="22"/>
          <w:szCs w:val="22"/>
        </w:rPr>
        <w:t>are:</w:t>
      </w:r>
    </w:p>
    <w:p w14:paraId="0EC9C2BD" w14:textId="77777777" w:rsidR="003E7135" w:rsidRDefault="003E7135" w:rsidP="003E7135">
      <w:pPr>
        <w:spacing w:before="40" w:after="40" w:line="290" w:lineRule="exact"/>
        <w:jc w:val="both"/>
        <w:rPr>
          <w:rFonts w:ascii="Helvetica" w:hAnsi="Helvetica"/>
          <w:sz w:val="22"/>
          <w:szCs w:val="22"/>
        </w:rPr>
      </w:pPr>
    </w:p>
    <w:p w14:paraId="61C22AE1" w14:textId="59D6EF16" w:rsidR="003E7135" w:rsidRPr="0060693C" w:rsidRDefault="003E7135" w:rsidP="003E7135">
      <w:pPr>
        <w:spacing w:before="40" w:after="40" w:line="290" w:lineRule="exact"/>
        <w:jc w:val="both"/>
        <w:rPr>
          <w:rFonts w:ascii="Helvetica" w:hAnsi="Helvetica"/>
          <w:b/>
          <w:sz w:val="22"/>
          <w:szCs w:val="22"/>
        </w:rPr>
      </w:pPr>
      <w:r w:rsidRPr="0060693C">
        <w:rPr>
          <w:rFonts w:ascii="Helvetica" w:hAnsi="Helvetica"/>
          <w:b/>
          <w:sz w:val="22"/>
          <w:szCs w:val="22"/>
        </w:rPr>
        <w:t>Function Analysis</w:t>
      </w:r>
    </w:p>
    <w:p w14:paraId="70F3F3A5" w14:textId="7B3F6B6B" w:rsidR="003E7135" w:rsidRPr="00082FBB" w:rsidRDefault="009E4B78" w:rsidP="003E7135">
      <w:pPr>
        <w:spacing w:before="40" w:after="40" w:line="290" w:lineRule="exact"/>
        <w:jc w:val="both"/>
        <w:rPr>
          <w:rFonts w:ascii="Helvetica" w:hAnsi="Helvetica"/>
          <w:i/>
          <w:sz w:val="22"/>
          <w:szCs w:val="22"/>
        </w:rPr>
      </w:pPr>
      <w:r w:rsidRPr="00082FBB">
        <w:rPr>
          <w:rFonts w:ascii="Helvetica" w:hAnsi="Helvetica"/>
          <w:i/>
          <w:sz w:val="22"/>
          <w:szCs w:val="22"/>
        </w:rPr>
        <w:t>“</w:t>
      </w:r>
      <w:r w:rsidR="003E7135" w:rsidRPr="00082FBB">
        <w:rPr>
          <w:rFonts w:ascii="Helvetica" w:hAnsi="Helvetica"/>
          <w:i/>
          <w:sz w:val="22"/>
          <w:szCs w:val="22"/>
        </w:rPr>
        <w:t>A structured process that identifies, describes and analyses functions, their interrelationships and, where appropriate, total costs of total resources used.</w:t>
      </w:r>
      <w:r w:rsidRPr="00082FBB">
        <w:rPr>
          <w:rFonts w:ascii="Helvetica" w:hAnsi="Helvetica"/>
          <w:i/>
          <w:sz w:val="22"/>
          <w:szCs w:val="22"/>
        </w:rPr>
        <w:t>”</w:t>
      </w:r>
    </w:p>
    <w:p w14:paraId="5DD8463A" w14:textId="77777777" w:rsidR="0060693C" w:rsidRDefault="0060693C" w:rsidP="003E7135">
      <w:pPr>
        <w:spacing w:before="40" w:after="40" w:line="290" w:lineRule="exact"/>
        <w:jc w:val="both"/>
        <w:rPr>
          <w:rFonts w:ascii="Helvetica" w:hAnsi="Helvetica"/>
          <w:sz w:val="22"/>
          <w:szCs w:val="22"/>
        </w:rPr>
      </w:pPr>
    </w:p>
    <w:p w14:paraId="4D0B0306" w14:textId="449AC915" w:rsidR="0060693C" w:rsidRPr="0060693C" w:rsidRDefault="0060693C" w:rsidP="003E7135">
      <w:pPr>
        <w:spacing w:before="40" w:after="40" w:line="290" w:lineRule="exact"/>
        <w:jc w:val="both"/>
        <w:rPr>
          <w:rFonts w:ascii="Helvetica" w:hAnsi="Helvetica"/>
          <w:b/>
          <w:sz w:val="22"/>
          <w:szCs w:val="22"/>
        </w:rPr>
      </w:pPr>
      <w:r w:rsidRPr="0060693C">
        <w:rPr>
          <w:rFonts w:ascii="Helvetica" w:hAnsi="Helvetica"/>
          <w:b/>
          <w:sz w:val="22"/>
          <w:szCs w:val="22"/>
        </w:rPr>
        <w:t>Function</w:t>
      </w:r>
    </w:p>
    <w:p w14:paraId="58E0D6BC" w14:textId="50DDD445" w:rsidR="0060693C" w:rsidRPr="00082FBB" w:rsidRDefault="00082FBB" w:rsidP="003E7135">
      <w:pPr>
        <w:spacing w:before="40" w:after="40" w:line="290" w:lineRule="exact"/>
        <w:jc w:val="both"/>
        <w:rPr>
          <w:rFonts w:ascii="Helvetica" w:hAnsi="Helvetica"/>
          <w:i/>
          <w:sz w:val="22"/>
          <w:szCs w:val="22"/>
        </w:rPr>
      </w:pPr>
      <w:r w:rsidRPr="00082FBB">
        <w:rPr>
          <w:rFonts w:ascii="Helvetica" w:hAnsi="Helvetica"/>
          <w:i/>
          <w:sz w:val="22"/>
          <w:szCs w:val="22"/>
        </w:rPr>
        <w:t>“</w:t>
      </w:r>
      <w:r w:rsidR="0060693C" w:rsidRPr="00082FBB">
        <w:rPr>
          <w:rFonts w:ascii="Helvetica" w:hAnsi="Helvetica"/>
          <w:i/>
          <w:sz w:val="22"/>
          <w:szCs w:val="22"/>
        </w:rPr>
        <w:t>What an entity does.</w:t>
      </w:r>
      <w:r w:rsidRPr="00082FBB">
        <w:rPr>
          <w:rFonts w:ascii="Helvetica" w:hAnsi="Helvetica"/>
          <w:i/>
          <w:sz w:val="22"/>
          <w:szCs w:val="22"/>
        </w:rPr>
        <w:t>”</w:t>
      </w:r>
    </w:p>
    <w:p w14:paraId="0120FBDB" w14:textId="77777777" w:rsidR="0060693C" w:rsidRDefault="0060693C" w:rsidP="003E7135">
      <w:pPr>
        <w:spacing w:before="40" w:after="40" w:line="290" w:lineRule="exact"/>
        <w:jc w:val="both"/>
        <w:rPr>
          <w:rFonts w:ascii="Helvetica" w:hAnsi="Helvetica"/>
          <w:sz w:val="22"/>
          <w:szCs w:val="22"/>
        </w:rPr>
      </w:pPr>
    </w:p>
    <w:p w14:paraId="0BEA7335" w14:textId="3C527519" w:rsidR="0060693C" w:rsidRPr="0060693C" w:rsidRDefault="0060693C" w:rsidP="003E7135">
      <w:pPr>
        <w:spacing w:before="40" w:after="40" w:line="290" w:lineRule="exact"/>
        <w:jc w:val="both"/>
        <w:rPr>
          <w:rFonts w:ascii="Helvetica" w:hAnsi="Helvetica"/>
          <w:b/>
          <w:sz w:val="22"/>
          <w:szCs w:val="22"/>
        </w:rPr>
      </w:pPr>
      <w:r w:rsidRPr="0060693C">
        <w:rPr>
          <w:rFonts w:ascii="Helvetica" w:hAnsi="Helvetica"/>
          <w:b/>
          <w:sz w:val="22"/>
          <w:szCs w:val="22"/>
        </w:rPr>
        <w:t>Essential Function</w:t>
      </w:r>
    </w:p>
    <w:p w14:paraId="3CF415AB" w14:textId="3366DE9C" w:rsidR="0060693C" w:rsidRPr="00082FBB" w:rsidRDefault="00082FBB" w:rsidP="003E7135">
      <w:pPr>
        <w:spacing w:before="40" w:after="40" w:line="290" w:lineRule="exact"/>
        <w:jc w:val="both"/>
        <w:rPr>
          <w:rFonts w:ascii="Helvetica" w:hAnsi="Helvetica"/>
          <w:i/>
          <w:sz w:val="22"/>
          <w:szCs w:val="22"/>
        </w:rPr>
      </w:pPr>
      <w:r w:rsidRPr="00082FBB">
        <w:rPr>
          <w:rFonts w:ascii="Helvetica" w:hAnsi="Helvetica"/>
          <w:i/>
          <w:sz w:val="22"/>
          <w:szCs w:val="22"/>
        </w:rPr>
        <w:t>“</w:t>
      </w:r>
      <w:r w:rsidR="0060693C" w:rsidRPr="00082FBB">
        <w:rPr>
          <w:rFonts w:ascii="Helvetica" w:hAnsi="Helvetica"/>
          <w:i/>
          <w:sz w:val="22"/>
          <w:szCs w:val="22"/>
        </w:rPr>
        <w:t>What an entity must do.</w:t>
      </w:r>
      <w:r w:rsidRPr="00082FBB">
        <w:rPr>
          <w:rFonts w:ascii="Helvetica" w:hAnsi="Helvetica"/>
          <w:i/>
          <w:sz w:val="22"/>
          <w:szCs w:val="22"/>
        </w:rPr>
        <w:t>”</w:t>
      </w:r>
    </w:p>
    <w:p w14:paraId="3A7FE2DC" w14:textId="77777777" w:rsidR="0060693C" w:rsidRDefault="0060693C" w:rsidP="003E7135">
      <w:pPr>
        <w:spacing w:before="40" w:after="40" w:line="290" w:lineRule="exact"/>
        <w:jc w:val="both"/>
        <w:rPr>
          <w:rFonts w:ascii="Helvetica" w:hAnsi="Helvetica"/>
          <w:sz w:val="22"/>
          <w:szCs w:val="22"/>
        </w:rPr>
      </w:pPr>
    </w:p>
    <w:p w14:paraId="0C76E2B0" w14:textId="77777777" w:rsidR="00082FBB" w:rsidRDefault="000D1A1B" w:rsidP="000D1A1B">
      <w:pPr>
        <w:spacing w:before="40" w:after="40" w:line="290" w:lineRule="exact"/>
        <w:jc w:val="both"/>
        <w:rPr>
          <w:rFonts w:ascii="Helvetica" w:hAnsi="Helvetica"/>
          <w:sz w:val="22"/>
          <w:szCs w:val="22"/>
        </w:rPr>
      </w:pPr>
      <w:r>
        <w:rPr>
          <w:rFonts w:ascii="Helvetica" w:hAnsi="Helvetica"/>
          <w:sz w:val="22"/>
          <w:szCs w:val="22"/>
        </w:rPr>
        <w:t xml:space="preserve">An important consideration in evaluating entities is value for whom and in what timeframe? It needs to be clearly stated that the objective of delivering “value” is that it must accrue to the general community, not to </w:t>
      </w:r>
      <w:r w:rsidR="00A56315">
        <w:rPr>
          <w:rFonts w:ascii="Helvetica" w:hAnsi="Helvetica"/>
          <w:sz w:val="22"/>
          <w:szCs w:val="22"/>
        </w:rPr>
        <w:t>particular service providers</w:t>
      </w:r>
      <w:r>
        <w:rPr>
          <w:rFonts w:ascii="Helvetica" w:hAnsi="Helvetica"/>
          <w:sz w:val="22"/>
          <w:szCs w:val="22"/>
        </w:rPr>
        <w:t xml:space="preserve"> or industry sectors.</w:t>
      </w:r>
      <w:r w:rsidR="00562BA6">
        <w:rPr>
          <w:rFonts w:ascii="Helvetica" w:hAnsi="Helvetica"/>
          <w:sz w:val="22"/>
          <w:szCs w:val="22"/>
        </w:rPr>
        <w:t xml:space="preserve"> Infrastructure should not be built with the primary objective of protecting particular </w:t>
      </w:r>
      <w:proofErr w:type="spellStart"/>
      <w:r w:rsidR="00562BA6">
        <w:rPr>
          <w:rFonts w:ascii="Helvetica" w:hAnsi="Helvetica"/>
          <w:sz w:val="22"/>
          <w:szCs w:val="22"/>
        </w:rPr>
        <w:t>organisations</w:t>
      </w:r>
      <w:proofErr w:type="spellEnd"/>
      <w:r w:rsidR="00562BA6">
        <w:rPr>
          <w:rFonts w:ascii="Helvetica" w:hAnsi="Helvetica"/>
          <w:sz w:val="22"/>
          <w:szCs w:val="22"/>
        </w:rPr>
        <w:t xml:space="preserve"> or industry sectors. </w:t>
      </w:r>
      <w:r>
        <w:rPr>
          <w:rFonts w:ascii="Helvetica" w:hAnsi="Helvetica"/>
          <w:sz w:val="22"/>
          <w:szCs w:val="22"/>
        </w:rPr>
        <w:t xml:space="preserve"> </w:t>
      </w:r>
    </w:p>
    <w:p w14:paraId="71A2898E" w14:textId="77777777" w:rsidR="00082FBB" w:rsidRDefault="00082FBB" w:rsidP="000D1A1B">
      <w:pPr>
        <w:spacing w:before="40" w:after="40" w:line="290" w:lineRule="exact"/>
        <w:jc w:val="both"/>
        <w:rPr>
          <w:rFonts w:ascii="Helvetica" w:hAnsi="Helvetica"/>
          <w:sz w:val="22"/>
          <w:szCs w:val="22"/>
        </w:rPr>
      </w:pPr>
    </w:p>
    <w:p w14:paraId="402E11DD" w14:textId="7BCEB46B" w:rsidR="00562BA6" w:rsidRDefault="000D1A1B" w:rsidP="000D1A1B">
      <w:pPr>
        <w:spacing w:before="40" w:after="40" w:line="290" w:lineRule="exact"/>
        <w:jc w:val="both"/>
        <w:rPr>
          <w:rFonts w:ascii="Helvetica" w:hAnsi="Helvetica"/>
          <w:sz w:val="22"/>
          <w:szCs w:val="22"/>
        </w:rPr>
      </w:pPr>
      <w:r>
        <w:rPr>
          <w:rFonts w:ascii="Helvetica" w:hAnsi="Helvetica"/>
          <w:sz w:val="22"/>
          <w:szCs w:val="22"/>
        </w:rPr>
        <w:t xml:space="preserve">Public infrastructure </w:t>
      </w:r>
      <w:r w:rsidR="00562BA6">
        <w:rPr>
          <w:rFonts w:ascii="Helvetica" w:hAnsi="Helvetica"/>
          <w:sz w:val="22"/>
          <w:szCs w:val="22"/>
        </w:rPr>
        <w:t>typically</w:t>
      </w:r>
      <w:r w:rsidR="00F95DBB">
        <w:rPr>
          <w:rFonts w:ascii="Helvetica" w:hAnsi="Helvetica"/>
          <w:sz w:val="22"/>
          <w:szCs w:val="22"/>
        </w:rPr>
        <w:t xml:space="preserve"> has</w:t>
      </w:r>
      <w:r>
        <w:rPr>
          <w:rFonts w:ascii="Helvetica" w:hAnsi="Helvetica"/>
          <w:sz w:val="22"/>
          <w:szCs w:val="22"/>
        </w:rPr>
        <w:t xml:space="preserve"> a very long life </w:t>
      </w:r>
      <w:r w:rsidR="00F95DBB">
        <w:rPr>
          <w:rFonts w:ascii="Helvetica" w:hAnsi="Helvetica"/>
          <w:sz w:val="22"/>
          <w:szCs w:val="22"/>
        </w:rPr>
        <w:t xml:space="preserve">(measured in centuries) </w:t>
      </w:r>
      <w:r w:rsidR="00D21400">
        <w:rPr>
          <w:rFonts w:ascii="Helvetica" w:hAnsi="Helvetica"/>
          <w:sz w:val="22"/>
          <w:szCs w:val="22"/>
        </w:rPr>
        <w:t>and in making decisions on its provision it is very important to do so within a strategic framework</w:t>
      </w:r>
      <w:r w:rsidR="00F95DBB">
        <w:rPr>
          <w:rFonts w:ascii="Helvetica" w:hAnsi="Helvetica"/>
          <w:sz w:val="22"/>
          <w:szCs w:val="22"/>
        </w:rPr>
        <w:t xml:space="preserve"> that</w:t>
      </w:r>
      <w:r w:rsidR="00D21400">
        <w:rPr>
          <w:rFonts w:ascii="Helvetica" w:hAnsi="Helvetica"/>
          <w:sz w:val="22"/>
          <w:szCs w:val="22"/>
        </w:rPr>
        <w:t xml:space="preserve"> serves the needs of future generations</w:t>
      </w:r>
      <w:r w:rsidR="00F95DBB">
        <w:rPr>
          <w:rFonts w:ascii="Helvetica" w:hAnsi="Helvetica"/>
          <w:sz w:val="22"/>
          <w:szCs w:val="22"/>
        </w:rPr>
        <w:t>.</w:t>
      </w:r>
      <w:r w:rsidR="00D21400">
        <w:rPr>
          <w:rFonts w:ascii="Helvetica" w:hAnsi="Helvetica"/>
          <w:sz w:val="22"/>
          <w:szCs w:val="22"/>
        </w:rPr>
        <w:t xml:space="preserve"> </w:t>
      </w:r>
    </w:p>
    <w:p w14:paraId="43EC7671" w14:textId="77777777" w:rsidR="00082FBB" w:rsidRDefault="00082FBB" w:rsidP="000D1A1B">
      <w:pPr>
        <w:spacing w:before="40" w:after="40" w:line="290" w:lineRule="exact"/>
        <w:jc w:val="both"/>
        <w:rPr>
          <w:rFonts w:ascii="Helvetica" w:hAnsi="Helvetica"/>
          <w:sz w:val="22"/>
          <w:szCs w:val="22"/>
        </w:rPr>
      </w:pPr>
    </w:p>
    <w:p w14:paraId="755CE5DC" w14:textId="2BD76119" w:rsidR="00F95DBB" w:rsidRPr="008D3125" w:rsidRDefault="00F95DBB" w:rsidP="003E7135">
      <w:pPr>
        <w:spacing w:before="40" w:after="40" w:line="290" w:lineRule="exact"/>
        <w:jc w:val="both"/>
        <w:rPr>
          <w:rFonts w:ascii="Helvetica" w:hAnsi="Helvetica"/>
          <w:b/>
        </w:rPr>
      </w:pPr>
      <w:r w:rsidRPr="008D3125">
        <w:rPr>
          <w:rFonts w:ascii="Helvetica" w:hAnsi="Helvetica"/>
          <w:b/>
        </w:rPr>
        <w:lastRenderedPageBreak/>
        <w:t>7</w:t>
      </w:r>
      <w:r w:rsidRPr="008D3125">
        <w:rPr>
          <w:rFonts w:ascii="Helvetica" w:hAnsi="Helvetica"/>
          <w:b/>
        </w:rPr>
        <w:tab/>
      </w:r>
      <w:r w:rsidR="00C428F3" w:rsidRPr="008D3125">
        <w:rPr>
          <w:rFonts w:ascii="Helvetica" w:hAnsi="Helvetica"/>
          <w:b/>
        </w:rPr>
        <w:t>Room for Improvement in Public Infrastructure Decisions</w:t>
      </w:r>
      <w:r w:rsidRPr="008D3125">
        <w:rPr>
          <w:rFonts w:ascii="Helvetica" w:hAnsi="Helvetica"/>
          <w:b/>
        </w:rPr>
        <w:tab/>
      </w:r>
    </w:p>
    <w:p w14:paraId="1D280952" w14:textId="77777777" w:rsidR="00F95DBB" w:rsidRDefault="00F95DBB" w:rsidP="003E7135">
      <w:pPr>
        <w:spacing w:before="40" w:after="40" w:line="290" w:lineRule="exact"/>
        <w:jc w:val="both"/>
        <w:rPr>
          <w:rFonts w:ascii="Helvetica" w:hAnsi="Helvetica"/>
          <w:sz w:val="22"/>
          <w:szCs w:val="22"/>
        </w:rPr>
      </w:pPr>
    </w:p>
    <w:p w14:paraId="392A6A22" w14:textId="4FB699E5" w:rsidR="009E39CA" w:rsidRDefault="00C428F3" w:rsidP="00F5604B">
      <w:pPr>
        <w:spacing w:before="40" w:after="40" w:line="290" w:lineRule="exact"/>
        <w:jc w:val="both"/>
        <w:rPr>
          <w:rFonts w:ascii="Helvetica" w:hAnsi="Helvetica"/>
          <w:sz w:val="22"/>
          <w:szCs w:val="22"/>
        </w:rPr>
      </w:pPr>
      <w:r>
        <w:rPr>
          <w:rFonts w:ascii="Helvetica" w:hAnsi="Helvetica"/>
          <w:sz w:val="22"/>
          <w:szCs w:val="22"/>
        </w:rPr>
        <w:t>There would appear to be considerable scope for improvement in the decision-making and deliver</w:t>
      </w:r>
      <w:r w:rsidR="002806E9">
        <w:rPr>
          <w:rFonts w:ascii="Helvetica" w:hAnsi="Helvetica"/>
          <w:sz w:val="22"/>
          <w:szCs w:val="22"/>
        </w:rPr>
        <w:t>y</w:t>
      </w:r>
      <w:r>
        <w:rPr>
          <w:rFonts w:ascii="Helvetica" w:hAnsi="Helvetica"/>
          <w:sz w:val="22"/>
          <w:szCs w:val="22"/>
        </w:rPr>
        <w:t xml:space="preserve"> process to provide public infrastructure if the demand challenges outlined in </w:t>
      </w:r>
      <w:r w:rsidRPr="00C428F3">
        <w:rPr>
          <w:rFonts w:ascii="Helvetica" w:hAnsi="Helvetica"/>
          <w:b/>
          <w:sz w:val="22"/>
          <w:szCs w:val="22"/>
        </w:rPr>
        <w:t>section 2</w:t>
      </w:r>
      <w:r>
        <w:rPr>
          <w:rFonts w:ascii="Helvetica" w:hAnsi="Helvetica"/>
          <w:sz w:val="22"/>
          <w:szCs w:val="22"/>
        </w:rPr>
        <w:t xml:space="preserve"> are to be successfully addressed</w:t>
      </w:r>
      <w:r w:rsidR="002806E9">
        <w:rPr>
          <w:rFonts w:ascii="Helvetica" w:hAnsi="Helvetica"/>
          <w:sz w:val="22"/>
          <w:szCs w:val="22"/>
        </w:rPr>
        <w:t xml:space="preserve">. </w:t>
      </w:r>
      <w:r w:rsidR="009E39CA">
        <w:rPr>
          <w:rFonts w:ascii="Helvetica" w:hAnsi="Helvetica"/>
          <w:sz w:val="22"/>
          <w:szCs w:val="22"/>
        </w:rPr>
        <w:t xml:space="preserve">The scope of considerations will include environmental, social </w:t>
      </w:r>
      <w:r w:rsidR="009E39CA" w:rsidRPr="00C61033">
        <w:rPr>
          <w:rFonts w:ascii="Helvetica" w:hAnsi="Helvetica"/>
          <w:sz w:val="22"/>
          <w:szCs w:val="22"/>
        </w:rPr>
        <w:t xml:space="preserve">and economic </w:t>
      </w:r>
      <w:r w:rsidR="009E39CA">
        <w:rPr>
          <w:rFonts w:ascii="Helvetica" w:hAnsi="Helvetica"/>
          <w:sz w:val="22"/>
          <w:szCs w:val="22"/>
        </w:rPr>
        <w:t>factors impacting on the proposed entity or on which the entity impacts.</w:t>
      </w:r>
    </w:p>
    <w:p w14:paraId="6430E0AB" w14:textId="77777777" w:rsidR="009E39CA" w:rsidRDefault="009E39CA" w:rsidP="003E7135">
      <w:pPr>
        <w:spacing w:before="40" w:after="40" w:line="290" w:lineRule="exact"/>
        <w:jc w:val="both"/>
        <w:rPr>
          <w:rFonts w:ascii="Helvetica" w:hAnsi="Helvetica"/>
          <w:sz w:val="22"/>
          <w:szCs w:val="22"/>
        </w:rPr>
      </w:pPr>
    </w:p>
    <w:p w14:paraId="663C1FF7" w14:textId="2B367B9C" w:rsidR="002806E9" w:rsidRDefault="002806E9" w:rsidP="003E7135">
      <w:pPr>
        <w:spacing w:before="40" w:after="40" w:line="290" w:lineRule="exact"/>
        <w:jc w:val="both"/>
        <w:rPr>
          <w:rFonts w:ascii="Helvetica" w:hAnsi="Helvetica"/>
          <w:sz w:val="22"/>
          <w:szCs w:val="22"/>
        </w:rPr>
      </w:pPr>
      <w:r>
        <w:rPr>
          <w:rFonts w:ascii="Helvetica" w:hAnsi="Helvetica"/>
          <w:sz w:val="22"/>
          <w:szCs w:val="22"/>
        </w:rPr>
        <w:t xml:space="preserve">Overarching considerations </w:t>
      </w:r>
      <w:r w:rsidR="009E39CA">
        <w:rPr>
          <w:rFonts w:ascii="Helvetica" w:hAnsi="Helvetica"/>
          <w:sz w:val="22"/>
          <w:szCs w:val="22"/>
        </w:rPr>
        <w:t xml:space="preserve">when developing new entities or significantly upgrading existing entities </w:t>
      </w:r>
      <w:r>
        <w:rPr>
          <w:rFonts w:ascii="Helvetica" w:hAnsi="Helvetica"/>
          <w:sz w:val="22"/>
          <w:szCs w:val="22"/>
        </w:rPr>
        <w:t>are:</w:t>
      </w:r>
    </w:p>
    <w:p w14:paraId="1B84E5B2" w14:textId="77777777" w:rsidR="002806E9" w:rsidRDefault="002806E9" w:rsidP="003E7135">
      <w:pPr>
        <w:spacing w:before="40" w:after="40" w:line="290" w:lineRule="exact"/>
        <w:jc w:val="both"/>
        <w:rPr>
          <w:rFonts w:ascii="Helvetica" w:hAnsi="Helvetica"/>
          <w:sz w:val="22"/>
          <w:szCs w:val="22"/>
        </w:rPr>
      </w:pPr>
    </w:p>
    <w:p w14:paraId="6547F565" w14:textId="73939649" w:rsidR="002806E9" w:rsidRDefault="002806E9" w:rsidP="003E7135">
      <w:pPr>
        <w:spacing w:before="40" w:after="40" w:line="290" w:lineRule="exact"/>
        <w:jc w:val="both"/>
        <w:rPr>
          <w:rFonts w:ascii="Helvetica" w:hAnsi="Helvetica"/>
          <w:sz w:val="22"/>
          <w:szCs w:val="22"/>
        </w:rPr>
      </w:pPr>
      <w:r w:rsidRPr="000E374B">
        <w:rPr>
          <w:rFonts w:ascii="Helvetica" w:hAnsi="Helvetica"/>
          <w:b/>
          <w:sz w:val="22"/>
          <w:szCs w:val="22"/>
        </w:rPr>
        <w:t>Effectiveness</w:t>
      </w:r>
      <w:r>
        <w:rPr>
          <w:rFonts w:ascii="Helvetica" w:hAnsi="Helvetica"/>
          <w:sz w:val="22"/>
          <w:szCs w:val="22"/>
        </w:rPr>
        <w:t xml:space="preserve"> – Doing the right thing</w:t>
      </w:r>
    </w:p>
    <w:p w14:paraId="296E2BD3" w14:textId="7FF952C3" w:rsidR="002806E9" w:rsidRDefault="002806E9" w:rsidP="003E7135">
      <w:pPr>
        <w:spacing w:before="40" w:after="40" w:line="290" w:lineRule="exact"/>
        <w:jc w:val="both"/>
        <w:rPr>
          <w:rFonts w:ascii="Helvetica" w:hAnsi="Helvetica"/>
          <w:sz w:val="22"/>
          <w:szCs w:val="22"/>
        </w:rPr>
      </w:pPr>
      <w:r w:rsidRPr="000E374B">
        <w:rPr>
          <w:rFonts w:ascii="Helvetica" w:hAnsi="Helvetica"/>
          <w:b/>
          <w:sz w:val="22"/>
          <w:szCs w:val="22"/>
        </w:rPr>
        <w:t>Efficiency</w:t>
      </w:r>
      <w:r>
        <w:rPr>
          <w:rFonts w:ascii="Helvetica" w:hAnsi="Helvetica"/>
          <w:sz w:val="22"/>
          <w:szCs w:val="22"/>
        </w:rPr>
        <w:t xml:space="preserve"> - Doing things right</w:t>
      </w:r>
    </w:p>
    <w:p w14:paraId="65C39701" w14:textId="77777777" w:rsidR="002806E9" w:rsidRDefault="002806E9" w:rsidP="003E7135">
      <w:pPr>
        <w:spacing w:before="40" w:after="40" w:line="290" w:lineRule="exact"/>
        <w:jc w:val="both"/>
        <w:rPr>
          <w:rFonts w:ascii="Helvetica" w:hAnsi="Helvetica"/>
          <w:sz w:val="22"/>
          <w:szCs w:val="22"/>
        </w:rPr>
      </w:pPr>
    </w:p>
    <w:p w14:paraId="36BE6FC0" w14:textId="1AE8F542" w:rsidR="000D1A1B" w:rsidRDefault="00C428F3" w:rsidP="003E7135">
      <w:pPr>
        <w:spacing w:before="40" w:after="40" w:line="290" w:lineRule="exact"/>
        <w:jc w:val="both"/>
        <w:rPr>
          <w:rFonts w:ascii="Helvetica" w:hAnsi="Helvetica"/>
          <w:sz w:val="22"/>
          <w:szCs w:val="22"/>
        </w:rPr>
      </w:pPr>
      <w:r>
        <w:rPr>
          <w:rFonts w:ascii="Helvetica" w:hAnsi="Helvetica"/>
          <w:sz w:val="22"/>
          <w:szCs w:val="22"/>
        </w:rPr>
        <w:t xml:space="preserve"> The key hierarchies </w:t>
      </w:r>
      <w:r w:rsidR="002806E9">
        <w:rPr>
          <w:rFonts w:ascii="Helvetica" w:hAnsi="Helvetica"/>
          <w:sz w:val="22"/>
          <w:szCs w:val="22"/>
        </w:rPr>
        <w:t xml:space="preserve">in delivering public infrastructure </w:t>
      </w:r>
      <w:r>
        <w:rPr>
          <w:rFonts w:ascii="Helvetica" w:hAnsi="Helvetica"/>
          <w:sz w:val="22"/>
          <w:szCs w:val="22"/>
        </w:rPr>
        <w:t>are:</w:t>
      </w:r>
    </w:p>
    <w:p w14:paraId="2625CCA2" w14:textId="77777777" w:rsidR="00C428F3" w:rsidRDefault="00C428F3" w:rsidP="003E7135">
      <w:pPr>
        <w:spacing w:before="40" w:after="40" w:line="290" w:lineRule="exact"/>
        <w:jc w:val="both"/>
        <w:rPr>
          <w:rFonts w:ascii="Helvetica" w:hAnsi="Helvetica"/>
          <w:sz w:val="22"/>
          <w:szCs w:val="22"/>
        </w:rPr>
      </w:pPr>
    </w:p>
    <w:p w14:paraId="3D8F7552" w14:textId="6A22C8F1" w:rsidR="009E39CA" w:rsidRPr="009E39CA" w:rsidRDefault="009E39CA" w:rsidP="009E39CA">
      <w:pPr>
        <w:pStyle w:val="ListParagraph"/>
        <w:numPr>
          <w:ilvl w:val="0"/>
          <w:numId w:val="5"/>
        </w:numPr>
        <w:spacing w:before="40" w:after="40" w:line="290" w:lineRule="exact"/>
        <w:jc w:val="both"/>
        <w:rPr>
          <w:rFonts w:ascii="Helvetica" w:hAnsi="Helvetica"/>
          <w:sz w:val="22"/>
          <w:szCs w:val="22"/>
        </w:rPr>
      </w:pPr>
      <w:r w:rsidRPr="009E39CA">
        <w:rPr>
          <w:rFonts w:ascii="Helvetica" w:hAnsi="Helvetica"/>
          <w:sz w:val="22"/>
          <w:szCs w:val="22"/>
        </w:rPr>
        <w:t>Transparency</w:t>
      </w:r>
      <w:r w:rsidR="00083D65">
        <w:rPr>
          <w:rFonts w:ascii="Helvetica" w:hAnsi="Helvetica"/>
          <w:sz w:val="22"/>
          <w:szCs w:val="22"/>
        </w:rPr>
        <w:t xml:space="preserve"> of </w:t>
      </w:r>
      <w:r w:rsidR="008F6BE8">
        <w:rPr>
          <w:rFonts w:ascii="Helvetica" w:hAnsi="Helvetica"/>
          <w:sz w:val="22"/>
          <w:szCs w:val="22"/>
        </w:rPr>
        <w:t>P</w:t>
      </w:r>
      <w:r w:rsidR="00083D65">
        <w:rPr>
          <w:rFonts w:ascii="Helvetica" w:hAnsi="Helvetica"/>
          <w:sz w:val="22"/>
          <w:szCs w:val="22"/>
        </w:rPr>
        <w:t>rocess</w:t>
      </w:r>
    </w:p>
    <w:p w14:paraId="0BE07935" w14:textId="17EE9CA7" w:rsidR="00C428F3" w:rsidRPr="00BC6123" w:rsidRDefault="00CC2892" w:rsidP="00C428F3">
      <w:pPr>
        <w:pStyle w:val="ListParagraph"/>
        <w:numPr>
          <w:ilvl w:val="0"/>
          <w:numId w:val="5"/>
        </w:numPr>
        <w:spacing w:before="40" w:after="40" w:line="290" w:lineRule="exact"/>
        <w:jc w:val="both"/>
        <w:rPr>
          <w:rFonts w:ascii="Helvetica" w:hAnsi="Helvetica"/>
          <w:sz w:val="22"/>
          <w:szCs w:val="22"/>
        </w:rPr>
      </w:pPr>
      <w:r>
        <w:rPr>
          <w:rFonts w:ascii="Helvetica" w:hAnsi="Helvetica"/>
          <w:sz w:val="22"/>
          <w:szCs w:val="22"/>
        </w:rPr>
        <w:t>T</w:t>
      </w:r>
      <w:r w:rsidR="00C428F3" w:rsidRPr="00BC6123">
        <w:rPr>
          <w:rFonts w:ascii="Helvetica" w:hAnsi="Helvetica"/>
          <w:sz w:val="22"/>
          <w:szCs w:val="22"/>
        </w:rPr>
        <w:t xml:space="preserve">otal System Viewpoint  </w:t>
      </w:r>
    </w:p>
    <w:p w14:paraId="3D96AE8F" w14:textId="77777777" w:rsidR="00C428F3" w:rsidRPr="00BC6123" w:rsidRDefault="00C428F3" w:rsidP="00C428F3">
      <w:pPr>
        <w:pStyle w:val="ListParagraph"/>
        <w:numPr>
          <w:ilvl w:val="0"/>
          <w:numId w:val="5"/>
        </w:numPr>
        <w:spacing w:before="40" w:after="40" w:line="290" w:lineRule="exact"/>
        <w:jc w:val="both"/>
        <w:rPr>
          <w:rFonts w:ascii="Helvetica" w:hAnsi="Helvetica"/>
          <w:sz w:val="22"/>
          <w:szCs w:val="22"/>
        </w:rPr>
      </w:pPr>
      <w:r w:rsidRPr="00BC6123">
        <w:rPr>
          <w:rFonts w:ascii="Helvetica" w:hAnsi="Helvetica"/>
          <w:sz w:val="22"/>
          <w:szCs w:val="22"/>
        </w:rPr>
        <w:t>Strategic Planning</w:t>
      </w:r>
    </w:p>
    <w:p w14:paraId="58B388A7" w14:textId="37FC7787" w:rsidR="00C428F3" w:rsidRPr="00BC6123" w:rsidRDefault="00C428F3" w:rsidP="00C428F3">
      <w:pPr>
        <w:pStyle w:val="ListParagraph"/>
        <w:numPr>
          <w:ilvl w:val="0"/>
          <w:numId w:val="5"/>
        </w:numPr>
        <w:spacing w:before="40" w:after="40" w:line="290" w:lineRule="exact"/>
        <w:jc w:val="both"/>
        <w:rPr>
          <w:rFonts w:ascii="Helvetica" w:hAnsi="Helvetica"/>
          <w:sz w:val="22"/>
          <w:szCs w:val="22"/>
        </w:rPr>
      </w:pPr>
      <w:r w:rsidRPr="00BC6123">
        <w:rPr>
          <w:rFonts w:ascii="Helvetica" w:hAnsi="Helvetica"/>
          <w:sz w:val="22"/>
          <w:szCs w:val="22"/>
        </w:rPr>
        <w:t>Network Issues</w:t>
      </w:r>
      <w:r w:rsidR="002806E9">
        <w:rPr>
          <w:rFonts w:ascii="Helvetica" w:hAnsi="Helvetica"/>
          <w:sz w:val="22"/>
          <w:szCs w:val="22"/>
        </w:rPr>
        <w:t xml:space="preserve">  </w:t>
      </w:r>
    </w:p>
    <w:p w14:paraId="40386C9F" w14:textId="2CDAA6B7" w:rsidR="00C428F3" w:rsidRPr="00BC6123" w:rsidRDefault="00C428F3" w:rsidP="00C428F3">
      <w:pPr>
        <w:pStyle w:val="ListParagraph"/>
        <w:numPr>
          <w:ilvl w:val="0"/>
          <w:numId w:val="5"/>
        </w:numPr>
        <w:spacing w:before="40" w:after="40" w:line="290" w:lineRule="exact"/>
        <w:jc w:val="both"/>
        <w:rPr>
          <w:rFonts w:ascii="Helvetica" w:hAnsi="Helvetica"/>
          <w:sz w:val="22"/>
          <w:szCs w:val="22"/>
        </w:rPr>
      </w:pPr>
      <w:r w:rsidRPr="00BC6123">
        <w:rPr>
          <w:rFonts w:ascii="Helvetica" w:hAnsi="Helvetica"/>
          <w:sz w:val="22"/>
          <w:szCs w:val="22"/>
        </w:rPr>
        <w:t>Identifying functions that are really needed to be performed</w:t>
      </w:r>
      <w:r w:rsidR="00CC2892">
        <w:rPr>
          <w:rFonts w:ascii="Helvetica" w:hAnsi="Helvetica"/>
          <w:sz w:val="22"/>
          <w:szCs w:val="22"/>
        </w:rPr>
        <w:t xml:space="preserve"> by the entity under consideration</w:t>
      </w:r>
    </w:p>
    <w:p w14:paraId="4FABEE19" w14:textId="48875BD4" w:rsidR="00C428F3" w:rsidRPr="00BC6123" w:rsidRDefault="00C428F3" w:rsidP="00C428F3">
      <w:pPr>
        <w:pStyle w:val="ListParagraph"/>
        <w:numPr>
          <w:ilvl w:val="0"/>
          <w:numId w:val="5"/>
        </w:numPr>
        <w:spacing w:before="40" w:after="40" w:line="290" w:lineRule="exact"/>
        <w:jc w:val="both"/>
        <w:rPr>
          <w:rFonts w:ascii="Helvetica" w:hAnsi="Helvetica"/>
          <w:sz w:val="22"/>
          <w:szCs w:val="22"/>
        </w:rPr>
      </w:pPr>
      <w:r w:rsidRPr="00BC6123">
        <w:rPr>
          <w:rFonts w:ascii="Helvetica" w:hAnsi="Helvetica"/>
          <w:sz w:val="22"/>
          <w:szCs w:val="22"/>
        </w:rPr>
        <w:t xml:space="preserve">Achieving best value in </w:t>
      </w:r>
      <w:r w:rsidR="00CC2892">
        <w:rPr>
          <w:rFonts w:ascii="Helvetica" w:hAnsi="Helvetica"/>
          <w:sz w:val="22"/>
          <w:szCs w:val="22"/>
        </w:rPr>
        <w:t xml:space="preserve">delivering the required </w:t>
      </w:r>
      <w:r w:rsidR="002806E9">
        <w:rPr>
          <w:rFonts w:ascii="Helvetica" w:hAnsi="Helvetica"/>
          <w:sz w:val="22"/>
          <w:szCs w:val="22"/>
        </w:rPr>
        <w:t xml:space="preserve">functional </w:t>
      </w:r>
      <w:r w:rsidRPr="00BC6123">
        <w:rPr>
          <w:rFonts w:ascii="Helvetica" w:hAnsi="Helvetica"/>
          <w:sz w:val="22"/>
          <w:szCs w:val="22"/>
        </w:rPr>
        <w:t>performance</w:t>
      </w:r>
    </w:p>
    <w:p w14:paraId="11DA02DC" w14:textId="3A7E0584" w:rsidR="00C428F3" w:rsidRPr="00BC6123" w:rsidRDefault="00C428F3" w:rsidP="00C428F3">
      <w:pPr>
        <w:pStyle w:val="ListParagraph"/>
        <w:numPr>
          <w:ilvl w:val="0"/>
          <w:numId w:val="5"/>
        </w:numPr>
        <w:spacing w:before="40" w:after="40" w:line="290" w:lineRule="exact"/>
        <w:jc w:val="both"/>
        <w:rPr>
          <w:rFonts w:ascii="Helvetica" w:hAnsi="Helvetica"/>
          <w:sz w:val="22"/>
          <w:szCs w:val="22"/>
        </w:rPr>
      </w:pPr>
      <w:r w:rsidRPr="00BC6123">
        <w:rPr>
          <w:rFonts w:ascii="Helvetica" w:hAnsi="Helvetica"/>
          <w:sz w:val="22"/>
          <w:szCs w:val="22"/>
        </w:rPr>
        <w:t xml:space="preserve">Achieving best value for money </w:t>
      </w:r>
      <w:r w:rsidR="00CC2892">
        <w:rPr>
          <w:rFonts w:ascii="Helvetica" w:hAnsi="Helvetica"/>
          <w:sz w:val="22"/>
          <w:szCs w:val="22"/>
        </w:rPr>
        <w:t xml:space="preserve">(all resources used) </w:t>
      </w:r>
      <w:r w:rsidRPr="00BC6123">
        <w:rPr>
          <w:rFonts w:ascii="Helvetica" w:hAnsi="Helvetica"/>
          <w:sz w:val="22"/>
          <w:szCs w:val="22"/>
        </w:rPr>
        <w:t xml:space="preserve">from the </w:t>
      </w:r>
      <w:r>
        <w:rPr>
          <w:rFonts w:ascii="Helvetica" w:hAnsi="Helvetica"/>
          <w:sz w:val="22"/>
          <w:szCs w:val="22"/>
        </w:rPr>
        <w:t>completed</w:t>
      </w:r>
      <w:r w:rsidRPr="00BC6123">
        <w:rPr>
          <w:rFonts w:ascii="Helvetica" w:hAnsi="Helvetica"/>
          <w:sz w:val="22"/>
          <w:szCs w:val="22"/>
        </w:rPr>
        <w:t xml:space="preserve"> and operating </w:t>
      </w:r>
      <w:r w:rsidR="00CC2892">
        <w:rPr>
          <w:rFonts w:ascii="Helvetica" w:hAnsi="Helvetica"/>
          <w:sz w:val="22"/>
          <w:szCs w:val="22"/>
        </w:rPr>
        <w:t>entity (life cycle cost)</w:t>
      </w:r>
    </w:p>
    <w:p w14:paraId="73AC7A3A" w14:textId="03845463" w:rsidR="00C428F3" w:rsidRDefault="00CC2892" w:rsidP="00C428F3">
      <w:pPr>
        <w:pStyle w:val="ListParagraph"/>
        <w:numPr>
          <w:ilvl w:val="0"/>
          <w:numId w:val="5"/>
        </w:numPr>
        <w:spacing w:before="40" w:after="40" w:line="290" w:lineRule="exact"/>
        <w:jc w:val="both"/>
        <w:rPr>
          <w:rFonts w:ascii="Helvetica" w:hAnsi="Helvetica"/>
          <w:sz w:val="22"/>
          <w:szCs w:val="22"/>
        </w:rPr>
      </w:pPr>
      <w:r>
        <w:rPr>
          <w:rFonts w:ascii="Helvetica" w:hAnsi="Helvetica"/>
          <w:sz w:val="22"/>
          <w:szCs w:val="22"/>
        </w:rPr>
        <w:t xml:space="preserve">Ensuring that value accrues to the general community both now and in the future </w:t>
      </w:r>
    </w:p>
    <w:p w14:paraId="5D03FA35" w14:textId="00D50790" w:rsidR="009E39CA" w:rsidRPr="00BC6123" w:rsidRDefault="009E39CA" w:rsidP="00C428F3">
      <w:pPr>
        <w:pStyle w:val="ListParagraph"/>
        <w:numPr>
          <w:ilvl w:val="0"/>
          <w:numId w:val="5"/>
        </w:numPr>
        <w:spacing w:before="40" w:after="40" w:line="290" w:lineRule="exact"/>
        <w:jc w:val="both"/>
        <w:rPr>
          <w:rFonts w:ascii="Helvetica" w:hAnsi="Helvetica"/>
          <w:sz w:val="22"/>
          <w:szCs w:val="22"/>
        </w:rPr>
      </w:pPr>
      <w:r>
        <w:rPr>
          <w:rFonts w:ascii="Helvetica" w:hAnsi="Helvetica"/>
          <w:sz w:val="22"/>
          <w:szCs w:val="22"/>
        </w:rPr>
        <w:t xml:space="preserve">Identification, elimination, </w:t>
      </w:r>
      <w:proofErr w:type="spellStart"/>
      <w:r>
        <w:rPr>
          <w:rFonts w:ascii="Helvetica" w:hAnsi="Helvetica"/>
          <w:sz w:val="22"/>
          <w:szCs w:val="22"/>
        </w:rPr>
        <w:t>minimi</w:t>
      </w:r>
      <w:r w:rsidR="008F6BE8">
        <w:rPr>
          <w:rFonts w:ascii="Helvetica" w:hAnsi="Helvetica"/>
          <w:sz w:val="22"/>
          <w:szCs w:val="22"/>
        </w:rPr>
        <w:t>s</w:t>
      </w:r>
      <w:r>
        <w:rPr>
          <w:rFonts w:ascii="Helvetica" w:hAnsi="Helvetica"/>
          <w:sz w:val="22"/>
          <w:szCs w:val="22"/>
        </w:rPr>
        <w:t>ation</w:t>
      </w:r>
      <w:proofErr w:type="spellEnd"/>
      <w:r w:rsidR="00D507FB">
        <w:rPr>
          <w:rFonts w:ascii="Helvetica" w:hAnsi="Helvetica"/>
          <w:sz w:val="22"/>
          <w:szCs w:val="22"/>
        </w:rPr>
        <w:t xml:space="preserve"> and</w:t>
      </w:r>
      <w:r>
        <w:rPr>
          <w:rFonts w:ascii="Helvetica" w:hAnsi="Helvetica"/>
          <w:sz w:val="22"/>
          <w:szCs w:val="22"/>
        </w:rPr>
        <w:t xml:space="preserve"> management of risks over time</w:t>
      </w:r>
    </w:p>
    <w:p w14:paraId="3AD9E7C6" w14:textId="4EE0084E" w:rsidR="00C428F3" w:rsidRDefault="00CC2892" w:rsidP="00C428F3">
      <w:pPr>
        <w:pStyle w:val="ListParagraph"/>
        <w:numPr>
          <w:ilvl w:val="0"/>
          <w:numId w:val="5"/>
        </w:numPr>
        <w:spacing w:before="40" w:after="40" w:line="290" w:lineRule="exact"/>
        <w:jc w:val="both"/>
        <w:rPr>
          <w:rFonts w:ascii="Helvetica" w:hAnsi="Helvetica"/>
          <w:sz w:val="22"/>
          <w:szCs w:val="22"/>
        </w:rPr>
      </w:pPr>
      <w:r>
        <w:rPr>
          <w:rFonts w:ascii="Helvetica" w:hAnsi="Helvetica"/>
          <w:sz w:val="22"/>
          <w:szCs w:val="22"/>
        </w:rPr>
        <w:t xml:space="preserve">Ensuring that the </w:t>
      </w:r>
      <w:r w:rsidR="002806E9">
        <w:rPr>
          <w:rFonts w:ascii="Helvetica" w:hAnsi="Helvetica"/>
          <w:sz w:val="22"/>
          <w:szCs w:val="22"/>
        </w:rPr>
        <w:t xml:space="preserve">nature and timing of </w:t>
      </w:r>
      <w:r>
        <w:rPr>
          <w:rFonts w:ascii="Helvetica" w:hAnsi="Helvetica"/>
          <w:sz w:val="22"/>
          <w:szCs w:val="22"/>
        </w:rPr>
        <w:t xml:space="preserve">funding </w:t>
      </w:r>
      <w:r w:rsidR="002806E9">
        <w:rPr>
          <w:rFonts w:ascii="Helvetica" w:hAnsi="Helvetica"/>
          <w:sz w:val="22"/>
          <w:szCs w:val="22"/>
        </w:rPr>
        <w:t xml:space="preserve">is compatible with the </w:t>
      </w:r>
      <w:r w:rsidR="006F066E">
        <w:rPr>
          <w:rFonts w:ascii="Helvetica" w:hAnsi="Helvetica"/>
          <w:sz w:val="22"/>
          <w:szCs w:val="22"/>
        </w:rPr>
        <w:t xml:space="preserve">nature of the project and the planned </w:t>
      </w:r>
      <w:r w:rsidR="002806E9">
        <w:rPr>
          <w:rFonts w:ascii="Helvetica" w:hAnsi="Helvetica"/>
          <w:sz w:val="22"/>
          <w:szCs w:val="22"/>
        </w:rPr>
        <w:t>benefit stream</w:t>
      </w:r>
      <w:r w:rsidR="006F066E">
        <w:rPr>
          <w:rFonts w:ascii="Helvetica" w:hAnsi="Helvetica"/>
          <w:sz w:val="22"/>
          <w:szCs w:val="22"/>
        </w:rPr>
        <w:t>.</w:t>
      </w:r>
      <w:r w:rsidR="002806E9">
        <w:rPr>
          <w:rFonts w:ascii="Helvetica" w:hAnsi="Helvetica"/>
          <w:sz w:val="22"/>
          <w:szCs w:val="22"/>
        </w:rPr>
        <w:t xml:space="preserve"> </w:t>
      </w:r>
    </w:p>
    <w:p w14:paraId="26407A2C" w14:textId="0AD2E0E3" w:rsidR="00325ECF" w:rsidRDefault="000E374B" w:rsidP="009E39CA">
      <w:pPr>
        <w:pStyle w:val="ListParagraph"/>
        <w:numPr>
          <w:ilvl w:val="0"/>
          <w:numId w:val="5"/>
        </w:numPr>
        <w:spacing w:before="40" w:after="40" w:line="290" w:lineRule="exact"/>
        <w:jc w:val="both"/>
        <w:rPr>
          <w:rFonts w:ascii="Helvetica" w:hAnsi="Helvetica"/>
          <w:sz w:val="22"/>
          <w:szCs w:val="22"/>
        </w:rPr>
      </w:pPr>
      <w:r w:rsidRPr="000E374B">
        <w:rPr>
          <w:rFonts w:ascii="Helvetica" w:hAnsi="Helvetica"/>
          <w:sz w:val="22"/>
          <w:szCs w:val="22"/>
        </w:rPr>
        <w:t>Post Completion Reviews</w:t>
      </w:r>
    </w:p>
    <w:p w14:paraId="570A1BE9" w14:textId="77777777" w:rsidR="00EC2E68" w:rsidRDefault="00EC2E68" w:rsidP="00EC2E68">
      <w:pPr>
        <w:spacing w:before="40" w:after="40" w:line="290" w:lineRule="exact"/>
        <w:jc w:val="both"/>
        <w:rPr>
          <w:rFonts w:ascii="Helvetica" w:hAnsi="Helvetica"/>
          <w:sz w:val="22"/>
          <w:szCs w:val="22"/>
        </w:rPr>
      </w:pPr>
    </w:p>
    <w:p w14:paraId="56C3F6F7" w14:textId="77777777" w:rsidR="00EC2E68" w:rsidRPr="00EC2E68" w:rsidRDefault="00EC2E68" w:rsidP="00EC2E68">
      <w:pPr>
        <w:spacing w:before="40" w:after="40" w:line="290" w:lineRule="exact"/>
        <w:jc w:val="both"/>
        <w:rPr>
          <w:rFonts w:ascii="Helvetica" w:hAnsi="Helvetica"/>
          <w:sz w:val="22"/>
          <w:szCs w:val="22"/>
        </w:rPr>
      </w:pPr>
    </w:p>
    <w:p w14:paraId="23A10ADF" w14:textId="53A8F816" w:rsidR="009E39CA" w:rsidRPr="008D3125" w:rsidRDefault="006F066E" w:rsidP="009E39CA">
      <w:pPr>
        <w:spacing w:before="40" w:after="40" w:line="290" w:lineRule="exact"/>
        <w:jc w:val="both"/>
        <w:rPr>
          <w:rFonts w:ascii="Helvetica" w:hAnsi="Helvetica"/>
          <w:b/>
        </w:rPr>
      </w:pPr>
      <w:r w:rsidRPr="008D3125">
        <w:rPr>
          <w:rFonts w:ascii="Helvetica" w:hAnsi="Helvetica"/>
          <w:b/>
        </w:rPr>
        <w:t>8</w:t>
      </w:r>
      <w:r w:rsidRPr="008D3125">
        <w:rPr>
          <w:rFonts w:ascii="Helvetica" w:hAnsi="Helvetica"/>
          <w:b/>
        </w:rPr>
        <w:tab/>
      </w:r>
      <w:r w:rsidR="009E39CA" w:rsidRPr="008D3125">
        <w:rPr>
          <w:rFonts w:ascii="Helvetica" w:hAnsi="Helvetica"/>
          <w:b/>
        </w:rPr>
        <w:t>Public Infrastructure Procurement Methodology</w:t>
      </w:r>
    </w:p>
    <w:p w14:paraId="688C169B" w14:textId="77777777" w:rsidR="003F24EB" w:rsidRDefault="003F24EB" w:rsidP="009E39CA">
      <w:pPr>
        <w:spacing w:before="40" w:after="40" w:line="290" w:lineRule="exact"/>
        <w:jc w:val="both"/>
        <w:rPr>
          <w:rFonts w:ascii="Helvetica" w:hAnsi="Helvetica"/>
          <w:sz w:val="22"/>
          <w:szCs w:val="22"/>
        </w:rPr>
      </w:pPr>
    </w:p>
    <w:p w14:paraId="614C330A" w14:textId="5014F86D" w:rsidR="003F24EB" w:rsidRDefault="003F24EB" w:rsidP="009E39CA">
      <w:pPr>
        <w:spacing w:before="40" w:after="40" w:line="290" w:lineRule="exact"/>
        <w:jc w:val="both"/>
        <w:rPr>
          <w:rFonts w:ascii="Helvetica" w:hAnsi="Helvetica"/>
          <w:sz w:val="22"/>
          <w:szCs w:val="22"/>
        </w:rPr>
      </w:pPr>
      <w:r>
        <w:rPr>
          <w:rFonts w:ascii="Helvetica" w:hAnsi="Helvetica"/>
          <w:sz w:val="22"/>
          <w:szCs w:val="22"/>
        </w:rPr>
        <w:t xml:space="preserve">There is therefore evidence of a need for a best practice methodology for the identification, development, </w:t>
      </w:r>
      <w:proofErr w:type="spellStart"/>
      <w:r>
        <w:rPr>
          <w:rFonts w:ascii="Helvetica" w:hAnsi="Helvetica"/>
          <w:sz w:val="22"/>
          <w:szCs w:val="22"/>
        </w:rPr>
        <w:t>optimisation</w:t>
      </w:r>
      <w:proofErr w:type="spellEnd"/>
      <w:r>
        <w:rPr>
          <w:rFonts w:ascii="Helvetica" w:hAnsi="Helvetica"/>
          <w:sz w:val="22"/>
          <w:szCs w:val="22"/>
        </w:rPr>
        <w:t xml:space="preserve"> and delivery of public infrastructure that can deliver the benefits required by the public for the most </w:t>
      </w:r>
      <w:r w:rsidR="00562BA6">
        <w:rPr>
          <w:rFonts w:ascii="Helvetica" w:hAnsi="Helvetica"/>
          <w:sz w:val="22"/>
          <w:szCs w:val="22"/>
        </w:rPr>
        <w:t xml:space="preserve">effective and </w:t>
      </w:r>
      <w:r>
        <w:rPr>
          <w:rFonts w:ascii="Helvetica" w:hAnsi="Helvetica"/>
          <w:sz w:val="22"/>
          <w:szCs w:val="22"/>
        </w:rPr>
        <w:t>efficient use of resources.  This methodology will deliver maximum benefits if used throughout Australian Federal, State and Territory public sector investments, irrespective of the source of funding used.</w:t>
      </w:r>
    </w:p>
    <w:p w14:paraId="434EF4B4" w14:textId="77777777" w:rsidR="003F24EB" w:rsidRDefault="003F24EB" w:rsidP="009E39CA">
      <w:pPr>
        <w:spacing w:before="40" w:after="40" w:line="290" w:lineRule="exact"/>
        <w:jc w:val="both"/>
        <w:rPr>
          <w:rFonts w:ascii="Helvetica" w:hAnsi="Helvetica"/>
          <w:sz w:val="22"/>
          <w:szCs w:val="22"/>
        </w:rPr>
      </w:pPr>
    </w:p>
    <w:p w14:paraId="3330C1EC" w14:textId="1CECDF89" w:rsidR="004E1179" w:rsidRPr="002A7A54" w:rsidRDefault="002A7A54" w:rsidP="002A7A54">
      <w:pPr>
        <w:spacing w:before="40" w:after="40" w:line="290" w:lineRule="exact"/>
        <w:jc w:val="both"/>
        <w:rPr>
          <w:rFonts w:ascii="Helvetica" w:hAnsi="Helvetica"/>
          <w:b/>
          <w:sz w:val="22"/>
          <w:szCs w:val="22"/>
        </w:rPr>
      </w:pPr>
      <w:r>
        <w:rPr>
          <w:rFonts w:ascii="Helvetica" w:hAnsi="Helvetica"/>
          <w:b/>
          <w:sz w:val="22"/>
          <w:szCs w:val="22"/>
        </w:rPr>
        <w:t>8.1</w:t>
      </w:r>
      <w:r>
        <w:rPr>
          <w:rFonts w:ascii="Helvetica" w:hAnsi="Helvetica"/>
          <w:b/>
          <w:sz w:val="22"/>
          <w:szCs w:val="22"/>
        </w:rPr>
        <w:tab/>
      </w:r>
      <w:r w:rsidR="004E1179" w:rsidRPr="002A7A54">
        <w:rPr>
          <w:rFonts w:ascii="Helvetica" w:hAnsi="Helvetica"/>
          <w:b/>
          <w:sz w:val="22"/>
          <w:szCs w:val="22"/>
        </w:rPr>
        <w:t>Transparency</w:t>
      </w:r>
      <w:r w:rsidR="008F6BE8" w:rsidRPr="002A7A54">
        <w:rPr>
          <w:rFonts w:ascii="Helvetica" w:hAnsi="Helvetica"/>
          <w:b/>
          <w:sz w:val="22"/>
          <w:szCs w:val="22"/>
        </w:rPr>
        <w:t xml:space="preserve"> of Process</w:t>
      </w:r>
    </w:p>
    <w:p w14:paraId="165D12A1" w14:textId="77777777" w:rsidR="004E1179" w:rsidRPr="004E1179" w:rsidRDefault="004E1179" w:rsidP="004E1179">
      <w:pPr>
        <w:spacing w:before="40" w:after="40" w:line="290" w:lineRule="exact"/>
        <w:ind w:left="360"/>
        <w:jc w:val="both"/>
        <w:rPr>
          <w:rFonts w:ascii="Helvetica" w:hAnsi="Helvetica"/>
          <w:sz w:val="22"/>
          <w:szCs w:val="22"/>
        </w:rPr>
      </w:pPr>
    </w:p>
    <w:p w14:paraId="416BDD8F" w14:textId="36DF9FAD" w:rsidR="00083D65" w:rsidRDefault="00083D65" w:rsidP="004E1179">
      <w:pPr>
        <w:spacing w:before="40" w:after="40" w:line="290" w:lineRule="exact"/>
        <w:jc w:val="both"/>
        <w:rPr>
          <w:rFonts w:ascii="Helvetica" w:hAnsi="Helvetica"/>
          <w:sz w:val="22"/>
          <w:szCs w:val="22"/>
        </w:rPr>
      </w:pPr>
      <w:r w:rsidRPr="004E1179">
        <w:rPr>
          <w:rFonts w:ascii="Helvetica" w:hAnsi="Helvetica"/>
          <w:sz w:val="22"/>
          <w:szCs w:val="22"/>
        </w:rPr>
        <w:t xml:space="preserve">Transparency is critical to achieving optimum </w:t>
      </w:r>
      <w:r w:rsidR="00CE1411" w:rsidRPr="00CE1411">
        <w:rPr>
          <w:rFonts w:ascii="Helvetica" w:hAnsi="Helvetica"/>
          <w:sz w:val="22"/>
          <w:szCs w:val="22"/>
        </w:rPr>
        <w:t>public</w:t>
      </w:r>
      <w:r w:rsidR="00CE1411">
        <w:rPr>
          <w:rFonts w:ascii="Helvetica" w:hAnsi="Helvetica"/>
          <w:sz w:val="22"/>
          <w:szCs w:val="22"/>
        </w:rPr>
        <w:t xml:space="preserve"> </w:t>
      </w:r>
      <w:r w:rsidRPr="004E1179">
        <w:rPr>
          <w:rFonts w:ascii="Helvetica" w:hAnsi="Helvetica"/>
          <w:sz w:val="22"/>
          <w:szCs w:val="22"/>
        </w:rPr>
        <w:t xml:space="preserve">infrastructure provision and performance. We live in an increasingly complex world where the ‘law of diminishing </w:t>
      </w:r>
      <w:r w:rsidRPr="004E1179">
        <w:rPr>
          <w:rFonts w:ascii="Helvetica" w:hAnsi="Helvetica"/>
          <w:sz w:val="22"/>
          <w:szCs w:val="22"/>
        </w:rPr>
        <w:lastRenderedPageBreak/>
        <w:t>returns’ is increasingly at work in our crowded cities. Infrastructure decisions are increasingly multi-disciplinary involving consideration of environmental, social and economic issues and a variety of stakeholders need to be consulted in the strategic planning and entity development process.  Further</w:t>
      </w:r>
      <w:r w:rsidR="004E1179" w:rsidRPr="004E1179">
        <w:rPr>
          <w:rFonts w:ascii="Helvetica" w:hAnsi="Helvetica"/>
          <w:sz w:val="22"/>
          <w:szCs w:val="22"/>
        </w:rPr>
        <w:t>,</w:t>
      </w:r>
      <w:r w:rsidRPr="004E1179">
        <w:rPr>
          <w:rFonts w:ascii="Helvetica" w:hAnsi="Helvetica"/>
          <w:sz w:val="22"/>
          <w:szCs w:val="22"/>
        </w:rPr>
        <w:t xml:space="preserve"> since the infrastructure in question here is by definition </w:t>
      </w:r>
      <w:r w:rsidRPr="004E1179">
        <w:rPr>
          <w:rFonts w:ascii="Helvetica" w:hAnsi="Helvetica"/>
          <w:b/>
          <w:sz w:val="22"/>
          <w:szCs w:val="22"/>
        </w:rPr>
        <w:t xml:space="preserve">public </w:t>
      </w:r>
      <w:r w:rsidRPr="004E1179">
        <w:rPr>
          <w:rFonts w:ascii="Helvetica" w:hAnsi="Helvetica"/>
          <w:sz w:val="22"/>
          <w:szCs w:val="22"/>
        </w:rPr>
        <w:t xml:space="preserve">it needs to be demonstrated that </w:t>
      </w:r>
      <w:r w:rsidR="004E1179" w:rsidRPr="004E1179">
        <w:rPr>
          <w:rFonts w:ascii="Helvetica" w:hAnsi="Helvetica"/>
          <w:sz w:val="22"/>
          <w:szCs w:val="22"/>
        </w:rPr>
        <w:t xml:space="preserve">all relevant stakeholders have been consulted and that value can be </w:t>
      </w:r>
      <w:r w:rsidR="004E1179" w:rsidRPr="004E1179">
        <w:rPr>
          <w:rFonts w:ascii="Helvetica" w:hAnsi="Helvetica"/>
          <w:b/>
          <w:sz w:val="22"/>
          <w:szCs w:val="22"/>
        </w:rPr>
        <w:t>seen</w:t>
      </w:r>
      <w:r w:rsidR="004E1179" w:rsidRPr="004E1179">
        <w:rPr>
          <w:rFonts w:ascii="Helvetica" w:hAnsi="Helvetica"/>
          <w:sz w:val="22"/>
          <w:szCs w:val="22"/>
        </w:rPr>
        <w:t xml:space="preserve"> to be delivered</w:t>
      </w:r>
      <w:r w:rsidR="00A0405F">
        <w:rPr>
          <w:rFonts w:ascii="Helvetica" w:hAnsi="Helvetica"/>
          <w:sz w:val="22"/>
          <w:szCs w:val="22"/>
        </w:rPr>
        <w:t xml:space="preserve"> to the public</w:t>
      </w:r>
      <w:r w:rsidR="004E1179" w:rsidRPr="004E1179">
        <w:rPr>
          <w:rFonts w:ascii="Helvetica" w:hAnsi="Helvetica"/>
          <w:sz w:val="22"/>
          <w:szCs w:val="22"/>
        </w:rPr>
        <w:t>.</w:t>
      </w:r>
    </w:p>
    <w:p w14:paraId="40CFDFC1" w14:textId="77777777" w:rsidR="004E1179" w:rsidRDefault="004E1179" w:rsidP="004E1179">
      <w:pPr>
        <w:spacing w:before="40" w:after="40" w:line="290" w:lineRule="exact"/>
        <w:jc w:val="both"/>
        <w:rPr>
          <w:rFonts w:ascii="Helvetica" w:hAnsi="Helvetica"/>
          <w:sz w:val="22"/>
          <w:szCs w:val="22"/>
        </w:rPr>
      </w:pPr>
    </w:p>
    <w:p w14:paraId="01C7D039" w14:textId="37E712A3" w:rsidR="004E1179" w:rsidRPr="002A7A54" w:rsidRDefault="002A7A54" w:rsidP="002A7A54">
      <w:pPr>
        <w:pStyle w:val="ListParagraph"/>
        <w:numPr>
          <w:ilvl w:val="1"/>
          <w:numId w:val="29"/>
        </w:numPr>
        <w:spacing w:before="40" w:after="40" w:line="290" w:lineRule="exact"/>
        <w:jc w:val="both"/>
        <w:rPr>
          <w:rFonts w:ascii="Helvetica" w:hAnsi="Helvetica"/>
          <w:b/>
          <w:sz w:val="22"/>
          <w:szCs w:val="22"/>
        </w:rPr>
      </w:pPr>
      <w:r>
        <w:rPr>
          <w:rFonts w:ascii="Helvetica" w:hAnsi="Helvetica"/>
          <w:b/>
          <w:sz w:val="22"/>
          <w:szCs w:val="22"/>
        </w:rPr>
        <w:t xml:space="preserve">     </w:t>
      </w:r>
      <w:r w:rsidR="004E1179" w:rsidRPr="002A7A54">
        <w:rPr>
          <w:rFonts w:ascii="Helvetica" w:hAnsi="Helvetica"/>
          <w:b/>
          <w:sz w:val="22"/>
          <w:szCs w:val="22"/>
        </w:rPr>
        <w:t>Total System Viewpoint</w:t>
      </w:r>
    </w:p>
    <w:p w14:paraId="35C797D9" w14:textId="77777777" w:rsidR="004E1179" w:rsidRDefault="004E1179" w:rsidP="004E1179">
      <w:pPr>
        <w:spacing w:before="40" w:after="40" w:line="290" w:lineRule="exact"/>
        <w:jc w:val="both"/>
        <w:rPr>
          <w:rFonts w:ascii="Helvetica" w:hAnsi="Helvetica"/>
          <w:sz w:val="22"/>
          <w:szCs w:val="22"/>
        </w:rPr>
      </w:pPr>
    </w:p>
    <w:p w14:paraId="0C97198E" w14:textId="0F2154D5" w:rsidR="00114DD3" w:rsidRDefault="004E1179" w:rsidP="004E1179">
      <w:pPr>
        <w:spacing w:before="40" w:after="40" w:line="290" w:lineRule="exact"/>
        <w:jc w:val="both"/>
        <w:rPr>
          <w:rFonts w:ascii="Helvetica" w:hAnsi="Helvetica"/>
          <w:sz w:val="22"/>
          <w:szCs w:val="22"/>
        </w:rPr>
      </w:pPr>
      <w:r>
        <w:rPr>
          <w:rFonts w:ascii="Helvetica" w:hAnsi="Helvetica"/>
          <w:sz w:val="22"/>
          <w:szCs w:val="22"/>
        </w:rPr>
        <w:t>This refers to understanding how a particular entity will be developed and managed throughout its life cycle and also its ‘fit’ with other p</w:t>
      </w:r>
      <w:r w:rsidR="00E77F04">
        <w:rPr>
          <w:rFonts w:ascii="Helvetica" w:hAnsi="Helvetica"/>
          <w:sz w:val="22"/>
          <w:szCs w:val="22"/>
        </w:rPr>
        <w:t xml:space="preserve">ublic sector infrastructure. </w:t>
      </w:r>
      <w:proofErr w:type="spellStart"/>
      <w:r w:rsidR="00E77F04">
        <w:rPr>
          <w:rFonts w:ascii="Helvetica" w:hAnsi="Helvetica"/>
          <w:sz w:val="22"/>
          <w:szCs w:val="22"/>
        </w:rPr>
        <w:t>Eg</w:t>
      </w:r>
      <w:proofErr w:type="spellEnd"/>
      <w:r w:rsidR="00E77F04">
        <w:rPr>
          <w:rFonts w:ascii="Helvetica" w:hAnsi="Helvetica"/>
          <w:sz w:val="22"/>
          <w:szCs w:val="22"/>
        </w:rPr>
        <w:t>.</w:t>
      </w:r>
      <w:r>
        <w:rPr>
          <w:rFonts w:ascii="Helvetica" w:hAnsi="Helvetica"/>
          <w:sz w:val="22"/>
          <w:szCs w:val="22"/>
        </w:rPr>
        <w:t xml:space="preserve"> would significant expenditure on public transport in preference to roads commensurately reduce the need to provide hospitals and courts as accidents and </w:t>
      </w:r>
      <w:r w:rsidR="00721E8B">
        <w:rPr>
          <w:rFonts w:ascii="Helvetica" w:hAnsi="Helvetica"/>
          <w:sz w:val="22"/>
          <w:szCs w:val="22"/>
        </w:rPr>
        <w:t>legal actions related to road use would decrease?</w:t>
      </w:r>
      <w:r w:rsidR="005B553B">
        <w:rPr>
          <w:rFonts w:ascii="Helvetica" w:hAnsi="Helvetica"/>
          <w:sz w:val="22"/>
          <w:szCs w:val="22"/>
        </w:rPr>
        <w:t xml:space="preserve">  </w:t>
      </w:r>
      <w:r w:rsidR="009169DA">
        <w:rPr>
          <w:rFonts w:ascii="Helvetica" w:hAnsi="Helvetica"/>
          <w:sz w:val="22"/>
          <w:szCs w:val="22"/>
        </w:rPr>
        <w:t>A total system viewpoint will also identify externalities to the proposed entity (environmental, social and economic) so that they can be evaluated in the Economic Appraisal.</w:t>
      </w:r>
    </w:p>
    <w:p w14:paraId="1B16EC96" w14:textId="77777777" w:rsidR="00114DD3" w:rsidRDefault="00114DD3" w:rsidP="004E1179">
      <w:pPr>
        <w:spacing w:before="40" w:after="40" w:line="290" w:lineRule="exact"/>
        <w:jc w:val="both"/>
        <w:rPr>
          <w:rFonts w:ascii="Helvetica" w:hAnsi="Helvetica"/>
          <w:sz w:val="22"/>
          <w:szCs w:val="22"/>
        </w:rPr>
      </w:pPr>
    </w:p>
    <w:p w14:paraId="11E3A83B" w14:textId="445EC234" w:rsidR="004E1179" w:rsidRDefault="005B553B" w:rsidP="004E1179">
      <w:pPr>
        <w:spacing w:before="40" w:after="40" w:line="290" w:lineRule="exact"/>
        <w:jc w:val="both"/>
        <w:rPr>
          <w:rFonts w:ascii="Helvetica" w:hAnsi="Helvetica"/>
          <w:sz w:val="22"/>
          <w:szCs w:val="22"/>
        </w:rPr>
      </w:pPr>
      <w:r>
        <w:rPr>
          <w:rFonts w:ascii="Helvetica" w:hAnsi="Helvetica"/>
          <w:sz w:val="22"/>
          <w:szCs w:val="22"/>
        </w:rPr>
        <w:t>Rapid development of technology can significantly impact on the development of a preferred option to perform certain functions traditionally performed by other methods. For example in the last 5 years</w:t>
      </w:r>
      <w:r w:rsidR="005C7457">
        <w:rPr>
          <w:rFonts w:ascii="Helvetica" w:hAnsi="Helvetica"/>
          <w:sz w:val="22"/>
          <w:szCs w:val="22"/>
        </w:rPr>
        <w:t xml:space="preserve"> or so </w:t>
      </w:r>
      <w:r>
        <w:rPr>
          <w:rFonts w:ascii="Helvetica" w:hAnsi="Helvetica"/>
          <w:sz w:val="22"/>
          <w:szCs w:val="22"/>
        </w:rPr>
        <w:t xml:space="preserve">solar </w:t>
      </w:r>
      <w:r w:rsidR="006B71D6">
        <w:rPr>
          <w:rFonts w:ascii="Helvetica" w:hAnsi="Helvetica"/>
          <w:sz w:val="22"/>
          <w:szCs w:val="22"/>
        </w:rPr>
        <w:t xml:space="preserve">and wind </w:t>
      </w:r>
      <w:r>
        <w:rPr>
          <w:rFonts w:ascii="Helvetica" w:hAnsi="Helvetica"/>
          <w:sz w:val="22"/>
          <w:szCs w:val="22"/>
        </w:rPr>
        <w:t>po</w:t>
      </w:r>
      <w:r w:rsidR="005C7457">
        <w:rPr>
          <w:rFonts w:ascii="Helvetica" w:hAnsi="Helvetica"/>
          <w:sz w:val="22"/>
          <w:szCs w:val="22"/>
        </w:rPr>
        <w:t xml:space="preserve">wer has increased in efficiency and dramatically reduced in cost so that for many countries </w:t>
      </w:r>
      <w:r w:rsidR="006B71D6">
        <w:rPr>
          <w:rFonts w:ascii="Helvetica" w:hAnsi="Helvetica"/>
          <w:sz w:val="22"/>
          <w:szCs w:val="22"/>
        </w:rPr>
        <w:t xml:space="preserve">it can provide 5 to 10% of electricity generation at a cost equivalent to fossil fuel generation. </w:t>
      </w:r>
      <w:r w:rsidR="00E77F04">
        <w:rPr>
          <w:rFonts w:ascii="Helvetica" w:hAnsi="Helvetica"/>
          <w:sz w:val="22"/>
          <w:szCs w:val="22"/>
        </w:rPr>
        <w:t xml:space="preserve">Currently, up to 45% renewable energy generation in many countries is possible for a premium over fossil fuel generation of 10% to 15%  </w:t>
      </w:r>
      <w:r w:rsidR="00E77F04" w:rsidRPr="00972EB0">
        <w:rPr>
          <w:rFonts w:ascii="Helvetica" w:hAnsi="Helvetica"/>
          <w:sz w:val="18"/>
          <w:szCs w:val="18"/>
        </w:rPr>
        <w:t>(24)</w:t>
      </w:r>
      <w:r w:rsidR="00E77F04" w:rsidRPr="00972EB0">
        <w:rPr>
          <w:rFonts w:ascii="Helvetica" w:hAnsi="Helvetica"/>
          <w:sz w:val="22"/>
          <w:szCs w:val="22"/>
        </w:rPr>
        <w:t>.</w:t>
      </w:r>
    </w:p>
    <w:p w14:paraId="17284852" w14:textId="77777777" w:rsidR="005B553B" w:rsidRDefault="005B553B" w:rsidP="004E1179">
      <w:pPr>
        <w:spacing w:before="40" w:after="40" w:line="290" w:lineRule="exact"/>
        <w:jc w:val="both"/>
        <w:rPr>
          <w:rFonts w:ascii="Helvetica" w:hAnsi="Helvetica"/>
          <w:sz w:val="22"/>
          <w:szCs w:val="22"/>
        </w:rPr>
      </w:pPr>
    </w:p>
    <w:p w14:paraId="7F6B2B41" w14:textId="60AADC42" w:rsidR="005B553B" w:rsidRDefault="005B553B" w:rsidP="004E1179">
      <w:pPr>
        <w:spacing w:before="40" w:after="40" w:line="290" w:lineRule="exact"/>
        <w:jc w:val="both"/>
        <w:rPr>
          <w:rFonts w:ascii="Helvetica" w:hAnsi="Helvetica"/>
          <w:sz w:val="22"/>
          <w:szCs w:val="22"/>
        </w:rPr>
      </w:pPr>
      <w:r>
        <w:rPr>
          <w:rFonts w:ascii="Helvetica" w:hAnsi="Helvetica"/>
          <w:sz w:val="22"/>
          <w:szCs w:val="22"/>
        </w:rPr>
        <w:t xml:space="preserve">Total system viewpoint needs to </w:t>
      </w:r>
      <w:proofErr w:type="spellStart"/>
      <w:r>
        <w:rPr>
          <w:rFonts w:ascii="Helvetica" w:hAnsi="Helvetica"/>
          <w:sz w:val="22"/>
          <w:szCs w:val="22"/>
        </w:rPr>
        <w:t>recognise</w:t>
      </w:r>
      <w:proofErr w:type="spellEnd"/>
      <w:r>
        <w:rPr>
          <w:rFonts w:ascii="Helvetica" w:hAnsi="Helvetica"/>
          <w:sz w:val="22"/>
          <w:szCs w:val="22"/>
        </w:rPr>
        <w:t xml:space="preserve"> changing conditions and community values and expectations, including the significant increase in the extent and cost of chronic disease health care that is 70%</w:t>
      </w:r>
      <w:r w:rsidR="002A7A54">
        <w:rPr>
          <w:rFonts w:ascii="Helvetica" w:hAnsi="Helvetica"/>
          <w:sz w:val="22"/>
          <w:szCs w:val="22"/>
        </w:rPr>
        <w:t xml:space="preserve"> of healthcare costs in the UK</w:t>
      </w:r>
      <w:r w:rsidR="005C7457">
        <w:rPr>
          <w:rFonts w:ascii="Helvetica" w:hAnsi="Helvetica"/>
          <w:sz w:val="22"/>
          <w:szCs w:val="22"/>
        </w:rPr>
        <w:t xml:space="preserve">  </w:t>
      </w:r>
      <w:r w:rsidR="005C7457" w:rsidRPr="00972EB0">
        <w:rPr>
          <w:rFonts w:ascii="Helvetica" w:hAnsi="Helvetica"/>
          <w:sz w:val="18"/>
          <w:szCs w:val="18"/>
        </w:rPr>
        <w:t>(</w:t>
      </w:r>
      <w:r w:rsidR="00360F5B" w:rsidRPr="00972EB0">
        <w:rPr>
          <w:rFonts w:ascii="Helvetica" w:hAnsi="Helvetica"/>
          <w:sz w:val="18"/>
          <w:szCs w:val="18"/>
        </w:rPr>
        <w:t>25</w:t>
      </w:r>
      <w:r w:rsidR="005C7457" w:rsidRPr="00972EB0">
        <w:rPr>
          <w:rFonts w:ascii="Helvetica" w:hAnsi="Helvetica"/>
          <w:sz w:val="18"/>
          <w:szCs w:val="18"/>
        </w:rPr>
        <w:t>)</w:t>
      </w:r>
      <w:r w:rsidR="002A7A54" w:rsidRPr="00972EB0">
        <w:rPr>
          <w:rFonts w:ascii="Helvetica" w:hAnsi="Helvetica"/>
          <w:sz w:val="22"/>
          <w:szCs w:val="22"/>
        </w:rPr>
        <w:t>.</w:t>
      </w:r>
    </w:p>
    <w:p w14:paraId="0172B949" w14:textId="77777777" w:rsidR="005C7457" w:rsidRDefault="005C7457" w:rsidP="004E1179">
      <w:pPr>
        <w:spacing w:before="40" w:after="40" w:line="290" w:lineRule="exact"/>
        <w:jc w:val="both"/>
        <w:rPr>
          <w:rFonts w:ascii="Helvetica" w:hAnsi="Helvetica"/>
          <w:sz w:val="22"/>
          <w:szCs w:val="22"/>
        </w:rPr>
      </w:pPr>
    </w:p>
    <w:p w14:paraId="7B8E3332" w14:textId="76F3B0B8" w:rsidR="00721E8B" w:rsidRPr="002A7A54" w:rsidRDefault="002A7A54" w:rsidP="002A7A54">
      <w:pPr>
        <w:spacing w:before="40" w:after="40" w:line="290" w:lineRule="exact"/>
        <w:jc w:val="both"/>
        <w:rPr>
          <w:rFonts w:ascii="Helvetica" w:hAnsi="Helvetica"/>
          <w:b/>
          <w:sz w:val="22"/>
          <w:szCs w:val="22"/>
        </w:rPr>
      </w:pPr>
      <w:r>
        <w:rPr>
          <w:rFonts w:ascii="Helvetica" w:hAnsi="Helvetica"/>
          <w:b/>
          <w:sz w:val="22"/>
          <w:szCs w:val="22"/>
        </w:rPr>
        <w:t>8.3</w:t>
      </w:r>
      <w:r w:rsidRPr="002A7A54">
        <w:rPr>
          <w:rFonts w:ascii="Helvetica" w:hAnsi="Helvetica"/>
          <w:b/>
          <w:sz w:val="22"/>
          <w:szCs w:val="22"/>
        </w:rPr>
        <w:t xml:space="preserve">     </w:t>
      </w:r>
      <w:r w:rsidR="00721E8B" w:rsidRPr="002A7A54">
        <w:rPr>
          <w:rFonts w:ascii="Helvetica" w:hAnsi="Helvetica"/>
          <w:b/>
          <w:sz w:val="22"/>
          <w:szCs w:val="22"/>
        </w:rPr>
        <w:t>Strategic Planning</w:t>
      </w:r>
    </w:p>
    <w:p w14:paraId="261CE781" w14:textId="77777777" w:rsidR="00721E8B" w:rsidRDefault="00721E8B" w:rsidP="00721E8B">
      <w:pPr>
        <w:spacing w:before="40" w:after="40" w:line="290" w:lineRule="exact"/>
        <w:jc w:val="both"/>
        <w:rPr>
          <w:rFonts w:ascii="Helvetica" w:hAnsi="Helvetica"/>
          <w:sz w:val="22"/>
          <w:szCs w:val="22"/>
        </w:rPr>
      </w:pPr>
    </w:p>
    <w:p w14:paraId="31357FB4" w14:textId="0A73751A" w:rsidR="00721E8B" w:rsidRDefault="00721E8B" w:rsidP="00721E8B">
      <w:pPr>
        <w:spacing w:before="40" w:after="40" w:line="290" w:lineRule="exact"/>
        <w:jc w:val="both"/>
        <w:rPr>
          <w:rFonts w:ascii="Helvetica" w:hAnsi="Helvetica"/>
          <w:sz w:val="22"/>
          <w:szCs w:val="22"/>
        </w:rPr>
      </w:pPr>
      <w:r>
        <w:rPr>
          <w:rFonts w:ascii="Helvetica" w:hAnsi="Helvetica"/>
          <w:sz w:val="22"/>
          <w:szCs w:val="22"/>
        </w:rPr>
        <w:t xml:space="preserve">It is important to plan on a long-term horizon, say 30 to 50 years, and to monitor the actual needs in relation to the forecast needs and assumptions that drove them and to modify the implementation accordingly.  Long term planning and </w:t>
      </w:r>
      <w:r w:rsidR="00E409B3">
        <w:rPr>
          <w:rFonts w:ascii="Helvetica" w:hAnsi="Helvetica"/>
          <w:sz w:val="22"/>
          <w:szCs w:val="22"/>
        </w:rPr>
        <w:t xml:space="preserve">subsequent </w:t>
      </w:r>
      <w:r>
        <w:rPr>
          <w:rFonts w:ascii="Helvetica" w:hAnsi="Helvetica"/>
          <w:sz w:val="22"/>
          <w:szCs w:val="22"/>
        </w:rPr>
        <w:t xml:space="preserve">adjustment </w:t>
      </w:r>
      <w:r w:rsidR="00E409B3">
        <w:rPr>
          <w:rFonts w:ascii="Helvetica" w:hAnsi="Helvetica"/>
          <w:sz w:val="22"/>
          <w:szCs w:val="22"/>
        </w:rPr>
        <w:t xml:space="preserve">to actual conditions </w:t>
      </w:r>
      <w:r>
        <w:rPr>
          <w:rFonts w:ascii="Helvetica" w:hAnsi="Helvetica"/>
          <w:sz w:val="22"/>
          <w:szCs w:val="22"/>
        </w:rPr>
        <w:t>provides a useful learning experience. Again the community’s inputs are important with regard to identifying a future world</w:t>
      </w:r>
      <w:r w:rsidR="00E409B3">
        <w:rPr>
          <w:rFonts w:ascii="Helvetica" w:hAnsi="Helvetica"/>
          <w:sz w:val="22"/>
          <w:szCs w:val="22"/>
        </w:rPr>
        <w:t xml:space="preserve"> in which it or its de</w:t>
      </w:r>
      <w:r w:rsidR="00FE5921">
        <w:rPr>
          <w:rFonts w:ascii="Helvetica" w:hAnsi="Helvetica"/>
          <w:sz w:val="22"/>
          <w:szCs w:val="22"/>
        </w:rPr>
        <w:t>s</w:t>
      </w:r>
      <w:r w:rsidR="00E409B3">
        <w:rPr>
          <w:rFonts w:ascii="Helvetica" w:hAnsi="Helvetica"/>
          <w:sz w:val="22"/>
          <w:szCs w:val="22"/>
        </w:rPr>
        <w:t>cend</w:t>
      </w:r>
      <w:r w:rsidR="00FE5921">
        <w:rPr>
          <w:rFonts w:ascii="Helvetica" w:hAnsi="Helvetica"/>
          <w:sz w:val="22"/>
          <w:szCs w:val="22"/>
        </w:rPr>
        <w:t>a</w:t>
      </w:r>
      <w:r w:rsidR="00E409B3">
        <w:rPr>
          <w:rFonts w:ascii="Helvetica" w:hAnsi="Helvetica"/>
          <w:sz w:val="22"/>
          <w:szCs w:val="22"/>
        </w:rPr>
        <w:t>nts would like to live</w:t>
      </w:r>
      <w:r>
        <w:rPr>
          <w:rFonts w:ascii="Helvetica" w:hAnsi="Helvetica"/>
          <w:sz w:val="22"/>
          <w:szCs w:val="22"/>
        </w:rPr>
        <w:t>.</w:t>
      </w:r>
    </w:p>
    <w:p w14:paraId="037DD230" w14:textId="77777777" w:rsidR="00076C5D" w:rsidRDefault="00076C5D" w:rsidP="00721E8B">
      <w:pPr>
        <w:spacing w:before="40" w:after="40" w:line="290" w:lineRule="exact"/>
        <w:jc w:val="both"/>
        <w:rPr>
          <w:rFonts w:ascii="Helvetica" w:hAnsi="Helvetica"/>
          <w:sz w:val="22"/>
          <w:szCs w:val="22"/>
        </w:rPr>
      </w:pPr>
    </w:p>
    <w:p w14:paraId="0CF52AB8" w14:textId="617998E0" w:rsidR="00076C5D" w:rsidRPr="00721E8B" w:rsidRDefault="00076C5D" w:rsidP="00721E8B">
      <w:pPr>
        <w:spacing w:before="40" w:after="40" w:line="290" w:lineRule="exact"/>
        <w:jc w:val="both"/>
        <w:rPr>
          <w:rFonts w:ascii="Helvetica" w:hAnsi="Helvetica"/>
          <w:sz w:val="22"/>
          <w:szCs w:val="22"/>
        </w:rPr>
      </w:pPr>
      <w:r>
        <w:rPr>
          <w:rFonts w:ascii="Helvetica" w:hAnsi="Helvetica"/>
          <w:sz w:val="22"/>
          <w:szCs w:val="22"/>
        </w:rPr>
        <w:t>A strategic planning framework will permit interrelated matter</w:t>
      </w:r>
      <w:r w:rsidR="00270DCA">
        <w:rPr>
          <w:rFonts w:ascii="Helvetica" w:hAnsi="Helvetica"/>
          <w:sz w:val="22"/>
          <w:szCs w:val="22"/>
        </w:rPr>
        <w:t>s to be considered together with infrastructure needs, including environmental issues, social and urban planning.</w:t>
      </w:r>
    </w:p>
    <w:p w14:paraId="3DDF728C" w14:textId="77777777" w:rsidR="00EC2E68" w:rsidRDefault="00EC2E68" w:rsidP="00721E8B">
      <w:pPr>
        <w:spacing w:before="40" w:after="40" w:line="290" w:lineRule="exact"/>
        <w:jc w:val="both"/>
        <w:rPr>
          <w:rFonts w:ascii="Helvetica" w:hAnsi="Helvetica"/>
          <w:sz w:val="22"/>
          <w:szCs w:val="22"/>
        </w:rPr>
      </w:pPr>
    </w:p>
    <w:p w14:paraId="4FA160A3" w14:textId="77777777" w:rsidR="002A7A54" w:rsidRPr="00721E8B" w:rsidRDefault="002A7A54" w:rsidP="00721E8B">
      <w:pPr>
        <w:spacing w:before="40" w:after="40" w:line="290" w:lineRule="exact"/>
        <w:jc w:val="both"/>
        <w:rPr>
          <w:rFonts w:ascii="Helvetica" w:hAnsi="Helvetica"/>
          <w:sz w:val="22"/>
          <w:szCs w:val="22"/>
        </w:rPr>
      </w:pPr>
    </w:p>
    <w:p w14:paraId="2E495FDA" w14:textId="77777777" w:rsidR="00EC2E68" w:rsidRDefault="00EC2E68" w:rsidP="00EC2E68">
      <w:pPr>
        <w:spacing w:before="40" w:after="40" w:line="290" w:lineRule="exact"/>
        <w:jc w:val="both"/>
        <w:rPr>
          <w:rFonts w:ascii="Helvetica" w:hAnsi="Helvetica"/>
          <w:b/>
          <w:sz w:val="22"/>
          <w:szCs w:val="22"/>
        </w:rPr>
      </w:pPr>
    </w:p>
    <w:p w14:paraId="5305E5A4" w14:textId="05BA1AC3" w:rsidR="00E409B3" w:rsidRPr="002A7A54" w:rsidRDefault="002A7A54" w:rsidP="002A7A54">
      <w:pPr>
        <w:spacing w:before="40" w:after="40" w:line="290" w:lineRule="exact"/>
        <w:jc w:val="both"/>
        <w:rPr>
          <w:rFonts w:ascii="Helvetica" w:hAnsi="Helvetica"/>
          <w:b/>
          <w:sz w:val="22"/>
          <w:szCs w:val="22"/>
        </w:rPr>
      </w:pPr>
      <w:r>
        <w:rPr>
          <w:rFonts w:ascii="Helvetica" w:hAnsi="Helvetica"/>
          <w:b/>
          <w:sz w:val="22"/>
          <w:szCs w:val="22"/>
        </w:rPr>
        <w:lastRenderedPageBreak/>
        <w:t>8.4</w:t>
      </w:r>
      <w:r w:rsidRPr="002A7A54">
        <w:rPr>
          <w:rFonts w:ascii="Helvetica" w:hAnsi="Helvetica"/>
          <w:b/>
          <w:sz w:val="22"/>
          <w:szCs w:val="22"/>
        </w:rPr>
        <w:t xml:space="preserve">    </w:t>
      </w:r>
      <w:r w:rsidR="00721E8B" w:rsidRPr="002A7A54">
        <w:rPr>
          <w:rFonts w:ascii="Helvetica" w:hAnsi="Helvetica"/>
          <w:b/>
          <w:sz w:val="22"/>
          <w:szCs w:val="22"/>
        </w:rPr>
        <w:t xml:space="preserve">Network Issues </w:t>
      </w:r>
    </w:p>
    <w:p w14:paraId="00BCBCED" w14:textId="2447A7EF" w:rsidR="00E409B3" w:rsidRPr="00E409B3" w:rsidRDefault="00721E8B" w:rsidP="00E409B3">
      <w:pPr>
        <w:spacing w:before="40" w:after="40" w:line="290" w:lineRule="exact"/>
        <w:jc w:val="both"/>
        <w:rPr>
          <w:rFonts w:ascii="Helvetica" w:hAnsi="Helvetica"/>
          <w:sz w:val="22"/>
          <w:szCs w:val="22"/>
        </w:rPr>
      </w:pPr>
      <w:r w:rsidRPr="00E409B3">
        <w:rPr>
          <w:rFonts w:ascii="Helvetica" w:hAnsi="Helvetica"/>
          <w:sz w:val="22"/>
          <w:szCs w:val="22"/>
        </w:rPr>
        <w:t xml:space="preserve"> </w:t>
      </w:r>
    </w:p>
    <w:p w14:paraId="6A249A89" w14:textId="4F8BEC20" w:rsidR="00E409B3" w:rsidRDefault="00E409B3" w:rsidP="00E409B3">
      <w:pPr>
        <w:spacing w:before="40" w:after="40" w:line="290" w:lineRule="exact"/>
        <w:jc w:val="both"/>
        <w:rPr>
          <w:rFonts w:ascii="Helvetica" w:hAnsi="Helvetica"/>
          <w:sz w:val="22"/>
          <w:szCs w:val="22"/>
        </w:rPr>
      </w:pPr>
      <w:r>
        <w:rPr>
          <w:rFonts w:ascii="Helvetica" w:hAnsi="Helvetica"/>
          <w:sz w:val="22"/>
          <w:szCs w:val="22"/>
        </w:rPr>
        <w:t xml:space="preserve">This </w:t>
      </w:r>
      <w:r w:rsidR="00270DCA">
        <w:rPr>
          <w:rFonts w:ascii="Helvetica" w:hAnsi="Helvetica"/>
          <w:sz w:val="22"/>
          <w:szCs w:val="22"/>
        </w:rPr>
        <w:t xml:space="preserve">consideration </w:t>
      </w:r>
      <w:r>
        <w:rPr>
          <w:rFonts w:ascii="Helvetica" w:hAnsi="Helvetica"/>
          <w:sz w:val="22"/>
          <w:szCs w:val="22"/>
        </w:rPr>
        <w:t>ensures that the proposed entity fits</w:t>
      </w:r>
      <w:r w:rsidR="00721E8B" w:rsidRPr="00E409B3">
        <w:rPr>
          <w:rFonts w:ascii="Helvetica" w:hAnsi="Helvetica"/>
          <w:sz w:val="22"/>
          <w:szCs w:val="22"/>
        </w:rPr>
        <w:t xml:space="preserve"> </w:t>
      </w:r>
      <w:r>
        <w:rPr>
          <w:rFonts w:ascii="Helvetica" w:hAnsi="Helvetica"/>
          <w:sz w:val="22"/>
          <w:szCs w:val="22"/>
        </w:rPr>
        <w:t xml:space="preserve">with others of a similar nature, </w:t>
      </w:r>
      <w:proofErr w:type="spellStart"/>
      <w:r w:rsidR="00082FBB">
        <w:rPr>
          <w:rFonts w:ascii="Helvetica" w:hAnsi="Helvetica"/>
          <w:sz w:val="22"/>
          <w:szCs w:val="22"/>
        </w:rPr>
        <w:t>eg</w:t>
      </w:r>
      <w:proofErr w:type="spellEnd"/>
      <w:r w:rsidR="00270DCA">
        <w:rPr>
          <w:rFonts w:ascii="Helvetica" w:hAnsi="Helvetica"/>
          <w:sz w:val="22"/>
          <w:szCs w:val="22"/>
        </w:rPr>
        <w:t>.</w:t>
      </w:r>
      <w:r>
        <w:rPr>
          <w:rFonts w:ascii="Helvetica" w:hAnsi="Helvetica"/>
          <w:sz w:val="22"/>
          <w:szCs w:val="22"/>
        </w:rPr>
        <w:t xml:space="preserve"> ensuring a balance of the type of schools in an area, for a </w:t>
      </w:r>
      <w:proofErr w:type="spellStart"/>
      <w:r>
        <w:rPr>
          <w:rFonts w:ascii="Helvetica" w:hAnsi="Helvetica"/>
          <w:sz w:val="22"/>
          <w:szCs w:val="22"/>
        </w:rPr>
        <w:t>roadworks</w:t>
      </w:r>
      <w:proofErr w:type="spellEnd"/>
      <w:r>
        <w:rPr>
          <w:rFonts w:ascii="Helvetica" w:hAnsi="Helvetica"/>
          <w:sz w:val="22"/>
          <w:szCs w:val="22"/>
        </w:rPr>
        <w:t xml:space="preserve"> project ensuring that it does not just result in shifting </w:t>
      </w:r>
      <w:r w:rsidR="00FE5921">
        <w:rPr>
          <w:rFonts w:ascii="Helvetica" w:hAnsi="Helvetica"/>
          <w:sz w:val="22"/>
          <w:szCs w:val="22"/>
        </w:rPr>
        <w:t>a congestion</w:t>
      </w:r>
      <w:r>
        <w:rPr>
          <w:rFonts w:ascii="Helvetica" w:hAnsi="Helvetica"/>
          <w:sz w:val="22"/>
          <w:szCs w:val="22"/>
        </w:rPr>
        <w:t xml:space="preserve"> problem to an</w:t>
      </w:r>
      <w:r w:rsidR="00FE5921">
        <w:rPr>
          <w:rFonts w:ascii="Helvetica" w:hAnsi="Helvetica"/>
          <w:sz w:val="22"/>
          <w:szCs w:val="22"/>
        </w:rPr>
        <w:t>o</w:t>
      </w:r>
      <w:r>
        <w:rPr>
          <w:rFonts w:ascii="Helvetica" w:hAnsi="Helvetica"/>
          <w:sz w:val="22"/>
          <w:szCs w:val="22"/>
        </w:rPr>
        <w:t xml:space="preserve">ther location.  </w:t>
      </w:r>
    </w:p>
    <w:p w14:paraId="76702E77" w14:textId="77777777" w:rsidR="00270DCA" w:rsidRDefault="00270DCA" w:rsidP="00E409B3">
      <w:pPr>
        <w:spacing w:before="40" w:after="40" w:line="290" w:lineRule="exact"/>
        <w:jc w:val="both"/>
        <w:rPr>
          <w:rFonts w:ascii="Helvetica" w:hAnsi="Helvetica"/>
          <w:sz w:val="22"/>
          <w:szCs w:val="22"/>
        </w:rPr>
      </w:pPr>
    </w:p>
    <w:p w14:paraId="48B38F67" w14:textId="60F77C41" w:rsidR="00270DCA" w:rsidRDefault="00270DCA" w:rsidP="00E409B3">
      <w:pPr>
        <w:spacing w:before="40" w:after="40" w:line="290" w:lineRule="exact"/>
        <w:jc w:val="both"/>
        <w:rPr>
          <w:rFonts w:ascii="Helvetica" w:hAnsi="Helvetica"/>
          <w:sz w:val="22"/>
          <w:szCs w:val="22"/>
        </w:rPr>
      </w:pPr>
      <w:r>
        <w:rPr>
          <w:rFonts w:ascii="Helvetica" w:hAnsi="Helvetica"/>
          <w:sz w:val="22"/>
          <w:szCs w:val="22"/>
        </w:rPr>
        <w:t xml:space="preserve">Many infrastructure projects currently proceed based on a single network option, </w:t>
      </w:r>
      <w:proofErr w:type="spellStart"/>
      <w:r w:rsidR="00082FBB">
        <w:rPr>
          <w:rFonts w:ascii="Helvetica" w:hAnsi="Helvetica"/>
          <w:sz w:val="22"/>
          <w:szCs w:val="22"/>
        </w:rPr>
        <w:t>eg</w:t>
      </w:r>
      <w:proofErr w:type="spellEnd"/>
      <w:r w:rsidR="00082FBB">
        <w:rPr>
          <w:rFonts w:ascii="Helvetica" w:hAnsi="Helvetica"/>
          <w:sz w:val="22"/>
          <w:szCs w:val="22"/>
        </w:rPr>
        <w:t>.</w:t>
      </w:r>
      <w:r>
        <w:rPr>
          <w:rFonts w:ascii="Helvetica" w:hAnsi="Helvetica"/>
          <w:sz w:val="22"/>
          <w:szCs w:val="22"/>
        </w:rPr>
        <w:t xml:space="preserve"> a</w:t>
      </w:r>
      <w:r w:rsidR="00082FBB">
        <w:rPr>
          <w:rFonts w:ascii="Helvetica" w:hAnsi="Helvetica"/>
          <w:sz w:val="22"/>
          <w:szCs w:val="22"/>
        </w:rPr>
        <w:t>dd</w:t>
      </w:r>
      <w:r>
        <w:rPr>
          <w:rFonts w:ascii="Helvetica" w:hAnsi="Helvetica"/>
          <w:sz w:val="22"/>
          <w:szCs w:val="22"/>
        </w:rPr>
        <w:t xml:space="preserve"> </w:t>
      </w:r>
      <w:r w:rsidR="00082FBB">
        <w:rPr>
          <w:rFonts w:ascii="Helvetica" w:hAnsi="Helvetica"/>
          <w:sz w:val="22"/>
          <w:szCs w:val="22"/>
        </w:rPr>
        <w:t xml:space="preserve">an </w:t>
      </w:r>
      <w:r>
        <w:rPr>
          <w:rFonts w:ascii="Helvetica" w:hAnsi="Helvetica"/>
          <w:sz w:val="22"/>
          <w:szCs w:val="22"/>
        </w:rPr>
        <w:t xml:space="preserve">additional runway to an </w:t>
      </w:r>
      <w:r w:rsidR="00E77F04">
        <w:rPr>
          <w:rFonts w:ascii="Helvetica" w:hAnsi="Helvetica"/>
          <w:sz w:val="22"/>
          <w:szCs w:val="22"/>
        </w:rPr>
        <w:t>airport;</w:t>
      </w:r>
      <w:r>
        <w:rPr>
          <w:rFonts w:ascii="Helvetica" w:hAnsi="Helvetica"/>
          <w:sz w:val="22"/>
          <w:szCs w:val="22"/>
        </w:rPr>
        <w:t xml:space="preserve"> </w:t>
      </w:r>
      <w:r w:rsidR="00082FBB">
        <w:rPr>
          <w:rFonts w:ascii="Helvetica" w:hAnsi="Helvetica"/>
          <w:sz w:val="22"/>
          <w:szCs w:val="22"/>
        </w:rPr>
        <w:t xml:space="preserve">build </w:t>
      </w:r>
      <w:r>
        <w:rPr>
          <w:rFonts w:ascii="Helvetica" w:hAnsi="Helvetica"/>
          <w:sz w:val="22"/>
          <w:szCs w:val="22"/>
        </w:rPr>
        <w:t>a single additional train line.  A far more sound approach would be to examine a series of options all of which have potential</w:t>
      </w:r>
      <w:r w:rsidRPr="00270DCA">
        <w:rPr>
          <w:rFonts w:ascii="Helvetica" w:hAnsi="Helvetica"/>
          <w:b/>
          <w:sz w:val="22"/>
          <w:szCs w:val="22"/>
        </w:rPr>
        <w:t xml:space="preserve"> network</w:t>
      </w:r>
      <w:r>
        <w:rPr>
          <w:rFonts w:ascii="Helvetica" w:hAnsi="Helvetica"/>
          <w:sz w:val="22"/>
          <w:szCs w:val="22"/>
        </w:rPr>
        <w:t xml:space="preserve"> benefits to bring particular functional benefits For example, comparison of an additional airport runway with the provision of a ne</w:t>
      </w:r>
      <w:r w:rsidR="009B3DA9">
        <w:rPr>
          <w:rFonts w:ascii="Helvetica" w:hAnsi="Helvetica"/>
          <w:sz w:val="22"/>
          <w:szCs w:val="22"/>
        </w:rPr>
        <w:t xml:space="preserve">w airport in another location, </w:t>
      </w:r>
      <w:r>
        <w:rPr>
          <w:rFonts w:ascii="Helvetica" w:hAnsi="Helvetica"/>
          <w:sz w:val="22"/>
          <w:szCs w:val="22"/>
        </w:rPr>
        <w:t>comparison of a number of rail corridor improvements / augmentation simultaneously to ascertain value to the community and priority of implementation.</w:t>
      </w:r>
    </w:p>
    <w:p w14:paraId="330C1481" w14:textId="77777777" w:rsidR="002A7A54" w:rsidRDefault="002A7A54" w:rsidP="002A7A54">
      <w:pPr>
        <w:spacing w:before="40" w:after="40" w:line="290" w:lineRule="exact"/>
        <w:jc w:val="both"/>
        <w:rPr>
          <w:rFonts w:ascii="Helvetica" w:hAnsi="Helvetica"/>
          <w:sz w:val="22"/>
          <w:szCs w:val="22"/>
        </w:rPr>
      </w:pPr>
    </w:p>
    <w:p w14:paraId="120A02AB" w14:textId="77777777" w:rsidR="002A7A54" w:rsidRDefault="002A7A54" w:rsidP="002A7A54">
      <w:pPr>
        <w:spacing w:before="40" w:after="40" w:line="290" w:lineRule="exact"/>
        <w:jc w:val="both"/>
        <w:rPr>
          <w:rFonts w:ascii="Helvetica" w:hAnsi="Helvetica"/>
          <w:b/>
          <w:sz w:val="22"/>
          <w:szCs w:val="22"/>
        </w:rPr>
      </w:pPr>
      <w:r w:rsidRPr="002A7A54">
        <w:rPr>
          <w:rFonts w:ascii="Helvetica" w:hAnsi="Helvetica"/>
          <w:b/>
          <w:sz w:val="22"/>
          <w:szCs w:val="22"/>
        </w:rPr>
        <w:t xml:space="preserve">8.5  </w:t>
      </w:r>
      <w:r>
        <w:rPr>
          <w:rFonts w:ascii="Helvetica" w:hAnsi="Helvetica"/>
          <w:b/>
          <w:sz w:val="22"/>
          <w:szCs w:val="22"/>
        </w:rPr>
        <w:t xml:space="preserve"> </w:t>
      </w:r>
      <w:r w:rsidR="00721E8B" w:rsidRPr="002A7A54">
        <w:rPr>
          <w:rFonts w:ascii="Helvetica" w:hAnsi="Helvetica"/>
          <w:b/>
          <w:sz w:val="22"/>
          <w:szCs w:val="22"/>
        </w:rPr>
        <w:t>Identifying functions that are really needed to be performed by the entity</w:t>
      </w:r>
    </w:p>
    <w:p w14:paraId="6114257C" w14:textId="36FBF29F" w:rsidR="00721E8B" w:rsidRPr="002A7A54" w:rsidRDefault="002A7A54" w:rsidP="002A7A54">
      <w:pPr>
        <w:spacing w:before="40" w:after="40" w:line="290" w:lineRule="exact"/>
        <w:jc w:val="both"/>
        <w:rPr>
          <w:rFonts w:ascii="Helvetica" w:hAnsi="Helvetica"/>
          <w:b/>
          <w:sz w:val="22"/>
          <w:szCs w:val="22"/>
        </w:rPr>
      </w:pPr>
      <w:r>
        <w:rPr>
          <w:rFonts w:ascii="Helvetica" w:hAnsi="Helvetica"/>
          <w:b/>
          <w:sz w:val="22"/>
          <w:szCs w:val="22"/>
        </w:rPr>
        <w:t xml:space="preserve">      </w:t>
      </w:r>
      <w:r w:rsidR="00721E8B" w:rsidRPr="002A7A54">
        <w:rPr>
          <w:rFonts w:ascii="Helvetica" w:hAnsi="Helvetica"/>
          <w:b/>
          <w:sz w:val="22"/>
          <w:szCs w:val="22"/>
        </w:rPr>
        <w:t xml:space="preserve"> </w:t>
      </w:r>
      <w:r w:rsidRPr="002A7A54">
        <w:rPr>
          <w:rFonts w:ascii="Helvetica" w:hAnsi="Helvetica"/>
          <w:b/>
          <w:sz w:val="22"/>
          <w:szCs w:val="22"/>
        </w:rPr>
        <w:t xml:space="preserve"> </w:t>
      </w:r>
      <w:r w:rsidR="00721E8B" w:rsidRPr="002A7A54">
        <w:rPr>
          <w:rFonts w:ascii="Helvetica" w:hAnsi="Helvetica"/>
          <w:b/>
          <w:sz w:val="22"/>
          <w:szCs w:val="22"/>
        </w:rPr>
        <w:t>under consideration</w:t>
      </w:r>
    </w:p>
    <w:p w14:paraId="63F22F3E" w14:textId="77777777" w:rsidR="00D507FB" w:rsidRDefault="00D507FB" w:rsidP="00D507FB">
      <w:pPr>
        <w:spacing w:before="40" w:after="40" w:line="290" w:lineRule="exact"/>
        <w:jc w:val="both"/>
        <w:rPr>
          <w:rFonts w:ascii="Helvetica" w:hAnsi="Helvetica"/>
          <w:sz w:val="22"/>
          <w:szCs w:val="22"/>
        </w:rPr>
      </w:pPr>
    </w:p>
    <w:p w14:paraId="3B7C4B58" w14:textId="02A1F67F" w:rsidR="00B67C7C" w:rsidRDefault="00D507FB" w:rsidP="00B67C7C">
      <w:pPr>
        <w:spacing w:before="40" w:after="40" w:line="290" w:lineRule="exact"/>
        <w:jc w:val="both"/>
        <w:rPr>
          <w:rFonts w:ascii="Helvetica" w:hAnsi="Helvetica"/>
          <w:sz w:val="22"/>
          <w:szCs w:val="22"/>
        </w:rPr>
      </w:pPr>
      <w:r>
        <w:rPr>
          <w:rFonts w:ascii="Helvetica" w:hAnsi="Helvetica"/>
          <w:sz w:val="22"/>
          <w:szCs w:val="22"/>
        </w:rPr>
        <w:t xml:space="preserve">This activity is critical if effectiveness and value for money is to be achieved. Rather than being a projection of past solutions </w:t>
      </w:r>
      <w:r w:rsidR="005361CB">
        <w:rPr>
          <w:rFonts w:ascii="Helvetica" w:hAnsi="Helvetica"/>
          <w:sz w:val="22"/>
          <w:szCs w:val="22"/>
        </w:rPr>
        <w:t>function analysis permits innovation in methods of delivering the required functionality.</w:t>
      </w:r>
      <w:r w:rsidR="00B67C7C">
        <w:rPr>
          <w:rFonts w:ascii="Helvetica" w:hAnsi="Helvetica"/>
          <w:sz w:val="22"/>
          <w:szCs w:val="22"/>
        </w:rPr>
        <w:t xml:space="preserve">  This process is critical to clear project definition and justification</w:t>
      </w:r>
      <w:r w:rsidR="001610EA">
        <w:rPr>
          <w:rFonts w:ascii="Helvetica" w:hAnsi="Helvetica"/>
          <w:sz w:val="22"/>
          <w:szCs w:val="22"/>
        </w:rPr>
        <w:t xml:space="preserve"> and forms a fundamental input to the project brief for the designers</w:t>
      </w:r>
      <w:r w:rsidR="00EC3F51">
        <w:rPr>
          <w:rFonts w:ascii="Helvetica" w:hAnsi="Helvetica"/>
          <w:sz w:val="22"/>
          <w:szCs w:val="22"/>
        </w:rPr>
        <w:t xml:space="preserve">  </w:t>
      </w:r>
      <w:r w:rsidR="00EC3F51" w:rsidRPr="00972EB0">
        <w:rPr>
          <w:rFonts w:ascii="Helvetica" w:hAnsi="Helvetica"/>
          <w:sz w:val="18"/>
          <w:szCs w:val="18"/>
        </w:rPr>
        <w:t>(</w:t>
      </w:r>
      <w:r w:rsidR="00360F5B" w:rsidRPr="00972EB0">
        <w:rPr>
          <w:rFonts w:ascii="Helvetica" w:hAnsi="Helvetica"/>
          <w:sz w:val="18"/>
          <w:szCs w:val="18"/>
        </w:rPr>
        <w:t>26</w:t>
      </w:r>
      <w:r w:rsidR="00EC3F51" w:rsidRPr="00972EB0">
        <w:rPr>
          <w:rFonts w:ascii="Helvetica" w:hAnsi="Helvetica"/>
          <w:sz w:val="18"/>
          <w:szCs w:val="18"/>
        </w:rPr>
        <w:t>)</w:t>
      </w:r>
      <w:r w:rsidR="002A7A54" w:rsidRPr="00972EB0">
        <w:rPr>
          <w:rFonts w:ascii="Helvetica" w:hAnsi="Helvetica"/>
          <w:sz w:val="22"/>
          <w:szCs w:val="22"/>
        </w:rPr>
        <w:t>.</w:t>
      </w:r>
    </w:p>
    <w:p w14:paraId="33C5C3D8" w14:textId="77777777" w:rsidR="00D507FB" w:rsidRPr="00D507FB" w:rsidRDefault="00D507FB" w:rsidP="00D507FB">
      <w:pPr>
        <w:spacing w:before="40" w:after="40" w:line="290" w:lineRule="exact"/>
        <w:jc w:val="both"/>
        <w:rPr>
          <w:rFonts w:ascii="Helvetica" w:hAnsi="Helvetica"/>
          <w:sz w:val="22"/>
          <w:szCs w:val="22"/>
        </w:rPr>
      </w:pPr>
    </w:p>
    <w:p w14:paraId="5CEEE907" w14:textId="7333A4E7" w:rsidR="00721E8B" w:rsidRPr="002A7A54" w:rsidRDefault="002A7A54" w:rsidP="002A7A54">
      <w:pPr>
        <w:pStyle w:val="ListParagraph"/>
        <w:numPr>
          <w:ilvl w:val="1"/>
          <w:numId w:val="31"/>
        </w:numPr>
        <w:spacing w:before="40" w:after="40" w:line="290" w:lineRule="exact"/>
        <w:jc w:val="both"/>
        <w:rPr>
          <w:rFonts w:ascii="Helvetica" w:hAnsi="Helvetica"/>
          <w:b/>
          <w:sz w:val="22"/>
          <w:szCs w:val="22"/>
        </w:rPr>
      </w:pPr>
      <w:r>
        <w:rPr>
          <w:rFonts w:ascii="Helvetica" w:hAnsi="Helvetica"/>
          <w:b/>
          <w:sz w:val="22"/>
          <w:szCs w:val="22"/>
        </w:rPr>
        <w:t xml:space="preserve">   </w:t>
      </w:r>
      <w:r w:rsidR="00721E8B" w:rsidRPr="002A7A54">
        <w:rPr>
          <w:rFonts w:ascii="Helvetica" w:hAnsi="Helvetica"/>
          <w:b/>
          <w:sz w:val="22"/>
          <w:szCs w:val="22"/>
        </w:rPr>
        <w:t>Achieving best value in delivering the required functional performance</w:t>
      </w:r>
    </w:p>
    <w:p w14:paraId="3684FACD" w14:textId="77777777" w:rsidR="005361CB" w:rsidRDefault="005361CB" w:rsidP="005361CB">
      <w:pPr>
        <w:spacing w:before="40" w:after="40" w:line="290" w:lineRule="exact"/>
        <w:jc w:val="both"/>
        <w:rPr>
          <w:rFonts w:ascii="Helvetica" w:hAnsi="Helvetica"/>
          <w:sz w:val="22"/>
          <w:szCs w:val="22"/>
        </w:rPr>
      </w:pPr>
    </w:p>
    <w:p w14:paraId="58E638ED" w14:textId="58EAB112" w:rsidR="005361CB" w:rsidRDefault="005361CB" w:rsidP="005361CB">
      <w:pPr>
        <w:spacing w:before="40" w:after="40" w:line="290" w:lineRule="exact"/>
        <w:jc w:val="both"/>
        <w:rPr>
          <w:rFonts w:ascii="Helvetica" w:hAnsi="Helvetica"/>
          <w:sz w:val="22"/>
          <w:szCs w:val="22"/>
        </w:rPr>
      </w:pPr>
      <w:r>
        <w:rPr>
          <w:rFonts w:ascii="Helvetica" w:hAnsi="Helvetica"/>
          <w:sz w:val="22"/>
          <w:szCs w:val="22"/>
        </w:rPr>
        <w:t xml:space="preserve">Best value is delivered when the functionally preferred option is identified by a group of stakeholders in the planned entity. This is the option that best fits the group’s assessment of </w:t>
      </w:r>
      <w:r w:rsidRPr="00082FBB">
        <w:rPr>
          <w:rFonts w:ascii="Helvetica" w:hAnsi="Helvetica"/>
          <w:i/>
          <w:sz w:val="22"/>
          <w:szCs w:val="22"/>
        </w:rPr>
        <w:t xml:space="preserve">‘useful purpose’ </w:t>
      </w:r>
      <w:r w:rsidR="001E1793" w:rsidRPr="00082FBB">
        <w:rPr>
          <w:rFonts w:ascii="Helvetica" w:hAnsi="Helvetica"/>
          <w:i/>
          <w:sz w:val="22"/>
          <w:szCs w:val="22"/>
        </w:rPr>
        <w:t>‘beneficial outcomes’</w:t>
      </w:r>
      <w:r w:rsidR="001E1793">
        <w:rPr>
          <w:rFonts w:ascii="Helvetica" w:hAnsi="Helvetica"/>
          <w:sz w:val="22"/>
          <w:szCs w:val="22"/>
        </w:rPr>
        <w:t xml:space="preserve"> and </w:t>
      </w:r>
      <w:r w:rsidR="001E1793" w:rsidRPr="00082FBB">
        <w:rPr>
          <w:rFonts w:ascii="Helvetica" w:hAnsi="Helvetica"/>
          <w:i/>
          <w:sz w:val="22"/>
          <w:szCs w:val="22"/>
        </w:rPr>
        <w:t>‘important features and characteristics’</w:t>
      </w:r>
      <w:r>
        <w:rPr>
          <w:rFonts w:ascii="Helvetica" w:hAnsi="Helvetica"/>
          <w:sz w:val="22"/>
          <w:szCs w:val="22"/>
        </w:rPr>
        <w:t xml:space="preserve"> </w:t>
      </w:r>
      <w:r w:rsidR="001E1793">
        <w:rPr>
          <w:rFonts w:ascii="Helvetica" w:hAnsi="Helvetica"/>
          <w:sz w:val="22"/>
          <w:szCs w:val="22"/>
        </w:rPr>
        <w:t>that are required of the entity under study</w:t>
      </w:r>
      <w:r w:rsidR="002A7A54">
        <w:rPr>
          <w:rFonts w:ascii="Helvetica" w:hAnsi="Helvetica"/>
          <w:sz w:val="22"/>
          <w:szCs w:val="22"/>
        </w:rPr>
        <w:t xml:space="preserve"> </w:t>
      </w:r>
      <w:r w:rsidR="00114DD3" w:rsidRPr="00BF4141">
        <w:rPr>
          <w:rFonts w:ascii="Helvetica" w:hAnsi="Helvetica"/>
          <w:sz w:val="18"/>
          <w:szCs w:val="18"/>
        </w:rPr>
        <w:t>(</w:t>
      </w:r>
      <w:r w:rsidR="00360F5B" w:rsidRPr="00BF4141">
        <w:rPr>
          <w:rFonts w:ascii="Helvetica" w:hAnsi="Helvetica"/>
          <w:sz w:val="18"/>
          <w:szCs w:val="18"/>
        </w:rPr>
        <w:t>27</w:t>
      </w:r>
      <w:r w:rsidR="00623DAB">
        <w:rPr>
          <w:rFonts w:ascii="Helvetica" w:hAnsi="Helvetica"/>
          <w:sz w:val="22"/>
          <w:szCs w:val="22"/>
        </w:rPr>
        <w:t>)</w:t>
      </w:r>
      <w:r w:rsidR="002A7A54">
        <w:rPr>
          <w:rFonts w:ascii="Helvetica" w:hAnsi="Helvetica"/>
          <w:sz w:val="22"/>
          <w:szCs w:val="22"/>
        </w:rPr>
        <w:t>.</w:t>
      </w:r>
      <w:r w:rsidR="00C065D8">
        <w:rPr>
          <w:rFonts w:ascii="Helvetica" w:hAnsi="Helvetica"/>
          <w:sz w:val="22"/>
          <w:szCs w:val="22"/>
        </w:rPr>
        <w:t xml:space="preserve"> Selection of the functionally preferred option is </w:t>
      </w:r>
      <w:r w:rsidR="000F0767">
        <w:rPr>
          <w:rFonts w:ascii="Helvetica" w:hAnsi="Helvetica"/>
          <w:sz w:val="22"/>
          <w:szCs w:val="22"/>
        </w:rPr>
        <w:t>undertaken in</w:t>
      </w:r>
      <w:r w:rsidR="00C065D8">
        <w:rPr>
          <w:rFonts w:ascii="Helvetica" w:hAnsi="Helvetica"/>
          <w:sz w:val="22"/>
          <w:szCs w:val="22"/>
        </w:rPr>
        <w:t xml:space="preserve"> the critical concept design phase of the project</w:t>
      </w:r>
      <w:r w:rsidR="000F0767">
        <w:rPr>
          <w:rFonts w:ascii="Helvetica" w:hAnsi="Helvetica"/>
          <w:sz w:val="22"/>
          <w:szCs w:val="22"/>
        </w:rPr>
        <w:t xml:space="preserve"> using weighted evaluation or comparison of advantages.</w:t>
      </w:r>
      <w:r w:rsidR="00C065D8">
        <w:rPr>
          <w:rFonts w:ascii="Helvetica" w:hAnsi="Helvetica"/>
          <w:sz w:val="22"/>
          <w:szCs w:val="22"/>
        </w:rPr>
        <w:t xml:space="preserve"> </w:t>
      </w:r>
      <w:r w:rsidR="000F0767">
        <w:rPr>
          <w:rFonts w:ascii="Helvetica" w:hAnsi="Helvetica"/>
          <w:sz w:val="22"/>
          <w:szCs w:val="22"/>
        </w:rPr>
        <w:t>This important</w:t>
      </w:r>
      <w:r w:rsidR="00C065D8">
        <w:rPr>
          <w:rFonts w:ascii="Helvetica" w:hAnsi="Helvetica"/>
          <w:sz w:val="22"/>
          <w:szCs w:val="22"/>
        </w:rPr>
        <w:t xml:space="preserve"> </w:t>
      </w:r>
      <w:r w:rsidR="000F0767">
        <w:rPr>
          <w:rFonts w:ascii="Helvetica" w:hAnsi="Helvetica"/>
          <w:sz w:val="22"/>
          <w:szCs w:val="22"/>
        </w:rPr>
        <w:t xml:space="preserve">decision </w:t>
      </w:r>
      <w:r w:rsidR="00C065D8">
        <w:rPr>
          <w:rFonts w:ascii="Helvetica" w:hAnsi="Helvetica"/>
          <w:sz w:val="22"/>
          <w:szCs w:val="22"/>
        </w:rPr>
        <w:t>will lock in long-term functionality for users and life-cycle costs</w:t>
      </w:r>
      <w:r w:rsidR="000F0767">
        <w:rPr>
          <w:rFonts w:ascii="Helvetica" w:hAnsi="Helvetica"/>
          <w:sz w:val="22"/>
          <w:szCs w:val="22"/>
        </w:rPr>
        <w:t xml:space="preserve"> for the entity</w:t>
      </w:r>
      <w:r w:rsidR="00C065D8">
        <w:rPr>
          <w:rFonts w:ascii="Helvetica" w:hAnsi="Helvetica"/>
          <w:sz w:val="22"/>
          <w:szCs w:val="22"/>
        </w:rPr>
        <w:t>.</w:t>
      </w:r>
    </w:p>
    <w:p w14:paraId="321BFD7A" w14:textId="77777777" w:rsidR="005361CB" w:rsidRPr="005361CB" w:rsidRDefault="005361CB" w:rsidP="005361CB">
      <w:pPr>
        <w:spacing w:before="40" w:after="40" w:line="290" w:lineRule="exact"/>
        <w:jc w:val="both"/>
        <w:rPr>
          <w:rFonts w:ascii="Helvetica" w:hAnsi="Helvetica"/>
          <w:sz w:val="22"/>
          <w:szCs w:val="22"/>
        </w:rPr>
      </w:pPr>
    </w:p>
    <w:p w14:paraId="1F4A2F93" w14:textId="77777777" w:rsidR="002A7A54" w:rsidRDefault="002A7A54" w:rsidP="002A7A54">
      <w:pPr>
        <w:pStyle w:val="ListParagraph"/>
        <w:numPr>
          <w:ilvl w:val="1"/>
          <w:numId w:val="31"/>
        </w:numPr>
        <w:spacing w:before="40" w:after="40" w:line="290" w:lineRule="exact"/>
        <w:jc w:val="both"/>
        <w:rPr>
          <w:rFonts w:ascii="Helvetica" w:hAnsi="Helvetica"/>
          <w:b/>
          <w:sz w:val="22"/>
          <w:szCs w:val="22"/>
        </w:rPr>
      </w:pPr>
      <w:r>
        <w:rPr>
          <w:rFonts w:ascii="Helvetica" w:hAnsi="Helvetica"/>
          <w:b/>
          <w:sz w:val="22"/>
          <w:szCs w:val="22"/>
        </w:rPr>
        <w:t xml:space="preserve">   </w:t>
      </w:r>
      <w:r w:rsidR="00721E8B" w:rsidRPr="002A7A54">
        <w:rPr>
          <w:rFonts w:ascii="Helvetica" w:hAnsi="Helvetica"/>
          <w:b/>
          <w:sz w:val="22"/>
          <w:szCs w:val="22"/>
        </w:rPr>
        <w:t xml:space="preserve">Achieving best value for money (all resources used) from the completed </w:t>
      </w:r>
      <w:r>
        <w:rPr>
          <w:rFonts w:ascii="Helvetica" w:hAnsi="Helvetica"/>
          <w:b/>
          <w:sz w:val="22"/>
          <w:szCs w:val="22"/>
        </w:rPr>
        <w:t xml:space="preserve"> </w:t>
      </w:r>
    </w:p>
    <w:p w14:paraId="546E895C" w14:textId="08E099CE" w:rsidR="00721E8B" w:rsidRPr="002A7A54" w:rsidRDefault="002A7A54" w:rsidP="002A7A54">
      <w:pPr>
        <w:pStyle w:val="ListParagraph"/>
        <w:spacing w:before="40" w:after="40" w:line="290" w:lineRule="exact"/>
        <w:ind w:left="360"/>
        <w:jc w:val="both"/>
        <w:rPr>
          <w:rFonts w:ascii="Helvetica" w:hAnsi="Helvetica"/>
          <w:b/>
          <w:sz w:val="22"/>
          <w:szCs w:val="22"/>
        </w:rPr>
      </w:pPr>
      <w:r>
        <w:rPr>
          <w:rFonts w:ascii="Helvetica" w:hAnsi="Helvetica"/>
          <w:b/>
          <w:sz w:val="22"/>
          <w:szCs w:val="22"/>
        </w:rPr>
        <w:t xml:space="preserve">  </w:t>
      </w:r>
      <w:r w:rsidR="00721E8B" w:rsidRPr="002A7A54">
        <w:rPr>
          <w:rFonts w:ascii="Helvetica" w:hAnsi="Helvetica"/>
          <w:b/>
          <w:sz w:val="22"/>
          <w:szCs w:val="22"/>
        </w:rPr>
        <w:t>and operating entity (life cycle cost)</w:t>
      </w:r>
    </w:p>
    <w:p w14:paraId="2F17A015" w14:textId="77777777" w:rsidR="001E1793" w:rsidRDefault="001E1793" w:rsidP="001E1793">
      <w:pPr>
        <w:spacing w:before="40" w:after="40" w:line="290" w:lineRule="exact"/>
        <w:jc w:val="both"/>
        <w:rPr>
          <w:rFonts w:ascii="Helvetica" w:hAnsi="Helvetica"/>
          <w:sz w:val="22"/>
          <w:szCs w:val="22"/>
        </w:rPr>
      </w:pPr>
    </w:p>
    <w:p w14:paraId="0D152EBA" w14:textId="64ABB6B1" w:rsidR="001E1793" w:rsidRDefault="0080630C" w:rsidP="001E1793">
      <w:pPr>
        <w:spacing w:before="40" w:after="40" w:line="290" w:lineRule="exact"/>
        <w:jc w:val="both"/>
        <w:rPr>
          <w:rFonts w:ascii="Helvetica" w:hAnsi="Helvetica"/>
          <w:sz w:val="22"/>
          <w:szCs w:val="22"/>
        </w:rPr>
      </w:pPr>
      <w:r>
        <w:rPr>
          <w:rFonts w:ascii="Helvetica" w:hAnsi="Helvetica"/>
          <w:sz w:val="22"/>
          <w:szCs w:val="22"/>
        </w:rPr>
        <w:t>Achieving b</w:t>
      </w:r>
      <w:r w:rsidR="001E1793">
        <w:rPr>
          <w:rFonts w:ascii="Helvetica" w:hAnsi="Helvetica"/>
          <w:sz w:val="22"/>
          <w:szCs w:val="22"/>
        </w:rPr>
        <w:t>est value for money involves comparison</w:t>
      </w:r>
      <w:r w:rsidR="002A7A54">
        <w:rPr>
          <w:rFonts w:ascii="Helvetica" w:hAnsi="Helvetica"/>
          <w:sz w:val="22"/>
          <w:szCs w:val="22"/>
        </w:rPr>
        <w:t xml:space="preserve"> </w:t>
      </w:r>
      <w:r w:rsidR="002A7A54" w:rsidRPr="00BF4141">
        <w:rPr>
          <w:rFonts w:ascii="Helvetica" w:hAnsi="Helvetica"/>
          <w:sz w:val="18"/>
          <w:szCs w:val="18"/>
        </w:rPr>
        <w:t>(</w:t>
      </w:r>
      <w:r w:rsidR="00360F5B" w:rsidRPr="00BF4141">
        <w:rPr>
          <w:rFonts w:ascii="Helvetica" w:hAnsi="Helvetica"/>
          <w:sz w:val="18"/>
          <w:szCs w:val="18"/>
        </w:rPr>
        <w:t>28</w:t>
      </w:r>
      <w:r w:rsidR="002A7A54" w:rsidRPr="00BF4141">
        <w:rPr>
          <w:rFonts w:ascii="Helvetica" w:hAnsi="Helvetica"/>
          <w:sz w:val="18"/>
          <w:szCs w:val="18"/>
        </w:rPr>
        <w:t>)</w:t>
      </w:r>
      <w:r w:rsidR="001E1793" w:rsidRPr="00BF4141">
        <w:rPr>
          <w:rFonts w:ascii="Helvetica" w:hAnsi="Helvetica"/>
          <w:sz w:val="22"/>
          <w:szCs w:val="22"/>
        </w:rPr>
        <w:t>.</w:t>
      </w:r>
      <w:r w:rsidR="001E1793">
        <w:rPr>
          <w:rFonts w:ascii="Helvetica" w:hAnsi="Helvetica"/>
          <w:sz w:val="22"/>
          <w:szCs w:val="22"/>
        </w:rPr>
        <w:t xml:space="preserve"> It may be within the entity itself, for example a comparison of options such as ‘do nothing’ to a building, </w:t>
      </w:r>
      <w:r w:rsidR="00A0405F">
        <w:rPr>
          <w:rFonts w:ascii="Helvetica" w:hAnsi="Helvetica"/>
          <w:sz w:val="22"/>
          <w:szCs w:val="22"/>
        </w:rPr>
        <w:t xml:space="preserve">change the operation in preference to the infrastructure, </w:t>
      </w:r>
      <w:r w:rsidR="001E1793">
        <w:rPr>
          <w:rFonts w:ascii="Helvetica" w:hAnsi="Helvetica"/>
          <w:sz w:val="22"/>
          <w:szCs w:val="22"/>
        </w:rPr>
        <w:t>refurbish it</w:t>
      </w:r>
      <w:r w:rsidR="000F0767">
        <w:rPr>
          <w:rFonts w:ascii="Helvetica" w:hAnsi="Helvetica"/>
          <w:sz w:val="22"/>
          <w:szCs w:val="22"/>
        </w:rPr>
        <w:t>,</w:t>
      </w:r>
      <w:r w:rsidR="001E1793">
        <w:rPr>
          <w:rFonts w:ascii="Helvetica" w:hAnsi="Helvetica"/>
          <w:sz w:val="22"/>
          <w:szCs w:val="22"/>
        </w:rPr>
        <w:t xml:space="preserve"> or demolish it and rebuild.  These options will have different costs (resource use) and different benefit streams. The comparison may be made between different entities</w:t>
      </w:r>
      <w:r>
        <w:rPr>
          <w:rFonts w:ascii="Helvetica" w:hAnsi="Helvetica"/>
          <w:sz w:val="22"/>
          <w:szCs w:val="22"/>
        </w:rPr>
        <w:t>,</w:t>
      </w:r>
      <w:r w:rsidR="001E1793">
        <w:rPr>
          <w:rFonts w:ascii="Helvetica" w:hAnsi="Helvetica"/>
          <w:sz w:val="22"/>
          <w:szCs w:val="22"/>
        </w:rPr>
        <w:t xml:space="preserve">  </w:t>
      </w:r>
      <w:proofErr w:type="spellStart"/>
      <w:r>
        <w:rPr>
          <w:rFonts w:ascii="Helvetica" w:hAnsi="Helvetica"/>
          <w:sz w:val="22"/>
          <w:szCs w:val="22"/>
        </w:rPr>
        <w:t>eg</w:t>
      </w:r>
      <w:proofErr w:type="spellEnd"/>
      <w:r>
        <w:rPr>
          <w:rFonts w:ascii="Helvetica" w:hAnsi="Helvetica"/>
          <w:sz w:val="22"/>
          <w:szCs w:val="22"/>
        </w:rPr>
        <w:t xml:space="preserve">: </w:t>
      </w:r>
      <w:r w:rsidR="001E1793">
        <w:rPr>
          <w:rFonts w:ascii="Helvetica" w:hAnsi="Helvetica"/>
          <w:sz w:val="22"/>
          <w:szCs w:val="22"/>
        </w:rPr>
        <w:t>should we initiate a preventative health strategy in preference to constructing a new hospital?</w:t>
      </w:r>
      <w:r w:rsidR="00623DAB">
        <w:rPr>
          <w:rFonts w:ascii="Helvetica" w:hAnsi="Helvetica"/>
          <w:sz w:val="22"/>
          <w:szCs w:val="22"/>
        </w:rPr>
        <w:t xml:space="preserve">  </w:t>
      </w:r>
    </w:p>
    <w:p w14:paraId="1937CF37" w14:textId="77777777" w:rsidR="001E1793" w:rsidRDefault="001E1793" w:rsidP="001E1793">
      <w:pPr>
        <w:spacing w:before="40" w:after="40" w:line="290" w:lineRule="exact"/>
        <w:jc w:val="both"/>
        <w:rPr>
          <w:rFonts w:ascii="Helvetica" w:hAnsi="Helvetica"/>
          <w:sz w:val="22"/>
          <w:szCs w:val="22"/>
        </w:rPr>
      </w:pPr>
    </w:p>
    <w:p w14:paraId="59111EE6" w14:textId="77777777" w:rsidR="002A7A54" w:rsidRPr="001E1793" w:rsidRDefault="002A7A54" w:rsidP="001E1793">
      <w:pPr>
        <w:spacing w:before="40" w:after="40" w:line="290" w:lineRule="exact"/>
        <w:jc w:val="both"/>
        <w:rPr>
          <w:rFonts w:ascii="Helvetica" w:hAnsi="Helvetica"/>
          <w:sz w:val="22"/>
          <w:szCs w:val="22"/>
        </w:rPr>
      </w:pPr>
    </w:p>
    <w:p w14:paraId="0C5EAE1D" w14:textId="77777777" w:rsidR="002A7A54" w:rsidRDefault="002A7A54" w:rsidP="002A7A54">
      <w:pPr>
        <w:pStyle w:val="ListParagraph"/>
        <w:numPr>
          <w:ilvl w:val="1"/>
          <w:numId w:val="31"/>
        </w:numPr>
        <w:spacing w:before="40" w:after="40" w:line="290" w:lineRule="exact"/>
        <w:jc w:val="both"/>
        <w:rPr>
          <w:rFonts w:ascii="Helvetica" w:hAnsi="Helvetica"/>
          <w:b/>
          <w:sz w:val="22"/>
          <w:szCs w:val="22"/>
        </w:rPr>
      </w:pPr>
      <w:r>
        <w:rPr>
          <w:rFonts w:ascii="Helvetica" w:hAnsi="Helvetica"/>
          <w:b/>
          <w:sz w:val="22"/>
          <w:szCs w:val="22"/>
        </w:rPr>
        <w:lastRenderedPageBreak/>
        <w:t xml:space="preserve">   </w:t>
      </w:r>
      <w:r w:rsidR="00721E8B" w:rsidRPr="002A7A54">
        <w:rPr>
          <w:rFonts w:ascii="Helvetica" w:hAnsi="Helvetica"/>
          <w:b/>
          <w:sz w:val="22"/>
          <w:szCs w:val="22"/>
        </w:rPr>
        <w:t xml:space="preserve">Ensuring that value accrues to the general community both now and in </w:t>
      </w:r>
      <w:r>
        <w:rPr>
          <w:rFonts w:ascii="Helvetica" w:hAnsi="Helvetica"/>
          <w:b/>
          <w:sz w:val="22"/>
          <w:szCs w:val="22"/>
        </w:rPr>
        <w:t xml:space="preserve"> </w:t>
      </w:r>
    </w:p>
    <w:p w14:paraId="2F9863C4" w14:textId="7686DCBD" w:rsidR="00721E8B" w:rsidRPr="002A7A54" w:rsidRDefault="002A7A54" w:rsidP="002A7A54">
      <w:pPr>
        <w:spacing w:before="40" w:after="40" w:line="290" w:lineRule="exact"/>
        <w:ind w:firstLine="360"/>
        <w:jc w:val="both"/>
        <w:rPr>
          <w:rFonts w:ascii="Helvetica" w:hAnsi="Helvetica"/>
          <w:b/>
          <w:sz w:val="22"/>
          <w:szCs w:val="22"/>
        </w:rPr>
      </w:pPr>
      <w:r>
        <w:rPr>
          <w:rFonts w:ascii="Helvetica" w:hAnsi="Helvetica"/>
          <w:b/>
          <w:sz w:val="22"/>
          <w:szCs w:val="22"/>
        </w:rPr>
        <w:t xml:space="preserve">   </w:t>
      </w:r>
      <w:r w:rsidR="00721E8B" w:rsidRPr="002A7A54">
        <w:rPr>
          <w:rFonts w:ascii="Helvetica" w:hAnsi="Helvetica"/>
          <w:b/>
          <w:sz w:val="22"/>
          <w:szCs w:val="22"/>
        </w:rPr>
        <w:t xml:space="preserve">the future </w:t>
      </w:r>
    </w:p>
    <w:p w14:paraId="17140D82" w14:textId="77777777" w:rsidR="0080630C" w:rsidRPr="008D3125" w:rsidRDefault="0080630C" w:rsidP="0080630C">
      <w:pPr>
        <w:spacing w:before="40" w:after="40" w:line="290" w:lineRule="exact"/>
        <w:jc w:val="both"/>
        <w:rPr>
          <w:rFonts w:ascii="Helvetica" w:hAnsi="Helvetica"/>
          <w:b/>
          <w:sz w:val="22"/>
          <w:szCs w:val="22"/>
        </w:rPr>
      </w:pPr>
    </w:p>
    <w:p w14:paraId="44991DFF" w14:textId="6B0C5A08" w:rsidR="0080630C" w:rsidRDefault="0080630C" w:rsidP="0080630C">
      <w:pPr>
        <w:spacing w:before="40" w:after="40" w:line="290" w:lineRule="exact"/>
        <w:jc w:val="both"/>
        <w:rPr>
          <w:rFonts w:ascii="Helvetica" w:hAnsi="Helvetica"/>
          <w:sz w:val="22"/>
          <w:szCs w:val="22"/>
        </w:rPr>
      </w:pPr>
      <w:r>
        <w:rPr>
          <w:rFonts w:ascii="Helvetica" w:hAnsi="Helvetica"/>
          <w:sz w:val="22"/>
          <w:szCs w:val="22"/>
        </w:rPr>
        <w:t xml:space="preserve">The NSW government has a comprehensive Total Asset Management Manual </w:t>
      </w:r>
      <w:r w:rsidR="00B74086">
        <w:rPr>
          <w:rFonts w:ascii="Helvetica" w:hAnsi="Helvetica"/>
          <w:sz w:val="22"/>
          <w:szCs w:val="22"/>
        </w:rPr>
        <w:t xml:space="preserve">(TAMM) </w:t>
      </w:r>
      <w:r>
        <w:rPr>
          <w:rFonts w:ascii="Helvetica" w:hAnsi="Helvetica"/>
          <w:sz w:val="22"/>
          <w:szCs w:val="22"/>
        </w:rPr>
        <w:t xml:space="preserve">which, provided it is used and the results are transparent, can provide good assurance of the delivery of best value for money for the community. </w:t>
      </w:r>
      <w:r w:rsidR="00B74086">
        <w:rPr>
          <w:rFonts w:ascii="Helvetica" w:hAnsi="Helvetica"/>
          <w:sz w:val="22"/>
          <w:szCs w:val="22"/>
        </w:rPr>
        <w:t xml:space="preserve"> It covers </w:t>
      </w:r>
      <w:r w:rsidR="00C8200C">
        <w:rPr>
          <w:rFonts w:ascii="Helvetica" w:hAnsi="Helvetica"/>
          <w:sz w:val="22"/>
          <w:szCs w:val="22"/>
        </w:rPr>
        <w:t>critical infrastructure investment issues and tools</w:t>
      </w:r>
      <w:r w:rsidR="00EC3F51">
        <w:rPr>
          <w:rFonts w:ascii="Helvetica" w:hAnsi="Helvetica"/>
          <w:sz w:val="22"/>
          <w:szCs w:val="22"/>
        </w:rPr>
        <w:t>, including</w:t>
      </w:r>
      <w:r w:rsidR="00B74086">
        <w:rPr>
          <w:rFonts w:ascii="Helvetica" w:hAnsi="Helvetica"/>
          <w:sz w:val="22"/>
          <w:szCs w:val="22"/>
        </w:rPr>
        <w:t xml:space="preserve"> strategic planning, value management, risk management and ec</w:t>
      </w:r>
      <w:r w:rsidR="002A7A54">
        <w:rPr>
          <w:rFonts w:ascii="Helvetica" w:hAnsi="Helvetica"/>
          <w:sz w:val="22"/>
          <w:szCs w:val="22"/>
        </w:rPr>
        <w:t>onomic and financial evaluation</w:t>
      </w:r>
      <w:r w:rsidR="00B74086">
        <w:rPr>
          <w:rFonts w:ascii="Helvetica" w:hAnsi="Helvetica"/>
          <w:sz w:val="22"/>
          <w:szCs w:val="22"/>
        </w:rPr>
        <w:t xml:space="preserve"> </w:t>
      </w:r>
      <w:r w:rsidR="00B74086" w:rsidRPr="00BF4141">
        <w:rPr>
          <w:rFonts w:ascii="Helvetica" w:hAnsi="Helvetica"/>
          <w:sz w:val="18"/>
          <w:szCs w:val="18"/>
        </w:rPr>
        <w:t>(</w:t>
      </w:r>
      <w:r w:rsidR="00360F5B" w:rsidRPr="00BF4141">
        <w:rPr>
          <w:rFonts w:ascii="Helvetica" w:hAnsi="Helvetica"/>
          <w:sz w:val="18"/>
          <w:szCs w:val="18"/>
        </w:rPr>
        <w:t>29</w:t>
      </w:r>
      <w:r w:rsidR="00AD37E7" w:rsidRPr="00BF4141">
        <w:rPr>
          <w:rFonts w:ascii="Helvetica" w:hAnsi="Helvetica"/>
          <w:sz w:val="18"/>
          <w:szCs w:val="18"/>
        </w:rPr>
        <w:t>)</w:t>
      </w:r>
      <w:r w:rsidR="002A7A54" w:rsidRPr="00BF4141">
        <w:rPr>
          <w:rFonts w:ascii="Helvetica" w:hAnsi="Helvetica"/>
          <w:sz w:val="22"/>
          <w:szCs w:val="22"/>
        </w:rPr>
        <w:t>.</w:t>
      </w:r>
    </w:p>
    <w:p w14:paraId="4120A397" w14:textId="77777777" w:rsidR="0080630C" w:rsidRPr="0080630C" w:rsidRDefault="0080630C" w:rsidP="0080630C">
      <w:pPr>
        <w:spacing w:before="40" w:after="40" w:line="290" w:lineRule="exact"/>
        <w:jc w:val="both"/>
        <w:rPr>
          <w:rFonts w:ascii="Helvetica" w:hAnsi="Helvetica"/>
          <w:sz w:val="22"/>
          <w:szCs w:val="22"/>
        </w:rPr>
      </w:pPr>
    </w:p>
    <w:p w14:paraId="04382BC6" w14:textId="33C79527" w:rsidR="00721E8B" w:rsidRPr="00EC0F8B" w:rsidRDefault="00EC0F8B" w:rsidP="00EC0F8B">
      <w:pPr>
        <w:pStyle w:val="ListParagraph"/>
        <w:numPr>
          <w:ilvl w:val="1"/>
          <w:numId w:val="31"/>
        </w:numPr>
        <w:spacing w:before="40" w:after="40" w:line="290" w:lineRule="exact"/>
        <w:jc w:val="both"/>
        <w:rPr>
          <w:rFonts w:ascii="Helvetica" w:hAnsi="Helvetica"/>
          <w:b/>
          <w:sz w:val="22"/>
          <w:szCs w:val="22"/>
        </w:rPr>
      </w:pPr>
      <w:r>
        <w:rPr>
          <w:rFonts w:ascii="Helvetica" w:hAnsi="Helvetica"/>
          <w:b/>
          <w:sz w:val="22"/>
          <w:szCs w:val="22"/>
        </w:rPr>
        <w:t xml:space="preserve">   </w:t>
      </w:r>
      <w:r w:rsidR="00721E8B" w:rsidRPr="00EC0F8B">
        <w:rPr>
          <w:rFonts w:ascii="Helvetica" w:hAnsi="Helvetica"/>
          <w:b/>
          <w:sz w:val="22"/>
          <w:szCs w:val="22"/>
        </w:rPr>
        <w:t xml:space="preserve">Identification, elimination, </w:t>
      </w:r>
      <w:proofErr w:type="spellStart"/>
      <w:r w:rsidR="00721E8B" w:rsidRPr="00EC0F8B">
        <w:rPr>
          <w:rFonts w:ascii="Helvetica" w:hAnsi="Helvetica"/>
          <w:b/>
          <w:sz w:val="22"/>
          <w:szCs w:val="22"/>
        </w:rPr>
        <w:t>minimi</w:t>
      </w:r>
      <w:r w:rsidR="008F6BE8" w:rsidRPr="00EC0F8B">
        <w:rPr>
          <w:rFonts w:ascii="Helvetica" w:hAnsi="Helvetica"/>
          <w:b/>
          <w:sz w:val="22"/>
          <w:szCs w:val="22"/>
        </w:rPr>
        <w:t>s</w:t>
      </w:r>
      <w:r w:rsidR="00721E8B" w:rsidRPr="00EC0F8B">
        <w:rPr>
          <w:rFonts w:ascii="Helvetica" w:hAnsi="Helvetica"/>
          <w:b/>
          <w:sz w:val="22"/>
          <w:szCs w:val="22"/>
        </w:rPr>
        <w:t>ation</w:t>
      </w:r>
      <w:proofErr w:type="spellEnd"/>
      <w:r w:rsidR="00721E8B" w:rsidRPr="00EC0F8B">
        <w:rPr>
          <w:rFonts w:ascii="Helvetica" w:hAnsi="Helvetica"/>
          <w:b/>
          <w:sz w:val="22"/>
          <w:szCs w:val="22"/>
        </w:rPr>
        <w:t>, management of risks over time</w:t>
      </w:r>
    </w:p>
    <w:p w14:paraId="72C79F80" w14:textId="77777777" w:rsidR="0080630C" w:rsidRPr="008D3125" w:rsidRDefault="0080630C" w:rsidP="0080630C">
      <w:pPr>
        <w:spacing w:before="40" w:after="40" w:line="290" w:lineRule="exact"/>
        <w:jc w:val="both"/>
        <w:rPr>
          <w:rFonts w:ascii="Helvetica" w:hAnsi="Helvetica"/>
          <w:b/>
          <w:sz w:val="22"/>
          <w:szCs w:val="22"/>
        </w:rPr>
      </w:pPr>
    </w:p>
    <w:p w14:paraId="4DEEC19A" w14:textId="5A6666B6" w:rsidR="00B74086" w:rsidRDefault="00B74086" w:rsidP="0080630C">
      <w:pPr>
        <w:spacing w:before="40" w:after="40" w:line="290" w:lineRule="exact"/>
        <w:jc w:val="both"/>
        <w:rPr>
          <w:rFonts w:ascii="Helvetica" w:hAnsi="Helvetica"/>
          <w:sz w:val="22"/>
          <w:szCs w:val="22"/>
        </w:rPr>
      </w:pPr>
      <w:r>
        <w:rPr>
          <w:rFonts w:ascii="Helvetica" w:hAnsi="Helvetica"/>
          <w:sz w:val="22"/>
          <w:szCs w:val="22"/>
        </w:rPr>
        <w:t xml:space="preserve">As noted above risk management is a component of the NSW TAMM and should be employed </w:t>
      </w:r>
      <w:r w:rsidR="00034923">
        <w:rPr>
          <w:rFonts w:ascii="Helvetica" w:hAnsi="Helvetica"/>
          <w:sz w:val="22"/>
          <w:szCs w:val="22"/>
        </w:rPr>
        <w:t xml:space="preserve">as required as the project or program is developed. It is particularly important that risk is understood and managed in PPP projects – lack of transparency should not eliminate risk management.  Of particular importance is the combination of value and risk management in a single </w:t>
      </w:r>
      <w:r w:rsidR="00751B06">
        <w:rPr>
          <w:rFonts w:ascii="Helvetica" w:hAnsi="Helvetica"/>
          <w:sz w:val="22"/>
          <w:szCs w:val="22"/>
        </w:rPr>
        <w:t xml:space="preserve">study </w:t>
      </w:r>
      <w:r w:rsidR="00034923">
        <w:rPr>
          <w:rFonts w:ascii="Helvetica" w:hAnsi="Helvetica"/>
          <w:sz w:val="22"/>
          <w:szCs w:val="22"/>
        </w:rPr>
        <w:t xml:space="preserve">or closely coupled studies. The intention of such an approach is to use the creative phase of value management to eliminate or reduce risks to “as low as reasonably practicable.” </w:t>
      </w:r>
      <w:r w:rsidR="003E6582">
        <w:rPr>
          <w:rFonts w:ascii="Helvetica" w:hAnsi="Helvetica"/>
          <w:sz w:val="22"/>
          <w:szCs w:val="22"/>
        </w:rPr>
        <w:t>Where there is residual risk to be managed it is important that it is allocated to the project par</w:t>
      </w:r>
      <w:r w:rsidR="00EC0F8B">
        <w:rPr>
          <w:rFonts w:ascii="Helvetica" w:hAnsi="Helvetica"/>
          <w:sz w:val="22"/>
          <w:szCs w:val="22"/>
        </w:rPr>
        <w:t>ticipant best able to manage it</w:t>
      </w:r>
      <w:r w:rsidR="003E6582">
        <w:rPr>
          <w:rFonts w:ascii="Helvetica" w:hAnsi="Helvetica"/>
          <w:sz w:val="22"/>
          <w:szCs w:val="22"/>
        </w:rPr>
        <w:t xml:space="preserve">  </w:t>
      </w:r>
      <w:r w:rsidR="00C53765" w:rsidRPr="00BF4141">
        <w:rPr>
          <w:rFonts w:ascii="Helvetica" w:hAnsi="Helvetica"/>
          <w:sz w:val="18"/>
          <w:szCs w:val="18"/>
        </w:rPr>
        <w:t>(</w:t>
      </w:r>
      <w:r w:rsidR="00360F5B" w:rsidRPr="00BF4141">
        <w:rPr>
          <w:rFonts w:ascii="Helvetica" w:hAnsi="Helvetica"/>
          <w:sz w:val="18"/>
          <w:szCs w:val="18"/>
        </w:rPr>
        <w:t>30</w:t>
      </w:r>
      <w:r w:rsidR="00C53765" w:rsidRPr="00BF4141">
        <w:rPr>
          <w:rFonts w:ascii="Helvetica" w:hAnsi="Helvetica"/>
          <w:sz w:val="18"/>
          <w:szCs w:val="18"/>
        </w:rPr>
        <w:t>)</w:t>
      </w:r>
      <w:r w:rsidR="00EC0F8B" w:rsidRPr="00BF4141">
        <w:rPr>
          <w:rFonts w:ascii="Helvetica" w:hAnsi="Helvetica"/>
          <w:sz w:val="22"/>
          <w:szCs w:val="22"/>
        </w:rPr>
        <w:t>.</w:t>
      </w:r>
    </w:p>
    <w:p w14:paraId="78B92B86" w14:textId="77777777" w:rsidR="0080630C" w:rsidRPr="0080630C" w:rsidRDefault="0080630C" w:rsidP="0080630C">
      <w:pPr>
        <w:spacing w:before="40" w:after="40" w:line="290" w:lineRule="exact"/>
        <w:jc w:val="both"/>
        <w:rPr>
          <w:rFonts w:ascii="Helvetica" w:hAnsi="Helvetica"/>
          <w:sz w:val="22"/>
          <w:szCs w:val="22"/>
        </w:rPr>
      </w:pPr>
    </w:p>
    <w:p w14:paraId="619A0D4C" w14:textId="77777777" w:rsidR="00EC0F8B" w:rsidRDefault="00721E8B" w:rsidP="00EC0F8B">
      <w:pPr>
        <w:pStyle w:val="ListParagraph"/>
        <w:numPr>
          <w:ilvl w:val="1"/>
          <w:numId w:val="31"/>
        </w:numPr>
        <w:spacing w:before="40" w:after="40" w:line="290" w:lineRule="exact"/>
        <w:jc w:val="both"/>
        <w:rPr>
          <w:rFonts w:ascii="Helvetica" w:hAnsi="Helvetica"/>
          <w:b/>
          <w:sz w:val="22"/>
          <w:szCs w:val="22"/>
        </w:rPr>
      </w:pPr>
      <w:r w:rsidRPr="00EC0F8B">
        <w:rPr>
          <w:rFonts w:ascii="Helvetica" w:hAnsi="Helvetica"/>
          <w:b/>
          <w:sz w:val="22"/>
          <w:szCs w:val="22"/>
        </w:rPr>
        <w:t>Ensuring that the nature and timing of funding is compatible with the</w:t>
      </w:r>
    </w:p>
    <w:p w14:paraId="79F40F09" w14:textId="1D4AE2A8" w:rsidR="00721E8B" w:rsidRPr="00EC0F8B" w:rsidRDefault="00EC0F8B" w:rsidP="00EC0F8B">
      <w:pPr>
        <w:pStyle w:val="ListParagraph"/>
        <w:spacing w:before="40" w:after="40" w:line="290" w:lineRule="exact"/>
        <w:ind w:left="360"/>
        <w:jc w:val="both"/>
        <w:rPr>
          <w:rFonts w:ascii="Helvetica" w:hAnsi="Helvetica"/>
          <w:b/>
          <w:sz w:val="22"/>
          <w:szCs w:val="22"/>
        </w:rPr>
      </w:pPr>
      <w:r>
        <w:rPr>
          <w:rFonts w:ascii="Helvetica" w:hAnsi="Helvetica"/>
          <w:b/>
          <w:sz w:val="22"/>
          <w:szCs w:val="22"/>
        </w:rPr>
        <w:t xml:space="preserve">     </w:t>
      </w:r>
      <w:r w:rsidR="00721E8B" w:rsidRPr="00EC0F8B">
        <w:rPr>
          <w:rFonts w:ascii="Helvetica" w:hAnsi="Helvetica"/>
          <w:b/>
          <w:sz w:val="22"/>
          <w:szCs w:val="22"/>
        </w:rPr>
        <w:t xml:space="preserve"> nature of the project and the planned benefit stream. </w:t>
      </w:r>
    </w:p>
    <w:p w14:paraId="710BCAEA" w14:textId="77777777" w:rsidR="00721E8B" w:rsidRDefault="00721E8B" w:rsidP="004E1179">
      <w:pPr>
        <w:spacing w:before="40" w:after="40" w:line="290" w:lineRule="exact"/>
        <w:jc w:val="both"/>
        <w:rPr>
          <w:rFonts w:ascii="Helvetica" w:hAnsi="Helvetica"/>
          <w:sz w:val="22"/>
          <w:szCs w:val="22"/>
        </w:rPr>
      </w:pPr>
    </w:p>
    <w:p w14:paraId="422300CE" w14:textId="66FEB81F" w:rsidR="0031042E" w:rsidRDefault="00C53765" w:rsidP="004E1179">
      <w:pPr>
        <w:spacing w:before="40" w:after="40" w:line="290" w:lineRule="exact"/>
        <w:jc w:val="both"/>
        <w:rPr>
          <w:rFonts w:ascii="Helvetica" w:hAnsi="Helvetica"/>
          <w:sz w:val="22"/>
          <w:szCs w:val="22"/>
        </w:rPr>
      </w:pPr>
      <w:r>
        <w:rPr>
          <w:rFonts w:ascii="Helvetica" w:hAnsi="Helvetica"/>
          <w:sz w:val="22"/>
          <w:szCs w:val="22"/>
        </w:rPr>
        <w:t>Development of optimally effective and efficient entit</w:t>
      </w:r>
      <w:r w:rsidR="0031042E">
        <w:rPr>
          <w:rFonts w:ascii="Helvetica" w:hAnsi="Helvetica"/>
          <w:sz w:val="22"/>
          <w:szCs w:val="22"/>
        </w:rPr>
        <w:t>ies</w:t>
      </w:r>
      <w:r>
        <w:rPr>
          <w:rFonts w:ascii="Helvetica" w:hAnsi="Helvetica"/>
          <w:sz w:val="22"/>
          <w:szCs w:val="22"/>
        </w:rPr>
        <w:t xml:space="preserve"> should </w:t>
      </w:r>
      <w:r w:rsidR="0031042E">
        <w:rPr>
          <w:rFonts w:ascii="Helvetica" w:hAnsi="Helvetica"/>
          <w:sz w:val="22"/>
          <w:szCs w:val="22"/>
        </w:rPr>
        <w:t>maximi</w:t>
      </w:r>
      <w:r w:rsidR="00562BA6">
        <w:rPr>
          <w:rFonts w:ascii="Helvetica" w:hAnsi="Helvetica"/>
          <w:sz w:val="22"/>
          <w:szCs w:val="22"/>
        </w:rPr>
        <w:t>s</w:t>
      </w:r>
      <w:r w:rsidR="0031042E">
        <w:rPr>
          <w:rFonts w:ascii="Helvetica" w:hAnsi="Helvetica"/>
          <w:sz w:val="22"/>
          <w:szCs w:val="22"/>
        </w:rPr>
        <w:t xml:space="preserve">e the benefits accruing to the general community whilst </w:t>
      </w:r>
      <w:proofErr w:type="spellStart"/>
      <w:r>
        <w:rPr>
          <w:rFonts w:ascii="Helvetica" w:hAnsi="Helvetica"/>
          <w:sz w:val="22"/>
          <w:szCs w:val="22"/>
        </w:rPr>
        <w:t>minimis</w:t>
      </w:r>
      <w:r w:rsidR="0031042E">
        <w:rPr>
          <w:rFonts w:ascii="Helvetica" w:hAnsi="Helvetica"/>
          <w:sz w:val="22"/>
          <w:szCs w:val="22"/>
        </w:rPr>
        <w:t>ing</w:t>
      </w:r>
      <w:proofErr w:type="spellEnd"/>
      <w:r>
        <w:rPr>
          <w:rFonts w:ascii="Helvetica" w:hAnsi="Helvetica"/>
          <w:sz w:val="22"/>
          <w:szCs w:val="22"/>
        </w:rPr>
        <w:t xml:space="preserve"> the funding requirements. </w:t>
      </w:r>
      <w:r w:rsidR="0031042E">
        <w:rPr>
          <w:rFonts w:ascii="Helvetica" w:hAnsi="Helvetica"/>
          <w:sz w:val="22"/>
          <w:szCs w:val="22"/>
        </w:rPr>
        <w:t>In the medium to long term this process should reduce the cost of funding as bond markets gain confidence in the competence of governments to achieve best value for money from their investments</w:t>
      </w:r>
      <w:r w:rsidR="00270DCA">
        <w:rPr>
          <w:rFonts w:ascii="Helvetica" w:hAnsi="Helvetica"/>
          <w:sz w:val="22"/>
          <w:szCs w:val="22"/>
        </w:rPr>
        <w:t>.</w:t>
      </w:r>
      <w:r w:rsidR="00A23369">
        <w:rPr>
          <w:rFonts w:ascii="Helvetica" w:hAnsi="Helvetica"/>
          <w:sz w:val="22"/>
          <w:szCs w:val="22"/>
        </w:rPr>
        <w:t xml:space="preserve"> Intergenerational issues need to be considered when assessing funding as we should not saddle future generations with debt levels that we would not be comfortable with just to save some political skins now.</w:t>
      </w:r>
    </w:p>
    <w:p w14:paraId="70DF7A1E" w14:textId="77777777" w:rsidR="0031042E" w:rsidRDefault="0031042E" w:rsidP="004E1179">
      <w:pPr>
        <w:spacing w:before="40" w:after="40" w:line="290" w:lineRule="exact"/>
        <w:jc w:val="both"/>
        <w:rPr>
          <w:rFonts w:ascii="Helvetica" w:hAnsi="Helvetica"/>
          <w:sz w:val="22"/>
          <w:szCs w:val="22"/>
        </w:rPr>
      </w:pPr>
    </w:p>
    <w:p w14:paraId="34E44F18" w14:textId="1B777D27" w:rsidR="00427062" w:rsidRPr="000D5DA4" w:rsidRDefault="00C53765" w:rsidP="004E1179">
      <w:pPr>
        <w:spacing w:before="40" w:after="40" w:line="290" w:lineRule="exact"/>
        <w:jc w:val="both"/>
        <w:rPr>
          <w:rFonts w:ascii="Helvetica" w:hAnsi="Helvetica"/>
          <w:sz w:val="22"/>
          <w:szCs w:val="22"/>
        </w:rPr>
      </w:pPr>
      <w:r w:rsidRPr="000D5DA4">
        <w:rPr>
          <w:rFonts w:ascii="Helvetica" w:hAnsi="Helvetica"/>
          <w:sz w:val="22"/>
          <w:szCs w:val="22"/>
        </w:rPr>
        <w:t xml:space="preserve">A compatible method of funding </w:t>
      </w:r>
      <w:r w:rsidR="000D5DA4" w:rsidRPr="000D5DA4">
        <w:rPr>
          <w:rFonts w:ascii="Helvetica" w:hAnsi="Helvetica"/>
          <w:sz w:val="22"/>
          <w:szCs w:val="22"/>
        </w:rPr>
        <w:t xml:space="preserve">appropriate to the nature of the infrastructure </w:t>
      </w:r>
      <w:r w:rsidRPr="000D5DA4">
        <w:rPr>
          <w:rFonts w:ascii="Helvetica" w:hAnsi="Helvetica"/>
          <w:sz w:val="22"/>
          <w:szCs w:val="22"/>
        </w:rPr>
        <w:t xml:space="preserve">needs to be identified and put in place. In this regard </w:t>
      </w:r>
      <w:proofErr w:type="spellStart"/>
      <w:r w:rsidRPr="000D5DA4">
        <w:rPr>
          <w:rFonts w:ascii="Helvetica" w:hAnsi="Helvetica"/>
          <w:sz w:val="22"/>
          <w:szCs w:val="22"/>
        </w:rPr>
        <w:t>Garnaut’s</w:t>
      </w:r>
      <w:proofErr w:type="spellEnd"/>
      <w:r w:rsidRPr="000D5DA4">
        <w:rPr>
          <w:rFonts w:ascii="Helvetica" w:hAnsi="Helvetica"/>
          <w:sz w:val="22"/>
          <w:szCs w:val="22"/>
        </w:rPr>
        <w:t xml:space="preserve"> suggestion that an efficient method of funding could be 50% raised from Federal government borrowings plus 50% from the respective State or Territory government. </w:t>
      </w:r>
      <w:r w:rsidR="00427062" w:rsidRPr="000D5DA4">
        <w:rPr>
          <w:rFonts w:ascii="Helvetica" w:hAnsi="Helvetica"/>
          <w:sz w:val="22"/>
          <w:szCs w:val="22"/>
        </w:rPr>
        <w:t xml:space="preserve">Selection of discount rates in the Economic Appraisal is particularly important when evaluating many public infrastructure projects because (as noted before) many have </w:t>
      </w:r>
      <w:r w:rsidR="00F41A18" w:rsidRPr="000D5DA4">
        <w:rPr>
          <w:rFonts w:ascii="Helvetica" w:hAnsi="Helvetica"/>
          <w:sz w:val="22"/>
          <w:szCs w:val="22"/>
        </w:rPr>
        <w:t xml:space="preserve">a very long life.  For the last century Australian </w:t>
      </w:r>
      <w:r w:rsidR="00562BA6">
        <w:rPr>
          <w:rFonts w:ascii="Helvetica" w:hAnsi="Helvetica"/>
          <w:sz w:val="22"/>
          <w:szCs w:val="22"/>
        </w:rPr>
        <w:t xml:space="preserve">federal </w:t>
      </w:r>
      <w:r w:rsidR="00F41A18" w:rsidRPr="000D5DA4">
        <w:rPr>
          <w:rFonts w:ascii="Helvetica" w:hAnsi="Helvetica"/>
          <w:sz w:val="22"/>
          <w:szCs w:val="22"/>
        </w:rPr>
        <w:t>government ten-year borrowing costs have been about 2% per annum in real terms and if this rate is used many useful projects can proceed with very low risk – provided that the 9 steps above have been complete</w:t>
      </w:r>
      <w:r w:rsidR="00EC0F8B">
        <w:rPr>
          <w:rFonts w:ascii="Helvetica" w:hAnsi="Helvetica"/>
          <w:sz w:val="22"/>
          <w:szCs w:val="22"/>
        </w:rPr>
        <w:t>d competently and transparently</w:t>
      </w:r>
      <w:r w:rsidR="00F41A18" w:rsidRPr="000D5DA4">
        <w:rPr>
          <w:rFonts w:ascii="Helvetica" w:hAnsi="Helvetica"/>
          <w:sz w:val="22"/>
          <w:szCs w:val="22"/>
        </w:rPr>
        <w:t xml:space="preserve">  </w:t>
      </w:r>
      <w:r w:rsidR="00427062" w:rsidRPr="00BF4141">
        <w:rPr>
          <w:rFonts w:ascii="Helvetica" w:hAnsi="Helvetica"/>
          <w:sz w:val="18"/>
          <w:szCs w:val="18"/>
        </w:rPr>
        <w:t>(</w:t>
      </w:r>
      <w:r w:rsidR="00360F5B" w:rsidRPr="00BF4141">
        <w:rPr>
          <w:rFonts w:ascii="Helvetica" w:hAnsi="Helvetica"/>
          <w:sz w:val="18"/>
          <w:szCs w:val="18"/>
        </w:rPr>
        <w:t>31</w:t>
      </w:r>
      <w:r w:rsidR="00427062" w:rsidRPr="00BF4141">
        <w:rPr>
          <w:rFonts w:ascii="Helvetica" w:hAnsi="Helvetica"/>
          <w:sz w:val="18"/>
          <w:szCs w:val="18"/>
        </w:rPr>
        <w:t>)</w:t>
      </w:r>
      <w:r w:rsidR="00EC0F8B" w:rsidRPr="00BF4141">
        <w:rPr>
          <w:rFonts w:ascii="Helvetica" w:hAnsi="Helvetica"/>
          <w:sz w:val="22"/>
          <w:szCs w:val="22"/>
        </w:rPr>
        <w:t>.</w:t>
      </w:r>
      <w:r w:rsidRPr="00BF4141">
        <w:rPr>
          <w:rFonts w:ascii="Helvetica" w:hAnsi="Helvetica"/>
          <w:sz w:val="22"/>
          <w:szCs w:val="22"/>
        </w:rPr>
        <w:t xml:space="preserve"> </w:t>
      </w:r>
    </w:p>
    <w:p w14:paraId="63C59CD9" w14:textId="77777777" w:rsidR="00427062" w:rsidRPr="000D5DA4" w:rsidRDefault="00427062" w:rsidP="004E1179">
      <w:pPr>
        <w:spacing w:before="40" w:after="40" w:line="290" w:lineRule="exact"/>
        <w:jc w:val="both"/>
        <w:rPr>
          <w:rFonts w:ascii="Helvetica" w:hAnsi="Helvetica"/>
          <w:sz w:val="22"/>
          <w:szCs w:val="22"/>
        </w:rPr>
      </w:pPr>
    </w:p>
    <w:p w14:paraId="0F6F115D" w14:textId="54EA78F8" w:rsidR="0031042E" w:rsidRPr="000D5DA4" w:rsidRDefault="0031042E" w:rsidP="0031042E">
      <w:pPr>
        <w:spacing w:before="40" w:after="40" w:line="290" w:lineRule="exact"/>
        <w:jc w:val="both"/>
        <w:rPr>
          <w:rFonts w:ascii="Helvetica" w:hAnsi="Helvetica"/>
          <w:sz w:val="22"/>
          <w:szCs w:val="22"/>
        </w:rPr>
      </w:pPr>
      <w:r w:rsidRPr="000D5DA4">
        <w:rPr>
          <w:rFonts w:ascii="Helvetica" w:hAnsi="Helvetica"/>
          <w:sz w:val="22"/>
          <w:szCs w:val="22"/>
        </w:rPr>
        <w:t>By contrast</w:t>
      </w:r>
      <w:r w:rsidR="00562BA6">
        <w:rPr>
          <w:rFonts w:ascii="Helvetica" w:hAnsi="Helvetica"/>
          <w:sz w:val="22"/>
          <w:szCs w:val="22"/>
        </w:rPr>
        <w:t>,</w:t>
      </w:r>
      <w:r w:rsidRPr="000D5DA4">
        <w:rPr>
          <w:rFonts w:ascii="Helvetica" w:hAnsi="Helvetica"/>
          <w:sz w:val="22"/>
          <w:szCs w:val="22"/>
        </w:rPr>
        <w:t xml:space="preserve"> several independent analyses have been made of privately funded infrastructure projects and they raise serious questions as to the real long-term value of this method of financing major projects.</w:t>
      </w:r>
    </w:p>
    <w:p w14:paraId="32F9CB2B" w14:textId="5983F7BC" w:rsidR="0031042E" w:rsidRDefault="0031042E" w:rsidP="00F5604B">
      <w:pPr>
        <w:widowControl w:val="0"/>
        <w:autoSpaceDE w:val="0"/>
        <w:autoSpaceDN w:val="0"/>
        <w:adjustRightInd w:val="0"/>
        <w:spacing w:before="40" w:after="40" w:line="290" w:lineRule="exact"/>
        <w:jc w:val="both"/>
        <w:rPr>
          <w:rFonts w:ascii="Helvetica" w:hAnsi="Helvetica" w:cs="Arial"/>
          <w:sz w:val="22"/>
          <w:szCs w:val="22"/>
        </w:rPr>
      </w:pPr>
      <w:r w:rsidRPr="000D5DA4">
        <w:rPr>
          <w:rFonts w:ascii="Helvetica" w:hAnsi="Helvetica"/>
          <w:sz w:val="22"/>
          <w:szCs w:val="22"/>
        </w:rPr>
        <w:lastRenderedPageBreak/>
        <w:t>Goldberg, writing in 2006, observed that most prospectuses for private toll roads use</w:t>
      </w:r>
      <w:r w:rsidR="00A23369">
        <w:rPr>
          <w:rFonts w:ascii="Helvetica" w:hAnsi="Helvetica"/>
          <w:sz w:val="22"/>
          <w:szCs w:val="22"/>
        </w:rPr>
        <w:t xml:space="preserve"> the</w:t>
      </w:r>
      <w:r w:rsidRPr="000D5DA4">
        <w:rPr>
          <w:rFonts w:ascii="Helvetica" w:hAnsi="Helvetica"/>
          <w:sz w:val="22"/>
          <w:szCs w:val="22"/>
        </w:rPr>
        <w:t xml:space="preserve"> internal rate of return (</w:t>
      </w:r>
      <w:proofErr w:type="spellStart"/>
      <w:r w:rsidRPr="000D5DA4">
        <w:rPr>
          <w:rFonts w:ascii="Helvetica" w:hAnsi="Helvetica"/>
          <w:sz w:val="22"/>
          <w:szCs w:val="22"/>
        </w:rPr>
        <w:t>IRR</w:t>
      </w:r>
      <w:proofErr w:type="spellEnd"/>
      <w:r w:rsidRPr="000D5DA4">
        <w:rPr>
          <w:rFonts w:ascii="Helvetica" w:hAnsi="Helvetica"/>
          <w:sz w:val="22"/>
          <w:szCs w:val="22"/>
        </w:rPr>
        <w:t xml:space="preserve">) in preference to return on investment (ROI) as a measure of the potential returns to investors. Specifically, in the case of Sydney’s Lane Cove </w:t>
      </w:r>
      <w:r w:rsidRPr="00EC2E68">
        <w:rPr>
          <w:rFonts w:ascii="Helvetica" w:hAnsi="Helvetica"/>
          <w:i/>
          <w:sz w:val="22"/>
          <w:szCs w:val="22"/>
        </w:rPr>
        <w:t>Tunnel “</w:t>
      </w:r>
      <w:r w:rsidRPr="00EC2E68">
        <w:rPr>
          <w:rFonts w:ascii="Helvetica" w:hAnsi="Helvetica" w:cs="Arial"/>
          <w:i/>
          <w:sz w:val="22"/>
          <w:szCs w:val="22"/>
        </w:rPr>
        <w:t xml:space="preserve">It will be noted ……that the value of the internal rate of return </w:t>
      </w:r>
      <w:proofErr w:type="spellStart"/>
      <w:r w:rsidRPr="00EC2E68">
        <w:rPr>
          <w:rFonts w:ascii="Helvetica" w:hAnsi="Helvetica" w:cs="Arial"/>
          <w:i/>
          <w:sz w:val="22"/>
          <w:szCs w:val="22"/>
        </w:rPr>
        <w:t>IRR</w:t>
      </w:r>
      <w:proofErr w:type="spellEnd"/>
      <w:r w:rsidRPr="00EC2E68">
        <w:rPr>
          <w:rFonts w:ascii="Helvetica" w:hAnsi="Helvetica" w:cs="Arial"/>
          <w:i/>
          <w:sz w:val="22"/>
          <w:szCs w:val="22"/>
        </w:rPr>
        <w:t xml:space="preserve"> = 12.8% pa claimed in the model does not agree with the value </w:t>
      </w:r>
      <w:proofErr w:type="spellStart"/>
      <w:r w:rsidRPr="00EC2E68">
        <w:rPr>
          <w:rFonts w:ascii="Helvetica" w:hAnsi="Helvetica" w:cs="Times"/>
          <w:i/>
          <w:sz w:val="22"/>
          <w:szCs w:val="22"/>
        </w:rPr>
        <w:t>IRR</w:t>
      </w:r>
      <w:proofErr w:type="spellEnd"/>
      <w:r w:rsidRPr="00EC2E68">
        <w:rPr>
          <w:rFonts w:ascii="Helvetica" w:hAnsi="Helvetica" w:cs="Times"/>
          <w:i/>
          <w:sz w:val="22"/>
          <w:szCs w:val="22"/>
        </w:rPr>
        <w:t xml:space="preserve"> </w:t>
      </w:r>
      <w:r w:rsidRPr="00EC2E68">
        <w:rPr>
          <w:rFonts w:ascii="Helvetica" w:hAnsi="Helvetica" w:cs="Arial"/>
          <w:i/>
          <w:sz w:val="22"/>
          <w:szCs w:val="22"/>
        </w:rPr>
        <w:t xml:space="preserve">= 2.12% pa, obtained by calculation from the undiscounted equity dividends. Moreover, the value of </w:t>
      </w:r>
      <w:r w:rsidRPr="00EC2E68">
        <w:rPr>
          <w:rFonts w:ascii="Helvetica" w:hAnsi="Helvetica" w:cs="Times"/>
          <w:i/>
          <w:sz w:val="22"/>
          <w:szCs w:val="22"/>
        </w:rPr>
        <w:t xml:space="preserve">ROI </w:t>
      </w:r>
      <w:r w:rsidRPr="00EC2E68">
        <w:rPr>
          <w:rFonts w:ascii="Helvetica" w:hAnsi="Helvetica" w:cs="Arial"/>
          <w:i/>
          <w:sz w:val="22"/>
          <w:szCs w:val="22"/>
        </w:rPr>
        <w:t>obtained from the discounted dividends is -2.2% pa, a loss on invested equity.”</w:t>
      </w:r>
      <w:r w:rsidRPr="000D5DA4">
        <w:rPr>
          <w:rFonts w:ascii="Helvetica" w:hAnsi="Helvetica" w:cs="Arial"/>
          <w:sz w:val="22"/>
          <w:szCs w:val="22"/>
        </w:rPr>
        <w:t xml:space="preserve"> </w:t>
      </w:r>
      <w:r w:rsidRPr="00BF4141">
        <w:rPr>
          <w:rFonts w:ascii="Helvetica" w:hAnsi="Helvetica" w:cs="Arial"/>
          <w:sz w:val="18"/>
          <w:szCs w:val="18"/>
        </w:rPr>
        <w:t>(</w:t>
      </w:r>
      <w:r w:rsidR="00360F5B" w:rsidRPr="00BF4141">
        <w:rPr>
          <w:rFonts w:ascii="Helvetica" w:hAnsi="Helvetica" w:cs="Arial"/>
          <w:sz w:val="18"/>
          <w:szCs w:val="18"/>
        </w:rPr>
        <w:t>32</w:t>
      </w:r>
      <w:r w:rsidRPr="00BF4141">
        <w:rPr>
          <w:rFonts w:ascii="Helvetica" w:hAnsi="Helvetica" w:cs="Arial"/>
          <w:sz w:val="18"/>
          <w:szCs w:val="18"/>
        </w:rPr>
        <w:t>)</w:t>
      </w:r>
      <w:r w:rsidRPr="000D5DA4">
        <w:rPr>
          <w:rFonts w:ascii="Helvetica" w:hAnsi="Helvetica" w:cs="Arial"/>
          <w:sz w:val="22"/>
          <w:szCs w:val="22"/>
        </w:rPr>
        <w:t xml:space="preserve">  It was little wonder then that the Lane Cove Tunnel went into receivership in January 2010, joining the Airport Rail Link and the Cross City Tunnel both projects entering receivership</w:t>
      </w:r>
      <w:r w:rsidR="00EC0F8B">
        <w:rPr>
          <w:rFonts w:ascii="Helvetica" w:hAnsi="Helvetica" w:cs="Arial"/>
          <w:sz w:val="22"/>
          <w:szCs w:val="22"/>
        </w:rPr>
        <w:t xml:space="preserve"> in 2000 and 2006 respectively</w:t>
      </w:r>
      <w:r w:rsidRPr="000D5DA4">
        <w:rPr>
          <w:rFonts w:ascii="Helvetica" w:hAnsi="Helvetica" w:cs="Arial"/>
          <w:sz w:val="22"/>
          <w:szCs w:val="22"/>
        </w:rPr>
        <w:t xml:space="preserve"> </w:t>
      </w:r>
      <w:r w:rsidRPr="00BF4141">
        <w:rPr>
          <w:rFonts w:ascii="Helvetica" w:hAnsi="Helvetica" w:cs="Arial"/>
          <w:sz w:val="18"/>
          <w:szCs w:val="18"/>
        </w:rPr>
        <w:t>(</w:t>
      </w:r>
      <w:r w:rsidR="00360F5B" w:rsidRPr="00BF4141">
        <w:rPr>
          <w:rFonts w:ascii="Helvetica" w:hAnsi="Helvetica" w:cs="Arial"/>
          <w:sz w:val="18"/>
          <w:szCs w:val="18"/>
        </w:rPr>
        <w:t>33</w:t>
      </w:r>
      <w:r w:rsidRPr="00BF4141">
        <w:rPr>
          <w:rFonts w:ascii="Helvetica" w:hAnsi="Helvetica" w:cs="Arial"/>
          <w:sz w:val="18"/>
          <w:szCs w:val="18"/>
        </w:rPr>
        <w:t>)</w:t>
      </w:r>
      <w:r w:rsidR="00EC0F8B" w:rsidRPr="00BF4141">
        <w:rPr>
          <w:rFonts w:ascii="Helvetica" w:hAnsi="Helvetica" w:cs="Arial"/>
          <w:sz w:val="22"/>
          <w:szCs w:val="22"/>
        </w:rPr>
        <w:t>.</w:t>
      </w:r>
    </w:p>
    <w:p w14:paraId="4ECC562F" w14:textId="77777777" w:rsidR="00F5604B" w:rsidRPr="000D5DA4" w:rsidRDefault="00F5604B" w:rsidP="00F5604B">
      <w:pPr>
        <w:widowControl w:val="0"/>
        <w:autoSpaceDE w:val="0"/>
        <w:autoSpaceDN w:val="0"/>
        <w:adjustRightInd w:val="0"/>
        <w:spacing w:before="40" w:after="40" w:line="290" w:lineRule="exact"/>
        <w:jc w:val="both"/>
        <w:rPr>
          <w:rFonts w:ascii="Helvetica" w:hAnsi="Helvetica" w:cs="Times"/>
          <w:sz w:val="22"/>
          <w:szCs w:val="22"/>
        </w:rPr>
      </w:pPr>
    </w:p>
    <w:p w14:paraId="33F3F4CF" w14:textId="0975E55C" w:rsidR="0031042E" w:rsidRDefault="0031042E" w:rsidP="00F5604B">
      <w:pPr>
        <w:widowControl w:val="0"/>
        <w:autoSpaceDE w:val="0"/>
        <w:autoSpaceDN w:val="0"/>
        <w:adjustRightInd w:val="0"/>
        <w:spacing w:before="40" w:after="40" w:line="290" w:lineRule="exact"/>
        <w:jc w:val="both"/>
        <w:rPr>
          <w:rFonts w:ascii="Helvetica" w:hAnsi="Helvetica" w:cs="Arial"/>
          <w:sz w:val="22"/>
          <w:szCs w:val="22"/>
        </w:rPr>
      </w:pPr>
      <w:r w:rsidRPr="000D5DA4">
        <w:rPr>
          <w:rFonts w:ascii="Helvetica" w:hAnsi="Helvetica" w:cs="Arial"/>
          <w:sz w:val="22"/>
          <w:szCs w:val="22"/>
        </w:rPr>
        <w:t xml:space="preserve">In respect of Sydney’s </w:t>
      </w:r>
      <w:proofErr w:type="spellStart"/>
      <w:r w:rsidRPr="000D5DA4">
        <w:rPr>
          <w:rFonts w:ascii="Helvetica" w:hAnsi="Helvetica" w:cs="Arial"/>
          <w:sz w:val="22"/>
          <w:szCs w:val="22"/>
        </w:rPr>
        <w:t>M2</w:t>
      </w:r>
      <w:proofErr w:type="spellEnd"/>
      <w:r w:rsidRPr="000D5DA4">
        <w:rPr>
          <w:rFonts w:ascii="Helvetica" w:hAnsi="Helvetica" w:cs="Arial"/>
          <w:sz w:val="22"/>
          <w:szCs w:val="22"/>
        </w:rPr>
        <w:t xml:space="preserve"> Motorway</w:t>
      </w:r>
      <w:r w:rsidRPr="00EC2E68">
        <w:rPr>
          <w:rFonts w:ascii="Helvetica" w:hAnsi="Helvetica" w:cs="Arial"/>
          <w:i/>
          <w:sz w:val="22"/>
          <w:szCs w:val="22"/>
        </w:rPr>
        <w:t xml:space="preserve">:   “The financial reality of this strategy should now be clear. Over eight years of operation, the average return on investment </w:t>
      </w:r>
      <w:r w:rsidRPr="00EC2E68">
        <w:rPr>
          <w:rFonts w:ascii="Helvetica" w:hAnsi="Helvetica" w:cs="Times"/>
          <w:i/>
          <w:sz w:val="22"/>
          <w:szCs w:val="22"/>
        </w:rPr>
        <w:t xml:space="preserve">(ROI) </w:t>
      </w:r>
      <w:r w:rsidRPr="00EC2E68">
        <w:rPr>
          <w:rFonts w:ascii="Helvetica" w:hAnsi="Helvetica" w:cs="Arial"/>
          <w:i/>
          <w:sz w:val="22"/>
          <w:szCs w:val="22"/>
        </w:rPr>
        <w:t xml:space="preserve">is only 3.5% pa, whereas the average cost of capital is 11.8% pa. This example, based on data from the annual reports of the Hills Motorway Group, the owners and operators of the </w:t>
      </w:r>
      <w:proofErr w:type="spellStart"/>
      <w:r w:rsidRPr="00EC2E68">
        <w:rPr>
          <w:rFonts w:ascii="Helvetica" w:hAnsi="Helvetica" w:cs="Arial"/>
          <w:i/>
          <w:sz w:val="22"/>
          <w:szCs w:val="22"/>
        </w:rPr>
        <w:t>M2</w:t>
      </w:r>
      <w:proofErr w:type="spellEnd"/>
      <w:r w:rsidRPr="00EC2E68">
        <w:rPr>
          <w:rFonts w:ascii="Helvetica" w:hAnsi="Helvetica" w:cs="Arial"/>
          <w:i/>
          <w:sz w:val="22"/>
          <w:szCs w:val="22"/>
        </w:rPr>
        <w:t xml:space="preserve"> emphasizes the adverse outcome of financial engineering for institutional investors such as superannuation funds.”</w:t>
      </w:r>
      <w:r w:rsidRPr="000D5DA4">
        <w:rPr>
          <w:rFonts w:ascii="Helvetica" w:hAnsi="Helvetica" w:cs="Arial"/>
          <w:sz w:val="22"/>
          <w:szCs w:val="22"/>
        </w:rPr>
        <w:t xml:space="preserve">  </w:t>
      </w:r>
      <w:r w:rsidR="000F0767">
        <w:rPr>
          <w:rFonts w:ascii="Helvetica" w:hAnsi="Helvetica" w:cs="Arial"/>
          <w:sz w:val="22"/>
          <w:szCs w:val="22"/>
        </w:rPr>
        <w:t xml:space="preserve">(The original owners of the </w:t>
      </w:r>
      <w:proofErr w:type="spellStart"/>
      <w:r w:rsidR="000F0767">
        <w:rPr>
          <w:rFonts w:ascii="Helvetica" w:hAnsi="Helvetica" w:cs="Arial"/>
          <w:sz w:val="22"/>
          <w:szCs w:val="22"/>
        </w:rPr>
        <w:t>M2</w:t>
      </w:r>
      <w:proofErr w:type="spellEnd"/>
      <w:r w:rsidR="000F0767">
        <w:rPr>
          <w:rFonts w:ascii="Helvetica" w:hAnsi="Helvetica" w:cs="Arial"/>
          <w:sz w:val="22"/>
          <w:szCs w:val="22"/>
        </w:rPr>
        <w:t xml:space="preserve">, </w:t>
      </w:r>
      <w:r w:rsidRPr="000D5DA4">
        <w:rPr>
          <w:rFonts w:ascii="Helvetica" w:hAnsi="Helvetica" w:cs="Arial"/>
          <w:sz w:val="22"/>
          <w:szCs w:val="22"/>
        </w:rPr>
        <w:t>the Hills Motorway Group</w:t>
      </w:r>
      <w:r w:rsidR="000F0767">
        <w:rPr>
          <w:rFonts w:ascii="Helvetica" w:hAnsi="Helvetica" w:cs="Arial"/>
          <w:sz w:val="22"/>
          <w:szCs w:val="22"/>
        </w:rPr>
        <w:t>,</w:t>
      </w:r>
      <w:r w:rsidRPr="000D5DA4">
        <w:rPr>
          <w:rFonts w:ascii="Helvetica" w:hAnsi="Helvetica" w:cs="Arial"/>
          <w:sz w:val="22"/>
          <w:szCs w:val="22"/>
        </w:rPr>
        <w:t xml:space="preserve"> was taken over by </w:t>
      </w:r>
      <w:proofErr w:type="spellStart"/>
      <w:r w:rsidRPr="000D5DA4">
        <w:rPr>
          <w:rFonts w:ascii="Helvetica" w:hAnsi="Helvetica" w:cs="Arial"/>
          <w:sz w:val="22"/>
          <w:szCs w:val="22"/>
        </w:rPr>
        <w:t>Transurban</w:t>
      </w:r>
      <w:proofErr w:type="spellEnd"/>
      <w:r w:rsidRPr="000D5DA4">
        <w:rPr>
          <w:rFonts w:ascii="Helvetica" w:hAnsi="Helvetica" w:cs="Arial"/>
          <w:sz w:val="22"/>
          <w:szCs w:val="22"/>
        </w:rPr>
        <w:t xml:space="preserve"> in 2005 thus subsuming it financial position.) </w:t>
      </w:r>
    </w:p>
    <w:p w14:paraId="10133127" w14:textId="77777777" w:rsidR="00F5604B" w:rsidRPr="000D5DA4" w:rsidRDefault="00F5604B" w:rsidP="00F5604B">
      <w:pPr>
        <w:widowControl w:val="0"/>
        <w:autoSpaceDE w:val="0"/>
        <w:autoSpaceDN w:val="0"/>
        <w:adjustRightInd w:val="0"/>
        <w:spacing w:before="40" w:after="40" w:line="290" w:lineRule="exact"/>
        <w:jc w:val="both"/>
        <w:rPr>
          <w:rFonts w:ascii="Helvetica" w:hAnsi="Helvetica" w:cs="Times"/>
          <w:sz w:val="22"/>
          <w:szCs w:val="22"/>
        </w:rPr>
      </w:pPr>
    </w:p>
    <w:p w14:paraId="1ED8A807" w14:textId="33AAA0A9" w:rsidR="009B3DA9" w:rsidRPr="00562BA6" w:rsidRDefault="0031042E" w:rsidP="00562BA6">
      <w:pPr>
        <w:widowControl w:val="0"/>
        <w:autoSpaceDE w:val="0"/>
        <w:autoSpaceDN w:val="0"/>
        <w:adjustRightInd w:val="0"/>
        <w:spacing w:before="40" w:after="40" w:line="290" w:lineRule="exact"/>
        <w:jc w:val="both"/>
        <w:rPr>
          <w:rFonts w:ascii="Helvetica" w:hAnsi="Helvetica" w:cs="Arial"/>
          <w:sz w:val="22"/>
          <w:szCs w:val="22"/>
        </w:rPr>
      </w:pPr>
      <w:r w:rsidRPr="000D5DA4">
        <w:rPr>
          <w:rFonts w:ascii="Helvetica" w:hAnsi="Helvetica"/>
          <w:sz w:val="22"/>
          <w:szCs w:val="22"/>
        </w:rPr>
        <w:t xml:space="preserve">Goldberg’s concluding remarks are, in part: </w:t>
      </w:r>
      <w:r w:rsidRPr="00EC2E68">
        <w:rPr>
          <w:rFonts w:ascii="Helvetica" w:hAnsi="Helvetica"/>
          <w:i/>
          <w:sz w:val="22"/>
          <w:szCs w:val="22"/>
        </w:rPr>
        <w:t>“</w:t>
      </w:r>
      <w:r w:rsidRPr="00EC2E68">
        <w:rPr>
          <w:rFonts w:ascii="Helvetica" w:hAnsi="Helvetica" w:cs="Arial"/>
          <w:i/>
          <w:sz w:val="22"/>
          <w:szCs w:val="22"/>
        </w:rPr>
        <w:t>This approach (financial engineering) to financing road infrastructure is not a financially or economically responsible one</w:t>
      </w:r>
      <w:r w:rsidR="006B71D6" w:rsidRPr="00EC2E68">
        <w:rPr>
          <w:rFonts w:ascii="Helvetica" w:hAnsi="Helvetica" w:cs="Arial"/>
          <w:i/>
          <w:sz w:val="22"/>
          <w:szCs w:val="22"/>
        </w:rPr>
        <w:t>.”</w:t>
      </w:r>
      <w:r w:rsidR="006B71D6">
        <w:rPr>
          <w:rFonts w:ascii="Helvetica" w:hAnsi="Helvetica" w:cs="Arial"/>
          <w:sz w:val="22"/>
          <w:szCs w:val="22"/>
        </w:rPr>
        <w:t xml:space="preserve">  </w:t>
      </w:r>
      <w:r w:rsidR="006B71D6" w:rsidRPr="00BF4141">
        <w:rPr>
          <w:rFonts w:ascii="Helvetica" w:hAnsi="Helvetica" w:cs="Arial"/>
          <w:sz w:val="18"/>
          <w:szCs w:val="18"/>
        </w:rPr>
        <w:t>(</w:t>
      </w:r>
      <w:r w:rsidR="00360F5B" w:rsidRPr="00BF4141">
        <w:rPr>
          <w:rFonts w:ascii="Helvetica" w:hAnsi="Helvetica" w:cs="Arial"/>
          <w:sz w:val="18"/>
          <w:szCs w:val="18"/>
        </w:rPr>
        <w:t>34</w:t>
      </w:r>
      <w:r w:rsidR="006B71D6" w:rsidRPr="00BF4141">
        <w:rPr>
          <w:rFonts w:ascii="Helvetica" w:hAnsi="Helvetica" w:cs="Arial"/>
          <w:sz w:val="18"/>
          <w:szCs w:val="18"/>
        </w:rPr>
        <w:t>)</w:t>
      </w:r>
      <w:r w:rsidR="00562BA6">
        <w:rPr>
          <w:rFonts w:ascii="Helvetica" w:hAnsi="Helvetica" w:cs="Arial"/>
          <w:sz w:val="22"/>
          <w:szCs w:val="22"/>
        </w:rPr>
        <w:t xml:space="preserve">  </w:t>
      </w:r>
      <w:r w:rsidR="009B3DA9">
        <w:rPr>
          <w:rFonts w:ascii="Helvetica" w:hAnsi="Helvetica"/>
          <w:sz w:val="22"/>
          <w:szCs w:val="22"/>
        </w:rPr>
        <w:t>In this regard there is considerable scope for increased competition in the provision of financial services and insurance</w:t>
      </w:r>
      <w:r w:rsidR="00A0405F">
        <w:rPr>
          <w:rFonts w:ascii="Helvetica" w:hAnsi="Helvetica"/>
          <w:sz w:val="22"/>
          <w:szCs w:val="22"/>
        </w:rPr>
        <w:t>,</w:t>
      </w:r>
      <w:r w:rsidR="008F6BE8">
        <w:rPr>
          <w:rFonts w:ascii="Helvetica" w:hAnsi="Helvetica"/>
          <w:sz w:val="22"/>
          <w:szCs w:val="22"/>
        </w:rPr>
        <w:t xml:space="preserve"> which may improve the potential return on investment in PPP projects</w:t>
      </w:r>
      <w:r w:rsidR="009B3DA9">
        <w:rPr>
          <w:rFonts w:ascii="Helvetica" w:hAnsi="Helvetica"/>
          <w:sz w:val="22"/>
          <w:szCs w:val="22"/>
        </w:rPr>
        <w:t xml:space="preserve">  </w:t>
      </w:r>
      <w:r w:rsidR="009B3DA9" w:rsidRPr="00BF4141">
        <w:rPr>
          <w:rFonts w:ascii="Helvetica" w:hAnsi="Helvetica"/>
          <w:sz w:val="18"/>
          <w:szCs w:val="18"/>
        </w:rPr>
        <w:t>(</w:t>
      </w:r>
      <w:r w:rsidR="00360F5B" w:rsidRPr="00BF4141">
        <w:rPr>
          <w:rFonts w:ascii="Helvetica" w:hAnsi="Helvetica"/>
          <w:sz w:val="18"/>
          <w:szCs w:val="18"/>
        </w:rPr>
        <w:t>35</w:t>
      </w:r>
      <w:r w:rsidR="009B3DA9" w:rsidRPr="00BF4141">
        <w:rPr>
          <w:rFonts w:ascii="Helvetica" w:hAnsi="Helvetica"/>
          <w:sz w:val="18"/>
          <w:szCs w:val="18"/>
        </w:rPr>
        <w:t>)</w:t>
      </w:r>
      <w:r w:rsidR="00EC0F8B">
        <w:rPr>
          <w:rFonts w:ascii="Helvetica" w:hAnsi="Helvetica"/>
          <w:sz w:val="22"/>
          <w:szCs w:val="22"/>
        </w:rPr>
        <w:t>.</w:t>
      </w:r>
      <w:r w:rsidR="009B3DA9">
        <w:rPr>
          <w:rFonts w:ascii="Helvetica" w:hAnsi="Helvetica"/>
          <w:sz w:val="22"/>
          <w:szCs w:val="22"/>
        </w:rPr>
        <w:t xml:space="preserve">   </w:t>
      </w:r>
    </w:p>
    <w:p w14:paraId="427183C3" w14:textId="77777777" w:rsidR="006B71D6" w:rsidRPr="006B71D6" w:rsidRDefault="006B71D6" w:rsidP="00F5604B">
      <w:pPr>
        <w:spacing w:before="40" w:after="40" w:line="290" w:lineRule="exact"/>
        <w:jc w:val="both"/>
        <w:rPr>
          <w:rFonts w:ascii="Helvetica" w:hAnsi="Helvetica"/>
          <w:sz w:val="22"/>
          <w:szCs w:val="22"/>
        </w:rPr>
      </w:pPr>
    </w:p>
    <w:p w14:paraId="6AB6571E" w14:textId="22A69736" w:rsidR="0031042E" w:rsidRPr="000D5DA4" w:rsidRDefault="0031042E" w:rsidP="00F5604B">
      <w:pPr>
        <w:spacing w:before="40" w:after="40" w:line="290" w:lineRule="exact"/>
        <w:jc w:val="both"/>
        <w:rPr>
          <w:rFonts w:ascii="Helvetica" w:hAnsi="Helvetica"/>
          <w:sz w:val="22"/>
          <w:szCs w:val="22"/>
        </w:rPr>
      </w:pPr>
      <w:r w:rsidRPr="000D5DA4">
        <w:rPr>
          <w:rFonts w:ascii="Helvetica" w:hAnsi="Helvetica"/>
          <w:sz w:val="22"/>
          <w:szCs w:val="22"/>
        </w:rPr>
        <w:t xml:space="preserve">The above does not bode well for potential investors in “over the counter” </w:t>
      </w:r>
      <w:r w:rsidR="009B3DA9">
        <w:rPr>
          <w:rFonts w:ascii="Helvetica" w:hAnsi="Helvetica"/>
          <w:sz w:val="22"/>
          <w:szCs w:val="22"/>
        </w:rPr>
        <w:t>investment and s</w:t>
      </w:r>
      <w:r w:rsidRPr="000D5DA4">
        <w:rPr>
          <w:rFonts w:ascii="Helvetica" w:hAnsi="Helvetica"/>
          <w:sz w:val="22"/>
          <w:szCs w:val="22"/>
        </w:rPr>
        <w:t>uperannuation products that will be easier to sell following former</w:t>
      </w:r>
      <w:r w:rsidRPr="000D5DA4">
        <w:rPr>
          <w:rFonts w:ascii="Helvetica" w:hAnsi="Helvetica" w:cs="Arial"/>
          <w:sz w:val="22"/>
          <w:szCs w:val="22"/>
        </w:rPr>
        <w:t xml:space="preserve"> assistant treasurer Arthur </w:t>
      </w:r>
      <w:proofErr w:type="spellStart"/>
      <w:r w:rsidRPr="000D5DA4">
        <w:rPr>
          <w:rFonts w:ascii="Helvetica" w:hAnsi="Helvetica" w:cs="Arial"/>
          <w:sz w:val="22"/>
          <w:szCs w:val="22"/>
        </w:rPr>
        <w:t>Sinodinos’s</w:t>
      </w:r>
      <w:proofErr w:type="spellEnd"/>
      <w:r w:rsidRPr="000D5DA4">
        <w:rPr>
          <w:rFonts w:ascii="Helvetica" w:hAnsi="Helvetica" w:cs="Arial"/>
          <w:sz w:val="22"/>
          <w:szCs w:val="22"/>
        </w:rPr>
        <w:t xml:space="preserve"> announcement on 20 December 2013 that the government would wind back Labor's reforms that strengthened consumer protections against financial planners and banks </w:t>
      </w:r>
      <w:r w:rsidRPr="000D5DA4">
        <w:rPr>
          <w:rFonts w:ascii="Helvetica" w:hAnsi="Helvetica"/>
          <w:sz w:val="22"/>
          <w:szCs w:val="22"/>
        </w:rPr>
        <w:t xml:space="preserve"> </w:t>
      </w:r>
      <w:r w:rsidRPr="00BF4141">
        <w:rPr>
          <w:rFonts w:ascii="Helvetica" w:hAnsi="Helvetica" w:cs="Arial"/>
          <w:sz w:val="18"/>
          <w:szCs w:val="18"/>
        </w:rPr>
        <w:t>(</w:t>
      </w:r>
      <w:r w:rsidR="00360F5B" w:rsidRPr="00BF4141">
        <w:rPr>
          <w:rFonts w:ascii="Helvetica" w:hAnsi="Helvetica" w:cs="Arial"/>
          <w:sz w:val="18"/>
          <w:szCs w:val="18"/>
        </w:rPr>
        <w:t>3</w:t>
      </w:r>
      <w:r w:rsidR="00E107D1" w:rsidRPr="00BF4141">
        <w:rPr>
          <w:rFonts w:ascii="Helvetica" w:hAnsi="Helvetica" w:cs="Arial"/>
          <w:sz w:val="18"/>
          <w:szCs w:val="18"/>
        </w:rPr>
        <w:t>6</w:t>
      </w:r>
      <w:r w:rsidR="006B71D6" w:rsidRPr="00BF4141">
        <w:rPr>
          <w:rFonts w:ascii="Helvetica" w:hAnsi="Helvetica" w:cs="Arial"/>
          <w:sz w:val="18"/>
          <w:szCs w:val="18"/>
        </w:rPr>
        <w:t>)</w:t>
      </w:r>
      <w:r w:rsidR="00EC0F8B" w:rsidRPr="00BF4141">
        <w:rPr>
          <w:rFonts w:ascii="Helvetica" w:hAnsi="Helvetica" w:cs="Arial"/>
          <w:sz w:val="22"/>
          <w:szCs w:val="22"/>
        </w:rPr>
        <w:t>.</w:t>
      </w:r>
    </w:p>
    <w:p w14:paraId="2F1F268C" w14:textId="77777777" w:rsidR="00427062" w:rsidRDefault="00427062" w:rsidP="00F5604B">
      <w:pPr>
        <w:spacing w:before="40" w:after="40" w:line="290" w:lineRule="exact"/>
        <w:jc w:val="both"/>
        <w:rPr>
          <w:rFonts w:ascii="Helvetica" w:hAnsi="Helvetica"/>
          <w:sz w:val="22"/>
          <w:szCs w:val="22"/>
        </w:rPr>
      </w:pPr>
    </w:p>
    <w:p w14:paraId="68D5C592" w14:textId="13AB6D65" w:rsidR="006F066E" w:rsidRPr="00EC0F8B" w:rsidRDefault="007B4357" w:rsidP="00EC0F8B">
      <w:pPr>
        <w:pStyle w:val="ListParagraph"/>
        <w:numPr>
          <w:ilvl w:val="1"/>
          <w:numId w:val="31"/>
        </w:numPr>
        <w:spacing w:before="40" w:after="40" w:line="290" w:lineRule="exact"/>
        <w:jc w:val="both"/>
        <w:rPr>
          <w:rFonts w:ascii="Helvetica" w:hAnsi="Helvetica"/>
          <w:b/>
          <w:sz w:val="22"/>
          <w:szCs w:val="22"/>
        </w:rPr>
      </w:pPr>
      <w:r w:rsidRPr="00EC0F8B">
        <w:rPr>
          <w:rFonts w:ascii="Helvetica" w:hAnsi="Helvetica"/>
          <w:b/>
          <w:sz w:val="22"/>
          <w:szCs w:val="22"/>
        </w:rPr>
        <w:t>Post Completion Reviews</w:t>
      </w:r>
    </w:p>
    <w:p w14:paraId="31730677" w14:textId="77777777" w:rsidR="007B4357" w:rsidRDefault="007B4357" w:rsidP="00F5604B">
      <w:pPr>
        <w:spacing w:before="40" w:after="40" w:line="290" w:lineRule="exact"/>
        <w:jc w:val="both"/>
        <w:rPr>
          <w:rFonts w:ascii="Helvetica" w:hAnsi="Helvetica"/>
          <w:sz w:val="22"/>
          <w:szCs w:val="22"/>
        </w:rPr>
      </w:pPr>
    </w:p>
    <w:p w14:paraId="072AC887" w14:textId="155F906D" w:rsidR="007B4357" w:rsidRPr="007B4357" w:rsidRDefault="007B4357" w:rsidP="00F5604B">
      <w:pPr>
        <w:spacing w:before="40" w:after="40" w:line="290" w:lineRule="exact"/>
        <w:jc w:val="both"/>
        <w:rPr>
          <w:rFonts w:ascii="Helvetica" w:hAnsi="Helvetica"/>
          <w:sz w:val="22"/>
          <w:szCs w:val="22"/>
        </w:rPr>
      </w:pPr>
      <w:r>
        <w:rPr>
          <w:rFonts w:ascii="Helvetica" w:hAnsi="Helvetica"/>
          <w:sz w:val="22"/>
          <w:szCs w:val="22"/>
        </w:rPr>
        <w:t xml:space="preserve">Post completion reviews </w:t>
      </w:r>
      <w:r w:rsidR="00114DD3">
        <w:rPr>
          <w:rFonts w:ascii="Helvetica" w:hAnsi="Helvetica"/>
          <w:sz w:val="22"/>
          <w:szCs w:val="22"/>
        </w:rPr>
        <w:t>once a particular facility has a number of years of operation are essential if we are to ‘close the loop’ and really understand the results of our actions.  These reviews should be a formal requirement of the procurement methodology, completed and reported on by an independent organisation. The information needs to be available to all public and private agencies engaged in public infrastructure provision (and private infrastructure also).</w:t>
      </w:r>
    </w:p>
    <w:p w14:paraId="061B0863" w14:textId="77777777" w:rsidR="007B4357" w:rsidRDefault="007B4357" w:rsidP="00F5604B">
      <w:pPr>
        <w:spacing w:before="40" w:after="40" w:line="290" w:lineRule="exact"/>
        <w:jc w:val="both"/>
        <w:rPr>
          <w:rFonts w:ascii="Helvetica" w:hAnsi="Helvetica"/>
          <w:sz w:val="22"/>
          <w:szCs w:val="22"/>
        </w:rPr>
      </w:pPr>
    </w:p>
    <w:p w14:paraId="50ED23B6" w14:textId="77777777" w:rsidR="00A23369" w:rsidRDefault="00A23369" w:rsidP="00F5604B">
      <w:pPr>
        <w:spacing w:before="40" w:after="40" w:line="290" w:lineRule="exact"/>
        <w:jc w:val="both"/>
        <w:rPr>
          <w:rFonts w:ascii="Helvetica" w:hAnsi="Helvetica"/>
          <w:sz w:val="22"/>
          <w:szCs w:val="22"/>
        </w:rPr>
      </w:pPr>
    </w:p>
    <w:p w14:paraId="347FD1CA" w14:textId="77777777" w:rsidR="00A23369" w:rsidRDefault="00A23369" w:rsidP="00F5604B">
      <w:pPr>
        <w:spacing w:before="40" w:after="40" w:line="290" w:lineRule="exact"/>
        <w:jc w:val="both"/>
        <w:rPr>
          <w:rFonts w:ascii="Helvetica" w:hAnsi="Helvetica"/>
          <w:sz w:val="22"/>
          <w:szCs w:val="22"/>
        </w:rPr>
      </w:pPr>
    </w:p>
    <w:p w14:paraId="5D886DF2" w14:textId="77777777" w:rsidR="00EC2E68" w:rsidRDefault="00EC2E68" w:rsidP="00F5604B">
      <w:pPr>
        <w:spacing w:before="40" w:after="40" w:line="290" w:lineRule="exact"/>
        <w:jc w:val="both"/>
        <w:rPr>
          <w:rFonts w:ascii="Helvetica" w:hAnsi="Helvetica"/>
          <w:sz w:val="22"/>
          <w:szCs w:val="22"/>
        </w:rPr>
      </w:pPr>
    </w:p>
    <w:p w14:paraId="55EEB45B" w14:textId="77777777" w:rsidR="00EC2E68" w:rsidRDefault="00EC2E68" w:rsidP="009E39CA">
      <w:pPr>
        <w:spacing w:before="40" w:after="40" w:line="290" w:lineRule="exact"/>
        <w:jc w:val="both"/>
        <w:rPr>
          <w:rFonts w:ascii="Helvetica" w:hAnsi="Helvetica"/>
          <w:sz w:val="22"/>
          <w:szCs w:val="22"/>
        </w:rPr>
      </w:pPr>
    </w:p>
    <w:p w14:paraId="279A47E9" w14:textId="15EAA1A0" w:rsidR="009E39CA" w:rsidRPr="008D3125" w:rsidRDefault="00B67C7C" w:rsidP="00B67C7C">
      <w:pPr>
        <w:spacing w:before="40" w:after="40" w:line="290" w:lineRule="exact"/>
        <w:jc w:val="both"/>
        <w:rPr>
          <w:rFonts w:ascii="Helvetica" w:hAnsi="Helvetica"/>
          <w:b/>
        </w:rPr>
      </w:pPr>
      <w:r w:rsidRPr="008D3125">
        <w:rPr>
          <w:rFonts w:ascii="Helvetica" w:hAnsi="Helvetica"/>
          <w:b/>
        </w:rPr>
        <w:lastRenderedPageBreak/>
        <w:t xml:space="preserve">9     </w:t>
      </w:r>
      <w:r w:rsidR="004823E9" w:rsidRPr="008D3125">
        <w:rPr>
          <w:rFonts w:ascii="Helvetica" w:hAnsi="Helvetica"/>
          <w:b/>
        </w:rPr>
        <w:t>Prerequisites</w:t>
      </w:r>
      <w:r w:rsidRPr="008D3125">
        <w:rPr>
          <w:rFonts w:ascii="Helvetica" w:hAnsi="Helvetica"/>
          <w:b/>
        </w:rPr>
        <w:t xml:space="preserve"> for </w:t>
      </w:r>
      <w:r w:rsidR="00CE1411" w:rsidRPr="008D3125">
        <w:rPr>
          <w:rFonts w:ascii="Helvetica" w:hAnsi="Helvetica"/>
          <w:b/>
        </w:rPr>
        <w:t xml:space="preserve">Successful </w:t>
      </w:r>
      <w:r w:rsidR="006B71D6" w:rsidRPr="008D3125">
        <w:rPr>
          <w:rFonts w:ascii="Helvetica" w:hAnsi="Helvetica"/>
          <w:b/>
        </w:rPr>
        <w:t xml:space="preserve">Procurement </w:t>
      </w:r>
      <w:r w:rsidR="00CE1411" w:rsidRPr="008D3125">
        <w:rPr>
          <w:rFonts w:ascii="Helvetica" w:hAnsi="Helvetica"/>
          <w:b/>
        </w:rPr>
        <w:t>M</w:t>
      </w:r>
      <w:r w:rsidRPr="008D3125">
        <w:rPr>
          <w:rFonts w:ascii="Helvetica" w:hAnsi="Helvetica"/>
          <w:b/>
        </w:rPr>
        <w:t>ethodology</w:t>
      </w:r>
      <w:r w:rsidR="00CE1411" w:rsidRPr="008D3125">
        <w:rPr>
          <w:rFonts w:ascii="Helvetica" w:hAnsi="Helvetica"/>
          <w:b/>
        </w:rPr>
        <w:t xml:space="preserve"> Application</w:t>
      </w:r>
    </w:p>
    <w:p w14:paraId="11D0ED32" w14:textId="77777777" w:rsidR="005B553B" w:rsidRPr="00B67C7C" w:rsidRDefault="005B553B" w:rsidP="005B553B">
      <w:pPr>
        <w:pStyle w:val="ListParagraph"/>
        <w:spacing w:before="40" w:after="40" w:line="290" w:lineRule="exact"/>
        <w:ind w:left="0"/>
        <w:jc w:val="both"/>
        <w:rPr>
          <w:rFonts w:ascii="Helvetica" w:hAnsi="Helvetica"/>
          <w:b/>
          <w:sz w:val="22"/>
          <w:szCs w:val="22"/>
        </w:rPr>
      </w:pPr>
    </w:p>
    <w:p w14:paraId="64C583CB" w14:textId="136F9F12" w:rsidR="009E39CA" w:rsidRPr="00EC0F8B" w:rsidRDefault="00EC0F8B" w:rsidP="00EC0F8B">
      <w:pPr>
        <w:spacing w:before="40" w:after="40" w:line="290" w:lineRule="exact"/>
        <w:jc w:val="both"/>
        <w:rPr>
          <w:rFonts w:ascii="Helvetica" w:hAnsi="Helvetica"/>
          <w:b/>
          <w:sz w:val="22"/>
          <w:szCs w:val="22"/>
        </w:rPr>
      </w:pPr>
      <w:r>
        <w:rPr>
          <w:rFonts w:ascii="Helvetica" w:hAnsi="Helvetica"/>
          <w:b/>
          <w:sz w:val="22"/>
          <w:szCs w:val="22"/>
        </w:rPr>
        <w:t>9.1</w:t>
      </w:r>
      <w:r>
        <w:rPr>
          <w:rFonts w:ascii="Helvetica" w:hAnsi="Helvetica"/>
          <w:b/>
          <w:sz w:val="22"/>
          <w:szCs w:val="22"/>
        </w:rPr>
        <w:tab/>
      </w:r>
      <w:r w:rsidR="009E39CA" w:rsidRPr="00EC0F8B">
        <w:rPr>
          <w:rFonts w:ascii="Helvetica" w:hAnsi="Helvetica"/>
          <w:b/>
          <w:sz w:val="22"/>
          <w:szCs w:val="22"/>
        </w:rPr>
        <w:t>Consistency of application</w:t>
      </w:r>
    </w:p>
    <w:p w14:paraId="619FFADB" w14:textId="77777777" w:rsidR="006B71D6" w:rsidRDefault="006B71D6" w:rsidP="006B71D6">
      <w:pPr>
        <w:spacing w:before="40" w:after="40" w:line="290" w:lineRule="exact"/>
        <w:jc w:val="both"/>
        <w:rPr>
          <w:rFonts w:ascii="Helvetica" w:hAnsi="Helvetica"/>
          <w:sz w:val="22"/>
          <w:szCs w:val="22"/>
        </w:rPr>
      </w:pPr>
    </w:p>
    <w:p w14:paraId="6FC62500" w14:textId="2C2BC434" w:rsidR="006B71D6" w:rsidRDefault="006B71D6" w:rsidP="006B71D6">
      <w:pPr>
        <w:spacing w:before="40" w:after="40" w:line="290" w:lineRule="exact"/>
        <w:jc w:val="both"/>
        <w:rPr>
          <w:rFonts w:ascii="Helvetica" w:hAnsi="Helvetica"/>
          <w:sz w:val="22"/>
          <w:szCs w:val="22"/>
        </w:rPr>
      </w:pPr>
      <w:r>
        <w:rPr>
          <w:rFonts w:ascii="Helvetica" w:hAnsi="Helvetica"/>
          <w:sz w:val="22"/>
          <w:szCs w:val="22"/>
        </w:rPr>
        <w:t>The discipline to ensure consistency of application of the Procurement Methodology is essential if best value for money is delivered</w:t>
      </w:r>
      <w:r w:rsidR="00AA583D">
        <w:rPr>
          <w:rFonts w:ascii="Helvetica" w:hAnsi="Helvetica"/>
          <w:sz w:val="22"/>
          <w:szCs w:val="22"/>
        </w:rPr>
        <w:t xml:space="preserve"> for the community</w:t>
      </w:r>
      <w:r>
        <w:rPr>
          <w:rFonts w:ascii="Helvetica" w:hAnsi="Helvetica"/>
          <w:sz w:val="22"/>
          <w:szCs w:val="22"/>
        </w:rPr>
        <w:t>.</w:t>
      </w:r>
      <w:r w:rsidR="00AA583D">
        <w:rPr>
          <w:rFonts w:ascii="Helvetica" w:hAnsi="Helvetica"/>
          <w:sz w:val="22"/>
          <w:szCs w:val="22"/>
        </w:rPr>
        <w:t xml:space="preserve">  Initiatives and projects that are exc</w:t>
      </w:r>
      <w:r w:rsidR="00E77F04">
        <w:rPr>
          <w:rFonts w:ascii="Helvetica" w:hAnsi="Helvetica"/>
          <w:sz w:val="22"/>
          <w:szCs w:val="22"/>
        </w:rPr>
        <w:t>luded</w:t>
      </w:r>
      <w:r w:rsidR="00AA583D">
        <w:rPr>
          <w:rFonts w:ascii="Helvetica" w:hAnsi="Helvetica"/>
          <w:sz w:val="22"/>
          <w:szCs w:val="22"/>
        </w:rPr>
        <w:t xml:space="preserve"> from the discipline threaten the credibility of the entity, particularly in regard to its </w:t>
      </w:r>
      <w:r w:rsidR="003C7A0C">
        <w:rPr>
          <w:rFonts w:ascii="Helvetica" w:hAnsi="Helvetica"/>
          <w:sz w:val="22"/>
          <w:szCs w:val="22"/>
        </w:rPr>
        <w:t xml:space="preserve">long-term performance and </w:t>
      </w:r>
      <w:r w:rsidR="00AA583D">
        <w:rPr>
          <w:rFonts w:ascii="Helvetica" w:hAnsi="Helvetica"/>
          <w:sz w:val="22"/>
          <w:szCs w:val="22"/>
        </w:rPr>
        <w:t xml:space="preserve">value to investors. </w:t>
      </w:r>
    </w:p>
    <w:p w14:paraId="6021B720" w14:textId="77777777" w:rsidR="00AA583D" w:rsidRDefault="00AA583D" w:rsidP="006B71D6">
      <w:pPr>
        <w:spacing w:before="40" w:after="40" w:line="290" w:lineRule="exact"/>
        <w:jc w:val="both"/>
        <w:rPr>
          <w:rFonts w:ascii="Helvetica" w:hAnsi="Helvetica"/>
          <w:sz w:val="22"/>
          <w:szCs w:val="22"/>
        </w:rPr>
      </w:pPr>
    </w:p>
    <w:p w14:paraId="087B2EDB" w14:textId="7A2483B7" w:rsidR="00AA583D" w:rsidRDefault="00AA583D" w:rsidP="006B71D6">
      <w:pPr>
        <w:spacing w:before="40" w:after="40" w:line="290" w:lineRule="exact"/>
        <w:jc w:val="both"/>
        <w:rPr>
          <w:rFonts w:ascii="Helvetica" w:hAnsi="Helvetica"/>
          <w:sz w:val="22"/>
          <w:szCs w:val="22"/>
        </w:rPr>
      </w:pPr>
      <w:r>
        <w:rPr>
          <w:rFonts w:ascii="Helvetica" w:hAnsi="Helvetica"/>
          <w:sz w:val="22"/>
          <w:szCs w:val="22"/>
        </w:rPr>
        <w:t>Consistency is also required with regard to the value of projects to be subject to the Procurement Methodology and it is suggested that all entities exceeding $10 million capital cost should be examined.  Projects below $10 million should be subject to the Procurement Methodology</w:t>
      </w:r>
      <w:r w:rsidR="003C7A0C">
        <w:rPr>
          <w:rFonts w:ascii="Helvetica" w:hAnsi="Helvetica"/>
          <w:sz w:val="22"/>
          <w:szCs w:val="22"/>
        </w:rPr>
        <w:t xml:space="preserve"> if they are complex or involve the use of innovative science or technology.  Otherwise entities below $10 million should at the minimum be subject to an appropriate benefit / cost analysis.</w:t>
      </w:r>
    </w:p>
    <w:p w14:paraId="20E60CAC" w14:textId="77777777" w:rsidR="006B71D6" w:rsidRPr="006B71D6" w:rsidRDefault="006B71D6" w:rsidP="006B71D6">
      <w:pPr>
        <w:spacing w:before="40" w:after="40" w:line="290" w:lineRule="exact"/>
        <w:jc w:val="both"/>
        <w:rPr>
          <w:rFonts w:ascii="Helvetica" w:hAnsi="Helvetica"/>
          <w:sz w:val="22"/>
          <w:szCs w:val="22"/>
        </w:rPr>
      </w:pPr>
    </w:p>
    <w:p w14:paraId="167C3A4B" w14:textId="1E85A42C" w:rsidR="009E39CA" w:rsidRPr="00EC0F8B" w:rsidRDefault="00EC0F8B" w:rsidP="00EC0F8B">
      <w:pPr>
        <w:pStyle w:val="ListParagraph"/>
        <w:numPr>
          <w:ilvl w:val="1"/>
          <w:numId w:val="33"/>
        </w:numPr>
        <w:spacing w:before="40" w:after="40" w:line="290" w:lineRule="exact"/>
        <w:jc w:val="both"/>
        <w:rPr>
          <w:rFonts w:ascii="Helvetica" w:hAnsi="Helvetica"/>
          <w:b/>
          <w:sz w:val="22"/>
          <w:szCs w:val="22"/>
        </w:rPr>
      </w:pPr>
      <w:r>
        <w:rPr>
          <w:rFonts w:ascii="Helvetica" w:hAnsi="Helvetica"/>
          <w:b/>
          <w:sz w:val="22"/>
          <w:szCs w:val="22"/>
        </w:rPr>
        <w:t xml:space="preserve">      </w:t>
      </w:r>
      <w:r w:rsidR="009E39CA" w:rsidRPr="00EC0F8B">
        <w:rPr>
          <w:rFonts w:ascii="Helvetica" w:hAnsi="Helvetica"/>
          <w:b/>
          <w:sz w:val="22"/>
          <w:szCs w:val="22"/>
        </w:rPr>
        <w:t>Independence of process</w:t>
      </w:r>
    </w:p>
    <w:p w14:paraId="6B93D926" w14:textId="77777777" w:rsidR="003C7A0C" w:rsidRDefault="003C7A0C" w:rsidP="003C7A0C">
      <w:pPr>
        <w:spacing w:before="40" w:after="40" w:line="290" w:lineRule="exact"/>
        <w:jc w:val="both"/>
        <w:rPr>
          <w:rFonts w:ascii="Helvetica" w:hAnsi="Helvetica"/>
          <w:sz w:val="22"/>
          <w:szCs w:val="22"/>
        </w:rPr>
      </w:pPr>
    </w:p>
    <w:p w14:paraId="2FA28D61" w14:textId="4AD57B20" w:rsidR="003C7A0C" w:rsidRDefault="003C7A0C" w:rsidP="003C7A0C">
      <w:pPr>
        <w:spacing w:before="40" w:after="40" w:line="290" w:lineRule="exact"/>
        <w:jc w:val="both"/>
        <w:rPr>
          <w:rFonts w:ascii="Helvetica" w:hAnsi="Helvetica"/>
          <w:sz w:val="22"/>
          <w:szCs w:val="22"/>
        </w:rPr>
      </w:pPr>
      <w:r>
        <w:rPr>
          <w:rFonts w:ascii="Helvetica" w:hAnsi="Helvetica"/>
          <w:sz w:val="22"/>
          <w:szCs w:val="22"/>
        </w:rPr>
        <w:t xml:space="preserve">Critical to the credibility of the Procurement Methodology is the demonstration of transparency of process.  This can best be achieved by </w:t>
      </w:r>
      <w:r w:rsidR="0026033F">
        <w:rPr>
          <w:rFonts w:ascii="Helvetica" w:hAnsi="Helvetica"/>
          <w:sz w:val="22"/>
          <w:szCs w:val="22"/>
        </w:rPr>
        <w:t>independence of provision of the Facilitation process, Economic Appraisal, Value Management, Risk Management</w:t>
      </w:r>
      <w:r w:rsidR="00114DD3">
        <w:rPr>
          <w:rFonts w:ascii="Helvetica" w:hAnsi="Helvetica"/>
          <w:sz w:val="22"/>
          <w:szCs w:val="22"/>
        </w:rPr>
        <w:t>, Post Completion Review</w:t>
      </w:r>
      <w:r w:rsidR="0026033F">
        <w:rPr>
          <w:rFonts w:ascii="Helvetica" w:hAnsi="Helvetica"/>
          <w:sz w:val="22"/>
          <w:szCs w:val="22"/>
        </w:rPr>
        <w:t xml:space="preserve"> and, where necessary Environmental Impact Statement.</w:t>
      </w:r>
    </w:p>
    <w:p w14:paraId="1362E4D4" w14:textId="77777777" w:rsidR="003C7A0C" w:rsidRPr="003C7A0C" w:rsidRDefault="003C7A0C" w:rsidP="003C7A0C">
      <w:pPr>
        <w:spacing w:before="40" w:after="40" w:line="290" w:lineRule="exact"/>
        <w:jc w:val="both"/>
        <w:rPr>
          <w:rFonts w:ascii="Helvetica" w:hAnsi="Helvetica"/>
          <w:sz w:val="22"/>
          <w:szCs w:val="22"/>
        </w:rPr>
      </w:pPr>
    </w:p>
    <w:p w14:paraId="758788B1" w14:textId="2E142F1F" w:rsidR="003C7A0C" w:rsidRPr="00EC0F8B" w:rsidRDefault="00EC0F8B" w:rsidP="00EC0F8B">
      <w:pPr>
        <w:pStyle w:val="ListParagraph"/>
        <w:numPr>
          <w:ilvl w:val="1"/>
          <w:numId w:val="33"/>
        </w:numPr>
        <w:spacing w:before="40" w:after="40" w:line="290" w:lineRule="exact"/>
        <w:jc w:val="both"/>
        <w:rPr>
          <w:rFonts w:ascii="Helvetica" w:hAnsi="Helvetica"/>
          <w:b/>
          <w:sz w:val="22"/>
          <w:szCs w:val="22"/>
        </w:rPr>
      </w:pPr>
      <w:r>
        <w:rPr>
          <w:rFonts w:ascii="Helvetica" w:hAnsi="Helvetica"/>
          <w:b/>
          <w:sz w:val="22"/>
          <w:szCs w:val="22"/>
        </w:rPr>
        <w:t xml:space="preserve">     </w:t>
      </w:r>
      <w:r w:rsidR="003C7A0C" w:rsidRPr="00EC0F8B">
        <w:rPr>
          <w:rFonts w:ascii="Helvetica" w:hAnsi="Helvetica"/>
          <w:b/>
          <w:sz w:val="22"/>
          <w:szCs w:val="22"/>
        </w:rPr>
        <w:t xml:space="preserve">Stakeholder participation as equals  </w:t>
      </w:r>
    </w:p>
    <w:p w14:paraId="0301C24C" w14:textId="77777777" w:rsidR="003C7A0C" w:rsidRDefault="003C7A0C" w:rsidP="003C7A0C">
      <w:pPr>
        <w:pStyle w:val="ListParagraph"/>
        <w:spacing w:before="40" w:after="40" w:line="290" w:lineRule="exact"/>
        <w:ind w:left="360"/>
        <w:jc w:val="both"/>
        <w:rPr>
          <w:rFonts w:ascii="Helvetica" w:hAnsi="Helvetica"/>
          <w:sz w:val="22"/>
          <w:szCs w:val="22"/>
        </w:rPr>
      </w:pPr>
    </w:p>
    <w:p w14:paraId="65DDEC01" w14:textId="4A7D8C00" w:rsidR="003C7A0C" w:rsidRDefault="0026033F" w:rsidP="003C7A0C">
      <w:pPr>
        <w:spacing w:before="40" w:after="40" w:line="290" w:lineRule="exact"/>
        <w:jc w:val="both"/>
        <w:rPr>
          <w:rFonts w:ascii="Helvetica" w:hAnsi="Helvetica"/>
          <w:sz w:val="22"/>
          <w:szCs w:val="22"/>
        </w:rPr>
      </w:pPr>
      <w:r>
        <w:rPr>
          <w:rFonts w:ascii="Helvetica" w:hAnsi="Helvetica"/>
          <w:sz w:val="22"/>
          <w:szCs w:val="22"/>
        </w:rPr>
        <w:t>Independence of process (above) needs to ensure that all stakeholders in development of a new entity or modification of an existing one participate as equals. This is important to ensure that decisions are made on the basis verifiable information and avoids ‘groupthink’ in which there is fear in questioning the status quo.  Transparent independent advice and analysis has the potential to generate significant innovation on the development of solutions including ‘step-changes’ in processes that can be highly beneficial</w:t>
      </w:r>
      <w:r w:rsidR="007C30B2">
        <w:rPr>
          <w:rFonts w:ascii="Helvetica" w:hAnsi="Helvetica"/>
          <w:sz w:val="22"/>
          <w:szCs w:val="22"/>
        </w:rPr>
        <w:t xml:space="preserve"> to the community.</w:t>
      </w:r>
    </w:p>
    <w:p w14:paraId="78751CB2" w14:textId="77777777" w:rsidR="00F5604B" w:rsidRPr="003C7A0C" w:rsidRDefault="00F5604B" w:rsidP="003C7A0C">
      <w:pPr>
        <w:spacing w:before="40" w:after="40" w:line="290" w:lineRule="exact"/>
        <w:jc w:val="both"/>
        <w:rPr>
          <w:rFonts w:ascii="Helvetica" w:hAnsi="Helvetica"/>
          <w:sz w:val="22"/>
          <w:szCs w:val="22"/>
        </w:rPr>
      </w:pPr>
    </w:p>
    <w:p w14:paraId="36D50964" w14:textId="5ABA4F23" w:rsidR="009E39CA" w:rsidRPr="00EC0F8B" w:rsidRDefault="00EC0F8B" w:rsidP="00EC0F8B">
      <w:pPr>
        <w:pStyle w:val="ListParagraph"/>
        <w:numPr>
          <w:ilvl w:val="1"/>
          <w:numId w:val="33"/>
        </w:numPr>
        <w:spacing w:before="40" w:after="40" w:line="290" w:lineRule="exact"/>
        <w:jc w:val="both"/>
        <w:rPr>
          <w:rFonts w:ascii="Helvetica" w:hAnsi="Helvetica"/>
          <w:b/>
          <w:sz w:val="22"/>
          <w:szCs w:val="22"/>
        </w:rPr>
      </w:pPr>
      <w:r>
        <w:rPr>
          <w:rFonts w:ascii="Helvetica" w:hAnsi="Helvetica"/>
          <w:b/>
          <w:sz w:val="22"/>
          <w:szCs w:val="22"/>
        </w:rPr>
        <w:t xml:space="preserve">    </w:t>
      </w:r>
      <w:r w:rsidR="009E39CA" w:rsidRPr="00EC0F8B">
        <w:rPr>
          <w:rFonts w:ascii="Helvetica" w:hAnsi="Helvetica"/>
          <w:b/>
          <w:sz w:val="22"/>
          <w:szCs w:val="22"/>
        </w:rPr>
        <w:t>Avoidance of “capture” of regulators and authorities</w:t>
      </w:r>
    </w:p>
    <w:p w14:paraId="4D70A91A" w14:textId="77777777" w:rsidR="007C30B2" w:rsidRDefault="007C30B2" w:rsidP="007C30B2">
      <w:pPr>
        <w:spacing w:before="40" w:after="40" w:line="290" w:lineRule="exact"/>
        <w:jc w:val="both"/>
        <w:rPr>
          <w:rFonts w:ascii="Helvetica" w:hAnsi="Helvetica"/>
          <w:sz w:val="22"/>
          <w:szCs w:val="22"/>
        </w:rPr>
      </w:pPr>
    </w:p>
    <w:p w14:paraId="0850C3B1" w14:textId="37ACC9FB" w:rsidR="007C30B2" w:rsidRPr="007C30B2" w:rsidRDefault="007C30B2" w:rsidP="007C30B2">
      <w:pPr>
        <w:spacing w:before="40" w:after="40" w:line="290" w:lineRule="exact"/>
        <w:jc w:val="both"/>
        <w:rPr>
          <w:rFonts w:ascii="Helvetica" w:hAnsi="Helvetica"/>
          <w:sz w:val="22"/>
          <w:szCs w:val="22"/>
        </w:rPr>
      </w:pPr>
      <w:r>
        <w:rPr>
          <w:rFonts w:ascii="Helvetica" w:hAnsi="Helvetica"/>
          <w:sz w:val="22"/>
          <w:szCs w:val="22"/>
        </w:rPr>
        <w:t>Application of a standard Procurement Methodology by independent service providers may also be able to counter the ‘capture’ of regulators or authorities by sectional interests with their own, rather than the general communit</w:t>
      </w:r>
      <w:r w:rsidR="00F5604B">
        <w:rPr>
          <w:rFonts w:ascii="Helvetica" w:hAnsi="Helvetica"/>
          <w:sz w:val="22"/>
          <w:szCs w:val="22"/>
        </w:rPr>
        <w:t>ies’</w:t>
      </w:r>
      <w:r>
        <w:rPr>
          <w:rFonts w:ascii="Helvetica" w:hAnsi="Helvetica"/>
          <w:sz w:val="22"/>
          <w:szCs w:val="22"/>
        </w:rPr>
        <w:t xml:space="preserve"> interest at heart.</w:t>
      </w:r>
    </w:p>
    <w:p w14:paraId="3FDAD246" w14:textId="77777777" w:rsidR="00F5604B" w:rsidRPr="007C30B2" w:rsidRDefault="00F5604B" w:rsidP="007C30B2">
      <w:pPr>
        <w:spacing w:before="40" w:after="40" w:line="290" w:lineRule="exact"/>
        <w:jc w:val="both"/>
        <w:rPr>
          <w:rFonts w:ascii="Helvetica" w:hAnsi="Helvetica"/>
          <w:sz w:val="22"/>
          <w:szCs w:val="22"/>
        </w:rPr>
      </w:pPr>
    </w:p>
    <w:p w14:paraId="6279B342" w14:textId="3D8357D7" w:rsidR="009E39CA" w:rsidRPr="00EC0F8B" w:rsidRDefault="00EC0F8B" w:rsidP="00EC0F8B">
      <w:pPr>
        <w:pStyle w:val="ListParagraph"/>
        <w:numPr>
          <w:ilvl w:val="1"/>
          <w:numId w:val="33"/>
        </w:numPr>
        <w:spacing w:before="40" w:after="40" w:line="290" w:lineRule="exact"/>
        <w:jc w:val="both"/>
        <w:rPr>
          <w:rFonts w:ascii="Helvetica" w:hAnsi="Helvetica"/>
          <w:b/>
          <w:sz w:val="22"/>
          <w:szCs w:val="22"/>
        </w:rPr>
      </w:pPr>
      <w:r>
        <w:rPr>
          <w:rFonts w:ascii="Helvetica" w:hAnsi="Helvetica"/>
          <w:b/>
          <w:sz w:val="22"/>
          <w:szCs w:val="22"/>
        </w:rPr>
        <w:t xml:space="preserve">  </w:t>
      </w:r>
      <w:r w:rsidR="009E39CA" w:rsidRPr="00EC0F8B">
        <w:rPr>
          <w:rFonts w:ascii="Helvetica" w:hAnsi="Helvetica"/>
          <w:b/>
          <w:sz w:val="22"/>
          <w:szCs w:val="22"/>
        </w:rPr>
        <w:t>The Information / Misinformation Age</w:t>
      </w:r>
    </w:p>
    <w:p w14:paraId="77B631CA" w14:textId="77777777" w:rsidR="009E39CA" w:rsidRDefault="009E39CA" w:rsidP="003E7135">
      <w:pPr>
        <w:spacing w:before="40" w:after="40" w:line="290" w:lineRule="exact"/>
        <w:jc w:val="both"/>
        <w:rPr>
          <w:rFonts w:ascii="Helvetica" w:hAnsi="Helvetica"/>
          <w:sz w:val="22"/>
          <w:szCs w:val="22"/>
        </w:rPr>
      </w:pPr>
    </w:p>
    <w:p w14:paraId="51308A55" w14:textId="156AAC6E" w:rsidR="00166A11" w:rsidRDefault="007C30B2" w:rsidP="00A325E8">
      <w:pPr>
        <w:spacing w:before="40" w:after="40" w:line="290" w:lineRule="exact"/>
        <w:jc w:val="both"/>
        <w:rPr>
          <w:rFonts w:ascii="Helvetica" w:hAnsi="Helvetica"/>
          <w:sz w:val="22"/>
          <w:szCs w:val="22"/>
        </w:rPr>
      </w:pPr>
      <w:r>
        <w:rPr>
          <w:rFonts w:ascii="Helvetica" w:hAnsi="Helvetica"/>
          <w:sz w:val="22"/>
          <w:szCs w:val="22"/>
        </w:rPr>
        <w:t>The beginning of the 21</w:t>
      </w:r>
      <w:r w:rsidRPr="007C30B2">
        <w:rPr>
          <w:rFonts w:ascii="Helvetica" w:hAnsi="Helvetica"/>
          <w:sz w:val="22"/>
          <w:szCs w:val="22"/>
        </w:rPr>
        <w:t>st</w:t>
      </w:r>
      <w:r>
        <w:rPr>
          <w:rFonts w:ascii="Helvetica" w:hAnsi="Helvetica"/>
          <w:sz w:val="22"/>
          <w:szCs w:val="22"/>
        </w:rPr>
        <w:t xml:space="preserve"> century has been </w:t>
      </w:r>
      <w:proofErr w:type="spellStart"/>
      <w:r>
        <w:rPr>
          <w:rFonts w:ascii="Helvetica" w:hAnsi="Helvetica"/>
          <w:sz w:val="22"/>
          <w:szCs w:val="22"/>
        </w:rPr>
        <w:t>characterised</w:t>
      </w:r>
      <w:proofErr w:type="spellEnd"/>
      <w:r>
        <w:rPr>
          <w:rFonts w:ascii="Helvetica" w:hAnsi="Helvetica"/>
          <w:sz w:val="22"/>
          <w:szCs w:val="22"/>
        </w:rPr>
        <w:t xml:space="preserve"> by a mushrooming of information sources.  We live in the Information Age.  Unfortunately we also live in </w:t>
      </w:r>
      <w:r>
        <w:rPr>
          <w:rFonts w:ascii="Helvetica" w:hAnsi="Helvetica"/>
          <w:sz w:val="22"/>
          <w:szCs w:val="22"/>
        </w:rPr>
        <w:lastRenderedPageBreak/>
        <w:t>the misinformation ag</w:t>
      </w:r>
      <w:r w:rsidR="004217FB">
        <w:rPr>
          <w:rFonts w:ascii="Helvetica" w:hAnsi="Helvetica"/>
          <w:sz w:val="22"/>
          <w:szCs w:val="22"/>
        </w:rPr>
        <w:t>e where it is easy for opinions</w:t>
      </w:r>
      <w:r w:rsidR="00F5604B">
        <w:rPr>
          <w:rFonts w:ascii="Helvetica" w:hAnsi="Helvetica"/>
          <w:sz w:val="22"/>
          <w:szCs w:val="22"/>
        </w:rPr>
        <w:t xml:space="preserve"> to become ‘factoids’</w:t>
      </w:r>
      <w:r>
        <w:rPr>
          <w:rFonts w:ascii="Helvetica" w:hAnsi="Helvetica"/>
          <w:sz w:val="22"/>
          <w:szCs w:val="22"/>
        </w:rPr>
        <w:t xml:space="preserve"> with significant difficulties for people to actually determine what really is the ‘source of truth’. </w:t>
      </w:r>
      <w:r w:rsidR="0088748A">
        <w:rPr>
          <w:rFonts w:ascii="Helvetica" w:hAnsi="Helvetica"/>
          <w:sz w:val="22"/>
          <w:szCs w:val="22"/>
        </w:rPr>
        <w:t xml:space="preserve">In this century private interests have been particularly dominant in working the media to advance </w:t>
      </w:r>
      <w:r w:rsidR="007B4357">
        <w:rPr>
          <w:rFonts w:ascii="Helvetica" w:hAnsi="Helvetica"/>
          <w:sz w:val="22"/>
          <w:szCs w:val="22"/>
        </w:rPr>
        <w:t xml:space="preserve">their agenda to minimise the taxing of minerals profits (even though 80% of these profits leave Australia) and to minimise, and now to eliminate, effective action to combat anthropogenic global warming (even though public support for </w:t>
      </w:r>
      <w:r w:rsidR="0040795E">
        <w:rPr>
          <w:rFonts w:ascii="Helvetica" w:hAnsi="Helvetica"/>
          <w:sz w:val="22"/>
          <w:szCs w:val="22"/>
        </w:rPr>
        <w:t>this action</w:t>
      </w:r>
      <w:r w:rsidR="007B4357">
        <w:rPr>
          <w:rFonts w:ascii="Helvetica" w:hAnsi="Helvetica"/>
          <w:sz w:val="22"/>
          <w:szCs w:val="22"/>
        </w:rPr>
        <w:t xml:space="preserve"> has varied between</w:t>
      </w:r>
      <w:r w:rsidR="00EC0F8B">
        <w:rPr>
          <w:rFonts w:ascii="Helvetica" w:hAnsi="Helvetica"/>
          <w:sz w:val="22"/>
          <w:szCs w:val="22"/>
        </w:rPr>
        <w:t xml:space="preserve"> 54% and 84% of those surveyed)</w:t>
      </w:r>
      <w:r w:rsidR="007B4357">
        <w:rPr>
          <w:rFonts w:ascii="Helvetica" w:hAnsi="Helvetica"/>
          <w:sz w:val="22"/>
          <w:szCs w:val="22"/>
        </w:rPr>
        <w:t xml:space="preserve">  </w:t>
      </w:r>
      <w:r w:rsidR="007B4357" w:rsidRPr="00BF4141">
        <w:rPr>
          <w:rFonts w:ascii="Helvetica" w:hAnsi="Helvetica"/>
          <w:sz w:val="18"/>
          <w:szCs w:val="18"/>
        </w:rPr>
        <w:t>(</w:t>
      </w:r>
      <w:r w:rsidR="00DB76D8" w:rsidRPr="00BF4141">
        <w:rPr>
          <w:rFonts w:ascii="Helvetica" w:hAnsi="Helvetica"/>
          <w:sz w:val="18"/>
          <w:szCs w:val="18"/>
        </w:rPr>
        <w:t>37</w:t>
      </w:r>
      <w:r w:rsidR="007B4357" w:rsidRPr="00BF4141">
        <w:rPr>
          <w:rFonts w:ascii="Helvetica" w:hAnsi="Helvetica"/>
          <w:sz w:val="18"/>
          <w:szCs w:val="18"/>
        </w:rPr>
        <w:t>)</w:t>
      </w:r>
      <w:r w:rsidR="00EC0F8B">
        <w:rPr>
          <w:rFonts w:ascii="Helvetica" w:hAnsi="Helvetica"/>
          <w:sz w:val="22"/>
          <w:szCs w:val="22"/>
        </w:rPr>
        <w:t>.</w:t>
      </w:r>
    </w:p>
    <w:p w14:paraId="0878F2BA" w14:textId="77777777" w:rsidR="00F5604B" w:rsidRDefault="00F5604B" w:rsidP="00A325E8">
      <w:pPr>
        <w:spacing w:before="40" w:after="40" w:line="290" w:lineRule="exact"/>
        <w:jc w:val="both"/>
        <w:rPr>
          <w:rFonts w:ascii="Helvetica" w:hAnsi="Helvetica"/>
          <w:sz w:val="22"/>
          <w:szCs w:val="22"/>
        </w:rPr>
      </w:pPr>
    </w:p>
    <w:p w14:paraId="23048C42" w14:textId="1EE09126" w:rsidR="00F5604B" w:rsidRDefault="00F5604B" w:rsidP="00A325E8">
      <w:pPr>
        <w:spacing w:before="40" w:after="40" w:line="290" w:lineRule="exact"/>
        <w:jc w:val="both"/>
        <w:rPr>
          <w:rFonts w:ascii="Helvetica" w:hAnsi="Helvetica"/>
          <w:sz w:val="22"/>
          <w:szCs w:val="22"/>
        </w:rPr>
      </w:pPr>
      <w:r>
        <w:rPr>
          <w:rFonts w:ascii="Helvetica" w:hAnsi="Helvetica"/>
          <w:sz w:val="22"/>
          <w:szCs w:val="22"/>
        </w:rPr>
        <w:t xml:space="preserve">Sorting information from misinformation is critical to effective </w:t>
      </w:r>
      <w:r w:rsidR="00423AAA">
        <w:rPr>
          <w:rFonts w:ascii="Helvetica" w:hAnsi="Helvetica"/>
          <w:sz w:val="22"/>
          <w:szCs w:val="22"/>
        </w:rPr>
        <w:t>decision-making</w:t>
      </w:r>
      <w:r>
        <w:rPr>
          <w:rFonts w:ascii="Helvetica" w:hAnsi="Helvetica"/>
          <w:sz w:val="22"/>
          <w:szCs w:val="22"/>
        </w:rPr>
        <w:t xml:space="preserve"> and the process outlined </w:t>
      </w:r>
      <w:r w:rsidRPr="00F5604B">
        <w:rPr>
          <w:rFonts w:ascii="Helvetica" w:hAnsi="Helvetica"/>
          <w:b/>
          <w:sz w:val="22"/>
          <w:szCs w:val="22"/>
        </w:rPr>
        <w:t>section 8</w:t>
      </w:r>
      <w:r>
        <w:rPr>
          <w:rFonts w:ascii="Helvetica" w:hAnsi="Helvetica"/>
          <w:sz w:val="22"/>
          <w:szCs w:val="22"/>
        </w:rPr>
        <w:t xml:space="preserve"> must </w:t>
      </w:r>
      <w:r w:rsidR="00EC3780">
        <w:rPr>
          <w:rFonts w:ascii="Helvetica" w:hAnsi="Helvetica"/>
          <w:sz w:val="22"/>
          <w:szCs w:val="22"/>
        </w:rPr>
        <w:t>achieve</w:t>
      </w:r>
      <w:r>
        <w:rPr>
          <w:rFonts w:ascii="Helvetica" w:hAnsi="Helvetica"/>
          <w:sz w:val="22"/>
          <w:szCs w:val="22"/>
        </w:rPr>
        <w:t xml:space="preserve"> this at every step.</w:t>
      </w:r>
    </w:p>
    <w:p w14:paraId="6602F5AB" w14:textId="77777777" w:rsidR="00F5604B" w:rsidRDefault="00F5604B" w:rsidP="007F0A5C">
      <w:pPr>
        <w:spacing w:before="40" w:after="40" w:line="290" w:lineRule="exact"/>
        <w:jc w:val="both"/>
        <w:rPr>
          <w:rFonts w:ascii="Helvetica" w:hAnsi="Helvetica"/>
          <w:sz w:val="22"/>
          <w:szCs w:val="22"/>
        </w:rPr>
      </w:pPr>
    </w:p>
    <w:p w14:paraId="1A979A23" w14:textId="77777777" w:rsidR="00F5604B" w:rsidRDefault="00F5604B" w:rsidP="007F0A5C">
      <w:pPr>
        <w:spacing w:before="40" w:after="40" w:line="290" w:lineRule="exact"/>
        <w:jc w:val="both"/>
        <w:rPr>
          <w:rFonts w:ascii="Helvetica" w:hAnsi="Helvetica"/>
          <w:sz w:val="22"/>
          <w:szCs w:val="22"/>
        </w:rPr>
      </w:pPr>
    </w:p>
    <w:p w14:paraId="7ABA07F5" w14:textId="60D9E609" w:rsidR="007F0A5C" w:rsidRPr="008D3125" w:rsidRDefault="007F0A5C" w:rsidP="007F0A5C">
      <w:pPr>
        <w:spacing w:before="40" w:after="40" w:line="290" w:lineRule="exact"/>
        <w:jc w:val="both"/>
        <w:rPr>
          <w:rFonts w:ascii="Helvetica" w:hAnsi="Helvetica"/>
          <w:b/>
        </w:rPr>
      </w:pPr>
      <w:r w:rsidRPr="008D3125">
        <w:rPr>
          <w:rFonts w:ascii="Helvetica" w:hAnsi="Helvetica"/>
          <w:b/>
        </w:rPr>
        <w:t>10</w:t>
      </w:r>
      <w:r w:rsidRPr="008D3125">
        <w:rPr>
          <w:rFonts w:ascii="Helvetica" w:hAnsi="Helvetica"/>
          <w:b/>
        </w:rPr>
        <w:tab/>
        <w:t xml:space="preserve">Electricity </w:t>
      </w:r>
      <w:proofErr w:type="spellStart"/>
      <w:r w:rsidRPr="008D3125">
        <w:rPr>
          <w:rFonts w:ascii="Helvetica" w:hAnsi="Helvetica"/>
          <w:b/>
        </w:rPr>
        <w:t>Privatisation</w:t>
      </w:r>
      <w:proofErr w:type="spellEnd"/>
      <w:r w:rsidR="00A41C8D">
        <w:rPr>
          <w:rFonts w:ascii="Helvetica" w:hAnsi="Helvetica"/>
          <w:b/>
        </w:rPr>
        <w:tab/>
      </w:r>
      <w:r w:rsidR="00A41C8D" w:rsidRPr="00A41C8D">
        <w:rPr>
          <w:rFonts w:ascii="Helvetica" w:hAnsi="Helvetica"/>
          <w:b/>
          <w:color w:val="FF0000"/>
        </w:rPr>
        <w:t>PC p 34</w:t>
      </w:r>
    </w:p>
    <w:p w14:paraId="7790FDF8" w14:textId="77777777" w:rsidR="007C30B2" w:rsidRDefault="007C30B2" w:rsidP="00A325E8">
      <w:pPr>
        <w:spacing w:before="40" w:after="40" w:line="290" w:lineRule="exact"/>
        <w:jc w:val="both"/>
        <w:rPr>
          <w:rFonts w:ascii="Helvetica" w:hAnsi="Helvetica"/>
          <w:sz w:val="22"/>
          <w:szCs w:val="22"/>
        </w:rPr>
      </w:pPr>
    </w:p>
    <w:p w14:paraId="79439E77" w14:textId="313FBA31" w:rsidR="009169DA" w:rsidRPr="00F5604B" w:rsidRDefault="007F0A5C" w:rsidP="00F5604B">
      <w:pPr>
        <w:spacing w:before="40" w:after="40" w:line="290" w:lineRule="exact"/>
        <w:jc w:val="both"/>
        <w:rPr>
          <w:rFonts w:ascii="Helvetica" w:hAnsi="Helvetica"/>
          <w:sz w:val="22"/>
          <w:szCs w:val="22"/>
        </w:rPr>
      </w:pPr>
      <w:r w:rsidRPr="00F5604B">
        <w:rPr>
          <w:rFonts w:ascii="Helvetica" w:hAnsi="Helvetica"/>
          <w:sz w:val="22"/>
          <w:szCs w:val="22"/>
        </w:rPr>
        <w:t xml:space="preserve">We note that the Draft Report contains </w:t>
      </w:r>
      <w:r w:rsidR="009169DA" w:rsidRPr="00F5604B">
        <w:rPr>
          <w:rFonts w:ascii="Helvetica" w:hAnsi="Helvetica" w:cs="Times New Roman"/>
          <w:sz w:val="22"/>
          <w:szCs w:val="22"/>
        </w:rPr>
        <w:t>DRAFT RECOMMENDATION 2.1</w:t>
      </w:r>
      <w:r w:rsidRPr="00F5604B">
        <w:rPr>
          <w:rFonts w:ascii="Helvetica" w:hAnsi="Helvetica" w:cs="Times New Roman"/>
          <w:sz w:val="22"/>
          <w:szCs w:val="22"/>
        </w:rPr>
        <w:t xml:space="preserve"> on p 16 to </w:t>
      </w:r>
      <w:proofErr w:type="spellStart"/>
      <w:r w:rsidRPr="00F5604B">
        <w:rPr>
          <w:rFonts w:ascii="Helvetica" w:hAnsi="Helvetica" w:cs="Times New Roman"/>
          <w:sz w:val="22"/>
          <w:szCs w:val="22"/>
        </w:rPr>
        <w:t>privatise</w:t>
      </w:r>
      <w:proofErr w:type="spellEnd"/>
      <w:r w:rsidRPr="00F5604B">
        <w:rPr>
          <w:rFonts w:ascii="Helvetica" w:hAnsi="Helvetica" w:cs="Times New Roman"/>
          <w:sz w:val="22"/>
          <w:szCs w:val="22"/>
        </w:rPr>
        <w:t xml:space="preserve"> government owned:</w:t>
      </w:r>
    </w:p>
    <w:p w14:paraId="0BA36EF9" w14:textId="044B8F96" w:rsidR="009169DA" w:rsidRPr="0076455C" w:rsidRDefault="0076455C" w:rsidP="0076455C">
      <w:pPr>
        <w:pStyle w:val="ListParagraph"/>
        <w:widowControl w:val="0"/>
        <w:numPr>
          <w:ilvl w:val="0"/>
          <w:numId w:val="25"/>
        </w:numPr>
        <w:tabs>
          <w:tab w:val="left" w:pos="220"/>
          <w:tab w:val="left" w:pos="720"/>
        </w:tabs>
        <w:autoSpaceDE w:val="0"/>
        <w:autoSpaceDN w:val="0"/>
        <w:adjustRightInd w:val="0"/>
        <w:spacing w:before="40" w:after="40" w:line="290" w:lineRule="exact"/>
        <w:rPr>
          <w:rFonts w:ascii="Helvetica" w:hAnsi="Helvetica" w:cs="Times"/>
          <w:i/>
          <w:sz w:val="22"/>
          <w:szCs w:val="22"/>
        </w:rPr>
      </w:pPr>
      <w:r w:rsidRPr="0076455C">
        <w:rPr>
          <w:rFonts w:ascii="Helvetica" w:hAnsi="Helvetica" w:cs="Times"/>
          <w:bCs/>
          <w:i/>
          <w:iCs/>
          <w:sz w:val="22"/>
          <w:szCs w:val="22"/>
        </w:rPr>
        <w:t>“</w:t>
      </w:r>
      <w:r w:rsidR="009169DA" w:rsidRPr="0076455C">
        <w:rPr>
          <w:rFonts w:ascii="Helvetica" w:hAnsi="Helvetica" w:cs="Times"/>
          <w:bCs/>
          <w:i/>
          <w:iCs/>
          <w:sz w:val="22"/>
          <w:szCs w:val="22"/>
        </w:rPr>
        <w:t xml:space="preserve">electricity generation, network and retail businesses </w:t>
      </w:r>
    </w:p>
    <w:p w14:paraId="3D62B521" w14:textId="77777777" w:rsidR="007F0A5C" w:rsidRPr="0076455C" w:rsidRDefault="009169DA" w:rsidP="0076455C">
      <w:pPr>
        <w:pStyle w:val="ListParagraph"/>
        <w:widowControl w:val="0"/>
        <w:numPr>
          <w:ilvl w:val="0"/>
          <w:numId w:val="25"/>
        </w:numPr>
        <w:tabs>
          <w:tab w:val="left" w:pos="220"/>
          <w:tab w:val="left" w:pos="720"/>
        </w:tabs>
        <w:autoSpaceDE w:val="0"/>
        <w:autoSpaceDN w:val="0"/>
        <w:adjustRightInd w:val="0"/>
        <w:spacing w:before="40" w:after="40" w:line="290" w:lineRule="exact"/>
        <w:rPr>
          <w:rFonts w:ascii="Helvetica" w:hAnsi="Helvetica" w:cs="Times"/>
          <w:i/>
          <w:sz w:val="22"/>
          <w:szCs w:val="22"/>
        </w:rPr>
      </w:pPr>
      <w:r w:rsidRPr="0076455C">
        <w:rPr>
          <w:rFonts w:ascii="Helvetica" w:hAnsi="Helvetica" w:cs="Times"/>
          <w:bCs/>
          <w:i/>
          <w:iCs/>
          <w:sz w:val="22"/>
          <w:szCs w:val="22"/>
        </w:rPr>
        <w:t xml:space="preserve">major ports </w:t>
      </w:r>
      <w:r w:rsidRPr="0076455C">
        <w:rPr>
          <w:rFonts w:ascii="Helvetica" w:hAnsi="Helvetica" w:cs="Times"/>
          <w:i/>
          <w:sz w:val="22"/>
          <w:szCs w:val="22"/>
        </w:rPr>
        <w:t> </w:t>
      </w:r>
    </w:p>
    <w:p w14:paraId="17E4FBF5" w14:textId="3DA388C4" w:rsidR="009169DA" w:rsidRPr="00F5604B" w:rsidRDefault="009169DA" w:rsidP="00F5604B">
      <w:pPr>
        <w:widowControl w:val="0"/>
        <w:tabs>
          <w:tab w:val="left" w:pos="220"/>
          <w:tab w:val="left" w:pos="720"/>
        </w:tabs>
        <w:autoSpaceDE w:val="0"/>
        <w:autoSpaceDN w:val="0"/>
        <w:adjustRightInd w:val="0"/>
        <w:spacing w:before="40" w:after="40" w:line="290" w:lineRule="exact"/>
        <w:rPr>
          <w:rFonts w:ascii="Helvetica" w:hAnsi="Helvetica" w:cs="Times"/>
          <w:sz w:val="22"/>
          <w:szCs w:val="22"/>
        </w:rPr>
      </w:pPr>
      <w:r w:rsidRPr="0076455C">
        <w:rPr>
          <w:rFonts w:ascii="Helvetica" w:hAnsi="Helvetica" w:cs="Times"/>
          <w:bCs/>
          <w:i/>
          <w:iCs/>
          <w:sz w:val="22"/>
          <w:szCs w:val="22"/>
        </w:rPr>
        <w:t>subject to appropriate processes to ensure value for money.</w:t>
      </w:r>
      <w:r w:rsidR="0076455C" w:rsidRPr="0076455C">
        <w:rPr>
          <w:rFonts w:ascii="Helvetica" w:hAnsi="Helvetica" w:cs="Times"/>
          <w:bCs/>
          <w:i/>
          <w:iCs/>
          <w:sz w:val="22"/>
          <w:szCs w:val="22"/>
        </w:rPr>
        <w:t>”</w:t>
      </w:r>
      <w:r w:rsidRPr="00F5604B">
        <w:rPr>
          <w:rFonts w:ascii="Helvetica" w:hAnsi="Helvetica" w:cs="Times"/>
          <w:bCs/>
          <w:iCs/>
          <w:sz w:val="22"/>
          <w:szCs w:val="22"/>
        </w:rPr>
        <w:t xml:space="preserve"> </w:t>
      </w:r>
    </w:p>
    <w:p w14:paraId="38291BA0" w14:textId="77777777" w:rsidR="00C03CFE" w:rsidRPr="00F5604B" w:rsidRDefault="00C03CFE" w:rsidP="00F5604B">
      <w:pPr>
        <w:spacing w:before="40" w:after="40" w:line="290" w:lineRule="exact"/>
        <w:jc w:val="both"/>
        <w:rPr>
          <w:rFonts w:ascii="Helvetica" w:hAnsi="Helvetica"/>
          <w:b/>
          <w:sz w:val="22"/>
          <w:szCs w:val="22"/>
        </w:rPr>
      </w:pPr>
    </w:p>
    <w:p w14:paraId="63215ED5" w14:textId="6F8F05C8" w:rsidR="00583EE0" w:rsidRPr="00F5604B" w:rsidRDefault="00B5402F" w:rsidP="00F5604B">
      <w:pPr>
        <w:spacing w:before="40" w:after="40" w:line="290" w:lineRule="exact"/>
        <w:jc w:val="both"/>
        <w:rPr>
          <w:rFonts w:ascii="Helvetica" w:hAnsi="Helvetica"/>
          <w:sz w:val="22"/>
          <w:szCs w:val="22"/>
        </w:rPr>
      </w:pPr>
      <w:r w:rsidRPr="00F5604B">
        <w:rPr>
          <w:rFonts w:ascii="Helvetica" w:hAnsi="Helvetica"/>
          <w:sz w:val="22"/>
          <w:szCs w:val="22"/>
        </w:rPr>
        <w:t>Both of these utilities are near service monopolies or actual geographical monopolies and are therefore potentially subject to predatory pricing practices.</w:t>
      </w:r>
    </w:p>
    <w:p w14:paraId="43DC2548" w14:textId="77777777" w:rsidR="00B5402F" w:rsidRPr="00F5604B" w:rsidRDefault="00B5402F" w:rsidP="00F5604B">
      <w:pPr>
        <w:spacing w:before="40" w:after="40" w:line="290" w:lineRule="exact"/>
        <w:jc w:val="both"/>
        <w:rPr>
          <w:rFonts w:ascii="Helvetica" w:hAnsi="Helvetica"/>
          <w:sz w:val="22"/>
          <w:szCs w:val="22"/>
        </w:rPr>
      </w:pPr>
    </w:p>
    <w:p w14:paraId="5CDDC68F" w14:textId="282D3400" w:rsidR="00B5402F" w:rsidRPr="00F5604B" w:rsidRDefault="00B5402F" w:rsidP="00F5604B">
      <w:pPr>
        <w:spacing w:before="40" w:after="40" w:line="290" w:lineRule="exact"/>
        <w:jc w:val="both"/>
        <w:rPr>
          <w:rFonts w:ascii="Helvetica" w:hAnsi="Helvetica"/>
          <w:sz w:val="22"/>
          <w:szCs w:val="22"/>
        </w:rPr>
      </w:pPr>
      <w:r w:rsidRPr="00F5604B">
        <w:rPr>
          <w:rFonts w:ascii="Helvetica" w:hAnsi="Helvetica"/>
          <w:sz w:val="22"/>
          <w:szCs w:val="22"/>
        </w:rPr>
        <w:t xml:space="preserve">Indeed an examination of Victorian electricity </w:t>
      </w:r>
      <w:proofErr w:type="spellStart"/>
      <w:r w:rsidRPr="00F5604B">
        <w:rPr>
          <w:rFonts w:ascii="Helvetica" w:hAnsi="Helvetica"/>
          <w:sz w:val="22"/>
          <w:szCs w:val="22"/>
        </w:rPr>
        <w:t>privatisation</w:t>
      </w:r>
      <w:proofErr w:type="spellEnd"/>
      <w:r w:rsidR="00EC3780">
        <w:rPr>
          <w:rFonts w:ascii="Helvetica" w:hAnsi="Helvetica"/>
          <w:sz w:val="22"/>
          <w:szCs w:val="22"/>
        </w:rPr>
        <w:t>,</w:t>
      </w:r>
      <w:r w:rsidRPr="00F5604B">
        <w:rPr>
          <w:rFonts w:ascii="Helvetica" w:hAnsi="Helvetica"/>
          <w:sz w:val="22"/>
          <w:szCs w:val="22"/>
        </w:rPr>
        <w:t xml:space="preserve"> which occurred in the early </w:t>
      </w:r>
      <w:proofErr w:type="spellStart"/>
      <w:r w:rsidRPr="00F5604B">
        <w:rPr>
          <w:rFonts w:ascii="Helvetica" w:hAnsi="Helvetica"/>
          <w:sz w:val="22"/>
          <w:szCs w:val="22"/>
        </w:rPr>
        <w:t>1990’s</w:t>
      </w:r>
      <w:proofErr w:type="spellEnd"/>
      <w:r w:rsidRPr="00F5604B">
        <w:rPr>
          <w:rFonts w:ascii="Helvetica" w:hAnsi="Helvetica"/>
          <w:sz w:val="22"/>
          <w:szCs w:val="22"/>
        </w:rPr>
        <w:t xml:space="preserve"> found:</w:t>
      </w:r>
    </w:p>
    <w:p w14:paraId="1AF54DC2" w14:textId="77777777" w:rsidR="00063205" w:rsidRPr="00F5604B" w:rsidRDefault="00063205" w:rsidP="00F5604B">
      <w:pPr>
        <w:spacing w:before="40" w:after="40" w:line="290" w:lineRule="exact"/>
        <w:jc w:val="both"/>
        <w:rPr>
          <w:rFonts w:ascii="Helvetica" w:hAnsi="Helvetica"/>
          <w:sz w:val="22"/>
          <w:szCs w:val="22"/>
        </w:rPr>
      </w:pPr>
    </w:p>
    <w:p w14:paraId="2DC28D13" w14:textId="6E59AD2C" w:rsidR="00583EE0" w:rsidRPr="0076455C" w:rsidRDefault="00B5402F" w:rsidP="00F5604B">
      <w:pPr>
        <w:widowControl w:val="0"/>
        <w:autoSpaceDE w:val="0"/>
        <w:autoSpaceDN w:val="0"/>
        <w:adjustRightInd w:val="0"/>
        <w:spacing w:before="40" w:after="40" w:line="290" w:lineRule="exact"/>
        <w:jc w:val="both"/>
        <w:rPr>
          <w:rFonts w:ascii="Helvetica" w:hAnsi="Helvetica" w:cs="Times"/>
          <w:i/>
          <w:sz w:val="22"/>
          <w:szCs w:val="22"/>
        </w:rPr>
      </w:pPr>
      <w:r w:rsidRPr="0076455C">
        <w:rPr>
          <w:rFonts w:ascii="Helvetica" w:hAnsi="Helvetica" w:cs="Arial"/>
          <w:i/>
          <w:sz w:val="22"/>
          <w:szCs w:val="22"/>
        </w:rPr>
        <w:t>“</w:t>
      </w:r>
      <w:r w:rsidR="00583EE0" w:rsidRPr="0076455C">
        <w:rPr>
          <w:rFonts w:ascii="Helvetica" w:hAnsi="Helvetica" w:cs="Arial"/>
          <w:i/>
          <w:sz w:val="22"/>
          <w:szCs w:val="22"/>
        </w:rPr>
        <w:t>Over the period since March 1995 electricity prices have outpaced the CPI with an increase of 170 per cent compared with an increase of 60 per cent for the CPI.</w:t>
      </w:r>
    </w:p>
    <w:p w14:paraId="1BAACAED" w14:textId="2FD634B4" w:rsidR="00583EE0" w:rsidRDefault="00583EE0" w:rsidP="00F5604B">
      <w:pPr>
        <w:widowControl w:val="0"/>
        <w:autoSpaceDE w:val="0"/>
        <w:autoSpaceDN w:val="0"/>
        <w:adjustRightInd w:val="0"/>
        <w:spacing w:before="40" w:after="40" w:line="290" w:lineRule="exact"/>
        <w:jc w:val="both"/>
        <w:rPr>
          <w:rFonts w:ascii="Helvetica" w:hAnsi="Helvetica" w:cs="Arial"/>
          <w:sz w:val="22"/>
          <w:szCs w:val="22"/>
        </w:rPr>
      </w:pPr>
      <w:r w:rsidRPr="0076455C">
        <w:rPr>
          <w:rFonts w:ascii="Helvetica" w:hAnsi="Helvetica" w:cs="Arial"/>
          <w:i/>
          <w:sz w:val="22"/>
          <w:szCs w:val="22"/>
        </w:rPr>
        <w:t>Over the period June 1995 to the present, productivity across all industries in Australia increased by 33.6 per cent. However, in electricity, gas and water, productivity actually declined by 24.9 per cent. On the face of it, output per worker fell markedly in electricity while it increased in most of the rest of the economy. This is a major adverse finding for an industry that has supposedly been the subject of an enormous reform effort on the part of Australian governments.</w:t>
      </w:r>
      <w:r w:rsidR="00B5402F" w:rsidRPr="0076455C">
        <w:rPr>
          <w:rFonts w:ascii="Helvetica" w:hAnsi="Helvetica" w:cs="Arial"/>
          <w:i/>
          <w:sz w:val="22"/>
          <w:szCs w:val="22"/>
        </w:rPr>
        <w:t>”</w:t>
      </w:r>
      <w:r w:rsidR="00B5402F" w:rsidRPr="00F5604B">
        <w:rPr>
          <w:rFonts w:ascii="Helvetica" w:hAnsi="Helvetica" w:cs="Arial"/>
          <w:sz w:val="22"/>
          <w:szCs w:val="22"/>
        </w:rPr>
        <w:t xml:space="preserve"> </w:t>
      </w:r>
      <w:r w:rsidR="00BC2A45" w:rsidRPr="00F5604B">
        <w:rPr>
          <w:rFonts w:ascii="Helvetica" w:hAnsi="Helvetica" w:cs="Arial"/>
          <w:sz w:val="22"/>
          <w:szCs w:val="22"/>
        </w:rPr>
        <w:t xml:space="preserve"> </w:t>
      </w:r>
      <w:r w:rsidR="00BC2A45" w:rsidRPr="00BF4141">
        <w:rPr>
          <w:rFonts w:ascii="Helvetica" w:hAnsi="Helvetica" w:cs="Arial"/>
          <w:sz w:val="18"/>
          <w:szCs w:val="18"/>
        </w:rPr>
        <w:t>(</w:t>
      </w:r>
      <w:r w:rsidR="00DB76D8" w:rsidRPr="00BF4141">
        <w:rPr>
          <w:rFonts w:ascii="Helvetica" w:hAnsi="Helvetica" w:cs="Arial"/>
          <w:sz w:val="18"/>
          <w:szCs w:val="18"/>
        </w:rPr>
        <w:t>38</w:t>
      </w:r>
      <w:r w:rsidR="00BC2A45" w:rsidRPr="00BF4141">
        <w:rPr>
          <w:rFonts w:ascii="Helvetica" w:hAnsi="Helvetica" w:cs="Arial"/>
          <w:sz w:val="18"/>
          <w:szCs w:val="18"/>
        </w:rPr>
        <w:t>)</w:t>
      </w:r>
    </w:p>
    <w:p w14:paraId="4D68D2FB" w14:textId="77777777" w:rsidR="0076455C" w:rsidRPr="00F5604B" w:rsidRDefault="0076455C" w:rsidP="00F5604B">
      <w:pPr>
        <w:widowControl w:val="0"/>
        <w:autoSpaceDE w:val="0"/>
        <w:autoSpaceDN w:val="0"/>
        <w:adjustRightInd w:val="0"/>
        <w:spacing w:before="40" w:after="40" w:line="290" w:lineRule="exact"/>
        <w:jc w:val="both"/>
        <w:rPr>
          <w:rFonts w:ascii="Helvetica" w:hAnsi="Helvetica" w:cs="Arial"/>
          <w:sz w:val="22"/>
          <w:szCs w:val="22"/>
        </w:rPr>
      </w:pPr>
    </w:p>
    <w:p w14:paraId="05E89976" w14:textId="3731C7BC" w:rsidR="00FD6746" w:rsidRDefault="00E77F04" w:rsidP="00F5604B">
      <w:pPr>
        <w:widowControl w:val="0"/>
        <w:autoSpaceDE w:val="0"/>
        <w:autoSpaceDN w:val="0"/>
        <w:adjustRightInd w:val="0"/>
        <w:spacing w:before="40" w:after="40" w:line="290" w:lineRule="exact"/>
        <w:jc w:val="both"/>
        <w:rPr>
          <w:rFonts w:ascii="Helvetica" w:hAnsi="Helvetica" w:cs="Arial"/>
          <w:sz w:val="22"/>
          <w:szCs w:val="22"/>
        </w:rPr>
      </w:pPr>
      <w:r w:rsidRPr="00F5604B">
        <w:rPr>
          <w:rFonts w:ascii="Helvetica" w:hAnsi="Helvetica" w:cs="Arial"/>
          <w:sz w:val="22"/>
          <w:szCs w:val="22"/>
        </w:rPr>
        <w:t xml:space="preserve">Further, fossil fuel subsidies in Australia totaled $11 billion in 2012/13 whilst the Carbon Tax is expected to raise $3 billion to $4 billion in the same period. </w:t>
      </w:r>
      <w:r w:rsidR="00021169" w:rsidRPr="00F5604B">
        <w:rPr>
          <w:rFonts w:ascii="Helvetica" w:hAnsi="Helvetica" w:cs="Arial"/>
          <w:sz w:val="22"/>
          <w:szCs w:val="22"/>
        </w:rPr>
        <w:t>Coal fired electricity generation received a subsidy of $1</w:t>
      </w:r>
      <w:r w:rsidR="0076455C">
        <w:rPr>
          <w:rFonts w:ascii="Helvetica" w:hAnsi="Helvetica" w:cs="Arial"/>
          <w:sz w:val="22"/>
          <w:szCs w:val="22"/>
        </w:rPr>
        <w:t xml:space="preserve"> </w:t>
      </w:r>
      <w:r w:rsidR="00021169" w:rsidRPr="00F5604B">
        <w:rPr>
          <w:rFonts w:ascii="Helvetica" w:hAnsi="Helvetica" w:cs="Arial"/>
          <w:sz w:val="22"/>
          <w:szCs w:val="22"/>
        </w:rPr>
        <w:t xml:space="preserve">billion and accelerated depreciation (of which the coal industry would receive a part) </w:t>
      </w:r>
      <w:r w:rsidR="0076455C">
        <w:rPr>
          <w:rFonts w:ascii="Helvetica" w:hAnsi="Helvetica" w:cs="Arial"/>
          <w:sz w:val="22"/>
          <w:szCs w:val="22"/>
        </w:rPr>
        <w:t>was</w:t>
      </w:r>
      <w:r w:rsidR="00EC0F8B">
        <w:rPr>
          <w:rFonts w:ascii="Helvetica" w:hAnsi="Helvetica" w:cs="Arial"/>
          <w:sz w:val="22"/>
          <w:szCs w:val="22"/>
        </w:rPr>
        <w:t xml:space="preserve"> $1.5 billion</w:t>
      </w:r>
      <w:r w:rsidR="00021169" w:rsidRPr="00F5604B">
        <w:rPr>
          <w:rFonts w:ascii="Helvetica" w:hAnsi="Helvetica" w:cs="Arial"/>
          <w:sz w:val="22"/>
          <w:szCs w:val="22"/>
        </w:rPr>
        <w:t xml:space="preserve"> </w:t>
      </w:r>
      <w:r w:rsidR="00021169" w:rsidRPr="00BF4141">
        <w:rPr>
          <w:rFonts w:ascii="Helvetica" w:hAnsi="Helvetica" w:cs="Arial"/>
          <w:sz w:val="18"/>
          <w:szCs w:val="18"/>
        </w:rPr>
        <w:t>(</w:t>
      </w:r>
      <w:r w:rsidR="00DB76D8" w:rsidRPr="00BF4141">
        <w:rPr>
          <w:rFonts w:ascii="Helvetica" w:hAnsi="Helvetica" w:cs="Arial"/>
          <w:sz w:val="18"/>
          <w:szCs w:val="18"/>
        </w:rPr>
        <w:t>39</w:t>
      </w:r>
      <w:r w:rsidR="00021169" w:rsidRPr="00BF4141">
        <w:rPr>
          <w:rFonts w:ascii="Helvetica" w:hAnsi="Helvetica" w:cs="Arial"/>
          <w:sz w:val="18"/>
          <w:szCs w:val="18"/>
        </w:rPr>
        <w:t>)</w:t>
      </w:r>
      <w:r w:rsidR="00EC0F8B" w:rsidRPr="00BF4141">
        <w:rPr>
          <w:rFonts w:ascii="Helvetica" w:hAnsi="Helvetica" w:cs="Arial"/>
          <w:sz w:val="22"/>
          <w:szCs w:val="22"/>
        </w:rPr>
        <w:t>.</w:t>
      </w:r>
    </w:p>
    <w:p w14:paraId="236DFBFD" w14:textId="77777777" w:rsidR="0076455C" w:rsidRPr="00F5604B" w:rsidRDefault="0076455C" w:rsidP="00F5604B">
      <w:pPr>
        <w:widowControl w:val="0"/>
        <w:autoSpaceDE w:val="0"/>
        <w:autoSpaceDN w:val="0"/>
        <w:adjustRightInd w:val="0"/>
        <w:spacing w:before="40" w:after="40" w:line="290" w:lineRule="exact"/>
        <w:jc w:val="both"/>
        <w:rPr>
          <w:rFonts w:ascii="Helvetica" w:hAnsi="Helvetica" w:cs="Arial"/>
          <w:sz w:val="22"/>
          <w:szCs w:val="22"/>
        </w:rPr>
      </w:pPr>
    </w:p>
    <w:p w14:paraId="47540355" w14:textId="61E35452" w:rsidR="00FD6746" w:rsidRDefault="00FD6746" w:rsidP="00F5604B">
      <w:pPr>
        <w:widowControl w:val="0"/>
        <w:autoSpaceDE w:val="0"/>
        <w:autoSpaceDN w:val="0"/>
        <w:adjustRightInd w:val="0"/>
        <w:spacing w:before="40" w:after="40" w:line="290" w:lineRule="exact"/>
        <w:jc w:val="both"/>
        <w:rPr>
          <w:rFonts w:ascii="Helvetica" w:hAnsi="Helvetica" w:cs="Tahoma"/>
          <w:kern w:val="1"/>
          <w:sz w:val="22"/>
          <w:szCs w:val="22"/>
        </w:rPr>
      </w:pPr>
      <w:r w:rsidRPr="00F5604B">
        <w:rPr>
          <w:rFonts w:ascii="Helvetica" w:hAnsi="Helvetica" w:cs="Arial"/>
          <w:sz w:val="22"/>
          <w:szCs w:val="22"/>
        </w:rPr>
        <w:t>Despite this subsidy the Australian National Electricity Market has suffered a 30% loss in forecast consumption since 2009 although in the same period  $45 billion was inv</w:t>
      </w:r>
      <w:r w:rsidR="00EC0F8B">
        <w:rPr>
          <w:rFonts w:ascii="Helvetica" w:hAnsi="Helvetica" w:cs="Arial"/>
          <w:sz w:val="22"/>
          <w:szCs w:val="22"/>
        </w:rPr>
        <w:t>ested just in “poles and wires”</w:t>
      </w:r>
      <w:r w:rsidRPr="00F5604B">
        <w:rPr>
          <w:rFonts w:ascii="Helvetica" w:hAnsi="Helvetica" w:cs="Arial"/>
          <w:sz w:val="22"/>
          <w:szCs w:val="22"/>
        </w:rPr>
        <w:t xml:space="preserve"> </w:t>
      </w:r>
      <w:r w:rsidRPr="00BF4141">
        <w:rPr>
          <w:rFonts w:ascii="Helvetica" w:hAnsi="Helvetica" w:cs="Tahoma"/>
          <w:kern w:val="1"/>
          <w:sz w:val="18"/>
          <w:szCs w:val="18"/>
        </w:rPr>
        <w:t>(</w:t>
      </w:r>
      <w:r w:rsidR="00DB76D8" w:rsidRPr="00BF4141">
        <w:rPr>
          <w:rFonts w:ascii="Helvetica" w:hAnsi="Helvetica" w:cs="Tahoma"/>
          <w:kern w:val="1"/>
          <w:sz w:val="18"/>
          <w:szCs w:val="18"/>
        </w:rPr>
        <w:t>40</w:t>
      </w:r>
      <w:r w:rsidRPr="00BF4141">
        <w:rPr>
          <w:rFonts w:ascii="Helvetica" w:hAnsi="Helvetica" w:cs="Tahoma"/>
          <w:kern w:val="1"/>
          <w:sz w:val="18"/>
          <w:szCs w:val="18"/>
        </w:rPr>
        <w:t>)</w:t>
      </w:r>
      <w:r w:rsidR="00EC0F8B">
        <w:rPr>
          <w:rFonts w:ascii="Helvetica" w:hAnsi="Helvetica" w:cs="Tahoma"/>
          <w:kern w:val="1"/>
          <w:sz w:val="22"/>
          <w:szCs w:val="22"/>
        </w:rPr>
        <w:t>.</w:t>
      </w:r>
      <w:r w:rsidRPr="00F5604B">
        <w:rPr>
          <w:rFonts w:ascii="Helvetica" w:hAnsi="Helvetica" w:cs="Tahoma"/>
          <w:kern w:val="1"/>
          <w:sz w:val="22"/>
          <w:szCs w:val="22"/>
        </w:rPr>
        <w:t xml:space="preserve">  </w:t>
      </w:r>
    </w:p>
    <w:p w14:paraId="4972B841" w14:textId="77777777" w:rsidR="0076455C" w:rsidRPr="00F5604B" w:rsidRDefault="0076455C" w:rsidP="00F5604B">
      <w:pPr>
        <w:widowControl w:val="0"/>
        <w:autoSpaceDE w:val="0"/>
        <w:autoSpaceDN w:val="0"/>
        <w:adjustRightInd w:val="0"/>
        <w:spacing w:before="40" w:after="40" w:line="290" w:lineRule="exact"/>
        <w:jc w:val="both"/>
        <w:rPr>
          <w:rFonts w:ascii="Helvetica" w:hAnsi="Helvetica" w:cs="Arial"/>
          <w:sz w:val="22"/>
          <w:szCs w:val="22"/>
        </w:rPr>
      </w:pPr>
    </w:p>
    <w:p w14:paraId="2BAFAF20" w14:textId="10631ED4" w:rsidR="00481DDC" w:rsidRDefault="00035C91" w:rsidP="00F5604B">
      <w:pPr>
        <w:widowControl w:val="0"/>
        <w:autoSpaceDE w:val="0"/>
        <w:autoSpaceDN w:val="0"/>
        <w:adjustRightInd w:val="0"/>
        <w:spacing w:before="40" w:after="40" w:line="290" w:lineRule="exact"/>
        <w:jc w:val="both"/>
        <w:rPr>
          <w:rFonts w:ascii="Helvetica" w:hAnsi="Helvetica" w:cs="Tahoma"/>
          <w:kern w:val="1"/>
          <w:sz w:val="22"/>
          <w:szCs w:val="22"/>
        </w:rPr>
      </w:pPr>
      <w:r w:rsidRPr="00F5604B">
        <w:rPr>
          <w:rFonts w:ascii="Helvetica" w:hAnsi="Helvetica" w:cs="Arial"/>
          <w:sz w:val="22"/>
          <w:szCs w:val="22"/>
        </w:rPr>
        <w:t xml:space="preserve">The </w:t>
      </w:r>
      <w:proofErr w:type="spellStart"/>
      <w:r w:rsidRPr="00F5604B">
        <w:rPr>
          <w:rFonts w:ascii="Helvetica" w:hAnsi="Helvetica" w:cs="Arial"/>
          <w:sz w:val="22"/>
          <w:szCs w:val="22"/>
        </w:rPr>
        <w:t>G20</w:t>
      </w:r>
      <w:proofErr w:type="spellEnd"/>
      <w:r w:rsidRPr="00F5604B">
        <w:rPr>
          <w:rFonts w:ascii="Helvetica" w:hAnsi="Helvetica" w:cs="Arial"/>
          <w:sz w:val="22"/>
          <w:szCs w:val="22"/>
        </w:rPr>
        <w:t xml:space="preserve"> will meet in Brisbane later this year and one of </w:t>
      </w:r>
      <w:r w:rsidR="00481DDC" w:rsidRPr="00F5604B">
        <w:rPr>
          <w:rFonts w:ascii="Helvetica" w:hAnsi="Helvetica" w:cs="Arial"/>
          <w:sz w:val="22"/>
          <w:szCs w:val="22"/>
        </w:rPr>
        <w:t xml:space="preserve">the objectives of its Energy </w:t>
      </w:r>
      <w:r w:rsidR="00481DDC" w:rsidRPr="00F5604B">
        <w:rPr>
          <w:rFonts w:ascii="Helvetica" w:hAnsi="Helvetica" w:cs="Arial"/>
          <w:sz w:val="22"/>
          <w:szCs w:val="22"/>
        </w:rPr>
        <w:lastRenderedPageBreak/>
        <w:t xml:space="preserve">Sustainability Working Group is to </w:t>
      </w:r>
      <w:r w:rsidR="00481DDC" w:rsidRPr="0076455C">
        <w:rPr>
          <w:rFonts w:ascii="Helvetica" w:hAnsi="Helvetica" w:cs="Arial"/>
          <w:i/>
          <w:sz w:val="22"/>
          <w:szCs w:val="22"/>
        </w:rPr>
        <w:t>“</w:t>
      </w:r>
      <w:r w:rsidR="00481DDC" w:rsidRPr="0076455C">
        <w:rPr>
          <w:rFonts w:ascii="Helvetica" w:hAnsi="Helvetica" w:cs="Tahoma"/>
          <w:i/>
          <w:kern w:val="1"/>
          <w:sz w:val="22"/>
          <w:szCs w:val="22"/>
        </w:rPr>
        <w:t>focus on issues relating to energy efficiency, global energy architecture, market transparency and investment, and continued work on ine</w:t>
      </w:r>
      <w:r w:rsidR="0076455C" w:rsidRPr="0076455C">
        <w:rPr>
          <w:rFonts w:ascii="Helvetica" w:hAnsi="Helvetica" w:cs="Tahoma"/>
          <w:i/>
          <w:kern w:val="1"/>
          <w:sz w:val="22"/>
          <w:szCs w:val="22"/>
        </w:rPr>
        <w:t>fficient fossil fuel subsidies.”</w:t>
      </w:r>
      <w:r w:rsidR="00481DDC" w:rsidRPr="00F5604B">
        <w:rPr>
          <w:rFonts w:ascii="Helvetica" w:hAnsi="Helvetica" w:cs="Tahoma"/>
          <w:kern w:val="1"/>
          <w:sz w:val="22"/>
          <w:szCs w:val="22"/>
        </w:rPr>
        <w:t xml:space="preserve">  </w:t>
      </w:r>
      <w:r w:rsidR="00481DDC" w:rsidRPr="00BF4141">
        <w:rPr>
          <w:rFonts w:ascii="Helvetica" w:hAnsi="Helvetica" w:cs="Tahoma"/>
          <w:kern w:val="1"/>
          <w:sz w:val="18"/>
          <w:szCs w:val="18"/>
        </w:rPr>
        <w:t>(</w:t>
      </w:r>
      <w:r w:rsidR="00DB76D8" w:rsidRPr="00BF4141">
        <w:rPr>
          <w:rFonts w:ascii="Helvetica" w:hAnsi="Helvetica" w:cs="Tahoma"/>
          <w:kern w:val="1"/>
          <w:sz w:val="18"/>
          <w:szCs w:val="18"/>
        </w:rPr>
        <w:t>41</w:t>
      </w:r>
      <w:r w:rsidR="00AB6A7B" w:rsidRPr="00BF4141">
        <w:rPr>
          <w:rFonts w:ascii="Helvetica" w:hAnsi="Helvetica" w:cs="Tahoma"/>
          <w:kern w:val="1"/>
          <w:sz w:val="18"/>
          <w:szCs w:val="18"/>
        </w:rPr>
        <w:t>)</w:t>
      </w:r>
      <w:r w:rsidR="00FD6746" w:rsidRPr="00F5604B">
        <w:rPr>
          <w:rFonts w:ascii="Helvetica" w:hAnsi="Helvetica" w:cs="Tahoma"/>
          <w:kern w:val="1"/>
          <w:sz w:val="22"/>
          <w:szCs w:val="22"/>
        </w:rPr>
        <w:t xml:space="preserve"> </w:t>
      </w:r>
    </w:p>
    <w:p w14:paraId="13630CF3" w14:textId="77777777" w:rsidR="007E5CFD" w:rsidRDefault="007E5CFD" w:rsidP="00F5604B">
      <w:pPr>
        <w:widowControl w:val="0"/>
        <w:autoSpaceDE w:val="0"/>
        <w:autoSpaceDN w:val="0"/>
        <w:adjustRightInd w:val="0"/>
        <w:spacing w:before="40" w:after="40" w:line="290" w:lineRule="exact"/>
        <w:jc w:val="both"/>
        <w:rPr>
          <w:rFonts w:ascii="Helvetica" w:hAnsi="Helvetica" w:cs="Tahoma"/>
          <w:kern w:val="1"/>
          <w:sz w:val="22"/>
          <w:szCs w:val="22"/>
        </w:rPr>
      </w:pPr>
    </w:p>
    <w:p w14:paraId="59F48058" w14:textId="02464B7B" w:rsidR="007E5CFD" w:rsidRPr="00284DE9" w:rsidRDefault="007E5CFD" w:rsidP="00F5604B">
      <w:pPr>
        <w:widowControl w:val="0"/>
        <w:autoSpaceDE w:val="0"/>
        <w:autoSpaceDN w:val="0"/>
        <w:adjustRightInd w:val="0"/>
        <w:spacing w:before="40" w:after="40" w:line="290" w:lineRule="exact"/>
        <w:jc w:val="both"/>
        <w:rPr>
          <w:rFonts w:ascii="Helvetica" w:hAnsi="Helvetica" w:cs="Tahoma"/>
          <w:i/>
          <w:kern w:val="1"/>
          <w:sz w:val="22"/>
          <w:szCs w:val="22"/>
        </w:rPr>
      </w:pPr>
      <w:r>
        <w:rPr>
          <w:rFonts w:ascii="Helvetica" w:hAnsi="Helvetica" w:cs="Tahoma"/>
          <w:kern w:val="1"/>
          <w:sz w:val="22"/>
          <w:szCs w:val="22"/>
        </w:rPr>
        <w:t xml:space="preserve">In Western Australia the electricity generator and retailer, Synergy, receives a taxpayer-funded subsidy of $500 million per year. Despite this subsidy, </w:t>
      </w:r>
      <w:r w:rsidRPr="00284DE9">
        <w:rPr>
          <w:rFonts w:ascii="Helvetica" w:hAnsi="Helvetica" w:cs="Tahoma"/>
          <w:i/>
          <w:kern w:val="1"/>
          <w:sz w:val="22"/>
          <w:szCs w:val="22"/>
        </w:rPr>
        <w:t>“</w:t>
      </w:r>
      <w:r w:rsidRPr="00284DE9">
        <w:rPr>
          <w:rFonts w:ascii="Helvetica" w:hAnsi="Helvetica" w:cs="Tahoma"/>
          <w:i/>
          <w:color w:val="262626"/>
          <w:sz w:val="22"/>
          <w:szCs w:val="22"/>
        </w:rPr>
        <w:t>The WA grid faces unique pressures due to the level of government subsidy, rising fossil fuel costs, ageing infrastructure, and the popularity of solar PV, even after the removal of most solar incentives.”</w:t>
      </w:r>
      <w:r w:rsidR="00284DE9">
        <w:rPr>
          <w:rFonts w:ascii="Helvetica" w:hAnsi="Helvetica" w:cs="Tahoma"/>
          <w:i/>
          <w:color w:val="262626"/>
          <w:sz w:val="22"/>
          <w:szCs w:val="22"/>
        </w:rPr>
        <w:t xml:space="preserve">  </w:t>
      </w:r>
      <w:r w:rsidR="00284DE9" w:rsidRPr="00BF4141">
        <w:rPr>
          <w:rFonts w:ascii="Helvetica" w:hAnsi="Helvetica" w:cs="Tahoma"/>
          <w:color w:val="262626"/>
          <w:sz w:val="18"/>
          <w:szCs w:val="18"/>
        </w:rPr>
        <w:t>(</w:t>
      </w:r>
      <w:r w:rsidR="00DB76D8" w:rsidRPr="00BF4141">
        <w:rPr>
          <w:rFonts w:ascii="Helvetica" w:hAnsi="Helvetica" w:cs="Tahoma"/>
          <w:color w:val="262626"/>
          <w:sz w:val="18"/>
          <w:szCs w:val="18"/>
        </w:rPr>
        <w:t>42</w:t>
      </w:r>
      <w:r w:rsidR="00284DE9" w:rsidRPr="00BF4141">
        <w:rPr>
          <w:rFonts w:ascii="Helvetica" w:hAnsi="Helvetica" w:cs="Tahoma"/>
          <w:color w:val="262626"/>
          <w:sz w:val="18"/>
          <w:szCs w:val="18"/>
        </w:rPr>
        <w:t>)</w:t>
      </w:r>
    </w:p>
    <w:p w14:paraId="43B35B60" w14:textId="77777777" w:rsidR="0076455C" w:rsidRPr="00F5604B" w:rsidRDefault="0076455C" w:rsidP="00F5604B">
      <w:pPr>
        <w:widowControl w:val="0"/>
        <w:autoSpaceDE w:val="0"/>
        <w:autoSpaceDN w:val="0"/>
        <w:adjustRightInd w:val="0"/>
        <w:spacing w:before="40" w:after="40" w:line="290" w:lineRule="exact"/>
        <w:jc w:val="both"/>
        <w:rPr>
          <w:rFonts w:ascii="Helvetica" w:hAnsi="Helvetica" w:cs="Tahoma"/>
          <w:kern w:val="1"/>
          <w:sz w:val="22"/>
          <w:szCs w:val="22"/>
        </w:rPr>
      </w:pPr>
    </w:p>
    <w:p w14:paraId="2CAA36E6" w14:textId="365345DD" w:rsidR="00BC2A45" w:rsidRPr="00F5604B" w:rsidRDefault="00063205" w:rsidP="00F5604B">
      <w:pPr>
        <w:widowControl w:val="0"/>
        <w:autoSpaceDE w:val="0"/>
        <w:autoSpaceDN w:val="0"/>
        <w:adjustRightInd w:val="0"/>
        <w:spacing w:before="40" w:after="40" w:line="290" w:lineRule="exact"/>
        <w:jc w:val="both"/>
        <w:rPr>
          <w:rFonts w:ascii="Helvetica" w:hAnsi="Helvetica" w:cs="Arial"/>
          <w:sz w:val="22"/>
          <w:szCs w:val="22"/>
        </w:rPr>
      </w:pPr>
      <w:r w:rsidRPr="00F5604B">
        <w:rPr>
          <w:rFonts w:ascii="Helvetica" w:hAnsi="Helvetica" w:cs="Arial"/>
          <w:sz w:val="22"/>
          <w:szCs w:val="22"/>
        </w:rPr>
        <w:t xml:space="preserve">If economic efficiency really is the objective of electricity </w:t>
      </w:r>
      <w:proofErr w:type="spellStart"/>
      <w:r w:rsidRPr="00F5604B">
        <w:rPr>
          <w:rFonts w:ascii="Helvetica" w:hAnsi="Helvetica" w:cs="Arial"/>
          <w:sz w:val="22"/>
          <w:szCs w:val="22"/>
        </w:rPr>
        <w:t>privatisation</w:t>
      </w:r>
      <w:proofErr w:type="spellEnd"/>
      <w:r w:rsidRPr="00F5604B">
        <w:rPr>
          <w:rFonts w:ascii="Helvetica" w:hAnsi="Helvetica" w:cs="Arial"/>
          <w:sz w:val="22"/>
          <w:szCs w:val="22"/>
        </w:rPr>
        <w:t xml:space="preserve"> (rather that generating capital for Australian States) then the proposed </w:t>
      </w:r>
      <w:proofErr w:type="spellStart"/>
      <w:r w:rsidRPr="00F5604B">
        <w:rPr>
          <w:rFonts w:ascii="Helvetica" w:hAnsi="Helvetica" w:cs="Arial"/>
          <w:sz w:val="22"/>
          <w:szCs w:val="22"/>
        </w:rPr>
        <w:t>privatisation</w:t>
      </w:r>
      <w:proofErr w:type="spellEnd"/>
      <w:r w:rsidRPr="00F5604B">
        <w:rPr>
          <w:rFonts w:ascii="Helvetica" w:hAnsi="Helvetica" w:cs="Arial"/>
          <w:sz w:val="22"/>
          <w:szCs w:val="22"/>
        </w:rPr>
        <w:t xml:space="preserve"> plus all other options should be the subject of a transparent Procurement Methodology </w:t>
      </w:r>
      <w:r w:rsidR="00FD6746" w:rsidRPr="00F5604B">
        <w:rPr>
          <w:rFonts w:ascii="Helvetica" w:hAnsi="Helvetica" w:cs="Arial"/>
          <w:sz w:val="22"/>
          <w:szCs w:val="22"/>
        </w:rPr>
        <w:t>investigation co</w:t>
      </w:r>
      <w:r w:rsidRPr="00F5604B">
        <w:rPr>
          <w:rFonts w:ascii="Helvetica" w:hAnsi="Helvetica" w:cs="Arial"/>
          <w:sz w:val="22"/>
          <w:szCs w:val="22"/>
        </w:rPr>
        <w:t>ntain</w:t>
      </w:r>
      <w:r w:rsidR="00FD6746" w:rsidRPr="00F5604B">
        <w:rPr>
          <w:rFonts w:ascii="Helvetica" w:hAnsi="Helvetica" w:cs="Arial"/>
          <w:sz w:val="22"/>
          <w:szCs w:val="22"/>
        </w:rPr>
        <w:t>e</w:t>
      </w:r>
      <w:r w:rsidRPr="00F5604B">
        <w:rPr>
          <w:rFonts w:ascii="Helvetica" w:hAnsi="Helvetica" w:cs="Arial"/>
          <w:sz w:val="22"/>
          <w:szCs w:val="22"/>
        </w:rPr>
        <w:t xml:space="preserve">d in </w:t>
      </w:r>
      <w:r w:rsidRPr="00F5604B">
        <w:rPr>
          <w:rFonts w:ascii="Helvetica" w:hAnsi="Helvetica" w:cs="Arial"/>
          <w:b/>
          <w:sz w:val="22"/>
          <w:szCs w:val="22"/>
        </w:rPr>
        <w:t>section 8</w:t>
      </w:r>
      <w:r w:rsidRPr="00F5604B">
        <w:rPr>
          <w:rFonts w:ascii="Helvetica" w:hAnsi="Helvetica" w:cs="Arial"/>
          <w:sz w:val="22"/>
          <w:szCs w:val="22"/>
        </w:rPr>
        <w:t xml:space="preserve"> of this Submission</w:t>
      </w:r>
      <w:r w:rsidR="00FD6746" w:rsidRPr="00F5604B">
        <w:rPr>
          <w:rFonts w:ascii="Helvetica" w:hAnsi="Helvetica" w:cs="Arial"/>
          <w:sz w:val="22"/>
          <w:szCs w:val="22"/>
        </w:rPr>
        <w:t xml:space="preserve"> before any action is taken</w:t>
      </w:r>
      <w:r w:rsidRPr="00F5604B">
        <w:rPr>
          <w:rFonts w:ascii="Helvetica" w:hAnsi="Helvetica" w:cs="Arial"/>
          <w:sz w:val="22"/>
          <w:szCs w:val="22"/>
        </w:rPr>
        <w:t>.</w:t>
      </w:r>
    </w:p>
    <w:p w14:paraId="4FB4D5CE" w14:textId="77777777" w:rsidR="00063205" w:rsidRDefault="00063205" w:rsidP="00F5604B">
      <w:pPr>
        <w:widowControl w:val="0"/>
        <w:autoSpaceDE w:val="0"/>
        <w:autoSpaceDN w:val="0"/>
        <w:adjustRightInd w:val="0"/>
        <w:spacing w:before="40" w:after="40" w:line="290" w:lineRule="exact"/>
        <w:rPr>
          <w:rFonts w:ascii="Helvetica" w:hAnsi="Helvetica" w:cs="Arial"/>
          <w:sz w:val="22"/>
          <w:szCs w:val="22"/>
        </w:rPr>
      </w:pPr>
    </w:p>
    <w:p w14:paraId="52C559CD" w14:textId="77777777" w:rsidR="0076455C" w:rsidRPr="00F5604B" w:rsidRDefault="0076455C" w:rsidP="00F5604B">
      <w:pPr>
        <w:widowControl w:val="0"/>
        <w:autoSpaceDE w:val="0"/>
        <w:autoSpaceDN w:val="0"/>
        <w:adjustRightInd w:val="0"/>
        <w:spacing w:before="40" w:after="40" w:line="290" w:lineRule="exact"/>
        <w:rPr>
          <w:rFonts w:ascii="Helvetica" w:hAnsi="Helvetica" w:cs="Arial"/>
          <w:sz w:val="22"/>
          <w:szCs w:val="22"/>
        </w:rPr>
      </w:pPr>
    </w:p>
    <w:p w14:paraId="5E614297" w14:textId="19C65AC4" w:rsidR="0040795E" w:rsidRPr="00F5604B" w:rsidRDefault="006578A8" w:rsidP="00F5604B">
      <w:pPr>
        <w:spacing w:before="40" w:after="40" w:line="290" w:lineRule="exact"/>
        <w:jc w:val="both"/>
        <w:rPr>
          <w:rFonts w:ascii="Helvetica" w:hAnsi="Helvetica"/>
          <w:b/>
          <w:sz w:val="22"/>
          <w:szCs w:val="22"/>
        </w:rPr>
      </w:pPr>
      <w:r w:rsidRPr="00F5604B">
        <w:rPr>
          <w:rFonts w:ascii="Helvetica" w:hAnsi="Helvetica"/>
          <w:b/>
          <w:sz w:val="22"/>
          <w:szCs w:val="22"/>
        </w:rPr>
        <w:t>11</w:t>
      </w:r>
      <w:r w:rsidRPr="00F5604B">
        <w:rPr>
          <w:rFonts w:ascii="Helvetica" w:hAnsi="Helvetica"/>
          <w:b/>
          <w:sz w:val="22"/>
          <w:szCs w:val="22"/>
        </w:rPr>
        <w:tab/>
        <w:t>National Broadband Network</w:t>
      </w:r>
      <w:r w:rsidR="00A23369">
        <w:rPr>
          <w:rFonts w:ascii="Helvetica" w:hAnsi="Helvetica"/>
          <w:b/>
          <w:sz w:val="22"/>
          <w:szCs w:val="22"/>
        </w:rPr>
        <w:t xml:space="preserve"> (</w:t>
      </w:r>
      <w:proofErr w:type="spellStart"/>
      <w:r w:rsidR="00A23369">
        <w:rPr>
          <w:rFonts w:ascii="Helvetica" w:hAnsi="Helvetica"/>
          <w:b/>
          <w:sz w:val="22"/>
          <w:szCs w:val="22"/>
        </w:rPr>
        <w:t>NBN</w:t>
      </w:r>
      <w:proofErr w:type="spellEnd"/>
      <w:r w:rsidR="00A23369">
        <w:rPr>
          <w:rFonts w:ascii="Helvetica" w:hAnsi="Helvetica"/>
          <w:b/>
          <w:sz w:val="22"/>
          <w:szCs w:val="22"/>
        </w:rPr>
        <w:t>)</w:t>
      </w:r>
      <w:r w:rsidR="00A41C8D" w:rsidRPr="00F5604B">
        <w:rPr>
          <w:rFonts w:ascii="Helvetica" w:hAnsi="Helvetica"/>
          <w:b/>
          <w:sz w:val="22"/>
          <w:szCs w:val="22"/>
        </w:rPr>
        <w:t xml:space="preserve">   </w:t>
      </w:r>
      <w:r w:rsidR="00A41C8D" w:rsidRPr="00F5604B">
        <w:rPr>
          <w:rFonts w:ascii="Helvetica" w:hAnsi="Helvetica"/>
          <w:b/>
          <w:color w:val="FF0000"/>
          <w:sz w:val="22"/>
          <w:szCs w:val="22"/>
        </w:rPr>
        <w:t xml:space="preserve">PC </w:t>
      </w:r>
      <w:r w:rsidR="00A41C8D" w:rsidRPr="00F5604B">
        <w:rPr>
          <w:rFonts w:ascii="Helvetica" w:hAnsi="Helvetica" w:cs="Times New Roman"/>
          <w:b/>
          <w:color w:val="FF0000"/>
          <w:sz w:val="22"/>
          <w:szCs w:val="22"/>
        </w:rPr>
        <w:t>p 73</w:t>
      </w:r>
    </w:p>
    <w:p w14:paraId="05ADA8C1" w14:textId="77777777" w:rsidR="007F0A5C" w:rsidRPr="00F5604B" w:rsidRDefault="007F0A5C" w:rsidP="00F5604B">
      <w:pPr>
        <w:spacing w:before="40" w:after="40" w:line="290" w:lineRule="exact"/>
        <w:jc w:val="both"/>
        <w:rPr>
          <w:rFonts w:ascii="Helvetica" w:hAnsi="Helvetica"/>
          <w:sz w:val="22"/>
          <w:szCs w:val="22"/>
        </w:rPr>
      </w:pPr>
    </w:p>
    <w:p w14:paraId="42E34EA6" w14:textId="5B6671A7" w:rsidR="009169DA" w:rsidRPr="00F5604B" w:rsidRDefault="006578A8" w:rsidP="00F5604B">
      <w:pPr>
        <w:spacing w:before="40" w:after="40" w:line="290" w:lineRule="exact"/>
        <w:jc w:val="both"/>
        <w:rPr>
          <w:rFonts w:ascii="Helvetica" w:hAnsi="Helvetica"/>
          <w:sz w:val="22"/>
          <w:szCs w:val="22"/>
        </w:rPr>
      </w:pPr>
      <w:r w:rsidRPr="00F5604B">
        <w:rPr>
          <w:rFonts w:ascii="Helvetica" w:hAnsi="Helvetica"/>
          <w:sz w:val="22"/>
          <w:szCs w:val="22"/>
        </w:rPr>
        <w:t xml:space="preserve">We note that the Draft Report points out that the </w:t>
      </w:r>
      <w:r w:rsidR="009169DA" w:rsidRPr="00F5604B">
        <w:rPr>
          <w:rFonts w:ascii="Helvetica" w:hAnsi="Helvetica" w:cs="Arial"/>
          <w:sz w:val="22"/>
          <w:szCs w:val="22"/>
        </w:rPr>
        <w:t xml:space="preserve">Hon. Malcolm Turnbull MP, has announced that a cost–benefit analysis of the economic and social returns from broadband will be undertaken (Turnbull 2013).   </w:t>
      </w:r>
      <w:r w:rsidRPr="00F5604B">
        <w:rPr>
          <w:rFonts w:ascii="Helvetica" w:hAnsi="Helvetica" w:cs="Arial"/>
          <w:sz w:val="22"/>
          <w:szCs w:val="22"/>
        </w:rPr>
        <w:t xml:space="preserve">p </w:t>
      </w:r>
      <w:r w:rsidR="009169DA" w:rsidRPr="00F5604B">
        <w:rPr>
          <w:rFonts w:ascii="Helvetica" w:hAnsi="Helvetica" w:cs="Arial"/>
          <w:sz w:val="22"/>
          <w:szCs w:val="22"/>
        </w:rPr>
        <w:t>73</w:t>
      </w:r>
    </w:p>
    <w:p w14:paraId="06B4BCEA" w14:textId="77777777" w:rsidR="00C03CFE" w:rsidRPr="00F5604B" w:rsidRDefault="00C03CFE" w:rsidP="00F5604B">
      <w:pPr>
        <w:spacing w:before="40" w:after="40" w:line="290" w:lineRule="exact"/>
        <w:jc w:val="both"/>
        <w:rPr>
          <w:rFonts w:ascii="Helvetica" w:hAnsi="Helvetica"/>
          <w:sz w:val="22"/>
          <w:szCs w:val="22"/>
        </w:rPr>
      </w:pPr>
    </w:p>
    <w:p w14:paraId="0CB1BE86" w14:textId="32F6072B" w:rsidR="00101C59" w:rsidRPr="00F5604B" w:rsidRDefault="00B40318" w:rsidP="00F5604B">
      <w:pPr>
        <w:widowControl w:val="0"/>
        <w:autoSpaceDE w:val="0"/>
        <w:autoSpaceDN w:val="0"/>
        <w:adjustRightInd w:val="0"/>
        <w:spacing w:before="40" w:after="40" w:line="290" w:lineRule="exact"/>
        <w:jc w:val="both"/>
        <w:rPr>
          <w:rFonts w:ascii="Helvetica" w:hAnsi="Helvetica" w:cs="Times"/>
          <w:sz w:val="22"/>
          <w:szCs w:val="22"/>
        </w:rPr>
      </w:pPr>
      <w:r w:rsidRPr="00F5604B">
        <w:rPr>
          <w:rFonts w:ascii="Helvetica" w:hAnsi="Helvetica"/>
          <w:sz w:val="22"/>
          <w:szCs w:val="22"/>
        </w:rPr>
        <w:t>T</w:t>
      </w:r>
      <w:r w:rsidR="00101C59" w:rsidRPr="00F5604B">
        <w:rPr>
          <w:rFonts w:ascii="Helvetica" w:hAnsi="Helvetica"/>
          <w:sz w:val="22"/>
          <w:szCs w:val="22"/>
        </w:rPr>
        <w:t xml:space="preserve">he </w:t>
      </w:r>
      <w:proofErr w:type="spellStart"/>
      <w:r w:rsidR="00101C59" w:rsidRPr="00F5604B">
        <w:rPr>
          <w:rFonts w:ascii="Helvetica" w:hAnsi="Helvetica"/>
          <w:sz w:val="22"/>
          <w:szCs w:val="22"/>
        </w:rPr>
        <w:t>NBN</w:t>
      </w:r>
      <w:proofErr w:type="spellEnd"/>
      <w:r w:rsidR="00101C59" w:rsidRPr="00F5604B">
        <w:rPr>
          <w:rFonts w:ascii="Helvetica" w:hAnsi="Helvetica"/>
          <w:sz w:val="22"/>
          <w:szCs w:val="22"/>
        </w:rPr>
        <w:t xml:space="preserve"> </w:t>
      </w:r>
      <w:proofErr w:type="spellStart"/>
      <w:r w:rsidR="00101C59" w:rsidRPr="00F5604B">
        <w:rPr>
          <w:rFonts w:ascii="Helvetica" w:hAnsi="Helvetica"/>
          <w:sz w:val="22"/>
          <w:szCs w:val="22"/>
        </w:rPr>
        <w:t>Co</w:t>
      </w:r>
      <w:r w:rsidRPr="00F5604B">
        <w:rPr>
          <w:rFonts w:ascii="Helvetica" w:hAnsi="Helvetica"/>
          <w:sz w:val="22"/>
          <w:szCs w:val="22"/>
        </w:rPr>
        <w:t>’s</w:t>
      </w:r>
      <w:proofErr w:type="spellEnd"/>
      <w:r w:rsidR="00101C59" w:rsidRPr="00F5604B">
        <w:rPr>
          <w:rFonts w:ascii="Helvetica" w:hAnsi="Helvetica"/>
          <w:sz w:val="22"/>
          <w:szCs w:val="22"/>
        </w:rPr>
        <w:t xml:space="preserve">. </w:t>
      </w:r>
      <w:r w:rsidRPr="00F5604B">
        <w:rPr>
          <w:rFonts w:ascii="Helvetica" w:hAnsi="Helvetica"/>
          <w:sz w:val="22"/>
          <w:szCs w:val="22"/>
        </w:rPr>
        <w:t xml:space="preserve">(heavily redacted) </w:t>
      </w:r>
      <w:r w:rsidR="00101C59" w:rsidRPr="00F5604B">
        <w:rPr>
          <w:rFonts w:ascii="Helvetica" w:hAnsi="Helvetica"/>
          <w:sz w:val="22"/>
          <w:szCs w:val="22"/>
        </w:rPr>
        <w:t>Strategic Review, 12 December 2013,  (the cost-benefit analysis referred to by Malcolm Turnbull)</w:t>
      </w:r>
      <w:r w:rsidRPr="00F5604B">
        <w:rPr>
          <w:rFonts w:ascii="Helvetica" w:hAnsi="Helvetica"/>
          <w:sz w:val="22"/>
          <w:szCs w:val="22"/>
        </w:rPr>
        <w:t>,</w:t>
      </w:r>
      <w:r w:rsidR="00B442FF" w:rsidRPr="00F5604B">
        <w:rPr>
          <w:rFonts w:ascii="Helvetica" w:hAnsi="Helvetica"/>
          <w:sz w:val="22"/>
          <w:szCs w:val="22"/>
        </w:rPr>
        <w:t xml:space="preserve"> reveals that significantly more work needs to be done on the technical, non-financial aspects of the project before the general community can have any confidence that it will receive best value for money.</w:t>
      </w:r>
    </w:p>
    <w:p w14:paraId="39E0704D" w14:textId="7CC40C5D" w:rsidR="00101C59" w:rsidRDefault="00101C59" w:rsidP="00F5604B">
      <w:pPr>
        <w:spacing w:before="40" w:after="40" w:line="290" w:lineRule="exact"/>
        <w:jc w:val="both"/>
        <w:rPr>
          <w:rFonts w:ascii="Helvetica" w:hAnsi="Helvetica"/>
          <w:sz w:val="22"/>
          <w:szCs w:val="22"/>
        </w:rPr>
      </w:pPr>
    </w:p>
    <w:p w14:paraId="78061B5D" w14:textId="0BC84227" w:rsidR="00A23369" w:rsidRPr="00F5604B" w:rsidRDefault="00A23369" w:rsidP="00A23369">
      <w:pPr>
        <w:spacing w:before="40" w:after="40" w:line="290" w:lineRule="exact"/>
        <w:jc w:val="both"/>
        <w:rPr>
          <w:rFonts w:ascii="Helvetica" w:hAnsi="Helvetica"/>
          <w:sz w:val="22"/>
          <w:szCs w:val="22"/>
        </w:rPr>
      </w:pPr>
      <w:r w:rsidRPr="00F5604B">
        <w:rPr>
          <w:rFonts w:ascii="Helvetica" w:hAnsi="Helvetica"/>
          <w:sz w:val="22"/>
          <w:szCs w:val="22"/>
        </w:rPr>
        <w:t xml:space="preserve">The </w:t>
      </w:r>
      <w:proofErr w:type="spellStart"/>
      <w:r w:rsidRPr="00F5604B">
        <w:rPr>
          <w:rFonts w:ascii="Helvetica" w:hAnsi="Helvetica"/>
          <w:sz w:val="22"/>
          <w:szCs w:val="22"/>
        </w:rPr>
        <w:t>NBN</w:t>
      </w:r>
      <w:proofErr w:type="spellEnd"/>
      <w:r w:rsidRPr="00F5604B">
        <w:rPr>
          <w:rFonts w:ascii="Helvetica" w:hAnsi="Helvetica"/>
          <w:sz w:val="22"/>
          <w:szCs w:val="22"/>
        </w:rPr>
        <w:t xml:space="preserve"> </w:t>
      </w:r>
      <w:proofErr w:type="spellStart"/>
      <w:r w:rsidRPr="00F5604B">
        <w:rPr>
          <w:rFonts w:ascii="Helvetica" w:hAnsi="Helvetica"/>
          <w:sz w:val="22"/>
          <w:szCs w:val="22"/>
        </w:rPr>
        <w:t>Co’s</w:t>
      </w:r>
      <w:proofErr w:type="spellEnd"/>
      <w:r w:rsidRPr="00F5604B">
        <w:rPr>
          <w:rFonts w:ascii="Helvetica" w:hAnsi="Helvetica"/>
          <w:sz w:val="22"/>
          <w:szCs w:val="22"/>
        </w:rPr>
        <w:t xml:space="preserve"> Strategic Review, 12 December 2013 shows six broadband scenarios, which range in Cumulative Capital Expenditure from $56 billion to $33 billion and in Peak Funding requirement from $73 billion to $41 billion.  There is considerable variation in the stated performance of the options, although, as we </w:t>
      </w:r>
      <w:r w:rsidR="00EC3780">
        <w:rPr>
          <w:rFonts w:ascii="Helvetica" w:hAnsi="Helvetica"/>
          <w:sz w:val="22"/>
          <w:szCs w:val="22"/>
        </w:rPr>
        <w:t>note below (</w:t>
      </w:r>
      <w:proofErr w:type="spellStart"/>
      <w:r w:rsidR="00EC3780" w:rsidRPr="00F5604B">
        <w:rPr>
          <w:rFonts w:ascii="Helvetica" w:hAnsi="Helvetica" w:cs="Arial"/>
          <w:color w:val="535353"/>
          <w:sz w:val="22"/>
          <w:szCs w:val="22"/>
        </w:rPr>
        <w:t>Ziggy</w:t>
      </w:r>
      <w:proofErr w:type="spellEnd"/>
      <w:r w:rsidR="00EC3780" w:rsidRPr="00F5604B">
        <w:rPr>
          <w:rFonts w:ascii="Helvetica" w:hAnsi="Helvetica" w:cs="Arial"/>
          <w:color w:val="535353"/>
          <w:sz w:val="22"/>
          <w:szCs w:val="22"/>
        </w:rPr>
        <w:t xml:space="preserve"> </w:t>
      </w:r>
      <w:proofErr w:type="spellStart"/>
      <w:r w:rsidR="00EC3780">
        <w:rPr>
          <w:rFonts w:ascii="Helvetica" w:hAnsi="Helvetica" w:cs="Arial"/>
          <w:sz w:val="22"/>
          <w:szCs w:val="22"/>
        </w:rPr>
        <w:t>Switkowski</w:t>
      </w:r>
      <w:proofErr w:type="spellEnd"/>
      <w:r w:rsidR="00EC3780">
        <w:rPr>
          <w:rFonts w:ascii="Helvetica" w:hAnsi="Helvetica" w:cs="Arial"/>
          <w:sz w:val="22"/>
          <w:szCs w:val="22"/>
        </w:rPr>
        <w:t>)</w:t>
      </w:r>
      <w:r w:rsidRPr="00F5604B">
        <w:rPr>
          <w:rFonts w:ascii="Helvetica" w:hAnsi="Helvetica"/>
          <w:sz w:val="22"/>
          <w:szCs w:val="22"/>
        </w:rPr>
        <w:t>, that would appear to be largely irrele</w:t>
      </w:r>
      <w:r>
        <w:rPr>
          <w:rFonts w:ascii="Helvetica" w:hAnsi="Helvetica"/>
          <w:sz w:val="22"/>
          <w:szCs w:val="22"/>
        </w:rPr>
        <w:t>vant</w:t>
      </w:r>
      <w:r w:rsidRPr="00F5604B">
        <w:rPr>
          <w:rFonts w:ascii="Helvetica" w:hAnsi="Helvetica"/>
          <w:sz w:val="22"/>
          <w:szCs w:val="22"/>
        </w:rPr>
        <w:t xml:space="preserve">  </w:t>
      </w:r>
      <w:r w:rsidRPr="00BF4141">
        <w:rPr>
          <w:rFonts w:ascii="Helvetica" w:hAnsi="Helvetica"/>
          <w:sz w:val="18"/>
          <w:szCs w:val="18"/>
        </w:rPr>
        <w:t>(</w:t>
      </w:r>
      <w:r w:rsidR="00DB76D8" w:rsidRPr="00BF4141">
        <w:rPr>
          <w:rFonts w:ascii="Helvetica" w:hAnsi="Helvetica"/>
          <w:sz w:val="18"/>
          <w:szCs w:val="18"/>
        </w:rPr>
        <w:t>43</w:t>
      </w:r>
      <w:r w:rsidRPr="00BF4141">
        <w:rPr>
          <w:rFonts w:ascii="Helvetica" w:hAnsi="Helvetica"/>
          <w:sz w:val="18"/>
          <w:szCs w:val="18"/>
        </w:rPr>
        <w:t>)</w:t>
      </w:r>
      <w:r>
        <w:rPr>
          <w:rFonts w:ascii="Helvetica" w:hAnsi="Helvetica"/>
          <w:sz w:val="22"/>
          <w:szCs w:val="22"/>
        </w:rPr>
        <w:t xml:space="preserve">.  </w:t>
      </w:r>
      <w:r w:rsidRPr="00F5604B">
        <w:rPr>
          <w:rFonts w:ascii="Helvetica" w:hAnsi="Helvetica"/>
          <w:sz w:val="22"/>
          <w:szCs w:val="22"/>
        </w:rPr>
        <w:t xml:space="preserve">Summary investment performance of the </w:t>
      </w:r>
      <w:r>
        <w:rPr>
          <w:rFonts w:ascii="Helvetica" w:hAnsi="Helvetica"/>
          <w:sz w:val="22"/>
          <w:szCs w:val="22"/>
        </w:rPr>
        <w:t xml:space="preserve">six </w:t>
      </w:r>
      <w:r w:rsidRPr="00F5604B">
        <w:rPr>
          <w:rFonts w:ascii="Helvetica" w:hAnsi="Helvetica"/>
          <w:sz w:val="22"/>
          <w:szCs w:val="22"/>
        </w:rPr>
        <w:t xml:space="preserve">scenarios is stated only in terms of </w:t>
      </w:r>
      <w:proofErr w:type="spellStart"/>
      <w:r w:rsidRPr="00F5604B">
        <w:rPr>
          <w:rFonts w:ascii="Helvetica" w:hAnsi="Helvetica"/>
          <w:sz w:val="22"/>
          <w:szCs w:val="22"/>
        </w:rPr>
        <w:t>IRR</w:t>
      </w:r>
      <w:proofErr w:type="spellEnd"/>
      <w:r w:rsidRPr="00F5604B">
        <w:rPr>
          <w:rFonts w:ascii="Helvetica" w:hAnsi="Helvetica"/>
          <w:sz w:val="22"/>
          <w:szCs w:val="22"/>
        </w:rPr>
        <w:t xml:space="preserve"> – see </w:t>
      </w:r>
      <w:r w:rsidRPr="00F5604B">
        <w:rPr>
          <w:rFonts w:ascii="Helvetica" w:hAnsi="Helvetica"/>
          <w:b/>
          <w:sz w:val="22"/>
          <w:szCs w:val="22"/>
        </w:rPr>
        <w:t>section 8</w:t>
      </w:r>
      <w:r w:rsidRPr="00F5604B">
        <w:rPr>
          <w:rFonts w:ascii="Helvetica" w:hAnsi="Helvetica"/>
          <w:sz w:val="22"/>
          <w:szCs w:val="22"/>
        </w:rPr>
        <w:t xml:space="preserve"> </w:t>
      </w:r>
      <w:r>
        <w:rPr>
          <w:rFonts w:ascii="Helvetica" w:hAnsi="Helvetica"/>
          <w:sz w:val="22"/>
          <w:szCs w:val="22"/>
        </w:rPr>
        <w:t xml:space="preserve">item </w:t>
      </w:r>
      <w:r w:rsidR="00E77F04" w:rsidRPr="00E77F04">
        <w:rPr>
          <w:rFonts w:ascii="Helvetica" w:hAnsi="Helvetica"/>
          <w:b/>
          <w:sz w:val="22"/>
          <w:szCs w:val="22"/>
        </w:rPr>
        <w:t>8</w:t>
      </w:r>
      <w:r w:rsidR="00E77F04">
        <w:rPr>
          <w:rFonts w:ascii="Helvetica" w:hAnsi="Helvetica"/>
          <w:sz w:val="22"/>
          <w:szCs w:val="22"/>
        </w:rPr>
        <w:t>.</w:t>
      </w:r>
      <w:r w:rsidRPr="00F62C07">
        <w:rPr>
          <w:rFonts w:ascii="Helvetica" w:hAnsi="Helvetica"/>
          <w:b/>
          <w:sz w:val="22"/>
          <w:szCs w:val="22"/>
        </w:rPr>
        <w:t>10</w:t>
      </w:r>
      <w:r>
        <w:rPr>
          <w:rFonts w:ascii="Helvetica" w:hAnsi="Helvetica"/>
          <w:sz w:val="22"/>
          <w:szCs w:val="22"/>
        </w:rPr>
        <w:t xml:space="preserve"> </w:t>
      </w:r>
      <w:r w:rsidRPr="00F5604B">
        <w:rPr>
          <w:rFonts w:ascii="Helvetica" w:hAnsi="Helvetica"/>
          <w:sz w:val="22"/>
          <w:szCs w:val="22"/>
        </w:rPr>
        <w:t>of this Submission for the caveat on this approach.</w:t>
      </w:r>
    </w:p>
    <w:p w14:paraId="75206D18" w14:textId="77777777" w:rsidR="00A23369" w:rsidRPr="00F5604B" w:rsidRDefault="00A23369" w:rsidP="00F5604B">
      <w:pPr>
        <w:spacing w:before="40" w:after="40" w:line="290" w:lineRule="exact"/>
        <w:jc w:val="both"/>
        <w:rPr>
          <w:rFonts w:ascii="Helvetica" w:hAnsi="Helvetica"/>
          <w:sz w:val="22"/>
          <w:szCs w:val="22"/>
        </w:rPr>
      </w:pPr>
    </w:p>
    <w:p w14:paraId="53619842" w14:textId="584CA9D8" w:rsidR="00353E35" w:rsidRPr="00F5604B" w:rsidRDefault="00B442FF" w:rsidP="00F5604B">
      <w:pPr>
        <w:spacing w:before="40" w:after="40" w:line="290" w:lineRule="exact"/>
        <w:jc w:val="both"/>
        <w:rPr>
          <w:rFonts w:ascii="Helvetica" w:hAnsi="Helvetica"/>
          <w:sz w:val="22"/>
          <w:szCs w:val="22"/>
        </w:rPr>
      </w:pPr>
      <w:r w:rsidRPr="00F5604B">
        <w:rPr>
          <w:rFonts w:ascii="Helvetica" w:hAnsi="Helvetica"/>
          <w:sz w:val="22"/>
          <w:szCs w:val="22"/>
        </w:rPr>
        <w:t xml:space="preserve">The head of the </w:t>
      </w:r>
      <w:proofErr w:type="spellStart"/>
      <w:r w:rsidRPr="00F5604B">
        <w:rPr>
          <w:rFonts w:ascii="Helvetica" w:hAnsi="Helvetica"/>
          <w:sz w:val="22"/>
          <w:szCs w:val="22"/>
        </w:rPr>
        <w:t>NBN</w:t>
      </w:r>
      <w:proofErr w:type="spellEnd"/>
      <w:r w:rsidRPr="00F5604B">
        <w:rPr>
          <w:rFonts w:ascii="Helvetica" w:hAnsi="Helvetica"/>
          <w:sz w:val="22"/>
          <w:szCs w:val="22"/>
        </w:rPr>
        <w:t xml:space="preserve"> Co, </w:t>
      </w:r>
      <w:proofErr w:type="spellStart"/>
      <w:r w:rsidRPr="00F5604B">
        <w:rPr>
          <w:rFonts w:ascii="Helvetica" w:hAnsi="Helvetica" w:cs="Arial"/>
          <w:color w:val="535353"/>
          <w:sz w:val="22"/>
          <w:szCs w:val="22"/>
        </w:rPr>
        <w:t>Ziggy</w:t>
      </w:r>
      <w:proofErr w:type="spellEnd"/>
      <w:r w:rsidRPr="00F5604B">
        <w:rPr>
          <w:rFonts w:ascii="Helvetica" w:hAnsi="Helvetica" w:cs="Arial"/>
          <w:color w:val="535353"/>
          <w:sz w:val="22"/>
          <w:szCs w:val="22"/>
        </w:rPr>
        <w:t xml:space="preserve"> </w:t>
      </w:r>
      <w:proofErr w:type="spellStart"/>
      <w:r w:rsidRPr="00A23369">
        <w:rPr>
          <w:rFonts w:ascii="Helvetica" w:hAnsi="Helvetica" w:cs="Arial"/>
          <w:sz w:val="22"/>
          <w:szCs w:val="22"/>
        </w:rPr>
        <w:t>Switkowski’s</w:t>
      </w:r>
      <w:proofErr w:type="spellEnd"/>
      <w:r w:rsidRPr="00A23369">
        <w:rPr>
          <w:rFonts w:ascii="Helvetica" w:hAnsi="Helvetica" w:cs="Arial"/>
          <w:sz w:val="22"/>
          <w:szCs w:val="22"/>
        </w:rPr>
        <w:t xml:space="preserve"> statement to a Senate Committee just 5 days after the release of the Strategic Review</w:t>
      </w:r>
      <w:r w:rsidRPr="00F5604B">
        <w:rPr>
          <w:rFonts w:ascii="Helvetica" w:hAnsi="Helvetica" w:cs="Arial"/>
          <w:color w:val="535353"/>
          <w:sz w:val="22"/>
          <w:szCs w:val="22"/>
        </w:rPr>
        <w:t xml:space="preserve"> that</w:t>
      </w:r>
      <w:r w:rsidRPr="00F5604B">
        <w:rPr>
          <w:rFonts w:ascii="Helvetica" w:hAnsi="Helvetica"/>
          <w:sz w:val="22"/>
          <w:szCs w:val="22"/>
        </w:rPr>
        <w:t xml:space="preserve"> </w:t>
      </w:r>
      <w:r w:rsidRPr="00F5604B">
        <w:rPr>
          <w:rFonts w:ascii="Helvetica" w:hAnsi="Helvetica" w:cs="Arial"/>
          <w:color w:val="262626"/>
          <w:sz w:val="22"/>
          <w:szCs w:val="22"/>
        </w:rPr>
        <w:t>g</w:t>
      </w:r>
      <w:r w:rsidR="00353E35" w:rsidRPr="00F5604B">
        <w:rPr>
          <w:rFonts w:ascii="Helvetica" w:hAnsi="Helvetica" w:cs="Arial"/>
          <w:color w:val="262626"/>
          <w:sz w:val="22"/>
          <w:szCs w:val="22"/>
        </w:rPr>
        <w:t xml:space="preserve">uarantees about minimum internet speeds to be delivered under Australia’s national broadband network </w:t>
      </w:r>
      <w:r w:rsidRPr="00F5604B">
        <w:rPr>
          <w:rFonts w:ascii="Helvetica" w:hAnsi="Helvetica" w:cs="Arial"/>
          <w:color w:val="262626"/>
          <w:sz w:val="22"/>
          <w:szCs w:val="22"/>
        </w:rPr>
        <w:t>(Coalition</w:t>
      </w:r>
      <w:r w:rsidR="0076455C">
        <w:rPr>
          <w:rFonts w:ascii="Helvetica" w:hAnsi="Helvetica" w:cs="Arial"/>
          <w:color w:val="262626"/>
          <w:sz w:val="22"/>
          <w:szCs w:val="22"/>
        </w:rPr>
        <w:t xml:space="preserve"> predominantly copper-wired</w:t>
      </w:r>
      <w:r w:rsidR="0058589F">
        <w:rPr>
          <w:rFonts w:ascii="Helvetica" w:hAnsi="Helvetica" w:cs="Arial"/>
          <w:color w:val="262626"/>
          <w:sz w:val="22"/>
          <w:szCs w:val="22"/>
        </w:rPr>
        <w:t>) proposal</w:t>
      </w:r>
      <w:r w:rsidRPr="00F5604B">
        <w:rPr>
          <w:rFonts w:ascii="Helvetica" w:hAnsi="Helvetica" w:cs="Arial"/>
          <w:color w:val="262626"/>
          <w:sz w:val="22"/>
          <w:szCs w:val="22"/>
        </w:rPr>
        <w:t xml:space="preserve"> </w:t>
      </w:r>
      <w:r w:rsidR="00353E35" w:rsidRPr="00F5604B">
        <w:rPr>
          <w:rFonts w:ascii="Helvetica" w:hAnsi="Helvetica" w:cs="Arial"/>
          <w:color w:val="262626"/>
          <w:sz w:val="22"/>
          <w:szCs w:val="22"/>
        </w:rPr>
        <w:t xml:space="preserve">have </w:t>
      </w:r>
      <w:r w:rsidR="00353E35" w:rsidRPr="0076455C">
        <w:rPr>
          <w:rFonts w:ascii="Helvetica" w:hAnsi="Helvetica" w:cs="Arial"/>
          <w:i/>
          <w:color w:val="262626"/>
          <w:sz w:val="22"/>
          <w:szCs w:val="22"/>
        </w:rPr>
        <w:t>“lost currency</w:t>
      </w:r>
      <w:r w:rsidRPr="0076455C">
        <w:rPr>
          <w:rFonts w:ascii="Helvetica" w:hAnsi="Helvetica" w:cs="Arial"/>
          <w:i/>
          <w:color w:val="262626"/>
          <w:sz w:val="22"/>
          <w:szCs w:val="22"/>
        </w:rPr>
        <w:t>”</w:t>
      </w:r>
      <w:r w:rsidRPr="00F5604B">
        <w:rPr>
          <w:rFonts w:ascii="Helvetica" w:hAnsi="Helvetica" w:cs="Arial"/>
          <w:color w:val="262626"/>
          <w:sz w:val="22"/>
          <w:szCs w:val="22"/>
        </w:rPr>
        <w:t xml:space="preserve"> do</w:t>
      </w:r>
      <w:r w:rsidR="00F62C07">
        <w:rPr>
          <w:rFonts w:ascii="Helvetica" w:hAnsi="Helvetica" w:cs="Arial"/>
          <w:color w:val="262626"/>
          <w:sz w:val="22"/>
          <w:szCs w:val="22"/>
        </w:rPr>
        <w:t>es</w:t>
      </w:r>
      <w:r w:rsidRPr="00F5604B">
        <w:rPr>
          <w:rFonts w:ascii="Helvetica" w:hAnsi="Helvetica" w:cs="Arial"/>
          <w:color w:val="262626"/>
          <w:sz w:val="22"/>
          <w:szCs w:val="22"/>
        </w:rPr>
        <w:t xml:space="preserve"> n</w:t>
      </w:r>
      <w:r w:rsidR="00EC0F8B">
        <w:rPr>
          <w:rFonts w:ascii="Helvetica" w:hAnsi="Helvetica" w:cs="Arial"/>
          <w:color w:val="262626"/>
          <w:sz w:val="22"/>
          <w:szCs w:val="22"/>
        </w:rPr>
        <w:t xml:space="preserve">ot inspire one with confidence </w:t>
      </w:r>
      <w:r w:rsidRPr="00F5604B">
        <w:rPr>
          <w:rFonts w:ascii="Helvetica" w:hAnsi="Helvetica" w:cs="Arial"/>
          <w:color w:val="262626"/>
          <w:sz w:val="22"/>
          <w:szCs w:val="22"/>
        </w:rPr>
        <w:t xml:space="preserve"> </w:t>
      </w:r>
      <w:r w:rsidRPr="00BF4141">
        <w:rPr>
          <w:rFonts w:ascii="Helvetica" w:hAnsi="Helvetica" w:cs="Arial"/>
          <w:color w:val="262626"/>
          <w:sz w:val="18"/>
          <w:szCs w:val="18"/>
        </w:rPr>
        <w:t>(</w:t>
      </w:r>
      <w:r w:rsidR="00DB76D8" w:rsidRPr="00BF4141">
        <w:rPr>
          <w:rFonts w:ascii="Helvetica" w:hAnsi="Helvetica" w:cs="Arial"/>
          <w:color w:val="262626"/>
          <w:sz w:val="18"/>
          <w:szCs w:val="18"/>
        </w:rPr>
        <w:t>44</w:t>
      </w:r>
      <w:r w:rsidRPr="00BF4141">
        <w:rPr>
          <w:rFonts w:ascii="Helvetica" w:hAnsi="Helvetica" w:cs="Arial"/>
          <w:color w:val="262626"/>
          <w:sz w:val="18"/>
          <w:szCs w:val="18"/>
        </w:rPr>
        <w:t>)</w:t>
      </w:r>
      <w:r w:rsidR="00EC0F8B" w:rsidRPr="00BF4141">
        <w:rPr>
          <w:rFonts w:ascii="Helvetica" w:hAnsi="Helvetica" w:cs="Arial"/>
          <w:color w:val="262626"/>
          <w:sz w:val="18"/>
          <w:szCs w:val="18"/>
        </w:rPr>
        <w:t>.</w:t>
      </w:r>
    </w:p>
    <w:p w14:paraId="5129F922" w14:textId="77777777" w:rsidR="00B442FF" w:rsidRPr="00F5604B" w:rsidRDefault="00B442FF" w:rsidP="00F5604B">
      <w:pPr>
        <w:spacing w:before="40" w:after="40" w:line="290" w:lineRule="exact"/>
        <w:jc w:val="both"/>
        <w:rPr>
          <w:rFonts w:ascii="Helvetica" w:hAnsi="Helvetica"/>
          <w:sz w:val="22"/>
          <w:szCs w:val="22"/>
        </w:rPr>
      </w:pPr>
    </w:p>
    <w:p w14:paraId="57DC39E5" w14:textId="378ED18F" w:rsidR="00A23369" w:rsidRDefault="00B442FF" w:rsidP="00A23369">
      <w:pPr>
        <w:widowControl w:val="0"/>
        <w:autoSpaceDE w:val="0"/>
        <w:autoSpaceDN w:val="0"/>
        <w:adjustRightInd w:val="0"/>
        <w:spacing w:before="40" w:after="40" w:line="290" w:lineRule="exact"/>
        <w:jc w:val="both"/>
        <w:rPr>
          <w:rFonts w:ascii="Helvetica" w:hAnsi="Helvetica" w:cs="Times"/>
          <w:sz w:val="22"/>
          <w:szCs w:val="22"/>
        </w:rPr>
      </w:pPr>
      <w:r w:rsidRPr="00F5604B">
        <w:rPr>
          <w:rFonts w:ascii="Helvetica" w:hAnsi="Helvetica"/>
          <w:sz w:val="22"/>
          <w:szCs w:val="22"/>
        </w:rPr>
        <w:t xml:space="preserve">This lack of confidence is further reinforced by Corning’s advice that </w:t>
      </w:r>
      <w:r w:rsidRPr="0076455C">
        <w:rPr>
          <w:rFonts w:ascii="Helvetica" w:hAnsi="Helvetica"/>
          <w:i/>
          <w:sz w:val="22"/>
          <w:szCs w:val="22"/>
        </w:rPr>
        <w:t>“</w:t>
      </w:r>
      <w:r w:rsidRPr="0076455C">
        <w:rPr>
          <w:rFonts w:ascii="Helvetica" w:hAnsi="Helvetica" w:cs="Times"/>
          <w:i/>
          <w:sz w:val="22"/>
          <w:szCs w:val="22"/>
        </w:rPr>
        <w:t>fiber optics are more reliable and have a longer service life than twisted pair metallic telephone cable, and this is accepted across the industry.</w:t>
      </w:r>
      <w:r w:rsidR="004A566E" w:rsidRPr="0076455C">
        <w:rPr>
          <w:rFonts w:ascii="Helvetica" w:hAnsi="Helvetica" w:cs="Times"/>
          <w:i/>
          <w:sz w:val="22"/>
          <w:szCs w:val="22"/>
        </w:rPr>
        <w:t>”</w:t>
      </w:r>
      <w:r w:rsidR="004A566E" w:rsidRPr="00F5604B">
        <w:rPr>
          <w:rFonts w:ascii="Helvetica" w:hAnsi="Helvetica" w:cs="Times"/>
          <w:sz w:val="22"/>
          <w:szCs w:val="22"/>
        </w:rPr>
        <w:t xml:space="preserve"> </w:t>
      </w:r>
      <w:r w:rsidR="004A566E" w:rsidRPr="00BF4141">
        <w:rPr>
          <w:rFonts w:ascii="Helvetica" w:hAnsi="Helvetica" w:cs="Times"/>
          <w:sz w:val="18"/>
          <w:szCs w:val="18"/>
        </w:rPr>
        <w:t>(</w:t>
      </w:r>
      <w:r w:rsidR="00DB76D8" w:rsidRPr="00BF4141">
        <w:rPr>
          <w:rFonts w:ascii="Helvetica" w:hAnsi="Helvetica" w:cs="Times"/>
          <w:sz w:val="18"/>
          <w:szCs w:val="18"/>
        </w:rPr>
        <w:t>45</w:t>
      </w:r>
      <w:r w:rsidR="004A566E" w:rsidRPr="00BF4141">
        <w:rPr>
          <w:rFonts w:ascii="Helvetica" w:hAnsi="Helvetica" w:cs="Times"/>
          <w:sz w:val="18"/>
          <w:szCs w:val="18"/>
        </w:rPr>
        <w:t>)</w:t>
      </w:r>
      <w:r w:rsidR="004A566E" w:rsidRPr="00F5604B">
        <w:rPr>
          <w:rFonts w:ascii="Helvetica" w:hAnsi="Helvetica" w:cs="Times"/>
          <w:sz w:val="22"/>
          <w:szCs w:val="22"/>
        </w:rPr>
        <w:t xml:space="preserve">  Many Australian broadband customers who have experienced repeated problems with copper cable to their </w:t>
      </w:r>
      <w:r w:rsidR="00423AAA" w:rsidRPr="00F5604B">
        <w:rPr>
          <w:rFonts w:ascii="Helvetica" w:hAnsi="Helvetica" w:cs="Times"/>
          <w:sz w:val="22"/>
          <w:szCs w:val="22"/>
        </w:rPr>
        <w:lastRenderedPageBreak/>
        <w:t>premises</w:t>
      </w:r>
      <w:r w:rsidR="004A566E" w:rsidRPr="00F5604B">
        <w:rPr>
          <w:rFonts w:ascii="Helvetica" w:hAnsi="Helvetica" w:cs="Times"/>
          <w:sz w:val="22"/>
          <w:szCs w:val="22"/>
        </w:rPr>
        <w:t xml:space="preserve"> will be able to relate to this technical information.</w:t>
      </w:r>
    </w:p>
    <w:p w14:paraId="67A75720" w14:textId="09141807" w:rsidR="00A23369" w:rsidRPr="00A23369" w:rsidRDefault="00A23369" w:rsidP="00A23369">
      <w:pPr>
        <w:widowControl w:val="0"/>
        <w:autoSpaceDE w:val="0"/>
        <w:autoSpaceDN w:val="0"/>
        <w:adjustRightInd w:val="0"/>
        <w:spacing w:before="40" w:after="40" w:line="290" w:lineRule="exact"/>
        <w:jc w:val="both"/>
        <w:rPr>
          <w:rFonts w:ascii="Helvetica" w:hAnsi="Helvetica" w:cs="Times"/>
          <w:sz w:val="22"/>
          <w:szCs w:val="22"/>
        </w:rPr>
      </w:pPr>
      <w:r w:rsidRPr="00F5604B">
        <w:rPr>
          <w:rFonts w:ascii="Helvetica" w:hAnsi="Helvetica"/>
          <w:sz w:val="22"/>
          <w:szCs w:val="22"/>
        </w:rPr>
        <w:t xml:space="preserve">Royal Melbourne Institute of Technology lecturer </w:t>
      </w:r>
      <w:r w:rsidRPr="00F5604B">
        <w:rPr>
          <w:rFonts w:ascii="Helvetica" w:hAnsi="Helvetica" w:cs="Arial"/>
          <w:color w:val="262626"/>
          <w:sz w:val="22"/>
          <w:szCs w:val="22"/>
        </w:rPr>
        <w:t xml:space="preserve">Dr. Mark Gregory opined that with regard to the Coalition’s </w:t>
      </w:r>
      <w:proofErr w:type="spellStart"/>
      <w:r w:rsidRPr="00F5604B">
        <w:rPr>
          <w:rFonts w:ascii="Helvetica" w:hAnsi="Helvetica" w:cs="Arial"/>
          <w:color w:val="262626"/>
          <w:sz w:val="22"/>
          <w:szCs w:val="22"/>
        </w:rPr>
        <w:t>NBN</w:t>
      </w:r>
      <w:proofErr w:type="spellEnd"/>
      <w:r w:rsidRPr="00F5604B">
        <w:rPr>
          <w:rFonts w:ascii="Helvetica" w:hAnsi="Helvetica" w:cs="Arial"/>
          <w:color w:val="262626"/>
          <w:sz w:val="22"/>
          <w:szCs w:val="22"/>
        </w:rPr>
        <w:t xml:space="preserve"> proposal, from his extensive knowledge and experience of the subject,</w:t>
      </w:r>
      <w:r w:rsidRPr="00F5604B">
        <w:rPr>
          <w:rFonts w:ascii="Helvetica" w:hAnsi="Helvetica"/>
          <w:sz w:val="22"/>
          <w:szCs w:val="22"/>
        </w:rPr>
        <w:t xml:space="preserve"> </w:t>
      </w:r>
      <w:r w:rsidRPr="0076455C">
        <w:rPr>
          <w:rFonts w:ascii="Helvetica" w:hAnsi="Helvetica" w:cs="Arial"/>
          <w:i/>
          <w:color w:val="262626"/>
          <w:sz w:val="22"/>
          <w:szCs w:val="22"/>
        </w:rPr>
        <w:t>“They are selling us a technology that’s already obsolete, this is the greatest con in Australian history.”</w:t>
      </w:r>
      <w:r w:rsidRPr="00F5604B">
        <w:rPr>
          <w:rFonts w:ascii="Helvetica" w:hAnsi="Helvetica" w:cs="Arial"/>
          <w:color w:val="262626"/>
          <w:sz w:val="22"/>
          <w:szCs w:val="22"/>
        </w:rPr>
        <w:t xml:space="preserve">  </w:t>
      </w:r>
      <w:r w:rsidRPr="00BF4141">
        <w:rPr>
          <w:rFonts w:ascii="Helvetica" w:hAnsi="Helvetica" w:cs="Arial"/>
          <w:color w:val="262626"/>
          <w:sz w:val="18"/>
          <w:szCs w:val="18"/>
        </w:rPr>
        <w:t>(</w:t>
      </w:r>
      <w:r w:rsidR="00DB76D8" w:rsidRPr="00BF4141">
        <w:rPr>
          <w:rFonts w:ascii="Helvetica" w:hAnsi="Helvetica" w:cs="Arial"/>
          <w:color w:val="262626"/>
          <w:sz w:val="18"/>
          <w:szCs w:val="18"/>
        </w:rPr>
        <w:t>46</w:t>
      </w:r>
      <w:r w:rsidRPr="00BF4141">
        <w:rPr>
          <w:rFonts w:ascii="Helvetica" w:hAnsi="Helvetica" w:cs="Arial"/>
          <w:color w:val="262626"/>
          <w:sz w:val="18"/>
          <w:szCs w:val="18"/>
        </w:rPr>
        <w:t>)</w:t>
      </w:r>
    </w:p>
    <w:p w14:paraId="60601B00" w14:textId="77777777" w:rsidR="00F41A18" w:rsidRPr="00F5604B" w:rsidRDefault="00F41A18" w:rsidP="00F5604B">
      <w:pPr>
        <w:spacing w:before="40" w:after="40" w:line="290" w:lineRule="exact"/>
        <w:jc w:val="both"/>
        <w:rPr>
          <w:rFonts w:ascii="Helvetica" w:hAnsi="Helvetica"/>
          <w:sz w:val="22"/>
          <w:szCs w:val="22"/>
        </w:rPr>
      </w:pPr>
    </w:p>
    <w:p w14:paraId="7BD94827" w14:textId="70C53A0A" w:rsidR="00997F11" w:rsidRPr="00F5604B" w:rsidRDefault="00997F11" w:rsidP="00F5604B">
      <w:pPr>
        <w:spacing w:before="40" w:after="40" w:line="290" w:lineRule="exact"/>
        <w:jc w:val="both"/>
        <w:rPr>
          <w:rFonts w:ascii="Helvetica" w:hAnsi="Helvetica"/>
          <w:sz w:val="22"/>
          <w:szCs w:val="22"/>
        </w:rPr>
      </w:pPr>
      <w:r w:rsidRPr="00F5604B">
        <w:rPr>
          <w:rFonts w:ascii="Helvetica" w:hAnsi="Helvetica"/>
          <w:sz w:val="22"/>
          <w:szCs w:val="22"/>
        </w:rPr>
        <w:t xml:space="preserve">The proposed </w:t>
      </w:r>
      <w:proofErr w:type="spellStart"/>
      <w:r w:rsidRPr="00F5604B">
        <w:rPr>
          <w:rFonts w:ascii="Helvetica" w:hAnsi="Helvetica"/>
          <w:sz w:val="22"/>
          <w:szCs w:val="22"/>
        </w:rPr>
        <w:t>NBN</w:t>
      </w:r>
      <w:proofErr w:type="spellEnd"/>
      <w:r w:rsidRPr="00F5604B">
        <w:rPr>
          <w:rFonts w:ascii="Helvetica" w:hAnsi="Helvetica"/>
          <w:sz w:val="22"/>
          <w:szCs w:val="22"/>
        </w:rPr>
        <w:t xml:space="preserve"> is a textbook example of the need for transparency of the whole evaluation and investment process</w:t>
      </w:r>
      <w:r w:rsidR="00376BD1" w:rsidRPr="00F5604B">
        <w:rPr>
          <w:rFonts w:ascii="Helvetica" w:hAnsi="Helvetica"/>
          <w:sz w:val="22"/>
          <w:szCs w:val="22"/>
        </w:rPr>
        <w:t xml:space="preserve"> and the application of </w:t>
      </w:r>
      <w:r w:rsidR="00C9469E" w:rsidRPr="00F5604B">
        <w:rPr>
          <w:rFonts w:ascii="Helvetica" w:hAnsi="Helvetica"/>
          <w:sz w:val="22"/>
          <w:szCs w:val="22"/>
        </w:rPr>
        <w:t>our proposed</w:t>
      </w:r>
      <w:r w:rsidR="00376BD1" w:rsidRPr="00F5604B">
        <w:rPr>
          <w:rFonts w:ascii="Helvetica" w:hAnsi="Helvetica"/>
          <w:sz w:val="22"/>
          <w:szCs w:val="22"/>
        </w:rPr>
        <w:t xml:space="preserve"> Public Infrastructure Procurement Methodology</w:t>
      </w:r>
      <w:r w:rsidR="00C9469E" w:rsidRPr="00F5604B">
        <w:rPr>
          <w:rFonts w:ascii="Helvetica" w:hAnsi="Helvetica"/>
          <w:sz w:val="22"/>
          <w:szCs w:val="22"/>
        </w:rPr>
        <w:t xml:space="preserve"> to this massive scheme should be mandatory</w:t>
      </w:r>
      <w:r w:rsidRPr="00F5604B">
        <w:rPr>
          <w:rFonts w:ascii="Helvetica" w:hAnsi="Helvetica"/>
          <w:sz w:val="22"/>
          <w:szCs w:val="22"/>
        </w:rPr>
        <w:t>, because:</w:t>
      </w:r>
    </w:p>
    <w:p w14:paraId="72743FEC" w14:textId="77777777" w:rsidR="00C9469E" w:rsidRPr="00F5604B" w:rsidRDefault="00C9469E" w:rsidP="00F5604B">
      <w:pPr>
        <w:spacing w:before="40" w:after="40" w:line="290" w:lineRule="exact"/>
        <w:jc w:val="both"/>
        <w:rPr>
          <w:rFonts w:ascii="Helvetica" w:hAnsi="Helvetica"/>
          <w:sz w:val="22"/>
          <w:szCs w:val="22"/>
        </w:rPr>
      </w:pPr>
    </w:p>
    <w:p w14:paraId="61F8C1DD" w14:textId="231FB5A5" w:rsidR="00F41A18" w:rsidRPr="00F5604B" w:rsidRDefault="00997F11"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it exists in an environment of rapidly evolving technology</w:t>
      </w:r>
    </w:p>
    <w:p w14:paraId="291EBC19" w14:textId="2C5C4BA8" w:rsidR="00F02675" w:rsidRPr="00F5604B" w:rsidRDefault="00F02675"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some </w:t>
      </w:r>
      <w:r w:rsidR="00F62C07">
        <w:rPr>
          <w:rFonts w:ascii="Helvetica" w:hAnsi="Helvetica"/>
          <w:sz w:val="22"/>
          <w:szCs w:val="22"/>
        </w:rPr>
        <w:t xml:space="preserve">of the development </w:t>
      </w:r>
      <w:r w:rsidRPr="00F5604B">
        <w:rPr>
          <w:rFonts w:ascii="Helvetica" w:hAnsi="Helvetica"/>
          <w:sz w:val="22"/>
          <w:szCs w:val="22"/>
        </w:rPr>
        <w:t>scenarios cross boundaries into other utilities</w:t>
      </w:r>
      <w:r w:rsidR="00F62C07">
        <w:rPr>
          <w:rFonts w:ascii="Helvetica" w:hAnsi="Helvetica"/>
          <w:sz w:val="22"/>
          <w:szCs w:val="22"/>
        </w:rPr>
        <w:t>, some do not</w:t>
      </w:r>
      <w:r w:rsidRPr="00F5604B">
        <w:rPr>
          <w:rFonts w:ascii="Helvetica" w:hAnsi="Helvetica"/>
          <w:sz w:val="22"/>
          <w:szCs w:val="22"/>
        </w:rPr>
        <w:t xml:space="preserve"> (</w:t>
      </w:r>
      <w:proofErr w:type="spellStart"/>
      <w:r w:rsidR="00C9469E" w:rsidRPr="00F5604B">
        <w:rPr>
          <w:rFonts w:ascii="Helvetica" w:hAnsi="Helvetica"/>
          <w:sz w:val="22"/>
          <w:szCs w:val="22"/>
        </w:rPr>
        <w:t>eg</w:t>
      </w:r>
      <w:proofErr w:type="spellEnd"/>
      <w:r w:rsidR="00C9469E" w:rsidRPr="00F5604B">
        <w:rPr>
          <w:rFonts w:ascii="Helvetica" w:hAnsi="Helvetica"/>
          <w:sz w:val="22"/>
          <w:szCs w:val="22"/>
        </w:rPr>
        <w:t xml:space="preserve">: </w:t>
      </w:r>
      <w:r w:rsidRPr="00F5604B">
        <w:rPr>
          <w:rFonts w:ascii="Helvetica" w:hAnsi="Helvetica"/>
          <w:sz w:val="22"/>
          <w:szCs w:val="22"/>
        </w:rPr>
        <w:t>fixed line te</w:t>
      </w:r>
      <w:r w:rsidR="00C9469E" w:rsidRPr="00F5604B">
        <w:rPr>
          <w:rFonts w:ascii="Helvetica" w:hAnsi="Helvetica"/>
          <w:sz w:val="22"/>
          <w:szCs w:val="22"/>
        </w:rPr>
        <w:t>lephony</w:t>
      </w:r>
      <w:r w:rsidRPr="00F5604B">
        <w:rPr>
          <w:rFonts w:ascii="Helvetica" w:hAnsi="Helvetica"/>
          <w:sz w:val="22"/>
          <w:szCs w:val="22"/>
        </w:rPr>
        <w:t>)</w:t>
      </w:r>
    </w:p>
    <w:p w14:paraId="60694D83" w14:textId="77777777" w:rsidR="00F02675" w:rsidRPr="00F5604B" w:rsidRDefault="00997F11"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it has </w:t>
      </w:r>
      <w:r w:rsidR="00F02675" w:rsidRPr="00F5604B">
        <w:rPr>
          <w:rFonts w:ascii="Helvetica" w:hAnsi="Helvetica"/>
          <w:sz w:val="22"/>
          <w:szCs w:val="22"/>
        </w:rPr>
        <w:t xml:space="preserve">very </w:t>
      </w:r>
      <w:r w:rsidRPr="00F5604B">
        <w:rPr>
          <w:rFonts w:ascii="Helvetica" w:hAnsi="Helvetica"/>
          <w:sz w:val="22"/>
          <w:szCs w:val="22"/>
        </w:rPr>
        <w:t>long term</w:t>
      </w:r>
      <w:r w:rsidR="00F02675" w:rsidRPr="00F5604B">
        <w:rPr>
          <w:rFonts w:ascii="Helvetica" w:hAnsi="Helvetica"/>
          <w:sz w:val="22"/>
          <w:szCs w:val="22"/>
        </w:rPr>
        <w:t xml:space="preserve"> implications as it will set the direction for Australia’s communication technology for decades if not centuries</w:t>
      </w:r>
    </w:p>
    <w:p w14:paraId="74917B0F" w14:textId="6D5EC957" w:rsidR="00325ECF" w:rsidRPr="00F5604B" w:rsidRDefault="00325ECF"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there are </w:t>
      </w:r>
      <w:r w:rsidR="0076455C">
        <w:rPr>
          <w:rFonts w:ascii="Helvetica" w:hAnsi="Helvetica"/>
          <w:sz w:val="22"/>
          <w:szCs w:val="22"/>
        </w:rPr>
        <w:t xml:space="preserve">significant </w:t>
      </w:r>
      <w:r w:rsidR="00C9469E" w:rsidRPr="00F5604B">
        <w:rPr>
          <w:rFonts w:ascii="Helvetica" w:hAnsi="Helvetica"/>
          <w:sz w:val="22"/>
          <w:szCs w:val="22"/>
        </w:rPr>
        <w:t xml:space="preserve">competition </w:t>
      </w:r>
      <w:r w:rsidRPr="00F5604B">
        <w:rPr>
          <w:rFonts w:ascii="Helvetica" w:hAnsi="Helvetica"/>
          <w:sz w:val="22"/>
          <w:szCs w:val="22"/>
        </w:rPr>
        <w:t>issues of common user access and pricing for service providers</w:t>
      </w:r>
      <w:r w:rsidR="00C9469E" w:rsidRPr="00F5604B">
        <w:rPr>
          <w:rFonts w:ascii="Helvetica" w:hAnsi="Helvetica"/>
          <w:sz w:val="22"/>
          <w:szCs w:val="22"/>
        </w:rPr>
        <w:t xml:space="preserve"> on the network</w:t>
      </w:r>
    </w:p>
    <w:p w14:paraId="102B3172" w14:textId="2B016F3B" w:rsidR="009B4E96" w:rsidRPr="00F5604B" w:rsidRDefault="00C9469E"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option </w:t>
      </w:r>
      <w:r w:rsidR="009B4E96" w:rsidRPr="00F5604B">
        <w:rPr>
          <w:rFonts w:ascii="Helvetica" w:hAnsi="Helvetica"/>
          <w:sz w:val="22"/>
          <w:szCs w:val="22"/>
        </w:rPr>
        <w:t xml:space="preserve">evaluation </w:t>
      </w:r>
      <w:r w:rsidRPr="00F5604B">
        <w:rPr>
          <w:rFonts w:ascii="Helvetica" w:hAnsi="Helvetica"/>
          <w:sz w:val="22"/>
          <w:szCs w:val="22"/>
        </w:rPr>
        <w:t xml:space="preserve">and selection </w:t>
      </w:r>
      <w:r w:rsidR="009B4E96" w:rsidRPr="00F5604B">
        <w:rPr>
          <w:rFonts w:ascii="Helvetica" w:hAnsi="Helvetica"/>
          <w:sz w:val="22"/>
          <w:szCs w:val="22"/>
        </w:rPr>
        <w:t xml:space="preserve">will require an understanding of </w:t>
      </w:r>
      <w:r w:rsidR="009B4E96" w:rsidRPr="00F5604B">
        <w:rPr>
          <w:rFonts w:ascii="Helvetica" w:hAnsi="Helvetica"/>
          <w:b/>
          <w:sz w:val="22"/>
          <w:szCs w:val="22"/>
        </w:rPr>
        <w:t>marginal</w:t>
      </w:r>
      <w:r w:rsidR="009B4E96" w:rsidRPr="00F5604B">
        <w:rPr>
          <w:rFonts w:ascii="Helvetica" w:hAnsi="Helvetica"/>
          <w:sz w:val="22"/>
          <w:szCs w:val="22"/>
        </w:rPr>
        <w:t xml:space="preserve"> technical performance</w:t>
      </w:r>
      <w:r w:rsidR="000153CE" w:rsidRPr="00F5604B">
        <w:rPr>
          <w:rFonts w:ascii="Helvetica" w:hAnsi="Helvetica"/>
          <w:sz w:val="22"/>
          <w:szCs w:val="22"/>
        </w:rPr>
        <w:t>,</w:t>
      </w:r>
      <w:r w:rsidR="009B4E96" w:rsidRPr="00F5604B">
        <w:rPr>
          <w:rFonts w:ascii="Helvetica" w:hAnsi="Helvetica"/>
          <w:sz w:val="22"/>
          <w:szCs w:val="22"/>
        </w:rPr>
        <w:t xml:space="preserve"> benefits and costs</w:t>
      </w:r>
      <w:r w:rsidR="000153CE" w:rsidRPr="00F5604B">
        <w:rPr>
          <w:rFonts w:ascii="Helvetica" w:hAnsi="Helvetica"/>
          <w:sz w:val="22"/>
          <w:szCs w:val="22"/>
        </w:rPr>
        <w:t xml:space="preserve"> derived from a wide variety of stakeholders</w:t>
      </w:r>
    </w:p>
    <w:p w14:paraId="0F0A8669" w14:textId="7114F309" w:rsidR="009B4E96" w:rsidRPr="00F5604B" w:rsidRDefault="009B4E96"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risks will need to be identified, eliminated, </w:t>
      </w:r>
      <w:proofErr w:type="spellStart"/>
      <w:r w:rsidRPr="00F5604B">
        <w:rPr>
          <w:rFonts w:ascii="Helvetica" w:hAnsi="Helvetica"/>
          <w:sz w:val="22"/>
          <w:szCs w:val="22"/>
        </w:rPr>
        <w:t>minimised</w:t>
      </w:r>
      <w:proofErr w:type="spellEnd"/>
      <w:r w:rsidRPr="00F5604B">
        <w:rPr>
          <w:rFonts w:ascii="Helvetica" w:hAnsi="Helvetica"/>
          <w:sz w:val="22"/>
          <w:szCs w:val="22"/>
        </w:rPr>
        <w:t xml:space="preserve"> or managed across the whole entity lifecycle from project inception</w:t>
      </w:r>
      <w:r w:rsidR="00C9469E" w:rsidRPr="00F5604B">
        <w:rPr>
          <w:rFonts w:ascii="Helvetica" w:hAnsi="Helvetica"/>
          <w:sz w:val="22"/>
          <w:szCs w:val="22"/>
        </w:rPr>
        <w:t xml:space="preserve"> to completion and operation</w:t>
      </w:r>
    </w:p>
    <w:p w14:paraId="5C9FF657" w14:textId="4BBCA0D9" w:rsidR="009B4E96" w:rsidRPr="00F5604B" w:rsidRDefault="009B4E96"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the broadband rollout program has partially commenced and that work will need to be taken into consideration</w:t>
      </w:r>
      <w:r w:rsidR="00C9469E" w:rsidRPr="00F5604B">
        <w:rPr>
          <w:rFonts w:ascii="Helvetica" w:hAnsi="Helvetica"/>
          <w:sz w:val="22"/>
          <w:szCs w:val="22"/>
        </w:rPr>
        <w:t xml:space="preserve"> in any evaluation</w:t>
      </w:r>
    </w:p>
    <w:p w14:paraId="56446F88" w14:textId="6BCF3FF3" w:rsidR="00997F11" w:rsidRPr="00F5604B" w:rsidRDefault="00F02675" w:rsidP="00F5604B">
      <w:pPr>
        <w:pStyle w:val="ListParagraph"/>
        <w:numPr>
          <w:ilvl w:val="0"/>
          <w:numId w:val="18"/>
        </w:numPr>
        <w:spacing w:before="40" w:after="40" w:line="290" w:lineRule="exact"/>
        <w:ind w:left="357" w:hanging="357"/>
        <w:jc w:val="both"/>
        <w:rPr>
          <w:rFonts w:ascii="Helvetica" w:hAnsi="Helvetica"/>
          <w:sz w:val="22"/>
          <w:szCs w:val="22"/>
        </w:rPr>
      </w:pPr>
      <w:r w:rsidRPr="00F5604B">
        <w:rPr>
          <w:rFonts w:ascii="Helvetica" w:hAnsi="Helvetica"/>
          <w:sz w:val="22"/>
          <w:szCs w:val="22"/>
        </w:rPr>
        <w:t xml:space="preserve">it </w:t>
      </w:r>
      <w:r w:rsidR="00376BD1" w:rsidRPr="00F5604B">
        <w:rPr>
          <w:rFonts w:ascii="Helvetica" w:hAnsi="Helvetica"/>
          <w:sz w:val="22"/>
          <w:szCs w:val="22"/>
        </w:rPr>
        <w:t>will</w:t>
      </w:r>
      <w:r w:rsidRPr="00F5604B">
        <w:rPr>
          <w:rFonts w:ascii="Helvetica" w:hAnsi="Helvetica"/>
          <w:sz w:val="22"/>
          <w:szCs w:val="22"/>
        </w:rPr>
        <w:t xml:space="preserve"> have communication competitiveness implications</w:t>
      </w:r>
      <w:r w:rsidR="00F62C07">
        <w:rPr>
          <w:rFonts w:ascii="Helvetica" w:hAnsi="Helvetica"/>
          <w:sz w:val="22"/>
          <w:szCs w:val="22"/>
        </w:rPr>
        <w:t xml:space="preserve"> for Australia</w:t>
      </w:r>
      <w:r w:rsidRPr="00F5604B">
        <w:rPr>
          <w:rFonts w:ascii="Helvetica" w:hAnsi="Helvetica"/>
          <w:sz w:val="22"/>
          <w:szCs w:val="22"/>
        </w:rPr>
        <w:t xml:space="preserve"> internationally</w:t>
      </w:r>
      <w:r w:rsidR="000153CE" w:rsidRPr="00F5604B">
        <w:rPr>
          <w:rFonts w:ascii="Helvetica" w:hAnsi="Helvetica"/>
          <w:sz w:val="22"/>
          <w:szCs w:val="22"/>
        </w:rPr>
        <w:t>.</w:t>
      </w:r>
      <w:r w:rsidR="00997F11" w:rsidRPr="00F5604B">
        <w:rPr>
          <w:rFonts w:ascii="Helvetica" w:hAnsi="Helvetica"/>
          <w:sz w:val="22"/>
          <w:szCs w:val="22"/>
        </w:rPr>
        <w:t xml:space="preserve"> </w:t>
      </w:r>
    </w:p>
    <w:p w14:paraId="354C96DD" w14:textId="77777777" w:rsidR="00997F11" w:rsidRPr="00F5604B" w:rsidRDefault="00997F11" w:rsidP="00F5604B">
      <w:pPr>
        <w:spacing w:before="40" w:after="40" w:line="290" w:lineRule="exact"/>
        <w:jc w:val="both"/>
        <w:rPr>
          <w:rFonts w:ascii="Helvetica" w:hAnsi="Helvetica"/>
          <w:sz w:val="22"/>
          <w:szCs w:val="22"/>
        </w:rPr>
      </w:pPr>
    </w:p>
    <w:p w14:paraId="57ECE325" w14:textId="76FD415F" w:rsidR="00166242" w:rsidRPr="00F5604B" w:rsidRDefault="00166242" w:rsidP="00F5604B">
      <w:pPr>
        <w:spacing w:before="40" w:after="40" w:line="290" w:lineRule="exact"/>
        <w:jc w:val="both"/>
        <w:rPr>
          <w:rFonts w:ascii="Helvetica" w:hAnsi="Helvetica"/>
          <w:sz w:val="22"/>
          <w:szCs w:val="22"/>
        </w:rPr>
      </w:pPr>
      <w:r w:rsidRPr="00F5604B">
        <w:rPr>
          <w:rFonts w:ascii="Helvetica" w:hAnsi="Helvetica"/>
          <w:sz w:val="22"/>
          <w:szCs w:val="22"/>
        </w:rPr>
        <w:t xml:space="preserve">By 12 April 2013 The Government of India had signed </w:t>
      </w:r>
      <w:r w:rsidR="000153CE" w:rsidRPr="00F5604B">
        <w:rPr>
          <w:rFonts w:ascii="Helvetica" w:hAnsi="Helvetica"/>
          <w:sz w:val="22"/>
          <w:szCs w:val="22"/>
        </w:rPr>
        <w:t>M</w:t>
      </w:r>
      <w:r w:rsidRPr="00F5604B">
        <w:rPr>
          <w:rFonts w:ascii="Helvetica" w:hAnsi="Helvetica"/>
          <w:sz w:val="22"/>
          <w:szCs w:val="22"/>
        </w:rPr>
        <w:t xml:space="preserve">emoranda of </w:t>
      </w:r>
      <w:r w:rsidR="000153CE" w:rsidRPr="00F5604B">
        <w:rPr>
          <w:rFonts w:ascii="Helvetica" w:hAnsi="Helvetica"/>
          <w:sz w:val="22"/>
          <w:szCs w:val="22"/>
        </w:rPr>
        <w:t>U</w:t>
      </w:r>
      <w:r w:rsidRPr="00F5604B">
        <w:rPr>
          <w:rFonts w:ascii="Helvetica" w:hAnsi="Helvetica"/>
          <w:sz w:val="22"/>
          <w:szCs w:val="22"/>
        </w:rPr>
        <w:t>nderstanding with 2</w:t>
      </w:r>
      <w:r w:rsidR="0083350F" w:rsidRPr="00F5604B">
        <w:rPr>
          <w:rFonts w:ascii="Helvetica" w:hAnsi="Helvetica"/>
          <w:sz w:val="22"/>
          <w:szCs w:val="22"/>
        </w:rPr>
        <w:t>6</w:t>
      </w:r>
      <w:r w:rsidRPr="00F5604B">
        <w:rPr>
          <w:rFonts w:ascii="Helvetica" w:hAnsi="Helvetica"/>
          <w:sz w:val="22"/>
          <w:szCs w:val="22"/>
        </w:rPr>
        <w:t xml:space="preserve"> </w:t>
      </w:r>
      <w:r w:rsidR="001205E5" w:rsidRPr="00F5604B">
        <w:rPr>
          <w:rFonts w:ascii="Helvetica" w:hAnsi="Helvetica"/>
          <w:sz w:val="22"/>
          <w:szCs w:val="22"/>
        </w:rPr>
        <w:t>S</w:t>
      </w:r>
      <w:r w:rsidRPr="00F5604B">
        <w:rPr>
          <w:rFonts w:ascii="Helvetica" w:hAnsi="Helvetica"/>
          <w:sz w:val="22"/>
          <w:szCs w:val="22"/>
        </w:rPr>
        <w:t xml:space="preserve">tates and </w:t>
      </w:r>
      <w:r w:rsidR="001205E5" w:rsidRPr="00F5604B">
        <w:rPr>
          <w:rFonts w:ascii="Helvetica" w:hAnsi="Helvetica"/>
          <w:sz w:val="22"/>
          <w:szCs w:val="22"/>
        </w:rPr>
        <w:t>T</w:t>
      </w:r>
      <w:r w:rsidRPr="00F5604B">
        <w:rPr>
          <w:rFonts w:ascii="Helvetica" w:hAnsi="Helvetica"/>
          <w:sz w:val="22"/>
          <w:szCs w:val="22"/>
        </w:rPr>
        <w:t xml:space="preserve">erritories to provide </w:t>
      </w:r>
      <w:r w:rsidR="00325ECF" w:rsidRPr="00F5604B">
        <w:rPr>
          <w:rFonts w:ascii="Helvetica" w:hAnsi="Helvetica"/>
          <w:sz w:val="22"/>
          <w:szCs w:val="22"/>
        </w:rPr>
        <w:t xml:space="preserve">the National Optical </w:t>
      </w:r>
      <w:proofErr w:type="spellStart"/>
      <w:r w:rsidR="00325ECF" w:rsidRPr="00F5604B">
        <w:rPr>
          <w:rFonts w:ascii="Helvetica" w:hAnsi="Helvetica"/>
          <w:sz w:val="22"/>
          <w:szCs w:val="22"/>
        </w:rPr>
        <w:t>Fibre</w:t>
      </w:r>
      <w:proofErr w:type="spellEnd"/>
      <w:r w:rsidR="00325ECF" w:rsidRPr="00F5604B">
        <w:rPr>
          <w:rFonts w:ascii="Helvetica" w:hAnsi="Helvetica"/>
          <w:sz w:val="22"/>
          <w:szCs w:val="22"/>
        </w:rPr>
        <w:t xml:space="preserve"> Network </w:t>
      </w:r>
      <w:r w:rsidR="001205E5" w:rsidRPr="00F5604B">
        <w:rPr>
          <w:rFonts w:ascii="Helvetica" w:hAnsi="Helvetica"/>
          <w:sz w:val="22"/>
          <w:szCs w:val="22"/>
        </w:rPr>
        <w:t>(</w:t>
      </w:r>
      <w:proofErr w:type="spellStart"/>
      <w:r w:rsidR="001205E5" w:rsidRPr="00F5604B">
        <w:rPr>
          <w:rFonts w:ascii="Helvetica" w:hAnsi="Helvetica"/>
          <w:sz w:val="22"/>
          <w:szCs w:val="22"/>
        </w:rPr>
        <w:t>NOFN</w:t>
      </w:r>
      <w:proofErr w:type="spellEnd"/>
      <w:r w:rsidR="001205E5" w:rsidRPr="00F5604B">
        <w:rPr>
          <w:rFonts w:ascii="Helvetica" w:hAnsi="Helvetica"/>
          <w:sz w:val="22"/>
          <w:szCs w:val="22"/>
        </w:rPr>
        <w:t xml:space="preserve">) </w:t>
      </w:r>
      <w:r w:rsidRPr="00F5604B">
        <w:rPr>
          <w:rFonts w:ascii="Helvetica" w:hAnsi="Helvetica"/>
          <w:sz w:val="22"/>
          <w:szCs w:val="22"/>
        </w:rPr>
        <w:t>to</w:t>
      </w:r>
      <w:r w:rsidR="0083350F" w:rsidRPr="00F5604B">
        <w:rPr>
          <w:rFonts w:ascii="Helvetica" w:hAnsi="Helvetica"/>
          <w:sz w:val="22"/>
          <w:szCs w:val="22"/>
        </w:rPr>
        <w:t xml:space="preserve"> 250,000 ‘gram </w:t>
      </w:r>
      <w:proofErr w:type="spellStart"/>
      <w:r w:rsidR="0083350F" w:rsidRPr="00F5604B">
        <w:rPr>
          <w:rFonts w:ascii="Helvetica" w:hAnsi="Helvetica"/>
          <w:sz w:val="22"/>
          <w:szCs w:val="22"/>
        </w:rPr>
        <w:t>panchayats</w:t>
      </w:r>
      <w:proofErr w:type="spellEnd"/>
      <w:r w:rsidR="0083350F" w:rsidRPr="00F5604B">
        <w:rPr>
          <w:rFonts w:ascii="Helvetica" w:hAnsi="Helvetica"/>
          <w:sz w:val="22"/>
          <w:szCs w:val="22"/>
        </w:rPr>
        <w:t xml:space="preserve">’ (local government institutions in villages and small towns) at a minimum speed of 100 megabits per second.  India has </w:t>
      </w:r>
      <w:r w:rsidR="00A23369">
        <w:rPr>
          <w:rFonts w:ascii="Helvetica" w:hAnsi="Helvetica"/>
          <w:sz w:val="22"/>
          <w:szCs w:val="22"/>
        </w:rPr>
        <w:t>some</w:t>
      </w:r>
      <w:r w:rsidR="0083350F" w:rsidRPr="00F5604B">
        <w:rPr>
          <w:rFonts w:ascii="Helvetica" w:hAnsi="Helvetica"/>
          <w:sz w:val="22"/>
          <w:szCs w:val="22"/>
        </w:rPr>
        <w:t xml:space="preserve"> 2</w:t>
      </w:r>
      <w:r w:rsidR="00EC0F8B">
        <w:rPr>
          <w:rFonts w:ascii="Helvetica" w:hAnsi="Helvetica"/>
          <w:sz w:val="22"/>
          <w:szCs w:val="22"/>
        </w:rPr>
        <w:t xml:space="preserve">62,000 gram </w:t>
      </w:r>
      <w:proofErr w:type="spellStart"/>
      <w:r w:rsidR="00EC0F8B">
        <w:rPr>
          <w:rFonts w:ascii="Helvetica" w:hAnsi="Helvetica"/>
          <w:sz w:val="22"/>
          <w:szCs w:val="22"/>
        </w:rPr>
        <w:t>panchayats</w:t>
      </w:r>
      <w:proofErr w:type="spellEnd"/>
      <w:r w:rsidR="00EC0F8B">
        <w:rPr>
          <w:rFonts w:ascii="Helvetica" w:hAnsi="Helvetica"/>
          <w:sz w:val="22"/>
          <w:szCs w:val="22"/>
        </w:rPr>
        <w:t xml:space="preserve"> in total</w:t>
      </w:r>
      <w:r w:rsidR="00376BD1" w:rsidRPr="00F5604B">
        <w:rPr>
          <w:rFonts w:ascii="Helvetica" w:hAnsi="Helvetica"/>
          <w:sz w:val="22"/>
          <w:szCs w:val="22"/>
        </w:rPr>
        <w:t xml:space="preserve"> </w:t>
      </w:r>
      <w:r w:rsidR="00376BD1" w:rsidRPr="00BF4141">
        <w:rPr>
          <w:rFonts w:ascii="Helvetica" w:hAnsi="Helvetica"/>
          <w:sz w:val="18"/>
          <w:szCs w:val="18"/>
        </w:rPr>
        <w:t>(</w:t>
      </w:r>
      <w:r w:rsidR="00DB76D8" w:rsidRPr="00BF4141">
        <w:rPr>
          <w:rFonts w:ascii="Helvetica" w:hAnsi="Helvetica"/>
          <w:sz w:val="18"/>
          <w:szCs w:val="18"/>
        </w:rPr>
        <w:t>47</w:t>
      </w:r>
      <w:r w:rsidR="00376BD1" w:rsidRPr="00BF4141">
        <w:rPr>
          <w:rFonts w:ascii="Helvetica" w:hAnsi="Helvetica"/>
          <w:sz w:val="18"/>
          <w:szCs w:val="18"/>
        </w:rPr>
        <w:t>)</w:t>
      </w:r>
      <w:r w:rsidR="00EC0F8B">
        <w:rPr>
          <w:rFonts w:ascii="Helvetica" w:hAnsi="Helvetica"/>
          <w:sz w:val="22"/>
          <w:szCs w:val="22"/>
        </w:rPr>
        <w:t>.</w:t>
      </w:r>
      <w:r w:rsidR="0083350F" w:rsidRPr="00F5604B">
        <w:rPr>
          <w:rFonts w:ascii="Helvetica" w:hAnsi="Helvetica"/>
          <w:sz w:val="22"/>
          <w:szCs w:val="22"/>
        </w:rPr>
        <w:t xml:space="preserve">  The rollout is currently under way</w:t>
      </w:r>
      <w:r w:rsidR="00376BD1" w:rsidRPr="00F5604B">
        <w:rPr>
          <w:rFonts w:ascii="Helvetica" w:hAnsi="Helvetica"/>
          <w:sz w:val="22"/>
          <w:szCs w:val="22"/>
        </w:rPr>
        <w:t xml:space="preserve"> and has experienced delays but </w:t>
      </w:r>
      <w:r w:rsidR="001205E5" w:rsidRPr="00F5604B">
        <w:rPr>
          <w:rFonts w:ascii="Helvetica" w:hAnsi="Helvetica"/>
          <w:sz w:val="22"/>
          <w:szCs w:val="22"/>
        </w:rPr>
        <w:t xml:space="preserve">the </w:t>
      </w:r>
      <w:proofErr w:type="spellStart"/>
      <w:r w:rsidR="001205E5" w:rsidRPr="00F5604B">
        <w:rPr>
          <w:rFonts w:ascii="Helvetica" w:hAnsi="Helvetica"/>
          <w:sz w:val="22"/>
          <w:szCs w:val="22"/>
        </w:rPr>
        <w:t>NOFN</w:t>
      </w:r>
      <w:proofErr w:type="spellEnd"/>
      <w:r w:rsidR="00376BD1" w:rsidRPr="00F5604B">
        <w:rPr>
          <w:rFonts w:ascii="Helvetica" w:hAnsi="Helvetica"/>
          <w:sz w:val="22"/>
          <w:szCs w:val="22"/>
        </w:rPr>
        <w:t xml:space="preserve"> is expected to serve </w:t>
      </w:r>
      <w:r w:rsidR="00376BD1" w:rsidRPr="00F5604B">
        <w:rPr>
          <w:rFonts w:ascii="Helvetica" w:hAnsi="Helvetica" w:cs="Arial"/>
          <w:color w:val="313131"/>
          <w:sz w:val="22"/>
          <w:szCs w:val="22"/>
        </w:rPr>
        <w:t xml:space="preserve">175 million </w:t>
      </w:r>
      <w:r w:rsidR="00325ECF" w:rsidRPr="00F5604B">
        <w:rPr>
          <w:rFonts w:ascii="Helvetica" w:hAnsi="Helvetica" w:cs="Arial"/>
          <w:color w:val="313131"/>
          <w:sz w:val="22"/>
          <w:szCs w:val="22"/>
        </w:rPr>
        <w:t xml:space="preserve">subscribers by 2017 </w:t>
      </w:r>
      <w:r w:rsidR="00376BD1" w:rsidRPr="00F5604B">
        <w:rPr>
          <w:rFonts w:ascii="Helvetica" w:hAnsi="Helvetica" w:cs="Arial"/>
          <w:color w:val="313131"/>
          <w:sz w:val="22"/>
          <w:szCs w:val="22"/>
        </w:rPr>
        <w:t>and 600 million subscribers by 2020. India currently has 15 million broadband customers</w:t>
      </w:r>
      <w:r w:rsidR="00EC0F8B">
        <w:rPr>
          <w:rFonts w:ascii="Helvetica" w:hAnsi="Helvetica" w:cs="Arial"/>
          <w:color w:val="313131"/>
          <w:sz w:val="22"/>
          <w:szCs w:val="22"/>
        </w:rPr>
        <w:t xml:space="preserve"> </w:t>
      </w:r>
      <w:r w:rsidRPr="00BF4141">
        <w:rPr>
          <w:rFonts w:ascii="Helvetica" w:hAnsi="Helvetica"/>
          <w:sz w:val="18"/>
          <w:szCs w:val="18"/>
        </w:rPr>
        <w:t>(</w:t>
      </w:r>
      <w:r w:rsidR="00DB76D8" w:rsidRPr="00BF4141">
        <w:rPr>
          <w:rFonts w:ascii="Helvetica" w:hAnsi="Helvetica"/>
          <w:sz w:val="18"/>
          <w:szCs w:val="18"/>
        </w:rPr>
        <w:t>48</w:t>
      </w:r>
      <w:r w:rsidRPr="00BF4141">
        <w:rPr>
          <w:rFonts w:ascii="Helvetica" w:hAnsi="Helvetica"/>
          <w:sz w:val="18"/>
          <w:szCs w:val="18"/>
        </w:rPr>
        <w:t>)</w:t>
      </w:r>
      <w:r w:rsidR="00EC0F8B" w:rsidRPr="00BF4141">
        <w:rPr>
          <w:rFonts w:ascii="Helvetica" w:hAnsi="Helvetica"/>
          <w:sz w:val="18"/>
          <w:szCs w:val="18"/>
        </w:rPr>
        <w:t>.</w:t>
      </w:r>
    </w:p>
    <w:p w14:paraId="35D2F4B5" w14:textId="77777777" w:rsidR="00166242" w:rsidRPr="00F5604B" w:rsidRDefault="00166242" w:rsidP="00F5604B">
      <w:pPr>
        <w:spacing w:before="40" w:after="40" w:line="290" w:lineRule="exact"/>
        <w:jc w:val="both"/>
        <w:rPr>
          <w:rFonts w:ascii="Helvetica" w:hAnsi="Helvetica"/>
          <w:sz w:val="22"/>
          <w:szCs w:val="22"/>
        </w:rPr>
      </w:pPr>
    </w:p>
    <w:p w14:paraId="0E956753" w14:textId="77777777" w:rsidR="00EC0F8B" w:rsidRPr="00F5604B" w:rsidRDefault="00EC0F8B" w:rsidP="00F5604B">
      <w:pPr>
        <w:spacing w:before="40" w:after="40" w:line="290" w:lineRule="exact"/>
        <w:jc w:val="both"/>
        <w:rPr>
          <w:rFonts w:ascii="Helvetica" w:hAnsi="Helvetica"/>
          <w:sz w:val="22"/>
          <w:szCs w:val="22"/>
        </w:rPr>
      </w:pPr>
    </w:p>
    <w:p w14:paraId="714D1008" w14:textId="3F230339" w:rsidR="00BC6123" w:rsidRPr="0076455C" w:rsidRDefault="00000A0C" w:rsidP="00F5604B">
      <w:pPr>
        <w:spacing w:before="40" w:after="40" w:line="290" w:lineRule="exact"/>
        <w:ind w:left="720" w:hanging="720"/>
        <w:jc w:val="both"/>
        <w:rPr>
          <w:rFonts w:ascii="Helvetica" w:hAnsi="Helvetica"/>
          <w:b/>
        </w:rPr>
      </w:pPr>
      <w:r w:rsidRPr="0076455C">
        <w:rPr>
          <w:rFonts w:ascii="Helvetica" w:hAnsi="Helvetica"/>
          <w:b/>
        </w:rPr>
        <w:t>1</w:t>
      </w:r>
      <w:r w:rsidR="008D3125" w:rsidRPr="0076455C">
        <w:rPr>
          <w:rFonts w:ascii="Helvetica" w:hAnsi="Helvetica"/>
          <w:b/>
        </w:rPr>
        <w:t>2</w:t>
      </w:r>
      <w:r w:rsidR="00D27C6A" w:rsidRPr="0076455C">
        <w:rPr>
          <w:rFonts w:ascii="Helvetica" w:hAnsi="Helvetica"/>
          <w:b/>
        </w:rPr>
        <w:tab/>
      </w:r>
      <w:r w:rsidR="000153CE" w:rsidRPr="0076455C">
        <w:rPr>
          <w:rFonts w:ascii="Helvetica" w:hAnsi="Helvetica"/>
          <w:b/>
        </w:rPr>
        <w:t xml:space="preserve">The Contribution of </w:t>
      </w:r>
      <w:r w:rsidR="00D27C6A" w:rsidRPr="0076455C">
        <w:rPr>
          <w:rFonts w:ascii="Helvetica" w:hAnsi="Helvetica"/>
          <w:b/>
        </w:rPr>
        <w:t xml:space="preserve">Value Management </w:t>
      </w:r>
      <w:r w:rsidR="00E03965" w:rsidRPr="0076455C">
        <w:rPr>
          <w:rFonts w:ascii="Helvetica" w:hAnsi="Helvetica"/>
          <w:b/>
        </w:rPr>
        <w:t>to achieving Value</w:t>
      </w:r>
    </w:p>
    <w:p w14:paraId="548A8170" w14:textId="77777777" w:rsidR="00D27C6A" w:rsidRPr="00F5604B" w:rsidRDefault="00D27C6A" w:rsidP="00F5604B">
      <w:pPr>
        <w:spacing w:before="40" w:after="40" w:line="290" w:lineRule="exact"/>
        <w:jc w:val="both"/>
        <w:rPr>
          <w:rFonts w:ascii="Helvetica" w:hAnsi="Helvetica"/>
          <w:sz w:val="22"/>
          <w:szCs w:val="22"/>
        </w:rPr>
      </w:pPr>
    </w:p>
    <w:p w14:paraId="7A6A0994" w14:textId="41699803" w:rsidR="000153CE" w:rsidRPr="00F5604B" w:rsidRDefault="009B4E96" w:rsidP="00F5604B">
      <w:pPr>
        <w:spacing w:before="40" w:after="40" w:line="290" w:lineRule="exact"/>
        <w:jc w:val="both"/>
        <w:rPr>
          <w:rFonts w:ascii="Helvetica" w:hAnsi="Helvetica"/>
          <w:sz w:val="22"/>
          <w:szCs w:val="22"/>
        </w:rPr>
      </w:pPr>
      <w:r w:rsidRPr="00F5604B">
        <w:rPr>
          <w:rFonts w:ascii="Helvetica" w:hAnsi="Helvetica"/>
          <w:sz w:val="22"/>
          <w:szCs w:val="22"/>
        </w:rPr>
        <w:t xml:space="preserve">Value management is a structured and analytical process which follows a prescribed </w:t>
      </w:r>
      <w:proofErr w:type="spellStart"/>
      <w:r w:rsidRPr="00F5604B">
        <w:rPr>
          <w:rFonts w:ascii="Helvetica" w:hAnsi="Helvetica"/>
          <w:sz w:val="22"/>
          <w:szCs w:val="22"/>
        </w:rPr>
        <w:t>workplan</w:t>
      </w:r>
      <w:proofErr w:type="spellEnd"/>
      <w:r w:rsidR="00102688" w:rsidRPr="00F5604B">
        <w:rPr>
          <w:rFonts w:ascii="Helvetica" w:hAnsi="Helvetica"/>
          <w:sz w:val="22"/>
          <w:szCs w:val="22"/>
        </w:rPr>
        <w:t xml:space="preserve"> to achieve best value, or where appropriate best value for money.  The </w:t>
      </w:r>
      <w:r w:rsidR="00423AAA" w:rsidRPr="00F5604B">
        <w:rPr>
          <w:rFonts w:ascii="Helvetica" w:hAnsi="Helvetica"/>
          <w:sz w:val="22"/>
          <w:szCs w:val="22"/>
        </w:rPr>
        <w:t>facilitation</w:t>
      </w:r>
      <w:r w:rsidR="00102688" w:rsidRPr="00F5604B">
        <w:rPr>
          <w:rFonts w:ascii="Helvetica" w:hAnsi="Helvetica"/>
          <w:sz w:val="22"/>
          <w:szCs w:val="22"/>
        </w:rPr>
        <w:t xml:space="preserve"> process covers all of the first eight processes in the Public Infrastructure Procurement Methodology </w:t>
      </w:r>
      <w:r w:rsidR="000153CE" w:rsidRPr="00F5604B">
        <w:rPr>
          <w:rFonts w:ascii="Helvetica" w:hAnsi="Helvetica"/>
          <w:sz w:val="22"/>
          <w:szCs w:val="22"/>
        </w:rPr>
        <w:t>(</w:t>
      </w:r>
      <w:r w:rsidR="000153CE" w:rsidRPr="00F5604B">
        <w:rPr>
          <w:rFonts w:ascii="Helvetica" w:hAnsi="Helvetica"/>
          <w:b/>
          <w:sz w:val="22"/>
          <w:szCs w:val="22"/>
        </w:rPr>
        <w:t>section 8</w:t>
      </w:r>
      <w:r w:rsidR="000153CE" w:rsidRPr="00F5604B">
        <w:rPr>
          <w:rFonts w:ascii="Helvetica" w:hAnsi="Helvetica"/>
          <w:sz w:val="22"/>
          <w:szCs w:val="22"/>
        </w:rPr>
        <w:t xml:space="preserve"> of this Submission) </w:t>
      </w:r>
      <w:r w:rsidR="00102688" w:rsidRPr="00F5604B">
        <w:rPr>
          <w:rFonts w:ascii="Helvetica" w:hAnsi="Helvetica"/>
          <w:sz w:val="22"/>
          <w:szCs w:val="22"/>
        </w:rPr>
        <w:t>and man</w:t>
      </w:r>
      <w:r w:rsidR="000153CE" w:rsidRPr="00F5604B">
        <w:rPr>
          <w:rFonts w:ascii="Helvetica" w:hAnsi="Helvetica"/>
          <w:sz w:val="22"/>
          <w:szCs w:val="22"/>
        </w:rPr>
        <w:t>y practitioners have considerab</w:t>
      </w:r>
      <w:r w:rsidR="00102688" w:rsidRPr="00F5604B">
        <w:rPr>
          <w:rFonts w:ascii="Helvetica" w:hAnsi="Helvetica"/>
          <w:sz w:val="22"/>
          <w:szCs w:val="22"/>
        </w:rPr>
        <w:t>le risk management experience</w:t>
      </w:r>
      <w:r w:rsidR="000153CE" w:rsidRPr="00F5604B">
        <w:rPr>
          <w:rFonts w:ascii="Helvetica" w:hAnsi="Helvetica"/>
          <w:sz w:val="22"/>
          <w:szCs w:val="22"/>
        </w:rPr>
        <w:t>.</w:t>
      </w:r>
      <w:r w:rsidR="00102688" w:rsidRPr="00F5604B">
        <w:rPr>
          <w:rFonts w:ascii="Helvetica" w:hAnsi="Helvetica"/>
          <w:sz w:val="22"/>
          <w:szCs w:val="22"/>
        </w:rPr>
        <w:t xml:space="preserve"> </w:t>
      </w:r>
    </w:p>
    <w:p w14:paraId="4AC45A54" w14:textId="77777777" w:rsidR="000153CE" w:rsidRPr="00F5604B" w:rsidRDefault="000153CE" w:rsidP="00F5604B">
      <w:pPr>
        <w:spacing w:before="40" w:after="40" w:line="290" w:lineRule="exact"/>
        <w:jc w:val="both"/>
        <w:rPr>
          <w:rFonts w:ascii="Helvetica" w:hAnsi="Helvetica"/>
          <w:sz w:val="22"/>
          <w:szCs w:val="22"/>
        </w:rPr>
      </w:pPr>
    </w:p>
    <w:p w14:paraId="69CA24FA" w14:textId="37096AEA" w:rsidR="000153CE" w:rsidRPr="00F5604B" w:rsidRDefault="000153CE" w:rsidP="00F5604B">
      <w:pPr>
        <w:spacing w:before="40" w:after="40" w:line="290" w:lineRule="exact"/>
        <w:jc w:val="both"/>
        <w:rPr>
          <w:rFonts w:ascii="Helvetica" w:hAnsi="Helvetica"/>
          <w:sz w:val="22"/>
          <w:szCs w:val="22"/>
        </w:rPr>
      </w:pPr>
      <w:r w:rsidRPr="00F5604B">
        <w:rPr>
          <w:rFonts w:ascii="Helvetica" w:hAnsi="Helvetica"/>
          <w:sz w:val="22"/>
          <w:szCs w:val="22"/>
        </w:rPr>
        <w:lastRenderedPageBreak/>
        <w:t xml:space="preserve">With public infrastructure projects becoming more complex in cities with </w:t>
      </w:r>
      <w:r w:rsidR="00EC3780">
        <w:rPr>
          <w:rFonts w:ascii="Helvetica" w:hAnsi="Helvetica"/>
          <w:sz w:val="22"/>
          <w:szCs w:val="22"/>
        </w:rPr>
        <w:t>ris</w:t>
      </w:r>
      <w:r w:rsidRPr="00F5604B">
        <w:rPr>
          <w:rFonts w:ascii="Helvetica" w:hAnsi="Helvetica"/>
          <w:sz w:val="22"/>
          <w:szCs w:val="22"/>
        </w:rPr>
        <w:t xml:space="preserve">ing densities and increasing environmental, social and economic constraints a tool is required that permits stakeholders from a wide variety of disciplines to communicate with a common understanding of the issues from a position of equality.  Value management is the </w:t>
      </w:r>
      <w:r w:rsidR="0010667D">
        <w:rPr>
          <w:rFonts w:ascii="Helvetica" w:hAnsi="Helvetica"/>
          <w:sz w:val="22"/>
          <w:szCs w:val="22"/>
        </w:rPr>
        <w:t>pre-emi</w:t>
      </w:r>
      <w:r w:rsidR="00F62C07">
        <w:rPr>
          <w:rFonts w:ascii="Helvetica" w:hAnsi="Helvetica"/>
          <w:sz w:val="22"/>
          <w:szCs w:val="22"/>
        </w:rPr>
        <w:t>nent technique</w:t>
      </w:r>
      <w:r w:rsidRPr="00F5604B">
        <w:rPr>
          <w:rFonts w:ascii="Helvetica" w:hAnsi="Helvetica"/>
          <w:sz w:val="22"/>
          <w:szCs w:val="22"/>
        </w:rPr>
        <w:t xml:space="preserve"> to achieve this level of communication and decision-making.  </w:t>
      </w:r>
    </w:p>
    <w:p w14:paraId="0AF96A35" w14:textId="77777777" w:rsidR="000153CE" w:rsidRPr="00F5604B" w:rsidRDefault="000153CE" w:rsidP="00F5604B">
      <w:pPr>
        <w:spacing w:before="40" w:after="40" w:line="290" w:lineRule="exact"/>
        <w:jc w:val="both"/>
        <w:rPr>
          <w:rFonts w:ascii="Helvetica" w:hAnsi="Helvetica"/>
          <w:sz w:val="22"/>
          <w:szCs w:val="22"/>
        </w:rPr>
      </w:pPr>
    </w:p>
    <w:p w14:paraId="1C1F25FB" w14:textId="6782DFF6" w:rsidR="000153CE" w:rsidRPr="00F5604B" w:rsidRDefault="000153CE" w:rsidP="00F5604B">
      <w:pPr>
        <w:spacing w:before="40" w:after="40" w:line="290" w:lineRule="exact"/>
        <w:jc w:val="both"/>
        <w:rPr>
          <w:rFonts w:ascii="Helvetica" w:hAnsi="Helvetica"/>
          <w:sz w:val="22"/>
          <w:szCs w:val="22"/>
        </w:rPr>
      </w:pPr>
      <w:r w:rsidRPr="00F5604B">
        <w:rPr>
          <w:rFonts w:ascii="Helvetica" w:hAnsi="Helvetica"/>
          <w:sz w:val="22"/>
          <w:szCs w:val="22"/>
        </w:rPr>
        <w:t>Value management is in use in the public and private sectors in Australia today and in over 2</w:t>
      </w:r>
      <w:r w:rsidR="00E536AC" w:rsidRPr="00F5604B">
        <w:rPr>
          <w:rFonts w:ascii="Helvetica" w:hAnsi="Helvetica"/>
          <w:sz w:val="22"/>
          <w:szCs w:val="22"/>
        </w:rPr>
        <w:t>5</w:t>
      </w:r>
      <w:r w:rsidRPr="00F5604B">
        <w:rPr>
          <w:rFonts w:ascii="Helvetica" w:hAnsi="Helvetica"/>
          <w:sz w:val="22"/>
          <w:szCs w:val="22"/>
        </w:rPr>
        <w:t xml:space="preserve"> </w:t>
      </w:r>
      <w:r w:rsidR="00E536AC" w:rsidRPr="00F5604B">
        <w:rPr>
          <w:rFonts w:ascii="Helvetica" w:hAnsi="Helvetica"/>
          <w:sz w:val="22"/>
          <w:szCs w:val="22"/>
        </w:rPr>
        <w:t>economies</w:t>
      </w:r>
      <w:r w:rsidRPr="00F5604B">
        <w:rPr>
          <w:rFonts w:ascii="Helvetica" w:hAnsi="Helvetica"/>
          <w:sz w:val="22"/>
          <w:szCs w:val="22"/>
        </w:rPr>
        <w:t xml:space="preserve"> worldwide.  However if we are to improve the effectiveness and efficiency of Australian public infrastructure there is considerable scope to expand its use and deliver value for money for the Australian community.</w:t>
      </w:r>
    </w:p>
    <w:p w14:paraId="6294C4FB" w14:textId="77777777" w:rsidR="000153CE" w:rsidRPr="00F5604B" w:rsidRDefault="000153CE" w:rsidP="00F5604B">
      <w:pPr>
        <w:spacing w:before="40" w:after="40" w:line="290" w:lineRule="exact"/>
        <w:jc w:val="both"/>
        <w:rPr>
          <w:rFonts w:ascii="Helvetica" w:hAnsi="Helvetica"/>
          <w:sz w:val="22"/>
          <w:szCs w:val="22"/>
        </w:rPr>
      </w:pPr>
    </w:p>
    <w:p w14:paraId="0055CE8B" w14:textId="3E3552C3" w:rsidR="000153CE" w:rsidRPr="00F5604B" w:rsidRDefault="000153CE" w:rsidP="00F5604B">
      <w:pPr>
        <w:spacing w:before="40" w:after="40" w:line="290" w:lineRule="exact"/>
        <w:jc w:val="both"/>
        <w:rPr>
          <w:rFonts w:ascii="Helvetica" w:hAnsi="Helvetica"/>
          <w:sz w:val="22"/>
          <w:szCs w:val="22"/>
        </w:rPr>
      </w:pPr>
      <w:r w:rsidRPr="00F5604B">
        <w:rPr>
          <w:rFonts w:ascii="Helvetica" w:hAnsi="Helvetica"/>
          <w:sz w:val="22"/>
          <w:szCs w:val="22"/>
        </w:rPr>
        <w:t>Specific examples of the use of value management are:</w:t>
      </w:r>
    </w:p>
    <w:p w14:paraId="76E1598C" w14:textId="77777777" w:rsidR="000153CE" w:rsidRPr="00F5604B" w:rsidRDefault="000153CE" w:rsidP="00F5604B">
      <w:pPr>
        <w:spacing w:before="40" w:after="40" w:line="290" w:lineRule="exact"/>
        <w:jc w:val="both"/>
        <w:rPr>
          <w:rFonts w:ascii="Helvetica" w:hAnsi="Helvetica"/>
          <w:sz w:val="22"/>
          <w:szCs w:val="22"/>
        </w:rPr>
      </w:pPr>
    </w:p>
    <w:p w14:paraId="39995C22" w14:textId="554FEA13" w:rsidR="0036086D" w:rsidRPr="00F5604B" w:rsidRDefault="000153CE" w:rsidP="00F5604B">
      <w:pPr>
        <w:pStyle w:val="ListParagraph"/>
        <w:numPr>
          <w:ilvl w:val="0"/>
          <w:numId w:val="20"/>
        </w:numPr>
        <w:spacing w:before="40" w:after="40" w:line="290" w:lineRule="exact"/>
        <w:ind w:left="360"/>
        <w:jc w:val="both"/>
        <w:rPr>
          <w:rFonts w:ascii="Helvetica" w:hAnsi="Helvetica"/>
          <w:sz w:val="22"/>
          <w:szCs w:val="22"/>
        </w:rPr>
      </w:pPr>
      <w:r w:rsidRPr="00F5604B">
        <w:rPr>
          <w:rFonts w:ascii="Helvetica" w:hAnsi="Helvetica"/>
          <w:sz w:val="22"/>
          <w:szCs w:val="22"/>
        </w:rPr>
        <w:t xml:space="preserve">The Sydney Olympic Games in 2000 was widely endorsed as the most successful to date. Much of this success was due to the enthusiasm of the thousands of volunteers who assisted visitors. Underneath this daily operation was a strong ‘nuts and bolts’ underpinning </w:t>
      </w:r>
      <w:r w:rsidR="0036086D" w:rsidRPr="00F5604B">
        <w:rPr>
          <w:rFonts w:ascii="Helvetica" w:hAnsi="Helvetica"/>
          <w:sz w:val="22"/>
          <w:szCs w:val="22"/>
        </w:rPr>
        <w:t xml:space="preserve">of value management, initially </w:t>
      </w:r>
      <w:r w:rsidR="00C83068" w:rsidRPr="00F5604B">
        <w:rPr>
          <w:rFonts w:ascii="Helvetica" w:hAnsi="Helvetica"/>
          <w:sz w:val="22"/>
          <w:szCs w:val="22"/>
        </w:rPr>
        <w:t>used to agree</w:t>
      </w:r>
      <w:r w:rsidR="0036086D" w:rsidRPr="00F5604B">
        <w:rPr>
          <w:rFonts w:ascii="Helvetica" w:hAnsi="Helvetica"/>
          <w:sz w:val="22"/>
          <w:szCs w:val="22"/>
        </w:rPr>
        <w:t xml:space="preserve"> the transportation strategy and subsequently </w:t>
      </w:r>
      <w:r w:rsidR="007A3EBB" w:rsidRPr="00F5604B">
        <w:rPr>
          <w:rFonts w:ascii="Helvetica" w:hAnsi="Helvetica"/>
          <w:sz w:val="22"/>
          <w:szCs w:val="22"/>
        </w:rPr>
        <w:t>applied to</w:t>
      </w:r>
      <w:r w:rsidR="0036086D" w:rsidRPr="00F5604B">
        <w:rPr>
          <w:rFonts w:ascii="Helvetica" w:hAnsi="Helvetica"/>
          <w:sz w:val="22"/>
          <w:szCs w:val="22"/>
        </w:rPr>
        <w:t xml:space="preserve"> transport and sports infrastructure</w:t>
      </w:r>
      <w:r w:rsidR="00C83068" w:rsidRPr="00F5604B">
        <w:rPr>
          <w:rFonts w:ascii="Helvetica" w:hAnsi="Helvetica"/>
          <w:sz w:val="22"/>
          <w:szCs w:val="22"/>
        </w:rPr>
        <w:t>.</w:t>
      </w:r>
      <w:r w:rsidR="0036086D" w:rsidRPr="00F5604B">
        <w:rPr>
          <w:rFonts w:ascii="Helvetica" w:hAnsi="Helvetica"/>
          <w:sz w:val="22"/>
          <w:szCs w:val="22"/>
        </w:rPr>
        <w:t xml:space="preserve"> </w:t>
      </w:r>
    </w:p>
    <w:p w14:paraId="32723C62" w14:textId="77777777" w:rsidR="00C83068" w:rsidRPr="00F5604B" w:rsidRDefault="00C83068" w:rsidP="00F5604B">
      <w:pPr>
        <w:spacing w:before="40" w:after="40" w:line="290" w:lineRule="exact"/>
        <w:jc w:val="both"/>
        <w:rPr>
          <w:rFonts w:ascii="Helvetica" w:hAnsi="Helvetica"/>
          <w:sz w:val="22"/>
          <w:szCs w:val="22"/>
        </w:rPr>
      </w:pPr>
    </w:p>
    <w:p w14:paraId="7EC0C504" w14:textId="1942C7D0" w:rsidR="0036086D" w:rsidRPr="00F5604B" w:rsidRDefault="00936B05" w:rsidP="00F5604B">
      <w:pPr>
        <w:pStyle w:val="ListParagraph"/>
        <w:numPr>
          <w:ilvl w:val="0"/>
          <w:numId w:val="20"/>
        </w:numPr>
        <w:spacing w:before="40" w:after="40" w:line="290" w:lineRule="exact"/>
        <w:ind w:left="360"/>
        <w:jc w:val="both"/>
        <w:rPr>
          <w:rFonts w:ascii="Helvetica" w:hAnsi="Helvetica"/>
          <w:sz w:val="22"/>
          <w:szCs w:val="22"/>
        </w:rPr>
      </w:pPr>
      <w:r w:rsidRPr="00F5604B">
        <w:rPr>
          <w:rFonts w:ascii="Helvetica" w:hAnsi="Helvetica"/>
          <w:sz w:val="22"/>
          <w:szCs w:val="22"/>
        </w:rPr>
        <w:t xml:space="preserve">The plan for the public infrastructure works at Darling </w:t>
      </w:r>
      <w:proofErr w:type="spellStart"/>
      <w:r w:rsidRPr="00F5604B">
        <w:rPr>
          <w:rFonts w:ascii="Helvetica" w:hAnsi="Helvetica"/>
          <w:sz w:val="22"/>
          <w:szCs w:val="22"/>
        </w:rPr>
        <w:t>Harbour</w:t>
      </w:r>
      <w:proofErr w:type="spellEnd"/>
      <w:r w:rsidRPr="00F5604B">
        <w:rPr>
          <w:rFonts w:ascii="Helvetica" w:hAnsi="Helvetica"/>
          <w:sz w:val="22"/>
          <w:szCs w:val="22"/>
        </w:rPr>
        <w:t xml:space="preserve"> was the result of an initiative that the then Managing Contractor, Leighton Contractors</w:t>
      </w:r>
      <w:r w:rsidR="008F594A" w:rsidRPr="00F5604B">
        <w:rPr>
          <w:rFonts w:ascii="Helvetica" w:hAnsi="Helvetica"/>
          <w:sz w:val="22"/>
          <w:szCs w:val="22"/>
        </w:rPr>
        <w:t xml:space="preserve"> Ltd.</w:t>
      </w:r>
      <w:r w:rsidRPr="00F5604B">
        <w:rPr>
          <w:rFonts w:ascii="Helvetica" w:hAnsi="Helvetica"/>
          <w:sz w:val="22"/>
          <w:szCs w:val="22"/>
        </w:rPr>
        <w:t xml:space="preserve">, took early in its appointment. Senior members of the Darling </w:t>
      </w:r>
      <w:proofErr w:type="spellStart"/>
      <w:r w:rsidRPr="00F5604B">
        <w:rPr>
          <w:rFonts w:ascii="Helvetica" w:hAnsi="Helvetica"/>
          <w:sz w:val="22"/>
          <w:szCs w:val="22"/>
        </w:rPr>
        <w:t>Harbour</w:t>
      </w:r>
      <w:proofErr w:type="spellEnd"/>
      <w:r w:rsidRPr="00F5604B">
        <w:rPr>
          <w:rFonts w:ascii="Helvetica" w:hAnsi="Helvetica"/>
          <w:sz w:val="22"/>
          <w:szCs w:val="22"/>
        </w:rPr>
        <w:t xml:space="preserve"> Authority and the architects for the major buildings participated in a study that resolved the </w:t>
      </w:r>
      <w:r w:rsidR="007A3EBB" w:rsidRPr="00F5604B">
        <w:rPr>
          <w:rFonts w:ascii="Helvetica" w:hAnsi="Helvetica"/>
          <w:sz w:val="22"/>
          <w:szCs w:val="22"/>
        </w:rPr>
        <w:t xml:space="preserve">key </w:t>
      </w:r>
      <w:r w:rsidR="00BC4202">
        <w:rPr>
          <w:rFonts w:ascii="Helvetica" w:hAnsi="Helvetica"/>
          <w:sz w:val="22"/>
          <w:szCs w:val="22"/>
        </w:rPr>
        <w:t xml:space="preserve">site </w:t>
      </w:r>
      <w:r w:rsidR="007A3EBB" w:rsidRPr="00F5604B">
        <w:rPr>
          <w:rFonts w:ascii="Helvetica" w:hAnsi="Helvetica"/>
          <w:sz w:val="22"/>
          <w:szCs w:val="22"/>
        </w:rPr>
        <w:t>planning aspects including</w:t>
      </w:r>
      <w:r w:rsidR="00BC4202">
        <w:rPr>
          <w:rFonts w:ascii="Helvetica" w:hAnsi="Helvetica"/>
          <w:sz w:val="22"/>
          <w:szCs w:val="22"/>
        </w:rPr>
        <w:t xml:space="preserve"> the location of buildings and</w:t>
      </w:r>
      <w:r w:rsidR="007A3EBB" w:rsidRPr="00F5604B">
        <w:rPr>
          <w:rFonts w:ascii="Helvetica" w:hAnsi="Helvetica"/>
          <w:sz w:val="22"/>
          <w:szCs w:val="22"/>
        </w:rPr>
        <w:t xml:space="preserve"> the need to plan for </w:t>
      </w:r>
      <w:r w:rsidR="008A3680" w:rsidRPr="00F5604B">
        <w:rPr>
          <w:rFonts w:ascii="Helvetica" w:hAnsi="Helvetica"/>
          <w:sz w:val="22"/>
          <w:szCs w:val="22"/>
        </w:rPr>
        <w:t xml:space="preserve">very </w:t>
      </w:r>
      <w:r w:rsidR="007A3EBB" w:rsidRPr="00F5604B">
        <w:rPr>
          <w:rFonts w:ascii="Helvetica" w:hAnsi="Helvetica"/>
          <w:sz w:val="22"/>
          <w:szCs w:val="22"/>
        </w:rPr>
        <w:t xml:space="preserve">high </w:t>
      </w:r>
      <w:proofErr w:type="spellStart"/>
      <w:r w:rsidR="007A3EBB" w:rsidRPr="00F5604B">
        <w:rPr>
          <w:rFonts w:ascii="Helvetica" w:hAnsi="Helvetica"/>
          <w:sz w:val="22"/>
          <w:szCs w:val="22"/>
        </w:rPr>
        <w:t>stormwater</w:t>
      </w:r>
      <w:proofErr w:type="spellEnd"/>
      <w:r w:rsidR="007A3EBB" w:rsidRPr="00F5604B">
        <w:rPr>
          <w:rFonts w:ascii="Helvetica" w:hAnsi="Helvetica"/>
          <w:sz w:val="22"/>
          <w:szCs w:val="22"/>
        </w:rPr>
        <w:t xml:space="preserve"> </w:t>
      </w:r>
      <w:r w:rsidR="00BC4202">
        <w:rPr>
          <w:rFonts w:ascii="Helvetica" w:hAnsi="Helvetica"/>
          <w:sz w:val="22"/>
          <w:szCs w:val="22"/>
        </w:rPr>
        <w:t xml:space="preserve">flood </w:t>
      </w:r>
      <w:r w:rsidR="007A3EBB" w:rsidRPr="00F5604B">
        <w:rPr>
          <w:rFonts w:ascii="Helvetica" w:hAnsi="Helvetica"/>
          <w:sz w:val="22"/>
          <w:szCs w:val="22"/>
        </w:rPr>
        <w:t xml:space="preserve">flows </w:t>
      </w:r>
      <w:r w:rsidR="008A3680" w:rsidRPr="00F5604B">
        <w:rPr>
          <w:rFonts w:ascii="Helvetica" w:hAnsi="Helvetica"/>
          <w:sz w:val="22"/>
          <w:szCs w:val="22"/>
        </w:rPr>
        <w:t>across</w:t>
      </w:r>
      <w:r w:rsidR="007A3EBB" w:rsidRPr="00F5604B">
        <w:rPr>
          <w:rFonts w:ascii="Helvetica" w:hAnsi="Helvetica"/>
          <w:sz w:val="22"/>
          <w:szCs w:val="22"/>
        </w:rPr>
        <w:t xml:space="preserve"> the site.</w:t>
      </w:r>
    </w:p>
    <w:p w14:paraId="2E116F8C" w14:textId="77777777" w:rsidR="0036086D" w:rsidRPr="00F5604B" w:rsidRDefault="0036086D" w:rsidP="00F5604B">
      <w:pPr>
        <w:spacing w:before="40" w:after="40" w:line="290" w:lineRule="exact"/>
        <w:jc w:val="both"/>
        <w:rPr>
          <w:rFonts w:ascii="Helvetica" w:hAnsi="Helvetica"/>
          <w:sz w:val="22"/>
          <w:szCs w:val="22"/>
        </w:rPr>
      </w:pPr>
    </w:p>
    <w:p w14:paraId="76A1113C" w14:textId="64260F16" w:rsidR="000153CE" w:rsidRPr="00F5604B" w:rsidRDefault="007A3EBB" w:rsidP="00F5604B">
      <w:pPr>
        <w:pStyle w:val="ListParagraph"/>
        <w:numPr>
          <w:ilvl w:val="0"/>
          <w:numId w:val="20"/>
        </w:numPr>
        <w:spacing w:before="40" w:after="40" w:line="290" w:lineRule="exact"/>
        <w:ind w:left="360"/>
        <w:jc w:val="both"/>
        <w:rPr>
          <w:rFonts w:ascii="Helvetica" w:hAnsi="Helvetica"/>
          <w:sz w:val="22"/>
          <w:szCs w:val="22"/>
        </w:rPr>
      </w:pPr>
      <w:r w:rsidRPr="00F5604B">
        <w:rPr>
          <w:rFonts w:ascii="Helvetica" w:hAnsi="Helvetica"/>
          <w:sz w:val="22"/>
          <w:szCs w:val="22"/>
        </w:rPr>
        <w:t>In the UK value management has bee</w:t>
      </w:r>
      <w:r w:rsidR="00802FAA" w:rsidRPr="00F5604B">
        <w:rPr>
          <w:rFonts w:ascii="Helvetica" w:hAnsi="Helvetica"/>
          <w:sz w:val="22"/>
          <w:szCs w:val="22"/>
        </w:rPr>
        <w:t>n</w:t>
      </w:r>
      <w:r w:rsidRPr="00F5604B">
        <w:rPr>
          <w:rFonts w:ascii="Helvetica" w:hAnsi="Helvetica"/>
          <w:sz w:val="22"/>
          <w:szCs w:val="22"/>
        </w:rPr>
        <w:t xml:space="preserve"> used extensively on the complex </w:t>
      </w:r>
      <w:proofErr w:type="spellStart"/>
      <w:r w:rsidRPr="00F5604B">
        <w:rPr>
          <w:rFonts w:ascii="Helvetica" w:hAnsi="Helvetica"/>
          <w:sz w:val="22"/>
          <w:szCs w:val="22"/>
        </w:rPr>
        <w:t>CrossRail</w:t>
      </w:r>
      <w:proofErr w:type="spellEnd"/>
      <w:r w:rsidRPr="00F5604B">
        <w:rPr>
          <w:rFonts w:ascii="Helvetica" w:hAnsi="Helvetica"/>
          <w:sz w:val="22"/>
          <w:szCs w:val="22"/>
        </w:rPr>
        <w:t xml:space="preserve"> project in East London and on </w:t>
      </w:r>
      <w:r w:rsidR="00802FAA" w:rsidRPr="00F5604B">
        <w:rPr>
          <w:rFonts w:ascii="Helvetica" w:hAnsi="Helvetica"/>
          <w:sz w:val="22"/>
          <w:szCs w:val="22"/>
        </w:rPr>
        <w:t xml:space="preserve">the </w:t>
      </w:r>
      <w:r w:rsidRPr="00F5604B">
        <w:rPr>
          <w:rFonts w:ascii="Helvetica" w:hAnsi="Helvetica"/>
          <w:sz w:val="22"/>
          <w:szCs w:val="22"/>
        </w:rPr>
        <w:t xml:space="preserve">Terminal 5 development at Heathrow. </w:t>
      </w:r>
      <w:r w:rsidR="00802FAA" w:rsidRPr="00F5604B">
        <w:rPr>
          <w:rFonts w:ascii="Helvetica" w:hAnsi="Helvetica"/>
          <w:sz w:val="22"/>
          <w:szCs w:val="22"/>
        </w:rPr>
        <w:t>T</w:t>
      </w:r>
      <w:r w:rsidRPr="00F5604B">
        <w:rPr>
          <w:rFonts w:ascii="Helvetica" w:hAnsi="Helvetica"/>
          <w:sz w:val="22"/>
          <w:szCs w:val="22"/>
        </w:rPr>
        <w:t xml:space="preserve">he design and construction process of the </w:t>
      </w:r>
      <w:r w:rsidR="00802FAA" w:rsidRPr="00F5604B">
        <w:rPr>
          <w:rFonts w:ascii="Helvetica" w:hAnsi="Helvetica"/>
          <w:sz w:val="22"/>
          <w:szCs w:val="22"/>
        </w:rPr>
        <w:t>£</w:t>
      </w:r>
      <w:r w:rsidRPr="00F5604B">
        <w:rPr>
          <w:rFonts w:ascii="Helvetica" w:hAnsi="Helvetica"/>
          <w:sz w:val="22"/>
          <w:szCs w:val="22"/>
        </w:rPr>
        <w:t xml:space="preserve">4.3 billion </w:t>
      </w:r>
      <w:r w:rsidR="0010667D">
        <w:rPr>
          <w:rFonts w:ascii="Helvetica" w:hAnsi="Helvetica"/>
          <w:sz w:val="22"/>
          <w:szCs w:val="22"/>
        </w:rPr>
        <w:t xml:space="preserve">Heathrow </w:t>
      </w:r>
      <w:r w:rsidRPr="00F5604B">
        <w:rPr>
          <w:rFonts w:ascii="Helvetica" w:hAnsi="Helvetica"/>
          <w:sz w:val="22"/>
          <w:szCs w:val="22"/>
        </w:rPr>
        <w:t>project (</w:t>
      </w:r>
      <w:r w:rsidR="00802FAA" w:rsidRPr="00F5604B">
        <w:rPr>
          <w:rFonts w:ascii="Helvetica" w:hAnsi="Helvetica"/>
          <w:sz w:val="22"/>
          <w:szCs w:val="22"/>
        </w:rPr>
        <w:t>£</w:t>
      </w:r>
      <w:r w:rsidRPr="00F5604B">
        <w:rPr>
          <w:rFonts w:ascii="Helvetica" w:hAnsi="Helvetica"/>
          <w:sz w:val="22"/>
          <w:szCs w:val="22"/>
        </w:rPr>
        <w:t xml:space="preserve">1.2 billion on the terminal itself) was completed on time and with savings due to value management exceeding </w:t>
      </w:r>
      <w:r w:rsidR="00802FAA" w:rsidRPr="00F5604B">
        <w:rPr>
          <w:rFonts w:ascii="Helvetica" w:hAnsi="Helvetica"/>
          <w:sz w:val="22"/>
          <w:szCs w:val="22"/>
        </w:rPr>
        <w:t>£</w:t>
      </w:r>
      <w:r w:rsidRPr="00F5604B">
        <w:rPr>
          <w:rFonts w:ascii="Helvetica" w:hAnsi="Helvetica"/>
          <w:sz w:val="22"/>
          <w:szCs w:val="22"/>
        </w:rPr>
        <w:t xml:space="preserve">200 million. </w:t>
      </w:r>
      <w:r w:rsidR="00802FAA" w:rsidRPr="00F5604B">
        <w:rPr>
          <w:rFonts w:ascii="Helvetica" w:hAnsi="Helvetica"/>
          <w:sz w:val="22"/>
          <w:szCs w:val="22"/>
        </w:rPr>
        <w:t>The terminal was the largest constructio</w:t>
      </w:r>
      <w:r w:rsidR="00EC0F8B">
        <w:rPr>
          <w:rFonts w:ascii="Helvetica" w:hAnsi="Helvetica"/>
          <w:sz w:val="22"/>
          <w:szCs w:val="22"/>
        </w:rPr>
        <w:t>n project in Europe at the time</w:t>
      </w:r>
      <w:r w:rsidRPr="00F5604B">
        <w:rPr>
          <w:rFonts w:ascii="Helvetica" w:hAnsi="Helvetica"/>
          <w:sz w:val="22"/>
          <w:szCs w:val="22"/>
        </w:rPr>
        <w:t xml:space="preserve"> </w:t>
      </w:r>
      <w:r w:rsidRPr="00BF4141">
        <w:rPr>
          <w:rFonts w:ascii="Helvetica" w:hAnsi="Helvetica"/>
          <w:sz w:val="18"/>
          <w:szCs w:val="18"/>
        </w:rPr>
        <w:t>(</w:t>
      </w:r>
      <w:r w:rsidR="00DB76D8" w:rsidRPr="00BF4141">
        <w:rPr>
          <w:rFonts w:ascii="Helvetica" w:hAnsi="Helvetica"/>
          <w:sz w:val="18"/>
          <w:szCs w:val="18"/>
        </w:rPr>
        <w:t>49</w:t>
      </w:r>
      <w:r w:rsidRPr="00BF4141">
        <w:rPr>
          <w:rFonts w:ascii="Helvetica" w:hAnsi="Helvetica"/>
          <w:sz w:val="18"/>
          <w:szCs w:val="18"/>
        </w:rPr>
        <w:t>)</w:t>
      </w:r>
      <w:r w:rsidR="00EC0F8B" w:rsidRPr="00BF4141">
        <w:rPr>
          <w:rFonts w:ascii="Helvetica" w:hAnsi="Helvetica"/>
          <w:sz w:val="18"/>
          <w:szCs w:val="18"/>
        </w:rPr>
        <w:t>.</w:t>
      </w:r>
    </w:p>
    <w:p w14:paraId="342C17EC" w14:textId="77777777" w:rsidR="007A3EBB" w:rsidRPr="00F5604B" w:rsidRDefault="007A3EBB" w:rsidP="00F5604B">
      <w:pPr>
        <w:spacing w:before="40" w:after="40" w:line="290" w:lineRule="exact"/>
        <w:jc w:val="both"/>
        <w:rPr>
          <w:rFonts w:ascii="Helvetica" w:hAnsi="Helvetica"/>
          <w:sz w:val="22"/>
          <w:szCs w:val="22"/>
        </w:rPr>
      </w:pPr>
    </w:p>
    <w:p w14:paraId="3B126B8B" w14:textId="77777777" w:rsidR="007A3EBB" w:rsidRPr="00F5604B" w:rsidRDefault="007A3EBB" w:rsidP="00F5604B">
      <w:pPr>
        <w:spacing w:before="40" w:after="40" w:line="290" w:lineRule="exact"/>
        <w:jc w:val="both"/>
        <w:rPr>
          <w:rFonts w:ascii="Helvetica" w:hAnsi="Helvetica"/>
          <w:sz w:val="22"/>
          <w:szCs w:val="22"/>
        </w:rPr>
      </w:pPr>
    </w:p>
    <w:p w14:paraId="066A1A7A" w14:textId="75540762" w:rsidR="008F594A" w:rsidRPr="00F5604B" w:rsidRDefault="009306D2" w:rsidP="00F5604B">
      <w:pPr>
        <w:spacing w:before="40" w:after="40" w:line="290" w:lineRule="exact"/>
        <w:jc w:val="both"/>
        <w:rPr>
          <w:rFonts w:ascii="Helvetica" w:hAnsi="Helvetica"/>
          <w:color w:val="000000"/>
          <w:sz w:val="22"/>
          <w:szCs w:val="22"/>
        </w:rPr>
      </w:pPr>
      <w:r w:rsidRPr="00F5604B">
        <w:rPr>
          <w:rFonts w:ascii="Helvetica" w:hAnsi="Helvetica"/>
          <w:color w:val="000000"/>
          <w:sz w:val="22"/>
          <w:szCs w:val="22"/>
        </w:rPr>
        <w:t xml:space="preserve">Application of value management and thorough follow-up </w:t>
      </w:r>
      <w:r w:rsidR="008A3680" w:rsidRPr="00F5604B">
        <w:rPr>
          <w:rFonts w:ascii="Helvetica" w:hAnsi="Helvetica"/>
          <w:color w:val="000000"/>
          <w:sz w:val="22"/>
          <w:szCs w:val="22"/>
        </w:rPr>
        <w:t>has a proven record o</w:t>
      </w:r>
      <w:r w:rsidR="008F594A" w:rsidRPr="00F5604B">
        <w:rPr>
          <w:rFonts w:ascii="Helvetica" w:hAnsi="Helvetica"/>
          <w:color w:val="000000"/>
          <w:sz w:val="22"/>
          <w:szCs w:val="22"/>
        </w:rPr>
        <w:t xml:space="preserve">f </w:t>
      </w:r>
      <w:r w:rsidRPr="00F5604B">
        <w:rPr>
          <w:rFonts w:ascii="Helvetica" w:hAnsi="Helvetica"/>
          <w:color w:val="000000"/>
          <w:sz w:val="22"/>
          <w:szCs w:val="22"/>
        </w:rPr>
        <w:t>delivering best value for money on</w:t>
      </w:r>
      <w:r w:rsidR="008F594A" w:rsidRPr="00F5604B">
        <w:rPr>
          <w:rFonts w:ascii="Helvetica" w:hAnsi="Helvetica"/>
          <w:color w:val="000000"/>
          <w:sz w:val="22"/>
          <w:szCs w:val="22"/>
        </w:rPr>
        <w:t xml:space="preserve"> public and private projects</w:t>
      </w:r>
      <w:r w:rsidR="008A3680" w:rsidRPr="00F5604B">
        <w:rPr>
          <w:rFonts w:ascii="Helvetica" w:hAnsi="Helvetica"/>
          <w:color w:val="000000"/>
          <w:sz w:val="22"/>
          <w:szCs w:val="22"/>
        </w:rPr>
        <w:t xml:space="preserve"> and programs</w:t>
      </w:r>
      <w:r w:rsidR="008F594A" w:rsidRPr="00F5604B">
        <w:rPr>
          <w:rFonts w:ascii="Helvetica" w:hAnsi="Helvetica"/>
          <w:color w:val="000000"/>
          <w:sz w:val="22"/>
          <w:szCs w:val="22"/>
        </w:rPr>
        <w:t>.  Typical benefits are</w:t>
      </w:r>
      <w:r w:rsidR="008A3680" w:rsidRPr="00F5604B">
        <w:rPr>
          <w:rFonts w:ascii="Helvetica" w:hAnsi="Helvetica"/>
          <w:color w:val="000000"/>
          <w:sz w:val="22"/>
          <w:szCs w:val="22"/>
        </w:rPr>
        <w:t xml:space="preserve"> delivered by its application are:</w:t>
      </w:r>
    </w:p>
    <w:p w14:paraId="37823262" w14:textId="77777777" w:rsidR="008F594A" w:rsidRPr="00F5604B" w:rsidRDefault="008F594A" w:rsidP="00F5604B">
      <w:pPr>
        <w:spacing w:before="40" w:after="40" w:line="290" w:lineRule="exact"/>
        <w:jc w:val="both"/>
        <w:rPr>
          <w:rFonts w:ascii="Helvetica" w:hAnsi="Helvetica"/>
          <w:color w:val="000000"/>
          <w:sz w:val="22"/>
          <w:szCs w:val="22"/>
        </w:rPr>
      </w:pPr>
    </w:p>
    <w:p w14:paraId="4B3E1EBA" w14:textId="77777777" w:rsidR="008F594A" w:rsidRPr="00F5604B" w:rsidRDefault="008F594A" w:rsidP="00F5604B">
      <w:pPr>
        <w:spacing w:before="40" w:after="40" w:line="290" w:lineRule="exact"/>
        <w:jc w:val="both"/>
        <w:rPr>
          <w:rFonts w:ascii="Helvetica" w:hAnsi="Helvetica"/>
          <w:color w:val="000000"/>
          <w:sz w:val="22"/>
          <w:szCs w:val="22"/>
        </w:rPr>
      </w:pPr>
      <w:r w:rsidRPr="00F5604B">
        <w:rPr>
          <w:rFonts w:ascii="Helvetica" w:hAnsi="Helvetica"/>
          <w:color w:val="000000"/>
          <w:sz w:val="22"/>
          <w:szCs w:val="22"/>
        </w:rPr>
        <w:t>Reduced:</w:t>
      </w:r>
    </w:p>
    <w:p w14:paraId="292DA063"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capital cost</w:t>
      </w:r>
    </w:p>
    <w:p w14:paraId="566EAF22"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operating cost</w:t>
      </w:r>
      <w:r w:rsidRPr="00F5604B">
        <w:rPr>
          <w:rFonts w:ascii="Helvetica" w:hAnsi="Helvetica"/>
          <w:color w:val="000000"/>
          <w:sz w:val="22"/>
          <w:szCs w:val="22"/>
        </w:rPr>
        <w:tab/>
      </w:r>
    </w:p>
    <w:p w14:paraId="6F419BE4"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maintenance cost</w:t>
      </w:r>
    </w:p>
    <w:p w14:paraId="18D3BDA2" w14:textId="792E5EEF" w:rsidR="008F594A" w:rsidRPr="004823E9" w:rsidRDefault="008F594A" w:rsidP="00F5604B">
      <w:pPr>
        <w:numPr>
          <w:ilvl w:val="0"/>
          <w:numId w:val="19"/>
        </w:numPr>
        <w:spacing w:before="40" w:after="40" w:line="290" w:lineRule="exact"/>
        <w:jc w:val="both"/>
        <w:rPr>
          <w:rFonts w:ascii="Helvetica" w:hAnsi="Helvetica"/>
          <w:sz w:val="22"/>
          <w:szCs w:val="22"/>
        </w:rPr>
      </w:pPr>
      <w:r w:rsidRPr="00F5604B">
        <w:rPr>
          <w:rFonts w:ascii="Helvetica" w:hAnsi="Helvetica"/>
          <w:color w:val="000000"/>
          <w:sz w:val="22"/>
          <w:szCs w:val="22"/>
        </w:rPr>
        <w:t>design and construction time</w:t>
      </w:r>
    </w:p>
    <w:p w14:paraId="1C9E9741" w14:textId="77777777" w:rsidR="00E77F04" w:rsidRDefault="00E77F04" w:rsidP="00F5604B">
      <w:pPr>
        <w:spacing w:before="40" w:after="40" w:line="290" w:lineRule="exact"/>
        <w:jc w:val="both"/>
        <w:rPr>
          <w:rFonts w:ascii="Helvetica" w:hAnsi="Helvetica"/>
          <w:color w:val="000000"/>
          <w:sz w:val="22"/>
          <w:szCs w:val="22"/>
        </w:rPr>
      </w:pPr>
    </w:p>
    <w:p w14:paraId="0B1D5E3A" w14:textId="77777777" w:rsidR="00E77F04" w:rsidRDefault="00E77F04" w:rsidP="00F5604B">
      <w:pPr>
        <w:spacing w:before="40" w:after="40" w:line="290" w:lineRule="exact"/>
        <w:jc w:val="both"/>
        <w:rPr>
          <w:rFonts w:ascii="Helvetica" w:hAnsi="Helvetica"/>
          <w:color w:val="000000"/>
          <w:sz w:val="22"/>
          <w:szCs w:val="22"/>
        </w:rPr>
      </w:pPr>
    </w:p>
    <w:p w14:paraId="31DBC6FB" w14:textId="77777777" w:rsidR="008F594A" w:rsidRPr="00F5604B" w:rsidRDefault="008F594A" w:rsidP="00F5604B">
      <w:pPr>
        <w:spacing w:before="40" w:after="40" w:line="290" w:lineRule="exact"/>
        <w:jc w:val="both"/>
        <w:rPr>
          <w:rFonts w:ascii="Helvetica" w:hAnsi="Helvetica"/>
          <w:color w:val="000000"/>
          <w:sz w:val="22"/>
          <w:szCs w:val="22"/>
        </w:rPr>
      </w:pPr>
      <w:r w:rsidRPr="00F5604B">
        <w:rPr>
          <w:rFonts w:ascii="Helvetica" w:hAnsi="Helvetica"/>
          <w:color w:val="000000"/>
          <w:sz w:val="22"/>
          <w:szCs w:val="22"/>
        </w:rPr>
        <w:t>Increased:</w:t>
      </w:r>
    </w:p>
    <w:p w14:paraId="576D5C54"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return on investment</w:t>
      </w:r>
    </w:p>
    <w:p w14:paraId="197BF7DB"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functional efficiency</w:t>
      </w:r>
    </w:p>
    <w:p w14:paraId="43E05145"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user acceptance</w:t>
      </w:r>
    </w:p>
    <w:p w14:paraId="0F9A8D33"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communication</w:t>
      </w:r>
    </w:p>
    <w:p w14:paraId="37279BCB" w14:textId="77777777" w:rsidR="008F594A" w:rsidRPr="00F5604B" w:rsidRDefault="008F594A" w:rsidP="00F5604B">
      <w:pPr>
        <w:numPr>
          <w:ilvl w:val="0"/>
          <w:numId w:val="19"/>
        </w:numPr>
        <w:spacing w:before="40" w:after="40" w:line="290" w:lineRule="exact"/>
        <w:jc w:val="both"/>
        <w:rPr>
          <w:rFonts w:ascii="Helvetica" w:hAnsi="Helvetica"/>
          <w:sz w:val="22"/>
          <w:szCs w:val="22"/>
        </w:rPr>
      </w:pPr>
      <w:r w:rsidRPr="00F5604B">
        <w:rPr>
          <w:rFonts w:ascii="Helvetica" w:hAnsi="Helvetica"/>
          <w:color w:val="000000"/>
          <w:sz w:val="22"/>
          <w:szCs w:val="22"/>
        </w:rPr>
        <w:t>motivation and teamwork</w:t>
      </w:r>
    </w:p>
    <w:p w14:paraId="2F8667A7" w14:textId="77777777" w:rsidR="008F594A" w:rsidRPr="00F5604B" w:rsidRDefault="008F594A" w:rsidP="00F5604B">
      <w:pPr>
        <w:spacing w:before="40" w:after="40" w:line="290" w:lineRule="exact"/>
        <w:jc w:val="both"/>
        <w:rPr>
          <w:rFonts w:ascii="Helvetica" w:hAnsi="Helvetica"/>
          <w:color w:val="000000"/>
          <w:sz w:val="22"/>
          <w:szCs w:val="22"/>
        </w:rPr>
      </w:pPr>
    </w:p>
    <w:p w14:paraId="783FA669" w14:textId="77777777" w:rsidR="008F594A" w:rsidRPr="00F5604B" w:rsidRDefault="008F594A" w:rsidP="00F5604B">
      <w:pPr>
        <w:spacing w:before="40" w:after="40" w:line="290" w:lineRule="exact"/>
        <w:jc w:val="both"/>
        <w:rPr>
          <w:rFonts w:ascii="Helvetica" w:hAnsi="Helvetica"/>
          <w:color w:val="000000"/>
          <w:sz w:val="22"/>
          <w:szCs w:val="22"/>
        </w:rPr>
      </w:pPr>
      <w:r w:rsidRPr="00F5604B">
        <w:rPr>
          <w:rFonts w:ascii="Helvetica" w:hAnsi="Helvetica"/>
          <w:color w:val="000000"/>
          <w:sz w:val="22"/>
          <w:szCs w:val="22"/>
        </w:rPr>
        <w:t>Ensured:</w:t>
      </w:r>
    </w:p>
    <w:p w14:paraId="3CE010F1"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agreement of project objectives</w:t>
      </w:r>
    </w:p>
    <w:p w14:paraId="7AF6BEB2"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quality appropriate to function</w:t>
      </w:r>
    </w:p>
    <w:p w14:paraId="66FEA800" w14:textId="4FB63A3F" w:rsidR="008F594A" w:rsidRPr="00F5604B" w:rsidRDefault="00423AA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fulfillment</w:t>
      </w:r>
      <w:r w:rsidR="008F594A" w:rsidRPr="00F5604B">
        <w:rPr>
          <w:rFonts w:ascii="Helvetica" w:hAnsi="Helvetica"/>
          <w:color w:val="000000"/>
          <w:sz w:val="22"/>
          <w:szCs w:val="22"/>
        </w:rPr>
        <w:t xml:space="preserve"> of users real needs</w:t>
      </w:r>
    </w:p>
    <w:p w14:paraId="527FF339" w14:textId="77777777" w:rsidR="008F594A" w:rsidRPr="00F5604B" w:rsidRDefault="008F594A" w:rsidP="00F5604B">
      <w:pPr>
        <w:numPr>
          <w:ilvl w:val="0"/>
          <w:numId w:val="19"/>
        </w:numPr>
        <w:spacing w:before="40" w:after="40" w:line="290" w:lineRule="exact"/>
        <w:jc w:val="both"/>
        <w:rPr>
          <w:rFonts w:ascii="Helvetica" w:hAnsi="Helvetica"/>
          <w:color w:val="000000"/>
          <w:sz w:val="22"/>
          <w:szCs w:val="22"/>
        </w:rPr>
      </w:pPr>
      <w:r w:rsidRPr="00F5604B">
        <w:rPr>
          <w:rFonts w:ascii="Helvetica" w:hAnsi="Helvetica"/>
          <w:color w:val="000000"/>
          <w:sz w:val="22"/>
          <w:szCs w:val="22"/>
        </w:rPr>
        <w:t>input by all project stakeholders</w:t>
      </w:r>
    </w:p>
    <w:p w14:paraId="52434763" w14:textId="6981A24A" w:rsidR="008F594A" w:rsidRPr="00F5604B" w:rsidRDefault="008F594A" w:rsidP="00F5604B">
      <w:pPr>
        <w:spacing w:before="40" w:after="40" w:line="290" w:lineRule="exact"/>
        <w:rPr>
          <w:rFonts w:ascii="Helvetica" w:hAnsi="Helvetica"/>
          <w:color w:val="000000"/>
          <w:sz w:val="22"/>
          <w:szCs w:val="22"/>
        </w:rPr>
      </w:pPr>
    </w:p>
    <w:p w14:paraId="0F7187EF" w14:textId="77777777" w:rsidR="00000A0C" w:rsidRPr="00F5604B" w:rsidRDefault="00000A0C" w:rsidP="00F5604B">
      <w:pPr>
        <w:spacing w:before="40" w:after="40" w:line="290" w:lineRule="exact"/>
        <w:jc w:val="both"/>
        <w:rPr>
          <w:rFonts w:ascii="Helvetica" w:hAnsi="Helvetica"/>
          <w:sz w:val="22"/>
          <w:szCs w:val="22"/>
        </w:rPr>
      </w:pPr>
    </w:p>
    <w:p w14:paraId="6094916F" w14:textId="395137A5" w:rsidR="00C61033" w:rsidRPr="0076455C" w:rsidRDefault="008D3125" w:rsidP="00F5604B">
      <w:pPr>
        <w:pStyle w:val="ListParagraph"/>
        <w:spacing w:before="40" w:after="40" w:line="290" w:lineRule="exact"/>
        <w:ind w:left="0"/>
        <w:jc w:val="both"/>
        <w:rPr>
          <w:rFonts w:ascii="Helvetica" w:hAnsi="Helvetica"/>
          <w:b/>
        </w:rPr>
      </w:pPr>
      <w:r w:rsidRPr="0076455C">
        <w:rPr>
          <w:rFonts w:ascii="Helvetica" w:hAnsi="Helvetica"/>
          <w:b/>
        </w:rPr>
        <w:t>13</w:t>
      </w:r>
      <w:r w:rsidRPr="0076455C">
        <w:rPr>
          <w:rFonts w:ascii="Helvetica" w:hAnsi="Helvetica"/>
          <w:b/>
        </w:rPr>
        <w:tab/>
      </w:r>
      <w:r w:rsidR="00D27C6A" w:rsidRPr="0076455C">
        <w:rPr>
          <w:rFonts w:ascii="Helvetica" w:hAnsi="Helvetica"/>
          <w:b/>
        </w:rPr>
        <w:t>Recommendations</w:t>
      </w:r>
    </w:p>
    <w:p w14:paraId="22D6C3F3" w14:textId="77777777" w:rsidR="00E536AC" w:rsidRPr="00F5604B" w:rsidRDefault="00E536AC" w:rsidP="00F5604B">
      <w:pPr>
        <w:spacing w:before="40" w:after="40" w:line="290" w:lineRule="exact"/>
        <w:jc w:val="both"/>
        <w:rPr>
          <w:rFonts w:ascii="Helvetica" w:hAnsi="Helvetica"/>
          <w:b/>
          <w:sz w:val="22"/>
          <w:szCs w:val="22"/>
        </w:rPr>
      </w:pPr>
    </w:p>
    <w:p w14:paraId="2E799EC2" w14:textId="45B5C46D" w:rsidR="00E536AC" w:rsidRPr="00F5604B" w:rsidRDefault="00E536AC" w:rsidP="00F5604B">
      <w:pPr>
        <w:widowControl w:val="0"/>
        <w:autoSpaceDE w:val="0"/>
        <w:autoSpaceDN w:val="0"/>
        <w:adjustRightInd w:val="0"/>
        <w:spacing w:before="40" w:after="40" w:line="290" w:lineRule="exact"/>
        <w:jc w:val="both"/>
        <w:rPr>
          <w:rFonts w:ascii="Helvetica" w:hAnsi="Helvetica" w:cs="Times"/>
          <w:sz w:val="22"/>
          <w:szCs w:val="22"/>
        </w:rPr>
      </w:pPr>
      <w:r w:rsidRPr="00F5604B">
        <w:rPr>
          <w:rFonts w:ascii="Helvetica" w:hAnsi="Helvetica" w:cs="Times"/>
          <w:sz w:val="22"/>
          <w:szCs w:val="22"/>
        </w:rPr>
        <w:t xml:space="preserve">McKinsey Global Institute stated in January 2013 that, </w:t>
      </w:r>
      <w:r w:rsidRPr="0076455C">
        <w:rPr>
          <w:rFonts w:ascii="Helvetica" w:hAnsi="Helvetica" w:cs="Times"/>
          <w:i/>
          <w:sz w:val="22"/>
          <w:szCs w:val="22"/>
        </w:rPr>
        <w:t>“A key source of savings in project delivery is investing heavily in early-stage project planning and design. This can reduce costs significantly by preventing changes and delays later on in the process when they become ever more expensive. Bringing together cross-functional teams from the government and contractor sides early in the design process can avoid the alterations that lead to 60 percent of project delays.</w:t>
      </w:r>
      <w:r w:rsidR="009306D2" w:rsidRPr="0076455C">
        <w:rPr>
          <w:rFonts w:ascii="Helvetica" w:hAnsi="Helvetica" w:cs="Times"/>
          <w:i/>
          <w:sz w:val="22"/>
          <w:szCs w:val="22"/>
        </w:rPr>
        <w:t>”</w:t>
      </w:r>
      <w:r w:rsidRPr="00F5604B">
        <w:rPr>
          <w:rFonts w:ascii="Helvetica" w:hAnsi="Helvetica" w:cs="Times"/>
          <w:sz w:val="22"/>
          <w:szCs w:val="22"/>
        </w:rPr>
        <w:t xml:space="preserve">   </w:t>
      </w:r>
      <w:r w:rsidRPr="00BF4141">
        <w:rPr>
          <w:rFonts w:ascii="Helvetica" w:hAnsi="Helvetica" w:cs="Times"/>
          <w:sz w:val="18"/>
          <w:szCs w:val="18"/>
        </w:rPr>
        <w:t>(</w:t>
      </w:r>
      <w:r w:rsidR="00DB76D8" w:rsidRPr="00BF4141">
        <w:rPr>
          <w:rFonts w:ascii="Helvetica" w:hAnsi="Helvetica" w:cs="Times"/>
          <w:sz w:val="18"/>
          <w:szCs w:val="18"/>
        </w:rPr>
        <w:t>50</w:t>
      </w:r>
      <w:r w:rsidRPr="00BF4141">
        <w:rPr>
          <w:rFonts w:ascii="Helvetica" w:hAnsi="Helvetica" w:cs="Times"/>
          <w:sz w:val="18"/>
          <w:szCs w:val="18"/>
        </w:rPr>
        <w:t>)</w:t>
      </w:r>
    </w:p>
    <w:p w14:paraId="6CBE959F" w14:textId="77777777" w:rsidR="00C065D8" w:rsidRPr="00F5604B" w:rsidRDefault="00C065D8" w:rsidP="00F5604B">
      <w:pPr>
        <w:spacing w:before="40" w:after="40" w:line="290" w:lineRule="exact"/>
        <w:jc w:val="both"/>
        <w:rPr>
          <w:rFonts w:ascii="Helvetica" w:hAnsi="Helvetica"/>
          <w:sz w:val="22"/>
          <w:szCs w:val="22"/>
        </w:rPr>
      </w:pPr>
    </w:p>
    <w:p w14:paraId="2428041E" w14:textId="469EC2A7" w:rsidR="00E536AC" w:rsidRPr="00F5604B" w:rsidRDefault="009306D2" w:rsidP="00F5604B">
      <w:pPr>
        <w:spacing w:before="40" w:after="40" w:line="290" w:lineRule="exact"/>
        <w:jc w:val="both"/>
        <w:rPr>
          <w:rFonts w:ascii="Helvetica" w:hAnsi="Helvetica"/>
          <w:sz w:val="22"/>
          <w:szCs w:val="22"/>
        </w:rPr>
      </w:pPr>
      <w:r w:rsidRPr="00F5604B">
        <w:rPr>
          <w:rFonts w:ascii="Helvetica" w:hAnsi="Helvetica"/>
          <w:sz w:val="22"/>
          <w:szCs w:val="22"/>
        </w:rPr>
        <w:t xml:space="preserve">The Institute of Value </w:t>
      </w:r>
      <w:r w:rsidR="00BE3511" w:rsidRPr="00F5604B">
        <w:rPr>
          <w:rFonts w:ascii="Helvetica" w:hAnsi="Helvetica"/>
          <w:sz w:val="22"/>
          <w:szCs w:val="22"/>
        </w:rPr>
        <w:t>M</w:t>
      </w:r>
      <w:r w:rsidRPr="00F5604B">
        <w:rPr>
          <w:rFonts w:ascii="Helvetica" w:hAnsi="Helvetica"/>
          <w:sz w:val="22"/>
          <w:szCs w:val="22"/>
        </w:rPr>
        <w:t>anagement Australia makes the following recommendations in response to the Productivity Commission’s Public Infrastructure Daft Report, March 2014</w:t>
      </w:r>
      <w:r w:rsidR="00BE3511" w:rsidRPr="00F5604B">
        <w:rPr>
          <w:rFonts w:ascii="Helvetica" w:hAnsi="Helvetica"/>
          <w:sz w:val="22"/>
          <w:szCs w:val="22"/>
        </w:rPr>
        <w:t>.</w:t>
      </w:r>
    </w:p>
    <w:p w14:paraId="2E32A746" w14:textId="77777777" w:rsidR="00E536AC" w:rsidRPr="00F5604B" w:rsidRDefault="00E536AC" w:rsidP="00F5604B">
      <w:pPr>
        <w:spacing w:before="40" w:after="40" w:line="290" w:lineRule="exact"/>
        <w:jc w:val="both"/>
        <w:rPr>
          <w:rFonts w:ascii="Helvetica" w:hAnsi="Helvetica"/>
          <w:b/>
          <w:sz w:val="22"/>
          <w:szCs w:val="22"/>
        </w:rPr>
      </w:pPr>
    </w:p>
    <w:p w14:paraId="684800FE" w14:textId="1965A089" w:rsidR="00E536AC" w:rsidRPr="00F5604B" w:rsidRDefault="00BE3511" w:rsidP="00F5604B">
      <w:pPr>
        <w:pStyle w:val="ListParagraph"/>
        <w:spacing w:before="40" w:after="40" w:line="290" w:lineRule="exact"/>
        <w:ind w:left="0"/>
        <w:jc w:val="both"/>
        <w:rPr>
          <w:rFonts w:ascii="Helvetica" w:hAnsi="Helvetica"/>
          <w:sz w:val="22"/>
          <w:szCs w:val="22"/>
        </w:rPr>
      </w:pPr>
      <w:r w:rsidRPr="00F5604B">
        <w:rPr>
          <w:rFonts w:ascii="Helvetica" w:hAnsi="Helvetica"/>
          <w:sz w:val="22"/>
          <w:szCs w:val="22"/>
        </w:rPr>
        <w:t>Australia already has the necessary tools to achieve significantly improved productivity of public sector investment – those responsible for the provision of public infrastructure just have to ensure that they are applied rigorously to entities within their responsibility.</w:t>
      </w:r>
      <w:r w:rsidR="001610EA" w:rsidRPr="00F5604B">
        <w:rPr>
          <w:rFonts w:ascii="Helvetica" w:hAnsi="Helvetica"/>
          <w:sz w:val="22"/>
          <w:szCs w:val="22"/>
        </w:rPr>
        <w:t xml:space="preserve">  As observed by McKinsey (above) the key areas for ‘savings’ and therefore increased productivity is in the early brief and design stages of the development of an entity when achieving a common understanding of the functions required by the customers / users of the facility are critical to achieving entity </w:t>
      </w:r>
      <w:r w:rsidR="001610EA" w:rsidRPr="00F5604B">
        <w:rPr>
          <w:rFonts w:ascii="Helvetica" w:hAnsi="Helvetica"/>
          <w:b/>
          <w:sz w:val="22"/>
          <w:szCs w:val="22"/>
        </w:rPr>
        <w:t>effectiveness</w:t>
      </w:r>
      <w:r w:rsidR="001610EA" w:rsidRPr="00F5604B">
        <w:rPr>
          <w:rFonts w:ascii="Helvetica" w:hAnsi="Helvetica"/>
          <w:sz w:val="22"/>
          <w:szCs w:val="22"/>
        </w:rPr>
        <w:t>.</w:t>
      </w:r>
      <w:r w:rsidR="00C065D8" w:rsidRPr="00F5604B">
        <w:rPr>
          <w:rFonts w:ascii="Helvetica" w:hAnsi="Helvetica"/>
          <w:sz w:val="22"/>
          <w:szCs w:val="22"/>
        </w:rPr>
        <w:t xml:space="preserve"> Importantly, action at this stage is inexpensive by comparison with the </w:t>
      </w:r>
      <w:r w:rsidR="00E03965" w:rsidRPr="00F5604B">
        <w:rPr>
          <w:rFonts w:ascii="Helvetica" w:hAnsi="Helvetica"/>
          <w:sz w:val="22"/>
          <w:szCs w:val="22"/>
        </w:rPr>
        <w:t xml:space="preserve">value </w:t>
      </w:r>
      <w:r w:rsidR="00A23369">
        <w:rPr>
          <w:rFonts w:ascii="Helvetica" w:hAnsi="Helvetica"/>
          <w:sz w:val="22"/>
          <w:szCs w:val="22"/>
        </w:rPr>
        <w:t xml:space="preserve">generated for </w:t>
      </w:r>
      <w:r w:rsidR="0076455C">
        <w:rPr>
          <w:rFonts w:ascii="Helvetica" w:hAnsi="Helvetica"/>
          <w:sz w:val="22"/>
          <w:szCs w:val="22"/>
        </w:rPr>
        <w:t xml:space="preserve">customers and users </w:t>
      </w:r>
      <w:r w:rsidR="0010667D">
        <w:rPr>
          <w:rFonts w:ascii="Helvetica" w:hAnsi="Helvetica"/>
          <w:sz w:val="22"/>
          <w:szCs w:val="22"/>
        </w:rPr>
        <w:t>and by comparison with actions take later in the entity development process</w:t>
      </w:r>
      <w:r w:rsidR="00C065D8" w:rsidRPr="00F5604B">
        <w:rPr>
          <w:rFonts w:ascii="Helvetica" w:hAnsi="Helvetica"/>
          <w:sz w:val="22"/>
          <w:szCs w:val="22"/>
        </w:rPr>
        <w:t>.</w:t>
      </w:r>
    </w:p>
    <w:p w14:paraId="4C29D51E" w14:textId="77777777" w:rsidR="000E175E" w:rsidRPr="00F5604B" w:rsidRDefault="000E175E" w:rsidP="00F5604B">
      <w:pPr>
        <w:pStyle w:val="ListParagraph"/>
        <w:spacing w:before="40" w:after="40" w:line="290" w:lineRule="exact"/>
        <w:ind w:left="0"/>
        <w:jc w:val="both"/>
        <w:rPr>
          <w:rFonts w:ascii="Helvetica" w:hAnsi="Helvetica"/>
          <w:sz w:val="22"/>
          <w:szCs w:val="22"/>
        </w:rPr>
      </w:pPr>
    </w:p>
    <w:p w14:paraId="7BE1BFF4" w14:textId="3A2509F2" w:rsidR="000E175E" w:rsidRPr="00F5604B" w:rsidRDefault="000E175E" w:rsidP="00F5604B">
      <w:pPr>
        <w:pStyle w:val="ListParagraph"/>
        <w:numPr>
          <w:ilvl w:val="0"/>
          <w:numId w:val="21"/>
        </w:numPr>
        <w:spacing w:before="40" w:after="40" w:line="290" w:lineRule="exact"/>
        <w:ind w:left="360"/>
        <w:jc w:val="both"/>
        <w:rPr>
          <w:rFonts w:ascii="Helvetica" w:hAnsi="Helvetica"/>
          <w:sz w:val="22"/>
          <w:szCs w:val="22"/>
        </w:rPr>
      </w:pPr>
      <w:r w:rsidRPr="00F5604B">
        <w:rPr>
          <w:rFonts w:ascii="Helvetica" w:hAnsi="Helvetica"/>
          <w:sz w:val="22"/>
          <w:szCs w:val="22"/>
        </w:rPr>
        <w:t>The “</w:t>
      </w:r>
      <w:r w:rsidRPr="00FF7663">
        <w:rPr>
          <w:rFonts w:ascii="Helvetica" w:hAnsi="Helvetica"/>
          <w:b/>
          <w:sz w:val="22"/>
          <w:szCs w:val="22"/>
        </w:rPr>
        <w:t>Definitions</w:t>
      </w:r>
      <w:r w:rsidRPr="00F5604B">
        <w:rPr>
          <w:rFonts w:ascii="Helvetica" w:hAnsi="Helvetica"/>
          <w:sz w:val="22"/>
          <w:szCs w:val="22"/>
        </w:rPr>
        <w:t>” used in the Australian Standard for Value Management, AS 4183 – 2007 (</w:t>
      </w:r>
      <w:r w:rsidRPr="00FF7663">
        <w:rPr>
          <w:rFonts w:ascii="Helvetica" w:hAnsi="Helvetica"/>
          <w:b/>
          <w:sz w:val="22"/>
          <w:szCs w:val="22"/>
        </w:rPr>
        <w:t>section 1.2</w:t>
      </w:r>
      <w:r w:rsidRPr="00F5604B">
        <w:rPr>
          <w:rFonts w:ascii="Helvetica" w:hAnsi="Helvetica"/>
          <w:sz w:val="22"/>
          <w:szCs w:val="22"/>
        </w:rPr>
        <w:t xml:space="preserve">) should be used in all public infrastructure procurement methodologies and documentation to ensure consistency of understanding. </w:t>
      </w:r>
    </w:p>
    <w:p w14:paraId="02C7547F" w14:textId="77777777" w:rsidR="00C9469E" w:rsidRPr="00F5604B" w:rsidRDefault="00C9469E" w:rsidP="00F5604B">
      <w:pPr>
        <w:pStyle w:val="ListParagraph"/>
        <w:spacing w:before="40" w:after="40" w:line="290" w:lineRule="exact"/>
        <w:ind w:left="360"/>
        <w:jc w:val="both"/>
        <w:rPr>
          <w:rFonts w:ascii="Helvetica" w:hAnsi="Helvetica"/>
          <w:sz w:val="22"/>
          <w:szCs w:val="22"/>
        </w:rPr>
      </w:pPr>
    </w:p>
    <w:p w14:paraId="5F0DC36E" w14:textId="3B41617D" w:rsidR="00C065D8" w:rsidRPr="004823E9" w:rsidRDefault="00C9469E" w:rsidP="004823E9">
      <w:pPr>
        <w:pStyle w:val="ListParagraph"/>
        <w:numPr>
          <w:ilvl w:val="0"/>
          <w:numId w:val="21"/>
        </w:numPr>
        <w:spacing w:before="40" w:after="40" w:line="290" w:lineRule="exact"/>
        <w:ind w:left="360"/>
        <w:jc w:val="both"/>
        <w:rPr>
          <w:rFonts w:ascii="Helvetica" w:hAnsi="Helvetica"/>
          <w:sz w:val="22"/>
          <w:szCs w:val="22"/>
        </w:rPr>
      </w:pPr>
      <w:r w:rsidRPr="00F5604B">
        <w:rPr>
          <w:rFonts w:ascii="Helvetica" w:hAnsi="Helvetica"/>
          <w:sz w:val="22"/>
          <w:szCs w:val="22"/>
        </w:rPr>
        <w:lastRenderedPageBreak/>
        <w:t xml:space="preserve">An understanding of the “Definitions” should be an essential part of education of politicians and </w:t>
      </w:r>
      <w:r w:rsidR="0076455C">
        <w:rPr>
          <w:rFonts w:ascii="Helvetica" w:hAnsi="Helvetica"/>
          <w:sz w:val="22"/>
          <w:szCs w:val="22"/>
        </w:rPr>
        <w:t xml:space="preserve">all staff, whether in the </w:t>
      </w:r>
      <w:r w:rsidRPr="00F5604B">
        <w:rPr>
          <w:rFonts w:ascii="Helvetica" w:hAnsi="Helvetica"/>
          <w:sz w:val="22"/>
          <w:szCs w:val="22"/>
        </w:rPr>
        <w:t xml:space="preserve">public </w:t>
      </w:r>
      <w:r w:rsidR="0076455C">
        <w:rPr>
          <w:rFonts w:ascii="Helvetica" w:hAnsi="Helvetica"/>
          <w:sz w:val="22"/>
          <w:szCs w:val="22"/>
        </w:rPr>
        <w:t xml:space="preserve">or </w:t>
      </w:r>
      <w:r w:rsidRPr="00F5604B">
        <w:rPr>
          <w:rFonts w:ascii="Helvetica" w:hAnsi="Helvetica"/>
          <w:sz w:val="22"/>
          <w:szCs w:val="22"/>
        </w:rPr>
        <w:t>private</w:t>
      </w:r>
      <w:r w:rsidR="0076455C">
        <w:rPr>
          <w:rFonts w:ascii="Helvetica" w:hAnsi="Helvetica"/>
          <w:sz w:val="22"/>
          <w:szCs w:val="22"/>
        </w:rPr>
        <w:t xml:space="preserve"> sectors </w:t>
      </w:r>
      <w:r w:rsidRPr="00F5604B">
        <w:rPr>
          <w:rFonts w:ascii="Helvetica" w:hAnsi="Helvetica"/>
          <w:sz w:val="22"/>
          <w:szCs w:val="22"/>
        </w:rPr>
        <w:t>responsible for the procurement of infrastructure.</w:t>
      </w:r>
    </w:p>
    <w:p w14:paraId="0E2630C5" w14:textId="6148700F" w:rsidR="00BE3511" w:rsidRPr="00F5604B" w:rsidRDefault="00C065D8" w:rsidP="00F5604B">
      <w:pPr>
        <w:pStyle w:val="ListParagraph"/>
        <w:numPr>
          <w:ilvl w:val="0"/>
          <w:numId w:val="21"/>
        </w:numPr>
        <w:spacing w:before="40" w:after="40" w:line="290" w:lineRule="exact"/>
        <w:ind w:left="360"/>
        <w:jc w:val="both"/>
        <w:rPr>
          <w:rFonts w:ascii="Helvetica" w:hAnsi="Helvetica"/>
          <w:sz w:val="22"/>
          <w:szCs w:val="22"/>
        </w:rPr>
      </w:pPr>
      <w:r w:rsidRPr="00F5604B">
        <w:rPr>
          <w:rFonts w:ascii="Helvetica" w:hAnsi="Helvetica"/>
          <w:sz w:val="22"/>
          <w:szCs w:val="22"/>
        </w:rPr>
        <w:t xml:space="preserve">The Public Infrastructure Procurement Methodology described in </w:t>
      </w:r>
      <w:r w:rsidRPr="00FF7663">
        <w:rPr>
          <w:rFonts w:ascii="Helvetica" w:hAnsi="Helvetica"/>
          <w:b/>
          <w:sz w:val="22"/>
          <w:szCs w:val="22"/>
        </w:rPr>
        <w:t>section 8</w:t>
      </w:r>
      <w:r w:rsidRPr="00F5604B">
        <w:rPr>
          <w:rFonts w:ascii="Helvetica" w:hAnsi="Helvetica"/>
          <w:sz w:val="22"/>
          <w:szCs w:val="22"/>
        </w:rPr>
        <w:t xml:space="preserve"> </w:t>
      </w:r>
      <w:r w:rsidR="000E175E" w:rsidRPr="00F5604B">
        <w:rPr>
          <w:rFonts w:ascii="Helvetica" w:hAnsi="Helvetica"/>
          <w:sz w:val="22"/>
          <w:szCs w:val="22"/>
        </w:rPr>
        <w:t xml:space="preserve">of this Submission </w:t>
      </w:r>
      <w:r w:rsidRPr="00F5604B">
        <w:rPr>
          <w:rFonts w:ascii="Helvetica" w:hAnsi="Helvetica"/>
          <w:sz w:val="22"/>
          <w:szCs w:val="22"/>
        </w:rPr>
        <w:t xml:space="preserve">should be applied to the development of all public infrastructure projects in excess of $10 million </w:t>
      </w:r>
      <w:r w:rsidR="000E175E" w:rsidRPr="00F5604B">
        <w:rPr>
          <w:rFonts w:ascii="Helvetica" w:hAnsi="Helvetica"/>
          <w:sz w:val="22"/>
          <w:szCs w:val="22"/>
        </w:rPr>
        <w:t xml:space="preserve">estimated </w:t>
      </w:r>
      <w:r w:rsidRPr="00F5604B">
        <w:rPr>
          <w:rFonts w:ascii="Helvetica" w:hAnsi="Helvetica"/>
          <w:sz w:val="22"/>
          <w:szCs w:val="22"/>
        </w:rPr>
        <w:t>capital cost.</w:t>
      </w:r>
    </w:p>
    <w:p w14:paraId="207A142C" w14:textId="77777777" w:rsidR="00C065D8" w:rsidRPr="00F5604B" w:rsidRDefault="00C065D8" w:rsidP="00F5604B">
      <w:pPr>
        <w:pStyle w:val="ListParagraph"/>
        <w:spacing w:before="40" w:after="40" w:line="290" w:lineRule="exact"/>
        <w:ind w:left="0"/>
        <w:jc w:val="both"/>
        <w:rPr>
          <w:rFonts w:ascii="Helvetica" w:hAnsi="Helvetica"/>
          <w:sz w:val="22"/>
          <w:szCs w:val="22"/>
        </w:rPr>
      </w:pPr>
    </w:p>
    <w:p w14:paraId="4741B3FD" w14:textId="4F82A032" w:rsidR="00C065D8" w:rsidRPr="00F5604B" w:rsidRDefault="00C065D8" w:rsidP="00F5604B">
      <w:pPr>
        <w:pStyle w:val="ListParagraph"/>
        <w:numPr>
          <w:ilvl w:val="0"/>
          <w:numId w:val="21"/>
        </w:numPr>
        <w:spacing w:before="40" w:after="40" w:line="290" w:lineRule="exact"/>
        <w:ind w:left="360"/>
        <w:jc w:val="both"/>
        <w:rPr>
          <w:rFonts w:ascii="Helvetica" w:hAnsi="Helvetica"/>
          <w:sz w:val="22"/>
          <w:szCs w:val="22"/>
        </w:rPr>
      </w:pPr>
      <w:r w:rsidRPr="00F5604B">
        <w:rPr>
          <w:rFonts w:ascii="Helvetica" w:hAnsi="Helvetica"/>
          <w:sz w:val="22"/>
          <w:szCs w:val="22"/>
        </w:rPr>
        <w:t xml:space="preserve">The Public Infrastructure Procurement Methodology should be applied to projects below $10 million </w:t>
      </w:r>
      <w:r w:rsidR="000E175E" w:rsidRPr="00F5604B">
        <w:rPr>
          <w:rFonts w:ascii="Helvetica" w:hAnsi="Helvetica"/>
          <w:sz w:val="22"/>
          <w:szCs w:val="22"/>
        </w:rPr>
        <w:t xml:space="preserve">estimated capital cost </w:t>
      </w:r>
      <w:r w:rsidRPr="00F5604B">
        <w:rPr>
          <w:rFonts w:ascii="Helvetica" w:hAnsi="Helvetica"/>
          <w:sz w:val="22"/>
          <w:szCs w:val="22"/>
        </w:rPr>
        <w:t xml:space="preserve">where new technology is involved, on information technology projects and projects where there is a degree of uncertainty as to the required outcomes or where </w:t>
      </w:r>
      <w:r w:rsidR="000E175E" w:rsidRPr="00F5604B">
        <w:rPr>
          <w:rFonts w:ascii="Helvetica" w:hAnsi="Helvetica"/>
          <w:sz w:val="22"/>
          <w:szCs w:val="22"/>
        </w:rPr>
        <w:t xml:space="preserve">scope and procurement </w:t>
      </w:r>
      <w:r w:rsidRPr="00F5604B">
        <w:rPr>
          <w:rFonts w:ascii="Helvetica" w:hAnsi="Helvetica"/>
          <w:sz w:val="22"/>
          <w:szCs w:val="22"/>
        </w:rPr>
        <w:t>risk is perceived to be high.</w:t>
      </w:r>
    </w:p>
    <w:p w14:paraId="299EDD4D" w14:textId="77777777" w:rsidR="000E175E" w:rsidRPr="00F5604B" w:rsidRDefault="000E175E" w:rsidP="00F5604B">
      <w:pPr>
        <w:pStyle w:val="ListParagraph"/>
        <w:spacing w:before="40" w:after="40" w:line="290" w:lineRule="exact"/>
        <w:ind w:left="0"/>
        <w:jc w:val="both"/>
        <w:rPr>
          <w:rFonts w:ascii="Helvetica" w:hAnsi="Helvetica"/>
          <w:sz w:val="22"/>
          <w:szCs w:val="22"/>
        </w:rPr>
      </w:pPr>
    </w:p>
    <w:p w14:paraId="4E9CA671" w14:textId="1ECBCB56" w:rsidR="000E175E" w:rsidRPr="00F5604B" w:rsidRDefault="000E175E" w:rsidP="00F5604B">
      <w:pPr>
        <w:pStyle w:val="ListParagraph"/>
        <w:numPr>
          <w:ilvl w:val="0"/>
          <w:numId w:val="21"/>
        </w:numPr>
        <w:spacing w:before="40" w:after="40" w:line="290" w:lineRule="exact"/>
        <w:ind w:left="360"/>
        <w:jc w:val="both"/>
        <w:rPr>
          <w:rFonts w:ascii="Helvetica" w:hAnsi="Helvetica"/>
          <w:sz w:val="22"/>
          <w:szCs w:val="22"/>
        </w:rPr>
      </w:pPr>
      <w:r w:rsidRPr="00F5604B">
        <w:rPr>
          <w:rFonts w:ascii="Helvetica" w:hAnsi="Helvetica"/>
          <w:sz w:val="22"/>
          <w:szCs w:val="22"/>
        </w:rPr>
        <w:t>The Public Infrastructure Procurement Methodology should be applied irrespective of the source of funding: i.e. it should be applied to publicly and privately funded infrastructure projects and programs.</w:t>
      </w:r>
    </w:p>
    <w:p w14:paraId="5DE49E89" w14:textId="77777777" w:rsidR="00BE3511" w:rsidRPr="00F5604B" w:rsidRDefault="00BE3511" w:rsidP="00F5604B">
      <w:pPr>
        <w:pStyle w:val="ListParagraph"/>
        <w:spacing w:before="40" w:after="40" w:line="290" w:lineRule="exact"/>
        <w:ind w:left="0"/>
        <w:jc w:val="both"/>
        <w:rPr>
          <w:rFonts w:ascii="Helvetica" w:hAnsi="Helvetica"/>
          <w:sz w:val="22"/>
          <w:szCs w:val="22"/>
        </w:rPr>
      </w:pPr>
    </w:p>
    <w:p w14:paraId="26A2C609" w14:textId="77777777" w:rsidR="00BE3511" w:rsidRPr="00F5604B" w:rsidRDefault="00BE3511" w:rsidP="00F5604B">
      <w:pPr>
        <w:pStyle w:val="ListParagraph"/>
        <w:spacing w:before="40" w:after="40" w:line="290" w:lineRule="exact"/>
        <w:ind w:left="0"/>
        <w:jc w:val="both"/>
        <w:rPr>
          <w:rFonts w:ascii="Helvetica" w:hAnsi="Helvetica"/>
          <w:sz w:val="22"/>
          <w:szCs w:val="22"/>
        </w:rPr>
      </w:pPr>
    </w:p>
    <w:p w14:paraId="61757B25" w14:textId="7E16C50B" w:rsidR="00E536AC" w:rsidRPr="00F5604B" w:rsidRDefault="000E175E" w:rsidP="00F5604B">
      <w:pPr>
        <w:pStyle w:val="ListParagraph"/>
        <w:spacing w:before="40" w:after="40" w:line="290" w:lineRule="exact"/>
        <w:ind w:left="0"/>
        <w:jc w:val="both"/>
        <w:rPr>
          <w:rFonts w:ascii="Helvetica" w:hAnsi="Helvetica"/>
          <w:sz w:val="22"/>
          <w:szCs w:val="22"/>
        </w:rPr>
      </w:pPr>
      <w:r w:rsidRPr="00F5604B">
        <w:rPr>
          <w:rFonts w:ascii="Helvetica" w:hAnsi="Helvetica"/>
          <w:sz w:val="22"/>
          <w:szCs w:val="22"/>
        </w:rPr>
        <w:t xml:space="preserve">Further information can be found on the Institute of Value Management Australia’s website:  </w:t>
      </w:r>
      <w:hyperlink r:id="rId9" w:history="1">
        <w:r w:rsidR="00146B46" w:rsidRPr="00146B46">
          <w:rPr>
            <w:rStyle w:val="Hyperlink"/>
            <w:rFonts w:ascii="Helvetica" w:hAnsi="Helvetica"/>
            <w:color w:val="auto"/>
            <w:sz w:val="22"/>
            <w:szCs w:val="22"/>
          </w:rPr>
          <w:t>http://</w:t>
        </w:r>
        <w:proofErr w:type="spellStart"/>
        <w:r w:rsidR="00146B46" w:rsidRPr="00146B46">
          <w:rPr>
            <w:rStyle w:val="Hyperlink"/>
            <w:rFonts w:ascii="Helvetica" w:hAnsi="Helvetica"/>
            <w:color w:val="auto"/>
            <w:sz w:val="22"/>
            <w:szCs w:val="22"/>
          </w:rPr>
          <w:t>www.ivma.com.au</w:t>
        </w:r>
        <w:proofErr w:type="spellEnd"/>
      </w:hyperlink>
      <w:r w:rsidR="00146B46">
        <w:rPr>
          <w:rFonts w:ascii="Helvetica" w:hAnsi="Helvetica"/>
          <w:color w:val="000000"/>
          <w:sz w:val="22"/>
          <w:szCs w:val="22"/>
        </w:rPr>
        <w:t xml:space="preserve"> </w:t>
      </w:r>
      <w:r w:rsidR="004D79F4">
        <w:rPr>
          <w:rFonts w:ascii="Helvetica" w:hAnsi="Helvetica"/>
          <w:sz w:val="22"/>
          <w:szCs w:val="22"/>
        </w:rPr>
        <w:t>.</w:t>
      </w:r>
    </w:p>
    <w:p w14:paraId="3AA78BCC" w14:textId="77777777" w:rsidR="00EF341A" w:rsidRDefault="00EF341A" w:rsidP="00C61033">
      <w:pPr>
        <w:spacing w:before="40" w:after="40" w:line="290" w:lineRule="exact"/>
        <w:rPr>
          <w:rFonts w:ascii="Helvetica" w:hAnsi="Helvetica"/>
          <w:sz w:val="22"/>
          <w:szCs w:val="22"/>
        </w:rPr>
      </w:pPr>
    </w:p>
    <w:p w14:paraId="29B9136E" w14:textId="77777777" w:rsidR="0010667D" w:rsidRDefault="0010667D" w:rsidP="00C61033">
      <w:pPr>
        <w:spacing w:before="40" w:after="40" w:line="290" w:lineRule="exact"/>
        <w:rPr>
          <w:rFonts w:ascii="Helvetica" w:hAnsi="Helvetica"/>
          <w:sz w:val="22"/>
          <w:szCs w:val="22"/>
        </w:rPr>
      </w:pPr>
    </w:p>
    <w:p w14:paraId="3C2B23C6" w14:textId="5E084156" w:rsidR="0010667D" w:rsidRPr="0010667D" w:rsidRDefault="0010667D" w:rsidP="00C61033">
      <w:pPr>
        <w:spacing w:before="40" w:after="40" w:line="290" w:lineRule="exact"/>
        <w:rPr>
          <w:rFonts w:ascii="Helvetica" w:hAnsi="Helvetica"/>
          <w:b/>
        </w:rPr>
      </w:pPr>
      <w:r w:rsidRPr="0010667D">
        <w:rPr>
          <w:rFonts w:ascii="Helvetica" w:hAnsi="Helvetica"/>
          <w:b/>
        </w:rPr>
        <w:t>14</w:t>
      </w:r>
      <w:r w:rsidRPr="0010667D">
        <w:rPr>
          <w:rFonts w:ascii="Helvetica" w:hAnsi="Helvetica"/>
          <w:b/>
        </w:rPr>
        <w:tab/>
        <w:t>References</w:t>
      </w:r>
    </w:p>
    <w:p w14:paraId="3D9D356B" w14:textId="77777777" w:rsidR="004906AF" w:rsidRPr="009B7A01" w:rsidRDefault="004906AF" w:rsidP="009B7A01">
      <w:pPr>
        <w:spacing w:before="40" w:after="40" w:line="290" w:lineRule="exact"/>
        <w:rPr>
          <w:rFonts w:ascii="Helvetica" w:hAnsi="Helvetica"/>
          <w:sz w:val="22"/>
          <w:szCs w:val="22"/>
        </w:rPr>
      </w:pPr>
    </w:p>
    <w:p w14:paraId="53172210" w14:textId="70CC6BFF" w:rsidR="004906AF" w:rsidRPr="009B7A01" w:rsidRDefault="00DB76D8" w:rsidP="009B7A01">
      <w:pPr>
        <w:pStyle w:val="ListParagraph"/>
        <w:spacing w:before="40" w:after="40" w:line="290" w:lineRule="exact"/>
        <w:ind w:left="644" w:hanging="644"/>
        <w:rPr>
          <w:rFonts w:ascii="Helvetica" w:hAnsi="Helvetica"/>
          <w:sz w:val="22"/>
          <w:szCs w:val="22"/>
        </w:rPr>
      </w:pPr>
      <w:r>
        <w:rPr>
          <w:rFonts w:ascii="Helvetica" w:hAnsi="Helvetica"/>
          <w:sz w:val="22"/>
          <w:szCs w:val="22"/>
        </w:rPr>
        <w:t>(</w:t>
      </w:r>
      <w:r w:rsidR="008C6B02" w:rsidRPr="009B7A01">
        <w:rPr>
          <w:rFonts w:ascii="Helvetica" w:hAnsi="Helvetica"/>
          <w:sz w:val="22"/>
          <w:szCs w:val="22"/>
        </w:rPr>
        <w:t>1)</w:t>
      </w:r>
      <w:r w:rsidR="008C6B02" w:rsidRPr="009B7A01">
        <w:rPr>
          <w:rFonts w:ascii="Helvetica" w:hAnsi="Helvetica"/>
          <w:sz w:val="22"/>
          <w:szCs w:val="22"/>
        </w:rPr>
        <w:tab/>
      </w:r>
      <w:proofErr w:type="spellStart"/>
      <w:r w:rsidR="004906AF" w:rsidRPr="009B7A01">
        <w:rPr>
          <w:rFonts w:ascii="Helvetica" w:hAnsi="Helvetica"/>
          <w:sz w:val="22"/>
          <w:szCs w:val="22"/>
        </w:rPr>
        <w:t>Garnaut</w:t>
      </w:r>
      <w:proofErr w:type="spellEnd"/>
      <w:r w:rsidR="004906AF" w:rsidRPr="009B7A01">
        <w:rPr>
          <w:rFonts w:ascii="Helvetica" w:hAnsi="Helvetica"/>
          <w:sz w:val="22"/>
          <w:szCs w:val="22"/>
        </w:rPr>
        <w:t xml:space="preserve"> R. “Dog Days: Australia after the Boom”, </w:t>
      </w:r>
      <w:proofErr w:type="spellStart"/>
      <w:r w:rsidR="004906AF" w:rsidRPr="009B7A01">
        <w:rPr>
          <w:rFonts w:ascii="Helvetica" w:hAnsi="Helvetica"/>
          <w:sz w:val="22"/>
          <w:szCs w:val="22"/>
        </w:rPr>
        <w:t>REDBACK</w:t>
      </w:r>
      <w:proofErr w:type="spellEnd"/>
      <w:r w:rsidR="004906AF" w:rsidRPr="009B7A01">
        <w:rPr>
          <w:rFonts w:ascii="Helvetica" w:hAnsi="Helvetica"/>
          <w:sz w:val="22"/>
          <w:szCs w:val="22"/>
        </w:rPr>
        <w:t xml:space="preserve"> 3, 2013,  p</w:t>
      </w:r>
      <w:r w:rsidR="0070142A" w:rsidRPr="009B7A01">
        <w:rPr>
          <w:rFonts w:ascii="Helvetica" w:hAnsi="Helvetica"/>
          <w:sz w:val="22"/>
          <w:szCs w:val="22"/>
        </w:rPr>
        <w:t xml:space="preserve"> </w:t>
      </w:r>
      <w:r w:rsidR="004906AF" w:rsidRPr="009B7A01">
        <w:rPr>
          <w:rFonts w:ascii="Helvetica" w:hAnsi="Helvetica"/>
          <w:sz w:val="22"/>
          <w:szCs w:val="22"/>
        </w:rPr>
        <w:t>5, p</w:t>
      </w:r>
      <w:r w:rsidR="0070142A" w:rsidRPr="009B7A01">
        <w:rPr>
          <w:rFonts w:ascii="Helvetica" w:hAnsi="Helvetica"/>
          <w:sz w:val="22"/>
          <w:szCs w:val="22"/>
        </w:rPr>
        <w:t xml:space="preserve"> </w:t>
      </w:r>
      <w:r w:rsidR="004906AF" w:rsidRPr="009B7A01">
        <w:rPr>
          <w:rFonts w:ascii="Helvetica" w:hAnsi="Helvetica"/>
          <w:sz w:val="22"/>
          <w:szCs w:val="22"/>
        </w:rPr>
        <w:t>10</w:t>
      </w:r>
    </w:p>
    <w:p w14:paraId="6E9761FE" w14:textId="67F72317" w:rsidR="003E5BEC" w:rsidRPr="009B7A01" w:rsidRDefault="00DB76D8" w:rsidP="009B7A01">
      <w:pPr>
        <w:spacing w:before="40" w:after="40" w:line="290" w:lineRule="exact"/>
        <w:rPr>
          <w:rFonts w:ascii="Helvetica" w:hAnsi="Helvetica"/>
          <w:sz w:val="22"/>
          <w:szCs w:val="22"/>
        </w:rPr>
      </w:pPr>
      <w:r>
        <w:rPr>
          <w:rFonts w:ascii="Helvetica" w:hAnsi="Helvetica"/>
          <w:sz w:val="22"/>
          <w:szCs w:val="22"/>
        </w:rPr>
        <w:t>(</w:t>
      </w:r>
      <w:r w:rsidR="008C6B02" w:rsidRPr="009B7A01">
        <w:rPr>
          <w:rFonts w:ascii="Helvetica" w:hAnsi="Helvetica"/>
          <w:sz w:val="22"/>
          <w:szCs w:val="22"/>
        </w:rPr>
        <w:t>2)</w:t>
      </w:r>
      <w:r w:rsidR="008C6B02" w:rsidRPr="009B7A01">
        <w:rPr>
          <w:rFonts w:ascii="Helvetica" w:hAnsi="Helvetica"/>
          <w:i/>
          <w:sz w:val="22"/>
          <w:szCs w:val="22"/>
        </w:rPr>
        <w:tab/>
      </w:r>
      <w:r w:rsidR="003E5BEC" w:rsidRPr="009B7A01">
        <w:rPr>
          <w:rFonts w:ascii="Helvetica" w:hAnsi="Helvetica"/>
          <w:i/>
          <w:sz w:val="22"/>
          <w:szCs w:val="22"/>
        </w:rPr>
        <w:t>Ibid</w:t>
      </w:r>
      <w:r w:rsidR="003E5BEC" w:rsidRPr="009B7A01">
        <w:rPr>
          <w:rFonts w:ascii="Helvetica" w:hAnsi="Helvetica"/>
          <w:sz w:val="22"/>
          <w:szCs w:val="22"/>
        </w:rPr>
        <w:t xml:space="preserve">, </w:t>
      </w:r>
      <w:proofErr w:type="spellStart"/>
      <w:r w:rsidR="003E5BEC" w:rsidRPr="009B7A01">
        <w:rPr>
          <w:rFonts w:ascii="Helvetica" w:hAnsi="Helvetica"/>
          <w:sz w:val="22"/>
          <w:szCs w:val="22"/>
        </w:rPr>
        <w:t>p139</w:t>
      </w:r>
      <w:proofErr w:type="spellEnd"/>
    </w:p>
    <w:p w14:paraId="157525E9" w14:textId="1256B6BB" w:rsidR="00331CF4" w:rsidRPr="009B7A01" w:rsidRDefault="00DB76D8" w:rsidP="009B7A01">
      <w:pPr>
        <w:spacing w:before="40" w:after="40" w:line="290" w:lineRule="exact"/>
        <w:rPr>
          <w:rFonts w:ascii="Helvetica" w:hAnsi="Helvetica"/>
          <w:sz w:val="22"/>
          <w:szCs w:val="22"/>
        </w:rPr>
      </w:pPr>
      <w:r>
        <w:rPr>
          <w:rFonts w:ascii="Helvetica" w:hAnsi="Helvetica"/>
          <w:sz w:val="22"/>
          <w:szCs w:val="22"/>
        </w:rPr>
        <w:t>(</w:t>
      </w:r>
      <w:r w:rsidR="008C6B02" w:rsidRPr="009B7A01">
        <w:rPr>
          <w:rFonts w:ascii="Helvetica" w:hAnsi="Helvetica"/>
          <w:sz w:val="22"/>
          <w:szCs w:val="22"/>
        </w:rPr>
        <w:t>3)</w:t>
      </w:r>
      <w:r w:rsidR="008C6B02" w:rsidRPr="009B7A01">
        <w:rPr>
          <w:rFonts w:ascii="Helvetica" w:hAnsi="Helvetica"/>
          <w:i/>
          <w:sz w:val="22"/>
          <w:szCs w:val="22"/>
        </w:rPr>
        <w:tab/>
      </w:r>
      <w:r w:rsidR="00331CF4" w:rsidRPr="009B7A01">
        <w:rPr>
          <w:rFonts w:ascii="Helvetica" w:hAnsi="Helvetica"/>
          <w:i/>
          <w:sz w:val="22"/>
          <w:szCs w:val="22"/>
        </w:rPr>
        <w:t xml:space="preserve">Ibid, </w:t>
      </w:r>
      <w:r w:rsidR="00331CF4" w:rsidRPr="00FC2E38">
        <w:rPr>
          <w:rFonts w:ascii="Helvetica" w:hAnsi="Helvetica"/>
          <w:sz w:val="22"/>
          <w:szCs w:val="22"/>
        </w:rPr>
        <w:t xml:space="preserve">p </w:t>
      </w:r>
      <w:r w:rsidR="00FC2E38" w:rsidRPr="00FC2E38">
        <w:rPr>
          <w:rFonts w:ascii="Helvetica" w:hAnsi="Helvetica"/>
          <w:sz w:val="22"/>
          <w:szCs w:val="22"/>
        </w:rPr>
        <w:t>118</w:t>
      </w:r>
    </w:p>
    <w:p w14:paraId="3E41D0C4" w14:textId="38F8E702" w:rsidR="00331CF4" w:rsidRPr="009B7A01" w:rsidRDefault="008C6B02" w:rsidP="009B7A01">
      <w:pPr>
        <w:spacing w:before="40" w:after="40" w:line="290" w:lineRule="exact"/>
        <w:rPr>
          <w:rFonts w:ascii="Helvetica" w:hAnsi="Helvetica"/>
          <w:sz w:val="22"/>
          <w:szCs w:val="22"/>
        </w:rPr>
      </w:pPr>
      <w:r w:rsidRPr="009B7A01">
        <w:rPr>
          <w:rFonts w:ascii="Helvetica" w:hAnsi="Helvetica"/>
          <w:sz w:val="22"/>
          <w:szCs w:val="22"/>
        </w:rPr>
        <w:t>(</w:t>
      </w:r>
      <w:r w:rsidR="00DB76D8">
        <w:rPr>
          <w:rFonts w:ascii="Helvetica" w:hAnsi="Helvetica"/>
          <w:sz w:val="22"/>
          <w:szCs w:val="22"/>
        </w:rPr>
        <w:t>4</w:t>
      </w:r>
      <w:r w:rsidRPr="009B7A01">
        <w:rPr>
          <w:rFonts w:ascii="Helvetica" w:hAnsi="Helvetica"/>
          <w:sz w:val="22"/>
          <w:szCs w:val="22"/>
        </w:rPr>
        <w:t>)</w:t>
      </w:r>
      <w:r w:rsidRPr="009B7A01">
        <w:rPr>
          <w:rFonts w:ascii="Helvetica" w:hAnsi="Helvetica"/>
          <w:sz w:val="22"/>
          <w:szCs w:val="22"/>
        </w:rPr>
        <w:tab/>
      </w:r>
      <w:r w:rsidR="00331CF4" w:rsidRPr="009B7A01">
        <w:rPr>
          <w:rFonts w:ascii="Helvetica" w:hAnsi="Helvetica"/>
          <w:sz w:val="22"/>
          <w:szCs w:val="22"/>
        </w:rPr>
        <w:t>Australian Bureau of Statistics</w:t>
      </w:r>
    </w:p>
    <w:p w14:paraId="7FD9D6AC" w14:textId="33FEDB13" w:rsidR="008C7EC5" w:rsidRPr="009B7A01" w:rsidRDefault="008C6B02" w:rsidP="009B7A01">
      <w:pPr>
        <w:spacing w:before="40" w:after="40" w:line="290" w:lineRule="exact"/>
        <w:ind w:left="720" w:hanging="720"/>
        <w:rPr>
          <w:rFonts w:ascii="Helvetica" w:hAnsi="Helvetica"/>
          <w:sz w:val="22"/>
          <w:szCs w:val="22"/>
        </w:rPr>
      </w:pPr>
      <w:r w:rsidRPr="009B7A01">
        <w:rPr>
          <w:rFonts w:ascii="Helvetica" w:hAnsi="Helvetica"/>
          <w:sz w:val="22"/>
          <w:szCs w:val="22"/>
        </w:rPr>
        <w:t>(</w:t>
      </w:r>
      <w:r w:rsidR="00753834">
        <w:rPr>
          <w:rFonts w:ascii="Helvetica" w:hAnsi="Helvetica"/>
          <w:sz w:val="22"/>
          <w:szCs w:val="22"/>
        </w:rPr>
        <w:t>5</w:t>
      </w:r>
      <w:r w:rsidRPr="009B7A01">
        <w:rPr>
          <w:rFonts w:ascii="Helvetica" w:hAnsi="Helvetica"/>
          <w:sz w:val="22"/>
          <w:szCs w:val="22"/>
        </w:rPr>
        <w:t>)</w:t>
      </w:r>
      <w:r w:rsidRPr="009B7A01">
        <w:rPr>
          <w:rFonts w:ascii="Helvetica" w:hAnsi="Helvetica"/>
          <w:sz w:val="22"/>
          <w:szCs w:val="22"/>
        </w:rPr>
        <w:tab/>
      </w:r>
      <w:hyperlink r:id="rId10" w:history="1">
        <w:r w:rsidRPr="00146B46">
          <w:rPr>
            <w:rStyle w:val="Hyperlink"/>
            <w:rFonts w:ascii="Helvetica" w:hAnsi="Helvetica"/>
            <w:color w:val="auto"/>
            <w:sz w:val="22"/>
            <w:szCs w:val="22"/>
          </w:rPr>
          <w:t>http://www.smh.com.au/federal-politics/political-news/squeeze-is-on-as-australias-populations-boom-20131126-2y83k.html</w:t>
        </w:r>
      </w:hyperlink>
      <w:r w:rsidR="0077330F" w:rsidRPr="009B7A01">
        <w:rPr>
          <w:rFonts w:ascii="Helvetica" w:hAnsi="Helvetica"/>
          <w:sz w:val="22"/>
          <w:szCs w:val="22"/>
        </w:rPr>
        <w:t xml:space="preserve">  using ABS median projections at November 2013</w:t>
      </w:r>
    </w:p>
    <w:p w14:paraId="68B87198" w14:textId="246DE38F" w:rsidR="0077330F" w:rsidRPr="009B7A01" w:rsidRDefault="0024370B" w:rsidP="009B7A01">
      <w:pPr>
        <w:spacing w:before="40" w:after="40" w:line="290" w:lineRule="exact"/>
        <w:ind w:left="720" w:hanging="720"/>
        <w:rPr>
          <w:rFonts w:ascii="Helvetica" w:hAnsi="Helvetica"/>
          <w:sz w:val="22"/>
          <w:szCs w:val="22"/>
        </w:rPr>
      </w:pPr>
      <w:r w:rsidRPr="009B7A01">
        <w:rPr>
          <w:rFonts w:ascii="Helvetica" w:hAnsi="Helvetica"/>
          <w:sz w:val="22"/>
          <w:szCs w:val="22"/>
        </w:rPr>
        <w:t>(</w:t>
      </w:r>
      <w:r w:rsidR="00753834">
        <w:rPr>
          <w:rFonts w:ascii="Helvetica" w:hAnsi="Helvetica"/>
          <w:sz w:val="22"/>
          <w:szCs w:val="22"/>
        </w:rPr>
        <w:t>6</w:t>
      </w:r>
      <w:r w:rsidRPr="009B7A01">
        <w:rPr>
          <w:rFonts w:ascii="Helvetica" w:hAnsi="Helvetica"/>
          <w:sz w:val="22"/>
          <w:szCs w:val="22"/>
        </w:rPr>
        <w:t>)</w:t>
      </w:r>
      <w:r w:rsidR="000A351F" w:rsidRPr="009B7A01">
        <w:rPr>
          <w:rFonts w:ascii="Helvetica" w:hAnsi="Helvetica"/>
          <w:sz w:val="22"/>
          <w:szCs w:val="22"/>
        </w:rPr>
        <w:tab/>
      </w:r>
      <w:hyperlink r:id="rId11" w:history="1">
        <w:r w:rsidR="000D6265" w:rsidRPr="009B7A01">
          <w:rPr>
            <w:rStyle w:val="Hyperlink"/>
            <w:rFonts w:ascii="Helvetica" w:hAnsi="Helvetica"/>
            <w:color w:val="auto"/>
            <w:sz w:val="22"/>
            <w:szCs w:val="22"/>
          </w:rPr>
          <w:t>http://www.environment.gov.au/system/files/resources/e18788bd-2a8a-49d1-b797-307a9763c93f/files/quartlery-update-september-2013_1.pdf</w:t>
        </w:r>
      </w:hyperlink>
      <w:r w:rsidR="004C62B9">
        <w:rPr>
          <w:rFonts w:ascii="Helvetica" w:hAnsi="Helvetica"/>
          <w:sz w:val="22"/>
          <w:szCs w:val="22"/>
        </w:rPr>
        <w:t xml:space="preserve">   (</w:t>
      </w:r>
      <w:r w:rsidR="000D6265" w:rsidRPr="009B7A01">
        <w:rPr>
          <w:rFonts w:ascii="Helvetica" w:hAnsi="Helvetica"/>
          <w:sz w:val="22"/>
          <w:szCs w:val="22"/>
        </w:rPr>
        <w:t>p</w:t>
      </w:r>
      <w:r w:rsidR="0070142A" w:rsidRPr="009B7A01">
        <w:rPr>
          <w:rFonts w:ascii="Helvetica" w:hAnsi="Helvetica"/>
          <w:sz w:val="22"/>
          <w:szCs w:val="22"/>
        </w:rPr>
        <w:t xml:space="preserve"> </w:t>
      </w:r>
      <w:r w:rsidR="000D6265" w:rsidRPr="009B7A01">
        <w:rPr>
          <w:rFonts w:ascii="Helvetica" w:hAnsi="Helvetica"/>
          <w:sz w:val="22"/>
          <w:szCs w:val="22"/>
        </w:rPr>
        <w:t>11)</w:t>
      </w:r>
    </w:p>
    <w:p w14:paraId="3008E232" w14:textId="2271FACD" w:rsidR="004B1644" w:rsidRPr="00146B46" w:rsidRDefault="0024370B" w:rsidP="009B7A01">
      <w:pPr>
        <w:spacing w:before="40" w:after="40" w:line="290" w:lineRule="exact"/>
        <w:ind w:left="720" w:hanging="720"/>
        <w:jc w:val="both"/>
        <w:rPr>
          <w:rStyle w:val="Hyperlink"/>
          <w:rFonts w:ascii="Helvetica" w:eastAsia="Times New Roman" w:hAnsi="Helvetica" w:cs="Times New Roman"/>
          <w:color w:val="auto"/>
          <w:sz w:val="22"/>
          <w:szCs w:val="22"/>
        </w:rPr>
      </w:pPr>
      <w:r w:rsidRPr="00146B46">
        <w:rPr>
          <w:rFonts w:ascii="Helvetica" w:hAnsi="Helvetica"/>
          <w:sz w:val="22"/>
          <w:szCs w:val="22"/>
        </w:rPr>
        <w:t>(</w:t>
      </w:r>
      <w:r w:rsidR="00753834">
        <w:rPr>
          <w:rFonts w:ascii="Helvetica" w:hAnsi="Helvetica"/>
          <w:sz w:val="22"/>
          <w:szCs w:val="22"/>
        </w:rPr>
        <w:t>7</w:t>
      </w:r>
      <w:r w:rsidRPr="00146B46">
        <w:rPr>
          <w:rFonts w:ascii="Helvetica" w:hAnsi="Helvetica"/>
          <w:sz w:val="22"/>
          <w:szCs w:val="22"/>
        </w:rPr>
        <w:t>)</w:t>
      </w:r>
      <w:r w:rsidRPr="00146B46">
        <w:rPr>
          <w:rFonts w:ascii="Helvetica" w:hAnsi="Helvetica"/>
          <w:sz w:val="22"/>
          <w:szCs w:val="22"/>
        </w:rPr>
        <w:tab/>
      </w:r>
      <w:r w:rsidRPr="00146B46">
        <w:rPr>
          <w:rFonts w:ascii="Helvetica" w:eastAsia="Times New Roman" w:hAnsi="Helvetica" w:cs="Times New Roman"/>
          <w:sz w:val="22"/>
          <w:szCs w:val="22"/>
        </w:rPr>
        <w:t xml:space="preserve">A Human Development Framework for CO2 Reductions,  Potsdam Institute for Climate Impact Research,  </w:t>
      </w:r>
      <w:hyperlink r:id="rId12" w:history="1">
        <w:r w:rsidRPr="00146B46">
          <w:rPr>
            <w:rStyle w:val="Hyperlink"/>
            <w:rFonts w:ascii="Helvetica" w:eastAsia="Times New Roman" w:hAnsi="Helvetica" w:cs="Times New Roman"/>
            <w:color w:val="auto"/>
            <w:sz w:val="22"/>
            <w:szCs w:val="22"/>
          </w:rPr>
          <w:t>http://</w:t>
        </w:r>
        <w:proofErr w:type="spellStart"/>
        <w:r w:rsidRPr="00146B46">
          <w:rPr>
            <w:rStyle w:val="Hyperlink"/>
            <w:rFonts w:ascii="Helvetica" w:eastAsia="Times New Roman" w:hAnsi="Helvetica" w:cs="Times New Roman"/>
            <w:color w:val="auto"/>
            <w:sz w:val="22"/>
            <w:szCs w:val="22"/>
          </w:rPr>
          <w:t>arxiv.org</w:t>
        </w:r>
        <w:proofErr w:type="spellEnd"/>
        <w:r w:rsidRPr="00146B46">
          <w:rPr>
            <w:rStyle w:val="Hyperlink"/>
            <w:rFonts w:ascii="Helvetica" w:eastAsia="Times New Roman" w:hAnsi="Helvetica" w:cs="Times New Roman"/>
            <w:color w:val="auto"/>
            <w:sz w:val="22"/>
            <w:szCs w:val="22"/>
          </w:rPr>
          <w:t>/</w:t>
        </w:r>
        <w:proofErr w:type="spellStart"/>
        <w:r w:rsidRPr="00146B46">
          <w:rPr>
            <w:rStyle w:val="Hyperlink"/>
            <w:rFonts w:ascii="Helvetica" w:eastAsia="Times New Roman" w:hAnsi="Helvetica" w:cs="Times New Roman"/>
            <w:color w:val="auto"/>
            <w:sz w:val="22"/>
            <w:szCs w:val="22"/>
          </w:rPr>
          <w:t>pdf</w:t>
        </w:r>
        <w:proofErr w:type="spellEnd"/>
        <w:r w:rsidRPr="00146B46">
          <w:rPr>
            <w:rStyle w:val="Hyperlink"/>
            <w:rFonts w:ascii="Helvetica" w:eastAsia="Times New Roman" w:hAnsi="Helvetica" w:cs="Times New Roman"/>
            <w:color w:val="auto"/>
            <w:sz w:val="22"/>
            <w:szCs w:val="22"/>
          </w:rPr>
          <w:t>/</w:t>
        </w:r>
        <w:proofErr w:type="spellStart"/>
        <w:r w:rsidRPr="00146B46">
          <w:rPr>
            <w:rStyle w:val="Hyperlink"/>
            <w:rFonts w:ascii="Helvetica" w:eastAsia="Times New Roman" w:hAnsi="Helvetica" w:cs="Times New Roman"/>
            <w:color w:val="auto"/>
            <w:sz w:val="22"/>
            <w:szCs w:val="22"/>
          </w:rPr>
          <w:t>1010.3837.pdf</w:t>
        </w:r>
        <w:proofErr w:type="spellEnd"/>
      </w:hyperlink>
    </w:p>
    <w:p w14:paraId="7762A211" w14:textId="26E7B6E9" w:rsidR="007D1E54" w:rsidRPr="00146B46" w:rsidRDefault="007D1E54" w:rsidP="007D1E54">
      <w:pPr>
        <w:widowControl w:val="0"/>
        <w:autoSpaceDE w:val="0"/>
        <w:autoSpaceDN w:val="0"/>
        <w:adjustRightInd w:val="0"/>
        <w:spacing w:before="40" w:after="40" w:line="290" w:lineRule="exact"/>
        <w:ind w:left="720" w:hanging="720"/>
        <w:rPr>
          <w:rFonts w:ascii="Helvetica" w:hAnsi="Helvetica" w:cs="Times"/>
          <w:sz w:val="22"/>
          <w:szCs w:val="22"/>
        </w:rPr>
      </w:pPr>
      <w:r w:rsidRPr="00146B46">
        <w:rPr>
          <w:rFonts w:ascii="Helvetica" w:hAnsi="Helvetica"/>
          <w:sz w:val="22"/>
          <w:szCs w:val="22"/>
        </w:rPr>
        <w:t>(</w:t>
      </w:r>
      <w:r w:rsidR="00753834">
        <w:rPr>
          <w:rFonts w:ascii="Helvetica" w:hAnsi="Helvetica"/>
          <w:sz w:val="22"/>
          <w:szCs w:val="22"/>
        </w:rPr>
        <w:t>8</w:t>
      </w:r>
      <w:r w:rsidRPr="00146B46">
        <w:rPr>
          <w:rFonts w:ascii="Helvetica" w:hAnsi="Helvetica"/>
          <w:sz w:val="22"/>
          <w:szCs w:val="22"/>
        </w:rPr>
        <w:t>)</w:t>
      </w:r>
      <w:r w:rsidRPr="00146B46">
        <w:rPr>
          <w:rFonts w:ascii="Helvetica" w:hAnsi="Helvetica"/>
          <w:sz w:val="22"/>
          <w:szCs w:val="22"/>
        </w:rPr>
        <w:tab/>
      </w:r>
      <w:r w:rsidRPr="00146B46">
        <w:rPr>
          <w:rFonts w:ascii="Helvetica" w:eastAsia="Times New Roman" w:hAnsi="Helvetica" w:cs="Times New Roman"/>
          <w:bCs/>
          <w:sz w:val="22"/>
          <w:szCs w:val="22"/>
        </w:rPr>
        <w:t>WORLD POPULATION TO 2300,  United Nations,  2004</w:t>
      </w:r>
      <w:r w:rsidRPr="00146B46">
        <w:rPr>
          <w:rFonts w:ascii="Helvetica" w:eastAsia="Times New Roman" w:hAnsi="Helvetica" w:cs="Times New Roman"/>
          <w:b/>
          <w:bCs/>
          <w:sz w:val="44"/>
          <w:szCs w:val="44"/>
        </w:rPr>
        <w:t xml:space="preserve"> </w:t>
      </w:r>
      <w:hyperlink r:id="rId13" w:history="1">
        <w:r w:rsidRPr="00146B46">
          <w:rPr>
            <w:rStyle w:val="Hyperlink"/>
            <w:rFonts w:ascii="Helvetica" w:hAnsi="Helvetica" w:cs="Times"/>
            <w:color w:val="auto"/>
            <w:sz w:val="22"/>
            <w:szCs w:val="22"/>
          </w:rPr>
          <w:t>https://www.un.org/esa/population/publications/longrange2/WorldPop2300final.pdf</w:t>
        </w:r>
      </w:hyperlink>
      <w:r w:rsidRPr="00146B46">
        <w:rPr>
          <w:rFonts w:ascii="Helvetica" w:hAnsi="Helvetica" w:cs="Times"/>
          <w:sz w:val="22"/>
          <w:szCs w:val="22"/>
        </w:rPr>
        <w:t xml:space="preserve">   p 4</w:t>
      </w:r>
    </w:p>
    <w:p w14:paraId="50C287CD" w14:textId="7867D187" w:rsidR="007F3DEC" w:rsidRPr="00146B46" w:rsidRDefault="007D1E54" w:rsidP="007F3DEC">
      <w:pPr>
        <w:pStyle w:val="ListParagraph"/>
        <w:spacing w:before="40" w:after="40" w:line="290" w:lineRule="exact"/>
        <w:ind w:hanging="720"/>
        <w:rPr>
          <w:rFonts w:ascii="Helvetica" w:hAnsi="Helvetica"/>
          <w:sz w:val="22"/>
          <w:szCs w:val="22"/>
        </w:rPr>
      </w:pPr>
      <w:r w:rsidRPr="00146B46">
        <w:rPr>
          <w:rFonts w:ascii="Helvetica" w:hAnsi="Helvetica"/>
          <w:sz w:val="22"/>
          <w:szCs w:val="22"/>
        </w:rPr>
        <w:t>(</w:t>
      </w:r>
      <w:r w:rsidR="00753834">
        <w:rPr>
          <w:rFonts w:ascii="Helvetica" w:hAnsi="Helvetica"/>
          <w:sz w:val="22"/>
          <w:szCs w:val="22"/>
        </w:rPr>
        <w:t>9</w:t>
      </w:r>
      <w:r w:rsidRPr="00146B46">
        <w:rPr>
          <w:rFonts w:ascii="Helvetica" w:hAnsi="Helvetica"/>
          <w:sz w:val="22"/>
          <w:szCs w:val="22"/>
        </w:rPr>
        <w:t>)</w:t>
      </w:r>
      <w:r w:rsidRPr="00146B46">
        <w:rPr>
          <w:rFonts w:ascii="Helvetica" w:hAnsi="Helvetica"/>
          <w:sz w:val="22"/>
          <w:szCs w:val="22"/>
        </w:rPr>
        <w:tab/>
      </w:r>
      <w:proofErr w:type="spellStart"/>
      <w:r w:rsidR="007F3DEC" w:rsidRPr="00146B46">
        <w:rPr>
          <w:rFonts w:ascii="Helvetica" w:hAnsi="Helvetica"/>
          <w:sz w:val="22"/>
          <w:szCs w:val="22"/>
        </w:rPr>
        <w:t>Garnaut</w:t>
      </w:r>
      <w:proofErr w:type="spellEnd"/>
      <w:r w:rsidR="007F3DEC" w:rsidRPr="00146B46">
        <w:rPr>
          <w:rFonts w:ascii="Helvetica" w:hAnsi="Helvetica"/>
          <w:sz w:val="22"/>
          <w:szCs w:val="22"/>
        </w:rPr>
        <w:t xml:space="preserve"> R. “Dog Days: Australia after the Boom”, </w:t>
      </w:r>
      <w:proofErr w:type="spellStart"/>
      <w:r w:rsidR="007F3DEC" w:rsidRPr="00146B46">
        <w:rPr>
          <w:rFonts w:ascii="Helvetica" w:hAnsi="Helvetica"/>
          <w:sz w:val="22"/>
          <w:szCs w:val="22"/>
        </w:rPr>
        <w:t>REDBACK</w:t>
      </w:r>
      <w:proofErr w:type="spellEnd"/>
      <w:r w:rsidR="007F3DEC" w:rsidRPr="00146B46">
        <w:rPr>
          <w:rFonts w:ascii="Helvetica" w:hAnsi="Helvetica"/>
          <w:sz w:val="22"/>
          <w:szCs w:val="22"/>
        </w:rPr>
        <w:t xml:space="preserve"> 3, 2013, </w:t>
      </w:r>
      <w:r w:rsidR="004C62B9" w:rsidRPr="00146B46">
        <w:rPr>
          <w:rFonts w:ascii="Helvetica" w:hAnsi="Helvetica"/>
          <w:sz w:val="22"/>
          <w:szCs w:val="22"/>
        </w:rPr>
        <w:t xml:space="preserve"> </w:t>
      </w:r>
      <w:r w:rsidR="007F3DEC" w:rsidRPr="00146B46">
        <w:rPr>
          <w:rFonts w:ascii="Helvetica" w:hAnsi="Helvetica"/>
          <w:sz w:val="22"/>
          <w:szCs w:val="22"/>
        </w:rPr>
        <w:t xml:space="preserve">p </w:t>
      </w:r>
      <w:r w:rsidR="004C62B9" w:rsidRPr="00146B46">
        <w:rPr>
          <w:rFonts w:ascii="Helvetica" w:hAnsi="Helvetica"/>
          <w:sz w:val="22"/>
          <w:szCs w:val="22"/>
        </w:rPr>
        <w:t>201</w:t>
      </w:r>
    </w:p>
    <w:p w14:paraId="6E5FA26E" w14:textId="0275CDBE" w:rsidR="00831F32" w:rsidRPr="00146B46" w:rsidRDefault="00753834" w:rsidP="009B7A01">
      <w:pPr>
        <w:spacing w:before="40" w:after="40" w:line="290" w:lineRule="exact"/>
        <w:rPr>
          <w:rFonts w:ascii="Helvetica" w:hAnsi="Helvetica"/>
          <w:sz w:val="22"/>
          <w:szCs w:val="22"/>
        </w:rPr>
      </w:pPr>
      <w:r>
        <w:rPr>
          <w:rFonts w:ascii="Helvetica" w:hAnsi="Helvetica"/>
          <w:sz w:val="22"/>
          <w:szCs w:val="22"/>
        </w:rPr>
        <w:t>(10</w:t>
      </w:r>
      <w:r w:rsidR="00831F32" w:rsidRPr="00146B46">
        <w:rPr>
          <w:rFonts w:ascii="Helvetica" w:hAnsi="Helvetica"/>
          <w:sz w:val="22"/>
          <w:szCs w:val="22"/>
        </w:rPr>
        <w:t>)</w:t>
      </w:r>
      <w:r w:rsidR="00831F32" w:rsidRPr="00146B46">
        <w:rPr>
          <w:rFonts w:ascii="Helvetica" w:hAnsi="Helvetica"/>
          <w:sz w:val="22"/>
          <w:szCs w:val="22"/>
        </w:rPr>
        <w:tab/>
        <w:t>http://</w:t>
      </w:r>
      <w:proofErr w:type="spellStart"/>
      <w:r w:rsidR="00831F32" w:rsidRPr="00146B46">
        <w:rPr>
          <w:rFonts w:ascii="Helvetica" w:hAnsi="Helvetica"/>
          <w:sz w:val="22"/>
          <w:szCs w:val="22"/>
        </w:rPr>
        <w:t>en.wikipedia.org</w:t>
      </w:r>
      <w:proofErr w:type="spellEnd"/>
      <w:r w:rsidR="00831F32" w:rsidRPr="00146B46">
        <w:rPr>
          <w:rFonts w:ascii="Helvetica" w:hAnsi="Helvetica"/>
          <w:sz w:val="22"/>
          <w:szCs w:val="22"/>
        </w:rPr>
        <w:t>/wiki/</w:t>
      </w:r>
      <w:proofErr w:type="spellStart"/>
      <w:r w:rsidR="00831F32" w:rsidRPr="00146B46">
        <w:rPr>
          <w:rFonts w:ascii="Helvetica" w:hAnsi="Helvetica"/>
          <w:sz w:val="22"/>
          <w:szCs w:val="22"/>
        </w:rPr>
        <w:t>Proposed_railways_in_Sydney</w:t>
      </w:r>
      <w:proofErr w:type="spellEnd"/>
    </w:p>
    <w:p w14:paraId="65E741A2" w14:textId="6E0121DB" w:rsidR="00831F32" w:rsidRPr="00146B46" w:rsidRDefault="00753834" w:rsidP="009B7A01">
      <w:pPr>
        <w:spacing w:before="40" w:after="40" w:line="290" w:lineRule="exact"/>
        <w:ind w:left="720" w:hanging="720"/>
        <w:rPr>
          <w:rFonts w:ascii="Helvetica" w:hAnsi="Helvetica"/>
          <w:sz w:val="22"/>
          <w:szCs w:val="22"/>
        </w:rPr>
      </w:pPr>
      <w:r>
        <w:rPr>
          <w:rFonts w:ascii="Helvetica" w:hAnsi="Helvetica"/>
          <w:sz w:val="22"/>
          <w:szCs w:val="22"/>
        </w:rPr>
        <w:t>(11</w:t>
      </w:r>
      <w:r w:rsidR="009204D7" w:rsidRPr="00146B46">
        <w:rPr>
          <w:rFonts w:ascii="Helvetica" w:hAnsi="Helvetica"/>
          <w:sz w:val="22"/>
          <w:szCs w:val="22"/>
        </w:rPr>
        <w:t>)</w:t>
      </w:r>
      <w:r w:rsidR="009204D7" w:rsidRPr="00146B46">
        <w:rPr>
          <w:rFonts w:ascii="Helvetica" w:hAnsi="Helvetica"/>
          <w:sz w:val="22"/>
          <w:szCs w:val="22"/>
        </w:rPr>
        <w:tab/>
      </w:r>
      <w:hyperlink r:id="rId14" w:history="1">
        <w:r w:rsidR="009204D7" w:rsidRPr="00146B46">
          <w:rPr>
            <w:rStyle w:val="Hyperlink"/>
            <w:rFonts w:ascii="Helvetica" w:hAnsi="Helvetica"/>
            <w:color w:val="auto"/>
            <w:sz w:val="22"/>
            <w:szCs w:val="22"/>
          </w:rPr>
          <w:t>http://www.urbanalyst.com/in-the-news/new-south-wales/93-cost-of-sydney-</w:t>
        </w:r>
      </w:hyperlink>
      <w:r w:rsidR="009204D7" w:rsidRPr="00146B46">
        <w:rPr>
          <w:rFonts w:ascii="Helvetica" w:hAnsi="Helvetica"/>
          <w:sz w:val="22"/>
          <w:szCs w:val="22"/>
        </w:rPr>
        <w:t>cbd-metro-330m-result-axed.html</w:t>
      </w:r>
    </w:p>
    <w:p w14:paraId="3E6C8C03" w14:textId="17E48551" w:rsidR="006D3A55" w:rsidRPr="00146B46" w:rsidRDefault="00753834" w:rsidP="009B7A01">
      <w:pPr>
        <w:widowControl w:val="0"/>
        <w:autoSpaceDE w:val="0"/>
        <w:autoSpaceDN w:val="0"/>
        <w:adjustRightInd w:val="0"/>
        <w:spacing w:before="40" w:after="40" w:line="290" w:lineRule="exact"/>
        <w:rPr>
          <w:rFonts w:ascii="Helvetica" w:hAnsi="Helvetica" w:cs="Times"/>
          <w:sz w:val="22"/>
          <w:szCs w:val="22"/>
        </w:rPr>
      </w:pPr>
      <w:r>
        <w:rPr>
          <w:rFonts w:ascii="Helvetica" w:hAnsi="Helvetica" w:cs="Times"/>
          <w:sz w:val="22"/>
          <w:szCs w:val="22"/>
        </w:rPr>
        <w:t>(12</w:t>
      </w:r>
      <w:r w:rsidR="00AB2E11" w:rsidRPr="00146B46">
        <w:rPr>
          <w:rFonts w:ascii="Helvetica" w:hAnsi="Helvetica" w:cs="Times"/>
          <w:sz w:val="22"/>
          <w:szCs w:val="22"/>
        </w:rPr>
        <w:t>)</w:t>
      </w:r>
      <w:r w:rsidR="00AB2E11" w:rsidRPr="00146B46">
        <w:rPr>
          <w:rFonts w:ascii="Helvetica" w:hAnsi="Helvetica" w:cs="Times"/>
          <w:sz w:val="22"/>
          <w:szCs w:val="22"/>
        </w:rPr>
        <w:tab/>
      </w:r>
      <w:r w:rsidR="006D3A55" w:rsidRPr="00146B46">
        <w:rPr>
          <w:rFonts w:ascii="Helvetica" w:hAnsi="Helvetica" w:cs="Times"/>
          <w:sz w:val="22"/>
          <w:szCs w:val="22"/>
        </w:rPr>
        <w:t>Analysis of Sydney Public-Private Partnership Road Tunnels Geoff Phillips</w:t>
      </w:r>
    </w:p>
    <w:p w14:paraId="417A6D58" w14:textId="036395EB" w:rsidR="006D3A55" w:rsidRPr="00146B46" w:rsidRDefault="006D3A55" w:rsidP="009B7A01">
      <w:pPr>
        <w:widowControl w:val="0"/>
        <w:autoSpaceDE w:val="0"/>
        <w:autoSpaceDN w:val="0"/>
        <w:adjustRightInd w:val="0"/>
        <w:spacing w:before="40" w:after="40" w:line="290" w:lineRule="exact"/>
        <w:ind w:firstLine="720"/>
        <w:rPr>
          <w:rFonts w:ascii="Helvetica" w:hAnsi="Helvetica" w:cs="Times"/>
          <w:sz w:val="22"/>
          <w:szCs w:val="22"/>
        </w:rPr>
      </w:pPr>
      <w:r w:rsidRPr="00146B46">
        <w:rPr>
          <w:rFonts w:ascii="Helvetica" w:hAnsi="Helvetica" w:cs="Times"/>
          <w:sz w:val="22"/>
          <w:szCs w:val="22"/>
        </w:rPr>
        <w:t>Mathematics Learning Centre, Sydney Univers</w:t>
      </w:r>
      <w:r w:rsidR="00FC2E38" w:rsidRPr="00146B46">
        <w:rPr>
          <w:rFonts w:ascii="Helvetica" w:hAnsi="Helvetica" w:cs="Times"/>
          <w:sz w:val="22"/>
          <w:szCs w:val="22"/>
        </w:rPr>
        <w:t xml:space="preserve">ity,  </w:t>
      </w:r>
      <w:r w:rsidRPr="00146B46">
        <w:rPr>
          <w:rFonts w:ascii="Helvetica" w:hAnsi="Helvetica" w:cs="Times"/>
          <w:sz w:val="22"/>
          <w:szCs w:val="22"/>
        </w:rPr>
        <w:t>p</w:t>
      </w:r>
      <w:r w:rsidR="0070142A" w:rsidRPr="00146B46">
        <w:rPr>
          <w:rFonts w:ascii="Helvetica" w:hAnsi="Helvetica" w:cs="Times"/>
          <w:sz w:val="22"/>
          <w:szCs w:val="22"/>
        </w:rPr>
        <w:t xml:space="preserve"> </w:t>
      </w:r>
      <w:r w:rsidR="00FC2E38" w:rsidRPr="00146B46">
        <w:rPr>
          <w:rFonts w:ascii="Helvetica" w:hAnsi="Helvetica" w:cs="Times"/>
          <w:sz w:val="22"/>
          <w:szCs w:val="22"/>
        </w:rPr>
        <w:t>6</w:t>
      </w:r>
    </w:p>
    <w:p w14:paraId="1369AE4B" w14:textId="5A7C0DB6" w:rsidR="00463F88" w:rsidRPr="00146B46" w:rsidRDefault="00753834" w:rsidP="009B7A01">
      <w:pPr>
        <w:spacing w:before="40" w:after="40" w:line="290" w:lineRule="exact"/>
        <w:ind w:left="720" w:hanging="720"/>
        <w:rPr>
          <w:rFonts w:ascii="Helvetica" w:hAnsi="Helvetica"/>
          <w:sz w:val="22"/>
          <w:szCs w:val="22"/>
        </w:rPr>
      </w:pPr>
      <w:r>
        <w:rPr>
          <w:rFonts w:ascii="Helvetica" w:hAnsi="Helvetica"/>
          <w:sz w:val="22"/>
          <w:szCs w:val="22"/>
        </w:rPr>
        <w:lastRenderedPageBreak/>
        <w:t>(13</w:t>
      </w:r>
      <w:r w:rsidR="00A325E8" w:rsidRPr="00146B46">
        <w:rPr>
          <w:rFonts w:ascii="Helvetica" w:hAnsi="Helvetica"/>
          <w:sz w:val="22"/>
          <w:szCs w:val="22"/>
        </w:rPr>
        <w:t>)</w:t>
      </w:r>
      <w:r w:rsidR="00A325E8" w:rsidRPr="00146B46">
        <w:rPr>
          <w:rFonts w:ascii="Helvetica" w:hAnsi="Helvetica"/>
          <w:sz w:val="22"/>
          <w:szCs w:val="22"/>
        </w:rPr>
        <w:tab/>
      </w:r>
      <w:r w:rsidR="00A36AC4" w:rsidRPr="00146B46">
        <w:rPr>
          <w:rFonts w:ascii="Helvetica" w:hAnsi="Helvetica"/>
          <w:sz w:val="22"/>
          <w:szCs w:val="22"/>
        </w:rPr>
        <w:t xml:space="preserve">Western Australia Auditor General’s Report,  Major Projects, Report 12 – October 2012 </w:t>
      </w:r>
      <w:hyperlink r:id="rId15" w:history="1">
        <w:r w:rsidR="00463F88" w:rsidRPr="00146B46">
          <w:rPr>
            <w:rStyle w:val="Hyperlink"/>
            <w:rFonts w:ascii="Helvetica" w:hAnsi="Helvetica"/>
            <w:color w:val="auto"/>
            <w:sz w:val="22"/>
            <w:szCs w:val="22"/>
          </w:rPr>
          <w:t>https://audit.wa.gov.au/wp-content/uploads/2013/05/report2012_121.pdf</w:t>
        </w:r>
      </w:hyperlink>
      <w:r w:rsidR="00FC2E38" w:rsidRPr="00146B46">
        <w:rPr>
          <w:rFonts w:ascii="Helvetica" w:hAnsi="Helvetica"/>
          <w:sz w:val="22"/>
          <w:szCs w:val="22"/>
        </w:rPr>
        <w:t xml:space="preserve">  </w:t>
      </w:r>
      <w:r w:rsidR="00463F88" w:rsidRPr="00146B46">
        <w:rPr>
          <w:rFonts w:ascii="Helvetica" w:hAnsi="Helvetica"/>
          <w:sz w:val="22"/>
          <w:szCs w:val="22"/>
        </w:rPr>
        <w:t>p</w:t>
      </w:r>
      <w:r w:rsidR="0070142A" w:rsidRPr="00146B46">
        <w:rPr>
          <w:rFonts w:ascii="Helvetica" w:hAnsi="Helvetica"/>
          <w:sz w:val="22"/>
          <w:szCs w:val="22"/>
        </w:rPr>
        <w:t xml:space="preserve"> </w:t>
      </w:r>
      <w:r w:rsidR="00C46E29" w:rsidRPr="00146B46">
        <w:rPr>
          <w:rFonts w:ascii="Helvetica" w:hAnsi="Helvetica"/>
          <w:sz w:val="22"/>
          <w:szCs w:val="22"/>
        </w:rPr>
        <w:t>19</w:t>
      </w:r>
    </w:p>
    <w:p w14:paraId="17CA6349" w14:textId="45773179" w:rsidR="00463F88" w:rsidRPr="00146B46" w:rsidRDefault="00753834" w:rsidP="009B7A01">
      <w:pPr>
        <w:spacing w:before="40" w:after="40" w:line="290" w:lineRule="exact"/>
        <w:ind w:left="720" w:hanging="720"/>
        <w:rPr>
          <w:rFonts w:ascii="Helvetica" w:hAnsi="Helvetica"/>
          <w:sz w:val="22"/>
          <w:szCs w:val="22"/>
        </w:rPr>
      </w:pPr>
      <w:r>
        <w:rPr>
          <w:rFonts w:ascii="Helvetica" w:hAnsi="Helvetica"/>
          <w:sz w:val="22"/>
          <w:szCs w:val="22"/>
        </w:rPr>
        <w:t>(14</w:t>
      </w:r>
      <w:r w:rsidR="00C46E29" w:rsidRPr="00146B46">
        <w:rPr>
          <w:rFonts w:ascii="Helvetica" w:hAnsi="Helvetica"/>
          <w:sz w:val="22"/>
          <w:szCs w:val="22"/>
        </w:rPr>
        <w:t>)</w:t>
      </w:r>
      <w:r w:rsidR="00C46E29" w:rsidRPr="00146B46">
        <w:rPr>
          <w:rFonts w:ascii="Helvetica" w:hAnsi="Helvetica"/>
          <w:sz w:val="22"/>
          <w:szCs w:val="22"/>
        </w:rPr>
        <w:tab/>
      </w:r>
      <w:r w:rsidR="00C46E29" w:rsidRPr="00146B46">
        <w:rPr>
          <w:rFonts w:ascii="Helvetica" w:hAnsi="Helvetica"/>
          <w:i/>
          <w:sz w:val="22"/>
          <w:szCs w:val="22"/>
        </w:rPr>
        <w:t>Ibid</w:t>
      </w:r>
      <w:r w:rsidR="00C46E29" w:rsidRPr="00146B46">
        <w:rPr>
          <w:rFonts w:ascii="Helvetica" w:hAnsi="Helvetica"/>
          <w:sz w:val="22"/>
          <w:szCs w:val="22"/>
        </w:rPr>
        <w:t xml:space="preserve"> p 6-8</w:t>
      </w:r>
    </w:p>
    <w:p w14:paraId="4A4F9CDE" w14:textId="09C91368" w:rsidR="00463F88" w:rsidRPr="00146B46" w:rsidRDefault="00753834" w:rsidP="009B7A01">
      <w:pPr>
        <w:spacing w:before="40" w:after="40" w:line="290" w:lineRule="exact"/>
        <w:ind w:left="720" w:hanging="720"/>
        <w:rPr>
          <w:rFonts w:ascii="Helvetica" w:hAnsi="Helvetica"/>
          <w:sz w:val="22"/>
          <w:szCs w:val="22"/>
        </w:rPr>
      </w:pPr>
      <w:r>
        <w:rPr>
          <w:rFonts w:ascii="Helvetica" w:hAnsi="Helvetica"/>
          <w:sz w:val="22"/>
          <w:szCs w:val="22"/>
        </w:rPr>
        <w:t>(15</w:t>
      </w:r>
      <w:r w:rsidR="00A36AC4" w:rsidRPr="00146B46">
        <w:rPr>
          <w:rFonts w:ascii="Helvetica" w:hAnsi="Helvetica"/>
          <w:sz w:val="22"/>
          <w:szCs w:val="22"/>
        </w:rPr>
        <w:t>)</w:t>
      </w:r>
      <w:r w:rsidR="00A36AC4" w:rsidRPr="00146B46">
        <w:rPr>
          <w:rFonts w:ascii="Helvetica" w:hAnsi="Helvetica"/>
          <w:sz w:val="22"/>
          <w:szCs w:val="22"/>
        </w:rPr>
        <w:tab/>
      </w:r>
      <w:r w:rsidR="00384111" w:rsidRPr="00146B46">
        <w:rPr>
          <w:rFonts w:ascii="Helvetica" w:hAnsi="Helvetica"/>
          <w:sz w:val="22"/>
          <w:szCs w:val="22"/>
        </w:rPr>
        <w:t xml:space="preserve">Capital Investment Policy for Project Proposals, August 2005 </w:t>
      </w:r>
      <w:hyperlink r:id="rId16" w:history="1">
        <w:r w:rsidR="00384111" w:rsidRPr="00146B46">
          <w:rPr>
            <w:rStyle w:val="Hyperlink"/>
            <w:rFonts w:ascii="Helvetica" w:hAnsi="Helvetica"/>
            <w:color w:val="auto"/>
            <w:sz w:val="22"/>
            <w:szCs w:val="22"/>
          </w:rPr>
          <w:t>http://www.treasury.wa.gov.au/cms/uploadedFiles/03_samf_cip_082005.pd</w:t>
        </w:r>
      </w:hyperlink>
      <w:r w:rsidR="00384111" w:rsidRPr="00146B46">
        <w:rPr>
          <w:rFonts w:ascii="Helvetica" w:hAnsi="Helvetica"/>
          <w:sz w:val="22"/>
          <w:szCs w:val="22"/>
        </w:rPr>
        <w:t xml:space="preserve">  p</w:t>
      </w:r>
      <w:r w:rsidR="0070142A" w:rsidRPr="00146B46">
        <w:rPr>
          <w:rFonts w:ascii="Helvetica" w:hAnsi="Helvetica"/>
          <w:sz w:val="22"/>
          <w:szCs w:val="22"/>
        </w:rPr>
        <w:t xml:space="preserve"> </w:t>
      </w:r>
      <w:r w:rsidR="00384111" w:rsidRPr="00146B46">
        <w:rPr>
          <w:rFonts w:ascii="Helvetica" w:hAnsi="Helvetica"/>
          <w:sz w:val="22"/>
          <w:szCs w:val="22"/>
        </w:rPr>
        <w:t>2</w:t>
      </w:r>
    </w:p>
    <w:p w14:paraId="37B2413E" w14:textId="6103BE20" w:rsidR="002953EA" w:rsidRPr="00146B46" w:rsidRDefault="00753834" w:rsidP="009B7A01">
      <w:pPr>
        <w:spacing w:before="40" w:after="40" w:line="290" w:lineRule="exact"/>
        <w:ind w:left="720" w:hanging="720"/>
        <w:rPr>
          <w:rFonts w:ascii="Helvetica" w:hAnsi="Helvetica"/>
          <w:sz w:val="22"/>
          <w:szCs w:val="22"/>
        </w:rPr>
      </w:pPr>
      <w:r>
        <w:rPr>
          <w:rFonts w:ascii="Helvetica" w:hAnsi="Helvetica"/>
          <w:sz w:val="22"/>
          <w:szCs w:val="22"/>
        </w:rPr>
        <w:t>(16</w:t>
      </w:r>
      <w:r w:rsidR="002953EA" w:rsidRPr="00146B46">
        <w:rPr>
          <w:rFonts w:ascii="Helvetica" w:hAnsi="Helvetica"/>
          <w:sz w:val="22"/>
          <w:szCs w:val="22"/>
        </w:rPr>
        <w:t>)</w:t>
      </w:r>
      <w:r w:rsidR="002953EA" w:rsidRPr="00146B46">
        <w:rPr>
          <w:rFonts w:ascii="Helvetica" w:hAnsi="Helvetica"/>
          <w:sz w:val="22"/>
          <w:szCs w:val="22"/>
        </w:rPr>
        <w:tab/>
        <w:t>Western Australia Auditor General’s Report,  Audit Results Report, Annual 2012-13 Assurance Audits, Report 15 November 2013</w:t>
      </w:r>
    </w:p>
    <w:p w14:paraId="4C7DA99C" w14:textId="1F5AD28E" w:rsidR="002953EA" w:rsidRPr="00146B46" w:rsidRDefault="00C66BF0" w:rsidP="009B7A01">
      <w:pPr>
        <w:spacing w:before="40" w:after="40" w:line="290" w:lineRule="exact"/>
        <w:ind w:left="720"/>
        <w:rPr>
          <w:rFonts w:ascii="Helvetica" w:hAnsi="Helvetica"/>
          <w:sz w:val="22"/>
          <w:szCs w:val="22"/>
        </w:rPr>
      </w:pPr>
      <w:hyperlink r:id="rId17" w:history="1">
        <w:r w:rsidR="002953EA" w:rsidRPr="00146B46">
          <w:rPr>
            <w:rStyle w:val="Hyperlink"/>
            <w:rFonts w:ascii="Helvetica" w:hAnsi="Helvetica"/>
            <w:color w:val="auto"/>
            <w:sz w:val="22"/>
            <w:szCs w:val="22"/>
          </w:rPr>
          <w:t>https://audit.wa.gov.au/wp-content/uploads/2013/11/report2013_15-Audit-Results-Report-Annual.pdf</w:t>
        </w:r>
      </w:hyperlink>
      <w:r w:rsidR="002953EA" w:rsidRPr="00146B46">
        <w:rPr>
          <w:rFonts w:ascii="Helvetica" w:hAnsi="Helvetica"/>
          <w:sz w:val="22"/>
          <w:szCs w:val="22"/>
        </w:rPr>
        <w:t xml:space="preserve">    </w:t>
      </w:r>
      <w:r w:rsidR="00166A11" w:rsidRPr="00146B46">
        <w:rPr>
          <w:rFonts w:ascii="Helvetica" w:hAnsi="Helvetica"/>
          <w:sz w:val="22"/>
          <w:szCs w:val="22"/>
        </w:rPr>
        <w:t>p 15</w:t>
      </w:r>
    </w:p>
    <w:p w14:paraId="471C2F99" w14:textId="42696CD0" w:rsidR="00166A11" w:rsidRPr="00146B46" w:rsidRDefault="00753834" w:rsidP="009B7A01">
      <w:pPr>
        <w:spacing w:before="40" w:after="40" w:line="290" w:lineRule="exact"/>
        <w:rPr>
          <w:rFonts w:ascii="Helvetica" w:hAnsi="Helvetica"/>
          <w:sz w:val="22"/>
          <w:szCs w:val="22"/>
        </w:rPr>
      </w:pPr>
      <w:r>
        <w:rPr>
          <w:rFonts w:ascii="Helvetica" w:hAnsi="Helvetica"/>
          <w:sz w:val="22"/>
          <w:szCs w:val="22"/>
        </w:rPr>
        <w:t>(17</w:t>
      </w:r>
      <w:r w:rsidR="00166A11" w:rsidRPr="00146B46">
        <w:rPr>
          <w:rFonts w:ascii="Helvetica" w:hAnsi="Helvetica"/>
          <w:sz w:val="22"/>
          <w:szCs w:val="22"/>
        </w:rPr>
        <w:t>)</w:t>
      </w:r>
      <w:r w:rsidR="00166A11" w:rsidRPr="00146B46">
        <w:rPr>
          <w:rFonts w:ascii="Helvetica" w:hAnsi="Helvetica"/>
          <w:sz w:val="22"/>
          <w:szCs w:val="22"/>
        </w:rPr>
        <w:tab/>
      </w:r>
      <w:r w:rsidR="00166A11" w:rsidRPr="00146B46">
        <w:rPr>
          <w:rFonts w:ascii="Helvetica" w:hAnsi="Helvetica"/>
          <w:i/>
          <w:sz w:val="22"/>
          <w:szCs w:val="22"/>
        </w:rPr>
        <w:t xml:space="preserve">Ibid </w:t>
      </w:r>
      <w:r w:rsidR="00166A11" w:rsidRPr="00146B46">
        <w:rPr>
          <w:rFonts w:ascii="Helvetica" w:hAnsi="Helvetica"/>
          <w:sz w:val="22"/>
          <w:szCs w:val="22"/>
        </w:rPr>
        <w:t xml:space="preserve"> p 19</w:t>
      </w:r>
    </w:p>
    <w:p w14:paraId="127EE62E" w14:textId="1F916170" w:rsidR="00DF546F" w:rsidRPr="00146B46" w:rsidRDefault="00753834" w:rsidP="009B7A01">
      <w:pPr>
        <w:spacing w:before="40" w:after="40" w:line="290" w:lineRule="exact"/>
        <w:ind w:left="720" w:hanging="720"/>
        <w:rPr>
          <w:rStyle w:val="Hyperlink"/>
          <w:rFonts w:ascii="Helvetica" w:hAnsi="Helvetica"/>
          <w:color w:val="auto"/>
          <w:sz w:val="22"/>
          <w:szCs w:val="22"/>
        </w:rPr>
      </w:pPr>
      <w:r>
        <w:rPr>
          <w:rFonts w:ascii="Helvetica" w:hAnsi="Helvetica"/>
          <w:sz w:val="22"/>
          <w:szCs w:val="22"/>
        </w:rPr>
        <w:t>(18</w:t>
      </w:r>
      <w:r w:rsidR="00DF546F" w:rsidRPr="00146B46">
        <w:rPr>
          <w:rFonts w:ascii="Helvetica" w:hAnsi="Helvetica"/>
          <w:sz w:val="22"/>
          <w:szCs w:val="22"/>
        </w:rPr>
        <w:t>)</w:t>
      </w:r>
      <w:r w:rsidR="00DF546F" w:rsidRPr="00146B46">
        <w:rPr>
          <w:rFonts w:ascii="Helvetica" w:hAnsi="Helvetica"/>
          <w:sz w:val="22"/>
          <w:szCs w:val="22"/>
        </w:rPr>
        <w:tab/>
      </w:r>
      <w:hyperlink r:id="rId18" w:history="1">
        <w:r w:rsidR="00E17DA3" w:rsidRPr="00146B46">
          <w:rPr>
            <w:rStyle w:val="Hyperlink"/>
            <w:rFonts w:ascii="Helvetica" w:hAnsi="Helvetica"/>
            <w:color w:val="auto"/>
            <w:sz w:val="22"/>
            <w:szCs w:val="22"/>
          </w:rPr>
          <w:t>http://www.smh.com.au/business/banking-and-finance/wa-stripped-of-its-aaa-credit-rating-20130918-2tyz6.html</w:t>
        </w:r>
      </w:hyperlink>
    </w:p>
    <w:p w14:paraId="0316AA2C" w14:textId="547A14D5" w:rsidR="00B3445C" w:rsidRPr="00146B46" w:rsidRDefault="00753834" w:rsidP="009B7A01">
      <w:pPr>
        <w:spacing w:before="40" w:after="40" w:line="290" w:lineRule="exact"/>
        <w:jc w:val="both"/>
        <w:rPr>
          <w:rFonts w:ascii="Helvetica" w:hAnsi="Helvetica"/>
          <w:sz w:val="22"/>
          <w:szCs w:val="22"/>
        </w:rPr>
      </w:pPr>
      <w:r>
        <w:rPr>
          <w:rFonts w:ascii="Helvetica" w:hAnsi="Helvetica"/>
          <w:sz w:val="22"/>
          <w:szCs w:val="22"/>
        </w:rPr>
        <w:t>(19</w:t>
      </w:r>
      <w:r w:rsidR="00B3445C" w:rsidRPr="00146B46">
        <w:rPr>
          <w:rFonts w:ascii="Helvetica" w:hAnsi="Helvetica"/>
          <w:sz w:val="22"/>
          <w:szCs w:val="22"/>
        </w:rPr>
        <w:t>)</w:t>
      </w:r>
      <w:r w:rsidR="00B3445C" w:rsidRPr="00146B46">
        <w:rPr>
          <w:rFonts w:ascii="Helvetica" w:hAnsi="Helvetica"/>
          <w:sz w:val="22"/>
          <w:szCs w:val="22"/>
        </w:rPr>
        <w:tab/>
        <w:t>http://</w:t>
      </w:r>
      <w:proofErr w:type="spellStart"/>
      <w:r w:rsidR="00B3445C" w:rsidRPr="00146B46">
        <w:rPr>
          <w:rFonts w:ascii="Helvetica" w:hAnsi="Helvetica"/>
          <w:sz w:val="22"/>
          <w:szCs w:val="22"/>
        </w:rPr>
        <w:t>www.bcwaternews.</w:t>
      </w:r>
      <w:r w:rsidR="00B3445C" w:rsidRPr="00146B46">
        <w:rPr>
          <w:rFonts w:ascii="Helvetica" w:hAnsi="Helvetica"/>
        </w:rPr>
        <w:t>com</w:t>
      </w:r>
      <w:proofErr w:type="spellEnd"/>
      <w:r w:rsidR="00B3445C" w:rsidRPr="00146B46">
        <w:rPr>
          <w:rFonts w:ascii="Helvetica" w:hAnsi="Helvetica"/>
          <w:sz w:val="22"/>
          <w:szCs w:val="22"/>
        </w:rPr>
        <w:t>/</w:t>
      </w:r>
      <w:proofErr w:type="spellStart"/>
      <w:r w:rsidR="00B3445C" w:rsidRPr="00146B46">
        <w:rPr>
          <w:rFonts w:ascii="Helvetica" w:hAnsi="Helvetica"/>
          <w:sz w:val="22"/>
          <w:szCs w:val="22"/>
        </w:rPr>
        <w:t>assetmgt</w:t>
      </w:r>
      <w:proofErr w:type="spellEnd"/>
      <w:r w:rsidR="00B3445C" w:rsidRPr="00146B46">
        <w:rPr>
          <w:rFonts w:ascii="Helvetica" w:hAnsi="Helvetica"/>
          <w:sz w:val="22"/>
          <w:szCs w:val="22"/>
        </w:rPr>
        <w:t>/</w:t>
      </w:r>
      <w:proofErr w:type="spellStart"/>
      <w:r w:rsidR="00B3445C" w:rsidRPr="00146B46">
        <w:rPr>
          <w:rFonts w:ascii="Helvetica" w:hAnsi="Helvetica"/>
          <w:sz w:val="22"/>
          <w:szCs w:val="22"/>
        </w:rPr>
        <w:t>TAM_Manual.pdf</w:t>
      </w:r>
      <w:proofErr w:type="spellEnd"/>
    </w:p>
    <w:p w14:paraId="178B176E" w14:textId="7F29270A" w:rsidR="00B3445C" w:rsidRPr="00146B46" w:rsidRDefault="00753834" w:rsidP="009B7A01">
      <w:pPr>
        <w:spacing w:before="40" w:after="40" w:line="290" w:lineRule="exact"/>
        <w:ind w:left="720" w:hanging="720"/>
        <w:rPr>
          <w:rFonts w:ascii="Helvetica" w:hAnsi="Helvetica" w:cs="Times New Roman"/>
          <w:sz w:val="22"/>
          <w:szCs w:val="22"/>
          <w:lang w:val="en-AU"/>
        </w:rPr>
      </w:pPr>
      <w:r>
        <w:rPr>
          <w:rFonts w:ascii="Helvetica" w:hAnsi="Helvetica"/>
          <w:sz w:val="22"/>
          <w:szCs w:val="22"/>
        </w:rPr>
        <w:t>(20</w:t>
      </w:r>
      <w:r w:rsidR="00B3445C" w:rsidRPr="00146B46">
        <w:rPr>
          <w:rFonts w:ascii="Helvetica" w:hAnsi="Helvetica"/>
          <w:sz w:val="22"/>
          <w:szCs w:val="22"/>
        </w:rPr>
        <w:t xml:space="preserve">)  </w:t>
      </w:r>
      <w:r w:rsidR="00B3445C" w:rsidRPr="00146B46">
        <w:rPr>
          <w:rFonts w:ascii="Helvetica" w:hAnsi="Helvetica"/>
          <w:sz w:val="22"/>
          <w:szCs w:val="22"/>
        </w:rPr>
        <w:tab/>
      </w:r>
      <w:r w:rsidR="00B3445C" w:rsidRPr="00146B46">
        <w:rPr>
          <w:rFonts w:ascii="Helvetica" w:hAnsi="Helvetica" w:cs="Times New Roman"/>
          <w:sz w:val="22"/>
          <w:szCs w:val="22"/>
          <w:lang w:val="en-AU"/>
        </w:rPr>
        <w:t xml:space="preserve">Douglas, N. J. Douglas Economics with </w:t>
      </w:r>
      <w:proofErr w:type="spellStart"/>
      <w:r w:rsidR="00B3445C" w:rsidRPr="00146B46">
        <w:rPr>
          <w:rFonts w:ascii="Helvetica" w:hAnsi="Helvetica" w:cs="Times New Roman"/>
          <w:sz w:val="22"/>
          <w:szCs w:val="22"/>
          <w:lang w:val="en-AU"/>
        </w:rPr>
        <w:t>Brooker</w:t>
      </w:r>
      <w:proofErr w:type="spellEnd"/>
      <w:r w:rsidR="00B3445C" w:rsidRPr="00146B46">
        <w:rPr>
          <w:rFonts w:ascii="Helvetica" w:hAnsi="Helvetica" w:cs="Times New Roman"/>
          <w:sz w:val="22"/>
          <w:szCs w:val="22"/>
          <w:lang w:val="en-AU"/>
        </w:rPr>
        <w:t>, T.  “</w:t>
      </w:r>
      <w:r w:rsidR="00B3445C" w:rsidRPr="00146B46">
        <w:rPr>
          <w:rFonts w:ascii="Helvetica" w:hAnsi="Helvetica"/>
          <w:sz w:val="22"/>
          <w:szCs w:val="22"/>
        </w:rPr>
        <w:t xml:space="preserve">International Comparison of Transport Appraisal Practice </w:t>
      </w:r>
      <w:r w:rsidR="00B3445C" w:rsidRPr="00146B46">
        <w:rPr>
          <w:rFonts w:ascii="Helvetica" w:hAnsi="Helvetica" w:cs="Times New Roman"/>
          <w:sz w:val="22"/>
          <w:szCs w:val="22"/>
          <w:lang w:val="en-AU"/>
        </w:rPr>
        <w:t xml:space="preserve">Annex 6 NSW Australia Country Report” </w:t>
      </w:r>
    </w:p>
    <w:p w14:paraId="0DDE2178" w14:textId="48C2D22B" w:rsidR="00B3445C" w:rsidRPr="00146B46" w:rsidRDefault="00B3445C" w:rsidP="009B7A01">
      <w:pPr>
        <w:spacing w:before="40" w:after="40" w:line="290" w:lineRule="exact"/>
        <w:ind w:left="720"/>
        <w:rPr>
          <w:rFonts w:ascii="Helvetica" w:hAnsi="Helvetica" w:cs="Times New Roman"/>
          <w:sz w:val="22"/>
          <w:szCs w:val="22"/>
          <w:lang w:val="en-AU"/>
        </w:rPr>
      </w:pPr>
      <w:r w:rsidRPr="00146B46">
        <w:rPr>
          <w:rFonts w:ascii="Helvetica" w:hAnsi="Helvetica" w:cs="Times New Roman"/>
          <w:sz w:val="22"/>
          <w:szCs w:val="22"/>
          <w:lang w:val="en-AU"/>
        </w:rPr>
        <w:t>https://www.gov.uk/government/uploads/system/uploads/attachment_data/file/212284/annex-6-nsw-australia.pdf</w:t>
      </w:r>
    </w:p>
    <w:p w14:paraId="1BCC9530" w14:textId="6530AB9E" w:rsidR="003F24EB" w:rsidRPr="00146B46" w:rsidRDefault="005375ED" w:rsidP="009B7A01">
      <w:pPr>
        <w:spacing w:before="40" w:after="40" w:line="290" w:lineRule="exact"/>
        <w:ind w:left="720" w:hanging="720"/>
        <w:rPr>
          <w:rFonts w:ascii="Helvetica" w:eastAsia="Times New Roman" w:hAnsi="Helvetica" w:cs="Arial"/>
          <w:sz w:val="22"/>
          <w:szCs w:val="22"/>
        </w:rPr>
      </w:pPr>
      <w:r w:rsidRPr="00146B46">
        <w:rPr>
          <w:rFonts w:ascii="Helvetica" w:eastAsia="Times New Roman" w:hAnsi="Helvetica" w:cs="Arial"/>
          <w:sz w:val="22"/>
          <w:szCs w:val="22"/>
        </w:rPr>
        <w:t>(</w:t>
      </w:r>
      <w:r w:rsidR="00753834">
        <w:rPr>
          <w:rFonts w:ascii="Helvetica" w:eastAsia="Times New Roman" w:hAnsi="Helvetica" w:cs="Arial"/>
          <w:sz w:val="22"/>
          <w:szCs w:val="22"/>
        </w:rPr>
        <w:t>21</w:t>
      </w:r>
      <w:r w:rsidRPr="00146B46">
        <w:rPr>
          <w:rFonts w:ascii="Helvetica" w:eastAsia="Times New Roman" w:hAnsi="Helvetica" w:cs="Arial"/>
          <w:sz w:val="22"/>
          <w:szCs w:val="22"/>
        </w:rPr>
        <w:t>)</w:t>
      </w:r>
      <w:r w:rsidR="003F24EB" w:rsidRPr="00146B46">
        <w:rPr>
          <w:rFonts w:ascii="Helvetica" w:eastAsia="Times New Roman" w:hAnsi="Helvetica" w:cs="Arial"/>
          <w:sz w:val="22"/>
          <w:szCs w:val="22"/>
        </w:rPr>
        <w:t xml:space="preserve"> </w:t>
      </w:r>
      <w:r w:rsidR="003F24EB" w:rsidRPr="00146B46">
        <w:rPr>
          <w:rFonts w:ascii="Helvetica" w:eastAsia="Times New Roman" w:hAnsi="Helvetica" w:cs="Arial"/>
          <w:sz w:val="22"/>
          <w:szCs w:val="22"/>
        </w:rPr>
        <w:tab/>
      </w:r>
      <w:hyperlink r:id="rId19" w:history="1">
        <w:r w:rsidR="003F24EB" w:rsidRPr="00146B46">
          <w:rPr>
            <w:rStyle w:val="Hyperlink"/>
            <w:rFonts w:ascii="Helvetica" w:eastAsia="Times New Roman" w:hAnsi="Helvetica" w:cs="Arial"/>
            <w:color w:val="auto"/>
            <w:sz w:val="22"/>
            <w:szCs w:val="22"/>
          </w:rPr>
          <w:t>http://www.hertingfordbury.org.uk/council/policy/Guidelines%20on%20</w:t>
        </w:r>
      </w:hyperlink>
    </w:p>
    <w:p w14:paraId="5C606284" w14:textId="128413B4" w:rsidR="00D90D66" w:rsidRPr="00146B46" w:rsidRDefault="003F24EB" w:rsidP="009B7A01">
      <w:pPr>
        <w:spacing w:before="40" w:after="40" w:line="290" w:lineRule="exact"/>
        <w:ind w:left="720"/>
        <w:rPr>
          <w:rFonts w:ascii="Helvetica" w:eastAsia="Times New Roman" w:hAnsi="Helvetica" w:cs="Arial"/>
          <w:sz w:val="22"/>
          <w:szCs w:val="22"/>
        </w:rPr>
      </w:pPr>
      <w:proofErr w:type="spellStart"/>
      <w:r w:rsidRPr="00146B46">
        <w:rPr>
          <w:rFonts w:ascii="Helvetica" w:eastAsia="Times New Roman" w:hAnsi="Helvetica" w:cs="Arial"/>
          <w:sz w:val="22"/>
          <w:szCs w:val="22"/>
        </w:rPr>
        <w:t>Tender%20Evaluation.pdf</w:t>
      </w:r>
      <w:proofErr w:type="spellEnd"/>
    </w:p>
    <w:p w14:paraId="78B051AB" w14:textId="5A10E160" w:rsidR="00D90D66" w:rsidRPr="00146B46" w:rsidRDefault="005375ED" w:rsidP="009B7A01">
      <w:pPr>
        <w:spacing w:before="40" w:after="40" w:line="290" w:lineRule="exact"/>
        <w:ind w:left="720" w:hanging="720"/>
        <w:rPr>
          <w:rFonts w:ascii="Helvetica" w:eastAsia="Times New Roman" w:hAnsi="Helvetica" w:cs="Arial"/>
          <w:sz w:val="22"/>
          <w:szCs w:val="22"/>
        </w:rPr>
      </w:pPr>
      <w:r w:rsidRPr="00146B46">
        <w:rPr>
          <w:rFonts w:ascii="Helvetica" w:eastAsia="Times New Roman" w:hAnsi="Helvetica" w:cs="Arial"/>
          <w:sz w:val="22"/>
          <w:szCs w:val="22"/>
        </w:rPr>
        <w:t>(</w:t>
      </w:r>
      <w:r w:rsidR="00753834">
        <w:rPr>
          <w:rFonts w:ascii="Helvetica" w:eastAsia="Times New Roman" w:hAnsi="Helvetica" w:cs="Arial"/>
          <w:sz w:val="22"/>
          <w:szCs w:val="22"/>
        </w:rPr>
        <w:t>22</w:t>
      </w:r>
      <w:r w:rsidRPr="00146B46">
        <w:rPr>
          <w:rFonts w:ascii="Helvetica" w:eastAsia="Times New Roman" w:hAnsi="Helvetica" w:cs="Arial"/>
          <w:sz w:val="22"/>
          <w:szCs w:val="22"/>
        </w:rPr>
        <w:t>)</w:t>
      </w:r>
      <w:r w:rsidRPr="00146B46">
        <w:rPr>
          <w:rFonts w:ascii="Helvetica" w:eastAsia="Times New Roman" w:hAnsi="Helvetica" w:cs="Arial"/>
          <w:sz w:val="22"/>
          <w:szCs w:val="22"/>
        </w:rPr>
        <w:tab/>
        <w:t xml:space="preserve">“Value Analysis” Australian Department of </w:t>
      </w:r>
      <w:proofErr w:type="spellStart"/>
      <w:r w:rsidRPr="00146B46">
        <w:rPr>
          <w:rFonts w:ascii="Helvetica" w:eastAsia="Times New Roman" w:hAnsi="Helvetica" w:cs="Arial"/>
          <w:sz w:val="22"/>
          <w:szCs w:val="22"/>
        </w:rPr>
        <w:t>Defence</w:t>
      </w:r>
      <w:proofErr w:type="spellEnd"/>
      <w:r w:rsidRPr="00146B46">
        <w:rPr>
          <w:rFonts w:ascii="Helvetica" w:eastAsia="Times New Roman" w:hAnsi="Helvetica" w:cs="Arial"/>
          <w:sz w:val="22"/>
          <w:szCs w:val="22"/>
        </w:rPr>
        <w:t>, Directorate of Departmental Publications, 1983</w:t>
      </w:r>
      <w:r w:rsidR="000D19B1" w:rsidRPr="00146B46">
        <w:rPr>
          <w:rFonts w:ascii="Helvetica" w:eastAsia="Times New Roman" w:hAnsi="Helvetica" w:cs="Arial"/>
          <w:sz w:val="22"/>
          <w:szCs w:val="22"/>
        </w:rPr>
        <w:t>,  Figure 5.2</w:t>
      </w:r>
    </w:p>
    <w:p w14:paraId="1F3A06A8" w14:textId="0B0516A6" w:rsidR="00D90D66" w:rsidRPr="00146B46" w:rsidRDefault="00753834" w:rsidP="009B7A01">
      <w:pPr>
        <w:spacing w:before="40" w:after="40" w:line="290" w:lineRule="exact"/>
        <w:ind w:left="720" w:hanging="720"/>
        <w:rPr>
          <w:rFonts w:ascii="Helvetica" w:eastAsia="Times New Roman" w:hAnsi="Helvetica" w:cs="Arial"/>
          <w:sz w:val="22"/>
          <w:szCs w:val="22"/>
        </w:rPr>
      </w:pPr>
      <w:r>
        <w:rPr>
          <w:rFonts w:ascii="Helvetica" w:eastAsia="Times New Roman" w:hAnsi="Helvetica" w:cs="Arial"/>
          <w:sz w:val="22"/>
          <w:szCs w:val="22"/>
        </w:rPr>
        <w:t>(23</w:t>
      </w:r>
      <w:r w:rsidR="00E41F29" w:rsidRPr="00146B46">
        <w:rPr>
          <w:rFonts w:ascii="Helvetica" w:eastAsia="Times New Roman" w:hAnsi="Helvetica" w:cs="Arial"/>
          <w:sz w:val="22"/>
          <w:szCs w:val="22"/>
        </w:rPr>
        <w:t>)</w:t>
      </w:r>
      <w:r w:rsidR="00E41F29" w:rsidRPr="00146B46">
        <w:rPr>
          <w:rFonts w:ascii="Helvetica" w:eastAsia="Times New Roman" w:hAnsi="Helvetica" w:cs="Arial"/>
          <w:sz w:val="22"/>
          <w:szCs w:val="22"/>
        </w:rPr>
        <w:tab/>
        <w:t>Australian Standard for Value Management, AS 4183 – 2007,  Standards Australia,  section 1.2 Definitions</w:t>
      </w:r>
    </w:p>
    <w:p w14:paraId="683461D5" w14:textId="5D3B9EB3" w:rsidR="00114DD3" w:rsidRPr="00146B46" w:rsidRDefault="00753834" w:rsidP="009B7A01">
      <w:pPr>
        <w:widowControl w:val="0"/>
        <w:autoSpaceDE w:val="0"/>
        <w:autoSpaceDN w:val="0"/>
        <w:adjustRightInd w:val="0"/>
        <w:spacing w:before="40" w:after="40" w:line="290" w:lineRule="exact"/>
        <w:ind w:left="720" w:hanging="720"/>
        <w:jc w:val="both"/>
        <w:rPr>
          <w:rFonts w:ascii="Helvetica" w:hAnsi="Helvetica" w:cs="Verdana"/>
          <w:sz w:val="22"/>
          <w:szCs w:val="22"/>
        </w:rPr>
      </w:pPr>
      <w:r>
        <w:rPr>
          <w:rFonts w:ascii="Helvetica" w:hAnsi="Helvetica"/>
          <w:sz w:val="22"/>
          <w:szCs w:val="22"/>
        </w:rPr>
        <w:t>(24</w:t>
      </w:r>
      <w:r w:rsidR="00114DD3" w:rsidRPr="00146B46">
        <w:rPr>
          <w:rFonts w:ascii="Helvetica" w:hAnsi="Helvetica"/>
          <w:sz w:val="22"/>
          <w:szCs w:val="22"/>
        </w:rPr>
        <w:t>)</w:t>
      </w:r>
      <w:r w:rsidR="00114DD3" w:rsidRPr="00146B46">
        <w:rPr>
          <w:rFonts w:ascii="Helvetica" w:hAnsi="Helvetica"/>
          <w:sz w:val="22"/>
          <w:szCs w:val="22"/>
        </w:rPr>
        <w:tab/>
      </w:r>
      <w:hyperlink r:id="rId20" w:history="1">
        <w:r w:rsidR="00114DD3" w:rsidRPr="00146B46">
          <w:rPr>
            <w:rFonts w:ascii="Helvetica" w:hAnsi="Helvetica" w:cs="Arial"/>
            <w:bCs/>
            <w:sz w:val="22"/>
            <w:szCs w:val="22"/>
          </w:rPr>
          <w:t>The Power of Transformation</w:t>
        </w:r>
      </w:hyperlink>
      <w:r w:rsidR="00114DD3" w:rsidRPr="00146B46">
        <w:rPr>
          <w:rFonts w:ascii="Helvetica" w:hAnsi="Helvetica" w:cs="Verdana"/>
          <w:sz w:val="22"/>
          <w:szCs w:val="22"/>
        </w:rPr>
        <w:t xml:space="preserve"> -- </w:t>
      </w:r>
      <w:r w:rsidR="00114DD3" w:rsidRPr="00146B46">
        <w:rPr>
          <w:rFonts w:ascii="Helvetica" w:hAnsi="Helvetica" w:cs="Arial"/>
          <w:bCs/>
          <w:sz w:val="22"/>
          <w:szCs w:val="22"/>
        </w:rPr>
        <w:t xml:space="preserve">Wind, Sun and the Economics of Flexible Power Systems”  International Energy Agency, </w:t>
      </w:r>
      <w:r w:rsidR="00114DD3" w:rsidRPr="00146B46">
        <w:rPr>
          <w:rFonts w:ascii="Helvetica" w:hAnsi="Helvetica" w:cs="Verdana"/>
          <w:sz w:val="22"/>
          <w:szCs w:val="22"/>
        </w:rPr>
        <w:t>ISBN PRINT 978-92-64-20802-5 / WEB 978-92-64-20803-2, February 2014</w:t>
      </w:r>
    </w:p>
    <w:p w14:paraId="6BFD1C52" w14:textId="763878F2" w:rsidR="00114DD3" w:rsidRPr="00146B46" w:rsidRDefault="00753834" w:rsidP="009B7A01">
      <w:pPr>
        <w:spacing w:before="40" w:after="40" w:line="290" w:lineRule="exact"/>
        <w:jc w:val="both"/>
        <w:rPr>
          <w:rFonts w:ascii="Helvetica" w:hAnsi="Helvetica"/>
          <w:sz w:val="22"/>
          <w:szCs w:val="22"/>
        </w:rPr>
      </w:pPr>
      <w:r>
        <w:rPr>
          <w:rFonts w:ascii="Helvetica" w:hAnsi="Helvetica"/>
          <w:sz w:val="22"/>
          <w:szCs w:val="22"/>
        </w:rPr>
        <w:t>(25</w:t>
      </w:r>
      <w:r w:rsidR="00114DD3" w:rsidRPr="00146B46">
        <w:rPr>
          <w:rFonts w:ascii="Helvetica" w:hAnsi="Helvetica"/>
          <w:sz w:val="22"/>
          <w:szCs w:val="22"/>
        </w:rPr>
        <w:t>)</w:t>
      </w:r>
      <w:r w:rsidR="00114DD3" w:rsidRPr="00146B46">
        <w:rPr>
          <w:rFonts w:ascii="Helvetica" w:hAnsi="Helvetica"/>
          <w:sz w:val="22"/>
          <w:szCs w:val="22"/>
        </w:rPr>
        <w:tab/>
        <w:t xml:space="preserve">Interview with Mark Shane, ABC RN Breakfast 25 March 2014 </w:t>
      </w:r>
    </w:p>
    <w:p w14:paraId="4457E1E6" w14:textId="654BA7DB" w:rsidR="00012A69" w:rsidRPr="00146B46" w:rsidRDefault="00012A69" w:rsidP="009B7A01">
      <w:pPr>
        <w:spacing w:before="40" w:after="40" w:line="290" w:lineRule="exact"/>
        <w:jc w:val="both"/>
        <w:rPr>
          <w:rFonts w:ascii="Helvetica" w:hAnsi="Helvetica"/>
          <w:sz w:val="22"/>
          <w:szCs w:val="22"/>
        </w:rPr>
      </w:pPr>
      <w:r w:rsidRPr="00146B46">
        <w:rPr>
          <w:rFonts w:ascii="Helvetica" w:hAnsi="Helvetica"/>
          <w:sz w:val="22"/>
          <w:szCs w:val="22"/>
        </w:rPr>
        <w:tab/>
      </w:r>
      <w:hyperlink r:id="rId21" w:history="1">
        <w:r w:rsidR="00EC3F51" w:rsidRPr="00146B46">
          <w:rPr>
            <w:rStyle w:val="Hyperlink"/>
            <w:rFonts w:ascii="Helvetica" w:hAnsi="Helvetica"/>
            <w:color w:val="auto"/>
            <w:sz w:val="22"/>
            <w:szCs w:val="22"/>
          </w:rPr>
          <w:t>http://www.abc.net.au/radionational/programs/breakfast/2014-03-25/5343114</w:t>
        </w:r>
      </w:hyperlink>
    </w:p>
    <w:p w14:paraId="22737C17" w14:textId="5636E5A5" w:rsidR="00EC3F51" w:rsidRPr="00146B46" w:rsidRDefault="00753834" w:rsidP="00EC3F51">
      <w:pPr>
        <w:widowControl w:val="0"/>
        <w:autoSpaceDE w:val="0"/>
        <w:autoSpaceDN w:val="0"/>
        <w:adjustRightInd w:val="0"/>
        <w:spacing w:before="40" w:after="40" w:line="290" w:lineRule="exact"/>
        <w:rPr>
          <w:rFonts w:ascii="Helvetica" w:hAnsi="Helvetica" w:cs="Helvetica"/>
          <w:bCs/>
          <w:sz w:val="22"/>
          <w:szCs w:val="22"/>
        </w:rPr>
      </w:pPr>
      <w:r>
        <w:rPr>
          <w:rFonts w:ascii="Helvetica" w:hAnsi="Helvetica" w:cs="Helvetica"/>
          <w:sz w:val="22"/>
          <w:szCs w:val="22"/>
        </w:rPr>
        <w:t>(26</w:t>
      </w:r>
      <w:r w:rsidR="00F13E07" w:rsidRPr="00146B46">
        <w:rPr>
          <w:rFonts w:ascii="Helvetica" w:hAnsi="Helvetica" w:cs="Helvetica"/>
          <w:sz w:val="22"/>
          <w:szCs w:val="22"/>
        </w:rPr>
        <w:t>)</w:t>
      </w:r>
      <w:r w:rsidR="00F13E07" w:rsidRPr="00146B46">
        <w:rPr>
          <w:rFonts w:ascii="Helvetica" w:hAnsi="Helvetica" w:cs="Helvetica"/>
          <w:sz w:val="22"/>
          <w:szCs w:val="22"/>
        </w:rPr>
        <w:tab/>
      </w:r>
      <w:r w:rsidR="00EC3F51" w:rsidRPr="00146B46">
        <w:rPr>
          <w:rFonts w:ascii="Helvetica" w:hAnsi="Helvetica" w:cs="Helvetica"/>
          <w:sz w:val="22"/>
          <w:szCs w:val="22"/>
        </w:rPr>
        <w:t>Gough</w:t>
      </w:r>
      <w:r w:rsidR="00EC3F51" w:rsidRPr="00146B46">
        <w:rPr>
          <w:rFonts w:ascii="Helvetica" w:hAnsi="Helvetica" w:cs="Helvetica"/>
          <w:bCs/>
          <w:sz w:val="22"/>
          <w:szCs w:val="22"/>
        </w:rPr>
        <w:t xml:space="preserve"> H. J.  “Activity Based Funding of Assets”,  2012</w:t>
      </w:r>
    </w:p>
    <w:p w14:paraId="43A10780" w14:textId="2B77AEE2" w:rsidR="00EC3F51" w:rsidRPr="00146B46" w:rsidRDefault="00C66BF0" w:rsidP="00F13E07">
      <w:pPr>
        <w:widowControl w:val="0"/>
        <w:autoSpaceDE w:val="0"/>
        <w:autoSpaceDN w:val="0"/>
        <w:adjustRightInd w:val="0"/>
        <w:spacing w:before="40" w:after="40" w:line="290" w:lineRule="exact"/>
        <w:ind w:firstLine="720"/>
        <w:rPr>
          <w:rFonts w:ascii="Helvetica" w:hAnsi="Helvetica" w:cs="Helvetica"/>
          <w:bCs/>
          <w:sz w:val="22"/>
          <w:szCs w:val="22"/>
        </w:rPr>
      </w:pPr>
      <w:hyperlink r:id="rId22" w:history="1">
        <w:r w:rsidR="00EC3F51" w:rsidRPr="00146B46">
          <w:rPr>
            <w:rStyle w:val="Hyperlink"/>
            <w:rFonts w:ascii="Helvetica" w:hAnsi="Helvetica"/>
            <w:color w:val="auto"/>
            <w:sz w:val="22"/>
            <w:szCs w:val="22"/>
          </w:rPr>
          <w:t>http://</w:t>
        </w:r>
        <w:proofErr w:type="spellStart"/>
        <w:r w:rsidR="00EC3F51" w:rsidRPr="00146B46">
          <w:rPr>
            <w:rStyle w:val="Hyperlink"/>
            <w:rFonts w:ascii="Helvetica" w:hAnsi="Helvetica"/>
            <w:color w:val="auto"/>
            <w:sz w:val="22"/>
            <w:szCs w:val="22"/>
          </w:rPr>
          <w:t>www.ivma.com.au</w:t>
        </w:r>
        <w:proofErr w:type="spellEnd"/>
      </w:hyperlink>
    </w:p>
    <w:p w14:paraId="49F93BE1" w14:textId="2EA11307" w:rsidR="00623DAB" w:rsidRPr="00146B46" w:rsidRDefault="00753834" w:rsidP="00EC3F51">
      <w:pPr>
        <w:spacing w:before="40" w:after="40" w:line="290" w:lineRule="exact"/>
        <w:ind w:left="720" w:hanging="720"/>
        <w:rPr>
          <w:rStyle w:val="Hyperlink"/>
          <w:rFonts w:ascii="Helvetica" w:hAnsi="Helvetica"/>
          <w:color w:val="auto"/>
          <w:sz w:val="22"/>
          <w:szCs w:val="22"/>
        </w:rPr>
      </w:pPr>
      <w:r>
        <w:rPr>
          <w:rFonts w:ascii="Helvetica" w:eastAsia="Times New Roman" w:hAnsi="Helvetica" w:cs="Arial"/>
          <w:sz w:val="22"/>
          <w:szCs w:val="22"/>
        </w:rPr>
        <w:t>(27</w:t>
      </w:r>
      <w:r w:rsidR="00623DAB" w:rsidRPr="00146B46">
        <w:rPr>
          <w:rFonts w:ascii="Helvetica" w:eastAsia="Times New Roman" w:hAnsi="Helvetica" w:cs="Arial"/>
          <w:sz w:val="22"/>
          <w:szCs w:val="22"/>
        </w:rPr>
        <w:t>)</w:t>
      </w:r>
      <w:r w:rsidR="00623DAB" w:rsidRPr="00146B46">
        <w:rPr>
          <w:rFonts w:ascii="Helvetica" w:eastAsia="Times New Roman" w:hAnsi="Helvetica" w:cs="Arial"/>
          <w:sz w:val="22"/>
          <w:szCs w:val="22"/>
        </w:rPr>
        <w:tab/>
        <w:t>Barton R. “</w:t>
      </w:r>
      <w:r w:rsidR="00623DAB" w:rsidRPr="00146B46">
        <w:rPr>
          <w:rFonts w:ascii="Helvetica" w:hAnsi="Helvetica"/>
          <w:sz w:val="22"/>
          <w:szCs w:val="22"/>
        </w:rPr>
        <w:t xml:space="preserve">Defining “Value” and “Value for money”, 2014 </w:t>
      </w:r>
      <w:hyperlink r:id="rId23" w:history="1">
        <w:r w:rsidR="00B74086" w:rsidRPr="00146B46">
          <w:rPr>
            <w:rStyle w:val="Hyperlink"/>
            <w:rFonts w:ascii="Helvetica" w:hAnsi="Helvetica"/>
            <w:color w:val="auto"/>
            <w:sz w:val="22"/>
            <w:szCs w:val="22"/>
          </w:rPr>
          <w:t>http://</w:t>
        </w:r>
        <w:proofErr w:type="spellStart"/>
        <w:r w:rsidR="00B74086" w:rsidRPr="00146B46">
          <w:rPr>
            <w:rStyle w:val="Hyperlink"/>
            <w:rFonts w:ascii="Helvetica" w:hAnsi="Helvetica"/>
            <w:color w:val="auto"/>
            <w:sz w:val="22"/>
            <w:szCs w:val="22"/>
          </w:rPr>
          <w:t>www.ivma.com.au</w:t>
        </w:r>
        <w:proofErr w:type="spellEnd"/>
      </w:hyperlink>
      <w:r w:rsidR="00AD37E7" w:rsidRPr="00146B46">
        <w:rPr>
          <w:rStyle w:val="Hyperlink"/>
          <w:rFonts w:ascii="Helvetica" w:hAnsi="Helvetica"/>
          <w:color w:val="auto"/>
          <w:sz w:val="22"/>
          <w:szCs w:val="22"/>
        </w:rPr>
        <w:t xml:space="preserve">   p 2</w:t>
      </w:r>
    </w:p>
    <w:p w14:paraId="35686EC3" w14:textId="311079B3" w:rsidR="00F13E07" w:rsidRPr="00146B46" w:rsidRDefault="00753834" w:rsidP="00EC3F51">
      <w:pPr>
        <w:spacing w:before="40" w:after="40" w:line="290" w:lineRule="exact"/>
        <w:ind w:left="720" w:hanging="720"/>
        <w:rPr>
          <w:rStyle w:val="Hyperlink"/>
          <w:rFonts w:ascii="Helvetica" w:hAnsi="Helvetica"/>
          <w:color w:val="auto"/>
          <w:sz w:val="22"/>
          <w:szCs w:val="22"/>
          <w:u w:val="none"/>
        </w:rPr>
      </w:pPr>
      <w:r>
        <w:rPr>
          <w:rStyle w:val="Hyperlink"/>
          <w:rFonts w:ascii="Helvetica" w:hAnsi="Helvetica"/>
          <w:color w:val="auto"/>
          <w:sz w:val="22"/>
          <w:szCs w:val="22"/>
          <w:u w:val="none"/>
        </w:rPr>
        <w:t>(28</w:t>
      </w:r>
      <w:r w:rsidR="00F13E07" w:rsidRPr="00146B46">
        <w:rPr>
          <w:rStyle w:val="Hyperlink"/>
          <w:rFonts w:ascii="Helvetica" w:hAnsi="Helvetica"/>
          <w:color w:val="auto"/>
          <w:sz w:val="22"/>
          <w:szCs w:val="22"/>
          <w:u w:val="none"/>
        </w:rPr>
        <w:t>)</w:t>
      </w:r>
      <w:r w:rsidR="00AD37E7" w:rsidRPr="00146B46">
        <w:rPr>
          <w:rStyle w:val="Hyperlink"/>
          <w:rFonts w:ascii="Helvetica" w:hAnsi="Helvetica"/>
          <w:color w:val="auto"/>
          <w:sz w:val="22"/>
          <w:szCs w:val="22"/>
          <w:u w:val="none"/>
        </w:rPr>
        <w:tab/>
      </w:r>
      <w:r w:rsidR="00AD37E7" w:rsidRPr="00146B46">
        <w:rPr>
          <w:rStyle w:val="Hyperlink"/>
          <w:rFonts w:ascii="Helvetica" w:hAnsi="Helvetica"/>
          <w:i/>
          <w:color w:val="auto"/>
          <w:sz w:val="22"/>
          <w:szCs w:val="22"/>
          <w:u w:val="none"/>
        </w:rPr>
        <w:t>Ibid,</w:t>
      </w:r>
      <w:r w:rsidR="00AD37E7" w:rsidRPr="00146B46">
        <w:rPr>
          <w:rStyle w:val="Hyperlink"/>
          <w:rFonts w:ascii="Helvetica" w:hAnsi="Helvetica"/>
          <w:color w:val="auto"/>
          <w:sz w:val="22"/>
          <w:szCs w:val="22"/>
          <w:u w:val="none"/>
        </w:rPr>
        <w:t xml:space="preserve">   p 3</w:t>
      </w:r>
    </w:p>
    <w:p w14:paraId="09D0C767" w14:textId="7E4B64ED" w:rsidR="004D79F4" w:rsidRDefault="00753834" w:rsidP="004D79F4">
      <w:pPr>
        <w:spacing w:before="40" w:after="40" w:line="290" w:lineRule="exact"/>
        <w:ind w:left="720" w:hanging="720"/>
        <w:rPr>
          <w:rStyle w:val="Hyperlink"/>
          <w:rFonts w:ascii="Helvetica" w:hAnsi="Helvetica"/>
          <w:color w:val="000000" w:themeColor="text1"/>
          <w:sz w:val="22"/>
          <w:szCs w:val="22"/>
        </w:rPr>
      </w:pPr>
      <w:r>
        <w:rPr>
          <w:rFonts w:ascii="Helvetica" w:hAnsi="Helvetica"/>
          <w:sz w:val="22"/>
          <w:szCs w:val="22"/>
        </w:rPr>
        <w:t>(29</w:t>
      </w:r>
      <w:r w:rsidR="00B74086" w:rsidRPr="00146B46">
        <w:rPr>
          <w:rFonts w:ascii="Helvetica" w:hAnsi="Helvetica"/>
          <w:sz w:val="22"/>
          <w:szCs w:val="22"/>
        </w:rPr>
        <w:t>)</w:t>
      </w:r>
      <w:r w:rsidR="004D79F4">
        <w:rPr>
          <w:rFonts w:ascii="Helvetica" w:hAnsi="Helvetica"/>
          <w:sz w:val="22"/>
          <w:szCs w:val="22"/>
        </w:rPr>
        <w:tab/>
      </w:r>
      <w:hyperlink r:id="rId24" w:history="1">
        <w:r w:rsidR="00B74086" w:rsidRPr="004D79F4">
          <w:rPr>
            <w:rStyle w:val="Hyperlink"/>
            <w:rFonts w:ascii="Helvetica" w:hAnsi="Helvetica"/>
            <w:color w:val="000000" w:themeColor="text1"/>
            <w:sz w:val="22"/>
            <w:szCs w:val="22"/>
          </w:rPr>
          <w:t>http://</w:t>
        </w:r>
        <w:proofErr w:type="spellStart"/>
        <w:r w:rsidR="00B74086" w:rsidRPr="004D79F4">
          <w:rPr>
            <w:rStyle w:val="Hyperlink"/>
            <w:rFonts w:ascii="Helvetica" w:hAnsi="Helvetica"/>
            <w:color w:val="000000" w:themeColor="text1"/>
            <w:sz w:val="22"/>
            <w:szCs w:val="22"/>
          </w:rPr>
          <w:t>www.treasury.nsw.gov.au</w:t>
        </w:r>
        <w:proofErr w:type="spellEnd"/>
        <w:r w:rsidR="00B74086" w:rsidRPr="004D79F4">
          <w:rPr>
            <w:rStyle w:val="Hyperlink"/>
            <w:rFonts w:ascii="Helvetica" w:hAnsi="Helvetica"/>
            <w:color w:val="000000" w:themeColor="text1"/>
            <w:sz w:val="22"/>
            <w:szCs w:val="22"/>
          </w:rPr>
          <w:t>/__data/assets/</w:t>
        </w:r>
        <w:proofErr w:type="spellStart"/>
        <w:r w:rsidR="00B74086" w:rsidRPr="004D79F4">
          <w:rPr>
            <w:rStyle w:val="Hyperlink"/>
            <w:rFonts w:ascii="Helvetica" w:hAnsi="Helvetica"/>
            <w:color w:val="000000" w:themeColor="text1"/>
            <w:sz w:val="22"/>
            <w:szCs w:val="22"/>
          </w:rPr>
          <w:t>pdf_file</w:t>
        </w:r>
        <w:proofErr w:type="spellEnd"/>
        <w:r w:rsidR="00B74086" w:rsidRPr="004D79F4">
          <w:rPr>
            <w:rStyle w:val="Hyperlink"/>
            <w:rFonts w:ascii="Helvetica" w:hAnsi="Helvetica"/>
            <w:color w:val="000000" w:themeColor="text1"/>
            <w:sz w:val="22"/>
            <w:szCs w:val="22"/>
          </w:rPr>
          <w:t>/0015/5109</w:t>
        </w:r>
      </w:hyperlink>
    </w:p>
    <w:p w14:paraId="050E446A" w14:textId="297E77F0" w:rsidR="00B74086" w:rsidRPr="00146B46" w:rsidRDefault="00B74086" w:rsidP="004D79F4">
      <w:pPr>
        <w:spacing w:before="40" w:after="40" w:line="290" w:lineRule="exact"/>
        <w:ind w:left="720"/>
        <w:rPr>
          <w:rFonts w:ascii="Helvetica" w:hAnsi="Helvetica"/>
          <w:sz w:val="22"/>
          <w:szCs w:val="22"/>
        </w:rPr>
      </w:pPr>
      <w:r w:rsidRPr="00146B46">
        <w:rPr>
          <w:rFonts w:ascii="Helvetica" w:hAnsi="Helvetica"/>
          <w:sz w:val="22"/>
          <w:szCs w:val="22"/>
        </w:rPr>
        <w:t>/</w:t>
      </w:r>
      <w:proofErr w:type="spellStart"/>
      <w:r w:rsidRPr="00146B46">
        <w:rPr>
          <w:rFonts w:ascii="Helvetica" w:hAnsi="Helvetica"/>
          <w:sz w:val="22"/>
          <w:szCs w:val="22"/>
        </w:rPr>
        <w:t>tam_manual.pdf</w:t>
      </w:r>
      <w:proofErr w:type="spellEnd"/>
    </w:p>
    <w:p w14:paraId="07D522B9" w14:textId="1E06630A" w:rsidR="00427062" w:rsidRPr="00146B46" w:rsidRDefault="00753834" w:rsidP="009B7A01">
      <w:pPr>
        <w:widowControl w:val="0"/>
        <w:autoSpaceDE w:val="0"/>
        <w:autoSpaceDN w:val="0"/>
        <w:adjustRightInd w:val="0"/>
        <w:spacing w:before="40" w:after="40" w:line="290" w:lineRule="exact"/>
        <w:ind w:left="720" w:hanging="720"/>
        <w:rPr>
          <w:rFonts w:ascii="Helvetica" w:hAnsi="Helvetica" w:cs="Times New Roman"/>
          <w:sz w:val="22"/>
          <w:szCs w:val="22"/>
        </w:rPr>
      </w:pPr>
      <w:r>
        <w:rPr>
          <w:rFonts w:ascii="Helvetica" w:eastAsia="Times New Roman" w:hAnsi="Helvetica" w:cs="Arial"/>
          <w:sz w:val="22"/>
          <w:szCs w:val="22"/>
        </w:rPr>
        <w:t>(30</w:t>
      </w:r>
      <w:r w:rsidR="00F020EC" w:rsidRPr="00146B46">
        <w:rPr>
          <w:rFonts w:ascii="Helvetica" w:eastAsia="Times New Roman" w:hAnsi="Helvetica" w:cs="Arial"/>
          <w:sz w:val="22"/>
          <w:szCs w:val="22"/>
        </w:rPr>
        <w:t>)</w:t>
      </w:r>
      <w:r w:rsidR="00F020EC" w:rsidRPr="00146B46">
        <w:rPr>
          <w:rFonts w:ascii="Helvetica" w:eastAsia="Times New Roman" w:hAnsi="Helvetica" w:cs="Arial"/>
          <w:sz w:val="22"/>
          <w:szCs w:val="22"/>
        </w:rPr>
        <w:tab/>
      </w:r>
      <w:proofErr w:type="spellStart"/>
      <w:r w:rsidR="00F020EC" w:rsidRPr="00146B46">
        <w:rPr>
          <w:rFonts w:ascii="Helvetica" w:hAnsi="Helvetica" w:cs="Times New Roman"/>
          <w:sz w:val="22"/>
          <w:szCs w:val="22"/>
        </w:rPr>
        <w:t>Ranesh</w:t>
      </w:r>
      <w:proofErr w:type="spellEnd"/>
      <w:r w:rsidR="00F020EC" w:rsidRPr="00146B46">
        <w:rPr>
          <w:rFonts w:ascii="Helvetica" w:hAnsi="Helvetica" w:cs="Times New Roman"/>
          <w:sz w:val="22"/>
          <w:szCs w:val="22"/>
        </w:rPr>
        <w:t xml:space="preserve"> Ahmed, </w:t>
      </w:r>
      <w:proofErr w:type="spellStart"/>
      <w:r w:rsidR="00F020EC" w:rsidRPr="00146B46">
        <w:rPr>
          <w:rFonts w:ascii="Helvetica" w:hAnsi="Helvetica" w:cs="Times New Roman"/>
          <w:sz w:val="22"/>
          <w:szCs w:val="22"/>
        </w:rPr>
        <w:t>Bushell</w:t>
      </w:r>
      <w:proofErr w:type="spellEnd"/>
      <w:r w:rsidR="00F020EC" w:rsidRPr="00146B46">
        <w:rPr>
          <w:rFonts w:ascii="Helvetica" w:hAnsi="Helvetica" w:cs="Times New Roman"/>
          <w:sz w:val="22"/>
          <w:szCs w:val="22"/>
        </w:rPr>
        <w:t xml:space="preserve"> John, </w:t>
      </w:r>
      <w:proofErr w:type="spellStart"/>
      <w:r w:rsidR="00F020EC" w:rsidRPr="00146B46">
        <w:rPr>
          <w:rFonts w:ascii="Helvetica" w:hAnsi="Helvetica" w:cs="Times New Roman"/>
          <w:sz w:val="22"/>
          <w:szCs w:val="22"/>
        </w:rPr>
        <w:t>Chileshe</w:t>
      </w:r>
      <w:proofErr w:type="spellEnd"/>
      <w:r w:rsidR="00F020EC" w:rsidRPr="00146B46">
        <w:rPr>
          <w:rFonts w:ascii="Helvetica" w:hAnsi="Helvetica" w:cs="Times New Roman"/>
          <w:sz w:val="22"/>
          <w:szCs w:val="22"/>
        </w:rPr>
        <w:t xml:space="preserve"> Nicholas (Australia) </w:t>
      </w:r>
      <w:r w:rsidR="002E68E9" w:rsidRPr="00146B46">
        <w:rPr>
          <w:rFonts w:ascii="Helvetica" w:hAnsi="Helvetica" w:cs="Times New Roman"/>
          <w:sz w:val="22"/>
          <w:szCs w:val="22"/>
        </w:rPr>
        <w:t>“</w:t>
      </w:r>
      <w:r w:rsidR="00F020EC" w:rsidRPr="00146B46">
        <w:rPr>
          <w:rFonts w:ascii="Helvetica" w:hAnsi="Helvetica" w:cs="Times"/>
          <w:sz w:val="22"/>
          <w:szCs w:val="22"/>
        </w:rPr>
        <w:t>Integration of risk management and value management – an Australian case study</w:t>
      </w:r>
      <w:r w:rsidR="002E68E9" w:rsidRPr="00146B46">
        <w:rPr>
          <w:rFonts w:ascii="Helvetica" w:hAnsi="Helvetica" w:cs="Times"/>
          <w:sz w:val="22"/>
          <w:szCs w:val="22"/>
        </w:rPr>
        <w:t xml:space="preserve">”  INTERNATIONAL CONFERENCE ON VALUE ENGINEERING AND MANAGEMENT </w:t>
      </w:r>
      <w:r w:rsidR="002E68E9" w:rsidRPr="00146B46">
        <w:rPr>
          <w:rFonts w:ascii="Helvetica" w:hAnsi="Helvetica" w:cs="Times New Roman"/>
          <w:sz w:val="22"/>
          <w:szCs w:val="22"/>
        </w:rPr>
        <w:t xml:space="preserve">- Innovation in Value Methodology </w:t>
      </w:r>
      <w:r w:rsidR="002E68E9" w:rsidRPr="00146B46">
        <w:rPr>
          <w:rFonts w:ascii="Helvetica" w:hAnsi="Helvetica" w:cs="Times"/>
          <w:sz w:val="22"/>
          <w:szCs w:val="22"/>
        </w:rPr>
        <w:t xml:space="preserve">  </w:t>
      </w:r>
      <w:r w:rsidR="002E68E9" w:rsidRPr="00146B46">
        <w:rPr>
          <w:rFonts w:ascii="Helvetica" w:hAnsi="Helvetica" w:cs="Times New Roman"/>
          <w:sz w:val="22"/>
          <w:szCs w:val="22"/>
        </w:rPr>
        <w:t>6th – 7th December 2012   The Hong Kong Polytechnic University Hong Kong</w:t>
      </w:r>
    </w:p>
    <w:p w14:paraId="318EA259" w14:textId="3855F757" w:rsidR="0031042E" w:rsidRDefault="00753834" w:rsidP="009B7A01">
      <w:pPr>
        <w:spacing w:before="40" w:after="40" w:line="290" w:lineRule="exact"/>
        <w:ind w:left="720" w:hanging="720"/>
        <w:jc w:val="both"/>
        <w:rPr>
          <w:rFonts w:ascii="Helvetica" w:hAnsi="Helvetica"/>
          <w:sz w:val="22"/>
          <w:szCs w:val="22"/>
        </w:rPr>
      </w:pPr>
      <w:r>
        <w:rPr>
          <w:rFonts w:ascii="Helvetica" w:hAnsi="Helvetica" w:cs="Times New Roman"/>
          <w:sz w:val="22"/>
          <w:szCs w:val="22"/>
        </w:rPr>
        <w:lastRenderedPageBreak/>
        <w:t>(31</w:t>
      </w:r>
      <w:r w:rsidR="00427062" w:rsidRPr="00146B46">
        <w:rPr>
          <w:rFonts w:ascii="Helvetica" w:hAnsi="Helvetica" w:cs="Times New Roman"/>
          <w:sz w:val="22"/>
          <w:szCs w:val="22"/>
        </w:rPr>
        <w:t>)</w:t>
      </w:r>
      <w:r w:rsidR="00427062" w:rsidRPr="00146B46">
        <w:rPr>
          <w:rFonts w:ascii="Helvetica" w:hAnsi="Helvetica" w:cs="Times New Roman"/>
          <w:sz w:val="22"/>
          <w:szCs w:val="22"/>
        </w:rPr>
        <w:tab/>
      </w:r>
      <w:proofErr w:type="spellStart"/>
      <w:r w:rsidR="00427062" w:rsidRPr="00146B46">
        <w:rPr>
          <w:rFonts w:ascii="Helvetica" w:hAnsi="Helvetica"/>
          <w:sz w:val="22"/>
          <w:szCs w:val="22"/>
        </w:rPr>
        <w:t>Garnaut</w:t>
      </w:r>
      <w:proofErr w:type="spellEnd"/>
      <w:r w:rsidR="00427062" w:rsidRPr="00146B46">
        <w:rPr>
          <w:rFonts w:ascii="Helvetica" w:hAnsi="Helvetica"/>
          <w:sz w:val="22"/>
          <w:szCs w:val="22"/>
        </w:rPr>
        <w:t xml:space="preserve"> R. “Dog Days: Australia after the Boom”, </w:t>
      </w:r>
      <w:proofErr w:type="spellStart"/>
      <w:r w:rsidR="00427062" w:rsidRPr="00146B46">
        <w:rPr>
          <w:rFonts w:ascii="Helvetica" w:hAnsi="Helvetica"/>
          <w:sz w:val="22"/>
          <w:szCs w:val="22"/>
        </w:rPr>
        <w:t>REDBACK</w:t>
      </w:r>
      <w:proofErr w:type="spellEnd"/>
      <w:r w:rsidR="00427062" w:rsidRPr="00146B46">
        <w:rPr>
          <w:rFonts w:ascii="Helvetica" w:hAnsi="Helvetica"/>
          <w:sz w:val="22"/>
          <w:szCs w:val="22"/>
        </w:rPr>
        <w:t xml:space="preserve"> 3, 2013,  p</w:t>
      </w:r>
      <w:r w:rsidR="00571DC1" w:rsidRPr="00146B46">
        <w:rPr>
          <w:rFonts w:ascii="Helvetica" w:hAnsi="Helvetica"/>
          <w:sz w:val="22"/>
          <w:szCs w:val="22"/>
        </w:rPr>
        <w:t xml:space="preserve"> </w:t>
      </w:r>
      <w:r w:rsidR="00427062" w:rsidRPr="00146B46">
        <w:rPr>
          <w:rFonts w:ascii="Helvetica" w:hAnsi="Helvetica"/>
          <w:sz w:val="22"/>
          <w:szCs w:val="22"/>
        </w:rPr>
        <w:t>183</w:t>
      </w:r>
      <w:r w:rsidR="00F41A18" w:rsidRPr="00146B46">
        <w:rPr>
          <w:rFonts w:ascii="Helvetica" w:hAnsi="Helvetica"/>
          <w:sz w:val="22"/>
          <w:szCs w:val="22"/>
        </w:rPr>
        <w:t xml:space="preserve"> –</w:t>
      </w:r>
      <w:r w:rsidR="00571DC1" w:rsidRPr="00146B46">
        <w:rPr>
          <w:rFonts w:ascii="Helvetica" w:hAnsi="Helvetica"/>
          <w:sz w:val="22"/>
          <w:szCs w:val="22"/>
        </w:rPr>
        <w:t xml:space="preserve"> </w:t>
      </w:r>
      <w:r w:rsidR="00F41A18" w:rsidRPr="00146B46">
        <w:rPr>
          <w:rFonts w:ascii="Helvetica" w:hAnsi="Helvetica"/>
          <w:sz w:val="22"/>
          <w:szCs w:val="22"/>
        </w:rPr>
        <w:t>184</w:t>
      </w:r>
      <w:r w:rsidR="00427062" w:rsidRPr="00146B46">
        <w:rPr>
          <w:rFonts w:ascii="Helvetica" w:hAnsi="Helvetica"/>
          <w:sz w:val="22"/>
          <w:szCs w:val="22"/>
        </w:rPr>
        <w:t xml:space="preserve"> </w:t>
      </w:r>
    </w:p>
    <w:p w14:paraId="4A6D6527" w14:textId="763E8EAE" w:rsidR="00753834" w:rsidRPr="00753834" w:rsidRDefault="00753834" w:rsidP="00753834">
      <w:pPr>
        <w:pStyle w:val="NormalWeb"/>
        <w:spacing w:before="40" w:beforeAutospacing="0" w:after="40" w:afterAutospacing="0" w:line="290" w:lineRule="exact"/>
        <w:ind w:left="720" w:hanging="720"/>
        <w:rPr>
          <w:rFonts w:ascii="Helvetica" w:eastAsia="Times New Roman" w:hAnsi="Helvetica" w:cs="Arial"/>
          <w:sz w:val="22"/>
          <w:szCs w:val="22"/>
        </w:rPr>
      </w:pPr>
      <w:r>
        <w:rPr>
          <w:rFonts w:ascii="Helvetica" w:hAnsi="Helvetica"/>
          <w:sz w:val="22"/>
          <w:szCs w:val="22"/>
        </w:rPr>
        <w:t>(</w:t>
      </w:r>
      <w:r w:rsidRPr="00146B46">
        <w:rPr>
          <w:rFonts w:ascii="Helvetica" w:hAnsi="Helvetica"/>
          <w:sz w:val="22"/>
          <w:szCs w:val="22"/>
        </w:rPr>
        <w:t>3</w:t>
      </w:r>
      <w:r>
        <w:rPr>
          <w:rFonts w:ascii="Helvetica" w:hAnsi="Helvetica"/>
          <w:sz w:val="22"/>
          <w:szCs w:val="22"/>
        </w:rPr>
        <w:t>2</w:t>
      </w:r>
      <w:r w:rsidRPr="00146B46">
        <w:rPr>
          <w:rFonts w:ascii="Helvetica" w:hAnsi="Helvetica"/>
          <w:sz w:val="22"/>
          <w:szCs w:val="22"/>
        </w:rPr>
        <w:t>)</w:t>
      </w:r>
      <w:r w:rsidRPr="00146B46">
        <w:rPr>
          <w:rFonts w:ascii="Helvetica" w:hAnsi="Helvetica"/>
          <w:sz w:val="22"/>
          <w:szCs w:val="22"/>
        </w:rPr>
        <w:tab/>
        <w:t xml:space="preserve">Goldberg, John L., “The Fatal Flaw in The Financing of Private Road Infrastructure In Australia”   </w:t>
      </w:r>
      <w:r w:rsidRPr="00146B46">
        <w:rPr>
          <w:rFonts w:ascii="Helvetica" w:eastAsia="Times New Roman" w:hAnsi="Helvetica" w:cs="Arial"/>
          <w:sz w:val="22"/>
          <w:szCs w:val="22"/>
        </w:rPr>
        <w:t>Australasian Transport Research Forum (</w:t>
      </w:r>
      <w:proofErr w:type="spellStart"/>
      <w:r w:rsidRPr="00146B46">
        <w:rPr>
          <w:rFonts w:ascii="Helvetica" w:eastAsia="Times New Roman" w:hAnsi="Helvetica" w:cs="Arial"/>
          <w:sz w:val="22"/>
          <w:szCs w:val="22"/>
        </w:rPr>
        <w:t>ATRF06</w:t>
      </w:r>
      <w:proofErr w:type="spellEnd"/>
      <w:r w:rsidRPr="00146B46">
        <w:rPr>
          <w:rFonts w:ascii="Helvetica" w:eastAsia="Times New Roman" w:hAnsi="Helvetica" w:cs="Arial"/>
          <w:sz w:val="22"/>
          <w:szCs w:val="22"/>
        </w:rPr>
        <w:t>) Brisbane (2006)  p 4, p 11   http://</w:t>
      </w:r>
      <w:proofErr w:type="spellStart"/>
      <w:r w:rsidRPr="00146B46">
        <w:rPr>
          <w:rFonts w:ascii="Helvetica" w:eastAsia="Times New Roman" w:hAnsi="Helvetica" w:cs="Arial"/>
          <w:sz w:val="22"/>
          <w:szCs w:val="22"/>
        </w:rPr>
        <w:t>www.atrf.info</w:t>
      </w:r>
      <w:proofErr w:type="spellEnd"/>
      <w:r w:rsidRPr="00146B46">
        <w:rPr>
          <w:rFonts w:ascii="Helvetica" w:eastAsia="Times New Roman" w:hAnsi="Helvetica" w:cs="Arial"/>
          <w:sz w:val="22"/>
          <w:szCs w:val="22"/>
        </w:rPr>
        <w:t>/papers/2006/</w:t>
      </w:r>
      <w:proofErr w:type="spellStart"/>
      <w:r w:rsidRPr="00146B46">
        <w:rPr>
          <w:rFonts w:ascii="Helvetica" w:eastAsia="Times New Roman" w:hAnsi="Helvetica" w:cs="Arial"/>
          <w:sz w:val="22"/>
          <w:szCs w:val="22"/>
        </w:rPr>
        <w:t>2006_Goldberg.pdf</w:t>
      </w:r>
      <w:proofErr w:type="spellEnd"/>
      <w:r w:rsidRPr="00146B46">
        <w:rPr>
          <w:rFonts w:ascii="Helvetica" w:eastAsia="Times New Roman" w:hAnsi="Helvetica" w:cs="Arial"/>
          <w:sz w:val="22"/>
          <w:szCs w:val="22"/>
        </w:rPr>
        <w:t xml:space="preserve"> </w:t>
      </w:r>
    </w:p>
    <w:p w14:paraId="6B9028AE" w14:textId="19FC11AB" w:rsidR="0031042E" w:rsidRPr="00146B46" w:rsidRDefault="00753834" w:rsidP="009B7A01">
      <w:pPr>
        <w:pStyle w:val="NormalWeb"/>
        <w:spacing w:before="40" w:beforeAutospacing="0" w:after="40" w:afterAutospacing="0" w:line="290" w:lineRule="exact"/>
        <w:ind w:left="720" w:hanging="720"/>
        <w:rPr>
          <w:rFonts w:ascii="Helvetica" w:hAnsi="Helvetica"/>
          <w:sz w:val="22"/>
          <w:szCs w:val="22"/>
        </w:rPr>
      </w:pPr>
      <w:r>
        <w:rPr>
          <w:rFonts w:ascii="Helvetica" w:hAnsi="Helvetica"/>
          <w:sz w:val="22"/>
          <w:szCs w:val="22"/>
        </w:rPr>
        <w:t>(33</w:t>
      </w:r>
      <w:r w:rsidR="0031042E" w:rsidRPr="00146B46">
        <w:rPr>
          <w:rFonts w:ascii="Helvetica" w:hAnsi="Helvetica"/>
          <w:sz w:val="22"/>
          <w:szCs w:val="22"/>
        </w:rPr>
        <w:t>)</w:t>
      </w:r>
      <w:r w:rsidR="0031042E" w:rsidRPr="00146B46">
        <w:rPr>
          <w:rFonts w:ascii="Helvetica" w:hAnsi="Helvetica"/>
          <w:sz w:val="22"/>
          <w:szCs w:val="22"/>
        </w:rPr>
        <w:tab/>
        <w:t>http://www.smh.com.au/national/toll-of-misery-as-tunnel-goes-under-20100120-mlsn.html</w:t>
      </w:r>
    </w:p>
    <w:p w14:paraId="147588E9" w14:textId="1008EC74" w:rsidR="0031042E" w:rsidRPr="00146B46" w:rsidRDefault="00753834" w:rsidP="009B7A01">
      <w:pPr>
        <w:spacing w:before="40" w:after="40" w:line="290" w:lineRule="exact"/>
        <w:ind w:left="720" w:hanging="720"/>
        <w:rPr>
          <w:rFonts w:ascii="Helvetica" w:eastAsia="Times New Roman" w:hAnsi="Helvetica" w:cs="Arial"/>
          <w:sz w:val="22"/>
          <w:szCs w:val="22"/>
        </w:rPr>
      </w:pPr>
      <w:r>
        <w:rPr>
          <w:rFonts w:ascii="Helvetica" w:hAnsi="Helvetica"/>
          <w:sz w:val="22"/>
          <w:szCs w:val="22"/>
        </w:rPr>
        <w:t>(34</w:t>
      </w:r>
      <w:r w:rsidR="0031042E" w:rsidRPr="00146B46">
        <w:rPr>
          <w:rFonts w:ascii="Helvetica" w:hAnsi="Helvetica"/>
          <w:sz w:val="22"/>
          <w:szCs w:val="22"/>
        </w:rPr>
        <w:t>)</w:t>
      </w:r>
      <w:r w:rsidR="0031042E" w:rsidRPr="00146B46">
        <w:rPr>
          <w:rFonts w:ascii="Helvetica" w:hAnsi="Helvetica"/>
          <w:sz w:val="22"/>
          <w:szCs w:val="22"/>
        </w:rPr>
        <w:tab/>
        <w:t xml:space="preserve">Goldberg, John L., “The Fatal Flaw in The Financing of Private Road Infrastructure In Australia”,   </w:t>
      </w:r>
      <w:r w:rsidR="0031042E" w:rsidRPr="00146B46">
        <w:rPr>
          <w:rFonts w:ascii="Helvetica" w:eastAsia="Times New Roman" w:hAnsi="Helvetica" w:cs="Arial"/>
          <w:sz w:val="22"/>
          <w:szCs w:val="22"/>
        </w:rPr>
        <w:t>Australasian Transport Research Forum (</w:t>
      </w:r>
      <w:proofErr w:type="spellStart"/>
      <w:r w:rsidR="0031042E" w:rsidRPr="00146B46">
        <w:rPr>
          <w:rFonts w:ascii="Helvetica" w:eastAsia="Times New Roman" w:hAnsi="Helvetica" w:cs="Arial"/>
          <w:sz w:val="22"/>
          <w:szCs w:val="22"/>
        </w:rPr>
        <w:t>ATRF06</w:t>
      </w:r>
      <w:proofErr w:type="spellEnd"/>
      <w:r w:rsidR="0031042E" w:rsidRPr="00146B46">
        <w:rPr>
          <w:rFonts w:ascii="Helvetica" w:eastAsia="Times New Roman" w:hAnsi="Helvetica" w:cs="Arial"/>
          <w:sz w:val="22"/>
          <w:szCs w:val="22"/>
        </w:rPr>
        <w:t xml:space="preserve">) Brisbane (2006)    p 17 </w:t>
      </w:r>
      <w:r w:rsidR="009B3DA9" w:rsidRPr="00146B46">
        <w:rPr>
          <w:rFonts w:ascii="Helvetica" w:eastAsia="Times New Roman" w:hAnsi="Helvetica" w:cs="Arial"/>
          <w:sz w:val="22"/>
          <w:szCs w:val="22"/>
        </w:rPr>
        <w:t>–</w:t>
      </w:r>
      <w:r w:rsidR="0031042E" w:rsidRPr="00146B46">
        <w:rPr>
          <w:rFonts w:ascii="Helvetica" w:eastAsia="Times New Roman" w:hAnsi="Helvetica" w:cs="Arial"/>
          <w:sz w:val="22"/>
          <w:szCs w:val="22"/>
        </w:rPr>
        <w:t xml:space="preserve"> 18</w:t>
      </w:r>
    </w:p>
    <w:p w14:paraId="2C95BAC5" w14:textId="2C65B2F7" w:rsidR="009B3DA9" w:rsidRPr="00146B46" w:rsidRDefault="00753834" w:rsidP="009B7A01">
      <w:pPr>
        <w:spacing w:before="40" w:after="40" w:line="290" w:lineRule="exact"/>
        <w:jc w:val="both"/>
        <w:rPr>
          <w:rFonts w:ascii="Helvetica" w:hAnsi="Helvetica"/>
          <w:sz w:val="22"/>
          <w:szCs w:val="22"/>
        </w:rPr>
      </w:pPr>
      <w:r>
        <w:rPr>
          <w:rFonts w:ascii="Helvetica" w:hAnsi="Helvetica"/>
          <w:sz w:val="22"/>
          <w:szCs w:val="22"/>
        </w:rPr>
        <w:t>(35</w:t>
      </w:r>
      <w:r w:rsidR="009B3DA9" w:rsidRPr="00146B46">
        <w:rPr>
          <w:rFonts w:ascii="Helvetica" w:hAnsi="Helvetica"/>
          <w:sz w:val="22"/>
          <w:szCs w:val="22"/>
        </w:rPr>
        <w:t xml:space="preserve">)   </w:t>
      </w:r>
      <w:r w:rsidR="009B3DA9" w:rsidRPr="00146B46">
        <w:rPr>
          <w:rFonts w:ascii="Helvetica" w:hAnsi="Helvetica"/>
          <w:sz w:val="22"/>
          <w:szCs w:val="22"/>
        </w:rPr>
        <w:tab/>
      </w:r>
      <w:proofErr w:type="spellStart"/>
      <w:r w:rsidR="009B3DA9" w:rsidRPr="00146B46">
        <w:rPr>
          <w:rFonts w:ascii="Helvetica" w:hAnsi="Helvetica"/>
          <w:sz w:val="22"/>
          <w:szCs w:val="22"/>
        </w:rPr>
        <w:t>Garnaut</w:t>
      </w:r>
      <w:proofErr w:type="spellEnd"/>
      <w:r w:rsidR="009B3DA9" w:rsidRPr="00146B46">
        <w:rPr>
          <w:rFonts w:ascii="Helvetica" w:hAnsi="Helvetica"/>
          <w:sz w:val="22"/>
          <w:szCs w:val="22"/>
        </w:rPr>
        <w:t xml:space="preserve"> R. “Dog Days: Australia after the Boom”, </w:t>
      </w:r>
      <w:proofErr w:type="spellStart"/>
      <w:r w:rsidR="009B3DA9" w:rsidRPr="00146B46">
        <w:rPr>
          <w:rFonts w:ascii="Helvetica" w:hAnsi="Helvetica"/>
          <w:sz w:val="22"/>
          <w:szCs w:val="22"/>
        </w:rPr>
        <w:t>REDBACK</w:t>
      </w:r>
      <w:proofErr w:type="spellEnd"/>
      <w:r w:rsidR="009B3DA9" w:rsidRPr="00146B46">
        <w:rPr>
          <w:rFonts w:ascii="Helvetica" w:hAnsi="Helvetica"/>
          <w:sz w:val="22"/>
          <w:szCs w:val="22"/>
        </w:rPr>
        <w:t xml:space="preserve"> 3, 2013,  </w:t>
      </w:r>
      <w:proofErr w:type="spellStart"/>
      <w:r w:rsidR="009B3DA9" w:rsidRPr="00146B46">
        <w:rPr>
          <w:rFonts w:ascii="Helvetica" w:hAnsi="Helvetica"/>
          <w:sz w:val="22"/>
          <w:szCs w:val="22"/>
        </w:rPr>
        <w:t>p138</w:t>
      </w:r>
      <w:proofErr w:type="spellEnd"/>
    </w:p>
    <w:p w14:paraId="7C12031F" w14:textId="1E6DFEF3" w:rsidR="0031042E" w:rsidRPr="00146B46" w:rsidRDefault="0031042E" w:rsidP="009B7A01">
      <w:pPr>
        <w:spacing w:before="40" w:after="40" w:line="290" w:lineRule="exact"/>
        <w:ind w:left="720" w:hanging="720"/>
        <w:jc w:val="both"/>
        <w:rPr>
          <w:rFonts w:ascii="Helvetica" w:hAnsi="Helvetica" w:cs="Arial"/>
          <w:sz w:val="22"/>
          <w:szCs w:val="22"/>
        </w:rPr>
      </w:pPr>
      <w:r w:rsidRPr="00146B46">
        <w:rPr>
          <w:rFonts w:ascii="Helvetica" w:eastAsia="Times New Roman" w:hAnsi="Helvetica" w:cs="Arial"/>
          <w:sz w:val="22"/>
          <w:szCs w:val="22"/>
        </w:rPr>
        <w:t>(</w:t>
      </w:r>
      <w:r w:rsidR="00753834">
        <w:rPr>
          <w:rFonts w:ascii="Helvetica" w:eastAsia="Times New Roman" w:hAnsi="Helvetica" w:cs="Arial"/>
          <w:sz w:val="22"/>
          <w:szCs w:val="22"/>
        </w:rPr>
        <w:t>36</w:t>
      </w:r>
      <w:r w:rsidRPr="00146B46">
        <w:rPr>
          <w:rFonts w:ascii="Helvetica" w:eastAsia="Times New Roman" w:hAnsi="Helvetica" w:cs="Arial"/>
          <w:sz w:val="22"/>
          <w:szCs w:val="22"/>
        </w:rPr>
        <w:t>)</w:t>
      </w:r>
      <w:r w:rsidRPr="00146B46">
        <w:rPr>
          <w:rFonts w:ascii="Helvetica" w:eastAsia="Times New Roman" w:hAnsi="Helvetica" w:cs="Arial"/>
          <w:sz w:val="22"/>
          <w:szCs w:val="22"/>
        </w:rPr>
        <w:tab/>
      </w:r>
      <w:hyperlink r:id="rId25" w:anchor="ixzz2wjdp003z" w:history="1">
        <w:r w:rsidRPr="00146B46">
          <w:rPr>
            <w:rFonts w:ascii="Helvetica" w:hAnsi="Helvetica" w:cs="Arial"/>
            <w:sz w:val="22"/>
            <w:szCs w:val="22"/>
          </w:rPr>
          <w:t>http://www.smh.com.au/comment/abbott-piles-red-tape-on-bonfire-20140322-35a88.html#ixzz2wjdp003z</w:t>
        </w:r>
      </w:hyperlink>
    </w:p>
    <w:p w14:paraId="54997049" w14:textId="649E6D57" w:rsidR="007B4357" w:rsidRPr="00146B46" w:rsidRDefault="007B4357" w:rsidP="009B7A01">
      <w:pPr>
        <w:spacing w:before="40" w:after="40" w:line="290" w:lineRule="exact"/>
        <w:ind w:left="720" w:hanging="720"/>
        <w:jc w:val="both"/>
        <w:rPr>
          <w:rFonts w:ascii="Helvetica" w:hAnsi="Helvetica"/>
          <w:sz w:val="22"/>
          <w:szCs w:val="22"/>
        </w:rPr>
      </w:pPr>
      <w:r w:rsidRPr="00146B46">
        <w:rPr>
          <w:rFonts w:ascii="Helvetica" w:hAnsi="Helvetica"/>
          <w:sz w:val="22"/>
          <w:szCs w:val="22"/>
        </w:rPr>
        <w:t>(</w:t>
      </w:r>
      <w:r w:rsidR="00753834">
        <w:rPr>
          <w:rFonts w:ascii="Helvetica" w:hAnsi="Helvetica"/>
          <w:sz w:val="22"/>
          <w:szCs w:val="22"/>
        </w:rPr>
        <w:t>37</w:t>
      </w:r>
      <w:r w:rsidRPr="00146B46">
        <w:rPr>
          <w:rFonts w:ascii="Helvetica" w:hAnsi="Helvetica"/>
          <w:sz w:val="22"/>
          <w:szCs w:val="22"/>
        </w:rPr>
        <w:t>)</w:t>
      </w:r>
      <w:r w:rsidRPr="00146B46">
        <w:rPr>
          <w:rFonts w:ascii="Helvetica" w:hAnsi="Helvetica"/>
          <w:sz w:val="22"/>
          <w:szCs w:val="22"/>
        </w:rPr>
        <w:tab/>
      </w:r>
      <w:proofErr w:type="spellStart"/>
      <w:r w:rsidRPr="00146B46">
        <w:rPr>
          <w:rFonts w:ascii="Helvetica" w:hAnsi="Helvetica"/>
          <w:sz w:val="22"/>
          <w:szCs w:val="22"/>
        </w:rPr>
        <w:t>Garnaut</w:t>
      </w:r>
      <w:proofErr w:type="spellEnd"/>
      <w:r w:rsidRPr="00146B46">
        <w:rPr>
          <w:rFonts w:ascii="Helvetica" w:hAnsi="Helvetica"/>
          <w:sz w:val="22"/>
          <w:szCs w:val="22"/>
        </w:rPr>
        <w:t xml:space="preserve"> R. “Dog Days: Australia after the Boom”, </w:t>
      </w:r>
      <w:proofErr w:type="spellStart"/>
      <w:r w:rsidRPr="00146B46">
        <w:rPr>
          <w:rFonts w:ascii="Helvetica" w:hAnsi="Helvetica"/>
          <w:sz w:val="22"/>
          <w:szCs w:val="22"/>
        </w:rPr>
        <w:t>REDBACK</w:t>
      </w:r>
      <w:proofErr w:type="spellEnd"/>
      <w:r w:rsidRPr="00146B46">
        <w:rPr>
          <w:rFonts w:ascii="Helvetica" w:hAnsi="Helvetica"/>
          <w:sz w:val="22"/>
          <w:szCs w:val="22"/>
        </w:rPr>
        <w:t xml:space="preserve"> 3, 2013,  </w:t>
      </w:r>
      <w:proofErr w:type="spellStart"/>
      <w:r w:rsidRPr="00146B46">
        <w:rPr>
          <w:rFonts w:ascii="Helvetica" w:hAnsi="Helvetica"/>
          <w:sz w:val="22"/>
          <w:szCs w:val="22"/>
        </w:rPr>
        <w:t>C11</w:t>
      </w:r>
      <w:proofErr w:type="spellEnd"/>
    </w:p>
    <w:p w14:paraId="3960DBCE" w14:textId="16616416" w:rsidR="00021169" w:rsidRPr="00146B46" w:rsidRDefault="00583EE0" w:rsidP="009B7A01">
      <w:pPr>
        <w:widowControl w:val="0"/>
        <w:autoSpaceDE w:val="0"/>
        <w:autoSpaceDN w:val="0"/>
        <w:adjustRightInd w:val="0"/>
        <w:spacing w:before="40" w:after="40" w:line="290" w:lineRule="exact"/>
        <w:ind w:left="720" w:hanging="720"/>
        <w:rPr>
          <w:rFonts w:ascii="Helvetica" w:hAnsi="Helvetica" w:cs="Times"/>
          <w:sz w:val="22"/>
          <w:szCs w:val="22"/>
        </w:rPr>
      </w:pPr>
      <w:r w:rsidRPr="00146B46">
        <w:rPr>
          <w:rFonts w:ascii="Helvetica" w:hAnsi="Helvetica" w:cs="Times"/>
          <w:sz w:val="22"/>
          <w:szCs w:val="22"/>
        </w:rPr>
        <w:t>(</w:t>
      </w:r>
      <w:r w:rsidR="00753834">
        <w:rPr>
          <w:rFonts w:ascii="Helvetica" w:hAnsi="Helvetica" w:cs="Times"/>
          <w:sz w:val="22"/>
          <w:szCs w:val="22"/>
        </w:rPr>
        <w:t>38</w:t>
      </w:r>
      <w:r w:rsidRPr="00146B46">
        <w:rPr>
          <w:rFonts w:ascii="Helvetica" w:hAnsi="Helvetica" w:cs="Times"/>
          <w:sz w:val="22"/>
          <w:szCs w:val="22"/>
        </w:rPr>
        <w:t>)</w:t>
      </w:r>
      <w:r w:rsidR="00021169" w:rsidRPr="00146B46">
        <w:rPr>
          <w:rFonts w:ascii="Helvetica" w:hAnsi="Helvetica" w:cs="Times"/>
          <w:sz w:val="22"/>
          <w:szCs w:val="22"/>
        </w:rPr>
        <w:tab/>
      </w:r>
      <w:r w:rsidRPr="00146B46">
        <w:rPr>
          <w:rFonts w:ascii="Helvetica" w:hAnsi="Helvetica" w:cs="Times"/>
          <w:sz w:val="22"/>
          <w:szCs w:val="22"/>
        </w:rPr>
        <w:t xml:space="preserve">Richardson D. Electricity and </w:t>
      </w:r>
      <w:proofErr w:type="spellStart"/>
      <w:r w:rsidRPr="00146B46">
        <w:rPr>
          <w:rFonts w:ascii="Helvetica" w:hAnsi="Helvetica" w:cs="Times"/>
          <w:sz w:val="22"/>
          <w:szCs w:val="22"/>
        </w:rPr>
        <w:t>Privatisation</w:t>
      </w:r>
      <w:proofErr w:type="spellEnd"/>
      <w:r w:rsidRPr="00146B46">
        <w:rPr>
          <w:rFonts w:ascii="Helvetica" w:hAnsi="Helvetica" w:cs="Times"/>
          <w:sz w:val="22"/>
          <w:szCs w:val="22"/>
        </w:rPr>
        <w:t>: What happened to those promises?”  The Australia Institute, April 2013</w:t>
      </w:r>
    </w:p>
    <w:p w14:paraId="5F199FD3" w14:textId="681C1158" w:rsidR="00021169" w:rsidRPr="00146B46" w:rsidRDefault="00021169" w:rsidP="009B7A01">
      <w:pPr>
        <w:widowControl w:val="0"/>
        <w:autoSpaceDE w:val="0"/>
        <w:autoSpaceDN w:val="0"/>
        <w:adjustRightInd w:val="0"/>
        <w:spacing w:before="40" w:after="40" w:line="290" w:lineRule="exact"/>
        <w:ind w:left="720" w:hanging="720"/>
        <w:rPr>
          <w:rFonts w:ascii="Helvetica" w:hAnsi="Helvetica" w:cs="Times"/>
          <w:sz w:val="22"/>
          <w:szCs w:val="22"/>
        </w:rPr>
      </w:pPr>
      <w:r w:rsidRPr="00146B46">
        <w:rPr>
          <w:rFonts w:ascii="Helvetica" w:hAnsi="Helvetica" w:cs="Times"/>
          <w:sz w:val="22"/>
          <w:szCs w:val="22"/>
        </w:rPr>
        <w:t>(</w:t>
      </w:r>
      <w:r w:rsidR="00753834">
        <w:rPr>
          <w:rFonts w:ascii="Helvetica" w:hAnsi="Helvetica" w:cs="Times"/>
          <w:sz w:val="22"/>
          <w:szCs w:val="22"/>
        </w:rPr>
        <w:t>39</w:t>
      </w:r>
      <w:r w:rsidRPr="00146B46">
        <w:rPr>
          <w:rFonts w:ascii="Helvetica" w:hAnsi="Helvetica" w:cs="Times"/>
          <w:sz w:val="22"/>
          <w:szCs w:val="22"/>
        </w:rPr>
        <w:t>)</w:t>
      </w:r>
      <w:r w:rsidRPr="00146B46">
        <w:rPr>
          <w:rFonts w:ascii="Helvetica" w:hAnsi="Helvetica" w:cs="Times"/>
          <w:sz w:val="22"/>
          <w:szCs w:val="22"/>
        </w:rPr>
        <w:tab/>
      </w:r>
      <w:hyperlink r:id="rId26" w:history="1">
        <w:r w:rsidR="00481DDC" w:rsidRPr="00146B46">
          <w:rPr>
            <w:rStyle w:val="Hyperlink"/>
            <w:rFonts w:ascii="Helvetica" w:hAnsi="Helvetica" w:cs="Times"/>
            <w:color w:val="auto"/>
            <w:sz w:val="22"/>
            <w:szCs w:val="22"/>
          </w:rPr>
          <w:t>http://</w:t>
        </w:r>
        <w:proofErr w:type="spellStart"/>
        <w:r w:rsidR="00481DDC" w:rsidRPr="00146B46">
          <w:rPr>
            <w:rStyle w:val="Hyperlink"/>
            <w:rFonts w:ascii="Helvetica" w:hAnsi="Helvetica" w:cs="Times"/>
            <w:color w:val="auto"/>
            <w:sz w:val="22"/>
            <w:szCs w:val="22"/>
          </w:rPr>
          <w:t>www.marketforces.org.au</w:t>
        </w:r>
        <w:proofErr w:type="spellEnd"/>
        <w:r w:rsidR="00481DDC" w:rsidRPr="00146B46">
          <w:rPr>
            <w:rStyle w:val="Hyperlink"/>
            <w:rFonts w:ascii="Helvetica" w:hAnsi="Helvetica" w:cs="Times"/>
            <w:color w:val="auto"/>
            <w:sz w:val="22"/>
            <w:szCs w:val="22"/>
          </w:rPr>
          <w:t>/</w:t>
        </w:r>
        <w:proofErr w:type="spellStart"/>
        <w:r w:rsidR="00481DDC" w:rsidRPr="00146B46">
          <w:rPr>
            <w:rStyle w:val="Hyperlink"/>
            <w:rFonts w:ascii="Helvetica" w:hAnsi="Helvetica" w:cs="Times"/>
            <w:color w:val="auto"/>
            <w:sz w:val="22"/>
            <w:szCs w:val="22"/>
          </w:rPr>
          <w:t>ffs</w:t>
        </w:r>
        <w:proofErr w:type="spellEnd"/>
        <w:r w:rsidR="00481DDC" w:rsidRPr="00146B46">
          <w:rPr>
            <w:rStyle w:val="Hyperlink"/>
            <w:rFonts w:ascii="Helvetica" w:hAnsi="Helvetica" w:cs="Times"/>
            <w:color w:val="auto"/>
            <w:sz w:val="22"/>
            <w:szCs w:val="22"/>
          </w:rPr>
          <w:t>/where-your-taxes-go/</w:t>
        </w:r>
      </w:hyperlink>
    </w:p>
    <w:p w14:paraId="0F45D21D" w14:textId="7C3633B0" w:rsidR="00481DDC" w:rsidRPr="00146B46" w:rsidRDefault="00481DDC" w:rsidP="009B7A01">
      <w:pPr>
        <w:widowControl w:val="0"/>
        <w:autoSpaceDE w:val="0"/>
        <w:autoSpaceDN w:val="0"/>
        <w:adjustRightInd w:val="0"/>
        <w:spacing w:before="40" w:after="40" w:line="290" w:lineRule="exact"/>
        <w:rPr>
          <w:rFonts w:ascii="Helvetica" w:hAnsi="Helvetica" w:cs="Times"/>
          <w:sz w:val="22"/>
          <w:szCs w:val="22"/>
        </w:rPr>
      </w:pPr>
      <w:r w:rsidRPr="00146B46">
        <w:rPr>
          <w:rFonts w:ascii="Helvetica" w:hAnsi="Helvetica" w:cs="Times"/>
          <w:sz w:val="22"/>
          <w:szCs w:val="22"/>
        </w:rPr>
        <w:t>(</w:t>
      </w:r>
      <w:r w:rsidR="00753834">
        <w:rPr>
          <w:rFonts w:ascii="Helvetica" w:hAnsi="Helvetica" w:cs="Times"/>
          <w:sz w:val="22"/>
          <w:szCs w:val="22"/>
        </w:rPr>
        <w:t>40</w:t>
      </w:r>
      <w:r w:rsidRPr="00146B46">
        <w:rPr>
          <w:rFonts w:ascii="Helvetica" w:hAnsi="Helvetica" w:cs="Times"/>
          <w:sz w:val="22"/>
          <w:szCs w:val="22"/>
        </w:rPr>
        <w:t>)</w:t>
      </w:r>
      <w:r w:rsidRPr="00146B46">
        <w:rPr>
          <w:rFonts w:ascii="Helvetica" w:hAnsi="Helvetica" w:cs="Times"/>
          <w:sz w:val="22"/>
          <w:szCs w:val="22"/>
        </w:rPr>
        <w:tab/>
      </w:r>
      <w:hyperlink r:id="rId27" w:history="1">
        <w:r w:rsidRPr="00146B46">
          <w:rPr>
            <w:rStyle w:val="Hyperlink"/>
            <w:rFonts w:ascii="Helvetica" w:hAnsi="Helvetica" w:cs="Times"/>
            <w:color w:val="auto"/>
            <w:sz w:val="22"/>
            <w:szCs w:val="22"/>
          </w:rPr>
          <w:t>https://www.g20.org/g20_priorities/g20_2014_agenda/strengthening_</w:t>
        </w:r>
      </w:hyperlink>
    </w:p>
    <w:p w14:paraId="2BF2E68A" w14:textId="049A4F6C" w:rsidR="00481DDC" w:rsidRPr="00146B46" w:rsidRDefault="00481DDC" w:rsidP="009B7A01">
      <w:pPr>
        <w:widowControl w:val="0"/>
        <w:autoSpaceDE w:val="0"/>
        <w:autoSpaceDN w:val="0"/>
        <w:adjustRightInd w:val="0"/>
        <w:spacing w:before="40" w:after="40" w:line="290" w:lineRule="exact"/>
        <w:ind w:firstLine="720"/>
        <w:rPr>
          <w:rFonts w:ascii="Helvetica" w:hAnsi="Helvetica" w:cs="Times"/>
          <w:sz w:val="22"/>
          <w:szCs w:val="22"/>
        </w:rPr>
      </w:pPr>
      <w:proofErr w:type="spellStart"/>
      <w:r w:rsidRPr="00146B46">
        <w:rPr>
          <w:rFonts w:ascii="Helvetica" w:hAnsi="Helvetica" w:cs="Times"/>
          <w:sz w:val="22"/>
          <w:szCs w:val="22"/>
        </w:rPr>
        <w:t>energy_market_resilience</w:t>
      </w:r>
      <w:proofErr w:type="spellEnd"/>
    </w:p>
    <w:p w14:paraId="173A7F3E" w14:textId="66F4EBE9" w:rsidR="00AB6A7B" w:rsidRPr="00146B46" w:rsidRDefault="00AB6A7B" w:rsidP="009B7A01">
      <w:pPr>
        <w:widowControl w:val="0"/>
        <w:autoSpaceDE w:val="0"/>
        <w:autoSpaceDN w:val="0"/>
        <w:adjustRightInd w:val="0"/>
        <w:spacing w:before="40" w:after="40" w:line="290" w:lineRule="exact"/>
        <w:rPr>
          <w:rFonts w:ascii="Helvetica" w:hAnsi="Helvetica" w:cs="Times New Roman"/>
          <w:sz w:val="22"/>
          <w:szCs w:val="22"/>
        </w:rPr>
      </w:pPr>
      <w:r w:rsidRPr="00146B46">
        <w:rPr>
          <w:rFonts w:ascii="Helvetica" w:hAnsi="Helvetica" w:cs="Times"/>
          <w:sz w:val="22"/>
          <w:szCs w:val="22"/>
        </w:rPr>
        <w:t>(4</w:t>
      </w:r>
      <w:r w:rsidR="00753834">
        <w:rPr>
          <w:rFonts w:ascii="Helvetica" w:hAnsi="Helvetica" w:cs="Times"/>
          <w:sz w:val="22"/>
          <w:szCs w:val="22"/>
        </w:rPr>
        <w:t>1</w:t>
      </w:r>
      <w:r w:rsidRPr="00146B46">
        <w:rPr>
          <w:rFonts w:ascii="Helvetica" w:hAnsi="Helvetica" w:cs="Times"/>
          <w:sz w:val="22"/>
          <w:szCs w:val="22"/>
        </w:rPr>
        <w:t>)</w:t>
      </w:r>
      <w:r w:rsidRPr="00146B46">
        <w:rPr>
          <w:rFonts w:ascii="Helvetica" w:hAnsi="Helvetica" w:cs="Times"/>
          <w:sz w:val="22"/>
          <w:szCs w:val="22"/>
        </w:rPr>
        <w:tab/>
      </w:r>
      <w:proofErr w:type="spellStart"/>
      <w:r w:rsidRPr="00146B46">
        <w:rPr>
          <w:rFonts w:ascii="Helvetica" w:hAnsi="Helvetica" w:cs="Times"/>
          <w:sz w:val="22"/>
          <w:szCs w:val="22"/>
        </w:rPr>
        <w:t>Sandiford</w:t>
      </w:r>
      <w:proofErr w:type="spellEnd"/>
      <w:r w:rsidRPr="00146B46">
        <w:rPr>
          <w:rFonts w:ascii="Helvetica" w:hAnsi="Helvetica" w:cs="Times"/>
          <w:sz w:val="22"/>
          <w:szCs w:val="22"/>
        </w:rPr>
        <w:t xml:space="preserve"> M</w:t>
      </w:r>
      <w:r w:rsidRPr="00753834">
        <w:rPr>
          <w:rFonts w:ascii="Helvetica" w:hAnsi="Helvetica" w:cs="Times"/>
          <w:sz w:val="22"/>
          <w:szCs w:val="22"/>
        </w:rPr>
        <w:t>., “</w:t>
      </w:r>
      <w:hyperlink r:id="rId28" w:history="1">
        <w:r w:rsidRPr="00753834">
          <w:rPr>
            <w:rFonts w:ascii="Helvetica" w:hAnsi="Helvetica" w:cs="Helvetica Neue"/>
            <w:bCs/>
            <w:spacing w:val="-20"/>
            <w:kern w:val="1"/>
            <w:sz w:val="22"/>
            <w:szCs w:val="22"/>
          </w:rPr>
          <w:t>Another summer on the </w:t>
        </w:r>
        <w:proofErr w:type="spellStart"/>
        <w:r w:rsidRPr="00753834">
          <w:rPr>
            <w:rFonts w:ascii="Helvetica" w:hAnsi="Helvetica" w:cs="Helvetica Neue"/>
            <w:bCs/>
            <w:spacing w:val="-20"/>
            <w:kern w:val="1"/>
            <w:sz w:val="22"/>
            <w:szCs w:val="22"/>
          </w:rPr>
          <w:t>NEM</w:t>
        </w:r>
        <w:proofErr w:type="spellEnd"/>
      </w:hyperlink>
      <w:r w:rsidRPr="00753834">
        <w:rPr>
          <w:rFonts w:ascii="Helvetica" w:hAnsi="Helvetica" w:cs="Times New Roman"/>
          <w:sz w:val="22"/>
          <w:szCs w:val="22"/>
        </w:rPr>
        <w:t>”,</w:t>
      </w:r>
      <w:r w:rsidRPr="00146B46">
        <w:rPr>
          <w:rFonts w:ascii="Helvetica" w:hAnsi="Helvetica" w:cs="Times New Roman"/>
          <w:sz w:val="22"/>
          <w:szCs w:val="22"/>
        </w:rPr>
        <w:t xml:space="preserve">  17 March 2014</w:t>
      </w:r>
    </w:p>
    <w:p w14:paraId="282AC487" w14:textId="209ABE40" w:rsidR="00AB6A7B" w:rsidRPr="00146B46" w:rsidRDefault="00AB6A7B" w:rsidP="009B7A01">
      <w:pPr>
        <w:widowControl w:val="0"/>
        <w:autoSpaceDE w:val="0"/>
        <w:autoSpaceDN w:val="0"/>
        <w:adjustRightInd w:val="0"/>
        <w:spacing w:before="40" w:after="40" w:line="290" w:lineRule="exact"/>
        <w:rPr>
          <w:rFonts w:ascii="Helvetica" w:hAnsi="Helvetica" w:cs="Times New Roman"/>
          <w:sz w:val="22"/>
          <w:szCs w:val="22"/>
        </w:rPr>
      </w:pPr>
      <w:r w:rsidRPr="00146B46">
        <w:rPr>
          <w:rFonts w:ascii="Helvetica" w:hAnsi="Helvetica" w:cs="Times New Roman"/>
          <w:sz w:val="22"/>
          <w:szCs w:val="22"/>
        </w:rPr>
        <w:tab/>
      </w:r>
      <w:hyperlink r:id="rId29" w:history="1">
        <w:r w:rsidR="007E5CFD" w:rsidRPr="00146B46">
          <w:rPr>
            <w:rStyle w:val="Hyperlink"/>
            <w:rFonts w:ascii="Helvetica" w:hAnsi="Helvetica" w:cs="Times New Roman"/>
            <w:color w:val="auto"/>
            <w:sz w:val="22"/>
            <w:szCs w:val="22"/>
          </w:rPr>
          <w:t>http://</w:t>
        </w:r>
        <w:proofErr w:type="spellStart"/>
        <w:r w:rsidR="007E5CFD" w:rsidRPr="00146B46">
          <w:rPr>
            <w:rStyle w:val="Hyperlink"/>
            <w:rFonts w:ascii="Helvetica" w:hAnsi="Helvetica" w:cs="Times New Roman"/>
            <w:color w:val="auto"/>
            <w:sz w:val="22"/>
            <w:szCs w:val="22"/>
          </w:rPr>
          <w:t>theconversation.com</w:t>
        </w:r>
        <w:proofErr w:type="spellEnd"/>
        <w:r w:rsidR="007E5CFD" w:rsidRPr="00146B46">
          <w:rPr>
            <w:rStyle w:val="Hyperlink"/>
            <w:rFonts w:ascii="Helvetica" w:hAnsi="Helvetica" w:cs="Times New Roman"/>
            <w:color w:val="auto"/>
            <w:sz w:val="22"/>
            <w:szCs w:val="22"/>
          </w:rPr>
          <w:t>/another-summer-on-the-</w:t>
        </w:r>
        <w:proofErr w:type="spellStart"/>
        <w:r w:rsidR="007E5CFD" w:rsidRPr="00146B46">
          <w:rPr>
            <w:rStyle w:val="Hyperlink"/>
            <w:rFonts w:ascii="Helvetica" w:hAnsi="Helvetica" w:cs="Times New Roman"/>
            <w:color w:val="auto"/>
            <w:sz w:val="22"/>
            <w:szCs w:val="22"/>
          </w:rPr>
          <w:t>nem</w:t>
        </w:r>
        <w:proofErr w:type="spellEnd"/>
        <w:r w:rsidR="007E5CFD" w:rsidRPr="00146B46">
          <w:rPr>
            <w:rStyle w:val="Hyperlink"/>
            <w:rFonts w:ascii="Helvetica" w:hAnsi="Helvetica" w:cs="Times New Roman"/>
            <w:color w:val="auto"/>
            <w:sz w:val="22"/>
            <w:szCs w:val="22"/>
          </w:rPr>
          <w:t>-24451</w:t>
        </w:r>
      </w:hyperlink>
    </w:p>
    <w:p w14:paraId="73BC43AE" w14:textId="4E914293" w:rsidR="007E5CFD" w:rsidRDefault="007E5CFD" w:rsidP="007E5CFD">
      <w:pPr>
        <w:widowControl w:val="0"/>
        <w:autoSpaceDE w:val="0"/>
        <w:autoSpaceDN w:val="0"/>
        <w:adjustRightInd w:val="0"/>
        <w:spacing w:before="40" w:after="40" w:line="290" w:lineRule="exact"/>
        <w:ind w:left="720" w:hanging="720"/>
        <w:rPr>
          <w:rFonts w:ascii="Helvetica" w:hAnsi="Helvetica" w:cs="Times New Roman"/>
          <w:sz w:val="22"/>
          <w:szCs w:val="22"/>
        </w:rPr>
      </w:pPr>
      <w:r w:rsidRPr="00146B46">
        <w:rPr>
          <w:rFonts w:ascii="Helvetica" w:hAnsi="Helvetica" w:cs="Times New Roman"/>
          <w:sz w:val="22"/>
          <w:szCs w:val="22"/>
        </w:rPr>
        <w:t>(</w:t>
      </w:r>
      <w:r w:rsidR="00753834">
        <w:rPr>
          <w:rFonts w:ascii="Helvetica" w:hAnsi="Helvetica" w:cs="Times New Roman"/>
          <w:sz w:val="22"/>
          <w:szCs w:val="22"/>
        </w:rPr>
        <w:t>42</w:t>
      </w:r>
      <w:r w:rsidRPr="00146B46">
        <w:rPr>
          <w:rFonts w:ascii="Helvetica" w:hAnsi="Helvetica" w:cs="Times New Roman"/>
          <w:sz w:val="22"/>
          <w:szCs w:val="22"/>
        </w:rPr>
        <w:t>)</w:t>
      </w:r>
      <w:r w:rsidRPr="00146B46">
        <w:rPr>
          <w:rFonts w:ascii="Helvetica" w:hAnsi="Helvetica" w:cs="Times New Roman"/>
          <w:sz w:val="22"/>
          <w:szCs w:val="22"/>
        </w:rPr>
        <w:tab/>
      </w:r>
      <w:hyperlink r:id="rId30" w:history="1">
        <w:r w:rsidR="00BF4141" w:rsidRPr="003C2B6B">
          <w:rPr>
            <w:rStyle w:val="Hyperlink"/>
            <w:rFonts w:ascii="Helvetica" w:hAnsi="Helvetica" w:cs="Times New Roman"/>
            <w:sz w:val="22"/>
            <w:szCs w:val="22"/>
          </w:rPr>
          <w:t>http://reneweconomy.com.au/2014/imo-sees-stranded-network-generation-assets-in-wa-84289</w:t>
        </w:r>
      </w:hyperlink>
    </w:p>
    <w:p w14:paraId="35B3DC24" w14:textId="20B4D34E" w:rsidR="00BF4141" w:rsidRPr="00BF4141" w:rsidRDefault="00BF4141" w:rsidP="00BF4141">
      <w:pPr>
        <w:spacing w:before="40" w:after="40" w:line="290" w:lineRule="exact"/>
        <w:jc w:val="both"/>
        <w:rPr>
          <w:rFonts w:ascii="Helvetica" w:hAnsi="Helvetica"/>
          <w:sz w:val="22"/>
          <w:szCs w:val="22"/>
        </w:rPr>
      </w:pPr>
      <w:r w:rsidRPr="00146B46">
        <w:rPr>
          <w:rFonts w:ascii="Helvetica" w:hAnsi="Helvetica"/>
          <w:sz w:val="22"/>
          <w:szCs w:val="22"/>
        </w:rPr>
        <w:t>(</w:t>
      </w:r>
      <w:r>
        <w:rPr>
          <w:rFonts w:ascii="Helvetica" w:hAnsi="Helvetica"/>
          <w:sz w:val="22"/>
          <w:szCs w:val="22"/>
        </w:rPr>
        <w:t>43</w:t>
      </w:r>
      <w:r w:rsidRPr="00146B46">
        <w:rPr>
          <w:rFonts w:ascii="Helvetica" w:hAnsi="Helvetica"/>
          <w:sz w:val="22"/>
          <w:szCs w:val="22"/>
        </w:rPr>
        <w:t>)</w:t>
      </w:r>
      <w:r w:rsidRPr="00146B46">
        <w:rPr>
          <w:rFonts w:ascii="Helvetica" w:hAnsi="Helvetica"/>
          <w:sz w:val="22"/>
          <w:szCs w:val="22"/>
        </w:rPr>
        <w:tab/>
        <w:t xml:space="preserve">Strategic Review, </w:t>
      </w:r>
      <w:proofErr w:type="spellStart"/>
      <w:r w:rsidRPr="00146B46">
        <w:rPr>
          <w:rFonts w:ascii="Helvetica" w:hAnsi="Helvetica"/>
          <w:sz w:val="22"/>
          <w:szCs w:val="22"/>
        </w:rPr>
        <w:t>NBN</w:t>
      </w:r>
      <w:proofErr w:type="spellEnd"/>
      <w:r w:rsidRPr="00146B46">
        <w:rPr>
          <w:rFonts w:ascii="Helvetica" w:hAnsi="Helvetica"/>
          <w:sz w:val="22"/>
          <w:szCs w:val="22"/>
        </w:rPr>
        <w:t xml:space="preserve"> Co, 12 December 2013, p 17</w:t>
      </w:r>
    </w:p>
    <w:p w14:paraId="33FD0B22" w14:textId="7010F299" w:rsidR="00B442FF" w:rsidRPr="00146B46" w:rsidRDefault="00B442FF" w:rsidP="009B7A01">
      <w:pPr>
        <w:spacing w:before="40" w:after="40" w:line="290" w:lineRule="exact"/>
        <w:ind w:left="720" w:hanging="720"/>
        <w:jc w:val="both"/>
        <w:rPr>
          <w:rFonts w:ascii="Helvetica" w:hAnsi="Helvetica"/>
          <w:sz w:val="22"/>
          <w:szCs w:val="22"/>
        </w:rPr>
      </w:pPr>
      <w:r w:rsidRPr="00146B46">
        <w:rPr>
          <w:rFonts w:ascii="Helvetica" w:hAnsi="Helvetica"/>
          <w:sz w:val="22"/>
          <w:szCs w:val="22"/>
        </w:rPr>
        <w:t>(</w:t>
      </w:r>
      <w:r w:rsidR="00BF4141">
        <w:rPr>
          <w:rFonts w:ascii="Helvetica" w:hAnsi="Helvetica"/>
          <w:sz w:val="22"/>
          <w:szCs w:val="22"/>
        </w:rPr>
        <w:t>44</w:t>
      </w:r>
      <w:r w:rsidRPr="00146B46">
        <w:rPr>
          <w:rFonts w:ascii="Helvetica" w:hAnsi="Helvetica"/>
          <w:sz w:val="22"/>
          <w:szCs w:val="22"/>
        </w:rPr>
        <w:t>)</w:t>
      </w:r>
      <w:r w:rsidRPr="00146B46">
        <w:rPr>
          <w:rFonts w:ascii="Helvetica" w:hAnsi="Helvetica"/>
          <w:sz w:val="22"/>
          <w:szCs w:val="22"/>
        </w:rPr>
        <w:tab/>
      </w:r>
      <w:hyperlink r:id="rId31" w:history="1">
        <w:r w:rsidRPr="00146B46">
          <w:rPr>
            <w:rStyle w:val="Hyperlink"/>
            <w:rFonts w:ascii="Helvetica" w:hAnsi="Helvetica"/>
            <w:color w:val="auto"/>
            <w:sz w:val="22"/>
            <w:szCs w:val="22"/>
          </w:rPr>
          <w:t>http://www.theguardian.com/technology/2013/dec/17/nbn-chairman-says-internet-speed-guarantees-have-lost-currency</w:t>
        </w:r>
      </w:hyperlink>
    </w:p>
    <w:p w14:paraId="4760A6D9" w14:textId="30998FC6" w:rsidR="004A566E" w:rsidRPr="00146B46" w:rsidRDefault="00B442FF" w:rsidP="009B7A01">
      <w:pPr>
        <w:spacing w:before="40" w:after="40" w:line="290" w:lineRule="exact"/>
        <w:jc w:val="both"/>
        <w:rPr>
          <w:rFonts w:ascii="Helvetica" w:hAnsi="Helvetica"/>
          <w:sz w:val="22"/>
          <w:szCs w:val="22"/>
        </w:rPr>
      </w:pPr>
      <w:r w:rsidRPr="00146B46">
        <w:rPr>
          <w:rFonts w:ascii="Helvetica" w:hAnsi="Helvetica"/>
          <w:sz w:val="22"/>
          <w:szCs w:val="22"/>
        </w:rPr>
        <w:t>(</w:t>
      </w:r>
      <w:r w:rsidR="00BF4141">
        <w:rPr>
          <w:rFonts w:ascii="Helvetica" w:hAnsi="Helvetica"/>
          <w:sz w:val="22"/>
          <w:szCs w:val="22"/>
        </w:rPr>
        <w:t>45</w:t>
      </w:r>
      <w:r w:rsidRPr="00146B46">
        <w:rPr>
          <w:rFonts w:ascii="Helvetica" w:hAnsi="Helvetica"/>
          <w:sz w:val="22"/>
          <w:szCs w:val="22"/>
        </w:rPr>
        <w:t>)</w:t>
      </w:r>
      <w:r w:rsidR="004A566E" w:rsidRPr="00146B46">
        <w:rPr>
          <w:rFonts w:ascii="Helvetica" w:hAnsi="Helvetica"/>
          <w:sz w:val="22"/>
          <w:szCs w:val="22"/>
        </w:rPr>
        <w:tab/>
        <w:t xml:space="preserve">Corning  - Frequently asked questions on </w:t>
      </w:r>
      <w:proofErr w:type="spellStart"/>
      <w:r w:rsidR="004A566E" w:rsidRPr="00146B46">
        <w:rPr>
          <w:rFonts w:ascii="Helvetica" w:hAnsi="Helvetica"/>
          <w:sz w:val="22"/>
          <w:szCs w:val="22"/>
        </w:rPr>
        <w:t>fibre</w:t>
      </w:r>
      <w:proofErr w:type="spellEnd"/>
      <w:r w:rsidR="004A566E" w:rsidRPr="00146B46">
        <w:rPr>
          <w:rFonts w:ascii="Helvetica" w:hAnsi="Helvetica"/>
          <w:sz w:val="22"/>
          <w:szCs w:val="22"/>
        </w:rPr>
        <w:t xml:space="preserve"> reliability</w:t>
      </w:r>
    </w:p>
    <w:p w14:paraId="61EDA660" w14:textId="79B01ECA" w:rsidR="004A566E" w:rsidRPr="00146B46" w:rsidRDefault="00C66BF0" w:rsidP="009B7A01">
      <w:pPr>
        <w:spacing w:before="40" w:after="40" w:line="290" w:lineRule="exact"/>
        <w:ind w:left="720"/>
        <w:jc w:val="both"/>
        <w:rPr>
          <w:rFonts w:ascii="Helvetica" w:hAnsi="Helvetica"/>
          <w:sz w:val="22"/>
          <w:szCs w:val="22"/>
        </w:rPr>
      </w:pPr>
      <w:hyperlink r:id="rId32" w:history="1">
        <w:r w:rsidR="004A566E" w:rsidRPr="00146B46">
          <w:rPr>
            <w:rStyle w:val="Hyperlink"/>
            <w:rFonts w:ascii="Helvetica" w:hAnsi="Helvetica"/>
            <w:color w:val="auto"/>
            <w:sz w:val="22"/>
            <w:szCs w:val="22"/>
          </w:rPr>
          <w:t>http://www.google.com.au/url?sa=t&amp;rct=j&amp;q=&amp;esrc=s&amp;source=web&amp;cd=1&amp;ved=0CCoQFjAA&amp;url=http%3A%2F%2Fwww.corning.com%2FWorkArea%2Fdownloadasset.aspx%3Fid%3D35209&amp;ei=f_kwU5TPEInzkQXxj4CoBg&amp;usg=AFQjCNH5p1h1av-rs-zEpBC5tfsU-m66XA&amp;bvm=bv.63587204,d.dGI</w:t>
        </w:r>
      </w:hyperlink>
    </w:p>
    <w:p w14:paraId="22506D0F" w14:textId="0A4FA262" w:rsidR="004A566E" w:rsidRPr="00146B46" w:rsidRDefault="004A566E" w:rsidP="009B7A01">
      <w:pPr>
        <w:spacing w:before="40" w:after="40" w:line="290" w:lineRule="exact"/>
        <w:ind w:left="720" w:hanging="720"/>
        <w:jc w:val="both"/>
        <w:rPr>
          <w:rFonts w:ascii="Helvetica" w:hAnsi="Helvetica"/>
          <w:sz w:val="22"/>
          <w:szCs w:val="22"/>
        </w:rPr>
      </w:pPr>
      <w:r w:rsidRPr="00146B46">
        <w:rPr>
          <w:rFonts w:ascii="Helvetica" w:hAnsi="Helvetica"/>
          <w:sz w:val="22"/>
          <w:szCs w:val="22"/>
        </w:rPr>
        <w:t>(</w:t>
      </w:r>
      <w:r w:rsidR="00BF4141">
        <w:rPr>
          <w:rFonts w:ascii="Helvetica" w:hAnsi="Helvetica"/>
          <w:sz w:val="22"/>
          <w:szCs w:val="22"/>
        </w:rPr>
        <w:t>46</w:t>
      </w:r>
      <w:r w:rsidRPr="00146B46">
        <w:rPr>
          <w:rFonts w:ascii="Helvetica" w:hAnsi="Helvetica"/>
          <w:sz w:val="22"/>
          <w:szCs w:val="22"/>
        </w:rPr>
        <w:t xml:space="preserve">) </w:t>
      </w:r>
      <w:r w:rsidRPr="00146B46">
        <w:rPr>
          <w:rFonts w:ascii="Helvetica" w:hAnsi="Helvetica"/>
          <w:sz w:val="22"/>
          <w:szCs w:val="22"/>
        </w:rPr>
        <w:tab/>
      </w:r>
      <w:hyperlink r:id="rId33" w:history="1">
        <w:r w:rsidRPr="00146B46">
          <w:rPr>
            <w:rStyle w:val="Hyperlink"/>
            <w:rFonts w:ascii="Helvetica" w:hAnsi="Helvetica"/>
            <w:color w:val="auto"/>
            <w:sz w:val="22"/>
            <w:szCs w:val="22"/>
          </w:rPr>
          <w:t>http://www.theguardian.com/technology/2013/dec/12/one-in-three-australian-</w:t>
        </w:r>
      </w:hyperlink>
      <w:r w:rsidRPr="00146B46">
        <w:rPr>
          <w:rFonts w:ascii="Helvetica" w:hAnsi="Helvetica"/>
          <w:sz w:val="22"/>
          <w:szCs w:val="22"/>
        </w:rPr>
        <w:t>premises-miss-out-coalition-nbn</w:t>
      </w:r>
    </w:p>
    <w:p w14:paraId="423404D4" w14:textId="6C882095" w:rsidR="00985FBB" w:rsidRPr="00146B46" w:rsidRDefault="00166242" w:rsidP="009B7A01">
      <w:pPr>
        <w:widowControl w:val="0"/>
        <w:autoSpaceDE w:val="0"/>
        <w:autoSpaceDN w:val="0"/>
        <w:adjustRightInd w:val="0"/>
        <w:spacing w:before="40" w:after="40" w:line="290" w:lineRule="exact"/>
        <w:ind w:left="720" w:hanging="720"/>
        <w:rPr>
          <w:rFonts w:ascii="Helvetica" w:hAnsi="Helvetica" w:cs="Times"/>
          <w:bCs/>
          <w:sz w:val="22"/>
          <w:szCs w:val="22"/>
        </w:rPr>
      </w:pPr>
      <w:r w:rsidRPr="00146B46">
        <w:rPr>
          <w:rFonts w:ascii="Helvetica" w:hAnsi="Helvetica" w:cs="Times"/>
          <w:bCs/>
          <w:sz w:val="22"/>
          <w:szCs w:val="22"/>
        </w:rPr>
        <w:t>(</w:t>
      </w:r>
      <w:r w:rsidR="00BF4141">
        <w:rPr>
          <w:rFonts w:ascii="Helvetica" w:hAnsi="Helvetica" w:cs="Times"/>
          <w:bCs/>
          <w:sz w:val="22"/>
          <w:szCs w:val="22"/>
        </w:rPr>
        <w:t>47</w:t>
      </w:r>
      <w:r w:rsidRPr="00146B46">
        <w:rPr>
          <w:rFonts w:ascii="Helvetica" w:hAnsi="Helvetica" w:cs="Times"/>
          <w:bCs/>
          <w:sz w:val="22"/>
          <w:szCs w:val="22"/>
        </w:rPr>
        <w:t>)</w:t>
      </w:r>
      <w:r w:rsidRPr="00146B46">
        <w:rPr>
          <w:rFonts w:ascii="Helvetica" w:hAnsi="Helvetica" w:cs="Times"/>
          <w:bCs/>
          <w:sz w:val="22"/>
          <w:szCs w:val="22"/>
        </w:rPr>
        <w:tab/>
      </w:r>
      <w:hyperlink r:id="rId34" w:history="1">
        <w:r w:rsidR="00376BD1" w:rsidRPr="00146B46">
          <w:rPr>
            <w:rStyle w:val="Hyperlink"/>
            <w:rFonts w:ascii="Helvetica" w:hAnsi="Helvetica" w:cs="Times"/>
            <w:bCs/>
            <w:color w:val="auto"/>
            <w:sz w:val="22"/>
            <w:szCs w:val="22"/>
          </w:rPr>
          <w:t>http://www.jagranjosh.com/current-affairs/union-government-approved-project-for-national-optical-fibre-network-creation-in-gram-panchayats-1366004112-1</w:t>
        </w:r>
      </w:hyperlink>
    </w:p>
    <w:p w14:paraId="1556EF57" w14:textId="29563DA8" w:rsidR="00376BD1" w:rsidRPr="00146B46" w:rsidRDefault="00376BD1" w:rsidP="009B7A01">
      <w:pPr>
        <w:widowControl w:val="0"/>
        <w:autoSpaceDE w:val="0"/>
        <w:autoSpaceDN w:val="0"/>
        <w:adjustRightInd w:val="0"/>
        <w:spacing w:before="40" w:after="40" w:line="290" w:lineRule="exact"/>
        <w:ind w:left="720" w:hanging="720"/>
        <w:rPr>
          <w:rFonts w:ascii="Helvetica" w:hAnsi="Helvetica" w:cs="Times"/>
          <w:bCs/>
          <w:sz w:val="22"/>
          <w:szCs w:val="22"/>
        </w:rPr>
      </w:pPr>
      <w:r w:rsidRPr="00146B46">
        <w:rPr>
          <w:rFonts w:ascii="Helvetica" w:hAnsi="Helvetica" w:cs="Times"/>
          <w:bCs/>
          <w:sz w:val="22"/>
          <w:szCs w:val="22"/>
        </w:rPr>
        <w:t>(</w:t>
      </w:r>
      <w:r w:rsidR="00BF4141">
        <w:rPr>
          <w:rFonts w:ascii="Helvetica" w:hAnsi="Helvetica" w:cs="Times"/>
          <w:bCs/>
          <w:sz w:val="22"/>
          <w:szCs w:val="22"/>
        </w:rPr>
        <w:t>48</w:t>
      </w:r>
      <w:r w:rsidRPr="00146B46">
        <w:rPr>
          <w:rFonts w:ascii="Helvetica" w:hAnsi="Helvetica" w:cs="Times"/>
          <w:bCs/>
          <w:sz w:val="22"/>
          <w:szCs w:val="22"/>
        </w:rPr>
        <w:t>)</w:t>
      </w:r>
      <w:r w:rsidRPr="00146B46">
        <w:rPr>
          <w:rFonts w:ascii="Helvetica" w:hAnsi="Helvetica" w:cs="Times"/>
          <w:bCs/>
          <w:sz w:val="22"/>
          <w:szCs w:val="22"/>
        </w:rPr>
        <w:tab/>
        <w:t>http://articles.economictimes.indiatimes.com/2014-01-22/news/46463062_1_nofn-bbnl-bharat-broadband-network-ltd</w:t>
      </w:r>
    </w:p>
    <w:p w14:paraId="6AAFA292" w14:textId="4A5E646B" w:rsidR="007A3EBB" w:rsidRPr="00146B46" w:rsidRDefault="007A3EBB" w:rsidP="0076455C">
      <w:pPr>
        <w:widowControl w:val="0"/>
        <w:autoSpaceDE w:val="0"/>
        <w:autoSpaceDN w:val="0"/>
        <w:adjustRightInd w:val="0"/>
        <w:spacing w:before="40" w:after="40" w:line="290" w:lineRule="exact"/>
        <w:ind w:left="720" w:hanging="720"/>
        <w:rPr>
          <w:rFonts w:ascii="Helvetica" w:hAnsi="Helvetica" w:cs="Times"/>
          <w:sz w:val="22"/>
          <w:szCs w:val="22"/>
        </w:rPr>
      </w:pPr>
      <w:r w:rsidRPr="00146B46">
        <w:rPr>
          <w:rFonts w:ascii="Helvetica" w:hAnsi="Helvetica" w:cs="Times"/>
          <w:bCs/>
          <w:sz w:val="22"/>
          <w:szCs w:val="22"/>
        </w:rPr>
        <w:t>(</w:t>
      </w:r>
      <w:r w:rsidR="00BF4141">
        <w:rPr>
          <w:rFonts w:ascii="Helvetica" w:hAnsi="Helvetica" w:cs="Times"/>
          <w:bCs/>
          <w:sz w:val="22"/>
          <w:szCs w:val="22"/>
        </w:rPr>
        <w:t>49</w:t>
      </w:r>
      <w:r w:rsidRPr="00146B46">
        <w:rPr>
          <w:rFonts w:ascii="Helvetica" w:hAnsi="Helvetica" w:cs="Times"/>
          <w:bCs/>
          <w:sz w:val="22"/>
          <w:szCs w:val="22"/>
        </w:rPr>
        <w:t>)</w:t>
      </w:r>
      <w:r w:rsidRPr="00146B46">
        <w:rPr>
          <w:rFonts w:ascii="Helvetica" w:hAnsi="Helvetica" w:cs="Times"/>
          <w:bCs/>
          <w:sz w:val="22"/>
          <w:szCs w:val="22"/>
        </w:rPr>
        <w:tab/>
      </w:r>
      <w:r w:rsidR="004A49F7" w:rsidRPr="00146B46">
        <w:rPr>
          <w:rFonts w:ascii="Helvetica" w:hAnsi="Helvetica" w:cs="Times"/>
          <w:bCs/>
          <w:sz w:val="22"/>
          <w:szCs w:val="22"/>
        </w:rPr>
        <w:t>“</w:t>
      </w:r>
      <w:r w:rsidRPr="00146B46">
        <w:rPr>
          <w:rFonts w:ascii="Helvetica" w:hAnsi="Helvetica" w:cs="Times"/>
          <w:bCs/>
          <w:sz w:val="22"/>
          <w:szCs w:val="22"/>
        </w:rPr>
        <w:t xml:space="preserve">Effective Integration And Partnering Delivered </w:t>
      </w:r>
      <w:proofErr w:type="spellStart"/>
      <w:r w:rsidRPr="00146B46">
        <w:rPr>
          <w:rFonts w:ascii="Helvetica" w:hAnsi="Helvetica" w:cs="Times"/>
          <w:bCs/>
          <w:sz w:val="22"/>
          <w:szCs w:val="22"/>
        </w:rPr>
        <w:t>T5</w:t>
      </w:r>
      <w:proofErr w:type="spellEnd"/>
      <w:r w:rsidRPr="00146B46">
        <w:rPr>
          <w:rFonts w:ascii="Helvetica" w:hAnsi="Helvetica" w:cs="Times"/>
          <w:bCs/>
          <w:sz w:val="22"/>
          <w:szCs w:val="22"/>
        </w:rPr>
        <w:t xml:space="preserve"> On Time</w:t>
      </w:r>
      <w:r w:rsidR="004A49F7" w:rsidRPr="00146B46">
        <w:rPr>
          <w:rFonts w:ascii="Helvetica" w:hAnsi="Helvetica" w:cs="Times"/>
          <w:bCs/>
          <w:sz w:val="22"/>
          <w:szCs w:val="22"/>
        </w:rPr>
        <w:t>”</w:t>
      </w:r>
      <w:r w:rsidRPr="00146B46">
        <w:rPr>
          <w:rFonts w:ascii="Helvetica" w:hAnsi="Helvetica" w:cs="Times"/>
          <w:bCs/>
          <w:sz w:val="22"/>
          <w:szCs w:val="22"/>
        </w:rPr>
        <w:t>, On Budget</w:t>
      </w:r>
      <w:r w:rsidRPr="00146B46">
        <w:rPr>
          <w:rFonts w:ascii="Helvetica" w:hAnsi="Helvetica" w:cs="Times"/>
          <w:sz w:val="22"/>
          <w:szCs w:val="22"/>
        </w:rPr>
        <w:t>,  EC Harris</w:t>
      </w:r>
      <w:r w:rsidR="00571DC1" w:rsidRPr="00146B46">
        <w:rPr>
          <w:rFonts w:ascii="Helvetica" w:hAnsi="Helvetica" w:cs="Times"/>
          <w:sz w:val="22"/>
          <w:szCs w:val="22"/>
        </w:rPr>
        <w:t xml:space="preserve">   http://www.docstoc.com/docs/148026189/Terminal-5_-Heathrow-Airport---EC-Harris</w:t>
      </w:r>
    </w:p>
    <w:p w14:paraId="7200EA55" w14:textId="6E875143" w:rsidR="00E536AC" w:rsidRPr="00146B46" w:rsidRDefault="00E536AC" w:rsidP="0076455C">
      <w:pPr>
        <w:widowControl w:val="0"/>
        <w:autoSpaceDE w:val="0"/>
        <w:autoSpaceDN w:val="0"/>
        <w:adjustRightInd w:val="0"/>
        <w:spacing w:before="40" w:after="40" w:line="290" w:lineRule="exact"/>
        <w:rPr>
          <w:rFonts w:ascii="Helvetica" w:hAnsi="Helvetica" w:cs="Times"/>
          <w:bCs/>
          <w:sz w:val="22"/>
          <w:szCs w:val="22"/>
        </w:rPr>
      </w:pPr>
      <w:r w:rsidRPr="00146B46">
        <w:rPr>
          <w:rFonts w:ascii="Helvetica" w:hAnsi="Helvetica" w:cs="Times"/>
          <w:bCs/>
          <w:sz w:val="22"/>
          <w:szCs w:val="22"/>
        </w:rPr>
        <w:t>(</w:t>
      </w:r>
      <w:r w:rsidR="00BF4141">
        <w:rPr>
          <w:rFonts w:ascii="Helvetica" w:hAnsi="Helvetica" w:cs="Times"/>
          <w:bCs/>
          <w:sz w:val="22"/>
          <w:szCs w:val="22"/>
        </w:rPr>
        <w:t>50</w:t>
      </w:r>
      <w:r w:rsidRPr="00146B46">
        <w:rPr>
          <w:rFonts w:ascii="Helvetica" w:hAnsi="Helvetica" w:cs="Times"/>
          <w:bCs/>
          <w:sz w:val="22"/>
          <w:szCs w:val="22"/>
        </w:rPr>
        <w:t>)</w:t>
      </w:r>
      <w:r w:rsidRPr="00146B46">
        <w:rPr>
          <w:rFonts w:ascii="Helvetica" w:hAnsi="Helvetica" w:cs="Times"/>
          <w:bCs/>
          <w:sz w:val="22"/>
          <w:szCs w:val="22"/>
        </w:rPr>
        <w:tab/>
      </w:r>
      <w:r w:rsidR="004A49F7" w:rsidRPr="00146B46">
        <w:rPr>
          <w:rFonts w:ascii="Helvetica" w:hAnsi="Helvetica" w:cs="Times"/>
          <w:bCs/>
          <w:sz w:val="22"/>
          <w:szCs w:val="22"/>
        </w:rPr>
        <w:t>“</w:t>
      </w:r>
      <w:r w:rsidRPr="00146B46">
        <w:rPr>
          <w:rFonts w:ascii="Helvetica" w:hAnsi="Helvetica" w:cs="Helvetica Neue"/>
          <w:sz w:val="22"/>
          <w:szCs w:val="22"/>
        </w:rPr>
        <w:t>Infrastructure productivity: How to save $1 trillion a year</w:t>
      </w:r>
      <w:r w:rsidR="004A49F7" w:rsidRPr="00146B46">
        <w:rPr>
          <w:rFonts w:ascii="Helvetica" w:hAnsi="Helvetica" w:cs="Helvetica Neue"/>
          <w:sz w:val="22"/>
          <w:szCs w:val="22"/>
        </w:rPr>
        <w:t>”</w:t>
      </w:r>
      <w:r w:rsidRPr="00146B46">
        <w:rPr>
          <w:rFonts w:ascii="Helvetica" w:hAnsi="Helvetica" w:cs="Times"/>
          <w:bCs/>
          <w:sz w:val="22"/>
          <w:szCs w:val="22"/>
        </w:rPr>
        <w:tab/>
      </w:r>
      <w:hyperlink r:id="rId35" w:history="1">
        <w:r w:rsidRPr="00146B46">
          <w:rPr>
            <w:rStyle w:val="Hyperlink"/>
            <w:rFonts w:ascii="Helvetica" w:hAnsi="Helvetica" w:cs="Times"/>
            <w:bCs/>
            <w:color w:val="auto"/>
            <w:sz w:val="22"/>
            <w:szCs w:val="22"/>
          </w:rPr>
          <w:t>http://www.mckinsey.com/insights/engineering_construction/infrastructure_</w:t>
        </w:r>
      </w:hyperlink>
    </w:p>
    <w:p w14:paraId="53529182" w14:textId="282AB09F" w:rsidR="00997F11" w:rsidRPr="00146B46" w:rsidRDefault="00E536AC" w:rsidP="0076455C">
      <w:pPr>
        <w:widowControl w:val="0"/>
        <w:autoSpaceDE w:val="0"/>
        <w:autoSpaceDN w:val="0"/>
        <w:adjustRightInd w:val="0"/>
        <w:spacing w:before="40" w:after="40" w:line="290" w:lineRule="exact"/>
        <w:ind w:firstLine="720"/>
        <w:rPr>
          <w:rFonts w:ascii="Helvetica" w:hAnsi="Helvetica" w:cs="Times"/>
          <w:bCs/>
          <w:sz w:val="22"/>
          <w:szCs w:val="22"/>
        </w:rPr>
      </w:pPr>
      <w:r w:rsidRPr="00146B46">
        <w:rPr>
          <w:rFonts w:ascii="Helvetica" w:hAnsi="Helvetica" w:cs="Times"/>
          <w:bCs/>
          <w:sz w:val="22"/>
          <w:szCs w:val="22"/>
        </w:rPr>
        <w:lastRenderedPageBreak/>
        <w:t>productivity</w:t>
      </w:r>
    </w:p>
    <w:p w14:paraId="7BF09986" w14:textId="608EAC55" w:rsidR="003B48AD" w:rsidRPr="00146B46" w:rsidRDefault="003B48AD" w:rsidP="003B48AD">
      <w:pPr>
        <w:widowControl w:val="0"/>
        <w:autoSpaceDE w:val="0"/>
        <w:autoSpaceDN w:val="0"/>
        <w:adjustRightInd w:val="0"/>
        <w:rPr>
          <w:rFonts w:ascii="Times" w:hAnsi="Times" w:cs="Times"/>
        </w:rPr>
      </w:pPr>
    </w:p>
    <w:p w14:paraId="0EF7F1A0" w14:textId="151EE9F9" w:rsidR="008F70DA" w:rsidRPr="0010667D" w:rsidRDefault="008F70DA" w:rsidP="0076455C">
      <w:pPr>
        <w:spacing w:line="290" w:lineRule="exact"/>
        <w:rPr>
          <w:rFonts w:ascii="Helvetica" w:hAnsi="Helvetica" w:cs="Times New Roman"/>
          <w:sz w:val="22"/>
          <w:szCs w:val="22"/>
          <w:lang w:val="en-AU"/>
        </w:rPr>
      </w:pPr>
    </w:p>
    <w:sectPr w:rsidR="008F70DA" w:rsidRPr="0010667D" w:rsidSect="0051650D">
      <w:footerReference w:type="even" r:id="rId36"/>
      <w:footerReference w:type="default" r:id="rId3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4C346" w14:textId="77777777" w:rsidR="00BF4141" w:rsidRDefault="00BF4141" w:rsidP="006E3BA6">
      <w:r>
        <w:separator/>
      </w:r>
    </w:p>
  </w:endnote>
  <w:endnote w:type="continuationSeparator" w:id="0">
    <w:p w14:paraId="657DC6D1" w14:textId="77777777" w:rsidR="00BF4141" w:rsidRDefault="00BF4141" w:rsidP="006E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C4DE6" w14:textId="77777777" w:rsidR="00BF4141" w:rsidRDefault="00BF4141" w:rsidP="00191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506916" w14:textId="77777777" w:rsidR="00BF4141" w:rsidRDefault="00B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D1F2" w14:textId="77777777" w:rsidR="00BF4141" w:rsidRPr="006E3BA6" w:rsidRDefault="00BF4141" w:rsidP="00191F28">
    <w:pPr>
      <w:pStyle w:val="Footer"/>
      <w:framePr w:wrap="around" w:vAnchor="text" w:hAnchor="margin" w:xAlign="center" w:y="1"/>
      <w:rPr>
        <w:rStyle w:val="PageNumber"/>
        <w:rFonts w:ascii="Helvetica" w:hAnsi="Helvetica"/>
        <w:sz w:val="20"/>
        <w:szCs w:val="20"/>
      </w:rPr>
    </w:pPr>
    <w:r w:rsidRPr="006E3BA6">
      <w:rPr>
        <w:rStyle w:val="PageNumber"/>
        <w:rFonts w:ascii="Helvetica" w:hAnsi="Helvetica"/>
        <w:sz w:val="20"/>
        <w:szCs w:val="20"/>
      </w:rPr>
      <w:fldChar w:fldCharType="begin"/>
    </w:r>
    <w:r w:rsidRPr="006E3BA6">
      <w:rPr>
        <w:rStyle w:val="PageNumber"/>
        <w:rFonts w:ascii="Helvetica" w:hAnsi="Helvetica"/>
        <w:sz w:val="20"/>
        <w:szCs w:val="20"/>
      </w:rPr>
      <w:instrText xml:space="preserve">PAGE  </w:instrText>
    </w:r>
    <w:r w:rsidRPr="006E3BA6">
      <w:rPr>
        <w:rStyle w:val="PageNumber"/>
        <w:rFonts w:ascii="Helvetica" w:hAnsi="Helvetica"/>
        <w:sz w:val="20"/>
        <w:szCs w:val="20"/>
      </w:rPr>
      <w:fldChar w:fldCharType="separate"/>
    </w:r>
    <w:r w:rsidR="00093A78">
      <w:rPr>
        <w:rStyle w:val="PageNumber"/>
        <w:rFonts w:ascii="Helvetica" w:hAnsi="Helvetica"/>
        <w:noProof/>
        <w:sz w:val="20"/>
        <w:szCs w:val="20"/>
      </w:rPr>
      <w:t>1</w:t>
    </w:r>
    <w:r w:rsidRPr="006E3BA6">
      <w:rPr>
        <w:rStyle w:val="PageNumber"/>
        <w:rFonts w:ascii="Helvetica" w:hAnsi="Helvetica"/>
        <w:sz w:val="20"/>
        <w:szCs w:val="20"/>
      </w:rPr>
      <w:fldChar w:fldCharType="end"/>
    </w:r>
  </w:p>
  <w:p w14:paraId="723C84B4" w14:textId="77777777" w:rsidR="00BF4141" w:rsidRDefault="00B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A8F14" w14:textId="77777777" w:rsidR="00BF4141" w:rsidRDefault="00BF4141" w:rsidP="006E3BA6">
      <w:r>
        <w:separator/>
      </w:r>
    </w:p>
  </w:footnote>
  <w:footnote w:type="continuationSeparator" w:id="0">
    <w:p w14:paraId="6EAEA454" w14:textId="77777777" w:rsidR="00BF4141" w:rsidRDefault="00BF4141" w:rsidP="006E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7A6D88"/>
    <w:lvl w:ilvl="0">
      <w:numFmt w:val="decimal"/>
      <w:lvlText w:val="*"/>
      <w:lvlJc w:val="left"/>
    </w:lvl>
  </w:abstractNum>
  <w:abstractNum w:abstractNumId="1">
    <w:nsid w:val="00000001"/>
    <w:multiLevelType w:val="hybridMultilevel"/>
    <w:tmpl w:val="B7D60B6E"/>
    <w:lvl w:ilvl="0" w:tplc="00000001">
      <w:start w:val="1"/>
      <w:numFmt w:val="bullet"/>
      <w:lvlText w:val="•"/>
      <w:lvlJc w:val="left"/>
      <w:pPr>
        <w:ind w:left="96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2B7AD3"/>
    <w:multiLevelType w:val="hybridMultilevel"/>
    <w:tmpl w:val="2A2A13CC"/>
    <w:lvl w:ilvl="0" w:tplc="589605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5055FC"/>
    <w:multiLevelType w:val="hybridMultilevel"/>
    <w:tmpl w:val="A67A0790"/>
    <w:lvl w:ilvl="0" w:tplc="5BDA30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932A0"/>
    <w:multiLevelType w:val="hybridMultilevel"/>
    <w:tmpl w:val="74A077C6"/>
    <w:lvl w:ilvl="0" w:tplc="D81EAB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95ACC"/>
    <w:multiLevelType w:val="hybridMultilevel"/>
    <w:tmpl w:val="38AEFC08"/>
    <w:lvl w:ilvl="0" w:tplc="F73EB83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0CE0109B"/>
    <w:multiLevelType w:val="hybridMultilevel"/>
    <w:tmpl w:val="D79E8708"/>
    <w:lvl w:ilvl="0" w:tplc="F73EB8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E580950"/>
    <w:multiLevelType w:val="hybridMultilevel"/>
    <w:tmpl w:val="F9862CE2"/>
    <w:lvl w:ilvl="0" w:tplc="00000001">
      <w:start w:val="1"/>
      <w:numFmt w:val="bullet"/>
      <w:lvlText w:val="•"/>
      <w:lvlJc w:val="left"/>
      <w:pPr>
        <w:ind w:left="580" w:hanging="360"/>
      </w:pPr>
    </w:lvl>
    <w:lvl w:ilvl="1" w:tplc="04090003" w:tentative="1">
      <w:start w:val="1"/>
      <w:numFmt w:val="bullet"/>
      <w:lvlText w:val="o"/>
      <w:lvlJc w:val="left"/>
      <w:pPr>
        <w:ind w:left="1058" w:hanging="360"/>
      </w:pPr>
      <w:rPr>
        <w:rFonts w:ascii="Courier New" w:hAnsi="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9">
    <w:nsid w:val="14C4649B"/>
    <w:multiLevelType w:val="hybridMultilevel"/>
    <w:tmpl w:val="C45468F4"/>
    <w:lvl w:ilvl="0" w:tplc="00000001">
      <w:start w:val="1"/>
      <w:numFmt w:val="bullet"/>
      <w:lvlText w:val="•"/>
      <w:lvlJc w:val="left"/>
      <w:pPr>
        <w:ind w:left="360" w:hanging="360"/>
      </w:pPr>
    </w:lvl>
    <w:lvl w:ilvl="1" w:tplc="04090003" w:tentative="1">
      <w:start w:val="1"/>
      <w:numFmt w:val="bullet"/>
      <w:lvlText w:val="o"/>
      <w:lvlJc w:val="left"/>
      <w:pPr>
        <w:ind w:left="838" w:hanging="360"/>
      </w:pPr>
      <w:rPr>
        <w:rFonts w:ascii="Courier New" w:hAnsi="Courier New" w:hint="default"/>
      </w:rPr>
    </w:lvl>
    <w:lvl w:ilvl="2" w:tplc="04090005" w:tentative="1">
      <w:start w:val="1"/>
      <w:numFmt w:val="bullet"/>
      <w:lvlText w:val=""/>
      <w:lvlJc w:val="left"/>
      <w:pPr>
        <w:ind w:left="1558" w:hanging="360"/>
      </w:pPr>
      <w:rPr>
        <w:rFonts w:ascii="Wingdings" w:hAnsi="Wingdings" w:hint="default"/>
      </w:rPr>
    </w:lvl>
    <w:lvl w:ilvl="3" w:tplc="04090001" w:tentative="1">
      <w:start w:val="1"/>
      <w:numFmt w:val="bullet"/>
      <w:lvlText w:val=""/>
      <w:lvlJc w:val="left"/>
      <w:pPr>
        <w:ind w:left="2278" w:hanging="360"/>
      </w:pPr>
      <w:rPr>
        <w:rFonts w:ascii="Symbol" w:hAnsi="Symbol" w:hint="default"/>
      </w:rPr>
    </w:lvl>
    <w:lvl w:ilvl="4" w:tplc="04090003" w:tentative="1">
      <w:start w:val="1"/>
      <w:numFmt w:val="bullet"/>
      <w:lvlText w:val="o"/>
      <w:lvlJc w:val="left"/>
      <w:pPr>
        <w:ind w:left="2998" w:hanging="360"/>
      </w:pPr>
      <w:rPr>
        <w:rFonts w:ascii="Courier New" w:hAnsi="Courier New" w:hint="default"/>
      </w:rPr>
    </w:lvl>
    <w:lvl w:ilvl="5" w:tplc="04090005" w:tentative="1">
      <w:start w:val="1"/>
      <w:numFmt w:val="bullet"/>
      <w:lvlText w:val=""/>
      <w:lvlJc w:val="left"/>
      <w:pPr>
        <w:ind w:left="3718" w:hanging="360"/>
      </w:pPr>
      <w:rPr>
        <w:rFonts w:ascii="Wingdings" w:hAnsi="Wingdings" w:hint="default"/>
      </w:rPr>
    </w:lvl>
    <w:lvl w:ilvl="6" w:tplc="04090001" w:tentative="1">
      <w:start w:val="1"/>
      <w:numFmt w:val="bullet"/>
      <w:lvlText w:val=""/>
      <w:lvlJc w:val="left"/>
      <w:pPr>
        <w:ind w:left="4438" w:hanging="360"/>
      </w:pPr>
      <w:rPr>
        <w:rFonts w:ascii="Symbol" w:hAnsi="Symbol" w:hint="default"/>
      </w:rPr>
    </w:lvl>
    <w:lvl w:ilvl="7" w:tplc="04090003" w:tentative="1">
      <w:start w:val="1"/>
      <w:numFmt w:val="bullet"/>
      <w:lvlText w:val="o"/>
      <w:lvlJc w:val="left"/>
      <w:pPr>
        <w:ind w:left="5158" w:hanging="360"/>
      </w:pPr>
      <w:rPr>
        <w:rFonts w:ascii="Courier New" w:hAnsi="Courier New" w:hint="default"/>
      </w:rPr>
    </w:lvl>
    <w:lvl w:ilvl="8" w:tplc="04090005" w:tentative="1">
      <w:start w:val="1"/>
      <w:numFmt w:val="bullet"/>
      <w:lvlText w:val=""/>
      <w:lvlJc w:val="left"/>
      <w:pPr>
        <w:ind w:left="5878" w:hanging="360"/>
      </w:pPr>
      <w:rPr>
        <w:rFonts w:ascii="Wingdings" w:hAnsi="Wingdings" w:hint="default"/>
      </w:rPr>
    </w:lvl>
  </w:abstractNum>
  <w:abstractNum w:abstractNumId="10">
    <w:nsid w:val="1686546E"/>
    <w:multiLevelType w:val="hybridMultilevel"/>
    <w:tmpl w:val="7E9E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F5BA8"/>
    <w:multiLevelType w:val="multilevel"/>
    <w:tmpl w:val="A67A079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A77A5"/>
    <w:multiLevelType w:val="multilevel"/>
    <w:tmpl w:val="7222F02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B9386E"/>
    <w:multiLevelType w:val="hybridMultilevel"/>
    <w:tmpl w:val="7D38312C"/>
    <w:lvl w:ilvl="0" w:tplc="0E147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A0FBE"/>
    <w:multiLevelType w:val="hybridMultilevel"/>
    <w:tmpl w:val="573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B0A78"/>
    <w:multiLevelType w:val="multilevel"/>
    <w:tmpl w:val="C0029E5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DB16F8"/>
    <w:multiLevelType w:val="hybridMultilevel"/>
    <w:tmpl w:val="96605444"/>
    <w:lvl w:ilvl="0" w:tplc="00000001">
      <w:start w:val="1"/>
      <w:numFmt w:val="bullet"/>
      <w:lvlText w:val="•"/>
      <w:lvlJc w:val="left"/>
      <w:pPr>
        <w:ind w:left="962" w:hanging="360"/>
      </w:pPr>
    </w:lvl>
    <w:lvl w:ilvl="1" w:tplc="00000001">
      <w:start w:val="1"/>
      <w:numFmt w:val="bullet"/>
      <w:lvlText w:val="•"/>
      <w:lvlJc w:val="left"/>
      <w:pPr>
        <w:ind w:left="360" w:hanging="360"/>
      </w:pPr>
    </w:lvl>
    <w:lvl w:ilvl="2" w:tplc="00000001">
      <w:start w:val="1"/>
      <w:numFmt w:val="bullet"/>
      <w:lvlText w:val="•"/>
      <w:lvlJc w:val="left"/>
      <w:pPr>
        <w:ind w:left="962"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3F57043"/>
    <w:multiLevelType w:val="hybridMultilevel"/>
    <w:tmpl w:val="5D40F510"/>
    <w:lvl w:ilvl="0" w:tplc="1C5EA5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30AC2"/>
    <w:multiLevelType w:val="multilevel"/>
    <w:tmpl w:val="B8367AFE"/>
    <w:lvl w:ilvl="0">
      <w:start w:val="8"/>
      <w:numFmt w:val="decimal"/>
      <w:lvlText w:val="%1"/>
      <w:lvlJc w:val="left"/>
      <w:pPr>
        <w:ind w:left="502"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9">
    <w:nsid w:val="3EA15DA8"/>
    <w:multiLevelType w:val="multilevel"/>
    <w:tmpl w:val="7F6259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3B788B"/>
    <w:multiLevelType w:val="multilevel"/>
    <w:tmpl w:val="8334CD2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F713F2"/>
    <w:multiLevelType w:val="hybridMultilevel"/>
    <w:tmpl w:val="B49C6648"/>
    <w:lvl w:ilvl="0" w:tplc="00000001">
      <w:start w:val="1"/>
      <w:numFmt w:val="bullet"/>
      <w:lvlText w:val="•"/>
      <w:lvlJc w:val="left"/>
      <w:pPr>
        <w:ind w:left="962" w:hanging="360"/>
      </w:pPr>
    </w:lvl>
    <w:lvl w:ilvl="1" w:tplc="00000001">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1785CB7"/>
    <w:multiLevelType w:val="hybridMultilevel"/>
    <w:tmpl w:val="5874E280"/>
    <w:lvl w:ilvl="0" w:tplc="F73EB83E">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00977"/>
    <w:multiLevelType w:val="hybridMultilevel"/>
    <w:tmpl w:val="8806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721C3"/>
    <w:multiLevelType w:val="hybridMultilevel"/>
    <w:tmpl w:val="DADA5926"/>
    <w:lvl w:ilvl="0" w:tplc="6EA08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96B65"/>
    <w:multiLevelType w:val="hybridMultilevel"/>
    <w:tmpl w:val="BE5A38A2"/>
    <w:lvl w:ilvl="0" w:tplc="F73EB83E">
      <w:start w:val="1"/>
      <w:numFmt w:val="decimal"/>
      <w:lvlText w:val="%1"/>
      <w:lvlJc w:val="left"/>
      <w:pPr>
        <w:ind w:left="360"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nsid w:val="575C237E"/>
    <w:multiLevelType w:val="multilevel"/>
    <w:tmpl w:val="9D9A9F7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776696"/>
    <w:multiLevelType w:val="multilevel"/>
    <w:tmpl w:val="BA6A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A53099"/>
    <w:multiLevelType w:val="hybridMultilevel"/>
    <w:tmpl w:val="50F40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422745"/>
    <w:multiLevelType w:val="hybridMultilevel"/>
    <w:tmpl w:val="90128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034D47"/>
    <w:multiLevelType w:val="hybridMultilevel"/>
    <w:tmpl w:val="A64415BE"/>
    <w:lvl w:ilvl="0" w:tplc="5E6475A8">
      <w:start w:val="1"/>
      <w:numFmt w:val="none"/>
      <w:lvlText w:val="1.1"/>
      <w:lvlJc w:val="left"/>
      <w:pPr>
        <w:ind w:left="13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2D527F"/>
    <w:multiLevelType w:val="multilevel"/>
    <w:tmpl w:val="21D2BF6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8B4A98"/>
    <w:multiLevelType w:val="multilevel"/>
    <w:tmpl w:val="F4DC2F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22"/>
  </w:num>
  <w:num w:numId="4">
    <w:abstractNumId w:val="25"/>
  </w:num>
  <w:num w:numId="5">
    <w:abstractNumId w:val="6"/>
  </w:num>
  <w:num w:numId="6">
    <w:abstractNumId w:val="1"/>
  </w:num>
  <w:num w:numId="7">
    <w:abstractNumId w:val="24"/>
  </w:num>
  <w:num w:numId="8">
    <w:abstractNumId w:val="2"/>
  </w:num>
  <w:num w:numId="9">
    <w:abstractNumId w:val="4"/>
  </w:num>
  <w:num w:numId="10">
    <w:abstractNumId w:val="11"/>
  </w:num>
  <w:num w:numId="11">
    <w:abstractNumId w:val="30"/>
  </w:num>
  <w:num w:numId="12">
    <w:abstractNumId w:val="27"/>
  </w:num>
  <w:num w:numId="13">
    <w:abstractNumId w:val="23"/>
  </w:num>
  <w:num w:numId="14">
    <w:abstractNumId w:val="28"/>
  </w:num>
  <w:num w:numId="15">
    <w:abstractNumId w:val="17"/>
  </w:num>
  <w:num w:numId="16">
    <w:abstractNumId w:val="13"/>
  </w:num>
  <w:num w:numId="17">
    <w:abstractNumId w:val="5"/>
  </w:num>
  <w:num w:numId="18">
    <w:abstractNumId w:val="29"/>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4"/>
  </w:num>
  <w:num w:numId="21">
    <w:abstractNumId w:val="10"/>
  </w:num>
  <w:num w:numId="22">
    <w:abstractNumId w:val="21"/>
  </w:num>
  <w:num w:numId="23">
    <w:abstractNumId w:val="16"/>
  </w:num>
  <w:num w:numId="24">
    <w:abstractNumId w:val="9"/>
  </w:num>
  <w:num w:numId="25">
    <w:abstractNumId w:val="8"/>
  </w:num>
  <w:num w:numId="26">
    <w:abstractNumId w:val="20"/>
  </w:num>
  <w:num w:numId="27">
    <w:abstractNumId w:val="31"/>
  </w:num>
  <w:num w:numId="28">
    <w:abstractNumId w:val="26"/>
  </w:num>
  <w:num w:numId="29">
    <w:abstractNumId w:val="12"/>
  </w:num>
  <w:num w:numId="30">
    <w:abstractNumId w:val="18"/>
  </w:num>
  <w:num w:numId="31">
    <w:abstractNumId w:val="15"/>
  </w:num>
  <w:num w:numId="32">
    <w:abstractNumId w:val="1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AD"/>
    <w:rsid w:val="00000A0C"/>
    <w:rsid w:val="00011124"/>
    <w:rsid w:val="00012A69"/>
    <w:rsid w:val="000153CE"/>
    <w:rsid w:val="00021169"/>
    <w:rsid w:val="00034923"/>
    <w:rsid w:val="00035C91"/>
    <w:rsid w:val="00063205"/>
    <w:rsid w:val="00064836"/>
    <w:rsid w:val="00076C5D"/>
    <w:rsid w:val="00082FBB"/>
    <w:rsid w:val="00083D65"/>
    <w:rsid w:val="00093A78"/>
    <w:rsid w:val="000A351F"/>
    <w:rsid w:val="000A6DBF"/>
    <w:rsid w:val="000D19B1"/>
    <w:rsid w:val="000D1A1B"/>
    <w:rsid w:val="000D2AE9"/>
    <w:rsid w:val="000D5DA4"/>
    <w:rsid w:val="000D6265"/>
    <w:rsid w:val="000E175E"/>
    <w:rsid w:val="000E374B"/>
    <w:rsid w:val="000E3CE7"/>
    <w:rsid w:val="000F0767"/>
    <w:rsid w:val="000F6FAA"/>
    <w:rsid w:val="00101C59"/>
    <w:rsid w:val="00102688"/>
    <w:rsid w:val="0010643B"/>
    <w:rsid w:val="0010667D"/>
    <w:rsid w:val="00114DD3"/>
    <w:rsid w:val="001205E5"/>
    <w:rsid w:val="001255B3"/>
    <w:rsid w:val="00142319"/>
    <w:rsid w:val="00146B46"/>
    <w:rsid w:val="001610EA"/>
    <w:rsid w:val="00166242"/>
    <w:rsid w:val="00166A11"/>
    <w:rsid w:val="00191F28"/>
    <w:rsid w:val="001B71C8"/>
    <w:rsid w:val="001C4F8D"/>
    <w:rsid w:val="001C612C"/>
    <w:rsid w:val="001E1793"/>
    <w:rsid w:val="002018AD"/>
    <w:rsid w:val="0021240F"/>
    <w:rsid w:val="00230F00"/>
    <w:rsid w:val="0024370B"/>
    <w:rsid w:val="0024409C"/>
    <w:rsid w:val="00257127"/>
    <w:rsid w:val="0026033F"/>
    <w:rsid w:val="00270DCA"/>
    <w:rsid w:val="002806E9"/>
    <w:rsid w:val="00280F88"/>
    <w:rsid w:val="00284DE9"/>
    <w:rsid w:val="002879CB"/>
    <w:rsid w:val="002953EA"/>
    <w:rsid w:val="002A7A54"/>
    <w:rsid w:val="002B0690"/>
    <w:rsid w:val="002E68E9"/>
    <w:rsid w:val="002E731E"/>
    <w:rsid w:val="002F7DF5"/>
    <w:rsid w:val="0031042E"/>
    <w:rsid w:val="00310896"/>
    <w:rsid w:val="00325ECF"/>
    <w:rsid w:val="00331CF4"/>
    <w:rsid w:val="0033777E"/>
    <w:rsid w:val="00337F69"/>
    <w:rsid w:val="00353E35"/>
    <w:rsid w:val="00354102"/>
    <w:rsid w:val="0036086D"/>
    <w:rsid w:val="00360F5B"/>
    <w:rsid w:val="00374266"/>
    <w:rsid w:val="00376BD1"/>
    <w:rsid w:val="00384111"/>
    <w:rsid w:val="003B48AD"/>
    <w:rsid w:val="003C7A0C"/>
    <w:rsid w:val="003E4D09"/>
    <w:rsid w:val="003E5BEC"/>
    <w:rsid w:val="003E6582"/>
    <w:rsid w:val="003E6947"/>
    <w:rsid w:val="003E7135"/>
    <w:rsid w:val="003F24EB"/>
    <w:rsid w:val="003F5560"/>
    <w:rsid w:val="0040795E"/>
    <w:rsid w:val="004217FB"/>
    <w:rsid w:val="00423AAA"/>
    <w:rsid w:val="004258CA"/>
    <w:rsid w:val="00427062"/>
    <w:rsid w:val="00463F88"/>
    <w:rsid w:val="00465166"/>
    <w:rsid w:val="00470910"/>
    <w:rsid w:val="00474530"/>
    <w:rsid w:val="00481DDC"/>
    <w:rsid w:val="004823E9"/>
    <w:rsid w:val="004906AF"/>
    <w:rsid w:val="00490C26"/>
    <w:rsid w:val="00497747"/>
    <w:rsid w:val="004A013D"/>
    <w:rsid w:val="004A49F7"/>
    <w:rsid w:val="004A566E"/>
    <w:rsid w:val="004A639B"/>
    <w:rsid w:val="004B0E3A"/>
    <w:rsid w:val="004B1644"/>
    <w:rsid w:val="004C62B9"/>
    <w:rsid w:val="004D04B2"/>
    <w:rsid w:val="004D79F4"/>
    <w:rsid w:val="004E1179"/>
    <w:rsid w:val="0051650D"/>
    <w:rsid w:val="005361CB"/>
    <w:rsid w:val="005375ED"/>
    <w:rsid w:val="005475B0"/>
    <w:rsid w:val="00562BA6"/>
    <w:rsid w:val="00571DC1"/>
    <w:rsid w:val="00583EE0"/>
    <w:rsid w:val="0058589F"/>
    <w:rsid w:val="005B553B"/>
    <w:rsid w:val="005C7457"/>
    <w:rsid w:val="005F3640"/>
    <w:rsid w:val="005F5C48"/>
    <w:rsid w:val="006017E7"/>
    <w:rsid w:val="0060693C"/>
    <w:rsid w:val="00623DAB"/>
    <w:rsid w:val="00647F17"/>
    <w:rsid w:val="00652F11"/>
    <w:rsid w:val="006578A8"/>
    <w:rsid w:val="00682C14"/>
    <w:rsid w:val="00684940"/>
    <w:rsid w:val="006B684E"/>
    <w:rsid w:val="006B71D6"/>
    <w:rsid w:val="006D3A55"/>
    <w:rsid w:val="006D4CE9"/>
    <w:rsid w:val="006E3BA6"/>
    <w:rsid w:val="006F066E"/>
    <w:rsid w:val="0070142A"/>
    <w:rsid w:val="00721E8B"/>
    <w:rsid w:val="00730CBE"/>
    <w:rsid w:val="00731EA7"/>
    <w:rsid w:val="00751B06"/>
    <w:rsid w:val="00753834"/>
    <w:rsid w:val="0076455C"/>
    <w:rsid w:val="00766017"/>
    <w:rsid w:val="0077330F"/>
    <w:rsid w:val="00776F6D"/>
    <w:rsid w:val="007A3EBB"/>
    <w:rsid w:val="007B4357"/>
    <w:rsid w:val="007B6597"/>
    <w:rsid w:val="007C30B2"/>
    <w:rsid w:val="007D1E54"/>
    <w:rsid w:val="007E5CFD"/>
    <w:rsid w:val="007F0A5C"/>
    <w:rsid w:val="007F3DEC"/>
    <w:rsid w:val="00802FAA"/>
    <w:rsid w:val="0080630C"/>
    <w:rsid w:val="00831F32"/>
    <w:rsid w:val="0083350F"/>
    <w:rsid w:val="0088748A"/>
    <w:rsid w:val="00891FAF"/>
    <w:rsid w:val="00897A4D"/>
    <w:rsid w:val="008A3680"/>
    <w:rsid w:val="008A49A3"/>
    <w:rsid w:val="008C6B02"/>
    <w:rsid w:val="008C7EC5"/>
    <w:rsid w:val="008D3125"/>
    <w:rsid w:val="008D67CC"/>
    <w:rsid w:val="008F594A"/>
    <w:rsid w:val="008F6BE8"/>
    <w:rsid w:val="008F70DA"/>
    <w:rsid w:val="009169DA"/>
    <w:rsid w:val="009204D7"/>
    <w:rsid w:val="009306D2"/>
    <w:rsid w:val="009319B9"/>
    <w:rsid w:val="00936B05"/>
    <w:rsid w:val="0095020E"/>
    <w:rsid w:val="00972EB0"/>
    <w:rsid w:val="00974E7B"/>
    <w:rsid w:val="00984A5D"/>
    <w:rsid w:val="00985FBB"/>
    <w:rsid w:val="00990C97"/>
    <w:rsid w:val="00997F11"/>
    <w:rsid w:val="009A7224"/>
    <w:rsid w:val="009B3DA9"/>
    <w:rsid w:val="009B4E96"/>
    <w:rsid w:val="009B7A01"/>
    <w:rsid w:val="009C32A9"/>
    <w:rsid w:val="009E0609"/>
    <w:rsid w:val="009E39CA"/>
    <w:rsid w:val="009E4B78"/>
    <w:rsid w:val="00A0405F"/>
    <w:rsid w:val="00A05F8F"/>
    <w:rsid w:val="00A17D54"/>
    <w:rsid w:val="00A23369"/>
    <w:rsid w:val="00A3220C"/>
    <w:rsid w:val="00A325E8"/>
    <w:rsid w:val="00A36AC4"/>
    <w:rsid w:val="00A408C7"/>
    <w:rsid w:val="00A41C8D"/>
    <w:rsid w:val="00A56315"/>
    <w:rsid w:val="00A708A0"/>
    <w:rsid w:val="00AA583D"/>
    <w:rsid w:val="00AB2E11"/>
    <w:rsid w:val="00AB6A7B"/>
    <w:rsid w:val="00AD37E7"/>
    <w:rsid w:val="00AF1BB5"/>
    <w:rsid w:val="00B01080"/>
    <w:rsid w:val="00B17F03"/>
    <w:rsid w:val="00B228B7"/>
    <w:rsid w:val="00B24B81"/>
    <w:rsid w:val="00B31357"/>
    <w:rsid w:val="00B3445C"/>
    <w:rsid w:val="00B373F9"/>
    <w:rsid w:val="00B40318"/>
    <w:rsid w:val="00B442FF"/>
    <w:rsid w:val="00B53A62"/>
    <w:rsid w:val="00B5402F"/>
    <w:rsid w:val="00B67C7C"/>
    <w:rsid w:val="00B74086"/>
    <w:rsid w:val="00BC2A45"/>
    <w:rsid w:val="00BC4202"/>
    <w:rsid w:val="00BC6123"/>
    <w:rsid w:val="00BC6DB4"/>
    <w:rsid w:val="00BE3511"/>
    <w:rsid w:val="00BF4141"/>
    <w:rsid w:val="00BF64AF"/>
    <w:rsid w:val="00C03CFE"/>
    <w:rsid w:val="00C065D8"/>
    <w:rsid w:val="00C428F3"/>
    <w:rsid w:val="00C46E29"/>
    <w:rsid w:val="00C53134"/>
    <w:rsid w:val="00C53765"/>
    <w:rsid w:val="00C5433A"/>
    <w:rsid w:val="00C60353"/>
    <w:rsid w:val="00C61033"/>
    <w:rsid w:val="00C8200C"/>
    <w:rsid w:val="00C83068"/>
    <w:rsid w:val="00C9469E"/>
    <w:rsid w:val="00CC1932"/>
    <w:rsid w:val="00CC2892"/>
    <w:rsid w:val="00CD7725"/>
    <w:rsid w:val="00CE1411"/>
    <w:rsid w:val="00D21400"/>
    <w:rsid w:val="00D24EAC"/>
    <w:rsid w:val="00D27C6A"/>
    <w:rsid w:val="00D507FB"/>
    <w:rsid w:val="00D53F8C"/>
    <w:rsid w:val="00D90D66"/>
    <w:rsid w:val="00DB2F31"/>
    <w:rsid w:val="00DB76D8"/>
    <w:rsid w:val="00DE0C2D"/>
    <w:rsid w:val="00DF546F"/>
    <w:rsid w:val="00E03965"/>
    <w:rsid w:val="00E107D1"/>
    <w:rsid w:val="00E13F39"/>
    <w:rsid w:val="00E17DA3"/>
    <w:rsid w:val="00E37BB9"/>
    <w:rsid w:val="00E409B3"/>
    <w:rsid w:val="00E41F29"/>
    <w:rsid w:val="00E536AC"/>
    <w:rsid w:val="00E67C72"/>
    <w:rsid w:val="00E77F04"/>
    <w:rsid w:val="00EC0F8B"/>
    <w:rsid w:val="00EC2E68"/>
    <w:rsid w:val="00EC3780"/>
    <w:rsid w:val="00EC3F51"/>
    <w:rsid w:val="00EF341A"/>
    <w:rsid w:val="00F020EC"/>
    <w:rsid w:val="00F02675"/>
    <w:rsid w:val="00F041E0"/>
    <w:rsid w:val="00F13E07"/>
    <w:rsid w:val="00F41A18"/>
    <w:rsid w:val="00F5604B"/>
    <w:rsid w:val="00F567FD"/>
    <w:rsid w:val="00F62C07"/>
    <w:rsid w:val="00F74AF9"/>
    <w:rsid w:val="00F95DBB"/>
    <w:rsid w:val="00FC2E38"/>
    <w:rsid w:val="00FD6746"/>
    <w:rsid w:val="00FE5921"/>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BED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8AD"/>
    <w:rPr>
      <w:rFonts w:ascii="Lucida Grande" w:hAnsi="Lucida Grande"/>
      <w:sz w:val="18"/>
      <w:szCs w:val="18"/>
    </w:rPr>
  </w:style>
  <w:style w:type="character" w:customStyle="1" w:styleId="BalloonTextChar">
    <w:name w:val="Balloon Text Char"/>
    <w:basedOn w:val="DefaultParagraphFont"/>
    <w:link w:val="BalloonText"/>
    <w:uiPriority w:val="99"/>
    <w:semiHidden/>
    <w:rsid w:val="002018AD"/>
    <w:rPr>
      <w:rFonts w:ascii="Lucida Grande" w:hAnsi="Lucida Grande"/>
      <w:sz w:val="18"/>
      <w:szCs w:val="18"/>
    </w:rPr>
  </w:style>
  <w:style w:type="paragraph" w:styleId="ListParagraph">
    <w:name w:val="List Paragraph"/>
    <w:basedOn w:val="Normal"/>
    <w:uiPriority w:val="34"/>
    <w:qFormat/>
    <w:rsid w:val="00B53A62"/>
    <w:pPr>
      <w:ind w:left="720"/>
      <w:contextualSpacing/>
    </w:pPr>
  </w:style>
  <w:style w:type="character" w:styleId="Hyperlink">
    <w:name w:val="Hyperlink"/>
    <w:basedOn w:val="DefaultParagraphFont"/>
    <w:uiPriority w:val="99"/>
    <w:unhideWhenUsed/>
    <w:rsid w:val="0077330F"/>
    <w:rPr>
      <w:color w:val="0000FF" w:themeColor="hyperlink"/>
      <w:u w:val="single"/>
    </w:rPr>
  </w:style>
  <w:style w:type="paragraph" w:styleId="NormalWeb">
    <w:name w:val="Normal (Web)"/>
    <w:basedOn w:val="Normal"/>
    <w:uiPriority w:val="99"/>
    <w:unhideWhenUsed/>
    <w:rsid w:val="00337F69"/>
    <w:pPr>
      <w:spacing w:before="100" w:beforeAutospacing="1" w:after="100" w:afterAutospacing="1"/>
    </w:pPr>
    <w:rPr>
      <w:rFonts w:ascii="Times" w:hAnsi="Times" w:cs="Times New Roman"/>
      <w:sz w:val="20"/>
      <w:szCs w:val="20"/>
      <w:lang w:val="en-AU"/>
    </w:rPr>
  </w:style>
  <w:style w:type="character" w:styleId="FollowedHyperlink">
    <w:name w:val="FollowedHyperlink"/>
    <w:basedOn w:val="DefaultParagraphFont"/>
    <w:uiPriority w:val="99"/>
    <w:semiHidden/>
    <w:unhideWhenUsed/>
    <w:rsid w:val="008C6B02"/>
    <w:rPr>
      <w:color w:val="800080" w:themeColor="followedHyperlink"/>
      <w:u w:val="single"/>
    </w:rPr>
  </w:style>
  <w:style w:type="paragraph" w:styleId="Footer">
    <w:name w:val="footer"/>
    <w:basedOn w:val="Normal"/>
    <w:link w:val="FooterChar"/>
    <w:uiPriority w:val="99"/>
    <w:unhideWhenUsed/>
    <w:rsid w:val="006E3BA6"/>
    <w:pPr>
      <w:tabs>
        <w:tab w:val="center" w:pos="4320"/>
        <w:tab w:val="right" w:pos="8640"/>
      </w:tabs>
    </w:pPr>
  </w:style>
  <w:style w:type="character" w:customStyle="1" w:styleId="FooterChar">
    <w:name w:val="Footer Char"/>
    <w:basedOn w:val="DefaultParagraphFont"/>
    <w:link w:val="Footer"/>
    <w:uiPriority w:val="99"/>
    <w:rsid w:val="006E3BA6"/>
  </w:style>
  <w:style w:type="character" w:styleId="PageNumber">
    <w:name w:val="page number"/>
    <w:basedOn w:val="DefaultParagraphFont"/>
    <w:uiPriority w:val="99"/>
    <w:semiHidden/>
    <w:unhideWhenUsed/>
    <w:rsid w:val="006E3BA6"/>
  </w:style>
  <w:style w:type="paragraph" w:styleId="Header">
    <w:name w:val="header"/>
    <w:basedOn w:val="Normal"/>
    <w:link w:val="HeaderChar"/>
    <w:uiPriority w:val="99"/>
    <w:unhideWhenUsed/>
    <w:rsid w:val="006E3BA6"/>
    <w:pPr>
      <w:tabs>
        <w:tab w:val="center" w:pos="4320"/>
        <w:tab w:val="right" w:pos="8640"/>
      </w:tabs>
    </w:pPr>
  </w:style>
  <w:style w:type="character" w:customStyle="1" w:styleId="HeaderChar">
    <w:name w:val="Header Char"/>
    <w:basedOn w:val="DefaultParagraphFont"/>
    <w:link w:val="Header"/>
    <w:uiPriority w:val="99"/>
    <w:rsid w:val="006E3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8AD"/>
    <w:rPr>
      <w:rFonts w:ascii="Lucida Grande" w:hAnsi="Lucida Grande"/>
      <w:sz w:val="18"/>
      <w:szCs w:val="18"/>
    </w:rPr>
  </w:style>
  <w:style w:type="character" w:customStyle="1" w:styleId="BalloonTextChar">
    <w:name w:val="Balloon Text Char"/>
    <w:basedOn w:val="DefaultParagraphFont"/>
    <w:link w:val="BalloonText"/>
    <w:uiPriority w:val="99"/>
    <w:semiHidden/>
    <w:rsid w:val="002018AD"/>
    <w:rPr>
      <w:rFonts w:ascii="Lucida Grande" w:hAnsi="Lucida Grande"/>
      <w:sz w:val="18"/>
      <w:szCs w:val="18"/>
    </w:rPr>
  </w:style>
  <w:style w:type="paragraph" w:styleId="ListParagraph">
    <w:name w:val="List Paragraph"/>
    <w:basedOn w:val="Normal"/>
    <w:uiPriority w:val="34"/>
    <w:qFormat/>
    <w:rsid w:val="00B53A62"/>
    <w:pPr>
      <w:ind w:left="720"/>
      <w:contextualSpacing/>
    </w:pPr>
  </w:style>
  <w:style w:type="character" w:styleId="Hyperlink">
    <w:name w:val="Hyperlink"/>
    <w:basedOn w:val="DefaultParagraphFont"/>
    <w:uiPriority w:val="99"/>
    <w:unhideWhenUsed/>
    <w:rsid w:val="0077330F"/>
    <w:rPr>
      <w:color w:val="0000FF" w:themeColor="hyperlink"/>
      <w:u w:val="single"/>
    </w:rPr>
  </w:style>
  <w:style w:type="paragraph" w:styleId="NormalWeb">
    <w:name w:val="Normal (Web)"/>
    <w:basedOn w:val="Normal"/>
    <w:uiPriority w:val="99"/>
    <w:unhideWhenUsed/>
    <w:rsid w:val="00337F69"/>
    <w:pPr>
      <w:spacing w:before="100" w:beforeAutospacing="1" w:after="100" w:afterAutospacing="1"/>
    </w:pPr>
    <w:rPr>
      <w:rFonts w:ascii="Times" w:hAnsi="Times" w:cs="Times New Roman"/>
      <w:sz w:val="20"/>
      <w:szCs w:val="20"/>
      <w:lang w:val="en-AU"/>
    </w:rPr>
  </w:style>
  <w:style w:type="character" w:styleId="FollowedHyperlink">
    <w:name w:val="FollowedHyperlink"/>
    <w:basedOn w:val="DefaultParagraphFont"/>
    <w:uiPriority w:val="99"/>
    <w:semiHidden/>
    <w:unhideWhenUsed/>
    <w:rsid w:val="008C6B02"/>
    <w:rPr>
      <w:color w:val="800080" w:themeColor="followedHyperlink"/>
      <w:u w:val="single"/>
    </w:rPr>
  </w:style>
  <w:style w:type="paragraph" w:styleId="Footer">
    <w:name w:val="footer"/>
    <w:basedOn w:val="Normal"/>
    <w:link w:val="FooterChar"/>
    <w:uiPriority w:val="99"/>
    <w:unhideWhenUsed/>
    <w:rsid w:val="006E3BA6"/>
    <w:pPr>
      <w:tabs>
        <w:tab w:val="center" w:pos="4320"/>
        <w:tab w:val="right" w:pos="8640"/>
      </w:tabs>
    </w:pPr>
  </w:style>
  <w:style w:type="character" w:customStyle="1" w:styleId="FooterChar">
    <w:name w:val="Footer Char"/>
    <w:basedOn w:val="DefaultParagraphFont"/>
    <w:link w:val="Footer"/>
    <w:uiPriority w:val="99"/>
    <w:rsid w:val="006E3BA6"/>
  </w:style>
  <w:style w:type="character" w:styleId="PageNumber">
    <w:name w:val="page number"/>
    <w:basedOn w:val="DefaultParagraphFont"/>
    <w:uiPriority w:val="99"/>
    <w:semiHidden/>
    <w:unhideWhenUsed/>
    <w:rsid w:val="006E3BA6"/>
  </w:style>
  <w:style w:type="paragraph" w:styleId="Header">
    <w:name w:val="header"/>
    <w:basedOn w:val="Normal"/>
    <w:link w:val="HeaderChar"/>
    <w:uiPriority w:val="99"/>
    <w:unhideWhenUsed/>
    <w:rsid w:val="006E3BA6"/>
    <w:pPr>
      <w:tabs>
        <w:tab w:val="center" w:pos="4320"/>
        <w:tab w:val="right" w:pos="8640"/>
      </w:tabs>
    </w:pPr>
  </w:style>
  <w:style w:type="character" w:customStyle="1" w:styleId="HeaderChar">
    <w:name w:val="Header Char"/>
    <w:basedOn w:val="DefaultParagraphFont"/>
    <w:link w:val="Header"/>
    <w:uiPriority w:val="99"/>
    <w:rsid w:val="006E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5845">
      <w:bodyDiv w:val="1"/>
      <w:marLeft w:val="0"/>
      <w:marRight w:val="0"/>
      <w:marTop w:val="0"/>
      <w:marBottom w:val="0"/>
      <w:divBdr>
        <w:top w:val="none" w:sz="0" w:space="0" w:color="auto"/>
        <w:left w:val="none" w:sz="0" w:space="0" w:color="auto"/>
        <w:bottom w:val="none" w:sz="0" w:space="0" w:color="auto"/>
        <w:right w:val="none" w:sz="0" w:space="0" w:color="auto"/>
      </w:divBdr>
    </w:div>
    <w:div w:id="261495187">
      <w:bodyDiv w:val="1"/>
      <w:marLeft w:val="0"/>
      <w:marRight w:val="0"/>
      <w:marTop w:val="0"/>
      <w:marBottom w:val="0"/>
      <w:divBdr>
        <w:top w:val="none" w:sz="0" w:space="0" w:color="auto"/>
        <w:left w:val="none" w:sz="0" w:space="0" w:color="auto"/>
        <w:bottom w:val="none" w:sz="0" w:space="0" w:color="auto"/>
        <w:right w:val="none" w:sz="0" w:space="0" w:color="auto"/>
      </w:divBdr>
      <w:divsChild>
        <w:div w:id="312148826">
          <w:marLeft w:val="0"/>
          <w:marRight w:val="0"/>
          <w:marTop w:val="0"/>
          <w:marBottom w:val="0"/>
          <w:divBdr>
            <w:top w:val="none" w:sz="0" w:space="0" w:color="auto"/>
            <w:left w:val="none" w:sz="0" w:space="0" w:color="auto"/>
            <w:bottom w:val="none" w:sz="0" w:space="0" w:color="auto"/>
            <w:right w:val="none" w:sz="0" w:space="0" w:color="auto"/>
          </w:divBdr>
          <w:divsChild>
            <w:div w:id="1500846102">
              <w:marLeft w:val="0"/>
              <w:marRight w:val="0"/>
              <w:marTop w:val="0"/>
              <w:marBottom w:val="0"/>
              <w:divBdr>
                <w:top w:val="none" w:sz="0" w:space="0" w:color="auto"/>
                <w:left w:val="none" w:sz="0" w:space="0" w:color="auto"/>
                <w:bottom w:val="none" w:sz="0" w:space="0" w:color="auto"/>
                <w:right w:val="none" w:sz="0" w:space="0" w:color="auto"/>
              </w:divBdr>
              <w:divsChild>
                <w:div w:id="10284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0894">
      <w:bodyDiv w:val="1"/>
      <w:marLeft w:val="0"/>
      <w:marRight w:val="0"/>
      <w:marTop w:val="0"/>
      <w:marBottom w:val="0"/>
      <w:divBdr>
        <w:top w:val="none" w:sz="0" w:space="0" w:color="auto"/>
        <w:left w:val="none" w:sz="0" w:space="0" w:color="auto"/>
        <w:bottom w:val="none" w:sz="0" w:space="0" w:color="auto"/>
        <w:right w:val="none" w:sz="0" w:space="0" w:color="auto"/>
      </w:divBdr>
      <w:divsChild>
        <w:div w:id="462189443">
          <w:marLeft w:val="0"/>
          <w:marRight w:val="0"/>
          <w:marTop w:val="0"/>
          <w:marBottom w:val="0"/>
          <w:divBdr>
            <w:top w:val="none" w:sz="0" w:space="0" w:color="auto"/>
            <w:left w:val="none" w:sz="0" w:space="0" w:color="auto"/>
            <w:bottom w:val="none" w:sz="0" w:space="0" w:color="auto"/>
            <w:right w:val="none" w:sz="0" w:space="0" w:color="auto"/>
          </w:divBdr>
        </w:div>
      </w:divsChild>
    </w:div>
    <w:div w:id="513960286">
      <w:bodyDiv w:val="1"/>
      <w:marLeft w:val="0"/>
      <w:marRight w:val="0"/>
      <w:marTop w:val="0"/>
      <w:marBottom w:val="0"/>
      <w:divBdr>
        <w:top w:val="none" w:sz="0" w:space="0" w:color="auto"/>
        <w:left w:val="none" w:sz="0" w:space="0" w:color="auto"/>
        <w:bottom w:val="none" w:sz="0" w:space="0" w:color="auto"/>
        <w:right w:val="none" w:sz="0" w:space="0" w:color="auto"/>
      </w:divBdr>
      <w:divsChild>
        <w:div w:id="1444349286">
          <w:marLeft w:val="0"/>
          <w:marRight w:val="0"/>
          <w:marTop w:val="0"/>
          <w:marBottom w:val="0"/>
          <w:divBdr>
            <w:top w:val="none" w:sz="0" w:space="0" w:color="auto"/>
            <w:left w:val="none" w:sz="0" w:space="0" w:color="auto"/>
            <w:bottom w:val="none" w:sz="0" w:space="0" w:color="auto"/>
            <w:right w:val="none" w:sz="0" w:space="0" w:color="auto"/>
          </w:divBdr>
        </w:div>
      </w:divsChild>
    </w:div>
    <w:div w:id="1196500839">
      <w:bodyDiv w:val="1"/>
      <w:marLeft w:val="0"/>
      <w:marRight w:val="0"/>
      <w:marTop w:val="0"/>
      <w:marBottom w:val="0"/>
      <w:divBdr>
        <w:top w:val="none" w:sz="0" w:space="0" w:color="auto"/>
        <w:left w:val="none" w:sz="0" w:space="0" w:color="auto"/>
        <w:bottom w:val="none" w:sz="0" w:space="0" w:color="auto"/>
        <w:right w:val="none" w:sz="0" w:space="0" w:color="auto"/>
      </w:divBdr>
    </w:div>
    <w:div w:id="1294672048">
      <w:bodyDiv w:val="1"/>
      <w:marLeft w:val="0"/>
      <w:marRight w:val="0"/>
      <w:marTop w:val="0"/>
      <w:marBottom w:val="0"/>
      <w:divBdr>
        <w:top w:val="none" w:sz="0" w:space="0" w:color="auto"/>
        <w:left w:val="none" w:sz="0" w:space="0" w:color="auto"/>
        <w:bottom w:val="none" w:sz="0" w:space="0" w:color="auto"/>
        <w:right w:val="none" w:sz="0" w:space="0" w:color="auto"/>
      </w:divBdr>
      <w:divsChild>
        <w:div w:id="1359165479">
          <w:marLeft w:val="0"/>
          <w:marRight w:val="0"/>
          <w:marTop w:val="0"/>
          <w:marBottom w:val="0"/>
          <w:divBdr>
            <w:top w:val="none" w:sz="0" w:space="0" w:color="auto"/>
            <w:left w:val="none" w:sz="0" w:space="0" w:color="auto"/>
            <w:bottom w:val="none" w:sz="0" w:space="0" w:color="auto"/>
            <w:right w:val="none" w:sz="0" w:space="0" w:color="auto"/>
          </w:divBdr>
        </w:div>
      </w:divsChild>
    </w:div>
    <w:div w:id="1458600868">
      <w:bodyDiv w:val="1"/>
      <w:marLeft w:val="0"/>
      <w:marRight w:val="0"/>
      <w:marTop w:val="0"/>
      <w:marBottom w:val="0"/>
      <w:divBdr>
        <w:top w:val="none" w:sz="0" w:space="0" w:color="auto"/>
        <w:left w:val="none" w:sz="0" w:space="0" w:color="auto"/>
        <w:bottom w:val="none" w:sz="0" w:space="0" w:color="auto"/>
        <w:right w:val="none" w:sz="0" w:space="0" w:color="auto"/>
      </w:divBdr>
    </w:div>
    <w:div w:id="1550411166">
      <w:bodyDiv w:val="1"/>
      <w:marLeft w:val="0"/>
      <w:marRight w:val="0"/>
      <w:marTop w:val="0"/>
      <w:marBottom w:val="0"/>
      <w:divBdr>
        <w:top w:val="none" w:sz="0" w:space="0" w:color="auto"/>
        <w:left w:val="none" w:sz="0" w:space="0" w:color="auto"/>
        <w:bottom w:val="none" w:sz="0" w:space="0" w:color="auto"/>
        <w:right w:val="none" w:sz="0" w:space="0" w:color="auto"/>
      </w:divBdr>
    </w:div>
    <w:div w:id="1728911633">
      <w:bodyDiv w:val="1"/>
      <w:marLeft w:val="0"/>
      <w:marRight w:val="0"/>
      <w:marTop w:val="0"/>
      <w:marBottom w:val="0"/>
      <w:divBdr>
        <w:top w:val="none" w:sz="0" w:space="0" w:color="auto"/>
        <w:left w:val="none" w:sz="0" w:space="0" w:color="auto"/>
        <w:bottom w:val="none" w:sz="0" w:space="0" w:color="auto"/>
        <w:right w:val="none" w:sz="0" w:space="0" w:color="auto"/>
      </w:divBdr>
      <w:divsChild>
        <w:div w:id="1718776235">
          <w:marLeft w:val="0"/>
          <w:marRight w:val="0"/>
          <w:marTop w:val="0"/>
          <w:marBottom w:val="0"/>
          <w:divBdr>
            <w:top w:val="none" w:sz="0" w:space="0" w:color="auto"/>
            <w:left w:val="none" w:sz="0" w:space="0" w:color="auto"/>
            <w:bottom w:val="none" w:sz="0" w:space="0" w:color="auto"/>
            <w:right w:val="none" w:sz="0" w:space="0" w:color="auto"/>
          </w:divBdr>
          <w:divsChild>
            <w:div w:id="271057569">
              <w:marLeft w:val="0"/>
              <w:marRight w:val="0"/>
              <w:marTop w:val="0"/>
              <w:marBottom w:val="0"/>
              <w:divBdr>
                <w:top w:val="none" w:sz="0" w:space="0" w:color="auto"/>
                <w:left w:val="none" w:sz="0" w:space="0" w:color="auto"/>
                <w:bottom w:val="none" w:sz="0" w:space="0" w:color="auto"/>
                <w:right w:val="none" w:sz="0" w:space="0" w:color="auto"/>
              </w:divBdr>
              <w:divsChild>
                <w:div w:id="19664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79">
      <w:bodyDiv w:val="1"/>
      <w:marLeft w:val="0"/>
      <w:marRight w:val="0"/>
      <w:marTop w:val="0"/>
      <w:marBottom w:val="0"/>
      <w:divBdr>
        <w:top w:val="none" w:sz="0" w:space="0" w:color="auto"/>
        <w:left w:val="none" w:sz="0" w:space="0" w:color="auto"/>
        <w:bottom w:val="none" w:sz="0" w:space="0" w:color="auto"/>
        <w:right w:val="none" w:sz="0" w:space="0" w:color="auto"/>
      </w:divBdr>
    </w:div>
    <w:div w:id="2121877436">
      <w:bodyDiv w:val="1"/>
      <w:marLeft w:val="0"/>
      <w:marRight w:val="0"/>
      <w:marTop w:val="0"/>
      <w:marBottom w:val="0"/>
      <w:divBdr>
        <w:top w:val="none" w:sz="0" w:space="0" w:color="auto"/>
        <w:left w:val="none" w:sz="0" w:space="0" w:color="auto"/>
        <w:bottom w:val="none" w:sz="0" w:space="0" w:color="auto"/>
        <w:right w:val="none" w:sz="0" w:space="0" w:color="auto"/>
      </w:divBdr>
      <w:divsChild>
        <w:div w:id="4107807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esa/population/publications/longrange2/WorldPop2300final.pdf" TargetMode="External"/><Relationship Id="rId18" Type="http://schemas.openxmlformats.org/officeDocument/2006/relationships/hyperlink" Target="http://www.smh.com.au/business/banking-and-finance/wa-stripped-of-its-aaa-credit-rating-20130918-2tyz6.html" TargetMode="External"/><Relationship Id="rId26" Type="http://schemas.openxmlformats.org/officeDocument/2006/relationships/hyperlink" Target="http://www.marketforces.org.au/ffs/where-your-taxes-g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bc.net.au/radionational/programs/breakfast/2014-03-25/5343114" TargetMode="External"/><Relationship Id="rId34" Type="http://schemas.openxmlformats.org/officeDocument/2006/relationships/hyperlink" Target="http://www.jagranjosh.com/current-affairs/union-government-approved-project-for-national-optical-fibre-network-creation-in-gram-panchayats-1366004112-1" TargetMode="External"/><Relationship Id="rId7" Type="http://schemas.openxmlformats.org/officeDocument/2006/relationships/endnotes" Target="endnotes.xml"/><Relationship Id="rId12" Type="http://schemas.openxmlformats.org/officeDocument/2006/relationships/hyperlink" Target="http://arxiv.org/pdf/1010.3837.pdf" TargetMode="External"/><Relationship Id="rId17" Type="http://schemas.openxmlformats.org/officeDocument/2006/relationships/hyperlink" Target="https://audit.wa.gov.au/wp-content/uploads/2013/11/report2013_15-Audit-Results-Report-Annual.pdf" TargetMode="External"/><Relationship Id="rId25" Type="http://schemas.openxmlformats.org/officeDocument/2006/relationships/hyperlink" Target="http://www.smh.com.au/comment/abbott-piles-red-tape-on-bonfire-20140322-35a88.html" TargetMode="External"/><Relationship Id="rId33" Type="http://schemas.openxmlformats.org/officeDocument/2006/relationships/hyperlink" Target="http://www.theguardian.com/technology/2013/dec/12/one-in-three-australia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easury.wa.gov.au/cms/uploadedFiles/03_samf_cip_082005.pd" TargetMode="External"/><Relationship Id="rId20" Type="http://schemas.openxmlformats.org/officeDocument/2006/relationships/hyperlink" Target="http://www.iea.org/W/bookshop/add.aspx?id=465" TargetMode="External"/><Relationship Id="rId29" Type="http://schemas.openxmlformats.org/officeDocument/2006/relationships/hyperlink" Target="http://theconversation.com/another-summer-on-the-nem-244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vironment.gov.au/system/files/resources/e18788bd-2a8a-49d1-b797-307a9763c93f/files/quartlery-update-september-2013_1.pdf" TargetMode="External"/><Relationship Id="rId24" Type="http://schemas.openxmlformats.org/officeDocument/2006/relationships/hyperlink" Target="http://www.treasury.nsw.gov.au/__data/assets/pdf_file/0015/5109" TargetMode="External"/><Relationship Id="rId32" Type="http://schemas.openxmlformats.org/officeDocument/2006/relationships/hyperlink" Target="http://www.google.com.au/url?sa=t&amp;rct=j&amp;q=&amp;esrc=s&amp;source=web&amp;cd=1&amp;ved=0CCoQFjAA&amp;url=http%3A%2F%2Fwww.corning.com%2FWorkArea%2Fdownloadasset.aspx%3Fid%3D35209&amp;ei=f_kwU5TPEInzkQXxj4CoBg&amp;usg=AFQjCNH5p1h1av-rs-zEpBC5tfsU-m66XA&amp;bvm=bv.63587204,d.dGI"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udit.wa.gov.au/wp-content/uploads/2013/05/report2012_121.pdf" TargetMode="External"/><Relationship Id="rId23" Type="http://schemas.openxmlformats.org/officeDocument/2006/relationships/hyperlink" Target="http://www.ivma.com.au" TargetMode="External"/><Relationship Id="rId28" Type="http://schemas.openxmlformats.org/officeDocument/2006/relationships/hyperlink" Target="http://theconversation.com/another-summer-on-the-nem-24451" TargetMode="External"/><Relationship Id="rId36" Type="http://schemas.openxmlformats.org/officeDocument/2006/relationships/footer" Target="footer1.xml"/><Relationship Id="rId10" Type="http://schemas.openxmlformats.org/officeDocument/2006/relationships/hyperlink" Target="http://www.smh.com.au/federal-politics/political-news/squeeze-is-on-as-australias-populations-boom-20131126-2y83k.html" TargetMode="External"/><Relationship Id="rId19" Type="http://schemas.openxmlformats.org/officeDocument/2006/relationships/hyperlink" Target="http://www.hertingfordbury.org.uk/council/policy/Guidelines%20on%20" TargetMode="External"/><Relationship Id="rId31" Type="http://schemas.openxmlformats.org/officeDocument/2006/relationships/hyperlink" Target="http://www.theguardian.com/technology/2013/dec/17/nbn-chairman-says-internet-speed-guarantees-have-lost-currency" TargetMode="External"/><Relationship Id="rId4" Type="http://schemas.openxmlformats.org/officeDocument/2006/relationships/settings" Target="settings.xml"/><Relationship Id="rId9" Type="http://schemas.openxmlformats.org/officeDocument/2006/relationships/hyperlink" Target="http://www.ivma.com.au" TargetMode="External"/><Relationship Id="rId14" Type="http://schemas.openxmlformats.org/officeDocument/2006/relationships/hyperlink" Target="http://www.urbanalyst.com/in-the-news/new-south-wales/93-cost-of-sydney-" TargetMode="External"/><Relationship Id="rId22" Type="http://schemas.openxmlformats.org/officeDocument/2006/relationships/hyperlink" Target="http://www.ivma.com.au" TargetMode="External"/><Relationship Id="rId27" Type="http://schemas.openxmlformats.org/officeDocument/2006/relationships/hyperlink" Target="https://www.g20.org/g20_priorities/g20_2014_agenda/strengthening_" TargetMode="External"/><Relationship Id="rId30" Type="http://schemas.openxmlformats.org/officeDocument/2006/relationships/hyperlink" Target="http://reneweconomy.com.au/2014/imo-sees-stranded-network-generation-assets-in-wa-84289" TargetMode="External"/><Relationship Id="rId35" Type="http://schemas.openxmlformats.org/officeDocument/2006/relationships/hyperlink" Target="http://www.mckinsey.com/insights/engineering_construction/infrastructur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7363</Words>
  <Characters>43281</Characters>
  <Application>Microsoft Office Word</Application>
  <DocSecurity>0</DocSecurity>
  <Lines>937</Lines>
  <Paragraphs>271</Paragraphs>
  <ScaleCrop>false</ScaleCrop>
  <HeadingPairs>
    <vt:vector size="2" baseType="variant">
      <vt:variant>
        <vt:lpstr>Title</vt:lpstr>
      </vt:variant>
      <vt:variant>
        <vt:i4>1</vt:i4>
      </vt:variant>
    </vt:vector>
  </HeadingPairs>
  <TitlesOfParts>
    <vt:vector size="1" baseType="lpstr">
      <vt:lpstr>Submission DR125 - Institute of Value Management - Public Infrastructure - Public inquiry</vt:lpstr>
    </vt:vector>
  </TitlesOfParts>
  <Company>Institute of Value Management</Company>
  <LinksUpToDate>false</LinksUpToDate>
  <CharactersWithSpaces>50728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DR125 - Institute of Value Management - Public Infrastructure - Public inquiry</dc:title>
  <dc:creator>Institute of Value Management</dc:creator>
  <cp:lastModifiedBy>Productivity Commission</cp:lastModifiedBy>
  <cp:revision>2</cp:revision>
  <cp:lastPrinted>2014-04-03T03:06:00Z</cp:lastPrinted>
  <dcterms:created xsi:type="dcterms:W3CDTF">2014-04-06T23:06:00Z</dcterms:created>
  <dcterms:modified xsi:type="dcterms:W3CDTF">2014-04-06T23:06:00Z</dcterms:modified>
</cp:coreProperties>
</file>