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82" w:rsidRDefault="00564482" w:rsidP="00021286">
      <w:pPr>
        <w:sectPr w:rsidR="00564482" w:rsidSect="00021286">
          <w:headerReference w:type="default" r:id="rId9"/>
          <w:footerReference w:type="default" r:id="rId10"/>
          <w:headerReference w:type="first" r:id="rId11"/>
          <w:footerReference w:type="first" r:id="rId12"/>
          <w:type w:val="continuous"/>
          <w:pgSz w:w="11906" w:h="16840"/>
          <w:pgMar w:top="1560" w:right="991" w:bottom="1276" w:left="851" w:header="568" w:footer="567" w:gutter="0"/>
          <w:cols w:space="720"/>
          <w:titlePg/>
          <w:docGrid w:linePitch="299"/>
        </w:sectPr>
      </w:pPr>
    </w:p>
    <w:p w:rsidR="00021286" w:rsidRDefault="00021286" w:rsidP="00021286">
      <w:pPr>
        <w:pStyle w:val="Default"/>
        <w:ind w:firstLine="567"/>
        <w:rPr>
          <w:rFonts w:asciiTheme="minorHAnsi" w:hAnsiTheme="minorHAnsi" w:cstheme="minorHAnsi"/>
          <w:color w:val="auto"/>
          <w:sz w:val="22"/>
          <w:szCs w:val="22"/>
          <w:lang w:val="en-US"/>
        </w:rPr>
      </w:pPr>
    </w:p>
    <w:p w:rsidR="0069635C" w:rsidRPr="00021286" w:rsidRDefault="00E520D5" w:rsidP="00021286">
      <w:pPr>
        <w:pStyle w:val="Default"/>
        <w:ind w:firstLine="567"/>
        <w:rPr>
          <w:rFonts w:asciiTheme="minorHAnsi" w:hAnsiTheme="minorHAnsi" w:cstheme="minorHAnsi"/>
          <w:color w:val="auto"/>
          <w:sz w:val="22"/>
          <w:szCs w:val="22"/>
          <w:lang w:val="en-US"/>
        </w:rPr>
      </w:pPr>
      <w:r w:rsidRPr="00021286">
        <w:rPr>
          <w:rFonts w:asciiTheme="minorHAnsi" w:hAnsiTheme="minorHAnsi" w:cstheme="minorHAnsi"/>
          <w:color w:val="auto"/>
          <w:sz w:val="22"/>
          <w:szCs w:val="22"/>
          <w:lang w:val="en-US"/>
        </w:rPr>
        <w:t>April 4</w:t>
      </w:r>
      <w:r w:rsidR="0069635C" w:rsidRPr="00021286">
        <w:rPr>
          <w:rFonts w:asciiTheme="minorHAnsi" w:hAnsiTheme="minorHAnsi" w:cstheme="minorHAnsi"/>
          <w:color w:val="auto"/>
          <w:sz w:val="22"/>
          <w:szCs w:val="22"/>
          <w:lang w:val="en-US"/>
        </w:rPr>
        <w:t>, 2014</w:t>
      </w:r>
    </w:p>
    <w:p w:rsidR="0069635C" w:rsidRPr="00021286" w:rsidRDefault="0069635C" w:rsidP="0069635C">
      <w:pPr>
        <w:pStyle w:val="Default"/>
        <w:ind w:left="567"/>
        <w:rPr>
          <w:rFonts w:asciiTheme="minorHAnsi" w:hAnsiTheme="minorHAnsi" w:cstheme="minorHAnsi"/>
          <w:color w:val="000000" w:themeColor="text1"/>
          <w:sz w:val="22"/>
          <w:szCs w:val="22"/>
        </w:rPr>
      </w:pPr>
    </w:p>
    <w:p w:rsidR="0069635C" w:rsidRPr="00021286" w:rsidRDefault="0069635C" w:rsidP="0069635C">
      <w:pPr>
        <w:pStyle w:val="Default"/>
        <w:ind w:left="567"/>
        <w:rPr>
          <w:rStyle w:val="apple-style-span"/>
          <w:rFonts w:asciiTheme="minorHAnsi" w:hAnsiTheme="minorHAnsi" w:cstheme="minorHAnsi"/>
          <w:color w:val="000000" w:themeColor="text1"/>
          <w:sz w:val="22"/>
          <w:szCs w:val="22"/>
        </w:rPr>
      </w:pPr>
      <w:r w:rsidRPr="00021286">
        <w:rPr>
          <w:rStyle w:val="apple-style-span"/>
          <w:rFonts w:asciiTheme="minorHAnsi" w:hAnsiTheme="minorHAnsi" w:cstheme="minorHAnsi"/>
          <w:color w:val="000000" w:themeColor="text1"/>
          <w:sz w:val="22"/>
          <w:szCs w:val="22"/>
        </w:rPr>
        <w:t>Public Infrastructure Inquiry</w:t>
      </w:r>
      <w:r w:rsidRPr="00021286">
        <w:rPr>
          <w:rFonts w:asciiTheme="minorHAnsi" w:hAnsiTheme="minorHAnsi" w:cstheme="minorHAnsi"/>
          <w:color w:val="000000" w:themeColor="text1"/>
          <w:sz w:val="22"/>
          <w:szCs w:val="22"/>
        </w:rPr>
        <w:br/>
      </w:r>
      <w:r w:rsidRPr="00021286">
        <w:rPr>
          <w:rStyle w:val="apple-style-span"/>
          <w:rFonts w:asciiTheme="minorHAnsi" w:hAnsiTheme="minorHAnsi" w:cstheme="minorHAnsi"/>
          <w:color w:val="000000" w:themeColor="text1"/>
          <w:sz w:val="22"/>
          <w:szCs w:val="22"/>
        </w:rPr>
        <w:t>Productivity Commission</w:t>
      </w:r>
      <w:r w:rsidRPr="00021286">
        <w:rPr>
          <w:rFonts w:asciiTheme="minorHAnsi" w:hAnsiTheme="minorHAnsi" w:cstheme="minorHAnsi"/>
          <w:color w:val="000000" w:themeColor="text1"/>
          <w:sz w:val="22"/>
          <w:szCs w:val="22"/>
        </w:rPr>
        <w:br/>
      </w:r>
      <w:r w:rsidRPr="00021286">
        <w:rPr>
          <w:rStyle w:val="apple-style-span"/>
          <w:rFonts w:asciiTheme="minorHAnsi" w:hAnsiTheme="minorHAnsi" w:cstheme="minorHAnsi"/>
          <w:color w:val="000000" w:themeColor="text1"/>
          <w:sz w:val="22"/>
          <w:szCs w:val="22"/>
        </w:rPr>
        <w:t>Locked Bag 2, Collins Street East</w:t>
      </w:r>
      <w:r w:rsidRPr="00021286">
        <w:rPr>
          <w:rFonts w:asciiTheme="minorHAnsi" w:hAnsiTheme="minorHAnsi" w:cstheme="minorHAnsi"/>
          <w:color w:val="000000" w:themeColor="text1"/>
          <w:sz w:val="22"/>
          <w:szCs w:val="22"/>
        </w:rPr>
        <w:br/>
      </w:r>
      <w:r w:rsidRPr="00021286">
        <w:rPr>
          <w:rStyle w:val="apple-style-span"/>
          <w:rFonts w:asciiTheme="minorHAnsi" w:hAnsiTheme="minorHAnsi" w:cstheme="minorHAnsi"/>
          <w:color w:val="000000" w:themeColor="text1"/>
          <w:sz w:val="22"/>
          <w:szCs w:val="22"/>
        </w:rPr>
        <w:t>Melbourne Vic 8003</w:t>
      </w:r>
    </w:p>
    <w:p w:rsidR="0069635C" w:rsidRPr="00021286" w:rsidRDefault="0069635C" w:rsidP="0069635C">
      <w:pPr>
        <w:pStyle w:val="Default"/>
        <w:ind w:left="567"/>
        <w:rPr>
          <w:rStyle w:val="apple-style-span"/>
          <w:rFonts w:asciiTheme="minorHAnsi" w:hAnsiTheme="minorHAnsi" w:cstheme="minorHAnsi"/>
          <w:color w:val="000000" w:themeColor="text1"/>
          <w:sz w:val="22"/>
          <w:szCs w:val="22"/>
        </w:rPr>
      </w:pPr>
    </w:p>
    <w:p w:rsidR="0069635C" w:rsidRPr="00021286" w:rsidRDefault="0069635C" w:rsidP="0069635C">
      <w:pPr>
        <w:pStyle w:val="Default"/>
        <w:ind w:left="567"/>
        <w:rPr>
          <w:rStyle w:val="apple-style-span"/>
          <w:rFonts w:asciiTheme="minorHAnsi" w:hAnsiTheme="minorHAnsi" w:cstheme="minorHAnsi"/>
          <w:color w:val="000000" w:themeColor="text1"/>
          <w:sz w:val="22"/>
          <w:szCs w:val="22"/>
        </w:rPr>
      </w:pPr>
    </w:p>
    <w:p w:rsidR="00BC044E" w:rsidRPr="00021286" w:rsidRDefault="0069635C" w:rsidP="00BC044E">
      <w:pPr>
        <w:pStyle w:val="Default"/>
        <w:ind w:left="567"/>
        <w:jc w:val="center"/>
        <w:rPr>
          <w:rStyle w:val="apple-style-span"/>
          <w:rFonts w:asciiTheme="minorHAnsi" w:hAnsiTheme="minorHAnsi" w:cstheme="minorHAnsi"/>
          <w:b/>
          <w:color w:val="000000" w:themeColor="text1"/>
          <w:sz w:val="22"/>
          <w:szCs w:val="22"/>
        </w:rPr>
      </w:pPr>
      <w:r w:rsidRPr="00021286">
        <w:rPr>
          <w:rStyle w:val="apple-style-span"/>
          <w:rFonts w:asciiTheme="minorHAnsi" w:hAnsiTheme="minorHAnsi" w:cstheme="minorHAnsi"/>
          <w:b/>
          <w:color w:val="000000" w:themeColor="text1"/>
          <w:sz w:val="22"/>
          <w:szCs w:val="22"/>
        </w:rPr>
        <w:t>Productivity Commission’s Public infrastructure Inquiry</w:t>
      </w:r>
    </w:p>
    <w:p w:rsidR="00BC044E" w:rsidRPr="00021286" w:rsidRDefault="00BC044E" w:rsidP="00BC044E">
      <w:pPr>
        <w:pStyle w:val="Default"/>
        <w:ind w:left="567"/>
        <w:jc w:val="center"/>
        <w:rPr>
          <w:rStyle w:val="apple-style-span"/>
          <w:rFonts w:asciiTheme="minorHAnsi" w:hAnsiTheme="minorHAnsi" w:cstheme="minorHAnsi"/>
          <w:b/>
          <w:color w:val="000000" w:themeColor="text1"/>
          <w:sz w:val="22"/>
          <w:szCs w:val="22"/>
        </w:rPr>
      </w:pPr>
    </w:p>
    <w:p w:rsidR="0069635C" w:rsidRPr="00021286" w:rsidRDefault="0069635C" w:rsidP="00BC044E">
      <w:pPr>
        <w:pStyle w:val="Default"/>
        <w:ind w:left="567"/>
        <w:jc w:val="center"/>
        <w:rPr>
          <w:rStyle w:val="apple-style-span"/>
          <w:rFonts w:asciiTheme="minorHAnsi" w:hAnsiTheme="minorHAnsi" w:cstheme="minorHAnsi"/>
          <w:b/>
          <w:color w:val="000000" w:themeColor="text1"/>
          <w:sz w:val="22"/>
          <w:szCs w:val="22"/>
        </w:rPr>
      </w:pPr>
      <w:r w:rsidRPr="00021286">
        <w:rPr>
          <w:rStyle w:val="apple-style-span"/>
          <w:rFonts w:asciiTheme="minorHAnsi" w:hAnsiTheme="minorHAnsi" w:cstheme="minorHAnsi"/>
          <w:b/>
          <w:color w:val="000000" w:themeColor="text1"/>
          <w:sz w:val="22"/>
          <w:szCs w:val="22"/>
        </w:rPr>
        <w:t>Information requests response</w:t>
      </w:r>
      <w:r w:rsidR="00BC044E" w:rsidRPr="00021286">
        <w:rPr>
          <w:rStyle w:val="apple-style-span"/>
          <w:rFonts w:asciiTheme="minorHAnsi" w:hAnsiTheme="minorHAnsi" w:cstheme="minorHAnsi"/>
          <w:b/>
          <w:color w:val="000000" w:themeColor="text1"/>
          <w:sz w:val="22"/>
          <w:szCs w:val="22"/>
        </w:rPr>
        <w:t xml:space="preserve"> to: </w:t>
      </w:r>
      <w:hyperlink r:id="rId13" w:history="1">
        <w:r w:rsidR="00BC044E" w:rsidRPr="00021286">
          <w:rPr>
            <w:rStyle w:val="Hyperlink"/>
            <w:rFonts w:asciiTheme="minorHAnsi" w:hAnsiTheme="minorHAnsi" w:cstheme="minorHAnsi"/>
            <w:b/>
            <w:bCs/>
            <w:color w:val="5D9500"/>
            <w:sz w:val="18"/>
            <w:szCs w:val="18"/>
          </w:rPr>
          <w:t>infrastructure@pc.gov.au</w:t>
        </w:r>
      </w:hyperlink>
      <w:r w:rsidR="00BC044E" w:rsidRPr="00021286">
        <w:rPr>
          <w:rStyle w:val="apple-style-span"/>
          <w:rFonts w:asciiTheme="minorHAnsi" w:hAnsiTheme="minorHAnsi" w:cstheme="minorHAnsi"/>
          <w:sz w:val="18"/>
          <w:szCs w:val="18"/>
        </w:rPr>
        <w:t xml:space="preserve"> </w:t>
      </w:r>
    </w:p>
    <w:p w:rsidR="0069635C" w:rsidRPr="00021286" w:rsidRDefault="0069635C" w:rsidP="00BC044E">
      <w:pPr>
        <w:pStyle w:val="Default"/>
        <w:ind w:left="567"/>
        <w:rPr>
          <w:rStyle w:val="apple-style-span"/>
          <w:rFonts w:asciiTheme="minorHAnsi" w:hAnsiTheme="minorHAnsi" w:cstheme="minorHAnsi"/>
          <w:color w:val="000000" w:themeColor="text1"/>
          <w:sz w:val="22"/>
          <w:szCs w:val="22"/>
        </w:rPr>
      </w:pPr>
    </w:p>
    <w:p w:rsidR="0069635C" w:rsidRPr="00693261" w:rsidRDefault="0069635C" w:rsidP="0069635C">
      <w:pPr>
        <w:pStyle w:val="Default"/>
        <w:ind w:left="567"/>
        <w:jc w:val="center"/>
        <w:rPr>
          <w:rStyle w:val="apple-style-span"/>
          <w:rFonts w:asciiTheme="minorHAnsi" w:hAnsiTheme="minorHAnsi" w:cstheme="minorHAnsi"/>
          <w:color w:val="000000" w:themeColor="text1"/>
          <w:sz w:val="22"/>
          <w:szCs w:val="22"/>
        </w:rPr>
      </w:pPr>
    </w:p>
    <w:p w:rsidR="0069635C" w:rsidRPr="00693261" w:rsidRDefault="0069635C" w:rsidP="0069635C">
      <w:pPr>
        <w:pStyle w:val="Default"/>
        <w:ind w:left="567"/>
        <w:rPr>
          <w:rStyle w:val="apple-style-span"/>
          <w:rFonts w:asciiTheme="minorHAnsi" w:hAnsiTheme="minorHAnsi" w:cstheme="minorHAnsi"/>
          <w:color w:val="000000" w:themeColor="text1"/>
          <w:sz w:val="22"/>
          <w:szCs w:val="22"/>
        </w:rPr>
      </w:pPr>
      <w:r w:rsidRPr="00693261">
        <w:rPr>
          <w:rStyle w:val="apple-style-span"/>
          <w:rFonts w:asciiTheme="minorHAnsi" w:hAnsiTheme="minorHAnsi" w:cstheme="minorHAnsi"/>
          <w:color w:val="000000" w:themeColor="text1"/>
          <w:sz w:val="22"/>
          <w:szCs w:val="22"/>
        </w:rPr>
        <w:t>The following is provided by way of response to the following Information Requests made in the Draft Report for the Public Infrastructure Inquiry conducted by the Productivity Commission:</w:t>
      </w:r>
    </w:p>
    <w:p w:rsidR="0069635C" w:rsidRPr="00693261" w:rsidRDefault="0069635C" w:rsidP="0069635C">
      <w:pPr>
        <w:pStyle w:val="Default"/>
        <w:ind w:left="567"/>
        <w:rPr>
          <w:rFonts w:asciiTheme="minorHAnsi" w:hAnsiTheme="minorHAnsi" w:cstheme="minorHAnsi"/>
          <w:color w:val="000000" w:themeColor="text1"/>
          <w:sz w:val="22"/>
          <w:szCs w:val="22"/>
        </w:rPr>
      </w:pPr>
    </w:p>
    <w:p w:rsidR="0069635C" w:rsidRPr="00693261" w:rsidRDefault="0069635C" w:rsidP="0069635C">
      <w:pPr>
        <w:pStyle w:val="Default"/>
        <w:ind w:left="1287"/>
        <w:rPr>
          <w:rFonts w:asciiTheme="minorHAnsi" w:hAnsiTheme="minorHAnsi" w:cstheme="minorHAnsi"/>
          <w:b/>
          <w:color w:val="000000" w:themeColor="text1"/>
          <w:sz w:val="22"/>
          <w:szCs w:val="22"/>
        </w:rPr>
      </w:pPr>
      <w:r w:rsidRPr="00693261">
        <w:rPr>
          <w:rFonts w:asciiTheme="minorHAnsi" w:hAnsiTheme="minorHAnsi" w:cstheme="minorHAnsi"/>
          <w:b/>
          <w:color w:val="000000" w:themeColor="text1"/>
          <w:sz w:val="22"/>
          <w:szCs w:val="22"/>
        </w:rPr>
        <w:t xml:space="preserve">INFORMATION REQUEST 11.1 </w:t>
      </w:r>
    </w:p>
    <w:p w:rsidR="0069635C" w:rsidRPr="00693261" w:rsidRDefault="0069635C" w:rsidP="0069635C">
      <w:pPr>
        <w:pStyle w:val="Default"/>
        <w:ind w:left="1287"/>
        <w:rPr>
          <w:rFonts w:asciiTheme="minorHAnsi" w:hAnsiTheme="minorHAnsi" w:cstheme="minorHAnsi"/>
          <w:iCs/>
          <w:color w:val="000000" w:themeColor="text1"/>
          <w:sz w:val="22"/>
          <w:szCs w:val="22"/>
        </w:rPr>
      </w:pPr>
      <w:r w:rsidRPr="00693261">
        <w:rPr>
          <w:rFonts w:asciiTheme="minorHAnsi" w:hAnsiTheme="minorHAnsi" w:cstheme="minorHAnsi"/>
          <w:iCs/>
          <w:color w:val="000000" w:themeColor="text1"/>
          <w:sz w:val="22"/>
          <w:szCs w:val="22"/>
        </w:rPr>
        <w:t>The Commission seeks evidence on the skills of public sector clients to manage contracts for major infrastructure projects. Is there evidence that a relative lack of skills has led to systematic cost overruns during the delivery phase? How does this compare to the performance of private sector clients?</w:t>
      </w:r>
    </w:p>
    <w:p w:rsidR="0069635C" w:rsidRPr="00693261" w:rsidRDefault="0069635C" w:rsidP="0069635C">
      <w:pPr>
        <w:pStyle w:val="Default"/>
        <w:ind w:left="1287"/>
        <w:rPr>
          <w:rFonts w:asciiTheme="minorHAnsi" w:hAnsiTheme="minorHAnsi" w:cstheme="minorHAnsi"/>
          <w:iCs/>
          <w:color w:val="000000" w:themeColor="text1"/>
          <w:sz w:val="22"/>
          <w:szCs w:val="22"/>
        </w:rPr>
      </w:pPr>
    </w:p>
    <w:p w:rsidR="0069635C" w:rsidRPr="00693261" w:rsidRDefault="0069635C" w:rsidP="0069635C">
      <w:pPr>
        <w:pStyle w:val="Default"/>
        <w:ind w:left="1287"/>
        <w:rPr>
          <w:rFonts w:asciiTheme="minorHAnsi" w:hAnsiTheme="minorHAnsi" w:cstheme="minorHAnsi"/>
          <w:b/>
          <w:color w:val="000000" w:themeColor="text1"/>
          <w:sz w:val="22"/>
          <w:szCs w:val="22"/>
        </w:rPr>
      </w:pPr>
      <w:r w:rsidRPr="00693261">
        <w:rPr>
          <w:rFonts w:asciiTheme="minorHAnsi" w:hAnsiTheme="minorHAnsi" w:cstheme="minorHAnsi"/>
          <w:b/>
          <w:color w:val="000000" w:themeColor="text1"/>
          <w:sz w:val="22"/>
          <w:szCs w:val="22"/>
        </w:rPr>
        <w:t xml:space="preserve">INFORMATION REQUEST 11.2 </w:t>
      </w:r>
    </w:p>
    <w:p w:rsidR="0069635C" w:rsidRPr="00693261" w:rsidRDefault="0069635C" w:rsidP="0069635C">
      <w:pPr>
        <w:ind w:left="1287"/>
        <w:rPr>
          <w:rFonts w:cstheme="minorHAnsi"/>
          <w:iCs/>
          <w:color w:val="000000" w:themeColor="text1"/>
        </w:rPr>
      </w:pPr>
      <w:r w:rsidRPr="00693261">
        <w:rPr>
          <w:rFonts w:cstheme="minorHAnsi"/>
          <w:iCs/>
          <w:color w:val="000000" w:themeColor="text1"/>
        </w:rPr>
        <w:t xml:space="preserve">The Commission seeks evidence on the potential benefits of creating special-purpose agencies in each jurisdiction to conduct infrastructure procurement on behalf of government clients that do not frequently procure infrastructure or where combined purchases across a range of government might lead to savings. </w:t>
      </w:r>
    </w:p>
    <w:p w:rsidR="0069635C" w:rsidRPr="00693261" w:rsidRDefault="0069635C" w:rsidP="0069635C">
      <w:pPr>
        <w:rPr>
          <w:rFonts w:cstheme="minorHAnsi"/>
          <w:iCs/>
          <w:color w:val="000000" w:themeColor="text1"/>
        </w:rPr>
      </w:pPr>
    </w:p>
    <w:p w:rsidR="0069635C" w:rsidRPr="00693261" w:rsidRDefault="0069635C" w:rsidP="0069635C">
      <w:pPr>
        <w:pStyle w:val="Default"/>
        <w:ind w:left="567"/>
        <w:rPr>
          <w:rFonts w:asciiTheme="minorHAnsi" w:hAnsiTheme="minorHAnsi" w:cstheme="minorHAnsi"/>
          <w:color w:val="000000" w:themeColor="text1"/>
          <w:sz w:val="22"/>
          <w:szCs w:val="22"/>
        </w:rPr>
      </w:pPr>
      <w:r w:rsidRPr="00693261">
        <w:rPr>
          <w:rStyle w:val="apple-style-span"/>
          <w:rFonts w:asciiTheme="minorHAnsi" w:hAnsiTheme="minorHAnsi" w:cstheme="minorHAnsi"/>
          <w:color w:val="000000" w:themeColor="text1"/>
          <w:sz w:val="22"/>
          <w:szCs w:val="22"/>
        </w:rPr>
        <w:t>Following the release of the draft report, Professionals Australia asked its engineer members to participate in a survey which would provide a response to the Productivity Commission’s Information Requests 11.1 and 11.2.  Detailed responses are attached.</w:t>
      </w:r>
    </w:p>
    <w:p w:rsidR="0069635C" w:rsidRPr="00693261" w:rsidRDefault="0069635C" w:rsidP="0069635C">
      <w:pPr>
        <w:rPr>
          <w:rFonts w:cstheme="minorHAnsi"/>
          <w:iCs/>
          <w:color w:val="000000" w:themeColor="text1"/>
        </w:rPr>
      </w:pPr>
    </w:p>
    <w:p w:rsidR="0069635C" w:rsidRPr="00693261" w:rsidRDefault="0069635C" w:rsidP="0069635C">
      <w:pPr>
        <w:ind w:left="567"/>
        <w:rPr>
          <w:rFonts w:cstheme="minorHAnsi"/>
          <w:iCs/>
          <w:color w:val="000000" w:themeColor="text1"/>
        </w:rPr>
      </w:pPr>
      <w:r w:rsidRPr="00693261">
        <w:rPr>
          <w:rFonts w:cstheme="minorHAnsi"/>
          <w:iCs/>
          <w:color w:val="000000" w:themeColor="text1"/>
        </w:rPr>
        <w:t>As we stated in our initial submission, industry, government and stakeholders are now in agreement in Australia that governments have become an uni</w:t>
      </w:r>
      <w:r w:rsidR="005453C8" w:rsidRPr="00693261">
        <w:rPr>
          <w:rFonts w:cstheme="minorHAnsi"/>
          <w:iCs/>
          <w:color w:val="000000" w:themeColor="text1"/>
        </w:rPr>
        <w:t>n</w:t>
      </w:r>
      <w:r w:rsidRPr="00693261">
        <w:rPr>
          <w:rFonts w:cstheme="minorHAnsi"/>
          <w:iCs/>
          <w:color w:val="000000" w:themeColor="text1"/>
        </w:rPr>
        <w:t xml:space="preserve">formed purchaser, which is driving waste, disputation with the private sector and project delays.  This is supported in evidence provided to yours and similar inquiries by private sector peak bodies, ourselves, partners in the Australian National Engineering Taskforce (ANET) and by previous inquiries.  The significant body of evidence to support the claim that there is inadequate public sector capacity for the scope, design and management of public infrastructure in Australia is beyond arguing with.  </w:t>
      </w:r>
    </w:p>
    <w:p w:rsidR="0069635C" w:rsidRPr="00693261" w:rsidRDefault="0069635C" w:rsidP="0069635C">
      <w:pPr>
        <w:ind w:left="567"/>
        <w:rPr>
          <w:rFonts w:cstheme="minorHAnsi"/>
          <w:iCs/>
          <w:color w:val="000000" w:themeColor="text1"/>
        </w:rPr>
      </w:pPr>
    </w:p>
    <w:p w:rsidR="0069635C" w:rsidRPr="00693261" w:rsidRDefault="0069635C" w:rsidP="0069635C">
      <w:pPr>
        <w:ind w:left="567"/>
        <w:rPr>
          <w:rFonts w:cstheme="minorHAnsi"/>
          <w:iCs/>
          <w:color w:val="000000" w:themeColor="text1"/>
        </w:rPr>
      </w:pPr>
      <w:r w:rsidRPr="00693261">
        <w:rPr>
          <w:rFonts w:cstheme="minorHAnsi"/>
          <w:iCs/>
          <w:color w:val="000000" w:themeColor="text1"/>
        </w:rPr>
        <w:t>We provide you now with significant, first hand, lived experience from our members to verify this, which complements the aforementioned evidence and serves to supplement the evidence provided in our first submission.</w:t>
      </w:r>
    </w:p>
    <w:p w:rsidR="0069635C" w:rsidRPr="00693261" w:rsidRDefault="0069635C" w:rsidP="0069635C">
      <w:pPr>
        <w:ind w:left="567"/>
        <w:rPr>
          <w:rFonts w:cstheme="minorHAnsi"/>
          <w:iCs/>
          <w:color w:val="000000" w:themeColor="text1"/>
        </w:rPr>
      </w:pPr>
    </w:p>
    <w:p w:rsidR="0069635C" w:rsidRPr="00693261" w:rsidRDefault="0069635C" w:rsidP="00021286">
      <w:pPr>
        <w:ind w:left="567"/>
        <w:rPr>
          <w:rFonts w:cstheme="minorHAnsi"/>
          <w:iCs/>
          <w:color w:val="000000" w:themeColor="text1"/>
        </w:rPr>
      </w:pPr>
      <w:r w:rsidRPr="00693261">
        <w:rPr>
          <w:rFonts w:cstheme="minorHAnsi"/>
          <w:iCs/>
          <w:color w:val="000000" w:themeColor="text1"/>
        </w:rPr>
        <w:t>In this evidence our members details cost over-runs resulting from poor</w:t>
      </w:r>
      <w:r w:rsidR="00021286" w:rsidRPr="00693261">
        <w:rPr>
          <w:rFonts w:cstheme="minorHAnsi"/>
          <w:iCs/>
          <w:color w:val="000000" w:themeColor="text1"/>
        </w:rPr>
        <w:t xml:space="preserve"> oversight by the public sector </w:t>
      </w:r>
      <w:r w:rsidRPr="00693261">
        <w:rPr>
          <w:rFonts w:cstheme="minorHAnsi"/>
          <w:iCs/>
          <w:color w:val="000000" w:themeColor="text1"/>
        </w:rPr>
        <w:t>of up to 200%.  Some projects are named by members and have been released to you, but to maintain confidentiality, we have not released the names of our members.  We would be happy to ask members if they would like to communicate directly with the commission should you require further information.</w:t>
      </w:r>
    </w:p>
    <w:p w:rsidR="0069635C" w:rsidRPr="00693261" w:rsidRDefault="0069635C" w:rsidP="0069635C">
      <w:pPr>
        <w:ind w:left="567"/>
        <w:rPr>
          <w:rFonts w:cstheme="minorHAnsi"/>
          <w:iCs/>
          <w:color w:val="000000" w:themeColor="text1"/>
        </w:rPr>
      </w:pPr>
    </w:p>
    <w:p w:rsidR="00021286" w:rsidRPr="00693261" w:rsidRDefault="00021286" w:rsidP="0069635C">
      <w:pPr>
        <w:ind w:left="567"/>
        <w:rPr>
          <w:rFonts w:cstheme="minorHAnsi"/>
          <w:iCs/>
          <w:color w:val="000000" w:themeColor="text1"/>
        </w:rPr>
      </w:pPr>
    </w:p>
    <w:p w:rsidR="0069635C" w:rsidRPr="00693261" w:rsidRDefault="0069635C" w:rsidP="0069635C">
      <w:pPr>
        <w:ind w:left="567"/>
        <w:rPr>
          <w:rFonts w:cstheme="minorHAnsi"/>
          <w:iCs/>
          <w:color w:val="000000" w:themeColor="text1"/>
        </w:rPr>
      </w:pPr>
      <w:r w:rsidRPr="00693261">
        <w:rPr>
          <w:rFonts w:cstheme="minorHAnsi"/>
          <w:iCs/>
          <w:color w:val="000000" w:themeColor="text1"/>
        </w:rPr>
        <w:lastRenderedPageBreak/>
        <w:t>Key amongst the body of evidence to support there being a lack of public sector capacity in Australia are the following:</w:t>
      </w:r>
    </w:p>
    <w:p w:rsidR="0069635C" w:rsidRPr="00693261" w:rsidRDefault="0069635C">
      <w:pPr>
        <w:rPr>
          <w:rFonts w:cstheme="minorHAnsi"/>
          <w:color w:val="000000" w:themeColor="text1"/>
        </w:rPr>
      </w:pPr>
    </w:p>
    <w:p w:rsidR="0069635C" w:rsidRDefault="0069635C" w:rsidP="0069635C">
      <w:pPr>
        <w:ind w:left="927"/>
        <w:rPr>
          <w:rFonts w:cstheme="minorHAnsi"/>
          <w:color w:val="000000" w:themeColor="text1"/>
        </w:rPr>
      </w:pPr>
      <w:r w:rsidRPr="00693261">
        <w:rPr>
          <w:rFonts w:cstheme="minorHAnsi"/>
          <w:color w:val="000000" w:themeColor="text1"/>
        </w:rPr>
        <w:t xml:space="preserve">The </w:t>
      </w:r>
      <w:r w:rsidRPr="00693261">
        <w:rPr>
          <w:rFonts w:cstheme="minorHAnsi"/>
          <w:b/>
          <w:color w:val="000000" w:themeColor="text1"/>
        </w:rPr>
        <w:t>Infrastructure Coordinator</w:t>
      </w:r>
      <w:r w:rsidRPr="00693261">
        <w:rPr>
          <w:rFonts w:cstheme="minorHAnsi"/>
          <w:color w:val="000000" w:themeColor="text1"/>
        </w:rPr>
        <w:t xml:space="preserve">, the statutory office holder that supports Infrastructure Australia, has said in a submission to your inquiry that in reports it prepared, “on average, 48 per cent of projects failed to meet their baseline time, cost and quality objectives.” The same report “estimated that based on: </w:t>
      </w:r>
    </w:p>
    <w:p w:rsidR="00693261" w:rsidRPr="00693261" w:rsidRDefault="00693261" w:rsidP="0069635C">
      <w:pPr>
        <w:ind w:left="927"/>
        <w:rPr>
          <w:rFonts w:cstheme="minorHAnsi"/>
          <w:color w:val="000000" w:themeColor="text1"/>
        </w:rPr>
      </w:pPr>
    </w:p>
    <w:p w:rsidR="0069635C" w:rsidRPr="00693261" w:rsidRDefault="0069635C" w:rsidP="0069635C">
      <w:pPr>
        <w:pStyle w:val="ListParagraph"/>
        <w:widowControl/>
        <w:numPr>
          <w:ilvl w:val="0"/>
          <w:numId w:val="4"/>
        </w:numPr>
        <w:ind w:left="1647"/>
        <w:contextualSpacing/>
        <w:rPr>
          <w:rFonts w:cstheme="minorHAnsi"/>
          <w:color w:val="000000" w:themeColor="text1"/>
        </w:rPr>
      </w:pPr>
      <w:r w:rsidRPr="00693261">
        <w:rPr>
          <w:rFonts w:cstheme="minorHAnsi"/>
          <w:color w:val="000000" w:themeColor="text1"/>
        </w:rPr>
        <w:t>public and private infrastructure investment of $215 billion;</w:t>
      </w:r>
    </w:p>
    <w:p w:rsidR="0069635C" w:rsidRPr="00693261" w:rsidRDefault="0069635C" w:rsidP="0069635C">
      <w:pPr>
        <w:pStyle w:val="ListParagraph"/>
        <w:widowControl/>
        <w:numPr>
          <w:ilvl w:val="0"/>
          <w:numId w:val="4"/>
        </w:numPr>
        <w:ind w:left="1647"/>
        <w:contextualSpacing/>
        <w:rPr>
          <w:rFonts w:cstheme="minorHAnsi"/>
          <w:color w:val="000000" w:themeColor="text1"/>
        </w:rPr>
      </w:pPr>
      <w:r w:rsidRPr="00693261">
        <w:rPr>
          <w:rFonts w:cstheme="minorHAnsi"/>
          <w:color w:val="000000" w:themeColor="text1"/>
        </w:rPr>
        <w:t>the best case project success rate of 52 per cent; and</w:t>
      </w:r>
    </w:p>
    <w:p w:rsidR="0069635C" w:rsidRPr="00693261" w:rsidRDefault="0069635C" w:rsidP="0069635C">
      <w:pPr>
        <w:pStyle w:val="ListParagraph"/>
        <w:widowControl/>
        <w:numPr>
          <w:ilvl w:val="0"/>
          <w:numId w:val="4"/>
        </w:numPr>
        <w:ind w:left="1647"/>
        <w:contextualSpacing/>
        <w:rPr>
          <w:rFonts w:cstheme="minorHAnsi"/>
          <w:color w:val="000000" w:themeColor="text1"/>
        </w:rPr>
      </w:pPr>
      <w:r w:rsidRPr="00693261">
        <w:rPr>
          <w:rFonts w:cstheme="minorHAnsi"/>
          <w:color w:val="000000" w:themeColor="text1"/>
        </w:rPr>
        <w:t>with a conservative average cost overrun of 40 per cent</w:t>
      </w:r>
    </w:p>
    <w:p w:rsidR="0069635C" w:rsidRPr="00693261" w:rsidRDefault="0069635C" w:rsidP="0069635C">
      <w:pPr>
        <w:pStyle w:val="ListParagraph"/>
        <w:widowControl/>
        <w:ind w:left="1647"/>
        <w:contextualSpacing/>
        <w:rPr>
          <w:rFonts w:cstheme="minorHAnsi"/>
          <w:color w:val="000000" w:themeColor="text1"/>
        </w:rPr>
      </w:pPr>
    </w:p>
    <w:p w:rsidR="0069635C" w:rsidRPr="00693261" w:rsidRDefault="0069635C" w:rsidP="0069635C">
      <w:pPr>
        <w:ind w:left="927"/>
        <w:rPr>
          <w:rFonts w:cstheme="minorHAnsi"/>
          <w:color w:val="000000" w:themeColor="text1"/>
        </w:rPr>
      </w:pPr>
      <w:r w:rsidRPr="00693261">
        <w:rPr>
          <w:rFonts w:cstheme="minorHAnsi"/>
          <w:color w:val="000000" w:themeColor="text1"/>
        </w:rPr>
        <w:t>the potential wastage of capital is in the order of $30 billion per annum”… “There are deficiencies evident at all parts of the ‘infrastructure chain’ – planning, problem identification, policy development, option identification, modelling, project identification, approvals and contracting” and that “Attracting and retaining staff qualified to manage probity processes and monitor projects will reduce the cost of projects”.</w:t>
      </w:r>
    </w:p>
    <w:p w:rsidR="0069635C" w:rsidRPr="00693261" w:rsidRDefault="0069635C" w:rsidP="0069635C">
      <w:pPr>
        <w:ind w:left="927"/>
        <w:rPr>
          <w:rFonts w:cstheme="minorHAnsi"/>
          <w:color w:val="000000" w:themeColor="text1"/>
        </w:rPr>
      </w:pPr>
    </w:p>
    <w:p w:rsidR="0069635C" w:rsidRPr="00693261" w:rsidRDefault="0069635C" w:rsidP="0069635C">
      <w:pPr>
        <w:ind w:left="927"/>
        <w:rPr>
          <w:rFonts w:cstheme="minorHAnsi"/>
          <w:color w:val="000000" w:themeColor="text1"/>
        </w:rPr>
      </w:pPr>
      <w:r w:rsidRPr="00693261">
        <w:rPr>
          <w:rFonts w:cstheme="minorHAnsi"/>
          <w:color w:val="000000" w:themeColor="text1"/>
        </w:rPr>
        <w:t xml:space="preserve">The </w:t>
      </w:r>
      <w:r w:rsidRPr="00693261">
        <w:rPr>
          <w:rFonts w:cstheme="minorHAnsi"/>
          <w:b/>
          <w:color w:val="000000" w:themeColor="text1"/>
        </w:rPr>
        <w:t>Australian National Audit Office</w:t>
      </w:r>
      <w:r w:rsidRPr="00693261">
        <w:rPr>
          <w:rFonts w:cstheme="minorHAnsi"/>
          <w:color w:val="000000" w:themeColor="text1"/>
        </w:rPr>
        <w:t xml:space="preserve"> (2014), in their submission to the Senate Committee examining the Commonwealth’s procurement of infrastructure stated that “In some cases, procurement processes examined by the ANAO were not adequately supported by a planning process which was appropriate to the scale and risk profile of the procurement.  Insufficient planning and scoping for major capital works projects has resulted in unreliable estimates and delivery timeframes”.</w:t>
      </w:r>
    </w:p>
    <w:p w:rsidR="0069635C" w:rsidRPr="00693261" w:rsidRDefault="0069635C" w:rsidP="0069635C">
      <w:pPr>
        <w:ind w:left="927"/>
        <w:rPr>
          <w:rFonts w:cstheme="minorHAnsi"/>
          <w:color w:val="000000" w:themeColor="text1"/>
        </w:rPr>
      </w:pPr>
    </w:p>
    <w:p w:rsidR="0069635C" w:rsidRPr="00693261" w:rsidRDefault="0069635C" w:rsidP="0069635C">
      <w:pPr>
        <w:ind w:left="927"/>
        <w:rPr>
          <w:rFonts w:cstheme="minorHAnsi"/>
          <w:color w:val="000000" w:themeColor="text1"/>
        </w:rPr>
      </w:pPr>
      <w:r w:rsidRPr="00693261">
        <w:rPr>
          <w:rFonts w:cstheme="minorHAnsi"/>
          <w:color w:val="000000" w:themeColor="text1"/>
        </w:rPr>
        <w:t xml:space="preserve">The </w:t>
      </w:r>
      <w:r w:rsidRPr="00693261">
        <w:rPr>
          <w:rFonts w:cstheme="minorHAnsi"/>
          <w:b/>
          <w:color w:val="000000" w:themeColor="text1"/>
        </w:rPr>
        <w:t>Senate Inquiry, ‘The shortage of engineering and related employment skills’</w:t>
      </w:r>
      <w:r w:rsidRPr="00693261">
        <w:rPr>
          <w:rFonts w:cstheme="minorHAnsi"/>
          <w:color w:val="000000" w:themeColor="text1"/>
        </w:rPr>
        <w:t xml:space="preserve"> (2012) stated that between 1984 and 2005 “the percentage of electricity, gas and water supply industry employees that are in the public sector dropped from 95.9 per cent to 54.7 per cent.  In the construction sector this dropped from 12.2 per cent to 0.5 per cent”… “</w:t>
      </w:r>
      <w:r w:rsidRPr="00693261">
        <w:rPr>
          <w:rFonts w:cstheme="minorHAnsi"/>
          <w:color w:val="000000" w:themeColor="text1"/>
          <w:u w:val="single"/>
        </w:rPr>
        <w:t>(G)</w:t>
      </w:r>
      <w:proofErr w:type="spellStart"/>
      <w:r w:rsidRPr="00693261">
        <w:rPr>
          <w:rFonts w:cstheme="minorHAnsi"/>
          <w:color w:val="000000" w:themeColor="text1"/>
          <w:u w:val="single"/>
        </w:rPr>
        <w:t>overnment</w:t>
      </w:r>
      <w:proofErr w:type="spellEnd"/>
      <w:r w:rsidRPr="00693261">
        <w:rPr>
          <w:rFonts w:cstheme="minorHAnsi"/>
          <w:color w:val="000000" w:themeColor="text1"/>
          <w:u w:val="single"/>
        </w:rPr>
        <w:t xml:space="preserve"> departments, having shed their engineering staff, now lack any real in-house engineering expertise</w:t>
      </w:r>
      <w:r w:rsidRPr="00693261">
        <w:rPr>
          <w:rFonts w:cstheme="minorHAnsi"/>
          <w:color w:val="000000" w:themeColor="text1"/>
        </w:rPr>
        <w:t xml:space="preserve">”. “The committee received evidence suggesting that a number of infrastructure projects across Australia experience delays and cost blow outs”. </w:t>
      </w:r>
    </w:p>
    <w:p w:rsidR="0069635C" w:rsidRPr="00693261" w:rsidRDefault="0069635C" w:rsidP="0069635C">
      <w:pPr>
        <w:ind w:left="927"/>
        <w:rPr>
          <w:rFonts w:cstheme="minorHAnsi"/>
          <w:color w:val="000000" w:themeColor="text1"/>
        </w:rPr>
      </w:pPr>
    </w:p>
    <w:p w:rsidR="0069635C" w:rsidRPr="00693261" w:rsidRDefault="0069635C" w:rsidP="00021286">
      <w:pPr>
        <w:ind w:left="927"/>
        <w:rPr>
          <w:rFonts w:cstheme="minorHAnsi"/>
          <w:color w:val="000000" w:themeColor="text1"/>
        </w:rPr>
      </w:pPr>
      <w:r w:rsidRPr="00693261">
        <w:rPr>
          <w:rFonts w:cstheme="minorHAnsi"/>
          <w:b/>
          <w:iCs/>
          <w:color w:val="000000" w:themeColor="text1"/>
        </w:rPr>
        <w:t>Consult Australia</w:t>
      </w:r>
      <w:r w:rsidRPr="00693261">
        <w:rPr>
          <w:rFonts w:cstheme="minorHAnsi"/>
          <w:iCs/>
          <w:color w:val="000000" w:themeColor="text1"/>
        </w:rPr>
        <w:t xml:space="preserve">, in evidence to that same </w:t>
      </w:r>
      <w:r w:rsidR="00BE4ABC">
        <w:rPr>
          <w:rFonts w:cstheme="minorHAnsi"/>
          <w:color w:val="000000" w:themeColor="text1"/>
        </w:rPr>
        <w:t xml:space="preserve">Senate Inquiry </w:t>
      </w:r>
      <w:r w:rsidRPr="00693261">
        <w:rPr>
          <w:rFonts w:cstheme="minorHAnsi"/>
          <w:color w:val="000000" w:themeColor="text1"/>
        </w:rPr>
        <w:t xml:space="preserve">stated “that $6billion a year is 'wasted on disputation in projects across Australia’” and noted “that much of this expense is borne by taxpayers, as many, if not all, large projects are commissioned by governments”.  And that a lack of public sector expertise meant </w:t>
      </w:r>
      <w:r w:rsidRPr="00693261">
        <w:rPr>
          <w:rFonts w:cstheme="minorHAnsi"/>
          <w:iCs/>
          <w:color w:val="000000" w:themeColor="text1"/>
        </w:rPr>
        <w:t>“</w:t>
      </w:r>
      <w:r w:rsidRPr="00693261">
        <w:rPr>
          <w:rFonts w:cstheme="minorHAnsi"/>
          <w:iCs/>
          <w:color w:val="000000" w:themeColor="text1"/>
          <w:u w:val="single"/>
        </w:rPr>
        <w:t>(c)</w:t>
      </w:r>
      <w:proofErr w:type="spellStart"/>
      <w:r w:rsidRPr="00693261">
        <w:rPr>
          <w:rFonts w:cstheme="minorHAnsi"/>
          <w:iCs/>
          <w:color w:val="000000" w:themeColor="text1"/>
          <w:u w:val="single"/>
        </w:rPr>
        <w:t>ost</w:t>
      </w:r>
      <w:proofErr w:type="spellEnd"/>
      <w:r w:rsidRPr="00693261">
        <w:rPr>
          <w:rFonts w:cstheme="minorHAnsi"/>
          <w:iCs/>
          <w:color w:val="000000" w:themeColor="text1"/>
          <w:u w:val="single"/>
        </w:rPr>
        <w:t xml:space="preserve"> blow outs are inevitable because of extensions in project delivery time and thus wages, the cost of re-engineering, changes to hardware requirements, not to mention the loss of public reputation due to late delivery of essential services</w:t>
      </w:r>
      <w:r w:rsidRPr="00693261">
        <w:rPr>
          <w:rFonts w:cstheme="minorHAnsi"/>
          <w:iCs/>
          <w:color w:val="000000" w:themeColor="text1"/>
        </w:rPr>
        <w:t>”.  T</w:t>
      </w:r>
      <w:r w:rsidRPr="00693261">
        <w:rPr>
          <w:rFonts w:cstheme="minorHAnsi"/>
          <w:color w:val="000000" w:themeColor="text1"/>
        </w:rPr>
        <w:t>he Australian Constructors Association (2012) gave evidence that “</w:t>
      </w:r>
      <w:r w:rsidRPr="00693261">
        <w:rPr>
          <w:rFonts w:cstheme="minorHAnsi"/>
          <w:color w:val="000000" w:themeColor="text1"/>
          <w:u w:val="single"/>
        </w:rPr>
        <w:t>professional engineers employed by public sector departments and agencies are responsible for bringing infrastructure projects to market</w:t>
      </w:r>
      <w:r w:rsidRPr="00693261">
        <w:rPr>
          <w:rFonts w:cstheme="minorHAnsi"/>
          <w:color w:val="000000" w:themeColor="text1"/>
        </w:rPr>
        <w:t>” and quoted research they commissioned by Blake Dawson, which noted “the inexperience and insufficient levels of competence of those preparing scope documents are clearly identified… as the most significant contributors to inadequate scoping”.  This same research found “52 per cent of respondents (drawn from across sectors, public and private) to Blake Dawson in 2008, “felt their project was not sufficiently and accurately scoped prior to going to market”, an increase of ten per cent from the same survey in 2006.  This caused “cost overruns (61%), delayed completion (58%) and disputes (30%)”, with “26% of the $1 billion+ projects survey</w:t>
      </w:r>
      <w:r w:rsidR="00021286" w:rsidRPr="00693261">
        <w:rPr>
          <w:rFonts w:cstheme="minorHAnsi"/>
          <w:color w:val="000000" w:themeColor="text1"/>
        </w:rPr>
        <w:t xml:space="preserve">ed being more than $200 million </w:t>
      </w:r>
      <w:r w:rsidRPr="00693261">
        <w:rPr>
          <w:rFonts w:cstheme="minorHAnsi"/>
          <w:color w:val="000000" w:themeColor="text1"/>
        </w:rPr>
        <w:t xml:space="preserve">over budget”.  </w:t>
      </w:r>
    </w:p>
    <w:p w:rsidR="0069635C" w:rsidRPr="00693261" w:rsidRDefault="0069635C" w:rsidP="0069635C">
      <w:pPr>
        <w:ind w:left="927"/>
        <w:rPr>
          <w:rFonts w:cstheme="minorHAnsi"/>
          <w:color w:val="000000" w:themeColor="text1"/>
        </w:rPr>
      </w:pPr>
    </w:p>
    <w:p w:rsidR="0069635C" w:rsidRPr="00693261" w:rsidRDefault="0069635C" w:rsidP="0069635C">
      <w:pPr>
        <w:ind w:left="927"/>
        <w:rPr>
          <w:rFonts w:cstheme="minorHAnsi"/>
          <w:color w:val="000000" w:themeColor="text1"/>
        </w:rPr>
      </w:pPr>
      <w:r w:rsidRPr="00693261">
        <w:rPr>
          <w:rFonts w:cstheme="minorHAnsi"/>
          <w:color w:val="000000" w:themeColor="text1"/>
        </w:rPr>
        <w:t xml:space="preserve">The </w:t>
      </w:r>
      <w:r w:rsidRPr="00693261">
        <w:rPr>
          <w:rFonts w:cstheme="minorHAnsi"/>
          <w:b/>
          <w:color w:val="000000" w:themeColor="text1"/>
        </w:rPr>
        <w:t xml:space="preserve">Building the Education Revolution Implementation Taskforce Final Report </w:t>
      </w:r>
      <w:r w:rsidRPr="00693261">
        <w:rPr>
          <w:rFonts w:cstheme="minorHAnsi"/>
          <w:color w:val="000000" w:themeColor="text1"/>
        </w:rPr>
        <w:t>stated that “</w:t>
      </w:r>
      <w:r w:rsidRPr="00693261">
        <w:rPr>
          <w:rFonts w:cstheme="minorHAnsi"/>
          <w:color w:val="000000" w:themeColor="text1"/>
          <w:u w:val="single"/>
        </w:rPr>
        <w:t>there is a correlation between states capacity to leverage existing public works capacity and their overall value for money outcomes</w:t>
      </w:r>
      <w:r w:rsidRPr="00693261">
        <w:rPr>
          <w:rFonts w:cstheme="minorHAnsi"/>
          <w:color w:val="000000" w:themeColor="text1"/>
        </w:rPr>
        <w:t xml:space="preserve">”, specifically outline a decline in engineering capacity in the public sector and identify that the “rebuilding of capacity in several roads agencies may represent a cautionary tale… and may therefore be an indication that a significant level of in-house expertise is beneficial in ensuring that governments get value for money over the life of an asset”.  </w:t>
      </w:r>
    </w:p>
    <w:p w:rsidR="0069635C" w:rsidRPr="00693261" w:rsidRDefault="0069635C" w:rsidP="0069635C">
      <w:pPr>
        <w:ind w:left="567"/>
        <w:rPr>
          <w:rFonts w:cstheme="minorHAnsi"/>
        </w:rPr>
      </w:pPr>
    </w:p>
    <w:p w:rsidR="0069635C" w:rsidRPr="00693261" w:rsidRDefault="0069635C" w:rsidP="0069635C">
      <w:pPr>
        <w:ind w:left="567"/>
        <w:rPr>
          <w:rFonts w:cstheme="minorHAnsi"/>
        </w:rPr>
      </w:pPr>
      <w:r w:rsidRPr="00693261">
        <w:rPr>
          <w:rFonts w:cstheme="minorHAnsi"/>
        </w:rPr>
        <w:t xml:space="preserve">We commend the Productivity Commission for a number of its recommendations, including those which aim to reduce risk for the private sector and encourage movement towards early contractor involvement, much has been argued by ourselves in numerous submissions to government and by </w:t>
      </w:r>
      <w:proofErr w:type="spellStart"/>
      <w:r w:rsidRPr="00693261">
        <w:rPr>
          <w:rFonts w:cstheme="minorHAnsi"/>
        </w:rPr>
        <w:t>ANET</w:t>
      </w:r>
      <w:proofErr w:type="spellEnd"/>
      <w:r w:rsidRPr="00693261">
        <w:rPr>
          <w:rFonts w:cstheme="minorHAnsi"/>
        </w:rPr>
        <w:t xml:space="preserve"> in “</w:t>
      </w:r>
      <w:proofErr w:type="spellStart"/>
      <w:r w:rsidRPr="00693261">
        <w:rPr>
          <w:rFonts w:cstheme="minorHAnsi"/>
        </w:rPr>
        <w:t>Realising</w:t>
      </w:r>
      <w:proofErr w:type="spellEnd"/>
      <w:r w:rsidRPr="00693261">
        <w:rPr>
          <w:rFonts w:cstheme="minorHAnsi"/>
        </w:rPr>
        <w:t xml:space="preserve"> An Innovation Economy” 2012, a report prepared for the Federal Government.  We believe that private sector involvement is vital in maximizing the use of limited taxpayer funds and also in driving innovation.  Both innovation and cost effectiveness is maximized when the private sector deals with a resource</w:t>
      </w:r>
      <w:r w:rsidR="00BE4ABC">
        <w:rPr>
          <w:rFonts w:cstheme="minorHAnsi"/>
        </w:rPr>
        <w:t>d</w:t>
      </w:r>
      <w:r w:rsidRPr="00693261">
        <w:rPr>
          <w:rFonts w:cstheme="minorHAnsi"/>
        </w:rPr>
        <w:t>, informed purchaser in government, and when both government and contractor work together, to agreed scope and delivery frameworks, as a team.</w:t>
      </w:r>
    </w:p>
    <w:p w:rsidR="0069635C" w:rsidRPr="00693261" w:rsidRDefault="0069635C" w:rsidP="0069635C">
      <w:pPr>
        <w:ind w:left="567"/>
        <w:rPr>
          <w:rFonts w:cstheme="minorHAnsi"/>
        </w:rPr>
      </w:pPr>
    </w:p>
    <w:p w:rsidR="0069635C" w:rsidRPr="00693261" w:rsidRDefault="0069635C" w:rsidP="0069635C">
      <w:pPr>
        <w:ind w:left="567"/>
        <w:rPr>
          <w:rFonts w:cstheme="minorHAnsi"/>
        </w:rPr>
      </w:pPr>
      <w:r w:rsidRPr="00693261">
        <w:rPr>
          <w:rFonts w:cstheme="minorHAnsi"/>
        </w:rPr>
        <w:t>If you have any further queries, or require further information, please do not hesitate to contact me.</w:t>
      </w:r>
    </w:p>
    <w:p w:rsidR="0069635C" w:rsidRPr="00693261" w:rsidRDefault="0069635C" w:rsidP="0069635C">
      <w:pPr>
        <w:ind w:left="567"/>
        <w:rPr>
          <w:rFonts w:cstheme="minorHAnsi"/>
        </w:rPr>
      </w:pPr>
    </w:p>
    <w:p w:rsidR="0069635C" w:rsidRPr="00693261" w:rsidRDefault="0069635C" w:rsidP="0069635C">
      <w:pPr>
        <w:ind w:left="567"/>
        <w:rPr>
          <w:rFonts w:cstheme="minorHAnsi"/>
        </w:rPr>
      </w:pPr>
    </w:p>
    <w:p w:rsidR="0069635C" w:rsidRPr="00693261" w:rsidRDefault="0069635C" w:rsidP="0069635C">
      <w:pPr>
        <w:ind w:left="567"/>
        <w:rPr>
          <w:rFonts w:cstheme="minorHAnsi"/>
        </w:rPr>
      </w:pPr>
      <w:r w:rsidRPr="00693261">
        <w:rPr>
          <w:rFonts w:cstheme="minorHAnsi"/>
        </w:rPr>
        <w:t>Yours sincerely</w:t>
      </w:r>
    </w:p>
    <w:p w:rsidR="0069635C" w:rsidRPr="00693261" w:rsidRDefault="0069635C" w:rsidP="0069635C">
      <w:pPr>
        <w:ind w:left="567"/>
        <w:rPr>
          <w:rFonts w:cstheme="minorHAnsi"/>
        </w:rPr>
      </w:pPr>
    </w:p>
    <w:p w:rsidR="0069635C" w:rsidRDefault="0069635C" w:rsidP="0069635C">
      <w:pPr>
        <w:ind w:left="567"/>
        <w:rPr>
          <w:rFonts w:cstheme="minorHAnsi"/>
          <w:noProof/>
          <w:lang w:val="en-AU" w:eastAsia="en-AU"/>
        </w:rPr>
      </w:pPr>
    </w:p>
    <w:p w:rsidR="00D11488" w:rsidRDefault="00D11488" w:rsidP="0069635C">
      <w:pPr>
        <w:ind w:left="567"/>
        <w:rPr>
          <w:rFonts w:cstheme="minorHAnsi"/>
          <w:noProof/>
          <w:lang w:val="en-AU" w:eastAsia="en-AU"/>
        </w:rPr>
      </w:pPr>
    </w:p>
    <w:p w:rsidR="00D11488" w:rsidRPr="00693261" w:rsidRDefault="00D11488" w:rsidP="0069635C">
      <w:pPr>
        <w:ind w:left="567"/>
        <w:rPr>
          <w:rFonts w:cstheme="minorHAnsi"/>
        </w:rPr>
      </w:pPr>
      <w:bookmarkStart w:id="0" w:name="_GoBack"/>
      <w:bookmarkEnd w:id="0"/>
    </w:p>
    <w:p w:rsidR="00A81717" w:rsidRPr="00693261" w:rsidRDefault="00A81717" w:rsidP="0069635C">
      <w:pPr>
        <w:ind w:left="567"/>
        <w:rPr>
          <w:rFonts w:cstheme="minorHAnsi"/>
        </w:rPr>
      </w:pPr>
    </w:p>
    <w:p w:rsidR="0069635C" w:rsidRPr="00693261" w:rsidRDefault="0069635C" w:rsidP="0069635C">
      <w:pPr>
        <w:ind w:left="567"/>
        <w:rPr>
          <w:rFonts w:cstheme="minorHAnsi"/>
          <w:b/>
        </w:rPr>
      </w:pPr>
      <w:r w:rsidRPr="00693261">
        <w:rPr>
          <w:rFonts w:cstheme="minorHAnsi"/>
          <w:b/>
        </w:rPr>
        <w:t>Chris Walton. CEO</w:t>
      </w:r>
    </w:p>
    <w:p w:rsidR="00C34D2F" w:rsidRPr="00021286" w:rsidRDefault="00C34D2F" w:rsidP="0069635C">
      <w:pPr>
        <w:spacing w:line="360" w:lineRule="auto"/>
        <w:ind w:left="567"/>
        <w:rPr>
          <w:rFonts w:cstheme="minorHAnsi"/>
        </w:rPr>
      </w:pPr>
    </w:p>
    <w:sectPr w:rsidR="00C34D2F" w:rsidRPr="00021286" w:rsidSect="003E05B3">
      <w:headerReference w:type="default" r:id="rId14"/>
      <w:type w:val="continuous"/>
      <w:pgSz w:w="11906" w:h="16840"/>
      <w:pgMar w:top="1418" w:right="991" w:bottom="851" w:left="851" w:header="568" w:footer="58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BB" w:rsidRDefault="00B475BB">
      <w:r>
        <w:separator/>
      </w:r>
    </w:p>
  </w:endnote>
  <w:endnote w:type="continuationSeparator" w:id="0">
    <w:p w:rsidR="00B475BB" w:rsidRDefault="00B4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Semibold">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F5" w:rsidRDefault="00ED25F5">
    <w:pPr>
      <w:pStyle w:val="Footer"/>
    </w:pPr>
    <w:r>
      <w:rPr>
        <w:noProof/>
        <w:lang w:val="en-AU" w:eastAsia="en-AU"/>
      </w:rPr>
      <mc:AlternateContent>
        <mc:Choice Requires="wpg">
          <w:drawing>
            <wp:anchor distT="0" distB="0" distL="114300" distR="114300" simplePos="0" relativeHeight="251657728" behindDoc="1" locked="0" layoutInCell="1" allowOverlap="1" wp14:anchorId="14F6F535" wp14:editId="6129BF81">
              <wp:simplePos x="0" y="0"/>
              <wp:positionH relativeFrom="page">
                <wp:posOffset>-30480</wp:posOffset>
              </wp:positionH>
              <wp:positionV relativeFrom="page">
                <wp:posOffset>10320655</wp:posOffset>
              </wp:positionV>
              <wp:extent cx="7606665" cy="220980"/>
              <wp:effectExtent l="0" t="0" r="0" b="762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6665" cy="220980"/>
                        <a:chOff x="-10" y="16493"/>
                        <a:chExt cx="11926" cy="348"/>
                      </a:xfrm>
                    </wpg:grpSpPr>
                    <wpg:grpSp>
                      <wpg:cNvPr id="8" name="Group 4"/>
                      <wpg:cNvGrpSpPr>
                        <a:grpSpLocks/>
                      </wpg:cNvGrpSpPr>
                      <wpg:grpSpPr bwMode="auto">
                        <a:xfrm>
                          <a:off x="0" y="16503"/>
                          <a:ext cx="11906" cy="115"/>
                          <a:chOff x="0" y="16503"/>
                          <a:chExt cx="11906" cy="115"/>
                        </a:xfrm>
                      </wpg:grpSpPr>
                      <wps:wsp>
                        <wps:cNvPr id="9" name="Freeform 5"/>
                        <wps:cNvSpPr>
                          <a:spLocks/>
                        </wps:cNvSpPr>
                        <wps:spPr bwMode="auto">
                          <a:xfrm>
                            <a:off x="0" y="16503"/>
                            <a:ext cx="11906" cy="115"/>
                          </a:xfrm>
                          <a:custGeom>
                            <a:avLst/>
                            <a:gdLst>
                              <a:gd name="T0" fmla="*/ 0 w 11906"/>
                              <a:gd name="T1" fmla="+- 0 16618 16503"/>
                              <a:gd name="T2" fmla="*/ 16618 h 115"/>
                              <a:gd name="T3" fmla="*/ 11906 w 11906"/>
                              <a:gd name="T4" fmla="+- 0 16618 16503"/>
                              <a:gd name="T5" fmla="*/ 16618 h 115"/>
                              <a:gd name="T6" fmla="*/ 11906 w 11906"/>
                              <a:gd name="T7" fmla="+- 0 16503 16503"/>
                              <a:gd name="T8" fmla="*/ 16503 h 115"/>
                              <a:gd name="T9" fmla="*/ 0 w 11906"/>
                              <a:gd name="T10" fmla="+- 0 16503 16503"/>
                              <a:gd name="T11" fmla="*/ 16503 h 115"/>
                              <a:gd name="T12" fmla="*/ 0 w 11906"/>
                              <a:gd name="T13" fmla="+- 0 16618 16503"/>
                              <a:gd name="T14" fmla="*/ 16618 h 115"/>
                            </a:gdLst>
                            <a:ahLst/>
                            <a:cxnLst>
                              <a:cxn ang="0">
                                <a:pos x="T0" y="T2"/>
                              </a:cxn>
                              <a:cxn ang="0">
                                <a:pos x="T3" y="T5"/>
                              </a:cxn>
                              <a:cxn ang="0">
                                <a:pos x="T6" y="T8"/>
                              </a:cxn>
                              <a:cxn ang="0">
                                <a:pos x="T9" y="T11"/>
                              </a:cxn>
                              <a:cxn ang="0">
                                <a:pos x="T12" y="T14"/>
                              </a:cxn>
                            </a:cxnLst>
                            <a:rect l="0" t="0" r="r" b="b"/>
                            <a:pathLst>
                              <a:path w="11906" h="115">
                                <a:moveTo>
                                  <a:pt x="0" y="115"/>
                                </a:moveTo>
                                <a:lnTo>
                                  <a:pt x="11906" y="115"/>
                                </a:lnTo>
                                <a:lnTo>
                                  <a:pt x="11906" y="0"/>
                                </a:lnTo>
                                <a:lnTo>
                                  <a:pt x="0" y="0"/>
                                </a:lnTo>
                                <a:lnTo>
                                  <a:pt x="0" y="115"/>
                                </a:lnTo>
                                <a:close/>
                              </a:path>
                            </a:pathLst>
                          </a:custGeom>
                          <a:solidFill>
                            <a:srgbClr val="8A8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6"/>
                      <wpg:cNvGrpSpPr>
                        <a:grpSpLocks/>
                      </wpg:cNvGrpSpPr>
                      <wpg:grpSpPr bwMode="auto">
                        <a:xfrm>
                          <a:off x="0" y="16618"/>
                          <a:ext cx="11906" cy="220"/>
                          <a:chOff x="0" y="16618"/>
                          <a:chExt cx="11906" cy="220"/>
                        </a:xfrm>
                      </wpg:grpSpPr>
                      <wps:wsp>
                        <wps:cNvPr id="11" name="Freeform 7"/>
                        <wps:cNvSpPr>
                          <a:spLocks/>
                        </wps:cNvSpPr>
                        <wps:spPr bwMode="auto">
                          <a:xfrm>
                            <a:off x="0" y="16618"/>
                            <a:ext cx="11906" cy="220"/>
                          </a:xfrm>
                          <a:custGeom>
                            <a:avLst/>
                            <a:gdLst>
                              <a:gd name="T0" fmla="*/ 0 w 11906"/>
                              <a:gd name="T1" fmla="+- 0 16838 16618"/>
                              <a:gd name="T2" fmla="*/ 16838 h 220"/>
                              <a:gd name="T3" fmla="*/ 11906 w 11906"/>
                              <a:gd name="T4" fmla="+- 0 16838 16618"/>
                              <a:gd name="T5" fmla="*/ 16838 h 220"/>
                              <a:gd name="T6" fmla="*/ 11906 w 11906"/>
                              <a:gd name="T7" fmla="+- 0 16618 16618"/>
                              <a:gd name="T8" fmla="*/ 16618 h 220"/>
                              <a:gd name="T9" fmla="*/ 0 w 11906"/>
                              <a:gd name="T10" fmla="+- 0 16618 16618"/>
                              <a:gd name="T11" fmla="*/ 16618 h 220"/>
                              <a:gd name="T12" fmla="*/ 0 w 11906"/>
                              <a:gd name="T13" fmla="+- 0 16838 16618"/>
                              <a:gd name="T14" fmla="*/ 16838 h 220"/>
                            </a:gdLst>
                            <a:ahLst/>
                            <a:cxnLst>
                              <a:cxn ang="0">
                                <a:pos x="T0" y="T2"/>
                              </a:cxn>
                              <a:cxn ang="0">
                                <a:pos x="T3" y="T5"/>
                              </a:cxn>
                              <a:cxn ang="0">
                                <a:pos x="T6" y="T8"/>
                              </a:cxn>
                              <a:cxn ang="0">
                                <a:pos x="T9" y="T11"/>
                              </a:cxn>
                              <a:cxn ang="0">
                                <a:pos x="T12" y="T14"/>
                              </a:cxn>
                            </a:cxnLst>
                            <a:rect l="0" t="0" r="r" b="b"/>
                            <a:pathLst>
                              <a:path w="11906" h="220">
                                <a:moveTo>
                                  <a:pt x="0" y="220"/>
                                </a:moveTo>
                                <a:lnTo>
                                  <a:pt x="11906" y="220"/>
                                </a:lnTo>
                                <a:lnTo>
                                  <a:pt x="11906" y="0"/>
                                </a:lnTo>
                                <a:lnTo>
                                  <a:pt x="0" y="0"/>
                                </a:lnTo>
                                <a:lnTo>
                                  <a:pt x="0" y="220"/>
                                </a:lnTo>
                                <a:close/>
                              </a:path>
                            </a:pathLst>
                          </a:custGeom>
                          <a:solidFill>
                            <a:srgbClr val="2027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4pt;margin-top:812.65pt;width:598.95pt;height:17.4pt;z-index:-251658752;mso-position-horizontal-relative:page;mso-position-vertical-relative:page" coordorigin="-10,16493" coordsize="1192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">
              <v:group id="Group 4" o:spid="_x0000_s1027" style="position:absolute;top:16503;width:11906;height:115" coordorigin=",16503" coordsize="11906,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 o:spid="_x0000_s1028" style="position:absolute;top:16503;width:11906;height:115;visibility:visible;mso-wrap-style:square;v-text-anchor:top" coordsize="1190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UN2cQA&#10;AADaAAAADwAAAGRycy9kb3ducmV2LnhtbESPwWrDMBBE74X+g9hCLqGRY9o0caOEYFLwJdA6+YDF&#10;2tom1spIiu38fVUo9DjMzBtmu59MJwZyvrWsYLlIQBBXVrdcK7icP57XIHxA1thZJgV38rDfPT5s&#10;MdN25C8aylCLCGGfoYImhD6T0lcNGfQL2xNH79s6gyFKV0vtcIxw08k0SVbSYMtxocGe8oaqa3kz&#10;CvQxvbye+pd5VczH69vJluw+c6VmT9PhHUSgKfyH/9qFVrCB3yvxBs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1DdnEAAAA2gAAAA8AAAAAAAAAAAAAAAAAmAIAAGRycy9k&#10;b3ducmV2LnhtbFBLBQYAAAAABAAEAPUAAACJAwAAAAA=&#10;" path="m,115r11906,l11906,,,,,115xe" fillcolor="#8a8a8d" stroked="f">
                  <v:path arrowok="t" o:connecttype="custom" o:connectlocs="0,16618;11906,16618;11906,16503;0,16503;0,16618" o:connectangles="0,0,0,0,0"/>
                </v:shape>
              </v:group>
              <v:group id="Group 6" o:spid="_x0000_s1029" style="position:absolute;top:16618;width:11906;height:220" coordorigin=",16618" coordsize="1190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 o:spid="_x0000_s1030" style="position:absolute;top:16618;width:11906;height:220;visibility:visible;mso-wrap-style:square;v-text-anchor:top" coordsize="1190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y8F8AA&#10;AADbAAAADwAAAGRycy9kb3ducmV2LnhtbERPS4vCMBC+L/gfwgh7W1M9LFKNIoqoCAs+oNehGdti&#10;MynNqNVfv1lY8DYf33Om887V6k5tqDwbGA4SUMS5txUXBs6n9dcYVBBki7VnMvCkAPNZ72OKqfUP&#10;PtD9KIWKIRxSNFCKNKnWIS/JYRj4hjhyF986lAjbQtsWHzHc1XqUJN/aYcWxocSGliXl1+PNGRgt&#10;Nxx2+2z8I1n3ypy8hM4rYz773WICSqiTt/jfvbVx/hD+fokH6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y8F8AAAADbAAAADwAAAAAAAAAAAAAAAACYAgAAZHJzL2Rvd25y&#10;ZXYueG1sUEsFBgAAAAAEAAQA9QAAAIUDAAAAAA==&#10;" path="m,220r11906,l11906,,,,,220xe" fillcolor="#20275c" stroked="f">
                  <v:path arrowok="t" o:connecttype="custom" o:connectlocs="0,16838;11906,16838;11906,16618;0,16618;0,16838" o:connectangles="0,0,0,0,0"/>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86" w:rsidRDefault="00021286" w:rsidP="00021286">
    <w:pPr>
      <w:jc w:val="center"/>
      <w:rPr>
        <w:color w:val="001E60"/>
        <w:sz w:val="16"/>
      </w:rPr>
    </w:pPr>
    <w:r>
      <w:rPr>
        <w:noProof/>
        <w:lang w:val="en-AU" w:eastAsia="en-AU"/>
      </w:rPr>
      <mc:AlternateContent>
        <mc:Choice Requires="wpg">
          <w:drawing>
            <wp:anchor distT="0" distB="0" distL="114300" distR="114300" simplePos="0" relativeHeight="251662848" behindDoc="1" locked="0" layoutInCell="1" allowOverlap="1" wp14:anchorId="6B8C51A5" wp14:editId="0125250D">
              <wp:simplePos x="0" y="0"/>
              <wp:positionH relativeFrom="page">
                <wp:posOffset>518160</wp:posOffset>
              </wp:positionH>
              <wp:positionV relativeFrom="page">
                <wp:posOffset>10037445</wp:posOffset>
              </wp:positionV>
              <wp:extent cx="6839585" cy="1270"/>
              <wp:effectExtent l="0" t="0" r="18415" b="1778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1270"/>
                        <a:chOff x="567" y="15680"/>
                        <a:chExt cx="10772" cy="2"/>
                      </a:xfrm>
                    </wpg:grpSpPr>
                    <wps:wsp>
                      <wps:cNvPr id="5" name="Freeform 9"/>
                      <wps:cNvSpPr>
                        <a:spLocks/>
                      </wps:cNvSpPr>
                      <wps:spPr bwMode="auto">
                        <a:xfrm>
                          <a:off x="567" y="15680"/>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8A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0.8pt;margin-top:790.35pt;width:538.55pt;height:.1pt;z-index:-251653632;mso-position-horizontal-relative:page;mso-position-vertical-relative:page" coordorigin="567,15680" coordsize="107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">
              <v:shape id="Freeform 9" o:spid="_x0000_s1027" style="position:absolute;left:567;top:15680;width:10772;height:2;visibility:visible;mso-wrap-style:square;v-text-anchor:top" coordsize="107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uNL0A&#10;AADaAAAADwAAAGRycy9kb3ducmV2LnhtbESPwQrCMBBE74L/EFbwpqmCItUoKijizSrS49KsbbHZ&#10;lCZq/XsjCB6HmXnDLFatqcSTGldaVjAaRiCIM6tLzhVczrvBDITzyBory6TgTQ5Wy25ngbG2Lz7R&#10;M/G5CBB2MSoovK9jKV1WkEE3tDVx8G62MeiDbHKpG3wFuKnkOIqm0mDJYaHAmrYFZffkYRQc3WFL&#10;UqaoN359eu+T9HZNrVL9Xrueg/DU+n/41z5oBRP4Xg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afuNL0AAADaAAAADwAAAAAAAAAAAAAAAACYAgAAZHJzL2Rvd25yZXYu&#10;eG1sUEsFBgAAAAAEAAQA9QAAAIIDAAAAAA==&#10;" path="m,l10772,e" filled="f" strokecolor="#8a8a8d" strokeweight=".5pt">
                <v:path arrowok="t" o:connecttype="custom" o:connectlocs="0,0;10772,0" o:connectangles="0,0"/>
              </v:shape>
              <w10:wrap anchorx="page" anchory="page"/>
            </v:group>
          </w:pict>
        </mc:Fallback>
      </mc:AlternateContent>
    </w:r>
  </w:p>
  <w:p w:rsidR="00021286" w:rsidRPr="00DC426F" w:rsidRDefault="00021286" w:rsidP="00021286">
    <w:pPr>
      <w:jc w:val="center"/>
      <w:rPr>
        <w:color w:val="001E60"/>
        <w:sz w:val="16"/>
      </w:rPr>
    </w:pPr>
    <w:r w:rsidRPr="00DC426F">
      <w:rPr>
        <w:color w:val="001E60"/>
        <w:sz w:val="16"/>
      </w:rPr>
      <w:t>Professionals Australia, formerly the Association of Professional Engineers, Scientists and Managers, Australia (APESMA). ABN 99 589 872 974.</w:t>
    </w:r>
  </w:p>
  <w:p w:rsidR="00021286" w:rsidRPr="00021286" w:rsidRDefault="00021286" w:rsidP="00021286">
    <w:pPr>
      <w:jc w:val="center"/>
      <w:rPr>
        <w:color w:val="001E60"/>
        <w:sz w:val="16"/>
      </w:rPr>
    </w:pPr>
    <w:r>
      <w:rPr>
        <w:noProof/>
        <w:lang w:val="en-AU" w:eastAsia="en-AU"/>
      </w:rPr>
      <mc:AlternateContent>
        <mc:Choice Requires="wpg">
          <w:drawing>
            <wp:anchor distT="0" distB="0" distL="114300" distR="114300" simplePos="0" relativeHeight="251660800" behindDoc="1" locked="0" layoutInCell="1" allowOverlap="1" wp14:anchorId="1ED17155" wp14:editId="63F594F5">
              <wp:simplePos x="0" y="0"/>
              <wp:positionH relativeFrom="page">
                <wp:posOffset>-17752</wp:posOffset>
              </wp:positionH>
              <wp:positionV relativeFrom="page">
                <wp:posOffset>10363200</wp:posOffset>
              </wp:positionV>
              <wp:extent cx="7606665" cy="220980"/>
              <wp:effectExtent l="0" t="0" r="0" b="762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6665" cy="220980"/>
                        <a:chOff x="-10" y="16493"/>
                        <a:chExt cx="11926" cy="348"/>
                      </a:xfrm>
                    </wpg:grpSpPr>
                    <wpg:grpSp>
                      <wpg:cNvPr id="3" name="Group 4"/>
                      <wpg:cNvGrpSpPr>
                        <a:grpSpLocks/>
                      </wpg:cNvGrpSpPr>
                      <wpg:grpSpPr bwMode="auto">
                        <a:xfrm>
                          <a:off x="0" y="16503"/>
                          <a:ext cx="11906" cy="115"/>
                          <a:chOff x="0" y="16503"/>
                          <a:chExt cx="11906" cy="115"/>
                        </a:xfrm>
                      </wpg:grpSpPr>
                      <wps:wsp>
                        <wps:cNvPr id="13" name="Freeform 5"/>
                        <wps:cNvSpPr>
                          <a:spLocks/>
                        </wps:cNvSpPr>
                        <wps:spPr bwMode="auto">
                          <a:xfrm>
                            <a:off x="0" y="16503"/>
                            <a:ext cx="11906" cy="115"/>
                          </a:xfrm>
                          <a:custGeom>
                            <a:avLst/>
                            <a:gdLst>
                              <a:gd name="T0" fmla="*/ 0 w 11906"/>
                              <a:gd name="T1" fmla="+- 0 16618 16503"/>
                              <a:gd name="T2" fmla="*/ 16618 h 115"/>
                              <a:gd name="T3" fmla="*/ 11906 w 11906"/>
                              <a:gd name="T4" fmla="+- 0 16618 16503"/>
                              <a:gd name="T5" fmla="*/ 16618 h 115"/>
                              <a:gd name="T6" fmla="*/ 11906 w 11906"/>
                              <a:gd name="T7" fmla="+- 0 16503 16503"/>
                              <a:gd name="T8" fmla="*/ 16503 h 115"/>
                              <a:gd name="T9" fmla="*/ 0 w 11906"/>
                              <a:gd name="T10" fmla="+- 0 16503 16503"/>
                              <a:gd name="T11" fmla="*/ 16503 h 115"/>
                              <a:gd name="T12" fmla="*/ 0 w 11906"/>
                              <a:gd name="T13" fmla="+- 0 16618 16503"/>
                              <a:gd name="T14" fmla="*/ 16618 h 115"/>
                            </a:gdLst>
                            <a:ahLst/>
                            <a:cxnLst>
                              <a:cxn ang="0">
                                <a:pos x="T0" y="T2"/>
                              </a:cxn>
                              <a:cxn ang="0">
                                <a:pos x="T3" y="T5"/>
                              </a:cxn>
                              <a:cxn ang="0">
                                <a:pos x="T6" y="T8"/>
                              </a:cxn>
                              <a:cxn ang="0">
                                <a:pos x="T9" y="T11"/>
                              </a:cxn>
                              <a:cxn ang="0">
                                <a:pos x="T12" y="T14"/>
                              </a:cxn>
                            </a:cxnLst>
                            <a:rect l="0" t="0" r="r" b="b"/>
                            <a:pathLst>
                              <a:path w="11906" h="115">
                                <a:moveTo>
                                  <a:pt x="0" y="115"/>
                                </a:moveTo>
                                <a:lnTo>
                                  <a:pt x="11906" y="115"/>
                                </a:lnTo>
                                <a:lnTo>
                                  <a:pt x="11906" y="0"/>
                                </a:lnTo>
                                <a:lnTo>
                                  <a:pt x="0" y="0"/>
                                </a:lnTo>
                                <a:lnTo>
                                  <a:pt x="0" y="115"/>
                                </a:lnTo>
                                <a:close/>
                              </a:path>
                            </a:pathLst>
                          </a:custGeom>
                          <a:solidFill>
                            <a:srgbClr val="8A8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6"/>
                      <wpg:cNvGrpSpPr>
                        <a:grpSpLocks/>
                      </wpg:cNvGrpSpPr>
                      <wpg:grpSpPr bwMode="auto">
                        <a:xfrm>
                          <a:off x="0" y="16618"/>
                          <a:ext cx="11906" cy="220"/>
                          <a:chOff x="0" y="16618"/>
                          <a:chExt cx="11906" cy="220"/>
                        </a:xfrm>
                      </wpg:grpSpPr>
                      <wps:wsp>
                        <wps:cNvPr id="15" name="Freeform 7"/>
                        <wps:cNvSpPr>
                          <a:spLocks/>
                        </wps:cNvSpPr>
                        <wps:spPr bwMode="auto">
                          <a:xfrm>
                            <a:off x="0" y="16618"/>
                            <a:ext cx="11906" cy="220"/>
                          </a:xfrm>
                          <a:custGeom>
                            <a:avLst/>
                            <a:gdLst>
                              <a:gd name="T0" fmla="*/ 0 w 11906"/>
                              <a:gd name="T1" fmla="+- 0 16838 16618"/>
                              <a:gd name="T2" fmla="*/ 16838 h 220"/>
                              <a:gd name="T3" fmla="*/ 11906 w 11906"/>
                              <a:gd name="T4" fmla="+- 0 16838 16618"/>
                              <a:gd name="T5" fmla="*/ 16838 h 220"/>
                              <a:gd name="T6" fmla="*/ 11906 w 11906"/>
                              <a:gd name="T7" fmla="+- 0 16618 16618"/>
                              <a:gd name="T8" fmla="*/ 16618 h 220"/>
                              <a:gd name="T9" fmla="*/ 0 w 11906"/>
                              <a:gd name="T10" fmla="+- 0 16618 16618"/>
                              <a:gd name="T11" fmla="*/ 16618 h 220"/>
                              <a:gd name="T12" fmla="*/ 0 w 11906"/>
                              <a:gd name="T13" fmla="+- 0 16838 16618"/>
                              <a:gd name="T14" fmla="*/ 16838 h 220"/>
                            </a:gdLst>
                            <a:ahLst/>
                            <a:cxnLst>
                              <a:cxn ang="0">
                                <a:pos x="T0" y="T2"/>
                              </a:cxn>
                              <a:cxn ang="0">
                                <a:pos x="T3" y="T5"/>
                              </a:cxn>
                              <a:cxn ang="0">
                                <a:pos x="T6" y="T8"/>
                              </a:cxn>
                              <a:cxn ang="0">
                                <a:pos x="T9" y="T11"/>
                              </a:cxn>
                              <a:cxn ang="0">
                                <a:pos x="T12" y="T14"/>
                              </a:cxn>
                            </a:cxnLst>
                            <a:rect l="0" t="0" r="r" b="b"/>
                            <a:pathLst>
                              <a:path w="11906" h="220">
                                <a:moveTo>
                                  <a:pt x="0" y="220"/>
                                </a:moveTo>
                                <a:lnTo>
                                  <a:pt x="11906" y="220"/>
                                </a:lnTo>
                                <a:lnTo>
                                  <a:pt x="11906" y="0"/>
                                </a:lnTo>
                                <a:lnTo>
                                  <a:pt x="0" y="0"/>
                                </a:lnTo>
                                <a:lnTo>
                                  <a:pt x="0" y="220"/>
                                </a:lnTo>
                                <a:close/>
                              </a:path>
                            </a:pathLst>
                          </a:custGeom>
                          <a:solidFill>
                            <a:srgbClr val="2027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4pt;margin-top:816pt;width:598.95pt;height:17.4pt;z-index:-251655680;mso-position-horizontal-relative:page;mso-position-vertical-relative:page" coordorigin="-10,16493" coordsize="1192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">
              <v:group id="Group 4" o:spid="_x0000_s1027" style="position:absolute;top:16503;width:11906;height:115" coordorigin=",16503" coordsize="11906,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 o:spid="_x0000_s1028" style="position:absolute;top:16503;width:11906;height:115;visibility:visible;mso-wrap-style:square;v-text-anchor:top" coordsize="1190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8k8IA&#10;AADbAAAADwAAAGRycy9kb3ducmV2LnhtbERPzWrCQBC+F/oOyxS8SN2Y1iqpq0iwkIvQRh9gyE6T&#10;YHY27K5JfPtuodDbfHy/s91PphMDOd9aVrBcJCCIK6tbrhVczh/PGxA+IGvsLJOCO3nY7x4ftphp&#10;O/IXDWWoRQxhn6GCJoQ+k9JXDRn0C9sTR+7bOoMhQldL7XCM4aaTaZK8SYMtx4YGe8obqq7lzSjQ&#10;x/SyOvWv86qYj9f1yZbsPnOlZk/T4R1EoCn8i//chY7zX+D3l3i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cHyTwgAAANsAAAAPAAAAAAAAAAAAAAAAAJgCAABkcnMvZG93&#10;bnJldi54bWxQSwUGAAAAAAQABAD1AAAAhwMAAAAA&#10;" path="m,115r11906,l11906,,,,,115xe" fillcolor="#8a8a8d" stroked="f">
                  <v:path arrowok="t" o:connecttype="custom" o:connectlocs="0,16618;11906,16618;11906,16503;0,16503;0,16618" o:connectangles="0,0,0,0,0"/>
                </v:shape>
              </v:group>
              <v:group id="Group 6" o:spid="_x0000_s1029" style="position:absolute;top:16618;width:11906;height:220" coordorigin=",16618" coordsize="1190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 o:spid="_x0000_s1030" style="position:absolute;top:16618;width:11906;height:220;visibility:visible;mso-wrap-style:square;v-text-anchor:top" coordsize="1190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6FMEA&#10;AADbAAAADwAAAGRycy9kb3ducmV2LnhtbERPTWvCQBC9F/oflil4q5sKikTXICmlLUKhUch1yI5J&#10;MDsbslNN/fWuUOhtHu9z1tnoOnWmIbSeDbxME1DElbct1wYO+7fnJaggyBY7z2TglwJkm8eHNabW&#10;X/ibzoXUKoZwSNFAI9KnWoeqIYdh6nviyB394FAiHGptB7zEcNfpWZIstMOWY0ODPeUNVafixxmY&#10;5e8cPnfl8kvK8Vo6uQodXo2ZPI3bFSihUf7Ff+4PG+fP4f5LPEBv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XuhTBAAAA2wAAAA8AAAAAAAAAAAAAAAAAmAIAAGRycy9kb3du&#10;cmV2LnhtbFBLBQYAAAAABAAEAPUAAACGAwAAAAA=&#10;" path="m,220r11906,l11906,,,,,220xe" fillcolor="#20275c" stroked="f">
                  <v:path arrowok="t" o:connecttype="custom" o:connectlocs="0,16838;11906,16838;11906,16618;0,16618;0,16838" o:connectangles="0,0,0,0,0"/>
                </v:shape>
              </v:group>
              <w10:wrap anchorx="page" anchory="page"/>
            </v:group>
          </w:pict>
        </mc:Fallback>
      </mc:AlternateContent>
    </w:r>
    <w:r w:rsidRPr="00DC426F">
      <w:rPr>
        <w:b/>
        <w:color w:val="001E60"/>
        <w:sz w:val="16"/>
      </w:rPr>
      <w:t>T</w:t>
    </w:r>
    <w:r>
      <w:rPr>
        <w:color w:val="001E60"/>
        <w:sz w:val="16"/>
      </w:rPr>
      <w:t xml:space="preserve">  1</w:t>
    </w:r>
    <w:r w:rsidRPr="00DC426F">
      <w:rPr>
        <w:color w:val="001E60"/>
        <w:sz w:val="16"/>
      </w:rPr>
      <w:t xml:space="preserve">300 273 762  •  </w:t>
    </w:r>
    <w:r w:rsidRPr="00DC426F">
      <w:rPr>
        <w:b/>
        <w:color w:val="001E60"/>
        <w:sz w:val="16"/>
      </w:rPr>
      <w:t>W</w:t>
    </w:r>
    <w:r w:rsidRPr="00DC426F">
      <w:rPr>
        <w:color w:val="001E60"/>
        <w:sz w:val="16"/>
      </w:rPr>
      <w:t xml:space="preserve">  </w:t>
    </w:r>
    <w:hyperlink r:id="rId1">
      <w:r w:rsidRPr="00DC426F">
        <w:rPr>
          <w:color w:val="001E60"/>
          <w:sz w:val="16"/>
        </w:rPr>
        <w:t xml:space="preserve">www.professionalsaustralia.org.au </w:t>
      </w:r>
    </w:hyperlink>
    <w:r w:rsidRPr="00DC426F">
      <w:rPr>
        <w:color w:val="001E60"/>
        <w:sz w:val="16"/>
      </w:rPr>
      <w:t xml:space="preserve">• </w:t>
    </w:r>
    <w:r w:rsidRPr="00DC426F">
      <w:rPr>
        <w:b/>
        <w:color w:val="001E60"/>
        <w:sz w:val="16"/>
      </w:rPr>
      <w:t xml:space="preserve"> E</w:t>
    </w:r>
    <w:r w:rsidRPr="00DC426F">
      <w:rPr>
        <w:color w:val="001E60"/>
        <w:sz w:val="16"/>
      </w:rPr>
      <w:t xml:space="preserve">  </w:t>
    </w:r>
    <w:hyperlink r:id="rId2">
      <w:r w:rsidRPr="00DC426F">
        <w:rPr>
          <w:color w:val="001E60"/>
          <w:sz w:val="16"/>
        </w:rPr>
        <w:t>info@professionalsaustralia.org.au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BB" w:rsidRDefault="00B475BB">
      <w:r>
        <w:separator/>
      </w:r>
    </w:p>
  </w:footnote>
  <w:footnote w:type="continuationSeparator" w:id="0">
    <w:p w:rsidR="00B475BB" w:rsidRDefault="00B47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F5" w:rsidRDefault="00ED25F5" w:rsidP="00564482">
    <w:pPr>
      <w:pStyle w:val="Header1"/>
      <w:tabs>
        <w:tab w:val="left" w:pos="8222"/>
      </w:tabs>
      <w:ind w:right="-568"/>
      <w:jc w:val="left"/>
    </w:pPr>
    <w:r>
      <w:rPr>
        <w:noProof/>
        <w:lang w:eastAsia="en-AU"/>
      </w:rPr>
      <mc:AlternateContent>
        <mc:Choice Requires="wps">
          <w:drawing>
            <wp:anchor distT="0" distB="0" distL="114300" distR="114300" simplePos="0" relativeHeight="251656704" behindDoc="1" locked="0" layoutInCell="1" allowOverlap="1" wp14:anchorId="1ADE99C3" wp14:editId="68BD9D09">
              <wp:simplePos x="0" y="0"/>
              <wp:positionH relativeFrom="page">
                <wp:posOffset>5749925</wp:posOffset>
              </wp:positionH>
              <wp:positionV relativeFrom="page">
                <wp:posOffset>1620520</wp:posOffset>
              </wp:positionV>
              <wp:extent cx="1203960" cy="431800"/>
              <wp:effectExtent l="0" t="0" r="15240" b="635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F5" w:rsidRDefault="00ED25F5" w:rsidP="00E501A3">
                          <w:pPr>
                            <w:rPr>
                              <w:rFonts w:ascii="Myriad Pro" w:eastAsia="Myriad Pro" w:hAnsi="Myriad Pro" w:cs="Myriad Pro"/>
                              <w:sz w:val="17"/>
                              <w:szCs w:val="17"/>
                            </w:rPr>
                          </w:pPr>
                          <w:r>
                            <w:rPr>
                              <w:rFonts w:ascii="Myriad Pro" w:eastAsia="Myriad Pro" w:hAnsi="Myriad Pro" w:cs="Myriad Pro"/>
                              <w:color w:val="20275C"/>
                              <w:sz w:val="17"/>
                              <w:szCs w:val="17"/>
                            </w:rPr>
                            <w:t>GPO B</w:t>
                          </w:r>
                          <w:r>
                            <w:rPr>
                              <w:rFonts w:ascii="Myriad Pro" w:eastAsia="Myriad Pro" w:hAnsi="Myriad Pro" w:cs="Myriad Pro"/>
                              <w:color w:val="20275C"/>
                              <w:spacing w:val="-3"/>
                              <w:sz w:val="17"/>
                              <w:szCs w:val="17"/>
                            </w:rPr>
                            <w:t>o</w:t>
                          </w:r>
                          <w:r>
                            <w:rPr>
                              <w:rFonts w:ascii="Myriad Pro" w:eastAsia="Myriad Pro" w:hAnsi="Myriad Pro" w:cs="Myriad Pro"/>
                              <w:color w:val="20275C"/>
                              <w:sz w:val="17"/>
                              <w:szCs w:val="17"/>
                            </w:rPr>
                            <w:t>x 1272,</w:t>
                          </w:r>
                        </w:p>
                        <w:p w:rsidR="00ED25F5" w:rsidRDefault="00ED25F5" w:rsidP="00E501A3">
                          <w:pPr>
                            <w:spacing w:before="16" w:line="258" w:lineRule="auto"/>
                            <w:ind w:right="807"/>
                            <w:rPr>
                              <w:rFonts w:ascii="Myriad Pro" w:eastAsia="Myriad Pro" w:hAnsi="Myriad Pro" w:cs="Myriad Pro"/>
                              <w:sz w:val="17"/>
                              <w:szCs w:val="17"/>
                            </w:rPr>
                          </w:pPr>
                          <w:r>
                            <w:rPr>
                              <w:rFonts w:ascii="Myriad Pro" w:eastAsia="Myriad Pro" w:hAnsi="Myriad Pro" w:cs="Myriad Pro"/>
                              <w:color w:val="20275C"/>
                              <w:spacing w:val="2"/>
                              <w:sz w:val="17"/>
                              <w:szCs w:val="17"/>
                            </w:rPr>
                            <w:t>M</w:t>
                          </w:r>
                          <w:r>
                            <w:rPr>
                              <w:rFonts w:ascii="Myriad Pro" w:eastAsia="Myriad Pro" w:hAnsi="Myriad Pro" w:cs="Myriad Pro"/>
                              <w:color w:val="20275C"/>
                              <w:spacing w:val="1"/>
                              <w:sz w:val="17"/>
                              <w:szCs w:val="17"/>
                            </w:rPr>
                            <w:t>elbou</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n</w:t>
                          </w:r>
                          <w:r>
                            <w:rPr>
                              <w:rFonts w:ascii="Myriad Pro" w:eastAsia="Myriad Pro" w:hAnsi="Myriad Pro" w:cs="Myriad Pro"/>
                              <w:color w:val="20275C"/>
                              <w:spacing w:val="-1"/>
                              <w:sz w:val="17"/>
                              <w:szCs w:val="17"/>
                            </w:rPr>
                            <w:t>e</w:t>
                          </w:r>
                          <w:r>
                            <w:rPr>
                              <w:rFonts w:ascii="Myriad Pro" w:eastAsia="Myriad Pro" w:hAnsi="Myriad Pro" w:cs="Myriad Pro"/>
                              <w:color w:val="20275C"/>
                              <w:sz w:val="17"/>
                              <w:szCs w:val="17"/>
                            </w:rPr>
                            <w:t xml:space="preserve">, </w:t>
                          </w:r>
                          <w:r>
                            <w:rPr>
                              <w:rFonts w:ascii="Myriad Pro" w:eastAsia="Myriad Pro" w:hAnsi="Myriad Pro" w:cs="Myriad Pro"/>
                              <w:color w:val="20275C"/>
                              <w:spacing w:val="-2"/>
                              <w:sz w:val="17"/>
                              <w:szCs w:val="17"/>
                            </w:rPr>
                            <w:t>V</w:t>
                          </w:r>
                          <w:r>
                            <w:rPr>
                              <w:rFonts w:ascii="Myriad Pro" w:eastAsia="Myriad Pro" w:hAnsi="Myriad Pro" w:cs="Myriad Pro"/>
                              <w:color w:val="20275C"/>
                              <w:spacing w:val="1"/>
                              <w:sz w:val="17"/>
                              <w:szCs w:val="17"/>
                            </w:rPr>
                            <w:t>i</w:t>
                          </w:r>
                          <w:r>
                            <w:rPr>
                              <w:rFonts w:ascii="Myriad Pro" w:eastAsia="Myriad Pro" w:hAnsi="Myriad Pro" w:cs="Myriad Pro"/>
                              <w:color w:val="20275C"/>
                              <w:spacing w:val="3"/>
                              <w:sz w:val="17"/>
                              <w:szCs w:val="17"/>
                            </w:rPr>
                            <w:t>c</w:t>
                          </w:r>
                          <w:r>
                            <w:rPr>
                              <w:rFonts w:ascii="Myriad Pro" w:eastAsia="Myriad Pro" w:hAnsi="Myriad Pro" w:cs="Myriad Pro"/>
                              <w:color w:val="20275C"/>
                              <w:sz w:val="17"/>
                              <w:szCs w:val="17"/>
                            </w:rPr>
                            <w:t>t</w:t>
                          </w:r>
                          <w:r>
                            <w:rPr>
                              <w:rFonts w:ascii="Myriad Pro" w:eastAsia="Myriad Pro" w:hAnsi="Myriad Pro" w:cs="Myriad Pro"/>
                              <w:color w:val="20275C"/>
                              <w:spacing w:val="1"/>
                              <w:sz w:val="17"/>
                              <w:szCs w:val="17"/>
                            </w:rPr>
                            <w:t>o</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i</w:t>
                          </w:r>
                          <w:r>
                            <w:rPr>
                              <w:rFonts w:ascii="Myriad Pro" w:eastAsia="Myriad Pro" w:hAnsi="Myriad Pro" w:cs="Myriad Pro"/>
                              <w:color w:val="20275C"/>
                              <w:sz w:val="17"/>
                              <w:szCs w:val="17"/>
                            </w:rPr>
                            <w:t>a</w:t>
                          </w:r>
                          <w:r>
                            <w:rPr>
                              <w:rFonts w:ascii="Myriad Pro" w:eastAsia="Myriad Pro" w:hAnsi="Myriad Pro" w:cs="Myriad Pro"/>
                              <w:color w:val="20275C"/>
                              <w:spacing w:val="3"/>
                              <w:sz w:val="17"/>
                              <w:szCs w:val="17"/>
                            </w:rPr>
                            <w:t xml:space="preserve"> </w:t>
                          </w:r>
                          <w:r>
                            <w:rPr>
                              <w:rFonts w:ascii="Myriad Pro" w:eastAsia="Myriad Pro" w:hAnsi="Myriad Pro" w:cs="Myriad Pro"/>
                              <w:color w:val="20275C"/>
                              <w:spacing w:val="1"/>
                              <w:sz w:val="17"/>
                              <w:szCs w:val="17"/>
                            </w:rPr>
                            <w:t>3001.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2.75pt;margin-top:127.6pt;width:94.8pt;height:3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" filled="f" stroked="f">
              <v:textbox inset="0,0,0,0">
                <w:txbxContent>
                  <w:p w:rsidR="00ED25F5" w:rsidRDefault="00ED25F5" w:rsidP="00E501A3">
                    <w:pPr>
                      <w:rPr>
                        <w:rFonts w:ascii="Myriad Pro" w:eastAsia="Myriad Pro" w:hAnsi="Myriad Pro" w:cs="Myriad Pro"/>
                        <w:sz w:val="17"/>
                        <w:szCs w:val="17"/>
                      </w:rPr>
                    </w:pPr>
                    <w:r>
                      <w:rPr>
                        <w:rFonts w:ascii="Myriad Pro" w:eastAsia="Myriad Pro" w:hAnsi="Myriad Pro" w:cs="Myriad Pro"/>
                        <w:color w:val="20275C"/>
                        <w:sz w:val="17"/>
                        <w:szCs w:val="17"/>
                      </w:rPr>
                      <w:t>GPO B</w:t>
                    </w:r>
                    <w:r>
                      <w:rPr>
                        <w:rFonts w:ascii="Myriad Pro" w:eastAsia="Myriad Pro" w:hAnsi="Myriad Pro" w:cs="Myriad Pro"/>
                        <w:color w:val="20275C"/>
                        <w:spacing w:val="-3"/>
                        <w:sz w:val="17"/>
                        <w:szCs w:val="17"/>
                      </w:rPr>
                      <w:t>o</w:t>
                    </w:r>
                    <w:r>
                      <w:rPr>
                        <w:rFonts w:ascii="Myriad Pro" w:eastAsia="Myriad Pro" w:hAnsi="Myriad Pro" w:cs="Myriad Pro"/>
                        <w:color w:val="20275C"/>
                        <w:sz w:val="17"/>
                        <w:szCs w:val="17"/>
                      </w:rPr>
                      <w:t>x 1272,</w:t>
                    </w:r>
                  </w:p>
                  <w:p w:rsidR="00ED25F5" w:rsidRDefault="00ED25F5" w:rsidP="00E501A3">
                    <w:pPr>
                      <w:spacing w:before="16" w:line="258" w:lineRule="auto"/>
                      <w:ind w:right="807"/>
                      <w:rPr>
                        <w:rFonts w:ascii="Myriad Pro" w:eastAsia="Myriad Pro" w:hAnsi="Myriad Pro" w:cs="Myriad Pro"/>
                        <w:sz w:val="17"/>
                        <w:szCs w:val="17"/>
                      </w:rPr>
                    </w:pPr>
                    <w:r>
                      <w:rPr>
                        <w:rFonts w:ascii="Myriad Pro" w:eastAsia="Myriad Pro" w:hAnsi="Myriad Pro" w:cs="Myriad Pro"/>
                        <w:color w:val="20275C"/>
                        <w:spacing w:val="2"/>
                        <w:sz w:val="17"/>
                        <w:szCs w:val="17"/>
                      </w:rPr>
                      <w:t>M</w:t>
                    </w:r>
                    <w:r>
                      <w:rPr>
                        <w:rFonts w:ascii="Myriad Pro" w:eastAsia="Myriad Pro" w:hAnsi="Myriad Pro" w:cs="Myriad Pro"/>
                        <w:color w:val="20275C"/>
                        <w:spacing w:val="1"/>
                        <w:sz w:val="17"/>
                        <w:szCs w:val="17"/>
                      </w:rPr>
                      <w:t>elbou</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n</w:t>
                    </w:r>
                    <w:r>
                      <w:rPr>
                        <w:rFonts w:ascii="Myriad Pro" w:eastAsia="Myriad Pro" w:hAnsi="Myriad Pro" w:cs="Myriad Pro"/>
                        <w:color w:val="20275C"/>
                        <w:spacing w:val="-1"/>
                        <w:sz w:val="17"/>
                        <w:szCs w:val="17"/>
                      </w:rPr>
                      <w:t>e</w:t>
                    </w:r>
                    <w:r>
                      <w:rPr>
                        <w:rFonts w:ascii="Myriad Pro" w:eastAsia="Myriad Pro" w:hAnsi="Myriad Pro" w:cs="Myriad Pro"/>
                        <w:color w:val="20275C"/>
                        <w:sz w:val="17"/>
                        <w:szCs w:val="17"/>
                      </w:rPr>
                      <w:t xml:space="preserve">, </w:t>
                    </w:r>
                    <w:r>
                      <w:rPr>
                        <w:rFonts w:ascii="Myriad Pro" w:eastAsia="Myriad Pro" w:hAnsi="Myriad Pro" w:cs="Myriad Pro"/>
                        <w:color w:val="20275C"/>
                        <w:spacing w:val="-2"/>
                        <w:sz w:val="17"/>
                        <w:szCs w:val="17"/>
                      </w:rPr>
                      <w:t>V</w:t>
                    </w:r>
                    <w:r>
                      <w:rPr>
                        <w:rFonts w:ascii="Myriad Pro" w:eastAsia="Myriad Pro" w:hAnsi="Myriad Pro" w:cs="Myriad Pro"/>
                        <w:color w:val="20275C"/>
                        <w:spacing w:val="1"/>
                        <w:sz w:val="17"/>
                        <w:szCs w:val="17"/>
                      </w:rPr>
                      <w:t>i</w:t>
                    </w:r>
                    <w:r>
                      <w:rPr>
                        <w:rFonts w:ascii="Myriad Pro" w:eastAsia="Myriad Pro" w:hAnsi="Myriad Pro" w:cs="Myriad Pro"/>
                        <w:color w:val="20275C"/>
                        <w:spacing w:val="3"/>
                        <w:sz w:val="17"/>
                        <w:szCs w:val="17"/>
                      </w:rPr>
                      <w:t>c</w:t>
                    </w:r>
                    <w:r>
                      <w:rPr>
                        <w:rFonts w:ascii="Myriad Pro" w:eastAsia="Myriad Pro" w:hAnsi="Myriad Pro" w:cs="Myriad Pro"/>
                        <w:color w:val="20275C"/>
                        <w:sz w:val="17"/>
                        <w:szCs w:val="17"/>
                      </w:rPr>
                      <w:t>t</w:t>
                    </w:r>
                    <w:r>
                      <w:rPr>
                        <w:rFonts w:ascii="Myriad Pro" w:eastAsia="Myriad Pro" w:hAnsi="Myriad Pro" w:cs="Myriad Pro"/>
                        <w:color w:val="20275C"/>
                        <w:spacing w:val="1"/>
                        <w:sz w:val="17"/>
                        <w:szCs w:val="17"/>
                      </w:rPr>
                      <w:t>o</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i</w:t>
                    </w:r>
                    <w:r>
                      <w:rPr>
                        <w:rFonts w:ascii="Myriad Pro" w:eastAsia="Myriad Pro" w:hAnsi="Myriad Pro" w:cs="Myriad Pro"/>
                        <w:color w:val="20275C"/>
                        <w:sz w:val="17"/>
                        <w:szCs w:val="17"/>
                      </w:rPr>
                      <w:t>a</w:t>
                    </w:r>
                    <w:r>
                      <w:rPr>
                        <w:rFonts w:ascii="Myriad Pro" w:eastAsia="Myriad Pro" w:hAnsi="Myriad Pro" w:cs="Myriad Pro"/>
                        <w:color w:val="20275C"/>
                        <w:spacing w:val="3"/>
                        <w:sz w:val="17"/>
                        <w:szCs w:val="17"/>
                      </w:rPr>
                      <w:t xml:space="preserve"> </w:t>
                    </w:r>
                    <w:r>
                      <w:rPr>
                        <w:rFonts w:ascii="Myriad Pro" w:eastAsia="Myriad Pro" w:hAnsi="Myriad Pro" w:cs="Myriad Pro"/>
                        <w:color w:val="20275C"/>
                        <w:spacing w:val="1"/>
                        <w:sz w:val="17"/>
                        <w:szCs w:val="17"/>
                      </w:rPr>
                      <w:t>3001.</w:t>
                    </w:r>
                  </w:p>
                </w:txbxContent>
              </v:textbox>
              <w10:wrap anchorx="page" anchory="page"/>
            </v:shape>
          </w:pict>
        </mc:Fallback>
      </mc:AlternateContent>
    </w:r>
    <w:r w:rsidRPr="001A0F2F">
      <w:rPr>
        <w:noProof/>
        <w:lang w:eastAsia="en-AU"/>
      </w:rPr>
      <w:drawing>
        <wp:anchor distT="0" distB="0" distL="114300" distR="114300" simplePos="0" relativeHeight="251655680" behindDoc="1" locked="0" layoutInCell="1" allowOverlap="1" wp14:anchorId="4D3E623F" wp14:editId="6D4BEE04">
          <wp:simplePos x="0" y="0"/>
          <wp:positionH relativeFrom="column">
            <wp:posOffset>5214620</wp:posOffset>
          </wp:positionH>
          <wp:positionV relativeFrom="paragraph">
            <wp:posOffset>52705</wp:posOffset>
          </wp:positionV>
          <wp:extent cx="1158240" cy="1120775"/>
          <wp:effectExtent l="57150" t="57150" r="41910" b="41275"/>
          <wp:wrapTight wrapText="bothSides">
            <wp:wrapPolygon edited="0">
              <wp:start x="-1066" y="-1101"/>
              <wp:lineTo x="-1066" y="22028"/>
              <wp:lineTo x="22026" y="22028"/>
              <wp:lineTo x="22026" y="-1101"/>
              <wp:lineTo x="-1066" y="-1101"/>
            </wp:wrapPolygon>
          </wp:wrapTight>
          <wp:docPr id="2" name="Picture 2" descr="PA-Vertical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rtical Logo-RGB.png"/>
                  <pic:cNvPicPr/>
                </pic:nvPicPr>
                <pic:blipFill>
                  <a:blip r:embed="rId1">
                    <a:extLst>
                      <a:ext uri="{28A0092B-C50C-407E-A947-70E740481C1C}">
                        <a14:useLocalDpi xmlns:a14="http://schemas.microsoft.com/office/drawing/2010/main" val="0"/>
                      </a:ext>
                    </a:extLst>
                  </a:blip>
                  <a:stretch>
                    <a:fillRect/>
                  </a:stretch>
                </pic:blipFill>
                <pic:spPr>
                  <a:xfrm>
                    <a:off x="0" y="0"/>
                    <a:ext cx="1158240" cy="1120775"/>
                  </a:xfrm>
                  <a:prstGeom prst="rect">
                    <a:avLst/>
                  </a:prstGeom>
                  <a:scene3d>
                    <a:camera prst="orthographicFront"/>
                    <a:lightRig rig="threePt" dir="t"/>
                  </a:scene3d>
                  <a:sp3d/>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86" w:rsidRDefault="00021286">
    <w:pPr>
      <w:pStyle w:val="Header"/>
    </w:pPr>
    <w:r w:rsidRPr="00021286">
      <w:rPr>
        <w:noProof/>
        <w:lang w:val="en-AU" w:eastAsia="en-AU"/>
      </w:rPr>
      <mc:AlternateContent>
        <mc:Choice Requires="wps">
          <w:drawing>
            <wp:anchor distT="0" distB="0" distL="114300" distR="114300" simplePos="0" relativeHeight="251665920" behindDoc="1" locked="0" layoutInCell="1" allowOverlap="1" wp14:anchorId="732A9058" wp14:editId="42F065CC">
              <wp:simplePos x="0" y="0"/>
              <wp:positionH relativeFrom="page">
                <wp:posOffset>5866765</wp:posOffset>
              </wp:positionH>
              <wp:positionV relativeFrom="page">
                <wp:posOffset>1502410</wp:posOffset>
              </wp:positionV>
              <wp:extent cx="1203960" cy="431800"/>
              <wp:effectExtent l="0" t="0" r="15240" b="635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286" w:rsidRDefault="00021286" w:rsidP="00021286">
                          <w:pPr>
                            <w:rPr>
                              <w:rFonts w:ascii="Myriad Pro" w:eastAsia="Myriad Pro" w:hAnsi="Myriad Pro" w:cs="Myriad Pro"/>
                              <w:sz w:val="17"/>
                              <w:szCs w:val="17"/>
                            </w:rPr>
                          </w:pPr>
                          <w:r>
                            <w:rPr>
                              <w:rFonts w:ascii="Myriad Pro" w:eastAsia="Myriad Pro" w:hAnsi="Myriad Pro" w:cs="Myriad Pro"/>
                              <w:color w:val="20275C"/>
                              <w:sz w:val="17"/>
                              <w:szCs w:val="17"/>
                            </w:rPr>
                            <w:t>GPO B</w:t>
                          </w:r>
                          <w:r>
                            <w:rPr>
                              <w:rFonts w:ascii="Myriad Pro" w:eastAsia="Myriad Pro" w:hAnsi="Myriad Pro" w:cs="Myriad Pro"/>
                              <w:color w:val="20275C"/>
                              <w:spacing w:val="-3"/>
                              <w:sz w:val="17"/>
                              <w:szCs w:val="17"/>
                            </w:rPr>
                            <w:t>o</w:t>
                          </w:r>
                          <w:r>
                            <w:rPr>
                              <w:rFonts w:ascii="Myriad Pro" w:eastAsia="Myriad Pro" w:hAnsi="Myriad Pro" w:cs="Myriad Pro"/>
                              <w:color w:val="20275C"/>
                              <w:sz w:val="17"/>
                              <w:szCs w:val="17"/>
                            </w:rPr>
                            <w:t>x 1272,</w:t>
                          </w:r>
                        </w:p>
                        <w:p w:rsidR="00021286" w:rsidRDefault="00021286" w:rsidP="00021286">
                          <w:pPr>
                            <w:spacing w:before="16" w:line="258" w:lineRule="auto"/>
                            <w:ind w:right="807"/>
                            <w:rPr>
                              <w:rFonts w:ascii="Myriad Pro" w:eastAsia="Myriad Pro" w:hAnsi="Myriad Pro" w:cs="Myriad Pro"/>
                              <w:sz w:val="17"/>
                              <w:szCs w:val="17"/>
                            </w:rPr>
                          </w:pPr>
                          <w:r>
                            <w:rPr>
                              <w:rFonts w:ascii="Myriad Pro" w:eastAsia="Myriad Pro" w:hAnsi="Myriad Pro" w:cs="Myriad Pro"/>
                              <w:color w:val="20275C"/>
                              <w:spacing w:val="2"/>
                              <w:sz w:val="17"/>
                              <w:szCs w:val="17"/>
                            </w:rPr>
                            <w:t>M</w:t>
                          </w:r>
                          <w:r>
                            <w:rPr>
                              <w:rFonts w:ascii="Myriad Pro" w:eastAsia="Myriad Pro" w:hAnsi="Myriad Pro" w:cs="Myriad Pro"/>
                              <w:color w:val="20275C"/>
                              <w:spacing w:val="1"/>
                              <w:sz w:val="17"/>
                              <w:szCs w:val="17"/>
                            </w:rPr>
                            <w:t>elbou</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n</w:t>
                          </w:r>
                          <w:r>
                            <w:rPr>
                              <w:rFonts w:ascii="Myriad Pro" w:eastAsia="Myriad Pro" w:hAnsi="Myriad Pro" w:cs="Myriad Pro"/>
                              <w:color w:val="20275C"/>
                              <w:spacing w:val="-1"/>
                              <w:sz w:val="17"/>
                              <w:szCs w:val="17"/>
                            </w:rPr>
                            <w:t>e</w:t>
                          </w:r>
                          <w:r>
                            <w:rPr>
                              <w:rFonts w:ascii="Myriad Pro" w:eastAsia="Myriad Pro" w:hAnsi="Myriad Pro" w:cs="Myriad Pro"/>
                              <w:color w:val="20275C"/>
                              <w:sz w:val="17"/>
                              <w:szCs w:val="17"/>
                            </w:rPr>
                            <w:t xml:space="preserve">, </w:t>
                          </w:r>
                          <w:r>
                            <w:rPr>
                              <w:rFonts w:ascii="Myriad Pro" w:eastAsia="Myriad Pro" w:hAnsi="Myriad Pro" w:cs="Myriad Pro"/>
                              <w:color w:val="20275C"/>
                              <w:spacing w:val="-2"/>
                              <w:sz w:val="17"/>
                              <w:szCs w:val="17"/>
                            </w:rPr>
                            <w:t>V</w:t>
                          </w:r>
                          <w:r>
                            <w:rPr>
                              <w:rFonts w:ascii="Myriad Pro" w:eastAsia="Myriad Pro" w:hAnsi="Myriad Pro" w:cs="Myriad Pro"/>
                              <w:color w:val="20275C"/>
                              <w:spacing w:val="1"/>
                              <w:sz w:val="17"/>
                              <w:szCs w:val="17"/>
                            </w:rPr>
                            <w:t>i</w:t>
                          </w:r>
                          <w:r>
                            <w:rPr>
                              <w:rFonts w:ascii="Myriad Pro" w:eastAsia="Myriad Pro" w:hAnsi="Myriad Pro" w:cs="Myriad Pro"/>
                              <w:color w:val="20275C"/>
                              <w:spacing w:val="3"/>
                              <w:sz w:val="17"/>
                              <w:szCs w:val="17"/>
                            </w:rPr>
                            <w:t>c</w:t>
                          </w:r>
                          <w:r>
                            <w:rPr>
                              <w:rFonts w:ascii="Myriad Pro" w:eastAsia="Myriad Pro" w:hAnsi="Myriad Pro" w:cs="Myriad Pro"/>
                              <w:color w:val="20275C"/>
                              <w:sz w:val="17"/>
                              <w:szCs w:val="17"/>
                            </w:rPr>
                            <w:t>t</w:t>
                          </w:r>
                          <w:r>
                            <w:rPr>
                              <w:rFonts w:ascii="Myriad Pro" w:eastAsia="Myriad Pro" w:hAnsi="Myriad Pro" w:cs="Myriad Pro"/>
                              <w:color w:val="20275C"/>
                              <w:spacing w:val="1"/>
                              <w:sz w:val="17"/>
                              <w:szCs w:val="17"/>
                            </w:rPr>
                            <w:t>o</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i</w:t>
                          </w:r>
                          <w:r>
                            <w:rPr>
                              <w:rFonts w:ascii="Myriad Pro" w:eastAsia="Myriad Pro" w:hAnsi="Myriad Pro" w:cs="Myriad Pro"/>
                              <w:color w:val="20275C"/>
                              <w:sz w:val="17"/>
                              <w:szCs w:val="17"/>
                            </w:rPr>
                            <w:t>a</w:t>
                          </w:r>
                          <w:r>
                            <w:rPr>
                              <w:rFonts w:ascii="Myriad Pro" w:eastAsia="Myriad Pro" w:hAnsi="Myriad Pro" w:cs="Myriad Pro"/>
                              <w:color w:val="20275C"/>
                              <w:spacing w:val="3"/>
                              <w:sz w:val="17"/>
                              <w:szCs w:val="17"/>
                            </w:rPr>
                            <w:t xml:space="preserve"> </w:t>
                          </w:r>
                          <w:r>
                            <w:rPr>
                              <w:rFonts w:ascii="Myriad Pro" w:eastAsia="Myriad Pro" w:hAnsi="Myriad Pro" w:cs="Myriad Pro"/>
                              <w:color w:val="20275C"/>
                              <w:spacing w:val="1"/>
                              <w:sz w:val="17"/>
                              <w:szCs w:val="17"/>
                            </w:rPr>
                            <w:t>3001.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61.95pt;margin-top:118.3pt;width:94.8pt;height:3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" filled="f" stroked="f">
              <v:textbox inset="0,0,0,0">
                <w:txbxContent>
                  <w:p w:rsidR="00021286" w:rsidRDefault="00021286" w:rsidP="00021286">
                    <w:pPr>
                      <w:rPr>
                        <w:rFonts w:ascii="Myriad Pro" w:eastAsia="Myriad Pro" w:hAnsi="Myriad Pro" w:cs="Myriad Pro"/>
                        <w:sz w:val="17"/>
                        <w:szCs w:val="17"/>
                      </w:rPr>
                    </w:pPr>
                    <w:r>
                      <w:rPr>
                        <w:rFonts w:ascii="Myriad Pro" w:eastAsia="Myriad Pro" w:hAnsi="Myriad Pro" w:cs="Myriad Pro"/>
                        <w:color w:val="20275C"/>
                        <w:sz w:val="17"/>
                        <w:szCs w:val="17"/>
                      </w:rPr>
                      <w:t>GPO B</w:t>
                    </w:r>
                    <w:r>
                      <w:rPr>
                        <w:rFonts w:ascii="Myriad Pro" w:eastAsia="Myriad Pro" w:hAnsi="Myriad Pro" w:cs="Myriad Pro"/>
                        <w:color w:val="20275C"/>
                        <w:spacing w:val="-3"/>
                        <w:sz w:val="17"/>
                        <w:szCs w:val="17"/>
                      </w:rPr>
                      <w:t>o</w:t>
                    </w:r>
                    <w:r>
                      <w:rPr>
                        <w:rFonts w:ascii="Myriad Pro" w:eastAsia="Myriad Pro" w:hAnsi="Myriad Pro" w:cs="Myriad Pro"/>
                        <w:color w:val="20275C"/>
                        <w:sz w:val="17"/>
                        <w:szCs w:val="17"/>
                      </w:rPr>
                      <w:t>x 1272,</w:t>
                    </w:r>
                  </w:p>
                  <w:p w:rsidR="00021286" w:rsidRDefault="00021286" w:rsidP="00021286">
                    <w:pPr>
                      <w:spacing w:before="16" w:line="258" w:lineRule="auto"/>
                      <w:ind w:right="807"/>
                      <w:rPr>
                        <w:rFonts w:ascii="Myriad Pro" w:eastAsia="Myriad Pro" w:hAnsi="Myriad Pro" w:cs="Myriad Pro"/>
                        <w:sz w:val="17"/>
                        <w:szCs w:val="17"/>
                      </w:rPr>
                    </w:pPr>
                    <w:r>
                      <w:rPr>
                        <w:rFonts w:ascii="Myriad Pro" w:eastAsia="Myriad Pro" w:hAnsi="Myriad Pro" w:cs="Myriad Pro"/>
                        <w:color w:val="20275C"/>
                        <w:spacing w:val="2"/>
                        <w:sz w:val="17"/>
                        <w:szCs w:val="17"/>
                      </w:rPr>
                      <w:t>M</w:t>
                    </w:r>
                    <w:r>
                      <w:rPr>
                        <w:rFonts w:ascii="Myriad Pro" w:eastAsia="Myriad Pro" w:hAnsi="Myriad Pro" w:cs="Myriad Pro"/>
                        <w:color w:val="20275C"/>
                        <w:spacing w:val="1"/>
                        <w:sz w:val="17"/>
                        <w:szCs w:val="17"/>
                      </w:rPr>
                      <w:t>elbou</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n</w:t>
                    </w:r>
                    <w:r>
                      <w:rPr>
                        <w:rFonts w:ascii="Myriad Pro" w:eastAsia="Myriad Pro" w:hAnsi="Myriad Pro" w:cs="Myriad Pro"/>
                        <w:color w:val="20275C"/>
                        <w:spacing w:val="-1"/>
                        <w:sz w:val="17"/>
                        <w:szCs w:val="17"/>
                      </w:rPr>
                      <w:t>e</w:t>
                    </w:r>
                    <w:r>
                      <w:rPr>
                        <w:rFonts w:ascii="Myriad Pro" w:eastAsia="Myriad Pro" w:hAnsi="Myriad Pro" w:cs="Myriad Pro"/>
                        <w:color w:val="20275C"/>
                        <w:sz w:val="17"/>
                        <w:szCs w:val="17"/>
                      </w:rPr>
                      <w:t xml:space="preserve">, </w:t>
                    </w:r>
                    <w:r>
                      <w:rPr>
                        <w:rFonts w:ascii="Myriad Pro" w:eastAsia="Myriad Pro" w:hAnsi="Myriad Pro" w:cs="Myriad Pro"/>
                        <w:color w:val="20275C"/>
                        <w:spacing w:val="-2"/>
                        <w:sz w:val="17"/>
                        <w:szCs w:val="17"/>
                      </w:rPr>
                      <w:t>V</w:t>
                    </w:r>
                    <w:r>
                      <w:rPr>
                        <w:rFonts w:ascii="Myriad Pro" w:eastAsia="Myriad Pro" w:hAnsi="Myriad Pro" w:cs="Myriad Pro"/>
                        <w:color w:val="20275C"/>
                        <w:spacing w:val="1"/>
                        <w:sz w:val="17"/>
                        <w:szCs w:val="17"/>
                      </w:rPr>
                      <w:t>i</w:t>
                    </w:r>
                    <w:r>
                      <w:rPr>
                        <w:rFonts w:ascii="Myriad Pro" w:eastAsia="Myriad Pro" w:hAnsi="Myriad Pro" w:cs="Myriad Pro"/>
                        <w:color w:val="20275C"/>
                        <w:spacing w:val="3"/>
                        <w:sz w:val="17"/>
                        <w:szCs w:val="17"/>
                      </w:rPr>
                      <w:t>c</w:t>
                    </w:r>
                    <w:r>
                      <w:rPr>
                        <w:rFonts w:ascii="Myriad Pro" w:eastAsia="Myriad Pro" w:hAnsi="Myriad Pro" w:cs="Myriad Pro"/>
                        <w:color w:val="20275C"/>
                        <w:sz w:val="17"/>
                        <w:szCs w:val="17"/>
                      </w:rPr>
                      <w:t>t</w:t>
                    </w:r>
                    <w:r>
                      <w:rPr>
                        <w:rFonts w:ascii="Myriad Pro" w:eastAsia="Myriad Pro" w:hAnsi="Myriad Pro" w:cs="Myriad Pro"/>
                        <w:color w:val="20275C"/>
                        <w:spacing w:val="1"/>
                        <w:sz w:val="17"/>
                        <w:szCs w:val="17"/>
                      </w:rPr>
                      <w:t>o</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i</w:t>
                    </w:r>
                    <w:r>
                      <w:rPr>
                        <w:rFonts w:ascii="Myriad Pro" w:eastAsia="Myriad Pro" w:hAnsi="Myriad Pro" w:cs="Myriad Pro"/>
                        <w:color w:val="20275C"/>
                        <w:sz w:val="17"/>
                        <w:szCs w:val="17"/>
                      </w:rPr>
                      <w:t>a</w:t>
                    </w:r>
                    <w:r>
                      <w:rPr>
                        <w:rFonts w:ascii="Myriad Pro" w:eastAsia="Myriad Pro" w:hAnsi="Myriad Pro" w:cs="Myriad Pro"/>
                        <w:color w:val="20275C"/>
                        <w:spacing w:val="3"/>
                        <w:sz w:val="17"/>
                        <w:szCs w:val="17"/>
                      </w:rPr>
                      <w:t xml:space="preserve"> </w:t>
                    </w:r>
                    <w:r>
                      <w:rPr>
                        <w:rFonts w:ascii="Myriad Pro" w:eastAsia="Myriad Pro" w:hAnsi="Myriad Pro" w:cs="Myriad Pro"/>
                        <w:color w:val="20275C"/>
                        <w:spacing w:val="1"/>
                        <w:sz w:val="17"/>
                        <w:szCs w:val="17"/>
                      </w:rPr>
                      <w:t>3001.</w:t>
                    </w:r>
                  </w:p>
                </w:txbxContent>
              </v:textbox>
              <w10:wrap anchorx="page" anchory="page"/>
            </v:shape>
          </w:pict>
        </mc:Fallback>
      </mc:AlternateContent>
    </w:r>
    <w:r w:rsidRPr="00021286">
      <w:rPr>
        <w:noProof/>
        <w:lang w:val="en-AU" w:eastAsia="en-AU"/>
      </w:rPr>
      <w:drawing>
        <wp:anchor distT="0" distB="0" distL="114300" distR="114300" simplePos="0" relativeHeight="251664896" behindDoc="1" locked="0" layoutInCell="1" allowOverlap="1" wp14:anchorId="4D895434" wp14:editId="28703193">
          <wp:simplePos x="0" y="0"/>
          <wp:positionH relativeFrom="column">
            <wp:posOffset>5331460</wp:posOffset>
          </wp:positionH>
          <wp:positionV relativeFrom="paragraph">
            <wp:posOffset>-65405</wp:posOffset>
          </wp:positionV>
          <wp:extent cx="1158240" cy="1120775"/>
          <wp:effectExtent l="57150" t="57150" r="41910" b="41275"/>
          <wp:wrapTight wrapText="bothSides">
            <wp:wrapPolygon edited="0">
              <wp:start x="-1066" y="-1101"/>
              <wp:lineTo x="-1066" y="22028"/>
              <wp:lineTo x="22026" y="22028"/>
              <wp:lineTo x="22026" y="-1101"/>
              <wp:lineTo x="-1066" y="-1101"/>
            </wp:wrapPolygon>
          </wp:wrapTight>
          <wp:docPr id="17" name="Picture 17" descr="PA-Vertical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rtical Logo-RGB.png"/>
                  <pic:cNvPicPr/>
                </pic:nvPicPr>
                <pic:blipFill>
                  <a:blip r:embed="rId1">
                    <a:extLst>
                      <a:ext uri="{28A0092B-C50C-407E-A947-70E740481C1C}">
                        <a14:useLocalDpi xmlns:a14="http://schemas.microsoft.com/office/drawing/2010/main" val="0"/>
                      </a:ext>
                    </a:extLst>
                  </a:blip>
                  <a:stretch>
                    <a:fillRect/>
                  </a:stretch>
                </pic:blipFill>
                <pic:spPr>
                  <a:xfrm>
                    <a:off x="0" y="0"/>
                    <a:ext cx="1158240" cy="1120775"/>
                  </a:xfrm>
                  <a:prstGeom prst="rect">
                    <a:avLst/>
                  </a:prstGeom>
                  <a:scene3d>
                    <a:camera prst="orthographicFront"/>
                    <a:lightRig rig="threePt" dir="t"/>
                  </a:scene3d>
                  <a:sp3d/>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542422"/>
      <w:docPartObj>
        <w:docPartGallery w:val="Page Numbers (Top of Page)"/>
        <w:docPartUnique/>
      </w:docPartObj>
    </w:sdtPr>
    <w:sdtEndPr>
      <w:rPr>
        <w:noProof/>
      </w:rPr>
    </w:sdtEndPr>
    <w:sdtContent>
      <w:p w:rsidR="00ED25F5" w:rsidRDefault="00ED25F5">
        <w:pPr>
          <w:pStyle w:val="Header"/>
          <w:jc w:val="center"/>
        </w:pPr>
        <w:r>
          <w:fldChar w:fldCharType="begin"/>
        </w:r>
        <w:r>
          <w:instrText xml:space="preserve"> PAGE   \* MERGEFORMAT </w:instrText>
        </w:r>
        <w:r>
          <w:fldChar w:fldCharType="separate"/>
        </w:r>
        <w:r w:rsidR="00D11488">
          <w:rPr>
            <w:noProof/>
          </w:rPr>
          <w:t>2</w:t>
        </w:r>
        <w:r>
          <w:rPr>
            <w:noProof/>
          </w:rPr>
          <w:fldChar w:fldCharType="end"/>
        </w:r>
      </w:p>
    </w:sdtContent>
  </w:sdt>
  <w:p w:rsidR="00ED25F5" w:rsidRDefault="00ED25F5" w:rsidP="00DF41DA">
    <w:pPr>
      <w:pStyle w:val="Header1"/>
      <w:tabs>
        <w:tab w:val="left" w:pos="8222"/>
      </w:tabs>
      <w:ind w:right="-5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01C2"/>
    <w:multiLevelType w:val="hybridMultilevel"/>
    <w:tmpl w:val="67024F98"/>
    <w:lvl w:ilvl="0" w:tplc="E6D624F2">
      <w:start w:val="1"/>
      <w:numFmt w:val="decimal"/>
      <w:pStyle w:val="NumberedPoint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CE2D33"/>
    <w:multiLevelType w:val="hybridMultilevel"/>
    <w:tmpl w:val="8FE4A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E5F7BF6"/>
    <w:multiLevelType w:val="hybridMultilevel"/>
    <w:tmpl w:val="8076A568"/>
    <w:lvl w:ilvl="0" w:tplc="DA28C6A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8C915D4"/>
    <w:multiLevelType w:val="hybridMultilevel"/>
    <w:tmpl w:val="D6202A68"/>
    <w:lvl w:ilvl="0" w:tplc="5FB62054">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D1"/>
    <w:rsid w:val="00021286"/>
    <w:rsid w:val="00072CDD"/>
    <w:rsid w:val="00125FE5"/>
    <w:rsid w:val="001A0F2F"/>
    <w:rsid w:val="0022681F"/>
    <w:rsid w:val="002464DF"/>
    <w:rsid w:val="002F1EAB"/>
    <w:rsid w:val="00325B4B"/>
    <w:rsid w:val="003A2EBD"/>
    <w:rsid w:val="003B75EF"/>
    <w:rsid w:val="003C3943"/>
    <w:rsid w:val="003E05B3"/>
    <w:rsid w:val="004D5E08"/>
    <w:rsid w:val="004F2F15"/>
    <w:rsid w:val="005453C8"/>
    <w:rsid w:val="00564482"/>
    <w:rsid w:val="00584DF6"/>
    <w:rsid w:val="00693261"/>
    <w:rsid w:val="0069635C"/>
    <w:rsid w:val="006B02B9"/>
    <w:rsid w:val="006F46F6"/>
    <w:rsid w:val="007B66FA"/>
    <w:rsid w:val="00827160"/>
    <w:rsid w:val="00954E99"/>
    <w:rsid w:val="00990B3F"/>
    <w:rsid w:val="009F4E09"/>
    <w:rsid w:val="00A42EA0"/>
    <w:rsid w:val="00A81717"/>
    <w:rsid w:val="00A84A1C"/>
    <w:rsid w:val="00B475BB"/>
    <w:rsid w:val="00B6162B"/>
    <w:rsid w:val="00B764DC"/>
    <w:rsid w:val="00B867DA"/>
    <w:rsid w:val="00BC044E"/>
    <w:rsid w:val="00BE41E3"/>
    <w:rsid w:val="00BE4ABC"/>
    <w:rsid w:val="00C34D2F"/>
    <w:rsid w:val="00C424DE"/>
    <w:rsid w:val="00D06D43"/>
    <w:rsid w:val="00D11488"/>
    <w:rsid w:val="00D13DBA"/>
    <w:rsid w:val="00D5101A"/>
    <w:rsid w:val="00D64852"/>
    <w:rsid w:val="00D753CE"/>
    <w:rsid w:val="00DC1FD8"/>
    <w:rsid w:val="00DC426F"/>
    <w:rsid w:val="00DD3217"/>
    <w:rsid w:val="00DD7105"/>
    <w:rsid w:val="00DF41DA"/>
    <w:rsid w:val="00E501A3"/>
    <w:rsid w:val="00E520D5"/>
    <w:rsid w:val="00E52DD1"/>
    <w:rsid w:val="00ED25F5"/>
    <w:rsid w:val="00F06ABD"/>
    <w:rsid w:val="00F31B99"/>
    <w:rsid w:val="00FC1197"/>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267">
    <w:lsdException w:name="header" w:uiPriority="99"/>
    <w:lsdException w:name="Hyperlink" w:uiPriority="99"/>
    <w:lsdException w:name="List Paragraph" w:uiPriority="34" w:qFormat="1"/>
  </w:latentStyles>
  <w:style w:type="paragraph" w:default="1" w:styleId="Normal">
    <w:name w:val="Normal"/>
    <w:uiPriority w:val="1"/>
    <w:qFormat/>
    <w:rsid w:val="00E52DD1"/>
  </w:style>
  <w:style w:type="paragraph" w:styleId="Heading1">
    <w:name w:val="heading 1"/>
    <w:basedOn w:val="Normal"/>
    <w:next w:val="Normal"/>
    <w:link w:val="Heading1Char"/>
    <w:uiPriority w:val="9"/>
    <w:qFormat/>
    <w:rsid w:val="00827160"/>
    <w:pPr>
      <w:keepNext/>
      <w:keepLines/>
      <w:spacing w:before="480"/>
      <w:outlineLvl w:val="0"/>
    </w:pPr>
    <w:rPr>
      <w:rFonts w:ascii="Arial" w:eastAsiaTheme="majorEastAsia" w:hAnsi="Arial" w:cstheme="majorBidi"/>
      <w:bCs/>
      <w:color w:val="001E60"/>
      <w:sz w:val="52"/>
      <w:szCs w:val="32"/>
    </w:rPr>
  </w:style>
  <w:style w:type="paragraph" w:styleId="Heading2">
    <w:name w:val="heading 2"/>
    <w:basedOn w:val="Normal"/>
    <w:next w:val="Normal"/>
    <w:link w:val="Heading2Char"/>
    <w:rsid w:val="00827160"/>
    <w:pPr>
      <w:keepNext/>
      <w:keepLines/>
      <w:spacing w:before="120" w:after="120"/>
      <w:outlineLvl w:val="1"/>
    </w:pPr>
    <w:rPr>
      <w:rFonts w:ascii="Arial" w:eastAsiaTheme="majorEastAsia" w:hAnsi="Arial" w:cstheme="majorBidi"/>
      <w:bCs/>
      <w:color w:val="001E60"/>
      <w:sz w:val="30"/>
      <w:szCs w:val="26"/>
    </w:rPr>
  </w:style>
  <w:style w:type="paragraph" w:styleId="Heading3">
    <w:name w:val="heading 3"/>
    <w:basedOn w:val="Normal"/>
    <w:next w:val="Normal"/>
    <w:link w:val="Heading3Char"/>
    <w:rsid w:val="00827160"/>
    <w:pPr>
      <w:keepNext/>
      <w:keepLines/>
      <w:spacing w:before="120" w:after="120"/>
      <w:outlineLvl w:val="2"/>
    </w:pPr>
    <w:rPr>
      <w:rFonts w:ascii="Arial" w:eastAsiaTheme="majorEastAsia" w:hAnsi="Arial" w:cstheme="majorBidi"/>
      <w:b/>
      <w:bCs/>
      <w:color w:val="001E6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7160"/>
    <w:pPr>
      <w:spacing w:before="60" w:after="60"/>
    </w:pPr>
    <w:rPr>
      <w:rFonts w:ascii="Arial" w:eastAsia="Myriad Pro Semibold" w:hAnsi="Arial"/>
      <w:bCs/>
      <w:szCs w:val="16"/>
    </w:rPr>
  </w:style>
  <w:style w:type="paragraph" w:styleId="ListParagraph">
    <w:name w:val="List Paragraph"/>
    <w:basedOn w:val="Normal"/>
    <w:uiPriority w:val="34"/>
    <w:qFormat/>
    <w:rsid w:val="00E52DD1"/>
  </w:style>
  <w:style w:type="paragraph" w:styleId="Header">
    <w:name w:val="header"/>
    <w:basedOn w:val="Normal"/>
    <w:link w:val="HeaderChar"/>
    <w:uiPriority w:val="99"/>
    <w:unhideWhenUsed/>
    <w:rsid w:val="00DD7105"/>
    <w:pPr>
      <w:tabs>
        <w:tab w:val="center" w:pos="4320"/>
        <w:tab w:val="right" w:pos="8640"/>
      </w:tabs>
    </w:pPr>
  </w:style>
  <w:style w:type="character" w:customStyle="1" w:styleId="HeaderChar">
    <w:name w:val="Header Char"/>
    <w:basedOn w:val="DefaultParagraphFont"/>
    <w:link w:val="Header"/>
    <w:uiPriority w:val="99"/>
    <w:rsid w:val="00DD7105"/>
  </w:style>
  <w:style w:type="paragraph" w:styleId="Footer">
    <w:name w:val="footer"/>
    <w:basedOn w:val="Normal"/>
    <w:link w:val="FooterChar"/>
    <w:uiPriority w:val="99"/>
    <w:unhideWhenUsed/>
    <w:rsid w:val="00DD7105"/>
    <w:pPr>
      <w:tabs>
        <w:tab w:val="center" w:pos="4320"/>
        <w:tab w:val="right" w:pos="8640"/>
      </w:tabs>
    </w:pPr>
  </w:style>
  <w:style w:type="character" w:customStyle="1" w:styleId="FooterChar">
    <w:name w:val="Footer Char"/>
    <w:basedOn w:val="DefaultParagraphFont"/>
    <w:link w:val="Footer"/>
    <w:uiPriority w:val="99"/>
    <w:rsid w:val="00DD7105"/>
  </w:style>
  <w:style w:type="character" w:customStyle="1" w:styleId="BodyTextChar">
    <w:name w:val="Body Text Char"/>
    <w:basedOn w:val="DefaultParagraphFont"/>
    <w:link w:val="BodyText"/>
    <w:uiPriority w:val="1"/>
    <w:rsid w:val="00827160"/>
    <w:rPr>
      <w:rFonts w:ascii="Arial" w:eastAsia="Myriad Pro Semibold" w:hAnsi="Arial"/>
      <w:bCs/>
      <w:szCs w:val="16"/>
    </w:rPr>
  </w:style>
  <w:style w:type="character" w:customStyle="1" w:styleId="Heading1Char">
    <w:name w:val="Heading 1 Char"/>
    <w:basedOn w:val="DefaultParagraphFont"/>
    <w:link w:val="Heading1"/>
    <w:uiPriority w:val="9"/>
    <w:rsid w:val="00827160"/>
    <w:rPr>
      <w:rFonts w:ascii="Arial" w:eastAsiaTheme="majorEastAsia" w:hAnsi="Arial" w:cstheme="majorBidi"/>
      <w:bCs/>
      <w:color w:val="001E60"/>
      <w:sz w:val="52"/>
      <w:szCs w:val="32"/>
    </w:rPr>
  </w:style>
  <w:style w:type="character" w:customStyle="1" w:styleId="Heading2Char">
    <w:name w:val="Heading 2 Char"/>
    <w:basedOn w:val="DefaultParagraphFont"/>
    <w:link w:val="Heading2"/>
    <w:rsid w:val="00827160"/>
    <w:rPr>
      <w:rFonts w:ascii="Arial" w:eastAsiaTheme="majorEastAsia" w:hAnsi="Arial" w:cstheme="majorBidi"/>
      <w:bCs/>
      <w:color w:val="001E60"/>
      <w:sz w:val="30"/>
      <w:szCs w:val="26"/>
    </w:rPr>
  </w:style>
  <w:style w:type="character" w:customStyle="1" w:styleId="Heading3Char">
    <w:name w:val="Heading 3 Char"/>
    <w:basedOn w:val="DefaultParagraphFont"/>
    <w:link w:val="Heading3"/>
    <w:rsid w:val="00827160"/>
    <w:rPr>
      <w:rFonts w:ascii="Arial" w:eastAsiaTheme="majorEastAsia" w:hAnsi="Arial" w:cstheme="majorBidi"/>
      <w:b/>
      <w:bCs/>
      <w:color w:val="001E60"/>
      <w:sz w:val="26"/>
    </w:rPr>
  </w:style>
  <w:style w:type="paragraph" w:customStyle="1" w:styleId="Header1">
    <w:name w:val="Header1"/>
    <w:basedOn w:val="Normal"/>
    <w:uiPriority w:val="1"/>
    <w:qFormat/>
    <w:rsid w:val="00DC426F"/>
    <w:pPr>
      <w:widowControl/>
      <w:spacing w:line="234" w:lineRule="atLeast"/>
      <w:jc w:val="right"/>
    </w:pPr>
    <w:rPr>
      <w:rFonts w:ascii="Arial" w:hAnsi="Arial" w:cs="Times New Roman"/>
      <w:color w:val="000000"/>
      <w:sz w:val="18"/>
      <w:szCs w:val="18"/>
      <w:lang w:val="en-AU"/>
    </w:rPr>
  </w:style>
  <w:style w:type="paragraph" w:customStyle="1" w:styleId="BulletPoints">
    <w:name w:val="Bullet Points"/>
    <w:basedOn w:val="BodyText"/>
    <w:uiPriority w:val="1"/>
    <w:qFormat/>
    <w:rsid w:val="009F4E09"/>
    <w:pPr>
      <w:numPr>
        <w:numId w:val="2"/>
      </w:numPr>
    </w:pPr>
  </w:style>
  <w:style w:type="paragraph" w:customStyle="1" w:styleId="NumberedPoints">
    <w:name w:val="Numbered Points"/>
    <w:basedOn w:val="BodyText"/>
    <w:uiPriority w:val="1"/>
    <w:qFormat/>
    <w:rsid w:val="009F4E09"/>
    <w:pPr>
      <w:numPr>
        <w:numId w:val="3"/>
      </w:numPr>
    </w:pPr>
  </w:style>
  <w:style w:type="paragraph" w:styleId="Revision">
    <w:name w:val="Revision"/>
    <w:hidden/>
    <w:rsid w:val="00564482"/>
    <w:pPr>
      <w:widowControl/>
    </w:pPr>
  </w:style>
  <w:style w:type="paragraph" w:styleId="BalloonText">
    <w:name w:val="Balloon Text"/>
    <w:basedOn w:val="Normal"/>
    <w:link w:val="BalloonTextChar"/>
    <w:rsid w:val="00564482"/>
    <w:rPr>
      <w:rFonts w:ascii="Tahoma" w:hAnsi="Tahoma" w:cs="Tahoma"/>
      <w:sz w:val="16"/>
      <w:szCs w:val="16"/>
    </w:rPr>
  </w:style>
  <w:style w:type="character" w:customStyle="1" w:styleId="BalloonTextChar">
    <w:name w:val="Balloon Text Char"/>
    <w:basedOn w:val="DefaultParagraphFont"/>
    <w:link w:val="BalloonText"/>
    <w:rsid w:val="00564482"/>
    <w:rPr>
      <w:rFonts w:ascii="Tahoma" w:hAnsi="Tahoma" w:cs="Tahoma"/>
      <w:sz w:val="16"/>
      <w:szCs w:val="16"/>
    </w:rPr>
  </w:style>
  <w:style w:type="paragraph" w:customStyle="1" w:styleId="Default">
    <w:name w:val="Default"/>
    <w:rsid w:val="0069635C"/>
    <w:pPr>
      <w:widowControl/>
      <w:autoSpaceDE w:val="0"/>
      <w:autoSpaceDN w:val="0"/>
      <w:adjustRightInd w:val="0"/>
    </w:pPr>
    <w:rPr>
      <w:rFonts w:ascii="Times New Roman" w:hAnsi="Times New Roman" w:cs="Times New Roman"/>
      <w:color w:val="000000"/>
      <w:sz w:val="24"/>
      <w:szCs w:val="24"/>
      <w:lang w:val="en-AU"/>
    </w:rPr>
  </w:style>
  <w:style w:type="character" w:customStyle="1" w:styleId="apple-style-span">
    <w:name w:val="apple-style-span"/>
    <w:basedOn w:val="DefaultParagraphFont"/>
    <w:rsid w:val="0069635C"/>
  </w:style>
  <w:style w:type="character" w:styleId="Hyperlink">
    <w:name w:val="Hyperlink"/>
    <w:basedOn w:val="DefaultParagraphFont"/>
    <w:uiPriority w:val="99"/>
    <w:unhideWhenUsed/>
    <w:rsid w:val="00BC04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267">
    <w:lsdException w:name="header" w:uiPriority="99"/>
    <w:lsdException w:name="Hyperlink" w:uiPriority="99"/>
    <w:lsdException w:name="List Paragraph" w:uiPriority="34" w:qFormat="1"/>
  </w:latentStyles>
  <w:style w:type="paragraph" w:default="1" w:styleId="Normal">
    <w:name w:val="Normal"/>
    <w:uiPriority w:val="1"/>
    <w:qFormat/>
    <w:rsid w:val="00E52DD1"/>
  </w:style>
  <w:style w:type="paragraph" w:styleId="Heading1">
    <w:name w:val="heading 1"/>
    <w:basedOn w:val="Normal"/>
    <w:next w:val="Normal"/>
    <w:link w:val="Heading1Char"/>
    <w:uiPriority w:val="9"/>
    <w:qFormat/>
    <w:rsid w:val="00827160"/>
    <w:pPr>
      <w:keepNext/>
      <w:keepLines/>
      <w:spacing w:before="480"/>
      <w:outlineLvl w:val="0"/>
    </w:pPr>
    <w:rPr>
      <w:rFonts w:ascii="Arial" w:eastAsiaTheme="majorEastAsia" w:hAnsi="Arial" w:cstheme="majorBidi"/>
      <w:bCs/>
      <w:color w:val="001E60"/>
      <w:sz w:val="52"/>
      <w:szCs w:val="32"/>
    </w:rPr>
  </w:style>
  <w:style w:type="paragraph" w:styleId="Heading2">
    <w:name w:val="heading 2"/>
    <w:basedOn w:val="Normal"/>
    <w:next w:val="Normal"/>
    <w:link w:val="Heading2Char"/>
    <w:rsid w:val="00827160"/>
    <w:pPr>
      <w:keepNext/>
      <w:keepLines/>
      <w:spacing w:before="120" w:after="120"/>
      <w:outlineLvl w:val="1"/>
    </w:pPr>
    <w:rPr>
      <w:rFonts w:ascii="Arial" w:eastAsiaTheme="majorEastAsia" w:hAnsi="Arial" w:cstheme="majorBidi"/>
      <w:bCs/>
      <w:color w:val="001E60"/>
      <w:sz w:val="30"/>
      <w:szCs w:val="26"/>
    </w:rPr>
  </w:style>
  <w:style w:type="paragraph" w:styleId="Heading3">
    <w:name w:val="heading 3"/>
    <w:basedOn w:val="Normal"/>
    <w:next w:val="Normal"/>
    <w:link w:val="Heading3Char"/>
    <w:rsid w:val="00827160"/>
    <w:pPr>
      <w:keepNext/>
      <w:keepLines/>
      <w:spacing w:before="120" w:after="120"/>
      <w:outlineLvl w:val="2"/>
    </w:pPr>
    <w:rPr>
      <w:rFonts w:ascii="Arial" w:eastAsiaTheme="majorEastAsia" w:hAnsi="Arial" w:cstheme="majorBidi"/>
      <w:b/>
      <w:bCs/>
      <w:color w:val="001E6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7160"/>
    <w:pPr>
      <w:spacing w:before="60" w:after="60"/>
    </w:pPr>
    <w:rPr>
      <w:rFonts w:ascii="Arial" w:eastAsia="Myriad Pro Semibold" w:hAnsi="Arial"/>
      <w:bCs/>
      <w:szCs w:val="16"/>
    </w:rPr>
  </w:style>
  <w:style w:type="paragraph" w:styleId="ListParagraph">
    <w:name w:val="List Paragraph"/>
    <w:basedOn w:val="Normal"/>
    <w:uiPriority w:val="34"/>
    <w:qFormat/>
    <w:rsid w:val="00E52DD1"/>
  </w:style>
  <w:style w:type="paragraph" w:styleId="Header">
    <w:name w:val="header"/>
    <w:basedOn w:val="Normal"/>
    <w:link w:val="HeaderChar"/>
    <w:uiPriority w:val="99"/>
    <w:unhideWhenUsed/>
    <w:rsid w:val="00DD7105"/>
    <w:pPr>
      <w:tabs>
        <w:tab w:val="center" w:pos="4320"/>
        <w:tab w:val="right" w:pos="8640"/>
      </w:tabs>
    </w:pPr>
  </w:style>
  <w:style w:type="character" w:customStyle="1" w:styleId="HeaderChar">
    <w:name w:val="Header Char"/>
    <w:basedOn w:val="DefaultParagraphFont"/>
    <w:link w:val="Header"/>
    <w:uiPriority w:val="99"/>
    <w:rsid w:val="00DD7105"/>
  </w:style>
  <w:style w:type="paragraph" w:styleId="Footer">
    <w:name w:val="footer"/>
    <w:basedOn w:val="Normal"/>
    <w:link w:val="FooterChar"/>
    <w:uiPriority w:val="99"/>
    <w:unhideWhenUsed/>
    <w:rsid w:val="00DD7105"/>
    <w:pPr>
      <w:tabs>
        <w:tab w:val="center" w:pos="4320"/>
        <w:tab w:val="right" w:pos="8640"/>
      </w:tabs>
    </w:pPr>
  </w:style>
  <w:style w:type="character" w:customStyle="1" w:styleId="FooterChar">
    <w:name w:val="Footer Char"/>
    <w:basedOn w:val="DefaultParagraphFont"/>
    <w:link w:val="Footer"/>
    <w:uiPriority w:val="99"/>
    <w:rsid w:val="00DD7105"/>
  </w:style>
  <w:style w:type="character" w:customStyle="1" w:styleId="BodyTextChar">
    <w:name w:val="Body Text Char"/>
    <w:basedOn w:val="DefaultParagraphFont"/>
    <w:link w:val="BodyText"/>
    <w:uiPriority w:val="1"/>
    <w:rsid w:val="00827160"/>
    <w:rPr>
      <w:rFonts w:ascii="Arial" w:eastAsia="Myriad Pro Semibold" w:hAnsi="Arial"/>
      <w:bCs/>
      <w:szCs w:val="16"/>
    </w:rPr>
  </w:style>
  <w:style w:type="character" w:customStyle="1" w:styleId="Heading1Char">
    <w:name w:val="Heading 1 Char"/>
    <w:basedOn w:val="DefaultParagraphFont"/>
    <w:link w:val="Heading1"/>
    <w:uiPriority w:val="9"/>
    <w:rsid w:val="00827160"/>
    <w:rPr>
      <w:rFonts w:ascii="Arial" w:eastAsiaTheme="majorEastAsia" w:hAnsi="Arial" w:cstheme="majorBidi"/>
      <w:bCs/>
      <w:color w:val="001E60"/>
      <w:sz w:val="52"/>
      <w:szCs w:val="32"/>
    </w:rPr>
  </w:style>
  <w:style w:type="character" w:customStyle="1" w:styleId="Heading2Char">
    <w:name w:val="Heading 2 Char"/>
    <w:basedOn w:val="DefaultParagraphFont"/>
    <w:link w:val="Heading2"/>
    <w:rsid w:val="00827160"/>
    <w:rPr>
      <w:rFonts w:ascii="Arial" w:eastAsiaTheme="majorEastAsia" w:hAnsi="Arial" w:cstheme="majorBidi"/>
      <w:bCs/>
      <w:color w:val="001E60"/>
      <w:sz w:val="30"/>
      <w:szCs w:val="26"/>
    </w:rPr>
  </w:style>
  <w:style w:type="character" w:customStyle="1" w:styleId="Heading3Char">
    <w:name w:val="Heading 3 Char"/>
    <w:basedOn w:val="DefaultParagraphFont"/>
    <w:link w:val="Heading3"/>
    <w:rsid w:val="00827160"/>
    <w:rPr>
      <w:rFonts w:ascii="Arial" w:eastAsiaTheme="majorEastAsia" w:hAnsi="Arial" w:cstheme="majorBidi"/>
      <w:b/>
      <w:bCs/>
      <w:color w:val="001E60"/>
      <w:sz w:val="26"/>
    </w:rPr>
  </w:style>
  <w:style w:type="paragraph" w:customStyle="1" w:styleId="Header1">
    <w:name w:val="Header1"/>
    <w:basedOn w:val="Normal"/>
    <w:uiPriority w:val="1"/>
    <w:qFormat/>
    <w:rsid w:val="00DC426F"/>
    <w:pPr>
      <w:widowControl/>
      <w:spacing w:line="234" w:lineRule="atLeast"/>
      <w:jc w:val="right"/>
    </w:pPr>
    <w:rPr>
      <w:rFonts w:ascii="Arial" w:hAnsi="Arial" w:cs="Times New Roman"/>
      <w:color w:val="000000"/>
      <w:sz w:val="18"/>
      <w:szCs w:val="18"/>
      <w:lang w:val="en-AU"/>
    </w:rPr>
  </w:style>
  <w:style w:type="paragraph" w:customStyle="1" w:styleId="BulletPoints">
    <w:name w:val="Bullet Points"/>
    <w:basedOn w:val="BodyText"/>
    <w:uiPriority w:val="1"/>
    <w:qFormat/>
    <w:rsid w:val="009F4E09"/>
    <w:pPr>
      <w:numPr>
        <w:numId w:val="2"/>
      </w:numPr>
    </w:pPr>
  </w:style>
  <w:style w:type="paragraph" w:customStyle="1" w:styleId="NumberedPoints">
    <w:name w:val="Numbered Points"/>
    <w:basedOn w:val="BodyText"/>
    <w:uiPriority w:val="1"/>
    <w:qFormat/>
    <w:rsid w:val="009F4E09"/>
    <w:pPr>
      <w:numPr>
        <w:numId w:val="3"/>
      </w:numPr>
    </w:pPr>
  </w:style>
  <w:style w:type="paragraph" w:styleId="Revision">
    <w:name w:val="Revision"/>
    <w:hidden/>
    <w:rsid w:val="00564482"/>
    <w:pPr>
      <w:widowControl/>
    </w:pPr>
  </w:style>
  <w:style w:type="paragraph" w:styleId="BalloonText">
    <w:name w:val="Balloon Text"/>
    <w:basedOn w:val="Normal"/>
    <w:link w:val="BalloonTextChar"/>
    <w:rsid w:val="00564482"/>
    <w:rPr>
      <w:rFonts w:ascii="Tahoma" w:hAnsi="Tahoma" w:cs="Tahoma"/>
      <w:sz w:val="16"/>
      <w:szCs w:val="16"/>
    </w:rPr>
  </w:style>
  <w:style w:type="character" w:customStyle="1" w:styleId="BalloonTextChar">
    <w:name w:val="Balloon Text Char"/>
    <w:basedOn w:val="DefaultParagraphFont"/>
    <w:link w:val="BalloonText"/>
    <w:rsid w:val="00564482"/>
    <w:rPr>
      <w:rFonts w:ascii="Tahoma" w:hAnsi="Tahoma" w:cs="Tahoma"/>
      <w:sz w:val="16"/>
      <w:szCs w:val="16"/>
    </w:rPr>
  </w:style>
  <w:style w:type="paragraph" w:customStyle="1" w:styleId="Default">
    <w:name w:val="Default"/>
    <w:rsid w:val="0069635C"/>
    <w:pPr>
      <w:widowControl/>
      <w:autoSpaceDE w:val="0"/>
      <w:autoSpaceDN w:val="0"/>
      <w:adjustRightInd w:val="0"/>
    </w:pPr>
    <w:rPr>
      <w:rFonts w:ascii="Times New Roman" w:hAnsi="Times New Roman" w:cs="Times New Roman"/>
      <w:color w:val="000000"/>
      <w:sz w:val="24"/>
      <w:szCs w:val="24"/>
      <w:lang w:val="en-AU"/>
    </w:rPr>
  </w:style>
  <w:style w:type="character" w:customStyle="1" w:styleId="apple-style-span">
    <w:name w:val="apple-style-span"/>
    <w:basedOn w:val="DefaultParagraphFont"/>
    <w:rsid w:val="0069635C"/>
  </w:style>
  <w:style w:type="character" w:styleId="Hyperlink">
    <w:name w:val="Hyperlink"/>
    <w:basedOn w:val="DefaultParagraphFont"/>
    <w:uiPriority w:val="99"/>
    <w:unhideWhenUsed/>
    <w:rsid w:val="00BC04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22309">
      <w:bodyDiv w:val="1"/>
      <w:marLeft w:val="0"/>
      <w:marRight w:val="0"/>
      <w:marTop w:val="0"/>
      <w:marBottom w:val="0"/>
      <w:divBdr>
        <w:top w:val="none" w:sz="0" w:space="0" w:color="auto"/>
        <w:left w:val="none" w:sz="0" w:space="0" w:color="auto"/>
        <w:bottom w:val="none" w:sz="0" w:space="0" w:color="auto"/>
        <w:right w:val="none" w:sz="0" w:space="0" w:color="auto"/>
      </w:divBdr>
    </w:div>
    <w:div w:id="1017345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rastructure@pc.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info@professionalsaustralia.org.au" TargetMode="External"/><Relationship Id="rId1" Type="http://schemas.openxmlformats.org/officeDocument/2006/relationships/hyperlink" Target="http://www.professionalsaustrali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B2978-47D6-43BD-A7CF-009308D0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6509</Characters>
  <Application>Microsoft Office Word</Application>
  <DocSecurity>0</DocSecurity>
  <Lines>126</Lines>
  <Paragraphs>27</Paragraphs>
  <ScaleCrop>false</ScaleCrop>
  <HeadingPairs>
    <vt:vector size="2" baseType="variant">
      <vt:variant>
        <vt:lpstr>Title</vt:lpstr>
      </vt:variant>
      <vt:variant>
        <vt:i4>1</vt:i4>
      </vt:variant>
    </vt:vector>
  </HeadingPairs>
  <TitlesOfParts>
    <vt:vector size="1" baseType="lpstr">
      <vt:lpstr>Submission DR142 - Professionals Australia - Public Infrastructure - Public inquiry</vt:lpstr>
    </vt:vector>
  </TitlesOfParts>
  <Company>Professionals Australia</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DR142 - Professionals Australia - Public Infrastructure - Public inquiry</dc:title>
  <dc:creator>Professionals Australia</dc:creator>
  <cp:lastModifiedBy>Productivity Commission</cp:lastModifiedBy>
  <cp:revision>2</cp:revision>
  <cp:lastPrinted>2014-04-03T02:57:00Z</cp:lastPrinted>
  <dcterms:created xsi:type="dcterms:W3CDTF">2014-04-08T23:04:00Z</dcterms:created>
  <dcterms:modified xsi:type="dcterms:W3CDTF">2014-04-08T23:04:00Z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2013-07-22T00:00:00Z</vt:filetime>
  </property>
  <property fmtid="{D5CDD505-2E9C-101B-9397-08002B2CF9AE}" pid="3" name="LastSaved">
    <vt:filetime>2013-07-22T00:00:00Z</vt:filetime>
  </property>
</Properties>
</file>