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8D000" w14:textId="77777777" w:rsidR="006C111A" w:rsidRPr="006C111A" w:rsidRDefault="00580101" w:rsidP="00580101">
      <w:pPr>
        <w:pStyle w:val="Closing"/>
        <w:rPr>
          <w:rFonts w:ascii="Franklin Gothic Book" w:hAnsi="Franklin Gothic Book"/>
          <w:sz w:val="24"/>
          <w:szCs w:val="24"/>
        </w:rPr>
      </w:pPr>
      <w:r>
        <w:rPr>
          <w:rFonts w:ascii="Franklin Gothic Book" w:hAnsi="Franklin Gothic Book"/>
          <w:sz w:val="24"/>
          <w:szCs w:val="24"/>
        </w:rPr>
        <w:t>4 April 2014</w:t>
      </w:r>
    </w:p>
    <w:p w14:paraId="6BC061AB" w14:textId="77777777" w:rsidR="006C111A" w:rsidRPr="006C111A" w:rsidRDefault="00580101" w:rsidP="006C111A">
      <w:pPr>
        <w:pStyle w:val="Closing"/>
        <w:rPr>
          <w:rFonts w:ascii="Franklin Gothic Book" w:hAnsi="Franklin Gothic Book"/>
          <w:sz w:val="24"/>
          <w:szCs w:val="24"/>
        </w:rPr>
      </w:pPr>
      <w:r>
        <w:rPr>
          <w:rFonts w:ascii="Franklin Gothic Book" w:hAnsi="Franklin Gothic Book"/>
          <w:sz w:val="24"/>
          <w:szCs w:val="24"/>
        </w:rPr>
        <w:t>Public Infrastructure Inquiry</w:t>
      </w:r>
      <w:r w:rsidR="006C111A" w:rsidRPr="006C111A">
        <w:rPr>
          <w:rFonts w:ascii="Franklin Gothic Book" w:hAnsi="Franklin Gothic Book"/>
          <w:sz w:val="24"/>
          <w:szCs w:val="24"/>
        </w:rPr>
        <w:br/>
      </w:r>
      <w:r>
        <w:rPr>
          <w:rFonts w:ascii="Franklin Gothic Book" w:hAnsi="Franklin Gothic Book"/>
          <w:sz w:val="24"/>
          <w:szCs w:val="24"/>
        </w:rPr>
        <w:t>Productivity Commission</w:t>
      </w:r>
      <w:r w:rsidR="006C111A" w:rsidRPr="006C111A">
        <w:rPr>
          <w:rFonts w:ascii="Franklin Gothic Book" w:hAnsi="Franklin Gothic Book"/>
          <w:sz w:val="24"/>
          <w:szCs w:val="24"/>
        </w:rPr>
        <w:br/>
      </w:r>
      <w:r>
        <w:rPr>
          <w:rFonts w:ascii="Franklin Gothic Book" w:hAnsi="Franklin Gothic Book"/>
          <w:sz w:val="24"/>
          <w:szCs w:val="24"/>
        </w:rPr>
        <w:t>Locked bag 2, Collins Street East</w:t>
      </w:r>
      <w:r w:rsidR="006C111A" w:rsidRPr="006C111A">
        <w:rPr>
          <w:rFonts w:ascii="Franklin Gothic Book" w:hAnsi="Franklin Gothic Book"/>
          <w:sz w:val="24"/>
          <w:szCs w:val="24"/>
        </w:rPr>
        <w:br/>
      </w:r>
      <w:r>
        <w:rPr>
          <w:rFonts w:ascii="Franklin Gothic Book" w:hAnsi="Franklin Gothic Book"/>
          <w:sz w:val="24"/>
          <w:szCs w:val="24"/>
        </w:rPr>
        <w:t>Melbourne Vic 8003</w:t>
      </w:r>
    </w:p>
    <w:p w14:paraId="4E6FDCE0" w14:textId="77777777" w:rsidR="006C111A" w:rsidRPr="006C111A" w:rsidRDefault="006C111A" w:rsidP="006C111A">
      <w:pPr>
        <w:pStyle w:val="Closing"/>
        <w:rPr>
          <w:rFonts w:ascii="Franklin Gothic Book" w:hAnsi="Franklin Gothic Book"/>
          <w:sz w:val="24"/>
          <w:szCs w:val="24"/>
        </w:rPr>
      </w:pPr>
      <w:r w:rsidRPr="006C111A">
        <w:rPr>
          <w:rFonts w:ascii="Franklin Gothic Book" w:hAnsi="Franklin Gothic Book"/>
          <w:sz w:val="24"/>
          <w:szCs w:val="24"/>
        </w:rPr>
        <w:t xml:space="preserve">Dear </w:t>
      </w:r>
      <w:r w:rsidR="00580101">
        <w:rPr>
          <w:rFonts w:ascii="Franklin Gothic Book" w:hAnsi="Franklin Gothic Book"/>
          <w:sz w:val="24"/>
          <w:szCs w:val="24"/>
        </w:rPr>
        <w:t>Sir/Madam</w:t>
      </w:r>
      <w:r w:rsidR="00227318">
        <w:rPr>
          <w:rFonts w:ascii="Franklin Gothic Book" w:hAnsi="Franklin Gothic Book"/>
          <w:sz w:val="24"/>
          <w:szCs w:val="24"/>
        </w:rPr>
        <w:t>,</w:t>
      </w:r>
    </w:p>
    <w:p w14:paraId="34794BAD" w14:textId="77777777" w:rsidR="000F4BB3" w:rsidRPr="00217650" w:rsidRDefault="00580101" w:rsidP="000F4BB3">
      <w:pPr>
        <w:pStyle w:val="Closing"/>
        <w:rPr>
          <w:rFonts w:ascii="Franklin Gothic Book" w:hAnsi="Franklin Gothic Book"/>
          <w:b/>
          <w:sz w:val="24"/>
          <w:szCs w:val="24"/>
          <w:lang w:val="en-AU"/>
        </w:rPr>
      </w:pPr>
      <w:r>
        <w:rPr>
          <w:rFonts w:ascii="Franklin Gothic Book" w:hAnsi="Franklin Gothic Book"/>
          <w:b/>
          <w:sz w:val="24"/>
          <w:szCs w:val="24"/>
          <w:lang w:val="en-AU"/>
        </w:rPr>
        <w:t>Public Infrastructure Inquiry – Submission by IPWEA</w:t>
      </w:r>
    </w:p>
    <w:p w14:paraId="2C58FE92" w14:textId="77777777" w:rsidR="00A7331C" w:rsidRPr="00004680" w:rsidRDefault="00A7331C" w:rsidP="0027606D">
      <w:pPr>
        <w:pStyle w:val="Closing"/>
        <w:rPr>
          <w:rFonts w:ascii="Franklin Gothic Book" w:hAnsi="Franklin Gothic Book"/>
          <w:b/>
          <w:i/>
          <w:sz w:val="24"/>
          <w:szCs w:val="24"/>
          <w:lang w:val="en-AU"/>
        </w:rPr>
      </w:pPr>
      <w:r w:rsidRPr="00004680">
        <w:rPr>
          <w:rFonts w:ascii="Franklin Gothic Book" w:hAnsi="Franklin Gothic Book"/>
          <w:b/>
          <w:i/>
          <w:sz w:val="24"/>
          <w:szCs w:val="24"/>
          <w:lang w:val="en-AU"/>
        </w:rPr>
        <w:t>About IPWEA</w:t>
      </w:r>
    </w:p>
    <w:p w14:paraId="6D2AEEE5" w14:textId="77777777" w:rsidR="0027606D" w:rsidRPr="0027606D" w:rsidRDefault="0027606D" w:rsidP="0027606D">
      <w:pPr>
        <w:pStyle w:val="Closing"/>
        <w:rPr>
          <w:rFonts w:ascii="Franklin Gothic Book" w:hAnsi="Franklin Gothic Book"/>
          <w:sz w:val="24"/>
          <w:szCs w:val="24"/>
          <w:lang w:val="en-AU"/>
        </w:rPr>
      </w:pPr>
      <w:r>
        <w:rPr>
          <w:rFonts w:ascii="Franklin Gothic Book" w:hAnsi="Franklin Gothic Book"/>
          <w:sz w:val="24"/>
          <w:szCs w:val="24"/>
          <w:lang w:val="en-AU"/>
        </w:rPr>
        <w:t>IPWEA is the</w:t>
      </w:r>
      <w:r w:rsidRPr="0027606D">
        <w:rPr>
          <w:rFonts w:ascii="Franklin Gothic Book" w:hAnsi="Franklin Gothic Book"/>
          <w:sz w:val="24"/>
          <w:szCs w:val="24"/>
          <w:lang w:val="en-AU"/>
        </w:rPr>
        <w:t xml:space="preserve"> peak professional organisation providing member services and</w:t>
      </w:r>
      <w:r>
        <w:rPr>
          <w:rFonts w:ascii="Franklin Gothic Book" w:hAnsi="Franklin Gothic Book"/>
          <w:sz w:val="24"/>
          <w:szCs w:val="24"/>
          <w:lang w:val="en-AU"/>
        </w:rPr>
        <w:t xml:space="preserve"> advocacy for those </w:t>
      </w:r>
      <w:r w:rsidRPr="0027606D">
        <w:rPr>
          <w:rFonts w:ascii="Franklin Gothic Book" w:hAnsi="Franklin Gothic Book"/>
          <w:sz w:val="24"/>
          <w:szCs w:val="24"/>
          <w:lang w:val="en-AU"/>
        </w:rPr>
        <w:t xml:space="preserve">delivering public works and engineering services to the community. </w:t>
      </w:r>
    </w:p>
    <w:p w14:paraId="231BA873" w14:textId="77777777" w:rsidR="0027606D" w:rsidRPr="0027606D" w:rsidRDefault="0027606D" w:rsidP="0027606D">
      <w:pPr>
        <w:pStyle w:val="Closing"/>
        <w:rPr>
          <w:rFonts w:ascii="Franklin Gothic Book" w:hAnsi="Franklin Gothic Book"/>
          <w:sz w:val="24"/>
          <w:szCs w:val="24"/>
          <w:lang w:val="en-AU"/>
        </w:rPr>
      </w:pPr>
      <w:r w:rsidRPr="0027606D">
        <w:rPr>
          <w:rFonts w:ascii="Franklin Gothic Book" w:hAnsi="Franklin Gothic Book"/>
          <w:sz w:val="24"/>
          <w:szCs w:val="24"/>
          <w:lang w:val="en-AU"/>
        </w:rPr>
        <w:t xml:space="preserve">Our mission is to enhance the quality of life of </w:t>
      </w:r>
      <w:r w:rsidR="00514483">
        <w:rPr>
          <w:rFonts w:ascii="Franklin Gothic Book" w:hAnsi="Franklin Gothic Book"/>
          <w:sz w:val="24"/>
          <w:szCs w:val="24"/>
          <w:lang w:val="en-AU"/>
        </w:rPr>
        <w:t>c</w:t>
      </w:r>
      <w:r w:rsidRPr="0027606D">
        <w:rPr>
          <w:rFonts w:ascii="Franklin Gothic Book" w:hAnsi="Franklin Gothic Book"/>
          <w:sz w:val="24"/>
          <w:szCs w:val="24"/>
          <w:lang w:val="en-AU"/>
        </w:rPr>
        <w:t xml:space="preserve">ommunities through public works and </w:t>
      </w:r>
      <w:bookmarkStart w:id="0" w:name="_GoBack"/>
      <w:bookmarkEnd w:id="0"/>
      <w:r w:rsidRPr="0027606D">
        <w:rPr>
          <w:rFonts w:ascii="Franklin Gothic Book" w:hAnsi="Franklin Gothic Book"/>
          <w:sz w:val="24"/>
          <w:szCs w:val="24"/>
          <w:lang w:val="en-AU"/>
        </w:rPr>
        <w:t>services</w:t>
      </w:r>
      <w:r w:rsidR="00514483">
        <w:rPr>
          <w:rFonts w:ascii="Franklin Gothic Book" w:hAnsi="Franklin Gothic Book"/>
          <w:sz w:val="24"/>
          <w:szCs w:val="24"/>
          <w:lang w:val="en-AU"/>
        </w:rPr>
        <w:t xml:space="preserve"> across Australia and New Zealand and increasingly internationally</w:t>
      </w:r>
      <w:r w:rsidRPr="0027606D">
        <w:rPr>
          <w:rFonts w:ascii="Franklin Gothic Book" w:hAnsi="Franklin Gothic Book"/>
          <w:sz w:val="24"/>
          <w:szCs w:val="24"/>
          <w:lang w:val="en-AU"/>
        </w:rPr>
        <w:t>.</w:t>
      </w:r>
      <w:r>
        <w:rPr>
          <w:rFonts w:ascii="Franklin Gothic Book" w:hAnsi="Franklin Gothic Book"/>
          <w:sz w:val="24"/>
          <w:szCs w:val="24"/>
          <w:lang w:val="en-AU"/>
        </w:rPr>
        <w:t xml:space="preserve"> </w:t>
      </w:r>
      <w:r w:rsidRPr="0027606D">
        <w:rPr>
          <w:rFonts w:ascii="Franklin Gothic Book" w:hAnsi="Franklin Gothic Book"/>
          <w:sz w:val="24"/>
          <w:szCs w:val="24"/>
          <w:lang w:val="en-AU"/>
        </w:rPr>
        <w:t xml:space="preserve">IPWEA is a federation made up of a </w:t>
      </w:r>
      <w:r w:rsidR="00514483">
        <w:rPr>
          <w:rFonts w:ascii="Franklin Gothic Book" w:hAnsi="Franklin Gothic Book"/>
          <w:sz w:val="24"/>
          <w:szCs w:val="24"/>
          <w:lang w:val="en-AU"/>
        </w:rPr>
        <w:t xml:space="preserve">central Australasia </w:t>
      </w:r>
      <w:r w:rsidRPr="0027606D">
        <w:rPr>
          <w:rFonts w:ascii="Franklin Gothic Book" w:hAnsi="Franklin Gothic Book"/>
          <w:sz w:val="24"/>
          <w:szCs w:val="24"/>
          <w:lang w:val="en-AU"/>
        </w:rPr>
        <w:t xml:space="preserve">body and </w:t>
      </w:r>
      <w:r w:rsidR="00514483">
        <w:rPr>
          <w:rFonts w:ascii="Franklin Gothic Book" w:hAnsi="Franklin Gothic Book"/>
          <w:sz w:val="24"/>
          <w:szCs w:val="24"/>
          <w:lang w:val="en-AU"/>
        </w:rPr>
        <w:t>seven</w:t>
      </w:r>
      <w:r w:rsidRPr="0027606D">
        <w:rPr>
          <w:rFonts w:ascii="Franklin Gothic Book" w:hAnsi="Franklin Gothic Book"/>
          <w:sz w:val="24"/>
          <w:szCs w:val="24"/>
          <w:lang w:val="en-AU"/>
        </w:rPr>
        <w:t xml:space="preserve"> divisions. </w:t>
      </w:r>
    </w:p>
    <w:p w14:paraId="771A14EC" w14:textId="77777777" w:rsidR="00CE631B" w:rsidRDefault="0027606D" w:rsidP="0027606D">
      <w:pPr>
        <w:pStyle w:val="Closing"/>
        <w:rPr>
          <w:rFonts w:ascii="Franklin Gothic Book" w:hAnsi="Franklin Gothic Book"/>
          <w:sz w:val="24"/>
          <w:szCs w:val="24"/>
          <w:lang w:val="en-AU"/>
        </w:rPr>
      </w:pPr>
      <w:r>
        <w:rPr>
          <w:rFonts w:ascii="Franklin Gothic Book" w:hAnsi="Franklin Gothic Book"/>
          <w:sz w:val="24"/>
          <w:szCs w:val="24"/>
          <w:lang w:val="en-AU"/>
        </w:rPr>
        <w:t xml:space="preserve">Our main areas of focus are Infrastructure asset management, plant &amp; vehicle management, </w:t>
      </w:r>
      <w:r w:rsidR="00514483">
        <w:rPr>
          <w:rFonts w:ascii="Franklin Gothic Book" w:hAnsi="Franklin Gothic Book"/>
          <w:sz w:val="24"/>
          <w:szCs w:val="24"/>
          <w:lang w:val="en-AU"/>
        </w:rPr>
        <w:t xml:space="preserve">parks management and </w:t>
      </w:r>
      <w:r w:rsidR="00CE631B">
        <w:rPr>
          <w:rFonts w:ascii="Franklin Gothic Book" w:hAnsi="Franklin Gothic Book"/>
          <w:sz w:val="24"/>
          <w:szCs w:val="24"/>
          <w:lang w:val="en-AU"/>
        </w:rPr>
        <w:t>sustainability in public works.</w:t>
      </w:r>
    </w:p>
    <w:p w14:paraId="3EA19713" w14:textId="1F6D5310" w:rsidR="0027606D" w:rsidRDefault="00514483" w:rsidP="0027606D">
      <w:pPr>
        <w:pStyle w:val="Closing"/>
        <w:rPr>
          <w:rFonts w:ascii="Franklin Gothic Book" w:hAnsi="Franklin Gothic Book"/>
          <w:sz w:val="24"/>
          <w:szCs w:val="24"/>
          <w:lang w:val="en-AU"/>
        </w:rPr>
      </w:pPr>
      <w:r>
        <w:rPr>
          <w:rFonts w:ascii="Franklin Gothic Book" w:hAnsi="Franklin Gothic Book"/>
          <w:sz w:val="24"/>
          <w:szCs w:val="24"/>
          <w:lang w:val="en-AU"/>
        </w:rPr>
        <w:t>IPWEA researches and publishes many practical reference documents including the International Infrastructure Management Manual (IIMM), Australian Infrastructure Financial Management Guidelines (AIFMG) and a number of Practice Notes.</w:t>
      </w:r>
      <w:r w:rsidR="00CE631B" w:rsidRPr="00CE631B">
        <w:rPr>
          <w:rFonts w:ascii="Franklin Gothic Book" w:hAnsi="Franklin Gothic Book"/>
          <w:sz w:val="24"/>
          <w:szCs w:val="24"/>
          <w:lang w:val="en-AU"/>
        </w:rPr>
        <w:t xml:space="preserve"> </w:t>
      </w:r>
      <w:r w:rsidR="00CE631B">
        <w:rPr>
          <w:rFonts w:ascii="Franklin Gothic Book" w:hAnsi="Franklin Gothic Book"/>
          <w:sz w:val="24"/>
          <w:szCs w:val="24"/>
          <w:lang w:val="en-AU"/>
        </w:rPr>
        <w:t xml:space="preserve">See </w:t>
      </w:r>
      <w:hyperlink r:id="rId9" w:history="1">
        <w:r w:rsidR="0032068D">
          <w:rPr>
            <w:rStyle w:val="Hyperlink"/>
            <w:rFonts w:ascii="Franklin Gothic Book" w:hAnsi="Franklin Gothic Book"/>
            <w:sz w:val="24"/>
            <w:szCs w:val="24"/>
            <w:lang w:val="en-AU"/>
          </w:rPr>
          <w:t>http://</w:t>
        </w:r>
        <w:proofErr w:type="spellStart"/>
        <w:r w:rsidR="0032068D">
          <w:rPr>
            <w:rStyle w:val="Hyperlink"/>
            <w:rFonts w:ascii="Franklin Gothic Book" w:hAnsi="Franklin Gothic Book"/>
            <w:sz w:val="24"/>
            <w:szCs w:val="24"/>
            <w:lang w:val="en-AU"/>
          </w:rPr>
          <w:t>www.ipwea.org</w:t>
        </w:r>
        <w:proofErr w:type="spellEnd"/>
        <w:r w:rsidR="0032068D">
          <w:rPr>
            <w:rStyle w:val="Hyperlink"/>
            <w:rFonts w:ascii="Franklin Gothic Book" w:hAnsi="Franklin Gothic Book"/>
            <w:sz w:val="24"/>
            <w:szCs w:val="24"/>
            <w:lang w:val="en-AU"/>
          </w:rPr>
          <w:t>/</w:t>
        </w:r>
        <w:r w:rsidR="0032068D">
          <w:rPr>
            <w:rStyle w:val="Hyperlink"/>
            <w:rFonts w:ascii="Franklin Gothic Book" w:hAnsi="Franklin Gothic Book"/>
            <w:sz w:val="24"/>
            <w:szCs w:val="24"/>
            <w:lang w:val="en-AU"/>
          </w:rPr>
          <w:t>b</w:t>
        </w:r>
        <w:r w:rsidR="0032068D">
          <w:rPr>
            <w:rStyle w:val="Hyperlink"/>
            <w:rFonts w:ascii="Franklin Gothic Book" w:hAnsi="Franklin Gothic Book"/>
            <w:sz w:val="24"/>
            <w:szCs w:val="24"/>
            <w:lang w:val="en-AU"/>
          </w:rPr>
          <w:t>o</w:t>
        </w:r>
        <w:r w:rsidR="0032068D">
          <w:rPr>
            <w:rStyle w:val="Hyperlink"/>
            <w:rFonts w:ascii="Franklin Gothic Book" w:hAnsi="Franklin Gothic Book"/>
            <w:sz w:val="24"/>
            <w:szCs w:val="24"/>
            <w:lang w:val="en-AU"/>
          </w:rPr>
          <w:t>o</w:t>
        </w:r>
        <w:r w:rsidR="0032068D">
          <w:rPr>
            <w:rStyle w:val="Hyperlink"/>
            <w:rFonts w:ascii="Franklin Gothic Book" w:hAnsi="Franklin Gothic Book"/>
            <w:sz w:val="24"/>
            <w:szCs w:val="24"/>
            <w:lang w:val="en-AU"/>
          </w:rPr>
          <w:t>kshop</w:t>
        </w:r>
      </w:hyperlink>
      <w:r w:rsidR="00CE631B">
        <w:rPr>
          <w:rFonts w:ascii="Franklin Gothic Book" w:hAnsi="Franklin Gothic Book"/>
          <w:sz w:val="24"/>
          <w:szCs w:val="24"/>
          <w:lang w:val="en-AU"/>
        </w:rPr>
        <w:t>.</w:t>
      </w:r>
    </w:p>
    <w:p w14:paraId="582D78C3" w14:textId="77777777" w:rsidR="00514483" w:rsidRDefault="00514483" w:rsidP="0027606D">
      <w:pPr>
        <w:pStyle w:val="Closing"/>
        <w:rPr>
          <w:rFonts w:ascii="Franklin Gothic Book" w:hAnsi="Franklin Gothic Book"/>
          <w:sz w:val="24"/>
          <w:szCs w:val="24"/>
          <w:lang w:val="en-AU"/>
        </w:rPr>
      </w:pPr>
      <w:r>
        <w:rPr>
          <w:rFonts w:ascii="Franklin Gothic Book" w:hAnsi="Franklin Gothic Book"/>
          <w:sz w:val="24"/>
          <w:szCs w:val="24"/>
          <w:lang w:val="en-AU"/>
        </w:rPr>
        <w:t xml:space="preserve">IPWEA builds capacity in the main sectors of local government and public works through delivery of training workshops. These are delivered across Australia and New Zealand, </w:t>
      </w:r>
      <w:r w:rsidR="00A7331C">
        <w:rPr>
          <w:rFonts w:ascii="Franklin Gothic Book" w:hAnsi="Franklin Gothic Book"/>
          <w:sz w:val="24"/>
          <w:szCs w:val="24"/>
          <w:lang w:val="en-AU"/>
        </w:rPr>
        <w:t>but</w:t>
      </w:r>
      <w:r>
        <w:rPr>
          <w:rFonts w:ascii="Franklin Gothic Book" w:hAnsi="Franklin Gothic Book"/>
          <w:sz w:val="24"/>
          <w:szCs w:val="24"/>
          <w:lang w:val="en-AU"/>
        </w:rPr>
        <w:t xml:space="preserve"> also in several Provinces in Canada, </w:t>
      </w:r>
      <w:r w:rsidR="00A7331C">
        <w:rPr>
          <w:rFonts w:ascii="Franklin Gothic Book" w:hAnsi="Franklin Gothic Book"/>
          <w:sz w:val="24"/>
          <w:szCs w:val="24"/>
          <w:lang w:val="en-AU"/>
        </w:rPr>
        <w:t>to the Hong Kong Police and for the US Federal Highways (FHWA) and State Departments of Transportation. Our CEO has recently been reappointed to the FHWA Transportation Asset Management Expert Task Group.</w:t>
      </w:r>
    </w:p>
    <w:p w14:paraId="637EA7E8" w14:textId="77777777" w:rsidR="00A7331C" w:rsidRPr="00004680" w:rsidRDefault="00A7331C" w:rsidP="0027606D">
      <w:pPr>
        <w:pStyle w:val="Closing"/>
        <w:rPr>
          <w:rFonts w:ascii="Franklin Gothic Book" w:hAnsi="Franklin Gothic Book"/>
          <w:b/>
          <w:i/>
          <w:sz w:val="24"/>
          <w:szCs w:val="24"/>
          <w:lang w:val="en-AU"/>
        </w:rPr>
      </w:pPr>
      <w:r w:rsidRPr="00004680">
        <w:rPr>
          <w:rFonts w:ascii="Franklin Gothic Book" w:hAnsi="Franklin Gothic Book"/>
          <w:b/>
          <w:i/>
          <w:sz w:val="24"/>
          <w:szCs w:val="24"/>
          <w:lang w:val="en-AU"/>
        </w:rPr>
        <w:t>Focus of Submission</w:t>
      </w:r>
    </w:p>
    <w:p w14:paraId="0CFC4BAC" w14:textId="77777777" w:rsidR="00227318" w:rsidRDefault="00A7331C" w:rsidP="00EE5FEC">
      <w:pPr>
        <w:pStyle w:val="Closing"/>
        <w:rPr>
          <w:rFonts w:ascii="Franklin Gothic Book" w:hAnsi="Franklin Gothic Book"/>
          <w:sz w:val="24"/>
          <w:szCs w:val="24"/>
          <w:lang w:val="en-AU"/>
        </w:rPr>
      </w:pPr>
      <w:r>
        <w:rPr>
          <w:rFonts w:ascii="Franklin Gothic Book" w:hAnsi="Franklin Gothic Book"/>
          <w:sz w:val="24"/>
          <w:szCs w:val="24"/>
          <w:lang w:val="en-AU"/>
        </w:rPr>
        <w:t>IPWEA’s submission is focussed on three aspects:</w:t>
      </w:r>
    </w:p>
    <w:p w14:paraId="45EFB789" w14:textId="77777777" w:rsidR="00A7331C" w:rsidRDefault="00A7331C" w:rsidP="00A7331C">
      <w:pPr>
        <w:pStyle w:val="Closing"/>
        <w:numPr>
          <w:ilvl w:val="0"/>
          <w:numId w:val="15"/>
        </w:numPr>
        <w:rPr>
          <w:rFonts w:ascii="Franklin Gothic Book" w:hAnsi="Franklin Gothic Book"/>
          <w:sz w:val="24"/>
          <w:szCs w:val="24"/>
          <w:lang w:val="en-AU"/>
        </w:rPr>
      </w:pPr>
      <w:r>
        <w:rPr>
          <w:rFonts w:ascii="Franklin Gothic Book" w:hAnsi="Franklin Gothic Book"/>
          <w:sz w:val="24"/>
          <w:szCs w:val="24"/>
          <w:lang w:val="en-AU"/>
        </w:rPr>
        <w:t xml:space="preserve">The </w:t>
      </w:r>
      <w:r w:rsidR="002A3FDB">
        <w:rPr>
          <w:rFonts w:ascii="Franklin Gothic Book" w:hAnsi="Franklin Gothic Book"/>
          <w:sz w:val="24"/>
          <w:szCs w:val="24"/>
          <w:lang w:val="en-AU"/>
        </w:rPr>
        <w:t>Role &amp; Use of D</w:t>
      </w:r>
      <w:r>
        <w:rPr>
          <w:rFonts w:ascii="Franklin Gothic Book" w:hAnsi="Franklin Gothic Book"/>
          <w:sz w:val="24"/>
          <w:szCs w:val="24"/>
          <w:lang w:val="en-AU"/>
        </w:rPr>
        <w:t>ebt</w:t>
      </w:r>
      <w:r w:rsidR="002A3FDB">
        <w:rPr>
          <w:rFonts w:ascii="Franklin Gothic Book" w:hAnsi="Franklin Gothic Book"/>
          <w:sz w:val="24"/>
          <w:szCs w:val="24"/>
          <w:lang w:val="en-AU"/>
        </w:rPr>
        <w:t xml:space="preserve"> in Local Government</w:t>
      </w:r>
    </w:p>
    <w:p w14:paraId="1860E980" w14:textId="77777777" w:rsidR="00A7331C" w:rsidRDefault="00A7331C" w:rsidP="00A7331C">
      <w:pPr>
        <w:pStyle w:val="Closing"/>
        <w:numPr>
          <w:ilvl w:val="0"/>
          <w:numId w:val="15"/>
        </w:numPr>
        <w:rPr>
          <w:rFonts w:ascii="Franklin Gothic Book" w:hAnsi="Franklin Gothic Book"/>
          <w:sz w:val="24"/>
          <w:szCs w:val="24"/>
          <w:lang w:val="en-AU"/>
        </w:rPr>
      </w:pPr>
      <w:r>
        <w:rPr>
          <w:rFonts w:ascii="Franklin Gothic Book" w:hAnsi="Franklin Gothic Book"/>
          <w:sz w:val="24"/>
          <w:szCs w:val="24"/>
          <w:lang w:val="en-AU"/>
        </w:rPr>
        <w:t>Engineering Skills Shortage</w:t>
      </w:r>
    </w:p>
    <w:p w14:paraId="58EA8819" w14:textId="77777777" w:rsidR="00A7331C" w:rsidRDefault="00A7331C" w:rsidP="00A7331C">
      <w:pPr>
        <w:pStyle w:val="Closing"/>
        <w:numPr>
          <w:ilvl w:val="0"/>
          <w:numId w:val="15"/>
        </w:numPr>
        <w:rPr>
          <w:rFonts w:ascii="Franklin Gothic Book" w:hAnsi="Franklin Gothic Book"/>
          <w:sz w:val="24"/>
          <w:szCs w:val="24"/>
          <w:lang w:val="en-AU"/>
        </w:rPr>
      </w:pPr>
      <w:r>
        <w:rPr>
          <w:rFonts w:ascii="Franklin Gothic Book" w:hAnsi="Franklin Gothic Book"/>
          <w:sz w:val="24"/>
          <w:szCs w:val="24"/>
          <w:lang w:val="en-AU"/>
        </w:rPr>
        <w:t>National Registration of Engineers</w:t>
      </w:r>
    </w:p>
    <w:p w14:paraId="3874148E" w14:textId="77777777" w:rsidR="00A7331C" w:rsidRDefault="00A7331C" w:rsidP="002A3FDB">
      <w:pPr>
        <w:pStyle w:val="Closing"/>
        <w:keepNext/>
        <w:keepLines/>
        <w:rPr>
          <w:rFonts w:ascii="Franklin Gothic Book" w:hAnsi="Franklin Gothic Book"/>
          <w:b/>
          <w:sz w:val="24"/>
          <w:szCs w:val="24"/>
          <w:lang w:val="en-AU"/>
        </w:rPr>
      </w:pPr>
      <w:r w:rsidRPr="00A7331C">
        <w:rPr>
          <w:rFonts w:ascii="Franklin Gothic Book" w:hAnsi="Franklin Gothic Book"/>
          <w:b/>
          <w:sz w:val="24"/>
          <w:szCs w:val="24"/>
          <w:lang w:val="en-AU"/>
        </w:rPr>
        <w:lastRenderedPageBreak/>
        <w:t xml:space="preserve">1.  </w:t>
      </w:r>
      <w:r w:rsidR="002A3FDB">
        <w:rPr>
          <w:rFonts w:ascii="Franklin Gothic Book" w:hAnsi="Franklin Gothic Book"/>
          <w:b/>
          <w:sz w:val="24"/>
          <w:szCs w:val="24"/>
          <w:lang w:val="en-AU"/>
        </w:rPr>
        <w:t xml:space="preserve"> </w:t>
      </w:r>
      <w:r w:rsidRPr="00A7331C">
        <w:rPr>
          <w:rFonts w:ascii="Franklin Gothic Book" w:hAnsi="Franklin Gothic Book"/>
          <w:b/>
          <w:sz w:val="24"/>
          <w:szCs w:val="24"/>
          <w:lang w:val="en-AU"/>
        </w:rPr>
        <w:t xml:space="preserve"> The </w:t>
      </w:r>
      <w:r w:rsidR="002A3FDB">
        <w:rPr>
          <w:rFonts w:ascii="Franklin Gothic Book" w:hAnsi="Franklin Gothic Book"/>
          <w:b/>
          <w:sz w:val="24"/>
          <w:szCs w:val="24"/>
          <w:lang w:val="en-AU"/>
        </w:rPr>
        <w:t>Role &amp; Use of D</w:t>
      </w:r>
      <w:r w:rsidRPr="00A7331C">
        <w:rPr>
          <w:rFonts w:ascii="Franklin Gothic Book" w:hAnsi="Franklin Gothic Book"/>
          <w:b/>
          <w:sz w:val="24"/>
          <w:szCs w:val="24"/>
          <w:lang w:val="en-AU"/>
        </w:rPr>
        <w:t>ebt</w:t>
      </w:r>
      <w:r w:rsidR="002A3FDB">
        <w:rPr>
          <w:rFonts w:ascii="Franklin Gothic Book" w:hAnsi="Franklin Gothic Book"/>
          <w:b/>
          <w:sz w:val="24"/>
          <w:szCs w:val="24"/>
          <w:lang w:val="en-AU"/>
        </w:rPr>
        <w:t xml:space="preserve"> in Local Government</w:t>
      </w:r>
    </w:p>
    <w:p w14:paraId="58454D86" w14:textId="77777777" w:rsidR="002A3FDB" w:rsidRDefault="002A3FDB" w:rsidP="002A3FDB">
      <w:pPr>
        <w:pStyle w:val="Closing"/>
        <w:keepNext/>
        <w:keepLines/>
        <w:rPr>
          <w:rFonts w:ascii="Franklin Gothic Book" w:hAnsi="Franklin Gothic Book"/>
          <w:sz w:val="24"/>
          <w:szCs w:val="24"/>
          <w:lang w:val="en-AU"/>
        </w:rPr>
      </w:pPr>
      <w:r w:rsidRPr="002A3FDB">
        <w:rPr>
          <w:rFonts w:ascii="Franklin Gothic Book" w:hAnsi="Franklin Gothic Book"/>
          <w:sz w:val="24"/>
          <w:szCs w:val="24"/>
          <w:lang w:val="en-AU"/>
        </w:rPr>
        <w:t>Councils have more money in the bank t</w:t>
      </w:r>
      <w:r>
        <w:rPr>
          <w:rFonts w:ascii="Franklin Gothic Book" w:hAnsi="Franklin Gothic Book"/>
          <w:sz w:val="24"/>
          <w:szCs w:val="24"/>
          <w:lang w:val="en-AU"/>
        </w:rPr>
        <w:t>han they have debt, on average.</w:t>
      </w:r>
    </w:p>
    <w:p w14:paraId="75BBE186" w14:textId="77777777" w:rsidR="002A3FDB" w:rsidRPr="002A3FDB" w:rsidRDefault="002A3FDB" w:rsidP="002A3FDB">
      <w:pPr>
        <w:pStyle w:val="Closing"/>
        <w:keepNext/>
        <w:keepLines/>
        <w:rPr>
          <w:rFonts w:ascii="Franklin Gothic Book" w:hAnsi="Franklin Gothic Book"/>
          <w:sz w:val="24"/>
          <w:szCs w:val="24"/>
          <w:lang w:val="en-AU"/>
        </w:rPr>
      </w:pPr>
      <w:r w:rsidRPr="002A3FDB">
        <w:rPr>
          <w:rFonts w:ascii="Franklin Gothic Book" w:hAnsi="Franklin Gothic Book"/>
          <w:sz w:val="24"/>
          <w:szCs w:val="24"/>
          <w:lang w:val="en-AU"/>
        </w:rPr>
        <w:t xml:space="preserve">Local government has extraordinarily low levels of debt relative to the security and the level of its income base and the nature of its responsibilities. </w:t>
      </w:r>
    </w:p>
    <w:p w14:paraId="43C7B556" w14:textId="77777777" w:rsidR="00CE631B" w:rsidRDefault="002A3FDB" w:rsidP="002A3FDB">
      <w:pPr>
        <w:pStyle w:val="Closing"/>
        <w:rPr>
          <w:rFonts w:ascii="Franklin Gothic Book" w:hAnsi="Franklin Gothic Book"/>
          <w:sz w:val="24"/>
          <w:szCs w:val="24"/>
          <w:lang w:val="en-AU"/>
        </w:rPr>
      </w:pPr>
      <w:r w:rsidRPr="002A3FDB">
        <w:rPr>
          <w:rFonts w:ascii="Franklin Gothic Book" w:hAnsi="Franklin Gothic Book"/>
          <w:sz w:val="24"/>
          <w:szCs w:val="24"/>
          <w:lang w:val="en-AU"/>
        </w:rPr>
        <w:t xml:space="preserve">IPWEA and </w:t>
      </w:r>
      <w:r>
        <w:rPr>
          <w:rFonts w:ascii="Franklin Gothic Book" w:hAnsi="Franklin Gothic Book"/>
          <w:sz w:val="24"/>
          <w:szCs w:val="24"/>
          <w:lang w:val="en-AU"/>
        </w:rPr>
        <w:t>the Australian Centre of Excellence in Local Government (</w:t>
      </w:r>
      <w:r w:rsidRPr="002A3FDB">
        <w:rPr>
          <w:rFonts w:ascii="Franklin Gothic Book" w:hAnsi="Franklin Gothic Book"/>
          <w:sz w:val="24"/>
          <w:szCs w:val="24"/>
          <w:lang w:val="en-AU"/>
        </w:rPr>
        <w:t>ACELG</w:t>
      </w:r>
      <w:r>
        <w:rPr>
          <w:rFonts w:ascii="Franklin Gothic Book" w:hAnsi="Franklin Gothic Book"/>
          <w:sz w:val="24"/>
          <w:szCs w:val="24"/>
          <w:lang w:val="en-AU"/>
        </w:rPr>
        <w:t>) recently</w:t>
      </w:r>
      <w:r w:rsidRPr="002A3FDB">
        <w:rPr>
          <w:rFonts w:ascii="Franklin Gothic Book" w:hAnsi="Franklin Gothic Book"/>
          <w:sz w:val="24"/>
          <w:szCs w:val="24"/>
          <w:lang w:val="en-AU"/>
        </w:rPr>
        <w:t xml:space="preserve"> </w:t>
      </w:r>
      <w:r>
        <w:rPr>
          <w:rFonts w:ascii="Franklin Gothic Book" w:hAnsi="Franklin Gothic Book"/>
          <w:sz w:val="24"/>
          <w:szCs w:val="24"/>
          <w:lang w:val="en-AU"/>
        </w:rPr>
        <w:t>jointly</w:t>
      </w:r>
      <w:r w:rsidRPr="002A3FDB">
        <w:rPr>
          <w:rFonts w:ascii="Franklin Gothic Book" w:hAnsi="Franklin Gothic Book"/>
          <w:sz w:val="24"/>
          <w:szCs w:val="24"/>
          <w:lang w:val="en-AU"/>
        </w:rPr>
        <w:t xml:space="preserve"> release</w:t>
      </w:r>
      <w:r>
        <w:rPr>
          <w:rFonts w:ascii="Franklin Gothic Book" w:hAnsi="Franklin Gothic Book"/>
          <w:sz w:val="24"/>
          <w:szCs w:val="24"/>
          <w:lang w:val="en-AU"/>
        </w:rPr>
        <w:t>d</w:t>
      </w:r>
      <w:r w:rsidRPr="002A3FDB">
        <w:rPr>
          <w:rFonts w:ascii="Franklin Gothic Book" w:hAnsi="Franklin Gothic Book"/>
          <w:sz w:val="24"/>
          <w:szCs w:val="24"/>
          <w:lang w:val="en-AU"/>
        </w:rPr>
        <w:t xml:space="preserve"> a discussion paper titled “Debt is not a dirty Word – The Role and Use of Debt in Local Government”. IPWEA </w:t>
      </w:r>
      <w:r>
        <w:rPr>
          <w:rFonts w:ascii="Franklin Gothic Book" w:hAnsi="Franklin Gothic Book"/>
          <w:sz w:val="24"/>
          <w:szCs w:val="24"/>
          <w:lang w:val="en-AU"/>
        </w:rPr>
        <w:t xml:space="preserve">led the project and </w:t>
      </w:r>
      <w:r w:rsidRPr="002A3FDB">
        <w:rPr>
          <w:rFonts w:ascii="Franklin Gothic Book" w:hAnsi="Franklin Gothic Book"/>
          <w:sz w:val="24"/>
          <w:szCs w:val="24"/>
          <w:lang w:val="en-AU"/>
        </w:rPr>
        <w:t>commissioned leading LG economist Joh</w:t>
      </w:r>
      <w:r w:rsidR="00CE631B">
        <w:rPr>
          <w:rFonts w:ascii="Franklin Gothic Book" w:hAnsi="Franklin Gothic Book"/>
          <w:sz w:val="24"/>
          <w:szCs w:val="24"/>
          <w:lang w:val="en-AU"/>
        </w:rPr>
        <w:t xml:space="preserve">n </w:t>
      </w:r>
      <w:proofErr w:type="spellStart"/>
      <w:r w:rsidR="00CE631B">
        <w:rPr>
          <w:rFonts w:ascii="Franklin Gothic Book" w:hAnsi="Franklin Gothic Book"/>
          <w:sz w:val="24"/>
          <w:szCs w:val="24"/>
          <w:lang w:val="en-AU"/>
        </w:rPr>
        <w:t>Comrie</w:t>
      </w:r>
      <w:proofErr w:type="spellEnd"/>
      <w:r w:rsidR="00CE631B">
        <w:rPr>
          <w:rFonts w:ascii="Franklin Gothic Book" w:hAnsi="Franklin Gothic Book"/>
          <w:sz w:val="24"/>
          <w:szCs w:val="24"/>
          <w:lang w:val="en-AU"/>
        </w:rPr>
        <w:t xml:space="preserve"> to research the paper.</w:t>
      </w:r>
    </w:p>
    <w:p w14:paraId="5F846E32" w14:textId="77777777" w:rsidR="00CE631B" w:rsidRDefault="002A3FDB" w:rsidP="002A3FDB">
      <w:pPr>
        <w:pStyle w:val="Closing"/>
        <w:rPr>
          <w:rFonts w:ascii="Franklin Gothic Book" w:hAnsi="Franklin Gothic Book"/>
          <w:sz w:val="24"/>
          <w:szCs w:val="24"/>
          <w:lang w:val="en-AU"/>
        </w:rPr>
      </w:pPr>
      <w:r w:rsidRPr="002A3FDB">
        <w:rPr>
          <w:rFonts w:ascii="Franklin Gothic Book" w:hAnsi="Franklin Gothic Book"/>
          <w:sz w:val="24"/>
          <w:szCs w:val="24"/>
          <w:lang w:val="en-AU"/>
        </w:rPr>
        <w:t xml:space="preserve">It is worth noting some of the key points from the </w:t>
      </w:r>
      <w:r w:rsidR="00CE631B" w:rsidRPr="002A3FDB">
        <w:rPr>
          <w:rFonts w:ascii="Franklin Gothic Book" w:hAnsi="Franklin Gothic Book"/>
          <w:sz w:val="24"/>
          <w:szCs w:val="24"/>
          <w:lang w:val="en-AU"/>
        </w:rPr>
        <w:t>paper</w:t>
      </w:r>
      <w:r w:rsidR="00CE631B">
        <w:rPr>
          <w:rFonts w:ascii="Franklin Gothic Book" w:hAnsi="Franklin Gothic Book"/>
          <w:sz w:val="24"/>
          <w:szCs w:val="24"/>
          <w:lang w:val="en-AU"/>
        </w:rPr>
        <w:t>, which may be downloaded here:</w:t>
      </w:r>
    </w:p>
    <w:p w14:paraId="768458B7" w14:textId="77777777" w:rsidR="002A3FDB" w:rsidRPr="000532DB" w:rsidRDefault="00B90B9C" w:rsidP="002A3FDB">
      <w:pPr>
        <w:pStyle w:val="Closing"/>
        <w:rPr>
          <w:rFonts w:ascii="Franklin Gothic Book" w:hAnsi="Franklin Gothic Book"/>
          <w:szCs w:val="24"/>
          <w:lang w:val="en-AU"/>
        </w:rPr>
      </w:pPr>
      <w:hyperlink r:id="rId10" w:history="1">
        <w:r w:rsidR="00CE631B" w:rsidRPr="000532DB">
          <w:rPr>
            <w:rStyle w:val="Hyperlink"/>
            <w:rFonts w:ascii="Franklin Gothic Book" w:hAnsi="Franklin Gothic Book"/>
            <w:szCs w:val="24"/>
            <w:lang w:val="en-AU"/>
          </w:rPr>
          <w:t>http://www.ipwea.org/blogs/chris-champion/2014/02/24/greater-use-of-debt-by-councils-recommended-for-future-performance</w:t>
        </w:r>
      </w:hyperlink>
      <w:r w:rsidR="002A3FDB" w:rsidRPr="000532DB">
        <w:rPr>
          <w:rFonts w:ascii="Franklin Gothic Book" w:hAnsi="Franklin Gothic Book"/>
          <w:szCs w:val="24"/>
          <w:lang w:val="en-AU"/>
        </w:rPr>
        <w:t>.</w:t>
      </w:r>
    </w:p>
    <w:p w14:paraId="4E4C5B8A" w14:textId="77777777" w:rsidR="002A3FDB" w:rsidRPr="002A3FDB" w:rsidRDefault="002A3FDB" w:rsidP="002A3FDB">
      <w:pPr>
        <w:pStyle w:val="Closing"/>
        <w:rPr>
          <w:rFonts w:ascii="Franklin Gothic Book" w:hAnsi="Franklin Gothic Book"/>
          <w:sz w:val="24"/>
          <w:szCs w:val="24"/>
          <w:lang w:val="en-AU"/>
        </w:rPr>
      </w:pPr>
      <w:r w:rsidRPr="002A3FDB">
        <w:rPr>
          <w:rFonts w:ascii="Franklin Gothic Book" w:hAnsi="Franklin Gothic Book"/>
          <w:sz w:val="24"/>
          <w:szCs w:val="24"/>
          <w:lang w:val="en-AU"/>
        </w:rPr>
        <w:t>Local government service provision is asset-intensive and infrastructure assets have on average long useful lives. In such circumstances, it is impossible over time to finance the acquisition of new assets, while at the same time financing warranted asset renewal, without significant reliance on debt.</w:t>
      </w:r>
    </w:p>
    <w:p w14:paraId="6260AF19" w14:textId="77777777" w:rsidR="002A3FDB" w:rsidRPr="002A3FDB" w:rsidRDefault="002A3FDB" w:rsidP="002A3FDB">
      <w:pPr>
        <w:pStyle w:val="Closing"/>
        <w:rPr>
          <w:rFonts w:ascii="Franklin Gothic Book" w:hAnsi="Franklin Gothic Book"/>
          <w:sz w:val="24"/>
          <w:szCs w:val="24"/>
          <w:lang w:val="en-AU"/>
        </w:rPr>
      </w:pPr>
      <w:r w:rsidRPr="002A3FDB">
        <w:rPr>
          <w:rFonts w:ascii="Franklin Gothic Book" w:hAnsi="Franklin Gothic Book"/>
          <w:sz w:val="24"/>
          <w:szCs w:val="24"/>
          <w:lang w:val="en-AU"/>
        </w:rPr>
        <w:t>Under-use of debt will result in inter-generational inequity in services and charging decisions - and an inability to accommodate needs for new capital works and asset renewal.</w:t>
      </w:r>
    </w:p>
    <w:p w14:paraId="322A367D" w14:textId="77777777" w:rsidR="002A3FDB" w:rsidRPr="002A3FDB" w:rsidRDefault="002A3FDB" w:rsidP="002A3FDB">
      <w:pPr>
        <w:pStyle w:val="Closing"/>
        <w:rPr>
          <w:rFonts w:ascii="Franklin Gothic Book" w:hAnsi="Franklin Gothic Book"/>
          <w:sz w:val="24"/>
          <w:szCs w:val="24"/>
          <w:lang w:val="en-AU"/>
        </w:rPr>
      </w:pPr>
      <w:r w:rsidRPr="002A3FDB">
        <w:rPr>
          <w:rFonts w:ascii="Franklin Gothic Book" w:hAnsi="Franklin Gothic Book"/>
          <w:sz w:val="24"/>
          <w:szCs w:val="24"/>
          <w:lang w:val="en-AU"/>
        </w:rPr>
        <w:t>Local governments are debt averse. Many councils are likely to better serve their communities by making greater use of debt. And many have considerable capacity to deal with urgent asset renewal needs.</w:t>
      </w:r>
    </w:p>
    <w:p w14:paraId="18791C2D" w14:textId="77777777" w:rsidR="002A3FDB" w:rsidRPr="002A3FDB" w:rsidRDefault="002A3FDB" w:rsidP="002A3FDB">
      <w:pPr>
        <w:pStyle w:val="Closing"/>
        <w:rPr>
          <w:rFonts w:ascii="Franklin Gothic Book" w:hAnsi="Franklin Gothic Book"/>
          <w:sz w:val="24"/>
          <w:szCs w:val="24"/>
          <w:lang w:val="en-AU"/>
        </w:rPr>
      </w:pPr>
      <w:r w:rsidRPr="002A3FDB">
        <w:rPr>
          <w:rFonts w:ascii="Franklin Gothic Book" w:hAnsi="Franklin Gothic Book"/>
          <w:sz w:val="24"/>
          <w:szCs w:val="24"/>
          <w:lang w:val="en-AU"/>
        </w:rPr>
        <w:t>Current local government debt-related attitudes and practices are often encouraged in guidelines and the requirements of State or Territories. These instructions reflect approaches that were commonly advocated in the old cash accounting era.</w:t>
      </w:r>
    </w:p>
    <w:p w14:paraId="793A97C0" w14:textId="77777777" w:rsidR="002A3FDB" w:rsidRPr="002A3FDB" w:rsidRDefault="002A3FDB" w:rsidP="002A3FDB">
      <w:pPr>
        <w:pStyle w:val="Closing"/>
        <w:rPr>
          <w:rFonts w:ascii="Franklin Gothic Book" w:hAnsi="Franklin Gothic Book"/>
          <w:sz w:val="24"/>
          <w:szCs w:val="24"/>
          <w:lang w:val="en-AU"/>
        </w:rPr>
      </w:pPr>
      <w:r w:rsidRPr="002A3FDB">
        <w:rPr>
          <w:rFonts w:ascii="Franklin Gothic Book" w:hAnsi="Franklin Gothic Book"/>
          <w:sz w:val="24"/>
          <w:szCs w:val="24"/>
          <w:lang w:val="en-AU"/>
        </w:rPr>
        <w:t>Debt levels in local government should not be ‘as low as possible’ in an absolute sense but should instead be as low as possible relative to what is needed to provide affordable, preferred service levels on an ongoing basis.  Intergenerational and equitable rating and charging decisions need to be maintained.</w:t>
      </w:r>
    </w:p>
    <w:p w14:paraId="57DCA3CC" w14:textId="77777777" w:rsidR="00CE631B" w:rsidRPr="00CE631B" w:rsidRDefault="00CE631B" w:rsidP="002A3FDB">
      <w:pPr>
        <w:pStyle w:val="Closing"/>
        <w:rPr>
          <w:rFonts w:ascii="Franklin Gothic Book" w:hAnsi="Franklin Gothic Book"/>
          <w:b/>
          <w:sz w:val="24"/>
          <w:szCs w:val="24"/>
          <w:lang w:val="en-AU"/>
        </w:rPr>
      </w:pPr>
      <w:r w:rsidRPr="00CE631B">
        <w:rPr>
          <w:rFonts w:ascii="Franklin Gothic Book" w:hAnsi="Franklin Gothic Book"/>
          <w:b/>
          <w:sz w:val="24"/>
          <w:szCs w:val="24"/>
          <w:lang w:val="en-AU"/>
        </w:rPr>
        <w:t>Recommendation:</w:t>
      </w:r>
    </w:p>
    <w:p w14:paraId="4684BD79" w14:textId="77777777" w:rsidR="002A3FDB" w:rsidRPr="002A3FDB" w:rsidRDefault="002A3FDB" w:rsidP="002A3FDB">
      <w:pPr>
        <w:pStyle w:val="Closing"/>
        <w:rPr>
          <w:rFonts w:ascii="Franklin Gothic Book" w:hAnsi="Franklin Gothic Book"/>
          <w:sz w:val="24"/>
          <w:szCs w:val="24"/>
          <w:lang w:val="en-AU"/>
        </w:rPr>
      </w:pPr>
      <w:r w:rsidRPr="002A3FDB">
        <w:rPr>
          <w:rFonts w:ascii="Franklin Gothic Book" w:hAnsi="Franklin Gothic Book"/>
          <w:sz w:val="24"/>
          <w:szCs w:val="24"/>
          <w:lang w:val="en-AU"/>
        </w:rPr>
        <w:t>As a first step, state and territory local government associations and local government regulatory agencies, and national peak bodies, need to meet to explore the merits of reforms to promote better use of debt</w:t>
      </w:r>
      <w:r w:rsidR="00CE631B">
        <w:rPr>
          <w:rFonts w:ascii="Franklin Gothic Book" w:hAnsi="Franklin Gothic Book"/>
          <w:sz w:val="24"/>
          <w:szCs w:val="24"/>
          <w:lang w:val="en-AU"/>
        </w:rPr>
        <w:t>, and treasury management,</w:t>
      </w:r>
      <w:r w:rsidRPr="002A3FDB">
        <w:rPr>
          <w:rFonts w:ascii="Franklin Gothic Book" w:hAnsi="Franklin Gothic Book"/>
          <w:sz w:val="24"/>
          <w:szCs w:val="24"/>
          <w:lang w:val="en-AU"/>
        </w:rPr>
        <w:t xml:space="preserve"> by local governments.</w:t>
      </w:r>
    </w:p>
    <w:p w14:paraId="6D65A82A" w14:textId="16F81166" w:rsidR="002A3FDB" w:rsidRPr="002A3FDB" w:rsidRDefault="002A3FDB" w:rsidP="00744205">
      <w:pPr>
        <w:pStyle w:val="Closing"/>
        <w:rPr>
          <w:rFonts w:ascii="Franklin Gothic Book" w:hAnsi="Franklin Gothic Book"/>
          <w:sz w:val="24"/>
          <w:szCs w:val="24"/>
          <w:lang w:val="en-AU"/>
        </w:rPr>
      </w:pPr>
      <w:r w:rsidRPr="002A3FDB">
        <w:rPr>
          <w:rFonts w:ascii="Franklin Gothic Book" w:hAnsi="Franklin Gothic Book"/>
          <w:sz w:val="24"/>
          <w:szCs w:val="24"/>
          <w:lang w:val="en-AU"/>
        </w:rPr>
        <w:lastRenderedPageBreak/>
        <w:t>This IPWEA / ACELG discussion paper</w:t>
      </w:r>
      <w:r w:rsidR="00744205">
        <w:rPr>
          <w:rFonts w:ascii="Franklin Gothic Book" w:hAnsi="Franklin Gothic Book"/>
          <w:sz w:val="24"/>
          <w:szCs w:val="24"/>
          <w:lang w:val="en-AU"/>
        </w:rPr>
        <w:t xml:space="preserve"> provides valuable research and conclusions. It</w:t>
      </w:r>
      <w:r w:rsidRPr="002A3FDB">
        <w:rPr>
          <w:rFonts w:ascii="Franklin Gothic Book" w:hAnsi="Franklin Gothic Book"/>
          <w:sz w:val="24"/>
          <w:szCs w:val="24"/>
          <w:lang w:val="en-AU"/>
        </w:rPr>
        <w:t xml:space="preserve"> is an opportunity to seriously raise the conversation about debt and its role in financing much needed infrastructure renewal.</w:t>
      </w:r>
      <w:r w:rsidR="00744205">
        <w:rPr>
          <w:rFonts w:ascii="Franklin Gothic Book" w:hAnsi="Franklin Gothic Book"/>
          <w:sz w:val="24"/>
          <w:szCs w:val="24"/>
          <w:lang w:val="en-AU"/>
        </w:rPr>
        <w:t xml:space="preserve"> </w:t>
      </w:r>
      <w:r w:rsidR="00744205" w:rsidRPr="00744205">
        <w:rPr>
          <w:rFonts w:ascii="Franklin Gothic Book" w:hAnsi="Franklin Gothic Book"/>
          <w:sz w:val="24"/>
          <w:szCs w:val="24"/>
        </w:rPr>
        <w:t xml:space="preserve">IPWEA supports the conclusions of this research and will work with ACELG in informing local government </w:t>
      </w:r>
      <w:r w:rsidR="00744205">
        <w:rPr>
          <w:rFonts w:ascii="Franklin Gothic Book" w:hAnsi="Franklin Gothic Book"/>
          <w:sz w:val="24"/>
          <w:szCs w:val="24"/>
        </w:rPr>
        <w:t xml:space="preserve">and other </w:t>
      </w:r>
      <w:r w:rsidR="00744205" w:rsidRPr="00744205">
        <w:rPr>
          <w:rFonts w:ascii="Franklin Gothic Book" w:hAnsi="Franklin Gothic Book"/>
          <w:sz w:val="24"/>
          <w:szCs w:val="24"/>
        </w:rPr>
        <w:t>decision makers about its potential value, particularly in addre</w:t>
      </w:r>
      <w:r w:rsidR="00744205">
        <w:rPr>
          <w:rFonts w:ascii="Franklin Gothic Book" w:hAnsi="Franklin Gothic Book"/>
          <w:sz w:val="24"/>
          <w:szCs w:val="24"/>
        </w:rPr>
        <w:t>ssing asset renewal backlogs.</w:t>
      </w:r>
    </w:p>
    <w:p w14:paraId="6FF151F5" w14:textId="77777777" w:rsidR="002A3FDB" w:rsidRPr="00CE631B" w:rsidRDefault="002A3FDB" w:rsidP="00A7331C">
      <w:pPr>
        <w:pStyle w:val="Closing"/>
        <w:rPr>
          <w:rFonts w:ascii="Franklin Gothic Book" w:hAnsi="Franklin Gothic Book"/>
          <w:b/>
          <w:szCs w:val="24"/>
          <w:lang w:val="en-AU"/>
        </w:rPr>
      </w:pPr>
      <w:r w:rsidRPr="002A3FDB">
        <w:rPr>
          <w:rFonts w:ascii="Franklin Gothic Book" w:hAnsi="Franklin Gothic Book"/>
          <w:szCs w:val="24"/>
          <w:lang w:val="en-AU"/>
        </w:rPr>
        <w:t xml:space="preserve">(Note: The conclusions in the discussion paper are necessarily general. Some of the findings and proposals may be less relevant, or irrelevant, to </w:t>
      </w:r>
      <w:r w:rsidR="006E53A3">
        <w:rPr>
          <w:rFonts w:ascii="Franklin Gothic Book" w:hAnsi="Franklin Gothic Book"/>
          <w:szCs w:val="24"/>
          <w:lang w:val="en-AU"/>
        </w:rPr>
        <w:t xml:space="preserve">individual </w:t>
      </w:r>
      <w:r w:rsidRPr="002A3FDB">
        <w:rPr>
          <w:rFonts w:ascii="Franklin Gothic Book" w:hAnsi="Franklin Gothic Book"/>
          <w:szCs w:val="24"/>
          <w:lang w:val="en-AU"/>
        </w:rPr>
        <w:t>councils depending on their particular circumstances.)</w:t>
      </w:r>
    </w:p>
    <w:p w14:paraId="17E22A34" w14:textId="77777777" w:rsidR="00A7331C" w:rsidRDefault="00A7331C" w:rsidP="00A7331C">
      <w:pPr>
        <w:pStyle w:val="Closing"/>
        <w:rPr>
          <w:rFonts w:ascii="Franklin Gothic Book" w:hAnsi="Franklin Gothic Book"/>
          <w:b/>
          <w:sz w:val="24"/>
          <w:szCs w:val="24"/>
          <w:lang w:val="en-AU"/>
        </w:rPr>
      </w:pPr>
      <w:r w:rsidRPr="00A7331C">
        <w:rPr>
          <w:rFonts w:ascii="Franklin Gothic Book" w:hAnsi="Franklin Gothic Book"/>
          <w:b/>
          <w:sz w:val="24"/>
          <w:szCs w:val="24"/>
          <w:lang w:val="en-AU"/>
        </w:rPr>
        <w:t>2.    Engineering Skills Shortage</w:t>
      </w:r>
    </w:p>
    <w:p w14:paraId="5A79CCA7" w14:textId="77777777" w:rsidR="00FA0588" w:rsidRPr="00FA0588" w:rsidRDefault="00FA0588" w:rsidP="00FA0588">
      <w:pPr>
        <w:pStyle w:val="Closing"/>
        <w:rPr>
          <w:rFonts w:ascii="Franklin Gothic Book" w:hAnsi="Franklin Gothic Book"/>
          <w:sz w:val="24"/>
          <w:szCs w:val="24"/>
          <w:lang w:val="en-AU"/>
        </w:rPr>
      </w:pPr>
      <w:r w:rsidRPr="00FA0588">
        <w:rPr>
          <w:rFonts w:ascii="Franklin Gothic Book" w:hAnsi="Franklin Gothic Book"/>
          <w:sz w:val="24"/>
          <w:szCs w:val="24"/>
          <w:lang w:val="en-AU"/>
        </w:rPr>
        <w:t xml:space="preserve">The cost of reduced engineering skills has been a hidden cost to local </w:t>
      </w:r>
      <w:r>
        <w:rPr>
          <w:rFonts w:ascii="Franklin Gothic Book" w:hAnsi="Franklin Gothic Book"/>
          <w:sz w:val="24"/>
          <w:szCs w:val="24"/>
          <w:lang w:val="en-AU"/>
        </w:rPr>
        <w:t xml:space="preserve">and other levels of </w:t>
      </w:r>
      <w:r w:rsidRPr="00FA0588">
        <w:rPr>
          <w:rFonts w:ascii="Franklin Gothic Book" w:hAnsi="Franklin Gothic Book"/>
          <w:sz w:val="24"/>
          <w:szCs w:val="24"/>
          <w:lang w:val="en-AU"/>
        </w:rPr>
        <w:t xml:space="preserve">government and unfortunately </w:t>
      </w:r>
      <w:r>
        <w:rPr>
          <w:rFonts w:ascii="Franklin Gothic Book" w:hAnsi="Franklin Gothic Book"/>
          <w:sz w:val="24"/>
          <w:szCs w:val="24"/>
          <w:lang w:val="en-AU"/>
        </w:rPr>
        <w:t>it is difficult to</w:t>
      </w:r>
      <w:r w:rsidRPr="00FA0588">
        <w:rPr>
          <w:rFonts w:ascii="Franklin Gothic Book" w:hAnsi="Franklin Gothic Book"/>
          <w:sz w:val="24"/>
          <w:szCs w:val="24"/>
          <w:lang w:val="en-AU"/>
        </w:rPr>
        <w:t xml:space="preserve"> know </w:t>
      </w:r>
      <w:r>
        <w:rPr>
          <w:rFonts w:ascii="Franklin Gothic Book" w:hAnsi="Franklin Gothic Book"/>
          <w:sz w:val="24"/>
          <w:szCs w:val="24"/>
          <w:lang w:val="en-AU"/>
        </w:rPr>
        <w:t>the real extent of those costs. T</w:t>
      </w:r>
      <w:r w:rsidRPr="00FA0588">
        <w:rPr>
          <w:rFonts w:ascii="Franklin Gothic Book" w:hAnsi="Franklin Gothic Book"/>
          <w:sz w:val="24"/>
          <w:szCs w:val="24"/>
          <w:lang w:val="en-AU"/>
        </w:rPr>
        <w:t>he situation will worsen, as less engineering skills are available</w:t>
      </w:r>
      <w:r>
        <w:rPr>
          <w:rFonts w:ascii="Franklin Gothic Book" w:hAnsi="Franklin Gothic Book"/>
          <w:sz w:val="24"/>
          <w:szCs w:val="24"/>
          <w:lang w:val="en-AU"/>
        </w:rPr>
        <w:t xml:space="preserve"> in the community</w:t>
      </w:r>
      <w:r w:rsidRPr="00FA0588">
        <w:rPr>
          <w:rFonts w:ascii="Franklin Gothic Book" w:hAnsi="Franklin Gothic Book"/>
          <w:sz w:val="24"/>
          <w:szCs w:val="24"/>
          <w:lang w:val="en-AU"/>
        </w:rPr>
        <w:t>.</w:t>
      </w:r>
    </w:p>
    <w:p w14:paraId="0DAD129D" w14:textId="77777777" w:rsidR="00FA0588" w:rsidRPr="00FA0588" w:rsidRDefault="00FA0588" w:rsidP="00FA0588">
      <w:pPr>
        <w:pStyle w:val="Closing"/>
        <w:rPr>
          <w:rFonts w:ascii="Franklin Gothic Book" w:hAnsi="Franklin Gothic Book"/>
          <w:sz w:val="24"/>
          <w:szCs w:val="24"/>
          <w:lang w:val="en-AU"/>
        </w:rPr>
      </w:pPr>
      <w:r w:rsidRPr="00FA0588">
        <w:rPr>
          <w:rFonts w:ascii="Franklin Gothic Book" w:hAnsi="Franklin Gothic Book"/>
          <w:sz w:val="24"/>
          <w:szCs w:val="24"/>
          <w:lang w:val="en-AU"/>
        </w:rPr>
        <w:t>Without engineering skills the cost of new projects will rise.</w:t>
      </w:r>
    </w:p>
    <w:p w14:paraId="43AFD2BF" w14:textId="77777777" w:rsidR="00FA0588" w:rsidRPr="00FA0588" w:rsidRDefault="00FA0588" w:rsidP="00FA0588">
      <w:pPr>
        <w:pStyle w:val="Closing"/>
        <w:rPr>
          <w:rFonts w:ascii="Franklin Gothic Book" w:hAnsi="Franklin Gothic Book"/>
          <w:sz w:val="24"/>
          <w:szCs w:val="24"/>
          <w:lang w:val="en-AU"/>
        </w:rPr>
      </w:pPr>
      <w:r w:rsidRPr="00FA0588">
        <w:rPr>
          <w:rFonts w:ascii="Franklin Gothic Book" w:hAnsi="Franklin Gothic Book"/>
          <w:sz w:val="24"/>
          <w:szCs w:val="24"/>
          <w:lang w:val="en-AU"/>
        </w:rPr>
        <w:t>Without the knowledge of how to optimise the timing of maintenance of assets, prepare cost effective asset plans, knowing the most cost effective maintenance techniques</w:t>
      </w:r>
      <w:r>
        <w:rPr>
          <w:rFonts w:ascii="Franklin Gothic Book" w:hAnsi="Franklin Gothic Book"/>
          <w:sz w:val="24"/>
          <w:szCs w:val="24"/>
          <w:lang w:val="en-AU"/>
        </w:rPr>
        <w:t>,</w:t>
      </w:r>
      <w:r w:rsidRPr="00FA0588">
        <w:rPr>
          <w:rFonts w:ascii="Franklin Gothic Book" w:hAnsi="Franklin Gothic Book"/>
          <w:sz w:val="24"/>
          <w:szCs w:val="24"/>
          <w:lang w:val="en-AU"/>
        </w:rPr>
        <w:t xml:space="preserve"> the cost of maintenance will rise. </w:t>
      </w:r>
    </w:p>
    <w:p w14:paraId="4B34CEB0" w14:textId="77777777" w:rsidR="00FA0588" w:rsidRPr="00FA0588" w:rsidRDefault="00FA0588" w:rsidP="00FA0588">
      <w:pPr>
        <w:pStyle w:val="Closing"/>
        <w:rPr>
          <w:rFonts w:ascii="Franklin Gothic Book" w:hAnsi="Franklin Gothic Book"/>
          <w:sz w:val="24"/>
          <w:szCs w:val="24"/>
          <w:lang w:val="en-AU"/>
        </w:rPr>
      </w:pPr>
      <w:r>
        <w:rPr>
          <w:rFonts w:ascii="Franklin Gothic Book" w:hAnsi="Franklin Gothic Book"/>
          <w:sz w:val="24"/>
          <w:szCs w:val="24"/>
          <w:lang w:val="en-AU"/>
        </w:rPr>
        <w:t>Infrastructure a</w:t>
      </w:r>
      <w:r w:rsidRPr="00FA0588">
        <w:rPr>
          <w:rFonts w:ascii="Franklin Gothic Book" w:hAnsi="Franklin Gothic Book"/>
          <w:sz w:val="24"/>
          <w:szCs w:val="24"/>
          <w:lang w:val="en-AU"/>
        </w:rPr>
        <w:t xml:space="preserve">sset management plans are the key to long-term financial plans, which is paramount to financial sustainability. Engineering skills are paramount in preparing infrastructure asset management plans. </w:t>
      </w:r>
    </w:p>
    <w:p w14:paraId="43EA25F5" w14:textId="77777777" w:rsidR="00FA0588" w:rsidRPr="00FA0588" w:rsidRDefault="00FA0588" w:rsidP="00FA0588">
      <w:pPr>
        <w:pStyle w:val="Closing"/>
        <w:rPr>
          <w:rFonts w:ascii="Franklin Gothic Book" w:hAnsi="Franklin Gothic Book"/>
          <w:sz w:val="24"/>
          <w:szCs w:val="24"/>
          <w:lang w:val="en-AU"/>
        </w:rPr>
      </w:pPr>
      <w:r w:rsidRPr="00FA0588">
        <w:rPr>
          <w:rFonts w:ascii="Franklin Gothic Book" w:hAnsi="Franklin Gothic Book"/>
          <w:sz w:val="24"/>
          <w:szCs w:val="24"/>
          <w:lang w:val="en-AU"/>
        </w:rPr>
        <w:t xml:space="preserve">For local government, having the capability </w:t>
      </w:r>
      <w:r>
        <w:rPr>
          <w:rFonts w:ascii="Franklin Gothic Book" w:hAnsi="Franklin Gothic Book"/>
          <w:sz w:val="24"/>
          <w:szCs w:val="24"/>
          <w:lang w:val="en-AU"/>
        </w:rPr>
        <w:t xml:space="preserve">and resources </w:t>
      </w:r>
      <w:r w:rsidRPr="00FA0588">
        <w:rPr>
          <w:rFonts w:ascii="Franklin Gothic Book" w:hAnsi="Franklin Gothic Book"/>
          <w:sz w:val="24"/>
          <w:szCs w:val="24"/>
          <w:lang w:val="en-AU"/>
        </w:rPr>
        <w:t xml:space="preserve">to maintain infrastructure is just as important as being able to deliver new infrastructure to the community. </w:t>
      </w:r>
    </w:p>
    <w:p w14:paraId="08BEF0B0" w14:textId="77777777" w:rsidR="00FA0588" w:rsidRPr="00FA0588" w:rsidRDefault="00FA0588" w:rsidP="00FA0588">
      <w:pPr>
        <w:pStyle w:val="Closing"/>
        <w:rPr>
          <w:rFonts w:ascii="Franklin Gothic Book" w:hAnsi="Franklin Gothic Book"/>
          <w:sz w:val="24"/>
          <w:szCs w:val="24"/>
          <w:lang w:val="en-AU"/>
        </w:rPr>
      </w:pPr>
      <w:r w:rsidRPr="00FA0588">
        <w:rPr>
          <w:rFonts w:ascii="Franklin Gothic Book" w:hAnsi="Franklin Gothic Book"/>
          <w:sz w:val="24"/>
          <w:szCs w:val="24"/>
          <w:lang w:val="en-AU"/>
        </w:rPr>
        <w:t>The other side of the skills shortage coin is risk, and an increasing lack of engineering capacity is placing greater demand on scarce resources, increasing the likelihood of engineering failure. When it comes to infrastructure, the consequences can be catastrophic.</w:t>
      </w:r>
    </w:p>
    <w:p w14:paraId="20244AC2" w14:textId="77777777" w:rsidR="00FA0588" w:rsidRPr="00FA0588" w:rsidRDefault="00FA0588" w:rsidP="00FA0588">
      <w:pPr>
        <w:pStyle w:val="Closing"/>
        <w:rPr>
          <w:rFonts w:ascii="Franklin Gothic Book" w:hAnsi="Franklin Gothic Book"/>
          <w:sz w:val="24"/>
          <w:szCs w:val="24"/>
          <w:lang w:val="en-AU"/>
        </w:rPr>
      </w:pPr>
      <w:r w:rsidRPr="00FA0588">
        <w:rPr>
          <w:rFonts w:ascii="Franklin Gothic Book" w:hAnsi="Franklin Gothic Book"/>
          <w:sz w:val="24"/>
          <w:szCs w:val="24"/>
          <w:lang w:val="en-AU"/>
        </w:rPr>
        <w:t xml:space="preserve">The engineering skills shortage is made worse for local government which must compete with the mining sector and the private civil construction sector for engineering skills and worse again </w:t>
      </w:r>
      <w:r>
        <w:rPr>
          <w:rFonts w:ascii="Franklin Gothic Book" w:hAnsi="Franklin Gothic Book"/>
          <w:sz w:val="24"/>
          <w:szCs w:val="24"/>
          <w:lang w:val="en-AU"/>
        </w:rPr>
        <w:t>for country and remote councils</w:t>
      </w:r>
      <w:r w:rsidRPr="00FA0588">
        <w:rPr>
          <w:rFonts w:ascii="Franklin Gothic Book" w:hAnsi="Franklin Gothic Book"/>
          <w:sz w:val="24"/>
          <w:szCs w:val="24"/>
          <w:lang w:val="en-AU"/>
        </w:rPr>
        <w:t>.</w:t>
      </w:r>
    </w:p>
    <w:p w14:paraId="2B54BE82" w14:textId="77777777" w:rsidR="00FA0588" w:rsidRPr="00FA0588" w:rsidRDefault="00FA0588" w:rsidP="00FA0588">
      <w:pPr>
        <w:pStyle w:val="Closing"/>
        <w:rPr>
          <w:rFonts w:ascii="Franklin Gothic Book" w:hAnsi="Franklin Gothic Book"/>
          <w:sz w:val="24"/>
          <w:szCs w:val="24"/>
          <w:lang w:val="en-AU"/>
        </w:rPr>
      </w:pPr>
      <w:r w:rsidRPr="00FA0588">
        <w:rPr>
          <w:rFonts w:ascii="Franklin Gothic Book" w:hAnsi="Franklin Gothic Book"/>
          <w:sz w:val="24"/>
          <w:szCs w:val="24"/>
          <w:lang w:val="en-AU"/>
        </w:rPr>
        <w:t>Each of our 3 strategies has a different target audience</w:t>
      </w:r>
      <w:r w:rsidR="008B3366">
        <w:rPr>
          <w:rFonts w:ascii="Franklin Gothic Book" w:hAnsi="Franklin Gothic Book"/>
          <w:sz w:val="24"/>
          <w:szCs w:val="24"/>
          <w:lang w:val="en-AU"/>
        </w:rPr>
        <w:t>:</w:t>
      </w:r>
    </w:p>
    <w:p w14:paraId="6D1D4662" w14:textId="77777777" w:rsidR="00FA0588" w:rsidRPr="00FA0588" w:rsidRDefault="008B3366" w:rsidP="00FA0588">
      <w:pPr>
        <w:pStyle w:val="Closing"/>
        <w:numPr>
          <w:ilvl w:val="0"/>
          <w:numId w:val="17"/>
        </w:numPr>
        <w:rPr>
          <w:rFonts w:ascii="Franklin Gothic Book" w:hAnsi="Franklin Gothic Book"/>
          <w:sz w:val="24"/>
          <w:szCs w:val="24"/>
          <w:lang w:val="en-AU"/>
        </w:rPr>
      </w:pPr>
      <w:r>
        <w:rPr>
          <w:rFonts w:ascii="Franklin Gothic Book" w:hAnsi="Franklin Gothic Book"/>
          <w:sz w:val="24"/>
          <w:szCs w:val="24"/>
          <w:lang w:val="en-AU"/>
        </w:rPr>
        <w:t>T</w:t>
      </w:r>
      <w:r w:rsidR="00FA0588" w:rsidRPr="00FA0588">
        <w:rPr>
          <w:rFonts w:ascii="Franklin Gothic Book" w:hAnsi="Franklin Gothic Book"/>
          <w:sz w:val="24"/>
          <w:szCs w:val="24"/>
          <w:lang w:val="en-AU"/>
        </w:rPr>
        <w:t>he secondary school student and attracting them to engineering studies,</w:t>
      </w:r>
    </w:p>
    <w:p w14:paraId="1722108B" w14:textId="77777777" w:rsidR="00FA0588" w:rsidRPr="00FA0588" w:rsidRDefault="008B3366" w:rsidP="00FA0588">
      <w:pPr>
        <w:pStyle w:val="Closing"/>
        <w:numPr>
          <w:ilvl w:val="0"/>
          <w:numId w:val="17"/>
        </w:numPr>
        <w:rPr>
          <w:rFonts w:ascii="Franklin Gothic Book" w:hAnsi="Franklin Gothic Book"/>
          <w:sz w:val="24"/>
          <w:szCs w:val="24"/>
          <w:lang w:val="en-AU"/>
        </w:rPr>
      </w:pPr>
      <w:r>
        <w:rPr>
          <w:rFonts w:ascii="Franklin Gothic Book" w:hAnsi="Franklin Gothic Book"/>
          <w:sz w:val="24"/>
          <w:szCs w:val="24"/>
          <w:lang w:val="en-AU"/>
        </w:rPr>
        <w:t>T</w:t>
      </w:r>
      <w:r w:rsidR="00FA0588" w:rsidRPr="00FA0588">
        <w:rPr>
          <w:rFonts w:ascii="Franklin Gothic Book" w:hAnsi="Franklin Gothic Book"/>
          <w:sz w:val="24"/>
          <w:szCs w:val="24"/>
          <w:lang w:val="en-AU"/>
        </w:rPr>
        <w:t xml:space="preserve">he person with </w:t>
      </w:r>
      <w:r>
        <w:rPr>
          <w:rFonts w:ascii="Franklin Gothic Book" w:hAnsi="Franklin Gothic Book"/>
          <w:sz w:val="24"/>
          <w:szCs w:val="24"/>
          <w:lang w:val="en-AU"/>
        </w:rPr>
        <w:t>a need for</w:t>
      </w:r>
      <w:r w:rsidR="00FA0588" w:rsidRPr="00FA0588">
        <w:rPr>
          <w:rFonts w:ascii="Franklin Gothic Book" w:hAnsi="Franklin Gothic Book"/>
          <w:sz w:val="24"/>
          <w:szCs w:val="24"/>
          <w:lang w:val="en-AU"/>
        </w:rPr>
        <w:t xml:space="preserve"> a pathway to a career in engineering </w:t>
      </w:r>
      <w:r>
        <w:rPr>
          <w:rFonts w:ascii="Franklin Gothic Book" w:hAnsi="Franklin Gothic Book"/>
          <w:sz w:val="24"/>
          <w:szCs w:val="24"/>
          <w:lang w:val="en-AU"/>
        </w:rPr>
        <w:t>that at the same time reduces</w:t>
      </w:r>
      <w:r w:rsidR="00FA0588" w:rsidRPr="00FA0588">
        <w:rPr>
          <w:rFonts w:ascii="Franklin Gothic Book" w:hAnsi="Franklin Gothic Book"/>
          <w:sz w:val="24"/>
          <w:szCs w:val="24"/>
          <w:lang w:val="en-AU"/>
        </w:rPr>
        <w:t xml:space="preserve"> the burden on the professional engineer and</w:t>
      </w:r>
    </w:p>
    <w:p w14:paraId="10E1708D" w14:textId="77777777" w:rsidR="00FA0588" w:rsidRPr="00FA0588" w:rsidRDefault="008B3366" w:rsidP="00FA0588">
      <w:pPr>
        <w:pStyle w:val="Closing"/>
        <w:numPr>
          <w:ilvl w:val="0"/>
          <w:numId w:val="17"/>
        </w:numPr>
        <w:rPr>
          <w:rFonts w:ascii="Franklin Gothic Book" w:hAnsi="Franklin Gothic Book"/>
          <w:sz w:val="24"/>
          <w:szCs w:val="24"/>
          <w:lang w:val="en-AU"/>
        </w:rPr>
      </w:pPr>
      <w:r>
        <w:rPr>
          <w:rFonts w:ascii="Franklin Gothic Book" w:hAnsi="Franklin Gothic Book"/>
          <w:sz w:val="24"/>
          <w:szCs w:val="24"/>
          <w:lang w:val="en-AU"/>
        </w:rPr>
        <w:lastRenderedPageBreak/>
        <w:t>T</w:t>
      </w:r>
      <w:r w:rsidR="00FA0588" w:rsidRPr="00FA0588">
        <w:rPr>
          <w:rFonts w:ascii="Franklin Gothic Book" w:hAnsi="Franklin Gothic Book"/>
          <w:sz w:val="24"/>
          <w:szCs w:val="24"/>
          <w:lang w:val="en-AU"/>
        </w:rPr>
        <w:t xml:space="preserve">he undergraduate engineer </w:t>
      </w:r>
      <w:r>
        <w:rPr>
          <w:rFonts w:ascii="Franklin Gothic Book" w:hAnsi="Franklin Gothic Book"/>
          <w:sz w:val="24"/>
          <w:szCs w:val="24"/>
          <w:lang w:val="en-AU"/>
        </w:rPr>
        <w:t>that</w:t>
      </w:r>
      <w:r w:rsidR="00FA0588" w:rsidRPr="00FA0588">
        <w:rPr>
          <w:rFonts w:ascii="Franklin Gothic Book" w:hAnsi="Franklin Gothic Book"/>
          <w:sz w:val="24"/>
          <w:szCs w:val="24"/>
          <w:lang w:val="en-AU"/>
        </w:rPr>
        <w:t xml:space="preserve"> </w:t>
      </w:r>
      <w:r>
        <w:rPr>
          <w:rFonts w:ascii="Franklin Gothic Book" w:hAnsi="Franklin Gothic Book"/>
          <w:sz w:val="24"/>
          <w:szCs w:val="24"/>
          <w:lang w:val="en-AU"/>
        </w:rPr>
        <w:t>needs</w:t>
      </w:r>
      <w:r w:rsidR="00FA0588" w:rsidRPr="00FA0588">
        <w:rPr>
          <w:rFonts w:ascii="Franklin Gothic Book" w:hAnsi="Franklin Gothic Book"/>
          <w:sz w:val="24"/>
          <w:szCs w:val="24"/>
          <w:lang w:val="en-AU"/>
        </w:rPr>
        <w:t xml:space="preserve"> practical work experience </w:t>
      </w:r>
      <w:r>
        <w:rPr>
          <w:rFonts w:ascii="Franklin Gothic Book" w:hAnsi="Franklin Gothic Book"/>
          <w:sz w:val="24"/>
          <w:szCs w:val="24"/>
          <w:lang w:val="en-AU"/>
        </w:rPr>
        <w:t xml:space="preserve">that can assist and </w:t>
      </w:r>
      <w:r w:rsidR="00FA0588" w:rsidRPr="00FA0588">
        <w:rPr>
          <w:rFonts w:ascii="Franklin Gothic Book" w:hAnsi="Franklin Gothic Book"/>
          <w:sz w:val="24"/>
          <w:szCs w:val="24"/>
          <w:lang w:val="en-AU"/>
        </w:rPr>
        <w:t>retain them in their engineering studies and attract them to work in the local government sector and importantly in the regions.</w:t>
      </w:r>
    </w:p>
    <w:p w14:paraId="33A792B6" w14:textId="77777777" w:rsidR="00FA0588" w:rsidRPr="00FA0588" w:rsidRDefault="00FA0588" w:rsidP="00FA0588">
      <w:pPr>
        <w:pStyle w:val="Closing"/>
        <w:rPr>
          <w:rFonts w:ascii="Franklin Gothic Book" w:hAnsi="Franklin Gothic Book"/>
          <w:b/>
          <w:sz w:val="24"/>
          <w:szCs w:val="24"/>
          <w:lang w:val="en-AU"/>
        </w:rPr>
      </w:pPr>
      <w:r w:rsidRPr="00FA0588">
        <w:rPr>
          <w:rFonts w:ascii="Franklin Gothic Book" w:hAnsi="Franklin Gothic Book"/>
          <w:b/>
          <w:sz w:val="24"/>
          <w:szCs w:val="24"/>
          <w:lang w:val="en-AU"/>
        </w:rPr>
        <w:t>Recommendations</w:t>
      </w:r>
      <w:r>
        <w:rPr>
          <w:rFonts w:ascii="Franklin Gothic Book" w:hAnsi="Franklin Gothic Book"/>
          <w:b/>
          <w:sz w:val="24"/>
          <w:szCs w:val="24"/>
          <w:lang w:val="en-AU"/>
        </w:rPr>
        <w:t>:</w:t>
      </w:r>
    </w:p>
    <w:p w14:paraId="3EB42084" w14:textId="77777777" w:rsidR="008B3366" w:rsidRPr="008B3366" w:rsidRDefault="00BE6BED" w:rsidP="008B3366">
      <w:pPr>
        <w:pStyle w:val="Closing"/>
        <w:rPr>
          <w:rFonts w:ascii="Franklin Gothic Book" w:hAnsi="Franklin Gothic Book"/>
          <w:sz w:val="24"/>
          <w:szCs w:val="24"/>
          <w:lang w:val="en-AU"/>
        </w:rPr>
      </w:pPr>
      <w:r>
        <w:rPr>
          <w:rFonts w:ascii="Franklin Gothic Book" w:hAnsi="Franklin Gothic Book"/>
          <w:sz w:val="24"/>
          <w:szCs w:val="24"/>
          <w:lang w:val="en-AU"/>
        </w:rPr>
        <w:t>IPWEA</w:t>
      </w:r>
      <w:r w:rsidR="008B3366" w:rsidRPr="008B3366">
        <w:rPr>
          <w:rFonts w:ascii="Franklin Gothic Book" w:hAnsi="Franklin Gothic Book"/>
          <w:sz w:val="24"/>
          <w:szCs w:val="24"/>
          <w:lang w:val="en-AU"/>
        </w:rPr>
        <w:t xml:space="preserve"> </w:t>
      </w:r>
      <w:r>
        <w:rPr>
          <w:rFonts w:ascii="Franklin Gothic Book" w:hAnsi="Franklin Gothic Book"/>
          <w:sz w:val="24"/>
          <w:szCs w:val="24"/>
          <w:lang w:val="en-AU"/>
        </w:rPr>
        <w:t>seeks</w:t>
      </w:r>
      <w:r w:rsidR="008B3366" w:rsidRPr="008B3366">
        <w:rPr>
          <w:rFonts w:ascii="Franklin Gothic Book" w:hAnsi="Franklin Gothic Book"/>
          <w:sz w:val="24"/>
          <w:szCs w:val="24"/>
          <w:lang w:val="en-AU"/>
        </w:rPr>
        <w:t xml:space="preserve"> support for 3 programs that can contribute to addressing the engineering and related skills shortage in local government and beyond:</w:t>
      </w:r>
    </w:p>
    <w:p w14:paraId="1F503DF9" w14:textId="77777777" w:rsidR="008B3366" w:rsidRPr="008B3366" w:rsidRDefault="008B3366" w:rsidP="008B3366">
      <w:pPr>
        <w:pStyle w:val="Closing"/>
        <w:numPr>
          <w:ilvl w:val="0"/>
          <w:numId w:val="18"/>
        </w:numPr>
        <w:rPr>
          <w:rFonts w:ascii="Franklin Gothic Book" w:hAnsi="Franklin Gothic Book"/>
          <w:sz w:val="24"/>
          <w:szCs w:val="24"/>
          <w:lang w:val="en-AU"/>
        </w:rPr>
      </w:pPr>
      <w:r w:rsidRPr="008B3366">
        <w:rPr>
          <w:rFonts w:ascii="Franklin Gothic Book" w:hAnsi="Franklin Gothic Book"/>
          <w:sz w:val="24"/>
          <w:szCs w:val="24"/>
          <w:lang w:val="en-AU"/>
        </w:rPr>
        <w:t>Make the already successful “Build a Bridge” project a nationally available program for secondary school students.</w:t>
      </w:r>
    </w:p>
    <w:p w14:paraId="64664103" w14:textId="77777777" w:rsidR="008B3366" w:rsidRPr="008B3366" w:rsidRDefault="008B3366" w:rsidP="008B3366">
      <w:pPr>
        <w:pStyle w:val="Closing"/>
        <w:numPr>
          <w:ilvl w:val="0"/>
          <w:numId w:val="18"/>
        </w:numPr>
        <w:rPr>
          <w:rFonts w:ascii="Franklin Gothic Book" w:hAnsi="Franklin Gothic Book"/>
          <w:sz w:val="24"/>
          <w:szCs w:val="24"/>
          <w:lang w:val="en-AU"/>
        </w:rPr>
      </w:pPr>
      <w:r w:rsidRPr="008B3366">
        <w:rPr>
          <w:rFonts w:ascii="Franklin Gothic Book" w:hAnsi="Franklin Gothic Book"/>
          <w:sz w:val="24"/>
          <w:szCs w:val="24"/>
          <w:lang w:val="en-AU"/>
        </w:rPr>
        <w:t>Take the nationally accredited “Diploma of Public Works” to a program delivered nationally and</w:t>
      </w:r>
    </w:p>
    <w:p w14:paraId="41D8FBD6" w14:textId="77777777" w:rsidR="008B3366" w:rsidRPr="008B3366" w:rsidRDefault="008B3366" w:rsidP="008B3366">
      <w:pPr>
        <w:pStyle w:val="Closing"/>
        <w:numPr>
          <w:ilvl w:val="0"/>
          <w:numId w:val="18"/>
        </w:numPr>
        <w:rPr>
          <w:rFonts w:ascii="Franklin Gothic Book" w:hAnsi="Franklin Gothic Book"/>
          <w:sz w:val="24"/>
          <w:szCs w:val="24"/>
          <w:lang w:val="en-AU"/>
        </w:rPr>
      </w:pPr>
      <w:r>
        <w:rPr>
          <w:rFonts w:ascii="Franklin Gothic Book" w:hAnsi="Franklin Gothic Book"/>
          <w:sz w:val="24"/>
          <w:szCs w:val="24"/>
          <w:lang w:val="en-AU"/>
        </w:rPr>
        <w:t>E</w:t>
      </w:r>
      <w:r w:rsidRPr="008B3366">
        <w:rPr>
          <w:rFonts w:ascii="Franklin Gothic Book" w:hAnsi="Franklin Gothic Book"/>
          <w:sz w:val="24"/>
          <w:szCs w:val="24"/>
          <w:lang w:val="en-AU"/>
        </w:rPr>
        <w:t xml:space="preserve">stablish a national </w:t>
      </w:r>
      <w:r w:rsidR="000532DB">
        <w:rPr>
          <w:rFonts w:ascii="Franklin Gothic Book" w:hAnsi="Franklin Gothic Book"/>
          <w:sz w:val="24"/>
          <w:szCs w:val="24"/>
          <w:lang w:val="en-AU"/>
        </w:rPr>
        <w:t xml:space="preserve">bursary </w:t>
      </w:r>
      <w:r w:rsidRPr="008B3366">
        <w:rPr>
          <w:rFonts w:ascii="Franklin Gothic Book" w:hAnsi="Franklin Gothic Book"/>
          <w:sz w:val="24"/>
          <w:szCs w:val="24"/>
          <w:lang w:val="en-AU"/>
        </w:rPr>
        <w:t xml:space="preserve">program for the provision of “part time work experience” for engineering undergraduates.  </w:t>
      </w:r>
    </w:p>
    <w:p w14:paraId="3C422239" w14:textId="77777777" w:rsidR="008E5125" w:rsidRPr="008B3366" w:rsidRDefault="008B3366" w:rsidP="00A7331C">
      <w:pPr>
        <w:pStyle w:val="Closing"/>
        <w:rPr>
          <w:rFonts w:ascii="Franklin Gothic Book" w:hAnsi="Franklin Gothic Book"/>
          <w:sz w:val="24"/>
          <w:szCs w:val="24"/>
          <w:lang w:val="en-AU"/>
        </w:rPr>
      </w:pPr>
      <w:r w:rsidRPr="008B3366">
        <w:rPr>
          <w:rFonts w:ascii="Franklin Gothic Book" w:hAnsi="Franklin Gothic Book"/>
          <w:sz w:val="24"/>
          <w:szCs w:val="24"/>
          <w:lang w:val="en-AU"/>
        </w:rPr>
        <w:t>More detail on these strategies is available in IPWEA’s Submission to the Senate Inquiry into Engineering Skills Shortage available here:</w:t>
      </w:r>
    </w:p>
    <w:p w14:paraId="5027CA9C" w14:textId="77777777" w:rsidR="000532DB" w:rsidRDefault="00B90B9C" w:rsidP="00A7331C">
      <w:pPr>
        <w:pStyle w:val="Closing"/>
        <w:rPr>
          <w:rFonts w:ascii="Franklin Gothic Book" w:hAnsi="Franklin Gothic Book"/>
          <w:szCs w:val="24"/>
          <w:lang w:val="en-AU"/>
        </w:rPr>
      </w:pPr>
      <w:hyperlink r:id="rId11" w:history="1">
        <w:r w:rsidR="000532DB" w:rsidRPr="000532DB">
          <w:rPr>
            <w:rStyle w:val="Hyperlink"/>
            <w:rFonts w:ascii="Franklin Gothic Book" w:hAnsi="Franklin Gothic Book"/>
            <w:szCs w:val="24"/>
            <w:lang w:val="en-AU"/>
          </w:rPr>
          <w:t>https://www.dropbox.com/s/bwkououqf1vedmd/IPWEA%20NATIONAL%20SUBMISSION%20SENATE%20ENG%20SKILLS%20SHORTAGE%20INQUIRY%2029%20FEB%202012.pdf</w:t>
        </w:r>
      </w:hyperlink>
      <w:r w:rsidR="000532DB" w:rsidRPr="000532DB">
        <w:rPr>
          <w:rFonts w:ascii="Franklin Gothic Book" w:hAnsi="Franklin Gothic Book"/>
          <w:szCs w:val="24"/>
          <w:lang w:val="en-AU"/>
        </w:rPr>
        <w:t xml:space="preserve"> </w:t>
      </w:r>
    </w:p>
    <w:p w14:paraId="21949DB6" w14:textId="77777777" w:rsidR="00BE6BED" w:rsidRPr="00BE6BED" w:rsidRDefault="00BE6BED" w:rsidP="00A7331C">
      <w:pPr>
        <w:pStyle w:val="Closing"/>
        <w:rPr>
          <w:rFonts w:ascii="Franklin Gothic Book" w:hAnsi="Franklin Gothic Book"/>
          <w:sz w:val="2"/>
          <w:szCs w:val="16"/>
          <w:lang w:val="en-AU"/>
        </w:rPr>
      </w:pPr>
    </w:p>
    <w:p w14:paraId="5D731D31" w14:textId="77777777" w:rsidR="00A7331C" w:rsidRPr="002A3FDB" w:rsidRDefault="002A3FDB" w:rsidP="00A7331C">
      <w:pPr>
        <w:pStyle w:val="Closing"/>
        <w:rPr>
          <w:rFonts w:ascii="Franklin Gothic Book" w:hAnsi="Franklin Gothic Book"/>
          <w:b/>
          <w:sz w:val="24"/>
          <w:szCs w:val="24"/>
          <w:lang w:val="en-AU"/>
        </w:rPr>
      </w:pPr>
      <w:r w:rsidRPr="002A3FDB">
        <w:rPr>
          <w:rFonts w:ascii="Franklin Gothic Book" w:hAnsi="Franklin Gothic Book"/>
          <w:b/>
          <w:sz w:val="24"/>
          <w:szCs w:val="24"/>
          <w:lang w:val="en-AU"/>
        </w:rPr>
        <w:t xml:space="preserve">3. </w:t>
      </w:r>
      <w:r>
        <w:rPr>
          <w:rFonts w:ascii="Franklin Gothic Book" w:hAnsi="Franklin Gothic Book"/>
          <w:b/>
          <w:sz w:val="24"/>
          <w:szCs w:val="24"/>
          <w:lang w:val="en-AU"/>
        </w:rPr>
        <w:t xml:space="preserve">   </w:t>
      </w:r>
      <w:r w:rsidR="00A7331C" w:rsidRPr="002A3FDB">
        <w:rPr>
          <w:rFonts w:ascii="Franklin Gothic Book" w:hAnsi="Franklin Gothic Book"/>
          <w:b/>
          <w:sz w:val="24"/>
          <w:szCs w:val="24"/>
          <w:lang w:val="en-AU"/>
        </w:rPr>
        <w:t>National Registration of Engineers</w:t>
      </w:r>
    </w:p>
    <w:p w14:paraId="2433C4FB" w14:textId="77777777" w:rsidR="00BE6BED" w:rsidRPr="00BE6BED" w:rsidRDefault="00BE6BED" w:rsidP="00BE6BED">
      <w:pPr>
        <w:pStyle w:val="Closing"/>
        <w:rPr>
          <w:rFonts w:ascii="Franklin Gothic Book" w:hAnsi="Franklin Gothic Book"/>
          <w:sz w:val="24"/>
          <w:szCs w:val="24"/>
          <w:lang w:val="en-AU"/>
        </w:rPr>
      </w:pPr>
      <w:r>
        <w:rPr>
          <w:rFonts w:ascii="Franklin Gothic Book" w:hAnsi="Franklin Gothic Book"/>
          <w:sz w:val="24"/>
          <w:szCs w:val="24"/>
          <w:lang w:val="en-AU"/>
        </w:rPr>
        <w:t>As a peak body</w:t>
      </w:r>
      <w:r w:rsidRPr="00BE6BED">
        <w:rPr>
          <w:rFonts w:ascii="Franklin Gothic Book" w:hAnsi="Franklin Gothic Book"/>
          <w:sz w:val="24"/>
          <w:szCs w:val="24"/>
          <w:lang w:val="en-AU"/>
        </w:rPr>
        <w:t xml:space="preserve"> representing Au</w:t>
      </w:r>
      <w:r>
        <w:rPr>
          <w:rFonts w:ascii="Franklin Gothic Book" w:hAnsi="Franklin Gothic Book"/>
          <w:sz w:val="24"/>
          <w:szCs w:val="24"/>
          <w:lang w:val="en-AU"/>
        </w:rPr>
        <w:t>stralian professional engineers, IPWEA considers</w:t>
      </w:r>
      <w:r w:rsidRPr="00BE6BED">
        <w:rPr>
          <w:rFonts w:ascii="Franklin Gothic Book" w:hAnsi="Franklin Gothic Book"/>
          <w:sz w:val="24"/>
          <w:szCs w:val="24"/>
          <w:lang w:val="en-AU"/>
        </w:rPr>
        <w:t xml:space="preserve"> that Australia should have nationally consistent State registration systems for professional engineers. This would:</w:t>
      </w:r>
    </w:p>
    <w:p w14:paraId="7118A566" w14:textId="77777777" w:rsidR="00BE6BED" w:rsidRPr="00BE6BED" w:rsidRDefault="00BE6BED" w:rsidP="00BE6BED">
      <w:pPr>
        <w:pStyle w:val="Closing"/>
        <w:numPr>
          <w:ilvl w:val="0"/>
          <w:numId w:val="22"/>
        </w:numPr>
        <w:rPr>
          <w:rFonts w:ascii="Franklin Gothic Book" w:hAnsi="Franklin Gothic Book"/>
          <w:sz w:val="24"/>
          <w:szCs w:val="24"/>
          <w:lang w:val="en-AU"/>
        </w:rPr>
      </w:pPr>
      <w:r w:rsidRPr="00BE6BED">
        <w:rPr>
          <w:rFonts w:ascii="Franklin Gothic Book" w:hAnsi="Franklin Gothic Book"/>
          <w:sz w:val="24"/>
          <w:szCs w:val="24"/>
          <w:lang w:val="en-AU"/>
        </w:rPr>
        <w:t>Help address skills shortages and enhance mobility;</w:t>
      </w:r>
    </w:p>
    <w:p w14:paraId="598E408D" w14:textId="77777777" w:rsidR="00BE6BED" w:rsidRPr="00BE6BED" w:rsidRDefault="00BE6BED" w:rsidP="00BE6BED">
      <w:pPr>
        <w:pStyle w:val="Closing"/>
        <w:numPr>
          <w:ilvl w:val="0"/>
          <w:numId w:val="22"/>
        </w:numPr>
        <w:rPr>
          <w:rFonts w:ascii="Franklin Gothic Book" w:hAnsi="Franklin Gothic Book"/>
          <w:sz w:val="24"/>
          <w:szCs w:val="24"/>
          <w:lang w:val="en-AU"/>
        </w:rPr>
      </w:pPr>
      <w:r w:rsidRPr="00BE6BED">
        <w:rPr>
          <w:rFonts w:ascii="Franklin Gothic Book" w:hAnsi="Franklin Gothic Book"/>
          <w:sz w:val="24"/>
          <w:szCs w:val="24"/>
          <w:lang w:val="en-AU"/>
        </w:rPr>
        <w:t xml:space="preserve">Enhance public safety; and </w:t>
      </w:r>
    </w:p>
    <w:p w14:paraId="414F3CDC" w14:textId="77777777" w:rsidR="00BE6BED" w:rsidRPr="00BE6BED" w:rsidRDefault="00BE6BED" w:rsidP="00BE6BED">
      <w:pPr>
        <w:pStyle w:val="Closing"/>
        <w:numPr>
          <w:ilvl w:val="0"/>
          <w:numId w:val="22"/>
        </w:numPr>
        <w:rPr>
          <w:rFonts w:ascii="Franklin Gothic Book" w:hAnsi="Franklin Gothic Book"/>
          <w:sz w:val="24"/>
          <w:szCs w:val="24"/>
          <w:lang w:val="en-AU"/>
        </w:rPr>
      </w:pPr>
      <w:r w:rsidRPr="00BE6BED">
        <w:rPr>
          <w:rFonts w:ascii="Franklin Gothic Book" w:hAnsi="Franklin Gothic Book"/>
          <w:sz w:val="24"/>
          <w:szCs w:val="24"/>
          <w:lang w:val="en-AU"/>
        </w:rPr>
        <w:t>Improve consumer protection.</w:t>
      </w:r>
    </w:p>
    <w:p w14:paraId="17DEA362" w14:textId="77777777" w:rsidR="00BE6BED" w:rsidRPr="00BE6BED" w:rsidRDefault="00BE6BED" w:rsidP="00BE6BED">
      <w:pPr>
        <w:pStyle w:val="Closing"/>
        <w:rPr>
          <w:rFonts w:ascii="Franklin Gothic Book" w:hAnsi="Franklin Gothic Book"/>
          <w:bCs/>
          <w:sz w:val="24"/>
          <w:szCs w:val="24"/>
          <w:lang w:val="en-AU"/>
        </w:rPr>
      </w:pPr>
      <w:r w:rsidRPr="00BE6BED">
        <w:rPr>
          <w:rFonts w:ascii="Franklin Gothic Book" w:hAnsi="Franklin Gothic Book"/>
          <w:bCs/>
          <w:sz w:val="24"/>
          <w:szCs w:val="24"/>
          <w:lang w:val="en-AU"/>
        </w:rPr>
        <w:t>Engineers play a key role in modern Australia, designing and developing vital cogs in our economy, society and everyday lives. The standard, quality and avail</w:t>
      </w:r>
      <w:r>
        <w:rPr>
          <w:rFonts w:ascii="Franklin Gothic Book" w:hAnsi="Franklin Gothic Book"/>
          <w:bCs/>
          <w:sz w:val="24"/>
          <w:szCs w:val="24"/>
          <w:lang w:val="en-AU"/>
        </w:rPr>
        <w:t xml:space="preserve">ability of engineers are </w:t>
      </w:r>
      <w:r w:rsidRPr="00BE6BED">
        <w:rPr>
          <w:rFonts w:ascii="Franklin Gothic Book" w:hAnsi="Franklin Gothic Book"/>
          <w:bCs/>
          <w:sz w:val="24"/>
          <w:szCs w:val="24"/>
          <w:lang w:val="en-AU"/>
        </w:rPr>
        <w:t>of fundamental importance.</w:t>
      </w:r>
    </w:p>
    <w:p w14:paraId="532EA9D0" w14:textId="77777777" w:rsidR="00BE6BED" w:rsidRPr="00BE6BED" w:rsidRDefault="00BE6BED" w:rsidP="00BE6BED">
      <w:pPr>
        <w:pStyle w:val="Closing"/>
        <w:rPr>
          <w:rFonts w:ascii="Franklin Gothic Book" w:hAnsi="Franklin Gothic Book"/>
          <w:bCs/>
          <w:sz w:val="24"/>
          <w:szCs w:val="24"/>
          <w:lang w:val="en-AU"/>
        </w:rPr>
      </w:pPr>
      <w:r w:rsidRPr="00BE6BED">
        <w:rPr>
          <w:rFonts w:ascii="Franklin Gothic Book" w:hAnsi="Franklin Gothic Book"/>
          <w:sz w:val="24"/>
          <w:szCs w:val="24"/>
          <w:lang w:val="en-AU"/>
        </w:rPr>
        <w:t>With more than a dozen different Acts and subordinate legislation regulate some engineering services in most States and Territories. The current inconsistent and largely self-regulatory set of regimes for engineering registration in Australia present a barrier for transport of labour and fail to provide adequate protections for community safety, health and welfare.</w:t>
      </w:r>
    </w:p>
    <w:p w14:paraId="403567C8" w14:textId="77777777" w:rsidR="00BE6BED" w:rsidRPr="00BE6BED" w:rsidRDefault="00BE6BED" w:rsidP="00BE6BED">
      <w:pPr>
        <w:pStyle w:val="Closing"/>
        <w:rPr>
          <w:rFonts w:ascii="Franklin Gothic Book" w:hAnsi="Franklin Gothic Book"/>
          <w:bCs/>
          <w:sz w:val="24"/>
          <w:szCs w:val="24"/>
          <w:lang w:val="en-AU"/>
        </w:rPr>
      </w:pPr>
      <w:r w:rsidRPr="00BE6BED">
        <w:rPr>
          <w:rFonts w:ascii="Franklin Gothic Book" w:hAnsi="Franklin Gothic Book"/>
          <w:bCs/>
          <w:sz w:val="24"/>
          <w:szCs w:val="24"/>
          <w:lang w:val="en-AU"/>
        </w:rPr>
        <w:lastRenderedPageBreak/>
        <w:t xml:space="preserve">The consequences of engineering failure can be devastating. </w:t>
      </w:r>
      <w:r w:rsidRPr="00BE6BED">
        <w:rPr>
          <w:rFonts w:ascii="Franklin Gothic Book" w:hAnsi="Franklin Gothic Book"/>
          <w:sz w:val="24"/>
          <w:szCs w:val="24"/>
          <w:lang w:val="en-AU"/>
        </w:rPr>
        <w:t xml:space="preserve">Ensuring that qualified and competent professionals observe statutory codes of practice that mandate their obligations to community, clients and colleagues is a key outcome of our </w:t>
      </w:r>
      <w:r>
        <w:rPr>
          <w:rFonts w:ascii="Franklin Gothic Book" w:hAnsi="Franklin Gothic Book"/>
          <w:sz w:val="24"/>
          <w:szCs w:val="24"/>
          <w:lang w:val="en-AU"/>
        </w:rPr>
        <w:t xml:space="preserve">joint </w:t>
      </w:r>
      <w:r w:rsidRPr="00BE6BED">
        <w:rPr>
          <w:rFonts w:ascii="Franklin Gothic Book" w:hAnsi="Franklin Gothic Book"/>
          <w:sz w:val="24"/>
          <w:szCs w:val="24"/>
          <w:lang w:val="en-AU"/>
        </w:rPr>
        <w:t>proposal</w:t>
      </w:r>
      <w:r>
        <w:rPr>
          <w:rFonts w:ascii="Franklin Gothic Book" w:hAnsi="Franklin Gothic Book"/>
          <w:sz w:val="24"/>
          <w:szCs w:val="24"/>
          <w:lang w:val="en-AU"/>
        </w:rPr>
        <w:t xml:space="preserve"> of Engineers Australia, Consult Australia, Professionals Australia and IPWEA</w:t>
      </w:r>
      <w:r w:rsidRPr="00BE6BED">
        <w:rPr>
          <w:rFonts w:ascii="Franklin Gothic Book" w:hAnsi="Franklin Gothic Book"/>
          <w:sz w:val="24"/>
          <w:szCs w:val="24"/>
          <w:lang w:val="en-AU"/>
        </w:rPr>
        <w:t>.</w:t>
      </w:r>
    </w:p>
    <w:p w14:paraId="5BDB279D" w14:textId="77777777" w:rsidR="00BE6BED" w:rsidRDefault="00BE6BED" w:rsidP="00BE6BED">
      <w:pPr>
        <w:pStyle w:val="Closing"/>
        <w:rPr>
          <w:rFonts w:ascii="Franklin Gothic Book" w:hAnsi="Franklin Gothic Book"/>
          <w:bCs/>
          <w:sz w:val="24"/>
          <w:szCs w:val="24"/>
          <w:lang w:val="en-AU"/>
        </w:rPr>
      </w:pPr>
      <w:r w:rsidRPr="00BE6BED">
        <w:rPr>
          <w:rFonts w:ascii="Franklin Gothic Book" w:hAnsi="Franklin Gothic Book"/>
          <w:bCs/>
          <w:sz w:val="24"/>
          <w:szCs w:val="24"/>
          <w:lang w:val="en-AU"/>
        </w:rPr>
        <w:t>Australia is facing a shortage of some 20,000 engineers. Making sure engineers can go seamlessly to where they are needed is key to dealing with this shortage in a practical and immediate way.</w:t>
      </w:r>
    </w:p>
    <w:p w14:paraId="018BA893" w14:textId="77777777" w:rsidR="00BE6BED" w:rsidRPr="00BE6BED" w:rsidRDefault="00BE6BED" w:rsidP="006E53A3">
      <w:pPr>
        <w:pStyle w:val="Closing"/>
        <w:keepNext/>
        <w:keepLines/>
        <w:rPr>
          <w:rFonts w:ascii="Franklin Gothic Book" w:hAnsi="Franklin Gothic Book"/>
          <w:b/>
          <w:bCs/>
          <w:sz w:val="24"/>
          <w:szCs w:val="24"/>
          <w:lang w:val="en-AU"/>
        </w:rPr>
      </w:pPr>
      <w:r w:rsidRPr="00BE6BED">
        <w:rPr>
          <w:rFonts w:ascii="Franklin Gothic Book" w:hAnsi="Franklin Gothic Book"/>
          <w:b/>
          <w:bCs/>
          <w:sz w:val="24"/>
          <w:szCs w:val="24"/>
          <w:lang w:val="en-AU"/>
        </w:rPr>
        <w:t>Recommendation:</w:t>
      </w:r>
    </w:p>
    <w:p w14:paraId="65CED083" w14:textId="77777777" w:rsidR="00A7331C" w:rsidRDefault="00BE6BED" w:rsidP="006E53A3">
      <w:pPr>
        <w:pStyle w:val="Closing"/>
        <w:keepNext/>
        <w:keepLines/>
        <w:rPr>
          <w:rFonts w:ascii="Franklin Gothic Book" w:hAnsi="Franklin Gothic Book"/>
          <w:bCs/>
          <w:sz w:val="24"/>
          <w:szCs w:val="24"/>
          <w:lang w:val="en-AU"/>
        </w:rPr>
      </w:pPr>
      <w:r>
        <w:rPr>
          <w:rFonts w:ascii="Franklin Gothic Book" w:hAnsi="Franklin Gothic Book"/>
          <w:bCs/>
          <w:sz w:val="24"/>
          <w:szCs w:val="24"/>
          <w:lang w:val="en-AU"/>
        </w:rPr>
        <w:t>That</w:t>
      </w:r>
      <w:r w:rsidRPr="00BE6BED">
        <w:rPr>
          <w:rFonts w:ascii="Franklin Gothic Book" w:hAnsi="Franklin Gothic Book"/>
          <w:bCs/>
          <w:sz w:val="24"/>
          <w:szCs w:val="24"/>
          <w:lang w:val="en-AU"/>
        </w:rPr>
        <w:t xml:space="preserve"> a national system for engineering registration </w:t>
      </w:r>
      <w:r w:rsidR="002957C8">
        <w:rPr>
          <w:rFonts w:ascii="Franklin Gothic Book" w:hAnsi="Franklin Gothic Book"/>
          <w:bCs/>
          <w:sz w:val="24"/>
          <w:szCs w:val="24"/>
          <w:lang w:val="en-AU"/>
        </w:rPr>
        <w:t xml:space="preserve">be implemented </w:t>
      </w:r>
      <w:r w:rsidRPr="00BE6BED">
        <w:rPr>
          <w:rFonts w:ascii="Franklin Gothic Book" w:hAnsi="Franklin Gothic Book"/>
          <w:bCs/>
          <w:sz w:val="24"/>
          <w:szCs w:val="24"/>
          <w:lang w:val="en-AU"/>
        </w:rPr>
        <w:t>to ensure that there is portability of the profession across jurisdictions to bring efficiency to the system while making sure standards are protected.</w:t>
      </w:r>
    </w:p>
    <w:p w14:paraId="4A222BE0" w14:textId="77777777" w:rsidR="002957C8" w:rsidRPr="002957C8" w:rsidRDefault="002957C8" w:rsidP="00A7331C">
      <w:pPr>
        <w:pStyle w:val="Closing"/>
        <w:rPr>
          <w:rFonts w:ascii="Franklin Gothic Book" w:hAnsi="Franklin Gothic Book"/>
          <w:sz w:val="2"/>
          <w:szCs w:val="16"/>
          <w:lang w:val="en-AU"/>
        </w:rPr>
      </w:pPr>
    </w:p>
    <w:p w14:paraId="1BFA001A" w14:textId="77777777" w:rsidR="002957C8" w:rsidRPr="00227318" w:rsidRDefault="002957C8" w:rsidP="00A7331C">
      <w:pPr>
        <w:pStyle w:val="Closing"/>
        <w:rPr>
          <w:rFonts w:ascii="Franklin Gothic Book" w:hAnsi="Franklin Gothic Book"/>
          <w:sz w:val="24"/>
          <w:szCs w:val="24"/>
          <w:lang w:val="en-AU"/>
        </w:rPr>
      </w:pPr>
      <w:r>
        <w:rPr>
          <w:rFonts w:ascii="Franklin Gothic Book" w:hAnsi="Franklin Gothic Book"/>
          <w:sz w:val="24"/>
          <w:szCs w:val="24"/>
          <w:lang w:val="en-AU"/>
        </w:rPr>
        <w:t>IPWEA would be pleased to assist the Productivity Commission in its Public Infrastructure Inquiry in the above or other issues that can enhance the delivery of infrastructure and services to our community.</w:t>
      </w:r>
    </w:p>
    <w:p w14:paraId="60E2A31C" w14:textId="77777777" w:rsidR="007F79F7" w:rsidRPr="000F4BB3" w:rsidRDefault="006F4336" w:rsidP="00EE5FEC">
      <w:pPr>
        <w:pStyle w:val="Closing"/>
        <w:rPr>
          <w:rFonts w:ascii="Franklin Gothic Book" w:hAnsi="Franklin Gothic Book"/>
          <w:sz w:val="24"/>
          <w:szCs w:val="24"/>
        </w:rPr>
      </w:pPr>
      <w:r w:rsidRPr="000F4BB3">
        <w:rPr>
          <w:rFonts w:ascii="Franklin Gothic Book" w:hAnsi="Franklin Gothic Book"/>
          <w:sz w:val="24"/>
          <w:szCs w:val="24"/>
        </w:rPr>
        <w:t>Sincerely,</w:t>
      </w:r>
    </w:p>
    <w:p w14:paraId="15EAF3BB" w14:textId="77777777" w:rsidR="00C008FA" w:rsidRDefault="00C008FA" w:rsidP="00227318">
      <w:pPr>
        <w:pStyle w:val="Closing"/>
        <w:rPr>
          <w:rFonts w:ascii="Franklin Gothic Book" w:hAnsi="Franklin Gothic Book"/>
          <w:noProof/>
          <w:sz w:val="24"/>
          <w:szCs w:val="24"/>
          <w:lang w:val="en-AU" w:eastAsia="en-AU"/>
        </w:rPr>
      </w:pPr>
    </w:p>
    <w:p w14:paraId="719855D1" w14:textId="061605D8" w:rsidR="00227318" w:rsidRDefault="006F4336" w:rsidP="00227318">
      <w:pPr>
        <w:pStyle w:val="Closing"/>
        <w:rPr>
          <w:rFonts w:ascii="Franklin Gothic Book" w:hAnsi="Franklin Gothic Book"/>
          <w:sz w:val="24"/>
          <w:szCs w:val="24"/>
        </w:rPr>
      </w:pPr>
      <w:r w:rsidRPr="008378EE">
        <w:rPr>
          <w:rFonts w:ascii="Franklin Gothic Book" w:hAnsi="Franklin Gothic Book"/>
          <w:sz w:val="24"/>
          <w:szCs w:val="24"/>
        </w:rPr>
        <w:br/>
      </w:r>
      <w:r w:rsidR="000F4BB3" w:rsidRPr="00217650">
        <w:rPr>
          <w:rFonts w:ascii="Franklin Gothic Book" w:hAnsi="Franklin Gothic Book"/>
          <w:b/>
          <w:sz w:val="24"/>
          <w:szCs w:val="24"/>
        </w:rPr>
        <w:t>Chris Champion</w:t>
      </w:r>
      <w:r w:rsidR="000F4BB3">
        <w:rPr>
          <w:rFonts w:ascii="Franklin Gothic Book" w:hAnsi="Franklin Gothic Book"/>
          <w:sz w:val="24"/>
          <w:szCs w:val="24"/>
        </w:rPr>
        <w:br/>
      </w:r>
      <w:r w:rsidR="00217650">
        <w:rPr>
          <w:rFonts w:ascii="Franklin Gothic Book" w:hAnsi="Franklin Gothic Book"/>
          <w:sz w:val="24"/>
          <w:szCs w:val="24"/>
        </w:rPr>
        <w:t>Chief Executive Officer</w:t>
      </w:r>
      <w:r w:rsidR="00227318" w:rsidRPr="006C111A">
        <w:rPr>
          <w:rFonts w:ascii="Franklin Gothic Book" w:hAnsi="Franklin Gothic Book"/>
          <w:sz w:val="24"/>
          <w:szCs w:val="24"/>
        </w:rPr>
        <w:br/>
      </w:r>
      <w:r w:rsidR="00227318">
        <w:rPr>
          <w:rFonts w:ascii="Franklin Gothic Book" w:hAnsi="Franklin Gothic Book"/>
          <w:sz w:val="24"/>
          <w:szCs w:val="24"/>
        </w:rPr>
        <w:t xml:space="preserve">IPWEA </w:t>
      </w:r>
      <w:r w:rsidR="00217650">
        <w:rPr>
          <w:rFonts w:ascii="Franklin Gothic Book" w:hAnsi="Franklin Gothic Book"/>
          <w:sz w:val="24"/>
          <w:szCs w:val="24"/>
        </w:rPr>
        <w:t>Australasia</w:t>
      </w:r>
    </w:p>
    <w:p w14:paraId="1DCF6580" w14:textId="77777777" w:rsidR="007F79F7" w:rsidRPr="000F4BB3" w:rsidRDefault="007F79F7" w:rsidP="000F4BB3">
      <w:pPr>
        <w:pStyle w:val="Closing"/>
        <w:rPr>
          <w:rFonts w:ascii="Franklin Gothic Book" w:hAnsi="Franklin Gothic Book"/>
          <w:sz w:val="24"/>
          <w:szCs w:val="24"/>
        </w:rPr>
      </w:pPr>
    </w:p>
    <w:sectPr w:rsidR="007F79F7" w:rsidRPr="000F4BB3" w:rsidSect="001E4E55">
      <w:headerReference w:type="default" r:id="rId12"/>
      <w:footerReference w:type="default" r:id="rId13"/>
      <w:headerReference w:type="first" r:id="rId14"/>
      <w:footerReference w:type="first" r:id="rId15"/>
      <w:pgSz w:w="11900" w:h="16840"/>
      <w:pgMar w:top="567"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F7754" w14:textId="77777777" w:rsidR="00004680" w:rsidRDefault="00004680">
      <w:pPr>
        <w:spacing w:line="240" w:lineRule="auto"/>
      </w:pPr>
      <w:r>
        <w:separator/>
      </w:r>
    </w:p>
  </w:endnote>
  <w:endnote w:type="continuationSeparator" w:id="0">
    <w:p w14:paraId="76A73CB5" w14:textId="77777777" w:rsidR="00004680" w:rsidRDefault="00004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ＭＳ Ｐ明朝">
    <w:altName w:val="MS Mincho"/>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95B7D" w14:textId="77777777" w:rsidR="00004680" w:rsidRPr="001E4E55" w:rsidRDefault="00004680" w:rsidP="001E4E55">
    <w:pPr>
      <w:pStyle w:val="Footer"/>
      <w:jc w:val="center"/>
      <w:rPr>
        <w:rFonts w:ascii="Franklin Gothic Book" w:hAnsi="Franklin Gothic Book"/>
        <w:sz w:val="18"/>
        <w:szCs w:val="18"/>
      </w:rPr>
    </w:pPr>
    <w:r w:rsidRPr="001E4E55">
      <w:rPr>
        <w:rFonts w:ascii="Franklin Gothic Book" w:hAnsi="Franklin Gothic Book"/>
        <w:sz w:val="18"/>
        <w:szCs w:val="18"/>
      </w:rPr>
      <w:t xml:space="preserve">Level 12, 447 Kent Street, Sydney NSW 2000, Australia   </w:t>
    </w:r>
    <w:r w:rsidRPr="001E4E55">
      <w:rPr>
        <w:rFonts w:ascii="Franklin Gothic Book" w:hAnsi="Franklin Gothic Book"/>
        <w:color w:val="800000"/>
        <w:sz w:val="18"/>
        <w:szCs w:val="18"/>
      </w:rPr>
      <w:t></w:t>
    </w:r>
    <w:r w:rsidRPr="001E4E55">
      <w:rPr>
        <w:rFonts w:ascii="Franklin Gothic Book" w:hAnsi="Franklin Gothic Book"/>
        <w:sz w:val="18"/>
        <w:szCs w:val="18"/>
      </w:rPr>
      <w:t xml:space="preserve">   ABN 42 087 934 898</w:t>
    </w:r>
  </w:p>
  <w:p w14:paraId="13879FD5" w14:textId="77777777" w:rsidR="00004680" w:rsidRPr="001E4E55" w:rsidRDefault="00004680" w:rsidP="001E4E55">
    <w:pPr>
      <w:pStyle w:val="Footer"/>
      <w:jc w:val="center"/>
      <w:rPr>
        <w:rFonts w:ascii="Franklin Gothic Book" w:hAnsi="Franklin Gothic Book"/>
        <w:sz w:val="18"/>
        <w:szCs w:val="18"/>
        <w:lang w:val="fr-FR"/>
      </w:rPr>
    </w:pPr>
    <w:r>
      <w:rPr>
        <w:rFonts w:ascii="Franklin Gothic Book" w:hAnsi="Franklin Gothic Book"/>
        <w:sz w:val="18"/>
        <w:szCs w:val="18"/>
        <w:lang w:val="fr-FR"/>
      </w:rPr>
      <w:t>T: +612</w:t>
    </w:r>
    <w:r w:rsidRPr="001E4E55">
      <w:rPr>
        <w:rFonts w:ascii="Franklin Gothic Book" w:hAnsi="Franklin Gothic Book"/>
        <w:sz w:val="18"/>
        <w:szCs w:val="18"/>
        <w:lang w:val="fr-FR"/>
      </w:rPr>
      <w:t xml:space="preserve"> 8267 3001   </w:t>
    </w:r>
    <w:r w:rsidRPr="001E4E55">
      <w:rPr>
        <w:rFonts w:ascii="Franklin Gothic Book" w:hAnsi="Franklin Gothic Book"/>
        <w:color w:val="800000"/>
        <w:sz w:val="18"/>
        <w:szCs w:val="18"/>
      </w:rPr>
      <w:t></w:t>
    </w:r>
    <w:r w:rsidRPr="001E4E55">
      <w:rPr>
        <w:rFonts w:ascii="Franklin Gothic Book" w:hAnsi="Franklin Gothic Book"/>
        <w:sz w:val="18"/>
        <w:szCs w:val="18"/>
        <w:lang w:val="fr-FR"/>
      </w:rPr>
      <w:t xml:space="preserve">   F</w:t>
    </w:r>
    <w:r>
      <w:rPr>
        <w:rFonts w:ascii="Franklin Gothic Book" w:hAnsi="Franklin Gothic Book"/>
        <w:sz w:val="18"/>
        <w:szCs w:val="18"/>
        <w:lang w:val="fr-FR"/>
      </w:rPr>
      <w:t>: +612</w:t>
    </w:r>
    <w:r w:rsidRPr="001E4E55">
      <w:rPr>
        <w:rFonts w:ascii="Franklin Gothic Book" w:hAnsi="Franklin Gothic Book"/>
        <w:sz w:val="18"/>
        <w:szCs w:val="18"/>
        <w:lang w:val="fr-FR"/>
      </w:rPr>
      <w:t xml:space="preserve"> 9283 5255   </w:t>
    </w:r>
    <w:r w:rsidRPr="001E4E55">
      <w:rPr>
        <w:rFonts w:ascii="Franklin Gothic Book" w:hAnsi="Franklin Gothic Book"/>
        <w:color w:val="800000"/>
        <w:sz w:val="18"/>
        <w:szCs w:val="18"/>
      </w:rPr>
      <w:t></w:t>
    </w:r>
    <w:r>
      <w:rPr>
        <w:rFonts w:ascii="Franklin Gothic Book" w:hAnsi="Franklin Gothic Book"/>
        <w:sz w:val="18"/>
        <w:szCs w:val="18"/>
        <w:lang w:val="fr-FR"/>
      </w:rPr>
      <w:t xml:space="preserve">   E: admin@ipwea.org</w:t>
    </w:r>
    <w:r w:rsidRPr="001E4E55">
      <w:rPr>
        <w:rFonts w:ascii="Franklin Gothic Book" w:hAnsi="Franklin Gothic Book"/>
        <w:sz w:val="18"/>
        <w:szCs w:val="18"/>
        <w:lang w:val="fr-FR"/>
      </w:rPr>
      <w:t xml:space="preserve">   </w:t>
    </w:r>
    <w:r w:rsidRPr="001E4E55">
      <w:rPr>
        <w:rFonts w:ascii="Franklin Gothic Book" w:hAnsi="Franklin Gothic Book"/>
        <w:color w:val="800000"/>
        <w:sz w:val="18"/>
        <w:szCs w:val="18"/>
      </w:rPr>
      <w:t></w:t>
    </w:r>
    <w:r>
      <w:rPr>
        <w:rFonts w:ascii="Franklin Gothic Book" w:hAnsi="Franklin Gothic Book"/>
        <w:sz w:val="18"/>
        <w:szCs w:val="18"/>
        <w:lang w:val="fr-FR"/>
      </w:rPr>
      <w:t xml:space="preserve">   W: www.ipwea.org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5842D" w14:textId="77777777" w:rsidR="00004680" w:rsidRPr="001E4E55" w:rsidRDefault="00004680" w:rsidP="001E4E55">
    <w:pPr>
      <w:pStyle w:val="Footer"/>
      <w:jc w:val="center"/>
      <w:rPr>
        <w:rFonts w:ascii="Franklin Gothic Book" w:hAnsi="Franklin Gothic Book"/>
        <w:sz w:val="18"/>
        <w:szCs w:val="18"/>
      </w:rPr>
    </w:pPr>
    <w:r w:rsidRPr="001E4E55">
      <w:rPr>
        <w:rFonts w:ascii="Franklin Gothic Book" w:hAnsi="Franklin Gothic Book"/>
        <w:sz w:val="18"/>
        <w:szCs w:val="18"/>
      </w:rPr>
      <w:t xml:space="preserve">Level 12, 447 Kent Street, Sydney NSW 2000, Australia   </w:t>
    </w:r>
    <w:r w:rsidRPr="001E4E55">
      <w:rPr>
        <w:rFonts w:ascii="Franklin Gothic Book" w:hAnsi="Franklin Gothic Book"/>
        <w:color w:val="800000"/>
        <w:sz w:val="18"/>
        <w:szCs w:val="18"/>
      </w:rPr>
      <w:t></w:t>
    </w:r>
    <w:r w:rsidRPr="001E4E55">
      <w:rPr>
        <w:rFonts w:ascii="Franklin Gothic Book" w:hAnsi="Franklin Gothic Book"/>
        <w:sz w:val="18"/>
        <w:szCs w:val="18"/>
      </w:rPr>
      <w:t xml:space="preserve">   ABN 42 087 934 898</w:t>
    </w:r>
  </w:p>
  <w:p w14:paraId="427C98C6" w14:textId="77777777" w:rsidR="00004680" w:rsidRPr="001E4E55" w:rsidRDefault="00004680" w:rsidP="001E4E55">
    <w:pPr>
      <w:pStyle w:val="Footer"/>
      <w:jc w:val="center"/>
      <w:rPr>
        <w:rFonts w:ascii="Franklin Gothic Book" w:hAnsi="Franklin Gothic Book"/>
        <w:sz w:val="18"/>
        <w:szCs w:val="18"/>
        <w:lang w:val="fr-FR"/>
      </w:rPr>
    </w:pPr>
    <w:r>
      <w:rPr>
        <w:rFonts w:ascii="Franklin Gothic Book" w:hAnsi="Franklin Gothic Book"/>
        <w:sz w:val="18"/>
        <w:szCs w:val="18"/>
        <w:lang w:val="fr-FR"/>
      </w:rPr>
      <w:t>T: +612</w:t>
    </w:r>
    <w:r w:rsidRPr="001E4E55">
      <w:rPr>
        <w:rFonts w:ascii="Franklin Gothic Book" w:hAnsi="Franklin Gothic Book"/>
        <w:sz w:val="18"/>
        <w:szCs w:val="18"/>
        <w:lang w:val="fr-FR"/>
      </w:rPr>
      <w:t xml:space="preserve"> 8267 3001   </w:t>
    </w:r>
    <w:r w:rsidRPr="001E4E55">
      <w:rPr>
        <w:rFonts w:ascii="Franklin Gothic Book" w:hAnsi="Franklin Gothic Book"/>
        <w:color w:val="800000"/>
        <w:sz w:val="18"/>
        <w:szCs w:val="18"/>
      </w:rPr>
      <w:t></w:t>
    </w:r>
    <w:r>
      <w:rPr>
        <w:rFonts w:ascii="Franklin Gothic Book" w:hAnsi="Franklin Gothic Book"/>
        <w:sz w:val="18"/>
        <w:szCs w:val="18"/>
        <w:lang w:val="fr-FR"/>
      </w:rPr>
      <w:t xml:space="preserve">   F: +612</w:t>
    </w:r>
    <w:r w:rsidRPr="001E4E55">
      <w:rPr>
        <w:rFonts w:ascii="Franklin Gothic Book" w:hAnsi="Franklin Gothic Book"/>
        <w:sz w:val="18"/>
        <w:szCs w:val="18"/>
        <w:lang w:val="fr-FR"/>
      </w:rPr>
      <w:t xml:space="preserve"> 9283 5255   </w:t>
    </w:r>
    <w:r w:rsidRPr="001E4E55">
      <w:rPr>
        <w:rFonts w:ascii="Franklin Gothic Book" w:hAnsi="Franklin Gothic Book"/>
        <w:color w:val="800000"/>
        <w:sz w:val="18"/>
        <w:szCs w:val="18"/>
      </w:rPr>
      <w:t></w:t>
    </w:r>
    <w:r>
      <w:rPr>
        <w:rFonts w:ascii="Franklin Gothic Book" w:hAnsi="Franklin Gothic Book"/>
        <w:sz w:val="18"/>
        <w:szCs w:val="18"/>
        <w:lang w:val="fr-FR"/>
      </w:rPr>
      <w:t xml:space="preserve">   E: admin@ipwea.org</w:t>
    </w:r>
    <w:r w:rsidRPr="001E4E55">
      <w:rPr>
        <w:rFonts w:ascii="Franklin Gothic Book" w:hAnsi="Franklin Gothic Book"/>
        <w:sz w:val="18"/>
        <w:szCs w:val="18"/>
        <w:lang w:val="fr-FR"/>
      </w:rPr>
      <w:t xml:space="preserve">   </w:t>
    </w:r>
    <w:r w:rsidRPr="001E4E55">
      <w:rPr>
        <w:rFonts w:ascii="Franklin Gothic Book" w:hAnsi="Franklin Gothic Book"/>
        <w:color w:val="800000"/>
        <w:sz w:val="18"/>
        <w:szCs w:val="18"/>
      </w:rPr>
      <w:t></w:t>
    </w:r>
    <w:r>
      <w:rPr>
        <w:rFonts w:ascii="Franklin Gothic Book" w:hAnsi="Franklin Gothic Book"/>
        <w:sz w:val="18"/>
        <w:szCs w:val="18"/>
        <w:lang w:val="fr-FR"/>
      </w:rPr>
      <w:t xml:space="preserve">   W: www.ipwea.org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891E1" w14:textId="77777777" w:rsidR="00004680" w:rsidRDefault="00004680">
      <w:pPr>
        <w:spacing w:line="240" w:lineRule="auto"/>
      </w:pPr>
      <w:r>
        <w:separator/>
      </w:r>
    </w:p>
  </w:footnote>
  <w:footnote w:type="continuationSeparator" w:id="0">
    <w:p w14:paraId="26F2C3A1" w14:textId="77777777" w:rsidR="00004680" w:rsidRDefault="000046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5708B" w14:textId="77777777" w:rsidR="00004680" w:rsidRPr="001E4E55" w:rsidRDefault="00004680">
    <w:pPr>
      <w:pStyle w:val="Header"/>
      <w:rPr>
        <w:rFonts w:ascii="Franklin Gothic Book" w:hAnsi="Franklin Gothic Book"/>
      </w:rPr>
    </w:pPr>
    <w:r w:rsidRPr="001E4E55">
      <w:rPr>
        <w:rFonts w:ascii="Franklin Gothic Book" w:hAnsi="Franklin Gothic Book"/>
      </w:rPr>
      <w:t xml:space="preserve">Page </w:t>
    </w:r>
    <w:r w:rsidRPr="001E4E55">
      <w:rPr>
        <w:rFonts w:ascii="Franklin Gothic Book" w:hAnsi="Franklin Gothic Book"/>
      </w:rPr>
      <w:fldChar w:fldCharType="begin"/>
    </w:r>
    <w:r w:rsidRPr="001E4E55">
      <w:rPr>
        <w:rFonts w:ascii="Franklin Gothic Book" w:hAnsi="Franklin Gothic Book"/>
      </w:rPr>
      <w:instrText xml:space="preserve"> page </w:instrText>
    </w:r>
    <w:r w:rsidRPr="001E4E55">
      <w:rPr>
        <w:rFonts w:ascii="Franklin Gothic Book" w:hAnsi="Franklin Gothic Book"/>
      </w:rPr>
      <w:fldChar w:fldCharType="separate"/>
    </w:r>
    <w:r w:rsidR="00C008FA">
      <w:rPr>
        <w:rFonts w:ascii="Franklin Gothic Book" w:hAnsi="Franklin Gothic Book"/>
        <w:noProof/>
      </w:rPr>
      <w:t>2</w:t>
    </w:r>
    <w:r w:rsidRPr="001E4E55">
      <w:rPr>
        <w:rFonts w:ascii="Franklin Gothic Book" w:hAnsi="Franklin Gothic Book"/>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D5B93" w14:textId="77777777" w:rsidR="00004680" w:rsidRPr="001E4E55" w:rsidRDefault="00004680" w:rsidP="001E4E55">
    <w:pPr>
      <w:pStyle w:val="Title"/>
    </w:pPr>
    <w:r>
      <w:rPr>
        <w:noProof/>
        <w:lang w:val="en-AU" w:eastAsia="en-AU"/>
      </w:rPr>
      <w:drawing>
        <wp:inline distT="0" distB="0" distL="0" distR="0" wp14:anchorId="65C61A9A" wp14:editId="7BF767E0">
          <wp:extent cx="2365891" cy="7337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WEA National cmyk Australasia.jpg"/>
                  <pic:cNvPicPr/>
                </pic:nvPicPr>
                <pic:blipFill>
                  <a:blip r:embed="rId1">
                    <a:extLst>
                      <a:ext uri="{28A0092B-C50C-407E-A947-70E740481C1C}">
                        <a14:useLocalDpi xmlns:a14="http://schemas.microsoft.com/office/drawing/2010/main" val="0"/>
                      </a:ext>
                    </a:extLst>
                  </a:blip>
                  <a:stretch>
                    <a:fillRect/>
                  </a:stretch>
                </pic:blipFill>
                <pic:spPr>
                  <a:xfrm>
                    <a:off x="0" y="0"/>
                    <a:ext cx="2366442" cy="733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54915"/>
    <w:multiLevelType w:val="hybridMultilevel"/>
    <w:tmpl w:val="FC1C46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0347707D"/>
    <w:multiLevelType w:val="hybridMultilevel"/>
    <w:tmpl w:val="67188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1B3210B"/>
    <w:multiLevelType w:val="hybridMultilevel"/>
    <w:tmpl w:val="914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D51EE2"/>
    <w:multiLevelType w:val="hybridMultilevel"/>
    <w:tmpl w:val="E1981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64316"/>
    <w:multiLevelType w:val="hybridMultilevel"/>
    <w:tmpl w:val="AD56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363E0"/>
    <w:multiLevelType w:val="hybridMultilevel"/>
    <w:tmpl w:val="A8487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9F1907"/>
    <w:multiLevelType w:val="hybridMultilevel"/>
    <w:tmpl w:val="B9EAB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D68EC"/>
    <w:multiLevelType w:val="hybridMultilevel"/>
    <w:tmpl w:val="F42E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B95B69"/>
    <w:multiLevelType w:val="hybridMultilevel"/>
    <w:tmpl w:val="9C74B5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D812E93"/>
    <w:multiLevelType w:val="hybridMultilevel"/>
    <w:tmpl w:val="DB50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195E76"/>
    <w:multiLevelType w:val="hybridMultilevel"/>
    <w:tmpl w:val="2266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526233"/>
    <w:multiLevelType w:val="hybridMultilevel"/>
    <w:tmpl w:val="FFCE1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17"/>
  </w:num>
  <w:num w:numId="16">
    <w:abstractNumId w:val="21"/>
  </w:num>
  <w:num w:numId="17">
    <w:abstractNumId w:val="20"/>
  </w:num>
  <w:num w:numId="18">
    <w:abstractNumId w:val="18"/>
  </w:num>
  <w:num w:numId="19">
    <w:abstractNumId w:val="10"/>
  </w:num>
  <w:num w:numId="20">
    <w:abstractNumId w:val="15"/>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Type w:val="let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80101"/>
    <w:rsid w:val="00004680"/>
    <w:rsid w:val="000532DB"/>
    <w:rsid w:val="000B6E46"/>
    <w:rsid w:val="000F4BB3"/>
    <w:rsid w:val="001A0327"/>
    <w:rsid w:val="001D2ECE"/>
    <w:rsid w:val="001E4E55"/>
    <w:rsid w:val="00217650"/>
    <w:rsid w:val="00227318"/>
    <w:rsid w:val="00246A9E"/>
    <w:rsid w:val="002707EF"/>
    <w:rsid w:val="0027606D"/>
    <w:rsid w:val="002957C8"/>
    <w:rsid w:val="002A3FDB"/>
    <w:rsid w:val="00304B41"/>
    <w:rsid w:val="0032068D"/>
    <w:rsid w:val="0035508D"/>
    <w:rsid w:val="003A13EF"/>
    <w:rsid w:val="003D3E72"/>
    <w:rsid w:val="00440B20"/>
    <w:rsid w:val="00444D57"/>
    <w:rsid w:val="004A08A3"/>
    <w:rsid w:val="004C5A65"/>
    <w:rsid w:val="004D603B"/>
    <w:rsid w:val="00514483"/>
    <w:rsid w:val="00566A4E"/>
    <w:rsid w:val="00580101"/>
    <w:rsid w:val="005B2922"/>
    <w:rsid w:val="005F2CD5"/>
    <w:rsid w:val="00606CB0"/>
    <w:rsid w:val="00672F4C"/>
    <w:rsid w:val="006C01B9"/>
    <w:rsid w:val="006C111A"/>
    <w:rsid w:val="006D14FB"/>
    <w:rsid w:val="006E356E"/>
    <w:rsid w:val="006E535F"/>
    <w:rsid w:val="006E53A3"/>
    <w:rsid w:val="006F4336"/>
    <w:rsid w:val="00706ADF"/>
    <w:rsid w:val="00744205"/>
    <w:rsid w:val="00747AFC"/>
    <w:rsid w:val="00756D95"/>
    <w:rsid w:val="00765F94"/>
    <w:rsid w:val="007F79F7"/>
    <w:rsid w:val="008378EE"/>
    <w:rsid w:val="008B3366"/>
    <w:rsid w:val="008D2B9C"/>
    <w:rsid w:val="008E5125"/>
    <w:rsid w:val="009022DF"/>
    <w:rsid w:val="009E405E"/>
    <w:rsid w:val="00A13004"/>
    <w:rsid w:val="00A7331C"/>
    <w:rsid w:val="00B01B9B"/>
    <w:rsid w:val="00B444C8"/>
    <w:rsid w:val="00B90B9C"/>
    <w:rsid w:val="00BA3D71"/>
    <w:rsid w:val="00BA75E4"/>
    <w:rsid w:val="00BE6BED"/>
    <w:rsid w:val="00C008FA"/>
    <w:rsid w:val="00C117D5"/>
    <w:rsid w:val="00C1606F"/>
    <w:rsid w:val="00C36269"/>
    <w:rsid w:val="00C90BF5"/>
    <w:rsid w:val="00CE631B"/>
    <w:rsid w:val="00DB0FAF"/>
    <w:rsid w:val="00DF55D5"/>
    <w:rsid w:val="00E17D05"/>
    <w:rsid w:val="00E2000C"/>
    <w:rsid w:val="00E3407E"/>
    <w:rsid w:val="00E827AD"/>
    <w:rsid w:val="00EE5FEC"/>
    <w:rsid w:val="00F01818"/>
    <w:rsid w:val="00FA0588"/>
    <w:rsid w:val="00FD1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671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character" w:styleId="Hyperlink">
    <w:name w:val="Hyperlink"/>
    <w:basedOn w:val="DefaultParagraphFont"/>
    <w:uiPriority w:val="99"/>
    <w:unhideWhenUsed/>
    <w:rsid w:val="00A13004"/>
    <w:rPr>
      <w:color w:val="002FFF" w:themeColor="hyperlink"/>
      <w:u w:val="single"/>
    </w:rPr>
  </w:style>
  <w:style w:type="character" w:styleId="FollowedHyperlink">
    <w:name w:val="FollowedHyperlink"/>
    <w:basedOn w:val="DefaultParagraphFont"/>
    <w:uiPriority w:val="99"/>
    <w:semiHidden/>
    <w:unhideWhenUsed/>
    <w:rsid w:val="00765F94"/>
    <w:rPr>
      <w:color w:val="45AB54"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character" w:styleId="Hyperlink">
    <w:name w:val="Hyperlink"/>
    <w:basedOn w:val="DefaultParagraphFont"/>
    <w:uiPriority w:val="99"/>
    <w:unhideWhenUsed/>
    <w:rsid w:val="00A13004"/>
    <w:rPr>
      <w:color w:val="002FFF" w:themeColor="hyperlink"/>
      <w:u w:val="single"/>
    </w:rPr>
  </w:style>
  <w:style w:type="character" w:styleId="FollowedHyperlink">
    <w:name w:val="FollowedHyperlink"/>
    <w:basedOn w:val="DefaultParagraphFont"/>
    <w:uiPriority w:val="99"/>
    <w:semiHidden/>
    <w:unhideWhenUsed/>
    <w:rsid w:val="00765F94"/>
    <w:rPr>
      <w:color w:val="45AB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opbox.com/s/bwkououqf1vedmd/IPWEA%20NATIONAL%20SUBMISSION%20SENATE%20ENG%20SKILLS%20SHORTAGE%20INQUIRY%2029%20FEB%202012.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pwea.org/blogs/chris-champion/2014/02/24/greater-use-of-debt-by-councils-recommended-for-future-performance" TargetMode="External"/><Relationship Id="rId4" Type="http://schemas.microsoft.com/office/2007/relationships/stylesWithEffects" Target="stylesWithEffects.xml"/><Relationship Id="rId9" Type="http://schemas.openxmlformats.org/officeDocument/2006/relationships/hyperlink" Target="http://www.ipwea.org/booksho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B48FC-CEEF-42DF-AB84-F04EF7AC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1326</Words>
  <Characters>7852</Characters>
  <Application>Microsoft Office Word</Application>
  <DocSecurity>0</DocSecurity>
  <Lines>146</Lines>
  <Paragraphs>63</Paragraphs>
  <ScaleCrop>false</ScaleCrop>
  <HeadingPairs>
    <vt:vector size="2" baseType="variant">
      <vt:variant>
        <vt:lpstr>Title</vt:lpstr>
      </vt:variant>
      <vt:variant>
        <vt:i4>1</vt:i4>
      </vt:variant>
    </vt:vector>
  </HeadingPairs>
  <TitlesOfParts>
    <vt:vector size="1" baseType="lpstr">
      <vt:lpstr>Submission DR162 - Institute of Public Works Engineering Australasia (IPWEA) - Public Infrastructure - Public inquiry</vt:lpstr>
    </vt:vector>
  </TitlesOfParts>
  <Company>Institute of Public Works Engineering Australasia (IPWEA)</Company>
  <LinksUpToDate>false</LinksUpToDate>
  <CharactersWithSpaces>9144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DR162 - Institute of Public Works Engineering Australasia (IPWEA) - Public Infrastructure - Public inquiry</dc:title>
  <dc:creator>Institute of Public Works Engineering Australasia (IPWEA)</dc:creator>
  <cp:lastModifiedBy>Productivity Commission</cp:lastModifiedBy>
  <cp:revision>2</cp:revision>
  <cp:lastPrinted>2012-03-16T08:53:00Z</cp:lastPrinted>
  <dcterms:created xsi:type="dcterms:W3CDTF">2014-04-09T04:12:00Z</dcterms:created>
  <dcterms:modified xsi:type="dcterms:W3CDTF">2014-04-09T04:12:00Z</dcterms:modified>
</cp:coreProperties>
</file>