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D66" w:rsidRPr="000E32F9" w:rsidRDefault="00670D66" w:rsidP="00670D66">
      <w:pPr>
        <w:spacing w:after="120"/>
        <w:rPr>
          <w:rFonts w:ascii="Times New Roman" w:hAnsi="Times New Roman"/>
          <w:b/>
          <w:sz w:val="24"/>
          <w:szCs w:val="24"/>
        </w:rPr>
      </w:pPr>
      <w:bookmarkStart w:id="0" w:name="_GoBack"/>
      <w:bookmarkEnd w:id="0"/>
      <w:r>
        <w:rPr>
          <w:rFonts w:ascii="Times New Roman" w:hAnsi="Times New Roman"/>
          <w:b/>
          <w:sz w:val="24"/>
          <w:szCs w:val="24"/>
        </w:rPr>
        <w:t>Submission</w:t>
      </w:r>
    </w:p>
    <w:p w:rsidR="00670D66" w:rsidRDefault="00670D66" w:rsidP="00670D66">
      <w:pPr>
        <w:spacing w:after="120"/>
        <w:rPr>
          <w:rFonts w:ascii="Times New Roman" w:hAnsi="Times New Roman"/>
          <w:sz w:val="24"/>
          <w:szCs w:val="24"/>
        </w:rPr>
      </w:pPr>
      <w:r w:rsidRPr="0051689E">
        <w:rPr>
          <w:rFonts w:ascii="Times New Roman" w:hAnsi="Times New Roman"/>
          <w:sz w:val="24"/>
          <w:szCs w:val="24"/>
        </w:rPr>
        <w:t xml:space="preserve">To address duplication and waste </w:t>
      </w:r>
      <w:r>
        <w:rPr>
          <w:rFonts w:ascii="Times New Roman" w:hAnsi="Times New Roman"/>
          <w:sz w:val="24"/>
          <w:szCs w:val="24"/>
        </w:rPr>
        <w:t>in development assessment and approval it is suggested that:</w:t>
      </w:r>
    </w:p>
    <w:p w:rsidR="00670D66" w:rsidRDefault="00670D66" w:rsidP="00670D66">
      <w:pPr>
        <w:pStyle w:val="ListParagraph"/>
        <w:numPr>
          <w:ilvl w:val="0"/>
          <w:numId w:val="1"/>
        </w:numPr>
        <w:spacing w:after="120"/>
        <w:rPr>
          <w:rFonts w:ascii="Times New Roman" w:hAnsi="Times New Roman"/>
          <w:sz w:val="24"/>
          <w:szCs w:val="24"/>
        </w:rPr>
      </w:pPr>
      <w:r>
        <w:rPr>
          <w:rFonts w:ascii="Times New Roman" w:hAnsi="Times New Roman"/>
          <w:sz w:val="24"/>
          <w:szCs w:val="24"/>
        </w:rPr>
        <w:t>the Commonwealth government does not duplicate State government residual powers;</w:t>
      </w:r>
    </w:p>
    <w:p w:rsidR="00670D66" w:rsidRDefault="00670D66" w:rsidP="00670D66">
      <w:pPr>
        <w:pStyle w:val="ListParagraph"/>
        <w:numPr>
          <w:ilvl w:val="0"/>
          <w:numId w:val="1"/>
        </w:numPr>
        <w:spacing w:after="120"/>
        <w:rPr>
          <w:rFonts w:ascii="Times New Roman" w:hAnsi="Times New Roman"/>
          <w:sz w:val="24"/>
          <w:szCs w:val="24"/>
        </w:rPr>
      </w:pPr>
      <w:r>
        <w:rPr>
          <w:rFonts w:ascii="Times New Roman" w:hAnsi="Times New Roman"/>
          <w:sz w:val="24"/>
          <w:szCs w:val="24"/>
        </w:rPr>
        <w:t>a request for additional information be limited to one request;</w:t>
      </w:r>
    </w:p>
    <w:p w:rsidR="00670D66" w:rsidRDefault="00670D66" w:rsidP="00670D66">
      <w:pPr>
        <w:pStyle w:val="ListParagraph"/>
        <w:numPr>
          <w:ilvl w:val="0"/>
          <w:numId w:val="1"/>
        </w:numPr>
        <w:spacing w:after="120"/>
        <w:rPr>
          <w:rFonts w:ascii="Times New Roman" w:hAnsi="Times New Roman"/>
          <w:sz w:val="24"/>
          <w:szCs w:val="24"/>
        </w:rPr>
      </w:pPr>
      <w:r>
        <w:rPr>
          <w:rFonts w:ascii="Times New Roman" w:hAnsi="Times New Roman"/>
          <w:sz w:val="24"/>
          <w:szCs w:val="24"/>
        </w:rPr>
        <w:t>State government assessment timeframes be adhered to;</w:t>
      </w:r>
    </w:p>
    <w:p w:rsidR="00670D66" w:rsidRDefault="00670D66" w:rsidP="00670D66">
      <w:pPr>
        <w:pStyle w:val="ListParagraph"/>
        <w:numPr>
          <w:ilvl w:val="0"/>
          <w:numId w:val="1"/>
        </w:numPr>
        <w:spacing w:after="120"/>
        <w:rPr>
          <w:rFonts w:ascii="Times New Roman" w:hAnsi="Times New Roman"/>
          <w:sz w:val="24"/>
          <w:szCs w:val="24"/>
        </w:rPr>
      </w:pPr>
      <w:r>
        <w:rPr>
          <w:rFonts w:ascii="Times New Roman" w:hAnsi="Times New Roman"/>
          <w:sz w:val="24"/>
          <w:szCs w:val="24"/>
        </w:rPr>
        <w:t>Where assessment and determination has not been completed within statutory timeframes a ‘deemed approval’ should be assumed.</w:t>
      </w:r>
    </w:p>
    <w:p w:rsidR="00670D66" w:rsidRDefault="00670D66" w:rsidP="00670D66">
      <w:pPr>
        <w:spacing w:after="120"/>
        <w:rPr>
          <w:rFonts w:ascii="Times New Roman" w:hAnsi="Times New Roman"/>
          <w:sz w:val="24"/>
          <w:szCs w:val="24"/>
        </w:rPr>
      </w:pPr>
      <w:r>
        <w:rPr>
          <w:rFonts w:ascii="Times New Roman" w:hAnsi="Times New Roman"/>
          <w:sz w:val="24"/>
          <w:szCs w:val="24"/>
        </w:rPr>
        <w:t>Much time and money is wasted by the Commonwealth government duplicating State government functions. The Commonwealth should limit itself to the express powers conferred on it by the Australian Constitution. By not duplicating State government functions the size of the Commonwealth bureaucracy could be significantly reduced which would have positive impacts of the budget deficit and free up educated people for employment in the private sector.</w:t>
      </w:r>
    </w:p>
    <w:p w:rsidR="00670D66" w:rsidRDefault="00670D66" w:rsidP="00670D66">
      <w:pPr>
        <w:spacing w:after="120"/>
        <w:rPr>
          <w:rFonts w:ascii="Times New Roman" w:hAnsi="Times New Roman"/>
          <w:sz w:val="24"/>
          <w:szCs w:val="24"/>
        </w:rPr>
      </w:pPr>
      <w:r>
        <w:rPr>
          <w:rFonts w:ascii="Times New Roman" w:hAnsi="Times New Roman"/>
          <w:sz w:val="24"/>
          <w:szCs w:val="24"/>
        </w:rPr>
        <w:t xml:space="preserve">Much time is wasted and costs imposed by bureaucracies making multiple requests for information, often outside the scope of their jurisdiction. </w:t>
      </w:r>
    </w:p>
    <w:p w:rsidR="00670D66" w:rsidRDefault="00670D66" w:rsidP="00670D66">
      <w:pPr>
        <w:spacing w:after="120"/>
        <w:rPr>
          <w:rFonts w:ascii="Times New Roman" w:hAnsi="Times New Roman"/>
          <w:sz w:val="24"/>
          <w:szCs w:val="24"/>
        </w:rPr>
      </w:pPr>
      <w:r>
        <w:rPr>
          <w:rFonts w:ascii="Times New Roman" w:hAnsi="Times New Roman"/>
          <w:sz w:val="24"/>
          <w:szCs w:val="24"/>
        </w:rPr>
        <w:t>Many bureaucracies and approval bodies deliberately fail to observe statutory assessment timeframes either by making repeated requests for information or just ignoring the timeframe.</w:t>
      </w:r>
    </w:p>
    <w:p w:rsidR="00670D66" w:rsidRPr="0051689E" w:rsidRDefault="00670D66" w:rsidP="00670D66">
      <w:pPr>
        <w:spacing w:after="120"/>
        <w:rPr>
          <w:rFonts w:ascii="Times New Roman" w:hAnsi="Times New Roman"/>
          <w:sz w:val="24"/>
          <w:szCs w:val="24"/>
        </w:rPr>
      </w:pPr>
      <w:r>
        <w:rPr>
          <w:rFonts w:ascii="Times New Roman" w:hAnsi="Times New Roman"/>
          <w:sz w:val="24"/>
          <w:szCs w:val="24"/>
        </w:rPr>
        <w:t>The introduction of the ‘deemed approval’ would focus the attention of the assessment and determining authorities. Approval bodies could then ignore low-impact proposals and concentrate their efforts on higher impact proposals, improving efficiency.</w:t>
      </w:r>
    </w:p>
    <w:p w:rsidR="006F5F92" w:rsidRDefault="00BD0FEB"/>
    <w:p w:rsidR="00670D66" w:rsidRDefault="00670D66"/>
    <w:p w:rsidR="00670D66" w:rsidRPr="00670D66" w:rsidRDefault="00670D66">
      <w:pPr>
        <w:rPr>
          <w:rFonts w:ascii="Times New Roman" w:hAnsi="Times New Roman"/>
          <w:sz w:val="24"/>
          <w:szCs w:val="24"/>
        </w:rPr>
      </w:pPr>
      <w:r w:rsidRPr="00670D66">
        <w:rPr>
          <w:rFonts w:ascii="Times New Roman" w:hAnsi="Times New Roman"/>
          <w:sz w:val="24"/>
          <w:szCs w:val="24"/>
        </w:rPr>
        <w:t xml:space="preserve">Richard </w:t>
      </w:r>
      <w:proofErr w:type="spellStart"/>
      <w:r w:rsidRPr="00670D66">
        <w:rPr>
          <w:rFonts w:ascii="Times New Roman" w:hAnsi="Times New Roman"/>
          <w:sz w:val="24"/>
          <w:szCs w:val="24"/>
        </w:rPr>
        <w:t>Clowes</w:t>
      </w:r>
      <w:proofErr w:type="spellEnd"/>
    </w:p>
    <w:sectPr w:rsidR="00670D66" w:rsidRPr="00670D66" w:rsidSect="005236E5">
      <w:headerReference w:type="first" r:id="rId8"/>
      <w:pgSz w:w="11907" w:h="16840" w:code="9"/>
      <w:pgMar w:top="960" w:right="1021" w:bottom="426" w:left="1021" w:header="56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0FEB">
      <w:r>
        <w:separator/>
      </w:r>
    </w:p>
  </w:endnote>
  <w:endnote w:type="continuationSeparator" w:id="0">
    <w:p w:rsidR="00000000" w:rsidRDefault="00BD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0FEB">
      <w:r>
        <w:separator/>
      </w:r>
    </w:p>
  </w:footnote>
  <w:footnote w:type="continuationSeparator" w:id="0">
    <w:p w:rsidR="00000000" w:rsidRDefault="00BD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85" w:rsidRDefault="00BD0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C2965"/>
    <w:multiLevelType w:val="hybridMultilevel"/>
    <w:tmpl w:val="73169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66"/>
    <w:rsid w:val="005473D3"/>
    <w:rsid w:val="00670D66"/>
    <w:rsid w:val="006943BB"/>
    <w:rsid w:val="00A349AE"/>
    <w:rsid w:val="00BD0FEB"/>
    <w:rsid w:val="00D85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66"/>
    <w:pPr>
      <w:spacing w:after="0" w:line="240" w:lineRule="auto"/>
    </w:pPr>
    <w:rPr>
      <w:rFonts w:ascii="Goudy Old Style" w:eastAsia="Times New Roman" w:hAnsi="Goudy Old Style"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0D66"/>
    <w:pPr>
      <w:tabs>
        <w:tab w:val="center" w:pos="4153"/>
        <w:tab w:val="right" w:pos="8306"/>
      </w:tabs>
    </w:pPr>
  </w:style>
  <w:style w:type="character" w:customStyle="1" w:styleId="HeaderChar">
    <w:name w:val="Header Char"/>
    <w:basedOn w:val="DefaultParagraphFont"/>
    <w:link w:val="Header"/>
    <w:rsid w:val="00670D66"/>
    <w:rPr>
      <w:rFonts w:ascii="Goudy Old Style" w:eastAsia="Times New Roman" w:hAnsi="Goudy Old Style" w:cs="Times New Roman"/>
      <w:sz w:val="20"/>
      <w:szCs w:val="20"/>
      <w:lang w:eastAsia="en-AU"/>
    </w:rPr>
  </w:style>
  <w:style w:type="paragraph" w:styleId="ListParagraph">
    <w:name w:val="List Paragraph"/>
    <w:basedOn w:val="Normal"/>
    <w:uiPriority w:val="34"/>
    <w:qFormat/>
    <w:rsid w:val="00670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66"/>
    <w:pPr>
      <w:spacing w:after="0" w:line="240" w:lineRule="auto"/>
    </w:pPr>
    <w:rPr>
      <w:rFonts w:ascii="Goudy Old Style" w:eastAsia="Times New Roman" w:hAnsi="Goudy Old Style"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0D66"/>
    <w:pPr>
      <w:tabs>
        <w:tab w:val="center" w:pos="4153"/>
        <w:tab w:val="right" w:pos="8306"/>
      </w:tabs>
    </w:pPr>
  </w:style>
  <w:style w:type="character" w:customStyle="1" w:styleId="HeaderChar">
    <w:name w:val="Header Char"/>
    <w:basedOn w:val="DefaultParagraphFont"/>
    <w:link w:val="Header"/>
    <w:rsid w:val="00670D66"/>
    <w:rPr>
      <w:rFonts w:ascii="Goudy Old Style" w:eastAsia="Times New Roman" w:hAnsi="Goudy Old Style" w:cs="Times New Roman"/>
      <w:sz w:val="20"/>
      <w:szCs w:val="20"/>
      <w:lang w:eastAsia="en-AU"/>
    </w:rPr>
  </w:style>
  <w:style w:type="paragraph" w:styleId="ListParagraph">
    <w:name w:val="List Paragraph"/>
    <w:basedOn w:val="Normal"/>
    <w:uiPriority w:val="34"/>
    <w:qFormat/>
    <w:rsid w:val="00670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1268</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Submission DR65 - Richard Clowes - Major Project Development Assessment Processes - Commissioned study</vt:lpstr>
    </vt:vector>
  </TitlesOfParts>
  <Company>Richard Clowes</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DR65 - Richard Clowes - Major Project Development Assessment Processes - Commissioned study</dc:title>
  <dc:creator>Richard Clowes</dc:creator>
  <cp:lastModifiedBy>Productivity Commission</cp:lastModifiedBy>
  <cp:revision>2</cp:revision>
  <dcterms:created xsi:type="dcterms:W3CDTF">2013-09-09T05:54:00Z</dcterms:created>
  <dcterms:modified xsi:type="dcterms:W3CDTF">2013-09-09T05:54:00Z</dcterms:modified>
</cp:coreProperties>
</file>