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8 February 2013</w:t>
      </w:r>
    </w:p>
    <w:p w:rsidR="005070C2" w:rsidRPr="0093211A" w:rsidRDefault="005070C2" w:rsidP="005070C2">
      <w:pPr>
        <w:rPr>
          <w:rFonts w:asciiTheme="minorHAnsi" w:hAnsiTheme="minorHAnsi" w:cs="Arial"/>
          <w:sz w:val="22"/>
          <w:szCs w:val="22"/>
        </w:rPr>
      </w:pPr>
    </w:p>
    <w:p w:rsidR="006B32E5" w:rsidRPr="0093211A" w:rsidRDefault="006B32E5" w:rsidP="006B32E5">
      <w:pPr>
        <w:rPr>
          <w:rFonts w:asciiTheme="minorHAnsi" w:hAnsiTheme="minorHAnsi" w:cs="Arial"/>
          <w:sz w:val="22"/>
          <w:szCs w:val="22"/>
        </w:rPr>
      </w:pPr>
      <w:r w:rsidRPr="0093211A">
        <w:rPr>
          <w:rFonts w:asciiTheme="minorHAnsi" w:hAnsiTheme="minorHAnsi" w:cs="Arial"/>
          <w:sz w:val="22"/>
          <w:szCs w:val="22"/>
        </w:rPr>
        <w:t>Compulsory Licensing of Patents</w:t>
      </w:r>
    </w:p>
    <w:p w:rsidR="006B32E5" w:rsidRPr="0093211A" w:rsidRDefault="006B32E5" w:rsidP="006B32E5">
      <w:pPr>
        <w:rPr>
          <w:rFonts w:asciiTheme="minorHAnsi" w:hAnsiTheme="minorHAnsi" w:cs="Arial"/>
          <w:sz w:val="22"/>
          <w:szCs w:val="22"/>
        </w:rPr>
      </w:pPr>
      <w:r w:rsidRPr="0093211A">
        <w:rPr>
          <w:rFonts w:asciiTheme="minorHAnsi" w:hAnsiTheme="minorHAnsi" w:cs="Arial"/>
          <w:sz w:val="22"/>
          <w:szCs w:val="22"/>
        </w:rPr>
        <w:t>Productivity Commission</w:t>
      </w:r>
    </w:p>
    <w:p w:rsidR="006B32E5" w:rsidRPr="0093211A" w:rsidRDefault="006B32E5" w:rsidP="006B32E5">
      <w:pPr>
        <w:rPr>
          <w:rFonts w:asciiTheme="minorHAnsi" w:hAnsiTheme="minorHAnsi" w:cs="Arial"/>
          <w:sz w:val="22"/>
          <w:szCs w:val="22"/>
        </w:rPr>
      </w:pPr>
      <w:proofErr w:type="spellStart"/>
      <w:r w:rsidRPr="0093211A">
        <w:rPr>
          <w:rFonts w:asciiTheme="minorHAnsi" w:hAnsiTheme="minorHAnsi" w:cs="Arial"/>
          <w:sz w:val="22"/>
          <w:szCs w:val="22"/>
        </w:rPr>
        <w:t>LB2</w:t>
      </w:r>
      <w:proofErr w:type="spellEnd"/>
      <w:r w:rsidRPr="0093211A">
        <w:rPr>
          <w:rFonts w:asciiTheme="minorHAnsi" w:hAnsiTheme="minorHAnsi" w:cs="Arial"/>
          <w:sz w:val="22"/>
          <w:szCs w:val="22"/>
        </w:rPr>
        <w:t xml:space="preserve"> Collins Street East</w:t>
      </w:r>
    </w:p>
    <w:p w:rsidR="006B32E5" w:rsidRPr="0093211A" w:rsidRDefault="006B32E5" w:rsidP="006B32E5">
      <w:pPr>
        <w:rPr>
          <w:rFonts w:asciiTheme="minorHAnsi" w:hAnsiTheme="minorHAnsi" w:cs="Arial"/>
          <w:sz w:val="22"/>
          <w:szCs w:val="22"/>
        </w:rPr>
      </w:pPr>
      <w:r w:rsidRPr="0093211A">
        <w:rPr>
          <w:rFonts w:asciiTheme="minorHAnsi" w:hAnsiTheme="minorHAnsi" w:cs="Arial"/>
          <w:sz w:val="22"/>
          <w:szCs w:val="22"/>
        </w:rPr>
        <w:t>Melbourne Vic 8003</w:t>
      </w:r>
    </w:p>
    <w:p w:rsidR="006B32E5" w:rsidRPr="0093211A" w:rsidRDefault="006B32E5" w:rsidP="006B32E5">
      <w:pPr>
        <w:rPr>
          <w:rFonts w:asciiTheme="minorHAnsi" w:hAnsiTheme="minorHAnsi" w:cs="Arial"/>
          <w:sz w:val="22"/>
          <w:szCs w:val="22"/>
        </w:rPr>
      </w:pPr>
    </w:p>
    <w:p w:rsidR="006B32E5" w:rsidRPr="0093211A" w:rsidRDefault="006B32E5" w:rsidP="005070C2">
      <w:pPr>
        <w:rPr>
          <w:rFonts w:asciiTheme="minorHAnsi" w:hAnsiTheme="minorHAnsi" w:cs="Arial"/>
          <w:sz w:val="22"/>
          <w:szCs w:val="22"/>
        </w:rPr>
      </w:pPr>
    </w:p>
    <w:p w:rsidR="005070C2" w:rsidRPr="0093211A" w:rsidRDefault="006B32E5" w:rsidP="005070C2">
      <w:pPr>
        <w:rPr>
          <w:rFonts w:asciiTheme="minorHAnsi" w:hAnsiTheme="minorHAnsi" w:cs="Arial"/>
          <w:sz w:val="22"/>
          <w:szCs w:val="22"/>
        </w:rPr>
      </w:pPr>
      <w:r w:rsidRPr="0093211A">
        <w:rPr>
          <w:rFonts w:asciiTheme="minorHAnsi" w:hAnsiTheme="minorHAnsi" w:cs="Arial"/>
          <w:sz w:val="22"/>
          <w:szCs w:val="22"/>
        </w:rPr>
        <w:t>BY EMAIL</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Dear Sirs</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 xml:space="preserve">Thank you for the opportunity to make </w:t>
      </w:r>
      <w:r w:rsidR="00E511CD">
        <w:rPr>
          <w:rFonts w:asciiTheme="minorHAnsi" w:hAnsiTheme="minorHAnsi" w:cs="Arial"/>
          <w:sz w:val="22"/>
          <w:szCs w:val="22"/>
        </w:rPr>
        <w:t xml:space="preserve">a </w:t>
      </w:r>
      <w:r w:rsidRPr="0093211A">
        <w:rPr>
          <w:rFonts w:asciiTheme="minorHAnsi" w:hAnsiTheme="minorHAnsi" w:cs="Arial"/>
          <w:sz w:val="22"/>
          <w:szCs w:val="22"/>
        </w:rPr>
        <w:t>written submission in relation to the Draft Report 2012 on Compulsory Licensing of Patents.</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In Draft Finding 6.3, the Commission states that it sees no</w:t>
      </w:r>
      <w:bookmarkStart w:id="0" w:name="_GoBack"/>
      <w:bookmarkEnd w:id="0"/>
      <w:r w:rsidRPr="0093211A">
        <w:rPr>
          <w:rFonts w:asciiTheme="minorHAnsi" w:hAnsiTheme="minorHAnsi" w:cs="Arial"/>
          <w:sz w:val="22"/>
          <w:szCs w:val="22"/>
        </w:rPr>
        <w:t xml:space="preserve"> reason why section 51(3) of the Competition and Consumer Act 2010 (</w:t>
      </w:r>
      <w:proofErr w:type="spellStart"/>
      <w:r w:rsidRPr="0093211A">
        <w:rPr>
          <w:rFonts w:asciiTheme="minorHAnsi" w:hAnsiTheme="minorHAnsi" w:cs="Arial"/>
          <w:sz w:val="22"/>
          <w:szCs w:val="22"/>
        </w:rPr>
        <w:t>CCA</w:t>
      </w:r>
      <w:proofErr w:type="spellEnd"/>
      <w:r w:rsidRPr="0093211A">
        <w:rPr>
          <w:rFonts w:asciiTheme="minorHAnsi" w:hAnsiTheme="minorHAnsi" w:cs="Arial"/>
          <w:sz w:val="22"/>
          <w:szCs w:val="22"/>
        </w:rPr>
        <w:t>) should not be repealed, at least in relation to access to patents.  CSIRO submits that section 51(3) is a valuable provision in relation to patent licence transactions and that its repeal would be potentially counterproductive to technology commercialisation in Australia.</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 xml:space="preserve">We understand that it is generally unlikely that a patent licence would substantially lessen competition in a relevant market.  Nevertheless, the need to try and characterise the relevant market and to assess the possible impacts on that market, and/or to seek authorisation from the </w:t>
      </w:r>
      <w:proofErr w:type="spellStart"/>
      <w:r w:rsidRPr="0093211A">
        <w:rPr>
          <w:rFonts w:asciiTheme="minorHAnsi" w:hAnsiTheme="minorHAnsi" w:cs="Arial"/>
          <w:sz w:val="22"/>
          <w:szCs w:val="22"/>
        </w:rPr>
        <w:t>ACCC</w:t>
      </w:r>
      <w:proofErr w:type="spellEnd"/>
      <w:r w:rsidRPr="0093211A">
        <w:rPr>
          <w:rFonts w:asciiTheme="minorHAnsi" w:hAnsiTheme="minorHAnsi" w:cs="Arial"/>
          <w:sz w:val="22"/>
          <w:szCs w:val="22"/>
        </w:rPr>
        <w:t xml:space="preserve">, would likely increase the cost and time required to complete patent licence transactions.  It is particularly difficult to assess the likely market impacts of early stage technology licences since so many of the relevant factors are generally unknown.  </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 xml:space="preserve">CSIRO notes that the prohibitions in the </w:t>
      </w:r>
      <w:proofErr w:type="spellStart"/>
      <w:r w:rsidRPr="0093211A">
        <w:rPr>
          <w:rFonts w:asciiTheme="minorHAnsi" w:hAnsiTheme="minorHAnsi" w:cs="Arial"/>
          <w:sz w:val="22"/>
          <w:szCs w:val="22"/>
        </w:rPr>
        <w:t>CCA</w:t>
      </w:r>
      <w:proofErr w:type="spellEnd"/>
      <w:r w:rsidRPr="0093211A">
        <w:rPr>
          <w:rFonts w:asciiTheme="minorHAnsi" w:hAnsiTheme="minorHAnsi" w:cs="Arial"/>
          <w:sz w:val="22"/>
          <w:szCs w:val="22"/>
        </w:rPr>
        <w:t xml:space="preserve"> on abuses of market power and resale price maintenance are not exempted by section 51(3), and such conduct is prohibited in relation to patent licence and assignment transactions as it is in relation to other transactions governed by the Act.</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Technology commercialisation is already a costly and time consuming activity, and increased compliance costs would be an inefficient and unproductive use of resources that would not improve the prospects of technology commercialisation in Australia.</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Accordingly, CSIRO submits that the Commission should not support the repeal of section 51(3).  If the Commission has identified particular problems with the operation of the section, CSIRO submits that the Commission should consider proposing suitable amendments, rather than repeal in relation to patents.</w:t>
      </w:r>
    </w:p>
    <w:p w:rsidR="005070C2" w:rsidRPr="0093211A" w:rsidRDefault="005070C2"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Yours faithfully</w:t>
      </w:r>
    </w:p>
    <w:p w:rsidR="005070C2" w:rsidRPr="0093211A" w:rsidRDefault="005070C2" w:rsidP="005070C2">
      <w:pPr>
        <w:rPr>
          <w:rFonts w:asciiTheme="minorHAnsi" w:hAnsiTheme="minorHAnsi" w:cs="Arial"/>
          <w:sz w:val="22"/>
          <w:szCs w:val="22"/>
        </w:rPr>
      </w:pPr>
    </w:p>
    <w:p w:rsidR="006B32E5" w:rsidRPr="0093211A" w:rsidRDefault="006B32E5" w:rsidP="005070C2">
      <w:pPr>
        <w:rPr>
          <w:rFonts w:asciiTheme="minorHAnsi" w:hAnsiTheme="minorHAnsi" w:cs="Arial"/>
          <w:sz w:val="22"/>
          <w:szCs w:val="22"/>
        </w:rPr>
      </w:pP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Richard Aarons</w:t>
      </w: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Corporate Patent Counsel</w:t>
      </w:r>
    </w:p>
    <w:p w:rsidR="005070C2" w:rsidRPr="0093211A" w:rsidRDefault="005070C2" w:rsidP="005070C2">
      <w:pPr>
        <w:rPr>
          <w:rFonts w:asciiTheme="minorHAnsi" w:hAnsiTheme="minorHAnsi" w:cs="Arial"/>
          <w:sz w:val="22"/>
          <w:szCs w:val="22"/>
        </w:rPr>
      </w:pPr>
      <w:r w:rsidRPr="0093211A">
        <w:rPr>
          <w:rFonts w:asciiTheme="minorHAnsi" w:hAnsiTheme="minorHAnsi" w:cs="Arial"/>
          <w:sz w:val="22"/>
          <w:szCs w:val="22"/>
        </w:rPr>
        <w:t>CSIRO</w:t>
      </w:r>
    </w:p>
    <w:sectPr w:rsidR="005070C2" w:rsidRPr="0093211A" w:rsidSect="00C86E28">
      <w:headerReference w:type="first" r:id="rId8"/>
      <w:pgSz w:w="11906" w:h="16838"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0C2" w:rsidRDefault="005070C2">
      <w:r>
        <w:separator/>
      </w:r>
    </w:p>
  </w:endnote>
  <w:endnote w:type="continuationSeparator" w:id="0">
    <w:p w:rsidR="005070C2" w:rsidRDefault="0050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0C2" w:rsidRDefault="005070C2">
      <w:r>
        <w:separator/>
      </w:r>
    </w:p>
  </w:footnote>
  <w:footnote w:type="continuationSeparator" w:id="0">
    <w:p w:rsidR="005070C2" w:rsidRDefault="00507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130" w:rsidRPr="00C86E28" w:rsidRDefault="0013054C" w:rsidP="00C86E28">
    <w:pPr>
      <w:pStyle w:val="Header"/>
    </w:pPr>
    <w:r>
      <w:rPr>
        <w:noProof/>
      </w:rPr>
      <mc:AlternateContent>
        <mc:Choice Requires="wpg">
          <w:drawing>
            <wp:anchor distT="0" distB="0" distL="114300" distR="114300" simplePos="0" relativeHeight="251659264" behindDoc="1" locked="0" layoutInCell="1" allowOverlap="1">
              <wp:simplePos x="0" y="0"/>
              <wp:positionH relativeFrom="column">
                <wp:posOffset>5080</wp:posOffset>
              </wp:positionH>
              <wp:positionV relativeFrom="paragraph">
                <wp:posOffset>114300</wp:posOffset>
              </wp:positionV>
              <wp:extent cx="6167120" cy="1315720"/>
              <wp:effectExtent l="0" t="0" r="0" b="0"/>
              <wp:wrapSquare wrapText="bothSides"/>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315720"/>
                        <a:chOff x="1142" y="889"/>
                        <a:chExt cx="9712" cy="2072"/>
                      </a:xfrm>
                    </wpg:grpSpPr>
                    <wps:wsp>
                      <wps:cNvPr id="2" name="Text Box 39"/>
                      <wps:cNvSpPr txBox="1">
                        <a:spLocks noChangeArrowheads="1"/>
                      </wps:cNvSpPr>
                      <wps:spPr bwMode="auto">
                        <a:xfrm>
                          <a:off x="1142" y="1729"/>
                          <a:ext cx="9712" cy="1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E28" w:rsidRPr="005E73FE" w:rsidRDefault="000A13D9" w:rsidP="00C86E28">
                            <w:pPr>
                              <w:pStyle w:val="address"/>
                              <w:tabs>
                                <w:tab w:val="left" w:pos="360"/>
                              </w:tabs>
                              <w:rPr>
                                <w:rFonts w:asciiTheme="minorHAnsi" w:hAnsiTheme="minorHAnsi"/>
                              </w:rPr>
                            </w:pPr>
                            <w:r w:rsidRPr="005E73FE">
                              <w:rPr>
                                <w:rFonts w:asciiTheme="minorHAnsi" w:hAnsiTheme="minorHAnsi"/>
                              </w:rPr>
                              <w:t>343 Royal Parade</w:t>
                            </w:r>
                            <w:r w:rsidR="00C86E28" w:rsidRPr="005E73FE">
                              <w:rPr>
                                <w:rFonts w:asciiTheme="minorHAnsi" w:hAnsiTheme="minorHAnsi"/>
                              </w:rPr>
                              <w:t xml:space="preserve">, </w:t>
                            </w:r>
                            <w:r w:rsidR="00EB476B">
                              <w:rPr>
                                <w:rFonts w:asciiTheme="minorHAnsi" w:hAnsiTheme="minorHAnsi"/>
                              </w:rPr>
                              <w:t>Parkville VIC 3052</w:t>
                            </w:r>
                          </w:p>
                          <w:p w:rsidR="00C86E28" w:rsidRPr="005E73FE" w:rsidRDefault="00C86E28" w:rsidP="00C86E28">
                            <w:pPr>
                              <w:pStyle w:val="address"/>
                              <w:tabs>
                                <w:tab w:val="left" w:pos="360"/>
                              </w:tabs>
                              <w:rPr>
                                <w:rFonts w:asciiTheme="minorHAnsi" w:hAnsiTheme="minorHAnsi"/>
                              </w:rPr>
                            </w:pPr>
                            <w:r w:rsidRPr="005E73FE">
                              <w:rPr>
                                <w:rFonts w:asciiTheme="minorHAnsi" w:hAnsiTheme="minorHAnsi"/>
                                <w:b/>
                              </w:rPr>
                              <w:t>T</w:t>
                            </w:r>
                            <w:r w:rsidRPr="005E73FE">
                              <w:rPr>
                                <w:rFonts w:asciiTheme="minorHAnsi" w:hAnsiTheme="minorHAnsi"/>
                              </w:rPr>
                              <w:t xml:space="preserve">  (0</w:t>
                            </w:r>
                            <w:r w:rsidR="00583D90" w:rsidRPr="005E73FE">
                              <w:rPr>
                                <w:rFonts w:asciiTheme="minorHAnsi" w:hAnsiTheme="minorHAnsi"/>
                              </w:rPr>
                              <w:t>3</w:t>
                            </w:r>
                            <w:r w:rsidRPr="005E73FE">
                              <w:rPr>
                                <w:rFonts w:asciiTheme="minorHAnsi" w:hAnsiTheme="minorHAnsi"/>
                              </w:rPr>
                              <w:t xml:space="preserve">) </w:t>
                            </w:r>
                            <w:r w:rsidR="000A13D9" w:rsidRPr="005E73FE">
                              <w:rPr>
                                <w:rFonts w:asciiTheme="minorHAnsi" w:hAnsiTheme="minorHAnsi"/>
                              </w:rPr>
                              <w:t>9662 7100</w:t>
                            </w:r>
                            <w:r w:rsidRPr="005E73FE">
                              <w:rPr>
                                <w:rFonts w:asciiTheme="minorHAnsi" w:hAnsiTheme="minorHAnsi"/>
                              </w:rPr>
                              <w:t xml:space="preserve">   •   </w:t>
                            </w:r>
                            <w:r w:rsidRPr="005E73FE">
                              <w:rPr>
                                <w:rFonts w:asciiTheme="minorHAnsi" w:hAnsiTheme="minorHAnsi"/>
                                <w:b/>
                              </w:rPr>
                              <w:t>ABN</w:t>
                            </w:r>
                            <w:r w:rsidRPr="005E73FE">
                              <w:rPr>
                                <w:rFonts w:asciiTheme="minorHAnsi" w:hAnsiTheme="minorHAnsi"/>
                              </w:rPr>
                              <w:t xml:space="preserve"> 41 687 119 230</w:t>
                            </w:r>
                          </w:p>
                          <w:p w:rsidR="00C86E28" w:rsidRPr="006F58C5" w:rsidRDefault="00C86E28" w:rsidP="00C86E28">
                            <w:pPr>
                              <w:pStyle w:val="address"/>
                            </w:pPr>
                          </w:p>
                        </w:txbxContent>
                      </wps:txbx>
                      <wps:bodyPr rot="0" vert="horz" wrap="square" lIns="0" tIns="0" rIns="0" bIns="0" anchor="t" anchorCtr="0" upright="1">
                        <a:noAutofit/>
                      </wps:bodyPr>
                    </wps:wsp>
                    <wps:wsp>
                      <wps:cNvPr id="3" name="Text Box 40"/>
                      <wps:cNvSpPr txBox="1">
                        <a:spLocks noChangeArrowheads="1"/>
                      </wps:cNvSpPr>
                      <wps:spPr bwMode="auto">
                        <a:xfrm>
                          <a:off x="1142" y="889"/>
                          <a:ext cx="5572"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E28" w:rsidRDefault="00583D90" w:rsidP="00D71E50">
                            <w:pPr>
                              <w:pStyle w:val="BusinessUnitName"/>
                            </w:pPr>
                            <w:r>
                              <w:t>legal</w:t>
                            </w:r>
                          </w:p>
                          <w:p w:rsidR="00C86E28" w:rsidRPr="001C3137" w:rsidRDefault="00C86E28" w:rsidP="00C86E28">
                            <w:pPr>
                              <w:pStyle w:val="Headerurl"/>
                              <w:rPr>
                                <w:noProof/>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4pt;margin-top:9pt;width:485.6pt;height:103.6pt;z-index:-251657216" coordorigin="1142,889" coordsize="9712,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">
              <v:shapetype id="_x0000_t202" coordsize="21600,21600" o:spt="202" path="m,l,21600r21600,l21600,xe">
                <v:stroke joinstyle="miter"/>
                <v:path gradientshapeok="t" o:connecttype="rect"/>
              </v:shapetype>
              <v:shape id="Text Box 39" o:spid="_x0000_s1027" type="#_x0000_t202" style="position:absolute;left:1142;top:1729;width:9712;height:1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C86E28" w:rsidRPr="005E73FE" w:rsidRDefault="000A13D9" w:rsidP="00C86E28">
                      <w:pPr>
                        <w:pStyle w:val="address"/>
                        <w:tabs>
                          <w:tab w:val="left" w:pos="360"/>
                        </w:tabs>
                        <w:rPr>
                          <w:rFonts w:asciiTheme="minorHAnsi" w:hAnsiTheme="minorHAnsi"/>
                        </w:rPr>
                      </w:pPr>
                      <w:r w:rsidRPr="005E73FE">
                        <w:rPr>
                          <w:rFonts w:asciiTheme="minorHAnsi" w:hAnsiTheme="minorHAnsi"/>
                        </w:rPr>
                        <w:t>343 Royal Parade</w:t>
                      </w:r>
                      <w:r w:rsidR="00C86E28" w:rsidRPr="005E73FE">
                        <w:rPr>
                          <w:rFonts w:asciiTheme="minorHAnsi" w:hAnsiTheme="minorHAnsi"/>
                        </w:rPr>
                        <w:t xml:space="preserve">, </w:t>
                      </w:r>
                      <w:r w:rsidR="00EB476B">
                        <w:rPr>
                          <w:rFonts w:asciiTheme="minorHAnsi" w:hAnsiTheme="minorHAnsi"/>
                        </w:rPr>
                        <w:t>Parkville VIC 3052</w:t>
                      </w:r>
                    </w:p>
                    <w:p w:rsidR="00C86E28" w:rsidRPr="005E73FE" w:rsidRDefault="00C86E28" w:rsidP="00C86E28">
                      <w:pPr>
                        <w:pStyle w:val="address"/>
                        <w:tabs>
                          <w:tab w:val="left" w:pos="360"/>
                        </w:tabs>
                        <w:rPr>
                          <w:rFonts w:asciiTheme="minorHAnsi" w:hAnsiTheme="minorHAnsi"/>
                        </w:rPr>
                      </w:pPr>
                      <w:r w:rsidRPr="005E73FE">
                        <w:rPr>
                          <w:rFonts w:asciiTheme="minorHAnsi" w:hAnsiTheme="minorHAnsi"/>
                          <w:b/>
                        </w:rPr>
                        <w:t>T</w:t>
                      </w:r>
                      <w:r w:rsidRPr="005E73FE">
                        <w:rPr>
                          <w:rFonts w:asciiTheme="minorHAnsi" w:hAnsiTheme="minorHAnsi"/>
                        </w:rPr>
                        <w:t xml:space="preserve">  (0</w:t>
                      </w:r>
                      <w:r w:rsidR="00583D90" w:rsidRPr="005E73FE">
                        <w:rPr>
                          <w:rFonts w:asciiTheme="minorHAnsi" w:hAnsiTheme="minorHAnsi"/>
                        </w:rPr>
                        <w:t>3</w:t>
                      </w:r>
                      <w:r w:rsidRPr="005E73FE">
                        <w:rPr>
                          <w:rFonts w:asciiTheme="minorHAnsi" w:hAnsiTheme="minorHAnsi"/>
                        </w:rPr>
                        <w:t xml:space="preserve">) </w:t>
                      </w:r>
                      <w:r w:rsidR="000A13D9" w:rsidRPr="005E73FE">
                        <w:rPr>
                          <w:rFonts w:asciiTheme="minorHAnsi" w:hAnsiTheme="minorHAnsi"/>
                        </w:rPr>
                        <w:t>9662 7100</w:t>
                      </w:r>
                      <w:r w:rsidRPr="005E73FE">
                        <w:rPr>
                          <w:rFonts w:asciiTheme="minorHAnsi" w:hAnsiTheme="minorHAnsi"/>
                        </w:rPr>
                        <w:t xml:space="preserve">   •   </w:t>
                      </w:r>
                      <w:r w:rsidRPr="005E73FE">
                        <w:rPr>
                          <w:rFonts w:asciiTheme="minorHAnsi" w:hAnsiTheme="minorHAnsi"/>
                          <w:b/>
                        </w:rPr>
                        <w:t>ABN</w:t>
                      </w:r>
                      <w:r w:rsidRPr="005E73FE">
                        <w:rPr>
                          <w:rFonts w:asciiTheme="minorHAnsi" w:hAnsiTheme="minorHAnsi"/>
                        </w:rPr>
                        <w:t xml:space="preserve"> 41 687 119 230</w:t>
                      </w:r>
                    </w:p>
                    <w:p w:rsidR="00C86E28" w:rsidRPr="006F58C5" w:rsidRDefault="00C86E28" w:rsidP="00C86E28">
                      <w:pPr>
                        <w:pStyle w:val="address"/>
                      </w:pPr>
                    </w:p>
                  </w:txbxContent>
                </v:textbox>
              </v:shape>
              <v:shape id="Text Box 40" o:spid="_x0000_s1028" type="#_x0000_t202" style="position:absolute;left:1142;top:889;width:5572;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C86E28" w:rsidRDefault="00583D90" w:rsidP="00D71E50">
                      <w:pPr>
                        <w:pStyle w:val="BusinessUnitName"/>
                      </w:pPr>
                      <w:r>
                        <w:t>legal</w:t>
                      </w:r>
                    </w:p>
                    <w:p w:rsidR="00C86E28" w:rsidRPr="001C3137" w:rsidRDefault="00C86E28" w:rsidP="00C86E28">
                      <w:pPr>
                        <w:pStyle w:val="Headerurl"/>
                        <w:rPr>
                          <w:noProof/>
                        </w:rPr>
                      </w:pPr>
                    </w:p>
                  </w:txbxContent>
                </v:textbox>
              </v:shape>
              <w10:wrap type="square"/>
            </v:group>
          </w:pict>
        </mc:Fallback>
      </mc:AlternateContent>
    </w:r>
    <w:r w:rsidR="001C2EEC">
      <w:rPr>
        <w:noProof/>
      </w:rPr>
      <w:drawing>
        <wp:anchor distT="0" distB="0" distL="114300" distR="114300" simplePos="0" relativeHeight="251657216" behindDoc="1" locked="1" layoutInCell="1" allowOverlap="1">
          <wp:simplePos x="0" y="0"/>
          <wp:positionH relativeFrom="column">
            <wp:posOffset>-848995</wp:posOffset>
          </wp:positionH>
          <wp:positionV relativeFrom="page">
            <wp:posOffset>-57785</wp:posOffset>
          </wp:positionV>
          <wp:extent cx="7826375" cy="1485900"/>
          <wp:effectExtent l="19050" t="0" r="3175"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826375" cy="1485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AAA972"/>
    <w:lvl w:ilvl="0">
      <w:start w:val="1"/>
      <w:numFmt w:val="decimal"/>
      <w:lvlText w:val="%1."/>
      <w:lvlJc w:val="left"/>
      <w:pPr>
        <w:tabs>
          <w:tab w:val="num" w:pos="1492"/>
        </w:tabs>
        <w:ind w:left="1492" w:hanging="360"/>
      </w:pPr>
    </w:lvl>
  </w:abstractNum>
  <w:abstractNum w:abstractNumId="1">
    <w:nsid w:val="FFFFFF7D"/>
    <w:multiLevelType w:val="singleLevel"/>
    <w:tmpl w:val="662C0252"/>
    <w:lvl w:ilvl="0">
      <w:start w:val="1"/>
      <w:numFmt w:val="decimal"/>
      <w:lvlText w:val="%1."/>
      <w:lvlJc w:val="left"/>
      <w:pPr>
        <w:tabs>
          <w:tab w:val="num" w:pos="1209"/>
        </w:tabs>
        <w:ind w:left="1209" w:hanging="360"/>
      </w:pPr>
    </w:lvl>
  </w:abstractNum>
  <w:abstractNum w:abstractNumId="2">
    <w:nsid w:val="FFFFFF7E"/>
    <w:multiLevelType w:val="singleLevel"/>
    <w:tmpl w:val="3BF493C6"/>
    <w:lvl w:ilvl="0">
      <w:start w:val="1"/>
      <w:numFmt w:val="decimal"/>
      <w:lvlText w:val="%1."/>
      <w:lvlJc w:val="left"/>
      <w:pPr>
        <w:tabs>
          <w:tab w:val="num" w:pos="926"/>
        </w:tabs>
        <w:ind w:left="926" w:hanging="360"/>
      </w:pPr>
    </w:lvl>
  </w:abstractNum>
  <w:abstractNum w:abstractNumId="3">
    <w:nsid w:val="FFFFFF7F"/>
    <w:multiLevelType w:val="singleLevel"/>
    <w:tmpl w:val="84D8B19C"/>
    <w:lvl w:ilvl="0">
      <w:start w:val="1"/>
      <w:numFmt w:val="decimal"/>
      <w:lvlText w:val="%1."/>
      <w:lvlJc w:val="left"/>
      <w:pPr>
        <w:tabs>
          <w:tab w:val="num" w:pos="643"/>
        </w:tabs>
        <w:ind w:left="643" w:hanging="360"/>
      </w:pPr>
    </w:lvl>
  </w:abstractNum>
  <w:abstractNum w:abstractNumId="4">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AAFE2C"/>
    <w:lvl w:ilvl="0">
      <w:start w:val="1"/>
      <w:numFmt w:val="decimal"/>
      <w:lvlText w:val="%1."/>
      <w:lvlJc w:val="left"/>
      <w:pPr>
        <w:tabs>
          <w:tab w:val="num" w:pos="360"/>
        </w:tabs>
        <w:ind w:left="360" w:hanging="360"/>
      </w:pPr>
    </w:lvl>
  </w:abstractNum>
  <w:abstractNum w:abstractNumId="9">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nsid w:val="237A2762"/>
    <w:multiLevelType w:val="hybridMultilevel"/>
    <w:tmpl w:val="E9A4CE36"/>
    <w:lvl w:ilvl="0" w:tplc="43C8B82C">
      <w:start w:val="34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enu v:ext="edit" fillcolor="none" strokecolor="white"/>
    </o:shapedefaults>
    <o:shapelayout v:ext="edit">
      <o:regrouptable v:ext="edit">
        <o:entry new="1" old="0"/>
        <o:entry new="2" old="0"/>
        <o:entry new="3" old="0"/>
        <o:entry new="4"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E5"/>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3D9"/>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0F4C"/>
    <w:rsid w:val="00102228"/>
    <w:rsid w:val="001046AE"/>
    <w:rsid w:val="00113293"/>
    <w:rsid w:val="00113683"/>
    <w:rsid w:val="001209C7"/>
    <w:rsid w:val="00121F11"/>
    <w:rsid w:val="0012253C"/>
    <w:rsid w:val="0012309D"/>
    <w:rsid w:val="00123D73"/>
    <w:rsid w:val="001263A4"/>
    <w:rsid w:val="00127211"/>
    <w:rsid w:val="00130267"/>
    <w:rsid w:val="0013054C"/>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2EEC"/>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7432"/>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1CE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70C2"/>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1281"/>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3D90"/>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E73FE"/>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32E5"/>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3C4F"/>
    <w:rsid w:val="008254E6"/>
    <w:rsid w:val="00825B0A"/>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6E9"/>
    <w:rsid w:val="00907C84"/>
    <w:rsid w:val="00910818"/>
    <w:rsid w:val="0091144C"/>
    <w:rsid w:val="00911BE9"/>
    <w:rsid w:val="00922173"/>
    <w:rsid w:val="00922D03"/>
    <w:rsid w:val="00923EAC"/>
    <w:rsid w:val="00924B38"/>
    <w:rsid w:val="00925815"/>
    <w:rsid w:val="009272A8"/>
    <w:rsid w:val="0093211A"/>
    <w:rsid w:val="00932A75"/>
    <w:rsid w:val="009341A0"/>
    <w:rsid w:val="00935014"/>
    <w:rsid w:val="009355D8"/>
    <w:rsid w:val="00937FD2"/>
    <w:rsid w:val="00942923"/>
    <w:rsid w:val="00945A76"/>
    <w:rsid w:val="009472B3"/>
    <w:rsid w:val="009538A7"/>
    <w:rsid w:val="009604D0"/>
    <w:rsid w:val="00960689"/>
    <w:rsid w:val="009621D0"/>
    <w:rsid w:val="00962259"/>
    <w:rsid w:val="00965FE6"/>
    <w:rsid w:val="00966576"/>
    <w:rsid w:val="00971862"/>
    <w:rsid w:val="00972FF6"/>
    <w:rsid w:val="00973907"/>
    <w:rsid w:val="00975BD6"/>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D0DFC"/>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916"/>
    <w:rsid w:val="00BD768B"/>
    <w:rsid w:val="00BD7C8D"/>
    <w:rsid w:val="00BD7E41"/>
    <w:rsid w:val="00BE3760"/>
    <w:rsid w:val="00BE4F73"/>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5E3E"/>
    <w:rsid w:val="00C26278"/>
    <w:rsid w:val="00C268F9"/>
    <w:rsid w:val="00C26DD3"/>
    <w:rsid w:val="00C301BB"/>
    <w:rsid w:val="00C30944"/>
    <w:rsid w:val="00C322DF"/>
    <w:rsid w:val="00C332BA"/>
    <w:rsid w:val="00C40E7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1E50"/>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754F"/>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11CD"/>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76B"/>
    <w:rsid w:val="00EB4A6B"/>
    <w:rsid w:val="00EB6921"/>
    <w:rsid w:val="00EB7D43"/>
    <w:rsid w:val="00EC4901"/>
    <w:rsid w:val="00EC5C2D"/>
    <w:rsid w:val="00EC7397"/>
    <w:rsid w:val="00EC76CC"/>
    <w:rsid w:val="00EC7DB2"/>
    <w:rsid w:val="00ED0591"/>
    <w:rsid w:val="00ED1269"/>
    <w:rsid w:val="00ED12F4"/>
    <w:rsid w:val="00ED20A7"/>
    <w:rsid w:val="00ED2884"/>
    <w:rsid w:val="00EE0EA8"/>
    <w:rsid w:val="00EE16DD"/>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BD9"/>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none" stroke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rPr>
  </w:style>
  <w:style w:type="paragraph" w:customStyle="1" w:styleId="BusinessUnitName">
    <w:name w:val="Business Unit Name"/>
    <w:rsid w:val="00D71E50"/>
    <w:rPr>
      <w:rFonts w:ascii="Calibri" w:hAnsi="Calibri"/>
      <w:b/>
      <w:caps/>
      <w:noProof/>
      <w:color w:val="FFFFFF"/>
      <w:spacing w:val="16"/>
      <w:sz w:val="22"/>
      <w:szCs w:val="24"/>
      <w:lang w:eastAsia="en-US"/>
    </w:rPr>
  </w:style>
  <w:style w:type="paragraph" w:styleId="ListParagraph">
    <w:name w:val="List Paragraph"/>
    <w:basedOn w:val="Normal"/>
    <w:uiPriority w:val="34"/>
    <w:qFormat/>
    <w:rsid w:val="00507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rPr>
  </w:style>
  <w:style w:type="paragraph" w:customStyle="1" w:styleId="BusinessUnitName">
    <w:name w:val="Business Unit Name"/>
    <w:rsid w:val="00D71E50"/>
    <w:rPr>
      <w:rFonts w:ascii="Calibri" w:hAnsi="Calibri"/>
      <w:b/>
      <w:caps/>
      <w:noProof/>
      <w:color w:val="FFFFFF"/>
      <w:spacing w:val="16"/>
      <w:sz w:val="22"/>
      <w:szCs w:val="24"/>
      <w:lang w:eastAsia="en-US"/>
    </w:rPr>
  </w:style>
  <w:style w:type="paragraph" w:styleId="ListParagraph">
    <w:name w:val="List Paragraph"/>
    <w:basedOn w:val="Normal"/>
    <w:uiPriority w:val="34"/>
    <w:qFormat/>
    <w:rsid w:val="005070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3792">
      <w:bodyDiv w:val="1"/>
      <w:marLeft w:val="0"/>
      <w:marRight w:val="0"/>
      <w:marTop w:val="0"/>
      <w:marBottom w:val="0"/>
      <w:divBdr>
        <w:top w:val="none" w:sz="0" w:space="0" w:color="auto"/>
        <w:left w:val="none" w:sz="0" w:space="0" w:color="auto"/>
        <w:bottom w:val="none" w:sz="0" w:space="0" w:color="auto"/>
        <w:right w:val="none" w:sz="0" w:space="0" w:color="auto"/>
      </w:divBdr>
      <w:divsChild>
        <w:div w:id="309793240">
          <w:marLeft w:val="2096"/>
          <w:marRight w:val="0"/>
          <w:marTop w:val="0"/>
          <w:marBottom w:val="0"/>
          <w:divBdr>
            <w:top w:val="none" w:sz="0" w:space="0" w:color="auto"/>
            <w:left w:val="none" w:sz="0" w:space="0" w:color="auto"/>
            <w:bottom w:val="none" w:sz="0" w:space="0" w:color="auto"/>
            <w:right w:val="none" w:sz="0" w:space="0" w:color="auto"/>
          </w:divBdr>
          <w:divsChild>
            <w:div w:id="1706523140">
              <w:marLeft w:val="0"/>
              <w:marRight w:val="0"/>
              <w:marTop w:val="0"/>
              <w:marBottom w:val="0"/>
              <w:divBdr>
                <w:top w:val="none" w:sz="0" w:space="0" w:color="auto"/>
                <w:left w:val="none" w:sz="0" w:space="0" w:color="auto"/>
                <w:bottom w:val="none" w:sz="0" w:space="0" w:color="auto"/>
                <w:right w:val="none" w:sz="0" w:space="0" w:color="auto"/>
              </w:divBdr>
              <w:divsChild>
                <w:div w:id="840316561">
                  <w:marLeft w:val="0"/>
                  <w:marRight w:val="0"/>
                  <w:marTop w:val="0"/>
                  <w:marBottom w:val="0"/>
                  <w:divBdr>
                    <w:top w:val="none" w:sz="0" w:space="0" w:color="auto"/>
                    <w:left w:val="none" w:sz="0" w:space="0" w:color="auto"/>
                    <w:bottom w:val="none" w:sz="0" w:space="0" w:color="auto"/>
                    <w:right w:val="none" w:sz="0" w:space="0" w:color="auto"/>
                  </w:divBdr>
                  <w:divsChild>
                    <w:div w:id="853494090">
                      <w:marLeft w:val="0"/>
                      <w:marRight w:val="0"/>
                      <w:marTop w:val="0"/>
                      <w:marBottom w:val="0"/>
                      <w:divBdr>
                        <w:top w:val="none" w:sz="0" w:space="0" w:color="auto"/>
                        <w:left w:val="none" w:sz="0" w:space="0" w:color="auto"/>
                        <w:bottom w:val="none" w:sz="0" w:space="0" w:color="auto"/>
                        <w:right w:val="none" w:sz="0" w:space="0" w:color="auto"/>
                      </w:divBdr>
                      <w:divsChild>
                        <w:div w:id="1373581223">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r006\Desktop\R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 Letterhead.dotx</Template>
  <TotalTime>0</TotalTime>
  <Pages>1</Pages>
  <Words>322</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DR47 - CSIRO - Compulsory Licensing of Patents - Public inquiry</vt:lpstr>
    </vt:vector>
  </TitlesOfParts>
  <Company>CSIRO</Company>
  <LinksUpToDate>false</LinksUpToDate>
  <CharactersWithSpaces>2134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DR47 - CSIRO - Compulsory Licensing of Patents - Public inquiry</dc:title>
  <dc:creator>CSIRO</dc:creator>
  <cp:lastModifiedBy>Productivity Commission</cp:lastModifiedBy>
  <cp:revision>2</cp:revision>
  <cp:lastPrinted>2012-01-23T04:51:00Z</cp:lastPrinted>
  <dcterms:created xsi:type="dcterms:W3CDTF">2013-02-11T01:54:00Z</dcterms:created>
  <dcterms:modified xsi:type="dcterms:W3CDTF">2013-02-11T01:54:00Z</dcterms:modified>
</cp:coreProperties>
</file>